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2C487" w14:textId="251E7353" w:rsidR="00D12B3E" w:rsidRPr="00D12B3E" w:rsidRDefault="00D12B3E" w:rsidP="003B2EA7">
      <w:pPr>
        <w:adjustRightInd w:val="0"/>
        <w:snapToGrid w:val="0"/>
        <w:spacing w:after="0" w:line="360" w:lineRule="auto"/>
        <w:jc w:val="both"/>
        <w:rPr>
          <w:rFonts w:ascii="Book Antiqua" w:eastAsia="Times New Roman" w:hAnsi="Book Antiqua" w:cs="宋体"/>
          <w:b/>
          <w:i/>
          <w:color w:val="000000"/>
          <w:sz w:val="24"/>
          <w:szCs w:val="24"/>
        </w:rPr>
      </w:pPr>
      <w:bookmarkStart w:id="0" w:name="OLE_LINK545"/>
      <w:bookmarkStart w:id="1" w:name="OLE_LINK546"/>
      <w:bookmarkStart w:id="2" w:name="OLE_LINK592"/>
      <w:bookmarkStart w:id="3" w:name="_Toc354041336"/>
      <w:bookmarkStart w:id="4" w:name="_Toc354657557"/>
      <w:r w:rsidRPr="00D12B3E">
        <w:rPr>
          <w:rFonts w:ascii="Book Antiqua" w:eastAsia="Times New Roman" w:hAnsi="Book Antiqua" w:cs="宋体"/>
          <w:b/>
          <w:color w:val="000000"/>
          <w:sz w:val="24"/>
          <w:szCs w:val="24"/>
        </w:rPr>
        <w:t xml:space="preserve">Name of </w:t>
      </w:r>
      <w:r w:rsidR="003075C0">
        <w:rPr>
          <w:rFonts w:ascii="Book Antiqua" w:hAnsi="Book Antiqua" w:cs="宋体" w:hint="eastAsia"/>
          <w:b/>
          <w:color w:val="000000"/>
          <w:sz w:val="24"/>
          <w:szCs w:val="24"/>
          <w:lang w:eastAsia="zh-CN"/>
        </w:rPr>
        <w:t>J</w:t>
      </w:r>
      <w:r w:rsidRPr="00D12B3E">
        <w:rPr>
          <w:rFonts w:ascii="Book Antiqua" w:eastAsia="Times New Roman" w:hAnsi="Book Antiqua" w:cs="宋体"/>
          <w:b/>
          <w:color w:val="000000"/>
          <w:sz w:val="24"/>
          <w:szCs w:val="24"/>
        </w:rPr>
        <w:t xml:space="preserve">ournal: </w:t>
      </w:r>
      <w:r w:rsidR="005D6EA1" w:rsidRPr="005D6EA1">
        <w:rPr>
          <w:rFonts w:ascii="Book Antiqua" w:eastAsia="Times New Roman" w:hAnsi="Book Antiqua" w:cs="宋体"/>
          <w:b/>
          <w:i/>
          <w:color w:val="000000"/>
          <w:sz w:val="24"/>
          <w:szCs w:val="24"/>
        </w:rPr>
        <w:t xml:space="preserve">World Journal of </w:t>
      </w:r>
      <w:proofErr w:type="spellStart"/>
      <w:r w:rsidR="005D6EA1" w:rsidRPr="005D6EA1">
        <w:rPr>
          <w:rFonts w:ascii="Book Antiqua" w:eastAsia="Times New Roman" w:hAnsi="Book Antiqua" w:cs="宋体"/>
          <w:b/>
          <w:i/>
          <w:color w:val="000000"/>
          <w:sz w:val="24"/>
          <w:szCs w:val="24"/>
        </w:rPr>
        <w:t>Hepatology</w:t>
      </w:r>
      <w:proofErr w:type="spellEnd"/>
    </w:p>
    <w:p w14:paraId="5B9A36E6" w14:textId="3A6D2CB8" w:rsidR="00D12B3E" w:rsidRPr="00D12B3E" w:rsidRDefault="00D12B3E" w:rsidP="003B2EA7">
      <w:pPr>
        <w:adjustRightInd w:val="0"/>
        <w:snapToGrid w:val="0"/>
        <w:spacing w:after="0" w:line="360" w:lineRule="auto"/>
        <w:jc w:val="both"/>
        <w:rPr>
          <w:rFonts w:ascii="Book Antiqua" w:hAnsi="Book Antiqua" w:cs="Arial"/>
          <w:color w:val="000000"/>
          <w:sz w:val="24"/>
          <w:szCs w:val="24"/>
          <w:lang w:val="en" w:eastAsia="zh-CN"/>
        </w:rPr>
      </w:pPr>
      <w:r w:rsidRPr="00D12B3E">
        <w:rPr>
          <w:rFonts w:ascii="Book Antiqua" w:hAnsi="Book Antiqua" w:cs="Arial"/>
          <w:b/>
          <w:color w:val="000000"/>
          <w:sz w:val="24"/>
          <w:szCs w:val="24"/>
          <w:lang w:val="en"/>
        </w:rPr>
        <w:t xml:space="preserve">ESPS Manuscript NO: </w:t>
      </w:r>
      <w:r w:rsidRPr="00D12B3E">
        <w:rPr>
          <w:rFonts w:ascii="Book Antiqua" w:hAnsi="Book Antiqua" w:cs="Arial"/>
          <w:b/>
          <w:color w:val="000000"/>
          <w:sz w:val="24"/>
          <w:szCs w:val="24"/>
          <w:lang w:val="en" w:eastAsia="zh-CN"/>
        </w:rPr>
        <w:t>28415</w:t>
      </w:r>
    </w:p>
    <w:p w14:paraId="0548F049" w14:textId="0B11A141" w:rsidR="00A52385" w:rsidRPr="00D12B3E" w:rsidRDefault="00D12B3E" w:rsidP="003B2EA7">
      <w:pPr>
        <w:spacing w:after="0" w:line="360" w:lineRule="auto"/>
        <w:jc w:val="both"/>
        <w:rPr>
          <w:rFonts w:ascii="Book Antiqua" w:hAnsi="Book Antiqua"/>
          <w:b/>
          <w:sz w:val="24"/>
          <w:szCs w:val="24"/>
          <w:lang w:eastAsia="zh-CN"/>
        </w:rPr>
      </w:pPr>
      <w:r w:rsidRPr="00D12B3E">
        <w:rPr>
          <w:rFonts w:ascii="Book Antiqua" w:hAnsi="Book Antiqua"/>
          <w:b/>
          <w:sz w:val="24"/>
          <w:szCs w:val="24"/>
        </w:rPr>
        <w:t xml:space="preserve">Manuscript Type: </w:t>
      </w:r>
      <w:r w:rsidRPr="00D12B3E">
        <w:rPr>
          <w:rFonts w:ascii="Book Antiqua" w:hAnsi="Book Antiqua" w:cs="Arial"/>
          <w:b/>
          <w:sz w:val="24"/>
          <w:szCs w:val="24"/>
        </w:rPr>
        <w:t>Review</w:t>
      </w:r>
      <w:bookmarkEnd w:id="0"/>
      <w:bookmarkEnd w:id="1"/>
      <w:bookmarkEnd w:id="2"/>
    </w:p>
    <w:p w14:paraId="2091CB4E" w14:textId="77777777" w:rsidR="00A72ACB" w:rsidRPr="00D12B3E" w:rsidRDefault="00A72ACB" w:rsidP="003B2EA7">
      <w:pPr>
        <w:spacing w:after="0" w:line="360" w:lineRule="auto"/>
        <w:jc w:val="both"/>
        <w:rPr>
          <w:rFonts w:ascii="Book Antiqua" w:hAnsi="Book Antiqua" w:cs="Arial"/>
          <w:sz w:val="24"/>
          <w:szCs w:val="24"/>
        </w:rPr>
      </w:pPr>
    </w:p>
    <w:p w14:paraId="79D0C4C3" w14:textId="300BF4EC" w:rsidR="00A72ACB" w:rsidRPr="00D12B3E" w:rsidRDefault="00A72ACB" w:rsidP="003B2EA7">
      <w:pPr>
        <w:spacing w:after="0" w:line="360" w:lineRule="auto"/>
        <w:jc w:val="both"/>
        <w:rPr>
          <w:rFonts w:ascii="Book Antiqua" w:hAnsi="Book Antiqua" w:cs="Arial"/>
          <w:b/>
          <w:sz w:val="24"/>
          <w:szCs w:val="24"/>
        </w:rPr>
      </w:pPr>
      <w:r w:rsidRPr="00D12B3E">
        <w:rPr>
          <w:rFonts w:ascii="Book Antiqua" w:hAnsi="Book Antiqua" w:cs="Arial"/>
          <w:b/>
          <w:sz w:val="24"/>
          <w:szCs w:val="24"/>
        </w:rPr>
        <w:t xml:space="preserve">Disease Monitoring </w:t>
      </w:r>
      <w:r w:rsidR="00413F38" w:rsidRPr="00D12B3E">
        <w:rPr>
          <w:rFonts w:ascii="Book Antiqua" w:hAnsi="Book Antiqua" w:cs="Arial"/>
          <w:b/>
          <w:sz w:val="24"/>
          <w:szCs w:val="24"/>
        </w:rPr>
        <w:t xml:space="preserve">of </w:t>
      </w:r>
      <w:r w:rsidR="00D12B3E" w:rsidRPr="00D12B3E">
        <w:rPr>
          <w:rFonts w:ascii="Book Antiqua" w:hAnsi="Book Antiqua" w:cs="Arial"/>
          <w:b/>
          <w:sz w:val="24"/>
          <w:szCs w:val="24"/>
        </w:rPr>
        <w:t>hepatocellular carcinoma through metabolomics</w:t>
      </w:r>
    </w:p>
    <w:p w14:paraId="400249D7" w14:textId="77777777" w:rsidR="00A72ACB" w:rsidRPr="00D12B3E" w:rsidRDefault="00A72ACB" w:rsidP="003B2EA7">
      <w:pPr>
        <w:spacing w:after="0" w:line="360" w:lineRule="auto"/>
        <w:jc w:val="both"/>
        <w:rPr>
          <w:rFonts w:ascii="Book Antiqua" w:hAnsi="Book Antiqua" w:cs="Arial"/>
          <w:sz w:val="24"/>
          <w:szCs w:val="24"/>
          <w:lang w:eastAsia="zh-CN"/>
        </w:rPr>
      </w:pPr>
    </w:p>
    <w:p w14:paraId="2D562714" w14:textId="4C7BC034" w:rsidR="005C5B98" w:rsidRPr="00D12B3E" w:rsidRDefault="00D12B3E" w:rsidP="003B2EA7">
      <w:pPr>
        <w:spacing w:after="0" w:line="360" w:lineRule="auto"/>
        <w:jc w:val="both"/>
        <w:rPr>
          <w:rFonts w:ascii="Book Antiqua" w:hAnsi="Book Antiqua" w:cs="Arial"/>
          <w:sz w:val="24"/>
          <w:szCs w:val="24"/>
          <w:lang w:eastAsia="zh-CN"/>
        </w:rPr>
      </w:pPr>
      <w:proofErr w:type="spellStart"/>
      <w:r w:rsidRPr="00D12B3E">
        <w:rPr>
          <w:rFonts w:ascii="Book Antiqua" w:hAnsi="Book Antiqua" w:cs="Arial"/>
          <w:sz w:val="24"/>
          <w:szCs w:val="24"/>
        </w:rPr>
        <w:t>Fitian</w:t>
      </w:r>
      <w:proofErr w:type="spellEnd"/>
      <w:r w:rsidRPr="00D12B3E">
        <w:rPr>
          <w:rFonts w:ascii="Book Antiqua" w:hAnsi="Book Antiqua" w:cs="Arial"/>
          <w:sz w:val="24"/>
          <w:szCs w:val="24"/>
        </w:rPr>
        <w:t xml:space="preserve"> AI</w:t>
      </w:r>
      <w:r w:rsidR="00A52385" w:rsidRPr="00D12B3E">
        <w:rPr>
          <w:rFonts w:ascii="Book Antiqua" w:hAnsi="Book Antiqua" w:cs="Arial"/>
          <w:sz w:val="24"/>
          <w:szCs w:val="24"/>
        </w:rPr>
        <w:t xml:space="preserve"> </w:t>
      </w:r>
      <w:r w:rsidR="00A52385" w:rsidRPr="00D12B3E">
        <w:rPr>
          <w:rFonts w:ascii="Book Antiqua" w:hAnsi="Book Antiqua" w:cs="Arial"/>
          <w:i/>
          <w:sz w:val="24"/>
          <w:szCs w:val="24"/>
        </w:rPr>
        <w:t xml:space="preserve">et al. </w:t>
      </w:r>
      <w:proofErr w:type="spellStart"/>
      <w:r w:rsidR="00A52385" w:rsidRPr="00D12B3E">
        <w:rPr>
          <w:rFonts w:ascii="Book Antiqua" w:hAnsi="Book Antiqua" w:cs="Arial"/>
          <w:sz w:val="24"/>
          <w:szCs w:val="24"/>
        </w:rPr>
        <w:t>Metabolomic</w:t>
      </w:r>
      <w:proofErr w:type="spellEnd"/>
      <w:r w:rsidR="00A52385" w:rsidRPr="00D12B3E">
        <w:rPr>
          <w:rFonts w:ascii="Book Antiqua" w:hAnsi="Book Antiqua" w:cs="Arial"/>
          <w:sz w:val="24"/>
          <w:szCs w:val="24"/>
        </w:rPr>
        <w:t xml:space="preserve"> biomarkers of </w:t>
      </w:r>
      <w:r w:rsidRPr="00D12B3E">
        <w:rPr>
          <w:rFonts w:ascii="Book Antiqua" w:hAnsi="Book Antiqua" w:cs="Arial"/>
          <w:sz w:val="24"/>
          <w:szCs w:val="24"/>
          <w:lang w:eastAsia="zh-CN"/>
        </w:rPr>
        <w:t>HCC</w:t>
      </w:r>
    </w:p>
    <w:p w14:paraId="156760D6" w14:textId="77777777" w:rsidR="00A72ACB" w:rsidRPr="00D12B3E" w:rsidRDefault="00A72ACB" w:rsidP="003B2EA7">
      <w:pPr>
        <w:spacing w:after="0" w:line="360" w:lineRule="auto"/>
        <w:jc w:val="both"/>
        <w:rPr>
          <w:rFonts w:ascii="Book Antiqua" w:hAnsi="Book Antiqua" w:cs="Arial"/>
          <w:b/>
          <w:sz w:val="24"/>
          <w:szCs w:val="24"/>
          <w:lang w:eastAsia="zh-CN"/>
        </w:rPr>
      </w:pPr>
    </w:p>
    <w:p w14:paraId="11AA08D6" w14:textId="692CBEAF" w:rsidR="005C5B98" w:rsidRPr="00D12B3E" w:rsidRDefault="00D12B3E" w:rsidP="003B2EA7">
      <w:pPr>
        <w:spacing w:after="0" w:line="360" w:lineRule="auto"/>
        <w:jc w:val="both"/>
        <w:rPr>
          <w:rFonts w:ascii="Book Antiqua" w:hAnsi="Book Antiqua" w:cs="Arial"/>
          <w:b/>
          <w:sz w:val="24"/>
          <w:szCs w:val="24"/>
          <w:lang w:eastAsia="zh-CN"/>
        </w:rPr>
      </w:pPr>
      <w:proofErr w:type="spellStart"/>
      <w:r w:rsidRPr="00D12B3E">
        <w:rPr>
          <w:rFonts w:ascii="Book Antiqua" w:hAnsi="Book Antiqua" w:cs="Arial"/>
          <w:b/>
          <w:sz w:val="24"/>
          <w:szCs w:val="24"/>
        </w:rPr>
        <w:t>Asem</w:t>
      </w:r>
      <w:proofErr w:type="spellEnd"/>
      <w:r w:rsidRPr="00D12B3E">
        <w:rPr>
          <w:rFonts w:ascii="Book Antiqua" w:hAnsi="Book Antiqua" w:cs="Arial"/>
          <w:b/>
          <w:sz w:val="24"/>
          <w:szCs w:val="24"/>
        </w:rPr>
        <w:t xml:space="preserve"> I</w:t>
      </w:r>
      <w:r w:rsidR="005C5B98" w:rsidRPr="00D12B3E">
        <w:rPr>
          <w:rFonts w:ascii="Book Antiqua" w:hAnsi="Book Antiqua" w:cs="Arial"/>
          <w:b/>
          <w:sz w:val="24"/>
          <w:szCs w:val="24"/>
        </w:rPr>
        <w:t xml:space="preserve"> </w:t>
      </w:r>
      <w:proofErr w:type="spellStart"/>
      <w:r w:rsidR="005C5B98" w:rsidRPr="00D12B3E">
        <w:rPr>
          <w:rFonts w:ascii="Book Antiqua" w:hAnsi="Book Antiqua" w:cs="Arial"/>
          <w:b/>
          <w:sz w:val="24"/>
          <w:szCs w:val="24"/>
        </w:rPr>
        <w:t>Fitian</w:t>
      </w:r>
      <w:proofErr w:type="spellEnd"/>
      <w:r w:rsidR="005C5B98" w:rsidRPr="00D12B3E">
        <w:rPr>
          <w:rFonts w:ascii="Book Antiqua" w:hAnsi="Book Antiqua" w:cs="Arial"/>
          <w:b/>
          <w:sz w:val="24"/>
          <w:szCs w:val="24"/>
        </w:rPr>
        <w:t xml:space="preserve">, </w:t>
      </w:r>
      <w:proofErr w:type="spellStart"/>
      <w:r w:rsidR="005C5B98" w:rsidRPr="00D12B3E">
        <w:rPr>
          <w:rFonts w:ascii="Book Antiqua" w:hAnsi="Book Antiqua" w:cs="Arial"/>
          <w:b/>
          <w:sz w:val="24"/>
          <w:szCs w:val="24"/>
        </w:rPr>
        <w:t>Roniel</w:t>
      </w:r>
      <w:proofErr w:type="spellEnd"/>
      <w:r w:rsidR="005C5B98" w:rsidRPr="00D12B3E">
        <w:rPr>
          <w:rFonts w:ascii="Book Antiqua" w:hAnsi="Book Antiqua" w:cs="Arial"/>
          <w:b/>
          <w:sz w:val="24"/>
          <w:szCs w:val="24"/>
        </w:rPr>
        <w:t xml:space="preserve"> Cabrera</w:t>
      </w:r>
    </w:p>
    <w:p w14:paraId="39FAB507" w14:textId="77777777" w:rsidR="00A72ACB" w:rsidRPr="00D12B3E" w:rsidRDefault="00A72ACB" w:rsidP="003B2EA7">
      <w:pPr>
        <w:spacing w:after="0" w:line="360" w:lineRule="auto"/>
        <w:jc w:val="both"/>
        <w:rPr>
          <w:rFonts w:ascii="Book Antiqua" w:hAnsi="Book Antiqua" w:cs="Arial"/>
          <w:b/>
          <w:sz w:val="24"/>
          <w:szCs w:val="24"/>
        </w:rPr>
      </w:pPr>
    </w:p>
    <w:p w14:paraId="66F2397E" w14:textId="7FDEE295" w:rsidR="008E22B7" w:rsidRPr="00D12B3E" w:rsidRDefault="00D12B3E" w:rsidP="003B2EA7">
      <w:pPr>
        <w:spacing w:after="0" w:line="360" w:lineRule="auto"/>
        <w:jc w:val="both"/>
        <w:rPr>
          <w:rFonts w:ascii="Book Antiqua" w:hAnsi="Book Antiqua" w:cs="Arial"/>
          <w:sz w:val="24"/>
          <w:szCs w:val="24"/>
        </w:rPr>
      </w:pPr>
      <w:proofErr w:type="spellStart"/>
      <w:r w:rsidRPr="00D12B3E">
        <w:rPr>
          <w:rFonts w:ascii="Book Antiqua" w:hAnsi="Book Antiqua" w:cs="Arial"/>
          <w:b/>
          <w:sz w:val="24"/>
          <w:szCs w:val="24"/>
        </w:rPr>
        <w:t>Asem</w:t>
      </w:r>
      <w:proofErr w:type="spellEnd"/>
      <w:r w:rsidRPr="00D12B3E">
        <w:rPr>
          <w:rFonts w:ascii="Book Antiqua" w:hAnsi="Book Antiqua" w:cs="Arial"/>
          <w:b/>
          <w:sz w:val="24"/>
          <w:szCs w:val="24"/>
        </w:rPr>
        <w:t xml:space="preserve"> I</w:t>
      </w:r>
      <w:r w:rsidR="00A52385" w:rsidRPr="00D12B3E">
        <w:rPr>
          <w:rFonts w:ascii="Book Antiqua" w:hAnsi="Book Antiqua" w:cs="Arial"/>
          <w:b/>
          <w:sz w:val="24"/>
          <w:szCs w:val="24"/>
        </w:rPr>
        <w:t xml:space="preserve"> </w:t>
      </w:r>
      <w:proofErr w:type="spellStart"/>
      <w:r w:rsidR="00A52385" w:rsidRPr="00D12B3E">
        <w:rPr>
          <w:rFonts w:ascii="Book Antiqua" w:hAnsi="Book Antiqua" w:cs="Arial"/>
          <w:b/>
          <w:sz w:val="24"/>
          <w:szCs w:val="24"/>
        </w:rPr>
        <w:t>Fitian</w:t>
      </w:r>
      <w:proofErr w:type="spellEnd"/>
      <w:r w:rsidR="00A52385" w:rsidRPr="00D12B3E">
        <w:rPr>
          <w:rFonts w:ascii="Book Antiqua" w:hAnsi="Book Antiqua" w:cs="Arial"/>
          <w:b/>
          <w:sz w:val="24"/>
          <w:szCs w:val="24"/>
        </w:rPr>
        <w:t>,</w:t>
      </w:r>
      <w:r w:rsidR="00A52385" w:rsidRPr="00D12B3E">
        <w:rPr>
          <w:rFonts w:ascii="Book Antiqua" w:hAnsi="Book Antiqua" w:cs="Arial"/>
          <w:sz w:val="24"/>
          <w:szCs w:val="24"/>
        </w:rPr>
        <w:t xml:space="preserve"> </w:t>
      </w:r>
      <w:r w:rsidR="007C6F73" w:rsidRPr="00D12B3E">
        <w:rPr>
          <w:rFonts w:ascii="Book Antiqua" w:hAnsi="Book Antiqua" w:cs="Arial"/>
          <w:sz w:val="24"/>
          <w:szCs w:val="24"/>
        </w:rPr>
        <w:t>School of Medicine, Virginia Commonwealth University, Richmond</w:t>
      </w:r>
      <w:r w:rsidR="008E22B7" w:rsidRPr="00D12B3E">
        <w:rPr>
          <w:rFonts w:ascii="Book Antiqua" w:hAnsi="Book Antiqua" w:cs="Arial"/>
          <w:sz w:val="24"/>
          <w:szCs w:val="24"/>
        </w:rPr>
        <w:t xml:space="preserve">, </w:t>
      </w:r>
      <w:r w:rsidR="003B2EA7" w:rsidRPr="003B2EA7">
        <w:rPr>
          <w:rFonts w:ascii="Book Antiqua" w:hAnsi="Book Antiqua" w:cs="Arial"/>
          <w:sz w:val="24"/>
          <w:szCs w:val="24"/>
        </w:rPr>
        <w:t>VA 23284</w:t>
      </w:r>
      <w:r w:rsidR="008E22B7" w:rsidRPr="00D12B3E">
        <w:rPr>
          <w:rFonts w:ascii="Book Antiqua" w:hAnsi="Book Antiqua" w:cs="Arial"/>
          <w:sz w:val="24"/>
          <w:szCs w:val="24"/>
        </w:rPr>
        <w:t xml:space="preserve">, </w:t>
      </w:r>
      <w:r w:rsidRPr="00D12B3E">
        <w:rPr>
          <w:rFonts w:ascii="Book Antiqua" w:hAnsi="Book Antiqua" w:cs="Arial"/>
          <w:sz w:val="24"/>
          <w:szCs w:val="24"/>
        </w:rPr>
        <w:t>United States</w:t>
      </w:r>
    </w:p>
    <w:p w14:paraId="61FFABBA" w14:textId="77777777" w:rsidR="00A72ACB" w:rsidRPr="00D12B3E" w:rsidRDefault="00A72ACB" w:rsidP="003B2EA7">
      <w:pPr>
        <w:spacing w:after="0" w:line="360" w:lineRule="auto"/>
        <w:jc w:val="both"/>
        <w:rPr>
          <w:rFonts w:ascii="Book Antiqua" w:hAnsi="Book Antiqua" w:cs="Arial"/>
          <w:b/>
          <w:sz w:val="24"/>
          <w:szCs w:val="24"/>
        </w:rPr>
      </w:pPr>
    </w:p>
    <w:p w14:paraId="4321ABDF" w14:textId="25629925" w:rsidR="005C5B98" w:rsidRPr="00D12B3E" w:rsidRDefault="00A52385" w:rsidP="003B2EA7">
      <w:pPr>
        <w:spacing w:after="0" w:line="360" w:lineRule="auto"/>
        <w:jc w:val="both"/>
        <w:rPr>
          <w:rFonts w:ascii="Book Antiqua" w:hAnsi="Book Antiqua" w:cs="Arial"/>
          <w:sz w:val="24"/>
          <w:szCs w:val="24"/>
        </w:rPr>
      </w:pPr>
      <w:proofErr w:type="spellStart"/>
      <w:r w:rsidRPr="00D12B3E">
        <w:rPr>
          <w:rFonts w:ascii="Book Antiqua" w:hAnsi="Book Antiqua" w:cs="Arial"/>
          <w:b/>
          <w:sz w:val="24"/>
          <w:szCs w:val="24"/>
        </w:rPr>
        <w:t>Roniel</w:t>
      </w:r>
      <w:proofErr w:type="spellEnd"/>
      <w:r w:rsidRPr="00D12B3E">
        <w:rPr>
          <w:rFonts w:ascii="Book Antiqua" w:hAnsi="Book Antiqua" w:cs="Arial"/>
          <w:b/>
          <w:sz w:val="24"/>
          <w:szCs w:val="24"/>
        </w:rPr>
        <w:t xml:space="preserve"> Cabrera,</w:t>
      </w:r>
      <w:r w:rsidR="001C6BD9" w:rsidRPr="00D12B3E">
        <w:rPr>
          <w:rFonts w:ascii="Book Antiqua" w:hAnsi="Book Antiqua" w:cs="Arial"/>
          <w:b/>
          <w:sz w:val="24"/>
          <w:szCs w:val="24"/>
        </w:rPr>
        <w:t xml:space="preserve"> </w:t>
      </w:r>
      <w:r w:rsidRPr="00D12B3E">
        <w:rPr>
          <w:rFonts w:ascii="Book Antiqua" w:hAnsi="Book Antiqua" w:cs="Arial"/>
          <w:sz w:val="24"/>
          <w:szCs w:val="24"/>
        </w:rPr>
        <w:t>De</w:t>
      </w:r>
      <w:r w:rsidR="008E22B7" w:rsidRPr="00D12B3E">
        <w:rPr>
          <w:rFonts w:ascii="Book Antiqua" w:hAnsi="Book Antiqua" w:cs="Arial"/>
          <w:sz w:val="24"/>
          <w:szCs w:val="24"/>
        </w:rPr>
        <w:t>partment of M</w:t>
      </w:r>
      <w:r w:rsidR="005C5B98" w:rsidRPr="00D12B3E">
        <w:rPr>
          <w:rFonts w:ascii="Book Antiqua" w:hAnsi="Book Antiqua" w:cs="Arial"/>
          <w:sz w:val="24"/>
          <w:szCs w:val="24"/>
        </w:rPr>
        <w:t xml:space="preserve">edicine, </w:t>
      </w:r>
      <w:r w:rsidR="008C19A3" w:rsidRPr="00D12B3E">
        <w:rPr>
          <w:rFonts w:ascii="Book Antiqua" w:hAnsi="Book Antiqua" w:cs="Arial"/>
          <w:sz w:val="24"/>
          <w:szCs w:val="24"/>
        </w:rPr>
        <w:t xml:space="preserve">Division of Gastroenterology, </w:t>
      </w:r>
      <w:proofErr w:type="spellStart"/>
      <w:r w:rsidR="008C19A3" w:rsidRPr="00D12B3E">
        <w:rPr>
          <w:rFonts w:ascii="Book Antiqua" w:hAnsi="Book Antiqua" w:cs="Arial"/>
          <w:sz w:val="24"/>
          <w:szCs w:val="24"/>
        </w:rPr>
        <w:t>Hepatology</w:t>
      </w:r>
      <w:proofErr w:type="spellEnd"/>
      <w:r w:rsidR="008C19A3" w:rsidRPr="00D12B3E">
        <w:rPr>
          <w:rFonts w:ascii="Book Antiqua" w:hAnsi="Book Antiqua" w:cs="Arial"/>
          <w:sz w:val="24"/>
          <w:szCs w:val="24"/>
        </w:rPr>
        <w:t xml:space="preserve"> and Nutrition, </w:t>
      </w:r>
      <w:r w:rsidR="005C5B98" w:rsidRPr="00D12B3E">
        <w:rPr>
          <w:rFonts w:ascii="Book Antiqua" w:hAnsi="Book Antiqua" w:cs="Arial"/>
          <w:sz w:val="24"/>
          <w:szCs w:val="24"/>
        </w:rPr>
        <w:t xml:space="preserve">Section of </w:t>
      </w:r>
      <w:proofErr w:type="spellStart"/>
      <w:r w:rsidR="005C5B98" w:rsidRPr="00D12B3E">
        <w:rPr>
          <w:rFonts w:ascii="Book Antiqua" w:hAnsi="Book Antiqua" w:cs="Arial"/>
          <w:sz w:val="24"/>
          <w:szCs w:val="24"/>
        </w:rPr>
        <w:t>Hepatobiliary</w:t>
      </w:r>
      <w:proofErr w:type="spellEnd"/>
      <w:r w:rsidR="005C5B98" w:rsidRPr="00D12B3E">
        <w:rPr>
          <w:rFonts w:ascii="Book Antiqua" w:hAnsi="Book Antiqua" w:cs="Arial"/>
          <w:sz w:val="24"/>
          <w:szCs w:val="24"/>
        </w:rPr>
        <w:t xml:space="preserve"> Diseases, University of Florida, Gainesville, </w:t>
      </w:r>
      <w:r w:rsidR="00D12B3E" w:rsidRPr="00D12B3E">
        <w:rPr>
          <w:rFonts w:ascii="Book Antiqua" w:hAnsi="Book Antiqua" w:cs="Arial"/>
          <w:sz w:val="24"/>
          <w:szCs w:val="24"/>
        </w:rPr>
        <w:t>FL 32610</w:t>
      </w:r>
      <w:r w:rsidR="00D12B3E">
        <w:rPr>
          <w:rFonts w:ascii="Book Antiqua" w:hAnsi="Book Antiqua" w:cs="Arial" w:hint="eastAsia"/>
          <w:sz w:val="24"/>
          <w:szCs w:val="24"/>
          <w:lang w:eastAsia="zh-CN"/>
        </w:rPr>
        <w:t>,</w:t>
      </w:r>
      <w:r w:rsidR="005C5B98" w:rsidRPr="00D12B3E">
        <w:rPr>
          <w:rFonts w:ascii="Book Antiqua" w:hAnsi="Book Antiqua" w:cs="Arial"/>
          <w:sz w:val="24"/>
          <w:szCs w:val="24"/>
        </w:rPr>
        <w:t xml:space="preserve"> </w:t>
      </w:r>
      <w:r w:rsidR="00D12B3E" w:rsidRPr="00D12B3E">
        <w:rPr>
          <w:rFonts w:ascii="Book Antiqua" w:hAnsi="Book Antiqua" w:cs="Arial"/>
          <w:sz w:val="24"/>
          <w:szCs w:val="24"/>
        </w:rPr>
        <w:t>United States</w:t>
      </w:r>
    </w:p>
    <w:p w14:paraId="592BC954" w14:textId="77777777" w:rsidR="00A72ACB" w:rsidRPr="00D12B3E" w:rsidRDefault="00A72ACB" w:rsidP="003B2EA7">
      <w:pPr>
        <w:spacing w:after="0" w:line="360" w:lineRule="auto"/>
        <w:jc w:val="both"/>
        <w:rPr>
          <w:rFonts w:ascii="Book Antiqua" w:hAnsi="Book Antiqua" w:cs="Arial"/>
          <w:sz w:val="24"/>
          <w:szCs w:val="24"/>
        </w:rPr>
      </w:pPr>
    </w:p>
    <w:p w14:paraId="7DCB5157" w14:textId="0E96A037" w:rsidR="005C5B98" w:rsidRPr="00D12B3E" w:rsidRDefault="00A72ACB" w:rsidP="003B2EA7">
      <w:pPr>
        <w:spacing w:after="0" w:line="360" w:lineRule="auto"/>
        <w:jc w:val="both"/>
        <w:rPr>
          <w:rFonts w:ascii="Book Antiqua" w:hAnsi="Book Antiqua" w:cs="Arial"/>
          <w:sz w:val="24"/>
          <w:szCs w:val="24"/>
          <w:lang w:eastAsia="zh-CN"/>
        </w:rPr>
      </w:pPr>
      <w:r w:rsidRPr="00D12B3E">
        <w:rPr>
          <w:rFonts w:ascii="Book Antiqua" w:hAnsi="Book Antiqua" w:cs="Arial"/>
          <w:b/>
          <w:sz w:val="24"/>
          <w:szCs w:val="24"/>
        </w:rPr>
        <w:t xml:space="preserve">Author contributions: </w:t>
      </w:r>
      <w:proofErr w:type="spellStart"/>
      <w:r w:rsidRPr="00D12B3E">
        <w:rPr>
          <w:rFonts w:ascii="Book Antiqua" w:hAnsi="Book Antiqua" w:cs="Arial"/>
          <w:sz w:val="24"/>
          <w:szCs w:val="24"/>
        </w:rPr>
        <w:t>Fitian</w:t>
      </w:r>
      <w:proofErr w:type="spellEnd"/>
      <w:r w:rsidRPr="00D12B3E">
        <w:rPr>
          <w:rFonts w:ascii="Book Antiqua" w:hAnsi="Book Antiqua" w:cs="Arial"/>
          <w:sz w:val="24"/>
          <w:szCs w:val="24"/>
        </w:rPr>
        <w:t xml:space="preserve"> AI and Cabrera R conceptualized the study, searched and reviewed the literature, and drafted the manuscript</w:t>
      </w:r>
      <w:r w:rsidR="00D12B3E">
        <w:rPr>
          <w:rFonts w:ascii="Book Antiqua" w:hAnsi="Book Antiqua" w:cs="Arial" w:hint="eastAsia"/>
          <w:sz w:val="24"/>
          <w:szCs w:val="24"/>
          <w:lang w:eastAsia="zh-CN"/>
        </w:rPr>
        <w:t>;</w:t>
      </w:r>
      <w:r w:rsidRPr="00D12B3E">
        <w:rPr>
          <w:rFonts w:ascii="Book Antiqua" w:hAnsi="Book Antiqua" w:cs="Arial"/>
          <w:sz w:val="24"/>
          <w:szCs w:val="24"/>
        </w:rPr>
        <w:t xml:space="preserve"> </w:t>
      </w:r>
      <w:r w:rsidR="00D12B3E" w:rsidRPr="00D12B3E">
        <w:rPr>
          <w:rFonts w:ascii="Book Antiqua" w:hAnsi="Book Antiqua" w:cs="Arial"/>
          <w:sz w:val="24"/>
          <w:szCs w:val="24"/>
        </w:rPr>
        <w:t xml:space="preserve">both </w:t>
      </w:r>
      <w:r w:rsidRPr="00D12B3E">
        <w:rPr>
          <w:rFonts w:ascii="Book Antiqua" w:hAnsi="Book Antiqua" w:cs="Arial"/>
          <w:sz w:val="24"/>
          <w:szCs w:val="24"/>
        </w:rPr>
        <w:t>authors reviewed and approved the final version of the manuscript.</w:t>
      </w:r>
    </w:p>
    <w:p w14:paraId="78DB0C9D" w14:textId="77777777" w:rsidR="00A72ACB" w:rsidRPr="00D12B3E" w:rsidRDefault="00A72ACB" w:rsidP="003B2EA7">
      <w:pPr>
        <w:spacing w:after="0" w:line="360" w:lineRule="auto"/>
        <w:jc w:val="both"/>
        <w:rPr>
          <w:rFonts w:ascii="Book Antiqua" w:hAnsi="Book Antiqua" w:cs="Arial"/>
          <w:sz w:val="24"/>
          <w:szCs w:val="24"/>
        </w:rPr>
      </w:pPr>
    </w:p>
    <w:p w14:paraId="514FECF7" w14:textId="6CC9B516" w:rsidR="0086350E" w:rsidRPr="00D12B3E" w:rsidRDefault="0086350E" w:rsidP="003B2EA7">
      <w:pPr>
        <w:spacing w:after="0" w:line="360" w:lineRule="auto"/>
        <w:jc w:val="both"/>
        <w:rPr>
          <w:rFonts w:ascii="Book Antiqua" w:hAnsi="Book Antiqua" w:cs="Arial"/>
          <w:sz w:val="24"/>
          <w:szCs w:val="24"/>
        </w:rPr>
      </w:pPr>
      <w:r w:rsidRPr="00D12B3E">
        <w:rPr>
          <w:rFonts w:ascii="Book Antiqua" w:hAnsi="Book Antiqua" w:cs="Arial"/>
          <w:b/>
          <w:sz w:val="24"/>
          <w:szCs w:val="24"/>
        </w:rPr>
        <w:t>Conflict-of-interest statement:</w:t>
      </w:r>
      <w:r w:rsidRPr="00D12B3E">
        <w:rPr>
          <w:rFonts w:ascii="Book Antiqua" w:hAnsi="Book Antiqua" w:cs="Arial"/>
          <w:sz w:val="24"/>
          <w:szCs w:val="24"/>
        </w:rPr>
        <w:t xml:space="preserve"> </w:t>
      </w:r>
      <w:r w:rsidR="002C12EE" w:rsidRPr="00D12B3E">
        <w:rPr>
          <w:rFonts w:ascii="Book Antiqua" w:hAnsi="Book Antiqua" w:cs="Arial"/>
          <w:sz w:val="24"/>
          <w:szCs w:val="24"/>
        </w:rPr>
        <w:t>Authors declare no conflicts of interest for this article.</w:t>
      </w:r>
    </w:p>
    <w:p w14:paraId="7465EEC1" w14:textId="77777777" w:rsidR="00A72ACB" w:rsidRPr="00D12B3E" w:rsidRDefault="00A72ACB" w:rsidP="003B2EA7">
      <w:pPr>
        <w:spacing w:after="0" w:line="360" w:lineRule="auto"/>
        <w:jc w:val="both"/>
        <w:rPr>
          <w:rFonts w:ascii="Book Antiqua" w:hAnsi="Book Antiqua" w:cs="Arial"/>
          <w:b/>
          <w:sz w:val="24"/>
          <w:szCs w:val="24"/>
          <w:lang w:eastAsia="zh-CN"/>
        </w:rPr>
      </w:pPr>
    </w:p>
    <w:p w14:paraId="3E180787" w14:textId="77777777" w:rsidR="00D12B3E" w:rsidRPr="00164EDB" w:rsidRDefault="00D12B3E" w:rsidP="003B2EA7">
      <w:pPr>
        <w:spacing w:after="0" w:line="360" w:lineRule="auto"/>
        <w:jc w:val="both"/>
        <w:rPr>
          <w:rFonts w:ascii="Book Antiqua" w:hAnsi="Book Antiqua"/>
          <w:b/>
          <w:color w:val="000000"/>
          <w:sz w:val="24"/>
        </w:rPr>
      </w:pPr>
      <w:bookmarkStart w:id="5" w:name="OLE_LINK155"/>
      <w:bookmarkStart w:id="6" w:name="OLE_LINK183"/>
      <w:bookmarkStart w:id="7" w:name="OLE_LINK441"/>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bookmarkEnd w:id="6"/>
    <w:bookmarkEnd w:id="7"/>
    <w:p w14:paraId="12FD57C4" w14:textId="77777777" w:rsidR="00D12B3E" w:rsidRPr="00712F63" w:rsidRDefault="00D12B3E" w:rsidP="003B2EA7">
      <w:pPr>
        <w:spacing w:after="0" w:line="360" w:lineRule="auto"/>
        <w:jc w:val="both"/>
        <w:rPr>
          <w:rFonts w:ascii="Book Antiqua" w:hAnsi="Book Antiqua" w:cs="Arial Unicode MS"/>
          <w:color w:val="000000"/>
          <w:sz w:val="24"/>
          <w:lang w:eastAsia="zh-CN"/>
        </w:rPr>
      </w:pPr>
    </w:p>
    <w:p w14:paraId="1C1CA298" w14:textId="77777777" w:rsidR="00D12B3E" w:rsidRPr="000D1F92" w:rsidRDefault="00D12B3E" w:rsidP="003B2EA7">
      <w:pPr>
        <w:spacing w:after="0" w:line="360" w:lineRule="auto"/>
        <w:jc w:val="both"/>
        <w:rPr>
          <w:rFonts w:ascii="Book Antiqua" w:hAnsi="Book Antiqua" w:cs="Arial Unicode MS"/>
          <w:color w:val="000000"/>
          <w:sz w:val="24"/>
        </w:rPr>
      </w:pPr>
      <w:r w:rsidRPr="000D1F92">
        <w:rPr>
          <w:rFonts w:ascii="Book Antiqua" w:hAnsi="Book Antiqua" w:cs="Arial Unicode MS"/>
          <w:b/>
          <w:color w:val="000000"/>
          <w:sz w:val="24"/>
        </w:rPr>
        <w:t>Manuscript source:</w:t>
      </w:r>
      <w:r w:rsidRPr="000D1F92">
        <w:rPr>
          <w:rFonts w:ascii="Book Antiqua" w:hAnsi="Book Antiqua" w:cs="Arial Unicode MS"/>
          <w:color w:val="000000"/>
          <w:sz w:val="24"/>
        </w:rPr>
        <w:t xml:space="preserve"> Invited manuscript</w:t>
      </w:r>
    </w:p>
    <w:p w14:paraId="05856863" w14:textId="77777777" w:rsidR="00A72ACB" w:rsidRPr="00D12B3E" w:rsidRDefault="00A72ACB" w:rsidP="003B2EA7">
      <w:pPr>
        <w:spacing w:after="0" w:line="360" w:lineRule="auto"/>
        <w:jc w:val="both"/>
        <w:rPr>
          <w:rFonts w:ascii="Book Antiqua" w:hAnsi="Book Antiqua" w:cs="Arial"/>
          <w:b/>
          <w:sz w:val="24"/>
          <w:szCs w:val="24"/>
        </w:rPr>
      </w:pPr>
    </w:p>
    <w:p w14:paraId="56EEA0A1" w14:textId="0D68B3C9" w:rsidR="0086350E" w:rsidRPr="00D12B3E" w:rsidRDefault="00401568" w:rsidP="003B2EA7">
      <w:pPr>
        <w:spacing w:after="0" w:line="360" w:lineRule="auto"/>
        <w:jc w:val="both"/>
        <w:rPr>
          <w:rFonts w:ascii="Book Antiqua" w:hAnsi="Book Antiqua" w:cs="Arial"/>
          <w:sz w:val="24"/>
          <w:szCs w:val="24"/>
          <w:lang w:eastAsia="zh-CN"/>
        </w:rPr>
      </w:pPr>
      <w:r w:rsidRPr="00D12B3E">
        <w:rPr>
          <w:rFonts w:ascii="Book Antiqua" w:hAnsi="Book Antiqua" w:cs="Arial"/>
          <w:b/>
          <w:sz w:val="24"/>
          <w:szCs w:val="24"/>
        </w:rPr>
        <w:t>Correspondence to</w:t>
      </w:r>
      <w:r w:rsidR="005C5B98" w:rsidRPr="00D12B3E">
        <w:rPr>
          <w:rFonts w:ascii="Book Antiqua" w:hAnsi="Book Antiqua" w:cs="Arial"/>
          <w:b/>
          <w:sz w:val="24"/>
          <w:szCs w:val="24"/>
        </w:rPr>
        <w:t xml:space="preserve">: </w:t>
      </w:r>
      <w:proofErr w:type="spellStart"/>
      <w:r w:rsidR="005C5B98" w:rsidRPr="00D12B3E">
        <w:rPr>
          <w:rFonts w:ascii="Book Antiqua" w:hAnsi="Book Antiqua" w:cs="Arial"/>
          <w:b/>
          <w:sz w:val="24"/>
          <w:szCs w:val="24"/>
        </w:rPr>
        <w:t>Roniel</w:t>
      </w:r>
      <w:proofErr w:type="spellEnd"/>
      <w:r w:rsidR="005C5B98" w:rsidRPr="00D12B3E">
        <w:rPr>
          <w:rFonts w:ascii="Book Antiqua" w:hAnsi="Book Antiqua" w:cs="Arial"/>
          <w:b/>
          <w:sz w:val="24"/>
          <w:szCs w:val="24"/>
        </w:rPr>
        <w:t xml:space="preserve"> Cabrera MD, MS</w:t>
      </w:r>
      <w:r w:rsidRPr="00D12B3E">
        <w:rPr>
          <w:rFonts w:ascii="Book Antiqua" w:hAnsi="Book Antiqua" w:cs="Arial"/>
          <w:sz w:val="24"/>
          <w:szCs w:val="24"/>
        </w:rPr>
        <w:t xml:space="preserve">, </w:t>
      </w:r>
      <w:r w:rsidR="00D12B3E" w:rsidRPr="00D12B3E">
        <w:rPr>
          <w:rFonts w:ascii="Book Antiqua" w:hAnsi="Book Antiqua" w:cs="Arial"/>
          <w:sz w:val="24"/>
          <w:szCs w:val="24"/>
        </w:rPr>
        <w:t>Department of Medicine</w:t>
      </w:r>
      <w:r w:rsidR="00D12B3E">
        <w:rPr>
          <w:rFonts w:ascii="Book Antiqua" w:hAnsi="Book Antiqua" w:cs="Arial" w:hint="eastAsia"/>
          <w:sz w:val="24"/>
          <w:szCs w:val="24"/>
          <w:lang w:eastAsia="zh-CN"/>
        </w:rPr>
        <w:t xml:space="preserve">, </w:t>
      </w:r>
      <w:r w:rsidRPr="00D12B3E">
        <w:rPr>
          <w:rFonts w:ascii="Book Antiqua" w:hAnsi="Book Antiqua" w:cs="Arial"/>
          <w:sz w:val="24"/>
          <w:szCs w:val="24"/>
        </w:rPr>
        <w:t xml:space="preserve">Section of </w:t>
      </w:r>
      <w:proofErr w:type="spellStart"/>
      <w:r w:rsidRPr="00D12B3E">
        <w:rPr>
          <w:rFonts w:ascii="Book Antiqua" w:hAnsi="Book Antiqua" w:cs="Arial"/>
          <w:sz w:val="24"/>
          <w:szCs w:val="24"/>
        </w:rPr>
        <w:t>Hepatobiliary</w:t>
      </w:r>
      <w:proofErr w:type="spellEnd"/>
      <w:r w:rsidRPr="00D12B3E">
        <w:rPr>
          <w:rFonts w:ascii="Book Antiqua" w:hAnsi="Book Antiqua" w:cs="Arial"/>
          <w:sz w:val="24"/>
          <w:szCs w:val="24"/>
        </w:rPr>
        <w:t xml:space="preserve"> </w:t>
      </w:r>
      <w:r w:rsidR="00D12B3E">
        <w:rPr>
          <w:rFonts w:ascii="Book Antiqua" w:hAnsi="Book Antiqua" w:cs="Arial"/>
          <w:sz w:val="24"/>
          <w:szCs w:val="24"/>
        </w:rPr>
        <w:t>Diseases, University of Florida</w:t>
      </w:r>
      <w:r w:rsidRPr="00D12B3E">
        <w:rPr>
          <w:rFonts w:ascii="Book Antiqua" w:hAnsi="Book Antiqua" w:cs="Arial"/>
          <w:sz w:val="24"/>
          <w:szCs w:val="24"/>
        </w:rPr>
        <w:t xml:space="preserve">, </w:t>
      </w:r>
      <w:r w:rsidR="005C5B98" w:rsidRPr="00D12B3E">
        <w:rPr>
          <w:rFonts w:ascii="Book Antiqua" w:hAnsi="Book Antiqua" w:cs="Arial"/>
          <w:sz w:val="24"/>
          <w:szCs w:val="24"/>
        </w:rPr>
        <w:t>1600 SW Archer Rd M440</w:t>
      </w:r>
      <w:r w:rsidRPr="00D12B3E">
        <w:rPr>
          <w:rFonts w:ascii="Book Antiqua" w:hAnsi="Book Antiqua" w:cs="Arial"/>
          <w:sz w:val="24"/>
          <w:szCs w:val="24"/>
        </w:rPr>
        <w:t>, Gainesville, FL 32610</w:t>
      </w:r>
      <w:r w:rsidR="00D12B3E">
        <w:rPr>
          <w:rFonts w:ascii="Book Antiqua" w:hAnsi="Book Antiqua" w:cs="Arial" w:hint="eastAsia"/>
          <w:sz w:val="24"/>
          <w:szCs w:val="24"/>
          <w:lang w:eastAsia="zh-CN"/>
        </w:rPr>
        <w:t xml:space="preserve">, </w:t>
      </w:r>
      <w:r w:rsidR="00D12B3E" w:rsidRPr="00D12B3E">
        <w:rPr>
          <w:rFonts w:ascii="Book Antiqua" w:hAnsi="Book Antiqua" w:cs="Arial"/>
          <w:sz w:val="24"/>
          <w:szCs w:val="24"/>
        </w:rPr>
        <w:t>United States</w:t>
      </w:r>
      <w:r w:rsidR="00D12B3E">
        <w:rPr>
          <w:rFonts w:ascii="Book Antiqua" w:hAnsi="Book Antiqua" w:cs="Arial" w:hint="eastAsia"/>
          <w:sz w:val="24"/>
          <w:szCs w:val="24"/>
          <w:lang w:eastAsia="zh-CN"/>
        </w:rPr>
        <w:t xml:space="preserve">. </w:t>
      </w:r>
      <w:hyperlink r:id="rId9" w:history="1">
        <w:r w:rsidR="00D12B3E" w:rsidRPr="005A6CAC">
          <w:rPr>
            <w:rStyle w:val="Hyperlink"/>
            <w:rFonts w:ascii="Book Antiqua" w:hAnsi="Book Antiqua" w:cs="Arial"/>
            <w:sz w:val="24"/>
            <w:szCs w:val="24"/>
          </w:rPr>
          <w:t>roniel.cabrera@medicine.ufl.edu</w:t>
        </w:r>
      </w:hyperlink>
      <w:r w:rsidR="00D12B3E">
        <w:rPr>
          <w:rFonts w:ascii="Book Antiqua" w:hAnsi="Book Antiqua" w:cs="Arial" w:hint="eastAsia"/>
          <w:sz w:val="24"/>
          <w:szCs w:val="24"/>
          <w:lang w:eastAsia="zh-CN"/>
        </w:rPr>
        <w:t xml:space="preserve"> </w:t>
      </w:r>
    </w:p>
    <w:p w14:paraId="7C114CC3" w14:textId="03FE31C0" w:rsidR="005C5B98" w:rsidRPr="00D12B3E" w:rsidRDefault="0086350E" w:rsidP="003B2EA7">
      <w:pPr>
        <w:spacing w:after="0" w:line="360" w:lineRule="auto"/>
        <w:jc w:val="both"/>
        <w:rPr>
          <w:rFonts w:ascii="Book Antiqua" w:hAnsi="Book Antiqua" w:cs="Arial"/>
          <w:sz w:val="24"/>
          <w:szCs w:val="24"/>
        </w:rPr>
      </w:pPr>
      <w:r w:rsidRPr="00D12B3E">
        <w:rPr>
          <w:rFonts w:ascii="Book Antiqua" w:hAnsi="Book Antiqua" w:cs="Arial"/>
          <w:b/>
          <w:sz w:val="24"/>
          <w:szCs w:val="24"/>
        </w:rPr>
        <w:t>Telephone</w:t>
      </w:r>
      <w:r w:rsidRPr="00D12B3E">
        <w:rPr>
          <w:rFonts w:ascii="Book Antiqua" w:hAnsi="Book Antiqua" w:cs="Arial"/>
          <w:sz w:val="24"/>
          <w:szCs w:val="24"/>
        </w:rPr>
        <w:t>: +1-352-</w:t>
      </w:r>
      <w:r w:rsidR="00D12B3E">
        <w:rPr>
          <w:rFonts w:ascii="Book Antiqua" w:hAnsi="Book Antiqua" w:cs="Arial"/>
          <w:sz w:val="24"/>
          <w:szCs w:val="24"/>
        </w:rPr>
        <w:t>273</w:t>
      </w:r>
      <w:r w:rsidR="005C5B98" w:rsidRPr="00D12B3E">
        <w:rPr>
          <w:rFonts w:ascii="Book Antiqua" w:hAnsi="Book Antiqua" w:cs="Arial"/>
          <w:sz w:val="24"/>
          <w:szCs w:val="24"/>
        </w:rPr>
        <w:t>9500</w:t>
      </w:r>
    </w:p>
    <w:p w14:paraId="24BB80AB" w14:textId="7C98F3D8" w:rsidR="00D12B3E" w:rsidRDefault="00D12B3E" w:rsidP="003B2EA7">
      <w:pPr>
        <w:spacing w:after="0" w:line="360" w:lineRule="auto"/>
        <w:jc w:val="both"/>
        <w:rPr>
          <w:rFonts w:ascii="Book Antiqua" w:hAnsi="Book Antiqua" w:cs="Arial"/>
          <w:sz w:val="24"/>
          <w:szCs w:val="24"/>
          <w:lang w:eastAsia="zh-CN"/>
        </w:rPr>
      </w:pPr>
      <w:r w:rsidRPr="00D12B3E">
        <w:rPr>
          <w:rFonts w:ascii="Book Antiqua" w:hAnsi="Book Antiqua" w:cs="Arial"/>
          <w:b/>
          <w:sz w:val="24"/>
          <w:szCs w:val="24"/>
        </w:rPr>
        <w:t>Fax</w:t>
      </w:r>
      <w:r>
        <w:rPr>
          <w:rFonts w:ascii="Book Antiqua" w:hAnsi="Book Antiqua" w:cs="Arial"/>
          <w:sz w:val="24"/>
          <w:szCs w:val="24"/>
        </w:rPr>
        <w:t>:</w:t>
      </w:r>
      <w:r>
        <w:rPr>
          <w:rFonts w:ascii="Book Antiqua" w:hAnsi="Book Antiqua" w:cs="Arial" w:hint="eastAsia"/>
          <w:sz w:val="24"/>
          <w:szCs w:val="24"/>
          <w:lang w:eastAsia="zh-CN"/>
        </w:rPr>
        <w:t xml:space="preserve"> </w:t>
      </w:r>
      <w:r>
        <w:rPr>
          <w:rFonts w:ascii="Book Antiqua" w:hAnsi="Book Antiqua" w:cs="Arial"/>
          <w:sz w:val="24"/>
          <w:szCs w:val="24"/>
        </w:rPr>
        <w:t>+1-352-392</w:t>
      </w:r>
      <w:r w:rsidR="00A72ACB" w:rsidRPr="00D12B3E">
        <w:rPr>
          <w:rFonts w:ascii="Book Antiqua" w:hAnsi="Book Antiqua" w:cs="Arial"/>
          <w:sz w:val="24"/>
          <w:szCs w:val="24"/>
        </w:rPr>
        <w:t>7393</w:t>
      </w:r>
    </w:p>
    <w:p w14:paraId="56523E1E" w14:textId="77777777" w:rsidR="00D12B3E" w:rsidRDefault="00D12B3E" w:rsidP="003B2EA7">
      <w:pPr>
        <w:spacing w:after="0" w:line="360" w:lineRule="auto"/>
        <w:jc w:val="both"/>
        <w:rPr>
          <w:rFonts w:ascii="Book Antiqua" w:hAnsi="Book Antiqua" w:cs="Arial"/>
          <w:b/>
          <w:sz w:val="24"/>
          <w:szCs w:val="24"/>
          <w:lang w:eastAsia="zh-CN"/>
        </w:rPr>
      </w:pPr>
    </w:p>
    <w:p w14:paraId="2C25F6DE" w14:textId="04C5EF4E" w:rsidR="00D12B3E" w:rsidRPr="00D12B3E" w:rsidRDefault="00D12B3E" w:rsidP="003B2EA7">
      <w:pPr>
        <w:spacing w:after="0" w:line="360" w:lineRule="auto"/>
        <w:jc w:val="both"/>
        <w:rPr>
          <w:rFonts w:ascii="Book Antiqua" w:hAnsi="Book Antiqua"/>
          <w:sz w:val="24"/>
          <w:lang w:eastAsia="zh-CN"/>
        </w:rPr>
      </w:pPr>
      <w:bookmarkStart w:id="8" w:name="OLE_LINK476"/>
      <w:bookmarkStart w:id="9" w:name="OLE_LINK477"/>
      <w:bookmarkStart w:id="10" w:name="OLE_LINK117"/>
      <w:bookmarkStart w:id="11" w:name="OLE_LINK528"/>
      <w:bookmarkStart w:id="12" w:name="OLE_LINK557"/>
      <w:bookmarkStart w:id="13" w:name="OLE_LINK12"/>
      <w:bookmarkStart w:id="14" w:name="OLE_LINK212"/>
      <w:r>
        <w:rPr>
          <w:rFonts w:ascii="Book Antiqua" w:hAnsi="Book Antiqua"/>
          <w:b/>
          <w:sz w:val="24"/>
        </w:rPr>
        <w:t>Received:</w:t>
      </w:r>
      <w:r>
        <w:rPr>
          <w:rFonts w:ascii="Book Antiqua" w:hAnsi="Book Antiqua" w:hint="eastAsia"/>
          <w:b/>
          <w:sz w:val="24"/>
          <w:lang w:eastAsia="zh-CN"/>
        </w:rPr>
        <w:t xml:space="preserve"> </w:t>
      </w:r>
      <w:r w:rsidRPr="00D12B3E">
        <w:rPr>
          <w:rFonts w:ascii="Book Antiqua" w:hAnsi="Book Antiqua" w:hint="eastAsia"/>
          <w:sz w:val="24"/>
          <w:lang w:eastAsia="zh-CN"/>
        </w:rPr>
        <w:t>June 30, 2016</w:t>
      </w:r>
    </w:p>
    <w:p w14:paraId="477C60B0" w14:textId="73CFA15A" w:rsidR="00D12B3E" w:rsidRPr="00D12B3E" w:rsidRDefault="00D12B3E" w:rsidP="003B2EA7">
      <w:pPr>
        <w:spacing w:after="0" w:line="360" w:lineRule="auto"/>
        <w:jc w:val="both"/>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Pr>
          <w:rFonts w:ascii="Book Antiqua" w:hAnsi="Book Antiqua" w:hint="eastAsia"/>
          <w:b/>
          <w:sz w:val="24"/>
          <w:lang w:eastAsia="zh-CN"/>
        </w:rPr>
        <w:t xml:space="preserve"> </w:t>
      </w:r>
      <w:r w:rsidRPr="00D12B3E">
        <w:rPr>
          <w:rFonts w:ascii="Book Antiqua" w:hAnsi="Book Antiqua" w:hint="eastAsia"/>
          <w:sz w:val="24"/>
          <w:lang w:eastAsia="zh-CN"/>
        </w:rPr>
        <w:t>June 30, 2016</w:t>
      </w:r>
    </w:p>
    <w:p w14:paraId="09962911" w14:textId="7F6DE298" w:rsidR="00D12B3E" w:rsidRPr="00D12B3E" w:rsidRDefault="00D12B3E" w:rsidP="003B2EA7">
      <w:pPr>
        <w:spacing w:after="0" w:line="360" w:lineRule="auto"/>
        <w:jc w:val="both"/>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D12B3E">
        <w:rPr>
          <w:rFonts w:ascii="Book Antiqua" w:hAnsi="Book Antiqua" w:hint="eastAsia"/>
          <w:sz w:val="24"/>
          <w:lang w:eastAsia="zh-CN"/>
        </w:rPr>
        <w:t>August 18, 2016</w:t>
      </w:r>
    </w:p>
    <w:p w14:paraId="60B21E95" w14:textId="359AD1FD" w:rsidR="00D12B3E" w:rsidRPr="00D12B3E" w:rsidRDefault="00D12B3E" w:rsidP="003B2EA7">
      <w:pPr>
        <w:spacing w:after="0" w:line="360" w:lineRule="auto"/>
        <w:jc w:val="both"/>
        <w:rPr>
          <w:rFonts w:ascii="Book Antiqua" w:hAnsi="Book Antiqua"/>
          <w:sz w:val="24"/>
          <w:lang w:eastAsia="zh-CN"/>
        </w:rPr>
      </w:pPr>
      <w:r>
        <w:rPr>
          <w:rFonts w:ascii="Book Antiqua" w:hAnsi="Book Antiqua"/>
          <w:b/>
          <w:sz w:val="24"/>
        </w:rPr>
        <w:t>Revised:</w:t>
      </w:r>
      <w:r>
        <w:rPr>
          <w:rFonts w:ascii="Book Antiqua" w:hAnsi="Book Antiqua" w:hint="eastAsia"/>
          <w:b/>
          <w:sz w:val="24"/>
          <w:lang w:eastAsia="zh-CN"/>
        </w:rPr>
        <w:t xml:space="preserve"> </w:t>
      </w:r>
      <w:r w:rsidRPr="00D12B3E">
        <w:rPr>
          <w:rFonts w:ascii="Book Antiqua" w:hAnsi="Book Antiqua" w:hint="eastAsia"/>
          <w:sz w:val="24"/>
          <w:lang w:eastAsia="zh-CN"/>
        </w:rPr>
        <w:t>September 20, 2016</w:t>
      </w:r>
    </w:p>
    <w:p w14:paraId="2C4C16D1" w14:textId="2CCA94F4" w:rsidR="00D12B3E" w:rsidRPr="00031D40" w:rsidRDefault="00D12B3E" w:rsidP="00031D40">
      <w:pPr>
        <w:rPr>
          <w:rFonts w:ascii="Book Antiqua" w:hAnsi="Book Antiqua"/>
          <w:iCs/>
          <w:sz w:val="24"/>
        </w:rPr>
      </w:pPr>
      <w:r>
        <w:rPr>
          <w:rFonts w:ascii="Book Antiqua" w:hAnsi="Book Antiqua"/>
          <w:b/>
          <w:sz w:val="24"/>
        </w:rPr>
        <w:t>Accepted:</w:t>
      </w:r>
      <w:r w:rsidR="006D5535">
        <w:rPr>
          <w:rFonts w:ascii="Book Antiqua" w:hAnsi="Book Antiqua" w:hint="eastAsia"/>
          <w:b/>
          <w:sz w:val="24"/>
        </w:rPr>
        <w:t xml:space="preserve"> </w:t>
      </w:r>
      <w:r w:rsidR="00031D40">
        <w:rPr>
          <w:rStyle w:val="Emphasis"/>
        </w:rPr>
        <w:t xml:space="preserve">October </w:t>
      </w:r>
      <w:r w:rsidR="00031D40">
        <w:rPr>
          <w:rStyle w:val="Emphasis"/>
          <w:rFonts w:ascii="宋体" w:hAnsi="宋体" w:cs="宋体" w:hint="eastAsia"/>
        </w:rPr>
        <w:t>22</w:t>
      </w:r>
      <w:r w:rsidR="00031D40" w:rsidRPr="00235CD4">
        <w:rPr>
          <w:rStyle w:val="Emphasis"/>
        </w:rPr>
        <w:t>,</w:t>
      </w:r>
      <w:r w:rsidR="00031D40">
        <w:rPr>
          <w:rStyle w:val="Emphasis"/>
        </w:rPr>
        <w:t xml:space="preserve"> 2016</w:t>
      </w:r>
    </w:p>
    <w:p w14:paraId="7E141DD9" w14:textId="77777777" w:rsidR="00D12B3E" w:rsidRDefault="00D12B3E" w:rsidP="003B2EA7">
      <w:pPr>
        <w:spacing w:after="0" w:line="360" w:lineRule="auto"/>
        <w:jc w:val="both"/>
        <w:rPr>
          <w:rFonts w:ascii="Book Antiqua" w:hAnsi="Book Antiqua"/>
          <w:b/>
          <w:sz w:val="24"/>
        </w:rPr>
      </w:pPr>
      <w:r w:rsidRPr="009659DA">
        <w:rPr>
          <w:rFonts w:ascii="Book Antiqua" w:hAnsi="Book Antiqua"/>
          <w:b/>
          <w:sz w:val="24"/>
        </w:rPr>
        <w:t>Article in press:</w:t>
      </w:r>
    </w:p>
    <w:p w14:paraId="64CA0A70" w14:textId="77777777" w:rsidR="00D12B3E" w:rsidRPr="00ED7CB9" w:rsidRDefault="00D12B3E" w:rsidP="003B2EA7">
      <w:pPr>
        <w:spacing w:after="0" w:line="360" w:lineRule="auto"/>
        <w:jc w:val="both"/>
        <w:rPr>
          <w:rFonts w:ascii="Book Antiqua" w:hAnsi="Book Antiqua"/>
          <w:b/>
          <w:sz w:val="24"/>
        </w:rPr>
      </w:pPr>
      <w:r>
        <w:rPr>
          <w:rFonts w:ascii="Book Antiqua" w:hAnsi="Book Antiqua"/>
          <w:b/>
          <w:sz w:val="24"/>
        </w:rPr>
        <w:t>Published online:</w:t>
      </w:r>
    </w:p>
    <w:bookmarkEnd w:id="8"/>
    <w:bookmarkEnd w:id="9"/>
    <w:bookmarkEnd w:id="10"/>
    <w:bookmarkEnd w:id="11"/>
    <w:bookmarkEnd w:id="12"/>
    <w:p w14:paraId="35FF473A" w14:textId="77777777" w:rsidR="00D12B3E" w:rsidRPr="00712F63" w:rsidRDefault="00D12B3E" w:rsidP="003B2EA7">
      <w:pPr>
        <w:spacing w:after="0" w:line="360" w:lineRule="auto"/>
        <w:jc w:val="both"/>
        <w:rPr>
          <w:rFonts w:ascii="Book Antiqua" w:hAnsi="Book Antiqua"/>
          <w:color w:val="000000"/>
          <w:sz w:val="24"/>
        </w:rPr>
      </w:pPr>
    </w:p>
    <w:bookmarkEnd w:id="13"/>
    <w:bookmarkEnd w:id="14"/>
    <w:p w14:paraId="2A81B73D" w14:textId="0F7698A0" w:rsidR="00751643" w:rsidRPr="00D12B3E" w:rsidRDefault="005C5B98" w:rsidP="003B2EA7">
      <w:pPr>
        <w:spacing w:after="0" w:line="360" w:lineRule="auto"/>
        <w:jc w:val="both"/>
        <w:rPr>
          <w:rFonts w:ascii="Book Antiqua" w:hAnsi="Book Antiqua" w:cs="Arial"/>
          <w:sz w:val="24"/>
          <w:szCs w:val="24"/>
          <w:lang w:eastAsia="zh-CN"/>
        </w:rPr>
      </w:pPr>
      <w:r w:rsidRPr="00D12B3E">
        <w:rPr>
          <w:rFonts w:ascii="Book Antiqua" w:hAnsi="Book Antiqua" w:cs="Arial"/>
          <w:b/>
          <w:sz w:val="24"/>
          <w:szCs w:val="24"/>
        </w:rPr>
        <w:br w:type="page"/>
      </w:r>
      <w:r w:rsidR="00CF6BC5" w:rsidRPr="00D12B3E">
        <w:rPr>
          <w:rFonts w:ascii="Book Antiqua" w:hAnsi="Book Antiqua" w:cs="Times New Roman"/>
          <w:b/>
          <w:sz w:val="24"/>
          <w:szCs w:val="24"/>
        </w:rPr>
        <w:lastRenderedPageBreak/>
        <w:t>Abstract</w:t>
      </w:r>
    </w:p>
    <w:bookmarkEnd w:id="3"/>
    <w:bookmarkEnd w:id="4"/>
    <w:p w14:paraId="6B487DA4" w14:textId="336D37C4" w:rsidR="00CF6BC5" w:rsidRPr="00D12B3E" w:rsidRDefault="00F70ECC" w:rsidP="003B2EA7">
      <w:pPr>
        <w:spacing w:after="0" w:line="360" w:lineRule="auto"/>
        <w:jc w:val="both"/>
        <w:rPr>
          <w:rFonts w:ascii="Book Antiqua" w:hAnsi="Book Antiqua" w:cs="Times New Roman"/>
          <w:sz w:val="24"/>
          <w:szCs w:val="24"/>
        </w:rPr>
      </w:pPr>
      <w:r w:rsidRPr="00D12B3E">
        <w:rPr>
          <w:rFonts w:ascii="Book Antiqua" w:hAnsi="Book Antiqua" w:cs="Times New Roman"/>
          <w:sz w:val="24"/>
          <w:szCs w:val="24"/>
        </w:rPr>
        <w:t xml:space="preserve">We </w:t>
      </w:r>
      <w:r w:rsidR="00B6103C" w:rsidRPr="00D12B3E">
        <w:rPr>
          <w:rFonts w:ascii="Book Antiqua" w:hAnsi="Book Antiqua" w:cs="Times New Roman"/>
          <w:sz w:val="24"/>
          <w:szCs w:val="24"/>
        </w:rPr>
        <w:t>elucidate</w:t>
      </w:r>
      <w:r w:rsidRPr="00D12B3E">
        <w:rPr>
          <w:rFonts w:ascii="Book Antiqua" w:hAnsi="Book Antiqua" w:cs="Times New Roman"/>
          <w:sz w:val="24"/>
          <w:szCs w:val="24"/>
        </w:rPr>
        <w:t xml:space="preserve"> </w:t>
      </w:r>
      <w:r w:rsidR="00797CC7" w:rsidRPr="00D12B3E">
        <w:rPr>
          <w:rFonts w:ascii="Book Antiqua" w:hAnsi="Book Antiqua" w:cs="Times New Roman"/>
          <w:sz w:val="24"/>
          <w:szCs w:val="24"/>
        </w:rPr>
        <w:t xml:space="preserve">major </w:t>
      </w:r>
      <w:r w:rsidRPr="00D12B3E">
        <w:rPr>
          <w:rFonts w:ascii="Book Antiqua" w:hAnsi="Book Antiqua" w:cs="Times New Roman"/>
          <w:sz w:val="24"/>
          <w:szCs w:val="24"/>
        </w:rPr>
        <w:t xml:space="preserve">pathways of </w:t>
      </w:r>
      <w:proofErr w:type="spellStart"/>
      <w:r w:rsidRPr="00D12B3E">
        <w:rPr>
          <w:rFonts w:ascii="Book Antiqua" w:hAnsi="Book Antiqua" w:cs="Times New Roman"/>
          <w:sz w:val="24"/>
          <w:szCs w:val="24"/>
        </w:rPr>
        <w:t>hepatocarcinogenesis</w:t>
      </w:r>
      <w:proofErr w:type="spellEnd"/>
      <w:r w:rsidR="009614C5" w:rsidRPr="00D12B3E">
        <w:rPr>
          <w:rFonts w:ascii="Book Antiqua" w:hAnsi="Book Antiqua" w:cs="Times New Roman"/>
          <w:sz w:val="24"/>
          <w:szCs w:val="24"/>
        </w:rPr>
        <w:t xml:space="preserve"> and accurate diagnostic </w:t>
      </w:r>
      <w:proofErr w:type="spellStart"/>
      <w:r w:rsidR="008D018B" w:rsidRPr="00D12B3E">
        <w:rPr>
          <w:rFonts w:ascii="Book Antiqua" w:hAnsi="Book Antiqua" w:cs="Times New Roman"/>
          <w:sz w:val="24"/>
          <w:szCs w:val="24"/>
        </w:rPr>
        <w:t>metabolomic</w:t>
      </w:r>
      <w:proofErr w:type="spellEnd"/>
      <w:r w:rsidR="008D018B" w:rsidRPr="00D12B3E">
        <w:rPr>
          <w:rFonts w:ascii="Book Antiqua" w:hAnsi="Book Antiqua" w:cs="Times New Roman"/>
          <w:sz w:val="24"/>
          <w:szCs w:val="24"/>
        </w:rPr>
        <w:t xml:space="preserve"> </w:t>
      </w:r>
      <w:r w:rsidR="009614C5" w:rsidRPr="00D12B3E">
        <w:rPr>
          <w:rFonts w:ascii="Book Antiqua" w:hAnsi="Book Antiqua" w:cs="Times New Roman"/>
          <w:sz w:val="24"/>
          <w:szCs w:val="24"/>
        </w:rPr>
        <w:t>biomarkers of hepatocellular carcinoma (HCC) identified by contemporary HCC metabolomics studies, and delineate a model HCC metabolomics study design</w:t>
      </w:r>
      <w:r w:rsidRPr="00D12B3E">
        <w:rPr>
          <w:rFonts w:ascii="Book Antiqua" w:hAnsi="Book Antiqua" w:cs="Times New Roman"/>
          <w:sz w:val="24"/>
          <w:szCs w:val="24"/>
        </w:rPr>
        <w:t>.</w:t>
      </w:r>
      <w:r w:rsidR="00D12B3E">
        <w:rPr>
          <w:rFonts w:ascii="Book Antiqua" w:hAnsi="Book Antiqua" w:cs="Times New Roman" w:hint="eastAsia"/>
          <w:sz w:val="24"/>
          <w:szCs w:val="24"/>
          <w:lang w:eastAsia="zh-CN"/>
        </w:rPr>
        <w:t xml:space="preserve"> </w:t>
      </w:r>
      <w:r w:rsidR="00B6103C" w:rsidRPr="00D12B3E">
        <w:rPr>
          <w:rFonts w:ascii="Book Antiqua" w:hAnsi="Book Antiqua" w:cs="Times New Roman"/>
          <w:sz w:val="24"/>
          <w:szCs w:val="24"/>
        </w:rPr>
        <w:t xml:space="preserve">A literature search was carried out on </w:t>
      </w:r>
      <w:proofErr w:type="spellStart"/>
      <w:r w:rsidR="00B6103C" w:rsidRPr="00D12B3E">
        <w:rPr>
          <w:rFonts w:ascii="Book Antiqua" w:hAnsi="Book Antiqua" w:cs="Times New Roman"/>
          <w:sz w:val="24"/>
          <w:szCs w:val="24"/>
        </w:rPr>
        <w:t>Pubmed</w:t>
      </w:r>
      <w:proofErr w:type="spellEnd"/>
      <w:r w:rsidR="00B6103C" w:rsidRPr="00D12B3E">
        <w:rPr>
          <w:rFonts w:ascii="Book Antiqua" w:hAnsi="Book Antiqua" w:cs="Times New Roman"/>
          <w:sz w:val="24"/>
          <w:szCs w:val="24"/>
        </w:rPr>
        <w:t xml:space="preserve"> for HCC metabolomics articles published in English. </w:t>
      </w:r>
      <w:r w:rsidR="009614C5" w:rsidRPr="00D12B3E">
        <w:rPr>
          <w:rFonts w:ascii="Book Antiqua" w:hAnsi="Book Antiqua" w:cs="Times New Roman"/>
          <w:sz w:val="24"/>
          <w:szCs w:val="24"/>
        </w:rPr>
        <w:t xml:space="preserve">All relevant articles were accessed in full text. Major search terms included </w:t>
      </w:r>
      <w:r w:rsidR="00D12B3E">
        <w:rPr>
          <w:rFonts w:ascii="Book Antiqua" w:hAnsi="Book Antiqua" w:cs="Times New Roman"/>
          <w:sz w:val="24"/>
          <w:szCs w:val="24"/>
          <w:lang w:eastAsia="zh-CN"/>
        </w:rPr>
        <w:t>“</w:t>
      </w:r>
      <w:r w:rsidR="009614C5" w:rsidRPr="00D12B3E">
        <w:rPr>
          <w:rFonts w:ascii="Book Antiqua" w:hAnsi="Book Antiqua" w:cs="Times New Roman"/>
          <w:sz w:val="24"/>
          <w:szCs w:val="24"/>
        </w:rPr>
        <w:t>HCC</w:t>
      </w:r>
      <w:r w:rsidR="00D12B3E">
        <w:rPr>
          <w:rFonts w:ascii="Book Antiqua" w:hAnsi="Book Antiqua" w:cs="Times New Roman"/>
          <w:sz w:val="24"/>
          <w:szCs w:val="24"/>
          <w:lang w:eastAsia="zh-CN"/>
        </w:rPr>
        <w:t>”</w:t>
      </w:r>
      <w:r w:rsidR="009614C5" w:rsidRPr="00D12B3E">
        <w:rPr>
          <w:rFonts w:ascii="Book Antiqua" w:hAnsi="Book Antiqua" w:cs="Times New Roman"/>
          <w:sz w:val="24"/>
          <w:szCs w:val="24"/>
        </w:rPr>
        <w:t xml:space="preserve">, </w:t>
      </w:r>
      <w:r w:rsidR="00D12B3E">
        <w:rPr>
          <w:rFonts w:ascii="Book Antiqua" w:hAnsi="Book Antiqua" w:cs="Times New Roman"/>
          <w:sz w:val="24"/>
          <w:szCs w:val="24"/>
          <w:lang w:eastAsia="zh-CN"/>
        </w:rPr>
        <w:t>“</w:t>
      </w:r>
      <w:r w:rsidR="009614C5" w:rsidRPr="00D12B3E">
        <w:rPr>
          <w:rFonts w:ascii="Book Antiqua" w:hAnsi="Book Antiqua" w:cs="Times New Roman"/>
          <w:sz w:val="24"/>
          <w:szCs w:val="24"/>
        </w:rPr>
        <w:t>metabolomics</w:t>
      </w:r>
      <w:r w:rsidR="00D12B3E">
        <w:rPr>
          <w:rFonts w:ascii="Book Antiqua" w:hAnsi="Book Antiqua" w:cs="Times New Roman"/>
          <w:sz w:val="24"/>
          <w:szCs w:val="24"/>
          <w:lang w:eastAsia="zh-CN"/>
        </w:rPr>
        <w:t>”</w:t>
      </w:r>
      <w:r w:rsidR="00D12B3E">
        <w:rPr>
          <w:rFonts w:ascii="Book Antiqua" w:hAnsi="Book Antiqua" w:cs="Times New Roman"/>
          <w:sz w:val="24"/>
          <w:szCs w:val="24"/>
        </w:rPr>
        <w:t>,</w:t>
      </w:r>
      <w:r w:rsidR="009614C5" w:rsidRPr="00D12B3E">
        <w:rPr>
          <w:rFonts w:ascii="Book Antiqua" w:hAnsi="Book Antiqua" w:cs="Times New Roman"/>
          <w:sz w:val="24"/>
          <w:szCs w:val="24"/>
        </w:rPr>
        <w:t xml:space="preserve"> </w:t>
      </w:r>
      <w:r w:rsidR="00D12B3E">
        <w:rPr>
          <w:rFonts w:ascii="Book Antiqua" w:hAnsi="Book Antiqua" w:cs="Times New Roman"/>
          <w:sz w:val="24"/>
          <w:szCs w:val="24"/>
          <w:lang w:eastAsia="zh-CN"/>
        </w:rPr>
        <w:t>“</w:t>
      </w:r>
      <w:r w:rsidR="00D12B3E">
        <w:rPr>
          <w:rFonts w:ascii="Book Antiqua" w:hAnsi="Book Antiqua" w:cs="Times New Roman"/>
          <w:sz w:val="24"/>
          <w:szCs w:val="24"/>
        </w:rPr>
        <w:t>metabolomics</w:t>
      </w:r>
      <w:r w:rsidR="00D12B3E">
        <w:rPr>
          <w:rFonts w:ascii="Book Antiqua" w:hAnsi="Book Antiqua" w:cs="Times New Roman"/>
          <w:sz w:val="24"/>
          <w:szCs w:val="24"/>
          <w:lang w:eastAsia="zh-CN"/>
        </w:rPr>
        <w:t>”</w:t>
      </w:r>
      <w:r w:rsidR="009614C5" w:rsidRPr="00D12B3E">
        <w:rPr>
          <w:rFonts w:ascii="Book Antiqua" w:hAnsi="Book Antiqua" w:cs="Times New Roman"/>
          <w:sz w:val="24"/>
          <w:szCs w:val="24"/>
        </w:rPr>
        <w:t xml:space="preserve">, </w:t>
      </w:r>
      <w:r w:rsidR="00D12B3E">
        <w:rPr>
          <w:rFonts w:ascii="Book Antiqua" w:hAnsi="Book Antiqua" w:cs="Times New Roman"/>
          <w:sz w:val="24"/>
          <w:szCs w:val="24"/>
          <w:lang w:eastAsia="zh-CN"/>
        </w:rPr>
        <w:t>“</w:t>
      </w:r>
      <w:proofErr w:type="spellStart"/>
      <w:r w:rsidR="009614C5" w:rsidRPr="00D12B3E">
        <w:rPr>
          <w:rFonts w:ascii="Book Antiqua" w:hAnsi="Book Antiqua" w:cs="Times New Roman"/>
          <w:sz w:val="24"/>
          <w:szCs w:val="24"/>
        </w:rPr>
        <w:t>metabonomic</w:t>
      </w:r>
      <w:proofErr w:type="spellEnd"/>
      <w:r w:rsidR="00D12B3E">
        <w:rPr>
          <w:rFonts w:ascii="Book Antiqua" w:hAnsi="Book Antiqua" w:cs="Times New Roman"/>
          <w:sz w:val="24"/>
          <w:szCs w:val="24"/>
          <w:lang w:eastAsia="zh-CN"/>
        </w:rPr>
        <w:t>”</w:t>
      </w:r>
      <w:r w:rsidR="00D12B3E">
        <w:rPr>
          <w:rFonts w:ascii="Book Antiqua" w:hAnsi="Book Antiqua" w:cs="Times New Roman"/>
          <w:sz w:val="24"/>
          <w:szCs w:val="24"/>
        </w:rPr>
        <w:t>,</w:t>
      </w:r>
      <w:r w:rsidR="009614C5" w:rsidRPr="00D12B3E">
        <w:rPr>
          <w:rFonts w:ascii="Book Antiqua" w:hAnsi="Book Antiqua" w:cs="Times New Roman"/>
          <w:sz w:val="24"/>
          <w:szCs w:val="24"/>
        </w:rPr>
        <w:t xml:space="preserve"> and </w:t>
      </w:r>
      <w:r w:rsidR="00D12B3E">
        <w:rPr>
          <w:rFonts w:ascii="Book Antiqua" w:hAnsi="Book Antiqua" w:cs="Times New Roman"/>
          <w:sz w:val="24"/>
          <w:szCs w:val="24"/>
          <w:lang w:eastAsia="zh-CN"/>
        </w:rPr>
        <w:t>“</w:t>
      </w:r>
      <w:r w:rsidR="009614C5" w:rsidRPr="00D12B3E">
        <w:rPr>
          <w:rFonts w:ascii="Book Antiqua" w:hAnsi="Book Antiqua" w:cs="Times New Roman"/>
          <w:sz w:val="24"/>
          <w:szCs w:val="24"/>
        </w:rPr>
        <w:t>biomarkers</w:t>
      </w:r>
      <w:r w:rsidR="00D12B3E">
        <w:rPr>
          <w:rFonts w:ascii="Book Antiqua" w:hAnsi="Book Antiqua" w:cs="Times New Roman"/>
          <w:sz w:val="24"/>
          <w:szCs w:val="24"/>
          <w:lang w:eastAsia="zh-CN"/>
        </w:rPr>
        <w:t>”</w:t>
      </w:r>
      <w:r w:rsidR="00D12B3E">
        <w:rPr>
          <w:rFonts w:ascii="Book Antiqua" w:hAnsi="Book Antiqua" w:cs="Times New Roman"/>
          <w:sz w:val="24"/>
          <w:szCs w:val="24"/>
        </w:rPr>
        <w:t>.</w:t>
      </w:r>
      <w:r w:rsidR="009614C5" w:rsidRPr="00D12B3E">
        <w:rPr>
          <w:rFonts w:ascii="Book Antiqua" w:hAnsi="Book Antiqua" w:cs="Times New Roman"/>
          <w:sz w:val="24"/>
          <w:szCs w:val="24"/>
        </w:rPr>
        <w:t xml:space="preserve"> We extracted clinical and demographic data on all patients</w:t>
      </w:r>
      <w:r w:rsidR="008D018B" w:rsidRPr="00D12B3E">
        <w:rPr>
          <w:rFonts w:ascii="Book Antiqua" w:hAnsi="Book Antiqua" w:cs="Times New Roman"/>
          <w:sz w:val="24"/>
          <w:szCs w:val="24"/>
        </w:rPr>
        <w:t xml:space="preserve"> and</w:t>
      </w:r>
      <w:r w:rsidR="009614C5" w:rsidRPr="00D12B3E">
        <w:rPr>
          <w:rFonts w:ascii="Book Antiqua" w:hAnsi="Book Antiqua" w:cs="Times New Roman"/>
          <w:sz w:val="24"/>
          <w:szCs w:val="24"/>
        </w:rPr>
        <w:t xml:space="preserve"> consolidated the lead candidate biomarkers, pathways, and diagnostic performance of </w:t>
      </w:r>
      <w:proofErr w:type="spellStart"/>
      <w:r w:rsidR="009614C5" w:rsidRPr="00D12B3E">
        <w:rPr>
          <w:rFonts w:ascii="Book Antiqua" w:hAnsi="Book Antiqua" w:cs="Times New Roman"/>
          <w:sz w:val="24"/>
          <w:szCs w:val="24"/>
        </w:rPr>
        <w:t>metabolomic</w:t>
      </w:r>
      <w:proofErr w:type="spellEnd"/>
      <w:r w:rsidR="009614C5" w:rsidRPr="00D12B3E">
        <w:rPr>
          <w:rFonts w:ascii="Book Antiqua" w:hAnsi="Book Antiqua" w:cs="Times New Roman"/>
          <w:sz w:val="24"/>
          <w:szCs w:val="24"/>
        </w:rPr>
        <w:t xml:space="preserve"> expression patterns reported by all studies in tables. </w:t>
      </w:r>
      <w:r w:rsidR="008D018B" w:rsidRPr="00D12B3E">
        <w:rPr>
          <w:rFonts w:ascii="Book Antiqua" w:hAnsi="Book Antiqua" w:cs="Times New Roman"/>
          <w:sz w:val="24"/>
          <w:szCs w:val="24"/>
        </w:rPr>
        <w:t>Where</w:t>
      </w:r>
      <w:r w:rsidR="009614C5" w:rsidRPr="00D12B3E">
        <w:rPr>
          <w:rFonts w:ascii="Book Antiqua" w:hAnsi="Book Antiqua" w:cs="Times New Roman"/>
          <w:sz w:val="24"/>
          <w:szCs w:val="24"/>
        </w:rPr>
        <w:t xml:space="preserve"> reported, we </w:t>
      </w:r>
      <w:r w:rsidR="008D018B" w:rsidRPr="00D12B3E">
        <w:rPr>
          <w:rFonts w:ascii="Book Antiqua" w:hAnsi="Book Antiqua" w:cs="Times New Roman"/>
          <w:sz w:val="24"/>
          <w:szCs w:val="24"/>
        </w:rPr>
        <w:t>also extracted and summarized the metabolites and pathways most highly associated with the development of cirrhosis in table format.</w:t>
      </w:r>
      <w:r w:rsidR="00D12B3E">
        <w:rPr>
          <w:rFonts w:ascii="Book Antiqua" w:hAnsi="Book Antiqua" w:cs="Times New Roman" w:hint="eastAsia"/>
          <w:sz w:val="24"/>
          <w:szCs w:val="24"/>
          <w:lang w:eastAsia="zh-CN"/>
        </w:rPr>
        <w:t xml:space="preserve"> </w:t>
      </w:r>
      <w:r w:rsidR="00B6103C" w:rsidRPr="00D12B3E">
        <w:rPr>
          <w:rFonts w:ascii="Book Antiqua" w:hAnsi="Book Antiqua" w:cs="Times New Roman"/>
          <w:sz w:val="24"/>
          <w:szCs w:val="24"/>
        </w:rPr>
        <w:t xml:space="preserve">Pathways of </w:t>
      </w:r>
      <w:proofErr w:type="spellStart"/>
      <w:r w:rsidR="00B6103C" w:rsidRPr="00D12B3E">
        <w:rPr>
          <w:rFonts w:ascii="Book Antiqua" w:hAnsi="Book Antiqua" w:cs="Times New Roman"/>
          <w:sz w:val="24"/>
          <w:szCs w:val="24"/>
        </w:rPr>
        <w:t>lysophospholipid</w:t>
      </w:r>
      <w:proofErr w:type="spellEnd"/>
      <w:r w:rsidR="00B6103C" w:rsidRPr="00D12B3E">
        <w:rPr>
          <w:rFonts w:ascii="Book Antiqua" w:hAnsi="Book Antiqua" w:cs="Times New Roman"/>
          <w:sz w:val="24"/>
          <w:szCs w:val="24"/>
        </w:rPr>
        <w:t xml:space="preserve">, </w:t>
      </w:r>
      <w:proofErr w:type="spellStart"/>
      <w:r w:rsidR="00B6103C" w:rsidRPr="00D12B3E">
        <w:rPr>
          <w:rFonts w:ascii="Book Antiqua" w:hAnsi="Book Antiqua" w:cs="Times New Roman"/>
          <w:sz w:val="24"/>
          <w:szCs w:val="24"/>
        </w:rPr>
        <w:t>sphingolipid</w:t>
      </w:r>
      <w:proofErr w:type="spellEnd"/>
      <w:r w:rsidR="00B6103C" w:rsidRPr="00D12B3E">
        <w:rPr>
          <w:rFonts w:ascii="Book Antiqua" w:hAnsi="Book Antiqua" w:cs="Times New Roman"/>
          <w:sz w:val="24"/>
          <w:szCs w:val="24"/>
        </w:rPr>
        <w:t>, bile acid, amino acid, and reactive oxygen species metabolism were most consistently associated with HCC in the cited works. Several studies also elu</w:t>
      </w:r>
      <w:r w:rsidR="006826C8" w:rsidRPr="00D12B3E">
        <w:rPr>
          <w:rFonts w:ascii="Book Antiqua" w:hAnsi="Book Antiqua" w:cs="Times New Roman"/>
          <w:sz w:val="24"/>
          <w:szCs w:val="24"/>
        </w:rPr>
        <w:t xml:space="preserve">cidate metabolic alterations strongly associated with </w:t>
      </w:r>
      <w:r w:rsidR="00B6103C" w:rsidRPr="00D12B3E">
        <w:rPr>
          <w:rFonts w:ascii="Book Antiqua" w:hAnsi="Book Antiqua" w:cs="Times New Roman"/>
          <w:sz w:val="24"/>
          <w:szCs w:val="24"/>
        </w:rPr>
        <w:t>cirrhosis</w:t>
      </w:r>
      <w:r w:rsidR="00837DCE" w:rsidRPr="00D12B3E">
        <w:rPr>
          <w:rFonts w:ascii="Book Antiqua" w:hAnsi="Book Antiqua" w:cs="Times New Roman"/>
          <w:sz w:val="24"/>
          <w:szCs w:val="24"/>
        </w:rPr>
        <w:t xml:space="preserve">, with </w:t>
      </w:r>
      <w:r w:rsidR="00837DCE" w:rsidRPr="00D12B3E">
        <w:rPr>
          <w:rFonts w:ascii="Book Antiqua" w:hAnsi="Book Antiqua" w:cs="Times New Roman"/>
          <w:sz w:val="24"/>
          <w:szCs w:val="24"/>
        </w:rPr>
        <w:t>-</w:t>
      </w:r>
      <w:proofErr w:type="spellStart"/>
      <w:r w:rsidR="00837DCE" w:rsidRPr="00D12B3E">
        <w:rPr>
          <w:rFonts w:ascii="Book Antiqua" w:hAnsi="Book Antiqua" w:cs="Times New Roman"/>
          <w:sz w:val="24"/>
          <w:szCs w:val="24"/>
        </w:rPr>
        <w:t>glutamyl</w:t>
      </w:r>
      <w:proofErr w:type="spellEnd"/>
      <w:r w:rsidR="00837DCE" w:rsidRPr="00D12B3E">
        <w:rPr>
          <w:rFonts w:ascii="Book Antiqua" w:hAnsi="Book Antiqua" w:cs="Times New Roman"/>
          <w:sz w:val="24"/>
          <w:szCs w:val="24"/>
        </w:rPr>
        <w:t xml:space="preserve"> peptides, bile acids, and </w:t>
      </w:r>
      <w:proofErr w:type="spellStart"/>
      <w:r w:rsidR="00837DCE" w:rsidRPr="00D12B3E">
        <w:rPr>
          <w:rFonts w:ascii="Book Antiqua" w:hAnsi="Book Antiqua" w:cs="Times New Roman"/>
          <w:sz w:val="24"/>
          <w:szCs w:val="24"/>
        </w:rPr>
        <w:t>dicarboxylic</w:t>
      </w:r>
      <w:proofErr w:type="spellEnd"/>
      <w:r w:rsidR="00837DCE" w:rsidRPr="00D12B3E">
        <w:rPr>
          <w:rFonts w:ascii="Book Antiqua" w:hAnsi="Book Antiqua" w:cs="Times New Roman"/>
          <w:sz w:val="24"/>
          <w:szCs w:val="24"/>
        </w:rPr>
        <w:t xml:space="preserve"> acids </w:t>
      </w:r>
      <w:r w:rsidR="00C65CB5" w:rsidRPr="00D12B3E">
        <w:rPr>
          <w:rFonts w:ascii="Book Antiqua" w:hAnsi="Book Antiqua" w:cs="Times New Roman"/>
          <w:sz w:val="24"/>
          <w:szCs w:val="24"/>
        </w:rPr>
        <w:t>exhibiting</w:t>
      </w:r>
      <w:r w:rsidR="00837DCE" w:rsidRPr="00D12B3E">
        <w:rPr>
          <w:rFonts w:ascii="Book Antiqua" w:hAnsi="Book Antiqua" w:cs="Times New Roman"/>
          <w:sz w:val="24"/>
          <w:szCs w:val="24"/>
        </w:rPr>
        <w:t xml:space="preserve"> the highest capacity for stratifying cirrhosis patients from appropriately matched controls</w:t>
      </w:r>
      <w:r w:rsidR="00B6103C" w:rsidRPr="00D12B3E">
        <w:rPr>
          <w:rFonts w:ascii="Book Antiqua" w:hAnsi="Book Antiqua" w:cs="Times New Roman"/>
          <w:sz w:val="24"/>
          <w:szCs w:val="24"/>
        </w:rPr>
        <w:t xml:space="preserve">. </w:t>
      </w:r>
      <w:r w:rsidR="00837DCE" w:rsidRPr="00D12B3E">
        <w:rPr>
          <w:rFonts w:ascii="Book Antiqua" w:hAnsi="Book Antiqua" w:cs="Times New Roman"/>
          <w:sz w:val="24"/>
          <w:szCs w:val="24"/>
        </w:rPr>
        <w:t>Collectively, global</w:t>
      </w:r>
      <w:r w:rsidR="00B6103C" w:rsidRPr="00D12B3E">
        <w:rPr>
          <w:rFonts w:ascii="Book Antiqua" w:hAnsi="Book Antiqua" w:cs="Times New Roman"/>
          <w:sz w:val="24"/>
          <w:szCs w:val="24"/>
        </w:rPr>
        <w:t xml:space="preserve"> </w:t>
      </w:r>
      <w:proofErr w:type="spellStart"/>
      <w:r w:rsidR="00B6103C" w:rsidRPr="00D12B3E">
        <w:rPr>
          <w:rFonts w:ascii="Book Antiqua" w:hAnsi="Book Antiqua" w:cs="Times New Roman"/>
          <w:sz w:val="24"/>
          <w:szCs w:val="24"/>
        </w:rPr>
        <w:t>metabolomic</w:t>
      </w:r>
      <w:proofErr w:type="spellEnd"/>
      <w:r w:rsidR="00B6103C" w:rsidRPr="00D12B3E">
        <w:rPr>
          <w:rFonts w:ascii="Book Antiqua" w:hAnsi="Book Antiqua" w:cs="Times New Roman"/>
          <w:sz w:val="24"/>
          <w:szCs w:val="24"/>
        </w:rPr>
        <w:t xml:space="preserve"> profiles </w:t>
      </w:r>
      <w:r w:rsidR="00837DCE" w:rsidRPr="00D12B3E">
        <w:rPr>
          <w:rFonts w:ascii="Book Antiqua" w:hAnsi="Book Antiqua" w:cs="Times New Roman"/>
          <w:sz w:val="24"/>
          <w:szCs w:val="24"/>
        </w:rPr>
        <w:t xml:space="preserve">of the referenced works </w:t>
      </w:r>
      <w:r w:rsidR="00B6103C" w:rsidRPr="00D12B3E">
        <w:rPr>
          <w:rFonts w:ascii="Book Antiqua" w:hAnsi="Book Antiqua" w:cs="Times New Roman"/>
          <w:sz w:val="24"/>
          <w:szCs w:val="24"/>
        </w:rPr>
        <w:t>exhibit a promising</w:t>
      </w:r>
      <w:r w:rsidR="00837DCE" w:rsidRPr="00D12B3E">
        <w:rPr>
          <w:rFonts w:ascii="Book Antiqua" w:hAnsi="Book Antiqua" w:cs="Times New Roman"/>
          <w:sz w:val="24"/>
          <w:szCs w:val="24"/>
        </w:rPr>
        <w:t xml:space="preserve"> diagnostic capacity for HCC at a capacity greater than that of conventional diagnostic biomarker AFP</w:t>
      </w:r>
      <w:r w:rsidR="00B6103C" w:rsidRPr="00D12B3E">
        <w:rPr>
          <w:rFonts w:ascii="Book Antiqua" w:hAnsi="Book Antiqua" w:cs="Times New Roman"/>
          <w:sz w:val="24"/>
          <w:szCs w:val="24"/>
        </w:rPr>
        <w:t xml:space="preserve">. </w:t>
      </w:r>
      <w:r w:rsidRPr="00D12B3E">
        <w:rPr>
          <w:rFonts w:ascii="Book Antiqua" w:hAnsi="Book Antiqua" w:cs="Times New Roman"/>
          <w:sz w:val="24"/>
          <w:szCs w:val="24"/>
        </w:rPr>
        <w:t>Metabolomics is a powerful strategy for</w:t>
      </w:r>
      <w:r w:rsidR="00E83529" w:rsidRPr="00D12B3E">
        <w:rPr>
          <w:rFonts w:ascii="Book Antiqua" w:hAnsi="Book Antiqua" w:cs="Times New Roman"/>
          <w:sz w:val="24"/>
          <w:szCs w:val="24"/>
        </w:rPr>
        <w:t xml:space="preserve"> </w:t>
      </w:r>
      <w:r w:rsidRPr="00D12B3E">
        <w:rPr>
          <w:rFonts w:ascii="Book Antiqua" w:hAnsi="Book Antiqua" w:cs="Times New Roman"/>
          <w:sz w:val="24"/>
          <w:szCs w:val="24"/>
        </w:rPr>
        <w:t>identifying global metabolic signatures</w:t>
      </w:r>
      <w:r w:rsidR="00E83529" w:rsidRPr="00D12B3E">
        <w:rPr>
          <w:rFonts w:ascii="Book Antiqua" w:hAnsi="Book Antiqua" w:cs="Times New Roman"/>
          <w:sz w:val="24"/>
          <w:szCs w:val="24"/>
        </w:rPr>
        <w:t xml:space="preserve"> </w:t>
      </w:r>
      <w:r w:rsidR="00EF39CB" w:rsidRPr="00D12B3E">
        <w:rPr>
          <w:rFonts w:ascii="Book Antiqua" w:hAnsi="Book Antiqua" w:cs="Times New Roman"/>
          <w:sz w:val="24"/>
          <w:szCs w:val="24"/>
        </w:rPr>
        <w:t>that exhibit</w:t>
      </w:r>
      <w:r w:rsidR="00E83529" w:rsidRPr="00D12B3E">
        <w:rPr>
          <w:rFonts w:ascii="Book Antiqua" w:hAnsi="Book Antiqua" w:cs="Times New Roman"/>
          <w:sz w:val="24"/>
          <w:szCs w:val="24"/>
        </w:rPr>
        <w:t xml:space="preserve"> potential to</w:t>
      </w:r>
      <w:r w:rsidRPr="00D12B3E">
        <w:rPr>
          <w:rFonts w:ascii="Book Antiqua" w:hAnsi="Book Antiqua" w:cs="Times New Roman"/>
          <w:sz w:val="24"/>
          <w:szCs w:val="24"/>
        </w:rPr>
        <w:t xml:space="preserve"> be leveraged tow</w:t>
      </w:r>
      <w:r w:rsidR="00E83529" w:rsidRPr="00D12B3E">
        <w:rPr>
          <w:rFonts w:ascii="Book Antiqua" w:hAnsi="Book Antiqua" w:cs="Times New Roman"/>
          <w:sz w:val="24"/>
          <w:szCs w:val="24"/>
        </w:rPr>
        <w:t>ard the screening, diagnosis, and management of HCC.</w:t>
      </w:r>
      <w:r w:rsidR="00CF6BC5" w:rsidRPr="00D12B3E">
        <w:rPr>
          <w:rFonts w:ascii="Book Antiqua" w:hAnsi="Book Antiqua" w:cs="Times New Roman"/>
          <w:sz w:val="24"/>
          <w:szCs w:val="24"/>
        </w:rPr>
        <w:t xml:space="preserve"> A streamlined study design and patient matching methodology may improve concordance among </w:t>
      </w:r>
      <w:proofErr w:type="spellStart"/>
      <w:r w:rsidR="00CF6BC5" w:rsidRPr="00D12B3E">
        <w:rPr>
          <w:rFonts w:ascii="Book Antiqua" w:hAnsi="Book Antiqua" w:cs="Times New Roman"/>
          <w:sz w:val="24"/>
          <w:szCs w:val="24"/>
        </w:rPr>
        <w:t>metabolomic</w:t>
      </w:r>
      <w:proofErr w:type="spellEnd"/>
      <w:r w:rsidR="00CF6BC5" w:rsidRPr="00D12B3E">
        <w:rPr>
          <w:rFonts w:ascii="Book Antiqua" w:hAnsi="Book Antiqua" w:cs="Times New Roman"/>
          <w:sz w:val="24"/>
          <w:szCs w:val="24"/>
        </w:rPr>
        <w:t xml:space="preserve"> datasets</w:t>
      </w:r>
      <w:r w:rsidR="00EF39CB" w:rsidRPr="00D12B3E">
        <w:rPr>
          <w:rFonts w:ascii="Book Antiqua" w:hAnsi="Book Antiqua" w:cs="Times New Roman"/>
          <w:sz w:val="24"/>
          <w:szCs w:val="24"/>
        </w:rPr>
        <w:t xml:space="preserve"> in future works</w:t>
      </w:r>
      <w:r w:rsidR="00CF6BC5" w:rsidRPr="00D12B3E">
        <w:rPr>
          <w:rFonts w:ascii="Book Antiqua" w:hAnsi="Book Antiqua" w:cs="Times New Roman"/>
          <w:sz w:val="24"/>
          <w:szCs w:val="24"/>
        </w:rPr>
        <w:t xml:space="preserve">. </w:t>
      </w:r>
    </w:p>
    <w:p w14:paraId="3184CBAA" w14:textId="77777777" w:rsidR="009614C5" w:rsidRPr="00D12B3E" w:rsidRDefault="009614C5" w:rsidP="003B2EA7">
      <w:pPr>
        <w:spacing w:after="0" w:line="360" w:lineRule="auto"/>
        <w:jc w:val="both"/>
        <w:rPr>
          <w:rFonts w:ascii="Book Antiqua" w:hAnsi="Book Antiqua" w:cs="Times New Roman"/>
          <w:sz w:val="24"/>
          <w:szCs w:val="24"/>
          <w:lang w:eastAsia="zh-CN"/>
        </w:rPr>
      </w:pPr>
    </w:p>
    <w:p w14:paraId="25FE2F87" w14:textId="536AD596" w:rsidR="00A72ACB" w:rsidRPr="00D12B3E" w:rsidRDefault="00A72ACB" w:rsidP="003B2EA7">
      <w:pPr>
        <w:spacing w:after="0" w:line="360" w:lineRule="auto"/>
        <w:jc w:val="both"/>
        <w:rPr>
          <w:rFonts w:ascii="Book Antiqua" w:hAnsi="Book Antiqua" w:cs="Times New Roman"/>
          <w:sz w:val="24"/>
          <w:szCs w:val="24"/>
        </w:rPr>
      </w:pPr>
      <w:r w:rsidRPr="00D12B3E">
        <w:rPr>
          <w:rFonts w:ascii="Book Antiqua" w:hAnsi="Book Antiqua" w:cs="Arial"/>
          <w:b/>
          <w:sz w:val="24"/>
          <w:szCs w:val="24"/>
        </w:rPr>
        <w:t>Key words</w:t>
      </w:r>
      <w:r w:rsidRPr="00D12B3E">
        <w:rPr>
          <w:rFonts w:ascii="Book Antiqua" w:hAnsi="Book Antiqua" w:cs="Arial"/>
          <w:sz w:val="24"/>
          <w:szCs w:val="24"/>
        </w:rPr>
        <w:t>: Metabolomics</w:t>
      </w:r>
      <w:r w:rsidR="00D12B3E">
        <w:rPr>
          <w:rFonts w:ascii="Book Antiqua" w:hAnsi="Book Antiqua" w:cs="Arial" w:hint="eastAsia"/>
          <w:sz w:val="24"/>
          <w:szCs w:val="24"/>
          <w:lang w:eastAsia="zh-CN"/>
        </w:rPr>
        <w:t>;</w:t>
      </w:r>
      <w:r w:rsidRPr="00D12B3E">
        <w:rPr>
          <w:rFonts w:ascii="Book Antiqua" w:hAnsi="Book Antiqua" w:cs="Arial"/>
          <w:sz w:val="24"/>
          <w:szCs w:val="24"/>
        </w:rPr>
        <w:t xml:space="preserve"> </w:t>
      </w:r>
      <w:r w:rsidR="00B94B38" w:rsidRPr="00D12B3E">
        <w:rPr>
          <w:rFonts w:ascii="Book Antiqua" w:hAnsi="Book Antiqua" w:cs="Arial"/>
          <w:sz w:val="24"/>
          <w:szCs w:val="24"/>
        </w:rPr>
        <w:t xml:space="preserve">Hepatocellular </w:t>
      </w:r>
      <w:r w:rsidR="00D12B3E" w:rsidRPr="00D12B3E">
        <w:rPr>
          <w:rFonts w:ascii="Book Antiqua" w:hAnsi="Book Antiqua" w:cs="Arial"/>
          <w:sz w:val="24"/>
          <w:szCs w:val="24"/>
        </w:rPr>
        <w:t>carcinoma</w:t>
      </w:r>
      <w:r w:rsidR="00D12B3E">
        <w:rPr>
          <w:rFonts w:ascii="Book Antiqua" w:hAnsi="Book Antiqua" w:cs="Arial" w:hint="eastAsia"/>
          <w:sz w:val="24"/>
          <w:szCs w:val="24"/>
          <w:lang w:eastAsia="zh-CN"/>
        </w:rPr>
        <w:t>;</w:t>
      </w:r>
      <w:r w:rsidRPr="00D12B3E">
        <w:rPr>
          <w:rFonts w:ascii="Book Antiqua" w:hAnsi="Book Antiqua" w:cs="Arial"/>
          <w:sz w:val="24"/>
          <w:szCs w:val="24"/>
        </w:rPr>
        <w:t xml:space="preserve"> </w:t>
      </w:r>
      <w:r w:rsidR="00D12B3E" w:rsidRPr="00D12B3E">
        <w:rPr>
          <w:rFonts w:ascii="Book Antiqua" w:hAnsi="Book Antiqua" w:cs="Arial"/>
          <w:sz w:val="24"/>
          <w:szCs w:val="24"/>
        </w:rPr>
        <w:t>Cirrhosis</w:t>
      </w:r>
      <w:r w:rsidR="00D12B3E">
        <w:rPr>
          <w:rFonts w:ascii="Book Antiqua" w:hAnsi="Book Antiqua" w:cs="Arial" w:hint="eastAsia"/>
          <w:sz w:val="24"/>
          <w:szCs w:val="24"/>
          <w:lang w:eastAsia="zh-CN"/>
        </w:rPr>
        <w:t>;</w:t>
      </w:r>
      <w:r w:rsidRPr="00D12B3E">
        <w:rPr>
          <w:rFonts w:ascii="Book Antiqua" w:hAnsi="Book Antiqua" w:cs="Arial"/>
          <w:sz w:val="24"/>
          <w:szCs w:val="24"/>
        </w:rPr>
        <w:t xml:space="preserve"> </w:t>
      </w:r>
      <w:r w:rsidR="00D12B3E" w:rsidRPr="00D12B3E">
        <w:rPr>
          <w:rFonts w:ascii="Book Antiqua" w:hAnsi="Book Antiqua" w:cs="Arial"/>
          <w:sz w:val="24"/>
          <w:szCs w:val="24"/>
        </w:rPr>
        <w:t>Biomarkers</w:t>
      </w:r>
      <w:r w:rsidR="00D12B3E">
        <w:rPr>
          <w:rFonts w:ascii="Book Antiqua" w:hAnsi="Book Antiqua" w:cs="Arial" w:hint="eastAsia"/>
          <w:sz w:val="24"/>
          <w:szCs w:val="24"/>
          <w:lang w:eastAsia="zh-CN"/>
        </w:rPr>
        <w:t>;</w:t>
      </w:r>
      <w:r w:rsidRPr="00D12B3E">
        <w:rPr>
          <w:rFonts w:ascii="Book Antiqua" w:hAnsi="Book Antiqua" w:cs="Arial"/>
          <w:sz w:val="24"/>
          <w:szCs w:val="24"/>
        </w:rPr>
        <w:t xml:space="preserve"> </w:t>
      </w:r>
      <w:r w:rsidR="00D12B3E" w:rsidRPr="00D12B3E">
        <w:rPr>
          <w:rFonts w:ascii="Book Antiqua" w:hAnsi="Book Antiqua" w:cs="Arial"/>
          <w:sz w:val="24"/>
          <w:szCs w:val="24"/>
        </w:rPr>
        <w:t xml:space="preserve">Metabolic </w:t>
      </w:r>
      <w:r w:rsidRPr="00D12B3E">
        <w:rPr>
          <w:rFonts w:ascii="Book Antiqua" w:hAnsi="Book Antiqua" w:cs="Arial"/>
          <w:sz w:val="24"/>
          <w:szCs w:val="24"/>
        </w:rPr>
        <w:t>profiling</w:t>
      </w:r>
      <w:r w:rsidR="00D12B3E">
        <w:rPr>
          <w:rFonts w:ascii="Book Antiqua" w:hAnsi="Book Antiqua" w:cs="Arial" w:hint="eastAsia"/>
          <w:sz w:val="24"/>
          <w:szCs w:val="24"/>
          <w:lang w:eastAsia="zh-CN"/>
        </w:rPr>
        <w:t>;</w:t>
      </w:r>
      <w:r w:rsidRPr="00D12B3E">
        <w:rPr>
          <w:rFonts w:ascii="Book Antiqua" w:hAnsi="Book Antiqua" w:cs="Arial"/>
          <w:sz w:val="24"/>
          <w:szCs w:val="24"/>
        </w:rPr>
        <w:t xml:space="preserve"> </w:t>
      </w:r>
      <w:r w:rsidR="00D12B3E" w:rsidRPr="00D12B3E">
        <w:rPr>
          <w:rFonts w:ascii="Book Antiqua" w:hAnsi="Book Antiqua" w:cs="Arial"/>
          <w:sz w:val="24"/>
          <w:szCs w:val="24"/>
        </w:rPr>
        <w:t>Chromatography</w:t>
      </w:r>
      <w:r w:rsidRPr="00D12B3E">
        <w:rPr>
          <w:rFonts w:ascii="Book Antiqua" w:hAnsi="Book Antiqua" w:cs="Arial"/>
          <w:sz w:val="24"/>
          <w:szCs w:val="24"/>
        </w:rPr>
        <w:t>/mass spectrometry</w:t>
      </w:r>
      <w:r w:rsidR="00D12B3E">
        <w:rPr>
          <w:rFonts w:ascii="Book Antiqua" w:hAnsi="Book Antiqua" w:cs="Arial" w:hint="eastAsia"/>
          <w:sz w:val="24"/>
          <w:szCs w:val="24"/>
          <w:lang w:eastAsia="zh-CN"/>
        </w:rPr>
        <w:t>;</w:t>
      </w:r>
      <w:r w:rsidRPr="00D12B3E">
        <w:rPr>
          <w:rFonts w:ascii="Book Antiqua" w:hAnsi="Book Antiqua" w:cs="Arial"/>
          <w:sz w:val="24"/>
          <w:szCs w:val="24"/>
        </w:rPr>
        <w:t xml:space="preserve"> </w:t>
      </w:r>
      <w:r w:rsidR="00D12B3E" w:rsidRPr="00D12B3E">
        <w:rPr>
          <w:rFonts w:ascii="Book Antiqua" w:hAnsi="Book Antiqua" w:cs="Arial"/>
          <w:sz w:val="24"/>
          <w:szCs w:val="24"/>
        </w:rPr>
        <w:t xml:space="preserve">Noninvasive </w:t>
      </w:r>
      <w:r w:rsidRPr="00D12B3E">
        <w:rPr>
          <w:rFonts w:ascii="Book Antiqua" w:hAnsi="Book Antiqua" w:cs="Arial"/>
          <w:sz w:val="24"/>
          <w:szCs w:val="24"/>
        </w:rPr>
        <w:t>biomarkers</w:t>
      </w:r>
    </w:p>
    <w:p w14:paraId="237201F8" w14:textId="77777777" w:rsidR="00A72ACB" w:rsidRPr="00D12B3E" w:rsidRDefault="00A72ACB" w:rsidP="003B2EA7">
      <w:pPr>
        <w:spacing w:after="0" w:line="360" w:lineRule="auto"/>
        <w:jc w:val="both"/>
        <w:rPr>
          <w:rFonts w:ascii="Book Antiqua" w:hAnsi="Book Antiqua" w:cs="Times New Roman"/>
          <w:sz w:val="24"/>
          <w:szCs w:val="24"/>
        </w:rPr>
      </w:pPr>
    </w:p>
    <w:p w14:paraId="54C3E712" w14:textId="77777777" w:rsidR="00D12B3E" w:rsidRDefault="00D12B3E" w:rsidP="003B2EA7">
      <w:pPr>
        <w:spacing w:after="0" w:line="360" w:lineRule="auto"/>
        <w:jc w:val="both"/>
        <w:rPr>
          <w:rFonts w:ascii="Book Antiqua" w:hAnsi="Book Antiqua" w:cs="Arial"/>
          <w:sz w:val="24"/>
        </w:rPr>
      </w:pPr>
      <w:bookmarkStart w:id="15" w:name="OLE_LINK55"/>
      <w:bookmarkStart w:id="16" w:name="OLE_LINK56"/>
      <w:bookmarkStart w:id="17" w:name="OLE_LINK105"/>
      <w:bookmarkStart w:id="18" w:name="OLE_LINK116"/>
      <w:bookmarkStart w:id="19" w:name="OLE_LINK89"/>
      <w:proofErr w:type="gramStart"/>
      <w:r w:rsidRPr="0071780A">
        <w:rPr>
          <w:rFonts w:ascii="Book Antiqua" w:hAnsi="Book Antiqua"/>
          <w:b/>
          <w:sz w:val="24"/>
        </w:rPr>
        <w:t>©</w:t>
      </w:r>
      <w:bookmarkEnd w:id="15"/>
      <w:bookmarkEnd w:id="16"/>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w:t>
      </w:r>
      <w:proofErr w:type="gramEnd"/>
      <w:r w:rsidRPr="0071780A">
        <w:rPr>
          <w:rFonts w:ascii="Book Antiqua" w:hAnsi="Book Antiqua" w:cs="Arial"/>
          <w:b/>
          <w:sz w:val="24"/>
        </w:rPr>
        <w:t xml:space="preserve"> </w:t>
      </w:r>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 All rights reserved.</w:t>
      </w:r>
    </w:p>
    <w:bookmarkEnd w:id="17"/>
    <w:bookmarkEnd w:id="18"/>
    <w:bookmarkEnd w:id="19"/>
    <w:p w14:paraId="42550051" w14:textId="77777777" w:rsidR="00FE7792" w:rsidRPr="00D12B3E" w:rsidRDefault="00FE7792" w:rsidP="003B2EA7">
      <w:pPr>
        <w:spacing w:after="0" w:line="360" w:lineRule="auto"/>
        <w:jc w:val="both"/>
        <w:rPr>
          <w:rFonts w:ascii="Book Antiqua" w:hAnsi="Book Antiqua" w:cs="Times New Roman"/>
          <w:b/>
          <w:sz w:val="24"/>
          <w:szCs w:val="24"/>
        </w:rPr>
      </w:pPr>
    </w:p>
    <w:p w14:paraId="606C6BD0" w14:textId="0CB5C6B5" w:rsidR="001D1E66" w:rsidRPr="00D12B3E" w:rsidRDefault="009614C5" w:rsidP="003B2EA7">
      <w:pPr>
        <w:spacing w:after="0" w:line="360" w:lineRule="auto"/>
        <w:jc w:val="both"/>
        <w:rPr>
          <w:rFonts w:ascii="Book Antiqua" w:hAnsi="Book Antiqua" w:cs="Times New Roman"/>
          <w:sz w:val="24"/>
          <w:szCs w:val="24"/>
        </w:rPr>
      </w:pPr>
      <w:r w:rsidRPr="00D12B3E">
        <w:rPr>
          <w:rFonts w:ascii="Book Antiqua" w:hAnsi="Book Antiqua" w:cs="Times New Roman"/>
          <w:b/>
          <w:sz w:val="24"/>
          <w:szCs w:val="24"/>
        </w:rPr>
        <w:lastRenderedPageBreak/>
        <w:t>Core tip</w:t>
      </w:r>
      <w:r w:rsidRPr="00D12B3E">
        <w:rPr>
          <w:rFonts w:ascii="Book Antiqua" w:hAnsi="Book Antiqua" w:cs="Times New Roman"/>
          <w:sz w:val="24"/>
          <w:szCs w:val="24"/>
        </w:rPr>
        <w:t xml:space="preserve">: </w:t>
      </w:r>
      <w:r w:rsidR="00D71615" w:rsidRPr="00D12B3E">
        <w:rPr>
          <w:rFonts w:ascii="Book Antiqua" w:hAnsi="Book Antiqua" w:cs="Times New Roman"/>
          <w:sz w:val="24"/>
          <w:szCs w:val="24"/>
        </w:rPr>
        <w:t xml:space="preserve">The high-throughput, </w:t>
      </w:r>
      <w:r w:rsidR="00A8512D" w:rsidRPr="00D12B3E">
        <w:rPr>
          <w:rFonts w:ascii="Book Antiqua" w:hAnsi="Book Antiqua" w:cs="Times New Roman"/>
          <w:sz w:val="24"/>
          <w:szCs w:val="24"/>
        </w:rPr>
        <w:t xml:space="preserve">validated nature of metabolomics makes it an ideal methodology for rapidly identifying the global metabolic alterations associated with </w:t>
      </w:r>
      <w:proofErr w:type="spellStart"/>
      <w:r w:rsidR="00A8512D" w:rsidRPr="00D12B3E">
        <w:rPr>
          <w:rFonts w:ascii="Book Antiqua" w:hAnsi="Book Antiqua" w:cs="Times New Roman"/>
          <w:sz w:val="24"/>
          <w:szCs w:val="24"/>
        </w:rPr>
        <w:t>hepatocarcinogen</w:t>
      </w:r>
      <w:r w:rsidR="00D01C8D" w:rsidRPr="00D12B3E">
        <w:rPr>
          <w:rFonts w:ascii="Book Antiqua" w:hAnsi="Book Antiqua" w:cs="Times New Roman"/>
          <w:sz w:val="24"/>
          <w:szCs w:val="24"/>
        </w:rPr>
        <w:t>e</w:t>
      </w:r>
      <w:r w:rsidR="00A8512D" w:rsidRPr="00D12B3E">
        <w:rPr>
          <w:rFonts w:ascii="Book Antiqua" w:hAnsi="Book Antiqua" w:cs="Times New Roman"/>
          <w:sz w:val="24"/>
          <w:szCs w:val="24"/>
        </w:rPr>
        <w:t>sis</w:t>
      </w:r>
      <w:proofErr w:type="spellEnd"/>
      <w:r w:rsidR="00A8512D" w:rsidRPr="00D12B3E">
        <w:rPr>
          <w:rFonts w:ascii="Book Antiqua" w:hAnsi="Book Antiqua" w:cs="Times New Roman"/>
          <w:sz w:val="24"/>
          <w:szCs w:val="24"/>
        </w:rPr>
        <w:t>--alterations that not only enhance our understanding of t</w:t>
      </w:r>
      <w:r w:rsidR="00D71615" w:rsidRPr="00D12B3E">
        <w:rPr>
          <w:rFonts w:ascii="Book Antiqua" w:hAnsi="Book Antiqua" w:cs="Times New Roman"/>
          <w:sz w:val="24"/>
          <w:szCs w:val="24"/>
        </w:rPr>
        <w:t xml:space="preserve">he </w:t>
      </w:r>
      <w:r w:rsidR="00A8512D" w:rsidRPr="00D12B3E">
        <w:rPr>
          <w:rFonts w:ascii="Book Antiqua" w:hAnsi="Book Antiqua" w:cs="Times New Roman"/>
          <w:sz w:val="24"/>
          <w:szCs w:val="24"/>
        </w:rPr>
        <w:t xml:space="preserve">metabolic underpinnings </w:t>
      </w:r>
      <w:r w:rsidR="00D83D06" w:rsidRPr="00D12B3E">
        <w:rPr>
          <w:rFonts w:ascii="Book Antiqua" w:hAnsi="Book Antiqua" w:cs="Times New Roman"/>
          <w:sz w:val="24"/>
          <w:szCs w:val="24"/>
        </w:rPr>
        <w:t xml:space="preserve">of </w:t>
      </w:r>
      <w:r w:rsidR="00A8512D" w:rsidRPr="00D12B3E">
        <w:rPr>
          <w:rFonts w:ascii="Book Antiqua" w:hAnsi="Book Antiqua" w:cs="Times New Roman"/>
          <w:sz w:val="24"/>
          <w:szCs w:val="24"/>
        </w:rPr>
        <w:t xml:space="preserve">cirrhosis and </w:t>
      </w:r>
      <w:r w:rsidR="00D12B3E" w:rsidRPr="00D12B3E">
        <w:rPr>
          <w:rFonts w:ascii="Book Antiqua" w:hAnsi="Book Antiqua" w:cs="Times New Roman"/>
          <w:sz w:val="24"/>
          <w:szCs w:val="24"/>
        </w:rPr>
        <w:t>hepatocellular carcinoma (HCC)</w:t>
      </w:r>
      <w:r w:rsidR="00A8512D" w:rsidRPr="00D12B3E">
        <w:rPr>
          <w:rFonts w:ascii="Book Antiqua" w:hAnsi="Book Antiqua" w:cs="Times New Roman"/>
          <w:sz w:val="24"/>
          <w:szCs w:val="24"/>
        </w:rPr>
        <w:t>, but that can be leveraged to improve HCC diagnostic, therapeutic, and disease monitoring efficacy. Indeed, contemporary HCC metabolomics works</w:t>
      </w:r>
      <w:r w:rsidR="00D71615" w:rsidRPr="00D12B3E">
        <w:rPr>
          <w:rFonts w:ascii="Book Antiqua" w:hAnsi="Book Antiqua" w:cs="Times New Roman"/>
          <w:sz w:val="24"/>
          <w:szCs w:val="24"/>
        </w:rPr>
        <w:t xml:space="preserve"> time and again demonstrate</w:t>
      </w:r>
      <w:r w:rsidR="00D01C8D" w:rsidRPr="00D12B3E">
        <w:rPr>
          <w:rFonts w:ascii="Book Antiqua" w:hAnsi="Book Antiqua" w:cs="Times New Roman"/>
          <w:sz w:val="24"/>
          <w:szCs w:val="24"/>
        </w:rPr>
        <w:t xml:space="preserve"> this promise</w:t>
      </w:r>
      <w:r w:rsidR="00D71615" w:rsidRPr="00D12B3E">
        <w:rPr>
          <w:rFonts w:ascii="Book Antiqua" w:hAnsi="Book Antiqua" w:cs="Times New Roman"/>
          <w:sz w:val="24"/>
          <w:szCs w:val="24"/>
        </w:rPr>
        <w:t xml:space="preserve"> </w:t>
      </w:r>
      <w:r w:rsidR="00D01C8D" w:rsidRPr="00D12B3E">
        <w:rPr>
          <w:rFonts w:ascii="Book Antiqua" w:hAnsi="Book Antiqua" w:cs="Times New Roman"/>
          <w:sz w:val="24"/>
          <w:szCs w:val="24"/>
        </w:rPr>
        <w:t xml:space="preserve">that </w:t>
      </w:r>
      <w:r w:rsidR="00A8512D" w:rsidRPr="00D12B3E">
        <w:rPr>
          <w:rFonts w:ascii="Book Antiqua" w:hAnsi="Book Antiqua" w:cs="Times New Roman"/>
          <w:sz w:val="24"/>
          <w:szCs w:val="24"/>
        </w:rPr>
        <w:t>metabolomics platforms hold in serving as standalone non-invasive HCC diagnostic and disease monitoring modalities.</w:t>
      </w:r>
    </w:p>
    <w:p w14:paraId="32D5896A" w14:textId="77777777" w:rsidR="005F3E02" w:rsidRPr="00D12B3E" w:rsidRDefault="005F3E02" w:rsidP="003B2EA7">
      <w:pPr>
        <w:spacing w:after="0" w:line="360" w:lineRule="auto"/>
        <w:jc w:val="both"/>
        <w:rPr>
          <w:rFonts w:ascii="Book Antiqua" w:hAnsi="Book Antiqua" w:cs="Times New Roman"/>
          <w:sz w:val="24"/>
          <w:szCs w:val="24"/>
        </w:rPr>
      </w:pPr>
    </w:p>
    <w:p w14:paraId="195411E0" w14:textId="05323183" w:rsidR="00D12B3E" w:rsidRPr="00712F63" w:rsidRDefault="00670D1B" w:rsidP="006D5535">
      <w:pPr>
        <w:adjustRightInd w:val="0"/>
        <w:snapToGrid w:val="0"/>
        <w:spacing w:after="0" w:line="360" w:lineRule="auto"/>
        <w:jc w:val="both"/>
        <w:rPr>
          <w:rFonts w:ascii="Book Antiqua" w:hAnsi="Book Antiqua"/>
          <w:sz w:val="24"/>
        </w:rPr>
      </w:pPr>
      <w:proofErr w:type="spellStart"/>
      <w:proofErr w:type="gramStart"/>
      <w:r w:rsidRPr="00D12B3E">
        <w:rPr>
          <w:rFonts w:ascii="Book Antiqua" w:hAnsi="Book Antiqua" w:cs="Times New Roman"/>
          <w:sz w:val="24"/>
          <w:szCs w:val="24"/>
        </w:rPr>
        <w:t>Fitian</w:t>
      </w:r>
      <w:proofErr w:type="spellEnd"/>
      <w:r w:rsidRPr="00D12B3E">
        <w:rPr>
          <w:rFonts w:ascii="Book Antiqua" w:hAnsi="Book Antiqua" w:cs="Times New Roman"/>
          <w:sz w:val="24"/>
          <w:szCs w:val="24"/>
        </w:rPr>
        <w:t xml:space="preserve"> AI, Cabrera R. Disease</w:t>
      </w:r>
      <w:r w:rsidR="00D12B3E" w:rsidRPr="00D12B3E">
        <w:rPr>
          <w:rFonts w:ascii="Book Antiqua" w:hAnsi="Book Antiqua" w:cs="Times New Roman"/>
          <w:sz w:val="24"/>
          <w:szCs w:val="24"/>
        </w:rPr>
        <w:t xml:space="preserve"> monitoring of hepatocellular carcinoma through metabolomic</w:t>
      </w:r>
      <w:r w:rsidRPr="00D12B3E">
        <w:rPr>
          <w:rFonts w:ascii="Book Antiqua" w:hAnsi="Book Antiqua" w:cs="Times New Roman"/>
          <w:sz w:val="24"/>
          <w:szCs w:val="24"/>
        </w:rPr>
        <w:t>s.</w:t>
      </w:r>
      <w:proofErr w:type="gramEnd"/>
      <w:r w:rsidR="00D12B3E">
        <w:rPr>
          <w:rFonts w:ascii="Book Antiqua" w:hAnsi="Book Antiqua" w:cs="Times New Roman" w:hint="eastAsia"/>
          <w:sz w:val="24"/>
          <w:szCs w:val="24"/>
          <w:lang w:eastAsia="zh-CN"/>
        </w:rPr>
        <w:t xml:space="preserve"> </w:t>
      </w:r>
      <w:bookmarkStart w:id="20" w:name="OLE_LINK424"/>
      <w:bookmarkStart w:id="21" w:name="OLE_LINK425"/>
      <w:r w:rsidR="005D6EA1" w:rsidRPr="005D6EA1">
        <w:rPr>
          <w:rFonts w:ascii="Book Antiqua" w:hAnsi="Book Antiqua"/>
          <w:i/>
          <w:sz w:val="24"/>
        </w:rPr>
        <w:t xml:space="preserve">World J </w:t>
      </w:r>
      <w:proofErr w:type="spellStart"/>
      <w:r w:rsidR="005D6EA1" w:rsidRPr="005D6EA1">
        <w:rPr>
          <w:rFonts w:ascii="Book Antiqua" w:hAnsi="Book Antiqua"/>
          <w:i/>
          <w:sz w:val="24"/>
        </w:rPr>
        <w:t>Hepatol</w:t>
      </w:r>
      <w:proofErr w:type="spellEnd"/>
      <w:r w:rsidR="005D6EA1">
        <w:rPr>
          <w:rFonts w:ascii="Book Antiqua" w:hAnsi="Book Antiqua" w:hint="eastAsia"/>
          <w:i/>
          <w:sz w:val="24"/>
          <w:lang w:eastAsia="zh-CN"/>
        </w:rPr>
        <w:t xml:space="preserve"> </w:t>
      </w:r>
      <w:r w:rsidR="00D12B3E" w:rsidRPr="00712F63">
        <w:rPr>
          <w:rFonts w:ascii="Book Antiqua" w:hAnsi="Book Antiqua"/>
          <w:sz w:val="24"/>
        </w:rPr>
        <w:t>201</w:t>
      </w:r>
      <w:r w:rsidR="00D12B3E">
        <w:rPr>
          <w:rFonts w:ascii="Book Antiqua" w:hAnsi="Book Antiqua" w:hint="eastAsia"/>
          <w:sz w:val="24"/>
        </w:rPr>
        <w:t>6</w:t>
      </w:r>
      <w:r w:rsidR="00D12B3E" w:rsidRPr="00712F63">
        <w:rPr>
          <w:rFonts w:ascii="Book Antiqua" w:hAnsi="Book Antiqua"/>
          <w:sz w:val="24"/>
        </w:rPr>
        <w:t xml:space="preserve">; </w:t>
      </w:r>
      <w:bookmarkStart w:id="22" w:name="OLE_LINK1689"/>
      <w:bookmarkStart w:id="23" w:name="OLE_LINK1298"/>
      <w:bookmarkStart w:id="24" w:name="OLE_LINK1297"/>
      <w:proofErr w:type="gramStart"/>
      <w:r w:rsidR="00D12B3E" w:rsidRPr="00712F63">
        <w:rPr>
          <w:rFonts w:ascii="Book Antiqua" w:hAnsi="Book Antiqua"/>
          <w:sz w:val="24"/>
        </w:rPr>
        <w:t>In</w:t>
      </w:r>
      <w:proofErr w:type="gramEnd"/>
      <w:r w:rsidR="00D12B3E" w:rsidRPr="00712F63">
        <w:rPr>
          <w:rFonts w:ascii="Book Antiqua" w:hAnsi="Book Antiqua"/>
          <w:sz w:val="24"/>
        </w:rPr>
        <w:t xml:space="preserve"> press</w:t>
      </w:r>
      <w:bookmarkEnd w:id="22"/>
      <w:bookmarkEnd w:id="23"/>
      <w:bookmarkEnd w:id="24"/>
    </w:p>
    <w:bookmarkEnd w:id="20"/>
    <w:bookmarkEnd w:id="21"/>
    <w:p w14:paraId="766F02DE" w14:textId="4F8AC27D" w:rsidR="00670D1B" w:rsidRPr="00D12B3E" w:rsidRDefault="00670D1B" w:rsidP="003B2EA7">
      <w:pPr>
        <w:spacing w:after="0" w:line="360" w:lineRule="auto"/>
        <w:jc w:val="both"/>
        <w:rPr>
          <w:rFonts w:ascii="Book Antiqua" w:hAnsi="Book Antiqua" w:cs="Times New Roman"/>
          <w:sz w:val="24"/>
          <w:szCs w:val="24"/>
          <w:lang w:eastAsia="zh-CN"/>
        </w:rPr>
      </w:pPr>
    </w:p>
    <w:p w14:paraId="5E01EDBA" w14:textId="77777777" w:rsidR="00670D1B" w:rsidRPr="00D12B3E" w:rsidRDefault="00670D1B" w:rsidP="003B2EA7">
      <w:pPr>
        <w:pStyle w:val="003First-LevelSubheadingBOLD"/>
        <w:spacing w:after="0" w:line="360" w:lineRule="auto"/>
        <w:jc w:val="both"/>
        <w:rPr>
          <w:rFonts w:ascii="Book Antiqua" w:hAnsi="Book Antiqua"/>
        </w:rPr>
      </w:pPr>
    </w:p>
    <w:p w14:paraId="1751E459" w14:textId="77777777" w:rsidR="00670D1B" w:rsidRPr="00D12B3E" w:rsidRDefault="00670D1B" w:rsidP="003B2EA7">
      <w:pPr>
        <w:spacing w:after="0" w:line="360" w:lineRule="auto"/>
        <w:jc w:val="both"/>
        <w:rPr>
          <w:rFonts w:ascii="Book Antiqua" w:eastAsia="Times New Roman" w:hAnsi="Book Antiqua" w:cs="Times New Roman"/>
          <w:b/>
          <w:sz w:val="24"/>
          <w:szCs w:val="24"/>
        </w:rPr>
      </w:pPr>
      <w:r w:rsidRPr="00D12B3E">
        <w:rPr>
          <w:rFonts w:ascii="Book Antiqua" w:hAnsi="Book Antiqua"/>
          <w:sz w:val="24"/>
          <w:szCs w:val="24"/>
        </w:rPr>
        <w:br w:type="page"/>
      </w:r>
    </w:p>
    <w:p w14:paraId="32045F88" w14:textId="0B09F03C" w:rsidR="00DE1B93" w:rsidRPr="00D12B3E" w:rsidRDefault="00130C0C" w:rsidP="003B2EA7">
      <w:pPr>
        <w:pStyle w:val="003First-LevelSubheadingBOLD"/>
        <w:spacing w:after="0" w:line="360" w:lineRule="auto"/>
        <w:jc w:val="both"/>
        <w:rPr>
          <w:rFonts w:ascii="Book Antiqua" w:hAnsi="Book Antiqua"/>
        </w:rPr>
      </w:pPr>
      <w:r w:rsidRPr="00D12B3E">
        <w:rPr>
          <w:rFonts w:ascii="Book Antiqua" w:hAnsi="Book Antiqua"/>
        </w:rPr>
        <w:lastRenderedPageBreak/>
        <w:t>INTRODUCTION</w:t>
      </w:r>
    </w:p>
    <w:p w14:paraId="41299A59" w14:textId="6CBEB917" w:rsidR="00DE1B93" w:rsidRDefault="00DE1B93" w:rsidP="003B2EA7">
      <w:pPr>
        <w:pStyle w:val="006BodyText"/>
        <w:spacing w:line="360" w:lineRule="auto"/>
        <w:ind w:firstLine="0"/>
        <w:jc w:val="both"/>
        <w:rPr>
          <w:rFonts w:ascii="Book Antiqua" w:eastAsia="宋体" w:hAnsi="Book Antiqua" w:cs="Times New Roman"/>
          <w:lang w:eastAsia="zh-CN"/>
        </w:rPr>
      </w:pPr>
      <w:r w:rsidRPr="00D12B3E">
        <w:rPr>
          <w:rFonts w:ascii="Book Antiqua" w:hAnsi="Book Antiqua" w:cs="Times New Roman"/>
        </w:rPr>
        <w:t xml:space="preserve">Hepatocellular carcinoma (HCC) is the world’s third most lethal cancer, possessing a five-year survival rate of </w:t>
      </w:r>
      <w:r w:rsidR="00D12B3E">
        <w:rPr>
          <w:rFonts w:ascii="Book Antiqua" w:hAnsi="Book Antiqua" w:cs="Times New Roman"/>
        </w:rPr>
        <w:t>10% that results in between 250</w:t>
      </w:r>
      <w:r w:rsidRPr="00D12B3E">
        <w:rPr>
          <w:rFonts w:ascii="Book Antiqua" w:hAnsi="Book Antiqua" w:cs="Times New Roman"/>
        </w:rPr>
        <w:t>000 to</w:t>
      </w:r>
      <w:r w:rsidR="00D12B3E">
        <w:rPr>
          <w:rFonts w:ascii="Book Antiqua" w:hAnsi="Book Antiqua" w:cs="Times New Roman"/>
        </w:rPr>
        <w:t xml:space="preserve"> 1000</w:t>
      </w:r>
      <w:r w:rsidR="0050690D" w:rsidRPr="00D12B3E">
        <w:rPr>
          <w:rFonts w:ascii="Book Antiqua" w:hAnsi="Book Antiqua" w:cs="Times New Roman"/>
        </w:rPr>
        <w:t>000 deaths per year</w:t>
      </w:r>
      <w:r w:rsidR="00B7318C" w:rsidRPr="00D12B3E">
        <w:rPr>
          <w:rFonts w:ascii="Book Antiqua" w:hAnsi="Book Antiqua" w:cs="Times New Roman"/>
          <w:vertAlign w:val="superscript"/>
        </w:rPr>
        <w:t>[</w:t>
      </w:r>
      <w:r w:rsidR="0050690D" w:rsidRPr="00D12B3E">
        <w:rPr>
          <w:rFonts w:ascii="Book Antiqua" w:hAnsi="Book Antiqua" w:cs="Times New Roman"/>
          <w:vertAlign w:val="superscript"/>
        </w:rPr>
        <w:t>1,2</w:t>
      </w:r>
      <w:r w:rsidR="00B7318C" w:rsidRPr="00D12B3E">
        <w:rPr>
          <w:rFonts w:ascii="Book Antiqua" w:hAnsi="Book Antiqua" w:cs="Times New Roman"/>
          <w:vertAlign w:val="superscript"/>
        </w:rPr>
        <w:t>]</w:t>
      </w:r>
      <w:r w:rsidRPr="00D12B3E">
        <w:rPr>
          <w:rFonts w:ascii="Book Antiqua" w:hAnsi="Book Antiqua" w:cs="Times New Roman"/>
        </w:rPr>
        <w:t>. HCC culminates from a preexisting long-term condition of cirrhosis in 90</w:t>
      </w:r>
      <w:r w:rsidR="0050690D" w:rsidRPr="00D12B3E">
        <w:rPr>
          <w:rFonts w:ascii="Book Antiqua" w:hAnsi="Book Antiqua" w:cs="Times New Roman"/>
        </w:rPr>
        <w:t xml:space="preserve">% of </w:t>
      </w:r>
      <w:proofErr w:type="gramStart"/>
      <w:r w:rsidR="0050690D" w:rsidRPr="00D12B3E">
        <w:rPr>
          <w:rFonts w:ascii="Book Antiqua" w:hAnsi="Book Antiqua" w:cs="Times New Roman"/>
        </w:rPr>
        <w:t>cases</w:t>
      </w:r>
      <w:r w:rsidR="00B7318C" w:rsidRPr="00D12B3E">
        <w:rPr>
          <w:rFonts w:ascii="Book Antiqua" w:hAnsi="Book Antiqua" w:cs="Times New Roman"/>
          <w:vertAlign w:val="superscript"/>
        </w:rPr>
        <w:t>[</w:t>
      </w:r>
      <w:proofErr w:type="gramEnd"/>
      <w:r w:rsidR="0050690D" w:rsidRPr="00D12B3E">
        <w:rPr>
          <w:rFonts w:ascii="Book Antiqua" w:hAnsi="Book Antiqua" w:cs="Times New Roman"/>
          <w:vertAlign w:val="superscript"/>
        </w:rPr>
        <w:t>3</w:t>
      </w:r>
      <w:r w:rsidR="00B7318C" w:rsidRPr="00D12B3E">
        <w:rPr>
          <w:rFonts w:ascii="Book Antiqua" w:hAnsi="Book Antiqua" w:cs="Times New Roman"/>
          <w:vertAlign w:val="superscript"/>
        </w:rPr>
        <w:t>]</w:t>
      </w:r>
      <w:r w:rsidRPr="00D12B3E">
        <w:rPr>
          <w:rFonts w:ascii="Book Antiqua" w:hAnsi="Book Antiqua" w:cs="Times New Roman"/>
        </w:rPr>
        <w:t xml:space="preserve"> and cirrhosis patients are among the best characterized individuals at high risk for developing cancer. Notwithstanding the opportunity for clinical surveillance of these patients, the dismal survival rate persists and HCC has now emerged as the fastest rising cause of cancer related </w:t>
      </w:r>
      <w:r w:rsidR="0050690D" w:rsidRPr="00D12B3E">
        <w:rPr>
          <w:rFonts w:ascii="Book Antiqua" w:hAnsi="Book Antiqua" w:cs="Times New Roman"/>
        </w:rPr>
        <w:t xml:space="preserve">death in the United </w:t>
      </w:r>
      <w:proofErr w:type="gramStart"/>
      <w:r w:rsidR="0050690D" w:rsidRPr="00D12B3E">
        <w:rPr>
          <w:rFonts w:ascii="Book Antiqua" w:hAnsi="Book Antiqua" w:cs="Times New Roman"/>
        </w:rPr>
        <w:t>States</w:t>
      </w:r>
      <w:r w:rsidR="00B7318C" w:rsidRPr="00D12B3E">
        <w:rPr>
          <w:rFonts w:ascii="Book Antiqua" w:hAnsi="Book Antiqua" w:cs="Times New Roman"/>
          <w:vertAlign w:val="superscript"/>
        </w:rPr>
        <w:t>[</w:t>
      </w:r>
      <w:proofErr w:type="gramEnd"/>
      <w:r w:rsidR="00B7318C" w:rsidRPr="00D12B3E">
        <w:rPr>
          <w:rFonts w:ascii="Book Antiqua" w:hAnsi="Book Antiqua" w:cs="Times New Roman"/>
          <w:vertAlign w:val="superscript"/>
        </w:rPr>
        <w:t>4</w:t>
      </w:r>
      <w:r w:rsidR="0050690D" w:rsidRPr="00D12B3E">
        <w:rPr>
          <w:rFonts w:ascii="Book Antiqua" w:hAnsi="Book Antiqua" w:cs="Times New Roman"/>
          <w:vertAlign w:val="superscript"/>
        </w:rPr>
        <w:t>,5</w:t>
      </w:r>
      <w:r w:rsidR="00B7318C" w:rsidRPr="00D12B3E">
        <w:rPr>
          <w:rFonts w:ascii="Book Antiqua" w:hAnsi="Book Antiqua" w:cs="Times New Roman"/>
          <w:vertAlign w:val="superscript"/>
        </w:rPr>
        <w:t>]</w:t>
      </w:r>
      <w:r w:rsidRPr="00D12B3E">
        <w:rPr>
          <w:rFonts w:ascii="Book Antiqua" w:hAnsi="Book Antiqua" w:cs="Times New Roman"/>
        </w:rPr>
        <w:t>. HCC patients in Asia and sub-Saharan Africa face a particularly grim outlook, with &gt;</w:t>
      </w:r>
      <w:r w:rsidR="00D12B3E">
        <w:rPr>
          <w:rFonts w:ascii="Book Antiqua" w:eastAsia="宋体" w:hAnsi="Book Antiqua" w:cs="Times New Roman" w:hint="eastAsia"/>
          <w:lang w:eastAsia="zh-CN"/>
        </w:rPr>
        <w:t xml:space="preserve"> </w:t>
      </w:r>
      <w:r w:rsidRPr="00D12B3E">
        <w:rPr>
          <w:rFonts w:ascii="Book Antiqua" w:hAnsi="Book Antiqua" w:cs="Times New Roman"/>
        </w:rPr>
        <w:t xml:space="preserve">90% of patients in rural areas of these regions progressing within the first year of HCC </w:t>
      </w:r>
      <w:proofErr w:type="gramStart"/>
      <w:r w:rsidRPr="00D12B3E">
        <w:rPr>
          <w:rFonts w:ascii="Book Antiqua" w:hAnsi="Book Antiqua" w:cs="Times New Roman"/>
        </w:rPr>
        <w:t>onset</w:t>
      </w:r>
      <w:r w:rsidR="00B7318C" w:rsidRPr="00D12B3E">
        <w:rPr>
          <w:rFonts w:ascii="Book Antiqua" w:hAnsi="Book Antiqua" w:cs="Times New Roman"/>
          <w:vertAlign w:val="superscript"/>
        </w:rPr>
        <w:t>[</w:t>
      </w:r>
      <w:proofErr w:type="gramEnd"/>
      <w:r w:rsidR="00B7318C" w:rsidRPr="00D12B3E">
        <w:rPr>
          <w:rFonts w:ascii="Book Antiqua" w:hAnsi="Book Antiqua" w:cs="Times New Roman"/>
          <w:vertAlign w:val="superscript"/>
        </w:rPr>
        <w:t>6]</w:t>
      </w:r>
      <w:r w:rsidRPr="00D12B3E">
        <w:rPr>
          <w:rFonts w:ascii="Book Antiqua" w:hAnsi="Book Antiqua" w:cs="Times New Roman"/>
        </w:rPr>
        <w:t>. A major hindrance to successful early diagnosis of HCC stems from the substandard accuracy of the principal HCC diagnostic modalities. Alpha-fetoprotein (AFP) is the principal biomarker for HCC and despite the inexpensive and reproducible nature of the AFP blood test,</w:t>
      </w:r>
      <w:r w:rsidR="0050690D" w:rsidRPr="00D12B3E">
        <w:rPr>
          <w:rFonts w:ascii="Book Antiqua" w:hAnsi="Book Antiqua" w:cs="Times New Roman"/>
        </w:rPr>
        <w:t xml:space="preserve"> its sensitivity of 25</w:t>
      </w:r>
      <w:r w:rsidR="00D12B3E">
        <w:rPr>
          <w:rFonts w:ascii="Book Antiqua" w:eastAsia="宋体" w:hAnsi="Book Antiqua" w:cs="Times New Roman" w:hint="eastAsia"/>
          <w:lang w:eastAsia="zh-CN"/>
        </w:rPr>
        <w:t>%</w:t>
      </w:r>
      <w:r w:rsidR="0050690D" w:rsidRPr="00D12B3E">
        <w:rPr>
          <w:rFonts w:ascii="Book Antiqua" w:hAnsi="Book Antiqua" w:cs="Times New Roman"/>
        </w:rPr>
        <w:t>-65%</w:t>
      </w:r>
      <w:r w:rsidR="00B7318C" w:rsidRPr="00D12B3E">
        <w:rPr>
          <w:rFonts w:ascii="Book Antiqua" w:hAnsi="Book Antiqua" w:cs="Times New Roman"/>
          <w:vertAlign w:val="superscript"/>
        </w:rPr>
        <w:t>[7</w:t>
      </w:r>
      <w:r w:rsidR="0050690D" w:rsidRPr="00D12B3E">
        <w:rPr>
          <w:rFonts w:ascii="Book Antiqua" w:hAnsi="Book Antiqua" w:cs="Times New Roman"/>
          <w:vertAlign w:val="superscript"/>
        </w:rPr>
        <w:t>,8</w:t>
      </w:r>
      <w:r w:rsidR="00B7318C" w:rsidRPr="00D12B3E">
        <w:rPr>
          <w:rFonts w:ascii="Book Antiqua" w:hAnsi="Book Antiqua" w:cs="Times New Roman"/>
          <w:vertAlign w:val="superscript"/>
        </w:rPr>
        <w:t>]</w:t>
      </w:r>
      <w:r w:rsidRPr="00D12B3E">
        <w:rPr>
          <w:rFonts w:ascii="Book Antiqua" w:hAnsi="Book Antiqua" w:cs="Times New Roman"/>
        </w:rPr>
        <w:t xml:space="preserve"> for HCC has exacerbated early detection of this cancer. The low sensitivity of AFP can be explained by the fact that up to 40% of HCC and cirrhosis patients have normal AFP levels, and that AFP is often elevate</w:t>
      </w:r>
      <w:r w:rsidR="0050690D" w:rsidRPr="00D12B3E">
        <w:rPr>
          <w:rFonts w:ascii="Book Antiqua" w:hAnsi="Book Antiqua" w:cs="Times New Roman"/>
        </w:rPr>
        <w:t xml:space="preserve">d in patients without </w:t>
      </w:r>
      <w:proofErr w:type="gramStart"/>
      <w:r w:rsidR="0050690D" w:rsidRPr="00D12B3E">
        <w:rPr>
          <w:rFonts w:ascii="Book Antiqua" w:hAnsi="Book Antiqua" w:cs="Times New Roman"/>
        </w:rPr>
        <w:t>HCC</w:t>
      </w:r>
      <w:r w:rsidR="00B7318C" w:rsidRPr="00D12B3E">
        <w:rPr>
          <w:rFonts w:ascii="Book Antiqua" w:hAnsi="Book Antiqua" w:cs="Times New Roman"/>
          <w:vertAlign w:val="superscript"/>
        </w:rPr>
        <w:t>[</w:t>
      </w:r>
      <w:proofErr w:type="gramEnd"/>
      <w:r w:rsidR="00B7318C" w:rsidRPr="00D12B3E">
        <w:rPr>
          <w:rFonts w:ascii="Book Antiqua" w:hAnsi="Book Antiqua" w:cs="Times New Roman"/>
          <w:vertAlign w:val="superscript"/>
        </w:rPr>
        <w:t>9</w:t>
      </w:r>
      <w:r w:rsidR="0050690D" w:rsidRPr="00D12B3E">
        <w:rPr>
          <w:rFonts w:ascii="Book Antiqua" w:hAnsi="Book Antiqua" w:cs="Times New Roman"/>
          <w:vertAlign w:val="superscript"/>
        </w:rPr>
        <w:t>-11</w:t>
      </w:r>
      <w:r w:rsidR="00B7318C" w:rsidRPr="00D12B3E">
        <w:rPr>
          <w:rFonts w:ascii="Book Antiqua" w:hAnsi="Book Antiqua" w:cs="Times New Roman"/>
          <w:vertAlign w:val="superscript"/>
        </w:rPr>
        <w:t>]</w:t>
      </w:r>
      <w:r w:rsidRPr="00D12B3E">
        <w:rPr>
          <w:rFonts w:ascii="Book Antiqua" w:hAnsi="Book Antiqua" w:cs="Times New Roman"/>
        </w:rPr>
        <w:t>. Moreover, only 10-20% of patients with early-stage H</w:t>
      </w:r>
      <w:r w:rsidR="0050690D" w:rsidRPr="00D12B3E">
        <w:rPr>
          <w:rFonts w:ascii="Book Antiqua" w:hAnsi="Book Antiqua" w:cs="Times New Roman"/>
        </w:rPr>
        <w:t xml:space="preserve">CC have elevated AFP </w:t>
      </w:r>
      <w:proofErr w:type="gramStart"/>
      <w:r w:rsidR="0050690D" w:rsidRPr="00D12B3E">
        <w:rPr>
          <w:rFonts w:ascii="Book Antiqua" w:hAnsi="Book Antiqua" w:cs="Times New Roman"/>
        </w:rPr>
        <w:t>levels</w:t>
      </w:r>
      <w:r w:rsidR="00B7318C" w:rsidRPr="00D12B3E">
        <w:rPr>
          <w:rFonts w:ascii="Book Antiqua" w:hAnsi="Book Antiqua" w:cs="Times New Roman"/>
          <w:vertAlign w:val="superscript"/>
        </w:rPr>
        <w:t>[</w:t>
      </w:r>
      <w:proofErr w:type="gramEnd"/>
      <w:r w:rsidR="00B7318C" w:rsidRPr="00D12B3E">
        <w:rPr>
          <w:rFonts w:ascii="Book Antiqua" w:hAnsi="Book Antiqua" w:cs="Times New Roman"/>
          <w:vertAlign w:val="superscript"/>
        </w:rPr>
        <w:t>1</w:t>
      </w:r>
      <w:r w:rsidR="0050690D" w:rsidRPr="00D12B3E">
        <w:rPr>
          <w:rFonts w:ascii="Book Antiqua" w:hAnsi="Book Antiqua" w:cs="Times New Roman"/>
          <w:vertAlign w:val="superscript"/>
        </w:rPr>
        <w:t>2</w:t>
      </w:r>
      <w:r w:rsidR="00B7318C" w:rsidRPr="00D12B3E">
        <w:rPr>
          <w:rFonts w:ascii="Book Antiqua" w:hAnsi="Book Antiqua" w:cs="Times New Roman"/>
          <w:vertAlign w:val="superscript"/>
        </w:rPr>
        <w:t>]</w:t>
      </w:r>
      <w:r w:rsidRPr="00D12B3E">
        <w:rPr>
          <w:rFonts w:ascii="Book Antiqua" w:hAnsi="Book Antiqua" w:cs="Times New Roman"/>
        </w:rPr>
        <w:t>. Exclusion of AFP as an HCC diagnostic modality in the AASLD guidelines for HCC surveillance underscores AFP’s unreliability to accu</w:t>
      </w:r>
      <w:r w:rsidR="0050690D" w:rsidRPr="00D12B3E">
        <w:rPr>
          <w:rFonts w:ascii="Book Antiqua" w:hAnsi="Book Antiqua" w:cs="Times New Roman"/>
        </w:rPr>
        <w:t xml:space="preserve">rately screen for early </w:t>
      </w:r>
      <w:proofErr w:type="gramStart"/>
      <w:r w:rsidR="0050690D" w:rsidRPr="00D12B3E">
        <w:rPr>
          <w:rFonts w:ascii="Book Antiqua" w:hAnsi="Book Antiqua" w:cs="Times New Roman"/>
        </w:rPr>
        <w:t>HCC</w:t>
      </w:r>
      <w:r w:rsidR="004F0A52" w:rsidRPr="00D12B3E">
        <w:rPr>
          <w:rFonts w:ascii="Book Antiqua" w:hAnsi="Book Antiqua" w:cs="Times New Roman"/>
          <w:vertAlign w:val="superscript"/>
        </w:rPr>
        <w:t>[</w:t>
      </w:r>
      <w:proofErr w:type="gramEnd"/>
      <w:r w:rsidR="004F0A52" w:rsidRPr="00D12B3E">
        <w:rPr>
          <w:rFonts w:ascii="Book Antiqua" w:hAnsi="Book Antiqua" w:cs="Times New Roman"/>
          <w:vertAlign w:val="superscript"/>
        </w:rPr>
        <w:t>13]</w:t>
      </w:r>
      <w:r w:rsidRPr="00D12B3E">
        <w:rPr>
          <w:rFonts w:ascii="Book Antiqua" w:hAnsi="Book Antiqua" w:cs="Times New Roman"/>
        </w:rPr>
        <w:t>. Efforts to overcome this substandard performance have resulted in the identification and commercialization of novel HCC biomarkers des-gamma-</w:t>
      </w:r>
      <w:proofErr w:type="spellStart"/>
      <w:r w:rsidRPr="00D12B3E">
        <w:rPr>
          <w:rFonts w:ascii="Book Antiqua" w:hAnsi="Book Antiqua" w:cs="Times New Roman"/>
        </w:rPr>
        <w:t>carboxyprothrombin</w:t>
      </w:r>
      <w:proofErr w:type="spellEnd"/>
      <w:r w:rsidRPr="00D12B3E">
        <w:rPr>
          <w:rFonts w:ascii="Book Antiqua" w:hAnsi="Book Antiqua" w:cs="Times New Roman"/>
        </w:rPr>
        <w:t xml:space="preserve"> (DCP) and </w:t>
      </w:r>
      <w:proofErr w:type="spellStart"/>
      <w:r w:rsidRPr="00D12B3E">
        <w:rPr>
          <w:rFonts w:ascii="Book Antiqua" w:hAnsi="Book Antiqua" w:cs="Times New Roman"/>
        </w:rPr>
        <w:t>lectin</w:t>
      </w:r>
      <w:proofErr w:type="spellEnd"/>
      <w:r w:rsidRPr="00D12B3E">
        <w:rPr>
          <w:rFonts w:ascii="Book Antiqua" w:hAnsi="Book Antiqua" w:cs="Times New Roman"/>
        </w:rPr>
        <w:t>-bound AFP (AFP-L3). These markers are ineffective when used alone as HCC biomarkers, however, and even when combined with AFP still demonstrate poor sensitivity for HCC, particularly in</w:t>
      </w:r>
      <w:r w:rsidR="0050690D" w:rsidRPr="00D12B3E">
        <w:rPr>
          <w:rFonts w:ascii="Book Antiqua" w:hAnsi="Book Antiqua" w:cs="Times New Roman"/>
        </w:rPr>
        <w:t xml:space="preserve"> the detection of lesions &lt;</w:t>
      </w:r>
      <w:r w:rsidR="00D12B3E">
        <w:rPr>
          <w:rFonts w:ascii="Book Antiqua" w:eastAsia="宋体" w:hAnsi="Book Antiqua" w:cs="Times New Roman" w:hint="eastAsia"/>
          <w:lang w:eastAsia="zh-CN"/>
        </w:rPr>
        <w:t xml:space="preserve"> </w:t>
      </w:r>
      <w:r w:rsidR="0050690D" w:rsidRPr="00D12B3E">
        <w:rPr>
          <w:rFonts w:ascii="Book Antiqua" w:hAnsi="Book Antiqua" w:cs="Times New Roman"/>
        </w:rPr>
        <w:t>3</w:t>
      </w:r>
      <w:r w:rsidR="00D12B3E">
        <w:rPr>
          <w:rFonts w:ascii="Book Antiqua" w:eastAsia="宋体" w:hAnsi="Book Antiqua" w:cs="Times New Roman" w:hint="eastAsia"/>
          <w:lang w:eastAsia="zh-CN"/>
        </w:rPr>
        <w:t xml:space="preserve"> </w:t>
      </w:r>
      <w:proofErr w:type="gramStart"/>
      <w:r w:rsidR="0050690D" w:rsidRPr="00D12B3E">
        <w:rPr>
          <w:rFonts w:ascii="Book Antiqua" w:hAnsi="Book Antiqua" w:cs="Times New Roman"/>
        </w:rPr>
        <w:t>cm</w:t>
      </w:r>
      <w:r w:rsidR="004F0A52" w:rsidRPr="00D12B3E">
        <w:rPr>
          <w:rFonts w:ascii="Book Antiqua" w:hAnsi="Book Antiqua" w:cs="Times New Roman"/>
          <w:vertAlign w:val="superscript"/>
        </w:rPr>
        <w:t>[</w:t>
      </w:r>
      <w:proofErr w:type="gramEnd"/>
      <w:r w:rsidR="004F0A52" w:rsidRPr="00D12B3E">
        <w:rPr>
          <w:rFonts w:ascii="Book Antiqua" w:hAnsi="Book Antiqua" w:cs="Times New Roman"/>
          <w:vertAlign w:val="superscript"/>
        </w:rPr>
        <w:t>1</w:t>
      </w:r>
      <w:r w:rsidRPr="00D12B3E">
        <w:rPr>
          <w:rFonts w:ascii="Book Antiqua" w:hAnsi="Book Antiqua" w:cs="Times New Roman"/>
          <w:vertAlign w:val="superscript"/>
        </w:rPr>
        <w:t>4</w:t>
      </w:r>
      <w:r w:rsidR="004F0A52" w:rsidRPr="00D12B3E">
        <w:rPr>
          <w:rFonts w:ascii="Book Antiqua" w:hAnsi="Book Antiqua" w:cs="Times New Roman"/>
          <w:vertAlign w:val="superscript"/>
        </w:rPr>
        <w:t>]</w:t>
      </w:r>
      <w:r w:rsidRPr="00D12B3E">
        <w:rPr>
          <w:rFonts w:ascii="Book Antiqua" w:hAnsi="Book Antiqua" w:cs="Times New Roman"/>
        </w:rPr>
        <w:t>. While magnetic resonance imaging and computed tomography offer better accuracy in HCC diagnosis, these sophisticated diagnostic modalities are both economically and logistically incompatible with the resource-poor areas experiencing the brunt</w:t>
      </w:r>
      <w:r w:rsidR="0050690D" w:rsidRPr="00D12B3E">
        <w:rPr>
          <w:rFonts w:ascii="Book Antiqua" w:hAnsi="Book Antiqua" w:cs="Times New Roman"/>
        </w:rPr>
        <w:t xml:space="preserve"> of HCC’s mortality </w:t>
      </w:r>
      <w:proofErr w:type="gramStart"/>
      <w:r w:rsidR="0050690D" w:rsidRPr="00D12B3E">
        <w:rPr>
          <w:rFonts w:ascii="Book Antiqua" w:hAnsi="Book Antiqua" w:cs="Times New Roman"/>
        </w:rPr>
        <w:t>rate</w:t>
      </w:r>
      <w:r w:rsidR="004F0A52" w:rsidRPr="00D12B3E">
        <w:rPr>
          <w:rFonts w:ascii="Book Antiqua" w:hAnsi="Book Antiqua" w:cs="Times New Roman"/>
          <w:vertAlign w:val="superscript"/>
        </w:rPr>
        <w:t>[</w:t>
      </w:r>
      <w:proofErr w:type="gramEnd"/>
      <w:r w:rsidR="004F0A52" w:rsidRPr="00D12B3E">
        <w:rPr>
          <w:rFonts w:ascii="Book Antiqua" w:hAnsi="Book Antiqua" w:cs="Times New Roman"/>
          <w:vertAlign w:val="superscript"/>
        </w:rPr>
        <w:t>1</w:t>
      </w:r>
      <w:r w:rsidR="0050690D" w:rsidRPr="00D12B3E">
        <w:rPr>
          <w:rFonts w:ascii="Book Antiqua" w:hAnsi="Book Antiqua" w:cs="Times New Roman"/>
          <w:vertAlign w:val="superscript"/>
        </w:rPr>
        <w:t>5-17</w:t>
      </w:r>
      <w:r w:rsidR="004F0A52" w:rsidRPr="00D12B3E">
        <w:rPr>
          <w:rFonts w:ascii="Book Antiqua" w:hAnsi="Book Antiqua" w:cs="Times New Roman"/>
          <w:vertAlign w:val="superscript"/>
        </w:rPr>
        <w:t>]</w:t>
      </w:r>
      <w:r w:rsidRPr="00D12B3E">
        <w:rPr>
          <w:rFonts w:ascii="Book Antiqua" w:hAnsi="Book Antiqua" w:cs="Times New Roman"/>
        </w:rPr>
        <w:t>. Improving early HCC detection and patient outcome globally requires fulfilling of the urgent need for a reproducible, inexpensive, and accurate HCC diagnostic test.</w:t>
      </w:r>
    </w:p>
    <w:p w14:paraId="1527B5B3" w14:textId="77777777" w:rsidR="00A72511" w:rsidRPr="00A72511" w:rsidRDefault="00A72511" w:rsidP="003B2EA7">
      <w:pPr>
        <w:pStyle w:val="006BodyText"/>
        <w:spacing w:line="360" w:lineRule="auto"/>
        <w:ind w:firstLine="0"/>
        <w:jc w:val="both"/>
        <w:rPr>
          <w:rFonts w:ascii="Book Antiqua" w:eastAsia="宋体" w:hAnsi="Book Antiqua" w:cs="Times New Roman"/>
          <w:lang w:eastAsia="zh-CN"/>
        </w:rPr>
      </w:pPr>
    </w:p>
    <w:p w14:paraId="74132F81" w14:textId="618A60C9" w:rsidR="004E603A" w:rsidRPr="00D12B3E" w:rsidRDefault="004E603A" w:rsidP="003B2EA7">
      <w:pPr>
        <w:pStyle w:val="006BodyText"/>
        <w:spacing w:line="360" w:lineRule="auto"/>
        <w:ind w:firstLine="0"/>
        <w:jc w:val="both"/>
        <w:rPr>
          <w:rFonts w:ascii="Book Antiqua" w:hAnsi="Book Antiqua" w:cs="Times New Roman"/>
          <w:b/>
          <w:i/>
        </w:rPr>
      </w:pPr>
      <w:r w:rsidRPr="00D12B3E">
        <w:rPr>
          <w:rFonts w:ascii="Book Antiqua" w:hAnsi="Book Antiqua" w:cs="Times New Roman"/>
          <w:b/>
          <w:i/>
        </w:rPr>
        <w:t xml:space="preserve">Metabolomics as an HCC </w:t>
      </w:r>
      <w:r w:rsidR="00D12B3E" w:rsidRPr="00D12B3E">
        <w:rPr>
          <w:rFonts w:ascii="Book Antiqua" w:hAnsi="Book Antiqua" w:cs="Times New Roman"/>
          <w:b/>
          <w:i/>
        </w:rPr>
        <w:t>biomarker discovery tool</w:t>
      </w:r>
    </w:p>
    <w:p w14:paraId="1F126CA3" w14:textId="21FBD84B" w:rsidR="00DE1B93" w:rsidRPr="00D12B3E" w:rsidRDefault="00DE1B93" w:rsidP="003B2EA7">
      <w:pPr>
        <w:pStyle w:val="006BodyText"/>
        <w:spacing w:line="360" w:lineRule="auto"/>
        <w:ind w:firstLine="0"/>
        <w:jc w:val="both"/>
        <w:rPr>
          <w:rFonts w:ascii="Book Antiqua" w:hAnsi="Book Antiqua" w:cs="Times New Roman"/>
        </w:rPr>
      </w:pPr>
      <w:bookmarkStart w:id="25" w:name="_Toc354041338"/>
      <w:r w:rsidRPr="00D12B3E">
        <w:rPr>
          <w:rFonts w:ascii="Book Antiqua" w:hAnsi="Book Antiqua" w:cs="Times New Roman"/>
        </w:rPr>
        <w:t xml:space="preserve">Numerous genomic and proteomic </w:t>
      </w:r>
      <w:r w:rsidR="001F4AFF" w:rsidRPr="00D12B3E">
        <w:rPr>
          <w:rFonts w:ascii="Book Antiqua" w:hAnsi="Book Antiqua" w:cs="Times New Roman"/>
        </w:rPr>
        <w:t>screening studies</w:t>
      </w:r>
      <w:r w:rsidRPr="00D12B3E">
        <w:rPr>
          <w:rFonts w:ascii="Book Antiqua" w:hAnsi="Book Antiqua" w:cs="Times New Roman"/>
        </w:rPr>
        <w:t xml:space="preserve"> have been employed to identify potential biomarkers </w:t>
      </w:r>
      <w:r w:rsidR="00EA12C3" w:rsidRPr="00D12B3E">
        <w:rPr>
          <w:rFonts w:ascii="Book Antiqua" w:hAnsi="Book Antiqua" w:cs="Times New Roman"/>
        </w:rPr>
        <w:t>of</w:t>
      </w:r>
      <w:r w:rsidRPr="00D12B3E">
        <w:rPr>
          <w:rFonts w:ascii="Book Antiqua" w:hAnsi="Book Antiqua" w:cs="Times New Roman"/>
        </w:rPr>
        <w:t xml:space="preserve"> </w:t>
      </w:r>
      <w:proofErr w:type="gramStart"/>
      <w:r w:rsidRPr="00D12B3E">
        <w:rPr>
          <w:rFonts w:ascii="Book Antiqua" w:hAnsi="Book Antiqua" w:cs="Times New Roman"/>
        </w:rPr>
        <w:t>HCC</w:t>
      </w:r>
      <w:bookmarkEnd w:id="25"/>
      <w:r w:rsidR="004F0A52" w:rsidRPr="00D12B3E">
        <w:rPr>
          <w:rFonts w:ascii="Book Antiqua" w:hAnsi="Book Antiqua" w:cs="Times New Roman"/>
          <w:vertAlign w:val="superscript"/>
        </w:rPr>
        <w:t>[</w:t>
      </w:r>
      <w:proofErr w:type="gramEnd"/>
      <w:r w:rsidR="004F0A52" w:rsidRPr="00D12B3E">
        <w:rPr>
          <w:rFonts w:ascii="Book Antiqua" w:hAnsi="Book Antiqua" w:cs="Times New Roman"/>
          <w:vertAlign w:val="superscript"/>
        </w:rPr>
        <w:t>1</w:t>
      </w:r>
      <w:r w:rsidR="0050690D" w:rsidRPr="00D12B3E">
        <w:rPr>
          <w:rFonts w:ascii="Book Antiqua" w:hAnsi="Book Antiqua" w:cs="Times New Roman"/>
          <w:vertAlign w:val="superscript"/>
        </w:rPr>
        <w:t>8-24</w:t>
      </w:r>
      <w:r w:rsidR="004F0A52" w:rsidRPr="00D12B3E">
        <w:rPr>
          <w:rFonts w:ascii="Book Antiqua" w:hAnsi="Book Antiqua" w:cs="Times New Roman"/>
          <w:vertAlign w:val="superscript"/>
        </w:rPr>
        <w:t>]</w:t>
      </w:r>
      <w:r w:rsidRPr="00D12B3E">
        <w:rPr>
          <w:rFonts w:ascii="Book Antiqua" w:hAnsi="Book Antiqua" w:cs="Times New Roman"/>
          <w:vertAlign w:val="superscript"/>
        </w:rPr>
        <w:t xml:space="preserve"> </w:t>
      </w:r>
      <w:r w:rsidRPr="00D12B3E">
        <w:rPr>
          <w:rFonts w:ascii="Book Antiqua" w:hAnsi="Book Antiqua" w:cs="Times New Roman"/>
        </w:rPr>
        <w:t>but to date the markers identified in these studies have not been clinically fruitful. Because the liver is the hub of carbohydrate, amino ac</w:t>
      </w:r>
      <w:r w:rsidR="0050690D" w:rsidRPr="00D12B3E">
        <w:rPr>
          <w:rFonts w:ascii="Book Antiqua" w:hAnsi="Book Antiqua" w:cs="Times New Roman"/>
        </w:rPr>
        <w:t xml:space="preserve">id, and lipid </w:t>
      </w:r>
      <w:proofErr w:type="gramStart"/>
      <w:r w:rsidR="0050690D" w:rsidRPr="00D12B3E">
        <w:rPr>
          <w:rFonts w:ascii="Book Antiqua" w:hAnsi="Book Antiqua" w:cs="Times New Roman"/>
        </w:rPr>
        <w:t>metabolism</w:t>
      </w:r>
      <w:r w:rsidR="004F0A52" w:rsidRPr="00D12B3E">
        <w:rPr>
          <w:rFonts w:ascii="Book Antiqua" w:hAnsi="Book Antiqua" w:cs="Times New Roman"/>
          <w:vertAlign w:val="superscript"/>
        </w:rPr>
        <w:t>[</w:t>
      </w:r>
      <w:proofErr w:type="gramEnd"/>
      <w:r w:rsidR="004F0A52" w:rsidRPr="00D12B3E">
        <w:rPr>
          <w:rFonts w:ascii="Book Antiqua" w:hAnsi="Book Antiqua" w:cs="Times New Roman"/>
          <w:vertAlign w:val="superscript"/>
        </w:rPr>
        <w:t>2</w:t>
      </w:r>
      <w:r w:rsidR="0050690D" w:rsidRPr="00D12B3E">
        <w:rPr>
          <w:rFonts w:ascii="Book Antiqua" w:hAnsi="Book Antiqua" w:cs="Times New Roman"/>
          <w:vertAlign w:val="superscript"/>
        </w:rPr>
        <w:t>5,26</w:t>
      </w:r>
      <w:r w:rsidR="004F0A52" w:rsidRPr="00D12B3E">
        <w:rPr>
          <w:rFonts w:ascii="Book Antiqua" w:hAnsi="Book Antiqua" w:cs="Times New Roman"/>
          <w:vertAlign w:val="superscript"/>
        </w:rPr>
        <w:t>]</w:t>
      </w:r>
      <w:r w:rsidRPr="00D12B3E">
        <w:rPr>
          <w:rFonts w:ascii="Book Antiqua" w:hAnsi="Book Antiqua" w:cs="Times New Roman"/>
        </w:rPr>
        <w:t xml:space="preserve">, chronic liver diseases undoubtedly disrupt normal metabolic function. A metabolomics analysis of HCC and cirrhotic tissue can therefore elucidate </w:t>
      </w:r>
      <w:r w:rsidR="007E4683" w:rsidRPr="00D12B3E">
        <w:rPr>
          <w:rFonts w:ascii="Book Antiqua" w:hAnsi="Book Antiqua" w:cs="Times New Roman"/>
        </w:rPr>
        <w:t xml:space="preserve">not just </w:t>
      </w:r>
      <w:r w:rsidRPr="00D12B3E">
        <w:rPr>
          <w:rFonts w:ascii="Book Antiqua" w:hAnsi="Book Antiqua" w:cs="Times New Roman"/>
        </w:rPr>
        <w:t>the metabolic pathways most relevant to</w:t>
      </w:r>
      <w:r w:rsidR="007E4683" w:rsidRPr="00D12B3E">
        <w:rPr>
          <w:rFonts w:ascii="Book Antiqua" w:hAnsi="Book Antiqua" w:cs="Times New Roman"/>
        </w:rPr>
        <w:t xml:space="preserve"> the </w:t>
      </w:r>
      <w:proofErr w:type="spellStart"/>
      <w:r w:rsidR="007E4683" w:rsidRPr="00D12B3E">
        <w:rPr>
          <w:rFonts w:ascii="Book Antiqua" w:hAnsi="Book Antiqua" w:cs="Times New Roman"/>
        </w:rPr>
        <w:t>hepatocarcinogenic</w:t>
      </w:r>
      <w:proofErr w:type="spellEnd"/>
      <w:r w:rsidR="007E4683" w:rsidRPr="00D12B3E">
        <w:rPr>
          <w:rFonts w:ascii="Book Antiqua" w:hAnsi="Book Antiqua" w:cs="Times New Roman"/>
        </w:rPr>
        <w:t xml:space="preserve"> process, thereby </w:t>
      </w:r>
      <w:r w:rsidRPr="00D12B3E">
        <w:rPr>
          <w:rFonts w:ascii="Book Antiqua" w:hAnsi="Book Antiqua" w:cs="Times New Roman"/>
        </w:rPr>
        <w:t>identify</w:t>
      </w:r>
      <w:r w:rsidR="007E4683" w:rsidRPr="00D12B3E">
        <w:rPr>
          <w:rFonts w:ascii="Book Antiqua" w:hAnsi="Book Antiqua" w:cs="Times New Roman"/>
        </w:rPr>
        <w:t>ing</w:t>
      </w:r>
      <w:r w:rsidRPr="00D12B3E">
        <w:rPr>
          <w:rFonts w:ascii="Book Antiqua" w:hAnsi="Book Antiqua" w:cs="Times New Roman"/>
        </w:rPr>
        <w:t xml:space="preserve"> metabolites showing promise as HCC biomarkers</w:t>
      </w:r>
      <w:r w:rsidR="007E4683" w:rsidRPr="00D12B3E">
        <w:rPr>
          <w:rFonts w:ascii="Book Antiqua" w:hAnsi="Book Antiqua" w:cs="Times New Roman"/>
        </w:rPr>
        <w:t xml:space="preserve">, but also global metabolic </w:t>
      </w:r>
      <w:r w:rsidR="003934D2" w:rsidRPr="00D12B3E">
        <w:rPr>
          <w:rFonts w:ascii="Book Antiqua" w:hAnsi="Book Antiqua" w:cs="Times New Roman"/>
        </w:rPr>
        <w:t>patterns</w:t>
      </w:r>
      <w:r w:rsidR="007E4683" w:rsidRPr="00D12B3E">
        <w:rPr>
          <w:rFonts w:ascii="Book Antiqua" w:hAnsi="Book Antiqua" w:cs="Times New Roman"/>
        </w:rPr>
        <w:t xml:space="preserve"> </w:t>
      </w:r>
      <w:r w:rsidR="001F4AFF" w:rsidRPr="00D12B3E">
        <w:rPr>
          <w:rFonts w:ascii="Book Antiqua" w:hAnsi="Book Antiqua" w:cs="Times New Roman"/>
        </w:rPr>
        <w:t>that</w:t>
      </w:r>
      <w:r w:rsidR="007E4683" w:rsidRPr="00D12B3E">
        <w:rPr>
          <w:rFonts w:ascii="Book Antiqua" w:hAnsi="Book Antiqua" w:cs="Times New Roman"/>
        </w:rPr>
        <w:t xml:space="preserve"> </w:t>
      </w:r>
      <w:r w:rsidR="001F4AFF" w:rsidRPr="00D12B3E">
        <w:rPr>
          <w:rFonts w:ascii="Book Antiqua" w:hAnsi="Book Antiqua" w:cs="Times New Roman"/>
        </w:rPr>
        <w:t>serve as comprehensive disease signatures and which may therefore</w:t>
      </w:r>
      <w:r w:rsidR="007E4683" w:rsidRPr="00D12B3E">
        <w:rPr>
          <w:rFonts w:ascii="Book Antiqua" w:hAnsi="Book Antiqua" w:cs="Times New Roman"/>
        </w:rPr>
        <w:t xml:space="preserve"> be used to stratify cases from controls</w:t>
      </w:r>
      <w:r w:rsidRPr="00D12B3E">
        <w:rPr>
          <w:rFonts w:ascii="Book Antiqua" w:hAnsi="Book Antiqua" w:cs="Times New Roman"/>
        </w:rPr>
        <w:t>. Metabolomics is the comprehensive identification of all small metabolites &lt;</w:t>
      </w:r>
      <w:r w:rsidR="00D12B3E">
        <w:rPr>
          <w:rFonts w:ascii="Book Antiqua" w:eastAsia="宋体" w:hAnsi="Book Antiqua" w:cs="Times New Roman" w:hint="eastAsia"/>
          <w:lang w:eastAsia="zh-CN"/>
        </w:rPr>
        <w:t xml:space="preserve"> </w:t>
      </w:r>
      <w:r w:rsidRPr="00D12B3E">
        <w:rPr>
          <w:rFonts w:ascii="Book Antiqua" w:hAnsi="Book Antiqua" w:cs="Times New Roman"/>
        </w:rPr>
        <w:t>2</w:t>
      </w:r>
      <w:r w:rsidR="0010295B" w:rsidRPr="00D12B3E">
        <w:rPr>
          <w:rFonts w:ascii="Book Antiqua" w:hAnsi="Book Antiqua" w:cs="Times New Roman"/>
        </w:rPr>
        <w:t xml:space="preserve"> </w:t>
      </w:r>
      <w:proofErr w:type="spellStart"/>
      <w:proofErr w:type="gramStart"/>
      <w:r w:rsidR="002B1B2E" w:rsidRPr="00D12B3E">
        <w:rPr>
          <w:rFonts w:ascii="Book Antiqua" w:hAnsi="Book Antiqua" w:cs="Times New Roman"/>
        </w:rPr>
        <w:t>kD</w:t>
      </w:r>
      <w:proofErr w:type="spellEnd"/>
      <w:proofErr w:type="gramEnd"/>
      <w:r w:rsidRPr="00D12B3E">
        <w:rPr>
          <w:rFonts w:ascii="Book Antiqua" w:hAnsi="Book Antiqua" w:cs="Times New Roman"/>
        </w:rPr>
        <w:t xml:space="preserve"> in a tissue sample. Through combined gas or liquid chromatography/mass spectrometry</w:t>
      </w:r>
      <w:r w:rsidR="008F2B31" w:rsidRPr="00D12B3E">
        <w:rPr>
          <w:rFonts w:ascii="Book Antiqua" w:hAnsi="Book Antiqua" w:cs="Times New Roman"/>
        </w:rPr>
        <w:t xml:space="preserve"> </w:t>
      </w:r>
      <w:r w:rsidR="00A918F7" w:rsidRPr="00D12B3E">
        <w:rPr>
          <w:rFonts w:ascii="Book Antiqua" w:hAnsi="Book Antiqua" w:cs="Times New Roman"/>
        </w:rPr>
        <w:t>(GC/MS; LC/MS), surface-enhanced laser desorption/ionization time-of-flight mass spectrometry (SELDI TOF-MS)</w:t>
      </w:r>
      <w:r w:rsidRPr="00D12B3E">
        <w:rPr>
          <w:rFonts w:ascii="Book Antiqua" w:hAnsi="Book Antiqua" w:cs="Times New Roman"/>
        </w:rPr>
        <w:t xml:space="preserve"> or nuclear magnetic resonance (NMR) instrumentation, metabolomics platforms enable investigators to rapidly screen hundreds of metabolites in a large series of </w:t>
      </w:r>
      <w:proofErr w:type="spellStart"/>
      <w:r w:rsidRPr="00D12B3E">
        <w:rPr>
          <w:rFonts w:ascii="Book Antiqua" w:hAnsi="Book Antiqua" w:cs="Times New Roman"/>
        </w:rPr>
        <w:t>biofluid</w:t>
      </w:r>
      <w:proofErr w:type="spellEnd"/>
      <w:r w:rsidRPr="00D12B3E">
        <w:rPr>
          <w:rFonts w:ascii="Book Antiqua" w:hAnsi="Book Antiqua" w:cs="Times New Roman"/>
        </w:rPr>
        <w:t xml:space="preserve"> or solid tissue samples and are capable of simultaneously detecting</w:t>
      </w:r>
      <w:r w:rsidR="008F2B31" w:rsidRPr="00D12B3E">
        <w:rPr>
          <w:rFonts w:ascii="Book Antiqua" w:hAnsi="Book Antiqua" w:cs="Times New Roman"/>
        </w:rPr>
        <w:t xml:space="preserve"> metabolites belonging to a diverse array of pathways including amino acids, lipids, carbohydrates, and nucleotides.</w:t>
      </w:r>
      <w:r w:rsidR="001F4AFF" w:rsidRPr="00D12B3E">
        <w:rPr>
          <w:rFonts w:ascii="Book Antiqua" w:hAnsi="Book Antiqua" w:cs="Times New Roman"/>
        </w:rPr>
        <w:t xml:space="preserve"> Metabolomics platforms are </w:t>
      </w:r>
      <w:proofErr w:type="spellStart"/>
      <w:r w:rsidR="001F4AFF" w:rsidRPr="00D12B3E">
        <w:rPr>
          <w:rFonts w:ascii="Book Antiqua" w:hAnsi="Book Antiqua" w:cs="Times New Roman"/>
        </w:rPr>
        <w:t>translationally</w:t>
      </w:r>
      <w:proofErr w:type="spellEnd"/>
      <w:r w:rsidR="001F4AFF" w:rsidRPr="00D12B3E">
        <w:rPr>
          <w:rFonts w:ascii="Book Antiqua" w:hAnsi="Book Antiqua" w:cs="Times New Roman"/>
        </w:rPr>
        <w:t xml:space="preserve"> optimal and hold potential for clinical implementation </w:t>
      </w:r>
      <w:r w:rsidRPr="00D12B3E">
        <w:rPr>
          <w:rFonts w:ascii="Book Antiqua" w:hAnsi="Book Antiqua" w:cs="Times New Roman"/>
        </w:rPr>
        <w:t xml:space="preserve">because they reveal </w:t>
      </w:r>
      <w:r w:rsidR="007E4683" w:rsidRPr="00D12B3E">
        <w:rPr>
          <w:rFonts w:ascii="Book Antiqua" w:hAnsi="Book Antiqua" w:cs="Times New Roman"/>
        </w:rPr>
        <w:t xml:space="preserve">global </w:t>
      </w:r>
      <w:r w:rsidRPr="00D12B3E">
        <w:rPr>
          <w:rFonts w:ascii="Book Antiqua" w:hAnsi="Book Antiqua" w:cs="Times New Roman"/>
        </w:rPr>
        <w:t>metabolite expression pattern differences</w:t>
      </w:r>
      <w:r w:rsidR="008F2B31" w:rsidRPr="00D12B3E">
        <w:rPr>
          <w:rFonts w:ascii="Book Antiqua" w:hAnsi="Book Antiqua" w:cs="Times New Roman"/>
        </w:rPr>
        <w:t xml:space="preserve"> among cases and controls</w:t>
      </w:r>
      <w:r w:rsidRPr="00D12B3E">
        <w:rPr>
          <w:rFonts w:ascii="Book Antiqua" w:hAnsi="Book Antiqua" w:cs="Times New Roman"/>
        </w:rPr>
        <w:t xml:space="preserve"> in an automated, rapid, high-throughput, quality controlled, and reproducible manner. Metabolomics facilitates rapid identification of diagnostic markers, prognostic markers, and lead drug target pathway</w:t>
      </w:r>
      <w:r w:rsidR="00FC7DE5" w:rsidRPr="00D12B3E">
        <w:rPr>
          <w:rFonts w:ascii="Book Antiqua" w:hAnsi="Book Antiqua" w:cs="Times New Roman"/>
        </w:rPr>
        <w:t>s and their implementation in</w:t>
      </w:r>
      <w:r w:rsidRPr="00D12B3E">
        <w:rPr>
          <w:rFonts w:ascii="Book Antiqua" w:hAnsi="Book Antiqua" w:cs="Times New Roman"/>
        </w:rPr>
        <w:t xml:space="preserve"> drug discovery divisions of pharmaceutical giants underscores their important role in th</w:t>
      </w:r>
      <w:r w:rsidR="00204915" w:rsidRPr="00D12B3E">
        <w:rPr>
          <w:rFonts w:ascii="Book Antiqua" w:hAnsi="Book Antiqua" w:cs="Times New Roman"/>
        </w:rPr>
        <w:t xml:space="preserve">e lead target generation </w:t>
      </w:r>
      <w:proofErr w:type="gramStart"/>
      <w:r w:rsidR="00204915" w:rsidRPr="00D12B3E">
        <w:rPr>
          <w:rFonts w:ascii="Book Antiqua" w:hAnsi="Book Antiqua" w:cs="Times New Roman"/>
        </w:rPr>
        <w:t>realm</w:t>
      </w:r>
      <w:r w:rsidR="00D12B3E">
        <w:rPr>
          <w:rFonts w:ascii="Book Antiqua" w:eastAsia="宋体" w:hAnsi="Book Antiqua" w:cs="Times New Roman" w:hint="eastAsia"/>
          <w:vertAlign w:val="superscript"/>
          <w:lang w:eastAsia="zh-CN"/>
        </w:rPr>
        <w:t>[</w:t>
      </w:r>
      <w:proofErr w:type="gramEnd"/>
      <w:r w:rsidRPr="00D12B3E">
        <w:rPr>
          <w:rFonts w:ascii="Book Antiqua" w:hAnsi="Book Antiqua" w:cs="Times New Roman"/>
          <w:vertAlign w:val="superscript"/>
        </w:rPr>
        <w:t>27</w:t>
      </w:r>
      <w:r w:rsidR="00D12B3E">
        <w:rPr>
          <w:rFonts w:ascii="Book Antiqua" w:eastAsia="宋体" w:hAnsi="Book Antiqua" w:cs="Times New Roman" w:hint="eastAsia"/>
          <w:vertAlign w:val="superscript"/>
          <w:lang w:eastAsia="zh-CN"/>
        </w:rPr>
        <w:t>]</w:t>
      </w:r>
      <w:r w:rsidRPr="00D12B3E">
        <w:rPr>
          <w:rFonts w:ascii="Book Antiqua" w:hAnsi="Book Antiqua" w:cs="Times New Roman"/>
        </w:rPr>
        <w:t>.</w:t>
      </w:r>
      <w:bookmarkStart w:id="26" w:name="_Toc354041340"/>
    </w:p>
    <w:bookmarkEnd w:id="26"/>
    <w:p w14:paraId="20DE7DF6" w14:textId="40FEFF33" w:rsidR="001602DF" w:rsidRDefault="00FD77D7" w:rsidP="003B2EA7">
      <w:pPr>
        <w:pStyle w:val="006BodyText"/>
        <w:spacing w:line="360" w:lineRule="auto"/>
        <w:jc w:val="both"/>
        <w:rPr>
          <w:rFonts w:ascii="Book Antiqua" w:eastAsia="宋体" w:hAnsi="Book Antiqua" w:cs="Times New Roman"/>
          <w:lang w:eastAsia="zh-CN"/>
        </w:rPr>
      </w:pPr>
      <w:r w:rsidRPr="00D12B3E">
        <w:rPr>
          <w:rFonts w:ascii="Book Antiqua" w:hAnsi="Book Antiqua" w:cs="Times New Roman"/>
        </w:rPr>
        <w:t>Nearly two dozen</w:t>
      </w:r>
      <w:r w:rsidR="00E12890" w:rsidRPr="00D12B3E">
        <w:rPr>
          <w:rFonts w:ascii="Book Antiqua" w:hAnsi="Book Antiqua" w:cs="Times New Roman"/>
        </w:rPr>
        <w:t xml:space="preserve"> </w:t>
      </w:r>
      <w:r w:rsidR="004D3D02" w:rsidRPr="00D12B3E">
        <w:rPr>
          <w:rFonts w:ascii="Book Antiqua" w:hAnsi="Book Antiqua" w:cs="Times New Roman"/>
        </w:rPr>
        <w:t xml:space="preserve">HCC metabolomics studies have been </w:t>
      </w:r>
      <w:proofErr w:type="gramStart"/>
      <w:r w:rsidR="004D3D02" w:rsidRPr="00D12B3E">
        <w:rPr>
          <w:rFonts w:ascii="Book Antiqua" w:hAnsi="Book Antiqua" w:cs="Times New Roman"/>
        </w:rPr>
        <w:t>reported</w:t>
      </w:r>
      <w:r w:rsidR="004F0A52" w:rsidRPr="00D12B3E">
        <w:rPr>
          <w:rFonts w:ascii="Book Antiqua" w:hAnsi="Book Antiqua" w:cs="Times New Roman"/>
          <w:vertAlign w:val="superscript"/>
        </w:rPr>
        <w:t>[</w:t>
      </w:r>
      <w:proofErr w:type="gramEnd"/>
      <w:r w:rsidR="004F0A52" w:rsidRPr="00D12B3E">
        <w:rPr>
          <w:rFonts w:ascii="Book Antiqua" w:hAnsi="Book Antiqua" w:cs="Times New Roman"/>
          <w:vertAlign w:val="superscript"/>
        </w:rPr>
        <w:t>2</w:t>
      </w:r>
      <w:r w:rsidR="00A53941" w:rsidRPr="00D12B3E">
        <w:rPr>
          <w:rFonts w:ascii="Book Antiqua" w:hAnsi="Book Antiqua" w:cs="Times New Roman"/>
          <w:vertAlign w:val="superscript"/>
        </w:rPr>
        <w:t>8-4</w:t>
      </w:r>
      <w:r w:rsidRPr="00D12B3E">
        <w:rPr>
          <w:rFonts w:ascii="Book Antiqua" w:hAnsi="Book Antiqua" w:cs="Times New Roman"/>
          <w:vertAlign w:val="superscript"/>
        </w:rPr>
        <w:t>6</w:t>
      </w:r>
      <w:r w:rsidR="004F0A52" w:rsidRPr="00D12B3E">
        <w:rPr>
          <w:rFonts w:ascii="Book Antiqua" w:hAnsi="Book Antiqua" w:cs="Times New Roman"/>
          <w:vertAlign w:val="superscript"/>
        </w:rPr>
        <w:t>]</w:t>
      </w:r>
      <w:r w:rsidR="00DE1B93" w:rsidRPr="00D12B3E">
        <w:rPr>
          <w:rFonts w:ascii="Book Antiqua" w:hAnsi="Book Antiqua" w:cs="Times New Roman"/>
        </w:rPr>
        <w:t xml:space="preserve">. These studies illustrate the key pathways involved in stepwise </w:t>
      </w:r>
      <w:proofErr w:type="spellStart"/>
      <w:r w:rsidR="00DE1B93" w:rsidRPr="00D12B3E">
        <w:rPr>
          <w:rFonts w:ascii="Book Antiqua" w:hAnsi="Book Antiqua" w:cs="Times New Roman"/>
        </w:rPr>
        <w:t>hepatocarcinogenesis</w:t>
      </w:r>
      <w:proofErr w:type="spellEnd"/>
      <w:r w:rsidR="00DE1B93" w:rsidRPr="00D12B3E">
        <w:rPr>
          <w:rFonts w:ascii="Book Antiqua" w:hAnsi="Book Antiqua" w:cs="Times New Roman"/>
        </w:rPr>
        <w:t xml:space="preserve"> and reveal metabolites that may have utility as biomarkers of HCC and cirrhosis. Th</w:t>
      </w:r>
      <w:r w:rsidR="00CC206F" w:rsidRPr="00D12B3E">
        <w:rPr>
          <w:rFonts w:ascii="Book Antiqua" w:hAnsi="Book Antiqua" w:cs="Times New Roman"/>
        </w:rPr>
        <w:t xml:space="preserve">e findings of these studies </w:t>
      </w:r>
      <w:r w:rsidR="00DE1B93" w:rsidRPr="00D12B3E">
        <w:rPr>
          <w:rFonts w:ascii="Book Antiqua" w:hAnsi="Book Antiqua" w:cs="Times New Roman"/>
        </w:rPr>
        <w:t>are summarized in Table</w:t>
      </w:r>
      <w:r w:rsidR="00823F50">
        <w:rPr>
          <w:rFonts w:ascii="Book Antiqua" w:eastAsia="宋体" w:hAnsi="Book Antiqua" w:cs="Times New Roman" w:hint="eastAsia"/>
          <w:lang w:eastAsia="zh-CN"/>
        </w:rPr>
        <w:t>s</w:t>
      </w:r>
      <w:r w:rsidR="00DE1B93" w:rsidRPr="00D12B3E">
        <w:rPr>
          <w:rFonts w:ascii="Book Antiqua" w:hAnsi="Book Antiqua" w:cs="Times New Roman"/>
        </w:rPr>
        <w:t xml:space="preserve"> 1</w:t>
      </w:r>
      <w:r w:rsidR="00823F50">
        <w:rPr>
          <w:rFonts w:ascii="Book Antiqua" w:eastAsia="宋体" w:hAnsi="Book Antiqua" w:cs="Times New Roman" w:hint="eastAsia"/>
          <w:lang w:eastAsia="zh-CN"/>
        </w:rPr>
        <w:t xml:space="preserve"> and 2</w:t>
      </w:r>
      <w:r w:rsidR="00DE1B93" w:rsidRPr="00D12B3E">
        <w:rPr>
          <w:rFonts w:ascii="Book Antiqua" w:hAnsi="Book Antiqua" w:cs="Times New Roman"/>
        </w:rPr>
        <w:t xml:space="preserve">. These works reveal </w:t>
      </w:r>
      <w:r w:rsidR="00DE1B93" w:rsidRPr="00D12B3E">
        <w:rPr>
          <w:rFonts w:ascii="Book Antiqua" w:hAnsi="Book Antiqua" w:cs="Times New Roman"/>
        </w:rPr>
        <w:lastRenderedPageBreak/>
        <w:t xml:space="preserve">deregulation of bile acid metabolism, fatty acid </w:t>
      </w:r>
      <w:r w:rsidR="00D22F77" w:rsidRPr="00D12B3E">
        <w:rPr>
          <w:rFonts w:ascii="Book Antiqua" w:hAnsi="Book Antiqua" w:cs="Times New Roman"/>
        </w:rPr>
        <w:t></w:t>
      </w:r>
      <w:r w:rsidR="00DE1B93" w:rsidRPr="00D12B3E">
        <w:rPr>
          <w:rFonts w:ascii="Book Antiqua" w:hAnsi="Book Antiqua" w:cs="Times New Roman"/>
        </w:rPr>
        <w:t xml:space="preserve">-oxidation by way of the </w:t>
      </w:r>
      <w:proofErr w:type="spellStart"/>
      <w:r w:rsidR="00DE1B93" w:rsidRPr="00D12B3E">
        <w:rPr>
          <w:rFonts w:ascii="Book Antiqua" w:hAnsi="Book Antiqua" w:cs="Times New Roman"/>
        </w:rPr>
        <w:t>carnitine</w:t>
      </w:r>
      <w:proofErr w:type="spellEnd"/>
      <w:r w:rsidR="00DE1B93" w:rsidRPr="00D12B3E">
        <w:rPr>
          <w:rFonts w:ascii="Book Antiqua" w:hAnsi="Book Antiqua" w:cs="Times New Roman"/>
        </w:rPr>
        <w:t xml:space="preserve"> </w:t>
      </w:r>
      <w:proofErr w:type="spellStart"/>
      <w:r w:rsidR="00DE1B93" w:rsidRPr="00D12B3E">
        <w:rPr>
          <w:rFonts w:ascii="Book Antiqua" w:hAnsi="Book Antiqua" w:cs="Times New Roman"/>
        </w:rPr>
        <w:t>palmitoyltransferase</w:t>
      </w:r>
      <w:proofErr w:type="spellEnd"/>
      <w:r w:rsidR="00DE1B93" w:rsidRPr="00D12B3E">
        <w:rPr>
          <w:rFonts w:ascii="Book Antiqua" w:hAnsi="Book Antiqua" w:cs="Times New Roman"/>
        </w:rPr>
        <w:t xml:space="preserve"> (CPT) shuttle system, amino acid metabolism, and </w:t>
      </w:r>
      <w:proofErr w:type="spellStart"/>
      <w:r w:rsidR="00DE1B93" w:rsidRPr="00D12B3E">
        <w:rPr>
          <w:rFonts w:ascii="Book Antiqua" w:hAnsi="Book Antiqua" w:cs="Times New Roman"/>
        </w:rPr>
        <w:t>glycerophospholipid</w:t>
      </w:r>
      <w:proofErr w:type="spellEnd"/>
      <w:r w:rsidR="00DE1B93" w:rsidRPr="00D12B3E">
        <w:rPr>
          <w:rFonts w:ascii="Book Antiqua" w:hAnsi="Book Antiqua" w:cs="Times New Roman"/>
        </w:rPr>
        <w:t xml:space="preserve"> metabolism in HCC </w:t>
      </w:r>
      <w:proofErr w:type="spellStart"/>
      <w:r w:rsidR="00A72511" w:rsidRPr="00A72511">
        <w:rPr>
          <w:rFonts w:ascii="Book Antiqua" w:hAnsi="Book Antiqua" w:cs="Times New Roman"/>
          <w:i/>
        </w:rPr>
        <w:t>vs</w:t>
      </w:r>
      <w:proofErr w:type="spellEnd"/>
      <w:r w:rsidR="00DE1B93" w:rsidRPr="00D12B3E">
        <w:rPr>
          <w:rFonts w:ascii="Book Antiqua" w:hAnsi="Book Antiqua" w:cs="Times New Roman"/>
        </w:rPr>
        <w:t xml:space="preserve"> cirr</w:t>
      </w:r>
      <w:r w:rsidR="008F2B31" w:rsidRPr="00D12B3E">
        <w:rPr>
          <w:rFonts w:ascii="Book Antiqua" w:hAnsi="Book Antiqua" w:cs="Times New Roman"/>
        </w:rPr>
        <w:t xml:space="preserve">hosis, and further delineate metabolites </w:t>
      </w:r>
      <w:r w:rsidR="00783FC8" w:rsidRPr="00D12B3E">
        <w:rPr>
          <w:rFonts w:ascii="Book Antiqua" w:hAnsi="Book Antiqua" w:cs="Times New Roman"/>
        </w:rPr>
        <w:t>with potential utility</w:t>
      </w:r>
      <w:r w:rsidR="008F2B31" w:rsidRPr="00D12B3E">
        <w:rPr>
          <w:rFonts w:ascii="Book Antiqua" w:hAnsi="Book Antiqua" w:cs="Times New Roman"/>
        </w:rPr>
        <w:t xml:space="preserve"> in stratifying patients with cirrhosis from the healthy population.</w:t>
      </w:r>
    </w:p>
    <w:p w14:paraId="49A3E454" w14:textId="77777777" w:rsidR="00A72511" w:rsidRPr="00A72511" w:rsidRDefault="00A72511" w:rsidP="003B2EA7">
      <w:pPr>
        <w:pStyle w:val="006BodyText"/>
        <w:spacing w:line="360" w:lineRule="auto"/>
        <w:jc w:val="both"/>
        <w:rPr>
          <w:rFonts w:ascii="Book Antiqua" w:eastAsia="宋体" w:hAnsi="Book Antiqua" w:cs="Times New Roman"/>
          <w:lang w:eastAsia="zh-CN"/>
        </w:rPr>
      </w:pPr>
    </w:p>
    <w:p w14:paraId="12930A8E" w14:textId="2F7B3DC3" w:rsidR="000734E6" w:rsidRPr="00A72511" w:rsidRDefault="00A72511" w:rsidP="003B2EA7">
      <w:pPr>
        <w:pStyle w:val="006BodyText"/>
        <w:spacing w:line="360" w:lineRule="auto"/>
        <w:ind w:firstLine="0"/>
        <w:jc w:val="both"/>
        <w:rPr>
          <w:rFonts w:ascii="Book Antiqua" w:eastAsia="宋体" w:hAnsi="Book Antiqua" w:cs="Times New Roman"/>
          <w:b/>
          <w:lang w:eastAsia="zh-CN"/>
        </w:rPr>
      </w:pPr>
      <w:r w:rsidRPr="00A72511">
        <w:rPr>
          <w:rFonts w:ascii="Book Antiqua" w:eastAsia="宋体" w:hAnsi="Book Antiqua" w:cs="Times New Roman"/>
          <w:b/>
          <w:lang w:eastAsia="zh-CN"/>
        </w:rPr>
        <w:t>RESULT</w:t>
      </w:r>
    </w:p>
    <w:p w14:paraId="72BEBA08" w14:textId="7DC500F1" w:rsidR="001602DF" w:rsidRPr="00A72511" w:rsidRDefault="00D12B3E" w:rsidP="003B2EA7">
      <w:pPr>
        <w:pStyle w:val="006BodyText"/>
        <w:spacing w:line="360" w:lineRule="auto"/>
        <w:ind w:firstLine="0"/>
        <w:jc w:val="both"/>
        <w:rPr>
          <w:rFonts w:ascii="Book Antiqua" w:hAnsi="Book Antiqua" w:cs="Times New Roman"/>
          <w:b/>
          <w:i/>
        </w:rPr>
      </w:pPr>
      <w:r w:rsidRPr="00A72511">
        <w:rPr>
          <w:rFonts w:ascii="Book Antiqua" w:hAnsi="Book Antiqua" w:cs="Times New Roman"/>
          <w:b/>
          <w:i/>
        </w:rPr>
        <w:t>P</w:t>
      </w:r>
      <w:r w:rsidR="00A72511" w:rsidRPr="00A72511">
        <w:rPr>
          <w:rFonts w:ascii="Book Antiqua" w:hAnsi="Book Antiqua" w:cs="Times New Roman"/>
          <w:b/>
          <w:i/>
        </w:rPr>
        <w:t xml:space="preserve">athways of importance in </w:t>
      </w:r>
      <w:proofErr w:type="spellStart"/>
      <w:r w:rsidR="00A72511" w:rsidRPr="00A72511">
        <w:rPr>
          <w:rFonts w:ascii="Book Antiqua" w:hAnsi="Book Antiqua" w:cs="Times New Roman"/>
          <w:b/>
          <w:i/>
        </w:rPr>
        <w:t>hepatocarcinogenesis</w:t>
      </w:r>
      <w:proofErr w:type="spellEnd"/>
    </w:p>
    <w:p w14:paraId="0B7E1087" w14:textId="0CE834F7" w:rsidR="00DE1B93" w:rsidRPr="00D12B3E" w:rsidRDefault="00F52A0F" w:rsidP="003B2EA7">
      <w:pPr>
        <w:pStyle w:val="006BodyText"/>
        <w:spacing w:line="360" w:lineRule="auto"/>
        <w:ind w:firstLine="0"/>
        <w:jc w:val="both"/>
        <w:rPr>
          <w:rFonts w:ascii="Book Antiqua" w:eastAsia="宋体" w:hAnsi="Book Antiqua" w:cs="Times New Roman"/>
          <w:b/>
          <w:lang w:eastAsia="zh-CN"/>
        </w:rPr>
      </w:pPr>
      <w:proofErr w:type="spellStart"/>
      <w:r w:rsidRPr="00D12B3E">
        <w:rPr>
          <w:rFonts w:ascii="Book Antiqua" w:hAnsi="Book Antiqua" w:cs="Times New Roman"/>
          <w:b/>
        </w:rPr>
        <w:t>Glycerophospholipids</w:t>
      </w:r>
      <w:proofErr w:type="spellEnd"/>
      <w:r w:rsidR="00D12B3E">
        <w:rPr>
          <w:rFonts w:ascii="Book Antiqua" w:eastAsia="宋体" w:hAnsi="Book Antiqua" w:cs="Times New Roman" w:hint="eastAsia"/>
          <w:b/>
          <w:lang w:eastAsia="zh-CN"/>
        </w:rPr>
        <w:t xml:space="preserve">: </w:t>
      </w:r>
      <w:r w:rsidR="0051413D" w:rsidRPr="00D12B3E">
        <w:rPr>
          <w:rFonts w:ascii="Book Antiqua" w:hAnsi="Book Antiqua" w:cs="Times New Roman"/>
        </w:rPr>
        <w:t xml:space="preserve">The liver is the principal organ of lipid metabolism </w:t>
      </w:r>
      <w:r w:rsidR="00C80C9F" w:rsidRPr="00D12B3E">
        <w:rPr>
          <w:rFonts w:ascii="Book Antiqua" w:hAnsi="Book Antiqua" w:cs="Times New Roman"/>
        </w:rPr>
        <w:t>and the</w:t>
      </w:r>
      <w:r w:rsidR="0051413D" w:rsidRPr="00D12B3E">
        <w:rPr>
          <w:rFonts w:ascii="Book Antiqua" w:hAnsi="Book Antiqua" w:cs="Times New Roman"/>
        </w:rPr>
        <w:t xml:space="preserve"> presence of cirrhosis and hepatocellul</w:t>
      </w:r>
      <w:r w:rsidR="00C80C9F" w:rsidRPr="00D12B3E">
        <w:rPr>
          <w:rFonts w:ascii="Book Antiqua" w:hAnsi="Book Antiqua" w:cs="Times New Roman"/>
        </w:rPr>
        <w:t>ar carcinoma results in a</w:t>
      </w:r>
      <w:r w:rsidR="0051413D" w:rsidRPr="00D12B3E">
        <w:rPr>
          <w:rFonts w:ascii="Book Antiqua" w:hAnsi="Book Antiqua" w:cs="Times New Roman"/>
        </w:rPr>
        <w:t xml:space="preserve"> dramatic shift in the normal metabolism of fatty acids. </w:t>
      </w:r>
      <w:r w:rsidR="00DE1B93" w:rsidRPr="00D12B3E">
        <w:rPr>
          <w:rFonts w:ascii="Book Antiqua" w:hAnsi="Book Antiqua" w:cs="Times New Roman"/>
        </w:rPr>
        <w:t>Among the first HCC metabolomics studies</w:t>
      </w:r>
      <w:r w:rsidR="00E84015" w:rsidRPr="00D12B3E">
        <w:rPr>
          <w:rFonts w:ascii="Book Antiqua" w:hAnsi="Book Antiqua" w:cs="Times New Roman"/>
        </w:rPr>
        <w:t xml:space="preserve"> to elucidate this massive deregulation of lipid metabolism in HCC </w:t>
      </w:r>
      <w:r w:rsidR="003A6C00" w:rsidRPr="00D12B3E">
        <w:rPr>
          <w:rFonts w:ascii="Book Antiqua" w:hAnsi="Book Antiqua" w:cs="Times New Roman"/>
        </w:rPr>
        <w:t>was</w:t>
      </w:r>
      <w:r w:rsidR="00DE1B93" w:rsidRPr="00D12B3E">
        <w:rPr>
          <w:rFonts w:ascii="Book Antiqua" w:hAnsi="Book Antiqua" w:cs="Times New Roman"/>
        </w:rPr>
        <w:t xml:space="preserve"> </w:t>
      </w:r>
      <w:r w:rsidR="003A6C00" w:rsidRPr="00D12B3E">
        <w:rPr>
          <w:rFonts w:ascii="Book Antiqua" w:hAnsi="Book Antiqua" w:cs="Times New Roman"/>
        </w:rPr>
        <w:t>the</w:t>
      </w:r>
      <w:r w:rsidR="00DE1B93" w:rsidRPr="00D12B3E">
        <w:rPr>
          <w:rFonts w:ascii="Book Antiqua" w:hAnsi="Book Antiqua" w:cs="Times New Roman"/>
        </w:rPr>
        <w:t xml:space="preserve"> </w:t>
      </w:r>
      <w:proofErr w:type="gramStart"/>
      <w:r w:rsidR="00DE1B93" w:rsidRPr="00D12B3E">
        <w:rPr>
          <w:rFonts w:ascii="Book Antiqua" w:hAnsi="Book Antiqua" w:cs="Times New Roman"/>
        </w:rPr>
        <w:t>Yang</w:t>
      </w:r>
      <w:r w:rsidR="000E348B" w:rsidRPr="00D12B3E">
        <w:rPr>
          <w:rFonts w:ascii="Book Antiqua" w:hAnsi="Book Antiqua" w:cs="Times New Roman"/>
          <w:vertAlign w:val="superscript"/>
        </w:rPr>
        <w:t>[</w:t>
      </w:r>
      <w:proofErr w:type="gramEnd"/>
      <w:r w:rsidR="000E348B" w:rsidRPr="00D12B3E">
        <w:rPr>
          <w:rFonts w:ascii="Book Antiqua" w:hAnsi="Book Antiqua" w:cs="Times New Roman"/>
          <w:vertAlign w:val="superscript"/>
        </w:rPr>
        <w:t>2</w:t>
      </w:r>
      <w:r w:rsidR="003A6C00" w:rsidRPr="00D12B3E">
        <w:rPr>
          <w:rFonts w:ascii="Book Antiqua" w:hAnsi="Book Antiqua" w:cs="Times New Roman"/>
          <w:vertAlign w:val="superscript"/>
        </w:rPr>
        <w:t>8</w:t>
      </w:r>
      <w:r w:rsidR="000E348B" w:rsidRPr="00D12B3E">
        <w:rPr>
          <w:rFonts w:ascii="Book Antiqua" w:hAnsi="Book Antiqua" w:cs="Times New Roman"/>
          <w:vertAlign w:val="superscript"/>
        </w:rPr>
        <w:t>]</w:t>
      </w:r>
      <w:r w:rsidR="00DE1B93" w:rsidRPr="00D12B3E">
        <w:rPr>
          <w:rFonts w:ascii="Book Antiqua" w:hAnsi="Book Antiqua" w:cs="Times New Roman"/>
        </w:rPr>
        <w:t xml:space="preserve"> </w:t>
      </w:r>
      <w:r w:rsidR="003A6C00" w:rsidRPr="00D12B3E">
        <w:rPr>
          <w:rFonts w:ascii="Book Antiqua" w:hAnsi="Book Antiqua" w:cs="Times New Roman"/>
        </w:rPr>
        <w:t xml:space="preserve">work in 2007 which </w:t>
      </w:r>
      <w:r w:rsidR="00DE1B93" w:rsidRPr="00D12B3E">
        <w:rPr>
          <w:rFonts w:ascii="Book Antiqua" w:hAnsi="Book Antiqua" w:cs="Times New Roman"/>
        </w:rPr>
        <w:t xml:space="preserve">employed high resolution magic angle-spinning </w:t>
      </w:r>
      <w:r w:rsidR="00DE1B93" w:rsidRPr="00D12B3E">
        <w:rPr>
          <w:rFonts w:ascii="Book Antiqua" w:hAnsi="Book Antiqua" w:cs="Times New Roman"/>
          <w:vertAlign w:val="superscript"/>
        </w:rPr>
        <w:t>1</w:t>
      </w:r>
      <w:r w:rsidR="00DE1B93" w:rsidRPr="00D12B3E">
        <w:rPr>
          <w:rFonts w:ascii="Book Antiqua" w:hAnsi="Book Antiqua" w:cs="Times New Roman"/>
        </w:rPr>
        <w:t xml:space="preserve">H nuclear magnetic resonance to delineate the </w:t>
      </w:r>
      <w:proofErr w:type="spellStart"/>
      <w:r w:rsidR="00DE1B93" w:rsidRPr="00D12B3E">
        <w:rPr>
          <w:rFonts w:ascii="Book Antiqua" w:hAnsi="Book Antiqua" w:cs="Times New Roman"/>
        </w:rPr>
        <w:t>metabolomic</w:t>
      </w:r>
      <w:proofErr w:type="spellEnd"/>
      <w:r w:rsidR="00DE1B93" w:rsidRPr="00D12B3E">
        <w:rPr>
          <w:rFonts w:ascii="Book Antiqua" w:hAnsi="Book Antiqua" w:cs="Times New Roman"/>
        </w:rPr>
        <w:t xml:space="preserve"> profile differences </w:t>
      </w:r>
      <w:r w:rsidR="00E84015" w:rsidRPr="00D12B3E">
        <w:rPr>
          <w:rFonts w:ascii="Book Antiqua" w:hAnsi="Book Antiqua" w:cs="Times New Roman"/>
        </w:rPr>
        <w:t xml:space="preserve">in </w:t>
      </w:r>
      <w:r w:rsidR="00DE1B93" w:rsidRPr="00D12B3E">
        <w:rPr>
          <w:rFonts w:ascii="Book Antiqua" w:hAnsi="Book Antiqua" w:cs="Times New Roman"/>
        </w:rPr>
        <w:t>low-grade HCC, high-grade HCC, and non-involved adjacent cirrhosis</w:t>
      </w:r>
      <w:r w:rsidR="00E84015" w:rsidRPr="00D12B3E">
        <w:rPr>
          <w:rFonts w:ascii="Book Antiqua" w:hAnsi="Book Antiqua" w:cs="Times New Roman"/>
        </w:rPr>
        <w:t xml:space="preserve"> patient biopsy specimens</w:t>
      </w:r>
      <w:r w:rsidR="00DE1B93" w:rsidRPr="00D12B3E">
        <w:rPr>
          <w:rFonts w:ascii="Book Antiqua" w:hAnsi="Book Antiqua" w:cs="Times New Roman"/>
        </w:rPr>
        <w:t>. The group reported higher levels of</w:t>
      </w:r>
      <w:r w:rsidR="0087394D" w:rsidRPr="00D12B3E">
        <w:rPr>
          <w:rFonts w:ascii="Book Antiqua" w:hAnsi="Book Antiqua" w:cs="Times New Roman"/>
        </w:rPr>
        <w:t xml:space="preserve"> several phospholipids in HCC </w:t>
      </w:r>
      <w:proofErr w:type="spellStart"/>
      <w:r w:rsidR="00A72511" w:rsidRPr="00A72511">
        <w:rPr>
          <w:rFonts w:ascii="Book Antiqua" w:hAnsi="Book Antiqua" w:cs="Times New Roman"/>
          <w:i/>
        </w:rPr>
        <w:t>vs</w:t>
      </w:r>
      <w:proofErr w:type="spellEnd"/>
      <w:r w:rsidR="0087394D" w:rsidRPr="00D12B3E">
        <w:rPr>
          <w:rFonts w:ascii="Book Antiqua" w:hAnsi="Book Antiqua" w:cs="Times New Roman"/>
        </w:rPr>
        <w:t xml:space="preserve"> cirrhosis, including </w:t>
      </w:r>
      <w:proofErr w:type="spellStart"/>
      <w:r w:rsidR="0087394D" w:rsidRPr="00D12B3E">
        <w:rPr>
          <w:rFonts w:ascii="Book Antiqua" w:hAnsi="Book Antiqua" w:cs="Times New Roman"/>
        </w:rPr>
        <w:t>glycerophosphocholine</w:t>
      </w:r>
      <w:proofErr w:type="spellEnd"/>
      <w:r w:rsidR="0087394D" w:rsidRPr="00D12B3E">
        <w:rPr>
          <w:rFonts w:ascii="Book Antiqua" w:hAnsi="Book Antiqua" w:cs="Times New Roman"/>
        </w:rPr>
        <w:t xml:space="preserve">, </w:t>
      </w:r>
      <w:proofErr w:type="spellStart"/>
      <w:r w:rsidR="0087394D" w:rsidRPr="00D12B3E">
        <w:rPr>
          <w:rFonts w:ascii="Book Antiqua" w:hAnsi="Book Antiqua" w:cs="Times New Roman"/>
        </w:rPr>
        <w:t>phosphatidylcholine</w:t>
      </w:r>
      <w:proofErr w:type="spellEnd"/>
      <w:r w:rsidR="0087394D" w:rsidRPr="00D12B3E">
        <w:rPr>
          <w:rFonts w:ascii="Book Antiqua" w:hAnsi="Book Antiqua" w:cs="Times New Roman"/>
        </w:rPr>
        <w:t>, choline and</w:t>
      </w:r>
      <w:r w:rsidR="00DE1B93" w:rsidRPr="00D12B3E">
        <w:rPr>
          <w:rFonts w:ascii="Book Antiqua" w:hAnsi="Book Antiqua" w:cs="Times New Roman"/>
        </w:rPr>
        <w:t xml:space="preserve"> the </w:t>
      </w:r>
      <w:proofErr w:type="spellStart"/>
      <w:r w:rsidR="00DE1B93" w:rsidRPr="00D12B3E">
        <w:rPr>
          <w:rFonts w:ascii="Book Antiqua" w:hAnsi="Book Antiqua" w:cs="Times New Roman"/>
        </w:rPr>
        <w:t>phosphorylethanolamine</w:t>
      </w:r>
      <w:proofErr w:type="spellEnd"/>
      <w:r w:rsidR="0087394D" w:rsidRPr="00D12B3E">
        <w:rPr>
          <w:rFonts w:ascii="Book Antiqua" w:hAnsi="Book Antiqua" w:cs="Times New Roman"/>
        </w:rPr>
        <w:t xml:space="preserve"> (PE). I</w:t>
      </w:r>
      <w:r w:rsidR="003A6C00" w:rsidRPr="00D12B3E">
        <w:rPr>
          <w:rFonts w:ascii="Book Antiqua" w:hAnsi="Book Antiqua" w:cs="Times New Roman"/>
        </w:rPr>
        <w:t xml:space="preserve">ncreases in </w:t>
      </w:r>
      <w:proofErr w:type="spellStart"/>
      <w:r w:rsidR="0087394D" w:rsidRPr="00D12B3E">
        <w:rPr>
          <w:rFonts w:ascii="Book Antiqua" w:hAnsi="Book Antiqua" w:cs="Times New Roman"/>
        </w:rPr>
        <w:t>phosphatidylcholine</w:t>
      </w:r>
      <w:proofErr w:type="spellEnd"/>
      <w:r w:rsidR="0087394D" w:rsidRPr="00D12B3E">
        <w:rPr>
          <w:rFonts w:ascii="Book Antiqua" w:hAnsi="Book Antiqua" w:cs="Times New Roman"/>
        </w:rPr>
        <w:t xml:space="preserve"> were further observed in</w:t>
      </w:r>
      <w:r w:rsidR="00DE1B93" w:rsidRPr="00D12B3E">
        <w:rPr>
          <w:rFonts w:ascii="Book Antiqua" w:hAnsi="Book Antiqua" w:cs="Times New Roman"/>
        </w:rPr>
        <w:t xml:space="preserve"> </w:t>
      </w:r>
      <w:r w:rsidR="003A6C00" w:rsidRPr="00D12B3E">
        <w:rPr>
          <w:rFonts w:ascii="Book Antiqua" w:hAnsi="Book Antiqua" w:cs="Times New Roman"/>
        </w:rPr>
        <w:t xml:space="preserve">low-grade </w:t>
      </w:r>
      <w:r w:rsidR="00DE1B93" w:rsidRPr="00D12B3E">
        <w:rPr>
          <w:rFonts w:ascii="Book Antiqua" w:hAnsi="Book Antiqua" w:cs="Times New Roman"/>
        </w:rPr>
        <w:t xml:space="preserve">HCC </w:t>
      </w:r>
      <w:proofErr w:type="spellStart"/>
      <w:r w:rsidR="00A72511" w:rsidRPr="00A72511">
        <w:rPr>
          <w:rFonts w:ascii="Book Antiqua" w:hAnsi="Book Antiqua" w:cs="Times New Roman"/>
          <w:i/>
        </w:rPr>
        <w:t>vs</w:t>
      </w:r>
      <w:proofErr w:type="spellEnd"/>
      <w:r w:rsidR="00DE1B93" w:rsidRPr="00D12B3E">
        <w:rPr>
          <w:rFonts w:ascii="Book Antiqua" w:hAnsi="Book Antiqua" w:cs="Times New Roman"/>
        </w:rPr>
        <w:t xml:space="preserve"> uninvolved </w:t>
      </w:r>
      <w:r w:rsidR="0087394D" w:rsidRPr="00D12B3E">
        <w:rPr>
          <w:rFonts w:ascii="Book Antiqua" w:hAnsi="Book Antiqua" w:cs="Times New Roman"/>
        </w:rPr>
        <w:t xml:space="preserve">cirrhotic tissue, suggesting possible deregulation of </w:t>
      </w:r>
      <w:proofErr w:type="spellStart"/>
      <w:r w:rsidR="0087394D" w:rsidRPr="00D12B3E">
        <w:rPr>
          <w:rFonts w:ascii="Book Antiqua" w:hAnsi="Book Antiqua" w:cs="Times New Roman"/>
        </w:rPr>
        <w:t>glycerophospholipid</w:t>
      </w:r>
      <w:proofErr w:type="spellEnd"/>
      <w:r w:rsidR="0087394D" w:rsidRPr="00D12B3E">
        <w:rPr>
          <w:rFonts w:ascii="Book Antiqua" w:hAnsi="Book Antiqua" w:cs="Times New Roman"/>
        </w:rPr>
        <w:t xml:space="preserve"> metabolism at the early phases of HCC development. These phospholipids also exhibited a direct, positive relationship to </w:t>
      </w:r>
      <w:r w:rsidR="00DE1B93" w:rsidRPr="00D12B3E">
        <w:rPr>
          <w:rFonts w:ascii="Book Antiqua" w:hAnsi="Book Antiqua" w:cs="Times New Roman"/>
        </w:rPr>
        <w:t>tumor burden</w:t>
      </w:r>
      <w:r w:rsidR="0087394D" w:rsidRPr="00D12B3E">
        <w:rPr>
          <w:rFonts w:ascii="Book Antiqua" w:hAnsi="Book Antiqua" w:cs="Times New Roman"/>
        </w:rPr>
        <w:t>.</w:t>
      </w:r>
      <w:r w:rsidR="00DE1B93" w:rsidRPr="00D12B3E">
        <w:rPr>
          <w:rFonts w:ascii="Book Antiqua" w:hAnsi="Book Antiqua" w:cs="Times New Roman"/>
        </w:rPr>
        <w:t xml:space="preserve"> </w:t>
      </w:r>
    </w:p>
    <w:p w14:paraId="7E4CC9C1" w14:textId="00EF8778" w:rsidR="00360B87" w:rsidRDefault="000318BD" w:rsidP="003B2EA7">
      <w:pPr>
        <w:pStyle w:val="006BodyText"/>
        <w:spacing w:line="360" w:lineRule="auto"/>
        <w:jc w:val="both"/>
        <w:rPr>
          <w:rFonts w:ascii="Book Antiqua" w:eastAsia="宋体" w:hAnsi="Book Antiqua" w:cs="Times New Roman"/>
          <w:lang w:eastAsia="zh-CN"/>
        </w:rPr>
      </w:pPr>
      <w:r w:rsidRPr="00D12B3E">
        <w:rPr>
          <w:rFonts w:ascii="Book Antiqua" w:hAnsi="Book Antiqua" w:cs="Times New Roman"/>
        </w:rPr>
        <w:t xml:space="preserve">In Yang </w:t>
      </w:r>
      <w:r w:rsidR="006D5535" w:rsidRPr="006D5535">
        <w:rPr>
          <w:rFonts w:ascii="Book Antiqua" w:eastAsia="宋体" w:hAnsi="Book Antiqua" w:cs="Times New Roman" w:hint="eastAsia"/>
          <w:i/>
          <w:lang w:eastAsia="zh-CN"/>
        </w:rPr>
        <w:t xml:space="preserve">et </w:t>
      </w:r>
      <w:proofErr w:type="gramStart"/>
      <w:r w:rsidR="006D5535" w:rsidRPr="006D5535">
        <w:rPr>
          <w:rFonts w:ascii="Book Antiqua" w:eastAsia="宋体" w:hAnsi="Book Antiqua" w:cs="Times New Roman" w:hint="eastAsia"/>
          <w:i/>
          <w:lang w:eastAsia="zh-CN"/>
        </w:rPr>
        <w:t>al</w:t>
      </w:r>
      <w:r w:rsidR="000E348B" w:rsidRPr="00D12B3E">
        <w:rPr>
          <w:rFonts w:ascii="Book Antiqua" w:hAnsi="Book Antiqua" w:cs="Times New Roman"/>
          <w:vertAlign w:val="superscript"/>
        </w:rPr>
        <w:t>[</w:t>
      </w:r>
      <w:proofErr w:type="gramEnd"/>
      <w:r w:rsidR="000E348B" w:rsidRPr="00D12B3E">
        <w:rPr>
          <w:rFonts w:ascii="Book Antiqua" w:hAnsi="Book Antiqua" w:cs="Times New Roman"/>
          <w:vertAlign w:val="superscript"/>
        </w:rPr>
        <w:t>2</w:t>
      </w:r>
      <w:r w:rsidRPr="00D12B3E">
        <w:rPr>
          <w:rFonts w:ascii="Book Antiqua" w:hAnsi="Book Antiqua" w:cs="Times New Roman"/>
          <w:vertAlign w:val="superscript"/>
        </w:rPr>
        <w:t>8</w:t>
      </w:r>
      <w:r w:rsidR="000E348B" w:rsidRPr="00D12B3E">
        <w:rPr>
          <w:rFonts w:ascii="Book Antiqua" w:hAnsi="Book Antiqua" w:cs="Times New Roman"/>
          <w:vertAlign w:val="superscript"/>
        </w:rPr>
        <w:t>]</w:t>
      </w:r>
      <w:r w:rsidR="00DE1B93" w:rsidRPr="00D12B3E">
        <w:rPr>
          <w:rFonts w:ascii="Book Antiqua" w:hAnsi="Book Antiqua" w:cs="Times New Roman"/>
        </w:rPr>
        <w:t xml:space="preserve">, </w:t>
      </w:r>
      <w:r w:rsidRPr="00D12B3E">
        <w:rPr>
          <w:rFonts w:ascii="Book Antiqua" w:hAnsi="Book Antiqua" w:cs="Times New Roman"/>
        </w:rPr>
        <w:t xml:space="preserve">the elevation of choline, </w:t>
      </w:r>
      <w:r w:rsidR="00DE1B93" w:rsidRPr="00D12B3E">
        <w:rPr>
          <w:rFonts w:ascii="Book Antiqua" w:hAnsi="Book Antiqua" w:cs="Times New Roman"/>
        </w:rPr>
        <w:t>the head group of many phospholipids that comprise the plasma membrane, not only reflects increased plasma membrane synthesis demand by the growing tumor but is also consistent with the observed elevations in bile (</w:t>
      </w:r>
      <w:proofErr w:type="spellStart"/>
      <w:r w:rsidR="00DE1B93" w:rsidRPr="00D12B3E">
        <w:rPr>
          <w:rFonts w:ascii="Book Antiqua" w:hAnsi="Book Antiqua" w:cs="Times New Roman"/>
        </w:rPr>
        <w:t>cholic</w:t>
      </w:r>
      <w:proofErr w:type="spellEnd"/>
      <w:r w:rsidR="00DE1B93" w:rsidRPr="00D12B3E">
        <w:rPr>
          <w:rFonts w:ascii="Book Antiqua" w:hAnsi="Book Antiqua" w:cs="Times New Roman"/>
        </w:rPr>
        <w:t xml:space="preserve">) acid concentration in HCC </w:t>
      </w:r>
      <w:proofErr w:type="spellStart"/>
      <w:r w:rsidR="00A72511" w:rsidRPr="00A72511">
        <w:rPr>
          <w:rFonts w:ascii="Book Antiqua" w:hAnsi="Book Antiqua" w:cs="Times New Roman"/>
          <w:i/>
        </w:rPr>
        <w:t>vs</w:t>
      </w:r>
      <w:proofErr w:type="spellEnd"/>
      <w:r w:rsidR="00DE1B93" w:rsidRPr="00D12B3E">
        <w:rPr>
          <w:rFonts w:ascii="Book Antiqua" w:hAnsi="Book Antiqua" w:cs="Times New Roman"/>
        </w:rPr>
        <w:t xml:space="preserve"> control tissue. </w:t>
      </w:r>
    </w:p>
    <w:p w14:paraId="760DB184" w14:textId="77777777" w:rsidR="00A72511" w:rsidRPr="00A72511" w:rsidRDefault="00A72511" w:rsidP="003B2EA7">
      <w:pPr>
        <w:pStyle w:val="006BodyText"/>
        <w:spacing w:line="360" w:lineRule="auto"/>
        <w:jc w:val="both"/>
        <w:rPr>
          <w:rFonts w:ascii="Book Antiqua" w:eastAsia="宋体" w:hAnsi="Book Antiqua" w:cs="Times New Roman"/>
          <w:lang w:eastAsia="zh-CN"/>
        </w:rPr>
      </w:pPr>
    </w:p>
    <w:p w14:paraId="043B5FE7" w14:textId="05647C61" w:rsidR="00DE1B93" w:rsidRPr="00A72511" w:rsidRDefault="00496AFF" w:rsidP="003B2EA7">
      <w:pPr>
        <w:pStyle w:val="006BodyText"/>
        <w:spacing w:line="360" w:lineRule="auto"/>
        <w:ind w:firstLine="0"/>
        <w:jc w:val="both"/>
        <w:rPr>
          <w:rFonts w:ascii="Book Antiqua" w:eastAsia="宋体" w:hAnsi="Book Antiqua" w:cs="Times New Roman"/>
          <w:b/>
          <w:lang w:eastAsia="zh-CN"/>
        </w:rPr>
      </w:pPr>
      <w:proofErr w:type="spellStart"/>
      <w:r w:rsidRPr="00A72511">
        <w:rPr>
          <w:rFonts w:ascii="Book Antiqua" w:hAnsi="Book Antiqua" w:cs="Times New Roman"/>
          <w:b/>
        </w:rPr>
        <w:t>Lysophospholipids</w:t>
      </w:r>
      <w:proofErr w:type="spellEnd"/>
      <w:r w:rsidR="00E60DB1" w:rsidRPr="00A72511">
        <w:rPr>
          <w:rFonts w:ascii="Book Antiqua" w:hAnsi="Book Antiqua" w:cs="Times New Roman"/>
          <w:b/>
        </w:rPr>
        <w:t xml:space="preserve">, </w:t>
      </w:r>
      <w:r w:rsidRPr="00A72511">
        <w:rPr>
          <w:rFonts w:ascii="Book Antiqua" w:hAnsi="Book Antiqua" w:cs="Times New Roman"/>
          <w:b/>
        </w:rPr>
        <w:t>Free Fatty Acids</w:t>
      </w:r>
      <w:r w:rsidR="00E60DB1" w:rsidRPr="00A72511">
        <w:rPr>
          <w:rFonts w:ascii="Book Antiqua" w:hAnsi="Book Antiqua" w:cs="Times New Roman"/>
          <w:b/>
        </w:rPr>
        <w:t xml:space="preserve">, and </w:t>
      </w:r>
      <w:proofErr w:type="spellStart"/>
      <w:r w:rsidR="00E60DB1" w:rsidRPr="00A72511">
        <w:rPr>
          <w:rFonts w:ascii="Book Antiqua" w:hAnsi="Book Antiqua" w:cs="Times New Roman"/>
          <w:b/>
        </w:rPr>
        <w:t>Acylcarnitines</w:t>
      </w:r>
      <w:proofErr w:type="spellEnd"/>
      <w:r w:rsidR="00A72511">
        <w:rPr>
          <w:rFonts w:ascii="Book Antiqua" w:eastAsia="宋体" w:hAnsi="Book Antiqua" w:cs="Times New Roman" w:hint="eastAsia"/>
          <w:b/>
          <w:lang w:eastAsia="zh-CN"/>
        </w:rPr>
        <w:t xml:space="preserve">: </w:t>
      </w:r>
      <w:r w:rsidR="00ED5B65" w:rsidRPr="00D12B3E">
        <w:rPr>
          <w:rFonts w:ascii="Book Antiqua" w:hAnsi="Book Antiqua" w:cs="Times New Roman"/>
        </w:rPr>
        <w:t>Significant alterations</w:t>
      </w:r>
      <w:r w:rsidR="00594645" w:rsidRPr="00D12B3E">
        <w:rPr>
          <w:rFonts w:ascii="Book Antiqua" w:hAnsi="Book Antiqua" w:cs="Times New Roman"/>
        </w:rPr>
        <w:t xml:space="preserve"> in the </w:t>
      </w:r>
      <w:r w:rsidR="00DE1B93" w:rsidRPr="00D12B3E">
        <w:rPr>
          <w:rFonts w:ascii="Book Antiqua" w:hAnsi="Book Antiqua" w:cs="Times New Roman"/>
        </w:rPr>
        <w:t xml:space="preserve">expression </w:t>
      </w:r>
      <w:r w:rsidR="00594645" w:rsidRPr="00D12B3E">
        <w:rPr>
          <w:rFonts w:ascii="Book Antiqua" w:hAnsi="Book Antiqua" w:cs="Times New Roman"/>
        </w:rPr>
        <w:t xml:space="preserve">of </w:t>
      </w:r>
      <w:r w:rsidR="001C634F" w:rsidRPr="00D12B3E">
        <w:rPr>
          <w:rFonts w:ascii="Book Antiqua" w:hAnsi="Book Antiqua" w:cs="Times New Roman"/>
        </w:rPr>
        <w:t xml:space="preserve">a subtype of </w:t>
      </w:r>
      <w:proofErr w:type="spellStart"/>
      <w:r w:rsidR="001C634F" w:rsidRPr="00D12B3E">
        <w:rPr>
          <w:rFonts w:ascii="Book Antiqua" w:hAnsi="Book Antiqua" w:cs="Times New Roman"/>
        </w:rPr>
        <w:t>glycerophospholipids</w:t>
      </w:r>
      <w:proofErr w:type="spellEnd"/>
      <w:r w:rsidR="001C634F" w:rsidRPr="00D12B3E">
        <w:rPr>
          <w:rFonts w:ascii="Book Antiqua" w:hAnsi="Book Antiqua" w:cs="Times New Roman"/>
        </w:rPr>
        <w:t xml:space="preserve"> known as </w:t>
      </w:r>
      <w:proofErr w:type="spellStart"/>
      <w:r w:rsidR="00594645" w:rsidRPr="00D12B3E">
        <w:rPr>
          <w:rFonts w:ascii="Book Antiqua" w:hAnsi="Book Antiqua" w:cs="Times New Roman"/>
        </w:rPr>
        <w:t>lysophosphatidylcholines</w:t>
      </w:r>
      <w:proofErr w:type="spellEnd"/>
      <w:r w:rsidR="00594645" w:rsidRPr="00D12B3E">
        <w:rPr>
          <w:rFonts w:ascii="Book Antiqua" w:hAnsi="Book Antiqua" w:cs="Times New Roman"/>
        </w:rPr>
        <w:t xml:space="preserve"> (</w:t>
      </w:r>
      <w:r w:rsidR="001C634F" w:rsidRPr="00D12B3E">
        <w:rPr>
          <w:rFonts w:ascii="Book Antiqua" w:hAnsi="Book Antiqua" w:cs="Times New Roman"/>
        </w:rPr>
        <w:t xml:space="preserve">LPC) </w:t>
      </w:r>
      <w:r w:rsidR="00ED5B65" w:rsidRPr="00D12B3E">
        <w:rPr>
          <w:rFonts w:ascii="Book Antiqua" w:hAnsi="Book Antiqua" w:cs="Times New Roman"/>
        </w:rPr>
        <w:t>have</w:t>
      </w:r>
      <w:r w:rsidR="001C634F" w:rsidRPr="00D12B3E">
        <w:rPr>
          <w:rFonts w:ascii="Book Antiqua" w:hAnsi="Book Antiqua" w:cs="Times New Roman"/>
        </w:rPr>
        <w:t xml:space="preserve"> routinely </w:t>
      </w:r>
      <w:r w:rsidR="00ED5B65" w:rsidRPr="00D12B3E">
        <w:rPr>
          <w:rFonts w:ascii="Book Antiqua" w:hAnsi="Book Antiqua" w:cs="Times New Roman"/>
        </w:rPr>
        <w:t xml:space="preserve">been </w:t>
      </w:r>
      <w:r w:rsidR="001C634F" w:rsidRPr="00D12B3E">
        <w:rPr>
          <w:rFonts w:ascii="Book Antiqua" w:hAnsi="Book Antiqua" w:cs="Times New Roman"/>
        </w:rPr>
        <w:t xml:space="preserve">observed in HCC metabolomics </w:t>
      </w:r>
      <w:proofErr w:type="gramStart"/>
      <w:r w:rsidR="001C634F" w:rsidRPr="00D12B3E">
        <w:rPr>
          <w:rFonts w:ascii="Book Antiqua" w:hAnsi="Book Antiqua" w:cs="Times New Roman"/>
        </w:rPr>
        <w:t>studies</w:t>
      </w:r>
      <w:r w:rsidR="000E348B" w:rsidRPr="00D12B3E">
        <w:rPr>
          <w:rFonts w:ascii="Book Antiqua" w:hAnsi="Book Antiqua" w:cs="Times New Roman"/>
          <w:vertAlign w:val="superscript"/>
        </w:rPr>
        <w:t>[</w:t>
      </w:r>
      <w:proofErr w:type="gramEnd"/>
      <w:r w:rsidR="000E348B" w:rsidRPr="00D12B3E">
        <w:rPr>
          <w:rFonts w:ascii="Book Antiqua" w:hAnsi="Book Antiqua" w:cs="Times New Roman"/>
          <w:vertAlign w:val="superscript"/>
        </w:rPr>
        <w:t>2</w:t>
      </w:r>
      <w:r w:rsidR="001775C3" w:rsidRPr="00D12B3E">
        <w:rPr>
          <w:rFonts w:ascii="Book Antiqua" w:hAnsi="Book Antiqua" w:cs="Times New Roman"/>
          <w:vertAlign w:val="superscript"/>
        </w:rPr>
        <w:t>9</w:t>
      </w:r>
      <w:r w:rsidR="00A07558" w:rsidRPr="00D12B3E">
        <w:rPr>
          <w:rFonts w:ascii="Book Antiqua" w:hAnsi="Book Antiqua" w:cs="Times New Roman"/>
          <w:vertAlign w:val="superscript"/>
        </w:rPr>
        <w:t xml:space="preserve">, </w:t>
      </w:r>
      <w:r w:rsidR="001775C3" w:rsidRPr="00D12B3E">
        <w:rPr>
          <w:rFonts w:ascii="Book Antiqua" w:hAnsi="Book Antiqua" w:cs="Times New Roman"/>
          <w:vertAlign w:val="superscript"/>
        </w:rPr>
        <w:t>36-39</w:t>
      </w:r>
      <w:r w:rsidR="000E348B" w:rsidRPr="00D12B3E">
        <w:rPr>
          <w:rFonts w:ascii="Book Antiqua" w:hAnsi="Book Antiqua" w:cs="Times New Roman"/>
          <w:vertAlign w:val="superscript"/>
        </w:rPr>
        <w:t>]</w:t>
      </w:r>
      <w:r w:rsidR="001C634F" w:rsidRPr="00D12B3E">
        <w:rPr>
          <w:rFonts w:ascii="Book Antiqua" w:hAnsi="Book Antiqua" w:cs="Times New Roman"/>
          <w:vertAlign w:val="superscript"/>
        </w:rPr>
        <w:t xml:space="preserve">. </w:t>
      </w:r>
      <w:r w:rsidR="001C634F" w:rsidRPr="00D12B3E">
        <w:rPr>
          <w:rFonts w:ascii="Book Antiqua" w:hAnsi="Book Antiqua" w:cs="Times New Roman"/>
        </w:rPr>
        <w:t xml:space="preserve">Still other classes of lipids observed to be significantly altered in HCC </w:t>
      </w:r>
      <w:proofErr w:type="spellStart"/>
      <w:r w:rsidR="00A72511" w:rsidRPr="00A72511">
        <w:rPr>
          <w:rFonts w:ascii="Book Antiqua" w:hAnsi="Book Antiqua" w:cs="Times New Roman"/>
          <w:i/>
        </w:rPr>
        <w:t>vs</w:t>
      </w:r>
      <w:proofErr w:type="spellEnd"/>
      <w:r w:rsidR="001C634F" w:rsidRPr="00D12B3E">
        <w:rPr>
          <w:rFonts w:ascii="Book Antiqua" w:hAnsi="Book Antiqua" w:cs="Times New Roman"/>
        </w:rPr>
        <w:t xml:space="preserve"> cirrhosis include </w:t>
      </w:r>
      <w:r w:rsidR="00594645" w:rsidRPr="00D12B3E">
        <w:rPr>
          <w:rFonts w:ascii="Book Antiqua" w:hAnsi="Book Antiqua" w:cs="Times New Roman"/>
        </w:rPr>
        <w:t>free fatty acids (FFA)</w:t>
      </w:r>
      <w:r w:rsidR="000E348B" w:rsidRPr="00D12B3E">
        <w:rPr>
          <w:rFonts w:ascii="Book Antiqua" w:hAnsi="Book Antiqua" w:cs="Times New Roman"/>
          <w:vertAlign w:val="superscript"/>
        </w:rPr>
        <w:t>[2</w:t>
      </w:r>
      <w:r w:rsidR="003A5095" w:rsidRPr="00D12B3E">
        <w:rPr>
          <w:rFonts w:ascii="Book Antiqua" w:hAnsi="Book Antiqua" w:cs="Times New Roman"/>
          <w:vertAlign w:val="superscript"/>
        </w:rPr>
        <w:t>9,45</w:t>
      </w:r>
      <w:r w:rsidR="000E348B" w:rsidRPr="00D12B3E">
        <w:rPr>
          <w:rFonts w:ascii="Book Antiqua" w:hAnsi="Book Antiqua" w:cs="Times New Roman"/>
          <w:vertAlign w:val="superscript"/>
        </w:rPr>
        <w:t>]</w:t>
      </w:r>
      <w:r w:rsidR="00594645" w:rsidRPr="00D12B3E">
        <w:rPr>
          <w:rFonts w:ascii="Book Antiqua" w:hAnsi="Book Antiqua" w:cs="Times New Roman"/>
        </w:rPr>
        <w:t xml:space="preserve">, </w:t>
      </w:r>
      <w:r w:rsidR="001C634F" w:rsidRPr="00D12B3E">
        <w:rPr>
          <w:rFonts w:ascii="Book Antiqua" w:hAnsi="Book Antiqua" w:cs="Times New Roman"/>
        </w:rPr>
        <w:t xml:space="preserve">very long chain fatty </w:t>
      </w:r>
      <w:proofErr w:type="gramStart"/>
      <w:r w:rsidR="001C634F" w:rsidRPr="00D12B3E">
        <w:rPr>
          <w:rFonts w:ascii="Book Antiqua" w:hAnsi="Book Antiqua" w:cs="Times New Roman"/>
        </w:rPr>
        <w:t>acids</w:t>
      </w:r>
      <w:r w:rsidR="000E348B" w:rsidRPr="00D12B3E">
        <w:rPr>
          <w:rFonts w:ascii="Book Antiqua" w:hAnsi="Book Antiqua" w:cs="Times New Roman"/>
          <w:vertAlign w:val="superscript"/>
        </w:rPr>
        <w:t>[</w:t>
      </w:r>
      <w:proofErr w:type="gramEnd"/>
      <w:r w:rsidR="000E348B" w:rsidRPr="00D12B3E">
        <w:rPr>
          <w:rFonts w:ascii="Book Antiqua" w:hAnsi="Book Antiqua" w:cs="Times New Roman"/>
          <w:vertAlign w:val="superscript"/>
        </w:rPr>
        <w:t>2</w:t>
      </w:r>
      <w:r w:rsidR="003A5095" w:rsidRPr="00D12B3E">
        <w:rPr>
          <w:rFonts w:ascii="Book Antiqua" w:hAnsi="Book Antiqua" w:cs="Times New Roman"/>
          <w:vertAlign w:val="superscript"/>
        </w:rPr>
        <w:t>9</w:t>
      </w:r>
      <w:r w:rsidR="000E348B" w:rsidRPr="00D12B3E">
        <w:rPr>
          <w:rFonts w:ascii="Book Antiqua" w:hAnsi="Book Antiqua" w:cs="Times New Roman"/>
          <w:vertAlign w:val="superscript"/>
        </w:rPr>
        <w:t>]</w:t>
      </w:r>
      <w:r w:rsidR="001C634F" w:rsidRPr="00D12B3E">
        <w:rPr>
          <w:rFonts w:ascii="Book Antiqua" w:hAnsi="Book Antiqua" w:cs="Times New Roman"/>
        </w:rPr>
        <w:t>, and</w:t>
      </w:r>
      <w:r w:rsidR="00E60DB1" w:rsidRPr="00D12B3E">
        <w:rPr>
          <w:rFonts w:ascii="Book Antiqua" w:hAnsi="Book Antiqua" w:cs="Times New Roman"/>
        </w:rPr>
        <w:t xml:space="preserve"> </w:t>
      </w:r>
      <w:proofErr w:type="spellStart"/>
      <w:r w:rsidR="00E60DB1" w:rsidRPr="00D12B3E">
        <w:rPr>
          <w:rFonts w:ascii="Book Antiqua" w:hAnsi="Book Antiqua" w:cs="Times New Roman"/>
        </w:rPr>
        <w:t>acylcarnitines</w:t>
      </w:r>
      <w:proofErr w:type="spellEnd"/>
      <w:r w:rsidR="000E348B" w:rsidRPr="00D12B3E">
        <w:rPr>
          <w:rFonts w:ascii="Book Antiqua" w:hAnsi="Book Antiqua" w:cs="Times New Roman"/>
          <w:vertAlign w:val="superscript"/>
        </w:rPr>
        <w:t>[3</w:t>
      </w:r>
      <w:r w:rsidR="00E60DB1" w:rsidRPr="00D12B3E">
        <w:rPr>
          <w:rFonts w:ascii="Book Antiqua" w:hAnsi="Book Antiqua" w:cs="Times New Roman"/>
          <w:vertAlign w:val="superscript"/>
        </w:rPr>
        <w:t>7,45</w:t>
      </w:r>
      <w:r w:rsidR="000E348B" w:rsidRPr="00D12B3E">
        <w:rPr>
          <w:rFonts w:ascii="Book Antiqua" w:hAnsi="Book Antiqua" w:cs="Times New Roman"/>
          <w:vertAlign w:val="superscript"/>
        </w:rPr>
        <w:t>]</w:t>
      </w:r>
      <w:r w:rsidR="001C634F" w:rsidRPr="00D12B3E">
        <w:rPr>
          <w:rFonts w:ascii="Book Antiqua" w:hAnsi="Book Antiqua" w:cs="Times New Roman"/>
        </w:rPr>
        <w:t xml:space="preserve">. </w:t>
      </w:r>
      <w:proofErr w:type="spellStart"/>
      <w:r w:rsidR="001C634F" w:rsidRPr="00D12B3E">
        <w:rPr>
          <w:rFonts w:ascii="Book Antiqua" w:hAnsi="Book Antiqua" w:cs="Times New Roman"/>
        </w:rPr>
        <w:lastRenderedPageBreak/>
        <w:t>Downregulated</w:t>
      </w:r>
      <w:proofErr w:type="spellEnd"/>
      <w:r w:rsidR="001C634F" w:rsidRPr="00D12B3E">
        <w:rPr>
          <w:rFonts w:ascii="Book Antiqua" w:hAnsi="Book Antiqua" w:cs="Times New Roman"/>
        </w:rPr>
        <w:t xml:space="preserve"> LPCs and free fatty acids (FFA) in HCC </w:t>
      </w:r>
      <w:proofErr w:type="spellStart"/>
      <w:r w:rsidR="00A72511" w:rsidRPr="00A72511">
        <w:rPr>
          <w:rFonts w:ascii="Book Antiqua" w:hAnsi="Book Antiqua" w:cs="Times New Roman"/>
          <w:i/>
        </w:rPr>
        <w:t>vs</w:t>
      </w:r>
      <w:proofErr w:type="spellEnd"/>
      <w:r w:rsidR="001C634F" w:rsidRPr="00D12B3E">
        <w:rPr>
          <w:rFonts w:ascii="Book Antiqua" w:hAnsi="Book Antiqua" w:cs="Times New Roman"/>
        </w:rPr>
        <w:t xml:space="preserve"> cirrhosis </w:t>
      </w:r>
      <w:r w:rsidR="00435744" w:rsidRPr="00D12B3E">
        <w:rPr>
          <w:rFonts w:ascii="Book Antiqua" w:hAnsi="Book Antiqua" w:cs="Times New Roman"/>
        </w:rPr>
        <w:t xml:space="preserve">were among the major </w:t>
      </w:r>
      <w:proofErr w:type="spellStart"/>
      <w:r w:rsidR="001C634F" w:rsidRPr="00D12B3E">
        <w:rPr>
          <w:rFonts w:ascii="Book Antiqua" w:hAnsi="Book Antiqua" w:cs="Times New Roman"/>
        </w:rPr>
        <w:t>metabolomic</w:t>
      </w:r>
      <w:proofErr w:type="spellEnd"/>
      <w:r w:rsidR="001C634F" w:rsidRPr="00D12B3E">
        <w:rPr>
          <w:rFonts w:ascii="Book Antiqua" w:hAnsi="Book Antiqua" w:cs="Times New Roman"/>
        </w:rPr>
        <w:t xml:space="preserve"> trends reported by </w:t>
      </w:r>
      <w:r w:rsidR="00435744" w:rsidRPr="00D12B3E">
        <w:rPr>
          <w:rFonts w:ascii="Book Antiqua" w:hAnsi="Book Antiqua" w:cs="Times New Roman"/>
        </w:rPr>
        <w:t>Patterson</w:t>
      </w:r>
      <w:r w:rsidR="000E348B" w:rsidRPr="00D12B3E">
        <w:rPr>
          <w:rFonts w:ascii="Book Antiqua" w:hAnsi="Book Antiqua" w:cs="Times New Roman"/>
          <w:vertAlign w:val="superscript"/>
        </w:rPr>
        <w:t>[2</w:t>
      </w:r>
      <w:r w:rsidR="001C634F" w:rsidRPr="00D12B3E">
        <w:rPr>
          <w:rFonts w:ascii="Book Antiqua" w:hAnsi="Book Antiqua" w:cs="Times New Roman"/>
          <w:vertAlign w:val="superscript"/>
        </w:rPr>
        <w:t>9</w:t>
      </w:r>
      <w:r w:rsidR="000E348B" w:rsidRPr="00D12B3E">
        <w:rPr>
          <w:rFonts w:ascii="Book Antiqua" w:hAnsi="Book Antiqua" w:cs="Times New Roman"/>
          <w:vertAlign w:val="superscript"/>
        </w:rPr>
        <w:t>]</w:t>
      </w:r>
      <w:r w:rsidR="003A5095" w:rsidRPr="00D12B3E">
        <w:rPr>
          <w:rFonts w:ascii="Book Antiqua" w:hAnsi="Book Antiqua" w:cs="Times New Roman"/>
        </w:rPr>
        <w:t>, with</w:t>
      </w:r>
      <w:r w:rsidR="001C634F" w:rsidRPr="00D12B3E">
        <w:rPr>
          <w:rFonts w:ascii="Book Antiqua" w:hAnsi="Book Antiqua" w:cs="Times New Roman"/>
        </w:rPr>
        <w:t xml:space="preserve"> </w:t>
      </w:r>
      <w:r w:rsidR="00DE1B93" w:rsidRPr="00D12B3E">
        <w:rPr>
          <w:rFonts w:ascii="Book Antiqua" w:hAnsi="Book Antiqua" w:cs="Times New Roman"/>
        </w:rPr>
        <w:t>LPC(14:0), LPC(20:3), LPC(22:6) and very long chain fatty acids FFA(24:0) (</w:t>
      </w:r>
      <w:proofErr w:type="spellStart"/>
      <w:r w:rsidR="00DE1B93" w:rsidRPr="00D12B3E">
        <w:rPr>
          <w:rFonts w:ascii="Book Antiqua" w:hAnsi="Book Antiqua" w:cs="Times New Roman"/>
        </w:rPr>
        <w:t>lignoceric</w:t>
      </w:r>
      <w:proofErr w:type="spellEnd"/>
      <w:r w:rsidR="00DE1B93" w:rsidRPr="00D12B3E">
        <w:rPr>
          <w:rFonts w:ascii="Book Antiqua" w:hAnsi="Book Antiqua" w:cs="Times New Roman"/>
        </w:rPr>
        <w:t xml:space="preserve"> acid) and FFA(2</w:t>
      </w:r>
      <w:r w:rsidR="003A5095" w:rsidRPr="00D12B3E">
        <w:rPr>
          <w:rFonts w:ascii="Book Antiqua" w:hAnsi="Book Antiqua" w:cs="Times New Roman"/>
        </w:rPr>
        <w:t>4:1) (</w:t>
      </w:r>
      <w:proofErr w:type="spellStart"/>
      <w:r w:rsidR="003A5095" w:rsidRPr="00D12B3E">
        <w:rPr>
          <w:rFonts w:ascii="Book Antiqua" w:hAnsi="Book Antiqua" w:cs="Times New Roman"/>
        </w:rPr>
        <w:t>nervonic</w:t>
      </w:r>
      <w:proofErr w:type="spellEnd"/>
      <w:r w:rsidR="003A5095" w:rsidRPr="00D12B3E">
        <w:rPr>
          <w:rFonts w:ascii="Book Antiqua" w:hAnsi="Book Antiqua" w:cs="Times New Roman"/>
        </w:rPr>
        <w:t xml:space="preserve"> acid) all trending</w:t>
      </w:r>
      <w:r w:rsidR="00DE1B93" w:rsidRPr="00D12B3E">
        <w:rPr>
          <w:rFonts w:ascii="Book Antiqua" w:hAnsi="Book Antiqua" w:cs="Times New Roman"/>
        </w:rPr>
        <w:t xml:space="preserve"> lower in HCC</w:t>
      </w:r>
      <w:r w:rsidR="003A5095" w:rsidRPr="00D12B3E">
        <w:rPr>
          <w:rFonts w:ascii="Book Antiqua" w:hAnsi="Book Antiqua" w:cs="Times New Roman"/>
        </w:rPr>
        <w:t xml:space="preserve"> </w:t>
      </w:r>
      <w:proofErr w:type="spellStart"/>
      <w:r w:rsidR="00A72511" w:rsidRPr="00A72511">
        <w:rPr>
          <w:rFonts w:ascii="Book Antiqua" w:hAnsi="Book Antiqua" w:cs="Times New Roman"/>
          <w:i/>
        </w:rPr>
        <w:t>vs</w:t>
      </w:r>
      <w:proofErr w:type="spellEnd"/>
      <w:r w:rsidR="003A5095" w:rsidRPr="00D12B3E">
        <w:rPr>
          <w:rFonts w:ascii="Book Antiqua" w:hAnsi="Book Antiqua" w:cs="Times New Roman"/>
        </w:rPr>
        <w:t xml:space="preserve"> cirrhosis</w:t>
      </w:r>
      <w:r w:rsidR="00DE1B93" w:rsidRPr="00D12B3E">
        <w:rPr>
          <w:rFonts w:ascii="Book Antiqua" w:hAnsi="Book Antiqua" w:cs="Times New Roman"/>
        </w:rPr>
        <w:t xml:space="preserve">. The decreases of </w:t>
      </w:r>
      <w:proofErr w:type="spellStart"/>
      <w:r w:rsidR="00DE1B93" w:rsidRPr="00D12B3E">
        <w:rPr>
          <w:rFonts w:ascii="Book Antiqua" w:hAnsi="Book Antiqua" w:cs="Times New Roman"/>
        </w:rPr>
        <w:t>lignoceric</w:t>
      </w:r>
      <w:proofErr w:type="spellEnd"/>
      <w:r w:rsidR="00DE1B93" w:rsidRPr="00D12B3E">
        <w:rPr>
          <w:rFonts w:ascii="Book Antiqua" w:hAnsi="Book Antiqua" w:cs="Times New Roman"/>
        </w:rPr>
        <w:t xml:space="preserve"> and </w:t>
      </w:r>
      <w:proofErr w:type="spellStart"/>
      <w:r w:rsidR="00DE1B93" w:rsidRPr="00D12B3E">
        <w:rPr>
          <w:rFonts w:ascii="Book Antiqua" w:hAnsi="Book Antiqua" w:cs="Times New Roman"/>
        </w:rPr>
        <w:t>nervonic</w:t>
      </w:r>
      <w:proofErr w:type="spellEnd"/>
      <w:r w:rsidR="00DE1B93" w:rsidRPr="00D12B3E">
        <w:rPr>
          <w:rFonts w:ascii="Book Antiqua" w:hAnsi="Book Antiqua" w:cs="Times New Roman"/>
        </w:rPr>
        <w:t xml:space="preserve"> acid in HCC </w:t>
      </w:r>
      <w:proofErr w:type="spellStart"/>
      <w:r w:rsidR="00A72511" w:rsidRPr="00A72511">
        <w:rPr>
          <w:rFonts w:ascii="Book Antiqua" w:hAnsi="Book Antiqua" w:cs="Times New Roman"/>
          <w:i/>
        </w:rPr>
        <w:t>vs</w:t>
      </w:r>
      <w:proofErr w:type="spellEnd"/>
      <w:r w:rsidR="00DE1B93" w:rsidRPr="00D12B3E">
        <w:rPr>
          <w:rFonts w:ascii="Book Antiqua" w:hAnsi="Book Antiqua" w:cs="Times New Roman"/>
        </w:rPr>
        <w:t xml:space="preserve"> cirrhosis were especially patent and may reflect peroxisome proliferator-activated receptor-alpha (PPAR-</w:t>
      </w:r>
      <w:r w:rsidR="004B1770" w:rsidRPr="00D12B3E">
        <w:rPr>
          <w:rFonts w:ascii="Book Antiqua" w:hAnsi="Book Antiqua" w:cs="Times New Roman"/>
        </w:rPr>
        <w:t></w:t>
      </w:r>
      <w:r w:rsidR="00DE1B93" w:rsidRPr="00D12B3E">
        <w:rPr>
          <w:rFonts w:ascii="Book Antiqua" w:hAnsi="Book Antiqua" w:cs="Times New Roman"/>
        </w:rPr>
        <w:t xml:space="preserve">) induced enhancement of </w:t>
      </w:r>
      <w:proofErr w:type="spellStart"/>
      <w:r w:rsidR="00DE1B93" w:rsidRPr="00D12B3E">
        <w:rPr>
          <w:rFonts w:ascii="Book Antiqua" w:hAnsi="Book Antiqua" w:cs="Times New Roman"/>
        </w:rPr>
        <w:t>peroxisomal</w:t>
      </w:r>
      <w:proofErr w:type="spellEnd"/>
      <w:r w:rsidR="00DE1B93" w:rsidRPr="00D12B3E">
        <w:rPr>
          <w:rFonts w:ascii="Book Antiqua" w:hAnsi="Book Antiqua" w:cs="Times New Roman"/>
        </w:rPr>
        <w:t xml:space="preserve"> </w:t>
      </w:r>
      <w:r w:rsidR="007B3180" w:rsidRPr="00D12B3E">
        <w:rPr>
          <w:rFonts w:ascii="Book Antiqua" w:hAnsi="Book Antiqua" w:cs="Times New Roman"/>
        </w:rPr>
        <w:t></w:t>
      </w:r>
      <w:r w:rsidR="00DE1B93" w:rsidRPr="00D12B3E">
        <w:rPr>
          <w:rFonts w:ascii="Book Antiqua" w:hAnsi="Book Antiqua" w:cs="Times New Roman"/>
        </w:rPr>
        <w:t>-oxidation. Previous reports implicating heightened PPAR-</w:t>
      </w:r>
      <w:r w:rsidR="007B3180" w:rsidRPr="00D12B3E">
        <w:rPr>
          <w:rFonts w:ascii="Book Antiqua" w:hAnsi="Book Antiqua" w:cs="Times New Roman"/>
        </w:rPr>
        <w:t></w:t>
      </w:r>
      <w:r w:rsidR="00DE1B93" w:rsidRPr="00D12B3E">
        <w:rPr>
          <w:rFonts w:ascii="Book Antiqua" w:hAnsi="Book Antiqua" w:cs="Times New Roman"/>
        </w:rPr>
        <w:t xml:space="preserve"> activity in HCC</w:t>
      </w:r>
      <w:r w:rsidR="00204915" w:rsidRPr="00D12B3E">
        <w:rPr>
          <w:rFonts w:ascii="Book Antiqua" w:hAnsi="Book Antiqua" w:cs="Times New Roman"/>
        </w:rPr>
        <w:t xml:space="preserve"> support this </w:t>
      </w:r>
      <w:proofErr w:type="gramStart"/>
      <w:r w:rsidR="00204915" w:rsidRPr="00D12B3E">
        <w:rPr>
          <w:rFonts w:ascii="Book Antiqua" w:hAnsi="Book Antiqua" w:cs="Times New Roman"/>
        </w:rPr>
        <w:t>hypothesis</w:t>
      </w:r>
      <w:r w:rsidR="000E348B" w:rsidRPr="00D12B3E">
        <w:rPr>
          <w:rFonts w:ascii="Book Antiqua" w:hAnsi="Book Antiqua" w:cs="Times New Roman"/>
          <w:vertAlign w:val="superscript"/>
        </w:rPr>
        <w:t>[</w:t>
      </w:r>
      <w:proofErr w:type="gramEnd"/>
      <w:r w:rsidR="000E348B" w:rsidRPr="00D12B3E">
        <w:rPr>
          <w:rFonts w:ascii="Book Antiqua" w:hAnsi="Book Antiqua" w:cs="Times New Roman"/>
          <w:vertAlign w:val="superscript"/>
        </w:rPr>
        <w:t>5</w:t>
      </w:r>
      <w:r w:rsidR="00E60798" w:rsidRPr="00D12B3E">
        <w:rPr>
          <w:rFonts w:ascii="Book Antiqua" w:hAnsi="Book Antiqua" w:cs="Times New Roman"/>
          <w:vertAlign w:val="superscript"/>
        </w:rPr>
        <w:t>7-58</w:t>
      </w:r>
      <w:r w:rsidR="000E348B" w:rsidRPr="00D12B3E">
        <w:rPr>
          <w:rFonts w:ascii="Book Antiqua" w:hAnsi="Book Antiqua" w:cs="Times New Roman"/>
          <w:vertAlign w:val="superscript"/>
        </w:rPr>
        <w:t>]</w:t>
      </w:r>
      <w:r w:rsidR="00DE1B93" w:rsidRPr="00D12B3E">
        <w:rPr>
          <w:rFonts w:ascii="Book Antiqua" w:hAnsi="Book Antiqua" w:cs="Times New Roman"/>
        </w:rPr>
        <w:t xml:space="preserve">. Decreases in these FFAs may also be related to increased activity of </w:t>
      </w:r>
      <w:proofErr w:type="spellStart"/>
      <w:r w:rsidR="00DE1B93" w:rsidRPr="00D12B3E">
        <w:rPr>
          <w:rFonts w:ascii="Book Antiqua" w:hAnsi="Book Antiqua" w:cs="Times New Roman"/>
        </w:rPr>
        <w:t>lignoceryl</w:t>
      </w:r>
      <w:proofErr w:type="spellEnd"/>
      <w:r w:rsidR="00DE1B93" w:rsidRPr="00D12B3E">
        <w:rPr>
          <w:rFonts w:ascii="Book Antiqua" w:hAnsi="Book Antiqua" w:cs="Times New Roman"/>
        </w:rPr>
        <w:t>-CoA ligase, the enzyme responsible for very long chain fatty acid catabolism and one acted upon by PPAR-</w:t>
      </w:r>
      <w:proofErr w:type="gramStart"/>
      <w:r w:rsidR="007B3180" w:rsidRPr="00D12B3E">
        <w:rPr>
          <w:rFonts w:ascii="Book Antiqua" w:hAnsi="Book Antiqua" w:cs="Times New Roman"/>
        </w:rPr>
        <w:t></w:t>
      </w:r>
      <w:r w:rsidR="000E348B" w:rsidRPr="00D12B3E">
        <w:rPr>
          <w:rFonts w:ascii="Book Antiqua" w:hAnsi="Book Antiqua" w:cs="Times New Roman"/>
          <w:vertAlign w:val="superscript"/>
        </w:rPr>
        <w:t>[</w:t>
      </w:r>
      <w:proofErr w:type="gramEnd"/>
      <w:r w:rsidR="000E348B" w:rsidRPr="00D12B3E">
        <w:rPr>
          <w:rFonts w:ascii="Book Antiqua" w:hAnsi="Book Antiqua" w:cs="Times New Roman"/>
          <w:vertAlign w:val="superscript"/>
        </w:rPr>
        <w:t>5</w:t>
      </w:r>
      <w:r w:rsidR="00E60798" w:rsidRPr="00D12B3E">
        <w:rPr>
          <w:rFonts w:ascii="Book Antiqua" w:hAnsi="Book Antiqua" w:cs="Times New Roman"/>
          <w:vertAlign w:val="superscript"/>
        </w:rPr>
        <w:t>9</w:t>
      </w:r>
      <w:r w:rsidR="000E348B" w:rsidRPr="00D12B3E">
        <w:rPr>
          <w:rFonts w:ascii="Book Antiqua" w:hAnsi="Book Antiqua" w:cs="Times New Roman"/>
          <w:vertAlign w:val="superscript"/>
        </w:rPr>
        <w:t>]</w:t>
      </w:r>
      <w:r w:rsidR="00DE1B93" w:rsidRPr="00D12B3E">
        <w:rPr>
          <w:rFonts w:ascii="Book Antiqua" w:hAnsi="Book Antiqua" w:cs="Times New Roman"/>
        </w:rPr>
        <w:t xml:space="preserve">. LPCs are the </w:t>
      </w:r>
      <w:proofErr w:type="spellStart"/>
      <w:r w:rsidR="00DE1B93" w:rsidRPr="00D12B3E">
        <w:rPr>
          <w:rFonts w:ascii="Book Antiqua" w:hAnsi="Book Antiqua" w:cs="Times New Roman"/>
        </w:rPr>
        <w:t>glycerophospholipid</w:t>
      </w:r>
      <w:proofErr w:type="spellEnd"/>
      <w:r w:rsidR="00DE1B93" w:rsidRPr="00D12B3E">
        <w:rPr>
          <w:rFonts w:ascii="Book Antiqua" w:hAnsi="Book Antiqua" w:cs="Times New Roman"/>
        </w:rPr>
        <w:t xml:space="preserve"> building blocks of cel</w:t>
      </w:r>
      <w:r w:rsidR="00185D5A" w:rsidRPr="00D12B3E">
        <w:rPr>
          <w:rFonts w:ascii="Book Antiqua" w:hAnsi="Book Antiqua" w:cs="Times New Roman"/>
        </w:rPr>
        <w:t>l membranes and elevation</w:t>
      </w:r>
      <w:r w:rsidR="00DE1B93" w:rsidRPr="00D12B3E">
        <w:rPr>
          <w:rFonts w:ascii="Book Antiqua" w:hAnsi="Book Antiqua" w:cs="Times New Roman"/>
        </w:rPr>
        <w:t xml:space="preserve"> </w:t>
      </w:r>
      <w:r w:rsidR="00185D5A" w:rsidRPr="00D12B3E">
        <w:rPr>
          <w:rFonts w:ascii="Book Antiqua" w:hAnsi="Book Antiqua" w:cs="Times New Roman"/>
        </w:rPr>
        <w:t>of</w:t>
      </w:r>
      <w:r w:rsidR="00DE1B93" w:rsidRPr="00D12B3E">
        <w:rPr>
          <w:rFonts w:ascii="Book Antiqua" w:hAnsi="Book Antiqua" w:cs="Times New Roman"/>
        </w:rPr>
        <w:t xml:space="preserve"> these metabolites may reflect the heightened metabolic needs of growing HCCs. LPCs are also major l</w:t>
      </w:r>
      <w:r w:rsidR="00204915" w:rsidRPr="00D12B3E">
        <w:rPr>
          <w:rFonts w:ascii="Book Antiqua" w:hAnsi="Book Antiqua" w:cs="Times New Roman"/>
        </w:rPr>
        <w:t xml:space="preserve">ipids bound to human </w:t>
      </w:r>
      <w:proofErr w:type="gramStart"/>
      <w:r w:rsidR="00204915" w:rsidRPr="00D12B3E">
        <w:rPr>
          <w:rFonts w:ascii="Book Antiqua" w:hAnsi="Book Antiqua" w:cs="Times New Roman"/>
        </w:rPr>
        <w:t>albumin</w:t>
      </w:r>
      <w:r w:rsidR="000E348B" w:rsidRPr="00D12B3E">
        <w:rPr>
          <w:rFonts w:ascii="Book Antiqua" w:hAnsi="Book Antiqua" w:cs="Times New Roman"/>
          <w:vertAlign w:val="superscript"/>
        </w:rPr>
        <w:t>[</w:t>
      </w:r>
      <w:proofErr w:type="gramEnd"/>
      <w:r w:rsidR="000E348B" w:rsidRPr="00D12B3E">
        <w:rPr>
          <w:rFonts w:ascii="Book Antiqua" w:hAnsi="Book Antiqua" w:cs="Times New Roman"/>
          <w:vertAlign w:val="superscript"/>
        </w:rPr>
        <w:t>6</w:t>
      </w:r>
      <w:r w:rsidR="00E60798" w:rsidRPr="00D12B3E">
        <w:rPr>
          <w:rFonts w:ascii="Book Antiqua" w:hAnsi="Book Antiqua" w:cs="Times New Roman"/>
          <w:vertAlign w:val="superscript"/>
        </w:rPr>
        <w:t>0</w:t>
      </w:r>
      <w:r w:rsidR="000E348B" w:rsidRPr="00D12B3E">
        <w:rPr>
          <w:rFonts w:ascii="Book Antiqua" w:hAnsi="Book Antiqua" w:cs="Times New Roman"/>
          <w:vertAlign w:val="superscript"/>
        </w:rPr>
        <w:t>]</w:t>
      </w:r>
      <w:r w:rsidR="00DE1B93" w:rsidRPr="00D12B3E">
        <w:rPr>
          <w:rFonts w:ascii="Book Antiqua" w:hAnsi="Book Antiqua" w:cs="Times New Roman"/>
        </w:rPr>
        <w:t xml:space="preserve">. Decreased serum albumin is a signature of liver cirrhosis and liver cancer and elevations of systemic LPCs may be attributed to the shortage of appropriate albumin binding sites that results in increased circulating levels of these metabolites. </w:t>
      </w:r>
    </w:p>
    <w:p w14:paraId="74DADA9C" w14:textId="2FFDC9C8" w:rsidR="00E60DB1" w:rsidRDefault="00E60DB1" w:rsidP="003B2EA7">
      <w:pPr>
        <w:pStyle w:val="006BodyText"/>
        <w:spacing w:line="360" w:lineRule="auto"/>
        <w:jc w:val="both"/>
        <w:rPr>
          <w:rFonts w:ascii="Book Antiqua" w:eastAsia="宋体" w:hAnsi="Book Antiqua" w:cs="Times New Roman"/>
          <w:lang w:eastAsia="zh-CN"/>
        </w:rPr>
      </w:pPr>
      <w:r w:rsidRPr="00D12B3E">
        <w:rPr>
          <w:rFonts w:ascii="Book Antiqua" w:hAnsi="Book Antiqua" w:cs="Times New Roman"/>
        </w:rPr>
        <w:t xml:space="preserve">Further metabolomics work by Xiao, </w:t>
      </w:r>
      <w:proofErr w:type="spellStart"/>
      <w:r w:rsidRPr="00D12B3E">
        <w:rPr>
          <w:rFonts w:ascii="Book Antiqua" w:hAnsi="Book Antiqua" w:cs="Times New Roman"/>
        </w:rPr>
        <w:t>Ressom</w:t>
      </w:r>
      <w:proofErr w:type="spellEnd"/>
      <w:r w:rsidRPr="00D12B3E">
        <w:rPr>
          <w:rFonts w:ascii="Book Antiqua" w:hAnsi="Book Antiqua" w:cs="Times New Roman"/>
        </w:rPr>
        <w:t xml:space="preserve"> and </w:t>
      </w:r>
      <w:proofErr w:type="gramStart"/>
      <w:r w:rsidRPr="00D12B3E">
        <w:rPr>
          <w:rFonts w:ascii="Book Antiqua" w:hAnsi="Book Antiqua" w:cs="Times New Roman"/>
        </w:rPr>
        <w:t>colleagues</w:t>
      </w:r>
      <w:r w:rsidR="000E348B" w:rsidRPr="00D12B3E">
        <w:rPr>
          <w:rFonts w:ascii="Book Antiqua" w:hAnsi="Book Antiqua" w:cs="Times New Roman"/>
          <w:vertAlign w:val="superscript"/>
        </w:rPr>
        <w:t>[</w:t>
      </w:r>
      <w:proofErr w:type="gramEnd"/>
      <w:r w:rsidR="000E348B" w:rsidRPr="00D12B3E">
        <w:rPr>
          <w:rFonts w:ascii="Book Antiqua" w:hAnsi="Book Antiqua" w:cs="Times New Roman"/>
          <w:vertAlign w:val="superscript"/>
        </w:rPr>
        <w:t>37]</w:t>
      </w:r>
      <w:r w:rsidRPr="00D12B3E">
        <w:rPr>
          <w:rFonts w:ascii="Book Antiqua" w:hAnsi="Book Antiqua" w:cs="Times New Roman"/>
        </w:rPr>
        <w:t xml:space="preserve"> </w:t>
      </w:r>
      <w:r w:rsidR="00185D5A" w:rsidRPr="00D12B3E">
        <w:rPr>
          <w:rFonts w:ascii="Book Antiqua" w:hAnsi="Book Antiqua" w:cs="Times New Roman"/>
        </w:rPr>
        <w:t>also identified this</w:t>
      </w:r>
      <w:r w:rsidRPr="00D12B3E">
        <w:rPr>
          <w:rFonts w:ascii="Book Antiqua" w:hAnsi="Book Antiqua" w:cs="Times New Roman"/>
        </w:rPr>
        <w:t xml:space="preserve"> </w:t>
      </w:r>
      <w:proofErr w:type="spellStart"/>
      <w:r w:rsidRPr="00D12B3E">
        <w:rPr>
          <w:rFonts w:ascii="Book Antiqua" w:hAnsi="Book Antiqua" w:cs="Times New Roman"/>
        </w:rPr>
        <w:t>downregulation</w:t>
      </w:r>
      <w:proofErr w:type="spellEnd"/>
      <w:r w:rsidRPr="00D12B3E">
        <w:rPr>
          <w:rFonts w:ascii="Book Antiqua" w:hAnsi="Book Antiqua" w:cs="Times New Roman"/>
        </w:rPr>
        <w:t xml:space="preserve"> of </w:t>
      </w:r>
      <w:r w:rsidR="00185D5A" w:rsidRPr="00D12B3E">
        <w:rPr>
          <w:rFonts w:ascii="Book Antiqua" w:hAnsi="Book Antiqua" w:cs="Times New Roman"/>
        </w:rPr>
        <w:t xml:space="preserve">LPCs and LPEs </w:t>
      </w:r>
      <w:r w:rsidRPr="00D12B3E">
        <w:rPr>
          <w:rFonts w:ascii="Book Antiqua" w:hAnsi="Book Antiqua" w:cs="Times New Roman"/>
        </w:rPr>
        <w:t xml:space="preserve">in 40 HCV-associated HCC patients and 49 cirrhosis controls. Among the novel findings of this investigation included decreased levels of </w:t>
      </w:r>
      <w:proofErr w:type="spellStart"/>
      <w:r w:rsidRPr="00D12B3E">
        <w:rPr>
          <w:rFonts w:ascii="Book Antiqua" w:hAnsi="Book Antiqua" w:cs="Times New Roman"/>
        </w:rPr>
        <w:t>acylcarnitines</w:t>
      </w:r>
      <w:proofErr w:type="spellEnd"/>
      <w:r w:rsidRPr="00D12B3E">
        <w:rPr>
          <w:rFonts w:ascii="Book Antiqua" w:hAnsi="Book Antiqua" w:cs="Times New Roman"/>
        </w:rPr>
        <w:t xml:space="preserve"> in 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Results also showed that as tumor burden worsened, the expression of </w:t>
      </w:r>
      <w:proofErr w:type="spellStart"/>
      <w:r w:rsidRPr="00D12B3E">
        <w:rPr>
          <w:rFonts w:ascii="Book Antiqua" w:hAnsi="Book Antiqua" w:cs="Times New Roman"/>
        </w:rPr>
        <w:t>acylcarnitines</w:t>
      </w:r>
      <w:proofErr w:type="spellEnd"/>
      <w:r w:rsidRPr="00D12B3E">
        <w:rPr>
          <w:rFonts w:ascii="Book Antiqua" w:hAnsi="Book Antiqua" w:cs="Times New Roman"/>
        </w:rPr>
        <w:t xml:space="preserve"> and bile acids trended significantly downward. Stage II and III HCC exhibited lower levels of these metabolites in comparison to stage 1 (staging based on the American Joint Committee on Cancer Tumor Lymph Node Metastatic Disease (TNM) system). The </w:t>
      </w:r>
      <w:proofErr w:type="spellStart"/>
      <w:r w:rsidRPr="00D12B3E">
        <w:rPr>
          <w:rFonts w:ascii="Book Antiqua" w:hAnsi="Book Antiqua" w:cs="Times New Roman"/>
        </w:rPr>
        <w:t>downregulation</w:t>
      </w:r>
      <w:proofErr w:type="spellEnd"/>
      <w:r w:rsidRPr="00D12B3E">
        <w:rPr>
          <w:rFonts w:ascii="Book Antiqua" w:hAnsi="Book Antiqua" w:cs="Times New Roman"/>
        </w:rPr>
        <w:t xml:space="preserve"> of fatty acids, </w:t>
      </w:r>
      <w:proofErr w:type="spellStart"/>
      <w:r w:rsidRPr="00D12B3E">
        <w:rPr>
          <w:rFonts w:ascii="Book Antiqua" w:hAnsi="Book Antiqua" w:cs="Times New Roman"/>
        </w:rPr>
        <w:t>acylcarnitines</w:t>
      </w:r>
      <w:proofErr w:type="spellEnd"/>
      <w:r w:rsidRPr="00D12B3E">
        <w:rPr>
          <w:rFonts w:ascii="Book Antiqua" w:hAnsi="Book Antiqua" w:cs="Times New Roman"/>
        </w:rPr>
        <w:t xml:space="preserve">, and bile acids in 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supports the cancer Warburg effect involving a metabolic shift from TCA cycle and mitochondrial </w:t>
      </w:r>
      <w:r w:rsidRPr="00D12B3E">
        <w:rPr>
          <w:rFonts w:ascii="Book Antiqua" w:hAnsi="Book Antiqua" w:cs="Times New Roman"/>
        </w:rPr>
        <w:t xml:space="preserve">-oxidation to a heightened reliance on glycolysis for energy production. To undergo </w:t>
      </w:r>
      <w:r w:rsidR="004B1770" w:rsidRPr="00D12B3E">
        <w:rPr>
          <w:rFonts w:ascii="Book Antiqua" w:hAnsi="Book Antiqua" w:cs="Times New Roman"/>
        </w:rPr>
        <w:t></w:t>
      </w:r>
      <w:r w:rsidRPr="00D12B3E">
        <w:rPr>
          <w:rFonts w:ascii="Book Antiqua" w:hAnsi="Book Antiqua" w:cs="Times New Roman"/>
        </w:rPr>
        <w:t xml:space="preserve">-oxidation in the mitochondrial matrix, free fatty acids (fatty acyl-CoA) must link with cytosolic </w:t>
      </w:r>
      <w:proofErr w:type="spellStart"/>
      <w:r w:rsidRPr="00D12B3E">
        <w:rPr>
          <w:rFonts w:ascii="Book Antiqua" w:hAnsi="Book Antiqua" w:cs="Times New Roman"/>
        </w:rPr>
        <w:t>carnitine</w:t>
      </w:r>
      <w:proofErr w:type="spellEnd"/>
      <w:r w:rsidRPr="00D12B3E">
        <w:rPr>
          <w:rFonts w:ascii="Book Antiqua" w:hAnsi="Book Antiqua" w:cs="Times New Roman"/>
        </w:rPr>
        <w:t xml:space="preserve"> </w:t>
      </w:r>
      <w:r w:rsidRPr="006D5535">
        <w:rPr>
          <w:rFonts w:ascii="Book Antiqua" w:hAnsi="Book Antiqua" w:cs="Times New Roman"/>
          <w:i/>
        </w:rPr>
        <w:t>via</w:t>
      </w:r>
      <w:r w:rsidRPr="00D12B3E">
        <w:rPr>
          <w:rFonts w:ascii="Book Antiqua" w:hAnsi="Book Antiqua" w:cs="Times New Roman"/>
        </w:rPr>
        <w:t xml:space="preserve"> CPT shuttle system enzymes to form </w:t>
      </w:r>
      <w:proofErr w:type="spellStart"/>
      <w:r w:rsidRPr="00D12B3E">
        <w:rPr>
          <w:rFonts w:ascii="Book Antiqua" w:hAnsi="Book Antiqua" w:cs="Times New Roman"/>
        </w:rPr>
        <w:t>acylcarnitines</w:t>
      </w:r>
      <w:proofErr w:type="spellEnd"/>
      <w:r w:rsidRPr="00D12B3E">
        <w:rPr>
          <w:rFonts w:ascii="Book Antiqua" w:hAnsi="Book Antiqua" w:cs="Times New Roman"/>
        </w:rPr>
        <w:t xml:space="preserve">. </w:t>
      </w:r>
      <w:proofErr w:type="spellStart"/>
      <w:r w:rsidRPr="00D12B3E">
        <w:rPr>
          <w:rFonts w:ascii="Book Antiqua" w:hAnsi="Book Antiqua" w:cs="Times New Roman"/>
        </w:rPr>
        <w:t>Acylcarnitines</w:t>
      </w:r>
      <w:proofErr w:type="spellEnd"/>
      <w:r w:rsidRPr="00D12B3E">
        <w:rPr>
          <w:rFonts w:ascii="Book Antiqua" w:hAnsi="Book Antiqua" w:cs="Times New Roman"/>
        </w:rPr>
        <w:t xml:space="preserve"> are capable of penetrating the inner mitochondrial membrane and once inside the matrix, CPT enzymes liberate fatty acyl-CoA allowing </w:t>
      </w:r>
      <w:r w:rsidR="004B1770" w:rsidRPr="006D5535">
        <w:rPr>
          <w:rFonts w:ascii="Symbol" w:hAnsi="Symbol" w:cs="Times New Roman"/>
        </w:rPr>
        <w:t></w:t>
      </w:r>
      <w:r w:rsidR="006D5535">
        <w:rPr>
          <w:rFonts w:ascii="Book Antiqua" w:hAnsi="Book Antiqua" w:cs="Times New Roman"/>
        </w:rPr>
        <w:t xml:space="preserve">-oxidation to ensue. </w:t>
      </w:r>
      <w:r w:rsidRPr="00D12B3E">
        <w:rPr>
          <w:rFonts w:ascii="Book Antiqua" w:hAnsi="Book Antiqua" w:cs="Times New Roman"/>
        </w:rPr>
        <w:t xml:space="preserve">Decreased concentration </w:t>
      </w:r>
      <w:r w:rsidRPr="00D12B3E">
        <w:rPr>
          <w:rFonts w:ascii="Book Antiqua" w:hAnsi="Book Antiqua" w:cs="Times New Roman"/>
        </w:rPr>
        <w:lastRenderedPageBreak/>
        <w:t xml:space="preserve">of </w:t>
      </w:r>
      <w:proofErr w:type="spellStart"/>
      <w:r w:rsidRPr="00D12B3E">
        <w:rPr>
          <w:rFonts w:ascii="Book Antiqua" w:hAnsi="Book Antiqua" w:cs="Times New Roman"/>
        </w:rPr>
        <w:t>acylcarnitines</w:t>
      </w:r>
      <w:proofErr w:type="spellEnd"/>
      <w:r w:rsidRPr="00D12B3E">
        <w:rPr>
          <w:rFonts w:ascii="Book Antiqua" w:hAnsi="Book Antiqua" w:cs="Times New Roman"/>
        </w:rPr>
        <w:t xml:space="preserve"> in 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suggests impairment of CPT1-mediated formation of these compounds from FFA and </w:t>
      </w:r>
      <w:proofErr w:type="spellStart"/>
      <w:r w:rsidRPr="00D12B3E">
        <w:rPr>
          <w:rFonts w:ascii="Book Antiqua" w:hAnsi="Book Antiqua" w:cs="Times New Roman"/>
        </w:rPr>
        <w:t>carnitine</w:t>
      </w:r>
      <w:proofErr w:type="spellEnd"/>
      <w:r w:rsidRPr="00D12B3E">
        <w:rPr>
          <w:rFonts w:ascii="Book Antiqua" w:hAnsi="Book Antiqua" w:cs="Times New Roman"/>
        </w:rPr>
        <w:t>.</w:t>
      </w:r>
      <w:r w:rsidR="006D5535">
        <w:rPr>
          <w:rFonts w:ascii="Book Antiqua" w:hAnsi="Book Antiqua" w:cs="Times New Roman"/>
        </w:rPr>
        <w:t xml:space="preserve"> </w:t>
      </w:r>
    </w:p>
    <w:p w14:paraId="154DB77C" w14:textId="77777777" w:rsidR="00D12B3E" w:rsidRPr="00D12B3E" w:rsidRDefault="00D12B3E" w:rsidP="003B2EA7">
      <w:pPr>
        <w:pStyle w:val="006BodyText"/>
        <w:spacing w:line="360" w:lineRule="auto"/>
        <w:jc w:val="both"/>
        <w:rPr>
          <w:rFonts w:ascii="Book Antiqua" w:eastAsia="宋体" w:hAnsi="Book Antiqua" w:cs="Times New Roman"/>
          <w:lang w:eastAsia="zh-CN"/>
        </w:rPr>
      </w:pPr>
    </w:p>
    <w:p w14:paraId="55A3362C" w14:textId="2ED7F075" w:rsidR="00DE1B93" w:rsidRPr="00A72511" w:rsidRDefault="00ED5B65" w:rsidP="003B2EA7">
      <w:pPr>
        <w:pStyle w:val="006BodyText"/>
        <w:spacing w:line="360" w:lineRule="auto"/>
        <w:ind w:firstLine="0"/>
        <w:jc w:val="both"/>
        <w:rPr>
          <w:rFonts w:ascii="Book Antiqua" w:eastAsia="宋体" w:hAnsi="Book Antiqua" w:cs="Times New Roman"/>
          <w:b/>
          <w:lang w:eastAsia="zh-CN"/>
        </w:rPr>
      </w:pPr>
      <w:proofErr w:type="spellStart"/>
      <w:r w:rsidRPr="00A72511">
        <w:rPr>
          <w:rFonts w:ascii="Book Antiqua" w:hAnsi="Book Antiqua" w:cs="Times New Roman"/>
          <w:b/>
        </w:rPr>
        <w:t>Sphingolipids</w:t>
      </w:r>
      <w:proofErr w:type="spellEnd"/>
      <w:r w:rsidR="00A72511">
        <w:rPr>
          <w:rFonts w:ascii="Book Antiqua" w:eastAsia="宋体" w:hAnsi="Book Antiqua" w:cs="Times New Roman" w:hint="eastAsia"/>
          <w:b/>
          <w:lang w:eastAsia="zh-CN"/>
        </w:rPr>
        <w:t xml:space="preserve">: </w:t>
      </w:r>
      <w:r w:rsidR="0061247A" w:rsidRPr="00D12B3E">
        <w:rPr>
          <w:rFonts w:ascii="Book Antiqua" w:hAnsi="Book Antiqua" w:cs="Times New Roman"/>
        </w:rPr>
        <w:t xml:space="preserve">One major lipid expression alteration in HCC reported in HCC metabolomics is a perturbation of </w:t>
      </w:r>
      <w:proofErr w:type="spellStart"/>
      <w:r w:rsidR="0061247A" w:rsidRPr="00D12B3E">
        <w:rPr>
          <w:rFonts w:ascii="Book Antiqua" w:hAnsi="Book Antiqua" w:cs="Times New Roman"/>
        </w:rPr>
        <w:t>sphingosine</w:t>
      </w:r>
      <w:proofErr w:type="spellEnd"/>
      <w:r w:rsidR="0061247A" w:rsidRPr="00D12B3E">
        <w:rPr>
          <w:rFonts w:ascii="Book Antiqua" w:hAnsi="Book Antiqua" w:cs="Times New Roman"/>
        </w:rPr>
        <w:t xml:space="preserve"> metabolism, with overexpressed</w:t>
      </w:r>
      <w:r w:rsidR="00DE1B93" w:rsidRPr="00D12B3E">
        <w:rPr>
          <w:rFonts w:ascii="Book Antiqua" w:hAnsi="Book Antiqua" w:cs="Times New Roman"/>
        </w:rPr>
        <w:t xml:space="preserve"> sphingosine-1-phosphate (S1P) </w:t>
      </w:r>
      <w:r w:rsidR="0061247A" w:rsidRPr="00D12B3E">
        <w:rPr>
          <w:rFonts w:ascii="Book Antiqua" w:hAnsi="Book Antiqua" w:cs="Times New Roman"/>
        </w:rPr>
        <w:t xml:space="preserve">and </w:t>
      </w:r>
      <w:proofErr w:type="spellStart"/>
      <w:r w:rsidR="0061247A" w:rsidRPr="00D12B3E">
        <w:rPr>
          <w:rFonts w:ascii="Book Antiqua" w:hAnsi="Book Antiqua" w:cs="Times New Roman"/>
        </w:rPr>
        <w:t>sphingosine</w:t>
      </w:r>
      <w:proofErr w:type="spellEnd"/>
      <w:r w:rsidR="0061247A" w:rsidRPr="00D12B3E">
        <w:rPr>
          <w:rFonts w:ascii="Book Antiqua" w:hAnsi="Book Antiqua" w:cs="Times New Roman"/>
        </w:rPr>
        <w:t xml:space="preserve"> reported </w:t>
      </w:r>
      <w:r w:rsidR="00DE1B93" w:rsidRPr="00D12B3E">
        <w:rPr>
          <w:rFonts w:ascii="Book Antiqua" w:hAnsi="Book Antiqua" w:cs="Times New Roman"/>
        </w:rPr>
        <w:t>in HCC</w:t>
      </w:r>
      <w:r w:rsidR="0061247A" w:rsidRPr="00D12B3E">
        <w:rPr>
          <w:rFonts w:ascii="Book Antiqua" w:hAnsi="Book Antiqua" w:cs="Times New Roman"/>
        </w:rPr>
        <w:t xml:space="preserve"> </w:t>
      </w:r>
      <w:proofErr w:type="spellStart"/>
      <w:r w:rsidR="00A72511" w:rsidRPr="00A72511">
        <w:rPr>
          <w:rFonts w:ascii="Book Antiqua" w:hAnsi="Book Antiqua" w:cs="Times New Roman"/>
          <w:i/>
        </w:rPr>
        <w:t>vs</w:t>
      </w:r>
      <w:proofErr w:type="spellEnd"/>
      <w:r w:rsidR="0061247A" w:rsidRPr="00D12B3E">
        <w:rPr>
          <w:rFonts w:ascii="Book Antiqua" w:hAnsi="Book Antiqua" w:cs="Times New Roman"/>
        </w:rPr>
        <w:t xml:space="preserve"> cirrhosis</w:t>
      </w:r>
      <w:r w:rsidR="00DE1B93" w:rsidRPr="00D12B3E">
        <w:rPr>
          <w:rFonts w:ascii="Book Antiqua" w:hAnsi="Book Antiqua" w:cs="Times New Roman"/>
        </w:rPr>
        <w:t xml:space="preserve">. The overexpression of LPCs is in agreement with the Patterson study while the </w:t>
      </w:r>
      <w:proofErr w:type="spellStart"/>
      <w:r w:rsidR="00DE1B93" w:rsidRPr="00D12B3E">
        <w:rPr>
          <w:rFonts w:ascii="Book Antiqua" w:hAnsi="Book Antiqua" w:cs="Times New Roman"/>
        </w:rPr>
        <w:t>upregulation</w:t>
      </w:r>
      <w:proofErr w:type="spellEnd"/>
      <w:r w:rsidR="00DE1B93" w:rsidRPr="00D12B3E">
        <w:rPr>
          <w:rFonts w:ascii="Book Antiqua" w:hAnsi="Book Antiqua" w:cs="Times New Roman"/>
        </w:rPr>
        <w:t xml:space="preserve"> of S1P, a </w:t>
      </w:r>
      <w:r w:rsidR="00E60798" w:rsidRPr="00D12B3E">
        <w:rPr>
          <w:rFonts w:ascii="Book Antiqua" w:hAnsi="Book Antiqua" w:cs="Times New Roman"/>
        </w:rPr>
        <w:t>signaling</w:t>
      </w:r>
      <w:r w:rsidR="00DE1B93" w:rsidRPr="00D12B3E">
        <w:rPr>
          <w:rFonts w:ascii="Book Antiqua" w:hAnsi="Book Antiqua" w:cs="Times New Roman"/>
        </w:rPr>
        <w:t xml:space="preserve"> lipid, was a novel finding in HCC metabolomics.</w:t>
      </w:r>
      <w:r w:rsidR="00E60798" w:rsidRPr="00D12B3E">
        <w:rPr>
          <w:rFonts w:ascii="Book Antiqua" w:hAnsi="Book Antiqua" w:cs="Times New Roman"/>
        </w:rPr>
        <w:t xml:space="preserve"> </w:t>
      </w:r>
      <w:r w:rsidR="00DE1B93" w:rsidRPr="00D12B3E">
        <w:rPr>
          <w:rFonts w:ascii="Book Antiqua" w:hAnsi="Book Antiqua" w:cs="Times New Roman"/>
        </w:rPr>
        <w:t>S1P has been heavily implicated in promoting the progression of sever</w:t>
      </w:r>
      <w:r w:rsidR="00204915" w:rsidRPr="00D12B3E">
        <w:rPr>
          <w:rFonts w:ascii="Book Antiqua" w:hAnsi="Book Antiqua" w:cs="Times New Roman"/>
        </w:rPr>
        <w:t>al cancers including HCC</w:t>
      </w:r>
      <w:r w:rsidR="000E348B" w:rsidRPr="00D12B3E">
        <w:rPr>
          <w:rFonts w:ascii="Book Antiqua" w:hAnsi="Book Antiqua" w:cs="Times New Roman"/>
          <w:vertAlign w:val="superscript"/>
        </w:rPr>
        <w:t>[6</w:t>
      </w:r>
      <w:r w:rsidR="00330E7E" w:rsidRPr="00D12B3E">
        <w:rPr>
          <w:rFonts w:ascii="Book Antiqua" w:hAnsi="Book Antiqua" w:cs="Times New Roman"/>
          <w:vertAlign w:val="superscript"/>
        </w:rPr>
        <w:t>1</w:t>
      </w:r>
      <w:r w:rsidR="0085430A" w:rsidRPr="00D12B3E">
        <w:rPr>
          <w:rFonts w:ascii="Book Antiqua" w:hAnsi="Book Antiqua" w:cs="Times New Roman"/>
          <w:vertAlign w:val="superscript"/>
        </w:rPr>
        <w:t>,6</w:t>
      </w:r>
      <w:r w:rsidR="00330E7E" w:rsidRPr="00D12B3E">
        <w:rPr>
          <w:rFonts w:ascii="Book Antiqua" w:hAnsi="Book Antiqua" w:cs="Times New Roman"/>
          <w:vertAlign w:val="superscript"/>
        </w:rPr>
        <w:t>2</w:t>
      </w:r>
      <w:r w:rsidR="000E348B" w:rsidRPr="00D12B3E">
        <w:rPr>
          <w:rFonts w:ascii="Book Antiqua" w:hAnsi="Book Antiqua" w:cs="Times New Roman"/>
          <w:vertAlign w:val="superscript"/>
        </w:rPr>
        <w:t>]</w:t>
      </w:r>
      <w:r w:rsidR="003065DB" w:rsidRPr="00D12B3E">
        <w:rPr>
          <w:rFonts w:ascii="Book Antiqua" w:hAnsi="Book Antiqua" w:cs="Times New Roman"/>
        </w:rPr>
        <w:t xml:space="preserve"> and building the case for this pathway’s involvement in HCC development, </w:t>
      </w:r>
      <w:r w:rsidR="00A53962" w:rsidRPr="00D12B3E">
        <w:rPr>
          <w:rFonts w:ascii="Book Antiqua" w:hAnsi="Book Antiqua" w:cs="Times New Roman"/>
        </w:rPr>
        <w:t xml:space="preserve">our </w:t>
      </w:r>
      <w:r w:rsidR="001C634F" w:rsidRPr="00D12B3E">
        <w:rPr>
          <w:rFonts w:ascii="Book Antiqua" w:hAnsi="Book Antiqua" w:cs="Times New Roman"/>
        </w:rPr>
        <w:t xml:space="preserve">HCC metabolomics </w:t>
      </w:r>
      <w:r w:rsidR="00A53962" w:rsidRPr="00D12B3E">
        <w:rPr>
          <w:rFonts w:ascii="Book Antiqua" w:hAnsi="Book Antiqua" w:cs="Times New Roman"/>
        </w:rPr>
        <w:t xml:space="preserve">work identified </w:t>
      </w:r>
      <w:r w:rsidR="001C634F" w:rsidRPr="00D12B3E">
        <w:rPr>
          <w:rFonts w:ascii="Book Antiqua" w:hAnsi="Book Antiqua" w:cs="Times New Roman"/>
        </w:rPr>
        <w:t xml:space="preserve">S1P’s precursor </w:t>
      </w:r>
      <w:proofErr w:type="spellStart"/>
      <w:r w:rsidR="00A53962" w:rsidRPr="00D12B3E">
        <w:rPr>
          <w:rFonts w:ascii="Book Antiqua" w:hAnsi="Book Antiqua" w:cs="Times New Roman"/>
        </w:rPr>
        <w:t>sphingosine</w:t>
      </w:r>
      <w:proofErr w:type="spellEnd"/>
      <w:r w:rsidR="00A53962" w:rsidRPr="00D12B3E">
        <w:rPr>
          <w:rFonts w:ascii="Book Antiqua" w:hAnsi="Book Antiqua" w:cs="Times New Roman"/>
        </w:rPr>
        <w:t xml:space="preserve"> as one of the most strongly </w:t>
      </w:r>
      <w:proofErr w:type="spellStart"/>
      <w:r w:rsidR="00A53962" w:rsidRPr="00D12B3E">
        <w:rPr>
          <w:rFonts w:ascii="Book Antiqua" w:hAnsi="Book Antiqua" w:cs="Times New Roman"/>
        </w:rPr>
        <w:t>upregulated</w:t>
      </w:r>
      <w:proofErr w:type="spellEnd"/>
      <w:r w:rsidR="00A53962" w:rsidRPr="00D12B3E">
        <w:rPr>
          <w:rFonts w:ascii="Book Antiqua" w:hAnsi="Book Antiqua" w:cs="Times New Roman"/>
        </w:rPr>
        <w:t xml:space="preserve"> metabolites in HCC </w:t>
      </w:r>
      <w:proofErr w:type="spellStart"/>
      <w:r w:rsidR="00A72511" w:rsidRPr="00A72511">
        <w:rPr>
          <w:rFonts w:ascii="Book Antiqua" w:hAnsi="Book Antiqua" w:cs="Times New Roman"/>
          <w:i/>
        </w:rPr>
        <w:t>vs</w:t>
      </w:r>
      <w:proofErr w:type="spellEnd"/>
      <w:r w:rsidR="00A53962" w:rsidRPr="00D12B3E">
        <w:rPr>
          <w:rFonts w:ascii="Book Antiqua" w:hAnsi="Book Antiqua" w:cs="Times New Roman"/>
        </w:rPr>
        <w:t xml:space="preserve"> cirrhosis</w:t>
      </w:r>
      <w:r w:rsidR="000E348B" w:rsidRPr="00D12B3E">
        <w:rPr>
          <w:rFonts w:ascii="Book Antiqua" w:hAnsi="Book Antiqua" w:cs="Times New Roman"/>
          <w:vertAlign w:val="superscript"/>
        </w:rPr>
        <w:t>[4</w:t>
      </w:r>
      <w:r w:rsidR="001C634F" w:rsidRPr="00D12B3E">
        <w:rPr>
          <w:rFonts w:ascii="Book Antiqua" w:hAnsi="Book Antiqua" w:cs="Times New Roman"/>
          <w:vertAlign w:val="superscript"/>
        </w:rPr>
        <w:t>5</w:t>
      </w:r>
      <w:r w:rsidR="000E348B" w:rsidRPr="00D12B3E">
        <w:rPr>
          <w:rFonts w:ascii="Book Antiqua" w:hAnsi="Book Antiqua" w:cs="Times New Roman"/>
          <w:vertAlign w:val="superscript"/>
        </w:rPr>
        <w:t>]</w:t>
      </w:r>
      <w:r w:rsidR="00A53962" w:rsidRPr="00D12B3E">
        <w:rPr>
          <w:rFonts w:ascii="Book Antiqua" w:hAnsi="Book Antiqua" w:cs="Times New Roman"/>
        </w:rPr>
        <w:t xml:space="preserve">. </w:t>
      </w:r>
      <w:proofErr w:type="spellStart"/>
      <w:r w:rsidR="001C634F" w:rsidRPr="00D12B3E">
        <w:rPr>
          <w:rFonts w:ascii="Book Antiqua" w:hAnsi="Book Antiqua" w:cs="Times New Roman"/>
        </w:rPr>
        <w:t>Sphingosine</w:t>
      </w:r>
      <w:proofErr w:type="spellEnd"/>
      <w:r w:rsidR="00DE1B93" w:rsidRPr="00D12B3E">
        <w:rPr>
          <w:rFonts w:ascii="Book Antiqua" w:hAnsi="Book Antiqua" w:cs="Times New Roman"/>
        </w:rPr>
        <w:t xml:space="preserve"> is produced via acid </w:t>
      </w:r>
      <w:proofErr w:type="spellStart"/>
      <w:r w:rsidR="00DE1B93" w:rsidRPr="00D12B3E">
        <w:rPr>
          <w:rFonts w:ascii="Book Antiqua" w:hAnsi="Book Antiqua" w:cs="Times New Roman"/>
        </w:rPr>
        <w:t>ceramidase</w:t>
      </w:r>
      <w:proofErr w:type="spellEnd"/>
      <w:r w:rsidR="00DE1B93" w:rsidRPr="00D12B3E">
        <w:rPr>
          <w:rFonts w:ascii="Book Antiqua" w:hAnsi="Book Antiqua" w:cs="Times New Roman"/>
        </w:rPr>
        <w:t xml:space="preserve"> (AC) activity on </w:t>
      </w:r>
      <w:proofErr w:type="spellStart"/>
      <w:r w:rsidR="00DE1B93" w:rsidRPr="00D12B3E">
        <w:rPr>
          <w:rFonts w:ascii="Book Antiqua" w:hAnsi="Book Antiqua" w:cs="Times New Roman"/>
        </w:rPr>
        <w:t>ceramide</w:t>
      </w:r>
      <w:proofErr w:type="spellEnd"/>
      <w:r w:rsidR="00DE1B93" w:rsidRPr="00D12B3E">
        <w:rPr>
          <w:rFonts w:ascii="Book Antiqua" w:hAnsi="Book Antiqua" w:cs="Times New Roman"/>
        </w:rPr>
        <w:t xml:space="preserve">. </w:t>
      </w:r>
      <w:proofErr w:type="spellStart"/>
      <w:r w:rsidR="00DE1B93" w:rsidRPr="00D12B3E">
        <w:rPr>
          <w:rFonts w:ascii="Book Antiqua" w:hAnsi="Book Antiqua" w:cs="Times New Roman"/>
        </w:rPr>
        <w:t>Ceramides</w:t>
      </w:r>
      <w:proofErr w:type="spellEnd"/>
      <w:r w:rsidR="00DE1B93" w:rsidRPr="00D12B3E">
        <w:rPr>
          <w:rFonts w:ascii="Book Antiqua" w:hAnsi="Book Antiqua" w:cs="Times New Roman"/>
        </w:rPr>
        <w:t xml:space="preserve"> are shown to possess apoptotic effects, while </w:t>
      </w:r>
      <w:proofErr w:type="spellStart"/>
      <w:r w:rsidR="00DE1B93" w:rsidRPr="00D12B3E">
        <w:rPr>
          <w:rFonts w:ascii="Book Antiqua" w:hAnsi="Book Antiqua" w:cs="Times New Roman"/>
        </w:rPr>
        <w:t>sphingosine</w:t>
      </w:r>
      <w:proofErr w:type="spellEnd"/>
      <w:r w:rsidR="00DE1B93" w:rsidRPr="00D12B3E">
        <w:rPr>
          <w:rFonts w:ascii="Book Antiqua" w:hAnsi="Book Antiqua" w:cs="Times New Roman"/>
        </w:rPr>
        <w:t xml:space="preserve"> 1-phosphate is demonstrated as an anti-apoptotic and </w:t>
      </w:r>
      <w:proofErr w:type="spellStart"/>
      <w:r w:rsidR="00204915" w:rsidRPr="00D12B3E">
        <w:rPr>
          <w:rFonts w:ascii="Book Antiqua" w:hAnsi="Book Antiqua" w:cs="Times New Roman"/>
        </w:rPr>
        <w:t>angiogenic</w:t>
      </w:r>
      <w:proofErr w:type="spellEnd"/>
      <w:r w:rsidR="00204915" w:rsidRPr="00D12B3E">
        <w:rPr>
          <w:rFonts w:ascii="Book Antiqua" w:hAnsi="Book Antiqua" w:cs="Times New Roman"/>
        </w:rPr>
        <w:t xml:space="preserve"> </w:t>
      </w:r>
      <w:proofErr w:type="gramStart"/>
      <w:r w:rsidR="00204915" w:rsidRPr="00D12B3E">
        <w:rPr>
          <w:rFonts w:ascii="Book Antiqua" w:hAnsi="Book Antiqua" w:cs="Times New Roman"/>
        </w:rPr>
        <w:t>molecule</w:t>
      </w:r>
      <w:r w:rsidR="000E348B" w:rsidRPr="00D12B3E">
        <w:rPr>
          <w:rFonts w:ascii="Book Antiqua" w:hAnsi="Book Antiqua" w:cs="Times New Roman"/>
          <w:vertAlign w:val="superscript"/>
        </w:rPr>
        <w:t>[</w:t>
      </w:r>
      <w:proofErr w:type="gramEnd"/>
      <w:r w:rsidR="000E348B" w:rsidRPr="00D12B3E">
        <w:rPr>
          <w:rFonts w:ascii="Book Antiqua" w:hAnsi="Book Antiqua" w:cs="Times New Roman"/>
          <w:vertAlign w:val="superscript"/>
        </w:rPr>
        <w:t>6</w:t>
      </w:r>
      <w:r w:rsidR="00330E7E" w:rsidRPr="00D12B3E">
        <w:rPr>
          <w:rFonts w:ascii="Book Antiqua" w:hAnsi="Book Antiqua" w:cs="Times New Roman"/>
          <w:vertAlign w:val="superscript"/>
        </w:rPr>
        <w:t>3</w:t>
      </w:r>
      <w:r w:rsidR="000E348B" w:rsidRPr="00D12B3E">
        <w:rPr>
          <w:rFonts w:ascii="Book Antiqua" w:hAnsi="Book Antiqua" w:cs="Times New Roman"/>
          <w:vertAlign w:val="superscript"/>
        </w:rPr>
        <w:t>]</w:t>
      </w:r>
      <w:r w:rsidR="00DE1B93" w:rsidRPr="00D12B3E">
        <w:rPr>
          <w:rFonts w:ascii="Book Antiqua" w:hAnsi="Book Antiqua" w:cs="Times New Roman"/>
        </w:rPr>
        <w:t>. This cell turnover control mechanism is known as the “</w:t>
      </w:r>
      <w:proofErr w:type="spellStart"/>
      <w:r w:rsidR="00DE1B93" w:rsidRPr="00D12B3E">
        <w:rPr>
          <w:rFonts w:ascii="Book Antiqua" w:hAnsi="Book Antiqua" w:cs="Times New Roman"/>
        </w:rPr>
        <w:t>sphingosine</w:t>
      </w:r>
      <w:proofErr w:type="spellEnd"/>
      <w:r w:rsidR="00DE1B93" w:rsidRPr="00D12B3E">
        <w:rPr>
          <w:rFonts w:ascii="Book Antiqua" w:hAnsi="Book Antiqua" w:cs="Times New Roman"/>
        </w:rPr>
        <w:t xml:space="preserve"> rheostat,” and AC is an important modulator of cell death homeostasis. Higher S1P in HCC may also reflect an independent enhancement of </w:t>
      </w:r>
      <w:proofErr w:type="spellStart"/>
      <w:r w:rsidR="006A09F9" w:rsidRPr="00D12B3E">
        <w:rPr>
          <w:rFonts w:ascii="Book Antiqua" w:hAnsi="Book Antiqua" w:cs="Times New Roman"/>
        </w:rPr>
        <w:t>sphingosine</w:t>
      </w:r>
      <w:proofErr w:type="spellEnd"/>
      <w:r w:rsidR="006A09F9" w:rsidRPr="00D12B3E">
        <w:rPr>
          <w:rFonts w:ascii="Book Antiqua" w:hAnsi="Book Antiqua" w:cs="Times New Roman"/>
        </w:rPr>
        <w:t xml:space="preserve"> kinase (</w:t>
      </w:r>
      <w:r w:rsidR="00DE1B93" w:rsidRPr="00D12B3E">
        <w:rPr>
          <w:rFonts w:ascii="Book Antiqua" w:hAnsi="Book Antiqua" w:cs="Times New Roman"/>
        </w:rPr>
        <w:t>SPHK</w:t>
      </w:r>
      <w:r w:rsidR="006A09F9" w:rsidRPr="00D12B3E">
        <w:rPr>
          <w:rFonts w:ascii="Book Antiqua" w:hAnsi="Book Antiqua" w:cs="Times New Roman"/>
        </w:rPr>
        <w:t>)</w:t>
      </w:r>
      <w:r w:rsidR="00DE1B93" w:rsidRPr="00D12B3E">
        <w:rPr>
          <w:rFonts w:ascii="Book Antiqua" w:hAnsi="Book Antiqua" w:cs="Times New Roman"/>
        </w:rPr>
        <w:t xml:space="preserve"> activity. One study demonstrated the antitumor property of a selective SPHK2 </w:t>
      </w:r>
      <w:r w:rsidR="00204915" w:rsidRPr="00D12B3E">
        <w:rPr>
          <w:rFonts w:ascii="Book Antiqua" w:hAnsi="Book Antiqua" w:cs="Times New Roman"/>
        </w:rPr>
        <w:t xml:space="preserve">inhibitor in HCC </w:t>
      </w:r>
      <w:proofErr w:type="spellStart"/>
      <w:proofErr w:type="gramStart"/>
      <w:r w:rsidR="00204915" w:rsidRPr="00D12B3E">
        <w:rPr>
          <w:rFonts w:ascii="Book Antiqua" w:hAnsi="Book Antiqua" w:cs="Times New Roman"/>
        </w:rPr>
        <w:t>xenografts</w:t>
      </w:r>
      <w:proofErr w:type="spellEnd"/>
      <w:r w:rsidR="000E348B" w:rsidRPr="00D12B3E">
        <w:rPr>
          <w:rFonts w:ascii="Book Antiqua" w:hAnsi="Book Antiqua" w:cs="Times New Roman"/>
          <w:vertAlign w:val="superscript"/>
        </w:rPr>
        <w:t>[</w:t>
      </w:r>
      <w:proofErr w:type="gramEnd"/>
      <w:r w:rsidR="000E348B" w:rsidRPr="00D12B3E">
        <w:rPr>
          <w:rFonts w:ascii="Book Antiqua" w:hAnsi="Book Antiqua" w:cs="Times New Roman"/>
          <w:vertAlign w:val="superscript"/>
        </w:rPr>
        <w:t>6</w:t>
      </w:r>
      <w:r w:rsidR="00330E7E" w:rsidRPr="00D12B3E">
        <w:rPr>
          <w:rFonts w:ascii="Book Antiqua" w:hAnsi="Book Antiqua" w:cs="Times New Roman"/>
          <w:vertAlign w:val="superscript"/>
        </w:rPr>
        <w:t>4</w:t>
      </w:r>
      <w:r w:rsidR="000E348B" w:rsidRPr="00D12B3E">
        <w:rPr>
          <w:rFonts w:ascii="Book Antiqua" w:hAnsi="Book Antiqua" w:cs="Times New Roman"/>
          <w:vertAlign w:val="superscript"/>
        </w:rPr>
        <w:t>]</w:t>
      </w:r>
      <w:r w:rsidR="00DE1B93" w:rsidRPr="00D12B3E">
        <w:rPr>
          <w:rFonts w:ascii="Book Antiqua" w:hAnsi="Book Antiqua" w:cs="Times New Roman"/>
        </w:rPr>
        <w:t xml:space="preserve">, implicating SPHK as a promoter of HCC progression. Heightened AC activity that results in increased </w:t>
      </w:r>
      <w:proofErr w:type="spellStart"/>
      <w:r w:rsidR="00DE1B93" w:rsidRPr="00D12B3E">
        <w:rPr>
          <w:rFonts w:ascii="Book Antiqua" w:hAnsi="Book Antiqua" w:cs="Times New Roman"/>
        </w:rPr>
        <w:t>sphingosine</w:t>
      </w:r>
      <w:proofErr w:type="spellEnd"/>
      <w:r w:rsidR="00DE1B93" w:rsidRPr="00D12B3E">
        <w:rPr>
          <w:rFonts w:ascii="Book Antiqua" w:hAnsi="Book Antiqua" w:cs="Times New Roman"/>
        </w:rPr>
        <w:t xml:space="preserve"> may lead to a larger reservoir of S</w:t>
      </w:r>
      <w:r w:rsidR="006A09F9" w:rsidRPr="00D12B3E">
        <w:rPr>
          <w:rFonts w:ascii="Book Antiqua" w:hAnsi="Book Antiqua" w:cs="Times New Roman"/>
        </w:rPr>
        <w:t xml:space="preserve">1P via </w:t>
      </w:r>
      <w:proofErr w:type="spellStart"/>
      <w:r w:rsidR="006A09F9" w:rsidRPr="00D12B3E">
        <w:rPr>
          <w:rFonts w:ascii="Book Antiqua" w:hAnsi="Book Antiqua" w:cs="Times New Roman"/>
        </w:rPr>
        <w:t>sphingosine</w:t>
      </w:r>
      <w:proofErr w:type="spellEnd"/>
      <w:r w:rsidR="006A09F9" w:rsidRPr="00D12B3E">
        <w:rPr>
          <w:rFonts w:ascii="Book Antiqua" w:hAnsi="Book Antiqua" w:cs="Times New Roman"/>
        </w:rPr>
        <w:t xml:space="preserve"> kinase</w:t>
      </w:r>
      <w:r w:rsidR="00DE1B93" w:rsidRPr="00D12B3E">
        <w:rPr>
          <w:rFonts w:ascii="Book Antiqua" w:hAnsi="Book Antiqua" w:cs="Times New Roman"/>
        </w:rPr>
        <w:t xml:space="preserve"> and may promote the establishment of a microenvironment conducive to HCC initiation.</w:t>
      </w:r>
    </w:p>
    <w:p w14:paraId="009A9F6C" w14:textId="77777777" w:rsidR="00D12B3E" w:rsidRPr="00A72511" w:rsidRDefault="00D12B3E" w:rsidP="003B2EA7">
      <w:pPr>
        <w:pStyle w:val="006BodyText"/>
        <w:spacing w:line="360" w:lineRule="auto"/>
        <w:ind w:firstLine="0"/>
        <w:jc w:val="both"/>
        <w:rPr>
          <w:rFonts w:ascii="Book Antiqua" w:eastAsia="宋体" w:hAnsi="Book Antiqua" w:cs="Times New Roman"/>
          <w:i/>
          <w:lang w:eastAsia="zh-CN"/>
        </w:rPr>
      </w:pPr>
    </w:p>
    <w:p w14:paraId="71622A45" w14:textId="74456528" w:rsidR="00507F7D" w:rsidRPr="00A72511" w:rsidRDefault="00D12B3E" w:rsidP="003B2EA7">
      <w:pPr>
        <w:pStyle w:val="006BodyText"/>
        <w:spacing w:line="360" w:lineRule="auto"/>
        <w:ind w:firstLine="0"/>
        <w:jc w:val="both"/>
        <w:rPr>
          <w:rFonts w:ascii="Book Antiqua" w:hAnsi="Book Antiqua" w:cs="Times New Roman"/>
          <w:b/>
          <w:i/>
        </w:rPr>
      </w:pPr>
      <w:r w:rsidRPr="00A72511">
        <w:rPr>
          <w:rFonts w:ascii="Book Antiqua" w:hAnsi="Book Antiqua" w:cs="Times New Roman"/>
          <w:b/>
          <w:i/>
        </w:rPr>
        <w:t>B</w:t>
      </w:r>
      <w:r w:rsidR="00A72511" w:rsidRPr="00A72511">
        <w:rPr>
          <w:rFonts w:ascii="Book Antiqua" w:hAnsi="Book Antiqua" w:cs="Times New Roman"/>
          <w:b/>
          <w:i/>
        </w:rPr>
        <w:t>ile acids</w:t>
      </w:r>
      <w:r w:rsidR="00A72511" w:rsidRPr="00A72511">
        <w:rPr>
          <w:rFonts w:ascii="Book Antiqua" w:hAnsi="Book Antiqua" w:cs="Times New Roman"/>
          <w:i/>
        </w:rPr>
        <w:t xml:space="preserve"> </w:t>
      </w:r>
    </w:p>
    <w:p w14:paraId="5DFC95AC" w14:textId="1A008B1E" w:rsidR="00507F7D" w:rsidRDefault="00507F7D" w:rsidP="003B2EA7">
      <w:pPr>
        <w:pStyle w:val="006BodyText"/>
        <w:spacing w:line="360" w:lineRule="auto"/>
        <w:ind w:firstLine="0"/>
        <w:jc w:val="both"/>
        <w:rPr>
          <w:rFonts w:ascii="Book Antiqua" w:eastAsia="宋体" w:hAnsi="Book Antiqua" w:cs="Times New Roman"/>
          <w:lang w:eastAsia="zh-CN"/>
        </w:rPr>
      </w:pPr>
      <w:r w:rsidRPr="00D12B3E">
        <w:rPr>
          <w:rFonts w:ascii="Book Antiqua" w:hAnsi="Book Antiqua" w:cs="Times New Roman"/>
        </w:rPr>
        <w:t xml:space="preserve">Bile acids are synthesized in the liver and aid in fatty acid absorption and digestion. Bile acid elevations in HCC have been reported </w:t>
      </w:r>
      <w:proofErr w:type="gramStart"/>
      <w:r w:rsidRPr="00D12B3E">
        <w:rPr>
          <w:rFonts w:ascii="Book Antiqua" w:hAnsi="Book Antiqua" w:cs="Times New Roman"/>
        </w:rPr>
        <w:t>previously</w:t>
      </w:r>
      <w:r w:rsidR="000E348B" w:rsidRPr="00D12B3E">
        <w:rPr>
          <w:rFonts w:ascii="Book Antiqua" w:hAnsi="Book Antiqua" w:cs="Times New Roman"/>
          <w:vertAlign w:val="superscript"/>
        </w:rPr>
        <w:t>[</w:t>
      </w:r>
      <w:proofErr w:type="gramEnd"/>
      <w:r w:rsidR="000E348B" w:rsidRPr="00D12B3E">
        <w:rPr>
          <w:rFonts w:ascii="Book Antiqua" w:hAnsi="Book Antiqua" w:cs="Times New Roman"/>
          <w:vertAlign w:val="superscript"/>
        </w:rPr>
        <w:t>4</w:t>
      </w:r>
      <w:r w:rsidRPr="00D12B3E">
        <w:rPr>
          <w:rFonts w:ascii="Book Antiqua" w:hAnsi="Book Antiqua" w:cs="Times New Roman"/>
          <w:vertAlign w:val="superscript"/>
        </w:rPr>
        <w:t>6,47</w:t>
      </w:r>
      <w:r w:rsidR="000E348B" w:rsidRPr="00D12B3E">
        <w:rPr>
          <w:rFonts w:ascii="Book Antiqua" w:hAnsi="Book Antiqua" w:cs="Times New Roman"/>
          <w:vertAlign w:val="superscript"/>
        </w:rPr>
        <w:t>]</w:t>
      </w:r>
      <w:r w:rsidRPr="00D12B3E">
        <w:rPr>
          <w:rFonts w:ascii="Book Antiqua" w:hAnsi="Book Antiqua" w:cs="Times New Roman"/>
          <w:vertAlign w:val="superscript"/>
        </w:rPr>
        <w:t xml:space="preserve"> </w:t>
      </w:r>
      <w:r w:rsidRPr="00D12B3E">
        <w:rPr>
          <w:rFonts w:ascii="Book Antiqua" w:hAnsi="Book Antiqua" w:cs="Times New Roman"/>
        </w:rPr>
        <w:t xml:space="preserve">and may be explained by HCC invasion and obstruction of the bile duct. Bile duct blockage can impede adequate transfer of bile acids to the small intestine thereby impairing sufficient absorption and digestion of fats and leading to a buildup of both bile acids and cholinergic lipids in the hepatic tumor microenvironment. The majority of studies comparing HCC and cirrhosis </w:t>
      </w:r>
      <w:proofErr w:type="spellStart"/>
      <w:r w:rsidRPr="00D12B3E">
        <w:rPr>
          <w:rFonts w:ascii="Book Antiqua" w:hAnsi="Book Antiqua" w:cs="Times New Roman"/>
        </w:rPr>
        <w:lastRenderedPageBreak/>
        <w:t>metabolomes</w:t>
      </w:r>
      <w:proofErr w:type="spellEnd"/>
      <w:r w:rsidRPr="00D12B3E">
        <w:rPr>
          <w:rFonts w:ascii="Book Antiqua" w:hAnsi="Book Antiqua" w:cs="Times New Roman"/>
        </w:rPr>
        <w:t xml:space="preserve"> did not uncover a significant differential expression of bile acids, but where a significant trend was </w:t>
      </w:r>
      <w:proofErr w:type="gramStart"/>
      <w:r w:rsidRPr="00D12B3E">
        <w:rPr>
          <w:rFonts w:ascii="Book Antiqua" w:hAnsi="Book Antiqua" w:cs="Times New Roman"/>
        </w:rPr>
        <w:t>seen</w:t>
      </w:r>
      <w:r w:rsidR="000E348B" w:rsidRPr="00D12B3E">
        <w:rPr>
          <w:rFonts w:ascii="Book Antiqua" w:hAnsi="Book Antiqua" w:cs="Times New Roman"/>
          <w:vertAlign w:val="superscript"/>
        </w:rPr>
        <w:t>[</w:t>
      </w:r>
      <w:proofErr w:type="gramEnd"/>
      <w:r w:rsidR="000E348B" w:rsidRPr="00D12B3E">
        <w:rPr>
          <w:rFonts w:ascii="Book Antiqua" w:hAnsi="Book Antiqua" w:cs="Times New Roman"/>
          <w:vertAlign w:val="superscript"/>
        </w:rPr>
        <w:t>3</w:t>
      </w:r>
      <w:r w:rsidRPr="00D12B3E">
        <w:rPr>
          <w:rFonts w:ascii="Book Antiqua" w:hAnsi="Book Antiqua" w:cs="Times New Roman"/>
          <w:vertAlign w:val="superscript"/>
        </w:rPr>
        <w:t>6-38</w:t>
      </w:r>
      <w:r w:rsidR="000E348B" w:rsidRPr="00D12B3E">
        <w:rPr>
          <w:rFonts w:ascii="Book Antiqua" w:hAnsi="Book Antiqua" w:cs="Times New Roman"/>
          <w:vertAlign w:val="superscript"/>
        </w:rPr>
        <w:t>]</w:t>
      </w:r>
      <w:r w:rsidRPr="00D12B3E">
        <w:rPr>
          <w:rFonts w:ascii="Book Antiqua" w:hAnsi="Book Antiqua" w:cs="Times New Roman"/>
        </w:rPr>
        <w:t>, the metabolites collectively trended downward, in contrast to the aforementioned previous reports</w:t>
      </w:r>
      <w:r w:rsidR="000E348B" w:rsidRPr="00D12B3E">
        <w:rPr>
          <w:rFonts w:ascii="Book Antiqua" w:hAnsi="Book Antiqua" w:cs="Times New Roman"/>
          <w:vertAlign w:val="superscript"/>
        </w:rPr>
        <w:t>[4</w:t>
      </w:r>
      <w:r w:rsidR="001859E0" w:rsidRPr="00D12B3E">
        <w:rPr>
          <w:rFonts w:ascii="Book Antiqua" w:hAnsi="Book Antiqua" w:cs="Times New Roman"/>
          <w:vertAlign w:val="superscript"/>
        </w:rPr>
        <w:t>7</w:t>
      </w:r>
      <w:r w:rsidRPr="00D12B3E">
        <w:rPr>
          <w:rFonts w:ascii="Book Antiqua" w:hAnsi="Book Antiqua" w:cs="Times New Roman"/>
          <w:vertAlign w:val="superscript"/>
        </w:rPr>
        <w:t>-4</w:t>
      </w:r>
      <w:r w:rsidR="001859E0" w:rsidRPr="00D12B3E">
        <w:rPr>
          <w:rFonts w:ascii="Book Antiqua" w:hAnsi="Book Antiqua" w:cs="Times New Roman"/>
          <w:vertAlign w:val="superscript"/>
        </w:rPr>
        <w:t>8</w:t>
      </w:r>
      <w:r w:rsidR="000E348B" w:rsidRPr="00D12B3E">
        <w:rPr>
          <w:rFonts w:ascii="Book Antiqua" w:hAnsi="Book Antiqua" w:cs="Times New Roman"/>
          <w:vertAlign w:val="superscript"/>
        </w:rPr>
        <w:t>]</w:t>
      </w:r>
      <w:r w:rsidRPr="00D12B3E">
        <w:rPr>
          <w:rFonts w:ascii="Book Antiqua" w:hAnsi="Book Antiqua" w:cs="Times New Roman"/>
        </w:rPr>
        <w:t xml:space="preserve">. A significant negative correlation between bile acid levels and tumor burden was also </w:t>
      </w:r>
      <w:proofErr w:type="gramStart"/>
      <w:r w:rsidRPr="00D12B3E">
        <w:rPr>
          <w:rFonts w:ascii="Book Antiqua" w:hAnsi="Book Antiqua" w:cs="Times New Roman"/>
        </w:rPr>
        <w:t>observed</w:t>
      </w:r>
      <w:r w:rsidR="000E348B" w:rsidRPr="00D12B3E">
        <w:rPr>
          <w:rFonts w:ascii="Book Antiqua" w:hAnsi="Book Antiqua" w:cs="Times New Roman"/>
          <w:vertAlign w:val="superscript"/>
        </w:rPr>
        <w:t>[</w:t>
      </w:r>
      <w:proofErr w:type="gramEnd"/>
      <w:r w:rsidR="000E348B" w:rsidRPr="00D12B3E">
        <w:rPr>
          <w:rFonts w:ascii="Book Antiqua" w:hAnsi="Book Antiqua" w:cs="Times New Roman"/>
          <w:vertAlign w:val="superscript"/>
        </w:rPr>
        <w:t>3</w:t>
      </w:r>
      <w:r w:rsidRPr="00D12B3E">
        <w:rPr>
          <w:rFonts w:ascii="Book Antiqua" w:hAnsi="Book Antiqua" w:cs="Times New Roman"/>
          <w:vertAlign w:val="superscript"/>
        </w:rPr>
        <w:t>7</w:t>
      </w:r>
      <w:r w:rsidR="000E348B" w:rsidRPr="00D12B3E">
        <w:rPr>
          <w:rFonts w:ascii="Book Antiqua" w:hAnsi="Book Antiqua" w:cs="Times New Roman"/>
          <w:vertAlign w:val="superscript"/>
        </w:rPr>
        <w:t>]</w:t>
      </w:r>
      <w:r w:rsidRPr="00D12B3E">
        <w:rPr>
          <w:rFonts w:ascii="Book Antiqua" w:hAnsi="Book Antiqua" w:cs="Times New Roman"/>
        </w:rPr>
        <w:t xml:space="preserve">. Similar to the Yang </w:t>
      </w:r>
      <w:proofErr w:type="gramStart"/>
      <w:r w:rsidRPr="00D12B3E">
        <w:rPr>
          <w:rFonts w:ascii="Book Antiqua" w:hAnsi="Book Antiqua" w:cs="Times New Roman"/>
        </w:rPr>
        <w:t>work</w:t>
      </w:r>
      <w:r w:rsidR="000E348B" w:rsidRPr="00D12B3E">
        <w:rPr>
          <w:rFonts w:ascii="Book Antiqua" w:hAnsi="Book Antiqua" w:cs="Times New Roman"/>
          <w:vertAlign w:val="superscript"/>
        </w:rPr>
        <w:t>[</w:t>
      </w:r>
      <w:proofErr w:type="gramEnd"/>
      <w:r w:rsidR="000E348B" w:rsidRPr="00D12B3E">
        <w:rPr>
          <w:rFonts w:ascii="Book Antiqua" w:hAnsi="Book Antiqua" w:cs="Times New Roman"/>
          <w:vertAlign w:val="superscript"/>
        </w:rPr>
        <w:t>2</w:t>
      </w:r>
      <w:r w:rsidRPr="00D12B3E">
        <w:rPr>
          <w:rFonts w:ascii="Book Antiqua" w:hAnsi="Book Antiqua" w:cs="Times New Roman"/>
          <w:vertAlign w:val="superscript"/>
        </w:rPr>
        <w:t>8</w:t>
      </w:r>
      <w:r w:rsidR="000E348B" w:rsidRPr="00D12B3E">
        <w:rPr>
          <w:rFonts w:ascii="Book Antiqua" w:hAnsi="Book Antiqua" w:cs="Times New Roman"/>
          <w:vertAlign w:val="superscript"/>
        </w:rPr>
        <w:t>]</w:t>
      </w:r>
      <w:r w:rsidRPr="00D12B3E">
        <w:rPr>
          <w:rFonts w:ascii="Book Antiqua" w:hAnsi="Book Antiqua" w:cs="Times New Roman"/>
        </w:rPr>
        <w:t>, our metabolomics investigation</w:t>
      </w:r>
      <w:r w:rsidR="00155AD2" w:rsidRPr="00D12B3E">
        <w:rPr>
          <w:rFonts w:ascii="Book Antiqua" w:hAnsi="Book Antiqua" w:cs="Times New Roman"/>
          <w:vertAlign w:val="superscript"/>
        </w:rPr>
        <w:t>[4</w:t>
      </w:r>
      <w:r w:rsidRPr="00D12B3E">
        <w:rPr>
          <w:rFonts w:ascii="Book Antiqua" w:hAnsi="Book Antiqua" w:cs="Times New Roman"/>
          <w:vertAlign w:val="superscript"/>
        </w:rPr>
        <w:t>5</w:t>
      </w:r>
      <w:r w:rsidR="00155AD2" w:rsidRPr="00D12B3E">
        <w:rPr>
          <w:rFonts w:ascii="Book Antiqua" w:hAnsi="Book Antiqua" w:cs="Times New Roman"/>
          <w:vertAlign w:val="superscript"/>
        </w:rPr>
        <w:t>]</w:t>
      </w:r>
      <w:r w:rsidRPr="00D12B3E">
        <w:rPr>
          <w:rFonts w:ascii="Book Antiqua" w:hAnsi="Book Antiqua" w:cs="Times New Roman"/>
        </w:rPr>
        <w:t xml:space="preserve"> identified a significant elevation of choline in 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and bile acids in our study were strongly elevated in cirrhosis patients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healthy subjects. The elevation of choline, a building block of bile acids, is consistent with an impairment of bile acid synthesis. Bile acid </w:t>
      </w:r>
      <w:proofErr w:type="spellStart"/>
      <w:r w:rsidRPr="00D12B3E">
        <w:rPr>
          <w:rFonts w:ascii="Book Antiqua" w:hAnsi="Book Antiqua" w:cs="Times New Roman"/>
        </w:rPr>
        <w:t>downregulation</w:t>
      </w:r>
      <w:proofErr w:type="spellEnd"/>
      <w:r w:rsidRPr="00D12B3E">
        <w:rPr>
          <w:rFonts w:ascii="Book Antiqua" w:hAnsi="Book Antiqua" w:cs="Times New Roman"/>
        </w:rPr>
        <w:t xml:space="preserve"> in HCC may also reflect a metabolic shift away from </w:t>
      </w:r>
      <w:r w:rsidRPr="006D5535">
        <w:rPr>
          <w:rFonts w:ascii="Symbol" w:hAnsi="Symbol" w:cs="Times New Roman"/>
        </w:rPr>
        <w:t></w:t>
      </w:r>
      <w:r w:rsidRPr="00D12B3E">
        <w:rPr>
          <w:rFonts w:ascii="Book Antiqua" w:hAnsi="Book Antiqua" w:cs="Times New Roman"/>
        </w:rPr>
        <w:t xml:space="preserve">-oxidation and the reduced </w:t>
      </w:r>
      <w:r w:rsidRPr="00D12B3E">
        <w:rPr>
          <w:rFonts w:ascii="Book Antiqua" w:hAnsi="Book Antiqua" w:cs="Times New Roman"/>
          <w:i/>
        </w:rPr>
        <w:t>de novo</w:t>
      </w:r>
      <w:r w:rsidRPr="00D12B3E">
        <w:rPr>
          <w:rFonts w:ascii="Book Antiqua" w:hAnsi="Book Antiqua" w:cs="Times New Roman"/>
        </w:rPr>
        <w:t xml:space="preserve"> bile acid production caused by the obliteration of healthy hepatocytes during chronic liver disease. Diminished bile acids may also reflect constitutive activation of </w:t>
      </w:r>
      <w:proofErr w:type="spellStart"/>
      <w:r w:rsidRPr="00D12B3E">
        <w:rPr>
          <w:rFonts w:ascii="Book Antiqua" w:hAnsi="Book Antiqua" w:cs="Times New Roman"/>
        </w:rPr>
        <w:t>farnesyl</w:t>
      </w:r>
      <w:proofErr w:type="spellEnd"/>
      <w:r w:rsidRPr="00D12B3E">
        <w:rPr>
          <w:rFonts w:ascii="Book Antiqua" w:hAnsi="Book Antiqua" w:cs="Times New Roman"/>
        </w:rPr>
        <w:t xml:space="preserve"> X receptor (FXR), a bile acid-activated nuclear receptor that is also activated by a variety of other lipids including </w:t>
      </w:r>
      <w:proofErr w:type="gramStart"/>
      <w:r w:rsidRPr="00D12B3E">
        <w:rPr>
          <w:rFonts w:ascii="Book Antiqua" w:hAnsi="Book Antiqua" w:cs="Times New Roman"/>
        </w:rPr>
        <w:t>eicosanoids</w:t>
      </w:r>
      <w:r w:rsidR="00155AD2" w:rsidRPr="00D12B3E">
        <w:rPr>
          <w:rFonts w:ascii="Book Antiqua" w:hAnsi="Book Antiqua" w:cs="Times New Roman"/>
          <w:vertAlign w:val="superscript"/>
        </w:rPr>
        <w:t>[</w:t>
      </w:r>
      <w:proofErr w:type="gramEnd"/>
      <w:r w:rsidR="00155AD2" w:rsidRPr="00D12B3E">
        <w:rPr>
          <w:rFonts w:ascii="Book Antiqua" w:hAnsi="Book Antiqua" w:cs="Times New Roman"/>
          <w:vertAlign w:val="superscript"/>
        </w:rPr>
        <w:t>6</w:t>
      </w:r>
      <w:r w:rsidR="001859E0" w:rsidRPr="00D12B3E">
        <w:rPr>
          <w:rFonts w:ascii="Book Antiqua" w:hAnsi="Book Antiqua" w:cs="Times New Roman"/>
          <w:vertAlign w:val="superscript"/>
        </w:rPr>
        <w:t>6</w:t>
      </w:r>
      <w:r w:rsidR="00155AD2" w:rsidRPr="00D12B3E">
        <w:rPr>
          <w:rFonts w:ascii="Book Antiqua" w:hAnsi="Book Antiqua" w:cs="Times New Roman"/>
          <w:vertAlign w:val="superscript"/>
        </w:rPr>
        <w:t>]</w:t>
      </w:r>
      <w:r w:rsidRPr="00D12B3E">
        <w:rPr>
          <w:rFonts w:ascii="Book Antiqua" w:hAnsi="Book Antiqua" w:cs="Times New Roman"/>
        </w:rPr>
        <w:t xml:space="preserve">. FXR silences Cyp7A1-catalyzed production of bile acids and is implicated in promoting progression of HCC by multiple </w:t>
      </w:r>
      <w:proofErr w:type="gramStart"/>
      <w:r w:rsidRPr="00D12B3E">
        <w:rPr>
          <w:rFonts w:ascii="Book Antiqua" w:hAnsi="Book Antiqua" w:cs="Times New Roman"/>
        </w:rPr>
        <w:t>studies</w:t>
      </w:r>
      <w:r w:rsidR="00155AD2" w:rsidRPr="00D12B3E">
        <w:rPr>
          <w:rFonts w:ascii="Book Antiqua" w:hAnsi="Book Antiqua" w:cs="Times New Roman"/>
          <w:vertAlign w:val="superscript"/>
        </w:rPr>
        <w:t>[</w:t>
      </w:r>
      <w:proofErr w:type="gramEnd"/>
      <w:r w:rsidR="00155AD2" w:rsidRPr="00D12B3E">
        <w:rPr>
          <w:rFonts w:ascii="Book Antiqua" w:hAnsi="Book Antiqua" w:cs="Times New Roman"/>
          <w:vertAlign w:val="superscript"/>
        </w:rPr>
        <w:t>6</w:t>
      </w:r>
      <w:r w:rsidR="001859E0" w:rsidRPr="00D12B3E">
        <w:rPr>
          <w:rFonts w:ascii="Book Antiqua" w:hAnsi="Book Antiqua" w:cs="Times New Roman"/>
          <w:vertAlign w:val="superscript"/>
        </w:rPr>
        <w:t>7</w:t>
      </w:r>
      <w:r w:rsidRPr="00D12B3E">
        <w:rPr>
          <w:rFonts w:ascii="Book Antiqua" w:hAnsi="Book Antiqua" w:cs="Times New Roman"/>
          <w:vertAlign w:val="superscript"/>
        </w:rPr>
        <w:t>,6</w:t>
      </w:r>
      <w:r w:rsidR="001859E0" w:rsidRPr="00D12B3E">
        <w:rPr>
          <w:rFonts w:ascii="Book Antiqua" w:hAnsi="Book Antiqua" w:cs="Times New Roman"/>
          <w:vertAlign w:val="superscript"/>
        </w:rPr>
        <w:t>8</w:t>
      </w:r>
      <w:r w:rsidR="00155AD2" w:rsidRPr="00D12B3E">
        <w:rPr>
          <w:rFonts w:ascii="Book Antiqua" w:hAnsi="Book Antiqua" w:cs="Times New Roman"/>
          <w:vertAlign w:val="superscript"/>
        </w:rPr>
        <w:t>]</w:t>
      </w:r>
      <w:r w:rsidRPr="00D12B3E">
        <w:rPr>
          <w:rFonts w:ascii="Book Antiqua" w:hAnsi="Book Antiqua" w:cs="Times New Roman"/>
        </w:rPr>
        <w:t xml:space="preserve">. In the </w:t>
      </w:r>
      <w:proofErr w:type="spellStart"/>
      <w:r w:rsidRPr="00D12B3E">
        <w:rPr>
          <w:rFonts w:ascii="Book Antiqua" w:hAnsi="Book Antiqua" w:cs="Times New Roman"/>
        </w:rPr>
        <w:t>Fujino</w:t>
      </w:r>
      <w:proofErr w:type="spellEnd"/>
      <w:r w:rsidRPr="00D12B3E">
        <w:rPr>
          <w:rFonts w:ascii="Book Antiqua" w:hAnsi="Book Antiqua" w:cs="Times New Roman"/>
        </w:rPr>
        <w:t xml:space="preserve"> study of FXR-induced promotion of HCC </w:t>
      </w:r>
      <w:proofErr w:type="gramStart"/>
      <w:r w:rsidRPr="00D12B3E">
        <w:rPr>
          <w:rFonts w:ascii="Book Antiqua" w:hAnsi="Book Antiqua" w:cs="Times New Roman"/>
        </w:rPr>
        <w:t>progression</w:t>
      </w:r>
      <w:r w:rsidR="00155AD2" w:rsidRPr="00D12B3E">
        <w:rPr>
          <w:rFonts w:ascii="Book Antiqua" w:hAnsi="Book Antiqua" w:cs="Times New Roman"/>
          <w:vertAlign w:val="superscript"/>
        </w:rPr>
        <w:t>[</w:t>
      </w:r>
      <w:proofErr w:type="gramEnd"/>
      <w:r w:rsidR="00155AD2" w:rsidRPr="00D12B3E">
        <w:rPr>
          <w:rFonts w:ascii="Book Antiqua" w:hAnsi="Book Antiqua" w:cs="Times New Roman"/>
          <w:vertAlign w:val="superscript"/>
        </w:rPr>
        <w:t>6</w:t>
      </w:r>
      <w:r w:rsidR="001859E0" w:rsidRPr="00D12B3E">
        <w:rPr>
          <w:rFonts w:ascii="Book Antiqua" w:hAnsi="Book Antiqua" w:cs="Times New Roman"/>
          <w:vertAlign w:val="superscript"/>
        </w:rPr>
        <w:t>7</w:t>
      </w:r>
      <w:r w:rsidR="00155AD2" w:rsidRPr="00D12B3E">
        <w:rPr>
          <w:rFonts w:ascii="Book Antiqua" w:hAnsi="Book Antiqua" w:cs="Times New Roman"/>
          <w:vertAlign w:val="superscript"/>
        </w:rPr>
        <w:t>]</w:t>
      </w:r>
      <w:r w:rsidRPr="00D12B3E">
        <w:rPr>
          <w:rFonts w:ascii="Book Antiqua" w:hAnsi="Book Antiqua" w:cs="Times New Roman"/>
        </w:rPr>
        <w:t xml:space="preserve">, </w:t>
      </w:r>
      <w:proofErr w:type="spellStart"/>
      <w:r w:rsidRPr="00D12B3E">
        <w:rPr>
          <w:rFonts w:ascii="Book Antiqua" w:hAnsi="Book Antiqua" w:cs="Times New Roman"/>
        </w:rPr>
        <w:t>siR</w:t>
      </w:r>
      <w:proofErr w:type="spellEnd"/>
      <w:r w:rsidRPr="00D12B3E">
        <w:rPr>
          <w:rFonts w:ascii="Book Antiqua" w:hAnsi="Book Antiqua" w:cs="Times New Roman"/>
        </w:rPr>
        <w:t xml:space="preserve">-mediated supplementation of FXR enhanced HepG2, Huh7, and HLE HCC cell line progression while FXR knockdown halted this progression. </w:t>
      </w:r>
    </w:p>
    <w:p w14:paraId="2AF98CD0" w14:textId="77777777" w:rsidR="00D12B3E" w:rsidRPr="00D12B3E" w:rsidRDefault="00D12B3E" w:rsidP="003B2EA7">
      <w:pPr>
        <w:pStyle w:val="006BodyText"/>
        <w:spacing w:line="360" w:lineRule="auto"/>
        <w:ind w:firstLine="0"/>
        <w:jc w:val="both"/>
        <w:rPr>
          <w:rFonts w:ascii="Book Antiqua" w:eastAsia="宋体" w:hAnsi="Book Antiqua" w:cs="Times New Roman"/>
          <w:b/>
          <w:lang w:eastAsia="zh-CN"/>
        </w:rPr>
      </w:pPr>
    </w:p>
    <w:p w14:paraId="254A7835" w14:textId="21903ADD" w:rsidR="00155AD2" w:rsidRPr="00A72511" w:rsidRDefault="00D12B3E" w:rsidP="003B2EA7">
      <w:pPr>
        <w:pStyle w:val="006BodyText"/>
        <w:spacing w:line="360" w:lineRule="auto"/>
        <w:ind w:firstLine="0"/>
        <w:jc w:val="both"/>
        <w:rPr>
          <w:rFonts w:ascii="Book Antiqua" w:hAnsi="Book Antiqua" w:cs="Times New Roman"/>
          <w:b/>
          <w:i/>
        </w:rPr>
      </w:pPr>
      <w:r w:rsidRPr="00A72511">
        <w:rPr>
          <w:rFonts w:ascii="Book Antiqua" w:hAnsi="Book Antiqua" w:cs="Times New Roman"/>
          <w:b/>
          <w:i/>
        </w:rPr>
        <w:t>O</w:t>
      </w:r>
      <w:r w:rsidR="00A72511" w:rsidRPr="00A72511">
        <w:rPr>
          <w:rFonts w:ascii="Book Antiqua" w:hAnsi="Book Antiqua" w:cs="Times New Roman"/>
          <w:b/>
          <w:i/>
        </w:rPr>
        <w:t>xidative stress metabolism</w:t>
      </w:r>
    </w:p>
    <w:p w14:paraId="34F2621F" w14:textId="64BC1563" w:rsidR="00155AD2" w:rsidRPr="00D12B3E" w:rsidRDefault="00155AD2" w:rsidP="003B2EA7">
      <w:pPr>
        <w:pStyle w:val="006BodyText"/>
        <w:spacing w:line="360" w:lineRule="auto"/>
        <w:ind w:firstLine="0"/>
        <w:jc w:val="both"/>
        <w:rPr>
          <w:rFonts w:ascii="Book Antiqua" w:hAnsi="Book Antiqua" w:cs="Times New Roman"/>
        </w:rPr>
      </w:pPr>
      <w:r w:rsidRPr="00D12B3E">
        <w:rPr>
          <w:rFonts w:ascii="Book Antiqua" w:hAnsi="Book Antiqua" w:cs="Times New Roman"/>
        </w:rPr>
        <w:t xml:space="preserve">Among the other pathways found to be significantly associated with HCC in metabolomics investigations are pathways of reactive oxygen species metabolism, notable metabolites of which include the </w:t>
      </w:r>
      <w:r w:rsidR="00D12B3E">
        <w:rPr>
          <w:rFonts w:ascii="Symbol" w:hAnsi="Symbol" w:cs="Times New Roman"/>
        </w:rPr>
        <w:sym w:font="Symbol" w:char="F067"/>
      </w:r>
      <w:r w:rsidRPr="00D12B3E">
        <w:rPr>
          <w:rFonts w:ascii="Book Antiqua" w:hAnsi="Book Antiqua" w:cs="Times New Roman"/>
        </w:rPr>
        <w:t>-</w:t>
      </w:r>
      <w:proofErr w:type="spellStart"/>
      <w:r w:rsidRPr="00D12B3E">
        <w:rPr>
          <w:rFonts w:ascii="Book Antiqua" w:hAnsi="Book Antiqua" w:cs="Times New Roman"/>
        </w:rPr>
        <w:t>glutamyl</w:t>
      </w:r>
      <w:proofErr w:type="spellEnd"/>
      <w:r w:rsidRPr="00D12B3E">
        <w:rPr>
          <w:rFonts w:ascii="Book Antiqua" w:hAnsi="Book Antiqua" w:cs="Times New Roman"/>
        </w:rPr>
        <w:t xml:space="preserve"> peptides. A recent capillary electrophoresis-time of flight mass spectrometry analysis involving sera obtained from HCV-associated HCC patients, cirrhosis patients, HBV and chronic hepatitis C </w:t>
      </w:r>
      <w:r w:rsidR="00980D80" w:rsidRPr="00D12B3E">
        <w:rPr>
          <w:rFonts w:ascii="Book Antiqua" w:hAnsi="Book Antiqua" w:cs="Times New Roman"/>
        </w:rPr>
        <w:t xml:space="preserve">(HCV) </w:t>
      </w:r>
      <w:r w:rsidRPr="00D12B3E">
        <w:rPr>
          <w:rFonts w:ascii="Book Antiqua" w:hAnsi="Book Antiqua" w:cs="Times New Roman"/>
        </w:rPr>
        <w:t xml:space="preserve">patients, and healthy volunteers showed markedly significant variations in </w:t>
      </w:r>
      <w:r w:rsidR="00EC171A" w:rsidRPr="00D12B3E">
        <w:rPr>
          <w:rFonts w:ascii="Book Antiqua" w:hAnsi="Book Antiqua" w:cs="Times New Roman"/>
        </w:rPr>
        <w:t>-</w:t>
      </w:r>
      <w:proofErr w:type="spellStart"/>
      <w:r w:rsidRPr="00D12B3E">
        <w:rPr>
          <w:rFonts w:ascii="Book Antiqua" w:hAnsi="Book Antiqua" w:cs="Times New Roman"/>
        </w:rPr>
        <w:t>glutamyl</w:t>
      </w:r>
      <w:proofErr w:type="spellEnd"/>
      <w:r w:rsidRPr="00D12B3E">
        <w:rPr>
          <w:rFonts w:ascii="Book Antiqua" w:hAnsi="Book Antiqua" w:cs="Times New Roman"/>
        </w:rPr>
        <w:t xml:space="preserve"> expression among these groups</w:t>
      </w:r>
      <w:r w:rsidR="00D12B3E">
        <w:rPr>
          <w:rFonts w:ascii="Book Antiqua" w:eastAsia="宋体" w:hAnsi="Book Antiqua" w:cs="Times New Roman" w:hint="eastAsia"/>
          <w:vertAlign w:val="superscript"/>
          <w:lang w:eastAsia="zh-CN"/>
        </w:rPr>
        <w:t>[</w:t>
      </w:r>
      <w:r w:rsidRPr="00D12B3E">
        <w:rPr>
          <w:rFonts w:ascii="Book Antiqua" w:hAnsi="Book Antiqua" w:cs="Times New Roman"/>
          <w:vertAlign w:val="superscript"/>
        </w:rPr>
        <w:t>35</w:t>
      </w:r>
      <w:r w:rsidR="00D12B3E">
        <w:rPr>
          <w:rFonts w:ascii="Book Antiqua" w:eastAsia="宋体" w:hAnsi="Book Antiqua" w:cs="Times New Roman" w:hint="eastAsia"/>
          <w:vertAlign w:val="superscript"/>
          <w:lang w:eastAsia="zh-CN"/>
        </w:rPr>
        <w:t>]</w:t>
      </w:r>
      <w:r w:rsidRPr="00D12B3E">
        <w:rPr>
          <w:rFonts w:ascii="Book Antiqua" w:hAnsi="Book Antiqua" w:cs="Times New Roman"/>
        </w:rPr>
        <w:t xml:space="preserve">. No differences in </w:t>
      </w:r>
      <w:r w:rsidR="00EC171A" w:rsidRPr="00D12B3E">
        <w:rPr>
          <w:rFonts w:ascii="Book Antiqua" w:hAnsi="Book Antiqua" w:cs="Times New Roman"/>
        </w:rPr>
        <w:t>-</w:t>
      </w:r>
      <w:proofErr w:type="spellStart"/>
      <w:r w:rsidRPr="00D12B3E">
        <w:rPr>
          <w:rFonts w:ascii="Book Antiqua" w:hAnsi="Book Antiqua" w:cs="Times New Roman"/>
        </w:rPr>
        <w:t>glutamyl</w:t>
      </w:r>
      <w:proofErr w:type="spellEnd"/>
      <w:r w:rsidRPr="00D12B3E">
        <w:rPr>
          <w:rFonts w:ascii="Book Antiqua" w:hAnsi="Book Antiqua" w:cs="Times New Roman"/>
        </w:rPr>
        <w:t xml:space="preserve"> peptide expression were observed between HCC and cirrhosis controls, but several significant alteratio</w:t>
      </w:r>
      <w:r w:rsidR="00D12B3E">
        <w:rPr>
          <w:rFonts w:ascii="Book Antiqua" w:hAnsi="Book Antiqua" w:cs="Times New Roman"/>
        </w:rPr>
        <w:t xml:space="preserve">ns were witnessed in the HCC </w:t>
      </w:r>
      <w:proofErr w:type="spellStart"/>
      <w:r w:rsidR="00D12B3E" w:rsidRPr="00D12B3E">
        <w:rPr>
          <w:rFonts w:ascii="Book Antiqua" w:hAnsi="Book Antiqua" w:cs="Times New Roman"/>
          <w:i/>
        </w:rPr>
        <w:t>vs</w:t>
      </w:r>
      <w:proofErr w:type="spellEnd"/>
      <w:r w:rsidRPr="00D12B3E">
        <w:rPr>
          <w:rFonts w:ascii="Book Antiqua" w:hAnsi="Book Antiqua" w:cs="Times New Roman"/>
        </w:rPr>
        <w:t xml:space="preserve"> viral hepatitis, HCC </w:t>
      </w:r>
      <w:proofErr w:type="spellStart"/>
      <w:r w:rsidR="00D12B3E" w:rsidRPr="00D12B3E">
        <w:rPr>
          <w:rFonts w:ascii="Book Antiqua" w:hAnsi="Book Antiqua" w:cs="Times New Roman"/>
          <w:i/>
        </w:rPr>
        <w:t>vs</w:t>
      </w:r>
      <w:proofErr w:type="spellEnd"/>
      <w:r w:rsidRPr="00D12B3E">
        <w:rPr>
          <w:rFonts w:ascii="Book Antiqua" w:hAnsi="Book Antiqua" w:cs="Times New Roman"/>
        </w:rPr>
        <w:t xml:space="preserve"> NHC, cirrhosis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viral hepatitis, and cirrhosis </w:t>
      </w:r>
      <w:proofErr w:type="spellStart"/>
      <w:r w:rsidR="00D12B3E" w:rsidRPr="00D12B3E">
        <w:rPr>
          <w:rFonts w:ascii="Book Antiqua" w:hAnsi="Book Antiqua" w:cs="Times New Roman"/>
          <w:i/>
        </w:rPr>
        <w:t>vs</w:t>
      </w:r>
      <w:proofErr w:type="spellEnd"/>
      <w:r w:rsidRPr="00D12B3E">
        <w:rPr>
          <w:rFonts w:ascii="Book Antiqua" w:hAnsi="Book Antiqua" w:cs="Times New Roman"/>
        </w:rPr>
        <w:t xml:space="preserve"> NHC comparisons. In general, HCC </w:t>
      </w:r>
      <w:r w:rsidR="00EC171A" w:rsidRPr="006D5535">
        <w:rPr>
          <w:rFonts w:ascii="Symbol" w:hAnsi="Symbol" w:cs="Times New Roman"/>
        </w:rPr>
        <w:t></w:t>
      </w:r>
      <w:r w:rsidR="00EC171A" w:rsidRPr="00D12B3E">
        <w:rPr>
          <w:rFonts w:ascii="Book Antiqua" w:hAnsi="Book Antiqua" w:cs="Times New Roman"/>
        </w:rPr>
        <w:t>-</w:t>
      </w:r>
      <w:proofErr w:type="spellStart"/>
      <w:r w:rsidRPr="00D12B3E">
        <w:rPr>
          <w:rFonts w:ascii="Book Antiqua" w:hAnsi="Book Antiqua" w:cs="Times New Roman"/>
        </w:rPr>
        <w:t>glutamyl</w:t>
      </w:r>
      <w:proofErr w:type="spellEnd"/>
      <w:r w:rsidRPr="00D12B3E">
        <w:rPr>
          <w:rFonts w:ascii="Book Antiqua" w:hAnsi="Book Antiqua" w:cs="Times New Roman"/>
        </w:rPr>
        <w:t xml:space="preserve"> expression was </w:t>
      </w:r>
      <w:r w:rsidRPr="00D12B3E">
        <w:rPr>
          <w:rFonts w:ascii="Book Antiqua" w:hAnsi="Book Antiqua" w:cs="Times New Roman"/>
        </w:rPr>
        <w:lastRenderedPageBreak/>
        <w:t xml:space="preserve">increased in comparison to healthy controls, while </w:t>
      </w:r>
      <w:r w:rsidR="00EC171A" w:rsidRPr="006D5535">
        <w:rPr>
          <w:rFonts w:ascii="Symbol" w:hAnsi="Symbol" w:cs="Times New Roman"/>
        </w:rPr>
        <w:t></w:t>
      </w:r>
      <w:r w:rsidR="00EC171A" w:rsidRPr="00D12B3E">
        <w:rPr>
          <w:rFonts w:ascii="Book Antiqua" w:hAnsi="Book Antiqua" w:cs="Times New Roman"/>
        </w:rPr>
        <w:t>-</w:t>
      </w:r>
      <w:proofErr w:type="spellStart"/>
      <w:r w:rsidRPr="00D12B3E">
        <w:rPr>
          <w:rFonts w:ascii="Book Antiqua" w:hAnsi="Book Antiqua" w:cs="Times New Roman"/>
        </w:rPr>
        <w:t>glutamyl</w:t>
      </w:r>
      <w:proofErr w:type="spellEnd"/>
      <w:r w:rsidRPr="00D12B3E">
        <w:rPr>
          <w:rFonts w:ascii="Book Antiqua" w:hAnsi="Book Antiqua" w:cs="Times New Roman"/>
        </w:rPr>
        <w:t xml:space="preserve"> peptides were decreased in HCC </w:t>
      </w:r>
      <w:proofErr w:type="spellStart"/>
      <w:r w:rsidR="00D12B3E" w:rsidRPr="00D12B3E">
        <w:rPr>
          <w:rFonts w:ascii="Book Antiqua" w:hAnsi="Book Antiqua" w:cs="Times New Roman"/>
          <w:i/>
        </w:rPr>
        <w:t>vs</w:t>
      </w:r>
      <w:proofErr w:type="spellEnd"/>
      <w:r w:rsidRPr="00D12B3E">
        <w:rPr>
          <w:rFonts w:ascii="Book Antiqua" w:hAnsi="Book Antiqua" w:cs="Times New Roman"/>
        </w:rPr>
        <w:t xml:space="preserve"> viral hepatitis. </w:t>
      </w:r>
      <w:r w:rsidR="00EC171A" w:rsidRPr="00D12B3E">
        <w:rPr>
          <w:rFonts w:ascii="Book Antiqua" w:hAnsi="Book Antiqua" w:cs="Times New Roman"/>
        </w:rPr>
        <w:t>-</w:t>
      </w:r>
      <w:proofErr w:type="spellStart"/>
      <w:r w:rsidRPr="00D12B3E">
        <w:rPr>
          <w:rFonts w:ascii="Book Antiqua" w:hAnsi="Book Antiqua" w:cs="Times New Roman"/>
        </w:rPr>
        <w:t>glutamylglycine</w:t>
      </w:r>
      <w:proofErr w:type="spellEnd"/>
      <w:r w:rsidRPr="00D12B3E">
        <w:rPr>
          <w:rFonts w:ascii="Book Antiqua" w:hAnsi="Book Antiqua" w:cs="Times New Roman"/>
        </w:rPr>
        <w:t xml:space="preserve">, </w:t>
      </w:r>
      <w:r w:rsidR="00EC171A" w:rsidRPr="00D12B3E">
        <w:rPr>
          <w:rFonts w:ascii="Book Antiqua" w:hAnsi="Book Antiqua" w:cs="Times New Roman"/>
        </w:rPr>
        <w:t>-</w:t>
      </w:r>
      <w:proofErr w:type="spellStart"/>
      <w:r w:rsidRPr="00D12B3E">
        <w:rPr>
          <w:rFonts w:ascii="Book Antiqua" w:hAnsi="Book Antiqua" w:cs="Times New Roman"/>
        </w:rPr>
        <w:t>glutamylalanine</w:t>
      </w:r>
      <w:proofErr w:type="spellEnd"/>
      <w:r w:rsidRPr="00D12B3E">
        <w:rPr>
          <w:rFonts w:ascii="Book Antiqua" w:hAnsi="Book Antiqua" w:cs="Times New Roman"/>
        </w:rPr>
        <w:t xml:space="preserve">, </w:t>
      </w:r>
      <w:r w:rsidR="00EC171A" w:rsidRPr="006D5535">
        <w:rPr>
          <w:rFonts w:ascii="Symbol" w:hAnsi="Symbol" w:cs="Times New Roman"/>
        </w:rPr>
        <w:t></w:t>
      </w:r>
      <w:r w:rsidR="00EC171A" w:rsidRPr="00D12B3E">
        <w:rPr>
          <w:rFonts w:ascii="Book Antiqua" w:hAnsi="Book Antiqua" w:cs="Times New Roman"/>
        </w:rPr>
        <w:t>-</w:t>
      </w:r>
      <w:proofErr w:type="spellStart"/>
      <w:r w:rsidRPr="00D12B3E">
        <w:rPr>
          <w:rFonts w:ascii="Book Antiqua" w:hAnsi="Book Antiqua" w:cs="Times New Roman"/>
        </w:rPr>
        <w:t>glutamylvaline</w:t>
      </w:r>
      <w:proofErr w:type="spellEnd"/>
      <w:r w:rsidRPr="00D12B3E">
        <w:rPr>
          <w:rFonts w:ascii="Book Antiqua" w:hAnsi="Book Antiqua" w:cs="Times New Roman"/>
        </w:rPr>
        <w:t xml:space="preserve"> and </w:t>
      </w:r>
      <w:r w:rsidR="00EC171A" w:rsidRPr="00D12B3E">
        <w:rPr>
          <w:rFonts w:ascii="Book Antiqua" w:hAnsi="Book Antiqua" w:cs="Times New Roman"/>
        </w:rPr>
        <w:t>-</w:t>
      </w:r>
      <w:proofErr w:type="spellStart"/>
      <w:r w:rsidRPr="00D12B3E">
        <w:rPr>
          <w:rFonts w:ascii="Book Antiqua" w:hAnsi="Book Antiqua" w:cs="Times New Roman"/>
        </w:rPr>
        <w:t>glutamylserine</w:t>
      </w:r>
      <w:proofErr w:type="spellEnd"/>
      <w:r w:rsidRPr="00D12B3E">
        <w:rPr>
          <w:rFonts w:ascii="Book Antiqua" w:hAnsi="Book Antiqua" w:cs="Times New Roman"/>
        </w:rPr>
        <w:t xml:space="preserve">, </w:t>
      </w:r>
      <w:r w:rsidR="00EC171A" w:rsidRPr="00D12B3E">
        <w:rPr>
          <w:rFonts w:ascii="Book Antiqua" w:hAnsi="Book Antiqua" w:cs="Times New Roman"/>
        </w:rPr>
        <w:t>-</w:t>
      </w:r>
      <w:proofErr w:type="spellStart"/>
      <w:r w:rsidRPr="00D12B3E">
        <w:rPr>
          <w:rFonts w:ascii="Book Antiqua" w:hAnsi="Book Antiqua" w:cs="Times New Roman"/>
        </w:rPr>
        <w:t>glutamyltaurine</w:t>
      </w:r>
      <w:proofErr w:type="spellEnd"/>
      <w:r w:rsidRPr="00D12B3E">
        <w:rPr>
          <w:rFonts w:ascii="Book Antiqua" w:hAnsi="Book Antiqua" w:cs="Times New Roman"/>
        </w:rPr>
        <w:t xml:space="preserve">, </w:t>
      </w:r>
      <w:r w:rsidR="00EC171A" w:rsidRPr="00D12B3E">
        <w:rPr>
          <w:rFonts w:ascii="Book Antiqua" w:hAnsi="Book Antiqua" w:cs="Times New Roman"/>
        </w:rPr>
        <w:t>-</w:t>
      </w:r>
      <w:proofErr w:type="spellStart"/>
      <w:r w:rsidRPr="00D12B3E">
        <w:rPr>
          <w:rFonts w:ascii="Book Antiqua" w:hAnsi="Book Antiqua" w:cs="Times New Roman"/>
        </w:rPr>
        <w:t>glutamylleucine</w:t>
      </w:r>
      <w:proofErr w:type="spellEnd"/>
      <w:r w:rsidRPr="00D12B3E">
        <w:rPr>
          <w:rFonts w:ascii="Book Antiqua" w:hAnsi="Book Antiqua" w:cs="Times New Roman"/>
        </w:rPr>
        <w:t xml:space="preserve">, and </w:t>
      </w:r>
      <w:r w:rsidR="00EC171A" w:rsidRPr="006D5535">
        <w:rPr>
          <w:rFonts w:ascii="Symbol" w:hAnsi="Symbol" w:cs="Times New Roman"/>
        </w:rPr>
        <w:t></w:t>
      </w:r>
      <w:r w:rsidR="00EC171A" w:rsidRPr="00D12B3E">
        <w:rPr>
          <w:rFonts w:ascii="Book Antiqua" w:hAnsi="Book Antiqua" w:cs="Times New Roman"/>
        </w:rPr>
        <w:t>-</w:t>
      </w:r>
      <w:proofErr w:type="spellStart"/>
      <w:r w:rsidRPr="00D12B3E">
        <w:rPr>
          <w:rFonts w:ascii="Book Antiqua" w:hAnsi="Book Antiqua" w:cs="Times New Roman"/>
        </w:rPr>
        <w:t>glutamyllysine</w:t>
      </w:r>
      <w:proofErr w:type="spellEnd"/>
      <w:r w:rsidRPr="00D12B3E">
        <w:rPr>
          <w:rFonts w:ascii="Book Antiqua" w:hAnsi="Book Antiqua" w:cs="Times New Roman"/>
        </w:rPr>
        <w:t xml:space="preserve"> were all strongly (</w:t>
      </w:r>
      <w:r w:rsidR="00D12B3E">
        <w:rPr>
          <w:rFonts w:ascii="Book Antiqua" w:eastAsia="宋体" w:hAnsi="Book Antiqua" w:cs="Times New Roman" w:hint="eastAsia"/>
          <w:lang w:eastAsia="zh-CN"/>
        </w:rPr>
        <w:t>0</w:t>
      </w:r>
      <w:r w:rsidRPr="00D12B3E">
        <w:rPr>
          <w:rFonts w:ascii="Book Antiqua" w:hAnsi="Book Antiqua" w:cs="Times New Roman"/>
        </w:rPr>
        <w:t xml:space="preserve">.0001 &lt; </w:t>
      </w:r>
      <w:r w:rsidRPr="00D12B3E">
        <w:rPr>
          <w:rFonts w:ascii="Book Antiqua" w:hAnsi="Book Antiqua" w:cs="Times New Roman"/>
          <w:i/>
        </w:rPr>
        <w:t>P</w:t>
      </w:r>
      <w:r w:rsidRPr="00D12B3E">
        <w:rPr>
          <w:rFonts w:ascii="Book Antiqua" w:hAnsi="Book Antiqua" w:cs="Times New Roman"/>
        </w:rPr>
        <w:t xml:space="preserve"> &lt;</w:t>
      </w:r>
      <w:r w:rsidR="00D12B3E">
        <w:rPr>
          <w:rFonts w:ascii="Book Antiqua" w:eastAsia="宋体" w:hAnsi="Book Antiqua" w:cs="Times New Roman" w:hint="eastAsia"/>
          <w:lang w:eastAsia="zh-CN"/>
        </w:rPr>
        <w:t xml:space="preserve"> 0</w:t>
      </w:r>
      <w:r w:rsidRPr="00D12B3E">
        <w:rPr>
          <w:rFonts w:ascii="Book Antiqua" w:hAnsi="Book Antiqua" w:cs="Times New Roman"/>
        </w:rPr>
        <w:t xml:space="preserve">.001) </w:t>
      </w:r>
      <w:proofErr w:type="spellStart"/>
      <w:r w:rsidRPr="00D12B3E">
        <w:rPr>
          <w:rFonts w:ascii="Book Antiqua" w:hAnsi="Book Antiqua" w:cs="Times New Roman"/>
        </w:rPr>
        <w:t>downregulated</w:t>
      </w:r>
      <w:proofErr w:type="spellEnd"/>
      <w:r w:rsidRPr="00D12B3E">
        <w:rPr>
          <w:rFonts w:ascii="Book Antiqua" w:hAnsi="Book Antiqua" w:cs="Times New Roman"/>
        </w:rPr>
        <w:t xml:space="preserve"> in 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viral hepatitis B </w:t>
      </w:r>
      <w:r w:rsidR="00980D80" w:rsidRPr="00D12B3E">
        <w:rPr>
          <w:rFonts w:ascii="Book Antiqua" w:hAnsi="Book Antiqua" w:cs="Times New Roman"/>
        </w:rPr>
        <w:t xml:space="preserve">(HBV) </w:t>
      </w:r>
      <w:r w:rsidRPr="00D12B3E">
        <w:rPr>
          <w:rFonts w:ascii="Book Antiqua" w:hAnsi="Book Antiqua" w:cs="Times New Roman"/>
        </w:rPr>
        <w:t xml:space="preserve">and C infection. </w:t>
      </w:r>
      <w:r w:rsidR="00EC171A" w:rsidRPr="00D12B3E">
        <w:rPr>
          <w:rFonts w:ascii="Book Antiqua" w:hAnsi="Book Antiqua" w:cs="Times New Roman"/>
        </w:rPr>
        <w:t>-</w:t>
      </w:r>
      <w:proofErr w:type="spellStart"/>
      <w:r w:rsidRPr="00D12B3E">
        <w:rPr>
          <w:rFonts w:ascii="Book Antiqua" w:hAnsi="Book Antiqua" w:cs="Times New Roman"/>
        </w:rPr>
        <w:t>glutamyl</w:t>
      </w:r>
      <w:proofErr w:type="spellEnd"/>
      <w:r w:rsidRPr="00D12B3E">
        <w:rPr>
          <w:rFonts w:ascii="Book Antiqua" w:hAnsi="Book Antiqua" w:cs="Times New Roman"/>
        </w:rPr>
        <w:t xml:space="preserve"> peptides are precursors to glutathione, the chief antioxidant compound primarily synthesized in the liver. The respective elevation of these intermediates in HCC and cirrhosis </w:t>
      </w:r>
      <w:proofErr w:type="gramStart"/>
      <w:r w:rsidRPr="00D12B3E">
        <w:rPr>
          <w:rFonts w:ascii="Book Antiqua" w:hAnsi="Book Antiqua" w:cs="Times New Roman"/>
        </w:rPr>
        <w:t>patients</w:t>
      </w:r>
      <w:proofErr w:type="gramEnd"/>
      <w:r w:rsidRPr="00D12B3E">
        <w:rPr>
          <w:rFonts w:ascii="Book Antiqua" w:hAnsi="Book Antiqua" w:cs="Times New Roman"/>
        </w:rPr>
        <w:t xml:space="preserve"> </w:t>
      </w:r>
      <w:proofErr w:type="spellStart"/>
      <w:r w:rsidR="00D12B3E" w:rsidRPr="00D12B3E">
        <w:rPr>
          <w:rFonts w:ascii="Book Antiqua" w:hAnsi="Book Antiqua" w:cs="Times New Roman"/>
          <w:i/>
        </w:rPr>
        <w:t>vs</w:t>
      </w:r>
      <w:proofErr w:type="spellEnd"/>
      <w:r w:rsidR="00D12B3E" w:rsidRPr="00D12B3E">
        <w:rPr>
          <w:rFonts w:ascii="Book Antiqua" w:hAnsi="Book Antiqua" w:cs="Times New Roman"/>
        </w:rPr>
        <w:t xml:space="preserve"> </w:t>
      </w:r>
      <w:r w:rsidRPr="00D12B3E">
        <w:rPr>
          <w:rFonts w:ascii="Book Antiqua" w:hAnsi="Book Antiqua" w:cs="Times New Roman"/>
        </w:rPr>
        <w:t xml:space="preserve">NHC suggests that increased oxidative stress contributing to liver dysfunction calls for heighted production of these precursors to combat this deteriorative process. This is consistent with reports implicating oxidative damage as a key pathway in HCC progression and one that increases patient vulnerability for HCC </w:t>
      </w:r>
      <w:proofErr w:type="gramStart"/>
      <w:r w:rsidRPr="00D12B3E">
        <w:rPr>
          <w:rFonts w:ascii="Book Antiqua" w:hAnsi="Book Antiqua" w:cs="Times New Roman"/>
        </w:rPr>
        <w:t>recurrence</w:t>
      </w:r>
      <w:r w:rsidR="00D12B3E">
        <w:rPr>
          <w:rFonts w:ascii="Book Antiqua" w:eastAsia="宋体" w:hAnsi="Book Antiqua" w:cs="Times New Roman" w:hint="eastAsia"/>
          <w:vertAlign w:val="superscript"/>
          <w:lang w:eastAsia="zh-CN"/>
        </w:rPr>
        <w:t>[</w:t>
      </w:r>
      <w:proofErr w:type="gramEnd"/>
      <w:r w:rsidRPr="00D12B3E">
        <w:rPr>
          <w:rFonts w:ascii="Book Antiqua" w:hAnsi="Book Antiqua" w:cs="Times New Roman"/>
          <w:vertAlign w:val="superscript"/>
        </w:rPr>
        <w:t>70,71</w:t>
      </w:r>
      <w:r w:rsidR="00D12B3E">
        <w:rPr>
          <w:rFonts w:ascii="Book Antiqua" w:eastAsia="宋体" w:hAnsi="Book Antiqua" w:cs="Times New Roman" w:hint="eastAsia"/>
          <w:vertAlign w:val="superscript"/>
          <w:lang w:eastAsia="zh-CN"/>
        </w:rPr>
        <w:t>]</w:t>
      </w:r>
      <w:r w:rsidRPr="00D12B3E">
        <w:rPr>
          <w:rFonts w:ascii="Book Antiqua" w:hAnsi="Book Antiqua" w:cs="Times New Roman"/>
        </w:rPr>
        <w:t xml:space="preserve">. </w:t>
      </w:r>
      <w:r w:rsidR="00EC171A" w:rsidRPr="006D5535">
        <w:rPr>
          <w:rFonts w:ascii="Symbol" w:hAnsi="Symbol" w:cs="Times New Roman"/>
        </w:rPr>
        <w:t></w:t>
      </w:r>
      <w:r w:rsidR="00EC171A" w:rsidRPr="00D12B3E">
        <w:rPr>
          <w:rFonts w:ascii="Book Antiqua" w:hAnsi="Book Antiqua" w:cs="Times New Roman"/>
        </w:rPr>
        <w:t>-</w:t>
      </w:r>
      <w:proofErr w:type="spellStart"/>
      <w:r w:rsidRPr="00D12B3E">
        <w:rPr>
          <w:rFonts w:ascii="Book Antiqua" w:hAnsi="Book Antiqua" w:cs="Times New Roman"/>
        </w:rPr>
        <w:t>glutamyl</w:t>
      </w:r>
      <w:proofErr w:type="spellEnd"/>
      <w:r w:rsidRPr="00D12B3E">
        <w:rPr>
          <w:rFonts w:ascii="Book Antiqua" w:hAnsi="Book Antiqua" w:cs="Times New Roman"/>
        </w:rPr>
        <w:t xml:space="preserve"> peptides are also liberated in free form by gamma-</w:t>
      </w:r>
      <w:proofErr w:type="spellStart"/>
      <w:r w:rsidRPr="00D12B3E">
        <w:rPr>
          <w:rFonts w:ascii="Book Antiqua" w:hAnsi="Book Antiqua" w:cs="Times New Roman"/>
        </w:rPr>
        <w:t>glutamyl</w:t>
      </w:r>
      <w:proofErr w:type="spellEnd"/>
      <w:r w:rsidRPr="00D12B3E">
        <w:rPr>
          <w:rFonts w:ascii="Book Antiqua" w:hAnsi="Book Antiqua" w:cs="Times New Roman"/>
        </w:rPr>
        <w:t xml:space="preserve"> </w:t>
      </w:r>
      <w:proofErr w:type="spellStart"/>
      <w:r w:rsidRPr="00D12B3E">
        <w:rPr>
          <w:rFonts w:ascii="Book Antiqua" w:hAnsi="Book Antiqua" w:cs="Times New Roman"/>
        </w:rPr>
        <w:t>transpeptidase</w:t>
      </w:r>
      <w:proofErr w:type="spellEnd"/>
      <w:r w:rsidRPr="00D12B3E">
        <w:rPr>
          <w:rFonts w:ascii="Book Antiqua" w:hAnsi="Book Antiqua" w:cs="Times New Roman"/>
        </w:rPr>
        <w:t xml:space="preserve"> </w:t>
      </w:r>
      <w:r w:rsidR="00DC0E93" w:rsidRPr="00D12B3E">
        <w:rPr>
          <w:rFonts w:ascii="Book Antiqua" w:hAnsi="Book Antiqua" w:cs="Times New Roman"/>
        </w:rPr>
        <w:t>(GGT)</w:t>
      </w:r>
      <w:r w:rsidRPr="00D12B3E">
        <w:rPr>
          <w:rFonts w:ascii="Book Antiqua" w:hAnsi="Book Antiqua" w:cs="Times New Roman"/>
        </w:rPr>
        <w:t xml:space="preserve"> mediated breakdown of glutathione. GGT is an enzymatic signature of liver disease and a marker routinely used in the clinic to assess the severity of liver dysfunction. Excess breakdown of glutathione may explain the relative elevation of </w:t>
      </w:r>
      <w:r w:rsidR="00EC171A" w:rsidRPr="00D12B3E">
        <w:rPr>
          <w:rFonts w:ascii="Book Antiqua" w:hAnsi="Book Antiqua" w:cs="Times New Roman"/>
        </w:rPr>
        <w:t>-</w:t>
      </w:r>
      <w:proofErr w:type="spellStart"/>
      <w:r w:rsidRPr="00D12B3E">
        <w:rPr>
          <w:rFonts w:ascii="Book Antiqua" w:hAnsi="Book Antiqua" w:cs="Times New Roman"/>
        </w:rPr>
        <w:t>glutamyl</w:t>
      </w:r>
      <w:proofErr w:type="spellEnd"/>
      <w:r w:rsidRPr="00D12B3E">
        <w:rPr>
          <w:rFonts w:ascii="Book Antiqua" w:hAnsi="Book Antiqua" w:cs="Times New Roman"/>
        </w:rPr>
        <w:t xml:space="preserve"> peptides in cirrhosis</w:t>
      </w:r>
      <w:r w:rsidR="00D12B3E" w:rsidRPr="00D12B3E">
        <w:rPr>
          <w:rFonts w:ascii="Book Antiqua" w:hAnsi="Book Antiqua" w:cs="Times New Roman"/>
          <w:i/>
        </w:rPr>
        <w:t xml:space="preserve"> </w:t>
      </w:r>
      <w:proofErr w:type="spellStart"/>
      <w:r w:rsidR="00D12B3E" w:rsidRPr="00D12B3E">
        <w:rPr>
          <w:rFonts w:ascii="Book Antiqua" w:hAnsi="Book Antiqua" w:cs="Times New Roman"/>
          <w:i/>
        </w:rPr>
        <w:t>vs</w:t>
      </w:r>
      <w:proofErr w:type="spellEnd"/>
      <w:r w:rsidR="00D12B3E" w:rsidRPr="00D12B3E">
        <w:rPr>
          <w:rFonts w:ascii="Book Antiqua" w:hAnsi="Book Antiqua" w:cs="Times New Roman"/>
        </w:rPr>
        <w:t xml:space="preserve"> </w:t>
      </w:r>
      <w:r w:rsidRPr="00D12B3E">
        <w:rPr>
          <w:rFonts w:ascii="Book Antiqua" w:hAnsi="Book Antiqua" w:cs="Times New Roman"/>
        </w:rPr>
        <w:t>NHC and the impaired oxidative stress neutralization commonly witnessed in HCC.</w:t>
      </w:r>
    </w:p>
    <w:p w14:paraId="51AB0312" w14:textId="3055EA02" w:rsidR="00155AD2" w:rsidRPr="00D12B3E" w:rsidRDefault="00155AD2" w:rsidP="003B2EA7">
      <w:pPr>
        <w:pStyle w:val="006BodyText"/>
        <w:spacing w:line="360" w:lineRule="auto"/>
        <w:jc w:val="both"/>
        <w:rPr>
          <w:rFonts w:ascii="Book Antiqua" w:hAnsi="Book Antiqua" w:cs="Times New Roman"/>
        </w:rPr>
      </w:pPr>
      <w:r w:rsidRPr="00D12B3E">
        <w:rPr>
          <w:rFonts w:ascii="Book Antiqua" w:hAnsi="Book Antiqua" w:cs="Times New Roman"/>
        </w:rPr>
        <w:t>The Wang study</w:t>
      </w:r>
      <w:r w:rsidR="00D12B3E">
        <w:rPr>
          <w:rFonts w:ascii="Book Antiqua" w:eastAsia="宋体" w:hAnsi="Book Antiqua" w:cs="Times New Roman" w:hint="eastAsia"/>
          <w:vertAlign w:val="superscript"/>
          <w:lang w:eastAsia="zh-CN"/>
        </w:rPr>
        <w:t>[</w:t>
      </w:r>
      <w:r w:rsidRPr="00D12B3E">
        <w:rPr>
          <w:rFonts w:ascii="Book Antiqua" w:hAnsi="Book Antiqua" w:cs="Times New Roman"/>
          <w:vertAlign w:val="superscript"/>
        </w:rPr>
        <w:t>38</w:t>
      </w:r>
      <w:r w:rsidR="00D12B3E">
        <w:rPr>
          <w:rFonts w:ascii="Book Antiqua" w:eastAsia="宋体" w:hAnsi="Book Antiqua" w:cs="Times New Roman" w:hint="eastAsia"/>
          <w:vertAlign w:val="superscript"/>
          <w:lang w:eastAsia="zh-CN"/>
        </w:rPr>
        <w:t>]</w:t>
      </w:r>
      <w:r w:rsidRPr="00D12B3E">
        <w:rPr>
          <w:rFonts w:ascii="Book Antiqua" w:hAnsi="Book Antiqua" w:cs="Times New Roman"/>
        </w:rPr>
        <w:t xml:space="preserve"> also found an oxidative stress signature in HCC, showed a striking 677-fold elevation in </w:t>
      </w:r>
      <w:proofErr w:type="spellStart"/>
      <w:r w:rsidRPr="00D12B3E">
        <w:rPr>
          <w:rFonts w:ascii="Book Antiqua" w:hAnsi="Book Antiqua" w:cs="Times New Roman"/>
        </w:rPr>
        <w:t>canavaninosuccinate</w:t>
      </w:r>
      <w:proofErr w:type="spellEnd"/>
      <w:r w:rsidRPr="00D12B3E">
        <w:rPr>
          <w:rFonts w:ascii="Book Antiqua" w:hAnsi="Book Antiqua" w:cs="Times New Roman"/>
        </w:rPr>
        <w:t xml:space="preserve"> (CSA) level in HCC patients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their cirrhosis counterparts (</w:t>
      </w:r>
      <w:r w:rsidRPr="00D12B3E">
        <w:rPr>
          <w:rFonts w:ascii="Book Antiqua" w:hAnsi="Book Antiqua" w:cs="Times New Roman"/>
          <w:i/>
        </w:rPr>
        <w:t>P</w:t>
      </w:r>
      <w:r w:rsidRPr="00D12B3E">
        <w:rPr>
          <w:rFonts w:ascii="Book Antiqua" w:hAnsi="Book Antiqua" w:cs="Times New Roman"/>
        </w:rPr>
        <w:t xml:space="preserve"> &lt; </w:t>
      </w:r>
      <w:r w:rsidR="00D12B3E">
        <w:rPr>
          <w:rFonts w:ascii="Book Antiqua" w:eastAsia="宋体" w:hAnsi="Book Antiqua" w:cs="Times New Roman" w:hint="eastAsia"/>
          <w:lang w:eastAsia="zh-CN"/>
        </w:rPr>
        <w:t>0</w:t>
      </w:r>
      <w:r w:rsidRPr="00D12B3E">
        <w:rPr>
          <w:rFonts w:ascii="Book Antiqua" w:hAnsi="Book Antiqua" w:cs="Times New Roman"/>
        </w:rPr>
        <w:t>.01). Subsequent receiver operator characteristic (ROC) analysis revealed that the sensitivity and specificity of AFP and CSA for distinguishing the HCC patients from cirrhosis controls were: AFP</w:t>
      </w:r>
      <w:r w:rsidRPr="00D12B3E">
        <w:rPr>
          <w:rFonts w:ascii="Book Antiqua" w:hAnsi="Book Antiqua" w:cs="Times New Roman"/>
          <w:vertAlign w:val="subscript"/>
        </w:rPr>
        <w:t>20ng/mL</w:t>
      </w:r>
      <w:r w:rsidRPr="00D12B3E">
        <w:rPr>
          <w:rFonts w:ascii="Book Antiqua" w:hAnsi="Book Antiqua" w:cs="Times New Roman"/>
        </w:rPr>
        <w:t xml:space="preserve"> 74% and 38%; AFP</w:t>
      </w:r>
      <w:r w:rsidRPr="00D12B3E">
        <w:rPr>
          <w:rFonts w:ascii="Book Antiqua" w:hAnsi="Book Antiqua" w:cs="Times New Roman"/>
          <w:vertAlign w:val="subscript"/>
        </w:rPr>
        <w:t>200ng/mL</w:t>
      </w:r>
      <w:r w:rsidRPr="00D12B3E">
        <w:rPr>
          <w:rFonts w:ascii="Book Antiqua" w:hAnsi="Book Antiqua" w:cs="Times New Roman"/>
        </w:rPr>
        <w:t xml:space="preserve"> 52% and 90%; CSA 79.3% and 100%; combined CSA and AFP</w:t>
      </w:r>
      <w:r w:rsidRPr="00D12B3E">
        <w:rPr>
          <w:rFonts w:ascii="Book Antiqua" w:hAnsi="Book Antiqua" w:cs="Times New Roman"/>
          <w:vertAlign w:val="subscript"/>
        </w:rPr>
        <w:t xml:space="preserve">20ng/mL </w:t>
      </w:r>
      <w:r w:rsidRPr="00D12B3E">
        <w:rPr>
          <w:rFonts w:ascii="Book Antiqua" w:hAnsi="Book Antiqua" w:cs="Times New Roman"/>
        </w:rPr>
        <w:t xml:space="preserve">96.4% and 100%. CSA is the precursor to </w:t>
      </w:r>
      <w:proofErr w:type="spellStart"/>
      <w:r w:rsidRPr="00D12B3E">
        <w:rPr>
          <w:rFonts w:ascii="Book Antiqua" w:hAnsi="Book Antiqua" w:cs="Times New Roman"/>
        </w:rPr>
        <w:t>fumarate</w:t>
      </w:r>
      <w:proofErr w:type="spellEnd"/>
      <w:r w:rsidRPr="00D12B3E">
        <w:rPr>
          <w:rFonts w:ascii="Book Antiqua" w:hAnsi="Book Antiqua" w:cs="Times New Roman"/>
        </w:rPr>
        <w:t>, a key metabolite of the TCA cycle, and elevation of CSA may reflect impairment in the formation of TCA intermediates and promotes the above referenced Warburg theory involving a metabolic shift from oxidative to anaerobic energy production in cancer microenvironments, which are often more hypoxic than healthy tissue</w:t>
      </w:r>
      <w:r w:rsidR="00D12B3E">
        <w:rPr>
          <w:rFonts w:ascii="Book Antiqua" w:eastAsia="宋体" w:hAnsi="Book Antiqua" w:cs="Times New Roman" w:hint="eastAsia"/>
          <w:vertAlign w:val="superscript"/>
          <w:lang w:eastAsia="zh-CN"/>
        </w:rPr>
        <w:t>[</w:t>
      </w:r>
      <w:r w:rsidRPr="00D12B3E">
        <w:rPr>
          <w:rFonts w:ascii="Book Antiqua" w:hAnsi="Book Antiqua" w:cs="Times New Roman"/>
          <w:vertAlign w:val="superscript"/>
        </w:rPr>
        <w:t>69</w:t>
      </w:r>
      <w:r w:rsidR="00D12B3E">
        <w:rPr>
          <w:rFonts w:ascii="Book Antiqua" w:eastAsia="宋体" w:hAnsi="Book Antiqua" w:cs="Times New Roman" w:hint="eastAsia"/>
          <w:vertAlign w:val="superscript"/>
          <w:lang w:eastAsia="zh-CN"/>
        </w:rPr>
        <w:t>]</w:t>
      </w:r>
      <w:r w:rsidRPr="00D12B3E">
        <w:rPr>
          <w:rFonts w:ascii="Book Antiqua" w:hAnsi="Book Antiqua" w:cs="Times New Roman"/>
        </w:rPr>
        <w:t>.</w:t>
      </w:r>
    </w:p>
    <w:p w14:paraId="28A1B224" w14:textId="55B942E7" w:rsidR="00155AD2" w:rsidRDefault="00155AD2" w:rsidP="003B2EA7">
      <w:pPr>
        <w:pStyle w:val="006BodyText"/>
        <w:spacing w:line="360" w:lineRule="auto"/>
        <w:jc w:val="both"/>
        <w:rPr>
          <w:rFonts w:ascii="Book Antiqua" w:eastAsia="宋体" w:hAnsi="Book Antiqua" w:cs="Times New Roman"/>
          <w:lang w:eastAsia="zh-CN"/>
        </w:rPr>
      </w:pPr>
      <w:r w:rsidRPr="00D12B3E">
        <w:rPr>
          <w:rFonts w:ascii="Book Antiqua" w:hAnsi="Book Antiqua" w:cs="Times New Roman"/>
        </w:rPr>
        <w:t xml:space="preserve">In our </w:t>
      </w:r>
      <w:proofErr w:type="gramStart"/>
      <w:r w:rsidRPr="00D12B3E">
        <w:rPr>
          <w:rFonts w:ascii="Book Antiqua" w:hAnsi="Book Antiqua" w:cs="Times New Roman"/>
        </w:rPr>
        <w:t>work</w:t>
      </w:r>
      <w:r w:rsidR="00D12B3E">
        <w:rPr>
          <w:rFonts w:ascii="Book Antiqua" w:eastAsia="宋体" w:hAnsi="Book Antiqua" w:cs="Times New Roman" w:hint="eastAsia"/>
          <w:vertAlign w:val="superscript"/>
          <w:lang w:eastAsia="zh-CN"/>
        </w:rPr>
        <w:t>[</w:t>
      </w:r>
      <w:proofErr w:type="gramEnd"/>
      <w:r w:rsidRPr="00D12B3E">
        <w:rPr>
          <w:rFonts w:ascii="Book Antiqua" w:hAnsi="Book Antiqua" w:cs="Times New Roman"/>
          <w:vertAlign w:val="superscript"/>
        </w:rPr>
        <w:t>45</w:t>
      </w:r>
      <w:r w:rsidR="00D12B3E">
        <w:rPr>
          <w:rFonts w:ascii="Book Antiqua" w:eastAsia="宋体" w:hAnsi="Book Antiqua" w:cs="Times New Roman" w:hint="eastAsia"/>
          <w:vertAlign w:val="superscript"/>
          <w:lang w:eastAsia="zh-CN"/>
        </w:rPr>
        <w:t>]</w:t>
      </w:r>
      <w:r w:rsidRPr="00D12B3E">
        <w:rPr>
          <w:rFonts w:ascii="Book Antiqua" w:hAnsi="Book Antiqua" w:cs="Times New Roman"/>
        </w:rPr>
        <w:t xml:space="preserve">, a strong oxidative stress signature in HCC was also observed, with xanthine, 2-hydroxybutyrate and several </w:t>
      </w:r>
      <w:r w:rsidRPr="00D12B3E">
        <w:rPr>
          <w:rFonts w:ascii="Book Antiqua" w:hAnsi="Book Antiqua" w:cs="Times New Roman"/>
        </w:rPr>
        <w:t></w:t>
      </w:r>
      <w:r w:rsidRPr="00D12B3E">
        <w:rPr>
          <w:rFonts w:ascii="Book Antiqua" w:hAnsi="Book Antiqua" w:cs="Times New Roman"/>
        </w:rPr>
        <w:t></w:t>
      </w:r>
      <w:proofErr w:type="spellStart"/>
      <w:r w:rsidRPr="00D12B3E">
        <w:rPr>
          <w:rFonts w:ascii="Book Antiqua" w:hAnsi="Book Antiqua" w:cs="Times New Roman"/>
        </w:rPr>
        <w:t>glutamylpeptides</w:t>
      </w:r>
      <w:proofErr w:type="spellEnd"/>
      <w:r w:rsidRPr="00D12B3E">
        <w:rPr>
          <w:rFonts w:ascii="Book Antiqua" w:hAnsi="Book Antiqua" w:cs="Times New Roman"/>
        </w:rPr>
        <w:t xml:space="preserve"> trending </w:t>
      </w:r>
      <w:r w:rsidRPr="00D12B3E">
        <w:rPr>
          <w:rFonts w:ascii="Book Antiqua" w:hAnsi="Book Antiqua" w:cs="Times New Roman"/>
        </w:rPr>
        <w:lastRenderedPageBreak/>
        <w:t xml:space="preserve">significantly higher in 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Still, the work of </w:t>
      </w:r>
      <w:proofErr w:type="spellStart"/>
      <w:r w:rsidRPr="00D12B3E">
        <w:rPr>
          <w:rFonts w:ascii="Book Antiqua" w:hAnsi="Book Antiqua" w:cs="Times New Roman"/>
        </w:rPr>
        <w:t>Gao</w:t>
      </w:r>
      <w:proofErr w:type="spellEnd"/>
      <w:r w:rsidRPr="00D12B3E">
        <w:rPr>
          <w:rFonts w:ascii="Book Antiqua" w:hAnsi="Book Antiqua" w:cs="Times New Roman"/>
        </w:rPr>
        <w:t xml:space="preserve"> and colleagues</w:t>
      </w:r>
      <w:r w:rsidR="00D12B3E">
        <w:rPr>
          <w:rFonts w:ascii="Book Antiqua" w:eastAsia="宋体" w:hAnsi="Book Antiqua" w:cs="Times New Roman" w:hint="eastAsia"/>
          <w:vertAlign w:val="superscript"/>
          <w:lang w:eastAsia="zh-CN"/>
        </w:rPr>
        <w:t>[</w:t>
      </w:r>
      <w:r w:rsidRPr="00D12B3E">
        <w:rPr>
          <w:rFonts w:ascii="Book Antiqua" w:hAnsi="Book Antiqua" w:cs="Times New Roman"/>
          <w:vertAlign w:val="superscript"/>
        </w:rPr>
        <w:t>46</w:t>
      </w:r>
      <w:r w:rsidR="00D12B3E">
        <w:rPr>
          <w:rFonts w:ascii="Book Antiqua" w:eastAsia="宋体" w:hAnsi="Book Antiqua" w:cs="Times New Roman" w:hint="eastAsia"/>
          <w:vertAlign w:val="superscript"/>
          <w:lang w:eastAsia="zh-CN"/>
        </w:rPr>
        <w:t>]</w:t>
      </w:r>
      <w:r w:rsidRPr="00D12B3E">
        <w:rPr>
          <w:rFonts w:ascii="Book Antiqua" w:hAnsi="Book Antiqua" w:cs="Times New Roman"/>
        </w:rPr>
        <w:t xml:space="preserve"> uncovered trends suggestive of an opposite phenomenon: Elevations of glutamic acid, lysine and cysteine in HCC compared with healthy controls were observed and are curious in the context of </w:t>
      </w:r>
      <w:r w:rsidR="001375F2" w:rsidRPr="00D12B3E">
        <w:rPr>
          <w:rFonts w:ascii="Book Antiqua" w:hAnsi="Book Antiqua" w:cs="Times New Roman"/>
        </w:rPr>
        <w:t>reactive oxygen species (</w:t>
      </w:r>
      <w:r w:rsidRPr="00D12B3E">
        <w:rPr>
          <w:rFonts w:ascii="Book Antiqua" w:hAnsi="Book Antiqua" w:cs="Times New Roman"/>
        </w:rPr>
        <w:t>ROS</w:t>
      </w:r>
      <w:r w:rsidR="001375F2" w:rsidRPr="00D12B3E">
        <w:rPr>
          <w:rFonts w:ascii="Book Antiqua" w:hAnsi="Book Antiqua" w:cs="Times New Roman"/>
        </w:rPr>
        <w:t>)</w:t>
      </w:r>
      <w:r w:rsidRPr="00D12B3E">
        <w:rPr>
          <w:rFonts w:ascii="Book Antiqua" w:hAnsi="Book Antiqua" w:cs="Times New Roman"/>
        </w:rPr>
        <w:t xml:space="preserve"> given that these amino acids are precursors of glutathione (GSH). Increased levels of these amino acids suggest a possible enhancement of GSH production that establishes a microenvironment conducive for tumor </w:t>
      </w:r>
      <w:proofErr w:type="gramStart"/>
      <w:r w:rsidRPr="00D12B3E">
        <w:rPr>
          <w:rFonts w:ascii="Book Antiqua" w:hAnsi="Book Antiqua" w:cs="Times New Roman"/>
        </w:rPr>
        <w:t>survival</w:t>
      </w:r>
      <w:r w:rsidR="00D12B3E">
        <w:rPr>
          <w:rFonts w:ascii="Book Antiqua" w:eastAsia="宋体" w:hAnsi="Book Antiqua" w:cs="Times New Roman" w:hint="eastAsia"/>
          <w:vertAlign w:val="superscript"/>
          <w:lang w:eastAsia="zh-CN"/>
        </w:rPr>
        <w:t>[</w:t>
      </w:r>
      <w:proofErr w:type="gramEnd"/>
      <w:r w:rsidRPr="00D12B3E">
        <w:rPr>
          <w:rFonts w:ascii="Book Antiqua" w:hAnsi="Book Antiqua" w:cs="Times New Roman"/>
          <w:vertAlign w:val="superscript"/>
        </w:rPr>
        <w:t>46</w:t>
      </w:r>
      <w:r w:rsidR="00D12B3E">
        <w:rPr>
          <w:rFonts w:ascii="Book Antiqua" w:eastAsia="宋体" w:hAnsi="Book Antiqua" w:cs="Times New Roman" w:hint="eastAsia"/>
          <w:vertAlign w:val="superscript"/>
          <w:lang w:eastAsia="zh-CN"/>
        </w:rPr>
        <w:t>]</w:t>
      </w:r>
      <w:r w:rsidRPr="00D12B3E">
        <w:rPr>
          <w:rFonts w:ascii="Book Antiqua" w:hAnsi="Book Antiqua" w:cs="Times New Roman"/>
        </w:rPr>
        <w:t>.</w:t>
      </w:r>
    </w:p>
    <w:p w14:paraId="26DA1934" w14:textId="77777777" w:rsidR="00D12B3E" w:rsidRPr="00D12B3E" w:rsidRDefault="00D12B3E" w:rsidP="003B2EA7">
      <w:pPr>
        <w:pStyle w:val="006BodyText"/>
        <w:spacing w:line="360" w:lineRule="auto"/>
        <w:jc w:val="both"/>
        <w:rPr>
          <w:rFonts w:ascii="Book Antiqua" w:eastAsia="宋体" w:hAnsi="Book Antiqua" w:cs="Times New Roman"/>
          <w:lang w:eastAsia="zh-CN"/>
        </w:rPr>
      </w:pPr>
    </w:p>
    <w:p w14:paraId="5E3BD86E" w14:textId="656584AC" w:rsidR="00155AD2" w:rsidRPr="00A72511" w:rsidRDefault="00D12B3E" w:rsidP="003B2EA7">
      <w:pPr>
        <w:pStyle w:val="006BodyText"/>
        <w:spacing w:line="360" w:lineRule="auto"/>
        <w:ind w:firstLine="0"/>
        <w:jc w:val="both"/>
        <w:rPr>
          <w:rFonts w:ascii="Book Antiqua" w:hAnsi="Book Antiqua" w:cs="Times New Roman"/>
          <w:b/>
          <w:i/>
        </w:rPr>
      </w:pPr>
      <w:r w:rsidRPr="00A72511">
        <w:rPr>
          <w:rFonts w:ascii="Book Antiqua" w:hAnsi="Book Antiqua" w:cs="Times New Roman"/>
          <w:b/>
          <w:i/>
        </w:rPr>
        <w:t>P</w:t>
      </w:r>
      <w:r w:rsidR="00A72511" w:rsidRPr="00A72511">
        <w:rPr>
          <w:rFonts w:ascii="Book Antiqua" w:hAnsi="Book Antiqua" w:cs="Times New Roman"/>
          <w:b/>
          <w:i/>
        </w:rPr>
        <w:t>rotein metabolites</w:t>
      </w:r>
    </w:p>
    <w:p w14:paraId="38EAED7F" w14:textId="32947AEE" w:rsidR="00155AD2" w:rsidRPr="00D12B3E" w:rsidRDefault="00155AD2" w:rsidP="003B2EA7">
      <w:pPr>
        <w:pStyle w:val="006BodyText"/>
        <w:spacing w:line="360" w:lineRule="auto"/>
        <w:ind w:firstLine="0"/>
        <w:jc w:val="both"/>
        <w:rPr>
          <w:rFonts w:ascii="Book Antiqua" w:hAnsi="Book Antiqua" w:cs="Times New Roman"/>
          <w:b/>
        </w:rPr>
      </w:pPr>
      <w:r w:rsidRPr="00D12B3E">
        <w:rPr>
          <w:rFonts w:ascii="Book Antiqua" w:hAnsi="Book Antiqua" w:cs="Times New Roman"/>
        </w:rPr>
        <w:t xml:space="preserve">The liver is the major organ of protein metabolism and not surprisingly, HCC metabolomics shows that the expression profiles of patients with advanced liver disease exhibit major differences in amino acid expression when compared to metabolic profiles of appropriate diseased or healthy controls. In the Yang </w:t>
      </w:r>
      <w:proofErr w:type="gramStart"/>
      <w:r w:rsidRPr="00D12B3E">
        <w:rPr>
          <w:rFonts w:ascii="Book Antiqua" w:hAnsi="Book Antiqua" w:cs="Times New Roman"/>
        </w:rPr>
        <w:t>study</w:t>
      </w:r>
      <w:r w:rsidR="00D12B3E">
        <w:rPr>
          <w:rFonts w:ascii="Book Antiqua" w:eastAsia="宋体" w:hAnsi="Book Antiqua" w:cs="Times New Roman" w:hint="eastAsia"/>
          <w:vertAlign w:val="superscript"/>
          <w:lang w:eastAsia="zh-CN"/>
        </w:rPr>
        <w:t>[</w:t>
      </w:r>
      <w:proofErr w:type="gramEnd"/>
      <w:r w:rsidR="00D12B3E">
        <w:rPr>
          <w:rFonts w:ascii="Book Antiqua" w:eastAsia="宋体" w:hAnsi="Book Antiqua" w:cs="Times New Roman" w:hint="eastAsia"/>
          <w:vertAlign w:val="superscript"/>
          <w:lang w:eastAsia="zh-CN"/>
        </w:rPr>
        <w:t>28]</w:t>
      </w:r>
      <w:r w:rsidRPr="00D12B3E">
        <w:rPr>
          <w:rFonts w:ascii="Book Antiqua" w:hAnsi="Book Antiqua" w:cs="Times New Roman"/>
        </w:rPr>
        <w:t xml:space="preserve">, significant increases in </w:t>
      </w:r>
      <w:proofErr w:type="spellStart"/>
      <w:r w:rsidRPr="00D12B3E">
        <w:rPr>
          <w:rFonts w:ascii="Book Antiqua" w:hAnsi="Book Antiqua" w:cs="Times New Roman"/>
        </w:rPr>
        <w:t>creatine</w:t>
      </w:r>
      <w:proofErr w:type="spellEnd"/>
      <w:r w:rsidRPr="00D12B3E">
        <w:rPr>
          <w:rFonts w:ascii="Book Antiqua" w:hAnsi="Book Antiqua" w:cs="Times New Roman"/>
        </w:rPr>
        <w:t xml:space="preserve">, glutamine, and glutamate were found in HCC </w:t>
      </w:r>
      <w:proofErr w:type="spellStart"/>
      <w:r w:rsidR="00D12B3E">
        <w:rPr>
          <w:rFonts w:ascii="Book Antiqua" w:hAnsi="Book Antiqua" w:cs="Times New Roman"/>
          <w:i/>
        </w:rPr>
        <w:t>vs</w:t>
      </w:r>
      <w:proofErr w:type="spellEnd"/>
      <w:r w:rsidRPr="00D12B3E">
        <w:rPr>
          <w:rFonts w:ascii="Book Antiqua" w:hAnsi="Book Antiqua" w:cs="Times New Roman"/>
          <w:i/>
        </w:rPr>
        <w:t xml:space="preserve"> </w:t>
      </w:r>
      <w:r w:rsidRPr="00D12B3E">
        <w:rPr>
          <w:rFonts w:ascii="Book Antiqua" w:hAnsi="Book Antiqua" w:cs="Times New Roman"/>
        </w:rPr>
        <w:t xml:space="preserve">cirrhosis, and these trends were juxtaposed by decreases in lactate, alanine, </w:t>
      </w:r>
      <w:proofErr w:type="spellStart"/>
      <w:r w:rsidRPr="00D12B3E">
        <w:rPr>
          <w:rFonts w:ascii="Book Antiqua" w:hAnsi="Book Antiqua" w:cs="Times New Roman"/>
        </w:rPr>
        <w:t>leucine</w:t>
      </w:r>
      <w:proofErr w:type="spellEnd"/>
      <w:r w:rsidRPr="00D12B3E">
        <w:rPr>
          <w:rFonts w:ascii="Book Antiqua" w:hAnsi="Book Antiqua" w:cs="Times New Roman"/>
        </w:rPr>
        <w:t xml:space="preserve">, glutamate, glutamine in HCC </w:t>
      </w:r>
      <w:proofErr w:type="spellStart"/>
      <w:r w:rsidR="00D12B3E">
        <w:rPr>
          <w:rFonts w:ascii="Book Antiqua" w:hAnsi="Book Antiqua" w:cs="Times New Roman"/>
          <w:i/>
        </w:rPr>
        <w:t>vs</w:t>
      </w:r>
      <w:proofErr w:type="spellEnd"/>
      <w:r w:rsidR="00D12B3E" w:rsidRPr="00D12B3E">
        <w:rPr>
          <w:rFonts w:ascii="Book Antiqua" w:hAnsi="Book Antiqua" w:cs="Times New Roman"/>
          <w:i/>
        </w:rPr>
        <w:t xml:space="preserve"> </w:t>
      </w:r>
      <w:r w:rsidRPr="00D12B3E">
        <w:rPr>
          <w:rFonts w:ascii="Book Antiqua" w:hAnsi="Book Antiqua" w:cs="Times New Roman"/>
        </w:rPr>
        <w:t>cirrhosis. The finding of increased amino acids in HCC</w:t>
      </w:r>
      <w:r w:rsidR="00D12B3E" w:rsidRPr="00D12B3E">
        <w:rPr>
          <w:rFonts w:ascii="Book Antiqua" w:hAnsi="Book Antiqua" w:cs="Times New Roman"/>
          <w:i/>
        </w:rPr>
        <w:t xml:space="preserve"> </w:t>
      </w:r>
      <w:proofErr w:type="spellStart"/>
      <w:r w:rsidR="00D12B3E">
        <w:rPr>
          <w:rFonts w:ascii="Book Antiqua" w:hAnsi="Book Antiqua" w:cs="Times New Roman"/>
          <w:i/>
        </w:rPr>
        <w:t>vs</w:t>
      </w:r>
      <w:proofErr w:type="spellEnd"/>
      <w:r w:rsidRPr="00D12B3E">
        <w:rPr>
          <w:rFonts w:ascii="Book Antiqua" w:hAnsi="Book Antiqua" w:cs="Times New Roman"/>
        </w:rPr>
        <w:t xml:space="preserve"> cirrhosis is consistent with numerous studies implicating elevated amino acids and the enzymes responsible for their production in cancer initiation and </w:t>
      </w:r>
      <w:proofErr w:type="gramStart"/>
      <w:r w:rsidRPr="00D12B3E">
        <w:rPr>
          <w:rFonts w:ascii="Book Antiqua" w:hAnsi="Book Antiqua" w:cs="Times New Roman"/>
        </w:rPr>
        <w:t>progression</w:t>
      </w:r>
      <w:r w:rsidR="00D12B3E">
        <w:rPr>
          <w:rFonts w:ascii="Book Antiqua" w:eastAsia="宋体" w:hAnsi="Book Antiqua" w:cs="Times New Roman" w:hint="eastAsia"/>
          <w:vertAlign w:val="superscript"/>
          <w:lang w:eastAsia="zh-CN"/>
        </w:rPr>
        <w:t>[</w:t>
      </w:r>
      <w:proofErr w:type="gramEnd"/>
      <w:r w:rsidRPr="00D12B3E">
        <w:rPr>
          <w:rFonts w:ascii="Book Antiqua" w:hAnsi="Book Antiqua" w:cs="Times New Roman"/>
          <w:vertAlign w:val="superscript"/>
        </w:rPr>
        <w:t>49-52</w:t>
      </w:r>
      <w:r w:rsidR="00D12B3E">
        <w:rPr>
          <w:rFonts w:ascii="Book Antiqua" w:eastAsia="宋体" w:hAnsi="Book Antiqua" w:cs="Times New Roman" w:hint="eastAsia"/>
          <w:vertAlign w:val="superscript"/>
          <w:lang w:eastAsia="zh-CN"/>
        </w:rPr>
        <w:t>]</w:t>
      </w:r>
      <w:r w:rsidRPr="00D12B3E">
        <w:rPr>
          <w:rFonts w:ascii="Book Antiqua" w:hAnsi="Book Antiqua" w:cs="Times New Roman"/>
        </w:rPr>
        <w:t xml:space="preserve">. In one large scale metabolomics analysis of 60 cancer cell lines, Jain and colleagues identified glycine as the most significantly and consistently </w:t>
      </w:r>
      <w:proofErr w:type="spellStart"/>
      <w:r w:rsidRPr="00D12B3E">
        <w:rPr>
          <w:rFonts w:ascii="Book Antiqua" w:hAnsi="Book Antiqua" w:cs="Times New Roman"/>
        </w:rPr>
        <w:t>upregulated</w:t>
      </w:r>
      <w:proofErr w:type="spellEnd"/>
      <w:r w:rsidRPr="00D12B3E">
        <w:rPr>
          <w:rFonts w:ascii="Book Antiqua" w:hAnsi="Book Antiqua" w:cs="Times New Roman"/>
        </w:rPr>
        <w:t xml:space="preserve"> metabolite in cancer cells </w:t>
      </w:r>
      <w:proofErr w:type="spellStart"/>
      <w:r w:rsidR="00D12B3E">
        <w:rPr>
          <w:rFonts w:ascii="Book Antiqua" w:hAnsi="Book Antiqua" w:cs="Times New Roman"/>
          <w:i/>
        </w:rPr>
        <w:t>vs</w:t>
      </w:r>
      <w:proofErr w:type="spellEnd"/>
      <w:r w:rsidR="00D12B3E" w:rsidRPr="00D12B3E">
        <w:rPr>
          <w:rFonts w:ascii="Book Antiqua" w:hAnsi="Book Antiqua" w:cs="Times New Roman"/>
        </w:rPr>
        <w:t xml:space="preserve"> </w:t>
      </w:r>
      <w:r w:rsidRPr="00D12B3E">
        <w:rPr>
          <w:rFonts w:ascii="Book Antiqua" w:hAnsi="Book Antiqua" w:cs="Times New Roman"/>
        </w:rPr>
        <w:t xml:space="preserve">healthy </w:t>
      </w:r>
      <w:proofErr w:type="gramStart"/>
      <w:r w:rsidRPr="00D12B3E">
        <w:rPr>
          <w:rFonts w:ascii="Book Antiqua" w:hAnsi="Book Antiqua" w:cs="Times New Roman"/>
        </w:rPr>
        <w:t>lines</w:t>
      </w:r>
      <w:r w:rsidR="00D12B3E">
        <w:rPr>
          <w:rFonts w:ascii="Book Antiqua" w:eastAsia="宋体" w:hAnsi="Book Antiqua" w:cs="Times New Roman" w:hint="eastAsia"/>
          <w:vertAlign w:val="superscript"/>
          <w:lang w:eastAsia="zh-CN"/>
        </w:rPr>
        <w:t>[</w:t>
      </w:r>
      <w:proofErr w:type="gramEnd"/>
      <w:r w:rsidRPr="00D12B3E">
        <w:rPr>
          <w:rFonts w:ascii="Book Antiqua" w:hAnsi="Book Antiqua" w:cs="Times New Roman"/>
          <w:vertAlign w:val="superscript"/>
        </w:rPr>
        <w:t>52</w:t>
      </w:r>
      <w:r w:rsidR="00D12B3E">
        <w:rPr>
          <w:rFonts w:ascii="Book Antiqua" w:eastAsia="宋体" w:hAnsi="Book Antiqua" w:cs="Times New Roman" w:hint="eastAsia"/>
          <w:vertAlign w:val="superscript"/>
          <w:lang w:eastAsia="zh-CN"/>
        </w:rPr>
        <w:t>]</w:t>
      </w:r>
      <w:r w:rsidRPr="00D12B3E">
        <w:rPr>
          <w:rFonts w:ascii="Book Antiqua" w:hAnsi="Book Antiqua" w:cs="Times New Roman"/>
        </w:rPr>
        <w:t xml:space="preserve">. Enhanced amino acid production is consistent with the metabolic remodeling hallmark of cancer known as the Warburg effect, which involves a shift from TCA cycle and </w:t>
      </w:r>
      <w:r w:rsidRPr="00D12B3E">
        <w:rPr>
          <w:rFonts w:ascii="Book Antiqua" w:hAnsi="Book Antiqua" w:cs="Times New Roman"/>
        </w:rPr>
        <w:t xml:space="preserve">-oxidation to a heightened reliance on glycolysis for energy </w:t>
      </w:r>
      <w:proofErr w:type="gramStart"/>
      <w:r w:rsidRPr="00D12B3E">
        <w:rPr>
          <w:rFonts w:ascii="Book Antiqua" w:hAnsi="Book Antiqua" w:cs="Times New Roman"/>
        </w:rPr>
        <w:t>production</w:t>
      </w:r>
      <w:r w:rsidR="00D12B3E">
        <w:rPr>
          <w:rFonts w:ascii="Book Antiqua" w:eastAsia="宋体" w:hAnsi="Book Antiqua" w:cs="Times New Roman" w:hint="eastAsia"/>
          <w:vertAlign w:val="superscript"/>
          <w:lang w:eastAsia="zh-CN"/>
        </w:rPr>
        <w:t>[</w:t>
      </w:r>
      <w:proofErr w:type="gramEnd"/>
      <w:r w:rsidRPr="00D12B3E">
        <w:rPr>
          <w:rFonts w:ascii="Book Antiqua" w:hAnsi="Book Antiqua" w:cs="Times New Roman"/>
          <w:vertAlign w:val="superscript"/>
        </w:rPr>
        <w:t>53</w:t>
      </w:r>
      <w:r w:rsidR="00D12B3E">
        <w:rPr>
          <w:rFonts w:ascii="Book Antiqua" w:eastAsia="宋体" w:hAnsi="Book Antiqua" w:cs="Times New Roman" w:hint="eastAsia"/>
          <w:vertAlign w:val="superscript"/>
          <w:lang w:eastAsia="zh-CN"/>
        </w:rPr>
        <w:t>]</w:t>
      </w:r>
      <w:r w:rsidRPr="00D12B3E">
        <w:rPr>
          <w:rFonts w:ascii="Book Antiqua" w:hAnsi="Book Antiqua" w:cs="Times New Roman"/>
        </w:rPr>
        <w:t xml:space="preserve">. Amino acids are important glycolytic enzyme activators, and one recent study demonstrated that serine was an activator of pyruvate kinase </w:t>
      </w:r>
      <w:proofErr w:type="gramStart"/>
      <w:r w:rsidRPr="00D12B3E">
        <w:rPr>
          <w:rFonts w:ascii="Book Antiqua" w:hAnsi="Book Antiqua" w:cs="Times New Roman"/>
        </w:rPr>
        <w:t>M2</w:t>
      </w:r>
      <w:r w:rsidR="00D12B3E">
        <w:rPr>
          <w:rFonts w:ascii="Book Antiqua" w:eastAsia="宋体" w:hAnsi="Book Antiqua" w:cs="Times New Roman" w:hint="eastAsia"/>
          <w:vertAlign w:val="superscript"/>
          <w:lang w:eastAsia="zh-CN"/>
        </w:rPr>
        <w:t>[</w:t>
      </w:r>
      <w:proofErr w:type="gramEnd"/>
      <w:r w:rsidRPr="00D12B3E">
        <w:rPr>
          <w:rFonts w:ascii="Book Antiqua" w:hAnsi="Book Antiqua" w:cs="Times New Roman"/>
          <w:vertAlign w:val="superscript"/>
        </w:rPr>
        <w:t>54</w:t>
      </w:r>
      <w:r w:rsidR="00D12B3E">
        <w:rPr>
          <w:rFonts w:ascii="Book Antiqua" w:eastAsia="宋体" w:hAnsi="Book Antiqua" w:cs="Times New Roman" w:hint="eastAsia"/>
          <w:vertAlign w:val="superscript"/>
          <w:lang w:eastAsia="zh-CN"/>
        </w:rPr>
        <w:t>]</w:t>
      </w:r>
      <w:r w:rsidRPr="00D12B3E">
        <w:rPr>
          <w:rFonts w:ascii="Book Antiqua" w:hAnsi="Book Antiqua" w:cs="Times New Roman"/>
        </w:rPr>
        <w:t xml:space="preserve">, the cancer isoform of glycolytic enzyme pyruvate kinase responsible for conversion of </w:t>
      </w:r>
      <w:proofErr w:type="spellStart"/>
      <w:r w:rsidRPr="00D12B3E">
        <w:rPr>
          <w:rFonts w:ascii="Book Antiqua" w:hAnsi="Book Antiqua" w:cs="Times New Roman"/>
        </w:rPr>
        <w:t>phosphoenolpyruvic</w:t>
      </w:r>
      <w:proofErr w:type="spellEnd"/>
      <w:r w:rsidRPr="00D12B3E">
        <w:rPr>
          <w:rFonts w:ascii="Book Antiqua" w:hAnsi="Book Antiqua" w:cs="Times New Roman"/>
        </w:rPr>
        <w:t xml:space="preserve"> acid (PEP) to pyruvate. The group’s concomitant observation of elevated lactate in HCC</w:t>
      </w:r>
      <w:r w:rsidR="00D12B3E" w:rsidRPr="00D12B3E">
        <w:rPr>
          <w:rFonts w:ascii="Book Antiqua" w:hAnsi="Book Antiqua" w:cs="Times New Roman"/>
          <w:i/>
        </w:rPr>
        <w:t xml:space="preserve"> </w:t>
      </w:r>
      <w:proofErr w:type="spellStart"/>
      <w:r w:rsidR="00D12B3E">
        <w:rPr>
          <w:rFonts w:ascii="Book Antiqua" w:hAnsi="Book Antiqua" w:cs="Times New Roman"/>
          <w:i/>
        </w:rPr>
        <w:t>vs</w:t>
      </w:r>
      <w:proofErr w:type="spellEnd"/>
      <w:r w:rsidR="00D12B3E" w:rsidRPr="00D12B3E">
        <w:rPr>
          <w:rFonts w:ascii="Book Antiqua" w:hAnsi="Book Antiqua" w:cs="Times New Roman"/>
        </w:rPr>
        <w:t xml:space="preserve"> </w:t>
      </w:r>
      <w:r w:rsidRPr="00D12B3E">
        <w:rPr>
          <w:rFonts w:ascii="Book Antiqua" w:hAnsi="Book Antiqua" w:cs="Times New Roman"/>
        </w:rPr>
        <w:t xml:space="preserve">cirrhosis is consistent with the Warburg hypothesis. </w:t>
      </w:r>
      <w:proofErr w:type="spellStart"/>
      <w:r w:rsidRPr="00D12B3E">
        <w:rPr>
          <w:rFonts w:ascii="Book Antiqua" w:hAnsi="Book Antiqua" w:cs="Times New Roman"/>
        </w:rPr>
        <w:t>Gao</w:t>
      </w:r>
      <w:proofErr w:type="spellEnd"/>
      <w:r w:rsidRPr="00D12B3E">
        <w:rPr>
          <w:rFonts w:ascii="Book Antiqua" w:hAnsi="Book Antiqua" w:cs="Times New Roman"/>
        </w:rPr>
        <w:t xml:space="preserve"> </w:t>
      </w:r>
      <w:r w:rsidR="00D12B3E" w:rsidRPr="00A72511">
        <w:rPr>
          <w:rFonts w:ascii="Book Antiqua" w:eastAsia="宋体" w:hAnsi="Book Antiqua" w:cs="Times New Roman" w:hint="eastAsia"/>
          <w:i/>
          <w:lang w:eastAsia="zh-CN"/>
        </w:rPr>
        <w:t xml:space="preserve">et </w:t>
      </w:r>
      <w:proofErr w:type="gramStart"/>
      <w:r w:rsidR="00D12B3E" w:rsidRPr="00A72511">
        <w:rPr>
          <w:rFonts w:ascii="Book Antiqua" w:eastAsia="宋体" w:hAnsi="Book Antiqua" w:cs="Times New Roman" w:hint="eastAsia"/>
          <w:i/>
          <w:lang w:eastAsia="zh-CN"/>
        </w:rPr>
        <w:t>al</w:t>
      </w:r>
      <w:r w:rsidR="00A72511" w:rsidRPr="00A72511">
        <w:rPr>
          <w:rFonts w:ascii="Book Antiqua" w:eastAsia="宋体" w:hAnsi="Book Antiqua" w:cs="Times New Roman" w:hint="eastAsia"/>
          <w:vertAlign w:val="superscript"/>
          <w:lang w:eastAsia="zh-CN"/>
        </w:rPr>
        <w:t>[</w:t>
      </w:r>
      <w:proofErr w:type="gramEnd"/>
      <w:r w:rsidR="00A72511" w:rsidRPr="00A72511">
        <w:rPr>
          <w:rFonts w:ascii="Book Antiqua" w:eastAsia="宋体" w:hAnsi="Book Antiqua" w:cs="Times New Roman" w:hint="eastAsia"/>
          <w:vertAlign w:val="superscript"/>
          <w:lang w:eastAsia="zh-CN"/>
        </w:rPr>
        <w:t>46]</w:t>
      </w:r>
      <w:r w:rsidRPr="00D12B3E">
        <w:rPr>
          <w:rFonts w:ascii="Book Antiqua" w:hAnsi="Book Antiqua" w:cs="Times New Roman"/>
        </w:rPr>
        <w:t xml:space="preserve"> propose that their observed elevation of pyruvate, which would seem to counteract the tumor’s reliance on the lower-activity PKM2 compared to PKM1, is due to enhanced production of </w:t>
      </w:r>
      <w:r w:rsidRPr="00D12B3E">
        <w:rPr>
          <w:rFonts w:ascii="Book Antiqua" w:hAnsi="Book Antiqua" w:cs="Times New Roman"/>
        </w:rPr>
        <w:lastRenderedPageBreak/>
        <w:t xml:space="preserve">glutamine which is used as an alternative pyruvate precursor. Our study identified a strong amino acid signature associated with HCC with serine, glycine and aspartate being the most significantly </w:t>
      </w:r>
      <w:proofErr w:type="spellStart"/>
      <w:r w:rsidRPr="00D12B3E">
        <w:rPr>
          <w:rFonts w:ascii="Book Antiqua" w:hAnsi="Book Antiqua" w:cs="Times New Roman"/>
        </w:rPr>
        <w:t>upregulated</w:t>
      </w:r>
      <w:proofErr w:type="spellEnd"/>
      <w:r w:rsidRPr="00D12B3E">
        <w:rPr>
          <w:rFonts w:ascii="Book Antiqua" w:hAnsi="Book Antiqua" w:cs="Times New Roman"/>
        </w:rPr>
        <w:t xml:space="preserve"> metabolites in HCC</w:t>
      </w:r>
      <w:r w:rsidR="00A72511" w:rsidRPr="00A72511">
        <w:rPr>
          <w:rFonts w:ascii="Book Antiqua" w:hAnsi="Book Antiqua" w:cs="Times New Roman"/>
          <w:i/>
        </w:rPr>
        <w:t xml:space="preserve"> </w:t>
      </w:r>
      <w:proofErr w:type="spellStart"/>
      <w:r w:rsidR="00A72511">
        <w:rPr>
          <w:rFonts w:ascii="Book Antiqua" w:hAnsi="Book Antiqua" w:cs="Times New Roman"/>
          <w:i/>
        </w:rPr>
        <w:t>vs</w:t>
      </w:r>
      <w:proofErr w:type="spellEnd"/>
      <w:r w:rsidRPr="00D12B3E">
        <w:rPr>
          <w:rFonts w:ascii="Book Antiqua" w:hAnsi="Book Antiqua" w:cs="Times New Roman"/>
        </w:rPr>
        <w:t xml:space="preserve"> cirrhosis. These elevations are corroborated by a recent </w:t>
      </w:r>
      <w:proofErr w:type="spellStart"/>
      <w:r w:rsidRPr="00D12B3E">
        <w:rPr>
          <w:rFonts w:ascii="Book Antiqua" w:hAnsi="Book Antiqua" w:cs="Times New Roman"/>
        </w:rPr>
        <w:t>metabolomic</w:t>
      </w:r>
      <w:proofErr w:type="spellEnd"/>
      <w:r w:rsidRPr="00D12B3E">
        <w:rPr>
          <w:rFonts w:ascii="Book Antiqua" w:hAnsi="Book Antiqua" w:cs="Times New Roman"/>
        </w:rPr>
        <w:t xml:space="preserve"> analysis of HBV-associated HCC showing a strong </w:t>
      </w:r>
      <w:proofErr w:type="spellStart"/>
      <w:r w:rsidRPr="00D12B3E">
        <w:rPr>
          <w:rFonts w:ascii="Book Antiqua" w:hAnsi="Book Antiqua" w:cs="Times New Roman"/>
        </w:rPr>
        <w:t>upregulation</w:t>
      </w:r>
      <w:proofErr w:type="spellEnd"/>
      <w:r w:rsidRPr="00D12B3E">
        <w:rPr>
          <w:rFonts w:ascii="Book Antiqua" w:hAnsi="Book Antiqua" w:cs="Times New Roman"/>
        </w:rPr>
        <w:t xml:space="preserve"> of serine, alanine, glycine, cysteine, aspartic acid, methionine, tyrosine, tryptophan, and phenylalanine in HCC </w:t>
      </w:r>
      <w:proofErr w:type="spellStart"/>
      <w:r w:rsidR="00A72511">
        <w:rPr>
          <w:rFonts w:ascii="Book Antiqua" w:hAnsi="Book Antiqua" w:cs="Times New Roman"/>
          <w:i/>
        </w:rPr>
        <w:t>vs</w:t>
      </w:r>
      <w:proofErr w:type="spellEnd"/>
      <w:r w:rsidRPr="00D12B3E">
        <w:rPr>
          <w:rFonts w:ascii="Book Antiqua" w:hAnsi="Book Antiqua" w:cs="Times New Roman"/>
        </w:rPr>
        <w:t xml:space="preserve"> healthy controls. </w:t>
      </w:r>
      <w:proofErr w:type="spellStart"/>
      <w:r w:rsidRPr="00D12B3E">
        <w:rPr>
          <w:rFonts w:ascii="Book Antiqua" w:hAnsi="Book Antiqua" w:cs="Times New Roman"/>
        </w:rPr>
        <w:t>Upregulated</w:t>
      </w:r>
      <w:proofErr w:type="spellEnd"/>
      <w:r w:rsidRPr="00D12B3E">
        <w:rPr>
          <w:rFonts w:ascii="Book Antiqua" w:hAnsi="Book Antiqua" w:cs="Times New Roman"/>
        </w:rPr>
        <w:t xml:space="preserve"> amino acids in HCC may be explained by the greater protein turnover that transpires in rapidly dividing tumors </w:t>
      </w:r>
      <w:proofErr w:type="spellStart"/>
      <w:r w:rsidR="00A72511">
        <w:rPr>
          <w:rFonts w:ascii="Book Antiqua" w:hAnsi="Book Antiqua" w:cs="Times New Roman"/>
          <w:i/>
        </w:rPr>
        <w:t>vs</w:t>
      </w:r>
      <w:proofErr w:type="spellEnd"/>
      <w:r w:rsidRPr="00D12B3E">
        <w:rPr>
          <w:rFonts w:ascii="Book Antiqua" w:hAnsi="Book Antiqua" w:cs="Times New Roman"/>
        </w:rPr>
        <w:t xml:space="preserve"> the surrounding non-cancerous tissue along with impaired amino acid utilization in liver.</w:t>
      </w:r>
    </w:p>
    <w:p w14:paraId="27A5EC71" w14:textId="51D813FB" w:rsidR="00155AD2" w:rsidRPr="00D12B3E" w:rsidRDefault="00155AD2" w:rsidP="003B2EA7">
      <w:pPr>
        <w:pStyle w:val="006BodyText"/>
        <w:spacing w:line="360" w:lineRule="auto"/>
        <w:jc w:val="both"/>
        <w:rPr>
          <w:rFonts w:ascii="Book Antiqua" w:hAnsi="Book Antiqua" w:cs="Times New Roman"/>
        </w:rPr>
      </w:pPr>
      <w:r w:rsidRPr="00D12B3E">
        <w:rPr>
          <w:rFonts w:ascii="Book Antiqua" w:hAnsi="Book Antiqua" w:cs="Times New Roman"/>
        </w:rPr>
        <w:t xml:space="preserve">In addition to very small molecular weight amino acids, metabolomics is also useful for detecting larger protein metabolites weighing near 10 </w:t>
      </w:r>
      <w:proofErr w:type="spellStart"/>
      <w:r w:rsidRPr="00D12B3E">
        <w:rPr>
          <w:rFonts w:ascii="Book Antiqua" w:hAnsi="Book Antiqua" w:cs="Times New Roman"/>
        </w:rPr>
        <w:t>kDa</w:t>
      </w:r>
      <w:proofErr w:type="spellEnd"/>
      <w:r w:rsidRPr="00D12B3E">
        <w:rPr>
          <w:rFonts w:ascii="Book Antiqua" w:hAnsi="Book Antiqua" w:cs="Times New Roman"/>
        </w:rPr>
        <w:t xml:space="preserve">. Surface enhanced laser desorption/ionization time-of-flight mass spectrometry (SELDI TOF-MS) metabolomics is a highly versatile methodology for large-scale identification and quantification of these larger metabolites. Wu </w:t>
      </w:r>
      <w:r w:rsidR="00A72511" w:rsidRPr="00A72511">
        <w:rPr>
          <w:rFonts w:ascii="Book Antiqua" w:eastAsia="宋体" w:hAnsi="Book Antiqua" w:cs="Times New Roman" w:hint="eastAsia"/>
          <w:i/>
          <w:lang w:eastAsia="zh-CN"/>
        </w:rPr>
        <w:t xml:space="preserve">et </w:t>
      </w:r>
      <w:proofErr w:type="gramStart"/>
      <w:r w:rsidR="00A72511" w:rsidRPr="00A72511">
        <w:rPr>
          <w:rFonts w:ascii="Book Antiqua" w:eastAsia="宋体" w:hAnsi="Book Antiqua" w:cs="Times New Roman" w:hint="eastAsia"/>
          <w:i/>
          <w:lang w:eastAsia="zh-CN"/>
        </w:rPr>
        <w:t>al</w:t>
      </w:r>
      <w:r w:rsidR="00A72511" w:rsidRPr="00A72511">
        <w:rPr>
          <w:rFonts w:ascii="Book Antiqua" w:eastAsia="宋体" w:hAnsi="Book Antiqua" w:cs="Times New Roman" w:hint="eastAsia"/>
          <w:vertAlign w:val="superscript"/>
          <w:lang w:eastAsia="zh-CN"/>
        </w:rPr>
        <w:t>[</w:t>
      </w:r>
      <w:proofErr w:type="gramEnd"/>
      <w:r w:rsidR="00A72511">
        <w:rPr>
          <w:rFonts w:ascii="Book Antiqua" w:eastAsia="宋体" w:hAnsi="Book Antiqua" w:cs="Times New Roman" w:hint="eastAsia"/>
          <w:vertAlign w:val="superscript"/>
          <w:lang w:eastAsia="zh-CN"/>
        </w:rPr>
        <w:t>31</w:t>
      </w:r>
      <w:r w:rsidR="00A72511" w:rsidRPr="00A72511">
        <w:rPr>
          <w:rFonts w:ascii="Book Antiqua" w:eastAsia="宋体" w:hAnsi="Book Antiqua" w:cs="Times New Roman" w:hint="eastAsia"/>
          <w:vertAlign w:val="superscript"/>
          <w:lang w:eastAsia="zh-CN"/>
        </w:rPr>
        <w:t>]</w:t>
      </w:r>
      <w:r w:rsidR="00A72511" w:rsidRPr="00D12B3E">
        <w:rPr>
          <w:rFonts w:ascii="Book Antiqua" w:hAnsi="Book Antiqua" w:cs="Times New Roman"/>
        </w:rPr>
        <w:t xml:space="preserve"> </w:t>
      </w:r>
      <w:r w:rsidRPr="00D12B3E">
        <w:rPr>
          <w:rFonts w:ascii="Book Antiqua" w:hAnsi="Book Antiqua" w:cs="Times New Roman"/>
        </w:rPr>
        <w:t xml:space="preserve">tapped this technology to investigate the </w:t>
      </w:r>
      <w:proofErr w:type="spellStart"/>
      <w:r w:rsidRPr="00D12B3E">
        <w:rPr>
          <w:rFonts w:ascii="Book Antiqua" w:hAnsi="Book Antiqua" w:cs="Times New Roman"/>
        </w:rPr>
        <w:t>metabolomic</w:t>
      </w:r>
      <w:proofErr w:type="spellEnd"/>
      <w:r w:rsidRPr="00D12B3E">
        <w:rPr>
          <w:rFonts w:ascii="Book Antiqua" w:hAnsi="Book Antiqua" w:cs="Times New Roman"/>
        </w:rPr>
        <w:t xml:space="preserve"> expression profiles of HBV-associated HCC patients, cirrhosis patients, and healthy controls. Their results reveal the </w:t>
      </w:r>
      <w:proofErr w:type="spellStart"/>
      <w:r w:rsidRPr="00D12B3E">
        <w:rPr>
          <w:rFonts w:ascii="Book Antiqua" w:hAnsi="Book Antiqua" w:cs="Times New Roman"/>
        </w:rPr>
        <w:t>upregulation</w:t>
      </w:r>
      <w:proofErr w:type="spellEnd"/>
      <w:r w:rsidRPr="00D12B3E">
        <w:rPr>
          <w:rFonts w:ascii="Book Antiqua" w:hAnsi="Book Antiqua" w:cs="Times New Roman"/>
        </w:rPr>
        <w:t xml:space="preserve"> of two proteins, growth related oncogene-alpha (GRO-</w:t>
      </w:r>
      <w:r w:rsidRPr="00D12B3E">
        <w:rPr>
          <w:rFonts w:ascii="Book Antiqua" w:hAnsi="Book Antiqua" w:cs="Times New Roman"/>
        </w:rPr>
        <w:t xml:space="preserve">) and thrombin light chain (TLC), in HCC patients </w:t>
      </w:r>
      <w:proofErr w:type="spellStart"/>
      <w:r w:rsidR="00A72511">
        <w:rPr>
          <w:rFonts w:ascii="Book Antiqua" w:hAnsi="Book Antiqua" w:cs="Times New Roman"/>
          <w:i/>
        </w:rPr>
        <w:t>vs</w:t>
      </w:r>
      <w:proofErr w:type="spellEnd"/>
      <w:r w:rsidR="00A72511" w:rsidRPr="00D12B3E">
        <w:rPr>
          <w:rFonts w:ascii="Book Antiqua" w:hAnsi="Book Antiqua" w:cs="Times New Roman"/>
        </w:rPr>
        <w:t xml:space="preserve"> </w:t>
      </w:r>
      <w:r w:rsidRPr="00D12B3E">
        <w:rPr>
          <w:rFonts w:ascii="Book Antiqua" w:hAnsi="Book Antiqua" w:cs="Times New Roman"/>
        </w:rPr>
        <w:t xml:space="preserve">cirrhosis controls. To validate these putative markers, serum from an alternative series of HCC, cirrhosis, healthy, and cancer control patients was subjected to </w:t>
      </w:r>
      <w:proofErr w:type="spellStart"/>
      <w:r w:rsidRPr="00D12B3E">
        <w:rPr>
          <w:rFonts w:ascii="Book Antiqua" w:hAnsi="Book Antiqua" w:cs="Times New Roman"/>
        </w:rPr>
        <w:t>SephdexTM</w:t>
      </w:r>
      <w:proofErr w:type="spellEnd"/>
      <w:r w:rsidRPr="00D12B3E">
        <w:rPr>
          <w:rFonts w:ascii="Book Antiqua" w:hAnsi="Book Antiqua" w:cs="Times New Roman"/>
        </w:rPr>
        <w:t xml:space="preserve"> Peptide 10/300GL, </w:t>
      </w:r>
      <w:proofErr w:type="spellStart"/>
      <w:r w:rsidRPr="00D12B3E">
        <w:rPr>
          <w:rFonts w:ascii="Book Antiqua" w:hAnsi="Book Antiqua" w:cs="Times New Roman"/>
        </w:rPr>
        <w:t>HitrapTM</w:t>
      </w:r>
      <w:proofErr w:type="spellEnd"/>
      <w:r w:rsidRPr="00D12B3E">
        <w:rPr>
          <w:rFonts w:ascii="Book Antiqua" w:hAnsi="Book Antiqua" w:cs="Times New Roman"/>
        </w:rPr>
        <w:t xml:space="preserve"> CM, and Mono Q 5/50 GL liquid chromatography for protein separation. The separated products were purified using SDS-PAGE and their identities were confirmed using electrospray ionization mass spectrometry. In this alternative series of patients, </w:t>
      </w:r>
      <w:r w:rsidR="00EC171A" w:rsidRPr="00D12B3E">
        <w:rPr>
          <w:rFonts w:ascii="Book Antiqua" w:hAnsi="Book Antiqua" w:cs="Times New Roman"/>
        </w:rPr>
        <w:t>GRO</w:t>
      </w:r>
      <w:r w:rsidR="00EC171A" w:rsidRPr="00A72511">
        <w:rPr>
          <w:rFonts w:ascii="Symbol" w:hAnsi="Symbol" w:cs="Times New Roman"/>
        </w:rPr>
        <w:t></w:t>
      </w:r>
      <w:r w:rsidR="00EC171A" w:rsidRPr="00A72511">
        <w:rPr>
          <w:rFonts w:ascii="Symbol" w:hAnsi="Symbol" w:cs="Times New Roman"/>
        </w:rPr>
        <w:t></w:t>
      </w:r>
      <w:r w:rsidR="00EC171A" w:rsidRPr="00A72511">
        <w:rPr>
          <w:rFonts w:ascii="Symbol" w:hAnsi="Symbol" w:cs="Times New Roman"/>
        </w:rPr>
        <w:t></w:t>
      </w:r>
      <w:r w:rsidRPr="00D12B3E">
        <w:rPr>
          <w:rFonts w:ascii="Book Antiqua" w:hAnsi="Book Antiqua" w:cs="Times New Roman"/>
        </w:rPr>
        <w:t xml:space="preserve">was </w:t>
      </w:r>
      <w:proofErr w:type="spellStart"/>
      <w:r w:rsidRPr="00D12B3E">
        <w:rPr>
          <w:rFonts w:ascii="Book Antiqua" w:hAnsi="Book Antiqua" w:cs="Times New Roman"/>
        </w:rPr>
        <w:t>upregulated</w:t>
      </w:r>
      <w:proofErr w:type="spellEnd"/>
      <w:r w:rsidRPr="00D12B3E">
        <w:rPr>
          <w:rFonts w:ascii="Book Antiqua" w:hAnsi="Book Antiqua" w:cs="Times New Roman"/>
        </w:rPr>
        <w:t xml:space="preserve"> four-fold in HCC </w:t>
      </w:r>
      <w:proofErr w:type="gramStart"/>
      <w:r w:rsidRPr="00D12B3E">
        <w:rPr>
          <w:rFonts w:ascii="Book Antiqua" w:hAnsi="Book Antiqua" w:cs="Times New Roman"/>
        </w:rPr>
        <w:t>patients</w:t>
      </w:r>
      <w:proofErr w:type="gramEnd"/>
      <w:r w:rsidRPr="00D12B3E">
        <w:rPr>
          <w:rFonts w:ascii="Book Antiqua" w:hAnsi="Book Antiqua" w:cs="Times New Roman"/>
        </w:rPr>
        <w:t xml:space="preserve"> </w:t>
      </w:r>
      <w:proofErr w:type="spellStart"/>
      <w:r w:rsidR="00A72511">
        <w:rPr>
          <w:rFonts w:ascii="Book Antiqua" w:hAnsi="Book Antiqua" w:cs="Times New Roman"/>
          <w:i/>
        </w:rPr>
        <w:t>vs</w:t>
      </w:r>
      <w:proofErr w:type="spellEnd"/>
      <w:r w:rsidRPr="00D12B3E">
        <w:rPr>
          <w:rFonts w:ascii="Book Antiqua" w:hAnsi="Book Antiqua" w:cs="Times New Roman"/>
        </w:rPr>
        <w:t xml:space="preserve"> cirrhosis controls and its level directly correlated with HCC tumor burden. </w:t>
      </w:r>
      <w:r w:rsidR="00EC171A" w:rsidRPr="00D12B3E">
        <w:rPr>
          <w:rFonts w:ascii="Book Antiqua" w:hAnsi="Book Antiqua" w:cs="Times New Roman"/>
        </w:rPr>
        <w:t>GRO</w:t>
      </w:r>
      <w:r w:rsidR="00EC171A" w:rsidRPr="00A72511">
        <w:rPr>
          <w:rFonts w:ascii="Symbol" w:hAnsi="Symbol" w:cs="Times New Roman"/>
        </w:rPr>
        <w:t></w:t>
      </w:r>
      <w:r w:rsidR="00EC171A" w:rsidRPr="00A72511">
        <w:rPr>
          <w:rFonts w:ascii="Symbol" w:hAnsi="Symbol" w:cs="Times New Roman"/>
        </w:rPr>
        <w:t></w:t>
      </w:r>
      <w:r w:rsidR="00EC171A" w:rsidRPr="00D12B3E">
        <w:rPr>
          <w:rFonts w:ascii="Book Antiqua" w:hAnsi="Book Antiqua" w:cs="Times New Roman"/>
        </w:rPr>
        <w:t xml:space="preserve"> </w:t>
      </w:r>
      <w:r w:rsidRPr="00D12B3E">
        <w:rPr>
          <w:rFonts w:ascii="Book Antiqua" w:hAnsi="Book Antiqua" w:cs="Times New Roman"/>
        </w:rPr>
        <w:t xml:space="preserve">also trended higher in gastric, nasopharyngeal and lung cancers relative to cirrhosis patients, but the magnitude of </w:t>
      </w:r>
      <w:r w:rsidR="00EC171A" w:rsidRPr="00D12B3E">
        <w:rPr>
          <w:rFonts w:ascii="Book Antiqua" w:hAnsi="Book Antiqua" w:cs="Times New Roman"/>
        </w:rPr>
        <w:t>GRO</w:t>
      </w:r>
      <w:r w:rsidR="00EC171A" w:rsidRPr="00D12B3E">
        <w:rPr>
          <w:rFonts w:ascii="Book Antiqua" w:hAnsi="Book Antiqua" w:cs="Times New Roman"/>
        </w:rPr>
        <w:t></w:t>
      </w:r>
      <w:r w:rsidR="00EC171A" w:rsidRPr="00D12B3E">
        <w:rPr>
          <w:rFonts w:ascii="Book Antiqua" w:hAnsi="Book Antiqua" w:cs="Times New Roman"/>
        </w:rPr>
        <w:t xml:space="preserve"> </w:t>
      </w:r>
      <w:r w:rsidRPr="00D12B3E">
        <w:rPr>
          <w:rFonts w:ascii="Book Antiqua" w:hAnsi="Book Antiqua" w:cs="Times New Roman"/>
        </w:rPr>
        <w:t xml:space="preserve">elevation in cancer controls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was smaller than the elevation witnessed in 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suggesting that </w:t>
      </w:r>
      <w:r w:rsidR="00EC171A" w:rsidRPr="00D12B3E">
        <w:rPr>
          <w:rFonts w:ascii="Book Antiqua" w:hAnsi="Book Antiqua" w:cs="Times New Roman"/>
        </w:rPr>
        <w:t>GRO</w:t>
      </w:r>
      <w:r w:rsidR="00EC171A" w:rsidRPr="00D12B3E">
        <w:rPr>
          <w:rFonts w:ascii="Book Antiqua" w:hAnsi="Book Antiqua" w:cs="Times New Roman"/>
        </w:rPr>
        <w:t></w:t>
      </w:r>
      <w:r w:rsidR="00EC171A" w:rsidRPr="00D12B3E">
        <w:rPr>
          <w:rFonts w:ascii="Book Antiqua" w:hAnsi="Book Antiqua" w:cs="Times New Roman"/>
        </w:rPr>
        <w:t xml:space="preserve"> </w:t>
      </w:r>
      <w:r w:rsidRPr="00D12B3E">
        <w:rPr>
          <w:rFonts w:ascii="Book Antiqua" w:hAnsi="Book Antiqua" w:cs="Times New Roman"/>
        </w:rPr>
        <w:t xml:space="preserve">may play a more prominent role in HCC progression. Interestingly, TLC was 1.4 times more elevated in HCC </w:t>
      </w:r>
      <w:proofErr w:type="gramStart"/>
      <w:r w:rsidRPr="00D12B3E">
        <w:rPr>
          <w:rFonts w:ascii="Book Antiqua" w:hAnsi="Book Antiqua" w:cs="Times New Roman"/>
        </w:rPr>
        <w:t>patients</w:t>
      </w:r>
      <w:proofErr w:type="gramEnd"/>
      <w:r w:rsidRPr="00D12B3E">
        <w:rPr>
          <w:rFonts w:ascii="Book Antiqua" w:hAnsi="Book Antiqua" w:cs="Times New Roman"/>
        </w:rPr>
        <w:t xml:space="preserve"> </w:t>
      </w:r>
      <w:proofErr w:type="spellStart"/>
      <w:r w:rsidR="00A72511">
        <w:rPr>
          <w:rFonts w:ascii="Book Antiqua" w:hAnsi="Book Antiqua" w:cs="Times New Roman"/>
          <w:i/>
        </w:rPr>
        <w:t>vs</w:t>
      </w:r>
      <w:proofErr w:type="spellEnd"/>
      <w:r w:rsidRPr="00D12B3E">
        <w:rPr>
          <w:rFonts w:ascii="Book Antiqua" w:hAnsi="Book Antiqua" w:cs="Times New Roman"/>
        </w:rPr>
        <w:t xml:space="preserve"> cirrhosis controls but </w:t>
      </w:r>
      <w:proofErr w:type="spellStart"/>
      <w:r w:rsidRPr="00D12B3E">
        <w:rPr>
          <w:rFonts w:ascii="Book Antiqua" w:hAnsi="Book Antiqua" w:cs="Times New Roman"/>
        </w:rPr>
        <w:t>downregulated</w:t>
      </w:r>
      <w:proofErr w:type="spellEnd"/>
      <w:r w:rsidRPr="00D12B3E">
        <w:rPr>
          <w:rFonts w:ascii="Book Antiqua" w:hAnsi="Book Antiqua" w:cs="Times New Roman"/>
        </w:rPr>
        <w:t xml:space="preserve"> in the cancer control patients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suggesting that TLC is a unique signature of HCC. </w:t>
      </w:r>
      <w:r w:rsidRPr="00D12B3E">
        <w:rPr>
          <w:rFonts w:ascii="Book Antiqua" w:hAnsi="Book Antiqua" w:cs="Times New Roman"/>
        </w:rPr>
        <w:lastRenderedPageBreak/>
        <w:t xml:space="preserve">The combined sensitivity and specificity of </w:t>
      </w:r>
      <w:r w:rsidR="00EC171A" w:rsidRPr="00D12B3E">
        <w:rPr>
          <w:rFonts w:ascii="Book Antiqua" w:hAnsi="Book Antiqua" w:cs="Times New Roman"/>
        </w:rPr>
        <w:t>GRO</w:t>
      </w:r>
      <w:r w:rsidR="00EC171A" w:rsidRPr="006D5535">
        <w:rPr>
          <w:rFonts w:ascii="Symbol" w:hAnsi="Symbol" w:cs="Times New Roman"/>
        </w:rPr>
        <w:t></w:t>
      </w:r>
      <w:r w:rsidR="00EC171A" w:rsidRPr="006D5535">
        <w:rPr>
          <w:rFonts w:ascii="Symbol" w:hAnsi="Symbol" w:cs="Times New Roman"/>
        </w:rPr>
        <w:t></w:t>
      </w:r>
      <w:r w:rsidR="00EC171A" w:rsidRPr="006D5535">
        <w:rPr>
          <w:rFonts w:ascii="Symbol" w:hAnsi="Symbol" w:cs="Times New Roman"/>
        </w:rPr>
        <w:t></w:t>
      </w:r>
      <w:r w:rsidRPr="00D12B3E">
        <w:rPr>
          <w:rFonts w:ascii="Book Antiqua" w:hAnsi="Book Antiqua" w:cs="Times New Roman"/>
        </w:rPr>
        <w:t xml:space="preserve">+TLC+AFP for discriminating HCC patients from cirrhosis and healthy controls was 91.7% and 92.7% respectively. At the 400ng/mL cutoff for HCC diagnosis, AFP had a sensitivity of 69% and a specificity of 83%. </w:t>
      </w:r>
    </w:p>
    <w:p w14:paraId="236C7395" w14:textId="6DF81F3C" w:rsidR="00155AD2" w:rsidRPr="00D12B3E" w:rsidRDefault="00155AD2" w:rsidP="003B2EA7">
      <w:pPr>
        <w:pStyle w:val="006BodyText"/>
        <w:spacing w:line="360" w:lineRule="auto"/>
        <w:jc w:val="both"/>
        <w:rPr>
          <w:rFonts w:ascii="Book Antiqua" w:hAnsi="Book Antiqua" w:cs="Times New Roman"/>
        </w:rPr>
      </w:pPr>
      <w:r w:rsidRPr="00D12B3E">
        <w:rPr>
          <w:rFonts w:ascii="Book Antiqua" w:hAnsi="Book Antiqua" w:cs="Times New Roman"/>
        </w:rPr>
        <w:t>GRO</w:t>
      </w:r>
      <w:r w:rsidRPr="00D12B3E">
        <w:rPr>
          <w:rFonts w:ascii="Book Antiqua" w:hAnsi="Book Antiqua" w:cs="Times New Roman"/>
        </w:rPr>
        <w:t></w:t>
      </w:r>
      <w:r w:rsidRPr="00D12B3E">
        <w:rPr>
          <w:rFonts w:ascii="Book Antiqua" w:hAnsi="Book Antiqua" w:cs="Times New Roman"/>
        </w:rPr>
        <w:t xml:space="preserve"> is a chemokine involved in invoking leukocyte cell migration and is associated with pro-inflammatory processes, angiogenesis, and </w:t>
      </w:r>
      <w:proofErr w:type="gramStart"/>
      <w:r w:rsidRPr="00D12B3E">
        <w:rPr>
          <w:rFonts w:ascii="Book Antiqua" w:hAnsi="Book Antiqua" w:cs="Times New Roman"/>
        </w:rPr>
        <w:t>cancer</w:t>
      </w:r>
      <w:r w:rsidR="00A72511">
        <w:rPr>
          <w:rFonts w:ascii="Book Antiqua" w:eastAsia="宋体" w:hAnsi="Book Antiqua" w:cs="Times New Roman" w:hint="eastAsia"/>
          <w:vertAlign w:val="superscript"/>
          <w:lang w:eastAsia="zh-CN"/>
        </w:rPr>
        <w:t>[</w:t>
      </w:r>
      <w:proofErr w:type="gramEnd"/>
      <w:r w:rsidRPr="00D12B3E">
        <w:rPr>
          <w:rFonts w:ascii="Book Antiqua" w:hAnsi="Book Antiqua" w:cs="Times New Roman"/>
          <w:vertAlign w:val="superscript"/>
        </w:rPr>
        <w:t>72-74</w:t>
      </w:r>
      <w:r w:rsidR="00A72511">
        <w:rPr>
          <w:rFonts w:ascii="Book Antiqua" w:eastAsia="宋体" w:hAnsi="Book Antiqua" w:cs="Times New Roman" w:hint="eastAsia"/>
          <w:vertAlign w:val="superscript"/>
          <w:lang w:eastAsia="zh-CN"/>
        </w:rPr>
        <w:t>]</w:t>
      </w:r>
      <w:r w:rsidRPr="00D12B3E">
        <w:rPr>
          <w:rFonts w:ascii="Book Antiqua" w:hAnsi="Book Antiqua" w:cs="Times New Roman"/>
        </w:rPr>
        <w:t xml:space="preserve">. Its elevation may be a signature of a viral hepatitis-associated HCC immune deregulation involving heightened monocyte migration and increased inflammation, and a subsequent increased likelihood for successful host evasion of tumor prophylactic </w:t>
      </w:r>
      <w:proofErr w:type="gramStart"/>
      <w:r w:rsidRPr="00D12B3E">
        <w:rPr>
          <w:rFonts w:ascii="Book Antiqua" w:hAnsi="Book Antiqua" w:cs="Times New Roman"/>
        </w:rPr>
        <w:t>mechanisms</w:t>
      </w:r>
      <w:r w:rsidR="00A72511">
        <w:rPr>
          <w:rFonts w:ascii="Book Antiqua" w:eastAsia="宋体" w:hAnsi="Book Antiqua" w:cs="Times New Roman" w:hint="eastAsia"/>
          <w:vertAlign w:val="superscript"/>
          <w:lang w:eastAsia="zh-CN"/>
        </w:rPr>
        <w:t>[</w:t>
      </w:r>
      <w:proofErr w:type="gramEnd"/>
      <w:r w:rsidRPr="00D12B3E">
        <w:rPr>
          <w:rFonts w:ascii="Book Antiqua" w:hAnsi="Book Antiqua" w:cs="Times New Roman"/>
          <w:vertAlign w:val="superscript"/>
        </w:rPr>
        <w:t>75</w:t>
      </w:r>
      <w:r w:rsidR="00A72511">
        <w:rPr>
          <w:rFonts w:ascii="Book Antiqua" w:eastAsia="宋体" w:hAnsi="Book Antiqua" w:cs="Times New Roman" w:hint="eastAsia"/>
          <w:vertAlign w:val="superscript"/>
          <w:lang w:eastAsia="zh-CN"/>
        </w:rPr>
        <w:t>]</w:t>
      </w:r>
      <w:r w:rsidRPr="00D12B3E">
        <w:rPr>
          <w:rFonts w:ascii="Book Antiqua" w:hAnsi="Book Antiqua" w:cs="Times New Roman"/>
        </w:rPr>
        <w:t xml:space="preserve">. TLC is a protein cleavage fragment that is generated from matrix metalloproteinase-associated (MMP) peptide </w:t>
      </w:r>
      <w:proofErr w:type="gramStart"/>
      <w:r w:rsidRPr="00D12B3E">
        <w:rPr>
          <w:rFonts w:ascii="Book Antiqua" w:hAnsi="Book Antiqua" w:cs="Times New Roman"/>
        </w:rPr>
        <w:t>cleavage</w:t>
      </w:r>
      <w:r w:rsidR="00A72511">
        <w:rPr>
          <w:rFonts w:ascii="Book Antiqua" w:eastAsia="宋体" w:hAnsi="Book Antiqua" w:cs="Times New Roman" w:hint="eastAsia"/>
          <w:vertAlign w:val="superscript"/>
          <w:lang w:eastAsia="zh-CN"/>
        </w:rPr>
        <w:t>[</w:t>
      </w:r>
      <w:proofErr w:type="gramEnd"/>
      <w:r w:rsidRPr="00D12B3E">
        <w:rPr>
          <w:rFonts w:ascii="Book Antiqua" w:hAnsi="Book Antiqua" w:cs="Times New Roman"/>
          <w:vertAlign w:val="superscript"/>
        </w:rPr>
        <w:t>31</w:t>
      </w:r>
      <w:r w:rsidR="00A72511">
        <w:rPr>
          <w:rFonts w:ascii="Book Antiqua" w:eastAsia="宋体" w:hAnsi="Book Antiqua" w:cs="Times New Roman" w:hint="eastAsia"/>
          <w:vertAlign w:val="superscript"/>
          <w:lang w:eastAsia="zh-CN"/>
        </w:rPr>
        <w:t>]</w:t>
      </w:r>
      <w:r w:rsidRPr="00D12B3E">
        <w:rPr>
          <w:rFonts w:ascii="Book Antiqua" w:hAnsi="Book Antiqua" w:cs="Times New Roman"/>
        </w:rPr>
        <w:t xml:space="preserve">. Its </w:t>
      </w:r>
      <w:proofErr w:type="spellStart"/>
      <w:r w:rsidRPr="00D12B3E">
        <w:rPr>
          <w:rFonts w:ascii="Book Antiqua" w:hAnsi="Book Antiqua" w:cs="Times New Roman"/>
        </w:rPr>
        <w:t>upregulation</w:t>
      </w:r>
      <w:proofErr w:type="spellEnd"/>
      <w:r w:rsidRPr="00D12B3E">
        <w:rPr>
          <w:rFonts w:ascii="Book Antiqua" w:hAnsi="Book Antiqua" w:cs="Times New Roman"/>
        </w:rPr>
        <w:t xml:space="preserve"> may be explained by simultaneous E-cadherin loss and MMP activation by Twist1 which has been shown to promote HCC </w:t>
      </w:r>
      <w:proofErr w:type="gramStart"/>
      <w:r w:rsidRPr="00D12B3E">
        <w:rPr>
          <w:rFonts w:ascii="Book Antiqua" w:hAnsi="Book Antiqua" w:cs="Times New Roman"/>
        </w:rPr>
        <w:t>expansion</w:t>
      </w:r>
      <w:r w:rsidR="00A72511">
        <w:rPr>
          <w:rFonts w:ascii="Book Antiqua" w:eastAsia="宋体" w:hAnsi="Book Antiqua" w:cs="Times New Roman" w:hint="eastAsia"/>
          <w:vertAlign w:val="superscript"/>
          <w:lang w:eastAsia="zh-CN"/>
        </w:rPr>
        <w:t>[</w:t>
      </w:r>
      <w:proofErr w:type="gramEnd"/>
      <w:r w:rsidRPr="00D12B3E">
        <w:rPr>
          <w:rFonts w:ascii="Book Antiqua" w:hAnsi="Book Antiqua" w:cs="Times New Roman"/>
          <w:vertAlign w:val="superscript"/>
        </w:rPr>
        <w:t>76</w:t>
      </w:r>
      <w:r w:rsidR="00A72511">
        <w:rPr>
          <w:rFonts w:ascii="Book Antiqua" w:eastAsia="宋体" w:hAnsi="Book Antiqua" w:cs="Times New Roman" w:hint="eastAsia"/>
          <w:vertAlign w:val="superscript"/>
          <w:lang w:eastAsia="zh-CN"/>
        </w:rPr>
        <w:t>]</w:t>
      </w:r>
      <w:r w:rsidRPr="00D12B3E">
        <w:rPr>
          <w:rFonts w:ascii="Book Antiqua" w:hAnsi="Book Antiqua" w:cs="Times New Roman"/>
        </w:rPr>
        <w:t xml:space="preserve">. </w:t>
      </w:r>
      <w:proofErr w:type="gramStart"/>
      <w:r w:rsidRPr="00D12B3E">
        <w:rPr>
          <w:rFonts w:ascii="Book Antiqua" w:hAnsi="Book Antiqua" w:cs="Times New Roman"/>
        </w:rPr>
        <w:t>Its utility as a cancer biomarker was also shown in a SELDI TOF-MS study of gastric cancer by Ebert and colleagues</w:t>
      </w:r>
      <w:proofErr w:type="gramEnd"/>
      <w:r w:rsidRPr="00D12B3E">
        <w:rPr>
          <w:rFonts w:ascii="Book Antiqua" w:hAnsi="Book Antiqua" w:cs="Times New Roman"/>
        </w:rPr>
        <w:t>, where TLC accurately distinguished gastric cancer patients from patients without cancer with a sensitivity of 89.9% and a specificity of 90%</w:t>
      </w:r>
      <w:r w:rsidR="00A72511">
        <w:rPr>
          <w:rFonts w:ascii="Book Antiqua" w:eastAsia="宋体" w:hAnsi="Book Antiqua" w:cs="Times New Roman" w:hint="eastAsia"/>
          <w:vertAlign w:val="superscript"/>
          <w:lang w:eastAsia="zh-CN"/>
        </w:rPr>
        <w:t>[</w:t>
      </w:r>
      <w:r w:rsidRPr="00D12B3E">
        <w:rPr>
          <w:rFonts w:ascii="Book Antiqua" w:hAnsi="Book Antiqua" w:cs="Times New Roman"/>
          <w:vertAlign w:val="superscript"/>
        </w:rPr>
        <w:t>77</w:t>
      </w:r>
      <w:r w:rsidR="00A72511">
        <w:rPr>
          <w:rFonts w:ascii="Book Antiqua" w:eastAsia="宋体" w:hAnsi="Book Antiqua" w:cs="Times New Roman" w:hint="eastAsia"/>
          <w:vertAlign w:val="superscript"/>
          <w:lang w:eastAsia="zh-CN"/>
        </w:rPr>
        <w:t>]</w:t>
      </w:r>
      <w:r w:rsidRPr="00D12B3E">
        <w:rPr>
          <w:rFonts w:ascii="Book Antiqua" w:hAnsi="Book Antiqua" w:cs="Times New Roman"/>
        </w:rPr>
        <w:t xml:space="preserve">. </w:t>
      </w:r>
    </w:p>
    <w:p w14:paraId="129AEE61" w14:textId="5713092A" w:rsidR="00155AD2" w:rsidRPr="00D12B3E" w:rsidRDefault="00155AD2" w:rsidP="003B2EA7">
      <w:pPr>
        <w:pStyle w:val="006BodyText"/>
        <w:spacing w:line="360" w:lineRule="auto"/>
        <w:jc w:val="both"/>
        <w:rPr>
          <w:rFonts w:ascii="Book Antiqua" w:hAnsi="Book Antiqua" w:cs="Times New Roman"/>
        </w:rPr>
      </w:pPr>
      <w:r w:rsidRPr="00D12B3E">
        <w:rPr>
          <w:rFonts w:ascii="Book Antiqua" w:hAnsi="Book Antiqua" w:cs="Times New Roman"/>
        </w:rPr>
        <w:t xml:space="preserve">The destruction of cholinergic receptors in amyloid plaques and neurofibrillary tangles of the brain has also been linked to encephalopathy, a common neurological disorder witnessed in HCC </w:t>
      </w:r>
      <w:proofErr w:type="gramStart"/>
      <w:r w:rsidRPr="00D12B3E">
        <w:rPr>
          <w:rFonts w:ascii="Book Antiqua" w:hAnsi="Book Antiqua" w:cs="Times New Roman"/>
        </w:rPr>
        <w:t>patients</w:t>
      </w:r>
      <w:r w:rsidR="00A72511">
        <w:rPr>
          <w:rFonts w:ascii="Book Antiqua" w:eastAsia="宋体" w:hAnsi="Book Antiqua" w:cs="Times New Roman" w:hint="eastAsia"/>
          <w:vertAlign w:val="superscript"/>
          <w:lang w:eastAsia="zh-CN"/>
        </w:rPr>
        <w:t>[</w:t>
      </w:r>
      <w:proofErr w:type="gramEnd"/>
      <w:r w:rsidRPr="00D12B3E">
        <w:rPr>
          <w:rFonts w:ascii="Book Antiqua" w:hAnsi="Book Antiqua" w:cs="Times New Roman"/>
          <w:vertAlign w:val="superscript"/>
        </w:rPr>
        <w:t>55</w:t>
      </w:r>
      <w:r w:rsidR="00A72511">
        <w:rPr>
          <w:rFonts w:ascii="Book Antiqua" w:eastAsia="宋体" w:hAnsi="Book Antiqua" w:cs="Times New Roman" w:hint="eastAsia"/>
          <w:vertAlign w:val="superscript"/>
          <w:lang w:eastAsia="zh-CN"/>
        </w:rPr>
        <w:t>]</w:t>
      </w:r>
      <w:r w:rsidRPr="00D12B3E">
        <w:rPr>
          <w:rFonts w:ascii="Book Antiqua" w:hAnsi="Book Antiqua" w:cs="Times New Roman"/>
        </w:rPr>
        <w:t xml:space="preserve">. The molecular mechanisms linking hepatic encephalopathy (HE) and HCC are not fully understood, but the parallel elevations of choline and glutamine in HCC patients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controls may partially be associated with a cataclysmic loss in cholinergic receptor concentration and the initial stages of HE onset, </w:t>
      </w:r>
      <w:proofErr w:type="gramStart"/>
      <w:r w:rsidRPr="00D12B3E">
        <w:rPr>
          <w:rFonts w:ascii="Book Antiqua" w:hAnsi="Book Antiqua" w:cs="Times New Roman"/>
        </w:rPr>
        <w:t>respectively</w:t>
      </w:r>
      <w:r w:rsidR="00A72511">
        <w:rPr>
          <w:rFonts w:ascii="Book Antiqua" w:eastAsia="宋体" w:hAnsi="Book Antiqua" w:cs="Times New Roman" w:hint="eastAsia"/>
          <w:vertAlign w:val="superscript"/>
          <w:lang w:eastAsia="zh-CN"/>
        </w:rPr>
        <w:t>[</w:t>
      </w:r>
      <w:proofErr w:type="gramEnd"/>
      <w:r w:rsidRPr="00D12B3E">
        <w:rPr>
          <w:rFonts w:ascii="Book Antiqua" w:hAnsi="Book Antiqua" w:cs="Times New Roman"/>
          <w:vertAlign w:val="superscript"/>
        </w:rPr>
        <w:t>56</w:t>
      </w:r>
      <w:r w:rsidR="00A72511">
        <w:rPr>
          <w:rFonts w:ascii="Book Antiqua" w:eastAsia="宋体" w:hAnsi="Book Antiqua" w:cs="Times New Roman" w:hint="eastAsia"/>
          <w:vertAlign w:val="superscript"/>
          <w:lang w:eastAsia="zh-CN"/>
        </w:rPr>
        <w:t>]</w:t>
      </w:r>
      <w:r w:rsidRPr="00D12B3E">
        <w:rPr>
          <w:rFonts w:ascii="Book Antiqua" w:hAnsi="Book Antiqua" w:cs="Times New Roman"/>
        </w:rPr>
        <w:t xml:space="preserve">. A possible neurological metabolic signature was one of the most strongly correlated trends observed in HCC patients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and</w:t>
      </w:r>
      <w:r w:rsidR="00A72511" w:rsidRPr="00A72511">
        <w:rPr>
          <w:rFonts w:ascii="Book Antiqua" w:hAnsi="Book Antiqua" w:cs="Times New Roman"/>
          <w:i/>
        </w:rPr>
        <w:t xml:space="preserve"> </w:t>
      </w:r>
      <w:proofErr w:type="spellStart"/>
      <w:r w:rsidR="00A72511">
        <w:rPr>
          <w:rFonts w:ascii="Book Antiqua" w:hAnsi="Book Antiqua" w:cs="Times New Roman"/>
          <w:i/>
        </w:rPr>
        <w:t>vs</w:t>
      </w:r>
      <w:proofErr w:type="spellEnd"/>
      <w:r w:rsidRPr="00D12B3E">
        <w:rPr>
          <w:rFonts w:ascii="Book Antiqua" w:hAnsi="Book Antiqua" w:cs="Times New Roman"/>
        </w:rPr>
        <w:t xml:space="preserve"> healthy controls in our study, with 2-pyrrolidinone, a </w:t>
      </w:r>
      <w:r w:rsidR="004B1770" w:rsidRPr="00D12B3E">
        <w:rPr>
          <w:rFonts w:ascii="Book Antiqua" w:hAnsi="Book Antiqua" w:cs="Times New Roman"/>
        </w:rPr>
        <w:t></w:t>
      </w:r>
      <w:r w:rsidRPr="00D12B3E">
        <w:rPr>
          <w:rFonts w:ascii="Book Antiqua" w:hAnsi="Book Antiqua" w:cs="Times New Roman"/>
        </w:rPr>
        <w:t>-</w:t>
      </w:r>
      <w:proofErr w:type="spellStart"/>
      <w:r w:rsidRPr="00D12B3E">
        <w:rPr>
          <w:rFonts w:ascii="Book Antiqua" w:hAnsi="Book Antiqua" w:cs="Times New Roman"/>
        </w:rPr>
        <w:t>aminobutyric</w:t>
      </w:r>
      <w:proofErr w:type="spellEnd"/>
      <w:r w:rsidRPr="00D12B3E">
        <w:rPr>
          <w:rFonts w:ascii="Book Antiqua" w:hAnsi="Book Antiqua" w:cs="Times New Roman"/>
        </w:rPr>
        <w:t xml:space="preserve"> acid (GABA) metabolite, was strongly elevated in HCC when compared to levels in both the cirrhosis controls and the healthy volunteers. GABA is a major inhibitory chemical messenger in the brain, and the sharp elevation of its metabolic byproducts in HCC may reflect heightened production of GABA and may coincide with the neurodegenerative hallmarks of advanced liver disease. </w:t>
      </w:r>
    </w:p>
    <w:p w14:paraId="5CB7AB25" w14:textId="40E95A33" w:rsidR="00155AD2" w:rsidRDefault="00155AD2" w:rsidP="003B2EA7">
      <w:pPr>
        <w:pStyle w:val="006BodyText"/>
        <w:spacing w:line="360" w:lineRule="auto"/>
        <w:jc w:val="both"/>
        <w:rPr>
          <w:rFonts w:ascii="Book Antiqua" w:eastAsia="宋体" w:hAnsi="Book Antiqua" w:cs="Times New Roman"/>
          <w:lang w:eastAsia="zh-CN"/>
        </w:rPr>
      </w:pPr>
      <w:r w:rsidRPr="00D12B3E">
        <w:rPr>
          <w:rFonts w:ascii="Book Antiqua" w:hAnsi="Book Antiqua" w:cs="Times New Roman"/>
        </w:rPr>
        <w:lastRenderedPageBreak/>
        <w:t xml:space="preserve">Two previously unidentified fibrinogen cleavage peptides, denoted by amino acid sequence as DSGEGDFXAEGGGVR and ADSGEGDFXAEGGGVR, were observed to be significantly overexpressed in HCC in our study. While they trended higher in 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their elevation in cirrhosis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healthy controls was more patent and these metabolites exhibited a better diagnostic utility for cirrhosis. Taken together, the aberrations in protein and amino acid expression in HCC revealed by metabolomics may be harnessed toward the development of clinically fruitful HCC diagnostics.</w:t>
      </w:r>
    </w:p>
    <w:p w14:paraId="72F33CBD" w14:textId="77777777" w:rsidR="00A72511" w:rsidRPr="00A72511" w:rsidRDefault="00A72511" w:rsidP="003B2EA7">
      <w:pPr>
        <w:pStyle w:val="006BodyText"/>
        <w:spacing w:line="360" w:lineRule="auto"/>
        <w:jc w:val="both"/>
        <w:rPr>
          <w:rFonts w:ascii="Book Antiqua" w:eastAsia="宋体" w:hAnsi="Book Antiqua" w:cs="Times New Roman"/>
          <w:i/>
          <w:lang w:eastAsia="zh-CN"/>
        </w:rPr>
      </w:pPr>
    </w:p>
    <w:p w14:paraId="0D2D9538" w14:textId="3F3AE3A0" w:rsidR="00155AD2" w:rsidRPr="00A72511" w:rsidRDefault="00A72511" w:rsidP="003B2EA7">
      <w:pPr>
        <w:pStyle w:val="006BodyText"/>
        <w:spacing w:line="360" w:lineRule="auto"/>
        <w:ind w:firstLine="0"/>
        <w:jc w:val="both"/>
        <w:rPr>
          <w:rFonts w:ascii="Book Antiqua" w:hAnsi="Book Antiqua" w:cs="Times New Roman"/>
          <w:b/>
          <w:i/>
        </w:rPr>
      </w:pPr>
      <w:r w:rsidRPr="00A72511">
        <w:rPr>
          <w:rFonts w:ascii="Book Antiqua" w:hAnsi="Book Antiqua" w:cs="Times New Roman"/>
          <w:b/>
          <w:i/>
        </w:rPr>
        <w:t>Markers of cirrhosis</w:t>
      </w:r>
    </w:p>
    <w:p w14:paraId="28C2329A" w14:textId="6126B51A" w:rsidR="00155AD2" w:rsidRPr="00D12B3E" w:rsidRDefault="00155AD2" w:rsidP="003B2EA7">
      <w:pPr>
        <w:pStyle w:val="006BodyText"/>
        <w:spacing w:line="360" w:lineRule="auto"/>
        <w:ind w:firstLine="0"/>
        <w:jc w:val="both"/>
        <w:rPr>
          <w:rFonts w:ascii="Book Antiqua" w:hAnsi="Book Antiqua" w:cs="Times New Roman"/>
        </w:rPr>
      </w:pPr>
      <w:r w:rsidRPr="00D12B3E">
        <w:rPr>
          <w:rFonts w:ascii="Book Antiqua" w:hAnsi="Book Antiqua" w:cs="Times New Roman"/>
        </w:rPr>
        <w:t>A number of HCC metabolomics studies report significant alterations between cirrhosis patients and healthy volunteers</w:t>
      </w:r>
      <w:r w:rsidR="00C74E9E" w:rsidRPr="00D12B3E">
        <w:rPr>
          <w:rFonts w:ascii="Book Antiqua" w:hAnsi="Book Antiqua" w:cs="Times New Roman"/>
          <w:vertAlign w:val="superscript"/>
        </w:rPr>
        <w:t>[3</w:t>
      </w:r>
      <w:r w:rsidR="00A72511">
        <w:rPr>
          <w:rFonts w:ascii="Book Antiqua" w:hAnsi="Book Antiqua" w:cs="Times New Roman"/>
          <w:vertAlign w:val="superscript"/>
        </w:rPr>
        <w:t>0,32,33,35,38,39,</w:t>
      </w:r>
      <w:r w:rsidRPr="00D12B3E">
        <w:rPr>
          <w:rFonts w:ascii="Book Antiqua" w:hAnsi="Book Antiqua" w:cs="Times New Roman"/>
          <w:vertAlign w:val="superscript"/>
        </w:rPr>
        <w:t>41,42,45,46</w:t>
      </w:r>
      <w:r w:rsidR="00C74E9E" w:rsidRPr="00D12B3E">
        <w:rPr>
          <w:rFonts w:ascii="Book Antiqua" w:hAnsi="Book Antiqua" w:cs="Times New Roman"/>
          <w:vertAlign w:val="superscript"/>
        </w:rPr>
        <w:t>]</w:t>
      </w:r>
      <w:r w:rsidRPr="00D12B3E">
        <w:rPr>
          <w:rFonts w:ascii="Book Antiqua" w:hAnsi="Book Antiqua" w:cs="Times New Roman"/>
          <w:vertAlign w:val="superscript"/>
        </w:rPr>
        <w:t xml:space="preserve"> </w:t>
      </w:r>
      <w:r w:rsidRPr="00D12B3E">
        <w:rPr>
          <w:rFonts w:ascii="Book Antiqua" w:hAnsi="Book Antiqua" w:cs="Times New Roman"/>
        </w:rPr>
        <w:t xml:space="preserve">and within these findings are opportunities for development of biomarkers for cirrhosis. Currently, the best cirrhosis diagnostic is liver biopsy, a procedure that by virtue of its invasive nature is not a gold standard diagnostic </w:t>
      </w:r>
      <w:proofErr w:type="gramStart"/>
      <w:r w:rsidR="002E7EC7" w:rsidRPr="00D12B3E">
        <w:rPr>
          <w:rFonts w:ascii="Book Antiqua" w:hAnsi="Book Antiqua" w:cs="Times New Roman"/>
        </w:rPr>
        <w:t>approach</w:t>
      </w:r>
      <w:r w:rsidR="001B0BF2" w:rsidRPr="00D12B3E">
        <w:rPr>
          <w:rFonts w:ascii="Book Antiqua" w:hAnsi="Book Antiqua" w:cs="Times New Roman"/>
          <w:vertAlign w:val="superscript"/>
        </w:rPr>
        <w:t>[</w:t>
      </w:r>
      <w:proofErr w:type="gramEnd"/>
      <w:r w:rsidR="001B0BF2" w:rsidRPr="00D12B3E">
        <w:rPr>
          <w:rFonts w:ascii="Book Antiqua" w:hAnsi="Book Antiqua" w:cs="Times New Roman"/>
          <w:vertAlign w:val="superscript"/>
        </w:rPr>
        <w:t>78]</w:t>
      </w:r>
      <w:r w:rsidR="00A72511">
        <w:rPr>
          <w:rFonts w:ascii="Book Antiqua" w:hAnsi="Book Antiqua" w:cs="Times New Roman"/>
        </w:rPr>
        <w:t xml:space="preserve">. </w:t>
      </w:r>
      <w:r w:rsidRPr="00D12B3E">
        <w:rPr>
          <w:rFonts w:ascii="Book Antiqua" w:hAnsi="Book Antiqua" w:cs="Times New Roman"/>
        </w:rPr>
        <w:t xml:space="preserve">Identification of accurate cirrhosis diagnostic biomarkers can streamline development of a less invasive diagnostic that minimizes patient discomfort and the expenses associated with biopsy while simultaneously enabling early detection of cirrhosis in both industrialized nations and in resource poor areas of the globe. Among the putative markers of cirrhosis identified in these works include the purine metabolites </w:t>
      </w:r>
      <w:proofErr w:type="gramStart"/>
      <w:r w:rsidRPr="00D12B3E">
        <w:rPr>
          <w:rFonts w:ascii="Book Antiqua" w:hAnsi="Book Antiqua" w:cs="Times New Roman"/>
        </w:rPr>
        <w:t>hypoxanthine</w:t>
      </w:r>
      <w:r w:rsidR="001B0BF2" w:rsidRPr="00D12B3E">
        <w:rPr>
          <w:rFonts w:ascii="Book Antiqua" w:hAnsi="Book Antiqua" w:cs="Times New Roman"/>
          <w:vertAlign w:val="superscript"/>
        </w:rPr>
        <w:t>[</w:t>
      </w:r>
      <w:proofErr w:type="gramEnd"/>
      <w:r w:rsidR="001B0BF2" w:rsidRPr="00D12B3E">
        <w:rPr>
          <w:rFonts w:ascii="Book Antiqua" w:hAnsi="Book Antiqua" w:cs="Times New Roman"/>
          <w:vertAlign w:val="superscript"/>
        </w:rPr>
        <w:t>4</w:t>
      </w:r>
      <w:r w:rsidRPr="00D12B3E">
        <w:rPr>
          <w:rFonts w:ascii="Book Antiqua" w:hAnsi="Book Antiqua" w:cs="Times New Roman"/>
          <w:vertAlign w:val="superscript"/>
        </w:rPr>
        <w:t>1,45</w:t>
      </w:r>
      <w:r w:rsidR="001B0BF2" w:rsidRPr="00D12B3E">
        <w:rPr>
          <w:rFonts w:ascii="Book Antiqua" w:hAnsi="Book Antiqua" w:cs="Times New Roman"/>
          <w:vertAlign w:val="superscript"/>
        </w:rPr>
        <w:t>]</w:t>
      </w:r>
      <w:r w:rsidRPr="00D12B3E">
        <w:rPr>
          <w:rFonts w:ascii="Book Antiqua" w:hAnsi="Book Antiqua" w:cs="Times New Roman"/>
          <w:vertAlign w:val="superscript"/>
        </w:rPr>
        <w:t xml:space="preserve"> </w:t>
      </w:r>
      <w:r w:rsidRPr="00D12B3E">
        <w:rPr>
          <w:rFonts w:ascii="Book Antiqua" w:hAnsi="Book Antiqua" w:cs="Times New Roman"/>
        </w:rPr>
        <w:t xml:space="preserve">and </w:t>
      </w:r>
      <w:proofErr w:type="spellStart"/>
      <w:r w:rsidRPr="00D12B3E">
        <w:rPr>
          <w:rFonts w:ascii="Book Antiqua" w:hAnsi="Book Antiqua" w:cs="Times New Roman"/>
        </w:rPr>
        <w:t>inosine</w:t>
      </w:r>
      <w:proofErr w:type="spellEnd"/>
      <w:r w:rsidR="001B0BF2" w:rsidRPr="00D12B3E">
        <w:rPr>
          <w:rFonts w:ascii="Book Antiqua" w:hAnsi="Book Antiqua" w:cs="Times New Roman"/>
          <w:vertAlign w:val="superscript"/>
        </w:rPr>
        <w:t>[4</w:t>
      </w:r>
      <w:r w:rsidRPr="00D12B3E">
        <w:rPr>
          <w:rFonts w:ascii="Book Antiqua" w:hAnsi="Book Antiqua" w:cs="Times New Roman"/>
          <w:vertAlign w:val="superscript"/>
        </w:rPr>
        <w:t>1</w:t>
      </w:r>
      <w:r w:rsidR="001B0BF2" w:rsidRPr="00D12B3E">
        <w:rPr>
          <w:rFonts w:ascii="Book Antiqua" w:hAnsi="Book Antiqua" w:cs="Times New Roman"/>
          <w:vertAlign w:val="superscript"/>
        </w:rPr>
        <w:t>]</w:t>
      </w:r>
      <w:r w:rsidRPr="00D12B3E">
        <w:rPr>
          <w:rFonts w:ascii="Book Antiqua" w:hAnsi="Book Antiqua" w:cs="Times New Roman"/>
        </w:rPr>
        <w:t xml:space="preserve">, both significantly </w:t>
      </w:r>
      <w:proofErr w:type="spellStart"/>
      <w:r w:rsidRPr="00D12B3E">
        <w:rPr>
          <w:rFonts w:ascii="Book Antiqua" w:hAnsi="Book Antiqua" w:cs="Times New Roman"/>
        </w:rPr>
        <w:t>downregulated</w:t>
      </w:r>
      <w:proofErr w:type="spellEnd"/>
      <w:r w:rsidRPr="00D12B3E">
        <w:rPr>
          <w:rFonts w:ascii="Book Antiqua" w:hAnsi="Book Antiqua" w:cs="Times New Roman"/>
        </w:rPr>
        <w:t xml:space="preserve"> five and six-fo</w:t>
      </w:r>
      <w:r w:rsidR="00A72511">
        <w:rPr>
          <w:rFonts w:ascii="Book Antiqua" w:hAnsi="Book Antiqua" w:cs="Times New Roman"/>
        </w:rPr>
        <w:t xml:space="preserve">ld respectively in cirrhosis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NHC. </w:t>
      </w:r>
      <w:r w:rsidRPr="00D12B3E">
        <w:rPr>
          <w:rFonts w:ascii="Book Antiqua" w:hAnsi="Book Antiqua" w:cs="Times New Roman"/>
        </w:rPr>
        <w:t>-</w:t>
      </w:r>
      <w:proofErr w:type="spellStart"/>
      <w:r w:rsidRPr="00D12B3E">
        <w:rPr>
          <w:rFonts w:ascii="Book Antiqua" w:hAnsi="Book Antiqua" w:cs="Times New Roman"/>
        </w:rPr>
        <w:t>glutamylalanine</w:t>
      </w:r>
      <w:proofErr w:type="spellEnd"/>
      <w:r w:rsidRPr="00D12B3E">
        <w:rPr>
          <w:rFonts w:ascii="Book Antiqua" w:hAnsi="Book Antiqua" w:cs="Times New Roman"/>
        </w:rPr>
        <w:t xml:space="preserve">, </w:t>
      </w:r>
      <w:r w:rsidR="00397C7C" w:rsidRPr="00D12B3E">
        <w:rPr>
          <w:rFonts w:ascii="Book Antiqua" w:hAnsi="Book Antiqua" w:cs="Times New Roman"/>
        </w:rPr>
        <w:t>-</w:t>
      </w:r>
      <w:proofErr w:type="spellStart"/>
      <w:r w:rsidRPr="00D12B3E">
        <w:rPr>
          <w:rFonts w:ascii="Book Antiqua" w:hAnsi="Book Antiqua" w:cs="Times New Roman"/>
        </w:rPr>
        <w:t>glutamylvaline</w:t>
      </w:r>
      <w:proofErr w:type="spellEnd"/>
      <w:r w:rsidRPr="00D12B3E">
        <w:rPr>
          <w:rFonts w:ascii="Book Antiqua" w:hAnsi="Book Antiqua" w:cs="Times New Roman"/>
        </w:rPr>
        <w:t xml:space="preserve">, </w:t>
      </w:r>
      <w:r w:rsidR="00397C7C" w:rsidRPr="00D12B3E">
        <w:rPr>
          <w:rFonts w:ascii="Book Antiqua" w:hAnsi="Book Antiqua" w:cs="Times New Roman"/>
        </w:rPr>
        <w:t>-</w:t>
      </w:r>
      <w:proofErr w:type="spellStart"/>
      <w:r w:rsidRPr="00D12B3E">
        <w:rPr>
          <w:rFonts w:ascii="Book Antiqua" w:hAnsi="Book Antiqua" w:cs="Times New Roman"/>
        </w:rPr>
        <w:t>glutamylglutamine</w:t>
      </w:r>
      <w:proofErr w:type="spellEnd"/>
      <w:r w:rsidRPr="00D12B3E">
        <w:rPr>
          <w:rFonts w:ascii="Book Antiqua" w:hAnsi="Book Antiqua" w:cs="Times New Roman"/>
        </w:rPr>
        <w:t xml:space="preserve">, </w:t>
      </w:r>
      <w:r w:rsidR="00397C7C" w:rsidRPr="00D12B3E">
        <w:rPr>
          <w:rFonts w:ascii="Book Antiqua" w:hAnsi="Book Antiqua" w:cs="Times New Roman"/>
        </w:rPr>
        <w:t>-</w:t>
      </w:r>
      <w:proofErr w:type="spellStart"/>
      <w:r w:rsidRPr="00D12B3E">
        <w:rPr>
          <w:rFonts w:ascii="Book Antiqua" w:hAnsi="Book Antiqua" w:cs="Times New Roman"/>
        </w:rPr>
        <w:t>glutamylphenylalanine</w:t>
      </w:r>
      <w:proofErr w:type="spellEnd"/>
      <w:r w:rsidRPr="00D12B3E">
        <w:rPr>
          <w:rFonts w:ascii="Book Antiqua" w:hAnsi="Book Antiqua" w:cs="Times New Roman"/>
        </w:rPr>
        <w:t xml:space="preserve"> and </w:t>
      </w:r>
      <w:r w:rsidR="00397C7C" w:rsidRPr="00D12B3E">
        <w:rPr>
          <w:rFonts w:ascii="Book Antiqua" w:hAnsi="Book Antiqua" w:cs="Times New Roman"/>
        </w:rPr>
        <w:t>-</w:t>
      </w:r>
      <w:proofErr w:type="spellStart"/>
      <w:r w:rsidRPr="00D12B3E">
        <w:rPr>
          <w:rFonts w:ascii="Book Antiqua" w:hAnsi="Book Antiqua" w:cs="Times New Roman"/>
        </w:rPr>
        <w:t>glutamylcitrulline</w:t>
      </w:r>
      <w:proofErr w:type="spellEnd"/>
      <w:r w:rsidRPr="00D12B3E">
        <w:rPr>
          <w:rFonts w:ascii="Book Antiqua" w:hAnsi="Book Antiqua" w:cs="Times New Roman"/>
        </w:rPr>
        <w:t xml:space="preserve"> were also significantly elevated in cirrhosis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w:t>
      </w:r>
      <w:proofErr w:type="gramStart"/>
      <w:r w:rsidRPr="00D12B3E">
        <w:rPr>
          <w:rFonts w:ascii="Book Antiqua" w:hAnsi="Book Antiqua" w:cs="Times New Roman"/>
        </w:rPr>
        <w:t>NHCs</w:t>
      </w:r>
      <w:r w:rsidR="00397C7C" w:rsidRPr="00D12B3E">
        <w:rPr>
          <w:rFonts w:ascii="Book Antiqua" w:hAnsi="Book Antiqua" w:cs="Times New Roman"/>
          <w:vertAlign w:val="superscript"/>
        </w:rPr>
        <w:t>[</w:t>
      </w:r>
      <w:proofErr w:type="gramEnd"/>
      <w:r w:rsidR="00397C7C" w:rsidRPr="00D12B3E">
        <w:rPr>
          <w:rFonts w:ascii="Book Antiqua" w:hAnsi="Book Antiqua" w:cs="Times New Roman"/>
          <w:vertAlign w:val="superscript"/>
        </w:rPr>
        <w:t>4</w:t>
      </w:r>
      <w:r w:rsidRPr="00D12B3E">
        <w:rPr>
          <w:rFonts w:ascii="Book Antiqua" w:hAnsi="Book Antiqua" w:cs="Times New Roman"/>
          <w:vertAlign w:val="superscript"/>
        </w:rPr>
        <w:t>1,45</w:t>
      </w:r>
      <w:r w:rsidR="00397C7C" w:rsidRPr="00D12B3E">
        <w:rPr>
          <w:rFonts w:ascii="Book Antiqua" w:hAnsi="Book Antiqua" w:cs="Times New Roman"/>
          <w:vertAlign w:val="superscript"/>
        </w:rPr>
        <w:t>]</w:t>
      </w:r>
      <w:r w:rsidRPr="00D12B3E">
        <w:rPr>
          <w:rFonts w:ascii="Book Antiqua" w:hAnsi="Book Antiqua" w:cs="Times New Roman"/>
        </w:rPr>
        <w:t xml:space="preserve">. Increases in the </w:t>
      </w:r>
      <w:r w:rsidR="00397C7C" w:rsidRPr="00D12B3E">
        <w:rPr>
          <w:rFonts w:ascii="Book Antiqua" w:hAnsi="Book Antiqua" w:cs="Times New Roman"/>
        </w:rPr>
        <w:t>-</w:t>
      </w:r>
      <w:proofErr w:type="spellStart"/>
      <w:r w:rsidRPr="00D12B3E">
        <w:rPr>
          <w:rFonts w:ascii="Book Antiqua" w:hAnsi="Book Antiqua" w:cs="Times New Roman"/>
        </w:rPr>
        <w:t>glutamyl</w:t>
      </w:r>
      <w:proofErr w:type="spellEnd"/>
      <w:r w:rsidRPr="00D12B3E">
        <w:rPr>
          <w:rFonts w:ascii="Book Antiqua" w:hAnsi="Book Antiqua" w:cs="Times New Roman"/>
        </w:rPr>
        <w:t xml:space="preserve"> peptides in cirrhosis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NHC and HCC</w:t>
      </w:r>
      <w:r w:rsidR="00A72511" w:rsidRPr="00A72511">
        <w:rPr>
          <w:rFonts w:ascii="Book Antiqua" w:hAnsi="Book Antiqua" w:cs="Times New Roman"/>
          <w:i/>
        </w:rPr>
        <w:t xml:space="preserve">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NHC indicates heighted production of glutathione to combat the oxidative damage process commonly implicated as a promoter of tumor initiation and progression. </w:t>
      </w:r>
      <w:r w:rsidR="00397C7C" w:rsidRPr="00D12B3E">
        <w:rPr>
          <w:rFonts w:ascii="Book Antiqua" w:hAnsi="Book Antiqua" w:cs="Times New Roman"/>
        </w:rPr>
        <w:t>-</w:t>
      </w:r>
      <w:proofErr w:type="spellStart"/>
      <w:r w:rsidRPr="00D12B3E">
        <w:rPr>
          <w:rFonts w:ascii="Book Antiqua" w:hAnsi="Book Antiqua" w:cs="Times New Roman"/>
        </w:rPr>
        <w:t>glutamyl</w:t>
      </w:r>
      <w:proofErr w:type="spellEnd"/>
      <w:r w:rsidRPr="00D12B3E">
        <w:rPr>
          <w:rFonts w:ascii="Book Antiqua" w:hAnsi="Book Antiqua" w:cs="Times New Roman"/>
        </w:rPr>
        <w:t xml:space="preserve"> peptides are also liberated in free form by </w:t>
      </w:r>
      <w:r w:rsidR="002A5653" w:rsidRPr="00D12B3E">
        <w:rPr>
          <w:rFonts w:ascii="Book Antiqua" w:hAnsi="Book Antiqua" w:cs="Times New Roman"/>
        </w:rPr>
        <w:t>GGT</w:t>
      </w:r>
      <w:r w:rsidRPr="00D12B3E">
        <w:rPr>
          <w:rFonts w:ascii="Book Antiqua" w:hAnsi="Book Antiqua" w:cs="Times New Roman"/>
        </w:rPr>
        <w:t xml:space="preserve"> mediated breakdown of glutathione. The elevation of </w:t>
      </w:r>
      <w:r w:rsidRPr="00D12B3E">
        <w:rPr>
          <w:rFonts w:ascii="Book Antiqua" w:hAnsi="Book Antiqua" w:cs="Times New Roman"/>
        </w:rPr>
        <w:t>-</w:t>
      </w:r>
      <w:proofErr w:type="spellStart"/>
      <w:r w:rsidRPr="00D12B3E">
        <w:rPr>
          <w:rFonts w:ascii="Book Antiqua" w:hAnsi="Book Antiqua" w:cs="Times New Roman"/>
        </w:rPr>
        <w:t>glutamyl</w:t>
      </w:r>
      <w:proofErr w:type="spellEnd"/>
      <w:r w:rsidRPr="00D12B3E">
        <w:rPr>
          <w:rFonts w:ascii="Book Antiqua" w:hAnsi="Book Antiqua" w:cs="Times New Roman"/>
        </w:rPr>
        <w:t xml:space="preserve"> peptides in cirrhosis </w:t>
      </w:r>
      <w:proofErr w:type="spellStart"/>
      <w:r w:rsidR="00A72511" w:rsidRPr="00A72511">
        <w:rPr>
          <w:rFonts w:ascii="Book Antiqua" w:hAnsi="Book Antiqua" w:cs="Times New Roman"/>
          <w:i/>
        </w:rPr>
        <w:t>vs</w:t>
      </w:r>
      <w:proofErr w:type="spellEnd"/>
      <w:r w:rsidR="00A72511" w:rsidRPr="00D12B3E">
        <w:rPr>
          <w:rFonts w:ascii="Book Antiqua" w:hAnsi="Book Antiqua" w:cs="Times New Roman"/>
        </w:rPr>
        <w:t xml:space="preserve"> </w:t>
      </w:r>
      <w:r w:rsidRPr="00D12B3E">
        <w:rPr>
          <w:rFonts w:ascii="Book Antiqua" w:hAnsi="Book Antiqua" w:cs="Times New Roman"/>
        </w:rPr>
        <w:t xml:space="preserve">NHC may therefore conversely be explained by excessive breakdown of glutathione resulting in impaired oxidative stress neutralization that is commonly witnessed in HCC. </w:t>
      </w:r>
    </w:p>
    <w:p w14:paraId="3D1C0CB2" w14:textId="074953BC" w:rsidR="00155AD2" w:rsidRDefault="00155AD2" w:rsidP="003B2EA7">
      <w:pPr>
        <w:pStyle w:val="006BodyText"/>
        <w:spacing w:line="360" w:lineRule="auto"/>
        <w:ind w:firstLine="0"/>
        <w:jc w:val="both"/>
        <w:rPr>
          <w:rFonts w:ascii="Book Antiqua" w:eastAsia="宋体" w:hAnsi="Book Antiqua" w:cs="Times New Roman"/>
          <w:lang w:eastAsia="zh-CN"/>
        </w:rPr>
      </w:pPr>
      <w:r w:rsidRPr="00D12B3E">
        <w:rPr>
          <w:rFonts w:ascii="Book Antiqua" w:hAnsi="Book Antiqua" w:cs="Times New Roman"/>
        </w:rPr>
        <w:lastRenderedPageBreak/>
        <w:tab/>
        <w:t xml:space="preserve">Other promising markers of cirrhosis include bile </w:t>
      </w:r>
      <w:proofErr w:type="gramStart"/>
      <w:r w:rsidRPr="00D12B3E">
        <w:rPr>
          <w:rFonts w:ascii="Book Antiqua" w:hAnsi="Book Antiqua" w:cs="Times New Roman"/>
        </w:rPr>
        <w:t>acids</w:t>
      </w:r>
      <w:r w:rsidR="007A0CA8" w:rsidRPr="00D12B3E">
        <w:rPr>
          <w:rFonts w:ascii="Book Antiqua" w:hAnsi="Book Antiqua" w:cs="Times New Roman"/>
          <w:vertAlign w:val="superscript"/>
        </w:rPr>
        <w:t>[</w:t>
      </w:r>
      <w:proofErr w:type="gramEnd"/>
      <w:r w:rsidR="007A0CA8" w:rsidRPr="00D12B3E">
        <w:rPr>
          <w:rFonts w:ascii="Book Antiqua" w:hAnsi="Book Antiqua" w:cs="Times New Roman"/>
          <w:vertAlign w:val="superscript"/>
        </w:rPr>
        <w:t>4</w:t>
      </w:r>
      <w:r w:rsidRPr="00D12B3E">
        <w:rPr>
          <w:rFonts w:ascii="Book Antiqua" w:hAnsi="Book Antiqua" w:cs="Times New Roman"/>
          <w:vertAlign w:val="superscript"/>
        </w:rPr>
        <w:t>5</w:t>
      </w:r>
      <w:r w:rsidR="007A0CA8" w:rsidRPr="00D12B3E">
        <w:rPr>
          <w:rFonts w:ascii="Book Antiqua" w:hAnsi="Book Antiqua" w:cs="Times New Roman"/>
          <w:vertAlign w:val="superscript"/>
        </w:rPr>
        <w:t>]</w:t>
      </w:r>
      <w:r w:rsidRPr="00D12B3E">
        <w:rPr>
          <w:rFonts w:ascii="Book Antiqua" w:hAnsi="Book Antiqua" w:cs="Times New Roman"/>
        </w:rPr>
        <w:t xml:space="preserve"> and </w:t>
      </w:r>
      <w:proofErr w:type="spellStart"/>
      <w:r w:rsidRPr="00D12B3E">
        <w:rPr>
          <w:rFonts w:ascii="Book Antiqua" w:hAnsi="Book Antiqua" w:cs="Times New Roman"/>
        </w:rPr>
        <w:t>dicarboxylic</w:t>
      </w:r>
      <w:proofErr w:type="spellEnd"/>
      <w:r w:rsidRPr="00D12B3E">
        <w:rPr>
          <w:rFonts w:ascii="Book Antiqua" w:hAnsi="Book Antiqua" w:cs="Times New Roman"/>
        </w:rPr>
        <w:t xml:space="preserve"> acids</w:t>
      </w:r>
      <w:r w:rsidR="007A0CA8" w:rsidRPr="00D12B3E">
        <w:rPr>
          <w:rFonts w:ascii="Book Antiqua" w:hAnsi="Book Antiqua" w:cs="Times New Roman"/>
          <w:vertAlign w:val="superscript"/>
        </w:rPr>
        <w:t>[4</w:t>
      </w:r>
      <w:r w:rsidRPr="00D12B3E">
        <w:rPr>
          <w:rFonts w:ascii="Book Antiqua" w:hAnsi="Book Antiqua" w:cs="Times New Roman"/>
          <w:vertAlign w:val="superscript"/>
        </w:rPr>
        <w:t>5,46</w:t>
      </w:r>
      <w:r w:rsidR="007A0CA8" w:rsidRPr="00D12B3E">
        <w:rPr>
          <w:rFonts w:ascii="Book Antiqua" w:hAnsi="Book Antiqua" w:cs="Times New Roman"/>
          <w:vertAlign w:val="superscript"/>
        </w:rPr>
        <w:t>]</w:t>
      </w:r>
      <w:r w:rsidRPr="00D12B3E">
        <w:rPr>
          <w:rFonts w:ascii="Book Antiqua" w:hAnsi="Book Antiqua" w:cs="Times New Roman"/>
        </w:rPr>
        <w:t xml:space="preserve">, with these metabolite classes exhibiting the strongest and most significant fold-differences among all markers significantly altered between </w:t>
      </w:r>
      <w:proofErr w:type="spellStart"/>
      <w:r w:rsidRPr="00D12B3E">
        <w:rPr>
          <w:rFonts w:ascii="Book Antiqua" w:hAnsi="Book Antiqua" w:cs="Times New Roman"/>
        </w:rPr>
        <w:t>cirrhotics</w:t>
      </w:r>
      <w:proofErr w:type="spellEnd"/>
      <w:r w:rsidRPr="00D12B3E">
        <w:rPr>
          <w:rFonts w:ascii="Book Antiqua" w:hAnsi="Book Antiqua" w:cs="Times New Roman"/>
        </w:rPr>
        <w:t xml:space="preserve"> and healthy controls in the references </w:t>
      </w:r>
      <w:proofErr w:type="spellStart"/>
      <w:r w:rsidRPr="00D12B3E">
        <w:rPr>
          <w:rFonts w:ascii="Book Antiqua" w:hAnsi="Book Antiqua" w:cs="Times New Roman"/>
        </w:rPr>
        <w:t>metabolomic</w:t>
      </w:r>
      <w:proofErr w:type="spellEnd"/>
      <w:r w:rsidRPr="00D12B3E">
        <w:rPr>
          <w:rFonts w:ascii="Book Antiqua" w:hAnsi="Book Antiqua" w:cs="Times New Roman"/>
        </w:rPr>
        <w:t xml:space="preserve"> studies.</w:t>
      </w:r>
    </w:p>
    <w:p w14:paraId="4D5910DC" w14:textId="77777777" w:rsidR="00A72511" w:rsidRPr="00A72511" w:rsidRDefault="00A72511" w:rsidP="003B2EA7">
      <w:pPr>
        <w:pStyle w:val="006BodyText"/>
        <w:spacing w:line="360" w:lineRule="auto"/>
        <w:ind w:firstLine="0"/>
        <w:jc w:val="both"/>
        <w:rPr>
          <w:rFonts w:ascii="Book Antiqua" w:eastAsia="宋体" w:hAnsi="Book Antiqua" w:cs="Times New Roman"/>
          <w:i/>
          <w:lang w:eastAsia="zh-CN"/>
        </w:rPr>
      </w:pPr>
    </w:p>
    <w:p w14:paraId="781FDED4" w14:textId="6BA663AB" w:rsidR="00155AD2" w:rsidRPr="00A72511" w:rsidRDefault="00A72511" w:rsidP="003B2EA7">
      <w:pPr>
        <w:pStyle w:val="006BodyText"/>
        <w:spacing w:line="360" w:lineRule="auto"/>
        <w:ind w:firstLine="0"/>
        <w:jc w:val="both"/>
        <w:rPr>
          <w:rFonts w:ascii="Book Antiqua" w:hAnsi="Book Antiqua" w:cs="Times New Roman"/>
          <w:b/>
          <w:i/>
        </w:rPr>
      </w:pPr>
      <w:r w:rsidRPr="00A72511">
        <w:rPr>
          <w:rFonts w:ascii="Book Antiqua" w:hAnsi="Book Antiqua" w:cs="Times New Roman"/>
          <w:b/>
          <w:i/>
        </w:rPr>
        <w:t xml:space="preserve">Etiological </w:t>
      </w:r>
      <w:proofErr w:type="spellStart"/>
      <w:r w:rsidRPr="00A72511">
        <w:rPr>
          <w:rFonts w:ascii="Book Antiqua" w:hAnsi="Book Antiqua" w:cs="Times New Roman"/>
          <w:b/>
          <w:i/>
        </w:rPr>
        <w:t>metabolomic</w:t>
      </w:r>
      <w:proofErr w:type="spellEnd"/>
      <w:r w:rsidRPr="00A72511">
        <w:rPr>
          <w:rFonts w:ascii="Book Antiqua" w:hAnsi="Book Antiqua" w:cs="Times New Roman"/>
          <w:b/>
          <w:i/>
        </w:rPr>
        <w:t xml:space="preserve"> differences</w:t>
      </w:r>
    </w:p>
    <w:p w14:paraId="79B466DE" w14:textId="56C231B1" w:rsidR="00155AD2" w:rsidRDefault="00155AD2" w:rsidP="003B2EA7">
      <w:pPr>
        <w:pStyle w:val="006BodyText"/>
        <w:spacing w:line="360" w:lineRule="auto"/>
        <w:ind w:firstLine="0"/>
        <w:jc w:val="both"/>
        <w:rPr>
          <w:rFonts w:ascii="Book Antiqua" w:eastAsia="宋体" w:hAnsi="Book Antiqua" w:cs="Times New Roman"/>
          <w:lang w:eastAsia="zh-CN"/>
        </w:rPr>
      </w:pPr>
      <w:r w:rsidRPr="00D12B3E">
        <w:rPr>
          <w:rFonts w:ascii="Book Antiqua" w:hAnsi="Book Antiqua" w:cs="Times New Roman"/>
        </w:rPr>
        <w:t xml:space="preserve">Because HCC is linked to a variety of diverse etiologies including viral hepatitis, alcoholic cirrhosis, non-alcoholic fatty liver disease (NAFLD), </w:t>
      </w:r>
      <w:proofErr w:type="spellStart"/>
      <w:r w:rsidRPr="00D12B3E">
        <w:rPr>
          <w:rFonts w:ascii="Book Antiqua" w:hAnsi="Book Antiqua" w:cs="Times New Roman"/>
        </w:rPr>
        <w:t>steatohepatitis</w:t>
      </w:r>
      <w:proofErr w:type="spellEnd"/>
      <w:r w:rsidRPr="00D12B3E">
        <w:rPr>
          <w:rFonts w:ascii="Book Antiqua" w:hAnsi="Book Antiqua" w:cs="Times New Roman"/>
        </w:rPr>
        <w:t xml:space="preserve">, and </w:t>
      </w:r>
      <w:proofErr w:type="spellStart"/>
      <w:r w:rsidRPr="00D12B3E">
        <w:rPr>
          <w:rFonts w:ascii="Book Antiqua" w:hAnsi="Book Antiqua" w:cs="Times New Roman"/>
        </w:rPr>
        <w:t>aflatoxin</w:t>
      </w:r>
      <w:proofErr w:type="spellEnd"/>
      <w:r w:rsidRPr="00D12B3E">
        <w:rPr>
          <w:rFonts w:ascii="Book Antiqua" w:hAnsi="Book Antiqua" w:cs="Times New Roman"/>
        </w:rPr>
        <w:t xml:space="preserve"> B1, metabolomics is useful for revealing the variation in metabolism these etiologies cause. The </w:t>
      </w:r>
      <w:proofErr w:type="gramStart"/>
      <w:r w:rsidRPr="00D12B3E">
        <w:rPr>
          <w:rFonts w:ascii="Book Antiqua" w:hAnsi="Book Antiqua" w:cs="Times New Roman"/>
        </w:rPr>
        <w:t>majority of studies have</w:t>
      </w:r>
      <w:proofErr w:type="gramEnd"/>
      <w:r w:rsidRPr="00D12B3E">
        <w:rPr>
          <w:rFonts w:ascii="Book Antiqua" w:hAnsi="Book Antiqua" w:cs="Times New Roman"/>
        </w:rPr>
        <w:t xml:space="preserve"> focused on characterizing the </w:t>
      </w:r>
      <w:proofErr w:type="spellStart"/>
      <w:r w:rsidRPr="00D12B3E">
        <w:rPr>
          <w:rFonts w:ascii="Book Antiqua" w:hAnsi="Book Antiqua" w:cs="Times New Roman"/>
        </w:rPr>
        <w:t>metabolomic</w:t>
      </w:r>
      <w:proofErr w:type="spellEnd"/>
      <w:r w:rsidRPr="00D12B3E">
        <w:rPr>
          <w:rFonts w:ascii="Book Antiqua" w:hAnsi="Book Antiqua" w:cs="Times New Roman"/>
        </w:rPr>
        <w:t xml:space="preserve"> signatures of single HCC etiologies, or have not accounted for etiology. Studies to date have not queried the </w:t>
      </w:r>
      <w:proofErr w:type="spellStart"/>
      <w:r w:rsidRPr="00D12B3E">
        <w:rPr>
          <w:rFonts w:ascii="Book Antiqua" w:hAnsi="Book Antiqua" w:cs="Times New Roman"/>
        </w:rPr>
        <w:t>metabolomic</w:t>
      </w:r>
      <w:proofErr w:type="spellEnd"/>
      <w:r w:rsidRPr="00D12B3E">
        <w:rPr>
          <w:rFonts w:ascii="Book Antiqua" w:hAnsi="Book Antiqua" w:cs="Times New Roman"/>
        </w:rPr>
        <w:t xml:space="preserve"> expression pattern differences between the various etiologies of HCC and as the metabolic underpinnings of each etiology are better characterized, HCC etiology </w:t>
      </w:r>
      <w:proofErr w:type="spellStart"/>
      <w:r w:rsidRPr="00D12B3E">
        <w:rPr>
          <w:rFonts w:ascii="Book Antiqua" w:hAnsi="Book Antiqua" w:cs="Times New Roman"/>
        </w:rPr>
        <w:t>metabolome</w:t>
      </w:r>
      <w:proofErr w:type="spellEnd"/>
      <w:r w:rsidRPr="00D12B3E">
        <w:rPr>
          <w:rFonts w:ascii="Book Antiqua" w:hAnsi="Book Antiqua" w:cs="Times New Roman"/>
        </w:rPr>
        <w:t xml:space="preserve"> comparison studies will prove vital in establishing the utility for metabolomics as an accurate diagnostic modality of different HCC subtypes. Only one study, by Zhou and </w:t>
      </w:r>
      <w:proofErr w:type="gramStart"/>
      <w:r w:rsidRPr="00D12B3E">
        <w:rPr>
          <w:rFonts w:ascii="Book Antiqua" w:hAnsi="Book Antiqua" w:cs="Times New Roman"/>
        </w:rPr>
        <w:t>colleagues</w:t>
      </w:r>
      <w:r w:rsidR="0041089C" w:rsidRPr="00D12B3E">
        <w:rPr>
          <w:rFonts w:ascii="Book Antiqua" w:hAnsi="Book Antiqua" w:cs="Times New Roman"/>
          <w:vertAlign w:val="superscript"/>
        </w:rPr>
        <w:t>[</w:t>
      </w:r>
      <w:proofErr w:type="gramEnd"/>
      <w:r w:rsidR="0041089C" w:rsidRPr="00D12B3E">
        <w:rPr>
          <w:rFonts w:ascii="Book Antiqua" w:hAnsi="Book Antiqua" w:cs="Times New Roman"/>
          <w:vertAlign w:val="superscript"/>
        </w:rPr>
        <w:t>3</w:t>
      </w:r>
      <w:r w:rsidRPr="00D12B3E">
        <w:rPr>
          <w:rFonts w:ascii="Book Antiqua" w:hAnsi="Book Antiqua" w:cs="Times New Roman"/>
          <w:vertAlign w:val="superscript"/>
        </w:rPr>
        <w:t>9</w:t>
      </w:r>
      <w:r w:rsidR="0041089C" w:rsidRPr="00D12B3E">
        <w:rPr>
          <w:rFonts w:ascii="Book Antiqua" w:hAnsi="Book Antiqua" w:cs="Times New Roman"/>
          <w:vertAlign w:val="superscript"/>
        </w:rPr>
        <w:t>]</w:t>
      </w:r>
      <w:r w:rsidRPr="00D12B3E">
        <w:rPr>
          <w:rFonts w:ascii="Book Antiqua" w:hAnsi="Book Antiqua" w:cs="Times New Roman"/>
        </w:rPr>
        <w:t xml:space="preserve">, compared the serum </w:t>
      </w:r>
      <w:proofErr w:type="spellStart"/>
      <w:r w:rsidRPr="00D12B3E">
        <w:rPr>
          <w:rFonts w:ascii="Book Antiqua" w:hAnsi="Book Antiqua" w:cs="Times New Roman"/>
        </w:rPr>
        <w:t>metabolomic</w:t>
      </w:r>
      <w:proofErr w:type="spellEnd"/>
      <w:r w:rsidRPr="00D12B3E">
        <w:rPr>
          <w:rFonts w:ascii="Book Antiqua" w:hAnsi="Book Antiqua" w:cs="Times New Roman"/>
        </w:rPr>
        <w:t xml:space="preserve"> expression patterns of HCV cirrhosis-associated HCC and HBV cirrhosis-HCC. The group also looked at whether </w:t>
      </w:r>
      <w:proofErr w:type="spellStart"/>
      <w:r w:rsidRPr="00D12B3E">
        <w:rPr>
          <w:rFonts w:ascii="Book Antiqua" w:hAnsi="Book Antiqua" w:cs="Times New Roman"/>
        </w:rPr>
        <w:t>metabolomic</w:t>
      </w:r>
      <w:proofErr w:type="spellEnd"/>
      <w:r w:rsidRPr="00D12B3E">
        <w:rPr>
          <w:rFonts w:ascii="Book Antiqua" w:hAnsi="Book Antiqua" w:cs="Times New Roman"/>
        </w:rPr>
        <w:t xml:space="preserve"> alterations in HCV-HCC and HBV-HCC were significantly different from cirrhosis and healthy control </w:t>
      </w:r>
      <w:proofErr w:type="spellStart"/>
      <w:r w:rsidRPr="00D12B3E">
        <w:rPr>
          <w:rFonts w:ascii="Book Antiqua" w:hAnsi="Book Antiqua" w:cs="Times New Roman"/>
        </w:rPr>
        <w:t>metabolomes</w:t>
      </w:r>
      <w:proofErr w:type="spellEnd"/>
      <w:r w:rsidRPr="00D12B3E">
        <w:rPr>
          <w:rFonts w:ascii="Book Antiqua" w:hAnsi="Book Antiqua" w:cs="Times New Roman"/>
        </w:rPr>
        <w:t xml:space="preserve">. The study revealed a greater magnitude decrease of LPC expression in HBV-infected HCC </w:t>
      </w:r>
      <w:proofErr w:type="gramStart"/>
      <w:r w:rsidRPr="00D12B3E">
        <w:rPr>
          <w:rFonts w:ascii="Book Antiqua" w:hAnsi="Book Antiqua" w:cs="Times New Roman"/>
        </w:rPr>
        <w:t>patients</w:t>
      </w:r>
      <w:proofErr w:type="gramEnd"/>
      <w:r w:rsidRPr="00D12B3E">
        <w:rPr>
          <w:rFonts w:ascii="Book Antiqua" w:hAnsi="Book Antiqua" w:cs="Times New Roman"/>
        </w:rPr>
        <w:t xml:space="preserve">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controls than the magnitude decrease of LPCs HCV-HCC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The analysis also showed significant elevation of bile acids, </w:t>
      </w:r>
      <w:proofErr w:type="spellStart"/>
      <w:r w:rsidRPr="00D12B3E">
        <w:rPr>
          <w:rFonts w:ascii="Book Antiqua" w:hAnsi="Book Antiqua" w:cs="Times New Roman"/>
        </w:rPr>
        <w:t>heme</w:t>
      </w:r>
      <w:proofErr w:type="spellEnd"/>
      <w:r w:rsidRPr="00D12B3E">
        <w:rPr>
          <w:rFonts w:ascii="Book Antiqua" w:hAnsi="Book Antiqua" w:cs="Times New Roman"/>
        </w:rPr>
        <w:t xml:space="preserve"> pigmentation compounds bilirubin and </w:t>
      </w:r>
      <w:proofErr w:type="spellStart"/>
      <w:r w:rsidRPr="00D12B3E">
        <w:rPr>
          <w:rFonts w:ascii="Book Antiqua" w:hAnsi="Book Antiqua" w:cs="Times New Roman"/>
        </w:rPr>
        <w:t>biliverdin</w:t>
      </w:r>
      <w:proofErr w:type="spellEnd"/>
      <w:r w:rsidRPr="00D12B3E">
        <w:rPr>
          <w:rFonts w:ascii="Book Antiqua" w:hAnsi="Book Antiqua" w:cs="Times New Roman"/>
        </w:rPr>
        <w:t xml:space="preserve">, </w:t>
      </w:r>
      <w:proofErr w:type="spellStart"/>
      <w:r w:rsidRPr="00D12B3E">
        <w:rPr>
          <w:rFonts w:ascii="Book Antiqua" w:hAnsi="Book Antiqua" w:cs="Times New Roman"/>
        </w:rPr>
        <w:t>upregulation</w:t>
      </w:r>
      <w:proofErr w:type="spellEnd"/>
      <w:r w:rsidRPr="00D12B3E">
        <w:rPr>
          <w:rFonts w:ascii="Book Antiqua" w:hAnsi="Book Antiqua" w:cs="Times New Roman"/>
        </w:rPr>
        <w:t xml:space="preserve"> of </w:t>
      </w:r>
      <w:proofErr w:type="spellStart"/>
      <w:r w:rsidRPr="00D12B3E">
        <w:rPr>
          <w:rFonts w:ascii="Book Antiqua" w:hAnsi="Book Antiqua" w:cs="Times New Roman"/>
        </w:rPr>
        <w:t>acylcarnitines</w:t>
      </w:r>
      <w:proofErr w:type="spellEnd"/>
      <w:r w:rsidRPr="00D12B3E">
        <w:rPr>
          <w:rFonts w:ascii="Book Antiqua" w:hAnsi="Book Antiqua" w:cs="Times New Roman"/>
        </w:rPr>
        <w:t xml:space="preserve"> and </w:t>
      </w:r>
      <w:proofErr w:type="spellStart"/>
      <w:r w:rsidRPr="00D12B3E">
        <w:rPr>
          <w:rFonts w:ascii="Book Antiqua" w:hAnsi="Book Antiqua" w:cs="Times New Roman"/>
        </w:rPr>
        <w:t>downregulation</w:t>
      </w:r>
      <w:proofErr w:type="spellEnd"/>
      <w:r w:rsidRPr="00D12B3E">
        <w:rPr>
          <w:rFonts w:ascii="Book Antiqua" w:hAnsi="Book Antiqua" w:cs="Times New Roman"/>
        </w:rPr>
        <w:t xml:space="preserve"> of </w:t>
      </w:r>
      <w:proofErr w:type="spellStart"/>
      <w:r w:rsidRPr="00D12B3E">
        <w:rPr>
          <w:rFonts w:ascii="Book Antiqua" w:hAnsi="Book Antiqua" w:cs="Times New Roman"/>
        </w:rPr>
        <w:t>glycerophospholipids</w:t>
      </w:r>
      <w:proofErr w:type="spellEnd"/>
      <w:r w:rsidRPr="00D12B3E">
        <w:rPr>
          <w:rFonts w:ascii="Book Antiqua" w:hAnsi="Book Antiqua" w:cs="Times New Roman"/>
        </w:rPr>
        <w:t xml:space="preserve"> in cirrhosis patients</w:t>
      </w:r>
      <w:r w:rsidR="00A72511" w:rsidRPr="00A72511">
        <w:rPr>
          <w:rFonts w:ascii="Book Antiqua" w:hAnsi="Book Antiqua" w:cs="Times New Roman"/>
          <w:i/>
        </w:rPr>
        <w:t xml:space="preserve"> </w:t>
      </w:r>
      <w:proofErr w:type="spellStart"/>
      <w:r w:rsidR="00A72511" w:rsidRPr="00A72511">
        <w:rPr>
          <w:rFonts w:ascii="Book Antiqua" w:hAnsi="Book Antiqua" w:cs="Times New Roman"/>
          <w:i/>
        </w:rPr>
        <w:t>vs</w:t>
      </w:r>
      <w:proofErr w:type="spellEnd"/>
      <w:r w:rsidR="00A72511" w:rsidRPr="00D12B3E">
        <w:rPr>
          <w:rFonts w:ascii="Book Antiqua" w:hAnsi="Book Antiqua" w:cs="Times New Roman"/>
        </w:rPr>
        <w:t xml:space="preserve"> </w:t>
      </w:r>
      <w:r w:rsidRPr="00D12B3E">
        <w:rPr>
          <w:rFonts w:ascii="Book Antiqua" w:hAnsi="Book Antiqua" w:cs="Times New Roman"/>
        </w:rPr>
        <w:t xml:space="preserve">healthy controls, suggesting that these metabolites were signatures of the onset of cirrhosis. </w:t>
      </w:r>
      <w:proofErr w:type="spellStart"/>
      <w:r w:rsidRPr="00D12B3E">
        <w:rPr>
          <w:rFonts w:ascii="Book Antiqua" w:hAnsi="Book Antiqua" w:cs="Times New Roman"/>
        </w:rPr>
        <w:t>Metabolomic</w:t>
      </w:r>
      <w:proofErr w:type="spellEnd"/>
      <w:r w:rsidRPr="00D12B3E">
        <w:rPr>
          <w:rFonts w:ascii="Book Antiqua" w:hAnsi="Book Antiqua" w:cs="Times New Roman"/>
        </w:rPr>
        <w:t xml:space="preserve"> profile comparison between HBV-cirrhosis patients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patients with HBV-only revealed a similar global </w:t>
      </w:r>
      <w:proofErr w:type="spellStart"/>
      <w:r w:rsidRPr="00D12B3E">
        <w:rPr>
          <w:rFonts w:ascii="Book Antiqua" w:hAnsi="Book Antiqua" w:cs="Times New Roman"/>
        </w:rPr>
        <w:t>downregulation</w:t>
      </w:r>
      <w:proofErr w:type="spellEnd"/>
      <w:r w:rsidRPr="00D12B3E">
        <w:rPr>
          <w:rFonts w:ascii="Book Antiqua" w:hAnsi="Book Antiqua" w:cs="Times New Roman"/>
        </w:rPr>
        <w:t xml:space="preserve"> of LPCs in the cirrhosis cohort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viral hepatitis controls. The findings of this study suggest a progressive </w:t>
      </w:r>
      <w:proofErr w:type="spellStart"/>
      <w:r w:rsidRPr="00D12B3E">
        <w:rPr>
          <w:rFonts w:ascii="Book Antiqua" w:hAnsi="Book Antiqua" w:cs="Times New Roman"/>
        </w:rPr>
        <w:t>downregulation</w:t>
      </w:r>
      <w:proofErr w:type="spellEnd"/>
      <w:r w:rsidRPr="00D12B3E">
        <w:rPr>
          <w:rFonts w:ascii="Book Antiqua" w:hAnsi="Book Antiqua" w:cs="Times New Roman"/>
        </w:rPr>
        <w:t xml:space="preserve"> of LPCs during the course of progression from viral hepatitis to cirrhosis and a bottomed out expression occurring with HCC. The </w:t>
      </w:r>
      <w:proofErr w:type="spellStart"/>
      <w:r w:rsidRPr="00D12B3E">
        <w:rPr>
          <w:rFonts w:ascii="Book Antiqua" w:hAnsi="Book Antiqua" w:cs="Times New Roman"/>
        </w:rPr>
        <w:t>downregulation</w:t>
      </w:r>
      <w:proofErr w:type="spellEnd"/>
      <w:r w:rsidRPr="00D12B3E">
        <w:rPr>
          <w:rFonts w:ascii="Book Antiqua" w:hAnsi="Book Antiqua" w:cs="Times New Roman"/>
        </w:rPr>
        <w:t xml:space="preserve"> of </w:t>
      </w:r>
      <w:r w:rsidRPr="00D12B3E">
        <w:rPr>
          <w:rFonts w:ascii="Book Antiqua" w:hAnsi="Book Antiqua" w:cs="Times New Roman"/>
        </w:rPr>
        <w:lastRenderedPageBreak/>
        <w:t xml:space="preserve">LPC in HCC may be explained by their well-known anti-tumor roles that include induction of apoptosis, anti-invasive effects, and a direct effect on tumor sensitization to treatment. This trend of diminished LPCs may reflect first the substantial cell death that occurs during cirrhosis resulting in diminished LPC levels, followed by a subsequent massive turnover of residual LPCs by the growing HCC that further exhausts the LPC reservoir. The magnitude of LPC decrease in HBV-HCC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w:t>
      </w:r>
      <w:r w:rsidR="00A72511">
        <w:rPr>
          <w:rFonts w:ascii="Book Antiqua" w:hAnsi="Book Antiqua" w:cs="Times New Roman"/>
        </w:rPr>
        <w:t xml:space="preserve">sis was greater than HCV-HCC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suggesting that HBV exerts a more prominent influence on LPC metabolism than HCV.</w:t>
      </w:r>
    </w:p>
    <w:p w14:paraId="0D83C02C" w14:textId="77777777" w:rsidR="00A72511" w:rsidRPr="00A72511" w:rsidRDefault="00A72511" w:rsidP="003B2EA7">
      <w:pPr>
        <w:pStyle w:val="006BodyText"/>
        <w:spacing w:line="360" w:lineRule="auto"/>
        <w:ind w:firstLine="0"/>
        <w:jc w:val="both"/>
        <w:rPr>
          <w:rFonts w:ascii="Book Antiqua" w:eastAsia="宋体" w:hAnsi="Book Antiqua" w:cs="Times New Roman"/>
          <w:lang w:eastAsia="zh-CN"/>
        </w:rPr>
      </w:pPr>
    </w:p>
    <w:p w14:paraId="18DB5C98" w14:textId="21802115" w:rsidR="00155AD2" w:rsidRPr="00A72511" w:rsidRDefault="00A72511" w:rsidP="003B2EA7">
      <w:pPr>
        <w:pStyle w:val="006BodyText"/>
        <w:spacing w:line="360" w:lineRule="auto"/>
        <w:ind w:firstLine="0"/>
        <w:jc w:val="both"/>
        <w:rPr>
          <w:rFonts w:ascii="Book Antiqua" w:hAnsi="Book Antiqua" w:cs="Times New Roman"/>
          <w:b/>
          <w:i/>
        </w:rPr>
      </w:pPr>
      <w:r w:rsidRPr="00A72511">
        <w:rPr>
          <w:rFonts w:ascii="Book Antiqua" w:hAnsi="Book Antiqua" w:cs="Times New Roman"/>
          <w:b/>
          <w:i/>
        </w:rPr>
        <w:t>Integrated “</w:t>
      </w:r>
      <w:proofErr w:type="spellStart"/>
      <w:r w:rsidRPr="00A72511">
        <w:rPr>
          <w:rFonts w:ascii="Book Antiqua" w:hAnsi="Book Antiqua" w:cs="Times New Roman"/>
          <w:b/>
          <w:i/>
        </w:rPr>
        <w:t>omics</w:t>
      </w:r>
      <w:proofErr w:type="spellEnd"/>
      <w:r w:rsidRPr="00A72511">
        <w:rPr>
          <w:rFonts w:ascii="Book Antiqua" w:hAnsi="Book Antiqua" w:cs="Times New Roman"/>
          <w:b/>
          <w:i/>
        </w:rPr>
        <w:t>” approaches</w:t>
      </w:r>
    </w:p>
    <w:p w14:paraId="327BF622" w14:textId="53F87D8C" w:rsidR="00155AD2" w:rsidRPr="00D12B3E" w:rsidRDefault="00155AD2" w:rsidP="003B2EA7">
      <w:pPr>
        <w:widowControl w:val="0"/>
        <w:autoSpaceDE w:val="0"/>
        <w:autoSpaceDN w:val="0"/>
        <w:adjustRightInd w:val="0"/>
        <w:spacing w:after="0" w:line="360" w:lineRule="auto"/>
        <w:jc w:val="both"/>
        <w:rPr>
          <w:rFonts w:ascii="Book Antiqua" w:hAnsi="Book Antiqua" w:cs="Times New Roman"/>
          <w:sz w:val="24"/>
          <w:szCs w:val="24"/>
        </w:rPr>
      </w:pPr>
      <w:r w:rsidRPr="00D12B3E">
        <w:rPr>
          <w:rFonts w:ascii="Book Antiqua" w:hAnsi="Book Antiqua" w:cs="Times New Roman"/>
          <w:sz w:val="24"/>
          <w:szCs w:val="24"/>
        </w:rPr>
        <w:t xml:space="preserve">As the above studies demonstrate, metabolomics is a powerful strategy for identifying a large panel of metabolites that exhibit promise in accurately diagnosing HCC. What is unclear from these works, however, are the genomic and proteomic synergies </w:t>
      </w:r>
      <w:proofErr w:type="gramStart"/>
      <w:r w:rsidRPr="00D12B3E">
        <w:rPr>
          <w:rFonts w:ascii="Book Antiqua" w:hAnsi="Book Antiqua" w:cs="Times New Roman"/>
          <w:sz w:val="24"/>
          <w:szCs w:val="24"/>
        </w:rPr>
        <w:t>that culminate</w:t>
      </w:r>
      <w:proofErr w:type="gramEnd"/>
      <w:r w:rsidRPr="00D12B3E">
        <w:rPr>
          <w:rFonts w:ascii="Book Antiqua" w:hAnsi="Book Antiqua" w:cs="Times New Roman"/>
          <w:sz w:val="24"/>
          <w:szCs w:val="24"/>
        </w:rPr>
        <w:t xml:space="preserve"> in these metabolic manifestations. Integrating two or more “</w:t>
      </w:r>
      <w:proofErr w:type="spellStart"/>
      <w:r w:rsidRPr="00D12B3E">
        <w:rPr>
          <w:rFonts w:ascii="Book Antiqua" w:hAnsi="Book Antiqua" w:cs="Times New Roman"/>
          <w:sz w:val="24"/>
          <w:szCs w:val="24"/>
        </w:rPr>
        <w:t>omics</w:t>
      </w:r>
      <w:proofErr w:type="spellEnd"/>
      <w:r w:rsidRPr="00D12B3E">
        <w:rPr>
          <w:rFonts w:ascii="Book Antiqua" w:hAnsi="Book Antiqua" w:cs="Times New Roman"/>
          <w:sz w:val="24"/>
          <w:szCs w:val="24"/>
        </w:rPr>
        <w:t>” approaches can unveil the complex genomic-proteomic-</w:t>
      </w:r>
      <w:proofErr w:type="spellStart"/>
      <w:r w:rsidRPr="00D12B3E">
        <w:rPr>
          <w:rFonts w:ascii="Book Antiqua" w:hAnsi="Book Antiqua" w:cs="Times New Roman"/>
          <w:sz w:val="24"/>
          <w:szCs w:val="24"/>
        </w:rPr>
        <w:t>metabolomic</w:t>
      </w:r>
      <w:proofErr w:type="spellEnd"/>
      <w:r w:rsidRPr="00D12B3E">
        <w:rPr>
          <w:rFonts w:ascii="Book Antiqua" w:hAnsi="Book Antiqua" w:cs="Times New Roman"/>
          <w:sz w:val="24"/>
          <w:szCs w:val="24"/>
        </w:rPr>
        <w:t xml:space="preserve"> network galvanizing cancer development. Two recent studies tapped the power of such an approach, coupling metabolomics with </w:t>
      </w:r>
      <w:proofErr w:type="spellStart"/>
      <w:r w:rsidRPr="00D12B3E">
        <w:rPr>
          <w:rFonts w:ascii="Book Antiqua" w:hAnsi="Book Antiqua" w:cs="Times New Roman"/>
          <w:sz w:val="24"/>
          <w:szCs w:val="24"/>
        </w:rPr>
        <w:t>transcriptomics</w:t>
      </w:r>
      <w:proofErr w:type="spellEnd"/>
      <w:r w:rsidRPr="00D12B3E">
        <w:rPr>
          <w:rFonts w:ascii="Book Antiqua" w:hAnsi="Book Antiqua" w:cs="Times New Roman"/>
          <w:sz w:val="24"/>
          <w:szCs w:val="24"/>
        </w:rPr>
        <w:t xml:space="preserve"> to identify the genetic underpinnings of </w:t>
      </w:r>
      <w:proofErr w:type="spellStart"/>
      <w:r w:rsidRPr="00D12B3E">
        <w:rPr>
          <w:rFonts w:ascii="Book Antiqua" w:hAnsi="Book Antiqua" w:cs="Times New Roman"/>
          <w:sz w:val="24"/>
          <w:szCs w:val="24"/>
        </w:rPr>
        <w:t>metabolomic</w:t>
      </w:r>
      <w:proofErr w:type="spellEnd"/>
      <w:r w:rsidRPr="00D12B3E">
        <w:rPr>
          <w:rFonts w:ascii="Book Antiqua" w:hAnsi="Book Antiqua" w:cs="Times New Roman"/>
          <w:sz w:val="24"/>
          <w:szCs w:val="24"/>
        </w:rPr>
        <w:t xml:space="preserve"> disruptions. The first study by </w:t>
      </w:r>
      <w:proofErr w:type="spellStart"/>
      <w:r w:rsidRPr="00D12B3E">
        <w:rPr>
          <w:rFonts w:ascii="Book Antiqua" w:hAnsi="Book Antiqua" w:cs="Times New Roman"/>
          <w:sz w:val="24"/>
          <w:szCs w:val="24"/>
        </w:rPr>
        <w:t>Budhu</w:t>
      </w:r>
      <w:proofErr w:type="spellEnd"/>
      <w:r w:rsidRPr="00D12B3E">
        <w:rPr>
          <w:rFonts w:ascii="Book Antiqua" w:hAnsi="Book Antiqua" w:cs="Times New Roman"/>
          <w:sz w:val="24"/>
          <w:szCs w:val="24"/>
        </w:rPr>
        <w:t xml:space="preserve"> and </w:t>
      </w:r>
      <w:proofErr w:type="gramStart"/>
      <w:r w:rsidRPr="00D12B3E">
        <w:rPr>
          <w:rFonts w:ascii="Book Antiqua" w:hAnsi="Book Antiqua" w:cs="Times New Roman"/>
          <w:sz w:val="24"/>
          <w:szCs w:val="24"/>
        </w:rPr>
        <w:t>colleagues</w:t>
      </w:r>
      <w:r w:rsidR="0041089C" w:rsidRPr="00D12B3E">
        <w:rPr>
          <w:rFonts w:ascii="Book Antiqua" w:hAnsi="Book Antiqua" w:cs="Times New Roman"/>
          <w:sz w:val="24"/>
          <w:szCs w:val="24"/>
          <w:vertAlign w:val="superscript"/>
        </w:rPr>
        <w:t>[</w:t>
      </w:r>
      <w:proofErr w:type="gramEnd"/>
      <w:r w:rsidR="0041089C" w:rsidRPr="00D12B3E">
        <w:rPr>
          <w:rFonts w:ascii="Book Antiqua" w:hAnsi="Book Antiqua" w:cs="Times New Roman"/>
          <w:sz w:val="24"/>
          <w:szCs w:val="24"/>
          <w:vertAlign w:val="superscript"/>
        </w:rPr>
        <w:t>43]</w:t>
      </w:r>
      <w:r w:rsidRPr="00D12B3E">
        <w:rPr>
          <w:rFonts w:ascii="Book Antiqua" w:hAnsi="Book Antiqua" w:cs="Times New Roman"/>
          <w:sz w:val="24"/>
          <w:szCs w:val="24"/>
        </w:rPr>
        <w:t xml:space="preserve"> investigated the network of metabolic pathways and corresponding genes involved in HCC </w:t>
      </w:r>
      <w:proofErr w:type="spellStart"/>
      <w:r w:rsidRPr="00D12B3E">
        <w:rPr>
          <w:rFonts w:ascii="Book Antiqua" w:hAnsi="Book Antiqua" w:cs="Times New Roman"/>
          <w:sz w:val="24"/>
          <w:szCs w:val="24"/>
        </w:rPr>
        <w:t>aggressivity</w:t>
      </w:r>
      <w:proofErr w:type="spellEnd"/>
      <w:r w:rsidRPr="00D12B3E">
        <w:rPr>
          <w:rFonts w:ascii="Book Antiqua" w:hAnsi="Book Antiqua" w:cs="Times New Roman"/>
          <w:sz w:val="24"/>
          <w:szCs w:val="24"/>
        </w:rPr>
        <w:t>. Patient demographic and clinical characteristics, including body mass index, were extensively characterized for 356 HCC cases, which were divided into a training set (</w:t>
      </w:r>
      <w:r w:rsidR="00A72511" w:rsidRPr="00A72511">
        <w:rPr>
          <w:rFonts w:ascii="Book Antiqua" w:hAnsi="Book Antiqua" w:cs="Times New Roman"/>
          <w:i/>
          <w:sz w:val="24"/>
          <w:szCs w:val="24"/>
        </w:rPr>
        <w:t>n</w:t>
      </w:r>
      <w:r w:rsidR="00A72511"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A72511">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30), a testing set (</w:t>
      </w:r>
      <w:r w:rsidRPr="00A72511">
        <w:rPr>
          <w:rFonts w:ascii="Book Antiqua" w:hAnsi="Book Antiqua" w:cs="Times New Roman"/>
          <w:i/>
          <w:sz w:val="24"/>
          <w:szCs w:val="24"/>
        </w:rPr>
        <w:t>n</w:t>
      </w:r>
      <w:r w:rsidR="00A72511">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w:t>
      </w:r>
      <w:r w:rsidR="00A72511">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217), and a validation cohort (</w:t>
      </w:r>
      <w:r w:rsidR="00A72511" w:rsidRPr="00A72511">
        <w:rPr>
          <w:rFonts w:ascii="Book Antiqua" w:hAnsi="Book Antiqua" w:cs="Times New Roman"/>
          <w:i/>
          <w:sz w:val="24"/>
          <w:szCs w:val="24"/>
        </w:rPr>
        <w:t>n</w:t>
      </w:r>
      <w:r w:rsidR="00A72511"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A72511">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139). The training cohort consisted of 15 epithelial cell adhesion molecule-positive/AFP-positive (</w:t>
      </w:r>
      <w:proofErr w:type="spellStart"/>
      <w:r w:rsidRPr="00D12B3E">
        <w:rPr>
          <w:rFonts w:ascii="Book Antiqua" w:hAnsi="Book Antiqua" w:cs="Times New Roman"/>
          <w:sz w:val="24"/>
          <w:szCs w:val="24"/>
        </w:rPr>
        <w:t>EpCAM+AFP</w:t>
      </w:r>
      <w:proofErr w:type="spellEnd"/>
      <w:r w:rsidRPr="00D12B3E">
        <w:rPr>
          <w:rFonts w:ascii="Book Antiqua" w:hAnsi="Book Antiqua" w:cs="Times New Roman"/>
          <w:sz w:val="24"/>
          <w:szCs w:val="24"/>
        </w:rPr>
        <w:t xml:space="preserve">+) </w:t>
      </w:r>
      <w:proofErr w:type="spellStart"/>
      <w:r w:rsidRPr="00D12B3E">
        <w:rPr>
          <w:rFonts w:ascii="Book Antiqua" w:hAnsi="Book Antiqua" w:cs="Times New Roman"/>
          <w:sz w:val="24"/>
          <w:szCs w:val="24"/>
        </w:rPr>
        <w:t>HpSC</w:t>
      </w:r>
      <w:proofErr w:type="spellEnd"/>
      <w:r w:rsidRPr="00D12B3E">
        <w:rPr>
          <w:rFonts w:ascii="Book Antiqua" w:hAnsi="Book Antiqua" w:cs="Times New Roman"/>
          <w:sz w:val="24"/>
          <w:szCs w:val="24"/>
        </w:rPr>
        <w:t>-HCC patients, representing aggressive stem-like HCC, and 15 less aggressive (</w:t>
      </w:r>
      <w:proofErr w:type="spellStart"/>
      <w:r w:rsidRPr="00D12B3E">
        <w:rPr>
          <w:rFonts w:ascii="Book Antiqua" w:hAnsi="Book Antiqua" w:cs="Times New Roman"/>
          <w:sz w:val="24"/>
          <w:szCs w:val="24"/>
        </w:rPr>
        <w:t>EpCAM</w:t>
      </w:r>
      <w:proofErr w:type="spellEnd"/>
      <w:r w:rsidRPr="00D12B3E">
        <w:rPr>
          <w:rFonts w:ascii="Book Antiqua" w:hAnsi="Book Antiqua" w:cs="Times New Roman"/>
          <w:sz w:val="24"/>
          <w:szCs w:val="24"/>
        </w:rPr>
        <w:t xml:space="preserve">-AFP-) mature hepatocyte MH-HCC patients. Analysis of tumor specimens and uninvolved healthy tissue by principal component analysis revealed clear demarcation between tumor and non-tumor </w:t>
      </w:r>
      <w:proofErr w:type="spellStart"/>
      <w:r w:rsidRPr="00D12B3E">
        <w:rPr>
          <w:rFonts w:ascii="Book Antiqua" w:hAnsi="Book Antiqua" w:cs="Times New Roman"/>
          <w:sz w:val="24"/>
          <w:szCs w:val="24"/>
        </w:rPr>
        <w:t>metabolomes</w:t>
      </w:r>
      <w:proofErr w:type="spellEnd"/>
      <w:r w:rsidRPr="00D12B3E">
        <w:rPr>
          <w:rFonts w:ascii="Book Antiqua" w:hAnsi="Book Antiqua" w:cs="Times New Roman"/>
          <w:sz w:val="24"/>
          <w:szCs w:val="24"/>
        </w:rPr>
        <w:t xml:space="preserve">. Non-targeted metabolic profiling of tumor and non-tumor specimens identified 48 markers that were significantly altered between </w:t>
      </w:r>
      <w:proofErr w:type="spellStart"/>
      <w:r w:rsidRPr="00D12B3E">
        <w:rPr>
          <w:rFonts w:ascii="Book Antiqua" w:hAnsi="Book Antiqua" w:cs="Times New Roman"/>
          <w:sz w:val="24"/>
          <w:szCs w:val="24"/>
        </w:rPr>
        <w:t>HpSC</w:t>
      </w:r>
      <w:proofErr w:type="spellEnd"/>
      <w:r w:rsidRPr="00D12B3E">
        <w:rPr>
          <w:rFonts w:ascii="Book Antiqua" w:hAnsi="Book Antiqua" w:cs="Times New Roman"/>
          <w:sz w:val="24"/>
          <w:szCs w:val="24"/>
        </w:rPr>
        <w:t xml:space="preserve">-HCC patients and patients with MH-HCC. This metabolite panel resolved aggressive HCC from the less subtype at a sensitivity of 72% </w:t>
      </w:r>
      <w:r w:rsidRPr="00D12B3E">
        <w:rPr>
          <w:rFonts w:ascii="Book Antiqua" w:hAnsi="Book Antiqua" w:cs="Times New Roman"/>
          <w:sz w:val="24"/>
          <w:szCs w:val="24"/>
        </w:rPr>
        <w:lastRenderedPageBreak/>
        <w:t>and a specificity of 83% (</w:t>
      </w:r>
      <w:r w:rsidRPr="00A72511">
        <w:rPr>
          <w:rFonts w:ascii="Book Antiqua" w:hAnsi="Book Antiqua" w:cs="Times New Roman"/>
          <w:i/>
          <w:sz w:val="24"/>
          <w:szCs w:val="24"/>
        </w:rPr>
        <w:t>P</w:t>
      </w:r>
      <w:r w:rsidR="00A72511" w:rsidRPr="00A72511">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&lt;</w:t>
      </w:r>
      <w:r w:rsidR="00A72511">
        <w:rPr>
          <w:rFonts w:ascii="Book Antiqua" w:hAnsi="Book Antiqua" w:cs="Times New Roman" w:hint="eastAsia"/>
          <w:sz w:val="24"/>
          <w:szCs w:val="24"/>
          <w:lang w:eastAsia="zh-CN"/>
        </w:rPr>
        <w:t xml:space="preserve"> 0</w:t>
      </w:r>
      <w:r w:rsidRPr="00D12B3E">
        <w:rPr>
          <w:rFonts w:ascii="Book Antiqua" w:hAnsi="Book Antiqua" w:cs="Times New Roman"/>
          <w:sz w:val="24"/>
          <w:szCs w:val="24"/>
        </w:rPr>
        <w:t>.05).</w:t>
      </w:r>
      <w:r w:rsidR="006D5535">
        <w:rPr>
          <w:rFonts w:ascii="Book Antiqua" w:hAnsi="Book Antiqua" w:cs="Times New Roman"/>
          <w:sz w:val="24"/>
          <w:szCs w:val="24"/>
        </w:rPr>
        <w:t xml:space="preserve"> </w:t>
      </w:r>
      <w:r w:rsidRPr="00D12B3E">
        <w:rPr>
          <w:rFonts w:ascii="Book Antiqua" w:hAnsi="Book Antiqua" w:cs="Times New Roman"/>
          <w:sz w:val="24"/>
          <w:szCs w:val="24"/>
        </w:rPr>
        <w:t xml:space="preserve">The group further demonstrated that within the subset of 48 metabolites associated with HCC </w:t>
      </w:r>
      <w:bookmarkStart w:id="27" w:name="_GoBack"/>
      <w:proofErr w:type="spellStart"/>
      <w:r w:rsidRPr="00D12B3E">
        <w:rPr>
          <w:rFonts w:ascii="Book Antiqua" w:hAnsi="Book Antiqua" w:cs="Times New Roman"/>
          <w:sz w:val="24"/>
          <w:szCs w:val="24"/>
        </w:rPr>
        <w:t>aggressivity</w:t>
      </w:r>
      <w:bookmarkEnd w:id="27"/>
      <w:proofErr w:type="spellEnd"/>
      <w:r w:rsidRPr="00D12B3E">
        <w:rPr>
          <w:rFonts w:ascii="Book Antiqua" w:hAnsi="Book Antiqua" w:cs="Times New Roman"/>
          <w:sz w:val="24"/>
          <w:szCs w:val="24"/>
        </w:rPr>
        <w:t xml:space="preserve">, 28 were significantly associated with overall survival. Subsequent microarray gene expression profiling of the paired tumor specimens identified 169 genes that could significantly distinguish the two HCC subtypes. The group then gauged the correlation between this genetic signature and the panel of 28 metabolites that were associated with both HCC </w:t>
      </w:r>
      <w:proofErr w:type="spellStart"/>
      <w:r w:rsidRPr="00D12B3E">
        <w:rPr>
          <w:rFonts w:ascii="Book Antiqua" w:hAnsi="Book Antiqua" w:cs="Times New Roman"/>
          <w:sz w:val="24"/>
          <w:szCs w:val="24"/>
        </w:rPr>
        <w:t>aggressivity</w:t>
      </w:r>
      <w:proofErr w:type="spellEnd"/>
      <w:r w:rsidRPr="00D12B3E">
        <w:rPr>
          <w:rFonts w:ascii="Book Antiqua" w:hAnsi="Book Antiqua" w:cs="Times New Roman"/>
          <w:sz w:val="24"/>
          <w:szCs w:val="24"/>
        </w:rPr>
        <w:t xml:space="preserve"> and overall survival and found that each of the 28 metabolites were associated with at least one of the 169 genes identified by microarray analysis. To determine the principal metabolite-gene pairs potentially influencing HCC </w:t>
      </w:r>
      <w:proofErr w:type="spellStart"/>
      <w:r w:rsidRPr="00D12B3E">
        <w:rPr>
          <w:rFonts w:ascii="Book Antiqua" w:hAnsi="Book Antiqua" w:cs="Times New Roman"/>
          <w:sz w:val="24"/>
          <w:szCs w:val="24"/>
        </w:rPr>
        <w:t>aggressivity</w:t>
      </w:r>
      <w:proofErr w:type="spellEnd"/>
      <w:r w:rsidRPr="00D12B3E">
        <w:rPr>
          <w:rFonts w:ascii="Book Antiqua" w:hAnsi="Book Antiqua" w:cs="Times New Roman"/>
          <w:sz w:val="24"/>
          <w:szCs w:val="24"/>
        </w:rPr>
        <w:t>, the group performed correlation analysis with randomization and found 15 metabolites and 121 genes most highly associated with the tumor and stem-like HCC genes. Validation of the genetic signature in an independent testing cohort (</w:t>
      </w:r>
      <w:r w:rsidRPr="00A72511">
        <w:rPr>
          <w:rFonts w:ascii="Book Antiqua" w:hAnsi="Book Antiqua" w:cs="Times New Roman"/>
          <w:i/>
          <w:sz w:val="24"/>
          <w:szCs w:val="24"/>
        </w:rPr>
        <w:t>n</w:t>
      </w:r>
      <w:r w:rsidR="00A72511" w:rsidRPr="00A72511">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A72511">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 xml:space="preserve">217) revealed a panel of 273 genes that distinguished </w:t>
      </w:r>
      <w:proofErr w:type="spellStart"/>
      <w:r w:rsidRPr="00D12B3E">
        <w:rPr>
          <w:rFonts w:ascii="Book Antiqua" w:hAnsi="Book Antiqua" w:cs="Times New Roman"/>
          <w:sz w:val="24"/>
          <w:szCs w:val="24"/>
        </w:rPr>
        <w:t>HpSC</w:t>
      </w:r>
      <w:proofErr w:type="spellEnd"/>
      <w:r w:rsidRPr="00D12B3E">
        <w:rPr>
          <w:rFonts w:ascii="Book Antiqua" w:hAnsi="Book Antiqua" w:cs="Times New Roman"/>
          <w:sz w:val="24"/>
          <w:szCs w:val="24"/>
        </w:rPr>
        <w:t>-HCC from MH-HCC with a sensitivity of 72% and a specificity of 91% (</w:t>
      </w:r>
      <w:r w:rsidRPr="00A72511">
        <w:rPr>
          <w:rFonts w:ascii="Book Antiqua" w:hAnsi="Book Antiqua" w:cs="Times New Roman"/>
          <w:i/>
          <w:sz w:val="24"/>
          <w:szCs w:val="24"/>
        </w:rPr>
        <w:t>P</w:t>
      </w:r>
      <w:r w:rsidR="00A72511" w:rsidRPr="00A72511">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&lt;</w:t>
      </w:r>
      <w:r w:rsidR="00A72511">
        <w:rPr>
          <w:rFonts w:ascii="Book Antiqua" w:hAnsi="Book Antiqua" w:cs="Times New Roman" w:hint="eastAsia"/>
          <w:sz w:val="24"/>
          <w:szCs w:val="24"/>
          <w:lang w:eastAsia="zh-CN"/>
        </w:rPr>
        <w:t xml:space="preserve"> 0</w:t>
      </w:r>
      <w:r w:rsidRPr="00D12B3E">
        <w:rPr>
          <w:rFonts w:ascii="Book Antiqua" w:hAnsi="Book Antiqua" w:cs="Times New Roman"/>
          <w:sz w:val="24"/>
          <w:szCs w:val="24"/>
        </w:rPr>
        <w:t>.01), and this genetic signature was also strongly (</w:t>
      </w:r>
      <w:r w:rsidRPr="00A72511">
        <w:rPr>
          <w:rFonts w:ascii="Book Antiqua" w:hAnsi="Book Antiqua" w:cs="Times New Roman"/>
          <w:i/>
          <w:sz w:val="24"/>
          <w:szCs w:val="24"/>
        </w:rPr>
        <w:t>P</w:t>
      </w:r>
      <w:r w:rsidR="00A72511">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&lt;</w:t>
      </w:r>
      <w:r w:rsidR="00A72511">
        <w:rPr>
          <w:rFonts w:ascii="Book Antiqua" w:hAnsi="Book Antiqua" w:cs="Times New Roman" w:hint="eastAsia"/>
          <w:sz w:val="24"/>
          <w:szCs w:val="24"/>
          <w:lang w:eastAsia="zh-CN"/>
        </w:rPr>
        <w:t xml:space="preserve"> 0</w:t>
      </w:r>
      <w:r w:rsidRPr="00D12B3E">
        <w:rPr>
          <w:rFonts w:ascii="Book Antiqua" w:hAnsi="Book Antiqua" w:cs="Times New Roman"/>
          <w:sz w:val="24"/>
          <w:szCs w:val="24"/>
        </w:rPr>
        <w:t xml:space="preserve">.0001) associated with overall survival. This gene set was also a significant independent predictor of overall survival, progression free survival and recurrence, highlighting its utility as a prognostic panel of aggressive HCC. Many of the genes were associated with fatty acid metabolism and the </w:t>
      </w:r>
      <w:proofErr w:type="spellStart"/>
      <w:r w:rsidRPr="00D12B3E">
        <w:rPr>
          <w:rFonts w:ascii="Book Antiqua" w:hAnsi="Book Antiqua" w:cs="Times New Roman"/>
          <w:sz w:val="24"/>
          <w:szCs w:val="24"/>
        </w:rPr>
        <w:t>phosphatidylinositide</w:t>
      </w:r>
      <w:proofErr w:type="spellEnd"/>
      <w:r w:rsidRPr="00D12B3E">
        <w:rPr>
          <w:rFonts w:ascii="Book Antiqua" w:hAnsi="Book Antiqua" w:cs="Times New Roman"/>
          <w:sz w:val="24"/>
          <w:szCs w:val="24"/>
        </w:rPr>
        <w:t xml:space="preserve"> 3-kinase signaling pathway. Elevated </w:t>
      </w:r>
      <w:proofErr w:type="spellStart"/>
      <w:r w:rsidRPr="00D12B3E">
        <w:rPr>
          <w:rFonts w:ascii="Book Antiqua" w:hAnsi="Book Antiqua" w:cs="Times New Roman"/>
          <w:sz w:val="24"/>
          <w:szCs w:val="24"/>
        </w:rPr>
        <w:t>palmitoleate</w:t>
      </w:r>
      <w:proofErr w:type="spellEnd"/>
      <w:r w:rsidRPr="00D12B3E">
        <w:rPr>
          <w:rFonts w:ascii="Book Antiqua" w:hAnsi="Book Antiqua" w:cs="Times New Roman"/>
          <w:sz w:val="24"/>
          <w:szCs w:val="24"/>
        </w:rPr>
        <w:t xml:space="preserve"> expression in </w:t>
      </w:r>
      <w:proofErr w:type="spellStart"/>
      <w:r w:rsidRPr="00D12B3E">
        <w:rPr>
          <w:rFonts w:ascii="Book Antiqua" w:hAnsi="Book Antiqua" w:cs="Times New Roman"/>
          <w:sz w:val="24"/>
          <w:szCs w:val="24"/>
        </w:rPr>
        <w:t>HpSC</w:t>
      </w:r>
      <w:proofErr w:type="spellEnd"/>
      <w:r w:rsidRPr="00D12B3E">
        <w:rPr>
          <w:rFonts w:ascii="Book Antiqua" w:hAnsi="Book Antiqua" w:cs="Times New Roman"/>
          <w:sz w:val="24"/>
          <w:szCs w:val="24"/>
        </w:rPr>
        <w:t xml:space="preserve">-HCC tumor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paired non-tumor specimens reflected overexpression or enhanced activity of </w:t>
      </w:r>
      <w:proofErr w:type="spellStart"/>
      <w:r w:rsidRPr="00D12B3E">
        <w:rPr>
          <w:rFonts w:ascii="Book Antiqua" w:hAnsi="Book Antiqua" w:cs="Times New Roman"/>
          <w:sz w:val="24"/>
          <w:szCs w:val="24"/>
        </w:rPr>
        <w:t>stearoyl</w:t>
      </w:r>
      <w:proofErr w:type="spellEnd"/>
      <w:r w:rsidRPr="00D12B3E">
        <w:rPr>
          <w:rFonts w:ascii="Book Antiqua" w:hAnsi="Book Antiqua" w:cs="Times New Roman"/>
          <w:sz w:val="24"/>
          <w:szCs w:val="24"/>
        </w:rPr>
        <w:t xml:space="preserve">-CoA dehydrogenase (SCD), an important cell turnover regulatory pathway. Significant </w:t>
      </w:r>
      <w:proofErr w:type="spellStart"/>
      <w:r w:rsidRPr="00D12B3E">
        <w:rPr>
          <w:rFonts w:ascii="Book Antiqua" w:hAnsi="Book Antiqua" w:cs="Times New Roman"/>
          <w:sz w:val="24"/>
          <w:szCs w:val="24"/>
        </w:rPr>
        <w:t>downregulation</w:t>
      </w:r>
      <w:proofErr w:type="spellEnd"/>
      <w:r w:rsidRPr="00D12B3E">
        <w:rPr>
          <w:rFonts w:ascii="Book Antiqua" w:hAnsi="Book Antiqua" w:cs="Times New Roman"/>
          <w:sz w:val="24"/>
          <w:szCs w:val="24"/>
        </w:rPr>
        <w:t xml:space="preserve"> of </w:t>
      </w:r>
      <w:proofErr w:type="spellStart"/>
      <w:r w:rsidRPr="00D12B3E">
        <w:rPr>
          <w:rFonts w:ascii="Book Antiqua" w:hAnsi="Book Antiqua" w:cs="Times New Roman"/>
          <w:sz w:val="24"/>
          <w:szCs w:val="24"/>
        </w:rPr>
        <w:t>arachidonate</w:t>
      </w:r>
      <w:proofErr w:type="spellEnd"/>
      <w:r w:rsidRPr="00D12B3E">
        <w:rPr>
          <w:rFonts w:ascii="Book Antiqua" w:hAnsi="Book Antiqua" w:cs="Times New Roman"/>
          <w:sz w:val="24"/>
          <w:szCs w:val="24"/>
        </w:rPr>
        <w:t xml:space="preserve"> and </w:t>
      </w:r>
      <w:proofErr w:type="spellStart"/>
      <w:r w:rsidRPr="00D12B3E">
        <w:rPr>
          <w:rFonts w:ascii="Book Antiqua" w:hAnsi="Book Antiqua" w:cs="Times New Roman"/>
          <w:sz w:val="24"/>
          <w:szCs w:val="24"/>
        </w:rPr>
        <w:t>linoleate</w:t>
      </w:r>
      <w:proofErr w:type="spellEnd"/>
      <w:r w:rsidRPr="00D12B3E">
        <w:rPr>
          <w:rFonts w:ascii="Book Antiqua" w:hAnsi="Book Antiqua" w:cs="Times New Roman"/>
          <w:sz w:val="24"/>
          <w:szCs w:val="24"/>
        </w:rPr>
        <w:t xml:space="preserve">, the parent molecules of the eicosanoid signaling cascade, suggested overconsumption of these metabolites from hyperactivity of </w:t>
      </w:r>
      <w:proofErr w:type="spellStart"/>
      <w:r w:rsidRPr="00D12B3E">
        <w:rPr>
          <w:rFonts w:ascii="Book Antiqua" w:hAnsi="Book Antiqua" w:cs="Times New Roman"/>
          <w:sz w:val="24"/>
          <w:szCs w:val="24"/>
        </w:rPr>
        <w:t>cycloxygenase</w:t>
      </w:r>
      <w:proofErr w:type="spellEnd"/>
      <w:r w:rsidRPr="00D12B3E">
        <w:rPr>
          <w:rFonts w:ascii="Book Antiqua" w:hAnsi="Book Antiqua" w:cs="Times New Roman"/>
          <w:sz w:val="24"/>
          <w:szCs w:val="24"/>
        </w:rPr>
        <w:t xml:space="preserve">, </w:t>
      </w:r>
      <w:proofErr w:type="spellStart"/>
      <w:r w:rsidRPr="00D12B3E">
        <w:rPr>
          <w:rFonts w:ascii="Book Antiqua" w:hAnsi="Book Antiqua" w:cs="Times New Roman"/>
          <w:sz w:val="24"/>
          <w:szCs w:val="24"/>
        </w:rPr>
        <w:t>lipoxygenase</w:t>
      </w:r>
      <w:proofErr w:type="spellEnd"/>
      <w:r w:rsidRPr="00D12B3E">
        <w:rPr>
          <w:rFonts w:ascii="Book Antiqua" w:hAnsi="Book Antiqua" w:cs="Times New Roman"/>
          <w:sz w:val="24"/>
          <w:szCs w:val="24"/>
        </w:rPr>
        <w:t xml:space="preserve">, and/or cytochrome P450c in aggressive HCC. SCD, which converts saturated </w:t>
      </w:r>
      <w:proofErr w:type="spellStart"/>
      <w:r w:rsidRPr="00D12B3E">
        <w:rPr>
          <w:rFonts w:ascii="Book Antiqua" w:hAnsi="Book Antiqua" w:cs="Times New Roman"/>
          <w:sz w:val="24"/>
          <w:szCs w:val="24"/>
        </w:rPr>
        <w:t>palmitic</w:t>
      </w:r>
      <w:proofErr w:type="spellEnd"/>
      <w:r w:rsidRPr="00D12B3E">
        <w:rPr>
          <w:rFonts w:ascii="Book Antiqua" w:hAnsi="Book Antiqua" w:cs="Times New Roman"/>
          <w:sz w:val="24"/>
          <w:szCs w:val="24"/>
        </w:rPr>
        <w:t xml:space="preserve"> acid to </w:t>
      </w:r>
      <w:proofErr w:type="spellStart"/>
      <w:r w:rsidRPr="00D12B3E">
        <w:rPr>
          <w:rFonts w:ascii="Book Antiqua" w:hAnsi="Book Antiqua" w:cs="Times New Roman"/>
          <w:sz w:val="24"/>
          <w:szCs w:val="24"/>
        </w:rPr>
        <w:t>palmitoleic</w:t>
      </w:r>
      <w:proofErr w:type="spellEnd"/>
      <w:r w:rsidRPr="00D12B3E">
        <w:rPr>
          <w:rFonts w:ascii="Book Antiqua" w:hAnsi="Book Antiqua" w:cs="Times New Roman"/>
          <w:sz w:val="24"/>
          <w:szCs w:val="24"/>
        </w:rPr>
        <w:t xml:space="preserve"> acid, was among the gene set. To validate the possible role of SCD in cancer </w:t>
      </w:r>
      <w:proofErr w:type="spellStart"/>
      <w:r w:rsidRPr="00D12B3E">
        <w:rPr>
          <w:rFonts w:ascii="Book Antiqua" w:hAnsi="Book Antiqua" w:cs="Times New Roman"/>
          <w:sz w:val="24"/>
          <w:szCs w:val="24"/>
        </w:rPr>
        <w:t>aggressivity</w:t>
      </w:r>
      <w:proofErr w:type="spellEnd"/>
      <w:r w:rsidRPr="00D12B3E">
        <w:rPr>
          <w:rFonts w:ascii="Book Antiqua" w:hAnsi="Book Antiqua" w:cs="Times New Roman"/>
          <w:sz w:val="24"/>
          <w:szCs w:val="24"/>
        </w:rPr>
        <w:t xml:space="preserve">, in vitro and in vivo analysis was done and showed that selective SCD inhibitor CGX0168 abrogated Huh7 cell migration and invasion. Supplementation of Huh7 with </w:t>
      </w:r>
      <w:proofErr w:type="spellStart"/>
      <w:r w:rsidRPr="00D12B3E">
        <w:rPr>
          <w:rFonts w:ascii="Book Antiqua" w:hAnsi="Book Antiqua" w:cs="Times New Roman"/>
          <w:sz w:val="24"/>
          <w:szCs w:val="24"/>
        </w:rPr>
        <w:t>palmitoleate</w:t>
      </w:r>
      <w:proofErr w:type="spellEnd"/>
      <w:r w:rsidRPr="00D12B3E">
        <w:rPr>
          <w:rFonts w:ascii="Book Antiqua" w:hAnsi="Book Antiqua" w:cs="Times New Roman"/>
          <w:sz w:val="24"/>
          <w:szCs w:val="24"/>
        </w:rPr>
        <w:t xml:space="preserve">, the end product of SCD activity, enhanced cell migration and invasion. </w:t>
      </w:r>
      <w:proofErr w:type="spellStart"/>
      <w:r w:rsidRPr="00D12B3E">
        <w:rPr>
          <w:rFonts w:ascii="Book Antiqua" w:hAnsi="Book Antiqua" w:cs="Times New Roman"/>
          <w:sz w:val="24"/>
          <w:szCs w:val="24"/>
        </w:rPr>
        <w:t>Xenografted</w:t>
      </w:r>
      <w:proofErr w:type="spellEnd"/>
      <w:r w:rsidRPr="00D12B3E">
        <w:rPr>
          <w:rFonts w:ascii="Book Antiqua" w:hAnsi="Book Antiqua" w:cs="Times New Roman"/>
          <w:sz w:val="24"/>
          <w:szCs w:val="24"/>
        </w:rPr>
        <w:t xml:space="preserve"> tumors in nude mice showed that SCD-</w:t>
      </w:r>
      <w:proofErr w:type="spellStart"/>
      <w:r w:rsidRPr="00D12B3E">
        <w:rPr>
          <w:rFonts w:ascii="Book Antiqua" w:hAnsi="Book Antiqua" w:cs="Times New Roman"/>
          <w:sz w:val="24"/>
          <w:szCs w:val="24"/>
        </w:rPr>
        <w:t>siRNA</w:t>
      </w:r>
      <w:proofErr w:type="spellEnd"/>
      <w:r w:rsidRPr="00D12B3E">
        <w:rPr>
          <w:rFonts w:ascii="Book Antiqua" w:hAnsi="Book Antiqua" w:cs="Times New Roman"/>
          <w:sz w:val="24"/>
          <w:szCs w:val="24"/>
        </w:rPr>
        <w:t xml:space="preserve"> inhibited tumor migration and colony formation and </w:t>
      </w:r>
      <w:r w:rsidRPr="00D12B3E">
        <w:rPr>
          <w:rFonts w:ascii="Book Antiqua" w:hAnsi="Book Antiqua" w:cs="Times New Roman"/>
          <w:sz w:val="24"/>
          <w:szCs w:val="24"/>
        </w:rPr>
        <w:lastRenderedPageBreak/>
        <w:t xml:space="preserve">increased apoptosis, likely owing to the accumulation of pro-apoptotic </w:t>
      </w:r>
      <w:proofErr w:type="spellStart"/>
      <w:r w:rsidRPr="00D12B3E">
        <w:rPr>
          <w:rFonts w:ascii="Book Antiqua" w:hAnsi="Book Antiqua" w:cs="Times New Roman"/>
          <w:sz w:val="24"/>
          <w:szCs w:val="24"/>
        </w:rPr>
        <w:t>palmitate</w:t>
      </w:r>
      <w:proofErr w:type="spellEnd"/>
      <w:r w:rsidRPr="00D12B3E">
        <w:rPr>
          <w:rFonts w:ascii="Book Antiqua" w:hAnsi="Book Antiqua" w:cs="Times New Roman"/>
          <w:sz w:val="24"/>
          <w:szCs w:val="24"/>
        </w:rPr>
        <w:t xml:space="preserve">. Taken together, this approach showed a strong lipid signature associated with HCC </w:t>
      </w:r>
      <w:proofErr w:type="spellStart"/>
      <w:r w:rsidRPr="00D12B3E">
        <w:rPr>
          <w:rFonts w:ascii="Book Antiqua" w:hAnsi="Book Antiqua" w:cs="Times New Roman"/>
          <w:sz w:val="24"/>
          <w:szCs w:val="24"/>
        </w:rPr>
        <w:t>aggressivity</w:t>
      </w:r>
      <w:proofErr w:type="spellEnd"/>
      <w:r w:rsidRPr="00D12B3E">
        <w:rPr>
          <w:rFonts w:ascii="Book Antiqua" w:hAnsi="Book Antiqua" w:cs="Times New Roman"/>
          <w:sz w:val="24"/>
          <w:szCs w:val="24"/>
        </w:rPr>
        <w:t xml:space="preserve">. Elevated </w:t>
      </w:r>
      <w:proofErr w:type="spellStart"/>
      <w:r w:rsidRPr="00D12B3E">
        <w:rPr>
          <w:rFonts w:ascii="Book Antiqua" w:hAnsi="Book Antiqua" w:cs="Times New Roman"/>
          <w:sz w:val="24"/>
          <w:szCs w:val="24"/>
        </w:rPr>
        <w:t>palmitoleate</w:t>
      </w:r>
      <w:proofErr w:type="spellEnd"/>
      <w:r w:rsidRPr="00D12B3E">
        <w:rPr>
          <w:rFonts w:ascii="Book Antiqua" w:hAnsi="Book Antiqua" w:cs="Times New Roman"/>
          <w:sz w:val="24"/>
          <w:szCs w:val="24"/>
        </w:rPr>
        <w:t xml:space="preserve"> reflected </w:t>
      </w:r>
      <w:proofErr w:type="spellStart"/>
      <w:r w:rsidRPr="00D12B3E">
        <w:rPr>
          <w:rFonts w:ascii="Book Antiqua" w:hAnsi="Book Antiqua" w:cs="Times New Roman"/>
          <w:sz w:val="24"/>
          <w:szCs w:val="24"/>
        </w:rPr>
        <w:t>upregulated</w:t>
      </w:r>
      <w:proofErr w:type="spellEnd"/>
      <w:r w:rsidRPr="00D12B3E">
        <w:rPr>
          <w:rFonts w:ascii="Book Antiqua" w:hAnsi="Book Antiqua" w:cs="Times New Roman"/>
          <w:sz w:val="24"/>
          <w:szCs w:val="24"/>
        </w:rPr>
        <w:t xml:space="preserve"> SCD, a key regulator of the ratio between saturated and unsaturated fatty acids. A tilt in the delicate balance between saturated and unsaturated fatty acids toward unsaturated has been implicated in cancer aggressiveness. </w:t>
      </w:r>
    </w:p>
    <w:p w14:paraId="589E31B2" w14:textId="24D01982" w:rsidR="00155AD2" w:rsidRDefault="00155AD2" w:rsidP="003B2EA7">
      <w:pPr>
        <w:widowControl w:val="0"/>
        <w:autoSpaceDE w:val="0"/>
        <w:autoSpaceDN w:val="0"/>
        <w:adjustRightInd w:val="0"/>
        <w:spacing w:after="0" w:line="360" w:lineRule="auto"/>
        <w:ind w:firstLine="720"/>
        <w:jc w:val="both"/>
        <w:rPr>
          <w:rFonts w:ascii="Book Antiqua" w:hAnsi="Book Antiqua" w:cs="Times New Roman"/>
          <w:sz w:val="24"/>
          <w:szCs w:val="24"/>
          <w:lang w:eastAsia="zh-CN"/>
        </w:rPr>
      </w:pPr>
      <w:r w:rsidRPr="00D12B3E">
        <w:rPr>
          <w:rFonts w:ascii="Book Antiqua" w:hAnsi="Book Antiqua" w:cs="Times New Roman"/>
          <w:sz w:val="24"/>
          <w:szCs w:val="24"/>
        </w:rPr>
        <w:t>Remarkably, the integrated metabolomics-</w:t>
      </w:r>
      <w:proofErr w:type="spellStart"/>
      <w:r w:rsidRPr="00D12B3E">
        <w:rPr>
          <w:rFonts w:ascii="Book Antiqua" w:hAnsi="Book Antiqua" w:cs="Times New Roman"/>
          <w:sz w:val="24"/>
          <w:szCs w:val="24"/>
        </w:rPr>
        <w:t>transcriptomics</w:t>
      </w:r>
      <w:proofErr w:type="spellEnd"/>
      <w:r w:rsidRPr="00D12B3E">
        <w:rPr>
          <w:rFonts w:ascii="Book Antiqua" w:hAnsi="Book Antiqua" w:cs="Times New Roman"/>
          <w:sz w:val="24"/>
          <w:szCs w:val="24"/>
        </w:rPr>
        <w:t xml:space="preserve"> study by </w:t>
      </w:r>
      <w:proofErr w:type="spellStart"/>
      <w:r w:rsidRPr="00D12B3E">
        <w:rPr>
          <w:rFonts w:ascii="Book Antiqua" w:hAnsi="Book Antiqua" w:cs="Times New Roman"/>
          <w:sz w:val="24"/>
          <w:szCs w:val="24"/>
        </w:rPr>
        <w:t>Beyoglu</w:t>
      </w:r>
      <w:proofErr w:type="spellEnd"/>
      <w:r w:rsidRPr="00D12B3E">
        <w:rPr>
          <w:rFonts w:ascii="Book Antiqua" w:hAnsi="Book Antiqua" w:cs="Times New Roman"/>
          <w:sz w:val="24"/>
          <w:szCs w:val="24"/>
        </w:rPr>
        <w:t xml:space="preserve"> </w:t>
      </w:r>
      <w:r w:rsidRPr="00A72511">
        <w:rPr>
          <w:rFonts w:ascii="Book Antiqua" w:hAnsi="Book Antiqua" w:cs="Times New Roman"/>
          <w:i/>
          <w:sz w:val="24"/>
          <w:szCs w:val="24"/>
        </w:rPr>
        <w:t xml:space="preserve">et </w:t>
      </w:r>
      <w:proofErr w:type="gramStart"/>
      <w:r w:rsidRPr="00A72511">
        <w:rPr>
          <w:rFonts w:ascii="Book Antiqua" w:hAnsi="Book Antiqua" w:cs="Times New Roman"/>
          <w:i/>
          <w:sz w:val="24"/>
          <w:szCs w:val="24"/>
        </w:rPr>
        <w:t>al</w:t>
      </w:r>
      <w:r w:rsidR="00332FE5" w:rsidRPr="00D12B3E">
        <w:rPr>
          <w:rFonts w:ascii="Book Antiqua" w:eastAsia="Calibri" w:hAnsi="Book Antiqua" w:cs="Times New Roman"/>
          <w:sz w:val="24"/>
          <w:szCs w:val="24"/>
          <w:vertAlign w:val="superscript"/>
        </w:rPr>
        <w:t>[</w:t>
      </w:r>
      <w:proofErr w:type="gramEnd"/>
      <w:r w:rsidR="00332FE5" w:rsidRPr="00D12B3E">
        <w:rPr>
          <w:rFonts w:ascii="Book Antiqua" w:eastAsia="Calibri" w:hAnsi="Book Antiqua" w:cs="Times New Roman"/>
          <w:sz w:val="24"/>
          <w:szCs w:val="24"/>
          <w:vertAlign w:val="superscript"/>
        </w:rPr>
        <w:t>4</w:t>
      </w:r>
      <w:r w:rsidRPr="00D12B3E">
        <w:rPr>
          <w:rFonts w:ascii="Book Antiqua" w:eastAsia="Calibri" w:hAnsi="Book Antiqua" w:cs="Times New Roman"/>
          <w:sz w:val="24"/>
          <w:szCs w:val="24"/>
          <w:vertAlign w:val="superscript"/>
        </w:rPr>
        <w:t>4</w:t>
      </w:r>
      <w:r w:rsidR="00332FE5" w:rsidRPr="00D12B3E">
        <w:rPr>
          <w:rFonts w:ascii="Book Antiqua" w:eastAsia="Calibri" w:hAnsi="Book Antiqua" w:cs="Times New Roman"/>
          <w:sz w:val="24"/>
          <w:szCs w:val="24"/>
          <w:vertAlign w:val="superscript"/>
        </w:rPr>
        <w:t>]</w:t>
      </w:r>
      <w:r w:rsidRPr="00D12B3E">
        <w:rPr>
          <w:rFonts w:ascii="Book Antiqua" w:hAnsi="Book Antiqua" w:cs="Times New Roman"/>
          <w:sz w:val="24"/>
          <w:szCs w:val="24"/>
        </w:rPr>
        <w:t xml:space="preserve"> also revealed a consistent role for </w:t>
      </w:r>
      <w:proofErr w:type="spellStart"/>
      <w:r w:rsidRPr="00D12B3E">
        <w:rPr>
          <w:rFonts w:ascii="Book Antiqua" w:hAnsi="Book Antiqua" w:cs="Times New Roman"/>
          <w:sz w:val="24"/>
          <w:szCs w:val="24"/>
        </w:rPr>
        <w:t>palmitate</w:t>
      </w:r>
      <w:proofErr w:type="spellEnd"/>
      <w:r w:rsidRPr="00D12B3E">
        <w:rPr>
          <w:rFonts w:ascii="Book Antiqua" w:hAnsi="Book Antiqua" w:cs="Times New Roman"/>
          <w:sz w:val="24"/>
          <w:szCs w:val="24"/>
        </w:rPr>
        <w:t xml:space="preserve">, </w:t>
      </w:r>
      <w:proofErr w:type="spellStart"/>
      <w:r w:rsidRPr="00D12B3E">
        <w:rPr>
          <w:rFonts w:ascii="Book Antiqua" w:hAnsi="Book Antiqua" w:cs="Times New Roman"/>
          <w:sz w:val="24"/>
          <w:szCs w:val="24"/>
        </w:rPr>
        <w:t>linoleate</w:t>
      </w:r>
      <w:proofErr w:type="spellEnd"/>
      <w:r w:rsidRPr="00D12B3E">
        <w:rPr>
          <w:rFonts w:ascii="Book Antiqua" w:hAnsi="Book Antiqua" w:cs="Times New Roman"/>
          <w:sz w:val="24"/>
          <w:szCs w:val="24"/>
        </w:rPr>
        <w:t xml:space="preserve">, and the PI3K pathway in HCC. Microarray analysis found that 11 genes involved in fatty acid were associated with HBV-positive HCC cases. More broadly, the comparison of tumor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paired non-tumor tissues identified a metabolic shift toward glycolysis reflective of the Warburg effect implicated in other HCC metabolomics works. Levels of glucose, glycerol 3-phosphate, glycerol 2-phosphate, malate, alanine, and </w:t>
      </w:r>
      <w:proofErr w:type="spellStart"/>
      <w:r w:rsidRPr="00D12B3E">
        <w:rPr>
          <w:rFonts w:ascii="Book Antiqua" w:hAnsi="Book Antiqua" w:cs="Times New Roman"/>
          <w:sz w:val="24"/>
          <w:szCs w:val="24"/>
        </w:rPr>
        <w:t>myo</w:t>
      </w:r>
      <w:proofErr w:type="spellEnd"/>
      <w:r w:rsidRPr="00D12B3E">
        <w:rPr>
          <w:rFonts w:ascii="Book Antiqua" w:hAnsi="Book Antiqua" w:cs="Times New Roman"/>
          <w:sz w:val="24"/>
          <w:szCs w:val="24"/>
        </w:rPr>
        <w:t xml:space="preserve">-inositol were all significantly decreased in tumor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non-tumor specimens, indicating both impaired mitochondrial respiration and enhanced glycolysis. </w:t>
      </w:r>
      <w:proofErr w:type="spellStart"/>
      <w:r w:rsidRPr="00D12B3E">
        <w:rPr>
          <w:rFonts w:ascii="Book Antiqua" w:hAnsi="Book Antiqua" w:cs="Times New Roman"/>
          <w:sz w:val="24"/>
          <w:szCs w:val="24"/>
        </w:rPr>
        <w:t>Myo</w:t>
      </w:r>
      <w:proofErr w:type="spellEnd"/>
      <w:r w:rsidRPr="00D12B3E">
        <w:rPr>
          <w:rFonts w:ascii="Book Antiqua" w:hAnsi="Book Antiqua" w:cs="Times New Roman"/>
          <w:sz w:val="24"/>
          <w:szCs w:val="24"/>
        </w:rPr>
        <w:t xml:space="preserve">-inositol is the metabolic precursor of the messenger molecule inositol triphosphate (PI3) required by PI3K-AKT-mTOR, and its </w:t>
      </w:r>
      <w:proofErr w:type="spellStart"/>
      <w:r w:rsidRPr="00D12B3E">
        <w:rPr>
          <w:rFonts w:ascii="Book Antiqua" w:hAnsi="Book Antiqua" w:cs="Times New Roman"/>
          <w:sz w:val="24"/>
          <w:szCs w:val="24"/>
        </w:rPr>
        <w:t>downregulation</w:t>
      </w:r>
      <w:proofErr w:type="spellEnd"/>
      <w:r w:rsidRPr="00D12B3E">
        <w:rPr>
          <w:rFonts w:ascii="Book Antiqua" w:hAnsi="Book Antiqua" w:cs="Times New Roman"/>
          <w:sz w:val="24"/>
          <w:szCs w:val="24"/>
        </w:rPr>
        <w:t xml:space="preserve"> in tumor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non-tumor specimens is consistent with the hyperactivity of this pathway implicated in numerous cancers. Furthermore, the group showed that 1-stearoylglycerol and 1-palmitoylglyc</w:t>
      </w:r>
      <w:r w:rsidR="00A72511">
        <w:rPr>
          <w:rFonts w:ascii="Book Antiqua" w:hAnsi="Book Antiqua" w:cs="Times New Roman"/>
          <w:sz w:val="24"/>
          <w:szCs w:val="24"/>
        </w:rPr>
        <w:t xml:space="preserve">erol were decreased in tumor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non-tumor. 1-acylglycerols are synthesized by phospholipase activity on LPCs and the routinely reported decrease in LPCs in HCC </w:t>
      </w:r>
      <w:proofErr w:type="spellStart"/>
      <w:r w:rsidR="00A72511" w:rsidRPr="00A72511">
        <w:rPr>
          <w:rFonts w:ascii="Book Antiqua" w:hAnsi="Book Antiqua" w:cs="Times New Roman"/>
          <w:i/>
          <w:sz w:val="24"/>
          <w:szCs w:val="24"/>
        </w:rPr>
        <w:t>vs</w:t>
      </w:r>
      <w:proofErr w:type="spellEnd"/>
      <w:r w:rsidR="00A72511" w:rsidRPr="00D12B3E">
        <w:rPr>
          <w:rFonts w:ascii="Book Antiqua" w:hAnsi="Book Antiqua" w:cs="Times New Roman"/>
          <w:sz w:val="24"/>
          <w:szCs w:val="24"/>
        </w:rPr>
        <w:t xml:space="preserve"> </w:t>
      </w:r>
      <w:r w:rsidRPr="00D12B3E">
        <w:rPr>
          <w:rFonts w:ascii="Book Antiqua" w:hAnsi="Book Antiqua" w:cs="Times New Roman"/>
          <w:sz w:val="24"/>
          <w:szCs w:val="24"/>
        </w:rPr>
        <w:t xml:space="preserve">controls may explain the reduced 1-acylglycerols in this study. Through integration of metabolomics and </w:t>
      </w:r>
      <w:proofErr w:type="spellStart"/>
      <w:r w:rsidRPr="00D12B3E">
        <w:rPr>
          <w:rFonts w:ascii="Book Antiqua" w:hAnsi="Book Antiqua" w:cs="Times New Roman"/>
          <w:sz w:val="24"/>
          <w:szCs w:val="24"/>
        </w:rPr>
        <w:t>transcriptomics</w:t>
      </w:r>
      <w:proofErr w:type="spellEnd"/>
      <w:r w:rsidRPr="00D12B3E">
        <w:rPr>
          <w:rFonts w:ascii="Book Antiqua" w:hAnsi="Book Antiqua" w:cs="Times New Roman"/>
          <w:sz w:val="24"/>
          <w:szCs w:val="24"/>
        </w:rPr>
        <w:t>, these groups together show a possible role for SCD in HCC, implicate the PI3K pathway as important to HCC progression, and show a strong lipid signature associated with HCC, in agreement with other HCC metabolomics works. More broadly, these works demonstrate that the achievement of consistent trends in independent, integrated “</w:t>
      </w:r>
      <w:proofErr w:type="spellStart"/>
      <w:r w:rsidRPr="00D12B3E">
        <w:rPr>
          <w:rFonts w:ascii="Book Antiqua" w:hAnsi="Book Antiqua" w:cs="Times New Roman"/>
          <w:sz w:val="24"/>
          <w:szCs w:val="24"/>
        </w:rPr>
        <w:t>omics</w:t>
      </w:r>
      <w:proofErr w:type="spellEnd"/>
      <w:r w:rsidRPr="00D12B3E">
        <w:rPr>
          <w:rFonts w:ascii="Book Antiqua" w:hAnsi="Book Antiqua" w:cs="Times New Roman"/>
          <w:sz w:val="24"/>
          <w:szCs w:val="24"/>
        </w:rPr>
        <w:t>” studies can be achieved and lay important groundwork for future studies of this nature.</w:t>
      </w:r>
    </w:p>
    <w:p w14:paraId="409789FB" w14:textId="77777777" w:rsidR="00A72511" w:rsidRPr="00D12B3E" w:rsidRDefault="00A72511" w:rsidP="003B2EA7">
      <w:pPr>
        <w:widowControl w:val="0"/>
        <w:autoSpaceDE w:val="0"/>
        <w:autoSpaceDN w:val="0"/>
        <w:adjustRightInd w:val="0"/>
        <w:spacing w:after="0" w:line="360" w:lineRule="auto"/>
        <w:ind w:firstLine="720"/>
        <w:jc w:val="both"/>
        <w:rPr>
          <w:rFonts w:ascii="Book Antiqua" w:hAnsi="Book Antiqua" w:cs="Times New Roman"/>
          <w:sz w:val="24"/>
          <w:szCs w:val="24"/>
          <w:lang w:eastAsia="zh-CN"/>
        </w:rPr>
      </w:pPr>
    </w:p>
    <w:p w14:paraId="47E54E1C" w14:textId="3775AB06" w:rsidR="00155AD2" w:rsidRPr="00A72511" w:rsidRDefault="00A72511" w:rsidP="003B2EA7">
      <w:pPr>
        <w:pStyle w:val="006BodyText"/>
        <w:spacing w:line="360" w:lineRule="auto"/>
        <w:ind w:firstLine="0"/>
        <w:jc w:val="both"/>
        <w:rPr>
          <w:rFonts w:ascii="Book Antiqua" w:hAnsi="Book Antiqua" w:cs="Times New Roman"/>
          <w:b/>
          <w:i/>
        </w:rPr>
      </w:pPr>
      <w:r w:rsidRPr="00A72511">
        <w:rPr>
          <w:rFonts w:ascii="Book Antiqua" w:hAnsi="Book Antiqua" w:cs="Times New Roman"/>
          <w:b/>
          <w:i/>
        </w:rPr>
        <w:t>Sensitivity and specificity of metabolomics in HCC diagnosis</w:t>
      </w:r>
    </w:p>
    <w:p w14:paraId="42F256D9" w14:textId="47372C13" w:rsidR="00155AD2" w:rsidRPr="00D12B3E" w:rsidRDefault="00155AD2" w:rsidP="003B2EA7">
      <w:pPr>
        <w:pStyle w:val="006BodyText"/>
        <w:spacing w:line="360" w:lineRule="auto"/>
        <w:ind w:firstLine="0"/>
        <w:jc w:val="both"/>
        <w:rPr>
          <w:rFonts w:ascii="Book Antiqua" w:hAnsi="Book Antiqua" w:cs="Times New Roman"/>
        </w:rPr>
      </w:pPr>
      <w:r w:rsidRPr="00D12B3E">
        <w:rPr>
          <w:rFonts w:ascii="Book Antiqua" w:hAnsi="Book Antiqua" w:cs="Times New Roman"/>
        </w:rPr>
        <w:lastRenderedPageBreak/>
        <w:t xml:space="preserve">To evaluate the utility for </w:t>
      </w:r>
      <w:proofErr w:type="spellStart"/>
      <w:r w:rsidRPr="00D12B3E">
        <w:rPr>
          <w:rFonts w:ascii="Book Antiqua" w:hAnsi="Book Antiqua" w:cs="Times New Roman"/>
        </w:rPr>
        <w:t>metabolomic</w:t>
      </w:r>
      <w:proofErr w:type="spellEnd"/>
      <w:r w:rsidRPr="00D12B3E">
        <w:rPr>
          <w:rFonts w:ascii="Book Antiqua" w:hAnsi="Book Antiqua" w:cs="Times New Roman"/>
        </w:rPr>
        <w:t xml:space="preserve"> profiles to distinguish between patients with cirrhosis and patients with HCC, these studies primarily employed principal component analysis (PCA), orthogonal projection to latent structures (OPLS), supervised projection to latent structures discriminant analysis (PLS-DA), the random forest machine learning algorithm, or ROC curve class prediction analyses. Reported sensitivity/specificity/area under the curve values reflecting the accuracy of metabolomics in distinguishing HCC from cirrhosis are shown in Table </w:t>
      </w:r>
      <w:r w:rsidR="00823F50">
        <w:rPr>
          <w:rFonts w:ascii="Book Antiqua" w:eastAsia="宋体" w:hAnsi="Book Antiqua" w:cs="Times New Roman" w:hint="eastAsia"/>
          <w:lang w:eastAsia="zh-CN"/>
        </w:rPr>
        <w:t>3</w:t>
      </w:r>
      <w:r w:rsidRPr="00D12B3E">
        <w:rPr>
          <w:rFonts w:ascii="Book Antiqua" w:hAnsi="Book Antiqua" w:cs="Times New Roman"/>
        </w:rPr>
        <w:t xml:space="preserve">. In general, metabolomics was a highly accurate diagnostic method and clear demarcation between healthy controls and/or cirrhosis controls </w:t>
      </w:r>
      <w:proofErr w:type="spellStart"/>
      <w:r w:rsidR="00A72511" w:rsidRPr="00A72511">
        <w:rPr>
          <w:rFonts w:ascii="Book Antiqua" w:hAnsi="Book Antiqua" w:cs="Times New Roman"/>
          <w:i/>
        </w:rPr>
        <w:t>vs</w:t>
      </w:r>
      <w:proofErr w:type="spellEnd"/>
      <w:r w:rsidR="00A72511" w:rsidRPr="00D12B3E">
        <w:rPr>
          <w:rFonts w:ascii="Book Antiqua" w:hAnsi="Book Antiqua" w:cs="Times New Roman"/>
        </w:rPr>
        <w:t xml:space="preserve"> </w:t>
      </w:r>
      <w:r w:rsidRPr="00D12B3E">
        <w:rPr>
          <w:rFonts w:ascii="Book Antiqua" w:hAnsi="Book Antiqua" w:cs="Times New Roman"/>
        </w:rPr>
        <w:t xml:space="preserve">HCC patients were realized. Where metabolomics profile class prediction was compared with AFP, the metabolomics approach showed greater class prediction power. In general, the focus of these works was the potential standardization of metabolomics as a high-throughput clinical diagnostic platform—big-data biomarkers rather than single metabolite alterations—which may explain the lack of emphasis on the sensitivity and specificity of individual metabolites for diagnosing HCC. Just two studies verified the metabolite expression patterns </w:t>
      </w:r>
      <w:r w:rsidRPr="00D12B3E">
        <w:rPr>
          <w:rFonts w:ascii="Book Antiqua" w:hAnsi="Book Antiqua" w:cs="Times New Roman"/>
          <w:i/>
        </w:rPr>
        <w:t>in vitro</w:t>
      </w:r>
      <w:r w:rsidRPr="00D12B3E">
        <w:rPr>
          <w:rFonts w:ascii="Book Antiqua" w:hAnsi="Book Antiqua" w:cs="Times New Roman"/>
        </w:rPr>
        <w:t xml:space="preserve">, and with the exception of the in vivo validation performed by </w:t>
      </w:r>
      <w:proofErr w:type="spellStart"/>
      <w:r w:rsidRPr="00D12B3E">
        <w:rPr>
          <w:rFonts w:ascii="Book Antiqua" w:hAnsi="Book Antiqua" w:cs="Times New Roman"/>
        </w:rPr>
        <w:t>Budhu</w:t>
      </w:r>
      <w:proofErr w:type="spellEnd"/>
      <w:r w:rsidRPr="00D12B3E">
        <w:rPr>
          <w:rFonts w:ascii="Book Antiqua" w:hAnsi="Book Antiqua" w:cs="Times New Roman"/>
        </w:rPr>
        <w:t xml:space="preserve"> and </w:t>
      </w:r>
      <w:proofErr w:type="gramStart"/>
      <w:r w:rsidRPr="00D12B3E">
        <w:rPr>
          <w:rFonts w:ascii="Book Antiqua" w:hAnsi="Book Antiqua" w:cs="Times New Roman"/>
        </w:rPr>
        <w:t>colleagues</w:t>
      </w:r>
      <w:r w:rsidR="00332FE5" w:rsidRPr="00D12B3E">
        <w:rPr>
          <w:rFonts w:ascii="Book Antiqua" w:hAnsi="Book Antiqua" w:cs="Times New Roman"/>
          <w:vertAlign w:val="superscript"/>
        </w:rPr>
        <w:t>[</w:t>
      </w:r>
      <w:proofErr w:type="gramEnd"/>
      <w:r w:rsidR="00332FE5" w:rsidRPr="00D12B3E">
        <w:rPr>
          <w:rFonts w:ascii="Book Antiqua" w:hAnsi="Book Antiqua" w:cs="Times New Roman"/>
          <w:vertAlign w:val="superscript"/>
        </w:rPr>
        <w:t>4</w:t>
      </w:r>
      <w:r w:rsidRPr="00D12B3E">
        <w:rPr>
          <w:rFonts w:ascii="Book Antiqua" w:hAnsi="Book Antiqua" w:cs="Times New Roman"/>
          <w:vertAlign w:val="superscript"/>
        </w:rPr>
        <w:t>3</w:t>
      </w:r>
      <w:r w:rsidR="00332FE5" w:rsidRPr="00D12B3E">
        <w:rPr>
          <w:rFonts w:ascii="Book Antiqua" w:hAnsi="Book Antiqua" w:cs="Times New Roman"/>
          <w:vertAlign w:val="superscript"/>
        </w:rPr>
        <w:t>]</w:t>
      </w:r>
      <w:r w:rsidRPr="00D12B3E">
        <w:rPr>
          <w:rFonts w:ascii="Book Antiqua" w:hAnsi="Book Antiqua" w:cs="Times New Roman"/>
        </w:rPr>
        <w:t xml:space="preserve">, no studies used in vivo models to validate their metabolomics data. It is therefore recommended that future validation of HCC metabolomics data include preliminary information on metabolite concentrations in HCC cases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controls as measured </w:t>
      </w:r>
      <w:r w:rsidRPr="00D12B3E">
        <w:rPr>
          <w:rFonts w:ascii="Book Antiqua" w:hAnsi="Book Antiqua" w:cs="Times New Roman"/>
          <w:i/>
        </w:rPr>
        <w:t>in vitro</w:t>
      </w:r>
      <w:r w:rsidRPr="00D12B3E">
        <w:rPr>
          <w:rFonts w:ascii="Book Antiqua" w:hAnsi="Book Antiqua" w:cs="Times New Roman"/>
        </w:rPr>
        <w:t xml:space="preserve"> or </w:t>
      </w:r>
      <w:r w:rsidRPr="00D12B3E">
        <w:rPr>
          <w:rFonts w:ascii="Book Antiqua" w:hAnsi="Book Antiqua" w:cs="Times New Roman"/>
          <w:i/>
        </w:rPr>
        <w:t>in vivo</w:t>
      </w:r>
      <w:r w:rsidRPr="00D12B3E">
        <w:rPr>
          <w:rFonts w:ascii="Book Antiqua" w:hAnsi="Book Antiqua" w:cs="Times New Roman"/>
        </w:rPr>
        <w:t xml:space="preserve"> to reveal their utility as potential biomarkers that can be employed in a rapid IVD.</w:t>
      </w:r>
    </w:p>
    <w:p w14:paraId="65FA9207" w14:textId="77777777" w:rsidR="00155AD2" w:rsidRPr="00D12B3E" w:rsidRDefault="00155AD2" w:rsidP="003B2EA7">
      <w:pPr>
        <w:pStyle w:val="006BodyText"/>
        <w:spacing w:line="360" w:lineRule="auto"/>
        <w:ind w:firstLine="0"/>
        <w:jc w:val="both"/>
        <w:rPr>
          <w:rFonts w:ascii="Book Antiqua" w:hAnsi="Book Antiqua" w:cs="Times New Roman"/>
          <w:b/>
        </w:rPr>
      </w:pPr>
    </w:p>
    <w:p w14:paraId="58C11685" w14:textId="636740B6" w:rsidR="00155AD2" w:rsidRPr="00D12B3E" w:rsidRDefault="00A72511" w:rsidP="003B2EA7">
      <w:pPr>
        <w:pStyle w:val="006BodyText"/>
        <w:spacing w:line="360" w:lineRule="auto"/>
        <w:ind w:firstLine="0"/>
        <w:jc w:val="both"/>
        <w:rPr>
          <w:rFonts w:ascii="Book Antiqua" w:hAnsi="Book Antiqua" w:cs="Times New Roman"/>
          <w:b/>
        </w:rPr>
      </w:pPr>
      <w:r w:rsidRPr="00D12B3E">
        <w:rPr>
          <w:rFonts w:ascii="Book Antiqua" w:hAnsi="Book Antiqua" w:cs="Times New Roman"/>
          <w:b/>
        </w:rPr>
        <w:t>DISCUSSION</w:t>
      </w:r>
    </w:p>
    <w:p w14:paraId="0289CF73" w14:textId="72371990" w:rsidR="00155AD2" w:rsidRPr="00A72511" w:rsidRDefault="00155AD2" w:rsidP="003B2EA7">
      <w:pPr>
        <w:pStyle w:val="003First-LevelSubheadingBOLD"/>
        <w:spacing w:after="0" w:line="360" w:lineRule="auto"/>
        <w:jc w:val="both"/>
        <w:rPr>
          <w:rFonts w:ascii="Book Antiqua" w:hAnsi="Book Antiqua"/>
          <w:i/>
        </w:rPr>
      </w:pPr>
      <w:r w:rsidRPr="00A72511">
        <w:rPr>
          <w:rFonts w:ascii="Book Antiqua" w:hAnsi="Book Antiqua"/>
          <w:i/>
        </w:rPr>
        <w:t xml:space="preserve">Summary of </w:t>
      </w:r>
      <w:r w:rsidR="00A72511" w:rsidRPr="00A72511">
        <w:rPr>
          <w:rFonts w:ascii="Book Antiqua" w:hAnsi="Book Antiqua"/>
          <w:i/>
        </w:rPr>
        <w:t>major findings</w:t>
      </w:r>
    </w:p>
    <w:p w14:paraId="7BE82E2A" w14:textId="5C5B7DA3" w:rsidR="00155AD2" w:rsidRPr="00D12B3E" w:rsidRDefault="00155AD2" w:rsidP="003B2EA7">
      <w:pPr>
        <w:pStyle w:val="006BodyText"/>
        <w:spacing w:line="360" w:lineRule="auto"/>
        <w:ind w:firstLine="0"/>
        <w:jc w:val="both"/>
        <w:rPr>
          <w:rFonts w:ascii="Book Antiqua" w:hAnsi="Book Antiqua" w:cs="Times New Roman"/>
        </w:rPr>
      </w:pPr>
      <w:r w:rsidRPr="00D12B3E">
        <w:rPr>
          <w:rFonts w:ascii="Book Antiqua" w:hAnsi="Book Antiqua" w:cs="Times New Roman"/>
        </w:rPr>
        <w:t xml:space="preserve">The results of these studies show that aberrations in bile acid, LPC, </w:t>
      </w:r>
      <w:proofErr w:type="spellStart"/>
      <w:r w:rsidRPr="00D12B3E">
        <w:rPr>
          <w:rFonts w:ascii="Book Antiqua" w:hAnsi="Book Antiqua" w:cs="Times New Roman"/>
        </w:rPr>
        <w:t>acylcarnitine</w:t>
      </w:r>
      <w:proofErr w:type="spellEnd"/>
      <w:r w:rsidRPr="00D12B3E">
        <w:rPr>
          <w:rFonts w:ascii="Book Antiqua" w:hAnsi="Book Antiqua" w:cs="Times New Roman"/>
        </w:rPr>
        <w:t xml:space="preserve">, ROS, and protein metabolism may be signatures of HCCs emerging in the setting of cirrhosis. Bile acids trended lower in 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controls in all studies reporting a significant difference in expression of these </w:t>
      </w:r>
      <w:proofErr w:type="gramStart"/>
      <w:r w:rsidRPr="00D12B3E">
        <w:rPr>
          <w:rFonts w:ascii="Book Antiqua" w:hAnsi="Book Antiqua" w:cs="Times New Roman"/>
        </w:rPr>
        <w:t>metabolites</w:t>
      </w:r>
      <w:r w:rsidR="00855BB2" w:rsidRPr="00D12B3E">
        <w:rPr>
          <w:rFonts w:ascii="Book Antiqua" w:hAnsi="Book Antiqua" w:cs="Times New Roman"/>
          <w:vertAlign w:val="superscript"/>
        </w:rPr>
        <w:t>[</w:t>
      </w:r>
      <w:proofErr w:type="gramEnd"/>
      <w:r w:rsidR="00855BB2" w:rsidRPr="00D12B3E">
        <w:rPr>
          <w:rFonts w:ascii="Book Antiqua" w:hAnsi="Book Antiqua" w:cs="Times New Roman"/>
          <w:vertAlign w:val="superscript"/>
        </w:rPr>
        <w:t>3</w:t>
      </w:r>
      <w:r w:rsidRPr="00D12B3E">
        <w:rPr>
          <w:rFonts w:ascii="Book Antiqua" w:hAnsi="Book Antiqua" w:cs="Times New Roman"/>
          <w:vertAlign w:val="superscript"/>
        </w:rPr>
        <w:t>6-38</w:t>
      </w:r>
      <w:r w:rsidR="00855BB2" w:rsidRPr="00D12B3E">
        <w:rPr>
          <w:rFonts w:ascii="Book Antiqua" w:hAnsi="Book Antiqua" w:cs="Times New Roman"/>
          <w:vertAlign w:val="superscript"/>
        </w:rPr>
        <w:t>]</w:t>
      </w:r>
      <w:r w:rsidRPr="00D12B3E">
        <w:rPr>
          <w:rFonts w:ascii="Book Antiqua" w:hAnsi="Book Antiqua" w:cs="Times New Roman"/>
        </w:rPr>
        <w:t xml:space="preserve">. In general, LPCs were shown to be </w:t>
      </w:r>
      <w:proofErr w:type="spellStart"/>
      <w:r w:rsidRPr="00D12B3E">
        <w:rPr>
          <w:rFonts w:ascii="Book Antiqua" w:hAnsi="Book Antiqua" w:cs="Times New Roman"/>
        </w:rPr>
        <w:t>downregulated</w:t>
      </w:r>
      <w:proofErr w:type="spellEnd"/>
      <w:r w:rsidRPr="00D12B3E">
        <w:rPr>
          <w:rFonts w:ascii="Book Antiqua" w:hAnsi="Book Antiqua" w:cs="Times New Roman"/>
        </w:rPr>
        <w:t xml:space="preserve"> in HCC </w:t>
      </w:r>
      <w:proofErr w:type="spellStart"/>
      <w:r w:rsidR="00A72511" w:rsidRPr="00A72511">
        <w:rPr>
          <w:rFonts w:ascii="Book Antiqua" w:hAnsi="Book Antiqua" w:cs="Times New Roman"/>
          <w:i/>
        </w:rPr>
        <w:t>vs</w:t>
      </w:r>
      <w:proofErr w:type="spellEnd"/>
      <w:r w:rsidR="00A72511" w:rsidRPr="00D12B3E">
        <w:rPr>
          <w:rFonts w:ascii="Book Antiqua" w:hAnsi="Book Antiqua" w:cs="Times New Roman"/>
        </w:rPr>
        <w:t xml:space="preserve"> </w:t>
      </w:r>
      <w:proofErr w:type="gramStart"/>
      <w:r w:rsidRPr="00D12B3E">
        <w:rPr>
          <w:rFonts w:ascii="Book Antiqua" w:hAnsi="Book Antiqua" w:cs="Times New Roman"/>
        </w:rPr>
        <w:t>cirrhosis</w:t>
      </w:r>
      <w:r w:rsidR="00855BB2" w:rsidRPr="00D12B3E">
        <w:rPr>
          <w:rFonts w:ascii="Book Antiqua" w:hAnsi="Book Antiqua" w:cs="Times New Roman"/>
          <w:vertAlign w:val="superscript"/>
        </w:rPr>
        <w:t>[</w:t>
      </w:r>
      <w:proofErr w:type="gramEnd"/>
      <w:r w:rsidR="00855BB2" w:rsidRPr="00D12B3E">
        <w:rPr>
          <w:rFonts w:ascii="Book Antiqua" w:hAnsi="Book Antiqua" w:cs="Times New Roman"/>
          <w:vertAlign w:val="superscript"/>
        </w:rPr>
        <w:t>3</w:t>
      </w:r>
      <w:r w:rsidRPr="00D12B3E">
        <w:rPr>
          <w:rFonts w:ascii="Book Antiqua" w:hAnsi="Book Antiqua" w:cs="Times New Roman"/>
          <w:vertAlign w:val="superscript"/>
        </w:rPr>
        <w:t>7-39,45</w:t>
      </w:r>
      <w:r w:rsidR="00855BB2" w:rsidRPr="00D12B3E">
        <w:rPr>
          <w:rFonts w:ascii="Book Antiqua" w:hAnsi="Book Antiqua" w:cs="Times New Roman"/>
          <w:vertAlign w:val="superscript"/>
        </w:rPr>
        <w:t>]</w:t>
      </w:r>
      <w:r w:rsidR="00A72511">
        <w:rPr>
          <w:rFonts w:ascii="Book Antiqua" w:eastAsia="宋体" w:hAnsi="Book Antiqua" w:cs="Times New Roman" w:hint="eastAsia"/>
          <w:lang w:eastAsia="zh-CN"/>
        </w:rPr>
        <w:t xml:space="preserve">. </w:t>
      </w:r>
      <w:proofErr w:type="gramStart"/>
      <w:r w:rsidRPr="00D12B3E">
        <w:rPr>
          <w:rFonts w:ascii="Book Antiqua" w:hAnsi="Book Antiqua" w:cs="Times New Roman"/>
        </w:rPr>
        <w:t>but</w:t>
      </w:r>
      <w:proofErr w:type="gramEnd"/>
      <w:r w:rsidRPr="00D12B3E">
        <w:rPr>
          <w:rFonts w:ascii="Book Antiqua" w:hAnsi="Book Antiqua" w:cs="Times New Roman"/>
        </w:rPr>
        <w:t xml:space="preserve"> the works by </w:t>
      </w:r>
      <w:proofErr w:type="spellStart"/>
      <w:r w:rsidRPr="00D12B3E">
        <w:rPr>
          <w:rFonts w:ascii="Book Antiqua" w:hAnsi="Book Antiqua" w:cs="Times New Roman"/>
        </w:rPr>
        <w:t>Ressom</w:t>
      </w:r>
      <w:proofErr w:type="spellEnd"/>
      <w:r w:rsidR="00A72511" w:rsidRPr="00A72511">
        <w:rPr>
          <w:rFonts w:ascii="Book Antiqua" w:eastAsia="宋体" w:hAnsi="Book Antiqua" w:cs="Times New Roman" w:hint="eastAsia"/>
          <w:i/>
          <w:lang w:eastAsia="zh-CN"/>
        </w:rPr>
        <w:t xml:space="preserve"> et al</w:t>
      </w:r>
      <w:r w:rsidR="00A72511">
        <w:rPr>
          <w:rFonts w:ascii="Book Antiqua" w:eastAsia="宋体" w:hAnsi="Book Antiqua" w:cs="Times New Roman" w:hint="eastAsia"/>
          <w:vertAlign w:val="superscript"/>
          <w:lang w:eastAsia="zh-CN"/>
        </w:rPr>
        <w:t>[</w:t>
      </w:r>
      <w:r w:rsidRPr="00D12B3E">
        <w:rPr>
          <w:rFonts w:ascii="Book Antiqua" w:hAnsi="Book Antiqua" w:cs="Times New Roman"/>
          <w:vertAlign w:val="superscript"/>
        </w:rPr>
        <w:t>37</w:t>
      </w:r>
      <w:r w:rsidR="00A72511">
        <w:rPr>
          <w:rFonts w:ascii="Book Antiqua" w:eastAsia="宋体" w:hAnsi="Book Antiqua" w:cs="Times New Roman" w:hint="eastAsia"/>
          <w:vertAlign w:val="superscript"/>
          <w:lang w:eastAsia="zh-CN"/>
        </w:rPr>
        <w:t>]</w:t>
      </w:r>
      <w:r w:rsidRPr="00D12B3E">
        <w:rPr>
          <w:rFonts w:ascii="Book Antiqua" w:hAnsi="Book Antiqua" w:cs="Times New Roman"/>
        </w:rPr>
        <w:t xml:space="preserve"> and Wang</w:t>
      </w:r>
      <w:r w:rsidR="00A72511">
        <w:rPr>
          <w:rFonts w:ascii="Book Antiqua" w:eastAsia="宋体" w:hAnsi="Book Antiqua" w:cs="Times New Roman" w:hint="eastAsia"/>
          <w:lang w:eastAsia="zh-CN"/>
        </w:rPr>
        <w:t xml:space="preserve"> </w:t>
      </w:r>
      <w:r w:rsidR="00A72511" w:rsidRPr="00A72511">
        <w:rPr>
          <w:rFonts w:ascii="Book Antiqua" w:eastAsia="宋体" w:hAnsi="Book Antiqua" w:cs="Times New Roman" w:hint="eastAsia"/>
          <w:i/>
          <w:lang w:eastAsia="zh-CN"/>
        </w:rPr>
        <w:t>et al</w:t>
      </w:r>
      <w:r w:rsidR="00A72511">
        <w:rPr>
          <w:rFonts w:ascii="Book Antiqua" w:eastAsia="宋体" w:hAnsi="Book Antiqua" w:cs="Times New Roman" w:hint="eastAsia"/>
          <w:vertAlign w:val="superscript"/>
          <w:lang w:eastAsia="zh-CN"/>
        </w:rPr>
        <w:t>[38]</w:t>
      </w:r>
      <w:r w:rsidRPr="00D12B3E">
        <w:rPr>
          <w:rFonts w:ascii="Book Antiqua" w:hAnsi="Book Antiqua" w:cs="Times New Roman"/>
        </w:rPr>
        <w:t xml:space="preserve"> found that LPCs and LPEs were cons</w:t>
      </w:r>
      <w:r w:rsidR="00A72511">
        <w:rPr>
          <w:rFonts w:ascii="Book Antiqua" w:hAnsi="Book Antiqua" w:cs="Times New Roman"/>
        </w:rPr>
        <w:t xml:space="preserve">istently elevated in the 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w:t>
      </w:r>
      <w:r w:rsidRPr="00D12B3E">
        <w:rPr>
          <w:rFonts w:ascii="Book Antiqua" w:hAnsi="Book Antiqua" w:cs="Times New Roman"/>
        </w:rPr>
        <w:lastRenderedPageBreak/>
        <w:t xml:space="preserve">cirrhosis comparison. </w:t>
      </w:r>
      <w:proofErr w:type="spellStart"/>
      <w:r w:rsidRPr="00D12B3E">
        <w:rPr>
          <w:rFonts w:ascii="Book Antiqua" w:hAnsi="Book Antiqua" w:cs="Times New Roman"/>
        </w:rPr>
        <w:t>Acylcarnitines</w:t>
      </w:r>
      <w:proofErr w:type="spellEnd"/>
      <w:r w:rsidRPr="00D12B3E">
        <w:rPr>
          <w:rFonts w:ascii="Book Antiqua" w:hAnsi="Book Antiqua" w:cs="Times New Roman"/>
        </w:rPr>
        <w:t xml:space="preserve">, which function as liaisons of fatty acid </w:t>
      </w:r>
      <w:r w:rsidR="00EC171A" w:rsidRPr="00D12B3E">
        <w:rPr>
          <w:rFonts w:ascii="Book Antiqua" w:hAnsi="Book Antiqua" w:cs="Times New Roman"/>
        </w:rPr>
        <w:t>-</w:t>
      </w:r>
      <w:r w:rsidRPr="00D12B3E">
        <w:rPr>
          <w:rFonts w:ascii="Book Antiqua" w:hAnsi="Book Antiqua" w:cs="Times New Roman"/>
        </w:rPr>
        <w:t xml:space="preserve">oxidation by enabling fatty acid importation to the mitochondrial matrix, were significantly </w:t>
      </w:r>
      <w:proofErr w:type="spellStart"/>
      <w:r w:rsidRPr="00D12B3E">
        <w:rPr>
          <w:rFonts w:ascii="Book Antiqua" w:hAnsi="Book Antiqua" w:cs="Times New Roman"/>
        </w:rPr>
        <w:t>downregulated</w:t>
      </w:r>
      <w:proofErr w:type="spellEnd"/>
      <w:r w:rsidRPr="00D12B3E">
        <w:rPr>
          <w:rFonts w:ascii="Book Antiqua" w:hAnsi="Book Antiqua" w:cs="Times New Roman"/>
        </w:rPr>
        <w:t xml:space="preserve"> in 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Amino acids also trended higher in HCC in all studies reporting significant expression differences between HCC and cirrhosis. The hemoglobin metabolite bilirubin was also consistently elevated in 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w:t>
      </w:r>
      <w:proofErr w:type="gramStart"/>
      <w:r w:rsidRPr="00D12B3E">
        <w:rPr>
          <w:rFonts w:ascii="Book Antiqua" w:hAnsi="Book Antiqua" w:cs="Times New Roman"/>
        </w:rPr>
        <w:t>cirrhosis</w:t>
      </w:r>
      <w:r w:rsidR="00855BB2" w:rsidRPr="00D12B3E">
        <w:rPr>
          <w:rFonts w:ascii="Book Antiqua" w:hAnsi="Book Antiqua" w:cs="Times New Roman"/>
          <w:vertAlign w:val="superscript"/>
        </w:rPr>
        <w:t>[</w:t>
      </w:r>
      <w:proofErr w:type="gramEnd"/>
      <w:r w:rsidR="00855BB2" w:rsidRPr="00D12B3E">
        <w:rPr>
          <w:rFonts w:ascii="Book Antiqua" w:hAnsi="Book Antiqua" w:cs="Times New Roman"/>
          <w:vertAlign w:val="superscript"/>
        </w:rPr>
        <w:t>2</w:t>
      </w:r>
      <w:r w:rsidRPr="00D12B3E">
        <w:rPr>
          <w:rFonts w:ascii="Book Antiqua" w:hAnsi="Book Antiqua" w:cs="Times New Roman"/>
          <w:vertAlign w:val="superscript"/>
        </w:rPr>
        <w:t>9,39,41,45</w:t>
      </w:r>
      <w:r w:rsidR="00855BB2" w:rsidRPr="00D12B3E">
        <w:rPr>
          <w:rFonts w:ascii="Book Antiqua" w:hAnsi="Book Antiqua" w:cs="Times New Roman"/>
          <w:vertAlign w:val="superscript"/>
        </w:rPr>
        <w:t>]</w:t>
      </w:r>
      <w:r w:rsidRPr="00D12B3E">
        <w:rPr>
          <w:rFonts w:ascii="Book Antiqua" w:hAnsi="Book Antiqua" w:cs="Times New Roman"/>
        </w:rPr>
        <w:t xml:space="preserve">, consistent with the clinical utility this metabolite possesses for diagnosing advanced liver disease. </w:t>
      </w:r>
      <w:proofErr w:type="spellStart"/>
      <w:r w:rsidRPr="00D12B3E">
        <w:rPr>
          <w:rFonts w:ascii="Book Antiqua" w:hAnsi="Book Antiqua" w:cs="Times New Roman"/>
        </w:rPr>
        <w:t>Biliverdin</w:t>
      </w:r>
      <w:proofErr w:type="spellEnd"/>
      <w:r w:rsidRPr="00D12B3E">
        <w:rPr>
          <w:rFonts w:ascii="Book Antiqua" w:hAnsi="Book Antiqua" w:cs="Times New Roman"/>
        </w:rPr>
        <w:t xml:space="preserve">, another </w:t>
      </w:r>
      <w:proofErr w:type="spellStart"/>
      <w:r w:rsidRPr="00D12B3E">
        <w:rPr>
          <w:rFonts w:ascii="Book Antiqua" w:hAnsi="Book Antiqua" w:cs="Times New Roman"/>
        </w:rPr>
        <w:t>heme</w:t>
      </w:r>
      <w:proofErr w:type="spellEnd"/>
      <w:r w:rsidRPr="00D12B3E">
        <w:rPr>
          <w:rFonts w:ascii="Book Antiqua" w:hAnsi="Book Antiqua" w:cs="Times New Roman"/>
        </w:rPr>
        <w:t xml:space="preserve"> </w:t>
      </w:r>
      <w:proofErr w:type="spellStart"/>
      <w:r w:rsidRPr="00D12B3E">
        <w:rPr>
          <w:rFonts w:ascii="Book Antiqua" w:hAnsi="Book Antiqua" w:cs="Times New Roman"/>
        </w:rPr>
        <w:t>catabolite</w:t>
      </w:r>
      <w:proofErr w:type="spellEnd"/>
      <w:r w:rsidRPr="00D12B3E">
        <w:rPr>
          <w:rFonts w:ascii="Book Antiqua" w:hAnsi="Book Antiqua" w:cs="Times New Roman"/>
        </w:rPr>
        <w:t xml:space="preserve">, was significantly </w:t>
      </w:r>
      <w:proofErr w:type="spellStart"/>
      <w:r w:rsidRPr="00D12B3E">
        <w:rPr>
          <w:rFonts w:ascii="Book Antiqua" w:hAnsi="Book Antiqua" w:cs="Times New Roman"/>
        </w:rPr>
        <w:t>upregulated</w:t>
      </w:r>
      <w:proofErr w:type="spellEnd"/>
      <w:r w:rsidRPr="00D12B3E">
        <w:rPr>
          <w:rFonts w:ascii="Book Antiqua" w:hAnsi="Book Antiqua" w:cs="Times New Roman"/>
        </w:rPr>
        <w:t xml:space="preserve"> in 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in two </w:t>
      </w:r>
      <w:proofErr w:type="gramStart"/>
      <w:r w:rsidRPr="00D12B3E">
        <w:rPr>
          <w:rFonts w:ascii="Book Antiqua" w:hAnsi="Book Antiqua" w:cs="Times New Roman"/>
        </w:rPr>
        <w:t>studies</w:t>
      </w:r>
      <w:r w:rsidR="006B62F0" w:rsidRPr="00D12B3E">
        <w:rPr>
          <w:rFonts w:ascii="Book Antiqua" w:hAnsi="Book Antiqua" w:cs="Times New Roman"/>
          <w:vertAlign w:val="superscript"/>
        </w:rPr>
        <w:t>[</w:t>
      </w:r>
      <w:proofErr w:type="gramEnd"/>
      <w:r w:rsidR="006B62F0" w:rsidRPr="00D12B3E">
        <w:rPr>
          <w:rFonts w:ascii="Book Antiqua" w:hAnsi="Book Antiqua" w:cs="Times New Roman"/>
          <w:vertAlign w:val="superscript"/>
        </w:rPr>
        <w:t>2</w:t>
      </w:r>
      <w:r w:rsidRPr="00D12B3E">
        <w:rPr>
          <w:rFonts w:ascii="Book Antiqua" w:hAnsi="Book Antiqua" w:cs="Times New Roman"/>
          <w:vertAlign w:val="superscript"/>
        </w:rPr>
        <w:t>9,45</w:t>
      </w:r>
      <w:r w:rsidR="006B62F0" w:rsidRPr="00D12B3E">
        <w:rPr>
          <w:rFonts w:ascii="Book Antiqua" w:hAnsi="Book Antiqua" w:cs="Times New Roman"/>
          <w:vertAlign w:val="superscript"/>
        </w:rPr>
        <w:t>]</w:t>
      </w:r>
      <w:r w:rsidRPr="00D12B3E">
        <w:rPr>
          <w:rFonts w:ascii="Book Antiqua" w:hAnsi="Book Antiqua" w:cs="Times New Roman"/>
          <w:vertAlign w:val="superscript"/>
        </w:rPr>
        <w:t xml:space="preserve"> </w:t>
      </w:r>
      <w:r w:rsidRPr="00D12B3E">
        <w:rPr>
          <w:rFonts w:ascii="Book Antiqua" w:hAnsi="Book Antiqua" w:cs="Times New Roman"/>
        </w:rPr>
        <w:t xml:space="preserve">and a metabolic derivative of </w:t>
      </w:r>
      <w:proofErr w:type="spellStart"/>
      <w:r w:rsidRPr="00D12B3E">
        <w:rPr>
          <w:rFonts w:ascii="Book Antiqua" w:hAnsi="Book Antiqua" w:cs="Times New Roman"/>
        </w:rPr>
        <w:t>biliverdin</w:t>
      </w:r>
      <w:proofErr w:type="spellEnd"/>
      <w:r w:rsidRPr="00D12B3E">
        <w:rPr>
          <w:rFonts w:ascii="Book Antiqua" w:hAnsi="Book Antiqua" w:cs="Times New Roman"/>
        </w:rPr>
        <w:t xml:space="preserve"> </w:t>
      </w:r>
      <w:proofErr w:type="spellStart"/>
      <w:r w:rsidRPr="00D12B3E">
        <w:rPr>
          <w:rFonts w:ascii="Book Antiqua" w:hAnsi="Book Antiqua" w:cs="Times New Roman"/>
        </w:rPr>
        <w:t>downregulated</w:t>
      </w:r>
      <w:proofErr w:type="spellEnd"/>
      <w:r w:rsidRPr="00D12B3E">
        <w:rPr>
          <w:rFonts w:ascii="Book Antiqua" w:hAnsi="Book Antiqua" w:cs="Times New Roman"/>
        </w:rPr>
        <w:t xml:space="preserve"> in a third</w:t>
      </w:r>
      <w:r w:rsidR="006B62F0" w:rsidRPr="00D12B3E">
        <w:rPr>
          <w:rFonts w:ascii="Book Antiqua" w:hAnsi="Book Antiqua" w:cs="Times New Roman"/>
          <w:vertAlign w:val="superscript"/>
        </w:rPr>
        <w:t>[3</w:t>
      </w:r>
      <w:r w:rsidRPr="00D12B3E">
        <w:rPr>
          <w:rFonts w:ascii="Book Antiqua" w:hAnsi="Book Antiqua" w:cs="Times New Roman"/>
          <w:vertAlign w:val="superscript"/>
        </w:rPr>
        <w:t>7</w:t>
      </w:r>
      <w:r w:rsidR="006B62F0" w:rsidRPr="00D12B3E">
        <w:rPr>
          <w:rFonts w:ascii="Book Antiqua" w:hAnsi="Book Antiqua" w:cs="Times New Roman"/>
          <w:vertAlign w:val="superscript"/>
        </w:rPr>
        <w:t>]</w:t>
      </w:r>
      <w:r w:rsidRPr="00D12B3E">
        <w:rPr>
          <w:rFonts w:ascii="Book Antiqua" w:hAnsi="Book Antiqua" w:cs="Times New Roman"/>
        </w:rPr>
        <w:t xml:space="preserve">. </w:t>
      </w:r>
    </w:p>
    <w:p w14:paraId="153FF4BA" w14:textId="28C52DE0" w:rsidR="00155AD2" w:rsidRDefault="00155AD2" w:rsidP="003B2EA7">
      <w:pPr>
        <w:pStyle w:val="006BodyText"/>
        <w:spacing w:line="360" w:lineRule="auto"/>
        <w:ind w:firstLine="0"/>
        <w:jc w:val="both"/>
        <w:rPr>
          <w:rFonts w:ascii="Book Antiqua" w:eastAsia="宋体" w:hAnsi="Book Antiqua" w:cs="Times New Roman"/>
          <w:lang w:eastAsia="zh-CN"/>
        </w:rPr>
      </w:pPr>
      <w:r w:rsidRPr="00D12B3E">
        <w:rPr>
          <w:rFonts w:ascii="Book Antiqua" w:hAnsi="Book Antiqua" w:cs="Times New Roman"/>
        </w:rPr>
        <w:t xml:space="preserve">The elevation of LPCs in HCC </w:t>
      </w:r>
      <w:proofErr w:type="spellStart"/>
      <w:r w:rsidR="00A72511" w:rsidRPr="00A72511">
        <w:rPr>
          <w:rFonts w:ascii="Book Antiqua" w:hAnsi="Book Antiqua" w:cs="Times New Roman"/>
          <w:i/>
        </w:rPr>
        <w:t>vs</w:t>
      </w:r>
      <w:proofErr w:type="spellEnd"/>
      <w:r w:rsidR="00A72511" w:rsidRPr="00D12B3E">
        <w:rPr>
          <w:rFonts w:ascii="Book Antiqua" w:hAnsi="Book Antiqua" w:cs="Times New Roman"/>
        </w:rPr>
        <w:t xml:space="preserve"> </w:t>
      </w:r>
      <w:r w:rsidRPr="00D12B3E">
        <w:rPr>
          <w:rFonts w:ascii="Book Antiqua" w:hAnsi="Book Antiqua" w:cs="Times New Roman"/>
        </w:rPr>
        <w:t xml:space="preserve">cirrhosis seen by </w:t>
      </w:r>
      <w:proofErr w:type="spellStart"/>
      <w:r w:rsidRPr="00D12B3E">
        <w:rPr>
          <w:rFonts w:ascii="Book Antiqua" w:hAnsi="Book Antiqua" w:cs="Times New Roman"/>
        </w:rPr>
        <w:t>Ressom</w:t>
      </w:r>
      <w:proofErr w:type="spellEnd"/>
      <w:r w:rsidRPr="00D12B3E">
        <w:rPr>
          <w:rFonts w:ascii="Book Antiqua" w:hAnsi="Book Antiqua" w:cs="Times New Roman"/>
        </w:rPr>
        <w:t xml:space="preserve"> and </w:t>
      </w:r>
      <w:proofErr w:type="gramStart"/>
      <w:r w:rsidRPr="00D12B3E">
        <w:rPr>
          <w:rFonts w:ascii="Book Antiqua" w:hAnsi="Book Antiqua" w:cs="Times New Roman"/>
        </w:rPr>
        <w:t>colleagues</w:t>
      </w:r>
      <w:r w:rsidR="00A72511" w:rsidRPr="00D12B3E">
        <w:rPr>
          <w:rFonts w:ascii="Book Antiqua" w:hAnsi="Book Antiqua" w:cs="Times New Roman"/>
          <w:vertAlign w:val="superscript"/>
        </w:rPr>
        <w:t>[</w:t>
      </w:r>
      <w:proofErr w:type="gramEnd"/>
      <w:r w:rsidR="00A72511">
        <w:rPr>
          <w:rFonts w:ascii="Book Antiqua" w:eastAsia="宋体" w:hAnsi="Book Antiqua" w:cs="Times New Roman" w:hint="eastAsia"/>
          <w:vertAlign w:val="superscript"/>
          <w:lang w:eastAsia="zh-CN"/>
        </w:rPr>
        <w:t>36</w:t>
      </w:r>
      <w:r w:rsidR="00A72511" w:rsidRPr="00D12B3E">
        <w:rPr>
          <w:rFonts w:ascii="Book Antiqua" w:hAnsi="Book Antiqua" w:cs="Times New Roman"/>
          <w:vertAlign w:val="superscript"/>
        </w:rPr>
        <w:t>]</w:t>
      </w:r>
      <w:r w:rsidRPr="00D12B3E">
        <w:rPr>
          <w:rFonts w:ascii="Book Antiqua" w:hAnsi="Book Antiqua" w:cs="Times New Roman"/>
          <w:vertAlign w:val="superscript"/>
        </w:rPr>
        <w:t xml:space="preserve"> </w:t>
      </w:r>
      <w:r w:rsidRPr="00D12B3E">
        <w:rPr>
          <w:rFonts w:ascii="Book Antiqua" w:hAnsi="Book Antiqua" w:cs="Times New Roman"/>
        </w:rPr>
        <w:t xml:space="preserve">is consistent with increased demand of </w:t>
      </w:r>
      <w:proofErr w:type="spellStart"/>
      <w:r w:rsidRPr="00D12B3E">
        <w:rPr>
          <w:rFonts w:ascii="Book Antiqua" w:hAnsi="Book Antiqua" w:cs="Times New Roman"/>
        </w:rPr>
        <w:t>glycerophospholipids</w:t>
      </w:r>
      <w:proofErr w:type="spellEnd"/>
      <w:r w:rsidRPr="00D12B3E">
        <w:rPr>
          <w:rFonts w:ascii="Book Antiqua" w:hAnsi="Book Antiqua" w:cs="Times New Roman"/>
        </w:rPr>
        <w:t xml:space="preserve"> by the growing tumor. LPCs comprise only 3% of the total phospholipids in plasma membranes, however, and a better explanation for their elevation may be that LPCs are major lipids bound to albumin. The loss of albumin commonly witnessed in chronic liver disease and HCC may mean a shortage of docking sites for LPCs, resulting in increased systemic levels of these </w:t>
      </w:r>
      <w:proofErr w:type="spellStart"/>
      <w:r w:rsidRPr="00D12B3E">
        <w:rPr>
          <w:rFonts w:ascii="Book Antiqua" w:hAnsi="Book Antiqua" w:cs="Times New Roman"/>
        </w:rPr>
        <w:t>glycerophospholipids</w:t>
      </w:r>
      <w:proofErr w:type="spellEnd"/>
      <w:r w:rsidRPr="00D12B3E">
        <w:rPr>
          <w:rFonts w:ascii="Book Antiqua" w:hAnsi="Book Antiqua" w:cs="Times New Roman"/>
        </w:rPr>
        <w:t xml:space="preserve">. Diminished bile acids in 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reinforces the Warburg effect commonly witnessed in cancer studies involving a shift in energy production away from oxidative processes like </w:t>
      </w:r>
      <w:r w:rsidR="00EC171A" w:rsidRPr="00D12B3E">
        <w:rPr>
          <w:rFonts w:ascii="Book Antiqua" w:hAnsi="Book Antiqua" w:cs="Times New Roman"/>
        </w:rPr>
        <w:t></w:t>
      </w:r>
      <w:r w:rsidRPr="00D12B3E">
        <w:rPr>
          <w:rFonts w:ascii="Book Antiqua" w:hAnsi="Book Antiqua" w:cs="Times New Roman"/>
        </w:rPr>
        <w:t>-oxidation and the TCA cycle toward anaerobic glycolysis, which is more suitable to the hypoxic or anoxic tumor microenvironment. The loss of bile acids in HCC significantly impairs fatty acid absorption and digestion and is consistent with the general trend of increased circulating lipids in HCC</w:t>
      </w:r>
      <w:r w:rsidR="00A72511" w:rsidRPr="00A72511">
        <w:rPr>
          <w:rFonts w:ascii="Book Antiqua" w:hAnsi="Book Antiqua" w:cs="Times New Roman"/>
          <w:i/>
        </w:rPr>
        <w:t xml:space="preserve">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and cirrhosis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appropriate controls. The elevation of bile acids has historically served as a clinical indicator of chronic liver disease and specifically cirrhosis and consistent with this function, our metabolomics work showed a global </w:t>
      </w:r>
      <w:proofErr w:type="spellStart"/>
      <w:r w:rsidRPr="00D12B3E">
        <w:rPr>
          <w:rFonts w:ascii="Book Antiqua" w:hAnsi="Book Antiqua" w:cs="Times New Roman"/>
        </w:rPr>
        <w:t>upregulation</w:t>
      </w:r>
      <w:proofErr w:type="spellEnd"/>
      <w:r w:rsidRPr="00D12B3E">
        <w:rPr>
          <w:rFonts w:ascii="Book Antiqua" w:hAnsi="Book Antiqua" w:cs="Times New Roman"/>
        </w:rPr>
        <w:t xml:space="preserve"> of bile acids in cirrhosis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healthy volunteers</w:t>
      </w:r>
      <w:r w:rsidRPr="00D12B3E">
        <w:rPr>
          <w:rFonts w:ascii="Book Antiqua" w:hAnsi="Book Antiqua" w:cs="Times New Roman"/>
          <w:vertAlign w:val="superscript"/>
        </w:rPr>
        <w:t>45</w:t>
      </w:r>
      <w:r w:rsidRPr="00D12B3E">
        <w:rPr>
          <w:rFonts w:ascii="Book Antiqua" w:hAnsi="Book Antiqua" w:cs="Times New Roman"/>
        </w:rPr>
        <w:t xml:space="preserve">. Decreased </w:t>
      </w:r>
      <w:proofErr w:type="spellStart"/>
      <w:r w:rsidRPr="00D12B3E">
        <w:rPr>
          <w:rFonts w:ascii="Book Antiqua" w:hAnsi="Book Antiqua" w:cs="Times New Roman"/>
        </w:rPr>
        <w:t>acylcarnitines</w:t>
      </w:r>
      <w:proofErr w:type="spellEnd"/>
      <w:r w:rsidRPr="00D12B3E">
        <w:rPr>
          <w:rFonts w:ascii="Book Antiqua" w:hAnsi="Book Antiqua" w:cs="Times New Roman"/>
        </w:rPr>
        <w:t xml:space="preserve"> further reflects diminished reliance on </w:t>
      </w:r>
      <w:r w:rsidR="00EC171A" w:rsidRPr="00D12B3E">
        <w:rPr>
          <w:rFonts w:ascii="Book Antiqua" w:hAnsi="Book Antiqua" w:cs="Times New Roman"/>
        </w:rPr>
        <w:t></w:t>
      </w:r>
      <w:r w:rsidRPr="00D12B3E">
        <w:rPr>
          <w:rFonts w:ascii="Book Antiqua" w:hAnsi="Book Antiqua" w:cs="Times New Roman"/>
        </w:rPr>
        <w:t xml:space="preserve">-oxidation, and it may also signify impairment of the mitochondrial </w:t>
      </w:r>
      <w:proofErr w:type="spellStart"/>
      <w:r w:rsidRPr="00D12B3E">
        <w:rPr>
          <w:rFonts w:ascii="Book Antiqua" w:hAnsi="Book Antiqua" w:cs="Times New Roman"/>
        </w:rPr>
        <w:t>carnitine</w:t>
      </w:r>
      <w:proofErr w:type="spellEnd"/>
      <w:r w:rsidRPr="00D12B3E">
        <w:rPr>
          <w:rFonts w:ascii="Book Antiqua" w:hAnsi="Book Antiqua" w:cs="Times New Roman"/>
        </w:rPr>
        <w:t xml:space="preserve"> </w:t>
      </w:r>
      <w:proofErr w:type="spellStart"/>
      <w:r w:rsidRPr="00D12B3E">
        <w:rPr>
          <w:rFonts w:ascii="Book Antiqua" w:hAnsi="Book Antiqua" w:cs="Times New Roman"/>
        </w:rPr>
        <w:t>palmitoyltransferase</w:t>
      </w:r>
      <w:proofErr w:type="spellEnd"/>
      <w:r w:rsidRPr="00D12B3E">
        <w:rPr>
          <w:rFonts w:ascii="Book Antiqua" w:hAnsi="Book Antiqua" w:cs="Times New Roman"/>
        </w:rPr>
        <w:t xml:space="preserve"> shuttle system. </w:t>
      </w:r>
    </w:p>
    <w:p w14:paraId="6F73140C" w14:textId="77777777" w:rsidR="00A72511" w:rsidRPr="00A72511" w:rsidRDefault="00A72511" w:rsidP="003B2EA7">
      <w:pPr>
        <w:pStyle w:val="006BodyText"/>
        <w:spacing w:line="360" w:lineRule="auto"/>
        <w:ind w:firstLine="0"/>
        <w:jc w:val="both"/>
        <w:rPr>
          <w:rFonts w:ascii="Book Antiqua" w:eastAsia="宋体" w:hAnsi="Book Antiqua" w:cs="Times New Roman"/>
          <w:lang w:eastAsia="zh-CN"/>
        </w:rPr>
      </w:pPr>
    </w:p>
    <w:p w14:paraId="519C4A87" w14:textId="7ECD651A" w:rsidR="00155AD2" w:rsidRPr="00A72511" w:rsidRDefault="00155AD2" w:rsidP="003B2EA7">
      <w:pPr>
        <w:pStyle w:val="006BodyText"/>
        <w:spacing w:line="360" w:lineRule="auto"/>
        <w:ind w:firstLine="0"/>
        <w:jc w:val="both"/>
        <w:rPr>
          <w:rFonts w:ascii="Book Antiqua" w:hAnsi="Book Antiqua" w:cs="Times New Roman"/>
          <w:b/>
          <w:i/>
        </w:rPr>
      </w:pPr>
      <w:proofErr w:type="spellStart"/>
      <w:r w:rsidRPr="00A72511">
        <w:rPr>
          <w:rFonts w:ascii="Book Antiqua" w:hAnsi="Book Antiqua" w:cs="Times New Roman"/>
          <w:b/>
          <w:i/>
        </w:rPr>
        <w:t>Metabolomic</w:t>
      </w:r>
      <w:proofErr w:type="spellEnd"/>
      <w:r w:rsidR="00A72511" w:rsidRPr="00A72511">
        <w:rPr>
          <w:rFonts w:ascii="Book Antiqua" w:hAnsi="Book Antiqua" w:cs="Times New Roman"/>
          <w:b/>
          <w:i/>
        </w:rPr>
        <w:t xml:space="preserve"> heterogeneity attributed to differences in study design</w:t>
      </w:r>
    </w:p>
    <w:p w14:paraId="73E3F767" w14:textId="1076FD49" w:rsidR="00155AD2" w:rsidRPr="00D12B3E" w:rsidRDefault="00155AD2" w:rsidP="003B2EA7">
      <w:pPr>
        <w:pStyle w:val="006BodyText"/>
        <w:spacing w:line="360" w:lineRule="auto"/>
        <w:ind w:firstLine="0"/>
        <w:jc w:val="both"/>
        <w:rPr>
          <w:rFonts w:ascii="Book Antiqua" w:hAnsi="Book Antiqua" w:cs="Times New Roman"/>
        </w:rPr>
      </w:pPr>
      <w:r w:rsidRPr="00D12B3E">
        <w:rPr>
          <w:rFonts w:ascii="Book Antiqua" w:hAnsi="Book Antiqua" w:cs="Times New Roman"/>
        </w:rPr>
        <w:lastRenderedPageBreak/>
        <w:t xml:space="preserve">While perturbations in phospholipid, bile acid, hemoglobin, </w:t>
      </w:r>
      <w:proofErr w:type="spellStart"/>
      <w:r w:rsidRPr="00D12B3E">
        <w:rPr>
          <w:rFonts w:ascii="Book Antiqua" w:hAnsi="Book Antiqua" w:cs="Times New Roman"/>
        </w:rPr>
        <w:t>acylcarnitine</w:t>
      </w:r>
      <w:proofErr w:type="spellEnd"/>
      <w:r w:rsidRPr="00D12B3E">
        <w:rPr>
          <w:rFonts w:ascii="Book Antiqua" w:hAnsi="Book Antiqua" w:cs="Times New Roman"/>
        </w:rPr>
        <w:t xml:space="preserve"> and amino acid metabolism were routinely encountered in these studies, the referenced works did not achieve uniform conclusions regarding the directional shifts of the me</w:t>
      </w:r>
      <w:r w:rsidR="00A72511">
        <w:rPr>
          <w:rFonts w:ascii="Book Antiqua" w:hAnsi="Book Antiqua" w:cs="Times New Roman"/>
        </w:rPr>
        <w:t xml:space="preserve">tabolites’ expression in 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with examples including contradictory patterns of LPC</w:t>
      </w:r>
      <w:r w:rsidR="006B62F0" w:rsidRPr="00D12B3E">
        <w:rPr>
          <w:rFonts w:ascii="Book Antiqua" w:hAnsi="Book Antiqua" w:cs="Times New Roman"/>
          <w:vertAlign w:val="superscript"/>
        </w:rPr>
        <w:t>[3</w:t>
      </w:r>
      <w:r w:rsidRPr="00D12B3E">
        <w:rPr>
          <w:rFonts w:ascii="Book Antiqua" w:hAnsi="Book Antiqua" w:cs="Times New Roman"/>
          <w:vertAlign w:val="superscript"/>
        </w:rPr>
        <w:t>6,39</w:t>
      </w:r>
      <w:r w:rsidR="006B62F0" w:rsidRPr="00D12B3E">
        <w:rPr>
          <w:rFonts w:ascii="Book Antiqua" w:hAnsi="Book Antiqua" w:cs="Times New Roman"/>
          <w:vertAlign w:val="superscript"/>
        </w:rPr>
        <w:t>]</w:t>
      </w:r>
      <w:r w:rsidRPr="00D12B3E">
        <w:rPr>
          <w:rFonts w:ascii="Book Antiqua" w:hAnsi="Book Antiqua" w:cs="Times New Roman"/>
          <w:vertAlign w:val="superscript"/>
        </w:rPr>
        <w:t xml:space="preserve"> </w:t>
      </w:r>
      <w:r w:rsidRPr="00D12B3E">
        <w:rPr>
          <w:rFonts w:ascii="Book Antiqua" w:hAnsi="Book Antiqua" w:cs="Times New Roman"/>
        </w:rPr>
        <w:t>and amino acid</w:t>
      </w:r>
      <w:r w:rsidR="006B62F0" w:rsidRPr="00D12B3E">
        <w:rPr>
          <w:rFonts w:ascii="Book Antiqua" w:hAnsi="Book Antiqua" w:cs="Times New Roman"/>
          <w:vertAlign w:val="superscript"/>
        </w:rPr>
        <w:t>[2</w:t>
      </w:r>
      <w:r w:rsidRPr="00D12B3E">
        <w:rPr>
          <w:rFonts w:ascii="Book Antiqua" w:hAnsi="Book Antiqua" w:cs="Times New Roman"/>
          <w:vertAlign w:val="superscript"/>
        </w:rPr>
        <w:t>8,46</w:t>
      </w:r>
      <w:r w:rsidR="006B62F0" w:rsidRPr="00D12B3E">
        <w:rPr>
          <w:rFonts w:ascii="Book Antiqua" w:hAnsi="Book Antiqua" w:cs="Times New Roman"/>
          <w:vertAlign w:val="superscript"/>
        </w:rPr>
        <w:t>]</w:t>
      </w:r>
      <w:r w:rsidRPr="00D12B3E">
        <w:rPr>
          <w:rFonts w:ascii="Book Antiqua" w:hAnsi="Book Antiqua" w:cs="Times New Roman"/>
          <w:vertAlign w:val="superscript"/>
        </w:rPr>
        <w:t xml:space="preserve"> </w:t>
      </w:r>
      <w:r w:rsidRPr="00D12B3E">
        <w:rPr>
          <w:rFonts w:ascii="Book Antiqua" w:hAnsi="Book Antiqua" w:cs="Times New Roman"/>
        </w:rPr>
        <w:t xml:space="preserve">expression in 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The heterogeneity among these studies’ </w:t>
      </w:r>
      <w:proofErr w:type="spellStart"/>
      <w:r w:rsidRPr="00D12B3E">
        <w:rPr>
          <w:rFonts w:ascii="Book Antiqua" w:hAnsi="Book Antiqua" w:cs="Times New Roman"/>
        </w:rPr>
        <w:t>metabolomes</w:t>
      </w:r>
      <w:proofErr w:type="spellEnd"/>
      <w:r w:rsidRPr="00D12B3E">
        <w:rPr>
          <w:rFonts w:ascii="Book Antiqua" w:hAnsi="Book Antiqua" w:cs="Times New Roman"/>
        </w:rPr>
        <w:t xml:space="preserve"> is likely due to differences in study design. Although some studies matched patients by age and gender, the majority of the referenced HCC metabolomics studies did not extensively characterize HCC and cirrhosis patients by demographic and clinical characteristic parameters. Only four studies reported MELD scores for HCC and cirrhosis </w:t>
      </w:r>
      <w:proofErr w:type="gramStart"/>
      <w:r w:rsidRPr="00D12B3E">
        <w:rPr>
          <w:rFonts w:ascii="Book Antiqua" w:hAnsi="Book Antiqua" w:cs="Times New Roman"/>
        </w:rPr>
        <w:t>patients</w:t>
      </w:r>
      <w:r w:rsidR="000A5EAC" w:rsidRPr="00D12B3E">
        <w:rPr>
          <w:rFonts w:ascii="Book Antiqua" w:hAnsi="Book Antiqua" w:cs="Times New Roman"/>
          <w:vertAlign w:val="superscript"/>
        </w:rPr>
        <w:t>[</w:t>
      </w:r>
      <w:proofErr w:type="gramEnd"/>
      <w:r w:rsidR="000A5EAC" w:rsidRPr="00D12B3E">
        <w:rPr>
          <w:rFonts w:ascii="Book Antiqua" w:hAnsi="Book Antiqua" w:cs="Times New Roman"/>
          <w:vertAlign w:val="superscript"/>
        </w:rPr>
        <w:t>3</w:t>
      </w:r>
      <w:r w:rsidRPr="00D12B3E">
        <w:rPr>
          <w:rFonts w:ascii="Book Antiqua" w:hAnsi="Book Antiqua" w:cs="Times New Roman"/>
          <w:vertAlign w:val="superscript"/>
        </w:rPr>
        <w:t>6,37,40,45</w:t>
      </w:r>
      <w:r w:rsidR="000A5EAC" w:rsidRPr="00D12B3E">
        <w:rPr>
          <w:rFonts w:ascii="Book Antiqua" w:hAnsi="Book Antiqua" w:cs="Times New Roman"/>
          <w:vertAlign w:val="superscript"/>
        </w:rPr>
        <w:t>]</w:t>
      </w:r>
      <w:r w:rsidRPr="00D12B3E">
        <w:rPr>
          <w:rFonts w:ascii="Book Antiqua" w:hAnsi="Book Antiqua" w:cs="Times New Roman"/>
        </w:rPr>
        <w:t>, and just three studies indicated the Child-Pugh status of their HCC or cirrhosis cohorts</w:t>
      </w:r>
      <w:r w:rsidR="000A5EAC" w:rsidRPr="00D12B3E">
        <w:rPr>
          <w:rFonts w:ascii="Book Antiqua" w:hAnsi="Book Antiqua" w:cs="Times New Roman"/>
        </w:rPr>
        <w:t>[</w:t>
      </w:r>
      <w:r w:rsidRPr="00D12B3E">
        <w:rPr>
          <w:rFonts w:ascii="Book Antiqua" w:hAnsi="Book Antiqua" w:cs="Times New Roman"/>
          <w:vertAlign w:val="superscript"/>
        </w:rPr>
        <w:t>29,40,45</w:t>
      </w:r>
      <w:r w:rsidR="000A5EAC" w:rsidRPr="00D12B3E">
        <w:rPr>
          <w:rFonts w:ascii="Book Antiqua" w:hAnsi="Book Antiqua" w:cs="Times New Roman"/>
          <w:vertAlign w:val="superscript"/>
        </w:rPr>
        <w:t>]</w:t>
      </w:r>
      <w:r w:rsidRPr="00D12B3E">
        <w:rPr>
          <w:rFonts w:ascii="Book Antiqua" w:hAnsi="Book Antiqua" w:cs="Times New Roman"/>
        </w:rPr>
        <w:t xml:space="preserve">. This lack of information on whether liver function of the study participants is compensated or decompensated complicates interpretation of </w:t>
      </w:r>
      <w:proofErr w:type="spellStart"/>
      <w:r w:rsidRPr="00D12B3E">
        <w:rPr>
          <w:rFonts w:ascii="Book Antiqua" w:hAnsi="Book Antiqua" w:cs="Times New Roman"/>
        </w:rPr>
        <w:t>metabolomic</w:t>
      </w:r>
      <w:proofErr w:type="spellEnd"/>
      <w:r w:rsidRPr="00D12B3E">
        <w:rPr>
          <w:rFonts w:ascii="Book Antiqua" w:hAnsi="Book Antiqua" w:cs="Times New Roman"/>
        </w:rPr>
        <w:t xml:space="preserve"> data. Body mass index (BMI) also went unreported for HCC, cirrhosis, and healthy study subjects in all but two </w:t>
      </w:r>
      <w:proofErr w:type="gramStart"/>
      <w:r w:rsidRPr="00D12B3E">
        <w:rPr>
          <w:rFonts w:ascii="Book Antiqua" w:hAnsi="Book Antiqua" w:cs="Times New Roman"/>
        </w:rPr>
        <w:t>studies</w:t>
      </w:r>
      <w:r w:rsidR="000A5EAC" w:rsidRPr="00D12B3E">
        <w:rPr>
          <w:rFonts w:ascii="Book Antiqua" w:hAnsi="Book Antiqua" w:cs="Times New Roman"/>
          <w:vertAlign w:val="superscript"/>
        </w:rPr>
        <w:t>[</w:t>
      </w:r>
      <w:proofErr w:type="gramEnd"/>
      <w:r w:rsidR="000A5EAC" w:rsidRPr="00D12B3E">
        <w:rPr>
          <w:rFonts w:ascii="Book Antiqua" w:hAnsi="Book Antiqua" w:cs="Times New Roman"/>
          <w:vertAlign w:val="superscript"/>
        </w:rPr>
        <w:t>4</w:t>
      </w:r>
      <w:r w:rsidRPr="00D12B3E">
        <w:rPr>
          <w:rFonts w:ascii="Book Antiqua" w:hAnsi="Book Antiqua" w:cs="Times New Roman"/>
          <w:vertAlign w:val="superscript"/>
        </w:rPr>
        <w:t>3,45</w:t>
      </w:r>
      <w:r w:rsidR="000A5EAC" w:rsidRPr="00D12B3E">
        <w:rPr>
          <w:rFonts w:ascii="Book Antiqua" w:hAnsi="Book Antiqua" w:cs="Times New Roman"/>
          <w:vertAlign w:val="superscript"/>
        </w:rPr>
        <w:t>]</w:t>
      </w:r>
      <w:r w:rsidRPr="00D12B3E">
        <w:rPr>
          <w:rFonts w:ascii="Book Antiqua" w:hAnsi="Book Antiqua" w:cs="Times New Roman"/>
        </w:rPr>
        <w:t xml:space="preserve"> referenced in this review. BMI can have a significant influence on the relative metabolite expression differences between patients, particularly with regard to adiposity. Because these studies did not control for BMI, is likely that the patients recruited for these metabolomics studies had wide-ranging BMIs that may further explain the noticeably different trends of LPC, FFA, and </w:t>
      </w:r>
      <w:proofErr w:type="spellStart"/>
      <w:r w:rsidRPr="00D12B3E">
        <w:rPr>
          <w:rFonts w:ascii="Book Antiqua" w:hAnsi="Book Antiqua" w:cs="Times New Roman"/>
        </w:rPr>
        <w:t>acylcarnitine</w:t>
      </w:r>
      <w:proofErr w:type="spellEnd"/>
      <w:r w:rsidRPr="00D12B3E">
        <w:rPr>
          <w:rFonts w:ascii="Book Antiqua" w:hAnsi="Book Antiqua" w:cs="Times New Roman"/>
        </w:rPr>
        <w:t xml:space="preserve"> expression in 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controls. To limit the influence of potential cofounders such as comorbidity, BMI, age or gender, and etiology on HCC </w:t>
      </w:r>
      <w:proofErr w:type="spellStart"/>
      <w:r w:rsidRPr="00D12B3E">
        <w:rPr>
          <w:rFonts w:ascii="Book Antiqua" w:hAnsi="Book Antiqua" w:cs="Times New Roman"/>
        </w:rPr>
        <w:t>metabolomes</w:t>
      </w:r>
      <w:proofErr w:type="spellEnd"/>
      <w:r w:rsidRPr="00D12B3E">
        <w:rPr>
          <w:rFonts w:ascii="Book Antiqua" w:hAnsi="Book Antiqua" w:cs="Times New Roman"/>
        </w:rPr>
        <w:t xml:space="preserve">, patient clinical characteristics should be controlled for more conscientiously in future HCC metabolomics studies. </w:t>
      </w:r>
    </w:p>
    <w:p w14:paraId="0B972CDF" w14:textId="7DD4AA3A" w:rsidR="00155AD2" w:rsidRDefault="00155AD2" w:rsidP="003B2EA7">
      <w:pPr>
        <w:pStyle w:val="006BodyText"/>
        <w:spacing w:line="360" w:lineRule="auto"/>
        <w:jc w:val="both"/>
        <w:rPr>
          <w:rFonts w:ascii="Book Antiqua" w:eastAsia="宋体" w:hAnsi="Book Antiqua" w:cs="Times New Roman"/>
          <w:lang w:eastAsia="zh-CN"/>
        </w:rPr>
      </w:pPr>
      <w:r w:rsidRPr="00D12B3E">
        <w:rPr>
          <w:rFonts w:ascii="Book Antiqua" w:hAnsi="Book Antiqua" w:cs="Times New Roman"/>
        </w:rPr>
        <w:t xml:space="preserve">There was also marked variation in how each group diagnosed and staged their HCC patients. Three </w:t>
      </w:r>
      <w:proofErr w:type="gramStart"/>
      <w:r w:rsidRPr="00D12B3E">
        <w:rPr>
          <w:rFonts w:ascii="Book Antiqua" w:hAnsi="Book Antiqua" w:cs="Times New Roman"/>
        </w:rPr>
        <w:t>studies</w:t>
      </w:r>
      <w:r w:rsidR="000A5EAC" w:rsidRPr="00D12B3E">
        <w:rPr>
          <w:rFonts w:ascii="Book Antiqua" w:hAnsi="Book Antiqua" w:cs="Times New Roman"/>
          <w:vertAlign w:val="superscript"/>
        </w:rPr>
        <w:t>[</w:t>
      </w:r>
      <w:proofErr w:type="gramEnd"/>
      <w:r w:rsidR="000A5EAC" w:rsidRPr="00D12B3E">
        <w:rPr>
          <w:rFonts w:ascii="Book Antiqua" w:hAnsi="Book Antiqua" w:cs="Times New Roman"/>
          <w:vertAlign w:val="superscript"/>
        </w:rPr>
        <w:t>2</w:t>
      </w:r>
      <w:r w:rsidRPr="00D12B3E">
        <w:rPr>
          <w:rFonts w:ascii="Book Antiqua" w:hAnsi="Book Antiqua" w:cs="Times New Roman"/>
          <w:vertAlign w:val="superscript"/>
        </w:rPr>
        <w:t>9,43,45</w:t>
      </w:r>
      <w:r w:rsidR="000A5EAC" w:rsidRPr="00D12B3E">
        <w:rPr>
          <w:rFonts w:ascii="Book Antiqua" w:hAnsi="Book Antiqua" w:cs="Times New Roman"/>
          <w:vertAlign w:val="superscript"/>
        </w:rPr>
        <w:t>]</w:t>
      </w:r>
      <w:r w:rsidRPr="00D12B3E">
        <w:rPr>
          <w:rFonts w:ascii="Book Antiqua" w:hAnsi="Book Antiqua" w:cs="Times New Roman"/>
        </w:rPr>
        <w:t xml:space="preserve"> staged according to the Barcelona Clinic for Liver Cancer (BCLC) staging criteria. The TNM Classification of Malignant Tumors (TNM) was used to diagnose HCC in five studies</w:t>
      </w:r>
      <w:r w:rsidR="000A5EAC" w:rsidRPr="00D12B3E">
        <w:rPr>
          <w:rFonts w:ascii="Book Antiqua" w:hAnsi="Book Antiqua" w:cs="Times New Roman"/>
          <w:vertAlign w:val="superscript"/>
        </w:rPr>
        <w:t>[2</w:t>
      </w:r>
      <w:r w:rsidRPr="00D12B3E">
        <w:rPr>
          <w:rFonts w:ascii="Book Antiqua" w:hAnsi="Book Antiqua" w:cs="Times New Roman"/>
          <w:vertAlign w:val="superscript"/>
        </w:rPr>
        <w:t>8,30,37,38,43</w:t>
      </w:r>
      <w:r w:rsidR="000A5EAC" w:rsidRPr="00D12B3E">
        <w:rPr>
          <w:rFonts w:ascii="Book Antiqua" w:hAnsi="Book Antiqua" w:cs="Times New Roman"/>
          <w:vertAlign w:val="superscript"/>
        </w:rPr>
        <w:t>]</w:t>
      </w:r>
      <w:r w:rsidRPr="00D12B3E">
        <w:rPr>
          <w:rFonts w:ascii="Book Antiqua" w:hAnsi="Book Antiqua" w:cs="Times New Roman"/>
        </w:rPr>
        <w:t>, imaging in two, histopathology in one</w:t>
      </w:r>
      <w:r w:rsidRPr="00D12B3E">
        <w:rPr>
          <w:rFonts w:ascii="Book Antiqua" w:hAnsi="Book Antiqua" w:cs="Times New Roman"/>
          <w:vertAlign w:val="superscript"/>
        </w:rPr>
        <w:t>36</w:t>
      </w:r>
      <w:r w:rsidRPr="00D12B3E">
        <w:rPr>
          <w:rFonts w:ascii="Book Antiqua" w:hAnsi="Book Antiqua" w:cs="Times New Roman"/>
        </w:rPr>
        <w:t>, and six studies made no mention of their HCC diagnosis method</w:t>
      </w:r>
      <w:r w:rsidR="000A5EAC" w:rsidRPr="00D12B3E">
        <w:rPr>
          <w:rFonts w:ascii="Book Antiqua" w:hAnsi="Book Antiqua" w:cs="Times New Roman"/>
          <w:vertAlign w:val="superscript"/>
        </w:rPr>
        <w:t>[3</w:t>
      </w:r>
      <w:r w:rsidRPr="00D12B3E">
        <w:rPr>
          <w:rFonts w:ascii="Book Antiqua" w:hAnsi="Book Antiqua" w:cs="Times New Roman"/>
          <w:vertAlign w:val="superscript"/>
        </w:rPr>
        <w:t>1,33,35,39,41,42</w:t>
      </w:r>
      <w:r w:rsidR="000A5EAC" w:rsidRPr="00D12B3E">
        <w:rPr>
          <w:rFonts w:ascii="Book Antiqua" w:hAnsi="Book Antiqua" w:cs="Times New Roman"/>
          <w:vertAlign w:val="superscript"/>
        </w:rPr>
        <w:t>]</w:t>
      </w:r>
      <w:r w:rsidRPr="00D12B3E">
        <w:rPr>
          <w:rFonts w:ascii="Book Antiqua" w:hAnsi="Book Antiqua" w:cs="Times New Roman"/>
        </w:rPr>
        <w:t xml:space="preserve">. Differences in HCC diagnosis and staging among these studies likely contributed to the discordant global </w:t>
      </w:r>
      <w:proofErr w:type="spellStart"/>
      <w:r w:rsidRPr="00D12B3E">
        <w:rPr>
          <w:rFonts w:ascii="Book Antiqua" w:hAnsi="Book Antiqua" w:cs="Times New Roman"/>
        </w:rPr>
        <w:t>metabolomic</w:t>
      </w:r>
      <w:proofErr w:type="spellEnd"/>
      <w:r w:rsidRPr="00D12B3E">
        <w:rPr>
          <w:rFonts w:ascii="Book Antiqua" w:hAnsi="Book Antiqua" w:cs="Times New Roman"/>
        </w:rPr>
        <w:t xml:space="preserve"> alterations in HCC </w:t>
      </w:r>
      <w:proofErr w:type="spellStart"/>
      <w:r w:rsidR="00A72511" w:rsidRPr="00A72511">
        <w:rPr>
          <w:rFonts w:ascii="Book Antiqua" w:hAnsi="Book Antiqua" w:cs="Times New Roman"/>
          <w:i/>
        </w:rPr>
        <w:t>vs</w:t>
      </w:r>
      <w:proofErr w:type="spellEnd"/>
      <w:r w:rsidR="00A72511" w:rsidRPr="00D12B3E">
        <w:rPr>
          <w:rFonts w:ascii="Book Antiqua" w:hAnsi="Book Antiqua" w:cs="Times New Roman"/>
        </w:rPr>
        <w:t xml:space="preserve"> </w:t>
      </w:r>
      <w:r w:rsidRPr="00D12B3E">
        <w:rPr>
          <w:rFonts w:ascii="Book Antiqua" w:hAnsi="Book Antiqua" w:cs="Times New Roman"/>
        </w:rPr>
        <w:t xml:space="preserve">cirrhosis among these studies and further confounded the interpretation of these </w:t>
      </w:r>
      <w:proofErr w:type="spellStart"/>
      <w:r w:rsidRPr="00D12B3E">
        <w:rPr>
          <w:rFonts w:ascii="Book Antiqua" w:hAnsi="Book Antiqua" w:cs="Times New Roman"/>
        </w:rPr>
        <w:t>metabolomic</w:t>
      </w:r>
      <w:proofErr w:type="spellEnd"/>
      <w:r w:rsidRPr="00D12B3E">
        <w:rPr>
          <w:rFonts w:ascii="Book Antiqua" w:hAnsi="Book Antiqua" w:cs="Times New Roman"/>
        </w:rPr>
        <w:t xml:space="preserve"> trends. </w:t>
      </w:r>
    </w:p>
    <w:p w14:paraId="62936B67" w14:textId="77777777" w:rsidR="00A72511" w:rsidRPr="00A72511" w:rsidRDefault="00A72511" w:rsidP="003B2EA7">
      <w:pPr>
        <w:pStyle w:val="006BodyText"/>
        <w:spacing w:line="360" w:lineRule="auto"/>
        <w:jc w:val="both"/>
        <w:rPr>
          <w:rFonts w:ascii="Book Antiqua" w:eastAsia="宋体" w:hAnsi="Book Antiqua" w:cs="Times New Roman"/>
          <w:lang w:eastAsia="zh-CN"/>
        </w:rPr>
      </w:pPr>
    </w:p>
    <w:p w14:paraId="41A123A1" w14:textId="2909914A" w:rsidR="00155AD2" w:rsidRPr="00A72511" w:rsidRDefault="00155AD2" w:rsidP="003B2EA7">
      <w:pPr>
        <w:pStyle w:val="006BodyText"/>
        <w:spacing w:line="360" w:lineRule="auto"/>
        <w:ind w:firstLine="0"/>
        <w:jc w:val="both"/>
        <w:rPr>
          <w:rFonts w:ascii="Book Antiqua" w:hAnsi="Book Antiqua" w:cs="Times New Roman"/>
          <w:b/>
          <w:i/>
        </w:rPr>
      </w:pPr>
      <w:r w:rsidRPr="00A72511">
        <w:rPr>
          <w:rFonts w:ascii="Book Antiqua" w:hAnsi="Book Antiqua" w:cs="Times New Roman"/>
          <w:b/>
          <w:i/>
        </w:rPr>
        <w:t xml:space="preserve">Lack of </w:t>
      </w:r>
      <w:r w:rsidR="00A72511" w:rsidRPr="00A72511">
        <w:rPr>
          <w:rFonts w:ascii="Book Antiqua" w:hAnsi="Book Antiqua" w:cs="Times New Roman"/>
          <w:b/>
          <w:i/>
        </w:rPr>
        <w:t>emphas</w:t>
      </w:r>
      <w:r w:rsidRPr="00A72511">
        <w:rPr>
          <w:rFonts w:ascii="Book Antiqua" w:hAnsi="Book Antiqua" w:cs="Times New Roman"/>
          <w:b/>
          <w:i/>
        </w:rPr>
        <w:t xml:space="preserve">is on HCC </w:t>
      </w:r>
      <w:proofErr w:type="spellStart"/>
      <w:r w:rsidR="00A72511" w:rsidRPr="00A72511">
        <w:rPr>
          <w:rFonts w:ascii="Book Antiqua" w:hAnsi="Book Antiqua" w:cs="Times New Roman"/>
          <w:i/>
        </w:rPr>
        <w:t>vs</w:t>
      </w:r>
      <w:proofErr w:type="spellEnd"/>
      <w:r w:rsidR="00A72511" w:rsidRPr="00A72511">
        <w:rPr>
          <w:rFonts w:ascii="Book Antiqua" w:hAnsi="Book Antiqua" w:cs="Times New Roman"/>
          <w:i/>
        </w:rPr>
        <w:t xml:space="preserve"> </w:t>
      </w:r>
      <w:r w:rsidR="00A72511" w:rsidRPr="00A72511">
        <w:rPr>
          <w:rFonts w:ascii="Book Antiqua" w:hAnsi="Book Antiqua" w:cs="Times New Roman"/>
          <w:b/>
          <w:i/>
        </w:rPr>
        <w:t>cirrhosis comparison</w:t>
      </w:r>
    </w:p>
    <w:p w14:paraId="5DE0AF4E" w14:textId="48C6B683" w:rsidR="00155AD2" w:rsidRDefault="00155AD2" w:rsidP="003B2EA7">
      <w:pPr>
        <w:pStyle w:val="006BodyText"/>
        <w:spacing w:line="360" w:lineRule="auto"/>
        <w:ind w:firstLine="0"/>
        <w:jc w:val="both"/>
        <w:rPr>
          <w:rFonts w:ascii="Book Antiqua" w:eastAsia="宋体" w:hAnsi="Book Antiqua" w:cs="Times New Roman"/>
          <w:lang w:eastAsia="zh-CN"/>
        </w:rPr>
      </w:pPr>
      <w:r w:rsidRPr="00D12B3E">
        <w:rPr>
          <w:rFonts w:ascii="Book Antiqua" w:hAnsi="Book Antiqua" w:cs="Times New Roman"/>
        </w:rPr>
        <w:t xml:space="preserve">The critical </w:t>
      </w:r>
      <w:proofErr w:type="spellStart"/>
      <w:r w:rsidRPr="00D12B3E">
        <w:rPr>
          <w:rFonts w:ascii="Book Antiqua" w:hAnsi="Book Antiqua" w:cs="Times New Roman"/>
        </w:rPr>
        <w:t>metabolomic</w:t>
      </w:r>
      <w:proofErr w:type="spellEnd"/>
      <w:r w:rsidRPr="00D12B3E">
        <w:rPr>
          <w:rFonts w:ascii="Book Antiqua" w:hAnsi="Book Antiqua" w:cs="Times New Roman"/>
        </w:rPr>
        <w:t xml:space="preserve"> comparison between HCC patients and cirrhosis controls was reported in just ten out of the twenty studies referenced in this review</w:t>
      </w:r>
      <w:r w:rsidR="000A5EAC" w:rsidRPr="00D12B3E">
        <w:rPr>
          <w:rFonts w:ascii="Book Antiqua" w:hAnsi="Book Antiqua" w:cs="Times New Roman"/>
          <w:vertAlign w:val="superscript"/>
        </w:rPr>
        <w:t>[2</w:t>
      </w:r>
      <w:r w:rsidRPr="00D12B3E">
        <w:rPr>
          <w:rFonts w:ascii="Book Antiqua" w:hAnsi="Book Antiqua" w:cs="Times New Roman"/>
          <w:vertAlign w:val="superscript"/>
        </w:rPr>
        <w:t>8,29,31,35-39,45,46</w:t>
      </w:r>
      <w:r w:rsidR="000A5EAC" w:rsidRPr="00D12B3E">
        <w:rPr>
          <w:rFonts w:ascii="Book Antiqua" w:hAnsi="Book Antiqua" w:cs="Times New Roman"/>
          <w:vertAlign w:val="superscript"/>
        </w:rPr>
        <w:t>]</w:t>
      </w:r>
      <w:r w:rsidRPr="00D12B3E">
        <w:rPr>
          <w:rFonts w:ascii="Book Antiqua" w:hAnsi="Book Antiqua" w:cs="Times New Roman"/>
        </w:rPr>
        <w:t xml:space="preserve">, with half of the cited works instead focusing on the </w:t>
      </w:r>
      <w:proofErr w:type="spellStart"/>
      <w:r w:rsidRPr="00D12B3E">
        <w:rPr>
          <w:rFonts w:ascii="Book Antiqua" w:hAnsi="Book Antiqua" w:cs="Times New Roman"/>
        </w:rPr>
        <w:t>metabolomic</w:t>
      </w:r>
      <w:proofErr w:type="spellEnd"/>
      <w:r w:rsidRPr="00D12B3E">
        <w:rPr>
          <w:rFonts w:ascii="Book Antiqua" w:hAnsi="Book Antiqua" w:cs="Times New Roman"/>
        </w:rPr>
        <w:t xml:space="preserve"> profile differences between HCC patients and NHC subjects. While this comparison sheds light on altered pathways during </w:t>
      </w:r>
      <w:proofErr w:type="spellStart"/>
      <w:r w:rsidRPr="00D12B3E">
        <w:rPr>
          <w:rFonts w:ascii="Book Antiqua" w:hAnsi="Book Antiqua" w:cs="Times New Roman"/>
        </w:rPr>
        <w:t>hepatocarcinogensis</w:t>
      </w:r>
      <w:proofErr w:type="spellEnd"/>
      <w:r w:rsidRPr="00D12B3E">
        <w:rPr>
          <w:rFonts w:ascii="Book Antiqua" w:hAnsi="Book Antiqua" w:cs="Times New Roman"/>
        </w:rPr>
        <w:t xml:space="preserve">, it may not be as applicable from a clinical standpoint as the trends elucidated through a comparison of 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This owes to the fact that the majority of primary liver cancer cases occur in patients with a preexisting condition of cirrhosis. Therefore, the </w:t>
      </w:r>
      <w:proofErr w:type="spellStart"/>
      <w:r w:rsidRPr="00D12B3E">
        <w:rPr>
          <w:rFonts w:ascii="Book Antiqua" w:hAnsi="Book Antiqua" w:cs="Times New Roman"/>
        </w:rPr>
        <w:t>metabolomic</w:t>
      </w:r>
      <w:proofErr w:type="spellEnd"/>
      <w:r w:rsidRPr="00D12B3E">
        <w:rPr>
          <w:rFonts w:ascii="Book Antiqua" w:hAnsi="Book Antiqua" w:cs="Times New Roman"/>
        </w:rPr>
        <w:t xml:space="preserve"> comparison between HCC and cirrhosis is more clinically informative and potentially translational than the comparison of 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NHC. HCC is a complex heterogeneous disease and HCC patients often present with multiple comorbidities. It is therefore likely that marked </w:t>
      </w:r>
      <w:proofErr w:type="spellStart"/>
      <w:r w:rsidRPr="00D12B3E">
        <w:rPr>
          <w:rFonts w:ascii="Book Antiqua" w:hAnsi="Book Antiqua" w:cs="Times New Roman"/>
        </w:rPr>
        <w:t>metabolomic</w:t>
      </w:r>
      <w:proofErr w:type="spellEnd"/>
      <w:r w:rsidRPr="00D12B3E">
        <w:rPr>
          <w:rFonts w:ascii="Book Antiqua" w:hAnsi="Book Antiqua" w:cs="Times New Roman"/>
        </w:rPr>
        <w:t xml:space="preserve"> differences will be observed between HCC patients and healthy subjects. Differences between HCC patients and cirrhosis controls are subtler than HCC </w:t>
      </w:r>
      <w:proofErr w:type="spellStart"/>
      <w:r w:rsidR="00A72511" w:rsidRPr="00A72511">
        <w:rPr>
          <w:rFonts w:ascii="Book Antiqua" w:hAnsi="Book Antiqua" w:cs="Times New Roman"/>
          <w:i/>
        </w:rPr>
        <w:t>vs</w:t>
      </w:r>
      <w:proofErr w:type="spellEnd"/>
      <w:r w:rsidR="00A72511" w:rsidRPr="00D12B3E">
        <w:rPr>
          <w:rFonts w:ascii="Book Antiqua" w:hAnsi="Book Antiqua" w:cs="Times New Roman"/>
        </w:rPr>
        <w:t xml:space="preserve"> </w:t>
      </w:r>
      <w:proofErr w:type="gramStart"/>
      <w:r w:rsidRPr="00D12B3E">
        <w:rPr>
          <w:rFonts w:ascii="Book Antiqua" w:hAnsi="Book Antiqua" w:cs="Times New Roman"/>
        </w:rPr>
        <w:t>NHC</w:t>
      </w:r>
      <w:r w:rsidR="000A5EAC" w:rsidRPr="00D12B3E">
        <w:rPr>
          <w:rFonts w:ascii="Book Antiqua" w:hAnsi="Book Antiqua" w:cs="Times New Roman"/>
          <w:vertAlign w:val="superscript"/>
        </w:rPr>
        <w:t>[</w:t>
      </w:r>
      <w:proofErr w:type="gramEnd"/>
      <w:r w:rsidR="000A5EAC" w:rsidRPr="00D12B3E">
        <w:rPr>
          <w:rFonts w:ascii="Book Antiqua" w:hAnsi="Book Antiqua" w:cs="Times New Roman"/>
          <w:vertAlign w:val="superscript"/>
        </w:rPr>
        <w:t>4</w:t>
      </w:r>
      <w:r w:rsidRPr="00D12B3E">
        <w:rPr>
          <w:rFonts w:ascii="Book Antiqua" w:hAnsi="Book Antiqua" w:cs="Times New Roman"/>
          <w:vertAlign w:val="superscript"/>
        </w:rPr>
        <w:t>5,46</w:t>
      </w:r>
      <w:r w:rsidR="000A5EAC" w:rsidRPr="00D12B3E">
        <w:rPr>
          <w:rFonts w:ascii="Book Antiqua" w:hAnsi="Book Antiqua" w:cs="Times New Roman"/>
          <w:vertAlign w:val="superscript"/>
        </w:rPr>
        <w:t>]</w:t>
      </w:r>
      <w:r w:rsidRPr="00D12B3E">
        <w:rPr>
          <w:rFonts w:ascii="Book Antiqua" w:hAnsi="Book Antiqua" w:cs="Times New Roman"/>
          <w:vertAlign w:val="superscript"/>
        </w:rPr>
        <w:t xml:space="preserve"> </w:t>
      </w:r>
      <w:r w:rsidRPr="00D12B3E">
        <w:rPr>
          <w:rFonts w:ascii="Book Antiqua" w:hAnsi="Book Antiqua" w:cs="Times New Roman"/>
        </w:rPr>
        <w:t xml:space="preserve">and it would be expected that conspicuous </w:t>
      </w:r>
      <w:proofErr w:type="spellStart"/>
      <w:r w:rsidRPr="00D12B3E">
        <w:rPr>
          <w:rFonts w:ascii="Book Antiqua" w:hAnsi="Book Antiqua" w:cs="Times New Roman"/>
        </w:rPr>
        <w:t>metabolomic</w:t>
      </w:r>
      <w:proofErr w:type="spellEnd"/>
      <w:r w:rsidRPr="00D12B3E">
        <w:rPr>
          <w:rFonts w:ascii="Book Antiqua" w:hAnsi="Book Antiqua" w:cs="Times New Roman"/>
        </w:rPr>
        <w:t xml:space="preserve"> differences exist between HCC/NHC and cirrhosis/NHC. Given that HCC arose in the background of cirrhosis in all reported HCC metabolomics studies, it is impossible to determine whether the alterations witnessed in HCC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NHC are related to HCC or cirrhosis, further reinforcing the need for future </w:t>
      </w:r>
      <w:proofErr w:type="spellStart"/>
      <w:r w:rsidRPr="00D12B3E">
        <w:rPr>
          <w:rFonts w:ascii="Book Antiqua" w:hAnsi="Book Antiqua" w:cs="Times New Roman"/>
        </w:rPr>
        <w:t>metabolomic</w:t>
      </w:r>
      <w:proofErr w:type="spellEnd"/>
      <w:r w:rsidRPr="00D12B3E">
        <w:rPr>
          <w:rFonts w:ascii="Book Antiqua" w:hAnsi="Book Antiqua" w:cs="Times New Roman"/>
        </w:rPr>
        <w:t xml:space="preserve"> comparisons between HCC and cirrhosis. </w:t>
      </w:r>
    </w:p>
    <w:p w14:paraId="0A549C0E" w14:textId="77777777" w:rsidR="00A72511" w:rsidRPr="00A72511" w:rsidRDefault="00A72511" w:rsidP="003B2EA7">
      <w:pPr>
        <w:pStyle w:val="006BodyText"/>
        <w:spacing w:line="360" w:lineRule="auto"/>
        <w:ind w:firstLine="0"/>
        <w:jc w:val="both"/>
        <w:rPr>
          <w:rFonts w:ascii="Book Antiqua" w:eastAsia="宋体" w:hAnsi="Book Antiqua" w:cs="Times New Roman"/>
          <w:lang w:eastAsia="zh-CN"/>
        </w:rPr>
      </w:pPr>
    </w:p>
    <w:p w14:paraId="0FB218AF" w14:textId="2B19ED91" w:rsidR="00155AD2" w:rsidRPr="00A72511" w:rsidRDefault="00A72511" w:rsidP="003B2EA7">
      <w:pPr>
        <w:pStyle w:val="003First-LevelSubheadingBOLD"/>
        <w:spacing w:after="0" w:line="360" w:lineRule="auto"/>
        <w:jc w:val="both"/>
        <w:rPr>
          <w:rFonts w:ascii="Book Antiqua" w:eastAsia="宋体" w:hAnsi="Book Antiqua"/>
          <w:lang w:eastAsia="zh-CN"/>
        </w:rPr>
      </w:pPr>
      <w:r>
        <w:rPr>
          <w:rFonts w:ascii="Book Antiqua" w:hAnsi="Book Antiqua"/>
        </w:rPr>
        <w:t>CONCLUSION</w:t>
      </w:r>
    </w:p>
    <w:p w14:paraId="3E69A0C8" w14:textId="7FC911F1" w:rsidR="00155AD2" w:rsidRPr="00D12B3E" w:rsidRDefault="00155AD2" w:rsidP="003B2EA7">
      <w:pPr>
        <w:pStyle w:val="006BodyText"/>
        <w:spacing w:line="360" w:lineRule="auto"/>
        <w:ind w:firstLine="0"/>
        <w:jc w:val="both"/>
        <w:rPr>
          <w:rFonts w:ascii="Book Antiqua" w:hAnsi="Book Antiqua" w:cs="Times New Roman"/>
        </w:rPr>
      </w:pPr>
      <w:r w:rsidRPr="00D12B3E">
        <w:rPr>
          <w:rFonts w:ascii="Book Antiqua" w:hAnsi="Book Antiqua" w:cs="Times New Roman"/>
        </w:rPr>
        <w:t xml:space="preserve">Bile acids, </w:t>
      </w:r>
      <w:proofErr w:type="spellStart"/>
      <w:r w:rsidRPr="00D12B3E">
        <w:rPr>
          <w:rFonts w:ascii="Book Antiqua" w:hAnsi="Book Antiqua" w:cs="Times New Roman"/>
        </w:rPr>
        <w:t>acylcarnitines</w:t>
      </w:r>
      <w:proofErr w:type="spellEnd"/>
      <w:r w:rsidRPr="00D12B3E">
        <w:rPr>
          <w:rFonts w:ascii="Book Antiqua" w:hAnsi="Book Antiqua" w:cs="Times New Roman"/>
        </w:rPr>
        <w:t xml:space="preserve">, amino acids, free fatty acids, LPCs, and </w:t>
      </w:r>
      <w:proofErr w:type="spellStart"/>
      <w:r w:rsidRPr="00D12B3E">
        <w:rPr>
          <w:rFonts w:ascii="Book Antiqua" w:hAnsi="Book Antiqua" w:cs="Times New Roman"/>
        </w:rPr>
        <w:t>heme</w:t>
      </w:r>
      <w:proofErr w:type="spellEnd"/>
      <w:r w:rsidRPr="00D12B3E">
        <w:rPr>
          <w:rFonts w:ascii="Book Antiqua" w:hAnsi="Book Antiqua" w:cs="Times New Roman"/>
        </w:rPr>
        <w:t xml:space="preserve"> pigmentation molecules exhibited utility in stratifying HCC patients from patients with cirrhosis. </w:t>
      </w:r>
      <w:proofErr w:type="spellStart"/>
      <w:r w:rsidRPr="00D12B3E">
        <w:rPr>
          <w:rFonts w:ascii="Book Antiqua" w:hAnsi="Book Antiqua" w:cs="Times New Roman"/>
        </w:rPr>
        <w:t>Canavaninosuccinate</w:t>
      </w:r>
      <w:proofErr w:type="spellEnd"/>
      <w:r w:rsidRPr="00D12B3E">
        <w:rPr>
          <w:rFonts w:ascii="Book Antiqua" w:hAnsi="Book Antiqua" w:cs="Times New Roman"/>
        </w:rPr>
        <w:t xml:space="preserve">, which showed a striking 680-fold elevation in HCC </w:t>
      </w:r>
      <w:proofErr w:type="gramStart"/>
      <w:r w:rsidRPr="00D12B3E">
        <w:rPr>
          <w:rFonts w:ascii="Book Antiqua" w:hAnsi="Book Antiqua" w:cs="Times New Roman"/>
        </w:rPr>
        <w:t>patients</w:t>
      </w:r>
      <w:proofErr w:type="gramEnd"/>
      <w:r w:rsidRPr="00D12B3E">
        <w:rPr>
          <w:rFonts w:ascii="Book Antiqua" w:hAnsi="Book Antiqua" w:cs="Times New Roman"/>
        </w:rPr>
        <w:t xml:space="preserve">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cirrhosis controls and outperformed AFP in sensitivity and specificity. </w:t>
      </w:r>
      <w:proofErr w:type="spellStart"/>
      <w:r w:rsidRPr="00D12B3E">
        <w:rPr>
          <w:rFonts w:ascii="Book Antiqua" w:hAnsi="Book Antiqua" w:cs="Times New Roman"/>
        </w:rPr>
        <w:t>Sphingosine</w:t>
      </w:r>
      <w:proofErr w:type="spellEnd"/>
      <w:r w:rsidRPr="00D12B3E">
        <w:rPr>
          <w:rFonts w:ascii="Book Antiqua" w:hAnsi="Book Antiqua" w:cs="Times New Roman"/>
        </w:rPr>
        <w:t xml:space="preserve"> 1-phosphate (↑), </w:t>
      </w:r>
      <w:proofErr w:type="spellStart"/>
      <w:r w:rsidRPr="00D12B3E">
        <w:rPr>
          <w:rFonts w:ascii="Book Antiqua" w:hAnsi="Book Antiqua" w:cs="Times New Roman"/>
        </w:rPr>
        <w:t>sphingosine</w:t>
      </w:r>
      <w:proofErr w:type="spellEnd"/>
      <w:r w:rsidRPr="00D12B3E">
        <w:rPr>
          <w:rFonts w:ascii="Book Antiqua" w:hAnsi="Book Antiqua" w:cs="Times New Roman"/>
        </w:rPr>
        <w:t xml:space="preserve"> (↑),</w:t>
      </w:r>
      <w:r w:rsidR="00EC171A" w:rsidRPr="00D12B3E">
        <w:rPr>
          <w:rFonts w:ascii="Book Antiqua" w:hAnsi="Book Antiqua" w:cs="Times New Roman"/>
        </w:rPr>
        <w:t xml:space="preserve"> GRO</w:t>
      </w:r>
      <w:r w:rsidR="00EC171A" w:rsidRPr="00D12B3E">
        <w:rPr>
          <w:rFonts w:ascii="Book Antiqua" w:hAnsi="Book Antiqua" w:cs="Times New Roman"/>
        </w:rPr>
        <w:t></w:t>
      </w:r>
      <w:r w:rsidR="00EC171A" w:rsidRPr="00D12B3E">
        <w:rPr>
          <w:rFonts w:ascii="Book Antiqua" w:hAnsi="Book Antiqua" w:cs="Times New Roman"/>
        </w:rPr>
        <w:t xml:space="preserve"> </w:t>
      </w:r>
      <w:r w:rsidRPr="00D12B3E">
        <w:rPr>
          <w:rFonts w:ascii="Book Antiqua" w:hAnsi="Book Antiqua" w:cs="Times New Roman"/>
        </w:rPr>
        <w:t xml:space="preserve">(↑), and thrombin light chain (↑) were other putative HCC biomarkers that had superior predictive utility for HCC than AFP. Bile acids, fibrinogen cleavage byproducts, </w:t>
      </w:r>
      <w:proofErr w:type="spellStart"/>
      <w:r w:rsidRPr="00D12B3E">
        <w:rPr>
          <w:rFonts w:ascii="Book Antiqua" w:hAnsi="Book Antiqua" w:cs="Times New Roman"/>
        </w:rPr>
        <w:t>dicarboxylic</w:t>
      </w:r>
      <w:proofErr w:type="spellEnd"/>
      <w:r w:rsidRPr="00D12B3E">
        <w:rPr>
          <w:rFonts w:ascii="Book Antiqua" w:hAnsi="Book Antiqua" w:cs="Times New Roman"/>
        </w:rPr>
        <w:t xml:space="preserve"> fatty acids, and ROS-related </w:t>
      </w:r>
      <w:r w:rsidRPr="00D12B3E">
        <w:rPr>
          <w:rFonts w:ascii="Book Antiqua" w:hAnsi="Book Antiqua" w:cs="Times New Roman"/>
        </w:rPr>
        <w:t>-</w:t>
      </w:r>
      <w:proofErr w:type="spellStart"/>
      <w:r w:rsidRPr="00D12B3E">
        <w:rPr>
          <w:rFonts w:ascii="Book Antiqua" w:hAnsi="Book Antiqua" w:cs="Times New Roman"/>
        </w:rPr>
        <w:lastRenderedPageBreak/>
        <w:t>glutamyl</w:t>
      </w:r>
      <w:proofErr w:type="spellEnd"/>
      <w:r w:rsidRPr="00D12B3E">
        <w:rPr>
          <w:rFonts w:ascii="Book Antiqua" w:hAnsi="Book Antiqua" w:cs="Times New Roman"/>
        </w:rPr>
        <w:t xml:space="preserve"> peptides exhibited strong association with cirrhosis and the further development of these metabolites as diagnostic markers of cirrhosis may be valuable. In addition to individual metabolites, global patient </w:t>
      </w:r>
      <w:proofErr w:type="spellStart"/>
      <w:r w:rsidRPr="00D12B3E">
        <w:rPr>
          <w:rFonts w:ascii="Book Antiqua" w:hAnsi="Book Antiqua" w:cs="Times New Roman"/>
        </w:rPr>
        <w:t>metabolomes</w:t>
      </w:r>
      <w:proofErr w:type="spellEnd"/>
      <w:r w:rsidRPr="00D12B3E">
        <w:rPr>
          <w:rFonts w:ascii="Book Antiqua" w:hAnsi="Book Antiqua" w:cs="Times New Roman"/>
        </w:rPr>
        <w:t xml:space="preserve"> exhibited superior sensitivity for diagnosis of HCC versus AFP where a comparison was </w:t>
      </w:r>
      <w:proofErr w:type="gramStart"/>
      <w:r w:rsidRPr="00D12B3E">
        <w:rPr>
          <w:rFonts w:ascii="Book Antiqua" w:hAnsi="Book Antiqua" w:cs="Times New Roman"/>
        </w:rPr>
        <w:t>made</w:t>
      </w:r>
      <w:r w:rsidR="000A5EAC" w:rsidRPr="00D12B3E">
        <w:rPr>
          <w:rFonts w:ascii="Book Antiqua" w:hAnsi="Book Antiqua" w:cs="Times New Roman"/>
          <w:vertAlign w:val="superscript"/>
        </w:rPr>
        <w:t>[</w:t>
      </w:r>
      <w:proofErr w:type="gramEnd"/>
      <w:r w:rsidR="000A5EAC" w:rsidRPr="00D12B3E">
        <w:rPr>
          <w:rFonts w:ascii="Book Antiqua" w:hAnsi="Book Antiqua" w:cs="Times New Roman"/>
          <w:vertAlign w:val="superscript"/>
        </w:rPr>
        <w:t>3</w:t>
      </w:r>
      <w:r w:rsidRPr="00D12B3E">
        <w:rPr>
          <w:rFonts w:ascii="Book Antiqua" w:hAnsi="Book Antiqua" w:cs="Times New Roman"/>
          <w:vertAlign w:val="superscript"/>
        </w:rPr>
        <w:t>1,35,38,45</w:t>
      </w:r>
      <w:r w:rsidR="000A5EAC" w:rsidRPr="00D12B3E">
        <w:rPr>
          <w:rFonts w:ascii="Book Antiqua" w:hAnsi="Book Antiqua" w:cs="Times New Roman"/>
          <w:vertAlign w:val="superscript"/>
        </w:rPr>
        <w:t>]</w:t>
      </w:r>
      <w:r w:rsidRPr="00D12B3E">
        <w:rPr>
          <w:rFonts w:ascii="Book Antiqua" w:hAnsi="Book Antiqua" w:cs="Times New Roman"/>
        </w:rPr>
        <w:t xml:space="preserve">. </w:t>
      </w:r>
    </w:p>
    <w:p w14:paraId="7549DCC3" w14:textId="4CA57D87" w:rsidR="00155AD2" w:rsidRPr="00D12B3E" w:rsidRDefault="00155AD2" w:rsidP="003B2EA7">
      <w:pPr>
        <w:pStyle w:val="006BodyText"/>
        <w:spacing w:line="360" w:lineRule="auto"/>
        <w:jc w:val="both"/>
        <w:rPr>
          <w:rFonts w:ascii="Book Antiqua" w:hAnsi="Book Antiqua" w:cs="Times New Roman"/>
        </w:rPr>
      </w:pPr>
      <w:r w:rsidRPr="00D12B3E">
        <w:rPr>
          <w:rFonts w:ascii="Book Antiqua" w:hAnsi="Book Antiqua" w:cs="Times New Roman"/>
        </w:rPr>
        <w:t xml:space="preserve">Although these data are preliminary in nature, they reflect the early promise that metabolomics platforms hold in potential clinical implementation for disease diagnosis. Future metabolomics studies with larger, better demographically and clinically characterized patient cohorts may resolve the heterogeneous </w:t>
      </w:r>
      <w:proofErr w:type="spellStart"/>
      <w:r w:rsidRPr="00D12B3E">
        <w:rPr>
          <w:rFonts w:ascii="Book Antiqua" w:hAnsi="Book Antiqua" w:cs="Times New Roman"/>
        </w:rPr>
        <w:t>metabolomic</w:t>
      </w:r>
      <w:proofErr w:type="spellEnd"/>
      <w:r w:rsidRPr="00D12B3E">
        <w:rPr>
          <w:rFonts w:ascii="Book Antiqua" w:hAnsi="Book Antiqua" w:cs="Times New Roman"/>
        </w:rPr>
        <w:t xml:space="preserve"> expression patterns in HCC </w:t>
      </w:r>
      <w:proofErr w:type="spellStart"/>
      <w:r w:rsidR="00A72511" w:rsidRPr="00A72511">
        <w:rPr>
          <w:rFonts w:ascii="Book Antiqua" w:hAnsi="Book Antiqua" w:cs="Times New Roman"/>
          <w:i/>
        </w:rPr>
        <w:t>vs</w:t>
      </w:r>
      <w:proofErr w:type="spellEnd"/>
      <w:r w:rsidR="00A72511" w:rsidRPr="00D12B3E">
        <w:rPr>
          <w:rFonts w:ascii="Book Antiqua" w:hAnsi="Book Antiqua" w:cs="Times New Roman"/>
        </w:rPr>
        <w:t xml:space="preserve"> </w:t>
      </w:r>
      <w:r w:rsidRPr="00D12B3E">
        <w:rPr>
          <w:rFonts w:ascii="Book Antiqua" w:hAnsi="Book Antiqua" w:cs="Times New Roman"/>
        </w:rPr>
        <w:t>cirrhosis.</w:t>
      </w:r>
    </w:p>
    <w:p w14:paraId="2DA72951" w14:textId="6991E081" w:rsidR="00155AD2" w:rsidRPr="00D12B3E" w:rsidRDefault="00155AD2" w:rsidP="003B2EA7">
      <w:pPr>
        <w:pStyle w:val="006BodyText"/>
        <w:spacing w:line="360" w:lineRule="auto"/>
        <w:jc w:val="both"/>
        <w:rPr>
          <w:rFonts w:ascii="Book Antiqua" w:hAnsi="Book Antiqua"/>
        </w:rPr>
      </w:pPr>
      <w:r w:rsidRPr="00D12B3E">
        <w:rPr>
          <w:rFonts w:ascii="Book Antiqua" w:hAnsi="Book Antiqua" w:cs="Times New Roman"/>
        </w:rPr>
        <w:t>Given that &gt;</w:t>
      </w:r>
      <w:r w:rsidR="00A72511">
        <w:rPr>
          <w:rFonts w:ascii="Book Antiqua" w:eastAsia="宋体" w:hAnsi="Book Antiqua" w:cs="Times New Roman" w:hint="eastAsia"/>
          <w:lang w:eastAsia="zh-CN"/>
        </w:rPr>
        <w:t xml:space="preserve"> </w:t>
      </w:r>
      <w:r w:rsidRPr="00D12B3E">
        <w:rPr>
          <w:rFonts w:ascii="Book Antiqua" w:hAnsi="Book Antiqua" w:cs="Times New Roman"/>
        </w:rPr>
        <w:t xml:space="preserve">90% of HCCs emerge in the setting of cirrhosis, future HCC metabolomics studies will be most impactful and clinically relevant if they compare the expression patterns of HCC </w:t>
      </w:r>
      <w:proofErr w:type="gramStart"/>
      <w:r w:rsidRPr="00D12B3E">
        <w:rPr>
          <w:rFonts w:ascii="Book Antiqua" w:hAnsi="Book Antiqua" w:cs="Times New Roman"/>
        </w:rPr>
        <w:t>patients</w:t>
      </w:r>
      <w:proofErr w:type="gramEnd"/>
      <w:r w:rsidRPr="00D12B3E">
        <w:rPr>
          <w:rFonts w:ascii="Book Antiqua" w:hAnsi="Book Antiqua" w:cs="Times New Roman"/>
        </w:rPr>
        <w:t xml:space="preserve"> </w:t>
      </w:r>
      <w:proofErr w:type="spellStart"/>
      <w:r w:rsidR="00A72511" w:rsidRPr="00A72511">
        <w:rPr>
          <w:rFonts w:ascii="Book Antiqua" w:hAnsi="Book Antiqua" w:cs="Times New Roman"/>
          <w:i/>
        </w:rPr>
        <w:t>vs</w:t>
      </w:r>
      <w:proofErr w:type="spellEnd"/>
      <w:r w:rsidR="00A72511" w:rsidRPr="00D12B3E">
        <w:rPr>
          <w:rFonts w:ascii="Book Antiqua" w:hAnsi="Book Antiqua" w:cs="Times New Roman"/>
        </w:rPr>
        <w:t xml:space="preserve"> </w:t>
      </w:r>
      <w:r w:rsidRPr="00D12B3E">
        <w:rPr>
          <w:rFonts w:ascii="Book Antiqua" w:hAnsi="Book Antiqua" w:cs="Times New Roman"/>
        </w:rPr>
        <w:t xml:space="preserve">cirrhosis controls. Moreover, patients with HCC and cirrhosis should be matched by etiology (viral </w:t>
      </w:r>
      <w:proofErr w:type="spellStart"/>
      <w:r w:rsidR="00A72511" w:rsidRPr="00A72511">
        <w:rPr>
          <w:rFonts w:ascii="Book Antiqua" w:hAnsi="Book Antiqua" w:cs="Times New Roman"/>
          <w:i/>
        </w:rPr>
        <w:t>vs</w:t>
      </w:r>
      <w:proofErr w:type="spellEnd"/>
      <w:r w:rsidRPr="00D12B3E">
        <w:rPr>
          <w:rFonts w:ascii="Book Antiqua" w:hAnsi="Book Antiqua" w:cs="Times New Roman"/>
        </w:rPr>
        <w:t xml:space="preserve"> non-viral), liver function, and BMI to limit the influence of data confounders. Furthermore, it is paramount the appropriate </w:t>
      </w:r>
      <w:proofErr w:type="spellStart"/>
      <w:r w:rsidRPr="00D12B3E">
        <w:rPr>
          <w:rFonts w:ascii="Book Antiqua" w:hAnsi="Book Antiqua" w:cs="Times New Roman"/>
        </w:rPr>
        <w:t>metabolomic</w:t>
      </w:r>
      <w:proofErr w:type="spellEnd"/>
      <w:r w:rsidRPr="00D12B3E">
        <w:rPr>
          <w:rFonts w:ascii="Book Antiqua" w:hAnsi="Book Antiqua" w:cs="Times New Roman"/>
        </w:rPr>
        <w:t xml:space="preserve"> profile comparisons are made, namely HCC </w:t>
      </w:r>
      <w:proofErr w:type="spellStart"/>
      <w:r w:rsidR="00A72511" w:rsidRPr="00A72511">
        <w:rPr>
          <w:rFonts w:ascii="Book Antiqua" w:hAnsi="Book Antiqua" w:cs="Times New Roman"/>
          <w:i/>
        </w:rPr>
        <w:t>vs</w:t>
      </w:r>
      <w:proofErr w:type="spellEnd"/>
      <w:r w:rsidR="00A72511" w:rsidRPr="00D12B3E">
        <w:rPr>
          <w:rFonts w:ascii="Book Antiqua" w:hAnsi="Book Antiqua" w:cs="Times New Roman"/>
        </w:rPr>
        <w:t xml:space="preserve"> </w:t>
      </w:r>
      <w:r w:rsidRPr="00D12B3E">
        <w:rPr>
          <w:rFonts w:ascii="Book Antiqua" w:hAnsi="Book Antiqua" w:cs="Times New Roman"/>
        </w:rPr>
        <w:t xml:space="preserve">cirrhosis, cirrhosis </w:t>
      </w:r>
      <w:proofErr w:type="spellStart"/>
      <w:r w:rsidR="00A72511" w:rsidRPr="00A72511">
        <w:rPr>
          <w:rFonts w:ascii="Book Antiqua" w:hAnsi="Book Antiqua" w:cs="Times New Roman"/>
          <w:i/>
        </w:rPr>
        <w:t>vs</w:t>
      </w:r>
      <w:proofErr w:type="spellEnd"/>
      <w:r w:rsidR="00A72511" w:rsidRPr="00D12B3E">
        <w:rPr>
          <w:rFonts w:ascii="Book Antiqua" w:hAnsi="Book Antiqua" w:cs="Times New Roman"/>
        </w:rPr>
        <w:t xml:space="preserve"> </w:t>
      </w:r>
      <w:r w:rsidRPr="00D12B3E">
        <w:rPr>
          <w:rFonts w:ascii="Book Antiqua" w:hAnsi="Book Antiqua" w:cs="Times New Roman"/>
        </w:rPr>
        <w:t xml:space="preserve">etiology of cirrhosis (viral or non-viral), and cirrhosis </w:t>
      </w:r>
      <w:proofErr w:type="spellStart"/>
      <w:r w:rsidR="00A72511" w:rsidRPr="00A72511">
        <w:rPr>
          <w:rFonts w:ascii="Book Antiqua" w:hAnsi="Book Antiqua" w:cs="Times New Roman"/>
          <w:i/>
        </w:rPr>
        <w:t>vs</w:t>
      </w:r>
      <w:proofErr w:type="spellEnd"/>
      <w:r w:rsidR="00A72511" w:rsidRPr="00D12B3E">
        <w:rPr>
          <w:rFonts w:ascii="Book Antiqua" w:hAnsi="Book Antiqua" w:cs="Times New Roman"/>
        </w:rPr>
        <w:t xml:space="preserve"> </w:t>
      </w:r>
      <w:r w:rsidRPr="00D12B3E">
        <w:rPr>
          <w:rFonts w:ascii="Book Antiqua" w:hAnsi="Book Antiqua" w:cs="Times New Roman"/>
        </w:rPr>
        <w:t xml:space="preserve">NHC. In a recent study, the entire stepwise </w:t>
      </w:r>
      <w:proofErr w:type="spellStart"/>
      <w:r w:rsidRPr="00D12B3E">
        <w:rPr>
          <w:rFonts w:ascii="Book Antiqua" w:hAnsi="Book Antiqua" w:cs="Times New Roman"/>
        </w:rPr>
        <w:t>hepatocarcinogenic</w:t>
      </w:r>
      <w:proofErr w:type="spellEnd"/>
      <w:r w:rsidRPr="00D12B3E">
        <w:rPr>
          <w:rFonts w:ascii="Book Antiqua" w:hAnsi="Book Antiqua" w:cs="Times New Roman"/>
        </w:rPr>
        <w:t xml:space="preserve"> process from NHC to HBV, through cirrhosis, and culminating in HCC was analyzed. Appropriately, </w:t>
      </w:r>
      <w:proofErr w:type="spellStart"/>
      <w:r w:rsidRPr="00D12B3E">
        <w:rPr>
          <w:rFonts w:ascii="Book Antiqua" w:hAnsi="Book Antiqua" w:cs="Times New Roman"/>
        </w:rPr>
        <w:t>Gao</w:t>
      </w:r>
      <w:proofErr w:type="spellEnd"/>
      <w:r w:rsidRPr="00D12B3E">
        <w:rPr>
          <w:rFonts w:ascii="Book Antiqua" w:hAnsi="Book Antiqua" w:cs="Times New Roman"/>
        </w:rPr>
        <w:t xml:space="preserve"> and colleagues focused their expression profile comparisons on HCC </w:t>
      </w:r>
      <w:proofErr w:type="spellStart"/>
      <w:r w:rsidR="00A72511" w:rsidRPr="00A72511">
        <w:rPr>
          <w:rFonts w:ascii="Book Antiqua" w:hAnsi="Book Antiqua" w:cs="Times New Roman"/>
          <w:i/>
        </w:rPr>
        <w:t>vs</w:t>
      </w:r>
      <w:proofErr w:type="spellEnd"/>
      <w:r w:rsidR="00A72511" w:rsidRPr="00D12B3E">
        <w:rPr>
          <w:rFonts w:ascii="Book Antiqua" w:hAnsi="Book Antiqua" w:cs="Times New Roman"/>
        </w:rPr>
        <w:t xml:space="preserve"> </w:t>
      </w:r>
      <w:r w:rsidRPr="00D12B3E">
        <w:rPr>
          <w:rFonts w:ascii="Book Antiqua" w:hAnsi="Book Antiqua" w:cs="Times New Roman"/>
        </w:rPr>
        <w:t xml:space="preserve">cirrhosis, and cirrhosis </w:t>
      </w:r>
      <w:proofErr w:type="spellStart"/>
      <w:r w:rsidR="00A72511" w:rsidRPr="00A72511">
        <w:rPr>
          <w:rFonts w:ascii="Book Antiqua" w:hAnsi="Book Antiqua" w:cs="Times New Roman"/>
          <w:i/>
        </w:rPr>
        <w:t>vs</w:t>
      </w:r>
      <w:proofErr w:type="spellEnd"/>
      <w:r w:rsidR="00A72511" w:rsidRPr="00D12B3E">
        <w:rPr>
          <w:rFonts w:ascii="Book Antiqua" w:hAnsi="Book Antiqua" w:cs="Times New Roman"/>
        </w:rPr>
        <w:t xml:space="preserve"> </w:t>
      </w:r>
      <w:r w:rsidRPr="00D12B3E">
        <w:rPr>
          <w:rFonts w:ascii="Book Antiqua" w:hAnsi="Book Antiqua" w:cs="Times New Roman"/>
        </w:rPr>
        <w:t>HBV/</w:t>
      </w:r>
      <w:proofErr w:type="gramStart"/>
      <w:r w:rsidRPr="00D12B3E">
        <w:rPr>
          <w:rFonts w:ascii="Book Antiqua" w:hAnsi="Book Antiqua" w:cs="Times New Roman"/>
        </w:rPr>
        <w:t>NHC</w:t>
      </w:r>
      <w:r w:rsidR="000E6DC9" w:rsidRPr="00D12B3E">
        <w:rPr>
          <w:rFonts w:ascii="Book Antiqua" w:hAnsi="Book Antiqua" w:cs="Times New Roman"/>
          <w:vertAlign w:val="superscript"/>
        </w:rPr>
        <w:t>[</w:t>
      </w:r>
      <w:proofErr w:type="gramEnd"/>
      <w:r w:rsidR="000E6DC9" w:rsidRPr="00D12B3E">
        <w:rPr>
          <w:rFonts w:ascii="Book Antiqua" w:hAnsi="Book Antiqua" w:cs="Times New Roman"/>
          <w:vertAlign w:val="superscript"/>
        </w:rPr>
        <w:t>4</w:t>
      </w:r>
      <w:r w:rsidRPr="00D12B3E">
        <w:rPr>
          <w:rFonts w:ascii="Book Antiqua" w:hAnsi="Book Antiqua" w:cs="Times New Roman"/>
          <w:vertAlign w:val="superscript"/>
        </w:rPr>
        <w:t>6</w:t>
      </w:r>
      <w:r w:rsidR="000E6DC9" w:rsidRPr="00D12B3E">
        <w:rPr>
          <w:rFonts w:ascii="Book Antiqua" w:hAnsi="Book Antiqua" w:cs="Times New Roman"/>
          <w:vertAlign w:val="superscript"/>
        </w:rPr>
        <w:t>]</w:t>
      </w:r>
      <w:r w:rsidRPr="00D12B3E">
        <w:rPr>
          <w:rFonts w:ascii="Book Antiqua" w:hAnsi="Book Antiqua" w:cs="Times New Roman"/>
        </w:rPr>
        <w:t xml:space="preserve">. This approach enables investigators to make adequate conclusions about the interval at which putative biomarkers become relevant in the </w:t>
      </w:r>
      <w:proofErr w:type="spellStart"/>
      <w:r w:rsidRPr="00D12B3E">
        <w:rPr>
          <w:rFonts w:ascii="Book Antiqua" w:hAnsi="Book Antiqua" w:cs="Times New Roman"/>
        </w:rPr>
        <w:t>hepatocarcinogenic</w:t>
      </w:r>
      <w:proofErr w:type="spellEnd"/>
      <w:r w:rsidRPr="00D12B3E">
        <w:rPr>
          <w:rFonts w:ascii="Book Antiqua" w:hAnsi="Book Antiqua" w:cs="Times New Roman"/>
        </w:rPr>
        <w:t xml:space="preserve"> process and demonstrates the relevance of the dataset comparisons. Moreover, investigation of the pathways involved in the progression from the initial liver insult to cirrhosis remains a largely untapped realm of biomarker discovery within metabolomics, and may streamline the identification of potential cirrhosis diagnostic markers. More broadly, metabolomics is well-suited for clarifying the entirety of the metabolic remodeling that occurs throughout </w:t>
      </w:r>
      <w:proofErr w:type="spellStart"/>
      <w:r w:rsidRPr="00D12B3E">
        <w:rPr>
          <w:rFonts w:ascii="Book Antiqua" w:hAnsi="Book Antiqua" w:cs="Times New Roman"/>
        </w:rPr>
        <w:t>hepatocarcinogensis</w:t>
      </w:r>
      <w:proofErr w:type="spellEnd"/>
      <w:r w:rsidRPr="00D12B3E">
        <w:rPr>
          <w:rFonts w:ascii="Book Antiqua" w:hAnsi="Book Antiqua" w:cs="Times New Roman"/>
        </w:rPr>
        <w:t>, and can hence streamline biomarker discovery efforts at each pathological interval.</w:t>
      </w:r>
    </w:p>
    <w:p w14:paraId="00E8C14D" w14:textId="77777777" w:rsidR="00155AD2" w:rsidRDefault="00155AD2" w:rsidP="003B2EA7">
      <w:pPr>
        <w:pStyle w:val="006BodyText"/>
        <w:spacing w:line="360" w:lineRule="auto"/>
        <w:jc w:val="both"/>
        <w:rPr>
          <w:rFonts w:ascii="Book Antiqua" w:eastAsia="宋体" w:hAnsi="Book Antiqua" w:cs="Times New Roman"/>
          <w:lang w:eastAsia="zh-CN"/>
        </w:rPr>
      </w:pPr>
      <w:r w:rsidRPr="00D12B3E">
        <w:rPr>
          <w:rFonts w:ascii="Book Antiqua" w:hAnsi="Book Antiqua" w:cs="Times New Roman"/>
        </w:rPr>
        <w:t xml:space="preserve">The findings of these works demonstrate the powerful resource that is metabolomics for identifying potential novel diagnostic biomarkers of HCC. The </w:t>
      </w:r>
      <w:r w:rsidRPr="00D12B3E">
        <w:rPr>
          <w:rFonts w:ascii="Book Antiqua" w:hAnsi="Book Antiqua" w:cs="Times New Roman"/>
        </w:rPr>
        <w:lastRenderedPageBreak/>
        <w:t xml:space="preserve">translational optimality of metabolomics is underscored by its capability to simultaneously process high volumes of patient specimens and interpret metabolic expression profiles through robust, validated and automated software. Still greater, metabolomics holds promise as a novel disease screening and diagnostic modality that, through characterization of a patient’s global metabolic profile, can in a more sophisticated and comprehensive fashion accurately predict the presence of disease. </w:t>
      </w:r>
    </w:p>
    <w:p w14:paraId="71523C0A" w14:textId="77777777" w:rsidR="00A72511" w:rsidRPr="00A72511" w:rsidRDefault="00A72511" w:rsidP="003B2EA7">
      <w:pPr>
        <w:pStyle w:val="006BodyText"/>
        <w:spacing w:line="360" w:lineRule="auto"/>
        <w:jc w:val="both"/>
        <w:rPr>
          <w:rFonts w:ascii="Book Antiqua" w:eastAsia="宋体" w:hAnsi="Book Antiqua" w:cs="Times New Roman"/>
          <w:lang w:eastAsia="zh-CN"/>
        </w:rPr>
      </w:pPr>
    </w:p>
    <w:p w14:paraId="0A3874CB" w14:textId="77777777" w:rsidR="00A72511" w:rsidRDefault="00A72511" w:rsidP="003B2EA7">
      <w:pPr>
        <w:spacing w:after="0"/>
        <w:jc w:val="both"/>
        <w:rPr>
          <w:rFonts w:ascii="Book Antiqua" w:eastAsia="Calibri" w:hAnsi="Book Antiqua" w:cs="Times New Roman"/>
          <w:b/>
          <w:sz w:val="24"/>
          <w:szCs w:val="24"/>
        </w:rPr>
      </w:pPr>
      <w:r>
        <w:rPr>
          <w:rFonts w:ascii="Book Antiqua" w:hAnsi="Book Antiqua" w:cs="Times New Roman"/>
          <w:b/>
        </w:rPr>
        <w:br w:type="page"/>
      </w:r>
    </w:p>
    <w:p w14:paraId="5CCB3C39" w14:textId="04C20C9E" w:rsidR="00672A3C" w:rsidRDefault="00A72511" w:rsidP="003B2EA7">
      <w:pPr>
        <w:pStyle w:val="006BodyText"/>
        <w:spacing w:line="360" w:lineRule="auto"/>
        <w:ind w:firstLine="0"/>
        <w:jc w:val="both"/>
        <w:rPr>
          <w:rFonts w:ascii="Book Antiqua" w:eastAsia="宋体" w:hAnsi="Book Antiqua" w:cs="Times New Roman"/>
          <w:b/>
          <w:lang w:eastAsia="zh-CN"/>
        </w:rPr>
      </w:pPr>
      <w:r w:rsidRPr="00D12B3E">
        <w:rPr>
          <w:rFonts w:ascii="Book Antiqua" w:hAnsi="Book Antiqua" w:cs="Times New Roman"/>
          <w:b/>
        </w:rPr>
        <w:lastRenderedPageBreak/>
        <w:t>REFERENCES</w:t>
      </w:r>
    </w:p>
    <w:p w14:paraId="4EE5A5AE"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1 </w:t>
      </w:r>
      <w:proofErr w:type="spellStart"/>
      <w:r w:rsidRPr="00AE249E">
        <w:rPr>
          <w:rFonts w:ascii="Book Antiqua" w:hAnsi="Book Antiqua" w:cs="宋体"/>
          <w:b/>
          <w:bCs/>
          <w:sz w:val="24"/>
          <w:szCs w:val="24"/>
        </w:rPr>
        <w:t>Altekruse</w:t>
      </w:r>
      <w:proofErr w:type="spellEnd"/>
      <w:r w:rsidRPr="00AE249E">
        <w:rPr>
          <w:rFonts w:ascii="Book Antiqua" w:hAnsi="Book Antiqua" w:cs="宋体"/>
          <w:b/>
          <w:bCs/>
          <w:sz w:val="24"/>
          <w:szCs w:val="24"/>
        </w:rPr>
        <w:t xml:space="preserve"> SF</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McGlynn</w:t>
      </w:r>
      <w:proofErr w:type="spellEnd"/>
      <w:r w:rsidRPr="00AE249E">
        <w:rPr>
          <w:rFonts w:ascii="Book Antiqua" w:hAnsi="Book Antiqua" w:cs="宋体"/>
          <w:sz w:val="24"/>
          <w:szCs w:val="24"/>
        </w:rPr>
        <w:t xml:space="preserve"> KA, </w:t>
      </w:r>
      <w:proofErr w:type="spellStart"/>
      <w:r w:rsidRPr="00AE249E">
        <w:rPr>
          <w:rFonts w:ascii="Book Antiqua" w:hAnsi="Book Antiqua" w:cs="宋体"/>
          <w:sz w:val="24"/>
          <w:szCs w:val="24"/>
        </w:rPr>
        <w:t>Reichman</w:t>
      </w:r>
      <w:proofErr w:type="spellEnd"/>
      <w:r w:rsidRPr="00AE249E">
        <w:rPr>
          <w:rFonts w:ascii="Book Antiqua" w:hAnsi="Book Antiqua" w:cs="宋体"/>
          <w:sz w:val="24"/>
          <w:szCs w:val="24"/>
        </w:rPr>
        <w:t xml:space="preserve"> ME. </w:t>
      </w:r>
      <w:proofErr w:type="gramStart"/>
      <w:r w:rsidRPr="00AE249E">
        <w:rPr>
          <w:rFonts w:ascii="Book Antiqua" w:hAnsi="Book Antiqua" w:cs="宋体"/>
          <w:sz w:val="24"/>
          <w:szCs w:val="24"/>
        </w:rPr>
        <w:t>Hepatocellular carcinoma incidence, mortality, and survival trends in the United States from 1975 to 2005.</w:t>
      </w:r>
      <w:proofErr w:type="gramEnd"/>
      <w:r w:rsidRPr="00AE249E">
        <w:rPr>
          <w:rFonts w:ascii="Book Antiqua" w:hAnsi="Book Antiqua" w:cs="宋体"/>
          <w:sz w:val="24"/>
          <w:szCs w:val="24"/>
        </w:rPr>
        <w:t> </w:t>
      </w:r>
      <w:r w:rsidRPr="00AE249E">
        <w:rPr>
          <w:rFonts w:ascii="Book Antiqua" w:hAnsi="Book Antiqua" w:cs="宋体"/>
          <w:i/>
          <w:iCs/>
          <w:sz w:val="24"/>
          <w:szCs w:val="24"/>
        </w:rPr>
        <w:t xml:space="preserve">J </w:t>
      </w:r>
      <w:proofErr w:type="spellStart"/>
      <w:r w:rsidRPr="00AE249E">
        <w:rPr>
          <w:rFonts w:ascii="Book Antiqua" w:hAnsi="Book Antiqua" w:cs="宋体"/>
          <w:i/>
          <w:iCs/>
          <w:sz w:val="24"/>
          <w:szCs w:val="24"/>
        </w:rPr>
        <w:t>Clin</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Oncol</w:t>
      </w:r>
      <w:proofErr w:type="spellEnd"/>
      <w:r w:rsidRPr="00AE249E">
        <w:rPr>
          <w:rFonts w:ascii="Book Antiqua" w:hAnsi="Book Antiqua" w:cs="宋体"/>
          <w:sz w:val="24"/>
          <w:szCs w:val="24"/>
        </w:rPr>
        <w:t> 2009; </w:t>
      </w:r>
      <w:r w:rsidRPr="00AE249E">
        <w:rPr>
          <w:rFonts w:ascii="Book Antiqua" w:hAnsi="Book Antiqua" w:cs="宋体"/>
          <w:b/>
          <w:bCs/>
          <w:sz w:val="24"/>
          <w:szCs w:val="24"/>
        </w:rPr>
        <w:t>27</w:t>
      </w:r>
      <w:r w:rsidRPr="00AE249E">
        <w:rPr>
          <w:rFonts w:ascii="Book Antiqua" w:hAnsi="Book Antiqua" w:cs="宋体"/>
          <w:sz w:val="24"/>
          <w:szCs w:val="24"/>
        </w:rPr>
        <w:t>: 1485-1491 [PMID: 19224838 DOI: 10.1200/JCO.2008.20.7753]</w:t>
      </w:r>
    </w:p>
    <w:p w14:paraId="5B11D5E2" w14:textId="77777777" w:rsidR="003B2EA7" w:rsidRPr="00AE249E" w:rsidRDefault="003B2EA7" w:rsidP="003B2EA7">
      <w:pPr>
        <w:spacing w:after="0" w:line="360" w:lineRule="auto"/>
        <w:jc w:val="both"/>
        <w:rPr>
          <w:rFonts w:ascii="Book Antiqua" w:hAnsi="Book Antiqua" w:cs="宋体"/>
          <w:sz w:val="24"/>
          <w:szCs w:val="24"/>
        </w:rPr>
      </w:pPr>
      <w:proofErr w:type="gramStart"/>
      <w:r w:rsidRPr="00AE249E">
        <w:rPr>
          <w:rFonts w:ascii="Book Antiqua" w:hAnsi="Book Antiqua" w:cs="宋体"/>
          <w:sz w:val="24"/>
          <w:szCs w:val="24"/>
        </w:rPr>
        <w:t>2 </w:t>
      </w:r>
      <w:r w:rsidRPr="00AE249E">
        <w:rPr>
          <w:rFonts w:ascii="Book Antiqua" w:hAnsi="Book Antiqua" w:cs="宋体"/>
          <w:b/>
          <w:bCs/>
          <w:sz w:val="24"/>
          <w:szCs w:val="24"/>
        </w:rPr>
        <w:t>El-</w:t>
      </w:r>
      <w:proofErr w:type="spellStart"/>
      <w:r w:rsidRPr="00AE249E">
        <w:rPr>
          <w:rFonts w:ascii="Book Antiqua" w:hAnsi="Book Antiqua" w:cs="宋体"/>
          <w:b/>
          <w:bCs/>
          <w:sz w:val="24"/>
          <w:szCs w:val="24"/>
        </w:rPr>
        <w:t>Serag</w:t>
      </w:r>
      <w:proofErr w:type="spellEnd"/>
      <w:r w:rsidRPr="00AE249E">
        <w:rPr>
          <w:rFonts w:ascii="Book Antiqua" w:hAnsi="Book Antiqua" w:cs="宋体"/>
          <w:b/>
          <w:bCs/>
          <w:sz w:val="24"/>
          <w:szCs w:val="24"/>
        </w:rPr>
        <w:t xml:space="preserve"> HB</w:t>
      </w:r>
      <w:r w:rsidRPr="00AE249E">
        <w:rPr>
          <w:rFonts w:ascii="Book Antiqua" w:hAnsi="Book Antiqua" w:cs="宋体"/>
          <w:sz w:val="24"/>
          <w:szCs w:val="24"/>
        </w:rPr>
        <w:t>.</w:t>
      </w:r>
      <w:proofErr w:type="gramEnd"/>
      <w:r w:rsidRPr="00AE249E">
        <w:rPr>
          <w:rFonts w:ascii="Book Antiqua" w:hAnsi="Book Antiqua" w:cs="宋体"/>
          <w:sz w:val="24"/>
          <w:szCs w:val="24"/>
        </w:rPr>
        <w:t xml:space="preserve"> Hepatocellular carcinoma. </w:t>
      </w:r>
      <w:r w:rsidRPr="00AE249E">
        <w:rPr>
          <w:rFonts w:ascii="Book Antiqua" w:hAnsi="Book Antiqua" w:cs="宋体"/>
          <w:i/>
          <w:iCs/>
          <w:sz w:val="24"/>
          <w:szCs w:val="24"/>
        </w:rPr>
        <w:t xml:space="preserve">N </w:t>
      </w:r>
      <w:proofErr w:type="spellStart"/>
      <w:r w:rsidRPr="00AE249E">
        <w:rPr>
          <w:rFonts w:ascii="Book Antiqua" w:hAnsi="Book Antiqua" w:cs="宋体"/>
          <w:i/>
          <w:iCs/>
          <w:sz w:val="24"/>
          <w:szCs w:val="24"/>
        </w:rPr>
        <w:t>Engl</w:t>
      </w:r>
      <w:proofErr w:type="spellEnd"/>
      <w:r w:rsidRPr="00AE249E">
        <w:rPr>
          <w:rFonts w:ascii="Book Antiqua" w:hAnsi="Book Antiqua" w:cs="宋体"/>
          <w:i/>
          <w:iCs/>
          <w:sz w:val="24"/>
          <w:szCs w:val="24"/>
        </w:rPr>
        <w:t xml:space="preserve"> J Med</w:t>
      </w:r>
      <w:r w:rsidRPr="00AE249E">
        <w:rPr>
          <w:rFonts w:ascii="Book Antiqua" w:hAnsi="Book Antiqua" w:cs="宋体"/>
          <w:sz w:val="24"/>
          <w:szCs w:val="24"/>
        </w:rPr>
        <w:t> 2011; </w:t>
      </w:r>
      <w:r w:rsidRPr="00AE249E">
        <w:rPr>
          <w:rFonts w:ascii="Book Antiqua" w:hAnsi="Book Antiqua" w:cs="宋体"/>
          <w:b/>
          <w:bCs/>
          <w:sz w:val="24"/>
          <w:szCs w:val="24"/>
        </w:rPr>
        <w:t>365</w:t>
      </w:r>
      <w:r w:rsidRPr="00AE249E">
        <w:rPr>
          <w:rFonts w:ascii="Book Antiqua" w:hAnsi="Book Antiqua" w:cs="宋体"/>
          <w:sz w:val="24"/>
          <w:szCs w:val="24"/>
        </w:rPr>
        <w:t>: 1118-1127 [PMID: 21992124 DOI: 10.1056/NEJMra1001683]</w:t>
      </w:r>
    </w:p>
    <w:p w14:paraId="5647187D"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3 </w:t>
      </w:r>
      <w:proofErr w:type="spellStart"/>
      <w:r w:rsidRPr="00AE249E">
        <w:rPr>
          <w:rFonts w:ascii="Book Antiqua" w:hAnsi="Book Antiqua" w:cs="宋体"/>
          <w:b/>
          <w:bCs/>
          <w:sz w:val="24"/>
          <w:szCs w:val="24"/>
        </w:rPr>
        <w:t>Hussain</w:t>
      </w:r>
      <w:proofErr w:type="spellEnd"/>
      <w:r w:rsidRPr="00AE249E">
        <w:rPr>
          <w:rFonts w:ascii="Book Antiqua" w:hAnsi="Book Antiqua" w:cs="宋体"/>
          <w:b/>
          <w:bCs/>
          <w:sz w:val="24"/>
          <w:szCs w:val="24"/>
        </w:rPr>
        <w:t xml:space="preserve"> SM</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Semelka</w:t>
      </w:r>
      <w:proofErr w:type="spellEnd"/>
      <w:r w:rsidRPr="00AE249E">
        <w:rPr>
          <w:rFonts w:ascii="Book Antiqua" w:hAnsi="Book Antiqua" w:cs="宋体"/>
          <w:sz w:val="24"/>
          <w:szCs w:val="24"/>
        </w:rPr>
        <w:t xml:space="preserve"> RC, Mitchell DG. </w:t>
      </w:r>
      <w:proofErr w:type="gramStart"/>
      <w:r w:rsidRPr="00AE249E">
        <w:rPr>
          <w:rFonts w:ascii="Book Antiqua" w:hAnsi="Book Antiqua" w:cs="宋体"/>
          <w:sz w:val="24"/>
          <w:szCs w:val="24"/>
        </w:rPr>
        <w:t>MR imaging of hepatocellular carcinoma.</w:t>
      </w:r>
      <w:proofErr w:type="gramEnd"/>
      <w:r w:rsidRPr="00AE249E">
        <w:rPr>
          <w:rFonts w:ascii="Book Antiqua" w:hAnsi="Book Antiqua" w:cs="宋体"/>
          <w:sz w:val="24"/>
          <w:szCs w:val="24"/>
        </w:rPr>
        <w:t> </w:t>
      </w:r>
      <w:proofErr w:type="spellStart"/>
      <w:r w:rsidRPr="00AE249E">
        <w:rPr>
          <w:rFonts w:ascii="Book Antiqua" w:hAnsi="Book Antiqua" w:cs="宋体"/>
          <w:i/>
          <w:iCs/>
          <w:sz w:val="24"/>
          <w:szCs w:val="24"/>
        </w:rPr>
        <w:t>Magn</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Reson</w:t>
      </w:r>
      <w:proofErr w:type="spellEnd"/>
      <w:r w:rsidRPr="00AE249E">
        <w:rPr>
          <w:rFonts w:ascii="Book Antiqua" w:hAnsi="Book Antiqua" w:cs="宋体"/>
          <w:i/>
          <w:iCs/>
          <w:sz w:val="24"/>
          <w:szCs w:val="24"/>
        </w:rPr>
        <w:t xml:space="preserve"> Imaging </w:t>
      </w:r>
      <w:proofErr w:type="spellStart"/>
      <w:r w:rsidRPr="00AE249E">
        <w:rPr>
          <w:rFonts w:ascii="Book Antiqua" w:hAnsi="Book Antiqua" w:cs="宋体"/>
          <w:i/>
          <w:iCs/>
          <w:sz w:val="24"/>
          <w:szCs w:val="24"/>
        </w:rPr>
        <w:t>Clin</w:t>
      </w:r>
      <w:proofErr w:type="spellEnd"/>
      <w:r w:rsidRPr="00AE249E">
        <w:rPr>
          <w:rFonts w:ascii="Book Antiqua" w:hAnsi="Book Antiqua" w:cs="宋体"/>
          <w:i/>
          <w:iCs/>
          <w:sz w:val="24"/>
          <w:szCs w:val="24"/>
        </w:rPr>
        <w:t xml:space="preserve"> N Am</w:t>
      </w:r>
      <w:r w:rsidRPr="00AE249E">
        <w:rPr>
          <w:rFonts w:ascii="Book Antiqua" w:hAnsi="Book Antiqua" w:cs="宋体"/>
          <w:sz w:val="24"/>
          <w:szCs w:val="24"/>
        </w:rPr>
        <w:t> 2002; </w:t>
      </w:r>
      <w:r w:rsidRPr="00AE249E">
        <w:rPr>
          <w:rFonts w:ascii="Book Antiqua" w:hAnsi="Book Antiqua" w:cs="宋体"/>
          <w:b/>
          <w:bCs/>
          <w:sz w:val="24"/>
          <w:szCs w:val="24"/>
        </w:rPr>
        <w:t>10</w:t>
      </w:r>
      <w:r w:rsidRPr="00AE249E">
        <w:rPr>
          <w:rFonts w:ascii="Book Antiqua" w:hAnsi="Book Antiqua" w:cs="宋体"/>
          <w:sz w:val="24"/>
          <w:szCs w:val="24"/>
        </w:rPr>
        <w:t>: 31-52, v [PMID: 11998574 DOI: 10.1016/S1064-9689(03)00048-5]</w:t>
      </w:r>
    </w:p>
    <w:p w14:paraId="00836801" w14:textId="77777777" w:rsidR="003B2EA7" w:rsidRPr="00AE249E" w:rsidRDefault="003B2EA7" w:rsidP="003B2EA7">
      <w:pPr>
        <w:spacing w:after="0" w:line="360" w:lineRule="auto"/>
        <w:jc w:val="both"/>
        <w:rPr>
          <w:rFonts w:ascii="Book Antiqua" w:hAnsi="Book Antiqua" w:cs="宋体"/>
          <w:sz w:val="24"/>
          <w:szCs w:val="24"/>
        </w:rPr>
      </w:pPr>
      <w:proofErr w:type="gramStart"/>
      <w:r w:rsidRPr="00AE249E">
        <w:rPr>
          <w:rFonts w:ascii="Book Antiqua" w:hAnsi="Book Antiqua" w:cs="宋体"/>
          <w:sz w:val="24"/>
          <w:szCs w:val="24"/>
        </w:rPr>
        <w:t>4 </w:t>
      </w:r>
      <w:r w:rsidRPr="00AE249E">
        <w:rPr>
          <w:rFonts w:ascii="Book Antiqua" w:hAnsi="Book Antiqua" w:cs="宋体"/>
          <w:b/>
          <w:bCs/>
          <w:sz w:val="24"/>
          <w:szCs w:val="24"/>
        </w:rPr>
        <w:t>El-</w:t>
      </w:r>
      <w:proofErr w:type="spellStart"/>
      <w:r w:rsidRPr="00AE249E">
        <w:rPr>
          <w:rFonts w:ascii="Book Antiqua" w:hAnsi="Book Antiqua" w:cs="宋体"/>
          <w:b/>
          <w:bCs/>
          <w:sz w:val="24"/>
          <w:szCs w:val="24"/>
        </w:rPr>
        <w:t>Serag</w:t>
      </w:r>
      <w:proofErr w:type="spellEnd"/>
      <w:r w:rsidRPr="00AE249E">
        <w:rPr>
          <w:rFonts w:ascii="Book Antiqua" w:hAnsi="Book Antiqua" w:cs="宋体"/>
          <w:b/>
          <w:bCs/>
          <w:sz w:val="24"/>
          <w:szCs w:val="24"/>
        </w:rPr>
        <w:t xml:space="preserve"> HB</w:t>
      </w:r>
      <w:proofErr w:type="gramEnd"/>
      <w:r w:rsidRPr="00AE249E">
        <w:rPr>
          <w:rFonts w:ascii="Book Antiqua" w:hAnsi="Book Antiqua" w:cs="宋体"/>
          <w:sz w:val="24"/>
          <w:szCs w:val="24"/>
        </w:rPr>
        <w:t>, Rudolph KL. Hepatocellular carcinoma: epidemiology and molecular carcinogenesis. </w:t>
      </w:r>
      <w:r w:rsidRPr="00AE249E">
        <w:rPr>
          <w:rFonts w:ascii="Book Antiqua" w:hAnsi="Book Antiqua" w:cs="宋体"/>
          <w:i/>
          <w:iCs/>
          <w:sz w:val="24"/>
          <w:szCs w:val="24"/>
        </w:rPr>
        <w:t>Gastroenterology</w:t>
      </w:r>
      <w:r w:rsidRPr="00AE249E">
        <w:rPr>
          <w:rFonts w:ascii="Book Antiqua" w:hAnsi="Book Antiqua" w:cs="宋体"/>
          <w:sz w:val="24"/>
          <w:szCs w:val="24"/>
        </w:rPr>
        <w:t> 2007; </w:t>
      </w:r>
      <w:r w:rsidRPr="00AE249E">
        <w:rPr>
          <w:rFonts w:ascii="Book Antiqua" w:hAnsi="Book Antiqua" w:cs="宋体"/>
          <w:b/>
          <w:bCs/>
          <w:sz w:val="24"/>
          <w:szCs w:val="24"/>
        </w:rPr>
        <w:t>132</w:t>
      </w:r>
      <w:r w:rsidRPr="00AE249E">
        <w:rPr>
          <w:rFonts w:ascii="Book Antiqua" w:hAnsi="Book Antiqua" w:cs="宋体"/>
          <w:sz w:val="24"/>
          <w:szCs w:val="24"/>
        </w:rPr>
        <w:t>: 2557-2576 [PMID: 17570226 DOI: 10.1053/j.gastro.2007.04.061]</w:t>
      </w:r>
    </w:p>
    <w:p w14:paraId="4C3993C1" w14:textId="77777777" w:rsidR="003B2EA7" w:rsidRPr="00AE249E" w:rsidRDefault="003B2EA7" w:rsidP="003B2EA7">
      <w:pPr>
        <w:spacing w:after="0" w:line="360" w:lineRule="auto"/>
        <w:jc w:val="both"/>
        <w:rPr>
          <w:rFonts w:ascii="Book Antiqua" w:hAnsi="Book Antiqua" w:cs="宋体"/>
          <w:sz w:val="24"/>
          <w:szCs w:val="24"/>
        </w:rPr>
      </w:pPr>
      <w:proofErr w:type="gramStart"/>
      <w:r>
        <w:rPr>
          <w:rFonts w:ascii="Book Antiqua" w:hAnsi="Book Antiqua" w:cs="宋体"/>
          <w:sz w:val="24"/>
          <w:szCs w:val="24"/>
        </w:rPr>
        <w:t xml:space="preserve">5 </w:t>
      </w:r>
      <w:r w:rsidRPr="00AE249E">
        <w:rPr>
          <w:rFonts w:ascii="Book Antiqua" w:hAnsi="Book Antiqua" w:cs="宋体"/>
          <w:b/>
          <w:sz w:val="24"/>
          <w:szCs w:val="24"/>
        </w:rPr>
        <w:t>El-</w:t>
      </w:r>
      <w:proofErr w:type="spellStart"/>
      <w:r w:rsidRPr="00AE249E">
        <w:rPr>
          <w:rFonts w:ascii="Book Antiqua" w:hAnsi="Book Antiqua" w:cs="宋体"/>
          <w:b/>
          <w:sz w:val="24"/>
          <w:szCs w:val="24"/>
        </w:rPr>
        <w:t>Serag</w:t>
      </w:r>
      <w:proofErr w:type="spellEnd"/>
      <w:r w:rsidRPr="00AE249E">
        <w:rPr>
          <w:rFonts w:ascii="Book Antiqua" w:hAnsi="Book Antiqua" w:cs="宋体"/>
          <w:b/>
          <w:sz w:val="24"/>
          <w:szCs w:val="24"/>
        </w:rPr>
        <w:t xml:space="preserve"> HB</w:t>
      </w:r>
      <w:r w:rsidRPr="00AE249E">
        <w:rPr>
          <w:rFonts w:ascii="Book Antiqua" w:hAnsi="Book Antiqua" w:cs="宋体"/>
          <w:sz w:val="24"/>
          <w:szCs w:val="24"/>
        </w:rPr>
        <w:t>, Mason AC. Rising incidence of hepatocellular carcinoma in the Unite</w:t>
      </w:r>
      <w:r>
        <w:rPr>
          <w:rFonts w:ascii="Book Antiqua" w:hAnsi="Book Antiqua" w:cs="宋体"/>
          <w:sz w:val="24"/>
          <w:szCs w:val="24"/>
        </w:rPr>
        <w:t>d States</w:t>
      </w:r>
      <w:r>
        <w:rPr>
          <w:rFonts w:ascii="Book Antiqua" w:hAnsi="Book Antiqua" w:cs="宋体" w:hint="eastAsia"/>
          <w:sz w:val="24"/>
          <w:szCs w:val="24"/>
        </w:rPr>
        <w:t>.</w:t>
      </w:r>
      <w:proofErr w:type="gramEnd"/>
      <w:r>
        <w:rPr>
          <w:rFonts w:ascii="Book Antiqua" w:hAnsi="Book Antiqua" w:cs="宋体"/>
          <w:sz w:val="24"/>
          <w:szCs w:val="24"/>
        </w:rPr>
        <w:t xml:space="preserve"> </w:t>
      </w:r>
      <w:r w:rsidRPr="00AE249E">
        <w:rPr>
          <w:rFonts w:ascii="Book Antiqua" w:hAnsi="Book Antiqua" w:cs="宋体"/>
          <w:i/>
          <w:sz w:val="24"/>
          <w:szCs w:val="24"/>
        </w:rPr>
        <w:t xml:space="preserve">N </w:t>
      </w:r>
      <w:proofErr w:type="spellStart"/>
      <w:r w:rsidRPr="00AE249E">
        <w:rPr>
          <w:rFonts w:ascii="Book Antiqua" w:hAnsi="Book Antiqua" w:cs="宋体"/>
          <w:i/>
          <w:sz w:val="24"/>
          <w:szCs w:val="24"/>
        </w:rPr>
        <w:t>Engl</w:t>
      </w:r>
      <w:proofErr w:type="spellEnd"/>
      <w:r w:rsidRPr="00AE249E">
        <w:rPr>
          <w:rFonts w:ascii="Book Antiqua" w:hAnsi="Book Antiqua" w:cs="宋体"/>
          <w:i/>
          <w:sz w:val="24"/>
          <w:szCs w:val="24"/>
        </w:rPr>
        <w:t xml:space="preserve"> J Med </w:t>
      </w:r>
      <w:r w:rsidRPr="00AE249E">
        <w:rPr>
          <w:rFonts w:ascii="Book Antiqua" w:hAnsi="Book Antiqua" w:cs="宋体"/>
          <w:sz w:val="24"/>
          <w:szCs w:val="24"/>
        </w:rPr>
        <w:t xml:space="preserve">1999; </w:t>
      </w:r>
      <w:r w:rsidRPr="00AE249E">
        <w:rPr>
          <w:rFonts w:ascii="Book Antiqua" w:hAnsi="Book Antiqua" w:cs="宋体"/>
          <w:b/>
          <w:sz w:val="24"/>
          <w:szCs w:val="24"/>
        </w:rPr>
        <w:t>340</w:t>
      </w:r>
      <w:r>
        <w:rPr>
          <w:rFonts w:ascii="Book Antiqua" w:hAnsi="Book Antiqua" w:cs="宋体"/>
          <w:sz w:val="24"/>
          <w:szCs w:val="24"/>
        </w:rPr>
        <w:t>: 745–</w:t>
      </w:r>
      <w:r>
        <w:rPr>
          <w:rFonts w:ascii="Book Antiqua" w:hAnsi="Book Antiqua" w:cs="宋体" w:hint="eastAsia"/>
          <w:sz w:val="24"/>
          <w:szCs w:val="24"/>
        </w:rPr>
        <w:t>7</w:t>
      </w:r>
      <w:r>
        <w:rPr>
          <w:rFonts w:ascii="Book Antiqua" w:hAnsi="Book Antiqua" w:cs="宋体"/>
          <w:sz w:val="24"/>
          <w:szCs w:val="24"/>
        </w:rPr>
        <w:t>50</w:t>
      </w:r>
    </w:p>
    <w:p w14:paraId="57E61F17" w14:textId="77777777" w:rsidR="003B2EA7" w:rsidRPr="00AE249E" w:rsidRDefault="003B2EA7" w:rsidP="003B2EA7">
      <w:pPr>
        <w:spacing w:after="0" w:line="360" w:lineRule="auto"/>
        <w:jc w:val="both"/>
        <w:rPr>
          <w:rFonts w:ascii="Book Antiqua" w:hAnsi="Book Antiqua" w:cs="宋体"/>
          <w:sz w:val="24"/>
          <w:szCs w:val="24"/>
        </w:rPr>
      </w:pPr>
      <w:proofErr w:type="gramStart"/>
      <w:r w:rsidRPr="00AE249E">
        <w:rPr>
          <w:rFonts w:ascii="Book Antiqua" w:hAnsi="Book Antiqua" w:cs="宋体"/>
          <w:sz w:val="24"/>
          <w:szCs w:val="24"/>
        </w:rPr>
        <w:t>6 </w:t>
      </w:r>
      <w:r w:rsidRPr="00AE249E">
        <w:rPr>
          <w:rFonts w:ascii="Book Antiqua" w:hAnsi="Book Antiqua" w:cs="宋体"/>
          <w:b/>
          <w:bCs/>
          <w:sz w:val="24"/>
          <w:szCs w:val="24"/>
        </w:rPr>
        <w:t>Kew MC</w:t>
      </w:r>
      <w:r w:rsidRPr="00AE249E">
        <w:rPr>
          <w:rFonts w:ascii="Book Antiqua" w:hAnsi="Book Antiqua" w:cs="宋体"/>
          <w:sz w:val="24"/>
          <w:szCs w:val="24"/>
        </w:rPr>
        <w:t>. Epidemiology of hepatocellular carcinoma in sub-Saharan Africa.</w:t>
      </w:r>
      <w:proofErr w:type="gramEnd"/>
      <w:r w:rsidRPr="00AE249E">
        <w:rPr>
          <w:rFonts w:ascii="Book Antiqua" w:hAnsi="Book Antiqua" w:cs="宋体"/>
          <w:sz w:val="24"/>
          <w:szCs w:val="24"/>
        </w:rPr>
        <w:t> </w:t>
      </w:r>
      <w:r w:rsidRPr="00AE249E">
        <w:rPr>
          <w:rFonts w:ascii="Book Antiqua" w:hAnsi="Book Antiqua" w:cs="宋体"/>
          <w:i/>
          <w:iCs/>
          <w:sz w:val="24"/>
          <w:szCs w:val="24"/>
        </w:rPr>
        <w:t xml:space="preserve">Ann </w:t>
      </w:r>
      <w:proofErr w:type="spellStart"/>
      <w:r w:rsidRPr="00AE249E">
        <w:rPr>
          <w:rFonts w:ascii="Book Antiqua" w:hAnsi="Book Antiqua" w:cs="宋体"/>
          <w:i/>
          <w:iCs/>
          <w:sz w:val="24"/>
          <w:szCs w:val="24"/>
        </w:rPr>
        <w:t>Hepatol</w:t>
      </w:r>
      <w:proofErr w:type="spellEnd"/>
      <w:r w:rsidRPr="00AE249E">
        <w:rPr>
          <w:rFonts w:ascii="Book Antiqua" w:hAnsi="Book Antiqua" w:cs="宋体"/>
          <w:sz w:val="24"/>
          <w:szCs w:val="24"/>
        </w:rPr>
        <w:t> </w:t>
      </w:r>
      <w:r>
        <w:rPr>
          <w:rFonts w:ascii="Book Antiqua" w:hAnsi="Book Antiqua" w:cs="宋体" w:hint="eastAsia"/>
          <w:sz w:val="24"/>
          <w:szCs w:val="24"/>
        </w:rPr>
        <w:t>2013</w:t>
      </w:r>
      <w:r w:rsidRPr="00AE249E">
        <w:rPr>
          <w:rFonts w:ascii="Book Antiqua" w:hAnsi="Book Antiqua" w:cs="宋体"/>
          <w:sz w:val="24"/>
          <w:szCs w:val="24"/>
        </w:rPr>
        <w:t>; </w:t>
      </w:r>
      <w:r w:rsidRPr="00AE249E">
        <w:rPr>
          <w:rFonts w:ascii="Book Antiqua" w:hAnsi="Book Antiqua" w:cs="宋体"/>
          <w:b/>
          <w:bCs/>
          <w:sz w:val="24"/>
          <w:szCs w:val="24"/>
        </w:rPr>
        <w:t>12</w:t>
      </w:r>
      <w:r w:rsidRPr="00AE249E">
        <w:rPr>
          <w:rFonts w:ascii="Book Antiqua" w:hAnsi="Book Antiqua" w:cs="宋体"/>
          <w:sz w:val="24"/>
          <w:szCs w:val="24"/>
        </w:rPr>
        <w:t>: 173-182 [PMID: 23396727]</w:t>
      </w:r>
    </w:p>
    <w:p w14:paraId="3243A1B4"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7 </w:t>
      </w:r>
      <w:proofErr w:type="spellStart"/>
      <w:r w:rsidRPr="00AE249E">
        <w:rPr>
          <w:rFonts w:ascii="Book Antiqua" w:hAnsi="Book Antiqua" w:cs="宋体"/>
          <w:b/>
          <w:bCs/>
          <w:sz w:val="24"/>
          <w:szCs w:val="24"/>
        </w:rPr>
        <w:t>Cedrone</w:t>
      </w:r>
      <w:proofErr w:type="spellEnd"/>
      <w:r w:rsidRPr="00AE249E">
        <w:rPr>
          <w:rFonts w:ascii="Book Antiqua" w:hAnsi="Book Antiqua" w:cs="宋体"/>
          <w:b/>
          <w:bCs/>
          <w:sz w:val="24"/>
          <w:szCs w:val="24"/>
        </w:rPr>
        <w:t xml:space="preserve"> A</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Covino</w:t>
      </w:r>
      <w:proofErr w:type="spellEnd"/>
      <w:r w:rsidRPr="00AE249E">
        <w:rPr>
          <w:rFonts w:ascii="Book Antiqua" w:hAnsi="Book Antiqua" w:cs="宋体"/>
          <w:sz w:val="24"/>
          <w:szCs w:val="24"/>
        </w:rPr>
        <w:t xml:space="preserve"> M, </w:t>
      </w:r>
      <w:proofErr w:type="spellStart"/>
      <w:r w:rsidRPr="00AE249E">
        <w:rPr>
          <w:rFonts w:ascii="Book Antiqua" w:hAnsi="Book Antiqua" w:cs="宋体"/>
          <w:sz w:val="24"/>
          <w:szCs w:val="24"/>
        </w:rPr>
        <w:t>Caturelli</w:t>
      </w:r>
      <w:proofErr w:type="spellEnd"/>
      <w:r w:rsidRPr="00AE249E">
        <w:rPr>
          <w:rFonts w:ascii="Book Antiqua" w:hAnsi="Book Antiqua" w:cs="宋体"/>
          <w:sz w:val="24"/>
          <w:szCs w:val="24"/>
        </w:rPr>
        <w:t xml:space="preserve"> E, </w:t>
      </w:r>
      <w:proofErr w:type="spellStart"/>
      <w:r w:rsidRPr="00AE249E">
        <w:rPr>
          <w:rFonts w:ascii="Book Antiqua" w:hAnsi="Book Antiqua" w:cs="宋体"/>
          <w:sz w:val="24"/>
          <w:szCs w:val="24"/>
        </w:rPr>
        <w:t>Pompili</w:t>
      </w:r>
      <w:proofErr w:type="spellEnd"/>
      <w:r w:rsidRPr="00AE249E">
        <w:rPr>
          <w:rFonts w:ascii="Book Antiqua" w:hAnsi="Book Antiqua" w:cs="宋体"/>
          <w:sz w:val="24"/>
          <w:szCs w:val="24"/>
        </w:rPr>
        <w:t xml:space="preserve"> M, </w:t>
      </w:r>
      <w:proofErr w:type="spellStart"/>
      <w:r w:rsidRPr="00AE249E">
        <w:rPr>
          <w:rFonts w:ascii="Book Antiqua" w:hAnsi="Book Antiqua" w:cs="宋体"/>
          <w:sz w:val="24"/>
          <w:szCs w:val="24"/>
        </w:rPr>
        <w:t>Lorenzelli</w:t>
      </w:r>
      <w:proofErr w:type="spellEnd"/>
      <w:r w:rsidRPr="00AE249E">
        <w:rPr>
          <w:rFonts w:ascii="Book Antiqua" w:hAnsi="Book Antiqua" w:cs="宋体"/>
          <w:sz w:val="24"/>
          <w:szCs w:val="24"/>
        </w:rPr>
        <w:t xml:space="preserve"> G, </w:t>
      </w:r>
      <w:proofErr w:type="spellStart"/>
      <w:r w:rsidRPr="00AE249E">
        <w:rPr>
          <w:rFonts w:ascii="Book Antiqua" w:hAnsi="Book Antiqua" w:cs="宋体"/>
          <w:sz w:val="24"/>
          <w:szCs w:val="24"/>
        </w:rPr>
        <w:t>Villani</w:t>
      </w:r>
      <w:proofErr w:type="spellEnd"/>
      <w:r w:rsidRPr="00AE249E">
        <w:rPr>
          <w:rFonts w:ascii="Book Antiqua" w:hAnsi="Book Antiqua" w:cs="宋体"/>
          <w:sz w:val="24"/>
          <w:szCs w:val="24"/>
        </w:rPr>
        <w:t xml:space="preserve"> MR, Valle D, </w:t>
      </w:r>
      <w:proofErr w:type="spellStart"/>
      <w:r w:rsidRPr="00AE249E">
        <w:rPr>
          <w:rFonts w:ascii="Book Antiqua" w:hAnsi="Book Antiqua" w:cs="宋体"/>
          <w:sz w:val="24"/>
          <w:szCs w:val="24"/>
        </w:rPr>
        <w:t>Sperandeo</w:t>
      </w:r>
      <w:proofErr w:type="spellEnd"/>
      <w:r w:rsidRPr="00AE249E">
        <w:rPr>
          <w:rFonts w:ascii="Book Antiqua" w:hAnsi="Book Antiqua" w:cs="宋体"/>
          <w:sz w:val="24"/>
          <w:szCs w:val="24"/>
        </w:rPr>
        <w:t xml:space="preserve"> M, </w:t>
      </w:r>
      <w:proofErr w:type="spellStart"/>
      <w:r w:rsidRPr="00AE249E">
        <w:rPr>
          <w:rFonts w:ascii="Book Antiqua" w:hAnsi="Book Antiqua" w:cs="宋体"/>
          <w:sz w:val="24"/>
          <w:szCs w:val="24"/>
        </w:rPr>
        <w:t>Rapaccini</w:t>
      </w:r>
      <w:proofErr w:type="spellEnd"/>
      <w:r w:rsidRPr="00AE249E">
        <w:rPr>
          <w:rFonts w:ascii="Book Antiqua" w:hAnsi="Book Antiqua" w:cs="宋体"/>
          <w:sz w:val="24"/>
          <w:szCs w:val="24"/>
        </w:rPr>
        <w:t xml:space="preserve"> GL, </w:t>
      </w:r>
      <w:proofErr w:type="spellStart"/>
      <w:r w:rsidRPr="00AE249E">
        <w:rPr>
          <w:rFonts w:ascii="Book Antiqua" w:hAnsi="Book Antiqua" w:cs="宋体"/>
          <w:sz w:val="24"/>
          <w:szCs w:val="24"/>
        </w:rPr>
        <w:t>Gasbarrini</w:t>
      </w:r>
      <w:proofErr w:type="spellEnd"/>
      <w:r w:rsidRPr="00AE249E">
        <w:rPr>
          <w:rFonts w:ascii="Book Antiqua" w:hAnsi="Book Antiqua" w:cs="宋体"/>
          <w:sz w:val="24"/>
          <w:szCs w:val="24"/>
        </w:rPr>
        <w:t xml:space="preserve"> G. Utility of alpha-fetoprotein (AFP) in the screening of patients with virus-related chronic liver disease: does different viral etiology influence AFP levels in HCC? </w:t>
      </w:r>
      <w:proofErr w:type="gramStart"/>
      <w:r w:rsidRPr="00AE249E">
        <w:rPr>
          <w:rFonts w:ascii="Book Antiqua" w:hAnsi="Book Antiqua" w:cs="宋体"/>
          <w:sz w:val="24"/>
          <w:szCs w:val="24"/>
        </w:rPr>
        <w:t>A study in 350 western patients.</w:t>
      </w:r>
      <w:proofErr w:type="gramEnd"/>
      <w:r w:rsidRPr="00AE249E">
        <w:rPr>
          <w:rFonts w:ascii="Book Antiqua" w:hAnsi="Book Antiqua" w:cs="宋体"/>
          <w:sz w:val="24"/>
          <w:szCs w:val="24"/>
        </w:rPr>
        <w:t> </w:t>
      </w:r>
      <w:proofErr w:type="spellStart"/>
      <w:r w:rsidRPr="00AE249E">
        <w:rPr>
          <w:rFonts w:ascii="Book Antiqua" w:hAnsi="Book Antiqua" w:cs="宋体"/>
          <w:i/>
          <w:iCs/>
          <w:sz w:val="24"/>
          <w:szCs w:val="24"/>
        </w:rPr>
        <w:t>Hepatogastroenterology</w:t>
      </w:r>
      <w:proofErr w:type="spellEnd"/>
      <w:r w:rsidRPr="00AE249E">
        <w:rPr>
          <w:rFonts w:ascii="Book Antiqua" w:hAnsi="Book Antiqua" w:cs="宋体"/>
          <w:sz w:val="24"/>
          <w:szCs w:val="24"/>
        </w:rPr>
        <w:t> </w:t>
      </w:r>
      <w:r>
        <w:rPr>
          <w:rFonts w:ascii="Book Antiqua" w:hAnsi="Book Antiqua" w:cs="宋体" w:hint="eastAsia"/>
          <w:sz w:val="24"/>
          <w:szCs w:val="24"/>
        </w:rPr>
        <w:t>2000</w:t>
      </w:r>
      <w:r w:rsidRPr="00AE249E">
        <w:rPr>
          <w:rFonts w:ascii="Book Antiqua" w:hAnsi="Book Antiqua" w:cs="宋体"/>
          <w:sz w:val="24"/>
          <w:szCs w:val="24"/>
        </w:rPr>
        <w:t>; </w:t>
      </w:r>
      <w:r w:rsidRPr="00AE249E">
        <w:rPr>
          <w:rFonts w:ascii="Book Antiqua" w:hAnsi="Book Antiqua" w:cs="宋体"/>
          <w:b/>
          <w:bCs/>
          <w:sz w:val="24"/>
          <w:szCs w:val="24"/>
        </w:rPr>
        <w:t>47</w:t>
      </w:r>
      <w:r w:rsidRPr="00AE249E">
        <w:rPr>
          <w:rFonts w:ascii="Book Antiqua" w:hAnsi="Book Antiqua" w:cs="宋体"/>
          <w:sz w:val="24"/>
          <w:szCs w:val="24"/>
        </w:rPr>
        <w:t>: 1654-1658 [PMID: 11149026]</w:t>
      </w:r>
    </w:p>
    <w:p w14:paraId="679F42E4"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8 </w:t>
      </w:r>
      <w:r w:rsidRPr="00AE249E">
        <w:rPr>
          <w:rFonts w:ascii="Book Antiqua" w:hAnsi="Book Antiqua" w:cs="宋体"/>
          <w:b/>
          <w:bCs/>
          <w:sz w:val="24"/>
          <w:szCs w:val="24"/>
        </w:rPr>
        <w:t>Gupta S</w:t>
      </w:r>
      <w:r w:rsidRPr="00AE249E">
        <w:rPr>
          <w:rFonts w:ascii="Book Antiqua" w:hAnsi="Book Antiqua" w:cs="宋体"/>
          <w:sz w:val="24"/>
          <w:szCs w:val="24"/>
        </w:rPr>
        <w:t xml:space="preserve">, Bent S, </w:t>
      </w:r>
      <w:proofErr w:type="spellStart"/>
      <w:r w:rsidRPr="00AE249E">
        <w:rPr>
          <w:rFonts w:ascii="Book Antiqua" w:hAnsi="Book Antiqua" w:cs="宋体"/>
          <w:sz w:val="24"/>
          <w:szCs w:val="24"/>
        </w:rPr>
        <w:t>Kohlwes</w:t>
      </w:r>
      <w:proofErr w:type="spellEnd"/>
      <w:r w:rsidRPr="00AE249E">
        <w:rPr>
          <w:rFonts w:ascii="Book Antiqua" w:hAnsi="Book Antiqua" w:cs="宋体"/>
          <w:sz w:val="24"/>
          <w:szCs w:val="24"/>
        </w:rPr>
        <w:t xml:space="preserve"> J. Test characteristics of alpha-fetoprotein for detecting hepatocellular carcinoma in patients with hepatitis C. </w:t>
      </w:r>
      <w:proofErr w:type="gramStart"/>
      <w:r w:rsidRPr="00AE249E">
        <w:rPr>
          <w:rFonts w:ascii="Book Antiqua" w:hAnsi="Book Antiqua" w:cs="宋体"/>
          <w:sz w:val="24"/>
          <w:szCs w:val="24"/>
        </w:rPr>
        <w:t>A systematic review and critical analysis.</w:t>
      </w:r>
      <w:proofErr w:type="gramEnd"/>
      <w:r w:rsidRPr="00AE249E">
        <w:rPr>
          <w:rFonts w:ascii="Book Antiqua" w:hAnsi="Book Antiqua" w:cs="宋体"/>
          <w:sz w:val="24"/>
          <w:szCs w:val="24"/>
        </w:rPr>
        <w:t> </w:t>
      </w:r>
      <w:r w:rsidRPr="00AE249E">
        <w:rPr>
          <w:rFonts w:ascii="Book Antiqua" w:hAnsi="Book Antiqua" w:cs="宋体"/>
          <w:i/>
          <w:iCs/>
          <w:sz w:val="24"/>
          <w:szCs w:val="24"/>
        </w:rPr>
        <w:t>Ann Intern Med</w:t>
      </w:r>
      <w:r w:rsidRPr="00AE249E">
        <w:rPr>
          <w:rFonts w:ascii="Book Antiqua" w:hAnsi="Book Antiqua" w:cs="宋体"/>
          <w:sz w:val="24"/>
          <w:szCs w:val="24"/>
        </w:rPr>
        <w:t> 2003; </w:t>
      </w:r>
      <w:r w:rsidRPr="00AE249E">
        <w:rPr>
          <w:rFonts w:ascii="Book Antiqua" w:hAnsi="Book Antiqua" w:cs="宋体"/>
          <w:b/>
          <w:bCs/>
          <w:sz w:val="24"/>
          <w:szCs w:val="24"/>
        </w:rPr>
        <w:t>139</w:t>
      </w:r>
      <w:r w:rsidRPr="00AE249E">
        <w:rPr>
          <w:rFonts w:ascii="Book Antiqua" w:hAnsi="Book Antiqua" w:cs="宋体"/>
          <w:sz w:val="24"/>
          <w:szCs w:val="24"/>
        </w:rPr>
        <w:t>: 46-50 [PMID: 12834318 DOI: 10.7326/0003-4819-139-1-200307010-00012]</w:t>
      </w:r>
    </w:p>
    <w:p w14:paraId="63D61020"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9 </w:t>
      </w:r>
      <w:proofErr w:type="spellStart"/>
      <w:r w:rsidRPr="00AE249E">
        <w:rPr>
          <w:rFonts w:ascii="Book Antiqua" w:hAnsi="Book Antiqua" w:cs="宋体"/>
          <w:b/>
          <w:bCs/>
          <w:sz w:val="24"/>
          <w:szCs w:val="24"/>
        </w:rPr>
        <w:t>Tateishi</w:t>
      </w:r>
      <w:proofErr w:type="spellEnd"/>
      <w:r w:rsidRPr="00AE249E">
        <w:rPr>
          <w:rFonts w:ascii="Book Antiqua" w:hAnsi="Book Antiqua" w:cs="宋体"/>
          <w:b/>
          <w:bCs/>
          <w:sz w:val="24"/>
          <w:szCs w:val="24"/>
        </w:rPr>
        <w:t xml:space="preserve"> R</w:t>
      </w:r>
      <w:r w:rsidRPr="00AE249E">
        <w:rPr>
          <w:rFonts w:ascii="Book Antiqua" w:hAnsi="Book Antiqua" w:cs="宋体"/>
          <w:sz w:val="24"/>
          <w:szCs w:val="24"/>
        </w:rPr>
        <w:t xml:space="preserve">, Yoshida H, Matsuyama Y, Mine N, Kondo Y, </w:t>
      </w:r>
      <w:proofErr w:type="spellStart"/>
      <w:r w:rsidRPr="00AE249E">
        <w:rPr>
          <w:rFonts w:ascii="Book Antiqua" w:hAnsi="Book Antiqua" w:cs="宋体"/>
          <w:sz w:val="24"/>
          <w:szCs w:val="24"/>
        </w:rPr>
        <w:t>Omata</w:t>
      </w:r>
      <w:proofErr w:type="spellEnd"/>
      <w:r w:rsidRPr="00AE249E">
        <w:rPr>
          <w:rFonts w:ascii="Book Antiqua" w:hAnsi="Book Antiqua" w:cs="宋体"/>
          <w:sz w:val="24"/>
          <w:szCs w:val="24"/>
        </w:rPr>
        <w:t xml:space="preserve"> M. Diagnostic accuracy of tumor markers for hepatocellular carcinoma: a systematic review. </w:t>
      </w:r>
      <w:proofErr w:type="spellStart"/>
      <w:r w:rsidRPr="00AE249E">
        <w:rPr>
          <w:rFonts w:ascii="Book Antiqua" w:hAnsi="Book Antiqua" w:cs="宋体"/>
          <w:i/>
          <w:iCs/>
          <w:sz w:val="24"/>
          <w:szCs w:val="24"/>
        </w:rPr>
        <w:t>Hepatol</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Int</w:t>
      </w:r>
      <w:proofErr w:type="spellEnd"/>
      <w:r w:rsidRPr="00AE249E">
        <w:rPr>
          <w:rFonts w:ascii="Book Antiqua" w:hAnsi="Book Antiqua" w:cs="宋体"/>
          <w:sz w:val="24"/>
          <w:szCs w:val="24"/>
        </w:rPr>
        <w:t> 2008; </w:t>
      </w:r>
      <w:r w:rsidRPr="00AE249E">
        <w:rPr>
          <w:rFonts w:ascii="Book Antiqua" w:hAnsi="Book Antiqua" w:cs="宋体"/>
          <w:b/>
          <w:bCs/>
          <w:sz w:val="24"/>
          <w:szCs w:val="24"/>
        </w:rPr>
        <w:t>2</w:t>
      </w:r>
      <w:r w:rsidRPr="00AE249E">
        <w:rPr>
          <w:rFonts w:ascii="Book Antiqua" w:hAnsi="Book Antiqua" w:cs="宋体"/>
          <w:sz w:val="24"/>
          <w:szCs w:val="24"/>
        </w:rPr>
        <w:t>: 17-30 [PMID: 19669276 DOI: 10.1007/s12072-007-9038-x]</w:t>
      </w:r>
    </w:p>
    <w:p w14:paraId="263579A9"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10 </w:t>
      </w:r>
      <w:proofErr w:type="spellStart"/>
      <w:r w:rsidRPr="00AE249E">
        <w:rPr>
          <w:rFonts w:ascii="Book Antiqua" w:hAnsi="Book Antiqua" w:cs="宋体"/>
          <w:b/>
          <w:bCs/>
          <w:sz w:val="24"/>
          <w:szCs w:val="24"/>
        </w:rPr>
        <w:t>Bialecki</w:t>
      </w:r>
      <w:proofErr w:type="spellEnd"/>
      <w:r w:rsidRPr="00AE249E">
        <w:rPr>
          <w:rFonts w:ascii="Book Antiqua" w:hAnsi="Book Antiqua" w:cs="宋体"/>
          <w:b/>
          <w:bCs/>
          <w:sz w:val="24"/>
          <w:szCs w:val="24"/>
        </w:rPr>
        <w:t xml:space="preserve"> ES</w:t>
      </w:r>
      <w:r w:rsidRPr="00AE249E">
        <w:rPr>
          <w:rFonts w:ascii="Book Antiqua" w:hAnsi="Book Antiqua" w:cs="宋体"/>
          <w:sz w:val="24"/>
          <w:szCs w:val="24"/>
        </w:rPr>
        <w:t xml:space="preserve">, Di </w:t>
      </w:r>
      <w:proofErr w:type="spellStart"/>
      <w:r w:rsidRPr="00AE249E">
        <w:rPr>
          <w:rFonts w:ascii="Book Antiqua" w:hAnsi="Book Antiqua" w:cs="宋体"/>
          <w:sz w:val="24"/>
          <w:szCs w:val="24"/>
        </w:rPr>
        <w:t>Bisceglie</w:t>
      </w:r>
      <w:proofErr w:type="spellEnd"/>
      <w:r w:rsidRPr="00AE249E">
        <w:rPr>
          <w:rFonts w:ascii="Book Antiqua" w:hAnsi="Book Antiqua" w:cs="宋体"/>
          <w:sz w:val="24"/>
          <w:szCs w:val="24"/>
        </w:rPr>
        <w:t xml:space="preserve"> AM. </w:t>
      </w:r>
      <w:proofErr w:type="gramStart"/>
      <w:r w:rsidRPr="00AE249E">
        <w:rPr>
          <w:rFonts w:ascii="Book Antiqua" w:hAnsi="Book Antiqua" w:cs="宋体"/>
          <w:sz w:val="24"/>
          <w:szCs w:val="24"/>
        </w:rPr>
        <w:t>Diagnosis of hepatocellular carcinoma.</w:t>
      </w:r>
      <w:proofErr w:type="gramEnd"/>
      <w:r w:rsidRPr="00AE249E">
        <w:rPr>
          <w:rFonts w:ascii="Book Antiqua" w:hAnsi="Book Antiqua" w:cs="宋体"/>
          <w:sz w:val="24"/>
          <w:szCs w:val="24"/>
        </w:rPr>
        <w:t> </w:t>
      </w:r>
      <w:r w:rsidRPr="00AE249E">
        <w:rPr>
          <w:rFonts w:ascii="Book Antiqua" w:hAnsi="Book Antiqua" w:cs="宋体"/>
          <w:i/>
          <w:iCs/>
          <w:sz w:val="24"/>
          <w:szCs w:val="24"/>
        </w:rPr>
        <w:t xml:space="preserve">HPB </w:t>
      </w:r>
      <w:r w:rsidRPr="00AE249E">
        <w:rPr>
          <w:rFonts w:ascii="Book Antiqua" w:hAnsi="Book Antiqua" w:cs="宋体"/>
          <w:iCs/>
          <w:sz w:val="24"/>
          <w:szCs w:val="24"/>
        </w:rPr>
        <w:t>(Oxford)</w:t>
      </w:r>
      <w:r w:rsidRPr="00AE249E">
        <w:rPr>
          <w:rFonts w:ascii="Book Antiqua" w:hAnsi="Book Antiqua" w:cs="宋体"/>
          <w:sz w:val="24"/>
          <w:szCs w:val="24"/>
        </w:rPr>
        <w:t> 2005; </w:t>
      </w:r>
      <w:r w:rsidRPr="00AE249E">
        <w:rPr>
          <w:rFonts w:ascii="Book Antiqua" w:hAnsi="Book Antiqua" w:cs="宋体"/>
          <w:b/>
          <w:bCs/>
          <w:sz w:val="24"/>
          <w:szCs w:val="24"/>
        </w:rPr>
        <w:t>7</w:t>
      </w:r>
      <w:r w:rsidRPr="00AE249E">
        <w:rPr>
          <w:rFonts w:ascii="Book Antiqua" w:hAnsi="Book Antiqua" w:cs="宋体"/>
          <w:sz w:val="24"/>
          <w:szCs w:val="24"/>
        </w:rPr>
        <w:t>: 26-34 [PMID: 18333158 DOI: 10.1080/13651820410024049]</w:t>
      </w:r>
    </w:p>
    <w:p w14:paraId="6C8920A8"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lastRenderedPageBreak/>
        <w:t>11 </w:t>
      </w:r>
      <w:r w:rsidRPr="00AE249E">
        <w:rPr>
          <w:rFonts w:ascii="Book Antiqua" w:hAnsi="Book Antiqua" w:cs="宋体"/>
          <w:b/>
          <w:bCs/>
          <w:sz w:val="24"/>
          <w:szCs w:val="24"/>
        </w:rPr>
        <w:t>Chen CH</w:t>
      </w:r>
      <w:r w:rsidRPr="00AE249E">
        <w:rPr>
          <w:rFonts w:ascii="Book Antiqua" w:hAnsi="Book Antiqua" w:cs="宋体"/>
          <w:sz w:val="24"/>
          <w:szCs w:val="24"/>
        </w:rPr>
        <w:t xml:space="preserve">, Lin ST, </w:t>
      </w:r>
      <w:proofErr w:type="spellStart"/>
      <w:r w:rsidRPr="00AE249E">
        <w:rPr>
          <w:rFonts w:ascii="Book Antiqua" w:hAnsi="Book Antiqua" w:cs="宋体"/>
          <w:sz w:val="24"/>
          <w:szCs w:val="24"/>
        </w:rPr>
        <w:t>Kuo</w:t>
      </w:r>
      <w:proofErr w:type="spellEnd"/>
      <w:r w:rsidRPr="00AE249E">
        <w:rPr>
          <w:rFonts w:ascii="Book Antiqua" w:hAnsi="Book Antiqua" w:cs="宋体"/>
          <w:sz w:val="24"/>
          <w:szCs w:val="24"/>
        </w:rPr>
        <w:t xml:space="preserve"> CL, </w:t>
      </w:r>
      <w:proofErr w:type="spellStart"/>
      <w:r w:rsidRPr="00AE249E">
        <w:rPr>
          <w:rFonts w:ascii="Book Antiqua" w:hAnsi="Book Antiqua" w:cs="宋体"/>
          <w:sz w:val="24"/>
          <w:szCs w:val="24"/>
        </w:rPr>
        <w:t>Nien</w:t>
      </w:r>
      <w:proofErr w:type="spellEnd"/>
      <w:r w:rsidRPr="00AE249E">
        <w:rPr>
          <w:rFonts w:ascii="Book Antiqua" w:hAnsi="Book Antiqua" w:cs="宋体"/>
          <w:sz w:val="24"/>
          <w:szCs w:val="24"/>
        </w:rPr>
        <w:t xml:space="preserve"> CK. Clinical significance of elevated alpha-fetoprotein (AFP) in chronic hepatitis C without hepatocellular carcinoma. </w:t>
      </w:r>
      <w:proofErr w:type="spellStart"/>
      <w:r w:rsidRPr="00AE249E">
        <w:rPr>
          <w:rFonts w:ascii="Book Antiqua" w:hAnsi="Book Antiqua" w:cs="宋体"/>
          <w:i/>
          <w:iCs/>
          <w:sz w:val="24"/>
          <w:szCs w:val="24"/>
        </w:rPr>
        <w:t>Hepatogastroenterology</w:t>
      </w:r>
      <w:proofErr w:type="spellEnd"/>
      <w:r w:rsidRPr="00AE249E">
        <w:rPr>
          <w:rFonts w:ascii="Book Antiqua" w:hAnsi="Book Antiqua" w:cs="宋体"/>
          <w:sz w:val="24"/>
          <w:szCs w:val="24"/>
        </w:rPr>
        <w:t> </w:t>
      </w:r>
      <w:r>
        <w:rPr>
          <w:rFonts w:ascii="Book Antiqua" w:hAnsi="Book Antiqua" w:cs="宋体" w:hint="eastAsia"/>
          <w:sz w:val="24"/>
          <w:szCs w:val="24"/>
        </w:rPr>
        <w:t>2008</w:t>
      </w:r>
      <w:r w:rsidRPr="00AE249E">
        <w:rPr>
          <w:rFonts w:ascii="Book Antiqua" w:hAnsi="Book Antiqua" w:cs="宋体"/>
          <w:sz w:val="24"/>
          <w:szCs w:val="24"/>
        </w:rPr>
        <w:t>; </w:t>
      </w:r>
      <w:r w:rsidRPr="00AE249E">
        <w:rPr>
          <w:rFonts w:ascii="Book Antiqua" w:hAnsi="Book Antiqua" w:cs="宋体"/>
          <w:b/>
          <w:bCs/>
          <w:sz w:val="24"/>
          <w:szCs w:val="24"/>
        </w:rPr>
        <w:t>55</w:t>
      </w:r>
      <w:r w:rsidRPr="00AE249E">
        <w:rPr>
          <w:rFonts w:ascii="Book Antiqua" w:hAnsi="Book Antiqua" w:cs="宋体"/>
          <w:sz w:val="24"/>
          <w:szCs w:val="24"/>
        </w:rPr>
        <w:t>: 1423-1427 [PMID: 18795704]</w:t>
      </w:r>
    </w:p>
    <w:p w14:paraId="63B6CC2F"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12 </w:t>
      </w:r>
      <w:r w:rsidRPr="00AE249E">
        <w:rPr>
          <w:rFonts w:ascii="Book Antiqua" w:hAnsi="Book Antiqua" w:cs="宋体"/>
          <w:b/>
          <w:bCs/>
          <w:sz w:val="24"/>
          <w:szCs w:val="24"/>
        </w:rPr>
        <w:t>Lai Q</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Melandro</w:t>
      </w:r>
      <w:proofErr w:type="spellEnd"/>
      <w:r w:rsidRPr="00AE249E">
        <w:rPr>
          <w:rFonts w:ascii="Book Antiqua" w:hAnsi="Book Antiqua" w:cs="宋体"/>
          <w:sz w:val="24"/>
          <w:szCs w:val="24"/>
        </w:rPr>
        <w:t xml:space="preserve"> F, </w:t>
      </w:r>
      <w:proofErr w:type="spellStart"/>
      <w:r w:rsidRPr="00AE249E">
        <w:rPr>
          <w:rFonts w:ascii="Book Antiqua" w:hAnsi="Book Antiqua" w:cs="宋体"/>
          <w:sz w:val="24"/>
          <w:szCs w:val="24"/>
        </w:rPr>
        <w:t>Pinheiro</w:t>
      </w:r>
      <w:proofErr w:type="spellEnd"/>
      <w:r w:rsidRPr="00AE249E">
        <w:rPr>
          <w:rFonts w:ascii="Book Antiqua" w:hAnsi="Book Antiqua" w:cs="宋体"/>
          <w:sz w:val="24"/>
          <w:szCs w:val="24"/>
        </w:rPr>
        <w:t xml:space="preserve"> RS, </w:t>
      </w:r>
      <w:proofErr w:type="spellStart"/>
      <w:r w:rsidRPr="00AE249E">
        <w:rPr>
          <w:rFonts w:ascii="Book Antiqua" w:hAnsi="Book Antiqua" w:cs="宋体"/>
          <w:sz w:val="24"/>
          <w:szCs w:val="24"/>
        </w:rPr>
        <w:t>Donfrancesco</w:t>
      </w:r>
      <w:proofErr w:type="spellEnd"/>
      <w:r w:rsidRPr="00AE249E">
        <w:rPr>
          <w:rFonts w:ascii="Book Antiqua" w:hAnsi="Book Antiqua" w:cs="宋体"/>
          <w:sz w:val="24"/>
          <w:szCs w:val="24"/>
        </w:rPr>
        <w:t xml:space="preserve"> A, </w:t>
      </w:r>
      <w:proofErr w:type="spellStart"/>
      <w:r w:rsidRPr="00AE249E">
        <w:rPr>
          <w:rFonts w:ascii="Book Antiqua" w:hAnsi="Book Antiqua" w:cs="宋体"/>
          <w:sz w:val="24"/>
          <w:szCs w:val="24"/>
        </w:rPr>
        <w:t>Fadel</w:t>
      </w:r>
      <w:proofErr w:type="spellEnd"/>
      <w:r w:rsidRPr="00AE249E">
        <w:rPr>
          <w:rFonts w:ascii="Book Antiqua" w:hAnsi="Book Antiqua" w:cs="宋体"/>
          <w:sz w:val="24"/>
          <w:szCs w:val="24"/>
        </w:rPr>
        <w:t xml:space="preserve"> BA, Levi </w:t>
      </w:r>
      <w:proofErr w:type="spellStart"/>
      <w:r w:rsidRPr="00AE249E">
        <w:rPr>
          <w:rFonts w:ascii="Book Antiqua" w:hAnsi="Book Antiqua" w:cs="宋体"/>
          <w:sz w:val="24"/>
          <w:szCs w:val="24"/>
        </w:rPr>
        <w:t>Sandri</w:t>
      </w:r>
      <w:proofErr w:type="spellEnd"/>
      <w:r w:rsidRPr="00AE249E">
        <w:rPr>
          <w:rFonts w:ascii="Book Antiqua" w:hAnsi="Book Antiqua" w:cs="宋体"/>
          <w:sz w:val="24"/>
          <w:szCs w:val="24"/>
        </w:rPr>
        <w:t xml:space="preserve"> GB, Rossi M, </w:t>
      </w:r>
      <w:proofErr w:type="spellStart"/>
      <w:r w:rsidRPr="00AE249E">
        <w:rPr>
          <w:rFonts w:ascii="Book Antiqua" w:hAnsi="Book Antiqua" w:cs="宋体"/>
          <w:sz w:val="24"/>
          <w:szCs w:val="24"/>
        </w:rPr>
        <w:t>Berloco</w:t>
      </w:r>
      <w:proofErr w:type="spellEnd"/>
      <w:r w:rsidRPr="00AE249E">
        <w:rPr>
          <w:rFonts w:ascii="Book Antiqua" w:hAnsi="Book Antiqua" w:cs="宋体"/>
          <w:sz w:val="24"/>
          <w:szCs w:val="24"/>
        </w:rPr>
        <w:t xml:space="preserve"> PB, </w:t>
      </w:r>
      <w:proofErr w:type="spellStart"/>
      <w:r w:rsidRPr="00AE249E">
        <w:rPr>
          <w:rFonts w:ascii="Book Antiqua" w:hAnsi="Book Antiqua" w:cs="宋体"/>
          <w:sz w:val="24"/>
          <w:szCs w:val="24"/>
        </w:rPr>
        <w:t>Frattaroli</w:t>
      </w:r>
      <w:proofErr w:type="spellEnd"/>
      <w:r w:rsidRPr="00AE249E">
        <w:rPr>
          <w:rFonts w:ascii="Book Antiqua" w:hAnsi="Book Antiqua" w:cs="宋体"/>
          <w:sz w:val="24"/>
          <w:szCs w:val="24"/>
        </w:rPr>
        <w:t xml:space="preserve"> FM. Alpha-fetoprotein and novel tumor biomarkers as predictors of hepatocellular carcinoma recurrence after surgery: a brilliant star raises again. </w:t>
      </w:r>
      <w:proofErr w:type="spellStart"/>
      <w:r w:rsidRPr="00AE249E">
        <w:rPr>
          <w:rFonts w:ascii="Book Antiqua" w:hAnsi="Book Antiqua" w:cs="宋体"/>
          <w:i/>
          <w:iCs/>
          <w:sz w:val="24"/>
          <w:szCs w:val="24"/>
        </w:rPr>
        <w:t>Int</w:t>
      </w:r>
      <w:proofErr w:type="spellEnd"/>
      <w:r w:rsidRPr="00AE249E">
        <w:rPr>
          <w:rFonts w:ascii="Book Antiqua" w:hAnsi="Book Antiqua" w:cs="宋体"/>
          <w:i/>
          <w:iCs/>
          <w:sz w:val="24"/>
          <w:szCs w:val="24"/>
        </w:rPr>
        <w:t xml:space="preserve"> J </w:t>
      </w:r>
      <w:proofErr w:type="spellStart"/>
      <w:r w:rsidRPr="00AE249E">
        <w:rPr>
          <w:rFonts w:ascii="Book Antiqua" w:hAnsi="Book Antiqua" w:cs="宋体"/>
          <w:i/>
          <w:iCs/>
          <w:sz w:val="24"/>
          <w:szCs w:val="24"/>
        </w:rPr>
        <w:t>Hepatol</w:t>
      </w:r>
      <w:proofErr w:type="spellEnd"/>
      <w:r w:rsidRPr="00AE249E">
        <w:rPr>
          <w:rFonts w:ascii="Book Antiqua" w:hAnsi="Book Antiqua" w:cs="宋体"/>
          <w:sz w:val="24"/>
          <w:szCs w:val="24"/>
        </w:rPr>
        <w:t> 2012; </w:t>
      </w:r>
      <w:r w:rsidRPr="00AE249E">
        <w:rPr>
          <w:rFonts w:ascii="Book Antiqua" w:hAnsi="Book Antiqua" w:cs="宋体"/>
          <w:b/>
          <w:bCs/>
          <w:sz w:val="24"/>
          <w:szCs w:val="24"/>
        </w:rPr>
        <w:t>2012</w:t>
      </w:r>
      <w:r w:rsidRPr="00AE249E">
        <w:rPr>
          <w:rFonts w:ascii="Book Antiqua" w:hAnsi="Book Antiqua" w:cs="宋体"/>
          <w:sz w:val="24"/>
          <w:szCs w:val="24"/>
        </w:rPr>
        <w:t>: 893103 [PMID: 22792474 DOI: 10.1155/2012/893103]</w:t>
      </w:r>
    </w:p>
    <w:p w14:paraId="76C40A5A" w14:textId="77777777" w:rsidR="003B2EA7" w:rsidRPr="00AE249E" w:rsidRDefault="003B2EA7" w:rsidP="003B2EA7">
      <w:pPr>
        <w:spacing w:after="0" w:line="360" w:lineRule="auto"/>
        <w:jc w:val="both"/>
        <w:rPr>
          <w:rFonts w:ascii="Book Antiqua" w:hAnsi="Book Antiqua" w:cs="宋体"/>
          <w:sz w:val="24"/>
          <w:szCs w:val="24"/>
        </w:rPr>
      </w:pPr>
      <w:proofErr w:type="gramStart"/>
      <w:r w:rsidRPr="00AE249E">
        <w:rPr>
          <w:rFonts w:ascii="Book Antiqua" w:hAnsi="Book Antiqua" w:cs="宋体"/>
          <w:sz w:val="24"/>
          <w:szCs w:val="24"/>
        </w:rPr>
        <w:t>13 </w:t>
      </w:r>
      <w:proofErr w:type="spellStart"/>
      <w:r w:rsidRPr="00AE249E">
        <w:rPr>
          <w:rFonts w:ascii="Book Antiqua" w:hAnsi="Book Antiqua" w:cs="宋体"/>
          <w:b/>
          <w:bCs/>
          <w:sz w:val="24"/>
          <w:szCs w:val="24"/>
        </w:rPr>
        <w:t>Bruix</w:t>
      </w:r>
      <w:proofErr w:type="spellEnd"/>
      <w:r w:rsidRPr="00AE249E">
        <w:rPr>
          <w:rFonts w:ascii="Book Antiqua" w:hAnsi="Book Antiqua" w:cs="宋体"/>
          <w:b/>
          <w:bCs/>
          <w:sz w:val="24"/>
          <w:szCs w:val="24"/>
        </w:rPr>
        <w:t xml:space="preserve"> J</w:t>
      </w:r>
      <w:r w:rsidRPr="00AE249E">
        <w:rPr>
          <w:rFonts w:ascii="Book Antiqua" w:hAnsi="Book Antiqua" w:cs="宋体"/>
          <w:sz w:val="24"/>
          <w:szCs w:val="24"/>
        </w:rPr>
        <w:t>, Sherman M. Management of hepatocellular carcinoma.</w:t>
      </w:r>
      <w:proofErr w:type="gramEnd"/>
      <w:r w:rsidRPr="00AE249E">
        <w:rPr>
          <w:rFonts w:ascii="Book Antiqua" w:hAnsi="Book Antiqua" w:cs="宋体"/>
          <w:sz w:val="24"/>
          <w:szCs w:val="24"/>
        </w:rPr>
        <w:t> </w:t>
      </w:r>
      <w:proofErr w:type="spellStart"/>
      <w:r w:rsidRPr="00AE249E">
        <w:rPr>
          <w:rFonts w:ascii="Book Antiqua" w:hAnsi="Book Antiqua" w:cs="宋体"/>
          <w:i/>
          <w:iCs/>
          <w:sz w:val="24"/>
          <w:szCs w:val="24"/>
        </w:rPr>
        <w:t>Hepatology</w:t>
      </w:r>
      <w:proofErr w:type="spellEnd"/>
      <w:r w:rsidRPr="00AE249E">
        <w:rPr>
          <w:rFonts w:ascii="Book Antiqua" w:hAnsi="Book Antiqua" w:cs="宋体"/>
          <w:sz w:val="24"/>
          <w:szCs w:val="24"/>
        </w:rPr>
        <w:t> 2005; </w:t>
      </w:r>
      <w:r w:rsidRPr="00AE249E">
        <w:rPr>
          <w:rFonts w:ascii="Book Antiqua" w:hAnsi="Book Antiqua" w:cs="宋体"/>
          <w:b/>
          <w:bCs/>
          <w:sz w:val="24"/>
          <w:szCs w:val="24"/>
        </w:rPr>
        <w:t>42</w:t>
      </w:r>
      <w:r w:rsidRPr="00AE249E">
        <w:rPr>
          <w:rFonts w:ascii="Book Antiqua" w:hAnsi="Book Antiqua" w:cs="宋体"/>
          <w:sz w:val="24"/>
          <w:szCs w:val="24"/>
        </w:rPr>
        <w:t>: 1208-1236 [PMID: 16250051 DOI: 10.1002/hep.20933]</w:t>
      </w:r>
    </w:p>
    <w:p w14:paraId="59CE1262"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14 </w:t>
      </w:r>
      <w:proofErr w:type="spellStart"/>
      <w:r w:rsidRPr="00AE249E">
        <w:rPr>
          <w:rFonts w:ascii="Book Antiqua" w:hAnsi="Book Antiqua" w:cs="宋体"/>
          <w:b/>
          <w:bCs/>
          <w:sz w:val="24"/>
          <w:szCs w:val="24"/>
        </w:rPr>
        <w:t>Weitz</w:t>
      </w:r>
      <w:proofErr w:type="spellEnd"/>
      <w:r w:rsidRPr="00AE249E">
        <w:rPr>
          <w:rFonts w:ascii="Book Antiqua" w:hAnsi="Book Antiqua" w:cs="宋体"/>
          <w:b/>
          <w:bCs/>
          <w:sz w:val="24"/>
          <w:szCs w:val="24"/>
        </w:rPr>
        <w:t xml:space="preserve"> IC</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Liebman</w:t>
      </w:r>
      <w:proofErr w:type="spellEnd"/>
      <w:r w:rsidRPr="00AE249E">
        <w:rPr>
          <w:rFonts w:ascii="Book Antiqua" w:hAnsi="Book Antiqua" w:cs="宋体"/>
          <w:sz w:val="24"/>
          <w:szCs w:val="24"/>
        </w:rPr>
        <w:t xml:space="preserve"> HA. Des-gamma-</w:t>
      </w:r>
      <w:proofErr w:type="spellStart"/>
      <w:r w:rsidRPr="00AE249E">
        <w:rPr>
          <w:rFonts w:ascii="Book Antiqua" w:hAnsi="Book Antiqua" w:cs="宋体"/>
          <w:sz w:val="24"/>
          <w:szCs w:val="24"/>
        </w:rPr>
        <w:t>carboxy</w:t>
      </w:r>
      <w:proofErr w:type="spellEnd"/>
      <w:r w:rsidRPr="00AE249E">
        <w:rPr>
          <w:rFonts w:ascii="Book Antiqua" w:hAnsi="Book Antiqua" w:cs="宋体"/>
          <w:sz w:val="24"/>
          <w:szCs w:val="24"/>
        </w:rPr>
        <w:t xml:space="preserve"> (abnormal) </w:t>
      </w:r>
      <w:proofErr w:type="spellStart"/>
      <w:r w:rsidRPr="00AE249E">
        <w:rPr>
          <w:rFonts w:ascii="Book Antiqua" w:hAnsi="Book Antiqua" w:cs="宋体"/>
          <w:sz w:val="24"/>
          <w:szCs w:val="24"/>
        </w:rPr>
        <w:t>prothrombin</w:t>
      </w:r>
      <w:proofErr w:type="spellEnd"/>
      <w:r w:rsidRPr="00AE249E">
        <w:rPr>
          <w:rFonts w:ascii="Book Antiqua" w:hAnsi="Book Antiqua" w:cs="宋体"/>
          <w:sz w:val="24"/>
          <w:szCs w:val="24"/>
        </w:rPr>
        <w:t xml:space="preserve"> and hepatocellular carcinoma: a critical review. </w:t>
      </w:r>
      <w:proofErr w:type="spellStart"/>
      <w:r w:rsidRPr="00AE249E">
        <w:rPr>
          <w:rFonts w:ascii="Book Antiqua" w:hAnsi="Book Antiqua" w:cs="宋体"/>
          <w:i/>
          <w:iCs/>
          <w:sz w:val="24"/>
          <w:szCs w:val="24"/>
        </w:rPr>
        <w:t>Hepatology</w:t>
      </w:r>
      <w:proofErr w:type="spellEnd"/>
      <w:r w:rsidRPr="00AE249E">
        <w:rPr>
          <w:rFonts w:ascii="Book Antiqua" w:hAnsi="Book Antiqua" w:cs="宋体"/>
          <w:sz w:val="24"/>
          <w:szCs w:val="24"/>
        </w:rPr>
        <w:t> 1993; </w:t>
      </w:r>
      <w:r w:rsidRPr="00AE249E">
        <w:rPr>
          <w:rFonts w:ascii="Book Antiqua" w:hAnsi="Book Antiqua" w:cs="宋体"/>
          <w:b/>
          <w:bCs/>
          <w:sz w:val="24"/>
          <w:szCs w:val="24"/>
        </w:rPr>
        <w:t>18</w:t>
      </w:r>
      <w:r w:rsidRPr="00AE249E">
        <w:rPr>
          <w:rFonts w:ascii="Book Antiqua" w:hAnsi="Book Antiqua" w:cs="宋体"/>
          <w:sz w:val="24"/>
          <w:szCs w:val="24"/>
        </w:rPr>
        <w:t>: 990-997 [PMID: 8406374 DOI: 10.1002/hep.1840180434]</w:t>
      </w:r>
    </w:p>
    <w:p w14:paraId="51A424D3" w14:textId="77777777" w:rsidR="003B2EA7" w:rsidRPr="00AE249E" w:rsidRDefault="003B2EA7" w:rsidP="003B2EA7">
      <w:pPr>
        <w:spacing w:after="0" w:line="360" w:lineRule="auto"/>
        <w:jc w:val="both"/>
        <w:rPr>
          <w:rFonts w:ascii="Book Antiqua" w:hAnsi="Book Antiqua" w:cs="宋体"/>
          <w:sz w:val="24"/>
          <w:szCs w:val="24"/>
        </w:rPr>
      </w:pPr>
      <w:proofErr w:type="gramStart"/>
      <w:r w:rsidRPr="00AE249E">
        <w:rPr>
          <w:rFonts w:ascii="Book Antiqua" w:hAnsi="Book Antiqua" w:cs="宋体"/>
          <w:sz w:val="24"/>
          <w:szCs w:val="24"/>
        </w:rPr>
        <w:t>15 </w:t>
      </w:r>
      <w:r w:rsidRPr="00AE249E">
        <w:rPr>
          <w:rFonts w:ascii="Book Antiqua" w:hAnsi="Book Antiqua" w:cs="宋体"/>
          <w:b/>
          <w:bCs/>
          <w:sz w:val="24"/>
          <w:szCs w:val="24"/>
        </w:rPr>
        <w:t>Wild CP</w:t>
      </w:r>
      <w:r w:rsidRPr="00AE249E">
        <w:rPr>
          <w:rFonts w:ascii="Book Antiqua" w:hAnsi="Book Antiqua" w:cs="宋体"/>
          <w:sz w:val="24"/>
          <w:szCs w:val="24"/>
        </w:rPr>
        <w:t>, Hall AJ.</w:t>
      </w:r>
      <w:proofErr w:type="gramEnd"/>
      <w:r w:rsidRPr="00AE249E">
        <w:rPr>
          <w:rFonts w:ascii="Book Antiqua" w:hAnsi="Book Antiqua" w:cs="宋体"/>
          <w:sz w:val="24"/>
          <w:szCs w:val="24"/>
        </w:rPr>
        <w:t xml:space="preserve"> </w:t>
      </w:r>
      <w:proofErr w:type="gramStart"/>
      <w:r w:rsidRPr="00AE249E">
        <w:rPr>
          <w:rFonts w:ascii="Book Antiqua" w:hAnsi="Book Antiqua" w:cs="宋体"/>
          <w:sz w:val="24"/>
          <w:szCs w:val="24"/>
        </w:rPr>
        <w:t>Primary prevention of hepatocellular carcinoma in developing countries.</w:t>
      </w:r>
      <w:proofErr w:type="gramEnd"/>
      <w:r w:rsidRPr="00AE249E">
        <w:rPr>
          <w:rFonts w:ascii="Book Antiqua" w:hAnsi="Book Antiqua" w:cs="宋体"/>
          <w:sz w:val="24"/>
          <w:szCs w:val="24"/>
        </w:rPr>
        <w:t> </w:t>
      </w:r>
      <w:proofErr w:type="spellStart"/>
      <w:r w:rsidRPr="00AE249E">
        <w:rPr>
          <w:rFonts w:ascii="Book Antiqua" w:hAnsi="Book Antiqua" w:cs="宋体"/>
          <w:i/>
          <w:iCs/>
          <w:sz w:val="24"/>
          <w:szCs w:val="24"/>
        </w:rPr>
        <w:t>Mutat</w:t>
      </w:r>
      <w:proofErr w:type="spellEnd"/>
      <w:r w:rsidRPr="00AE249E">
        <w:rPr>
          <w:rFonts w:ascii="Book Antiqua" w:hAnsi="Book Antiqua" w:cs="宋体"/>
          <w:i/>
          <w:iCs/>
          <w:sz w:val="24"/>
          <w:szCs w:val="24"/>
        </w:rPr>
        <w:t xml:space="preserve"> Res</w:t>
      </w:r>
      <w:r w:rsidRPr="00AE249E">
        <w:rPr>
          <w:rFonts w:ascii="Book Antiqua" w:hAnsi="Book Antiqua" w:cs="宋体"/>
          <w:sz w:val="24"/>
          <w:szCs w:val="24"/>
        </w:rPr>
        <w:t> 2000; </w:t>
      </w:r>
      <w:r w:rsidRPr="00AE249E">
        <w:rPr>
          <w:rFonts w:ascii="Book Antiqua" w:hAnsi="Book Antiqua" w:cs="宋体"/>
          <w:b/>
          <w:bCs/>
          <w:sz w:val="24"/>
          <w:szCs w:val="24"/>
        </w:rPr>
        <w:t>462</w:t>
      </w:r>
      <w:r w:rsidRPr="00AE249E">
        <w:rPr>
          <w:rFonts w:ascii="Book Antiqua" w:hAnsi="Book Antiqua" w:cs="宋体"/>
          <w:sz w:val="24"/>
          <w:szCs w:val="24"/>
        </w:rPr>
        <w:t>: 381-393 [PMID: 10767647 DOI: 10.1016/S1383-5742(00)00027-2]</w:t>
      </w:r>
    </w:p>
    <w:p w14:paraId="212589B9" w14:textId="77777777" w:rsidR="003B2EA7" w:rsidRPr="00AE249E" w:rsidRDefault="003B2EA7" w:rsidP="003B2EA7">
      <w:pPr>
        <w:spacing w:after="0" w:line="360" w:lineRule="auto"/>
        <w:jc w:val="both"/>
        <w:rPr>
          <w:rFonts w:ascii="Book Antiqua" w:hAnsi="Book Antiqua" w:cs="宋体"/>
          <w:sz w:val="24"/>
          <w:szCs w:val="24"/>
        </w:rPr>
      </w:pPr>
      <w:proofErr w:type="gramStart"/>
      <w:r w:rsidRPr="00AE249E">
        <w:rPr>
          <w:rFonts w:ascii="Book Antiqua" w:hAnsi="Book Antiqua" w:cs="宋体"/>
          <w:sz w:val="24"/>
          <w:szCs w:val="24"/>
        </w:rPr>
        <w:t>16 </w:t>
      </w:r>
      <w:r w:rsidRPr="00AE249E">
        <w:rPr>
          <w:rFonts w:ascii="Book Antiqua" w:hAnsi="Book Antiqua" w:cs="宋体"/>
          <w:b/>
          <w:bCs/>
          <w:sz w:val="24"/>
          <w:szCs w:val="24"/>
        </w:rPr>
        <w:t>El-</w:t>
      </w:r>
      <w:proofErr w:type="spellStart"/>
      <w:r w:rsidRPr="00AE249E">
        <w:rPr>
          <w:rFonts w:ascii="Book Antiqua" w:hAnsi="Book Antiqua" w:cs="宋体"/>
          <w:b/>
          <w:bCs/>
          <w:sz w:val="24"/>
          <w:szCs w:val="24"/>
        </w:rPr>
        <w:t>Serag</w:t>
      </w:r>
      <w:proofErr w:type="spellEnd"/>
      <w:r w:rsidRPr="00AE249E">
        <w:rPr>
          <w:rFonts w:ascii="Book Antiqua" w:hAnsi="Book Antiqua" w:cs="宋体"/>
          <w:b/>
          <w:bCs/>
          <w:sz w:val="24"/>
          <w:szCs w:val="24"/>
        </w:rPr>
        <w:t xml:space="preserve"> HB</w:t>
      </w:r>
      <w:proofErr w:type="gramEnd"/>
      <w:r w:rsidRPr="00AE249E">
        <w:rPr>
          <w:rFonts w:ascii="Book Antiqua" w:hAnsi="Book Antiqua" w:cs="宋体"/>
          <w:sz w:val="24"/>
          <w:szCs w:val="24"/>
        </w:rPr>
        <w:t>, Davila JA. Surveillance for hepatocellular carcinoma: in whom and how? </w:t>
      </w:r>
      <w:proofErr w:type="spellStart"/>
      <w:r w:rsidRPr="00AE249E">
        <w:rPr>
          <w:rFonts w:ascii="Book Antiqua" w:hAnsi="Book Antiqua" w:cs="宋体"/>
          <w:i/>
          <w:iCs/>
          <w:sz w:val="24"/>
          <w:szCs w:val="24"/>
        </w:rPr>
        <w:t>Therap</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Adv</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Gastroenterol</w:t>
      </w:r>
      <w:proofErr w:type="spellEnd"/>
      <w:r w:rsidRPr="00AE249E">
        <w:rPr>
          <w:rFonts w:ascii="Book Antiqua" w:hAnsi="Book Antiqua" w:cs="宋体"/>
          <w:sz w:val="24"/>
          <w:szCs w:val="24"/>
        </w:rPr>
        <w:t> 2011; </w:t>
      </w:r>
      <w:r w:rsidRPr="00AE249E">
        <w:rPr>
          <w:rFonts w:ascii="Book Antiqua" w:hAnsi="Book Antiqua" w:cs="宋体"/>
          <w:b/>
          <w:bCs/>
          <w:sz w:val="24"/>
          <w:szCs w:val="24"/>
        </w:rPr>
        <w:t>4</w:t>
      </w:r>
      <w:r w:rsidRPr="00AE249E">
        <w:rPr>
          <w:rFonts w:ascii="Book Antiqua" w:hAnsi="Book Antiqua" w:cs="宋体"/>
          <w:sz w:val="24"/>
          <w:szCs w:val="24"/>
        </w:rPr>
        <w:t>: 5-10 [PMID: 21317990 DOI: 10.1177/1756283X10385964]</w:t>
      </w:r>
    </w:p>
    <w:p w14:paraId="3821343B"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17 </w:t>
      </w:r>
      <w:proofErr w:type="spellStart"/>
      <w:r w:rsidRPr="00AE249E">
        <w:rPr>
          <w:rFonts w:ascii="Book Antiqua" w:hAnsi="Book Antiqua" w:cs="宋体"/>
          <w:b/>
          <w:bCs/>
          <w:sz w:val="24"/>
          <w:szCs w:val="24"/>
        </w:rPr>
        <w:t>Venook</w:t>
      </w:r>
      <w:proofErr w:type="spellEnd"/>
      <w:r w:rsidRPr="00AE249E">
        <w:rPr>
          <w:rFonts w:ascii="Book Antiqua" w:hAnsi="Book Antiqua" w:cs="宋体"/>
          <w:b/>
          <w:bCs/>
          <w:sz w:val="24"/>
          <w:szCs w:val="24"/>
        </w:rPr>
        <w:t xml:space="preserve"> AP</w:t>
      </w:r>
      <w:r w:rsidRPr="00AE249E">
        <w:rPr>
          <w:rFonts w:ascii="Book Antiqua" w:hAnsi="Book Antiqua" w:cs="宋体"/>
          <w:sz w:val="24"/>
          <w:szCs w:val="24"/>
        </w:rPr>
        <w:t xml:space="preserve">, Papandreou C, </w:t>
      </w:r>
      <w:proofErr w:type="spellStart"/>
      <w:r w:rsidRPr="00AE249E">
        <w:rPr>
          <w:rFonts w:ascii="Book Antiqua" w:hAnsi="Book Antiqua" w:cs="宋体"/>
          <w:sz w:val="24"/>
          <w:szCs w:val="24"/>
        </w:rPr>
        <w:t>Furuse</w:t>
      </w:r>
      <w:proofErr w:type="spellEnd"/>
      <w:r w:rsidRPr="00AE249E">
        <w:rPr>
          <w:rFonts w:ascii="Book Antiqua" w:hAnsi="Book Antiqua" w:cs="宋体"/>
          <w:sz w:val="24"/>
          <w:szCs w:val="24"/>
        </w:rPr>
        <w:t xml:space="preserve"> J, de Guevara LL. The incidence and epidemiology of hepatocellular carcinoma: a global and regional perspective. </w:t>
      </w:r>
      <w:r w:rsidRPr="00AE249E">
        <w:rPr>
          <w:rFonts w:ascii="Book Antiqua" w:hAnsi="Book Antiqua" w:cs="宋体"/>
          <w:i/>
          <w:iCs/>
          <w:sz w:val="24"/>
          <w:szCs w:val="24"/>
        </w:rPr>
        <w:t>Oncologist</w:t>
      </w:r>
      <w:r w:rsidRPr="00AE249E">
        <w:rPr>
          <w:rFonts w:ascii="Book Antiqua" w:hAnsi="Book Antiqua" w:cs="宋体"/>
          <w:sz w:val="24"/>
          <w:szCs w:val="24"/>
        </w:rPr>
        <w:t> 2010; </w:t>
      </w:r>
      <w:r w:rsidRPr="00AE249E">
        <w:rPr>
          <w:rFonts w:ascii="Book Antiqua" w:hAnsi="Book Antiqua" w:cs="宋体"/>
          <w:b/>
          <w:bCs/>
          <w:sz w:val="24"/>
          <w:szCs w:val="24"/>
        </w:rPr>
        <w:t>15</w:t>
      </w:r>
      <w:r w:rsidRPr="00AE249E">
        <w:rPr>
          <w:rFonts w:ascii="Book Antiqua" w:hAnsi="Book Antiqua" w:cs="宋体"/>
          <w:bCs/>
          <w:sz w:val="24"/>
          <w:szCs w:val="24"/>
        </w:rPr>
        <w:t xml:space="preserve"> </w:t>
      </w:r>
      <w:proofErr w:type="spellStart"/>
      <w:r w:rsidRPr="00AE249E">
        <w:rPr>
          <w:rFonts w:ascii="Book Antiqua" w:hAnsi="Book Antiqua" w:cs="宋体"/>
          <w:bCs/>
          <w:sz w:val="24"/>
          <w:szCs w:val="24"/>
        </w:rPr>
        <w:t>Suppl</w:t>
      </w:r>
      <w:proofErr w:type="spellEnd"/>
      <w:r w:rsidRPr="00AE249E">
        <w:rPr>
          <w:rFonts w:ascii="Book Antiqua" w:hAnsi="Book Antiqua" w:cs="宋体"/>
          <w:bCs/>
          <w:sz w:val="24"/>
          <w:szCs w:val="24"/>
        </w:rPr>
        <w:t xml:space="preserve"> 4</w:t>
      </w:r>
      <w:r w:rsidRPr="00AE249E">
        <w:rPr>
          <w:rFonts w:ascii="Book Antiqua" w:hAnsi="Book Antiqua" w:cs="宋体"/>
          <w:sz w:val="24"/>
          <w:szCs w:val="24"/>
        </w:rPr>
        <w:t>: 5-13 [PMID: 21115576 DOI: 10.1634/theoncologist.2010-S4-05]</w:t>
      </w:r>
    </w:p>
    <w:p w14:paraId="6CDD93D9"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18 </w:t>
      </w:r>
      <w:proofErr w:type="spellStart"/>
      <w:r w:rsidRPr="00AE249E">
        <w:rPr>
          <w:rFonts w:ascii="Book Antiqua" w:hAnsi="Book Antiqua" w:cs="宋体"/>
          <w:b/>
          <w:bCs/>
          <w:sz w:val="24"/>
          <w:szCs w:val="24"/>
        </w:rPr>
        <w:t>Qiao</w:t>
      </w:r>
      <w:proofErr w:type="spellEnd"/>
      <w:r w:rsidRPr="00AE249E">
        <w:rPr>
          <w:rFonts w:ascii="Book Antiqua" w:hAnsi="Book Antiqua" w:cs="宋体"/>
          <w:b/>
          <w:bCs/>
          <w:sz w:val="24"/>
          <w:szCs w:val="24"/>
        </w:rPr>
        <w:t xml:space="preserve"> B</w:t>
      </w:r>
      <w:r w:rsidRPr="00AE249E">
        <w:rPr>
          <w:rFonts w:ascii="Book Antiqua" w:hAnsi="Book Antiqua" w:cs="宋体"/>
          <w:sz w:val="24"/>
          <w:szCs w:val="24"/>
        </w:rPr>
        <w:t xml:space="preserve">, Wang J, </w:t>
      </w:r>
      <w:proofErr w:type="spellStart"/>
      <w:r w:rsidRPr="00AE249E">
        <w:rPr>
          <w:rFonts w:ascii="Book Antiqua" w:hAnsi="Book Antiqua" w:cs="宋体"/>
          <w:sz w:val="24"/>
          <w:szCs w:val="24"/>
        </w:rPr>
        <w:t>Xie</w:t>
      </w:r>
      <w:proofErr w:type="spellEnd"/>
      <w:r w:rsidRPr="00AE249E">
        <w:rPr>
          <w:rFonts w:ascii="Book Antiqua" w:hAnsi="Book Antiqua" w:cs="宋体"/>
          <w:sz w:val="24"/>
          <w:szCs w:val="24"/>
        </w:rPr>
        <w:t xml:space="preserve"> J, </w:t>
      </w:r>
      <w:proofErr w:type="spellStart"/>
      <w:r w:rsidRPr="00AE249E">
        <w:rPr>
          <w:rFonts w:ascii="Book Antiqua" w:hAnsi="Book Antiqua" w:cs="宋体"/>
          <w:sz w:val="24"/>
          <w:szCs w:val="24"/>
        </w:rPr>
        <w:t>Niu</w:t>
      </w:r>
      <w:proofErr w:type="spellEnd"/>
      <w:r w:rsidRPr="00AE249E">
        <w:rPr>
          <w:rFonts w:ascii="Book Antiqua" w:hAnsi="Book Antiqua" w:cs="宋体"/>
          <w:sz w:val="24"/>
          <w:szCs w:val="24"/>
        </w:rPr>
        <w:t xml:space="preserve"> Y, Ye S, Wan Q, Ye Q. Detection and identification of </w:t>
      </w:r>
      <w:proofErr w:type="spellStart"/>
      <w:r w:rsidRPr="00AE249E">
        <w:rPr>
          <w:rFonts w:ascii="Book Antiqua" w:hAnsi="Book Antiqua" w:cs="宋体"/>
          <w:sz w:val="24"/>
          <w:szCs w:val="24"/>
        </w:rPr>
        <w:t>peroxiredoxin</w:t>
      </w:r>
      <w:proofErr w:type="spellEnd"/>
      <w:r w:rsidRPr="00AE249E">
        <w:rPr>
          <w:rFonts w:ascii="Book Antiqua" w:hAnsi="Book Antiqua" w:cs="宋体"/>
          <w:sz w:val="24"/>
          <w:szCs w:val="24"/>
        </w:rPr>
        <w:t xml:space="preserve"> 3 as a biomarker in hepatocellular carcinoma by a proteomic approach. </w:t>
      </w:r>
      <w:proofErr w:type="spellStart"/>
      <w:r w:rsidRPr="00AE249E">
        <w:rPr>
          <w:rFonts w:ascii="Book Antiqua" w:hAnsi="Book Antiqua" w:cs="宋体"/>
          <w:i/>
          <w:iCs/>
          <w:sz w:val="24"/>
          <w:szCs w:val="24"/>
        </w:rPr>
        <w:t>Int</w:t>
      </w:r>
      <w:proofErr w:type="spellEnd"/>
      <w:r w:rsidRPr="00AE249E">
        <w:rPr>
          <w:rFonts w:ascii="Book Antiqua" w:hAnsi="Book Antiqua" w:cs="宋体"/>
          <w:i/>
          <w:iCs/>
          <w:sz w:val="24"/>
          <w:szCs w:val="24"/>
        </w:rPr>
        <w:t xml:space="preserve"> J </w:t>
      </w:r>
      <w:proofErr w:type="spellStart"/>
      <w:r w:rsidRPr="00AE249E">
        <w:rPr>
          <w:rFonts w:ascii="Book Antiqua" w:hAnsi="Book Antiqua" w:cs="宋体"/>
          <w:i/>
          <w:iCs/>
          <w:sz w:val="24"/>
          <w:szCs w:val="24"/>
        </w:rPr>
        <w:t>Mol</w:t>
      </w:r>
      <w:proofErr w:type="spellEnd"/>
      <w:r w:rsidRPr="00AE249E">
        <w:rPr>
          <w:rFonts w:ascii="Book Antiqua" w:hAnsi="Book Antiqua" w:cs="宋体"/>
          <w:i/>
          <w:iCs/>
          <w:sz w:val="24"/>
          <w:szCs w:val="24"/>
        </w:rPr>
        <w:t xml:space="preserve"> Med</w:t>
      </w:r>
      <w:r w:rsidRPr="00AE249E">
        <w:rPr>
          <w:rFonts w:ascii="Book Antiqua" w:hAnsi="Book Antiqua" w:cs="宋体"/>
          <w:sz w:val="24"/>
          <w:szCs w:val="24"/>
        </w:rPr>
        <w:t> 2012; </w:t>
      </w:r>
      <w:r w:rsidRPr="00AE249E">
        <w:rPr>
          <w:rFonts w:ascii="Book Antiqua" w:hAnsi="Book Antiqua" w:cs="宋体"/>
          <w:b/>
          <w:bCs/>
          <w:sz w:val="24"/>
          <w:szCs w:val="24"/>
        </w:rPr>
        <w:t>29</w:t>
      </w:r>
      <w:r w:rsidRPr="00AE249E">
        <w:rPr>
          <w:rFonts w:ascii="Book Antiqua" w:hAnsi="Book Antiqua" w:cs="宋体"/>
          <w:sz w:val="24"/>
          <w:szCs w:val="24"/>
        </w:rPr>
        <w:t>: 832-840 [PMID: 22344546]</w:t>
      </w:r>
    </w:p>
    <w:p w14:paraId="0B7DD290"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19 </w:t>
      </w:r>
      <w:r w:rsidRPr="00AE249E">
        <w:rPr>
          <w:rFonts w:ascii="Book Antiqua" w:hAnsi="Book Antiqua" w:cs="宋体"/>
          <w:b/>
          <w:bCs/>
          <w:sz w:val="24"/>
          <w:szCs w:val="24"/>
        </w:rPr>
        <w:t>Marshall A</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Lukk</w:t>
      </w:r>
      <w:proofErr w:type="spellEnd"/>
      <w:r w:rsidRPr="00AE249E">
        <w:rPr>
          <w:rFonts w:ascii="Book Antiqua" w:hAnsi="Book Antiqua" w:cs="宋体"/>
          <w:sz w:val="24"/>
          <w:szCs w:val="24"/>
        </w:rPr>
        <w:t xml:space="preserve"> M, </w:t>
      </w:r>
      <w:proofErr w:type="spellStart"/>
      <w:r w:rsidRPr="00AE249E">
        <w:rPr>
          <w:rFonts w:ascii="Book Antiqua" w:hAnsi="Book Antiqua" w:cs="宋体"/>
          <w:sz w:val="24"/>
          <w:szCs w:val="24"/>
        </w:rPr>
        <w:t>Kutter</w:t>
      </w:r>
      <w:proofErr w:type="spellEnd"/>
      <w:r w:rsidRPr="00AE249E">
        <w:rPr>
          <w:rFonts w:ascii="Book Antiqua" w:hAnsi="Book Antiqua" w:cs="宋体"/>
          <w:sz w:val="24"/>
          <w:szCs w:val="24"/>
        </w:rPr>
        <w:t xml:space="preserve"> C, Davies S, Alexander G, Odom DT. Global gene expression profiling reveals SPINK1 as a potential hepatocellular carcinoma marker. </w:t>
      </w:r>
      <w:proofErr w:type="spellStart"/>
      <w:r w:rsidRPr="00AE249E">
        <w:rPr>
          <w:rFonts w:ascii="Book Antiqua" w:hAnsi="Book Antiqua" w:cs="宋体"/>
          <w:i/>
          <w:iCs/>
          <w:sz w:val="24"/>
          <w:szCs w:val="24"/>
        </w:rPr>
        <w:t>PLoS</w:t>
      </w:r>
      <w:proofErr w:type="spellEnd"/>
      <w:r w:rsidRPr="00AE249E">
        <w:rPr>
          <w:rFonts w:ascii="Book Antiqua" w:hAnsi="Book Antiqua" w:cs="宋体"/>
          <w:i/>
          <w:iCs/>
          <w:sz w:val="24"/>
          <w:szCs w:val="24"/>
        </w:rPr>
        <w:t xml:space="preserve"> One</w:t>
      </w:r>
      <w:r w:rsidRPr="00AE249E">
        <w:rPr>
          <w:rFonts w:ascii="Book Antiqua" w:hAnsi="Book Antiqua" w:cs="宋体"/>
          <w:sz w:val="24"/>
          <w:szCs w:val="24"/>
        </w:rPr>
        <w:t> 2013; </w:t>
      </w:r>
      <w:r w:rsidRPr="00AE249E">
        <w:rPr>
          <w:rFonts w:ascii="Book Antiqua" w:hAnsi="Book Antiqua" w:cs="宋体"/>
          <w:b/>
          <w:bCs/>
          <w:sz w:val="24"/>
          <w:szCs w:val="24"/>
        </w:rPr>
        <w:t>8</w:t>
      </w:r>
      <w:r w:rsidRPr="00AE249E">
        <w:rPr>
          <w:rFonts w:ascii="Book Antiqua" w:hAnsi="Book Antiqua" w:cs="宋体"/>
          <w:sz w:val="24"/>
          <w:szCs w:val="24"/>
        </w:rPr>
        <w:t>: e59459 [PMID: 23527199 DOI: 10.1371/journal.pone.0059459]</w:t>
      </w:r>
    </w:p>
    <w:p w14:paraId="750392FC"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20 </w:t>
      </w:r>
      <w:proofErr w:type="spellStart"/>
      <w:r w:rsidRPr="00AE249E">
        <w:rPr>
          <w:rFonts w:ascii="Book Antiqua" w:hAnsi="Book Antiqua" w:cs="宋体"/>
          <w:b/>
          <w:bCs/>
          <w:sz w:val="24"/>
          <w:szCs w:val="24"/>
        </w:rPr>
        <w:t>Lok</w:t>
      </w:r>
      <w:proofErr w:type="spellEnd"/>
      <w:r w:rsidRPr="00AE249E">
        <w:rPr>
          <w:rFonts w:ascii="Book Antiqua" w:hAnsi="Book Antiqua" w:cs="宋体"/>
          <w:b/>
          <w:bCs/>
          <w:sz w:val="24"/>
          <w:szCs w:val="24"/>
        </w:rPr>
        <w:t xml:space="preserve"> AS</w:t>
      </w:r>
      <w:r w:rsidRPr="00AE249E">
        <w:rPr>
          <w:rFonts w:ascii="Book Antiqua" w:hAnsi="Book Antiqua" w:cs="宋体"/>
          <w:sz w:val="24"/>
          <w:szCs w:val="24"/>
        </w:rPr>
        <w:t xml:space="preserve">, Sterling RK, Everhart JE, Wright EC, </w:t>
      </w:r>
      <w:proofErr w:type="spellStart"/>
      <w:r w:rsidRPr="00AE249E">
        <w:rPr>
          <w:rFonts w:ascii="Book Antiqua" w:hAnsi="Book Antiqua" w:cs="宋体"/>
          <w:sz w:val="24"/>
          <w:szCs w:val="24"/>
        </w:rPr>
        <w:t>Hoefs</w:t>
      </w:r>
      <w:proofErr w:type="spellEnd"/>
      <w:r w:rsidRPr="00AE249E">
        <w:rPr>
          <w:rFonts w:ascii="Book Antiqua" w:hAnsi="Book Antiqua" w:cs="宋体"/>
          <w:sz w:val="24"/>
          <w:szCs w:val="24"/>
        </w:rPr>
        <w:t xml:space="preserve"> JC, Di </w:t>
      </w:r>
      <w:proofErr w:type="spellStart"/>
      <w:r w:rsidRPr="00AE249E">
        <w:rPr>
          <w:rFonts w:ascii="Book Antiqua" w:hAnsi="Book Antiqua" w:cs="宋体"/>
          <w:sz w:val="24"/>
          <w:szCs w:val="24"/>
        </w:rPr>
        <w:t>Bisceglie</w:t>
      </w:r>
      <w:proofErr w:type="spellEnd"/>
      <w:r w:rsidRPr="00AE249E">
        <w:rPr>
          <w:rFonts w:ascii="Book Antiqua" w:hAnsi="Book Antiqua" w:cs="宋体"/>
          <w:sz w:val="24"/>
          <w:szCs w:val="24"/>
        </w:rPr>
        <w:t xml:space="preserve"> AM, Morgan TR, Kim HY, Lee WM, </w:t>
      </w:r>
      <w:proofErr w:type="spellStart"/>
      <w:r w:rsidRPr="00AE249E">
        <w:rPr>
          <w:rFonts w:ascii="Book Antiqua" w:hAnsi="Book Antiqua" w:cs="宋体"/>
          <w:sz w:val="24"/>
          <w:szCs w:val="24"/>
        </w:rPr>
        <w:t>Bonkovsky</w:t>
      </w:r>
      <w:proofErr w:type="spellEnd"/>
      <w:r w:rsidRPr="00AE249E">
        <w:rPr>
          <w:rFonts w:ascii="Book Antiqua" w:hAnsi="Book Antiqua" w:cs="宋体"/>
          <w:sz w:val="24"/>
          <w:szCs w:val="24"/>
        </w:rPr>
        <w:t xml:space="preserve"> HL, </w:t>
      </w:r>
      <w:proofErr w:type="spellStart"/>
      <w:r w:rsidRPr="00AE249E">
        <w:rPr>
          <w:rFonts w:ascii="Book Antiqua" w:hAnsi="Book Antiqua" w:cs="宋体"/>
          <w:sz w:val="24"/>
          <w:szCs w:val="24"/>
        </w:rPr>
        <w:t>Dienstag</w:t>
      </w:r>
      <w:proofErr w:type="spellEnd"/>
      <w:r w:rsidRPr="00AE249E">
        <w:rPr>
          <w:rFonts w:ascii="Book Antiqua" w:hAnsi="Book Antiqua" w:cs="宋体"/>
          <w:sz w:val="24"/>
          <w:szCs w:val="24"/>
        </w:rPr>
        <w:t xml:space="preserve"> JL. </w:t>
      </w:r>
      <w:proofErr w:type="gramStart"/>
      <w:r w:rsidRPr="00AE249E">
        <w:rPr>
          <w:rFonts w:ascii="Book Antiqua" w:hAnsi="Book Antiqua" w:cs="宋体"/>
          <w:sz w:val="24"/>
          <w:szCs w:val="24"/>
        </w:rPr>
        <w:t>Des-gamma-</w:t>
      </w:r>
      <w:proofErr w:type="spellStart"/>
      <w:r w:rsidRPr="00AE249E">
        <w:rPr>
          <w:rFonts w:ascii="Book Antiqua" w:hAnsi="Book Antiqua" w:cs="宋体"/>
          <w:sz w:val="24"/>
          <w:szCs w:val="24"/>
        </w:rPr>
        <w:t>carboxy</w:t>
      </w:r>
      <w:proofErr w:type="spellEnd"/>
      <w:r w:rsidRPr="00AE249E">
        <w:rPr>
          <w:rFonts w:ascii="Book Antiqua" w:hAnsi="Book Antiqua" w:cs="宋体"/>
          <w:sz w:val="24"/>
          <w:szCs w:val="24"/>
        </w:rPr>
        <w:t xml:space="preserve"> </w:t>
      </w:r>
      <w:proofErr w:type="spellStart"/>
      <w:r w:rsidRPr="00AE249E">
        <w:rPr>
          <w:rFonts w:ascii="Book Antiqua" w:hAnsi="Book Antiqua" w:cs="宋体"/>
          <w:sz w:val="24"/>
          <w:szCs w:val="24"/>
        </w:rPr>
        <w:t>prothrombin</w:t>
      </w:r>
      <w:proofErr w:type="spellEnd"/>
      <w:r w:rsidRPr="00AE249E">
        <w:rPr>
          <w:rFonts w:ascii="Book Antiqua" w:hAnsi="Book Antiqua" w:cs="宋体"/>
          <w:sz w:val="24"/>
          <w:szCs w:val="24"/>
        </w:rPr>
        <w:t xml:space="preserve"> and </w:t>
      </w:r>
      <w:r w:rsidRPr="00AE249E">
        <w:rPr>
          <w:rFonts w:ascii="Book Antiqua" w:hAnsi="Book Antiqua" w:cs="宋体"/>
          <w:sz w:val="24"/>
          <w:szCs w:val="24"/>
        </w:rPr>
        <w:lastRenderedPageBreak/>
        <w:t>alpha-fetoprotein as biomarkers for the early detection of hepatocellular carcinoma.</w:t>
      </w:r>
      <w:proofErr w:type="gramEnd"/>
      <w:r w:rsidRPr="00AE249E">
        <w:rPr>
          <w:rFonts w:ascii="Book Antiqua" w:hAnsi="Book Antiqua" w:cs="宋体"/>
          <w:sz w:val="24"/>
          <w:szCs w:val="24"/>
        </w:rPr>
        <w:t> </w:t>
      </w:r>
      <w:r w:rsidRPr="00AE249E">
        <w:rPr>
          <w:rFonts w:ascii="Book Antiqua" w:hAnsi="Book Antiqua" w:cs="宋体"/>
          <w:i/>
          <w:iCs/>
          <w:sz w:val="24"/>
          <w:szCs w:val="24"/>
        </w:rPr>
        <w:t>Gastroenterology</w:t>
      </w:r>
      <w:r w:rsidRPr="00AE249E">
        <w:rPr>
          <w:rFonts w:ascii="Book Antiqua" w:hAnsi="Book Antiqua" w:cs="宋体"/>
          <w:sz w:val="24"/>
          <w:szCs w:val="24"/>
        </w:rPr>
        <w:t> 2010; </w:t>
      </w:r>
      <w:r w:rsidRPr="00AE249E">
        <w:rPr>
          <w:rFonts w:ascii="Book Antiqua" w:hAnsi="Book Antiqua" w:cs="宋体"/>
          <w:b/>
          <w:bCs/>
          <w:sz w:val="24"/>
          <w:szCs w:val="24"/>
        </w:rPr>
        <w:t>138</w:t>
      </w:r>
      <w:r w:rsidRPr="00AE249E">
        <w:rPr>
          <w:rFonts w:ascii="Book Antiqua" w:hAnsi="Book Antiqua" w:cs="宋体"/>
          <w:sz w:val="24"/>
          <w:szCs w:val="24"/>
        </w:rPr>
        <w:t>: 493-502 [PMID: 19852963 DOI: 10.1053/j.gastro.2009.10.031]</w:t>
      </w:r>
    </w:p>
    <w:p w14:paraId="252AC1FD"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21 </w:t>
      </w:r>
      <w:r w:rsidRPr="00AE249E">
        <w:rPr>
          <w:rFonts w:ascii="Book Antiqua" w:hAnsi="Book Antiqua" w:cs="宋体"/>
          <w:b/>
          <w:bCs/>
          <w:sz w:val="24"/>
          <w:szCs w:val="24"/>
        </w:rPr>
        <w:t>Woo HG</w:t>
      </w:r>
      <w:r w:rsidRPr="00AE249E">
        <w:rPr>
          <w:rFonts w:ascii="Book Antiqua" w:hAnsi="Book Antiqua" w:cs="宋体"/>
          <w:sz w:val="24"/>
          <w:szCs w:val="24"/>
        </w:rPr>
        <w:t xml:space="preserve">, Park ES, </w:t>
      </w:r>
      <w:proofErr w:type="spellStart"/>
      <w:r w:rsidRPr="00AE249E">
        <w:rPr>
          <w:rFonts w:ascii="Book Antiqua" w:hAnsi="Book Antiqua" w:cs="宋体"/>
          <w:sz w:val="24"/>
          <w:szCs w:val="24"/>
        </w:rPr>
        <w:t>Thorgeirsson</w:t>
      </w:r>
      <w:proofErr w:type="spellEnd"/>
      <w:r w:rsidRPr="00AE249E">
        <w:rPr>
          <w:rFonts w:ascii="Book Antiqua" w:hAnsi="Book Antiqua" w:cs="宋体"/>
          <w:sz w:val="24"/>
          <w:szCs w:val="24"/>
        </w:rPr>
        <w:t xml:space="preserve"> SS, Kim YJ. Exploring genomic profiles of hepatocellular carcinoma. </w:t>
      </w:r>
      <w:proofErr w:type="spellStart"/>
      <w:r w:rsidRPr="00AE249E">
        <w:rPr>
          <w:rFonts w:ascii="Book Antiqua" w:hAnsi="Book Antiqua" w:cs="宋体"/>
          <w:i/>
          <w:iCs/>
          <w:sz w:val="24"/>
          <w:szCs w:val="24"/>
        </w:rPr>
        <w:t>Mol</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Carcinog</w:t>
      </w:r>
      <w:proofErr w:type="spellEnd"/>
      <w:r w:rsidRPr="00AE249E">
        <w:rPr>
          <w:rFonts w:ascii="Book Antiqua" w:hAnsi="Book Antiqua" w:cs="宋体"/>
          <w:sz w:val="24"/>
          <w:szCs w:val="24"/>
        </w:rPr>
        <w:t> 2011; </w:t>
      </w:r>
      <w:r w:rsidRPr="00AE249E">
        <w:rPr>
          <w:rFonts w:ascii="Book Antiqua" w:hAnsi="Book Antiqua" w:cs="宋体"/>
          <w:b/>
          <w:bCs/>
          <w:sz w:val="24"/>
          <w:szCs w:val="24"/>
        </w:rPr>
        <w:t>50</w:t>
      </w:r>
      <w:r w:rsidRPr="00AE249E">
        <w:rPr>
          <w:rFonts w:ascii="Book Antiqua" w:hAnsi="Book Antiqua" w:cs="宋体"/>
          <w:sz w:val="24"/>
          <w:szCs w:val="24"/>
        </w:rPr>
        <w:t>: 235-243 [PMID: 21465573 DOI: 10.1002/mc.20691]</w:t>
      </w:r>
    </w:p>
    <w:p w14:paraId="7460C4B9"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22 </w:t>
      </w:r>
      <w:r w:rsidRPr="00AE249E">
        <w:rPr>
          <w:rFonts w:ascii="Book Antiqua" w:hAnsi="Book Antiqua" w:cs="宋体"/>
          <w:b/>
          <w:bCs/>
          <w:sz w:val="24"/>
          <w:szCs w:val="24"/>
        </w:rPr>
        <w:t>Shang S</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Plymoth</w:t>
      </w:r>
      <w:proofErr w:type="spellEnd"/>
      <w:r w:rsidRPr="00AE249E">
        <w:rPr>
          <w:rFonts w:ascii="Book Antiqua" w:hAnsi="Book Antiqua" w:cs="宋体"/>
          <w:sz w:val="24"/>
          <w:szCs w:val="24"/>
        </w:rPr>
        <w:t xml:space="preserve"> A, </w:t>
      </w:r>
      <w:proofErr w:type="spellStart"/>
      <w:r w:rsidRPr="00AE249E">
        <w:rPr>
          <w:rFonts w:ascii="Book Antiqua" w:hAnsi="Book Antiqua" w:cs="宋体"/>
          <w:sz w:val="24"/>
          <w:szCs w:val="24"/>
        </w:rPr>
        <w:t>Ge</w:t>
      </w:r>
      <w:proofErr w:type="spellEnd"/>
      <w:r w:rsidRPr="00AE249E">
        <w:rPr>
          <w:rFonts w:ascii="Book Antiqua" w:hAnsi="Book Antiqua" w:cs="宋体"/>
          <w:sz w:val="24"/>
          <w:szCs w:val="24"/>
        </w:rPr>
        <w:t xml:space="preserve"> S, </w:t>
      </w:r>
      <w:proofErr w:type="spellStart"/>
      <w:r w:rsidRPr="00AE249E">
        <w:rPr>
          <w:rFonts w:ascii="Book Antiqua" w:hAnsi="Book Antiqua" w:cs="宋体"/>
          <w:sz w:val="24"/>
          <w:szCs w:val="24"/>
        </w:rPr>
        <w:t>Feng</w:t>
      </w:r>
      <w:proofErr w:type="spellEnd"/>
      <w:r w:rsidRPr="00AE249E">
        <w:rPr>
          <w:rFonts w:ascii="Book Antiqua" w:hAnsi="Book Antiqua" w:cs="宋体"/>
          <w:sz w:val="24"/>
          <w:szCs w:val="24"/>
        </w:rPr>
        <w:t xml:space="preserve"> Z, Rosen HR, </w:t>
      </w:r>
      <w:proofErr w:type="spellStart"/>
      <w:r w:rsidRPr="00AE249E">
        <w:rPr>
          <w:rFonts w:ascii="Book Antiqua" w:hAnsi="Book Antiqua" w:cs="宋体"/>
          <w:sz w:val="24"/>
          <w:szCs w:val="24"/>
        </w:rPr>
        <w:t>Sangrajrang</w:t>
      </w:r>
      <w:proofErr w:type="spellEnd"/>
      <w:r w:rsidRPr="00AE249E">
        <w:rPr>
          <w:rFonts w:ascii="Book Antiqua" w:hAnsi="Book Antiqua" w:cs="宋体"/>
          <w:sz w:val="24"/>
          <w:szCs w:val="24"/>
        </w:rPr>
        <w:t xml:space="preserve"> S, Hainaut P, Marrero JA, Beretta L. Identification of </w:t>
      </w:r>
      <w:proofErr w:type="spellStart"/>
      <w:r w:rsidRPr="00AE249E">
        <w:rPr>
          <w:rFonts w:ascii="Book Antiqua" w:hAnsi="Book Antiqua" w:cs="宋体"/>
          <w:sz w:val="24"/>
          <w:szCs w:val="24"/>
        </w:rPr>
        <w:t>osteopontin</w:t>
      </w:r>
      <w:proofErr w:type="spellEnd"/>
      <w:r w:rsidRPr="00AE249E">
        <w:rPr>
          <w:rFonts w:ascii="Book Antiqua" w:hAnsi="Book Antiqua" w:cs="宋体"/>
          <w:sz w:val="24"/>
          <w:szCs w:val="24"/>
        </w:rPr>
        <w:t xml:space="preserve"> as a novel marker for early hepatocellular carcinoma. </w:t>
      </w:r>
      <w:proofErr w:type="spellStart"/>
      <w:r w:rsidRPr="00AE249E">
        <w:rPr>
          <w:rFonts w:ascii="Book Antiqua" w:hAnsi="Book Antiqua" w:cs="宋体"/>
          <w:i/>
          <w:iCs/>
          <w:sz w:val="24"/>
          <w:szCs w:val="24"/>
        </w:rPr>
        <w:t>Hepatology</w:t>
      </w:r>
      <w:proofErr w:type="spellEnd"/>
      <w:r w:rsidRPr="00AE249E">
        <w:rPr>
          <w:rFonts w:ascii="Book Antiqua" w:hAnsi="Book Antiqua" w:cs="宋体"/>
          <w:sz w:val="24"/>
          <w:szCs w:val="24"/>
        </w:rPr>
        <w:t> 2012; </w:t>
      </w:r>
      <w:r w:rsidRPr="00AE249E">
        <w:rPr>
          <w:rFonts w:ascii="Book Antiqua" w:hAnsi="Book Antiqua" w:cs="宋体"/>
          <w:b/>
          <w:bCs/>
          <w:sz w:val="24"/>
          <w:szCs w:val="24"/>
        </w:rPr>
        <w:t>55</w:t>
      </w:r>
      <w:r w:rsidRPr="00AE249E">
        <w:rPr>
          <w:rFonts w:ascii="Book Antiqua" w:hAnsi="Book Antiqua" w:cs="宋体"/>
          <w:sz w:val="24"/>
          <w:szCs w:val="24"/>
        </w:rPr>
        <w:t>: 483-490 [PMID: 21953299 DOI: 10.1002/hep.24703</w:t>
      </w:r>
      <w:r>
        <w:rPr>
          <w:rFonts w:ascii="Book Antiqua" w:hAnsi="Book Antiqua" w:cs="宋体"/>
          <w:sz w:val="24"/>
          <w:szCs w:val="24"/>
        </w:rPr>
        <w:t>]</w:t>
      </w:r>
    </w:p>
    <w:p w14:paraId="3F67E7CA" w14:textId="77777777" w:rsidR="003B2EA7" w:rsidRPr="00AE249E" w:rsidRDefault="003B2EA7" w:rsidP="003B2EA7">
      <w:pPr>
        <w:spacing w:after="0" w:line="360" w:lineRule="auto"/>
        <w:jc w:val="both"/>
        <w:rPr>
          <w:rFonts w:ascii="Book Antiqua" w:hAnsi="Book Antiqua" w:cs="宋体"/>
          <w:sz w:val="24"/>
          <w:szCs w:val="24"/>
        </w:rPr>
      </w:pPr>
      <w:proofErr w:type="gramStart"/>
      <w:r w:rsidRPr="00AE249E">
        <w:rPr>
          <w:rFonts w:ascii="Book Antiqua" w:hAnsi="Book Antiqua" w:cs="宋体"/>
          <w:sz w:val="24"/>
          <w:szCs w:val="24"/>
        </w:rPr>
        <w:t>23 </w:t>
      </w:r>
      <w:r w:rsidRPr="00AE249E">
        <w:rPr>
          <w:rFonts w:ascii="Book Antiqua" w:hAnsi="Book Antiqua" w:cs="宋体"/>
          <w:b/>
          <w:bCs/>
          <w:sz w:val="24"/>
          <w:szCs w:val="24"/>
        </w:rPr>
        <w:t>Rodrigues RR</w:t>
      </w:r>
      <w:r w:rsidRPr="00AE249E">
        <w:rPr>
          <w:rFonts w:ascii="Book Antiqua" w:hAnsi="Book Antiqua" w:cs="宋体"/>
          <w:sz w:val="24"/>
          <w:szCs w:val="24"/>
        </w:rPr>
        <w:t>, Barry CT. Gene pathway analysis of hepatocellular carcinoma genomic expression datasets.</w:t>
      </w:r>
      <w:proofErr w:type="gramEnd"/>
      <w:r w:rsidRPr="00AE249E">
        <w:rPr>
          <w:rFonts w:ascii="Book Antiqua" w:hAnsi="Book Antiqua" w:cs="宋体"/>
          <w:sz w:val="24"/>
          <w:szCs w:val="24"/>
        </w:rPr>
        <w:t> </w:t>
      </w:r>
      <w:r w:rsidRPr="00AE249E">
        <w:rPr>
          <w:rFonts w:ascii="Book Antiqua" w:hAnsi="Book Antiqua" w:cs="宋体"/>
          <w:i/>
          <w:iCs/>
          <w:sz w:val="24"/>
          <w:szCs w:val="24"/>
        </w:rPr>
        <w:t xml:space="preserve">J </w:t>
      </w:r>
      <w:proofErr w:type="spellStart"/>
      <w:r w:rsidRPr="00AE249E">
        <w:rPr>
          <w:rFonts w:ascii="Book Antiqua" w:hAnsi="Book Antiqua" w:cs="宋体"/>
          <w:i/>
          <w:iCs/>
          <w:sz w:val="24"/>
          <w:szCs w:val="24"/>
        </w:rPr>
        <w:t>Surg</w:t>
      </w:r>
      <w:proofErr w:type="spellEnd"/>
      <w:r w:rsidRPr="00AE249E">
        <w:rPr>
          <w:rFonts w:ascii="Book Antiqua" w:hAnsi="Book Antiqua" w:cs="宋体"/>
          <w:i/>
          <w:iCs/>
          <w:sz w:val="24"/>
          <w:szCs w:val="24"/>
        </w:rPr>
        <w:t xml:space="preserve"> Res</w:t>
      </w:r>
      <w:r w:rsidRPr="00AE249E">
        <w:rPr>
          <w:rFonts w:ascii="Book Antiqua" w:hAnsi="Book Antiqua" w:cs="宋体"/>
          <w:sz w:val="24"/>
          <w:szCs w:val="24"/>
        </w:rPr>
        <w:t> 2011; </w:t>
      </w:r>
      <w:r w:rsidRPr="00AE249E">
        <w:rPr>
          <w:rFonts w:ascii="Book Antiqua" w:hAnsi="Book Antiqua" w:cs="宋体"/>
          <w:b/>
          <w:bCs/>
          <w:sz w:val="24"/>
          <w:szCs w:val="24"/>
        </w:rPr>
        <w:t>170</w:t>
      </w:r>
      <w:r w:rsidRPr="00AE249E">
        <w:rPr>
          <w:rFonts w:ascii="Book Antiqua" w:hAnsi="Book Antiqua" w:cs="宋体"/>
          <w:sz w:val="24"/>
          <w:szCs w:val="24"/>
        </w:rPr>
        <w:t>: e85-e92 [PMID: 21601879 DOI: 10.1016/j.jss.2011.04.004]</w:t>
      </w:r>
    </w:p>
    <w:p w14:paraId="10341085"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24 </w:t>
      </w:r>
      <w:proofErr w:type="spellStart"/>
      <w:r w:rsidRPr="00AE249E">
        <w:rPr>
          <w:rFonts w:ascii="Book Antiqua" w:hAnsi="Book Antiqua" w:cs="宋体"/>
          <w:b/>
          <w:bCs/>
          <w:sz w:val="24"/>
          <w:szCs w:val="24"/>
        </w:rPr>
        <w:t>Pleguezuelo</w:t>
      </w:r>
      <w:proofErr w:type="spellEnd"/>
      <w:r w:rsidRPr="00AE249E">
        <w:rPr>
          <w:rFonts w:ascii="Book Antiqua" w:hAnsi="Book Antiqua" w:cs="宋体"/>
          <w:b/>
          <w:bCs/>
          <w:sz w:val="24"/>
          <w:szCs w:val="24"/>
        </w:rPr>
        <w:t xml:space="preserve"> M</w:t>
      </w:r>
      <w:r w:rsidRPr="00AE249E">
        <w:rPr>
          <w:rFonts w:ascii="Book Antiqua" w:hAnsi="Book Antiqua" w:cs="宋体"/>
          <w:sz w:val="24"/>
          <w:szCs w:val="24"/>
        </w:rPr>
        <w:t>, Lopez-Sanchez LM, Rodriguez-</w:t>
      </w:r>
      <w:proofErr w:type="spellStart"/>
      <w:r w:rsidRPr="00AE249E">
        <w:rPr>
          <w:rFonts w:ascii="Book Antiqua" w:hAnsi="Book Antiqua" w:cs="宋体"/>
          <w:sz w:val="24"/>
          <w:szCs w:val="24"/>
        </w:rPr>
        <w:t>Ariza</w:t>
      </w:r>
      <w:proofErr w:type="spellEnd"/>
      <w:r w:rsidRPr="00AE249E">
        <w:rPr>
          <w:rFonts w:ascii="Book Antiqua" w:hAnsi="Book Antiqua" w:cs="宋体"/>
          <w:sz w:val="24"/>
          <w:szCs w:val="24"/>
        </w:rPr>
        <w:t xml:space="preserve"> A, Montero JL, </w:t>
      </w:r>
      <w:proofErr w:type="spellStart"/>
      <w:r w:rsidRPr="00AE249E">
        <w:rPr>
          <w:rFonts w:ascii="Book Antiqua" w:hAnsi="Book Antiqua" w:cs="宋体"/>
          <w:sz w:val="24"/>
          <w:szCs w:val="24"/>
        </w:rPr>
        <w:t>Briceno</w:t>
      </w:r>
      <w:proofErr w:type="spellEnd"/>
      <w:r w:rsidRPr="00AE249E">
        <w:rPr>
          <w:rFonts w:ascii="Book Antiqua" w:hAnsi="Book Antiqua" w:cs="宋体"/>
          <w:sz w:val="24"/>
          <w:szCs w:val="24"/>
        </w:rPr>
        <w:t xml:space="preserve"> J, </w:t>
      </w:r>
      <w:proofErr w:type="spellStart"/>
      <w:r w:rsidRPr="00AE249E">
        <w:rPr>
          <w:rFonts w:ascii="Book Antiqua" w:hAnsi="Book Antiqua" w:cs="宋体"/>
          <w:sz w:val="24"/>
          <w:szCs w:val="24"/>
        </w:rPr>
        <w:t>Ciria</w:t>
      </w:r>
      <w:proofErr w:type="spellEnd"/>
      <w:r w:rsidRPr="00AE249E">
        <w:rPr>
          <w:rFonts w:ascii="Book Antiqua" w:hAnsi="Book Antiqua" w:cs="宋体"/>
          <w:sz w:val="24"/>
          <w:szCs w:val="24"/>
        </w:rPr>
        <w:t xml:space="preserve"> R, </w:t>
      </w:r>
      <w:proofErr w:type="spellStart"/>
      <w:r w:rsidRPr="00AE249E">
        <w:rPr>
          <w:rFonts w:ascii="Book Antiqua" w:hAnsi="Book Antiqua" w:cs="宋体"/>
          <w:sz w:val="24"/>
          <w:szCs w:val="24"/>
        </w:rPr>
        <w:t>Muntane</w:t>
      </w:r>
      <w:proofErr w:type="spellEnd"/>
      <w:r w:rsidRPr="00AE249E">
        <w:rPr>
          <w:rFonts w:ascii="Book Antiqua" w:hAnsi="Book Antiqua" w:cs="宋体"/>
          <w:sz w:val="24"/>
          <w:szCs w:val="24"/>
        </w:rPr>
        <w:t xml:space="preserve"> J, de la Mata M. Proteomic analysis for developing new biomarkers of hepatocellular carcinoma. </w:t>
      </w:r>
      <w:r w:rsidRPr="00AE249E">
        <w:rPr>
          <w:rFonts w:ascii="Book Antiqua" w:hAnsi="Book Antiqua" w:cs="宋体"/>
          <w:i/>
          <w:iCs/>
          <w:sz w:val="24"/>
          <w:szCs w:val="24"/>
        </w:rPr>
        <w:t xml:space="preserve">World J </w:t>
      </w:r>
      <w:proofErr w:type="spellStart"/>
      <w:r w:rsidRPr="00AE249E">
        <w:rPr>
          <w:rFonts w:ascii="Book Antiqua" w:hAnsi="Book Antiqua" w:cs="宋体"/>
          <w:i/>
          <w:iCs/>
          <w:sz w:val="24"/>
          <w:szCs w:val="24"/>
        </w:rPr>
        <w:t>Hepatol</w:t>
      </w:r>
      <w:proofErr w:type="spellEnd"/>
      <w:r w:rsidRPr="00AE249E">
        <w:rPr>
          <w:rFonts w:ascii="Book Antiqua" w:hAnsi="Book Antiqua" w:cs="宋体"/>
          <w:sz w:val="24"/>
          <w:szCs w:val="24"/>
        </w:rPr>
        <w:t> 2010; </w:t>
      </w:r>
      <w:r w:rsidRPr="00AE249E">
        <w:rPr>
          <w:rFonts w:ascii="Book Antiqua" w:hAnsi="Book Antiqua" w:cs="宋体"/>
          <w:b/>
          <w:bCs/>
          <w:sz w:val="24"/>
          <w:szCs w:val="24"/>
        </w:rPr>
        <w:t>2</w:t>
      </w:r>
      <w:r w:rsidRPr="00AE249E">
        <w:rPr>
          <w:rFonts w:ascii="Book Antiqua" w:hAnsi="Book Antiqua" w:cs="宋体"/>
          <w:sz w:val="24"/>
          <w:szCs w:val="24"/>
        </w:rPr>
        <w:t>: 127-135 [PMID: 21160983]</w:t>
      </w:r>
    </w:p>
    <w:p w14:paraId="386A7384"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25 </w:t>
      </w:r>
      <w:r w:rsidRPr="00AE249E">
        <w:rPr>
          <w:rFonts w:ascii="Book Antiqua" w:hAnsi="Book Antiqua" w:cs="宋体"/>
          <w:b/>
          <w:bCs/>
          <w:sz w:val="24"/>
          <w:szCs w:val="24"/>
        </w:rPr>
        <w:t>Nguyen P</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Leray</w:t>
      </w:r>
      <w:proofErr w:type="spellEnd"/>
      <w:r w:rsidRPr="00AE249E">
        <w:rPr>
          <w:rFonts w:ascii="Book Antiqua" w:hAnsi="Book Antiqua" w:cs="宋体"/>
          <w:sz w:val="24"/>
          <w:szCs w:val="24"/>
        </w:rPr>
        <w:t xml:space="preserve"> V, </w:t>
      </w:r>
      <w:proofErr w:type="spellStart"/>
      <w:r w:rsidRPr="00AE249E">
        <w:rPr>
          <w:rFonts w:ascii="Book Antiqua" w:hAnsi="Book Antiqua" w:cs="宋体"/>
          <w:sz w:val="24"/>
          <w:szCs w:val="24"/>
        </w:rPr>
        <w:t>Diez</w:t>
      </w:r>
      <w:proofErr w:type="spellEnd"/>
      <w:r w:rsidRPr="00AE249E">
        <w:rPr>
          <w:rFonts w:ascii="Book Antiqua" w:hAnsi="Book Antiqua" w:cs="宋体"/>
          <w:sz w:val="24"/>
          <w:szCs w:val="24"/>
        </w:rPr>
        <w:t xml:space="preserve"> M, </w:t>
      </w:r>
      <w:proofErr w:type="spellStart"/>
      <w:r w:rsidRPr="00AE249E">
        <w:rPr>
          <w:rFonts w:ascii="Book Antiqua" w:hAnsi="Book Antiqua" w:cs="宋体"/>
          <w:sz w:val="24"/>
          <w:szCs w:val="24"/>
        </w:rPr>
        <w:t>Serisier</w:t>
      </w:r>
      <w:proofErr w:type="spellEnd"/>
      <w:r w:rsidRPr="00AE249E">
        <w:rPr>
          <w:rFonts w:ascii="Book Antiqua" w:hAnsi="Book Antiqua" w:cs="宋体"/>
          <w:sz w:val="24"/>
          <w:szCs w:val="24"/>
        </w:rPr>
        <w:t xml:space="preserve"> S, Le </w:t>
      </w:r>
      <w:proofErr w:type="spellStart"/>
      <w:r w:rsidRPr="00AE249E">
        <w:rPr>
          <w:rFonts w:ascii="Book Antiqua" w:hAnsi="Book Antiqua" w:cs="宋体"/>
          <w:sz w:val="24"/>
          <w:szCs w:val="24"/>
        </w:rPr>
        <w:t>Bloc'h</w:t>
      </w:r>
      <w:proofErr w:type="spellEnd"/>
      <w:r w:rsidRPr="00AE249E">
        <w:rPr>
          <w:rFonts w:ascii="Book Antiqua" w:hAnsi="Book Antiqua" w:cs="宋体"/>
          <w:sz w:val="24"/>
          <w:szCs w:val="24"/>
        </w:rPr>
        <w:t xml:space="preserve"> J, </w:t>
      </w:r>
      <w:proofErr w:type="spellStart"/>
      <w:r w:rsidRPr="00AE249E">
        <w:rPr>
          <w:rFonts w:ascii="Book Antiqua" w:hAnsi="Book Antiqua" w:cs="宋体"/>
          <w:sz w:val="24"/>
          <w:szCs w:val="24"/>
        </w:rPr>
        <w:t>Siliart</w:t>
      </w:r>
      <w:proofErr w:type="spellEnd"/>
      <w:r w:rsidRPr="00AE249E">
        <w:rPr>
          <w:rFonts w:ascii="Book Antiqua" w:hAnsi="Book Antiqua" w:cs="宋体"/>
          <w:sz w:val="24"/>
          <w:szCs w:val="24"/>
        </w:rPr>
        <w:t xml:space="preserve"> B, </w:t>
      </w:r>
      <w:proofErr w:type="spellStart"/>
      <w:r w:rsidRPr="00AE249E">
        <w:rPr>
          <w:rFonts w:ascii="Book Antiqua" w:hAnsi="Book Antiqua" w:cs="宋体"/>
          <w:sz w:val="24"/>
          <w:szCs w:val="24"/>
        </w:rPr>
        <w:t>Dumon</w:t>
      </w:r>
      <w:proofErr w:type="spellEnd"/>
      <w:r w:rsidRPr="00AE249E">
        <w:rPr>
          <w:rFonts w:ascii="Book Antiqua" w:hAnsi="Book Antiqua" w:cs="宋体"/>
          <w:sz w:val="24"/>
          <w:szCs w:val="24"/>
        </w:rPr>
        <w:t xml:space="preserve"> H. Liver lipid metabolism. </w:t>
      </w:r>
      <w:r w:rsidRPr="00AE249E">
        <w:rPr>
          <w:rFonts w:ascii="Book Antiqua" w:hAnsi="Book Antiqua" w:cs="宋体"/>
          <w:i/>
          <w:iCs/>
          <w:sz w:val="24"/>
          <w:szCs w:val="24"/>
        </w:rPr>
        <w:t xml:space="preserve">J </w:t>
      </w:r>
      <w:proofErr w:type="spellStart"/>
      <w:r w:rsidRPr="00AE249E">
        <w:rPr>
          <w:rFonts w:ascii="Book Antiqua" w:hAnsi="Book Antiqua" w:cs="宋体"/>
          <w:i/>
          <w:iCs/>
          <w:sz w:val="24"/>
          <w:szCs w:val="24"/>
        </w:rPr>
        <w:t>Anim</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Physiol</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Anim</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Nutr</w:t>
      </w:r>
      <w:proofErr w:type="spellEnd"/>
      <w:r w:rsidRPr="00AE249E">
        <w:rPr>
          <w:rFonts w:ascii="Book Antiqua" w:hAnsi="Book Antiqua" w:cs="宋体"/>
          <w:iCs/>
          <w:sz w:val="24"/>
          <w:szCs w:val="24"/>
        </w:rPr>
        <w:t xml:space="preserve"> (</w:t>
      </w:r>
      <w:proofErr w:type="spellStart"/>
      <w:r w:rsidRPr="00AE249E">
        <w:rPr>
          <w:rFonts w:ascii="Book Antiqua" w:hAnsi="Book Antiqua" w:cs="宋体"/>
          <w:iCs/>
          <w:sz w:val="24"/>
          <w:szCs w:val="24"/>
        </w:rPr>
        <w:t>Berl</w:t>
      </w:r>
      <w:proofErr w:type="spellEnd"/>
      <w:r w:rsidRPr="00AE249E">
        <w:rPr>
          <w:rFonts w:ascii="Book Antiqua" w:hAnsi="Book Antiqua" w:cs="宋体"/>
          <w:iCs/>
          <w:sz w:val="24"/>
          <w:szCs w:val="24"/>
        </w:rPr>
        <w:t>)</w:t>
      </w:r>
      <w:r w:rsidRPr="00AE249E">
        <w:rPr>
          <w:rFonts w:ascii="Book Antiqua" w:hAnsi="Book Antiqua" w:cs="宋体"/>
          <w:sz w:val="24"/>
          <w:szCs w:val="24"/>
        </w:rPr>
        <w:t> 2008; </w:t>
      </w:r>
      <w:r w:rsidRPr="00AE249E">
        <w:rPr>
          <w:rFonts w:ascii="Book Antiqua" w:hAnsi="Book Antiqua" w:cs="宋体"/>
          <w:b/>
          <w:bCs/>
          <w:sz w:val="24"/>
          <w:szCs w:val="24"/>
        </w:rPr>
        <w:t>92</w:t>
      </w:r>
      <w:r w:rsidRPr="00AE249E">
        <w:rPr>
          <w:rFonts w:ascii="Book Antiqua" w:hAnsi="Book Antiqua" w:cs="宋体"/>
          <w:sz w:val="24"/>
          <w:szCs w:val="24"/>
        </w:rPr>
        <w:t>: 272-283 [PMID: 18477307 DOI: 10.1111/j.1439-0396.2007.00752.x]</w:t>
      </w:r>
    </w:p>
    <w:p w14:paraId="66DE6771" w14:textId="77777777" w:rsidR="003B2EA7" w:rsidRPr="00AE249E" w:rsidRDefault="003B2EA7" w:rsidP="003B2EA7">
      <w:pPr>
        <w:spacing w:after="0" w:line="360" w:lineRule="auto"/>
        <w:jc w:val="both"/>
        <w:rPr>
          <w:rFonts w:ascii="Book Antiqua" w:hAnsi="Book Antiqua" w:cs="宋体"/>
          <w:sz w:val="24"/>
          <w:szCs w:val="24"/>
        </w:rPr>
      </w:pPr>
      <w:r>
        <w:rPr>
          <w:rFonts w:ascii="Book Antiqua" w:hAnsi="Book Antiqua" w:cs="宋体"/>
          <w:sz w:val="24"/>
          <w:szCs w:val="24"/>
        </w:rPr>
        <w:t xml:space="preserve">26 </w:t>
      </w:r>
      <w:proofErr w:type="spellStart"/>
      <w:r w:rsidRPr="00AE249E">
        <w:rPr>
          <w:rFonts w:ascii="Book Antiqua" w:hAnsi="Book Antiqua" w:cs="宋体"/>
          <w:b/>
          <w:sz w:val="24"/>
          <w:szCs w:val="24"/>
        </w:rPr>
        <w:t>Mitra</w:t>
      </w:r>
      <w:proofErr w:type="spellEnd"/>
      <w:r w:rsidRPr="00AE249E">
        <w:rPr>
          <w:rFonts w:ascii="Book Antiqua" w:hAnsi="Book Antiqua" w:cs="宋体"/>
          <w:b/>
          <w:sz w:val="24"/>
          <w:szCs w:val="24"/>
        </w:rPr>
        <w:t xml:space="preserve"> V,</w:t>
      </w:r>
      <w:r w:rsidRPr="00AE249E">
        <w:rPr>
          <w:rFonts w:ascii="Book Antiqua" w:hAnsi="Book Antiqua" w:cs="宋体"/>
          <w:sz w:val="24"/>
          <w:szCs w:val="24"/>
        </w:rPr>
        <w:t xml:space="preserve"> Metcalf J. Metabolic functions of the liver. </w:t>
      </w:r>
      <w:proofErr w:type="spellStart"/>
      <w:r w:rsidRPr="00AE249E">
        <w:rPr>
          <w:rFonts w:ascii="Book Antiqua" w:hAnsi="Book Antiqua" w:cs="宋体"/>
          <w:i/>
          <w:sz w:val="24"/>
          <w:szCs w:val="24"/>
        </w:rPr>
        <w:t>Anaes</w:t>
      </w:r>
      <w:proofErr w:type="spellEnd"/>
      <w:r w:rsidRPr="00AE249E">
        <w:rPr>
          <w:rFonts w:ascii="Book Antiqua" w:hAnsi="Book Antiqua" w:cs="宋体" w:hint="eastAsia"/>
          <w:i/>
          <w:sz w:val="24"/>
          <w:szCs w:val="24"/>
        </w:rPr>
        <w:t xml:space="preserve"> </w:t>
      </w:r>
      <w:proofErr w:type="spellStart"/>
      <w:r w:rsidRPr="00AE249E">
        <w:rPr>
          <w:rFonts w:ascii="Book Antiqua" w:hAnsi="Book Antiqua" w:cs="宋体"/>
          <w:i/>
          <w:sz w:val="24"/>
          <w:szCs w:val="24"/>
        </w:rPr>
        <w:t>Inten</w:t>
      </w:r>
      <w:proofErr w:type="spellEnd"/>
      <w:r w:rsidRPr="00AE249E">
        <w:rPr>
          <w:rFonts w:ascii="Book Antiqua" w:hAnsi="Book Antiqua" w:cs="宋体"/>
          <w:i/>
          <w:sz w:val="24"/>
          <w:szCs w:val="24"/>
        </w:rPr>
        <w:t xml:space="preserve"> Care Med</w:t>
      </w:r>
      <w:r>
        <w:rPr>
          <w:rFonts w:ascii="Book Antiqua" w:hAnsi="Book Antiqua" w:cs="宋体" w:hint="eastAsia"/>
          <w:i/>
          <w:sz w:val="24"/>
          <w:szCs w:val="24"/>
        </w:rPr>
        <w:t xml:space="preserve"> </w:t>
      </w:r>
      <w:r>
        <w:rPr>
          <w:rFonts w:ascii="Book Antiqua" w:hAnsi="Book Antiqua" w:cs="宋体" w:hint="eastAsia"/>
          <w:sz w:val="24"/>
          <w:szCs w:val="24"/>
        </w:rPr>
        <w:t>2009;</w:t>
      </w:r>
      <w:r w:rsidRPr="00AE249E">
        <w:rPr>
          <w:rFonts w:ascii="Book Antiqua" w:hAnsi="Book Antiqua" w:cs="宋体"/>
          <w:sz w:val="24"/>
          <w:szCs w:val="24"/>
        </w:rPr>
        <w:t xml:space="preserve"> </w:t>
      </w:r>
      <w:r w:rsidRPr="00AE249E">
        <w:rPr>
          <w:rFonts w:ascii="Book Antiqua" w:hAnsi="Book Antiqua" w:cs="宋体"/>
          <w:b/>
          <w:sz w:val="24"/>
          <w:szCs w:val="24"/>
        </w:rPr>
        <w:t>10</w:t>
      </w:r>
      <w:r>
        <w:rPr>
          <w:rFonts w:ascii="Book Antiqua" w:hAnsi="Book Antiqua" w:cs="宋体"/>
          <w:sz w:val="24"/>
          <w:szCs w:val="24"/>
        </w:rPr>
        <w:t>: 334-335</w:t>
      </w:r>
      <w:r w:rsidRPr="00AE249E">
        <w:rPr>
          <w:rFonts w:ascii="Book Antiqua" w:hAnsi="Book Antiqua" w:cs="宋体"/>
          <w:sz w:val="24"/>
          <w:szCs w:val="24"/>
        </w:rPr>
        <w:t xml:space="preserve"> </w:t>
      </w:r>
      <w:r>
        <w:rPr>
          <w:rFonts w:ascii="Book Antiqua" w:hAnsi="Book Antiqua" w:cs="宋体" w:hint="eastAsia"/>
          <w:sz w:val="24"/>
          <w:szCs w:val="24"/>
        </w:rPr>
        <w:t>[</w:t>
      </w:r>
      <w:r w:rsidRPr="00AE249E">
        <w:rPr>
          <w:rFonts w:ascii="Book Antiqua" w:hAnsi="Book Antiqua" w:cs="宋体"/>
          <w:sz w:val="24"/>
          <w:szCs w:val="24"/>
        </w:rPr>
        <w:t>DOI: 10.1016/j.mpaic.2009.03.011</w:t>
      </w:r>
      <w:r>
        <w:rPr>
          <w:rFonts w:ascii="Book Antiqua" w:hAnsi="Book Antiqua" w:cs="宋体" w:hint="eastAsia"/>
          <w:sz w:val="24"/>
          <w:szCs w:val="24"/>
        </w:rPr>
        <w:t>]</w:t>
      </w:r>
    </w:p>
    <w:p w14:paraId="7D3347BE"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27 </w:t>
      </w:r>
      <w:proofErr w:type="spellStart"/>
      <w:r w:rsidRPr="00AE249E">
        <w:rPr>
          <w:rFonts w:ascii="Book Antiqua" w:hAnsi="Book Antiqua" w:cs="宋体"/>
          <w:b/>
          <w:bCs/>
          <w:sz w:val="24"/>
          <w:szCs w:val="24"/>
        </w:rPr>
        <w:t>Xu</w:t>
      </w:r>
      <w:proofErr w:type="spellEnd"/>
      <w:r w:rsidRPr="00AE249E">
        <w:rPr>
          <w:rFonts w:ascii="Book Antiqua" w:hAnsi="Book Antiqua" w:cs="宋体"/>
          <w:b/>
          <w:bCs/>
          <w:sz w:val="24"/>
          <w:szCs w:val="24"/>
        </w:rPr>
        <w:t xml:space="preserve"> EY</w:t>
      </w:r>
      <w:r w:rsidRPr="00AE249E">
        <w:rPr>
          <w:rFonts w:ascii="Book Antiqua" w:hAnsi="Book Antiqua" w:cs="宋体"/>
          <w:sz w:val="24"/>
          <w:szCs w:val="24"/>
        </w:rPr>
        <w:t xml:space="preserve">, Schaefer WH, </w:t>
      </w:r>
      <w:proofErr w:type="spellStart"/>
      <w:r w:rsidRPr="00AE249E">
        <w:rPr>
          <w:rFonts w:ascii="Book Antiqua" w:hAnsi="Book Antiqua" w:cs="宋体"/>
          <w:sz w:val="24"/>
          <w:szCs w:val="24"/>
        </w:rPr>
        <w:t>Xu</w:t>
      </w:r>
      <w:proofErr w:type="spellEnd"/>
      <w:r w:rsidRPr="00AE249E">
        <w:rPr>
          <w:rFonts w:ascii="Book Antiqua" w:hAnsi="Book Antiqua" w:cs="宋体"/>
          <w:sz w:val="24"/>
          <w:szCs w:val="24"/>
        </w:rPr>
        <w:t xml:space="preserve"> Q. Metabolomics in pharmaceutical research and development: metabolites, mechanisms and pathways. </w:t>
      </w:r>
      <w:proofErr w:type="spellStart"/>
      <w:r w:rsidRPr="00AE249E">
        <w:rPr>
          <w:rFonts w:ascii="Book Antiqua" w:hAnsi="Book Antiqua" w:cs="宋体"/>
          <w:i/>
          <w:iCs/>
          <w:sz w:val="24"/>
          <w:szCs w:val="24"/>
        </w:rPr>
        <w:t>Curr</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Opin</w:t>
      </w:r>
      <w:proofErr w:type="spellEnd"/>
      <w:r w:rsidRPr="00AE249E">
        <w:rPr>
          <w:rFonts w:ascii="Book Antiqua" w:hAnsi="Book Antiqua" w:cs="宋体"/>
          <w:i/>
          <w:iCs/>
          <w:sz w:val="24"/>
          <w:szCs w:val="24"/>
        </w:rPr>
        <w:t xml:space="preserve"> Drug </w:t>
      </w:r>
      <w:proofErr w:type="spellStart"/>
      <w:r w:rsidRPr="00AE249E">
        <w:rPr>
          <w:rFonts w:ascii="Book Antiqua" w:hAnsi="Book Antiqua" w:cs="宋体"/>
          <w:i/>
          <w:iCs/>
          <w:sz w:val="24"/>
          <w:szCs w:val="24"/>
        </w:rPr>
        <w:t>Discov</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Devel</w:t>
      </w:r>
      <w:proofErr w:type="spellEnd"/>
      <w:r w:rsidRPr="00AE249E">
        <w:rPr>
          <w:rFonts w:ascii="Book Antiqua" w:hAnsi="Book Antiqua" w:cs="宋体"/>
          <w:sz w:val="24"/>
          <w:szCs w:val="24"/>
        </w:rPr>
        <w:t> 2009; </w:t>
      </w:r>
      <w:r w:rsidRPr="00AE249E">
        <w:rPr>
          <w:rFonts w:ascii="Book Antiqua" w:hAnsi="Book Antiqua" w:cs="宋体"/>
          <w:b/>
          <w:bCs/>
          <w:sz w:val="24"/>
          <w:szCs w:val="24"/>
        </w:rPr>
        <w:t>12</w:t>
      </w:r>
      <w:r w:rsidRPr="00AE249E">
        <w:rPr>
          <w:rFonts w:ascii="Book Antiqua" w:hAnsi="Book Antiqua" w:cs="宋体"/>
          <w:sz w:val="24"/>
          <w:szCs w:val="24"/>
        </w:rPr>
        <w:t>: 40-52 [PMID: 19152212]</w:t>
      </w:r>
    </w:p>
    <w:p w14:paraId="3354413B"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28 </w:t>
      </w:r>
      <w:r w:rsidRPr="00AE249E">
        <w:rPr>
          <w:rFonts w:ascii="Book Antiqua" w:hAnsi="Book Antiqua" w:cs="宋体"/>
          <w:b/>
          <w:bCs/>
          <w:sz w:val="24"/>
          <w:szCs w:val="24"/>
        </w:rPr>
        <w:t>Yang Y</w:t>
      </w:r>
      <w:r w:rsidRPr="00AE249E">
        <w:rPr>
          <w:rFonts w:ascii="Book Antiqua" w:hAnsi="Book Antiqua" w:cs="宋体"/>
          <w:sz w:val="24"/>
          <w:szCs w:val="24"/>
        </w:rPr>
        <w:t xml:space="preserve">, Li C, </w:t>
      </w:r>
      <w:proofErr w:type="spellStart"/>
      <w:r w:rsidRPr="00AE249E">
        <w:rPr>
          <w:rFonts w:ascii="Book Antiqua" w:hAnsi="Book Antiqua" w:cs="宋体"/>
          <w:sz w:val="24"/>
          <w:szCs w:val="24"/>
        </w:rPr>
        <w:t>Nie</w:t>
      </w:r>
      <w:proofErr w:type="spellEnd"/>
      <w:r w:rsidRPr="00AE249E">
        <w:rPr>
          <w:rFonts w:ascii="Book Antiqua" w:hAnsi="Book Antiqua" w:cs="宋体"/>
          <w:sz w:val="24"/>
          <w:szCs w:val="24"/>
        </w:rPr>
        <w:t xml:space="preserve"> X, </w:t>
      </w:r>
      <w:proofErr w:type="spellStart"/>
      <w:r w:rsidRPr="00AE249E">
        <w:rPr>
          <w:rFonts w:ascii="Book Antiqua" w:hAnsi="Book Antiqua" w:cs="宋体"/>
          <w:sz w:val="24"/>
          <w:szCs w:val="24"/>
        </w:rPr>
        <w:t>Feng</w:t>
      </w:r>
      <w:proofErr w:type="spellEnd"/>
      <w:r w:rsidRPr="00AE249E">
        <w:rPr>
          <w:rFonts w:ascii="Book Antiqua" w:hAnsi="Book Antiqua" w:cs="宋体"/>
          <w:sz w:val="24"/>
          <w:szCs w:val="24"/>
        </w:rPr>
        <w:t xml:space="preserve"> X, Chen W, </w:t>
      </w:r>
      <w:proofErr w:type="spellStart"/>
      <w:r w:rsidRPr="00AE249E">
        <w:rPr>
          <w:rFonts w:ascii="Book Antiqua" w:hAnsi="Book Antiqua" w:cs="宋体"/>
          <w:sz w:val="24"/>
          <w:szCs w:val="24"/>
        </w:rPr>
        <w:t>Yue</w:t>
      </w:r>
      <w:proofErr w:type="spellEnd"/>
      <w:r w:rsidRPr="00AE249E">
        <w:rPr>
          <w:rFonts w:ascii="Book Antiqua" w:hAnsi="Book Antiqua" w:cs="宋体"/>
          <w:sz w:val="24"/>
          <w:szCs w:val="24"/>
        </w:rPr>
        <w:t xml:space="preserve"> Y, Tang H, Deng F. </w:t>
      </w:r>
      <w:proofErr w:type="spellStart"/>
      <w:r w:rsidRPr="00AE249E">
        <w:rPr>
          <w:rFonts w:ascii="Book Antiqua" w:hAnsi="Book Antiqua" w:cs="宋体"/>
          <w:sz w:val="24"/>
          <w:szCs w:val="24"/>
        </w:rPr>
        <w:t>Metabonomic</w:t>
      </w:r>
      <w:proofErr w:type="spellEnd"/>
      <w:r w:rsidRPr="00AE249E">
        <w:rPr>
          <w:rFonts w:ascii="Book Antiqua" w:hAnsi="Book Antiqua" w:cs="宋体"/>
          <w:sz w:val="24"/>
          <w:szCs w:val="24"/>
        </w:rPr>
        <w:t xml:space="preserve"> studies of human hepatocellular carcinoma using high-resolution magic-angle spinning 1H NMR spectroscopy in conjunction with multivariate data analysis. </w:t>
      </w:r>
      <w:r w:rsidRPr="00AE249E">
        <w:rPr>
          <w:rFonts w:ascii="Book Antiqua" w:hAnsi="Book Antiqua" w:cs="宋体"/>
          <w:i/>
          <w:iCs/>
          <w:sz w:val="24"/>
          <w:szCs w:val="24"/>
        </w:rPr>
        <w:t>J Proteome Res</w:t>
      </w:r>
      <w:r w:rsidRPr="00AE249E">
        <w:rPr>
          <w:rFonts w:ascii="Book Antiqua" w:hAnsi="Book Antiqua" w:cs="宋体"/>
          <w:sz w:val="24"/>
          <w:szCs w:val="24"/>
        </w:rPr>
        <w:t> 2007; </w:t>
      </w:r>
      <w:r w:rsidRPr="00AE249E">
        <w:rPr>
          <w:rFonts w:ascii="Book Antiqua" w:hAnsi="Book Antiqua" w:cs="宋体"/>
          <w:b/>
          <w:bCs/>
          <w:sz w:val="24"/>
          <w:szCs w:val="24"/>
        </w:rPr>
        <w:t>6</w:t>
      </w:r>
      <w:r w:rsidRPr="00AE249E">
        <w:rPr>
          <w:rFonts w:ascii="Book Antiqua" w:hAnsi="Book Antiqua" w:cs="宋体"/>
          <w:sz w:val="24"/>
          <w:szCs w:val="24"/>
        </w:rPr>
        <w:t>: 2605-2614 [PMID: 17564425 DOI: 10.1021/pr070063h]</w:t>
      </w:r>
    </w:p>
    <w:p w14:paraId="42573BFE"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29 </w:t>
      </w:r>
      <w:r w:rsidRPr="00AE249E">
        <w:rPr>
          <w:rFonts w:ascii="Book Antiqua" w:hAnsi="Book Antiqua" w:cs="宋体"/>
          <w:b/>
          <w:bCs/>
          <w:sz w:val="24"/>
          <w:szCs w:val="24"/>
        </w:rPr>
        <w:t>Patterson AD</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Maurhofer</w:t>
      </w:r>
      <w:proofErr w:type="spellEnd"/>
      <w:r w:rsidRPr="00AE249E">
        <w:rPr>
          <w:rFonts w:ascii="Book Antiqua" w:hAnsi="Book Antiqua" w:cs="宋体"/>
          <w:sz w:val="24"/>
          <w:szCs w:val="24"/>
        </w:rPr>
        <w:t xml:space="preserve"> O, </w:t>
      </w:r>
      <w:proofErr w:type="spellStart"/>
      <w:r w:rsidRPr="00AE249E">
        <w:rPr>
          <w:rFonts w:ascii="Book Antiqua" w:hAnsi="Book Antiqua" w:cs="宋体"/>
          <w:sz w:val="24"/>
          <w:szCs w:val="24"/>
        </w:rPr>
        <w:t>Beyoglu</w:t>
      </w:r>
      <w:proofErr w:type="spellEnd"/>
      <w:r w:rsidRPr="00AE249E">
        <w:rPr>
          <w:rFonts w:ascii="Book Antiqua" w:hAnsi="Book Antiqua" w:cs="宋体"/>
          <w:sz w:val="24"/>
          <w:szCs w:val="24"/>
        </w:rPr>
        <w:t xml:space="preserve"> D, </w:t>
      </w:r>
      <w:proofErr w:type="spellStart"/>
      <w:r w:rsidRPr="00AE249E">
        <w:rPr>
          <w:rFonts w:ascii="Book Antiqua" w:hAnsi="Book Antiqua" w:cs="宋体"/>
          <w:sz w:val="24"/>
          <w:szCs w:val="24"/>
        </w:rPr>
        <w:t>Lanz</w:t>
      </w:r>
      <w:proofErr w:type="spellEnd"/>
      <w:r w:rsidRPr="00AE249E">
        <w:rPr>
          <w:rFonts w:ascii="Book Antiqua" w:hAnsi="Book Antiqua" w:cs="宋体"/>
          <w:sz w:val="24"/>
          <w:szCs w:val="24"/>
        </w:rPr>
        <w:t xml:space="preserve"> C, </w:t>
      </w:r>
      <w:proofErr w:type="spellStart"/>
      <w:r w:rsidRPr="00AE249E">
        <w:rPr>
          <w:rFonts w:ascii="Book Antiqua" w:hAnsi="Book Antiqua" w:cs="宋体"/>
          <w:sz w:val="24"/>
          <w:szCs w:val="24"/>
        </w:rPr>
        <w:t>Krausz</w:t>
      </w:r>
      <w:proofErr w:type="spellEnd"/>
      <w:r w:rsidRPr="00AE249E">
        <w:rPr>
          <w:rFonts w:ascii="Book Antiqua" w:hAnsi="Book Antiqua" w:cs="宋体"/>
          <w:sz w:val="24"/>
          <w:szCs w:val="24"/>
        </w:rPr>
        <w:t xml:space="preserve"> KW, Pabst T, Gonzalez FJ, </w:t>
      </w:r>
      <w:proofErr w:type="spellStart"/>
      <w:r w:rsidRPr="00AE249E">
        <w:rPr>
          <w:rFonts w:ascii="Book Antiqua" w:hAnsi="Book Antiqua" w:cs="宋体"/>
          <w:sz w:val="24"/>
          <w:szCs w:val="24"/>
        </w:rPr>
        <w:t>Dufour</w:t>
      </w:r>
      <w:proofErr w:type="spellEnd"/>
      <w:r w:rsidRPr="00AE249E">
        <w:rPr>
          <w:rFonts w:ascii="Book Antiqua" w:hAnsi="Book Antiqua" w:cs="宋体"/>
          <w:sz w:val="24"/>
          <w:szCs w:val="24"/>
        </w:rPr>
        <w:t xml:space="preserve"> JF, Idle JR. Aberrant lipid metabolism in hepatocellular carcinoma revealed by </w:t>
      </w:r>
      <w:r w:rsidRPr="00AE249E">
        <w:rPr>
          <w:rFonts w:ascii="Book Antiqua" w:hAnsi="Book Antiqua" w:cs="宋体"/>
          <w:sz w:val="24"/>
          <w:szCs w:val="24"/>
        </w:rPr>
        <w:lastRenderedPageBreak/>
        <w:t>plasma metabolomics and lipid profiling. </w:t>
      </w:r>
      <w:r w:rsidRPr="00AE249E">
        <w:rPr>
          <w:rFonts w:ascii="Book Antiqua" w:hAnsi="Book Antiqua" w:cs="宋体"/>
          <w:i/>
          <w:iCs/>
          <w:sz w:val="24"/>
          <w:szCs w:val="24"/>
        </w:rPr>
        <w:t>Cancer Res</w:t>
      </w:r>
      <w:r w:rsidRPr="00AE249E">
        <w:rPr>
          <w:rFonts w:ascii="Book Antiqua" w:hAnsi="Book Antiqua" w:cs="宋体"/>
          <w:sz w:val="24"/>
          <w:szCs w:val="24"/>
        </w:rPr>
        <w:t> 2011; </w:t>
      </w:r>
      <w:r w:rsidRPr="00AE249E">
        <w:rPr>
          <w:rFonts w:ascii="Book Antiqua" w:hAnsi="Book Antiqua" w:cs="宋体"/>
          <w:b/>
          <w:bCs/>
          <w:sz w:val="24"/>
          <w:szCs w:val="24"/>
        </w:rPr>
        <w:t>71</w:t>
      </w:r>
      <w:r w:rsidRPr="00AE249E">
        <w:rPr>
          <w:rFonts w:ascii="Book Antiqua" w:hAnsi="Book Antiqua" w:cs="宋体"/>
          <w:sz w:val="24"/>
          <w:szCs w:val="24"/>
        </w:rPr>
        <w:t>: 6590-6600 [PMID: 21900402 DOI: 10.1158/0008-5472.CAN-11-0885]</w:t>
      </w:r>
    </w:p>
    <w:p w14:paraId="27A544A9"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30 </w:t>
      </w:r>
      <w:r w:rsidRPr="00AE249E">
        <w:rPr>
          <w:rFonts w:ascii="Book Antiqua" w:hAnsi="Book Antiqua" w:cs="宋体"/>
          <w:b/>
          <w:bCs/>
          <w:sz w:val="24"/>
          <w:szCs w:val="24"/>
        </w:rPr>
        <w:t>Chen T</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Xie</w:t>
      </w:r>
      <w:proofErr w:type="spellEnd"/>
      <w:r w:rsidRPr="00AE249E">
        <w:rPr>
          <w:rFonts w:ascii="Book Antiqua" w:hAnsi="Book Antiqua" w:cs="宋体"/>
          <w:sz w:val="24"/>
          <w:szCs w:val="24"/>
        </w:rPr>
        <w:t xml:space="preserve"> G, Wang X, Fan J, </w:t>
      </w:r>
      <w:proofErr w:type="spellStart"/>
      <w:r w:rsidRPr="00AE249E">
        <w:rPr>
          <w:rFonts w:ascii="Book Antiqua" w:hAnsi="Book Antiqua" w:cs="宋体"/>
          <w:sz w:val="24"/>
          <w:szCs w:val="24"/>
        </w:rPr>
        <w:t>Qiu</w:t>
      </w:r>
      <w:proofErr w:type="spellEnd"/>
      <w:r w:rsidRPr="00AE249E">
        <w:rPr>
          <w:rFonts w:ascii="Book Antiqua" w:hAnsi="Book Antiqua" w:cs="宋体"/>
          <w:sz w:val="24"/>
          <w:szCs w:val="24"/>
        </w:rPr>
        <w:t xml:space="preserve"> Y, </w:t>
      </w:r>
      <w:proofErr w:type="spellStart"/>
      <w:r w:rsidRPr="00AE249E">
        <w:rPr>
          <w:rFonts w:ascii="Book Antiqua" w:hAnsi="Book Antiqua" w:cs="宋体"/>
          <w:sz w:val="24"/>
          <w:szCs w:val="24"/>
        </w:rPr>
        <w:t>Zheng</w:t>
      </w:r>
      <w:proofErr w:type="spellEnd"/>
      <w:r w:rsidRPr="00AE249E">
        <w:rPr>
          <w:rFonts w:ascii="Book Antiqua" w:hAnsi="Book Antiqua" w:cs="宋体"/>
          <w:sz w:val="24"/>
          <w:szCs w:val="24"/>
        </w:rPr>
        <w:t xml:space="preserve"> X, Qi X, Cao Y, Su M, Wang X, </w:t>
      </w:r>
      <w:proofErr w:type="spellStart"/>
      <w:r w:rsidRPr="00AE249E">
        <w:rPr>
          <w:rFonts w:ascii="Book Antiqua" w:hAnsi="Book Antiqua" w:cs="宋体"/>
          <w:sz w:val="24"/>
          <w:szCs w:val="24"/>
        </w:rPr>
        <w:t>Xu</w:t>
      </w:r>
      <w:proofErr w:type="spellEnd"/>
      <w:r w:rsidRPr="00AE249E">
        <w:rPr>
          <w:rFonts w:ascii="Book Antiqua" w:hAnsi="Book Antiqua" w:cs="宋体"/>
          <w:sz w:val="24"/>
          <w:szCs w:val="24"/>
        </w:rPr>
        <w:t xml:space="preserve"> LX, Yen Y, Liu P, </w:t>
      </w:r>
      <w:proofErr w:type="spellStart"/>
      <w:r w:rsidRPr="00AE249E">
        <w:rPr>
          <w:rFonts w:ascii="Book Antiqua" w:hAnsi="Book Antiqua" w:cs="宋体"/>
          <w:sz w:val="24"/>
          <w:szCs w:val="24"/>
        </w:rPr>
        <w:t>Jia</w:t>
      </w:r>
      <w:proofErr w:type="spellEnd"/>
      <w:r w:rsidRPr="00AE249E">
        <w:rPr>
          <w:rFonts w:ascii="Book Antiqua" w:hAnsi="Book Antiqua" w:cs="宋体"/>
          <w:sz w:val="24"/>
          <w:szCs w:val="24"/>
        </w:rPr>
        <w:t xml:space="preserve"> W. Serum and urine metabolite profiling reveals potential biomarkers of human hepatocellular carcinoma. </w:t>
      </w:r>
      <w:proofErr w:type="spellStart"/>
      <w:r w:rsidRPr="00AE249E">
        <w:rPr>
          <w:rFonts w:ascii="Book Antiqua" w:hAnsi="Book Antiqua" w:cs="宋体"/>
          <w:i/>
          <w:iCs/>
          <w:sz w:val="24"/>
          <w:szCs w:val="24"/>
        </w:rPr>
        <w:t>Mol</w:t>
      </w:r>
      <w:proofErr w:type="spellEnd"/>
      <w:r w:rsidRPr="00AE249E">
        <w:rPr>
          <w:rFonts w:ascii="Book Antiqua" w:hAnsi="Book Antiqua" w:cs="宋体"/>
          <w:i/>
          <w:iCs/>
          <w:sz w:val="24"/>
          <w:szCs w:val="24"/>
        </w:rPr>
        <w:t xml:space="preserve"> Cell Proteomics</w:t>
      </w:r>
      <w:r w:rsidRPr="00AE249E">
        <w:rPr>
          <w:rFonts w:ascii="Book Antiqua" w:hAnsi="Book Antiqua" w:cs="宋体"/>
          <w:sz w:val="24"/>
          <w:szCs w:val="24"/>
        </w:rPr>
        <w:t> 2011; </w:t>
      </w:r>
      <w:r w:rsidRPr="00AE249E">
        <w:rPr>
          <w:rFonts w:ascii="Book Antiqua" w:hAnsi="Book Antiqua" w:cs="宋体"/>
          <w:b/>
          <w:bCs/>
          <w:sz w:val="24"/>
          <w:szCs w:val="24"/>
        </w:rPr>
        <w:t>10</w:t>
      </w:r>
      <w:r w:rsidRPr="00AE249E">
        <w:rPr>
          <w:rFonts w:ascii="Book Antiqua" w:hAnsi="Book Antiqua" w:cs="宋体"/>
          <w:sz w:val="24"/>
          <w:szCs w:val="24"/>
        </w:rPr>
        <w:t>: M110.004945 [PMID: 21518826]</w:t>
      </w:r>
    </w:p>
    <w:p w14:paraId="0A47C284" w14:textId="77777777" w:rsidR="003B2EA7" w:rsidRPr="00AE249E" w:rsidRDefault="003B2EA7" w:rsidP="003B2EA7">
      <w:pPr>
        <w:spacing w:after="0" w:line="360" w:lineRule="auto"/>
        <w:jc w:val="both"/>
        <w:rPr>
          <w:rFonts w:ascii="Book Antiqua" w:hAnsi="Book Antiqua" w:cs="宋体"/>
          <w:sz w:val="24"/>
          <w:szCs w:val="24"/>
        </w:rPr>
      </w:pPr>
      <w:proofErr w:type="gramStart"/>
      <w:r w:rsidRPr="00AE249E">
        <w:rPr>
          <w:rFonts w:ascii="Book Antiqua" w:hAnsi="Book Antiqua" w:cs="宋体"/>
          <w:sz w:val="24"/>
          <w:szCs w:val="24"/>
        </w:rPr>
        <w:t>31 </w:t>
      </w:r>
      <w:r w:rsidRPr="00AE249E">
        <w:rPr>
          <w:rFonts w:ascii="Book Antiqua" w:hAnsi="Book Antiqua" w:cs="宋体"/>
          <w:b/>
          <w:bCs/>
          <w:sz w:val="24"/>
          <w:szCs w:val="24"/>
        </w:rPr>
        <w:t>Wu FX</w:t>
      </w:r>
      <w:r w:rsidRPr="00AE249E">
        <w:rPr>
          <w:rFonts w:ascii="Book Antiqua" w:hAnsi="Book Antiqua" w:cs="宋体"/>
          <w:sz w:val="24"/>
          <w:szCs w:val="24"/>
        </w:rPr>
        <w:t>, Wang Q, Zhang ZM, Huang S, Yuan WP, Liu JY, Ban KC, Zhao YN.</w:t>
      </w:r>
      <w:proofErr w:type="gramEnd"/>
      <w:r w:rsidRPr="00AE249E">
        <w:rPr>
          <w:rFonts w:ascii="Book Antiqua" w:hAnsi="Book Antiqua" w:cs="宋体"/>
          <w:sz w:val="24"/>
          <w:szCs w:val="24"/>
        </w:rPr>
        <w:t xml:space="preserve"> Identifying serological biomarkers of hepatocellular carcinoma using surface-enhanced laser desorption/ionization-time-of-flight mass spectroscopy. </w:t>
      </w:r>
      <w:r w:rsidRPr="00AE249E">
        <w:rPr>
          <w:rFonts w:ascii="Book Antiqua" w:hAnsi="Book Antiqua" w:cs="宋体"/>
          <w:i/>
          <w:iCs/>
          <w:sz w:val="24"/>
          <w:szCs w:val="24"/>
        </w:rPr>
        <w:t xml:space="preserve">Cancer </w:t>
      </w:r>
      <w:proofErr w:type="spellStart"/>
      <w:r w:rsidRPr="00AE249E">
        <w:rPr>
          <w:rFonts w:ascii="Book Antiqua" w:hAnsi="Book Antiqua" w:cs="宋体"/>
          <w:i/>
          <w:iCs/>
          <w:sz w:val="24"/>
          <w:szCs w:val="24"/>
        </w:rPr>
        <w:t>Lett</w:t>
      </w:r>
      <w:proofErr w:type="spellEnd"/>
      <w:r w:rsidRPr="00AE249E">
        <w:rPr>
          <w:rFonts w:ascii="Book Antiqua" w:hAnsi="Book Antiqua" w:cs="宋体"/>
          <w:sz w:val="24"/>
          <w:szCs w:val="24"/>
        </w:rPr>
        <w:t> 2009; </w:t>
      </w:r>
      <w:r w:rsidRPr="00AE249E">
        <w:rPr>
          <w:rFonts w:ascii="Book Antiqua" w:hAnsi="Book Antiqua" w:cs="宋体"/>
          <w:b/>
          <w:bCs/>
          <w:sz w:val="24"/>
          <w:szCs w:val="24"/>
        </w:rPr>
        <w:t>279</w:t>
      </w:r>
      <w:r w:rsidRPr="00AE249E">
        <w:rPr>
          <w:rFonts w:ascii="Book Antiqua" w:hAnsi="Book Antiqua" w:cs="宋体"/>
          <w:sz w:val="24"/>
          <w:szCs w:val="24"/>
        </w:rPr>
        <w:t>: 163-170 [PMID: 19268439 DOI: 10.1016/j.canlet.2009.01.034]</w:t>
      </w:r>
    </w:p>
    <w:p w14:paraId="7DFE017D"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32 </w:t>
      </w:r>
      <w:r w:rsidRPr="00AE249E">
        <w:rPr>
          <w:rFonts w:ascii="Book Antiqua" w:hAnsi="Book Antiqua" w:cs="宋体"/>
          <w:b/>
          <w:bCs/>
          <w:sz w:val="24"/>
          <w:szCs w:val="24"/>
        </w:rPr>
        <w:t>Cao H</w:t>
      </w:r>
      <w:r w:rsidRPr="00AE249E">
        <w:rPr>
          <w:rFonts w:ascii="Book Antiqua" w:hAnsi="Book Antiqua" w:cs="宋体"/>
          <w:sz w:val="24"/>
          <w:szCs w:val="24"/>
        </w:rPr>
        <w:t xml:space="preserve">, Huang H, </w:t>
      </w:r>
      <w:proofErr w:type="spellStart"/>
      <w:r w:rsidRPr="00AE249E">
        <w:rPr>
          <w:rFonts w:ascii="Book Antiqua" w:hAnsi="Book Antiqua" w:cs="宋体"/>
          <w:sz w:val="24"/>
          <w:szCs w:val="24"/>
        </w:rPr>
        <w:t>Xu</w:t>
      </w:r>
      <w:proofErr w:type="spellEnd"/>
      <w:r w:rsidRPr="00AE249E">
        <w:rPr>
          <w:rFonts w:ascii="Book Antiqua" w:hAnsi="Book Antiqua" w:cs="宋体"/>
          <w:sz w:val="24"/>
          <w:szCs w:val="24"/>
        </w:rPr>
        <w:t xml:space="preserve"> W, Chen D, Yu J, Li J, Li L. Fecal </w:t>
      </w:r>
      <w:proofErr w:type="spellStart"/>
      <w:r w:rsidRPr="00AE249E">
        <w:rPr>
          <w:rFonts w:ascii="Book Antiqua" w:hAnsi="Book Antiqua" w:cs="宋体"/>
          <w:sz w:val="24"/>
          <w:szCs w:val="24"/>
        </w:rPr>
        <w:t>metabolome</w:t>
      </w:r>
      <w:proofErr w:type="spellEnd"/>
      <w:r w:rsidRPr="00AE249E">
        <w:rPr>
          <w:rFonts w:ascii="Book Antiqua" w:hAnsi="Book Antiqua" w:cs="宋体"/>
          <w:sz w:val="24"/>
          <w:szCs w:val="24"/>
        </w:rPr>
        <w:t xml:space="preserve"> profiling of liver cirrhosis and hepatocellular carcinoma patients by ultra performance liquid chromatography-mass spectrometry. </w:t>
      </w:r>
      <w:r w:rsidRPr="00AE249E">
        <w:rPr>
          <w:rFonts w:ascii="Book Antiqua" w:hAnsi="Book Antiqua" w:cs="宋体"/>
          <w:i/>
          <w:iCs/>
          <w:sz w:val="24"/>
          <w:szCs w:val="24"/>
        </w:rPr>
        <w:t xml:space="preserve">Anal </w:t>
      </w:r>
      <w:proofErr w:type="spellStart"/>
      <w:r w:rsidRPr="00AE249E">
        <w:rPr>
          <w:rFonts w:ascii="Book Antiqua" w:hAnsi="Book Antiqua" w:cs="宋体"/>
          <w:i/>
          <w:iCs/>
          <w:sz w:val="24"/>
          <w:szCs w:val="24"/>
        </w:rPr>
        <w:t>Chim</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Acta</w:t>
      </w:r>
      <w:proofErr w:type="spellEnd"/>
      <w:r w:rsidRPr="00AE249E">
        <w:rPr>
          <w:rFonts w:ascii="Book Antiqua" w:hAnsi="Book Antiqua" w:cs="宋体"/>
          <w:sz w:val="24"/>
          <w:szCs w:val="24"/>
        </w:rPr>
        <w:t> 2011; </w:t>
      </w:r>
      <w:r w:rsidRPr="00AE249E">
        <w:rPr>
          <w:rFonts w:ascii="Book Antiqua" w:hAnsi="Book Antiqua" w:cs="宋体"/>
          <w:b/>
          <w:bCs/>
          <w:sz w:val="24"/>
          <w:szCs w:val="24"/>
        </w:rPr>
        <w:t>691</w:t>
      </w:r>
      <w:r w:rsidRPr="00AE249E">
        <w:rPr>
          <w:rFonts w:ascii="Book Antiqua" w:hAnsi="Book Antiqua" w:cs="宋体"/>
          <w:sz w:val="24"/>
          <w:szCs w:val="24"/>
        </w:rPr>
        <w:t>: 68-75 [PMID: 21458633 DOI: 10.1016/j.aca.2011.02.038]</w:t>
      </w:r>
    </w:p>
    <w:p w14:paraId="148C19D0"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33 </w:t>
      </w:r>
      <w:proofErr w:type="spellStart"/>
      <w:r w:rsidRPr="00AE249E">
        <w:rPr>
          <w:rFonts w:ascii="Book Antiqua" w:hAnsi="Book Antiqua" w:cs="宋体"/>
          <w:b/>
          <w:bCs/>
          <w:sz w:val="24"/>
          <w:szCs w:val="24"/>
        </w:rPr>
        <w:t>Gao</w:t>
      </w:r>
      <w:proofErr w:type="spellEnd"/>
      <w:r w:rsidRPr="00AE249E">
        <w:rPr>
          <w:rFonts w:ascii="Book Antiqua" w:hAnsi="Book Antiqua" w:cs="宋体"/>
          <w:b/>
          <w:bCs/>
          <w:sz w:val="24"/>
          <w:szCs w:val="24"/>
        </w:rPr>
        <w:t xml:space="preserve"> H</w:t>
      </w:r>
      <w:r w:rsidRPr="00AE249E">
        <w:rPr>
          <w:rFonts w:ascii="Book Antiqua" w:hAnsi="Book Antiqua" w:cs="宋体"/>
          <w:sz w:val="24"/>
          <w:szCs w:val="24"/>
        </w:rPr>
        <w:t xml:space="preserve">, Lu Q, Liu X, Cong H, Zhao L, Wang H, Lin D. Application of 1H NMR-based </w:t>
      </w:r>
      <w:proofErr w:type="spellStart"/>
      <w:r w:rsidRPr="00AE249E">
        <w:rPr>
          <w:rFonts w:ascii="Book Antiqua" w:hAnsi="Book Antiqua" w:cs="宋体"/>
          <w:sz w:val="24"/>
          <w:szCs w:val="24"/>
        </w:rPr>
        <w:t>metabonomics</w:t>
      </w:r>
      <w:proofErr w:type="spellEnd"/>
      <w:r w:rsidRPr="00AE249E">
        <w:rPr>
          <w:rFonts w:ascii="Book Antiqua" w:hAnsi="Book Antiqua" w:cs="宋体"/>
          <w:sz w:val="24"/>
          <w:szCs w:val="24"/>
        </w:rPr>
        <w:t xml:space="preserve"> in the study of metabolic profiling of human hepatocellular carcinoma and liver cirrhosis. </w:t>
      </w:r>
      <w:r w:rsidRPr="00AE249E">
        <w:rPr>
          <w:rFonts w:ascii="Book Antiqua" w:hAnsi="Book Antiqua" w:cs="宋体"/>
          <w:i/>
          <w:iCs/>
          <w:sz w:val="24"/>
          <w:szCs w:val="24"/>
        </w:rPr>
        <w:t xml:space="preserve">Cancer </w:t>
      </w:r>
      <w:proofErr w:type="spellStart"/>
      <w:r w:rsidRPr="00AE249E">
        <w:rPr>
          <w:rFonts w:ascii="Book Antiqua" w:hAnsi="Book Antiqua" w:cs="宋体"/>
          <w:i/>
          <w:iCs/>
          <w:sz w:val="24"/>
          <w:szCs w:val="24"/>
        </w:rPr>
        <w:t>Sci</w:t>
      </w:r>
      <w:proofErr w:type="spellEnd"/>
      <w:r w:rsidRPr="00AE249E">
        <w:rPr>
          <w:rFonts w:ascii="Book Antiqua" w:hAnsi="Book Antiqua" w:cs="宋体"/>
          <w:sz w:val="24"/>
          <w:szCs w:val="24"/>
        </w:rPr>
        <w:t> 2009; </w:t>
      </w:r>
      <w:r w:rsidRPr="00AE249E">
        <w:rPr>
          <w:rFonts w:ascii="Book Antiqua" w:hAnsi="Book Antiqua" w:cs="宋体"/>
          <w:b/>
          <w:bCs/>
          <w:sz w:val="24"/>
          <w:szCs w:val="24"/>
        </w:rPr>
        <w:t>100</w:t>
      </w:r>
      <w:r w:rsidRPr="00AE249E">
        <w:rPr>
          <w:rFonts w:ascii="Book Antiqua" w:hAnsi="Book Antiqua" w:cs="宋体"/>
          <w:sz w:val="24"/>
          <w:szCs w:val="24"/>
        </w:rPr>
        <w:t>: 782-785 [PMID: 19469021 DOI: 10.1111/j.1349-7006.2009.01086.x]</w:t>
      </w:r>
    </w:p>
    <w:p w14:paraId="5DC70EB6"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34 </w:t>
      </w:r>
      <w:r w:rsidRPr="00AE249E">
        <w:rPr>
          <w:rFonts w:ascii="Book Antiqua" w:hAnsi="Book Antiqua" w:cs="宋体"/>
          <w:b/>
          <w:bCs/>
          <w:sz w:val="24"/>
          <w:szCs w:val="24"/>
        </w:rPr>
        <w:t>Wu H</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Xue</w:t>
      </w:r>
      <w:proofErr w:type="spellEnd"/>
      <w:r w:rsidRPr="00AE249E">
        <w:rPr>
          <w:rFonts w:ascii="Book Antiqua" w:hAnsi="Book Antiqua" w:cs="宋体"/>
          <w:sz w:val="24"/>
          <w:szCs w:val="24"/>
        </w:rPr>
        <w:t xml:space="preserve"> R, Dong L, Liu T, Deng C, </w:t>
      </w:r>
      <w:proofErr w:type="spellStart"/>
      <w:r w:rsidRPr="00AE249E">
        <w:rPr>
          <w:rFonts w:ascii="Book Antiqua" w:hAnsi="Book Antiqua" w:cs="宋体"/>
          <w:sz w:val="24"/>
          <w:szCs w:val="24"/>
        </w:rPr>
        <w:t>Zeng</w:t>
      </w:r>
      <w:proofErr w:type="spellEnd"/>
      <w:r w:rsidRPr="00AE249E">
        <w:rPr>
          <w:rFonts w:ascii="Book Antiqua" w:hAnsi="Book Antiqua" w:cs="宋体"/>
          <w:sz w:val="24"/>
          <w:szCs w:val="24"/>
        </w:rPr>
        <w:t xml:space="preserve"> H, </w:t>
      </w:r>
      <w:proofErr w:type="spellStart"/>
      <w:r w:rsidRPr="00AE249E">
        <w:rPr>
          <w:rFonts w:ascii="Book Antiqua" w:hAnsi="Book Antiqua" w:cs="宋体"/>
          <w:sz w:val="24"/>
          <w:szCs w:val="24"/>
        </w:rPr>
        <w:t>Shen</w:t>
      </w:r>
      <w:proofErr w:type="spellEnd"/>
      <w:r w:rsidRPr="00AE249E">
        <w:rPr>
          <w:rFonts w:ascii="Book Antiqua" w:hAnsi="Book Antiqua" w:cs="宋体"/>
          <w:sz w:val="24"/>
          <w:szCs w:val="24"/>
        </w:rPr>
        <w:t xml:space="preserve"> X. </w:t>
      </w:r>
      <w:proofErr w:type="spellStart"/>
      <w:r w:rsidRPr="00AE249E">
        <w:rPr>
          <w:rFonts w:ascii="Book Antiqua" w:hAnsi="Book Antiqua" w:cs="宋体"/>
          <w:sz w:val="24"/>
          <w:szCs w:val="24"/>
        </w:rPr>
        <w:t>Metabolomic</w:t>
      </w:r>
      <w:proofErr w:type="spellEnd"/>
      <w:r w:rsidRPr="00AE249E">
        <w:rPr>
          <w:rFonts w:ascii="Book Antiqua" w:hAnsi="Book Antiqua" w:cs="宋体"/>
          <w:sz w:val="24"/>
          <w:szCs w:val="24"/>
        </w:rPr>
        <w:t xml:space="preserve"> profiling of human urine in hepatocellular carcinoma patients using gas chromatography/mass spectrometry. </w:t>
      </w:r>
      <w:r w:rsidRPr="00AE249E">
        <w:rPr>
          <w:rFonts w:ascii="Book Antiqua" w:hAnsi="Book Antiqua" w:cs="宋体"/>
          <w:i/>
          <w:iCs/>
          <w:sz w:val="24"/>
          <w:szCs w:val="24"/>
        </w:rPr>
        <w:t xml:space="preserve">Anal </w:t>
      </w:r>
      <w:proofErr w:type="spellStart"/>
      <w:r w:rsidRPr="00AE249E">
        <w:rPr>
          <w:rFonts w:ascii="Book Antiqua" w:hAnsi="Book Antiqua" w:cs="宋体"/>
          <w:i/>
          <w:iCs/>
          <w:sz w:val="24"/>
          <w:szCs w:val="24"/>
        </w:rPr>
        <w:t>Chim</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Acta</w:t>
      </w:r>
      <w:proofErr w:type="spellEnd"/>
      <w:r w:rsidRPr="00AE249E">
        <w:rPr>
          <w:rFonts w:ascii="Book Antiqua" w:hAnsi="Book Antiqua" w:cs="宋体"/>
          <w:sz w:val="24"/>
          <w:szCs w:val="24"/>
        </w:rPr>
        <w:t> 2009; </w:t>
      </w:r>
      <w:r w:rsidRPr="00AE249E">
        <w:rPr>
          <w:rFonts w:ascii="Book Antiqua" w:hAnsi="Book Antiqua" w:cs="宋体"/>
          <w:b/>
          <w:bCs/>
          <w:sz w:val="24"/>
          <w:szCs w:val="24"/>
        </w:rPr>
        <w:t>648</w:t>
      </w:r>
      <w:r w:rsidRPr="00AE249E">
        <w:rPr>
          <w:rFonts w:ascii="Book Antiqua" w:hAnsi="Book Antiqua" w:cs="宋体"/>
          <w:sz w:val="24"/>
          <w:szCs w:val="24"/>
        </w:rPr>
        <w:t>: 98-104 [PMID: 19616694 DOI: 10.1016/j.aca.2009.06.033]</w:t>
      </w:r>
    </w:p>
    <w:p w14:paraId="388C4744"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35 </w:t>
      </w:r>
      <w:r w:rsidRPr="00AE249E">
        <w:rPr>
          <w:rFonts w:ascii="Book Antiqua" w:hAnsi="Book Antiqua" w:cs="宋体"/>
          <w:b/>
          <w:bCs/>
          <w:sz w:val="24"/>
          <w:szCs w:val="24"/>
        </w:rPr>
        <w:t>Soga T</w:t>
      </w:r>
      <w:r w:rsidRPr="00AE249E">
        <w:rPr>
          <w:rFonts w:ascii="Book Antiqua" w:hAnsi="Book Antiqua" w:cs="宋体"/>
          <w:sz w:val="24"/>
          <w:szCs w:val="24"/>
        </w:rPr>
        <w:t xml:space="preserve">, Sugimoto M, </w:t>
      </w:r>
      <w:proofErr w:type="spellStart"/>
      <w:r w:rsidRPr="00AE249E">
        <w:rPr>
          <w:rFonts w:ascii="Book Antiqua" w:hAnsi="Book Antiqua" w:cs="宋体"/>
          <w:sz w:val="24"/>
          <w:szCs w:val="24"/>
        </w:rPr>
        <w:t>Honma</w:t>
      </w:r>
      <w:proofErr w:type="spellEnd"/>
      <w:r w:rsidRPr="00AE249E">
        <w:rPr>
          <w:rFonts w:ascii="Book Antiqua" w:hAnsi="Book Antiqua" w:cs="宋体"/>
          <w:sz w:val="24"/>
          <w:szCs w:val="24"/>
        </w:rPr>
        <w:t xml:space="preserve"> M, Mori M, Igarashi K, </w:t>
      </w:r>
      <w:proofErr w:type="spellStart"/>
      <w:r w:rsidRPr="00AE249E">
        <w:rPr>
          <w:rFonts w:ascii="Book Antiqua" w:hAnsi="Book Antiqua" w:cs="宋体"/>
          <w:sz w:val="24"/>
          <w:szCs w:val="24"/>
        </w:rPr>
        <w:t>Kashikura</w:t>
      </w:r>
      <w:proofErr w:type="spellEnd"/>
      <w:r w:rsidRPr="00AE249E">
        <w:rPr>
          <w:rFonts w:ascii="Book Antiqua" w:hAnsi="Book Antiqua" w:cs="宋体"/>
          <w:sz w:val="24"/>
          <w:szCs w:val="24"/>
        </w:rPr>
        <w:t xml:space="preserve"> K, Ikeda S, Hirayama A, Yamamoto T, Yoshida H, </w:t>
      </w:r>
      <w:proofErr w:type="spellStart"/>
      <w:r w:rsidRPr="00AE249E">
        <w:rPr>
          <w:rFonts w:ascii="Book Antiqua" w:hAnsi="Book Antiqua" w:cs="宋体"/>
          <w:sz w:val="24"/>
          <w:szCs w:val="24"/>
        </w:rPr>
        <w:t>Otsuka</w:t>
      </w:r>
      <w:proofErr w:type="spellEnd"/>
      <w:r w:rsidRPr="00AE249E">
        <w:rPr>
          <w:rFonts w:ascii="Book Antiqua" w:hAnsi="Book Antiqua" w:cs="宋体"/>
          <w:sz w:val="24"/>
          <w:szCs w:val="24"/>
        </w:rPr>
        <w:t xml:space="preserve"> M, Tsuji S, </w:t>
      </w:r>
      <w:proofErr w:type="spellStart"/>
      <w:r w:rsidRPr="00AE249E">
        <w:rPr>
          <w:rFonts w:ascii="Book Antiqua" w:hAnsi="Book Antiqua" w:cs="宋体"/>
          <w:sz w:val="24"/>
          <w:szCs w:val="24"/>
        </w:rPr>
        <w:t>Yatomi</w:t>
      </w:r>
      <w:proofErr w:type="spellEnd"/>
      <w:r w:rsidRPr="00AE249E">
        <w:rPr>
          <w:rFonts w:ascii="Book Antiqua" w:hAnsi="Book Antiqua" w:cs="宋体"/>
          <w:sz w:val="24"/>
          <w:szCs w:val="24"/>
        </w:rPr>
        <w:t xml:space="preserve"> Y, </w:t>
      </w:r>
      <w:proofErr w:type="spellStart"/>
      <w:r w:rsidRPr="00AE249E">
        <w:rPr>
          <w:rFonts w:ascii="Book Antiqua" w:hAnsi="Book Antiqua" w:cs="宋体"/>
          <w:sz w:val="24"/>
          <w:szCs w:val="24"/>
        </w:rPr>
        <w:t>Sakuragawa</w:t>
      </w:r>
      <w:proofErr w:type="spellEnd"/>
      <w:r w:rsidRPr="00AE249E">
        <w:rPr>
          <w:rFonts w:ascii="Book Antiqua" w:hAnsi="Book Antiqua" w:cs="宋体"/>
          <w:sz w:val="24"/>
          <w:szCs w:val="24"/>
        </w:rPr>
        <w:t xml:space="preserve"> T, Watanabe H, Nihei K, Saito T, </w:t>
      </w:r>
      <w:proofErr w:type="spellStart"/>
      <w:r w:rsidRPr="00AE249E">
        <w:rPr>
          <w:rFonts w:ascii="Book Antiqua" w:hAnsi="Book Antiqua" w:cs="宋体"/>
          <w:sz w:val="24"/>
          <w:szCs w:val="24"/>
        </w:rPr>
        <w:t>Kawata</w:t>
      </w:r>
      <w:proofErr w:type="spellEnd"/>
      <w:r w:rsidRPr="00AE249E">
        <w:rPr>
          <w:rFonts w:ascii="Book Antiqua" w:hAnsi="Book Antiqua" w:cs="宋体"/>
          <w:sz w:val="24"/>
          <w:szCs w:val="24"/>
        </w:rPr>
        <w:t xml:space="preserve"> S, Suzuki H, Tomita M, </w:t>
      </w:r>
      <w:proofErr w:type="spellStart"/>
      <w:r w:rsidRPr="00AE249E">
        <w:rPr>
          <w:rFonts w:ascii="Book Antiqua" w:hAnsi="Book Antiqua" w:cs="宋体"/>
          <w:sz w:val="24"/>
          <w:szCs w:val="24"/>
        </w:rPr>
        <w:t>Suematsu</w:t>
      </w:r>
      <w:proofErr w:type="spellEnd"/>
      <w:r w:rsidRPr="00AE249E">
        <w:rPr>
          <w:rFonts w:ascii="Book Antiqua" w:hAnsi="Book Antiqua" w:cs="宋体"/>
          <w:sz w:val="24"/>
          <w:szCs w:val="24"/>
        </w:rPr>
        <w:t xml:space="preserve"> M. Serum metabolomics reveals γ-</w:t>
      </w:r>
      <w:proofErr w:type="spellStart"/>
      <w:r w:rsidRPr="00AE249E">
        <w:rPr>
          <w:rFonts w:ascii="Book Antiqua" w:hAnsi="Book Antiqua" w:cs="宋体"/>
          <w:sz w:val="24"/>
          <w:szCs w:val="24"/>
        </w:rPr>
        <w:t>glutamyl</w:t>
      </w:r>
      <w:proofErr w:type="spellEnd"/>
      <w:r w:rsidRPr="00AE249E">
        <w:rPr>
          <w:rFonts w:ascii="Book Antiqua" w:hAnsi="Book Antiqua" w:cs="宋体"/>
          <w:sz w:val="24"/>
          <w:szCs w:val="24"/>
        </w:rPr>
        <w:t xml:space="preserve"> dipeptides as biomarkers for discrimination among different forms of liver disease. </w:t>
      </w:r>
      <w:r w:rsidRPr="00AE249E">
        <w:rPr>
          <w:rFonts w:ascii="Book Antiqua" w:hAnsi="Book Antiqua" w:cs="宋体"/>
          <w:i/>
          <w:iCs/>
          <w:sz w:val="24"/>
          <w:szCs w:val="24"/>
        </w:rPr>
        <w:t xml:space="preserve">J </w:t>
      </w:r>
      <w:proofErr w:type="spellStart"/>
      <w:r w:rsidRPr="00AE249E">
        <w:rPr>
          <w:rFonts w:ascii="Book Antiqua" w:hAnsi="Book Antiqua" w:cs="宋体"/>
          <w:i/>
          <w:iCs/>
          <w:sz w:val="24"/>
          <w:szCs w:val="24"/>
        </w:rPr>
        <w:t>Hepatol</w:t>
      </w:r>
      <w:proofErr w:type="spellEnd"/>
      <w:r w:rsidRPr="00AE249E">
        <w:rPr>
          <w:rFonts w:ascii="Book Antiqua" w:hAnsi="Book Antiqua" w:cs="宋体"/>
          <w:sz w:val="24"/>
          <w:szCs w:val="24"/>
        </w:rPr>
        <w:t> 2011; </w:t>
      </w:r>
      <w:r w:rsidRPr="00AE249E">
        <w:rPr>
          <w:rFonts w:ascii="Book Antiqua" w:hAnsi="Book Antiqua" w:cs="宋体"/>
          <w:b/>
          <w:bCs/>
          <w:sz w:val="24"/>
          <w:szCs w:val="24"/>
        </w:rPr>
        <w:t>55</w:t>
      </w:r>
      <w:r w:rsidRPr="00AE249E">
        <w:rPr>
          <w:rFonts w:ascii="Book Antiqua" w:hAnsi="Book Antiqua" w:cs="宋体"/>
          <w:sz w:val="24"/>
          <w:szCs w:val="24"/>
        </w:rPr>
        <w:t>: 896-905 [PMID: 21334394 DOI: 10.1016/j.jhep.2011.01.031]</w:t>
      </w:r>
    </w:p>
    <w:p w14:paraId="7896CBCC"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36 </w:t>
      </w:r>
      <w:proofErr w:type="spellStart"/>
      <w:r w:rsidRPr="00AE249E">
        <w:rPr>
          <w:rFonts w:ascii="Book Antiqua" w:hAnsi="Book Antiqua" w:cs="宋体"/>
          <w:b/>
          <w:bCs/>
          <w:sz w:val="24"/>
          <w:szCs w:val="24"/>
        </w:rPr>
        <w:t>Ressom</w:t>
      </w:r>
      <w:proofErr w:type="spellEnd"/>
      <w:r w:rsidRPr="00AE249E">
        <w:rPr>
          <w:rFonts w:ascii="Book Antiqua" w:hAnsi="Book Antiqua" w:cs="宋体"/>
          <w:b/>
          <w:bCs/>
          <w:sz w:val="24"/>
          <w:szCs w:val="24"/>
        </w:rPr>
        <w:t xml:space="preserve"> HW</w:t>
      </w:r>
      <w:r w:rsidRPr="00AE249E">
        <w:rPr>
          <w:rFonts w:ascii="Book Antiqua" w:hAnsi="Book Antiqua" w:cs="宋体"/>
          <w:sz w:val="24"/>
          <w:szCs w:val="24"/>
        </w:rPr>
        <w:t xml:space="preserve">, Xiao JF, </w:t>
      </w:r>
      <w:proofErr w:type="spellStart"/>
      <w:r w:rsidRPr="00AE249E">
        <w:rPr>
          <w:rFonts w:ascii="Book Antiqua" w:hAnsi="Book Antiqua" w:cs="宋体"/>
          <w:sz w:val="24"/>
          <w:szCs w:val="24"/>
        </w:rPr>
        <w:t>Tuli</w:t>
      </w:r>
      <w:proofErr w:type="spellEnd"/>
      <w:r w:rsidRPr="00AE249E">
        <w:rPr>
          <w:rFonts w:ascii="Book Antiqua" w:hAnsi="Book Antiqua" w:cs="宋体"/>
          <w:sz w:val="24"/>
          <w:szCs w:val="24"/>
        </w:rPr>
        <w:t xml:space="preserve"> L, Varghese RS, Zhou B, Tsai TH, </w:t>
      </w:r>
      <w:proofErr w:type="spellStart"/>
      <w:r w:rsidRPr="00AE249E">
        <w:rPr>
          <w:rFonts w:ascii="Book Antiqua" w:hAnsi="Book Antiqua" w:cs="宋体"/>
          <w:sz w:val="24"/>
          <w:szCs w:val="24"/>
        </w:rPr>
        <w:t>Ranjbar</w:t>
      </w:r>
      <w:proofErr w:type="spellEnd"/>
      <w:r w:rsidRPr="00AE249E">
        <w:rPr>
          <w:rFonts w:ascii="Book Antiqua" w:hAnsi="Book Antiqua" w:cs="宋体"/>
          <w:sz w:val="24"/>
          <w:szCs w:val="24"/>
        </w:rPr>
        <w:t xml:space="preserve"> MR, Zhao Y, Wang J, Di </w:t>
      </w:r>
      <w:proofErr w:type="spellStart"/>
      <w:r w:rsidRPr="00AE249E">
        <w:rPr>
          <w:rFonts w:ascii="Book Antiqua" w:hAnsi="Book Antiqua" w:cs="宋体"/>
          <w:sz w:val="24"/>
          <w:szCs w:val="24"/>
        </w:rPr>
        <w:t>Poto</w:t>
      </w:r>
      <w:proofErr w:type="spellEnd"/>
      <w:r w:rsidRPr="00AE249E">
        <w:rPr>
          <w:rFonts w:ascii="Book Antiqua" w:hAnsi="Book Antiqua" w:cs="宋体"/>
          <w:sz w:val="24"/>
          <w:szCs w:val="24"/>
        </w:rPr>
        <w:t xml:space="preserve"> C, </w:t>
      </w:r>
      <w:proofErr w:type="spellStart"/>
      <w:r w:rsidRPr="00AE249E">
        <w:rPr>
          <w:rFonts w:ascii="Book Antiqua" w:hAnsi="Book Antiqua" w:cs="宋体"/>
          <w:sz w:val="24"/>
          <w:szCs w:val="24"/>
        </w:rPr>
        <w:t>Cheema</w:t>
      </w:r>
      <w:proofErr w:type="spellEnd"/>
      <w:r w:rsidRPr="00AE249E">
        <w:rPr>
          <w:rFonts w:ascii="Book Antiqua" w:hAnsi="Book Antiqua" w:cs="宋体"/>
          <w:sz w:val="24"/>
          <w:szCs w:val="24"/>
        </w:rPr>
        <w:t xml:space="preserve"> AK, </w:t>
      </w:r>
      <w:proofErr w:type="spellStart"/>
      <w:r w:rsidRPr="00AE249E">
        <w:rPr>
          <w:rFonts w:ascii="Book Antiqua" w:hAnsi="Book Antiqua" w:cs="宋体"/>
          <w:sz w:val="24"/>
          <w:szCs w:val="24"/>
        </w:rPr>
        <w:t>Tadesse</w:t>
      </w:r>
      <w:proofErr w:type="spellEnd"/>
      <w:r w:rsidRPr="00AE249E">
        <w:rPr>
          <w:rFonts w:ascii="Book Antiqua" w:hAnsi="Book Antiqua" w:cs="宋体"/>
          <w:sz w:val="24"/>
          <w:szCs w:val="24"/>
        </w:rPr>
        <w:t xml:space="preserve"> MG, Goldman R, </w:t>
      </w:r>
      <w:proofErr w:type="spellStart"/>
      <w:r w:rsidRPr="00AE249E">
        <w:rPr>
          <w:rFonts w:ascii="Book Antiqua" w:hAnsi="Book Antiqua" w:cs="宋体"/>
          <w:sz w:val="24"/>
          <w:szCs w:val="24"/>
        </w:rPr>
        <w:t>Shetty</w:t>
      </w:r>
      <w:proofErr w:type="spellEnd"/>
      <w:r w:rsidRPr="00AE249E">
        <w:rPr>
          <w:rFonts w:ascii="Book Antiqua" w:hAnsi="Book Antiqua" w:cs="宋体"/>
          <w:sz w:val="24"/>
          <w:szCs w:val="24"/>
        </w:rPr>
        <w:t xml:space="preserve"> K. Utilization of </w:t>
      </w:r>
      <w:r w:rsidRPr="00AE249E">
        <w:rPr>
          <w:rFonts w:ascii="Book Antiqua" w:hAnsi="Book Antiqua" w:cs="宋体"/>
          <w:sz w:val="24"/>
          <w:szCs w:val="24"/>
        </w:rPr>
        <w:lastRenderedPageBreak/>
        <w:t>metabolomics to identify serum biomarkers for hepatocellular carcinoma in patients with liver cirrhosis. </w:t>
      </w:r>
      <w:r w:rsidRPr="00AE249E">
        <w:rPr>
          <w:rFonts w:ascii="Book Antiqua" w:hAnsi="Book Antiqua" w:cs="宋体"/>
          <w:i/>
          <w:iCs/>
          <w:sz w:val="24"/>
          <w:szCs w:val="24"/>
        </w:rPr>
        <w:t xml:space="preserve">Anal </w:t>
      </w:r>
      <w:proofErr w:type="spellStart"/>
      <w:r w:rsidRPr="00AE249E">
        <w:rPr>
          <w:rFonts w:ascii="Book Antiqua" w:hAnsi="Book Antiqua" w:cs="宋体"/>
          <w:i/>
          <w:iCs/>
          <w:sz w:val="24"/>
          <w:szCs w:val="24"/>
        </w:rPr>
        <w:t>Chim</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Acta</w:t>
      </w:r>
      <w:proofErr w:type="spellEnd"/>
      <w:r w:rsidRPr="00AE249E">
        <w:rPr>
          <w:rFonts w:ascii="Book Antiqua" w:hAnsi="Book Antiqua" w:cs="宋体"/>
          <w:sz w:val="24"/>
          <w:szCs w:val="24"/>
        </w:rPr>
        <w:t> 2012; </w:t>
      </w:r>
      <w:r w:rsidRPr="00AE249E">
        <w:rPr>
          <w:rFonts w:ascii="Book Antiqua" w:hAnsi="Book Antiqua" w:cs="宋体"/>
          <w:b/>
          <w:bCs/>
          <w:sz w:val="24"/>
          <w:szCs w:val="24"/>
        </w:rPr>
        <w:t>743</w:t>
      </w:r>
      <w:r w:rsidRPr="00AE249E">
        <w:rPr>
          <w:rFonts w:ascii="Book Antiqua" w:hAnsi="Book Antiqua" w:cs="宋体"/>
          <w:sz w:val="24"/>
          <w:szCs w:val="24"/>
        </w:rPr>
        <w:t>: 90-100 [PMID: 22882828 DOI: 10.1016/j.aca.2012.07.013]</w:t>
      </w:r>
    </w:p>
    <w:p w14:paraId="4C1557FB"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37 </w:t>
      </w:r>
      <w:r w:rsidRPr="00AE249E">
        <w:rPr>
          <w:rFonts w:ascii="Book Antiqua" w:hAnsi="Book Antiqua" w:cs="宋体"/>
          <w:b/>
          <w:bCs/>
          <w:sz w:val="24"/>
          <w:szCs w:val="24"/>
        </w:rPr>
        <w:t>Xiao JF</w:t>
      </w:r>
      <w:r w:rsidRPr="00AE249E">
        <w:rPr>
          <w:rFonts w:ascii="Book Antiqua" w:hAnsi="Book Antiqua" w:cs="宋体"/>
          <w:sz w:val="24"/>
          <w:szCs w:val="24"/>
        </w:rPr>
        <w:t xml:space="preserve">, Varghese RS, Zhou B, </w:t>
      </w:r>
      <w:proofErr w:type="spellStart"/>
      <w:r w:rsidRPr="00AE249E">
        <w:rPr>
          <w:rFonts w:ascii="Book Antiqua" w:hAnsi="Book Antiqua" w:cs="宋体"/>
          <w:sz w:val="24"/>
          <w:szCs w:val="24"/>
        </w:rPr>
        <w:t>Nezami</w:t>
      </w:r>
      <w:proofErr w:type="spellEnd"/>
      <w:r w:rsidRPr="00AE249E">
        <w:rPr>
          <w:rFonts w:ascii="Book Antiqua" w:hAnsi="Book Antiqua" w:cs="宋体"/>
          <w:sz w:val="24"/>
          <w:szCs w:val="24"/>
        </w:rPr>
        <w:t xml:space="preserve"> </w:t>
      </w:r>
      <w:proofErr w:type="spellStart"/>
      <w:r w:rsidRPr="00AE249E">
        <w:rPr>
          <w:rFonts w:ascii="Book Antiqua" w:hAnsi="Book Antiqua" w:cs="宋体"/>
          <w:sz w:val="24"/>
          <w:szCs w:val="24"/>
        </w:rPr>
        <w:t>Ranjbar</w:t>
      </w:r>
      <w:proofErr w:type="spellEnd"/>
      <w:r w:rsidRPr="00AE249E">
        <w:rPr>
          <w:rFonts w:ascii="Book Antiqua" w:hAnsi="Book Antiqua" w:cs="宋体"/>
          <w:sz w:val="24"/>
          <w:szCs w:val="24"/>
        </w:rPr>
        <w:t xml:space="preserve"> MR, Zhao Y, Tsai TH, Di </w:t>
      </w:r>
      <w:proofErr w:type="spellStart"/>
      <w:r w:rsidRPr="00AE249E">
        <w:rPr>
          <w:rFonts w:ascii="Book Antiqua" w:hAnsi="Book Antiqua" w:cs="宋体"/>
          <w:sz w:val="24"/>
          <w:szCs w:val="24"/>
        </w:rPr>
        <w:t>Poto</w:t>
      </w:r>
      <w:proofErr w:type="spellEnd"/>
      <w:r w:rsidRPr="00AE249E">
        <w:rPr>
          <w:rFonts w:ascii="Book Antiqua" w:hAnsi="Book Antiqua" w:cs="宋体"/>
          <w:sz w:val="24"/>
          <w:szCs w:val="24"/>
        </w:rPr>
        <w:t xml:space="preserve"> C, Wang J, </w:t>
      </w:r>
      <w:proofErr w:type="spellStart"/>
      <w:r w:rsidRPr="00AE249E">
        <w:rPr>
          <w:rFonts w:ascii="Book Antiqua" w:hAnsi="Book Antiqua" w:cs="宋体"/>
          <w:sz w:val="24"/>
          <w:szCs w:val="24"/>
        </w:rPr>
        <w:t>Goerlitz</w:t>
      </w:r>
      <w:proofErr w:type="spellEnd"/>
      <w:r w:rsidRPr="00AE249E">
        <w:rPr>
          <w:rFonts w:ascii="Book Antiqua" w:hAnsi="Book Antiqua" w:cs="宋体"/>
          <w:sz w:val="24"/>
          <w:szCs w:val="24"/>
        </w:rPr>
        <w:t xml:space="preserve"> D, </w:t>
      </w:r>
      <w:proofErr w:type="spellStart"/>
      <w:r w:rsidRPr="00AE249E">
        <w:rPr>
          <w:rFonts w:ascii="Book Antiqua" w:hAnsi="Book Antiqua" w:cs="宋体"/>
          <w:sz w:val="24"/>
          <w:szCs w:val="24"/>
        </w:rPr>
        <w:t>Luo</w:t>
      </w:r>
      <w:proofErr w:type="spellEnd"/>
      <w:r w:rsidRPr="00AE249E">
        <w:rPr>
          <w:rFonts w:ascii="Book Antiqua" w:hAnsi="Book Antiqua" w:cs="宋体"/>
          <w:sz w:val="24"/>
          <w:szCs w:val="24"/>
        </w:rPr>
        <w:t xml:space="preserve"> Y, </w:t>
      </w:r>
      <w:proofErr w:type="spellStart"/>
      <w:r w:rsidRPr="00AE249E">
        <w:rPr>
          <w:rFonts w:ascii="Book Antiqua" w:hAnsi="Book Antiqua" w:cs="宋体"/>
          <w:sz w:val="24"/>
          <w:szCs w:val="24"/>
        </w:rPr>
        <w:t>Cheema</w:t>
      </w:r>
      <w:proofErr w:type="spellEnd"/>
      <w:r w:rsidRPr="00AE249E">
        <w:rPr>
          <w:rFonts w:ascii="Book Antiqua" w:hAnsi="Book Antiqua" w:cs="宋体"/>
          <w:sz w:val="24"/>
          <w:szCs w:val="24"/>
        </w:rPr>
        <w:t xml:space="preserve"> AK, </w:t>
      </w:r>
      <w:proofErr w:type="spellStart"/>
      <w:r w:rsidRPr="00AE249E">
        <w:rPr>
          <w:rFonts w:ascii="Book Antiqua" w:hAnsi="Book Antiqua" w:cs="宋体"/>
          <w:sz w:val="24"/>
          <w:szCs w:val="24"/>
        </w:rPr>
        <w:t>Sarhan</w:t>
      </w:r>
      <w:proofErr w:type="spellEnd"/>
      <w:r w:rsidRPr="00AE249E">
        <w:rPr>
          <w:rFonts w:ascii="Book Antiqua" w:hAnsi="Book Antiqua" w:cs="宋体"/>
          <w:sz w:val="24"/>
          <w:szCs w:val="24"/>
        </w:rPr>
        <w:t xml:space="preserve"> N, </w:t>
      </w:r>
      <w:proofErr w:type="spellStart"/>
      <w:r w:rsidRPr="00AE249E">
        <w:rPr>
          <w:rFonts w:ascii="Book Antiqua" w:hAnsi="Book Antiqua" w:cs="宋体"/>
          <w:sz w:val="24"/>
          <w:szCs w:val="24"/>
        </w:rPr>
        <w:t>Soliman</w:t>
      </w:r>
      <w:proofErr w:type="spellEnd"/>
      <w:r w:rsidRPr="00AE249E">
        <w:rPr>
          <w:rFonts w:ascii="Book Antiqua" w:hAnsi="Book Antiqua" w:cs="宋体"/>
          <w:sz w:val="24"/>
          <w:szCs w:val="24"/>
        </w:rPr>
        <w:t xml:space="preserve"> H, </w:t>
      </w:r>
      <w:proofErr w:type="spellStart"/>
      <w:r w:rsidRPr="00AE249E">
        <w:rPr>
          <w:rFonts w:ascii="Book Antiqua" w:hAnsi="Book Antiqua" w:cs="宋体"/>
          <w:sz w:val="24"/>
          <w:szCs w:val="24"/>
        </w:rPr>
        <w:t>Tadesse</w:t>
      </w:r>
      <w:proofErr w:type="spellEnd"/>
      <w:r w:rsidRPr="00AE249E">
        <w:rPr>
          <w:rFonts w:ascii="Book Antiqua" w:hAnsi="Book Antiqua" w:cs="宋体"/>
          <w:sz w:val="24"/>
          <w:szCs w:val="24"/>
        </w:rPr>
        <w:t xml:space="preserve"> MG, </w:t>
      </w:r>
      <w:proofErr w:type="spellStart"/>
      <w:r w:rsidRPr="00AE249E">
        <w:rPr>
          <w:rFonts w:ascii="Book Antiqua" w:hAnsi="Book Antiqua" w:cs="宋体"/>
          <w:sz w:val="24"/>
          <w:szCs w:val="24"/>
        </w:rPr>
        <w:t>Ziada</w:t>
      </w:r>
      <w:proofErr w:type="spellEnd"/>
      <w:r w:rsidRPr="00AE249E">
        <w:rPr>
          <w:rFonts w:ascii="Book Antiqua" w:hAnsi="Book Antiqua" w:cs="宋体"/>
          <w:sz w:val="24"/>
          <w:szCs w:val="24"/>
        </w:rPr>
        <w:t xml:space="preserve"> DH, </w:t>
      </w:r>
      <w:proofErr w:type="spellStart"/>
      <w:r w:rsidRPr="00AE249E">
        <w:rPr>
          <w:rFonts w:ascii="Book Antiqua" w:hAnsi="Book Antiqua" w:cs="宋体"/>
          <w:sz w:val="24"/>
          <w:szCs w:val="24"/>
        </w:rPr>
        <w:t>Ressom</w:t>
      </w:r>
      <w:proofErr w:type="spellEnd"/>
      <w:r w:rsidRPr="00AE249E">
        <w:rPr>
          <w:rFonts w:ascii="Book Antiqua" w:hAnsi="Book Antiqua" w:cs="宋体"/>
          <w:sz w:val="24"/>
          <w:szCs w:val="24"/>
        </w:rPr>
        <w:t xml:space="preserve"> HW. LC-MS based serum metabolomics for identification of hepatocellular carcinoma biomarkers in Egyptian cohort. </w:t>
      </w:r>
      <w:r w:rsidRPr="00AE249E">
        <w:rPr>
          <w:rFonts w:ascii="Book Antiqua" w:hAnsi="Book Antiqua" w:cs="宋体"/>
          <w:i/>
          <w:iCs/>
          <w:sz w:val="24"/>
          <w:szCs w:val="24"/>
        </w:rPr>
        <w:t>J Proteome Res</w:t>
      </w:r>
      <w:r w:rsidRPr="00AE249E">
        <w:rPr>
          <w:rFonts w:ascii="Book Antiqua" w:hAnsi="Book Antiqua" w:cs="宋体"/>
          <w:sz w:val="24"/>
          <w:szCs w:val="24"/>
        </w:rPr>
        <w:t> 2012; </w:t>
      </w:r>
      <w:r w:rsidRPr="00AE249E">
        <w:rPr>
          <w:rFonts w:ascii="Book Antiqua" w:hAnsi="Book Antiqua" w:cs="宋体"/>
          <w:b/>
          <w:bCs/>
          <w:sz w:val="24"/>
          <w:szCs w:val="24"/>
        </w:rPr>
        <w:t>11</w:t>
      </w:r>
      <w:r w:rsidRPr="00AE249E">
        <w:rPr>
          <w:rFonts w:ascii="Book Antiqua" w:hAnsi="Book Antiqua" w:cs="宋体"/>
          <w:sz w:val="24"/>
          <w:szCs w:val="24"/>
        </w:rPr>
        <w:t>: 5914-5923 [PMID: 23078175 DOI: 10.1021/pr300673x]</w:t>
      </w:r>
    </w:p>
    <w:p w14:paraId="69DD1039"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38 </w:t>
      </w:r>
      <w:r w:rsidRPr="00AE249E">
        <w:rPr>
          <w:rFonts w:ascii="Book Antiqua" w:hAnsi="Book Antiqua" w:cs="宋体"/>
          <w:b/>
          <w:bCs/>
          <w:sz w:val="24"/>
          <w:szCs w:val="24"/>
        </w:rPr>
        <w:t>Wang B</w:t>
      </w:r>
      <w:r w:rsidRPr="00AE249E">
        <w:rPr>
          <w:rFonts w:ascii="Book Antiqua" w:hAnsi="Book Antiqua" w:cs="宋体"/>
          <w:sz w:val="24"/>
          <w:szCs w:val="24"/>
        </w:rPr>
        <w:t xml:space="preserve">, Chen D, Chen Y, Hu Z, Cao M, </w:t>
      </w:r>
      <w:proofErr w:type="spellStart"/>
      <w:r w:rsidRPr="00AE249E">
        <w:rPr>
          <w:rFonts w:ascii="Book Antiqua" w:hAnsi="Book Antiqua" w:cs="宋体"/>
          <w:sz w:val="24"/>
          <w:szCs w:val="24"/>
        </w:rPr>
        <w:t>Xie</w:t>
      </w:r>
      <w:proofErr w:type="spellEnd"/>
      <w:r w:rsidRPr="00AE249E">
        <w:rPr>
          <w:rFonts w:ascii="Book Antiqua" w:hAnsi="Book Antiqua" w:cs="宋体"/>
          <w:sz w:val="24"/>
          <w:szCs w:val="24"/>
        </w:rPr>
        <w:t xml:space="preserve"> Q, Chen Y, </w:t>
      </w:r>
      <w:proofErr w:type="spellStart"/>
      <w:r w:rsidRPr="00AE249E">
        <w:rPr>
          <w:rFonts w:ascii="Book Antiqua" w:hAnsi="Book Antiqua" w:cs="宋体"/>
          <w:sz w:val="24"/>
          <w:szCs w:val="24"/>
        </w:rPr>
        <w:t>Xu</w:t>
      </w:r>
      <w:proofErr w:type="spellEnd"/>
      <w:r w:rsidRPr="00AE249E">
        <w:rPr>
          <w:rFonts w:ascii="Book Antiqua" w:hAnsi="Book Antiqua" w:cs="宋体"/>
          <w:sz w:val="24"/>
          <w:szCs w:val="24"/>
        </w:rPr>
        <w:t xml:space="preserve"> J, </w:t>
      </w:r>
      <w:proofErr w:type="spellStart"/>
      <w:r w:rsidRPr="00AE249E">
        <w:rPr>
          <w:rFonts w:ascii="Book Antiqua" w:hAnsi="Book Antiqua" w:cs="宋体"/>
          <w:sz w:val="24"/>
          <w:szCs w:val="24"/>
        </w:rPr>
        <w:t>Zheng</w:t>
      </w:r>
      <w:proofErr w:type="spellEnd"/>
      <w:r w:rsidRPr="00AE249E">
        <w:rPr>
          <w:rFonts w:ascii="Book Antiqua" w:hAnsi="Book Antiqua" w:cs="宋体"/>
          <w:sz w:val="24"/>
          <w:szCs w:val="24"/>
        </w:rPr>
        <w:t xml:space="preserve"> S, Li L. </w:t>
      </w:r>
      <w:proofErr w:type="spellStart"/>
      <w:r w:rsidRPr="00AE249E">
        <w:rPr>
          <w:rFonts w:ascii="Book Antiqua" w:hAnsi="Book Antiqua" w:cs="宋体"/>
          <w:sz w:val="24"/>
          <w:szCs w:val="24"/>
        </w:rPr>
        <w:t>Metabonomic</w:t>
      </w:r>
      <w:proofErr w:type="spellEnd"/>
      <w:r w:rsidRPr="00AE249E">
        <w:rPr>
          <w:rFonts w:ascii="Book Antiqua" w:hAnsi="Book Antiqua" w:cs="宋体"/>
          <w:sz w:val="24"/>
          <w:szCs w:val="24"/>
        </w:rPr>
        <w:t xml:space="preserve"> profiles discriminate hepatocellular carcinoma from liver cirrhosis by </w:t>
      </w:r>
      <w:proofErr w:type="spellStart"/>
      <w:r w:rsidRPr="00AE249E">
        <w:rPr>
          <w:rFonts w:ascii="Book Antiqua" w:hAnsi="Book Antiqua" w:cs="宋体"/>
          <w:sz w:val="24"/>
          <w:szCs w:val="24"/>
        </w:rPr>
        <w:t>ultraperformance</w:t>
      </w:r>
      <w:proofErr w:type="spellEnd"/>
      <w:r w:rsidRPr="00AE249E">
        <w:rPr>
          <w:rFonts w:ascii="Book Antiqua" w:hAnsi="Book Antiqua" w:cs="宋体"/>
          <w:sz w:val="24"/>
          <w:szCs w:val="24"/>
        </w:rPr>
        <w:t xml:space="preserve"> liquid chromatography-mass spectrometry. </w:t>
      </w:r>
      <w:r w:rsidRPr="00AE249E">
        <w:rPr>
          <w:rFonts w:ascii="Book Antiqua" w:hAnsi="Book Antiqua" w:cs="宋体"/>
          <w:i/>
          <w:iCs/>
          <w:sz w:val="24"/>
          <w:szCs w:val="24"/>
        </w:rPr>
        <w:t>J Proteome Res</w:t>
      </w:r>
      <w:r w:rsidRPr="00AE249E">
        <w:rPr>
          <w:rFonts w:ascii="Book Antiqua" w:hAnsi="Book Antiqua" w:cs="宋体"/>
          <w:sz w:val="24"/>
          <w:szCs w:val="24"/>
        </w:rPr>
        <w:t> 2012; </w:t>
      </w:r>
      <w:r w:rsidRPr="00AE249E">
        <w:rPr>
          <w:rFonts w:ascii="Book Antiqua" w:hAnsi="Book Antiqua" w:cs="宋体"/>
          <w:b/>
          <w:bCs/>
          <w:sz w:val="24"/>
          <w:szCs w:val="24"/>
        </w:rPr>
        <w:t>11</w:t>
      </w:r>
      <w:r w:rsidRPr="00AE249E">
        <w:rPr>
          <w:rFonts w:ascii="Book Antiqua" w:hAnsi="Book Antiqua" w:cs="宋体"/>
          <w:sz w:val="24"/>
          <w:szCs w:val="24"/>
        </w:rPr>
        <w:t>: 1217-1227 [PMID: 22200553 DOI: 10.1021/pr2009252]</w:t>
      </w:r>
    </w:p>
    <w:p w14:paraId="60C444F4"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39 </w:t>
      </w:r>
      <w:r w:rsidRPr="00AE249E">
        <w:rPr>
          <w:rFonts w:ascii="Book Antiqua" w:hAnsi="Book Antiqua" w:cs="宋体"/>
          <w:b/>
          <w:bCs/>
          <w:sz w:val="24"/>
          <w:szCs w:val="24"/>
        </w:rPr>
        <w:t>Zhou L</w:t>
      </w:r>
      <w:r w:rsidRPr="00AE249E">
        <w:rPr>
          <w:rFonts w:ascii="Book Antiqua" w:hAnsi="Book Antiqua" w:cs="宋体"/>
          <w:sz w:val="24"/>
          <w:szCs w:val="24"/>
        </w:rPr>
        <w:t xml:space="preserve">, Ding L, Yin P, Lu X, Wang X, </w:t>
      </w:r>
      <w:proofErr w:type="spellStart"/>
      <w:r w:rsidRPr="00AE249E">
        <w:rPr>
          <w:rFonts w:ascii="Book Antiqua" w:hAnsi="Book Antiqua" w:cs="宋体"/>
          <w:sz w:val="24"/>
          <w:szCs w:val="24"/>
        </w:rPr>
        <w:t>Niu</w:t>
      </w:r>
      <w:proofErr w:type="spellEnd"/>
      <w:r w:rsidRPr="00AE249E">
        <w:rPr>
          <w:rFonts w:ascii="Book Antiqua" w:hAnsi="Book Antiqua" w:cs="宋体"/>
          <w:sz w:val="24"/>
          <w:szCs w:val="24"/>
        </w:rPr>
        <w:t xml:space="preserve"> J, </w:t>
      </w:r>
      <w:proofErr w:type="spellStart"/>
      <w:r w:rsidRPr="00AE249E">
        <w:rPr>
          <w:rFonts w:ascii="Book Antiqua" w:hAnsi="Book Antiqua" w:cs="宋体"/>
          <w:sz w:val="24"/>
          <w:szCs w:val="24"/>
        </w:rPr>
        <w:t>Gao</w:t>
      </w:r>
      <w:proofErr w:type="spellEnd"/>
      <w:r w:rsidRPr="00AE249E">
        <w:rPr>
          <w:rFonts w:ascii="Book Antiqua" w:hAnsi="Book Antiqua" w:cs="宋体"/>
          <w:sz w:val="24"/>
          <w:szCs w:val="24"/>
        </w:rPr>
        <w:t xml:space="preserve"> P, </w:t>
      </w:r>
      <w:proofErr w:type="spellStart"/>
      <w:r w:rsidRPr="00AE249E">
        <w:rPr>
          <w:rFonts w:ascii="Book Antiqua" w:hAnsi="Book Antiqua" w:cs="宋体"/>
          <w:sz w:val="24"/>
          <w:szCs w:val="24"/>
        </w:rPr>
        <w:t>Xu</w:t>
      </w:r>
      <w:proofErr w:type="spellEnd"/>
      <w:r w:rsidRPr="00AE249E">
        <w:rPr>
          <w:rFonts w:ascii="Book Antiqua" w:hAnsi="Book Antiqua" w:cs="宋体"/>
          <w:sz w:val="24"/>
          <w:szCs w:val="24"/>
        </w:rPr>
        <w:t xml:space="preserve"> G. Serum metabolic profiling study of hepatocellular carcinoma infected with hepatitis B or hepatitis C virus by using liquid chromatography-mass spectrometry. </w:t>
      </w:r>
      <w:r w:rsidRPr="00AE249E">
        <w:rPr>
          <w:rFonts w:ascii="Book Antiqua" w:hAnsi="Book Antiqua" w:cs="宋体"/>
          <w:i/>
          <w:iCs/>
          <w:sz w:val="24"/>
          <w:szCs w:val="24"/>
        </w:rPr>
        <w:t>J Proteome Res</w:t>
      </w:r>
      <w:r w:rsidRPr="00AE249E">
        <w:rPr>
          <w:rFonts w:ascii="Book Antiqua" w:hAnsi="Book Antiqua" w:cs="宋体"/>
          <w:sz w:val="24"/>
          <w:szCs w:val="24"/>
        </w:rPr>
        <w:t> 2012; </w:t>
      </w:r>
      <w:r w:rsidRPr="00AE249E">
        <w:rPr>
          <w:rFonts w:ascii="Book Antiqua" w:hAnsi="Book Antiqua" w:cs="宋体"/>
          <w:b/>
          <w:bCs/>
          <w:sz w:val="24"/>
          <w:szCs w:val="24"/>
        </w:rPr>
        <w:t>11</w:t>
      </w:r>
      <w:r w:rsidRPr="00AE249E">
        <w:rPr>
          <w:rFonts w:ascii="Book Antiqua" w:hAnsi="Book Antiqua" w:cs="宋体"/>
          <w:sz w:val="24"/>
          <w:szCs w:val="24"/>
        </w:rPr>
        <w:t>: 5433-5442 [PMID: 22946841 DOI: 10.1021/pr300683a]</w:t>
      </w:r>
    </w:p>
    <w:p w14:paraId="64963435"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40 </w:t>
      </w:r>
      <w:proofErr w:type="spellStart"/>
      <w:r w:rsidRPr="00AE249E">
        <w:rPr>
          <w:rFonts w:ascii="Book Antiqua" w:hAnsi="Book Antiqua" w:cs="宋体"/>
          <w:b/>
          <w:bCs/>
          <w:sz w:val="24"/>
          <w:szCs w:val="24"/>
        </w:rPr>
        <w:t>Nahon</w:t>
      </w:r>
      <w:proofErr w:type="spellEnd"/>
      <w:r w:rsidRPr="00AE249E">
        <w:rPr>
          <w:rFonts w:ascii="Book Antiqua" w:hAnsi="Book Antiqua" w:cs="宋体"/>
          <w:b/>
          <w:bCs/>
          <w:sz w:val="24"/>
          <w:szCs w:val="24"/>
        </w:rPr>
        <w:t xml:space="preserve"> P</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Amathieu</w:t>
      </w:r>
      <w:proofErr w:type="spellEnd"/>
      <w:r w:rsidRPr="00AE249E">
        <w:rPr>
          <w:rFonts w:ascii="Book Antiqua" w:hAnsi="Book Antiqua" w:cs="宋体"/>
          <w:sz w:val="24"/>
          <w:szCs w:val="24"/>
        </w:rPr>
        <w:t xml:space="preserve"> R, </w:t>
      </w:r>
      <w:proofErr w:type="spellStart"/>
      <w:r w:rsidRPr="00AE249E">
        <w:rPr>
          <w:rFonts w:ascii="Book Antiqua" w:hAnsi="Book Antiqua" w:cs="宋体"/>
          <w:sz w:val="24"/>
          <w:szCs w:val="24"/>
        </w:rPr>
        <w:t>Triba</w:t>
      </w:r>
      <w:proofErr w:type="spellEnd"/>
      <w:r w:rsidRPr="00AE249E">
        <w:rPr>
          <w:rFonts w:ascii="Book Antiqua" w:hAnsi="Book Antiqua" w:cs="宋体"/>
          <w:sz w:val="24"/>
          <w:szCs w:val="24"/>
        </w:rPr>
        <w:t xml:space="preserve"> MN, </w:t>
      </w:r>
      <w:proofErr w:type="spellStart"/>
      <w:r w:rsidRPr="00AE249E">
        <w:rPr>
          <w:rFonts w:ascii="Book Antiqua" w:hAnsi="Book Antiqua" w:cs="宋体"/>
          <w:sz w:val="24"/>
          <w:szCs w:val="24"/>
        </w:rPr>
        <w:t>Bouchemal</w:t>
      </w:r>
      <w:proofErr w:type="spellEnd"/>
      <w:r w:rsidRPr="00AE249E">
        <w:rPr>
          <w:rFonts w:ascii="Book Antiqua" w:hAnsi="Book Antiqua" w:cs="宋体"/>
          <w:sz w:val="24"/>
          <w:szCs w:val="24"/>
        </w:rPr>
        <w:t xml:space="preserve"> N, </w:t>
      </w:r>
      <w:proofErr w:type="spellStart"/>
      <w:r w:rsidRPr="00AE249E">
        <w:rPr>
          <w:rFonts w:ascii="Book Antiqua" w:hAnsi="Book Antiqua" w:cs="宋体"/>
          <w:sz w:val="24"/>
          <w:szCs w:val="24"/>
        </w:rPr>
        <w:t>Nault</w:t>
      </w:r>
      <w:proofErr w:type="spellEnd"/>
      <w:r w:rsidRPr="00AE249E">
        <w:rPr>
          <w:rFonts w:ascii="Book Antiqua" w:hAnsi="Book Antiqua" w:cs="宋体"/>
          <w:sz w:val="24"/>
          <w:szCs w:val="24"/>
        </w:rPr>
        <w:t xml:space="preserve"> JC, </w:t>
      </w:r>
      <w:proofErr w:type="spellStart"/>
      <w:r w:rsidRPr="00AE249E">
        <w:rPr>
          <w:rFonts w:ascii="Book Antiqua" w:hAnsi="Book Antiqua" w:cs="宋体"/>
          <w:sz w:val="24"/>
          <w:szCs w:val="24"/>
        </w:rPr>
        <w:t>Ziol</w:t>
      </w:r>
      <w:proofErr w:type="spellEnd"/>
      <w:r w:rsidRPr="00AE249E">
        <w:rPr>
          <w:rFonts w:ascii="Book Antiqua" w:hAnsi="Book Antiqua" w:cs="宋体"/>
          <w:sz w:val="24"/>
          <w:szCs w:val="24"/>
        </w:rPr>
        <w:t xml:space="preserve"> M, </w:t>
      </w:r>
      <w:proofErr w:type="spellStart"/>
      <w:r w:rsidRPr="00AE249E">
        <w:rPr>
          <w:rFonts w:ascii="Book Antiqua" w:hAnsi="Book Antiqua" w:cs="宋体"/>
          <w:sz w:val="24"/>
          <w:szCs w:val="24"/>
        </w:rPr>
        <w:t>Seror</w:t>
      </w:r>
      <w:proofErr w:type="spellEnd"/>
      <w:r w:rsidRPr="00AE249E">
        <w:rPr>
          <w:rFonts w:ascii="Book Antiqua" w:hAnsi="Book Antiqua" w:cs="宋体"/>
          <w:sz w:val="24"/>
          <w:szCs w:val="24"/>
        </w:rPr>
        <w:t xml:space="preserve"> O, </w:t>
      </w:r>
      <w:proofErr w:type="spellStart"/>
      <w:r w:rsidRPr="00AE249E">
        <w:rPr>
          <w:rFonts w:ascii="Book Antiqua" w:hAnsi="Book Antiqua" w:cs="宋体"/>
          <w:sz w:val="24"/>
          <w:szCs w:val="24"/>
        </w:rPr>
        <w:t>Dhonneur</w:t>
      </w:r>
      <w:proofErr w:type="spellEnd"/>
      <w:r w:rsidRPr="00AE249E">
        <w:rPr>
          <w:rFonts w:ascii="Book Antiqua" w:hAnsi="Book Antiqua" w:cs="宋体"/>
          <w:sz w:val="24"/>
          <w:szCs w:val="24"/>
        </w:rPr>
        <w:t xml:space="preserve"> G, </w:t>
      </w:r>
      <w:proofErr w:type="spellStart"/>
      <w:r w:rsidRPr="00AE249E">
        <w:rPr>
          <w:rFonts w:ascii="Book Antiqua" w:hAnsi="Book Antiqua" w:cs="宋体"/>
          <w:sz w:val="24"/>
          <w:szCs w:val="24"/>
        </w:rPr>
        <w:t>Trinchet</w:t>
      </w:r>
      <w:proofErr w:type="spellEnd"/>
      <w:r w:rsidRPr="00AE249E">
        <w:rPr>
          <w:rFonts w:ascii="Book Antiqua" w:hAnsi="Book Antiqua" w:cs="宋体"/>
          <w:sz w:val="24"/>
          <w:szCs w:val="24"/>
        </w:rPr>
        <w:t xml:space="preserve"> JC, </w:t>
      </w:r>
      <w:proofErr w:type="spellStart"/>
      <w:r w:rsidRPr="00AE249E">
        <w:rPr>
          <w:rFonts w:ascii="Book Antiqua" w:hAnsi="Book Antiqua" w:cs="宋体"/>
          <w:sz w:val="24"/>
          <w:szCs w:val="24"/>
        </w:rPr>
        <w:t>Beaugrand</w:t>
      </w:r>
      <w:proofErr w:type="spellEnd"/>
      <w:r w:rsidRPr="00AE249E">
        <w:rPr>
          <w:rFonts w:ascii="Book Antiqua" w:hAnsi="Book Antiqua" w:cs="宋体"/>
          <w:sz w:val="24"/>
          <w:szCs w:val="24"/>
        </w:rPr>
        <w:t xml:space="preserve"> M, Le </w:t>
      </w:r>
      <w:proofErr w:type="spellStart"/>
      <w:r w:rsidRPr="00AE249E">
        <w:rPr>
          <w:rFonts w:ascii="Book Antiqua" w:hAnsi="Book Antiqua" w:cs="宋体"/>
          <w:sz w:val="24"/>
          <w:szCs w:val="24"/>
        </w:rPr>
        <w:t>Moyec</w:t>
      </w:r>
      <w:proofErr w:type="spellEnd"/>
      <w:r w:rsidRPr="00AE249E">
        <w:rPr>
          <w:rFonts w:ascii="Book Antiqua" w:hAnsi="Book Antiqua" w:cs="宋体"/>
          <w:sz w:val="24"/>
          <w:szCs w:val="24"/>
        </w:rPr>
        <w:t xml:space="preserve"> L. Identification of serum proton NMR </w:t>
      </w:r>
      <w:proofErr w:type="spellStart"/>
      <w:r w:rsidRPr="00AE249E">
        <w:rPr>
          <w:rFonts w:ascii="Book Antiqua" w:hAnsi="Book Antiqua" w:cs="宋体"/>
          <w:sz w:val="24"/>
          <w:szCs w:val="24"/>
        </w:rPr>
        <w:t>metabolomic</w:t>
      </w:r>
      <w:proofErr w:type="spellEnd"/>
      <w:r w:rsidRPr="00AE249E">
        <w:rPr>
          <w:rFonts w:ascii="Book Antiqua" w:hAnsi="Book Antiqua" w:cs="宋体"/>
          <w:sz w:val="24"/>
          <w:szCs w:val="24"/>
        </w:rPr>
        <w:t xml:space="preserve"> fingerprints associated with hepatocellular carcinoma in patients with alcoholic cirrhosis. </w:t>
      </w:r>
      <w:proofErr w:type="spellStart"/>
      <w:r w:rsidRPr="00AE249E">
        <w:rPr>
          <w:rFonts w:ascii="Book Antiqua" w:hAnsi="Book Antiqua" w:cs="宋体"/>
          <w:i/>
          <w:iCs/>
          <w:sz w:val="24"/>
          <w:szCs w:val="24"/>
        </w:rPr>
        <w:t>Clin</w:t>
      </w:r>
      <w:proofErr w:type="spellEnd"/>
      <w:r w:rsidRPr="00AE249E">
        <w:rPr>
          <w:rFonts w:ascii="Book Antiqua" w:hAnsi="Book Antiqua" w:cs="宋体"/>
          <w:i/>
          <w:iCs/>
          <w:sz w:val="24"/>
          <w:szCs w:val="24"/>
        </w:rPr>
        <w:t xml:space="preserve"> Cancer Res</w:t>
      </w:r>
      <w:r w:rsidRPr="00AE249E">
        <w:rPr>
          <w:rFonts w:ascii="Book Antiqua" w:hAnsi="Book Antiqua" w:cs="宋体"/>
          <w:sz w:val="24"/>
          <w:szCs w:val="24"/>
        </w:rPr>
        <w:t> 2012; </w:t>
      </w:r>
      <w:r w:rsidRPr="00AE249E">
        <w:rPr>
          <w:rFonts w:ascii="Book Antiqua" w:hAnsi="Book Antiqua" w:cs="宋体"/>
          <w:b/>
          <w:bCs/>
          <w:sz w:val="24"/>
          <w:szCs w:val="24"/>
        </w:rPr>
        <w:t>18</w:t>
      </w:r>
      <w:r w:rsidRPr="00AE249E">
        <w:rPr>
          <w:rFonts w:ascii="Book Antiqua" w:hAnsi="Book Antiqua" w:cs="宋体"/>
          <w:sz w:val="24"/>
          <w:szCs w:val="24"/>
        </w:rPr>
        <w:t>: 6714-6722 [PMID: 23136190 DOI: 10.1158/1078-0432.CCR-12-1099]</w:t>
      </w:r>
    </w:p>
    <w:p w14:paraId="715DC0D9"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41 </w:t>
      </w:r>
      <w:r w:rsidRPr="00AE249E">
        <w:rPr>
          <w:rFonts w:ascii="Book Antiqua" w:hAnsi="Book Antiqua" w:cs="宋体"/>
          <w:b/>
          <w:bCs/>
          <w:sz w:val="24"/>
          <w:szCs w:val="24"/>
        </w:rPr>
        <w:t>Yin P</w:t>
      </w:r>
      <w:r w:rsidRPr="00AE249E">
        <w:rPr>
          <w:rFonts w:ascii="Book Antiqua" w:hAnsi="Book Antiqua" w:cs="宋体"/>
          <w:sz w:val="24"/>
          <w:szCs w:val="24"/>
        </w:rPr>
        <w:t xml:space="preserve">, Wan D, Zhao C, Chen J, Zhao X, Wang W, Lu X, Yang S, </w:t>
      </w:r>
      <w:proofErr w:type="spellStart"/>
      <w:r w:rsidRPr="00AE249E">
        <w:rPr>
          <w:rFonts w:ascii="Book Antiqua" w:hAnsi="Book Antiqua" w:cs="宋体"/>
          <w:sz w:val="24"/>
          <w:szCs w:val="24"/>
        </w:rPr>
        <w:t>Gu</w:t>
      </w:r>
      <w:proofErr w:type="spellEnd"/>
      <w:r w:rsidRPr="00AE249E">
        <w:rPr>
          <w:rFonts w:ascii="Book Antiqua" w:hAnsi="Book Antiqua" w:cs="宋体"/>
          <w:sz w:val="24"/>
          <w:szCs w:val="24"/>
        </w:rPr>
        <w:t xml:space="preserve"> J, </w:t>
      </w:r>
      <w:proofErr w:type="spellStart"/>
      <w:r w:rsidRPr="00AE249E">
        <w:rPr>
          <w:rFonts w:ascii="Book Antiqua" w:hAnsi="Book Antiqua" w:cs="宋体"/>
          <w:sz w:val="24"/>
          <w:szCs w:val="24"/>
        </w:rPr>
        <w:t>Xu</w:t>
      </w:r>
      <w:proofErr w:type="spellEnd"/>
      <w:r w:rsidRPr="00AE249E">
        <w:rPr>
          <w:rFonts w:ascii="Book Antiqua" w:hAnsi="Book Antiqua" w:cs="宋体"/>
          <w:sz w:val="24"/>
          <w:szCs w:val="24"/>
        </w:rPr>
        <w:t xml:space="preserve"> G. A </w:t>
      </w:r>
      <w:proofErr w:type="spellStart"/>
      <w:r w:rsidRPr="00AE249E">
        <w:rPr>
          <w:rFonts w:ascii="Book Antiqua" w:hAnsi="Book Antiqua" w:cs="宋体"/>
          <w:sz w:val="24"/>
          <w:szCs w:val="24"/>
        </w:rPr>
        <w:t>metabonomic</w:t>
      </w:r>
      <w:proofErr w:type="spellEnd"/>
      <w:r w:rsidRPr="00AE249E">
        <w:rPr>
          <w:rFonts w:ascii="Book Antiqua" w:hAnsi="Book Antiqua" w:cs="宋体"/>
          <w:sz w:val="24"/>
          <w:szCs w:val="24"/>
        </w:rPr>
        <w:t xml:space="preserve"> study of hepatitis B-induced liver cirrhosis and hepatocellular carcinoma by using RP-LC and HILIC coupled with mass spectrometry. </w:t>
      </w:r>
      <w:proofErr w:type="spellStart"/>
      <w:r w:rsidRPr="00AE249E">
        <w:rPr>
          <w:rFonts w:ascii="Book Antiqua" w:hAnsi="Book Antiqua" w:cs="宋体"/>
          <w:i/>
          <w:iCs/>
          <w:sz w:val="24"/>
          <w:szCs w:val="24"/>
        </w:rPr>
        <w:t>Mol</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Biosyst</w:t>
      </w:r>
      <w:proofErr w:type="spellEnd"/>
      <w:r w:rsidRPr="00AE249E">
        <w:rPr>
          <w:rFonts w:ascii="Book Antiqua" w:hAnsi="Book Antiqua" w:cs="宋体"/>
          <w:sz w:val="24"/>
          <w:szCs w:val="24"/>
        </w:rPr>
        <w:t> 2009; </w:t>
      </w:r>
      <w:r w:rsidRPr="00AE249E">
        <w:rPr>
          <w:rFonts w:ascii="Book Antiqua" w:hAnsi="Book Antiqua" w:cs="宋体"/>
          <w:b/>
          <w:bCs/>
          <w:sz w:val="24"/>
          <w:szCs w:val="24"/>
        </w:rPr>
        <w:t>5</w:t>
      </w:r>
      <w:r w:rsidRPr="00AE249E">
        <w:rPr>
          <w:rFonts w:ascii="Book Antiqua" w:hAnsi="Book Antiqua" w:cs="宋体"/>
          <w:sz w:val="24"/>
          <w:szCs w:val="24"/>
        </w:rPr>
        <w:t>: 868-876 [PMID: 19603122 DOI: 10.1039/b820224a]</w:t>
      </w:r>
    </w:p>
    <w:p w14:paraId="34BC3EBE"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42 </w:t>
      </w:r>
      <w:r w:rsidRPr="00AE249E">
        <w:rPr>
          <w:rFonts w:ascii="Book Antiqua" w:hAnsi="Book Antiqua" w:cs="宋体"/>
          <w:b/>
          <w:bCs/>
          <w:sz w:val="24"/>
          <w:szCs w:val="24"/>
        </w:rPr>
        <w:t>Li S</w:t>
      </w:r>
      <w:r w:rsidRPr="00AE249E">
        <w:rPr>
          <w:rFonts w:ascii="Book Antiqua" w:hAnsi="Book Antiqua" w:cs="宋体"/>
          <w:sz w:val="24"/>
          <w:szCs w:val="24"/>
        </w:rPr>
        <w:t xml:space="preserve">, Liu H, Jin Y, Lin S, </w:t>
      </w:r>
      <w:proofErr w:type="spellStart"/>
      <w:r w:rsidRPr="00AE249E">
        <w:rPr>
          <w:rFonts w:ascii="Book Antiqua" w:hAnsi="Book Antiqua" w:cs="宋体"/>
          <w:sz w:val="24"/>
          <w:szCs w:val="24"/>
        </w:rPr>
        <w:t>Cai</w:t>
      </w:r>
      <w:proofErr w:type="spellEnd"/>
      <w:r w:rsidRPr="00AE249E">
        <w:rPr>
          <w:rFonts w:ascii="Book Antiqua" w:hAnsi="Book Antiqua" w:cs="宋体"/>
          <w:sz w:val="24"/>
          <w:szCs w:val="24"/>
        </w:rPr>
        <w:t xml:space="preserve"> Z, Jiang Y. Metabolomics study of alcohol-induced liver injury and hepatocellular carcinoma </w:t>
      </w:r>
      <w:proofErr w:type="spellStart"/>
      <w:r w:rsidRPr="00AE249E">
        <w:rPr>
          <w:rFonts w:ascii="Book Antiqua" w:hAnsi="Book Antiqua" w:cs="宋体"/>
          <w:sz w:val="24"/>
          <w:szCs w:val="24"/>
        </w:rPr>
        <w:t>xenografts</w:t>
      </w:r>
      <w:proofErr w:type="spellEnd"/>
      <w:r w:rsidRPr="00AE249E">
        <w:rPr>
          <w:rFonts w:ascii="Book Antiqua" w:hAnsi="Book Antiqua" w:cs="宋体"/>
          <w:sz w:val="24"/>
          <w:szCs w:val="24"/>
        </w:rPr>
        <w:t xml:space="preserve"> in mice. </w:t>
      </w:r>
      <w:r w:rsidRPr="00AE249E">
        <w:rPr>
          <w:rFonts w:ascii="Book Antiqua" w:hAnsi="Book Antiqua" w:cs="宋体"/>
          <w:i/>
          <w:iCs/>
          <w:sz w:val="24"/>
          <w:szCs w:val="24"/>
        </w:rPr>
        <w:t xml:space="preserve">J </w:t>
      </w:r>
      <w:proofErr w:type="spellStart"/>
      <w:r w:rsidRPr="00AE249E">
        <w:rPr>
          <w:rFonts w:ascii="Book Antiqua" w:hAnsi="Book Antiqua" w:cs="宋体"/>
          <w:i/>
          <w:iCs/>
          <w:sz w:val="24"/>
          <w:szCs w:val="24"/>
        </w:rPr>
        <w:t>Chromatogr</w:t>
      </w:r>
      <w:proofErr w:type="spellEnd"/>
      <w:r w:rsidRPr="00AE249E">
        <w:rPr>
          <w:rFonts w:ascii="Book Antiqua" w:hAnsi="Book Antiqua" w:cs="宋体"/>
          <w:i/>
          <w:iCs/>
          <w:sz w:val="24"/>
          <w:szCs w:val="24"/>
        </w:rPr>
        <w:t xml:space="preserve"> B </w:t>
      </w:r>
      <w:proofErr w:type="spellStart"/>
      <w:r w:rsidRPr="00AE249E">
        <w:rPr>
          <w:rFonts w:ascii="Book Antiqua" w:hAnsi="Book Antiqua" w:cs="宋体"/>
          <w:i/>
          <w:iCs/>
          <w:sz w:val="24"/>
          <w:szCs w:val="24"/>
        </w:rPr>
        <w:t>Analyt</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Technol</w:t>
      </w:r>
      <w:proofErr w:type="spellEnd"/>
      <w:r w:rsidRPr="00AE249E">
        <w:rPr>
          <w:rFonts w:ascii="Book Antiqua" w:hAnsi="Book Antiqua" w:cs="宋体"/>
          <w:i/>
          <w:iCs/>
          <w:sz w:val="24"/>
          <w:szCs w:val="24"/>
        </w:rPr>
        <w:t xml:space="preserve"> Biomed Life </w:t>
      </w:r>
      <w:proofErr w:type="spellStart"/>
      <w:r w:rsidRPr="00AE249E">
        <w:rPr>
          <w:rFonts w:ascii="Book Antiqua" w:hAnsi="Book Antiqua" w:cs="宋体"/>
          <w:i/>
          <w:iCs/>
          <w:sz w:val="24"/>
          <w:szCs w:val="24"/>
        </w:rPr>
        <w:t>Sci</w:t>
      </w:r>
      <w:proofErr w:type="spellEnd"/>
      <w:r w:rsidRPr="00AE249E">
        <w:rPr>
          <w:rFonts w:ascii="Book Antiqua" w:hAnsi="Book Antiqua" w:cs="宋体"/>
          <w:sz w:val="24"/>
          <w:szCs w:val="24"/>
        </w:rPr>
        <w:t> 2011; </w:t>
      </w:r>
      <w:r w:rsidRPr="00AE249E">
        <w:rPr>
          <w:rFonts w:ascii="Book Antiqua" w:hAnsi="Book Antiqua" w:cs="宋体"/>
          <w:b/>
          <w:bCs/>
          <w:sz w:val="24"/>
          <w:szCs w:val="24"/>
        </w:rPr>
        <w:t>879</w:t>
      </w:r>
      <w:r w:rsidRPr="00AE249E">
        <w:rPr>
          <w:rFonts w:ascii="Book Antiqua" w:hAnsi="Book Antiqua" w:cs="宋体"/>
          <w:sz w:val="24"/>
          <w:szCs w:val="24"/>
        </w:rPr>
        <w:t>: 2369-2375 [PMID: 21763219 DOI: 10.1016/j.jchromb.2011.06.018]</w:t>
      </w:r>
    </w:p>
    <w:p w14:paraId="34BFC6E1"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lastRenderedPageBreak/>
        <w:t>43 </w:t>
      </w:r>
      <w:proofErr w:type="spellStart"/>
      <w:r w:rsidRPr="00AE249E">
        <w:rPr>
          <w:rFonts w:ascii="Book Antiqua" w:hAnsi="Book Antiqua" w:cs="宋体"/>
          <w:b/>
          <w:bCs/>
          <w:sz w:val="24"/>
          <w:szCs w:val="24"/>
        </w:rPr>
        <w:t>Budhu</w:t>
      </w:r>
      <w:proofErr w:type="spellEnd"/>
      <w:r w:rsidRPr="00AE249E">
        <w:rPr>
          <w:rFonts w:ascii="Book Antiqua" w:hAnsi="Book Antiqua" w:cs="宋体"/>
          <w:b/>
          <w:bCs/>
          <w:sz w:val="24"/>
          <w:szCs w:val="24"/>
        </w:rPr>
        <w:t xml:space="preserve"> A</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Roessler</w:t>
      </w:r>
      <w:proofErr w:type="spellEnd"/>
      <w:r w:rsidRPr="00AE249E">
        <w:rPr>
          <w:rFonts w:ascii="Book Antiqua" w:hAnsi="Book Antiqua" w:cs="宋体"/>
          <w:sz w:val="24"/>
          <w:szCs w:val="24"/>
        </w:rPr>
        <w:t xml:space="preserve"> S, Zhao X, Yu Z, </w:t>
      </w:r>
      <w:proofErr w:type="spellStart"/>
      <w:r w:rsidRPr="00AE249E">
        <w:rPr>
          <w:rFonts w:ascii="Book Antiqua" w:hAnsi="Book Antiqua" w:cs="宋体"/>
          <w:sz w:val="24"/>
          <w:szCs w:val="24"/>
        </w:rPr>
        <w:t>Forgues</w:t>
      </w:r>
      <w:proofErr w:type="spellEnd"/>
      <w:r w:rsidRPr="00AE249E">
        <w:rPr>
          <w:rFonts w:ascii="Book Antiqua" w:hAnsi="Book Antiqua" w:cs="宋体"/>
          <w:sz w:val="24"/>
          <w:szCs w:val="24"/>
        </w:rPr>
        <w:t xml:space="preserve"> M, </w:t>
      </w:r>
      <w:proofErr w:type="spellStart"/>
      <w:r w:rsidRPr="00AE249E">
        <w:rPr>
          <w:rFonts w:ascii="Book Antiqua" w:hAnsi="Book Antiqua" w:cs="宋体"/>
          <w:sz w:val="24"/>
          <w:szCs w:val="24"/>
        </w:rPr>
        <w:t>Ji</w:t>
      </w:r>
      <w:proofErr w:type="spellEnd"/>
      <w:r w:rsidRPr="00AE249E">
        <w:rPr>
          <w:rFonts w:ascii="Book Antiqua" w:hAnsi="Book Antiqua" w:cs="宋体"/>
          <w:sz w:val="24"/>
          <w:szCs w:val="24"/>
        </w:rPr>
        <w:t xml:space="preserve"> J, </w:t>
      </w:r>
      <w:proofErr w:type="spellStart"/>
      <w:r w:rsidRPr="00AE249E">
        <w:rPr>
          <w:rFonts w:ascii="Book Antiqua" w:hAnsi="Book Antiqua" w:cs="宋体"/>
          <w:sz w:val="24"/>
          <w:szCs w:val="24"/>
        </w:rPr>
        <w:t>Karoly</w:t>
      </w:r>
      <w:proofErr w:type="spellEnd"/>
      <w:r w:rsidRPr="00AE249E">
        <w:rPr>
          <w:rFonts w:ascii="Book Antiqua" w:hAnsi="Book Antiqua" w:cs="宋体"/>
          <w:sz w:val="24"/>
          <w:szCs w:val="24"/>
        </w:rPr>
        <w:t xml:space="preserve"> E, Qin LX, Ye QH, </w:t>
      </w:r>
      <w:proofErr w:type="spellStart"/>
      <w:r w:rsidRPr="00AE249E">
        <w:rPr>
          <w:rFonts w:ascii="Book Antiqua" w:hAnsi="Book Antiqua" w:cs="宋体"/>
          <w:sz w:val="24"/>
          <w:szCs w:val="24"/>
        </w:rPr>
        <w:t>Jia</w:t>
      </w:r>
      <w:proofErr w:type="spellEnd"/>
      <w:r w:rsidRPr="00AE249E">
        <w:rPr>
          <w:rFonts w:ascii="Book Antiqua" w:hAnsi="Book Antiqua" w:cs="宋体"/>
          <w:sz w:val="24"/>
          <w:szCs w:val="24"/>
        </w:rPr>
        <w:t xml:space="preserve"> HL, Fan J, Sun HC, Tang ZY, Wang XW. Integrated metabolite and gene expression profiles identify lipid biomarkers associated with progression of hepatocellular carcinoma and patient outcomes. </w:t>
      </w:r>
      <w:r w:rsidRPr="00AE249E">
        <w:rPr>
          <w:rFonts w:ascii="Book Antiqua" w:hAnsi="Book Antiqua" w:cs="宋体"/>
          <w:i/>
          <w:iCs/>
          <w:sz w:val="24"/>
          <w:szCs w:val="24"/>
        </w:rPr>
        <w:t>Gastroenterology</w:t>
      </w:r>
      <w:r w:rsidRPr="00AE249E">
        <w:rPr>
          <w:rFonts w:ascii="Book Antiqua" w:hAnsi="Book Antiqua" w:cs="宋体"/>
          <w:sz w:val="24"/>
          <w:szCs w:val="24"/>
        </w:rPr>
        <w:t> 2013; </w:t>
      </w:r>
      <w:r w:rsidRPr="00AE249E">
        <w:rPr>
          <w:rFonts w:ascii="Book Antiqua" w:hAnsi="Book Antiqua" w:cs="宋体"/>
          <w:b/>
          <w:bCs/>
          <w:sz w:val="24"/>
          <w:szCs w:val="24"/>
        </w:rPr>
        <w:t>144</w:t>
      </w:r>
      <w:r w:rsidRPr="00AE249E">
        <w:rPr>
          <w:rFonts w:ascii="Book Antiqua" w:hAnsi="Book Antiqua" w:cs="宋体"/>
          <w:sz w:val="24"/>
          <w:szCs w:val="24"/>
        </w:rPr>
        <w:t>: 1066-1075.e1 [PMID: 23376425 DOI: 10.1053/j.gastro.2013.01.054]</w:t>
      </w:r>
    </w:p>
    <w:p w14:paraId="3C3D86FF"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44 </w:t>
      </w:r>
      <w:proofErr w:type="spellStart"/>
      <w:r w:rsidRPr="00AE249E">
        <w:rPr>
          <w:rFonts w:ascii="Book Antiqua" w:hAnsi="Book Antiqua" w:cs="宋体"/>
          <w:b/>
          <w:bCs/>
          <w:sz w:val="24"/>
          <w:szCs w:val="24"/>
        </w:rPr>
        <w:t>Beyo</w:t>
      </w:r>
      <w:r w:rsidRPr="00AE249E">
        <w:rPr>
          <w:rFonts w:ascii="Book Antiqua" w:eastAsia="MS Mincho" w:hAnsi="Book Antiqua" w:cs="MS Mincho"/>
          <w:b/>
          <w:bCs/>
          <w:sz w:val="24"/>
          <w:szCs w:val="24"/>
        </w:rPr>
        <w:t>ğ</w:t>
      </w:r>
      <w:r w:rsidRPr="00AE249E">
        <w:rPr>
          <w:rFonts w:ascii="Book Antiqua" w:hAnsi="Book Antiqua" w:cs="宋体"/>
          <w:b/>
          <w:bCs/>
          <w:sz w:val="24"/>
          <w:szCs w:val="24"/>
        </w:rPr>
        <w:t>lu</w:t>
      </w:r>
      <w:proofErr w:type="spellEnd"/>
      <w:r w:rsidRPr="00AE249E">
        <w:rPr>
          <w:rFonts w:ascii="Book Antiqua" w:hAnsi="Book Antiqua" w:cs="宋体"/>
          <w:b/>
          <w:bCs/>
          <w:sz w:val="24"/>
          <w:szCs w:val="24"/>
        </w:rPr>
        <w:t xml:space="preserve"> D</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Imbeaud</w:t>
      </w:r>
      <w:proofErr w:type="spellEnd"/>
      <w:r w:rsidRPr="00AE249E">
        <w:rPr>
          <w:rFonts w:ascii="Book Antiqua" w:hAnsi="Book Antiqua" w:cs="宋体"/>
          <w:sz w:val="24"/>
          <w:szCs w:val="24"/>
        </w:rPr>
        <w:t xml:space="preserve"> S, </w:t>
      </w:r>
      <w:proofErr w:type="spellStart"/>
      <w:r w:rsidRPr="00AE249E">
        <w:rPr>
          <w:rFonts w:ascii="Book Antiqua" w:hAnsi="Book Antiqua" w:cs="宋体"/>
          <w:sz w:val="24"/>
          <w:szCs w:val="24"/>
        </w:rPr>
        <w:t>Maurhofer</w:t>
      </w:r>
      <w:proofErr w:type="spellEnd"/>
      <w:r w:rsidRPr="00AE249E">
        <w:rPr>
          <w:rFonts w:ascii="Book Antiqua" w:hAnsi="Book Antiqua" w:cs="宋体"/>
          <w:sz w:val="24"/>
          <w:szCs w:val="24"/>
        </w:rPr>
        <w:t xml:space="preserve"> O, </w:t>
      </w:r>
      <w:proofErr w:type="spellStart"/>
      <w:r w:rsidRPr="00AE249E">
        <w:rPr>
          <w:rFonts w:ascii="Book Antiqua" w:hAnsi="Book Antiqua" w:cs="宋体"/>
          <w:sz w:val="24"/>
          <w:szCs w:val="24"/>
        </w:rPr>
        <w:t>Bioulac</w:t>
      </w:r>
      <w:proofErr w:type="spellEnd"/>
      <w:r w:rsidRPr="00AE249E">
        <w:rPr>
          <w:rFonts w:ascii="Book Antiqua" w:hAnsi="Book Antiqua" w:cs="宋体"/>
          <w:sz w:val="24"/>
          <w:szCs w:val="24"/>
        </w:rPr>
        <w:t xml:space="preserve">-Sage P, </w:t>
      </w:r>
      <w:proofErr w:type="spellStart"/>
      <w:r w:rsidRPr="00AE249E">
        <w:rPr>
          <w:rFonts w:ascii="Book Antiqua" w:hAnsi="Book Antiqua" w:cs="宋体"/>
          <w:sz w:val="24"/>
          <w:szCs w:val="24"/>
        </w:rPr>
        <w:t>Zucman</w:t>
      </w:r>
      <w:proofErr w:type="spellEnd"/>
      <w:r w:rsidRPr="00AE249E">
        <w:rPr>
          <w:rFonts w:ascii="Book Antiqua" w:hAnsi="Book Antiqua" w:cs="宋体"/>
          <w:sz w:val="24"/>
          <w:szCs w:val="24"/>
        </w:rPr>
        <w:t xml:space="preserve">-Rossi J, </w:t>
      </w:r>
      <w:proofErr w:type="spellStart"/>
      <w:r w:rsidRPr="00AE249E">
        <w:rPr>
          <w:rFonts w:ascii="Book Antiqua" w:hAnsi="Book Antiqua" w:cs="宋体"/>
          <w:sz w:val="24"/>
          <w:szCs w:val="24"/>
        </w:rPr>
        <w:t>Dufour</w:t>
      </w:r>
      <w:proofErr w:type="spellEnd"/>
      <w:r w:rsidRPr="00AE249E">
        <w:rPr>
          <w:rFonts w:ascii="Book Antiqua" w:hAnsi="Book Antiqua" w:cs="宋体"/>
          <w:sz w:val="24"/>
          <w:szCs w:val="24"/>
        </w:rPr>
        <w:t xml:space="preserve"> JF, Idle JR. Tissue metabolomics of hepatocellular carcinoma: tumor energy metabolism and the role of </w:t>
      </w:r>
      <w:proofErr w:type="spellStart"/>
      <w:r w:rsidRPr="00AE249E">
        <w:rPr>
          <w:rFonts w:ascii="Book Antiqua" w:hAnsi="Book Antiqua" w:cs="宋体"/>
          <w:sz w:val="24"/>
          <w:szCs w:val="24"/>
        </w:rPr>
        <w:t>transcriptomic</w:t>
      </w:r>
      <w:proofErr w:type="spellEnd"/>
      <w:r w:rsidRPr="00AE249E">
        <w:rPr>
          <w:rFonts w:ascii="Book Antiqua" w:hAnsi="Book Antiqua" w:cs="宋体"/>
          <w:sz w:val="24"/>
          <w:szCs w:val="24"/>
        </w:rPr>
        <w:t xml:space="preserve"> classification. </w:t>
      </w:r>
      <w:proofErr w:type="spellStart"/>
      <w:r w:rsidRPr="00AE249E">
        <w:rPr>
          <w:rFonts w:ascii="Book Antiqua" w:hAnsi="Book Antiqua" w:cs="宋体"/>
          <w:i/>
          <w:iCs/>
          <w:sz w:val="24"/>
          <w:szCs w:val="24"/>
        </w:rPr>
        <w:t>Hepatology</w:t>
      </w:r>
      <w:proofErr w:type="spellEnd"/>
      <w:r w:rsidRPr="00AE249E">
        <w:rPr>
          <w:rFonts w:ascii="Book Antiqua" w:hAnsi="Book Antiqua" w:cs="宋体"/>
          <w:sz w:val="24"/>
          <w:szCs w:val="24"/>
        </w:rPr>
        <w:t> 2013; </w:t>
      </w:r>
      <w:r w:rsidRPr="00AE249E">
        <w:rPr>
          <w:rFonts w:ascii="Book Antiqua" w:hAnsi="Book Antiqua" w:cs="宋体"/>
          <w:b/>
          <w:bCs/>
          <w:sz w:val="24"/>
          <w:szCs w:val="24"/>
        </w:rPr>
        <w:t>58</w:t>
      </w:r>
      <w:r w:rsidRPr="00AE249E">
        <w:rPr>
          <w:rFonts w:ascii="Book Antiqua" w:hAnsi="Book Antiqua" w:cs="宋体"/>
          <w:sz w:val="24"/>
          <w:szCs w:val="24"/>
        </w:rPr>
        <w:t>: 229-238 [PMID: 23463346 DOI: 10.1002/hep.26350]</w:t>
      </w:r>
    </w:p>
    <w:p w14:paraId="1F70B5A3"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45 </w:t>
      </w:r>
      <w:proofErr w:type="spellStart"/>
      <w:r w:rsidRPr="00AE249E">
        <w:rPr>
          <w:rFonts w:ascii="Book Antiqua" w:hAnsi="Book Antiqua" w:cs="宋体"/>
          <w:b/>
          <w:bCs/>
          <w:sz w:val="24"/>
          <w:szCs w:val="24"/>
        </w:rPr>
        <w:t>Fitian</w:t>
      </w:r>
      <w:proofErr w:type="spellEnd"/>
      <w:r w:rsidRPr="00AE249E">
        <w:rPr>
          <w:rFonts w:ascii="Book Antiqua" w:hAnsi="Book Antiqua" w:cs="宋体"/>
          <w:b/>
          <w:bCs/>
          <w:sz w:val="24"/>
          <w:szCs w:val="24"/>
        </w:rPr>
        <w:t xml:space="preserve"> AI</w:t>
      </w:r>
      <w:r w:rsidRPr="00AE249E">
        <w:rPr>
          <w:rFonts w:ascii="Book Antiqua" w:hAnsi="Book Antiqua" w:cs="宋体"/>
          <w:sz w:val="24"/>
          <w:szCs w:val="24"/>
        </w:rPr>
        <w:t xml:space="preserve">, Nelson DR, Liu C, </w:t>
      </w:r>
      <w:proofErr w:type="spellStart"/>
      <w:r w:rsidRPr="00AE249E">
        <w:rPr>
          <w:rFonts w:ascii="Book Antiqua" w:hAnsi="Book Antiqua" w:cs="宋体"/>
          <w:sz w:val="24"/>
          <w:szCs w:val="24"/>
        </w:rPr>
        <w:t>Xu</w:t>
      </w:r>
      <w:proofErr w:type="spellEnd"/>
      <w:r w:rsidRPr="00AE249E">
        <w:rPr>
          <w:rFonts w:ascii="Book Antiqua" w:hAnsi="Book Antiqua" w:cs="宋体"/>
          <w:sz w:val="24"/>
          <w:szCs w:val="24"/>
        </w:rPr>
        <w:t xml:space="preserve"> Y, Ararat M, Cabrera R. Integrated </w:t>
      </w:r>
      <w:proofErr w:type="spellStart"/>
      <w:r w:rsidRPr="00AE249E">
        <w:rPr>
          <w:rFonts w:ascii="Book Antiqua" w:hAnsi="Book Antiqua" w:cs="宋体"/>
          <w:sz w:val="24"/>
          <w:szCs w:val="24"/>
        </w:rPr>
        <w:t>metabolomic</w:t>
      </w:r>
      <w:proofErr w:type="spellEnd"/>
      <w:r w:rsidRPr="00AE249E">
        <w:rPr>
          <w:rFonts w:ascii="Book Antiqua" w:hAnsi="Book Antiqua" w:cs="宋体"/>
          <w:sz w:val="24"/>
          <w:szCs w:val="24"/>
        </w:rPr>
        <w:t xml:space="preserve"> profiling of hepatocellular carcinoma in hepatitis C cirrhosis through GC/MS and UPLC/MS-MS. </w:t>
      </w:r>
      <w:r w:rsidRPr="00AE249E">
        <w:rPr>
          <w:rFonts w:ascii="Book Antiqua" w:hAnsi="Book Antiqua" w:cs="宋体"/>
          <w:i/>
          <w:iCs/>
          <w:sz w:val="24"/>
          <w:szCs w:val="24"/>
        </w:rPr>
        <w:t xml:space="preserve">Liver </w:t>
      </w:r>
      <w:proofErr w:type="spellStart"/>
      <w:r w:rsidRPr="00AE249E">
        <w:rPr>
          <w:rFonts w:ascii="Book Antiqua" w:hAnsi="Book Antiqua" w:cs="宋体"/>
          <w:i/>
          <w:iCs/>
          <w:sz w:val="24"/>
          <w:szCs w:val="24"/>
        </w:rPr>
        <w:t>Int</w:t>
      </w:r>
      <w:proofErr w:type="spellEnd"/>
      <w:r w:rsidRPr="00AE249E">
        <w:rPr>
          <w:rFonts w:ascii="Book Antiqua" w:hAnsi="Book Antiqua" w:cs="宋体"/>
          <w:sz w:val="24"/>
          <w:szCs w:val="24"/>
        </w:rPr>
        <w:t> 2014; </w:t>
      </w:r>
      <w:r w:rsidRPr="00AE249E">
        <w:rPr>
          <w:rFonts w:ascii="Book Antiqua" w:hAnsi="Book Antiqua" w:cs="宋体"/>
          <w:b/>
          <w:bCs/>
          <w:sz w:val="24"/>
          <w:szCs w:val="24"/>
        </w:rPr>
        <w:t>34</w:t>
      </w:r>
      <w:r w:rsidRPr="00AE249E">
        <w:rPr>
          <w:rFonts w:ascii="Book Antiqua" w:hAnsi="Book Antiqua" w:cs="宋体"/>
          <w:sz w:val="24"/>
          <w:szCs w:val="24"/>
        </w:rPr>
        <w:t>: 1428-1444 [PMID: 24661807 DOI: 10.1111/liv.12541]</w:t>
      </w:r>
    </w:p>
    <w:p w14:paraId="41F4EF41"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46 </w:t>
      </w:r>
      <w:proofErr w:type="spellStart"/>
      <w:r w:rsidRPr="00AE249E">
        <w:rPr>
          <w:rFonts w:ascii="Book Antiqua" w:hAnsi="Book Antiqua" w:cs="宋体"/>
          <w:b/>
          <w:bCs/>
          <w:sz w:val="24"/>
          <w:szCs w:val="24"/>
        </w:rPr>
        <w:t>Gao</w:t>
      </w:r>
      <w:proofErr w:type="spellEnd"/>
      <w:r w:rsidRPr="00AE249E">
        <w:rPr>
          <w:rFonts w:ascii="Book Antiqua" w:hAnsi="Book Antiqua" w:cs="宋体"/>
          <w:b/>
          <w:bCs/>
          <w:sz w:val="24"/>
          <w:szCs w:val="24"/>
        </w:rPr>
        <w:t xml:space="preserve"> R</w:t>
      </w:r>
      <w:r w:rsidRPr="00AE249E">
        <w:rPr>
          <w:rFonts w:ascii="Book Antiqua" w:hAnsi="Book Antiqua" w:cs="宋体"/>
          <w:sz w:val="24"/>
          <w:szCs w:val="24"/>
        </w:rPr>
        <w:t>, Cheng J, Fan C, Shi X, Cao Y, Sun B, Ding H, Hu C, Dong F, Yan X. Serum Metabolomics to Identify the Liver Disease-Specific Biomarkers for the Progression of Hepatitis to Hepatocellular Carcinoma. </w:t>
      </w:r>
      <w:proofErr w:type="spellStart"/>
      <w:r w:rsidRPr="00AE249E">
        <w:rPr>
          <w:rFonts w:ascii="Book Antiqua" w:hAnsi="Book Antiqua" w:cs="宋体"/>
          <w:i/>
          <w:iCs/>
          <w:sz w:val="24"/>
          <w:szCs w:val="24"/>
        </w:rPr>
        <w:t>Sci</w:t>
      </w:r>
      <w:proofErr w:type="spellEnd"/>
      <w:r w:rsidRPr="00AE249E">
        <w:rPr>
          <w:rFonts w:ascii="Book Antiqua" w:hAnsi="Book Antiqua" w:cs="宋体"/>
          <w:i/>
          <w:iCs/>
          <w:sz w:val="24"/>
          <w:szCs w:val="24"/>
        </w:rPr>
        <w:t xml:space="preserve"> Rep</w:t>
      </w:r>
      <w:r w:rsidRPr="00AE249E">
        <w:rPr>
          <w:rFonts w:ascii="Book Antiqua" w:hAnsi="Book Antiqua" w:cs="宋体"/>
          <w:sz w:val="24"/>
          <w:szCs w:val="24"/>
        </w:rPr>
        <w:t> 2015; </w:t>
      </w:r>
      <w:r w:rsidRPr="00AE249E">
        <w:rPr>
          <w:rFonts w:ascii="Book Antiqua" w:hAnsi="Book Antiqua" w:cs="宋体"/>
          <w:b/>
          <w:bCs/>
          <w:sz w:val="24"/>
          <w:szCs w:val="24"/>
        </w:rPr>
        <w:t>5</w:t>
      </w:r>
      <w:r w:rsidRPr="00AE249E">
        <w:rPr>
          <w:rFonts w:ascii="Book Antiqua" w:hAnsi="Book Antiqua" w:cs="宋体"/>
          <w:sz w:val="24"/>
          <w:szCs w:val="24"/>
        </w:rPr>
        <w:t>: 18175 [PMID: 26658617 DOI: 10.1038/srep18175]</w:t>
      </w:r>
    </w:p>
    <w:p w14:paraId="6C8B5D90" w14:textId="77777777" w:rsidR="003B2EA7" w:rsidRPr="00AE249E" w:rsidRDefault="003B2EA7" w:rsidP="003B2EA7">
      <w:pPr>
        <w:spacing w:after="0" w:line="360" w:lineRule="auto"/>
        <w:jc w:val="both"/>
        <w:rPr>
          <w:rFonts w:ascii="Book Antiqua" w:hAnsi="Book Antiqua" w:cs="宋体"/>
          <w:sz w:val="24"/>
          <w:szCs w:val="24"/>
        </w:rPr>
      </w:pPr>
      <w:proofErr w:type="gramStart"/>
      <w:r w:rsidRPr="00AE249E">
        <w:rPr>
          <w:rFonts w:ascii="Book Antiqua" w:hAnsi="Book Antiqua" w:cs="宋体"/>
          <w:sz w:val="24"/>
          <w:szCs w:val="24"/>
        </w:rPr>
        <w:t>47 </w:t>
      </w:r>
      <w:r w:rsidRPr="00AE249E">
        <w:rPr>
          <w:rFonts w:ascii="Book Antiqua" w:hAnsi="Book Antiqua" w:cs="宋体"/>
          <w:b/>
          <w:bCs/>
          <w:sz w:val="24"/>
          <w:szCs w:val="24"/>
        </w:rPr>
        <w:t>El-Mir MY</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Badia</w:t>
      </w:r>
      <w:proofErr w:type="spellEnd"/>
      <w:r w:rsidRPr="00AE249E">
        <w:rPr>
          <w:rFonts w:ascii="Book Antiqua" w:hAnsi="Book Antiqua" w:cs="宋体"/>
          <w:sz w:val="24"/>
          <w:szCs w:val="24"/>
        </w:rPr>
        <w:t xml:space="preserve"> MD, </w:t>
      </w:r>
      <w:proofErr w:type="spellStart"/>
      <w:r w:rsidRPr="00AE249E">
        <w:rPr>
          <w:rFonts w:ascii="Book Antiqua" w:hAnsi="Book Antiqua" w:cs="宋体"/>
          <w:sz w:val="24"/>
          <w:szCs w:val="24"/>
        </w:rPr>
        <w:t>Luengo</w:t>
      </w:r>
      <w:proofErr w:type="spellEnd"/>
      <w:r w:rsidRPr="00AE249E">
        <w:rPr>
          <w:rFonts w:ascii="Book Antiqua" w:hAnsi="Book Antiqua" w:cs="宋体"/>
          <w:sz w:val="24"/>
          <w:szCs w:val="24"/>
        </w:rPr>
        <w:t xml:space="preserve"> N, Monte MJ, Marin JJ.</w:t>
      </w:r>
      <w:proofErr w:type="gramEnd"/>
      <w:r w:rsidRPr="00AE249E">
        <w:rPr>
          <w:rFonts w:ascii="Book Antiqua" w:hAnsi="Book Antiqua" w:cs="宋体"/>
          <w:sz w:val="24"/>
          <w:szCs w:val="24"/>
        </w:rPr>
        <w:t xml:space="preserve"> </w:t>
      </w:r>
      <w:proofErr w:type="gramStart"/>
      <w:r w:rsidRPr="00AE249E">
        <w:rPr>
          <w:rFonts w:ascii="Book Antiqua" w:hAnsi="Book Antiqua" w:cs="宋体"/>
          <w:sz w:val="24"/>
          <w:szCs w:val="24"/>
        </w:rPr>
        <w:t>Increased levels of typically fetal bile acid species in patients with hepatocellular carcinoma.</w:t>
      </w:r>
      <w:proofErr w:type="gramEnd"/>
      <w:r w:rsidRPr="00AE249E">
        <w:rPr>
          <w:rFonts w:ascii="Book Antiqua" w:hAnsi="Book Antiqua" w:cs="宋体"/>
          <w:sz w:val="24"/>
          <w:szCs w:val="24"/>
        </w:rPr>
        <w:t> </w:t>
      </w:r>
      <w:proofErr w:type="spellStart"/>
      <w:r w:rsidRPr="00AE249E">
        <w:rPr>
          <w:rFonts w:ascii="Book Antiqua" w:hAnsi="Book Antiqua" w:cs="宋体"/>
          <w:i/>
          <w:iCs/>
          <w:sz w:val="24"/>
          <w:szCs w:val="24"/>
        </w:rPr>
        <w:t>Clin</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Sci</w:t>
      </w:r>
      <w:proofErr w:type="spellEnd"/>
      <w:r w:rsidRPr="00AE249E">
        <w:rPr>
          <w:rFonts w:ascii="Book Antiqua" w:hAnsi="Book Antiqua" w:cs="宋体"/>
          <w:i/>
          <w:iCs/>
          <w:sz w:val="24"/>
          <w:szCs w:val="24"/>
        </w:rPr>
        <w:t xml:space="preserve"> </w:t>
      </w:r>
      <w:r w:rsidRPr="00AE249E">
        <w:rPr>
          <w:rFonts w:ascii="Book Antiqua" w:hAnsi="Book Antiqua" w:cs="宋体"/>
          <w:iCs/>
          <w:sz w:val="24"/>
          <w:szCs w:val="24"/>
        </w:rPr>
        <w:t>(</w:t>
      </w:r>
      <w:proofErr w:type="spellStart"/>
      <w:r w:rsidRPr="00AE249E">
        <w:rPr>
          <w:rFonts w:ascii="Book Antiqua" w:hAnsi="Book Antiqua" w:cs="宋体"/>
          <w:iCs/>
          <w:sz w:val="24"/>
          <w:szCs w:val="24"/>
        </w:rPr>
        <w:t>Lond</w:t>
      </w:r>
      <w:proofErr w:type="spellEnd"/>
      <w:r w:rsidRPr="00AE249E">
        <w:rPr>
          <w:rFonts w:ascii="Book Antiqua" w:hAnsi="Book Antiqua" w:cs="宋体"/>
          <w:iCs/>
          <w:sz w:val="24"/>
          <w:szCs w:val="24"/>
        </w:rPr>
        <w:t>)</w:t>
      </w:r>
      <w:r w:rsidRPr="00AE249E">
        <w:rPr>
          <w:rFonts w:ascii="Book Antiqua" w:hAnsi="Book Antiqua" w:cs="宋体"/>
          <w:sz w:val="24"/>
          <w:szCs w:val="24"/>
        </w:rPr>
        <w:t> 2001; </w:t>
      </w:r>
      <w:r w:rsidRPr="00AE249E">
        <w:rPr>
          <w:rFonts w:ascii="Book Antiqua" w:hAnsi="Book Antiqua" w:cs="宋体"/>
          <w:b/>
          <w:bCs/>
          <w:sz w:val="24"/>
          <w:szCs w:val="24"/>
        </w:rPr>
        <w:t>100</w:t>
      </w:r>
      <w:r w:rsidRPr="00AE249E">
        <w:rPr>
          <w:rFonts w:ascii="Book Antiqua" w:hAnsi="Book Antiqua" w:cs="宋体"/>
          <w:sz w:val="24"/>
          <w:szCs w:val="24"/>
        </w:rPr>
        <w:t>: 499-508 [PMID: 11294690 DOI: 10.1042/CS20000199]</w:t>
      </w:r>
    </w:p>
    <w:p w14:paraId="39914C0F" w14:textId="77777777" w:rsidR="003B2EA7" w:rsidRPr="00AE249E" w:rsidRDefault="003B2EA7" w:rsidP="003B2EA7">
      <w:pPr>
        <w:spacing w:after="0" w:line="360" w:lineRule="auto"/>
        <w:jc w:val="both"/>
        <w:rPr>
          <w:rFonts w:ascii="Book Antiqua" w:hAnsi="Book Antiqua" w:cs="宋体"/>
          <w:sz w:val="24"/>
          <w:szCs w:val="24"/>
        </w:rPr>
      </w:pPr>
      <w:r>
        <w:rPr>
          <w:rFonts w:ascii="Book Antiqua" w:hAnsi="Book Antiqua" w:cs="宋体"/>
          <w:sz w:val="24"/>
          <w:szCs w:val="24"/>
        </w:rPr>
        <w:t xml:space="preserve">48 </w:t>
      </w:r>
      <w:r w:rsidRPr="00AE249E">
        <w:rPr>
          <w:rFonts w:ascii="Book Antiqua" w:hAnsi="Book Antiqua" w:cs="宋体"/>
          <w:b/>
          <w:sz w:val="24"/>
          <w:szCs w:val="24"/>
        </w:rPr>
        <w:t>El-</w:t>
      </w:r>
      <w:proofErr w:type="spellStart"/>
      <w:r w:rsidRPr="00AE249E">
        <w:rPr>
          <w:rFonts w:ascii="Book Antiqua" w:hAnsi="Book Antiqua" w:cs="宋体"/>
          <w:b/>
          <w:sz w:val="24"/>
          <w:szCs w:val="24"/>
        </w:rPr>
        <w:t>Houseini</w:t>
      </w:r>
      <w:proofErr w:type="spellEnd"/>
      <w:r w:rsidRPr="00AE249E">
        <w:rPr>
          <w:rFonts w:ascii="Book Antiqua" w:hAnsi="Book Antiqua" w:cs="宋体"/>
          <w:b/>
          <w:sz w:val="24"/>
          <w:szCs w:val="24"/>
        </w:rPr>
        <w:t xml:space="preserve"> ME,</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Amer</w:t>
      </w:r>
      <w:proofErr w:type="spellEnd"/>
      <w:r w:rsidRPr="00AE249E">
        <w:rPr>
          <w:rFonts w:ascii="Book Antiqua" w:hAnsi="Book Antiqua" w:cs="宋体"/>
          <w:sz w:val="24"/>
          <w:szCs w:val="24"/>
        </w:rPr>
        <w:t xml:space="preserve"> MA, El-Din AS, El-</w:t>
      </w:r>
      <w:proofErr w:type="spellStart"/>
      <w:r w:rsidRPr="00AE249E">
        <w:rPr>
          <w:rFonts w:ascii="Book Antiqua" w:hAnsi="Book Antiqua" w:cs="宋体"/>
          <w:sz w:val="24"/>
          <w:szCs w:val="24"/>
        </w:rPr>
        <w:t>Sherbiny</w:t>
      </w:r>
      <w:proofErr w:type="spellEnd"/>
      <w:r w:rsidRPr="00AE249E">
        <w:rPr>
          <w:rFonts w:ascii="Book Antiqua" w:hAnsi="Book Antiqua" w:cs="宋体"/>
          <w:sz w:val="24"/>
          <w:szCs w:val="24"/>
        </w:rPr>
        <w:t xml:space="preserve"> M, Hussein TD, Mansour O. Evaluation of Serum Total Bile Acids in the Diagnosis of Hepatocellular Carcinoma. </w:t>
      </w:r>
      <w:r w:rsidRPr="00AE249E">
        <w:rPr>
          <w:rFonts w:ascii="Book Antiqua" w:hAnsi="Book Antiqua" w:cs="宋体"/>
          <w:i/>
          <w:sz w:val="24"/>
          <w:szCs w:val="24"/>
        </w:rPr>
        <w:t xml:space="preserve">Cancer </w:t>
      </w:r>
      <w:proofErr w:type="spellStart"/>
      <w:r w:rsidRPr="00AE249E">
        <w:rPr>
          <w:rFonts w:ascii="Book Antiqua" w:hAnsi="Book Antiqua" w:cs="宋体"/>
          <w:i/>
          <w:sz w:val="24"/>
          <w:szCs w:val="24"/>
        </w:rPr>
        <w:t>Inst</w:t>
      </w:r>
      <w:proofErr w:type="spellEnd"/>
      <w:r>
        <w:rPr>
          <w:rFonts w:ascii="Book Antiqua" w:hAnsi="Book Antiqua" w:cs="宋体" w:hint="eastAsia"/>
          <w:sz w:val="24"/>
          <w:szCs w:val="24"/>
        </w:rPr>
        <w:t xml:space="preserve"> </w:t>
      </w:r>
      <w:r w:rsidRPr="00AE249E">
        <w:rPr>
          <w:rFonts w:ascii="Book Antiqua" w:hAnsi="Book Antiqua" w:cs="宋体"/>
          <w:sz w:val="24"/>
          <w:szCs w:val="24"/>
        </w:rPr>
        <w:t xml:space="preserve">2000; </w:t>
      </w:r>
      <w:r w:rsidRPr="00AE249E">
        <w:rPr>
          <w:rFonts w:ascii="Book Antiqua" w:hAnsi="Book Antiqua" w:cs="宋体"/>
          <w:b/>
          <w:sz w:val="24"/>
          <w:szCs w:val="24"/>
        </w:rPr>
        <w:t>12</w:t>
      </w:r>
      <w:r>
        <w:rPr>
          <w:rFonts w:ascii="Book Antiqua" w:hAnsi="Book Antiqua" w:cs="宋体"/>
          <w:sz w:val="24"/>
          <w:szCs w:val="24"/>
        </w:rPr>
        <w:t>: 307-313</w:t>
      </w:r>
    </w:p>
    <w:p w14:paraId="161FA0C3" w14:textId="77777777" w:rsidR="003B2EA7" w:rsidRPr="00AE249E" w:rsidRDefault="003B2EA7" w:rsidP="003B2EA7">
      <w:pPr>
        <w:spacing w:after="0" w:line="360" w:lineRule="auto"/>
        <w:jc w:val="both"/>
        <w:rPr>
          <w:rFonts w:ascii="Book Antiqua" w:hAnsi="Book Antiqua" w:cs="宋体"/>
          <w:sz w:val="24"/>
          <w:szCs w:val="24"/>
        </w:rPr>
      </w:pPr>
      <w:proofErr w:type="gramStart"/>
      <w:r w:rsidRPr="00AE249E">
        <w:rPr>
          <w:rFonts w:ascii="Book Antiqua" w:hAnsi="Book Antiqua" w:cs="宋体"/>
          <w:sz w:val="24"/>
          <w:szCs w:val="24"/>
        </w:rPr>
        <w:t>49 </w:t>
      </w:r>
      <w:proofErr w:type="spellStart"/>
      <w:r w:rsidRPr="00AE249E">
        <w:rPr>
          <w:rFonts w:ascii="Book Antiqua" w:hAnsi="Book Antiqua" w:cs="宋体"/>
          <w:b/>
          <w:bCs/>
          <w:sz w:val="24"/>
          <w:szCs w:val="24"/>
        </w:rPr>
        <w:t>Luo</w:t>
      </w:r>
      <w:proofErr w:type="spellEnd"/>
      <w:r w:rsidRPr="00AE249E">
        <w:rPr>
          <w:rFonts w:ascii="Book Antiqua" w:hAnsi="Book Antiqua" w:cs="宋体"/>
          <w:b/>
          <w:bCs/>
          <w:sz w:val="24"/>
          <w:szCs w:val="24"/>
        </w:rPr>
        <w:t xml:space="preserve"> J</w:t>
      </w:r>
      <w:r w:rsidRPr="00AE249E">
        <w:rPr>
          <w:rFonts w:ascii="Book Antiqua" w:hAnsi="Book Antiqua" w:cs="宋体"/>
          <w:sz w:val="24"/>
          <w:szCs w:val="24"/>
        </w:rPr>
        <w:t>. Cancer's sweet tooth for serine.</w:t>
      </w:r>
      <w:proofErr w:type="gramEnd"/>
      <w:r w:rsidRPr="00AE249E">
        <w:rPr>
          <w:rFonts w:ascii="Book Antiqua" w:hAnsi="Book Antiqua" w:cs="宋体"/>
          <w:sz w:val="24"/>
          <w:szCs w:val="24"/>
        </w:rPr>
        <w:t> </w:t>
      </w:r>
      <w:r w:rsidRPr="00AE249E">
        <w:rPr>
          <w:rFonts w:ascii="Book Antiqua" w:hAnsi="Book Antiqua" w:cs="宋体"/>
          <w:i/>
          <w:iCs/>
          <w:sz w:val="24"/>
          <w:szCs w:val="24"/>
        </w:rPr>
        <w:t>Breast Cancer Res</w:t>
      </w:r>
      <w:r w:rsidRPr="00AE249E">
        <w:rPr>
          <w:rFonts w:ascii="Book Antiqua" w:hAnsi="Book Antiqua" w:cs="宋体"/>
          <w:sz w:val="24"/>
          <w:szCs w:val="24"/>
        </w:rPr>
        <w:t> 2011; </w:t>
      </w:r>
      <w:r w:rsidRPr="00AE249E">
        <w:rPr>
          <w:rFonts w:ascii="Book Antiqua" w:hAnsi="Book Antiqua" w:cs="宋体"/>
          <w:b/>
          <w:bCs/>
          <w:sz w:val="24"/>
          <w:szCs w:val="24"/>
        </w:rPr>
        <w:t>13</w:t>
      </w:r>
      <w:r w:rsidRPr="00AE249E">
        <w:rPr>
          <w:rFonts w:ascii="Book Antiqua" w:hAnsi="Book Antiqua" w:cs="宋体"/>
          <w:sz w:val="24"/>
          <w:szCs w:val="24"/>
        </w:rPr>
        <w:t>: 317 [PMID: 22189202 DOI: 10.1186/bcr2932]</w:t>
      </w:r>
    </w:p>
    <w:p w14:paraId="56670CFD"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50 </w:t>
      </w:r>
      <w:proofErr w:type="spellStart"/>
      <w:r w:rsidRPr="00AE249E">
        <w:rPr>
          <w:rFonts w:ascii="Book Antiqua" w:hAnsi="Book Antiqua" w:cs="宋体"/>
          <w:b/>
          <w:bCs/>
          <w:sz w:val="24"/>
          <w:szCs w:val="24"/>
        </w:rPr>
        <w:t>Locasale</w:t>
      </w:r>
      <w:proofErr w:type="spellEnd"/>
      <w:r w:rsidRPr="00AE249E">
        <w:rPr>
          <w:rFonts w:ascii="Book Antiqua" w:hAnsi="Book Antiqua" w:cs="宋体"/>
          <w:b/>
          <w:bCs/>
          <w:sz w:val="24"/>
          <w:szCs w:val="24"/>
        </w:rPr>
        <w:t xml:space="preserve"> JW</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Grassian</w:t>
      </w:r>
      <w:proofErr w:type="spellEnd"/>
      <w:r w:rsidRPr="00AE249E">
        <w:rPr>
          <w:rFonts w:ascii="Book Antiqua" w:hAnsi="Book Antiqua" w:cs="宋体"/>
          <w:sz w:val="24"/>
          <w:szCs w:val="24"/>
        </w:rPr>
        <w:t xml:space="preserve"> AR, </w:t>
      </w:r>
      <w:proofErr w:type="spellStart"/>
      <w:r w:rsidRPr="00AE249E">
        <w:rPr>
          <w:rFonts w:ascii="Book Antiqua" w:hAnsi="Book Antiqua" w:cs="宋体"/>
          <w:sz w:val="24"/>
          <w:szCs w:val="24"/>
        </w:rPr>
        <w:t>Melman</w:t>
      </w:r>
      <w:proofErr w:type="spellEnd"/>
      <w:r w:rsidRPr="00AE249E">
        <w:rPr>
          <w:rFonts w:ascii="Book Antiqua" w:hAnsi="Book Antiqua" w:cs="宋体"/>
          <w:sz w:val="24"/>
          <w:szCs w:val="24"/>
        </w:rPr>
        <w:t xml:space="preserve"> T, </w:t>
      </w:r>
      <w:proofErr w:type="spellStart"/>
      <w:r w:rsidRPr="00AE249E">
        <w:rPr>
          <w:rFonts w:ascii="Book Antiqua" w:hAnsi="Book Antiqua" w:cs="宋体"/>
          <w:sz w:val="24"/>
          <w:szCs w:val="24"/>
        </w:rPr>
        <w:t>Lyssiotis</w:t>
      </w:r>
      <w:proofErr w:type="spellEnd"/>
      <w:r w:rsidRPr="00AE249E">
        <w:rPr>
          <w:rFonts w:ascii="Book Antiqua" w:hAnsi="Book Antiqua" w:cs="宋体"/>
          <w:sz w:val="24"/>
          <w:szCs w:val="24"/>
        </w:rPr>
        <w:t xml:space="preserve"> CA, </w:t>
      </w:r>
      <w:proofErr w:type="spellStart"/>
      <w:r w:rsidRPr="00AE249E">
        <w:rPr>
          <w:rFonts w:ascii="Book Antiqua" w:hAnsi="Book Antiqua" w:cs="宋体"/>
          <w:sz w:val="24"/>
          <w:szCs w:val="24"/>
        </w:rPr>
        <w:t>Mattaini</w:t>
      </w:r>
      <w:proofErr w:type="spellEnd"/>
      <w:r w:rsidRPr="00AE249E">
        <w:rPr>
          <w:rFonts w:ascii="Book Antiqua" w:hAnsi="Book Antiqua" w:cs="宋体"/>
          <w:sz w:val="24"/>
          <w:szCs w:val="24"/>
        </w:rPr>
        <w:t xml:space="preserve"> KR, Bass AJ, </w:t>
      </w:r>
      <w:proofErr w:type="spellStart"/>
      <w:r w:rsidRPr="00AE249E">
        <w:rPr>
          <w:rFonts w:ascii="Book Antiqua" w:hAnsi="Book Antiqua" w:cs="宋体"/>
          <w:sz w:val="24"/>
          <w:szCs w:val="24"/>
        </w:rPr>
        <w:t>Heffron</w:t>
      </w:r>
      <w:proofErr w:type="spellEnd"/>
      <w:r w:rsidRPr="00AE249E">
        <w:rPr>
          <w:rFonts w:ascii="Book Antiqua" w:hAnsi="Book Antiqua" w:cs="宋体"/>
          <w:sz w:val="24"/>
          <w:szCs w:val="24"/>
        </w:rPr>
        <w:t xml:space="preserve"> G, </w:t>
      </w:r>
      <w:proofErr w:type="spellStart"/>
      <w:r w:rsidRPr="00AE249E">
        <w:rPr>
          <w:rFonts w:ascii="Book Antiqua" w:hAnsi="Book Antiqua" w:cs="宋体"/>
          <w:sz w:val="24"/>
          <w:szCs w:val="24"/>
        </w:rPr>
        <w:t>Metallo</w:t>
      </w:r>
      <w:proofErr w:type="spellEnd"/>
      <w:r w:rsidRPr="00AE249E">
        <w:rPr>
          <w:rFonts w:ascii="Book Antiqua" w:hAnsi="Book Antiqua" w:cs="宋体"/>
          <w:sz w:val="24"/>
          <w:szCs w:val="24"/>
        </w:rPr>
        <w:t xml:space="preserve"> CM, </w:t>
      </w:r>
      <w:proofErr w:type="spellStart"/>
      <w:r w:rsidRPr="00AE249E">
        <w:rPr>
          <w:rFonts w:ascii="Book Antiqua" w:hAnsi="Book Antiqua" w:cs="宋体"/>
          <w:sz w:val="24"/>
          <w:szCs w:val="24"/>
        </w:rPr>
        <w:t>Muranen</w:t>
      </w:r>
      <w:proofErr w:type="spellEnd"/>
      <w:r w:rsidRPr="00AE249E">
        <w:rPr>
          <w:rFonts w:ascii="Book Antiqua" w:hAnsi="Book Antiqua" w:cs="宋体"/>
          <w:sz w:val="24"/>
          <w:szCs w:val="24"/>
        </w:rPr>
        <w:t xml:space="preserve"> T, </w:t>
      </w:r>
      <w:proofErr w:type="spellStart"/>
      <w:r w:rsidRPr="00AE249E">
        <w:rPr>
          <w:rFonts w:ascii="Book Antiqua" w:hAnsi="Book Antiqua" w:cs="宋体"/>
          <w:sz w:val="24"/>
          <w:szCs w:val="24"/>
        </w:rPr>
        <w:t>Sharfi</w:t>
      </w:r>
      <w:proofErr w:type="spellEnd"/>
      <w:r w:rsidRPr="00AE249E">
        <w:rPr>
          <w:rFonts w:ascii="Book Antiqua" w:hAnsi="Book Antiqua" w:cs="宋体"/>
          <w:sz w:val="24"/>
          <w:szCs w:val="24"/>
        </w:rPr>
        <w:t xml:space="preserve"> H, Sasaki AT, </w:t>
      </w:r>
      <w:proofErr w:type="spellStart"/>
      <w:r w:rsidRPr="00AE249E">
        <w:rPr>
          <w:rFonts w:ascii="Book Antiqua" w:hAnsi="Book Antiqua" w:cs="宋体"/>
          <w:sz w:val="24"/>
          <w:szCs w:val="24"/>
        </w:rPr>
        <w:t>Anastasiou</w:t>
      </w:r>
      <w:proofErr w:type="spellEnd"/>
      <w:r w:rsidRPr="00AE249E">
        <w:rPr>
          <w:rFonts w:ascii="Book Antiqua" w:hAnsi="Book Antiqua" w:cs="宋体"/>
          <w:sz w:val="24"/>
          <w:szCs w:val="24"/>
        </w:rPr>
        <w:t xml:space="preserve"> D, </w:t>
      </w:r>
      <w:proofErr w:type="spellStart"/>
      <w:r w:rsidRPr="00AE249E">
        <w:rPr>
          <w:rFonts w:ascii="Book Antiqua" w:hAnsi="Book Antiqua" w:cs="宋体"/>
          <w:sz w:val="24"/>
          <w:szCs w:val="24"/>
        </w:rPr>
        <w:t>Mullarky</w:t>
      </w:r>
      <w:proofErr w:type="spellEnd"/>
      <w:r w:rsidRPr="00AE249E">
        <w:rPr>
          <w:rFonts w:ascii="Book Antiqua" w:hAnsi="Book Antiqua" w:cs="宋体"/>
          <w:sz w:val="24"/>
          <w:szCs w:val="24"/>
        </w:rPr>
        <w:t xml:space="preserve"> E, </w:t>
      </w:r>
      <w:proofErr w:type="spellStart"/>
      <w:r w:rsidRPr="00AE249E">
        <w:rPr>
          <w:rFonts w:ascii="Book Antiqua" w:hAnsi="Book Antiqua" w:cs="宋体"/>
          <w:sz w:val="24"/>
          <w:szCs w:val="24"/>
        </w:rPr>
        <w:t>Vokes</w:t>
      </w:r>
      <w:proofErr w:type="spellEnd"/>
      <w:r w:rsidRPr="00AE249E">
        <w:rPr>
          <w:rFonts w:ascii="Book Antiqua" w:hAnsi="Book Antiqua" w:cs="宋体"/>
          <w:sz w:val="24"/>
          <w:szCs w:val="24"/>
        </w:rPr>
        <w:t xml:space="preserve"> NI, Sasaki M, </w:t>
      </w:r>
      <w:proofErr w:type="spellStart"/>
      <w:r w:rsidRPr="00AE249E">
        <w:rPr>
          <w:rFonts w:ascii="Book Antiqua" w:hAnsi="Book Antiqua" w:cs="宋体"/>
          <w:sz w:val="24"/>
          <w:szCs w:val="24"/>
        </w:rPr>
        <w:t>Beroukhim</w:t>
      </w:r>
      <w:proofErr w:type="spellEnd"/>
      <w:r w:rsidRPr="00AE249E">
        <w:rPr>
          <w:rFonts w:ascii="Book Antiqua" w:hAnsi="Book Antiqua" w:cs="宋体"/>
          <w:sz w:val="24"/>
          <w:szCs w:val="24"/>
        </w:rPr>
        <w:t xml:space="preserve"> R, Stephanopoulos G, </w:t>
      </w:r>
      <w:proofErr w:type="spellStart"/>
      <w:r w:rsidRPr="00AE249E">
        <w:rPr>
          <w:rFonts w:ascii="Book Antiqua" w:hAnsi="Book Antiqua" w:cs="宋体"/>
          <w:sz w:val="24"/>
          <w:szCs w:val="24"/>
        </w:rPr>
        <w:t>Ligon</w:t>
      </w:r>
      <w:proofErr w:type="spellEnd"/>
      <w:r w:rsidRPr="00AE249E">
        <w:rPr>
          <w:rFonts w:ascii="Book Antiqua" w:hAnsi="Book Antiqua" w:cs="宋体"/>
          <w:sz w:val="24"/>
          <w:szCs w:val="24"/>
        </w:rPr>
        <w:t xml:space="preserve"> AH, </w:t>
      </w:r>
      <w:proofErr w:type="spellStart"/>
      <w:r w:rsidRPr="00AE249E">
        <w:rPr>
          <w:rFonts w:ascii="Book Antiqua" w:hAnsi="Book Antiqua" w:cs="宋体"/>
          <w:sz w:val="24"/>
          <w:szCs w:val="24"/>
        </w:rPr>
        <w:t>Meyerson</w:t>
      </w:r>
      <w:proofErr w:type="spellEnd"/>
      <w:r w:rsidRPr="00AE249E">
        <w:rPr>
          <w:rFonts w:ascii="Book Antiqua" w:hAnsi="Book Antiqua" w:cs="宋体"/>
          <w:sz w:val="24"/>
          <w:szCs w:val="24"/>
        </w:rPr>
        <w:t xml:space="preserve"> M, Richardson AL, Chin L, Wagner G, </w:t>
      </w:r>
      <w:proofErr w:type="spellStart"/>
      <w:r w:rsidRPr="00AE249E">
        <w:rPr>
          <w:rFonts w:ascii="Book Antiqua" w:hAnsi="Book Antiqua" w:cs="宋体"/>
          <w:sz w:val="24"/>
          <w:szCs w:val="24"/>
        </w:rPr>
        <w:t>Asara</w:t>
      </w:r>
      <w:proofErr w:type="spellEnd"/>
      <w:r w:rsidRPr="00AE249E">
        <w:rPr>
          <w:rFonts w:ascii="Book Antiqua" w:hAnsi="Book Antiqua" w:cs="宋体"/>
          <w:sz w:val="24"/>
          <w:szCs w:val="24"/>
        </w:rPr>
        <w:t xml:space="preserve"> JM, </w:t>
      </w:r>
      <w:proofErr w:type="spellStart"/>
      <w:r w:rsidRPr="00AE249E">
        <w:rPr>
          <w:rFonts w:ascii="Book Antiqua" w:hAnsi="Book Antiqua" w:cs="宋体"/>
          <w:sz w:val="24"/>
          <w:szCs w:val="24"/>
        </w:rPr>
        <w:t>Brugge</w:t>
      </w:r>
      <w:proofErr w:type="spellEnd"/>
      <w:r w:rsidRPr="00AE249E">
        <w:rPr>
          <w:rFonts w:ascii="Book Antiqua" w:hAnsi="Book Antiqua" w:cs="宋体"/>
          <w:sz w:val="24"/>
          <w:szCs w:val="24"/>
        </w:rPr>
        <w:t xml:space="preserve"> JS, </w:t>
      </w:r>
      <w:proofErr w:type="spellStart"/>
      <w:r w:rsidRPr="00AE249E">
        <w:rPr>
          <w:rFonts w:ascii="Book Antiqua" w:hAnsi="Book Antiqua" w:cs="宋体"/>
          <w:sz w:val="24"/>
          <w:szCs w:val="24"/>
        </w:rPr>
        <w:t>Cantley</w:t>
      </w:r>
      <w:proofErr w:type="spellEnd"/>
      <w:r w:rsidRPr="00AE249E">
        <w:rPr>
          <w:rFonts w:ascii="Book Antiqua" w:hAnsi="Book Antiqua" w:cs="宋体"/>
          <w:sz w:val="24"/>
          <w:szCs w:val="24"/>
        </w:rPr>
        <w:t xml:space="preserve"> LC, Vander </w:t>
      </w:r>
      <w:proofErr w:type="spellStart"/>
      <w:r w:rsidRPr="00AE249E">
        <w:rPr>
          <w:rFonts w:ascii="Book Antiqua" w:hAnsi="Book Antiqua" w:cs="宋体"/>
          <w:sz w:val="24"/>
          <w:szCs w:val="24"/>
        </w:rPr>
        <w:t>Heiden</w:t>
      </w:r>
      <w:proofErr w:type="spellEnd"/>
      <w:r w:rsidRPr="00AE249E">
        <w:rPr>
          <w:rFonts w:ascii="Book Antiqua" w:hAnsi="Book Antiqua" w:cs="宋体"/>
          <w:sz w:val="24"/>
          <w:szCs w:val="24"/>
        </w:rPr>
        <w:t xml:space="preserve"> MG. </w:t>
      </w:r>
      <w:proofErr w:type="spellStart"/>
      <w:r w:rsidRPr="00AE249E">
        <w:rPr>
          <w:rFonts w:ascii="Book Antiqua" w:hAnsi="Book Antiqua" w:cs="宋体"/>
          <w:sz w:val="24"/>
          <w:szCs w:val="24"/>
        </w:rPr>
        <w:t>Phosphoglycerate</w:t>
      </w:r>
      <w:proofErr w:type="spellEnd"/>
      <w:r w:rsidRPr="00AE249E">
        <w:rPr>
          <w:rFonts w:ascii="Book Antiqua" w:hAnsi="Book Antiqua" w:cs="宋体"/>
          <w:sz w:val="24"/>
          <w:szCs w:val="24"/>
        </w:rPr>
        <w:t xml:space="preserve"> dehydrogenase diverts glycolytic flux and contributes to </w:t>
      </w:r>
      <w:proofErr w:type="spellStart"/>
      <w:r w:rsidRPr="00AE249E">
        <w:rPr>
          <w:rFonts w:ascii="Book Antiqua" w:hAnsi="Book Antiqua" w:cs="宋体"/>
          <w:sz w:val="24"/>
          <w:szCs w:val="24"/>
        </w:rPr>
        <w:t>oncogenesis</w:t>
      </w:r>
      <w:proofErr w:type="spellEnd"/>
      <w:r w:rsidRPr="00AE249E">
        <w:rPr>
          <w:rFonts w:ascii="Book Antiqua" w:hAnsi="Book Antiqua" w:cs="宋体"/>
          <w:sz w:val="24"/>
          <w:szCs w:val="24"/>
        </w:rPr>
        <w:t>. </w:t>
      </w:r>
      <w:r w:rsidRPr="00AE249E">
        <w:rPr>
          <w:rFonts w:ascii="Book Antiqua" w:hAnsi="Book Antiqua" w:cs="宋体"/>
          <w:i/>
          <w:iCs/>
          <w:sz w:val="24"/>
          <w:szCs w:val="24"/>
        </w:rPr>
        <w:t>Nat Genet</w:t>
      </w:r>
      <w:r w:rsidRPr="00AE249E">
        <w:rPr>
          <w:rFonts w:ascii="Book Antiqua" w:hAnsi="Book Antiqua" w:cs="宋体"/>
          <w:sz w:val="24"/>
          <w:szCs w:val="24"/>
        </w:rPr>
        <w:t> 2011; </w:t>
      </w:r>
      <w:r w:rsidRPr="00AE249E">
        <w:rPr>
          <w:rFonts w:ascii="Book Antiqua" w:hAnsi="Book Antiqua" w:cs="宋体"/>
          <w:b/>
          <w:bCs/>
          <w:sz w:val="24"/>
          <w:szCs w:val="24"/>
        </w:rPr>
        <w:t>43</w:t>
      </w:r>
      <w:r w:rsidRPr="00AE249E">
        <w:rPr>
          <w:rFonts w:ascii="Book Antiqua" w:hAnsi="Book Antiqua" w:cs="宋体"/>
          <w:sz w:val="24"/>
          <w:szCs w:val="24"/>
        </w:rPr>
        <w:t>: 869-874 [PMID: 21804546 DOI: 10.1038/ng.890]</w:t>
      </w:r>
    </w:p>
    <w:p w14:paraId="4A6A2FEF"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lastRenderedPageBreak/>
        <w:t>51 </w:t>
      </w:r>
      <w:proofErr w:type="spellStart"/>
      <w:r w:rsidRPr="00AE249E">
        <w:rPr>
          <w:rFonts w:ascii="Book Antiqua" w:hAnsi="Book Antiqua" w:cs="宋体"/>
          <w:b/>
          <w:bCs/>
          <w:sz w:val="24"/>
          <w:szCs w:val="24"/>
        </w:rPr>
        <w:t>Possemato</w:t>
      </w:r>
      <w:proofErr w:type="spellEnd"/>
      <w:r w:rsidRPr="00AE249E">
        <w:rPr>
          <w:rFonts w:ascii="Book Antiqua" w:hAnsi="Book Antiqua" w:cs="宋体"/>
          <w:b/>
          <w:bCs/>
          <w:sz w:val="24"/>
          <w:szCs w:val="24"/>
        </w:rPr>
        <w:t xml:space="preserve"> R</w:t>
      </w:r>
      <w:r w:rsidRPr="00AE249E">
        <w:rPr>
          <w:rFonts w:ascii="Book Antiqua" w:hAnsi="Book Antiqua" w:cs="宋体"/>
          <w:sz w:val="24"/>
          <w:szCs w:val="24"/>
        </w:rPr>
        <w:t xml:space="preserve">, Marks KM, </w:t>
      </w:r>
      <w:proofErr w:type="spellStart"/>
      <w:r w:rsidRPr="00AE249E">
        <w:rPr>
          <w:rFonts w:ascii="Book Antiqua" w:hAnsi="Book Antiqua" w:cs="宋体"/>
          <w:sz w:val="24"/>
          <w:szCs w:val="24"/>
        </w:rPr>
        <w:t>Shaul</w:t>
      </w:r>
      <w:proofErr w:type="spellEnd"/>
      <w:r w:rsidRPr="00AE249E">
        <w:rPr>
          <w:rFonts w:ascii="Book Antiqua" w:hAnsi="Book Antiqua" w:cs="宋体"/>
          <w:sz w:val="24"/>
          <w:szCs w:val="24"/>
        </w:rPr>
        <w:t xml:space="preserve"> YD, </w:t>
      </w:r>
      <w:proofErr w:type="spellStart"/>
      <w:r w:rsidRPr="00AE249E">
        <w:rPr>
          <w:rFonts w:ascii="Book Antiqua" w:hAnsi="Book Antiqua" w:cs="宋体"/>
          <w:sz w:val="24"/>
          <w:szCs w:val="24"/>
        </w:rPr>
        <w:t>Pacold</w:t>
      </w:r>
      <w:proofErr w:type="spellEnd"/>
      <w:r w:rsidRPr="00AE249E">
        <w:rPr>
          <w:rFonts w:ascii="Book Antiqua" w:hAnsi="Book Antiqua" w:cs="宋体"/>
          <w:sz w:val="24"/>
          <w:szCs w:val="24"/>
        </w:rPr>
        <w:t xml:space="preserve"> ME, Kim D, </w:t>
      </w:r>
      <w:proofErr w:type="spellStart"/>
      <w:r w:rsidRPr="00AE249E">
        <w:rPr>
          <w:rFonts w:ascii="Book Antiqua" w:hAnsi="Book Antiqua" w:cs="宋体"/>
          <w:sz w:val="24"/>
          <w:szCs w:val="24"/>
        </w:rPr>
        <w:t>Birsoy</w:t>
      </w:r>
      <w:proofErr w:type="spellEnd"/>
      <w:r w:rsidRPr="00AE249E">
        <w:rPr>
          <w:rFonts w:ascii="Book Antiqua" w:hAnsi="Book Antiqua" w:cs="宋体"/>
          <w:sz w:val="24"/>
          <w:szCs w:val="24"/>
        </w:rPr>
        <w:t xml:space="preserve"> K, </w:t>
      </w:r>
      <w:proofErr w:type="spellStart"/>
      <w:r w:rsidRPr="00AE249E">
        <w:rPr>
          <w:rFonts w:ascii="Book Antiqua" w:hAnsi="Book Antiqua" w:cs="宋体"/>
          <w:sz w:val="24"/>
          <w:szCs w:val="24"/>
        </w:rPr>
        <w:t>Sethumadhavan</w:t>
      </w:r>
      <w:proofErr w:type="spellEnd"/>
      <w:r w:rsidRPr="00AE249E">
        <w:rPr>
          <w:rFonts w:ascii="Book Antiqua" w:hAnsi="Book Antiqua" w:cs="宋体"/>
          <w:sz w:val="24"/>
          <w:szCs w:val="24"/>
        </w:rPr>
        <w:t xml:space="preserve"> S, Woo HK, Jang HG, </w:t>
      </w:r>
      <w:proofErr w:type="spellStart"/>
      <w:r w:rsidRPr="00AE249E">
        <w:rPr>
          <w:rFonts w:ascii="Book Antiqua" w:hAnsi="Book Antiqua" w:cs="宋体"/>
          <w:sz w:val="24"/>
          <w:szCs w:val="24"/>
        </w:rPr>
        <w:t>Jha</w:t>
      </w:r>
      <w:proofErr w:type="spellEnd"/>
      <w:r w:rsidRPr="00AE249E">
        <w:rPr>
          <w:rFonts w:ascii="Book Antiqua" w:hAnsi="Book Antiqua" w:cs="宋体"/>
          <w:sz w:val="24"/>
          <w:szCs w:val="24"/>
        </w:rPr>
        <w:t xml:space="preserve"> AK, Chen WW, Barrett FG, </w:t>
      </w:r>
      <w:proofErr w:type="spellStart"/>
      <w:r w:rsidRPr="00AE249E">
        <w:rPr>
          <w:rFonts w:ascii="Book Antiqua" w:hAnsi="Book Antiqua" w:cs="宋体"/>
          <w:sz w:val="24"/>
          <w:szCs w:val="24"/>
        </w:rPr>
        <w:t>Stransky</w:t>
      </w:r>
      <w:proofErr w:type="spellEnd"/>
      <w:r w:rsidRPr="00AE249E">
        <w:rPr>
          <w:rFonts w:ascii="Book Antiqua" w:hAnsi="Book Antiqua" w:cs="宋体"/>
          <w:sz w:val="24"/>
          <w:szCs w:val="24"/>
        </w:rPr>
        <w:t xml:space="preserve"> N, </w:t>
      </w:r>
      <w:proofErr w:type="spellStart"/>
      <w:r w:rsidRPr="00AE249E">
        <w:rPr>
          <w:rFonts w:ascii="Book Antiqua" w:hAnsi="Book Antiqua" w:cs="宋体"/>
          <w:sz w:val="24"/>
          <w:szCs w:val="24"/>
        </w:rPr>
        <w:t>Tsun</w:t>
      </w:r>
      <w:proofErr w:type="spellEnd"/>
      <w:r w:rsidRPr="00AE249E">
        <w:rPr>
          <w:rFonts w:ascii="Book Antiqua" w:hAnsi="Book Antiqua" w:cs="宋体"/>
          <w:sz w:val="24"/>
          <w:szCs w:val="24"/>
        </w:rPr>
        <w:t xml:space="preserve"> ZY, Cowley GS, </w:t>
      </w:r>
      <w:proofErr w:type="spellStart"/>
      <w:r w:rsidRPr="00AE249E">
        <w:rPr>
          <w:rFonts w:ascii="Book Antiqua" w:hAnsi="Book Antiqua" w:cs="宋体"/>
          <w:sz w:val="24"/>
          <w:szCs w:val="24"/>
        </w:rPr>
        <w:t>Barretina</w:t>
      </w:r>
      <w:proofErr w:type="spellEnd"/>
      <w:r w:rsidRPr="00AE249E">
        <w:rPr>
          <w:rFonts w:ascii="Book Antiqua" w:hAnsi="Book Antiqua" w:cs="宋体"/>
          <w:sz w:val="24"/>
          <w:szCs w:val="24"/>
        </w:rPr>
        <w:t xml:space="preserve"> J, </w:t>
      </w:r>
      <w:proofErr w:type="spellStart"/>
      <w:r w:rsidRPr="00AE249E">
        <w:rPr>
          <w:rFonts w:ascii="Book Antiqua" w:hAnsi="Book Antiqua" w:cs="宋体"/>
          <w:sz w:val="24"/>
          <w:szCs w:val="24"/>
        </w:rPr>
        <w:t>Kalaany</w:t>
      </w:r>
      <w:proofErr w:type="spellEnd"/>
      <w:r w:rsidRPr="00AE249E">
        <w:rPr>
          <w:rFonts w:ascii="Book Antiqua" w:hAnsi="Book Antiqua" w:cs="宋体"/>
          <w:sz w:val="24"/>
          <w:szCs w:val="24"/>
        </w:rPr>
        <w:t xml:space="preserve"> NY, Hsu PP, </w:t>
      </w:r>
      <w:proofErr w:type="spellStart"/>
      <w:r w:rsidRPr="00AE249E">
        <w:rPr>
          <w:rFonts w:ascii="Book Antiqua" w:hAnsi="Book Antiqua" w:cs="宋体"/>
          <w:sz w:val="24"/>
          <w:szCs w:val="24"/>
        </w:rPr>
        <w:t>Ottina</w:t>
      </w:r>
      <w:proofErr w:type="spellEnd"/>
      <w:r w:rsidRPr="00AE249E">
        <w:rPr>
          <w:rFonts w:ascii="Book Antiqua" w:hAnsi="Book Antiqua" w:cs="宋体"/>
          <w:sz w:val="24"/>
          <w:szCs w:val="24"/>
        </w:rPr>
        <w:t xml:space="preserve"> K, Chan AM, Yuan B, Garraway LA, Root DE, Mino-</w:t>
      </w:r>
      <w:proofErr w:type="spellStart"/>
      <w:r w:rsidRPr="00AE249E">
        <w:rPr>
          <w:rFonts w:ascii="Book Antiqua" w:hAnsi="Book Antiqua" w:cs="宋体"/>
          <w:sz w:val="24"/>
          <w:szCs w:val="24"/>
        </w:rPr>
        <w:t>Kenudson</w:t>
      </w:r>
      <w:proofErr w:type="spellEnd"/>
      <w:r w:rsidRPr="00AE249E">
        <w:rPr>
          <w:rFonts w:ascii="Book Antiqua" w:hAnsi="Book Antiqua" w:cs="宋体"/>
          <w:sz w:val="24"/>
          <w:szCs w:val="24"/>
        </w:rPr>
        <w:t xml:space="preserve"> M, </w:t>
      </w:r>
      <w:proofErr w:type="spellStart"/>
      <w:r w:rsidRPr="00AE249E">
        <w:rPr>
          <w:rFonts w:ascii="Book Antiqua" w:hAnsi="Book Antiqua" w:cs="宋体"/>
          <w:sz w:val="24"/>
          <w:szCs w:val="24"/>
        </w:rPr>
        <w:t>Brachtel</w:t>
      </w:r>
      <w:proofErr w:type="spellEnd"/>
      <w:r w:rsidRPr="00AE249E">
        <w:rPr>
          <w:rFonts w:ascii="Book Antiqua" w:hAnsi="Book Antiqua" w:cs="宋体"/>
          <w:sz w:val="24"/>
          <w:szCs w:val="24"/>
        </w:rPr>
        <w:t xml:space="preserve"> EF, </w:t>
      </w:r>
      <w:proofErr w:type="spellStart"/>
      <w:r w:rsidRPr="00AE249E">
        <w:rPr>
          <w:rFonts w:ascii="Book Antiqua" w:hAnsi="Book Antiqua" w:cs="宋体"/>
          <w:sz w:val="24"/>
          <w:szCs w:val="24"/>
        </w:rPr>
        <w:t>Driggers</w:t>
      </w:r>
      <w:proofErr w:type="spellEnd"/>
      <w:r w:rsidRPr="00AE249E">
        <w:rPr>
          <w:rFonts w:ascii="Book Antiqua" w:hAnsi="Book Antiqua" w:cs="宋体"/>
          <w:sz w:val="24"/>
          <w:szCs w:val="24"/>
        </w:rPr>
        <w:t xml:space="preserve"> EM, Sabatini DM. Functional genomics reveal that the serine synthesis pathway is essential in breast cancer. </w:t>
      </w:r>
      <w:r w:rsidRPr="00AE249E">
        <w:rPr>
          <w:rFonts w:ascii="Book Antiqua" w:hAnsi="Book Antiqua" w:cs="宋体"/>
          <w:i/>
          <w:iCs/>
          <w:sz w:val="24"/>
          <w:szCs w:val="24"/>
        </w:rPr>
        <w:t>Nature</w:t>
      </w:r>
      <w:r w:rsidRPr="00AE249E">
        <w:rPr>
          <w:rFonts w:ascii="Book Antiqua" w:hAnsi="Book Antiqua" w:cs="宋体"/>
          <w:sz w:val="24"/>
          <w:szCs w:val="24"/>
        </w:rPr>
        <w:t> 2011; </w:t>
      </w:r>
      <w:r w:rsidRPr="00AE249E">
        <w:rPr>
          <w:rFonts w:ascii="Book Antiqua" w:hAnsi="Book Antiqua" w:cs="宋体"/>
          <w:b/>
          <w:bCs/>
          <w:sz w:val="24"/>
          <w:szCs w:val="24"/>
        </w:rPr>
        <w:t>476</w:t>
      </w:r>
      <w:r w:rsidRPr="00AE249E">
        <w:rPr>
          <w:rFonts w:ascii="Book Antiqua" w:hAnsi="Book Antiqua" w:cs="宋体"/>
          <w:sz w:val="24"/>
          <w:szCs w:val="24"/>
        </w:rPr>
        <w:t>: 346-350 [PMID: 21760589 DOI: 10.1038/nature10350]</w:t>
      </w:r>
    </w:p>
    <w:p w14:paraId="66BDBE7C"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52 </w:t>
      </w:r>
      <w:r w:rsidRPr="00AE249E">
        <w:rPr>
          <w:rFonts w:ascii="Book Antiqua" w:hAnsi="Book Antiqua" w:cs="宋体"/>
          <w:b/>
          <w:bCs/>
          <w:sz w:val="24"/>
          <w:szCs w:val="24"/>
        </w:rPr>
        <w:t>Jain M</w:t>
      </w:r>
      <w:r w:rsidRPr="00AE249E">
        <w:rPr>
          <w:rFonts w:ascii="Book Antiqua" w:hAnsi="Book Antiqua" w:cs="宋体"/>
          <w:sz w:val="24"/>
          <w:szCs w:val="24"/>
        </w:rPr>
        <w:t xml:space="preserve">, Nilsson R, Sharma S, </w:t>
      </w:r>
      <w:proofErr w:type="spellStart"/>
      <w:r w:rsidRPr="00AE249E">
        <w:rPr>
          <w:rFonts w:ascii="Book Antiqua" w:hAnsi="Book Antiqua" w:cs="宋体"/>
          <w:sz w:val="24"/>
          <w:szCs w:val="24"/>
        </w:rPr>
        <w:t>Madhusudhan</w:t>
      </w:r>
      <w:proofErr w:type="spellEnd"/>
      <w:r w:rsidRPr="00AE249E">
        <w:rPr>
          <w:rFonts w:ascii="Book Antiqua" w:hAnsi="Book Antiqua" w:cs="宋体"/>
          <w:sz w:val="24"/>
          <w:szCs w:val="24"/>
        </w:rPr>
        <w:t xml:space="preserve"> N, Kitami T, Souza AL, </w:t>
      </w:r>
      <w:proofErr w:type="spellStart"/>
      <w:r w:rsidRPr="00AE249E">
        <w:rPr>
          <w:rFonts w:ascii="Book Antiqua" w:hAnsi="Book Antiqua" w:cs="宋体"/>
          <w:sz w:val="24"/>
          <w:szCs w:val="24"/>
        </w:rPr>
        <w:t>Kafri</w:t>
      </w:r>
      <w:proofErr w:type="spellEnd"/>
      <w:r w:rsidRPr="00AE249E">
        <w:rPr>
          <w:rFonts w:ascii="Book Antiqua" w:hAnsi="Book Antiqua" w:cs="宋体"/>
          <w:sz w:val="24"/>
          <w:szCs w:val="24"/>
        </w:rPr>
        <w:t xml:space="preserve"> R, </w:t>
      </w:r>
      <w:proofErr w:type="spellStart"/>
      <w:r w:rsidRPr="00AE249E">
        <w:rPr>
          <w:rFonts w:ascii="Book Antiqua" w:hAnsi="Book Antiqua" w:cs="宋体"/>
          <w:sz w:val="24"/>
          <w:szCs w:val="24"/>
        </w:rPr>
        <w:t>Kirschner</w:t>
      </w:r>
      <w:proofErr w:type="spellEnd"/>
      <w:r w:rsidRPr="00AE249E">
        <w:rPr>
          <w:rFonts w:ascii="Book Antiqua" w:hAnsi="Book Antiqua" w:cs="宋体"/>
          <w:sz w:val="24"/>
          <w:szCs w:val="24"/>
        </w:rPr>
        <w:t xml:space="preserve"> MW, </w:t>
      </w:r>
      <w:proofErr w:type="spellStart"/>
      <w:r w:rsidRPr="00AE249E">
        <w:rPr>
          <w:rFonts w:ascii="Book Antiqua" w:hAnsi="Book Antiqua" w:cs="宋体"/>
          <w:sz w:val="24"/>
          <w:szCs w:val="24"/>
        </w:rPr>
        <w:t>Clish</w:t>
      </w:r>
      <w:proofErr w:type="spellEnd"/>
      <w:r w:rsidRPr="00AE249E">
        <w:rPr>
          <w:rFonts w:ascii="Book Antiqua" w:hAnsi="Book Antiqua" w:cs="宋体"/>
          <w:sz w:val="24"/>
          <w:szCs w:val="24"/>
        </w:rPr>
        <w:t xml:space="preserve"> CB, </w:t>
      </w:r>
      <w:proofErr w:type="spellStart"/>
      <w:r w:rsidRPr="00AE249E">
        <w:rPr>
          <w:rFonts w:ascii="Book Antiqua" w:hAnsi="Book Antiqua" w:cs="宋体"/>
          <w:sz w:val="24"/>
          <w:szCs w:val="24"/>
        </w:rPr>
        <w:t>Mootha</w:t>
      </w:r>
      <w:proofErr w:type="spellEnd"/>
      <w:r w:rsidRPr="00AE249E">
        <w:rPr>
          <w:rFonts w:ascii="Book Antiqua" w:hAnsi="Book Antiqua" w:cs="宋体"/>
          <w:sz w:val="24"/>
          <w:szCs w:val="24"/>
        </w:rPr>
        <w:t xml:space="preserve"> VK. Metabolite profiling identifies a key role for glycine in rapid cancer cell proliferation. </w:t>
      </w:r>
      <w:r w:rsidRPr="00AE249E">
        <w:rPr>
          <w:rFonts w:ascii="Book Antiqua" w:hAnsi="Book Antiqua" w:cs="宋体"/>
          <w:i/>
          <w:iCs/>
          <w:sz w:val="24"/>
          <w:szCs w:val="24"/>
        </w:rPr>
        <w:t>Science</w:t>
      </w:r>
      <w:r w:rsidRPr="00AE249E">
        <w:rPr>
          <w:rFonts w:ascii="Book Antiqua" w:hAnsi="Book Antiqua" w:cs="宋体"/>
          <w:sz w:val="24"/>
          <w:szCs w:val="24"/>
        </w:rPr>
        <w:t> 2012; </w:t>
      </w:r>
      <w:r w:rsidRPr="00AE249E">
        <w:rPr>
          <w:rFonts w:ascii="Book Antiqua" w:hAnsi="Book Antiqua" w:cs="宋体"/>
          <w:b/>
          <w:bCs/>
          <w:sz w:val="24"/>
          <w:szCs w:val="24"/>
        </w:rPr>
        <w:t>336</w:t>
      </w:r>
      <w:r w:rsidRPr="00AE249E">
        <w:rPr>
          <w:rFonts w:ascii="Book Antiqua" w:hAnsi="Book Antiqua" w:cs="宋体"/>
          <w:sz w:val="24"/>
          <w:szCs w:val="24"/>
        </w:rPr>
        <w:t>: 1040-1044 [PMID: 22628656 DOI: 10.1126/science.1218595]</w:t>
      </w:r>
    </w:p>
    <w:p w14:paraId="18419303" w14:textId="77777777" w:rsidR="003B2EA7" w:rsidRPr="00AE249E" w:rsidRDefault="003B2EA7" w:rsidP="003B2EA7">
      <w:pPr>
        <w:spacing w:after="0" w:line="360" w:lineRule="auto"/>
        <w:jc w:val="both"/>
        <w:rPr>
          <w:rFonts w:ascii="Book Antiqua" w:hAnsi="Book Antiqua" w:cs="宋体"/>
          <w:sz w:val="24"/>
          <w:szCs w:val="24"/>
        </w:rPr>
      </w:pPr>
      <w:proofErr w:type="gramStart"/>
      <w:r w:rsidRPr="00AE249E">
        <w:rPr>
          <w:rFonts w:ascii="Book Antiqua" w:hAnsi="Book Antiqua" w:cs="宋体"/>
          <w:sz w:val="24"/>
          <w:szCs w:val="24"/>
        </w:rPr>
        <w:t>53 </w:t>
      </w:r>
      <w:r w:rsidRPr="00AE249E">
        <w:rPr>
          <w:rFonts w:ascii="Book Antiqua" w:hAnsi="Book Antiqua" w:cs="宋体"/>
          <w:b/>
          <w:bCs/>
          <w:sz w:val="24"/>
          <w:szCs w:val="24"/>
        </w:rPr>
        <w:t>Kim JW</w:t>
      </w:r>
      <w:r w:rsidRPr="00AE249E">
        <w:rPr>
          <w:rFonts w:ascii="Book Antiqua" w:hAnsi="Book Antiqua" w:cs="宋体"/>
          <w:sz w:val="24"/>
          <w:szCs w:val="24"/>
        </w:rPr>
        <w:t>, Dang CV. Cancer's molecular sweet tooth and the Warburg effect.</w:t>
      </w:r>
      <w:proofErr w:type="gramEnd"/>
      <w:r w:rsidRPr="00AE249E">
        <w:rPr>
          <w:rFonts w:ascii="Book Antiqua" w:hAnsi="Book Antiqua" w:cs="宋体"/>
          <w:sz w:val="24"/>
          <w:szCs w:val="24"/>
        </w:rPr>
        <w:t> </w:t>
      </w:r>
      <w:r w:rsidRPr="00AE249E">
        <w:rPr>
          <w:rFonts w:ascii="Book Antiqua" w:hAnsi="Book Antiqua" w:cs="宋体"/>
          <w:i/>
          <w:iCs/>
          <w:sz w:val="24"/>
          <w:szCs w:val="24"/>
        </w:rPr>
        <w:t>Cancer Res</w:t>
      </w:r>
      <w:r w:rsidRPr="00AE249E">
        <w:rPr>
          <w:rFonts w:ascii="Book Antiqua" w:hAnsi="Book Antiqua" w:cs="宋体"/>
          <w:sz w:val="24"/>
          <w:szCs w:val="24"/>
        </w:rPr>
        <w:t> 2006; </w:t>
      </w:r>
      <w:r w:rsidRPr="00AE249E">
        <w:rPr>
          <w:rFonts w:ascii="Book Antiqua" w:hAnsi="Book Antiqua" w:cs="宋体"/>
          <w:b/>
          <w:bCs/>
          <w:sz w:val="24"/>
          <w:szCs w:val="24"/>
        </w:rPr>
        <w:t>66</w:t>
      </w:r>
      <w:r w:rsidRPr="00AE249E">
        <w:rPr>
          <w:rFonts w:ascii="Book Antiqua" w:hAnsi="Book Antiqua" w:cs="宋体"/>
          <w:sz w:val="24"/>
          <w:szCs w:val="24"/>
        </w:rPr>
        <w:t>: 8927-8930 [PMID: 16982728 DOI: 10.1158/0008-5472.CAN-06-1501]</w:t>
      </w:r>
    </w:p>
    <w:p w14:paraId="26B18626"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54 </w:t>
      </w:r>
      <w:proofErr w:type="spellStart"/>
      <w:r w:rsidRPr="00AE249E">
        <w:rPr>
          <w:rFonts w:ascii="Book Antiqua" w:hAnsi="Book Antiqua" w:cs="宋体"/>
          <w:b/>
          <w:bCs/>
          <w:sz w:val="24"/>
          <w:szCs w:val="24"/>
        </w:rPr>
        <w:t>Chaneton</w:t>
      </w:r>
      <w:proofErr w:type="spellEnd"/>
      <w:r w:rsidRPr="00AE249E">
        <w:rPr>
          <w:rFonts w:ascii="Book Antiqua" w:hAnsi="Book Antiqua" w:cs="宋体"/>
          <w:b/>
          <w:bCs/>
          <w:sz w:val="24"/>
          <w:szCs w:val="24"/>
        </w:rPr>
        <w:t xml:space="preserve"> B</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Hillmann</w:t>
      </w:r>
      <w:proofErr w:type="spellEnd"/>
      <w:r w:rsidRPr="00AE249E">
        <w:rPr>
          <w:rFonts w:ascii="Book Antiqua" w:hAnsi="Book Antiqua" w:cs="宋体"/>
          <w:sz w:val="24"/>
          <w:szCs w:val="24"/>
        </w:rPr>
        <w:t xml:space="preserve"> P, </w:t>
      </w:r>
      <w:proofErr w:type="spellStart"/>
      <w:r w:rsidRPr="00AE249E">
        <w:rPr>
          <w:rFonts w:ascii="Book Antiqua" w:hAnsi="Book Antiqua" w:cs="宋体"/>
          <w:sz w:val="24"/>
          <w:szCs w:val="24"/>
        </w:rPr>
        <w:t>Zheng</w:t>
      </w:r>
      <w:proofErr w:type="spellEnd"/>
      <w:r w:rsidRPr="00AE249E">
        <w:rPr>
          <w:rFonts w:ascii="Book Antiqua" w:hAnsi="Book Antiqua" w:cs="宋体"/>
          <w:sz w:val="24"/>
          <w:szCs w:val="24"/>
        </w:rPr>
        <w:t xml:space="preserve"> L, Martin AC, </w:t>
      </w:r>
      <w:proofErr w:type="spellStart"/>
      <w:r w:rsidRPr="00AE249E">
        <w:rPr>
          <w:rFonts w:ascii="Book Antiqua" w:hAnsi="Book Antiqua" w:cs="宋体"/>
          <w:sz w:val="24"/>
          <w:szCs w:val="24"/>
        </w:rPr>
        <w:t>Maddocks</w:t>
      </w:r>
      <w:proofErr w:type="spellEnd"/>
      <w:r w:rsidRPr="00AE249E">
        <w:rPr>
          <w:rFonts w:ascii="Book Antiqua" w:hAnsi="Book Antiqua" w:cs="宋体"/>
          <w:sz w:val="24"/>
          <w:szCs w:val="24"/>
        </w:rPr>
        <w:t xml:space="preserve"> OD, </w:t>
      </w:r>
      <w:proofErr w:type="spellStart"/>
      <w:r w:rsidRPr="00AE249E">
        <w:rPr>
          <w:rFonts w:ascii="Book Antiqua" w:hAnsi="Book Antiqua" w:cs="宋体"/>
          <w:sz w:val="24"/>
          <w:szCs w:val="24"/>
        </w:rPr>
        <w:t>Chokkathukalam</w:t>
      </w:r>
      <w:proofErr w:type="spellEnd"/>
      <w:r w:rsidRPr="00AE249E">
        <w:rPr>
          <w:rFonts w:ascii="Book Antiqua" w:hAnsi="Book Antiqua" w:cs="宋体"/>
          <w:sz w:val="24"/>
          <w:szCs w:val="24"/>
        </w:rPr>
        <w:t xml:space="preserve"> A, Coyle JE, </w:t>
      </w:r>
      <w:proofErr w:type="spellStart"/>
      <w:r w:rsidRPr="00AE249E">
        <w:rPr>
          <w:rFonts w:ascii="Book Antiqua" w:hAnsi="Book Antiqua" w:cs="宋体"/>
          <w:sz w:val="24"/>
          <w:szCs w:val="24"/>
        </w:rPr>
        <w:t>Jankevics</w:t>
      </w:r>
      <w:proofErr w:type="spellEnd"/>
      <w:r w:rsidRPr="00AE249E">
        <w:rPr>
          <w:rFonts w:ascii="Book Antiqua" w:hAnsi="Book Antiqua" w:cs="宋体"/>
          <w:sz w:val="24"/>
          <w:szCs w:val="24"/>
        </w:rPr>
        <w:t xml:space="preserve"> A, Holding FP, </w:t>
      </w:r>
      <w:proofErr w:type="spellStart"/>
      <w:r w:rsidRPr="00AE249E">
        <w:rPr>
          <w:rFonts w:ascii="Book Antiqua" w:hAnsi="Book Antiqua" w:cs="宋体"/>
          <w:sz w:val="24"/>
          <w:szCs w:val="24"/>
        </w:rPr>
        <w:t>Vousden</w:t>
      </w:r>
      <w:proofErr w:type="spellEnd"/>
      <w:r w:rsidRPr="00AE249E">
        <w:rPr>
          <w:rFonts w:ascii="Book Antiqua" w:hAnsi="Book Antiqua" w:cs="宋体"/>
          <w:sz w:val="24"/>
          <w:szCs w:val="24"/>
        </w:rPr>
        <w:t xml:space="preserve"> KH, </w:t>
      </w:r>
      <w:proofErr w:type="spellStart"/>
      <w:r w:rsidRPr="00AE249E">
        <w:rPr>
          <w:rFonts w:ascii="Book Antiqua" w:hAnsi="Book Antiqua" w:cs="宋体"/>
          <w:sz w:val="24"/>
          <w:szCs w:val="24"/>
        </w:rPr>
        <w:t>Frezza</w:t>
      </w:r>
      <w:proofErr w:type="spellEnd"/>
      <w:r w:rsidRPr="00AE249E">
        <w:rPr>
          <w:rFonts w:ascii="Book Antiqua" w:hAnsi="Book Antiqua" w:cs="宋体"/>
          <w:sz w:val="24"/>
          <w:szCs w:val="24"/>
        </w:rPr>
        <w:t xml:space="preserve"> C, O'Reilly M, Gottlieb E. Serine is a natural ligand and allosteric activator of pyruvate kinase M2. </w:t>
      </w:r>
      <w:r w:rsidRPr="00AE249E">
        <w:rPr>
          <w:rFonts w:ascii="Book Antiqua" w:hAnsi="Book Antiqua" w:cs="宋体"/>
          <w:i/>
          <w:iCs/>
          <w:sz w:val="24"/>
          <w:szCs w:val="24"/>
        </w:rPr>
        <w:t>Nature</w:t>
      </w:r>
      <w:r w:rsidRPr="00AE249E">
        <w:rPr>
          <w:rFonts w:ascii="Book Antiqua" w:hAnsi="Book Antiqua" w:cs="宋体"/>
          <w:sz w:val="24"/>
          <w:szCs w:val="24"/>
        </w:rPr>
        <w:t> 2012; </w:t>
      </w:r>
      <w:r w:rsidRPr="00AE249E">
        <w:rPr>
          <w:rFonts w:ascii="Book Antiqua" w:hAnsi="Book Antiqua" w:cs="宋体"/>
          <w:b/>
          <w:bCs/>
          <w:sz w:val="24"/>
          <w:szCs w:val="24"/>
        </w:rPr>
        <w:t>491</w:t>
      </w:r>
      <w:r w:rsidRPr="00AE249E">
        <w:rPr>
          <w:rFonts w:ascii="Book Antiqua" w:hAnsi="Book Antiqua" w:cs="宋体"/>
          <w:sz w:val="24"/>
          <w:szCs w:val="24"/>
        </w:rPr>
        <w:t>: 458-462 [PMID: 23064226 DOI: 10.1038/nature11540]</w:t>
      </w:r>
    </w:p>
    <w:p w14:paraId="03743228"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55 </w:t>
      </w:r>
      <w:proofErr w:type="spellStart"/>
      <w:r w:rsidRPr="00AE249E">
        <w:rPr>
          <w:rFonts w:ascii="Book Antiqua" w:hAnsi="Book Antiqua" w:cs="宋体"/>
          <w:b/>
          <w:bCs/>
          <w:sz w:val="24"/>
          <w:szCs w:val="24"/>
        </w:rPr>
        <w:t>Szutowicz</w:t>
      </w:r>
      <w:proofErr w:type="spellEnd"/>
      <w:r w:rsidRPr="00AE249E">
        <w:rPr>
          <w:rFonts w:ascii="Book Antiqua" w:hAnsi="Book Antiqua" w:cs="宋体"/>
          <w:b/>
          <w:bCs/>
          <w:sz w:val="24"/>
          <w:szCs w:val="24"/>
        </w:rPr>
        <w:t xml:space="preserve"> A</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Tomaszewicz</w:t>
      </w:r>
      <w:proofErr w:type="spellEnd"/>
      <w:r w:rsidRPr="00AE249E">
        <w:rPr>
          <w:rFonts w:ascii="Book Antiqua" w:hAnsi="Book Antiqua" w:cs="宋体"/>
          <w:sz w:val="24"/>
          <w:szCs w:val="24"/>
        </w:rPr>
        <w:t xml:space="preserve"> M, </w:t>
      </w:r>
      <w:proofErr w:type="spellStart"/>
      <w:r w:rsidRPr="00AE249E">
        <w:rPr>
          <w:rFonts w:ascii="Book Antiqua" w:hAnsi="Book Antiqua" w:cs="宋体"/>
          <w:sz w:val="24"/>
          <w:szCs w:val="24"/>
        </w:rPr>
        <w:t>Bielarczyk</w:t>
      </w:r>
      <w:proofErr w:type="spellEnd"/>
      <w:r w:rsidRPr="00AE249E">
        <w:rPr>
          <w:rFonts w:ascii="Book Antiqua" w:hAnsi="Book Antiqua" w:cs="宋体"/>
          <w:sz w:val="24"/>
          <w:szCs w:val="24"/>
        </w:rPr>
        <w:t xml:space="preserve"> H. Disturbances of acetyl-CoA, energy and acetylcholine metabolism in some </w:t>
      </w:r>
      <w:proofErr w:type="spellStart"/>
      <w:r w:rsidRPr="00AE249E">
        <w:rPr>
          <w:rFonts w:ascii="Book Antiqua" w:hAnsi="Book Antiqua" w:cs="宋体"/>
          <w:sz w:val="24"/>
          <w:szCs w:val="24"/>
        </w:rPr>
        <w:t>encephalopathies</w:t>
      </w:r>
      <w:proofErr w:type="spellEnd"/>
      <w:r w:rsidRPr="00AE249E">
        <w:rPr>
          <w:rFonts w:ascii="Book Antiqua" w:hAnsi="Book Antiqua" w:cs="宋体"/>
          <w:sz w:val="24"/>
          <w:szCs w:val="24"/>
        </w:rPr>
        <w:t>. </w:t>
      </w:r>
      <w:proofErr w:type="spellStart"/>
      <w:r w:rsidRPr="00AE249E">
        <w:rPr>
          <w:rFonts w:ascii="Book Antiqua" w:hAnsi="Book Antiqua" w:cs="宋体"/>
          <w:i/>
          <w:iCs/>
          <w:sz w:val="24"/>
          <w:szCs w:val="24"/>
        </w:rPr>
        <w:t>Acta</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Neurobiol</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Exp</w:t>
      </w:r>
      <w:proofErr w:type="spellEnd"/>
      <w:r w:rsidRPr="00AE249E">
        <w:rPr>
          <w:rFonts w:ascii="Book Antiqua" w:hAnsi="Book Antiqua" w:cs="宋体"/>
          <w:i/>
          <w:iCs/>
          <w:sz w:val="24"/>
          <w:szCs w:val="24"/>
        </w:rPr>
        <w:t xml:space="preserve"> </w:t>
      </w:r>
      <w:r w:rsidRPr="006D5535">
        <w:rPr>
          <w:rFonts w:ascii="Book Antiqua" w:hAnsi="Book Antiqua" w:cs="宋体"/>
          <w:iCs/>
          <w:sz w:val="24"/>
          <w:szCs w:val="24"/>
        </w:rPr>
        <w:t>(Wars)</w:t>
      </w:r>
      <w:r w:rsidRPr="006D5535">
        <w:rPr>
          <w:rFonts w:ascii="Book Antiqua" w:hAnsi="Book Antiqua" w:cs="宋体"/>
          <w:sz w:val="24"/>
          <w:szCs w:val="24"/>
        </w:rPr>
        <w:t> </w:t>
      </w:r>
      <w:r w:rsidRPr="00AE249E">
        <w:rPr>
          <w:rFonts w:ascii="Book Antiqua" w:hAnsi="Book Antiqua" w:cs="宋体"/>
          <w:sz w:val="24"/>
          <w:szCs w:val="24"/>
        </w:rPr>
        <w:t>1996; </w:t>
      </w:r>
      <w:r w:rsidRPr="00AE249E">
        <w:rPr>
          <w:rFonts w:ascii="Book Antiqua" w:hAnsi="Book Antiqua" w:cs="宋体"/>
          <w:b/>
          <w:bCs/>
          <w:sz w:val="24"/>
          <w:szCs w:val="24"/>
        </w:rPr>
        <w:t>56</w:t>
      </w:r>
      <w:r w:rsidRPr="00AE249E">
        <w:rPr>
          <w:rFonts w:ascii="Book Antiqua" w:hAnsi="Book Antiqua" w:cs="宋体"/>
          <w:sz w:val="24"/>
          <w:szCs w:val="24"/>
        </w:rPr>
        <w:t>: 323-339 [PMID: 8787193]</w:t>
      </w:r>
    </w:p>
    <w:p w14:paraId="1BB4CD8C"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56 </w:t>
      </w:r>
      <w:proofErr w:type="spellStart"/>
      <w:r w:rsidRPr="00AE249E">
        <w:rPr>
          <w:rFonts w:ascii="Book Antiqua" w:hAnsi="Book Antiqua" w:cs="宋体"/>
          <w:b/>
          <w:bCs/>
          <w:sz w:val="24"/>
          <w:szCs w:val="24"/>
        </w:rPr>
        <w:t>Kreis</w:t>
      </w:r>
      <w:proofErr w:type="spellEnd"/>
      <w:r w:rsidRPr="00AE249E">
        <w:rPr>
          <w:rFonts w:ascii="Book Antiqua" w:hAnsi="Book Antiqua" w:cs="宋体"/>
          <w:b/>
          <w:bCs/>
          <w:sz w:val="24"/>
          <w:szCs w:val="24"/>
        </w:rPr>
        <w:t xml:space="preserve"> R</w:t>
      </w:r>
      <w:r w:rsidRPr="00AE249E">
        <w:rPr>
          <w:rFonts w:ascii="Book Antiqua" w:hAnsi="Book Antiqua" w:cs="宋体"/>
          <w:sz w:val="24"/>
          <w:szCs w:val="24"/>
        </w:rPr>
        <w:t xml:space="preserve">, Farrow N, Ross BD. Localized 1H NMR spectroscopy in patients with chronic hepatic encephalopathy. </w:t>
      </w:r>
      <w:proofErr w:type="gramStart"/>
      <w:r w:rsidRPr="00AE249E">
        <w:rPr>
          <w:rFonts w:ascii="Book Antiqua" w:hAnsi="Book Antiqua" w:cs="宋体"/>
          <w:sz w:val="24"/>
          <w:szCs w:val="24"/>
        </w:rPr>
        <w:t xml:space="preserve">Analysis of changes in cerebral glutamine, choline and </w:t>
      </w:r>
      <w:proofErr w:type="spellStart"/>
      <w:r w:rsidRPr="00AE249E">
        <w:rPr>
          <w:rFonts w:ascii="Book Antiqua" w:hAnsi="Book Antiqua" w:cs="宋体"/>
          <w:sz w:val="24"/>
          <w:szCs w:val="24"/>
        </w:rPr>
        <w:t>inositols</w:t>
      </w:r>
      <w:proofErr w:type="spellEnd"/>
      <w:r w:rsidRPr="00AE249E">
        <w:rPr>
          <w:rFonts w:ascii="Book Antiqua" w:hAnsi="Book Antiqua" w:cs="宋体"/>
          <w:sz w:val="24"/>
          <w:szCs w:val="24"/>
        </w:rPr>
        <w:t>.</w:t>
      </w:r>
      <w:proofErr w:type="gramEnd"/>
      <w:r w:rsidRPr="00AE249E">
        <w:rPr>
          <w:rFonts w:ascii="Book Antiqua" w:hAnsi="Book Antiqua" w:cs="宋体"/>
          <w:sz w:val="24"/>
          <w:szCs w:val="24"/>
        </w:rPr>
        <w:t> </w:t>
      </w:r>
      <w:r w:rsidRPr="00AE249E">
        <w:rPr>
          <w:rFonts w:ascii="Book Antiqua" w:hAnsi="Book Antiqua" w:cs="宋体"/>
          <w:i/>
          <w:iCs/>
          <w:sz w:val="24"/>
          <w:szCs w:val="24"/>
        </w:rPr>
        <w:t>NMR Biomed</w:t>
      </w:r>
      <w:r w:rsidRPr="00AE249E">
        <w:rPr>
          <w:rFonts w:ascii="Book Antiqua" w:hAnsi="Book Antiqua" w:cs="宋体"/>
          <w:sz w:val="24"/>
          <w:szCs w:val="24"/>
        </w:rPr>
        <w:t> 1991; </w:t>
      </w:r>
      <w:r w:rsidRPr="00AE249E">
        <w:rPr>
          <w:rFonts w:ascii="Book Antiqua" w:hAnsi="Book Antiqua" w:cs="宋体"/>
          <w:b/>
          <w:bCs/>
          <w:sz w:val="24"/>
          <w:szCs w:val="24"/>
        </w:rPr>
        <w:t>4</w:t>
      </w:r>
      <w:r w:rsidRPr="00AE249E">
        <w:rPr>
          <w:rFonts w:ascii="Book Antiqua" w:hAnsi="Book Antiqua" w:cs="宋体"/>
          <w:sz w:val="24"/>
          <w:szCs w:val="24"/>
        </w:rPr>
        <w:t>: 109-116 [PMID: 1650239 DOI: 10.1002/nbm.1940040214]</w:t>
      </w:r>
    </w:p>
    <w:p w14:paraId="023E435D"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57 </w:t>
      </w:r>
      <w:r w:rsidRPr="00AE249E">
        <w:rPr>
          <w:rFonts w:ascii="Book Antiqua" w:hAnsi="Book Antiqua" w:cs="宋体"/>
          <w:b/>
          <w:bCs/>
          <w:sz w:val="24"/>
          <w:szCs w:val="24"/>
        </w:rPr>
        <w:t>Meyer K</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Jia</w:t>
      </w:r>
      <w:proofErr w:type="spellEnd"/>
      <w:r w:rsidRPr="00AE249E">
        <w:rPr>
          <w:rFonts w:ascii="Book Antiqua" w:hAnsi="Book Antiqua" w:cs="宋体"/>
          <w:sz w:val="24"/>
          <w:szCs w:val="24"/>
        </w:rPr>
        <w:t xml:space="preserve"> Y, Cao WQ, </w:t>
      </w:r>
      <w:proofErr w:type="spellStart"/>
      <w:r w:rsidRPr="00AE249E">
        <w:rPr>
          <w:rFonts w:ascii="Book Antiqua" w:hAnsi="Book Antiqua" w:cs="宋体"/>
          <w:sz w:val="24"/>
          <w:szCs w:val="24"/>
        </w:rPr>
        <w:t>Kashireddy</w:t>
      </w:r>
      <w:proofErr w:type="spellEnd"/>
      <w:r w:rsidRPr="00AE249E">
        <w:rPr>
          <w:rFonts w:ascii="Book Antiqua" w:hAnsi="Book Antiqua" w:cs="宋体"/>
          <w:sz w:val="24"/>
          <w:szCs w:val="24"/>
        </w:rPr>
        <w:t xml:space="preserve"> P, </w:t>
      </w:r>
      <w:proofErr w:type="spellStart"/>
      <w:r w:rsidRPr="00AE249E">
        <w:rPr>
          <w:rFonts w:ascii="Book Antiqua" w:hAnsi="Book Antiqua" w:cs="宋体"/>
          <w:sz w:val="24"/>
          <w:szCs w:val="24"/>
        </w:rPr>
        <w:t>Rao</w:t>
      </w:r>
      <w:proofErr w:type="spellEnd"/>
      <w:r w:rsidRPr="00AE249E">
        <w:rPr>
          <w:rFonts w:ascii="Book Antiqua" w:hAnsi="Book Antiqua" w:cs="宋体"/>
          <w:sz w:val="24"/>
          <w:szCs w:val="24"/>
        </w:rPr>
        <w:t xml:space="preserve"> MS. Expression of peroxisome proliferator-activated receptor alpha, and </w:t>
      </w:r>
      <w:proofErr w:type="spellStart"/>
      <w:r w:rsidRPr="00AE249E">
        <w:rPr>
          <w:rFonts w:ascii="Book Antiqua" w:hAnsi="Book Antiqua" w:cs="宋体"/>
          <w:sz w:val="24"/>
          <w:szCs w:val="24"/>
        </w:rPr>
        <w:t>PPARalpha</w:t>
      </w:r>
      <w:proofErr w:type="spellEnd"/>
      <w:r w:rsidRPr="00AE249E">
        <w:rPr>
          <w:rFonts w:ascii="Book Antiqua" w:hAnsi="Book Antiqua" w:cs="宋体"/>
          <w:sz w:val="24"/>
          <w:szCs w:val="24"/>
        </w:rPr>
        <w:t xml:space="preserve"> regulated genes in spontaneously developed hepatocellular carcinomas in fatty acyl-CoA oxidase null mice. </w:t>
      </w:r>
      <w:proofErr w:type="spellStart"/>
      <w:r w:rsidRPr="00AE249E">
        <w:rPr>
          <w:rFonts w:ascii="Book Antiqua" w:hAnsi="Book Antiqua" w:cs="宋体"/>
          <w:i/>
          <w:iCs/>
          <w:sz w:val="24"/>
          <w:szCs w:val="24"/>
        </w:rPr>
        <w:t>Int</w:t>
      </w:r>
      <w:proofErr w:type="spellEnd"/>
      <w:r w:rsidRPr="00AE249E">
        <w:rPr>
          <w:rFonts w:ascii="Book Antiqua" w:hAnsi="Book Antiqua" w:cs="宋体"/>
          <w:i/>
          <w:iCs/>
          <w:sz w:val="24"/>
          <w:szCs w:val="24"/>
        </w:rPr>
        <w:t xml:space="preserve"> J </w:t>
      </w:r>
      <w:proofErr w:type="spellStart"/>
      <w:r w:rsidRPr="00AE249E">
        <w:rPr>
          <w:rFonts w:ascii="Book Antiqua" w:hAnsi="Book Antiqua" w:cs="宋体"/>
          <w:i/>
          <w:iCs/>
          <w:sz w:val="24"/>
          <w:szCs w:val="24"/>
        </w:rPr>
        <w:t>Oncol</w:t>
      </w:r>
      <w:proofErr w:type="spellEnd"/>
      <w:r w:rsidRPr="00AE249E">
        <w:rPr>
          <w:rFonts w:ascii="Book Antiqua" w:hAnsi="Book Antiqua" w:cs="宋体"/>
          <w:sz w:val="24"/>
          <w:szCs w:val="24"/>
        </w:rPr>
        <w:t> 2002; </w:t>
      </w:r>
      <w:r w:rsidRPr="00AE249E">
        <w:rPr>
          <w:rFonts w:ascii="Book Antiqua" w:hAnsi="Book Antiqua" w:cs="宋体"/>
          <w:b/>
          <w:bCs/>
          <w:sz w:val="24"/>
          <w:szCs w:val="24"/>
        </w:rPr>
        <w:t>21</w:t>
      </w:r>
      <w:r w:rsidRPr="00AE249E">
        <w:rPr>
          <w:rFonts w:ascii="Book Antiqua" w:hAnsi="Book Antiqua" w:cs="宋体"/>
          <w:sz w:val="24"/>
          <w:szCs w:val="24"/>
        </w:rPr>
        <w:t>: 1175-1180 [PMID: 12429965]</w:t>
      </w:r>
    </w:p>
    <w:p w14:paraId="29AAEF8C"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58 </w:t>
      </w:r>
      <w:proofErr w:type="spellStart"/>
      <w:r w:rsidRPr="00AE249E">
        <w:rPr>
          <w:rFonts w:ascii="Book Antiqua" w:hAnsi="Book Antiqua" w:cs="宋体"/>
          <w:b/>
          <w:bCs/>
          <w:sz w:val="24"/>
          <w:szCs w:val="24"/>
        </w:rPr>
        <w:t>Lalwani</w:t>
      </w:r>
      <w:proofErr w:type="spellEnd"/>
      <w:r w:rsidRPr="00AE249E">
        <w:rPr>
          <w:rFonts w:ascii="Book Antiqua" w:hAnsi="Book Antiqua" w:cs="宋体"/>
          <w:b/>
          <w:bCs/>
          <w:sz w:val="24"/>
          <w:szCs w:val="24"/>
        </w:rPr>
        <w:t xml:space="preserve"> ND</w:t>
      </w:r>
      <w:r w:rsidRPr="00AE249E">
        <w:rPr>
          <w:rFonts w:ascii="Book Antiqua" w:hAnsi="Book Antiqua" w:cs="宋体"/>
          <w:sz w:val="24"/>
          <w:szCs w:val="24"/>
        </w:rPr>
        <w:t xml:space="preserve">, Reddy MK, </w:t>
      </w:r>
      <w:proofErr w:type="spellStart"/>
      <w:r w:rsidRPr="00AE249E">
        <w:rPr>
          <w:rFonts w:ascii="Book Antiqua" w:hAnsi="Book Antiqua" w:cs="宋体"/>
          <w:sz w:val="24"/>
          <w:szCs w:val="24"/>
        </w:rPr>
        <w:t>Qureshi</w:t>
      </w:r>
      <w:proofErr w:type="spellEnd"/>
      <w:r w:rsidRPr="00AE249E">
        <w:rPr>
          <w:rFonts w:ascii="Book Antiqua" w:hAnsi="Book Antiqua" w:cs="宋体"/>
          <w:sz w:val="24"/>
          <w:szCs w:val="24"/>
        </w:rPr>
        <w:t xml:space="preserve"> SA, Reddy JK. Development of hepatocellular carcinomas and increased </w:t>
      </w:r>
      <w:proofErr w:type="spellStart"/>
      <w:r w:rsidRPr="00AE249E">
        <w:rPr>
          <w:rFonts w:ascii="Book Antiqua" w:hAnsi="Book Antiqua" w:cs="宋体"/>
          <w:sz w:val="24"/>
          <w:szCs w:val="24"/>
        </w:rPr>
        <w:t>peroxisomal</w:t>
      </w:r>
      <w:proofErr w:type="spellEnd"/>
      <w:r w:rsidRPr="00AE249E">
        <w:rPr>
          <w:rFonts w:ascii="Book Antiqua" w:hAnsi="Book Antiqua" w:cs="宋体"/>
          <w:sz w:val="24"/>
          <w:szCs w:val="24"/>
        </w:rPr>
        <w:t xml:space="preserve"> fatty acid beta-oxidation in rats fed [4-chloro-6</w:t>
      </w:r>
      <w:proofErr w:type="gramStart"/>
      <w:r w:rsidRPr="00AE249E">
        <w:rPr>
          <w:rFonts w:ascii="Book Antiqua" w:hAnsi="Book Antiqua" w:cs="宋体"/>
          <w:sz w:val="24"/>
          <w:szCs w:val="24"/>
        </w:rPr>
        <w:t>-(</w:t>
      </w:r>
      <w:proofErr w:type="gramEnd"/>
      <w:r w:rsidRPr="00AE249E">
        <w:rPr>
          <w:rFonts w:ascii="Book Antiqua" w:hAnsi="Book Antiqua" w:cs="宋体"/>
          <w:sz w:val="24"/>
          <w:szCs w:val="24"/>
        </w:rPr>
        <w:t xml:space="preserve">2,3-xylidino)-2-pyrimidinylthio] acetic acid (Wy-14,643) in the </w:t>
      </w:r>
      <w:proofErr w:type="spellStart"/>
      <w:r w:rsidRPr="00AE249E">
        <w:rPr>
          <w:rFonts w:ascii="Book Antiqua" w:hAnsi="Book Antiqua" w:cs="宋体"/>
          <w:sz w:val="24"/>
          <w:szCs w:val="24"/>
        </w:rPr>
        <w:t>semipurified</w:t>
      </w:r>
      <w:proofErr w:type="spellEnd"/>
      <w:r w:rsidRPr="00AE249E">
        <w:rPr>
          <w:rFonts w:ascii="Book Antiqua" w:hAnsi="Book Antiqua" w:cs="宋体"/>
          <w:sz w:val="24"/>
          <w:szCs w:val="24"/>
        </w:rPr>
        <w:t xml:space="preserve"> diet. </w:t>
      </w:r>
      <w:r w:rsidRPr="00AE249E">
        <w:rPr>
          <w:rFonts w:ascii="Book Antiqua" w:hAnsi="Book Antiqua" w:cs="宋体"/>
          <w:i/>
          <w:iCs/>
          <w:sz w:val="24"/>
          <w:szCs w:val="24"/>
        </w:rPr>
        <w:t>Carcinogenesis</w:t>
      </w:r>
      <w:r w:rsidRPr="00AE249E">
        <w:rPr>
          <w:rFonts w:ascii="Book Antiqua" w:hAnsi="Book Antiqua" w:cs="宋体"/>
          <w:sz w:val="24"/>
          <w:szCs w:val="24"/>
        </w:rPr>
        <w:t> 1981; </w:t>
      </w:r>
      <w:r w:rsidRPr="00AE249E">
        <w:rPr>
          <w:rFonts w:ascii="Book Antiqua" w:hAnsi="Book Antiqua" w:cs="宋体"/>
          <w:b/>
          <w:bCs/>
          <w:sz w:val="24"/>
          <w:szCs w:val="24"/>
        </w:rPr>
        <w:t>2</w:t>
      </w:r>
      <w:r w:rsidRPr="00AE249E">
        <w:rPr>
          <w:rFonts w:ascii="Book Antiqua" w:hAnsi="Book Antiqua" w:cs="宋体"/>
          <w:sz w:val="24"/>
          <w:szCs w:val="24"/>
        </w:rPr>
        <w:t>: 645-650 [PMID: 7273344 DOI: 10.1093/</w:t>
      </w:r>
      <w:proofErr w:type="spellStart"/>
      <w:r w:rsidRPr="00AE249E">
        <w:rPr>
          <w:rFonts w:ascii="Book Antiqua" w:hAnsi="Book Antiqua" w:cs="宋体"/>
          <w:sz w:val="24"/>
          <w:szCs w:val="24"/>
        </w:rPr>
        <w:t>carcin</w:t>
      </w:r>
      <w:proofErr w:type="spellEnd"/>
      <w:r w:rsidRPr="00AE249E">
        <w:rPr>
          <w:rFonts w:ascii="Book Antiqua" w:hAnsi="Book Antiqua" w:cs="宋体"/>
          <w:sz w:val="24"/>
          <w:szCs w:val="24"/>
        </w:rPr>
        <w:t>/2.7.645]</w:t>
      </w:r>
    </w:p>
    <w:p w14:paraId="1DB4A083"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lastRenderedPageBreak/>
        <w:t>59 </w:t>
      </w:r>
      <w:r w:rsidRPr="00AE249E">
        <w:rPr>
          <w:rFonts w:ascii="Book Antiqua" w:hAnsi="Book Antiqua" w:cs="宋体"/>
          <w:b/>
          <w:bCs/>
          <w:sz w:val="24"/>
          <w:szCs w:val="24"/>
        </w:rPr>
        <w:t>Reddy JK</w:t>
      </w:r>
      <w:r w:rsidRPr="00AE249E">
        <w:rPr>
          <w:rFonts w:ascii="Book Antiqua" w:hAnsi="Book Antiqua" w:cs="宋体"/>
          <w:sz w:val="24"/>
          <w:szCs w:val="24"/>
        </w:rPr>
        <w:t xml:space="preserve">, Hashimoto T. </w:t>
      </w:r>
      <w:proofErr w:type="spellStart"/>
      <w:r w:rsidRPr="00AE249E">
        <w:rPr>
          <w:rFonts w:ascii="Book Antiqua" w:hAnsi="Book Antiqua" w:cs="宋体"/>
          <w:sz w:val="24"/>
          <w:szCs w:val="24"/>
        </w:rPr>
        <w:t>Peroxisomal</w:t>
      </w:r>
      <w:proofErr w:type="spellEnd"/>
      <w:r w:rsidRPr="00AE249E">
        <w:rPr>
          <w:rFonts w:ascii="Book Antiqua" w:hAnsi="Book Antiqua" w:cs="宋体"/>
          <w:sz w:val="24"/>
          <w:szCs w:val="24"/>
        </w:rPr>
        <w:t xml:space="preserve"> beta-oxidation and peroxisome proliferator-activated receptor alpha: an adaptive metabolic system. </w:t>
      </w:r>
      <w:proofErr w:type="spellStart"/>
      <w:r w:rsidRPr="00AE249E">
        <w:rPr>
          <w:rFonts w:ascii="Book Antiqua" w:hAnsi="Book Antiqua" w:cs="宋体"/>
          <w:i/>
          <w:iCs/>
          <w:sz w:val="24"/>
          <w:szCs w:val="24"/>
        </w:rPr>
        <w:t>Annu</w:t>
      </w:r>
      <w:proofErr w:type="spellEnd"/>
      <w:r w:rsidRPr="00AE249E">
        <w:rPr>
          <w:rFonts w:ascii="Book Antiqua" w:hAnsi="Book Antiqua" w:cs="宋体"/>
          <w:i/>
          <w:iCs/>
          <w:sz w:val="24"/>
          <w:szCs w:val="24"/>
        </w:rPr>
        <w:t xml:space="preserve"> Rev </w:t>
      </w:r>
      <w:proofErr w:type="spellStart"/>
      <w:r w:rsidRPr="00AE249E">
        <w:rPr>
          <w:rFonts w:ascii="Book Antiqua" w:hAnsi="Book Antiqua" w:cs="宋体"/>
          <w:i/>
          <w:iCs/>
          <w:sz w:val="24"/>
          <w:szCs w:val="24"/>
        </w:rPr>
        <w:t>Nutr</w:t>
      </w:r>
      <w:proofErr w:type="spellEnd"/>
      <w:r w:rsidRPr="00AE249E">
        <w:rPr>
          <w:rFonts w:ascii="Book Antiqua" w:hAnsi="Book Antiqua" w:cs="宋体"/>
          <w:sz w:val="24"/>
          <w:szCs w:val="24"/>
        </w:rPr>
        <w:t> 2001; </w:t>
      </w:r>
      <w:r w:rsidRPr="00AE249E">
        <w:rPr>
          <w:rFonts w:ascii="Book Antiqua" w:hAnsi="Book Antiqua" w:cs="宋体"/>
          <w:b/>
          <w:bCs/>
          <w:sz w:val="24"/>
          <w:szCs w:val="24"/>
        </w:rPr>
        <w:t>21</w:t>
      </w:r>
      <w:r w:rsidRPr="00AE249E">
        <w:rPr>
          <w:rFonts w:ascii="Book Antiqua" w:hAnsi="Book Antiqua" w:cs="宋体"/>
          <w:sz w:val="24"/>
          <w:szCs w:val="24"/>
        </w:rPr>
        <w:t>: 193-230 [PMID: 11375435 DOI: 10.1146/annurev.nutr.21.1.193]</w:t>
      </w:r>
    </w:p>
    <w:p w14:paraId="357E731E"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60 </w:t>
      </w:r>
      <w:r w:rsidRPr="00AE249E">
        <w:rPr>
          <w:rFonts w:ascii="Book Antiqua" w:hAnsi="Book Antiqua" w:cs="宋体"/>
          <w:b/>
          <w:bCs/>
          <w:sz w:val="24"/>
          <w:szCs w:val="24"/>
        </w:rPr>
        <w:t>Christensen E</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Woldseth</w:t>
      </w:r>
      <w:proofErr w:type="spellEnd"/>
      <w:r w:rsidRPr="00AE249E">
        <w:rPr>
          <w:rFonts w:ascii="Book Antiqua" w:hAnsi="Book Antiqua" w:cs="宋体"/>
          <w:sz w:val="24"/>
          <w:szCs w:val="24"/>
        </w:rPr>
        <w:t xml:space="preserve"> B, </w:t>
      </w:r>
      <w:proofErr w:type="spellStart"/>
      <w:r w:rsidRPr="00AE249E">
        <w:rPr>
          <w:rFonts w:ascii="Book Antiqua" w:hAnsi="Book Antiqua" w:cs="宋体"/>
          <w:sz w:val="24"/>
          <w:szCs w:val="24"/>
        </w:rPr>
        <w:t>Hagve</w:t>
      </w:r>
      <w:proofErr w:type="spellEnd"/>
      <w:r w:rsidRPr="00AE249E">
        <w:rPr>
          <w:rFonts w:ascii="Book Antiqua" w:hAnsi="Book Antiqua" w:cs="宋体"/>
          <w:sz w:val="24"/>
          <w:szCs w:val="24"/>
        </w:rPr>
        <w:t xml:space="preserve"> TA, Poll-The BT, Wanders RJ, </w:t>
      </w:r>
      <w:proofErr w:type="spellStart"/>
      <w:r w:rsidRPr="00AE249E">
        <w:rPr>
          <w:rFonts w:ascii="Book Antiqua" w:hAnsi="Book Antiqua" w:cs="宋体"/>
          <w:sz w:val="24"/>
          <w:szCs w:val="24"/>
        </w:rPr>
        <w:t>Sprecher</w:t>
      </w:r>
      <w:proofErr w:type="spellEnd"/>
      <w:r w:rsidRPr="00AE249E">
        <w:rPr>
          <w:rFonts w:ascii="Book Antiqua" w:hAnsi="Book Antiqua" w:cs="宋体"/>
          <w:sz w:val="24"/>
          <w:szCs w:val="24"/>
        </w:rPr>
        <w:t xml:space="preserve"> H, </w:t>
      </w:r>
      <w:proofErr w:type="spellStart"/>
      <w:r w:rsidRPr="00AE249E">
        <w:rPr>
          <w:rFonts w:ascii="Book Antiqua" w:hAnsi="Book Antiqua" w:cs="宋体"/>
          <w:sz w:val="24"/>
          <w:szCs w:val="24"/>
        </w:rPr>
        <w:t>Stokke</w:t>
      </w:r>
      <w:proofErr w:type="spellEnd"/>
      <w:r w:rsidRPr="00AE249E">
        <w:rPr>
          <w:rFonts w:ascii="Book Antiqua" w:hAnsi="Book Antiqua" w:cs="宋体"/>
          <w:sz w:val="24"/>
          <w:szCs w:val="24"/>
        </w:rPr>
        <w:t xml:space="preserve"> O, </w:t>
      </w:r>
      <w:proofErr w:type="spellStart"/>
      <w:r w:rsidRPr="00AE249E">
        <w:rPr>
          <w:rFonts w:ascii="Book Antiqua" w:hAnsi="Book Antiqua" w:cs="宋体"/>
          <w:sz w:val="24"/>
          <w:szCs w:val="24"/>
        </w:rPr>
        <w:t>Christophersen</w:t>
      </w:r>
      <w:proofErr w:type="spellEnd"/>
      <w:r w:rsidRPr="00AE249E">
        <w:rPr>
          <w:rFonts w:ascii="Book Antiqua" w:hAnsi="Book Antiqua" w:cs="宋体"/>
          <w:sz w:val="24"/>
          <w:szCs w:val="24"/>
        </w:rPr>
        <w:t xml:space="preserve"> BO. </w:t>
      </w:r>
      <w:proofErr w:type="spellStart"/>
      <w:proofErr w:type="gramStart"/>
      <w:r w:rsidRPr="00AE249E">
        <w:rPr>
          <w:rFonts w:ascii="Book Antiqua" w:hAnsi="Book Antiqua" w:cs="宋体"/>
          <w:sz w:val="24"/>
          <w:szCs w:val="24"/>
        </w:rPr>
        <w:t>Peroxisomal</w:t>
      </w:r>
      <w:proofErr w:type="spellEnd"/>
      <w:r w:rsidRPr="00AE249E">
        <w:rPr>
          <w:rFonts w:ascii="Book Antiqua" w:hAnsi="Book Antiqua" w:cs="宋体"/>
          <w:sz w:val="24"/>
          <w:szCs w:val="24"/>
        </w:rPr>
        <w:t xml:space="preserve"> beta-oxidation of polyunsaturated long chain fatty acids in human fibroblasts.</w:t>
      </w:r>
      <w:proofErr w:type="gramEnd"/>
      <w:r w:rsidRPr="00AE249E">
        <w:rPr>
          <w:rFonts w:ascii="Book Antiqua" w:hAnsi="Book Antiqua" w:cs="宋体"/>
          <w:sz w:val="24"/>
          <w:szCs w:val="24"/>
        </w:rPr>
        <w:t xml:space="preserve"> The polyunsaturated and the saturated long chain fatty acids are </w:t>
      </w:r>
      <w:proofErr w:type="spellStart"/>
      <w:r w:rsidRPr="00AE249E">
        <w:rPr>
          <w:rFonts w:ascii="Book Antiqua" w:hAnsi="Book Antiqua" w:cs="宋体"/>
          <w:sz w:val="24"/>
          <w:szCs w:val="24"/>
        </w:rPr>
        <w:t>retroconverted</w:t>
      </w:r>
      <w:proofErr w:type="spellEnd"/>
      <w:r w:rsidRPr="00AE249E">
        <w:rPr>
          <w:rFonts w:ascii="Book Antiqua" w:hAnsi="Book Antiqua" w:cs="宋体"/>
          <w:sz w:val="24"/>
          <w:szCs w:val="24"/>
        </w:rPr>
        <w:t xml:space="preserve"> by the same acyl-CoA oxidase. </w:t>
      </w:r>
      <w:proofErr w:type="spellStart"/>
      <w:r w:rsidRPr="00AE249E">
        <w:rPr>
          <w:rFonts w:ascii="Book Antiqua" w:hAnsi="Book Antiqua" w:cs="宋体"/>
          <w:i/>
          <w:iCs/>
          <w:sz w:val="24"/>
          <w:szCs w:val="24"/>
        </w:rPr>
        <w:t>Scand</w:t>
      </w:r>
      <w:proofErr w:type="spellEnd"/>
      <w:r w:rsidRPr="00AE249E">
        <w:rPr>
          <w:rFonts w:ascii="Book Antiqua" w:hAnsi="Book Antiqua" w:cs="宋体"/>
          <w:i/>
          <w:iCs/>
          <w:sz w:val="24"/>
          <w:szCs w:val="24"/>
        </w:rPr>
        <w:t xml:space="preserve"> J </w:t>
      </w:r>
      <w:proofErr w:type="spellStart"/>
      <w:r w:rsidRPr="00AE249E">
        <w:rPr>
          <w:rFonts w:ascii="Book Antiqua" w:hAnsi="Book Antiqua" w:cs="宋体"/>
          <w:i/>
          <w:iCs/>
          <w:sz w:val="24"/>
          <w:szCs w:val="24"/>
        </w:rPr>
        <w:t>Clin</w:t>
      </w:r>
      <w:proofErr w:type="spellEnd"/>
      <w:r w:rsidRPr="00AE249E">
        <w:rPr>
          <w:rFonts w:ascii="Book Antiqua" w:hAnsi="Book Antiqua" w:cs="宋体"/>
          <w:i/>
          <w:iCs/>
          <w:sz w:val="24"/>
          <w:szCs w:val="24"/>
        </w:rPr>
        <w:t xml:space="preserve"> Lab Invest </w:t>
      </w:r>
      <w:proofErr w:type="spellStart"/>
      <w:r w:rsidRPr="00AE249E">
        <w:rPr>
          <w:rFonts w:ascii="Book Antiqua" w:hAnsi="Book Antiqua" w:cs="宋体"/>
          <w:i/>
          <w:iCs/>
          <w:sz w:val="24"/>
          <w:szCs w:val="24"/>
        </w:rPr>
        <w:t>Suppl</w:t>
      </w:r>
      <w:proofErr w:type="spellEnd"/>
      <w:r w:rsidRPr="00AE249E">
        <w:rPr>
          <w:rFonts w:ascii="Book Antiqua" w:hAnsi="Book Antiqua" w:cs="宋体"/>
          <w:sz w:val="24"/>
          <w:szCs w:val="24"/>
        </w:rPr>
        <w:t> 1993; </w:t>
      </w:r>
      <w:r w:rsidRPr="00AE249E">
        <w:rPr>
          <w:rFonts w:ascii="Book Antiqua" w:hAnsi="Book Antiqua" w:cs="宋体"/>
          <w:b/>
          <w:bCs/>
          <w:sz w:val="24"/>
          <w:szCs w:val="24"/>
        </w:rPr>
        <w:t>215</w:t>
      </w:r>
      <w:r w:rsidRPr="00AE249E">
        <w:rPr>
          <w:rFonts w:ascii="Book Antiqua" w:hAnsi="Book Antiqua" w:cs="宋体"/>
          <w:sz w:val="24"/>
          <w:szCs w:val="24"/>
        </w:rPr>
        <w:t>: 61-74 [PMID: 8327852 DOI: 10.3109/00365519309090698]</w:t>
      </w:r>
    </w:p>
    <w:p w14:paraId="4F132236"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61 </w:t>
      </w:r>
      <w:proofErr w:type="spellStart"/>
      <w:r w:rsidRPr="00AE249E">
        <w:rPr>
          <w:rFonts w:ascii="Book Antiqua" w:hAnsi="Book Antiqua" w:cs="宋体"/>
          <w:b/>
          <w:bCs/>
          <w:sz w:val="24"/>
          <w:szCs w:val="24"/>
        </w:rPr>
        <w:t>Ojala</w:t>
      </w:r>
      <w:proofErr w:type="spellEnd"/>
      <w:r w:rsidRPr="00AE249E">
        <w:rPr>
          <w:rFonts w:ascii="Book Antiqua" w:hAnsi="Book Antiqua" w:cs="宋体"/>
          <w:b/>
          <w:bCs/>
          <w:sz w:val="24"/>
          <w:szCs w:val="24"/>
        </w:rPr>
        <w:t xml:space="preserve"> PJ</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Hirvonen</w:t>
      </w:r>
      <w:proofErr w:type="spellEnd"/>
      <w:r w:rsidRPr="00AE249E">
        <w:rPr>
          <w:rFonts w:ascii="Book Antiqua" w:hAnsi="Book Antiqua" w:cs="宋体"/>
          <w:sz w:val="24"/>
          <w:szCs w:val="24"/>
        </w:rPr>
        <w:t xml:space="preserve"> TE, </w:t>
      </w:r>
      <w:proofErr w:type="spellStart"/>
      <w:r w:rsidRPr="00AE249E">
        <w:rPr>
          <w:rFonts w:ascii="Book Antiqua" w:hAnsi="Book Antiqua" w:cs="宋体"/>
          <w:sz w:val="24"/>
          <w:szCs w:val="24"/>
        </w:rPr>
        <w:t>Hermansson</w:t>
      </w:r>
      <w:proofErr w:type="spellEnd"/>
      <w:r w:rsidRPr="00AE249E">
        <w:rPr>
          <w:rFonts w:ascii="Book Antiqua" w:hAnsi="Book Antiqua" w:cs="宋体"/>
          <w:sz w:val="24"/>
          <w:szCs w:val="24"/>
        </w:rPr>
        <w:t xml:space="preserve"> M, </w:t>
      </w:r>
      <w:proofErr w:type="spellStart"/>
      <w:r w:rsidRPr="00AE249E">
        <w:rPr>
          <w:rFonts w:ascii="Book Antiqua" w:hAnsi="Book Antiqua" w:cs="宋体"/>
          <w:sz w:val="24"/>
          <w:szCs w:val="24"/>
        </w:rPr>
        <w:t>Somerharju</w:t>
      </w:r>
      <w:proofErr w:type="spellEnd"/>
      <w:r w:rsidRPr="00AE249E">
        <w:rPr>
          <w:rFonts w:ascii="Book Antiqua" w:hAnsi="Book Antiqua" w:cs="宋体"/>
          <w:sz w:val="24"/>
          <w:szCs w:val="24"/>
        </w:rPr>
        <w:t xml:space="preserve"> P, </w:t>
      </w:r>
      <w:proofErr w:type="spellStart"/>
      <w:r w:rsidRPr="00AE249E">
        <w:rPr>
          <w:rFonts w:ascii="Book Antiqua" w:hAnsi="Book Antiqua" w:cs="宋体"/>
          <w:sz w:val="24"/>
          <w:szCs w:val="24"/>
        </w:rPr>
        <w:t>Parkkinen</w:t>
      </w:r>
      <w:proofErr w:type="spellEnd"/>
      <w:r w:rsidRPr="00AE249E">
        <w:rPr>
          <w:rFonts w:ascii="Book Antiqua" w:hAnsi="Book Antiqua" w:cs="宋体"/>
          <w:sz w:val="24"/>
          <w:szCs w:val="24"/>
        </w:rPr>
        <w:t xml:space="preserve"> J. Acyl chain-dependent effect of </w:t>
      </w:r>
      <w:proofErr w:type="spellStart"/>
      <w:r w:rsidRPr="00AE249E">
        <w:rPr>
          <w:rFonts w:ascii="Book Antiqua" w:hAnsi="Book Antiqua" w:cs="宋体"/>
          <w:sz w:val="24"/>
          <w:szCs w:val="24"/>
        </w:rPr>
        <w:t>lysophosphatidylcholine</w:t>
      </w:r>
      <w:proofErr w:type="spellEnd"/>
      <w:r w:rsidRPr="00AE249E">
        <w:rPr>
          <w:rFonts w:ascii="Book Antiqua" w:hAnsi="Book Antiqua" w:cs="宋体"/>
          <w:sz w:val="24"/>
          <w:szCs w:val="24"/>
        </w:rPr>
        <w:t xml:space="preserve"> on human neutrophils. </w:t>
      </w:r>
      <w:r w:rsidRPr="00AE249E">
        <w:rPr>
          <w:rFonts w:ascii="Book Antiqua" w:hAnsi="Book Antiqua" w:cs="宋体"/>
          <w:i/>
          <w:iCs/>
          <w:sz w:val="24"/>
          <w:szCs w:val="24"/>
        </w:rPr>
        <w:t xml:space="preserve">J </w:t>
      </w:r>
      <w:proofErr w:type="spellStart"/>
      <w:r w:rsidRPr="00AE249E">
        <w:rPr>
          <w:rFonts w:ascii="Book Antiqua" w:hAnsi="Book Antiqua" w:cs="宋体"/>
          <w:i/>
          <w:iCs/>
          <w:sz w:val="24"/>
          <w:szCs w:val="24"/>
        </w:rPr>
        <w:t>Leukoc</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Biol</w:t>
      </w:r>
      <w:proofErr w:type="spellEnd"/>
      <w:r w:rsidRPr="00AE249E">
        <w:rPr>
          <w:rFonts w:ascii="Book Antiqua" w:hAnsi="Book Antiqua" w:cs="宋体"/>
          <w:sz w:val="24"/>
          <w:szCs w:val="24"/>
        </w:rPr>
        <w:t> 2007; </w:t>
      </w:r>
      <w:r w:rsidRPr="00AE249E">
        <w:rPr>
          <w:rFonts w:ascii="Book Antiqua" w:hAnsi="Book Antiqua" w:cs="宋体"/>
          <w:b/>
          <w:bCs/>
          <w:sz w:val="24"/>
          <w:szCs w:val="24"/>
        </w:rPr>
        <w:t>82</w:t>
      </w:r>
      <w:r w:rsidRPr="00AE249E">
        <w:rPr>
          <w:rFonts w:ascii="Book Antiqua" w:hAnsi="Book Antiqua" w:cs="宋体"/>
          <w:sz w:val="24"/>
          <w:szCs w:val="24"/>
        </w:rPr>
        <w:t>: 1501-1509 [PMID: 17884992 DOI: 10.1189/jlb.0507292]</w:t>
      </w:r>
    </w:p>
    <w:p w14:paraId="2C144311" w14:textId="77777777" w:rsidR="003B2EA7" w:rsidRPr="00AE249E" w:rsidRDefault="003B2EA7" w:rsidP="003B2EA7">
      <w:pPr>
        <w:spacing w:after="0" w:line="360" w:lineRule="auto"/>
        <w:jc w:val="both"/>
        <w:rPr>
          <w:rFonts w:ascii="Book Antiqua" w:hAnsi="Book Antiqua" w:cs="宋体"/>
          <w:sz w:val="24"/>
          <w:szCs w:val="24"/>
        </w:rPr>
      </w:pPr>
      <w:proofErr w:type="gramStart"/>
      <w:r w:rsidRPr="00AE249E">
        <w:rPr>
          <w:rFonts w:ascii="Book Antiqua" w:hAnsi="Book Antiqua" w:cs="宋体"/>
          <w:sz w:val="24"/>
          <w:szCs w:val="24"/>
        </w:rPr>
        <w:t>62 </w:t>
      </w:r>
      <w:proofErr w:type="spellStart"/>
      <w:r w:rsidRPr="00AE249E">
        <w:rPr>
          <w:rFonts w:ascii="Book Antiqua" w:hAnsi="Book Antiqua" w:cs="宋体"/>
          <w:b/>
          <w:bCs/>
          <w:sz w:val="24"/>
          <w:szCs w:val="24"/>
        </w:rPr>
        <w:t>Furuya</w:t>
      </w:r>
      <w:proofErr w:type="spellEnd"/>
      <w:r w:rsidRPr="00AE249E">
        <w:rPr>
          <w:rFonts w:ascii="Book Antiqua" w:hAnsi="Book Antiqua" w:cs="宋体"/>
          <w:b/>
          <w:bCs/>
          <w:sz w:val="24"/>
          <w:szCs w:val="24"/>
        </w:rPr>
        <w:t xml:space="preserve"> H</w:t>
      </w:r>
      <w:r w:rsidRPr="00AE249E">
        <w:rPr>
          <w:rFonts w:ascii="Book Antiqua" w:hAnsi="Book Antiqua" w:cs="宋体"/>
          <w:sz w:val="24"/>
          <w:szCs w:val="24"/>
        </w:rPr>
        <w:t xml:space="preserve">, Shimizu Y, </w:t>
      </w:r>
      <w:proofErr w:type="spellStart"/>
      <w:r w:rsidRPr="00AE249E">
        <w:rPr>
          <w:rFonts w:ascii="Book Antiqua" w:hAnsi="Book Antiqua" w:cs="宋体"/>
          <w:sz w:val="24"/>
          <w:szCs w:val="24"/>
        </w:rPr>
        <w:t>Kawamori</w:t>
      </w:r>
      <w:proofErr w:type="spellEnd"/>
      <w:r w:rsidRPr="00AE249E">
        <w:rPr>
          <w:rFonts w:ascii="Book Antiqua" w:hAnsi="Book Antiqua" w:cs="宋体"/>
          <w:sz w:val="24"/>
          <w:szCs w:val="24"/>
        </w:rPr>
        <w:t xml:space="preserve"> T. </w:t>
      </w:r>
      <w:proofErr w:type="spellStart"/>
      <w:r w:rsidRPr="00AE249E">
        <w:rPr>
          <w:rFonts w:ascii="Book Antiqua" w:hAnsi="Book Antiqua" w:cs="宋体"/>
          <w:sz w:val="24"/>
          <w:szCs w:val="24"/>
        </w:rPr>
        <w:t>Sphingolipids</w:t>
      </w:r>
      <w:proofErr w:type="spellEnd"/>
      <w:r w:rsidRPr="00AE249E">
        <w:rPr>
          <w:rFonts w:ascii="Book Antiqua" w:hAnsi="Book Antiqua" w:cs="宋体"/>
          <w:sz w:val="24"/>
          <w:szCs w:val="24"/>
        </w:rPr>
        <w:t xml:space="preserve"> in cancer.</w:t>
      </w:r>
      <w:proofErr w:type="gramEnd"/>
      <w:r w:rsidRPr="00AE249E">
        <w:rPr>
          <w:rFonts w:ascii="Book Antiqua" w:hAnsi="Book Antiqua" w:cs="宋体"/>
          <w:sz w:val="24"/>
          <w:szCs w:val="24"/>
        </w:rPr>
        <w:t> </w:t>
      </w:r>
      <w:r w:rsidRPr="00AE249E">
        <w:rPr>
          <w:rFonts w:ascii="Book Antiqua" w:hAnsi="Book Antiqua" w:cs="宋体"/>
          <w:i/>
          <w:iCs/>
          <w:sz w:val="24"/>
          <w:szCs w:val="24"/>
        </w:rPr>
        <w:t>Cancer Metastasis Rev</w:t>
      </w:r>
      <w:r w:rsidRPr="00AE249E">
        <w:rPr>
          <w:rFonts w:ascii="Book Antiqua" w:hAnsi="Book Antiqua" w:cs="宋体"/>
          <w:sz w:val="24"/>
          <w:szCs w:val="24"/>
        </w:rPr>
        <w:t> 2011; </w:t>
      </w:r>
      <w:r w:rsidRPr="00AE249E">
        <w:rPr>
          <w:rFonts w:ascii="Book Antiqua" w:hAnsi="Book Antiqua" w:cs="宋体"/>
          <w:b/>
          <w:bCs/>
          <w:sz w:val="24"/>
          <w:szCs w:val="24"/>
        </w:rPr>
        <w:t>30</w:t>
      </w:r>
      <w:r w:rsidRPr="00AE249E">
        <w:rPr>
          <w:rFonts w:ascii="Book Antiqua" w:hAnsi="Book Antiqua" w:cs="宋体"/>
          <w:sz w:val="24"/>
          <w:szCs w:val="24"/>
        </w:rPr>
        <w:t>: 567-576 [PMID: 22005951</w:t>
      </w:r>
      <w:r>
        <w:rPr>
          <w:rFonts w:ascii="Book Antiqua" w:hAnsi="Book Antiqua" w:cs="宋体"/>
          <w:sz w:val="24"/>
          <w:szCs w:val="24"/>
        </w:rPr>
        <w:t xml:space="preserve"> DOI: 10.1007/s10555-011-9304-1</w:t>
      </w:r>
      <w:r w:rsidRPr="00AE249E">
        <w:rPr>
          <w:rFonts w:ascii="Book Antiqua" w:hAnsi="Book Antiqua" w:cs="宋体"/>
          <w:sz w:val="24"/>
          <w:szCs w:val="24"/>
        </w:rPr>
        <w:t>]</w:t>
      </w:r>
    </w:p>
    <w:p w14:paraId="205DA7AA"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63 </w:t>
      </w:r>
      <w:proofErr w:type="spellStart"/>
      <w:r w:rsidRPr="00AE249E">
        <w:rPr>
          <w:rFonts w:ascii="Book Antiqua" w:hAnsi="Book Antiqua" w:cs="宋体"/>
          <w:b/>
          <w:bCs/>
          <w:sz w:val="24"/>
          <w:szCs w:val="24"/>
        </w:rPr>
        <w:t>Bao</w:t>
      </w:r>
      <w:proofErr w:type="spellEnd"/>
      <w:r w:rsidRPr="00AE249E">
        <w:rPr>
          <w:rFonts w:ascii="Book Antiqua" w:hAnsi="Book Antiqua" w:cs="宋体"/>
          <w:b/>
          <w:bCs/>
          <w:sz w:val="24"/>
          <w:szCs w:val="24"/>
        </w:rPr>
        <w:t xml:space="preserve"> M</w:t>
      </w:r>
      <w:r w:rsidRPr="00AE249E">
        <w:rPr>
          <w:rFonts w:ascii="Book Antiqua" w:hAnsi="Book Antiqua" w:cs="宋体"/>
          <w:sz w:val="24"/>
          <w:szCs w:val="24"/>
        </w:rPr>
        <w:t xml:space="preserve">, Chen Z, </w:t>
      </w:r>
      <w:proofErr w:type="spellStart"/>
      <w:r w:rsidRPr="00AE249E">
        <w:rPr>
          <w:rFonts w:ascii="Book Antiqua" w:hAnsi="Book Antiqua" w:cs="宋体"/>
          <w:sz w:val="24"/>
          <w:szCs w:val="24"/>
        </w:rPr>
        <w:t>Xu</w:t>
      </w:r>
      <w:proofErr w:type="spellEnd"/>
      <w:r w:rsidRPr="00AE249E">
        <w:rPr>
          <w:rFonts w:ascii="Book Antiqua" w:hAnsi="Book Antiqua" w:cs="宋体"/>
          <w:sz w:val="24"/>
          <w:szCs w:val="24"/>
        </w:rPr>
        <w:t xml:space="preserve"> Y, Zhao Y, </w:t>
      </w:r>
      <w:proofErr w:type="spellStart"/>
      <w:r w:rsidRPr="00AE249E">
        <w:rPr>
          <w:rFonts w:ascii="Book Antiqua" w:hAnsi="Book Antiqua" w:cs="宋体"/>
          <w:sz w:val="24"/>
          <w:szCs w:val="24"/>
        </w:rPr>
        <w:t>Zha</w:t>
      </w:r>
      <w:proofErr w:type="spellEnd"/>
      <w:r w:rsidRPr="00AE249E">
        <w:rPr>
          <w:rFonts w:ascii="Book Antiqua" w:hAnsi="Book Antiqua" w:cs="宋体"/>
          <w:sz w:val="24"/>
          <w:szCs w:val="24"/>
        </w:rPr>
        <w:t xml:space="preserve"> R, Huang S, Liu L, Chen T, Li J, </w:t>
      </w:r>
      <w:proofErr w:type="spellStart"/>
      <w:r w:rsidRPr="00AE249E">
        <w:rPr>
          <w:rFonts w:ascii="Book Antiqua" w:hAnsi="Book Antiqua" w:cs="宋体"/>
          <w:sz w:val="24"/>
          <w:szCs w:val="24"/>
        </w:rPr>
        <w:t>Tu</w:t>
      </w:r>
      <w:proofErr w:type="spellEnd"/>
      <w:r w:rsidRPr="00AE249E">
        <w:rPr>
          <w:rFonts w:ascii="Book Antiqua" w:hAnsi="Book Antiqua" w:cs="宋体"/>
          <w:sz w:val="24"/>
          <w:szCs w:val="24"/>
        </w:rPr>
        <w:t xml:space="preserve"> H, He X. </w:t>
      </w:r>
      <w:proofErr w:type="spellStart"/>
      <w:r w:rsidRPr="00AE249E">
        <w:rPr>
          <w:rFonts w:ascii="Book Antiqua" w:hAnsi="Book Antiqua" w:cs="宋体"/>
          <w:sz w:val="24"/>
          <w:szCs w:val="24"/>
        </w:rPr>
        <w:t>Sphingosine</w:t>
      </w:r>
      <w:proofErr w:type="spellEnd"/>
      <w:r w:rsidRPr="00AE249E">
        <w:rPr>
          <w:rFonts w:ascii="Book Antiqua" w:hAnsi="Book Antiqua" w:cs="宋体"/>
          <w:sz w:val="24"/>
          <w:szCs w:val="24"/>
        </w:rPr>
        <w:t xml:space="preserve"> kinase 1 promotes </w:t>
      </w:r>
      <w:proofErr w:type="spellStart"/>
      <w:r w:rsidRPr="00AE249E">
        <w:rPr>
          <w:rFonts w:ascii="Book Antiqua" w:hAnsi="Book Antiqua" w:cs="宋体"/>
          <w:sz w:val="24"/>
          <w:szCs w:val="24"/>
        </w:rPr>
        <w:t>tumour</w:t>
      </w:r>
      <w:proofErr w:type="spellEnd"/>
      <w:r w:rsidRPr="00AE249E">
        <w:rPr>
          <w:rFonts w:ascii="Book Antiqua" w:hAnsi="Book Antiqua" w:cs="宋体"/>
          <w:sz w:val="24"/>
          <w:szCs w:val="24"/>
        </w:rPr>
        <w:t xml:space="preserve"> cell migration and invasion via the S1P/EDG1 axis in hepatocellular carcinoma. </w:t>
      </w:r>
      <w:r w:rsidRPr="00AE249E">
        <w:rPr>
          <w:rFonts w:ascii="Book Antiqua" w:hAnsi="Book Antiqua" w:cs="宋体"/>
          <w:i/>
          <w:iCs/>
          <w:sz w:val="24"/>
          <w:szCs w:val="24"/>
        </w:rPr>
        <w:t xml:space="preserve">Liver </w:t>
      </w:r>
      <w:proofErr w:type="spellStart"/>
      <w:r w:rsidRPr="00AE249E">
        <w:rPr>
          <w:rFonts w:ascii="Book Antiqua" w:hAnsi="Book Antiqua" w:cs="宋体"/>
          <w:i/>
          <w:iCs/>
          <w:sz w:val="24"/>
          <w:szCs w:val="24"/>
        </w:rPr>
        <w:t>Int</w:t>
      </w:r>
      <w:proofErr w:type="spellEnd"/>
      <w:r w:rsidRPr="00AE249E">
        <w:rPr>
          <w:rFonts w:ascii="Book Antiqua" w:hAnsi="Book Antiqua" w:cs="宋体"/>
          <w:sz w:val="24"/>
          <w:szCs w:val="24"/>
        </w:rPr>
        <w:t> 2012; </w:t>
      </w:r>
      <w:r w:rsidRPr="00AE249E">
        <w:rPr>
          <w:rFonts w:ascii="Book Antiqua" w:hAnsi="Book Antiqua" w:cs="宋体"/>
          <w:b/>
          <w:bCs/>
          <w:sz w:val="24"/>
          <w:szCs w:val="24"/>
        </w:rPr>
        <w:t>32</w:t>
      </w:r>
      <w:r w:rsidRPr="00AE249E">
        <w:rPr>
          <w:rFonts w:ascii="Book Antiqua" w:hAnsi="Book Antiqua" w:cs="宋体"/>
          <w:sz w:val="24"/>
          <w:szCs w:val="24"/>
        </w:rPr>
        <w:t>: 331-338 [PMID: 22098666 DOI: 10.1111/j.1478-3231.2011.02666.x]</w:t>
      </w:r>
    </w:p>
    <w:p w14:paraId="43F5D8FC"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64 </w:t>
      </w:r>
      <w:r w:rsidRPr="00AE249E">
        <w:rPr>
          <w:rFonts w:ascii="Book Antiqua" w:hAnsi="Book Antiqua" w:cs="宋体"/>
          <w:b/>
          <w:bCs/>
          <w:sz w:val="24"/>
          <w:szCs w:val="24"/>
        </w:rPr>
        <w:t>Yang L</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Yue</w:t>
      </w:r>
      <w:proofErr w:type="spellEnd"/>
      <w:r w:rsidRPr="00AE249E">
        <w:rPr>
          <w:rFonts w:ascii="Book Antiqua" w:hAnsi="Book Antiqua" w:cs="宋体"/>
          <w:sz w:val="24"/>
          <w:szCs w:val="24"/>
        </w:rPr>
        <w:t xml:space="preserve"> S, Yang L, Liu X, Han Z, Zhang Y, Li L. </w:t>
      </w:r>
      <w:proofErr w:type="spellStart"/>
      <w:r w:rsidRPr="00AE249E">
        <w:rPr>
          <w:rFonts w:ascii="Book Antiqua" w:hAnsi="Book Antiqua" w:cs="宋体"/>
          <w:sz w:val="24"/>
          <w:szCs w:val="24"/>
        </w:rPr>
        <w:t>Sphingosine</w:t>
      </w:r>
      <w:proofErr w:type="spellEnd"/>
      <w:r w:rsidRPr="00AE249E">
        <w:rPr>
          <w:rFonts w:ascii="Book Antiqua" w:hAnsi="Book Antiqua" w:cs="宋体"/>
          <w:sz w:val="24"/>
          <w:szCs w:val="24"/>
        </w:rPr>
        <w:t xml:space="preserve"> kinase/</w:t>
      </w:r>
      <w:proofErr w:type="spellStart"/>
      <w:r w:rsidRPr="00AE249E">
        <w:rPr>
          <w:rFonts w:ascii="Book Antiqua" w:hAnsi="Book Antiqua" w:cs="宋体"/>
          <w:sz w:val="24"/>
          <w:szCs w:val="24"/>
        </w:rPr>
        <w:t>sphingosine</w:t>
      </w:r>
      <w:proofErr w:type="spellEnd"/>
      <w:r w:rsidRPr="00AE249E">
        <w:rPr>
          <w:rFonts w:ascii="Book Antiqua" w:hAnsi="Book Antiqua" w:cs="宋体"/>
          <w:sz w:val="24"/>
          <w:szCs w:val="24"/>
        </w:rPr>
        <w:t xml:space="preserve"> 1-phosphate (S1P)/S1P receptor axis is involved in liver fibrosis-associated angiogenesis. </w:t>
      </w:r>
      <w:r w:rsidRPr="00AE249E">
        <w:rPr>
          <w:rFonts w:ascii="Book Antiqua" w:hAnsi="Book Antiqua" w:cs="宋体"/>
          <w:i/>
          <w:iCs/>
          <w:sz w:val="24"/>
          <w:szCs w:val="24"/>
        </w:rPr>
        <w:t xml:space="preserve">J </w:t>
      </w:r>
      <w:proofErr w:type="spellStart"/>
      <w:r w:rsidRPr="00AE249E">
        <w:rPr>
          <w:rFonts w:ascii="Book Antiqua" w:hAnsi="Book Antiqua" w:cs="宋体"/>
          <w:i/>
          <w:iCs/>
          <w:sz w:val="24"/>
          <w:szCs w:val="24"/>
        </w:rPr>
        <w:t>Hepatol</w:t>
      </w:r>
      <w:proofErr w:type="spellEnd"/>
      <w:r w:rsidRPr="00AE249E">
        <w:rPr>
          <w:rFonts w:ascii="Book Antiqua" w:hAnsi="Book Antiqua" w:cs="宋体"/>
          <w:sz w:val="24"/>
          <w:szCs w:val="24"/>
        </w:rPr>
        <w:t> 2013; </w:t>
      </w:r>
      <w:r w:rsidRPr="00AE249E">
        <w:rPr>
          <w:rFonts w:ascii="Book Antiqua" w:hAnsi="Book Antiqua" w:cs="宋体"/>
          <w:b/>
          <w:bCs/>
          <w:sz w:val="24"/>
          <w:szCs w:val="24"/>
        </w:rPr>
        <w:t>59</w:t>
      </w:r>
      <w:r w:rsidRPr="00AE249E">
        <w:rPr>
          <w:rFonts w:ascii="Book Antiqua" w:hAnsi="Book Antiqua" w:cs="宋体"/>
          <w:sz w:val="24"/>
          <w:szCs w:val="24"/>
        </w:rPr>
        <w:t>: 114-123 [PMID: 23466305 DOI: 10.1016/j.jhep.2013.02.021</w:t>
      </w:r>
      <w:r>
        <w:rPr>
          <w:rFonts w:ascii="Book Antiqua" w:hAnsi="Book Antiqua" w:cs="宋体"/>
          <w:sz w:val="24"/>
          <w:szCs w:val="24"/>
        </w:rPr>
        <w:t>]</w:t>
      </w:r>
    </w:p>
    <w:p w14:paraId="4992062D"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65 </w:t>
      </w:r>
      <w:proofErr w:type="spellStart"/>
      <w:r w:rsidRPr="00AE249E">
        <w:rPr>
          <w:rFonts w:ascii="Book Antiqua" w:hAnsi="Book Antiqua" w:cs="宋体"/>
          <w:b/>
          <w:bCs/>
          <w:sz w:val="24"/>
          <w:szCs w:val="24"/>
        </w:rPr>
        <w:t>Beljanski</w:t>
      </w:r>
      <w:proofErr w:type="spellEnd"/>
      <w:r w:rsidRPr="00AE249E">
        <w:rPr>
          <w:rFonts w:ascii="Book Antiqua" w:hAnsi="Book Antiqua" w:cs="宋体"/>
          <w:b/>
          <w:bCs/>
          <w:sz w:val="24"/>
          <w:szCs w:val="24"/>
        </w:rPr>
        <w:t xml:space="preserve"> V</w:t>
      </w:r>
      <w:r w:rsidRPr="00AE249E">
        <w:rPr>
          <w:rFonts w:ascii="Book Antiqua" w:hAnsi="Book Antiqua" w:cs="宋体"/>
          <w:sz w:val="24"/>
          <w:szCs w:val="24"/>
        </w:rPr>
        <w:t xml:space="preserve">, Lewis CS, Smith CD. </w:t>
      </w:r>
      <w:proofErr w:type="gramStart"/>
      <w:r w:rsidRPr="00AE249E">
        <w:rPr>
          <w:rFonts w:ascii="Book Antiqua" w:hAnsi="Book Antiqua" w:cs="宋体"/>
          <w:sz w:val="24"/>
          <w:szCs w:val="24"/>
        </w:rPr>
        <w:t xml:space="preserve">Antitumor activity of </w:t>
      </w:r>
      <w:proofErr w:type="spellStart"/>
      <w:r w:rsidRPr="00AE249E">
        <w:rPr>
          <w:rFonts w:ascii="Book Antiqua" w:hAnsi="Book Antiqua" w:cs="宋体"/>
          <w:sz w:val="24"/>
          <w:szCs w:val="24"/>
        </w:rPr>
        <w:t>sphingosine</w:t>
      </w:r>
      <w:proofErr w:type="spellEnd"/>
      <w:r w:rsidRPr="00AE249E">
        <w:rPr>
          <w:rFonts w:ascii="Book Antiqua" w:hAnsi="Book Antiqua" w:cs="宋体"/>
          <w:sz w:val="24"/>
          <w:szCs w:val="24"/>
        </w:rPr>
        <w:t xml:space="preserve"> kinase 2 inhibitor ABC294640 and </w:t>
      </w:r>
      <w:proofErr w:type="spellStart"/>
      <w:r w:rsidRPr="00AE249E">
        <w:rPr>
          <w:rFonts w:ascii="Book Antiqua" w:hAnsi="Book Antiqua" w:cs="宋体"/>
          <w:sz w:val="24"/>
          <w:szCs w:val="24"/>
        </w:rPr>
        <w:t>sorafenib</w:t>
      </w:r>
      <w:proofErr w:type="spellEnd"/>
      <w:r w:rsidRPr="00AE249E">
        <w:rPr>
          <w:rFonts w:ascii="Book Antiqua" w:hAnsi="Book Antiqua" w:cs="宋体"/>
          <w:sz w:val="24"/>
          <w:szCs w:val="24"/>
        </w:rPr>
        <w:t xml:space="preserve"> in hepatocellular carcinoma </w:t>
      </w:r>
      <w:proofErr w:type="spellStart"/>
      <w:r w:rsidRPr="00AE249E">
        <w:rPr>
          <w:rFonts w:ascii="Book Antiqua" w:hAnsi="Book Antiqua" w:cs="宋体"/>
          <w:sz w:val="24"/>
          <w:szCs w:val="24"/>
        </w:rPr>
        <w:t>xenografts</w:t>
      </w:r>
      <w:proofErr w:type="spellEnd"/>
      <w:r w:rsidRPr="00AE249E">
        <w:rPr>
          <w:rFonts w:ascii="Book Antiqua" w:hAnsi="Book Antiqua" w:cs="宋体"/>
          <w:sz w:val="24"/>
          <w:szCs w:val="24"/>
        </w:rPr>
        <w:t>.</w:t>
      </w:r>
      <w:proofErr w:type="gramEnd"/>
      <w:r w:rsidRPr="00AE249E">
        <w:rPr>
          <w:rFonts w:ascii="Book Antiqua" w:hAnsi="Book Antiqua" w:cs="宋体"/>
          <w:sz w:val="24"/>
          <w:szCs w:val="24"/>
        </w:rPr>
        <w:t> </w:t>
      </w:r>
      <w:r w:rsidRPr="00AE249E">
        <w:rPr>
          <w:rFonts w:ascii="Book Antiqua" w:hAnsi="Book Antiqua" w:cs="宋体"/>
          <w:i/>
          <w:iCs/>
          <w:sz w:val="24"/>
          <w:szCs w:val="24"/>
        </w:rPr>
        <w:t xml:space="preserve">Cancer </w:t>
      </w:r>
      <w:proofErr w:type="spellStart"/>
      <w:r w:rsidRPr="00AE249E">
        <w:rPr>
          <w:rFonts w:ascii="Book Antiqua" w:hAnsi="Book Antiqua" w:cs="宋体"/>
          <w:i/>
          <w:iCs/>
          <w:sz w:val="24"/>
          <w:szCs w:val="24"/>
        </w:rPr>
        <w:t>Biol</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Ther</w:t>
      </w:r>
      <w:proofErr w:type="spellEnd"/>
      <w:r w:rsidRPr="00AE249E">
        <w:rPr>
          <w:rFonts w:ascii="Book Antiqua" w:hAnsi="Book Antiqua" w:cs="宋体"/>
          <w:sz w:val="24"/>
          <w:szCs w:val="24"/>
        </w:rPr>
        <w:t> 2011; </w:t>
      </w:r>
      <w:r w:rsidRPr="00AE249E">
        <w:rPr>
          <w:rFonts w:ascii="Book Antiqua" w:hAnsi="Book Antiqua" w:cs="宋体"/>
          <w:b/>
          <w:bCs/>
          <w:sz w:val="24"/>
          <w:szCs w:val="24"/>
        </w:rPr>
        <w:t>11</w:t>
      </w:r>
      <w:r w:rsidRPr="00AE249E">
        <w:rPr>
          <w:rFonts w:ascii="Book Antiqua" w:hAnsi="Book Antiqua" w:cs="宋体"/>
          <w:sz w:val="24"/>
          <w:szCs w:val="24"/>
        </w:rPr>
        <w:t>: 524-534 [PMID: 21258214 DOI: 10.4161/cbt.11.5.14677]</w:t>
      </w:r>
    </w:p>
    <w:p w14:paraId="0203C2E5" w14:textId="77777777" w:rsidR="003B2EA7" w:rsidRPr="00AE249E" w:rsidRDefault="003B2EA7" w:rsidP="003B2EA7">
      <w:pPr>
        <w:spacing w:after="0" w:line="360" w:lineRule="auto"/>
        <w:jc w:val="both"/>
        <w:rPr>
          <w:rFonts w:ascii="Book Antiqua" w:hAnsi="Book Antiqua" w:cs="宋体"/>
          <w:sz w:val="24"/>
          <w:szCs w:val="24"/>
        </w:rPr>
      </w:pPr>
      <w:proofErr w:type="gramStart"/>
      <w:r w:rsidRPr="00AE249E">
        <w:rPr>
          <w:rFonts w:ascii="Book Antiqua" w:hAnsi="Book Antiqua" w:cs="宋体"/>
          <w:sz w:val="24"/>
          <w:szCs w:val="24"/>
        </w:rPr>
        <w:t xml:space="preserve">66 </w:t>
      </w:r>
      <w:r w:rsidRPr="00AE249E">
        <w:rPr>
          <w:rFonts w:ascii="Book Antiqua" w:hAnsi="Book Antiqua" w:cs="宋体"/>
          <w:b/>
          <w:sz w:val="24"/>
          <w:szCs w:val="24"/>
        </w:rPr>
        <w:t>Thompson J,</w:t>
      </w:r>
      <w:r w:rsidRPr="00AE249E">
        <w:rPr>
          <w:rFonts w:ascii="Book Antiqua" w:hAnsi="Book Antiqua" w:cs="宋体"/>
          <w:sz w:val="24"/>
          <w:szCs w:val="24"/>
        </w:rPr>
        <w:t xml:space="preserve"> Zhang J, </w:t>
      </w:r>
      <w:proofErr w:type="spellStart"/>
      <w:r w:rsidRPr="00AE249E">
        <w:rPr>
          <w:rFonts w:ascii="Book Antiqua" w:hAnsi="Book Antiqua" w:cs="宋体"/>
          <w:sz w:val="24"/>
          <w:szCs w:val="24"/>
        </w:rPr>
        <w:t>Vanden</w:t>
      </w:r>
      <w:proofErr w:type="spellEnd"/>
      <w:r w:rsidRPr="00AE249E">
        <w:rPr>
          <w:rFonts w:ascii="Book Antiqua" w:hAnsi="Book Antiqua" w:cs="宋体"/>
          <w:sz w:val="24"/>
          <w:szCs w:val="24"/>
        </w:rPr>
        <w:t xml:space="preserve"> </w:t>
      </w:r>
      <w:proofErr w:type="spellStart"/>
      <w:r w:rsidRPr="00AE249E">
        <w:rPr>
          <w:rFonts w:ascii="Book Antiqua" w:hAnsi="Book Antiqua" w:cs="宋体"/>
          <w:sz w:val="24"/>
          <w:szCs w:val="24"/>
        </w:rPr>
        <w:t>Heuvel</w:t>
      </w:r>
      <w:proofErr w:type="spellEnd"/>
      <w:r w:rsidRPr="00AE249E">
        <w:rPr>
          <w:rFonts w:ascii="Book Antiqua" w:hAnsi="Book Antiqua" w:cs="宋体"/>
          <w:sz w:val="24"/>
          <w:szCs w:val="24"/>
        </w:rPr>
        <w:t xml:space="preserve"> J. Activation of </w:t>
      </w:r>
      <w:proofErr w:type="spellStart"/>
      <w:r w:rsidRPr="00AE249E">
        <w:rPr>
          <w:rFonts w:ascii="Book Antiqua" w:hAnsi="Book Antiqua" w:cs="宋体"/>
          <w:sz w:val="24"/>
          <w:szCs w:val="24"/>
        </w:rPr>
        <w:t>farnesoid</w:t>
      </w:r>
      <w:proofErr w:type="spellEnd"/>
      <w:r w:rsidRPr="00AE249E">
        <w:rPr>
          <w:rFonts w:ascii="Book Antiqua" w:hAnsi="Book Antiqua" w:cs="宋体"/>
          <w:sz w:val="24"/>
          <w:szCs w:val="24"/>
        </w:rPr>
        <w:t>-X-receptor (FXR) by bioactive lipids.</w:t>
      </w:r>
      <w:proofErr w:type="gramEnd"/>
      <w:r w:rsidRPr="00AE249E">
        <w:rPr>
          <w:rFonts w:ascii="Book Antiqua" w:hAnsi="Book Antiqua"/>
          <w:sz w:val="24"/>
          <w:szCs w:val="24"/>
        </w:rPr>
        <w:t xml:space="preserve"> Available from: URL: </w:t>
      </w:r>
      <w:r w:rsidRPr="00AE249E">
        <w:rPr>
          <w:rFonts w:ascii="Book Antiqua" w:hAnsi="Book Antiqua" w:cs="宋体"/>
          <w:sz w:val="24"/>
          <w:szCs w:val="24"/>
        </w:rPr>
        <w:t>http://indigobiosciences.com/wp-content/uploads/2014/03/fxrposterv2.pdf</w:t>
      </w:r>
    </w:p>
    <w:p w14:paraId="655876CC"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67 </w:t>
      </w:r>
      <w:proofErr w:type="spellStart"/>
      <w:r w:rsidRPr="00AE249E">
        <w:rPr>
          <w:rFonts w:ascii="Book Antiqua" w:hAnsi="Book Antiqua" w:cs="宋体"/>
          <w:b/>
          <w:bCs/>
          <w:sz w:val="24"/>
          <w:szCs w:val="24"/>
        </w:rPr>
        <w:t>Fujino</w:t>
      </w:r>
      <w:proofErr w:type="spellEnd"/>
      <w:r w:rsidRPr="00AE249E">
        <w:rPr>
          <w:rFonts w:ascii="Book Antiqua" w:hAnsi="Book Antiqua" w:cs="宋体"/>
          <w:b/>
          <w:bCs/>
          <w:sz w:val="24"/>
          <w:szCs w:val="24"/>
        </w:rPr>
        <w:t xml:space="preserve"> T</w:t>
      </w:r>
      <w:r w:rsidRPr="00AE249E">
        <w:rPr>
          <w:rFonts w:ascii="Book Antiqua" w:hAnsi="Book Antiqua" w:cs="宋体"/>
          <w:sz w:val="24"/>
          <w:szCs w:val="24"/>
        </w:rPr>
        <w:t>, Takeuchi A, Maruko-</w:t>
      </w:r>
      <w:proofErr w:type="spellStart"/>
      <w:r w:rsidRPr="00AE249E">
        <w:rPr>
          <w:rFonts w:ascii="Book Antiqua" w:hAnsi="Book Antiqua" w:cs="宋体"/>
          <w:sz w:val="24"/>
          <w:szCs w:val="24"/>
        </w:rPr>
        <w:t>Ohtake</w:t>
      </w:r>
      <w:proofErr w:type="spellEnd"/>
      <w:r w:rsidRPr="00AE249E">
        <w:rPr>
          <w:rFonts w:ascii="Book Antiqua" w:hAnsi="Book Antiqua" w:cs="宋体"/>
          <w:sz w:val="24"/>
          <w:szCs w:val="24"/>
        </w:rPr>
        <w:t xml:space="preserve"> A, </w:t>
      </w:r>
      <w:proofErr w:type="spellStart"/>
      <w:r w:rsidRPr="00AE249E">
        <w:rPr>
          <w:rFonts w:ascii="Book Antiqua" w:hAnsi="Book Antiqua" w:cs="宋体"/>
          <w:sz w:val="24"/>
          <w:szCs w:val="24"/>
        </w:rPr>
        <w:t>Ohtake</w:t>
      </w:r>
      <w:proofErr w:type="spellEnd"/>
      <w:r w:rsidRPr="00AE249E">
        <w:rPr>
          <w:rFonts w:ascii="Book Antiqua" w:hAnsi="Book Antiqua" w:cs="宋体"/>
          <w:sz w:val="24"/>
          <w:szCs w:val="24"/>
        </w:rPr>
        <w:t xml:space="preserve"> Y, Satoh J, Kobayashi T, Tanaka T, Ito H, </w:t>
      </w:r>
      <w:proofErr w:type="spellStart"/>
      <w:r w:rsidRPr="00AE249E">
        <w:rPr>
          <w:rFonts w:ascii="Book Antiqua" w:hAnsi="Book Antiqua" w:cs="宋体"/>
          <w:sz w:val="24"/>
          <w:szCs w:val="24"/>
        </w:rPr>
        <w:t>Sakamaki</w:t>
      </w:r>
      <w:proofErr w:type="spellEnd"/>
      <w:r w:rsidRPr="00AE249E">
        <w:rPr>
          <w:rFonts w:ascii="Book Antiqua" w:hAnsi="Book Antiqua" w:cs="宋体"/>
          <w:sz w:val="24"/>
          <w:szCs w:val="24"/>
        </w:rPr>
        <w:t xml:space="preserve"> R, </w:t>
      </w:r>
      <w:proofErr w:type="spellStart"/>
      <w:r w:rsidRPr="00AE249E">
        <w:rPr>
          <w:rFonts w:ascii="Book Antiqua" w:hAnsi="Book Antiqua" w:cs="宋体"/>
          <w:sz w:val="24"/>
          <w:szCs w:val="24"/>
        </w:rPr>
        <w:t>Kashimura</w:t>
      </w:r>
      <w:proofErr w:type="spellEnd"/>
      <w:r w:rsidRPr="00AE249E">
        <w:rPr>
          <w:rFonts w:ascii="Book Antiqua" w:hAnsi="Book Antiqua" w:cs="宋体"/>
          <w:sz w:val="24"/>
          <w:szCs w:val="24"/>
        </w:rPr>
        <w:t xml:space="preserve"> R, Ando K, </w:t>
      </w:r>
      <w:proofErr w:type="spellStart"/>
      <w:r w:rsidRPr="00AE249E">
        <w:rPr>
          <w:rFonts w:ascii="Book Antiqua" w:hAnsi="Book Antiqua" w:cs="宋体"/>
          <w:sz w:val="24"/>
          <w:szCs w:val="24"/>
        </w:rPr>
        <w:t>Nishimaki-Mogami</w:t>
      </w:r>
      <w:proofErr w:type="spellEnd"/>
      <w:r w:rsidRPr="00AE249E">
        <w:rPr>
          <w:rFonts w:ascii="Book Antiqua" w:hAnsi="Book Antiqua" w:cs="宋体"/>
          <w:sz w:val="24"/>
          <w:szCs w:val="24"/>
        </w:rPr>
        <w:t xml:space="preserve"> T, Ohkubo Y, Kitamura N, Sato R, </w:t>
      </w:r>
      <w:proofErr w:type="spellStart"/>
      <w:r w:rsidRPr="00AE249E">
        <w:rPr>
          <w:rFonts w:ascii="Book Antiqua" w:hAnsi="Book Antiqua" w:cs="宋体"/>
          <w:sz w:val="24"/>
          <w:szCs w:val="24"/>
        </w:rPr>
        <w:t>Kikugawa</w:t>
      </w:r>
      <w:proofErr w:type="spellEnd"/>
      <w:r w:rsidRPr="00AE249E">
        <w:rPr>
          <w:rFonts w:ascii="Book Antiqua" w:hAnsi="Book Antiqua" w:cs="宋体"/>
          <w:sz w:val="24"/>
          <w:szCs w:val="24"/>
        </w:rPr>
        <w:t xml:space="preserve"> K, Hayakawa M. Critical role of </w:t>
      </w:r>
      <w:proofErr w:type="spellStart"/>
      <w:r w:rsidRPr="00AE249E">
        <w:rPr>
          <w:rFonts w:ascii="Book Antiqua" w:hAnsi="Book Antiqua" w:cs="宋体"/>
          <w:sz w:val="24"/>
          <w:szCs w:val="24"/>
        </w:rPr>
        <w:t>farnesoid</w:t>
      </w:r>
      <w:proofErr w:type="spellEnd"/>
      <w:r w:rsidRPr="00AE249E">
        <w:rPr>
          <w:rFonts w:ascii="Book Antiqua" w:hAnsi="Book Antiqua" w:cs="宋体"/>
          <w:sz w:val="24"/>
          <w:szCs w:val="24"/>
        </w:rPr>
        <w:t xml:space="preserve"> X receptor for </w:t>
      </w:r>
      <w:r w:rsidRPr="00AE249E">
        <w:rPr>
          <w:rFonts w:ascii="Book Antiqua" w:hAnsi="Book Antiqua" w:cs="宋体"/>
          <w:sz w:val="24"/>
          <w:szCs w:val="24"/>
        </w:rPr>
        <w:lastRenderedPageBreak/>
        <w:t>hepatocellular carcinoma cell proliferation. </w:t>
      </w:r>
      <w:r w:rsidRPr="00AE249E">
        <w:rPr>
          <w:rFonts w:ascii="Book Antiqua" w:hAnsi="Book Antiqua" w:cs="宋体"/>
          <w:i/>
          <w:iCs/>
          <w:sz w:val="24"/>
          <w:szCs w:val="24"/>
        </w:rPr>
        <w:t xml:space="preserve">J </w:t>
      </w:r>
      <w:proofErr w:type="spellStart"/>
      <w:r w:rsidRPr="00AE249E">
        <w:rPr>
          <w:rFonts w:ascii="Book Antiqua" w:hAnsi="Book Antiqua" w:cs="宋体"/>
          <w:i/>
          <w:iCs/>
          <w:sz w:val="24"/>
          <w:szCs w:val="24"/>
        </w:rPr>
        <w:t>Biochem</w:t>
      </w:r>
      <w:proofErr w:type="spellEnd"/>
      <w:r w:rsidRPr="00AE249E">
        <w:rPr>
          <w:rFonts w:ascii="Book Antiqua" w:hAnsi="Book Antiqua" w:cs="宋体"/>
          <w:sz w:val="24"/>
          <w:szCs w:val="24"/>
        </w:rPr>
        <w:t> 2012; </w:t>
      </w:r>
      <w:r w:rsidRPr="00AE249E">
        <w:rPr>
          <w:rFonts w:ascii="Book Antiqua" w:hAnsi="Book Antiqua" w:cs="宋体"/>
          <w:b/>
          <w:bCs/>
          <w:sz w:val="24"/>
          <w:szCs w:val="24"/>
        </w:rPr>
        <w:t>152</w:t>
      </w:r>
      <w:r w:rsidRPr="00AE249E">
        <w:rPr>
          <w:rFonts w:ascii="Book Antiqua" w:hAnsi="Book Antiqua" w:cs="宋体"/>
          <w:sz w:val="24"/>
          <w:szCs w:val="24"/>
        </w:rPr>
        <w:t>: 577-586 [PMID: 22969091 DOI: 10.1093/</w:t>
      </w:r>
      <w:proofErr w:type="spellStart"/>
      <w:r w:rsidRPr="00AE249E">
        <w:rPr>
          <w:rFonts w:ascii="Book Antiqua" w:hAnsi="Book Antiqua" w:cs="宋体"/>
          <w:sz w:val="24"/>
          <w:szCs w:val="24"/>
        </w:rPr>
        <w:t>jb</w:t>
      </w:r>
      <w:proofErr w:type="spellEnd"/>
      <w:r w:rsidRPr="00AE249E">
        <w:rPr>
          <w:rFonts w:ascii="Book Antiqua" w:hAnsi="Book Antiqua" w:cs="宋体"/>
          <w:sz w:val="24"/>
          <w:szCs w:val="24"/>
        </w:rPr>
        <w:t>/mvs101]</w:t>
      </w:r>
    </w:p>
    <w:p w14:paraId="0DD26561"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68 </w:t>
      </w:r>
      <w:proofErr w:type="spellStart"/>
      <w:r w:rsidRPr="00AE249E">
        <w:rPr>
          <w:rFonts w:ascii="Book Antiqua" w:hAnsi="Book Antiqua" w:cs="宋体"/>
          <w:b/>
          <w:bCs/>
          <w:sz w:val="24"/>
          <w:szCs w:val="24"/>
        </w:rPr>
        <w:t>Kumagai</w:t>
      </w:r>
      <w:proofErr w:type="spellEnd"/>
      <w:r w:rsidRPr="00AE249E">
        <w:rPr>
          <w:rFonts w:ascii="Book Antiqua" w:hAnsi="Book Antiqua" w:cs="宋体"/>
          <w:b/>
          <w:bCs/>
          <w:sz w:val="24"/>
          <w:szCs w:val="24"/>
        </w:rPr>
        <w:t xml:space="preserve"> A</w:t>
      </w:r>
      <w:r w:rsidRPr="00AE249E">
        <w:rPr>
          <w:rFonts w:ascii="Book Antiqua" w:hAnsi="Book Antiqua" w:cs="宋体"/>
          <w:sz w:val="24"/>
          <w:szCs w:val="24"/>
        </w:rPr>
        <w:t xml:space="preserve">, Fukushima J, </w:t>
      </w:r>
      <w:proofErr w:type="spellStart"/>
      <w:r w:rsidRPr="00AE249E">
        <w:rPr>
          <w:rFonts w:ascii="Book Antiqua" w:hAnsi="Book Antiqua" w:cs="宋体"/>
          <w:sz w:val="24"/>
          <w:szCs w:val="24"/>
        </w:rPr>
        <w:t>Takikawa</w:t>
      </w:r>
      <w:proofErr w:type="spellEnd"/>
      <w:r w:rsidRPr="00AE249E">
        <w:rPr>
          <w:rFonts w:ascii="Book Antiqua" w:hAnsi="Book Antiqua" w:cs="宋体"/>
          <w:sz w:val="24"/>
          <w:szCs w:val="24"/>
        </w:rPr>
        <w:t xml:space="preserve"> H, Fukuda T, </w:t>
      </w:r>
      <w:proofErr w:type="spellStart"/>
      <w:r w:rsidRPr="00AE249E">
        <w:rPr>
          <w:rFonts w:ascii="Book Antiqua" w:hAnsi="Book Antiqua" w:cs="宋体"/>
          <w:sz w:val="24"/>
          <w:szCs w:val="24"/>
        </w:rPr>
        <w:t>Fukusato</w:t>
      </w:r>
      <w:proofErr w:type="spellEnd"/>
      <w:r w:rsidRPr="00AE249E">
        <w:rPr>
          <w:rFonts w:ascii="Book Antiqua" w:hAnsi="Book Antiqua" w:cs="宋体"/>
          <w:sz w:val="24"/>
          <w:szCs w:val="24"/>
        </w:rPr>
        <w:t xml:space="preserve"> T. Enhanced expression of </w:t>
      </w:r>
      <w:proofErr w:type="spellStart"/>
      <w:r w:rsidRPr="00AE249E">
        <w:rPr>
          <w:rFonts w:ascii="Book Antiqua" w:hAnsi="Book Antiqua" w:cs="宋体"/>
          <w:sz w:val="24"/>
          <w:szCs w:val="24"/>
        </w:rPr>
        <w:t>farnesoid</w:t>
      </w:r>
      <w:proofErr w:type="spellEnd"/>
      <w:r w:rsidRPr="00AE249E">
        <w:rPr>
          <w:rFonts w:ascii="Book Antiqua" w:hAnsi="Book Antiqua" w:cs="宋体"/>
          <w:sz w:val="24"/>
          <w:szCs w:val="24"/>
        </w:rPr>
        <w:t xml:space="preserve"> X receptor in human hepatocellular carcinoma. </w:t>
      </w:r>
      <w:proofErr w:type="spellStart"/>
      <w:r w:rsidRPr="00AE249E">
        <w:rPr>
          <w:rFonts w:ascii="Book Antiqua" w:hAnsi="Book Antiqua" w:cs="宋体"/>
          <w:i/>
          <w:iCs/>
          <w:sz w:val="24"/>
          <w:szCs w:val="24"/>
        </w:rPr>
        <w:t>Hepatol</w:t>
      </w:r>
      <w:proofErr w:type="spellEnd"/>
      <w:r w:rsidRPr="00AE249E">
        <w:rPr>
          <w:rFonts w:ascii="Book Antiqua" w:hAnsi="Book Antiqua" w:cs="宋体"/>
          <w:i/>
          <w:iCs/>
          <w:sz w:val="24"/>
          <w:szCs w:val="24"/>
        </w:rPr>
        <w:t xml:space="preserve"> Res</w:t>
      </w:r>
      <w:r w:rsidRPr="00AE249E">
        <w:rPr>
          <w:rFonts w:ascii="Book Antiqua" w:hAnsi="Book Antiqua" w:cs="宋体"/>
          <w:sz w:val="24"/>
          <w:szCs w:val="24"/>
        </w:rPr>
        <w:t> 2013; </w:t>
      </w:r>
      <w:r w:rsidRPr="00AE249E">
        <w:rPr>
          <w:rFonts w:ascii="Book Antiqua" w:hAnsi="Book Antiqua" w:cs="宋体"/>
          <w:b/>
          <w:bCs/>
          <w:sz w:val="24"/>
          <w:szCs w:val="24"/>
        </w:rPr>
        <w:t>43</w:t>
      </w:r>
      <w:r w:rsidRPr="00AE249E">
        <w:rPr>
          <w:rFonts w:ascii="Book Antiqua" w:hAnsi="Book Antiqua" w:cs="宋体"/>
          <w:sz w:val="24"/>
          <w:szCs w:val="24"/>
        </w:rPr>
        <w:t>: 959-969 [PMID: 23369163 DOI: 10.1111/hepr.12047</w:t>
      </w:r>
      <w:r>
        <w:rPr>
          <w:rFonts w:ascii="Book Antiqua" w:hAnsi="Book Antiqua" w:cs="宋体"/>
          <w:sz w:val="24"/>
          <w:szCs w:val="24"/>
        </w:rPr>
        <w:t>]</w:t>
      </w:r>
    </w:p>
    <w:p w14:paraId="5B87E89E"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69 </w:t>
      </w:r>
      <w:r w:rsidRPr="00AE249E">
        <w:rPr>
          <w:rFonts w:ascii="Book Antiqua" w:hAnsi="Book Antiqua" w:cs="宋体"/>
          <w:b/>
          <w:bCs/>
          <w:sz w:val="24"/>
          <w:szCs w:val="24"/>
        </w:rPr>
        <w:t>Kim Y</w:t>
      </w:r>
      <w:r w:rsidRPr="00AE249E">
        <w:rPr>
          <w:rFonts w:ascii="Book Antiqua" w:hAnsi="Book Antiqua" w:cs="宋体"/>
          <w:sz w:val="24"/>
          <w:szCs w:val="24"/>
        </w:rPr>
        <w:t>, Lin Q, Glazer PM, Yun Z. Hypoxic tumor microenvironment and cancer cell differentiation. </w:t>
      </w:r>
      <w:proofErr w:type="spellStart"/>
      <w:r w:rsidRPr="00AE249E">
        <w:rPr>
          <w:rFonts w:ascii="Book Antiqua" w:hAnsi="Book Antiqua" w:cs="宋体"/>
          <w:i/>
          <w:iCs/>
          <w:sz w:val="24"/>
          <w:szCs w:val="24"/>
        </w:rPr>
        <w:t>Curr</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Mol</w:t>
      </w:r>
      <w:proofErr w:type="spellEnd"/>
      <w:r w:rsidRPr="00AE249E">
        <w:rPr>
          <w:rFonts w:ascii="Book Antiqua" w:hAnsi="Book Antiqua" w:cs="宋体"/>
          <w:i/>
          <w:iCs/>
          <w:sz w:val="24"/>
          <w:szCs w:val="24"/>
        </w:rPr>
        <w:t xml:space="preserve"> Med</w:t>
      </w:r>
      <w:r w:rsidRPr="00AE249E">
        <w:rPr>
          <w:rFonts w:ascii="Book Antiqua" w:hAnsi="Book Antiqua" w:cs="宋体"/>
          <w:sz w:val="24"/>
          <w:szCs w:val="24"/>
        </w:rPr>
        <w:t> 2009; </w:t>
      </w:r>
      <w:r w:rsidRPr="00AE249E">
        <w:rPr>
          <w:rFonts w:ascii="Book Antiqua" w:hAnsi="Book Antiqua" w:cs="宋体"/>
          <w:b/>
          <w:bCs/>
          <w:sz w:val="24"/>
          <w:szCs w:val="24"/>
        </w:rPr>
        <w:t>9</w:t>
      </w:r>
      <w:r w:rsidRPr="00AE249E">
        <w:rPr>
          <w:rFonts w:ascii="Book Antiqua" w:hAnsi="Book Antiqua" w:cs="宋体"/>
          <w:sz w:val="24"/>
          <w:szCs w:val="24"/>
        </w:rPr>
        <w:t>: 425-434 [PMID: 19519400 DOI: 10.2174/156652409788167113]</w:t>
      </w:r>
    </w:p>
    <w:p w14:paraId="07F3DFF3"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70 </w:t>
      </w:r>
      <w:proofErr w:type="spellStart"/>
      <w:r w:rsidRPr="00AE249E">
        <w:rPr>
          <w:rFonts w:ascii="Book Antiqua" w:hAnsi="Book Antiqua" w:cs="宋体"/>
          <w:b/>
          <w:bCs/>
          <w:sz w:val="24"/>
          <w:szCs w:val="24"/>
        </w:rPr>
        <w:t>Marra</w:t>
      </w:r>
      <w:proofErr w:type="spellEnd"/>
      <w:r w:rsidRPr="00AE249E">
        <w:rPr>
          <w:rFonts w:ascii="Book Antiqua" w:hAnsi="Book Antiqua" w:cs="宋体"/>
          <w:b/>
          <w:bCs/>
          <w:sz w:val="24"/>
          <w:szCs w:val="24"/>
        </w:rPr>
        <w:t xml:space="preserve"> M</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Sordelli</w:t>
      </w:r>
      <w:proofErr w:type="spellEnd"/>
      <w:r w:rsidRPr="00AE249E">
        <w:rPr>
          <w:rFonts w:ascii="Book Antiqua" w:hAnsi="Book Antiqua" w:cs="宋体"/>
          <w:sz w:val="24"/>
          <w:szCs w:val="24"/>
        </w:rPr>
        <w:t xml:space="preserve"> IM, Lombardi A, </w:t>
      </w:r>
      <w:proofErr w:type="spellStart"/>
      <w:r w:rsidRPr="00AE249E">
        <w:rPr>
          <w:rFonts w:ascii="Book Antiqua" w:hAnsi="Book Antiqua" w:cs="宋体"/>
          <w:sz w:val="24"/>
          <w:szCs w:val="24"/>
        </w:rPr>
        <w:t>Lamberti</w:t>
      </w:r>
      <w:proofErr w:type="spellEnd"/>
      <w:r w:rsidRPr="00AE249E">
        <w:rPr>
          <w:rFonts w:ascii="Book Antiqua" w:hAnsi="Book Antiqua" w:cs="宋体"/>
          <w:sz w:val="24"/>
          <w:szCs w:val="24"/>
        </w:rPr>
        <w:t xml:space="preserve"> M, Tarantino L, </w:t>
      </w:r>
      <w:proofErr w:type="spellStart"/>
      <w:r w:rsidRPr="00AE249E">
        <w:rPr>
          <w:rFonts w:ascii="Book Antiqua" w:hAnsi="Book Antiqua" w:cs="宋体"/>
          <w:sz w:val="24"/>
          <w:szCs w:val="24"/>
        </w:rPr>
        <w:t>Giudice</w:t>
      </w:r>
      <w:proofErr w:type="spellEnd"/>
      <w:r w:rsidRPr="00AE249E">
        <w:rPr>
          <w:rFonts w:ascii="Book Antiqua" w:hAnsi="Book Antiqua" w:cs="宋体"/>
          <w:sz w:val="24"/>
          <w:szCs w:val="24"/>
        </w:rPr>
        <w:t xml:space="preserve"> A, </w:t>
      </w:r>
      <w:proofErr w:type="spellStart"/>
      <w:r w:rsidRPr="00AE249E">
        <w:rPr>
          <w:rFonts w:ascii="Book Antiqua" w:hAnsi="Book Antiqua" w:cs="宋体"/>
          <w:sz w:val="24"/>
          <w:szCs w:val="24"/>
        </w:rPr>
        <w:t>Stiuso</w:t>
      </w:r>
      <w:proofErr w:type="spellEnd"/>
      <w:r w:rsidRPr="00AE249E">
        <w:rPr>
          <w:rFonts w:ascii="Book Antiqua" w:hAnsi="Book Antiqua" w:cs="宋体"/>
          <w:sz w:val="24"/>
          <w:szCs w:val="24"/>
        </w:rPr>
        <w:t xml:space="preserve"> P, </w:t>
      </w:r>
      <w:proofErr w:type="spellStart"/>
      <w:r w:rsidRPr="00AE249E">
        <w:rPr>
          <w:rFonts w:ascii="Book Antiqua" w:hAnsi="Book Antiqua" w:cs="宋体"/>
          <w:sz w:val="24"/>
          <w:szCs w:val="24"/>
        </w:rPr>
        <w:t>Abbruzzese</w:t>
      </w:r>
      <w:proofErr w:type="spellEnd"/>
      <w:r w:rsidRPr="00AE249E">
        <w:rPr>
          <w:rFonts w:ascii="Book Antiqua" w:hAnsi="Book Antiqua" w:cs="宋体"/>
          <w:sz w:val="24"/>
          <w:szCs w:val="24"/>
        </w:rPr>
        <w:t xml:space="preserve"> A, </w:t>
      </w:r>
      <w:proofErr w:type="spellStart"/>
      <w:r w:rsidRPr="00AE249E">
        <w:rPr>
          <w:rFonts w:ascii="Book Antiqua" w:hAnsi="Book Antiqua" w:cs="宋体"/>
          <w:sz w:val="24"/>
          <w:szCs w:val="24"/>
        </w:rPr>
        <w:t>Sperlongano</w:t>
      </w:r>
      <w:proofErr w:type="spellEnd"/>
      <w:r w:rsidRPr="00AE249E">
        <w:rPr>
          <w:rFonts w:ascii="Book Antiqua" w:hAnsi="Book Antiqua" w:cs="宋体"/>
          <w:sz w:val="24"/>
          <w:szCs w:val="24"/>
        </w:rPr>
        <w:t xml:space="preserve"> R, </w:t>
      </w:r>
      <w:proofErr w:type="spellStart"/>
      <w:r w:rsidRPr="00AE249E">
        <w:rPr>
          <w:rFonts w:ascii="Book Antiqua" w:hAnsi="Book Antiqua" w:cs="宋体"/>
          <w:sz w:val="24"/>
          <w:szCs w:val="24"/>
        </w:rPr>
        <w:t>Accardo</w:t>
      </w:r>
      <w:proofErr w:type="spellEnd"/>
      <w:r w:rsidRPr="00AE249E">
        <w:rPr>
          <w:rFonts w:ascii="Book Antiqua" w:hAnsi="Book Antiqua" w:cs="宋体"/>
          <w:sz w:val="24"/>
          <w:szCs w:val="24"/>
        </w:rPr>
        <w:t xml:space="preserve"> M, </w:t>
      </w:r>
      <w:proofErr w:type="spellStart"/>
      <w:r w:rsidRPr="00AE249E">
        <w:rPr>
          <w:rFonts w:ascii="Book Antiqua" w:hAnsi="Book Antiqua" w:cs="宋体"/>
          <w:sz w:val="24"/>
          <w:szCs w:val="24"/>
        </w:rPr>
        <w:t>Agresti</w:t>
      </w:r>
      <w:proofErr w:type="spellEnd"/>
      <w:r w:rsidRPr="00AE249E">
        <w:rPr>
          <w:rFonts w:ascii="Book Antiqua" w:hAnsi="Book Antiqua" w:cs="宋体"/>
          <w:sz w:val="24"/>
          <w:szCs w:val="24"/>
        </w:rPr>
        <w:t xml:space="preserve"> M, </w:t>
      </w:r>
      <w:proofErr w:type="spellStart"/>
      <w:r w:rsidRPr="00AE249E">
        <w:rPr>
          <w:rFonts w:ascii="Book Antiqua" w:hAnsi="Book Antiqua" w:cs="宋体"/>
          <w:sz w:val="24"/>
          <w:szCs w:val="24"/>
        </w:rPr>
        <w:t>Caraglia</w:t>
      </w:r>
      <w:proofErr w:type="spellEnd"/>
      <w:r w:rsidRPr="00AE249E">
        <w:rPr>
          <w:rFonts w:ascii="Book Antiqua" w:hAnsi="Book Antiqua" w:cs="宋体"/>
          <w:sz w:val="24"/>
          <w:szCs w:val="24"/>
        </w:rPr>
        <w:t xml:space="preserve"> M, </w:t>
      </w:r>
      <w:proofErr w:type="spellStart"/>
      <w:r w:rsidRPr="00AE249E">
        <w:rPr>
          <w:rFonts w:ascii="Book Antiqua" w:hAnsi="Book Antiqua" w:cs="宋体"/>
          <w:sz w:val="24"/>
          <w:szCs w:val="24"/>
        </w:rPr>
        <w:t>Sperlongano</w:t>
      </w:r>
      <w:proofErr w:type="spellEnd"/>
      <w:r w:rsidRPr="00AE249E">
        <w:rPr>
          <w:rFonts w:ascii="Book Antiqua" w:hAnsi="Book Antiqua" w:cs="宋体"/>
          <w:sz w:val="24"/>
          <w:szCs w:val="24"/>
        </w:rPr>
        <w:t xml:space="preserve"> P. Molecular targets and oxidative stress biomarkers in hepatocellular carcinoma: an overview. </w:t>
      </w:r>
      <w:r w:rsidRPr="00AE249E">
        <w:rPr>
          <w:rFonts w:ascii="Book Antiqua" w:hAnsi="Book Antiqua" w:cs="宋体"/>
          <w:i/>
          <w:iCs/>
          <w:sz w:val="24"/>
          <w:szCs w:val="24"/>
        </w:rPr>
        <w:t xml:space="preserve">J </w:t>
      </w:r>
      <w:proofErr w:type="spellStart"/>
      <w:r w:rsidRPr="00AE249E">
        <w:rPr>
          <w:rFonts w:ascii="Book Antiqua" w:hAnsi="Book Antiqua" w:cs="宋体"/>
          <w:i/>
          <w:iCs/>
          <w:sz w:val="24"/>
          <w:szCs w:val="24"/>
        </w:rPr>
        <w:t>Transl</w:t>
      </w:r>
      <w:proofErr w:type="spellEnd"/>
      <w:r w:rsidRPr="00AE249E">
        <w:rPr>
          <w:rFonts w:ascii="Book Antiqua" w:hAnsi="Book Antiqua" w:cs="宋体"/>
          <w:i/>
          <w:iCs/>
          <w:sz w:val="24"/>
          <w:szCs w:val="24"/>
        </w:rPr>
        <w:t xml:space="preserve"> Med</w:t>
      </w:r>
      <w:r w:rsidRPr="00AE249E">
        <w:rPr>
          <w:rFonts w:ascii="Book Antiqua" w:hAnsi="Book Antiqua" w:cs="宋体"/>
          <w:sz w:val="24"/>
          <w:szCs w:val="24"/>
        </w:rPr>
        <w:t> 2011; </w:t>
      </w:r>
      <w:r w:rsidRPr="00AE249E">
        <w:rPr>
          <w:rFonts w:ascii="Book Antiqua" w:hAnsi="Book Antiqua" w:cs="宋体"/>
          <w:b/>
          <w:bCs/>
          <w:sz w:val="24"/>
          <w:szCs w:val="24"/>
        </w:rPr>
        <w:t>9</w:t>
      </w:r>
      <w:r w:rsidRPr="00AE249E">
        <w:rPr>
          <w:rFonts w:ascii="Book Antiqua" w:hAnsi="Book Antiqua" w:cs="宋体"/>
          <w:sz w:val="24"/>
          <w:szCs w:val="24"/>
        </w:rPr>
        <w:t>: 171 [PMID: 21985599 DOI: 10.1186/1479-5876-9-171]</w:t>
      </w:r>
    </w:p>
    <w:p w14:paraId="31E32BFE"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71 </w:t>
      </w:r>
      <w:r w:rsidRPr="00AE249E">
        <w:rPr>
          <w:rFonts w:ascii="Book Antiqua" w:hAnsi="Book Antiqua" w:cs="宋体"/>
          <w:b/>
          <w:bCs/>
          <w:sz w:val="24"/>
          <w:szCs w:val="24"/>
        </w:rPr>
        <w:t>Suzuki Y</w:t>
      </w:r>
      <w:r w:rsidRPr="00AE249E">
        <w:rPr>
          <w:rFonts w:ascii="Book Antiqua" w:hAnsi="Book Antiqua" w:cs="宋体"/>
          <w:sz w:val="24"/>
          <w:szCs w:val="24"/>
        </w:rPr>
        <w:t xml:space="preserve">, Imai K, </w:t>
      </w:r>
      <w:proofErr w:type="spellStart"/>
      <w:r w:rsidRPr="00AE249E">
        <w:rPr>
          <w:rFonts w:ascii="Book Antiqua" w:hAnsi="Book Antiqua" w:cs="宋体"/>
          <w:sz w:val="24"/>
          <w:szCs w:val="24"/>
        </w:rPr>
        <w:t>Takai</w:t>
      </w:r>
      <w:proofErr w:type="spellEnd"/>
      <w:r w:rsidRPr="00AE249E">
        <w:rPr>
          <w:rFonts w:ascii="Book Antiqua" w:hAnsi="Book Antiqua" w:cs="宋体"/>
          <w:sz w:val="24"/>
          <w:szCs w:val="24"/>
        </w:rPr>
        <w:t xml:space="preserve"> K, </w:t>
      </w:r>
      <w:proofErr w:type="spellStart"/>
      <w:r w:rsidRPr="00AE249E">
        <w:rPr>
          <w:rFonts w:ascii="Book Antiqua" w:hAnsi="Book Antiqua" w:cs="宋体"/>
          <w:sz w:val="24"/>
          <w:szCs w:val="24"/>
        </w:rPr>
        <w:t>Hanai</w:t>
      </w:r>
      <w:proofErr w:type="spellEnd"/>
      <w:r w:rsidRPr="00AE249E">
        <w:rPr>
          <w:rFonts w:ascii="Book Antiqua" w:hAnsi="Book Antiqua" w:cs="宋体"/>
          <w:sz w:val="24"/>
          <w:szCs w:val="24"/>
        </w:rPr>
        <w:t xml:space="preserve"> T, Hayashi H, </w:t>
      </w:r>
      <w:proofErr w:type="spellStart"/>
      <w:r w:rsidRPr="00AE249E">
        <w:rPr>
          <w:rFonts w:ascii="Book Antiqua" w:hAnsi="Book Antiqua" w:cs="宋体"/>
          <w:sz w:val="24"/>
          <w:szCs w:val="24"/>
        </w:rPr>
        <w:t>Naiki</w:t>
      </w:r>
      <w:proofErr w:type="spellEnd"/>
      <w:r w:rsidRPr="00AE249E">
        <w:rPr>
          <w:rFonts w:ascii="Book Antiqua" w:hAnsi="Book Antiqua" w:cs="宋体"/>
          <w:sz w:val="24"/>
          <w:szCs w:val="24"/>
        </w:rPr>
        <w:t xml:space="preserve"> T, </w:t>
      </w:r>
      <w:proofErr w:type="spellStart"/>
      <w:r w:rsidRPr="00AE249E">
        <w:rPr>
          <w:rFonts w:ascii="Book Antiqua" w:hAnsi="Book Antiqua" w:cs="宋体"/>
          <w:sz w:val="24"/>
          <w:szCs w:val="24"/>
        </w:rPr>
        <w:t>Nishigaki</w:t>
      </w:r>
      <w:proofErr w:type="spellEnd"/>
      <w:r w:rsidRPr="00AE249E">
        <w:rPr>
          <w:rFonts w:ascii="Book Antiqua" w:hAnsi="Book Antiqua" w:cs="宋体"/>
          <w:sz w:val="24"/>
          <w:szCs w:val="24"/>
        </w:rPr>
        <w:t xml:space="preserve"> Y, Tomita E, Shimizu M, </w:t>
      </w:r>
      <w:proofErr w:type="spellStart"/>
      <w:r w:rsidRPr="00AE249E">
        <w:rPr>
          <w:rFonts w:ascii="Book Antiqua" w:hAnsi="Book Antiqua" w:cs="宋体"/>
          <w:sz w:val="24"/>
          <w:szCs w:val="24"/>
        </w:rPr>
        <w:t>Moriwaki</w:t>
      </w:r>
      <w:proofErr w:type="spellEnd"/>
      <w:r w:rsidRPr="00AE249E">
        <w:rPr>
          <w:rFonts w:ascii="Book Antiqua" w:hAnsi="Book Antiqua" w:cs="宋体"/>
          <w:sz w:val="24"/>
          <w:szCs w:val="24"/>
        </w:rPr>
        <w:t xml:space="preserve"> H. Hepatocellular carcinoma patients with increased oxidative stress levels are prone to recurrence after curative treatment: a prospective case series study using the d-ROM test. </w:t>
      </w:r>
      <w:r w:rsidRPr="00AE249E">
        <w:rPr>
          <w:rFonts w:ascii="Book Antiqua" w:hAnsi="Book Antiqua" w:cs="宋体"/>
          <w:i/>
          <w:iCs/>
          <w:sz w:val="24"/>
          <w:szCs w:val="24"/>
        </w:rPr>
        <w:t xml:space="preserve">J Cancer Res </w:t>
      </w:r>
      <w:proofErr w:type="spellStart"/>
      <w:r w:rsidRPr="00AE249E">
        <w:rPr>
          <w:rFonts w:ascii="Book Antiqua" w:hAnsi="Book Antiqua" w:cs="宋体"/>
          <w:i/>
          <w:iCs/>
          <w:sz w:val="24"/>
          <w:szCs w:val="24"/>
        </w:rPr>
        <w:t>Clin</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Oncol</w:t>
      </w:r>
      <w:proofErr w:type="spellEnd"/>
      <w:r w:rsidRPr="00AE249E">
        <w:rPr>
          <w:rFonts w:ascii="Book Antiqua" w:hAnsi="Book Antiqua" w:cs="宋体"/>
          <w:sz w:val="24"/>
          <w:szCs w:val="24"/>
        </w:rPr>
        <w:t> 2013; </w:t>
      </w:r>
      <w:r w:rsidRPr="00AE249E">
        <w:rPr>
          <w:rFonts w:ascii="Book Antiqua" w:hAnsi="Book Antiqua" w:cs="宋体"/>
          <w:b/>
          <w:bCs/>
          <w:sz w:val="24"/>
          <w:szCs w:val="24"/>
        </w:rPr>
        <w:t>139</w:t>
      </w:r>
      <w:r w:rsidRPr="00AE249E">
        <w:rPr>
          <w:rFonts w:ascii="Book Antiqua" w:hAnsi="Book Antiqua" w:cs="宋体"/>
          <w:sz w:val="24"/>
          <w:szCs w:val="24"/>
        </w:rPr>
        <w:t>: 845-852 [PMID: 23411687 DOI: 10.1007/s00432-013-1389-1]</w:t>
      </w:r>
    </w:p>
    <w:p w14:paraId="731B8A62" w14:textId="77777777" w:rsidR="003B2EA7" w:rsidRPr="00AE249E" w:rsidRDefault="003B2EA7" w:rsidP="003B2EA7">
      <w:pPr>
        <w:spacing w:after="0" w:line="360" w:lineRule="auto"/>
        <w:jc w:val="both"/>
        <w:rPr>
          <w:rFonts w:ascii="Book Antiqua" w:hAnsi="Book Antiqua" w:cs="宋体"/>
          <w:sz w:val="24"/>
          <w:szCs w:val="24"/>
        </w:rPr>
      </w:pPr>
      <w:proofErr w:type="gramStart"/>
      <w:r w:rsidRPr="00AE249E">
        <w:rPr>
          <w:rFonts w:ascii="Book Antiqua" w:hAnsi="Book Antiqua" w:cs="宋体"/>
          <w:sz w:val="24"/>
          <w:szCs w:val="24"/>
        </w:rPr>
        <w:t>72 </w:t>
      </w:r>
      <w:proofErr w:type="spellStart"/>
      <w:r w:rsidRPr="00AE249E">
        <w:rPr>
          <w:rFonts w:ascii="Book Antiqua" w:hAnsi="Book Antiqua" w:cs="宋体"/>
          <w:b/>
          <w:bCs/>
          <w:sz w:val="24"/>
          <w:szCs w:val="24"/>
        </w:rPr>
        <w:t>Verbeke</w:t>
      </w:r>
      <w:proofErr w:type="spellEnd"/>
      <w:r w:rsidRPr="00AE249E">
        <w:rPr>
          <w:rFonts w:ascii="Book Antiqua" w:hAnsi="Book Antiqua" w:cs="宋体"/>
          <w:b/>
          <w:bCs/>
          <w:sz w:val="24"/>
          <w:szCs w:val="24"/>
        </w:rPr>
        <w:t xml:space="preserve"> H</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Geboes</w:t>
      </w:r>
      <w:proofErr w:type="spellEnd"/>
      <w:r w:rsidRPr="00AE249E">
        <w:rPr>
          <w:rFonts w:ascii="Book Antiqua" w:hAnsi="Book Antiqua" w:cs="宋体"/>
          <w:sz w:val="24"/>
          <w:szCs w:val="24"/>
        </w:rPr>
        <w:t xml:space="preserve"> K, Van </w:t>
      </w:r>
      <w:proofErr w:type="spellStart"/>
      <w:r w:rsidRPr="00AE249E">
        <w:rPr>
          <w:rFonts w:ascii="Book Antiqua" w:hAnsi="Book Antiqua" w:cs="宋体"/>
          <w:sz w:val="24"/>
          <w:szCs w:val="24"/>
        </w:rPr>
        <w:t>Damme</w:t>
      </w:r>
      <w:proofErr w:type="spellEnd"/>
      <w:r w:rsidRPr="00AE249E">
        <w:rPr>
          <w:rFonts w:ascii="Book Antiqua" w:hAnsi="Book Antiqua" w:cs="宋体"/>
          <w:sz w:val="24"/>
          <w:szCs w:val="24"/>
        </w:rPr>
        <w:t xml:space="preserve"> J, </w:t>
      </w:r>
      <w:proofErr w:type="spellStart"/>
      <w:r w:rsidRPr="00AE249E">
        <w:rPr>
          <w:rFonts w:ascii="Book Antiqua" w:hAnsi="Book Antiqua" w:cs="宋体"/>
          <w:sz w:val="24"/>
          <w:szCs w:val="24"/>
        </w:rPr>
        <w:t>Struyf</w:t>
      </w:r>
      <w:proofErr w:type="spellEnd"/>
      <w:r w:rsidRPr="00AE249E">
        <w:rPr>
          <w:rFonts w:ascii="Book Antiqua" w:hAnsi="Book Antiqua" w:cs="宋体"/>
          <w:sz w:val="24"/>
          <w:szCs w:val="24"/>
        </w:rPr>
        <w:t xml:space="preserve"> S.</w:t>
      </w:r>
      <w:proofErr w:type="gramEnd"/>
      <w:r w:rsidRPr="00AE249E">
        <w:rPr>
          <w:rFonts w:ascii="Book Antiqua" w:hAnsi="Book Antiqua" w:cs="宋体"/>
          <w:sz w:val="24"/>
          <w:szCs w:val="24"/>
        </w:rPr>
        <w:t xml:space="preserve"> </w:t>
      </w:r>
      <w:proofErr w:type="gramStart"/>
      <w:r w:rsidRPr="00AE249E">
        <w:rPr>
          <w:rFonts w:ascii="Book Antiqua" w:hAnsi="Book Antiqua" w:cs="宋体"/>
          <w:sz w:val="24"/>
          <w:szCs w:val="24"/>
        </w:rPr>
        <w:t xml:space="preserve">The role of CXC </w:t>
      </w:r>
      <w:proofErr w:type="spellStart"/>
      <w:r w:rsidRPr="00AE249E">
        <w:rPr>
          <w:rFonts w:ascii="Book Antiqua" w:hAnsi="Book Antiqua" w:cs="宋体"/>
          <w:sz w:val="24"/>
          <w:szCs w:val="24"/>
        </w:rPr>
        <w:t>chemokines</w:t>
      </w:r>
      <w:proofErr w:type="spellEnd"/>
      <w:r w:rsidRPr="00AE249E">
        <w:rPr>
          <w:rFonts w:ascii="Book Antiqua" w:hAnsi="Book Antiqua" w:cs="宋体"/>
          <w:sz w:val="24"/>
          <w:szCs w:val="24"/>
        </w:rPr>
        <w:t xml:space="preserve"> in the transition of chronic inflammation to esophageal and gastric cancer.</w:t>
      </w:r>
      <w:proofErr w:type="gramEnd"/>
      <w:r w:rsidRPr="00AE249E">
        <w:rPr>
          <w:rFonts w:ascii="Book Antiqua" w:hAnsi="Book Antiqua" w:cs="宋体"/>
          <w:sz w:val="24"/>
          <w:szCs w:val="24"/>
        </w:rPr>
        <w:t> </w:t>
      </w:r>
      <w:proofErr w:type="spellStart"/>
      <w:r w:rsidRPr="00AE249E">
        <w:rPr>
          <w:rFonts w:ascii="Book Antiqua" w:hAnsi="Book Antiqua" w:cs="宋体"/>
          <w:i/>
          <w:iCs/>
          <w:sz w:val="24"/>
          <w:szCs w:val="24"/>
        </w:rPr>
        <w:t>Biochim</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Biophys</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Acta</w:t>
      </w:r>
      <w:proofErr w:type="spellEnd"/>
      <w:r w:rsidRPr="00AE249E">
        <w:rPr>
          <w:rFonts w:ascii="Book Antiqua" w:hAnsi="Book Antiqua" w:cs="宋体"/>
          <w:sz w:val="24"/>
          <w:szCs w:val="24"/>
        </w:rPr>
        <w:t> 2012; </w:t>
      </w:r>
      <w:r w:rsidRPr="00AE249E">
        <w:rPr>
          <w:rFonts w:ascii="Book Antiqua" w:hAnsi="Book Antiqua" w:cs="宋体"/>
          <w:b/>
          <w:bCs/>
          <w:sz w:val="24"/>
          <w:szCs w:val="24"/>
        </w:rPr>
        <w:t>1825</w:t>
      </w:r>
      <w:r w:rsidRPr="00AE249E">
        <w:rPr>
          <w:rFonts w:ascii="Book Antiqua" w:hAnsi="Book Antiqua" w:cs="宋体"/>
          <w:sz w:val="24"/>
          <w:szCs w:val="24"/>
        </w:rPr>
        <w:t>: 117-129 [PMID: 22079531 DOI: 10.1016/j.bbcan.2011.10.008]</w:t>
      </w:r>
    </w:p>
    <w:p w14:paraId="0298CD03"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73 </w:t>
      </w:r>
      <w:r w:rsidRPr="00AE249E">
        <w:rPr>
          <w:rFonts w:ascii="Book Antiqua" w:hAnsi="Book Antiqua" w:cs="宋体"/>
          <w:b/>
          <w:bCs/>
          <w:sz w:val="24"/>
          <w:szCs w:val="24"/>
        </w:rPr>
        <w:t>Kong J</w:t>
      </w:r>
      <w:r w:rsidRPr="00AE249E">
        <w:rPr>
          <w:rFonts w:ascii="Book Antiqua" w:hAnsi="Book Antiqua" w:cs="宋体"/>
          <w:sz w:val="24"/>
          <w:szCs w:val="24"/>
        </w:rPr>
        <w:t xml:space="preserve">, Kong L, Kong J, </w:t>
      </w:r>
      <w:proofErr w:type="spellStart"/>
      <w:r w:rsidRPr="00AE249E">
        <w:rPr>
          <w:rFonts w:ascii="Book Antiqua" w:hAnsi="Book Antiqua" w:cs="宋体"/>
          <w:sz w:val="24"/>
          <w:szCs w:val="24"/>
        </w:rPr>
        <w:t>Ke</w:t>
      </w:r>
      <w:proofErr w:type="spellEnd"/>
      <w:r w:rsidRPr="00AE249E">
        <w:rPr>
          <w:rFonts w:ascii="Book Antiqua" w:hAnsi="Book Antiqua" w:cs="宋体"/>
          <w:sz w:val="24"/>
          <w:szCs w:val="24"/>
        </w:rPr>
        <w:t xml:space="preserve"> S, </w:t>
      </w:r>
      <w:proofErr w:type="spellStart"/>
      <w:r w:rsidRPr="00AE249E">
        <w:rPr>
          <w:rFonts w:ascii="Book Antiqua" w:hAnsi="Book Antiqua" w:cs="宋体"/>
          <w:sz w:val="24"/>
          <w:szCs w:val="24"/>
        </w:rPr>
        <w:t>Gao</w:t>
      </w:r>
      <w:proofErr w:type="spellEnd"/>
      <w:r w:rsidRPr="00AE249E">
        <w:rPr>
          <w:rFonts w:ascii="Book Antiqua" w:hAnsi="Book Antiqua" w:cs="宋体"/>
          <w:sz w:val="24"/>
          <w:szCs w:val="24"/>
        </w:rPr>
        <w:t xml:space="preserve"> J, Ding X, </w:t>
      </w:r>
      <w:proofErr w:type="spellStart"/>
      <w:r w:rsidRPr="00AE249E">
        <w:rPr>
          <w:rFonts w:ascii="Book Antiqua" w:hAnsi="Book Antiqua" w:cs="宋体"/>
          <w:sz w:val="24"/>
          <w:szCs w:val="24"/>
        </w:rPr>
        <w:t>Zheng</w:t>
      </w:r>
      <w:proofErr w:type="spellEnd"/>
      <w:r w:rsidRPr="00AE249E">
        <w:rPr>
          <w:rFonts w:ascii="Book Antiqua" w:hAnsi="Book Antiqua" w:cs="宋体"/>
          <w:sz w:val="24"/>
          <w:szCs w:val="24"/>
        </w:rPr>
        <w:t xml:space="preserve"> L, Sun H, Sun W. After insufficient radiofrequency ablation, tumor-associated endothelial cells exhibit enhanced angiogenesis and promote invasiveness of residual hepatocellular carcinoma. </w:t>
      </w:r>
      <w:r w:rsidRPr="00AE249E">
        <w:rPr>
          <w:rFonts w:ascii="Book Antiqua" w:hAnsi="Book Antiqua" w:cs="宋体"/>
          <w:i/>
          <w:iCs/>
          <w:sz w:val="24"/>
          <w:szCs w:val="24"/>
        </w:rPr>
        <w:t xml:space="preserve">J </w:t>
      </w:r>
      <w:proofErr w:type="spellStart"/>
      <w:r w:rsidRPr="00AE249E">
        <w:rPr>
          <w:rFonts w:ascii="Book Antiqua" w:hAnsi="Book Antiqua" w:cs="宋体"/>
          <w:i/>
          <w:iCs/>
          <w:sz w:val="24"/>
          <w:szCs w:val="24"/>
        </w:rPr>
        <w:t>Transl</w:t>
      </w:r>
      <w:proofErr w:type="spellEnd"/>
      <w:r w:rsidRPr="00AE249E">
        <w:rPr>
          <w:rFonts w:ascii="Book Antiqua" w:hAnsi="Book Antiqua" w:cs="宋体"/>
          <w:i/>
          <w:iCs/>
          <w:sz w:val="24"/>
          <w:szCs w:val="24"/>
        </w:rPr>
        <w:t xml:space="preserve"> Med</w:t>
      </w:r>
      <w:r w:rsidRPr="00AE249E">
        <w:rPr>
          <w:rFonts w:ascii="Book Antiqua" w:hAnsi="Book Antiqua" w:cs="宋体"/>
          <w:sz w:val="24"/>
          <w:szCs w:val="24"/>
        </w:rPr>
        <w:t> 2012; </w:t>
      </w:r>
      <w:r w:rsidRPr="00AE249E">
        <w:rPr>
          <w:rFonts w:ascii="Book Antiqua" w:hAnsi="Book Antiqua" w:cs="宋体"/>
          <w:b/>
          <w:bCs/>
          <w:sz w:val="24"/>
          <w:szCs w:val="24"/>
        </w:rPr>
        <w:t>10</w:t>
      </w:r>
      <w:r w:rsidRPr="00AE249E">
        <w:rPr>
          <w:rFonts w:ascii="Book Antiqua" w:hAnsi="Book Antiqua" w:cs="宋体"/>
          <w:sz w:val="24"/>
          <w:szCs w:val="24"/>
        </w:rPr>
        <w:t>: 230 [PMID: 23171368 DOI: 10.1186/1479-5876-10-230]</w:t>
      </w:r>
    </w:p>
    <w:p w14:paraId="3AFDA5DC"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74 </w:t>
      </w:r>
      <w:proofErr w:type="spellStart"/>
      <w:r w:rsidRPr="00AE249E">
        <w:rPr>
          <w:rFonts w:ascii="Book Antiqua" w:hAnsi="Book Antiqua" w:cs="宋体"/>
          <w:b/>
          <w:bCs/>
          <w:sz w:val="24"/>
          <w:szCs w:val="24"/>
        </w:rPr>
        <w:t>Bechara</w:t>
      </w:r>
      <w:proofErr w:type="spellEnd"/>
      <w:r w:rsidRPr="00AE249E">
        <w:rPr>
          <w:rFonts w:ascii="Book Antiqua" w:hAnsi="Book Antiqua" w:cs="宋体"/>
          <w:b/>
          <w:bCs/>
          <w:sz w:val="24"/>
          <w:szCs w:val="24"/>
        </w:rPr>
        <w:t xml:space="preserve"> C</w:t>
      </w:r>
      <w:r w:rsidRPr="00AE249E">
        <w:rPr>
          <w:rFonts w:ascii="Book Antiqua" w:hAnsi="Book Antiqua" w:cs="宋体"/>
          <w:sz w:val="24"/>
          <w:szCs w:val="24"/>
        </w:rPr>
        <w:t>, Chai H, Lin PH, Yao Q, Chen C. Growth related oncogene-alpha (GRO-alpha): roles in atherosclerosis, angiogenesis and other inflammatory conditions. </w:t>
      </w:r>
      <w:r w:rsidRPr="00AE249E">
        <w:rPr>
          <w:rFonts w:ascii="Book Antiqua" w:hAnsi="Book Antiqua" w:cs="宋体"/>
          <w:i/>
          <w:iCs/>
          <w:sz w:val="24"/>
          <w:szCs w:val="24"/>
        </w:rPr>
        <w:t xml:space="preserve">Med </w:t>
      </w:r>
      <w:proofErr w:type="spellStart"/>
      <w:r w:rsidRPr="00AE249E">
        <w:rPr>
          <w:rFonts w:ascii="Book Antiqua" w:hAnsi="Book Antiqua" w:cs="宋体"/>
          <w:i/>
          <w:iCs/>
          <w:sz w:val="24"/>
          <w:szCs w:val="24"/>
        </w:rPr>
        <w:t>Sci</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Monit</w:t>
      </w:r>
      <w:proofErr w:type="spellEnd"/>
      <w:r w:rsidRPr="00AE249E">
        <w:rPr>
          <w:rFonts w:ascii="Book Antiqua" w:hAnsi="Book Antiqua" w:cs="宋体"/>
          <w:sz w:val="24"/>
          <w:szCs w:val="24"/>
        </w:rPr>
        <w:t> 2007; </w:t>
      </w:r>
      <w:r w:rsidRPr="00AE249E">
        <w:rPr>
          <w:rFonts w:ascii="Book Antiqua" w:hAnsi="Book Antiqua" w:cs="宋体"/>
          <w:b/>
          <w:bCs/>
          <w:sz w:val="24"/>
          <w:szCs w:val="24"/>
        </w:rPr>
        <w:t>13</w:t>
      </w:r>
      <w:r w:rsidRPr="00AE249E">
        <w:rPr>
          <w:rFonts w:ascii="Book Antiqua" w:hAnsi="Book Antiqua" w:cs="宋体"/>
          <w:sz w:val="24"/>
          <w:szCs w:val="24"/>
        </w:rPr>
        <w:t>: RA87-RA90 [PMID: 17534244]</w:t>
      </w:r>
    </w:p>
    <w:p w14:paraId="2FD0C47D"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75 </w:t>
      </w:r>
      <w:r w:rsidRPr="00AE249E">
        <w:rPr>
          <w:rFonts w:ascii="Book Antiqua" w:hAnsi="Book Antiqua" w:cs="宋体"/>
          <w:b/>
          <w:bCs/>
          <w:sz w:val="24"/>
          <w:szCs w:val="24"/>
        </w:rPr>
        <w:t>Smith DF</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Galkina</w:t>
      </w:r>
      <w:proofErr w:type="spellEnd"/>
      <w:r w:rsidRPr="00AE249E">
        <w:rPr>
          <w:rFonts w:ascii="Book Antiqua" w:hAnsi="Book Antiqua" w:cs="宋体"/>
          <w:sz w:val="24"/>
          <w:szCs w:val="24"/>
        </w:rPr>
        <w:t xml:space="preserve"> E, Ley K, </w:t>
      </w:r>
      <w:proofErr w:type="spellStart"/>
      <w:r w:rsidRPr="00AE249E">
        <w:rPr>
          <w:rFonts w:ascii="Book Antiqua" w:hAnsi="Book Antiqua" w:cs="宋体"/>
          <w:sz w:val="24"/>
          <w:szCs w:val="24"/>
        </w:rPr>
        <w:t>Huo</w:t>
      </w:r>
      <w:proofErr w:type="spellEnd"/>
      <w:r w:rsidRPr="00AE249E">
        <w:rPr>
          <w:rFonts w:ascii="Book Antiqua" w:hAnsi="Book Antiqua" w:cs="宋体"/>
          <w:sz w:val="24"/>
          <w:szCs w:val="24"/>
        </w:rPr>
        <w:t xml:space="preserve"> Y. GRO family </w:t>
      </w:r>
      <w:proofErr w:type="spellStart"/>
      <w:r w:rsidRPr="00AE249E">
        <w:rPr>
          <w:rFonts w:ascii="Book Antiqua" w:hAnsi="Book Antiqua" w:cs="宋体"/>
          <w:sz w:val="24"/>
          <w:szCs w:val="24"/>
        </w:rPr>
        <w:t>chemokines</w:t>
      </w:r>
      <w:proofErr w:type="spellEnd"/>
      <w:r w:rsidRPr="00AE249E">
        <w:rPr>
          <w:rFonts w:ascii="Book Antiqua" w:hAnsi="Book Antiqua" w:cs="宋体"/>
          <w:sz w:val="24"/>
          <w:szCs w:val="24"/>
        </w:rPr>
        <w:t xml:space="preserve"> are specialized for monocyte arrest from flow. </w:t>
      </w:r>
      <w:r w:rsidRPr="00AE249E">
        <w:rPr>
          <w:rFonts w:ascii="Book Antiqua" w:hAnsi="Book Antiqua" w:cs="宋体"/>
          <w:i/>
          <w:iCs/>
          <w:sz w:val="24"/>
          <w:szCs w:val="24"/>
        </w:rPr>
        <w:t xml:space="preserve">Am J </w:t>
      </w:r>
      <w:proofErr w:type="spellStart"/>
      <w:r w:rsidRPr="00AE249E">
        <w:rPr>
          <w:rFonts w:ascii="Book Antiqua" w:hAnsi="Book Antiqua" w:cs="宋体"/>
          <w:i/>
          <w:iCs/>
          <w:sz w:val="24"/>
          <w:szCs w:val="24"/>
        </w:rPr>
        <w:t>Physiol</w:t>
      </w:r>
      <w:proofErr w:type="spellEnd"/>
      <w:r w:rsidRPr="00AE249E">
        <w:rPr>
          <w:rFonts w:ascii="Book Antiqua" w:hAnsi="Book Antiqua" w:cs="宋体"/>
          <w:i/>
          <w:iCs/>
          <w:sz w:val="24"/>
          <w:szCs w:val="24"/>
        </w:rPr>
        <w:t xml:space="preserve"> Heart </w:t>
      </w:r>
      <w:proofErr w:type="spellStart"/>
      <w:r w:rsidRPr="00AE249E">
        <w:rPr>
          <w:rFonts w:ascii="Book Antiqua" w:hAnsi="Book Antiqua" w:cs="宋体"/>
          <w:i/>
          <w:iCs/>
          <w:sz w:val="24"/>
          <w:szCs w:val="24"/>
        </w:rPr>
        <w:t>Circ</w:t>
      </w:r>
      <w:proofErr w:type="spellEnd"/>
      <w:r w:rsidRPr="00AE249E">
        <w:rPr>
          <w:rFonts w:ascii="Book Antiqua" w:hAnsi="Book Antiqua" w:cs="宋体"/>
          <w:i/>
          <w:iCs/>
          <w:sz w:val="24"/>
          <w:szCs w:val="24"/>
        </w:rPr>
        <w:t xml:space="preserve"> </w:t>
      </w:r>
      <w:proofErr w:type="spellStart"/>
      <w:r w:rsidRPr="00AE249E">
        <w:rPr>
          <w:rFonts w:ascii="Book Antiqua" w:hAnsi="Book Antiqua" w:cs="宋体"/>
          <w:i/>
          <w:iCs/>
          <w:sz w:val="24"/>
          <w:szCs w:val="24"/>
        </w:rPr>
        <w:t>Physiol</w:t>
      </w:r>
      <w:proofErr w:type="spellEnd"/>
      <w:r w:rsidRPr="00AE249E">
        <w:rPr>
          <w:rFonts w:ascii="Book Antiqua" w:hAnsi="Book Antiqua" w:cs="宋体"/>
          <w:sz w:val="24"/>
          <w:szCs w:val="24"/>
        </w:rPr>
        <w:t> 2005; </w:t>
      </w:r>
      <w:r w:rsidRPr="00AE249E">
        <w:rPr>
          <w:rFonts w:ascii="Book Antiqua" w:hAnsi="Book Antiqua" w:cs="宋体"/>
          <w:b/>
          <w:bCs/>
          <w:sz w:val="24"/>
          <w:szCs w:val="24"/>
        </w:rPr>
        <w:t>289</w:t>
      </w:r>
      <w:r w:rsidRPr="00AE249E">
        <w:rPr>
          <w:rFonts w:ascii="Book Antiqua" w:hAnsi="Book Antiqua" w:cs="宋体"/>
          <w:sz w:val="24"/>
          <w:szCs w:val="24"/>
        </w:rPr>
        <w:t>: H1976-H1984 [PMID: 15937099 DOI: 10.1152/ajpheart.00153.2005]</w:t>
      </w:r>
    </w:p>
    <w:p w14:paraId="770EB88A"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lastRenderedPageBreak/>
        <w:t>76 </w:t>
      </w:r>
      <w:r w:rsidRPr="00AE249E">
        <w:rPr>
          <w:rFonts w:ascii="Book Antiqua" w:hAnsi="Book Antiqua" w:cs="宋体"/>
          <w:b/>
          <w:bCs/>
          <w:sz w:val="24"/>
          <w:szCs w:val="24"/>
        </w:rPr>
        <w:t>Zhao XL</w:t>
      </w:r>
      <w:r w:rsidRPr="00AE249E">
        <w:rPr>
          <w:rFonts w:ascii="Book Antiqua" w:hAnsi="Book Antiqua" w:cs="宋体"/>
          <w:sz w:val="24"/>
          <w:szCs w:val="24"/>
        </w:rPr>
        <w:t xml:space="preserve">, Sun T, </w:t>
      </w:r>
      <w:proofErr w:type="spellStart"/>
      <w:r w:rsidRPr="00AE249E">
        <w:rPr>
          <w:rFonts w:ascii="Book Antiqua" w:hAnsi="Book Antiqua" w:cs="宋体"/>
          <w:sz w:val="24"/>
          <w:szCs w:val="24"/>
        </w:rPr>
        <w:t>Che</w:t>
      </w:r>
      <w:proofErr w:type="spellEnd"/>
      <w:r w:rsidRPr="00AE249E">
        <w:rPr>
          <w:rFonts w:ascii="Book Antiqua" w:hAnsi="Book Antiqua" w:cs="宋体"/>
          <w:sz w:val="24"/>
          <w:szCs w:val="24"/>
        </w:rPr>
        <w:t xml:space="preserve"> N, Sun D, Zhao N, Dong XY, </w:t>
      </w:r>
      <w:proofErr w:type="spellStart"/>
      <w:r w:rsidRPr="00AE249E">
        <w:rPr>
          <w:rFonts w:ascii="Book Antiqua" w:hAnsi="Book Antiqua" w:cs="宋体"/>
          <w:sz w:val="24"/>
          <w:szCs w:val="24"/>
        </w:rPr>
        <w:t>Gu</w:t>
      </w:r>
      <w:proofErr w:type="spellEnd"/>
      <w:r w:rsidRPr="00AE249E">
        <w:rPr>
          <w:rFonts w:ascii="Book Antiqua" w:hAnsi="Book Antiqua" w:cs="宋体"/>
          <w:sz w:val="24"/>
          <w:szCs w:val="24"/>
        </w:rPr>
        <w:t xml:space="preserve"> Q, Yao Z, Sun BC. </w:t>
      </w:r>
      <w:proofErr w:type="gramStart"/>
      <w:r w:rsidRPr="00AE249E">
        <w:rPr>
          <w:rFonts w:ascii="Book Antiqua" w:hAnsi="Book Antiqua" w:cs="宋体"/>
          <w:sz w:val="24"/>
          <w:szCs w:val="24"/>
        </w:rPr>
        <w:t>Promotion of hepatocellular carcinoma metastasis through matrix metalloproteinase activation by epithelial-</w:t>
      </w:r>
      <w:proofErr w:type="spellStart"/>
      <w:r w:rsidRPr="00AE249E">
        <w:rPr>
          <w:rFonts w:ascii="Book Antiqua" w:hAnsi="Book Antiqua" w:cs="宋体"/>
          <w:sz w:val="24"/>
          <w:szCs w:val="24"/>
        </w:rPr>
        <w:t>mesenchymal</w:t>
      </w:r>
      <w:proofErr w:type="spellEnd"/>
      <w:r w:rsidRPr="00AE249E">
        <w:rPr>
          <w:rFonts w:ascii="Book Antiqua" w:hAnsi="Book Antiqua" w:cs="宋体"/>
          <w:sz w:val="24"/>
          <w:szCs w:val="24"/>
        </w:rPr>
        <w:t xml:space="preserve"> transition regulator Twist1.</w:t>
      </w:r>
      <w:proofErr w:type="gramEnd"/>
      <w:r w:rsidRPr="00AE249E">
        <w:rPr>
          <w:rFonts w:ascii="Book Antiqua" w:hAnsi="Book Antiqua" w:cs="宋体"/>
          <w:sz w:val="24"/>
          <w:szCs w:val="24"/>
        </w:rPr>
        <w:t> </w:t>
      </w:r>
      <w:r w:rsidRPr="00AE249E">
        <w:rPr>
          <w:rFonts w:ascii="Book Antiqua" w:hAnsi="Book Antiqua" w:cs="宋体"/>
          <w:i/>
          <w:iCs/>
          <w:sz w:val="24"/>
          <w:szCs w:val="24"/>
        </w:rPr>
        <w:t xml:space="preserve">J Cell </w:t>
      </w:r>
      <w:proofErr w:type="spellStart"/>
      <w:r w:rsidRPr="00AE249E">
        <w:rPr>
          <w:rFonts w:ascii="Book Antiqua" w:hAnsi="Book Antiqua" w:cs="宋体"/>
          <w:i/>
          <w:iCs/>
          <w:sz w:val="24"/>
          <w:szCs w:val="24"/>
        </w:rPr>
        <w:t>Mol</w:t>
      </w:r>
      <w:proofErr w:type="spellEnd"/>
      <w:r w:rsidRPr="00AE249E">
        <w:rPr>
          <w:rFonts w:ascii="Book Antiqua" w:hAnsi="Book Antiqua" w:cs="宋体"/>
          <w:i/>
          <w:iCs/>
          <w:sz w:val="24"/>
          <w:szCs w:val="24"/>
        </w:rPr>
        <w:t xml:space="preserve"> Med</w:t>
      </w:r>
      <w:r w:rsidRPr="00AE249E">
        <w:rPr>
          <w:rFonts w:ascii="Book Antiqua" w:hAnsi="Book Antiqua" w:cs="宋体"/>
          <w:sz w:val="24"/>
          <w:szCs w:val="24"/>
        </w:rPr>
        <w:t> 2011; </w:t>
      </w:r>
      <w:r w:rsidRPr="00AE249E">
        <w:rPr>
          <w:rFonts w:ascii="Book Antiqua" w:hAnsi="Book Antiqua" w:cs="宋体"/>
          <w:b/>
          <w:bCs/>
          <w:sz w:val="24"/>
          <w:szCs w:val="24"/>
        </w:rPr>
        <w:t>15</w:t>
      </w:r>
      <w:r w:rsidRPr="00AE249E">
        <w:rPr>
          <w:rFonts w:ascii="Book Antiqua" w:hAnsi="Book Antiqua" w:cs="宋体"/>
          <w:sz w:val="24"/>
          <w:szCs w:val="24"/>
        </w:rPr>
        <w:t>: 691-700 [PMID: 20219012 DOI: 10.1111/j.1582-4934.2010.01052.x]</w:t>
      </w:r>
    </w:p>
    <w:p w14:paraId="0ACA6AC4"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77 </w:t>
      </w:r>
      <w:r w:rsidRPr="00AE249E">
        <w:rPr>
          <w:rFonts w:ascii="Book Antiqua" w:hAnsi="Book Antiqua" w:cs="宋体"/>
          <w:b/>
          <w:bCs/>
          <w:sz w:val="24"/>
          <w:szCs w:val="24"/>
        </w:rPr>
        <w:t>Ebert MP</w:t>
      </w:r>
      <w:r w:rsidRPr="00AE249E">
        <w:rPr>
          <w:rFonts w:ascii="Book Antiqua" w:hAnsi="Book Antiqua" w:cs="宋体"/>
          <w:sz w:val="24"/>
          <w:szCs w:val="24"/>
        </w:rPr>
        <w:t xml:space="preserve">, Lamer S, </w:t>
      </w:r>
      <w:proofErr w:type="spellStart"/>
      <w:r w:rsidRPr="00AE249E">
        <w:rPr>
          <w:rFonts w:ascii="Book Antiqua" w:hAnsi="Book Antiqua" w:cs="宋体"/>
          <w:sz w:val="24"/>
          <w:szCs w:val="24"/>
        </w:rPr>
        <w:t>Meuer</w:t>
      </w:r>
      <w:proofErr w:type="spellEnd"/>
      <w:r w:rsidRPr="00AE249E">
        <w:rPr>
          <w:rFonts w:ascii="Book Antiqua" w:hAnsi="Book Antiqua" w:cs="宋体"/>
          <w:sz w:val="24"/>
          <w:szCs w:val="24"/>
        </w:rPr>
        <w:t xml:space="preserve"> J, </w:t>
      </w:r>
      <w:proofErr w:type="spellStart"/>
      <w:r w:rsidRPr="00AE249E">
        <w:rPr>
          <w:rFonts w:ascii="Book Antiqua" w:hAnsi="Book Antiqua" w:cs="宋体"/>
          <w:sz w:val="24"/>
          <w:szCs w:val="24"/>
        </w:rPr>
        <w:t>Malfertheiner</w:t>
      </w:r>
      <w:proofErr w:type="spellEnd"/>
      <w:r w:rsidRPr="00AE249E">
        <w:rPr>
          <w:rFonts w:ascii="Book Antiqua" w:hAnsi="Book Antiqua" w:cs="宋体"/>
          <w:sz w:val="24"/>
          <w:szCs w:val="24"/>
        </w:rPr>
        <w:t xml:space="preserve"> P, </w:t>
      </w:r>
      <w:proofErr w:type="spellStart"/>
      <w:r w:rsidRPr="00AE249E">
        <w:rPr>
          <w:rFonts w:ascii="Book Antiqua" w:hAnsi="Book Antiqua" w:cs="宋体"/>
          <w:sz w:val="24"/>
          <w:szCs w:val="24"/>
        </w:rPr>
        <w:t>Reymond</w:t>
      </w:r>
      <w:proofErr w:type="spellEnd"/>
      <w:r w:rsidRPr="00AE249E">
        <w:rPr>
          <w:rFonts w:ascii="Book Antiqua" w:hAnsi="Book Antiqua" w:cs="宋体"/>
          <w:sz w:val="24"/>
          <w:szCs w:val="24"/>
        </w:rPr>
        <w:t xml:space="preserve"> M, </w:t>
      </w:r>
      <w:proofErr w:type="spellStart"/>
      <w:r w:rsidRPr="00AE249E">
        <w:rPr>
          <w:rFonts w:ascii="Book Antiqua" w:hAnsi="Book Antiqua" w:cs="宋体"/>
          <w:sz w:val="24"/>
          <w:szCs w:val="24"/>
        </w:rPr>
        <w:t>Buschmann</w:t>
      </w:r>
      <w:proofErr w:type="spellEnd"/>
      <w:r w:rsidRPr="00AE249E">
        <w:rPr>
          <w:rFonts w:ascii="Book Antiqua" w:hAnsi="Book Antiqua" w:cs="宋体"/>
          <w:sz w:val="24"/>
          <w:szCs w:val="24"/>
        </w:rPr>
        <w:t xml:space="preserve"> T, </w:t>
      </w:r>
      <w:proofErr w:type="spellStart"/>
      <w:r w:rsidRPr="00AE249E">
        <w:rPr>
          <w:rFonts w:ascii="Book Antiqua" w:hAnsi="Book Antiqua" w:cs="宋体"/>
          <w:sz w:val="24"/>
          <w:szCs w:val="24"/>
        </w:rPr>
        <w:t>Röcken</w:t>
      </w:r>
      <w:proofErr w:type="spellEnd"/>
      <w:r w:rsidRPr="00AE249E">
        <w:rPr>
          <w:rFonts w:ascii="Book Antiqua" w:hAnsi="Book Antiqua" w:cs="宋体"/>
          <w:sz w:val="24"/>
          <w:szCs w:val="24"/>
        </w:rPr>
        <w:t xml:space="preserve"> C, Seibert V. Identification of the thrombin light chain a as the single best mass for differentiation of gastric cancer patients from individuals with dyspepsia by proteome analysis. </w:t>
      </w:r>
      <w:r w:rsidRPr="00AE249E">
        <w:rPr>
          <w:rFonts w:ascii="Book Antiqua" w:hAnsi="Book Antiqua" w:cs="宋体"/>
          <w:i/>
          <w:iCs/>
          <w:sz w:val="24"/>
          <w:szCs w:val="24"/>
        </w:rPr>
        <w:t>J Proteome Res</w:t>
      </w:r>
      <w:r w:rsidRPr="00AE249E">
        <w:rPr>
          <w:rFonts w:ascii="Book Antiqua" w:hAnsi="Book Antiqua" w:cs="宋体"/>
          <w:sz w:val="24"/>
          <w:szCs w:val="24"/>
        </w:rPr>
        <w:t> </w:t>
      </w:r>
      <w:r>
        <w:rPr>
          <w:rFonts w:ascii="Book Antiqua" w:hAnsi="Book Antiqua" w:cs="宋体" w:hint="eastAsia"/>
          <w:sz w:val="24"/>
          <w:szCs w:val="24"/>
        </w:rPr>
        <w:t>2005</w:t>
      </w:r>
      <w:r w:rsidRPr="00AE249E">
        <w:rPr>
          <w:rFonts w:ascii="Book Antiqua" w:hAnsi="Book Antiqua" w:cs="宋体"/>
          <w:sz w:val="24"/>
          <w:szCs w:val="24"/>
        </w:rPr>
        <w:t>; </w:t>
      </w:r>
      <w:r w:rsidRPr="00AE249E">
        <w:rPr>
          <w:rFonts w:ascii="Book Antiqua" w:hAnsi="Book Antiqua" w:cs="宋体"/>
          <w:b/>
          <w:bCs/>
          <w:sz w:val="24"/>
          <w:szCs w:val="24"/>
        </w:rPr>
        <w:t>4</w:t>
      </w:r>
      <w:r w:rsidRPr="00AE249E">
        <w:rPr>
          <w:rFonts w:ascii="Book Antiqua" w:hAnsi="Book Antiqua" w:cs="宋体"/>
          <w:sz w:val="24"/>
          <w:szCs w:val="24"/>
        </w:rPr>
        <w:t>: 586-590 [PMID: 15822938 DOI: 10.1021/pr049771i]</w:t>
      </w:r>
    </w:p>
    <w:p w14:paraId="126E9295" w14:textId="77777777" w:rsidR="003B2EA7" w:rsidRPr="00AE249E" w:rsidRDefault="003B2EA7" w:rsidP="003B2EA7">
      <w:pPr>
        <w:spacing w:after="0" w:line="360" w:lineRule="auto"/>
        <w:jc w:val="both"/>
        <w:rPr>
          <w:rFonts w:ascii="Book Antiqua" w:hAnsi="Book Antiqua" w:cs="宋体"/>
          <w:sz w:val="24"/>
          <w:szCs w:val="24"/>
        </w:rPr>
      </w:pPr>
      <w:r w:rsidRPr="00AE249E">
        <w:rPr>
          <w:rFonts w:ascii="Book Antiqua" w:hAnsi="Book Antiqua" w:cs="宋体"/>
          <w:sz w:val="24"/>
          <w:szCs w:val="24"/>
        </w:rPr>
        <w:t>78 </w:t>
      </w:r>
      <w:proofErr w:type="spellStart"/>
      <w:r w:rsidRPr="00AE249E">
        <w:rPr>
          <w:rFonts w:ascii="Book Antiqua" w:hAnsi="Book Antiqua" w:cs="宋体"/>
          <w:b/>
          <w:bCs/>
          <w:sz w:val="24"/>
          <w:szCs w:val="24"/>
        </w:rPr>
        <w:t>Bedossa</w:t>
      </w:r>
      <w:proofErr w:type="spellEnd"/>
      <w:r w:rsidRPr="00AE249E">
        <w:rPr>
          <w:rFonts w:ascii="Book Antiqua" w:hAnsi="Book Antiqua" w:cs="宋体"/>
          <w:b/>
          <w:bCs/>
          <w:sz w:val="24"/>
          <w:szCs w:val="24"/>
        </w:rPr>
        <w:t xml:space="preserve"> P</w:t>
      </w:r>
      <w:r w:rsidRPr="00AE249E">
        <w:rPr>
          <w:rFonts w:ascii="Book Antiqua" w:hAnsi="Book Antiqua" w:cs="宋体"/>
          <w:sz w:val="24"/>
          <w:szCs w:val="24"/>
        </w:rPr>
        <w:t xml:space="preserve">, </w:t>
      </w:r>
      <w:proofErr w:type="spellStart"/>
      <w:r w:rsidRPr="00AE249E">
        <w:rPr>
          <w:rFonts w:ascii="Book Antiqua" w:hAnsi="Book Antiqua" w:cs="宋体"/>
          <w:sz w:val="24"/>
          <w:szCs w:val="24"/>
        </w:rPr>
        <w:t>Carrat</w:t>
      </w:r>
      <w:proofErr w:type="spellEnd"/>
      <w:r w:rsidRPr="00AE249E">
        <w:rPr>
          <w:rFonts w:ascii="Book Antiqua" w:hAnsi="Book Antiqua" w:cs="宋体"/>
          <w:sz w:val="24"/>
          <w:szCs w:val="24"/>
        </w:rPr>
        <w:t xml:space="preserve"> F. Liver biopsy: the best, not the gold standard. </w:t>
      </w:r>
      <w:r w:rsidRPr="00AE249E">
        <w:rPr>
          <w:rFonts w:ascii="Book Antiqua" w:hAnsi="Book Antiqua" w:cs="宋体"/>
          <w:i/>
          <w:iCs/>
          <w:sz w:val="24"/>
          <w:szCs w:val="24"/>
        </w:rPr>
        <w:t xml:space="preserve">J </w:t>
      </w:r>
      <w:proofErr w:type="spellStart"/>
      <w:r w:rsidRPr="00AE249E">
        <w:rPr>
          <w:rFonts w:ascii="Book Antiqua" w:hAnsi="Book Antiqua" w:cs="宋体"/>
          <w:i/>
          <w:iCs/>
          <w:sz w:val="24"/>
          <w:szCs w:val="24"/>
        </w:rPr>
        <w:t>Hepatol</w:t>
      </w:r>
      <w:proofErr w:type="spellEnd"/>
      <w:r w:rsidRPr="00AE249E">
        <w:rPr>
          <w:rFonts w:ascii="Book Antiqua" w:hAnsi="Book Antiqua" w:cs="宋体"/>
          <w:sz w:val="24"/>
          <w:szCs w:val="24"/>
        </w:rPr>
        <w:t> 2009; </w:t>
      </w:r>
      <w:r w:rsidRPr="00AE249E">
        <w:rPr>
          <w:rFonts w:ascii="Book Antiqua" w:hAnsi="Book Antiqua" w:cs="宋体"/>
          <w:b/>
          <w:bCs/>
          <w:sz w:val="24"/>
          <w:szCs w:val="24"/>
        </w:rPr>
        <w:t>50</w:t>
      </w:r>
      <w:r w:rsidRPr="00AE249E">
        <w:rPr>
          <w:rFonts w:ascii="Book Antiqua" w:hAnsi="Book Antiqua" w:cs="宋体"/>
          <w:sz w:val="24"/>
          <w:szCs w:val="24"/>
        </w:rPr>
        <w:t>: 1-3 [PMID: 19017551 DOI: 10.1016/j.jhep.2008.10.014]</w:t>
      </w:r>
    </w:p>
    <w:p w14:paraId="4AB47DD5" w14:textId="77777777" w:rsidR="00C046E7" w:rsidRPr="006D5535" w:rsidRDefault="00C046E7" w:rsidP="006D5535">
      <w:pPr>
        <w:spacing w:after="0" w:line="360" w:lineRule="auto"/>
        <w:ind w:right="230"/>
        <w:jc w:val="both"/>
        <w:rPr>
          <w:rStyle w:val="Strong"/>
          <w:rFonts w:ascii="Book Antiqua" w:hAnsi="Book Antiqua" w:cs="Arial"/>
          <w:bCs w:val="0"/>
          <w:noProof/>
          <w:color w:val="000000"/>
          <w:lang w:eastAsia="zh-CN"/>
        </w:rPr>
      </w:pPr>
      <w:bookmarkStart w:id="28" w:name="OLE_LINK427"/>
      <w:bookmarkStart w:id="29" w:name="OLE_LINK435"/>
      <w:bookmarkStart w:id="30" w:name="OLE_LINK516"/>
      <w:bookmarkStart w:id="31" w:name="OLE_LINK45"/>
      <w:bookmarkStart w:id="32" w:name="OLE_LINK132"/>
      <w:bookmarkStart w:id="33" w:name="OLE_LINK529"/>
      <w:bookmarkStart w:id="34" w:name="OLE_LINK541"/>
      <w:bookmarkStart w:id="35" w:name="OLE_LINK560"/>
      <w:bookmarkStart w:id="36" w:name="OLE_LINK558"/>
    </w:p>
    <w:p w14:paraId="38059F13" w14:textId="3A1E9541" w:rsidR="00C046E7" w:rsidRPr="006D5535" w:rsidRDefault="00C046E7" w:rsidP="006D5535">
      <w:pPr>
        <w:spacing w:after="0" w:line="360" w:lineRule="auto"/>
        <w:ind w:right="230"/>
        <w:jc w:val="both"/>
        <w:rPr>
          <w:rFonts w:ascii="Book Antiqua" w:hAnsi="Book Antiqua"/>
          <w:b/>
          <w:bCs/>
          <w:color w:val="000000"/>
          <w:lang w:eastAsia="zh-CN"/>
        </w:rPr>
      </w:pPr>
      <w:r w:rsidRPr="006D5535">
        <w:rPr>
          <w:rStyle w:val="Strong"/>
          <w:rFonts w:ascii="Book Antiqua" w:hAnsi="Book Antiqua" w:cs="Arial"/>
          <w:bCs w:val="0"/>
          <w:noProof/>
          <w:color w:val="000000"/>
        </w:rPr>
        <w:t>P-Reviewer</w:t>
      </w:r>
      <w:r w:rsidRPr="006D5535">
        <w:rPr>
          <w:rStyle w:val="Strong"/>
          <w:rFonts w:ascii="Book Antiqua" w:hAnsi="Book Antiqua" w:cs="Arial"/>
          <w:bCs w:val="0"/>
          <w:noProof/>
          <w:color w:val="000000"/>
          <w:lang w:eastAsia="zh-CN"/>
        </w:rPr>
        <w:t>:</w:t>
      </w:r>
      <w:r w:rsidR="003B2EA7" w:rsidRPr="006D5535">
        <w:rPr>
          <w:rStyle w:val="Strong"/>
          <w:rFonts w:ascii="Book Antiqua" w:hAnsi="Book Antiqua" w:cs="Arial" w:hint="eastAsia"/>
          <w:bCs w:val="0"/>
          <w:noProof/>
          <w:color w:val="000000"/>
          <w:lang w:eastAsia="zh-CN"/>
        </w:rPr>
        <w:t xml:space="preserve"> </w:t>
      </w:r>
      <w:r w:rsidR="003B2EA7" w:rsidRPr="006D5535">
        <w:rPr>
          <w:rStyle w:val="Strong"/>
          <w:rFonts w:ascii="Book Antiqua" w:hAnsi="Book Antiqua" w:cs="Arial" w:hint="eastAsia"/>
          <w:b w:val="0"/>
          <w:bCs w:val="0"/>
          <w:noProof/>
          <w:color w:val="000000"/>
          <w:lang w:eastAsia="zh-CN"/>
        </w:rPr>
        <w:t>W</w:t>
      </w:r>
      <w:r w:rsidR="003B2EA7" w:rsidRPr="006D5535">
        <w:rPr>
          <w:rStyle w:val="Strong"/>
          <w:rFonts w:ascii="Book Antiqua" w:hAnsi="Book Antiqua" w:cs="Arial"/>
          <w:b w:val="0"/>
          <w:bCs w:val="0"/>
          <w:noProof/>
          <w:color w:val="000000"/>
          <w:lang w:eastAsia="zh-CN"/>
        </w:rPr>
        <w:t>ei</w:t>
      </w:r>
      <w:r w:rsidRPr="006D5535">
        <w:rPr>
          <w:rFonts w:ascii="Book Antiqua" w:hAnsi="Book Antiqua"/>
          <w:bCs/>
          <w:color w:val="000000"/>
        </w:rPr>
        <w:t xml:space="preserve"> </w:t>
      </w:r>
      <w:r w:rsidR="003B2EA7" w:rsidRPr="006D5535">
        <w:rPr>
          <w:rFonts w:ascii="Book Antiqua" w:hAnsi="Book Antiqua" w:hint="eastAsia"/>
          <w:bCs/>
          <w:color w:val="000000"/>
          <w:lang w:eastAsia="zh-CN"/>
        </w:rPr>
        <w:t>JF</w:t>
      </w:r>
      <w:r w:rsidR="006D5535" w:rsidRPr="006D5535">
        <w:rPr>
          <w:rFonts w:ascii="Book Antiqua" w:hAnsi="Book Antiqua"/>
          <w:bCs/>
          <w:color w:val="000000"/>
        </w:rPr>
        <w:t xml:space="preserve"> </w:t>
      </w:r>
      <w:r w:rsidRPr="006D5535">
        <w:rPr>
          <w:rFonts w:ascii="Book Antiqua" w:hAnsi="Book Antiqua"/>
          <w:b/>
          <w:bCs/>
          <w:color w:val="000000"/>
        </w:rPr>
        <w:t>S-Editor</w:t>
      </w:r>
      <w:r w:rsidRPr="006D5535">
        <w:rPr>
          <w:rFonts w:ascii="Book Antiqua" w:hAnsi="Book Antiqua"/>
          <w:b/>
          <w:bCs/>
          <w:color w:val="000000"/>
          <w:lang w:eastAsia="zh-CN"/>
        </w:rPr>
        <w:t>:</w:t>
      </w:r>
      <w:r w:rsidRPr="006D5535">
        <w:rPr>
          <w:rFonts w:ascii="Book Antiqua" w:hAnsi="Book Antiqua"/>
          <w:bCs/>
          <w:color w:val="000000"/>
        </w:rPr>
        <w:t xml:space="preserve"> </w:t>
      </w:r>
      <w:r w:rsidRPr="006D5535">
        <w:rPr>
          <w:rFonts w:ascii="Book Antiqua" w:hAnsi="Book Antiqua"/>
          <w:bCs/>
          <w:color w:val="000000"/>
          <w:lang w:eastAsia="zh-CN"/>
        </w:rPr>
        <w:t xml:space="preserve">Qi </w:t>
      </w:r>
      <w:proofErr w:type="gramStart"/>
      <w:r w:rsidRPr="006D5535">
        <w:rPr>
          <w:rFonts w:ascii="Book Antiqua" w:hAnsi="Book Antiqua"/>
          <w:bCs/>
          <w:color w:val="000000"/>
          <w:lang w:eastAsia="zh-CN"/>
        </w:rPr>
        <w:t>Y</w:t>
      </w:r>
      <w:r w:rsidR="006D5535" w:rsidRPr="006D5535">
        <w:rPr>
          <w:rFonts w:ascii="Book Antiqua" w:hAnsi="Book Antiqua"/>
          <w:b/>
          <w:bCs/>
          <w:color w:val="000000"/>
        </w:rPr>
        <w:t xml:space="preserve"> </w:t>
      </w:r>
      <w:r w:rsidRPr="006D5535">
        <w:rPr>
          <w:rFonts w:ascii="Book Antiqua" w:hAnsi="Book Antiqua"/>
          <w:b/>
          <w:bCs/>
          <w:color w:val="000000"/>
        </w:rPr>
        <w:t xml:space="preserve"> L</w:t>
      </w:r>
      <w:proofErr w:type="gramEnd"/>
      <w:r w:rsidRPr="006D5535">
        <w:rPr>
          <w:rFonts w:ascii="Book Antiqua" w:hAnsi="Book Antiqua"/>
          <w:b/>
          <w:bCs/>
          <w:color w:val="000000"/>
        </w:rPr>
        <w:t>-Editor</w:t>
      </w:r>
      <w:r w:rsidRPr="006D5535">
        <w:rPr>
          <w:rFonts w:ascii="Book Antiqua" w:hAnsi="Book Antiqua"/>
          <w:b/>
          <w:bCs/>
          <w:color w:val="000000"/>
          <w:lang w:eastAsia="zh-CN"/>
        </w:rPr>
        <w:t>:</w:t>
      </w:r>
      <w:r w:rsidR="006D5535" w:rsidRPr="006D5535">
        <w:rPr>
          <w:rFonts w:ascii="Book Antiqua" w:hAnsi="Book Antiqua"/>
          <w:b/>
          <w:bCs/>
          <w:color w:val="000000"/>
        </w:rPr>
        <w:t xml:space="preserve"> </w:t>
      </w:r>
      <w:r w:rsidRPr="006D5535">
        <w:rPr>
          <w:rFonts w:ascii="Book Antiqua" w:hAnsi="Book Antiqua"/>
          <w:b/>
          <w:bCs/>
          <w:color w:val="000000"/>
        </w:rPr>
        <w:t xml:space="preserve"> E-Editor</w:t>
      </w:r>
      <w:r w:rsidRPr="006D5535">
        <w:rPr>
          <w:rFonts w:ascii="Book Antiqua" w:hAnsi="Book Antiqua"/>
          <w:b/>
          <w:bCs/>
          <w:color w:val="000000"/>
          <w:lang w:eastAsia="zh-CN"/>
        </w:rPr>
        <w:t>:</w:t>
      </w:r>
    </w:p>
    <w:bookmarkEnd w:id="28"/>
    <w:bookmarkEnd w:id="29"/>
    <w:bookmarkEnd w:id="30"/>
    <w:bookmarkEnd w:id="31"/>
    <w:bookmarkEnd w:id="32"/>
    <w:bookmarkEnd w:id="33"/>
    <w:bookmarkEnd w:id="34"/>
    <w:bookmarkEnd w:id="35"/>
    <w:bookmarkEnd w:id="36"/>
    <w:p w14:paraId="32DED702" w14:textId="77777777" w:rsidR="00366CBC" w:rsidRPr="00D12B3E" w:rsidRDefault="00366CBC" w:rsidP="003B2EA7">
      <w:pPr>
        <w:spacing w:after="0" w:line="360" w:lineRule="auto"/>
        <w:jc w:val="both"/>
        <w:rPr>
          <w:rFonts w:ascii="Book Antiqua" w:eastAsia="Calibri" w:hAnsi="Book Antiqua" w:cs="Times New Roman"/>
          <w:b/>
          <w:sz w:val="24"/>
          <w:szCs w:val="24"/>
        </w:rPr>
      </w:pPr>
    </w:p>
    <w:p w14:paraId="22B06BB0" w14:textId="77777777" w:rsidR="00C046E7" w:rsidRPr="00C046E7" w:rsidRDefault="00C046E7" w:rsidP="003B2EA7">
      <w:pPr>
        <w:spacing w:after="0" w:line="360" w:lineRule="auto"/>
        <w:jc w:val="both"/>
        <w:rPr>
          <w:rFonts w:ascii="Book Antiqua" w:hAnsi="Book Antiqua" w:cs="Times New Roman"/>
          <w:b/>
          <w:sz w:val="24"/>
          <w:szCs w:val="24"/>
          <w:lang w:eastAsia="zh-CN"/>
        </w:rPr>
      </w:pPr>
    </w:p>
    <w:p w14:paraId="67765B0B" w14:textId="742C175B" w:rsidR="00534A23" w:rsidRPr="00D12B3E" w:rsidRDefault="00534A23" w:rsidP="003B2EA7">
      <w:pPr>
        <w:spacing w:after="0" w:line="360" w:lineRule="auto"/>
        <w:jc w:val="both"/>
        <w:rPr>
          <w:rFonts w:ascii="Book Antiqua" w:hAnsi="Book Antiqua" w:cs="Times New Roman"/>
          <w:sz w:val="24"/>
          <w:szCs w:val="24"/>
          <w:lang w:eastAsia="zh-CN"/>
        </w:rPr>
        <w:sectPr w:rsidR="00534A23" w:rsidRPr="00D12B3E" w:rsidSect="005F44DD">
          <w:pgSz w:w="12240" w:h="15840" w:code="1"/>
          <w:pgMar w:top="1440" w:right="1440" w:bottom="1440" w:left="1440" w:header="720" w:footer="720" w:gutter="0"/>
          <w:cols w:space="720"/>
          <w:docGrid w:linePitch="360"/>
        </w:sectPr>
      </w:pPr>
    </w:p>
    <w:p w14:paraId="42A68305" w14:textId="075BBCE1" w:rsidR="00441CDB" w:rsidRPr="00D12B3E" w:rsidRDefault="00441CDB" w:rsidP="003B2EA7">
      <w:pPr>
        <w:spacing w:after="0" w:line="360" w:lineRule="auto"/>
        <w:jc w:val="both"/>
        <w:rPr>
          <w:rFonts w:ascii="Book Antiqua" w:hAnsi="Book Antiqua"/>
          <w:b/>
          <w:sz w:val="24"/>
          <w:szCs w:val="24"/>
        </w:rPr>
      </w:pPr>
      <w:r w:rsidRPr="00D12B3E">
        <w:rPr>
          <w:rFonts w:ascii="Book Antiqua" w:hAnsi="Book Antiqua"/>
          <w:b/>
          <w:sz w:val="24"/>
          <w:szCs w:val="24"/>
        </w:rPr>
        <w:lastRenderedPageBreak/>
        <w:t xml:space="preserve">Table 1 Significantly altered metabolites in </w:t>
      </w:r>
      <w:r w:rsidR="00645076" w:rsidRPr="00645076">
        <w:rPr>
          <w:rFonts w:ascii="Book Antiqua" w:hAnsi="Book Antiqua"/>
          <w:b/>
          <w:sz w:val="24"/>
          <w:szCs w:val="24"/>
        </w:rPr>
        <w:t xml:space="preserve">hepatocellular carcinoma </w:t>
      </w:r>
      <w:proofErr w:type="gramStart"/>
      <w:r w:rsidRPr="00D12B3E">
        <w:rPr>
          <w:rFonts w:ascii="Book Antiqua" w:hAnsi="Book Antiqua"/>
          <w:b/>
          <w:sz w:val="24"/>
          <w:szCs w:val="24"/>
        </w:rPr>
        <w:t>patients</w:t>
      </w:r>
      <w:proofErr w:type="gramEnd"/>
      <w:r w:rsidRPr="00D12B3E">
        <w:rPr>
          <w:rFonts w:ascii="Book Antiqua" w:hAnsi="Book Antiqua"/>
          <w:b/>
          <w:sz w:val="24"/>
          <w:szCs w:val="24"/>
        </w:rPr>
        <w:t xml:space="preserve"> </w:t>
      </w:r>
      <w:proofErr w:type="spellStart"/>
      <w:r w:rsidR="00A72511" w:rsidRPr="00A72511">
        <w:rPr>
          <w:rFonts w:ascii="Book Antiqua" w:hAnsi="Book Antiqua"/>
          <w:b/>
          <w:i/>
          <w:sz w:val="24"/>
          <w:szCs w:val="24"/>
        </w:rPr>
        <w:t>vs</w:t>
      </w:r>
      <w:proofErr w:type="spellEnd"/>
      <w:r w:rsidRPr="00D12B3E">
        <w:rPr>
          <w:rFonts w:ascii="Book Antiqua" w:hAnsi="Book Antiqua"/>
          <w:b/>
          <w:sz w:val="24"/>
          <w:szCs w:val="24"/>
        </w:rPr>
        <w:t xml:space="preserve"> cirrhosis controls.</w:t>
      </w:r>
    </w:p>
    <w:tbl>
      <w:tblPr>
        <w:tblStyle w:val="TableGrid"/>
        <w:tblpPr w:leftFromText="180" w:rightFromText="180" w:vertAnchor="page" w:horzAnchor="page" w:tblpX="1009" w:tblpY="2881"/>
        <w:tblW w:w="2238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6"/>
        <w:gridCol w:w="3319"/>
        <w:gridCol w:w="2514"/>
        <w:gridCol w:w="4454"/>
        <w:gridCol w:w="4230"/>
        <w:gridCol w:w="5670"/>
      </w:tblGrid>
      <w:tr w:rsidR="003C70C7" w:rsidRPr="00D12B3E" w14:paraId="20974CA5" w14:textId="77777777" w:rsidTr="00645076">
        <w:tc>
          <w:tcPr>
            <w:tcW w:w="2196" w:type="dxa"/>
            <w:tcBorders>
              <w:top w:val="single" w:sz="4" w:space="0" w:color="auto"/>
              <w:bottom w:val="single" w:sz="4" w:space="0" w:color="auto"/>
            </w:tcBorders>
            <w:shd w:val="clear" w:color="auto" w:fill="auto"/>
          </w:tcPr>
          <w:p w14:paraId="737A39BA" w14:textId="77777777" w:rsidR="003C70C7" w:rsidRPr="00D12B3E" w:rsidRDefault="003C70C7" w:rsidP="003B2EA7">
            <w:pPr>
              <w:spacing w:line="360" w:lineRule="auto"/>
              <w:jc w:val="both"/>
              <w:rPr>
                <w:rFonts w:ascii="Book Antiqua" w:hAnsi="Book Antiqua" w:cs="Times New Roman"/>
                <w:b/>
                <w:sz w:val="24"/>
                <w:szCs w:val="24"/>
              </w:rPr>
            </w:pPr>
            <w:r w:rsidRPr="00D12B3E">
              <w:rPr>
                <w:rFonts w:ascii="Book Antiqua" w:hAnsi="Book Antiqua" w:cs="Times New Roman"/>
                <w:b/>
                <w:sz w:val="24"/>
                <w:szCs w:val="24"/>
              </w:rPr>
              <w:t>Author</w:t>
            </w:r>
          </w:p>
        </w:tc>
        <w:tc>
          <w:tcPr>
            <w:tcW w:w="3319" w:type="dxa"/>
            <w:tcBorders>
              <w:top w:val="single" w:sz="4" w:space="0" w:color="auto"/>
              <w:bottom w:val="single" w:sz="4" w:space="0" w:color="auto"/>
            </w:tcBorders>
            <w:shd w:val="clear" w:color="auto" w:fill="auto"/>
          </w:tcPr>
          <w:p w14:paraId="33059200" w14:textId="77777777" w:rsidR="003C70C7" w:rsidRPr="00D12B3E" w:rsidRDefault="003C70C7" w:rsidP="003B2EA7">
            <w:pPr>
              <w:spacing w:line="360" w:lineRule="auto"/>
              <w:jc w:val="both"/>
              <w:rPr>
                <w:rFonts w:ascii="Book Antiqua" w:hAnsi="Book Antiqua" w:cs="Times New Roman"/>
                <w:b/>
                <w:sz w:val="24"/>
                <w:szCs w:val="24"/>
              </w:rPr>
            </w:pPr>
            <w:r w:rsidRPr="00D12B3E">
              <w:rPr>
                <w:rFonts w:ascii="Book Antiqua" w:hAnsi="Book Antiqua" w:cs="Times New Roman"/>
                <w:b/>
                <w:sz w:val="24"/>
                <w:szCs w:val="24"/>
              </w:rPr>
              <w:t>Platform</w:t>
            </w:r>
          </w:p>
        </w:tc>
        <w:tc>
          <w:tcPr>
            <w:tcW w:w="2514" w:type="dxa"/>
            <w:tcBorders>
              <w:top w:val="single" w:sz="4" w:space="0" w:color="auto"/>
              <w:bottom w:val="single" w:sz="4" w:space="0" w:color="auto"/>
            </w:tcBorders>
            <w:shd w:val="clear" w:color="auto" w:fill="auto"/>
          </w:tcPr>
          <w:p w14:paraId="77BEE662" w14:textId="77777777" w:rsidR="003C70C7" w:rsidRPr="00D12B3E" w:rsidRDefault="003C70C7" w:rsidP="003B2EA7">
            <w:pPr>
              <w:spacing w:line="360" w:lineRule="auto"/>
              <w:jc w:val="both"/>
              <w:rPr>
                <w:rFonts w:ascii="Book Antiqua" w:hAnsi="Book Antiqua" w:cs="Times New Roman"/>
                <w:b/>
                <w:sz w:val="24"/>
                <w:szCs w:val="24"/>
              </w:rPr>
            </w:pPr>
            <w:r w:rsidRPr="00D12B3E">
              <w:rPr>
                <w:rFonts w:ascii="Book Antiqua" w:hAnsi="Book Antiqua" w:cs="Times New Roman"/>
                <w:b/>
                <w:sz w:val="24"/>
                <w:szCs w:val="24"/>
              </w:rPr>
              <w:t>Tissue (organism)</w:t>
            </w:r>
          </w:p>
        </w:tc>
        <w:tc>
          <w:tcPr>
            <w:tcW w:w="4454" w:type="dxa"/>
            <w:tcBorders>
              <w:top w:val="single" w:sz="4" w:space="0" w:color="auto"/>
              <w:bottom w:val="single" w:sz="4" w:space="0" w:color="auto"/>
            </w:tcBorders>
            <w:shd w:val="clear" w:color="auto" w:fill="auto"/>
          </w:tcPr>
          <w:p w14:paraId="71993C61" w14:textId="77777777" w:rsidR="003C70C7" w:rsidRPr="00D12B3E" w:rsidRDefault="003C70C7" w:rsidP="003B2EA7">
            <w:pPr>
              <w:spacing w:line="360" w:lineRule="auto"/>
              <w:jc w:val="both"/>
              <w:rPr>
                <w:rFonts w:ascii="Book Antiqua" w:hAnsi="Book Antiqua" w:cs="Times New Roman"/>
                <w:b/>
                <w:sz w:val="24"/>
                <w:szCs w:val="24"/>
              </w:rPr>
            </w:pPr>
            <w:r w:rsidRPr="00D12B3E">
              <w:rPr>
                <w:rFonts w:ascii="Book Antiqua" w:hAnsi="Book Antiqua" w:cs="Times New Roman"/>
                <w:b/>
                <w:sz w:val="24"/>
                <w:szCs w:val="24"/>
              </w:rPr>
              <w:t>HCC Etiology</w:t>
            </w:r>
          </w:p>
        </w:tc>
        <w:tc>
          <w:tcPr>
            <w:tcW w:w="4230" w:type="dxa"/>
            <w:tcBorders>
              <w:top w:val="single" w:sz="4" w:space="0" w:color="auto"/>
              <w:bottom w:val="single" w:sz="4" w:space="0" w:color="auto"/>
            </w:tcBorders>
            <w:shd w:val="clear" w:color="auto" w:fill="auto"/>
          </w:tcPr>
          <w:p w14:paraId="1EAE3BF8" w14:textId="77777777" w:rsidR="003C70C7" w:rsidRPr="00D12B3E" w:rsidRDefault="003C70C7" w:rsidP="003B2EA7">
            <w:pPr>
              <w:spacing w:line="360" w:lineRule="auto"/>
              <w:jc w:val="both"/>
              <w:rPr>
                <w:rFonts w:ascii="Book Antiqua" w:hAnsi="Book Antiqua" w:cs="Times New Roman"/>
                <w:b/>
                <w:sz w:val="24"/>
                <w:szCs w:val="24"/>
              </w:rPr>
            </w:pPr>
            <w:r w:rsidRPr="00D12B3E">
              <w:rPr>
                <w:rFonts w:ascii="Book Antiqua" w:hAnsi="Book Antiqua" w:cs="Times New Roman"/>
                <w:b/>
                <w:sz w:val="24"/>
                <w:szCs w:val="24"/>
              </w:rPr>
              <w:t xml:space="preserve">Significantly Altered Metabolites in HCC Patients </w:t>
            </w:r>
            <w:proofErr w:type="spellStart"/>
            <w:r w:rsidRPr="00A72511">
              <w:rPr>
                <w:rFonts w:ascii="Book Antiqua" w:hAnsi="Book Antiqua" w:cs="Times New Roman"/>
                <w:b/>
                <w:i/>
                <w:sz w:val="24"/>
                <w:szCs w:val="24"/>
              </w:rPr>
              <w:t>vs</w:t>
            </w:r>
            <w:proofErr w:type="spellEnd"/>
            <w:r w:rsidRPr="00D12B3E">
              <w:rPr>
                <w:rFonts w:ascii="Book Antiqua" w:hAnsi="Book Antiqua" w:cs="Times New Roman"/>
                <w:b/>
                <w:sz w:val="24"/>
                <w:szCs w:val="24"/>
              </w:rPr>
              <w:t xml:space="preserve"> Cirrhosis Controls</w:t>
            </w:r>
          </w:p>
        </w:tc>
        <w:tc>
          <w:tcPr>
            <w:tcW w:w="5670" w:type="dxa"/>
            <w:tcBorders>
              <w:top w:val="single" w:sz="4" w:space="0" w:color="auto"/>
              <w:bottom w:val="single" w:sz="4" w:space="0" w:color="auto"/>
            </w:tcBorders>
            <w:shd w:val="clear" w:color="auto" w:fill="auto"/>
          </w:tcPr>
          <w:p w14:paraId="1D3F4DC5" w14:textId="77777777" w:rsidR="003C70C7" w:rsidRPr="00D12B3E" w:rsidRDefault="003C70C7" w:rsidP="003B2EA7">
            <w:pPr>
              <w:spacing w:line="360" w:lineRule="auto"/>
              <w:jc w:val="both"/>
              <w:rPr>
                <w:rFonts w:ascii="Book Antiqua" w:hAnsi="Book Antiqua" w:cs="Times New Roman"/>
                <w:b/>
                <w:sz w:val="24"/>
                <w:szCs w:val="24"/>
              </w:rPr>
            </w:pPr>
            <w:r w:rsidRPr="00D12B3E">
              <w:rPr>
                <w:rFonts w:ascii="Book Antiqua" w:hAnsi="Book Antiqua" w:cs="Times New Roman"/>
                <w:b/>
                <w:sz w:val="24"/>
                <w:szCs w:val="24"/>
              </w:rPr>
              <w:t>Main Pathways distinguishing HCC from Cirrhosis</w:t>
            </w:r>
          </w:p>
        </w:tc>
      </w:tr>
      <w:tr w:rsidR="003C70C7" w:rsidRPr="00D12B3E" w14:paraId="11299C99" w14:textId="77777777" w:rsidTr="00645076">
        <w:tc>
          <w:tcPr>
            <w:tcW w:w="2196" w:type="dxa"/>
            <w:tcBorders>
              <w:top w:val="single" w:sz="4" w:space="0" w:color="auto"/>
            </w:tcBorders>
            <w:shd w:val="clear" w:color="auto" w:fill="auto"/>
          </w:tcPr>
          <w:p w14:paraId="676413C1" w14:textId="3EF8A8DF"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Patterson</w:t>
            </w:r>
            <w:r w:rsidR="00645076" w:rsidRPr="00645076">
              <w:rPr>
                <w:rFonts w:ascii="Book Antiqua" w:hAnsi="Book Antiqua" w:cs="Times New Roman"/>
                <w:i/>
                <w:sz w:val="24"/>
                <w:szCs w:val="24"/>
              </w:rPr>
              <w:t xml:space="preserve"> et al</w:t>
            </w:r>
            <w:r w:rsidR="00645076">
              <w:rPr>
                <w:rFonts w:ascii="Book Antiqua" w:hAnsi="Book Antiqua" w:cs="Times New Roman" w:hint="eastAsia"/>
                <w:sz w:val="24"/>
                <w:szCs w:val="24"/>
                <w:vertAlign w:val="superscript"/>
                <w:lang w:eastAsia="zh-CN"/>
              </w:rPr>
              <w:t>[</w:t>
            </w:r>
            <w:r w:rsidR="00645076" w:rsidRPr="00D12B3E">
              <w:rPr>
                <w:rFonts w:ascii="Book Antiqua" w:hAnsi="Book Antiqua" w:cs="Times New Roman"/>
                <w:sz w:val="24"/>
                <w:szCs w:val="24"/>
                <w:vertAlign w:val="superscript"/>
              </w:rPr>
              <w:t>29</w:t>
            </w:r>
            <w:r w:rsidR="00645076">
              <w:rPr>
                <w:rFonts w:ascii="Book Antiqua" w:hAnsi="Book Antiqua" w:cs="Times New Roman" w:hint="eastAsia"/>
                <w:sz w:val="24"/>
                <w:szCs w:val="24"/>
                <w:vertAlign w:val="superscript"/>
                <w:lang w:eastAsia="zh-CN"/>
              </w:rPr>
              <w:t>]</w:t>
            </w:r>
          </w:p>
        </w:tc>
        <w:tc>
          <w:tcPr>
            <w:tcW w:w="3319" w:type="dxa"/>
            <w:tcBorders>
              <w:top w:val="single" w:sz="4" w:space="0" w:color="auto"/>
            </w:tcBorders>
            <w:shd w:val="clear" w:color="auto" w:fill="auto"/>
          </w:tcPr>
          <w:p w14:paraId="0556CDB3"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UPLC/QTOF-MS;</w:t>
            </w:r>
          </w:p>
          <w:p w14:paraId="6E1E05CB"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UPLC/ESI-TQMS;</w:t>
            </w:r>
          </w:p>
          <w:p w14:paraId="10D13EAD"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GC/MS</w:t>
            </w:r>
          </w:p>
        </w:tc>
        <w:tc>
          <w:tcPr>
            <w:tcW w:w="2514" w:type="dxa"/>
            <w:tcBorders>
              <w:top w:val="single" w:sz="4" w:space="0" w:color="auto"/>
            </w:tcBorders>
            <w:shd w:val="clear" w:color="auto" w:fill="auto"/>
          </w:tcPr>
          <w:p w14:paraId="465E24FA"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Plasma (human)</w:t>
            </w:r>
          </w:p>
        </w:tc>
        <w:tc>
          <w:tcPr>
            <w:tcW w:w="4454" w:type="dxa"/>
            <w:tcBorders>
              <w:top w:val="single" w:sz="4" w:space="0" w:color="auto"/>
            </w:tcBorders>
            <w:shd w:val="clear" w:color="auto" w:fill="auto"/>
          </w:tcPr>
          <w:p w14:paraId="24BD5227" w14:textId="368616CD"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HCC </w:t>
            </w:r>
            <w:r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20:</w:t>
            </w:r>
          </w:p>
          <w:p w14:paraId="0E057903" w14:textId="3A77BCCA"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EtOH</w:t>
            </w:r>
            <w:proofErr w:type="spellEnd"/>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D5535">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6</w:t>
            </w:r>
          </w:p>
          <w:p w14:paraId="03002F93" w14:textId="6FAFD7D4"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t>HBV</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3</w:t>
            </w:r>
          </w:p>
          <w:p w14:paraId="392DD8D1" w14:textId="0933EF2F"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t>HCV</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5</w:t>
            </w:r>
          </w:p>
          <w:p w14:paraId="2EE3AF88" w14:textId="41C9FF40"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t>NASH</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 xml:space="preserve">3 </w:t>
            </w:r>
          </w:p>
          <w:p w14:paraId="6FD1CA92" w14:textId="4DB1CC5E"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NASH/alcoholic </w:t>
            </w:r>
            <w:proofErr w:type="spellStart"/>
            <w:r w:rsidRPr="00D12B3E">
              <w:rPr>
                <w:rFonts w:ascii="Book Antiqua" w:hAnsi="Book Antiqua" w:cs="Times New Roman"/>
                <w:sz w:val="24"/>
                <w:szCs w:val="24"/>
              </w:rPr>
              <w:t>steatohepatitis</w:t>
            </w:r>
            <w:proofErr w:type="spellEnd"/>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1</w:t>
            </w:r>
          </w:p>
          <w:p w14:paraId="5E553EE5" w14:textId="6CAD6EF1"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t>HH</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2</w:t>
            </w:r>
          </w:p>
        </w:tc>
        <w:tc>
          <w:tcPr>
            <w:tcW w:w="4230" w:type="dxa"/>
            <w:tcBorders>
              <w:top w:val="single" w:sz="4" w:space="0" w:color="auto"/>
            </w:tcBorders>
            <w:shd w:val="clear" w:color="auto" w:fill="auto"/>
          </w:tcPr>
          <w:p w14:paraId="075ABAC6"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LPC(14:0) ↓</w:t>
            </w:r>
          </w:p>
          <w:p w14:paraId="3EBC00C4"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 (18:1) ↓</w:t>
            </w:r>
          </w:p>
          <w:p w14:paraId="4D7639F1"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 (20:4) ↓</w:t>
            </w:r>
          </w:p>
          <w:p w14:paraId="4B99AB1E"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LPC(20:3) ↓</w:t>
            </w:r>
          </w:p>
          <w:p w14:paraId="61466C32"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LPC(22:6) ↓ </w:t>
            </w:r>
          </w:p>
          <w:p w14:paraId="65B1B33F"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FFA(24:0) - </w:t>
            </w:r>
            <w:proofErr w:type="spellStart"/>
            <w:r w:rsidRPr="00D12B3E">
              <w:rPr>
                <w:rFonts w:ascii="Book Antiqua" w:hAnsi="Book Antiqua" w:cs="Times New Roman"/>
                <w:sz w:val="24"/>
                <w:szCs w:val="24"/>
              </w:rPr>
              <w:t>lignoceric</w:t>
            </w:r>
            <w:proofErr w:type="spellEnd"/>
            <w:r w:rsidRPr="00D12B3E">
              <w:rPr>
                <w:rFonts w:ascii="Book Antiqua" w:hAnsi="Book Antiqua" w:cs="Times New Roman"/>
                <w:sz w:val="24"/>
                <w:szCs w:val="24"/>
              </w:rPr>
              <w:t xml:space="preserve"> acid ↓</w:t>
            </w:r>
          </w:p>
          <w:p w14:paraId="6D36661B"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FFA(24:1) - </w:t>
            </w:r>
            <w:proofErr w:type="spellStart"/>
            <w:r w:rsidRPr="00D12B3E">
              <w:rPr>
                <w:rFonts w:ascii="Book Antiqua" w:hAnsi="Book Antiqua" w:cs="Times New Roman"/>
                <w:sz w:val="24"/>
                <w:szCs w:val="24"/>
              </w:rPr>
              <w:t>nervonic</w:t>
            </w:r>
            <w:proofErr w:type="spellEnd"/>
            <w:r w:rsidRPr="00D12B3E">
              <w:rPr>
                <w:rFonts w:ascii="Book Antiqua" w:hAnsi="Book Antiqua" w:cs="Times New Roman"/>
                <w:sz w:val="24"/>
                <w:szCs w:val="24"/>
              </w:rPr>
              <w:t xml:space="preserve"> acid ↓</w:t>
            </w:r>
          </w:p>
          <w:p w14:paraId="5AF7FB10"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bilirubin ↑</w:t>
            </w:r>
          </w:p>
          <w:p w14:paraId="76678C2C"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biliverdin</w:t>
            </w:r>
            <w:proofErr w:type="spellEnd"/>
            <w:r w:rsidRPr="00D12B3E">
              <w:rPr>
                <w:rFonts w:ascii="Book Antiqua" w:hAnsi="Book Antiqua" w:cs="Times New Roman"/>
                <w:sz w:val="24"/>
                <w:szCs w:val="24"/>
              </w:rPr>
              <w:t xml:space="preserve"> ↑ </w:t>
            </w:r>
          </w:p>
        </w:tc>
        <w:tc>
          <w:tcPr>
            <w:tcW w:w="5670" w:type="dxa"/>
            <w:tcBorders>
              <w:top w:val="single" w:sz="4" w:space="0" w:color="auto"/>
            </w:tcBorders>
            <w:shd w:val="clear" w:color="auto" w:fill="auto"/>
          </w:tcPr>
          <w:p w14:paraId="7D795B62"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 metabolism</w:t>
            </w:r>
          </w:p>
          <w:p w14:paraId="33B3B1EB" w14:textId="77777777" w:rsidR="003C70C7" w:rsidRPr="00D12B3E" w:rsidRDefault="003C70C7" w:rsidP="003B2EA7">
            <w:pPr>
              <w:spacing w:line="360" w:lineRule="auto"/>
              <w:jc w:val="both"/>
              <w:rPr>
                <w:rFonts w:ascii="Book Antiqua" w:hAnsi="Book Antiqua" w:cs="Times New Roman"/>
                <w:sz w:val="24"/>
                <w:szCs w:val="24"/>
              </w:rPr>
            </w:pPr>
          </w:p>
          <w:p w14:paraId="0FBD4CD4" w14:textId="77777777" w:rsidR="003C70C7" w:rsidRPr="00D12B3E" w:rsidRDefault="003C70C7" w:rsidP="003B2EA7">
            <w:pPr>
              <w:spacing w:line="360" w:lineRule="auto"/>
              <w:jc w:val="both"/>
              <w:rPr>
                <w:rFonts w:ascii="Book Antiqua" w:hAnsi="Book Antiqua" w:cs="Times New Roman"/>
                <w:sz w:val="24"/>
                <w:szCs w:val="24"/>
              </w:rPr>
            </w:pPr>
          </w:p>
          <w:p w14:paraId="6C392D4A" w14:textId="77777777" w:rsidR="003C70C7" w:rsidRPr="00D12B3E" w:rsidRDefault="003C70C7" w:rsidP="003B2EA7">
            <w:pPr>
              <w:spacing w:line="360" w:lineRule="auto"/>
              <w:jc w:val="both"/>
              <w:rPr>
                <w:rFonts w:ascii="Book Antiqua" w:hAnsi="Book Antiqua" w:cs="Times New Roman"/>
                <w:sz w:val="24"/>
                <w:szCs w:val="24"/>
              </w:rPr>
            </w:pPr>
          </w:p>
          <w:p w14:paraId="688B6CA3" w14:textId="77777777" w:rsidR="003C70C7" w:rsidRPr="00D12B3E" w:rsidRDefault="003C70C7" w:rsidP="003B2EA7">
            <w:pPr>
              <w:spacing w:line="360" w:lineRule="auto"/>
              <w:jc w:val="both"/>
              <w:rPr>
                <w:rFonts w:ascii="Book Antiqua" w:hAnsi="Book Antiqua" w:cs="Times New Roman"/>
                <w:sz w:val="24"/>
                <w:szCs w:val="24"/>
              </w:rPr>
            </w:pPr>
          </w:p>
          <w:p w14:paraId="47D393B0"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Very long chain fatty acid metabolism</w:t>
            </w:r>
          </w:p>
          <w:p w14:paraId="1AD5A50D"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Hemoglobin metabolism</w:t>
            </w:r>
          </w:p>
        </w:tc>
      </w:tr>
      <w:tr w:rsidR="003C70C7" w:rsidRPr="00D12B3E" w14:paraId="4EE0A846" w14:textId="77777777" w:rsidTr="00645076">
        <w:tc>
          <w:tcPr>
            <w:tcW w:w="2196" w:type="dxa"/>
            <w:shd w:val="clear" w:color="auto" w:fill="auto"/>
          </w:tcPr>
          <w:p w14:paraId="046947E4" w14:textId="6BAC97BB"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Xiao</w:t>
            </w:r>
            <w:r w:rsidR="00645076" w:rsidRPr="00645076">
              <w:rPr>
                <w:rFonts w:ascii="Book Antiqua" w:hAnsi="Book Antiqua" w:cs="Times New Roman"/>
                <w:i/>
                <w:sz w:val="24"/>
                <w:szCs w:val="24"/>
              </w:rPr>
              <w:t xml:space="preserve"> et al</w:t>
            </w:r>
            <w:r w:rsidR="00645076">
              <w:rPr>
                <w:rFonts w:ascii="Book Antiqua" w:hAnsi="Book Antiqua" w:cs="Times New Roman" w:hint="eastAsia"/>
                <w:sz w:val="24"/>
                <w:szCs w:val="24"/>
                <w:vertAlign w:val="superscript"/>
                <w:lang w:eastAsia="zh-CN"/>
              </w:rPr>
              <w:t>[37]</w:t>
            </w:r>
          </w:p>
        </w:tc>
        <w:tc>
          <w:tcPr>
            <w:tcW w:w="3319" w:type="dxa"/>
            <w:shd w:val="clear" w:color="auto" w:fill="auto"/>
          </w:tcPr>
          <w:p w14:paraId="55F7B30B"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UPLC/QTOF-MS</w:t>
            </w:r>
          </w:p>
        </w:tc>
        <w:tc>
          <w:tcPr>
            <w:tcW w:w="2514" w:type="dxa"/>
            <w:shd w:val="clear" w:color="auto" w:fill="auto"/>
          </w:tcPr>
          <w:p w14:paraId="1A9C9633"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Serum (human)</w:t>
            </w:r>
          </w:p>
        </w:tc>
        <w:tc>
          <w:tcPr>
            <w:tcW w:w="4454" w:type="dxa"/>
            <w:shd w:val="clear" w:color="auto" w:fill="auto"/>
          </w:tcPr>
          <w:p w14:paraId="043AD6E8"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HCV</w:t>
            </w:r>
          </w:p>
        </w:tc>
        <w:tc>
          <w:tcPr>
            <w:tcW w:w="4230" w:type="dxa"/>
            <w:shd w:val="clear" w:color="auto" w:fill="auto"/>
          </w:tcPr>
          <w:p w14:paraId="6053347B"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3β, 6β -dihydroxy-5β-cholan-24-oic acid ↓</w:t>
            </w:r>
          </w:p>
          <w:p w14:paraId="73114758"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t>3 α,7β-dihydroxy-5 β-cholest-24-en-26-oic acid ↓</w:t>
            </w:r>
          </w:p>
          <w:p w14:paraId="78EAF40D"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GCA ↓</w:t>
            </w:r>
          </w:p>
          <w:p w14:paraId="68A184F1"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GDCA ↓</w:t>
            </w:r>
          </w:p>
          <w:p w14:paraId="1775F2E3"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GCDCA ↓</w:t>
            </w:r>
          </w:p>
          <w:p w14:paraId="22F3A012"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TCDCA ↓</w:t>
            </w:r>
          </w:p>
          <w:p w14:paraId="77508F74"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Linoelaidyl</w:t>
            </w:r>
            <w:proofErr w:type="spellEnd"/>
            <w:r w:rsidRPr="00D12B3E">
              <w:rPr>
                <w:rFonts w:ascii="Book Antiqua" w:hAnsi="Book Antiqua" w:cs="Times New Roman"/>
                <w:sz w:val="24"/>
                <w:szCs w:val="24"/>
              </w:rPr>
              <w:t xml:space="preserve"> </w:t>
            </w:r>
            <w:proofErr w:type="spellStart"/>
            <w:r w:rsidRPr="00D12B3E">
              <w:rPr>
                <w:rFonts w:ascii="Book Antiqua" w:hAnsi="Book Antiqua" w:cs="Times New Roman"/>
                <w:sz w:val="24"/>
                <w:szCs w:val="24"/>
              </w:rPr>
              <w:t>carnitine</w:t>
            </w:r>
            <w:proofErr w:type="spellEnd"/>
            <w:r w:rsidRPr="00D12B3E">
              <w:rPr>
                <w:rFonts w:ascii="Book Antiqua" w:hAnsi="Book Antiqua" w:cs="Times New Roman"/>
                <w:sz w:val="24"/>
                <w:szCs w:val="24"/>
              </w:rPr>
              <w:t xml:space="preserve"> ↓</w:t>
            </w:r>
          </w:p>
          <w:p w14:paraId="689C48D4"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Oleoylcarnitine</w:t>
            </w:r>
            <w:proofErr w:type="spellEnd"/>
            <w:r w:rsidRPr="00D12B3E">
              <w:rPr>
                <w:rFonts w:ascii="Book Antiqua" w:hAnsi="Book Antiqua" w:cs="Times New Roman"/>
                <w:sz w:val="24"/>
                <w:szCs w:val="24"/>
              </w:rPr>
              <w:t xml:space="preserve"> ↓</w:t>
            </w:r>
          </w:p>
          <w:p w14:paraId="4EA2D83D"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Palmitoyl</w:t>
            </w:r>
            <w:proofErr w:type="spellEnd"/>
            <w:r w:rsidRPr="00D12B3E">
              <w:rPr>
                <w:rFonts w:ascii="Book Antiqua" w:hAnsi="Book Antiqua" w:cs="Times New Roman"/>
                <w:sz w:val="24"/>
                <w:szCs w:val="24"/>
              </w:rPr>
              <w:t xml:space="preserve"> </w:t>
            </w:r>
            <w:proofErr w:type="spellStart"/>
            <w:r w:rsidRPr="00D12B3E">
              <w:rPr>
                <w:rFonts w:ascii="Book Antiqua" w:hAnsi="Book Antiqua" w:cs="Times New Roman"/>
                <w:sz w:val="24"/>
                <w:szCs w:val="24"/>
              </w:rPr>
              <w:t>carnitine</w:t>
            </w:r>
            <w:proofErr w:type="spellEnd"/>
            <w:r w:rsidRPr="00D12B3E">
              <w:rPr>
                <w:rFonts w:ascii="Book Antiqua" w:hAnsi="Book Antiqua" w:cs="Times New Roman"/>
                <w:sz w:val="24"/>
                <w:szCs w:val="24"/>
              </w:rPr>
              <w:t xml:space="preserve"> ↓</w:t>
            </w:r>
          </w:p>
          <w:p w14:paraId="584E733A"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O-</w:t>
            </w:r>
            <w:proofErr w:type="spellStart"/>
            <w:r w:rsidRPr="00D12B3E">
              <w:rPr>
                <w:rFonts w:ascii="Book Antiqua" w:hAnsi="Book Antiqua" w:cs="Times New Roman"/>
                <w:sz w:val="24"/>
                <w:szCs w:val="24"/>
              </w:rPr>
              <w:t>octanoyl</w:t>
            </w:r>
            <w:proofErr w:type="spellEnd"/>
            <w:r w:rsidRPr="00D12B3E">
              <w:rPr>
                <w:rFonts w:ascii="Book Antiqua" w:hAnsi="Book Antiqua" w:cs="Times New Roman"/>
                <w:sz w:val="24"/>
                <w:szCs w:val="24"/>
              </w:rPr>
              <w:t>-R-</w:t>
            </w:r>
            <w:proofErr w:type="spellStart"/>
            <w:r w:rsidRPr="00D12B3E">
              <w:rPr>
                <w:rFonts w:ascii="Book Antiqua" w:hAnsi="Book Antiqua" w:cs="Times New Roman"/>
                <w:sz w:val="24"/>
                <w:szCs w:val="24"/>
              </w:rPr>
              <w:t>carnitine</w:t>
            </w:r>
            <w:proofErr w:type="spellEnd"/>
            <w:r w:rsidRPr="00D12B3E">
              <w:rPr>
                <w:rFonts w:ascii="Book Antiqua" w:hAnsi="Book Antiqua" w:cs="Times New Roman"/>
                <w:sz w:val="24"/>
                <w:szCs w:val="24"/>
              </w:rPr>
              <w:t xml:space="preserve"> ↓</w:t>
            </w:r>
          </w:p>
          <w:p w14:paraId="54A75475"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LPC(20:1) ↓</w:t>
            </w:r>
          </w:p>
          <w:p w14:paraId="325FE4EC"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LPC(20:4) ↓</w:t>
            </w:r>
          </w:p>
          <w:p w14:paraId="23DDF21A"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PE(20:4/18:1) ↓</w:t>
            </w:r>
          </w:p>
          <w:p w14:paraId="149D840C"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4E;15Z-Bilirubin </w:t>
            </w:r>
            <w:proofErr w:type="spellStart"/>
            <w:r w:rsidRPr="00D12B3E">
              <w:rPr>
                <w:rFonts w:ascii="Book Antiqua" w:hAnsi="Book Antiqua" w:cs="Times New Roman"/>
                <w:sz w:val="24"/>
                <w:szCs w:val="24"/>
              </w:rPr>
              <w:t>IXa</w:t>
            </w:r>
            <w:proofErr w:type="spellEnd"/>
            <w:r w:rsidRPr="00D12B3E">
              <w:rPr>
                <w:rFonts w:ascii="Book Antiqua" w:hAnsi="Book Antiqua" w:cs="Times New Roman"/>
                <w:sz w:val="24"/>
                <w:szCs w:val="24"/>
              </w:rPr>
              <w:t xml:space="preserve"> ↓</w:t>
            </w:r>
          </w:p>
          <w:p w14:paraId="79DF8777"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15,16-dihydrobiliverdin ↓</w:t>
            </w:r>
          </w:p>
          <w:p w14:paraId="0F5CC88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3-ganidinopropionicacid ↓</w:t>
            </w:r>
          </w:p>
          <w:p w14:paraId="7585DD40"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Tetracosahexaenoic</w:t>
            </w:r>
            <w:proofErr w:type="spellEnd"/>
            <w:r w:rsidRPr="00D12B3E">
              <w:rPr>
                <w:rFonts w:ascii="Book Antiqua" w:hAnsi="Book Antiqua" w:cs="Times New Roman"/>
                <w:sz w:val="24"/>
                <w:szCs w:val="24"/>
              </w:rPr>
              <w:t xml:space="preserve"> acid ↓</w:t>
            </w:r>
          </w:p>
          <w:p w14:paraId="2B85C3E8"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3-hydroxy-eicosanoic acid ↓</w:t>
            </w:r>
          </w:p>
          <w:p w14:paraId="45B96516"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Oleamide</w:t>
            </w:r>
            <w:proofErr w:type="spellEnd"/>
            <w:r w:rsidRPr="00D12B3E">
              <w:rPr>
                <w:rFonts w:ascii="Book Antiqua" w:hAnsi="Book Antiqua" w:cs="Times New Roman"/>
                <w:sz w:val="24"/>
                <w:szCs w:val="24"/>
              </w:rPr>
              <w:t xml:space="preserve"> ↓</w:t>
            </w:r>
          </w:p>
          <w:p w14:paraId="7467D39B"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Phe-Phe</w:t>
            </w:r>
            <w:proofErr w:type="spellEnd"/>
            <w:r w:rsidRPr="00D12B3E">
              <w:rPr>
                <w:rFonts w:ascii="Book Antiqua" w:hAnsi="Book Antiqua" w:cs="Times New Roman"/>
                <w:sz w:val="24"/>
                <w:szCs w:val="24"/>
              </w:rPr>
              <w:t xml:space="preserve"> ↑</w:t>
            </w:r>
          </w:p>
        </w:tc>
        <w:tc>
          <w:tcPr>
            <w:tcW w:w="5670" w:type="dxa"/>
            <w:shd w:val="clear" w:color="auto" w:fill="auto"/>
          </w:tcPr>
          <w:p w14:paraId="4E2DE09C"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Bile acid biosynthesis</w:t>
            </w:r>
          </w:p>
          <w:p w14:paraId="510EB1E3"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p>
          <w:p w14:paraId="3BCB3CEA"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p>
          <w:p w14:paraId="7EECA29D"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p>
          <w:p w14:paraId="5727576C"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p>
          <w:p w14:paraId="1B51A3C7"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p>
          <w:p w14:paraId="2604BF18"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p>
          <w:p w14:paraId="1F23BF3B"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p>
          <w:p w14:paraId="396C0729"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CPT shuttle system </w:t>
            </w:r>
          </w:p>
          <w:p w14:paraId="005B89BD"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p>
          <w:p w14:paraId="52BFC2F8"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p>
          <w:p w14:paraId="21A77D7D"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p>
          <w:p w14:paraId="3185DAA9"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t>LPC metabolism</w:t>
            </w:r>
          </w:p>
          <w:p w14:paraId="77224C59"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p>
          <w:p w14:paraId="79D7F30E"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p>
          <w:p w14:paraId="6C946289"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t>Hemoglobin metabolism</w:t>
            </w:r>
          </w:p>
          <w:p w14:paraId="139504C1"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p>
          <w:p w14:paraId="56E411A4"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p>
          <w:p w14:paraId="06859CE5"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t>Eicosanoid metabolism</w:t>
            </w:r>
          </w:p>
        </w:tc>
      </w:tr>
      <w:tr w:rsidR="003C70C7" w:rsidRPr="00D12B3E" w14:paraId="286271C9" w14:textId="77777777" w:rsidTr="00645076">
        <w:tc>
          <w:tcPr>
            <w:tcW w:w="2196" w:type="dxa"/>
            <w:shd w:val="clear" w:color="auto" w:fill="auto"/>
          </w:tcPr>
          <w:p w14:paraId="1BA47048" w14:textId="424E54BC"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Wang</w:t>
            </w:r>
            <w:r w:rsidR="00645076" w:rsidRPr="00645076">
              <w:rPr>
                <w:rFonts w:ascii="Book Antiqua" w:hAnsi="Book Antiqua" w:cs="Times New Roman"/>
                <w:i/>
                <w:sz w:val="24"/>
                <w:szCs w:val="24"/>
              </w:rPr>
              <w:t xml:space="preserve"> et al</w:t>
            </w:r>
            <w:r w:rsidR="00645076">
              <w:rPr>
                <w:rFonts w:ascii="Book Antiqua" w:hAnsi="Book Antiqua" w:cs="Times New Roman" w:hint="eastAsia"/>
                <w:sz w:val="24"/>
                <w:szCs w:val="24"/>
                <w:vertAlign w:val="superscript"/>
                <w:lang w:eastAsia="zh-CN"/>
              </w:rPr>
              <w:t>[38]</w:t>
            </w:r>
          </w:p>
        </w:tc>
        <w:tc>
          <w:tcPr>
            <w:tcW w:w="3319" w:type="dxa"/>
            <w:shd w:val="clear" w:color="auto" w:fill="auto"/>
          </w:tcPr>
          <w:p w14:paraId="0E742E62"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UPLC/MS-MS; LC/QTOF-MS</w:t>
            </w:r>
          </w:p>
        </w:tc>
        <w:tc>
          <w:tcPr>
            <w:tcW w:w="2514" w:type="dxa"/>
            <w:shd w:val="clear" w:color="auto" w:fill="auto"/>
          </w:tcPr>
          <w:p w14:paraId="1A24303C"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Serum (human)</w:t>
            </w:r>
          </w:p>
        </w:tc>
        <w:tc>
          <w:tcPr>
            <w:tcW w:w="4454" w:type="dxa"/>
            <w:shd w:val="clear" w:color="auto" w:fill="auto"/>
          </w:tcPr>
          <w:p w14:paraId="795B1DF9" w14:textId="32C851DE"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HCC</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82:</w:t>
            </w:r>
          </w:p>
          <w:p w14:paraId="3799D1CB" w14:textId="02D6C9B4"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HBV-cirrhosis</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41</w:t>
            </w:r>
          </w:p>
          <w:p w14:paraId="231227A6" w14:textId="1DC9DE9D"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HBV-only</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41</w:t>
            </w:r>
          </w:p>
        </w:tc>
        <w:tc>
          <w:tcPr>
            <w:tcW w:w="4230" w:type="dxa"/>
            <w:shd w:val="clear" w:color="auto" w:fill="auto"/>
          </w:tcPr>
          <w:p w14:paraId="0A87C90D"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LPC </w:t>
            </w:r>
            <w:r w:rsidRPr="00D12B3E">
              <w:rPr>
                <w:rFonts w:ascii="Book Antiqua" w:eastAsia="AdvOT8608a8d1+22" w:hAnsi="Book Antiqua" w:cs="Times New Roman"/>
                <w:sz w:val="24"/>
                <w:szCs w:val="24"/>
              </w:rPr>
              <w:t>−</w:t>
            </w:r>
            <w:r w:rsidRPr="00D12B3E">
              <w:rPr>
                <w:rFonts w:ascii="Book Antiqua" w:hAnsi="Book Antiqua" w:cs="Times New Roman"/>
                <w:sz w:val="24"/>
                <w:szCs w:val="24"/>
              </w:rPr>
              <w:t>16:0 ↑</w:t>
            </w:r>
          </w:p>
          <w:p w14:paraId="16389E9D"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LPC </w:t>
            </w:r>
            <w:r w:rsidRPr="00D12B3E">
              <w:rPr>
                <w:rFonts w:ascii="Book Antiqua" w:eastAsia="AdvOT8608a8d1+22" w:hAnsi="Book Antiqua" w:cs="Times New Roman"/>
                <w:sz w:val="24"/>
                <w:szCs w:val="24"/>
              </w:rPr>
              <w:t>−</w:t>
            </w:r>
            <w:r w:rsidRPr="00D12B3E">
              <w:rPr>
                <w:rFonts w:ascii="Book Antiqua" w:hAnsi="Book Antiqua" w:cs="Times New Roman"/>
                <w:sz w:val="24"/>
                <w:szCs w:val="24"/>
              </w:rPr>
              <w:t>18:0 ↑</w:t>
            </w:r>
          </w:p>
          <w:p w14:paraId="1529AAEE"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16:0/18:1-PC ↑</w:t>
            </w:r>
          </w:p>
          <w:p w14:paraId="7A8F2148"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16:0/18:2-PC ↑</w:t>
            </w:r>
          </w:p>
          <w:p w14:paraId="5FFCC988"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16:0/20:4-PC ↑</w:t>
            </w:r>
          </w:p>
          <w:p w14:paraId="7FCC4257"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16:0/22:6-PC ↑</w:t>
            </w:r>
          </w:p>
          <w:p w14:paraId="5A19FEF0"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18:0/18:2-PC ↑</w:t>
            </w:r>
          </w:p>
          <w:p w14:paraId="32561647"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Phenylalanine ↓</w:t>
            </w:r>
          </w:p>
          <w:p w14:paraId="2BA17A82"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GCDCA ↓</w:t>
            </w:r>
          </w:p>
          <w:p w14:paraId="6CE5A976"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Canavaninosuccinate</w:t>
            </w:r>
            <w:proofErr w:type="spellEnd"/>
            <w:r w:rsidRPr="00D12B3E">
              <w:rPr>
                <w:rFonts w:ascii="Book Antiqua" w:hAnsi="Book Antiqua" w:cs="Times New Roman"/>
                <w:sz w:val="24"/>
                <w:szCs w:val="24"/>
              </w:rPr>
              <w:t xml:space="preserve"> ↑↑</w:t>
            </w:r>
          </w:p>
          <w:p w14:paraId="41A304B6" w14:textId="77777777" w:rsidR="003C70C7" w:rsidRPr="00D12B3E" w:rsidRDefault="003C70C7" w:rsidP="003B2EA7">
            <w:pPr>
              <w:spacing w:line="360" w:lineRule="auto"/>
              <w:jc w:val="both"/>
              <w:rPr>
                <w:rFonts w:ascii="Book Antiqua" w:hAnsi="Book Antiqua" w:cs="Times New Roman"/>
                <w:sz w:val="24"/>
                <w:szCs w:val="24"/>
              </w:rPr>
            </w:pPr>
          </w:p>
        </w:tc>
        <w:tc>
          <w:tcPr>
            <w:tcW w:w="5670" w:type="dxa"/>
            <w:shd w:val="clear" w:color="auto" w:fill="auto"/>
          </w:tcPr>
          <w:p w14:paraId="25F882BA"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 metabolism</w:t>
            </w:r>
          </w:p>
          <w:p w14:paraId="49BBCD6C" w14:textId="77777777" w:rsidR="003C70C7" w:rsidRPr="00D12B3E" w:rsidRDefault="003C70C7" w:rsidP="003B2EA7">
            <w:pPr>
              <w:spacing w:line="360" w:lineRule="auto"/>
              <w:jc w:val="both"/>
              <w:rPr>
                <w:rFonts w:ascii="Book Antiqua" w:hAnsi="Book Antiqua" w:cs="Times New Roman"/>
                <w:sz w:val="24"/>
                <w:szCs w:val="24"/>
              </w:rPr>
            </w:pPr>
          </w:p>
          <w:p w14:paraId="44C47662" w14:textId="77777777" w:rsidR="003C70C7" w:rsidRPr="00D12B3E" w:rsidRDefault="003C70C7" w:rsidP="003B2EA7">
            <w:pPr>
              <w:spacing w:line="360" w:lineRule="auto"/>
              <w:jc w:val="both"/>
              <w:rPr>
                <w:rFonts w:ascii="Book Antiqua" w:hAnsi="Book Antiqua" w:cs="Times New Roman"/>
                <w:sz w:val="24"/>
                <w:szCs w:val="24"/>
              </w:rPr>
            </w:pPr>
          </w:p>
          <w:p w14:paraId="3FFE78C0" w14:textId="77777777" w:rsidR="003C70C7" w:rsidRPr="00D12B3E" w:rsidRDefault="003C70C7" w:rsidP="003B2EA7">
            <w:pPr>
              <w:spacing w:line="360" w:lineRule="auto"/>
              <w:jc w:val="both"/>
              <w:rPr>
                <w:rFonts w:ascii="Book Antiqua" w:hAnsi="Book Antiqua" w:cs="Times New Roman"/>
                <w:sz w:val="24"/>
                <w:szCs w:val="24"/>
              </w:rPr>
            </w:pPr>
          </w:p>
          <w:p w14:paraId="206B2DDA" w14:textId="77777777" w:rsidR="003C70C7" w:rsidRPr="00D12B3E" w:rsidRDefault="003C70C7" w:rsidP="003B2EA7">
            <w:pPr>
              <w:spacing w:line="360" w:lineRule="auto"/>
              <w:jc w:val="both"/>
              <w:rPr>
                <w:rFonts w:ascii="Book Antiqua" w:hAnsi="Book Antiqua" w:cs="Times New Roman"/>
                <w:sz w:val="24"/>
                <w:szCs w:val="24"/>
              </w:rPr>
            </w:pPr>
          </w:p>
          <w:p w14:paraId="4ACABE57" w14:textId="77777777" w:rsidR="003C70C7" w:rsidRPr="00D12B3E" w:rsidRDefault="003C70C7" w:rsidP="003B2EA7">
            <w:pPr>
              <w:spacing w:line="360" w:lineRule="auto"/>
              <w:jc w:val="both"/>
              <w:rPr>
                <w:rFonts w:ascii="Book Antiqua" w:hAnsi="Book Antiqua" w:cs="Times New Roman"/>
                <w:sz w:val="24"/>
                <w:szCs w:val="24"/>
              </w:rPr>
            </w:pPr>
          </w:p>
          <w:p w14:paraId="5EF4E7A5" w14:textId="77777777" w:rsidR="003C70C7" w:rsidRPr="00D12B3E" w:rsidRDefault="003C70C7" w:rsidP="003B2EA7">
            <w:pPr>
              <w:spacing w:line="360" w:lineRule="auto"/>
              <w:jc w:val="both"/>
              <w:rPr>
                <w:rFonts w:ascii="Book Antiqua" w:hAnsi="Book Antiqua" w:cs="Times New Roman"/>
                <w:sz w:val="24"/>
                <w:szCs w:val="24"/>
              </w:rPr>
            </w:pPr>
          </w:p>
          <w:p w14:paraId="74678F30"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Gut flora metabolism</w:t>
            </w:r>
          </w:p>
          <w:p w14:paraId="43ED1401"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Bile acid metabolism</w:t>
            </w:r>
          </w:p>
          <w:p w14:paraId="79255608"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Organic acid metabolism</w:t>
            </w:r>
          </w:p>
        </w:tc>
      </w:tr>
      <w:tr w:rsidR="003C70C7" w:rsidRPr="00D12B3E" w14:paraId="2E3C6816" w14:textId="77777777" w:rsidTr="00645076">
        <w:tc>
          <w:tcPr>
            <w:tcW w:w="2196" w:type="dxa"/>
            <w:shd w:val="clear" w:color="auto" w:fill="auto"/>
          </w:tcPr>
          <w:p w14:paraId="63B3EFAE" w14:textId="20F07CA0"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Zhou</w:t>
            </w:r>
            <w:r w:rsidR="00645076" w:rsidRPr="00645076">
              <w:rPr>
                <w:rFonts w:ascii="Book Antiqua" w:hAnsi="Book Antiqua" w:cs="Times New Roman"/>
                <w:i/>
                <w:sz w:val="24"/>
                <w:szCs w:val="24"/>
              </w:rPr>
              <w:t xml:space="preserve"> et al</w:t>
            </w:r>
            <w:r w:rsidR="00645076">
              <w:rPr>
                <w:rFonts w:ascii="Book Antiqua" w:hAnsi="Book Antiqua" w:cs="Times New Roman" w:hint="eastAsia"/>
                <w:sz w:val="24"/>
                <w:szCs w:val="24"/>
                <w:vertAlign w:val="superscript"/>
                <w:lang w:eastAsia="zh-CN"/>
              </w:rPr>
              <w:t>[39]</w:t>
            </w:r>
          </w:p>
        </w:tc>
        <w:tc>
          <w:tcPr>
            <w:tcW w:w="3319" w:type="dxa"/>
            <w:shd w:val="clear" w:color="auto" w:fill="auto"/>
          </w:tcPr>
          <w:p w14:paraId="08FEC0E1"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UPLC/QTOF-MS</w:t>
            </w:r>
          </w:p>
        </w:tc>
        <w:tc>
          <w:tcPr>
            <w:tcW w:w="2514" w:type="dxa"/>
            <w:shd w:val="clear" w:color="auto" w:fill="auto"/>
          </w:tcPr>
          <w:p w14:paraId="303A22F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Serum (human)</w:t>
            </w:r>
          </w:p>
        </w:tc>
        <w:tc>
          <w:tcPr>
            <w:tcW w:w="4454" w:type="dxa"/>
            <w:shd w:val="clear" w:color="auto" w:fill="auto"/>
          </w:tcPr>
          <w:p w14:paraId="415C7CE1" w14:textId="67C05471"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HCC</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69:</w:t>
            </w:r>
          </w:p>
          <w:p w14:paraId="142F9616" w14:textId="0390B7A8"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HBV-HCC (HCC-B)</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38</w:t>
            </w:r>
          </w:p>
          <w:p w14:paraId="009D9560" w14:textId="42286F8E"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HCV-HCC (HCC-C)</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31</w:t>
            </w:r>
          </w:p>
        </w:tc>
        <w:tc>
          <w:tcPr>
            <w:tcW w:w="4230" w:type="dxa"/>
            <w:shd w:val="clear" w:color="auto" w:fill="auto"/>
          </w:tcPr>
          <w:p w14:paraId="38782D03"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LPC(14:0) HCC-C ↓</w:t>
            </w:r>
          </w:p>
          <w:p w14:paraId="75639B36"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 (16:1) HCC-C ↓</w:t>
            </w:r>
          </w:p>
          <w:p w14:paraId="09466B18"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LPC(18:3) HCC-B ↓</w:t>
            </w:r>
          </w:p>
          <w:p w14:paraId="6D873096" w14:textId="4834F041" w:rsidR="003C70C7" w:rsidRPr="00D12B3E" w:rsidRDefault="006D5535" w:rsidP="003B2EA7">
            <w:pPr>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3C70C7" w:rsidRPr="00D12B3E">
              <w:rPr>
                <w:rFonts w:ascii="Book Antiqua" w:hAnsi="Book Antiqua" w:cs="Times New Roman"/>
                <w:sz w:val="24"/>
                <w:szCs w:val="24"/>
              </w:rPr>
              <w:t xml:space="preserve"> HCC-C ↓</w:t>
            </w:r>
          </w:p>
          <w:p w14:paraId="765FE585"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LPC(18:2) HCC-B ↓</w:t>
            </w:r>
          </w:p>
          <w:p w14:paraId="57F52942" w14:textId="237B029C" w:rsidR="003C70C7" w:rsidRPr="00D12B3E" w:rsidRDefault="006D5535" w:rsidP="003B2EA7">
            <w:pPr>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3C70C7" w:rsidRPr="00D12B3E">
              <w:rPr>
                <w:rFonts w:ascii="Book Antiqua" w:hAnsi="Book Antiqua" w:cs="Times New Roman"/>
                <w:sz w:val="24"/>
                <w:szCs w:val="24"/>
              </w:rPr>
              <w:t>HCC-C ↓</w:t>
            </w:r>
          </w:p>
          <w:p w14:paraId="733CB23F"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LPC(18:1) HCC-B ↓</w:t>
            </w:r>
          </w:p>
          <w:p w14:paraId="7A8F22F4" w14:textId="0F090903" w:rsidR="003C70C7" w:rsidRPr="00D12B3E" w:rsidRDefault="006D5535" w:rsidP="003B2EA7">
            <w:pPr>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3C70C7" w:rsidRPr="00D12B3E">
              <w:rPr>
                <w:rFonts w:ascii="Book Antiqua" w:hAnsi="Book Antiqua" w:cs="Times New Roman"/>
                <w:sz w:val="24"/>
                <w:szCs w:val="24"/>
              </w:rPr>
              <w:t>HCC-C ↓</w:t>
            </w:r>
          </w:p>
          <w:p w14:paraId="603CE572"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LPC(18:0) HCC-C ↓</w:t>
            </w:r>
          </w:p>
          <w:p w14:paraId="1B3B3B88"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LPC(20:5) HCC-C ↓</w:t>
            </w:r>
          </w:p>
          <w:p w14:paraId="4A678036"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LPC(20:4) HCC-B ↓</w:t>
            </w:r>
          </w:p>
          <w:p w14:paraId="7FAE6D1B" w14:textId="2699EABA" w:rsidR="003C70C7" w:rsidRPr="00D12B3E" w:rsidRDefault="006D5535" w:rsidP="003B2EA7">
            <w:pPr>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3C70C7" w:rsidRPr="00D12B3E">
              <w:rPr>
                <w:rFonts w:ascii="Book Antiqua" w:hAnsi="Book Antiqua" w:cs="Times New Roman"/>
                <w:sz w:val="24"/>
                <w:szCs w:val="24"/>
              </w:rPr>
              <w:t>HCC-C ↓</w:t>
            </w:r>
          </w:p>
          <w:p w14:paraId="619CAEAD"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LPC(20:3) HCC-B ↓</w:t>
            </w:r>
          </w:p>
          <w:p w14:paraId="52E60514" w14:textId="759C8425" w:rsidR="003C70C7" w:rsidRPr="00D12B3E" w:rsidRDefault="006D5535" w:rsidP="003B2EA7">
            <w:pPr>
              <w:spacing w:line="360" w:lineRule="auto"/>
              <w:jc w:val="both"/>
              <w:rPr>
                <w:rFonts w:ascii="Book Antiqua" w:hAnsi="Book Antiqua" w:cs="Times New Roman"/>
                <w:sz w:val="24"/>
                <w:szCs w:val="24"/>
              </w:rPr>
            </w:pPr>
            <w:r>
              <w:rPr>
                <w:rFonts w:ascii="Book Antiqua" w:hAnsi="Book Antiqua" w:cs="Times New Roman"/>
                <w:sz w:val="24"/>
                <w:szCs w:val="24"/>
              </w:rPr>
              <w:lastRenderedPageBreak/>
              <w:t xml:space="preserve">         </w:t>
            </w:r>
            <w:r w:rsidR="003C70C7" w:rsidRPr="00D12B3E">
              <w:rPr>
                <w:rFonts w:ascii="Book Antiqua" w:hAnsi="Book Antiqua" w:cs="Times New Roman"/>
                <w:sz w:val="24"/>
                <w:szCs w:val="24"/>
              </w:rPr>
              <w:t>HCC-C ↓</w:t>
            </w:r>
          </w:p>
          <w:p w14:paraId="5D5DAF20"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LPC(20:2) HCC-C ↓</w:t>
            </w:r>
          </w:p>
          <w:p w14:paraId="6E1436D0"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LPC(20:0) HCC-B ↓</w:t>
            </w:r>
          </w:p>
          <w:p w14:paraId="1887C1C0" w14:textId="02F905EC" w:rsidR="003C70C7" w:rsidRPr="00D12B3E" w:rsidRDefault="006D5535" w:rsidP="003B2EA7">
            <w:pPr>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3C70C7" w:rsidRPr="00D12B3E">
              <w:rPr>
                <w:rFonts w:ascii="Book Antiqua" w:hAnsi="Book Antiqua" w:cs="Times New Roman"/>
                <w:sz w:val="24"/>
                <w:szCs w:val="24"/>
              </w:rPr>
              <w:t>HCC-C ↓</w:t>
            </w:r>
          </w:p>
          <w:p w14:paraId="2B20A3B7"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LPC(22:6) HCC-C ↓</w:t>
            </w:r>
          </w:p>
          <w:p w14:paraId="1E356977"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LPC(22:5) HCC-B ↓</w:t>
            </w:r>
          </w:p>
          <w:p w14:paraId="021BC6BD" w14:textId="2091BF40" w:rsidR="003C70C7" w:rsidRPr="00D12B3E" w:rsidRDefault="006D5535" w:rsidP="003B2EA7">
            <w:pPr>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3C70C7" w:rsidRPr="00D12B3E">
              <w:rPr>
                <w:rFonts w:ascii="Book Antiqua" w:hAnsi="Book Antiqua" w:cs="Times New Roman"/>
                <w:sz w:val="24"/>
                <w:szCs w:val="24"/>
              </w:rPr>
              <w:t>HCC-C ↓</w:t>
            </w:r>
          </w:p>
          <w:p w14:paraId="7EA3DF3A"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LPC(22:4) HCC-B ↓</w:t>
            </w:r>
          </w:p>
          <w:p w14:paraId="6FB7B878" w14:textId="29F9A96D" w:rsidR="003C70C7" w:rsidRPr="00D12B3E" w:rsidRDefault="006D5535" w:rsidP="003B2EA7">
            <w:pPr>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3C70C7" w:rsidRPr="00D12B3E">
              <w:rPr>
                <w:rFonts w:ascii="Book Antiqua" w:hAnsi="Book Antiqua" w:cs="Times New Roman"/>
                <w:sz w:val="24"/>
                <w:szCs w:val="24"/>
              </w:rPr>
              <w:t xml:space="preserve"> HCC-C ↓</w:t>
            </w:r>
          </w:p>
        </w:tc>
        <w:tc>
          <w:tcPr>
            <w:tcW w:w="5670" w:type="dxa"/>
            <w:shd w:val="clear" w:color="auto" w:fill="auto"/>
          </w:tcPr>
          <w:p w14:paraId="762CC2DC"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LPC metabolism</w:t>
            </w:r>
          </w:p>
        </w:tc>
      </w:tr>
      <w:tr w:rsidR="003C70C7" w:rsidRPr="00D12B3E" w14:paraId="1817CC44" w14:textId="77777777" w:rsidTr="00645076">
        <w:tc>
          <w:tcPr>
            <w:tcW w:w="2196" w:type="dxa"/>
            <w:shd w:val="clear" w:color="auto" w:fill="auto"/>
          </w:tcPr>
          <w:p w14:paraId="5E71D8B3" w14:textId="5BF39C3F"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Wu</w:t>
            </w:r>
            <w:r w:rsidR="00645076" w:rsidRPr="00645076">
              <w:rPr>
                <w:rFonts w:ascii="Book Antiqua" w:hAnsi="Book Antiqua" w:cs="Times New Roman"/>
                <w:i/>
                <w:sz w:val="24"/>
                <w:szCs w:val="24"/>
              </w:rPr>
              <w:t xml:space="preserve"> et al</w:t>
            </w:r>
            <w:r w:rsidR="00645076">
              <w:rPr>
                <w:rFonts w:ascii="Book Antiqua" w:hAnsi="Book Antiqua" w:cs="Times New Roman" w:hint="eastAsia"/>
                <w:sz w:val="24"/>
                <w:szCs w:val="24"/>
                <w:vertAlign w:val="superscript"/>
                <w:lang w:eastAsia="zh-CN"/>
              </w:rPr>
              <w:t>[31]</w:t>
            </w:r>
          </w:p>
        </w:tc>
        <w:tc>
          <w:tcPr>
            <w:tcW w:w="3319" w:type="dxa"/>
            <w:shd w:val="clear" w:color="auto" w:fill="auto"/>
          </w:tcPr>
          <w:p w14:paraId="50933A85"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SELDI-TOF-MS; HPLC/MS</w:t>
            </w:r>
          </w:p>
        </w:tc>
        <w:tc>
          <w:tcPr>
            <w:tcW w:w="2514" w:type="dxa"/>
            <w:shd w:val="clear" w:color="auto" w:fill="auto"/>
          </w:tcPr>
          <w:p w14:paraId="3B38E4F2"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Serum (human)</w:t>
            </w:r>
          </w:p>
        </w:tc>
        <w:tc>
          <w:tcPr>
            <w:tcW w:w="4454" w:type="dxa"/>
            <w:shd w:val="clear" w:color="auto" w:fill="auto"/>
          </w:tcPr>
          <w:p w14:paraId="10B3EF95"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HBV</w:t>
            </w:r>
          </w:p>
        </w:tc>
        <w:tc>
          <w:tcPr>
            <w:tcW w:w="4230" w:type="dxa"/>
            <w:shd w:val="clear" w:color="auto" w:fill="auto"/>
          </w:tcPr>
          <w:p w14:paraId="61FAEE8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GRO-</w:t>
            </w:r>
            <w:r w:rsidRPr="00D12B3E">
              <w:rPr>
                <w:rFonts w:ascii="Book Antiqua" w:hAnsi="Book Antiqua" w:cs="Times New Roman"/>
                <w:sz w:val="24"/>
                <w:szCs w:val="24"/>
              </w:rPr>
              <w:t></w:t>
            </w:r>
            <w:r w:rsidRPr="00D12B3E">
              <w:rPr>
                <w:rFonts w:ascii="Book Antiqua" w:hAnsi="Book Antiqua" w:cs="Times New Roman"/>
                <w:sz w:val="24"/>
                <w:szCs w:val="24"/>
              </w:rPr>
              <w:t>↑</w:t>
            </w:r>
          </w:p>
          <w:p w14:paraId="729DDB94"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Thrombin light chain ↑</w:t>
            </w:r>
          </w:p>
        </w:tc>
        <w:tc>
          <w:tcPr>
            <w:tcW w:w="5670" w:type="dxa"/>
            <w:shd w:val="clear" w:color="auto" w:fill="auto"/>
          </w:tcPr>
          <w:p w14:paraId="2CFDA67E"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Cytokine</w:t>
            </w:r>
          </w:p>
          <w:p w14:paraId="19E8EEA4"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Protease cleavage</w:t>
            </w:r>
          </w:p>
        </w:tc>
      </w:tr>
      <w:tr w:rsidR="003C70C7" w:rsidRPr="00D12B3E" w14:paraId="4460EDD4" w14:textId="77777777" w:rsidTr="00645076">
        <w:tc>
          <w:tcPr>
            <w:tcW w:w="2196" w:type="dxa"/>
            <w:shd w:val="clear" w:color="auto" w:fill="auto"/>
          </w:tcPr>
          <w:p w14:paraId="64041981" w14:textId="484C1A2A"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Ressom</w:t>
            </w:r>
            <w:proofErr w:type="spellEnd"/>
            <w:r w:rsidR="00645076" w:rsidRPr="00645076">
              <w:rPr>
                <w:rFonts w:ascii="Book Antiqua" w:hAnsi="Book Antiqua" w:cs="Times New Roman"/>
                <w:i/>
                <w:sz w:val="24"/>
                <w:szCs w:val="24"/>
              </w:rPr>
              <w:t xml:space="preserve"> et al</w:t>
            </w:r>
            <w:r w:rsidR="00645076">
              <w:rPr>
                <w:rFonts w:ascii="Book Antiqua" w:hAnsi="Book Antiqua" w:cs="Times New Roman" w:hint="eastAsia"/>
                <w:sz w:val="24"/>
                <w:szCs w:val="24"/>
                <w:vertAlign w:val="superscript"/>
                <w:lang w:eastAsia="zh-CN"/>
              </w:rPr>
              <w:t>[36]</w:t>
            </w:r>
          </w:p>
        </w:tc>
        <w:tc>
          <w:tcPr>
            <w:tcW w:w="3319" w:type="dxa"/>
            <w:shd w:val="clear" w:color="auto" w:fill="auto"/>
          </w:tcPr>
          <w:p w14:paraId="0C534AAD"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UPLC/QTOF-MS</w:t>
            </w:r>
          </w:p>
        </w:tc>
        <w:tc>
          <w:tcPr>
            <w:tcW w:w="2514" w:type="dxa"/>
            <w:shd w:val="clear" w:color="auto" w:fill="auto"/>
          </w:tcPr>
          <w:p w14:paraId="72647608"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Serum (human)</w:t>
            </w:r>
          </w:p>
        </w:tc>
        <w:tc>
          <w:tcPr>
            <w:tcW w:w="4454" w:type="dxa"/>
            <w:shd w:val="clear" w:color="auto" w:fill="auto"/>
          </w:tcPr>
          <w:p w14:paraId="13111109" w14:textId="5C1BDA73"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HCC</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D5535">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=78:</w:t>
            </w:r>
          </w:p>
          <w:p w14:paraId="10C750FA" w14:textId="77777777" w:rsidR="003C70C7" w:rsidRPr="00D12B3E" w:rsidRDefault="003C70C7" w:rsidP="003B2EA7">
            <w:pPr>
              <w:pStyle w:val="ListParagraph"/>
              <w:numPr>
                <w:ilvl w:val="0"/>
                <w:numId w:val="2"/>
              </w:numPr>
              <w:spacing w:line="360" w:lineRule="auto"/>
              <w:jc w:val="both"/>
              <w:rPr>
                <w:rFonts w:ascii="Book Antiqua" w:hAnsi="Book Antiqua" w:cs="Times New Roman"/>
                <w:sz w:val="24"/>
                <w:szCs w:val="24"/>
              </w:rPr>
            </w:pPr>
            <w:r w:rsidRPr="00D12B3E">
              <w:rPr>
                <w:rFonts w:ascii="Book Antiqua" w:hAnsi="Book Antiqua" w:cs="Times New Roman"/>
                <w:sz w:val="24"/>
                <w:szCs w:val="24"/>
              </w:rPr>
              <w:t>HCV 67%</w:t>
            </w:r>
          </w:p>
          <w:p w14:paraId="497A3DF8" w14:textId="77777777" w:rsidR="003C70C7" w:rsidRPr="00D12B3E" w:rsidRDefault="003C70C7" w:rsidP="003B2EA7">
            <w:pPr>
              <w:pStyle w:val="ListParagraph"/>
              <w:numPr>
                <w:ilvl w:val="0"/>
                <w:numId w:val="2"/>
              </w:numPr>
              <w:spacing w:line="360" w:lineRule="auto"/>
              <w:jc w:val="both"/>
              <w:rPr>
                <w:rFonts w:ascii="Book Antiqua" w:hAnsi="Book Antiqua" w:cs="Times New Roman"/>
                <w:sz w:val="24"/>
                <w:szCs w:val="24"/>
              </w:rPr>
            </w:pPr>
            <w:r w:rsidRPr="00D12B3E">
              <w:rPr>
                <w:rFonts w:ascii="Book Antiqua" w:hAnsi="Book Antiqua" w:cs="Times New Roman"/>
                <w:sz w:val="24"/>
                <w:szCs w:val="24"/>
              </w:rPr>
              <w:t>HBV 15%</w:t>
            </w:r>
          </w:p>
          <w:p w14:paraId="71A820F1" w14:textId="77777777" w:rsidR="003C70C7" w:rsidRPr="00D12B3E" w:rsidRDefault="003C70C7" w:rsidP="003B2EA7">
            <w:pPr>
              <w:pStyle w:val="ListParagraph"/>
              <w:numPr>
                <w:ilvl w:val="0"/>
                <w:numId w:val="2"/>
              </w:numPr>
              <w:spacing w:line="360" w:lineRule="auto"/>
              <w:jc w:val="both"/>
              <w:rPr>
                <w:rFonts w:ascii="Book Antiqua" w:hAnsi="Book Antiqua" w:cs="Times New Roman"/>
                <w:sz w:val="24"/>
                <w:szCs w:val="24"/>
              </w:rPr>
            </w:pPr>
            <w:r w:rsidRPr="00D12B3E">
              <w:rPr>
                <w:rFonts w:ascii="Book Antiqua" w:hAnsi="Book Antiqua" w:cs="Times New Roman"/>
                <w:sz w:val="24"/>
                <w:szCs w:val="24"/>
              </w:rPr>
              <w:t>Alcoholism 29%</w:t>
            </w:r>
          </w:p>
          <w:p w14:paraId="5A04B330" w14:textId="77777777" w:rsidR="003C70C7" w:rsidRPr="00D12B3E" w:rsidRDefault="003C70C7" w:rsidP="003B2EA7">
            <w:pPr>
              <w:pStyle w:val="ListParagraph"/>
              <w:numPr>
                <w:ilvl w:val="0"/>
                <w:numId w:val="2"/>
              </w:numPr>
              <w:spacing w:line="360" w:lineRule="auto"/>
              <w:jc w:val="both"/>
              <w:rPr>
                <w:rFonts w:ascii="Book Antiqua" w:hAnsi="Book Antiqua" w:cs="Times New Roman"/>
                <w:sz w:val="24"/>
                <w:szCs w:val="24"/>
              </w:rPr>
            </w:pPr>
            <w:r w:rsidRPr="00D12B3E">
              <w:rPr>
                <w:rFonts w:ascii="Book Antiqua" w:hAnsi="Book Antiqua" w:cs="Times New Roman"/>
                <w:sz w:val="24"/>
                <w:szCs w:val="24"/>
              </w:rPr>
              <w:t>NASH 13%</w:t>
            </w:r>
          </w:p>
          <w:p w14:paraId="015B1906" w14:textId="77777777" w:rsidR="003C70C7" w:rsidRPr="00D12B3E" w:rsidRDefault="003C70C7" w:rsidP="003B2EA7">
            <w:pPr>
              <w:pStyle w:val="ListParagraph"/>
              <w:numPr>
                <w:ilvl w:val="0"/>
                <w:numId w:val="2"/>
              </w:numPr>
              <w:spacing w:line="360" w:lineRule="auto"/>
              <w:jc w:val="both"/>
              <w:rPr>
                <w:rFonts w:ascii="Book Antiqua" w:hAnsi="Book Antiqua" w:cs="Times New Roman"/>
                <w:sz w:val="24"/>
                <w:szCs w:val="24"/>
              </w:rPr>
            </w:pPr>
            <w:r w:rsidRPr="00D12B3E">
              <w:rPr>
                <w:rFonts w:ascii="Book Antiqua" w:hAnsi="Book Antiqua" w:cs="Times New Roman"/>
                <w:sz w:val="24"/>
                <w:szCs w:val="24"/>
              </w:rPr>
              <w:t>Cryptogenic (8%)</w:t>
            </w:r>
          </w:p>
          <w:p w14:paraId="1EDBB3D4" w14:textId="77777777" w:rsidR="003C70C7" w:rsidRPr="00D12B3E" w:rsidRDefault="003C70C7" w:rsidP="003B2EA7">
            <w:pPr>
              <w:pStyle w:val="ListParagraph"/>
              <w:numPr>
                <w:ilvl w:val="0"/>
                <w:numId w:val="2"/>
              </w:numPr>
              <w:spacing w:line="360" w:lineRule="auto"/>
              <w:jc w:val="both"/>
              <w:rPr>
                <w:rFonts w:ascii="Book Antiqua" w:hAnsi="Book Antiqua" w:cs="Times New Roman"/>
                <w:sz w:val="24"/>
                <w:szCs w:val="24"/>
              </w:rPr>
            </w:pPr>
            <w:r w:rsidRPr="00D12B3E">
              <w:rPr>
                <w:rFonts w:ascii="Book Antiqua" w:hAnsi="Book Antiqua" w:cs="Times New Roman"/>
                <w:sz w:val="24"/>
                <w:szCs w:val="24"/>
              </w:rPr>
              <w:t>Autoimmune (3%)</w:t>
            </w:r>
          </w:p>
        </w:tc>
        <w:tc>
          <w:tcPr>
            <w:tcW w:w="4230" w:type="dxa"/>
            <w:shd w:val="clear" w:color="auto" w:fill="auto"/>
          </w:tcPr>
          <w:p w14:paraId="6D8E8BC7" w14:textId="7689ECD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GDCA ↓</w:t>
            </w:r>
            <w:r w:rsidR="006D5535">
              <w:rPr>
                <w:rFonts w:ascii="Book Antiqua" w:hAnsi="Book Antiqua" w:cs="Times New Roman"/>
                <w:sz w:val="24"/>
                <w:szCs w:val="24"/>
              </w:rPr>
              <w:t xml:space="preserve"> </w:t>
            </w:r>
          </w:p>
          <w:p w14:paraId="10954CBE"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TCA ↓</w:t>
            </w:r>
          </w:p>
          <w:p w14:paraId="4AADBF0F"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TCDCA ↓</w:t>
            </w:r>
          </w:p>
          <w:p w14:paraId="06877879"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Sphingosine</w:t>
            </w:r>
            <w:proofErr w:type="spellEnd"/>
            <w:r w:rsidRPr="00D12B3E">
              <w:rPr>
                <w:rFonts w:ascii="Book Antiqua" w:hAnsi="Book Antiqua" w:cs="Times New Roman"/>
                <w:sz w:val="24"/>
                <w:szCs w:val="24"/>
              </w:rPr>
              <w:t xml:space="preserve"> 1-phosphate ↑</w:t>
            </w:r>
          </w:p>
          <w:p w14:paraId="16255B27"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 (16:0) ↑</w:t>
            </w:r>
          </w:p>
          <w:p w14:paraId="3226AC8E"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 (17:0) ↑</w:t>
            </w:r>
          </w:p>
          <w:p w14:paraId="10B67EB5"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 (18:0) ↑</w:t>
            </w:r>
          </w:p>
          <w:p w14:paraId="4427A54B"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 (15:0) ↑</w:t>
            </w:r>
          </w:p>
          <w:p w14:paraId="3FFD094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 (22:6) ↑</w:t>
            </w:r>
          </w:p>
          <w:p w14:paraId="695A0398"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LPE (22:6) ↑</w:t>
            </w:r>
          </w:p>
          <w:p w14:paraId="3D48C266"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LPE (20:4) ↑</w:t>
            </w:r>
          </w:p>
          <w:p w14:paraId="2B569747"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LPE (20:3) ↑</w:t>
            </w:r>
          </w:p>
          <w:p w14:paraId="33F63890"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PS ↑</w:t>
            </w:r>
          </w:p>
        </w:tc>
        <w:tc>
          <w:tcPr>
            <w:tcW w:w="5670" w:type="dxa"/>
            <w:shd w:val="clear" w:color="auto" w:fill="auto"/>
          </w:tcPr>
          <w:p w14:paraId="07E4C7E1"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Bile acid metabolism</w:t>
            </w:r>
          </w:p>
          <w:p w14:paraId="6ED4B4DD" w14:textId="77777777" w:rsidR="003C70C7" w:rsidRPr="00D12B3E" w:rsidRDefault="003C70C7" w:rsidP="003B2EA7">
            <w:pPr>
              <w:spacing w:line="360" w:lineRule="auto"/>
              <w:jc w:val="both"/>
              <w:rPr>
                <w:rFonts w:ascii="Book Antiqua" w:hAnsi="Book Antiqua" w:cs="Times New Roman"/>
                <w:sz w:val="24"/>
                <w:szCs w:val="24"/>
              </w:rPr>
            </w:pPr>
          </w:p>
          <w:p w14:paraId="712B6FFA" w14:textId="77777777" w:rsidR="003C70C7" w:rsidRPr="00D12B3E" w:rsidRDefault="003C70C7" w:rsidP="003B2EA7">
            <w:pPr>
              <w:spacing w:line="360" w:lineRule="auto"/>
              <w:jc w:val="both"/>
              <w:rPr>
                <w:rFonts w:ascii="Book Antiqua" w:hAnsi="Book Antiqua" w:cs="Times New Roman"/>
                <w:sz w:val="24"/>
                <w:szCs w:val="24"/>
              </w:rPr>
            </w:pPr>
          </w:p>
          <w:p w14:paraId="2A73C707"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Sphingolipid</w:t>
            </w:r>
            <w:proofErr w:type="spellEnd"/>
            <w:r w:rsidRPr="00D12B3E">
              <w:rPr>
                <w:rFonts w:ascii="Book Antiqua" w:hAnsi="Book Antiqua" w:cs="Times New Roman"/>
                <w:sz w:val="24"/>
                <w:szCs w:val="24"/>
              </w:rPr>
              <w:t xml:space="preserve"> metabolism</w:t>
            </w:r>
          </w:p>
          <w:p w14:paraId="36A71F1A"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 metabolism</w:t>
            </w:r>
          </w:p>
        </w:tc>
      </w:tr>
      <w:tr w:rsidR="003C70C7" w:rsidRPr="00D12B3E" w14:paraId="57D822B2" w14:textId="77777777" w:rsidTr="00645076">
        <w:tc>
          <w:tcPr>
            <w:tcW w:w="2196" w:type="dxa"/>
            <w:shd w:val="clear" w:color="auto" w:fill="auto"/>
          </w:tcPr>
          <w:p w14:paraId="5590BF7F" w14:textId="1271A37A"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Yang</w:t>
            </w:r>
            <w:r w:rsidR="00645076" w:rsidRPr="00645076">
              <w:rPr>
                <w:rFonts w:ascii="Book Antiqua" w:hAnsi="Book Antiqua" w:cs="Times New Roman"/>
                <w:i/>
                <w:sz w:val="24"/>
                <w:szCs w:val="24"/>
              </w:rPr>
              <w:t xml:space="preserve"> et al</w:t>
            </w:r>
            <w:r w:rsidR="00645076">
              <w:rPr>
                <w:rFonts w:ascii="Book Antiqua" w:hAnsi="Book Antiqua" w:cs="Times New Roman" w:hint="eastAsia"/>
                <w:sz w:val="24"/>
                <w:szCs w:val="24"/>
                <w:vertAlign w:val="superscript"/>
                <w:lang w:eastAsia="zh-CN"/>
              </w:rPr>
              <w:t>[28]</w:t>
            </w:r>
          </w:p>
        </w:tc>
        <w:tc>
          <w:tcPr>
            <w:tcW w:w="3319" w:type="dxa"/>
            <w:shd w:val="clear" w:color="auto" w:fill="auto"/>
          </w:tcPr>
          <w:p w14:paraId="2D0F510A"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HRMAS </w:t>
            </w:r>
            <w:r w:rsidRPr="00D12B3E">
              <w:rPr>
                <w:rFonts w:ascii="Book Antiqua" w:hAnsi="Book Antiqua" w:cs="Times New Roman"/>
                <w:sz w:val="24"/>
                <w:szCs w:val="24"/>
                <w:vertAlign w:val="superscript"/>
              </w:rPr>
              <w:t>1</w:t>
            </w:r>
            <w:r w:rsidRPr="00D12B3E">
              <w:rPr>
                <w:rFonts w:ascii="Book Antiqua" w:hAnsi="Book Antiqua" w:cs="Times New Roman"/>
                <w:sz w:val="24"/>
                <w:szCs w:val="24"/>
              </w:rPr>
              <w:t>H NMR</w:t>
            </w:r>
          </w:p>
        </w:tc>
        <w:tc>
          <w:tcPr>
            <w:tcW w:w="2514" w:type="dxa"/>
            <w:shd w:val="clear" w:color="auto" w:fill="auto"/>
          </w:tcPr>
          <w:p w14:paraId="3FA4C7AC"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Biopsy (human)</w:t>
            </w:r>
          </w:p>
        </w:tc>
        <w:tc>
          <w:tcPr>
            <w:tcW w:w="4454" w:type="dxa"/>
            <w:shd w:val="clear" w:color="auto" w:fill="auto"/>
          </w:tcPr>
          <w:p w14:paraId="2F8CDF90" w14:textId="28B2DF9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HCC</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17:</w:t>
            </w:r>
          </w:p>
          <w:p w14:paraId="4A695521" w14:textId="19DFC507" w:rsidR="003C70C7" w:rsidRPr="00D12B3E" w:rsidRDefault="003C70C7" w:rsidP="003B2EA7">
            <w:pPr>
              <w:pStyle w:val="ListParagraph"/>
              <w:numPr>
                <w:ilvl w:val="0"/>
                <w:numId w:val="2"/>
              </w:numPr>
              <w:spacing w:line="360" w:lineRule="auto"/>
              <w:jc w:val="both"/>
              <w:rPr>
                <w:rFonts w:ascii="Book Antiqua" w:hAnsi="Book Antiqua" w:cs="Times New Roman"/>
                <w:sz w:val="24"/>
                <w:szCs w:val="24"/>
              </w:rPr>
            </w:pPr>
            <w:r w:rsidRPr="00D12B3E">
              <w:rPr>
                <w:rFonts w:ascii="Book Antiqua" w:hAnsi="Book Antiqua" w:cs="Times New Roman"/>
                <w:sz w:val="24"/>
                <w:szCs w:val="24"/>
              </w:rPr>
              <w:t>Cirrhosis</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9</w:t>
            </w:r>
          </w:p>
          <w:p w14:paraId="45F3A735" w14:textId="7B022F39" w:rsidR="003C70C7" w:rsidRPr="00D12B3E" w:rsidRDefault="003C70C7" w:rsidP="003B2EA7">
            <w:pPr>
              <w:pStyle w:val="ListParagraph"/>
              <w:numPr>
                <w:ilvl w:val="0"/>
                <w:numId w:val="2"/>
              </w:numPr>
              <w:spacing w:line="360" w:lineRule="auto"/>
              <w:jc w:val="both"/>
              <w:rPr>
                <w:rFonts w:ascii="Book Antiqua" w:hAnsi="Book Antiqua" w:cs="Times New Roman"/>
                <w:sz w:val="24"/>
                <w:szCs w:val="24"/>
              </w:rPr>
            </w:pPr>
            <w:r w:rsidRPr="00D12B3E">
              <w:rPr>
                <w:rFonts w:ascii="Book Antiqua" w:hAnsi="Book Antiqua" w:cs="Times New Roman"/>
                <w:sz w:val="24"/>
                <w:szCs w:val="24"/>
              </w:rPr>
              <w:t>No cirrhosis</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8</w:t>
            </w:r>
          </w:p>
        </w:tc>
        <w:tc>
          <w:tcPr>
            <w:tcW w:w="4230" w:type="dxa"/>
            <w:shd w:val="clear" w:color="auto" w:fill="auto"/>
          </w:tcPr>
          <w:p w14:paraId="2F627C63"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Glucose ↓</w:t>
            </w:r>
          </w:p>
          <w:p w14:paraId="704ABD86"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Creatine</w:t>
            </w:r>
            <w:proofErr w:type="spellEnd"/>
            <w:r w:rsidRPr="00D12B3E">
              <w:rPr>
                <w:rFonts w:ascii="Book Antiqua" w:hAnsi="Book Antiqua" w:cs="Times New Roman"/>
                <w:sz w:val="24"/>
                <w:szCs w:val="24"/>
              </w:rPr>
              <w:t xml:space="preserve"> ↓</w:t>
            </w:r>
          </w:p>
          <w:p w14:paraId="7E55BC88"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PE ↑</w:t>
            </w:r>
          </w:p>
          <w:p w14:paraId="3A2E9B2D"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Glutamine ↑</w:t>
            </w:r>
          </w:p>
          <w:p w14:paraId="2903EB3C"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Glutamate ↑</w:t>
            </w:r>
          </w:p>
          <w:p w14:paraId="16642721"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PC+GPC ↑</w:t>
            </w:r>
          </w:p>
        </w:tc>
        <w:tc>
          <w:tcPr>
            <w:tcW w:w="5670" w:type="dxa"/>
            <w:shd w:val="clear" w:color="auto" w:fill="auto"/>
          </w:tcPr>
          <w:p w14:paraId="1B3DD7A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Glycolysis</w:t>
            </w:r>
          </w:p>
          <w:p w14:paraId="2E872A7D" w14:textId="77777777" w:rsidR="003C70C7" w:rsidRPr="00D12B3E" w:rsidRDefault="003C70C7" w:rsidP="003B2EA7">
            <w:pPr>
              <w:spacing w:line="360" w:lineRule="auto"/>
              <w:jc w:val="both"/>
              <w:rPr>
                <w:rFonts w:ascii="Book Antiqua" w:hAnsi="Book Antiqua" w:cs="Times New Roman"/>
                <w:sz w:val="24"/>
                <w:szCs w:val="24"/>
              </w:rPr>
            </w:pPr>
          </w:p>
          <w:p w14:paraId="1275CAD0"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 metabolism</w:t>
            </w:r>
          </w:p>
          <w:p w14:paraId="4BF25964"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Amino acid metabolism</w:t>
            </w:r>
          </w:p>
          <w:p w14:paraId="2B5C2446" w14:textId="77777777" w:rsidR="003C70C7" w:rsidRPr="00D12B3E" w:rsidRDefault="003C70C7" w:rsidP="003B2EA7">
            <w:pPr>
              <w:spacing w:line="360" w:lineRule="auto"/>
              <w:jc w:val="both"/>
              <w:rPr>
                <w:rFonts w:ascii="Book Antiqua" w:hAnsi="Book Antiqua" w:cs="Times New Roman"/>
                <w:sz w:val="24"/>
                <w:szCs w:val="24"/>
              </w:rPr>
            </w:pPr>
          </w:p>
          <w:p w14:paraId="08E86E32"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Bile acid metabolism</w:t>
            </w:r>
          </w:p>
        </w:tc>
      </w:tr>
      <w:tr w:rsidR="003C70C7" w:rsidRPr="00D12B3E" w14:paraId="06158891" w14:textId="77777777" w:rsidTr="00645076">
        <w:tc>
          <w:tcPr>
            <w:tcW w:w="2196" w:type="dxa"/>
            <w:shd w:val="clear" w:color="auto" w:fill="auto"/>
          </w:tcPr>
          <w:p w14:paraId="19B7D8CA" w14:textId="5280C92F"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lastRenderedPageBreak/>
              <w:t>Nahon</w:t>
            </w:r>
            <w:proofErr w:type="spellEnd"/>
            <w:r w:rsidR="00645076" w:rsidRPr="00645076">
              <w:rPr>
                <w:rFonts w:ascii="Book Antiqua" w:hAnsi="Book Antiqua" w:cs="Times New Roman"/>
                <w:i/>
                <w:sz w:val="24"/>
                <w:szCs w:val="24"/>
              </w:rPr>
              <w:t xml:space="preserve"> et al</w:t>
            </w:r>
            <w:r w:rsidR="00645076">
              <w:rPr>
                <w:rFonts w:ascii="Book Antiqua" w:hAnsi="Book Antiqua" w:cs="Times New Roman" w:hint="eastAsia"/>
                <w:sz w:val="24"/>
                <w:szCs w:val="24"/>
                <w:vertAlign w:val="superscript"/>
                <w:lang w:eastAsia="zh-CN"/>
              </w:rPr>
              <w:t>[40]</w:t>
            </w:r>
          </w:p>
        </w:tc>
        <w:tc>
          <w:tcPr>
            <w:tcW w:w="3319" w:type="dxa"/>
            <w:shd w:val="clear" w:color="auto" w:fill="auto"/>
          </w:tcPr>
          <w:p w14:paraId="3D0473DB"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NMR</w:t>
            </w:r>
          </w:p>
        </w:tc>
        <w:tc>
          <w:tcPr>
            <w:tcW w:w="2514" w:type="dxa"/>
            <w:shd w:val="clear" w:color="auto" w:fill="auto"/>
          </w:tcPr>
          <w:p w14:paraId="6EDD746B"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Serum (human)</w:t>
            </w:r>
          </w:p>
        </w:tc>
        <w:tc>
          <w:tcPr>
            <w:tcW w:w="4454" w:type="dxa"/>
            <w:shd w:val="clear" w:color="auto" w:fill="auto"/>
          </w:tcPr>
          <w:p w14:paraId="40C8213C"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EtOH</w:t>
            </w:r>
            <w:proofErr w:type="spellEnd"/>
            <w:r w:rsidRPr="00D12B3E">
              <w:rPr>
                <w:rFonts w:ascii="Book Antiqua" w:hAnsi="Book Antiqua" w:cs="Times New Roman"/>
                <w:sz w:val="24"/>
                <w:szCs w:val="24"/>
              </w:rPr>
              <w:t xml:space="preserve"> cirrhosis</w:t>
            </w:r>
          </w:p>
        </w:tc>
        <w:tc>
          <w:tcPr>
            <w:tcW w:w="4230" w:type="dxa"/>
            <w:shd w:val="clear" w:color="auto" w:fill="auto"/>
          </w:tcPr>
          <w:p w14:paraId="58AFD815"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High density lipoproteins</w:t>
            </w:r>
          </w:p>
          <w:p w14:paraId="6D017CEF"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Acetate ↑</w:t>
            </w:r>
          </w:p>
          <w:p w14:paraId="6D22DED3"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N-acetyl-glycoproteins ↑</w:t>
            </w:r>
          </w:p>
          <w:p w14:paraId="6DCB242F"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Glutamate ↑</w:t>
            </w:r>
          </w:p>
          <w:p w14:paraId="25380FB2"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Glutamine ↓</w:t>
            </w:r>
          </w:p>
        </w:tc>
        <w:tc>
          <w:tcPr>
            <w:tcW w:w="5670" w:type="dxa"/>
            <w:shd w:val="clear" w:color="auto" w:fill="auto"/>
          </w:tcPr>
          <w:p w14:paraId="72BED370"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HDL biosynthesis</w:t>
            </w:r>
          </w:p>
          <w:p w14:paraId="1DC25D3C"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Ketone body metabolism</w:t>
            </w:r>
          </w:p>
          <w:p w14:paraId="447F8FB4"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N-</w:t>
            </w:r>
            <w:proofErr w:type="spellStart"/>
            <w:r w:rsidRPr="00D12B3E">
              <w:rPr>
                <w:rFonts w:ascii="Book Antiqua" w:hAnsi="Book Antiqua" w:cs="Times New Roman"/>
                <w:sz w:val="24"/>
                <w:szCs w:val="24"/>
              </w:rPr>
              <w:t>acetylglycoprotein</w:t>
            </w:r>
            <w:proofErr w:type="spellEnd"/>
          </w:p>
          <w:p w14:paraId="6CB8BC1D"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Amino acid metabolism</w:t>
            </w:r>
          </w:p>
        </w:tc>
      </w:tr>
      <w:tr w:rsidR="003C70C7" w:rsidRPr="00D12B3E" w14:paraId="7C6EC4F0" w14:textId="77777777" w:rsidTr="00645076">
        <w:tc>
          <w:tcPr>
            <w:tcW w:w="2196" w:type="dxa"/>
            <w:shd w:val="clear" w:color="auto" w:fill="auto"/>
          </w:tcPr>
          <w:p w14:paraId="0324E90A" w14:textId="01DD44FA"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Budhu</w:t>
            </w:r>
            <w:proofErr w:type="spellEnd"/>
            <w:r w:rsidR="00645076" w:rsidRPr="00645076">
              <w:rPr>
                <w:rFonts w:ascii="Book Antiqua" w:hAnsi="Book Antiqua" w:cs="Times New Roman"/>
                <w:i/>
                <w:sz w:val="24"/>
                <w:szCs w:val="24"/>
              </w:rPr>
              <w:t xml:space="preserve"> et al</w:t>
            </w:r>
            <w:r w:rsidR="00645076">
              <w:rPr>
                <w:rFonts w:ascii="Book Antiqua" w:hAnsi="Book Antiqua" w:cs="Times New Roman" w:hint="eastAsia"/>
                <w:sz w:val="24"/>
                <w:szCs w:val="24"/>
                <w:vertAlign w:val="superscript"/>
                <w:lang w:eastAsia="zh-CN"/>
              </w:rPr>
              <w:t>[43]</w:t>
            </w:r>
          </w:p>
        </w:tc>
        <w:tc>
          <w:tcPr>
            <w:tcW w:w="3319" w:type="dxa"/>
            <w:shd w:val="clear" w:color="auto" w:fill="auto"/>
          </w:tcPr>
          <w:p w14:paraId="3A0CC740"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GC/MS, UPLC/MS-MS</w:t>
            </w:r>
          </w:p>
        </w:tc>
        <w:tc>
          <w:tcPr>
            <w:tcW w:w="2514" w:type="dxa"/>
            <w:shd w:val="clear" w:color="auto" w:fill="auto"/>
          </w:tcPr>
          <w:p w14:paraId="1744B8F2"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Biopsy samples (human)</w:t>
            </w:r>
          </w:p>
        </w:tc>
        <w:tc>
          <w:tcPr>
            <w:tcW w:w="4454" w:type="dxa"/>
            <w:shd w:val="clear" w:color="auto" w:fill="auto"/>
          </w:tcPr>
          <w:p w14:paraId="4277EC76" w14:textId="68B4B0B2"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HCC</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356</w:t>
            </w:r>
          </w:p>
          <w:p w14:paraId="0DB74ED3" w14:textId="47D3E37C"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Training cohort</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30</w:t>
            </w:r>
          </w:p>
          <w:p w14:paraId="4C57B3F7" w14:textId="50A2C9FB"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Testing cohort</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217</w:t>
            </w:r>
          </w:p>
          <w:p w14:paraId="5B9FF73A" w14:textId="71472C92"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Validation cohort</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139</w:t>
            </w:r>
          </w:p>
        </w:tc>
        <w:tc>
          <w:tcPr>
            <w:tcW w:w="4230" w:type="dxa"/>
            <w:shd w:val="clear" w:color="auto" w:fill="auto"/>
          </w:tcPr>
          <w:p w14:paraId="22DC4683"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Study reported on markers involved in cancer </w:t>
            </w:r>
            <w:proofErr w:type="spellStart"/>
            <w:r w:rsidRPr="00D12B3E">
              <w:rPr>
                <w:rFonts w:ascii="Book Antiqua" w:hAnsi="Book Antiqua" w:cs="Times New Roman"/>
                <w:sz w:val="24"/>
                <w:szCs w:val="24"/>
              </w:rPr>
              <w:t>aggressivity</w:t>
            </w:r>
            <w:proofErr w:type="spellEnd"/>
            <w:r w:rsidRPr="00D12B3E">
              <w:rPr>
                <w:rFonts w:ascii="Book Antiqua" w:hAnsi="Book Antiqua" w:cs="Times New Roman"/>
                <w:sz w:val="24"/>
                <w:szCs w:val="24"/>
              </w:rPr>
              <w:t xml:space="preserve"> through comparison of stem-like HCC to less benign mature hepatocyte HCC</w:t>
            </w:r>
          </w:p>
        </w:tc>
        <w:tc>
          <w:tcPr>
            <w:tcW w:w="5670" w:type="dxa"/>
            <w:shd w:val="clear" w:color="auto" w:fill="auto"/>
          </w:tcPr>
          <w:p w14:paraId="7789CC47"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N/A</w:t>
            </w:r>
          </w:p>
        </w:tc>
      </w:tr>
      <w:tr w:rsidR="003C70C7" w:rsidRPr="00D12B3E" w14:paraId="173A10F1" w14:textId="77777777" w:rsidTr="00645076">
        <w:tc>
          <w:tcPr>
            <w:tcW w:w="2196" w:type="dxa"/>
            <w:shd w:val="clear" w:color="auto" w:fill="auto"/>
          </w:tcPr>
          <w:p w14:paraId="408622D9" w14:textId="701D356A"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Beyoglu</w:t>
            </w:r>
            <w:proofErr w:type="spellEnd"/>
            <w:r w:rsidR="00645076" w:rsidRPr="00645076">
              <w:rPr>
                <w:rFonts w:ascii="Book Antiqua" w:hAnsi="Book Antiqua" w:cs="Times New Roman"/>
                <w:i/>
                <w:sz w:val="24"/>
                <w:szCs w:val="24"/>
              </w:rPr>
              <w:t xml:space="preserve"> et al</w:t>
            </w:r>
            <w:r w:rsidR="00645076">
              <w:rPr>
                <w:rFonts w:ascii="Book Antiqua" w:hAnsi="Book Antiqua" w:cs="Times New Roman" w:hint="eastAsia"/>
                <w:sz w:val="24"/>
                <w:szCs w:val="24"/>
                <w:vertAlign w:val="superscript"/>
                <w:lang w:eastAsia="zh-CN"/>
              </w:rPr>
              <w:t>[44]</w:t>
            </w:r>
          </w:p>
        </w:tc>
        <w:tc>
          <w:tcPr>
            <w:tcW w:w="3319" w:type="dxa"/>
            <w:shd w:val="clear" w:color="auto" w:fill="auto"/>
          </w:tcPr>
          <w:p w14:paraId="74F3BBD1"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GC/MS</w:t>
            </w:r>
          </w:p>
        </w:tc>
        <w:tc>
          <w:tcPr>
            <w:tcW w:w="2514" w:type="dxa"/>
            <w:shd w:val="clear" w:color="auto" w:fill="auto"/>
          </w:tcPr>
          <w:p w14:paraId="45792AB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Biopsy samples (human)</w:t>
            </w:r>
          </w:p>
        </w:tc>
        <w:tc>
          <w:tcPr>
            <w:tcW w:w="4454" w:type="dxa"/>
            <w:shd w:val="clear" w:color="auto" w:fill="auto"/>
          </w:tcPr>
          <w:p w14:paraId="5468E754"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Six HCC subtypes, liver fibrosis status unknown</w:t>
            </w:r>
          </w:p>
        </w:tc>
        <w:tc>
          <w:tcPr>
            <w:tcW w:w="4230" w:type="dxa"/>
            <w:shd w:val="clear" w:color="auto" w:fill="auto"/>
          </w:tcPr>
          <w:p w14:paraId="577F5F7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Glucose ↓</w:t>
            </w:r>
          </w:p>
          <w:p w14:paraId="4C7E9C9E"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Glycerol 3-phosphate ↓</w:t>
            </w:r>
          </w:p>
          <w:p w14:paraId="304B3650"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Glycerol 2-phosphate ↓</w:t>
            </w:r>
          </w:p>
          <w:p w14:paraId="506F5787"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Malate ↓</w:t>
            </w:r>
          </w:p>
          <w:p w14:paraId="5A7DC64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Alanine ↓</w:t>
            </w:r>
          </w:p>
          <w:p w14:paraId="262CBC1B"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i/>
                <w:sz w:val="24"/>
                <w:szCs w:val="24"/>
              </w:rPr>
              <w:t>myo</w:t>
            </w:r>
            <w:proofErr w:type="spellEnd"/>
            <w:r w:rsidRPr="00D12B3E">
              <w:rPr>
                <w:rFonts w:ascii="Book Antiqua" w:hAnsi="Book Antiqua" w:cs="Times New Roman"/>
                <w:sz w:val="24"/>
                <w:szCs w:val="24"/>
              </w:rPr>
              <w:t>-inositol ↓</w:t>
            </w:r>
          </w:p>
          <w:p w14:paraId="1D392CA1"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Linoleic acid ↓</w:t>
            </w:r>
          </w:p>
        </w:tc>
        <w:tc>
          <w:tcPr>
            <w:tcW w:w="5670" w:type="dxa"/>
            <w:shd w:val="clear" w:color="auto" w:fill="auto"/>
          </w:tcPr>
          <w:p w14:paraId="3571E7A4"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Glycolysis</w:t>
            </w:r>
          </w:p>
          <w:p w14:paraId="6DD05F88" w14:textId="77777777" w:rsidR="003C70C7" w:rsidRPr="00D12B3E" w:rsidRDefault="003C70C7" w:rsidP="003B2EA7">
            <w:pPr>
              <w:spacing w:line="360" w:lineRule="auto"/>
              <w:jc w:val="both"/>
              <w:rPr>
                <w:rFonts w:ascii="Book Antiqua" w:hAnsi="Book Antiqua" w:cs="Times New Roman"/>
                <w:sz w:val="24"/>
                <w:szCs w:val="24"/>
              </w:rPr>
            </w:pPr>
          </w:p>
          <w:p w14:paraId="6DEDE641" w14:textId="77777777" w:rsidR="003C70C7" w:rsidRPr="00D12B3E" w:rsidRDefault="003C70C7" w:rsidP="003B2EA7">
            <w:pPr>
              <w:spacing w:line="360" w:lineRule="auto"/>
              <w:jc w:val="both"/>
              <w:rPr>
                <w:rFonts w:ascii="Book Antiqua" w:hAnsi="Book Antiqua" w:cs="Times New Roman"/>
                <w:sz w:val="24"/>
                <w:szCs w:val="24"/>
              </w:rPr>
            </w:pPr>
          </w:p>
          <w:p w14:paraId="5AA74392" w14:textId="77777777" w:rsidR="003C70C7" w:rsidRPr="00D12B3E" w:rsidRDefault="003C70C7" w:rsidP="003B2EA7">
            <w:pPr>
              <w:spacing w:line="360" w:lineRule="auto"/>
              <w:jc w:val="both"/>
              <w:rPr>
                <w:rFonts w:ascii="Book Antiqua" w:hAnsi="Book Antiqua" w:cs="Times New Roman"/>
                <w:sz w:val="24"/>
                <w:szCs w:val="24"/>
              </w:rPr>
            </w:pPr>
          </w:p>
          <w:p w14:paraId="5DD830E6" w14:textId="77777777" w:rsidR="003C70C7" w:rsidRPr="00D12B3E" w:rsidRDefault="003C70C7" w:rsidP="003B2EA7">
            <w:pPr>
              <w:spacing w:line="360" w:lineRule="auto"/>
              <w:jc w:val="both"/>
              <w:rPr>
                <w:rFonts w:ascii="Book Antiqua" w:hAnsi="Book Antiqua" w:cs="Times New Roman"/>
                <w:sz w:val="24"/>
                <w:szCs w:val="24"/>
              </w:rPr>
            </w:pPr>
          </w:p>
          <w:p w14:paraId="49D8C0DE"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PI3K pathway</w:t>
            </w:r>
          </w:p>
          <w:p w14:paraId="1B6BF245"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Prostaglandin biosynthesis</w:t>
            </w:r>
          </w:p>
        </w:tc>
      </w:tr>
      <w:tr w:rsidR="003C70C7" w:rsidRPr="00D12B3E" w14:paraId="42EA72B6" w14:textId="77777777" w:rsidTr="00645076">
        <w:tc>
          <w:tcPr>
            <w:tcW w:w="2196" w:type="dxa"/>
            <w:shd w:val="clear" w:color="auto" w:fill="auto"/>
          </w:tcPr>
          <w:p w14:paraId="29A8B928" w14:textId="1A00D3E6"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Fitian</w:t>
            </w:r>
            <w:proofErr w:type="spellEnd"/>
            <w:r w:rsidR="00645076" w:rsidRPr="00645076">
              <w:rPr>
                <w:rFonts w:ascii="Book Antiqua" w:hAnsi="Book Antiqua" w:cs="Times New Roman"/>
                <w:i/>
                <w:sz w:val="24"/>
                <w:szCs w:val="24"/>
              </w:rPr>
              <w:t xml:space="preserve"> et al</w:t>
            </w:r>
            <w:r w:rsidR="00645076">
              <w:rPr>
                <w:rFonts w:ascii="Book Antiqua" w:hAnsi="Book Antiqua" w:cs="Times New Roman" w:hint="eastAsia"/>
                <w:sz w:val="24"/>
                <w:szCs w:val="24"/>
                <w:vertAlign w:val="superscript"/>
                <w:lang w:eastAsia="zh-CN"/>
              </w:rPr>
              <w:t>[45]</w:t>
            </w:r>
          </w:p>
        </w:tc>
        <w:tc>
          <w:tcPr>
            <w:tcW w:w="3319" w:type="dxa"/>
            <w:shd w:val="clear" w:color="auto" w:fill="auto"/>
          </w:tcPr>
          <w:p w14:paraId="48D3F192"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UPLC/MS-MS and GC/MS</w:t>
            </w:r>
          </w:p>
        </w:tc>
        <w:tc>
          <w:tcPr>
            <w:tcW w:w="2514" w:type="dxa"/>
            <w:shd w:val="clear" w:color="auto" w:fill="auto"/>
          </w:tcPr>
          <w:p w14:paraId="05E7572B"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Serum (human)</w:t>
            </w:r>
          </w:p>
        </w:tc>
        <w:tc>
          <w:tcPr>
            <w:tcW w:w="4454" w:type="dxa"/>
            <w:shd w:val="clear" w:color="auto" w:fill="auto"/>
          </w:tcPr>
          <w:p w14:paraId="1707BA08" w14:textId="7285BC4A"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HCV cirrhosis-associated HCC</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30</w:t>
            </w:r>
          </w:p>
          <w:p w14:paraId="1E787B3B" w14:textId="77A8ABD5"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HCV-cirrhosis</w:t>
            </w:r>
            <w:r w:rsidR="00645076" w:rsidRPr="00645076">
              <w:rPr>
                <w:rFonts w:ascii="Book Antiqua" w:hAnsi="Book Antiqua" w:cs="Times New Roman"/>
                <w:i/>
                <w:sz w:val="24"/>
                <w:szCs w:val="24"/>
              </w:rPr>
              <w:t xml:space="preserve"> 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27</w:t>
            </w:r>
          </w:p>
          <w:p w14:paraId="0F1C545D" w14:textId="6CF3A39B"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Healthy volunteers</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30</w:t>
            </w:r>
          </w:p>
        </w:tc>
        <w:tc>
          <w:tcPr>
            <w:tcW w:w="4230" w:type="dxa"/>
            <w:shd w:val="clear" w:color="auto" w:fill="auto"/>
          </w:tcPr>
          <w:p w14:paraId="4CDD23AA"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Sphingosine</w:t>
            </w:r>
            <w:proofErr w:type="spellEnd"/>
            <w:r w:rsidRPr="00D12B3E">
              <w:rPr>
                <w:rFonts w:ascii="Book Antiqua" w:hAnsi="Book Antiqua" w:cs="Times New Roman"/>
                <w:sz w:val="24"/>
                <w:szCs w:val="24"/>
              </w:rPr>
              <w:t xml:space="preserve"> ↑</w:t>
            </w:r>
          </w:p>
          <w:p w14:paraId="5AAE0D38"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Xanthine ↑</w:t>
            </w:r>
          </w:p>
          <w:p w14:paraId="623DFCBA"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2-Pyrrolidinone ↑</w:t>
            </w:r>
          </w:p>
          <w:p w14:paraId="7F154E2C"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2-Hydroxybutyrate ↑</w:t>
            </w:r>
          </w:p>
          <w:p w14:paraId="6F64EFAF"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Serine ↑</w:t>
            </w:r>
          </w:p>
          <w:p w14:paraId="0E4BF69A"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Glycine ↑</w:t>
            </w:r>
          </w:p>
          <w:p w14:paraId="13402653"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Aspartate ↑</w:t>
            </w:r>
          </w:p>
          <w:p w14:paraId="1F0AF05B"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12-HETE ↑</w:t>
            </w:r>
          </w:p>
          <w:p w14:paraId="01B3A15D"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15-HETE ↑</w:t>
            </w:r>
          </w:p>
          <w:p w14:paraId="63421924"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Isovalerate</w:t>
            </w:r>
            <w:proofErr w:type="spellEnd"/>
            <w:r w:rsidRPr="00D12B3E">
              <w:rPr>
                <w:rFonts w:ascii="Book Antiqua" w:hAnsi="Book Antiqua" w:cs="Times New Roman"/>
                <w:sz w:val="24"/>
                <w:szCs w:val="24"/>
              </w:rPr>
              <w:t xml:space="preserve"> ↑</w:t>
            </w:r>
          </w:p>
          <w:p w14:paraId="79CB684C"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Dihomo-linolenate</w:t>
            </w:r>
            <w:proofErr w:type="spellEnd"/>
            <w:r w:rsidRPr="00D12B3E">
              <w:rPr>
                <w:rFonts w:ascii="Book Antiqua" w:hAnsi="Book Antiqua" w:cs="Times New Roman"/>
                <w:sz w:val="24"/>
                <w:szCs w:val="24"/>
              </w:rPr>
              <w:t xml:space="preserve"> ↑</w:t>
            </w:r>
          </w:p>
        </w:tc>
        <w:tc>
          <w:tcPr>
            <w:tcW w:w="5670" w:type="dxa"/>
            <w:shd w:val="clear" w:color="auto" w:fill="auto"/>
          </w:tcPr>
          <w:p w14:paraId="0B6D23DF"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Sphingolipid</w:t>
            </w:r>
            <w:proofErr w:type="spellEnd"/>
          </w:p>
          <w:p w14:paraId="7505EA04"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Oxidative stress metabolism</w:t>
            </w:r>
          </w:p>
          <w:p w14:paraId="7EEF8AA5"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GABA metabolism</w:t>
            </w:r>
          </w:p>
          <w:p w14:paraId="46A6CB0F"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Oxidative stress metabolism</w:t>
            </w:r>
          </w:p>
          <w:p w14:paraId="07C8E6AE"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Amino acid</w:t>
            </w:r>
          </w:p>
          <w:p w14:paraId="414647B9" w14:textId="77777777" w:rsidR="003C70C7" w:rsidRPr="00D12B3E" w:rsidRDefault="003C70C7" w:rsidP="003B2EA7">
            <w:pPr>
              <w:spacing w:line="360" w:lineRule="auto"/>
              <w:jc w:val="both"/>
              <w:rPr>
                <w:rFonts w:ascii="Book Antiqua" w:hAnsi="Book Antiqua" w:cs="Times New Roman"/>
                <w:sz w:val="24"/>
                <w:szCs w:val="24"/>
              </w:rPr>
            </w:pPr>
          </w:p>
          <w:p w14:paraId="403A6BFC" w14:textId="77777777" w:rsidR="003C70C7" w:rsidRPr="00D12B3E" w:rsidRDefault="003C70C7" w:rsidP="003B2EA7">
            <w:pPr>
              <w:spacing w:line="360" w:lineRule="auto"/>
              <w:jc w:val="both"/>
              <w:rPr>
                <w:rFonts w:ascii="Book Antiqua" w:hAnsi="Book Antiqua" w:cs="Times New Roman"/>
                <w:sz w:val="24"/>
                <w:szCs w:val="24"/>
              </w:rPr>
            </w:pPr>
          </w:p>
          <w:p w14:paraId="1C4D6BFB"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Inflammation pathway</w:t>
            </w:r>
          </w:p>
          <w:p w14:paraId="61342FF5" w14:textId="77777777" w:rsidR="003C70C7" w:rsidRPr="00D12B3E" w:rsidRDefault="003C70C7" w:rsidP="003B2EA7">
            <w:pPr>
              <w:spacing w:line="360" w:lineRule="auto"/>
              <w:jc w:val="both"/>
              <w:rPr>
                <w:rFonts w:ascii="Book Antiqua" w:hAnsi="Book Antiqua" w:cs="Times New Roman"/>
                <w:sz w:val="24"/>
                <w:szCs w:val="24"/>
              </w:rPr>
            </w:pPr>
          </w:p>
          <w:p w14:paraId="2A20B78D"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Gut </w:t>
            </w:r>
            <w:proofErr w:type="spellStart"/>
            <w:r w:rsidRPr="00D12B3E">
              <w:rPr>
                <w:rFonts w:ascii="Book Antiqua" w:hAnsi="Book Antiqua" w:cs="Times New Roman"/>
                <w:sz w:val="24"/>
                <w:szCs w:val="24"/>
              </w:rPr>
              <w:t>microflora</w:t>
            </w:r>
            <w:proofErr w:type="spellEnd"/>
            <w:r w:rsidRPr="00D12B3E">
              <w:rPr>
                <w:rFonts w:ascii="Book Antiqua" w:hAnsi="Book Antiqua" w:cs="Times New Roman"/>
                <w:sz w:val="24"/>
                <w:szCs w:val="24"/>
              </w:rPr>
              <w:t xml:space="preserve"> metabolism</w:t>
            </w:r>
          </w:p>
          <w:p w14:paraId="442E6521"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Inflammation pathway</w:t>
            </w:r>
          </w:p>
        </w:tc>
      </w:tr>
      <w:tr w:rsidR="003C70C7" w:rsidRPr="00D12B3E" w14:paraId="787B045A" w14:textId="77777777" w:rsidTr="00645076">
        <w:tc>
          <w:tcPr>
            <w:tcW w:w="2196" w:type="dxa"/>
            <w:shd w:val="clear" w:color="auto" w:fill="auto"/>
          </w:tcPr>
          <w:p w14:paraId="373F9426" w14:textId="5BB28660"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Gao</w:t>
            </w:r>
            <w:proofErr w:type="spellEnd"/>
            <w:r w:rsidR="00645076" w:rsidRPr="00645076">
              <w:rPr>
                <w:rFonts w:ascii="Book Antiqua" w:hAnsi="Book Antiqua" w:cs="Times New Roman"/>
                <w:i/>
                <w:sz w:val="24"/>
                <w:szCs w:val="24"/>
              </w:rPr>
              <w:t xml:space="preserve"> et al</w:t>
            </w:r>
            <w:r w:rsidR="00645076">
              <w:rPr>
                <w:rFonts w:ascii="Book Antiqua" w:hAnsi="Book Antiqua" w:cs="Times New Roman" w:hint="eastAsia"/>
                <w:sz w:val="24"/>
                <w:szCs w:val="24"/>
                <w:vertAlign w:val="superscript"/>
                <w:lang w:eastAsia="zh-CN"/>
              </w:rPr>
              <w:t>[46]</w:t>
            </w:r>
          </w:p>
        </w:tc>
        <w:tc>
          <w:tcPr>
            <w:tcW w:w="3319" w:type="dxa"/>
            <w:shd w:val="clear" w:color="auto" w:fill="auto"/>
          </w:tcPr>
          <w:p w14:paraId="1D233C17"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GC-TOF/MS</w:t>
            </w:r>
          </w:p>
        </w:tc>
        <w:tc>
          <w:tcPr>
            <w:tcW w:w="2514" w:type="dxa"/>
            <w:shd w:val="clear" w:color="auto" w:fill="auto"/>
          </w:tcPr>
          <w:p w14:paraId="6BC5005D"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Serum (human)</w:t>
            </w:r>
          </w:p>
        </w:tc>
        <w:tc>
          <w:tcPr>
            <w:tcW w:w="4454" w:type="dxa"/>
            <w:shd w:val="clear" w:color="auto" w:fill="auto"/>
          </w:tcPr>
          <w:p w14:paraId="7FABF0F5" w14:textId="5F6DA16D"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HBV cirrhosis-associated HCC</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39</w:t>
            </w:r>
          </w:p>
          <w:p w14:paraId="0247ECE8" w14:textId="65CBCFE1"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HBV-cirrhosis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52)</w:t>
            </w:r>
          </w:p>
        </w:tc>
        <w:tc>
          <w:tcPr>
            <w:tcW w:w="4230" w:type="dxa"/>
            <w:shd w:val="clear" w:color="auto" w:fill="auto"/>
          </w:tcPr>
          <w:p w14:paraId="1C58242D"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Stearic acid</w:t>
            </w:r>
          </w:p>
          <w:p w14:paraId="7C70860C"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lastRenderedPageBreak/>
              <w:t>Heptadecanoic</w:t>
            </w:r>
            <w:proofErr w:type="spellEnd"/>
            <w:r w:rsidRPr="00D12B3E">
              <w:rPr>
                <w:rFonts w:ascii="Book Antiqua" w:hAnsi="Book Antiqua" w:cs="Times New Roman"/>
                <w:sz w:val="24"/>
                <w:szCs w:val="24"/>
              </w:rPr>
              <w:t xml:space="preserve"> acid</w:t>
            </w:r>
          </w:p>
          <w:p w14:paraId="03D377F1"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Palmitic</w:t>
            </w:r>
            <w:proofErr w:type="spellEnd"/>
            <w:r w:rsidRPr="00D12B3E">
              <w:rPr>
                <w:rFonts w:ascii="Book Antiqua" w:hAnsi="Book Antiqua" w:cs="Times New Roman"/>
                <w:sz w:val="24"/>
                <w:szCs w:val="24"/>
              </w:rPr>
              <w:t xml:space="preserve"> acid</w:t>
            </w:r>
          </w:p>
          <w:p w14:paraId="62AD1C82"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5-Aminovaleric acid</w:t>
            </w:r>
          </w:p>
          <w:p w14:paraId="262B9DC4"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Cholesterol ↑</w:t>
            </w:r>
          </w:p>
          <w:p w14:paraId="72502950"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3-hydroxybutyric acid ↑</w:t>
            </w:r>
          </w:p>
          <w:p w14:paraId="084DDC5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Malic acid ↑</w:t>
            </w:r>
          </w:p>
          <w:p w14:paraId="2E0B0698"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Glutamine ↑</w:t>
            </w:r>
          </w:p>
          <w:p w14:paraId="7808BAE6"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Asparagine ↓</w:t>
            </w:r>
          </w:p>
          <w:p w14:paraId="01F706EA"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Alanine ↑</w:t>
            </w:r>
          </w:p>
          <w:p w14:paraId="7CD0EE22"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Threonine ↓</w:t>
            </w:r>
          </w:p>
          <w:p w14:paraId="764C9838"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Leucine</w:t>
            </w:r>
            <w:proofErr w:type="spellEnd"/>
            <w:r w:rsidRPr="00D12B3E">
              <w:rPr>
                <w:rFonts w:ascii="Book Antiqua" w:hAnsi="Book Antiqua" w:cs="Times New Roman"/>
                <w:sz w:val="24"/>
                <w:szCs w:val="24"/>
              </w:rPr>
              <w:t xml:space="preserve"> ↓</w:t>
            </w:r>
          </w:p>
          <w:p w14:paraId="73789580"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Glutamic acid ↑</w:t>
            </w:r>
          </w:p>
          <w:p w14:paraId="740C44C3"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-glutamate ↑</w:t>
            </w:r>
          </w:p>
          <w:p w14:paraId="15B6D106"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5-oxoproline ↓</w:t>
            </w:r>
          </w:p>
          <w:p w14:paraId="217D811D"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1,2,4-cyclopropranodicarboxylic acid ↓</w:t>
            </w:r>
          </w:p>
        </w:tc>
        <w:tc>
          <w:tcPr>
            <w:tcW w:w="5670" w:type="dxa"/>
            <w:shd w:val="clear" w:color="auto" w:fill="auto"/>
          </w:tcPr>
          <w:p w14:paraId="66CEF645"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Fatty acid biosynthesis</w:t>
            </w:r>
          </w:p>
          <w:p w14:paraId="2CCAB2DF" w14:textId="77777777" w:rsidR="003C70C7" w:rsidRPr="00D12B3E" w:rsidRDefault="003C70C7" w:rsidP="003B2EA7">
            <w:pPr>
              <w:spacing w:line="360" w:lineRule="auto"/>
              <w:jc w:val="both"/>
              <w:rPr>
                <w:rFonts w:ascii="Book Antiqua" w:hAnsi="Book Antiqua" w:cs="Times New Roman"/>
                <w:sz w:val="24"/>
                <w:szCs w:val="24"/>
              </w:rPr>
            </w:pPr>
          </w:p>
          <w:p w14:paraId="773CEDE0" w14:textId="77777777" w:rsidR="003C70C7" w:rsidRPr="00D12B3E" w:rsidRDefault="003C70C7" w:rsidP="003B2EA7">
            <w:pPr>
              <w:spacing w:line="360" w:lineRule="auto"/>
              <w:jc w:val="both"/>
              <w:rPr>
                <w:rFonts w:ascii="Book Antiqua" w:hAnsi="Book Antiqua" w:cs="Times New Roman"/>
                <w:sz w:val="24"/>
                <w:szCs w:val="24"/>
              </w:rPr>
            </w:pPr>
          </w:p>
          <w:p w14:paraId="777E948C"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Gut </w:t>
            </w:r>
            <w:proofErr w:type="spellStart"/>
            <w:r w:rsidRPr="00D12B3E">
              <w:rPr>
                <w:rFonts w:ascii="Book Antiqua" w:hAnsi="Book Antiqua" w:cs="Times New Roman"/>
                <w:sz w:val="24"/>
                <w:szCs w:val="24"/>
              </w:rPr>
              <w:t>microflora</w:t>
            </w:r>
            <w:proofErr w:type="spellEnd"/>
            <w:r w:rsidRPr="00D12B3E">
              <w:rPr>
                <w:rFonts w:ascii="Book Antiqua" w:hAnsi="Book Antiqua" w:cs="Times New Roman"/>
                <w:sz w:val="24"/>
                <w:szCs w:val="24"/>
              </w:rPr>
              <w:t xml:space="preserve"> metabolism</w:t>
            </w:r>
          </w:p>
          <w:p w14:paraId="4E15A78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Cholesterol metabolism</w:t>
            </w:r>
          </w:p>
          <w:p w14:paraId="2FC9032B"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Ketogenesis</w:t>
            </w:r>
            <w:proofErr w:type="spellEnd"/>
          </w:p>
          <w:p w14:paraId="4D8B5EA3"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TCA metabolism</w:t>
            </w:r>
          </w:p>
          <w:p w14:paraId="76BA8122"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Amino acid</w:t>
            </w:r>
          </w:p>
          <w:p w14:paraId="6BF8E119" w14:textId="77777777" w:rsidR="003C70C7" w:rsidRPr="00D12B3E" w:rsidRDefault="003C70C7" w:rsidP="003B2EA7">
            <w:pPr>
              <w:spacing w:line="360" w:lineRule="auto"/>
              <w:jc w:val="both"/>
              <w:rPr>
                <w:rFonts w:ascii="Book Antiqua" w:hAnsi="Book Antiqua" w:cs="Times New Roman"/>
                <w:sz w:val="24"/>
                <w:szCs w:val="24"/>
              </w:rPr>
            </w:pPr>
          </w:p>
          <w:p w14:paraId="45E05D90" w14:textId="77777777" w:rsidR="003C70C7" w:rsidRPr="00D12B3E" w:rsidRDefault="003C70C7" w:rsidP="003B2EA7">
            <w:pPr>
              <w:spacing w:line="360" w:lineRule="auto"/>
              <w:jc w:val="both"/>
              <w:rPr>
                <w:rFonts w:ascii="Book Antiqua" w:hAnsi="Book Antiqua" w:cs="Times New Roman"/>
                <w:sz w:val="24"/>
                <w:szCs w:val="24"/>
              </w:rPr>
            </w:pPr>
          </w:p>
          <w:p w14:paraId="4B72434A" w14:textId="77777777" w:rsidR="003C70C7" w:rsidRPr="00D12B3E" w:rsidRDefault="003C70C7" w:rsidP="003B2EA7">
            <w:pPr>
              <w:spacing w:line="360" w:lineRule="auto"/>
              <w:jc w:val="both"/>
              <w:rPr>
                <w:rFonts w:ascii="Book Antiqua" w:hAnsi="Book Antiqua" w:cs="Times New Roman"/>
                <w:sz w:val="24"/>
                <w:szCs w:val="24"/>
              </w:rPr>
            </w:pPr>
          </w:p>
          <w:p w14:paraId="798C4FE3" w14:textId="77777777" w:rsidR="003C70C7" w:rsidRPr="00D12B3E" w:rsidRDefault="003C70C7" w:rsidP="003B2EA7">
            <w:pPr>
              <w:spacing w:line="360" w:lineRule="auto"/>
              <w:jc w:val="both"/>
              <w:rPr>
                <w:rFonts w:ascii="Book Antiqua" w:hAnsi="Book Antiqua" w:cs="Times New Roman"/>
                <w:sz w:val="24"/>
                <w:szCs w:val="24"/>
              </w:rPr>
            </w:pPr>
          </w:p>
          <w:p w14:paraId="16E1A7C9" w14:textId="77777777" w:rsidR="003C70C7" w:rsidRPr="00D12B3E" w:rsidRDefault="003C70C7" w:rsidP="003B2EA7">
            <w:pPr>
              <w:spacing w:line="360" w:lineRule="auto"/>
              <w:jc w:val="both"/>
              <w:rPr>
                <w:rFonts w:ascii="Book Antiqua" w:hAnsi="Book Antiqua" w:cs="Times New Roman"/>
                <w:sz w:val="24"/>
                <w:szCs w:val="24"/>
              </w:rPr>
            </w:pPr>
          </w:p>
          <w:p w14:paraId="69EE8848" w14:textId="77777777" w:rsidR="003C70C7" w:rsidRPr="00D12B3E" w:rsidRDefault="003C70C7" w:rsidP="003B2EA7">
            <w:pPr>
              <w:spacing w:line="360" w:lineRule="auto"/>
              <w:jc w:val="both"/>
              <w:rPr>
                <w:rFonts w:ascii="Book Antiqua" w:hAnsi="Book Antiqua" w:cs="Times New Roman"/>
                <w:sz w:val="24"/>
                <w:szCs w:val="24"/>
              </w:rPr>
            </w:pPr>
          </w:p>
          <w:p w14:paraId="7EEF302F"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Glutathione metabolism</w:t>
            </w:r>
          </w:p>
          <w:p w14:paraId="391868D8"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Dicarboxylic</w:t>
            </w:r>
            <w:proofErr w:type="spellEnd"/>
            <w:r w:rsidRPr="00D12B3E">
              <w:rPr>
                <w:rFonts w:ascii="Book Antiqua" w:hAnsi="Book Antiqua" w:cs="Times New Roman"/>
                <w:sz w:val="24"/>
                <w:szCs w:val="24"/>
              </w:rPr>
              <w:t xml:space="preserve"> acid metabolism</w:t>
            </w:r>
          </w:p>
        </w:tc>
      </w:tr>
    </w:tbl>
    <w:p w14:paraId="28074FB5" w14:textId="47BD4BE0" w:rsidR="00FE572D" w:rsidRDefault="00FE572D" w:rsidP="003B2EA7">
      <w:pPr>
        <w:spacing w:after="0" w:line="360" w:lineRule="auto"/>
        <w:jc w:val="both"/>
        <w:rPr>
          <w:rFonts w:ascii="Book Antiqua" w:hAnsi="Book Antiqua" w:cs="Times New Roman"/>
          <w:sz w:val="24"/>
          <w:szCs w:val="24"/>
          <w:lang w:eastAsia="zh-CN"/>
        </w:rPr>
      </w:pPr>
      <w:r w:rsidRPr="00D12B3E">
        <w:rPr>
          <w:rFonts w:ascii="Book Antiqua" w:hAnsi="Book Antiqua" w:cs="Times New Roman"/>
          <w:sz w:val="24"/>
          <w:szCs w:val="24"/>
        </w:rPr>
        <w:lastRenderedPageBreak/>
        <w:t xml:space="preserve">Pathways of importance in the comparison of (1A) HCC </w:t>
      </w:r>
      <w:proofErr w:type="spellStart"/>
      <w:r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cirrhosis and (</w:t>
      </w:r>
      <w:r>
        <w:rPr>
          <w:rFonts w:ascii="Book Antiqua" w:hAnsi="Book Antiqua" w:cs="Times New Roman" w:hint="eastAsia"/>
          <w:sz w:val="24"/>
          <w:szCs w:val="24"/>
          <w:lang w:eastAsia="zh-CN"/>
        </w:rPr>
        <w:t>2</w:t>
      </w:r>
      <w:r w:rsidRPr="00D12B3E">
        <w:rPr>
          <w:rFonts w:ascii="Book Antiqua" w:hAnsi="Book Antiqua" w:cs="Times New Roman"/>
          <w:sz w:val="24"/>
          <w:szCs w:val="24"/>
        </w:rPr>
        <w:t xml:space="preserve">) cirrhosis </w:t>
      </w:r>
      <w:proofErr w:type="spellStart"/>
      <w:r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healthy controls are shown. Arrows indicate the metabolite’s expression in cases </w:t>
      </w:r>
      <w:proofErr w:type="spellStart"/>
      <w:r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appropriate controls. P</w:t>
      </w:r>
      <w:r w:rsidRPr="00FE572D">
        <w:rPr>
          <w:rFonts w:ascii="Book Antiqua" w:hAnsi="Book Antiqua" w:cs="Times New Roman"/>
          <w:i/>
          <w:sz w:val="24"/>
          <w:szCs w:val="24"/>
        </w:rPr>
        <w:t xml:space="preserve"> &lt;</w:t>
      </w:r>
      <w:r w:rsidRPr="00D12B3E">
        <w:rPr>
          <w:rFonts w:ascii="Book Antiqua" w:hAnsi="Book Antiqua" w:cs="Times New Roman"/>
          <w:sz w:val="24"/>
          <w:szCs w:val="24"/>
        </w:rPr>
        <w:t xml:space="preserve"> </w:t>
      </w:r>
      <w:r>
        <w:rPr>
          <w:rFonts w:ascii="Book Antiqua" w:hAnsi="Book Antiqua" w:cs="Times New Roman" w:hint="eastAsia"/>
          <w:sz w:val="24"/>
          <w:szCs w:val="24"/>
          <w:lang w:eastAsia="zh-CN"/>
        </w:rPr>
        <w:t>0</w:t>
      </w:r>
      <w:r w:rsidRPr="00D12B3E">
        <w:rPr>
          <w:rFonts w:ascii="Book Antiqua" w:hAnsi="Book Antiqua" w:cs="Times New Roman"/>
          <w:sz w:val="24"/>
          <w:szCs w:val="24"/>
        </w:rPr>
        <w:t xml:space="preserve">.05 was used as the significance level and metabolites reported in table are those which were most significantly </w:t>
      </w:r>
      <w:proofErr w:type="spellStart"/>
      <w:r w:rsidRPr="00D12B3E">
        <w:rPr>
          <w:rFonts w:ascii="Book Antiqua" w:hAnsi="Book Antiqua" w:cs="Times New Roman"/>
          <w:sz w:val="24"/>
          <w:szCs w:val="24"/>
        </w:rPr>
        <w:t>upregulated</w:t>
      </w:r>
      <w:proofErr w:type="spellEnd"/>
      <w:r w:rsidRPr="00D12B3E">
        <w:rPr>
          <w:rFonts w:ascii="Book Antiqua" w:hAnsi="Book Antiqua" w:cs="Times New Roman"/>
          <w:sz w:val="24"/>
          <w:szCs w:val="24"/>
        </w:rPr>
        <w:t xml:space="preserve"> or </w:t>
      </w:r>
      <w:proofErr w:type="spellStart"/>
      <w:r w:rsidRPr="00D12B3E">
        <w:rPr>
          <w:rFonts w:ascii="Book Antiqua" w:hAnsi="Book Antiqua" w:cs="Times New Roman"/>
          <w:sz w:val="24"/>
          <w:szCs w:val="24"/>
        </w:rPr>
        <w:t>downregulated</w:t>
      </w:r>
      <w:proofErr w:type="spellEnd"/>
      <w:r w:rsidRPr="00D12B3E">
        <w:rPr>
          <w:rFonts w:ascii="Book Antiqua" w:hAnsi="Book Antiqua" w:cs="Times New Roman"/>
          <w:sz w:val="24"/>
          <w:szCs w:val="24"/>
        </w:rPr>
        <w:t xml:space="preserve"> in each study. </w:t>
      </w:r>
      <w:proofErr w:type="spellStart"/>
      <w:r w:rsidRPr="00D12B3E">
        <w:rPr>
          <w:rFonts w:ascii="Book Antiqua" w:hAnsi="Book Antiqua" w:cs="Times New Roman"/>
          <w:sz w:val="24"/>
          <w:szCs w:val="24"/>
        </w:rPr>
        <w:t>EtOH</w:t>
      </w:r>
      <w:proofErr w:type="spellEnd"/>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Alcohol</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TOCSY</w:t>
      </w:r>
      <w:r>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Total correlation spectroscopy</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HH</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Hereditary hemochromatosis</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TCA</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w:t>
      </w:r>
      <w:proofErr w:type="spellStart"/>
      <w:r w:rsidRPr="00D12B3E">
        <w:rPr>
          <w:rFonts w:ascii="Book Antiqua" w:hAnsi="Book Antiqua" w:cs="Times New Roman"/>
          <w:sz w:val="24"/>
          <w:szCs w:val="24"/>
        </w:rPr>
        <w:t>Tricarboxylic</w:t>
      </w:r>
      <w:proofErr w:type="spellEnd"/>
      <w:r w:rsidRPr="00D12B3E">
        <w:rPr>
          <w:rFonts w:ascii="Book Antiqua" w:hAnsi="Book Antiqua" w:cs="Times New Roman"/>
          <w:sz w:val="24"/>
          <w:szCs w:val="24"/>
        </w:rPr>
        <w:t xml:space="preserve"> acid</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UPLC</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Ultrahigh-performance liquid chromatography</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QTOF</w:t>
      </w:r>
      <w:r>
        <w:rPr>
          <w:rFonts w:ascii="Book Antiqua" w:hAnsi="Book Antiqua" w:cs="Times New Roman" w:hint="eastAsia"/>
          <w:sz w:val="24"/>
          <w:szCs w:val="24"/>
          <w:lang w:eastAsia="zh-CN"/>
        </w:rPr>
        <w:t xml:space="preserve">: </w:t>
      </w:r>
      <w:proofErr w:type="spellStart"/>
      <w:r w:rsidRPr="00D12B3E">
        <w:rPr>
          <w:rFonts w:ascii="Book Antiqua" w:hAnsi="Book Antiqua" w:cs="Times New Roman"/>
          <w:sz w:val="24"/>
          <w:szCs w:val="24"/>
        </w:rPr>
        <w:t>Quadrupole</w:t>
      </w:r>
      <w:proofErr w:type="spellEnd"/>
      <w:r w:rsidRPr="00D12B3E">
        <w:rPr>
          <w:rFonts w:ascii="Book Antiqua" w:hAnsi="Book Antiqua" w:cs="Times New Roman"/>
          <w:sz w:val="24"/>
          <w:szCs w:val="24"/>
        </w:rPr>
        <w:t xml:space="preserve"> time of flight</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SELDI</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Surface-enhanced laser desorption/ionization</w:t>
      </w:r>
      <w:r>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HRMAS</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High-resolution magic angle spinning</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LPC</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w:t>
      </w:r>
      <w:proofErr w:type="spellStart"/>
      <w:r w:rsidRPr="00D12B3E">
        <w:rPr>
          <w:rFonts w:ascii="Book Antiqua" w:hAnsi="Book Antiqua" w:cs="Times New Roman"/>
          <w:sz w:val="24"/>
          <w:szCs w:val="24"/>
        </w:rPr>
        <w:t>Lysophosphatidylcholine</w:t>
      </w:r>
      <w:proofErr w:type="spellEnd"/>
      <w:r w:rsidRPr="00D12B3E">
        <w:rPr>
          <w:rFonts w:ascii="Book Antiqua" w:hAnsi="Book Antiqua" w:cs="Times New Roman"/>
          <w:sz w:val="24"/>
          <w:szCs w:val="24"/>
        </w:rPr>
        <w:t>.</w:t>
      </w:r>
    </w:p>
    <w:p w14:paraId="0D5E759A" w14:textId="767A81AA" w:rsidR="008F19CA" w:rsidRPr="00D12B3E" w:rsidRDefault="008F19CA" w:rsidP="003B2EA7">
      <w:pPr>
        <w:spacing w:after="0" w:line="360" w:lineRule="auto"/>
        <w:jc w:val="both"/>
        <w:rPr>
          <w:rFonts w:ascii="Book Antiqua" w:hAnsi="Book Antiqua"/>
          <w:b/>
          <w:sz w:val="24"/>
          <w:szCs w:val="24"/>
        </w:rPr>
      </w:pPr>
    </w:p>
    <w:p w14:paraId="54CD4F65" w14:textId="77777777" w:rsidR="00441CDB" w:rsidRPr="00D12B3E" w:rsidRDefault="00441CDB" w:rsidP="003B2EA7">
      <w:pPr>
        <w:spacing w:after="0" w:line="360" w:lineRule="auto"/>
        <w:jc w:val="both"/>
        <w:rPr>
          <w:rFonts w:ascii="Book Antiqua" w:hAnsi="Book Antiqua"/>
          <w:sz w:val="24"/>
          <w:szCs w:val="24"/>
        </w:rPr>
      </w:pPr>
    </w:p>
    <w:p w14:paraId="25A03201" w14:textId="77777777" w:rsidR="00645076" w:rsidRDefault="00645076" w:rsidP="003B2EA7">
      <w:pPr>
        <w:spacing w:after="0"/>
        <w:jc w:val="both"/>
        <w:rPr>
          <w:rFonts w:ascii="Book Antiqua" w:hAnsi="Book Antiqua"/>
          <w:b/>
          <w:sz w:val="24"/>
          <w:szCs w:val="24"/>
        </w:rPr>
      </w:pPr>
      <w:r>
        <w:rPr>
          <w:rFonts w:ascii="Book Antiqua" w:hAnsi="Book Antiqua"/>
          <w:b/>
          <w:sz w:val="24"/>
          <w:szCs w:val="24"/>
        </w:rPr>
        <w:br w:type="page"/>
      </w:r>
    </w:p>
    <w:p w14:paraId="0548B3FE" w14:textId="560BCE44" w:rsidR="00A06EF5" w:rsidRPr="003C70C7" w:rsidRDefault="00441CDB" w:rsidP="003B2EA7">
      <w:pPr>
        <w:spacing w:after="0" w:line="360" w:lineRule="auto"/>
        <w:jc w:val="both"/>
        <w:rPr>
          <w:rFonts w:ascii="Book Antiqua" w:hAnsi="Book Antiqua" w:cs="Times New Roman"/>
          <w:b/>
          <w:sz w:val="24"/>
          <w:szCs w:val="24"/>
          <w:lang w:eastAsia="zh-CN"/>
        </w:rPr>
      </w:pPr>
      <w:r w:rsidRPr="00D12B3E">
        <w:rPr>
          <w:rFonts w:ascii="Book Antiqua" w:hAnsi="Book Antiqua"/>
          <w:b/>
          <w:sz w:val="24"/>
          <w:szCs w:val="24"/>
        </w:rPr>
        <w:lastRenderedPageBreak/>
        <w:t>Table</w:t>
      </w:r>
      <w:r w:rsidR="003C70C7">
        <w:rPr>
          <w:rFonts w:ascii="Book Antiqua" w:hAnsi="Book Antiqua" w:hint="eastAsia"/>
          <w:b/>
          <w:sz w:val="24"/>
          <w:szCs w:val="24"/>
          <w:lang w:eastAsia="zh-CN"/>
        </w:rPr>
        <w:t xml:space="preserve"> 2</w:t>
      </w:r>
      <w:r w:rsidR="003C70C7" w:rsidRPr="003C70C7">
        <w:rPr>
          <w:rFonts w:ascii="Book Antiqua" w:hAnsi="Book Antiqua" w:hint="eastAsia"/>
          <w:b/>
          <w:sz w:val="24"/>
          <w:szCs w:val="24"/>
          <w:lang w:eastAsia="zh-CN"/>
        </w:rPr>
        <w:t xml:space="preserve"> </w:t>
      </w:r>
      <w:r w:rsidRPr="003C70C7">
        <w:rPr>
          <w:rFonts w:ascii="Book Antiqua" w:hAnsi="Book Antiqua"/>
          <w:b/>
          <w:sz w:val="24"/>
          <w:szCs w:val="24"/>
        </w:rPr>
        <w:t xml:space="preserve">Significantly altered metabolites in cirrhosis </w:t>
      </w:r>
      <w:proofErr w:type="gramStart"/>
      <w:r w:rsidRPr="003C70C7">
        <w:rPr>
          <w:rFonts w:ascii="Book Antiqua" w:hAnsi="Book Antiqua"/>
          <w:b/>
          <w:sz w:val="24"/>
          <w:szCs w:val="24"/>
        </w:rPr>
        <w:t>patients</w:t>
      </w:r>
      <w:proofErr w:type="gramEnd"/>
      <w:r w:rsidRPr="003C70C7">
        <w:rPr>
          <w:rFonts w:ascii="Book Antiqua" w:hAnsi="Book Antiqua"/>
          <w:b/>
          <w:sz w:val="24"/>
          <w:szCs w:val="24"/>
        </w:rPr>
        <w:t xml:space="preserve"> </w:t>
      </w:r>
      <w:proofErr w:type="spellStart"/>
      <w:r w:rsidR="00A72511" w:rsidRPr="003C70C7">
        <w:rPr>
          <w:rFonts w:ascii="Book Antiqua" w:hAnsi="Book Antiqua"/>
          <w:b/>
          <w:i/>
          <w:sz w:val="24"/>
          <w:szCs w:val="24"/>
        </w:rPr>
        <w:t>vs</w:t>
      </w:r>
      <w:proofErr w:type="spellEnd"/>
      <w:r w:rsidR="006D5535">
        <w:rPr>
          <w:rFonts w:ascii="Book Antiqua" w:hAnsi="Book Antiqua"/>
          <w:b/>
          <w:sz w:val="24"/>
          <w:szCs w:val="24"/>
        </w:rPr>
        <w:t xml:space="preserve"> healthy volunteers</w:t>
      </w:r>
    </w:p>
    <w:tbl>
      <w:tblPr>
        <w:tblStyle w:val="TableGrid"/>
        <w:tblW w:w="22286" w:type="dxa"/>
        <w:tblInd w:w="-7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6"/>
        <w:gridCol w:w="3473"/>
        <w:gridCol w:w="2514"/>
        <w:gridCol w:w="7604"/>
        <w:gridCol w:w="6499"/>
      </w:tblGrid>
      <w:tr w:rsidR="003C70C7" w:rsidRPr="00D12B3E" w14:paraId="78BBAFFE" w14:textId="77777777" w:rsidTr="00645076">
        <w:tc>
          <w:tcPr>
            <w:tcW w:w="2196" w:type="dxa"/>
            <w:tcBorders>
              <w:top w:val="single" w:sz="4" w:space="0" w:color="auto"/>
              <w:bottom w:val="single" w:sz="4" w:space="0" w:color="auto"/>
            </w:tcBorders>
            <w:shd w:val="clear" w:color="auto" w:fill="auto"/>
          </w:tcPr>
          <w:p w14:paraId="27B0A91B" w14:textId="77777777" w:rsidR="003C70C7" w:rsidRPr="00D12B3E" w:rsidRDefault="003C70C7" w:rsidP="003B2EA7">
            <w:pPr>
              <w:spacing w:line="360" w:lineRule="auto"/>
              <w:jc w:val="both"/>
              <w:rPr>
                <w:rFonts w:ascii="Book Antiqua" w:hAnsi="Book Antiqua" w:cs="Times New Roman"/>
                <w:b/>
                <w:sz w:val="24"/>
                <w:szCs w:val="24"/>
              </w:rPr>
            </w:pPr>
            <w:r w:rsidRPr="00D12B3E">
              <w:rPr>
                <w:rFonts w:ascii="Book Antiqua" w:hAnsi="Book Antiqua" w:cs="Times New Roman"/>
                <w:b/>
                <w:sz w:val="24"/>
                <w:szCs w:val="24"/>
              </w:rPr>
              <w:t>Author</w:t>
            </w:r>
          </w:p>
        </w:tc>
        <w:tc>
          <w:tcPr>
            <w:tcW w:w="3473" w:type="dxa"/>
            <w:tcBorders>
              <w:top w:val="single" w:sz="4" w:space="0" w:color="auto"/>
              <w:bottom w:val="single" w:sz="4" w:space="0" w:color="auto"/>
            </w:tcBorders>
            <w:shd w:val="clear" w:color="auto" w:fill="auto"/>
          </w:tcPr>
          <w:p w14:paraId="3F543AC3" w14:textId="77777777" w:rsidR="003C70C7" w:rsidRPr="00D12B3E" w:rsidRDefault="003C70C7" w:rsidP="003B2EA7">
            <w:pPr>
              <w:spacing w:line="360" w:lineRule="auto"/>
              <w:jc w:val="both"/>
              <w:rPr>
                <w:rFonts w:ascii="Book Antiqua" w:hAnsi="Book Antiqua" w:cs="Times New Roman"/>
                <w:b/>
                <w:sz w:val="24"/>
                <w:szCs w:val="24"/>
              </w:rPr>
            </w:pPr>
            <w:r w:rsidRPr="00D12B3E">
              <w:rPr>
                <w:rFonts w:ascii="Book Antiqua" w:hAnsi="Book Antiqua" w:cs="Times New Roman"/>
                <w:b/>
                <w:sz w:val="24"/>
                <w:szCs w:val="24"/>
              </w:rPr>
              <w:t>Platform</w:t>
            </w:r>
          </w:p>
        </w:tc>
        <w:tc>
          <w:tcPr>
            <w:tcW w:w="2514" w:type="dxa"/>
            <w:tcBorders>
              <w:top w:val="single" w:sz="4" w:space="0" w:color="auto"/>
              <w:bottom w:val="single" w:sz="4" w:space="0" w:color="auto"/>
            </w:tcBorders>
            <w:shd w:val="clear" w:color="auto" w:fill="auto"/>
          </w:tcPr>
          <w:p w14:paraId="1D5F2F65" w14:textId="77777777" w:rsidR="003C70C7" w:rsidRPr="00D12B3E" w:rsidRDefault="003C70C7" w:rsidP="003B2EA7">
            <w:pPr>
              <w:spacing w:line="360" w:lineRule="auto"/>
              <w:jc w:val="both"/>
              <w:rPr>
                <w:rFonts w:ascii="Book Antiqua" w:hAnsi="Book Antiqua" w:cs="Times New Roman"/>
                <w:b/>
                <w:sz w:val="24"/>
                <w:szCs w:val="24"/>
              </w:rPr>
            </w:pPr>
            <w:r w:rsidRPr="00D12B3E">
              <w:rPr>
                <w:rFonts w:ascii="Book Antiqua" w:hAnsi="Book Antiqua" w:cs="Times New Roman"/>
                <w:b/>
                <w:sz w:val="24"/>
                <w:szCs w:val="24"/>
              </w:rPr>
              <w:t>Tissue (organism)</w:t>
            </w:r>
          </w:p>
        </w:tc>
        <w:tc>
          <w:tcPr>
            <w:tcW w:w="7604" w:type="dxa"/>
            <w:tcBorders>
              <w:top w:val="single" w:sz="4" w:space="0" w:color="auto"/>
              <w:bottom w:val="single" w:sz="4" w:space="0" w:color="auto"/>
            </w:tcBorders>
            <w:shd w:val="clear" w:color="auto" w:fill="auto"/>
          </w:tcPr>
          <w:p w14:paraId="67AA0663" w14:textId="77777777" w:rsidR="003C70C7" w:rsidRPr="00D12B3E" w:rsidRDefault="003C70C7" w:rsidP="003B2EA7">
            <w:pPr>
              <w:spacing w:line="360" w:lineRule="auto"/>
              <w:jc w:val="both"/>
              <w:rPr>
                <w:rFonts w:ascii="Book Antiqua" w:hAnsi="Book Antiqua" w:cs="Times New Roman"/>
                <w:b/>
                <w:sz w:val="24"/>
                <w:szCs w:val="24"/>
              </w:rPr>
            </w:pPr>
            <w:r w:rsidRPr="00D12B3E">
              <w:rPr>
                <w:rFonts w:ascii="Book Antiqua" w:hAnsi="Book Antiqua" w:cs="Times New Roman"/>
                <w:b/>
                <w:sz w:val="24"/>
                <w:szCs w:val="24"/>
              </w:rPr>
              <w:t xml:space="preserve">Significantly Altered Metabolites in Cirrhosis Patients </w:t>
            </w:r>
            <w:proofErr w:type="spellStart"/>
            <w:r w:rsidRPr="00A72511">
              <w:rPr>
                <w:rFonts w:ascii="Book Antiqua" w:hAnsi="Book Antiqua" w:cs="Times New Roman"/>
                <w:b/>
                <w:i/>
                <w:sz w:val="24"/>
                <w:szCs w:val="24"/>
              </w:rPr>
              <w:t>vs</w:t>
            </w:r>
            <w:proofErr w:type="spellEnd"/>
            <w:r w:rsidRPr="00D12B3E">
              <w:rPr>
                <w:rFonts w:ascii="Book Antiqua" w:hAnsi="Book Antiqua" w:cs="Times New Roman"/>
                <w:b/>
                <w:sz w:val="24"/>
                <w:szCs w:val="24"/>
              </w:rPr>
              <w:t xml:space="preserve"> Healthy Volunteers</w:t>
            </w:r>
          </w:p>
        </w:tc>
        <w:tc>
          <w:tcPr>
            <w:tcW w:w="6499" w:type="dxa"/>
            <w:tcBorders>
              <w:top w:val="single" w:sz="4" w:space="0" w:color="auto"/>
              <w:bottom w:val="single" w:sz="4" w:space="0" w:color="auto"/>
            </w:tcBorders>
            <w:shd w:val="clear" w:color="auto" w:fill="auto"/>
          </w:tcPr>
          <w:p w14:paraId="00C3F5DC" w14:textId="77777777" w:rsidR="003C70C7" w:rsidRPr="00D12B3E" w:rsidRDefault="003C70C7" w:rsidP="003B2EA7">
            <w:pPr>
              <w:spacing w:line="360" w:lineRule="auto"/>
              <w:jc w:val="both"/>
              <w:rPr>
                <w:rFonts w:ascii="Book Antiqua" w:hAnsi="Book Antiqua" w:cs="Times New Roman"/>
                <w:b/>
                <w:sz w:val="24"/>
                <w:szCs w:val="24"/>
              </w:rPr>
            </w:pPr>
            <w:r w:rsidRPr="00D12B3E">
              <w:rPr>
                <w:rFonts w:ascii="Book Antiqua" w:hAnsi="Book Antiqua" w:cs="Times New Roman"/>
                <w:b/>
                <w:sz w:val="24"/>
                <w:szCs w:val="24"/>
              </w:rPr>
              <w:t>Main Pathways distinguishing Cirrhosis from Healthy Volunteers</w:t>
            </w:r>
          </w:p>
        </w:tc>
      </w:tr>
      <w:tr w:rsidR="003C70C7" w:rsidRPr="00D12B3E" w14:paraId="2ECD0560" w14:textId="77777777" w:rsidTr="00645076">
        <w:tc>
          <w:tcPr>
            <w:tcW w:w="2196" w:type="dxa"/>
            <w:tcBorders>
              <w:top w:val="single" w:sz="4" w:space="0" w:color="auto"/>
            </w:tcBorders>
            <w:shd w:val="clear" w:color="auto" w:fill="auto"/>
          </w:tcPr>
          <w:p w14:paraId="535B9085" w14:textId="7764008F"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Gao</w:t>
            </w:r>
            <w:proofErr w:type="spellEnd"/>
            <w:r w:rsidRPr="00D12B3E">
              <w:rPr>
                <w:rFonts w:ascii="Book Antiqua" w:hAnsi="Book Antiqua" w:cs="Times New Roman"/>
                <w:sz w:val="24"/>
                <w:szCs w:val="24"/>
              </w:rPr>
              <w:t xml:space="preserve"> </w:t>
            </w:r>
            <w:r w:rsidR="00645076" w:rsidRPr="00645076">
              <w:rPr>
                <w:rFonts w:ascii="Book Antiqua" w:hAnsi="Book Antiqua" w:cs="Times New Roman"/>
                <w:i/>
                <w:sz w:val="24"/>
                <w:szCs w:val="24"/>
              </w:rPr>
              <w:t>et al</w:t>
            </w:r>
            <w:r w:rsidR="00645076">
              <w:rPr>
                <w:rFonts w:ascii="Book Antiqua" w:hAnsi="Book Antiqua" w:cs="Times New Roman" w:hint="eastAsia"/>
                <w:sz w:val="24"/>
                <w:szCs w:val="24"/>
                <w:vertAlign w:val="superscript"/>
                <w:lang w:eastAsia="zh-CN"/>
              </w:rPr>
              <w:t>[33]</w:t>
            </w:r>
          </w:p>
        </w:tc>
        <w:tc>
          <w:tcPr>
            <w:tcW w:w="3473" w:type="dxa"/>
            <w:tcBorders>
              <w:top w:val="single" w:sz="4" w:space="0" w:color="auto"/>
            </w:tcBorders>
            <w:shd w:val="clear" w:color="auto" w:fill="auto"/>
          </w:tcPr>
          <w:p w14:paraId="7AC41D3F"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vertAlign w:val="superscript"/>
              </w:rPr>
              <w:t>1</w:t>
            </w:r>
            <w:r w:rsidRPr="00D12B3E">
              <w:rPr>
                <w:rFonts w:ascii="Book Antiqua" w:hAnsi="Book Antiqua" w:cs="Times New Roman"/>
                <w:sz w:val="24"/>
                <w:szCs w:val="24"/>
              </w:rPr>
              <w:t>H NMR</w:t>
            </w:r>
          </w:p>
        </w:tc>
        <w:tc>
          <w:tcPr>
            <w:tcW w:w="2514" w:type="dxa"/>
            <w:tcBorders>
              <w:top w:val="single" w:sz="4" w:space="0" w:color="auto"/>
            </w:tcBorders>
            <w:shd w:val="clear" w:color="auto" w:fill="auto"/>
          </w:tcPr>
          <w:p w14:paraId="50A2FF6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Serum (human)</w:t>
            </w:r>
          </w:p>
        </w:tc>
        <w:tc>
          <w:tcPr>
            <w:tcW w:w="7604" w:type="dxa"/>
            <w:tcBorders>
              <w:top w:val="single" w:sz="4" w:space="0" w:color="auto"/>
            </w:tcBorders>
            <w:shd w:val="clear" w:color="auto" w:fill="auto"/>
          </w:tcPr>
          <w:p w14:paraId="182D2CD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Isoleucine ↓ </w:t>
            </w:r>
          </w:p>
          <w:p w14:paraId="181E422C"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Leucine</w:t>
            </w:r>
            <w:proofErr w:type="spellEnd"/>
            <w:r w:rsidRPr="00D12B3E">
              <w:rPr>
                <w:rFonts w:ascii="Book Antiqua" w:hAnsi="Book Antiqua" w:cs="Times New Roman"/>
                <w:sz w:val="24"/>
                <w:szCs w:val="24"/>
              </w:rPr>
              <w:t xml:space="preserve"> ↓</w:t>
            </w:r>
          </w:p>
          <w:p w14:paraId="5BDD5472"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Valine</w:t>
            </w:r>
            <w:proofErr w:type="spellEnd"/>
            <w:r w:rsidRPr="00D12B3E">
              <w:rPr>
                <w:rFonts w:ascii="Book Antiqua" w:hAnsi="Book Antiqua" w:cs="Times New Roman"/>
                <w:sz w:val="24"/>
                <w:szCs w:val="24"/>
              </w:rPr>
              <w:t xml:space="preserve"> ↓</w:t>
            </w:r>
          </w:p>
          <w:p w14:paraId="54FD77AC"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Glutamine ↑</w:t>
            </w:r>
          </w:p>
          <w:p w14:paraId="1AE4EEA8"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tyrosine ↑</w:t>
            </w:r>
          </w:p>
          <w:p w14:paraId="5BA46F75"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phenylalanine ↑</w:t>
            </w:r>
          </w:p>
          <w:p w14:paraId="4E54BFD5" w14:textId="77777777" w:rsidR="003C70C7" w:rsidRPr="00D12B3E" w:rsidRDefault="003C70C7" w:rsidP="003B2EA7">
            <w:pPr>
              <w:spacing w:line="360" w:lineRule="auto"/>
              <w:jc w:val="both"/>
              <w:rPr>
                <w:rFonts w:ascii="Book Antiqua" w:hAnsi="Book Antiqua"/>
                <w:sz w:val="24"/>
                <w:szCs w:val="24"/>
              </w:rPr>
            </w:pPr>
            <w:r w:rsidRPr="00D12B3E">
              <w:rPr>
                <w:rFonts w:ascii="Book Antiqua" w:hAnsi="Book Antiqua" w:cs="Times New Roman"/>
                <w:sz w:val="24"/>
                <w:szCs w:val="24"/>
              </w:rPr>
              <w:t>1-methylhistidine ↑</w:t>
            </w:r>
          </w:p>
          <w:p w14:paraId="2450308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N-</w:t>
            </w:r>
            <w:proofErr w:type="spellStart"/>
            <w:r w:rsidRPr="00D12B3E">
              <w:rPr>
                <w:rFonts w:ascii="Book Antiqua" w:hAnsi="Book Antiqua" w:cs="Times New Roman"/>
                <w:sz w:val="24"/>
                <w:szCs w:val="24"/>
              </w:rPr>
              <w:t>acetylglycoproteins</w:t>
            </w:r>
            <w:proofErr w:type="spellEnd"/>
            <w:r w:rsidRPr="00D12B3E">
              <w:rPr>
                <w:rFonts w:ascii="Book Antiqua" w:hAnsi="Book Antiqua" w:cs="Times New Roman"/>
                <w:sz w:val="24"/>
                <w:szCs w:val="24"/>
              </w:rPr>
              <w:t xml:space="preserve"> ↑</w:t>
            </w:r>
          </w:p>
          <w:p w14:paraId="3362CFA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Acetate ↑</w:t>
            </w:r>
          </w:p>
          <w:p w14:paraId="70C562B4"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Acetoacetate ↓</w:t>
            </w:r>
          </w:p>
          <w:p w14:paraId="5F688B33"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Pyruvate ↑</w:t>
            </w:r>
          </w:p>
          <w:p w14:paraId="48B10E73"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w:t>
            </w:r>
            <w:proofErr w:type="spellStart"/>
            <w:r w:rsidRPr="00D12B3E">
              <w:rPr>
                <w:rFonts w:ascii="Book Antiqua" w:hAnsi="Book Antiqua" w:cs="Times New Roman"/>
                <w:sz w:val="24"/>
                <w:szCs w:val="24"/>
              </w:rPr>
              <w:t>ketoglutarate</w:t>
            </w:r>
            <w:proofErr w:type="spellEnd"/>
            <w:r w:rsidRPr="00D12B3E">
              <w:rPr>
                <w:rFonts w:ascii="Book Antiqua" w:hAnsi="Book Antiqua" w:cs="Times New Roman"/>
                <w:sz w:val="24"/>
                <w:szCs w:val="24"/>
              </w:rPr>
              <w:t xml:space="preserve"> ↑</w:t>
            </w:r>
          </w:p>
          <w:p w14:paraId="4B843355"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choline ↓</w:t>
            </w:r>
          </w:p>
          <w:p w14:paraId="29B230C0"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taurine</w:t>
            </w:r>
            <w:proofErr w:type="spellEnd"/>
            <w:r w:rsidRPr="00D12B3E">
              <w:rPr>
                <w:rFonts w:ascii="Book Antiqua" w:hAnsi="Book Antiqua" w:cs="Times New Roman"/>
                <w:sz w:val="24"/>
                <w:szCs w:val="24"/>
              </w:rPr>
              <w:t xml:space="preserve"> ↑</w:t>
            </w:r>
          </w:p>
          <w:p w14:paraId="34050CAB"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glycerol ↑</w:t>
            </w:r>
          </w:p>
        </w:tc>
        <w:tc>
          <w:tcPr>
            <w:tcW w:w="6499" w:type="dxa"/>
            <w:tcBorders>
              <w:top w:val="single" w:sz="4" w:space="0" w:color="auto"/>
            </w:tcBorders>
            <w:shd w:val="clear" w:color="auto" w:fill="auto"/>
          </w:tcPr>
          <w:p w14:paraId="40C3CA92"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Amino acid metabolism</w:t>
            </w:r>
          </w:p>
          <w:p w14:paraId="323F23B3" w14:textId="77777777" w:rsidR="003C70C7" w:rsidRPr="00D12B3E" w:rsidRDefault="003C70C7" w:rsidP="003B2EA7">
            <w:pPr>
              <w:spacing w:line="360" w:lineRule="auto"/>
              <w:jc w:val="both"/>
              <w:rPr>
                <w:rFonts w:ascii="Book Antiqua" w:hAnsi="Book Antiqua" w:cs="Times New Roman"/>
                <w:sz w:val="24"/>
                <w:szCs w:val="24"/>
              </w:rPr>
            </w:pPr>
          </w:p>
          <w:p w14:paraId="3B4949A4" w14:textId="77777777" w:rsidR="003C70C7" w:rsidRPr="00D12B3E" w:rsidRDefault="003C70C7" w:rsidP="003B2EA7">
            <w:pPr>
              <w:spacing w:line="360" w:lineRule="auto"/>
              <w:jc w:val="both"/>
              <w:rPr>
                <w:rFonts w:ascii="Book Antiqua" w:hAnsi="Book Antiqua" w:cs="Times New Roman"/>
                <w:sz w:val="24"/>
                <w:szCs w:val="24"/>
              </w:rPr>
            </w:pPr>
          </w:p>
          <w:p w14:paraId="059AFA97" w14:textId="77777777" w:rsidR="003C70C7" w:rsidRPr="00D12B3E" w:rsidRDefault="003C70C7" w:rsidP="003B2EA7">
            <w:pPr>
              <w:spacing w:line="360" w:lineRule="auto"/>
              <w:jc w:val="both"/>
              <w:rPr>
                <w:rFonts w:ascii="Book Antiqua" w:hAnsi="Book Antiqua" w:cs="Times New Roman"/>
                <w:sz w:val="24"/>
                <w:szCs w:val="24"/>
              </w:rPr>
            </w:pPr>
          </w:p>
          <w:p w14:paraId="258C1673" w14:textId="77777777" w:rsidR="003C70C7" w:rsidRPr="00D12B3E" w:rsidRDefault="003C70C7" w:rsidP="003B2EA7">
            <w:pPr>
              <w:spacing w:line="360" w:lineRule="auto"/>
              <w:jc w:val="both"/>
              <w:rPr>
                <w:rFonts w:ascii="Book Antiqua" w:hAnsi="Book Antiqua" w:cs="Times New Roman"/>
                <w:sz w:val="24"/>
                <w:szCs w:val="24"/>
              </w:rPr>
            </w:pPr>
          </w:p>
          <w:p w14:paraId="0A45F7F9" w14:textId="77777777" w:rsidR="003C70C7" w:rsidRPr="00D12B3E" w:rsidRDefault="003C70C7" w:rsidP="003B2EA7">
            <w:pPr>
              <w:spacing w:line="360" w:lineRule="auto"/>
              <w:jc w:val="both"/>
              <w:rPr>
                <w:rFonts w:ascii="Book Antiqua" w:hAnsi="Book Antiqua" w:cs="Times New Roman"/>
                <w:sz w:val="24"/>
                <w:szCs w:val="24"/>
              </w:rPr>
            </w:pPr>
          </w:p>
          <w:p w14:paraId="3946B5CB" w14:textId="77777777" w:rsidR="003C70C7" w:rsidRPr="00D12B3E" w:rsidRDefault="003C70C7" w:rsidP="003B2EA7">
            <w:pPr>
              <w:spacing w:line="360" w:lineRule="auto"/>
              <w:jc w:val="both"/>
              <w:rPr>
                <w:rFonts w:ascii="Book Antiqua" w:hAnsi="Book Antiqua" w:cs="Times New Roman"/>
                <w:sz w:val="24"/>
                <w:szCs w:val="24"/>
              </w:rPr>
            </w:pPr>
          </w:p>
          <w:p w14:paraId="68B8F846" w14:textId="77777777" w:rsidR="003C70C7" w:rsidRPr="00D12B3E" w:rsidRDefault="003C70C7" w:rsidP="003B2EA7">
            <w:pPr>
              <w:spacing w:line="360" w:lineRule="auto"/>
              <w:jc w:val="both"/>
              <w:rPr>
                <w:rFonts w:ascii="Book Antiqua" w:hAnsi="Book Antiqua" w:cs="Times New Roman"/>
                <w:sz w:val="24"/>
                <w:szCs w:val="24"/>
              </w:rPr>
            </w:pPr>
          </w:p>
          <w:p w14:paraId="1B1972DE"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N-</w:t>
            </w:r>
            <w:proofErr w:type="spellStart"/>
            <w:r w:rsidRPr="00D12B3E">
              <w:rPr>
                <w:rFonts w:ascii="Book Antiqua" w:hAnsi="Book Antiqua" w:cs="Times New Roman"/>
                <w:sz w:val="24"/>
                <w:szCs w:val="24"/>
              </w:rPr>
              <w:t>acetylglycoprotein</w:t>
            </w:r>
            <w:proofErr w:type="spellEnd"/>
          </w:p>
          <w:p w14:paraId="3A587588"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Ketonogenesis</w:t>
            </w:r>
            <w:proofErr w:type="spellEnd"/>
          </w:p>
          <w:p w14:paraId="6EA1B5CD" w14:textId="77777777" w:rsidR="003C70C7" w:rsidRPr="00D12B3E" w:rsidRDefault="003C70C7" w:rsidP="003B2EA7">
            <w:pPr>
              <w:spacing w:line="360" w:lineRule="auto"/>
              <w:jc w:val="both"/>
              <w:rPr>
                <w:rFonts w:ascii="Book Antiqua" w:hAnsi="Book Antiqua" w:cs="Times New Roman"/>
                <w:sz w:val="24"/>
                <w:szCs w:val="24"/>
              </w:rPr>
            </w:pPr>
          </w:p>
          <w:p w14:paraId="4CC859AE"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Glycolysis</w:t>
            </w:r>
          </w:p>
          <w:p w14:paraId="3D254ABE"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TCA cycle</w:t>
            </w:r>
          </w:p>
          <w:p w14:paraId="5AB12F64" w14:textId="77777777" w:rsidR="003C70C7" w:rsidRPr="00D12B3E" w:rsidRDefault="003C70C7" w:rsidP="003B2EA7">
            <w:pPr>
              <w:spacing w:line="360" w:lineRule="auto"/>
              <w:jc w:val="both"/>
              <w:rPr>
                <w:rFonts w:ascii="Book Antiqua" w:hAnsi="Book Antiqua" w:cs="Times New Roman"/>
                <w:sz w:val="24"/>
                <w:szCs w:val="24"/>
              </w:rPr>
            </w:pPr>
          </w:p>
          <w:p w14:paraId="5A73FD66"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Bile acid metabolism</w:t>
            </w:r>
          </w:p>
        </w:tc>
      </w:tr>
      <w:tr w:rsidR="003C70C7" w:rsidRPr="00D12B3E" w14:paraId="66BDFBB5" w14:textId="77777777" w:rsidTr="00645076">
        <w:tc>
          <w:tcPr>
            <w:tcW w:w="2196" w:type="dxa"/>
            <w:shd w:val="clear" w:color="auto" w:fill="auto"/>
          </w:tcPr>
          <w:p w14:paraId="0A540D1E" w14:textId="7B070CD8"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Li </w:t>
            </w:r>
            <w:r w:rsidR="00645076" w:rsidRPr="00645076">
              <w:rPr>
                <w:rFonts w:ascii="Book Antiqua" w:hAnsi="Book Antiqua" w:cs="Times New Roman"/>
                <w:i/>
                <w:sz w:val="24"/>
                <w:szCs w:val="24"/>
              </w:rPr>
              <w:t>et al</w:t>
            </w:r>
            <w:r w:rsidR="00645076">
              <w:rPr>
                <w:rFonts w:ascii="Book Antiqua" w:hAnsi="Book Antiqua" w:cs="Times New Roman" w:hint="eastAsia"/>
                <w:sz w:val="24"/>
                <w:szCs w:val="24"/>
                <w:vertAlign w:val="superscript"/>
                <w:lang w:eastAsia="zh-CN"/>
              </w:rPr>
              <w:t>[42]</w:t>
            </w:r>
          </w:p>
        </w:tc>
        <w:tc>
          <w:tcPr>
            <w:tcW w:w="3473" w:type="dxa"/>
            <w:shd w:val="clear" w:color="auto" w:fill="auto"/>
          </w:tcPr>
          <w:p w14:paraId="5587F830"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UPLC/QTOF-MS</w:t>
            </w:r>
          </w:p>
        </w:tc>
        <w:tc>
          <w:tcPr>
            <w:tcW w:w="2514" w:type="dxa"/>
            <w:shd w:val="clear" w:color="auto" w:fill="auto"/>
          </w:tcPr>
          <w:p w14:paraId="5C491D6E"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Serum (mouse)</w:t>
            </w:r>
          </w:p>
        </w:tc>
        <w:tc>
          <w:tcPr>
            <w:tcW w:w="7604" w:type="dxa"/>
            <w:shd w:val="clear" w:color="auto" w:fill="auto"/>
          </w:tcPr>
          <w:p w14:paraId="7BFAF68D"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Leucine</w:t>
            </w:r>
            <w:proofErr w:type="spellEnd"/>
            <w:r w:rsidRPr="00D12B3E">
              <w:rPr>
                <w:rFonts w:ascii="Book Antiqua" w:hAnsi="Book Antiqua" w:cs="Times New Roman"/>
                <w:sz w:val="24"/>
                <w:szCs w:val="24"/>
              </w:rPr>
              <w:t xml:space="preserve"> ↓</w:t>
            </w:r>
          </w:p>
          <w:p w14:paraId="65D16725"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Phenylpyruvic</w:t>
            </w:r>
            <w:proofErr w:type="spellEnd"/>
            <w:r w:rsidRPr="00D12B3E">
              <w:rPr>
                <w:rFonts w:ascii="Book Antiqua" w:hAnsi="Book Antiqua" w:cs="Times New Roman"/>
                <w:sz w:val="24"/>
                <w:szCs w:val="24"/>
              </w:rPr>
              <w:t xml:space="preserve"> acid ↓</w:t>
            </w:r>
          </w:p>
          <w:p w14:paraId="2D6EF43F"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Phenylalanine ↓</w:t>
            </w:r>
          </w:p>
          <w:p w14:paraId="149CEDC1"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Tryptophan ↓</w:t>
            </w:r>
          </w:p>
          <w:p w14:paraId="6359C8EC"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LPE(16:0) ↓</w:t>
            </w:r>
          </w:p>
          <w:p w14:paraId="067DEE57"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LPE(18:0) ↓</w:t>
            </w:r>
          </w:p>
          <w:p w14:paraId="282D229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LPC(16:0) ↓</w:t>
            </w:r>
          </w:p>
          <w:p w14:paraId="66951AC0"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LPC(20:1) ↓</w:t>
            </w:r>
          </w:p>
          <w:p w14:paraId="0130296C"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LPC(22:6) ↑</w:t>
            </w:r>
          </w:p>
          <w:p w14:paraId="2FB1B667"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PC(16:0/18:3) ↑</w:t>
            </w:r>
          </w:p>
          <w:p w14:paraId="4FAF60AA"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PC(12:1/24:3) ↑</w:t>
            </w:r>
          </w:p>
          <w:p w14:paraId="161C378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PC(16:0/20:4) ↑</w:t>
            </w:r>
          </w:p>
          <w:p w14:paraId="538B2F80"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PC(16:0/22:6) ↑</w:t>
            </w:r>
          </w:p>
          <w:p w14:paraId="1DAA2C33"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PC(18:0/20:4) ↑</w:t>
            </w:r>
          </w:p>
          <w:p w14:paraId="246E6D2E"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SM(d18:0/16:1) ↓</w:t>
            </w:r>
          </w:p>
        </w:tc>
        <w:tc>
          <w:tcPr>
            <w:tcW w:w="6499" w:type="dxa"/>
            <w:shd w:val="clear" w:color="auto" w:fill="auto"/>
          </w:tcPr>
          <w:p w14:paraId="3B5F5095"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 xml:space="preserve">Amino acid metabolism </w:t>
            </w:r>
          </w:p>
          <w:p w14:paraId="52A339EC" w14:textId="77777777" w:rsidR="003C70C7" w:rsidRPr="00D12B3E" w:rsidRDefault="003C70C7" w:rsidP="003B2EA7">
            <w:pPr>
              <w:spacing w:line="360" w:lineRule="auto"/>
              <w:jc w:val="both"/>
              <w:rPr>
                <w:rFonts w:ascii="Book Antiqua" w:hAnsi="Book Antiqua" w:cs="Times New Roman"/>
                <w:sz w:val="24"/>
                <w:szCs w:val="24"/>
              </w:rPr>
            </w:pPr>
          </w:p>
          <w:p w14:paraId="5AF1EBBF" w14:textId="77777777" w:rsidR="003C70C7" w:rsidRPr="00D12B3E" w:rsidRDefault="003C70C7" w:rsidP="003B2EA7">
            <w:pPr>
              <w:spacing w:line="360" w:lineRule="auto"/>
              <w:jc w:val="both"/>
              <w:rPr>
                <w:rFonts w:ascii="Book Antiqua" w:hAnsi="Book Antiqua" w:cs="Times New Roman"/>
                <w:sz w:val="24"/>
                <w:szCs w:val="24"/>
              </w:rPr>
            </w:pPr>
          </w:p>
          <w:p w14:paraId="0DEDF680" w14:textId="77777777" w:rsidR="003C70C7" w:rsidRPr="00D12B3E" w:rsidRDefault="003C70C7" w:rsidP="003B2EA7">
            <w:pPr>
              <w:spacing w:line="360" w:lineRule="auto"/>
              <w:jc w:val="both"/>
              <w:rPr>
                <w:rFonts w:ascii="Book Antiqua" w:hAnsi="Book Antiqua" w:cs="Times New Roman"/>
                <w:sz w:val="24"/>
                <w:szCs w:val="24"/>
              </w:rPr>
            </w:pPr>
          </w:p>
          <w:p w14:paraId="7D16467E"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LPE metabolism </w:t>
            </w:r>
          </w:p>
          <w:p w14:paraId="5A9B403D" w14:textId="77777777" w:rsidR="003C70C7" w:rsidRPr="00D12B3E" w:rsidRDefault="003C70C7" w:rsidP="003B2EA7">
            <w:pPr>
              <w:spacing w:line="360" w:lineRule="auto"/>
              <w:jc w:val="both"/>
              <w:rPr>
                <w:rFonts w:ascii="Book Antiqua" w:hAnsi="Book Antiqua" w:cs="Times New Roman"/>
                <w:sz w:val="24"/>
                <w:szCs w:val="24"/>
              </w:rPr>
            </w:pPr>
          </w:p>
          <w:p w14:paraId="10FC56BB"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LPC metabolism </w:t>
            </w:r>
          </w:p>
          <w:p w14:paraId="3B97ECFF" w14:textId="77777777" w:rsidR="003C70C7" w:rsidRPr="00D12B3E" w:rsidRDefault="003C70C7" w:rsidP="003B2EA7">
            <w:pPr>
              <w:spacing w:line="360" w:lineRule="auto"/>
              <w:jc w:val="both"/>
              <w:rPr>
                <w:rFonts w:ascii="Book Antiqua" w:hAnsi="Book Antiqua" w:cs="Times New Roman"/>
                <w:sz w:val="24"/>
                <w:szCs w:val="24"/>
              </w:rPr>
            </w:pPr>
          </w:p>
          <w:p w14:paraId="4E6BBACB" w14:textId="77777777" w:rsidR="003C70C7" w:rsidRPr="00D12B3E" w:rsidRDefault="003C70C7" w:rsidP="003B2EA7">
            <w:pPr>
              <w:spacing w:line="360" w:lineRule="auto"/>
              <w:jc w:val="both"/>
              <w:rPr>
                <w:rFonts w:ascii="Book Antiqua" w:hAnsi="Book Antiqua" w:cs="Times New Roman"/>
                <w:sz w:val="24"/>
                <w:szCs w:val="24"/>
              </w:rPr>
            </w:pPr>
          </w:p>
          <w:p w14:paraId="15E9D484"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Phosphatidylcholine</w:t>
            </w:r>
            <w:proofErr w:type="spellEnd"/>
            <w:r w:rsidRPr="00D12B3E">
              <w:rPr>
                <w:rFonts w:ascii="Book Antiqua" w:hAnsi="Book Antiqua" w:cs="Times New Roman"/>
                <w:sz w:val="24"/>
                <w:szCs w:val="24"/>
              </w:rPr>
              <w:t xml:space="preserve"> metabolism</w:t>
            </w:r>
          </w:p>
          <w:p w14:paraId="468A8C77" w14:textId="77777777" w:rsidR="003C70C7" w:rsidRPr="00D12B3E" w:rsidRDefault="003C70C7" w:rsidP="003B2EA7">
            <w:pPr>
              <w:spacing w:line="360" w:lineRule="auto"/>
              <w:jc w:val="both"/>
              <w:rPr>
                <w:rFonts w:ascii="Book Antiqua" w:hAnsi="Book Antiqua" w:cs="Times New Roman"/>
                <w:sz w:val="24"/>
                <w:szCs w:val="24"/>
              </w:rPr>
            </w:pPr>
          </w:p>
          <w:p w14:paraId="4C3B9A21" w14:textId="77777777" w:rsidR="003C70C7" w:rsidRPr="00D12B3E" w:rsidRDefault="003C70C7" w:rsidP="003B2EA7">
            <w:pPr>
              <w:spacing w:line="360" w:lineRule="auto"/>
              <w:jc w:val="both"/>
              <w:rPr>
                <w:rFonts w:ascii="Book Antiqua" w:hAnsi="Book Antiqua" w:cs="Times New Roman"/>
                <w:sz w:val="24"/>
                <w:szCs w:val="24"/>
              </w:rPr>
            </w:pPr>
          </w:p>
          <w:p w14:paraId="2594C938" w14:textId="77777777" w:rsidR="003C70C7" w:rsidRPr="00D12B3E" w:rsidRDefault="003C70C7" w:rsidP="003B2EA7">
            <w:pPr>
              <w:spacing w:line="360" w:lineRule="auto"/>
              <w:jc w:val="both"/>
              <w:rPr>
                <w:rFonts w:ascii="Book Antiqua" w:hAnsi="Book Antiqua" w:cs="Times New Roman"/>
                <w:sz w:val="24"/>
                <w:szCs w:val="24"/>
              </w:rPr>
            </w:pPr>
          </w:p>
          <w:p w14:paraId="57F82C07"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Sphingomyelin</w:t>
            </w:r>
            <w:proofErr w:type="spellEnd"/>
            <w:r w:rsidRPr="00D12B3E">
              <w:rPr>
                <w:rFonts w:ascii="Book Antiqua" w:hAnsi="Book Antiqua" w:cs="Times New Roman"/>
                <w:sz w:val="24"/>
                <w:szCs w:val="24"/>
              </w:rPr>
              <w:t xml:space="preserve"> metabolism</w:t>
            </w:r>
          </w:p>
        </w:tc>
      </w:tr>
      <w:tr w:rsidR="003C70C7" w:rsidRPr="00D12B3E" w14:paraId="1A661E06" w14:textId="77777777" w:rsidTr="00645076">
        <w:tc>
          <w:tcPr>
            <w:tcW w:w="2196" w:type="dxa"/>
            <w:shd w:val="clear" w:color="auto" w:fill="auto"/>
          </w:tcPr>
          <w:p w14:paraId="216E2F90" w14:textId="029486F5"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 xml:space="preserve">Soga </w:t>
            </w:r>
            <w:r w:rsidR="00645076" w:rsidRPr="00645076">
              <w:rPr>
                <w:rFonts w:ascii="Book Antiqua" w:hAnsi="Book Antiqua" w:cs="Times New Roman"/>
                <w:i/>
                <w:sz w:val="24"/>
                <w:szCs w:val="24"/>
              </w:rPr>
              <w:t>et al</w:t>
            </w:r>
            <w:r w:rsidR="00645076">
              <w:rPr>
                <w:rFonts w:ascii="Book Antiqua" w:hAnsi="Book Antiqua" w:cs="Times New Roman" w:hint="eastAsia"/>
                <w:sz w:val="24"/>
                <w:szCs w:val="24"/>
                <w:vertAlign w:val="superscript"/>
                <w:lang w:eastAsia="zh-CN"/>
              </w:rPr>
              <w:t>[35]</w:t>
            </w:r>
          </w:p>
        </w:tc>
        <w:tc>
          <w:tcPr>
            <w:tcW w:w="3473" w:type="dxa"/>
            <w:shd w:val="clear" w:color="auto" w:fill="auto"/>
          </w:tcPr>
          <w:p w14:paraId="1B2374DE"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Capillary </w:t>
            </w:r>
            <w:proofErr w:type="spellStart"/>
            <w:r w:rsidRPr="00D12B3E">
              <w:rPr>
                <w:rFonts w:ascii="Book Antiqua" w:hAnsi="Book Antiqua" w:cs="Times New Roman"/>
                <w:sz w:val="24"/>
                <w:szCs w:val="24"/>
              </w:rPr>
              <w:t>elecrtophore</w:t>
            </w:r>
            <w:proofErr w:type="spellEnd"/>
            <w:r w:rsidRPr="00D12B3E">
              <w:rPr>
                <w:rFonts w:ascii="Book Antiqua" w:hAnsi="Book Antiqua" w:cs="Times New Roman"/>
                <w:sz w:val="24"/>
                <w:szCs w:val="24"/>
              </w:rPr>
              <w:t>-sis/TOF-MS</w:t>
            </w:r>
          </w:p>
        </w:tc>
        <w:tc>
          <w:tcPr>
            <w:tcW w:w="2514" w:type="dxa"/>
            <w:shd w:val="clear" w:color="auto" w:fill="auto"/>
          </w:tcPr>
          <w:p w14:paraId="3A471C0D"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Serum (human)</w:t>
            </w:r>
          </w:p>
        </w:tc>
        <w:tc>
          <w:tcPr>
            <w:tcW w:w="7604" w:type="dxa"/>
            <w:shd w:val="clear" w:color="auto" w:fill="auto"/>
          </w:tcPr>
          <w:p w14:paraId="550BE96D"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w:t>
            </w:r>
            <w:proofErr w:type="spellStart"/>
            <w:r w:rsidRPr="00D12B3E">
              <w:rPr>
                <w:rFonts w:ascii="Book Antiqua" w:hAnsi="Book Antiqua" w:cs="Times New Roman"/>
                <w:sz w:val="24"/>
                <w:szCs w:val="24"/>
              </w:rPr>
              <w:t>Glutamylalanine</w:t>
            </w:r>
            <w:proofErr w:type="spellEnd"/>
            <w:r w:rsidRPr="00D12B3E">
              <w:rPr>
                <w:rFonts w:ascii="Book Antiqua" w:hAnsi="Book Antiqua" w:cs="Times New Roman"/>
                <w:sz w:val="24"/>
                <w:szCs w:val="24"/>
              </w:rPr>
              <w:t xml:space="preserve"> ↑</w:t>
            </w:r>
          </w:p>
          <w:p w14:paraId="4506D81C"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w:t>
            </w:r>
            <w:proofErr w:type="spellStart"/>
            <w:r w:rsidRPr="00D12B3E">
              <w:rPr>
                <w:rFonts w:ascii="Book Antiqua" w:hAnsi="Book Antiqua" w:cs="Times New Roman"/>
                <w:sz w:val="24"/>
                <w:szCs w:val="24"/>
              </w:rPr>
              <w:t>Glutamylvaline</w:t>
            </w:r>
            <w:proofErr w:type="spellEnd"/>
            <w:r w:rsidRPr="00D12B3E">
              <w:rPr>
                <w:rFonts w:ascii="Book Antiqua" w:hAnsi="Book Antiqua" w:cs="Times New Roman"/>
                <w:sz w:val="24"/>
                <w:szCs w:val="24"/>
              </w:rPr>
              <w:t xml:space="preserve"> ↑</w:t>
            </w:r>
          </w:p>
          <w:p w14:paraId="329D7806"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w:t>
            </w:r>
            <w:proofErr w:type="spellStart"/>
            <w:r w:rsidRPr="00D12B3E">
              <w:rPr>
                <w:rFonts w:ascii="Book Antiqua" w:hAnsi="Book Antiqua" w:cs="Times New Roman"/>
                <w:sz w:val="24"/>
                <w:szCs w:val="24"/>
              </w:rPr>
              <w:t>Glutamylglutamine</w:t>
            </w:r>
            <w:proofErr w:type="spellEnd"/>
            <w:r w:rsidRPr="00D12B3E">
              <w:rPr>
                <w:rFonts w:ascii="Book Antiqua" w:hAnsi="Book Antiqua" w:cs="Times New Roman"/>
                <w:sz w:val="24"/>
                <w:szCs w:val="24"/>
              </w:rPr>
              <w:t xml:space="preserve"> ↑</w:t>
            </w:r>
          </w:p>
          <w:p w14:paraId="5E124D74"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w:t>
            </w:r>
            <w:proofErr w:type="spellStart"/>
            <w:r w:rsidRPr="00D12B3E">
              <w:rPr>
                <w:rFonts w:ascii="Book Antiqua" w:hAnsi="Book Antiqua" w:cs="Times New Roman"/>
                <w:sz w:val="24"/>
                <w:szCs w:val="24"/>
              </w:rPr>
              <w:t>Glutamylphenyl</w:t>
            </w:r>
            <w:proofErr w:type="spellEnd"/>
            <w:r w:rsidRPr="00D12B3E">
              <w:rPr>
                <w:rFonts w:ascii="Book Antiqua" w:hAnsi="Book Antiqua" w:cs="Times New Roman"/>
                <w:sz w:val="24"/>
                <w:szCs w:val="24"/>
              </w:rPr>
              <w:t>-</w:t>
            </w:r>
          </w:p>
          <w:p w14:paraId="7F323BB8"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w:t>
            </w:r>
            <w:proofErr w:type="spellStart"/>
            <w:r w:rsidRPr="00D12B3E">
              <w:rPr>
                <w:rFonts w:ascii="Book Antiqua" w:hAnsi="Book Antiqua" w:cs="Times New Roman"/>
                <w:sz w:val="24"/>
                <w:szCs w:val="24"/>
              </w:rPr>
              <w:t>Glutamylcitrulline</w:t>
            </w:r>
            <w:proofErr w:type="spellEnd"/>
            <w:r w:rsidRPr="00D12B3E">
              <w:rPr>
                <w:rFonts w:ascii="Book Antiqua" w:hAnsi="Book Antiqua" w:cs="Times New Roman"/>
                <w:sz w:val="24"/>
                <w:szCs w:val="24"/>
              </w:rPr>
              <w:t xml:space="preserve"> ↑</w:t>
            </w:r>
          </w:p>
          <w:p w14:paraId="452A0737"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alanine ↑</w:t>
            </w:r>
          </w:p>
          <w:p w14:paraId="7863AF1B"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Methionine </w:t>
            </w:r>
            <w:proofErr w:type="spellStart"/>
            <w:r w:rsidRPr="00D12B3E">
              <w:rPr>
                <w:rFonts w:ascii="Book Antiqua" w:hAnsi="Book Antiqua" w:cs="Times New Roman"/>
                <w:sz w:val="24"/>
                <w:szCs w:val="24"/>
              </w:rPr>
              <w:t>sulfoxide</w:t>
            </w:r>
            <w:proofErr w:type="spellEnd"/>
            <w:r w:rsidRPr="00D12B3E">
              <w:rPr>
                <w:rFonts w:ascii="Book Antiqua" w:hAnsi="Book Antiqua" w:cs="Times New Roman"/>
                <w:sz w:val="24"/>
                <w:szCs w:val="24"/>
              </w:rPr>
              <w:t xml:space="preserve"> ↑</w:t>
            </w:r>
          </w:p>
        </w:tc>
        <w:tc>
          <w:tcPr>
            <w:tcW w:w="6499" w:type="dxa"/>
            <w:shd w:val="clear" w:color="auto" w:fill="auto"/>
          </w:tcPr>
          <w:p w14:paraId="23418EC1"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Glutathione metabolism </w:t>
            </w:r>
          </w:p>
          <w:p w14:paraId="250E43D4" w14:textId="77777777" w:rsidR="003C70C7" w:rsidRPr="00D12B3E" w:rsidRDefault="003C70C7" w:rsidP="003B2EA7">
            <w:pPr>
              <w:spacing w:line="360" w:lineRule="auto"/>
              <w:jc w:val="both"/>
              <w:rPr>
                <w:rFonts w:ascii="Book Antiqua" w:hAnsi="Book Antiqua" w:cs="Times New Roman"/>
                <w:sz w:val="24"/>
                <w:szCs w:val="24"/>
              </w:rPr>
            </w:pPr>
          </w:p>
          <w:p w14:paraId="2F4CDAF5" w14:textId="77777777" w:rsidR="003C70C7" w:rsidRPr="00D12B3E" w:rsidRDefault="003C70C7" w:rsidP="003B2EA7">
            <w:pPr>
              <w:spacing w:line="360" w:lineRule="auto"/>
              <w:jc w:val="both"/>
              <w:rPr>
                <w:rFonts w:ascii="Book Antiqua" w:hAnsi="Book Antiqua" w:cs="Times New Roman"/>
                <w:sz w:val="24"/>
                <w:szCs w:val="24"/>
              </w:rPr>
            </w:pPr>
          </w:p>
          <w:p w14:paraId="3278B2A9" w14:textId="77777777" w:rsidR="003C70C7" w:rsidRPr="00D12B3E" w:rsidRDefault="003C70C7" w:rsidP="003B2EA7">
            <w:pPr>
              <w:spacing w:line="360" w:lineRule="auto"/>
              <w:jc w:val="both"/>
              <w:rPr>
                <w:rFonts w:ascii="Book Antiqua" w:hAnsi="Book Antiqua" w:cs="Times New Roman"/>
                <w:sz w:val="24"/>
                <w:szCs w:val="24"/>
              </w:rPr>
            </w:pPr>
          </w:p>
          <w:p w14:paraId="5B6AC613" w14:textId="77777777" w:rsidR="003C70C7" w:rsidRPr="00D12B3E" w:rsidRDefault="003C70C7" w:rsidP="003B2EA7">
            <w:pPr>
              <w:spacing w:line="360" w:lineRule="auto"/>
              <w:jc w:val="both"/>
              <w:rPr>
                <w:rFonts w:ascii="Book Antiqua" w:hAnsi="Book Antiqua" w:cs="Times New Roman"/>
                <w:sz w:val="24"/>
                <w:szCs w:val="24"/>
              </w:rPr>
            </w:pPr>
          </w:p>
          <w:p w14:paraId="2A3DA816"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Amino acid metabolism</w:t>
            </w:r>
          </w:p>
        </w:tc>
      </w:tr>
      <w:tr w:rsidR="003C70C7" w:rsidRPr="00D12B3E" w14:paraId="1046E6C0" w14:textId="77777777" w:rsidTr="00645076">
        <w:tc>
          <w:tcPr>
            <w:tcW w:w="2196" w:type="dxa"/>
            <w:shd w:val="clear" w:color="auto" w:fill="auto"/>
          </w:tcPr>
          <w:p w14:paraId="5A9A9156" w14:textId="05FA16D5"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Wang</w:t>
            </w:r>
            <w:r w:rsidR="00645076" w:rsidRPr="00645076">
              <w:rPr>
                <w:rFonts w:ascii="Book Antiqua" w:hAnsi="Book Antiqua" w:cs="Times New Roman"/>
                <w:i/>
                <w:sz w:val="24"/>
                <w:szCs w:val="24"/>
              </w:rPr>
              <w:t xml:space="preserve"> et al</w:t>
            </w:r>
            <w:r w:rsidR="00645076">
              <w:rPr>
                <w:rFonts w:ascii="Book Antiqua" w:hAnsi="Book Antiqua" w:cs="Times New Roman" w:hint="eastAsia"/>
                <w:sz w:val="24"/>
                <w:szCs w:val="24"/>
                <w:vertAlign w:val="superscript"/>
                <w:lang w:eastAsia="zh-CN"/>
              </w:rPr>
              <w:t>[38]</w:t>
            </w:r>
          </w:p>
        </w:tc>
        <w:tc>
          <w:tcPr>
            <w:tcW w:w="3473" w:type="dxa"/>
            <w:shd w:val="clear" w:color="auto" w:fill="auto"/>
          </w:tcPr>
          <w:p w14:paraId="76C6832E"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UPLC/MS-MS; LC/QTOF-MS</w:t>
            </w:r>
          </w:p>
        </w:tc>
        <w:tc>
          <w:tcPr>
            <w:tcW w:w="2514" w:type="dxa"/>
            <w:shd w:val="clear" w:color="auto" w:fill="auto"/>
          </w:tcPr>
          <w:p w14:paraId="38A36DFA"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Serum (human)</w:t>
            </w:r>
          </w:p>
        </w:tc>
        <w:tc>
          <w:tcPr>
            <w:tcW w:w="7604" w:type="dxa"/>
            <w:shd w:val="clear" w:color="auto" w:fill="auto"/>
          </w:tcPr>
          <w:p w14:paraId="70BEE9CE"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LPC </w:t>
            </w:r>
            <w:r w:rsidRPr="00D12B3E">
              <w:rPr>
                <w:rFonts w:ascii="Book Antiqua" w:eastAsia="AdvOT8608a8d1+22" w:hAnsi="Book Antiqua" w:cs="Times New Roman"/>
                <w:sz w:val="24"/>
                <w:szCs w:val="24"/>
              </w:rPr>
              <w:t>−</w:t>
            </w:r>
            <w:r w:rsidRPr="00D12B3E">
              <w:rPr>
                <w:rFonts w:ascii="Book Antiqua" w:hAnsi="Book Antiqua" w:cs="Times New Roman"/>
                <w:sz w:val="24"/>
                <w:szCs w:val="24"/>
              </w:rPr>
              <w:t>16:0 ↓</w:t>
            </w:r>
          </w:p>
          <w:p w14:paraId="671C89CE"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LPC </w:t>
            </w:r>
            <w:r w:rsidRPr="00D12B3E">
              <w:rPr>
                <w:rFonts w:ascii="Book Antiqua" w:eastAsia="AdvOT8608a8d1+22" w:hAnsi="Book Antiqua" w:cs="Times New Roman"/>
                <w:sz w:val="24"/>
                <w:szCs w:val="24"/>
              </w:rPr>
              <w:t>−</w:t>
            </w:r>
            <w:r w:rsidRPr="00D12B3E">
              <w:rPr>
                <w:rFonts w:ascii="Book Antiqua" w:hAnsi="Book Antiqua" w:cs="Times New Roman"/>
                <w:sz w:val="24"/>
                <w:szCs w:val="24"/>
              </w:rPr>
              <w:t>18:0 ↓</w:t>
            </w:r>
          </w:p>
          <w:p w14:paraId="4CDF9B5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16:0/18:1-PC ↓</w:t>
            </w:r>
          </w:p>
          <w:p w14:paraId="3957744F"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16:0/18:2-PC ↓</w:t>
            </w:r>
          </w:p>
          <w:p w14:paraId="6B15BF68"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16:0/20:4-PC ↓</w:t>
            </w:r>
          </w:p>
          <w:p w14:paraId="3C5CE846"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16:0/22:6-PC ↓</w:t>
            </w:r>
          </w:p>
          <w:p w14:paraId="5347AA0F"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18:0/18:2-PC ↓</w:t>
            </w:r>
          </w:p>
          <w:p w14:paraId="7F53D91D"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Oleamide</w:t>
            </w:r>
            <w:proofErr w:type="spellEnd"/>
            <w:r w:rsidRPr="00D12B3E">
              <w:rPr>
                <w:rFonts w:ascii="Book Antiqua" w:hAnsi="Book Antiqua" w:cs="Times New Roman"/>
                <w:sz w:val="24"/>
                <w:szCs w:val="24"/>
              </w:rPr>
              <w:t xml:space="preserve"> ↑</w:t>
            </w:r>
          </w:p>
          <w:p w14:paraId="4EBD1B4E"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Phenylalanine ↑</w:t>
            </w:r>
          </w:p>
          <w:p w14:paraId="47CD5D3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GCDCA ↑</w:t>
            </w:r>
          </w:p>
          <w:p w14:paraId="2C7E1E0A"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Canavaninosuccinate</w:t>
            </w:r>
            <w:proofErr w:type="spellEnd"/>
            <w:r w:rsidRPr="00D12B3E">
              <w:rPr>
                <w:rFonts w:ascii="Book Antiqua" w:hAnsi="Book Antiqua" w:cs="Times New Roman"/>
                <w:sz w:val="24"/>
                <w:szCs w:val="24"/>
              </w:rPr>
              <w:t xml:space="preserve"> ↓</w:t>
            </w:r>
          </w:p>
        </w:tc>
        <w:tc>
          <w:tcPr>
            <w:tcW w:w="6499" w:type="dxa"/>
            <w:shd w:val="clear" w:color="auto" w:fill="auto"/>
          </w:tcPr>
          <w:p w14:paraId="7D53204C"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LPC metabolism </w:t>
            </w:r>
          </w:p>
          <w:p w14:paraId="790B0C6D" w14:textId="77777777" w:rsidR="003C70C7" w:rsidRPr="00D12B3E" w:rsidRDefault="003C70C7" w:rsidP="003B2EA7">
            <w:pPr>
              <w:spacing w:line="360" w:lineRule="auto"/>
              <w:jc w:val="both"/>
              <w:rPr>
                <w:rFonts w:ascii="Book Antiqua" w:hAnsi="Book Antiqua" w:cs="Times New Roman"/>
                <w:sz w:val="24"/>
                <w:szCs w:val="24"/>
              </w:rPr>
            </w:pPr>
          </w:p>
          <w:p w14:paraId="37E8A55D" w14:textId="77777777" w:rsidR="003C70C7" w:rsidRPr="00D12B3E" w:rsidRDefault="003C70C7" w:rsidP="003B2EA7">
            <w:pPr>
              <w:spacing w:line="360" w:lineRule="auto"/>
              <w:jc w:val="both"/>
              <w:rPr>
                <w:rFonts w:ascii="Book Antiqua" w:hAnsi="Book Antiqua" w:cs="Times New Roman"/>
                <w:sz w:val="24"/>
                <w:szCs w:val="24"/>
              </w:rPr>
            </w:pPr>
          </w:p>
          <w:p w14:paraId="731CACAF" w14:textId="77777777" w:rsidR="003C70C7" w:rsidRPr="00D12B3E" w:rsidRDefault="003C70C7" w:rsidP="003B2EA7">
            <w:pPr>
              <w:spacing w:line="360" w:lineRule="auto"/>
              <w:jc w:val="both"/>
              <w:rPr>
                <w:rFonts w:ascii="Book Antiqua" w:hAnsi="Book Antiqua" w:cs="Times New Roman"/>
                <w:sz w:val="24"/>
                <w:szCs w:val="24"/>
              </w:rPr>
            </w:pPr>
          </w:p>
          <w:p w14:paraId="2E19B5DA" w14:textId="77777777" w:rsidR="003C70C7" w:rsidRPr="00D12B3E" w:rsidRDefault="003C70C7" w:rsidP="003B2EA7">
            <w:pPr>
              <w:spacing w:line="360" w:lineRule="auto"/>
              <w:jc w:val="both"/>
              <w:rPr>
                <w:rFonts w:ascii="Book Antiqua" w:hAnsi="Book Antiqua" w:cs="Times New Roman"/>
                <w:sz w:val="24"/>
                <w:szCs w:val="24"/>
              </w:rPr>
            </w:pPr>
          </w:p>
          <w:p w14:paraId="2B6244D6" w14:textId="77777777" w:rsidR="003C70C7" w:rsidRPr="00D12B3E" w:rsidRDefault="003C70C7" w:rsidP="003B2EA7">
            <w:pPr>
              <w:spacing w:line="360" w:lineRule="auto"/>
              <w:jc w:val="both"/>
              <w:rPr>
                <w:rFonts w:ascii="Book Antiqua" w:hAnsi="Book Antiqua" w:cs="Times New Roman"/>
                <w:sz w:val="24"/>
                <w:szCs w:val="24"/>
              </w:rPr>
            </w:pPr>
          </w:p>
          <w:p w14:paraId="73F79B02" w14:textId="77777777" w:rsidR="003C70C7" w:rsidRPr="00D12B3E" w:rsidRDefault="003C70C7" w:rsidP="003B2EA7">
            <w:pPr>
              <w:spacing w:line="360" w:lineRule="auto"/>
              <w:jc w:val="both"/>
              <w:rPr>
                <w:rFonts w:ascii="Book Antiqua" w:hAnsi="Book Antiqua" w:cs="Times New Roman"/>
                <w:sz w:val="24"/>
                <w:szCs w:val="24"/>
              </w:rPr>
            </w:pPr>
          </w:p>
          <w:p w14:paraId="7D0290B0"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Fatty acid metabolism </w:t>
            </w:r>
          </w:p>
          <w:p w14:paraId="66759E9B" w14:textId="77777777" w:rsidR="003C70C7" w:rsidRPr="00D12B3E" w:rsidRDefault="003C70C7" w:rsidP="003B2EA7">
            <w:pPr>
              <w:spacing w:line="360" w:lineRule="auto"/>
              <w:jc w:val="both"/>
              <w:rPr>
                <w:rFonts w:ascii="Book Antiqua" w:hAnsi="Book Antiqua" w:cs="Times New Roman"/>
                <w:sz w:val="24"/>
                <w:szCs w:val="24"/>
              </w:rPr>
            </w:pPr>
          </w:p>
          <w:p w14:paraId="49528516"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Bile acid metabolism </w:t>
            </w:r>
          </w:p>
          <w:p w14:paraId="7DC88297"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Arginosuccinate</w:t>
            </w:r>
            <w:proofErr w:type="spellEnd"/>
            <w:r w:rsidRPr="00D12B3E">
              <w:rPr>
                <w:rFonts w:ascii="Book Antiqua" w:hAnsi="Book Antiqua" w:cs="Times New Roman"/>
                <w:sz w:val="24"/>
                <w:szCs w:val="24"/>
              </w:rPr>
              <w:t xml:space="preserve"> </w:t>
            </w:r>
            <w:proofErr w:type="spellStart"/>
            <w:r w:rsidRPr="00D12B3E">
              <w:rPr>
                <w:rFonts w:ascii="Book Antiqua" w:hAnsi="Book Antiqua" w:cs="Times New Roman"/>
                <w:sz w:val="24"/>
                <w:szCs w:val="24"/>
              </w:rPr>
              <w:t>synthetase</w:t>
            </w:r>
            <w:proofErr w:type="spellEnd"/>
            <w:r w:rsidRPr="00D12B3E">
              <w:rPr>
                <w:rFonts w:ascii="Book Antiqua" w:hAnsi="Book Antiqua" w:cs="Times New Roman"/>
                <w:sz w:val="24"/>
                <w:szCs w:val="24"/>
              </w:rPr>
              <w:t xml:space="preserve"> pathway</w:t>
            </w:r>
          </w:p>
        </w:tc>
      </w:tr>
      <w:tr w:rsidR="003C70C7" w:rsidRPr="00D12B3E" w14:paraId="2C432470" w14:textId="77777777" w:rsidTr="00645076">
        <w:tc>
          <w:tcPr>
            <w:tcW w:w="2196" w:type="dxa"/>
            <w:shd w:val="clear" w:color="auto" w:fill="auto"/>
          </w:tcPr>
          <w:p w14:paraId="0B0F0C06" w14:textId="18845031"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Zhou </w:t>
            </w:r>
            <w:r w:rsidR="00645076" w:rsidRPr="00645076">
              <w:rPr>
                <w:rFonts w:ascii="Book Antiqua" w:hAnsi="Book Antiqua" w:cs="Times New Roman"/>
                <w:i/>
                <w:sz w:val="24"/>
                <w:szCs w:val="24"/>
              </w:rPr>
              <w:t>et al</w:t>
            </w:r>
            <w:r w:rsidR="00645076">
              <w:rPr>
                <w:rFonts w:ascii="Book Antiqua" w:hAnsi="Book Antiqua" w:cs="Times New Roman" w:hint="eastAsia"/>
                <w:sz w:val="24"/>
                <w:szCs w:val="24"/>
                <w:vertAlign w:val="superscript"/>
                <w:lang w:eastAsia="zh-CN"/>
              </w:rPr>
              <w:t>[39]</w:t>
            </w:r>
          </w:p>
        </w:tc>
        <w:tc>
          <w:tcPr>
            <w:tcW w:w="3473" w:type="dxa"/>
            <w:shd w:val="clear" w:color="auto" w:fill="auto"/>
          </w:tcPr>
          <w:p w14:paraId="5B4D0577"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UPLC/QTOF-MS</w:t>
            </w:r>
          </w:p>
        </w:tc>
        <w:tc>
          <w:tcPr>
            <w:tcW w:w="2514" w:type="dxa"/>
            <w:shd w:val="clear" w:color="auto" w:fill="auto"/>
          </w:tcPr>
          <w:p w14:paraId="34D7846B"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Serum (human)</w:t>
            </w:r>
          </w:p>
        </w:tc>
        <w:tc>
          <w:tcPr>
            <w:tcW w:w="7604" w:type="dxa"/>
            <w:shd w:val="clear" w:color="auto" w:fill="auto"/>
          </w:tcPr>
          <w:p w14:paraId="4AFFBCB6"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Phenylalanine ↑</w:t>
            </w:r>
          </w:p>
          <w:p w14:paraId="4FF762AA"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GCA ↑</w:t>
            </w:r>
          </w:p>
          <w:p w14:paraId="6090F7B6"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GDCA ↑</w:t>
            </w:r>
          </w:p>
          <w:p w14:paraId="347BE6CC"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Bilirubin ↑</w:t>
            </w:r>
          </w:p>
          <w:p w14:paraId="1051E63F"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LPE(18:2) ↓</w:t>
            </w:r>
          </w:p>
          <w:p w14:paraId="30FAB2F7"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LPC(22:6) ↓</w:t>
            </w:r>
          </w:p>
          <w:p w14:paraId="1CB06A6D"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LPC(18:2) ↓</w:t>
            </w:r>
          </w:p>
          <w:p w14:paraId="36EF9005"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LPC(20:4) ↓</w:t>
            </w:r>
          </w:p>
          <w:p w14:paraId="1F74E10A"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LPC(16:0) ↓</w:t>
            </w:r>
          </w:p>
          <w:p w14:paraId="61EA1293"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LPC(18:0) ↓</w:t>
            </w:r>
          </w:p>
          <w:p w14:paraId="6BD7785A"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C18:1-CN ↑</w:t>
            </w:r>
          </w:p>
        </w:tc>
        <w:tc>
          <w:tcPr>
            <w:tcW w:w="6499" w:type="dxa"/>
            <w:shd w:val="clear" w:color="auto" w:fill="auto"/>
          </w:tcPr>
          <w:p w14:paraId="44310490"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Amino acid metabolism</w:t>
            </w:r>
          </w:p>
          <w:p w14:paraId="2788E97F"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Bile acid metabolism</w:t>
            </w:r>
          </w:p>
          <w:p w14:paraId="4A72772A" w14:textId="77777777" w:rsidR="003C70C7" w:rsidRPr="00D12B3E" w:rsidRDefault="003C70C7" w:rsidP="003B2EA7">
            <w:pPr>
              <w:spacing w:line="360" w:lineRule="auto"/>
              <w:jc w:val="both"/>
              <w:rPr>
                <w:rFonts w:ascii="Book Antiqua" w:hAnsi="Book Antiqua" w:cs="Times New Roman"/>
                <w:sz w:val="24"/>
                <w:szCs w:val="24"/>
              </w:rPr>
            </w:pPr>
          </w:p>
          <w:p w14:paraId="245271C8"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Hemoglobin metabolism</w:t>
            </w:r>
          </w:p>
          <w:p w14:paraId="09E3D23D"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Lysolipid</w:t>
            </w:r>
            <w:proofErr w:type="spellEnd"/>
            <w:r w:rsidRPr="00D12B3E">
              <w:rPr>
                <w:rFonts w:ascii="Book Antiqua" w:hAnsi="Book Antiqua" w:cs="Times New Roman"/>
                <w:sz w:val="24"/>
                <w:szCs w:val="24"/>
              </w:rPr>
              <w:t xml:space="preserve"> metabolism</w:t>
            </w:r>
          </w:p>
          <w:p w14:paraId="040513B4" w14:textId="77777777" w:rsidR="003C70C7" w:rsidRPr="00D12B3E" w:rsidRDefault="003C70C7" w:rsidP="003B2EA7">
            <w:pPr>
              <w:spacing w:line="360" w:lineRule="auto"/>
              <w:jc w:val="both"/>
              <w:rPr>
                <w:rFonts w:ascii="Book Antiqua" w:hAnsi="Book Antiqua" w:cs="Times New Roman"/>
                <w:sz w:val="24"/>
                <w:szCs w:val="24"/>
              </w:rPr>
            </w:pPr>
          </w:p>
          <w:p w14:paraId="51D193F1" w14:textId="77777777" w:rsidR="003C70C7" w:rsidRPr="00D12B3E" w:rsidRDefault="003C70C7" w:rsidP="003B2EA7">
            <w:pPr>
              <w:spacing w:line="360" w:lineRule="auto"/>
              <w:jc w:val="both"/>
              <w:rPr>
                <w:rFonts w:ascii="Book Antiqua" w:hAnsi="Book Antiqua" w:cs="Times New Roman"/>
                <w:sz w:val="24"/>
                <w:szCs w:val="24"/>
              </w:rPr>
            </w:pPr>
          </w:p>
          <w:p w14:paraId="70255D30" w14:textId="77777777" w:rsidR="003C70C7" w:rsidRPr="00D12B3E" w:rsidRDefault="003C70C7" w:rsidP="003B2EA7">
            <w:pPr>
              <w:spacing w:line="360" w:lineRule="auto"/>
              <w:jc w:val="both"/>
              <w:rPr>
                <w:rFonts w:ascii="Book Antiqua" w:hAnsi="Book Antiqua" w:cs="Times New Roman"/>
                <w:sz w:val="24"/>
                <w:szCs w:val="24"/>
              </w:rPr>
            </w:pPr>
          </w:p>
          <w:p w14:paraId="6474F611" w14:textId="77777777" w:rsidR="003C70C7" w:rsidRPr="00D12B3E" w:rsidRDefault="003C70C7" w:rsidP="003B2EA7">
            <w:pPr>
              <w:spacing w:line="360" w:lineRule="auto"/>
              <w:jc w:val="both"/>
              <w:rPr>
                <w:rFonts w:ascii="Book Antiqua" w:hAnsi="Book Antiqua" w:cs="Times New Roman"/>
                <w:sz w:val="24"/>
                <w:szCs w:val="24"/>
              </w:rPr>
            </w:pPr>
          </w:p>
          <w:p w14:paraId="7610DF23" w14:textId="77777777" w:rsidR="003C70C7" w:rsidRPr="00D12B3E" w:rsidRDefault="003C70C7" w:rsidP="003B2EA7">
            <w:pPr>
              <w:spacing w:line="360" w:lineRule="auto"/>
              <w:jc w:val="both"/>
              <w:rPr>
                <w:rFonts w:ascii="Book Antiqua" w:hAnsi="Book Antiqua" w:cs="Times New Roman"/>
                <w:sz w:val="24"/>
                <w:szCs w:val="24"/>
              </w:rPr>
            </w:pPr>
          </w:p>
          <w:p w14:paraId="004D3050"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CPT shuttle system</w:t>
            </w:r>
          </w:p>
        </w:tc>
      </w:tr>
      <w:tr w:rsidR="003C70C7" w:rsidRPr="00D12B3E" w14:paraId="1A1682B8" w14:textId="77777777" w:rsidTr="00645076">
        <w:tc>
          <w:tcPr>
            <w:tcW w:w="2196" w:type="dxa"/>
            <w:shd w:val="clear" w:color="auto" w:fill="auto"/>
          </w:tcPr>
          <w:p w14:paraId="26D99915" w14:textId="426ECB60"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Chen</w:t>
            </w:r>
            <w:r w:rsidR="00645076" w:rsidRPr="00645076">
              <w:rPr>
                <w:rFonts w:ascii="Book Antiqua" w:hAnsi="Book Antiqua" w:cs="Times New Roman"/>
                <w:i/>
                <w:sz w:val="24"/>
                <w:szCs w:val="24"/>
              </w:rPr>
              <w:t xml:space="preserve"> et al</w:t>
            </w:r>
            <w:r w:rsidR="00645076">
              <w:rPr>
                <w:rFonts w:ascii="Book Antiqua" w:hAnsi="Book Antiqua" w:cs="Times New Roman" w:hint="eastAsia"/>
                <w:sz w:val="24"/>
                <w:szCs w:val="24"/>
                <w:vertAlign w:val="superscript"/>
                <w:lang w:eastAsia="zh-CN"/>
              </w:rPr>
              <w:t>[30]</w:t>
            </w:r>
          </w:p>
        </w:tc>
        <w:tc>
          <w:tcPr>
            <w:tcW w:w="3473" w:type="dxa"/>
            <w:shd w:val="clear" w:color="auto" w:fill="auto"/>
          </w:tcPr>
          <w:p w14:paraId="04D28BEE"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UPLC/QTOF-MS</w:t>
            </w:r>
          </w:p>
        </w:tc>
        <w:tc>
          <w:tcPr>
            <w:tcW w:w="2514" w:type="dxa"/>
            <w:shd w:val="clear" w:color="auto" w:fill="auto"/>
          </w:tcPr>
          <w:p w14:paraId="1C4EE003"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Serum (human);</w:t>
            </w:r>
          </w:p>
          <w:p w14:paraId="18F48F8F"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Urine (human)</w:t>
            </w:r>
          </w:p>
        </w:tc>
        <w:tc>
          <w:tcPr>
            <w:tcW w:w="7604" w:type="dxa"/>
            <w:shd w:val="clear" w:color="auto" w:fill="auto"/>
          </w:tcPr>
          <w:p w14:paraId="79342AD3"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Inositol ↓</w:t>
            </w:r>
          </w:p>
          <w:p w14:paraId="615BE49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2,2-Bipyridine ↓</w:t>
            </w:r>
          </w:p>
          <w:p w14:paraId="1D5DBCD7"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Methionine ↓</w:t>
            </w:r>
          </w:p>
          <w:p w14:paraId="3022563A"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Tyrosine ↓</w:t>
            </w:r>
          </w:p>
          <w:p w14:paraId="3052CBE8"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Arginine ↓</w:t>
            </w:r>
          </w:p>
          <w:p w14:paraId="73655F24"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Stearic acid ↓</w:t>
            </w:r>
          </w:p>
          <w:p w14:paraId="12FFDC72"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Palmitic</w:t>
            </w:r>
            <w:proofErr w:type="spellEnd"/>
            <w:r w:rsidRPr="00D12B3E">
              <w:rPr>
                <w:rFonts w:ascii="Book Antiqua" w:hAnsi="Book Antiqua" w:cs="Times New Roman"/>
                <w:sz w:val="24"/>
                <w:szCs w:val="24"/>
              </w:rPr>
              <w:t xml:space="preserve"> acid ↓</w:t>
            </w:r>
          </w:p>
          <w:p w14:paraId="7CB8B855"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Citric acid ↓</w:t>
            </w:r>
          </w:p>
          <w:p w14:paraId="55849A8D"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2-piperidine carboxylic acid ↓</w:t>
            </w:r>
          </w:p>
          <w:p w14:paraId="5B29EEDC"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5-Hydroxy-tryptophan ↓ </w:t>
            </w:r>
          </w:p>
        </w:tc>
        <w:tc>
          <w:tcPr>
            <w:tcW w:w="6499" w:type="dxa"/>
            <w:shd w:val="clear" w:color="auto" w:fill="auto"/>
          </w:tcPr>
          <w:p w14:paraId="72BD4D61"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TCA cycle</w:t>
            </w:r>
          </w:p>
          <w:p w14:paraId="634E6BCF" w14:textId="77777777" w:rsidR="003C70C7" w:rsidRPr="00D12B3E" w:rsidRDefault="003C70C7" w:rsidP="003B2EA7">
            <w:pPr>
              <w:spacing w:line="360" w:lineRule="auto"/>
              <w:jc w:val="both"/>
              <w:rPr>
                <w:rFonts w:ascii="Book Antiqua" w:hAnsi="Book Antiqua" w:cs="Times New Roman"/>
                <w:sz w:val="24"/>
                <w:szCs w:val="24"/>
              </w:rPr>
            </w:pPr>
          </w:p>
          <w:p w14:paraId="528AE1DA"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Amino acid metabolism</w:t>
            </w:r>
          </w:p>
          <w:p w14:paraId="3507597D" w14:textId="77777777" w:rsidR="003C70C7" w:rsidRPr="00D12B3E" w:rsidRDefault="003C70C7" w:rsidP="003B2EA7">
            <w:pPr>
              <w:spacing w:line="360" w:lineRule="auto"/>
              <w:jc w:val="both"/>
              <w:rPr>
                <w:rFonts w:ascii="Book Antiqua" w:hAnsi="Book Antiqua" w:cs="Times New Roman"/>
                <w:sz w:val="24"/>
                <w:szCs w:val="24"/>
              </w:rPr>
            </w:pPr>
          </w:p>
          <w:p w14:paraId="7600DC76"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Fatty acid metabolism</w:t>
            </w:r>
          </w:p>
        </w:tc>
      </w:tr>
      <w:tr w:rsidR="003C70C7" w:rsidRPr="00D12B3E" w14:paraId="06124F55" w14:textId="77777777" w:rsidTr="00645076">
        <w:tc>
          <w:tcPr>
            <w:tcW w:w="2196" w:type="dxa"/>
            <w:shd w:val="clear" w:color="auto" w:fill="auto"/>
          </w:tcPr>
          <w:p w14:paraId="6CA19D3D" w14:textId="4CF509DE"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Cao </w:t>
            </w:r>
            <w:r w:rsidR="00645076" w:rsidRPr="00645076">
              <w:rPr>
                <w:rFonts w:ascii="Book Antiqua" w:hAnsi="Book Antiqua" w:cs="Times New Roman"/>
                <w:i/>
                <w:sz w:val="24"/>
                <w:szCs w:val="24"/>
              </w:rPr>
              <w:t>et al</w:t>
            </w:r>
            <w:r w:rsidR="00645076">
              <w:rPr>
                <w:rFonts w:ascii="Book Antiqua" w:hAnsi="Book Antiqua" w:cs="Times New Roman" w:hint="eastAsia"/>
                <w:sz w:val="24"/>
                <w:szCs w:val="24"/>
                <w:vertAlign w:val="superscript"/>
                <w:lang w:eastAsia="zh-CN"/>
              </w:rPr>
              <w:t>[32]</w:t>
            </w:r>
          </w:p>
        </w:tc>
        <w:tc>
          <w:tcPr>
            <w:tcW w:w="3473" w:type="dxa"/>
            <w:shd w:val="clear" w:color="auto" w:fill="auto"/>
          </w:tcPr>
          <w:p w14:paraId="0F1A298B"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UPLC/ MS</w:t>
            </w:r>
          </w:p>
        </w:tc>
        <w:tc>
          <w:tcPr>
            <w:tcW w:w="2514" w:type="dxa"/>
            <w:shd w:val="clear" w:color="auto" w:fill="auto"/>
          </w:tcPr>
          <w:p w14:paraId="79B8810D"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Fecal (human)</w:t>
            </w:r>
          </w:p>
        </w:tc>
        <w:tc>
          <w:tcPr>
            <w:tcW w:w="7604" w:type="dxa"/>
            <w:shd w:val="clear" w:color="auto" w:fill="auto"/>
          </w:tcPr>
          <w:p w14:paraId="363BBB78"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Chenodeoxycholic</w:t>
            </w:r>
            <w:proofErr w:type="spellEnd"/>
          </w:p>
          <w:p w14:paraId="2C93CC14"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acid </w:t>
            </w:r>
            <w:proofErr w:type="spellStart"/>
            <w:r w:rsidRPr="00D12B3E">
              <w:rPr>
                <w:rFonts w:ascii="Book Antiqua" w:hAnsi="Book Antiqua" w:cs="Times New Roman"/>
                <w:sz w:val="24"/>
                <w:szCs w:val="24"/>
              </w:rPr>
              <w:t>dimeride</w:t>
            </w:r>
            <w:proofErr w:type="spellEnd"/>
            <w:r w:rsidRPr="00D12B3E">
              <w:rPr>
                <w:rFonts w:ascii="Book Antiqua" w:hAnsi="Book Antiqua" w:cs="Times New Roman"/>
                <w:sz w:val="24"/>
                <w:szCs w:val="24"/>
              </w:rPr>
              <w:t xml:space="preserve"> ↓</w:t>
            </w:r>
          </w:p>
          <w:p w14:paraId="3D08DACE"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Urobilin</w:t>
            </w:r>
            <w:proofErr w:type="spellEnd"/>
            <w:r w:rsidRPr="00D12B3E">
              <w:rPr>
                <w:rFonts w:ascii="Book Antiqua" w:hAnsi="Book Antiqua" w:cs="Times New Roman"/>
                <w:sz w:val="24"/>
                <w:szCs w:val="24"/>
              </w:rPr>
              <w:t xml:space="preserve"> ↓</w:t>
            </w:r>
          </w:p>
          <w:p w14:paraId="17BEEBE0"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Urobilinogen</w:t>
            </w:r>
            <w:proofErr w:type="spellEnd"/>
            <w:r w:rsidRPr="00D12B3E">
              <w:rPr>
                <w:rFonts w:ascii="Book Antiqua" w:hAnsi="Book Antiqua" w:cs="Times New Roman"/>
                <w:sz w:val="24"/>
                <w:szCs w:val="24"/>
              </w:rPr>
              <w:t xml:space="preserve"> ↓</w:t>
            </w:r>
          </w:p>
          <w:p w14:paraId="126BBE74"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t>7-ketolithocholic acid ↓</w:t>
            </w:r>
          </w:p>
          <w:p w14:paraId="4A7625F5"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 C18:0 ↑</w:t>
            </w:r>
          </w:p>
          <w:p w14:paraId="319AFC3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 C16:0 ↑</w:t>
            </w:r>
          </w:p>
        </w:tc>
        <w:tc>
          <w:tcPr>
            <w:tcW w:w="6499" w:type="dxa"/>
            <w:shd w:val="clear" w:color="auto" w:fill="auto"/>
          </w:tcPr>
          <w:p w14:paraId="21CAF6D8"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Bile acid metabolism</w:t>
            </w:r>
          </w:p>
          <w:p w14:paraId="026C71AC" w14:textId="77777777" w:rsidR="003C70C7" w:rsidRPr="00D12B3E" w:rsidRDefault="003C70C7" w:rsidP="003B2EA7">
            <w:pPr>
              <w:spacing w:line="360" w:lineRule="auto"/>
              <w:jc w:val="both"/>
              <w:rPr>
                <w:rFonts w:ascii="Book Antiqua" w:hAnsi="Book Antiqua" w:cs="Times New Roman"/>
                <w:sz w:val="24"/>
                <w:szCs w:val="24"/>
              </w:rPr>
            </w:pPr>
          </w:p>
          <w:p w14:paraId="1551859D"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Hemoglobin metabolism</w:t>
            </w:r>
          </w:p>
          <w:p w14:paraId="737F9F5E" w14:textId="77777777" w:rsidR="003C70C7" w:rsidRPr="00D12B3E" w:rsidRDefault="003C70C7" w:rsidP="003B2EA7">
            <w:pPr>
              <w:spacing w:line="360" w:lineRule="auto"/>
              <w:jc w:val="both"/>
              <w:rPr>
                <w:rFonts w:ascii="Book Antiqua" w:hAnsi="Book Antiqua" w:cs="Times New Roman"/>
                <w:sz w:val="24"/>
                <w:szCs w:val="24"/>
              </w:rPr>
            </w:pPr>
          </w:p>
          <w:p w14:paraId="0211C6FF"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Microbiome</w:t>
            </w:r>
            <w:proofErr w:type="spellEnd"/>
            <w:r w:rsidRPr="00D12B3E">
              <w:rPr>
                <w:rFonts w:ascii="Book Antiqua" w:hAnsi="Book Antiqua" w:cs="Times New Roman"/>
                <w:sz w:val="24"/>
                <w:szCs w:val="24"/>
              </w:rPr>
              <w:t xml:space="preserve"> metabolism</w:t>
            </w:r>
          </w:p>
          <w:p w14:paraId="7F0BE30C"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 metabolism</w:t>
            </w:r>
          </w:p>
        </w:tc>
      </w:tr>
      <w:tr w:rsidR="003C70C7" w:rsidRPr="00D12B3E" w14:paraId="23D585ED" w14:textId="77777777" w:rsidTr="00645076">
        <w:tc>
          <w:tcPr>
            <w:tcW w:w="2196" w:type="dxa"/>
            <w:shd w:val="clear" w:color="auto" w:fill="auto"/>
          </w:tcPr>
          <w:p w14:paraId="077A1F9D" w14:textId="20F31EDA"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Yin </w:t>
            </w:r>
            <w:r w:rsidR="00645076" w:rsidRPr="00645076">
              <w:rPr>
                <w:rFonts w:ascii="Book Antiqua" w:hAnsi="Book Antiqua" w:cs="Times New Roman"/>
                <w:i/>
                <w:sz w:val="24"/>
                <w:szCs w:val="24"/>
              </w:rPr>
              <w:t>et al</w:t>
            </w:r>
            <w:r w:rsidR="00645076">
              <w:rPr>
                <w:rFonts w:ascii="Book Antiqua" w:hAnsi="Book Antiqua" w:cs="Times New Roman" w:hint="eastAsia"/>
                <w:sz w:val="24"/>
                <w:szCs w:val="24"/>
                <w:vertAlign w:val="superscript"/>
                <w:lang w:eastAsia="zh-CN"/>
              </w:rPr>
              <w:t>[41]</w:t>
            </w:r>
          </w:p>
        </w:tc>
        <w:tc>
          <w:tcPr>
            <w:tcW w:w="3473" w:type="dxa"/>
            <w:shd w:val="clear" w:color="auto" w:fill="auto"/>
          </w:tcPr>
          <w:p w14:paraId="731B7232"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RPLC/MS</w:t>
            </w:r>
          </w:p>
        </w:tc>
        <w:tc>
          <w:tcPr>
            <w:tcW w:w="2514" w:type="dxa"/>
            <w:shd w:val="clear" w:color="auto" w:fill="auto"/>
          </w:tcPr>
          <w:p w14:paraId="7EF8CFC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Serum (human)</w:t>
            </w:r>
          </w:p>
        </w:tc>
        <w:tc>
          <w:tcPr>
            <w:tcW w:w="7604" w:type="dxa"/>
            <w:shd w:val="clear" w:color="auto" w:fill="auto"/>
          </w:tcPr>
          <w:p w14:paraId="2A485A51"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Hypoxanthine ↓</w:t>
            </w:r>
          </w:p>
          <w:p w14:paraId="34BD987D"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Inosine</w:t>
            </w:r>
            <w:proofErr w:type="spellEnd"/>
            <w:r w:rsidRPr="00D12B3E">
              <w:rPr>
                <w:rFonts w:ascii="Book Antiqua" w:hAnsi="Book Antiqua" w:cs="Times New Roman"/>
                <w:sz w:val="24"/>
                <w:szCs w:val="24"/>
              </w:rPr>
              <w:t xml:space="preserve"> ↓</w:t>
            </w:r>
          </w:p>
          <w:p w14:paraId="688FBCB0"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t>Bilirubin ↑</w:t>
            </w:r>
          </w:p>
          <w:p w14:paraId="6D469E80"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t>GCA ↑</w:t>
            </w:r>
          </w:p>
          <w:p w14:paraId="493B8A49"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t>GCDCA ↑</w:t>
            </w:r>
          </w:p>
          <w:p w14:paraId="0C35010B"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Taurine</w:t>
            </w:r>
            <w:proofErr w:type="spellEnd"/>
            <w:r w:rsidRPr="00D12B3E">
              <w:rPr>
                <w:rFonts w:ascii="Book Antiqua" w:hAnsi="Book Antiqua" w:cs="Times New Roman"/>
                <w:sz w:val="24"/>
                <w:szCs w:val="24"/>
              </w:rPr>
              <w:t xml:space="preserve"> ↓</w:t>
            </w:r>
          </w:p>
          <w:p w14:paraId="6875B366"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t>LPC C18:2 ↓</w:t>
            </w:r>
          </w:p>
          <w:p w14:paraId="067036EF"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t>LPC C18:3 ↓</w:t>
            </w:r>
          </w:p>
          <w:p w14:paraId="19F8315D"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LPC C16:1 ↓</w:t>
            </w:r>
          </w:p>
          <w:p w14:paraId="618A7BA6"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t>LPC C18:0 ↓</w:t>
            </w:r>
          </w:p>
          <w:p w14:paraId="18B6785B"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t>LPC C16:1 ↓</w:t>
            </w:r>
          </w:p>
          <w:p w14:paraId="2B3407DD"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t>L-</w:t>
            </w:r>
            <w:proofErr w:type="spellStart"/>
            <w:r w:rsidRPr="00D12B3E">
              <w:rPr>
                <w:rFonts w:ascii="Book Antiqua" w:hAnsi="Book Antiqua" w:cs="Times New Roman"/>
                <w:sz w:val="24"/>
                <w:szCs w:val="24"/>
              </w:rPr>
              <w:t>Acetylcarnitine</w:t>
            </w:r>
            <w:proofErr w:type="spellEnd"/>
            <w:r w:rsidRPr="00D12B3E">
              <w:rPr>
                <w:rFonts w:ascii="Book Antiqua" w:hAnsi="Book Antiqua" w:cs="Times New Roman"/>
                <w:sz w:val="24"/>
                <w:szCs w:val="24"/>
              </w:rPr>
              <w:t xml:space="preserve"> ↑ </w:t>
            </w:r>
          </w:p>
          <w:p w14:paraId="061E63BC" w14:textId="77777777" w:rsidR="003C70C7" w:rsidRPr="00D12B3E" w:rsidRDefault="003C70C7" w:rsidP="003B2EA7">
            <w:pPr>
              <w:autoSpaceDE w:val="0"/>
              <w:autoSpaceDN w:val="0"/>
              <w:adjustRightInd w:val="0"/>
              <w:spacing w:line="360" w:lineRule="auto"/>
              <w:jc w:val="both"/>
              <w:rPr>
                <w:rFonts w:ascii="Book Antiqua" w:hAnsi="Book Antiqua" w:cs="Times New Roman"/>
                <w:sz w:val="24"/>
                <w:szCs w:val="24"/>
              </w:rPr>
            </w:pPr>
            <w:r w:rsidRPr="00D12B3E">
              <w:rPr>
                <w:rFonts w:ascii="Book Antiqua" w:hAnsi="Book Antiqua" w:cs="Times New Roman"/>
                <w:sz w:val="24"/>
                <w:szCs w:val="24"/>
              </w:rPr>
              <w:t>6-Methylnicotinic acid ↓</w:t>
            </w:r>
          </w:p>
        </w:tc>
        <w:tc>
          <w:tcPr>
            <w:tcW w:w="6499" w:type="dxa"/>
            <w:shd w:val="clear" w:color="auto" w:fill="auto"/>
          </w:tcPr>
          <w:p w14:paraId="56E4CA7C"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Purine synthesis</w:t>
            </w:r>
          </w:p>
          <w:p w14:paraId="2238D0D0" w14:textId="77777777" w:rsidR="003C70C7" w:rsidRPr="00D12B3E" w:rsidRDefault="003C70C7" w:rsidP="003B2EA7">
            <w:pPr>
              <w:spacing w:line="360" w:lineRule="auto"/>
              <w:jc w:val="both"/>
              <w:rPr>
                <w:rFonts w:ascii="Book Antiqua" w:hAnsi="Book Antiqua" w:cs="Times New Roman"/>
                <w:sz w:val="24"/>
                <w:szCs w:val="24"/>
              </w:rPr>
            </w:pPr>
          </w:p>
          <w:p w14:paraId="78AF8643"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Hemoglobin metabolism</w:t>
            </w:r>
          </w:p>
          <w:p w14:paraId="00BEBC38"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Bile acid metabolism</w:t>
            </w:r>
          </w:p>
          <w:p w14:paraId="304757D5" w14:textId="77777777" w:rsidR="003C70C7" w:rsidRPr="00D12B3E" w:rsidRDefault="003C70C7" w:rsidP="003B2EA7">
            <w:pPr>
              <w:spacing w:line="360" w:lineRule="auto"/>
              <w:jc w:val="both"/>
              <w:rPr>
                <w:rFonts w:ascii="Book Antiqua" w:hAnsi="Book Antiqua" w:cs="Times New Roman"/>
                <w:sz w:val="24"/>
                <w:szCs w:val="24"/>
              </w:rPr>
            </w:pPr>
          </w:p>
          <w:p w14:paraId="3C0155A8" w14:textId="77777777" w:rsidR="003C70C7" w:rsidRPr="00D12B3E" w:rsidRDefault="003C70C7" w:rsidP="003B2EA7">
            <w:pPr>
              <w:spacing w:line="360" w:lineRule="auto"/>
              <w:jc w:val="both"/>
              <w:rPr>
                <w:rFonts w:ascii="Book Antiqua" w:hAnsi="Book Antiqua" w:cs="Times New Roman"/>
                <w:sz w:val="24"/>
                <w:szCs w:val="24"/>
              </w:rPr>
            </w:pPr>
          </w:p>
          <w:p w14:paraId="1A3FD3C1"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LPC metabolism</w:t>
            </w:r>
          </w:p>
          <w:p w14:paraId="1DAB5A73" w14:textId="77777777" w:rsidR="003C70C7" w:rsidRPr="00D12B3E" w:rsidRDefault="003C70C7" w:rsidP="003B2EA7">
            <w:pPr>
              <w:spacing w:line="360" w:lineRule="auto"/>
              <w:jc w:val="both"/>
              <w:rPr>
                <w:rFonts w:ascii="Book Antiqua" w:hAnsi="Book Antiqua" w:cs="Times New Roman"/>
                <w:sz w:val="24"/>
                <w:szCs w:val="24"/>
              </w:rPr>
            </w:pPr>
          </w:p>
          <w:p w14:paraId="51B99E41" w14:textId="77777777" w:rsidR="003C70C7" w:rsidRPr="00D12B3E" w:rsidRDefault="003C70C7" w:rsidP="003B2EA7">
            <w:pPr>
              <w:spacing w:line="360" w:lineRule="auto"/>
              <w:jc w:val="both"/>
              <w:rPr>
                <w:rFonts w:ascii="Book Antiqua" w:hAnsi="Book Antiqua" w:cs="Times New Roman"/>
                <w:sz w:val="24"/>
                <w:szCs w:val="24"/>
              </w:rPr>
            </w:pPr>
          </w:p>
          <w:p w14:paraId="58F91175" w14:textId="77777777" w:rsidR="003C70C7" w:rsidRPr="00D12B3E" w:rsidRDefault="003C70C7" w:rsidP="003B2EA7">
            <w:pPr>
              <w:spacing w:line="360" w:lineRule="auto"/>
              <w:jc w:val="both"/>
              <w:rPr>
                <w:rFonts w:ascii="Book Antiqua" w:hAnsi="Book Antiqua" w:cs="Times New Roman"/>
                <w:sz w:val="24"/>
                <w:szCs w:val="24"/>
              </w:rPr>
            </w:pPr>
          </w:p>
          <w:p w14:paraId="661F9A48" w14:textId="77777777" w:rsidR="003C70C7" w:rsidRPr="00D12B3E" w:rsidRDefault="003C70C7" w:rsidP="003B2EA7">
            <w:pPr>
              <w:spacing w:line="360" w:lineRule="auto"/>
              <w:jc w:val="both"/>
              <w:rPr>
                <w:rFonts w:ascii="Book Antiqua" w:hAnsi="Book Antiqua" w:cs="Times New Roman"/>
                <w:sz w:val="24"/>
                <w:szCs w:val="24"/>
              </w:rPr>
            </w:pPr>
          </w:p>
          <w:p w14:paraId="656EA1C2"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CPT shuttle system</w:t>
            </w:r>
          </w:p>
          <w:p w14:paraId="60407501"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Nicotine metabolism</w:t>
            </w:r>
          </w:p>
        </w:tc>
      </w:tr>
      <w:tr w:rsidR="003C70C7" w:rsidRPr="00D12B3E" w14:paraId="21C66B84" w14:textId="77777777" w:rsidTr="00645076">
        <w:trPr>
          <w:trHeight w:val="1610"/>
        </w:trPr>
        <w:tc>
          <w:tcPr>
            <w:tcW w:w="2196" w:type="dxa"/>
            <w:shd w:val="clear" w:color="auto" w:fill="auto"/>
          </w:tcPr>
          <w:p w14:paraId="517F916A" w14:textId="56D01541"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lastRenderedPageBreak/>
              <w:t>Fitian</w:t>
            </w:r>
            <w:proofErr w:type="spellEnd"/>
            <w:r w:rsidRPr="00D12B3E">
              <w:rPr>
                <w:rFonts w:ascii="Book Antiqua" w:hAnsi="Book Antiqua" w:cs="Times New Roman"/>
                <w:sz w:val="24"/>
                <w:szCs w:val="24"/>
              </w:rPr>
              <w:t xml:space="preserve"> </w:t>
            </w:r>
            <w:r w:rsidR="00645076" w:rsidRPr="00645076">
              <w:rPr>
                <w:rFonts w:ascii="Book Antiqua" w:hAnsi="Book Antiqua" w:cs="Times New Roman"/>
                <w:i/>
                <w:sz w:val="24"/>
                <w:szCs w:val="24"/>
              </w:rPr>
              <w:t>et al</w:t>
            </w:r>
            <w:r w:rsidR="00645076">
              <w:rPr>
                <w:rFonts w:ascii="Book Antiqua" w:hAnsi="Book Antiqua" w:cs="Times New Roman" w:hint="eastAsia"/>
                <w:sz w:val="24"/>
                <w:szCs w:val="24"/>
                <w:vertAlign w:val="superscript"/>
                <w:lang w:eastAsia="zh-CN"/>
              </w:rPr>
              <w:t>[45]</w:t>
            </w:r>
          </w:p>
        </w:tc>
        <w:tc>
          <w:tcPr>
            <w:tcW w:w="3473" w:type="dxa"/>
            <w:shd w:val="clear" w:color="auto" w:fill="auto"/>
          </w:tcPr>
          <w:p w14:paraId="25FA71D1"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Integrated UPLC/MS-MS and GC/MS</w:t>
            </w:r>
          </w:p>
        </w:tc>
        <w:tc>
          <w:tcPr>
            <w:tcW w:w="2514" w:type="dxa"/>
            <w:shd w:val="clear" w:color="auto" w:fill="auto"/>
          </w:tcPr>
          <w:p w14:paraId="13ED1E65"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Serum (human)</w:t>
            </w:r>
          </w:p>
        </w:tc>
        <w:tc>
          <w:tcPr>
            <w:tcW w:w="7604" w:type="dxa"/>
            <w:shd w:val="clear" w:color="auto" w:fill="auto"/>
          </w:tcPr>
          <w:p w14:paraId="0AB3B667"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Glycocholate</w:t>
            </w:r>
            <w:proofErr w:type="spellEnd"/>
            <w:r w:rsidRPr="00D12B3E">
              <w:rPr>
                <w:rFonts w:ascii="Book Antiqua" w:hAnsi="Book Antiqua" w:cs="Times New Roman"/>
                <w:sz w:val="24"/>
                <w:szCs w:val="24"/>
              </w:rPr>
              <w:t xml:space="preserve"> (GCA) ↑</w:t>
            </w:r>
          </w:p>
          <w:p w14:paraId="2B693941"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Tauroursodeoxycholate</w:t>
            </w:r>
            <w:proofErr w:type="spellEnd"/>
            <w:r w:rsidRPr="00D12B3E">
              <w:rPr>
                <w:rFonts w:ascii="Book Antiqua" w:hAnsi="Book Antiqua" w:cs="Times New Roman"/>
                <w:sz w:val="24"/>
                <w:szCs w:val="24"/>
              </w:rPr>
              <w:t xml:space="preserve"> ↑</w:t>
            </w:r>
          </w:p>
          <w:p w14:paraId="7EC6300D"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Glychochemodeoxycholate</w:t>
            </w:r>
            <w:proofErr w:type="spellEnd"/>
            <w:r w:rsidRPr="00D12B3E">
              <w:rPr>
                <w:rFonts w:ascii="Book Antiqua" w:hAnsi="Book Antiqua" w:cs="Times New Roman"/>
                <w:sz w:val="24"/>
                <w:szCs w:val="24"/>
              </w:rPr>
              <w:t xml:space="preserve"> ↑</w:t>
            </w:r>
          </w:p>
          <w:p w14:paraId="142E60D4"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Azelate</w:t>
            </w:r>
            <w:proofErr w:type="spellEnd"/>
            <w:r w:rsidRPr="00D12B3E">
              <w:rPr>
                <w:rFonts w:ascii="Book Antiqua" w:hAnsi="Book Antiqua" w:cs="Times New Roman"/>
                <w:sz w:val="24"/>
                <w:szCs w:val="24"/>
              </w:rPr>
              <w:t xml:space="preserve"> (</w:t>
            </w:r>
            <w:proofErr w:type="spellStart"/>
            <w:r w:rsidRPr="00D12B3E">
              <w:rPr>
                <w:rFonts w:ascii="Book Antiqua" w:hAnsi="Book Antiqua" w:cs="Times New Roman"/>
                <w:sz w:val="24"/>
                <w:szCs w:val="24"/>
              </w:rPr>
              <w:t>nonanedioate</w:t>
            </w:r>
            <w:proofErr w:type="spellEnd"/>
            <w:r w:rsidRPr="00D12B3E">
              <w:rPr>
                <w:rFonts w:ascii="Book Antiqua" w:hAnsi="Book Antiqua" w:cs="Times New Roman"/>
                <w:sz w:val="24"/>
                <w:szCs w:val="24"/>
              </w:rPr>
              <w:t>) ↑</w:t>
            </w:r>
          </w:p>
          <w:p w14:paraId="52457377"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Undecanedioate</w:t>
            </w:r>
            <w:proofErr w:type="spellEnd"/>
            <w:r w:rsidRPr="00D12B3E">
              <w:rPr>
                <w:rFonts w:ascii="Book Antiqua" w:hAnsi="Book Antiqua" w:cs="Times New Roman"/>
                <w:sz w:val="24"/>
                <w:szCs w:val="24"/>
              </w:rPr>
              <w:t xml:space="preserve"> ↑</w:t>
            </w:r>
          </w:p>
          <w:p w14:paraId="4D6B7CE3"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Sebacate</w:t>
            </w:r>
            <w:proofErr w:type="spellEnd"/>
            <w:r w:rsidRPr="00D12B3E">
              <w:rPr>
                <w:rFonts w:ascii="Book Antiqua" w:hAnsi="Book Antiqua" w:cs="Times New Roman"/>
                <w:sz w:val="24"/>
                <w:szCs w:val="24"/>
              </w:rPr>
              <w:t xml:space="preserve"> (</w:t>
            </w:r>
            <w:proofErr w:type="spellStart"/>
            <w:r w:rsidRPr="00D12B3E">
              <w:rPr>
                <w:rFonts w:ascii="Book Antiqua" w:hAnsi="Book Antiqua" w:cs="Times New Roman"/>
                <w:sz w:val="24"/>
                <w:szCs w:val="24"/>
              </w:rPr>
              <w:t>decanedioate</w:t>
            </w:r>
            <w:proofErr w:type="spellEnd"/>
            <w:r w:rsidRPr="00D12B3E">
              <w:rPr>
                <w:rFonts w:ascii="Book Antiqua" w:hAnsi="Book Antiqua" w:cs="Times New Roman"/>
                <w:sz w:val="24"/>
                <w:szCs w:val="24"/>
              </w:rPr>
              <w:t>) ↑</w:t>
            </w:r>
          </w:p>
          <w:p w14:paraId="2FA2F672"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Hexadecanedioate</w:t>
            </w:r>
            <w:proofErr w:type="spellEnd"/>
            <w:r w:rsidRPr="00D12B3E">
              <w:rPr>
                <w:rFonts w:ascii="Book Antiqua" w:hAnsi="Book Antiqua" w:cs="Times New Roman"/>
                <w:sz w:val="24"/>
                <w:szCs w:val="24"/>
              </w:rPr>
              <w:t>↑</w:t>
            </w:r>
          </w:p>
          <w:p w14:paraId="19D52F0F"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Tetradecanedioate</w:t>
            </w:r>
            <w:proofErr w:type="spellEnd"/>
            <w:r w:rsidRPr="00D12B3E">
              <w:rPr>
                <w:rFonts w:ascii="Book Antiqua" w:hAnsi="Book Antiqua" w:cs="Times New Roman"/>
                <w:sz w:val="24"/>
                <w:szCs w:val="24"/>
              </w:rPr>
              <w:t>↑</w:t>
            </w:r>
          </w:p>
          <w:p w14:paraId="227B1C68"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DSGEGDFXAEGGGVR ↑</w:t>
            </w:r>
          </w:p>
          <w:p w14:paraId="67FD7FF8"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ADSGEGDFXAEGGGVR ↑</w:t>
            </w:r>
          </w:p>
          <w:p w14:paraId="0323442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Bilirubin (Z,Z) ↑</w:t>
            </w:r>
          </w:p>
          <w:p w14:paraId="7AFA7E0E"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Biliverdin</w:t>
            </w:r>
            <w:proofErr w:type="spellEnd"/>
            <w:r w:rsidRPr="00D12B3E">
              <w:rPr>
                <w:rFonts w:ascii="Book Antiqua" w:hAnsi="Book Antiqua" w:cs="Times New Roman"/>
                <w:sz w:val="24"/>
                <w:szCs w:val="24"/>
              </w:rPr>
              <w:t xml:space="preserve"> ↑</w:t>
            </w:r>
          </w:p>
          <w:p w14:paraId="76C2E2E2"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1,2-propanediol ↑</w:t>
            </w:r>
          </w:p>
          <w:p w14:paraId="2D86FC5A"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Succinylcarnitine</w:t>
            </w:r>
            <w:proofErr w:type="spellEnd"/>
            <w:r w:rsidRPr="00D12B3E">
              <w:rPr>
                <w:rFonts w:ascii="Book Antiqua" w:hAnsi="Book Antiqua" w:cs="Times New Roman"/>
                <w:sz w:val="24"/>
                <w:szCs w:val="24"/>
              </w:rPr>
              <w:t xml:space="preserve"> ↑</w:t>
            </w:r>
          </w:p>
          <w:p w14:paraId="2E8BD31A"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Acetylcarnitine</w:t>
            </w:r>
            <w:proofErr w:type="spellEnd"/>
            <w:r w:rsidRPr="00D12B3E">
              <w:rPr>
                <w:rFonts w:ascii="Book Antiqua" w:hAnsi="Book Antiqua" w:cs="Times New Roman"/>
                <w:sz w:val="24"/>
                <w:szCs w:val="24"/>
              </w:rPr>
              <w:t xml:space="preserve"> ↑</w:t>
            </w:r>
          </w:p>
          <w:p w14:paraId="452E4E15"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Glutarylcarnitine</w:t>
            </w:r>
            <w:proofErr w:type="spellEnd"/>
            <w:r w:rsidRPr="00D12B3E">
              <w:rPr>
                <w:rFonts w:ascii="Book Antiqua" w:hAnsi="Book Antiqua" w:cs="Times New Roman"/>
                <w:sz w:val="24"/>
                <w:szCs w:val="24"/>
              </w:rPr>
              <w:t xml:space="preserve"> ↑</w:t>
            </w:r>
          </w:p>
        </w:tc>
        <w:tc>
          <w:tcPr>
            <w:tcW w:w="6499" w:type="dxa"/>
            <w:shd w:val="clear" w:color="auto" w:fill="auto"/>
          </w:tcPr>
          <w:p w14:paraId="1C7659F7"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Bile acid metabolism</w:t>
            </w:r>
          </w:p>
          <w:p w14:paraId="03662683" w14:textId="77777777" w:rsidR="003C70C7" w:rsidRPr="00D12B3E" w:rsidRDefault="003C70C7" w:rsidP="003B2EA7">
            <w:pPr>
              <w:spacing w:line="360" w:lineRule="auto"/>
              <w:jc w:val="both"/>
              <w:rPr>
                <w:rFonts w:ascii="Book Antiqua" w:hAnsi="Book Antiqua" w:cs="Times New Roman"/>
                <w:sz w:val="24"/>
                <w:szCs w:val="24"/>
              </w:rPr>
            </w:pPr>
          </w:p>
          <w:p w14:paraId="00E01189" w14:textId="77777777" w:rsidR="003C70C7" w:rsidRPr="00D12B3E" w:rsidRDefault="003C70C7" w:rsidP="003B2EA7">
            <w:pPr>
              <w:spacing w:line="360" w:lineRule="auto"/>
              <w:jc w:val="both"/>
              <w:rPr>
                <w:rFonts w:ascii="Book Antiqua" w:hAnsi="Book Antiqua" w:cs="Times New Roman"/>
                <w:sz w:val="24"/>
                <w:szCs w:val="24"/>
              </w:rPr>
            </w:pPr>
          </w:p>
          <w:p w14:paraId="2F0D731C"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Dicarboxylic</w:t>
            </w:r>
            <w:proofErr w:type="spellEnd"/>
            <w:r w:rsidRPr="00D12B3E">
              <w:rPr>
                <w:rFonts w:ascii="Book Antiqua" w:hAnsi="Book Antiqua" w:cs="Times New Roman"/>
                <w:sz w:val="24"/>
                <w:szCs w:val="24"/>
              </w:rPr>
              <w:t xml:space="preserve"> acid metabolism</w:t>
            </w:r>
          </w:p>
          <w:p w14:paraId="3205D7CF" w14:textId="77777777" w:rsidR="003C70C7" w:rsidRPr="00D12B3E" w:rsidRDefault="003C70C7" w:rsidP="003B2EA7">
            <w:pPr>
              <w:spacing w:line="360" w:lineRule="auto"/>
              <w:jc w:val="both"/>
              <w:rPr>
                <w:rFonts w:ascii="Book Antiqua" w:hAnsi="Book Antiqua" w:cs="Times New Roman"/>
                <w:sz w:val="24"/>
                <w:szCs w:val="24"/>
              </w:rPr>
            </w:pPr>
          </w:p>
          <w:p w14:paraId="2534EEFD" w14:textId="77777777" w:rsidR="003C70C7" w:rsidRPr="00D12B3E" w:rsidRDefault="003C70C7" w:rsidP="003B2EA7">
            <w:pPr>
              <w:spacing w:line="360" w:lineRule="auto"/>
              <w:jc w:val="both"/>
              <w:rPr>
                <w:rFonts w:ascii="Book Antiqua" w:hAnsi="Book Antiqua" w:cs="Times New Roman"/>
                <w:sz w:val="24"/>
                <w:szCs w:val="24"/>
              </w:rPr>
            </w:pPr>
          </w:p>
          <w:p w14:paraId="7AC12661" w14:textId="77777777" w:rsidR="003C70C7" w:rsidRPr="00D12B3E" w:rsidRDefault="003C70C7" w:rsidP="003B2EA7">
            <w:pPr>
              <w:spacing w:line="360" w:lineRule="auto"/>
              <w:jc w:val="both"/>
              <w:rPr>
                <w:rFonts w:ascii="Book Antiqua" w:hAnsi="Book Antiqua" w:cs="Times New Roman"/>
                <w:sz w:val="24"/>
                <w:szCs w:val="24"/>
              </w:rPr>
            </w:pPr>
          </w:p>
          <w:p w14:paraId="5EEA3DDA" w14:textId="77777777" w:rsidR="003C70C7" w:rsidRPr="00D12B3E" w:rsidRDefault="003C70C7" w:rsidP="003B2EA7">
            <w:pPr>
              <w:spacing w:line="360" w:lineRule="auto"/>
              <w:jc w:val="both"/>
              <w:rPr>
                <w:rFonts w:ascii="Book Antiqua" w:hAnsi="Book Antiqua" w:cs="Times New Roman"/>
                <w:sz w:val="24"/>
                <w:szCs w:val="24"/>
              </w:rPr>
            </w:pPr>
          </w:p>
          <w:p w14:paraId="5B53B7EC"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Fibrinogen cleavage peptide</w:t>
            </w:r>
          </w:p>
          <w:p w14:paraId="35C3CFDF" w14:textId="77777777" w:rsidR="003C70C7" w:rsidRPr="00D12B3E" w:rsidRDefault="003C70C7" w:rsidP="003B2EA7">
            <w:pPr>
              <w:spacing w:line="360" w:lineRule="auto"/>
              <w:jc w:val="both"/>
              <w:rPr>
                <w:rFonts w:ascii="Book Antiqua" w:hAnsi="Book Antiqua" w:cs="Times New Roman"/>
                <w:sz w:val="24"/>
                <w:szCs w:val="24"/>
              </w:rPr>
            </w:pPr>
          </w:p>
          <w:p w14:paraId="340A7082"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Hemoglobin catabolism metabolite</w:t>
            </w:r>
          </w:p>
          <w:p w14:paraId="0F8B048B" w14:textId="77777777" w:rsidR="003C70C7" w:rsidRPr="00D12B3E" w:rsidRDefault="003C70C7" w:rsidP="003B2EA7">
            <w:pPr>
              <w:spacing w:line="360" w:lineRule="auto"/>
              <w:jc w:val="both"/>
              <w:rPr>
                <w:rFonts w:ascii="Book Antiqua" w:hAnsi="Book Antiqua" w:cs="Times New Roman"/>
                <w:sz w:val="24"/>
                <w:szCs w:val="24"/>
              </w:rPr>
            </w:pPr>
          </w:p>
          <w:p w14:paraId="633A0FC0"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Ketogenesis</w:t>
            </w:r>
            <w:proofErr w:type="spellEnd"/>
          </w:p>
          <w:p w14:paraId="457B2EFD"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CPT shuttle system</w:t>
            </w:r>
          </w:p>
        </w:tc>
      </w:tr>
      <w:tr w:rsidR="003C70C7" w:rsidRPr="00D12B3E" w14:paraId="2BCC4168" w14:textId="77777777" w:rsidTr="00645076">
        <w:trPr>
          <w:trHeight w:val="557"/>
        </w:trPr>
        <w:tc>
          <w:tcPr>
            <w:tcW w:w="2196" w:type="dxa"/>
            <w:shd w:val="clear" w:color="auto" w:fill="auto"/>
          </w:tcPr>
          <w:p w14:paraId="541764FE" w14:textId="1CA48926"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Gao</w:t>
            </w:r>
            <w:proofErr w:type="spellEnd"/>
            <w:r w:rsidR="00645076" w:rsidRPr="00645076">
              <w:rPr>
                <w:rFonts w:ascii="Book Antiqua" w:hAnsi="Book Antiqua" w:cs="Times New Roman"/>
                <w:i/>
                <w:sz w:val="24"/>
                <w:szCs w:val="24"/>
              </w:rPr>
              <w:t xml:space="preserve"> et al</w:t>
            </w:r>
            <w:r w:rsidR="00645076">
              <w:rPr>
                <w:rFonts w:ascii="Book Antiqua" w:hAnsi="Book Antiqua" w:cs="Times New Roman" w:hint="eastAsia"/>
                <w:sz w:val="24"/>
                <w:szCs w:val="24"/>
                <w:vertAlign w:val="superscript"/>
                <w:lang w:eastAsia="zh-CN"/>
              </w:rPr>
              <w:t>[46]</w:t>
            </w:r>
          </w:p>
        </w:tc>
        <w:tc>
          <w:tcPr>
            <w:tcW w:w="3473" w:type="dxa"/>
            <w:shd w:val="clear" w:color="auto" w:fill="auto"/>
          </w:tcPr>
          <w:p w14:paraId="208A4D66"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GC-TOF/MS</w:t>
            </w:r>
          </w:p>
        </w:tc>
        <w:tc>
          <w:tcPr>
            <w:tcW w:w="2514" w:type="dxa"/>
            <w:shd w:val="clear" w:color="auto" w:fill="auto"/>
          </w:tcPr>
          <w:p w14:paraId="74C815D2"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Serum (human)</w:t>
            </w:r>
          </w:p>
        </w:tc>
        <w:tc>
          <w:tcPr>
            <w:tcW w:w="7604" w:type="dxa"/>
            <w:shd w:val="clear" w:color="auto" w:fill="auto"/>
          </w:tcPr>
          <w:p w14:paraId="3AFA1C57"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Palmitic</w:t>
            </w:r>
            <w:proofErr w:type="spellEnd"/>
            <w:r w:rsidRPr="00D12B3E">
              <w:rPr>
                <w:rFonts w:ascii="Book Antiqua" w:hAnsi="Book Antiqua" w:cs="Times New Roman"/>
                <w:sz w:val="24"/>
                <w:szCs w:val="24"/>
              </w:rPr>
              <w:t xml:space="preserve"> acid ↑</w:t>
            </w:r>
          </w:p>
          <w:p w14:paraId="281E039C"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Stearic acid ↑</w:t>
            </w:r>
          </w:p>
          <w:p w14:paraId="227D2E86"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Oleic acid ↑</w:t>
            </w:r>
          </w:p>
          <w:p w14:paraId="376E7CA8"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Arachidic</w:t>
            </w:r>
            <w:proofErr w:type="spellEnd"/>
            <w:r w:rsidRPr="00D12B3E">
              <w:rPr>
                <w:rFonts w:ascii="Book Antiqua" w:hAnsi="Book Antiqua" w:cs="Times New Roman"/>
                <w:sz w:val="24"/>
                <w:szCs w:val="24"/>
              </w:rPr>
              <w:t xml:space="preserve"> acid ↑</w:t>
            </w:r>
          </w:p>
          <w:p w14:paraId="24B118CB"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Aminomalonic</w:t>
            </w:r>
            <w:proofErr w:type="spellEnd"/>
            <w:r w:rsidRPr="00D12B3E">
              <w:rPr>
                <w:rFonts w:ascii="Book Antiqua" w:hAnsi="Book Antiqua" w:cs="Times New Roman"/>
                <w:sz w:val="24"/>
                <w:szCs w:val="24"/>
              </w:rPr>
              <w:t xml:space="preserve"> acid ↑</w:t>
            </w:r>
          </w:p>
          <w:p w14:paraId="3910DC78"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Phenylalanine ↑</w:t>
            </w:r>
          </w:p>
          <w:p w14:paraId="56E6AE53"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Cysteine ↑</w:t>
            </w:r>
          </w:p>
          <w:p w14:paraId="6ABA91F9"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Leucine</w:t>
            </w:r>
            <w:proofErr w:type="spellEnd"/>
            <w:r w:rsidRPr="00D12B3E">
              <w:rPr>
                <w:rFonts w:ascii="Book Antiqua" w:hAnsi="Book Antiqua" w:cs="Times New Roman"/>
                <w:sz w:val="24"/>
                <w:szCs w:val="24"/>
              </w:rPr>
              <w:t xml:space="preserve"> ↑</w:t>
            </w:r>
          </w:p>
          <w:p w14:paraId="127EE5E9"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Citric acid ↑</w:t>
            </w:r>
          </w:p>
          <w:p w14:paraId="2946D710"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Oxoproline</w:t>
            </w:r>
            <w:proofErr w:type="spellEnd"/>
            <w:r w:rsidRPr="00D12B3E">
              <w:rPr>
                <w:rFonts w:ascii="Book Antiqua" w:hAnsi="Book Antiqua" w:cs="Times New Roman"/>
                <w:sz w:val="24"/>
                <w:szCs w:val="24"/>
              </w:rPr>
              <w:t xml:space="preserve"> ↑</w:t>
            </w:r>
          </w:p>
        </w:tc>
        <w:tc>
          <w:tcPr>
            <w:tcW w:w="6499" w:type="dxa"/>
            <w:shd w:val="clear" w:color="auto" w:fill="auto"/>
          </w:tcPr>
          <w:p w14:paraId="1DB55C3A"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Fatty acid metabolism</w:t>
            </w:r>
          </w:p>
          <w:p w14:paraId="519FE7A0" w14:textId="77777777" w:rsidR="003C70C7" w:rsidRPr="00D12B3E" w:rsidRDefault="003C70C7" w:rsidP="003B2EA7">
            <w:pPr>
              <w:spacing w:line="360" w:lineRule="auto"/>
              <w:jc w:val="both"/>
              <w:rPr>
                <w:rFonts w:ascii="Book Antiqua" w:hAnsi="Book Antiqua" w:cs="Times New Roman"/>
                <w:sz w:val="24"/>
                <w:szCs w:val="24"/>
              </w:rPr>
            </w:pPr>
          </w:p>
          <w:p w14:paraId="7E85B4B2" w14:textId="77777777" w:rsidR="003C70C7" w:rsidRPr="00D12B3E" w:rsidRDefault="003C70C7" w:rsidP="003B2EA7">
            <w:pPr>
              <w:spacing w:line="360" w:lineRule="auto"/>
              <w:jc w:val="both"/>
              <w:rPr>
                <w:rFonts w:ascii="Book Antiqua" w:hAnsi="Book Antiqua" w:cs="Times New Roman"/>
                <w:sz w:val="24"/>
                <w:szCs w:val="24"/>
              </w:rPr>
            </w:pPr>
          </w:p>
          <w:p w14:paraId="6A720D1E"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Arachidonic</w:t>
            </w:r>
            <w:proofErr w:type="spellEnd"/>
            <w:r w:rsidRPr="00D12B3E">
              <w:rPr>
                <w:rFonts w:ascii="Book Antiqua" w:hAnsi="Book Antiqua" w:cs="Times New Roman"/>
                <w:sz w:val="24"/>
                <w:szCs w:val="24"/>
              </w:rPr>
              <w:t xml:space="preserve"> acid metabolism</w:t>
            </w:r>
          </w:p>
          <w:p w14:paraId="346E2CDD" w14:textId="77777777" w:rsidR="003C70C7" w:rsidRPr="00D12B3E" w:rsidRDefault="003C70C7"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Dicarboxylic</w:t>
            </w:r>
            <w:proofErr w:type="spellEnd"/>
            <w:r w:rsidRPr="00D12B3E">
              <w:rPr>
                <w:rFonts w:ascii="Book Antiqua" w:hAnsi="Book Antiqua" w:cs="Times New Roman"/>
                <w:sz w:val="24"/>
                <w:szCs w:val="24"/>
              </w:rPr>
              <w:t xml:space="preserve"> acid metabolism</w:t>
            </w:r>
          </w:p>
          <w:p w14:paraId="01BBE285" w14:textId="77777777" w:rsidR="003C70C7" w:rsidRPr="00D12B3E" w:rsidRDefault="003C70C7"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Amino acid metabolism</w:t>
            </w:r>
          </w:p>
          <w:p w14:paraId="1FEDBFB1" w14:textId="77777777" w:rsidR="003C70C7" w:rsidRPr="00D12B3E" w:rsidRDefault="003C70C7" w:rsidP="003B2EA7">
            <w:pPr>
              <w:spacing w:line="360" w:lineRule="auto"/>
              <w:jc w:val="both"/>
              <w:rPr>
                <w:rFonts w:ascii="Book Antiqua" w:hAnsi="Book Antiqua" w:cs="Times New Roman"/>
                <w:sz w:val="24"/>
                <w:szCs w:val="24"/>
              </w:rPr>
            </w:pPr>
          </w:p>
          <w:p w14:paraId="7EDFA5B1" w14:textId="77777777" w:rsidR="003C70C7" w:rsidRPr="00D12B3E" w:rsidRDefault="003C70C7" w:rsidP="003B2EA7">
            <w:pPr>
              <w:spacing w:line="360" w:lineRule="auto"/>
              <w:jc w:val="both"/>
              <w:rPr>
                <w:rFonts w:ascii="Book Antiqua" w:hAnsi="Book Antiqua" w:cs="Times New Roman"/>
                <w:sz w:val="24"/>
                <w:szCs w:val="24"/>
              </w:rPr>
            </w:pPr>
          </w:p>
          <w:p w14:paraId="64E47793" w14:textId="77777777" w:rsidR="003C70C7" w:rsidRPr="00D12B3E" w:rsidRDefault="003C70C7" w:rsidP="003B2EA7">
            <w:pPr>
              <w:spacing w:line="360" w:lineRule="auto"/>
              <w:jc w:val="both"/>
              <w:rPr>
                <w:rFonts w:ascii="Book Antiqua" w:hAnsi="Book Antiqua" w:cs="Times New Roman"/>
                <w:sz w:val="24"/>
                <w:szCs w:val="24"/>
              </w:rPr>
            </w:pPr>
          </w:p>
        </w:tc>
      </w:tr>
    </w:tbl>
    <w:p w14:paraId="512DC940" w14:textId="66FE1B38" w:rsidR="00A06EF5" w:rsidRPr="00D12B3E" w:rsidRDefault="00FE572D" w:rsidP="003B2EA7">
      <w:pPr>
        <w:spacing w:after="0" w:line="360" w:lineRule="auto"/>
        <w:jc w:val="both"/>
        <w:rPr>
          <w:rFonts w:ascii="Book Antiqua" w:hAnsi="Book Antiqua" w:cs="Times New Roman"/>
          <w:b/>
          <w:sz w:val="24"/>
          <w:szCs w:val="24"/>
        </w:rPr>
      </w:pPr>
      <w:proofErr w:type="spellStart"/>
      <w:r w:rsidRPr="00D12B3E">
        <w:rPr>
          <w:rFonts w:ascii="Book Antiqua" w:hAnsi="Book Antiqua" w:cs="Times New Roman"/>
          <w:sz w:val="24"/>
          <w:szCs w:val="24"/>
        </w:rPr>
        <w:lastRenderedPageBreak/>
        <w:t>EtOH</w:t>
      </w:r>
      <w:proofErr w:type="spellEnd"/>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Alcohol</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TOCSY</w:t>
      </w:r>
      <w:r>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Total correlation spectroscopy</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HH</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Hereditary hemochromatosis</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TCA</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w:t>
      </w:r>
      <w:proofErr w:type="spellStart"/>
      <w:r w:rsidRPr="00D12B3E">
        <w:rPr>
          <w:rFonts w:ascii="Book Antiqua" w:hAnsi="Book Antiqua" w:cs="Times New Roman"/>
          <w:sz w:val="24"/>
          <w:szCs w:val="24"/>
        </w:rPr>
        <w:t>Tricarboxylic</w:t>
      </w:r>
      <w:proofErr w:type="spellEnd"/>
      <w:r w:rsidRPr="00D12B3E">
        <w:rPr>
          <w:rFonts w:ascii="Book Antiqua" w:hAnsi="Book Antiqua" w:cs="Times New Roman"/>
          <w:sz w:val="24"/>
          <w:szCs w:val="24"/>
        </w:rPr>
        <w:t xml:space="preserve"> acid</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UPLC</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Ultrahigh-performance liquid chromatography</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QTOF</w:t>
      </w:r>
      <w:r>
        <w:rPr>
          <w:rFonts w:ascii="Book Antiqua" w:hAnsi="Book Antiqua" w:cs="Times New Roman" w:hint="eastAsia"/>
          <w:sz w:val="24"/>
          <w:szCs w:val="24"/>
          <w:lang w:eastAsia="zh-CN"/>
        </w:rPr>
        <w:t xml:space="preserve">: </w:t>
      </w:r>
      <w:proofErr w:type="spellStart"/>
      <w:r w:rsidRPr="00D12B3E">
        <w:rPr>
          <w:rFonts w:ascii="Book Antiqua" w:hAnsi="Book Antiqua" w:cs="Times New Roman"/>
          <w:sz w:val="24"/>
          <w:szCs w:val="24"/>
        </w:rPr>
        <w:t>Quadrupole</w:t>
      </w:r>
      <w:proofErr w:type="spellEnd"/>
      <w:r w:rsidRPr="00D12B3E">
        <w:rPr>
          <w:rFonts w:ascii="Book Antiqua" w:hAnsi="Book Antiqua" w:cs="Times New Roman"/>
          <w:sz w:val="24"/>
          <w:szCs w:val="24"/>
        </w:rPr>
        <w:t xml:space="preserve"> time of flight</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SELDI</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Surface-enhanced laser desorption/ionization</w:t>
      </w:r>
      <w:r>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HRMAS</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High-resolution magic angle spinning</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LPC</w:t>
      </w:r>
      <w:r>
        <w:rPr>
          <w:rFonts w:ascii="Book Antiqua" w:hAnsi="Book Antiqua" w:cs="Times New Roman" w:hint="eastAsia"/>
          <w:sz w:val="24"/>
          <w:szCs w:val="24"/>
          <w:lang w:eastAsia="zh-CN"/>
        </w:rPr>
        <w:t>:</w:t>
      </w:r>
      <w:r w:rsidRPr="00D12B3E">
        <w:rPr>
          <w:rFonts w:ascii="Book Antiqua" w:hAnsi="Book Antiqua" w:cs="Times New Roman"/>
          <w:sz w:val="24"/>
          <w:szCs w:val="24"/>
        </w:rPr>
        <w:t xml:space="preserve"> </w:t>
      </w:r>
      <w:proofErr w:type="spellStart"/>
      <w:r w:rsidRPr="00D12B3E">
        <w:rPr>
          <w:rFonts w:ascii="Book Antiqua" w:hAnsi="Book Antiqua" w:cs="Times New Roman"/>
          <w:sz w:val="24"/>
          <w:szCs w:val="24"/>
        </w:rPr>
        <w:t>Lysophosphatidylcholine</w:t>
      </w:r>
      <w:proofErr w:type="spellEnd"/>
      <w:r w:rsidRPr="00D12B3E">
        <w:rPr>
          <w:rFonts w:ascii="Book Antiqua" w:hAnsi="Book Antiqua" w:cs="Times New Roman"/>
          <w:sz w:val="24"/>
          <w:szCs w:val="24"/>
        </w:rPr>
        <w:t>.</w:t>
      </w:r>
    </w:p>
    <w:p w14:paraId="648E7C02" w14:textId="77777777" w:rsidR="00A06EF5" w:rsidRPr="00D12B3E" w:rsidRDefault="00A06EF5" w:rsidP="003B2EA7">
      <w:pPr>
        <w:spacing w:after="0" w:line="360" w:lineRule="auto"/>
        <w:jc w:val="both"/>
        <w:rPr>
          <w:rFonts w:ascii="Book Antiqua" w:hAnsi="Book Antiqua" w:cs="Times New Roman"/>
          <w:b/>
          <w:sz w:val="24"/>
          <w:szCs w:val="24"/>
        </w:rPr>
      </w:pPr>
    </w:p>
    <w:p w14:paraId="6E931AC0" w14:textId="77777777" w:rsidR="003C70C7" w:rsidRPr="00D12B3E" w:rsidRDefault="003C70C7" w:rsidP="003B2EA7">
      <w:pPr>
        <w:spacing w:after="0" w:line="360" w:lineRule="auto"/>
        <w:jc w:val="both"/>
        <w:rPr>
          <w:rFonts w:ascii="Book Antiqua" w:hAnsi="Book Antiqua" w:cs="Times New Roman"/>
          <w:sz w:val="24"/>
          <w:szCs w:val="24"/>
        </w:rPr>
      </w:pPr>
    </w:p>
    <w:p w14:paraId="5AF60A82" w14:textId="77777777" w:rsidR="003C70C7" w:rsidRDefault="003C70C7" w:rsidP="003B2EA7">
      <w:pPr>
        <w:spacing w:after="0"/>
        <w:jc w:val="both"/>
        <w:rPr>
          <w:rFonts w:ascii="Book Antiqua" w:hAnsi="Book Antiqua" w:cs="Times New Roman"/>
          <w:b/>
          <w:sz w:val="24"/>
          <w:szCs w:val="24"/>
        </w:rPr>
      </w:pPr>
      <w:r>
        <w:rPr>
          <w:rFonts w:ascii="Book Antiqua" w:hAnsi="Book Antiqua" w:cs="Times New Roman"/>
          <w:b/>
          <w:sz w:val="24"/>
          <w:szCs w:val="24"/>
        </w:rPr>
        <w:br w:type="page"/>
      </w:r>
    </w:p>
    <w:p w14:paraId="493837CF" w14:textId="67492FDA" w:rsidR="00F112E4" w:rsidRPr="003C70C7" w:rsidRDefault="003C70C7" w:rsidP="003B2EA7">
      <w:pPr>
        <w:spacing w:after="0" w:line="360" w:lineRule="auto"/>
        <w:jc w:val="both"/>
        <w:rPr>
          <w:rFonts w:ascii="Book Antiqua" w:hAnsi="Book Antiqua" w:cs="Times New Roman"/>
          <w:sz w:val="24"/>
          <w:szCs w:val="24"/>
          <w:lang w:eastAsia="zh-CN"/>
        </w:rPr>
      </w:pPr>
      <w:r w:rsidRPr="00D12B3E">
        <w:rPr>
          <w:rFonts w:ascii="Book Antiqua" w:hAnsi="Book Antiqua" w:cs="Times New Roman"/>
          <w:b/>
          <w:sz w:val="24"/>
          <w:szCs w:val="24"/>
        </w:rPr>
        <w:lastRenderedPageBreak/>
        <w:t xml:space="preserve">Table </w:t>
      </w:r>
      <w:r>
        <w:rPr>
          <w:rFonts w:ascii="Book Antiqua" w:hAnsi="Book Antiqua" w:cs="Times New Roman" w:hint="eastAsia"/>
          <w:b/>
          <w:sz w:val="24"/>
          <w:szCs w:val="24"/>
          <w:lang w:eastAsia="zh-CN"/>
        </w:rPr>
        <w:t xml:space="preserve">3 </w:t>
      </w:r>
      <w:r w:rsidRPr="003C70C7">
        <w:rPr>
          <w:rFonts w:ascii="Book Antiqua" w:hAnsi="Book Antiqua" w:cs="Times New Roman"/>
          <w:b/>
          <w:sz w:val="24"/>
          <w:szCs w:val="24"/>
        </w:rPr>
        <w:t>Utility of significantly altered (</w:t>
      </w:r>
      <w:r w:rsidRPr="003C70C7">
        <w:rPr>
          <w:rFonts w:ascii="Book Antiqua" w:hAnsi="Book Antiqua" w:cs="Times New Roman"/>
          <w:b/>
          <w:i/>
          <w:sz w:val="24"/>
          <w:szCs w:val="24"/>
        </w:rPr>
        <w:t>P</w:t>
      </w:r>
      <w:r w:rsidRPr="003C70C7">
        <w:rPr>
          <w:rFonts w:ascii="Book Antiqua" w:hAnsi="Book Antiqua" w:cs="Times New Roman" w:hint="eastAsia"/>
          <w:b/>
          <w:i/>
          <w:sz w:val="24"/>
          <w:szCs w:val="24"/>
          <w:lang w:eastAsia="zh-CN"/>
        </w:rPr>
        <w:t xml:space="preserve"> </w:t>
      </w:r>
      <w:r w:rsidRPr="003C70C7">
        <w:rPr>
          <w:rFonts w:ascii="Book Antiqua" w:hAnsi="Book Antiqua" w:cs="Times New Roman"/>
          <w:b/>
          <w:sz w:val="24"/>
          <w:szCs w:val="24"/>
        </w:rPr>
        <w:t>&lt;</w:t>
      </w:r>
      <w:r>
        <w:rPr>
          <w:rFonts w:ascii="Book Antiqua" w:hAnsi="Book Antiqua" w:cs="Times New Roman" w:hint="eastAsia"/>
          <w:b/>
          <w:sz w:val="24"/>
          <w:szCs w:val="24"/>
          <w:lang w:eastAsia="zh-CN"/>
        </w:rPr>
        <w:t xml:space="preserve"> 0</w:t>
      </w:r>
      <w:r w:rsidRPr="003C70C7">
        <w:rPr>
          <w:rFonts w:ascii="Book Antiqua" w:hAnsi="Book Antiqua" w:cs="Times New Roman"/>
          <w:b/>
          <w:sz w:val="24"/>
          <w:szCs w:val="24"/>
        </w:rPr>
        <w:t xml:space="preserve">.05) metabolites in accurately predicting </w:t>
      </w:r>
      <w:r w:rsidR="00645076" w:rsidRPr="00645076">
        <w:rPr>
          <w:rFonts w:ascii="Book Antiqua" w:hAnsi="Book Antiqua" w:cs="Times New Roman"/>
          <w:b/>
          <w:sz w:val="24"/>
          <w:szCs w:val="24"/>
        </w:rPr>
        <w:t xml:space="preserve">hepatocellular carcinoma </w:t>
      </w:r>
      <w:r w:rsidRPr="003C70C7">
        <w:rPr>
          <w:rFonts w:ascii="Book Antiqua" w:hAnsi="Book Antiqua" w:cs="Times New Roman"/>
          <w:b/>
          <w:sz w:val="24"/>
          <w:szCs w:val="24"/>
        </w:rPr>
        <w:t>(</w:t>
      </w:r>
      <w:r w:rsidR="00645076" w:rsidRPr="00645076">
        <w:rPr>
          <w:rFonts w:ascii="Book Antiqua" w:hAnsi="Book Antiqua" w:cs="Times New Roman"/>
          <w:b/>
          <w:sz w:val="24"/>
          <w:szCs w:val="24"/>
        </w:rPr>
        <w:t xml:space="preserve">hepatocellular carcinoma </w:t>
      </w:r>
      <w:r w:rsidRPr="003C70C7">
        <w:rPr>
          <w:rFonts w:ascii="Book Antiqua" w:hAnsi="Book Antiqua" w:cs="Times New Roman"/>
          <w:b/>
          <w:sz w:val="24"/>
          <w:szCs w:val="24"/>
        </w:rPr>
        <w:t xml:space="preserve">cases </w:t>
      </w:r>
      <w:proofErr w:type="spellStart"/>
      <w:r w:rsidRPr="003C70C7">
        <w:rPr>
          <w:rFonts w:ascii="Book Antiqua" w:hAnsi="Book Antiqua" w:cs="Times New Roman"/>
          <w:b/>
          <w:i/>
          <w:sz w:val="24"/>
          <w:szCs w:val="24"/>
        </w:rPr>
        <w:t>vs</w:t>
      </w:r>
      <w:proofErr w:type="spellEnd"/>
      <w:r>
        <w:rPr>
          <w:rFonts w:ascii="Book Antiqua" w:hAnsi="Book Antiqua" w:cs="Times New Roman"/>
          <w:b/>
          <w:sz w:val="24"/>
          <w:szCs w:val="24"/>
        </w:rPr>
        <w:t xml:space="preserve"> patients with cirrhosis)</w:t>
      </w:r>
    </w:p>
    <w:tbl>
      <w:tblPr>
        <w:tblStyle w:val="TableGrid"/>
        <w:tblpPr w:leftFromText="180" w:rightFromText="180" w:vertAnchor="text" w:tblpXSpec="center" w:tblpY="1"/>
        <w:tblOverlap w:val="never"/>
        <w:tblW w:w="219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3"/>
        <w:gridCol w:w="1665"/>
        <w:gridCol w:w="5587"/>
        <w:gridCol w:w="5870"/>
        <w:gridCol w:w="4879"/>
        <w:gridCol w:w="2654"/>
      </w:tblGrid>
      <w:tr w:rsidR="00F112E4" w:rsidRPr="00D12B3E" w14:paraId="3AF05AEB" w14:textId="77777777" w:rsidTr="00645076">
        <w:tc>
          <w:tcPr>
            <w:tcW w:w="1323" w:type="dxa"/>
            <w:tcBorders>
              <w:top w:val="single" w:sz="4" w:space="0" w:color="auto"/>
              <w:bottom w:val="single" w:sz="4" w:space="0" w:color="auto"/>
            </w:tcBorders>
            <w:shd w:val="clear" w:color="auto" w:fill="auto"/>
            <w:vAlign w:val="center"/>
          </w:tcPr>
          <w:p w14:paraId="0CC1ED4C" w14:textId="77777777" w:rsidR="00F112E4" w:rsidRPr="00D12B3E" w:rsidRDefault="00F112E4" w:rsidP="003B2EA7">
            <w:pPr>
              <w:spacing w:line="360" w:lineRule="auto"/>
              <w:jc w:val="both"/>
              <w:rPr>
                <w:rFonts w:ascii="Book Antiqua" w:hAnsi="Book Antiqua" w:cs="Times New Roman"/>
                <w:b/>
                <w:sz w:val="24"/>
                <w:szCs w:val="24"/>
              </w:rPr>
            </w:pPr>
            <w:r w:rsidRPr="00D12B3E">
              <w:rPr>
                <w:rFonts w:ascii="Book Antiqua" w:hAnsi="Book Antiqua" w:cs="Times New Roman"/>
                <w:b/>
                <w:sz w:val="24"/>
                <w:szCs w:val="24"/>
              </w:rPr>
              <w:t>Author</w:t>
            </w:r>
          </w:p>
        </w:tc>
        <w:tc>
          <w:tcPr>
            <w:tcW w:w="1665" w:type="dxa"/>
            <w:tcBorders>
              <w:top w:val="single" w:sz="4" w:space="0" w:color="auto"/>
              <w:bottom w:val="single" w:sz="4" w:space="0" w:color="auto"/>
            </w:tcBorders>
            <w:shd w:val="clear" w:color="auto" w:fill="auto"/>
            <w:vAlign w:val="center"/>
          </w:tcPr>
          <w:p w14:paraId="06B94212" w14:textId="77777777" w:rsidR="00F112E4" w:rsidRPr="00D12B3E" w:rsidRDefault="00F112E4" w:rsidP="003B2EA7">
            <w:pPr>
              <w:spacing w:line="360" w:lineRule="auto"/>
              <w:jc w:val="both"/>
              <w:rPr>
                <w:rFonts w:ascii="Book Antiqua" w:hAnsi="Book Antiqua" w:cs="Times New Roman"/>
                <w:b/>
                <w:sz w:val="24"/>
                <w:szCs w:val="24"/>
              </w:rPr>
            </w:pPr>
            <w:r w:rsidRPr="00D12B3E">
              <w:rPr>
                <w:rFonts w:ascii="Book Antiqua" w:hAnsi="Book Antiqua" w:cs="Times New Roman"/>
                <w:b/>
                <w:sz w:val="24"/>
                <w:szCs w:val="24"/>
              </w:rPr>
              <w:t>Platform</w:t>
            </w:r>
          </w:p>
        </w:tc>
        <w:tc>
          <w:tcPr>
            <w:tcW w:w="5587" w:type="dxa"/>
            <w:tcBorders>
              <w:top w:val="single" w:sz="4" w:space="0" w:color="auto"/>
              <w:bottom w:val="single" w:sz="4" w:space="0" w:color="auto"/>
            </w:tcBorders>
            <w:shd w:val="clear" w:color="auto" w:fill="auto"/>
            <w:vAlign w:val="center"/>
          </w:tcPr>
          <w:p w14:paraId="0C286EA1" w14:textId="77777777" w:rsidR="00F112E4" w:rsidRPr="00D12B3E" w:rsidRDefault="00F112E4" w:rsidP="003B2EA7">
            <w:pPr>
              <w:spacing w:line="360" w:lineRule="auto"/>
              <w:jc w:val="both"/>
              <w:rPr>
                <w:rFonts w:ascii="Book Antiqua" w:hAnsi="Book Antiqua" w:cs="Times New Roman"/>
                <w:b/>
                <w:sz w:val="24"/>
                <w:szCs w:val="24"/>
              </w:rPr>
            </w:pPr>
            <w:r w:rsidRPr="00D12B3E">
              <w:rPr>
                <w:rFonts w:ascii="Book Antiqua" w:hAnsi="Book Antiqua" w:cs="Times New Roman"/>
                <w:b/>
                <w:sz w:val="24"/>
                <w:szCs w:val="24"/>
              </w:rPr>
              <w:t>Comparison</w:t>
            </w:r>
          </w:p>
        </w:tc>
        <w:tc>
          <w:tcPr>
            <w:tcW w:w="5870" w:type="dxa"/>
            <w:tcBorders>
              <w:top w:val="single" w:sz="4" w:space="0" w:color="auto"/>
              <w:bottom w:val="single" w:sz="4" w:space="0" w:color="auto"/>
            </w:tcBorders>
            <w:shd w:val="clear" w:color="auto" w:fill="auto"/>
            <w:vAlign w:val="center"/>
          </w:tcPr>
          <w:p w14:paraId="0628D1E9" w14:textId="77777777" w:rsidR="00F112E4" w:rsidRPr="00D12B3E" w:rsidRDefault="00F112E4" w:rsidP="003B2EA7">
            <w:pPr>
              <w:spacing w:line="360" w:lineRule="auto"/>
              <w:jc w:val="both"/>
              <w:rPr>
                <w:rFonts w:ascii="Book Antiqua" w:hAnsi="Book Antiqua" w:cs="Times New Roman"/>
                <w:b/>
                <w:sz w:val="24"/>
                <w:szCs w:val="24"/>
              </w:rPr>
            </w:pPr>
            <w:r w:rsidRPr="00D12B3E">
              <w:rPr>
                <w:rFonts w:ascii="Book Antiqua" w:hAnsi="Book Antiqua" w:cs="Times New Roman"/>
                <w:b/>
                <w:sz w:val="24"/>
                <w:szCs w:val="24"/>
              </w:rPr>
              <w:t>Class Prediction Methodology</w:t>
            </w:r>
          </w:p>
        </w:tc>
        <w:tc>
          <w:tcPr>
            <w:tcW w:w="4879" w:type="dxa"/>
            <w:tcBorders>
              <w:top w:val="single" w:sz="4" w:space="0" w:color="auto"/>
              <w:bottom w:val="single" w:sz="4" w:space="0" w:color="auto"/>
            </w:tcBorders>
            <w:shd w:val="clear" w:color="auto" w:fill="auto"/>
            <w:vAlign w:val="center"/>
          </w:tcPr>
          <w:p w14:paraId="67098CB1" w14:textId="77777777" w:rsidR="00F112E4" w:rsidRPr="00D12B3E" w:rsidRDefault="00F112E4" w:rsidP="003B2EA7">
            <w:pPr>
              <w:spacing w:line="360" w:lineRule="auto"/>
              <w:jc w:val="both"/>
              <w:rPr>
                <w:rFonts w:ascii="Book Antiqua" w:hAnsi="Book Antiqua" w:cs="Times New Roman"/>
                <w:b/>
                <w:sz w:val="24"/>
                <w:szCs w:val="24"/>
              </w:rPr>
            </w:pPr>
            <w:r w:rsidRPr="00D12B3E">
              <w:rPr>
                <w:rFonts w:ascii="Book Antiqua" w:hAnsi="Book Antiqua" w:cs="Times New Roman"/>
                <w:b/>
                <w:sz w:val="24"/>
                <w:szCs w:val="24"/>
              </w:rPr>
              <w:t>Classification Accuracy or Sensitivity/Specificity</w:t>
            </w:r>
          </w:p>
        </w:tc>
        <w:tc>
          <w:tcPr>
            <w:tcW w:w="2654" w:type="dxa"/>
            <w:shd w:val="clear" w:color="auto" w:fill="auto"/>
            <w:vAlign w:val="center"/>
          </w:tcPr>
          <w:p w14:paraId="74675337" w14:textId="77777777" w:rsidR="00F112E4" w:rsidRPr="00D12B3E" w:rsidRDefault="00F112E4" w:rsidP="003B2EA7">
            <w:pPr>
              <w:spacing w:line="360" w:lineRule="auto"/>
              <w:jc w:val="both"/>
              <w:rPr>
                <w:rFonts w:ascii="Book Antiqua" w:hAnsi="Book Antiqua" w:cs="Times New Roman"/>
                <w:b/>
                <w:sz w:val="24"/>
                <w:szCs w:val="24"/>
              </w:rPr>
            </w:pPr>
            <w:r w:rsidRPr="00D12B3E">
              <w:rPr>
                <w:rFonts w:ascii="Book Antiqua" w:hAnsi="Book Antiqua" w:cs="Times New Roman"/>
                <w:b/>
                <w:sz w:val="24"/>
                <w:szCs w:val="24"/>
              </w:rPr>
              <w:t>AFP Sensitivity/Specificity</w:t>
            </w:r>
          </w:p>
        </w:tc>
      </w:tr>
      <w:tr w:rsidR="00F112E4" w:rsidRPr="00D12B3E" w14:paraId="39BAAB33" w14:textId="77777777" w:rsidTr="00645076">
        <w:tc>
          <w:tcPr>
            <w:tcW w:w="1323" w:type="dxa"/>
            <w:tcBorders>
              <w:top w:val="single" w:sz="4" w:space="0" w:color="auto"/>
            </w:tcBorders>
            <w:shd w:val="clear" w:color="auto" w:fill="auto"/>
          </w:tcPr>
          <w:p w14:paraId="31DCBF9D" w14:textId="1869D162" w:rsidR="00F112E4" w:rsidRPr="00D12B3E" w:rsidRDefault="00645076" w:rsidP="003B2EA7">
            <w:pPr>
              <w:spacing w:line="360" w:lineRule="auto"/>
              <w:jc w:val="both"/>
              <w:rPr>
                <w:rFonts w:ascii="Book Antiqua" w:hAnsi="Book Antiqua" w:cs="Times New Roman"/>
                <w:sz w:val="24"/>
                <w:szCs w:val="24"/>
                <w:lang w:eastAsia="zh-CN"/>
              </w:rPr>
            </w:pPr>
            <w:r>
              <w:rPr>
                <w:rFonts w:ascii="Book Antiqua" w:hAnsi="Book Antiqua" w:cs="Times New Roman"/>
                <w:sz w:val="24"/>
                <w:szCs w:val="24"/>
              </w:rPr>
              <w:t xml:space="preserve">Patterson </w:t>
            </w:r>
            <w:r w:rsidRPr="00645076">
              <w:rPr>
                <w:rFonts w:ascii="Book Antiqua" w:hAnsi="Book Antiqua" w:cs="Times New Roman"/>
                <w:i/>
                <w:sz w:val="24"/>
                <w:szCs w:val="24"/>
              </w:rPr>
              <w:t>et al</w:t>
            </w:r>
            <w:r>
              <w:rPr>
                <w:rFonts w:ascii="Book Antiqua" w:hAnsi="Book Antiqua" w:cs="Times New Roman" w:hint="eastAsia"/>
                <w:sz w:val="24"/>
                <w:szCs w:val="24"/>
                <w:vertAlign w:val="superscript"/>
                <w:lang w:eastAsia="zh-CN"/>
              </w:rPr>
              <w:t>[</w:t>
            </w:r>
            <w:r w:rsidR="00F112E4" w:rsidRPr="00D12B3E">
              <w:rPr>
                <w:rFonts w:ascii="Book Antiqua" w:hAnsi="Book Antiqua" w:cs="Times New Roman"/>
                <w:sz w:val="24"/>
                <w:szCs w:val="24"/>
                <w:vertAlign w:val="superscript"/>
              </w:rPr>
              <w:t>29</w:t>
            </w:r>
            <w:r>
              <w:rPr>
                <w:rFonts w:ascii="Book Antiqua" w:hAnsi="Book Antiqua" w:cs="Times New Roman" w:hint="eastAsia"/>
                <w:sz w:val="24"/>
                <w:szCs w:val="24"/>
                <w:vertAlign w:val="superscript"/>
                <w:lang w:eastAsia="zh-CN"/>
              </w:rPr>
              <w:t>]</w:t>
            </w:r>
          </w:p>
        </w:tc>
        <w:tc>
          <w:tcPr>
            <w:tcW w:w="1665" w:type="dxa"/>
            <w:tcBorders>
              <w:top w:val="single" w:sz="4" w:space="0" w:color="auto"/>
            </w:tcBorders>
            <w:shd w:val="clear" w:color="auto" w:fill="auto"/>
          </w:tcPr>
          <w:p w14:paraId="7CAFC67E"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UPLC/ESI-QTOF-MS</w:t>
            </w:r>
          </w:p>
        </w:tc>
        <w:tc>
          <w:tcPr>
            <w:tcW w:w="5587" w:type="dxa"/>
            <w:tcBorders>
              <w:top w:val="single" w:sz="4" w:space="0" w:color="auto"/>
            </w:tcBorders>
            <w:shd w:val="clear" w:color="auto" w:fill="auto"/>
          </w:tcPr>
          <w:p w14:paraId="7E5ED584" w14:textId="11F2ADE5"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HCC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 xml:space="preserve">20)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cirrhosis (</w:t>
            </w:r>
            <w:r w:rsidR="00645076" w:rsidRPr="00645076">
              <w:rPr>
                <w:rFonts w:ascii="Book Antiqua" w:hAnsi="Book Antiqua" w:cs="Times New Roman"/>
                <w:i/>
                <w:sz w:val="24"/>
                <w:szCs w:val="24"/>
              </w:rPr>
              <w:t>n</w:t>
            </w:r>
            <w:r w:rsidR="00645076" w:rsidRPr="00645076">
              <w:rPr>
                <w:rFonts w:ascii="Book Antiqua" w:hAnsi="Book Antiqua" w:cs="Times New Roman" w:hint="eastAsia"/>
                <w:i/>
                <w:sz w:val="24"/>
                <w:szCs w:val="24"/>
                <w:lang w:eastAsia="zh-CN"/>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7)</w:t>
            </w:r>
          </w:p>
        </w:tc>
        <w:tc>
          <w:tcPr>
            <w:tcW w:w="5870" w:type="dxa"/>
            <w:tcBorders>
              <w:top w:val="single" w:sz="4" w:space="0" w:color="auto"/>
            </w:tcBorders>
            <w:shd w:val="clear" w:color="auto" w:fill="auto"/>
          </w:tcPr>
          <w:p w14:paraId="17323200" w14:textId="71509F45"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Random forest</w:t>
            </w:r>
          </w:p>
        </w:tc>
        <w:tc>
          <w:tcPr>
            <w:tcW w:w="4879" w:type="dxa"/>
            <w:tcBorders>
              <w:top w:val="single" w:sz="4" w:space="0" w:color="auto"/>
            </w:tcBorders>
            <w:shd w:val="clear" w:color="auto" w:fill="auto"/>
          </w:tcPr>
          <w:p w14:paraId="7BB4E604"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96.3</w:t>
            </w:r>
          </w:p>
        </w:tc>
        <w:tc>
          <w:tcPr>
            <w:tcW w:w="2654" w:type="dxa"/>
            <w:shd w:val="clear" w:color="auto" w:fill="auto"/>
          </w:tcPr>
          <w:p w14:paraId="65E9143F"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w:t>
            </w:r>
          </w:p>
        </w:tc>
      </w:tr>
      <w:tr w:rsidR="00F112E4" w:rsidRPr="00D12B3E" w14:paraId="28D46156" w14:textId="77777777" w:rsidTr="00645076">
        <w:tc>
          <w:tcPr>
            <w:tcW w:w="1323" w:type="dxa"/>
            <w:shd w:val="clear" w:color="auto" w:fill="auto"/>
          </w:tcPr>
          <w:p w14:paraId="49469619" w14:textId="455FF955"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Chen</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et al</w:t>
            </w:r>
            <w:r w:rsidR="00645076">
              <w:rPr>
                <w:rFonts w:ascii="Book Antiqua" w:hAnsi="Book Antiqua" w:cs="Times New Roman" w:hint="eastAsia"/>
                <w:sz w:val="24"/>
                <w:szCs w:val="24"/>
                <w:vertAlign w:val="superscript"/>
                <w:lang w:eastAsia="zh-CN"/>
              </w:rPr>
              <w:t>[30]</w:t>
            </w:r>
          </w:p>
        </w:tc>
        <w:tc>
          <w:tcPr>
            <w:tcW w:w="1665" w:type="dxa"/>
            <w:shd w:val="clear" w:color="auto" w:fill="auto"/>
          </w:tcPr>
          <w:p w14:paraId="33F91D5E"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Integrated GC/QTOF-MS + UPLC/QTOF-MS</w:t>
            </w:r>
          </w:p>
        </w:tc>
        <w:tc>
          <w:tcPr>
            <w:tcW w:w="5587" w:type="dxa"/>
            <w:shd w:val="clear" w:color="auto" w:fill="auto"/>
          </w:tcPr>
          <w:p w14:paraId="76E86248" w14:textId="5C8AE51F"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HCC (</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 xml:space="preserve">82)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healthy</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71)</w:t>
            </w:r>
          </w:p>
        </w:tc>
        <w:tc>
          <w:tcPr>
            <w:tcW w:w="5870" w:type="dxa"/>
            <w:shd w:val="clear" w:color="auto" w:fill="auto"/>
          </w:tcPr>
          <w:p w14:paraId="4C0F5AC4"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OPLS-DA</w:t>
            </w:r>
          </w:p>
        </w:tc>
        <w:tc>
          <w:tcPr>
            <w:tcW w:w="4879" w:type="dxa"/>
            <w:shd w:val="clear" w:color="auto" w:fill="auto"/>
          </w:tcPr>
          <w:p w14:paraId="0419FFBA"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100.0</w:t>
            </w:r>
          </w:p>
        </w:tc>
        <w:tc>
          <w:tcPr>
            <w:tcW w:w="2654" w:type="dxa"/>
            <w:shd w:val="clear" w:color="auto" w:fill="auto"/>
          </w:tcPr>
          <w:p w14:paraId="747432F9"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w:t>
            </w:r>
          </w:p>
        </w:tc>
      </w:tr>
      <w:tr w:rsidR="00F112E4" w:rsidRPr="00D12B3E" w14:paraId="0E6724B2" w14:textId="77777777" w:rsidTr="00645076">
        <w:tc>
          <w:tcPr>
            <w:tcW w:w="1323" w:type="dxa"/>
            <w:shd w:val="clear" w:color="auto" w:fill="auto"/>
          </w:tcPr>
          <w:p w14:paraId="76A6E2DA" w14:textId="0A53C83F"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Wu</w:t>
            </w:r>
            <w:r w:rsidR="00645076" w:rsidRPr="00645076">
              <w:rPr>
                <w:rFonts w:ascii="Book Antiqua" w:hAnsi="Book Antiqua" w:cs="Times New Roman"/>
                <w:i/>
                <w:sz w:val="24"/>
                <w:szCs w:val="24"/>
              </w:rPr>
              <w:t xml:space="preserve"> et al</w:t>
            </w:r>
            <w:r w:rsidR="00645076">
              <w:rPr>
                <w:rFonts w:ascii="Book Antiqua" w:hAnsi="Book Antiqua" w:cs="Times New Roman" w:hint="eastAsia"/>
                <w:sz w:val="24"/>
                <w:szCs w:val="24"/>
                <w:vertAlign w:val="superscript"/>
                <w:lang w:eastAsia="zh-CN"/>
              </w:rPr>
              <w:t>[31]</w:t>
            </w:r>
          </w:p>
        </w:tc>
        <w:tc>
          <w:tcPr>
            <w:tcW w:w="1665" w:type="dxa"/>
            <w:shd w:val="clear" w:color="auto" w:fill="auto"/>
          </w:tcPr>
          <w:p w14:paraId="7B59B163"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SELDI-TOF MS</w:t>
            </w:r>
          </w:p>
        </w:tc>
        <w:tc>
          <w:tcPr>
            <w:tcW w:w="5587" w:type="dxa"/>
            <w:shd w:val="clear" w:color="auto" w:fill="auto"/>
          </w:tcPr>
          <w:p w14:paraId="3AF72E42" w14:textId="6063A86D"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HCC</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 xml:space="preserve">48)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cirrhosis</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54) or healthy</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42)</w:t>
            </w:r>
          </w:p>
        </w:tc>
        <w:tc>
          <w:tcPr>
            <w:tcW w:w="5870" w:type="dxa"/>
            <w:shd w:val="clear" w:color="auto" w:fill="auto"/>
          </w:tcPr>
          <w:p w14:paraId="37B6673A"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GRO-</w:t>
            </w:r>
            <w:r w:rsidRPr="00D12B3E">
              <w:rPr>
                <w:rFonts w:ascii="Book Antiqua" w:hAnsi="Book Antiqua" w:cs="Times New Roman"/>
                <w:sz w:val="24"/>
                <w:szCs w:val="24"/>
              </w:rPr>
              <w:t>+thrombin light chain PS20 Protein immunoassay</w:t>
            </w:r>
          </w:p>
        </w:tc>
        <w:tc>
          <w:tcPr>
            <w:tcW w:w="4879" w:type="dxa"/>
            <w:shd w:val="clear" w:color="auto" w:fill="auto"/>
          </w:tcPr>
          <w:p w14:paraId="6BA30052"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89.6/89.6</w:t>
            </w:r>
          </w:p>
        </w:tc>
        <w:tc>
          <w:tcPr>
            <w:tcW w:w="2654" w:type="dxa"/>
            <w:shd w:val="clear" w:color="auto" w:fill="auto"/>
          </w:tcPr>
          <w:p w14:paraId="67504B57"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69/83</w:t>
            </w:r>
          </w:p>
        </w:tc>
      </w:tr>
      <w:tr w:rsidR="00F112E4" w:rsidRPr="00D12B3E" w14:paraId="22DD7274" w14:textId="77777777" w:rsidTr="00645076">
        <w:tc>
          <w:tcPr>
            <w:tcW w:w="1323" w:type="dxa"/>
            <w:shd w:val="clear" w:color="auto" w:fill="auto"/>
          </w:tcPr>
          <w:p w14:paraId="25F77D35" w14:textId="677F013D"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Cao</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et al</w:t>
            </w:r>
            <w:r w:rsidR="00645076">
              <w:rPr>
                <w:rFonts w:ascii="Book Antiqua" w:hAnsi="Book Antiqua" w:cs="Times New Roman" w:hint="eastAsia"/>
                <w:sz w:val="24"/>
                <w:szCs w:val="24"/>
                <w:vertAlign w:val="superscript"/>
                <w:lang w:eastAsia="zh-CN"/>
              </w:rPr>
              <w:t>[32]</w:t>
            </w:r>
          </w:p>
        </w:tc>
        <w:tc>
          <w:tcPr>
            <w:tcW w:w="1665" w:type="dxa"/>
            <w:shd w:val="clear" w:color="auto" w:fill="auto"/>
          </w:tcPr>
          <w:p w14:paraId="228B2B1B"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UPLC/QTOF-MS</w:t>
            </w:r>
          </w:p>
        </w:tc>
        <w:tc>
          <w:tcPr>
            <w:tcW w:w="5587" w:type="dxa"/>
            <w:shd w:val="clear" w:color="auto" w:fill="auto"/>
          </w:tcPr>
          <w:p w14:paraId="50015DE9" w14:textId="7F351280"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HCC</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 xml:space="preserve">23)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cirrhosis</w:t>
            </w:r>
            <w:r w:rsidR="00645076" w:rsidRPr="00D12B3E">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22)</w:t>
            </w:r>
          </w:p>
        </w:tc>
        <w:tc>
          <w:tcPr>
            <w:tcW w:w="5870" w:type="dxa"/>
            <w:shd w:val="clear" w:color="auto" w:fill="auto"/>
          </w:tcPr>
          <w:p w14:paraId="5F7C88D6"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PLS-DA</w:t>
            </w:r>
          </w:p>
        </w:tc>
        <w:tc>
          <w:tcPr>
            <w:tcW w:w="4879" w:type="dxa"/>
            <w:shd w:val="clear" w:color="auto" w:fill="auto"/>
          </w:tcPr>
          <w:p w14:paraId="479A67BD"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67.0</w:t>
            </w:r>
          </w:p>
        </w:tc>
        <w:tc>
          <w:tcPr>
            <w:tcW w:w="2654" w:type="dxa"/>
            <w:shd w:val="clear" w:color="auto" w:fill="auto"/>
          </w:tcPr>
          <w:p w14:paraId="098A8A04"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w:t>
            </w:r>
          </w:p>
        </w:tc>
      </w:tr>
      <w:tr w:rsidR="00F112E4" w:rsidRPr="00D12B3E" w14:paraId="68367850" w14:textId="77777777" w:rsidTr="00645076">
        <w:tc>
          <w:tcPr>
            <w:tcW w:w="1323" w:type="dxa"/>
            <w:shd w:val="clear" w:color="auto" w:fill="auto"/>
          </w:tcPr>
          <w:p w14:paraId="247C8C0E" w14:textId="378DDAFD" w:rsidR="00F112E4" w:rsidRPr="00D12B3E" w:rsidRDefault="00F112E4"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Gao</w:t>
            </w:r>
            <w:proofErr w:type="spellEnd"/>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et al</w:t>
            </w:r>
            <w:r w:rsidR="00645076">
              <w:rPr>
                <w:rFonts w:ascii="Book Antiqua" w:hAnsi="Book Antiqua" w:cs="Times New Roman" w:hint="eastAsia"/>
                <w:sz w:val="24"/>
                <w:szCs w:val="24"/>
                <w:vertAlign w:val="superscript"/>
                <w:lang w:eastAsia="zh-CN"/>
              </w:rPr>
              <w:t>[33]</w:t>
            </w:r>
          </w:p>
        </w:tc>
        <w:tc>
          <w:tcPr>
            <w:tcW w:w="1665" w:type="dxa"/>
            <w:shd w:val="clear" w:color="auto" w:fill="auto"/>
          </w:tcPr>
          <w:p w14:paraId="5915CC9A"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NMR</w:t>
            </w:r>
          </w:p>
        </w:tc>
        <w:tc>
          <w:tcPr>
            <w:tcW w:w="5587" w:type="dxa"/>
            <w:shd w:val="clear" w:color="auto" w:fill="auto"/>
          </w:tcPr>
          <w:p w14:paraId="34570FC8" w14:textId="0312819C"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HCC</w:t>
            </w:r>
            <w:r w:rsidR="00645076" w:rsidRPr="00D12B3E">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 xml:space="preserve">39)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cirrhosis</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36)</w:t>
            </w:r>
          </w:p>
        </w:tc>
        <w:tc>
          <w:tcPr>
            <w:tcW w:w="5870" w:type="dxa"/>
            <w:shd w:val="clear" w:color="auto" w:fill="auto"/>
          </w:tcPr>
          <w:p w14:paraId="0B052B59"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PLS-DA</w:t>
            </w:r>
          </w:p>
        </w:tc>
        <w:tc>
          <w:tcPr>
            <w:tcW w:w="4879" w:type="dxa"/>
            <w:shd w:val="clear" w:color="auto" w:fill="auto"/>
          </w:tcPr>
          <w:p w14:paraId="605CB7F1"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45.7</w:t>
            </w:r>
          </w:p>
        </w:tc>
        <w:tc>
          <w:tcPr>
            <w:tcW w:w="2654" w:type="dxa"/>
            <w:shd w:val="clear" w:color="auto" w:fill="auto"/>
          </w:tcPr>
          <w:p w14:paraId="600984BF"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w:t>
            </w:r>
          </w:p>
        </w:tc>
      </w:tr>
      <w:tr w:rsidR="00F112E4" w:rsidRPr="00D12B3E" w14:paraId="794D3FFA" w14:textId="77777777" w:rsidTr="00645076">
        <w:tc>
          <w:tcPr>
            <w:tcW w:w="1323" w:type="dxa"/>
            <w:shd w:val="clear" w:color="auto" w:fill="auto"/>
          </w:tcPr>
          <w:p w14:paraId="0CB2889B" w14:textId="21B3C9F5"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Wu</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et al</w:t>
            </w:r>
            <w:r w:rsidR="00645076">
              <w:rPr>
                <w:rFonts w:ascii="Book Antiqua" w:hAnsi="Book Antiqua" w:cs="Times New Roman" w:hint="eastAsia"/>
                <w:sz w:val="24"/>
                <w:szCs w:val="24"/>
                <w:vertAlign w:val="superscript"/>
                <w:lang w:eastAsia="zh-CN"/>
              </w:rPr>
              <w:t>[34]</w:t>
            </w:r>
          </w:p>
        </w:tc>
        <w:tc>
          <w:tcPr>
            <w:tcW w:w="1665" w:type="dxa"/>
            <w:shd w:val="clear" w:color="auto" w:fill="auto"/>
          </w:tcPr>
          <w:p w14:paraId="382F593B"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GC/MS</w:t>
            </w:r>
          </w:p>
        </w:tc>
        <w:tc>
          <w:tcPr>
            <w:tcW w:w="5587" w:type="dxa"/>
            <w:shd w:val="clear" w:color="auto" w:fill="auto"/>
          </w:tcPr>
          <w:p w14:paraId="0B7F0BBF" w14:textId="6CD3CEF0"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HCC</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 xml:space="preserve">20)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healthy</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20)</w:t>
            </w:r>
          </w:p>
        </w:tc>
        <w:tc>
          <w:tcPr>
            <w:tcW w:w="5870" w:type="dxa"/>
            <w:shd w:val="clear" w:color="auto" w:fill="auto"/>
          </w:tcPr>
          <w:p w14:paraId="23F253AA"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PCA with ROC curve analysis</w:t>
            </w:r>
          </w:p>
        </w:tc>
        <w:tc>
          <w:tcPr>
            <w:tcW w:w="4879" w:type="dxa"/>
            <w:shd w:val="clear" w:color="auto" w:fill="auto"/>
          </w:tcPr>
          <w:p w14:paraId="228059DB"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AUC=88.3; </w:t>
            </w:r>
          </w:p>
          <w:p w14:paraId="3103E9C5"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AUC</w:t>
            </w:r>
            <w:r w:rsidRPr="00D12B3E">
              <w:rPr>
                <w:rFonts w:ascii="Book Antiqua" w:hAnsi="Book Antiqua" w:cs="Times New Roman"/>
                <w:sz w:val="24"/>
                <w:szCs w:val="24"/>
                <w:vertAlign w:val="subscript"/>
              </w:rPr>
              <w:t>AFP</w:t>
            </w:r>
            <w:r w:rsidRPr="00D12B3E">
              <w:rPr>
                <w:rFonts w:ascii="Book Antiqua" w:hAnsi="Book Antiqua" w:cs="Times New Roman"/>
                <w:sz w:val="24"/>
                <w:szCs w:val="24"/>
              </w:rPr>
              <w:t>=92.5 when combined with AFP</w:t>
            </w:r>
          </w:p>
        </w:tc>
        <w:tc>
          <w:tcPr>
            <w:tcW w:w="2654" w:type="dxa"/>
            <w:shd w:val="clear" w:color="auto" w:fill="auto"/>
          </w:tcPr>
          <w:p w14:paraId="7E2C01C8"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w:t>
            </w:r>
          </w:p>
        </w:tc>
      </w:tr>
      <w:tr w:rsidR="00F112E4" w:rsidRPr="00D12B3E" w14:paraId="7A60E1F7" w14:textId="77777777" w:rsidTr="00645076">
        <w:tc>
          <w:tcPr>
            <w:tcW w:w="1323" w:type="dxa"/>
            <w:shd w:val="clear" w:color="auto" w:fill="auto"/>
          </w:tcPr>
          <w:p w14:paraId="239C506F" w14:textId="4C10C369"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Soga</w:t>
            </w:r>
            <w:r w:rsidR="00645076" w:rsidRPr="00645076">
              <w:rPr>
                <w:rFonts w:ascii="Book Antiqua" w:hAnsi="Book Antiqua" w:cs="Times New Roman"/>
                <w:i/>
                <w:sz w:val="24"/>
                <w:szCs w:val="24"/>
              </w:rPr>
              <w:t xml:space="preserve"> et al</w:t>
            </w:r>
            <w:r w:rsidR="00645076">
              <w:rPr>
                <w:rFonts w:ascii="Book Antiqua" w:hAnsi="Book Antiqua" w:cs="Times New Roman" w:hint="eastAsia"/>
                <w:sz w:val="24"/>
                <w:szCs w:val="24"/>
                <w:vertAlign w:val="superscript"/>
                <w:lang w:eastAsia="zh-CN"/>
              </w:rPr>
              <w:t>[35]</w:t>
            </w:r>
          </w:p>
        </w:tc>
        <w:tc>
          <w:tcPr>
            <w:tcW w:w="1665" w:type="dxa"/>
            <w:shd w:val="clear" w:color="auto" w:fill="auto"/>
          </w:tcPr>
          <w:p w14:paraId="3EC67A7B"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LC/MS-MS</w:t>
            </w:r>
          </w:p>
        </w:tc>
        <w:tc>
          <w:tcPr>
            <w:tcW w:w="5587" w:type="dxa"/>
            <w:shd w:val="clear" w:color="auto" w:fill="auto"/>
          </w:tcPr>
          <w:p w14:paraId="5F559773" w14:textId="36514273"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HCC</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 xml:space="preserve">32)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HCV-only</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35) or cirrhosis</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18)</w:t>
            </w:r>
          </w:p>
        </w:tc>
        <w:tc>
          <w:tcPr>
            <w:tcW w:w="5870" w:type="dxa"/>
            <w:shd w:val="clear" w:color="auto" w:fill="auto"/>
          </w:tcPr>
          <w:p w14:paraId="719FFDA7"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Multiple logistic regression; ROC curve analysis</w:t>
            </w:r>
          </w:p>
        </w:tc>
        <w:tc>
          <w:tcPr>
            <w:tcW w:w="4879" w:type="dxa"/>
            <w:shd w:val="clear" w:color="auto" w:fill="auto"/>
          </w:tcPr>
          <w:p w14:paraId="21D2D892"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88.1</w:t>
            </w:r>
          </w:p>
        </w:tc>
        <w:tc>
          <w:tcPr>
            <w:tcW w:w="2654" w:type="dxa"/>
            <w:shd w:val="clear" w:color="auto" w:fill="auto"/>
          </w:tcPr>
          <w:p w14:paraId="30CB17E8"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.760</w:t>
            </w:r>
          </w:p>
        </w:tc>
      </w:tr>
      <w:tr w:rsidR="00F112E4" w:rsidRPr="00D12B3E" w14:paraId="40BC0973" w14:textId="77777777" w:rsidTr="00645076">
        <w:tc>
          <w:tcPr>
            <w:tcW w:w="1323" w:type="dxa"/>
            <w:shd w:val="clear" w:color="auto" w:fill="auto"/>
          </w:tcPr>
          <w:p w14:paraId="71C9B3E4" w14:textId="49A940C2"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Wang</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et al</w:t>
            </w:r>
            <w:r w:rsidR="00645076">
              <w:rPr>
                <w:rFonts w:ascii="Book Antiqua" w:hAnsi="Book Antiqua" w:cs="Times New Roman" w:hint="eastAsia"/>
                <w:sz w:val="24"/>
                <w:szCs w:val="24"/>
                <w:vertAlign w:val="superscript"/>
                <w:lang w:eastAsia="zh-CN"/>
              </w:rPr>
              <w:t>[38]</w:t>
            </w:r>
          </w:p>
        </w:tc>
        <w:tc>
          <w:tcPr>
            <w:tcW w:w="1665" w:type="dxa"/>
            <w:shd w:val="clear" w:color="auto" w:fill="auto"/>
          </w:tcPr>
          <w:p w14:paraId="62073912"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UPLC-MS</w:t>
            </w:r>
          </w:p>
        </w:tc>
        <w:tc>
          <w:tcPr>
            <w:tcW w:w="5587" w:type="dxa"/>
            <w:shd w:val="clear" w:color="auto" w:fill="auto"/>
          </w:tcPr>
          <w:p w14:paraId="4A25627F" w14:textId="22CA0949"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HCC (59)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cirrhosis (20) or NHC (20)</w:t>
            </w:r>
          </w:p>
        </w:tc>
        <w:tc>
          <w:tcPr>
            <w:tcW w:w="5870" w:type="dxa"/>
            <w:shd w:val="clear" w:color="auto" w:fill="auto"/>
          </w:tcPr>
          <w:p w14:paraId="17407EC0"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PLS-DA, ROC curve analysis</w:t>
            </w:r>
          </w:p>
        </w:tc>
        <w:tc>
          <w:tcPr>
            <w:tcW w:w="4879" w:type="dxa"/>
            <w:shd w:val="clear" w:color="auto" w:fill="auto"/>
          </w:tcPr>
          <w:p w14:paraId="204B52B6"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CSA 79.3/100</w:t>
            </w:r>
          </w:p>
          <w:p w14:paraId="04B0C41F"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CSA + AFP</w:t>
            </w:r>
            <w:r w:rsidRPr="00D12B3E">
              <w:rPr>
                <w:rFonts w:ascii="Book Antiqua" w:hAnsi="Book Antiqua" w:cs="Times New Roman"/>
                <w:sz w:val="24"/>
                <w:szCs w:val="24"/>
                <w:vertAlign w:val="subscript"/>
              </w:rPr>
              <w:t>20</w:t>
            </w:r>
            <w:r w:rsidRPr="00D12B3E">
              <w:rPr>
                <w:rFonts w:ascii="Book Antiqua" w:hAnsi="Book Antiqua" w:cs="Times New Roman"/>
                <w:sz w:val="24"/>
                <w:szCs w:val="24"/>
              </w:rPr>
              <w:t xml:space="preserve"> 96.4/100</w:t>
            </w:r>
          </w:p>
          <w:p w14:paraId="0C608EFD"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UPLC-MS 100/100 </w:t>
            </w:r>
          </w:p>
        </w:tc>
        <w:tc>
          <w:tcPr>
            <w:tcW w:w="2654" w:type="dxa"/>
            <w:shd w:val="clear" w:color="auto" w:fill="auto"/>
          </w:tcPr>
          <w:p w14:paraId="6F5A3C73"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AFP</w:t>
            </w:r>
            <w:r w:rsidRPr="00D12B3E">
              <w:rPr>
                <w:rFonts w:ascii="Book Antiqua" w:hAnsi="Book Antiqua" w:cs="Times New Roman"/>
                <w:sz w:val="24"/>
                <w:szCs w:val="24"/>
                <w:vertAlign w:val="subscript"/>
              </w:rPr>
              <w:t>20</w:t>
            </w:r>
            <w:r w:rsidRPr="00D12B3E">
              <w:rPr>
                <w:rFonts w:ascii="Book Antiqua" w:hAnsi="Book Antiqua" w:cs="Times New Roman"/>
                <w:sz w:val="24"/>
                <w:szCs w:val="24"/>
              </w:rPr>
              <w:t xml:space="preserve"> 74/38</w:t>
            </w:r>
          </w:p>
          <w:p w14:paraId="73CDFEFC"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AFP</w:t>
            </w:r>
            <w:r w:rsidRPr="00D12B3E">
              <w:rPr>
                <w:rFonts w:ascii="Book Antiqua" w:hAnsi="Book Antiqua" w:cs="Times New Roman"/>
                <w:sz w:val="24"/>
                <w:szCs w:val="24"/>
                <w:vertAlign w:val="subscript"/>
              </w:rPr>
              <w:t>200</w:t>
            </w:r>
            <w:r w:rsidRPr="00D12B3E">
              <w:rPr>
                <w:rFonts w:ascii="Book Antiqua" w:hAnsi="Book Antiqua" w:cs="Times New Roman"/>
                <w:sz w:val="24"/>
                <w:szCs w:val="24"/>
              </w:rPr>
              <w:t xml:space="preserve"> 52/90</w:t>
            </w:r>
          </w:p>
        </w:tc>
      </w:tr>
      <w:tr w:rsidR="00F112E4" w:rsidRPr="00D12B3E" w14:paraId="73E6CB52" w14:textId="77777777" w:rsidTr="00645076">
        <w:tc>
          <w:tcPr>
            <w:tcW w:w="1323" w:type="dxa"/>
            <w:shd w:val="clear" w:color="auto" w:fill="auto"/>
          </w:tcPr>
          <w:p w14:paraId="08C35D05" w14:textId="3B28E07D"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Zhou</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et al</w:t>
            </w:r>
            <w:r w:rsidR="00645076">
              <w:rPr>
                <w:rFonts w:ascii="Book Antiqua" w:hAnsi="Book Antiqua" w:cs="Times New Roman" w:hint="eastAsia"/>
                <w:sz w:val="24"/>
                <w:szCs w:val="24"/>
                <w:vertAlign w:val="superscript"/>
                <w:lang w:eastAsia="zh-CN"/>
              </w:rPr>
              <w:t>[39]</w:t>
            </w:r>
          </w:p>
        </w:tc>
        <w:tc>
          <w:tcPr>
            <w:tcW w:w="1665" w:type="dxa"/>
            <w:shd w:val="clear" w:color="auto" w:fill="auto"/>
          </w:tcPr>
          <w:p w14:paraId="49D42CEE"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UPLC-QTOF-MS</w:t>
            </w:r>
          </w:p>
        </w:tc>
        <w:tc>
          <w:tcPr>
            <w:tcW w:w="5587" w:type="dxa"/>
            <w:shd w:val="clear" w:color="auto" w:fill="auto"/>
          </w:tcPr>
          <w:p w14:paraId="6BCC956D" w14:textId="4E0FAE54"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HCC</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 xml:space="preserve">69)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cirrhosis</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28)</w:t>
            </w:r>
          </w:p>
        </w:tc>
        <w:tc>
          <w:tcPr>
            <w:tcW w:w="5870" w:type="dxa"/>
            <w:shd w:val="clear" w:color="auto" w:fill="auto"/>
          </w:tcPr>
          <w:p w14:paraId="228D772D"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PLS-DA, ROC curve analysis</w:t>
            </w:r>
          </w:p>
        </w:tc>
        <w:tc>
          <w:tcPr>
            <w:tcW w:w="4879" w:type="dxa"/>
            <w:shd w:val="clear" w:color="auto" w:fill="auto"/>
          </w:tcPr>
          <w:p w14:paraId="2821C780"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AEA 88.0</w:t>
            </w:r>
          </w:p>
          <w:p w14:paraId="32EF3E49"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PEA 82.0</w:t>
            </w:r>
          </w:p>
          <w:p w14:paraId="1F35469F"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AEA+PEA 88.0</w:t>
            </w:r>
          </w:p>
        </w:tc>
        <w:tc>
          <w:tcPr>
            <w:tcW w:w="2654" w:type="dxa"/>
            <w:shd w:val="clear" w:color="auto" w:fill="auto"/>
          </w:tcPr>
          <w:p w14:paraId="59E2FBE8"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w:t>
            </w:r>
          </w:p>
        </w:tc>
      </w:tr>
      <w:tr w:rsidR="00F112E4" w:rsidRPr="00D12B3E" w14:paraId="67B993F8" w14:textId="77777777" w:rsidTr="00645076">
        <w:tc>
          <w:tcPr>
            <w:tcW w:w="1323" w:type="dxa"/>
            <w:shd w:val="clear" w:color="auto" w:fill="auto"/>
          </w:tcPr>
          <w:p w14:paraId="7812F309" w14:textId="6B5BB01B" w:rsidR="00F112E4" w:rsidRPr="00D12B3E" w:rsidRDefault="00F112E4"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Nahon</w:t>
            </w:r>
            <w:proofErr w:type="spellEnd"/>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et al</w:t>
            </w:r>
            <w:r w:rsidR="00645076">
              <w:rPr>
                <w:rFonts w:ascii="Book Antiqua" w:hAnsi="Book Antiqua" w:cs="Times New Roman" w:hint="eastAsia"/>
                <w:sz w:val="24"/>
                <w:szCs w:val="24"/>
                <w:vertAlign w:val="superscript"/>
                <w:lang w:eastAsia="zh-CN"/>
              </w:rPr>
              <w:t>[40]</w:t>
            </w:r>
          </w:p>
        </w:tc>
        <w:tc>
          <w:tcPr>
            <w:tcW w:w="1665" w:type="dxa"/>
            <w:shd w:val="clear" w:color="auto" w:fill="auto"/>
          </w:tcPr>
          <w:p w14:paraId="0A028FFE"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NMR</w:t>
            </w:r>
          </w:p>
        </w:tc>
        <w:tc>
          <w:tcPr>
            <w:tcW w:w="5587" w:type="dxa"/>
            <w:shd w:val="clear" w:color="auto" w:fill="auto"/>
          </w:tcPr>
          <w:p w14:paraId="1F5AB028" w14:textId="05F9D7AC"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Small HCC</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 xml:space="preserve">28)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cirrhosis</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93);</w:t>
            </w:r>
          </w:p>
          <w:p w14:paraId="7524C0CD" w14:textId="3D51042B"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Large HCC</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 xml:space="preserve">33)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cirrhosis</w:t>
            </w:r>
            <w:r w:rsidR="00645076" w:rsidRPr="00D12B3E">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93)</w:t>
            </w:r>
          </w:p>
        </w:tc>
        <w:tc>
          <w:tcPr>
            <w:tcW w:w="5870" w:type="dxa"/>
            <w:shd w:val="clear" w:color="auto" w:fill="auto"/>
          </w:tcPr>
          <w:p w14:paraId="1E05633F"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OPLS</w:t>
            </w:r>
          </w:p>
        </w:tc>
        <w:tc>
          <w:tcPr>
            <w:tcW w:w="4879" w:type="dxa"/>
            <w:shd w:val="clear" w:color="auto" w:fill="auto"/>
          </w:tcPr>
          <w:p w14:paraId="4FBD3B95"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Small HCC:</w:t>
            </w:r>
          </w:p>
          <w:p w14:paraId="29A398D9"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61.0/100.0</w:t>
            </w:r>
          </w:p>
          <w:p w14:paraId="042B8EE2" w14:textId="77777777" w:rsidR="000D5D01" w:rsidRPr="00D12B3E" w:rsidRDefault="000D5D01" w:rsidP="003B2EA7">
            <w:pPr>
              <w:spacing w:line="360" w:lineRule="auto"/>
              <w:jc w:val="both"/>
              <w:rPr>
                <w:rFonts w:ascii="Book Antiqua" w:hAnsi="Book Antiqua" w:cs="Times New Roman"/>
                <w:sz w:val="24"/>
                <w:szCs w:val="24"/>
              </w:rPr>
            </w:pPr>
          </w:p>
          <w:p w14:paraId="1615239C" w14:textId="77777777" w:rsidR="000D5D01" w:rsidRPr="00D12B3E" w:rsidRDefault="000D5D01" w:rsidP="003B2EA7">
            <w:pPr>
              <w:spacing w:line="360" w:lineRule="auto"/>
              <w:jc w:val="both"/>
              <w:rPr>
                <w:rFonts w:ascii="Book Antiqua" w:hAnsi="Book Antiqua" w:cs="Times New Roman"/>
                <w:sz w:val="24"/>
                <w:szCs w:val="24"/>
              </w:rPr>
            </w:pPr>
          </w:p>
          <w:p w14:paraId="4403D14B"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Large HCC:</w:t>
            </w:r>
          </w:p>
          <w:p w14:paraId="6180F7DF"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100.0/100.0</w:t>
            </w:r>
          </w:p>
        </w:tc>
        <w:tc>
          <w:tcPr>
            <w:tcW w:w="2654" w:type="dxa"/>
            <w:shd w:val="clear" w:color="auto" w:fill="auto"/>
          </w:tcPr>
          <w:p w14:paraId="2BB206BF"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w:t>
            </w:r>
          </w:p>
        </w:tc>
      </w:tr>
      <w:tr w:rsidR="00F112E4" w:rsidRPr="00D12B3E" w14:paraId="0768950E" w14:textId="77777777" w:rsidTr="00645076">
        <w:tc>
          <w:tcPr>
            <w:tcW w:w="1323" w:type="dxa"/>
            <w:shd w:val="clear" w:color="auto" w:fill="auto"/>
          </w:tcPr>
          <w:p w14:paraId="556E6EFA" w14:textId="3CB95BB9"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lastRenderedPageBreak/>
              <w:t>Yin</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et al</w:t>
            </w:r>
            <w:r w:rsidR="00645076">
              <w:rPr>
                <w:rFonts w:ascii="Book Antiqua" w:hAnsi="Book Antiqua" w:cs="Times New Roman" w:hint="eastAsia"/>
                <w:sz w:val="24"/>
                <w:szCs w:val="24"/>
                <w:vertAlign w:val="superscript"/>
                <w:lang w:eastAsia="zh-CN"/>
              </w:rPr>
              <w:t>[41]</w:t>
            </w:r>
          </w:p>
        </w:tc>
        <w:tc>
          <w:tcPr>
            <w:tcW w:w="1665" w:type="dxa"/>
            <w:shd w:val="clear" w:color="auto" w:fill="auto"/>
          </w:tcPr>
          <w:p w14:paraId="08A45D84"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RPLC/QTOF-MS;</w:t>
            </w:r>
          </w:p>
          <w:p w14:paraId="24A44BA0"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HILIC/QTOF-MS</w:t>
            </w:r>
          </w:p>
        </w:tc>
        <w:tc>
          <w:tcPr>
            <w:tcW w:w="5587" w:type="dxa"/>
            <w:shd w:val="clear" w:color="auto" w:fill="auto"/>
          </w:tcPr>
          <w:p w14:paraId="4DF5F538" w14:textId="5B4DFDBE"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HCC</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 xml:space="preserve">25)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cirrhosis</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24) or healthy (n=25)</w:t>
            </w:r>
          </w:p>
        </w:tc>
        <w:tc>
          <w:tcPr>
            <w:tcW w:w="5870" w:type="dxa"/>
            <w:shd w:val="clear" w:color="auto" w:fill="auto"/>
          </w:tcPr>
          <w:p w14:paraId="6FCD32BE"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OPLS</w:t>
            </w:r>
          </w:p>
        </w:tc>
        <w:tc>
          <w:tcPr>
            <w:tcW w:w="4879" w:type="dxa"/>
            <w:shd w:val="clear" w:color="auto" w:fill="auto"/>
          </w:tcPr>
          <w:p w14:paraId="2E209537"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RPLC: 61.8</w:t>
            </w:r>
          </w:p>
          <w:p w14:paraId="330931ED"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HILIC: 57.0</w:t>
            </w:r>
          </w:p>
          <w:p w14:paraId="02CD2DDD"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RPLC+HILIC=63.6</w:t>
            </w:r>
          </w:p>
        </w:tc>
        <w:tc>
          <w:tcPr>
            <w:tcW w:w="2654" w:type="dxa"/>
            <w:shd w:val="clear" w:color="auto" w:fill="auto"/>
          </w:tcPr>
          <w:p w14:paraId="146525D2"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w:t>
            </w:r>
          </w:p>
        </w:tc>
      </w:tr>
      <w:tr w:rsidR="00F112E4" w:rsidRPr="00D12B3E" w14:paraId="6A7961D2" w14:textId="77777777" w:rsidTr="00645076">
        <w:tc>
          <w:tcPr>
            <w:tcW w:w="1323" w:type="dxa"/>
            <w:shd w:val="clear" w:color="auto" w:fill="auto"/>
          </w:tcPr>
          <w:p w14:paraId="522AE133" w14:textId="22AEFB78"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Li</w:t>
            </w:r>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et al</w:t>
            </w:r>
            <w:r w:rsidR="00645076">
              <w:rPr>
                <w:rFonts w:ascii="Book Antiqua" w:hAnsi="Book Antiqua" w:cs="Times New Roman" w:hint="eastAsia"/>
                <w:sz w:val="24"/>
                <w:szCs w:val="24"/>
                <w:vertAlign w:val="superscript"/>
                <w:lang w:eastAsia="zh-CN"/>
              </w:rPr>
              <w:t>[42]</w:t>
            </w:r>
          </w:p>
        </w:tc>
        <w:tc>
          <w:tcPr>
            <w:tcW w:w="1665" w:type="dxa"/>
            <w:shd w:val="clear" w:color="auto" w:fill="auto"/>
          </w:tcPr>
          <w:p w14:paraId="520E3453"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UPLC/QTOF-MS</w:t>
            </w:r>
          </w:p>
        </w:tc>
        <w:tc>
          <w:tcPr>
            <w:tcW w:w="5587" w:type="dxa"/>
            <w:shd w:val="clear" w:color="auto" w:fill="auto"/>
          </w:tcPr>
          <w:p w14:paraId="05FA22FB" w14:textId="26A4BB14"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HCC</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 xml:space="preserve">8)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cirrhosis</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6) or healthy</w:t>
            </w:r>
            <w:r w:rsidR="00645076" w:rsidRPr="00D12B3E">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6) (murine samples)</w:t>
            </w:r>
          </w:p>
        </w:tc>
        <w:tc>
          <w:tcPr>
            <w:tcW w:w="5870" w:type="dxa"/>
            <w:shd w:val="clear" w:color="auto" w:fill="auto"/>
          </w:tcPr>
          <w:p w14:paraId="681CADF4"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OPLS-DA</w:t>
            </w:r>
          </w:p>
        </w:tc>
        <w:tc>
          <w:tcPr>
            <w:tcW w:w="4879" w:type="dxa"/>
            <w:shd w:val="clear" w:color="auto" w:fill="auto"/>
          </w:tcPr>
          <w:p w14:paraId="2F4A6161"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88.2</w:t>
            </w:r>
          </w:p>
        </w:tc>
        <w:tc>
          <w:tcPr>
            <w:tcW w:w="2654" w:type="dxa"/>
            <w:shd w:val="clear" w:color="auto" w:fill="auto"/>
          </w:tcPr>
          <w:p w14:paraId="538683C1"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w:t>
            </w:r>
          </w:p>
        </w:tc>
      </w:tr>
      <w:tr w:rsidR="00F112E4" w:rsidRPr="00D12B3E" w14:paraId="0C4FB236" w14:textId="77777777" w:rsidTr="00645076">
        <w:tc>
          <w:tcPr>
            <w:tcW w:w="1323" w:type="dxa"/>
            <w:shd w:val="clear" w:color="auto" w:fill="auto"/>
          </w:tcPr>
          <w:p w14:paraId="4DAAA5E8" w14:textId="41918675" w:rsidR="00F112E4" w:rsidRPr="00D12B3E" w:rsidRDefault="00F112E4"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Budhu</w:t>
            </w:r>
            <w:proofErr w:type="spellEnd"/>
            <w:r w:rsidR="006D5535">
              <w:rPr>
                <w:rFonts w:ascii="Book Antiqua" w:hAnsi="Book Antiqua" w:cs="Times New Roman"/>
                <w:sz w:val="24"/>
                <w:szCs w:val="24"/>
              </w:rPr>
              <w:t xml:space="preserve"> </w:t>
            </w:r>
            <w:r w:rsidR="00645076" w:rsidRPr="00645076">
              <w:rPr>
                <w:rFonts w:ascii="Book Antiqua" w:hAnsi="Book Antiqua" w:cs="Times New Roman"/>
                <w:i/>
                <w:sz w:val="24"/>
                <w:szCs w:val="24"/>
              </w:rPr>
              <w:t>et al</w:t>
            </w:r>
            <w:r w:rsidR="00645076">
              <w:rPr>
                <w:rFonts w:ascii="Book Antiqua" w:hAnsi="Book Antiqua" w:cs="Times New Roman" w:hint="eastAsia"/>
                <w:sz w:val="24"/>
                <w:szCs w:val="24"/>
                <w:vertAlign w:val="superscript"/>
                <w:lang w:eastAsia="zh-CN"/>
              </w:rPr>
              <w:t>[43]</w:t>
            </w:r>
          </w:p>
        </w:tc>
        <w:tc>
          <w:tcPr>
            <w:tcW w:w="1665" w:type="dxa"/>
            <w:shd w:val="clear" w:color="auto" w:fill="auto"/>
          </w:tcPr>
          <w:p w14:paraId="26AB8F59"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Training set</w:t>
            </w:r>
            <w:r w:rsidRPr="00D12B3E">
              <w:rPr>
                <w:rFonts w:ascii="Book Antiqua" w:hAnsi="Book Antiqua" w:cs="Times New Roman"/>
                <w:sz w:val="24"/>
                <w:szCs w:val="24"/>
                <w:vertAlign w:val="superscript"/>
              </w:rPr>
              <w:t>1</w:t>
            </w:r>
            <w:r w:rsidRPr="00D12B3E">
              <w:rPr>
                <w:rFonts w:ascii="Book Antiqua" w:hAnsi="Book Antiqua" w:cs="Times New Roman"/>
                <w:sz w:val="24"/>
                <w:szCs w:val="24"/>
              </w:rPr>
              <w:t>:</w:t>
            </w:r>
          </w:p>
          <w:p w14:paraId="1EA7098C"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GC/MS+UPLC/MS-MS; </w:t>
            </w:r>
          </w:p>
          <w:p w14:paraId="09260CE4" w14:textId="77777777" w:rsidR="00F112E4" w:rsidRPr="00D12B3E" w:rsidRDefault="00F112E4" w:rsidP="003B2EA7">
            <w:pPr>
              <w:spacing w:line="360" w:lineRule="auto"/>
              <w:jc w:val="both"/>
              <w:rPr>
                <w:rFonts w:ascii="Book Antiqua" w:hAnsi="Book Antiqua" w:cs="Times New Roman"/>
                <w:sz w:val="24"/>
                <w:szCs w:val="24"/>
              </w:rPr>
            </w:pPr>
          </w:p>
          <w:p w14:paraId="13C92FD1"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Testing set</w:t>
            </w:r>
            <w:r w:rsidRPr="00D12B3E">
              <w:rPr>
                <w:rFonts w:ascii="Book Antiqua" w:hAnsi="Book Antiqua" w:cs="Times New Roman"/>
                <w:sz w:val="24"/>
                <w:szCs w:val="24"/>
                <w:vertAlign w:val="superscript"/>
              </w:rPr>
              <w:t>2</w:t>
            </w:r>
            <w:r w:rsidRPr="00D12B3E">
              <w:rPr>
                <w:rFonts w:ascii="Book Antiqua" w:hAnsi="Book Antiqua" w:cs="Times New Roman"/>
                <w:sz w:val="24"/>
                <w:szCs w:val="24"/>
              </w:rPr>
              <w:t>:</w:t>
            </w:r>
          </w:p>
          <w:p w14:paraId="283C261D" w14:textId="77777777" w:rsidR="00F112E4" w:rsidRPr="00D12B3E" w:rsidRDefault="00F112E4"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Affymetrix</w:t>
            </w:r>
            <w:proofErr w:type="spellEnd"/>
            <w:r w:rsidRPr="00D12B3E">
              <w:rPr>
                <w:rFonts w:ascii="Book Antiqua" w:hAnsi="Book Antiqua" w:cs="Times New Roman"/>
                <w:sz w:val="24"/>
                <w:szCs w:val="24"/>
              </w:rPr>
              <w:t xml:space="preserve"> </w:t>
            </w:r>
            <w:proofErr w:type="spellStart"/>
            <w:r w:rsidRPr="00D12B3E">
              <w:rPr>
                <w:rFonts w:ascii="Book Antiqua" w:hAnsi="Book Antiqua" w:cs="Times New Roman"/>
                <w:sz w:val="24"/>
                <w:szCs w:val="24"/>
              </w:rPr>
              <w:t>GeneChip</w:t>
            </w:r>
            <w:proofErr w:type="spellEnd"/>
          </w:p>
        </w:tc>
        <w:tc>
          <w:tcPr>
            <w:tcW w:w="5587" w:type="dxa"/>
            <w:shd w:val="clear" w:color="auto" w:fill="auto"/>
          </w:tcPr>
          <w:p w14:paraId="268F016D"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Training set:</w:t>
            </w:r>
          </w:p>
          <w:p w14:paraId="573672BC" w14:textId="20FB64DC"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Stem-like aggressive </w:t>
            </w:r>
            <w:proofErr w:type="spellStart"/>
            <w:r w:rsidRPr="00D12B3E">
              <w:rPr>
                <w:rFonts w:ascii="Book Antiqua" w:hAnsi="Book Antiqua" w:cs="Times New Roman"/>
                <w:sz w:val="24"/>
                <w:szCs w:val="24"/>
              </w:rPr>
              <w:t>HpSC</w:t>
            </w:r>
            <w:proofErr w:type="spellEnd"/>
            <w:r w:rsidRPr="00D12B3E">
              <w:rPr>
                <w:rFonts w:ascii="Book Antiqua" w:hAnsi="Book Antiqua" w:cs="Times New Roman"/>
                <w:sz w:val="24"/>
                <w:szCs w:val="24"/>
              </w:rPr>
              <w:t>-HCC</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 xml:space="preserve">15)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Mature hepatocyte less aggressive MH-HCC</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15);</w:t>
            </w:r>
          </w:p>
          <w:p w14:paraId="5EDC82B7" w14:textId="77777777" w:rsidR="00F112E4" w:rsidRPr="00D12B3E" w:rsidRDefault="00F112E4" w:rsidP="003B2EA7">
            <w:pPr>
              <w:spacing w:line="360" w:lineRule="auto"/>
              <w:jc w:val="both"/>
              <w:rPr>
                <w:rFonts w:ascii="Book Antiqua" w:hAnsi="Book Antiqua" w:cs="Times New Roman"/>
                <w:sz w:val="24"/>
                <w:szCs w:val="24"/>
              </w:rPr>
            </w:pPr>
          </w:p>
          <w:p w14:paraId="4C8FA050" w14:textId="6080AD3A"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Testing set: </w:t>
            </w:r>
            <w:proofErr w:type="spellStart"/>
            <w:r w:rsidRPr="00D12B3E">
              <w:rPr>
                <w:rFonts w:ascii="Book Antiqua" w:hAnsi="Book Antiqua" w:cs="Times New Roman"/>
                <w:sz w:val="24"/>
                <w:szCs w:val="24"/>
              </w:rPr>
              <w:t>HpSC</w:t>
            </w:r>
            <w:proofErr w:type="spellEnd"/>
            <w:r w:rsidRPr="00D12B3E">
              <w:rPr>
                <w:rFonts w:ascii="Book Antiqua" w:hAnsi="Book Antiqua" w:cs="Times New Roman"/>
                <w:sz w:val="24"/>
                <w:szCs w:val="24"/>
              </w:rPr>
              <w:t>-HCC and MH-HCC</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217)</w:t>
            </w:r>
          </w:p>
        </w:tc>
        <w:tc>
          <w:tcPr>
            <w:tcW w:w="5870" w:type="dxa"/>
            <w:shd w:val="clear" w:color="auto" w:fill="auto"/>
          </w:tcPr>
          <w:p w14:paraId="3D06043D"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Multivariate analysis</w:t>
            </w:r>
          </w:p>
        </w:tc>
        <w:tc>
          <w:tcPr>
            <w:tcW w:w="4879" w:type="dxa"/>
            <w:shd w:val="clear" w:color="auto" w:fill="auto"/>
          </w:tcPr>
          <w:p w14:paraId="2ADD7692"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vertAlign w:val="superscript"/>
              </w:rPr>
              <w:t>1</w:t>
            </w:r>
            <w:r w:rsidRPr="00D12B3E">
              <w:rPr>
                <w:rFonts w:ascii="Book Antiqua" w:hAnsi="Book Antiqua" w:cs="Times New Roman"/>
                <w:sz w:val="24"/>
                <w:szCs w:val="24"/>
              </w:rPr>
              <w:t>72.0/83.0, AUC=.830</w:t>
            </w:r>
          </w:p>
          <w:p w14:paraId="0D1A93C9" w14:textId="77777777" w:rsidR="00F112E4" w:rsidRPr="00D12B3E" w:rsidRDefault="00F112E4" w:rsidP="003B2EA7">
            <w:pPr>
              <w:spacing w:line="360" w:lineRule="auto"/>
              <w:jc w:val="both"/>
              <w:rPr>
                <w:rFonts w:ascii="Book Antiqua" w:hAnsi="Book Antiqua" w:cs="Times New Roman"/>
                <w:sz w:val="24"/>
                <w:szCs w:val="24"/>
              </w:rPr>
            </w:pPr>
          </w:p>
          <w:p w14:paraId="4FA44A34"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vertAlign w:val="superscript"/>
              </w:rPr>
              <w:t>2</w:t>
            </w:r>
            <w:r w:rsidRPr="00D12B3E">
              <w:rPr>
                <w:rFonts w:ascii="Book Antiqua" w:hAnsi="Book Antiqua" w:cs="Times New Roman"/>
                <w:sz w:val="24"/>
                <w:szCs w:val="24"/>
              </w:rPr>
              <w:t>72.0/91.0, AUC=.860</w:t>
            </w:r>
          </w:p>
        </w:tc>
        <w:tc>
          <w:tcPr>
            <w:tcW w:w="2654" w:type="dxa"/>
            <w:shd w:val="clear" w:color="auto" w:fill="auto"/>
          </w:tcPr>
          <w:p w14:paraId="6CBF91F7" w14:textId="77777777" w:rsidR="00F112E4" w:rsidRPr="00D12B3E" w:rsidRDefault="00F112E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w:t>
            </w:r>
          </w:p>
        </w:tc>
      </w:tr>
      <w:tr w:rsidR="001921FB" w:rsidRPr="00D12B3E" w14:paraId="364F58FA" w14:textId="77777777" w:rsidTr="00645076">
        <w:trPr>
          <w:trHeight w:val="1242"/>
        </w:trPr>
        <w:tc>
          <w:tcPr>
            <w:tcW w:w="1323" w:type="dxa"/>
            <w:shd w:val="clear" w:color="auto" w:fill="auto"/>
          </w:tcPr>
          <w:p w14:paraId="6874704C" w14:textId="05AA2F52" w:rsidR="000D59E0" w:rsidRPr="00D12B3E" w:rsidRDefault="000D59E0"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Fitian</w:t>
            </w:r>
            <w:proofErr w:type="spellEnd"/>
            <w:r w:rsidR="00645076" w:rsidRPr="00645076">
              <w:rPr>
                <w:rFonts w:ascii="Book Antiqua" w:hAnsi="Book Antiqua" w:cs="Times New Roman"/>
                <w:i/>
                <w:sz w:val="24"/>
                <w:szCs w:val="24"/>
              </w:rPr>
              <w:t xml:space="preserve"> et al</w:t>
            </w:r>
            <w:r w:rsidR="00645076">
              <w:rPr>
                <w:rFonts w:ascii="Book Antiqua" w:hAnsi="Book Antiqua" w:cs="Times New Roman" w:hint="eastAsia"/>
                <w:sz w:val="24"/>
                <w:szCs w:val="24"/>
                <w:vertAlign w:val="superscript"/>
                <w:lang w:eastAsia="zh-CN"/>
              </w:rPr>
              <w:t>[45]</w:t>
            </w:r>
          </w:p>
        </w:tc>
        <w:tc>
          <w:tcPr>
            <w:tcW w:w="1665" w:type="dxa"/>
            <w:shd w:val="clear" w:color="auto" w:fill="auto"/>
          </w:tcPr>
          <w:p w14:paraId="5604F3AB" w14:textId="0CF16217" w:rsidR="000D59E0" w:rsidRPr="00D12B3E" w:rsidRDefault="000D59E0"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UPLC/MS-MS </w:t>
            </w:r>
            <w:r w:rsidR="00E33FB0" w:rsidRPr="00D12B3E">
              <w:rPr>
                <w:rFonts w:ascii="Book Antiqua" w:hAnsi="Book Antiqua" w:cs="Times New Roman"/>
                <w:sz w:val="24"/>
                <w:szCs w:val="24"/>
              </w:rPr>
              <w:t>+</w:t>
            </w:r>
            <w:r w:rsidRPr="00D12B3E">
              <w:rPr>
                <w:rFonts w:ascii="Book Antiqua" w:hAnsi="Book Antiqua" w:cs="Times New Roman"/>
                <w:sz w:val="24"/>
                <w:szCs w:val="24"/>
              </w:rPr>
              <w:t xml:space="preserve"> GC/MS</w:t>
            </w:r>
          </w:p>
        </w:tc>
        <w:tc>
          <w:tcPr>
            <w:tcW w:w="5587" w:type="dxa"/>
            <w:shd w:val="clear" w:color="auto" w:fill="auto"/>
          </w:tcPr>
          <w:p w14:paraId="1704BBB8" w14:textId="21D01F2E" w:rsidR="000D59E0" w:rsidRPr="00D12B3E" w:rsidRDefault="002327F9"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HCC</w:t>
            </w:r>
            <w:r w:rsidR="00645076" w:rsidRPr="00D12B3E">
              <w:rPr>
                <w:rFonts w:ascii="Book Antiqua" w:hAnsi="Book Antiqua" w:cs="Times New Roman"/>
                <w:sz w:val="24"/>
                <w:szCs w:val="24"/>
              </w:rPr>
              <w:t xml:space="preserve"> (</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30)</w:t>
            </w:r>
          </w:p>
          <w:p w14:paraId="2BA23818" w14:textId="004D64A2" w:rsidR="002327F9" w:rsidRPr="00D12B3E" w:rsidRDefault="00A72511" w:rsidP="003B2EA7">
            <w:pPr>
              <w:spacing w:line="360" w:lineRule="auto"/>
              <w:jc w:val="both"/>
              <w:rPr>
                <w:rFonts w:ascii="Book Antiqua" w:hAnsi="Book Antiqua" w:cs="Times New Roman"/>
                <w:sz w:val="24"/>
                <w:szCs w:val="24"/>
              </w:rPr>
            </w:pPr>
            <w:proofErr w:type="spellStart"/>
            <w:r w:rsidRPr="00A72511">
              <w:rPr>
                <w:rFonts w:ascii="Book Antiqua" w:hAnsi="Book Antiqua" w:cs="Times New Roman"/>
                <w:i/>
                <w:sz w:val="24"/>
                <w:szCs w:val="24"/>
              </w:rPr>
              <w:t>vs</w:t>
            </w:r>
            <w:proofErr w:type="spellEnd"/>
            <w:r w:rsidR="00912D61" w:rsidRPr="00D12B3E">
              <w:rPr>
                <w:rFonts w:ascii="Book Antiqua" w:hAnsi="Book Antiqua" w:cs="Times New Roman"/>
                <w:sz w:val="24"/>
                <w:szCs w:val="24"/>
              </w:rPr>
              <w:t xml:space="preserve"> </w:t>
            </w:r>
            <w:r w:rsidR="002327F9" w:rsidRPr="00D12B3E">
              <w:rPr>
                <w:rFonts w:ascii="Book Antiqua" w:hAnsi="Book Antiqua" w:cs="Times New Roman"/>
                <w:sz w:val="24"/>
                <w:szCs w:val="24"/>
              </w:rPr>
              <w:t>HCV-cirrhosis</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002327F9"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002327F9" w:rsidRPr="00D12B3E">
              <w:rPr>
                <w:rFonts w:ascii="Book Antiqua" w:hAnsi="Book Antiqua" w:cs="Times New Roman"/>
                <w:sz w:val="24"/>
                <w:szCs w:val="24"/>
              </w:rPr>
              <w:t>27)</w:t>
            </w:r>
          </w:p>
        </w:tc>
        <w:tc>
          <w:tcPr>
            <w:tcW w:w="5870" w:type="dxa"/>
            <w:shd w:val="clear" w:color="auto" w:fill="auto"/>
          </w:tcPr>
          <w:p w14:paraId="094EB7AE" w14:textId="3CFB0511" w:rsidR="000D59E0" w:rsidRPr="00D12B3E" w:rsidRDefault="00E33FB0"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Random forest</w:t>
            </w:r>
          </w:p>
          <w:p w14:paraId="2BE94236" w14:textId="77777777" w:rsidR="000D59E0" w:rsidRPr="00D12B3E" w:rsidRDefault="000D59E0" w:rsidP="003B2EA7">
            <w:pPr>
              <w:spacing w:line="360" w:lineRule="auto"/>
              <w:jc w:val="both"/>
              <w:rPr>
                <w:rFonts w:ascii="Book Antiqua" w:hAnsi="Book Antiqua" w:cs="Times New Roman"/>
                <w:sz w:val="24"/>
                <w:szCs w:val="24"/>
              </w:rPr>
            </w:pPr>
          </w:p>
          <w:p w14:paraId="2E9DEDB5" w14:textId="77777777" w:rsidR="000D59E0" w:rsidRPr="00D12B3E" w:rsidRDefault="000D59E0" w:rsidP="003B2EA7">
            <w:pPr>
              <w:spacing w:line="360" w:lineRule="auto"/>
              <w:jc w:val="both"/>
              <w:rPr>
                <w:rFonts w:ascii="Book Antiqua" w:hAnsi="Book Antiqua" w:cs="Times New Roman"/>
                <w:sz w:val="24"/>
                <w:szCs w:val="24"/>
              </w:rPr>
            </w:pPr>
          </w:p>
          <w:p w14:paraId="68333574" w14:textId="77777777" w:rsidR="000D59E0" w:rsidRPr="00D12B3E" w:rsidRDefault="000D59E0"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ROC analysis</w:t>
            </w:r>
          </w:p>
        </w:tc>
        <w:tc>
          <w:tcPr>
            <w:tcW w:w="4879" w:type="dxa"/>
            <w:shd w:val="clear" w:color="auto" w:fill="auto"/>
          </w:tcPr>
          <w:p w14:paraId="0F96A30C" w14:textId="7CB8E634" w:rsidR="000D59E0" w:rsidRPr="00D12B3E" w:rsidRDefault="0050620B"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72%</w:t>
            </w:r>
          </w:p>
          <w:p w14:paraId="20F9B929" w14:textId="77777777" w:rsidR="000D59E0" w:rsidRPr="00D12B3E" w:rsidRDefault="000D59E0" w:rsidP="003B2EA7">
            <w:pPr>
              <w:spacing w:line="360" w:lineRule="auto"/>
              <w:jc w:val="both"/>
              <w:rPr>
                <w:rFonts w:ascii="Book Antiqua" w:hAnsi="Book Antiqua" w:cs="Times New Roman"/>
                <w:sz w:val="24"/>
                <w:szCs w:val="24"/>
              </w:rPr>
            </w:pPr>
          </w:p>
          <w:p w14:paraId="27411D68" w14:textId="384E46B1" w:rsidR="000D59E0" w:rsidRPr="00D12B3E" w:rsidRDefault="000D59E0"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12-HETE</w:t>
            </w:r>
            <w:r w:rsidR="006D5535">
              <w:rPr>
                <w:rFonts w:ascii="Book Antiqua" w:hAnsi="Book Antiqua" w:cs="Times New Roman"/>
                <w:sz w:val="24"/>
                <w:szCs w:val="24"/>
              </w:rPr>
              <w:t xml:space="preserve">   </w:t>
            </w:r>
            <w:r w:rsidR="002951F8" w:rsidRPr="00D12B3E">
              <w:rPr>
                <w:rFonts w:ascii="Book Antiqua" w:hAnsi="Book Antiqua" w:cs="Times New Roman"/>
                <w:sz w:val="24"/>
                <w:szCs w:val="24"/>
              </w:rPr>
              <w:t xml:space="preserve"> 73.3/69.2</w:t>
            </w:r>
          </w:p>
          <w:p w14:paraId="0811EB83" w14:textId="7A1039B7" w:rsidR="000D59E0" w:rsidRPr="00D12B3E" w:rsidRDefault="000D59E0"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15-HETE</w:t>
            </w:r>
            <w:r w:rsidR="006D5535">
              <w:rPr>
                <w:rFonts w:ascii="Book Antiqua" w:hAnsi="Book Antiqua" w:cs="Times New Roman"/>
                <w:sz w:val="24"/>
                <w:szCs w:val="24"/>
              </w:rPr>
              <w:t xml:space="preserve">   </w:t>
            </w:r>
            <w:r w:rsidR="002951F8" w:rsidRPr="00D12B3E">
              <w:rPr>
                <w:rFonts w:ascii="Book Antiqua" w:hAnsi="Book Antiqua" w:cs="Times New Roman"/>
                <w:sz w:val="24"/>
                <w:szCs w:val="24"/>
              </w:rPr>
              <w:t xml:space="preserve"> 83.3/59.3</w:t>
            </w:r>
          </w:p>
          <w:p w14:paraId="3284B411" w14:textId="7E1DE847" w:rsidR="000D59E0" w:rsidRPr="00D12B3E" w:rsidRDefault="000D59E0"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Aspartate</w:t>
            </w:r>
            <w:r w:rsidR="006D5535">
              <w:rPr>
                <w:rFonts w:ascii="Book Antiqua" w:hAnsi="Book Antiqua" w:cs="Times New Roman"/>
                <w:sz w:val="24"/>
                <w:szCs w:val="24"/>
              </w:rPr>
              <w:t xml:space="preserve">   </w:t>
            </w:r>
            <w:r w:rsidR="002951F8" w:rsidRPr="00D12B3E">
              <w:rPr>
                <w:rFonts w:ascii="Book Antiqua" w:hAnsi="Book Antiqua" w:cs="Times New Roman"/>
                <w:sz w:val="24"/>
                <w:szCs w:val="24"/>
              </w:rPr>
              <w:t xml:space="preserve"> 100/51.9</w:t>
            </w:r>
          </w:p>
          <w:p w14:paraId="27FCC1D9" w14:textId="3908E677" w:rsidR="000D59E0" w:rsidRPr="00D12B3E" w:rsidRDefault="0017783F"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Glycine</w:t>
            </w:r>
            <w:r w:rsidR="006D5535">
              <w:rPr>
                <w:rFonts w:ascii="Book Antiqua" w:hAnsi="Book Antiqua" w:cs="Times New Roman"/>
                <w:sz w:val="24"/>
                <w:szCs w:val="24"/>
              </w:rPr>
              <w:t xml:space="preserve">     </w:t>
            </w:r>
            <w:r w:rsidR="002951F8" w:rsidRPr="00D12B3E">
              <w:rPr>
                <w:rFonts w:ascii="Book Antiqua" w:hAnsi="Book Antiqua" w:cs="Times New Roman"/>
                <w:sz w:val="24"/>
                <w:szCs w:val="24"/>
              </w:rPr>
              <w:t>83.3/63.0</w:t>
            </w:r>
          </w:p>
          <w:p w14:paraId="26A57B39" w14:textId="4DCDF0F6" w:rsidR="000D59E0" w:rsidRPr="00D12B3E" w:rsidRDefault="000D59E0"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Serine</w:t>
            </w:r>
            <w:r w:rsidR="006D5535">
              <w:rPr>
                <w:rFonts w:ascii="Book Antiqua" w:hAnsi="Book Antiqua" w:cs="Times New Roman"/>
                <w:sz w:val="24"/>
                <w:szCs w:val="24"/>
              </w:rPr>
              <w:t xml:space="preserve">      </w:t>
            </w:r>
            <w:r w:rsidR="002951F8" w:rsidRPr="00D12B3E">
              <w:rPr>
                <w:rFonts w:ascii="Book Antiqua" w:hAnsi="Book Antiqua" w:cs="Times New Roman"/>
                <w:sz w:val="24"/>
                <w:szCs w:val="24"/>
              </w:rPr>
              <w:t>73.3/85.2</w:t>
            </w:r>
          </w:p>
          <w:p w14:paraId="357507EF" w14:textId="77777777" w:rsidR="000D59E0" w:rsidRPr="00D12B3E" w:rsidRDefault="000D59E0"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Phenylalanine</w:t>
            </w:r>
            <w:r w:rsidR="002951F8" w:rsidRPr="00D12B3E">
              <w:rPr>
                <w:rFonts w:ascii="Book Antiqua" w:hAnsi="Book Antiqua" w:cs="Times New Roman"/>
                <w:sz w:val="24"/>
                <w:szCs w:val="24"/>
              </w:rPr>
              <w:t xml:space="preserve"> 73.3/81.5</w:t>
            </w:r>
          </w:p>
          <w:p w14:paraId="65BE2793" w14:textId="18A27002" w:rsidR="000D59E0" w:rsidRPr="00D12B3E" w:rsidRDefault="000D59E0"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Homoserine</w:t>
            </w:r>
            <w:proofErr w:type="spellEnd"/>
            <w:r w:rsidR="006D5535">
              <w:rPr>
                <w:rFonts w:ascii="Book Antiqua" w:hAnsi="Book Antiqua" w:cs="Times New Roman"/>
                <w:sz w:val="24"/>
                <w:szCs w:val="24"/>
              </w:rPr>
              <w:t xml:space="preserve">  </w:t>
            </w:r>
            <w:r w:rsidR="002951F8" w:rsidRPr="00D12B3E">
              <w:rPr>
                <w:rFonts w:ascii="Book Antiqua" w:hAnsi="Book Antiqua" w:cs="Times New Roman"/>
                <w:sz w:val="24"/>
                <w:szCs w:val="24"/>
              </w:rPr>
              <w:t>70.0/85.2</w:t>
            </w:r>
          </w:p>
          <w:p w14:paraId="4B0124BE" w14:textId="1433C482" w:rsidR="000D59E0" w:rsidRPr="00D12B3E" w:rsidRDefault="000D59E0"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t>Sphingosine</w:t>
            </w:r>
            <w:proofErr w:type="spellEnd"/>
            <w:r w:rsidR="006D5535">
              <w:rPr>
                <w:rFonts w:ascii="Book Antiqua" w:hAnsi="Book Antiqua" w:cs="Times New Roman"/>
                <w:sz w:val="24"/>
                <w:szCs w:val="24"/>
              </w:rPr>
              <w:t xml:space="preserve">  </w:t>
            </w:r>
            <w:r w:rsidR="002951F8" w:rsidRPr="00D12B3E">
              <w:rPr>
                <w:rFonts w:ascii="Book Antiqua" w:hAnsi="Book Antiqua" w:cs="Times New Roman"/>
                <w:sz w:val="24"/>
                <w:szCs w:val="24"/>
              </w:rPr>
              <w:t>58.3/86.7</w:t>
            </w:r>
          </w:p>
          <w:p w14:paraId="05EB6DE9" w14:textId="7379322C" w:rsidR="000D59E0" w:rsidRPr="00D12B3E" w:rsidRDefault="000D59E0"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Xanthine</w:t>
            </w:r>
            <w:r w:rsidR="006D5535">
              <w:rPr>
                <w:rFonts w:ascii="Book Antiqua" w:hAnsi="Book Antiqua" w:cs="Times New Roman"/>
                <w:sz w:val="24"/>
                <w:szCs w:val="24"/>
              </w:rPr>
              <w:t xml:space="preserve">    </w:t>
            </w:r>
            <w:r w:rsidR="002951F8" w:rsidRPr="00D12B3E">
              <w:rPr>
                <w:rFonts w:ascii="Book Antiqua" w:hAnsi="Book Antiqua" w:cs="Times New Roman"/>
                <w:sz w:val="24"/>
                <w:szCs w:val="24"/>
              </w:rPr>
              <w:t xml:space="preserve"> 63.3/88.9</w:t>
            </w:r>
          </w:p>
          <w:p w14:paraId="33E431CD" w14:textId="77777777" w:rsidR="000D59E0" w:rsidRPr="00D12B3E" w:rsidRDefault="000D59E0"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2-Hydroxybutyrate</w:t>
            </w:r>
            <w:r w:rsidR="002951F8" w:rsidRPr="00D12B3E">
              <w:rPr>
                <w:rFonts w:ascii="Book Antiqua" w:hAnsi="Book Antiqua" w:cs="Times New Roman"/>
                <w:sz w:val="24"/>
                <w:szCs w:val="24"/>
              </w:rPr>
              <w:t xml:space="preserve"> 76.7/77.8</w:t>
            </w:r>
          </w:p>
        </w:tc>
        <w:tc>
          <w:tcPr>
            <w:tcW w:w="2654" w:type="dxa"/>
            <w:shd w:val="clear" w:color="auto" w:fill="auto"/>
          </w:tcPr>
          <w:p w14:paraId="54575B1D" w14:textId="77777777" w:rsidR="000D59E0" w:rsidRPr="00D12B3E" w:rsidRDefault="0017783F"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AFP</w:t>
            </w:r>
            <w:r w:rsidRPr="00D12B3E">
              <w:rPr>
                <w:rFonts w:ascii="Book Antiqua" w:hAnsi="Book Antiqua" w:cs="Times New Roman"/>
                <w:sz w:val="24"/>
                <w:szCs w:val="24"/>
                <w:vertAlign w:val="subscript"/>
              </w:rPr>
              <w:t>20</w:t>
            </w:r>
            <w:r w:rsidRPr="00D12B3E">
              <w:rPr>
                <w:rFonts w:ascii="Book Antiqua" w:hAnsi="Book Antiqua" w:cs="Times New Roman"/>
                <w:sz w:val="24"/>
                <w:szCs w:val="24"/>
              </w:rPr>
              <w:t xml:space="preserve"> 63.3/83.6</w:t>
            </w:r>
          </w:p>
        </w:tc>
      </w:tr>
      <w:tr w:rsidR="00E33FB0" w:rsidRPr="00D12B3E" w14:paraId="66889AE7" w14:textId="77777777" w:rsidTr="00645076">
        <w:trPr>
          <w:trHeight w:val="1242"/>
        </w:trPr>
        <w:tc>
          <w:tcPr>
            <w:tcW w:w="1323" w:type="dxa"/>
            <w:shd w:val="clear" w:color="auto" w:fill="auto"/>
          </w:tcPr>
          <w:p w14:paraId="79540BB1" w14:textId="6F7F3039" w:rsidR="00E33FB0" w:rsidRPr="00D12B3E" w:rsidRDefault="00E33FB0" w:rsidP="003B2EA7">
            <w:pPr>
              <w:spacing w:line="360" w:lineRule="auto"/>
              <w:jc w:val="both"/>
              <w:rPr>
                <w:rFonts w:ascii="Book Antiqua" w:hAnsi="Book Antiqua" w:cs="Times New Roman"/>
                <w:sz w:val="24"/>
                <w:szCs w:val="24"/>
              </w:rPr>
            </w:pPr>
            <w:proofErr w:type="spellStart"/>
            <w:r w:rsidRPr="00D12B3E">
              <w:rPr>
                <w:rFonts w:ascii="Book Antiqua" w:hAnsi="Book Antiqua" w:cs="Times New Roman"/>
                <w:sz w:val="24"/>
                <w:szCs w:val="24"/>
              </w:rPr>
              <w:lastRenderedPageBreak/>
              <w:t>Gao</w:t>
            </w:r>
            <w:proofErr w:type="spellEnd"/>
            <w:r w:rsidR="00645076" w:rsidRPr="00645076">
              <w:rPr>
                <w:rFonts w:ascii="Book Antiqua" w:hAnsi="Book Antiqua" w:cs="Times New Roman"/>
                <w:i/>
                <w:sz w:val="24"/>
                <w:szCs w:val="24"/>
              </w:rPr>
              <w:t xml:space="preserve"> et al</w:t>
            </w:r>
            <w:r w:rsidR="00645076">
              <w:rPr>
                <w:rFonts w:ascii="Book Antiqua" w:hAnsi="Book Antiqua" w:cs="Times New Roman" w:hint="eastAsia"/>
                <w:sz w:val="24"/>
                <w:szCs w:val="24"/>
                <w:vertAlign w:val="superscript"/>
                <w:lang w:eastAsia="zh-CN"/>
              </w:rPr>
              <w:t>[46]</w:t>
            </w:r>
          </w:p>
        </w:tc>
        <w:tc>
          <w:tcPr>
            <w:tcW w:w="1665" w:type="dxa"/>
            <w:shd w:val="clear" w:color="auto" w:fill="auto"/>
          </w:tcPr>
          <w:p w14:paraId="28518BF3" w14:textId="51514C98" w:rsidR="00E33FB0" w:rsidRPr="00D12B3E" w:rsidRDefault="00E33FB0"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GC-TOF/MS</w:t>
            </w:r>
          </w:p>
        </w:tc>
        <w:tc>
          <w:tcPr>
            <w:tcW w:w="5587" w:type="dxa"/>
            <w:shd w:val="clear" w:color="auto" w:fill="auto"/>
          </w:tcPr>
          <w:p w14:paraId="5B72AC7D" w14:textId="37022AC0" w:rsidR="00E33FB0" w:rsidRPr="00D12B3E" w:rsidRDefault="0050620B"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HCC</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 xml:space="preserve">39)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HBV-cirrhosis</w:t>
            </w:r>
            <w:r w:rsidR="006D5535">
              <w:rPr>
                <w:rFonts w:ascii="Book Antiqua" w:hAnsi="Book Antiqua" w:cs="Times New Roman"/>
                <w:sz w:val="24"/>
                <w:szCs w:val="24"/>
              </w:rPr>
              <w:t xml:space="preserve"> </w:t>
            </w:r>
            <w:r w:rsidR="00645076" w:rsidRPr="00D12B3E">
              <w:rPr>
                <w:rFonts w:ascii="Book Antiqua" w:hAnsi="Book Antiqua" w:cs="Times New Roman"/>
                <w:sz w:val="24"/>
                <w:szCs w:val="24"/>
              </w:rPr>
              <w:t>(</w:t>
            </w:r>
            <w:r w:rsidR="00645076" w:rsidRPr="00645076">
              <w:rPr>
                <w:rFonts w:ascii="Book Antiqua" w:hAnsi="Book Antiqua" w:cs="Times New Roman"/>
                <w:i/>
                <w:sz w:val="24"/>
                <w:szCs w:val="24"/>
              </w:rPr>
              <w:t>n</w:t>
            </w:r>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w:t>
            </w:r>
            <w:r w:rsidR="00645076">
              <w:rPr>
                <w:rFonts w:ascii="Book Antiqua" w:hAnsi="Book Antiqua" w:cs="Times New Roman" w:hint="eastAsia"/>
                <w:sz w:val="24"/>
                <w:szCs w:val="24"/>
                <w:lang w:eastAsia="zh-CN"/>
              </w:rPr>
              <w:t xml:space="preserve"> </w:t>
            </w:r>
            <w:r w:rsidRPr="00D12B3E">
              <w:rPr>
                <w:rFonts w:ascii="Book Antiqua" w:hAnsi="Book Antiqua" w:cs="Times New Roman"/>
                <w:sz w:val="24"/>
                <w:szCs w:val="24"/>
              </w:rPr>
              <w:t>52)</w:t>
            </w:r>
          </w:p>
        </w:tc>
        <w:tc>
          <w:tcPr>
            <w:tcW w:w="5870" w:type="dxa"/>
            <w:shd w:val="clear" w:color="auto" w:fill="auto"/>
          </w:tcPr>
          <w:p w14:paraId="6835480C" w14:textId="327F939F" w:rsidR="00E33FB0" w:rsidRPr="00D12B3E" w:rsidRDefault="00FE240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Random forest</w:t>
            </w:r>
            <w:r w:rsidR="00C861C0" w:rsidRPr="00D12B3E">
              <w:rPr>
                <w:rFonts w:ascii="Book Antiqua" w:hAnsi="Book Antiqua" w:cs="Times New Roman"/>
                <w:sz w:val="24"/>
                <w:szCs w:val="24"/>
              </w:rPr>
              <w:t xml:space="preserve"> (validation set)</w:t>
            </w:r>
          </w:p>
          <w:p w14:paraId="5F19E221" w14:textId="77777777" w:rsidR="00744CD9" w:rsidRPr="00D12B3E" w:rsidRDefault="00744CD9" w:rsidP="003B2EA7">
            <w:pPr>
              <w:spacing w:line="360" w:lineRule="auto"/>
              <w:jc w:val="both"/>
              <w:rPr>
                <w:rFonts w:ascii="Book Antiqua" w:hAnsi="Book Antiqua" w:cs="Times New Roman"/>
                <w:sz w:val="24"/>
                <w:szCs w:val="24"/>
              </w:rPr>
            </w:pPr>
          </w:p>
          <w:p w14:paraId="7F04E9CC" w14:textId="77777777" w:rsidR="00744CD9" w:rsidRPr="00D12B3E" w:rsidRDefault="00744CD9" w:rsidP="003B2EA7">
            <w:pPr>
              <w:spacing w:line="360" w:lineRule="auto"/>
              <w:jc w:val="both"/>
              <w:rPr>
                <w:rFonts w:ascii="Book Antiqua" w:hAnsi="Book Antiqua" w:cs="Times New Roman"/>
                <w:sz w:val="24"/>
                <w:szCs w:val="24"/>
              </w:rPr>
            </w:pPr>
          </w:p>
          <w:p w14:paraId="7A8A20D4" w14:textId="77777777" w:rsidR="00744CD9" w:rsidRPr="00D12B3E" w:rsidRDefault="00744CD9" w:rsidP="003B2EA7">
            <w:pPr>
              <w:spacing w:line="360" w:lineRule="auto"/>
              <w:jc w:val="both"/>
              <w:rPr>
                <w:rFonts w:ascii="Book Antiqua" w:hAnsi="Book Antiqua" w:cs="Times New Roman"/>
                <w:sz w:val="24"/>
                <w:szCs w:val="24"/>
              </w:rPr>
            </w:pPr>
          </w:p>
          <w:p w14:paraId="3E4EE6CA" w14:textId="77777777" w:rsidR="00744CD9" w:rsidRPr="00D12B3E" w:rsidRDefault="00744CD9" w:rsidP="003B2EA7">
            <w:pPr>
              <w:spacing w:line="360" w:lineRule="auto"/>
              <w:jc w:val="both"/>
              <w:rPr>
                <w:rFonts w:ascii="Book Antiqua" w:hAnsi="Book Antiqua" w:cs="Times New Roman"/>
                <w:sz w:val="24"/>
                <w:szCs w:val="24"/>
              </w:rPr>
            </w:pPr>
          </w:p>
          <w:p w14:paraId="3CE9FC7B" w14:textId="680A9554" w:rsidR="00744CD9" w:rsidRPr="00D12B3E" w:rsidRDefault="00744CD9"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ROC analysis</w:t>
            </w:r>
            <w:r w:rsidR="0025628E" w:rsidRPr="00D12B3E">
              <w:rPr>
                <w:rFonts w:ascii="Book Antiqua" w:hAnsi="Book Antiqua" w:cs="Times New Roman"/>
                <w:sz w:val="24"/>
                <w:szCs w:val="24"/>
              </w:rPr>
              <w:t xml:space="preserve"> (validation </w:t>
            </w:r>
            <w:r w:rsidR="00C861C0" w:rsidRPr="00D12B3E">
              <w:rPr>
                <w:rFonts w:ascii="Book Antiqua" w:hAnsi="Book Antiqua" w:cs="Times New Roman"/>
                <w:sz w:val="24"/>
                <w:szCs w:val="24"/>
              </w:rPr>
              <w:t>set</w:t>
            </w:r>
            <w:r w:rsidR="0025628E" w:rsidRPr="00D12B3E">
              <w:rPr>
                <w:rFonts w:ascii="Book Antiqua" w:hAnsi="Book Antiqua" w:cs="Times New Roman"/>
                <w:sz w:val="24"/>
                <w:szCs w:val="24"/>
              </w:rPr>
              <w:t>)</w:t>
            </w:r>
          </w:p>
          <w:p w14:paraId="7787C23D" w14:textId="77777777" w:rsidR="0025628E" w:rsidRPr="00D12B3E" w:rsidRDefault="0025628E" w:rsidP="003B2EA7">
            <w:pPr>
              <w:spacing w:line="360" w:lineRule="auto"/>
              <w:jc w:val="both"/>
              <w:rPr>
                <w:rFonts w:ascii="Book Antiqua" w:hAnsi="Book Antiqua" w:cs="Times New Roman"/>
                <w:sz w:val="24"/>
                <w:szCs w:val="24"/>
              </w:rPr>
            </w:pPr>
          </w:p>
          <w:p w14:paraId="478D6D33" w14:textId="77777777" w:rsidR="0025628E" w:rsidRPr="00D12B3E" w:rsidRDefault="0025628E" w:rsidP="003B2EA7">
            <w:pPr>
              <w:spacing w:line="360" w:lineRule="auto"/>
              <w:jc w:val="both"/>
              <w:rPr>
                <w:rFonts w:ascii="Book Antiqua" w:hAnsi="Book Antiqua" w:cs="Times New Roman"/>
                <w:sz w:val="24"/>
                <w:szCs w:val="24"/>
              </w:rPr>
            </w:pPr>
          </w:p>
          <w:p w14:paraId="17A311C0" w14:textId="77777777" w:rsidR="0025628E" w:rsidRPr="00D12B3E" w:rsidRDefault="0025628E" w:rsidP="003B2EA7">
            <w:pPr>
              <w:spacing w:line="360" w:lineRule="auto"/>
              <w:jc w:val="both"/>
              <w:rPr>
                <w:rFonts w:ascii="Book Antiqua" w:hAnsi="Book Antiqua" w:cs="Times New Roman"/>
                <w:sz w:val="24"/>
                <w:szCs w:val="24"/>
              </w:rPr>
            </w:pPr>
          </w:p>
          <w:p w14:paraId="59500EA0" w14:textId="66FD0E12" w:rsidR="0025628E" w:rsidRPr="00D12B3E" w:rsidRDefault="0025628E"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Bayes discriminant function model (validation </w:t>
            </w:r>
            <w:r w:rsidR="00C861C0" w:rsidRPr="00D12B3E">
              <w:rPr>
                <w:rFonts w:ascii="Book Antiqua" w:hAnsi="Book Antiqua" w:cs="Times New Roman"/>
                <w:sz w:val="24"/>
                <w:szCs w:val="24"/>
              </w:rPr>
              <w:t>set</w:t>
            </w:r>
            <w:r w:rsidRPr="00D12B3E">
              <w:rPr>
                <w:rFonts w:ascii="Book Antiqua" w:hAnsi="Book Antiqua" w:cs="Times New Roman"/>
                <w:sz w:val="24"/>
                <w:szCs w:val="24"/>
              </w:rPr>
              <w:t>)</w:t>
            </w:r>
          </w:p>
        </w:tc>
        <w:tc>
          <w:tcPr>
            <w:tcW w:w="4879" w:type="dxa"/>
            <w:shd w:val="clear" w:color="auto" w:fill="auto"/>
          </w:tcPr>
          <w:p w14:paraId="266745D3" w14:textId="47CA816E" w:rsidR="00E33FB0" w:rsidRPr="00D12B3E" w:rsidRDefault="00C861C0"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96.8</w:t>
            </w:r>
            <w:r w:rsidR="00FE2404" w:rsidRPr="00D12B3E">
              <w:rPr>
                <w:rFonts w:ascii="Book Antiqua" w:hAnsi="Book Antiqua" w:cs="Times New Roman"/>
                <w:sz w:val="24"/>
                <w:szCs w:val="24"/>
              </w:rPr>
              <w:t>% in HCC</w:t>
            </w:r>
            <w:r w:rsidR="006D5535">
              <w:rPr>
                <w:rFonts w:ascii="Book Antiqua" w:hAnsi="Book Antiqua" w:cs="Times New Roman"/>
                <w:sz w:val="24"/>
                <w:szCs w:val="24"/>
              </w:rPr>
              <w:t xml:space="preserve"> </w:t>
            </w:r>
            <w:proofErr w:type="spellStart"/>
            <w:r w:rsidR="00645076" w:rsidRPr="00645076">
              <w:rPr>
                <w:rFonts w:ascii="Book Antiqua" w:hAnsi="Book Antiqua" w:cs="Times New Roman"/>
                <w:i/>
                <w:sz w:val="24"/>
                <w:szCs w:val="24"/>
              </w:rPr>
              <w:t>vs</w:t>
            </w:r>
            <w:proofErr w:type="spellEnd"/>
            <w:r w:rsidR="00645076" w:rsidRPr="00D12B3E">
              <w:rPr>
                <w:rFonts w:ascii="Book Antiqua" w:hAnsi="Book Antiqua" w:cs="Times New Roman"/>
                <w:sz w:val="24"/>
                <w:szCs w:val="24"/>
              </w:rPr>
              <w:t xml:space="preserve"> </w:t>
            </w:r>
            <w:r w:rsidR="00FE2404" w:rsidRPr="00D12B3E">
              <w:rPr>
                <w:rFonts w:ascii="Book Antiqua" w:hAnsi="Book Antiqua" w:cs="Times New Roman"/>
                <w:sz w:val="24"/>
                <w:szCs w:val="24"/>
              </w:rPr>
              <w:t>HBV-cirrhosis</w:t>
            </w:r>
          </w:p>
          <w:p w14:paraId="742BD7CC" w14:textId="746A7993" w:rsidR="00FE2404" w:rsidRPr="00D12B3E" w:rsidRDefault="00FE240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100% in HBV-cirrhosis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HBV</w:t>
            </w:r>
          </w:p>
          <w:p w14:paraId="315ED36F" w14:textId="77777777" w:rsidR="00FE2404" w:rsidRPr="00D12B3E" w:rsidRDefault="00FE2404"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100% in HBV </w:t>
            </w:r>
            <w:proofErr w:type="spellStart"/>
            <w:r w:rsidRPr="00645076">
              <w:rPr>
                <w:rFonts w:ascii="Book Antiqua" w:hAnsi="Book Antiqua" w:cs="Times New Roman"/>
                <w:i/>
                <w:sz w:val="24"/>
                <w:szCs w:val="24"/>
              </w:rPr>
              <w:t>vs</w:t>
            </w:r>
            <w:proofErr w:type="spellEnd"/>
            <w:r w:rsidRPr="00D12B3E">
              <w:rPr>
                <w:rFonts w:ascii="Book Antiqua" w:hAnsi="Book Antiqua" w:cs="Times New Roman"/>
                <w:sz w:val="24"/>
                <w:szCs w:val="24"/>
              </w:rPr>
              <w:t xml:space="preserve"> NHC</w:t>
            </w:r>
          </w:p>
          <w:p w14:paraId="1DE21D19" w14:textId="77777777" w:rsidR="00744CD9" w:rsidRPr="00D12B3E" w:rsidRDefault="00744CD9" w:rsidP="003B2EA7">
            <w:pPr>
              <w:spacing w:line="360" w:lineRule="auto"/>
              <w:jc w:val="both"/>
              <w:rPr>
                <w:rFonts w:ascii="Book Antiqua" w:hAnsi="Book Antiqua" w:cs="Times New Roman"/>
                <w:sz w:val="24"/>
                <w:szCs w:val="24"/>
              </w:rPr>
            </w:pPr>
          </w:p>
          <w:p w14:paraId="245CA96D" w14:textId="77777777" w:rsidR="00744CD9" w:rsidRPr="00D12B3E" w:rsidRDefault="00744CD9" w:rsidP="003B2EA7">
            <w:pPr>
              <w:spacing w:line="360" w:lineRule="auto"/>
              <w:jc w:val="both"/>
              <w:rPr>
                <w:rFonts w:ascii="Book Antiqua" w:hAnsi="Book Antiqua" w:cs="Times New Roman"/>
                <w:sz w:val="24"/>
                <w:szCs w:val="24"/>
              </w:rPr>
            </w:pPr>
          </w:p>
          <w:p w14:paraId="56420861" w14:textId="6F48C1A6" w:rsidR="00744CD9" w:rsidRPr="00D12B3E" w:rsidRDefault="00744CD9"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100/95.2 HBV</w:t>
            </w:r>
            <w:r w:rsidR="006D5535">
              <w:rPr>
                <w:rFonts w:ascii="Book Antiqua" w:hAnsi="Book Antiqua" w:cs="Times New Roman"/>
                <w:sz w:val="24"/>
                <w:szCs w:val="24"/>
              </w:rPr>
              <w:t xml:space="preserve"> </w:t>
            </w:r>
            <w:proofErr w:type="spellStart"/>
            <w:r w:rsidR="00645076" w:rsidRPr="00645076">
              <w:rPr>
                <w:rFonts w:ascii="Book Antiqua" w:hAnsi="Book Antiqua" w:cs="Times New Roman"/>
                <w:i/>
                <w:sz w:val="24"/>
                <w:szCs w:val="24"/>
              </w:rPr>
              <w:t>vs</w:t>
            </w:r>
            <w:proofErr w:type="spellEnd"/>
            <w:r w:rsidR="00645076" w:rsidRPr="00D12B3E">
              <w:rPr>
                <w:rFonts w:ascii="Book Antiqua" w:hAnsi="Book Antiqua" w:cs="Times New Roman"/>
                <w:sz w:val="24"/>
                <w:szCs w:val="24"/>
              </w:rPr>
              <w:t xml:space="preserve"> </w:t>
            </w:r>
            <w:r w:rsidRPr="00D12B3E">
              <w:rPr>
                <w:rFonts w:ascii="Book Antiqua" w:hAnsi="Book Antiqua" w:cs="Times New Roman"/>
                <w:sz w:val="24"/>
                <w:szCs w:val="24"/>
              </w:rPr>
              <w:t>NC</w:t>
            </w:r>
          </w:p>
          <w:p w14:paraId="3E486467" w14:textId="07AB8771" w:rsidR="00744CD9" w:rsidRPr="00D12B3E" w:rsidRDefault="00744CD9"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83.3/100 HBV-cirrhosis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HBV</w:t>
            </w:r>
          </w:p>
          <w:p w14:paraId="65ECAC85" w14:textId="3D59F96E" w:rsidR="00744CD9" w:rsidRPr="00D12B3E" w:rsidRDefault="00744CD9"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 xml:space="preserve">76.9/83.3 HCC </w:t>
            </w:r>
            <w:proofErr w:type="spellStart"/>
            <w:r w:rsidR="00A72511" w:rsidRPr="00A72511">
              <w:rPr>
                <w:rFonts w:ascii="Book Antiqua" w:hAnsi="Book Antiqua" w:cs="Times New Roman"/>
                <w:i/>
                <w:sz w:val="24"/>
                <w:szCs w:val="24"/>
              </w:rPr>
              <w:t>vs</w:t>
            </w:r>
            <w:proofErr w:type="spellEnd"/>
            <w:r w:rsidRPr="00D12B3E">
              <w:rPr>
                <w:rFonts w:ascii="Book Antiqua" w:hAnsi="Book Antiqua" w:cs="Times New Roman"/>
                <w:sz w:val="24"/>
                <w:szCs w:val="24"/>
              </w:rPr>
              <w:t xml:space="preserve"> HBV-cirrhosis</w:t>
            </w:r>
          </w:p>
          <w:p w14:paraId="43A345E1" w14:textId="77777777" w:rsidR="0025628E" w:rsidRPr="00D12B3E" w:rsidRDefault="0025628E" w:rsidP="003B2EA7">
            <w:pPr>
              <w:spacing w:line="360" w:lineRule="auto"/>
              <w:jc w:val="both"/>
              <w:rPr>
                <w:rFonts w:ascii="Book Antiqua" w:hAnsi="Book Antiqua" w:cs="Times New Roman"/>
                <w:sz w:val="24"/>
                <w:szCs w:val="24"/>
              </w:rPr>
            </w:pPr>
          </w:p>
          <w:p w14:paraId="69BCA13A" w14:textId="78AD60FE" w:rsidR="0025628E" w:rsidRPr="00D12B3E" w:rsidRDefault="00C861C0"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76.9% HCC</w:t>
            </w:r>
          </w:p>
          <w:p w14:paraId="49AEB46F" w14:textId="2E6EE83C" w:rsidR="0025628E" w:rsidRPr="00D12B3E" w:rsidRDefault="00C861C0"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100% HBV-cirrhosis</w:t>
            </w:r>
          </w:p>
          <w:p w14:paraId="6FD0184A" w14:textId="77777777" w:rsidR="00C861C0" w:rsidRPr="00D12B3E" w:rsidRDefault="00C861C0"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94.1% HBV</w:t>
            </w:r>
          </w:p>
          <w:p w14:paraId="6F4DFA72" w14:textId="5A413191" w:rsidR="00C861C0" w:rsidRPr="00D12B3E" w:rsidRDefault="00C861C0"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100% NHC</w:t>
            </w:r>
          </w:p>
        </w:tc>
        <w:tc>
          <w:tcPr>
            <w:tcW w:w="2654" w:type="dxa"/>
            <w:shd w:val="clear" w:color="auto" w:fill="auto"/>
          </w:tcPr>
          <w:p w14:paraId="1D8DDDF4" w14:textId="2D44347F" w:rsidR="00E33FB0" w:rsidRPr="00D12B3E" w:rsidRDefault="008A2538" w:rsidP="003B2EA7">
            <w:pPr>
              <w:spacing w:line="360" w:lineRule="auto"/>
              <w:jc w:val="both"/>
              <w:rPr>
                <w:rFonts w:ascii="Book Antiqua" w:hAnsi="Book Antiqua" w:cs="Times New Roman"/>
                <w:sz w:val="24"/>
                <w:szCs w:val="24"/>
              </w:rPr>
            </w:pPr>
            <w:r w:rsidRPr="00D12B3E">
              <w:rPr>
                <w:rFonts w:ascii="Book Antiqua" w:hAnsi="Book Antiqua" w:cs="Times New Roman"/>
                <w:sz w:val="24"/>
                <w:szCs w:val="24"/>
              </w:rPr>
              <w:t>-</w:t>
            </w:r>
          </w:p>
        </w:tc>
      </w:tr>
    </w:tbl>
    <w:p w14:paraId="168D2911" w14:textId="388225C0" w:rsidR="00FE572D" w:rsidRPr="00FE572D" w:rsidRDefault="00FE572D" w:rsidP="003B2EA7">
      <w:pPr>
        <w:spacing w:after="0" w:line="360" w:lineRule="auto"/>
        <w:jc w:val="both"/>
        <w:rPr>
          <w:rFonts w:ascii="Book Antiqua" w:hAnsi="Book Antiqua" w:cs="Times New Roman"/>
          <w:sz w:val="24"/>
          <w:szCs w:val="24"/>
          <w:lang w:eastAsia="zh-CN"/>
        </w:rPr>
      </w:pPr>
      <w:r w:rsidRPr="00FE572D">
        <w:rPr>
          <w:rFonts w:ascii="Book Antiqua" w:hAnsi="Book Antiqua" w:cs="Times New Roman"/>
          <w:sz w:val="24"/>
          <w:szCs w:val="24"/>
          <w:lang w:eastAsia="zh-CN"/>
        </w:rPr>
        <w:t xml:space="preserve">Classification accuracy describes the capacity of the </w:t>
      </w:r>
      <w:proofErr w:type="spellStart"/>
      <w:r w:rsidRPr="00FE572D">
        <w:rPr>
          <w:rFonts w:ascii="Book Antiqua" w:hAnsi="Book Antiqua" w:cs="Times New Roman"/>
          <w:sz w:val="24"/>
          <w:szCs w:val="24"/>
          <w:lang w:eastAsia="zh-CN"/>
        </w:rPr>
        <w:t>metabolomic</w:t>
      </w:r>
      <w:proofErr w:type="spellEnd"/>
      <w:r w:rsidRPr="00FE572D">
        <w:rPr>
          <w:rFonts w:ascii="Book Antiqua" w:hAnsi="Book Antiqua" w:cs="Times New Roman"/>
          <w:sz w:val="24"/>
          <w:szCs w:val="24"/>
          <w:lang w:eastAsia="zh-CN"/>
        </w:rPr>
        <w:t xml:space="preserve"> classification technique to accurately predict the group of each study subject. AEA</w:t>
      </w:r>
      <w:r>
        <w:rPr>
          <w:rFonts w:ascii="Book Antiqua" w:hAnsi="Book Antiqua" w:cs="Times New Roman" w:hint="eastAsia"/>
          <w:sz w:val="24"/>
          <w:szCs w:val="24"/>
          <w:lang w:eastAsia="zh-CN"/>
        </w:rPr>
        <w:t xml:space="preserve">: </w:t>
      </w:r>
      <w:proofErr w:type="spellStart"/>
      <w:r w:rsidRPr="00FE572D">
        <w:rPr>
          <w:rFonts w:ascii="Book Antiqua" w:hAnsi="Book Antiqua" w:cs="Times New Roman"/>
          <w:sz w:val="24"/>
          <w:szCs w:val="24"/>
          <w:lang w:eastAsia="zh-CN"/>
        </w:rPr>
        <w:t>Anandamide</w:t>
      </w:r>
      <w:proofErr w:type="spellEnd"/>
      <w:r>
        <w:rPr>
          <w:rFonts w:ascii="Book Antiqua" w:hAnsi="Book Antiqua" w:cs="Times New Roman" w:hint="eastAsia"/>
          <w:sz w:val="24"/>
          <w:szCs w:val="24"/>
          <w:lang w:eastAsia="zh-CN"/>
        </w:rPr>
        <w:t>;</w:t>
      </w:r>
      <w:r w:rsidRPr="00FE572D">
        <w:rPr>
          <w:rFonts w:ascii="Book Antiqua" w:hAnsi="Book Antiqua" w:cs="Times New Roman"/>
          <w:sz w:val="24"/>
          <w:szCs w:val="24"/>
          <w:lang w:eastAsia="zh-CN"/>
        </w:rPr>
        <w:t xml:space="preserve"> OPLS</w:t>
      </w:r>
      <w:r>
        <w:rPr>
          <w:rFonts w:ascii="Book Antiqua" w:hAnsi="Book Antiqua" w:cs="Times New Roman" w:hint="eastAsia"/>
          <w:sz w:val="24"/>
          <w:szCs w:val="24"/>
          <w:lang w:eastAsia="zh-CN"/>
        </w:rPr>
        <w:t xml:space="preserve">: </w:t>
      </w:r>
      <w:r w:rsidRPr="00FE572D">
        <w:rPr>
          <w:rFonts w:ascii="Book Antiqua" w:hAnsi="Book Antiqua" w:cs="Times New Roman"/>
          <w:sz w:val="24"/>
          <w:szCs w:val="24"/>
          <w:lang w:eastAsia="zh-CN"/>
        </w:rPr>
        <w:t>Orthogonal projection to latent structure</w:t>
      </w:r>
      <w:r>
        <w:rPr>
          <w:rFonts w:ascii="Book Antiqua" w:hAnsi="Book Antiqua" w:cs="Times New Roman" w:hint="eastAsia"/>
          <w:sz w:val="24"/>
          <w:szCs w:val="24"/>
          <w:lang w:eastAsia="zh-CN"/>
        </w:rPr>
        <w:t>;</w:t>
      </w:r>
      <w:r w:rsidRPr="00FE572D">
        <w:rPr>
          <w:rFonts w:ascii="Book Antiqua" w:hAnsi="Book Antiqua" w:cs="Times New Roman"/>
          <w:sz w:val="24"/>
          <w:szCs w:val="24"/>
          <w:lang w:eastAsia="zh-CN"/>
        </w:rPr>
        <w:t xml:space="preserve"> PCA</w:t>
      </w:r>
      <w:r>
        <w:rPr>
          <w:rFonts w:ascii="Book Antiqua" w:hAnsi="Book Antiqua" w:cs="Times New Roman" w:hint="eastAsia"/>
          <w:sz w:val="24"/>
          <w:szCs w:val="24"/>
          <w:lang w:eastAsia="zh-CN"/>
        </w:rPr>
        <w:t>:</w:t>
      </w:r>
      <w:r w:rsidRPr="00FE572D">
        <w:rPr>
          <w:rFonts w:ascii="Book Antiqua" w:hAnsi="Book Antiqua" w:cs="Times New Roman"/>
          <w:sz w:val="24"/>
          <w:szCs w:val="24"/>
          <w:lang w:eastAsia="zh-CN"/>
        </w:rPr>
        <w:t xml:space="preserve"> Principal component analysis</w:t>
      </w:r>
      <w:r>
        <w:rPr>
          <w:rFonts w:ascii="Book Antiqua" w:hAnsi="Book Antiqua" w:cs="Times New Roman" w:hint="eastAsia"/>
          <w:sz w:val="24"/>
          <w:szCs w:val="24"/>
          <w:lang w:eastAsia="zh-CN"/>
        </w:rPr>
        <w:t>;</w:t>
      </w:r>
      <w:r w:rsidRPr="00FE572D">
        <w:rPr>
          <w:rFonts w:ascii="Book Antiqua" w:hAnsi="Book Antiqua" w:cs="Times New Roman"/>
          <w:sz w:val="24"/>
          <w:szCs w:val="24"/>
          <w:lang w:eastAsia="zh-CN"/>
        </w:rPr>
        <w:t xml:space="preserve"> PEA</w:t>
      </w:r>
      <w:r>
        <w:rPr>
          <w:rFonts w:ascii="Book Antiqua" w:hAnsi="Book Antiqua" w:cs="Times New Roman" w:hint="eastAsia"/>
          <w:sz w:val="24"/>
          <w:szCs w:val="24"/>
          <w:lang w:eastAsia="zh-CN"/>
        </w:rPr>
        <w:t>:</w:t>
      </w:r>
      <w:r w:rsidRPr="00FE572D">
        <w:rPr>
          <w:rFonts w:ascii="Book Antiqua" w:hAnsi="Book Antiqua" w:cs="Times New Roman"/>
          <w:sz w:val="24"/>
          <w:szCs w:val="24"/>
          <w:lang w:eastAsia="zh-CN"/>
        </w:rPr>
        <w:t xml:space="preserve"> </w:t>
      </w:r>
      <w:proofErr w:type="spellStart"/>
      <w:r w:rsidRPr="00FE572D">
        <w:rPr>
          <w:rFonts w:ascii="Book Antiqua" w:hAnsi="Book Antiqua" w:cs="Times New Roman"/>
          <w:sz w:val="24"/>
          <w:szCs w:val="24"/>
          <w:lang w:eastAsia="zh-CN"/>
        </w:rPr>
        <w:t>Palmitylethanolamide</w:t>
      </w:r>
      <w:proofErr w:type="spellEnd"/>
      <w:r>
        <w:rPr>
          <w:rFonts w:ascii="Book Antiqua" w:hAnsi="Book Antiqua" w:cs="Times New Roman" w:hint="eastAsia"/>
          <w:sz w:val="24"/>
          <w:szCs w:val="24"/>
          <w:lang w:eastAsia="zh-CN"/>
        </w:rPr>
        <w:t xml:space="preserve">; </w:t>
      </w:r>
      <w:r w:rsidRPr="00FE572D">
        <w:rPr>
          <w:rFonts w:ascii="Book Antiqua" w:hAnsi="Book Antiqua" w:cs="Times New Roman"/>
          <w:sz w:val="24"/>
          <w:szCs w:val="24"/>
          <w:lang w:eastAsia="zh-CN"/>
        </w:rPr>
        <w:t>PLS-DA</w:t>
      </w:r>
      <w:r>
        <w:rPr>
          <w:rFonts w:ascii="Book Antiqua" w:hAnsi="Book Antiqua" w:cs="Times New Roman" w:hint="eastAsia"/>
          <w:sz w:val="24"/>
          <w:szCs w:val="24"/>
          <w:lang w:eastAsia="zh-CN"/>
        </w:rPr>
        <w:t>:</w:t>
      </w:r>
      <w:r w:rsidRPr="00FE572D">
        <w:rPr>
          <w:rFonts w:ascii="Book Antiqua" w:hAnsi="Book Antiqua" w:cs="Times New Roman"/>
          <w:sz w:val="24"/>
          <w:szCs w:val="24"/>
          <w:lang w:eastAsia="zh-CN"/>
        </w:rPr>
        <w:t xml:space="preserve"> Partial least squares-discriminant analysis.</w:t>
      </w:r>
    </w:p>
    <w:sectPr w:rsidR="00FE572D" w:rsidRPr="00FE572D" w:rsidSect="001B417D">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2740E" w14:textId="77777777" w:rsidR="00B633BB" w:rsidRDefault="00B633BB" w:rsidP="003A69E8">
      <w:pPr>
        <w:spacing w:after="0" w:line="240" w:lineRule="auto"/>
      </w:pPr>
      <w:r>
        <w:separator/>
      </w:r>
    </w:p>
  </w:endnote>
  <w:endnote w:type="continuationSeparator" w:id="0">
    <w:p w14:paraId="54DAEC32" w14:textId="77777777" w:rsidR="00B633BB" w:rsidRDefault="00B633BB" w:rsidP="003A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AdvOT8608a8d1+22">
    <w:altName w:val="MS Mincho"/>
    <w:panose1 w:val="00000000000000000000"/>
    <w:charset w:val="80"/>
    <w:family w:val="auto"/>
    <w:notTrueType/>
    <w:pitch w:val="default"/>
    <w:sig w:usb0="00000003" w:usb1="08070000" w:usb2="00000010" w:usb3="00000000" w:csb0="0002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09FC7" w14:textId="77777777" w:rsidR="00B633BB" w:rsidRDefault="00B633BB" w:rsidP="003A69E8">
      <w:pPr>
        <w:spacing w:after="0" w:line="240" w:lineRule="auto"/>
      </w:pPr>
      <w:r>
        <w:separator/>
      </w:r>
    </w:p>
  </w:footnote>
  <w:footnote w:type="continuationSeparator" w:id="0">
    <w:p w14:paraId="54126AA9" w14:textId="77777777" w:rsidR="00B633BB" w:rsidRDefault="00B633BB" w:rsidP="003A69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E47"/>
    <w:multiLevelType w:val="hybridMultilevel"/>
    <w:tmpl w:val="630C20DE"/>
    <w:lvl w:ilvl="0" w:tplc="794017F8">
      <w:start w:val="1"/>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F125E3A"/>
    <w:multiLevelType w:val="multilevel"/>
    <w:tmpl w:val="11A081AC"/>
    <w:lvl w:ilvl="0">
      <w:start w:val="1"/>
      <w:numFmt w:val="bullet"/>
      <w:pStyle w:val="011LongList-Bullets"/>
      <w:lvlText w:val=""/>
      <w:lvlJc w:val="left"/>
      <w:pPr>
        <w:ind w:left="360" w:hanging="360"/>
      </w:pPr>
      <w:rPr>
        <w:rFonts w:ascii="Symbol" w:hAnsi="Symbol" w:hint="default"/>
        <w:b w:val="0"/>
        <w:i w:val="0"/>
        <w:caps w:val="0"/>
        <w:strike w:val="0"/>
        <w:dstrike w:val="0"/>
        <w:vanish w:val="0"/>
        <w:sz w:val="24"/>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4AF39A7"/>
    <w:multiLevelType w:val="hybridMultilevel"/>
    <w:tmpl w:val="48B22F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2D39D5"/>
    <w:multiLevelType w:val="hybridMultilevel"/>
    <w:tmpl w:val="BA6EC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1F56D5"/>
    <w:multiLevelType w:val="hybridMultilevel"/>
    <w:tmpl w:val="9E20D29C"/>
    <w:lvl w:ilvl="0" w:tplc="9880FA3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93"/>
    <w:rsid w:val="000004FC"/>
    <w:rsid w:val="000011A7"/>
    <w:rsid w:val="00003AD4"/>
    <w:rsid w:val="00005607"/>
    <w:rsid w:val="00011C3F"/>
    <w:rsid w:val="00014B62"/>
    <w:rsid w:val="000176CD"/>
    <w:rsid w:val="00020E02"/>
    <w:rsid w:val="0002366A"/>
    <w:rsid w:val="000271E7"/>
    <w:rsid w:val="000318BD"/>
    <w:rsid w:val="00031D40"/>
    <w:rsid w:val="0003236E"/>
    <w:rsid w:val="00035509"/>
    <w:rsid w:val="00035957"/>
    <w:rsid w:val="00041FD7"/>
    <w:rsid w:val="00045F8E"/>
    <w:rsid w:val="000510F6"/>
    <w:rsid w:val="00053F5F"/>
    <w:rsid w:val="000552DC"/>
    <w:rsid w:val="00055650"/>
    <w:rsid w:val="0005588C"/>
    <w:rsid w:val="000652E7"/>
    <w:rsid w:val="000734E6"/>
    <w:rsid w:val="00075219"/>
    <w:rsid w:val="000772D6"/>
    <w:rsid w:val="00085A3D"/>
    <w:rsid w:val="00085D65"/>
    <w:rsid w:val="0008762B"/>
    <w:rsid w:val="000927A4"/>
    <w:rsid w:val="000A1751"/>
    <w:rsid w:val="000A4495"/>
    <w:rsid w:val="000A5EAC"/>
    <w:rsid w:val="000A7C0C"/>
    <w:rsid w:val="000B5827"/>
    <w:rsid w:val="000B5D34"/>
    <w:rsid w:val="000B7D98"/>
    <w:rsid w:val="000D1F33"/>
    <w:rsid w:val="000D59E0"/>
    <w:rsid w:val="000D5D01"/>
    <w:rsid w:val="000D689E"/>
    <w:rsid w:val="000E348B"/>
    <w:rsid w:val="000E48F0"/>
    <w:rsid w:val="000E6524"/>
    <w:rsid w:val="000E6DC9"/>
    <w:rsid w:val="000F5515"/>
    <w:rsid w:val="000F6C82"/>
    <w:rsid w:val="0010295B"/>
    <w:rsid w:val="001044D3"/>
    <w:rsid w:val="0010734A"/>
    <w:rsid w:val="001079F8"/>
    <w:rsid w:val="001144A0"/>
    <w:rsid w:val="00117C03"/>
    <w:rsid w:val="00121880"/>
    <w:rsid w:val="00127D65"/>
    <w:rsid w:val="00130C0C"/>
    <w:rsid w:val="00135947"/>
    <w:rsid w:val="001375F2"/>
    <w:rsid w:val="00151689"/>
    <w:rsid w:val="001521B4"/>
    <w:rsid w:val="00152B58"/>
    <w:rsid w:val="00155AD2"/>
    <w:rsid w:val="001602DF"/>
    <w:rsid w:val="00162682"/>
    <w:rsid w:val="001674B7"/>
    <w:rsid w:val="00167E74"/>
    <w:rsid w:val="001775C3"/>
    <w:rsid w:val="0017783F"/>
    <w:rsid w:val="00183756"/>
    <w:rsid w:val="001844EA"/>
    <w:rsid w:val="001859E0"/>
    <w:rsid w:val="00185D5A"/>
    <w:rsid w:val="00187CBE"/>
    <w:rsid w:val="001921FB"/>
    <w:rsid w:val="001A0C00"/>
    <w:rsid w:val="001B0BF2"/>
    <w:rsid w:val="001B417D"/>
    <w:rsid w:val="001B4657"/>
    <w:rsid w:val="001C19C9"/>
    <w:rsid w:val="001C344F"/>
    <w:rsid w:val="001C634F"/>
    <w:rsid w:val="001C6BD9"/>
    <w:rsid w:val="001D0811"/>
    <w:rsid w:val="001D1598"/>
    <w:rsid w:val="001D183D"/>
    <w:rsid w:val="001D1E66"/>
    <w:rsid w:val="001D2F39"/>
    <w:rsid w:val="001D52E0"/>
    <w:rsid w:val="001E4B83"/>
    <w:rsid w:val="001E67C2"/>
    <w:rsid w:val="001E7B13"/>
    <w:rsid w:val="001F074F"/>
    <w:rsid w:val="001F4AFF"/>
    <w:rsid w:val="002007AC"/>
    <w:rsid w:val="00203181"/>
    <w:rsid w:val="00204915"/>
    <w:rsid w:val="00205148"/>
    <w:rsid w:val="00205D48"/>
    <w:rsid w:val="00206993"/>
    <w:rsid w:val="00207DEA"/>
    <w:rsid w:val="00207F47"/>
    <w:rsid w:val="0021095E"/>
    <w:rsid w:val="00212B19"/>
    <w:rsid w:val="00212BB0"/>
    <w:rsid w:val="002200CA"/>
    <w:rsid w:val="00221C84"/>
    <w:rsid w:val="002228CC"/>
    <w:rsid w:val="00226137"/>
    <w:rsid w:val="002327F9"/>
    <w:rsid w:val="002346BB"/>
    <w:rsid w:val="002420F7"/>
    <w:rsid w:val="00252B10"/>
    <w:rsid w:val="0025306C"/>
    <w:rsid w:val="002541D2"/>
    <w:rsid w:val="0025628E"/>
    <w:rsid w:val="002813F8"/>
    <w:rsid w:val="00281F1B"/>
    <w:rsid w:val="00285B1A"/>
    <w:rsid w:val="00287A08"/>
    <w:rsid w:val="00291638"/>
    <w:rsid w:val="0029491F"/>
    <w:rsid w:val="002951F8"/>
    <w:rsid w:val="00297AB7"/>
    <w:rsid w:val="002A21D7"/>
    <w:rsid w:val="002A5653"/>
    <w:rsid w:val="002A6715"/>
    <w:rsid w:val="002B1B2E"/>
    <w:rsid w:val="002C12EE"/>
    <w:rsid w:val="002C410A"/>
    <w:rsid w:val="002D466E"/>
    <w:rsid w:val="002D5523"/>
    <w:rsid w:val="002D7513"/>
    <w:rsid w:val="002D7E6E"/>
    <w:rsid w:val="002E5279"/>
    <w:rsid w:val="002E7EC7"/>
    <w:rsid w:val="002F12FE"/>
    <w:rsid w:val="002F1565"/>
    <w:rsid w:val="00300D00"/>
    <w:rsid w:val="003018E8"/>
    <w:rsid w:val="003058BF"/>
    <w:rsid w:val="003065DB"/>
    <w:rsid w:val="00306BA2"/>
    <w:rsid w:val="003075C0"/>
    <w:rsid w:val="003139AB"/>
    <w:rsid w:val="0032225A"/>
    <w:rsid w:val="00322D50"/>
    <w:rsid w:val="00330971"/>
    <w:rsid w:val="00330E7E"/>
    <w:rsid w:val="00331F40"/>
    <w:rsid w:val="00332FE5"/>
    <w:rsid w:val="003352D6"/>
    <w:rsid w:val="003360A1"/>
    <w:rsid w:val="003369FF"/>
    <w:rsid w:val="0034284A"/>
    <w:rsid w:val="003450B8"/>
    <w:rsid w:val="00353BCB"/>
    <w:rsid w:val="00360B87"/>
    <w:rsid w:val="00361EF4"/>
    <w:rsid w:val="00364CBF"/>
    <w:rsid w:val="00366CBC"/>
    <w:rsid w:val="0036702A"/>
    <w:rsid w:val="00370296"/>
    <w:rsid w:val="003810FA"/>
    <w:rsid w:val="00384223"/>
    <w:rsid w:val="0038694F"/>
    <w:rsid w:val="00391085"/>
    <w:rsid w:val="003934D2"/>
    <w:rsid w:val="00397C7C"/>
    <w:rsid w:val="003A13F2"/>
    <w:rsid w:val="003A4C44"/>
    <w:rsid w:val="003A5095"/>
    <w:rsid w:val="003A69E8"/>
    <w:rsid w:val="003A6C00"/>
    <w:rsid w:val="003B2606"/>
    <w:rsid w:val="003B2EA7"/>
    <w:rsid w:val="003C4240"/>
    <w:rsid w:val="003C70C7"/>
    <w:rsid w:val="003C7ED0"/>
    <w:rsid w:val="003D19EE"/>
    <w:rsid w:val="003D1D46"/>
    <w:rsid w:val="003D3327"/>
    <w:rsid w:val="003D3677"/>
    <w:rsid w:val="003D5621"/>
    <w:rsid w:val="003E03EF"/>
    <w:rsid w:val="003E6A71"/>
    <w:rsid w:val="003E6BF9"/>
    <w:rsid w:val="003E7776"/>
    <w:rsid w:val="003F14C3"/>
    <w:rsid w:val="003F4058"/>
    <w:rsid w:val="003F7434"/>
    <w:rsid w:val="00400CCF"/>
    <w:rsid w:val="00401568"/>
    <w:rsid w:val="00407A15"/>
    <w:rsid w:val="0041089C"/>
    <w:rsid w:val="004111EB"/>
    <w:rsid w:val="004112B4"/>
    <w:rsid w:val="00413F38"/>
    <w:rsid w:val="004158B6"/>
    <w:rsid w:val="004166F1"/>
    <w:rsid w:val="0041723A"/>
    <w:rsid w:val="00420318"/>
    <w:rsid w:val="004244F9"/>
    <w:rsid w:val="004327E5"/>
    <w:rsid w:val="0043493E"/>
    <w:rsid w:val="00434C74"/>
    <w:rsid w:val="00435744"/>
    <w:rsid w:val="00440283"/>
    <w:rsid w:val="00441277"/>
    <w:rsid w:val="00441CDB"/>
    <w:rsid w:val="00446A41"/>
    <w:rsid w:val="00455758"/>
    <w:rsid w:val="00460E90"/>
    <w:rsid w:val="00464E41"/>
    <w:rsid w:val="00465319"/>
    <w:rsid w:val="00465EAC"/>
    <w:rsid w:val="00476696"/>
    <w:rsid w:val="00487B01"/>
    <w:rsid w:val="00491DA5"/>
    <w:rsid w:val="00495CC4"/>
    <w:rsid w:val="00496AFF"/>
    <w:rsid w:val="00497D08"/>
    <w:rsid w:val="004A1F03"/>
    <w:rsid w:val="004B0ACB"/>
    <w:rsid w:val="004B0B3F"/>
    <w:rsid w:val="004B0EAD"/>
    <w:rsid w:val="004B1770"/>
    <w:rsid w:val="004B371D"/>
    <w:rsid w:val="004C0F87"/>
    <w:rsid w:val="004C1A56"/>
    <w:rsid w:val="004C5563"/>
    <w:rsid w:val="004D042C"/>
    <w:rsid w:val="004D2DC0"/>
    <w:rsid w:val="004D3C5E"/>
    <w:rsid w:val="004D3D02"/>
    <w:rsid w:val="004D4CBB"/>
    <w:rsid w:val="004E2F29"/>
    <w:rsid w:val="004E359B"/>
    <w:rsid w:val="004E603A"/>
    <w:rsid w:val="004F0A52"/>
    <w:rsid w:val="0050158D"/>
    <w:rsid w:val="00502636"/>
    <w:rsid w:val="005035B4"/>
    <w:rsid w:val="0050620B"/>
    <w:rsid w:val="0050690D"/>
    <w:rsid w:val="00507B47"/>
    <w:rsid w:val="00507F7D"/>
    <w:rsid w:val="00513523"/>
    <w:rsid w:val="0051413D"/>
    <w:rsid w:val="005235F2"/>
    <w:rsid w:val="0052486A"/>
    <w:rsid w:val="00524E92"/>
    <w:rsid w:val="00533AB5"/>
    <w:rsid w:val="00534A23"/>
    <w:rsid w:val="005409DF"/>
    <w:rsid w:val="00542960"/>
    <w:rsid w:val="0054326B"/>
    <w:rsid w:val="005471BE"/>
    <w:rsid w:val="00554E1E"/>
    <w:rsid w:val="005604DB"/>
    <w:rsid w:val="00566975"/>
    <w:rsid w:val="00567382"/>
    <w:rsid w:val="0057121F"/>
    <w:rsid w:val="00573CA6"/>
    <w:rsid w:val="00577030"/>
    <w:rsid w:val="005770B7"/>
    <w:rsid w:val="0058145A"/>
    <w:rsid w:val="00594645"/>
    <w:rsid w:val="005A6AEC"/>
    <w:rsid w:val="005B2A59"/>
    <w:rsid w:val="005B4324"/>
    <w:rsid w:val="005B4A51"/>
    <w:rsid w:val="005B4A9C"/>
    <w:rsid w:val="005B7708"/>
    <w:rsid w:val="005C5B98"/>
    <w:rsid w:val="005D4136"/>
    <w:rsid w:val="005D42A2"/>
    <w:rsid w:val="005D4F66"/>
    <w:rsid w:val="005D6EA1"/>
    <w:rsid w:val="005E411D"/>
    <w:rsid w:val="005F3E02"/>
    <w:rsid w:val="005F3E33"/>
    <w:rsid w:val="005F44DD"/>
    <w:rsid w:val="006003BB"/>
    <w:rsid w:val="00601E49"/>
    <w:rsid w:val="00603726"/>
    <w:rsid w:val="006104CF"/>
    <w:rsid w:val="0061247A"/>
    <w:rsid w:val="00622D0D"/>
    <w:rsid w:val="006233D3"/>
    <w:rsid w:val="006238D7"/>
    <w:rsid w:val="00626365"/>
    <w:rsid w:val="00627E0C"/>
    <w:rsid w:val="00631954"/>
    <w:rsid w:val="00637E8C"/>
    <w:rsid w:val="00644B10"/>
    <w:rsid w:val="00644BCE"/>
    <w:rsid w:val="00645076"/>
    <w:rsid w:val="00645AC6"/>
    <w:rsid w:val="006473A8"/>
    <w:rsid w:val="00651DBF"/>
    <w:rsid w:val="00653E51"/>
    <w:rsid w:val="00664568"/>
    <w:rsid w:val="00670B2F"/>
    <w:rsid w:val="00670D1B"/>
    <w:rsid w:val="00672A3C"/>
    <w:rsid w:val="00676A85"/>
    <w:rsid w:val="006826C8"/>
    <w:rsid w:val="0068795E"/>
    <w:rsid w:val="006A09F9"/>
    <w:rsid w:val="006A48C4"/>
    <w:rsid w:val="006B252D"/>
    <w:rsid w:val="006B62F0"/>
    <w:rsid w:val="006B6905"/>
    <w:rsid w:val="006B7C91"/>
    <w:rsid w:val="006C1368"/>
    <w:rsid w:val="006C3AA5"/>
    <w:rsid w:val="006C4D60"/>
    <w:rsid w:val="006D1D50"/>
    <w:rsid w:val="006D45F9"/>
    <w:rsid w:val="006D5535"/>
    <w:rsid w:val="006D7FE4"/>
    <w:rsid w:val="006E00C4"/>
    <w:rsid w:val="006E7CCD"/>
    <w:rsid w:val="006F11EB"/>
    <w:rsid w:val="006F496A"/>
    <w:rsid w:val="0070017D"/>
    <w:rsid w:val="00706BB1"/>
    <w:rsid w:val="00706D5B"/>
    <w:rsid w:val="00711415"/>
    <w:rsid w:val="0071197F"/>
    <w:rsid w:val="0071223E"/>
    <w:rsid w:val="007160AD"/>
    <w:rsid w:val="00716203"/>
    <w:rsid w:val="00716CBB"/>
    <w:rsid w:val="0071710C"/>
    <w:rsid w:val="00722D55"/>
    <w:rsid w:val="007251F7"/>
    <w:rsid w:val="007265C5"/>
    <w:rsid w:val="00727C9E"/>
    <w:rsid w:val="007331EF"/>
    <w:rsid w:val="00733B6D"/>
    <w:rsid w:val="00736F9A"/>
    <w:rsid w:val="00737357"/>
    <w:rsid w:val="0073739D"/>
    <w:rsid w:val="00744CD9"/>
    <w:rsid w:val="0074640E"/>
    <w:rsid w:val="00751643"/>
    <w:rsid w:val="00751785"/>
    <w:rsid w:val="00754FBC"/>
    <w:rsid w:val="00760D2F"/>
    <w:rsid w:val="00763069"/>
    <w:rsid w:val="00770984"/>
    <w:rsid w:val="007723C2"/>
    <w:rsid w:val="007745F2"/>
    <w:rsid w:val="00776EF0"/>
    <w:rsid w:val="007776D5"/>
    <w:rsid w:val="00783FC8"/>
    <w:rsid w:val="00786BC1"/>
    <w:rsid w:val="0079378F"/>
    <w:rsid w:val="00797B4A"/>
    <w:rsid w:val="00797CC7"/>
    <w:rsid w:val="007A02C8"/>
    <w:rsid w:val="007A0CA8"/>
    <w:rsid w:val="007B23E9"/>
    <w:rsid w:val="007B3180"/>
    <w:rsid w:val="007B4047"/>
    <w:rsid w:val="007B7BEE"/>
    <w:rsid w:val="007C039C"/>
    <w:rsid w:val="007C1083"/>
    <w:rsid w:val="007C2000"/>
    <w:rsid w:val="007C6F73"/>
    <w:rsid w:val="007D2EF1"/>
    <w:rsid w:val="007D38B7"/>
    <w:rsid w:val="007E4683"/>
    <w:rsid w:val="007E6529"/>
    <w:rsid w:val="007E6CC4"/>
    <w:rsid w:val="008051AE"/>
    <w:rsid w:val="00811527"/>
    <w:rsid w:val="00812539"/>
    <w:rsid w:val="00812810"/>
    <w:rsid w:val="008128A2"/>
    <w:rsid w:val="008128AB"/>
    <w:rsid w:val="008220B8"/>
    <w:rsid w:val="00823F50"/>
    <w:rsid w:val="008247CC"/>
    <w:rsid w:val="008327E9"/>
    <w:rsid w:val="00837258"/>
    <w:rsid w:val="00837DCE"/>
    <w:rsid w:val="00840A72"/>
    <w:rsid w:val="00841E58"/>
    <w:rsid w:val="00842573"/>
    <w:rsid w:val="00844320"/>
    <w:rsid w:val="00846D33"/>
    <w:rsid w:val="00853764"/>
    <w:rsid w:val="0085430A"/>
    <w:rsid w:val="00855BB2"/>
    <w:rsid w:val="008565F4"/>
    <w:rsid w:val="00861AC1"/>
    <w:rsid w:val="00862A44"/>
    <w:rsid w:val="0086350E"/>
    <w:rsid w:val="00870DE5"/>
    <w:rsid w:val="00872825"/>
    <w:rsid w:val="00872935"/>
    <w:rsid w:val="0087394D"/>
    <w:rsid w:val="00873EC7"/>
    <w:rsid w:val="00875104"/>
    <w:rsid w:val="00875C37"/>
    <w:rsid w:val="008827C5"/>
    <w:rsid w:val="00885047"/>
    <w:rsid w:val="008936D6"/>
    <w:rsid w:val="008A120A"/>
    <w:rsid w:val="008A17C0"/>
    <w:rsid w:val="008A2538"/>
    <w:rsid w:val="008A2E3A"/>
    <w:rsid w:val="008B026D"/>
    <w:rsid w:val="008B732F"/>
    <w:rsid w:val="008C19A3"/>
    <w:rsid w:val="008C3DDD"/>
    <w:rsid w:val="008C7143"/>
    <w:rsid w:val="008D018B"/>
    <w:rsid w:val="008D3EE5"/>
    <w:rsid w:val="008D6AE5"/>
    <w:rsid w:val="008E22B7"/>
    <w:rsid w:val="008E47B9"/>
    <w:rsid w:val="008E5BEA"/>
    <w:rsid w:val="008E7C30"/>
    <w:rsid w:val="008E7E5F"/>
    <w:rsid w:val="008F19CA"/>
    <w:rsid w:val="008F27D7"/>
    <w:rsid w:val="008F2B31"/>
    <w:rsid w:val="008F3DDE"/>
    <w:rsid w:val="008F6A08"/>
    <w:rsid w:val="008F7925"/>
    <w:rsid w:val="009011E5"/>
    <w:rsid w:val="00901E47"/>
    <w:rsid w:val="009074C4"/>
    <w:rsid w:val="00912D61"/>
    <w:rsid w:val="00913741"/>
    <w:rsid w:val="0091794E"/>
    <w:rsid w:val="0092031B"/>
    <w:rsid w:val="00920FCE"/>
    <w:rsid w:val="00922F13"/>
    <w:rsid w:val="009279E3"/>
    <w:rsid w:val="00935055"/>
    <w:rsid w:val="00940EF3"/>
    <w:rsid w:val="00947B42"/>
    <w:rsid w:val="009535D5"/>
    <w:rsid w:val="00953E06"/>
    <w:rsid w:val="009614C5"/>
    <w:rsid w:val="0096449B"/>
    <w:rsid w:val="00965AC0"/>
    <w:rsid w:val="009672B2"/>
    <w:rsid w:val="00971FED"/>
    <w:rsid w:val="00980D80"/>
    <w:rsid w:val="009919AC"/>
    <w:rsid w:val="00991A59"/>
    <w:rsid w:val="00997598"/>
    <w:rsid w:val="00997F2A"/>
    <w:rsid w:val="009A4F63"/>
    <w:rsid w:val="009B4165"/>
    <w:rsid w:val="009B54F2"/>
    <w:rsid w:val="009C37E9"/>
    <w:rsid w:val="009C5C9D"/>
    <w:rsid w:val="009D1CEE"/>
    <w:rsid w:val="009D3FED"/>
    <w:rsid w:val="009E10EC"/>
    <w:rsid w:val="009E4C65"/>
    <w:rsid w:val="009E5ECA"/>
    <w:rsid w:val="009E67D9"/>
    <w:rsid w:val="009F0AEB"/>
    <w:rsid w:val="00A04715"/>
    <w:rsid w:val="00A06EF5"/>
    <w:rsid w:val="00A06FAB"/>
    <w:rsid w:val="00A07558"/>
    <w:rsid w:val="00A10578"/>
    <w:rsid w:val="00A14459"/>
    <w:rsid w:val="00A14AB5"/>
    <w:rsid w:val="00A2198C"/>
    <w:rsid w:val="00A22FDC"/>
    <w:rsid w:val="00A22FF2"/>
    <w:rsid w:val="00A23486"/>
    <w:rsid w:val="00A249AF"/>
    <w:rsid w:val="00A249F9"/>
    <w:rsid w:val="00A27695"/>
    <w:rsid w:val="00A30A7B"/>
    <w:rsid w:val="00A33A5D"/>
    <w:rsid w:val="00A362D2"/>
    <w:rsid w:val="00A4128C"/>
    <w:rsid w:val="00A47176"/>
    <w:rsid w:val="00A47CF0"/>
    <w:rsid w:val="00A52385"/>
    <w:rsid w:val="00A5272D"/>
    <w:rsid w:val="00A53771"/>
    <w:rsid w:val="00A53941"/>
    <w:rsid w:val="00A53962"/>
    <w:rsid w:val="00A56EEF"/>
    <w:rsid w:val="00A611FD"/>
    <w:rsid w:val="00A6239D"/>
    <w:rsid w:val="00A661D9"/>
    <w:rsid w:val="00A72511"/>
    <w:rsid w:val="00A729AF"/>
    <w:rsid w:val="00A72ACB"/>
    <w:rsid w:val="00A73EEF"/>
    <w:rsid w:val="00A774C5"/>
    <w:rsid w:val="00A82C62"/>
    <w:rsid w:val="00A8465C"/>
    <w:rsid w:val="00A8512D"/>
    <w:rsid w:val="00A877D7"/>
    <w:rsid w:val="00A918F7"/>
    <w:rsid w:val="00A96363"/>
    <w:rsid w:val="00A97418"/>
    <w:rsid w:val="00AA3FAA"/>
    <w:rsid w:val="00AC01CC"/>
    <w:rsid w:val="00AC4D75"/>
    <w:rsid w:val="00AC5E97"/>
    <w:rsid w:val="00AD176B"/>
    <w:rsid w:val="00AD2BA2"/>
    <w:rsid w:val="00AD3816"/>
    <w:rsid w:val="00AD785D"/>
    <w:rsid w:val="00AE2BE2"/>
    <w:rsid w:val="00AF5DE5"/>
    <w:rsid w:val="00B012E8"/>
    <w:rsid w:val="00B01FE5"/>
    <w:rsid w:val="00B04B5B"/>
    <w:rsid w:val="00B14CF8"/>
    <w:rsid w:val="00B15FEA"/>
    <w:rsid w:val="00B24468"/>
    <w:rsid w:val="00B25747"/>
    <w:rsid w:val="00B265A2"/>
    <w:rsid w:val="00B32E85"/>
    <w:rsid w:val="00B34F91"/>
    <w:rsid w:val="00B3502F"/>
    <w:rsid w:val="00B40EC2"/>
    <w:rsid w:val="00B53F7C"/>
    <w:rsid w:val="00B5522C"/>
    <w:rsid w:val="00B56B2E"/>
    <w:rsid w:val="00B6103C"/>
    <w:rsid w:val="00B61E92"/>
    <w:rsid w:val="00B625F7"/>
    <w:rsid w:val="00B6266C"/>
    <w:rsid w:val="00B633BB"/>
    <w:rsid w:val="00B63A55"/>
    <w:rsid w:val="00B65AC0"/>
    <w:rsid w:val="00B65E2A"/>
    <w:rsid w:val="00B66363"/>
    <w:rsid w:val="00B6644B"/>
    <w:rsid w:val="00B70C7E"/>
    <w:rsid w:val="00B7318C"/>
    <w:rsid w:val="00B743C1"/>
    <w:rsid w:val="00B77613"/>
    <w:rsid w:val="00B77BC5"/>
    <w:rsid w:val="00B8164F"/>
    <w:rsid w:val="00B90734"/>
    <w:rsid w:val="00B90E61"/>
    <w:rsid w:val="00B933B9"/>
    <w:rsid w:val="00B94026"/>
    <w:rsid w:val="00B94B38"/>
    <w:rsid w:val="00BA2249"/>
    <w:rsid w:val="00BA4383"/>
    <w:rsid w:val="00BB7DAE"/>
    <w:rsid w:val="00BE4FA3"/>
    <w:rsid w:val="00BF4D80"/>
    <w:rsid w:val="00BF789D"/>
    <w:rsid w:val="00BF7F64"/>
    <w:rsid w:val="00C003E8"/>
    <w:rsid w:val="00C01439"/>
    <w:rsid w:val="00C02817"/>
    <w:rsid w:val="00C046E7"/>
    <w:rsid w:val="00C05E3E"/>
    <w:rsid w:val="00C066C4"/>
    <w:rsid w:val="00C154AC"/>
    <w:rsid w:val="00C15652"/>
    <w:rsid w:val="00C15C96"/>
    <w:rsid w:val="00C243DD"/>
    <w:rsid w:val="00C26B8C"/>
    <w:rsid w:val="00C34B1E"/>
    <w:rsid w:val="00C3559A"/>
    <w:rsid w:val="00C36DA7"/>
    <w:rsid w:val="00C440C5"/>
    <w:rsid w:val="00C469E4"/>
    <w:rsid w:val="00C50ED8"/>
    <w:rsid w:val="00C51A93"/>
    <w:rsid w:val="00C55DD7"/>
    <w:rsid w:val="00C61476"/>
    <w:rsid w:val="00C62C9A"/>
    <w:rsid w:val="00C65CB5"/>
    <w:rsid w:val="00C72C2D"/>
    <w:rsid w:val="00C74C3C"/>
    <w:rsid w:val="00C74E9E"/>
    <w:rsid w:val="00C77CD8"/>
    <w:rsid w:val="00C80C9F"/>
    <w:rsid w:val="00C846D6"/>
    <w:rsid w:val="00C861C0"/>
    <w:rsid w:val="00C90BCC"/>
    <w:rsid w:val="00C90CC7"/>
    <w:rsid w:val="00C95FF0"/>
    <w:rsid w:val="00CA3C38"/>
    <w:rsid w:val="00CB2487"/>
    <w:rsid w:val="00CB296F"/>
    <w:rsid w:val="00CB2CA3"/>
    <w:rsid w:val="00CB6273"/>
    <w:rsid w:val="00CB6C6A"/>
    <w:rsid w:val="00CC14A1"/>
    <w:rsid w:val="00CC206F"/>
    <w:rsid w:val="00CC371F"/>
    <w:rsid w:val="00CC5D82"/>
    <w:rsid w:val="00CD7CAE"/>
    <w:rsid w:val="00CE069F"/>
    <w:rsid w:val="00CF26AB"/>
    <w:rsid w:val="00CF6BC5"/>
    <w:rsid w:val="00CF7924"/>
    <w:rsid w:val="00D01C8D"/>
    <w:rsid w:val="00D02404"/>
    <w:rsid w:val="00D068A8"/>
    <w:rsid w:val="00D0714F"/>
    <w:rsid w:val="00D12B3E"/>
    <w:rsid w:val="00D14280"/>
    <w:rsid w:val="00D17A29"/>
    <w:rsid w:val="00D17C94"/>
    <w:rsid w:val="00D17DE8"/>
    <w:rsid w:val="00D21FD9"/>
    <w:rsid w:val="00D22F77"/>
    <w:rsid w:val="00D2649D"/>
    <w:rsid w:val="00D2692E"/>
    <w:rsid w:val="00D312FF"/>
    <w:rsid w:val="00D32F47"/>
    <w:rsid w:val="00D37589"/>
    <w:rsid w:val="00D510DC"/>
    <w:rsid w:val="00D5447B"/>
    <w:rsid w:val="00D56F1C"/>
    <w:rsid w:val="00D65C5F"/>
    <w:rsid w:val="00D65FC9"/>
    <w:rsid w:val="00D666D8"/>
    <w:rsid w:val="00D713D3"/>
    <w:rsid w:val="00D71615"/>
    <w:rsid w:val="00D7382A"/>
    <w:rsid w:val="00D75C36"/>
    <w:rsid w:val="00D770FC"/>
    <w:rsid w:val="00D779EB"/>
    <w:rsid w:val="00D835B7"/>
    <w:rsid w:val="00D83D06"/>
    <w:rsid w:val="00D9481A"/>
    <w:rsid w:val="00DB22F9"/>
    <w:rsid w:val="00DC0B5B"/>
    <w:rsid w:val="00DC0E93"/>
    <w:rsid w:val="00DC15A8"/>
    <w:rsid w:val="00DD427B"/>
    <w:rsid w:val="00DD69CD"/>
    <w:rsid w:val="00DD7446"/>
    <w:rsid w:val="00DE1B93"/>
    <w:rsid w:val="00DE436A"/>
    <w:rsid w:val="00DE4F41"/>
    <w:rsid w:val="00DE7429"/>
    <w:rsid w:val="00DF5396"/>
    <w:rsid w:val="00E01C63"/>
    <w:rsid w:val="00E031A1"/>
    <w:rsid w:val="00E12890"/>
    <w:rsid w:val="00E1436B"/>
    <w:rsid w:val="00E14B52"/>
    <w:rsid w:val="00E20367"/>
    <w:rsid w:val="00E20848"/>
    <w:rsid w:val="00E21467"/>
    <w:rsid w:val="00E33EB0"/>
    <w:rsid w:val="00E33FB0"/>
    <w:rsid w:val="00E34628"/>
    <w:rsid w:val="00E37148"/>
    <w:rsid w:val="00E433C8"/>
    <w:rsid w:val="00E46821"/>
    <w:rsid w:val="00E46BC1"/>
    <w:rsid w:val="00E47474"/>
    <w:rsid w:val="00E529C3"/>
    <w:rsid w:val="00E56335"/>
    <w:rsid w:val="00E60798"/>
    <w:rsid w:val="00E60DB1"/>
    <w:rsid w:val="00E65367"/>
    <w:rsid w:val="00E71C5C"/>
    <w:rsid w:val="00E73308"/>
    <w:rsid w:val="00E73424"/>
    <w:rsid w:val="00E761F7"/>
    <w:rsid w:val="00E76D90"/>
    <w:rsid w:val="00E77073"/>
    <w:rsid w:val="00E83529"/>
    <w:rsid w:val="00E84015"/>
    <w:rsid w:val="00E86A15"/>
    <w:rsid w:val="00E94A6F"/>
    <w:rsid w:val="00E969DB"/>
    <w:rsid w:val="00EA0219"/>
    <w:rsid w:val="00EA12C3"/>
    <w:rsid w:val="00EA2393"/>
    <w:rsid w:val="00EA57CA"/>
    <w:rsid w:val="00EC07A2"/>
    <w:rsid w:val="00EC171A"/>
    <w:rsid w:val="00EC5101"/>
    <w:rsid w:val="00EC7429"/>
    <w:rsid w:val="00ED171C"/>
    <w:rsid w:val="00ED5B65"/>
    <w:rsid w:val="00EF39CB"/>
    <w:rsid w:val="00F02130"/>
    <w:rsid w:val="00F112E4"/>
    <w:rsid w:val="00F228C0"/>
    <w:rsid w:val="00F30850"/>
    <w:rsid w:val="00F31194"/>
    <w:rsid w:val="00F321F1"/>
    <w:rsid w:val="00F3385A"/>
    <w:rsid w:val="00F46180"/>
    <w:rsid w:val="00F52A0F"/>
    <w:rsid w:val="00F52E77"/>
    <w:rsid w:val="00F56067"/>
    <w:rsid w:val="00F567B8"/>
    <w:rsid w:val="00F61835"/>
    <w:rsid w:val="00F6434D"/>
    <w:rsid w:val="00F70ECC"/>
    <w:rsid w:val="00F72691"/>
    <w:rsid w:val="00F72E2A"/>
    <w:rsid w:val="00F75229"/>
    <w:rsid w:val="00F7742C"/>
    <w:rsid w:val="00F832AE"/>
    <w:rsid w:val="00F85F58"/>
    <w:rsid w:val="00F90719"/>
    <w:rsid w:val="00F9201E"/>
    <w:rsid w:val="00F9795F"/>
    <w:rsid w:val="00FA100F"/>
    <w:rsid w:val="00FA377F"/>
    <w:rsid w:val="00FA5410"/>
    <w:rsid w:val="00FA6D5C"/>
    <w:rsid w:val="00FA790A"/>
    <w:rsid w:val="00FC1138"/>
    <w:rsid w:val="00FC4928"/>
    <w:rsid w:val="00FC7DE5"/>
    <w:rsid w:val="00FD17D4"/>
    <w:rsid w:val="00FD746C"/>
    <w:rsid w:val="00FD77D7"/>
    <w:rsid w:val="00FD7829"/>
    <w:rsid w:val="00FE2404"/>
    <w:rsid w:val="00FE572D"/>
    <w:rsid w:val="00FE5EA1"/>
    <w:rsid w:val="00FE7792"/>
    <w:rsid w:val="00FF0E12"/>
    <w:rsid w:val="00FF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3B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First-LevelSubheadingBOLD">
    <w:name w:val="003 First-Level Subheading BOLD"/>
    <w:basedOn w:val="Normal"/>
    <w:next w:val="Normal"/>
    <w:rsid w:val="00DE1B93"/>
    <w:pPr>
      <w:keepNext/>
      <w:spacing w:after="240" w:line="240" w:lineRule="auto"/>
      <w:jc w:val="center"/>
      <w:outlineLvl w:val="1"/>
    </w:pPr>
    <w:rPr>
      <w:rFonts w:ascii="Arial" w:eastAsia="Times New Roman" w:hAnsi="Arial" w:cs="Times New Roman"/>
      <w:b/>
      <w:sz w:val="24"/>
      <w:szCs w:val="24"/>
    </w:rPr>
  </w:style>
  <w:style w:type="paragraph" w:customStyle="1" w:styleId="006BodyText">
    <w:name w:val="006 Body Text"/>
    <w:basedOn w:val="Normal"/>
    <w:qFormat/>
    <w:rsid w:val="00DE1B93"/>
    <w:pPr>
      <w:spacing w:after="0" w:line="480" w:lineRule="auto"/>
      <w:ind w:firstLine="720"/>
    </w:pPr>
    <w:rPr>
      <w:rFonts w:ascii="Arial" w:eastAsia="Calibri" w:hAnsi="Arial" w:cs="Arial"/>
      <w:sz w:val="24"/>
      <w:szCs w:val="24"/>
    </w:rPr>
  </w:style>
  <w:style w:type="paragraph" w:customStyle="1" w:styleId="011LongList-Bullets">
    <w:name w:val="011 Long List - Bullets"/>
    <w:basedOn w:val="Normal"/>
    <w:qFormat/>
    <w:rsid w:val="00DE1B93"/>
    <w:pPr>
      <w:numPr>
        <w:numId w:val="1"/>
      </w:numPr>
      <w:spacing w:after="240" w:line="240" w:lineRule="auto"/>
      <w:ind w:left="720" w:hanging="720"/>
    </w:pPr>
    <w:rPr>
      <w:rFonts w:ascii="Arial" w:eastAsia="Calibri" w:hAnsi="Arial" w:cs="Arial"/>
      <w:sz w:val="24"/>
      <w:szCs w:val="24"/>
    </w:rPr>
  </w:style>
  <w:style w:type="table" w:styleId="TableGrid">
    <w:name w:val="Table Grid"/>
    <w:basedOn w:val="TableNormal"/>
    <w:uiPriority w:val="59"/>
    <w:rsid w:val="007A0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02C8"/>
    <w:pPr>
      <w:ind w:left="720"/>
      <w:contextualSpacing/>
    </w:pPr>
  </w:style>
  <w:style w:type="paragraph" w:styleId="BalloonText">
    <w:name w:val="Balloon Text"/>
    <w:basedOn w:val="Normal"/>
    <w:link w:val="BalloonTextChar"/>
    <w:uiPriority w:val="99"/>
    <w:semiHidden/>
    <w:unhideWhenUsed/>
    <w:rsid w:val="00102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5B"/>
    <w:rPr>
      <w:rFonts w:ascii="Tahoma" w:hAnsi="Tahoma" w:cs="Tahoma"/>
      <w:sz w:val="16"/>
      <w:szCs w:val="16"/>
    </w:rPr>
  </w:style>
  <w:style w:type="character" w:styleId="CommentReference">
    <w:name w:val="annotation reference"/>
    <w:basedOn w:val="DefaultParagraphFont"/>
    <w:uiPriority w:val="99"/>
    <w:semiHidden/>
    <w:unhideWhenUsed/>
    <w:rsid w:val="00B01FE5"/>
    <w:rPr>
      <w:sz w:val="16"/>
      <w:szCs w:val="16"/>
    </w:rPr>
  </w:style>
  <w:style w:type="paragraph" w:styleId="CommentText">
    <w:name w:val="annotation text"/>
    <w:basedOn w:val="Normal"/>
    <w:link w:val="CommentTextChar"/>
    <w:uiPriority w:val="99"/>
    <w:semiHidden/>
    <w:unhideWhenUsed/>
    <w:rsid w:val="00B01FE5"/>
    <w:pPr>
      <w:spacing w:line="240" w:lineRule="auto"/>
    </w:pPr>
    <w:rPr>
      <w:sz w:val="20"/>
      <w:szCs w:val="20"/>
    </w:rPr>
  </w:style>
  <w:style w:type="character" w:customStyle="1" w:styleId="CommentTextChar">
    <w:name w:val="Comment Text Char"/>
    <w:basedOn w:val="DefaultParagraphFont"/>
    <w:link w:val="CommentText"/>
    <w:uiPriority w:val="99"/>
    <w:semiHidden/>
    <w:rsid w:val="00B01FE5"/>
    <w:rPr>
      <w:sz w:val="20"/>
      <w:szCs w:val="20"/>
    </w:rPr>
  </w:style>
  <w:style w:type="paragraph" w:styleId="CommentSubject">
    <w:name w:val="annotation subject"/>
    <w:basedOn w:val="CommentText"/>
    <w:next w:val="CommentText"/>
    <w:link w:val="CommentSubjectChar"/>
    <w:uiPriority w:val="99"/>
    <w:semiHidden/>
    <w:unhideWhenUsed/>
    <w:rsid w:val="00B01FE5"/>
    <w:rPr>
      <w:b/>
      <w:bCs/>
    </w:rPr>
  </w:style>
  <w:style w:type="character" w:customStyle="1" w:styleId="CommentSubjectChar">
    <w:name w:val="Comment Subject Char"/>
    <w:basedOn w:val="CommentTextChar"/>
    <w:link w:val="CommentSubject"/>
    <w:uiPriority w:val="99"/>
    <w:semiHidden/>
    <w:rsid w:val="00B01FE5"/>
    <w:rPr>
      <w:b/>
      <w:bCs/>
      <w:sz w:val="20"/>
      <w:szCs w:val="20"/>
    </w:rPr>
  </w:style>
  <w:style w:type="character" w:styleId="Hyperlink">
    <w:name w:val="Hyperlink"/>
    <w:basedOn w:val="DefaultParagraphFont"/>
    <w:uiPriority w:val="99"/>
    <w:unhideWhenUsed/>
    <w:rsid w:val="00C066C4"/>
    <w:rPr>
      <w:color w:val="0000FF"/>
      <w:u w:val="single"/>
    </w:rPr>
  </w:style>
  <w:style w:type="paragraph" w:styleId="Header">
    <w:name w:val="header"/>
    <w:basedOn w:val="Normal"/>
    <w:link w:val="HeaderChar"/>
    <w:uiPriority w:val="99"/>
    <w:unhideWhenUsed/>
    <w:rsid w:val="003A6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9E8"/>
  </w:style>
  <w:style w:type="paragraph" w:styleId="Footer">
    <w:name w:val="footer"/>
    <w:basedOn w:val="Normal"/>
    <w:link w:val="FooterChar"/>
    <w:uiPriority w:val="99"/>
    <w:unhideWhenUsed/>
    <w:rsid w:val="003A6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9E8"/>
  </w:style>
  <w:style w:type="character" w:styleId="Strong">
    <w:name w:val="Strong"/>
    <w:uiPriority w:val="22"/>
    <w:qFormat/>
    <w:rsid w:val="00C046E7"/>
    <w:rPr>
      <w:b/>
      <w:bCs/>
    </w:rPr>
  </w:style>
  <w:style w:type="character" w:styleId="Emphasis">
    <w:name w:val="Emphasis"/>
    <w:qFormat/>
    <w:rsid w:val="00031D4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First-LevelSubheadingBOLD">
    <w:name w:val="003 First-Level Subheading BOLD"/>
    <w:basedOn w:val="Normal"/>
    <w:next w:val="Normal"/>
    <w:rsid w:val="00DE1B93"/>
    <w:pPr>
      <w:keepNext/>
      <w:spacing w:after="240" w:line="240" w:lineRule="auto"/>
      <w:jc w:val="center"/>
      <w:outlineLvl w:val="1"/>
    </w:pPr>
    <w:rPr>
      <w:rFonts w:ascii="Arial" w:eastAsia="Times New Roman" w:hAnsi="Arial" w:cs="Times New Roman"/>
      <w:b/>
      <w:sz w:val="24"/>
      <w:szCs w:val="24"/>
    </w:rPr>
  </w:style>
  <w:style w:type="paragraph" w:customStyle="1" w:styleId="006BodyText">
    <w:name w:val="006 Body Text"/>
    <w:basedOn w:val="Normal"/>
    <w:qFormat/>
    <w:rsid w:val="00DE1B93"/>
    <w:pPr>
      <w:spacing w:after="0" w:line="480" w:lineRule="auto"/>
      <w:ind w:firstLine="720"/>
    </w:pPr>
    <w:rPr>
      <w:rFonts w:ascii="Arial" w:eastAsia="Calibri" w:hAnsi="Arial" w:cs="Arial"/>
      <w:sz w:val="24"/>
      <w:szCs w:val="24"/>
    </w:rPr>
  </w:style>
  <w:style w:type="paragraph" w:customStyle="1" w:styleId="011LongList-Bullets">
    <w:name w:val="011 Long List - Bullets"/>
    <w:basedOn w:val="Normal"/>
    <w:qFormat/>
    <w:rsid w:val="00DE1B93"/>
    <w:pPr>
      <w:numPr>
        <w:numId w:val="1"/>
      </w:numPr>
      <w:spacing w:after="240" w:line="240" w:lineRule="auto"/>
      <w:ind w:left="720" w:hanging="720"/>
    </w:pPr>
    <w:rPr>
      <w:rFonts w:ascii="Arial" w:eastAsia="Calibri" w:hAnsi="Arial" w:cs="Arial"/>
      <w:sz w:val="24"/>
      <w:szCs w:val="24"/>
    </w:rPr>
  </w:style>
  <w:style w:type="table" w:styleId="TableGrid">
    <w:name w:val="Table Grid"/>
    <w:basedOn w:val="TableNormal"/>
    <w:uiPriority w:val="59"/>
    <w:rsid w:val="007A0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02C8"/>
    <w:pPr>
      <w:ind w:left="720"/>
      <w:contextualSpacing/>
    </w:pPr>
  </w:style>
  <w:style w:type="paragraph" w:styleId="BalloonText">
    <w:name w:val="Balloon Text"/>
    <w:basedOn w:val="Normal"/>
    <w:link w:val="BalloonTextChar"/>
    <w:uiPriority w:val="99"/>
    <w:semiHidden/>
    <w:unhideWhenUsed/>
    <w:rsid w:val="00102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5B"/>
    <w:rPr>
      <w:rFonts w:ascii="Tahoma" w:hAnsi="Tahoma" w:cs="Tahoma"/>
      <w:sz w:val="16"/>
      <w:szCs w:val="16"/>
    </w:rPr>
  </w:style>
  <w:style w:type="character" w:styleId="CommentReference">
    <w:name w:val="annotation reference"/>
    <w:basedOn w:val="DefaultParagraphFont"/>
    <w:uiPriority w:val="99"/>
    <w:semiHidden/>
    <w:unhideWhenUsed/>
    <w:rsid w:val="00B01FE5"/>
    <w:rPr>
      <w:sz w:val="16"/>
      <w:szCs w:val="16"/>
    </w:rPr>
  </w:style>
  <w:style w:type="paragraph" w:styleId="CommentText">
    <w:name w:val="annotation text"/>
    <w:basedOn w:val="Normal"/>
    <w:link w:val="CommentTextChar"/>
    <w:uiPriority w:val="99"/>
    <w:semiHidden/>
    <w:unhideWhenUsed/>
    <w:rsid w:val="00B01FE5"/>
    <w:pPr>
      <w:spacing w:line="240" w:lineRule="auto"/>
    </w:pPr>
    <w:rPr>
      <w:sz w:val="20"/>
      <w:szCs w:val="20"/>
    </w:rPr>
  </w:style>
  <w:style w:type="character" w:customStyle="1" w:styleId="CommentTextChar">
    <w:name w:val="Comment Text Char"/>
    <w:basedOn w:val="DefaultParagraphFont"/>
    <w:link w:val="CommentText"/>
    <w:uiPriority w:val="99"/>
    <w:semiHidden/>
    <w:rsid w:val="00B01FE5"/>
    <w:rPr>
      <w:sz w:val="20"/>
      <w:szCs w:val="20"/>
    </w:rPr>
  </w:style>
  <w:style w:type="paragraph" w:styleId="CommentSubject">
    <w:name w:val="annotation subject"/>
    <w:basedOn w:val="CommentText"/>
    <w:next w:val="CommentText"/>
    <w:link w:val="CommentSubjectChar"/>
    <w:uiPriority w:val="99"/>
    <w:semiHidden/>
    <w:unhideWhenUsed/>
    <w:rsid w:val="00B01FE5"/>
    <w:rPr>
      <w:b/>
      <w:bCs/>
    </w:rPr>
  </w:style>
  <w:style w:type="character" w:customStyle="1" w:styleId="CommentSubjectChar">
    <w:name w:val="Comment Subject Char"/>
    <w:basedOn w:val="CommentTextChar"/>
    <w:link w:val="CommentSubject"/>
    <w:uiPriority w:val="99"/>
    <w:semiHidden/>
    <w:rsid w:val="00B01FE5"/>
    <w:rPr>
      <w:b/>
      <w:bCs/>
      <w:sz w:val="20"/>
      <w:szCs w:val="20"/>
    </w:rPr>
  </w:style>
  <w:style w:type="character" w:styleId="Hyperlink">
    <w:name w:val="Hyperlink"/>
    <w:basedOn w:val="DefaultParagraphFont"/>
    <w:uiPriority w:val="99"/>
    <w:unhideWhenUsed/>
    <w:rsid w:val="00C066C4"/>
    <w:rPr>
      <w:color w:val="0000FF"/>
      <w:u w:val="single"/>
    </w:rPr>
  </w:style>
  <w:style w:type="paragraph" w:styleId="Header">
    <w:name w:val="header"/>
    <w:basedOn w:val="Normal"/>
    <w:link w:val="HeaderChar"/>
    <w:uiPriority w:val="99"/>
    <w:unhideWhenUsed/>
    <w:rsid w:val="003A6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9E8"/>
  </w:style>
  <w:style w:type="paragraph" w:styleId="Footer">
    <w:name w:val="footer"/>
    <w:basedOn w:val="Normal"/>
    <w:link w:val="FooterChar"/>
    <w:uiPriority w:val="99"/>
    <w:unhideWhenUsed/>
    <w:rsid w:val="003A6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9E8"/>
  </w:style>
  <w:style w:type="character" w:styleId="Strong">
    <w:name w:val="Strong"/>
    <w:uiPriority w:val="22"/>
    <w:qFormat/>
    <w:rsid w:val="00C046E7"/>
    <w:rPr>
      <w:b/>
      <w:bCs/>
    </w:rPr>
  </w:style>
  <w:style w:type="character" w:styleId="Emphasis">
    <w:name w:val="Emphasis"/>
    <w:qFormat/>
    <w:rsid w:val="00031D4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8398">
      <w:bodyDiv w:val="1"/>
      <w:marLeft w:val="0"/>
      <w:marRight w:val="0"/>
      <w:marTop w:val="0"/>
      <w:marBottom w:val="0"/>
      <w:divBdr>
        <w:top w:val="none" w:sz="0" w:space="0" w:color="auto"/>
        <w:left w:val="none" w:sz="0" w:space="0" w:color="auto"/>
        <w:bottom w:val="none" w:sz="0" w:space="0" w:color="auto"/>
        <w:right w:val="none" w:sz="0" w:space="0" w:color="auto"/>
      </w:divBdr>
    </w:div>
    <w:div w:id="1614745017">
      <w:bodyDiv w:val="1"/>
      <w:marLeft w:val="0"/>
      <w:marRight w:val="0"/>
      <w:marTop w:val="0"/>
      <w:marBottom w:val="0"/>
      <w:divBdr>
        <w:top w:val="none" w:sz="0" w:space="0" w:color="auto"/>
        <w:left w:val="none" w:sz="0" w:space="0" w:color="auto"/>
        <w:bottom w:val="none" w:sz="0" w:space="0" w:color="auto"/>
        <w:right w:val="none" w:sz="0" w:space="0" w:color="auto"/>
      </w:divBdr>
    </w:div>
    <w:div w:id="1694184094">
      <w:bodyDiv w:val="1"/>
      <w:marLeft w:val="0"/>
      <w:marRight w:val="0"/>
      <w:marTop w:val="0"/>
      <w:marBottom w:val="0"/>
      <w:divBdr>
        <w:top w:val="none" w:sz="0" w:space="0" w:color="auto"/>
        <w:left w:val="none" w:sz="0" w:space="0" w:color="auto"/>
        <w:bottom w:val="none" w:sz="0" w:space="0" w:color="auto"/>
        <w:right w:val="none" w:sz="0" w:space="0" w:color="auto"/>
      </w:divBdr>
    </w:div>
    <w:div w:id="1808432681">
      <w:bodyDiv w:val="1"/>
      <w:marLeft w:val="0"/>
      <w:marRight w:val="0"/>
      <w:marTop w:val="0"/>
      <w:marBottom w:val="0"/>
      <w:divBdr>
        <w:top w:val="none" w:sz="0" w:space="0" w:color="auto"/>
        <w:left w:val="none" w:sz="0" w:space="0" w:color="auto"/>
        <w:bottom w:val="none" w:sz="0" w:space="0" w:color="auto"/>
        <w:right w:val="none" w:sz="0" w:space="0" w:color="auto"/>
      </w:divBdr>
    </w:div>
    <w:div w:id="20116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oniel.cabrera@medicine.ufl.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5E035-2C31-F646-96B5-FA8291B3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12480</Words>
  <Characters>71142</Characters>
  <Application>Microsoft Macintosh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UF Academic Health Center</Company>
  <LinksUpToDate>false</LinksUpToDate>
  <CharactersWithSpaces>83456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 Fitian</dc:creator>
  <cp:lastModifiedBy>Na Ma</cp:lastModifiedBy>
  <cp:revision>2</cp:revision>
  <cp:lastPrinted>2013-05-02T19:44:00Z</cp:lastPrinted>
  <dcterms:created xsi:type="dcterms:W3CDTF">2016-10-23T23:23:00Z</dcterms:created>
  <dcterms:modified xsi:type="dcterms:W3CDTF">2016-10-23T23:23:00Z</dcterms:modified>
</cp:coreProperties>
</file>