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8C6" w:rsidRDefault="00E26B45">
      <w:pPr>
        <w:snapToGrid w:val="0"/>
        <w:spacing w:line="360" w:lineRule="auto"/>
        <w:jc w:val="left"/>
        <w:rPr>
          <w:rFonts w:ascii="Book Antiqua" w:eastAsia="Book Antiqua" w:hAnsi="Book Antiqua" w:cs="Book Antiqua"/>
          <w:i/>
          <w:sz w:val="24"/>
        </w:rPr>
      </w:pPr>
      <w:r>
        <w:rPr>
          <w:rFonts w:ascii="Book Antiqua" w:eastAsia="Book Antiqua" w:hAnsi="Book Antiqua" w:cs="Book Antiqua"/>
          <w:sz w:val="24"/>
        </w:rPr>
        <w:t>N</w:t>
      </w:r>
      <w:r>
        <w:rPr>
          <w:rFonts w:ascii="Book Antiqua" w:eastAsia="Book Antiqua" w:hAnsi="Book Antiqua" w:cs="Book Antiqua"/>
          <w:b/>
          <w:bCs/>
          <w:sz w:val="24"/>
        </w:rPr>
        <w:t>ame of Journal:</w:t>
      </w:r>
      <w:r>
        <w:rPr>
          <w:rFonts w:ascii="Book Antiqua" w:eastAsia="Book Antiqua" w:hAnsi="Book Antiqua" w:cs="Book Antiqua"/>
          <w:sz w:val="24"/>
        </w:rPr>
        <w:t xml:space="preserve"> </w:t>
      </w:r>
      <w:r>
        <w:rPr>
          <w:rFonts w:ascii="Book Antiqua" w:eastAsia="Book Antiqua" w:hAnsi="Book Antiqua" w:cs="Book Antiqua"/>
          <w:b/>
          <w:i/>
          <w:sz w:val="24"/>
        </w:rPr>
        <w:t>World Journal of Gastroenterology</w:t>
      </w:r>
    </w:p>
    <w:p w:rsidR="007A78C6" w:rsidRDefault="00E26B45">
      <w:pPr>
        <w:tabs>
          <w:tab w:val="left" w:pos="3690"/>
        </w:tabs>
        <w:snapToGrid w:val="0"/>
        <w:spacing w:line="360" w:lineRule="auto"/>
        <w:jc w:val="left"/>
        <w:rPr>
          <w:rFonts w:ascii="Book Antiqua" w:eastAsia="Book Antiqua" w:hAnsi="Book Antiqua" w:cs="Book Antiqua"/>
          <w:b/>
          <w:bCs/>
          <w:sz w:val="24"/>
        </w:rPr>
      </w:pPr>
      <w:bookmarkStart w:id="0" w:name="OLE_LINK661"/>
      <w:bookmarkStart w:id="1" w:name="OLE_LINK768"/>
      <w:bookmarkStart w:id="2" w:name="OLE_LINK486"/>
      <w:bookmarkStart w:id="3" w:name="OLE_LINK485"/>
      <w:r>
        <w:rPr>
          <w:rFonts w:ascii="Book Antiqua" w:eastAsia="Book Antiqua" w:hAnsi="Book Antiqua" w:cs="Book Antiqua"/>
          <w:b/>
          <w:bCs/>
          <w:sz w:val="24"/>
          <w:highlight w:val="white"/>
        </w:rPr>
        <w:t>ESPS Manuscript NO:</w:t>
      </w:r>
      <w:bookmarkEnd w:id="0"/>
      <w:bookmarkEnd w:id="1"/>
      <w:bookmarkEnd w:id="2"/>
      <w:bookmarkEnd w:id="3"/>
      <w:r>
        <w:rPr>
          <w:rFonts w:ascii="Book Antiqua" w:hAnsi="Book Antiqua" w:cs="Book Antiqua"/>
          <w:b/>
          <w:bCs/>
          <w:sz w:val="24"/>
        </w:rPr>
        <w:t xml:space="preserve"> </w:t>
      </w:r>
      <w:r>
        <w:rPr>
          <w:rFonts w:ascii="Book Antiqua" w:hAnsi="Book Antiqua"/>
          <w:b/>
          <w:sz w:val="24"/>
          <w:highlight w:val="white"/>
        </w:rPr>
        <w:t>28441</w:t>
      </w:r>
    </w:p>
    <w:p w:rsidR="007A78C6" w:rsidRDefault="00E26B45">
      <w:pPr>
        <w:snapToGrid w:val="0"/>
        <w:spacing w:line="360" w:lineRule="auto"/>
        <w:jc w:val="left"/>
        <w:rPr>
          <w:rFonts w:ascii="Book Antiqua" w:eastAsiaTheme="minorEastAsia" w:hAnsi="Book Antiqua" w:cs="Book Antiqua"/>
          <w:sz w:val="24"/>
        </w:rPr>
      </w:pPr>
      <w:r>
        <w:rPr>
          <w:rFonts w:ascii="Book Antiqua" w:eastAsia="Book Antiqua" w:hAnsi="Book Antiqua" w:cs="Book Antiqua"/>
          <w:b/>
          <w:bCs/>
          <w:sz w:val="24"/>
        </w:rPr>
        <w:t>Manuscript Type:</w:t>
      </w:r>
      <w:r>
        <w:rPr>
          <w:rFonts w:ascii="Book Antiqua" w:eastAsia="Book Antiqua" w:hAnsi="Book Antiqua" w:cs="Book Antiqua"/>
          <w:sz w:val="24"/>
        </w:rPr>
        <w:t xml:space="preserve"> </w:t>
      </w:r>
      <w:r>
        <w:rPr>
          <w:rFonts w:ascii="Book Antiqua" w:hAnsi="Book Antiqua"/>
          <w:b/>
          <w:sz w:val="24"/>
        </w:rPr>
        <w:t>ORIGINAL ARTICLE</w:t>
      </w:r>
    </w:p>
    <w:p w:rsidR="007A78C6" w:rsidRDefault="007A78C6">
      <w:pPr>
        <w:snapToGrid w:val="0"/>
        <w:spacing w:line="360" w:lineRule="auto"/>
        <w:jc w:val="left"/>
        <w:rPr>
          <w:rFonts w:ascii="Book Antiqua" w:eastAsiaTheme="minorEastAsia" w:hAnsi="Book Antiqua" w:cs="Book Antiqua"/>
          <w:sz w:val="24"/>
        </w:rPr>
      </w:pPr>
    </w:p>
    <w:p w:rsidR="007A78C6" w:rsidRDefault="00E26B45">
      <w:pPr>
        <w:snapToGrid w:val="0"/>
        <w:spacing w:line="360" w:lineRule="auto"/>
        <w:jc w:val="left"/>
        <w:rPr>
          <w:rFonts w:ascii="Book Antiqua" w:eastAsiaTheme="minorEastAsia" w:hAnsi="Book Antiqua" w:cs="Book Antiqua"/>
          <w:b/>
          <w:i/>
          <w:sz w:val="24"/>
        </w:rPr>
      </w:pPr>
      <w:r>
        <w:rPr>
          <w:rFonts w:ascii="Book Antiqua" w:eastAsia="Book Antiqua" w:hAnsi="Book Antiqua" w:cs="Book Antiqua"/>
          <w:b/>
          <w:i/>
          <w:sz w:val="24"/>
        </w:rPr>
        <w:t>Basic Study</w:t>
      </w:r>
    </w:p>
    <w:p w:rsidR="007A78C6" w:rsidRDefault="00E26B45">
      <w:pPr>
        <w:snapToGrid w:val="0"/>
        <w:spacing w:line="360" w:lineRule="auto"/>
        <w:rPr>
          <w:rFonts w:ascii="Book Antiqua" w:hAnsi="Book Antiqua" w:cs="Book Antiqua"/>
          <w:b/>
          <w:bCs/>
          <w:sz w:val="24"/>
        </w:rPr>
      </w:pPr>
      <w:proofErr w:type="gramStart"/>
      <w:r>
        <w:rPr>
          <w:rFonts w:ascii="Book Antiqua" w:hAnsi="Book Antiqua" w:cs="Book Antiqua"/>
          <w:b/>
          <w:bCs/>
          <w:sz w:val="24"/>
        </w:rPr>
        <w:t>miR</w:t>
      </w:r>
      <w:proofErr w:type="gramEnd"/>
      <w:r>
        <w:rPr>
          <w:rFonts w:ascii="Book Antiqua" w:hAnsi="Book Antiqua" w:cs="Book Antiqua"/>
          <w:b/>
          <w:bCs/>
          <w:sz w:val="24"/>
        </w:rPr>
        <w:t xml:space="preserve">-1181 inhibits invasion and proliferation </w:t>
      </w:r>
      <w:r>
        <w:rPr>
          <w:rFonts w:ascii="Book Antiqua" w:hAnsi="Book Antiqua" w:cs="Book Antiqua"/>
          <w:b/>
          <w:bCs/>
          <w:i/>
          <w:sz w:val="24"/>
        </w:rPr>
        <w:t>via</w:t>
      </w:r>
      <w:r>
        <w:rPr>
          <w:rFonts w:ascii="Book Antiqua" w:hAnsi="Book Antiqua" w:cs="Book Antiqua"/>
          <w:b/>
          <w:bCs/>
          <w:sz w:val="24"/>
        </w:rPr>
        <w:t xml:space="preserve"> STAT3 in pancreatic cancer</w:t>
      </w:r>
    </w:p>
    <w:p w:rsidR="007A78C6" w:rsidRDefault="007A78C6">
      <w:pPr>
        <w:snapToGrid w:val="0"/>
        <w:spacing w:line="360" w:lineRule="auto"/>
        <w:rPr>
          <w:rFonts w:ascii="Book Antiqua" w:hAnsi="Book Antiqua" w:cs="Book Antiqua"/>
          <w:b/>
          <w:bCs/>
          <w:sz w:val="24"/>
        </w:rPr>
      </w:pP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Wang J </w:t>
      </w:r>
      <w:r>
        <w:rPr>
          <w:rFonts w:ascii="Book Antiqua" w:hAnsi="Book Antiqua" w:cs="Book Antiqua"/>
          <w:i/>
          <w:iCs/>
          <w:sz w:val="24"/>
        </w:rPr>
        <w:t xml:space="preserve">et al. </w:t>
      </w:r>
      <w:r>
        <w:rPr>
          <w:rFonts w:ascii="Book Antiqua" w:hAnsi="Book Antiqua" w:cs="Book Antiqua"/>
          <w:bCs/>
          <w:sz w:val="24"/>
        </w:rPr>
        <w:t>miR</w:t>
      </w:r>
      <w:r>
        <w:rPr>
          <w:rFonts w:ascii="Book Antiqua" w:hAnsi="Book Antiqua" w:cs="Book Antiqua"/>
          <w:sz w:val="24"/>
        </w:rPr>
        <w:t>-1181 in pancreatic cancer</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bCs/>
          <w:sz w:val="24"/>
        </w:rPr>
      </w:pPr>
      <w:bookmarkStart w:id="4" w:name="OLE_LINK8"/>
      <w:proofErr w:type="spellStart"/>
      <w:r>
        <w:rPr>
          <w:rFonts w:ascii="Book Antiqua" w:hAnsi="Book Antiqua" w:cs="Book Antiqua"/>
          <w:b/>
          <w:bCs/>
          <w:sz w:val="24"/>
        </w:rPr>
        <w:t>Jie</w:t>
      </w:r>
      <w:proofErr w:type="spellEnd"/>
      <w:r>
        <w:rPr>
          <w:rFonts w:ascii="Book Antiqua" w:hAnsi="Book Antiqua" w:cs="Book Antiqua"/>
          <w:b/>
          <w:bCs/>
          <w:sz w:val="24"/>
        </w:rPr>
        <w:t xml:space="preserve"> Wang</w:t>
      </w:r>
      <w:bookmarkEnd w:id="4"/>
      <w:r>
        <w:rPr>
          <w:rFonts w:ascii="Book Antiqua" w:hAnsi="Book Antiqua" w:cs="Book Antiqua"/>
          <w:b/>
          <w:bCs/>
          <w:sz w:val="24"/>
        </w:rPr>
        <w:t>, Xing-</w:t>
      </w:r>
      <w:r>
        <w:rPr>
          <w:rFonts w:ascii="Book Antiqua" w:hAnsi="Book Antiqua" w:cs="Book Antiqua"/>
          <w:b/>
          <w:bCs/>
          <w:caps/>
          <w:sz w:val="24"/>
        </w:rPr>
        <w:t>j</w:t>
      </w:r>
      <w:r>
        <w:rPr>
          <w:rFonts w:ascii="Book Antiqua" w:hAnsi="Book Antiqua" w:cs="Book Antiqua"/>
          <w:b/>
          <w:bCs/>
          <w:sz w:val="24"/>
        </w:rPr>
        <w:t xml:space="preserve">un </w:t>
      </w:r>
      <w:proofErr w:type="spellStart"/>
      <w:r>
        <w:rPr>
          <w:rFonts w:ascii="Book Antiqua" w:hAnsi="Book Antiqua" w:cs="Book Antiqua"/>
          <w:b/>
          <w:bCs/>
          <w:sz w:val="24"/>
        </w:rPr>
        <w:t>Guo</w:t>
      </w:r>
      <w:proofErr w:type="spellEnd"/>
      <w:r>
        <w:rPr>
          <w:rFonts w:ascii="Book Antiqua" w:hAnsi="Book Antiqua" w:cs="Book Antiqua"/>
          <w:b/>
          <w:bCs/>
          <w:sz w:val="24"/>
        </w:rPr>
        <w:t>, You-</w:t>
      </w:r>
      <w:r>
        <w:rPr>
          <w:rFonts w:ascii="Book Antiqua" w:hAnsi="Book Antiqua" w:cs="Book Antiqua"/>
          <w:b/>
          <w:bCs/>
          <w:caps/>
          <w:sz w:val="24"/>
        </w:rPr>
        <w:t>m</w:t>
      </w:r>
      <w:r>
        <w:rPr>
          <w:rFonts w:ascii="Book Antiqua" w:hAnsi="Book Antiqua" w:cs="Book Antiqua"/>
          <w:b/>
          <w:bCs/>
          <w:sz w:val="24"/>
        </w:rPr>
        <w:t xml:space="preserve">ing Ding, </w:t>
      </w:r>
      <w:proofErr w:type="spellStart"/>
      <w:r>
        <w:rPr>
          <w:rFonts w:ascii="Book Antiqua" w:hAnsi="Book Antiqua" w:cs="Book Antiqua"/>
          <w:b/>
          <w:bCs/>
          <w:sz w:val="24"/>
        </w:rPr>
        <w:t>Jian-</w:t>
      </w:r>
      <w:r>
        <w:rPr>
          <w:rFonts w:ascii="Book Antiqua" w:hAnsi="Book Antiqua" w:cs="Book Antiqua"/>
          <w:b/>
          <w:bCs/>
          <w:caps/>
          <w:sz w:val="24"/>
        </w:rPr>
        <w:t>x</w:t>
      </w:r>
      <w:r>
        <w:rPr>
          <w:rFonts w:ascii="Book Antiqua" w:hAnsi="Book Antiqua" w:cs="Book Antiqua"/>
          <w:b/>
          <w:bCs/>
          <w:sz w:val="24"/>
        </w:rPr>
        <w:t>in</w:t>
      </w:r>
      <w:proofErr w:type="spellEnd"/>
      <w:r>
        <w:rPr>
          <w:rFonts w:ascii="Book Antiqua" w:hAnsi="Book Antiqua" w:cs="Book Antiqua"/>
          <w:b/>
          <w:bCs/>
          <w:sz w:val="24"/>
        </w:rPr>
        <w:t xml:space="preserve"> Jiang</w:t>
      </w:r>
    </w:p>
    <w:p w:rsidR="007A78C6" w:rsidRDefault="007A78C6">
      <w:pPr>
        <w:snapToGrid w:val="0"/>
        <w:spacing w:line="360" w:lineRule="auto"/>
        <w:rPr>
          <w:rFonts w:ascii="Book Antiqua" w:hAnsi="Book Antiqua" w:cs="Book Antiqua"/>
          <w:b/>
          <w:bCs/>
          <w:sz w:val="24"/>
        </w:rPr>
      </w:pPr>
    </w:p>
    <w:p w:rsidR="007A78C6" w:rsidRDefault="00E26B45">
      <w:pPr>
        <w:snapToGrid w:val="0"/>
        <w:spacing w:line="360" w:lineRule="auto"/>
        <w:rPr>
          <w:rFonts w:ascii="Book Antiqua" w:hAnsi="Book Antiqua" w:cs="Book Antiqua"/>
          <w:sz w:val="24"/>
        </w:rPr>
      </w:pPr>
      <w:proofErr w:type="spellStart"/>
      <w:r>
        <w:rPr>
          <w:rFonts w:ascii="Book Antiqua" w:hAnsi="Book Antiqua" w:cs="Book Antiqua"/>
          <w:b/>
          <w:bCs/>
          <w:sz w:val="24"/>
        </w:rPr>
        <w:t>Jie</w:t>
      </w:r>
      <w:proofErr w:type="spellEnd"/>
      <w:r>
        <w:rPr>
          <w:rFonts w:ascii="Book Antiqua" w:hAnsi="Book Antiqua" w:cs="Book Antiqua"/>
          <w:b/>
          <w:bCs/>
          <w:sz w:val="24"/>
        </w:rPr>
        <w:t xml:space="preserve"> Wang, </w:t>
      </w:r>
      <w:r>
        <w:rPr>
          <w:rFonts w:ascii="Book Antiqua" w:hAnsi="Book Antiqua" w:cs="Book Antiqua"/>
          <w:sz w:val="24"/>
        </w:rPr>
        <w:t xml:space="preserve">Department of Hepatic-Biliary-Pancreatic Surgery, The Affiliated Hospital of </w:t>
      </w:r>
      <w:proofErr w:type="spellStart"/>
      <w:r>
        <w:rPr>
          <w:rFonts w:ascii="Book Antiqua" w:hAnsi="Book Antiqua" w:cs="Book Antiqua"/>
          <w:sz w:val="24"/>
        </w:rPr>
        <w:t>Guizhou</w:t>
      </w:r>
      <w:proofErr w:type="spellEnd"/>
      <w:r>
        <w:rPr>
          <w:rFonts w:ascii="Book Antiqua" w:hAnsi="Book Antiqua" w:cs="Book Antiqua"/>
          <w:sz w:val="24"/>
        </w:rPr>
        <w:t xml:space="preserve"> Medical University, Guiyang 550000, </w:t>
      </w:r>
      <w:proofErr w:type="spellStart"/>
      <w:r>
        <w:rPr>
          <w:rFonts w:ascii="Book Antiqua" w:hAnsi="Book Antiqua" w:cs="Book Antiqua"/>
          <w:sz w:val="24"/>
        </w:rPr>
        <w:t>Guizhou</w:t>
      </w:r>
      <w:proofErr w:type="spellEnd"/>
      <w:r>
        <w:rPr>
          <w:rFonts w:ascii="Book Antiqua" w:hAnsi="Book Antiqua" w:cs="Book Antiqua"/>
          <w:sz w:val="24"/>
        </w:rPr>
        <w:t xml:space="preserve"> Province, China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sz w:val="24"/>
        </w:rPr>
      </w:pPr>
      <w:r>
        <w:rPr>
          <w:rFonts w:ascii="Book Antiqua" w:hAnsi="Book Antiqua" w:cs="Book Antiqua"/>
          <w:b/>
          <w:bCs/>
          <w:sz w:val="24"/>
        </w:rPr>
        <w:t>Xing-</w:t>
      </w:r>
      <w:r>
        <w:rPr>
          <w:rFonts w:ascii="Book Antiqua" w:hAnsi="Book Antiqua" w:cs="Book Antiqua"/>
          <w:b/>
          <w:bCs/>
          <w:caps/>
          <w:sz w:val="24"/>
        </w:rPr>
        <w:t>j</w:t>
      </w:r>
      <w:r>
        <w:rPr>
          <w:rFonts w:ascii="Book Antiqua" w:hAnsi="Book Antiqua" w:cs="Book Antiqua"/>
          <w:b/>
          <w:bCs/>
          <w:sz w:val="24"/>
        </w:rPr>
        <w:t xml:space="preserve">un </w:t>
      </w:r>
      <w:proofErr w:type="spellStart"/>
      <w:r>
        <w:rPr>
          <w:rFonts w:ascii="Book Antiqua" w:hAnsi="Book Antiqua" w:cs="Book Antiqua"/>
          <w:b/>
          <w:bCs/>
          <w:sz w:val="24"/>
        </w:rPr>
        <w:t>Guo</w:t>
      </w:r>
      <w:proofErr w:type="spellEnd"/>
      <w:r>
        <w:rPr>
          <w:rFonts w:ascii="Book Antiqua" w:hAnsi="Book Antiqua" w:cs="Book Antiqua"/>
          <w:b/>
          <w:bCs/>
          <w:sz w:val="24"/>
        </w:rPr>
        <w:t xml:space="preserve">, </w:t>
      </w:r>
      <w:r>
        <w:rPr>
          <w:rFonts w:ascii="Book Antiqua" w:hAnsi="Book Antiqua" w:cs="Book Antiqua"/>
          <w:sz w:val="24"/>
        </w:rPr>
        <w:t xml:space="preserve">Department of Biliary-Pancreatic Surgery, Affiliated </w:t>
      </w:r>
      <w:proofErr w:type="spellStart"/>
      <w:r>
        <w:rPr>
          <w:rFonts w:ascii="Book Antiqua" w:hAnsi="Book Antiqua" w:cs="Book Antiqua"/>
          <w:sz w:val="24"/>
        </w:rPr>
        <w:t>Tongji</w:t>
      </w:r>
      <w:proofErr w:type="spellEnd"/>
      <w:r>
        <w:rPr>
          <w:rFonts w:ascii="Book Antiqua" w:hAnsi="Book Antiqua" w:cs="Book Antiqua"/>
          <w:sz w:val="24"/>
        </w:rPr>
        <w:t xml:space="preserve"> Hospital, </w:t>
      </w:r>
      <w:proofErr w:type="spellStart"/>
      <w:r>
        <w:rPr>
          <w:rFonts w:ascii="Book Antiqua" w:hAnsi="Book Antiqua" w:cs="Book Antiqua"/>
          <w:sz w:val="24"/>
        </w:rPr>
        <w:t>Tongji</w:t>
      </w:r>
      <w:proofErr w:type="spellEnd"/>
      <w:r>
        <w:rPr>
          <w:rFonts w:ascii="Book Antiqua" w:hAnsi="Book Antiqua" w:cs="Book Antiqua"/>
          <w:sz w:val="24"/>
        </w:rPr>
        <w:t xml:space="preserve"> Medical College, </w:t>
      </w:r>
      <w:proofErr w:type="spellStart"/>
      <w:r>
        <w:rPr>
          <w:rFonts w:ascii="Book Antiqua" w:hAnsi="Book Antiqua" w:cs="Book Antiqua"/>
          <w:sz w:val="24"/>
        </w:rPr>
        <w:t>Huazhong</w:t>
      </w:r>
      <w:proofErr w:type="spellEnd"/>
      <w:r>
        <w:rPr>
          <w:rFonts w:ascii="Book Antiqua" w:hAnsi="Book Antiqua" w:cs="Book Antiqua"/>
          <w:sz w:val="24"/>
        </w:rPr>
        <w:t xml:space="preserve"> University of Science and Technology, Wuhan 430030, </w:t>
      </w:r>
      <w:r>
        <w:rPr>
          <w:rFonts w:ascii="Book Antiqua" w:hAnsi="Book Antiqua" w:cs="Book Antiqua"/>
          <w:bCs/>
          <w:sz w:val="24"/>
        </w:rPr>
        <w:t>Hubei Province,</w:t>
      </w:r>
      <w:r>
        <w:rPr>
          <w:rFonts w:ascii="Book Antiqua" w:hAnsi="Book Antiqua" w:cs="Book Antiqua"/>
          <w:sz w:val="24"/>
        </w:rPr>
        <w:t xml:space="preserve"> China</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sz w:val="24"/>
        </w:rPr>
      </w:pPr>
      <w:r>
        <w:rPr>
          <w:rFonts w:ascii="Book Antiqua" w:hAnsi="Book Antiqua" w:cs="Book Antiqua"/>
          <w:b/>
          <w:bCs/>
          <w:sz w:val="24"/>
        </w:rPr>
        <w:t>You-</w:t>
      </w:r>
      <w:r>
        <w:rPr>
          <w:rFonts w:ascii="Book Antiqua" w:hAnsi="Book Antiqua" w:cs="Book Antiqua"/>
          <w:b/>
          <w:bCs/>
          <w:caps/>
          <w:sz w:val="24"/>
        </w:rPr>
        <w:t>m</w:t>
      </w:r>
      <w:r>
        <w:rPr>
          <w:rFonts w:ascii="Book Antiqua" w:hAnsi="Book Antiqua" w:cs="Book Antiqua"/>
          <w:b/>
          <w:bCs/>
          <w:sz w:val="24"/>
        </w:rPr>
        <w:t xml:space="preserve">ing Ding, </w:t>
      </w:r>
      <w:proofErr w:type="spellStart"/>
      <w:r>
        <w:rPr>
          <w:rFonts w:ascii="Book Antiqua" w:hAnsi="Book Antiqua" w:cs="Book Antiqua"/>
          <w:b/>
          <w:bCs/>
          <w:sz w:val="24"/>
        </w:rPr>
        <w:t>Jian-</w:t>
      </w:r>
      <w:r>
        <w:rPr>
          <w:rFonts w:ascii="Book Antiqua" w:hAnsi="Book Antiqua" w:cs="Book Antiqua"/>
          <w:b/>
          <w:bCs/>
          <w:caps/>
          <w:sz w:val="24"/>
        </w:rPr>
        <w:t>x</w:t>
      </w:r>
      <w:r>
        <w:rPr>
          <w:rFonts w:ascii="Book Antiqua" w:hAnsi="Book Antiqua" w:cs="Book Antiqua"/>
          <w:b/>
          <w:bCs/>
          <w:sz w:val="24"/>
        </w:rPr>
        <w:t>in</w:t>
      </w:r>
      <w:proofErr w:type="spellEnd"/>
      <w:r>
        <w:rPr>
          <w:rFonts w:ascii="Book Antiqua" w:hAnsi="Book Antiqua" w:cs="Book Antiqua"/>
          <w:b/>
          <w:bCs/>
          <w:sz w:val="24"/>
        </w:rPr>
        <w:t xml:space="preserve"> Jiang, </w:t>
      </w:r>
      <w:r>
        <w:rPr>
          <w:rFonts w:ascii="Book Antiqua" w:hAnsi="Book Antiqua" w:cs="Book Antiqua"/>
          <w:sz w:val="24"/>
        </w:rPr>
        <w:t xml:space="preserve">Department of Hepatic-Biliary-Pancreatic Surgery, </w:t>
      </w:r>
      <w:proofErr w:type="spellStart"/>
      <w:r>
        <w:rPr>
          <w:rFonts w:ascii="Book Antiqua" w:hAnsi="Book Antiqua" w:cs="Book Antiqua"/>
          <w:sz w:val="24"/>
        </w:rPr>
        <w:t>Renmin</w:t>
      </w:r>
      <w:proofErr w:type="spellEnd"/>
      <w:r>
        <w:rPr>
          <w:rFonts w:ascii="Book Antiqua" w:hAnsi="Book Antiqua" w:cs="Book Antiqua"/>
          <w:sz w:val="24"/>
        </w:rPr>
        <w:t xml:space="preserve"> Hospital of Wuhan University, Wuhan 430060, </w:t>
      </w:r>
      <w:r>
        <w:rPr>
          <w:rFonts w:ascii="Book Antiqua" w:hAnsi="Book Antiqua" w:cs="Book Antiqua"/>
          <w:bCs/>
          <w:sz w:val="24"/>
        </w:rPr>
        <w:t>Hubei Province,</w:t>
      </w:r>
      <w:r>
        <w:rPr>
          <w:rFonts w:ascii="Book Antiqua" w:hAnsi="Book Antiqua" w:cs="Book Antiqua"/>
          <w:sz w:val="24"/>
        </w:rPr>
        <w:t xml:space="preserve"> China</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sz w:val="24"/>
        </w:rPr>
      </w:pPr>
      <w:r>
        <w:rPr>
          <w:rFonts w:ascii="Book Antiqua" w:hAnsi="Book Antiqua" w:cs="Book Antiqua"/>
          <w:b/>
          <w:bCs/>
          <w:sz w:val="24"/>
        </w:rPr>
        <w:t>Author contributions:</w:t>
      </w:r>
      <w:r>
        <w:rPr>
          <w:rFonts w:ascii="Book Antiqua" w:hAnsi="Book Antiqua" w:cs="Book Antiqua"/>
          <w:sz w:val="24"/>
        </w:rPr>
        <w:t xml:space="preserve"> Wang J and </w:t>
      </w:r>
      <w:proofErr w:type="spellStart"/>
      <w:r>
        <w:rPr>
          <w:rFonts w:ascii="Book Antiqua" w:hAnsi="Book Antiqua" w:cs="Book Antiqua"/>
          <w:sz w:val="24"/>
        </w:rPr>
        <w:t>Guo</w:t>
      </w:r>
      <w:proofErr w:type="spellEnd"/>
      <w:r>
        <w:rPr>
          <w:rFonts w:ascii="Book Antiqua" w:hAnsi="Book Antiqua" w:cs="Book Antiqua"/>
          <w:sz w:val="24"/>
        </w:rPr>
        <w:t xml:space="preserve"> XJ </w:t>
      </w:r>
      <w:r>
        <w:rPr>
          <w:rFonts w:ascii="Book Antiqua" w:hAnsi="Book Antiqua" w:cs="Book Antiqua"/>
          <w:bCs/>
          <w:sz w:val="24"/>
        </w:rPr>
        <w:t>contributed equally to this work</w:t>
      </w:r>
      <w:r>
        <w:rPr>
          <w:rFonts w:ascii="Book Antiqua" w:hAnsi="Book Antiqua" w:cs="Book Antiqua"/>
          <w:sz w:val="24"/>
        </w:rPr>
        <w:t xml:space="preserve">; Wang J performed the majority of experiments and analyzed the data; </w:t>
      </w:r>
      <w:proofErr w:type="spellStart"/>
      <w:r>
        <w:rPr>
          <w:rFonts w:ascii="Book Antiqua" w:hAnsi="Book Antiqua" w:cs="Book Antiqua"/>
          <w:sz w:val="24"/>
        </w:rPr>
        <w:t>Guo</w:t>
      </w:r>
      <w:proofErr w:type="spellEnd"/>
      <w:r>
        <w:rPr>
          <w:rFonts w:ascii="Book Antiqua" w:hAnsi="Book Antiqua" w:cs="Book Antiqua"/>
          <w:sz w:val="24"/>
        </w:rPr>
        <w:t xml:space="preserve"> XJ performed the molecular investigations; </w:t>
      </w:r>
      <w:proofErr w:type="spellStart"/>
      <w:r>
        <w:rPr>
          <w:rFonts w:ascii="Book Antiqua" w:hAnsi="Book Antiqua" w:cs="Book Antiqua"/>
          <w:sz w:val="24"/>
        </w:rPr>
        <w:t>Guo</w:t>
      </w:r>
      <w:proofErr w:type="spellEnd"/>
      <w:r>
        <w:rPr>
          <w:rFonts w:ascii="Book Antiqua" w:hAnsi="Book Antiqua" w:cs="Book Antiqua"/>
          <w:sz w:val="24"/>
        </w:rPr>
        <w:t xml:space="preserve"> XJ, Ding YM, Jiang JX designed and coordinated the research; Wang J, </w:t>
      </w:r>
      <w:proofErr w:type="spellStart"/>
      <w:r>
        <w:rPr>
          <w:rFonts w:ascii="Book Antiqua" w:hAnsi="Book Antiqua" w:cs="Book Antiqua"/>
          <w:sz w:val="24"/>
        </w:rPr>
        <w:t>Guo</w:t>
      </w:r>
      <w:proofErr w:type="spellEnd"/>
      <w:r>
        <w:rPr>
          <w:rFonts w:ascii="Book Antiqua" w:hAnsi="Book Antiqua" w:cs="Book Antiqua"/>
          <w:sz w:val="24"/>
        </w:rPr>
        <w:t xml:space="preserve"> XJ and Jiang JX wrote the paper. </w:t>
      </w:r>
    </w:p>
    <w:p w:rsidR="007A78C6" w:rsidRDefault="007A78C6">
      <w:pPr>
        <w:snapToGrid w:val="0"/>
        <w:spacing w:line="360" w:lineRule="auto"/>
        <w:rPr>
          <w:rFonts w:ascii="Book Antiqua" w:hAnsi="Book Antiqua" w:cs="Book Antiqua"/>
          <w:sz w:val="24"/>
        </w:rPr>
      </w:pPr>
    </w:p>
    <w:p w:rsidR="007A78C6" w:rsidRDefault="00E26B45">
      <w:pPr>
        <w:pStyle w:val="Default"/>
        <w:snapToGrid w:val="0"/>
        <w:spacing w:line="360" w:lineRule="auto"/>
        <w:jc w:val="both"/>
        <w:rPr>
          <w:rFonts w:ascii="Book Antiqua" w:hAnsi="Book Antiqua" w:cs="Book Antiqua" w:hint="default"/>
          <w:bCs/>
          <w:color w:val="auto"/>
          <w:szCs w:val="24"/>
        </w:rPr>
      </w:pPr>
      <w:r>
        <w:rPr>
          <w:rFonts w:ascii="Book Antiqua" w:hAnsi="Book Antiqua" w:cs="Book Antiqua" w:hint="default"/>
          <w:b/>
          <w:color w:val="auto"/>
          <w:szCs w:val="24"/>
        </w:rPr>
        <w:t>Supported by</w:t>
      </w:r>
      <w:r>
        <w:rPr>
          <w:rFonts w:ascii="Book Antiqua" w:hAnsi="Book Antiqua" w:cs="Book Antiqua" w:hint="default"/>
          <w:bCs/>
          <w:color w:val="auto"/>
          <w:szCs w:val="24"/>
        </w:rPr>
        <w:t xml:space="preserve"> The National Natural Science Foundation of China</w:t>
      </w:r>
      <w:r>
        <w:rPr>
          <w:rFonts w:ascii="Book Antiqua" w:eastAsiaTheme="minorEastAsia" w:hAnsi="Book Antiqua" w:cs="Book Antiqua" w:hint="default"/>
          <w:bCs/>
          <w:color w:val="auto"/>
          <w:szCs w:val="24"/>
        </w:rPr>
        <w:t xml:space="preserve">, </w:t>
      </w:r>
      <w:r>
        <w:rPr>
          <w:rFonts w:ascii="Book Antiqua" w:hAnsi="Book Antiqua" w:cs="Book Antiqua" w:hint="default"/>
          <w:bCs/>
          <w:color w:val="auto"/>
          <w:szCs w:val="24"/>
        </w:rPr>
        <w:t>No. 81160311 and No. 81572429 to Jiang J</w:t>
      </w:r>
      <w:r>
        <w:rPr>
          <w:rFonts w:ascii="Book Antiqua" w:eastAsiaTheme="minorEastAsia" w:hAnsi="Book Antiqua" w:cs="Book Antiqua" w:hint="default"/>
          <w:bCs/>
          <w:color w:val="auto"/>
          <w:szCs w:val="24"/>
        </w:rPr>
        <w:t>X</w:t>
      </w:r>
      <w:r>
        <w:rPr>
          <w:rFonts w:ascii="Book Antiqua" w:hAnsi="Book Antiqua" w:cs="Book Antiqua" w:hint="default"/>
          <w:bCs/>
          <w:color w:val="auto"/>
          <w:szCs w:val="24"/>
        </w:rPr>
        <w:t>.</w:t>
      </w:r>
    </w:p>
    <w:p w:rsidR="007A78C6" w:rsidRDefault="007A78C6">
      <w:pPr>
        <w:pStyle w:val="Default"/>
        <w:snapToGrid w:val="0"/>
        <w:spacing w:line="360" w:lineRule="auto"/>
        <w:jc w:val="both"/>
        <w:rPr>
          <w:rFonts w:ascii="Book Antiqua" w:hAnsi="Book Antiqua" w:cs="Book Antiqua" w:hint="default"/>
          <w:bCs/>
          <w:color w:val="auto"/>
          <w:szCs w:val="24"/>
        </w:rPr>
      </w:pPr>
    </w:p>
    <w:p w:rsidR="007A78C6" w:rsidRDefault="00E26B45">
      <w:pPr>
        <w:pStyle w:val="Default"/>
        <w:snapToGrid w:val="0"/>
        <w:spacing w:line="360" w:lineRule="auto"/>
        <w:jc w:val="both"/>
        <w:rPr>
          <w:rFonts w:ascii="Book Antiqua" w:hAnsi="Book Antiqua" w:cs="Book Antiqua" w:hint="default"/>
          <w:bCs/>
          <w:color w:val="auto"/>
          <w:szCs w:val="24"/>
        </w:rPr>
      </w:pPr>
      <w:r>
        <w:rPr>
          <w:rFonts w:ascii="Book Antiqua" w:hAnsi="Book Antiqua" w:cs="Book Antiqua" w:hint="default"/>
          <w:b/>
          <w:color w:val="auto"/>
          <w:szCs w:val="24"/>
        </w:rPr>
        <w:t>Institutional review board statement:</w:t>
      </w:r>
      <w:r>
        <w:rPr>
          <w:rFonts w:ascii="Book Antiqua" w:eastAsia="宋体" w:hAnsi="Book Antiqua" w:cs="Book Antiqua" w:hint="default"/>
          <w:b/>
          <w:color w:val="auto"/>
          <w:szCs w:val="24"/>
        </w:rPr>
        <w:t xml:space="preserve"> </w:t>
      </w:r>
      <w:r>
        <w:rPr>
          <w:rFonts w:ascii="Book Antiqua" w:eastAsia="宋体" w:hAnsi="Book Antiqua" w:cs="Book Antiqua" w:hint="default"/>
          <w:bCs/>
          <w:color w:val="auto"/>
          <w:szCs w:val="24"/>
        </w:rPr>
        <w:t xml:space="preserve">The project was reviewed by the </w:t>
      </w:r>
      <w:r>
        <w:rPr>
          <w:rFonts w:ascii="Book Antiqua" w:eastAsia="宋体" w:hAnsi="Book Antiqua" w:cs="Book Antiqua" w:hint="default"/>
          <w:bCs/>
          <w:caps/>
          <w:color w:val="auto"/>
          <w:szCs w:val="24"/>
        </w:rPr>
        <w:t>l</w:t>
      </w:r>
      <w:r>
        <w:rPr>
          <w:rFonts w:ascii="Book Antiqua" w:eastAsia="宋体" w:hAnsi="Book Antiqua" w:cs="Book Antiqua" w:hint="default"/>
          <w:bCs/>
          <w:color w:val="auto"/>
          <w:szCs w:val="24"/>
        </w:rPr>
        <w:t xml:space="preserve">ocal </w:t>
      </w:r>
      <w:r>
        <w:rPr>
          <w:rFonts w:ascii="Book Antiqua" w:eastAsia="宋体" w:hAnsi="Book Antiqua" w:cs="Book Antiqua" w:hint="default"/>
          <w:bCs/>
          <w:color w:val="auto"/>
          <w:szCs w:val="24"/>
        </w:rPr>
        <w:lastRenderedPageBreak/>
        <w:t xml:space="preserve">Research and </w:t>
      </w:r>
      <w:r>
        <w:rPr>
          <w:rFonts w:ascii="Book Antiqua" w:eastAsia="宋体" w:hAnsi="Book Antiqua" w:cs="Book Antiqua" w:hint="default"/>
          <w:bCs/>
          <w:caps/>
          <w:color w:val="auto"/>
          <w:szCs w:val="24"/>
        </w:rPr>
        <w:t>a</w:t>
      </w:r>
      <w:r>
        <w:rPr>
          <w:rFonts w:ascii="Book Antiqua" w:eastAsia="宋体" w:hAnsi="Book Antiqua" w:cs="Book Antiqua" w:hint="default"/>
          <w:bCs/>
          <w:color w:val="auto"/>
          <w:szCs w:val="24"/>
        </w:rPr>
        <w:t>udit Department and approved without the need for the further ethical approval.</w:t>
      </w:r>
    </w:p>
    <w:p w:rsidR="007A78C6" w:rsidRDefault="007A78C6">
      <w:pPr>
        <w:pStyle w:val="Default"/>
        <w:snapToGrid w:val="0"/>
        <w:spacing w:line="360" w:lineRule="auto"/>
        <w:jc w:val="both"/>
        <w:rPr>
          <w:rFonts w:ascii="Book Antiqua" w:hAnsi="Book Antiqua" w:cs="Book Antiqua" w:hint="default"/>
          <w:b/>
          <w:color w:val="auto"/>
          <w:szCs w:val="24"/>
        </w:rPr>
      </w:pPr>
    </w:p>
    <w:p w:rsidR="007A78C6" w:rsidRDefault="00E26B45">
      <w:pPr>
        <w:pStyle w:val="Default"/>
        <w:snapToGrid w:val="0"/>
        <w:spacing w:line="360" w:lineRule="auto"/>
        <w:jc w:val="both"/>
        <w:rPr>
          <w:rFonts w:ascii="Book Antiqua" w:hAnsi="Book Antiqua" w:cs="Book Antiqua" w:hint="default"/>
          <w:color w:val="auto"/>
          <w:szCs w:val="24"/>
        </w:rPr>
      </w:pPr>
      <w:r>
        <w:rPr>
          <w:rFonts w:ascii="Book Antiqua" w:hAnsi="Book Antiqua" w:cs="Book Antiqua" w:hint="default"/>
          <w:b/>
          <w:color w:val="auto"/>
          <w:szCs w:val="24"/>
        </w:rPr>
        <w:t>Conflict-of-interest statement:</w:t>
      </w:r>
      <w:r>
        <w:rPr>
          <w:rFonts w:ascii="Book Antiqua" w:eastAsia="宋体" w:hAnsi="Book Antiqua" w:cs="Book Antiqua" w:hint="default"/>
          <w:b/>
          <w:color w:val="auto"/>
          <w:szCs w:val="24"/>
        </w:rPr>
        <w:t xml:space="preserve"> </w:t>
      </w:r>
      <w:r>
        <w:rPr>
          <w:rFonts w:ascii="Book Antiqua" w:hAnsi="Book Antiqua" w:cs="Book Antiqua" w:hint="default"/>
          <w:color w:val="auto"/>
          <w:szCs w:val="24"/>
        </w:rPr>
        <w:t>No benefits in any form have been received or will be received from a commercial party related directly or indirectly to the subject of this article.</w:t>
      </w:r>
    </w:p>
    <w:p w:rsidR="007A78C6" w:rsidRDefault="007A78C6">
      <w:pPr>
        <w:pStyle w:val="Default"/>
        <w:snapToGrid w:val="0"/>
        <w:spacing w:line="360" w:lineRule="auto"/>
        <w:jc w:val="both"/>
        <w:rPr>
          <w:rFonts w:ascii="Book Antiqua" w:hAnsi="Book Antiqua" w:cs="Book Antiqua" w:hint="default"/>
          <w:b/>
          <w:color w:val="auto"/>
          <w:szCs w:val="24"/>
        </w:rPr>
      </w:pPr>
    </w:p>
    <w:p w:rsidR="007A78C6" w:rsidRDefault="00E26B45">
      <w:pPr>
        <w:pStyle w:val="Default"/>
        <w:snapToGrid w:val="0"/>
        <w:spacing w:line="360" w:lineRule="auto"/>
        <w:jc w:val="both"/>
        <w:rPr>
          <w:rFonts w:ascii="Book Antiqua" w:hAnsi="Book Antiqua" w:cs="Book Antiqua" w:hint="default"/>
          <w:b/>
          <w:color w:val="auto"/>
          <w:szCs w:val="24"/>
        </w:rPr>
      </w:pPr>
      <w:r>
        <w:rPr>
          <w:rFonts w:ascii="Book Antiqua" w:hAnsi="Book Antiqua" w:cs="Book Antiqua" w:hint="default"/>
          <w:b/>
          <w:color w:val="auto"/>
          <w:szCs w:val="24"/>
        </w:rPr>
        <w:t>Data sharing statement:</w:t>
      </w:r>
      <w:r>
        <w:rPr>
          <w:rFonts w:ascii="Book Antiqua" w:eastAsia="宋体" w:hAnsi="Book Antiqua" w:cs="Book Antiqua" w:hint="default"/>
          <w:b/>
          <w:color w:val="auto"/>
          <w:szCs w:val="24"/>
        </w:rPr>
        <w:t xml:space="preserve"> </w:t>
      </w:r>
      <w:r>
        <w:rPr>
          <w:rFonts w:ascii="Book Antiqua" w:eastAsia="宋体" w:hAnsi="Book Antiqua" w:cs="Book Antiqua" w:hint="default"/>
          <w:bCs/>
          <w:color w:val="auto"/>
          <w:szCs w:val="24"/>
        </w:rPr>
        <w:t>No additional data are available</w:t>
      </w:r>
    </w:p>
    <w:p w:rsidR="007A78C6" w:rsidRDefault="007A78C6">
      <w:pPr>
        <w:snapToGrid w:val="0"/>
        <w:spacing w:line="360" w:lineRule="auto"/>
        <w:rPr>
          <w:rFonts w:ascii="Book Antiqua" w:hAnsi="Book Antiqua" w:cs="Book Antiqua"/>
          <w:sz w:val="24"/>
        </w:rPr>
      </w:pPr>
    </w:p>
    <w:p w:rsidR="007A78C6" w:rsidRDefault="00E26B45">
      <w:pPr>
        <w:pStyle w:val="1"/>
        <w:snapToGrid w:val="0"/>
        <w:spacing w:line="360" w:lineRule="auto"/>
        <w:jc w:val="both"/>
        <w:rPr>
          <w:rFonts w:ascii="Book Antiqua" w:hAnsi="Book Antiqua" w:cs="Times New Roman"/>
          <w:bCs/>
          <w:color w:val="auto"/>
          <w:sz w:val="24"/>
          <w:szCs w:val="24"/>
          <w:highlight w:val="white"/>
          <w:lang w:val="en-US"/>
        </w:rPr>
      </w:pPr>
      <w:bookmarkStart w:id="5" w:name="OLE_LINK734"/>
      <w:bookmarkStart w:id="6" w:name="OLE_LINK441"/>
      <w:bookmarkStart w:id="7" w:name="OLE_LINK1232"/>
      <w:bookmarkStart w:id="8" w:name="OLE_LINK442"/>
      <w:bookmarkStart w:id="9" w:name="OLE_LINK1032"/>
      <w:bookmarkStart w:id="10" w:name="OLE_LINK559"/>
      <w:r>
        <w:rPr>
          <w:rFonts w:ascii="Book Antiqua" w:hAnsi="Book Antiqua" w:cs="Times New Roman"/>
          <w:b/>
          <w:bCs/>
          <w:color w:val="auto"/>
          <w:sz w:val="24"/>
          <w:szCs w:val="24"/>
          <w:highlight w:val="white"/>
          <w:lang w:val="en-US"/>
        </w:rPr>
        <w:t>Open-Access:</w:t>
      </w:r>
      <w:r>
        <w:rPr>
          <w:rFonts w:ascii="Book Antiqua" w:hAnsi="Book Antiqua" w:cs="Times New Roman"/>
          <w:bCs/>
          <w:color w:val="auto"/>
          <w:sz w:val="24"/>
          <w:szCs w:val="24"/>
          <w:highlight w:val="white"/>
          <w:lang w:val="en-US"/>
        </w:rPr>
        <w:t xml:space="preserve"> </w:t>
      </w:r>
      <w:bookmarkStart w:id="11" w:name="OLE_LINK496"/>
      <w:bookmarkStart w:id="12" w:name="OLE_LINK507"/>
      <w:bookmarkStart w:id="13" w:name="OLE_LINK479"/>
      <w:bookmarkStart w:id="14" w:name="OLE_LINK506"/>
      <w:r>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Pr>
            <w:rStyle w:val="Hyperlink"/>
            <w:rFonts w:ascii="Book Antiqua" w:hAnsi="Book Antiqua" w:cs="Times New Roman"/>
            <w:bCs/>
            <w:color w:val="auto"/>
            <w:sz w:val="24"/>
            <w:szCs w:val="24"/>
            <w:highlight w:val="white"/>
            <w:lang w:val="en-US"/>
          </w:rPr>
          <w:t>http://creativecommons.org/licenses/by-nc/4.0/</w:t>
        </w:r>
      </w:hyperlink>
      <w:bookmarkEnd w:id="5"/>
      <w:bookmarkEnd w:id="11"/>
      <w:bookmarkEnd w:id="12"/>
      <w:bookmarkEnd w:id="13"/>
      <w:bookmarkEnd w:id="14"/>
    </w:p>
    <w:bookmarkEnd w:id="6"/>
    <w:bookmarkEnd w:id="7"/>
    <w:bookmarkEnd w:id="8"/>
    <w:bookmarkEnd w:id="9"/>
    <w:bookmarkEnd w:id="10"/>
    <w:p w:rsidR="007A78C6" w:rsidRDefault="007A78C6">
      <w:pPr>
        <w:pStyle w:val="1"/>
        <w:snapToGrid w:val="0"/>
        <w:spacing w:line="360" w:lineRule="auto"/>
        <w:jc w:val="both"/>
        <w:rPr>
          <w:rFonts w:ascii="Book Antiqua" w:hAnsi="Book Antiqua" w:cs="Times New Roman"/>
          <w:b/>
          <w:bCs/>
          <w:color w:val="FF0000"/>
          <w:sz w:val="24"/>
          <w:szCs w:val="24"/>
          <w:highlight w:val="white"/>
          <w:lang w:val="en-US" w:eastAsia="zh-CN"/>
        </w:rPr>
      </w:pPr>
    </w:p>
    <w:p w:rsidR="007A78C6" w:rsidRDefault="00E26B45">
      <w:pPr>
        <w:pStyle w:val="1"/>
        <w:snapToGrid w:val="0"/>
        <w:spacing w:line="360" w:lineRule="auto"/>
        <w:jc w:val="both"/>
        <w:rPr>
          <w:rFonts w:ascii="Book Antiqua" w:hAnsi="Book Antiqua" w:cs="Times New Roman"/>
          <w:b/>
          <w:bCs/>
          <w:color w:val="auto"/>
          <w:sz w:val="24"/>
          <w:szCs w:val="24"/>
          <w:highlight w:val="white"/>
          <w:lang w:val="en-US" w:eastAsia="zh-CN"/>
        </w:rPr>
      </w:pPr>
      <w:r>
        <w:rPr>
          <w:rFonts w:ascii="Book Antiqua" w:hAnsi="Book Antiqua" w:cs="Times New Roman"/>
          <w:b/>
          <w:bCs/>
          <w:color w:val="auto"/>
          <w:sz w:val="24"/>
          <w:szCs w:val="24"/>
          <w:highlight w:val="white"/>
          <w:lang w:val="en-US"/>
        </w:rPr>
        <w:t>Manuscript source:</w:t>
      </w:r>
      <w:r>
        <w:rPr>
          <w:rFonts w:ascii="Book Antiqua" w:hAnsi="Book Antiqua" w:cs="Times New Roman"/>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Invited manuscript</w:t>
      </w:r>
    </w:p>
    <w:p w:rsidR="007A78C6" w:rsidRDefault="007A78C6">
      <w:pPr>
        <w:snapToGrid w:val="0"/>
        <w:spacing w:line="360" w:lineRule="auto"/>
        <w:rPr>
          <w:rFonts w:ascii="Book Antiqua" w:hAnsi="Book Antiqua" w:cs="Book Antiqua"/>
          <w:sz w:val="24"/>
        </w:rPr>
      </w:pPr>
    </w:p>
    <w:p w:rsidR="007A78C6" w:rsidRPr="0047051D" w:rsidRDefault="00E26B45">
      <w:pPr>
        <w:pStyle w:val="Default"/>
        <w:snapToGrid w:val="0"/>
        <w:spacing w:line="360" w:lineRule="auto"/>
        <w:jc w:val="both"/>
        <w:rPr>
          <w:rFonts w:ascii="Book Antiqua" w:eastAsiaTheme="minorEastAsia" w:hAnsi="Book Antiqua" w:cs="Book Antiqua" w:hint="default"/>
          <w:bCs/>
          <w:color w:val="auto"/>
          <w:szCs w:val="24"/>
        </w:rPr>
      </w:pPr>
      <w:r>
        <w:rPr>
          <w:rFonts w:ascii="Book Antiqua" w:hAnsi="Book Antiqua" w:cs="Book Antiqua" w:hint="default"/>
          <w:b/>
          <w:color w:val="auto"/>
          <w:szCs w:val="24"/>
        </w:rPr>
        <w:t>Correspondence to:</w:t>
      </w:r>
      <w:r>
        <w:rPr>
          <w:rFonts w:ascii="Book Antiqua" w:hAnsi="Book Antiqua" w:cs="Book Antiqua" w:hint="default"/>
          <w:color w:val="auto"/>
          <w:kern w:val="2"/>
          <w:szCs w:val="24"/>
        </w:rPr>
        <w:t xml:space="preserve"> </w:t>
      </w:r>
      <w:r>
        <w:rPr>
          <w:rFonts w:ascii="Book Antiqua" w:eastAsiaTheme="minorEastAsia" w:hAnsi="Book Antiqua" w:cs="Book Antiqua" w:hint="default"/>
          <w:b/>
          <w:color w:val="auto"/>
          <w:kern w:val="2"/>
          <w:szCs w:val="24"/>
        </w:rPr>
        <w:t>Dr.</w:t>
      </w:r>
      <w:r>
        <w:rPr>
          <w:rFonts w:ascii="Book Antiqua" w:eastAsiaTheme="minorEastAsia" w:hAnsi="Book Antiqua" w:cs="Book Antiqua" w:hint="default"/>
          <w:color w:val="auto"/>
          <w:kern w:val="2"/>
          <w:szCs w:val="24"/>
        </w:rPr>
        <w:t xml:space="preserve"> </w:t>
      </w:r>
      <w:proofErr w:type="spellStart"/>
      <w:r>
        <w:rPr>
          <w:rFonts w:ascii="Book Antiqua" w:hAnsi="Book Antiqua" w:cs="Book Antiqua" w:hint="default"/>
          <w:b/>
          <w:color w:val="auto"/>
          <w:szCs w:val="24"/>
        </w:rPr>
        <w:t>Jian</w:t>
      </w:r>
      <w:r>
        <w:rPr>
          <w:rFonts w:ascii="Book Antiqua" w:eastAsiaTheme="minorEastAsia" w:hAnsi="Book Antiqua" w:cs="Book Antiqua" w:hint="default"/>
          <w:b/>
          <w:color w:val="auto"/>
          <w:szCs w:val="24"/>
        </w:rPr>
        <w:t>-</w:t>
      </w:r>
      <w:r>
        <w:rPr>
          <w:rFonts w:ascii="Book Antiqua" w:hAnsi="Book Antiqua" w:cs="Book Antiqua" w:hint="default"/>
          <w:b/>
          <w:caps/>
          <w:color w:val="auto"/>
          <w:szCs w:val="24"/>
        </w:rPr>
        <w:t>x</w:t>
      </w:r>
      <w:r>
        <w:rPr>
          <w:rFonts w:ascii="Book Antiqua" w:hAnsi="Book Antiqua" w:cs="Book Antiqua" w:hint="default"/>
          <w:b/>
          <w:color w:val="auto"/>
          <w:szCs w:val="24"/>
        </w:rPr>
        <w:t>in</w:t>
      </w:r>
      <w:proofErr w:type="spellEnd"/>
      <w:r>
        <w:rPr>
          <w:rFonts w:ascii="Book Antiqua" w:hAnsi="Book Antiqua" w:cs="Book Antiqua" w:hint="default"/>
          <w:b/>
          <w:color w:val="auto"/>
          <w:szCs w:val="24"/>
        </w:rPr>
        <w:t xml:space="preserve"> Jiang</w:t>
      </w:r>
      <w:r>
        <w:rPr>
          <w:rFonts w:ascii="Book Antiqua" w:hAnsi="Book Antiqua" w:cs="Book Antiqua" w:hint="default"/>
          <w:bCs/>
          <w:color w:val="auto"/>
          <w:szCs w:val="24"/>
        </w:rPr>
        <w:t xml:space="preserve">, </w:t>
      </w:r>
      <w:r>
        <w:rPr>
          <w:rFonts w:ascii="Book Antiqua" w:hAnsi="Book Antiqua" w:cs="Book Antiqua" w:hint="default"/>
          <w:color w:val="auto"/>
          <w:szCs w:val="24"/>
        </w:rPr>
        <w:t xml:space="preserve">Department of Hepatic-Biliary-Pancreatic Surgery, </w:t>
      </w:r>
      <w:proofErr w:type="spellStart"/>
      <w:r>
        <w:rPr>
          <w:rFonts w:ascii="Book Antiqua" w:hAnsi="Book Antiqua" w:cs="Book Antiqua" w:hint="default"/>
          <w:color w:val="auto"/>
          <w:szCs w:val="24"/>
        </w:rPr>
        <w:t>Renmin</w:t>
      </w:r>
      <w:proofErr w:type="spellEnd"/>
      <w:r>
        <w:rPr>
          <w:rFonts w:ascii="Book Antiqua" w:hAnsi="Book Antiqua" w:cs="Book Antiqua" w:hint="default"/>
          <w:color w:val="auto"/>
          <w:szCs w:val="24"/>
        </w:rPr>
        <w:t xml:space="preserve"> Hospital of Wuhan University,</w:t>
      </w:r>
      <w:r>
        <w:rPr>
          <w:rFonts w:ascii="Book Antiqua" w:eastAsiaTheme="minorEastAsia" w:hAnsi="Book Antiqua" w:cs="Book Antiqua" w:hint="default"/>
          <w:color w:val="auto"/>
          <w:szCs w:val="24"/>
        </w:rPr>
        <w:t xml:space="preserve"> </w:t>
      </w:r>
      <w:r>
        <w:rPr>
          <w:rFonts w:ascii="Book Antiqua" w:hAnsi="Book Antiqua" w:cs="Book Antiqua" w:hint="default"/>
          <w:bCs/>
          <w:color w:val="auto"/>
          <w:szCs w:val="24"/>
        </w:rPr>
        <w:t xml:space="preserve">99 </w:t>
      </w:r>
      <w:proofErr w:type="spellStart"/>
      <w:r>
        <w:rPr>
          <w:rFonts w:ascii="Book Antiqua" w:hAnsi="Book Antiqua" w:cs="Book Antiqua" w:hint="default"/>
          <w:bCs/>
          <w:color w:val="auto"/>
          <w:szCs w:val="24"/>
        </w:rPr>
        <w:t>Ziyang</w:t>
      </w:r>
      <w:proofErr w:type="spellEnd"/>
      <w:r>
        <w:rPr>
          <w:rFonts w:ascii="Book Antiqua" w:hAnsi="Book Antiqua" w:cs="Book Antiqua" w:hint="default"/>
          <w:bCs/>
          <w:color w:val="auto"/>
          <w:szCs w:val="24"/>
        </w:rPr>
        <w:t xml:space="preserve"> Road, Wuhan</w:t>
      </w:r>
      <w:r>
        <w:rPr>
          <w:rFonts w:ascii="Book Antiqua" w:eastAsiaTheme="minorEastAsia" w:hAnsi="Book Antiqua" w:cs="Book Antiqua" w:hint="default"/>
          <w:bCs/>
          <w:color w:val="auto"/>
          <w:szCs w:val="24"/>
        </w:rPr>
        <w:t xml:space="preserve"> </w:t>
      </w:r>
      <w:r>
        <w:rPr>
          <w:rFonts w:ascii="Book Antiqua" w:hAnsi="Book Antiqua" w:cs="Book Antiqua" w:hint="default"/>
          <w:bCs/>
          <w:color w:val="auto"/>
          <w:szCs w:val="24"/>
        </w:rPr>
        <w:t xml:space="preserve">430030, </w:t>
      </w:r>
      <w:bookmarkStart w:id="15" w:name="OLE_LINK13"/>
      <w:bookmarkStart w:id="16" w:name="OLE_LINK14"/>
      <w:r>
        <w:rPr>
          <w:rFonts w:ascii="Book Antiqua" w:hAnsi="Book Antiqua" w:cs="Book Antiqua" w:hint="default"/>
          <w:bCs/>
          <w:color w:val="auto"/>
          <w:szCs w:val="24"/>
        </w:rPr>
        <w:t>Hubei Province</w:t>
      </w:r>
      <w:bookmarkEnd w:id="15"/>
      <w:bookmarkEnd w:id="16"/>
      <w:r>
        <w:rPr>
          <w:rFonts w:ascii="Book Antiqua" w:hAnsi="Book Antiqua" w:cs="Book Antiqua" w:hint="default"/>
          <w:bCs/>
          <w:color w:val="auto"/>
          <w:szCs w:val="24"/>
        </w:rPr>
        <w:t>,</w:t>
      </w:r>
      <w:r>
        <w:rPr>
          <w:rFonts w:ascii="Book Antiqua" w:eastAsiaTheme="minorEastAsia" w:hAnsi="Book Antiqua" w:cs="Book Antiqua" w:hint="default"/>
          <w:bCs/>
          <w:color w:val="auto"/>
          <w:szCs w:val="24"/>
        </w:rPr>
        <w:t xml:space="preserve"> </w:t>
      </w:r>
      <w:r>
        <w:rPr>
          <w:rFonts w:ascii="Book Antiqua" w:hAnsi="Book Antiqua" w:cs="Book Antiqua" w:hint="default"/>
          <w:bCs/>
          <w:color w:val="auto"/>
          <w:szCs w:val="24"/>
        </w:rPr>
        <w:t>China.</w:t>
      </w:r>
      <w:r>
        <w:rPr>
          <w:rFonts w:ascii="Book Antiqua" w:eastAsiaTheme="minorEastAsia" w:hAnsi="Book Antiqua" w:cs="Book Antiqua" w:hint="default"/>
          <w:bCs/>
          <w:color w:val="auto"/>
          <w:szCs w:val="24"/>
        </w:rPr>
        <w:t xml:space="preserve"> </w:t>
      </w:r>
      <w:hyperlink r:id="rId9" w:history="1">
        <w:r>
          <w:rPr>
            <w:rStyle w:val="Hyperlink"/>
            <w:rFonts w:ascii="Book Antiqua" w:hAnsi="Book Antiqua" w:cs="Book Antiqua" w:hint="default"/>
            <w:bCs/>
            <w:szCs w:val="24"/>
          </w:rPr>
          <w:t>jjx731003@163.com</w:t>
        </w:r>
      </w:hyperlink>
    </w:p>
    <w:p w:rsidR="007A78C6" w:rsidRDefault="00E26B45">
      <w:pPr>
        <w:pStyle w:val="Default"/>
        <w:snapToGrid w:val="0"/>
        <w:spacing w:line="360" w:lineRule="auto"/>
        <w:jc w:val="both"/>
        <w:rPr>
          <w:rFonts w:ascii="Book Antiqua" w:eastAsiaTheme="minorEastAsia" w:hAnsi="Book Antiqua" w:cs="Book Antiqua" w:hint="default"/>
          <w:bCs/>
          <w:color w:val="auto"/>
          <w:szCs w:val="24"/>
        </w:rPr>
      </w:pPr>
      <w:r>
        <w:rPr>
          <w:rFonts w:ascii="Book Antiqua" w:hAnsi="Book Antiqua" w:cs="Book Antiqua" w:hint="default"/>
          <w:b/>
          <w:bCs/>
          <w:color w:val="auto"/>
          <w:szCs w:val="24"/>
        </w:rPr>
        <w:t>Telephone:</w:t>
      </w:r>
      <w:r>
        <w:rPr>
          <w:rFonts w:ascii="Book Antiqua" w:eastAsiaTheme="minorEastAsia" w:hAnsi="Book Antiqua" w:cs="Book Antiqua" w:hint="default"/>
          <w:b/>
          <w:bCs/>
          <w:color w:val="auto"/>
          <w:szCs w:val="24"/>
        </w:rPr>
        <w:t xml:space="preserve"> </w:t>
      </w:r>
      <w:r>
        <w:rPr>
          <w:rFonts w:ascii="Book Antiqua" w:hAnsi="Book Antiqua" w:cs="Book Antiqua" w:hint="default"/>
          <w:bCs/>
          <w:color w:val="auto"/>
          <w:szCs w:val="24"/>
        </w:rPr>
        <w:t>+</w:t>
      </w:r>
      <w:r>
        <w:rPr>
          <w:rFonts w:ascii="Book Antiqua" w:eastAsiaTheme="minorEastAsia" w:hAnsi="Book Antiqua" w:cs="Book Antiqua" w:hint="default"/>
          <w:bCs/>
          <w:color w:val="auto"/>
          <w:szCs w:val="24"/>
        </w:rPr>
        <w:t>86-</w:t>
      </w:r>
      <w:r>
        <w:rPr>
          <w:rFonts w:ascii="Book Antiqua" w:hAnsi="Book Antiqua" w:cs="Book Antiqua" w:hint="default"/>
          <w:bCs/>
          <w:color w:val="auto"/>
          <w:szCs w:val="24"/>
        </w:rPr>
        <w:t>27-88041911</w:t>
      </w:r>
    </w:p>
    <w:p w:rsidR="007A78C6" w:rsidRDefault="00E26B45">
      <w:pPr>
        <w:pStyle w:val="Default"/>
        <w:snapToGrid w:val="0"/>
        <w:spacing w:line="360" w:lineRule="auto"/>
        <w:jc w:val="both"/>
        <w:rPr>
          <w:rFonts w:ascii="Book Antiqua" w:eastAsiaTheme="minorEastAsia" w:hAnsi="Book Antiqua" w:cs="Book Antiqua" w:hint="default"/>
          <w:bCs/>
          <w:color w:val="auto"/>
          <w:szCs w:val="24"/>
        </w:rPr>
      </w:pPr>
      <w:r>
        <w:rPr>
          <w:rFonts w:ascii="Book Antiqua" w:hAnsi="Book Antiqua" w:cs="Book Antiqua" w:hint="default"/>
          <w:b/>
          <w:bCs/>
          <w:color w:val="auto"/>
          <w:szCs w:val="24"/>
        </w:rPr>
        <w:t>Fax:</w:t>
      </w:r>
      <w:r>
        <w:rPr>
          <w:rFonts w:ascii="Book Antiqua" w:hAnsi="Book Antiqua" w:cs="Book Antiqua" w:hint="default"/>
          <w:bCs/>
          <w:color w:val="auto"/>
          <w:szCs w:val="24"/>
        </w:rPr>
        <w:t xml:space="preserve"> +</w:t>
      </w:r>
      <w:r>
        <w:rPr>
          <w:rFonts w:ascii="Book Antiqua" w:eastAsiaTheme="minorEastAsia" w:hAnsi="Book Antiqua" w:cs="Book Antiqua" w:hint="default"/>
          <w:bCs/>
          <w:color w:val="auto"/>
          <w:szCs w:val="24"/>
        </w:rPr>
        <w:t>86-</w:t>
      </w:r>
      <w:r>
        <w:rPr>
          <w:rFonts w:ascii="Book Antiqua" w:hAnsi="Book Antiqua" w:cs="Book Antiqua" w:hint="default"/>
          <w:bCs/>
          <w:color w:val="auto"/>
          <w:szCs w:val="24"/>
        </w:rPr>
        <w:t>27</w:t>
      </w:r>
      <w:r>
        <w:rPr>
          <w:rFonts w:ascii="Book Antiqua" w:eastAsiaTheme="minorEastAsia" w:hAnsi="Book Antiqua" w:cs="Book Antiqua" w:hint="default"/>
          <w:bCs/>
          <w:color w:val="auto"/>
          <w:szCs w:val="24"/>
        </w:rPr>
        <w:t>-</w:t>
      </w:r>
      <w:r>
        <w:rPr>
          <w:rFonts w:ascii="Book Antiqua" w:hAnsi="Book Antiqua" w:cs="Book Antiqua" w:hint="default"/>
          <w:bCs/>
          <w:color w:val="auto"/>
          <w:szCs w:val="24"/>
        </w:rPr>
        <w:t>88041911</w:t>
      </w:r>
    </w:p>
    <w:p w:rsidR="007A78C6" w:rsidRDefault="007A78C6">
      <w:pPr>
        <w:snapToGrid w:val="0"/>
        <w:spacing w:line="360" w:lineRule="auto"/>
        <w:rPr>
          <w:rFonts w:ascii="Book Antiqua" w:hAnsi="Book Antiqua" w:cs="Book Antiqua"/>
          <w:b/>
          <w:bCs/>
          <w:sz w:val="24"/>
        </w:rPr>
      </w:pPr>
    </w:p>
    <w:p w:rsidR="007A78C6" w:rsidRDefault="00E26B45">
      <w:pPr>
        <w:widowControl/>
        <w:snapToGrid w:val="0"/>
        <w:spacing w:line="360" w:lineRule="auto"/>
        <w:rPr>
          <w:rFonts w:ascii="Book Antiqua" w:hAnsi="Book Antiqua" w:cs="宋体"/>
          <w:b/>
          <w:kern w:val="0"/>
          <w:sz w:val="24"/>
        </w:rPr>
      </w:pPr>
      <w:bookmarkStart w:id="17" w:name="OLE_LINK952"/>
      <w:r>
        <w:rPr>
          <w:rFonts w:ascii="Book Antiqua" w:hAnsi="Book Antiqua" w:cs="宋体"/>
          <w:b/>
          <w:kern w:val="0"/>
          <w:sz w:val="24"/>
        </w:rPr>
        <w:t xml:space="preserve">Received: </w:t>
      </w:r>
      <w:r>
        <w:rPr>
          <w:rFonts w:ascii="Book Antiqua" w:hAnsi="Book Antiqua" w:cs="宋体"/>
          <w:kern w:val="0"/>
          <w:sz w:val="24"/>
        </w:rPr>
        <w:t>July 7, 2016</w:t>
      </w:r>
    </w:p>
    <w:p w:rsidR="007A78C6" w:rsidRDefault="00E26B45">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Peer-review started: </w:t>
      </w:r>
      <w:r>
        <w:rPr>
          <w:rFonts w:ascii="Book Antiqua" w:hAnsi="Book Antiqua" w:cs="宋体"/>
          <w:kern w:val="0"/>
          <w:sz w:val="24"/>
        </w:rPr>
        <w:t>July 13, 2016</w:t>
      </w:r>
    </w:p>
    <w:p w:rsidR="007A78C6" w:rsidRDefault="00E26B45">
      <w:pPr>
        <w:widowControl/>
        <w:snapToGrid w:val="0"/>
        <w:spacing w:line="360" w:lineRule="auto"/>
        <w:rPr>
          <w:rFonts w:ascii="Book Antiqua" w:hAnsi="Book Antiqua" w:cs="宋体"/>
          <w:b/>
          <w:kern w:val="0"/>
          <w:sz w:val="24"/>
        </w:rPr>
      </w:pPr>
      <w:r>
        <w:rPr>
          <w:rFonts w:ascii="Book Antiqua" w:hAnsi="Book Antiqua" w:cs="宋体"/>
          <w:b/>
          <w:kern w:val="0"/>
          <w:sz w:val="24"/>
        </w:rPr>
        <w:t>First decision:</w:t>
      </w:r>
      <w:r>
        <w:rPr>
          <w:rFonts w:ascii="Book Antiqua" w:hAnsi="Book Antiqua" w:cs="宋体"/>
          <w:kern w:val="0"/>
          <w:sz w:val="24"/>
        </w:rPr>
        <w:t xml:space="preserve"> September 28, 2016</w:t>
      </w:r>
    </w:p>
    <w:p w:rsidR="007A78C6" w:rsidRDefault="00E26B45">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Revised: </w:t>
      </w:r>
      <w:r>
        <w:rPr>
          <w:rFonts w:ascii="Book Antiqua" w:hAnsi="Book Antiqua" w:cs="宋体"/>
          <w:kern w:val="0"/>
          <w:sz w:val="24"/>
        </w:rPr>
        <w:t>October 9, 2016</w:t>
      </w:r>
    </w:p>
    <w:p w:rsidR="00C15806" w:rsidRPr="00235CD4" w:rsidRDefault="00E26B45" w:rsidP="00C15806">
      <w:pPr>
        <w:rPr>
          <w:rStyle w:val="Emphasis"/>
        </w:rPr>
      </w:pPr>
      <w:r>
        <w:rPr>
          <w:rFonts w:ascii="Book Antiqua" w:hAnsi="Book Antiqua" w:cs="宋体"/>
          <w:b/>
          <w:kern w:val="0"/>
          <w:sz w:val="24"/>
        </w:rPr>
        <w:t>Accepted:</w:t>
      </w:r>
      <w:r w:rsidR="00C15806">
        <w:rPr>
          <w:rFonts w:ascii="Book Antiqua" w:hAnsi="Book Antiqua" w:cs="宋体"/>
          <w:b/>
          <w:kern w:val="0"/>
          <w:sz w:val="24"/>
        </w:rPr>
        <w:t xml:space="preserve"> </w:t>
      </w:r>
      <w:r w:rsidR="00C15806">
        <w:rPr>
          <w:rStyle w:val="Emphasis"/>
        </w:rPr>
        <w:t>February</w:t>
      </w:r>
      <w:r w:rsidR="00C15806">
        <w:rPr>
          <w:rStyle w:val="Emphasis"/>
          <w:rFonts w:ascii="宋体" w:hAnsi="宋体" w:cs="宋体" w:hint="eastAsia"/>
        </w:rPr>
        <w:t xml:space="preserve"> 7</w:t>
      </w:r>
      <w:r w:rsidR="00C15806">
        <w:rPr>
          <w:rStyle w:val="Emphasis"/>
          <w:rFonts w:cs="宋体"/>
        </w:rPr>
        <w:t>,</w:t>
      </w:r>
      <w:r w:rsidR="00C15806">
        <w:rPr>
          <w:rStyle w:val="Emphasis"/>
        </w:rPr>
        <w:t xml:space="preserve"> 2017</w:t>
      </w:r>
    </w:p>
    <w:p w:rsidR="007A78C6" w:rsidRDefault="007A78C6">
      <w:pPr>
        <w:widowControl/>
        <w:snapToGrid w:val="0"/>
        <w:spacing w:line="360" w:lineRule="auto"/>
        <w:rPr>
          <w:rFonts w:ascii="Book Antiqua" w:hAnsi="Book Antiqua" w:cs="宋体"/>
          <w:b/>
          <w:kern w:val="0"/>
          <w:sz w:val="24"/>
        </w:rPr>
      </w:pPr>
    </w:p>
    <w:p w:rsidR="007A78C6" w:rsidRDefault="00E26B45">
      <w:pPr>
        <w:widowControl/>
        <w:snapToGrid w:val="0"/>
        <w:spacing w:line="360" w:lineRule="auto"/>
        <w:rPr>
          <w:rFonts w:ascii="Book Antiqua" w:hAnsi="Book Antiqua" w:cs="宋体"/>
          <w:b/>
          <w:kern w:val="0"/>
          <w:sz w:val="24"/>
        </w:rPr>
      </w:pPr>
      <w:r>
        <w:rPr>
          <w:rFonts w:ascii="Book Antiqua" w:hAnsi="Book Antiqua" w:cs="宋体"/>
          <w:b/>
          <w:kern w:val="0"/>
          <w:sz w:val="24"/>
        </w:rPr>
        <w:lastRenderedPageBreak/>
        <w:t>Article in press:</w:t>
      </w:r>
    </w:p>
    <w:p w:rsidR="007A78C6" w:rsidRDefault="00E26B45">
      <w:pPr>
        <w:widowControl/>
        <w:snapToGrid w:val="0"/>
        <w:spacing w:line="360" w:lineRule="auto"/>
        <w:rPr>
          <w:rFonts w:ascii="Book Antiqua" w:hAnsi="Book Antiqua" w:cs="Arial"/>
          <w:b/>
          <w:kern w:val="0"/>
          <w:sz w:val="24"/>
          <w:lang w:val="pl-PL"/>
        </w:rPr>
      </w:pPr>
      <w:r>
        <w:rPr>
          <w:rFonts w:ascii="Book Antiqua" w:hAnsi="Book Antiqua" w:cs="Arial"/>
          <w:b/>
          <w:kern w:val="0"/>
          <w:sz w:val="24"/>
          <w:lang w:val="pl-PL" w:eastAsia="pl-PL"/>
        </w:rPr>
        <w:t>Published online:</w:t>
      </w:r>
    </w:p>
    <w:bookmarkEnd w:id="17"/>
    <w:p w:rsidR="007A78C6" w:rsidRDefault="007A78C6">
      <w:pPr>
        <w:snapToGrid w:val="0"/>
        <w:spacing w:line="360" w:lineRule="auto"/>
        <w:rPr>
          <w:rFonts w:ascii="Book Antiqua" w:hAnsi="Book Antiqua" w:cs="Book Antiqua"/>
          <w:b/>
          <w:bCs/>
          <w:sz w:val="24"/>
        </w:rPr>
      </w:pPr>
    </w:p>
    <w:p w:rsidR="007A78C6" w:rsidRDefault="00E26B45">
      <w:pPr>
        <w:widowControl/>
        <w:snapToGrid w:val="0"/>
        <w:spacing w:line="360" w:lineRule="auto"/>
        <w:jc w:val="left"/>
        <w:rPr>
          <w:rFonts w:ascii="Book Antiqua" w:hAnsi="Book Antiqua" w:cs="Book Antiqua"/>
          <w:b/>
          <w:bCs/>
          <w:sz w:val="24"/>
        </w:rPr>
      </w:pPr>
      <w:r>
        <w:rPr>
          <w:rFonts w:ascii="Book Antiqua" w:hAnsi="Book Antiqua" w:cs="Book Antiqua"/>
          <w:b/>
          <w:bCs/>
          <w:sz w:val="24"/>
        </w:rPr>
        <w:br w:type="page"/>
      </w:r>
    </w:p>
    <w:p w:rsidR="007A78C6" w:rsidRDefault="00E26B45">
      <w:pPr>
        <w:snapToGrid w:val="0"/>
        <w:spacing w:line="360" w:lineRule="auto"/>
        <w:rPr>
          <w:rFonts w:ascii="Book Antiqua" w:hAnsi="Book Antiqua" w:cs="Book Antiqua"/>
          <w:b/>
          <w:sz w:val="24"/>
        </w:rPr>
      </w:pPr>
      <w:r>
        <w:rPr>
          <w:rFonts w:ascii="Book Antiqua" w:hAnsi="Book Antiqua" w:cs="Book Antiqua"/>
          <w:b/>
          <w:bCs/>
          <w:sz w:val="24"/>
        </w:rPr>
        <w:lastRenderedPageBreak/>
        <w:t>Abstract</w:t>
      </w:r>
    </w:p>
    <w:p w:rsidR="007A78C6" w:rsidRDefault="00E26B45">
      <w:pPr>
        <w:snapToGrid w:val="0"/>
        <w:spacing w:line="360" w:lineRule="auto"/>
        <w:rPr>
          <w:rFonts w:ascii="Book Antiqua" w:hAnsi="Book Antiqua" w:cs="Book Antiqua"/>
          <w:b/>
          <w:i/>
          <w:sz w:val="24"/>
        </w:rPr>
      </w:pPr>
      <w:r>
        <w:rPr>
          <w:rFonts w:ascii="Book Antiqua" w:hAnsi="Book Antiqua" w:cs="Book Antiqua"/>
          <w:b/>
          <w:i/>
          <w:sz w:val="24"/>
        </w:rPr>
        <w:t>AIM</w:t>
      </w:r>
      <w:bookmarkStart w:id="18" w:name="OLE_LINK7"/>
    </w:p>
    <w:p w:rsidR="007A78C6" w:rsidRDefault="00E26B45">
      <w:pPr>
        <w:snapToGrid w:val="0"/>
        <w:spacing w:line="360" w:lineRule="auto"/>
        <w:rPr>
          <w:rFonts w:ascii="Book Antiqua" w:hAnsi="Book Antiqua" w:cs="Book Antiqua"/>
          <w:sz w:val="24"/>
        </w:rPr>
      </w:pPr>
      <w:proofErr w:type="gramStart"/>
      <w:r w:rsidRPr="00C15806">
        <w:rPr>
          <w:rFonts w:ascii="Book Antiqua" w:hAnsi="Book Antiqua" w:cs="Book Antiqua"/>
          <w:sz w:val="24"/>
        </w:rPr>
        <w:t>To examine the role of microRNA 1181 (miR-1181) in invasion and</w:t>
      </w:r>
      <w:r>
        <w:rPr>
          <w:rFonts w:ascii="Book Antiqua" w:hAnsi="Book Antiqua" w:cs="Book Antiqua"/>
          <w:sz w:val="24"/>
        </w:rPr>
        <w:t xml:space="preserve"> proliferation in pancreatic cancer.</w:t>
      </w:r>
      <w:proofErr w:type="gramEnd"/>
    </w:p>
    <w:p w:rsidR="007A78C6" w:rsidRDefault="007A78C6">
      <w:pPr>
        <w:snapToGrid w:val="0"/>
        <w:spacing w:line="360" w:lineRule="auto"/>
        <w:rPr>
          <w:rFonts w:ascii="Book Antiqua" w:hAnsi="Book Antiqua" w:cs="Book Antiqua"/>
          <w:b/>
          <w:sz w:val="24"/>
        </w:rPr>
      </w:pPr>
    </w:p>
    <w:p w:rsidR="007A78C6" w:rsidRDefault="00E26B45">
      <w:pPr>
        <w:snapToGrid w:val="0"/>
        <w:spacing w:line="360" w:lineRule="auto"/>
        <w:rPr>
          <w:rFonts w:ascii="Book Antiqua" w:hAnsi="Book Antiqua" w:cs="Book Antiqua"/>
          <w:b/>
          <w:i/>
          <w:sz w:val="24"/>
        </w:rPr>
      </w:pPr>
      <w:r>
        <w:rPr>
          <w:rFonts w:ascii="Book Antiqua" w:hAnsi="Book Antiqua" w:cs="Book Antiqua"/>
          <w:b/>
          <w:i/>
          <w:sz w:val="24"/>
        </w:rPr>
        <w:t>METHODS</w:t>
      </w:r>
    </w:p>
    <w:p w:rsidR="007A78C6" w:rsidRDefault="00E26B45">
      <w:pPr>
        <w:snapToGrid w:val="0"/>
        <w:spacing w:line="360" w:lineRule="auto"/>
        <w:rPr>
          <w:rFonts w:ascii="Book Antiqua" w:hAnsi="Book Antiqua" w:cs="Book Antiqua"/>
          <w:sz w:val="24"/>
        </w:rPr>
      </w:pPr>
      <w:r>
        <w:rPr>
          <w:rFonts w:ascii="Book Antiqua" w:hAnsi="Book Antiqua" w:cs="Book Antiqua"/>
          <w:bCs/>
          <w:sz w:val="24"/>
        </w:rPr>
        <w:t>We</w:t>
      </w:r>
      <w:r>
        <w:rPr>
          <w:rFonts w:ascii="Book Antiqua" w:hAnsi="Book Antiqua" w:cs="Book Antiqua"/>
          <w:b/>
          <w:sz w:val="24"/>
        </w:rPr>
        <w:t xml:space="preserve"> </w:t>
      </w:r>
      <w:r>
        <w:rPr>
          <w:rFonts w:ascii="Book Antiqua" w:hAnsi="Book Antiqua" w:cs="Book Antiqua"/>
          <w:sz w:val="24"/>
        </w:rPr>
        <w:t xml:space="preserve">analyzed the expression of miR-1181 in several pancreatic cancer cell lines and generated stable MIA-PaCa-2 and PANC-1 cell lines with up-regulated miR-1181 expression using an adenovirus delivery system. We then investigated miR-1181’s effect on invasion and proliferation of pancreatic cancer cells by </w:t>
      </w:r>
      <w:proofErr w:type="spellStart"/>
      <w:r>
        <w:rPr>
          <w:rFonts w:ascii="Book Antiqua" w:hAnsi="Book Antiqua" w:cs="Book Antiqua"/>
          <w:sz w:val="24"/>
        </w:rPr>
        <w:t>transwell</w:t>
      </w:r>
      <w:proofErr w:type="spellEnd"/>
      <w:r>
        <w:rPr>
          <w:rFonts w:ascii="Book Antiqua" w:hAnsi="Book Antiqua" w:cs="Book Antiqua"/>
          <w:sz w:val="24"/>
        </w:rPr>
        <w:t xml:space="preserve"> assay, wound healing assay, cell counting kit-8 assay and colony-forming assay, and explored any underlying mechanisms by western bolt. Beyond that, we observed the change of the PANC-1 cell’s cytoskeleton by immunofluorescence staining.</w:t>
      </w:r>
    </w:p>
    <w:p w:rsidR="007A78C6" w:rsidRDefault="007A78C6">
      <w:pPr>
        <w:snapToGrid w:val="0"/>
        <w:spacing w:line="360" w:lineRule="auto"/>
        <w:rPr>
          <w:rFonts w:ascii="Book Antiqua" w:hAnsi="Book Antiqua" w:cs="Book Antiqua"/>
          <w:b/>
          <w:bCs/>
          <w:sz w:val="24"/>
        </w:rPr>
      </w:pPr>
    </w:p>
    <w:p w:rsidR="007A78C6" w:rsidRDefault="00E26B45">
      <w:pPr>
        <w:snapToGrid w:val="0"/>
        <w:spacing w:line="360" w:lineRule="auto"/>
        <w:rPr>
          <w:rFonts w:ascii="Book Antiqua" w:hAnsi="Book Antiqua" w:cs="Book Antiqua"/>
          <w:b/>
          <w:bCs/>
          <w:i/>
          <w:sz w:val="24"/>
        </w:rPr>
      </w:pPr>
      <w:r>
        <w:rPr>
          <w:rFonts w:ascii="Book Antiqua" w:hAnsi="Book Antiqua" w:cs="Book Antiqua"/>
          <w:b/>
          <w:bCs/>
          <w:i/>
          <w:sz w:val="24"/>
        </w:rPr>
        <w:t>RESULTS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Our data showed that miR-1181 was relatively down-regulated in pancreatic cancer cell lines compared with normal pancreatic ductal epithelial cells. And miR-1181 inhibited the migration, invasion and proliferation activities of MIA-PaCa-2 and PANC-1 cells. Notably, after over-expressing of miR-1181 in PANC-1 cells, F-actin depolymerized. Immunofluorescence staining shows decreased F-actin and β-tubulin expression in PANC-1 cells over-expressing miR-1181 compared with the control cells. Furthermore, we found that over-expressing miR-1181 inhibited the expression of signal transducer and activator of transcription 3 (STAT3) while knocking-down miR-1181 up-regulated the expression of STAT3. Knocking-down miR-1181 promoted the invasion and proliferation of pancreatic cancer cells. And inhibition of STAT3 blocked the promotion effects of knocking-down miR-1181 on proliferation and invasion in pancreatic cancer.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bCs/>
          <w:i/>
          <w:sz w:val="24"/>
        </w:rPr>
      </w:pPr>
      <w:r>
        <w:rPr>
          <w:rFonts w:ascii="Book Antiqua" w:hAnsi="Book Antiqua" w:cs="Book Antiqua"/>
          <w:b/>
          <w:bCs/>
          <w:i/>
          <w:sz w:val="24"/>
        </w:rPr>
        <w:t>CONCLUSION</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Together our findings suggest that miR-1181 may be involved in pancreatic </w:t>
      </w:r>
      <w:r>
        <w:rPr>
          <w:rFonts w:ascii="Book Antiqua" w:hAnsi="Book Antiqua" w:cs="Book Antiqua"/>
          <w:sz w:val="24"/>
        </w:rPr>
        <w:lastRenderedPageBreak/>
        <w:t>cancer cell invasion and proliferation by targeting STAT3 and indicate that miR-1181 may be a potential therapeutic agent for pancreatic cancer.</w:t>
      </w:r>
      <w:bookmarkEnd w:id="18"/>
    </w:p>
    <w:p w:rsidR="007A78C6" w:rsidRDefault="007A78C6">
      <w:pPr>
        <w:widowControl/>
        <w:snapToGrid w:val="0"/>
        <w:spacing w:line="360" w:lineRule="auto"/>
        <w:rPr>
          <w:rStyle w:val="Strong"/>
          <w:rFonts w:ascii="Book Antiqua" w:hAnsi="Book Antiqua" w:cs="Book Antiqua"/>
          <w:sz w:val="24"/>
          <w:shd w:val="clear" w:color="auto" w:fill="FFFFFF"/>
        </w:rPr>
      </w:pPr>
    </w:p>
    <w:p w:rsidR="007A78C6" w:rsidRDefault="00E26B45">
      <w:pPr>
        <w:widowControl/>
        <w:snapToGrid w:val="0"/>
        <w:spacing w:line="360" w:lineRule="auto"/>
        <w:rPr>
          <w:rFonts w:ascii="Book Antiqua" w:hAnsi="Book Antiqua" w:cs="Book Antiqua"/>
          <w:iCs/>
          <w:sz w:val="24"/>
          <w:lang w:val="en-GB"/>
        </w:rPr>
      </w:pPr>
      <w:r>
        <w:rPr>
          <w:rStyle w:val="Strong"/>
          <w:rFonts w:ascii="Book Antiqua" w:hAnsi="Book Antiqua" w:cs="Book Antiqua"/>
          <w:sz w:val="24"/>
          <w:shd w:val="clear" w:color="auto" w:fill="FFFFFF"/>
        </w:rPr>
        <w:t xml:space="preserve">Key words: </w:t>
      </w:r>
      <w:r>
        <w:rPr>
          <w:rFonts w:ascii="Book Antiqua" w:hAnsi="Book Antiqua" w:cs="Book Antiqua"/>
          <w:bCs/>
          <w:sz w:val="24"/>
        </w:rPr>
        <w:t>Pancreatic cancer; miR-1181; Proliferation; Invasion; STAT3</w:t>
      </w:r>
    </w:p>
    <w:p w:rsidR="007A78C6" w:rsidRDefault="007A78C6">
      <w:pPr>
        <w:snapToGrid w:val="0"/>
        <w:spacing w:line="360" w:lineRule="auto"/>
        <w:rPr>
          <w:rFonts w:ascii="Book Antiqua" w:hAnsi="Book Antiqua" w:cs="Book Antiqua"/>
          <w:sz w:val="24"/>
          <w:lang w:val="en-GB"/>
        </w:rPr>
      </w:pPr>
    </w:p>
    <w:p w:rsidR="007A78C6" w:rsidRDefault="00E26B45">
      <w:pPr>
        <w:widowControl/>
        <w:adjustRightInd w:val="0"/>
        <w:snapToGrid w:val="0"/>
        <w:spacing w:line="360" w:lineRule="auto"/>
        <w:rPr>
          <w:rFonts w:ascii="Book Antiqua" w:hAnsi="Book Antiqua" w:cs="宋体"/>
          <w:kern w:val="0"/>
          <w:sz w:val="24"/>
        </w:rPr>
      </w:pPr>
      <w:bookmarkStart w:id="19" w:name="OLE_LINK1062"/>
      <w:bookmarkStart w:id="20" w:name="OLE_LINK363"/>
      <w:bookmarkStart w:id="21" w:name="OLE_LINK1195"/>
      <w:bookmarkStart w:id="22" w:name="OLE_LINK359"/>
      <w:bookmarkStart w:id="23" w:name="OLE_LINK500"/>
      <w:bookmarkStart w:id="24" w:name="OLE_LINK1140"/>
      <w:bookmarkStart w:id="25" w:name="OLE_LINK916"/>
      <w:bookmarkStart w:id="26" w:name="OLE_LINK364"/>
      <w:bookmarkStart w:id="27" w:name="OLE_LINK1037"/>
      <w:bookmarkStart w:id="28" w:name="OLE_LINK956"/>
      <w:proofErr w:type="gramStart"/>
      <w:r>
        <w:rPr>
          <w:rFonts w:ascii="Book Antiqua" w:hAnsi="Book Antiqua" w:cs="宋体" w:hint="eastAsia"/>
          <w:b/>
          <w:kern w:val="0"/>
          <w:sz w:val="24"/>
        </w:rPr>
        <w:t>©</w:t>
      </w:r>
      <w:r>
        <w:rPr>
          <w:rFonts w:ascii="Book Antiqua" w:hAnsi="Book Antiqua" w:cs="宋体"/>
          <w:b/>
          <w:kern w:val="0"/>
          <w:sz w:val="24"/>
        </w:rPr>
        <w:t xml:space="preserve"> The Author(s) 201</w:t>
      </w:r>
      <w:r w:rsidR="002F42C2">
        <w:rPr>
          <w:rFonts w:ascii="Book Antiqua" w:hAnsi="Book Antiqua" w:cs="宋体" w:hint="eastAsia"/>
          <w:b/>
          <w:kern w:val="0"/>
          <w:sz w:val="24"/>
        </w:rPr>
        <w:t>7</w:t>
      </w:r>
      <w:r>
        <w:rPr>
          <w:rFonts w:ascii="Book Antiqua" w:hAnsi="Book Antiqua" w:cs="宋体"/>
          <w:b/>
          <w:kern w:val="0"/>
          <w:sz w:val="24"/>
        </w:rPr>
        <w:t>.</w:t>
      </w:r>
      <w:proofErr w:type="gramEnd"/>
      <w:r>
        <w:rPr>
          <w:rFonts w:ascii="Book Antiqua" w:hAnsi="Book Antiqua" w:cs="宋体"/>
          <w:kern w:val="0"/>
          <w:sz w:val="24"/>
        </w:rPr>
        <w:t xml:space="preserve"> Published by </w:t>
      </w:r>
      <w:proofErr w:type="spellStart"/>
      <w:r>
        <w:rPr>
          <w:rFonts w:ascii="Book Antiqua" w:hAnsi="Book Antiqua" w:cs="宋体"/>
          <w:kern w:val="0"/>
          <w:sz w:val="24"/>
        </w:rPr>
        <w:t>Baishideng</w:t>
      </w:r>
      <w:proofErr w:type="spellEnd"/>
      <w:r>
        <w:rPr>
          <w:rFonts w:ascii="Book Antiqua" w:hAnsi="Book Antiqua" w:cs="宋体"/>
          <w:kern w:val="0"/>
          <w:sz w:val="24"/>
        </w:rPr>
        <w:t xml:space="preserve"> Publishing Group Inc. All rights reserved.</w:t>
      </w:r>
    </w:p>
    <w:bookmarkEnd w:id="19"/>
    <w:bookmarkEnd w:id="20"/>
    <w:bookmarkEnd w:id="21"/>
    <w:bookmarkEnd w:id="22"/>
    <w:bookmarkEnd w:id="23"/>
    <w:bookmarkEnd w:id="24"/>
    <w:bookmarkEnd w:id="25"/>
    <w:bookmarkEnd w:id="26"/>
    <w:bookmarkEnd w:id="27"/>
    <w:bookmarkEnd w:id="28"/>
    <w:p w:rsidR="007A78C6" w:rsidRDefault="007A78C6">
      <w:pPr>
        <w:snapToGrid w:val="0"/>
        <w:spacing w:line="360" w:lineRule="auto"/>
        <w:rPr>
          <w:rFonts w:ascii="Book Antiqua" w:hAnsi="Book Antiqua" w:cs="Book Antiqua"/>
          <w:sz w:val="24"/>
          <w:lang w:val="en-GB"/>
        </w:rPr>
      </w:pPr>
    </w:p>
    <w:p w:rsidR="007A78C6" w:rsidRDefault="00E26B45">
      <w:pPr>
        <w:snapToGrid w:val="0"/>
        <w:spacing w:line="360" w:lineRule="auto"/>
        <w:rPr>
          <w:rFonts w:ascii="Book Antiqua" w:hAnsi="Book Antiqua" w:cs="Book Antiqua"/>
          <w:sz w:val="24"/>
        </w:rPr>
      </w:pPr>
      <w:r>
        <w:rPr>
          <w:rStyle w:val="Strong"/>
          <w:rFonts w:ascii="Book Antiqua" w:hAnsi="Book Antiqua" w:cs="Book Antiqua"/>
          <w:sz w:val="24"/>
          <w:shd w:val="clear" w:color="auto" w:fill="FFFFFF"/>
        </w:rPr>
        <w:t xml:space="preserve">Core tip: </w:t>
      </w:r>
      <w:r>
        <w:rPr>
          <w:rFonts w:ascii="Book Antiqua" w:hAnsi="Book Antiqua" w:cs="Book Antiqua"/>
          <w:sz w:val="24"/>
        </w:rPr>
        <w:t>We found that miR-1181 may be involved in pancreatic cancer cell invasion and proliferation by targeting STAT3. Our findings suggest that miR-1181 may be a potential therapeutic agent for pancreatic cancer.</w:t>
      </w:r>
    </w:p>
    <w:p w:rsidR="007A78C6" w:rsidRDefault="007A78C6">
      <w:pPr>
        <w:snapToGrid w:val="0"/>
        <w:spacing w:line="360" w:lineRule="auto"/>
        <w:rPr>
          <w:rFonts w:ascii="Book Antiqua" w:hAnsi="Book Antiqua"/>
          <w:i/>
          <w:sz w:val="24"/>
        </w:rPr>
      </w:pPr>
    </w:p>
    <w:p w:rsidR="007A78C6" w:rsidRDefault="00E26B45">
      <w:pPr>
        <w:snapToGrid w:val="0"/>
        <w:spacing w:line="360" w:lineRule="auto"/>
        <w:rPr>
          <w:rFonts w:ascii="Book Antiqua" w:hAnsi="Book Antiqua"/>
          <w:sz w:val="24"/>
        </w:rPr>
      </w:pPr>
      <w:r>
        <w:rPr>
          <w:rFonts w:ascii="Book Antiqua" w:hAnsi="Book Antiqua"/>
          <w:sz w:val="24"/>
        </w:rPr>
        <w:t xml:space="preserve">Wang J, </w:t>
      </w:r>
      <w:proofErr w:type="spellStart"/>
      <w:r>
        <w:rPr>
          <w:rFonts w:ascii="Book Antiqua" w:hAnsi="Book Antiqua"/>
          <w:sz w:val="24"/>
        </w:rPr>
        <w:t>Guo</w:t>
      </w:r>
      <w:proofErr w:type="spellEnd"/>
      <w:r>
        <w:rPr>
          <w:rFonts w:ascii="Book Antiqua" w:hAnsi="Book Antiqua"/>
          <w:sz w:val="24"/>
        </w:rPr>
        <w:t xml:space="preserve"> X</w:t>
      </w:r>
      <w:r>
        <w:rPr>
          <w:rFonts w:ascii="Book Antiqua" w:hAnsi="Book Antiqua" w:hint="eastAsia"/>
          <w:sz w:val="24"/>
        </w:rPr>
        <w:t>J</w:t>
      </w:r>
      <w:r>
        <w:rPr>
          <w:rFonts w:ascii="Book Antiqua" w:hAnsi="Book Antiqua"/>
          <w:sz w:val="24"/>
        </w:rPr>
        <w:t>, Ding Y</w:t>
      </w:r>
      <w:r>
        <w:rPr>
          <w:rFonts w:ascii="Book Antiqua" w:hAnsi="Book Antiqua" w:hint="eastAsia"/>
          <w:sz w:val="24"/>
        </w:rPr>
        <w:t>M</w:t>
      </w:r>
      <w:r>
        <w:rPr>
          <w:rFonts w:ascii="Book Antiqua" w:hAnsi="Book Antiqua"/>
          <w:sz w:val="24"/>
        </w:rPr>
        <w:t>, Jiang J</w:t>
      </w:r>
      <w:r>
        <w:rPr>
          <w:rFonts w:ascii="Book Antiqua" w:hAnsi="Book Antiqua" w:hint="eastAsia"/>
          <w:sz w:val="24"/>
        </w:rPr>
        <w:t>X</w:t>
      </w:r>
      <w:r>
        <w:rPr>
          <w:rFonts w:ascii="Book Antiqua" w:hAnsi="Book Antiqua"/>
          <w:sz w:val="24"/>
        </w:rPr>
        <w:t>.</w:t>
      </w:r>
      <w:r>
        <w:rPr>
          <w:rFonts w:ascii="Book Antiqua" w:hAnsi="Book Antiqua" w:hint="eastAsia"/>
          <w:sz w:val="24"/>
        </w:rPr>
        <w:t xml:space="preserve"> </w:t>
      </w:r>
      <w:proofErr w:type="gramStart"/>
      <w:r>
        <w:rPr>
          <w:rFonts w:ascii="Book Antiqua" w:hAnsi="Book Antiqua"/>
          <w:sz w:val="24"/>
        </w:rPr>
        <w:t>miR</w:t>
      </w:r>
      <w:proofErr w:type="gramEnd"/>
      <w:r>
        <w:rPr>
          <w:rFonts w:ascii="Book Antiqua" w:hAnsi="Book Antiqua"/>
          <w:sz w:val="24"/>
        </w:rPr>
        <w:t>-1181</w:t>
      </w:r>
      <w:r>
        <w:rPr>
          <w:rFonts w:ascii="Book Antiqua" w:hAnsi="Book Antiqua" w:hint="eastAsia"/>
          <w:sz w:val="24"/>
        </w:rPr>
        <w:t xml:space="preserve"> </w:t>
      </w:r>
      <w:r>
        <w:rPr>
          <w:rFonts w:ascii="Book Antiqua" w:hAnsi="Book Antiqua"/>
          <w:sz w:val="24"/>
        </w:rPr>
        <w:t xml:space="preserve">inhibits invasion and proliferation </w:t>
      </w:r>
      <w:r>
        <w:rPr>
          <w:rFonts w:ascii="Book Antiqua" w:hAnsi="Book Antiqua"/>
          <w:i/>
          <w:sz w:val="24"/>
        </w:rPr>
        <w:t xml:space="preserve">via </w:t>
      </w:r>
      <w:r>
        <w:rPr>
          <w:rFonts w:ascii="Book Antiqua" w:hAnsi="Book Antiqua"/>
          <w:sz w:val="24"/>
        </w:rPr>
        <w:t xml:space="preserve">STAT3 in pancreatic cancer. </w:t>
      </w:r>
      <w:r>
        <w:rPr>
          <w:rFonts w:ascii="Book Antiqua" w:hAnsi="Book Antiqua"/>
          <w:i/>
          <w:sz w:val="24"/>
        </w:rPr>
        <w:t xml:space="preserve">World J </w:t>
      </w:r>
      <w:proofErr w:type="spellStart"/>
      <w:r>
        <w:rPr>
          <w:rFonts w:ascii="Book Antiqua" w:hAnsi="Book Antiqua"/>
          <w:i/>
          <w:sz w:val="24"/>
        </w:rPr>
        <w:t>Gastroenterol</w:t>
      </w:r>
      <w:proofErr w:type="spellEnd"/>
      <w:r>
        <w:rPr>
          <w:rFonts w:ascii="Book Antiqua" w:hAnsi="Book Antiqua"/>
          <w:sz w:val="24"/>
        </w:rPr>
        <w:t xml:space="preserve"> 201</w:t>
      </w:r>
      <w:r w:rsidR="002F42C2">
        <w:rPr>
          <w:rFonts w:ascii="Book Antiqua" w:hAnsi="Book Antiqua" w:hint="eastAsia"/>
          <w:sz w:val="24"/>
        </w:rPr>
        <w:t>7</w:t>
      </w:r>
      <w:r>
        <w:rPr>
          <w:rFonts w:ascii="Book Antiqua" w:hAnsi="Book Antiqua"/>
          <w:sz w:val="24"/>
        </w:rPr>
        <w:t xml:space="preserve">; </w:t>
      </w:r>
      <w:proofErr w:type="gramStart"/>
      <w:r>
        <w:rPr>
          <w:rFonts w:ascii="Book Antiqua" w:hAnsi="Book Antiqua"/>
          <w:sz w:val="24"/>
        </w:rPr>
        <w:t>In</w:t>
      </w:r>
      <w:proofErr w:type="gramEnd"/>
      <w:r>
        <w:rPr>
          <w:rFonts w:ascii="Book Antiqua" w:hAnsi="Book Antiqua"/>
          <w:sz w:val="24"/>
        </w:rPr>
        <w:t xml:space="preserve"> press</w:t>
      </w:r>
    </w:p>
    <w:p w:rsidR="007A78C6" w:rsidRDefault="00E26B45">
      <w:pPr>
        <w:widowControl/>
        <w:jc w:val="left"/>
        <w:rPr>
          <w:rFonts w:ascii="Book Antiqua" w:hAnsi="Book Antiqua" w:cs="Book Antiqua"/>
          <w:b/>
          <w:bCs/>
          <w:sz w:val="24"/>
        </w:rPr>
      </w:pPr>
      <w:r>
        <w:rPr>
          <w:rFonts w:ascii="Book Antiqua" w:hAnsi="Book Antiqua" w:cs="Book Antiqua"/>
          <w:b/>
          <w:bCs/>
          <w:sz w:val="24"/>
        </w:rPr>
        <w:br w:type="page"/>
      </w:r>
    </w:p>
    <w:p w:rsidR="007A78C6" w:rsidRDefault="00E26B45">
      <w:pPr>
        <w:snapToGrid w:val="0"/>
        <w:spacing w:line="360" w:lineRule="auto"/>
        <w:rPr>
          <w:rFonts w:ascii="Book Antiqua" w:hAnsi="Book Antiqua" w:cs="Book Antiqua"/>
          <w:b/>
          <w:sz w:val="24"/>
        </w:rPr>
      </w:pPr>
      <w:r>
        <w:rPr>
          <w:rFonts w:ascii="Book Antiqua" w:hAnsi="Book Antiqua" w:cs="Book Antiqua"/>
          <w:b/>
          <w:sz w:val="24"/>
        </w:rPr>
        <w:lastRenderedPageBreak/>
        <w:t>INTRODUCTION</w:t>
      </w:r>
    </w:p>
    <w:p w:rsidR="007A78C6" w:rsidRDefault="00E26B45">
      <w:pPr>
        <w:snapToGrid w:val="0"/>
        <w:spacing w:line="360" w:lineRule="auto"/>
        <w:rPr>
          <w:rFonts w:ascii="Book Antiqua" w:hAnsi="Book Antiqua" w:cs="Book Antiqua"/>
          <w:sz w:val="24"/>
        </w:rPr>
      </w:pPr>
      <w:r>
        <w:rPr>
          <w:rFonts w:ascii="Book Antiqua" w:hAnsi="Book Antiqua" w:cs="Book Antiqua"/>
          <w:kern w:val="0"/>
          <w:sz w:val="24"/>
          <w:lang w:bidi="ar"/>
        </w:rPr>
        <w:t>Pancreatic cancer is a highly lethal disease, with a mortality that closely parallels incidence. Most patients with pancreatic cancer remain asymptomatic until the disease reaches an advanced stage. Surgical resection is currently regarded as the only potentially curative treatment</w:t>
      </w:r>
      <w:r>
        <w:rPr>
          <w:rFonts w:ascii="Book Antiqua" w:hAnsi="Book Antiqua" w:cs="Book Antiqua"/>
          <w:kern w:val="0"/>
          <w:sz w:val="24"/>
          <w:lang w:bidi="ar"/>
        </w:rPr>
        <w:fldChar w:fldCharType="begin"/>
      </w:r>
      <w:r>
        <w:rPr>
          <w:rFonts w:ascii="Book Antiqua" w:hAnsi="Book Antiqua" w:cs="Book Antiqua"/>
          <w:kern w:val="0"/>
          <w:sz w:val="24"/>
          <w:lang w:bidi="ar"/>
        </w:rPr>
        <w:instrText xml:space="preserve"> ADDIN NE.Ref.{CD35D5DE-E93F-4D0E-85B5-314EE1E2117F}</w:instrText>
      </w:r>
      <w:r>
        <w:rPr>
          <w:rFonts w:ascii="Book Antiqua" w:hAnsi="Book Antiqua" w:cs="Book Antiqua"/>
          <w:kern w:val="0"/>
          <w:sz w:val="24"/>
          <w:lang w:bidi="ar"/>
        </w:rPr>
        <w:fldChar w:fldCharType="separate"/>
      </w:r>
      <w:r>
        <w:rPr>
          <w:rFonts w:ascii="Book Antiqua" w:eastAsia="Book Antiqua" w:hAnsi="Book Antiqua"/>
          <w:sz w:val="24"/>
          <w:vertAlign w:val="superscript"/>
        </w:rPr>
        <w:t>[1-3]</w:t>
      </w:r>
      <w:r>
        <w:rPr>
          <w:rFonts w:ascii="Book Antiqua" w:hAnsi="Book Antiqua" w:cs="Book Antiqua"/>
          <w:kern w:val="0"/>
          <w:sz w:val="24"/>
          <w:lang w:bidi="ar"/>
        </w:rPr>
        <w:fldChar w:fldCharType="end"/>
      </w:r>
      <w:r>
        <w:rPr>
          <w:rFonts w:ascii="Book Antiqua" w:hAnsi="Book Antiqua" w:cs="Book Antiqua"/>
          <w:kern w:val="0"/>
          <w:sz w:val="24"/>
          <w:lang w:bidi="ar"/>
        </w:rPr>
        <w:t xml:space="preserve">. </w:t>
      </w:r>
      <w:r>
        <w:rPr>
          <w:rFonts w:ascii="Book Antiqua" w:eastAsia="Times New Roman" w:hAnsi="Book Antiqua" w:cs="Book Antiqua"/>
          <w:sz w:val="24"/>
        </w:rPr>
        <w:t xml:space="preserve">Therefore, there is an urgent need to design novel strategies for achieving better treatment outcome in pancreatic cancer patients. </w:t>
      </w:r>
      <w:r>
        <w:rPr>
          <w:rFonts w:ascii="Book Antiqua" w:hAnsi="Book Antiqua" w:cs="Book Antiqua"/>
          <w:sz w:val="24"/>
        </w:rPr>
        <w:t>High invasion</w:t>
      </w:r>
      <w:r>
        <w:rPr>
          <w:rFonts w:ascii="Book Antiqua" w:eastAsia="Times New Roman" w:hAnsi="Book Antiqua" w:cs="Book Antiqua"/>
          <w:sz w:val="24"/>
        </w:rPr>
        <w:t xml:space="preserve"> and rapid proliferation</w:t>
      </w:r>
      <w:r>
        <w:rPr>
          <w:rFonts w:ascii="Book Antiqua" w:hAnsi="Book Antiqua" w:cs="Book Antiqua"/>
          <w:sz w:val="24"/>
        </w:rPr>
        <w:t xml:space="preserve"> </w:t>
      </w:r>
      <w:r>
        <w:rPr>
          <w:rFonts w:ascii="Book Antiqua" w:eastAsia="Times New Roman" w:hAnsi="Book Antiqua" w:cs="Book Antiqua"/>
          <w:sz w:val="24"/>
        </w:rPr>
        <w:t xml:space="preserve">are the two main </w:t>
      </w:r>
      <w:r>
        <w:rPr>
          <w:rFonts w:ascii="Book Antiqua" w:hAnsi="Book Antiqua" w:cs="Book Antiqua"/>
          <w:sz w:val="24"/>
        </w:rPr>
        <w:t>features of pancreatic cancer tumors</w:t>
      </w:r>
      <w:r>
        <w:rPr>
          <w:rFonts w:ascii="Book Antiqua" w:hAnsi="Book Antiqua" w:cs="Book Antiqua"/>
          <w:sz w:val="24"/>
        </w:rPr>
        <w:fldChar w:fldCharType="begin"/>
      </w:r>
      <w:r>
        <w:rPr>
          <w:rFonts w:ascii="Book Antiqua" w:hAnsi="Book Antiqua" w:cs="Book Antiqua"/>
          <w:sz w:val="24"/>
        </w:rPr>
        <w:instrText xml:space="preserve"> ADDIN NE.Ref.{1842F87C-2DB9-4004-B2BB-59B34C9CE712}</w:instrText>
      </w:r>
      <w:r>
        <w:rPr>
          <w:rFonts w:ascii="Book Antiqua" w:hAnsi="Book Antiqua" w:cs="Book Antiqua"/>
          <w:sz w:val="24"/>
        </w:rPr>
        <w:fldChar w:fldCharType="separate"/>
      </w:r>
      <w:r>
        <w:rPr>
          <w:rFonts w:ascii="Book Antiqua" w:eastAsia="Book Antiqua" w:hAnsi="Book Antiqua"/>
          <w:sz w:val="24"/>
          <w:vertAlign w:val="superscript"/>
        </w:rPr>
        <w:t>[4]</w:t>
      </w:r>
      <w:r>
        <w:rPr>
          <w:rFonts w:ascii="Book Antiqua" w:hAnsi="Book Antiqua" w:cs="Book Antiqua"/>
          <w:sz w:val="24"/>
        </w:rPr>
        <w:fldChar w:fldCharType="end"/>
      </w:r>
      <w:r>
        <w:rPr>
          <w:rFonts w:ascii="Book Antiqua" w:eastAsia="Times New Roman" w:hAnsi="Book Antiqua" w:cs="Book Antiqua"/>
          <w:sz w:val="24"/>
        </w:rPr>
        <w:t xml:space="preserve">. Understanding the molecular mechanisms that collaboratively regulate pancreatic cancer cell </w:t>
      </w:r>
      <w:r>
        <w:rPr>
          <w:rFonts w:ascii="Book Antiqua" w:hAnsi="Book Antiqua" w:cs="Book Antiqua"/>
          <w:sz w:val="24"/>
        </w:rPr>
        <w:t>invasion</w:t>
      </w:r>
      <w:r>
        <w:rPr>
          <w:rFonts w:ascii="Book Antiqua" w:eastAsia="Times New Roman" w:hAnsi="Book Antiqua" w:cs="Book Antiqua"/>
          <w:sz w:val="24"/>
        </w:rPr>
        <w:t xml:space="preserve"> and </w:t>
      </w:r>
      <w:r>
        <w:rPr>
          <w:rFonts w:ascii="Book Antiqua" w:hAnsi="Book Antiqua" w:cs="Book Antiqua"/>
          <w:sz w:val="24"/>
        </w:rPr>
        <w:t>proliferation</w:t>
      </w:r>
      <w:r>
        <w:rPr>
          <w:rFonts w:ascii="Book Antiqua" w:eastAsia="Times New Roman" w:hAnsi="Book Antiqua" w:cs="Book Antiqua"/>
          <w:sz w:val="24"/>
        </w:rPr>
        <w:t xml:space="preserve"> is expected to provide new insights into the development of novel and effective therapies for pancreatic cancer.</w:t>
      </w:r>
    </w:p>
    <w:p w:rsidR="007A78C6" w:rsidRDefault="00E26B45">
      <w:pPr>
        <w:snapToGrid w:val="0"/>
        <w:spacing w:line="360" w:lineRule="auto"/>
        <w:ind w:firstLineChars="100" w:firstLine="240"/>
        <w:rPr>
          <w:rFonts w:ascii="Book Antiqua" w:hAnsi="Book Antiqua" w:cs="Book Antiqua"/>
          <w:sz w:val="24"/>
        </w:rPr>
      </w:pPr>
      <w:r>
        <w:rPr>
          <w:rFonts w:ascii="Book Antiqua" w:hAnsi="Book Antiqua" w:cs="Book Antiqua"/>
          <w:sz w:val="24"/>
        </w:rPr>
        <w:t>MicroRNAs (</w:t>
      </w:r>
      <w:proofErr w:type="spellStart"/>
      <w:r>
        <w:rPr>
          <w:rFonts w:ascii="Book Antiqua" w:hAnsi="Book Antiqua" w:cs="Book Antiqua"/>
          <w:sz w:val="24"/>
        </w:rPr>
        <w:t>miRNAs</w:t>
      </w:r>
      <w:proofErr w:type="spellEnd"/>
      <w:r>
        <w:rPr>
          <w:rFonts w:ascii="Book Antiqua" w:hAnsi="Book Antiqua" w:cs="Book Antiqua"/>
          <w:sz w:val="24"/>
        </w:rPr>
        <w:t xml:space="preserve">) are noncoding 17- to 25-nucleotide-long RNAs that </w:t>
      </w:r>
      <w:proofErr w:type="spellStart"/>
      <w:r>
        <w:rPr>
          <w:rFonts w:ascii="Book Antiqua" w:hAnsi="Book Antiqua" w:cs="Book Antiqua"/>
          <w:sz w:val="24"/>
        </w:rPr>
        <w:t>posttranscriptionally</w:t>
      </w:r>
      <w:proofErr w:type="spellEnd"/>
      <w:r>
        <w:rPr>
          <w:rFonts w:ascii="Book Antiqua" w:hAnsi="Book Antiqua" w:cs="Book Antiqua"/>
          <w:sz w:val="24"/>
        </w:rPr>
        <w:t xml:space="preserve"> regulate the expression of multiple genes</w:t>
      </w:r>
      <w:r>
        <w:rPr>
          <w:rFonts w:ascii="Book Antiqua" w:hAnsi="Book Antiqua" w:cs="Book Antiqua"/>
          <w:sz w:val="24"/>
        </w:rPr>
        <w:fldChar w:fldCharType="begin"/>
      </w:r>
      <w:r>
        <w:rPr>
          <w:rFonts w:ascii="Book Antiqua" w:hAnsi="Book Antiqua" w:cs="Book Antiqua"/>
          <w:sz w:val="24"/>
        </w:rPr>
        <w:instrText xml:space="preserve"> ADDIN NE.Ref.{B941BA95-C3CF-4BF6-886E-80033E5D8254}</w:instrText>
      </w:r>
      <w:r>
        <w:rPr>
          <w:rFonts w:ascii="Book Antiqua" w:hAnsi="Book Antiqua" w:cs="Book Antiqua"/>
          <w:sz w:val="24"/>
        </w:rPr>
        <w:fldChar w:fldCharType="separate"/>
      </w:r>
      <w:r>
        <w:rPr>
          <w:rFonts w:ascii="Book Antiqua" w:eastAsia="Book Antiqua" w:hAnsi="Book Antiqua"/>
          <w:sz w:val="24"/>
          <w:vertAlign w:val="superscript"/>
        </w:rPr>
        <w:t>[5]</w:t>
      </w:r>
      <w:r>
        <w:rPr>
          <w:rFonts w:ascii="Book Antiqua" w:hAnsi="Book Antiqua" w:cs="Book Antiqua"/>
          <w:sz w:val="24"/>
        </w:rPr>
        <w:fldChar w:fldCharType="end"/>
      </w:r>
      <w:r>
        <w:rPr>
          <w:rFonts w:ascii="Book Antiqua" w:hAnsi="Book Antiqua" w:cs="Book Antiqua"/>
          <w:sz w:val="24"/>
        </w:rPr>
        <w:t xml:space="preserve">. </w:t>
      </w:r>
      <w:proofErr w:type="spellStart"/>
      <w:proofErr w:type="gramStart"/>
      <w:r>
        <w:rPr>
          <w:rFonts w:ascii="Book Antiqua" w:hAnsi="Book Antiqua" w:cs="Book Antiqua"/>
          <w:sz w:val="24"/>
        </w:rPr>
        <w:t>miRNA</w:t>
      </w:r>
      <w:proofErr w:type="spellEnd"/>
      <w:proofErr w:type="gramEnd"/>
      <w:r>
        <w:rPr>
          <w:rFonts w:ascii="Book Antiqua" w:hAnsi="Book Antiqua" w:cs="Book Antiqua"/>
          <w:sz w:val="24"/>
        </w:rPr>
        <w:t xml:space="preserve"> </w:t>
      </w:r>
      <w:proofErr w:type="spellStart"/>
      <w:r>
        <w:rPr>
          <w:rFonts w:ascii="Book Antiqua" w:hAnsi="Book Antiqua" w:cs="Book Antiqua"/>
          <w:sz w:val="24"/>
        </w:rPr>
        <w:t>dysregulation</w:t>
      </w:r>
      <w:proofErr w:type="spellEnd"/>
      <w:r>
        <w:rPr>
          <w:rFonts w:ascii="Book Antiqua" w:hAnsi="Book Antiqua" w:cs="Book Antiqua"/>
          <w:sz w:val="24"/>
        </w:rPr>
        <w:t xml:space="preserve"> is implicated in the development and progression of nearly all tumor types</w:t>
      </w:r>
      <w:r>
        <w:rPr>
          <w:rFonts w:ascii="Book Antiqua" w:hAnsi="Book Antiqua" w:cs="Book Antiqua"/>
          <w:sz w:val="24"/>
        </w:rPr>
        <w:fldChar w:fldCharType="begin"/>
      </w:r>
      <w:r>
        <w:rPr>
          <w:rFonts w:ascii="Book Antiqua" w:hAnsi="Book Antiqua" w:cs="Book Antiqua"/>
          <w:sz w:val="24"/>
        </w:rPr>
        <w:instrText xml:space="preserve"> ADDIN NE.Ref.{B609D881-6CE6-4DAE-BD4F-FFEAEC8E2968}</w:instrText>
      </w:r>
      <w:r>
        <w:rPr>
          <w:rFonts w:ascii="Book Antiqua" w:hAnsi="Book Antiqua" w:cs="Book Antiqua"/>
          <w:sz w:val="24"/>
        </w:rPr>
        <w:fldChar w:fldCharType="separate"/>
      </w:r>
      <w:r>
        <w:rPr>
          <w:rFonts w:ascii="Book Antiqua" w:eastAsia="Book Antiqua" w:hAnsi="Book Antiqua"/>
          <w:sz w:val="24"/>
          <w:vertAlign w:val="superscript"/>
        </w:rPr>
        <w:t>[6-8]</w:t>
      </w:r>
      <w:r>
        <w:rPr>
          <w:rFonts w:ascii="Book Antiqua" w:hAnsi="Book Antiqua" w:cs="Book Antiqua"/>
          <w:sz w:val="24"/>
        </w:rPr>
        <w:fldChar w:fldCharType="end"/>
      </w:r>
      <w:r>
        <w:rPr>
          <w:rFonts w:ascii="Book Antiqua" w:hAnsi="Book Antiqua" w:cs="Book Antiqua"/>
          <w:sz w:val="24"/>
        </w:rPr>
        <w:t xml:space="preserve">. Recent evidence has indicated that some </w:t>
      </w:r>
      <w:proofErr w:type="spellStart"/>
      <w:r>
        <w:rPr>
          <w:rFonts w:ascii="Book Antiqua" w:hAnsi="Book Antiqua" w:cs="Book Antiqua"/>
          <w:sz w:val="24"/>
        </w:rPr>
        <w:t>miRNAs</w:t>
      </w:r>
      <w:proofErr w:type="spellEnd"/>
      <w:r>
        <w:rPr>
          <w:rFonts w:ascii="Book Antiqua" w:hAnsi="Book Antiqua" w:cs="Book Antiqua"/>
          <w:sz w:val="24"/>
        </w:rPr>
        <w:t xml:space="preserve"> can function as tumor suppressors</w:t>
      </w:r>
      <w:r>
        <w:rPr>
          <w:rFonts w:ascii="Book Antiqua" w:hAnsi="Book Antiqua" w:cs="Book Antiqua"/>
          <w:sz w:val="24"/>
        </w:rPr>
        <w:fldChar w:fldCharType="begin"/>
      </w:r>
      <w:r>
        <w:rPr>
          <w:rFonts w:ascii="Book Antiqua" w:hAnsi="Book Antiqua" w:cs="Book Antiqua"/>
          <w:sz w:val="24"/>
        </w:rPr>
        <w:instrText xml:space="preserve"> ADDIN NE.Ref.{199CA058-1126-48CA-8EA2-063FF51D84AB}</w:instrText>
      </w:r>
      <w:r>
        <w:rPr>
          <w:rFonts w:ascii="Book Antiqua" w:hAnsi="Book Antiqua" w:cs="Book Antiqua"/>
          <w:sz w:val="24"/>
        </w:rPr>
        <w:fldChar w:fldCharType="separate"/>
      </w:r>
      <w:r>
        <w:rPr>
          <w:rFonts w:ascii="Book Antiqua" w:eastAsia="Book Antiqua" w:hAnsi="Book Antiqua"/>
          <w:sz w:val="24"/>
          <w:vertAlign w:val="superscript"/>
        </w:rPr>
        <w:t>[9]</w:t>
      </w:r>
      <w:r>
        <w:rPr>
          <w:rFonts w:ascii="Book Antiqua" w:hAnsi="Book Antiqua" w:cs="Book Antiqua"/>
          <w:sz w:val="24"/>
        </w:rPr>
        <w:fldChar w:fldCharType="end"/>
      </w:r>
      <w:r>
        <w:rPr>
          <w:rFonts w:ascii="Book Antiqua" w:hAnsi="Book Antiqua" w:cs="Book Antiqua"/>
          <w:sz w:val="24"/>
        </w:rPr>
        <w:t xml:space="preserve">. We previously </w:t>
      </w:r>
      <w:r>
        <w:rPr>
          <w:rFonts w:ascii="Book Antiqua" w:hAnsi="Book Antiqua" w:cs="Book Antiqua" w:hint="eastAsia"/>
          <w:sz w:val="24"/>
        </w:rPr>
        <w:t>found</w:t>
      </w:r>
      <w:r>
        <w:rPr>
          <w:rFonts w:ascii="Book Antiqua" w:hAnsi="Book Antiqua" w:cs="Book Antiqua"/>
          <w:sz w:val="24"/>
        </w:rPr>
        <w:t xml:space="preserve"> that miR1181 inhibited CSC phenotypes by directly suppressing SOX2 and STAT3 in pancreatic cancer cells</w:t>
      </w:r>
      <w:r>
        <w:rPr>
          <w:rFonts w:ascii="Book Antiqua" w:hAnsi="Book Antiqua" w:cs="Book Antiqua"/>
          <w:sz w:val="24"/>
        </w:rPr>
        <w:fldChar w:fldCharType="begin"/>
      </w:r>
      <w:r>
        <w:rPr>
          <w:rFonts w:ascii="Book Antiqua" w:hAnsi="Book Antiqua" w:cs="Book Antiqua"/>
          <w:sz w:val="24"/>
        </w:rPr>
        <w:instrText xml:space="preserve"> ADDIN NE.Ref.{D4B9EF11-20EE-4A31-B066-D095D9D357E4}</w:instrText>
      </w:r>
      <w:r>
        <w:rPr>
          <w:rFonts w:ascii="Book Antiqua" w:hAnsi="Book Antiqua" w:cs="Book Antiqua"/>
          <w:sz w:val="24"/>
        </w:rPr>
        <w:fldChar w:fldCharType="separate"/>
      </w:r>
      <w:r>
        <w:rPr>
          <w:rFonts w:ascii="Book Antiqua" w:eastAsia="Book Antiqua" w:hAnsi="Book Antiqua"/>
          <w:sz w:val="24"/>
          <w:vertAlign w:val="superscript"/>
        </w:rPr>
        <w:t>[10]</w:t>
      </w:r>
      <w:r>
        <w:rPr>
          <w:rFonts w:ascii="Book Antiqua" w:hAnsi="Book Antiqua" w:cs="Book Antiqua"/>
          <w:sz w:val="24"/>
        </w:rPr>
        <w:fldChar w:fldCharType="end"/>
      </w:r>
      <w:r>
        <w:rPr>
          <w:rFonts w:ascii="Book Antiqua" w:hAnsi="Book Antiqua" w:cs="Book Antiqua"/>
          <w:sz w:val="24"/>
        </w:rPr>
        <w:t xml:space="preserve">. But we have not elucidated miR-1181’s role on proliferation and invasion of pancreatic cancer cells, which was important malignant biological behavior of pancreatic cancer. And CSCs </w:t>
      </w:r>
      <w:proofErr w:type="gramStart"/>
      <w:r>
        <w:rPr>
          <w:rFonts w:ascii="Book Antiqua" w:hAnsi="Book Antiqua" w:cs="Book Antiqua"/>
          <w:sz w:val="24"/>
        </w:rPr>
        <w:t>regulator always</w:t>
      </w:r>
      <w:r>
        <w:rPr>
          <w:rFonts w:ascii="Book Antiqua" w:hAnsi="Book Antiqua" w:cs="Book Antiqua" w:hint="eastAsia"/>
          <w:sz w:val="24"/>
        </w:rPr>
        <w:t xml:space="preserve"> </w:t>
      </w:r>
      <w:r>
        <w:rPr>
          <w:rFonts w:ascii="Book Antiqua" w:hAnsi="Book Antiqua" w:cs="Book Antiqua"/>
          <w:sz w:val="24"/>
        </w:rPr>
        <w:t>play</w:t>
      </w:r>
      <w:proofErr w:type="gramEnd"/>
      <w:r>
        <w:rPr>
          <w:rFonts w:ascii="Book Antiqua" w:hAnsi="Book Antiqua" w:cs="Book Antiqua"/>
          <w:sz w:val="24"/>
        </w:rPr>
        <w:t xml:space="preserve"> an important role in the process of growth and invasion. As a result, </w:t>
      </w:r>
      <w:r w:rsidR="00C15806">
        <w:rPr>
          <w:rFonts w:ascii="Book Antiqua" w:hAnsi="Book Antiqua" w:cs="Book Antiqua"/>
          <w:sz w:val="24"/>
        </w:rPr>
        <w:t>w</w:t>
      </w:r>
      <w:bookmarkStart w:id="29" w:name="_GoBack"/>
      <w:bookmarkEnd w:id="29"/>
      <w:r>
        <w:rPr>
          <w:rFonts w:ascii="Book Antiqua" w:hAnsi="Book Antiqua" w:cs="Book Antiqua"/>
          <w:sz w:val="24"/>
        </w:rPr>
        <w:t>e hypothesized that miR-1181 may suppress the invasion and proliferation of pancreatic cancer and explored it.</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bCs/>
          <w:sz w:val="24"/>
        </w:rPr>
      </w:pPr>
      <w:r>
        <w:rPr>
          <w:rFonts w:ascii="Book Antiqua" w:hAnsi="Book Antiqua" w:cs="Book Antiqua"/>
          <w:b/>
          <w:bCs/>
          <w:sz w:val="24"/>
        </w:rPr>
        <w:t>MATERIALS AND METHODS</w:t>
      </w: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Cell lines and cultures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The HPDE, BxPC-3, AsPC-1, MIA-PaCa-2 and PANC-1 cell lines were purchased and authenticated though STR typing from ATCC. MIA-PaCa-2 and PANC-1 cells were grown in DMEM medium (</w:t>
      </w:r>
      <w:proofErr w:type="spellStart"/>
      <w:r>
        <w:rPr>
          <w:rFonts w:ascii="Book Antiqua" w:hAnsi="Book Antiqua" w:cs="Book Antiqua"/>
          <w:sz w:val="24"/>
        </w:rPr>
        <w:t>Gibco</w:t>
      </w:r>
      <w:proofErr w:type="spellEnd"/>
      <w:r>
        <w:rPr>
          <w:rFonts w:ascii="Book Antiqua" w:hAnsi="Book Antiqua" w:cs="Book Antiqua"/>
          <w:sz w:val="24"/>
        </w:rPr>
        <w:t xml:space="preserve">, NY, </w:t>
      </w:r>
      <w:r>
        <w:rPr>
          <w:rFonts w:ascii="Book Antiqua" w:hAnsi="Book Antiqua" w:cs="Book Antiqua" w:hint="eastAsia"/>
          <w:sz w:val="24"/>
        </w:rPr>
        <w:t>United States</w:t>
      </w:r>
      <w:r>
        <w:rPr>
          <w:rFonts w:ascii="Book Antiqua" w:hAnsi="Book Antiqua" w:cs="Book Antiqua"/>
          <w:sz w:val="24"/>
        </w:rPr>
        <w:t>) supplemented with 10% fetal bovine serum (</w:t>
      </w:r>
      <w:proofErr w:type="spellStart"/>
      <w:r>
        <w:rPr>
          <w:rFonts w:ascii="Book Antiqua" w:hAnsi="Book Antiqua" w:cs="Book Antiqua"/>
          <w:sz w:val="24"/>
        </w:rPr>
        <w:t>Gibco</w:t>
      </w:r>
      <w:proofErr w:type="spellEnd"/>
      <w:r>
        <w:rPr>
          <w:rFonts w:ascii="Book Antiqua" w:hAnsi="Book Antiqua" w:cs="Book Antiqua"/>
          <w:sz w:val="24"/>
        </w:rPr>
        <w:t xml:space="preserve">), 100 U/mL penicillin G and 100 µg/ml streptomycin (Sigma, MO, </w:t>
      </w:r>
      <w:r>
        <w:rPr>
          <w:rFonts w:ascii="Book Antiqua" w:hAnsi="Book Antiqua" w:cs="Book Antiqua" w:hint="eastAsia"/>
          <w:sz w:val="24"/>
        </w:rPr>
        <w:t>United States</w:t>
      </w:r>
      <w:r>
        <w:rPr>
          <w:rFonts w:ascii="Book Antiqua" w:hAnsi="Book Antiqua" w:cs="Book Antiqua"/>
          <w:sz w:val="24"/>
        </w:rPr>
        <w:t>) at 37</w:t>
      </w:r>
      <w:r w:rsidR="00F730E1">
        <w:rPr>
          <w:rFonts w:ascii="Book Antiqua" w:hAnsi="Book Antiqua" w:cs="Book Antiqua" w:hint="eastAsia"/>
          <w:sz w:val="24"/>
        </w:rPr>
        <w:t xml:space="preserve"> </w:t>
      </w:r>
      <w:r>
        <w:rPr>
          <w:rFonts w:ascii="Book Antiqua" w:hAnsi="Book Antiqua" w:cs="Book Antiqua"/>
          <w:sz w:val="24"/>
        </w:rPr>
        <w:t xml:space="preserve">°C in a </w:t>
      </w:r>
      <w:r>
        <w:rPr>
          <w:rFonts w:ascii="Book Antiqua" w:hAnsi="Book Antiqua" w:cs="Book Antiqua"/>
          <w:sz w:val="24"/>
        </w:rPr>
        <w:lastRenderedPageBreak/>
        <w:t>humidified 5% CO</w:t>
      </w:r>
      <w:r>
        <w:rPr>
          <w:rFonts w:ascii="Book Antiqua" w:hAnsi="Book Antiqua" w:cs="Book Antiqua"/>
          <w:sz w:val="24"/>
          <w:vertAlign w:val="subscript"/>
        </w:rPr>
        <w:t>2</w:t>
      </w:r>
      <w:r>
        <w:rPr>
          <w:rFonts w:ascii="Book Antiqua" w:hAnsi="Book Antiqua" w:cs="Book Antiqua"/>
          <w:sz w:val="24"/>
        </w:rPr>
        <w:t xml:space="preserve"> incubator. HPDE, BxPC-3 and AsPC-1 cells were grown in 1640 medium (</w:t>
      </w:r>
      <w:proofErr w:type="spellStart"/>
      <w:r>
        <w:rPr>
          <w:rFonts w:ascii="Book Antiqua" w:hAnsi="Book Antiqua" w:cs="Book Antiqua"/>
          <w:sz w:val="24"/>
        </w:rPr>
        <w:t>Gibco</w:t>
      </w:r>
      <w:proofErr w:type="spellEnd"/>
      <w:r>
        <w:rPr>
          <w:rFonts w:ascii="Book Antiqua" w:hAnsi="Book Antiqua" w:cs="Book Antiqua"/>
          <w:sz w:val="24"/>
        </w:rPr>
        <w:t>) supplemented with 10% fetal bovine serum, 100 U/mL penicillin G and 100 µg/m</w:t>
      </w:r>
      <w:r>
        <w:rPr>
          <w:rFonts w:ascii="Book Antiqua" w:hAnsi="Book Antiqua" w:cs="Book Antiqua"/>
          <w:caps/>
          <w:sz w:val="24"/>
        </w:rPr>
        <w:t>l</w:t>
      </w:r>
      <w:r>
        <w:rPr>
          <w:rFonts w:ascii="Book Antiqua" w:hAnsi="Book Antiqua" w:cs="Book Antiqua"/>
          <w:sz w:val="24"/>
        </w:rPr>
        <w:t xml:space="preserve"> streptomycin at 37</w:t>
      </w:r>
      <w:r>
        <w:rPr>
          <w:rFonts w:ascii="Book Antiqua" w:hAnsi="Book Antiqua" w:cs="Book Antiqua" w:hint="eastAsia"/>
          <w:sz w:val="24"/>
        </w:rPr>
        <w:t xml:space="preserve"> </w:t>
      </w:r>
      <w:r>
        <w:rPr>
          <w:rFonts w:ascii="Book Antiqua" w:hAnsi="Book Antiqua" w:cs="Book Antiqua"/>
          <w:sz w:val="24"/>
        </w:rPr>
        <w:t>°C in a humidified 5% CO</w:t>
      </w:r>
      <w:r>
        <w:rPr>
          <w:rFonts w:ascii="Book Antiqua" w:hAnsi="Book Antiqua" w:cs="Book Antiqua"/>
          <w:sz w:val="24"/>
          <w:vertAlign w:val="subscript"/>
        </w:rPr>
        <w:t>2</w:t>
      </w:r>
      <w:r>
        <w:rPr>
          <w:rFonts w:ascii="Book Antiqua" w:hAnsi="Book Antiqua" w:cs="Book Antiqua"/>
          <w:sz w:val="24"/>
        </w:rPr>
        <w:t xml:space="preserve"> incubator.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RNA preparation and real-time PCR</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Harvesting, tissue processing, and reactions were conducted according to standard procedures. RNA was reverse-transcribed to </w:t>
      </w:r>
      <w:proofErr w:type="spellStart"/>
      <w:r>
        <w:rPr>
          <w:rFonts w:ascii="Book Antiqua" w:hAnsi="Book Antiqua" w:cs="Book Antiqua"/>
          <w:sz w:val="24"/>
        </w:rPr>
        <w:t>cDNA</w:t>
      </w:r>
      <w:proofErr w:type="spellEnd"/>
      <w:r>
        <w:rPr>
          <w:rFonts w:ascii="Book Antiqua" w:hAnsi="Book Antiqua" w:cs="Book Antiqua"/>
          <w:sz w:val="24"/>
        </w:rPr>
        <w:t xml:space="preserve"> using the </w:t>
      </w:r>
      <w:proofErr w:type="spellStart"/>
      <w:r>
        <w:rPr>
          <w:rFonts w:ascii="Book Antiqua" w:hAnsi="Book Antiqua" w:cs="Book Antiqua"/>
          <w:sz w:val="24"/>
        </w:rPr>
        <w:t>ReverTra</w:t>
      </w:r>
      <w:proofErr w:type="spellEnd"/>
      <w:r>
        <w:rPr>
          <w:rFonts w:ascii="Book Antiqua" w:hAnsi="Book Antiqua" w:cs="Book Antiqua"/>
          <w:sz w:val="24"/>
        </w:rPr>
        <w:t xml:space="preserve"> Ace </w:t>
      </w:r>
      <w:proofErr w:type="spellStart"/>
      <w:r>
        <w:rPr>
          <w:rFonts w:ascii="Book Antiqua" w:hAnsi="Book Antiqua" w:cs="Book Antiqua"/>
          <w:sz w:val="24"/>
        </w:rPr>
        <w:t>qPCR</w:t>
      </w:r>
      <w:proofErr w:type="spellEnd"/>
      <w:r>
        <w:rPr>
          <w:rFonts w:ascii="Book Antiqua" w:hAnsi="Book Antiqua" w:cs="Book Antiqua"/>
          <w:sz w:val="24"/>
        </w:rPr>
        <w:t xml:space="preserve"> RT Kit (</w:t>
      </w:r>
      <w:proofErr w:type="spellStart"/>
      <w:r>
        <w:rPr>
          <w:rFonts w:ascii="Book Antiqua" w:hAnsi="Book Antiqua" w:cs="Book Antiqua"/>
          <w:sz w:val="24"/>
        </w:rPr>
        <w:t>TransGen</w:t>
      </w:r>
      <w:proofErr w:type="spellEnd"/>
      <w:r>
        <w:rPr>
          <w:rFonts w:ascii="Book Antiqua" w:hAnsi="Book Antiqua" w:cs="Book Antiqua"/>
          <w:sz w:val="24"/>
        </w:rPr>
        <w:t xml:space="preserve">, China). Quantitative real-time PCR was performed using the SYBR Green </w:t>
      </w:r>
      <w:proofErr w:type="spellStart"/>
      <w:r>
        <w:rPr>
          <w:rFonts w:ascii="Book Antiqua" w:hAnsi="Book Antiqua" w:cs="Book Antiqua"/>
          <w:sz w:val="24"/>
        </w:rPr>
        <w:t>Realtime</w:t>
      </w:r>
      <w:proofErr w:type="spellEnd"/>
      <w:r>
        <w:rPr>
          <w:rFonts w:ascii="Book Antiqua" w:hAnsi="Book Antiqua" w:cs="Book Antiqua"/>
          <w:sz w:val="24"/>
        </w:rPr>
        <w:t xml:space="preserve"> PCR Master Mix (</w:t>
      </w:r>
      <w:proofErr w:type="spellStart"/>
      <w:r>
        <w:rPr>
          <w:rFonts w:ascii="Book Antiqua" w:hAnsi="Book Antiqua" w:cs="Book Antiqua"/>
          <w:sz w:val="24"/>
        </w:rPr>
        <w:t>TransGen</w:t>
      </w:r>
      <w:proofErr w:type="spellEnd"/>
      <w:r>
        <w:rPr>
          <w:rFonts w:ascii="Book Antiqua" w:hAnsi="Book Antiqua" w:cs="Book Antiqua"/>
          <w:sz w:val="24"/>
        </w:rPr>
        <w:t>), according to the manufacturer’s instructions</w:t>
      </w:r>
      <w:r>
        <w:rPr>
          <w:rFonts w:ascii="Book Antiqua" w:hAnsi="Book Antiqua" w:cs="Book Antiqua" w:hint="eastAsia"/>
          <w:sz w:val="24"/>
        </w:rPr>
        <w:t xml:space="preserve">; and </w:t>
      </w:r>
      <w:r>
        <w:rPr>
          <w:rFonts w:ascii="Book Antiqua" w:hAnsi="Book Antiqua" w:cs="Book Antiqua"/>
          <w:sz w:val="24"/>
        </w:rPr>
        <w:t>primers</w:t>
      </w:r>
      <w:r>
        <w:rPr>
          <w:rFonts w:ascii="Book Antiqua" w:hAnsi="Book Antiqua" w:cs="Book Antiqua" w:hint="eastAsia"/>
          <w:sz w:val="24"/>
        </w:rPr>
        <w:t xml:space="preserve"> were shown in Table 1</w:t>
      </w:r>
      <w:r>
        <w:rPr>
          <w:rFonts w:ascii="Book Antiqua" w:hAnsi="Book Antiqua" w:cs="Book Antiqua"/>
          <w:sz w:val="24"/>
        </w:rPr>
        <w:t>.</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Generation of stable cell lines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We purchased human miR-1181 over-expressing (miR-1181U), knocking-down (miR-1181D) and negative-control (NC) adenovirus from </w:t>
      </w:r>
      <w:proofErr w:type="spellStart"/>
      <w:r>
        <w:rPr>
          <w:rFonts w:ascii="Book Antiqua" w:hAnsi="Book Antiqua" w:cs="Book Antiqua"/>
          <w:sz w:val="24"/>
        </w:rPr>
        <w:t>Genechem</w:t>
      </w:r>
      <w:proofErr w:type="spellEnd"/>
      <w:r>
        <w:rPr>
          <w:rFonts w:ascii="Book Antiqua" w:hAnsi="Book Antiqua" w:cs="Book Antiqua"/>
          <w:sz w:val="24"/>
        </w:rPr>
        <w:t xml:space="preserve"> (Shanghai, China). All transfections were carried out according to manufacturers’ instructions.</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In vitro invasion and migration assays</w:t>
      </w:r>
    </w:p>
    <w:p w:rsidR="007A78C6" w:rsidRDefault="00E26B45">
      <w:pPr>
        <w:snapToGrid w:val="0"/>
        <w:spacing w:line="360" w:lineRule="auto"/>
        <w:rPr>
          <w:rFonts w:ascii="Book Antiqua" w:hAnsi="Book Antiqua" w:cs="Book Antiqua"/>
          <w:b/>
          <w:iCs/>
          <w:sz w:val="24"/>
        </w:rPr>
      </w:pPr>
      <w:proofErr w:type="spellStart"/>
      <w:r>
        <w:rPr>
          <w:rFonts w:ascii="Book Antiqua" w:hAnsi="Book Antiqua" w:cs="Book Antiqua"/>
          <w:b/>
          <w:iCs/>
          <w:sz w:val="24"/>
        </w:rPr>
        <w:t>Transwell</w:t>
      </w:r>
      <w:proofErr w:type="spellEnd"/>
      <w:r>
        <w:rPr>
          <w:rFonts w:ascii="Book Antiqua" w:hAnsi="Book Antiqua" w:cs="Book Antiqua"/>
          <w:b/>
          <w:iCs/>
          <w:sz w:val="24"/>
        </w:rPr>
        <w:t xml:space="preserve"> assay</w:t>
      </w:r>
      <w:r>
        <w:rPr>
          <w:rFonts w:ascii="Book Antiqua" w:hAnsi="Book Antiqua" w:cs="Book Antiqua" w:hint="eastAsia"/>
          <w:b/>
          <w:iCs/>
          <w:sz w:val="24"/>
        </w:rPr>
        <w:t xml:space="preserve">: </w:t>
      </w:r>
      <w:r>
        <w:rPr>
          <w:rFonts w:ascii="Book Antiqua" w:hAnsi="Book Antiqua" w:cs="Book Antiqua"/>
          <w:sz w:val="24"/>
        </w:rPr>
        <w:t xml:space="preserve">Cell invasion and migration were assessed using 24-well Corning Costar inserts with 8-μm pores. The upper surface of each insert was coated with </w:t>
      </w:r>
      <w:proofErr w:type="spellStart"/>
      <w:r>
        <w:rPr>
          <w:rFonts w:ascii="Book Antiqua" w:hAnsi="Book Antiqua" w:cs="Book Antiqua"/>
          <w:sz w:val="24"/>
        </w:rPr>
        <w:t>Matrigel</w:t>
      </w:r>
      <w:proofErr w:type="spellEnd"/>
      <w:r>
        <w:rPr>
          <w:rFonts w:ascii="Book Antiqua" w:hAnsi="Book Antiqua" w:cs="Book Antiqua"/>
          <w:sz w:val="24"/>
        </w:rPr>
        <w:t xml:space="preserve"> (BD, NJ, U</w:t>
      </w:r>
      <w:r>
        <w:rPr>
          <w:rFonts w:ascii="Book Antiqua" w:hAnsi="Book Antiqua" w:cs="Book Antiqua" w:hint="eastAsia"/>
          <w:sz w:val="24"/>
        </w:rPr>
        <w:t>nited States</w:t>
      </w:r>
      <w:r>
        <w:rPr>
          <w:rFonts w:ascii="Book Antiqua" w:hAnsi="Book Antiqua" w:cs="Book Antiqua"/>
          <w:sz w:val="24"/>
        </w:rPr>
        <w:t>; diluted 1:</w:t>
      </w:r>
      <w:r w:rsidR="00F730E1">
        <w:rPr>
          <w:rFonts w:ascii="Book Antiqua" w:hAnsi="Book Antiqua" w:cs="Book Antiqua" w:hint="eastAsia"/>
          <w:sz w:val="24"/>
        </w:rPr>
        <w:t xml:space="preserve"> </w:t>
      </w:r>
      <w:r>
        <w:rPr>
          <w:rFonts w:ascii="Book Antiqua" w:hAnsi="Book Antiqua" w:cs="Book Antiqua"/>
          <w:sz w:val="24"/>
        </w:rPr>
        <w:t>8) for 6 h in an incubator. Cells (1</w:t>
      </w:r>
      <w:r>
        <w:rPr>
          <w:rFonts w:ascii="Book Antiqua" w:hAnsi="Book Antiqua" w:cs="Book Antiqua" w:hint="eastAsia"/>
          <w:sz w:val="24"/>
        </w:rPr>
        <w:t xml:space="preserve"> </w:t>
      </w:r>
      <w:r>
        <w:rPr>
          <w:rFonts w:ascii="Book Antiqua" w:hAnsi="Book Antiqua" w:cs="Book Antiqua"/>
          <w:sz w:val="24"/>
        </w:rPr>
        <w:t>×</w:t>
      </w:r>
      <w:r>
        <w:rPr>
          <w:rFonts w:ascii="Book Antiqua" w:hAnsi="Book Antiqua" w:cs="Book Antiqua" w:hint="eastAsia"/>
          <w:sz w:val="24"/>
        </w:rPr>
        <w:t xml:space="preserve"> </w:t>
      </w:r>
      <w:r>
        <w:rPr>
          <w:rFonts w:ascii="Book Antiqua" w:hAnsi="Book Antiqua" w:cs="Book Antiqua"/>
          <w:sz w:val="24"/>
        </w:rPr>
        <w:t>10</w:t>
      </w:r>
      <w:r>
        <w:rPr>
          <w:rFonts w:ascii="Book Antiqua" w:hAnsi="Book Antiqua" w:cs="Book Antiqua"/>
          <w:sz w:val="24"/>
          <w:vertAlign w:val="superscript"/>
        </w:rPr>
        <w:t>5</w:t>
      </w:r>
      <w:r>
        <w:rPr>
          <w:rFonts w:ascii="Book Antiqua" w:hAnsi="Book Antiqua" w:cs="Book Antiqua"/>
          <w:sz w:val="24"/>
        </w:rPr>
        <w:t>) were added to upper chambers and incubated at 37</w:t>
      </w:r>
      <w:r>
        <w:rPr>
          <w:rFonts w:ascii="Book Antiqua" w:hAnsi="Book Antiqua" w:cs="Book Antiqua" w:hint="eastAsia"/>
          <w:sz w:val="24"/>
        </w:rPr>
        <w:t xml:space="preserve"> </w:t>
      </w:r>
      <w:r>
        <w:rPr>
          <w:rFonts w:ascii="Book Antiqua" w:hAnsi="Book Antiqua" w:cs="Book Antiqua"/>
          <w:sz w:val="24"/>
        </w:rPr>
        <w:t xml:space="preserve">°C; migration was assessed at 12 h and invasion at 24 h. Non-migrating and non-invading cells were removed with cotton buds from the top chambers. Cells remaining in bottom chambers were fixed with 100% methanol, stained with 0.1% crystal violet in 2% ethanol, and quantified visually in nine random fields using bright-field optics. Experiments were performed in triplicate and data are reported as mean ± </w:t>
      </w:r>
      <w:r w:rsidR="00F730E1">
        <w:rPr>
          <w:rFonts w:ascii="Book Antiqua" w:hAnsi="Book Antiqua" w:cs="Book Antiqua" w:hint="eastAsia"/>
          <w:sz w:val="24"/>
        </w:rPr>
        <w:t xml:space="preserve">SD </w:t>
      </w:r>
      <w:r>
        <w:rPr>
          <w:rFonts w:ascii="Book Antiqua" w:hAnsi="Book Antiqua" w:cs="Book Antiqua"/>
          <w:sz w:val="24"/>
        </w:rPr>
        <w:t xml:space="preserve">of cell numbers. </w:t>
      </w:r>
    </w:p>
    <w:p w:rsidR="007A78C6" w:rsidRDefault="007A78C6">
      <w:pPr>
        <w:snapToGrid w:val="0"/>
        <w:spacing w:line="360" w:lineRule="auto"/>
        <w:rPr>
          <w:rFonts w:ascii="Book Antiqua" w:hAnsi="Book Antiqua" w:cs="Book Antiqua"/>
          <w:i/>
          <w:iCs/>
          <w:sz w:val="24"/>
        </w:rPr>
      </w:pPr>
    </w:p>
    <w:p w:rsidR="007A78C6" w:rsidRDefault="00E26B45">
      <w:pPr>
        <w:snapToGrid w:val="0"/>
        <w:spacing w:line="360" w:lineRule="auto"/>
        <w:rPr>
          <w:rFonts w:ascii="Book Antiqua" w:hAnsi="Book Antiqua" w:cs="Book Antiqua"/>
          <w:b/>
          <w:iCs/>
          <w:sz w:val="24"/>
        </w:rPr>
      </w:pPr>
      <w:r>
        <w:rPr>
          <w:rFonts w:ascii="Book Antiqua" w:hAnsi="Book Antiqua" w:cs="Book Antiqua"/>
          <w:b/>
          <w:iCs/>
          <w:sz w:val="24"/>
        </w:rPr>
        <w:t>Wound healing assay</w:t>
      </w:r>
      <w:r>
        <w:rPr>
          <w:rFonts w:ascii="Book Antiqua" w:hAnsi="Book Antiqua" w:cs="Book Antiqua" w:hint="eastAsia"/>
          <w:b/>
          <w:iCs/>
          <w:sz w:val="24"/>
        </w:rPr>
        <w:t xml:space="preserve">: </w:t>
      </w:r>
      <w:r>
        <w:rPr>
          <w:rFonts w:ascii="Book Antiqua" w:hAnsi="Book Antiqua" w:cs="Book Antiqua"/>
          <w:sz w:val="24"/>
        </w:rPr>
        <w:t>Cells (5</w:t>
      </w:r>
      <w:r>
        <w:rPr>
          <w:rFonts w:ascii="Book Antiqua" w:hAnsi="Book Antiqua" w:cs="Book Antiqua" w:hint="eastAsia"/>
          <w:sz w:val="24"/>
        </w:rPr>
        <w:t xml:space="preserve"> </w:t>
      </w:r>
      <w:r>
        <w:rPr>
          <w:rFonts w:ascii="Book Antiqua" w:hAnsi="Book Antiqua" w:cs="Book Antiqua"/>
          <w:sz w:val="24"/>
        </w:rPr>
        <w:t>×</w:t>
      </w:r>
      <w:r>
        <w:rPr>
          <w:rFonts w:ascii="Book Antiqua" w:hAnsi="Book Antiqua" w:cs="Book Antiqua" w:hint="eastAsia"/>
          <w:sz w:val="24"/>
        </w:rPr>
        <w:t xml:space="preserve"> </w:t>
      </w:r>
      <w:r>
        <w:rPr>
          <w:rFonts w:ascii="Book Antiqua" w:hAnsi="Book Antiqua" w:cs="Book Antiqua"/>
          <w:sz w:val="24"/>
        </w:rPr>
        <w:t>10</w:t>
      </w:r>
      <w:r>
        <w:rPr>
          <w:rFonts w:ascii="Book Antiqua" w:hAnsi="Book Antiqua" w:cs="Book Antiqua"/>
          <w:sz w:val="24"/>
          <w:vertAlign w:val="superscript"/>
        </w:rPr>
        <w:t>6</w:t>
      </w:r>
      <w:r>
        <w:rPr>
          <w:rFonts w:ascii="Book Antiqua" w:hAnsi="Book Antiqua" w:cs="Book Antiqua"/>
          <w:sz w:val="24"/>
        </w:rPr>
        <w:t xml:space="preserve"> per well) were cultured in 6-well plates </w:t>
      </w:r>
      <w:r>
        <w:rPr>
          <w:rFonts w:ascii="Book Antiqua" w:hAnsi="Book Antiqua" w:cs="Book Antiqua"/>
          <w:sz w:val="24"/>
        </w:rPr>
        <w:lastRenderedPageBreak/>
        <w:t>for 24 h. Cell layers were subsequently scratched with sterile plastic tips, washed with PBS twice, cultured for 24 h with medium containing 1% FBS, and photographed under an Olympus BX51 microscope.</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Immunofluorescence</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Cells grown on coverslips were incubated overnight at 4</w:t>
      </w:r>
      <w:r>
        <w:rPr>
          <w:rFonts w:ascii="Book Antiqua" w:hAnsi="Book Antiqua" w:cs="Book Antiqua" w:hint="eastAsia"/>
          <w:sz w:val="24"/>
        </w:rPr>
        <w:t xml:space="preserve"> </w:t>
      </w:r>
      <w:r>
        <w:rPr>
          <w:rFonts w:ascii="Book Antiqua" w:hAnsi="Book Antiqua" w:cs="Book Antiqua"/>
          <w:sz w:val="24"/>
        </w:rPr>
        <w:t>°C with primary antibody against β-tubulin (CST; 1:100), followed by incubation for 45 min at 37</w:t>
      </w:r>
      <w:r>
        <w:rPr>
          <w:rFonts w:ascii="Book Antiqua" w:hAnsi="Book Antiqua" w:cs="Book Antiqua" w:hint="eastAsia"/>
          <w:sz w:val="24"/>
        </w:rPr>
        <w:t xml:space="preserve"> </w:t>
      </w:r>
      <w:r>
        <w:rPr>
          <w:rFonts w:ascii="Book Antiqua" w:hAnsi="Book Antiqua" w:cs="Book Antiqua"/>
          <w:sz w:val="24"/>
        </w:rPr>
        <w:t>°C with CY3-conjugated goat anti-rabbit antibody (</w:t>
      </w:r>
      <w:proofErr w:type="spellStart"/>
      <w:r>
        <w:rPr>
          <w:rFonts w:ascii="Book Antiqua" w:hAnsi="Book Antiqua" w:cs="Book Antiqua"/>
          <w:sz w:val="24"/>
        </w:rPr>
        <w:t>Boster</w:t>
      </w:r>
      <w:proofErr w:type="spellEnd"/>
      <w:r>
        <w:rPr>
          <w:rFonts w:ascii="Book Antiqua" w:hAnsi="Book Antiqua" w:cs="Book Antiqua"/>
          <w:sz w:val="24"/>
        </w:rPr>
        <w:t xml:space="preserve">, Wuhan, China). F-Actin distribution was detected using </w:t>
      </w:r>
      <w:proofErr w:type="spellStart"/>
      <w:r>
        <w:rPr>
          <w:rFonts w:ascii="Book Antiqua" w:hAnsi="Book Antiqua" w:cs="Book Antiqua"/>
          <w:sz w:val="24"/>
        </w:rPr>
        <w:t>rhodamine</w:t>
      </w:r>
      <w:proofErr w:type="spellEnd"/>
      <w:r>
        <w:rPr>
          <w:rFonts w:ascii="Book Antiqua" w:hAnsi="Book Antiqua" w:cs="Book Antiqua"/>
          <w:sz w:val="24"/>
        </w:rPr>
        <w:t xml:space="preserve"> </w:t>
      </w:r>
      <w:proofErr w:type="spellStart"/>
      <w:r>
        <w:rPr>
          <w:rFonts w:ascii="Book Antiqua" w:hAnsi="Book Antiqua" w:cs="Book Antiqua"/>
          <w:sz w:val="24"/>
        </w:rPr>
        <w:t>phalloidin</w:t>
      </w:r>
      <w:proofErr w:type="spellEnd"/>
      <w:r>
        <w:rPr>
          <w:rFonts w:ascii="Book Antiqua" w:hAnsi="Book Antiqua" w:cs="Book Antiqua"/>
          <w:sz w:val="24"/>
        </w:rPr>
        <w:t xml:space="preserve"> (Sigma-Aldrich) according to the manufacturer’s protocol. Slides were counterstained with DAPI to visualize the cell nuclei, photographed using a LEICA LCSSP2 confocal laser scanning microscope and analyzed by ZEN 2009 (Carl Zeiss, Baden-Wurttemberg, Germany).</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CCK-8 assay</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Cells were seeded in 96-well culture plates (2</w:t>
      </w:r>
      <w:r>
        <w:rPr>
          <w:rFonts w:ascii="Book Antiqua" w:hAnsi="Book Antiqua" w:cs="Book Antiqua" w:hint="eastAsia"/>
          <w:sz w:val="24"/>
        </w:rPr>
        <w:t xml:space="preserve"> </w:t>
      </w:r>
      <w:r>
        <w:rPr>
          <w:rFonts w:ascii="Book Antiqua" w:hAnsi="Book Antiqua" w:cs="Book Antiqua"/>
          <w:sz w:val="24"/>
        </w:rPr>
        <w:t>×</w:t>
      </w:r>
      <w:r>
        <w:rPr>
          <w:rFonts w:ascii="Book Antiqua" w:hAnsi="Book Antiqua" w:cs="Book Antiqua" w:hint="eastAsia"/>
          <w:sz w:val="24"/>
        </w:rPr>
        <w:t xml:space="preserve"> </w:t>
      </w:r>
      <w:r>
        <w:rPr>
          <w:rFonts w:ascii="Book Antiqua" w:hAnsi="Book Antiqua" w:cs="Book Antiqua"/>
          <w:sz w:val="24"/>
        </w:rPr>
        <w:t>10</w:t>
      </w:r>
      <w:r>
        <w:rPr>
          <w:rFonts w:ascii="Book Antiqua" w:hAnsi="Book Antiqua" w:cs="Book Antiqua"/>
          <w:sz w:val="24"/>
          <w:vertAlign w:val="superscript"/>
        </w:rPr>
        <w:t>4</w:t>
      </w:r>
      <w:r>
        <w:rPr>
          <w:rFonts w:ascii="Book Antiqua" w:hAnsi="Book Antiqua" w:cs="Book Antiqua"/>
          <w:sz w:val="24"/>
        </w:rPr>
        <w:t xml:space="preserve"> cells/100 </w:t>
      </w:r>
      <w:proofErr w:type="spellStart"/>
      <w:r>
        <w:rPr>
          <w:rFonts w:ascii="Book Antiqua" w:hAnsi="Book Antiqua" w:cs="Book Antiqua"/>
          <w:sz w:val="24"/>
        </w:rPr>
        <w:t>μL</w:t>
      </w:r>
      <w:proofErr w:type="spellEnd"/>
      <w:r>
        <w:rPr>
          <w:rFonts w:ascii="Book Antiqua" w:hAnsi="Book Antiqua" w:cs="Book Antiqua"/>
          <w:sz w:val="24"/>
        </w:rPr>
        <w:t xml:space="preserve">/well) and grown in the incubator. We then added 10 </w:t>
      </w:r>
      <w:proofErr w:type="spellStart"/>
      <w:r>
        <w:rPr>
          <w:rFonts w:ascii="Book Antiqua" w:hAnsi="Book Antiqua" w:cs="Book Antiqua"/>
          <w:sz w:val="24"/>
        </w:rPr>
        <w:t>μL</w:t>
      </w:r>
      <w:proofErr w:type="spellEnd"/>
      <w:r>
        <w:rPr>
          <w:rFonts w:ascii="Book Antiqua" w:hAnsi="Book Antiqua" w:cs="Book Antiqua"/>
          <w:sz w:val="24"/>
        </w:rPr>
        <w:t xml:space="preserve"> of CCK-8 (</w:t>
      </w:r>
      <w:proofErr w:type="spellStart"/>
      <w:r>
        <w:rPr>
          <w:rFonts w:ascii="Book Antiqua" w:hAnsi="Book Antiqua" w:cs="Book Antiqua"/>
          <w:sz w:val="24"/>
        </w:rPr>
        <w:t>Dojindo</w:t>
      </w:r>
      <w:proofErr w:type="spellEnd"/>
      <w:r>
        <w:rPr>
          <w:rFonts w:ascii="Book Antiqua" w:hAnsi="Book Antiqua" w:cs="Book Antiqua"/>
          <w:sz w:val="24"/>
        </w:rPr>
        <w:t xml:space="preserve">, Tokyo, Japan) solution to each well. Plates were incubated for 1 h in the incubator and the absorbance was monitored at 450 nm using a </w:t>
      </w:r>
      <w:proofErr w:type="spellStart"/>
      <w:r>
        <w:rPr>
          <w:rFonts w:ascii="Book Antiqua" w:hAnsi="Book Antiqua" w:cs="Book Antiqua"/>
          <w:sz w:val="24"/>
        </w:rPr>
        <w:t>microplate</w:t>
      </w:r>
      <w:proofErr w:type="spellEnd"/>
      <w:r>
        <w:rPr>
          <w:rFonts w:ascii="Book Antiqua" w:hAnsi="Book Antiqua" w:cs="Book Antiqua"/>
          <w:sz w:val="24"/>
        </w:rPr>
        <w:t xml:space="preserve"> reader.</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Colony-forming assays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Cells were isolated by Trypsin-EDTA and seeded into 6-well plates at 1</w:t>
      </w:r>
      <w:r>
        <w:rPr>
          <w:rFonts w:ascii="Book Antiqua" w:hAnsi="Book Antiqua" w:cs="Book Antiqua" w:hint="eastAsia"/>
          <w:sz w:val="24"/>
        </w:rPr>
        <w:t xml:space="preserve"> </w:t>
      </w:r>
      <w:r>
        <w:rPr>
          <w:rFonts w:ascii="Book Antiqua" w:hAnsi="Book Antiqua" w:cs="Book Antiqua"/>
          <w:sz w:val="24"/>
        </w:rPr>
        <w:t>×</w:t>
      </w:r>
      <w:r>
        <w:rPr>
          <w:rFonts w:ascii="Book Antiqua" w:hAnsi="Book Antiqua" w:cs="Book Antiqua" w:hint="eastAsia"/>
          <w:sz w:val="24"/>
        </w:rPr>
        <w:t xml:space="preserve"> </w:t>
      </w:r>
      <w:r>
        <w:rPr>
          <w:rFonts w:ascii="Book Antiqua" w:hAnsi="Book Antiqua" w:cs="Book Antiqua"/>
          <w:sz w:val="24"/>
        </w:rPr>
        <w:t>10</w:t>
      </w:r>
      <w:r>
        <w:rPr>
          <w:rFonts w:ascii="Book Antiqua" w:hAnsi="Book Antiqua" w:cs="Book Antiqua"/>
          <w:sz w:val="24"/>
          <w:vertAlign w:val="superscript"/>
        </w:rPr>
        <w:t>3</w:t>
      </w:r>
      <w:r>
        <w:rPr>
          <w:rFonts w:ascii="Book Antiqua" w:hAnsi="Book Antiqua" w:cs="Book Antiqua"/>
          <w:sz w:val="24"/>
        </w:rPr>
        <w:t xml:space="preserve"> cells per well in a final volume of 2 m</w:t>
      </w:r>
      <w:r w:rsidR="00F730E1">
        <w:rPr>
          <w:rFonts w:ascii="Book Antiqua" w:hAnsi="Book Antiqua" w:cs="Book Antiqua"/>
          <w:sz w:val="24"/>
        </w:rPr>
        <w:t>L</w:t>
      </w:r>
      <w:r>
        <w:rPr>
          <w:rFonts w:ascii="Book Antiqua" w:hAnsi="Book Antiqua" w:cs="Book Antiqua"/>
          <w:sz w:val="24"/>
        </w:rPr>
        <w:t xml:space="preserve"> culture media. Cells were allowed to grow at 37</w:t>
      </w:r>
      <w:r>
        <w:rPr>
          <w:rFonts w:ascii="Book Antiqua" w:hAnsi="Book Antiqua" w:cs="Book Antiqua" w:hint="eastAsia"/>
          <w:sz w:val="24"/>
        </w:rPr>
        <w:t xml:space="preserve"> </w:t>
      </w:r>
      <w:r>
        <w:rPr>
          <w:rFonts w:ascii="Book Antiqua" w:hAnsi="Book Antiqua" w:cs="Book Antiqua"/>
          <w:sz w:val="24"/>
        </w:rPr>
        <w:t xml:space="preserve">°C for 1 wk. After three washes with PBS, cells were fixed with 4% paraformaldehyde for 20 min and stained with 0.1% crystal violet for 30 min. Total colonies were counted from seven random fields under the microscope. Assays were repeated at least three times.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proofErr w:type="spellStart"/>
      <w:proofErr w:type="gramStart"/>
      <w:r>
        <w:rPr>
          <w:rFonts w:ascii="Book Antiqua" w:hAnsi="Book Antiqua" w:cs="Book Antiqua"/>
          <w:b/>
          <w:i/>
          <w:iCs/>
          <w:sz w:val="24"/>
        </w:rPr>
        <w:t>siRNA</w:t>
      </w:r>
      <w:proofErr w:type="spellEnd"/>
      <w:proofErr w:type="gramEnd"/>
      <w:r>
        <w:rPr>
          <w:rFonts w:ascii="Book Antiqua" w:hAnsi="Book Antiqua" w:cs="Book Antiqua"/>
          <w:b/>
          <w:i/>
          <w:iCs/>
          <w:sz w:val="24"/>
        </w:rPr>
        <w:t xml:space="preserve"> transfection</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We purchased </w:t>
      </w:r>
      <w:proofErr w:type="spellStart"/>
      <w:r>
        <w:rPr>
          <w:rFonts w:ascii="Book Antiqua" w:hAnsi="Book Antiqua" w:cs="Book Antiqua"/>
          <w:sz w:val="24"/>
        </w:rPr>
        <w:t>siRNAs</w:t>
      </w:r>
      <w:proofErr w:type="spellEnd"/>
      <w:r>
        <w:rPr>
          <w:rFonts w:ascii="Book Antiqua" w:hAnsi="Book Antiqua" w:cs="Book Antiqua"/>
          <w:sz w:val="24"/>
        </w:rPr>
        <w:t xml:space="preserve"> from </w:t>
      </w:r>
      <w:proofErr w:type="spellStart"/>
      <w:r>
        <w:rPr>
          <w:rFonts w:ascii="Book Antiqua" w:hAnsi="Book Antiqua" w:cs="Book Antiqua"/>
          <w:sz w:val="24"/>
        </w:rPr>
        <w:t>RiboBio</w:t>
      </w:r>
      <w:proofErr w:type="spellEnd"/>
      <w:r>
        <w:rPr>
          <w:rFonts w:ascii="Book Antiqua" w:hAnsi="Book Antiqua" w:cs="Book Antiqua"/>
          <w:sz w:val="24"/>
        </w:rPr>
        <w:t xml:space="preserve"> (Guangzhou, China). </w:t>
      </w:r>
      <w:bookmarkStart w:id="30" w:name="OLE_LINK2"/>
      <w:r>
        <w:rPr>
          <w:rFonts w:ascii="Book Antiqua" w:hAnsi="Book Antiqua" w:cs="Book Antiqua"/>
          <w:sz w:val="24"/>
        </w:rPr>
        <w:t xml:space="preserve">Cells were seeded in 6-well plates at 50% confluence without antibiotics on the day before transfection. Transfection with si-STAT3 or </w:t>
      </w:r>
      <w:proofErr w:type="spellStart"/>
      <w:r>
        <w:rPr>
          <w:rFonts w:ascii="Book Antiqua" w:hAnsi="Book Antiqua" w:cs="Book Antiqua"/>
          <w:sz w:val="24"/>
        </w:rPr>
        <w:t>miRNA</w:t>
      </w:r>
      <w:proofErr w:type="spellEnd"/>
      <w:r>
        <w:rPr>
          <w:rFonts w:ascii="Book Antiqua" w:hAnsi="Book Antiqua" w:cs="Book Antiqua"/>
          <w:sz w:val="24"/>
        </w:rPr>
        <w:t xml:space="preserve"> negative control #22 (NC) </w:t>
      </w:r>
      <w:r>
        <w:rPr>
          <w:rFonts w:ascii="Book Antiqua" w:hAnsi="Book Antiqua" w:cs="Book Antiqua"/>
          <w:sz w:val="24"/>
        </w:rPr>
        <w:lastRenderedPageBreak/>
        <w:t>(</w:t>
      </w:r>
      <w:proofErr w:type="spellStart"/>
      <w:r>
        <w:rPr>
          <w:rFonts w:ascii="Book Antiqua" w:hAnsi="Book Antiqua" w:cs="Book Antiqua"/>
          <w:sz w:val="24"/>
        </w:rPr>
        <w:t>Ribobio</w:t>
      </w:r>
      <w:proofErr w:type="spellEnd"/>
      <w:r>
        <w:rPr>
          <w:rFonts w:ascii="Book Antiqua" w:hAnsi="Book Antiqua" w:cs="Book Antiqua"/>
          <w:sz w:val="24"/>
        </w:rPr>
        <w:t xml:space="preserve">, Guangzhou, China) was performed using </w:t>
      </w:r>
      <w:proofErr w:type="spellStart"/>
      <w:r>
        <w:rPr>
          <w:rFonts w:ascii="Book Antiqua" w:hAnsi="Book Antiqua" w:cs="Book Antiqua"/>
          <w:sz w:val="24"/>
        </w:rPr>
        <w:t>Lipofectamine</w:t>
      </w:r>
      <w:proofErr w:type="spellEnd"/>
      <w:r>
        <w:rPr>
          <w:rFonts w:ascii="Book Antiqua" w:hAnsi="Book Antiqua" w:cs="Book Antiqua"/>
          <w:sz w:val="24"/>
        </w:rPr>
        <w:t xml:space="preserve"> 2000 reagent (Invitrogen, NY, U</w:t>
      </w:r>
      <w:r>
        <w:rPr>
          <w:rFonts w:ascii="Book Antiqua" w:hAnsi="Book Antiqua" w:cs="Book Antiqua" w:hint="eastAsia"/>
          <w:sz w:val="24"/>
        </w:rPr>
        <w:t>nited States</w:t>
      </w:r>
      <w:r>
        <w:rPr>
          <w:rFonts w:ascii="Book Antiqua" w:hAnsi="Book Antiqua" w:cs="Book Antiqua"/>
          <w:sz w:val="24"/>
        </w:rPr>
        <w:t xml:space="preserve">). Transfection complexes were prepared according to the manufacturer’s instructions. All transfections were carried out according to manufacturers’ instructions.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Western blot analysis</w:t>
      </w:r>
    </w:p>
    <w:p w:rsidR="007A78C6" w:rsidRDefault="00E26B45">
      <w:pPr>
        <w:snapToGrid w:val="0"/>
        <w:spacing w:line="360" w:lineRule="auto"/>
        <w:rPr>
          <w:rFonts w:ascii="Book Antiqua" w:hAnsi="Book Antiqua" w:cs="Book Antiqua"/>
          <w:sz w:val="24"/>
        </w:rPr>
      </w:pPr>
      <w:bookmarkStart w:id="31" w:name="OLE_LINK12"/>
      <w:proofErr w:type="spellStart"/>
      <w:r>
        <w:rPr>
          <w:rFonts w:ascii="Book Antiqua" w:hAnsi="Book Antiqua" w:cs="Book Antiqua"/>
          <w:sz w:val="24"/>
        </w:rPr>
        <w:t>Polyvinylidene</w:t>
      </w:r>
      <w:proofErr w:type="spellEnd"/>
      <w:r>
        <w:rPr>
          <w:rFonts w:ascii="Book Antiqua" w:hAnsi="Book Antiqua" w:cs="Book Antiqua"/>
          <w:sz w:val="24"/>
        </w:rPr>
        <w:t xml:space="preserve"> </w:t>
      </w:r>
      <w:proofErr w:type="spellStart"/>
      <w:r>
        <w:rPr>
          <w:rFonts w:ascii="Book Antiqua" w:hAnsi="Book Antiqua" w:cs="Book Antiqua"/>
          <w:sz w:val="24"/>
        </w:rPr>
        <w:t>difluoride</w:t>
      </w:r>
      <w:bookmarkEnd w:id="31"/>
      <w:proofErr w:type="spellEnd"/>
      <w:r>
        <w:rPr>
          <w:rFonts w:ascii="Book Antiqua" w:hAnsi="Book Antiqua" w:cs="Book Antiqua" w:hint="eastAsia"/>
          <w:sz w:val="24"/>
        </w:rPr>
        <w:t xml:space="preserve"> </w:t>
      </w:r>
      <w:r>
        <w:rPr>
          <w:rFonts w:ascii="Book Antiqua" w:hAnsi="Book Antiqua" w:cs="Book Antiqua"/>
          <w:sz w:val="24"/>
        </w:rPr>
        <w:t xml:space="preserve">membranes containing </w:t>
      </w:r>
      <w:proofErr w:type="spellStart"/>
      <w:r>
        <w:rPr>
          <w:rFonts w:ascii="Book Antiqua" w:hAnsi="Book Antiqua" w:cs="Book Antiqua"/>
          <w:sz w:val="24"/>
        </w:rPr>
        <w:t>electrophoretically</w:t>
      </w:r>
      <w:proofErr w:type="spellEnd"/>
      <w:r>
        <w:rPr>
          <w:rFonts w:ascii="Book Antiqua" w:hAnsi="Book Antiqua" w:cs="Book Antiqua"/>
          <w:sz w:val="24"/>
        </w:rPr>
        <w:t xml:space="preserve"> separated proteins from PANC-1 and MIA-PaCa-2 cells were incubated with rabbit anti-STAT3 (CST, U</w:t>
      </w:r>
      <w:r>
        <w:rPr>
          <w:rFonts w:ascii="Book Antiqua" w:hAnsi="Book Antiqua" w:cs="Book Antiqua" w:hint="eastAsia"/>
          <w:sz w:val="24"/>
        </w:rPr>
        <w:t>nited States</w:t>
      </w:r>
      <w:r>
        <w:rPr>
          <w:rFonts w:ascii="Book Antiqua" w:hAnsi="Book Antiqua" w:cs="Book Antiqua"/>
          <w:sz w:val="24"/>
        </w:rPr>
        <w:t>; 1:200), rabbit anti-p-STAT3 (CST, U</w:t>
      </w:r>
      <w:r>
        <w:rPr>
          <w:rFonts w:ascii="Book Antiqua" w:hAnsi="Book Antiqua" w:cs="Book Antiqua" w:hint="eastAsia"/>
          <w:sz w:val="24"/>
        </w:rPr>
        <w:t>nited States</w:t>
      </w:r>
      <w:r>
        <w:rPr>
          <w:rFonts w:ascii="Book Antiqua" w:hAnsi="Book Antiqua" w:cs="Book Antiqua"/>
          <w:sz w:val="24"/>
        </w:rPr>
        <w:t>; 1:200), and mouse anti-GAPDH (</w:t>
      </w:r>
      <w:proofErr w:type="spellStart"/>
      <w:r>
        <w:rPr>
          <w:rFonts w:ascii="Book Antiqua" w:hAnsi="Book Antiqua" w:cs="Book Antiqua"/>
          <w:sz w:val="24"/>
        </w:rPr>
        <w:t>Boster</w:t>
      </w:r>
      <w:proofErr w:type="spellEnd"/>
      <w:r>
        <w:rPr>
          <w:rFonts w:ascii="Book Antiqua" w:hAnsi="Book Antiqua" w:cs="Book Antiqua"/>
          <w:sz w:val="24"/>
        </w:rPr>
        <w:t xml:space="preserve">), followed by incubation with peroxidase-conjugated goat anti-rabbit </w:t>
      </w:r>
      <w:proofErr w:type="spellStart"/>
      <w:r>
        <w:rPr>
          <w:rFonts w:ascii="Book Antiqua" w:hAnsi="Book Antiqua" w:cs="Book Antiqua"/>
          <w:sz w:val="24"/>
        </w:rPr>
        <w:t>IgG</w:t>
      </w:r>
      <w:proofErr w:type="spellEnd"/>
      <w:r>
        <w:rPr>
          <w:rFonts w:ascii="Book Antiqua" w:hAnsi="Book Antiqua" w:cs="Book Antiqua"/>
          <w:sz w:val="24"/>
        </w:rPr>
        <w:t xml:space="preserve"> secondary antibody (CST; 1:2000) and visualized by enhanced </w:t>
      </w:r>
      <w:proofErr w:type="spellStart"/>
      <w:r>
        <w:rPr>
          <w:rFonts w:ascii="Book Antiqua" w:hAnsi="Book Antiqua" w:cs="Book Antiqua"/>
          <w:sz w:val="24"/>
        </w:rPr>
        <w:t>chemiluminescence</w:t>
      </w:r>
      <w:proofErr w:type="spellEnd"/>
      <w:r>
        <w:rPr>
          <w:rFonts w:ascii="Book Antiqua" w:hAnsi="Book Antiqua" w:cs="Book Antiqua"/>
          <w:sz w:val="24"/>
        </w:rPr>
        <w:t xml:space="preserve"> (</w:t>
      </w:r>
      <w:proofErr w:type="spellStart"/>
      <w:r>
        <w:rPr>
          <w:rFonts w:ascii="Book Antiqua" w:hAnsi="Book Antiqua" w:cs="Book Antiqua"/>
          <w:sz w:val="24"/>
        </w:rPr>
        <w:t>Boster</w:t>
      </w:r>
      <w:proofErr w:type="spellEnd"/>
      <w:r>
        <w:rPr>
          <w:rFonts w:ascii="Book Antiqua" w:hAnsi="Book Antiqua" w:cs="Book Antiqua"/>
          <w:sz w:val="24"/>
        </w:rPr>
        <w:t xml:space="preserve">). </w:t>
      </w:r>
    </w:p>
    <w:p w:rsidR="007A78C6" w:rsidRDefault="007A78C6">
      <w:pPr>
        <w:snapToGrid w:val="0"/>
        <w:spacing w:line="360" w:lineRule="auto"/>
        <w:rPr>
          <w:rFonts w:ascii="Book Antiqua" w:hAnsi="Book Antiqua" w:cs="Book Antiqua"/>
          <w:sz w:val="24"/>
        </w:rPr>
      </w:pPr>
    </w:p>
    <w:bookmarkEnd w:id="30"/>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Statistical analysis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All values are presented as means ± SD. Significant differences were determined using SPSS 17.0 software (SPSS, Chicago, IL, U</w:t>
      </w:r>
      <w:r>
        <w:rPr>
          <w:rFonts w:ascii="Book Antiqua" w:hAnsi="Book Antiqua" w:cs="Book Antiqua" w:hint="eastAsia"/>
          <w:sz w:val="24"/>
        </w:rPr>
        <w:t>nited States</w:t>
      </w:r>
      <w:r>
        <w:rPr>
          <w:rFonts w:ascii="Book Antiqua" w:hAnsi="Book Antiqua" w:cs="Book Antiqua"/>
          <w:sz w:val="24"/>
        </w:rPr>
        <w:t xml:space="preserve">). Student’s t-test was used to determine statistical differences. </w:t>
      </w:r>
      <w:r>
        <w:rPr>
          <w:rFonts w:ascii="Book Antiqua" w:hAnsi="Book Antiqua" w:cs="Book Antiqua"/>
          <w:i/>
          <w:iCs/>
          <w:sz w:val="24"/>
        </w:rPr>
        <w:t xml:space="preserve">P </w:t>
      </w:r>
      <w:r>
        <w:rPr>
          <w:rFonts w:ascii="Book Antiqua" w:hAnsi="Book Antiqua" w:cs="Book Antiqua"/>
          <w:sz w:val="24"/>
        </w:rPr>
        <w:t>&lt; 0.05 was considered significant.</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bCs/>
          <w:sz w:val="24"/>
        </w:rPr>
      </w:pPr>
      <w:r>
        <w:rPr>
          <w:rFonts w:ascii="Book Antiqua" w:hAnsi="Book Antiqua" w:cs="Book Antiqua"/>
          <w:b/>
          <w:bCs/>
          <w:sz w:val="24"/>
        </w:rPr>
        <w:t>RESULTS</w:t>
      </w:r>
    </w:p>
    <w:p w:rsidR="007A78C6" w:rsidRDefault="00E26B45">
      <w:pPr>
        <w:snapToGrid w:val="0"/>
        <w:spacing w:line="360" w:lineRule="auto"/>
        <w:rPr>
          <w:rFonts w:ascii="Book Antiqua" w:hAnsi="Book Antiqua" w:cs="Book Antiqua"/>
          <w:b/>
          <w:i/>
          <w:iCs/>
          <w:sz w:val="24"/>
        </w:rPr>
      </w:pPr>
      <w:proofErr w:type="gramStart"/>
      <w:r>
        <w:rPr>
          <w:rFonts w:ascii="Book Antiqua" w:hAnsi="Book Antiqua" w:cs="Book Antiqua"/>
          <w:b/>
          <w:i/>
          <w:iCs/>
          <w:sz w:val="24"/>
        </w:rPr>
        <w:t>miR</w:t>
      </w:r>
      <w:proofErr w:type="gramEnd"/>
      <w:r>
        <w:rPr>
          <w:rFonts w:ascii="Book Antiqua" w:hAnsi="Book Antiqua" w:cs="Book Antiqua"/>
          <w:b/>
          <w:i/>
          <w:iCs/>
          <w:sz w:val="24"/>
        </w:rPr>
        <w:t>-1181 expression in pancreatic cancer cell lines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We first </w:t>
      </w:r>
      <w:bookmarkStart w:id="32" w:name="OLE_LINK9"/>
      <w:r>
        <w:rPr>
          <w:rFonts w:ascii="Book Antiqua" w:hAnsi="Book Antiqua" w:cs="Book Antiqua"/>
          <w:sz w:val="24"/>
        </w:rPr>
        <w:t>analyzed the expression of miR-1181 in several pancreatic cancer cell lines</w:t>
      </w:r>
      <w:bookmarkEnd w:id="32"/>
      <w:r>
        <w:rPr>
          <w:rFonts w:ascii="Book Antiqua" w:hAnsi="Book Antiqua" w:cs="Book Antiqua"/>
          <w:sz w:val="24"/>
        </w:rPr>
        <w:t xml:space="preserve">, including MIA-PaCa-2, BxPC-3, AsPC-1 and PANC-1, by </w:t>
      </w:r>
      <w:proofErr w:type="spellStart"/>
      <w:r>
        <w:rPr>
          <w:rFonts w:ascii="Book Antiqua" w:hAnsi="Book Antiqua" w:cs="Book Antiqua"/>
          <w:sz w:val="24"/>
        </w:rPr>
        <w:t>qRT</w:t>
      </w:r>
      <w:proofErr w:type="spellEnd"/>
      <w:r>
        <w:rPr>
          <w:rFonts w:ascii="Book Antiqua" w:hAnsi="Book Antiqua" w:cs="Book Antiqua"/>
          <w:sz w:val="24"/>
        </w:rPr>
        <w:t>-PCR (Fig</w:t>
      </w:r>
      <w:r>
        <w:rPr>
          <w:rFonts w:ascii="Book Antiqua" w:hAnsi="Book Antiqua" w:cs="Book Antiqua" w:hint="eastAsia"/>
          <w:sz w:val="24"/>
        </w:rPr>
        <w:t xml:space="preserve">ure </w:t>
      </w:r>
      <w:r>
        <w:rPr>
          <w:rFonts w:ascii="Book Antiqua" w:hAnsi="Book Antiqua" w:cs="Book Antiqua"/>
          <w:sz w:val="24"/>
        </w:rPr>
        <w:t xml:space="preserve">1A). We found that the expression level of miR-1181 is </w:t>
      </w:r>
      <w:proofErr w:type="spellStart"/>
      <w:r>
        <w:rPr>
          <w:rFonts w:ascii="Book Antiqua" w:hAnsi="Book Antiqua" w:cs="Book Antiqua"/>
          <w:sz w:val="24"/>
        </w:rPr>
        <w:t>downregulated</w:t>
      </w:r>
      <w:proofErr w:type="spellEnd"/>
      <w:r>
        <w:rPr>
          <w:rFonts w:ascii="Book Antiqua" w:hAnsi="Book Antiqua" w:cs="Book Antiqua"/>
          <w:sz w:val="24"/>
        </w:rPr>
        <w:t xml:space="preserve"> in pancreatic cancer cell lines compared with levels in the human pancreatic duct epithelial (HPDE) cell line. We therefore </w:t>
      </w:r>
      <w:bookmarkStart w:id="33" w:name="OLE_LINK10"/>
      <w:bookmarkStart w:id="34" w:name="OLE_LINK1"/>
      <w:r>
        <w:rPr>
          <w:rFonts w:ascii="Book Antiqua" w:hAnsi="Book Antiqua" w:cs="Book Antiqua"/>
          <w:sz w:val="24"/>
        </w:rPr>
        <w:t xml:space="preserve">generated stable MIA-PaCa-2 and PANC-1 cell lines with </w:t>
      </w:r>
      <w:bookmarkStart w:id="35" w:name="OLE_LINK3"/>
      <w:r>
        <w:rPr>
          <w:rFonts w:ascii="Book Antiqua" w:hAnsi="Book Antiqua" w:cs="Book Antiqua"/>
          <w:sz w:val="24"/>
        </w:rPr>
        <w:t>up-regulated</w:t>
      </w:r>
      <w:bookmarkEnd w:id="35"/>
      <w:r>
        <w:rPr>
          <w:rFonts w:ascii="Book Antiqua" w:hAnsi="Book Antiqua" w:cs="Book Antiqua"/>
          <w:sz w:val="24"/>
        </w:rPr>
        <w:t xml:space="preserve"> miR-1181 expression using an adenovirus delivery system</w:t>
      </w:r>
      <w:bookmarkEnd w:id="33"/>
      <w:r>
        <w:rPr>
          <w:rFonts w:ascii="Book Antiqua" w:hAnsi="Book Antiqua" w:cs="Book Antiqua"/>
          <w:sz w:val="24"/>
        </w:rPr>
        <w:t xml:space="preserve">. </w:t>
      </w:r>
      <w:bookmarkEnd w:id="34"/>
      <w:r>
        <w:rPr>
          <w:rFonts w:ascii="Book Antiqua" w:hAnsi="Book Antiqua" w:cs="Book Antiqua"/>
          <w:sz w:val="24"/>
        </w:rPr>
        <w:t>Up-regulated miR-1181 (miR-1181U) was verified by PCR analyses (Fig</w:t>
      </w:r>
      <w:r>
        <w:rPr>
          <w:rFonts w:ascii="Book Antiqua" w:hAnsi="Book Antiqua" w:cs="Book Antiqua" w:hint="eastAsia"/>
          <w:sz w:val="24"/>
        </w:rPr>
        <w:t>ure</w:t>
      </w:r>
      <w:r>
        <w:rPr>
          <w:rFonts w:ascii="Book Antiqua" w:hAnsi="Book Antiqua" w:cs="Book Antiqua"/>
          <w:sz w:val="24"/>
        </w:rPr>
        <w:t xml:space="preserve"> 1B</w:t>
      </w:r>
      <w:r>
        <w:rPr>
          <w:rFonts w:ascii="Book Antiqua" w:hAnsi="Book Antiqua" w:cs="Book Antiqua" w:hint="eastAsia"/>
          <w:sz w:val="24"/>
        </w:rPr>
        <w:t xml:space="preserve"> and </w:t>
      </w:r>
      <w:r>
        <w:rPr>
          <w:rFonts w:ascii="Book Antiqua" w:hAnsi="Book Antiqua" w:cs="Book Antiqua"/>
          <w:sz w:val="24"/>
        </w:rPr>
        <w:t>C).</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proofErr w:type="gramStart"/>
      <w:r>
        <w:rPr>
          <w:rFonts w:ascii="Book Antiqua" w:hAnsi="Book Antiqua" w:cs="Book Antiqua"/>
          <w:b/>
          <w:i/>
          <w:iCs/>
          <w:sz w:val="24"/>
        </w:rPr>
        <w:t>miR</w:t>
      </w:r>
      <w:proofErr w:type="gramEnd"/>
      <w:r>
        <w:rPr>
          <w:rFonts w:ascii="Book Antiqua" w:hAnsi="Book Antiqua" w:cs="Book Antiqua"/>
          <w:b/>
          <w:i/>
          <w:iCs/>
          <w:sz w:val="24"/>
        </w:rPr>
        <w:t>-1181 inhibits pancreatic cancer cell migration and invasion</w:t>
      </w:r>
    </w:p>
    <w:p w:rsidR="007A78C6" w:rsidRDefault="00E26B45">
      <w:pPr>
        <w:snapToGrid w:val="0"/>
        <w:spacing w:line="360" w:lineRule="auto"/>
        <w:rPr>
          <w:rFonts w:ascii="Book Antiqua" w:hAnsi="Book Antiqua" w:cs="Book Antiqua"/>
          <w:sz w:val="24"/>
        </w:rPr>
      </w:pPr>
      <w:r>
        <w:rPr>
          <w:rFonts w:ascii="Book Antiqua" w:hAnsi="Book Antiqua" w:cs="Book Antiqua"/>
          <w:sz w:val="24"/>
        </w:rPr>
        <w:lastRenderedPageBreak/>
        <w:t xml:space="preserve">To examine whether up-regulated miR-1181 affect MIA-PaCa-2 and PANC-1 cell migration, we performed </w:t>
      </w:r>
      <w:proofErr w:type="spellStart"/>
      <w:r>
        <w:rPr>
          <w:rFonts w:ascii="Book Antiqua" w:hAnsi="Book Antiqua" w:cs="Book Antiqua"/>
          <w:sz w:val="24"/>
        </w:rPr>
        <w:t>transwell</w:t>
      </w:r>
      <w:proofErr w:type="spellEnd"/>
      <w:r>
        <w:rPr>
          <w:rFonts w:ascii="Book Antiqua" w:hAnsi="Book Antiqua" w:cs="Book Antiqua"/>
          <w:sz w:val="24"/>
        </w:rPr>
        <w:t xml:space="preserve"> assays to examine whether miR-1181 affect MIA PaCa-2 and PANC-1 cell migration and invasion. We found that </w:t>
      </w:r>
      <w:bookmarkStart w:id="36" w:name="OLE_LINK4"/>
      <w:r>
        <w:rPr>
          <w:rFonts w:ascii="Book Antiqua" w:hAnsi="Book Antiqua" w:cs="Book Antiqua"/>
          <w:sz w:val="24"/>
        </w:rPr>
        <w:t>over-expression of miR-1181</w:t>
      </w:r>
      <w:bookmarkEnd w:id="36"/>
      <w:r>
        <w:rPr>
          <w:rFonts w:ascii="Book Antiqua" w:hAnsi="Book Antiqua" w:cs="Book Antiqua"/>
          <w:sz w:val="24"/>
        </w:rPr>
        <w:t xml:space="preserve"> inhibited MIA-PaCa-2 and PANC-1 cell migration and invasion (Fig</w:t>
      </w:r>
      <w:r>
        <w:rPr>
          <w:rFonts w:ascii="Book Antiqua" w:hAnsi="Book Antiqua" w:cs="Book Antiqua" w:hint="eastAsia"/>
          <w:sz w:val="24"/>
        </w:rPr>
        <w:t xml:space="preserve">ure </w:t>
      </w:r>
      <w:r>
        <w:rPr>
          <w:rFonts w:ascii="Book Antiqua" w:hAnsi="Book Antiqua" w:cs="Book Antiqua"/>
          <w:sz w:val="24"/>
        </w:rPr>
        <w:t>2A-F). We next performed wound healing assays. Our results showed that overexpression of miR-1181 inhibited both MIA-PaCa-2 and PANC-1 cell migration (Fig</w:t>
      </w:r>
      <w:r>
        <w:rPr>
          <w:rFonts w:ascii="Book Antiqua" w:hAnsi="Book Antiqua" w:cs="Book Antiqua" w:hint="eastAsia"/>
          <w:sz w:val="24"/>
        </w:rPr>
        <w:t>ure</w:t>
      </w:r>
      <w:r>
        <w:rPr>
          <w:rFonts w:ascii="Book Antiqua" w:hAnsi="Book Antiqua" w:cs="Book Antiqua"/>
          <w:sz w:val="24"/>
        </w:rPr>
        <w:t xml:space="preserve"> 2G-J). As expected, knockdown of miR-1181 resulted in suppressed invasiveness of MIA-PaCa-2 and PANC-1 cells. Together these data indicate that miR-1181 inhibits migration and invasion of MIA-PaCa-2 and PANC-1 cells </w:t>
      </w:r>
      <w:r>
        <w:rPr>
          <w:rFonts w:ascii="Book Antiqua" w:hAnsi="Book Antiqua" w:cs="Book Antiqua"/>
          <w:i/>
          <w:iCs/>
          <w:sz w:val="24"/>
        </w:rPr>
        <w:t>in vitro</w:t>
      </w:r>
      <w:r>
        <w:rPr>
          <w:rFonts w:ascii="Book Antiqua" w:hAnsi="Book Antiqua" w:cs="Book Antiqua"/>
          <w:sz w:val="24"/>
        </w:rPr>
        <w:t>. Notably, after over-expressing of miR-1181 in PANC-1 cells, F-actin depolymerized. Immunofluorescence staining shows decreased F-actin and β-tubulin expression in PANC-1 cells over-expressing miR-1181 compared with the control cells (Fig</w:t>
      </w:r>
      <w:r>
        <w:rPr>
          <w:rFonts w:ascii="Book Antiqua" w:hAnsi="Book Antiqua" w:cs="Book Antiqua" w:hint="eastAsia"/>
          <w:sz w:val="24"/>
        </w:rPr>
        <w:t>ure</w:t>
      </w:r>
      <w:r>
        <w:rPr>
          <w:rFonts w:ascii="Book Antiqua" w:hAnsi="Book Antiqua" w:cs="Book Antiqua"/>
          <w:sz w:val="24"/>
        </w:rPr>
        <w:t xml:space="preserve"> 2K).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i/>
          <w:iCs/>
          <w:sz w:val="24"/>
        </w:rPr>
      </w:pPr>
      <w:proofErr w:type="gramStart"/>
      <w:r>
        <w:rPr>
          <w:rFonts w:ascii="Book Antiqua" w:hAnsi="Book Antiqua" w:cs="Book Antiqua"/>
          <w:b/>
          <w:i/>
          <w:iCs/>
          <w:sz w:val="24"/>
        </w:rPr>
        <w:t>miR</w:t>
      </w:r>
      <w:proofErr w:type="gramEnd"/>
      <w:r>
        <w:rPr>
          <w:rFonts w:ascii="Book Antiqua" w:hAnsi="Book Antiqua" w:cs="Book Antiqua"/>
          <w:b/>
          <w:i/>
          <w:iCs/>
          <w:sz w:val="24"/>
        </w:rPr>
        <w:t>-1181 inhibits pancreatic cancer cell proliferation</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To examine whether miR-1181 expression affected MIA-PaCa-2 and PANC-1 cells proliferation, we next performed CCK-8 assays and colony forming assays. Our results showed that over-expression of miR-1181 inhibited MIA-PaCa-2 and PANC-1 cell proliferation in both CCK-8 assays (Fig</w:t>
      </w:r>
      <w:r>
        <w:rPr>
          <w:rFonts w:ascii="Book Antiqua" w:hAnsi="Book Antiqua" w:cs="Book Antiqua" w:hint="eastAsia"/>
          <w:sz w:val="24"/>
        </w:rPr>
        <w:t>ure</w:t>
      </w:r>
      <w:r>
        <w:rPr>
          <w:rFonts w:ascii="Book Antiqua" w:hAnsi="Book Antiqua" w:cs="Book Antiqua"/>
          <w:sz w:val="24"/>
        </w:rPr>
        <w:t xml:space="preserve"> 3A</w:t>
      </w:r>
      <w:r>
        <w:rPr>
          <w:rFonts w:ascii="Book Antiqua" w:hAnsi="Book Antiqua" w:cs="Book Antiqua" w:hint="eastAsia"/>
          <w:sz w:val="24"/>
        </w:rPr>
        <w:t xml:space="preserve"> and </w:t>
      </w:r>
      <w:r>
        <w:rPr>
          <w:rFonts w:ascii="Book Antiqua" w:hAnsi="Book Antiqua" w:cs="Book Antiqua"/>
          <w:sz w:val="24"/>
        </w:rPr>
        <w:t>B) and colony-forming assays (Fig</w:t>
      </w:r>
      <w:r>
        <w:rPr>
          <w:rFonts w:ascii="Book Antiqua" w:hAnsi="Book Antiqua" w:cs="Book Antiqua" w:hint="eastAsia"/>
          <w:sz w:val="24"/>
        </w:rPr>
        <w:t>ure</w:t>
      </w:r>
      <w:r>
        <w:rPr>
          <w:rFonts w:ascii="Book Antiqua" w:hAnsi="Book Antiqua" w:cs="Book Antiqua"/>
          <w:sz w:val="24"/>
        </w:rPr>
        <w:t xml:space="preserve"> 3C-F). </w:t>
      </w:r>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i/>
          <w:iCs/>
          <w:sz w:val="24"/>
        </w:rPr>
      </w:pPr>
      <w:proofErr w:type="gramStart"/>
      <w:r>
        <w:rPr>
          <w:rFonts w:ascii="Book Antiqua" w:hAnsi="Book Antiqua" w:cs="Book Antiqua"/>
          <w:b/>
          <w:i/>
          <w:iCs/>
          <w:sz w:val="24"/>
        </w:rPr>
        <w:t>miR</w:t>
      </w:r>
      <w:proofErr w:type="gramEnd"/>
      <w:r>
        <w:rPr>
          <w:rFonts w:ascii="Book Antiqua" w:hAnsi="Book Antiqua" w:cs="Book Antiqua"/>
          <w:b/>
          <w:i/>
          <w:iCs/>
          <w:sz w:val="24"/>
        </w:rPr>
        <w:t>-1181 inhibits invasion and proliferation via STAT3 in human pancreatic cancer cells</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We previously found that miR-1181 directly targets STAT3 and inhibits STAT3 </w:t>
      </w:r>
      <w:proofErr w:type="spellStart"/>
      <w:r>
        <w:rPr>
          <w:rFonts w:ascii="Book Antiqua" w:hAnsi="Book Antiqua" w:cs="Book Antiqua"/>
          <w:sz w:val="24"/>
        </w:rPr>
        <w:t>transactivity</w:t>
      </w:r>
      <w:proofErr w:type="spellEnd"/>
      <w:r>
        <w:rPr>
          <w:rFonts w:ascii="Book Antiqua" w:hAnsi="Book Antiqua" w:cs="Book Antiqua"/>
          <w:sz w:val="24"/>
        </w:rPr>
        <w:t xml:space="preserve">. </w:t>
      </w:r>
      <w:r>
        <w:rPr>
          <w:rFonts w:ascii="Book Antiqua" w:hAnsi="Book Antiqua" w:cs="Book Antiqua" w:hint="eastAsia"/>
          <w:sz w:val="24"/>
        </w:rPr>
        <w:t>It was found</w:t>
      </w:r>
      <w:r>
        <w:rPr>
          <w:rFonts w:ascii="Book Antiqua" w:hAnsi="Book Antiqua" w:cs="Book Antiqua"/>
          <w:sz w:val="24"/>
        </w:rPr>
        <w:t xml:space="preserve"> that STAT3 activation may promote the progression of pancreatic</w:t>
      </w:r>
      <w:r>
        <w:rPr>
          <w:rFonts w:ascii="Book Antiqua" w:hAnsi="Book Antiqua" w:cs="Book Antiqua" w:hint="eastAsia"/>
          <w:sz w:val="24"/>
        </w:rPr>
        <w:t xml:space="preserve"> </w:t>
      </w:r>
      <w:r>
        <w:rPr>
          <w:rFonts w:ascii="Book Antiqua" w:hAnsi="Book Antiqua" w:cs="Book Antiqua"/>
          <w:sz w:val="24"/>
        </w:rPr>
        <w:t xml:space="preserve">cancer. Thus, we next examined whether miR-1181 promoted pancreatic cell invasion and proliferation though the STAT3 pathway. Firstly, we found that </w:t>
      </w:r>
      <w:bookmarkStart w:id="37" w:name="OLE_LINK5"/>
      <w:r>
        <w:rPr>
          <w:rFonts w:ascii="Book Antiqua" w:hAnsi="Book Antiqua" w:cs="Book Antiqua"/>
          <w:sz w:val="24"/>
        </w:rPr>
        <w:t>over-expressing miR-1181 inhibited the expression of STAT3 and p-STAT3 while knocking-down miR-1181 up-regulated the expression of STAT3</w:t>
      </w:r>
      <w:bookmarkEnd w:id="37"/>
      <w:r>
        <w:rPr>
          <w:rFonts w:ascii="Book Antiqua" w:hAnsi="Book Antiqua" w:cs="Book Antiqua"/>
          <w:sz w:val="24"/>
        </w:rPr>
        <w:t xml:space="preserve"> and p-STAT3 in western blot assay (Fig</w:t>
      </w:r>
      <w:r>
        <w:rPr>
          <w:rFonts w:ascii="Book Antiqua" w:hAnsi="Book Antiqua" w:cs="Book Antiqua" w:hint="eastAsia"/>
          <w:sz w:val="24"/>
        </w:rPr>
        <w:t>ure</w:t>
      </w:r>
      <w:r>
        <w:rPr>
          <w:rFonts w:ascii="Book Antiqua" w:hAnsi="Book Antiqua" w:cs="Book Antiqua"/>
          <w:sz w:val="24"/>
        </w:rPr>
        <w:t xml:space="preserve"> 4A). Next we generated stable MIA-PaCa-2 and PANC-1 cell lines </w:t>
      </w:r>
      <w:r>
        <w:rPr>
          <w:rFonts w:ascii="Book Antiqua" w:hAnsi="Book Antiqua" w:cs="Book Antiqua"/>
          <w:sz w:val="24"/>
        </w:rPr>
        <w:lastRenderedPageBreak/>
        <w:t xml:space="preserve">with knocked-down miR-1181 expression using an adenovirus delivery system. We transfected knocked-down miR-1181 MIA-PaCa-2 and PANC-1 cells with </w:t>
      </w:r>
      <w:proofErr w:type="spellStart"/>
      <w:r>
        <w:rPr>
          <w:rFonts w:ascii="Book Antiqua" w:hAnsi="Book Antiqua" w:cs="Book Antiqua"/>
          <w:sz w:val="24"/>
        </w:rPr>
        <w:t>siRNA</w:t>
      </w:r>
      <w:proofErr w:type="spellEnd"/>
      <w:r>
        <w:rPr>
          <w:rFonts w:ascii="Book Antiqua" w:hAnsi="Book Antiqua" w:cs="Book Antiqua"/>
          <w:sz w:val="24"/>
        </w:rPr>
        <w:t xml:space="preserve"> targeting STAT3 and examined cell proliferation and invasion (Fig</w:t>
      </w:r>
      <w:r>
        <w:rPr>
          <w:rFonts w:ascii="Book Antiqua" w:hAnsi="Book Antiqua" w:cs="Book Antiqua" w:hint="eastAsia"/>
          <w:sz w:val="24"/>
        </w:rPr>
        <w:t>ure</w:t>
      </w:r>
      <w:r>
        <w:rPr>
          <w:rFonts w:ascii="Book Antiqua" w:hAnsi="Book Antiqua" w:cs="Book Antiqua"/>
          <w:sz w:val="24"/>
        </w:rPr>
        <w:t xml:space="preserve"> 4C-J). Our results showed that </w:t>
      </w:r>
      <w:bookmarkStart w:id="38" w:name="OLE_LINK6"/>
      <w:r>
        <w:rPr>
          <w:rFonts w:ascii="Book Antiqua" w:hAnsi="Book Antiqua" w:cs="Book Antiqua"/>
          <w:sz w:val="24"/>
        </w:rPr>
        <w:t xml:space="preserve">inhibition of STAT3 by </w:t>
      </w:r>
      <w:proofErr w:type="spellStart"/>
      <w:r>
        <w:rPr>
          <w:rFonts w:ascii="Book Antiqua" w:hAnsi="Book Antiqua" w:cs="Book Antiqua"/>
          <w:sz w:val="24"/>
        </w:rPr>
        <w:t>siRNA</w:t>
      </w:r>
      <w:proofErr w:type="spellEnd"/>
      <w:r>
        <w:rPr>
          <w:rFonts w:ascii="Book Antiqua" w:hAnsi="Book Antiqua" w:cs="Book Antiqua"/>
          <w:sz w:val="24"/>
        </w:rPr>
        <w:t xml:space="preserve"> blocked the promotion effects of knocking-down miR-1181 on proliferation and invasion.</w:t>
      </w:r>
      <w:bookmarkEnd w:id="38"/>
    </w:p>
    <w:p w:rsidR="007A78C6" w:rsidRDefault="007A78C6">
      <w:pPr>
        <w:snapToGrid w:val="0"/>
        <w:spacing w:line="360" w:lineRule="auto"/>
        <w:rPr>
          <w:rFonts w:ascii="Book Antiqua" w:hAnsi="Book Antiqua" w:cs="Book Antiqua"/>
          <w:sz w:val="24"/>
        </w:rPr>
      </w:pPr>
    </w:p>
    <w:p w:rsidR="007A78C6" w:rsidRDefault="00E26B45">
      <w:pPr>
        <w:snapToGrid w:val="0"/>
        <w:spacing w:line="360" w:lineRule="auto"/>
        <w:rPr>
          <w:rFonts w:ascii="Book Antiqua" w:hAnsi="Book Antiqua" w:cs="Book Antiqua"/>
          <w:b/>
          <w:bCs/>
          <w:sz w:val="24"/>
        </w:rPr>
      </w:pPr>
      <w:r>
        <w:rPr>
          <w:rFonts w:ascii="Book Antiqua" w:hAnsi="Book Antiqua" w:cs="Book Antiqua"/>
          <w:b/>
          <w:bCs/>
          <w:sz w:val="24"/>
        </w:rPr>
        <w:t>DISCUSSION</w:t>
      </w:r>
    </w:p>
    <w:p w:rsidR="007A78C6" w:rsidRDefault="00E26B45">
      <w:pPr>
        <w:snapToGrid w:val="0"/>
        <w:spacing w:line="360" w:lineRule="auto"/>
        <w:rPr>
          <w:rFonts w:ascii="Book Antiqua" w:hAnsi="Book Antiqua" w:cs="Book Antiqua"/>
          <w:sz w:val="24"/>
        </w:rPr>
      </w:pPr>
      <w:r>
        <w:rPr>
          <w:rFonts w:ascii="Book Antiqua" w:hAnsi="Book Antiqua" w:cs="Book Antiqua"/>
          <w:sz w:val="24"/>
        </w:rPr>
        <w:t xml:space="preserve">This study demonstrated that miR-1181 expression is markedly </w:t>
      </w:r>
      <w:proofErr w:type="spellStart"/>
      <w:r>
        <w:rPr>
          <w:rFonts w:ascii="Book Antiqua" w:hAnsi="Book Antiqua" w:cs="Book Antiqua"/>
          <w:sz w:val="24"/>
        </w:rPr>
        <w:t>downregulated</w:t>
      </w:r>
      <w:proofErr w:type="spellEnd"/>
      <w:r>
        <w:rPr>
          <w:rFonts w:ascii="Book Antiqua" w:hAnsi="Book Antiqua" w:cs="Book Antiqua"/>
          <w:sz w:val="24"/>
        </w:rPr>
        <w:t xml:space="preserve"> in pancreatic cancer cells and that </w:t>
      </w:r>
      <w:proofErr w:type="spellStart"/>
      <w:r>
        <w:rPr>
          <w:rFonts w:ascii="Book Antiqua" w:hAnsi="Book Antiqua" w:cs="Book Antiqua"/>
          <w:sz w:val="24"/>
        </w:rPr>
        <w:t>upregulation</w:t>
      </w:r>
      <w:proofErr w:type="spellEnd"/>
      <w:r>
        <w:rPr>
          <w:rFonts w:ascii="Book Antiqua" w:hAnsi="Book Antiqua" w:cs="Book Antiqua"/>
          <w:sz w:val="24"/>
        </w:rPr>
        <w:t xml:space="preserve"> of miR-1181 could suppress the invasion and proliferation of pancreatic cancer cells. Moreover, our results suggest that miR-1181 inhibits invasion and proliferation through targeting STAT3 in pancreatic cancer cells. </w:t>
      </w:r>
      <w:r>
        <w:rPr>
          <w:rFonts w:ascii="Book Antiqua" w:hAnsi="Book Antiqua" w:cs="Book Antiqua" w:hint="eastAsia"/>
          <w:sz w:val="24"/>
        </w:rPr>
        <w:t>In conclusion</w:t>
      </w:r>
      <w:r>
        <w:rPr>
          <w:rFonts w:ascii="Book Antiqua" w:hAnsi="Book Antiqua" w:cs="Book Antiqua"/>
          <w:sz w:val="24"/>
        </w:rPr>
        <w:t xml:space="preserve">, our results </w:t>
      </w:r>
      <w:r>
        <w:rPr>
          <w:rFonts w:ascii="Book Antiqua" w:hAnsi="Book Antiqua" w:cs="Book Antiqua" w:hint="eastAsia"/>
          <w:sz w:val="24"/>
        </w:rPr>
        <w:t>indicate</w:t>
      </w:r>
      <w:r>
        <w:rPr>
          <w:rFonts w:ascii="Book Antiqua" w:hAnsi="Book Antiqua" w:cs="Book Antiqua"/>
          <w:sz w:val="24"/>
        </w:rPr>
        <w:t xml:space="preserve"> that miR-1181</w:t>
      </w:r>
      <w:r>
        <w:rPr>
          <w:rFonts w:ascii="Book Antiqua" w:hAnsi="Book Antiqua" w:cs="Book Antiqua" w:hint="eastAsia"/>
          <w:sz w:val="24"/>
        </w:rPr>
        <w:t xml:space="preserve"> </w:t>
      </w:r>
      <w:r>
        <w:rPr>
          <w:rFonts w:ascii="Book Antiqua" w:hAnsi="Book Antiqua" w:cs="Book Antiqua"/>
          <w:sz w:val="24"/>
        </w:rPr>
        <w:t>play</w:t>
      </w:r>
      <w:r>
        <w:rPr>
          <w:rFonts w:ascii="Book Antiqua" w:hAnsi="Book Antiqua" w:cs="Book Antiqua" w:hint="eastAsia"/>
          <w:sz w:val="24"/>
        </w:rPr>
        <w:t>s</w:t>
      </w:r>
      <w:r>
        <w:rPr>
          <w:rFonts w:ascii="Book Antiqua" w:hAnsi="Book Antiqua" w:cs="Book Antiqua"/>
          <w:sz w:val="24"/>
        </w:rPr>
        <w:t xml:space="preserve"> an important role in suppressing invasion and proliferation in pancreatic cancer </w:t>
      </w:r>
      <w:r>
        <w:rPr>
          <w:rFonts w:ascii="Book Antiqua" w:hAnsi="Book Antiqua" w:cs="Book Antiqua" w:hint="eastAsia"/>
          <w:sz w:val="24"/>
        </w:rPr>
        <w:t>though</w:t>
      </w:r>
      <w:r>
        <w:rPr>
          <w:rFonts w:ascii="Book Antiqua" w:hAnsi="Book Antiqua" w:cs="Book Antiqua"/>
          <w:sz w:val="24"/>
        </w:rPr>
        <w:t xml:space="preserve"> targeting STAT3.</w:t>
      </w:r>
    </w:p>
    <w:p w:rsidR="007A78C6" w:rsidRDefault="00E26B45">
      <w:pPr>
        <w:snapToGrid w:val="0"/>
        <w:spacing w:line="360" w:lineRule="auto"/>
        <w:ind w:firstLineChars="100" w:firstLine="240"/>
        <w:rPr>
          <w:rFonts w:ascii="Book Antiqua" w:hAnsi="Book Antiqua" w:cs="Book Antiqua"/>
          <w:sz w:val="24"/>
        </w:rPr>
      </w:pPr>
      <w:r>
        <w:rPr>
          <w:rFonts w:ascii="Book Antiqua" w:hAnsi="Book Antiqua" w:cs="Book Antiqua"/>
          <w:sz w:val="24"/>
        </w:rPr>
        <w:t xml:space="preserve">The Janus kinase (JAK)-signal transducer and activator of transcription (STAT) pathway was originally discovered in the context of interferon-α (IFNα)-, </w:t>
      </w:r>
      <w:proofErr w:type="spellStart"/>
      <w:r>
        <w:rPr>
          <w:rFonts w:ascii="Book Antiqua" w:hAnsi="Book Antiqua" w:cs="Book Antiqua"/>
          <w:sz w:val="24"/>
        </w:rPr>
        <w:t>IFNγ</w:t>
      </w:r>
      <w:proofErr w:type="spellEnd"/>
      <w:r>
        <w:rPr>
          <w:rFonts w:ascii="Book Antiqua" w:hAnsi="Book Antiqua" w:cs="Book Antiqua"/>
          <w:sz w:val="24"/>
        </w:rPr>
        <w:t xml:space="preserve">- and intereukin-6 (IL-6)-mediated downstream signaling </w:t>
      </w:r>
      <w:proofErr w:type="gramStart"/>
      <w:r>
        <w:rPr>
          <w:rFonts w:ascii="Book Antiqua" w:hAnsi="Book Antiqua" w:cs="Book Antiqua"/>
          <w:sz w:val="24"/>
        </w:rPr>
        <w:t>pathways</w:t>
      </w:r>
      <w:r>
        <w:rPr>
          <w:rFonts w:ascii="Book Antiqua" w:hAnsi="Book Antiqua" w:cs="Book Antiqua"/>
          <w:sz w:val="24"/>
          <w:vertAlign w:val="superscript"/>
        </w:rPr>
        <w:t>[</w:t>
      </w:r>
      <w:proofErr w:type="gramEnd"/>
      <w:r>
        <w:rPr>
          <w:rFonts w:ascii="Book Antiqua" w:hAnsi="Book Antiqua" w:cs="Book Antiqua"/>
          <w:sz w:val="24"/>
          <w:vertAlign w:val="superscript"/>
        </w:rPr>
        <w:t>11]</w:t>
      </w:r>
      <w:r>
        <w:rPr>
          <w:rFonts w:ascii="Book Antiqua" w:hAnsi="Book Antiqua" w:cs="Book Antiqua"/>
          <w:sz w:val="24"/>
        </w:rPr>
        <w:t>. Among the seven members of the STAT protein family, STAT3 and STAT5 are the most important for cancer progression</w:t>
      </w:r>
      <w:r>
        <w:rPr>
          <w:rFonts w:ascii="Book Antiqua" w:hAnsi="Book Antiqua" w:cs="Book Antiqua"/>
          <w:sz w:val="24"/>
        </w:rPr>
        <w:fldChar w:fldCharType="begin"/>
      </w:r>
      <w:r>
        <w:rPr>
          <w:rFonts w:ascii="Book Antiqua" w:hAnsi="Book Antiqua" w:cs="Book Antiqua"/>
          <w:sz w:val="24"/>
        </w:rPr>
        <w:instrText xml:space="preserve"> ADDIN NE.Ref.{03255523-016B-4C61-B956-1A3168B80611}</w:instrText>
      </w:r>
      <w:r>
        <w:rPr>
          <w:rFonts w:ascii="Book Antiqua" w:hAnsi="Book Antiqua" w:cs="Book Antiqua"/>
          <w:sz w:val="24"/>
        </w:rPr>
        <w:fldChar w:fldCharType="separate"/>
      </w:r>
      <w:r>
        <w:rPr>
          <w:rFonts w:ascii="Book Antiqua" w:eastAsia="Book Antiqua" w:hAnsi="Book Antiqua"/>
          <w:sz w:val="24"/>
          <w:vertAlign w:val="superscript"/>
        </w:rPr>
        <w:t>[12,13]</w:t>
      </w:r>
      <w:r>
        <w:rPr>
          <w:rFonts w:ascii="Book Antiqua" w:hAnsi="Book Antiqua" w:cs="Book Antiqua"/>
          <w:sz w:val="24"/>
        </w:rPr>
        <w:fldChar w:fldCharType="end"/>
      </w:r>
      <w:r>
        <w:rPr>
          <w:rFonts w:ascii="Book Antiqua" w:hAnsi="Book Antiqua" w:cs="Book Antiqua"/>
          <w:sz w:val="24"/>
        </w:rPr>
        <w:t xml:space="preserve">. Although both STAT3 and STAT5 contribute to tumor cell proliferation and survival, a notable feature of STAT3 as a promising target for cancer therapy is that it also has a crucial role in stromal cells, including immune cells, which are recruited to the tumor microenvironment to promote tumor progression. Importantly, STAT3 activation also functions as a potent immune checkpoint for multiple anti-tumor immune responses. </w:t>
      </w:r>
      <w:r>
        <w:rPr>
          <w:rFonts w:ascii="Book Antiqua" w:eastAsia="PGDEM G+ Adv O T 6e 5d 2ec 0" w:hAnsi="Book Antiqua" w:cs="Book Antiqua"/>
          <w:sz w:val="24"/>
        </w:rPr>
        <w:t>Evidence continues to accumulate that STAT3 activation is a promising molecular target for cancer therapies</w:t>
      </w:r>
      <w:r>
        <w:rPr>
          <w:rFonts w:ascii="Book Antiqua" w:eastAsia="PGDEM G+ Adv O T 6e 5d 2ec 0" w:hAnsi="Book Antiqua" w:cs="Book Antiqua"/>
          <w:sz w:val="24"/>
        </w:rPr>
        <w:fldChar w:fldCharType="begin"/>
      </w:r>
      <w:r>
        <w:rPr>
          <w:rFonts w:ascii="Book Antiqua" w:eastAsia="PGDEM G+ Adv O T 6e 5d 2ec 0" w:hAnsi="Book Antiqua" w:cs="Book Antiqua"/>
          <w:sz w:val="24"/>
        </w:rPr>
        <w:instrText xml:space="preserve"> ADDIN NE.Ref.{A86F88B9-1DBD-4D71-BE1B-66E03109EFB3}</w:instrText>
      </w:r>
      <w:r>
        <w:rPr>
          <w:rFonts w:ascii="Book Antiqua" w:eastAsia="PGDEM G+ Adv O T 6e 5d 2ec 0" w:hAnsi="Book Antiqua" w:cs="Book Antiqua"/>
          <w:sz w:val="24"/>
        </w:rPr>
        <w:fldChar w:fldCharType="separate"/>
      </w:r>
      <w:r>
        <w:rPr>
          <w:rFonts w:ascii="Book Antiqua" w:eastAsia="Book Antiqua" w:hAnsi="Book Antiqua"/>
          <w:sz w:val="24"/>
          <w:vertAlign w:val="superscript"/>
        </w:rPr>
        <w:t>[14-17]</w:t>
      </w:r>
      <w:r>
        <w:rPr>
          <w:rFonts w:ascii="Book Antiqua" w:eastAsia="PGDEM G+ Adv O T 6e 5d 2ec 0" w:hAnsi="Book Antiqua" w:cs="Book Antiqua"/>
          <w:sz w:val="24"/>
        </w:rPr>
        <w:fldChar w:fldCharType="end"/>
      </w:r>
      <w:r>
        <w:rPr>
          <w:rFonts w:ascii="Book Antiqua" w:eastAsia="PGDEM G+ Adv O T 6e 5d 2ec 0" w:hAnsi="Book Antiqua" w:cs="Book Antiqua"/>
          <w:sz w:val="24"/>
        </w:rPr>
        <w:t>. The STAT3 signaling pathway is especially important for various aspects of neoplasia, including proliferation, drug resistance, and survival of cancer cells through constitutive phosphorylation of STAT3</w:t>
      </w:r>
      <w:r>
        <w:rPr>
          <w:rFonts w:ascii="Book Antiqua" w:eastAsia="PGDEM G+ Adv O T 6e 5d 2ec 0" w:hAnsi="Book Antiqua" w:cs="Book Antiqua"/>
          <w:sz w:val="24"/>
        </w:rPr>
        <w:fldChar w:fldCharType="begin"/>
      </w:r>
      <w:r>
        <w:rPr>
          <w:rFonts w:ascii="Book Antiqua" w:eastAsia="PGDEM G+ Adv O T 6e 5d 2ec 0" w:hAnsi="Book Antiqua" w:cs="Book Antiqua"/>
          <w:sz w:val="24"/>
        </w:rPr>
        <w:instrText xml:space="preserve"> ADDIN NE.Ref.{EFFEDE94-5253-4AB6-8B3E-EA7955412E7F}</w:instrText>
      </w:r>
      <w:r>
        <w:rPr>
          <w:rFonts w:ascii="Book Antiqua" w:eastAsia="PGDEM G+ Adv O T 6e 5d 2ec 0" w:hAnsi="Book Antiqua" w:cs="Book Antiqua"/>
          <w:sz w:val="24"/>
        </w:rPr>
        <w:fldChar w:fldCharType="separate"/>
      </w:r>
      <w:r>
        <w:rPr>
          <w:rFonts w:ascii="Book Antiqua" w:eastAsia="Book Antiqua" w:hAnsi="Book Antiqua"/>
          <w:sz w:val="24"/>
          <w:vertAlign w:val="superscript"/>
        </w:rPr>
        <w:t>[18-20]</w:t>
      </w:r>
      <w:r>
        <w:rPr>
          <w:rFonts w:ascii="Book Antiqua" w:eastAsia="PGDEM G+ Adv O T 6e 5d 2ec 0" w:hAnsi="Book Antiqua" w:cs="Book Antiqua"/>
          <w:sz w:val="24"/>
        </w:rPr>
        <w:fldChar w:fldCharType="end"/>
      </w:r>
      <w:r>
        <w:rPr>
          <w:rFonts w:ascii="Book Antiqua" w:eastAsia="PGDGO D+ Adv O T 1deab 444. I" w:hAnsi="Book Antiqua" w:cs="Book Antiqua"/>
          <w:sz w:val="24"/>
        </w:rPr>
        <w:t xml:space="preserve">. </w:t>
      </w:r>
      <w:r>
        <w:rPr>
          <w:rFonts w:ascii="Book Antiqua" w:eastAsia="PGDEM G+ Adv O T 6e 5d 2ec 0" w:hAnsi="Book Antiqua" w:cs="Book Antiqua"/>
          <w:sz w:val="24"/>
        </w:rPr>
        <w:t xml:space="preserve">Although numerous STAT3 inhibitors have been developed, and several STAT3 inhibitors have completed Phase I/II clinical trials, targeting </w:t>
      </w:r>
      <w:proofErr w:type="gramStart"/>
      <w:r>
        <w:rPr>
          <w:rFonts w:ascii="Book Antiqua" w:eastAsia="PGDEM G+ Adv O T 6e 5d 2ec 0" w:hAnsi="Book Antiqua" w:cs="Book Antiqua"/>
          <w:sz w:val="24"/>
        </w:rPr>
        <w:t>STAT3</w:t>
      </w:r>
      <w:proofErr w:type="gramEnd"/>
      <w:r>
        <w:rPr>
          <w:rFonts w:ascii="Book Antiqua" w:eastAsia="PGDEM G+ Adv O T 6e 5d 2ec 0" w:hAnsi="Book Antiqua" w:cs="Book Antiqua"/>
          <w:sz w:val="24"/>
        </w:rPr>
        <w:t xml:space="preserve"> as a cancer therapy </w:t>
      </w:r>
      <w:r>
        <w:rPr>
          <w:rFonts w:ascii="Book Antiqua" w:eastAsia="PGDEM G+ Adv O T 6e 5d 2ec 0" w:hAnsi="Book Antiqua" w:cs="Book Antiqua"/>
          <w:sz w:val="24"/>
        </w:rPr>
        <w:lastRenderedPageBreak/>
        <w:t>remains frustratingly elusive compared to targeting RTKs</w:t>
      </w:r>
      <w:r>
        <w:rPr>
          <w:rFonts w:ascii="Book Antiqua" w:eastAsia="PGDEM G+ Adv O T 6e 5d 2ec 0" w:hAnsi="Book Antiqua" w:cs="Book Antiqua"/>
          <w:sz w:val="24"/>
        </w:rPr>
        <w:fldChar w:fldCharType="begin"/>
      </w:r>
      <w:r>
        <w:rPr>
          <w:rFonts w:ascii="Book Antiqua" w:eastAsia="PGDEM G+ Adv O T 6e 5d 2ec 0" w:hAnsi="Book Antiqua" w:cs="Book Antiqua"/>
          <w:sz w:val="24"/>
        </w:rPr>
        <w:instrText xml:space="preserve"> ADDIN NE.Ref.{D4451D61-9B3D-4027-9088-F6FFA14E2FE3}</w:instrText>
      </w:r>
      <w:r>
        <w:rPr>
          <w:rFonts w:ascii="Book Antiqua" w:eastAsia="PGDEM G+ Adv O T 6e 5d 2ec 0" w:hAnsi="Book Antiqua" w:cs="Book Antiqua"/>
          <w:sz w:val="24"/>
        </w:rPr>
        <w:fldChar w:fldCharType="separate"/>
      </w:r>
      <w:r>
        <w:rPr>
          <w:rFonts w:ascii="Book Antiqua" w:eastAsia="Book Antiqua" w:hAnsi="Book Antiqua"/>
          <w:sz w:val="24"/>
          <w:vertAlign w:val="superscript"/>
        </w:rPr>
        <w:t>[</w:t>
      </w:r>
      <w:r>
        <w:rPr>
          <w:rFonts w:ascii="Book Antiqua" w:eastAsiaTheme="minorEastAsia" w:hAnsi="Book Antiqua" w:hint="eastAsia"/>
          <w:sz w:val="24"/>
          <w:vertAlign w:val="superscript"/>
        </w:rPr>
        <w:t>18,</w:t>
      </w:r>
      <w:r>
        <w:rPr>
          <w:rFonts w:ascii="Book Antiqua" w:eastAsia="Book Antiqua" w:hAnsi="Book Antiqua"/>
          <w:sz w:val="24"/>
          <w:vertAlign w:val="superscript"/>
        </w:rPr>
        <w:t>21</w:t>
      </w:r>
      <w:r>
        <w:rPr>
          <w:rFonts w:ascii="Book Antiqua" w:eastAsiaTheme="minorEastAsia" w:hAnsi="Book Antiqua" w:hint="eastAsia"/>
          <w:sz w:val="24"/>
          <w:vertAlign w:val="superscript"/>
        </w:rPr>
        <w:t>,</w:t>
      </w:r>
      <w:r>
        <w:rPr>
          <w:rFonts w:ascii="Book Antiqua" w:eastAsia="Book Antiqua" w:hAnsi="Book Antiqua"/>
          <w:sz w:val="24"/>
          <w:vertAlign w:val="superscript"/>
        </w:rPr>
        <w:t>2</w:t>
      </w:r>
      <w:r>
        <w:rPr>
          <w:rFonts w:ascii="Book Antiqua" w:eastAsiaTheme="minorEastAsia" w:hAnsi="Book Antiqua" w:hint="eastAsia"/>
          <w:sz w:val="24"/>
          <w:vertAlign w:val="superscript"/>
        </w:rPr>
        <w:t>2</w:t>
      </w:r>
      <w:r>
        <w:rPr>
          <w:rFonts w:ascii="Book Antiqua" w:eastAsia="Book Antiqua" w:hAnsi="Book Antiqua"/>
          <w:sz w:val="24"/>
          <w:vertAlign w:val="superscript"/>
        </w:rPr>
        <w:t>]</w:t>
      </w:r>
      <w:r>
        <w:rPr>
          <w:rFonts w:ascii="Book Antiqua" w:eastAsia="PGDEM G+ Adv O T 6e 5d 2ec 0" w:hAnsi="Book Antiqua" w:cs="Book Antiqua"/>
          <w:sz w:val="24"/>
        </w:rPr>
        <w:fldChar w:fldCharType="end"/>
      </w:r>
      <w:r>
        <w:rPr>
          <w:rFonts w:ascii="Book Antiqua" w:eastAsia="PGDEM G+ Adv O T 6e 5d 2ec 0" w:hAnsi="Book Antiqua" w:cs="Book Antiqua"/>
          <w:sz w:val="24"/>
        </w:rPr>
        <w:t xml:space="preserve">. </w:t>
      </w:r>
      <w:r>
        <w:rPr>
          <w:rFonts w:ascii="Book Antiqua" w:hAnsi="Book Antiqua" w:cs="Book Antiqua"/>
          <w:sz w:val="24"/>
        </w:rPr>
        <w:t xml:space="preserve">Numerous inhibitors for specific targets in signaling pathways have been applied in clinical use, but the success of these targeted cancer therapies has been limited by the development of resistance to these inhibitors. </w:t>
      </w:r>
      <w:r>
        <w:rPr>
          <w:rFonts w:ascii="Book Antiqua" w:eastAsia="PGDEM G+ Adv O T 6e 5d 2ec 0" w:hAnsi="Book Antiqua" w:cs="Book Antiqua"/>
          <w:sz w:val="24"/>
        </w:rPr>
        <w:t>Therefore, there is an urgent demand to reassess the ongoing strategies to develop clinically useful drugs.</w:t>
      </w:r>
    </w:p>
    <w:p w:rsidR="007A78C6" w:rsidRDefault="00E26B45">
      <w:pPr>
        <w:snapToGrid w:val="0"/>
        <w:spacing w:line="360" w:lineRule="auto"/>
        <w:ind w:firstLineChars="100" w:firstLine="240"/>
        <w:rPr>
          <w:rFonts w:ascii="Book Antiqua" w:hAnsi="Book Antiqua" w:cs="Book Antiqua"/>
          <w:sz w:val="24"/>
        </w:rPr>
      </w:pPr>
      <w:r>
        <w:rPr>
          <w:rFonts w:ascii="Book Antiqua" w:hAnsi="Book Antiqua" w:cs="Book Antiqua"/>
          <w:sz w:val="24"/>
        </w:rPr>
        <w:t>We previously found that miR-1181 inhibit</w:t>
      </w:r>
      <w:r>
        <w:rPr>
          <w:rFonts w:ascii="Book Antiqua" w:hAnsi="Book Antiqua" w:cs="Book Antiqua" w:hint="eastAsia"/>
          <w:sz w:val="24"/>
        </w:rPr>
        <w:t>ed</w:t>
      </w:r>
      <w:r>
        <w:rPr>
          <w:rFonts w:ascii="Book Antiqua" w:hAnsi="Book Antiqua" w:cs="Book Antiqua"/>
          <w:sz w:val="24"/>
        </w:rPr>
        <w:t xml:space="preserve"> stemness and </w:t>
      </w:r>
      <w:proofErr w:type="spellStart"/>
      <w:proofErr w:type="gramStart"/>
      <w:r>
        <w:rPr>
          <w:rFonts w:ascii="Book Antiqua" w:hAnsi="Book Antiqua" w:cs="Book Antiqua"/>
          <w:sz w:val="24"/>
        </w:rPr>
        <w:t>tumorigenicity</w:t>
      </w:r>
      <w:proofErr w:type="spellEnd"/>
      <w:r>
        <w:rPr>
          <w:rFonts w:ascii="Book Antiqua" w:hAnsi="Book Antiqua" w:cs="Book Antiqua"/>
          <w:sz w:val="24"/>
        </w:rPr>
        <w:t xml:space="preserve"> </w:t>
      </w:r>
      <w:r>
        <w:rPr>
          <w:rFonts w:ascii="Book Antiqua" w:hAnsi="Book Antiqua" w:cs="Book Antiqua" w:hint="eastAsia"/>
          <w:sz w:val="24"/>
        </w:rPr>
        <w:t xml:space="preserve"> </w:t>
      </w:r>
      <w:r>
        <w:rPr>
          <w:rFonts w:ascii="Book Antiqua" w:hAnsi="Book Antiqua" w:cs="Book Antiqua"/>
          <w:i/>
          <w:sz w:val="24"/>
        </w:rPr>
        <w:t>via</w:t>
      </w:r>
      <w:proofErr w:type="gramEnd"/>
      <w:r>
        <w:rPr>
          <w:rFonts w:ascii="Book Antiqua" w:hAnsi="Book Antiqua" w:cs="Book Antiqua"/>
          <w:sz w:val="24"/>
        </w:rPr>
        <w:t xml:space="preserve"> targeting</w:t>
      </w:r>
      <w:r>
        <w:rPr>
          <w:rFonts w:ascii="Book Antiqua" w:hAnsi="Book Antiqua" w:cs="Book Antiqua" w:hint="eastAsia"/>
          <w:sz w:val="24"/>
        </w:rPr>
        <w:t xml:space="preserve"> </w:t>
      </w:r>
      <w:r>
        <w:rPr>
          <w:rFonts w:ascii="Book Antiqua" w:hAnsi="Book Antiqua" w:cs="Book Antiqua"/>
          <w:sz w:val="24"/>
        </w:rPr>
        <w:t xml:space="preserve">STAT3 and SOX2. Another study demonstrated that miR-1181 promoted mesenchymal–epithelial transition in ovarian cancer cells and its expression was significantly </w:t>
      </w:r>
      <w:proofErr w:type="spellStart"/>
      <w:r>
        <w:rPr>
          <w:rFonts w:ascii="Book Antiqua" w:hAnsi="Book Antiqua" w:cs="Book Antiqua"/>
          <w:sz w:val="24"/>
        </w:rPr>
        <w:t>downregulated</w:t>
      </w:r>
      <w:proofErr w:type="spellEnd"/>
      <w:r>
        <w:rPr>
          <w:rFonts w:ascii="Book Antiqua" w:hAnsi="Book Antiqua" w:cs="Book Antiqua"/>
          <w:sz w:val="24"/>
        </w:rPr>
        <w:t xml:space="preserve"> by ARK5</w:t>
      </w:r>
      <w:r>
        <w:rPr>
          <w:rFonts w:ascii="Book Antiqua" w:hAnsi="Book Antiqua" w:cs="Book Antiqua"/>
          <w:sz w:val="24"/>
        </w:rPr>
        <w:fldChar w:fldCharType="begin"/>
      </w:r>
      <w:r>
        <w:rPr>
          <w:rFonts w:ascii="Book Antiqua" w:hAnsi="Book Antiqua" w:cs="Book Antiqua"/>
          <w:sz w:val="24"/>
        </w:rPr>
        <w:instrText xml:space="preserve"> ADDIN NE.Ref.{C53C457D-59EC-4DF4-8A66-5F396555F297}</w:instrText>
      </w:r>
      <w:r>
        <w:rPr>
          <w:rFonts w:ascii="Book Antiqua" w:hAnsi="Book Antiqua" w:cs="Book Antiqua"/>
          <w:sz w:val="24"/>
        </w:rPr>
        <w:fldChar w:fldCharType="separate"/>
      </w:r>
      <w:r>
        <w:rPr>
          <w:rFonts w:ascii="Book Antiqua" w:eastAsia="Book Antiqua" w:hAnsi="Book Antiqua"/>
          <w:sz w:val="24"/>
          <w:vertAlign w:val="superscript"/>
        </w:rPr>
        <w:t>[2</w:t>
      </w:r>
      <w:r>
        <w:rPr>
          <w:rFonts w:ascii="Book Antiqua" w:eastAsiaTheme="minorEastAsia" w:hAnsi="Book Antiqua" w:hint="eastAsia"/>
          <w:sz w:val="24"/>
          <w:vertAlign w:val="superscript"/>
        </w:rPr>
        <w:t>2</w:t>
      </w:r>
      <w:r>
        <w:rPr>
          <w:rFonts w:ascii="Book Antiqua" w:eastAsia="Book Antiqua" w:hAnsi="Book Antiqua"/>
          <w:sz w:val="24"/>
          <w:vertAlign w:val="superscript"/>
        </w:rPr>
        <w:t>]</w:t>
      </w:r>
      <w:r>
        <w:rPr>
          <w:rFonts w:ascii="Book Antiqua" w:hAnsi="Book Antiqua" w:cs="Book Antiqua"/>
          <w:sz w:val="24"/>
        </w:rPr>
        <w:fldChar w:fldCharType="end"/>
      </w:r>
      <w:r>
        <w:rPr>
          <w:rFonts w:ascii="Book Antiqua" w:hAnsi="Book Antiqua" w:cs="Book Antiqua"/>
          <w:sz w:val="24"/>
        </w:rPr>
        <w:t>.</w:t>
      </w:r>
    </w:p>
    <w:p w:rsidR="007A78C6" w:rsidRDefault="00E26B45">
      <w:pPr>
        <w:snapToGrid w:val="0"/>
        <w:spacing w:line="360" w:lineRule="auto"/>
        <w:ind w:firstLineChars="100" w:firstLine="240"/>
        <w:rPr>
          <w:rFonts w:ascii="Book Antiqua" w:hAnsi="Book Antiqua" w:cs="Book Antiqua"/>
          <w:sz w:val="24"/>
        </w:rPr>
      </w:pPr>
      <w:r>
        <w:rPr>
          <w:rFonts w:ascii="Book Antiqua" w:hAnsi="Book Antiqua" w:cs="Book Antiqua"/>
          <w:sz w:val="24"/>
        </w:rPr>
        <w:t xml:space="preserve">In conclusion, here </w:t>
      </w:r>
      <w:bookmarkStart w:id="39" w:name="OLE_LINK11"/>
      <w:r>
        <w:rPr>
          <w:rFonts w:ascii="Book Antiqua" w:hAnsi="Book Antiqua" w:cs="Book Antiqua"/>
          <w:sz w:val="24"/>
        </w:rPr>
        <w:t>we found that miR-1181 may be involved in pancreatic cancer cell invasion and proliferation by targeting STAT3. Our findings suggest that miR-1181 may be a potential therapeutic agent for pancreatic cancer.</w:t>
      </w:r>
    </w:p>
    <w:p w:rsidR="007A78C6" w:rsidRDefault="007A78C6">
      <w:pPr>
        <w:snapToGrid w:val="0"/>
        <w:spacing w:line="360" w:lineRule="auto"/>
        <w:rPr>
          <w:rFonts w:ascii="Book Antiqua" w:hAnsi="Book Antiqua" w:cs="Book Antiqua"/>
          <w:b/>
          <w:sz w:val="24"/>
        </w:rPr>
      </w:pPr>
      <w:bookmarkStart w:id="40" w:name="OLE_LINK733"/>
      <w:bookmarkStart w:id="41" w:name="OLE_LINK861"/>
      <w:bookmarkStart w:id="42" w:name="OLE_LINK677"/>
      <w:bookmarkStart w:id="43" w:name="OLE_LINK678"/>
      <w:bookmarkEnd w:id="39"/>
    </w:p>
    <w:p w:rsidR="007A78C6" w:rsidRDefault="00E26B45">
      <w:pPr>
        <w:snapToGrid w:val="0"/>
        <w:spacing w:line="360" w:lineRule="auto"/>
        <w:rPr>
          <w:rFonts w:ascii="Book Antiqua" w:hAnsi="Book Antiqua" w:cs="Book Antiqua"/>
          <w:b/>
          <w:sz w:val="24"/>
        </w:rPr>
      </w:pPr>
      <w:r>
        <w:rPr>
          <w:rFonts w:ascii="Book Antiqua" w:hAnsi="Book Antiqua" w:cs="Book Antiqua"/>
          <w:b/>
          <w:sz w:val="24"/>
        </w:rPr>
        <w:t>COMMENTS</w:t>
      </w:r>
    </w:p>
    <w:p w:rsidR="007A78C6" w:rsidRDefault="00E26B45">
      <w:pPr>
        <w:autoSpaceDE w:val="0"/>
        <w:autoSpaceDN w:val="0"/>
        <w:adjustRightInd w:val="0"/>
        <w:snapToGrid w:val="0"/>
        <w:spacing w:line="360" w:lineRule="auto"/>
        <w:rPr>
          <w:rFonts w:ascii="Book Antiqua" w:hAnsi="Book Antiqua" w:cs="Book Antiqua"/>
          <w:b/>
          <w:i/>
          <w:iCs/>
          <w:sz w:val="24"/>
        </w:rPr>
      </w:pPr>
      <w:bookmarkStart w:id="44" w:name="OLE_LINK729"/>
      <w:bookmarkStart w:id="45" w:name="OLE_LINK730"/>
      <w:r>
        <w:rPr>
          <w:rFonts w:ascii="Book Antiqua" w:hAnsi="Book Antiqua" w:cs="Book Antiqua"/>
          <w:b/>
          <w:i/>
          <w:iCs/>
          <w:sz w:val="24"/>
        </w:rPr>
        <w:t>Background</w:t>
      </w:r>
    </w:p>
    <w:p w:rsidR="007A78C6" w:rsidRDefault="00E26B45">
      <w:pPr>
        <w:autoSpaceDE w:val="0"/>
        <w:autoSpaceDN w:val="0"/>
        <w:adjustRightInd w:val="0"/>
        <w:snapToGrid w:val="0"/>
        <w:spacing w:line="360" w:lineRule="auto"/>
        <w:rPr>
          <w:rFonts w:ascii="Book Antiqua" w:hAnsi="Book Antiqua" w:cs="Book Antiqua"/>
          <w:bCs/>
          <w:sz w:val="24"/>
        </w:rPr>
      </w:pPr>
      <w:r>
        <w:rPr>
          <w:rFonts w:ascii="Book Antiqua" w:hAnsi="Book Antiqua" w:cs="Book Antiqua"/>
          <w:sz w:val="24"/>
        </w:rPr>
        <w:t>MicroRNA</w:t>
      </w:r>
      <w:r>
        <w:rPr>
          <w:rFonts w:ascii="Book Antiqua" w:hAnsi="Book Antiqua" w:cs="Book Antiqua" w:hint="eastAsia"/>
          <w:sz w:val="24"/>
        </w:rPr>
        <w:t xml:space="preserve"> </w:t>
      </w:r>
      <w:r>
        <w:rPr>
          <w:rFonts w:ascii="Book Antiqua" w:hAnsi="Book Antiqua" w:cs="Book Antiqua"/>
          <w:sz w:val="24"/>
        </w:rPr>
        <w:t>(</w:t>
      </w:r>
      <w:proofErr w:type="spellStart"/>
      <w:r>
        <w:rPr>
          <w:rFonts w:ascii="Book Antiqua" w:hAnsi="Book Antiqua" w:cs="Book Antiqua"/>
          <w:sz w:val="24"/>
        </w:rPr>
        <w:t>miRNA</w:t>
      </w:r>
      <w:proofErr w:type="spellEnd"/>
      <w:r>
        <w:rPr>
          <w:rFonts w:ascii="Book Antiqua" w:hAnsi="Book Antiqua" w:cs="Book Antiqua"/>
          <w:sz w:val="24"/>
        </w:rPr>
        <w:t>)</w:t>
      </w:r>
      <w:r>
        <w:rPr>
          <w:rFonts w:ascii="Book Antiqua" w:hAnsi="Book Antiqua" w:cs="Book Antiqua"/>
          <w:bCs/>
          <w:sz w:val="24"/>
        </w:rPr>
        <w:t xml:space="preserve"> </w:t>
      </w:r>
      <w:proofErr w:type="spellStart"/>
      <w:r>
        <w:rPr>
          <w:rFonts w:ascii="Book Antiqua" w:hAnsi="Book Antiqua" w:cs="Book Antiqua"/>
          <w:bCs/>
          <w:sz w:val="24"/>
        </w:rPr>
        <w:t>dysregulation</w:t>
      </w:r>
      <w:proofErr w:type="spellEnd"/>
      <w:r>
        <w:rPr>
          <w:rFonts w:ascii="Book Antiqua" w:hAnsi="Book Antiqua" w:cs="Book Antiqua"/>
          <w:bCs/>
          <w:sz w:val="24"/>
        </w:rPr>
        <w:t xml:space="preserve"> is implicated in the development and progression of nearly all tumor types. Recent evidence has indicated that some </w:t>
      </w:r>
      <w:proofErr w:type="spellStart"/>
      <w:r>
        <w:rPr>
          <w:rFonts w:ascii="Book Antiqua" w:hAnsi="Book Antiqua" w:cs="Book Antiqua"/>
          <w:bCs/>
          <w:sz w:val="24"/>
        </w:rPr>
        <w:t>miRNAs</w:t>
      </w:r>
      <w:proofErr w:type="spellEnd"/>
      <w:r>
        <w:rPr>
          <w:rFonts w:ascii="Book Antiqua" w:hAnsi="Book Antiqua" w:cs="Book Antiqua"/>
          <w:bCs/>
          <w:sz w:val="24"/>
        </w:rPr>
        <w:t xml:space="preserve"> can function as tumor suppressors. </w:t>
      </w:r>
      <w:r>
        <w:rPr>
          <w:rFonts w:ascii="Book Antiqua" w:hAnsi="Book Antiqua" w:cs="Book Antiqua" w:hint="eastAsia"/>
          <w:bCs/>
          <w:sz w:val="24"/>
        </w:rPr>
        <w:t xml:space="preserve">The authors </w:t>
      </w:r>
      <w:r>
        <w:rPr>
          <w:rFonts w:ascii="Book Antiqua" w:hAnsi="Book Antiqua" w:cs="Book Antiqua"/>
          <w:bCs/>
          <w:sz w:val="24"/>
        </w:rPr>
        <w:t>thus investigated whether miR-1181 suppressed the invasion and proliferation of pancreatic cancer.</w:t>
      </w:r>
    </w:p>
    <w:p w:rsidR="007A78C6" w:rsidRDefault="007A78C6">
      <w:pPr>
        <w:autoSpaceDE w:val="0"/>
        <w:autoSpaceDN w:val="0"/>
        <w:adjustRightInd w:val="0"/>
        <w:snapToGrid w:val="0"/>
        <w:spacing w:line="360" w:lineRule="auto"/>
        <w:rPr>
          <w:rFonts w:ascii="Book Antiqua" w:hAnsi="Book Antiqua" w:cs="Book Antiqua"/>
          <w:b/>
          <w:i/>
          <w:iCs/>
          <w:sz w:val="24"/>
        </w:rPr>
      </w:pPr>
    </w:p>
    <w:p w:rsidR="007A78C6" w:rsidRDefault="00E26B45">
      <w:pPr>
        <w:autoSpaceDE w:val="0"/>
        <w:autoSpaceDN w:val="0"/>
        <w:adjustRightInd w:val="0"/>
        <w:snapToGrid w:val="0"/>
        <w:spacing w:line="360" w:lineRule="auto"/>
        <w:rPr>
          <w:rFonts w:ascii="Book Antiqua" w:hAnsi="Book Antiqua" w:cs="Book Antiqua"/>
          <w:b/>
          <w:i/>
          <w:iCs/>
          <w:sz w:val="24"/>
        </w:rPr>
      </w:pPr>
      <w:r>
        <w:rPr>
          <w:rFonts w:ascii="Book Antiqua" w:hAnsi="Book Antiqua" w:cs="Book Antiqua"/>
          <w:b/>
          <w:i/>
          <w:iCs/>
          <w:sz w:val="24"/>
        </w:rPr>
        <w:t>Research frontiers</w:t>
      </w:r>
    </w:p>
    <w:p w:rsidR="007A78C6" w:rsidRDefault="00E26B45">
      <w:pPr>
        <w:autoSpaceDE w:val="0"/>
        <w:autoSpaceDN w:val="0"/>
        <w:adjustRightInd w:val="0"/>
        <w:snapToGrid w:val="0"/>
        <w:spacing w:line="360" w:lineRule="auto"/>
        <w:rPr>
          <w:rFonts w:ascii="Book Antiqua" w:hAnsi="Book Antiqua" w:cs="Book Antiqua"/>
          <w:bCs/>
          <w:sz w:val="24"/>
        </w:rPr>
      </w:pPr>
      <w:r>
        <w:rPr>
          <w:rFonts w:ascii="Book Antiqua" w:hAnsi="Book Antiqua" w:cs="Book Antiqua" w:hint="eastAsia"/>
          <w:bCs/>
          <w:sz w:val="24"/>
        </w:rPr>
        <w:t>The authors</w:t>
      </w:r>
      <w:r>
        <w:rPr>
          <w:rFonts w:ascii="Book Antiqua" w:hAnsi="Book Antiqua" w:cs="Book Antiqua"/>
          <w:bCs/>
          <w:sz w:val="24"/>
        </w:rPr>
        <w:t xml:space="preserve"> previously found that miR-1181 plays an important role in inhibiting stemness and </w:t>
      </w:r>
      <w:proofErr w:type="spellStart"/>
      <w:r>
        <w:rPr>
          <w:rFonts w:ascii="Book Antiqua" w:hAnsi="Book Antiqua" w:cs="Book Antiqua"/>
          <w:bCs/>
          <w:sz w:val="24"/>
        </w:rPr>
        <w:t>tumorigenicity</w:t>
      </w:r>
      <w:proofErr w:type="spellEnd"/>
      <w:r>
        <w:rPr>
          <w:rFonts w:ascii="Book Antiqua" w:hAnsi="Book Antiqua" w:cs="Book Antiqua"/>
          <w:bCs/>
          <w:sz w:val="24"/>
        </w:rPr>
        <w:t xml:space="preserve"> of pancreatic cancer stem cells </w:t>
      </w:r>
      <w:r>
        <w:rPr>
          <w:rFonts w:ascii="Book Antiqua" w:hAnsi="Book Antiqua" w:cs="Book Antiqua"/>
          <w:bCs/>
          <w:i/>
          <w:sz w:val="24"/>
        </w:rPr>
        <w:t xml:space="preserve">via </w:t>
      </w:r>
      <w:r>
        <w:rPr>
          <w:rFonts w:ascii="Book Antiqua" w:hAnsi="Book Antiqua" w:cs="Book Antiqua"/>
          <w:bCs/>
          <w:sz w:val="24"/>
        </w:rPr>
        <w:t xml:space="preserve">targeting multiple key cancer stem cell regulators, including STAT3 and SOX2. And </w:t>
      </w:r>
      <w:r>
        <w:rPr>
          <w:rFonts w:ascii="Book Antiqua" w:hAnsi="Book Antiqua" w:cs="Book Antiqua"/>
          <w:sz w:val="24"/>
        </w:rPr>
        <w:t xml:space="preserve">miR-1181 promoted mesenchymal–epithelial transition in ovarian cancer cells and its expression was significantly </w:t>
      </w:r>
      <w:proofErr w:type="spellStart"/>
      <w:r>
        <w:rPr>
          <w:rFonts w:ascii="Book Antiqua" w:hAnsi="Book Antiqua" w:cs="Book Antiqua"/>
          <w:sz w:val="24"/>
        </w:rPr>
        <w:t>downregulated</w:t>
      </w:r>
      <w:proofErr w:type="spellEnd"/>
      <w:r>
        <w:rPr>
          <w:rFonts w:ascii="Book Antiqua" w:hAnsi="Book Antiqua" w:cs="Book Antiqua"/>
          <w:sz w:val="24"/>
        </w:rPr>
        <w:t xml:space="preserve"> by ARK5. </w:t>
      </w:r>
    </w:p>
    <w:p w:rsidR="007A78C6" w:rsidRDefault="007A78C6">
      <w:pPr>
        <w:autoSpaceDE w:val="0"/>
        <w:autoSpaceDN w:val="0"/>
        <w:adjustRightInd w:val="0"/>
        <w:snapToGrid w:val="0"/>
        <w:spacing w:line="360" w:lineRule="auto"/>
        <w:rPr>
          <w:rFonts w:ascii="Book Antiqua" w:hAnsi="Book Antiqua" w:cs="Book Antiqua"/>
          <w:b/>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Innovations and breakthrough</w:t>
      </w:r>
    </w:p>
    <w:p w:rsidR="007A78C6" w:rsidRDefault="00E26B45">
      <w:pPr>
        <w:snapToGrid w:val="0"/>
        <w:spacing w:line="360" w:lineRule="auto"/>
        <w:rPr>
          <w:rFonts w:ascii="Book Antiqua" w:hAnsi="Book Antiqua" w:cs="Book Antiqua"/>
          <w:bCs/>
          <w:sz w:val="24"/>
        </w:rPr>
      </w:pPr>
      <w:r>
        <w:rPr>
          <w:rFonts w:ascii="Book Antiqua" w:hAnsi="Book Antiqua" w:cs="Book Antiqua" w:hint="eastAsia"/>
          <w:bCs/>
          <w:sz w:val="24"/>
        </w:rPr>
        <w:t>The authors</w:t>
      </w:r>
      <w:r>
        <w:rPr>
          <w:rFonts w:ascii="Book Antiqua" w:hAnsi="Book Antiqua" w:cs="Book Antiqua"/>
          <w:bCs/>
          <w:sz w:val="24"/>
        </w:rPr>
        <w:t xml:space="preserve"> found that miR-1181 may be involved in pancreatic cancer cell </w:t>
      </w:r>
      <w:r>
        <w:rPr>
          <w:rFonts w:ascii="Book Antiqua" w:hAnsi="Book Antiqua" w:cs="Book Antiqua"/>
          <w:bCs/>
          <w:sz w:val="24"/>
        </w:rPr>
        <w:lastRenderedPageBreak/>
        <w:t>invasion and proliferation by targeting STAT3.</w:t>
      </w:r>
    </w:p>
    <w:p w:rsidR="007A78C6" w:rsidRDefault="007A78C6">
      <w:pPr>
        <w:snapToGrid w:val="0"/>
        <w:spacing w:line="360" w:lineRule="auto"/>
        <w:rPr>
          <w:rFonts w:ascii="Book Antiqua" w:hAnsi="Book Antiqua" w:cs="Book Antiqua"/>
          <w:b/>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Applications</w:t>
      </w:r>
    </w:p>
    <w:p w:rsidR="007A78C6" w:rsidRDefault="00E26B45">
      <w:pPr>
        <w:snapToGrid w:val="0"/>
        <w:spacing w:line="360" w:lineRule="auto"/>
        <w:rPr>
          <w:rFonts w:ascii="Book Antiqua" w:hAnsi="Book Antiqua" w:cs="Book Antiqua"/>
          <w:bCs/>
          <w:sz w:val="24"/>
        </w:rPr>
      </w:pPr>
      <w:r>
        <w:rPr>
          <w:rFonts w:ascii="Book Antiqua" w:hAnsi="Book Antiqua" w:cs="Book Antiqua" w:hint="eastAsia"/>
          <w:bCs/>
          <w:caps/>
          <w:sz w:val="24"/>
        </w:rPr>
        <w:t>t</w:t>
      </w:r>
      <w:r>
        <w:rPr>
          <w:rFonts w:ascii="Book Antiqua" w:hAnsi="Book Antiqua" w:cs="Book Antiqua" w:hint="eastAsia"/>
          <w:bCs/>
          <w:sz w:val="24"/>
        </w:rPr>
        <w:t>hese</w:t>
      </w:r>
      <w:r>
        <w:rPr>
          <w:rFonts w:ascii="Book Antiqua" w:hAnsi="Book Antiqua" w:cs="Book Antiqua"/>
          <w:bCs/>
          <w:sz w:val="24"/>
        </w:rPr>
        <w:t xml:space="preserve"> findings suggest that miR-1181 may be a potential therapeutic agent for pancreatic cancer.</w:t>
      </w:r>
    </w:p>
    <w:p w:rsidR="007A78C6" w:rsidRDefault="007A78C6">
      <w:pPr>
        <w:snapToGrid w:val="0"/>
        <w:spacing w:line="360" w:lineRule="auto"/>
        <w:rPr>
          <w:rFonts w:ascii="Book Antiqua" w:hAnsi="Book Antiqua" w:cs="Book Antiqua"/>
          <w:bCs/>
          <w:sz w:val="24"/>
        </w:rPr>
      </w:pPr>
    </w:p>
    <w:p w:rsidR="007A78C6" w:rsidRDefault="00E26B45">
      <w:pPr>
        <w:snapToGrid w:val="0"/>
        <w:spacing w:line="360" w:lineRule="auto"/>
        <w:rPr>
          <w:rFonts w:ascii="Book Antiqua" w:hAnsi="Book Antiqua" w:cs="Book Antiqua"/>
          <w:b/>
          <w:i/>
          <w:iCs/>
          <w:sz w:val="24"/>
        </w:rPr>
      </w:pPr>
      <w:r>
        <w:rPr>
          <w:rFonts w:ascii="Book Antiqua" w:hAnsi="Book Antiqua" w:cs="Book Antiqua"/>
          <w:b/>
          <w:i/>
          <w:iCs/>
          <w:sz w:val="24"/>
        </w:rPr>
        <w:t>Terminology</w:t>
      </w:r>
    </w:p>
    <w:p w:rsidR="007A78C6" w:rsidRDefault="00E26B45">
      <w:pPr>
        <w:snapToGrid w:val="0"/>
        <w:spacing w:line="360" w:lineRule="auto"/>
        <w:rPr>
          <w:rFonts w:ascii="Book Antiqua" w:hAnsi="Book Antiqua" w:cs="Book Antiqua"/>
          <w:bCs/>
          <w:sz w:val="24"/>
        </w:rPr>
      </w:pPr>
      <w:proofErr w:type="spellStart"/>
      <w:proofErr w:type="gramStart"/>
      <w:r>
        <w:rPr>
          <w:rFonts w:ascii="Book Antiqua" w:hAnsi="Book Antiqua" w:cs="Book Antiqua"/>
          <w:bCs/>
          <w:sz w:val="24"/>
        </w:rPr>
        <w:t>miRNAs</w:t>
      </w:r>
      <w:proofErr w:type="spellEnd"/>
      <w:proofErr w:type="gramEnd"/>
      <w:r>
        <w:rPr>
          <w:rFonts w:ascii="Book Antiqua" w:hAnsi="Book Antiqua" w:cs="Book Antiqua"/>
          <w:bCs/>
          <w:sz w:val="24"/>
        </w:rPr>
        <w:t xml:space="preserve"> are noncoding 17- to 25-nucleotide-long RNAs that </w:t>
      </w:r>
      <w:proofErr w:type="spellStart"/>
      <w:r>
        <w:rPr>
          <w:rFonts w:ascii="Book Antiqua" w:hAnsi="Book Antiqua" w:cs="Book Antiqua"/>
          <w:bCs/>
          <w:sz w:val="24"/>
        </w:rPr>
        <w:t>posttranscriptionally</w:t>
      </w:r>
      <w:proofErr w:type="spellEnd"/>
      <w:r>
        <w:rPr>
          <w:rFonts w:ascii="Book Antiqua" w:hAnsi="Book Antiqua" w:cs="Book Antiqua"/>
          <w:bCs/>
          <w:sz w:val="24"/>
        </w:rPr>
        <w:t xml:space="preserve"> regulate the expression of multiple genes. </w:t>
      </w:r>
      <w:proofErr w:type="spellStart"/>
      <w:proofErr w:type="gramStart"/>
      <w:r>
        <w:rPr>
          <w:rFonts w:ascii="Book Antiqua" w:hAnsi="Book Antiqua" w:cs="Book Antiqua"/>
          <w:bCs/>
          <w:sz w:val="24"/>
        </w:rPr>
        <w:t>miRNA</w:t>
      </w:r>
      <w:proofErr w:type="spellEnd"/>
      <w:proofErr w:type="gramEnd"/>
      <w:r>
        <w:rPr>
          <w:rFonts w:ascii="Book Antiqua" w:hAnsi="Book Antiqua" w:cs="Book Antiqua"/>
          <w:bCs/>
          <w:sz w:val="24"/>
        </w:rPr>
        <w:t xml:space="preserve"> </w:t>
      </w:r>
      <w:proofErr w:type="spellStart"/>
      <w:r>
        <w:rPr>
          <w:rFonts w:ascii="Book Antiqua" w:hAnsi="Book Antiqua" w:cs="Book Antiqua"/>
          <w:bCs/>
          <w:sz w:val="24"/>
        </w:rPr>
        <w:t>dysregulation</w:t>
      </w:r>
      <w:proofErr w:type="spellEnd"/>
      <w:r>
        <w:rPr>
          <w:rFonts w:ascii="Book Antiqua" w:hAnsi="Book Antiqua" w:cs="Book Antiqua"/>
          <w:bCs/>
          <w:sz w:val="24"/>
        </w:rPr>
        <w:t xml:space="preserve"> is implicated in the development and progression of nearly all tumor types. Recent evidence has indicated that some </w:t>
      </w:r>
      <w:proofErr w:type="spellStart"/>
      <w:r>
        <w:rPr>
          <w:rFonts w:ascii="Book Antiqua" w:hAnsi="Book Antiqua" w:cs="Book Antiqua"/>
          <w:bCs/>
          <w:sz w:val="24"/>
        </w:rPr>
        <w:t>miRNAs</w:t>
      </w:r>
      <w:proofErr w:type="spellEnd"/>
      <w:r>
        <w:rPr>
          <w:rFonts w:ascii="Book Antiqua" w:hAnsi="Book Antiqua" w:cs="Book Antiqua"/>
          <w:bCs/>
          <w:sz w:val="24"/>
        </w:rPr>
        <w:t xml:space="preserve"> can function as tumor suppressors.</w:t>
      </w:r>
    </w:p>
    <w:p w:rsidR="007A78C6" w:rsidRDefault="007A78C6">
      <w:pPr>
        <w:snapToGrid w:val="0"/>
        <w:spacing w:line="360" w:lineRule="auto"/>
        <w:rPr>
          <w:rFonts w:ascii="Book Antiqua" w:hAnsi="Book Antiqua" w:cs="Book Antiqua"/>
          <w:b/>
          <w:i/>
          <w:iCs/>
          <w:sz w:val="24"/>
        </w:rPr>
      </w:pPr>
    </w:p>
    <w:p w:rsidR="007A78C6" w:rsidRDefault="00E26B45">
      <w:pPr>
        <w:snapToGrid w:val="0"/>
        <w:spacing w:line="360" w:lineRule="auto"/>
        <w:rPr>
          <w:rFonts w:ascii="Book Antiqua" w:hAnsi="Book Antiqua" w:cs="Book Antiqua"/>
          <w:sz w:val="24"/>
        </w:rPr>
      </w:pPr>
      <w:r>
        <w:rPr>
          <w:rFonts w:ascii="Book Antiqua" w:hAnsi="Book Antiqua" w:cs="Book Antiqua"/>
          <w:b/>
          <w:i/>
          <w:iCs/>
          <w:sz w:val="24"/>
        </w:rPr>
        <w:t>Peer-review</w:t>
      </w:r>
      <w:bookmarkEnd w:id="40"/>
      <w:bookmarkEnd w:id="41"/>
      <w:bookmarkEnd w:id="42"/>
      <w:bookmarkEnd w:id="43"/>
      <w:bookmarkEnd w:id="44"/>
      <w:bookmarkEnd w:id="45"/>
    </w:p>
    <w:p w:rsidR="007A78C6" w:rsidRDefault="00E26B45">
      <w:pPr>
        <w:snapToGrid w:val="0"/>
        <w:spacing w:line="360" w:lineRule="auto"/>
        <w:rPr>
          <w:rFonts w:ascii="Book Antiqua" w:hAnsi="Book Antiqua" w:cs="Book Antiqua"/>
          <w:bCs/>
          <w:sz w:val="24"/>
        </w:rPr>
      </w:pPr>
      <w:r>
        <w:rPr>
          <w:rFonts w:ascii="Book Antiqua" w:hAnsi="Book Antiqua" w:cs="Book Antiqua"/>
          <w:bCs/>
          <w:sz w:val="24"/>
        </w:rPr>
        <w:t xml:space="preserve">The manuscript by Wang and co-workers analyzes the effects of miR-1181 on invasion and proliferation of pancreatic cancer cells with special emphasis on STAT-3. The manuscript is well written and the experimental </w:t>
      </w:r>
      <w:proofErr w:type="gramStart"/>
      <w:r>
        <w:rPr>
          <w:rFonts w:ascii="Book Antiqua" w:hAnsi="Book Antiqua" w:cs="Book Antiqua"/>
          <w:bCs/>
          <w:sz w:val="24"/>
        </w:rPr>
        <w:t>procedure are</w:t>
      </w:r>
      <w:proofErr w:type="gramEnd"/>
      <w:r>
        <w:rPr>
          <w:rFonts w:ascii="Book Antiqua" w:hAnsi="Book Antiqua" w:cs="Book Antiqua"/>
          <w:bCs/>
          <w:sz w:val="24"/>
        </w:rPr>
        <w:t xml:space="preserve"> sound and valid.</w:t>
      </w:r>
      <w:r>
        <w:rPr>
          <w:rFonts w:ascii="Book Antiqua" w:hAnsi="Book Antiqua" w:cs="Book Antiqua"/>
          <w:bCs/>
          <w:sz w:val="24"/>
        </w:rPr>
        <w:br w:type="page"/>
      </w:r>
    </w:p>
    <w:p w:rsidR="007A78C6" w:rsidRDefault="00E26B45">
      <w:pPr>
        <w:widowControl/>
        <w:spacing w:line="360" w:lineRule="auto"/>
        <w:rPr>
          <w:rFonts w:ascii="Book Antiqua" w:hAnsi="Book Antiqua" w:cs="宋体"/>
          <w:b/>
          <w:kern w:val="0"/>
          <w:sz w:val="24"/>
        </w:rPr>
      </w:pPr>
      <w:r>
        <w:rPr>
          <w:rFonts w:ascii="Book Antiqua" w:hAnsi="Book Antiqua" w:cs="宋体" w:hint="eastAsia"/>
          <w:b/>
          <w:kern w:val="0"/>
          <w:sz w:val="24"/>
        </w:rPr>
        <w:lastRenderedPageBreak/>
        <w:t>REFERENCES</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1 </w:t>
      </w:r>
      <w:proofErr w:type="spellStart"/>
      <w:r>
        <w:rPr>
          <w:rFonts w:ascii="Book Antiqua" w:hAnsi="Book Antiqua" w:cs="宋体"/>
          <w:b/>
          <w:bCs/>
          <w:kern w:val="0"/>
          <w:sz w:val="24"/>
        </w:rPr>
        <w:t>Kamisawa</w:t>
      </w:r>
      <w:proofErr w:type="spellEnd"/>
      <w:r>
        <w:rPr>
          <w:rFonts w:ascii="Book Antiqua" w:hAnsi="Book Antiqua" w:cs="宋体"/>
          <w:b/>
          <w:bCs/>
          <w:kern w:val="0"/>
          <w:sz w:val="24"/>
        </w:rPr>
        <w:t xml:space="preserve"> T</w:t>
      </w:r>
      <w:r>
        <w:rPr>
          <w:rFonts w:ascii="Book Antiqua" w:hAnsi="Book Antiqua" w:cs="宋体"/>
          <w:kern w:val="0"/>
          <w:sz w:val="24"/>
        </w:rPr>
        <w:t xml:space="preserve">, Wood LD, </w:t>
      </w:r>
      <w:proofErr w:type="spellStart"/>
      <w:r>
        <w:rPr>
          <w:rFonts w:ascii="Book Antiqua" w:hAnsi="Book Antiqua" w:cs="宋体"/>
          <w:kern w:val="0"/>
          <w:sz w:val="24"/>
        </w:rPr>
        <w:t>Itoi</w:t>
      </w:r>
      <w:proofErr w:type="spellEnd"/>
      <w:r>
        <w:rPr>
          <w:rFonts w:ascii="Book Antiqua" w:hAnsi="Book Antiqua" w:cs="宋体"/>
          <w:kern w:val="0"/>
          <w:sz w:val="24"/>
        </w:rPr>
        <w:t xml:space="preserve"> T, </w:t>
      </w:r>
      <w:proofErr w:type="spellStart"/>
      <w:r>
        <w:rPr>
          <w:rFonts w:ascii="Book Antiqua" w:hAnsi="Book Antiqua" w:cs="宋体"/>
          <w:kern w:val="0"/>
          <w:sz w:val="24"/>
        </w:rPr>
        <w:t>Takaori</w:t>
      </w:r>
      <w:proofErr w:type="spellEnd"/>
      <w:r>
        <w:rPr>
          <w:rFonts w:ascii="Book Antiqua" w:hAnsi="Book Antiqua" w:cs="宋体"/>
          <w:kern w:val="0"/>
          <w:sz w:val="24"/>
        </w:rPr>
        <w:t xml:space="preserve"> K. Pancreatic cancer. </w:t>
      </w:r>
      <w:r>
        <w:rPr>
          <w:rFonts w:ascii="Book Antiqua" w:hAnsi="Book Antiqua" w:cs="宋体"/>
          <w:i/>
          <w:iCs/>
          <w:kern w:val="0"/>
          <w:sz w:val="24"/>
        </w:rPr>
        <w:t>Lancet</w:t>
      </w:r>
      <w:r>
        <w:rPr>
          <w:rFonts w:ascii="Book Antiqua" w:hAnsi="Book Antiqua" w:cs="宋体" w:hint="eastAsia"/>
          <w:kern w:val="0"/>
          <w:sz w:val="24"/>
        </w:rPr>
        <w:t xml:space="preserve"> </w:t>
      </w:r>
      <w:r>
        <w:rPr>
          <w:rFonts w:ascii="Book Antiqua" w:hAnsi="Book Antiqua" w:cs="宋体"/>
          <w:kern w:val="0"/>
          <w:sz w:val="24"/>
        </w:rPr>
        <w:t>2016;</w:t>
      </w:r>
      <w:r>
        <w:rPr>
          <w:rFonts w:ascii="Book Antiqua" w:hAnsi="Book Antiqua" w:cs="宋体" w:hint="eastAsia"/>
          <w:kern w:val="0"/>
          <w:sz w:val="24"/>
        </w:rPr>
        <w:t xml:space="preserve"> </w:t>
      </w:r>
      <w:r>
        <w:rPr>
          <w:rFonts w:ascii="Book Antiqua" w:hAnsi="Book Antiqua" w:cs="宋体"/>
          <w:b/>
          <w:bCs/>
          <w:kern w:val="0"/>
          <w:sz w:val="24"/>
        </w:rPr>
        <w:t>388</w:t>
      </w:r>
      <w:r>
        <w:rPr>
          <w:rFonts w:ascii="Book Antiqua" w:hAnsi="Book Antiqua" w:cs="宋体"/>
          <w:kern w:val="0"/>
          <w:sz w:val="24"/>
        </w:rPr>
        <w:t>:</w:t>
      </w:r>
      <w:r>
        <w:rPr>
          <w:rFonts w:ascii="Book Antiqua" w:hAnsi="Book Antiqua" w:cs="宋体" w:hint="eastAsia"/>
          <w:kern w:val="0"/>
          <w:sz w:val="24"/>
        </w:rPr>
        <w:t xml:space="preserve"> </w:t>
      </w:r>
      <w:r>
        <w:rPr>
          <w:rFonts w:ascii="Book Antiqua" w:hAnsi="Book Antiqua" w:cs="宋体"/>
          <w:kern w:val="0"/>
          <w:sz w:val="24"/>
        </w:rPr>
        <w:t>73-85 [PMID: 26830752 DOI: 10.1016/S0140-6736(16)00141-0]</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2 </w:t>
      </w:r>
      <w:r>
        <w:rPr>
          <w:rFonts w:ascii="Book Antiqua" w:hAnsi="Book Antiqua" w:cs="宋体"/>
          <w:b/>
          <w:bCs/>
          <w:kern w:val="0"/>
          <w:sz w:val="24"/>
        </w:rPr>
        <w:t>Wolfgang CL</w:t>
      </w:r>
      <w:r>
        <w:rPr>
          <w:rFonts w:ascii="Book Antiqua" w:hAnsi="Book Antiqua" w:cs="宋体"/>
          <w:kern w:val="0"/>
          <w:sz w:val="24"/>
        </w:rPr>
        <w:t xml:space="preserve">, Herman JM, </w:t>
      </w:r>
      <w:proofErr w:type="spellStart"/>
      <w:r>
        <w:rPr>
          <w:rFonts w:ascii="Book Antiqua" w:hAnsi="Book Antiqua" w:cs="宋体"/>
          <w:kern w:val="0"/>
          <w:sz w:val="24"/>
        </w:rPr>
        <w:t>Laheru</w:t>
      </w:r>
      <w:proofErr w:type="spellEnd"/>
      <w:r>
        <w:rPr>
          <w:rFonts w:ascii="Book Antiqua" w:hAnsi="Book Antiqua" w:cs="宋体"/>
          <w:kern w:val="0"/>
          <w:sz w:val="24"/>
        </w:rPr>
        <w:t xml:space="preserve"> DA, Klein AP, </w:t>
      </w:r>
      <w:proofErr w:type="spellStart"/>
      <w:r>
        <w:rPr>
          <w:rFonts w:ascii="Book Antiqua" w:hAnsi="Book Antiqua" w:cs="宋体"/>
          <w:kern w:val="0"/>
          <w:sz w:val="24"/>
        </w:rPr>
        <w:t>Erdek</w:t>
      </w:r>
      <w:proofErr w:type="spellEnd"/>
      <w:r>
        <w:rPr>
          <w:rFonts w:ascii="Book Antiqua" w:hAnsi="Book Antiqua" w:cs="宋体"/>
          <w:kern w:val="0"/>
          <w:sz w:val="24"/>
        </w:rPr>
        <w:t xml:space="preserve"> MA, Fishman EK, </w:t>
      </w:r>
      <w:proofErr w:type="spellStart"/>
      <w:r>
        <w:rPr>
          <w:rFonts w:ascii="Book Antiqua" w:hAnsi="Book Antiqua" w:cs="宋体"/>
          <w:kern w:val="0"/>
          <w:sz w:val="24"/>
        </w:rPr>
        <w:t>Hruban</w:t>
      </w:r>
      <w:proofErr w:type="spellEnd"/>
      <w:r>
        <w:rPr>
          <w:rFonts w:ascii="Book Antiqua" w:hAnsi="Book Antiqua" w:cs="宋体"/>
          <w:kern w:val="0"/>
          <w:sz w:val="24"/>
        </w:rPr>
        <w:t xml:space="preserve"> RH. </w:t>
      </w:r>
      <w:proofErr w:type="gramStart"/>
      <w:r>
        <w:rPr>
          <w:rFonts w:ascii="Book Antiqua" w:hAnsi="Book Antiqua" w:cs="宋体"/>
          <w:kern w:val="0"/>
          <w:sz w:val="24"/>
        </w:rPr>
        <w:t>Recent progress in pancreatic cancer.</w:t>
      </w:r>
      <w:proofErr w:type="gramEnd"/>
      <w:r>
        <w:rPr>
          <w:rFonts w:ascii="Book Antiqua" w:hAnsi="Book Antiqua" w:cs="宋体"/>
          <w:kern w:val="0"/>
          <w:sz w:val="24"/>
        </w:rPr>
        <w:t> </w:t>
      </w:r>
      <w:r>
        <w:rPr>
          <w:rFonts w:ascii="Book Antiqua" w:hAnsi="Book Antiqua" w:cs="宋体"/>
          <w:i/>
          <w:iCs/>
          <w:kern w:val="0"/>
          <w:sz w:val="24"/>
        </w:rPr>
        <w:t xml:space="preserve">CA Cancer J </w:t>
      </w:r>
      <w:proofErr w:type="spellStart"/>
      <w:r>
        <w:rPr>
          <w:rFonts w:ascii="Book Antiqua" w:hAnsi="Book Antiqua" w:cs="宋体"/>
          <w:i/>
          <w:iCs/>
          <w:kern w:val="0"/>
          <w:sz w:val="24"/>
        </w:rPr>
        <w:t>Clin</w:t>
      </w:r>
      <w:proofErr w:type="spellEnd"/>
      <w:r>
        <w:rPr>
          <w:rFonts w:ascii="Book Antiqua" w:hAnsi="Book Antiqua" w:cs="宋体"/>
          <w:kern w:val="0"/>
          <w:sz w:val="24"/>
        </w:rPr>
        <w:t> 2013; </w:t>
      </w:r>
      <w:r>
        <w:rPr>
          <w:rFonts w:ascii="Book Antiqua" w:hAnsi="Book Antiqua" w:cs="宋体"/>
          <w:b/>
          <w:bCs/>
          <w:kern w:val="0"/>
          <w:sz w:val="24"/>
        </w:rPr>
        <w:t>63</w:t>
      </w:r>
      <w:r>
        <w:rPr>
          <w:rFonts w:ascii="Book Antiqua" w:hAnsi="Book Antiqua" w:cs="宋体"/>
          <w:kern w:val="0"/>
          <w:sz w:val="24"/>
        </w:rPr>
        <w:t>: 318-348 [PMID: 23856911 DOI: 10.3322/caac.21190]</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3 </w:t>
      </w:r>
      <w:r>
        <w:rPr>
          <w:rFonts w:ascii="Book Antiqua" w:hAnsi="Book Antiqua" w:cs="宋体"/>
          <w:b/>
          <w:bCs/>
          <w:kern w:val="0"/>
          <w:sz w:val="24"/>
        </w:rPr>
        <w:t>Hidalgo M</w:t>
      </w:r>
      <w:r>
        <w:rPr>
          <w:rFonts w:ascii="Book Antiqua" w:hAnsi="Book Antiqua" w:cs="宋体"/>
          <w:kern w:val="0"/>
          <w:sz w:val="24"/>
        </w:rPr>
        <w:t>. Pancreatic cancer</w:t>
      </w:r>
      <w:proofErr w:type="gramEnd"/>
      <w:r>
        <w:rPr>
          <w:rFonts w:ascii="Book Antiqua" w:hAnsi="Book Antiqua" w:cs="宋体"/>
          <w:kern w:val="0"/>
          <w:sz w:val="24"/>
        </w:rPr>
        <w:t>. </w:t>
      </w:r>
      <w:r>
        <w:rPr>
          <w:rFonts w:ascii="Book Antiqua" w:hAnsi="Book Antiqua" w:cs="宋体"/>
          <w:i/>
          <w:iCs/>
          <w:kern w:val="0"/>
          <w:sz w:val="24"/>
        </w:rPr>
        <w:t xml:space="preserve">N </w:t>
      </w:r>
      <w:proofErr w:type="spellStart"/>
      <w:r>
        <w:rPr>
          <w:rFonts w:ascii="Book Antiqua" w:hAnsi="Book Antiqua" w:cs="宋体"/>
          <w:i/>
          <w:iCs/>
          <w:kern w:val="0"/>
          <w:sz w:val="24"/>
        </w:rPr>
        <w:t>Engl</w:t>
      </w:r>
      <w:proofErr w:type="spellEnd"/>
      <w:r>
        <w:rPr>
          <w:rFonts w:ascii="Book Antiqua" w:hAnsi="Book Antiqua" w:cs="宋体"/>
          <w:i/>
          <w:iCs/>
          <w:kern w:val="0"/>
          <w:sz w:val="24"/>
        </w:rPr>
        <w:t xml:space="preserve"> J Med</w:t>
      </w:r>
      <w:r>
        <w:rPr>
          <w:rFonts w:ascii="Book Antiqua" w:hAnsi="Book Antiqua" w:cs="宋体"/>
          <w:kern w:val="0"/>
          <w:sz w:val="24"/>
        </w:rPr>
        <w:t> 2010; </w:t>
      </w:r>
      <w:r>
        <w:rPr>
          <w:rFonts w:ascii="Book Antiqua" w:hAnsi="Book Antiqua" w:cs="宋体"/>
          <w:b/>
          <w:bCs/>
          <w:kern w:val="0"/>
          <w:sz w:val="24"/>
        </w:rPr>
        <w:t>362</w:t>
      </w:r>
      <w:r>
        <w:rPr>
          <w:rFonts w:ascii="Book Antiqua" w:hAnsi="Book Antiqua" w:cs="宋体"/>
          <w:kern w:val="0"/>
          <w:sz w:val="24"/>
        </w:rPr>
        <w:t>: 1605-1617 [PMID: 20427809 DOI: 10.1056/NEJMra0901557]</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4 </w:t>
      </w:r>
      <w:proofErr w:type="spellStart"/>
      <w:r>
        <w:rPr>
          <w:rFonts w:ascii="Book Antiqua" w:hAnsi="Book Antiqua" w:cs="宋体"/>
          <w:b/>
          <w:bCs/>
          <w:kern w:val="0"/>
          <w:sz w:val="24"/>
        </w:rPr>
        <w:t>Sirri</w:t>
      </w:r>
      <w:proofErr w:type="spellEnd"/>
      <w:r>
        <w:rPr>
          <w:rFonts w:ascii="Book Antiqua" w:hAnsi="Book Antiqua" w:cs="宋体"/>
          <w:b/>
          <w:bCs/>
          <w:kern w:val="0"/>
          <w:sz w:val="24"/>
        </w:rPr>
        <w:t xml:space="preserve"> E</w:t>
      </w:r>
      <w:r>
        <w:rPr>
          <w:rFonts w:ascii="Book Antiqua" w:hAnsi="Book Antiqua" w:cs="宋体"/>
          <w:kern w:val="0"/>
          <w:sz w:val="24"/>
        </w:rPr>
        <w:t xml:space="preserve">, Castro FA, </w:t>
      </w:r>
      <w:proofErr w:type="spellStart"/>
      <w:r>
        <w:rPr>
          <w:rFonts w:ascii="Book Antiqua" w:hAnsi="Book Antiqua" w:cs="宋体"/>
          <w:kern w:val="0"/>
          <w:sz w:val="24"/>
        </w:rPr>
        <w:t>Kieschke</w:t>
      </w:r>
      <w:proofErr w:type="spellEnd"/>
      <w:r>
        <w:rPr>
          <w:rFonts w:ascii="Book Antiqua" w:hAnsi="Book Antiqua" w:cs="宋体"/>
          <w:kern w:val="0"/>
          <w:sz w:val="24"/>
        </w:rPr>
        <w:t xml:space="preserve"> J, Jansen L, </w:t>
      </w:r>
      <w:proofErr w:type="spellStart"/>
      <w:r>
        <w:rPr>
          <w:rFonts w:ascii="Book Antiqua" w:hAnsi="Book Antiqua" w:cs="宋体"/>
          <w:kern w:val="0"/>
          <w:sz w:val="24"/>
        </w:rPr>
        <w:t>Emrich</w:t>
      </w:r>
      <w:proofErr w:type="spellEnd"/>
      <w:r>
        <w:rPr>
          <w:rFonts w:ascii="Book Antiqua" w:hAnsi="Book Antiqua" w:cs="宋体"/>
          <w:kern w:val="0"/>
          <w:sz w:val="24"/>
        </w:rPr>
        <w:t xml:space="preserve"> K, </w:t>
      </w:r>
      <w:proofErr w:type="spellStart"/>
      <w:r>
        <w:rPr>
          <w:rFonts w:ascii="Book Antiqua" w:hAnsi="Book Antiqua" w:cs="宋体"/>
          <w:kern w:val="0"/>
          <w:sz w:val="24"/>
        </w:rPr>
        <w:t>Gondos</w:t>
      </w:r>
      <w:proofErr w:type="spellEnd"/>
      <w:r>
        <w:rPr>
          <w:rFonts w:ascii="Book Antiqua" w:hAnsi="Book Antiqua" w:cs="宋体"/>
          <w:kern w:val="0"/>
          <w:sz w:val="24"/>
        </w:rPr>
        <w:t xml:space="preserve"> A, </w:t>
      </w:r>
      <w:proofErr w:type="spellStart"/>
      <w:r>
        <w:rPr>
          <w:rFonts w:ascii="Book Antiqua" w:hAnsi="Book Antiqua" w:cs="宋体"/>
          <w:kern w:val="0"/>
          <w:sz w:val="24"/>
        </w:rPr>
        <w:t>Holleczek</w:t>
      </w:r>
      <w:proofErr w:type="spellEnd"/>
      <w:r>
        <w:rPr>
          <w:rFonts w:ascii="Book Antiqua" w:hAnsi="Book Antiqua" w:cs="宋体"/>
          <w:kern w:val="0"/>
          <w:sz w:val="24"/>
        </w:rPr>
        <w:t xml:space="preserve"> B, </w:t>
      </w:r>
      <w:proofErr w:type="spellStart"/>
      <w:r>
        <w:rPr>
          <w:rFonts w:ascii="Book Antiqua" w:hAnsi="Book Antiqua" w:cs="宋体"/>
          <w:kern w:val="0"/>
          <w:sz w:val="24"/>
        </w:rPr>
        <w:t>Katalinic</w:t>
      </w:r>
      <w:proofErr w:type="spellEnd"/>
      <w:r>
        <w:rPr>
          <w:rFonts w:ascii="Book Antiqua" w:hAnsi="Book Antiqua" w:cs="宋体"/>
          <w:kern w:val="0"/>
          <w:sz w:val="24"/>
        </w:rPr>
        <w:t xml:space="preserve"> A, </w:t>
      </w:r>
      <w:proofErr w:type="spellStart"/>
      <w:r>
        <w:rPr>
          <w:rFonts w:ascii="Book Antiqua" w:hAnsi="Book Antiqua" w:cs="宋体"/>
          <w:kern w:val="0"/>
          <w:sz w:val="24"/>
        </w:rPr>
        <w:t>Urbschat</w:t>
      </w:r>
      <w:proofErr w:type="spellEnd"/>
      <w:r>
        <w:rPr>
          <w:rFonts w:ascii="Book Antiqua" w:hAnsi="Book Antiqua" w:cs="宋体"/>
          <w:kern w:val="0"/>
          <w:sz w:val="24"/>
        </w:rPr>
        <w:t xml:space="preserve"> I, </w:t>
      </w:r>
      <w:proofErr w:type="spellStart"/>
      <w:r>
        <w:rPr>
          <w:rFonts w:ascii="Book Antiqua" w:hAnsi="Book Antiqua" w:cs="宋体"/>
          <w:kern w:val="0"/>
          <w:sz w:val="24"/>
        </w:rPr>
        <w:t>Vohmann</w:t>
      </w:r>
      <w:proofErr w:type="spellEnd"/>
      <w:r>
        <w:rPr>
          <w:rFonts w:ascii="Book Antiqua" w:hAnsi="Book Antiqua" w:cs="宋体"/>
          <w:kern w:val="0"/>
          <w:sz w:val="24"/>
        </w:rPr>
        <w:t xml:space="preserve"> C, Brenner H. Recent Trends in Survival of Patients With Pancreatic Cancer in Germany and the United States.</w:t>
      </w:r>
      <w:r>
        <w:rPr>
          <w:rFonts w:ascii="Book Antiqua" w:hAnsi="Book Antiqua" w:cs="宋体" w:hint="eastAsia"/>
          <w:kern w:val="0"/>
          <w:sz w:val="24"/>
        </w:rPr>
        <w:t xml:space="preserve"> </w:t>
      </w:r>
      <w:r>
        <w:rPr>
          <w:rFonts w:ascii="Book Antiqua" w:hAnsi="Book Antiqua" w:cs="宋体"/>
          <w:i/>
          <w:iCs/>
          <w:kern w:val="0"/>
          <w:sz w:val="24"/>
        </w:rPr>
        <w:t>Pancreas</w:t>
      </w:r>
      <w:r>
        <w:rPr>
          <w:rFonts w:ascii="Book Antiqua" w:hAnsi="Book Antiqua" w:cs="宋体" w:hint="eastAsia"/>
          <w:kern w:val="0"/>
          <w:sz w:val="24"/>
        </w:rPr>
        <w:t xml:space="preserve"> </w:t>
      </w:r>
      <w:r>
        <w:rPr>
          <w:rFonts w:ascii="Book Antiqua" w:hAnsi="Book Antiqua" w:cs="宋体"/>
          <w:kern w:val="0"/>
          <w:sz w:val="24"/>
        </w:rPr>
        <w:t>2016;</w:t>
      </w:r>
      <w:r>
        <w:rPr>
          <w:rFonts w:ascii="Book Antiqua" w:hAnsi="Book Antiqua" w:cs="宋体" w:hint="eastAsia"/>
          <w:kern w:val="0"/>
          <w:sz w:val="24"/>
        </w:rPr>
        <w:t xml:space="preserve"> </w:t>
      </w:r>
      <w:r>
        <w:rPr>
          <w:rFonts w:ascii="Book Antiqua" w:hAnsi="Book Antiqua" w:cs="宋体"/>
          <w:b/>
          <w:bCs/>
          <w:kern w:val="0"/>
          <w:sz w:val="24"/>
        </w:rPr>
        <w:t>45</w:t>
      </w:r>
      <w:r>
        <w:rPr>
          <w:rFonts w:ascii="Book Antiqua" w:hAnsi="Book Antiqua" w:cs="宋体"/>
          <w:kern w:val="0"/>
          <w:sz w:val="24"/>
        </w:rPr>
        <w:t>: 908-914 [PMID: 26745860 DOI: 10.1097/MPA.0000000000000588]</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5 </w:t>
      </w:r>
      <w:proofErr w:type="spellStart"/>
      <w:r>
        <w:rPr>
          <w:rFonts w:ascii="Book Antiqua" w:hAnsi="Book Antiqua" w:cs="宋体"/>
          <w:b/>
          <w:bCs/>
          <w:kern w:val="0"/>
          <w:sz w:val="24"/>
        </w:rPr>
        <w:t>Ambros</w:t>
      </w:r>
      <w:proofErr w:type="spellEnd"/>
      <w:r>
        <w:rPr>
          <w:rFonts w:ascii="Book Antiqua" w:hAnsi="Book Antiqua" w:cs="宋体"/>
          <w:b/>
          <w:bCs/>
          <w:kern w:val="0"/>
          <w:sz w:val="24"/>
        </w:rPr>
        <w:t xml:space="preserve"> V</w:t>
      </w:r>
      <w:r>
        <w:rPr>
          <w:rFonts w:ascii="Book Antiqua" w:hAnsi="Book Antiqua" w:cs="宋体"/>
          <w:kern w:val="0"/>
          <w:sz w:val="24"/>
        </w:rPr>
        <w:t>. microRNAs: tiny regulators with great potential. </w:t>
      </w:r>
      <w:r>
        <w:rPr>
          <w:rFonts w:ascii="Book Antiqua" w:hAnsi="Book Antiqua" w:cs="宋体"/>
          <w:i/>
          <w:iCs/>
          <w:kern w:val="0"/>
          <w:sz w:val="24"/>
        </w:rPr>
        <w:t>Cell</w:t>
      </w:r>
      <w:r>
        <w:rPr>
          <w:rFonts w:ascii="Book Antiqua" w:hAnsi="Book Antiqua" w:cs="宋体"/>
          <w:kern w:val="0"/>
          <w:sz w:val="24"/>
        </w:rPr>
        <w:t> 2001; </w:t>
      </w:r>
      <w:r>
        <w:rPr>
          <w:rFonts w:ascii="Book Antiqua" w:hAnsi="Book Antiqua" w:cs="宋体"/>
          <w:b/>
          <w:bCs/>
          <w:kern w:val="0"/>
          <w:sz w:val="24"/>
        </w:rPr>
        <w:t>107</w:t>
      </w:r>
      <w:r>
        <w:rPr>
          <w:rFonts w:ascii="Book Antiqua" w:hAnsi="Book Antiqua" w:cs="宋体"/>
          <w:kern w:val="0"/>
          <w:sz w:val="24"/>
        </w:rPr>
        <w:t>: 823-826 [PMID: 11779458]</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6 </w:t>
      </w:r>
      <w:r>
        <w:rPr>
          <w:rFonts w:ascii="Book Antiqua" w:hAnsi="Book Antiqua" w:cs="宋体"/>
          <w:b/>
          <w:bCs/>
          <w:kern w:val="0"/>
          <w:sz w:val="24"/>
        </w:rPr>
        <w:t>Hayes CN</w:t>
      </w:r>
      <w:r>
        <w:rPr>
          <w:rFonts w:ascii="Book Antiqua" w:hAnsi="Book Antiqua" w:cs="宋体"/>
          <w:kern w:val="0"/>
          <w:sz w:val="24"/>
        </w:rPr>
        <w:t xml:space="preserve">, </w:t>
      </w:r>
      <w:proofErr w:type="spellStart"/>
      <w:r>
        <w:rPr>
          <w:rFonts w:ascii="Book Antiqua" w:hAnsi="Book Antiqua" w:cs="宋体"/>
          <w:kern w:val="0"/>
          <w:sz w:val="24"/>
        </w:rPr>
        <w:t>Chayama</w:t>
      </w:r>
      <w:proofErr w:type="spellEnd"/>
      <w:r>
        <w:rPr>
          <w:rFonts w:ascii="Book Antiqua" w:hAnsi="Book Antiqua" w:cs="宋体"/>
          <w:kern w:val="0"/>
          <w:sz w:val="24"/>
        </w:rPr>
        <w:t xml:space="preserve"> K. MicroRNAs as Biomarkers for Liver Disease and Hepatocellular Carcinoma.</w:t>
      </w:r>
      <w:proofErr w:type="gramEnd"/>
      <w:r>
        <w:rPr>
          <w:rFonts w:ascii="Book Antiqua" w:hAnsi="Book Antiqua" w:cs="宋体"/>
          <w:kern w:val="0"/>
          <w:sz w:val="24"/>
        </w:rPr>
        <w:t> </w:t>
      </w:r>
      <w:proofErr w:type="spellStart"/>
      <w:r>
        <w:rPr>
          <w:rFonts w:ascii="Book Antiqua" w:hAnsi="Book Antiqua" w:cs="宋体"/>
          <w:i/>
          <w:iCs/>
          <w:kern w:val="0"/>
          <w:sz w:val="24"/>
        </w:rPr>
        <w:t>Int</w:t>
      </w:r>
      <w:proofErr w:type="spellEnd"/>
      <w:r>
        <w:rPr>
          <w:rFonts w:ascii="Book Antiqua" w:hAnsi="Book Antiqua" w:cs="宋体"/>
          <w:i/>
          <w:iCs/>
          <w:kern w:val="0"/>
          <w:sz w:val="24"/>
        </w:rPr>
        <w:t xml:space="preserve"> J </w:t>
      </w:r>
      <w:proofErr w:type="spellStart"/>
      <w:r>
        <w:rPr>
          <w:rFonts w:ascii="Book Antiqua" w:hAnsi="Book Antiqua" w:cs="宋体"/>
          <w:i/>
          <w:iCs/>
          <w:kern w:val="0"/>
          <w:sz w:val="24"/>
        </w:rPr>
        <w:t>Mol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Sci</w:t>
      </w:r>
      <w:proofErr w:type="spellEnd"/>
      <w:r>
        <w:rPr>
          <w:rFonts w:ascii="Book Antiqua" w:hAnsi="Book Antiqua" w:cs="宋体"/>
          <w:kern w:val="0"/>
          <w:sz w:val="24"/>
        </w:rPr>
        <w:t> 2016; </w:t>
      </w:r>
      <w:r>
        <w:rPr>
          <w:rFonts w:ascii="Book Antiqua" w:hAnsi="Book Antiqua" w:cs="宋体"/>
          <w:b/>
          <w:bCs/>
          <w:kern w:val="0"/>
          <w:sz w:val="24"/>
        </w:rPr>
        <w:t>17</w:t>
      </w:r>
      <w:r>
        <w:rPr>
          <w:rFonts w:ascii="Book Antiqua" w:hAnsi="Book Antiqua" w:cs="宋体"/>
          <w:kern w:val="0"/>
          <w:sz w:val="24"/>
        </w:rPr>
        <w:t>: 280 [PMID: 26927063 DOI: 10.3390/ijms17030280]</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7 </w:t>
      </w:r>
      <w:r>
        <w:rPr>
          <w:rFonts w:ascii="Book Antiqua" w:hAnsi="Book Antiqua" w:cs="宋体"/>
          <w:b/>
          <w:bCs/>
          <w:kern w:val="0"/>
          <w:sz w:val="24"/>
        </w:rPr>
        <w:t>Cohen A</w:t>
      </w:r>
      <w:r>
        <w:rPr>
          <w:rFonts w:ascii="Book Antiqua" w:hAnsi="Book Antiqua" w:cs="宋体"/>
          <w:kern w:val="0"/>
          <w:sz w:val="24"/>
        </w:rPr>
        <w:t>, Burgos-</w:t>
      </w:r>
      <w:proofErr w:type="spellStart"/>
      <w:r>
        <w:rPr>
          <w:rFonts w:ascii="Book Antiqua" w:hAnsi="Book Antiqua" w:cs="宋体"/>
          <w:kern w:val="0"/>
          <w:sz w:val="24"/>
        </w:rPr>
        <w:t>Aceves</w:t>
      </w:r>
      <w:proofErr w:type="spellEnd"/>
      <w:r>
        <w:rPr>
          <w:rFonts w:ascii="Book Antiqua" w:hAnsi="Book Antiqua" w:cs="宋体"/>
          <w:kern w:val="0"/>
          <w:sz w:val="24"/>
        </w:rPr>
        <w:t xml:space="preserve"> MA, Smith Y. Estrogen repression of microRNA as a potential cause of cancer. </w:t>
      </w:r>
      <w:r>
        <w:rPr>
          <w:rFonts w:ascii="Book Antiqua" w:hAnsi="Book Antiqua" w:cs="宋体"/>
          <w:i/>
          <w:iCs/>
          <w:kern w:val="0"/>
          <w:sz w:val="24"/>
        </w:rPr>
        <w:t xml:space="preserve">Biomed </w:t>
      </w:r>
      <w:proofErr w:type="spellStart"/>
      <w:r>
        <w:rPr>
          <w:rFonts w:ascii="Book Antiqua" w:hAnsi="Book Antiqua" w:cs="宋体"/>
          <w:i/>
          <w:iCs/>
          <w:kern w:val="0"/>
          <w:sz w:val="24"/>
        </w:rPr>
        <w:t>Pharmacother</w:t>
      </w:r>
      <w:proofErr w:type="spellEnd"/>
      <w:r>
        <w:rPr>
          <w:rFonts w:ascii="Book Antiqua" w:hAnsi="Book Antiqua" w:cs="宋体"/>
          <w:kern w:val="0"/>
          <w:sz w:val="24"/>
        </w:rPr>
        <w:t> 2016; </w:t>
      </w:r>
      <w:r>
        <w:rPr>
          <w:rFonts w:ascii="Book Antiqua" w:hAnsi="Book Antiqua" w:cs="宋体"/>
          <w:b/>
          <w:bCs/>
          <w:kern w:val="0"/>
          <w:sz w:val="24"/>
        </w:rPr>
        <w:t>78</w:t>
      </w:r>
      <w:r>
        <w:rPr>
          <w:rFonts w:ascii="Book Antiqua" w:hAnsi="Book Antiqua" w:cs="宋体"/>
          <w:kern w:val="0"/>
          <w:sz w:val="24"/>
        </w:rPr>
        <w:t>: 234-238 [PMID: 26898447 DOI: 10.1016/j.biopha.2016.01.023]</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8 </w:t>
      </w:r>
      <w:r>
        <w:rPr>
          <w:rFonts w:ascii="Book Antiqua" w:hAnsi="Book Antiqua" w:cs="宋体"/>
          <w:b/>
          <w:bCs/>
          <w:kern w:val="0"/>
          <w:sz w:val="24"/>
        </w:rPr>
        <w:t>Raimondi L</w:t>
      </w:r>
      <w:r>
        <w:rPr>
          <w:rFonts w:ascii="Book Antiqua" w:hAnsi="Book Antiqua" w:cs="宋体"/>
          <w:kern w:val="0"/>
          <w:sz w:val="24"/>
        </w:rPr>
        <w:t xml:space="preserve">, De Luca A, </w:t>
      </w:r>
      <w:proofErr w:type="spellStart"/>
      <w:r>
        <w:rPr>
          <w:rFonts w:ascii="Book Antiqua" w:hAnsi="Book Antiqua" w:cs="宋体"/>
          <w:kern w:val="0"/>
          <w:sz w:val="24"/>
        </w:rPr>
        <w:t>Morelli</w:t>
      </w:r>
      <w:proofErr w:type="spellEnd"/>
      <w:r>
        <w:rPr>
          <w:rFonts w:ascii="Book Antiqua" w:hAnsi="Book Antiqua" w:cs="宋体"/>
          <w:kern w:val="0"/>
          <w:sz w:val="24"/>
        </w:rPr>
        <w:t xml:space="preserve"> E, </w:t>
      </w:r>
      <w:proofErr w:type="spellStart"/>
      <w:r>
        <w:rPr>
          <w:rFonts w:ascii="Book Antiqua" w:hAnsi="Book Antiqua" w:cs="宋体"/>
          <w:kern w:val="0"/>
          <w:sz w:val="24"/>
        </w:rPr>
        <w:t>Giavaresi</w:t>
      </w:r>
      <w:proofErr w:type="spellEnd"/>
      <w:r>
        <w:rPr>
          <w:rFonts w:ascii="Book Antiqua" w:hAnsi="Book Antiqua" w:cs="宋体"/>
          <w:kern w:val="0"/>
          <w:sz w:val="24"/>
        </w:rPr>
        <w:t xml:space="preserve"> G, </w:t>
      </w:r>
      <w:proofErr w:type="spellStart"/>
      <w:r>
        <w:rPr>
          <w:rFonts w:ascii="Book Antiqua" w:hAnsi="Book Antiqua" w:cs="宋体"/>
          <w:kern w:val="0"/>
          <w:sz w:val="24"/>
        </w:rPr>
        <w:t>Tagliaferri</w:t>
      </w:r>
      <w:proofErr w:type="spellEnd"/>
      <w:r>
        <w:rPr>
          <w:rFonts w:ascii="Book Antiqua" w:hAnsi="Book Antiqua" w:cs="宋体"/>
          <w:kern w:val="0"/>
          <w:sz w:val="24"/>
        </w:rPr>
        <w:t xml:space="preserve"> P, </w:t>
      </w:r>
      <w:proofErr w:type="spellStart"/>
      <w:r>
        <w:rPr>
          <w:rFonts w:ascii="Book Antiqua" w:hAnsi="Book Antiqua" w:cs="宋体"/>
          <w:kern w:val="0"/>
          <w:sz w:val="24"/>
        </w:rPr>
        <w:t>Tassone</w:t>
      </w:r>
      <w:proofErr w:type="spellEnd"/>
      <w:r>
        <w:rPr>
          <w:rFonts w:ascii="Book Antiqua" w:hAnsi="Book Antiqua" w:cs="宋体"/>
          <w:kern w:val="0"/>
          <w:sz w:val="24"/>
        </w:rPr>
        <w:t xml:space="preserve"> P, </w:t>
      </w:r>
      <w:proofErr w:type="spellStart"/>
      <w:r>
        <w:rPr>
          <w:rFonts w:ascii="Book Antiqua" w:hAnsi="Book Antiqua" w:cs="宋体"/>
          <w:kern w:val="0"/>
          <w:sz w:val="24"/>
        </w:rPr>
        <w:t>Amodio</w:t>
      </w:r>
      <w:proofErr w:type="spellEnd"/>
      <w:r>
        <w:rPr>
          <w:rFonts w:ascii="Book Antiqua" w:hAnsi="Book Antiqua" w:cs="宋体"/>
          <w:kern w:val="0"/>
          <w:sz w:val="24"/>
        </w:rPr>
        <w:t xml:space="preserve"> N. MicroRNAs: Novel Crossroads between Myeloma Cells and the Bone Marrow Microenvironment. </w:t>
      </w:r>
      <w:r>
        <w:rPr>
          <w:rFonts w:ascii="Book Antiqua" w:hAnsi="Book Antiqua" w:cs="宋体"/>
          <w:i/>
          <w:iCs/>
          <w:kern w:val="0"/>
          <w:sz w:val="24"/>
        </w:rPr>
        <w:t xml:space="preserve">Biomed Res </w:t>
      </w:r>
      <w:proofErr w:type="spellStart"/>
      <w:r>
        <w:rPr>
          <w:rFonts w:ascii="Book Antiqua" w:hAnsi="Book Antiqua" w:cs="宋体"/>
          <w:i/>
          <w:iCs/>
          <w:kern w:val="0"/>
          <w:sz w:val="24"/>
        </w:rPr>
        <w:t>Int</w:t>
      </w:r>
      <w:proofErr w:type="spellEnd"/>
      <w:r>
        <w:rPr>
          <w:rFonts w:ascii="Book Antiqua" w:hAnsi="Book Antiqua" w:cs="宋体"/>
          <w:kern w:val="0"/>
          <w:sz w:val="24"/>
        </w:rPr>
        <w:t> 2016; </w:t>
      </w:r>
      <w:r>
        <w:rPr>
          <w:rFonts w:ascii="Book Antiqua" w:hAnsi="Book Antiqua" w:cs="宋体"/>
          <w:b/>
          <w:bCs/>
          <w:kern w:val="0"/>
          <w:sz w:val="24"/>
        </w:rPr>
        <w:t>2016</w:t>
      </w:r>
      <w:r>
        <w:rPr>
          <w:rFonts w:ascii="Book Antiqua" w:hAnsi="Book Antiqua" w:cs="宋体"/>
          <w:kern w:val="0"/>
          <w:sz w:val="24"/>
        </w:rPr>
        <w:t>: 6504593 [PMID: 26881223 DOI: 10.1155/2016/6504593]</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9 </w:t>
      </w:r>
      <w:r>
        <w:rPr>
          <w:rFonts w:ascii="Book Antiqua" w:hAnsi="Book Antiqua" w:cs="宋体"/>
          <w:b/>
          <w:bCs/>
          <w:kern w:val="0"/>
          <w:sz w:val="24"/>
        </w:rPr>
        <w:t>Li Y</w:t>
      </w:r>
      <w:r>
        <w:rPr>
          <w:rFonts w:ascii="Book Antiqua" w:hAnsi="Book Antiqua" w:cs="宋体"/>
          <w:kern w:val="0"/>
          <w:sz w:val="24"/>
        </w:rPr>
        <w:t xml:space="preserve">, </w:t>
      </w:r>
      <w:proofErr w:type="spellStart"/>
      <w:r>
        <w:rPr>
          <w:rFonts w:ascii="Book Antiqua" w:hAnsi="Book Antiqua" w:cs="宋体"/>
          <w:kern w:val="0"/>
          <w:sz w:val="24"/>
        </w:rPr>
        <w:t>Sarkar</w:t>
      </w:r>
      <w:proofErr w:type="spellEnd"/>
      <w:r>
        <w:rPr>
          <w:rFonts w:ascii="Book Antiqua" w:hAnsi="Book Antiqua" w:cs="宋体"/>
          <w:kern w:val="0"/>
          <w:sz w:val="24"/>
        </w:rPr>
        <w:t xml:space="preserve"> FH.</w:t>
      </w:r>
      <w:proofErr w:type="gramEnd"/>
      <w:r>
        <w:rPr>
          <w:rFonts w:ascii="Book Antiqua" w:hAnsi="Book Antiqua" w:cs="宋体"/>
          <w:kern w:val="0"/>
          <w:sz w:val="24"/>
        </w:rPr>
        <w:t xml:space="preserve"> MicroRNA Targeted Therapeutic Approach for Pancreatic Cancer.</w:t>
      </w:r>
      <w:r>
        <w:rPr>
          <w:rFonts w:ascii="Book Antiqua" w:hAnsi="Book Antiqua" w:cs="宋体" w:hint="eastAsia"/>
          <w:kern w:val="0"/>
          <w:sz w:val="24"/>
        </w:rPr>
        <w:t xml:space="preserve"> </w:t>
      </w:r>
      <w:proofErr w:type="spellStart"/>
      <w:r>
        <w:rPr>
          <w:rFonts w:ascii="Book Antiqua" w:hAnsi="Book Antiqua" w:cs="宋体"/>
          <w:i/>
          <w:iCs/>
          <w:kern w:val="0"/>
          <w:sz w:val="24"/>
        </w:rPr>
        <w:t>Int</w:t>
      </w:r>
      <w:proofErr w:type="spellEnd"/>
      <w:r>
        <w:rPr>
          <w:rFonts w:ascii="Book Antiqua" w:hAnsi="Book Antiqua" w:cs="宋体"/>
          <w:i/>
          <w:iCs/>
          <w:kern w:val="0"/>
          <w:sz w:val="24"/>
        </w:rPr>
        <w:t xml:space="preserve"> J </w:t>
      </w:r>
      <w:proofErr w:type="spellStart"/>
      <w:r>
        <w:rPr>
          <w:rFonts w:ascii="Book Antiqua" w:hAnsi="Book Antiqua" w:cs="宋体"/>
          <w:i/>
          <w:iCs/>
          <w:kern w:val="0"/>
          <w:sz w:val="24"/>
        </w:rPr>
        <w:t>Biol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Sci</w:t>
      </w:r>
      <w:proofErr w:type="spellEnd"/>
      <w:r>
        <w:rPr>
          <w:rFonts w:ascii="Book Antiqua" w:hAnsi="Book Antiqua" w:cs="宋体"/>
          <w:kern w:val="0"/>
          <w:sz w:val="24"/>
        </w:rPr>
        <w:t> 2016; </w:t>
      </w:r>
      <w:r>
        <w:rPr>
          <w:rFonts w:ascii="Book Antiqua" w:hAnsi="Book Antiqua" w:cs="宋体"/>
          <w:b/>
          <w:bCs/>
          <w:kern w:val="0"/>
          <w:sz w:val="24"/>
        </w:rPr>
        <w:t>12</w:t>
      </w:r>
      <w:r>
        <w:rPr>
          <w:rFonts w:ascii="Book Antiqua" w:hAnsi="Book Antiqua" w:cs="宋体"/>
          <w:kern w:val="0"/>
          <w:sz w:val="24"/>
        </w:rPr>
        <w:t>: 326-337 [PMID: 26929739 DOI: 10.7150/ijbs.15017]</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10 </w:t>
      </w:r>
      <w:r>
        <w:rPr>
          <w:rFonts w:ascii="Book Antiqua" w:hAnsi="Book Antiqua" w:cs="宋体"/>
          <w:b/>
          <w:bCs/>
          <w:kern w:val="0"/>
          <w:sz w:val="24"/>
        </w:rPr>
        <w:t>Jiang J</w:t>
      </w:r>
      <w:r>
        <w:rPr>
          <w:rFonts w:ascii="Book Antiqua" w:hAnsi="Book Antiqua" w:cs="宋体"/>
          <w:kern w:val="0"/>
          <w:sz w:val="24"/>
        </w:rPr>
        <w:t xml:space="preserve">, Li Z, Yu C, Chen M, </w:t>
      </w:r>
      <w:proofErr w:type="spellStart"/>
      <w:r>
        <w:rPr>
          <w:rFonts w:ascii="Book Antiqua" w:hAnsi="Book Antiqua" w:cs="宋体"/>
          <w:kern w:val="0"/>
          <w:sz w:val="24"/>
        </w:rPr>
        <w:t>Tian</w:t>
      </w:r>
      <w:proofErr w:type="spellEnd"/>
      <w:r>
        <w:rPr>
          <w:rFonts w:ascii="Book Antiqua" w:hAnsi="Book Antiqua" w:cs="宋体"/>
          <w:kern w:val="0"/>
          <w:sz w:val="24"/>
        </w:rPr>
        <w:t xml:space="preserve"> S, Sun C. MiR-1181 inhibits stem cell-like phenotypes and suppresses SOX2 and STAT3 in human pancreatic cancer.</w:t>
      </w:r>
      <w:r>
        <w:rPr>
          <w:rFonts w:ascii="Book Antiqua" w:hAnsi="Book Antiqua" w:cs="宋体" w:hint="eastAsia"/>
          <w:kern w:val="0"/>
          <w:sz w:val="24"/>
        </w:rPr>
        <w:t xml:space="preserve"> </w:t>
      </w:r>
      <w:r>
        <w:rPr>
          <w:rFonts w:ascii="Book Antiqua" w:hAnsi="Book Antiqua" w:cs="宋体"/>
          <w:i/>
          <w:iCs/>
          <w:kern w:val="0"/>
          <w:sz w:val="24"/>
        </w:rPr>
        <w:lastRenderedPageBreak/>
        <w:t xml:space="preserve">Cancer </w:t>
      </w:r>
      <w:proofErr w:type="spellStart"/>
      <w:r>
        <w:rPr>
          <w:rFonts w:ascii="Book Antiqua" w:hAnsi="Book Antiqua" w:cs="宋体"/>
          <w:i/>
          <w:iCs/>
          <w:kern w:val="0"/>
          <w:sz w:val="24"/>
        </w:rPr>
        <w:t>Lett</w:t>
      </w:r>
      <w:proofErr w:type="spellEnd"/>
      <w:r>
        <w:rPr>
          <w:rFonts w:ascii="Book Antiqua" w:hAnsi="Book Antiqua" w:cs="宋体" w:hint="eastAsia"/>
          <w:kern w:val="0"/>
          <w:sz w:val="24"/>
        </w:rPr>
        <w:t xml:space="preserve"> </w:t>
      </w:r>
      <w:r>
        <w:rPr>
          <w:rFonts w:ascii="Book Antiqua" w:hAnsi="Book Antiqua" w:cs="宋体"/>
          <w:kern w:val="0"/>
          <w:sz w:val="24"/>
        </w:rPr>
        <w:t>2015; </w:t>
      </w:r>
      <w:r>
        <w:rPr>
          <w:rFonts w:ascii="Book Antiqua" w:hAnsi="Book Antiqua" w:cs="宋体"/>
          <w:b/>
          <w:bCs/>
          <w:kern w:val="0"/>
          <w:sz w:val="24"/>
        </w:rPr>
        <w:t>356</w:t>
      </w:r>
      <w:r>
        <w:rPr>
          <w:rFonts w:ascii="Book Antiqua" w:hAnsi="Book Antiqua" w:cs="宋体"/>
          <w:kern w:val="0"/>
          <w:sz w:val="24"/>
        </w:rPr>
        <w:t>: 962-970 [PMID: 25444909 DOI: 10.1016/j.canlet.2014.11.007]</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11 </w:t>
      </w:r>
      <w:r>
        <w:rPr>
          <w:rFonts w:ascii="Book Antiqua" w:hAnsi="Book Antiqua" w:cs="宋体"/>
          <w:b/>
          <w:bCs/>
          <w:kern w:val="0"/>
          <w:sz w:val="24"/>
        </w:rPr>
        <w:t>Zhao C</w:t>
      </w:r>
      <w:r>
        <w:rPr>
          <w:rFonts w:ascii="Book Antiqua" w:hAnsi="Book Antiqua" w:cs="宋体"/>
          <w:kern w:val="0"/>
          <w:sz w:val="24"/>
        </w:rPr>
        <w:t>, Li H, Lin HJ, Yang S, Lin J, Liang G. Feedback Activation of STAT3 as a Cancer Drug-Resistance Mechanism. </w:t>
      </w:r>
      <w:r>
        <w:rPr>
          <w:rFonts w:ascii="Book Antiqua" w:hAnsi="Book Antiqua" w:cs="宋体"/>
          <w:i/>
          <w:iCs/>
          <w:kern w:val="0"/>
          <w:sz w:val="24"/>
        </w:rPr>
        <w:t xml:space="preserve">Trends </w:t>
      </w:r>
      <w:proofErr w:type="spellStart"/>
      <w:r>
        <w:rPr>
          <w:rFonts w:ascii="Book Antiqua" w:hAnsi="Book Antiqua" w:cs="宋体"/>
          <w:i/>
          <w:iCs/>
          <w:kern w:val="0"/>
          <w:sz w:val="24"/>
        </w:rPr>
        <w:t>Pharmacol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Sci</w:t>
      </w:r>
      <w:proofErr w:type="spellEnd"/>
      <w:r>
        <w:rPr>
          <w:rFonts w:ascii="Book Antiqua" w:hAnsi="Book Antiqua" w:cs="宋体"/>
          <w:kern w:val="0"/>
          <w:sz w:val="24"/>
        </w:rPr>
        <w:t> 2016; </w:t>
      </w:r>
      <w:r>
        <w:rPr>
          <w:rFonts w:ascii="Book Antiqua" w:hAnsi="Book Antiqua" w:cs="宋体"/>
          <w:b/>
          <w:bCs/>
          <w:kern w:val="0"/>
          <w:sz w:val="24"/>
        </w:rPr>
        <w:t>37</w:t>
      </w:r>
      <w:r>
        <w:rPr>
          <w:rFonts w:ascii="Book Antiqua" w:hAnsi="Book Antiqua" w:cs="宋体"/>
          <w:kern w:val="0"/>
          <w:sz w:val="24"/>
        </w:rPr>
        <w:t>: 47-61 [PMID: 26576830 DOI: 10.1016/j.tips.2015.10.001]</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12 </w:t>
      </w:r>
      <w:r>
        <w:rPr>
          <w:rFonts w:ascii="Book Antiqua" w:hAnsi="Book Antiqua" w:cs="宋体"/>
          <w:b/>
          <w:bCs/>
          <w:kern w:val="0"/>
          <w:sz w:val="24"/>
        </w:rPr>
        <w:t>Yu H</w:t>
      </w:r>
      <w:r>
        <w:rPr>
          <w:rFonts w:ascii="Book Antiqua" w:hAnsi="Book Antiqua" w:cs="宋体"/>
          <w:kern w:val="0"/>
          <w:sz w:val="24"/>
        </w:rPr>
        <w:t xml:space="preserve">, Lee H, Herrmann A, </w:t>
      </w:r>
      <w:proofErr w:type="spellStart"/>
      <w:r>
        <w:rPr>
          <w:rFonts w:ascii="Book Antiqua" w:hAnsi="Book Antiqua" w:cs="宋体"/>
          <w:kern w:val="0"/>
          <w:sz w:val="24"/>
        </w:rPr>
        <w:t>Buettner</w:t>
      </w:r>
      <w:proofErr w:type="spellEnd"/>
      <w:r>
        <w:rPr>
          <w:rFonts w:ascii="Book Antiqua" w:hAnsi="Book Antiqua" w:cs="宋体"/>
          <w:kern w:val="0"/>
          <w:sz w:val="24"/>
        </w:rPr>
        <w:t xml:space="preserve"> R, Jove R. Revisiting STAT3 </w:t>
      </w:r>
      <w:proofErr w:type="spellStart"/>
      <w:r>
        <w:rPr>
          <w:rFonts w:ascii="Book Antiqua" w:hAnsi="Book Antiqua" w:cs="宋体"/>
          <w:kern w:val="0"/>
          <w:sz w:val="24"/>
        </w:rPr>
        <w:t>signalling</w:t>
      </w:r>
      <w:proofErr w:type="spellEnd"/>
      <w:r>
        <w:rPr>
          <w:rFonts w:ascii="Book Antiqua" w:hAnsi="Book Antiqua" w:cs="宋体"/>
          <w:kern w:val="0"/>
          <w:sz w:val="24"/>
        </w:rPr>
        <w:t xml:space="preserve"> in cancer: new and unexpected biological functions. </w:t>
      </w:r>
      <w:r>
        <w:rPr>
          <w:rFonts w:ascii="Book Antiqua" w:hAnsi="Book Antiqua" w:cs="宋体"/>
          <w:i/>
          <w:iCs/>
          <w:kern w:val="0"/>
          <w:sz w:val="24"/>
        </w:rPr>
        <w:t>Nat Rev Cancer</w:t>
      </w:r>
      <w:r>
        <w:rPr>
          <w:rFonts w:ascii="Book Antiqua" w:hAnsi="Book Antiqua" w:cs="宋体"/>
          <w:kern w:val="0"/>
          <w:sz w:val="24"/>
        </w:rPr>
        <w:t> 2014; </w:t>
      </w:r>
      <w:r>
        <w:rPr>
          <w:rFonts w:ascii="Book Antiqua" w:hAnsi="Book Antiqua" w:cs="宋体"/>
          <w:b/>
          <w:bCs/>
          <w:kern w:val="0"/>
          <w:sz w:val="24"/>
        </w:rPr>
        <w:t>14</w:t>
      </w:r>
      <w:r>
        <w:rPr>
          <w:rFonts w:ascii="Book Antiqua" w:hAnsi="Book Antiqua" w:cs="宋体"/>
          <w:kern w:val="0"/>
          <w:sz w:val="24"/>
        </w:rPr>
        <w:t>: 736-746 [PMID: 25342631 DOI: 10.1038/nrc3818]</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13 </w:t>
      </w:r>
      <w:r>
        <w:rPr>
          <w:rFonts w:ascii="Book Antiqua" w:hAnsi="Book Antiqua" w:cs="宋体"/>
          <w:b/>
          <w:bCs/>
          <w:kern w:val="0"/>
          <w:sz w:val="24"/>
        </w:rPr>
        <w:t>Bosch-Barrera J</w:t>
      </w:r>
      <w:proofErr w:type="gramEnd"/>
      <w:r>
        <w:rPr>
          <w:rFonts w:ascii="Book Antiqua" w:hAnsi="Book Antiqua" w:cs="宋体"/>
          <w:kern w:val="0"/>
          <w:sz w:val="24"/>
        </w:rPr>
        <w:t xml:space="preserve">, Menendez JA. </w:t>
      </w:r>
      <w:proofErr w:type="spellStart"/>
      <w:r>
        <w:rPr>
          <w:rFonts w:ascii="Book Antiqua" w:hAnsi="Book Antiqua" w:cs="宋体"/>
          <w:kern w:val="0"/>
          <w:sz w:val="24"/>
        </w:rPr>
        <w:t>Silibinin</w:t>
      </w:r>
      <w:proofErr w:type="spellEnd"/>
      <w:r>
        <w:rPr>
          <w:rFonts w:ascii="Book Antiqua" w:hAnsi="Book Antiqua" w:cs="宋体"/>
          <w:kern w:val="0"/>
          <w:sz w:val="24"/>
        </w:rPr>
        <w:t xml:space="preserve"> and STAT3: A natural way of targeting transcription factors for cancer therapy. </w:t>
      </w:r>
      <w:r>
        <w:rPr>
          <w:rFonts w:ascii="Book Antiqua" w:hAnsi="Book Antiqua" w:cs="宋体"/>
          <w:i/>
          <w:iCs/>
          <w:kern w:val="0"/>
          <w:sz w:val="24"/>
        </w:rPr>
        <w:t>Cancer Treat Rev</w:t>
      </w:r>
      <w:r>
        <w:rPr>
          <w:rFonts w:ascii="Book Antiqua" w:hAnsi="Book Antiqua" w:cs="宋体"/>
          <w:kern w:val="0"/>
          <w:sz w:val="24"/>
        </w:rPr>
        <w:t> 2015; </w:t>
      </w:r>
      <w:r>
        <w:rPr>
          <w:rFonts w:ascii="Book Antiqua" w:hAnsi="Book Antiqua" w:cs="宋体"/>
          <w:b/>
          <w:bCs/>
          <w:kern w:val="0"/>
          <w:sz w:val="24"/>
        </w:rPr>
        <w:t>41</w:t>
      </w:r>
      <w:r>
        <w:rPr>
          <w:rFonts w:ascii="Book Antiqua" w:hAnsi="Book Antiqua" w:cs="宋体"/>
          <w:kern w:val="0"/>
          <w:sz w:val="24"/>
        </w:rPr>
        <w:t>: 540-546 [PMID: 25944486 DOI: 10.1016/j.ctrv.2015.04.008]</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14 </w:t>
      </w:r>
      <w:r>
        <w:rPr>
          <w:rFonts w:ascii="Book Antiqua" w:hAnsi="Book Antiqua" w:cs="宋体"/>
          <w:b/>
          <w:bCs/>
          <w:kern w:val="0"/>
          <w:sz w:val="24"/>
        </w:rPr>
        <w:t>Sun X</w:t>
      </w:r>
      <w:r>
        <w:rPr>
          <w:rFonts w:ascii="Book Antiqua" w:hAnsi="Book Antiqua" w:cs="宋体"/>
          <w:kern w:val="0"/>
          <w:sz w:val="24"/>
        </w:rPr>
        <w:t>, Zhang J. STAT3 Decoy ODN Therapy for Cancer. </w:t>
      </w:r>
      <w:r>
        <w:rPr>
          <w:rFonts w:ascii="Book Antiqua" w:hAnsi="Book Antiqua" w:cs="宋体"/>
          <w:i/>
          <w:iCs/>
          <w:kern w:val="0"/>
          <w:sz w:val="24"/>
        </w:rPr>
        <w:t xml:space="preserve">Methods </w:t>
      </w:r>
      <w:proofErr w:type="spellStart"/>
      <w:r>
        <w:rPr>
          <w:rFonts w:ascii="Book Antiqua" w:hAnsi="Book Antiqua" w:cs="宋体"/>
          <w:i/>
          <w:iCs/>
          <w:kern w:val="0"/>
          <w:sz w:val="24"/>
        </w:rPr>
        <w:t>Mol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Biol</w:t>
      </w:r>
      <w:proofErr w:type="spellEnd"/>
      <w:r>
        <w:rPr>
          <w:rFonts w:ascii="Book Antiqua" w:hAnsi="Book Antiqua" w:cs="宋体"/>
          <w:kern w:val="0"/>
          <w:sz w:val="24"/>
        </w:rPr>
        <w:t> 2015; </w:t>
      </w:r>
      <w:r>
        <w:rPr>
          <w:rFonts w:ascii="Book Antiqua" w:hAnsi="Book Antiqua" w:cs="宋体"/>
          <w:b/>
          <w:bCs/>
          <w:kern w:val="0"/>
          <w:sz w:val="24"/>
        </w:rPr>
        <w:t>1317</w:t>
      </w:r>
      <w:r>
        <w:rPr>
          <w:rFonts w:ascii="Book Antiqua" w:hAnsi="Book Antiqua" w:cs="宋体"/>
          <w:kern w:val="0"/>
          <w:sz w:val="24"/>
        </w:rPr>
        <w:t>: 167-183 [PMID: 26072408 DOI: 10.1007/978-1-4939-2727-2_11]</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15 </w:t>
      </w:r>
      <w:proofErr w:type="spellStart"/>
      <w:r>
        <w:rPr>
          <w:rFonts w:ascii="Book Antiqua" w:hAnsi="Book Antiqua" w:cs="宋体"/>
          <w:b/>
          <w:bCs/>
          <w:kern w:val="0"/>
          <w:sz w:val="24"/>
        </w:rPr>
        <w:t>Yeh</w:t>
      </w:r>
      <w:proofErr w:type="spellEnd"/>
      <w:r>
        <w:rPr>
          <w:rFonts w:ascii="Book Antiqua" w:hAnsi="Book Antiqua" w:cs="宋体"/>
          <w:b/>
          <w:bCs/>
          <w:kern w:val="0"/>
          <w:sz w:val="24"/>
        </w:rPr>
        <w:t xml:space="preserve"> JE</w:t>
      </w:r>
      <w:r>
        <w:rPr>
          <w:rFonts w:ascii="Book Antiqua" w:hAnsi="Book Antiqua" w:cs="宋体"/>
          <w:kern w:val="0"/>
          <w:sz w:val="24"/>
        </w:rPr>
        <w:t>, Frank DA.</w:t>
      </w:r>
      <w:proofErr w:type="gramEnd"/>
      <w:r>
        <w:rPr>
          <w:rFonts w:ascii="Book Antiqua" w:hAnsi="Book Antiqua" w:cs="宋体"/>
          <w:kern w:val="0"/>
          <w:sz w:val="24"/>
        </w:rPr>
        <w:t xml:space="preserve"> STAT3-Interacting Proteins as Modulators of Transcription Factor Function: Implications to Targeted Cancer Therapy.</w:t>
      </w:r>
      <w:r>
        <w:rPr>
          <w:rFonts w:ascii="Book Antiqua" w:hAnsi="Book Antiqua" w:cs="宋体" w:hint="eastAsia"/>
          <w:kern w:val="0"/>
          <w:sz w:val="24"/>
        </w:rPr>
        <w:t xml:space="preserve"> </w:t>
      </w:r>
      <w:proofErr w:type="spellStart"/>
      <w:r>
        <w:rPr>
          <w:rFonts w:ascii="Book Antiqua" w:hAnsi="Book Antiqua" w:cs="宋体"/>
          <w:i/>
          <w:iCs/>
          <w:kern w:val="0"/>
          <w:sz w:val="24"/>
        </w:rPr>
        <w:t>ChemMedChem</w:t>
      </w:r>
      <w:proofErr w:type="spellEnd"/>
      <w:r>
        <w:rPr>
          <w:rFonts w:ascii="Book Antiqua" w:hAnsi="Book Antiqua" w:cs="宋体" w:hint="eastAsia"/>
          <w:kern w:val="0"/>
          <w:sz w:val="24"/>
        </w:rPr>
        <w:t xml:space="preserve"> </w:t>
      </w:r>
      <w:r>
        <w:rPr>
          <w:rFonts w:ascii="Book Antiqua" w:hAnsi="Book Antiqua" w:cs="宋体"/>
          <w:kern w:val="0"/>
          <w:sz w:val="24"/>
        </w:rPr>
        <w:t>2016; </w:t>
      </w:r>
      <w:r>
        <w:rPr>
          <w:rFonts w:ascii="Book Antiqua" w:hAnsi="Book Antiqua" w:cs="宋体"/>
          <w:b/>
          <w:bCs/>
          <w:kern w:val="0"/>
          <w:sz w:val="24"/>
        </w:rPr>
        <w:t>11</w:t>
      </w:r>
      <w:r>
        <w:rPr>
          <w:rFonts w:ascii="Book Antiqua" w:hAnsi="Book Antiqua" w:cs="宋体"/>
          <w:kern w:val="0"/>
          <w:sz w:val="24"/>
        </w:rPr>
        <w:t>: 795-801 [PMID: 26662504 DOI: 10.1002/cmdc.201500482]</w:t>
      </w:r>
    </w:p>
    <w:p w:rsidR="007A78C6" w:rsidRDefault="00E26B45">
      <w:pPr>
        <w:widowControl/>
        <w:spacing w:line="360" w:lineRule="auto"/>
        <w:rPr>
          <w:rFonts w:ascii="Book Antiqua" w:hAnsi="Book Antiqua" w:cs="宋体"/>
          <w:kern w:val="0"/>
          <w:sz w:val="24"/>
        </w:rPr>
      </w:pPr>
      <w:proofErr w:type="gramStart"/>
      <w:r>
        <w:rPr>
          <w:rFonts w:ascii="Book Antiqua" w:hAnsi="Book Antiqua" w:cs="宋体"/>
          <w:kern w:val="0"/>
          <w:sz w:val="24"/>
        </w:rPr>
        <w:t>16 </w:t>
      </w:r>
      <w:r>
        <w:rPr>
          <w:rFonts w:ascii="Book Antiqua" w:hAnsi="Book Antiqua" w:cs="宋体"/>
          <w:b/>
          <w:bCs/>
          <w:kern w:val="0"/>
          <w:sz w:val="24"/>
        </w:rPr>
        <w:t>Tan FH</w:t>
      </w:r>
      <w:r>
        <w:rPr>
          <w:rFonts w:ascii="Book Antiqua" w:hAnsi="Book Antiqua" w:cs="宋体"/>
          <w:kern w:val="0"/>
          <w:sz w:val="24"/>
        </w:rPr>
        <w:t xml:space="preserve">, </w:t>
      </w:r>
      <w:proofErr w:type="spellStart"/>
      <w:r>
        <w:rPr>
          <w:rFonts w:ascii="Book Antiqua" w:hAnsi="Book Antiqua" w:cs="宋体"/>
          <w:kern w:val="0"/>
          <w:sz w:val="24"/>
        </w:rPr>
        <w:t>Putoczki</w:t>
      </w:r>
      <w:proofErr w:type="spellEnd"/>
      <w:r>
        <w:rPr>
          <w:rFonts w:ascii="Book Antiqua" w:hAnsi="Book Antiqua" w:cs="宋体"/>
          <w:kern w:val="0"/>
          <w:sz w:val="24"/>
        </w:rPr>
        <w:t xml:space="preserve"> TL, </w:t>
      </w:r>
      <w:proofErr w:type="spellStart"/>
      <w:r>
        <w:rPr>
          <w:rFonts w:ascii="Book Antiqua" w:hAnsi="Book Antiqua" w:cs="宋体"/>
          <w:kern w:val="0"/>
          <w:sz w:val="24"/>
        </w:rPr>
        <w:t>Stylli</w:t>
      </w:r>
      <w:proofErr w:type="spellEnd"/>
      <w:r>
        <w:rPr>
          <w:rFonts w:ascii="Book Antiqua" w:hAnsi="Book Antiqua" w:cs="宋体"/>
          <w:kern w:val="0"/>
          <w:sz w:val="24"/>
        </w:rPr>
        <w:t xml:space="preserve"> SS, </w:t>
      </w:r>
      <w:proofErr w:type="spellStart"/>
      <w:r>
        <w:rPr>
          <w:rFonts w:ascii="Book Antiqua" w:hAnsi="Book Antiqua" w:cs="宋体"/>
          <w:kern w:val="0"/>
          <w:sz w:val="24"/>
        </w:rPr>
        <w:t>Luwor</w:t>
      </w:r>
      <w:proofErr w:type="spellEnd"/>
      <w:r>
        <w:rPr>
          <w:rFonts w:ascii="Book Antiqua" w:hAnsi="Book Antiqua" w:cs="宋体"/>
          <w:kern w:val="0"/>
          <w:sz w:val="24"/>
        </w:rPr>
        <w:t xml:space="preserve"> RB.</w:t>
      </w:r>
      <w:proofErr w:type="gramEnd"/>
      <w:r>
        <w:rPr>
          <w:rFonts w:ascii="Book Antiqua" w:hAnsi="Book Antiqua" w:cs="宋体"/>
          <w:kern w:val="0"/>
          <w:sz w:val="24"/>
        </w:rPr>
        <w:t xml:space="preserve"> </w:t>
      </w:r>
      <w:proofErr w:type="gramStart"/>
      <w:r>
        <w:rPr>
          <w:rFonts w:ascii="Book Antiqua" w:hAnsi="Book Antiqua" w:cs="宋体"/>
          <w:kern w:val="0"/>
          <w:sz w:val="24"/>
        </w:rPr>
        <w:t>The role of STAT3 signaling in mediating tumor resistance to cancer therapy.</w:t>
      </w:r>
      <w:proofErr w:type="gramEnd"/>
      <w:r>
        <w:rPr>
          <w:rFonts w:ascii="Book Antiqua" w:hAnsi="Book Antiqua" w:cs="宋体"/>
          <w:kern w:val="0"/>
          <w:sz w:val="24"/>
        </w:rPr>
        <w:t> </w:t>
      </w:r>
      <w:proofErr w:type="spellStart"/>
      <w:r>
        <w:rPr>
          <w:rFonts w:ascii="Book Antiqua" w:hAnsi="Book Antiqua" w:cs="宋体"/>
          <w:i/>
          <w:iCs/>
          <w:kern w:val="0"/>
          <w:sz w:val="24"/>
        </w:rPr>
        <w:t>Curr</w:t>
      </w:r>
      <w:proofErr w:type="spellEnd"/>
      <w:r>
        <w:rPr>
          <w:rFonts w:ascii="Book Antiqua" w:hAnsi="Book Antiqua" w:cs="宋体"/>
          <w:i/>
          <w:iCs/>
          <w:kern w:val="0"/>
          <w:sz w:val="24"/>
        </w:rPr>
        <w:t xml:space="preserve"> Drug Targets</w:t>
      </w:r>
      <w:r>
        <w:rPr>
          <w:rFonts w:ascii="Book Antiqua" w:hAnsi="Book Antiqua" w:cs="宋体"/>
          <w:kern w:val="0"/>
          <w:sz w:val="24"/>
        </w:rPr>
        <w:t> 2014; </w:t>
      </w:r>
      <w:r>
        <w:rPr>
          <w:rFonts w:ascii="Book Antiqua" w:hAnsi="Book Antiqua" w:cs="宋体"/>
          <w:b/>
          <w:bCs/>
          <w:kern w:val="0"/>
          <w:sz w:val="24"/>
        </w:rPr>
        <w:t>15</w:t>
      </w:r>
      <w:r>
        <w:rPr>
          <w:rFonts w:ascii="Book Antiqua" w:hAnsi="Book Antiqua" w:cs="宋体"/>
          <w:kern w:val="0"/>
          <w:sz w:val="24"/>
        </w:rPr>
        <w:t>: 1341-1353 [PMID: 25410411]</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17 </w:t>
      </w:r>
      <w:proofErr w:type="spellStart"/>
      <w:r>
        <w:rPr>
          <w:rFonts w:ascii="Book Antiqua" w:hAnsi="Book Antiqua" w:cs="宋体"/>
          <w:b/>
          <w:bCs/>
          <w:kern w:val="0"/>
          <w:sz w:val="24"/>
        </w:rPr>
        <w:t>Shen</w:t>
      </w:r>
      <w:proofErr w:type="spellEnd"/>
      <w:r>
        <w:rPr>
          <w:rFonts w:ascii="Book Antiqua" w:hAnsi="Book Antiqua" w:cs="宋体"/>
          <w:b/>
          <w:bCs/>
          <w:kern w:val="0"/>
          <w:sz w:val="24"/>
        </w:rPr>
        <w:t xml:space="preserve"> N</w:t>
      </w:r>
      <w:r>
        <w:rPr>
          <w:rFonts w:ascii="Book Antiqua" w:hAnsi="Book Antiqua" w:cs="宋体"/>
          <w:kern w:val="0"/>
          <w:sz w:val="24"/>
        </w:rPr>
        <w:t xml:space="preserve">, Huang X, Li J. </w:t>
      </w:r>
      <w:proofErr w:type="spellStart"/>
      <w:r>
        <w:rPr>
          <w:rFonts w:ascii="Book Antiqua" w:hAnsi="Book Antiqua" w:cs="宋体"/>
          <w:kern w:val="0"/>
          <w:sz w:val="24"/>
        </w:rPr>
        <w:t>Upregulation</w:t>
      </w:r>
      <w:proofErr w:type="spellEnd"/>
      <w:r>
        <w:rPr>
          <w:rFonts w:ascii="Book Antiqua" w:hAnsi="Book Antiqua" w:cs="宋体"/>
          <w:kern w:val="0"/>
          <w:sz w:val="24"/>
        </w:rPr>
        <w:t xml:space="preserve"> of miR-129-5p affects laryngeal cancer cell proliferation, invasiveness, and migration by affecting STAT3 expression.</w:t>
      </w:r>
      <w:r>
        <w:rPr>
          <w:rFonts w:ascii="Book Antiqua" w:hAnsi="Book Antiqua" w:cs="宋体" w:hint="eastAsia"/>
          <w:kern w:val="0"/>
          <w:sz w:val="24"/>
        </w:rPr>
        <w:t xml:space="preserve"> </w:t>
      </w:r>
      <w:proofErr w:type="spellStart"/>
      <w:r>
        <w:rPr>
          <w:rFonts w:ascii="Book Antiqua" w:hAnsi="Book Antiqua" w:cs="宋体"/>
          <w:i/>
          <w:iCs/>
          <w:kern w:val="0"/>
          <w:sz w:val="24"/>
        </w:rPr>
        <w:t>Tumour</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Biol</w:t>
      </w:r>
      <w:proofErr w:type="spellEnd"/>
      <w:r>
        <w:rPr>
          <w:rFonts w:ascii="Book Antiqua" w:hAnsi="Book Antiqua" w:cs="宋体"/>
          <w:kern w:val="0"/>
          <w:sz w:val="24"/>
        </w:rPr>
        <w:t> 2016; </w:t>
      </w:r>
      <w:r>
        <w:rPr>
          <w:rFonts w:ascii="Book Antiqua" w:hAnsi="Book Antiqua" w:cs="宋体"/>
          <w:b/>
          <w:bCs/>
          <w:kern w:val="0"/>
          <w:sz w:val="24"/>
        </w:rPr>
        <w:t>37</w:t>
      </w:r>
      <w:r>
        <w:rPr>
          <w:rFonts w:ascii="Book Antiqua" w:hAnsi="Book Antiqua" w:cs="宋体"/>
          <w:kern w:val="0"/>
          <w:sz w:val="24"/>
        </w:rPr>
        <w:t>: 1789-1796 [PMID: 26318305 DOI: 10.1007/s13277-015-3969-y]</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18 </w:t>
      </w:r>
      <w:r>
        <w:rPr>
          <w:rFonts w:ascii="Book Antiqua" w:hAnsi="Book Antiqua" w:cs="宋体"/>
          <w:b/>
          <w:bCs/>
          <w:kern w:val="0"/>
          <w:sz w:val="24"/>
        </w:rPr>
        <w:t>Wang S</w:t>
      </w:r>
      <w:r>
        <w:rPr>
          <w:rFonts w:ascii="Book Antiqua" w:hAnsi="Book Antiqua" w:cs="宋体"/>
          <w:kern w:val="0"/>
          <w:sz w:val="24"/>
        </w:rPr>
        <w:t xml:space="preserve">, An W, Yao Y, Chen R, </w:t>
      </w:r>
      <w:proofErr w:type="spellStart"/>
      <w:r>
        <w:rPr>
          <w:rFonts w:ascii="Book Antiqua" w:hAnsi="Book Antiqua" w:cs="宋体"/>
          <w:kern w:val="0"/>
          <w:sz w:val="24"/>
        </w:rPr>
        <w:t>Zheng</w:t>
      </w:r>
      <w:proofErr w:type="spellEnd"/>
      <w:r>
        <w:rPr>
          <w:rFonts w:ascii="Book Antiqua" w:hAnsi="Book Antiqua" w:cs="宋体"/>
          <w:kern w:val="0"/>
          <w:sz w:val="24"/>
        </w:rPr>
        <w:t xml:space="preserve"> X, Yang W, Zhao Y, Hu X, Jiang E, </w:t>
      </w:r>
      <w:proofErr w:type="spellStart"/>
      <w:r>
        <w:rPr>
          <w:rFonts w:ascii="Book Antiqua" w:hAnsi="Book Antiqua" w:cs="宋体"/>
          <w:kern w:val="0"/>
          <w:sz w:val="24"/>
        </w:rPr>
        <w:t>Bie</w:t>
      </w:r>
      <w:proofErr w:type="spellEnd"/>
      <w:r>
        <w:rPr>
          <w:rFonts w:ascii="Book Antiqua" w:hAnsi="Book Antiqua" w:cs="宋体"/>
          <w:kern w:val="0"/>
          <w:sz w:val="24"/>
        </w:rPr>
        <w:t xml:space="preserve"> Y, Chen Z, </w:t>
      </w:r>
      <w:proofErr w:type="spellStart"/>
      <w:r>
        <w:rPr>
          <w:rFonts w:ascii="Book Antiqua" w:hAnsi="Book Antiqua" w:cs="宋体"/>
          <w:kern w:val="0"/>
          <w:sz w:val="24"/>
        </w:rPr>
        <w:t>Ouyang</w:t>
      </w:r>
      <w:proofErr w:type="spellEnd"/>
      <w:r>
        <w:rPr>
          <w:rFonts w:ascii="Book Antiqua" w:hAnsi="Book Antiqua" w:cs="宋体"/>
          <w:kern w:val="0"/>
          <w:sz w:val="24"/>
        </w:rPr>
        <w:t xml:space="preserve"> P, Zhang H, </w:t>
      </w:r>
      <w:proofErr w:type="spellStart"/>
      <w:r>
        <w:rPr>
          <w:rFonts w:ascii="Book Antiqua" w:hAnsi="Book Antiqua" w:cs="宋体"/>
          <w:kern w:val="0"/>
          <w:sz w:val="24"/>
        </w:rPr>
        <w:t>Xiong</w:t>
      </w:r>
      <w:proofErr w:type="spellEnd"/>
      <w:r>
        <w:rPr>
          <w:rFonts w:ascii="Book Antiqua" w:hAnsi="Book Antiqua" w:cs="宋体"/>
          <w:kern w:val="0"/>
          <w:sz w:val="24"/>
        </w:rPr>
        <w:t xml:space="preserve"> H. Interleukin 37 Expression Inhibits STAT3 to Suppress the Proliferation and Invasion of Human Cervical Cancer Cells. </w:t>
      </w:r>
      <w:r>
        <w:rPr>
          <w:rFonts w:ascii="Book Antiqua" w:hAnsi="Book Antiqua" w:cs="宋体"/>
          <w:i/>
          <w:iCs/>
          <w:kern w:val="0"/>
          <w:sz w:val="24"/>
        </w:rPr>
        <w:t>J Cancer</w:t>
      </w:r>
      <w:r>
        <w:rPr>
          <w:rFonts w:ascii="Book Antiqua" w:hAnsi="Book Antiqua" w:cs="宋体"/>
          <w:kern w:val="0"/>
          <w:sz w:val="24"/>
        </w:rPr>
        <w:t> 2015; </w:t>
      </w:r>
      <w:r>
        <w:rPr>
          <w:rFonts w:ascii="Book Antiqua" w:hAnsi="Book Antiqua" w:cs="宋体"/>
          <w:b/>
          <w:bCs/>
          <w:kern w:val="0"/>
          <w:sz w:val="24"/>
        </w:rPr>
        <w:t>6</w:t>
      </w:r>
      <w:r>
        <w:rPr>
          <w:rFonts w:ascii="Book Antiqua" w:hAnsi="Book Antiqua" w:cs="宋体"/>
          <w:kern w:val="0"/>
          <w:sz w:val="24"/>
        </w:rPr>
        <w:t>: 962-969 [PMID: 26316892 DOI: 10.7150/jca.12266]</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lastRenderedPageBreak/>
        <w:t>19 </w:t>
      </w:r>
      <w:r>
        <w:rPr>
          <w:rFonts w:ascii="Book Antiqua" w:hAnsi="Book Antiqua" w:cs="宋体"/>
          <w:b/>
          <w:bCs/>
          <w:kern w:val="0"/>
          <w:sz w:val="24"/>
        </w:rPr>
        <w:t>Lin J</w:t>
      </w:r>
      <w:r>
        <w:rPr>
          <w:rFonts w:ascii="Book Antiqua" w:hAnsi="Book Antiqua" w:cs="宋体"/>
          <w:kern w:val="0"/>
          <w:sz w:val="24"/>
        </w:rPr>
        <w:t xml:space="preserve">, Li Q, Chen H, Lin H, Lai Z, </w:t>
      </w:r>
      <w:proofErr w:type="spellStart"/>
      <w:r>
        <w:rPr>
          <w:rFonts w:ascii="Book Antiqua" w:hAnsi="Book Antiqua" w:cs="宋体"/>
          <w:kern w:val="0"/>
          <w:sz w:val="24"/>
        </w:rPr>
        <w:t>Peng</w:t>
      </w:r>
      <w:proofErr w:type="spellEnd"/>
      <w:r>
        <w:rPr>
          <w:rFonts w:ascii="Book Antiqua" w:hAnsi="Book Antiqua" w:cs="宋体"/>
          <w:kern w:val="0"/>
          <w:sz w:val="24"/>
        </w:rPr>
        <w:t xml:space="preserve"> J. </w:t>
      </w:r>
      <w:proofErr w:type="spellStart"/>
      <w:r>
        <w:rPr>
          <w:rFonts w:ascii="Book Antiqua" w:hAnsi="Book Antiqua" w:cs="宋体"/>
          <w:kern w:val="0"/>
          <w:sz w:val="24"/>
        </w:rPr>
        <w:t>Hedyotis</w:t>
      </w:r>
      <w:proofErr w:type="spellEnd"/>
      <w:r>
        <w:rPr>
          <w:rFonts w:ascii="Book Antiqua" w:hAnsi="Book Antiqua" w:cs="宋体"/>
          <w:kern w:val="0"/>
          <w:sz w:val="24"/>
        </w:rPr>
        <w:t xml:space="preserve"> </w:t>
      </w:r>
      <w:proofErr w:type="spellStart"/>
      <w:r>
        <w:rPr>
          <w:rFonts w:ascii="Book Antiqua" w:hAnsi="Book Antiqua" w:cs="宋体"/>
          <w:kern w:val="0"/>
          <w:sz w:val="24"/>
        </w:rPr>
        <w:t>diffusa</w:t>
      </w:r>
      <w:proofErr w:type="spellEnd"/>
      <w:r>
        <w:rPr>
          <w:rFonts w:ascii="Book Antiqua" w:hAnsi="Book Antiqua" w:cs="宋体"/>
          <w:kern w:val="0"/>
          <w:sz w:val="24"/>
        </w:rPr>
        <w:t xml:space="preserve"> </w:t>
      </w:r>
      <w:proofErr w:type="spellStart"/>
      <w:r>
        <w:rPr>
          <w:rFonts w:ascii="Book Antiqua" w:hAnsi="Book Antiqua" w:cs="宋体"/>
          <w:kern w:val="0"/>
          <w:sz w:val="24"/>
        </w:rPr>
        <w:t>Willd</w:t>
      </w:r>
      <w:proofErr w:type="spellEnd"/>
      <w:r>
        <w:rPr>
          <w:rFonts w:ascii="Book Antiqua" w:hAnsi="Book Antiqua" w:cs="宋体"/>
          <w:kern w:val="0"/>
          <w:sz w:val="24"/>
        </w:rPr>
        <w:t xml:space="preserve">. </w:t>
      </w:r>
      <w:proofErr w:type="gramStart"/>
      <w:r>
        <w:rPr>
          <w:rFonts w:ascii="Book Antiqua" w:hAnsi="Book Antiqua" w:cs="宋体"/>
          <w:kern w:val="0"/>
          <w:sz w:val="24"/>
        </w:rPr>
        <w:t>extract</w:t>
      </w:r>
      <w:proofErr w:type="gramEnd"/>
      <w:r>
        <w:rPr>
          <w:rFonts w:ascii="Book Antiqua" w:hAnsi="Book Antiqua" w:cs="宋体"/>
          <w:kern w:val="0"/>
          <w:sz w:val="24"/>
        </w:rPr>
        <w:t xml:space="preserve"> suppresses proliferation and induces apoptosis via IL-6-inducible STAT3 pathway inactivation in human colorectal cancer cells. </w:t>
      </w:r>
      <w:proofErr w:type="spellStart"/>
      <w:r>
        <w:rPr>
          <w:rFonts w:ascii="Book Antiqua" w:hAnsi="Book Antiqua" w:cs="宋体"/>
          <w:i/>
          <w:iCs/>
          <w:kern w:val="0"/>
          <w:sz w:val="24"/>
        </w:rPr>
        <w:t>Oncol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Lett</w:t>
      </w:r>
      <w:proofErr w:type="spellEnd"/>
      <w:r>
        <w:rPr>
          <w:rFonts w:ascii="Book Antiqua" w:hAnsi="Book Antiqua" w:cs="宋体"/>
          <w:kern w:val="0"/>
          <w:sz w:val="24"/>
        </w:rPr>
        <w:t> 2015; </w:t>
      </w:r>
      <w:r>
        <w:rPr>
          <w:rFonts w:ascii="Book Antiqua" w:hAnsi="Book Antiqua" w:cs="宋体"/>
          <w:b/>
          <w:bCs/>
          <w:kern w:val="0"/>
          <w:sz w:val="24"/>
        </w:rPr>
        <w:t>9</w:t>
      </w:r>
      <w:r>
        <w:rPr>
          <w:rFonts w:ascii="Book Antiqua" w:hAnsi="Book Antiqua" w:cs="宋体"/>
          <w:kern w:val="0"/>
          <w:sz w:val="24"/>
        </w:rPr>
        <w:t>: 1962-1970 [PMID: 25789077 DOI: 10.3892/ol.2015.2956]</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20 </w:t>
      </w:r>
      <w:r>
        <w:rPr>
          <w:rFonts w:ascii="Book Antiqua" w:hAnsi="Book Antiqua" w:cs="宋体"/>
          <w:b/>
          <w:bCs/>
          <w:kern w:val="0"/>
          <w:sz w:val="24"/>
        </w:rPr>
        <w:t>Liu J</w:t>
      </w:r>
      <w:r>
        <w:rPr>
          <w:rFonts w:ascii="Book Antiqua" w:hAnsi="Book Antiqua" w:cs="宋体"/>
          <w:kern w:val="0"/>
          <w:sz w:val="24"/>
        </w:rPr>
        <w:t xml:space="preserve">, Mao Y, Zhang D, </w:t>
      </w:r>
      <w:proofErr w:type="spellStart"/>
      <w:r>
        <w:rPr>
          <w:rFonts w:ascii="Book Antiqua" w:hAnsi="Book Antiqua" w:cs="宋体"/>
          <w:kern w:val="0"/>
          <w:sz w:val="24"/>
        </w:rPr>
        <w:t>Hao</w:t>
      </w:r>
      <w:proofErr w:type="spellEnd"/>
      <w:r>
        <w:rPr>
          <w:rFonts w:ascii="Book Antiqua" w:hAnsi="Book Antiqua" w:cs="宋体"/>
          <w:kern w:val="0"/>
          <w:sz w:val="24"/>
        </w:rPr>
        <w:t xml:space="preserve"> S, Zhang Z, Li Z, Li B. MiR-143 inhibits tumor cell proliferation and invasion by targeting STAT3 in esophageal squamous cell carcinoma. </w:t>
      </w:r>
      <w:r>
        <w:rPr>
          <w:rFonts w:ascii="Book Antiqua" w:hAnsi="Book Antiqua" w:cs="宋体"/>
          <w:i/>
          <w:iCs/>
          <w:kern w:val="0"/>
          <w:sz w:val="24"/>
        </w:rPr>
        <w:t xml:space="preserve">Cancer </w:t>
      </w:r>
      <w:proofErr w:type="spellStart"/>
      <w:r>
        <w:rPr>
          <w:rFonts w:ascii="Book Antiqua" w:hAnsi="Book Antiqua" w:cs="宋体"/>
          <w:i/>
          <w:iCs/>
          <w:kern w:val="0"/>
          <w:sz w:val="24"/>
        </w:rPr>
        <w:t>Lett</w:t>
      </w:r>
      <w:proofErr w:type="spellEnd"/>
      <w:r>
        <w:rPr>
          <w:rFonts w:ascii="Book Antiqua" w:hAnsi="Book Antiqua" w:cs="宋体"/>
          <w:kern w:val="0"/>
          <w:sz w:val="24"/>
        </w:rPr>
        <w:t> 2016; </w:t>
      </w:r>
      <w:r>
        <w:rPr>
          <w:rFonts w:ascii="Book Antiqua" w:hAnsi="Book Antiqua" w:cs="宋体"/>
          <w:b/>
          <w:bCs/>
          <w:kern w:val="0"/>
          <w:sz w:val="24"/>
        </w:rPr>
        <w:t>373</w:t>
      </w:r>
      <w:r>
        <w:rPr>
          <w:rFonts w:ascii="Book Antiqua" w:hAnsi="Book Antiqua" w:cs="宋体"/>
          <w:kern w:val="0"/>
          <w:sz w:val="24"/>
        </w:rPr>
        <w:t>: 97-108 [PMID: 26806810 DOI: 10.1016/j.canlet.2016.01.023]</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2</w:t>
      </w:r>
      <w:r>
        <w:rPr>
          <w:rFonts w:ascii="Book Antiqua" w:hAnsi="Book Antiqua" w:cs="宋体" w:hint="eastAsia"/>
          <w:kern w:val="0"/>
          <w:sz w:val="24"/>
        </w:rPr>
        <w:t>1</w:t>
      </w:r>
      <w:r>
        <w:rPr>
          <w:rFonts w:ascii="Book Antiqua" w:hAnsi="Book Antiqua" w:cs="宋体"/>
          <w:kern w:val="0"/>
          <w:sz w:val="24"/>
        </w:rPr>
        <w:t> </w:t>
      </w:r>
      <w:r>
        <w:rPr>
          <w:rFonts w:ascii="Book Antiqua" w:hAnsi="Book Antiqua" w:cs="宋体"/>
          <w:b/>
          <w:bCs/>
          <w:kern w:val="0"/>
          <w:sz w:val="24"/>
        </w:rPr>
        <w:t>Zhang F</w:t>
      </w:r>
      <w:r>
        <w:rPr>
          <w:rFonts w:ascii="Book Antiqua" w:hAnsi="Book Antiqua" w:cs="宋体"/>
          <w:kern w:val="0"/>
          <w:sz w:val="24"/>
        </w:rPr>
        <w:t xml:space="preserve">, Wang Z, Yuan J, Wei X, </w:t>
      </w:r>
      <w:proofErr w:type="spellStart"/>
      <w:r>
        <w:rPr>
          <w:rFonts w:ascii="Book Antiqua" w:hAnsi="Book Antiqua" w:cs="宋体"/>
          <w:kern w:val="0"/>
          <w:sz w:val="24"/>
        </w:rPr>
        <w:t>Tian</w:t>
      </w:r>
      <w:proofErr w:type="spellEnd"/>
      <w:r>
        <w:rPr>
          <w:rFonts w:ascii="Book Antiqua" w:hAnsi="Book Antiqua" w:cs="宋体"/>
          <w:kern w:val="0"/>
          <w:sz w:val="24"/>
        </w:rPr>
        <w:t xml:space="preserve"> R, </w:t>
      </w:r>
      <w:proofErr w:type="spellStart"/>
      <w:r>
        <w:rPr>
          <w:rFonts w:ascii="Book Antiqua" w:hAnsi="Book Antiqua" w:cs="宋体"/>
          <w:kern w:val="0"/>
          <w:sz w:val="24"/>
        </w:rPr>
        <w:t>Niu</w:t>
      </w:r>
      <w:proofErr w:type="spellEnd"/>
      <w:r>
        <w:rPr>
          <w:rFonts w:ascii="Book Antiqua" w:hAnsi="Book Antiqua" w:cs="宋体"/>
          <w:kern w:val="0"/>
          <w:sz w:val="24"/>
        </w:rPr>
        <w:t xml:space="preserve"> R. RNAi-mediated silencing of Anxa2 inhibits breast cancer cell proliferation by </w:t>
      </w:r>
      <w:proofErr w:type="spellStart"/>
      <w:r>
        <w:rPr>
          <w:rFonts w:ascii="Book Antiqua" w:hAnsi="Book Antiqua" w:cs="宋体"/>
          <w:kern w:val="0"/>
          <w:sz w:val="24"/>
        </w:rPr>
        <w:t>downregulating</w:t>
      </w:r>
      <w:proofErr w:type="spellEnd"/>
      <w:r>
        <w:rPr>
          <w:rFonts w:ascii="Book Antiqua" w:hAnsi="Book Antiqua" w:cs="宋体"/>
          <w:kern w:val="0"/>
          <w:sz w:val="24"/>
        </w:rPr>
        <w:t xml:space="preserve"> </w:t>
      </w:r>
      <w:proofErr w:type="spellStart"/>
      <w:r>
        <w:rPr>
          <w:rFonts w:ascii="Book Antiqua" w:hAnsi="Book Antiqua" w:cs="宋体"/>
          <w:kern w:val="0"/>
          <w:sz w:val="24"/>
        </w:rPr>
        <w:t>cyclin</w:t>
      </w:r>
      <w:proofErr w:type="spellEnd"/>
      <w:r>
        <w:rPr>
          <w:rFonts w:ascii="Book Antiqua" w:hAnsi="Book Antiqua" w:cs="宋体"/>
          <w:kern w:val="0"/>
          <w:sz w:val="24"/>
        </w:rPr>
        <w:t xml:space="preserve"> D1 in STAT3-dependent pathway. </w:t>
      </w:r>
      <w:r>
        <w:rPr>
          <w:rFonts w:ascii="Book Antiqua" w:hAnsi="Book Antiqua" w:cs="宋体"/>
          <w:i/>
          <w:iCs/>
          <w:kern w:val="0"/>
          <w:sz w:val="24"/>
        </w:rPr>
        <w:t>Breast Cancer Res Treat</w:t>
      </w:r>
      <w:r>
        <w:rPr>
          <w:rFonts w:ascii="Book Antiqua" w:hAnsi="Book Antiqua" w:cs="宋体"/>
          <w:kern w:val="0"/>
          <w:sz w:val="24"/>
        </w:rPr>
        <w:t> 2015; </w:t>
      </w:r>
      <w:r>
        <w:rPr>
          <w:rFonts w:ascii="Book Antiqua" w:hAnsi="Book Antiqua" w:cs="宋体"/>
          <w:b/>
          <w:bCs/>
          <w:kern w:val="0"/>
          <w:sz w:val="24"/>
        </w:rPr>
        <w:t>153</w:t>
      </w:r>
      <w:r>
        <w:rPr>
          <w:rFonts w:ascii="Book Antiqua" w:hAnsi="Book Antiqua" w:cs="宋体"/>
          <w:kern w:val="0"/>
          <w:sz w:val="24"/>
        </w:rPr>
        <w:t>: 263-275 [PMID: 26253946 DOI: 10.1007/s10549-015-3529-6]</w:t>
      </w:r>
    </w:p>
    <w:p w:rsidR="007A78C6" w:rsidRDefault="00E26B45">
      <w:pPr>
        <w:widowControl/>
        <w:spacing w:line="360" w:lineRule="auto"/>
        <w:rPr>
          <w:rFonts w:ascii="Book Antiqua" w:hAnsi="Book Antiqua" w:cs="宋体"/>
          <w:kern w:val="0"/>
          <w:sz w:val="24"/>
        </w:rPr>
      </w:pPr>
      <w:r>
        <w:rPr>
          <w:rFonts w:ascii="Book Antiqua" w:hAnsi="Book Antiqua" w:cs="宋体"/>
          <w:kern w:val="0"/>
          <w:sz w:val="24"/>
        </w:rPr>
        <w:t>2</w:t>
      </w:r>
      <w:r>
        <w:rPr>
          <w:rFonts w:ascii="Book Antiqua" w:hAnsi="Book Antiqua" w:cs="宋体" w:hint="eastAsia"/>
          <w:kern w:val="0"/>
          <w:sz w:val="24"/>
        </w:rPr>
        <w:t>2</w:t>
      </w:r>
      <w:r>
        <w:rPr>
          <w:rFonts w:ascii="Book Antiqua" w:hAnsi="Book Antiqua" w:cs="宋体"/>
          <w:kern w:val="0"/>
          <w:sz w:val="24"/>
        </w:rPr>
        <w:t> </w:t>
      </w:r>
      <w:r>
        <w:rPr>
          <w:rFonts w:ascii="Book Antiqua" w:hAnsi="Book Antiqua" w:cs="宋体"/>
          <w:b/>
          <w:bCs/>
          <w:kern w:val="0"/>
          <w:sz w:val="24"/>
        </w:rPr>
        <w:t>Zhang HY</w:t>
      </w:r>
      <w:r>
        <w:rPr>
          <w:rFonts w:ascii="Book Antiqua" w:hAnsi="Book Antiqua" w:cs="宋体"/>
          <w:kern w:val="0"/>
          <w:sz w:val="24"/>
        </w:rPr>
        <w:t>, Li JH, Li G, Wang SR. Activation of ARK5/miR-1181/HOXA10 axis promotes epithelial-mesenchymal transition in ovarian cancer. </w:t>
      </w:r>
      <w:proofErr w:type="spellStart"/>
      <w:r>
        <w:rPr>
          <w:rFonts w:ascii="Book Antiqua" w:hAnsi="Book Antiqua" w:cs="宋体"/>
          <w:i/>
          <w:iCs/>
          <w:kern w:val="0"/>
          <w:sz w:val="24"/>
        </w:rPr>
        <w:t>Oncol</w:t>
      </w:r>
      <w:proofErr w:type="spellEnd"/>
      <w:r>
        <w:rPr>
          <w:rFonts w:ascii="Book Antiqua" w:hAnsi="Book Antiqua" w:cs="宋体"/>
          <w:i/>
          <w:iCs/>
          <w:kern w:val="0"/>
          <w:sz w:val="24"/>
        </w:rPr>
        <w:t xml:space="preserve"> Rep</w:t>
      </w:r>
      <w:r>
        <w:rPr>
          <w:rFonts w:ascii="Book Antiqua" w:hAnsi="Book Antiqua" w:cs="宋体" w:hint="eastAsia"/>
          <w:kern w:val="0"/>
          <w:sz w:val="24"/>
        </w:rPr>
        <w:t xml:space="preserve"> </w:t>
      </w:r>
      <w:r>
        <w:rPr>
          <w:rFonts w:ascii="Book Antiqua" w:hAnsi="Book Antiqua" w:cs="宋体"/>
          <w:kern w:val="0"/>
          <w:sz w:val="24"/>
        </w:rPr>
        <w:t>2015;</w:t>
      </w:r>
      <w:r>
        <w:rPr>
          <w:rFonts w:ascii="Book Antiqua" w:hAnsi="Book Antiqua" w:cs="宋体" w:hint="eastAsia"/>
          <w:kern w:val="0"/>
          <w:sz w:val="24"/>
        </w:rPr>
        <w:t xml:space="preserve"> </w:t>
      </w:r>
      <w:r>
        <w:rPr>
          <w:rFonts w:ascii="Book Antiqua" w:hAnsi="Book Antiqua" w:cs="宋体"/>
          <w:b/>
          <w:bCs/>
          <w:kern w:val="0"/>
          <w:sz w:val="24"/>
        </w:rPr>
        <w:t>34</w:t>
      </w:r>
      <w:r>
        <w:rPr>
          <w:rFonts w:ascii="Book Antiqua" w:hAnsi="Book Antiqua" w:cs="宋体"/>
          <w:kern w:val="0"/>
          <w:sz w:val="24"/>
        </w:rPr>
        <w:t>: 1193-1202 [PMID: 26151663 DOI: 10.3892/or.2015.4113]</w:t>
      </w:r>
    </w:p>
    <w:p w:rsidR="00F730E1" w:rsidRDefault="00F730E1">
      <w:pPr>
        <w:widowControl/>
        <w:spacing w:line="360" w:lineRule="auto"/>
        <w:rPr>
          <w:rFonts w:ascii="Book Antiqua" w:hAnsi="Book Antiqua" w:cs="宋体"/>
          <w:kern w:val="0"/>
          <w:sz w:val="24"/>
        </w:rPr>
      </w:pPr>
    </w:p>
    <w:p w:rsidR="007A78C6" w:rsidRDefault="00E26B45" w:rsidP="00F730E1">
      <w:pPr>
        <w:widowControl/>
        <w:snapToGrid w:val="0"/>
        <w:spacing w:line="360" w:lineRule="auto"/>
        <w:ind w:right="120"/>
        <w:jc w:val="right"/>
        <w:rPr>
          <w:rFonts w:ascii="Book Antiqua" w:hAnsi="Book Antiqua"/>
          <w:kern w:val="0"/>
          <w:sz w:val="24"/>
        </w:rPr>
      </w:pPr>
      <w:bookmarkStart w:id="46" w:name="OLE_LINK1059"/>
      <w:bookmarkStart w:id="47" w:name="OLE_LINK1137"/>
      <w:bookmarkStart w:id="48" w:name="OLE_LINK1158"/>
      <w:bookmarkStart w:id="49" w:name="OLE_LINK1200"/>
      <w:bookmarkStart w:id="50" w:name="OLE_LINK1174"/>
      <w:bookmarkStart w:id="51" w:name="OLE_LINK1288"/>
      <w:bookmarkStart w:id="52" w:name="OLE_LINK1056"/>
      <w:bookmarkStart w:id="53" w:name="OLE_LINK1167"/>
      <w:bookmarkStart w:id="54" w:name="OLE_LINK946"/>
      <w:bookmarkStart w:id="55" w:name="OLE_LINK1241"/>
      <w:bookmarkStart w:id="56" w:name="OLE_LINK980"/>
      <w:bookmarkStart w:id="57" w:name="OLE_LINK148"/>
      <w:bookmarkStart w:id="58" w:name="OLE_LINK320"/>
      <w:bookmarkStart w:id="59" w:name="OLE_LINK1018"/>
      <w:bookmarkStart w:id="60" w:name="OLE_LINK1030"/>
      <w:bookmarkStart w:id="61" w:name="OLE_LINK120"/>
      <w:bookmarkStart w:id="62" w:name="OLE_LINK112"/>
      <w:bookmarkStart w:id="63" w:name="OLE_LINK313"/>
      <w:bookmarkStart w:id="64" w:name="OLE_LINK334"/>
      <w:bookmarkStart w:id="65" w:name="OLE_LINK930"/>
      <w:bookmarkStart w:id="66" w:name="OLE_LINK281"/>
      <w:bookmarkStart w:id="67" w:name="OLE_LINK943"/>
      <w:bookmarkStart w:id="68" w:name="OLE_LINK1106"/>
      <w:bookmarkStart w:id="69" w:name="OLE_LINK52"/>
      <w:bookmarkStart w:id="70" w:name="OLE_LINK72"/>
      <w:bookmarkStart w:id="71" w:name="OLE_LINK911"/>
      <w:bookmarkStart w:id="72" w:name="OLE_LINK1175"/>
      <w:bookmarkStart w:id="73" w:name="OLE_LINK1169"/>
      <w:bookmarkStart w:id="74" w:name="OLE_LINK908"/>
      <w:bookmarkStart w:id="75" w:name="OLE_LINK993"/>
      <w:bookmarkStart w:id="76" w:name="OLE_LINK1052"/>
      <w:bookmarkStart w:id="77" w:name="OLE_LINK909"/>
      <w:bookmarkStart w:id="78" w:name="OLE_LINK992"/>
      <w:bookmarkStart w:id="79" w:name="OLE_LINK891"/>
      <w:bookmarkStart w:id="80" w:name="OLE_LINK981"/>
      <w:bookmarkStart w:id="81" w:name="OLE_LINK387"/>
      <w:bookmarkStart w:id="82" w:name="OLE_LINK1076"/>
      <w:bookmarkStart w:id="83" w:name="OLE_LINK51"/>
      <w:bookmarkStart w:id="84" w:name="OLE_LINK906"/>
      <w:bookmarkStart w:id="85" w:name="OLE_LINK1074"/>
      <w:bookmarkStart w:id="86" w:name="OLE_LINK1049"/>
      <w:bookmarkStart w:id="87" w:name="OLE_LINK847"/>
      <w:bookmarkStart w:id="88" w:name="OLE_LINK648"/>
      <w:bookmarkStart w:id="89" w:name="OLE_LINK226"/>
      <w:bookmarkStart w:id="90" w:name="OLE_LINK400"/>
      <w:bookmarkStart w:id="91" w:name="OLE_LINK385"/>
      <w:bookmarkStart w:id="92" w:name="OLE_LINK212"/>
      <w:bookmarkStart w:id="93" w:name="OLE_LINK535"/>
      <w:bookmarkStart w:id="94" w:name="OLE_LINK254"/>
      <w:bookmarkStart w:id="95" w:name="OLE_LINK471"/>
      <w:bookmarkStart w:id="96" w:name="OLE_LINK207"/>
      <w:bookmarkStart w:id="97" w:name="OLE_LINK225"/>
      <w:bookmarkStart w:id="98" w:name="OLE_LINK450"/>
      <w:bookmarkStart w:id="99" w:name="OLE_LINK384"/>
      <w:bookmarkStart w:id="100" w:name="OLE_LINK686"/>
      <w:bookmarkStart w:id="101" w:name="OLE_LINK575"/>
      <w:bookmarkStart w:id="102" w:name="OLE_LINK321"/>
      <w:bookmarkStart w:id="103" w:name="OLE_LINK371"/>
      <w:bookmarkStart w:id="104" w:name="OLE_LINK288"/>
      <w:bookmarkStart w:id="105" w:name="OLE_LINK149"/>
      <w:bookmarkStart w:id="106" w:name="OLE_LINK303"/>
      <w:bookmarkStart w:id="107" w:name="OLE_LINK1830"/>
      <w:bookmarkStart w:id="108" w:name="OLE_LINK489"/>
      <w:bookmarkStart w:id="109" w:name="OLE_LINK183"/>
      <w:bookmarkStart w:id="110" w:name="OLE_LINK304"/>
      <w:bookmarkStart w:id="111" w:name="OLE_LINK346"/>
      <w:bookmarkStart w:id="112" w:name="OLE_LINK462"/>
      <w:bookmarkStart w:id="113" w:name="OLE_LINK519"/>
      <w:bookmarkStart w:id="114" w:name="OLE_LINK250"/>
      <w:bookmarkStart w:id="115" w:name="OLE_LINK282"/>
      <w:bookmarkStart w:id="116" w:name="OLE_LINK833"/>
      <w:bookmarkStart w:id="117" w:name="OLE_LINK572"/>
      <w:bookmarkStart w:id="118" w:name="OLE_LINK457"/>
      <w:bookmarkStart w:id="119" w:name="OLE_LINK379"/>
      <w:bookmarkStart w:id="120" w:name="OLE_LINK722"/>
      <w:bookmarkStart w:id="121" w:name="OLE_LINK782"/>
      <w:bookmarkStart w:id="122" w:name="OLE_LINK582"/>
      <w:bookmarkStart w:id="123" w:name="OLE_LINK781"/>
      <w:bookmarkStart w:id="124" w:name="OLE_LINK801"/>
      <w:bookmarkStart w:id="125" w:name="OLE_LINK865"/>
      <w:bookmarkStart w:id="126" w:name="OLE_LINK856"/>
      <w:bookmarkStart w:id="127" w:name="OLE_LINK714"/>
      <w:bookmarkStart w:id="128" w:name="OLE_LINK589"/>
      <w:bookmarkStart w:id="129" w:name="OLE_LINK826"/>
      <w:bookmarkStart w:id="130" w:name="OLE_LINK688"/>
      <w:bookmarkStart w:id="131" w:name="OLE_LINK574"/>
      <w:bookmarkStart w:id="132" w:name="OLE_LINK716"/>
      <w:bookmarkStart w:id="133" w:name="OLE_LINK889"/>
      <w:bookmarkStart w:id="134" w:name="OLE_LINK2882"/>
      <w:bookmarkStart w:id="135" w:name="OLE_LINK2700"/>
      <w:bookmarkStart w:id="136" w:name="OLE_LINK593"/>
      <w:bookmarkStart w:id="137" w:name="OLE_LINK639"/>
      <w:bookmarkStart w:id="138" w:name="OLE_LINK480"/>
      <w:bookmarkStart w:id="139" w:name="OLE_LINK532"/>
      <w:bookmarkStart w:id="140" w:name="OLE_LINK770"/>
      <w:bookmarkStart w:id="141" w:name="OLE_LINK491"/>
      <w:bookmarkStart w:id="142" w:name="OLE_LINK640"/>
      <w:bookmarkStart w:id="143" w:name="OLE_LINK792"/>
      <w:bookmarkStart w:id="144" w:name="OLE_LINK836"/>
      <w:bookmarkStart w:id="145" w:name="OLE_LINK581"/>
      <w:bookmarkStart w:id="146" w:name="OLE_LINK660"/>
      <w:bookmarkStart w:id="147" w:name="OLE_LINK642"/>
      <w:bookmarkStart w:id="148" w:name="OLE_LINK700"/>
      <w:bookmarkStart w:id="149" w:name="OLE_LINK542"/>
      <w:bookmarkStart w:id="150" w:name="OLE_LINK567"/>
      <w:r>
        <w:rPr>
          <w:rFonts w:ascii="Book Antiqua" w:hAnsi="Book Antiqua"/>
          <w:b/>
          <w:bCs/>
          <w:kern w:val="0"/>
          <w:sz w:val="24"/>
        </w:rPr>
        <w:t>P-Reviewer:</w:t>
      </w:r>
      <w:r>
        <w:rPr>
          <w:rFonts w:ascii="Book Antiqua" w:hAnsi="Book Antiqua" w:hint="eastAsia"/>
          <w:b/>
          <w:bCs/>
          <w:kern w:val="0"/>
          <w:sz w:val="24"/>
        </w:rPr>
        <w:t xml:space="preserve"> </w:t>
      </w:r>
      <w:proofErr w:type="spellStart"/>
      <w:r>
        <w:rPr>
          <w:rFonts w:ascii="Book Antiqua" w:hAnsi="Book Antiqua"/>
          <w:bCs/>
          <w:kern w:val="0"/>
          <w:sz w:val="24"/>
        </w:rPr>
        <w:t>Kleeff</w:t>
      </w:r>
      <w:proofErr w:type="spellEnd"/>
      <w:r>
        <w:rPr>
          <w:rFonts w:ascii="Book Antiqua" w:hAnsi="Book Antiqua" w:hint="eastAsia"/>
          <w:bCs/>
          <w:kern w:val="0"/>
          <w:sz w:val="24"/>
        </w:rPr>
        <w:t xml:space="preserve"> </w:t>
      </w:r>
      <w:r>
        <w:rPr>
          <w:rFonts w:ascii="Book Antiqua" w:hAnsi="Book Antiqua"/>
          <w:bCs/>
          <w:kern w:val="0"/>
          <w:sz w:val="24"/>
        </w:rPr>
        <w:t>J</w:t>
      </w:r>
      <w:r>
        <w:rPr>
          <w:rFonts w:ascii="Book Antiqua" w:hAnsi="Book Antiqua" w:hint="eastAsia"/>
          <w:b/>
          <w:bCs/>
          <w:kern w:val="0"/>
          <w:sz w:val="24"/>
        </w:rPr>
        <w:t xml:space="preserve"> </w:t>
      </w:r>
      <w:r>
        <w:rPr>
          <w:rFonts w:ascii="Book Antiqua" w:hAnsi="Book Antiqua"/>
          <w:b/>
          <w:bCs/>
          <w:kern w:val="0"/>
          <w:sz w:val="24"/>
        </w:rPr>
        <w:t>S-Editor:</w:t>
      </w:r>
      <w:r>
        <w:rPr>
          <w:rFonts w:ascii="Book Antiqua" w:hAnsi="Book Antiqua" w:hint="eastAsia"/>
          <w:kern w:val="0"/>
          <w:sz w:val="24"/>
        </w:rPr>
        <w:t xml:space="preserve"> Gong ZM</w:t>
      </w:r>
    </w:p>
    <w:p w:rsidR="007A78C6" w:rsidRDefault="00E26B45">
      <w:pPr>
        <w:widowControl/>
        <w:snapToGrid w:val="0"/>
        <w:spacing w:line="360" w:lineRule="auto"/>
        <w:jc w:val="right"/>
        <w:rPr>
          <w:rFonts w:ascii="Book Antiqua" w:hAnsi="Book Antiqua"/>
          <w:b/>
          <w:bCs/>
          <w:kern w:val="0"/>
          <w:sz w:val="24"/>
        </w:rPr>
      </w:pPr>
      <w:r>
        <w:rPr>
          <w:rFonts w:ascii="Book Antiqua" w:hAnsi="Book Antiqua"/>
          <w:b/>
          <w:bCs/>
          <w:kern w:val="0"/>
          <w:sz w:val="24"/>
        </w:rPr>
        <w:t>L-Editor:</w:t>
      </w:r>
      <w:r>
        <w:rPr>
          <w:rFonts w:ascii="Book Antiqua" w:hAnsi="Book Antiqua"/>
          <w:kern w:val="0"/>
          <w:sz w:val="24"/>
        </w:rPr>
        <w:t xml:space="preserve"> </w:t>
      </w:r>
      <w:r>
        <w:rPr>
          <w:rFonts w:ascii="Book Antiqua" w:hAnsi="Book Antiqua"/>
          <w:b/>
          <w:bCs/>
          <w:kern w:val="0"/>
          <w:sz w:val="24"/>
        </w:rPr>
        <w:t>E-Editor:</w:t>
      </w:r>
    </w:p>
    <w:p w:rsidR="007A78C6" w:rsidRDefault="00E26B45">
      <w:pPr>
        <w:widowControl/>
        <w:shd w:val="clear" w:color="auto" w:fill="FFFFFF"/>
        <w:snapToGrid w:val="0"/>
        <w:spacing w:line="360" w:lineRule="auto"/>
        <w:rPr>
          <w:rFonts w:ascii="Book Antiqua" w:hAnsi="Book Antiqua" w:cs="Helvetica"/>
          <w:b/>
          <w:kern w:val="0"/>
          <w:sz w:val="24"/>
        </w:rPr>
      </w:pPr>
      <w:bookmarkStart w:id="151" w:name="OLE_LINK880"/>
      <w:bookmarkStart w:id="152" w:name="OLE_LINK813"/>
      <w:bookmarkStart w:id="153" w:name="OLE_LINK497"/>
      <w:bookmarkStart w:id="154" w:name="OLE_LINK88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ascii="Book Antiqua" w:hAnsi="Book Antiqua" w:cs="Helvetica"/>
          <w:b/>
          <w:kern w:val="0"/>
          <w:sz w:val="24"/>
        </w:rPr>
        <w:t xml:space="preserve">Specialty type: </w:t>
      </w:r>
      <w:r>
        <w:rPr>
          <w:rFonts w:ascii="Book Antiqua" w:hAnsi="Book Antiqua" w:cs="Helvetica"/>
          <w:kern w:val="0"/>
          <w:sz w:val="24"/>
        </w:rPr>
        <w:t>Gastroenterology and</w:t>
      </w:r>
      <w:r>
        <w:rPr>
          <w:rFonts w:ascii="Book Antiqua" w:hAnsi="Book Antiqua" w:cs="Helvetica" w:hint="eastAsia"/>
          <w:kern w:val="0"/>
          <w:sz w:val="24"/>
        </w:rPr>
        <w:t xml:space="preserve"> </w:t>
      </w:r>
      <w:proofErr w:type="spellStart"/>
      <w:r>
        <w:rPr>
          <w:rFonts w:ascii="Book Antiqua" w:hAnsi="Book Antiqua" w:cs="Helvetica"/>
          <w:kern w:val="0"/>
          <w:sz w:val="24"/>
        </w:rPr>
        <w:t>hepatology</w:t>
      </w:r>
      <w:proofErr w:type="spellEnd"/>
    </w:p>
    <w:p w:rsidR="007A78C6" w:rsidRDefault="00E26B45">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kern w:val="0"/>
          <w:sz w:val="24"/>
          <w:lang w:val="en-CA"/>
        </w:rPr>
        <w:t>C</w:t>
      </w:r>
      <w:r>
        <w:rPr>
          <w:rFonts w:ascii="Book Antiqua" w:hAnsi="Book Antiqua" w:cs="Helvetica" w:hint="eastAsia"/>
          <w:kern w:val="0"/>
          <w:sz w:val="24"/>
          <w:lang w:val="en-CA"/>
        </w:rPr>
        <w:t>hina</w:t>
      </w:r>
    </w:p>
    <w:p w:rsidR="007A78C6" w:rsidRDefault="00E26B45">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7A78C6" w:rsidRDefault="00E26B45">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A (Excellent): </w:t>
      </w:r>
      <w:r>
        <w:rPr>
          <w:rFonts w:ascii="Book Antiqua" w:hAnsi="Book Antiqua" w:cs="Helvetica" w:hint="eastAsia"/>
          <w:kern w:val="0"/>
          <w:sz w:val="24"/>
        </w:rPr>
        <w:t>0</w:t>
      </w:r>
    </w:p>
    <w:p w:rsidR="007A78C6" w:rsidRDefault="00E26B45">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B (Very good): </w:t>
      </w:r>
      <w:r>
        <w:rPr>
          <w:rFonts w:ascii="Book Antiqua" w:hAnsi="Book Antiqua" w:cs="Helvetica" w:hint="eastAsia"/>
          <w:kern w:val="0"/>
          <w:sz w:val="24"/>
        </w:rPr>
        <w:t>B</w:t>
      </w:r>
    </w:p>
    <w:p w:rsidR="007A78C6" w:rsidRDefault="00E26B45">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C (Good): </w:t>
      </w:r>
      <w:r>
        <w:rPr>
          <w:rFonts w:ascii="Book Antiqua" w:hAnsi="Book Antiqua" w:cs="Helvetica" w:hint="eastAsia"/>
          <w:kern w:val="0"/>
          <w:sz w:val="24"/>
        </w:rPr>
        <w:t>0</w:t>
      </w:r>
    </w:p>
    <w:p w:rsidR="007A78C6" w:rsidRDefault="00E26B45">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D (Fair): </w:t>
      </w:r>
      <w:r>
        <w:rPr>
          <w:rFonts w:ascii="Book Antiqua" w:hAnsi="Book Antiqua" w:cs="Helvetica" w:hint="eastAsia"/>
          <w:kern w:val="0"/>
          <w:sz w:val="24"/>
        </w:rPr>
        <w:t>0</w:t>
      </w:r>
    </w:p>
    <w:p w:rsidR="007A78C6" w:rsidRDefault="00E26B45">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E (Poor): </w:t>
      </w:r>
      <w:r>
        <w:rPr>
          <w:rFonts w:ascii="Book Antiqua" w:hAnsi="Book Antiqua" w:cs="Helvetica" w:hint="eastAsia"/>
          <w:kern w:val="0"/>
          <w:sz w:val="24"/>
        </w:rPr>
        <w:t>0</w:t>
      </w:r>
      <w:bookmarkEnd w:id="151"/>
      <w:bookmarkEnd w:id="152"/>
      <w:bookmarkEnd w:id="153"/>
      <w:bookmarkEnd w:id="154"/>
    </w:p>
    <w:p w:rsidR="007A78C6" w:rsidRPr="00A55E17" w:rsidRDefault="00E26B45" w:rsidP="00A55E17">
      <w:pPr>
        <w:widowControl/>
        <w:jc w:val="left"/>
        <w:rPr>
          <w:rFonts w:ascii="Book Antiqua" w:hAnsi="Book Antiqua" w:cs="Book Antiqua"/>
          <w:sz w:val="24"/>
        </w:rPr>
      </w:pPr>
      <w:r>
        <w:rPr>
          <w:rFonts w:ascii="Book Antiqua" w:hAnsi="Book Antiqua" w:cs="Book Antiqua"/>
          <w:sz w:val="24"/>
        </w:rPr>
        <w:br w:type="page"/>
      </w:r>
    </w:p>
    <w:p w:rsidR="00086F67" w:rsidRDefault="00AE42A5">
      <w:pPr>
        <w:snapToGrid w:val="0"/>
        <w:spacing w:line="360" w:lineRule="auto"/>
        <w:rPr>
          <w:rFonts w:ascii="Book Antiqua" w:hAnsi="Book Antiqua" w:cs="Book Antiqua"/>
          <w:b/>
          <w:sz w:val="24"/>
        </w:rPr>
      </w:pPr>
      <w:r>
        <w:rPr>
          <w:noProof/>
          <w:lang w:eastAsia="en-US"/>
        </w:rPr>
        <w:lastRenderedPageBreak/>
        <w:drawing>
          <wp:inline distT="0" distB="0" distL="0" distR="0" wp14:anchorId="78EC4EBD" wp14:editId="1C95B23B">
            <wp:extent cx="4921857" cy="3905068"/>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591" cy="3907237"/>
                    </a:xfrm>
                    <a:prstGeom prst="rect">
                      <a:avLst/>
                    </a:prstGeom>
                  </pic:spPr>
                </pic:pic>
              </a:graphicData>
            </a:graphic>
          </wp:inline>
        </w:drawing>
      </w:r>
    </w:p>
    <w:p w:rsidR="007A78C6" w:rsidRDefault="00E26B45">
      <w:pPr>
        <w:snapToGrid w:val="0"/>
        <w:spacing w:line="360" w:lineRule="auto"/>
        <w:rPr>
          <w:rFonts w:ascii="Book Antiqua" w:hAnsi="Book Antiqua" w:cs="Book Antiqua"/>
          <w:sz w:val="24"/>
        </w:rPr>
      </w:pPr>
      <w:r>
        <w:rPr>
          <w:rFonts w:ascii="Book Antiqua" w:hAnsi="Book Antiqua" w:cs="Book Antiqua"/>
          <w:b/>
          <w:sz w:val="24"/>
        </w:rPr>
        <w:t xml:space="preserve">Figure 1 miR-1181 was </w:t>
      </w:r>
      <w:proofErr w:type="spellStart"/>
      <w:r>
        <w:rPr>
          <w:rFonts w:ascii="Book Antiqua" w:hAnsi="Book Antiqua" w:cs="Book Antiqua"/>
          <w:b/>
          <w:sz w:val="24"/>
        </w:rPr>
        <w:t>downregulated</w:t>
      </w:r>
      <w:proofErr w:type="spellEnd"/>
      <w:r>
        <w:rPr>
          <w:rFonts w:ascii="Book Antiqua" w:hAnsi="Book Antiqua" w:cs="Book Antiqua"/>
          <w:b/>
          <w:sz w:val="24"/>
        </w:rPr>
        <w:t xml:space="preserve"> in pancreatic cancer cell lines.</w:t>
      </w:r>
      <w:r>
        <w:rPr>
          <w:rFonts w:ascii="Book Antiqua" w:hAnsi="Book Antiqua" w:cs="Book Antiqua" w:hint="eastAsia"/>
          <w:sz w:val="24"/>
        </w:rPr>
        <w:t xml:space="preserve"> </w:t>
      </w:r>
      <w:r>
        <w:rPr>
          <w:rFonts w:ascii="Book Antiqua" w:hAnsi="Book Antiqua" w:cs="Book Antiqua"/>
          <w:sz w:val="24"/>
        </w:rPr>
        <w:t>A</w:t>
      </w:r>
      <w:r>
        <w:rPr>
          <w:rFonts w:ascii="Book Antiqua" w:hAnsi="Book Antiqua" w:cs="Book Antiqua" w:hint="eastAsia"/>
          <w:sz w:val="24"/>
        </w:rPr>
        <w:t>:</w:t>
      </w:r>
      <w:r>
        <w:rPr>
          <w:rFonts w:ascii="Book Antiqua" w:hAnsi="Book Antiqua" w:cs="Book Antiqua"/>
          <w:sz w:val="24"/>
        </w:rPr>
        <w:t xml:space="preserve"> MiR-1181 expression was evaluated in pancreatic cancer cell lines and HPDE cells by PCR</w:t>
      </w:r>
      <w:r>
        <w:rPr>
          <w:rFonts w:ascii="Book Antiqua" w:hAnsi="Book Antiqua" w:cs="Book Antiqua" w:hint="eastAsia"/>
          <w:sz w:val="24"/>
        </w:rPr>
        <w:t xml:space="preserve">, </w:t>
      </w:r>
      <w:proofErr w:type="spellStart"/>
      <w:r>
        <w:rPr>
          <w:rFonts w:ascii="Book Antiqua" w:hAnsi="Book Antiqua" w:cs="Book Antiqua"/>
          <w:sz w:val="24"/>
          <w:vertAlign w:val="superscript"/>
        </w:rPr>
        <w:t>a</w:t>
      </w:r>
      <w:r>
        <w:rPr>
          <w:rFonts w:ascii="Book Antiqua" w:hAnsi="Book Antiqua" w:cs="Book Antiqua"/>
          <w:i/>
          <w:sz w:val="24"/>
        </w:rPr>
        <w:t>P</w:t>
      </w:r>
      <w:proofErr w:type="spellEnd"/>
      <w:r>
        <w:rPr>
          <w:rFonts w:ascii="Book Antiqua" w:hAnsi="Book Antiqua" w:cs="Book Antiqua"/>
          <w:sz w:val="24"/>
        </w:rPr>
        <w:t xml:space="preserve"> &lt; 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B</w:t>
      </w:r>
      <w:r>
        <w:rPr>
          <w:rFonts w:ascii="Book Antiqua" w:hAnsi="Book Antiqua" w:cs="Book Antiqua" w:hint="eastAsia"/>
          <w:sz w:val="24"/>
        </w:rPr>
        <w:t xml:space="preserve">: </w:t>
      </w:r>
      <w:r>
        <w:rPr>
          <w:rFonts w:ascii="Book Antiqua" w:hAnsi="Book Antiqua" w:cs="Book Antiqua"/>
          <w:sz w:val="24"/>
        </w:rPr>
        <w:t xml:space="preserve">Confirmation of miR-1181 </w:t>
      </w:r>
      <w:proofErr w:type="spellStart"/>
      <w:r>
        <w:rPr>
          <w:rFonts w:ascii="Book Antiqua" w:hAnsi="Book Antiqua" w:cs="Book Antiqua"/>
          <w:sz w:val="24"/>
        </w:rPr>
        <w:t>upregulation</w:t>
      </w:r>
      <w:proofErr w:type="spellEnd"/>
      <w:r>
        <w:rPr>
          <w:rFonts w:ascii="Book Antiqua" w:hAnsi="Book Antiqua" w:cs="Book Antiqua"/>
          <w:sz w:val="24"/>
        </w:rPr>
        <w:t xml:space="preserve"> in PANC-1 stable cell lines compared with negative control (NC) cells by PCR</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C</w:t>
      </w:r>
      <w:r>
        <w:rPr>
          <w:rFonts w:ascii="Book Antiqua" w:hAnsi="Book Antiqua" w:cs="Book Antiqua" w:hint="eastAsia"/>
          <w:sz w:val="24"/>
        </w:rPr>
        <w:t xml:space="preserve">: </w:t>
      </w:r>
      <w:r>
        <w:rPr>
          <w:rFonts w:ascii="Book Antiqua" w:hAnsi="Book Antiqua" w:cs="Book Antiqua"/>
          <w:sz w:val="24"/>
        </w:rPr>
        <w:t xml:space="preserve">Confirmation of miR-1181 </w:t>
      </w:r>
      <w:proofErr w:type="spellStart"/>
      <w:r>
        <w:rPr>
          <w:rFonts w:ascii="Book Antiqua" w:hAnsi="Book Antiqua" w:cs="Book Antiqua"/>
          <w:sz w:val="24"/>
        </w:rPr>
        <w:t>upregulation</w:t>
      </w:r>
      <w:proofErr w:type="spellEnd"/>
      <w:r>
        <w:rPr>
          <w:rFonts w:ascii="Book Antiqua" w:hAnsi="Book Antiqua" w:cs="Book Antiqua"/>
          <w:sz w:val="24"/>
        </w:rPr>
        <w:t xml:space="preserve"> in MIA-PaCa-2 stable cell lines compared with NC cells by PCR</w:t>
      </w:r>
      <w:r>
        <w:rPr>
          <w:rFonts w:ascii="Book Antiqua" w:hAnsi="Book Antiqua" w:cs="Book Antiqua" w:hint="eastAsia"/>
          <w:sz w:val="24"/>
        </w:rPr>
        <w:t xml:space="preserve">, </w:t>
      </w:r>
      <w:proofErr w:type="spellStart"/>
      <w:r>
        <w:rPr>
          <w:rFonts w:ascii="Book Antiqua" w:hAnsi="Book Antiqua" w:cs="Book Antiqua" w:hint="eastAsia"/>
          <w:sz w:val="24"/>
          <w:vertAlign w:val="superscript"/>
        </w:rPr>
        <w:t>b</w:t>
      </w:r>
      <w:r>
        <w:rPr>
          <w:rFonts w:ascii="Book Antiqua" w:hAnsi="Book Antiqua" w:cs="Book Antiqua"/>
          <w:i/>
          <w:sz w:val="24"/>
        </w:rPr>
        <w:t>P</w:t>
      </w:r>
      <w:proofErr w:type="spellEnd"/>
      <w:r>
        <w:rPr>
          <w:rFonts w:ascii="Book Antiqua" w:hAnsi="Book Antiqua" w:cs="Book Antiqua"/>
          <w:sz w:val="24"/>
        </w:rPr>
        <w:t xml:space="preserve"> &lt; 0.0</w:t>
      </w:r>
      <w:r>
        <w:rPr>
          <w:rFonts w:ascii="Book Antiqua" w:hAnsi="Book Antiqua" w:cs="Book Antiqua" w:hint="eastAsia"/>
          <w:sz w:val="24"/>
        </w:rPr>
        <w:t>1</w:t>
      </w:r>
      <w:r>
        <w:rPr>
          <w:rFonts w:ascii="Book Antiqua" w:hAnsi="Book Antiqua" w:cs="Book Antiqua"/>
          <w:sz w:val="24"/>
        </w:rPr>
        <w:t>.</w:t>
      </w:r>
      <w:r>
        <w:rPr>
          <w:rFonts w:ascii="Book Antiqua" w:hAnsi="Book Antiqua" w:cs="Book Antiqua" w:hint="eastAsia"/>
          <w:sz w:val="24"/>
        </w:rPr>
        <w:t xml:space="preserve"> BC: </w:t>
      </w:r>
      <w:r w:rsidR="00F730E1">
        <w:rPr>
          <w:rFonts w:ascii="Book Antiqua" w:hAnsi="Book Antiqua" w:cs="Book Antiqua"/>
          <w:sz w:val="24"/>
        </w:rPr>
        <w:t xml:space="preserve">Blank </w:t>
      </w:r>
      <w:r>
        <w:rPr>
          <w:rFonts w:ascii="Book Antiqua" w:hAnsi="Book Antiqua" w:cs="Book Antiqua" w:hint="eastAsia"/>
          <w:sz w:val="24"/>
        </w:rPr>
        <w:t>control.</w:t>
      </w:r>
    </w:p>
    <w:p w:rsidR="007A78C6" w:rsidRDefault="00E26B45">
      <w:pPr>
        <w:widowControl/>
        <w:jc w:val="left"/>
        <w:rPr>
          <w:rFonts w:ascii="Book Antiqua" w:hAnsi="Book Antiqua" w:cs="Book Antiqua"/>
          <w:sz w:val="24"/>
        </w:rPr>
      </w:pPr>
      <w:r>
        <w:rPr>
          <w:rFonts w:ascii="Book Antiqua" w:hAnsi="Book Antiqua" w:cs="Book Antiqua"/>
          <w:sz w:val="24"/>
        </w:rPr>
        <w:br w:type="page"/>
      </w:r>
    </w:p>
    <w:p w:rsidR="007A78C6" w:rsidRDefault="00AE42A5">
      <w:pPr>
        <w:snapToGrid w:val="0"/>
        <w:spacing w:line="360" w:lineRule="auto"/>
        <w:rPr>
          <w:rFonts w:ascii="Book Antiqua" w:hAnsi="Book Antiqua" w:cs="Book Antiqua"/>
          <w:b/>
          <w:sz w:val="24"/>
        </w:rPr>
      </w:pPr>
      <w:r>
        <w:rPr>
          <w:noProof/>
          <w:lang w:eastAsia="en-US"/>
        </w:rPr>
        <w:lastRenderedPageBreak/>
        <w:drawing>
          <wp:inline distT="0" distB="0" distL="0" distR="0" wp14:anchorId="7C45E0DF" wp14:editId="29EDF943">
            <wp:extent cx="5274310" cy="4035091"/>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035091"/>
                    </a:xfrm>
                    <a:prstGeom prst="rect">
                      <a:avLst/>
                    </a:prstGeom>
                  </pic:spPr>
                </pic:pic>
              </a:graphicData>
            </a:graphic>
          </wp:inline>
        </w:drawing>
      </w:r>
    </w:p>
    <w:p w:rsidR="00A55E17" w:rsidRDefault="00A55E17">
      <w:pPr>
        <w:snapToGrid w:val="0"/>
        <w:spacing w:line="360" w:lineRule="auto"/>
        <w:rPr>
          <w:rFonts w:ascii="Book Antiqua" w:hAnsi="Book Antiqua" w:cs="Book Antiqua"/>
          <w:b/>
          <w:sz w:val="24"/>
        </w:rPr>
      </w:pPr>
      <w:r>
        <w:rPr>
          <w:noProof/>
          <w:lang w:eastAsia="en-US"/>
        </w:rPr>
        <w:drawing>
          <wp:inline distT="0" distB="0" distL="0" distR="0" wp14:anchorId="361EAF7F" wp14:editId="64E809FA">
            <wp:extent cx="5168348" cy="42250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0769" cy="4226984"/>
                    </a:xfrm>
                    <a:prstGeom prst="rect">
                      <a:avLst/>
                    </a:prstGeom>
                  </pic:spPr>
                </pic:pic>
              </a:graphicData>
            </a:graphic>
          </wp:inline>
        </w:drawing>
      </w:r>
    </w:p>
    <w:p w:rsidR="007A78C6" w:rsidRDefault="00E26B45" w:rsidP="00A55E17">
      <w:pPr>
        <w:snapToGrid w:val="0"/>
        <w:spacing w:line="360" w:lineRule="auto"/>
        <w:rPr>
          <w:rFonts w:ascii="Book Antiqua" w:hAnsi="Book Antiqua" w:cs="Book Antiqua"/>
          <w:sz w:val="24"/>
        </w:rPr>
      </w:pPr>
      <w:r>
        <w:rPr>
          <w:rFonts w:ascii="Book Antiqua" w:hAnsi="Book Antiqua" w:cs="Book Antiqua"/>
          <w:b/>
          <w:sz w:val="24"/>
        </w:rPr>
        <w:t>Figure 2 miR-1181 inhibited pancreatic cancer cell migration and invasion.</w:t>
      </w:r>
      <w:r>
        <w:rPr>
          <w:rFonts w:ascii="Book Antiqua" w:hAnsi="Book Antiqua" w:cs="Book Antiqua"/>
          <w:sz w:val="24"/>
        </w:rPr>
        <w:t xml:space="preserve"> </w:t>
      </w:r>
      <w:r>
        <w:rPr>
          <w:rFonts w:ascii="Book Antiqua" w:hAnsi="Book Antiqua" w:cs="Book Antiqua"/>
          <w:sz w:val="24"/>
        </w:rPr>
        <w:lastRenderedPageBreak/>
        <w:t>A</w:t>
      </w:r>
      <w:r>
        <w:rPr>
          <w:rFonts w:ascii="Book Antiqua" w:hAnsi="Book Antiqua" w:cs="Book Antiqua" w:hint="eastAsia"/>
          <w:sz w:val="24"/>
        </w:rPr>
        <w:t xml:space="preserve">: </w:t>
      </w:r>
      <w:r>
        <w:rPr>
          <w:rFonts w:ascii="Book Antiqua" w:hAnsi="Book Antiqua" w:cs="Book Antiqua"/>
          <w:sz w:val="24"/>
        </w:rPr>
        <w:t xml:space="preserve">Indicated PANC-1 cells were subjected to </w:t>
      </w:r>
      <w:proofErr w:type="spellStart"/>
      <w:r>
        <w:rPr>
          <w:rFonts w:ascii="Book Antiqua" w:hAnsi="Book Antiqua" w:cs="Book Antiqua"/>
          <w:sz w:val="24"/>
        </w:rPr>
        <w:t>transwell</w:t>
      </w:r>
      <w:proofErr w:type="spellEnd"/>
      <w:r>
        <w:rPr>
          <w:rFonts w:ascii="Book Antiqua" w:hAnsi="Book Antiqua" w:cs="Book Antiqua"/>
          <w:sz w:val="24"/>
        </w:rPr>
        <w:t xml:space="preserve"> assays and relative migration and invasion capability was quantitative analyzed (B</w:t>
      </w:r>
      <w:r>
        <w:rPr>
          <w:rFonts w:ascii="Book Antiqua" w:hAnsi="Book Antiqua" w:cs="Book Antiqua" w:hint="eastAsia"/>
          <w:sz w:val="24"/>
        </w:rPr>
        <w:t xml:space="preserve"> and </w:t>
      </w:r>
      <w:r>
        <w:rPr>
          <w:rFonts w:ascii="Book Antiqua" w:hAnsi="Book Antiqua" w:cs="Book Antiqua"/>
          <w:sz w:val="24"/>
        </w:rPr>
        <w:t xml:space="preserve">C), </w:t>
      </w:r>
      <w:proofErr w:type="spellStart"/>
      <w:r>
        <w:rPr>
          <w:rFonts w:ascii="Book Antiqua" w:hAnsi="Book Antiqua" w:cs="Book Antiqua"/>
          <w:sz w:val="24"/>
          <w:vertAlign w:val="superscript"/>
        </w:rPr>
        <w:t>a</w:t>
      </w:r>
      <w:r>
        <w:rPr>
          <w:rFonts w:ascii="Book Antiqua" w:hAnsi="Book Antiqua" w:cs="Book Antiqua"/>
          <w:i/>
          <w:sz w:val="24"/>
        </w:rPr>
        <w:t>P</w:t>
      </w:r>
      <w:proofErr w:type="spellEnd"/>
      <w:r>
        <w:rPr>
          <w:rFonts w:ascii="Book Antiqua" w:hAnsi="Book Antiqua" w:cs="Book Antiqua"/>
          <w:sz w:val="24"/>
        </w:rPr>
        <w:t xml:space="preserve"> &lt; 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D</w:t>
      </w:r>
      <w:r>
        <w:rPr>
          <w:rFonts w:ascii="Book Antiqua" w:hAnsi="Book Antiqua" w:cs="Book Antiqua" w:hint="eastAsia"/>
          <w:sz w:val="24"/>
        </w:rPr>
        <w:t xml:space="preserve">: </w:t>
      </w:r>
      <w:r>
        <w:rPr>
          <w:rFonts w:ascii="Book Antiqua" w:hAnsi="Book Antiqua" w:cs="Book Antiqua"/>
          <w:sz w:val="24"/>
        </w:rPr>
        <w:t xml:space="preserve">Indicated MIA-PaCa-2 cells were subjected to </w:t>
      </w:r>
      <w:proofErr w:type="spellStart"/>
      <w:r>
        <w:rPr>
          <w:rFonts w:ascii="Book Antiqua" w:hAnsi="Book Antiqua" w:cs="Book Antiqua"/>
          <w:sz w:val="24"/>
        </w:rPr>
        <w:t>transwell</w:t>
      </w:r>
      <w:proofErr w:type="spellEnd"/>
      <w:r>
        <w:rPr>
          <w:rFonts w:ascii="Book Antiqua" w:hAnsi="Book Antiqua" w:cs="Book Antiqua"/>
          <w:sz w:val="24"/>
        </w:rPr>
        <w:t xml:space="preserve"> assays and relative migration and invasion capability was quantitative analyzed (E</w:t>
      </w:r>
      <w:r>
        <w:rPr>
          <w:rFonts w:ascii="Book Antiqua" w:hAnsi="Book Antiqua" w:cs="Book Antiqua" w:hint="eastAsia"/>
          <w:sz w:val="24"/>
        </w:rPr>
        <w:t xml:space="preserve"> and </w:t>
      </w:r>
      <w:r>
        <w:rPr>
          <w:rFonts w:ascii="Book Antiqua" w:hAnsi="Book Antiqua" w:cs="Book Antiqua"/>
          <w:sz w:val="24"/>
        </w:rPr>
        <w:t xml:space="preserve">F), </w:t>
      </w:r>
      <w:proofErr w:type="spellStart"/>
      <w:r>
        <w:rPr>
          <w:rFonts w:ascii="Book Antiqua" w:hAnsi="Book Antiqua" w:cs="Book Antiqua"/>
          <w:sz w:val="24"/>
          <w:vertAlign w:val="superscript"/>
        </w:rPr>
        <w:t>a</w:t>
      </w:r>
      <w:r>
        <w:rPr>
          <w:rFonts w:ascii="Book Antiqua" w:hAnsi="Book Antiqua" w:cs="Book Antiqua"/>
          <w:i/>
          <w:sz w:val="24"/>
        </w:rPr>
        <w:t>P</w:t>
      </w:r>
      <w:proofErr w:type="spellEnd"/>
      <w:r>
        <w:rPr>
          <w:rFonts w:ascii="Book Antiqua" w:hAnsi="Book Antiqua" w:cs="Book Antiqua"/>
          <w:sz w:val="24"/>
        </w:rPr>
        <w:t xml:space="preserve"> &lt; 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G</w:t>
      </w:r>
      <w:r>
        <w:rPr>
          <w:rFonts w:ascii="Book Antiqua" w:hAnsi="Book Antiqua" w:cs="Book Antiqua" w:hint="eastAsia"/>
          <w:sz w:val="24"/>
        </w:rPr>
        <w:t xml:space="preserve"> and </w:t>
      </w:r>
      <w:r>
        <w:rPr>
          <w:rFonts w:ascii="Book Antiqua" w:hAnsi="Book Antiqua" w:cs="Book Antiqua"/>
          <w:sz w:val="24"/>
        </w:rPr>
        <w:t>I</w:t>
      </w:r>
      <w:r>
        <w:rPr>
          <w:rFonts w:ascii="Book Antiqua" w:hAnsi="Book Antiqua" w:cs="Book Antiqua" w:hint="eastAsia"/>
          <w:sz w:val="24"/>
        </w:rPr>
        <w:t xml:space="preserve">: </w:t>
      </w:r>
      <w:r>
        <w:rPr>
          <w:rFonts w:ascii="Book Antiqua" w:hAnsi="Book Antiqua" w:cs="Book Antiqua"/>
          <w:sz w:val="24"/>
        </w:rPr>
        <w:t>Indicated PANC-1 and MIA-PaCa-2 (H</w:t>
      </w:r>
      <w:r>
        <w:rPr>
          <w:rFonts w:ascii="Book Antiqua" w:hAnsi="Book Antiqua" w:cs="Book Antiqua" w:hint="eastAsia"/>
          <w:sz w:val="24"/>
        </w:rPr>
        <w:t xml:space="preserve"> and </w:t>
      </w:r>
      <w:r>
        <w:rPr>
          <w:rFonts w:ascii="Book Antiqua" w:hAnsi="Book Antiqua" w:cs="Book Antiqua"/>
          <w:sz w:val="24"/>
        </w:rPr>
        <w:t xml:space="preserve">J) cells were subjected to wound-healing assays and quantitative analyzed, </w:t>
      </w:r>
      <w:proofErr w:type="spellStart"/>
      <w:r>
        <w:rPr>
          <w:rFonts w:ascii="Book Antiqua" w:hAnsi="Book Antiqua" w:cs="Book Antiqua"/>
          <w:sz w:val="24"/>
          <w:vertAlign w:val="superscript"/>
        </w:rPr>
        <w:t>a</w:t>
      </w:r>
      <w:r>
        <w:rPr>
          <w:rFonts w:ascii="Book Antiqua" w:hAnsi="Book Antiqua" w:cs="Book Antiqua"/>
          <w:i/>
          <w:sz w:val="24"/>
        </w:rPr>
        <w:t>P</w:t>
      </w:r>
      <w:proofErr w:type="spellEnd"/>
      <w:r>
        <w:rPr>
          <w:rFonts w:ascii="Book Antiqua" w:hAnsi="Book Antiqua" w:cs="Book Antiqua"/>
          <w:sz w:val="24"/>
        </w:rPr>
        <w:t xml:space="preserve"> &lt; 0.05</w:t>
      </w:r>
      <w:r>
        <w:rPr>
          <w:rFonts w:ascii="Book Antiqua" w:hAnsi="Book Antiqua" w:cs="Book Antiqua" w:hint="eastAsia"/>
          <w:sz w:val="24"/>
        </w:rPr>
        <w:t xml:space="preserve">, </w:t>
      </w:r>
      <w:proofErr w:type="spellStart"/>
      <w:r>
        <w:rPr>
          <w:rFonts w:ascii="Book Antiqua" w:hAnsi="Book Antiqua" w:cs="Book Antiqua" w:hint="eastAsia"/>
          <w:sz w:val="24"/>
          <w:vertAlign w:val="superscript"/>
        </w:rPr>
        <w:t>b</w:t>
      </w:r>
      <w:r>
        <w:rPr>
          <w:rFonts w:ascii="Book Antiqua" w:hAnsi="Book Antiqua" w:cs="Book Antiqua"/>
          <w:i/>
          <w:sz w:val="24"/>
        </w:rPr>
        <w:t>P</w:t>
      </w:r>
      <w:proofErr w:type="spellEnd"/>
      <w:r>
        <w:rPr>
          <w:rFonts w:ascii="Book Antiqua" w:hAnsi="Book Antiqua" w:cs="Book Antiqua"/>
          <w:sz w:val="24"/>
        </w:rPr>
        <w:t xml:space="preserve"> &lt; 0.0</w:t>
      </w:r>
      <w:r>
        <w:rPr>
          <w:rFonts w:ascii="Book Antiqua" w:hAnsi="Book Antiqua" w:cs="Book Antiqua" w:hint="eastAsia"/>
          <w:sz w:val="24"/>
        </w:rPr>
        <w:t xml:space="preserve">1, </w:t>
      </w:r>
      <w:proofErr w:type="spellStart"/>
      <w:r>
        <w:rPr>
          <w:rFonts w:ascii="Book Antiqua" w:hAnsi="Book Antiqua" w:cs="Book Antiqua" w:hint="eastAsia"/>
          <w:sz w:val="24"/>
          <w:vertAlign w:val="superscript"/>
        </w:rPr>
        <w:t>e</w:t>
      </w:r>
      <w:r>
        <w:rPr>
          <w:rFonts w:ascii="Book Antiqua" w:hAnsi="Book Antiqua" w:cs="Book Antiqua"/>
          <w:i/>
          <w:sz w:val="24"/>
        </w:rPr>
        <w:t>P</w:t>
      </w:r>
      <w:proofErr w:type="spellEnd"/>
      <w:r>
        <w:rPr>
          <w:rFonts w:ascii="Book Antiqua" w:hAnsi="Book Antiqua" w:cs="Book Antiqua"/>
          <w:sz w:val="24"/>
        </w:rPr>
        <w:t xml:space="preserve"> &lt; 0.0</w:t>
      </w:r>
      <w:r>
        <w:rPr>
          <w:rFonts w:ascii="Book Antiqua" w:hAnsi="Book Antiqua" w:cs="Book Antiqua" w:hint="eastAsia"/>
          <w:sz w:val="24"/>
        </w:rPr>
        <w:t>01</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K</w:t>
      </w:r>
      <w:r>
        <w:rPr>
          <w:rFonts w:ascii="Book Antiqua" w:hAnsi="Book Antiqua" w:cs="Book Antiqua" w:hint="eastAsia"/>
          <w:sz w:val="24"/>
        </w:rPr>
        <w:t xml:space="preserve">: </w:t>
      </w:r>
      <w:r>
        <w:rPr>
          <w:rFonts w:ascii="Book Antiqua" w:hAnsi="Book Antiqua" w:cs="Book Antiqua"/>
          <w:sz w:val="24"/>
        </w:rPr>
        <w:t>Immunofluorescence staining shows decreased F-actin and β-tubulin expression in PANC-1 cells over-expressing miR-1181 compared with the blank control and negative control (NC) cells. </w:t>
      </w:r>
      <w:r>
        <w:rPr>
          <w:rFonts w:ascii="Book Antiqua" w:hAnsi="Book Antiqua" w:cs="Book Antiqua"/>
          <w:sz w:val="24"/>
        </w:rPr>
        <w:br w:type="page"/>
      </w:r>
    </w:p>
    <w:p w:rsidR="007A78C6" w:rsidRDefault="00AE42A5">
      <w:pPr>
        <w:snapToGrid w:val="0"/>
        <w:spacing w:line="360" w:lineRule="auto"/>
        <w:rPr>
          <w:rFonts w:ascii="Book Antiqua" w:hAnsi="Book Antiqua" w:cs="Book Antiqua"/>
          <w:sz w:val="24"/>
        </w:rPr>
      </w:pPr>
      <w:r>
        <w:rPr>
          <w:noProof/>
          <w:lang w:eastAsia="en-US"/>
        </w:rPr>
        <w:lastRenderedPageBreak/>
        <w:drawing>
          <wp:inline distT="0" distB="0" distL="0" distR="0" wp14:anchorId="023CA975" wp14:editId="1144A6A8">
            <wp:extent cx="5274310" cy="4730397"/>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730397"/>
                    </a:xfrm>
                    <a:prstGeom prst="rect">
                      <a:avLst/>
                    </a:prstGeom>
                  </pic:spPr>
                </pic:pic>
              </a:graphicData>
            </a:graphic>
          </wp:inline>
        </w:drawing>
      </w:r>
    </w:p>
    <w:p w:rsidR="007A78C6" w:rsidRDefault="00E26B45">
      <w:pPr>
        <w:snapToGrid w:val="0"/>
        <w:spacing w:line="360" w:lineRule="auto"/>
        <w:rPr>
          <w:rFonts w:ascii="Book Antiqua" w:hAnsi="Book Antiqua" w:cs="Book Antiqua"/>
          <w:sz w:val="24"/>
        </w:rPr>
      </w:pPr>
      <w:r>
        <w:rPr>
          <w:rFonts w:ascii="Book Antiqua" w:hAnsi="Book Antiqua" w:cs="Book Antiqua"/>
          <w:sz w:val="24"/>
        </w:rPr>
        <w:t>F</w:t>
      </w:r>
      <w:r>
        <w:rPr>
          <w:rFonts w:ascii="Book Antiqua" w:hAnsi="Book Antiqua" w:cs="Book Antiqua"/>
          <w:b/>
          <w:bCs/>
          <w:sz w:val="24"/>
        </w:rPr>
        <w:t>igure 3 MiR-1181 inhibited pancreatic cancer cell proliferation.</w:t>
      </w:r>
      <w:r>
        <w:rPr>
          <w:rFonts w:ascii="Book Antiqua" w:hAnsi="Book Antiqua" w:cs="Book Antiqua"/>
          <w:sz w:val="24"/>
        </w:rPr>
        <w:t xml:space="preserve"> Indicated PANC-1 (A) and MIA-PaCa-2 (B) cells were subjected to CCK-8 assays, </w:t>
      </w:r>
      <w:proofErr w:type="spellStart"/>
      <w:proofErr w:type="gramStart"/>
      <w:r>
        <w:rPr>
          <w:rFonts w:ascii="Book Antiqua" w:hAnsi="Book Antiqua" w:cs="Book Antiqua"/>
          <w:sz w:val="24"/>
          <w:vertAlign w:val="superscript"/>
        </w:rPr>
        <w:t>a</w:t>
      </w:r>
      <w:r>
        <w:rPr>
          <w:rFonts w:ascii="Book Antiqua" w:hAnsi="Book Antiqua" w:cs="Book Antiqua"/>
          <w:i/>
          <w:iCs/>
          <w:caps/>
          <w:sz w:val="24"/>
        </w:rPr>
        <w:t>p</w:t>
      </w:r>
      <w:proofErr w:type="spellEnd"/>
      <w:proofErr w:type="gramEnd"/>
      <w:r>
        <w:rPr>
          <w:rFonts w:ascii="Book Antiqua" w:hAnsi="Book Antiqua" w:cs="Book Antiqua" w:hint="eastAsia"/>
          <w:i/>
          <w:iCs/>
          <w:caps/>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 xml:space="preserve">0.05. Negative control (NC) cells were used as control. </w:t>
      </w:r>
      <w:proofErr w:type="spellStart"/>
      <w:proofErr w:type="gramStart"/>
      <w:r>
        <w:rPr>
          <w:rFonts w:ascii="Book Antiqua" w:hAnsi="Book Antiqua" w:cs="Book Antiqua"/>
          <w:sz w:val="24"/>
          <w:vertAlign w:val="superscript"/>
        </w:rPr>
        <w:t>a</w:t>
      </w:r>
      <w:r>
        <w:rPr>
          <w:rFonts w:ascii="Book Antiqua" w:hAnsi="Book Antiqua" w:cs="Book Antiqua"/>
          <w:i/>
          <w:sz w:val="24"/>
        </w:rPr>
        <w:t>P</w:t>
      </w:r>
      <w:proofErr w:type="spellEnd"/>
      <w:proofErr w:type="gramEnd"/>
      <w:r>
        <w:rPr>
          <w:rFonts w:ascii="Book Antiqua" w:hAnsi="Book Antiqua" w:cs="Book Antiqua"/>
          <w:sz w:val="24"/>
        </w:rPr>
        <w:t xml:space="preserve"> &lt; 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C</w:t>
      </w:r>
      <w:r>
        <w:rPr>
          <w:rFonts w:ascii="Book Antiqua" w:hAnsi="Book Antiqua" w:cs="Book Antiqua" w:hint="eastAsia"/>
          <w:sz w:val="24"/>
        </w:rPr>
        <w:t xml:space="preserve">: </w:t>
      </w:r>
      <w:r>
        <w:rPr>
          <w:rFonts w:ascii="Book Antiqua" w:hAnsi="Book Antiqua" w:cs="Book Antiqua"/>
          <w:sz w:val="24"/>
        </w:rPr>
        <w:t>Indicated PANC-1 cells were subjected to colony forming assays and</w:t>
      </w:r>
      <w:r>
        <w:rPr>
          <w:rFonts w:ascii="Book Antiqua" w:hAnsi="Book Antiqua" w:cs="Book Antiqua" w:hint="eastAsia"/>
          <w:sz w:val="24"/>
        </w:rPr>
        <w:t xml:space="preserve"> </w:t>
      </w:r>
      <w:r>
        <w:rPr>
          <w:rFonts w:ascii="Book Antiqua" w:hAnsi="Book Antiqua" w:cs="Book Antiqua"/>
          <w:sz w:val="24"/>
        </w:rPr>
        <w:t>quantitative analyzed</w:t>
      </w:r>
      <w:r>
        <w:rPr>
          <w:rFonts w:ascii="Book Antiqua" w:hAnsi="Book Antiqua" w:cs="Book Antiqua" w:hint="eastAsia"/>
          <w:sz w:val="24"/>
        </w:rPr>
        <w:t xml:space="preserve"> </w:t>
      </w:r>
      <w:r>
        <w:rPr>
          <w:rFonts w:ascii="Book Antiqua" w:hAnsi="Book Antiqua" w:cs="Book Antiqua"/>
          <w:sz w:val="24"/>
        </w:rPr>
        <w:t xml:space="preserve">(D), </w:t>
      </w:r>
      <w:proofErr w:type="spellStart"/>
      <w:r>
        <w:rPr>
          <w:rFonts w:ascii="Book Antiqua" w:hAnsi="Book Antiqua" w:cs="Book Antiqua" w:hint="eastAsia"/>
          <w:sz w:val="24"/>
          <w:vertAlign w:val="superscript"/>
        </w:rPr>
        <w:t>e</w:t>
      </w:r>
      <w:r>
        <w:rPr>
          <w:rFonts w:ascii="Book Antiqua" w:hAnsi="Book Antiqua" w:cs="Book Antiqua"/>
          <w:i/>
          <w:iCs/>
          <w:caps/>
          <w:sz w:val="24"/>
        </w:rPr>
        <w:t>p</w:t>
      </w:r>
      <w:proofErr w:type="spellEnd"/>
      <w:r>
        <w:rPr>
          <w:rFonts w:ascii="Book Antiqua" w:hAnsi="Book Antiqua" w:cs="Book Antiqua" w:hint="eastAsia"/>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0.001</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E</w:t>
      </w:r>
      <w:r>
        <w:rPr>
          <w:rFonts w:ascii="Book Antiqua" w:hAnsi="Book Antiqua" w:cs="Book Antiqua" w:hint="eastAsia"/>
          <w:sz w:val="24"/>
        </w:rPr>
        <w:t xml:space="preserve">: </w:t>
      </w:r>
      <w:r>
        <w:rPr>
          <w:rFonts w:ascii="Book Antiqua" w:hAnsi="Book Antiqua" w:cs="Book Antiqua"/>
          <w:sz w:val="24"/>
        </w:rPr>
        <w:t>Indicated MIA-PaCa-2 cells were subjected to colony forming assays and</w:t>
      </w:r>
      <w:r>
        <w:rPr>
          <w:rFonts w:ascii="Book Antiqua" w:hAnsi="Book Antiqua" w:cs="Book Antiqua" w:hint="eastAsia"/>
          <w:sz w:val="24"/>
        </w:rPr>
        <w:t xml:space="preserve"> </w:t>
      </w:r>
      <w:r>
        <w:rPr>
          <w:rFonts w:ascii="Book Antiqua" w:hAnsi="Book Antiqua" w:cs="Book Antiqua"/>
          <w:sz w:val="24"/>
        </w:rPr>
        <w:t>quantitative analyzed</w:t>
      </w:r>
      <w:r>
        <w:rPr>
          <w:rFonts w:ascii="Book Antiqua" w:hAnsi="Book Antiqua" w:cs="Book Antiqua" w:hint="eastAsia"/>
          <w:sz w:val="24"/>
        </w:rPr>
        <w:t xml:space="preserve"> </w:t>
      </w:r>
      <w:r>
        <w:rPr>
          <w:rFonts w:ascii="Book Antiqua" w:hAnsi="Book Antiqua" w:cs="Book Antiqua"/>
          <w:sz w:val="24"/>
        </w:rPr>
        <w:t xml:space="preserve">(F), </w:t>
      </w:r>
      <w:proofErr w:type="spellStart"/>
      <w:r>
        <w:rPr>
          <w:rFonts w:ascii="Book Antiqua" w:hAnsi="Book Antiqua" w:cs="Book Antiqua"/>
          <w:sz w:val="24"/>
          <w:vertAlign w:val="superscript"/>
        </w:rPr>
        <w:t>a</w:t>
      </w:r>
      <w:r>
        <w:rPr>
          <w:rFonts w:ascii="Book Antiqua" w:hAnsi="Book Antiqua" w:cs="Book Antiqua"/>
          <w:i/>
          <w:iCs/>
          <w:caps/>
          <w:sz w:val="24"/>
        </w:rPr>
        <w:t>p</w:t>
      </w:r>
      <w:proofErr w:type="spellEnd"/>
      <w:r>
        <w:rPr>
          <w:rFonts w:ascii="Book Antiqua" w:hAnsi="Book Antiqua" w:cs="Book Antiqua" w:hint="eastAsia"/>
          <w:i/>
          <w:iCs/>
          <w:caps/>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0.05.</w:t>
      </w:r>
    </w:p>
    <w:p w:rsidR="007A78C6" w:rsidRDefault="00E26B45">
      <w:pPr>
        <w:widowControl/>
        <w:jc w:val="left"/>
        <w:rPr>
          <w:rFonts w:ascii="Book Antiqua" w:hAnsi="Book Antiqua" w:cs="Book Antiqua"/>
          <w:sz w:val="24"/>
        </w:rPr>
      </w:pPr>
      <w:r>
        <w:rPr>
          <w:rFonts w:ascii="Book Antiqua" w:hAnsi="Book Antiqua" w:cs="Book Antiqua"/>
          <w:sz w:val="24"/>
        </w:rPr>
        <w:br w:type="page"/>
      </w:r>
    </w:p>
    <w:p w:rsidR="007A78C6" w:rsidRDefault="00A55E17">
      <w:pPr>
        <w:snapToGrid w:val="0"/>
        <w:spacing w:line="360" w:lineRule="auto"/>
        <w:rPr>
          <w:rFonts w:ascii="Book Antiqua" w:hAnsi="Book Antiqua" w:cs="Book Antiqua"/>
          <w:sz w:val="24"/>
        </w:rPr>
      </w:pPr>
      <w:r>
        <w:rPr>
          <w:noProof/>
          <w:lang w:eastAsia="en-US"/>
        </w:rPr>
        <w:lastRenderedPageBreak/>
        <w:drawing>
          <wp:inline distT="0" distB="0" distL="0" distR="0" wp14:anchorId="5C7CB9C7" wp14:editId="09FB5740">
            <wp:extent cx="5274310" cy="3047379"/>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047379"/>
                    </a:xfrm>
                    <a:prstGeom prst="rect">
                      <a:avLst/>
                    </a:prstGeom>
                  </pic:spPr>
                </pic:pic>
              </a:graphicData>
            </a:graphic>
          </wp:inline>
        </w:drawing>
      </w:r>
    </w:p>
    <w:p w:rsidR="00A55E17" w:rsidRDefault="00AE42A5">
      <w:pPr>
        <w:snapToGrid w:val="0"/>
        <w:spacing w:line="360" w:lineRule="auto"/>
        <w:rPr>
          <w:rFonts w:ascii="Book Antiqua" w:hAnsi="Book Antiqua" w:cs="Book Antiqua"/>
          <w:sz w:val="24"/>
        </w:rPr>
      </w:pPr>
      <w:r>
        <w:rPr>
          <w:noProof/>
          <w:lang w:eastAsia="en-US"/>
        </w:rPr>
        <w:drawing>
          <wp:inline distT="0" distB="0" distL="0" distR="0" wp14:anchorId="5A77C303" wp14:editId="3EC97659">
            <wp:extent cx="5365797" cy="3999506"/>
            <wp:effectExtent l="0" t="0" r="635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70399" cy="4002936"/>
                    </a:xfrm>
                    <a:prstGeom prst="rect">
                      <a:avLst/>
                    </a:prstGeom>
                  </pic:spPr>
                </pic:pic>
              </a:graphicData>
            </a:graphic>
          </wp:inline>
        </w:drawing>
      </w:r>
    </w:p>
    <w:p w:rsidR="007A78C6" w:rsidRDefault="00E26B45">
      <w:pPr>
        <w:snapToGrid w:val="0"/>
        <w:spacing w:line="360" w:lineRule="auto"/>
        <w:rPr>
          <w:rFonts w:ascii="Book Antiqua" w:hAnsi="Book Antiqua" w:cs="Book Antiqua"/>
          <w:sz w:val="24"/>
        </w:rPr>
      </w:pPr>
      <w:r>
        <w:rPr>
          <w:rFonts w:ascii="Book Antiqua" w:hAnsi="Book Antiqua" w:cs="Book Antiqua"/>
          <w:b/>
          <w:sz w:val="24"/>
        </w:rPr>
        <w:t xml:space="preserve">Figure 4 miR-1181 inhibits invasion and proliferation </w:t>
      </w:r>
      <w:r>
        <w:rPr>
          <w:rFonts w:ascii="Book Antiqua" w:hAnsi="Book Antiqua" w:cs="Book Antiqua"/>
          <w:b/>
          <w:i/>
          <w:sz w:val="24"/>
        </w:rPr>
        <w:t>via</w:t>
      </w:r>
      <w:r>
        <w:rPr>
          <w:rFonts w:ascii="Book Antiqua" w:hAnsi="Book Antiqua" w:cs="Book Antiqua"/>
          <w:b/>
          <w:sz w:val="24"/>
        </w:rPr>
        <w:t xml:space="preserve"> STAT3 in pancreatic cancer cells. </w:t>
      </w:r>
      <w:r>
        <w:rPr>
          <w:rFonts w:ascii="Book Antiqua" w:hAnsi="Book Antiqua" w:cs="Book Antiqua" w:hint="eastAsia"/>
          <w:sz w:val="24"/>
        </w:rPr>
        <w:t>A:</w:t>
      </w:r>
      <w:r>
        <w:rPr>
          <w:rFonts w:ascii="Book Antiqua" w:hAnsi="Book Antiqua" w:cs="Book Antiqua" w:hint="eastAsia"/>
          <w:b/>
          <w:sz w:val="24"/>
        </w:rPr>
        <w:t xml:space="preserve"> </w:t>
      </w:r>
      <w:r>
        <w:rPr>
          <w:rFonts w:ascii="Book Antiqua" w:hAnsi="Book Antiqua" w:cs="Book Antiqua"/>
          <w:bCs/>
          <w:sz w:val="24"/>
        </w:rPr>
        <w:t xml:space="preserve">Indicated cells were subjected to </w:t>
      </w:r>
      <w:r>
        <w:rPr>
          <w:rFonts w:ascii="Book Antiqua" w:hAnsi="Book Antiqua" w:cs="Book Antiqua"/>
          <w:bCs/>
          <w:caps/>
          <w:sz w:val="24"/>
        </w:rPr>
        <w:t>w</w:t>
      </w:r>
      <w:r>
        <w:rPr>
          <w:rFonts w:ascii="Book Antiqua" w:hAnsi="Book Antiqua" w:cs="Book Antiqua"/>
          <w:bCs/>
          <w:sz w:val="24"/>
        </w:rPr>
        <w:t>e</w:t>
      </w:r>
      <w:r>
        <w:rPr>
          <w:rFonts w:ascii="Book Antiqua" w:hAnsi="Book Antiqua" w:cs="Book Antiqua" w:hint="eastAsia"/>
          <w:bCs/>
          <w:sz w:val="24"/>
        </w:rPr>
        <w:t>s</w:t>
      </w:r>
      <w:r>
        <w:rPr>
          <w:rFonts w:ascii="Book Antiqua" w:hAnsi="Book Antiqua" w:cs="Book Antiqua"/>
          <w:bCs/>
          <w:sz w:val="24"/>
        </w:rPr>
        <w:t>tern blot assay</w:t>
      </w:r>
      <w:r>
        <w:rPr>
          <w:rFonts w:ascii="Book Antiqua" w:hAnsi="Book Antiqua" w:cs="Book Antiqua" w:hint="eastAsia"/>
          <w:bCs/>
          <w:sz w:val="24"/>
        </w:rPr>
        <w:t xml:space="preserve"> </w:t>
      </w:r>
      <w:r>
        <w:rPr>
          <w:rFonts w:ascii="Book Antiqua" w:hAnsi="Book Antiqua" w:cs="Book Antiqua"/>
          <w:sz w:val="24"/>
        </w:rPr>
        <w:t>to detect STAT3 and p-STAT3 expression</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B</w:t>
      </w:r>
      <w:r>
        <w:rPr>
          <w:rFonts w:ascii="Book Antiqua" w:hAnsi="Book Antiqua" w:cs="Book Antiqua" w:hint="eastAsia"/>
          <w:sz w:val="24"/>
        </w:rPr>
        <w:t xml:space="preserve">: </w:t>
      </w:r>
      <w:r>
        <w:rPr>
          <w:rFonts w:ascii="Book Antiqua" w:hAnsi="Book Antiqua" w:cs="Book Antiqua"/>
          <w:sz w:val="24"/>
        </w:rPr>
        <w:t xml:space="preserve">We designed 3 </w:t>
      </w:r>
      <w:proofErr w:type="spellStart"/>
      <w:r>
        <w:rPr>
          <w:rFonts w:ascii="Book Antiqua" w:hAnsi="Book Antiqua" w:cs="Book Antiqua"/>
          <w:sz w:val="24"/>
        </w:rPr>
        <w:t>siRNA</w:t>
      </w:r>
      <w:proofErr w:type="spellEnd"/>
      <w:r>
        <w:rPr>
          <w:rFonts w:ascii="Book Antiqua" w:hAnsi="Book Antiqua" w:cs="Book Antiqua"/>
          <w:sz w:val="24"/>
        </w:rPr>
        <w:t xml:space="preserve"> targeted STAT3 and verified by PCR, </w:t>
      </w:r>
      <w:proofErr w:type="spellStart"/>
      <w:r>
        <w:rPr>
          <w:rFonts w:ascii="Book Antiqua" w:hAnsi="Book Antiqua" w:cs="Book Antiqua"/>
          <w:sz w:val="24"/>
          <w:vertAlign w:val="superscript"/>
        </w:rPr>
        <w:t>a</w:t>
      </w:r>
      <w:r>
        <w:rPr>
          <w:rFonts w:ascii="Book Antiqua" w:hAnsi="Book Antiqua" w:cs="Book Antiqua"/>
          <w:i/>
          <w:iCs/>
          <w:caps/>
          <w:sz w:val="24"/>
        </w:rPr>
        <w:t>p</w:t>
      </w:r>
      <w:proofErr w:type="spellEnd"/>
      <w:r>
        <w:rPr>
          <w:rFonts w:ascii="Book Antiqua" w:hAnsi="Book Antiqua" w:cs="Book Antiqua" w:hint="eastAsia"/>
          <w:i/>
          <w:iCs/>
          <w:caps/>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C</w:t>
      </w:r>
      <w:r>
        <w:rPr>
          <w:rFonts w:ascii="Book Antiqua" w:hAnsi="Book Antiqua" w:cs="Book Antiqua" w:hint="eastAsia"/>
          <w:sz w:val="24"/>
        </w:rPr>
        <w:t xml:space="preserve">: </w:t>
      </w:r>
      <w:r>
        <w:rPr>
          <w:rFonts w:ascii="Book Antiqua" w:hAnsi="Book Antiqua" w:cs="Book Antiqua"/>
          <w:sz w:val="24"/>
        </w:rPr>
        <w:t>Indicated PANC-1 cells were subjected to CCK-8 assays</w:t>
      </w:r>
      <w:r>
        <w:rPr>
          <w:rFonts w:ascii="Book Antiqua" w:hAnsi="Book Antiqua" w:cs="Book Antiqua" w:hint="eastAsia"/>
          <w:sz w:val="24"/>
        </w:rPr>
        <w:t xml:space="preserve">, </w:t>
      </w:r>
      <w:proofErr w:type="spellStart"/>
      <w:r>
        <w:rPr>
          <w:rFonts w:ascii="Book Antiqua" w:hAnsi="Book Antiqua" w:cs="Book Antiqua" w:hint="eastAsia"/>
          <w:sz w:val="24"/>
          <w:vertAlign w:val="superscript"/>
        </w:rPr>
        <w:t>c</w:t>
      </w:r>
      <w:r>
        <w:rPr>
          <w:rFonts w:ascii="Book Antiqua" w:hAnsi="Book Antiqua" w:cs="Book Antiqua"/>
          <w:i/>
          <w:iCs/>
          <w:caps/>
          <w:sz w:val="24"/>
        </w:rPr>
        <w:t>p</w:t>
      </w:r>
      <w:proofErr w:type="spellEnd"/>
      <w:r>
        <w:rPr>
          <w:rFonts w:ascii="Book Antiqua" w:hAnsi="Book Antiqua" w:cs="Book Antiqua" w:hint="eastAsia"/>
          <w:i/>
          <w:iCs/>
          <w:caps/>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D</w:t>
      </w:r>
      <w:r>
        <w:rPr>
          <w:rFonts w:ascii="Book Antiqua" w:hAnsi="Book Antiqua" w:cs="Book Antiqua" w:hint="eastAsia"/>
          <w:sz w:val="24"/>
        </w:rPr>
        <w:t xml:space="preserve">: </w:t>
      </w:r>
      <w:r>
        <w:rPr>
          <w:rFonts w:ascii="Book Antiqua" w:hAnsi="Book Antiqua" w:cs="Book Antiqua"/>
          <w:sz w:val="24"/>
        </w:rPr>
        <w:t>Indicated MIA-PaCa-2 cells were subjected to CCK-8 assays</w:t>
      </w:r>
      <w:r>
        <w:rPr>
          <w:rFonts w:ascii="Book Antiqua" w:hAnsi="Book Antiqua" w:cs="Book Antiqua" w:hint="eastAsia"/>
          <w:sz w:val="24"/>
        </w:rPr>
        <w:t xml:space="preserve">, </w:t>
      </w:r>
      <w:proofErr w:type="spellStart"/>
      <w:r>
        <w:rPr>
          <w:rFonts w:ascii="Book Antiqua" w:hAnsi="Book Antiqua" w:cs="Book Antiqua"/>
          <w:sz w:val="24"/>
          <w:vertAlign w:val="superscript"/>
        </w:rPr>
        <w:t>a</w:t>
      </w:r>
      <w:r>
        <w:rPr>
          <w:rFonts w:ascii="Book Antiqua" w:hAnsi="Book Antiqua" w:cs="Book Antiqua"/>
          <w:i/>
          <w:iCs/>
          <w:caps/>
          <w:sz w:val="24"/>
        </w:rPr>
        <w:t>p</w:t>
      </w:r>
      <w:proofErr w:type="spellEnd"/>
      <w:r>
        <w:rPr>
          <w:rFonts w:ascii="Book Antiqua" w:hAnsi="Book Antiqua" w:cs="Book Antiqua" w:hint="eastAsia"/>
          <w:i/>
          <w:iCs/>
          <w:caps/>
          <w:sz w:val="24"/>
        </w:rPr>
        <w:t xml:space="preserve"> </w:t>
      </w:r>
      <w:r>
        <w:rPr>
          <w:rFonts w:ascii="Book Antiqua" w:hAnsi="Book Antiqua" w:cs="Book Antiqua"/>
          <w:sz w:val="24"/>
        </w:rPr>
        <w:t>&lt;</w:t>
      </w:r>
      <w:r>
        <w:rPr>
          <w:rFonts w:ascii="Book Antiqua" w:hAnsi="Book Antiqua" w:cs="Book Antiqua" w:hint="eastAsia"/>
          <w:sz w:val="24"/>
        </w:rPr>
        <w:t xml:space="preserve"> </w:t>
      </w:r>
      <w:r>
        <w:rPr>
          <w:rFonts w:ascii="Book Antiqua" w:hAnsi="Book Antiqua" w:cs="Book Antiqua"/>
          <w:sz w:val="24"/>
        </w:rPr>
        <w:t>0.05</w:t>
      </w:r>
      <w:r w:rsidR="00F730E1">
        <w:rPr>
          <w:rFonts w:ascii="Book Antiqua" w:hAnsi="Book Antiqua" w:cs="Book Antiqua" w:hint="eastAsia"/>
          <w:sz w:val="24"/>
        </w:rPr>
        <w:t>;</w:t>
      </w:r>
      <w:r>
        <w:rPr>
          <w:rFonts w:ascii="Book Antiqua" w:hAnsi="Book Antiqua" w:cs="Book Antiqua" w:hint="eastAsia"/>
          <w:sz w:val="24"/>
        </w:rPr>
        <w:t xml:space="preserve"> </w:t>
      </w:r>
      <w:r>
        <w:rPr>
          <w:rFonts w:ascii="Book Antiqua" w:hAnsi="Book Antiqua" w:cs="Book Antiqua"/>
          <w:sz w:val="24"/>
        </w:rPr>
        <w:t>E</w:t>
      </w:r>
      <w:r>
        <w:rPr>
          <w:rFonts w:ascii="Book Antiqua" w:hAnsi="Book Antiqua" w:cs="Book Antiqua" w:hint="eastAsia"/>
          <w:sz w:val="24"/>
        </w:rPr>
        <w:t xml:space="preserve">: </w:t>
      </w:r>
      <w:r>
        <w:rPr>
          <w:rFonts w:ascii="Book Antiqua" w:hAnsi="Book Antiqua" w:cs="Book Antiqua"/>
          <w:sz w:val="24"/>
        </w:rPr>
        <w:t xml:space="preserve">Indicated PANC-1 cells were </w:t>
      </w:r>
      <w:r>
        <w:rPr>
          <w:rFonts w:ascii="Book Antiqua" w:hAnsi="Book Antiqua" w:cs="Book Antiqua"/>
          <w:sz w:val="24"/>
        </w:rPr>
        <w:lastRenderedPageBreak/>
        <w:t xml:space="preserve">subjected to </w:t>
      </w:r>
      <w:proofErr w:type="spellStart"/>
      <w:r>
        <w:rPr>
          <w:rFonts w:ascii="Book Antiqua" w:hAnsi="Book Antiqua" w:cs="Book Antiqua"/>
          <w:sz w:val="24"/>
        </w:rPr>
        <w:t>transwell</w:t>
      </w:r>
      <w:proofErr w:type="spellEnd"/>
      <w:r>
        <w:rPr>
          <w:rFonts w:ascii="Book Antiqua" w:hAnsi="Book Antiqua" w:cs="Book Antiqua"/>
          <w:sz w:val="24"/>
        </w:rPr>
        <w:t xml:space="preserve"> assays and relative migration and invasion capability was quantitative analyzed (F</w:t>
      </w:r>
      <w:r>
        <w:rPr>
          <w:rFonts w:ascii="Book Antiqua" w:hAnsi="Book Antiqua" w:cs="Book Antiqua" w:hint="eastAsia"/>
          <w:sz w:val="24"/>
        </w:rPr>
        <w:t xml:space="preserve"> and </w:t>
      </w:r>
      <w:r>
        <w:rPr>
          <w:rFonts w:ascii="Book Antiqua" w:hAnsi="Book Antiqua" w:cs="Book Antiqua"/>
          <w:sz w:val="24"/>
        </w:rPr>
        <w:t xml:space="preserve">G), </w:t>
      </w:r>
      <w:proofErr w:type="spellStart"/>
      <w:r>
        <w:rPr>
          <w:rFonts w:ascii="Book Antiqua" w:hAnsi="Book Antiqua" w:cs="Book Antiqua" w:hint="eastAsia"/>
          <w:sz w:val="24"/>
          <w:vertAlign w:val="superscript"/>
        </w:rPr>
        <w:t>e</w:t>
      </w:r>
      <w:r>
        <w:rPr>
          <w:rFonts w:ascii="Book Antiqua" w:hAnsi="Book Antiqua" w:cs="Book Antiqua"/>
          <w:i/>
          <w:iCs/>
          <w:caps/>
          <w:sz w:val="24"/>
        </w:rPr>
        <w:t>p</w:t>
      </w:r>
      <w:proofErr w:type="spellEnd"/>
      <w:r>
        <w:rPr>
          <w:rFonts w:ascii="Book Antiqua" w:hAnsi="Book Antiqua" w:cs="Book Antiqua"/>
          <w:sz w:val="24"/>
        </w:rPr>
        <w:t xml:space="preserve"> &lt;</w:t>
      </w:r>
      <w:r>
        <w:rPr>
          <w:rFonts w:ascii="Book Antiqua" w:hAnsi="Book Antiqua" w:cs="Book Antiqua" w:hint="eastAsia"/>
          <w:sz w:val="24"/>
        </w:rPr>
        <w:t xml:space="preserve"> </w:t>
      </w:r>
      <w:r>
        <w:rPr>
          <w:rFonts w:ascii="Book Antiqua" w:hAnsi="Book Antiqua" w:cs="Book Antiqua"/>
          <w:sz w:val="24"/>
        </w:rPr>
        <w:t xml:space="preserve">0.001, </w:t>
      </w:r>
      <w:proofErr w:type="spellStart"/>
      <w:r>
        <w:rPr>
          <w:rFonts w:ascii="Book Antiqua" w:hAnsi="Book Antiqua" w:cs="Book Antiqua" w:hint="eastAsia"/>
          <w:sz w:val="24"/>
          <w:vertAlign w:val="superscript"/>
        </w:rPr>
        <w:t>f</w:t>
      </w:r>
      <w:r>
        <w:rPr>
          <w:rFonts w:ascii="Book Antiqua" w:hAnsi="Book Antiqua" w:cs="Book Antiqua"/>
          <w:i/>
          <w:iCs/>
          <w:caps/>
          <w:sz w:val="24"/>
        </w:rPr>
        <w:t>p</w:t>
      </w:r>
      <w:proofErr w:type="spellEnd"/>
      <w:r>
        <w:rPr>
          <w:rFonts w:ascii="Book Antiqua" w:hAnsi="Book Antiqua" w:cs="Book Antiqua"/>
          <w:sz w:val="24"/>
        </w:rPr>
        <w:t xml:space="preserve"> &lt;</w:t>
      </w:r>
      <w:r>
        <w:rPr>
          <w:rFonts w:ascii="Book Antiqua" w:hAnsi="Book Antiqua" w:cs="Book Antiqua" w:hint="eastAsia"/>
          <w:sz w:val="24"/>
        </w:rPr>
        <w:t xml:space="preserve"> </w:t>
      </w:r>
      <w:r>
        <w:rPr>
          <w:rFonts w:ascii="Book Antiqua" w:hAnsi="Book Antiqua" w:cs="Book Antiqua"/>
          <w:sz w:val="24"/>
        </w:rPr>
        <w:t>0.001.</w:t>
      </w:r>
      <w:r>
        <w:rPr>
          <w:rFonts w:ascii="Book Antiqua" w:hAnsi="Book Antiqua" w:cs="Book Antiqua" w:hint="eastAsia"/>
          <w:sz w:val="24"/>
        </w:rPr>
        <w:t xml:space="preserve"> </w:t>
      </w:r>
      <w:r>
        <w:rPr>
          <w:rFonts w:ascii="Book Antiqua" w:hAnsi="Book Antiqua" w:cs="Book Antiqua"/>
          <w:sz w:val="24"/>
        </w:rPr>
        <w:t>H</w:t>
      </w:r>
      <w:r>
        <w:rPr>
          <w:rFonts w:ascii="Book Antiqua" w:hAnsi="Book Antiqua" w:cs="Book Antiqua" w:hint="eastAsia"/>
          <w:sz w:val="24"/>
        </w:rPr>
        <w:t xml:space="preserve">: </w:t>
      </w:r>
      <w:r>
        <w:rPr>
          <w:rFonts w:ascii="Book Antiqua" w:hAnsi="Book Antiqua" w:cs="Book Antiqua"/>
          <w:sz w:val="24"/>
        </w:rPr>
        <w:t xml:space="preserve">Indicated MIA-PaCa-2 cells were subjected to </w:t>
      </w:r>
      <w:proofErr w:type="spellStart"/>
      <w:r>
        <w:rPr>
          <w:rFonts w:ascii="Book Antiqua" w:hAnsi="Book Antiqua" w:cs="Book Antiqua"/>
          <w:sz w:val="24"/>
        </w:rPr>
        <w:t>transwell</w:t>
      </w:r>
      <w:proofErr w:type="spellEnd"/>
      <w:r>
        <w:rPr>
          <w:rFonts w:ascii="Book Antiqua" w:hAnsi="Book Antiqua" w:cs="Book Antiqua"/>
          <w:sz w:val="24"/>
        </w:rPr>
        <w:t xml:space="preserve"> assays and relative migration and invasion capability was quantitative analyzed (I</w:t>
      </w:r>
      <w:r>
        <w:rPr>
          <w:rFonts w:ascii="Book Antiqua" w:hAnsi="Book Antiqua" w:cs="Book Antiqua" w:hint="eastAsia"/>
          <w:sz w:val="24"/>
        </w:rPr>
        <w:t xml:space="preserve"> and </w:t>
      </w:r>
      <w:r>
        <w:rPr>
          <w:rFonts w:ascii="Book Antiqua" w:hAnsi="Book Antiqua" w:cs="Book Antiqua"/>
          <w:sz w:val="24"/>
        </w:rPr>
        <w:t>J),</w:t>
      </w:r>
      <w:r>
        <w:rPr>
          <w:rFonts w:ascii="Book Antiqua" w:hAnsi="Book Antiqua" w:cs="Book Antiqua" w:hint="eastAsia"/>
          <w:sz w:val="24"/>
          <w:vertAlign w:val="superscript"/>
        </w:rPr>
        <w:t xml:space="preserve"> </w:t>
      </w:r>
      <w:proofErr w:type="spellStart"/>
      <w:r>
        <w:rPr>
          <w:rFonts w:ascii="Book Antiqua" w:hAnsi="Book Antiqua" w:cs="Book Antiqua" w:hint="eastAsia"/>
          <w:sz w:val="24"/>
          <w:vertAlign w:val="superscript"/>
        </w:rPr>
        <w:t>e</w:t>
      </w:r>
      <w:r>
        <w:rPr>
          <w:rFonts w:ascii="Book Antiqua" w:hAnsi="Book Antiqua" w:cs="Book Antiqua"/>
          <w:i/>
          <w:iCs/>
          <w:caps/>
          <w:sz w:val="24"/>
        </w:rPr>
        <w:t>p</w:t>
      </w:r>
      <w:proofErr w:type="spellEnd"/>
      <w:r>
        <w:rPr>
          <w:rFonts w:ascii="Book Antiqua" w:hAnsi="Book Antiqua" w:cs="Book Antiqua"/>
          <w:sz w:val="24"/>
        </w:rPr>
        <w:t xml:space="preserve"> &lt;</w:t>
      </w:r>
      <w:r>
        <w:rPr>
          <w:rFonts w:ascii="Book Antiqua" w:hAnsi="Book Antiqua" w:cs="Book Antiqua" w:hint="eastAsia"/>
          <w:sz w:val="24"/>
        </w:rPr>
        <w:t xml:space="preserve"> </w:t>
      </w:r>
      <w:r>
        <w:rPr>
          <w:rFonts w:ascii="Book Antiqua" w:hAnsi="Book Antiqua" w:cs="Book Antiqua"/>
          <w:sz w:val="24"/>
        </w:rPr>
        <w:t xml:space="preserve">0.001, </w:t>
      </w:r>
      <w:proofErr w:type="spellStart"/>
      <w:r>
        <w:rPr>
          <w:rFonts w:ascii="Book Antiqua" w:hAnsi="Book Antiqua" w:cs="Book Antiqua" w:hint="eastAsia"/>
          <w:sz w:val="24"/>
          <w:vertAlign w:val="superscript"/>
        </w:rPr>
        <w:t>f</w:t>
      </w:r>
      <w:r>
        <w:rPr>
          <w:rFonts w:ascii="Book Antiqua" w:hAnsi="Book Antiqua" w:cs="Book Antiqua"/>
          <w:i/>
          <w:iCs/>
          <w:caps/>
          <w:sz w:val="24"/>
        </w:rPr>
        <w:t>p</w:t>
      </w:r>
      <w:proofErr w:type="spellEnd"/>
      <w:r>
        <w:rPr>
          <w:rFonts w:ascii="Book Antiqua" w:hAnsi="Book Antiqua" w:cs="Book Antiqua"/>
          <w:sz w:val="24"/>
        </w:rPr>
        <w:t xml:space="preserve"> &lt;</w:t>
      </w:r>
      <w:r>
        <w:rPr>
          <w:rFonts w:ascii="Book Antiqua" w:hAnsi="Book Antiqua" w:cs="Book Antiqua" w:hint="eastAsia"/>
          <w:sz w:val="24"/>
        </w:rPr>
        <w:t xml:space="preserve"> </w:t>
      </w:r>
      <w:r>
        <w:rPr>
          <w:rFonts w:ascii="Book Antiqua" w:hAnsi="Book Antiqua" w:cs="Book Antiqua"/>
          <w:sz w:val="24"/>
        </w:rPr>
        <w:t>0.001.</w:t>
      </w:r>
    </w:p>
    <w:p w:rsidR="007A78C6" w:rsidRDefault="00E26B45">
      <w:pPr>
        <w:widowControl/>
        <w:jc w:val="left"/>
        <w:rPr>
          <w:rFonts w:ascii="Book Antiqua" w:hAnsi="Book Antiqua" w:cs="Book Antiqua"/>
          <w:sz w:val="24"/>
        </w:rPr>
      </w:pPr>
      <w:r>
        <w:rPr>
          <w:rFonts w:ascii="Book Antiqua" w:hAnsi="Book Antiqua" w:cs="Book Antiqua"/>
          <w:sz w:val="24"/>
        </w:rPr>
        <w:br w:type="page"/>
      </w:r>
    </w:p>
    <w:p w:rsidR="007A78C6" w:rsidRDefault="00E26B45">
      <w:pPr>
        <w:snapToGrid w:val="0"/>
        <w:spacing w:line="360" w:lineRule="auto"/>
        <w:rPr>
          <w:rFonts w:ascii="Book Antiqua" w:hAnsi="Book Antiqua" w:cs="Book Antiqua"/>
          <w:b/>
          <w:sz w:val="24"/>
        </w:rPr>
      </w:pPr>
      <w:r>
        <w:rPr>
          <w:rFonts w:ascii="Book Antiqua" w:hAnsi="Book Antiqua" w:cs="Book Antiqua" w:hint="eastAsia"/>
          <w:b/>
          <w:sz w:val="24"/>
        </w:rPr>
        <w:lastRenderedPageBreak/>
        <w:t>Table 1</w:t>
      </w:r>
      <w:r>
        <w:rPr>
          <w:rFonts w:ascii="Book Antiqua" w:hAnsi="Book Antiqua" w:cs="Book Antiqua"/>
          <w:b/>
          <w:sz w:val="24"/>
        </w:rPr>
        <w:t xml:space="preserve"> Primers used in real-time</w:t>
      </w:r>
      <w:r>
        <w:rPr>
          <w:rFonts w:ascii="Book Antiqua" w:hAnsi="Book Antiqua" w:cs="Book Antiqua" w:hint="eastAsia"/>
          <w:b/>
          <w:sz w:val="24"/>
        </w:rPr>
        <w:t xml:space="preserve"> </w:t>
      </w:r>
      <w:r>
        <w:rPr>
          <w:rFonts w:ascii="Book Antiqua" w:hAnsi="Book Antiqua" w:cs="Book Antiqua"/>
          <w:b/>
          <w:sz w:val="24"/>
        </w:rPr>
        <w:t>polymerase chain reaction</w:t>
      </w:r>
    </w:p>
    <w:tbl>
      <w:tblPr>
        <w:tblpPr w:leftFromText="180" w:rightFromText="180" w:vertAnchor="text" w:tblpX="93" w:tblpY="1"/>
        <w:tblOverlap w:val="never"/>
        <w:tblW w:w="8522" w:type="dxa"/>
        <w:tblBorders>
          <w:top w:val="single" w:sz="12" w:space="0" w:color="000000"/>
          <w:bottom w:val="single" w:sz="12" w:space="0" w:color="000000"/>
        </w:tblBorders>
        <w:tblLayout w:type="fixed"/>
        <w:tblCellMar>
          <w:top w:w="15" w:type="dxa"/>
          <w:bottom w:w="15" w:type="dxa"/>
        </w:tblCellMar>
        <w:tblLook w:val="04A0" w:firstRow="1" w:lastRow="0" w:firstColumn="1" w:lastColumn="0" w:noHBand="0" w:noVBand="1"/>
      </w:tblPr>
      <w:tblGrid>
        <w:gridCol w:w="2802"/>
        <w:gridCol w:w="751"/>
        <w:gridCol w:w="4969"/>
      </w:tblGrid>
      <w:tr w:rsidR="007A78C6">
        <w:trPr>
          <w:trHeight w:val="20"/>
        </w:trPr>
        <w:tc>
          <w:tcPr>
            <w:tcW w:w="2802" w:type="dxa"/>
            <w:tcBorders>
              <w:bottom w:val="single" w:sz="12" w:space="0" w:color="000000"/>
            </w:tcBorders>
            <w:vAlign w:val="center"/>
          </w:tcPr>
          <w:p w:rsidR="007A78C6" w:rsidRDefault="00E26B45">
            <w:pPr>
              <w:pStyle w:val="Table1"/>
              <w:snapToGrid w:val="0"/>
              <w:spacing w:line="360" w:lineRule="auto"/>
              <w:contextualSpacing w:val="0"/>
              <w:jc w:val="left"/>
              <w:rPr>
                <w:rFonts w:ascii="Book Antiqua" w:hAnsi="Book Antiqua" w:cs="Book Antiqua"/>
                <w:b/>
                <w:sz w:val="24"/>
                <w:szCs w:val="24"/>
              </w:rPr>
            </w:pPr>
            <w:r>
              <w:rPr>
                <w:rFonts w:ascii="Book Antiqua" w:hAnsi="Book Antiqua" w:cs="Book Antiqua" w:hint="eastAsia"/>
                <w:b/>
                <w:sz w:val="24"/>
                <w:szCs w:val="24"/>
              </w:rPr>
              <w:t>Gene name</w:t>
            </w:r>
          </w:p>
        </w:tc>
        <w:tc>
          <w:tcPr>
            <w:tcW w:w="751" w:type="dxa"/>
            <w:tcBorders>
              <w:bottom w:val="single" w:sz="12" w:space="0" w:color="000000"/>
            </w:tcBorders>
            <w:vAlign w:val="center"/>
          </w:tcPr>
          <w:p w:rsidR="007A78C6" w:rsidRDefault="007A78C6">
            <w:pPr>
              <w:pStyle w:val="Table1"/>
              <w:snapToGrid w:val="0"/>
              <w:spacing w:line="360" w:lineRule="auto"/>
              <w:contextualSpacing w:val="0"/>
              <w:jc w:val="center"/>
              <w:rPr>
                <w:rFonts w:ascii="Book Antiqua" w:hAnsi="Book Antiqua" w:cs="Book Antiqua"/>
                <w:b/>
                <w:sz w:val="24"/>
                <w:szCs w:val="24"/>
              </w:rPr>
            </w:pPr>
          </w:p>
        </w:tc>
        <w:tc>
          <w:tcPr>
            <w:tcW w:w="4969" w:type="dxa"/>
            <w:tcBorders>
              <w:bottom w:val="single" w:sz="12" w:space="0" w:color="000000"/>
            </w:tcBorders>
            <w:vAlign w:val="center"/>
          </w:tcPr>
          <w:p w:rsidR="007A78C6" w:rsidRDefault="00E26B45">
            <w:pPr>
              <w:pStyle w:val="Table1"/>
              <w:snapToGrid w:val="0"/>
              <w:spacing w:line="360" w:lineRule="auto"/>
              <w:contextualSpacing w:val="0"/>
              <w:jc w:val="center"/>
              <w:rPr>
                <w:rFonts w:ascii="Book Antiqua" w:hAnsi="Book Antiqua" w:cs="Book Antiqua"/>
                <w:b/>
                <w:sz w:val="24"/>
                <w:szCs w:val="24"/>
              </w:rPr>
            </w:pPr>
            <w:r>
              <w:rPr>
                <w:rFonts w:ascii="Book Antiqua" w:hAnsi="Book Antiqua" w:cs="Book Antiqua"/>
                <w:b/>
                <w:sz w:val="24"/>
                <w:szCs w:val="24"/>
              </w:rPr>
              <w:t>Sequences (forward and reverse)</w:t>
            </w:r>
          </w:p>
        </w:tc>
      </w:tr>
      <w:tr w:rsidR="007A78C6">
        <w:trPr>
          <w:trHeight w:val="20"/>
        </w:trPr>
        <w:tc>
          <w:tcPr>
            <w:tcW w:w="2802" w:type="dxa"/>
            <w:vMerge w:val="restart"/>
            <w:tcBorders>
              <w:top w:val="single" w:sz="12" w:space="0" w:color="000000"/>
              <w:tl2br w:val="nil"/>
              <w:tr2bl w:val="nil"/>
            </w:tcBorders>
            <w:vAlign w:val="center"/>
          </w:tcPr>
          <w:p w:rsidR="007A78C6" w:rsidRDefault="00E26B45">
            <w:pPr>
              <w:pStyle w:val="Table1"/>
              <w:snapToGrid w:val="0"/>
              <w:spacing w:line="360" w:lineRule="auto"/>
              <w:contextualSpacing w:val="0"/>
              <w:rPr>
                <w:rFonts w:ascii="Book Antiqua" w:hAnsi="Book Antiqua" w:cs="Book Antiqua"/>
                <w:i/>
                <w:sz w:val="24"/>
                <w:szCs w:val="24"/>
              </w:rPr>
            </w:pPr>
            <w:r>
              <w:rPr>
                <w:rFonts w:ascii="Book Antiqua" w:hAnsi="Book Antiqua" w:cs="Book Antiqua"/>
                <w:i/>
                <w:sz w:val="24"/>
                <w:szCs w:val="24"/>
              </w:rPr>
              <w:t>GAPDH</w:t>
            </w:r>
          </w:p>
        </w:tc>
        <w:tc>
          <w:tcPr>
            <w:tcW w:w="751" w:type="dxa"/>
            <w:tcBorders>
              <w:top w:val="single" w:sz="12" w:space="0" w:color="000000"/>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F</w:t>
            </w:r>
          </w:p>
        </w:tc>
        <w:tc>
          <w:tcPr>
            <w:tcW w:w="4969" w:type="dxa"/>
            <w:tcBorders>
              <w:top w:val="single" w:sz="12" w:space="0" w:color="000000"/>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TGACTTCAACAGCGACACCCA</w:t>
            </w:r>
          </w:p>
        </w:tc>
      </w:tr>
      <w:tr w:rsidR="007A78C6">
        <w:trPr>
          <w:trHeight w:val="20"/>
        </w:trPr>
        <w:tc>
          <w:tcPr>
            <w:tcW w:w="2802" w:type="dxa"/>
            <w:vMerge/>
            <w:tcBorders>
              <w:tl2br w:val="nil"/>
              <w:tr2bl w:val="nil"/>
            </w:tcBorders>
            <w:vAlign w:val="center"/>
          </w:tcPr>
          <w:p w:rsidR="007A78C6" w:rsidRDefault="007A78C6">
            <w:pPr>
              <w:pStyle w:val="Table1"/>
              <w:snapToGrid w:val="0"/>
              <w:spacing w:line="360" w:lineRule="auto"/>
              <w:contextualSpacing w:val="0"/>
              <w:rPr>
                <w:rFonts w:ascii="Book Antiqua" w:hAnsi="Book Antiqua" w:cs="Book Antiqua"/>
                <w:i/>
                <w:sz w:val="24"/>
                <w:szCs w:val="24"/>
              </w:rPr>
            </w:pPr>
          </w:p>
        </w:tc>
        <w:tc>
          <w:tcPr>
            <w:tcW w:w="751"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R</w:t>
            </w:r>
          </w:p>
        </w:tc>
        <w:tc>
          <w:tcPr>
            <w:tcW w:w="4969"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CACCCTGTTGCTGTAGCCAAA</w:t>
            </w:r>
          </w:p>
        </w:tc>
      </w:tr>
      <w:tr w:rsidR="007A78C6">
        <w:trPr>
          <w:trHeight w:val="20"/>
        </w:trPr>
        <w:tc>
          <w:tcPr>
            <w:tcW w:w="2802" w:type="dxa"/>
            <w:vMerge w:val="restart"/>
            <w:tcBorders>
              <w:tl2br w:val="nil"/>
              <w:tr2bl w:val="nil"/>
            </w:tcBorders>
            <w:vAlign w:val="center"/>
          </w:tcPr>
          <w:p w:rsidR="007A78C6" w:rsidRDefault="00E26B45">
            <w:pPr>
              <w:pStyle w:val="Table1"/>
              <w:snapToGrid w:val="0"/>
              <w:spacing w:line="360" w:lineRule="auto"/>
              <w:contextualSpacing w:val="0"/>
              <w:rPr>
                <w:rFonts w:ascii="Book Antiqua" w:hAnsi="Book Antiqua" w:cs="Book Antiqua"/>
                <w:i/>
                <w:sz w:val="24"/>
                <w:szCs w:val="24"/>
              </w:rPr>
            </w:pPr>
            <w:r>
              <w:rPr>
                <w:rFonts w:ascii="Book Antiqua" w:hAnsi="Book Antiqua" w:cs="Book Antiqua"/>
                <w:i/>
                <w:sz w:val="24"/>
                <w:szCs w:val="24"/>
              </w:rPr>
              <w:t>STAT3</w:t>
            </w:r>
          </w:p>
        </w:tc>
        <w:tc>
          <w:tcPr>
            <w:tcW w:w="751"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F</w:t>
            </w:r>
          </w:p>
        </w:tc>
        <w:tc>
          <w:tcPr>
            <w:tcW w:w="4969"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AGTGACCAGGCAGAAGATGC</w:t>
            </w:r>
          </w:p>
        </w:tc>
      </w:tr>
      <w:tr w:rsidR="007A78C6">
        <w:trPr>
          <w:trHeight w:val="20"/>
        </w:trPr>
        <w:tc>
          <w:tcPr>
            <w:tcW w:w="2802" w:type="dxa"/>
            <w:vMerge/>
            <w:tcBorders>
              <w:tl2br w:val="nil"/>
              <w:tr2bl w:val="nil"/>
            </w:tcBorders>
            <w:vAlign w:val="center"/>
          </w:tcPr>
          <w:p w:rsidR="007A78C6" w:rsidRDefault="007A78C6">
            <w:pPr>
              <w:pStyle w:val="Table1"/>
              <w:snapToGrid w:val="0"/>
              <w:spacing w:line="360" w:lineRule="auto"/>
              <w:contextualSpacing w:val="0"/>
              <w:rPr>
                <w:rFonts w:ascii="Book Antiqua" w:hAnsi="Book Antiqua" w:cs="Book Antiqua"/>
                <w:i/>
                <w:sz w:val="24"/>
                <w:szCs w:val="24"/>
              </w:rPr>
            </w:pPr>
          </w:p>
        </w:tc>
        <w:tc>
          <w:tcPr>
            <w:tcW w:w="751"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R</w:t>
            </w:r>
          </w:p>
        </w:tc>
        <w:tc>
          <w:tcPr>
            <w:tcW w:w="4969" w:type="dxa"/>
            <w:tcBorders>
              <w:tl2br w:val="nil"/>
              <w:tr2bl w:val="nil"/>
            </w:tcBorders>
            <w:vAlign w:val="center"/>
          </w:tcPr>
          <w:p w:rsidR="007A78C6" w:rsidRDefault="00E26B45">
            <w:pPr>
              <w:pStyle w:val="Table1"/>
              <w:snapToGrid w:val="0"/>
              <w:spacing w:line="360" w:lineRule="auto"/>
              <w:contextualSpacing w:val="0"/>
              <w:jc w:val="center"/>
              <w:rPr>
                <w:rFonts w:ascii="Book Antiqua" w:hAnsi="Book Antiqua" w:cs="Book Antiqua"/>
                <w:sz w:val="24"/>
                <w:szCs w:val="24"/>
              </w:rPr>
            </w:pPr>
            <w:r>
              <w:rPr>
                <w:rFonts w:ascii="Book Antiqua" w:hAnsi="Book Antiqua" w:cs="Book Antiqua"/>
                <w:sz w:val="24"/>
                <w:szCs w:val="24"/>
              </w:rPr>
              <w:t>CTCTTCCAGTCAGCCAGCTC</w:t>
            </w:r>
          </w:p>
        </w:tc>
      </w:tr>
    </w:tbl>
    <w:p w:rsidR="007A78C6" w:rsidRDefault="007A78C6">
      <w:pPr>
        <w:snapToGrid w:val="0"/>
        <w:spacing w:line="360" w:lineRule="auto"/>
        <w:rPr>
          <w:rFonts w:ascii="Book Antiqua" w:hAnsi="Book Antiqua" w:cs="Book Antiqua"/>
          <w:sz w:val="24"/>
        </w:rPr>
      </w:pPr>
    </w:p>
    <w:p w:rsidR="007A78C6" w:rsidRDefault="007A78C6"/>
    <w:sectPr w:rsidR="007A78C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540" w:rsidRDefault="00962540" w:rsidP="0047051D">
      <w:r>
        <w:separator/>
      </w:r>
    </w:p>
  </w:endnote>
  <w:endnote w:type="continuationSeparator" w:id="0">
    <w:p w:rsidR="00962540" w:rsidRDefault="00962540" w:rsidP="00470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PGDEM G+ Adv O T 6e 5d 2ec 0">
    <w:altName w:val="宋体"/>
    <w:charset w:val="86"/>
    <w:family w:val="swiss"/>
    <w:pitch w:val="default"/>
    <w:sig w:usb0="00000000" w:usb1="00000000" w:usb2="00000000" w:usb3="00000000" w:csb0="00040000" w:csb1="00000000"/>
  </w:font>
  <w:font w:name="PGDGO D+ Adv O T 1deab 444. I">
    <w:altName w:val="宋体"/>
    <w:charset w:val="86"/>
    <w:family w:val="swiss"/>
    <w:pitch w:val="default"/>
    <w:sig w:usb0="00000000" w:usb1="00000000" w:usb2="00000000" w:usb3="00000000" w:csb0="0004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540" w:rsidRDefault="00962540" w:rsidP="0047051D">
      <w:r>
        <w:separator/>
      </w:r>
    </w:p>
  </w:footnote>
  <w:footnote w:type="continuationSeparator" w:id="0">
    <w:p w:rsidR="00962540" w:rsidRDefault="00962540" w:rsidP="004705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3C"/>
    <w:rsid w:val="00086F67"/>
    <w:rsid w:val="00215A3C"/>
    <w:rsid w:val="002470BA"/>
    <w:rsid w:val="002F42C2"/>
    <w:rsid w:val="003130CD"/>
    <w:rsid w:val="0047051D"/>
    <w:rsid w:val="00656178"/>
    <w:rsid w:val="007A78C6"/>
    <w:rsid w:val="00962540"/>
    <w:rsid w:val="00A55E17"/>
    <w:rsid w:val="00AE42A5"/>
    <w:rsid w:val="00BD6336"/>
    <w:rsid w:val="00C15806"/>
    <w:rsid w:val="00C3015D"/>
    <w:rsid w:val="00E26B45"/>
    <w:rsid w:val="00F730E1"/>
    <w:rsid w:val="00FE4392"/>
    <w:rsid w:val="02AD5E94"/>
    <w:rsid w:val="6DC90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0" w:unhideWhenUsed="0" w:qFormat="1"/>
    <w:lsdException w:name="Emphasis"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eastAsia="宋体" w:hAnsi="Calibri"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sz w:val="24"/>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Strong">
    <w:name w:val="Strong"/>
    <w:qFormat/>
    <w:rPr>
      <w:b/>
      <w:bCs/>
    </w:rPr>
  </w:style>
  <w:style w:type="character" w:styleId="Hyperlink">
    <w:name w:val="Hyperlink"/>
    <w:basedOn w:val="DefaultParagraphFont"/>
    <w:qFormat/>
    <w:rPr>
      <w:color w:val="0000FF"/>
      <w:u w:val="single"/>
    </w:rPr>
  </w:style>
  <w:style w:type="character" w:styleId="CommentReference">
    <w:name w:val="annotation reference"/>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rFonts w:ascii="Calibri" w:eastAsia="宋体" w:hAnsi="Calibri" w:cs="Times New Roman"/>
      <w:sz w:val="24"/>
      <w:szCs w:val="24"/>
    </w:rPr>
  </w:style>
  <w:style w:type="paragraph" w:customStyle="1" w:styleId="Default">
    <w:name w:val="Default"/>
    <w:uiPriority w:val="99"/>
    <w:unhideWhenUsed/>
    <w:qFormat/>
    <w:pPr>
      <w:widowControl w:val="0"/>
      <w:autoSpaceDE w:val="0"/>
      <w:autoSpaceDN w:val="0"/>
      <w:adjustRightInd w:val="0"/>
    </w:pPr>
    <w:rPr>
      <w:rFonts w:ascii="Times New Roman" w:eastAsia="Times New Roman" w:hAnsi="Times New Roman" w:cs="Times New Roman" w:hint="eastAsia"/>
      <w:color w:val="000000"/>
      <w:sz w:val="24"/>
    </w:rPr>
  </w:style>
  <w:style w:type="paragraph" w:customStyle="1" w:styleId="Table1">
    <w:name w:val="Table1"/>
    <w:basedOn w:val="Normal"/>
    <w:qFormat/>
    <w:pPr>
      <w:contextualSpacing/>
    </w:pPr>
    <w:rPr>
      <w:sz w:val="20"/>
      <w:szCs w:val="20"/>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BalloonTextChar">
    <w:name w:val="Balloon Text Char"/>
    <w:basedOn w:val="DefaultParagraphFont"/>
    <w:link w:val="BalloonText"/>
    <w:uiPriority w:val="99"/>
    <w:semiHidden/>
    <w:qFormat/>
    <w:rPr>
      <w:rFonts w:ascii="Calibri" w:eastAsia="宋体" w:hAnsi="Calibri" w:cs="Times New Roman"/>
      <w:sz w:val="18"/>
      <w:szCs w:val="18"/>
    </w:rPr>
  </w:style>
  <w:style w:type="character" w:styleId="Emphasis">
    <w:name w:val="Emphasis"/>
    <w:qFormat/>
    <w:rsid w:val="00C1580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0" w:unhideWhenUsed="0" w:qFormat="1"/>
    <w:lsdException w:name="Emphasis"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eastAsia="宋体" w:hAnsi="Calibri"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sz w:val="24"/>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Strong">
    <w:name w:val="Strong"/>
    <w:qFormat/>
    <w:rPr>
      <w:b/>
      <w:bCs/>
    </w:rPr>
  </w:style>
  <w:style w:type="character" w:styleId="Hyperlink">
    <w:name w:val="Hyperlink"/>
    <w:basedOn w:val="DefaultParagraphFont"/>
    <w:qFormat/>
    <w:rPr>
      <w:color w:val="0000FF"/>
      <w:u w:val="single"/>
    </w:rPr>
  </w:style>
  <w:style w:type="character" w:styleId="CommentReference">
    <w:name w:val="annotation reference"/>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rFonts w:ascii="Calibri" w:eastAsia="宋体" w:hAnsi="Calibri" w:cs="Times New Roman"/>
      <w:sz w:val="24"/>
      <w:szCs w:val="24"/>
    </w:rPr>
  </w:style>
  <w:style w:type="paragraph" w:customStyle="1" w:styleId="Default">
    <w:name w:val="Default"/>
    <w:uiPriority w:val="99"/>
    <w:unhideWhenUsed/>
    <w:qFormat/>
    <w:pPr>
      <w:widowControl w:val="0"/>
      <w:autoSpaceDE w:val="0"/>
      <w:autoSpaceDN w:val="0"/>
      <w:adjustRightInd w:val="0"/>
    </w:pPr>
    <w:rPr>
      <w:rFonts w:ascii="Times New Roman" w:eastAsia="Times New Roman" w:hAnsi="Times New Roman" w:cs="Times New Roman" w:hint="eastAsia"/>
      <w:color w:val="000000"/>
      <w:sz w:val="24"/>
    </w:rPr>
  </w:style>
  <w:style w:type="paragraph" w:customStyle="1" w:styleId="Table1">
    <w:name w:val="Table1"/>
    <w:basedOn w:val="Normal"/>
    <w:qFormat/>
    <w:pPr>
      <w:contextualSpacing/>
    </w:pPr>
    <w:rPr>
      <w:sz w:val="20"/>
      <w:szCs w:val="20"/>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BalloonTextChar">
    <w:name w:val="Balloon Text Char"/>
    <w:basedOn w:val="DefaultParagraphFont"/>
    <w:link w:val="BalloonText"/>
    <w:uiPriority w:val="99"/>
    <w:semiHidden/>
    <w:qFormat/>
    <w:rPr>
      <w:rFonts w:ascii="Calibri" w:eastAsia="宋体" w:hAnsi="Calibri" w:cs="Times New Roman"/>
      <w:sz w:val="18"/>
      <w:szCs w:val="18"/>
    </w:rPr>
  </w:style>
  <w:style w:type="character" w:styleId="Emphasis">
    <w:name w:val="Emphasis"/>
    <w:qFormat/>
    <w:rsid w:val="00C1580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jjx731003@163.com" TargetMode="External"/><Relationship Id="rId10"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3997</Words>
  <Characters>22786</Characters>
  <Application>Microsoft Macintosh Word</Application>
  <DocSecurity>0</DocSecurity>
  <Lines>189</Lines>
  <Paragraphs>53</Paragraphs>
  <ScaleCrop>false</ScaleCrop>
  <Company>微软中国</Company>
  <LinksUpToDate>false</LinksUpToDate>
  <CharactersWithSpaces>26730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2017-02-07T23:55:00Z</dcterms:created>
  <dcterms:modified xsi:type="dcterms:W3CDTF">2017-02-07T23:55:00Z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