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B9" w:rsidRPr="00D96472" w:rsidRDefault="00F479B9" w:rsidP="00F20497">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274"/>
      <w:bookmarkStart w:id="1" w:name="OLE_LINK275"/>
      <w:bookmarkStart w:id="2" w:name="OLE_LINK702"/>
      <w:bookmarkStart w:id="3" w:name="OLE_LINK703"/>
      <w:bookmarkStart w:id="4" w:name="OLE_LINK723"/>
      <w:r w:rsidRPr="00D96472">
        <w:rPr>
          <w:rFonts w:ascii="Book Antiqua" w:hAnsi="Book Antiqua" w:cs="Times New Roman"/>
          <w:b/>
          <w:color w:val="auto"/>
          <w:sz w:val="24"/>
          <w:szCs w:val="24"/>
          <w:highlight w:val="white"/>
          <w:lang w:val="en-US" w:eastAsia="zh-CN"/>
        </w:rPr>
        <w:t xml:space="preserve">Name of </w:t>
      </w:r>
      <w:r w:rsidRPr="00D96472">
        <w:rPr>
          <w:rFonts w:ascii="Book Antiqua" w:hAnsi="Book Antiqua" w:cs="Times New Roman"/>
          <w:b/>
          <w:caps/>
          <w:color w:val="auto"/>
          <w:sz w:val="24"/>
          <w:szCs w:val="24"/>
          <w:highlight w:val="white"/>
          <w:lang w:val="en-US" w:eastAsia="zh-CN"/>
        </w:rPr>
        <w:t>j</w:t>
      </w:r>
      <w:r w:rsidRPr="00D96472">
        <w:rPr>
          <w:rFonts w:ascii="Book Antiqua" w:hAnsi="Book Antiqua" w:cs="Times New Roman"/>
          <w:b/>
          <w:color w:val="auto"/>
          <w:sz w:val="24"/>
          <w:szCs w:val="24"/>
          <w:highlight w:val="white"/>
          <w:lang w:val="en-US" w:eastAsia="zh-CN"/>
        </w:rPr>
        <w:t xml:space="preserve">ournal: </w:t>
      </w:r>
      <w:r w:rsidRPr="00D96472">
        <w:rPr>
          <w:rFonts w:ascii="Book Antiqua" w:hAnsi="Book Antiqua" w:cs="Times New Roman"/>
          <w:b/>
          <w:i/>
          <w:color w:val="auto"/>
          <w:sz w:val="24"/>
          <w:szCs w:val="24"/>
          <w:highlight w:val="white"/>
          <w:lang w:val="en-US" w:eastAsia="zh-CN"/>
        </w:rPr>
        <w:t>World Journal of</w:t>
      </w:r>
      <w:r w:rsidR="00D96472" w:rsidRPr="00D96472">
        <w:rPr>
          <w:rFonts w:ascii="Book Antiqua" w:hAnsi="Book Antiqua" w:cs="Times New Roman" w:hint="eastAsia"/>
          <w:b/>
          <w:i/>
          <w:color w:val="auto"/>
          <w:sz w:val="24"/>
          <w:szCs w:val="24"/>
          <w:highlight w:val="white"/>
          <w:lang w:val="en-US" w:eastAsia="zh-CN"/>
        </w:rPr>
        <w:t xml:space="preserve"> </w:t>
      </w:r>
      <w:r w:rsidR="005467E9" w:rsidRPr="00D96472">
        <w:rPr>
          <w:rFonts w:ascii="Book Antiqua" w:hAnsi="Book Antiqua" w:cs="Times New Roman"/>
          <w:b/>
          <w:i/>
          <w:color w:val="auto"/>
          <w:sz w:val="24"/>
          <w:szCs w:val="24"/>
          <w:highlight w:val="white"/>
          <w:lang w:val="en-US" w:eastAsia="zh-CN"/>
        </w:rPr>
        <w:t>Hepatology</w:t>
      </w:r>
      <w:r w:rsidRPr="00D96472">
        <w:rPr>
          <w:rFonts w:ascii="Book Antiqua" w:hAnsi="Book Antiqua" w:cs="Times New Roman"/>
          <w:b/>
          <w:i/>
          <w:color w:val="auto"/>
          <w:sz w:val="24"/>
          <w:szCs w:val="24"/>
          <w:highlight w:val="white"/>
          <w:lang w:val="en-US" w:eastAsia="zh-CN"/>
        </w:rPr>
        <w:t xml:space="preserve"> </w:t>
      </w:r>
    </w:p>
    <w:p w:rsidR="00F479B9" w:rsidRPr="00D96472" w:rsidRDefault="00F479B9" w:rsidP="00F20497">
      <w:pPr>
        <w:pStyle w:val="1"/>
        <w:snapToGrid w:val="0"/>
        <w:spacing w:line="360" w:lineRule="auto"/>
        <w:jc w:val="both"/>
        <w:rPr>
          <w:rFonts w:ascii="Book Antiqua" w:hAnsi="Book Antiqua" w:cs="Times New Roman"/>
          <w:b/>
          <w:i/>
          <w:color w:val="auto"/>
          <w:sz w:val="24"/>
          <w:szCs w:val="24"/>
          <w:highlight w:val="white"/>
          <w:lang w:val="en-US" w:eastAsia="zh-CN"/>
        </w:rPr>
      </w:pPr>
      <w:r w:rsidRPr="00D96472">
        <w:rPr>
          <w:rFonts w:ascii="Book Antiqua" w:hAnsi="Book Antiqua" w:cs="Times New Roman"/>
          <w:b/>
          <w:color w:val="auto"/>
          <w:sz w:val="24"/>
          <w:szCs w:val="24"/>
          <w:highlight w:val="white"/>
          <w:lang w:eastAsia="zh-CN"/>
        </w:rPr>
        <w:t>ESPS Manuscript NO:</w:t>
      </w:r>
      <w:r w:rsidR="006E2D0A" w:rsidRPr="00D96472">
        <w:rPr>
          <w:rFonts w:ascii="Book Antiqua" w:hAnsi="Book Antiqua" w:cs="Times New Roman" w:hint="eastAsia"/>
          <w:b/>
          <w:color w:val="auto"/>
          <w:sz w:val="24"/>
          <w:szCs w:val="24"/>
          <w:highlight w:val="white"/>
          <w:lang w:eastAsia="zh-CN"/>
        </w:rPr>
        <w:t xml:space="preserve"> </w:t>
      </w:r>
      <w:r w:rsidR="005467E9" w:rsidRPr="00D96472">
        <w:rPr>
          <w:rFonts w:ascii="Book Antiqua" w:hAnsi="Book Antiqua" w:cs="Times New Roman"/>
          <w:b/>
          <w:color w:val="auto"/>
          <w:sz w:val="24"/>
          <w:szCs w:val="24"/>
          <w:highlight w:val="white"/>
          <w:lang w:eastAsia="zh-CN"/>
        </w:rPr>
        <w:t>28585</w:t>
      </w:r>
    </w:p>
    <w:p w:rsidR="00F479B9" w:rsidRPr="00D96472" w:rsidRDefault="00F479B9" w:rsidP="00F20497">
      <w:pPr>
        <w:snapToGrid w:val="0"/>
        <w:spacing w:after="0" w:line="360" w:lineRule="auto"/>
        <w:jc w:val="both"/>
        <w:rPr>
          <w:rFonts w:ascii="Book Antiqua" w:hAnsi="Book Antiqua"/>
          <w:b/>
          <w:sz w:val="24"/>
          <w:szCs w:val="24"/>
          <w:lang w:val="it-IT" w:eastAsia="zh-CN"/>
        </w:rPr>
      </w:pPr>
      <w:r w:rsidRPr="00D96472">
        <w:rPr>
          <w:rFonts w:ascii="Book Antiqua" w:hAnsi="Book Antiqua"/>
          <w:b/>
          <w:sz w:val="24"/>
          <w:szCs w:val="24"/>
          <w:highlight w:val="white"/>
          <w:lang w:val="it-IT"/>
        </w:rPr>
        <w:t xml:space="preserve">Manuscript </w:t>
      </w:r>
      <w:r w:rsidRPr="00D96472">
        <w:rPr>
          <w:rFonts w:ascii="Book Antiqua" w:hAnsi="Book Antiqua"/>
          <w:b/>
          <w:caps/>
          <w:sz w:val="24"/>
          <w:szCs w:val="24"/>
          <w:highlight w:val="white"/>
        </w:rPr>
        <w:t>t</w:t>
      </w:r>
      <w:r w:rsidRPr="00D96472">
        <w:rPr>
          <w:rFonts w:ascii="Book Antiqua" w:hAnsi="Book Antiqua"/>
          <w:b/>
          <w:sz w:val="24"/>
          <w:szCs w:val="24"/>
          <w:highlight w:val="white"/>
          <w:lang w:val="it-IT"/>
        </w:rPr>
        <w:t>ype</w:t>
      </w:r>
      <w:bookmarkEnd w:id="0"/>
      <w:bookmarkEnd w:id="1"/>
      <w:r w:rsidRPr="00D96472">
        <w:rPr>
          <w:rFonts w:ascii="Book Antiqua" w:hAnsi="Book Antiqua"/>
          <w:b/>
          <w:sz w:val="24"/>
          <w:szCs w:val="24"/>
          <w:lang w:val="it-IT"/>
        </w:rPr>
        <w:t>:</w:t>
      </w:r>
      <w:bookmarkEnd w:id="2"/>
      <w:bookmarkEnd w:id="3"/>
      <w:bookmarkEnd w:id="4"/>
      <w:r w:rsidR="005467E9" w:rsidRPr="00D96472">
        <w:rPr>
          <w:rFonts w:ascii="Book Antiqua" w:hAnsi="Book Antiqua"/>
          <w:b/>
          <w:sz w:val="24"/>
          <w:szCs w:val="24"/>
          <w:lang w:val="it-IT"/>
        </w:rPr>
        <w:t xml:space="preserve"> Original Article</w:t>
      </w:r>
    </w:p>
    <w:p w:rsidR="00D96472" w:rsidRDefault="00D96472" w:rsidP="00F20497">
      <w:pPr>
        <w:snapToGrid w:val="0"/>
        <w:spacing w:after="0" w:line="360" w:lineRule="auto"/>
        <w:jc w:val="both"/>
        <w:rPr>
          <w:rFonts w:ascii="Book Antiqua" w:hAnsi="Book Antiqua"/>
          <w:b/>
          <w:sz w:val="24"/>
          <w:szCs w:val="24"/>
          <w:lang w:eastAsia="zh-CN"/>
        </w:rPr>
      </w:pPr>
    </w:p>
    <w:p w:rsidR="00F479B9" w:rsidRPr="00D96472" w:rsidRDefault="00D96472" w:rsidP="00F20497">
      <w:pPr>
        <w:snapToGrid w:val="0"/>
        <w:spacing w:after="0" w:line="360" w:lineRule="auto"/>
        <w:jc w:val="both"/>
        <w:rPr>
          <w:rFonts w:ascii="Book Antiqua" w:hAnsi="Book Antiqua"/>
          <w:b/>
          <w:i/>
          <w:sz w:val="24"/>
          <w:szCs w:val="24"/>
          <w:lang w:eastAsia="zh-CN"/>
        </w:rPr>
      </w:pPr>
      <w:r w:rsidRPr="00D96472">
        <w:rPr>
          <w:rFonts w:ascii="Book Antiqua" w:hAnsi="Book Antiqua"/>
          <w:b/>
          <w:i/>
          <w:sz w:val="24"/>
          <w:szCs w:val="24"/>
          <w:lang w:eastAsia="zh-CN"/>
        </w:rPr>
        <w:t>Clinical Trials Study</w:t>
      </w:r>
    </w:p>
    <w:p w:rsidR="00DD1C9F" w:rsidRPr="00F20497" w:rsidRDefault="009169BD" w:rsidP="00F20497">
      <w:pPr>
        <w:snapToGrid w:val="0"/>
        <w:spacing w:after="0" w:line="360" w:lineRule="auto"/>
        <w:jc w:val="both"/>
        <w:rPr>
          <w:rFonts w:ascii="Book Antiqua" w:hAnsi="Book Antiqua"/>
          <w:b/>
          <w:sz w:val="24"/>
          <w:szCs w:val="24"/>
          <w:lang w:eastAsia="zh-CN"/>
        </w:rPr>
      </w:pPr>
      <w:bookmarkStart w:id="5" w:name="OLE_LINK9"/>
      <w:bookmarkStart w:id="6" w:name="OLE_LINK10"/>
      <w:r w:rsidRPr="00F20497">
        <w:rPr>
          <w:rFonts w:ascii="Book Antiqua" w:hAnsi="Book Antiqua"/>
          <w:b/>
          <w:sz w:val="24"/>
          <w:szCs w:val="24"/>
        </w:rPr>
        <w:t>P</w:t>
      </w:r>
      <w:r w:rsidR="00F479B9" w:rsidRPr="00F20497">
        <w:rPr>
          <w:rFonts w:ascii="Book Antiqua" w:hAnsi="Book Antiqua"/>
          <w:b/>
          <w:sz w:val="24"/>
          <w:szCs w:val="24"/>
        </w:rPr>
        <w:t>hase</w:t>
      </w:r>
      <w:r w:rsidRPr="00F20497">
        <w:rPr>
          <w:rFonts w:ascii="Book Antiqua" w:hAnsi="Book Antiqua"/>
          <w:b/>
          <w:sz w:val="24"/>
          <w:szCs w:val="24"/>
        </w:rPr>
        <w:t xml:space="preserve"> 3 </w:t>
      </w:r>
      <w:r w:rsidR="00F479B9" w:rsidRPr="00F20497">
        <w:rPr>
          <w:rFonts w:ascii="Book Antiqua" w:hAnsi="Book Antiqua"/>
          <w:b/>
          <w:sz w:val="24"/>
          <w:szCs w:val="24"/>
        </w:rPr>
        <w:t>trial of first generation protease inhibitor therapy for</w:t>
      </w:r>
      <w:r w:rsidR="00F479B9" w:rsidRPr="00F20497">
        <w:rPr>
          <w:rFonts w:ascii="Book Antiqua" w:hAnsi="Book Antiqua"/>
          <w:b/>
          <w:caps/>
          <w:sz w:val="24"/>
          <w:szCs w:val="24"/>
        </w:rPr>
        <w:t xml:space="preserve"> </w:t>
      </w:r>
      <w:r w:rsidR="006E2D0A" w:rsidRPr="006E2D0A">
        <w:rPr>
          <w:rFonts w:ascii="Book Antiqua" w:hAnsi="Book Antiqua"/>
          <w:b/>
          <w:sz w:val="24"/>
          <w:szCs w:val="24"/>
        </w:rPr>
        <w:t>hepatitis</w:t>
      </w:r>
      <w:r w:rsidR="006E2D0A" w:rsidRPr="006E2D0A">
        <w:rPr>
          <w:rFonts w:ascii="Book Antiqua" w:hAnsi="Book Antiqua"/>
          <w:b/>
          <w:caps/>
          <w:sz w:val="24"/>
          <w:szCs w:val="24"/>
        </w:rPr>
        <w:t xml:space="preserve"> C </w:t>
      </w:r>
      <w:r w:rsidR="006E2D0A" w:rsidRPr="006E2D0A">
        <w:rPr>
          <w:rFonts w:ascii="Book Antiqua" w:hAnsi="Book Antiqua"/>
          <w:b/>
          <w:sz w:val="24"/>
          <w:szCs w:val="24"/>
        </w:rPr>
        <w:t>virus</w:t>
      </w:r>
      <w:r w:rsidR="00F479B9" w:rsidRPr="00F20497">
        <w:rPr>
          <w:rFonts w:ascii="Book Antiqua" w:hAnsi="Book Antiqua"/>
          <w:b/>
          <w:caps/>
          <w:sz w:val="24"/>
          <w:szCs w:val="24"/>
        </w:rPr>
        <w:t>/</w:t>
      </w:r>
      <w:r w:rsidR="00A9634F" w:rsidRPr="006E2D0A">
        <w:rPr>
          <w:rFonts w:ascii="Book Antiqua" w:hAnsi="Book Antiqua"/>
          <w:b/>
          <w:sz w:val="24"/>
          <w:szCs w:val="24"/>
        </w:rPr>
        <w:t>human immunodeficiency viru</w:t>
      </w:r>
      <w:r w:rsidR="00A9634F">
        <w:rPr>
          <w:rFonts w:ascii="Book Antiqua" w:hAnsi="Book Antiqua" w:hint="eastAsia"/>
          <w:b/>
          <w:sz w:val="24"/>
          <w:szCs w:val="24"/>
          <w:lang w:eastAsia="zh-CN"/>
        </w:rPr>
        <w:t xml:space="preserve">s </w:t>
      </w:r>
      <w:r w:rsidR="00A9634F">
        <w:rPr>
          <w:rFonts w:ascii="Book Antiqua" w:hAnsi="Book Antiqua"/>
          <w:b/>
          <w:sz w:val="24"/>
          <w:szCs w:val="24"/>
        </w:rPr>
        <w:t>coinfection</w:t>
      </w:r>
    </w:p>
    <w:bookmarkEnd w:id="5"/>
    <w:bookmarkEnd w:id="6"/>
    <w:p w:rsidR="009169BD" w:rsidRPr="00F20497" w:rsidRDefault="009169BD" w:rsidP="00F20497">
      <w:pPr>
        <w:snapToGrid w:val="0"/>
        <w:spacing w:after="0" w:line="360" w:lineRule="auto"/>
        <w:jc w:val="both"/>
        <w:rPr>
          <w:rFonts w:ascii="Book Antiqua" w:hAnsi="Book Antiqua"/>
          <w:sz w:val="24"/>
          <w:szCs w:val="24"/>
          <w:lang w:eastAsia="zh-CN"/>
        </w:rPr>
      </w:pPr>
    </w:p>
    <w:p w:rsidR="00F479B9" w:rsidRPr="00F20497" w:rsidRDefault="00A9634F" w:rsidP="00F20497">
      <w:pPr>
        <w:snapToGrid w:val="0"/>
        <w:spacing w:after="0" w:line="360" w:lineRule="auto"/>
        <w:jc w:val="both"/>
        <w:rPr>
          <w:rFonts w:ascii="Book Antiqua" w:hAnsi="Book Antiqua"/>
          <w:b/>
          <w:sz w:val="24"/>
          <w:szCs w:val="24"/>
          <w:lang w:eastAsia="zh-CN"/>
        </w:rPr>
      </w:pPr>
      <w:r w:rsidRPr="00F20497">
        <w:rPr>
          <w:rFonts w:ascii="Book Antiqua" w:hAnsi="Book Antiqua"/>
          <w:sz w:val="24"/>
          <w:szCs w:val="24"/>
        </w:rPr>
        <w:t>Sherman</w:t>
      </w:r>
      <w:r>
        <w:rPr>
          <w:rFonts w:ascii="Book Antiqua" w:hAnsi="Book Antiqua" w:hint="eastAsia"/>
          <w:sz w:val="24"/>
          <w:szCs w:val="24"/>
          <w:lang w:eastAsia="zh-CN"/>
        </w:rPr>
        <w:t xml:space="preserve"> KE </w:t>
      </w:r>
      <w:r w:rsidRPr="00A9634F">
        <w:rPr>
          <w:rFonts w:ascii="Book Antiqua" w:hAnsi="Book Antiqua" w:hint="eastAsia"/>
          <w:i/>
          <w:sz w:val="24"/>
          <w:szCs w:val="24"/>
          <w:lang w:eastAsia="zh-CN"/>
        </w:rPr>
        <w:t>et al</w:t>
      </w:r>
      <w:r>
        <w:rPr>
          <w:rFonts w:ascii="Book Antiqua" w:hAnsi="Book Antiqua" w:hint="eastAsia"/>
          <w:sz w:val="24"/>
          <w:szCs w:val="24"/>
          <w:lang w:eastAsia="zh-CN"/>
        </w:rPr>
        <w:t xml:space="preserve">. </w:t>
      </w:r>
      <w:r w:rsidR="00F479B9" w:rsidRPr="00A9634F">
        <w:rPr>
          <w:rFonts w:ascii="Book Antiqua" w:hAnsi="Book Antiqua"/>
          <w:sz w:val="24"/>
          <w:szCs w:val="24"/>
        </w:rPr>
        <w:t>First ge</w:t>
      </w:r>
      <w:r w:rsidRPr="00A9634F">
        <w:rPr>
          <w:rFonts w:ascii="Book Antiqua" w:hAnsi="Book Antiqua"/>
          <w:sz w:val="24"/>
          <w:szCs w:val="24"/>
        </w:rPr>
        <w:t>neration PI therapy for HCV/HIV</w:t>
      </w:r>
    </w:p>
    <w:p w:rsidR="00F479B9" w:rsidRPr="00A9634F" w:rsidRDefault="00F479B9" w:rsidP="00F20497">
      <w:pPr>
        <w:snapToGrid w:val="0"/>
        <w:spacing w:after="0" w:line="360" w:lineRule="auto"/>
        <w:jc w:val="both"/>
        <w:rPr>
          <w:rFonts w:ascii="Book Antiqua" w:hAnsi="Book Antiqua"/>
          <w:sz w:val="24"/>
          <w:szCs w:val="24"/>
          <w:lang w:eastAsia="zh-CN"/>
        </w:rPr>
      </w:pPr>
    </w:p>
    <w:p w:rsidR="009169BD" w:rsidRPr="00A9634F" w:rsidRDefault="00E16240" w:rsidP="00F20497">
      <w:pPr>
        <w:snapToGrid w:val="0"/>
        <w:spacing w:after="0" w:line="360" w:lineRule="auto"/>
        <w:jc w:val="both"/>
        <w:rPr>
          <w:rFonts w:ascii="Book Antiqua" w:hAnsi="Book Antiqua"/>
          <w:b/>
          <w:sz w:val="24"/>
          <w:szCs w:val="24"/>
          <w:lang w:eastAsia="zh-CN"/>
        </w:rPr>
      </w:pPr>
      <w:r w:rsidRPr="00A9634F">
        <w:rPr>
          <w:rFonts w:ascii="Book Antiqua" w:hAnsi="Book Antiqua"/>
          <w:b/>
          <w:sz w:val="24"/>
          <w:szCs w:val="24"/>
        </w:rPr>
        <w:t>Kenneth E</w:t>
      </w:r>
      <w:r w:rsidR="00A9634F" w:rsidRPr="00A9634F">
        <w:rPr>
          <w:rFonts w:ascii="Book Antiqua" w:hAnsi="Book Antiqua" w:hint="eastAsia"/>
          <w:b/>
          <w:sz w:val="24"/>
          <w:szCs w:val="24"/>
          <w:lang w:eastAsia="zh-CN"/>
        </w:rPr>
        <w:t xml:space="preserve"> </w:t>
      </w:r>
      <w:r w:rsidRPr="00A9634F">
        <w:rPr>
          <w:rFonts w:ascii="Book Antiqua" w:hAnsi="Book Antiqua"/>
          <w:b/>
          <w:sz w:val="24"/>
          <w:szCs w:val="24"/>
        </w:rPr>
        <w:t>Sherman, Minhee Kang, Richard Sterling,</w:t>
      </w:r>
      <w:r w:rsidR="00C92DA4" w:rsidRPr="00A9634F">
        <w:rPr>
          <w:rFonts w:ascii="Book Antiqua" w:hAnsi="Book Antiqua"/>
          <w:b/>
          <w:sz w:val="24"/>
          <w:szCs w:val="24"/>
        </w:rPr>
        <w:t xml:space="preserve"> Triin Umbleja, Kriste</w:t>
      </w:r>
      <w:r w:rsidRPr="00A9634F">
        <w:rPr>
          <w:rFonts w:ascii="Book Antiqua" w:hAnsi="Book Antiqua"/>
          <w:b/>
          <w:sz w:val="24"/>
          <w:szCs w:val="24"/>
        </w:rPr>
        <w:t>n Marks,</w:t>
      </w:r>
      <w:r w:rsidR="00C92DA4" w:rsidRPr="00A9634F">
        <w:rPr>
          <w:rFonts w:ascii="Book Antiqua" w:hAnsi="Book Antiqua"/>
          <w:b/>
          <w:sz w:val="24"/>
          <w:szCs w:val="24"/>
        </w:rPr>
        <w:t xml:space="preserve"> Jennifer J</w:t>
      </w:r>
      <w:r w:rsidR="00A9634F" w:rsidRPr="00A9634F">
        <w:rPr>
          <w:rFonts w:ascii="Book Antiqua" w:hAnsi="Book Antiqua" w:hint="eastAsia"/>
          <w:b/>
          <w:sz w:val="24"/>
          <w:szCs w:val="24"/>
          <w:lang w:eastAsia="zh-CN"/>
        </w:rPr>
        <w:t xml:space="preserve"> </w:t>
      </w:r>
      <w:r w:rsidR="00C92DA4" w:rsidRPr="00A9634F">
        <w:rPr>
          <w:rFonts w:ascii="Book Antiqua" w:hAnsi="Book Antiqua"/>
          <w:b/>
          <w:sz w:val="24"/>
          <w:szCs w:val="24"/>
        </w:rPr>
        <w:t>Kiser, Beverly Alston-Smith,</w:t>
      </w:r>
      <w:r w:rsidR="00C92DA4" w:rsidRPr="00A9634F">
        <w:rPr>
          <w:rFonts w:ascii="Book Antiqua" w:hAnsi="Book Antiqua"/>
          <w:b/>
          <w:color w:val="475C8E"/>
          <w:sz w:val="24"/>
          <w:szCs w:val="24"/>
        </w:rPr>
        <w:t xml:space="preserve"> </w:t>
      </w:r>
      <w:r w:rsidRPr="00A9634F">
        <w:rPr>
          <w:rFonts w:ascii="Book Antiqua" w:hAnsi="Book Antiqua"/>
          <w:b/>
          <w:sz w:val="24"/>
          <w:szCs w:val="24"/>
        </w:rPr>
        <w:t>Wayne Greaves,</w:t>
      </w:r>
      <w:r w:rsidR="00A9634F">
        <w:rPr>
          <w:rFonts w:ascii="Book Antiqua" w:hAnsi="Book Antiqua" w:hint="eastAsia"/>
          <w:b/>
          <w:sz w:val="24"/>
          <w:szCs w:val="24"/>
          <w:lang w:eastAsia="zh-CN"/>
        </w:rPr>
        <w:t xml:space="preserve"> </w:t>
      </w:r>
      <w:proofErr w:type="spellStart"/>
      <w:r w:rsidRPr="00A9634F">
        <w:rPr>
          <w:rFonts w:ascii="Book Antiqua" w:hAnsi="Book Antiqua"/>
          <w:b/>
          <w:sz w:val="24"/>
          <w:szCs w:val="24"/>
        </w:rPr>
        <w:t>Adeel</w:t>
      </w:r>
      <w:proofErr w:type="spellEnd"/>
      <w:r w:rsidRPr="00A9634F">
        <w:rPr>
          <w:rFonts w:ascii="Book Antiqua" w:hAnsi="Book Antiqua"/>
          <w:b/>
          <w:sz w:val="24"/>
          <w:szCs w:val="24"/>
        </w:rPr>
        <w:t xml:space="preserve"> A</w:t>
      </w:r>
      <w:r w:rsidR="00A9634F" w:rsidRPr="00A9634F">
        <w:rPr>
          <w:rFonts w:ascii="Book Antiqua" w:hAnsi="Book Antiqua" w:hint="eastAsia"/>
          <w:b/>
          <w:sz w:val="24"/>
          <w:szCs w:val="24"/>
          <w:lang w:eastAsia="zh-CN"/>
        </w:rPr>
        <w:t xml:space="preserve"> </w:t>
      </w:r>
      <w:r w:rsidRPr="00A9634F">
        <w:rPr>
          <w:rFonts w:ascii="Book Antiqua" w:hAnsi="Book Antiqua"/>
          <w:b/>
          <w:sz w:val="24"/>
          <w:szCs w:val="24"/>
        </w:rPr>
        <w:t>Butt</w:t>
      </w:r>
      <w:r w:rsidR="00A9634F" w:rsidRPr="00A9634F">
        <w:rPr>
          <w:rFonts w:ascii="Book Antiqua" w:hAnsi="Book Antiqua" w:hint="eastAsia"/>
          <w:b/>
          <w:sz w:val="24"/>
          <w:szCs w:val="24"/>
          <w:lang w:eastAsia="zh-CN"/>
        </w:rPr>
        <w:t xml:space="preserve">; </w:t>
      </w:r>
      <w:r w:rsidR="009169BD" w:rsidRPr="00A9634F">
        <w:rPr>
          <w:rFonts w:ascii="Book Antiqua" w:hAnsi="Book Antiqua"/>
          <w:b/>
          <w:sz w:val="24"/>
          <w:szCs w:val="24"/>
        </w:rPr>
        <w:t>the ACTG 5294 BIRTH Study Team</w:t>
      </w:r>
    </w:p>
    <w:p w:rsidR="00BA5888" w:rsidRPr="00F20497" w:rsidRDefault="00BA5888" w:rsidP="00F20497">
      <w:pPr>
        <w:snapToGrid w:val="0"/>
        <w:spacing w:after="0" w:line="360" w:lineRule="auto"/>
        <w:jc w:val="both"/>
        <w:rPr>
          <w:rFonts w:ascii="Book Antiqua" w:hAnsi="Book Antiqua"/>
          <w:sz w:val="24"/>
          <w:szCs w:val="24"/>
        </w:rPr>
      </w:pPr>
    </w:p>
    <w:p w:rsidR="00E16240" w:rsidRPr="00F20497" w:rsidRDefault="00E16240" w:rsidP="00F20497">
      <w:pPr>
        <w:snapToGrid w:val="0"/>
        <w:spacing w:after="0" w:line="360" w:lineRule="auto"/>
        <w:jc w:val="both"/>
        <w:rPr>
          <w:rFonts w:ascii="Book Antiqua" w:hAnsi="Book Antiqua"/>
          <w:sz w:val="24"/>
          <w:szCs w:val="24"/>
        </w:rPr>
      </w:pPr>
      <w:r w:rsidRPr="00A9634F">
        <w:rPr>
          <w:rFonts w:ascii="Book Antiqua" w:hAnsi="Book Antiqua"/>
          <w:b/>
          <w:sz w:val="24"/>
          <w:szCs w:val="24"/>
        </w:rPr>
        <w:t>Kenneth E</w:t>
      </w:r>
      <w:r w:rsidR="00A9634F" w:rsidRPr="00A9634F">
        <w:rPr>
          <w:rFonts w:ascii="Book Antiqua" w:hAnsi="Book Antiqua" w:hint="eastAsia"/>
          <w:b/>
          <w:sz w:val="24"/>
          <w:szCs w:val="24"/>
          <w:lang w:eastAsia="zh-CN"/>
        </w:rPr>
        <w:t xml:space="preserve"> </w:t>
      </w:r>
      <w:r w:rsidRPr="00A9634F">
        <w:rPr>
          <w:rFonts w:ascii="Book Antiqua" w:hAnsi="Book Antiqua"/>
          <w:b/>
          <w:sz w:val="24"/>
          <w:szCs w:val="24"/>
        </w:rPr>
        <w:t>Sherman,</w:t>
      </w:r>
      <w:r w:rsidRPr="00F20497">
        <w:rPr>
          <w:rFonts w:ascii="Book Antiqua" w:hAnsi="Book Antiqua"/>
          <w:sz w:val="24"/>
          <w:szCs w:val="24"/>
        </w:rPr>
        <w:t xml:space="preserve"> </w:t>
      </w:r>
      <w:r w:rsidR="008E7035" w:rsidRPr="00F20497">
        <w:rPr>
          <w:rFonts w:ascii="Book Antiqua" w:hAnsi="Book Antiqua"/>
          <w:sz w:val="24"/>
          <w:szCs w:val="24"/>
        </w:rPr>
        <w:t xml:space="preserve">Division of Digestive Diseases, </w:t>
      </w:r>
      <w:r w:rsidR="009169BD" w:rsidRPr="00F20497">
        <w:rPr>
          <w:rFonts w:ascii="Book Antiqua" w:hAnsi="Book Antiqua"/>
          <w:sz w:val="24"/>
          <w:szCs w:val="24"/>
        </w:rPr>
        <w:t>University of Cincinnati College of Medicine,</w:t>
      </w:r>
      <w:r w:rsidRPr="00F20497">
        <w:rPr>
          <w:rFonts w:ascii="Book Antiqua" w:hAnsi="Book Antiqua"/>
          <w:sz w:val="24"/>
          <w:szCs w:val="24"/>
        </w:rPr>
        <w:t xml:space="preserve"> Cincinnati, O</w:t>
      </w:r>
      <w:r w:rsidRPr="00F20497">
        <w:rPr>
          <w:rFonts w:ascii="Book Antiqua" w:hAnsi="Book Antiqua"/>
          <w:caps/>
          <w:sz w:val="24"/>
          <w:szCs w:val="24"/>
        </w:rPr>
        <w:t>h</w:t>
      </w:r>
      <w:r w:rsidR="00A9634F">
        <w:rPr>
          <w:rFonts w:ascii="Book Antiqua" w:hAnsi="Book Antiqua" w:hint="eastAsia"/>
          <w:sz w:val="24"/>
          <w:szCs w:val="24"/>
          <w:lang w:eastAsia="zh-CN"/>
        </w:rPr>
        <w:t xml:space="preserve"> </w:t>
      </w:r>
      <w:r w:rsidRPr="00F20497">
        <w:rPr>
          <w:rFonts w:ascii="Book Antiqua" w:hAnsi="Book Antiqua"/>
          <w:sz w:val="24"/>
          <w:szCs w:val="24"/>
        </w:rPr>
        <w:t>45267</w:t>
      </w:r>
      <w:r w:rsidR="00A9634F">
        <w:rPr>
          <w:rFonts w:ascii="Book Antiqua" w:hAnsi="Book Antiqua" w:hint="eastAsia"/>
          <w:sz w:val="24"/>
          <w:szCs w:val="24"/>
          <w:lang w:eastAsia="zh-CN"/>
        </w:rPr>
        <w:t>,</w:t>
      </w:r>
      <w:r w:rsidRPr="00F20497">
        <w:rPr>
          <w:rFonts w:ascii="Book Antiqua" w:hAnsi="Book Antiqua"/>
          <w:sz w:val="24"/>
          <w:szCs w:val="24"/>
        </w:rPr>
        <w:t xml:space="preserve"> United States</w:t>
      </w:r>
    </w:p>
    <w:p w:rsidR="00F479B9" w:rsidRPr="00F20497" w:rsidRDefault="00F479B9" w:rsidP="00F20497">
      <w:pPr>
        <w:snapToGrid w:val="0"/>
        <w:spacing w:after="0" w:line="360" w:lineRule="auto"/>
        <w:jc w:val="both"/>
        <w:rPr>
          <w:rFonts w:ascii="Book Antiqua" w:hAnsi="Book Antiqua"/>
          <w:sz w:val="24"/>
          <w:szCs w:val="24"/>
          <w:lang w:eastAsia="zh-CN"/>
        </w:rPr>
      </w:pPr>
    </w:p>
    <w:p w:rsidR="00E16240" w:rsidRPr="00F20497" w:rsidRDefault="00E16240" w:rsidP="00F20497">
      <w:pPr>
        <w:snapToGrid w:val="0"/>
        <w:spacing w:after="0" w:line="360" w:lineRule="auto"/>
        <w:jc w:val="both"/>
        <w:rPr>
          <w:rFonts w:ascii="Book Antiqua" w:hAnsi="Book Antiqua"/>
          <w:sz w:val="24"/>
          <w:szCs w:val="24"/>
        </w:rPr>
      </w:pPr>
      <w:r w:rsidRPr="00A9634F">
        <w:rPr>
          <w:rFonts w:ascii="Book Antiqua" w:hAnsi="Book Antiqua"/>
          <w:b/>
          <w:sz w:val="24"/>
          <w:szCs w:val="24"/>
        </w:rPr>
        <w:t>Minhee Kang, Triin Umbleja,</w:t>
      </w:r>
      <w:r w:rsidRPr="00F20497">
        <w:rPr>
          <w:rFonts w:ascii="Book Antiqua" w:hAnsi="Book Antiqua"/>
          <w:sz w:val="24"/>
          <w:szCs w:val="24"/>
        </w:rPr>
        <w:t xml:space="preserve"> </w:t>
      </w:r>
      <w:r w:rsidR="00E41274" w:rsidRPr="00F20497">
        <w:rPr>
          <w:rFonts w:ascii="Book Antiqua" w:hAnsi="Book Antiqua"/>
          <w:sz w:val="24"/>
          <w:szCs w:val="24"/>
        </w:rPr>
        <w:t xml:space="preserve">Harvard </w:t>
      </w:r>
      <w:r w:rsidR="00CE4B40" w:rsidRPr="00F20497">
        <w:rPr>
          <w:rFonts w:ascii="Book Antiqua" w:hAnsi="Book Antiqua"/>
          <w:sz w:val="24"/>
          <w:szCs w:val="24"/>
        </w:rPr>
        <w:t xml:space="preserve">T.H. Chan </w:t>
      </w:r>
      <w:r w:rsidR="00E41274" w:rsidRPr="00F20497">
        <w:rPr>
          <w:rFonts w:ascii="Book Antiqua" w:hAnsi="Book Antiqua"/>
          <w:sz w:val="24"/>
          <w:szCs w:val="24"/>
        </w:rPr>
        <w:t>School of Public Health,</w:t>
      </w:r>
      <w:r w:rsidR="00104AE9">
        <w:rPr>
          <w:rFonts w:ascii="Book Antiqua" w:hAnsi="Book Antiqua"/>
          <w:sz w:val="24"/>
          <w:szCs w:val="24"/>
        </w:rPr>
        <w:t xml:space="preserve"> </w:t>
      </w:r>
      <w:r w:rsidRPr="00F20497">
        <w:rPr>
          <w:rFonts w:ascii="Book Antiqua" w:hAnsi="Book Antiqua" w:cs="Arial"/>
          <w:color w:val="222222"/>
          <w:sz w:val="24"/>
          <w:szCs w:val="24"/>
          <w:shd w:val="clear" w:color="auto" w:fill="FFFFFF"/>
        </w:rPr>
        <w:t>Boston, MA 02115</w:t>
      </w:r>
      <w:r w:rsidR="00A9634F">
        <w:rPr>
          <w:rFonts w:ascii="Book Antiqua" w:hAnsi="Book Antiqua" w:cs="Arial" w:hint="eastAsia"/>
          <w:color w:val="222222"/>
          <w:sz w:val="24"/>
          <w:szCs w:val="24"/>
          <w:shd w:val="clear" w:color="auto" w:fill="FFFFFF"/>
          <w:lang w:eastAsia="zh-CN"/>
        </w:rPr>
        <w:t>,</w:t>
      </w:r>
      <w:r w:rsidRPr="00F20497">
        <w:rPr>
          <w:rFonts w:ascii="Book Antiqua" w:hAnsi="Book Antiqua" w:cs="Arial"/>
          <w:color w:val="222222"/>
          <w:sz w:val="24"/>
          <w:szCs w:val="24"/>
          <w:shd w:val="clear" w:color="auto" w:fill="FFFFFF"/>
        </w:rPr>
        <w:t xml:space="preserve"> United States</w:t>
      </w:r>
    </w:p>
    <w:p w:rsidR="00F479B9" w:rsidRPr="00F20497" w:rsidRDefault="00F479B9" w:rsidP="00F20497">
      <w:pPr>
        <w:snapToGrid w:val="0"/>
        <w:spacing w:after="0" w:line="360" w:lineRule="auto"/>
        <w:jc w:val="both"/>
        <w:rPr>
          <w:rFonts w:ascii="Book Antiqua" w:hAnsi="Book Antiqua"/>
          <w:sz w:val="24"/>
          <w:szCs w:val="24"/>
          <w:lang w:eastAsia="zh-CN"/>
        </w:rPr>
      </w:pPr>
    </w:p>
    <w:p w:rsidR="00BA1D0C" w:rsidRPr="00F20497" w:rsidRDefault="00E16240" w:rsidP="00F20497">
      <w:pPr>
        <w:snapToGrid w:val="0"/>
        <w:spacing w:after="0" w:line="360" w:lineRule="auto"/>
        <w:jc w:val="both"/>
        <w:rPr>
          <w:rFonts w:ascii="Book Antiqua" w:hAnsi="Book Antiqua"/>
          <w:sz w:val="24"/>
          <w:szCs w:val="24"/>
          <w:vertAlign w:val="superscript"/>
        </w:rPr>
      </w:pPr>
      <w:r w:rsidRPr="00A9634F">
        <w:rPr>
          <w:rFonts w:ascii="Book Antiqua" w:hAnsi="Book Antiqua"/>
          <w:b/>
          <w:sz w:val="24"/>
          <w:szCs w:val="24"/>
        </w:rPr>
        <w:t>Richard Sterling,</w:t>
      </w:r>
      <w:r w:rsidRPr="00F20497">
        <w:rPr>
          <w:rFonts w:ascii="Book Antiqua" w:hAnsi="Book Antiqua"/>
          <w:sz w:val="24"/>
          <w:szCs w:val="24"/>
        </w:rPr>
        <w:t xml:space="preserve"> </w:t>
      </w:r>
      <w:r w:rsidR="00E41274" w:rsidRPr="00F20497">
        <w:rPr>
          <w:rFonts w:ascii="Book Antiqua" w:hAnsi="Book Antiqua"/>
          <w:sz w:val="24"/>
          <w:szCs w:val="24"/>
        </w:rPr>
        <w:t xml:space="preserve">Virginia Commonwealth University, </w:t>
      </w:r>
      <w:r w:rsidRPr="00F20497">
        <w:rPr>
          <w:rFonts w:ascii="Book Antiqua" w:hAnsi="Book Antiqua" w:cs="Arial"/>
          <w:color w:val="222222"/>
          <w:sz w:val="24"/>
          <w:szCs w:val="24"/>
          <w:shd w:val="clear" w:color="auto" w:fill="FFFFFF"/>
        </w:rPr>
        <w:t>Richmond, VA 23284, United States</w:t>
      </w:r>
    </w:p>
    <w:p w:rsidR="00F479B9" w:rsidRPr="00F20497" w:rsidRDefault="00F479B9" w:rsidP="00F20497">
      <w:pPr>
        <w:snapToGrid w:val="0"/>
        <w:spacing w:after="0" w:line="360" w:lineRule="auto"/>
        <w:jc w:val="both"/>
        <w:rPr>
          <w:rFonts w:ascii="Book Antiqua" w:hAnsi="Book Antiqua"/>
          <w:sz w:val="24"/>
          <w:szCs w:val="24"/>
          <w:lang w:eastAsia="zh-CN"/>
        </w:rPr>
      </w:pPr>
    </w:p>
    <w:p w:rsidR="00BA1D0C" w:rsidRPr="00F20497" w:rsidRDefault="00BA1D0C" w:rsidP="00F20497">
      <w:pPr>
        <w:snapToGrid w:val="0"/>
        <w:spacing w:after="0" w:line="360" w:lineRule="auto"/>
        <w:jc w:val="both"/>
        <w:rPr>
          <w:rFonts w:ascii="Book Antiqua" w:hAnsi="Book Antiqua"/>
          <w:sz w:val="24"/>
          <w:szCs w:val="24"/>
        </w:rPr>
      </w:pPr>
      <w:r w:rsidRPr="00A9634F">
        <w:rPr>
          <w:rFonts w:ascii="Book Antiqua" w:hAnsi="Book Antiqua"/>
          <w:b/>
          <w:sz w:val="24"/>
          <w:szCs w:val="24"/>
        </w:rPr>
        <w:t>Kristen Marks,</w:t>
      </w:r>
      <w:r w:rsidRPr="00F20497">
        <w:rPr>
          <w:rFonts w:ascii="Book Antiqua" w:hAnsi="Book Antiqua"/>
          <w:sz w:val="24"/>
          <w:szCs w:val="24"/>
        </w:rPr>
        <w:t xml:space="preserve"> </w:t>
      </w:r>
      <w:r w:rsidR="00E41274" w:rsidRPr="00F20497">
        <w:rPr>
          <w:rFonts w:ascii="Book Antiqua" w:hAnsi="Book Antiqua"/>
          <w:sz w:val="24"/>
          <w:szCs w:val="24"/>
        </w:rPr>
        <w:t xml:space="preserve">Weill Cornell Medical School, </w:t>
      </w:r>
      <w:r w:rsidRPr="00F20497">
        <w:rPr>
          <w:rFonts w:ascii="Book Antiqua" w:hAnsi="Book Antiqua" w:cs="Arial"/>
          <w:color w:val="222222"/>
          <w:sz w:val="24"/>
          <w:szCs w:val="24"/>
          <w:shd w:val="clear" w:color="auto" w:fill="FFFFFF"/>
        </w:rPr>
        <w:t>New York, NY 10065</w:t>
      </w:r>
      <w:r w:rsidR="00A9634F">
        <w:rPr>
          <w:rFonts w:ascii="Book Antiqua" w:hAnsi="Book Antiqua" w:cs="Arial" w:hint="eastAsia"/>
          <w:color w:val="222222"/>
          <w:sz w:val="24"/>
          <w:szCs w:val="24"/>
          <w:shd w:val="clear" w:color="auto" w:fill="FFFFFF"/>
          <w:lang w:eastAsia="zh-CN"/>
        </w:rPr>
        <w:t>,</w:t>
      </w:r>
      <w:r w:rsidRPr="00F20497">
        <w:rPr>
          <w:rFonts w:ascii="Book Antiqua" w:hAnsi="Book Antiqua" w:cs="Arial"/>
          <w:color w:val="222222"/>
          <w:sz w:val="24"/>
          <w:szCs w:val="24"/>
          <w:shd w:val="clear" w:color="auto" w:fill="FFFFFF"/>
        </w:rPr>
        <w:t xml:space="preserve"> United States</w:t>
      </w:r>
    </w:p>
    <w:p w:rsidR="00A9634F" w:rsidRDefault="00A9634F" w:rsidP="00F20497">
      <w:pPr>
        <w:snapToGrid w:val="0"/>
        <w:spacing w:after="0" w:line="360" w:lineRule="auto"/>
        <w:jc w:val="both"/>
        <w:rPr>
          <w:rFonts w:ascii="Book Antiqua" w:hAnsi="Book Antiqua"/>
          <w:sz w:val="24"/>
          <w:szCs w:val="24"/>
          <w:lang w:eastAsia="zh-CN"/>
        </w:rPr>
      </w:pPr>
    </w:p>
    <w:p w:rsidR="003B082B" w:rsidRPr="00F20497" w:rsidRDefault="00BA1D0C" w:rsidP="00F20497">
      <w:pPr>
        <w:snapToGrid w:val="0"/>
        <w:spacing w:after="0" w:line="360" w:lineRule="auto"/>
        <w:jc w:val="both"/>
        <w:rPr>
          <w:rFonts w:ascii="Book Antiqua" w:hAnsi="Book Antiqua"/>
          <w:sz w:val="24"/>
          <w:szCs w:val="24"/>
        </w:rPr>
      </w:pPr>
      <w:r w:rsidRPr="00A9634F">
        <w:rPr>
          <w:rFonts w:ascii="Book Antiqua" w:hAnsi="Book Antiqua"/>
          <w:b/>
          <w:sz w:val="24"/>
          <w:szCs w:val="24"/>
        </w:rPr>
        <w:t>Jennifer J</w:t>
      </w:r>
      <w:r w:rsidR="00A9634F" w:rsidRPr="00A9634F">
        <w:rPr>
          <w:rFonts w:ascii="Book Antiqua" w:hAnsi="Book Antiqua" w:hint="eastAsia"/>
          <w:b/>
          <w:sz w:val="24"/>
          <w:szCs w:val="24"/>
          <w:lang w:eastAsia="zh-CN"/>
        </w:rPr>
        <w:t xml:space="preserve"> </w:t>
      </w:r>
      <w:r w:rsidRPr="00A9634F">
        <w:rPr>
          <w:rFonts w:ascii="Book Antiqua" w:hAnsi="Book Antiqua"/>
          <w:b/>
          <w:sz w:val="24"/>
          <w:szCs w:val="24"/>
        </w:rPr>
        <w:t>Kiser,</w:t>
      </w:r>
      <w:r w:rsidRPr="00F20497">
        <w:rPr>
          <w:rFonts w:ascii="Book Antiqua" w:hAnsi="Book Antiqua"/>
          <w:sz w:val="24"/>
          <w:szCs w:val="24"/>
        </w:rPr>
        <w:t xml:space="preserve"> </w:t>
      </w:r>
      <w:r w:rsidRPr="00F20497">
        <w:rPr>
          <w:rFonts w:ascii="Book Antiqua" w:hAnsi="Book Antiqua"/>
          <w:color w:val="000000"/>
          <w:sz w:val="24"/>
          <w:szCs w:val="24"/>
        </w:rPr>
        <w:t>University of Colorado School of Pharmacy</w:t>
      </w:r>
      <w:r w:rsidR="00E41274" w:rsidRPr="00F20497">
        <w:rPr>
          <w:rFonts w:ascii="Book Antiqua" w:hAnsi="Book Antiqua"/>
          <w:sz w:val="24"/>
          <w:szCs w:val="24"/>
        </w:rPr>
        <w:t xml:space="preserve">, </w:t>
      </w:r>
      <w:r w:rsidRPr="00F20497">
        <w:rPr>
          <w:rFonts w:ascii="Book Antiqua" w:hAnsi="Book Antiqua" w:cs="Arial"/>
          <w:color w:val="222222"/>
          <w:sz w:val="24"/>
          <w:szCs w:val="24"/>
          <w:shd w:val="clear" w:color="auto" w:fill="FFFFFF"/>
        </w:rPr>
        <w:t>Aurora, CO 80045</w:t>
      </w:r>
      <w:r w:rsidR="00A9634F">
        <w:rPr>
          <w:rFonts w:ascii="Book Antiqua" w:hAnsi="Book Antiqua" w:cs="Arial" w:hint="eastAsia"/>
          <w:color w:val="222222"/>
          <w:sz w:val="24"/>
          <w:szCs w:val="24"/>
          <w:shd w:val="clear" w:color="auto" w:fill="FFFFFF"/>
          <w:lang w:eastAsia="zh-CN"/>
        </w:rPr>
        <w:t>,</w:t>
      </w:r>
      <w:r w:rsidR="003B082B" w:rsidRPr="00F20497">
        <w:rPr>
          <w:rFonts w:ascii="Book Antiqua" w:hAnsi="Book Antiqua" w:cs="Arial"/>
          <w:color w:val="222222"/>
          <w:sz w:val="24"/>
          <w:szCs w:val="24"/>
          <w:shd w:val="clear" w:color="auto" w:fill="FFFFFF"/>
        </w:rPr>
        <w:t xml:space="preserve"> United States</w:t>
      </w:r>
    </w:p>
    <w:p w:rsidR="00F479B9" w:rsidRPr="00F20497" w:rsidRDefault="00F479B9" w:rsidP="00F20497">
      <w:pPr>
        <w:snapToGrid w:val="0"/>
        <w:spacing w:after="0" w:line="360" w:lineRule="auto"/>
        <w:jc w:val="both"/>
        <w:rPr>
          <w:rFonts w:ascii="Book Antiqua" w:hAnsi="Book Antiqua"/>
          <w:sz w:val="24"/>
          <w:szCs w:val="24"/>
          <w:lang w:eastAsia="zh-CN"/>
        </w:rPr>
      </w:pPr>
    </w:p>
    <w:p w:rsidR="003B082B" w:rsidRPr="00F20497" w:rsidRDefault="00BA1D0C" w:rsidP="00F20497">
      <w:pPr>
        <w:snapToGrid w:val="0"/>
        <w:spacing w:after="0" w:line="360" w:lineRule="auto"/>
        <w:jc w:val="both"/>
        <w:rPr>
          <w:rFonts w:ascii="Book Antiqua" w:hAnsi="Book Antiqua"/>
          <w:sz w:val="24"/>
          <w:szCs w:val="24"/>
        </w:rPr>
      </w:pPr>
      <w:r w:rsidRPr="00A9634F">
        <w:rPr>
          <w:rFonts w:ascii="Book Antiqua" w:hAnsi="Book Antiqua"/>
          <w:b/>
          <w:sz w:val="24"/>
          <w:szCs w:val="24"/>
        </w:rPr>
        <w:t>Beverly Alston-Smith,</w:t>
      </w:r>
      <w:r w:rsidRPr="00A9634F">
        <w:rPr>
          <w:rFonts w:ascii="Book Antiqua" w:hAnsi="Book Antiqua"/>
          <w:b/>
          <w:color w:val="475C8E"/>
          <w:sz w:val="24"/>
          <w:szCs w:val="24"/>
        </w:rPr>
        <w:t xml:space="preserve"> </w:t>
      </w:r>
      <w:r w:rsidRPr="00F20497">
        <w:rPr>
          <w:rFonts w:ascii="Book Antiqua" w:hAnsi="Book Antiqua"/>
          <w:sz w:val="24"/>
          <w:szCs w:val="24"/>
        </w:rPr>
        <w:t>NIAID-Division of AIDS, Rockville, MD 20852</w:t>
      </w:r>
      <w:r w:rsidR="00A9634F">
        <w:rPr>
          <w:rFonts w:ascii="Book Antiqua" w:hAnsi="Book Antiqua" w:hint="eastAsia"/>
          <w:sz w:val="24"/>
          <w:szCs w:val="24"/>
          <w:lang w:eastAsia="zh-CN"/>
        </w:rPr>
        <w:t>,</w:t>
      </w:r>
      <w:r w:rsidR="003B082B" w:rsidRPr="00F20497">
        <w:rPr>
          <w:rFonts w:ascii="Book Antiqua" w:hAnsi="Book Antiqua"/>
          <w:sz w:val="24"/>
          <w:szCs w:val="24"/>
        </w:rPr>
        <w:t xml:space="preserve"> </w:t>
      </w:r>
      <w:r w:rsidR="003B082B" w:rsidRPr="00F20497">
        <w:rPr>
          <w:rFonts w:ascii="Book Antiqua" w:hAnsi="Book Antiqua" w:cs="Arial"/>
          <w:color w:val="222222"/>
          <w:sz w:val="24"/>
          <w:szCs w:val="24"/>
          <w:shd w:val="clear" w:color="auto" w:fill="FFFFFF"/>
        </w:rPr>
        <w:t>United States</w:t>
      </w:r>
    </w:p>
    <w:p w:rsidR="00A9634F" w:rsidRDefault="00A9634F" w:rsidP="00F20497">
      <w:pPr>
        <w:snapToGrid w:val="0"/>
        <w:spacing w:after="0" w:line="360" w:lineRule="auto"/>
        <w:jc w:val="both"/>
        <w:rPr>
          <w:rFonts w:ascii="Book Antiqua" w:hAnsi="Book Antiqua"/>
          <w:sz w:val="24"/>
          <w:szCs w:val="24"/>
          <w:lang w:eastAsia="zh-CN"/>
        </w:rPr>
      </w:pPr>
    </w:p>
    <w:p w:rsidR="003B082B" w:rsidRPr="00F20497" w:rsidRDefault="00BA1D0C" w:rsidP="00F20497">
      <w:pPr>
        <w:snapToGrid w:val="0"/>
        <w:spacing w:after="0" w:line="360" w:lineRule="auto"/>
        <w:jc w:val="both"/>
        <w:rPr>
          <w:rFonts w:ascii="Book Antiqua" w:hAnsi="Book Antiqua"/>
          <w:sz w:val="24"/>
          <w:szCs w:val="24"/>
        </w:rPr>
      </w:pPr>
      <w:r w:rsidRPr="00A9634F">
        <w:rPr>
          <w:rFonts w:ascii="Book Antiqua" w:hAnsi="Book Antiqua"/>
          <w:b/>
          <w:sz w:val="24"/>
          <w:szCs w:val="24"/>
        </w:rPr>
        <w:lastRenderedPageBreak/>
        <w:t xml:space="preserve">Wayne Greaves, </w:t>
      </w:r>
      <w:r w:rsidR="00E41274" w:rsidRPr="00F20497">
        <w:rPr>
          <w:rFonts w:ascii="Book Antiqua" w:hAnsi="Book Antiqua"/>
          <w:sz w:val="24"/>
          <w:szCs w:val="24"/>
        </w:rPr>
        <w:t>Merck</w:t>
      </w:r>
      <w:r w:rsidR="00006463" w:rsidRPr="00F20497">
        <w:rPr>
          <w:rFonts w:ascii="Book Antiqua" w:hAnsi="Book Antiqua"/>
          <w:sz w:val="24"/>
          <w:szCs w:val="24"/>
        </w:rPr>
        <w:t xml:space="preserve"> &amp; Co, Inc.,</w:t>
      </w:r>
      <w:r w:rsidRPr="00F20497">
        <w:rPr>
          <w:rFonts w:ascii="Book Antiqua" w:hAnsi="Book Antiqua"/>
          <w:sz w:val="24"/>
          <w:szCs w:val="24"/>
        </w:rPr>
        <w:t xml:space="preserve"> </w:t>
      </w:r>
      <w:r w:rsidR="003B082B" w:rsidRPr="00F20497">
        <w:rPr>
          <w:rFonts w:ascii="Book Antiqua" w:hAnsi="Book Antiqua"/>
          <w:sz w:val="24"/>
          <w:szCs w:val="24"/>
        </w:rPr>
        <w:t>Kenilworth, NJ, 07033</w:t>
      </w:r>
      <w:r w:rsidR="00A9634F">
        <w:rPr>
          <w:rFonts w:ascii="Book Antiqua" w:hAnsi="Book Antiqua" w:hint="eastAsia"/>
          <w:sz w:val="24"/>
          <w:szCs w:val="24"/>
          <w:lang w:eastAsia="zh-CN"/>
        </w:rPr>
        <w:t>,</w:t>
      </w:r>
      <w:r w:rsidR="003B082B" w:rsidRPr="00F20497">
        <w:rPr>
          <w:rFonts w:ascii="Book Antiqua" w:hAnsi="Book Antiqua"/>
          <w:sz w:val="24"/>
          <w:szCs w:val="24"/>
        </w:rPr>
        <w:t xml:space="preserve"> </w:t>
      </w:r>
      <w:r w:rsidR="003B082B" w:rsidRPr="00F20497">
        <w:rPr>
          <w:rFonts w:ascii="Book Antiqua" w:hAnsi="Book Antiqua" w:cs="Arial"/>
          <w:color w:val="222222"/>
          <w:sz w:val="24"/>
          <w:szCs w:val="24"/>
          <w:shd w:val="clear" w:color="auto" w:fill="FFFFFF"/>
        </w:rPr>
        <w:t>United States</w:t>
      </w:r>
    </w:p>
    <w:p w:rsidR="00F479B9" w:rsidRPr="00F20497" w:rsidRDefault="00F479B9" w:rsidP="00F20497">
      <w:pPr>
        <w:pStyle w:val="Heading1"/>
        <w:shd w:val="clear" w:color="auto" w:fill="FFFFFF"/>
        <w:snapToGrid w:val="0"/>
        <w:spacing w:before="0" w:beforeAutospacing="0" w:after="0" w:afterAutospacing="0" w:line="360" w:lineRule="auto"/>
        <w:jc w:val="both"/>
        <w:rPr>
          <w:rFonts w:ascii="Book Antiqua" w:hAnsi="Book Antiqua"/>
          <w:b w:val="0"/>
          <w:sz w:val="24"/>
          <w:szCs w:val="24"/>
          <w:lang w:eastAsia="zh-CN"/>
        </w:rPr>
      </w:pPr>
    </w:p>
    <w:p w:rsidR="00C842F2" w:rsidRPr="00F20497" w:rsidRDefault="003B082B" w:rsidP="00C842F2">
      <w:pPr>
        <w:pStyle w:val="Heading1"/>
        <w:shd w:val="clear" w:color="auto" w:fill="FFFFFF"/>
        <w:snapToGrid w:val="0"/>
        <w:spacing w:before="0" w:beforeAutospacing="0" w:after="0" w:afterAutospacing="0" w:line="360" w:lineRule="auto"/>
        <w:jc w:val="both"/>
        <w:rPr>
          <w:rFonts w:ascii="Book Antiqua" w:hAnsi="Book Antiqua"/>
          <w:b w:val="0"/>
          <w:sz w:val="24"/>
          <w:szCs w:val="24"/>
        </w:rPr>
      </w:pPr>
      <w:proofErr w:type="spellStart"/>
      <w:r w:rsidRPr="00A9634F">
        <w:rPr>
          <w:rFonts w:ascii="Book Antiqua" w:hAnsi="Book Antiqua"/>
          <w:sz w:val="24"/>
          <w:szCs w:val="24"/>
        </w:rPr>
        <w:t>Adeel</w:t>
      </w:r>
      <w:proofErr w:type="spellEnd"/>
      <w:r w:rsidRPr="00A9634F">
        <w:rPr>
          <w:rFonts w:ascii="Book Antiqua" w:hAnsi="Book Antiqua"/>
          <w:sz w:val="24"/>
          <w:szCs w:val="24"/>
        </w:rPr>
        <w:t xml:space="preserve"> A</w:t>
      </w:r>
      <w:r w:rsidR="00A9634F" w:rsidRPr="00A9634F">
        <w:rPr>
          <w:rFonts w:ascii="Book Antiqua" w:hAnsi="Book Antiqua" w:hint="eastAsia"/>
          <w:sz w:val="24"/>
          <w:szCs w:val="24"/>
          <w:lang w:eastAsia="zh-CN"/>
        </w:rPr>
        <w:t xml:space="preserve"> </w:t>
      </w:r>
      <w:r w:rsidRPr="00A9634F">
        <w:rPr>
          <w:rFonts w:ascii="Book Antiqua" w:hAnsi="Book Antiqua"/>
          <w:sz w:val="24"/>
          <w:szCs w:val="24"/>
        </w:rPr>
        <w:t xml:space="preserve">Butt, </w:t>
      </w:r>
      <w:r w:rsidR="009169BD" w:rsidRPr="00F20497">
        <w:rPr>
          <w:rFonts w:ascii="Book Antiqua" w:hAnsi="Book Antiqua"/>
          <w:b w:val="0"/>
          <w:sz w:val="24"/>
          <w:szCs w:val="24"/>
        </w:rPr>
        <w:t>University of Pittsburgh</w:t>
      </w:r>
      <w:r w:rsidR="00E060D3" w:rsidRPr="00F20497">
        <w:rPr>
          <w:rFonts w:ascii="Book Antiqua" w:hAnsi="Book Antiqua"/>
          <w:b w:val="0"/>
          <w:sz w:val="24"/>
          <w:szCs w:val="24"/>
        </w:rPr>
        <w:t xml:space="preserve"> School of Medicine</w:t>
      </w:r>
      <w:r w:rsidR="004F2DCE" w:rsidRPr="00F20497">
        <w:rPr>
          <w:rFonts w:ascii="Book Antiqua" w:hAnsi="Book Antiqua"/>
          <w:b w:val="0"/>
          <w:sz w:val="24"/>
          <w:szCs w:val="24"/>
        </w:rPr>
        <w:t xml:space="preserve">, </w:t>
      </w:r>
      <w:r w:rsidR="004F2DCE" w:rsidRPr="00F20497">
        <w:rPr>
          <w:rFonts w:ascii="Book Antiqua" w:hAnsi="Book Antiqua"/>
          <w:b w:val="0"/>
          <w:color w:val="07173F"/>
          <w:sz w:val="24"/>
          <w:szCs w:val="24"/>
          <w:shd w:val="clear" w:color="auto" w:fill="FFFFFF"/>
        </w:rPr>
        <w:t>Pittsburgh, PA 15213</w:t>
      </w:r>
      <w:r w:rsidR="00A9634F">
        <w:rPr>
          <w:rFonts w:ascii="Book Antiqua" w:hAnsi="Book Antiqua" w:hint="eastAsia"/>
          <w:b w:val="0"/>
          <w:color w:val="07173F"/>
          <w:sz w:val="24"/>
          <w:szCs w:val="24"/>
          <w:shd w:val="clear" w:color="auto" w:fill="FFFFFF"/>
          <w:lang w:eastAsia="zh-CN"/>
        </w:rPr>
        <w:t>,</w:t>
      </w:r>
      <w:r w:rsidR="004F2DCE" w:rsidRPr="00F20497">
        <w:rPr>
          <w:rFonts w:ascii="Book Antiqua" w:hAnsi="Book Antiqua"/>
          <w:b w:val="0"/>
          <w:color w:val="07173F"/>
          <w:sz w:val="24"/>
          <w:szCs w:val="24"/>
          <w:shd w:val="clear" w:color="auto" w:fill="FFFFFF"/>
        </w:rPr>
        <w:t xml:space="preserve"> United States</w:t>
      </w:r>
    </w:p>
    <w:p w:rsidR="00A9634F" w:rsidRDefault="00A9634F" w:rsidP="00F20497">
      <w:pPr>
        <w:pStyle w:val="Heading1"/>
        <w:shd w:val="clear" w:color="auto" w:fill="FFFFFF"/>
        <w:snapToGrid w:val="0"/>
        <w:spacing w:before="0" w:beforeAutospacing="0" w:after="0" w:afterAutospacing="0" w:line="360" w:lineRule="auto"/>
        <w:jc w:val="both"/>
        <w:rPr>
          <w:rFonts w:ascii="Book Antiqua" w:hAnsi="Book Antiqua"/>
          <w:sz w:val="24"/>
          <w:szCs w:val="24"/>
          <w:lang w:eastAsia="zh-CN"/>
        </w:rPr>
      </w:pPr>
    </w:p>
    <w:p w:rsidR="009169BD" w:rsidRPr="004156BB" w:rsidRDefault="00A9634F" w:rsidP="00F20497">
      <w:pPr>
        <w:pStyle w:val="Heading1"/>
        <w:shd w:val="clear" w:color="auto" w:fill="FFFFFF"/>
        <w:snapToGrid w:val="0"/>
        <w:spacing w:before="0" w:beforeAutospacing="0" w:after="0" w:afterAutospacing="0" w:line="360" w:lineRule="auto"/>
        <w:jc w:val="both"/>
        <w:rPr>
          <w:rFonts w:ascii="Book Antiqua" w:hAnsi="Book Antiqua"/>
          <w:b w:val="0"/>
          <w:sz w:val="24"/>
          <w:szCs w:val="24"/>
        </w:rPr>
      </w:pPr>
      <w:proofErr w:type="spellStart"/>
      <w:r w:rsidRPr="004156BB">
        <w:rPr>
          <w:rFonts w:ascii="Book Antiqua" w:hAnsi="Book Antiqua"/>
          <w:sz w:val="24"/>
          <w:szCs w:val="24"/>
        </w:rPr>
        <w:t>Adeel</w:t>
      </w:r>
      <w:proofErr w:type="spellEnd"/>
      <w:r w:rsidRPr="004156BB">
        <w:rPr>
          <w:rFonts w:ascii="Book Antiqua" w:hAnsi="Book Antiqua"/>
          <w:sz w:val="24"/>
          <w:szCs w:val="24"/>
        </w:rPr>
        <w:t xml:space="preserve"> A</w:t>
      </w:r>
      <w:r w:rsidRPr="004156BB">
        <w:rPr>
          <w:rFonts w:ascii="Book Antiqua" w:hAnsi="Book Antiqua" w:hint="eastAsia"/>
          <w:sz w:val="24"/>
          <w:szCs w:val="24"/>
          <w:lang w:eastAsia="zh-CN"/>
        </w:rPr>
        <w:t xml:space="preserve"> </w:t>
      </w:r>
      <w:r w:rsidRPr="004156BB">
        <w:rPr>
          <w:rFonts w:ascii="Book Antiqua" w:hAnsi="Book Antiqua"/>
          <w:sz w:val="24"/>
          <w:szCs w:val="24"/>
        </w:rPr>
        <w:t>Butt,</w:t>
      </w:r>
      <w:r w:rsidRPr="004156BB">
        <w:rPr>
          <w:rFonts w:ascii="Book Antiqua" w:hAnsi="Book Antiqua" w:hint="eastAsia"/>
          <w:sz w:val="24"/>
          <w:szCs w:val="24"/>
          <w:lang w:eastAsia="zh-CN"/>
        </w:rPr>
        <w:t xml:space="preserve"> </w:t>
      </w:r>
      <w:proofErr w:type="spellStart"/>
      <w:r w:rsidR="00E43FB1" w:rsidRPr="004156BB">
        <w:rPr>
          <w:rFonts w:ascii="Book Antiqua" w:hAnsi="Book Antiqua"/>
          <w:b w:val="0"/>
          <w:sz w:val="24"/>
          <w:szCs w:val="24"/>
        </w:rPr>
        <w:t>Hamad</w:t>
      </w:r>
      <w:proofErr w:type="spellEnd"/>
      <w:r w:rsidR="00E43FB1" w:rsidRPr="004156BB">
        <w:rPr>
          <w:rFonts w:ascii="Book Antiqua" w:hAnsi="Book Antiqua"/>
          <w:b w:val="0"/>
          <w:sz w:val="24"/>
          <w:szCs w:val="24"/>
        </w:rPr>
        <w:t xml:space="preserve"> Healthcare Quality Institute, Doha, Qatar</w:t>
      </w:r>
    </w:p>
    <w:p w:rsidR="004F2DCE" w:rsidRPr="00F20497" w:rsidRDefault="004F2DCE" w:rsidP="00F20497">
      <w:pPr>
        <w:pStyle w:val="Heading1"/>
        <w:shd w:val="clear" w:color="auto" w:fill="FFFFFF"/>
        <w:snapToGrid w:val="0"/>
        <w:spacing w:before="0" w:beforeAutospacing="0" w:after="0" w:afterAutospacing="0" w:line="360" w:lineRule="auto"/>
        <w:jc w:val="both"/>
        <w:rPr>
          <w:rFonts w:ascii="Book Antiqua" w:hAnsi="Book Antiqua"/>
          <w:b w:val="0"/>
          <w:sz w:val="24"/>
          <w:szCs w:val="24"/>
        </w:rPr>
      </w:pPr>
    </w:p>
    <w:p w:rsidR="00166B27" w:rsidRPr="00F20497" w:rsidRDefault="00E43FB1" w:rsidP="00F20497">
      <w:pPr>
        <w:snapToGrid w:val="0"/>
        <w:spacing w:after="0" w:line="360" w:lineRule="auto"/>
        <w:jc w:val="both"/>
        <w:rPr>
          <w:rFonts w:ascii="Book Antiqua" w:hAnsi="Book Antiqua"/>
          <w:sz w:val="24"/>
          <w:szCs w:val="24"/>
        </w:rPr>
      </w:pPr>
      <w:r w:rsidRPr="00F20497">
        <w:rPr>
          <w:rFonts w:ascii="Book Antiqua" w:hAnsi="Book Antiqua"/>
          <w:b/>
          <w:sz w:val="24"/>
          <w:szCs w:val="24"/>
        </w:rPr>
        <w:t xml:space="preserve">Author </w:t>
      </w:r>
      <w:r w:rsidR="00F479B9" w:rsidRPr="00F20497">
        <w:rPr>
          <w:rFonts w:ascii="Book Antiqua" w:hAnsi="Book Antiqua"/>
          <w:b/>
          <w:sz w:val="24"/>
          <w:szCs w:val="24"/>
        </w:rPr>
        <w:t>c</w:t>
      </w:r>
      <w:r w:rsidRPr="00F20497">
        <w:rPr>
          <w:rFonts w:ascii="Book Antiqua" w:hAnsi="Book Antiqua"/>
          <w:b/>
          <w:sz w:val="24"/>
          <w:szCs w:val="24"/>
        </w:rPr>
        <w:t>ontributions:</w:t>
      </w:r>
      <w:r w:rsidR="00A9634F">
        <w:rPr>
          <w:rFonts w:ascii="Book Antiqua" w:hAnsi="Book Antiqua" w:hint="eastAsia"/>
          <w:b/>
          <w:sz w:val="24"/>
          <w:szCs w:val="24"/>
          <w:lang w:eastAsia="zh-CN"/>
        </w:rPr>
        <w:t xml:space="preserve"> </w:t>
      </w:r>
      <w:r w:rsidR="00166B27" w:rsidRPr="00F20497">
        <w:rPr>
          <w:rFonts w:ascii="Book Antiqua" w:hAnsi="Book Antiqua"/>
          <w:iCs/>
          <w:sz w:val="24"/>
          <w:szCs w:val="24"/>
        </w:rPr>
        <w:t>Sherman K</w:t>
      </w:r>
      <w:r w:rsidR="00A9634F">
        <w:rPr>
          <w:rFonts w:ascii="Book Antiqua" w:hAnsi="Book Antiqua" w:hint="eastAsia"/>
          <w:iCs/>
          <w:sz w:val="24"/>
          <w:szCs w:val="24"/>
          <w:lang w:eastAsia="zh-CN"/>
        </w:rPr>
        <w:t>E</w:t>
      </w:r>
      <w:r w:rsidR="00166B27" w:rsidRPr="00F20497">
        <w:rPr>
          <w:rFonts w:ascii="Book Antiqua" w:hAnsi="Book Antiqua"/>
          <w:iCs/>
          <w:sz w:val="24"/>
          <w:szCs w:val="24"/>
        </w:rPr>
        <w:t>, Butt A</w:t>
      </w:r>
      <w:r w:rsidR="00A9634F">
        <w:rPr>
          <w:rFonts w:ascii="Book Antiqua" w:hAnsi="Book Antiqua" w:hint="eastAsia"/>
          <w:iCs/>
          <w:sz w:val="24"/>
          <w:szCs w:val="24"/>
          <w:lang w:eastAsia="zh-CN"/>
        </w:rPr>
        <w:t>A</w:t>
      </w:r>
      <w:r w:rsidR="00166B27" w:rsidRPr="00F20497">
        <w:rPr>
          <w:rFonts w:ascii="Book Antiqua" w:hAnsi="Book Antiqua"/>
          <w:iCs/>
          <w:sz w:val="24"/>
          <w:szCs w:val="24"/>
        </w:rPr>
        <w:t xml:space="preserve"> and Sterling R</w:t>
      </w:r>
      <w:r w:rsidR="00A9634F">
        <w:rPr>
          <w:rFonts w:ascii="Book Antiqua" w:hAnsi="Book Antiqua" w:hint="eastAsia"/>
          <w:iCs/>
          <w:sz w:val="24"/>
          <w:szCs w:val="24"/>
          <w:lang w:eastAsia="zh-CN"/>
        </w:rPr>
        <w:t xml:space="preserve"> </w:t>
      </w:r>
      <w:r w:rsidR="00166B27" w:rsidRPr="00F20497">
        <w:rPr>
          <w:rFonts w:ascii="Book Antiqua" w:hAnsi="Book Antiqua"/>
          <w:sz w:val="24"/>
          <w:szCs w:val="24"/>
        </w:rPr>
        <w:t>conceived of the study, managed study implementation, provided critical review of the analysis, and wrote the first draft of the manuscript</w:t>
      </w:r>
      <w:r w:rsidR="00A9634F">
        <w:rPr>
          <w:rFonts w:ascii="Book Antiqua" w:hAnsi="Book Antiqua" w:hint="eastAsia"/>
          <w:sz w:val="24"/>
          <w:szCs w:val="24"/>
          <w:lang w:eastAsia="zh-CN"/>
        </w:rPr>
        <w:t xml:space="preserve">; </w:t>
      </w:r>
      <w:r w:rsidR="00A9634F" w:rsidRPr="00A9634F">
        <w:rPr>
          <w:rFonts w:ascii="Book Antiqua" w:hAnsi="Book Antiqua"/>
          <w:sz w:val="24"/>
          <w:szCs w:val="24"/>
        </w:rPr>
        <w:t xml:space="preserve">Kang </w:t>
      </w:r>
      <w:r w:rsidR="00166B27" w:rsidRPr="00F20497">
        <w:rPr>
          <w:rFonts w:ascii="Book Antiqua" w:hAnsi="Book Antiqua"/>
          <w:sz w:val="24"/>
          <w:szCs w:val="24"/>
        </w:rPr>
        <w:t>M</w:t>
      </w:r>
      <w:r w:rsidR="00A9634F">
        <w:rPr>
          <w:rFonts w:ascii="Book Antiqua" w:hAnsi="Book Antiqua" w:hint="eastAsia"/>
          <w:sz w:val="24"/>
          <w:szCs w:val="24"/>
          <w:lang w:eastAsia="zh-CN"/>
        </w:rPr>
        <w:t xml:space="preserve"> </w:t>
      </w:r>
      <w:r w:rsidR="00166B27" w:rsidRPr="00F20497">
        <w:rPr>
          <w:rFonts w:ascii="Book Antiqua" w:hAnsi="Book Antiqua"/>
          <w:sz w:val="24"/>
          <w:szCs w:val="24"/>
        </w:rPr>
        <w:t>and Umbleja T managed study implementation, data collection and data analysis</w:t>
      </w:r>
      <w:r w:rsidR="00A9634F">
        <w:rPr>
          <w:rFonts w:ascii="Book Antiqua" w:hAnsi="Book Antiqua" w:hint="eastAsia"/>
          <w:sz w:val="24"/>
          <w:szCs w:val="24"/>
          <w:lang w:eastAsia="zh-CN"/>
        </w:rPr>
        <w:t xml:space="preserve">; </w:t>
      </w:r>
      <w:r w:rsidR="00166B27" w:rsidRPr="00F20497">
        <w:rPr>
          <w:rFonts w:ascii="Book Antiqua" w:hAnsi="Book Antiqua"/>
          <w:sz w:val="24"/>
          <w:szCs w:val="24"/>
        </w:rPr>
        <w:t>Sterling R, Marks K, Kiser J</w:t>
      </w:r>
      <w:r w:rsidR="00A9634F">
        <w:rPr>
          <w:rFonts w:ascii="Book Antiqua" w:hAnsi="Book Antiqua" w:hint="eastAsia"/>
          <w:sz w:val="24"/>
          <w:szCs w:val="24"/>
          <w:lang w:eastAsia="zh-CN"/>
        </w:rPr>
        <w:t>J</w:t>
      </w:r>
      <w:r w:rsidR="00166B27" w:rsidRPr="00F20497">
        <w:rPr>
          <w:rFonts w:ascii="Book Antiqua" w:hAnsi="Book Antiqua"/>
          <w:sz w:val="24"/>
          <w:szCs w:val="24"/>
        </w:rPr>
        <w:t>, Alston-Smith B, Greaves W</w:t>
      </w:r>
      <w:r w:rsidR="00A9634F">
        <w:rPr>
          <w:rFonts w:ascii="Book Antiqua" w:hAnsi="Book Antiqua" w:hint="eastAsia"/>
          <w:sz w:val="24"/>
          <w:szCs w:val="24"/>
          <w:lang w:eastAsia="zh-CN"/>
        </w:rPr>
        <w:t xml:space="preserve"> </w:t>
      </w:r>
      <w:r w:rsidR="00166B27" w:rsidRPr="00F20497">
        <w:rPr>
          <w:rFonts w:ascii="Book Antiqua" w:hAnsi="Book Antiqua"/>
          <w:sz w:val="24"/>
          <w:szCs w:val="24"/>
        </w:rPr>
        <w:t>and Butt A</w:t>
      </w:r>
      <w:r w:rsidR="00A9634F">
        <w:rPr>
          <w:rFonts w:ascii="Book Antiqua" w:hAnsi="Book Antiqua" w:hint="eastAsia"/>
          <w:sz w:val="24"/>
          <w:szCs w:val="24"/>
          <w:lang w:eastAsia="zh-CN"/>
        </w:rPr>
        <w:t>A</w:t>
      </w:r>
      <w:r w:rsidR="00166B27" w:rsidRPr="00F20497">
        <w:rPr>
          <w:rFonts w:ascii="Book Antiqua" w:hAnsi="Book Antiqua"/>
          <w:sz w:val="24"/>
          <w:szCs w:val="24"/>
        </w:rPr>
        <w:t xml:space="preserve"> provided study oversight, critical review of the analysis and manuscript</w:t>
      </w:r>
      <w:r w:rsidR="00A9634F">
        <w:rPr>
          <w:rFonts w:ascii="Book Antiqua" w:hAnsi="Book Antiqua" w:hint="eastAsia"/>
          <w:sz w:val="24"/>
          <w:szCs w:val="24"/>
          <w:lang w:eastAsia="zh-CN"/>
        </w:rPr>
        <w:t>;</w:t>
      </w:r>
      <w:r w:rsidR="00166B27" w:rsidRPr="00F20497">
        <w:rPr>
          <w:rFonts w:ascii="Book Antiqua" w:hAnsi="Book Antiqua"/>
          <w:sz w:val="24"/>
          <w:szCs w:val="24"/>
        </w:rPr>
        <w:t xml:space="preserve"> </w:t>
      </w:r>
      <w:r w:rsidR="00A9634F">
        <w:rPr>
          <w:rFonts w:ascii="Book Antiqua" w:hAnsi="Book Antiqua" w:hint="eastAsia"/>
          <w:sz w:val="24"/>
          <w:szCs w:val="24"/>
          <w:lang w:eastAsia="zh-CN"/>
        </w:rPr>
        <w:t xml:space="preserve">and </w:t>
      </w:r>
      <w:r w:rsidR="00A9634F" w:rsidRPr="00F20497">
        <w:rPr>
          <w:rFonts w:ascii="Book Antiqua" w:hAnsi="Book Antiqua"/>
          <w:sz w:val="24"/>
          <w:szCs w:val="24"/>
        </w:rPr>
        <w:t>a</w:t>
      </w:r>
      <w:r w:rsidR="00166B27" w:rsidRPr="00F20497">
        <w:rPr>
          <w:rFonts w:ascii="Book Antiqua" w:hAnsi="Book Antiqua"/>
          <w:sz w:val="24"/>
          <w:szCs w:val="24"/>
        </w:rPr>
        <w:t>ll authors read and approved the final manuscript.</w:t>
      </w:r>
    </w:p>
    <w:p w:rsidR="00312976" w:rsidRPr="00F20497" w:rsidRDefault="00312976" w:rsidP="00F20497">
      <w:pPr>
        <w:pStyle w:val="NoSpacing"/>
        <w:snapToGrid w:val="0"/>
        <w:spacing w:line="360" w:lineRule="auto"/>
        <w:jc w:val="both"/>
        <w:rPr>
          <w:rFonts w:ascii="Book Antiqua" w:hAnsi="Book Antiqua" w:cs="Times New Roman"/>
          <w:sz w:val="24"/>
          <w:szCs w:val="24"/>
          <w:lang w:eastAsia="zh-CN"/>
        </w:rPr>
      </w:pPr>
    </w:p>
    <w:p w:rsidR="00312976" w:rsidRPr="00F20497" w:rsidRDefault="00EF48D9" w:rsidP="00F20497">
      <w:pPr>
        <w:pStyle w:val="NoSpacing"/>
        <w:snapToGrid w:val="0"/>
        <w:spacing w:line="360" w:lineRule="auto"/>
        <w:jc w:val="both"/>
        <w:rPr>
          <w:rFonts w:ascii="Book Antiqua" w:hAnsi="Book Antiqua" w:cs="Times New Roman"/>
          <w:sz w:val="24"/>
          <w:szCs w:val="24"/>
        </w:rPr>
      </w:pPr>
      <w:r w:rsidRPr="00A9634F">
        <w:rPr>
          <w:rFonts w:ascii="Book Antiqua" w:hAnsi="Book Antiqua" w:cs="Times New Roman"/>
          <w:b/>
          <w:sz w:val="24"/>
          <w:szCs w:val="24"/>
        </w:rPr>
        <w:t>Institutional review board statement</w:t>
      </w:r>
      <w:r w:rsidR="00312976" w:rsidRPr="00A9634F">
        <w:rPr>
          <w:rFonts w:ascii="Book Antiqua" w:hAnsi="Book Antiqua" w:cs="Times New Roman"/>
          <w:b/>
          <w:sz w:val="24"/>
          <w:szCs w:val="24"/>
        </w:rPr>
        <w:t xml:space="preserve">: </w:t>
      </w:r>
      <w:r w:rsidR="00312976" w:rsidRPr="00F20497">
        <w:rPr>
          <w:rFonts w:ascii="Book Antiqua" w:hAnsi="Book Antiqua" w:cs="Times New Roman"/>
          <w:sz w:val="24"/>
          <w:szCs w:val="24"/>
        </w:rPr>
        <w:t xml:space="preserve">The study was performed in the NIH AIDS Clinical Trials Group network (ACTG, National Institutes of Health Registration number NCT01482767) with enrollment of participants at 42 sites across the United States. </w:t>
      </w:r>
      <w:r w:rsidRPr="00F20497">
        <w:rPr>
          <w:rFonts w:ascii="Book Antiqua" w:hAnsi="Book Antiqua" w:cs="Times New Roman"/>
          <w:sz w:val="24"/>
          <w:szCs w:val="24"/>
        </w:rPr>
        <w:t>T</w:t>
      </w:r>
      <w:r w:rsidR="00312976" w:rsidRPr="00F20497">
        <w:rPr>
          <w:rFonts w:ascii="Book Antiqua" w:hAnsi="Book Antiqua" w:cs="Times New Roman"/>
          <w:sz w:val="24"/>
          <w:szCs w:val="24"/>
        </w:rPr>
        <w:t xml:space="preserve">he study was conducted with approval of Institutional Review Boards (IRB) at each </w:t>
      </w:r>
      <w:r w:rsidRPr="00F20497">
        <w:rPr>
          <w:rFonts w:ascii="Book Antiqua" w:hAnsi="Book Antiqua" w:cs="Times New Roman"/>
          <w:sz w:val="24"/>
          <w:szCs w:val="24"/>
        </w:rPr>
        <w:t xml:space="preserve">individual </w:t>
      </w:r>
      <w:r w:rsidR="00312976" w:rsidRPr="00F20497">
        <w:rPr>
          <w:rFonts w:ascii="Book Antiqua" w:hAnsi="Book Antiqua" w:cs="Times New Roman"/>
          <w:sz w:val="24"/>
          <w:szCs w:val="24"/>
        </w:rPr>
        <w:t xml:space="preserve">site. </w:t>
      </w:r>
    </w:p>
    <w:p w:rsidR="00312976" w:rsidRPr="00F20497" w:rsidRDefault="00312976" w:rsidP="00F20497">
      <w:pPr>
        <w:pStyle w:val="NoSpacing"/>
        <w:snapToGrid w:val="0"/>
        <w:spacing w:line="360" w:lineRule="auto"/>
        <w:jc w:val="both"/>
        <w:rPr>
          <w:rFonts w:ascii="Book Antiqua" w:hAnsi="Book Antiqua" w:cs="Times New Roman"/>
          <w:b/>
          <w:sz w:val="24"/>
          <w:szCs w:val="24"/>
        </w:rPr>
      </w:pPr>
    </w:p>
    <w:p w:rsidR="00312976" w:rsidRPr="00F20497" w:rsidRDefault="00EF48D9" w:rsidP="00F20497">
      <w:pPr>
        <w:snapToGrid w:val="0"/>
        <w:spacing w:after="0" w:line="360" w:lineRule="auto"/>
        <w:jc w:val="both"/>
        <w:rPr>
          <w:rFonts w:ascii="Book Antiqua" w:hAnsi="Book Antiqua"/>
          <w:sz w:val="24"/>
          <w:szCs w:val="24"/>
        </w:rPr>
      </w:pPr>
      <w:r w:rsidRPr="00A9634F">
        <w:rPr>
          <w:rFonts w:ascii="Book Antiqua" w:hAnsi="Book Antiqua" w:cs="Book Antiqua"/>
          <w:b/>
          <w:sz w:val="24"/>
          <w:szCs w:val="24"/>
        </w:rPr>
        <w:t xml:space="preserve">Clinical trial registration statement: </w:t>
      </w:r>
      <w:r w:rsidRPr="00F20497">
        <w:rPr>
          <w:rFonts w:ascii="Book Antiqua" w:hAnsi="Book Antiqua" w:cs="Book Antiqua"/>
          <w:sz w:val="24"/>
          <w:szCs w:val="24"/>
        </w:rPr>
        <w:t xml:space="preserve">This study is registered at </w:t>
      </w:r>
      <w:r w:rsidR="00312976" w:rsidRPr="00F20497">
        <w:rPr>
          <w:rFonts w:ascii="Book Antiqua" w:hAnsi="Book Antiqua"/>
          <w:sz w:val="24"/>
          <w:szCs w:val="24"/>
        </w:rPr>
        <w:t>ClinicalTrials.gov</w:t>
      </w:r>
      <w:r w:rsidRPr="00F20497">
        <w:rPr>
          <w:rFonts w:ascii="Book Antiqua" w:hAnsi="Book Antiqua"/>
          <w:sz w:val="24"/>
          <w:szCs w:val="24"/>
        </w:rPr>
        <w:t>. The registration i</w:t>
      </w:r>
      <w:r w:rsidR="00312976" w:rsidRPr="00F20497">
        <w:rPr>
          <w:rFonts w:ascii="Book Antiqua" w:hAnsi="Book Antiqua"/>
          <w:sz w:val="24"/>
          <w:szCs w:val="24"/>
        </w:rPr>
        <w:t>dentifier</w:t>
      </w:r>
      <w:r w:rsidRPr="00F20497">
        <w:rPr>
          <w:rFonts w:ascii="Book Antiqua" w:hAnsi="Book Antiqua"/>
          <w:sz w:val="24"/>
          <w:szCs w:val="24"/>
        </w:rPr>
        <w:t xml:space="preserve"> is </w:t>
      </w:r>
      <w:r w:rsidR="00312976" w:rsidRPr="00F20497">
        <w:rPr>
          <w:rFonts w:ascii="Book Antiqua" w:hAnsi="Book Antiqua"/>
          <w:sz w:val="24"/>
          <w:szCs w:val="24"/>
        </w:rPr>
        <w:t>NCT01482767</w:t>
      </w:r>
      <w:r w:rsidRPr="00F20497">
        <w:rPr>
          <w:rFonts w:ascii="Book Antiqua" w:hAnsi="Book Antiqua"/>
          <w:sz w:val="24"/>
          <w:szCs w:val="24"/>
        </w:rPr>
        <w:t>.</w:t>
      </w:r>
    </w:p>
    <w:p w:rsidR="00F479B9" w:rsidRPr="00F20497" w:rsidRDefault="00F479B9" w:rsidP="00F20497">
      <w:pPr>
        <w:pStyle w:val="NoSpacing"/>
        <w:snapToGrid w:val="0"/>
        <w:spacing w:line="360" w:lineRule="auto"/>
        <w:jc w:val="both"/>
        <w:rPr>
          <w:rFonts w:ascii="Book Antiqua" w:hAnsi="Book Antiqua" w:cs="Times New Roman"/>
          <w:sz w:val="24"/>
          <w:szCs w:val="24"/>
          <w:u w:val="single"/>
          <w:lang w:eastAsia="zh-CN"/>
        </w:rPr>
      </w:pPr>
    </w:p>
    <w:p w:rsidR="00312976" w:rsidRPr="00F20497" w:rsidRDefault="00EF48D9" w:rsidP="00F20497">
      <w:pPr>
        <w:pStyle w:val="NoSpacing"/>
        <w:snapToGrid w:val="0"/>
        <w:spacing w:line="360" w:lineRule="auto"/>
        <w:jc w:val="both"/>
        <w:rPr>
          <w:rFonts w:ascii="Book Antiqua" w:hAnsi="Book Antiqua" w:cs="Times New Roman"/>
          <w:sz w:val="24"/>
          <w:szCs w:val="24"/>
        </w:rPr>
      </w:pPr>
      <w:r w:rsidRPr="00D96472">
        <w:rPr>
          <w:rFonts w:ascii="Book Antiqua" w:hAnsi="Book Antiqua" w:cs="Times New Roman"/>
          <w:b/>
          <w:sz w:val="24"/>
          <w:szCs w:val="24"/>
        </w:rPr>
        <w:t xml:space="preserve">Informed consent statement: </w:t>
      </w:r>
      <w:r w:rsidRPr="00F20497">
        <w:rPr>
          <w:rFonts w:ascii="Book Antiqua" w:hAnsi="Book Antiqua" w:cs="Times New Roman"/>
          <w:sz w:val="24"/>
          <w:szCs w:val="24"/>
        </w:rPr>
        <w:t>All participants provided written informed consent prior to study enrollment.</w:t>
      </w:r>
    </w:p>
    <w:p w:rsidR="00F479B9" w:rsidRPr="00D96472" w:rsidRDefault="00F479B9" w:rsidP="00F20497">
      <w:pPr>
        <w:pStyle w:val="NoSpacing"/>
        <w:snapToGrid w:val="0"/>
        <w:spacing w:line="360" w:lineRule="auto"/>
        <w:jc w:val="both"/>
        <w:rPr>
          <w:rFonts w:ascii="Book Antiqua" w:hAnsi="Book Antiqua" w:cs="Times New Roman"/>
          <w:sz w:val="24"/>
          <w:szCs w:val="24"/>
          <w:lang w:eastAsia="zh-CN"/>
        </w:rPr>
      </w:pPr>
    </w:p>
    <w:p w:rsidR="00EF48D9" w:rsidRPr="00D96472" w:rsidRDefault="00D96472" w:rsidP="00D96472">
      <w:pPr>
        <w:pStyle w:val="NoSpacing"/>
        <w:spacing w:line="360" w:lineRule="auto"/>
        <w:jc w:val="both"/>
        <w:rPr>
          <w:rFonts w:ascii="Book Antiqua" w:hAnsi="Book Antiqua"/>
          <w:b/>
          <w:bCs/>
          <w:iCs/>
          <w:sz w:val="24"/>
          <w:szCs w:val="24"/>
        </w:rPr>
      </w:pPr>
      <w:bookmarkStart w:id="7" w:name="OLE_LINK235"/>
      <w:bookmarkStart w:id="8" w:name="OLE_LINK236"/>
      <w:bookmarkStart w:id="9" w:name="OLE_LINK684"/>
      <w:r w:rsidRPr="00D96472">
        <w:rPr>
          <w:rFonts w:ascii="Book Antiqua" w:hAnsi="Book Antiqua"/>
          <w:b/>
          <w:bCs/>
          <w:iCs/>
          <w:sz w:val="24"/>
          <w:szCs w:val="24"/>
        </w:rPr>
        <w:t>Conflict-of-interest</w:t>
      </w:r>
      <w:r w:rsidRPr="00D96472">
        <w:rPr>
          <w:rFonts w:ascii="Book Antiqua" w:hAnsi="Book Antiqua" w:hint="eastAsia"/>
          <w:b/>
          <w:bCs/>
          <w:iCs/>
          <w:sz w:val="24"/>
          <w:szCs w:val="24"/>
        </w:rPr>
        <w:t xml:space="preserve"> statement</w:t>
      </w:r>
      <w:r w:rsidRPr="00D96472">
        <w:rPr>
          <w:rFonts w:ascii="Book Antiqua" w:hAnsi="Book Antiqua"/>
          <w:b/>
          <w:bCs/>
          <w:iCs/>
          <w:sz w:val="24"/>
          <w:szCs w:val="24"/>
        </w:rPr>
        <w:t>:</w:t>
      </w:r>
      <w:bookmarkEnd w:id="7"/>
      <w:bookmarkEnd w:id="8"/>
      <w:bookmarkEnd w:id="9"/>
      <w:r>
        <w:rPr>
          <w:rFonts w:ascii="Book Antiqua" w:hAnsi="Book Antiqua" w:hint="eastAsia"/>
          <w:b/>
          <w:bCs/>
          <w:iCs/>
          <w:sz w:val="24"/>
          <w:szCs w:val="24"/>
          <w:lang w:eastAsia="zh-CN"/>
        </w:rPr>
        <w:t xml:space="preserve"> </w:t>
      </w:r>
      <w:r w:rsidRPr="00F20497">
        <w:rPr>
          <w:rFonts w:ascii="Book Antiqua" w:hAnsi="Book Antiqua"/>
          <w:iCs/>
          <w:sz w:val="24"/>
          <w:szCs w:val="24"/>
        </w:rPr>
        <w:t>Sherman K</w:t>
      </w:r>
      <w:r>
        <w:rPr>
          <w:rFonts w:ascii="Book Antiqua" w:hAnsi="Book Antiqua" w:hint="eastAsia"/>
          <w:iCs/>
          <w:sz w:val="24"/>
          <w:szCs w:val="24"/>
          <w:lang w:eastAsia="zh-CN"/>
        </w:rPr>
        <w:t>E</w:t>
      </w:r>
      <w:r>
        <w:rPr>
          <w:rFonts w:ascii="Book Antiqua" w:hAnsi="Book Antiqua" w:cs="Times New Roman" w:hint="eastAsia"/>
          <w:sz w:val="24"/>
          <w:szCs w:val="24"/>
          <w:lang w:eastAsia="zh-CN"/>
        </w:rPr>
        <w:t xml:space="preserve"> </w:t>
      </w:r>
      <w:r w:rsidR="00EF48D9" w:rsidRPr="00F20497">
        <w:rPr>
          <w:rFonts w:ascii="Book Antiqua" w:hAnsi="Book Antiqua" w:cs="Times New Roman"/>
          <w:sz w:val="24"/>
          <w:szCs w:val="24"/>
        </w:rPr>
        <w:t>serves on a Merck Advisory Board (paid to institution)</w:t>
      </w:r>
      <w:r>
        <w:rPr>
          <w:rFonts w:ascii="Book Antiqua" w:hAnsi="Book Antiqua" w:cs="Times New Roman" w:hint="eastAsia"/>
          <w:sz w:val="24"/>
          <w:szCs w:val="24"/>
          <w:lang w:eastAsia="zh-CN"/>
        </w:rPr>
        <w:t>;</w:t>
      </w:r>
      <w:r w:rsidR="00EF48D9" w:rsidRPr="00F20497">
        <w:rPr>
          <w:rFonts w:ascii="Book Antiqua" w:hAnsi="Book Antiqua" w:cs="Times New Roman"/>
          <w:sz w:val="24"/>
          <w:szCs w:val="24"/>
        </w:rPr>
        <w:t xml:space="preserve"> </w:t>
      </w:r>
      <w:r w:rsidRPr="00F20497">
        <w:rPr>
          <w:rFonts w:ascii="Book Antiqua" w:hAnsi="Book Antiqua" w:cs="Times New Roman"/>
          <w:sz w:val="24"/>
          <w:szCs w:val="24"/>
        </w:rPr>
        <w:t>t</w:t>
      </w:r>
      <w:r w:rsidR="00EF48D9" w:rsidRPr="00F20497">
        <w:rPr>
          <w:rFonts w:ascii="Book Antiqua" w:hAnsi="Book Antiqua" w:cs="Times New Roman"/>
          <w:sz w:val="24"/>
          <w:szCs w:val="24"/>
        </w:rPr>
        <w:t>he other authors declare no conflict of interests.</w:t>
      </w:r>
    </w:p>
    <w:p w:rsidR="00F479B9" w:rsidRPr="00D96472" w:rsidRDefault="00F479B9" w:rsidP="00F20497">
      <w:pPr>
        <w:pStyle w:val="NoSpacing"/>
        <w:snapToGrid w:val="0"/>
        <w:spacing w:line="360" w:lineRule="auto"/>
        <w:jc w:val="both"/>
        <w:rPr>
          <w:rFonts w:ascii="Book Antiqua" w:hAnsi="Book Antiqua" w:cs="Times New Roman"/>
          <w:sz w:val="24"/>
          <w:szCs w:val="24"/>
          <w:u w:val="single"/>
          <w:lang w:eastAsia="zh-CN"/>
        </w:rPr>
      </w:pPr>
    </w:p>
    <w:p w:rsidR="00EF48D9" w:rsidRPr="00F20497" w:rsidRDefault="00EF48D9" w:rsidP="00F20497">
      <w:pPr>
        <w:pStyle w:val="NoSpacing"/>
        <w:snapToGrid w:val="0"/>
        <w:spacing w:line="360" w:lineRule="auto"/>
        <w:jc w:val="both"/>
        <w:rPr>
          <w:rFonts w:ascii="Book Antiqua" w:hAnsi="Book Antiqua" w:cs="Times New Roman"/>
          <w:sz w:val="24"/>
          <w:szCs w:val="24"/>
        </w:rPr>
      </w:pPr>
      <w:r w:rsidRPr="00D96472">
        <w:rPr>
          <w:rFonts w:ascii="Book Antiqua" w:hAnsi="Book Antiqua" w:cs="Times New Roman"/>
          <w:b/>
          <w:sz w:val="24"/>
          <w:szCs w:val="24"/>
        </w:rPr>
        <w:t>Data sharing statement:</w:t>
      </w:r>
      <w:r w:rsidRPr="00F20497">
        <w:rPr>
          <w:rFonts w:ascii="Book Antiqua" w:hAnsi="Book Antiqua" w:cs="Times New Roman"/>
          <w:b/>
          <w:sz w:val="24"/>
          <w:szCs w:val="24"/>
        </w:rPr>
        <w:t xml:space="preserve"> </w:t>
      </w:r>
      <w:r w:rsidRPr="00F20497">
        <w:rPr>
          <w:rFonts w:ascii="Book Antiqua" w:hAnsi="Book Antiqua" w:cs="Times New Roman"/>
          <w:sz w:val="24"/>
          <w:szCs w:val="24"/>
        </w:rPr>
        <w:t>No additional data are available.</w:t>
      </w:r>
    </w:p>
    <w:p w:rsidR="00F479B9" w:rsidRDefault="00F479B9" w:rsidP="00F20497">
      <w:pPr>
        <w:snapToGrid w:val="0"/>
        <w:spacing w:after="0" w:line="360" w:lineRule="auto"/>
        <w:jc w:val="both"/>
        <w:rPr>
          <w:rFonts w:ascii="Book Antiqua" w:hAnsi="Book Antiqua"/>
          <w:sz w:val="24"/>
          <w:szCs w:val="24"/>
          <w:u w:val="single"/>
          <w:lang w:eastAsia="zh-CN"/>
        </w:rPr>
      </w:pPr>
    </w:p>
    <w:p w:rsidR="00D96472" w:rsidRPr="00005305" w:rsidRDefault="00D96472" w:rsidP="00D96472">
      <w:pPr>
        <w:pStyle w:val="1"/>
        <w:snapToGrid w:val="0"/>
        <w:spacing w:line="360" w:lineRule="auto"/>
        <w:jc w:val="both"/>
        <w:rPr>
          <w:rFonts w:ascii="Book Antiqua" w:hAnsi="Book Antiqua" w:cs="Times New Roman"/>
          <w:bCs/>
          <w:color w:val="auto"/>
          <w:sz w:val="24"/>
          <w:highlight w:val="white"/>
          <w:lang w:val="en-US"/>
        </w:rPr>
      </w:pPr>
      <w:bookmarkStart w:id="10" w:name="OLE_LINK734"/>
      <w:bookmarkStart w:id="11" w:name="OLE_LINK441"/>
      <w:bookmarkStart w:id="12" w:name="OLE_LINK442"/>
      <w:bookmarkStart w:id="13" w:name="OLE_LINK1032"/>
      <w:bookmarkStart w:id="14" w:name="OLE_LINK1232"/>
      <w:bookmarkStart w:id="15"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16" w:name="OLE_LINK479"/>
      <w:bookmarkStart w:id="17" w:name="OLE_LINK496"/>
      <w:bookmarkStart w:id="18" w:name="OLE_LINK506"/>
      <w:bookmarkStart w:id="19"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cs="Times New Roman"/>
            <w:bCs/>
            <w:color w:val="auto"/>
            <w:sz w:val="24"/>
            <w:highlight w:val="white"/>
            <w:lang w:val="en-US"/>
          </w:rPr>
          <w:t>http://creativecommons.org/licenses/by-nc/4.0/</w:t>
        </w:r>
      </w:hyperlink>
      <w:bookmarkEnd w:id="10"/>
      <w:bookmarkEnd w:id="16"/>
      <w:bookmarkEnd w:id="17"/>
      <w:bookmarkEnd w:id="18"/>
      <w:bookmarkEnd w:id="19"/>
    </w:p>
    <w:bookmarkEnd w:id="11"/>
    <w:bookmarkEnd w:id="12"/>
    <w:bookmarkEnd w:id="13"/>
    <w:bookmarkEnd w:id="14"/>
    <w:bookmarkEnd w:id="15"/>
    <w:p w:rsidR="00D96472" w:rsidRDefault="00D96472" w:rsidP="00D96472">
      <w:pPr>
        <w:pStyle w:val="1"/>
        <w:snapToGrid w:val="0"/>
        <w:spacing w:line="360" w:lineRule="auto"/>
        <w:jc w:val="both"/>
        <w:rPr>
          <w:rFonts w:ascii="Book Antiqua" w:hAnsi="Book Antiqua" w:cs="Times New Roman"/>
          <w:b/>
          <w:bCs/>
          <w:color w:val="FF0000"/>
          <w:sz w:val="24"/>
          <w:highlight w:val="white"/>
          <w:lang w:val="en-US" w:eastAsia="zh-CN"/>
        </w:rPr>
      </w:pPr>
    </w:p>
    <w:p w:rsidR="00D96472" w:rsidRDefault="00D96472" w:rsidP="00D96472">
      <w:pPr>
        <w:pStyle w:val="1"/>
        <w:snapToGrid w:val="0"/>
        <w:spacing w:line="360" w:lineRule="auto"/>
        <w:jc w:val="both"/>
        <w:rPr>
          <w:rFonts w:ascii="Book Antiqua" w:hAnsi="Book Antiqua" w:cs="Times New Roman"/>
          <w:b/>
          <w:bCs/>
          <w:color w:val="auto"/>
          <w:sz w:val="24"/>
          <w:highlight w:val="white"/>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Invited manuscript</w:t>
      </w:r>
    </w:p>
    <w:p w:rsidR="00D96472" w:rsidRPr="00D96472" w:rsidRDefault="00D96472" w:rsidP="00F20497">
      <w:pPr>
        <w:snapToGrid w:val="0"/>
        <w:spacing w:after="0" w:line="360" w:lineRule="auto"/>
        <w:jc w:val="both"/>
        <w:rPr>
          <w:rFonts w:ascii="Book Antiqua" w:hAnsi="Book Antiqua"/>
          <w:sz w:val="24"/>
          <w:szCs w:val="24"/>
          <w:u w:val="single"/>
          <w:lang w:eastAsia="zh-CN"/>
        </w:rPr>
      </w:pPr>
    </w:p>
    <w:p w:rsidR="00C365CB" w:rsidRDefault="009169BD" w:rsidP="00F20497">
      <w:pPr>
        <w:snapToGrid w:val="0"/>
        <w:spacing w:after="0" w:line="360" w:lineRule="auto"/>
        <w:jc w:val="both"/>
        <w:rPr>
          <w:rStyle w:val="Hyperlink"/>
          <w:rFonts w:ascii="Book Antiqua" w:hAnsi="Book Antiqua"/>
          <w:sz w:val="24"/>
          <w:szCs w:val="24"/>
        </w:rPr>
      </w:pPr>
      <w:r w:rsidRPr="00D96472">
        <w:rPr>
          <w:rFonts w:ascii="Book Antiqua" w:hAnsi="Book Antiqua"/>
          <w:b/>
          <w:sz w:val="24"/>
          <w:szCs w:val="24"/>
        </w:rPr>
        <w:t>Correspondence</w:t>
      </w:r>
      <w:r w:rsidR="00551537" w:rsidRPr="00D96472">
        <w:rPr>
          <w:rFonts w:ascii="Book Antiqua" w:hAnsi="Book Antiqua"/>
          <w:b/>
          <w:sz w:val="24"/>
          <w:szCs w:val="24"/>
        </w:rPr>
        <w:t xml:space="preserve"> to</w:t>
      </w:r>
      <w:r w:rsidRPr="00D96472">
        <w:rPr>
          <w:rFonts w:ascii="Book Antiqua" w:hAnsi="Book Antiqua"/>
          <w:b/>
          <w:sz w:val="24"/>
          <w:szCs w:val="24"/>
        </w:rPr>
        <w:t>:</w:t>
      </w:r>
      <w:r w:rsidRPr="00F20497">
        <w:rPr>
          <w:rFonts w:ascii="Book Antiqua" w:hAnsi="Book Antiqua"/>
          <w:sz w:val="24"/>
          <w:szCs w:val="24"/>
        </w:rPr>
        <w:tab/>
      </w:r>
      <w:r w:rsidRPr="00F20497">
        <w:rPr>
          <w:rFonts w:ascii="Book Antiqua" w:hAnsi="Book Antiqua"/>
          <w:b/>
          <w:sz w:val="24"/>
          <w:szCs w:val="24"/>
        </w:rPr>
        <w:t>Kenneth E</w:t>
      </w:r>
      <w:r w:rsidR="00D96472">
        <w:rPr>
          <w:rFonts w:ascii="Book Antiqua" w:hAnsi="Book Antiqua" w:hint="eastAsia"/>
          <w:b/>
          <w:sz w:val="24"/>
          <w:szCs w:val="24"/>
          <w:lang w:eastAsia="zh-CN"/>
        </w:rPr>
        <w:t xml:space="preserve"> </w:t>
      </w:r>
      <w:r w:rsidRPr="00F20497">
        <w:rPr>
          <w:rFonts w:ascii="Book Antiqua" w:hAnsi="Book Antiqua"/>
          <w:b/>
          <w:sz w:val="24"/>
          <w:szCs w:val="24"/>
        </w:rPr>
        <w:t>Sherman, MD, PhD</w:t>
      </w:r>
      <w:r w:rsidR="00551537" w:rsidRPr="00F20497">
        <w:rPr>
          <w:rFonts w:ascii="Book Antiqua" w:hAnsi="Book Antiqua"/>
          <w:b/>
          <w:sz w:val="24"/>
          <w:szCs w:val="24"/>
        </w:rPr>
        <w:t>,</w:t>
      </w:r>
      <w:r w:rsidR="00D96472">
        <w:rPr>
          <w:rFonts w:ascii="Book Antiqua" w:hAnsi="Book Antiqua" w:hint="eastAsia"/>
          <w:b/>
          <w:sz w:val="24"/>
          <w:szCs w:val="24"/>
          <w:lang w:eastAsia="zh-CN"/>
        </w:rPr>
        <w:t xml:space="preserve"> </w:t>
      </w:r>
      <w:r w:rsidRPr="00F20497">
        <w:rPr>
          <w:rFonts w:ascii="Book Antiqua" w:hAnsi="Book Antiqua"/>
          <w:b/>
          <w:sz w:val="24"/>
          <w:szCs w:val="24"/>
        </w:rPr>
        <w:t>Gould Professor of Medicine</w:t>
      </w:r>
      <w:r w:rsidR="00D96472">
        <w:rPr>
          <w:rFonts w:ascii="Book Antiqua" w:hAnsi="Book Antiqua" w:hint="eastAsia"/>
          <w:b/>
          <w:sz w:val="24"/>
          <w:szCs w:val="24"/>
          <w:lang w:eastAsia="zh-CN"/>
        </w:rPr>
        <w:t xml:space="preserve">, </w:t>
      </w:r>
      <w:r w:rsidRPr="00F20497">
        <w:rPr>
          <w:rFonts w:ascii="Book Antiqua" w:hAnsi="Book Antiqua"/>
          <w:sz w:val="24"/>
          <w:szCs w:val="24"/>
        </w:rPr>
        <w:t>Division of Digestive Diseases</w:t>
      </w:r>
      <w:r w:rsidR="00551537" w:rsidRPr="00F20497">
        <w:rPr>
          <w:rFonts w:ascii="Book Antiqua" w:hAnsi="Book Antiqua"/>
          <w:sz w:val="24"/>
          <w:szCs w:val="24"/>
        </w:rPr>
        <w:t xml:space="preserve">, </w:t>
      </w:r>
      <w:r w:rsidRPr="00F20497">
        <w:rPr>
          <w:rFonts w:ascii="Book Antiqua" w:hAnsi="Book Antiqua"/>
          <w:sz w:val="24"/>
          <w:szCs w:val="24"/>
        </w:rPr>
        <w:t>University of Cincinnati College of Medicine</w:t>
      </w:r>
      <w:r w:rsidR="00551537" w:rsidRPr="00F20497">
        <w:rPr>
          <w:rFonts w:ascii="Book Antiqua" w:hAnsi="Book Antiqua"/>
          <w:sz w:val="24"/>
          <w:szCs w:val="24"/>
        </w:rPr>
        <w:t xml:space="preserve">, </w:t>
      </w:r>
      <w:r w:rsidRPr="00F20497">
        <w:rPr>
          <w:rFonts w:ascii="Book Antiqua" w:hAnsi="Book Antiqua"/>
          <w:sz w:val="24"/>
          <w:szCs w:val="24"/>
        </w:rPr>
        <w:t>Cincinnati, OH 45267-0595</w:t>
      </w:r>
      <w:r w:rsidR="00551537" w:rsidRPr="00F20497">
        <w:rPr>
          <w:rFonts w:ascii="Book Antiqua" w:hAnsi="Book Antiqua"/>
          <w:sz w:val="24"/>
          <w:szCs w:val="24"/>
        </w:rPr>
        <w:t>, United States.</w:t>
      </w:r>
      <w:r w:rsidR="00D96472">
        <w:rPr>
          <w:rFonts w:ascii="Book Antiqua" w:hAnsi="Book Antiqua" w:hint="eastAsia"/>
          <w:sz w:val="24"/>
          <w:szCs w:val="24"/>
          <w:lang w:eastAsia="zh-CN"/>
        </w:rPr>
        <w:t xml:space="preserve"> </w:t>
      </w:r>
      <w:hyperlink r:id="rId9" w:history="1">
        <w:r w:rsidR="00551537" w:rsidRPr="00F20497">
          <w:rPr>
            <w:rStyle w:val="Hyperlink"/>
            <w:rFonts w:ascii="Book Antiqua" w:hAnsi="Book Antiqua"/>
            <w:sz w:val="24"/>
            <w:szCs w:val="24"/>
          </w:rPr>
          <w:t>kenneth.sherman@uc.edu</w:t>
        </w:r>
      </w:hyperlink>
    </w:p>
    <w:p w:rsidR="00156F7E" w:rsidRPr="00D96472" w:rsidRDefault="00156F7E" w:rsidP="00F20497">
      <w:pPr>
        <w:snapToGrid w:val="0"/>
        <w:spacing w:after="0" w:line="360" w:lineRule="auto"/>
        <w:jc w:val="both"/>
        <w:rPr>
          <w:rFonts w:ascii="Book Antiqua" w:hAnsi="Book Antiqua"/>
          <w:b/>
          <w:sz w:val="24"/>
          <w:szCs w:val="24"/>
          <w:lang w:eastAsia="zh-CN"/>
        </w:rPr>
      </w:pPr>
    </w:p>
    <w:p w:rsidR="00551537" w:rsidRPr="00F20497" w:rsidRDefault="00551537" w:rsidP="00F20497">
      <w:pPr>
        <w:snapToGrid w:val="0"/>
        <w:spacing w:after="0" w:line="360" w:lineRule="auto"/>
        <w:jc w:val="both"/>
        <w:rPr>
          <w:rStyle w:val="Hyperlink"/>
          <w:rFonts w:ascii="Book Antiqua" w:hAnsi="Book Antiqua"/>
          <w:sz w:val="24"/>
          <w:szCs w:val="24"/>
        </w:rPr>
      </w:pPr>
      <w:r w:rsidRPr="00D96472">
        <w:rPr>
          <w:rFonts w:ascii="Book Antiqua" w:hAnsi="Book Antiqua"/>
          <w:b/>
          <w:sz w:val="24"/>
          <w:szCs w:val="24"/>
        </w:rPr>
        <w:t>Telephone</w:t>
      </w:r>
      <w:r w:rsidR="007054B3" w:rsidRPr="00D96472">
        <w:rPr>
          <w:rFonts w:ascii="Book Antiqua" w:hAnsi="Book Antiqua"/>
          <w:b/>
          <w:sz w:val="24"/>
          <w:szCs w:val="24"/>
        </w:rPr>
        <w:t>:</w:t>
      </w:r>
      <w:r w:rsidR="00D96472" w:rsidRPr="00D96472">
        <w:rPr>
          <w:rFonts w:ascii="Book Antiqua" w:hAnsi="Book Antiqua" w:hint="eastAsia"/>
          <w:b/>
          <w:sz w:val="24"/>
          <w:szCs w:val="24"/>
          <w:lang w:eastAsia="zh-CN"/>
        </w:rPr>
        <w:t xml:space="preserve"> </w:t>
      </w:r>
      <w:r w:rsidR="007054B3" w:rsidRPr="00F20497">
        <w:rPr>
          <w:rFonts w:ascii="Book Antiqua" w:hAnsi="Book Antiqua"/>
          <w:sz w:val="24"/>
          <w:szCs w:val="24"/>
        </w:rPr>
        <w:t>+1-513-5583918</w:t>
      </w:r>
    </w:p>
    <w:p w:rsidR="00551537" w:rsidRPr="00F20497" w:rsidRDefault="007054B3" w:rsidP="00F20497">
      <w:pPr>
        <w:snapToGrid w:val="0"/>
        <w:spacing w:after="0" w:line="360" w:lineRule="auto"/>
        <w:jc w:val="both"/>
        <w:rPr>
          <w:rFonts w:ascii="Book Antiqua" w:hAnsi="Book Antiqua"/>
          <w:sz w:val="24"/>
          <w:szCs w:val="24"/>
        </w:rPr>
      </w:pPr>
      <w:r w:rsidRPr="00D96472">
        <w:rPr>
          <w:rFonts w:ascii="Book Antiqua" w:hAnsi="Book Antiqua"/>
          <w:b/>
          <w:sz w:val="24"/>
          <w:szCs w:val="24"/>
        </w:rPr>
        <w:t>Fax:</w:t>
      </w:r>
      <w:r w:rsidR="00D96472">
        <w:rPr>
          <w:rFonts w:ascii="Book Antiqua" w:hAnsi="Book Antiqua" w:hint="eastAsia"/>
          <w:b/>
          <w:sz w:val="24"/>
          <w:szCs w:val="24"/>
          <w:lang w:eastAsia="zh-CN"/>
        </w:rPr>
        <w:t xml:space="preserve"> </w:t>
      </w:r>
      <w:r w:rsidRPr="00F20497">
        <w:rPr>
          <w:rFonts w:ascii="Book Antiqua" w:hAnsi="Book Antiqua"/>
          <w:sz w:val="24"/>
          <w:szCs w:val="24"/>
        </w:rPr>
        <w:t>+1-513-5581744</w:t>
      </w:r>
    </w:p>
    <w:p w:rsidR="007054B3" w:rsidRDefault="007054B3" w:rsidP="00F20497">
      <w:pPr>
        <w:snapToGrid w:val="0"/>
        <w:spacing w:after="0" w:line="360" w:lineRule="auto"/>
        <w:jc w:val="both"/>
        <w:rPr>
          <w:rStyle w:val="Hyperlink"/>
          <w:rFonts w:ascii="Book Antiqua" w:hAnsi="Book Antiqua"/>
          <w:sz w:val="24"/>
          <w:szCs w:val="24"/>
          <w:lang w:eastAsia="zh-CN"/>
        </w:rPr>
      </w:pPr>
    </w:p>
    <w:p w:rsidR="00D96472" w:rsidRPr="00D96472" w:rsidRDefault="00D96472" w:rsidP="00D96472">
      <w:pPr>
        <w:snapToGrid w:val="0"/>
        <w:spacing w:after="0" w:line="360" w:lineRule="auto"/>
        <w:jc w:val="both"/>
        <w:rPr>
          <w:rFonts w:ascii="Book Antiqua" w:eastAsia="宋体" w:hAnsi="Book Antiqua" w:cs="宋体"/>
          <w:b/>
          <w:sz w:val="24"/>
          <w:szCs w:val="24"/>
          <w:lang w:eastAsia="zh-CN"/>
        </w:rPr>
      </w:pPr>
      <w:bookmarkStart w:id="20" w:name="OLE_LINK952"/>
      <w:r w:rsidRPr="00D96472">
        <w:rPr>
          <w:rFonts w:ascii="Book Antiqua" w:eastAsia="宋体" w:hAnsi="Book Antiqua" w:cs="宋体"/>
          <w:b/>
          <w:sz w:val="24"/>
          <w:szCs w:val="24"/>
          <w:lang w:eastAsia="zh-CN"/>
        </w:rPr>
        <w:t>Received:</w:t>
      </w:r>
      <w:r w:rsidRPr="00D96472">
        <w:rPr>
          <w:rFonts w:ascii="Book Antiqua" w:eastAsia="宋体" w:hAnsi="Book Antiqua" w:cs="宋体" w:hint="eastAsia"/>
          <w:sz w:val="24"/>
          <w:szCs w:val="24"/>
          <w:lang w:eastAsia="zh-CN"/>
        </w:rPr>
        <w:t xml:space="preserve"> July 6, 2016</w:t>
      </w:r>
    </w:p>
    <w:p w:rsidR="00D96472" w:rsidRPr="00D96472" w:rsidRDefault="00D96472" w:rsidP="00D96472">
      <w:pPr>
        <w:snapToGrid w:val="0"/>
        <w:spacing w:after="0" w:line="360" w:lineRule="auto"/>
        <w:jc w:val="both"/>
        <w:rPr>
          <w:rFonts w:ascii="Book Antiqua" w:eastAsia="宋体" w:hAnsi="Book Antiqua" w:cs="宋体"/>
          <w:b/>
          <w:sz w:val="24"/>
          <w:szCs w:val="24"/>
          <w:lang w:eastAsia="zh-CN"/>
        </w:rPr>
      </w:pPr>
      <w:r w:rsidRPr="00D96472">
        <w:rPr>
          <w:rFonts w:ascii="Book Antiqua" w:eastAsia="宋体" w:hAnsi="Book Antiqua" w:cs="宋体"/>
          <w:b/>
          <w:sz w:val="24"/>
          <w:szCs w:val="24"/>
          <w:lang w:eastAsia="zh-CN"/>
        </w:rPr>
        <w:t>Peer-review started:</w:t>
      </w:r>
      <w:r w:rsidRPr="00D96472">
        <w:rPr>
          <w:rFonts w:ascii="Book Antiqua" w:eastAsia="宋体" w:hAnsi="Book Antiqua" w:cs="宋体" w:hint="eastAsia"/>
          <w:sz w:val="24"/>
          <w:szCs w:val="24"/>
          <w:lang w:eastAsia="zh-CN"/>
        </w:rPr>
        <w:t xml:space="preserve"> July </w:t>
      </w:r>
      <w:r>
        <w:rPr>
          <w:rFonts w:ascii="Book Antiqua" w:eastAsia="宋体" w:hAnsi="Book Antiqua" w:cs="宋体" w:hint="eastAsia"/>
          <w:sz w:val="24"/>
          <w:szCs w:val="24"/>
          <w:lang w:eastAsia="zh-CN"/>
        </w:rPr>
        <w:t>9</w:t>
      </w:r>
      <w:r w:rsidRPr="00D96472">
        <w:rPr>
          <w:rFonts w:ascii="Book Antiqua" w:eastAsia="宋体" w:hAnsi="Book Antiqua" w:cs="宋体" w:hint="eastAsia"/>
          <w:sz w:val="24"/>
          <w:szCs w:val="24"/>
          <w:lang w:eastAsia="zh-CN"/>
        </w:rPr>
        <w:t>, 2016</w:t>
      </w:r>
    </w:p>
    <w:p w:rsidR="00D96472" w:rsidRPr="00D96472" w:rsidRDefault="00D96472" w:rsidP="00D96472">
      <w:pPr>
        <w:snapToGrid w:val="0"/>
        <w:spacing w:after="0" w:line="360" w:lineRule="auto"/>
        <w:jc w:val="both"/>
        <w:rPr>
          <w:rFonts w:ascii="Book Antiqua" w:eastAsia="宋体" w:hAnsi="Book Antiqua" w:cs="宋体"/>
          <w:b/>
          <w:sz w:val="24"/>
          <w:szCs w:val="24"/>
          <w:lang w:eastAsia="zh-CN"/>
        </w:rPr>
      </w:pPr>
      <w:r w:rsidRPr="00D96472">
        <w:rPr>
          <w:rFonts w:ascii="Book Antiqua" w:eastAsia="宋体" w:hAnsi="Book Antiqua" w:cs="宋体"/>
          <w:b/>
          <w:sz w:val="24"/>
          <w:szCs w:val="24"/>
          <w:lang w:eastAsia="zh-CN"/>
        </w:rPr>
        <w:t>First decision:</w:t>
      </w:r>
      <w:r>
        <w:rPr>
          <w:rFonts w:ascii="Book Antiqua" w:eastAsia="宋体" w:hAnsi="Book Antiqua" w:cs="宋体" w:hint="eastAsia"/>
          <w:b/>
          <w:sz w:val="24"/>
          <w:szCs w:val="24"/>
          <w:lang w:eastAsia="zh-CN"/>
        </w:rPr>
        <w:t xml:space="preserve"> </w:t>
      </w:r>
      <w:r w:rsidRPr="00D96472">
        <w:rPr>
          <w:rFonts w:ascii="Book Antiqua" w:eastAsia="宋体" w:hAnsi="Book Antiqua" w:cs="宋体" w:hint="eastAsia"/>
          <w:sz w:val="24"/>
          <w:szCs w:val="24"/>
          <w:lang w:eastAsia="zh-CN"/>
        </w:rPr>
        <w:t>September 7, 2016</w:t>
      </w:r>
    </w:p>
    <w:p w:rsidR="00D96472" w:rsidRPr="00D96472" w:rsidRDefault="00D96472" w:rsidP="00D96472">
      <w:pPr>
        <w:snapToGrid w:val="0"/>
        <w:spacing w:after="0" w:line="360" w:lineRule="auto"/>
        <w:jc w:val="both"/>
        <w:rPr>
          <w:rFonts w:ascii="Book Antiqua" w:eastAsia="宋体" w:hAnsi="Book Antiqua" w:cs="宋体"/>
          <w:b/>
          <w:sz w:val="24"/>
          <w:szCs w:val="24"/>
          <w:lang w:eastAsia="zh-CN"/>
        </w:rPr>
      </w:pPr>
      <w:r w:rsidRPr="00D96472">
        <w:rPr>
          <w:rFonts w:ascii="Book Antiqua" w:eastAsia="宋体" w:hAnsi="Book Antiqua" w:cs="宋体"/>
          <w:b/>
          <w:sz w:val="24"/>
          <w:szCs w:val="24"/>
          <w:lang w:eastAsia="zh-CN"/>
        </w:rPr>
        <w:t>Revised:</w:t>
      </w:r>
      <w:r>
        <w:rPr>
          <w:rFonts w:ascii="Book Antiqua" w:eastAsia="宋体" w:hAnsi="Book Antiqua" w:cs="宋体" w:hint="eastAsia"/>
          <w:b/>
          <w:sz w:val="24"/>
          <w:szCs w:val="24"/>
          <w:lang w:eastAsia="zh-CN"/>
        </w:rPr>
        <w:t xml:space="preserve"> </w:t>
      </w:r>
      <w:r w:rsidRPr="00D96472">
        <w:rPr>
          <w:rFonts w:ascii="Book Antiqua" w:eastAsia="宋体" w:hAnsi="Book Antiqua" w:cs="宋体" w:hint="eastAsia"/>
          <w:sz w:val="24"/>
          <w:szCs w:val="24"/>
          <w:lang w:eastAsia="zh-CN"/>
        </w:rPr>
        <w:t>October 12, 2016</w:t>
      </w:r>
    </w:p>
    <w:p w:rsidR="00D96472" w:rsidRPr="00D96472" w:rsidRDefault="00D96472" w:rsidP="00D96472">
      <w:pPr>
        <w:snapToGrid w:val="0"/>
        <w:spacing w:after="0" w:line="360" w:lineRule="auto"/>
        <w:jc w:val="both"/>
        <w:rPr>
          <w:rFonts w:ascii="Book Antiqua" w:eastAsia="宋体" w:hAnsi="Book Antiqua" w:cs="宋体"/>
          <w:b/>
          <w:sz w:val="24"/>
          <w:szCs w:val="24"/>
          <w:lang w:eastAsia="zh-CN"/>
        </w:rPr>
      </w:pPr>
      <w:r w:rsidRPr="00D96472">
        <w:rPr>
          <w:rFonts w:ascii="Book Antiqua" w:eastAsia="宋体" w:hAnsi="Book Antiqua" w:cs="宋体"/>
          <w:b/>
          <w:sz w:val="24"/>
          <w:szCs w:val="24"/>
          <w:lang w:eastAsia="zh-CN"/>
        </w:rPr>
        <w:t>Accepted:</w:t>
      </w:r>
      <w:r w:rsidR="00156F7E">
        <w:rPr>
          <w:rFonts w:ascii="Book Antiqua" w:eastAsia="宋体" w:hAnsi="Book Antiqua" w:cs="宋体"/>
          <w:b/>
          <w:sz w:val="24"/>
          <w:szCs w:val="24"/>
          <w:lang w:eastAsia="zh-CN"/>
        </w:rPr>
        <w:t xml:space="preserve"> </w:t>
      </w:r>
      <w:r w:rsidR="00156F7E" w:rsidRPr="00156F7E">
        <w:rPr>
          <w:rFonts w:ascii="Book Antiqua" w:eastAsia="宋体" w:hAnsi="Book Antiqua" w:cs="宋体"/>
          <w:sz w:val="24"/>
          <w:szCs w:val="24"/>
          <w:lang w:eastAsia="zh-CN"/>
        </w:rPr>
        <w:t>December 13, 2016</w:t>
      </w:r>
    </w:p>
    <w:p w:rsidR="00D96472" w:rsidRPr="00D96472" w:rsidRDefault="00D96472" w:rsidP="00D96472">
      <w:pPr>
        <w:snapToGrid w:val="0"/>
        <w:spacing w:after="0" w:line="360" w:lineRule="auto"/>
        <w:jc w:val="both"/>
        <w:rPr>
          <w:rFonts w:ascii="Book Antiqua" w:eastAsia="宋体" w:hAnsi="Book Antiqua" w:cs="宋体"/>
          <w:b/>
          <w:sz w:val="24"/>
          <w:szCs w:val="24"/>
          <w:lang w:eastAsia="zh-CN"/>
        </w:rPr>
      </w:pPr>
      <w:r w:rsidRPr="00D96472">
        <w:rPr>
          <w:rFonts w:ascii="Book Antiqua" w:eastAsia="宋体" w:hAnsi="Book Antiqua" w:cs="宋体"/>
          <w:b/>
          <w:sz w:val="24"/>
          <w:szCs w:val="24"/>
          <w:lang w:eastAsia="zh-CN"/>
        </w:rPr>
        <w:t>Article in press:</w:t>
      </w:r>
    </w:p>
    <w:p w:rsidR="00D96472" w:rsidRPr="00D96472" w:rsidRDefault="00D96472" w:rsidP="00D96472">
      <w:pPr>
        <w:snapToGrid w:val="0"/>
        <w:spacing w:after="0" w:line="360" w:lineRule="auto"/>
        <w:jc w:val="both"/>
        <w:rPr>
          <w:rFonts w:ascii="Book Antiqua" w:eastAsia="宋体" w:hAnsi="Book Antiqua" w:cs="Arial"/>
          <w:b/>
          <w:sz w:val="24"/>
          <w:szCs w:val="24"/>
          <w:lang w:val="pl-PL" w:eastAsia="zh-CN"/>
        </w:rPr>
      </w:pPr>
      <w:r w:rsidRPr="00D96472">
        <w:rPr>
          <w:rFonts w:ascii="Book Antiqua" w:eastAsia="宋体" w:hAnsi="Book Antiqua" w:cs="Arial"/>
          <w:b/>
          <w:sz w:val="24"/>
          <w:szCs w:val="24"/>
          <w:lang w:val="pl-PL" w:eastAsia="pl-PL"/>
        </w:rPr>
        <w:t>Published online</w:t>
      </w:r>
      <w:r w:rsidRPr="00D96472">
        <w:rPr>
          <w:rFonts w:ascii="Book Antiqua" w:eastAsia="宋体" w:hAnsi="Book Antiqua" w:cs="Arial" w:hint="eastAsia"/>
          <w:b/>
          <w:sz w:val="24"/>
          <w:szCs w:val="24"/>
          <w:lang w:val="pl-PL" w:eastAsia="pl-PL"/>
        </w:rPr>
        <w:t>:</w:t>
      </w:r>
    </w:p>
    <w:bookmarkEnd w:id="20"/>
    <w:p w:rsidR="00D96472" w:rsidRPr="00F20497" w:rsidRDefault="00D96472" w:rsidP="00F20497">
      <w:pPr>
        <w:snapToGrid w:val="0"/>
        <w:spacing w:after="0" w:line="360" w:lineRule="auto"/>
        <w:jc w:val="both"/>
        <w:rPr>
          <w:rStyle w:val="Hyperlink"/>
          <w:rFonts w:ascii="Book Antiqua" w:hAnsi="Book Antiqua"/>
          <w:sz w:val="24"/>
          <w:szCs w:val="24"/>
          <w:lang w:eastAsia="zh-CN"/>
        </w:rPr>
      </w:pPr>
    </w:p>
    <w:p w:rsidR="00F479B9" w:rsidRPr="00F20497" w:rsidRDefault="00F479B9" w:rsidP="00F20497">
      <w:pPr>
        <w:snapToGrid w:val="0"/>
        <w:spacing w:after="0" w:line="360" w:lineRule="auto"/>
        <w:jc w:val="both"/>
        <w:rPr>
          <w:rFonts w:ascii="Book Antiqua" w:hAnsi="Book Antiqua"/>
          <w:b/>
          <w:sz w:val="24"/>
          <w:szCs w:val="24"/>
        </w:rPr>
      </w:pPr>
      <w:r w:rsidRPr="00F20497">
        <w:rPr>
          <w:rFonts w:ascii="Book Antiqua" w:hAnsi="Book Antiqua"/>
          <w:b/>
          <w:sz w:val="24"/>
          <w:szCs w:val="24"/>
        </w:rPr>
        <w:br w:type="page"/>
      </w:r>
    </w:p>
    <w:p w:rsidR="009169BD" w:rsidRPr="00F20497" w:rsidRDefault="00D76BC4" w:rsidP="00F20497">
      <w:pPr>
        <w:snapToGrid w:val="0"/>
        <w:spacing w:after="0" w:line="360" w:lineRule="auto"/>
        <w:jc w:val="both"/>
        <w:rPr>
          <w:rFonts w:ascii="Book Antiqua" w:hAnsi="Book Antiqua"/>
          <w:b/>
          <w:sz w:val="24"/>
          <w:szCs w:val="24"/>
        </w:rPr>
      </w:pPr>
      <w:r w:rsidRPr="00F20497">
        <w:rPr>
          <w:rFonts w:ascii="Book Antiqua" w:hAnsi="Book Antiqua"/>
          <w:b/>
          <w:sz w:val="24"/>
          <w:szCs w:val="24"/>
        </w:rPr>
        <w:lastRenderedPageBreak/>
        <w:t>A</w:t>
      </w:r>
      <w:r w:rsidR="00F479B9" w:rsidRPr="00F20497">
        <w:rPr>
          <w:rFonts w:ascii="Book Antiqua" w:hAnsi="Book Antiqua"/>
          <w:b/>
          <w:sz w:val="24"/>
          <w:szCs w:val="24"/>
        </w:rPr>
        <w:t>bstract</w:t>
      </w:r>
    </w:p>
    <w:p w:rsidR="00D96472" w:rsidRPr="00D96472" w:rsidRDefault="007054B3" w:rsidP="00F20497">
      <w:pPr>
        <w:snapToGrid w:val="0"/>
        <w:spacing w:after="0" w:line="360" w:lineRule="auto"/>
        <w:jc w:val="both"/>
        <w:rPr>
          <w:rFonts w:ascii="Book Antiqua" w:hAnsi="Book Antiqua"/>
          <w:b/>
          <w:i/>
          <w:caps/>
          <w:sz w:val="24"/>
          <w:szCs w:val="24"/>
          <w:lang w:eastAsia="zh-CN"/>
        </w:rPr>
      </w:pPr>
      <w:r w:rsidRPr="00D96472">
        <w:rPr>
          <w:rFonts w:ascii="Book Antiqua" w:hAnsi="Book Antiqua"/>
          <w:b/>
          <w:i/>
          <w:caps/>
          <w:sz w:val="24"/>
          <w:szCs w:val="24"/>
        </w:rPr>
        <w:t>Aim</w:t>
      </w:r>
    </w:p>
    <w:p w:rsidR="00D76BC4" w:rsidRPr="00F20497" w:rsidRDefault="007054B3" w:rsidP="00F20497">
      <w:pPr>
        <w:snapToGrid w:val="0"/>
        <w:spacing w:after="0" w:line="360" w:lineRule="auto"/>
        <w:jc w:val="both"/>
        <w:rPr>
          <w:rFonts w:ascii="Book Antiqua" w:hAnsi="Book Antiqua"/>
          <w:sz w:val="24"/>
          <w:szCs w:val="24"/>
        </w:rPr>
      </w:pPr>
      <w:proofErr w:type="gramStart"/>
      <w:r w:rsidRPr="00F20497">
        <w:rPr>
          <w:rFonts w:ascii="Book Antiqua" w:hAnsi="Book Antiqua"/>
          <w:sz w:val="24"/>
          <w:szCs w:val="24"/>
        </w:rPr>
        <w:t>T</w:t>
      </w:r>
      <w:r w:rsidR="00D76BC4" w:rsidRPr="00F20497">
        <w:rPr>
          <w:rFonts w:ascii="Book Antiqua" w:hAnsi="Book Antiqua"/>
          <w:sz w:val="24"/>
          <w:szCs w:val="24"/>
        </w:rPr>
        <w:t>o evaluate</w:t>
      </w:r>
      <w:r w:rsidRPr="00F20497">
        <w:rPr>
          <w:rFonts w:ascii="Book Antiqua" w:hAnsi="Book Antiqua"/>
          <w:sz w:val="24"/>
          <w:szCs w:val="24"/>
        </w:rPr>
        <w:t xml:space="preserve"> </w:t>
      </w:r>
      <w:r w:rsidR="00D76BC4" w:rsidRPr="00F20497">
        <w:rPr>
          <w:rFonts w:ascii="Book Antiqua" w:hAnsi="Book Antiqua"/>
          <w:sz w:val="24"/>
          <w:szCs w:val="24"/>
        </w:rPr>
        <w:t>efficacy</w:t>
      </w:r>
      <w:r w:rsidR="00E41274" w:rsidRPr="00F20497">
        <w:rPr>
          <w:rFonts w:ascii="Book Antiqua" w:hAnsi="Book Antiqua"/>
          <w:sz w:val="24"/>
          <w:szCs w:val="24"/>
        </w:rPr>
        <w:t>/safety</w:t>
      </w:r>
      <w:r w:rsidRPr="00F20497">
        <w:rPr>
          <w:rFonts w:ascii="Book Antiqua" w:hAnsi="Book Antiqua"/>
          <w:sz w:val="24"/>
          <w:szCs w:val="24"/>
        </w:rPr>
        <w:t xml:space="preserve"> of</w:t>
      </w:r>
      <w:r w:rsidR="00D96472">
        <w:rPr>
          <w:rFonts w:ascii="Book Antiqua" w:hAnsi="Book Antiqua" w:hint="eastAsia"/>
          <w:sz w:val="24"/>
          <w:szCs w:val="24"/>
          <w:lang w:eastAsia="zh-CN"/>
        </w:rPr>
        <w:t xml:space="preserve"> </w:t>
      </w:r>
      <w:r w:rsidR="00D96472" w:rsidRPr="00D96472">
        <w:rPr>
          <w:rFonts w:ascii="Book Antiqua" w:hAnsi="Book Antiqua"/>
          <w:sz w:val="24"/>
          <w:szCs w:val="24"/>
        </w:rPr>
        <w:t xml:space="preserve">hepatitis C virus </w:t>
      </w:r>
      <w:r w:rsidR="00D96472">
        <w:rPr>
          <w:rFonts w:ascii="Book Antiqua" w:hAnsi="Book Antiqua" w:hint="eastAsia"/>
          <w:sz w:val="24"/>
          <w:szCs w:val="24"/>
          <w:lang w:eastAsia="zh-CN"/>
        </w:rPr>
        <w:t>(</w:t>
      </w:r>
      <w:r w:rsidRPr="00F20497">
        <w:rPr>
          <w:rFonts w:ascii="Book Antiqua" w:hAnsi="Book Antiqua"/>
          <w:sz w:val="24"/>
          <w:szCs w:val="24"/>
        </w:rPr>
        <w:t>HCV</w:t>
      </w:r>
      <w:r w:rsidR="00D96472">
        <w:rPr>
          <w:rFonts w:ascii="Book Antiqua" w:hAnsi="Book Antiqua" w:hint="eastAsia"/>
          <w:sz w:val="24"/>
          <w:szCs w:val="24"/>
          <w:lang w:eastAsia="zh-CN"/>
        </w:rPr>
        <w:t>)</w:t>
      </w:r>
      <w:r w:rsidRPr="00F20497">
        <w:rPr>
          <w:rFonts w:ascii="Book Antiqua" w:hAnsi="Book Antiqua"/>
          <w:sz w:val="24"/>
          <w:szCs w:val="24"/>
        </w:rPr>
        <w:t xml:space="preserve"> protease inhibitor </w:t>
      </w:r>
      <w:r w:rsidR="00CE4B40" w:rsidRPr="00F20497">
        <w:rPr>
          <w:rFonts w:ascii="Book Antiqua" w:hAnsi="Book Antiqua"/>
          <w:sz w:val="24"/>
          <w:szCs w:val="24"/>
        </w:rPr>
        <w:t>boceprevir</w:t>
      </w:r>
      <w:r w:rsidR="001306D4" w:rsidRPr="00F20497">
        <w:rPr>
          <w:rFonts w:ascii="Book Antiqua" w:hAnsi="Book Antiqua"/>
          <w:sz w:val="24"/>
          <w:szCs w:val="24"/>
        </w:rPr>
        <w:t xml:space="preserve"> </w:t>
      </w:r>
      <w:r w:rsidR="00D76BC4" w:rsidRPr="00F20497">
        <w:rPr>
          <w:rFonts w:ascii="Book Antiqua" w:hAnsi="Book Antiqua"/>
          <w:sz w:val="24"/>
          <w:szCs w:val="24"/>
        </w:rPr>
        <w:t>with pegylated interferon alfa</w:t>
      </w:r>
      <w:r w:rsidR="001306D4" w:rsidRPr="00F20497">
        <w:rPr>
          <w:rFonts w:ascii="Book Antiqua" w:hAnsi="Book Antiqua"/>
          <w:sz w:val="24"/>
          <w:szCs w:val="24"/>
        </w:rPr>
        <w:t xml:space="preserve"> </w:t>
      </w:r>
      <w:r w:rsidR="00E77171" w:rsidRPr="00F20497">
        <w:rPr>
          <w:rFonts w:ascii="Book Antiqua" w:hAnsi="Book Antiqua"/>
          <w:sz w:val="24"/>
          <w:szCs w:val="24"/>
        </w:rPr>
        <w:t xml:space="preserve">and </w:t>
      </w:r>
      <w:r w:rsidR="001306D4" w:rsidRPr="00F20497">
        <w:rPr>
          <w:rFonts w:ascii="Book Antiqua" w:hAnsi="Book Antiqua"/>
          <w:sz w:val="24"/>
          <w:szCs w:val="24"/>
        </w:rPr>
        <w:t xml:space="preserve">weight-based </w:t>
      </w:r>
      <w:r w:rsidR="00E77171" w:rsidRPr="00F20497">
        <w:rPr>
          <w:rFonts w:ascii="Book Antiqua" w:hAnsi="Book Antiqua"/>
          <w:sz w:val="24"/>
          <w:szCs w:val="24"/>
        </w:rPr>
        <w:t>ribavirin</w:t>
      </w:r>
      <w:r w:rsidRPr="00F20497">
        <w:rPr>
          <w:rFonts w:ascii="Book Antiqua" w:hAnsi="Book Antiqua"/>
          <w:sz w:val="24"/>
          <w:szCs w:val="24"/>
        </w:rPr>
        <w:t xml:space="preserve"> </w:t>
      </w:r>
      <w:r w:rsidR="00E77171" w:rsidRPr="00F20497">
        <w:rPr>
          <w:rFonts w:ascii="Book Antiqua" w:hAnsi="Book Antiqua"/>
          <w:sz w:val="24"/>
          <w:szCs w:val="24"/>
        </w:rPr>
        <w:t>in</w:t>
      </w:r>
      <w:r w:rsidR="001306D4" w:rsidRPr="00F20497">
        <w:rPr>
          <w:rFonts w:ascii="Book Antiqua" w:hAnsi="Book Antiqua"/>
          <w:sz w:val="24"/>
          <w:szCs w:val="24"/>
        </w:rPr>
        <w:t xml:space="preserve"> a p</w:t>
      </w:r>
      <w:r w:rsidR="00E27FE2" w:rsidRPr="00F20497">
        <w:rPr>
          <w:rFonts w:ascii="Book Antiqua" w:hAnsi="Book Antiqua"/>
          <w:sz w:val="24"/>
          <w:szCs w:val="24"/>
        </w:rPr>
        <w:t xml:space="preserve">hase 3 </w:t>
      </w:r>
      <w:r w:rsidR="00D76BC4" w:rsidRPr="00F20497">
        <w:rPr>
          <w:rFonts w:ascii="Book Antiqua" w:hAnsi="Book Antiqua"/>
          <w:sz w:val="24"/>
          <w:szCs w:val="24"/>
        </w:rPr>
        <w:t>trial</w:t>
      </w:r>
      <w:r w:rsidR="00C64DF2" w:rsidRPr="00F20497">
        <w:rPr>
          <w:rFonts w:ascii="Book Antiqua" w:hAnsi="Book Antiqua"/>
          <w:sz w:val="24"/>
          <w:szCs w:val="24"/>
        </w:rPr>
        <w:t>.</w:t>
      </w:r>
      <w:proofErr w:type="gramEnd"/>
      <w:r w:rsidR="00D76BC4" w:rsidRPr="00F20497">
        <w:rPr>
          <w:rFonts w:ascii="Book Antiqua" w:hAnsi="Book Antiqua"/>
          <w:sz w:val="24"/>
          <w:szCs w:val="24"/>
        </w:rPr>
        <w:t xml:space="preserve"> </w:t>
      </w:r>
    </w:p>
    <w:p w:rsidR="00F479B9" w:rsidRPr="00D96472" w:rsidRDefault="00F479B9" w:rsidP="00F20497">
      <w:pPr>
        <w:snapToGrid w:val="0"/>
        <w:spacing w:after="0" w:line="360" w:lineRule="auto"/>
        <w:jc w:val="both"/>
        <w:rPr>
          <w:rFonts w:ascii="Book Antiqua" w:hAnsi="Book Antiqua"/>
          <w:sz w:val="24"/>
          <w:szCs w:val="24"/>
          <w:lang w:eastAsia="zh-CN"/>
        </w:rPr>
      </w:pPr>
    </w:p>
    <w:p w:rsidR="00D96472" w:rsidRPr="00D96472" w:rsidRDefault="00D76BC4" w:rsidP="00F20497">
      <w:pPr>
        <w:snapToGrid w:val="0"/>
        <w:spacing w:after="0" w:line="360" w:lineRule="auto"/>
        <w:jc w:val="both"/>
        <w:rPr>
          <w:rFonts w:ascii="Book Antiqua" w:hAnsi="Book Antiqua"/>
          <w:b/>
          <w:i/>
          <w:sz w:val="24"/>
          <w:szCs w:val="24"/>
          <w:lang w:eastAsia="zh-CN"/>
        </w:rPr>
      </w:pPr>
      <w:r w:rsidRPr="00D96472">
        <w:rPr>
          <w:rFonts w:ascii="Book Antiqua" w:hAnsi="Book Antiqua"/>
          <w:b/>
          <w:i/>
          <w:caps/>
          <w:sz w:val="24"/>
          <w:szCs w:val="24"/>
        </w:rPr>
        <w:t>Methods</w:t>
      </w:r>
    </w:p>
    <w:p w:rsidR="00D76BC4" w:rsidRPr="00F20497" w:rsidRDefault="00D76BC4" w:rsidP="00F20497">
      <w:pPr>
        <w:snapToGrid w:val="0"/>
        <w:spacing w:after="0" w:line="360" w:lineRule="auto"/>
        <w:jc w:val="both"/>
        <w:rPr>
          <w:rFonts w:ascii="Book Antiqua" w:hAnsi="Book Antiqua"/>
          <w:sz w:val="24"/>
          <w:szCs w:val="24"/>
        </w:rPr>
      </w:pPr>
      <w:r w:rsidRPr="00F20497">
        <w:rPr>
          <w:rFonts w:ascii="Book Antiqua" w:hAnsi="Book Antiqua"/>
          <w:sz w:val="24"/>
          <w:szCs w:val="24"/>
        </w:rPr>
        <w:t xml:space="preserve">A prospective, multicenter, </w:t>
      </w:r>
      <w:r w:rsidR="00E27FE2" w:rsidRPr="00F20497">
        <w:rPr>
          <w:rFonts w:ascii="Book Antiqua" w:hAnsi="Book Antiqua"/>
          <w:sz w:val="24"/>
          <w:szCs w:val="24"/>
        </w:rPr>
        <w:t>phase 3</w:t>
      </w:r>
      <w:r w:rsidRPr="00F20497">
        <w:rPr>
          <w:rFonts w:ascii="Book Antiqua" w:hAnsi="Book Antiqua"/>
          <w:sz w:val="24"/>
          <w:szCs w:val="24"/>
        </w:rPr>
        <w:t xml:space="preserve">, open-label, single-arm study of </w:t>
      </w:r>
      <w:r w:rsidR="007054B3" w:rsidRPr="00F20497">
        <w:rPr>
          <w:rFonts w:ascii="Book Antiqua" w:hAnsi="Book Antiqua"/>
          <w:sz w:val="24"/>
          <w:szCs w:val="24"/>
        </w:rPr>
        <w:t>pegylated interferon alfa (</w:t>
      </w:r>
      <w:r w:rsidR="001306D4" w:rsidRPr="00F20497">
        <w:rPr>
          <w:rFonts w:ascii="Book Antiqua" w:hAnsi="Book Antiqua"/>
          <w:sz w:val="24"/>
          <w:szCs w:val="24"/>
        </w:rPr>
        <w:t>PEG-IFN</w:t>
      </w:r>
      <w:r w:rsidR="007054B3" w:rsidRPr="00F20497">
        <w:rPr>
          <w:rFonts w:ascii="Book Antiqua" w:hAnsi="Book Antiqua"/>
          <w:sz w:val="24"/>
          <w:szCs w:val="24"/>
        </w:rPr>
        <w:t>)</w:t>
      </w:r>
      <w:r w:rsidRPr="00F20497">
        <w:rPr>
          <w:rFonts w:ascii="Book Antiqua" w:hAnsi="Book Antiqua"/>
          <w:sz w:val="24"/>
          <w:szCs w:val="24"/>
        </w:rPr>
        <w:t>,</w:t>
      </w:r>
      <w:r w:rsidR="001306D4" w:rsidRPr="00F20497">
        <w:rPr>
          <w:rFonts w:ascii="Book Antiqua" w:hAnsi="Book Antiqua"/>
          <w:sz w:val="24"/>
          <w:szCs w:val="24"/>
        </w:rPr>
        <w:t xml:space="preserve"> </w:t>
      </w:r>
      <w:r w:rsidR="007054B3" w:rsidRPr="00F20497">
        <w:rPr>
          <w:rFonts w:ascii="Book Antiqua" w:hAnsi="Book Antiqua"/>
          <w:sz w:val="24"/>
          <w:szCs w:val="24"/>
        </w:rPr>
        <w:t>weight-based ribavirin (</w:t>
      </w:r>
      <w:r w:rsidRPr="00F20497">
        <w:rPr>
          <w:rFonts w:ascii="Book Antiqua" w:hAnsi="Book Antiqua"/>
          <w:sz w:val="24"/>
          <w:szCs w:val="24"/>
        </w:rPr>
        <w:t>RBV</w:t>
      </w:r>
      <w:r w:rsidR="007054B3" w:rsidRPr="00F20497">
        <w:rPr>
          <w:rFonts w:ascii="Book Antiqua" w:hAnsi="Book Antiqua"/>
          <w:sz w:val="24"/>
          <w:szCs w:val="24"/>
        </w:rPr>
        <w:t>)</w:t>
      </w:r>
      <w:r w:rsidR="001306D4" w:rsidRPr="00F20497">
        <w:rPr>
          <w:rFonts w:ascii="Book Antiqua" w:hAnsi="Book Antiqua"/>
          <w:sz w:val="24"/>
          <w:szCs w:val="24"/>
        </w:rPr>
        <w:t>, and boceprevir</w:t>
      </w:r>
      <w:r w:rsidRPr="00F20497">
        <w:rPr>
          <w:rFonts w:ascii="Book Antiqua" w:hAnsi="Book Antiqua"/>
          <w:sz w:val="24"/>
          <w:szCs w:val="24"/>
        </w:rPr>
        <w:t xml:space="preserve">, with a PEG-IFN/RBV lead-in phase was performed. The </w:t>
      </w:r>
      <w:r w:rsidR="00E77171" w:rsidRPr="00F20497">
        <w:rPr>
          <w:rFonts w:ascii="Book Antiqua" w:hAnsi="Book Antiqua"/>
          <w:sz w:val="24"/>
          <w:szCs w:val="24"/>
        </w:rPr>
        <w:t xml:space="preserve">HCV/HIV coinfected </w:t>
      </w:r>
      <w:r w:rsidRPr="00F20497">
        <w:rPr>
          <w:rFonts w:ascii="Book Antiqua" w:hAnsi="Book Antiqua"/>
          <w:sz w:val="24"/>
          <w:szCs w:val="24"/>
        </w:rPr>
        <w:t>study population included treatment naïve (TN) and treatment experienced (TE) patients. Treatment d</w:t>
      </w:r>
      <w:r w:rsidR="000A4DA5">
        <w:rPr>
          <w:rFonts w:ascii="Book Antiqua" w:hAnsi="Book Antiqua"/>
          <w:sz w:val="24"/>
          <w:szCs w:val="24"/>
        </w:rPr>
        <w:t xml:space="preserve">uration ranged from 28 to 48 </w:t>
      </w:r>
      <w:proofErr w:type="spellStart"/>
      <w:r w:rsidR="000A4DA5">
        <w:rPr>
          <w:rFonts w:ascii="Book Antiqua" w:hAnsi="Book Antiqua"/>
          <w:sz w:val="24"/>
          <w:szCs w:val="24"/>
        </w:rPr>
        <w:t>wk</w:t>
      </w:r>
      <w:proofErr w:type="spellEnd"/>
      <w:r w:rsidRPr="00F20497">
        <w:rPr>
          <w:rFonts w:ascii="Book Antiqua" w:hAnsi="Book Antiqua"/>
          <w:sz w:val="24"/>
          <w:szCs w:val="24"/>
        </w:rPr>
        <w:t xml:space="preserve"> dependent upon response-guided</w:t>
      </w:r>
      <w:r w:rsidR="007F2667" w:rsidRPr="00F20497">
        <w:rPr>
          <w:rFonts w:ascii="Book Antiqua" w:hAnsi="Book Antiqua"/>
          <w:sz w:val="24"/>
          <w:szCs w:val="24"/>
        </w:rPr>
        <w:t xml:space="preserve"> criteria. All patients had HCV Ge</w:t>
      </w:r>
      <w:r w:rsidR="00D96472">
        <w:rPr>
          <w:rFonts w:ascii="Book Antiqua" w:hAnsi="Book Antiqua"/>
          <w:sz w:val="24"/>
          <w:szCs w:val="24"/>
        </w:rPr>
        <w:t>notype 1 with a viral load &gt; 10</w:t>
      </w:r>
      <w:r w:rsidR="007F2667" w:rsidRPr="00F20497">
        <w:rPr>
          <w:rFonts w:ascii="Book Antiqua" w:hAnsi="Book Antiqua"/>
          <w:sz w:val="24"/>
          <w:szCs w:val="24"/>
        </w:rPr>
        <w:t>000 IU/m</w:t>
      </w:r>
      <w:r w:rsidR="007F2667" w:rsidRPr="00D96472">
        <w:rPr>
          <w:rFonts w:ascii="Book Antiqua" w:hAnsi="Book Antiqua"/>
          <w:caps/>
          <w:sz w:val="24"/>
          <w:szCs w:val="24"/>
        </w:rPr>
        <w:t>l</w:t>
      </w:r>
      <w:r w:rsidR="007F2667" w:rsidRPr="00F20497">
        <w:rPr>
          <w:rFonts w:ascii="Book Antiqua" w:hAnsi="Book Antiqua"/>
          <w:sz w:val="24"/>
          <w:szCs w:val="24"/>
        </w:rPr>
        <w:t>.</w:t>
      </w:r>
      <w:r w:rsidR="00D96472">
        <w:rPr>
          <w:rFonts w:ascii="Book Antiqua" w:hAnsi="Book Antiqua" w:hint="eastAsia"/>
          <w:sz w:val="24"/>
          <w:szCs w:val="24"/>
          <w:lang w:eastAsia="zh-CN"/>
        </w:rPr>
        <w:t xml:space="preserve"> </w:t>
      </w:r>
      <w:r w:rsidR="007F2667" w:rsidRPr="00F20497">
        <w:rPr>
          <w:rFonts w:ascii="Book Antiqua" w:hAnsi="Book Antiqua"/>
          <w:sz w:val="24"/>
          <w:szCs w:val="24"/>
        </w:rPr>
        <w:t xml:space="preserve">Compensated cirrhosis was allowed. Sample size was </w:t>
      </w:r>
      <w:r w:rsidR="00C64DF2" w:rsidRPr="00F20497">
        <w:rPr>
          <w:rFonts w:ascii="Book Antiqua" w:hAnsi="Book Antiqua"/>
          <w:sz w:val="24"/>
          <w:szCs w:val="24"/>
        </w:rPr>
        <w:t xml:space="preserve">determined </w:t>
      </w:r>
      <w:r w:rsidR="007F2667" w:rsidRPr="00F20497">
        <w:rPr>
          <w:rFonts w:ascii="Book Antiqua" w:hAnsi="Book Antiqua"/>
          <w:sz w:val="24"/>
          <w:szCs w:val="24"/>
        </w:rPr>
        <w:t>to establish superiority to historical</w:t>
      </w:r>
      <w:r w:rsidR="00C64DF2" w:rsidRPr="00F20497">
        <w:rPr>
          <w:rFonts w:ascii="Book Antiqua" w:hAnsi="Book Antiqua"/>
          <w:sz w:val="24"/>
          <w:szCs w:val="24"/>
        </w:rPr>
        <w:t xml:space="preserve"> (PEG-IFN plus RBV)</w:t>
      </w:r>
      <w:r w:rsidR="007F2667" w:rsidRPr="00F20497">
        <w:rPr>
          <w:rFonts w:ascii="Book Antiqua" w:hAnsi="Book Antiqua"/>
          <w:sz w:val="24"/>
          <w:szCs w:val="24"/>
        </w:rPr>
        <w:t xml:space="preserve"> </w:t>
      </w:r>
      <w:r w:rsidR="00C64DF2" w:rsidRPr="00F20497">
        <w:rPr>
          <w:rFonts w:ascii="Book Antiqua" w:hAnsi="Book Antiqua"/>
          <w:sz w:val="24"/>
          <w:szCs w:val="24"/>
        </w:rPr>
        <w:t xml:space="preserve">rates </w:t>
      </w:r>
      <w:r w:rsidR="007F2667" w:rsidRPr="00F20497">
        <w:rPr>
          <w:rFonts w:ascii="Book Antiqua" w:hAnsi="Book Antiqua"/>
          <w:sz w:val="24"/>
          <w:szCs w:val="24"/>
        </w:rPr>
        <w:t xml:space="preserve">in sustained viral response (SVR). </w:t>
      </w:r>
    </w:p>
    <w:p w:rsidR="00F479B9" w:rsidRPr="00F20497" w:rsidRDefault="00F479B9" w:rsidP="00F20497">
      <w:pPr>
        <w:snapToGrid w:val="0"/>
        <w:spacing w:after="0" w:line="360" w:lineRule="auto"/>
        <w:jc w:val="both"/>
        <w:rPr>
          <w:rFonts w:ascii="Book Antiqua" w:hAnsi="Book Antiqua"/>
          <w:sz w:val="24"/>
          <w:szCs w:val="24"/>
          <w:lang w:eastAsia="zh-CN"/>
        </w:rPr>
      </w:pPr>
    </w:p>
    <w:p w:rsidR="00D96472" w:rsidRPr="00D96472" w:rsidRDefault="001306D4" w:rsidP="00F20497">
      <w:pPr>
        <w:snapToGrid w:val="0"/>
        <w:spacing w:after="0" w:line="360" w:lineRule="auto"/>
        <w:jc w:val="both"/>
        <w:rPr>
          <w:rFonts w:ascii="Book Antiqua" w:hAnsi="Book Antiqua"/>
          <w:b/>
          <w:i/>
          <w:caps/>
          <w:sz w:val="24"/>
          <w:szCs w:val="24"/>
          <w:lang w:eastAsia="zh-CN"/>
        </w:rPr>
      </w:pPr>
      <w:r w:rsidRPr="00D96472">
        <w:rPr>
          <w:rFonts w:ascii="Book Antiqua" w:hAnsi="Book Antiqua"/>
          <w:b/>
          <w:i/>
          <w:caps/>
          <w:sz w:val="24"/>
          <w:szCs w:val="24"/>
        </w:rPr>
        <w:t>Results</w:t>
      </w:r>
    </w:p>
    <w:p w:rsidR="007F2667" w:rsidRPr="00F20497" w:rsidRDefault="00D60AFE" w:rsidP="00F20497">
      <w:pPr>
        <w:snapToGrid w:val="0"/>
        <w:spacing w:after="0" w:line="360" w:lineRule="auto"/>
        <w:jc w:val="both"/>
        <w:rPr>
          <w:rFonts w:ascii="Book Antiqua" w:hAnsi="Book Antiqua"/>
          <w:sz w:val="24"/>
          <w:szCs w:val="24"/>
        </w:rPr>
      </w:pPr>
      <w:r w:rsidRPr="00F20497">
        <w:rPr>
          <w:rFonts w:ascii="Book Antiqua" w:hAnsi="Book Antiqua"/>
          <w:sz w:val="24"/>
          <w:szCs w:val="24"/>
        </w:rPr>
        <w:t xml:space="preserve">A total of </w:t>
      </w:r>
      <w:r w:rsidR="001306D4" w:rsidRPr="00F20497">
        <w:rPr>
          <w:rFonts w:ascii="Book Antiqua" w:hAnsi="Book Antiqua"/>
          <w:sz w:val="24"/>
          <w:szCs w:val="24"/>
        </w:rPr>
        <w:t xml:space="preserve">257 </w:t>
      </w:r>
      <w:r w:rsidR="00E85044" w:rsidRPr="00F20497">
        <w:rPr>
          <w:rFonts w:ascii="Book Antiqua" w:hAnsi="Book Antiqua"/>
          <w:sz w:val="24"/>
          <w:szCs w:val="24"/>
        </w:rPr>
        <w:t xml:space="preserve">enrolled </w:t>
      </w:r>
      <w:r w:rsidR="007F2667" w:rsidRPr="00F20497">
        <w:rPr>
          <w:rFonts w:ascii="Book Antiqua" w:hAnsi="Book Antiqua"/>
          <w:sz w:val="24"/>
          <w:szCs w:val="24"/>
        </w:rPr>
        <w:t>part</w:t>
      </w:r>
      <w:r w:rsidR="00E77171" w:rsidRPr="00F20497">
        <w:rPr>
          <w:rFonts w:ascii="Book Antiqua" w:hAnsi="Book Antiqua"/>
          <w:sz w:val="24"/>
          <w:szCs w:val="24"/>
        </w:rPr>
        <w:t>icipants were analyzed</w:t>
      </w:r>
      <w:r w:rsidR="007F2667" w:rsidRPr="00F20497">
        <w:rPr>
          <w:rFonts w:ascii="Book Antiqua" w:hAnsi="Book Antiqua"/>
          <w:sz w:val="24"/>
          <w:szCs w:val="24"/>
        </w:rPr>
        <w:t xml:space="preserve"> </w:t>
      </w:r>
      <w:r w:rsidR="00E77171" w:rsidRPr="00F20497">
        <w:rPr>
          <w:rFonts w:ascii="Book Antiqua" w:hAnsi="Book Antiqua"/>
          <w:sz w:val="24"/>
          <w:szCs w:val="24"/>
        </w:rPr>
        <w:t>(</w:t>
      </w:r>
      <w:r w:rsidR="007F2667" w:rsidRPr="00F20497">
        <w:rPr>
          <w:rFonts w:ascii="Book Antiqua" w:hAnsi="Book Antiqua"/>
          <w:sz w:val="24"/>
          <w:szCs w:val="24"/>
        </w:rPr>
        <w:t>135 TN and 122 TE</w:t>
      </w:r>
      <w:r w:rsidR="00E77171" w:rsidRPr="00F20497">
        <w:rPr>
          <w:rFonts w:ascii="Book Antiqua" w:hAnsi="Book Antiqua"/>
          <w:sz w:val="24"/>
          <w:szCs w:val="24"/>
        </w:rPr>
        <w:t>)</w:t>
      </w:r>
      <w:r w:rsidR="009D407F" w:rsidRPr="00F20497">
        <w:rPr>
          <w:rFonts w:ascii="Book Antiqua" w:hAnsi="Book Antiqua"/>
          <w:sz w:val="24"/>
          <w:szCs w:val="24"/>
        </w:rPr>
        <w:t xml:space="preserve">. In the TN group, 81.5% were male and </w:t>
      </w:r>
      <w:r w:rsidR="00E85044" w:rsidRPr="00F20497">
        <w:rPr>
          <w:rFonts w:ascii="Book Antiqua" w:hAnsi="Book Antiqua"/>
          <w:sz w:val="24"/>
          <w:szCs w:val="24"/>
        </w:rPr>
        <w:t>54.1% were black. In the TE group, 76.2% were male and 47.5% were white.</w:t>
      </w:r>
      <w:r w:rsidR="00104AE9">
        <w:rPr>
          <w:rFonts w:ascii="Book Antiqua" w:hAnsi="Book Antiqua"/>
          <w:sz w:val="24"/>
          <w:szCs w:val="24"/>
        </w:rPr>
        <w:t xml:space="preserve"> </w:t>
      </w:r>
      <w:r w:rsidR="007F2667" w:rsidRPr="00F20497">
        <w:rPr>
          <w:rFonts w:ascii="Book Antiqua" w:hAnsi="Book Antiqua"/>
          <w:sz w:val="24"/>
          <w:szCs w:val="24"/>
        </w:rPr>
        <w:t>Overall SVR12</w:t>
      </w:r>
      <w:r w:rsidR="001306D4" w:rsidRPr="00F20497">
        <w:rPr>
          <w:rFonts w:ascii="Book Antiqua" w:hAnsi="Book Antiqua"/>
          <w:sz w:val="24"/>
          <w:szCs w:val="24"/>
        </w:rPr>
        <w:t xml:space="preserve"> </w:t>
      </w:r>
      <w:r w:rsidR="007F2667" w:rsidRPr="00F20497">
        <w:rPr>
          <w:rFonts w:ascii="Book Antiqua" w:hAnsi="Book Antiqua"/>
          <w:sz w:val="24"/>
          <w:szCs w:val="24"/>
        </w:rPr>
        <w:t xml:space="preserve">rates </w:t>
      </w:r>
      <w:r w:rsidRPr="00F20497">
        <w:rPr>
          <w:rFonts w:ascii="Book Antiqua" w:hAnsi="Book Antiqua"/>
          <w:sz w:val="24"/>
          <w:szCs w:val="24"/>
        </w:rPr>
        <w:t>(HCV RNA</w:t>
      </w:r>
      <w:r w:rsidR="009D407F" w:rsidRPr="00F20497">
        <w:rPr>
          <w:rFonts w:ascii="Book Antiqua" w:hAnsi="Book Antiqua"/>
          <w:sz w:val="24"/>
          <w:szCs w:val="24"/>
        </w:rPr>
        <w:t xml:space="preserve"> &lt;</w:t>
      </w:r>
      <w:r w:rsidR="00D96472">
        <w:rPr>
          <w:rFonts w:ascii="Book Antiqua" w:hAnsi="Book Antiqua" w:hint="eastAsia"/>
          <w:sz w:val="24"/>
          <w:szCs w:val="24"/>
          <w:lang w:eastAsia="zh-CN"/>
        </w:rPr>
        <w:t xml:space="preserve"> </w:t>
      </w:r>
      <w:r w:rsidR="009D407F" w:rsidRPr="00F20497">
        <w:rPr>
          <w:rFonts w:ascii="Book Antiqua" w:hAnsi="Book Antiqua"/>
          <w:sz w:val="24"/>
          <w:szCs w:val="24"/>
        </w:rPr>
        <w:t>LLOQ, TND</w:t>
      </w:r>
      <w:r w:rsidR="00E85044" w:rsidRPr="00F20497">
        <w:rPr>
          <w:rFonts w:ascii="Book Antiqua" w:hAnsi="Book Antiqua"/>
          <w:sz w:val="24"/>
          <w:szCs w:val="24"/>
        </w:rPr>
        <w:t xml:space="preserve">, </w:t>
      </w:r>
      <w:r w:rsidR="009D407F" w:rsidRPr="00F20497">
        <w:rPr>
          <w:rFonts w:ascii="Book Antiqua" w:hAnsi="Book Antiqua"/>
          <w:sz w:val="24"/>
          <w:szCs w:val="24"/>
        </w:rPr>
        <w:t xml:space="preserve">target not detected) </w:t>
      </w:r>
      <w:r w:rsidR="007F2667" w:rsidRPr="00F20497">
        <w:rPr>
          <w:rFonts w:ascii="Book Antiqua" w:hAnsi="Book Antiqua"/>
          <w:sz w:val="24"/>
          <w:szCs w:val="24"/>
        </w:rPr>
        <w:t>were 35.6% in TN and 30.3%</w:t>
      </w:r>
      <w:r w:rsidR="001306D4" w:rsidRPr="00F20497">
        <w:rPr>
          <w:rFonts w:ascii="Book Antiqua" w:hAnsi="Book Antiqua"/>
          <w:sz w:val="24"/>
          <w:szCs w:val="24"/>
        </w:rPr>
        <w:t xml:space="preserve"> </w:t>
      </w:r>
      <w:r w:rsidR="007F2667" w:rsidRPr="00F20497">
        <w:rPr>
          <w:rFonts w:ascii="Book Antiqua" w:hAnsi="Book Antiqua"/>
          <w:sz w:val="24"/>
          <w:szCs w:val="24"/>
        </w:rPr>
        <w:t xml:space="preserve">in TE. </w:t>
      </w:r>
      <w:r w:rsidR="000F5455" w:rsidRPr="00F20497">
        <w:rPr>
          <w:rFonts w:ascii="Book Antiqua" w:hAnsi="Book Antiqua"/>
          <w:sz w:val="24"/>
          <w:szCs w:val="24"/>
        </w:rPr>
        <w:t>Response rates</w:t>
      </w:r>
      <w:r w:rsidR="00E77171" w:rsidRPr="00F20497">
        <w:rPr>
          <w:rFonts w:ascii="Book Antiqua" w:hAnsi="Book Antiqua"/>
          <w:sz w:val="24"/>
          <w:szCs w:val="24"/>
        </w:rPr>
        <w:t xml:space="preserve"> </w:t>
      </w:r>
      <w:r w:rsidR="00E85044" w:rsidRPr="00F20497">
        <w:rPr>
          <w:rFonts w:ascii="Book Antiqua" w:hAnsi="Book Antiqua"/>
          <w:sz w:val="24"/>
          <w:szCs w:val="24"/>
        </w:rPr>
        <w:t>at SVR24 were 28% in TN and 10% in TE, and exceeded those in historical controls</w:t>
      </w:r>
      <w:r w:rsidR="007F2667" w:rsidRPr="00F20497">
        <w:rPr>
          <w:rFonts w:ascii="Book Antiqua" w:hAnsi="Book Antiqua"/>
          <w:sz w:val="24"/>
          <w:szCs w:val="24"/>
        </w:rPr>
        <w:t>.</w:t>
      </w:r>
      <w:r w:rsidR="00104AE9">
        <w:rPr>
          <w:rFonts w:ascii="Book Antiqua" w:hAnsi="Book Antiqua"/>
          <w:sz w:val="24"/>
          <w:szCs w:val="24"/>
        </w:rPr>
        <w:t xml:space="preserve"> </w:t>
      </w:r>
      <w:r w:rsidR="00877B10" w:rsidRPr="00F20497">
        <w:rPr>
          <w:rFonts w:ascii="Book Antiqua" w:hAnsi="Book Antiqua"/>
          <w:sz w:val="24"/>
          <w:szCs w:val="24"/>
        </w:rPr>
        <w:t xml:space="preserve">The highest rate was observed in TN non-cirrhotic participants (36.8% and the lowest in TE </w:t>
      </w:r>
      <w:proofErr w:type="spellStart"/>
      <w:r w:rsidR="00877B10" w:rsidRPr="00F20497">
        <w:rPr>
          <w:rFonts w:ascii="Book Antiqua" w:hAnsi="Book Antiqua"/>
          <w:sz w:val="24"/>
          <w:szCs w:val="24"/>
        </w:rPr>
        <w:t>cirrhotics</w:t>
      </w:r>
      <w:proofErr w:type="spellEnd"/>
      <w:r w:rsidR="00877B10" w:rsidRPr="00F20497">
        <w:rPr>
          <w:rFonts w:ascii="Book Antiqua" w:hAnsi="Book Antiqua"/>
          <w:sz w:val="24"/>
          <w:szCs w:val="24"/>
        </w:rPr>
        <w:t xml:space="preserve"> (26.3%). Cirrhotic TN participants had a 27.8% SVR12 rate and 32.1% of TE non-</w:t>
      </w:r>
      <w:proofErr w:type="spellStart"/>
      <w:r w:rsidR="00877B10" w:rsidRPr="00F20497">
        <w:rPr>
          <w:rFonts w:ascii="Book Antiqua" w:hAnsi="Book Antiqua"/>
          <w:sz w:val="24"/>
          <w:szCs w:val="24"/>
        </w:rPr>
        <w:t>cirrhotics</w:t>
      </w:r>
      <w:proofErr w:type="spellEnd"/>
      <w:r w:rsidR="00877B10" w:rsidRPr="00F20497">
        <w:rPr>
          <w:rFonts w:ascii="Book Antiqua" w:hAnsi="Book Antiqua"/>
          <w:sz w:val="24"/>
          <w:szCs w:val="24"/>
        </w:rPr>
        <w:t xml:space="preserve"> achieved SVR12.</w:t>
      </w:r>
      <w:r w:rsidR="00104AE9">
        <w:rPr>
          <w:rFonts w:ascii="Book Antiqua" w:hAnsi="Book Antiqua"/>
          <w:sz w:val="24"/>
          <w:szCs w:val="24"/>
        </w:rPr>
        <w:t xml:space="preserve"> </w:t>
      </w:r>
      <w:r w:rsidR="00E85044" w:rsidRPr="00F20497">
        <w:rPr>
          <w:rFonts w:ascii="Book Antiqua" w:hAnsi="Book Antiqua"/>
          <w:sz w:val="24"/>
          <w:szCs w:val="24"/>
        </w:rPr>
        <w:t>Significantly l</w:t>
      </w:r>
      <w:r w:rsidR="00E77171" w:rsidRPr="00F20497">
        <w:rPr>
          <w:rFonts w:ascii="Book Antiqua" w:hAnsi="Book Antiqua"/>
          <w:sz w:val="24"/>
          <w:szCs w:val="24"/>
        </w:rPr>
        <w:t xml:space="preserve">ower </w:t>
      </w:r>
      <w:r w:rsidR="000F5455" w:rsidRPr="00F20497">
        <w:rPr>
          <w:rFonts w:ascii="Book Antiqua" w:hAnsi="Book Antiqua"/>
          <w:sz w:val="24"/>
          <w:szCs w:val="24"/>
        </w:rPr>
        <w:t xml:space="preserve">response </w:t>
      </w:r>
      <w:r w:rsidR="00E77171" w:rsidRPr="00F20497">
        <w:rPr>
          <w:rFonts w:ascii="Book Antiqua" w:hAnsi="Book Antiqua"/>
          <w:sz w:val="24"/>
          <w:szCs w:val="24"/>
        </w:rPr>
        <w:t>rates</w:t>
      </w:r>
      <w:r w:rsidR="00E27FE2" w:rsidRPr="00F20497">
        <w:rPr>
          <w:rFonts w:ascii="Book Antiqua" w:hAnsi="Book Antiqua"/>
          <w:sz w:val="24"/>
          <w:szCs w:val="24"/>
        </w:rPr>
        <w:t xml:space="preserve"> were observed among b</w:t>
      </w:r>
      <w:r w:rsidR="00E77171" w:rsidRPr="00F20497">
        <w:rPr>
          <w:rFonts w:ascii="Book Antiqua" w:hAnsi="Book Antiqua"/>
          <w:sz w:val="24"/>
          <w:szCs w:val="24"/>
        </w:rPr>
        <w:t xml:space="preserve">lack </w:t>
      </w:r>
      <w:r w:rsidR="00877B10" w:rsidRPr="00F20497">
        <w:rPr>
          <w:rFonts w:ascii="Book Antiqua" w:hAnsi="Book Antiqua"/>
          <w:sz w:val="24"/>
          <w:szCs w:val="24"/>
        </w:rPr>
        <w:t>participants; in the TE, SVR12 was 39.7% in white participants but only 13.2% of black subjects (</w:t>
      </w:r>
      <w:r w:rsidR="00877B10" w:rsidRPr="00D96472">
        <w:rPr>
          <w:rFonts w:ascii="Book Antiqua" w:hAnsi="Book Antiqua"/>
          <w:i/>
          <w:caps/>
          <w:sz w:val="24"/>
          <w:szCs w:val="24"/>
        </w:rPr>
        <w:t>p</w:t>
      </w:r>
      <w:r w:rsidR="00D96472">
        <w:rPr>
          <w:rFonts w:ascii="Book Antiqua" w:hAnsi="Book Antiqua" w:hint="eastAsia"/>
          <w:sz w:val="24"/>
          <w:szCs w:val="24"/>
          <w:lang w:eastAsia="zh-CN"/>
        </w:rPr>
        <w:t xml:space="preserve"> </w:t>
      </w:r>
      <w:r w:rsidR="00877B10" w:rsidRPr="00F20497">
        <w:rPr>
          <w:rFonts w:ascii="Book Antiqua" w:hAnsi="Book Antiqua"/>
          <w:sz w:val="24"/>
          <w:szCs w:val="24"/>
        </w:rPr>
        <w:t>= 0.002).</w:t>
      </w:r>
      <w:r w:rsidR="00104AE9">
        <w:rPr>
          <w:rFonts w:ascii="Book Antiqua" w:hAnsi="Book Antiqua"/>
          <w:sz w:val="24"/>
          <w:szCs w:val="24"/>
        </w:rPr>
        <w:t xml:space="preserve"> </w:t>
      </w:r>
      <w:r w:rsidR="00877B10" w:rsidRPr="00F20497">
        <w:rPr>
          <w:rFonts w:ascii="Book Antiqua" w:hAnsi="Book Antiqua"/>
          <w:sz w:val="24"/>
          <w:szCs w:val="24"/>
        </w:rPr>
        <w:t>Among the TN, SVR12 was 42.1% among whites and 27.4% among blacks (</w:t>
      </w:r>
      <w:r w:rsidR="00D96472" w:rsidRPr="00D96472">
        <w:rPr>
          <w:rFonts w:ascii="Book Antiqua" w:hAnsi="Book Antiqua"/>
          <w:i/>
          <w:caps/>
          <w:sz w:val="24"/>
          <w:szCs w:val="24"/>
        </w:rPr>
        <w:t>p</w:t>
      </w:r>
      <w:r w:rsidR="00D96472" w:rsidRPr="00F20497">
        <w:rPr>
          <w:rFonts w:ascii="Book Antiqua" w:hAnsi="Book Antiqua"/>
          <w:sz w:val="24"/>
          <w:szCs w:val="24"/>
        </w:rPr>
        <w:t xml:space="preserve"> </w:t>
      </w:r>
      <w:r w:rsidR="00877B10" w:rsidRPr="00F20497">
        <w:rPr>
          <w:rFonts w:ascii="Book Antiqua" w:hAnsi="Book Antiqua"/>
          <w:sz w:val="24"/>
          <w:szCs w:val="24"/>
        </w:rPr>
        <w:t>=</w:t>
      </w:r>
      <w:r w:rsidR="00D96472">
        <w:rPr>
          <w:rFonts w:ascii="Book Antiqua" w:hAnsi="Book Antiqua" w:hint="eastAsia"/>
          <w:sz w:val="24"/>
          <w:szCs w:val="24"/>
          <w:lang w:eastAsia="zh-CN"/>
        </w:rPr>
        <w:t xml:space="preserve"> </w:t>
      </w:r>
      <w:r w:rsidR="00877B10" w:rsidRPr="00F20497">
        <w:rPr>
          <w:rFonts w:ascii="Book Antiqua" w:hAnsi="Book Antiqua"/>
          <w:sz w:val="24"/>
          <w:szCs w:val="24"/>
        </w:rPr>
        <w:t xml:space="preserve">0.09). </w:t>
      </w:r>
    </w:p>
    <w:p w:rsidR="00F479B9" w:rsidRPr="00D96472" w:rsidRDefault="00F479B9" w:rsidP="00F20497">
      <w:pPr>
        <w:snapToGrid w:val="0"/>
        <w:spacing w:after="0" w:line="360" w:lineRule="auto"/>
        <w:jc w:val="both"/>
        <w:rPr>
          <w:rFonts w:ascii="Book Antiqua" w:hAnsi="Book Antiqua"/>
          <w:sz w:val="24"/>
          <w:szCs w:val="24"/>
          <w:lang w:eastAsia="zh-CN"/>
        </w:rPr>
      </w:pPr>
    </w:p>
    <w:p w:rsidR="00D96472" w:rsidRPr="00D96472" w:rsidRDefault="00166BF3" w:rsidP="00F20497">
      <w:pPr>
        <w:snapToGrid w:val="0"/>
        <w:spacing w:after="0" w:line="360" w:lineRule="auto"/>
        <w:jc w:val="both"/>
        <w:rPr>
          <w:rFonts w:ascii="Book Antiqua" w:hAnsi="Book Antiqua"/>
          <w:b/>
          <w:i/>
          <w:caps/>
          <w:sz w:val="24"/>
          <w:szCs w:val="24"/>
          <w:lang w:eastAsia="zh-CN"/>
        </w:rPr>
      </w:pPr>
      <w:r w:rsidRPr="00D96472">
        <w:rPr>
          <w:rFonts w:ascii="Book Antiqua" w:hAnsi="Book Antiqua"/>
          <w:b/>
          <w:i/>
          <w:caps/>
          <w:sz w:val="24"/>
          <w:szCs w:val="24"/>
        </w:rPr>
        <w:t>Conclusion</w:t>
      </w:r>
    </w:p>
    <w:p w:rsidR="00D91C9C" w:rsidRPr="00F20497" w:rsidRDefault="00166BF3" w:rsidP="00F20497">
      <w:pPr>
        <w:snapToGrid w:val="0"/>
        <w:spacing w:after="0" w:line="360" w:lineRule="auto"/>
        <w:jc w:val="both"/>
        <w:rPr>
          <w:rFonts w:ascii="Book Antiqua" w:hAnsi="Book Antiqua"/>
          <w:sz w:val="24"/>
          <w:szCs w:val="24"/>
        </w:rPr>
      </w:pPr>
      <w:r w:rsidRPr="00F20497">
        <w:rPr>
          <w:rFonts w:ascii="Book Antiqua" w:hAnsi="Book Antiqua"/>
          <w:sz w:val="24"/>
          <w:szCs w:val="24"/>
        </w:rPr>
        <w:t>The</w:t>
      </w:r>
      <w:r w:rsidR="00205AD6" w:rsidRPr="00F20497">
        <w:rPr>
          <w:rFonts w:ascii="Book Antiqua" w:hAnsi="Book Antiqua"/>
          <w:sz w:val="24"/>
          <w:szCs w:val="24"/>
        </w:rPr>
        <w:t xml:space="preserve"> trial met its </w:t>
      </w:r>
      <w:r w:rsidR="00E77171" w:rsidRPr="00F20497">
        <w:rPr>
          <w:rFonts w:ascii="Book Antiqua" w:hAnsi="Book Antiqua"/>
          <w:sz w:val="24"/>
          <w:szCs w:val="24"/>
        </w:rPr>
        <w:t xml:space="preserve">hypothesis of improved </w:t>
      </w:r>
      <w:r w:rsidRPr="00F20497">
        <w:rPr>
          <w:rFonts w:ascii="Book Antiqua" w:hAnsi="Book Antiqua"/>
          <w:sz w:val="24"/>
          <w:szCs w:val="24"/>
        </w:rPr>
        <w:t xml:space="preserve">SVR compared to historical controls but overall SVR rates were low. </w:t>
      </w:r>
      <w:r w:rsidR="00205AD6" w:rsidRPr="00F20497">
        <w:rPr>
          <w:rFonts w:ascii="Book Antiqua" w:hAnsi="Book Antiqua"/>
          <w:sz w:val="24"/>
          <w:szCs w:val="24"/>
        </w:rPr>
        <w:t>A</w:t>
      </w:r>
      <w:r w:rsidRPr="00F20497">
        <w:rPr>
          <w:rFonts w:ascii="Book Antiqua" w:hAnsi="Book Antiqua"/>
          <w:sz w:val="24"/>
          <w:szCs w:val="24"/>
        </w:rPr>
        <w:t>ll</w:t>
      </w:r>
      <w:r w:rsidR="00205AD6" w:rsidRPr="00F20497">
        <w:rPr>
          <w:rFonts w:ascii="Book Antiqua" w:hAnsi="Book Antiqua"/>
          <w:sz w:val="24"/>
          <w:szCs w:val="24"/>
        </w:rPr>
        <w:t>-</w:t>
      </w:r>
      <w:r w:rsidRPr="00F20497">
        <w:rPr>
          <w:rFonts w:ascii="Book Antiqua" w:hAnsi="Book Antiqua"/>
          <w:sz w:val="24"/>
          <w:szCs w:val="24"/>
        </w:rPr>
        <w:t>oral HCV treatment</w:t>
      </w:r>
      <w:r w:rsidR="00205AD6" w:rsidRPr="00F20497">
        <w:rPr>
          <w:rFonts w:ascii="Book Antiqua" w:hAnsi="Book Antiqua"/>
          <w:sz w:val="24"/>
          <w:szCs w:val="24"/>
        </w:rPr>
        <w:t xml:space="preserve">s </w:t>
      </w:r>
      <w:r w:rsidR="00FA7EF0" w:rsidRPr="00F20497">
        <w:rPr>
          <w:rFonts w:ascii="Book Antiqua" w:hAnsi="Book Antiqua"/>
          <w:sz w:val="24"/>
          <w:szCs w:val="24"/>
        </w:rPr>
        <w:t xml:space="preserve">will </w:t>
      </w:r>
      <w:r w:rsidR="00205AD6" w:rsidRPr="00F20497">
        <w:rPr>
          <w:rFonts w:ascii="Book Antiqua" w:hAnsi="Book Antiqua"/>
          <w:sz w:val="24"/>
          <w:szCs w:val="24"/>
        </w:rPr>
        <w:t>mitigate</w:t>
      </w:r>
      <w:r w:rsidR="00FA7EF0" w:rsidRPr="00F20497">
        <w:rPr>
          <w:rFonts w:ascii="Book Antiqua" w:hAnsi="Book Antiqua"/>
          <w:sz w:val="24"/>
          <w:szCs w:val="24"/>
        </w:rPr>
        <w:t xml:space="preserve"> these difficulties</w:t>
      </w:r>
      <w:r w:rsidR="00E77171" w:rsidRPr="00F20497">
        <w:rPr>
          <w:rFonts w:ascii="Book Antiqua" w:hAnsi="Book Antiqua"/>
          <w:sz w:val="24"/>
          <w:szCs w:val="24"/>
        </w:rPr>
        <w:t>.</w:t>
      </w:r>
    </w:p>
    <w:p w:rsidR="00F479B9" w:rsidRPr="00F20497" w:rsidRDefault="00F479B9" w:rsidP="00F20497">
      <w:pPr>
        <w:snapToGrid w:val="0"/>
        <w:spacing w:after="0" w:line="360" w:lineRule="auto"/>
        <w:jc w:val="both"/>
        <w:rPr>
          <w:rFonts w:ascii="Book Antiqua" w:hAnsi="Book Antiqua"/>
          <w:sz w:val="24"/>
          <w:szCs w:val="24"/>
          <w:u w:val="single"/>
          <w:lang w:eastAsia="zh-CN"/>
        </w:rPr>
      </w:pPr>
    </w:p>
    <w:p w:rsidR="00136F8C" w:rsidRPr="00F20497" w:rsidRDefault="00205AD6" w:rsidP="00F20497">
      <w:pPr>
        <w:snapToGrid w:val="0"/>
        <w:spacing w:after="0" w:line="360" w:lineRule="auto"/>
        <w:jc w:val="both"/>
        <w:rPr>
          <w:rFonts w:ascii="Book Antiqua" w:hAnsi="Book Antiqua"/>
          <w:sz w:val="24"/>
          <w:szCs w:val="24"/>
        </w:rPr>
      </w:pPr>
      <w:r w:rsidRPr="00D96472">
        <w:rPr>
          <w:rFonts w:ascii="Book Antiqua" w:hAnsi="Book Antiqua"/>
          <w:b/>
          <w:sz w:val="24"/>
          <w:szCs w:val="24"/>
        </w:rPr>
        <w:t>Key</w:t>
      </w:r>
      <w:r w:rsidR="00F479B9" w:rsidRPr="00D96472">
        <w:rPr>
          <w:rFonts w:ascii="Book Antiqua" w:hAnsi="Book Antiqua"/>
          <w:b/>
          <w:sz w:val="24"/>
          <w:szCs w:val="24"/>
          <w:lang w:eastAsia="zh-CN"/>
        </w:rPr>
        <w:t xml:space="preserve"> </w:t>
      </w:r>
      <w:r w:rsidRPr="00D96472">
        <w:rPr>
          <w:rFonts w:ascii="Book Antiqua" w:hAnsi="Book Antiqua"/>
          <w:b/>
          <w:sz w:val="24"/>
          <w:szCs w:val="24"/>
        </w:rPr>
        <w:t>words:</w:t>
      </w:r>
      <w:r w:rsidRPr="00F20497">
        <w:rPr>
          <w:rFonts w:ascii="Book Antiqua" w:hAnsi="Book Antiqua"/>
          <w:sz w:val="24"/>
          <w:szCs w:val="24"/>
        </w:rPr>
        <w:t xml:space="preserve"> </w:t>
      </w:r>
      <w:r w:rsidR="00D96472" w:rsidRPr="00D96472">
        <w:rPr>
          <w:rFonts w:ascii="Book Antiqua" w:hAnsi="Book Antiqua"/>
          <w:caps/>
          <w:sz w:val="24"/>
          <w:szCs w:val="24"/>
        </w:rPr>
        <w:t>h</w:t>
      </w:r>
      <w:r w:rsidR="00D96472" w:rsidRPr="00D96472">
        <w:rPr>
          <w:rFonts w:ascii="Book Antiqua" w:hAnsi="Book Antiqua"/>
          <w:sz w:val="24"/>
          <w:szCs w:val="24"/>
        </w:rPr>
        <w:t>uman immunodeficiency virus</w:t>
      </w:r>
      <w:r w:rsidRPr="00F20497">
        <w:rPr>
          <w:rFonts w:ascii="Book Antiqua" w:hAnsi="Book Antiqua"/>
          <w:sz w:val="24"/>
          <w:szCs w:val="24"/>
        </w:rPr>
        <w:t xml:space="preserve">; </w:t>
      </w:r>
      <w:r w:rsidR="00D96472" w:rsidRPr="00D96472">
        <w:rPr>
          <w:rFonts w:ascii="Book Antiqua" w:hAnsi="Book Antiqua"/>
          <w:caps/>
          <w:sz w:val="24"/>
          <w:szCs w:val="24"/>
        </w:rPr>
        <w:t>h</w:t>
      </w:r>
      <w:r w:rsidR="00D96472" w:rsidRPr="00D96472">
        <w:rPr>
          <w:rFonts w:ascii="Book Antiqua" w:hAnsi="Book Antiqua"/>
          <w:sz w:val="24"/>
          <w:szCs w:val="24"/>
        </w:rPr>
        <w:t>epatitis C virus</w:t>
      </w:r>
      <w:r w:rsidRPr="00F20497">
        <w:rPr>
          <w:rFonts w:ascii="Book Antiqua" w:hAnsi="Book Antiqua"/>
          <w:sz w:val="24"/>
          <w:szCs w:val="24"/>
        </w:rPr>
        <w:t>;</w:t>
      </w:r>
      <w:r w:rsidR="00136F8C" w:rsidRPr="00F20497">
        <w:rPr>
          <w:rFonts w:ascii="Book Antiqua" w:hAnsi="Book Antiqua"/>
          <w:sz w:val="24"/>
          <w:szCs w:val="24"/>
        </w:rPr>
        <w:t xml:space="preserve"> </w:t>
      </w:r>
      <w:proofErr w:type="spellStart"/>
      <w:r w:rsidR="00156F7E">
        <w:rPr>
          <w:rFonts w:ascii="Book Antiqua" w:hAnsi="Book Antiqua"/>
          <w:sz w:val="24"/>
          <w:szCs w:val="24"/>
        </w:rPr>
        <w:t>B</w:t>
      </w:r>
      <w:r w:rsidR="00136F8C" w:rsidRPr="00F20497">
        <w:rPr>
          <w:rFonts w:ascii="Book Antiqua" w:hAnsi="Book Antiqua"/>
          <w:sz w:val="24"/>
          <w:szCs w:val="24"/>
        </w:rPr>
        <w:t>oceprevir</w:t>
      </w:r>
      <w:proofErr w:type="spellEnd"/>
      <w:r w:rsidRPr="00F20497">
        <w:rPr>
          <w:rFonts w:ascii="Book Antiqua" w:hAnsi="Book Antiqua"/>
          <w:sz w:val="24"/>
          <w:szCs w:val="24"/>
        </w:rPr>
        <w:t xml:space="preserve">; </w:t>
      </w:r>
      <w:proofErr w:type="spellStart"/>
      <w:r w:rsidR="00156F7E">
        <w:rPr>
          <w:rFonts w:ascii="Book Antiqua" w:hAnsi="Book Antiqua"/>
          <w:sz w:val="24"/>
          <w:szCs w:val="24"/>
        </w:rPr>
        <w:t>P</w:t>
      </w:r>
      <w:r w:rsidRPr="00F20497">
        <w:rPr>
          <w:rFonts w:ascii="Book Antiqua" w:hAnsi="Book Antiqua"/>
          <w:sz w:val="24"/>
          <w:szCs w:val="24"/>
        </w:rPr>
        <w:t>egylated</w:t>
      </w:r>
      <w:proofErr w:type="spellEnd"/>
      <w:r w:rsidRPr="00F20497">
        <w:rPr>
          <w:rFonts w:ascii="Book Antiqua" w:hAnsi="Book Antiqua"/>
          <w:sz w:val="24"/>
          <w:szCs w:val="24"/>
        </w:rPr>
        <w:t xml:space="preserve"> interferon alfa;</w:t>
      </w:r>
      <w:r w:rsidR="00136F8C" w:rsidRPr="00F20497">
        <w:rPr>
          <w:rFonts w:ascii="Book Antiqua" w:hAnsi="Book Antiqua"/>
          <w:sz w:val="24"/>
          <w:szCs w:val="24"/>
        </w:rPr>
        <w:t xml:space="preserve"> </w:t>
      </w:r>
      <w:r w:rsidR="00156F7E">
        <w:rPr>
          <w:rFonts w:ascii="Book Antiqua" w:hAnsi="Book Antiqua"/>
          <w:sz w:val="24"/>
          <w:szCs w:val="24"/>
        </w:rPr>
        <w:t>R</w:t>
      </w:r>
      <w:r w:rsidR="00136F8C" w:rsidRPr="00F20497">
        <w:rPr>
          <w:rFonts w:ascii="Book Antiqua" w:hAnsi="Book Antiqua"/>
          <w:sz w:val="24"/>
          <w:szCs w:val="24"/>
        </w:rPr>
        <w:t>ibavirin</w:t>
      </w:r>
    </w:p>
    <w:p w:rsidR="00F479B9" w:rsidRDefault="00F479B9" w:rsidP="00F20497">
      <w:pPr>
        <w:snapToGrid w:val="0"/>
        <w:spacing w:after="0" w:line="360" w:lineRule="auto"/>
        <w:jc w:val="both"/>
        <w:rPr>
          <w:rFonts w:ascii="Book Antiqua" w:hAnsi="Book Antiqua"/>
          <w:sz w:val="24"/>
          <w:szCs w:val="24"/>
          <w:u w:val="single"/>
          <w:lang w:eastAsia="zh-CN"/>
        </w:rPr>
      </w:pPr>
    </w:p>
    <w:p w:rsidR="00D96472" w:rsidRPr="00D96472" w:rsidRDefault="00D96472" w:rsidP="00D96472">
      <w:pPr>
        <w:snapToGrid w:val="0"/>
        <w:spacing w:after="0" w:line="360" w:lineRule="auto"/>
        <w:jc w:val="both"/>
        <w:rPr>
          <w:rFonts w:ascii="Book Antiqua" w:hAnsi="Book Antiqua"/>
          <w:sz w:val="24"/>
          <w:szCs w:val="24"/>
          <w:lang w:eastAsia="zh-CN"/>
        </w:rPr>
      </w:pPr>
      <w:bookmarkStart w:id="21" w:name="OLE_LINK363"/>
      <w:bookmarkStart w:id="22" w:name="OLE_LINK364"/>
      <w:bookmarkStart w:id="23" w:name="OLE_LINK359"/>
      <w:bookmarkStart w:id="24" w:name="OLE_LINK1037"/>
      <w:bookmarkStart w:id="25" w:name="OLE_LINK1195"/>
      <w:bookmarkStart w:id="26" w:name="OLE_LINK1140"/>
      <w:bookmarkStart w:id="27" w:name="OLE_LINK1062"/>
      <w:bookmarkStart w:id="28" w:name="OLE_LINK500"/>
      <w:bookmarkStart w:id="29" w:name="OLE_LINK916"/>
      <w:bookmarkStart w:id="30" w:name="OLE_LINK956"/>
      <w:proofErr w:type="gramStart"/>
      <w:r w:rsidRPr="00D96472">
        <w:rPr>
          <w:rFonts w:ascii="Book Antiqua" w:hAnsi="Book Antiqua" w:hint="eastAsia"/>
          <w:b/>
          <w:sz w:val="24"/>
          <w:szCs w:val="24"/>
          <w:lang w:eastAsia="zh-CN"/>
        </w:rPr>
        <w:t>©</w:t>
      </w:r>
      <w:r w:rsidRPr="00D96472">
        <w:rPr>
          <w:rFonts w:ascii="Book Antiqua" w:hAnsi="Book Antiqua"/>
          <w:b/>
          <w:sz w:val="24"/>
          <w:szCs w:val="24"/>
          <w:lang w:eastAsia="zh-CN"/>
        </w:rPr>
        <w:t xml:space="preserve"> The Author(s) 201</w:t>
      </w:r>
      <w:r w:rsidRPr="00D96472">
        <w:rPr>
          <w:rFonts w:ascii="Book Antiqua" w:hAnsi="Book Antiqua" w:hint="eastAsia"/>
          <w:b/>
          <w:sz w:val="24"/>
          <w:szCs w:val="24"/>
          <w:lang w:eastAsia="zh-CN"/>
        </w:rPr>
        <w:t>6</w:t>
      </w:r>
      <w:r w:rsidRPr="00D96472">
        <w:rPr>
          <w:rFonts w:ascii="Book Antiqua" w:hAnsi="Book Antiqua"/>
          <w:b/>
          <w:sz w:val="24"/>
          <w:szCs w:val="24"/>
          <w:lang w:eastAsia="zh-CN"/>
        </w:rPr>
        <w:t>.</w:t>
      </w:r>
      <w:proofErr w:type="gramEnd"/>
      <w:r>
        <w:rPr>
          <w:rFonts w:ascii="Book Antiqua" w:hAnsi="Book Antiqua" w:hint="eastAsia"/>
          <w:sz w:val="24"/>
          <w:szCs w:val="24"/>
          <w:lang w:eastAsia="zh-CN"/>
        </w:rPr>
        <w:t xml:space="preserve"> </w:t>
      </w:r>
      <w:r w:rsidRPr="00D96472">
        <w:rPr>
          <w:rFonts w:ascii="Book Antiqua" w:hAnsi="Book Antiqua"/>
          <w:sz w:val="24"/>
          <w:szCs w:val="24"/>
          <w:lang w:eastAsia="zh-CN"/>
        </w:rPr>
        <w:t xml:space="preserve">Published by </w:t>
      </w:r>
      <w:proofErr w:type="spellStart"/>
      <w:r w:rsidRPr="00D96472">
        <w:rPr>
          <w:rFonts w:ascii="Book Antiqua" w:hAnsi="Book Antiqua"/>
          <w:sz w:val="24"/>
          <w:szCs w:val="24"/>
          <w:lang w:eastAsia="zh-CN"/>
        </w:rPr>
        <w:t>Baishideng</w:t>
      </w:r>
      <w:proofErr w:type="spellEnd"/>
      <w:r w:rsidRPr="00D96472">
        <w:rPr>
          <w:rFonts w:ascii="Book Antiqua" w:hAnsi="Book Antiqua"/>
          <w:sz w:val="24"/>
          <w:szCs w:val="24"/>
          <w:lang w:eastAsia="zh-CN"/>
        </w:rPr>
        <w:t xml:space="preserve"> Publishing Group Inc. All rights reserved.</w:t>
      </w:r>
    </w:p>
    <w:bookmarkEnd w:id="21"/>
    <w:bookmarkEnd w:id="22"/>
    <w:bookmarkEnd w:id="23"/>
    <w:bookmarkEnd w:id="24"/>
    <w:bookmarkEnd w:id="25"/>
    <w:bookmarkEnd w:id="26"/>
    <w:bookmarkEnd w:id="27"/>
    <w:bookmarkEnd w:id="28"/>
    <w:bookmarkEnd w:id="29"/>
    <w:bookmarkEnd w:id="30"/>
    <w:p w:rsidR="00D96472" w:rsidRPr="00D96472" w:rsidRDefault="00D96472" w:rsidP="00F20497">
      <w:pPr>
        <w:snapToGrid w:val="0"/>
        <w:spacing w:after="0" w:line="360" w:lineRule="auto"/>
        <w:jc w:val="both"/>
        <w:rPr>
          <w:rFonts w:ascii="Book Antiqua" w:hAnsi="Book Antiqua"/>
          <w:sz w:val="24"/>
          <w:szCs w:val="24"/>
          <w:u w:val="single"/>
          <w:lang w:eastAsia="zh-CN"/>
        </w:rPr>
      </w:pPr>
    </w:p>
    <w:p w:rsidR="00DC0747" w:rsidRPr="00F20497" w:rsidRDefault="00DC0747" w:rsidP="00F20497">
      <w:pPr>
        <w:snapToGrid w:val="0"/>
        <w:spacing w:after="0" w:line="360" w:lineRule="auto"/>
        <w:jc w:val="both"/>
        <w:rPr>
          <w:rFonts w:ascii="Book Antiqua" w:hAnsi="Book Antiqua"/>
          <w:sz w:val="24"/>
          <w:szCs w:val="24"/>
        </w:rPr>
      </w:pPr>
      <w:r w:rsidRPr="00D96472">
        <w:rPr>
          <w:rFonts w:ascii="Book Antiqua" w:hAnsi="Book Antiqua"/>
          <w:b/>
          <w:sz w:val="24"/>
          <w:szCs w:val="24"/>
        </w:rPr>
        <w:t>Core tip:</w:t>
      </w:r>
      <w:r w:rsidRPr="00F20497">
        <w:rPr>
          <w:rFonts w:ascii="Book Antiqua" w:hAnsi="Book Antiqua"/>
          <w:sz w:val="24"/>
          <w:szCs w:val="24"/>
        </w:rPr>
        <w:t xml:space="preserve"> Approval of first generation </w:t>
      </w:r>
      <w:r w:rsidR="00D96472" w:rsidRPr="00D96472">
        <w:rPr>
          <w:rFonts w:ascii="Book Antiqua" w:hAnsi="Book Antiqua"/>
          <w:sz w:val="24"/>
          <w:szCs w:val="24"/>
        </w:rPr>
        <w:t xml:space="preserve">hepatitis C virus </w:t>
      </w:r>
      <w:r w:rsidR="00D96472">
        <w:rPr>
          <w:rFonts w:ascii="Book Antiqua" w:hAnsi="Book Antiqua" w:hint="eastAsia"/>
          <w:sz w:val="24"/>
          <w:szCs w:val="24"/>
          <w:lang w:eastAsia="zh-CN"/>
        </w:rPr>
        <w:t>(</w:t>
      </w:r>
      <w:r w:rsidR="00D96472" w:rsidRPr="00F20497">
        <w:rPr>
          <w:rFonts w:ascii="Book Antiqua" w:hAnsi="Book Antiqua"/>
          <w:sz w:val="24"/>
          <w:szCs w:val="24"/>
        </w:rPr>
        <w:t>HCV</w:t>
      </w:r>
      <w:r w:rsidR="00D96472">
        <w:rPr>
          <w:rFonts w:ascii="Book Antiqua" w:hAnsi="Book Antiqua" w:hint="eastAsia"/>
          <w:sz w:val="24"/>
          <w:szCs w:val="24"/>
          <w:lang w:eastAsia="zh-CN"/>
        </w:rPr>
        <w:t>)</w:t>
      </w:r>
      <w:r w:rsidRPr="00F20497">
        <w:rPr>
          <w:rFonts w:ascii="Book Antiqua" w:hAnsi="Book Antiqua"/>
          <w:sz w:val="24"/>
          <w:szCs w:val="24"/>
        </w:rPr>
        <w:t xml:space="preserve"> protease inhibitors has initiated a change in care</w:t>
      </w:r>
      <w:r w:rsidR="000548A2" w:rsidRPr="00F20497">
        <w:rPr>
          <w:rFonts w:ascii="Book Antiqua" w:hAnsi="Book Antiqua"/>
          <w:sz w:val="24"/>
          <w:szCs w:val="24"/>
        </w:rPr>
        <w:t xml:space="preserve"> </w:t>
      </w:r>
      <w:r w:rsidRPr="00F20497">
        <w:rPr>
          <w:rFonts w:ascii="Book Antiqua" w:hAnsi="Book Antiqua"/>
          <w:sz w:val="24"/>
          <w:szCs w:val="24"/>
        </w:rPr>
        <w:t>of HCV infected patients.</w:t>
      </w:r>
      <w:r w:rsidR="00D96472">
        <w:rPr>
          <w:rFonts w:ascii="Book Antiqua" w:hAnsi="Book Antiqua" w:hint="eastAsia"/>
          <w:sz w:val="24"/>
          <w:szCs w:val="24"/>
          <w:lang w:eastAsia="zh-CN"/>
        </w:rPr>
        <w:t xml:space="preserve"> </w:t>
      </w:r>
      <w:r w:rsidRPr="00F20497">
        <w:rPr>
          <w:rFonts w:ascii="Book Antiqua" w:hAnsi="Book Antiqua"/>
          <w:sz w:val="24"/>
          <w:szCs w:val="24"/>
        </w:rPr>
        <w:t>Phase 2 trials in HCV/HIV coinfected patients have suggested improved efficacy and</w:t>
      </w:r>
      <w:r w:rsidR="0033634F" w:rsidRPr="00F20497">
        <w:rPr>
          <w:rFonts w:ascii="Book Antiqua" w:hAnsi="Book Antiqua"/>
          <w:sz w:val="24"/>
          <w:szCs w:val="24"/>
        </w:rPr>
        <w:t xml:space="preserve"> </w:t>
      </w:r>
      <w:r w:rsidRPr="00F20497">
        <w:rPr>
          <w:rFonts w:ascii="Book Antiqua" w:hAnsi="Book Antiqua"/>
          <w:sz w:val="24"/>
          <w:szCs w:val="24"/>
        </w:rPr>
        <w:t xml:space="preserve">tolerability for regimens that combined pegylated interferon </w:t>
      </w:r>
      <w:r w:rsidR="00D96472">
        <w:rPr>
          <w:rFonts w:ascii="Book Antiqua" w:hAnsi="Book Antiqua" w:hint="eastAsia"/>
          <w:sz w:val="24"/>
          <w:szCs w:val="24"/>
          <w:lang w:eastAsia="zh-CN"/>
        </w:rPr>
        <w:t>(</w:t>
      </w:r>
      <w:r w:rsidR="00D96472" w:rsidRPr="00F20497">
        <w:rPr>
          <w:rFonts w:ascii="Book Antiqua" w:hAnsi="Book Antiqua"/>
          <w:sz w:val="24"/>
          <w:szCs w:val="24"/>
        </w:rPr>
        <w:t>PEG-IFN</w:t>
      </w:r>
      <w:r w:rsidR="00D96472">
        <w:rPr>
          <w:rFonts w:ascii="Book Antiqua" w:hAnsi="Book Antiqua" w:hint="eastAsia"/>
          <w:sz w:val="24"/>
          <w:szCs w:val="24"/>
          <w:lang w:eastAsia="zh-CN"/>
        </w:rPr>
        <w:t xml:space="preserve">) </w:t>
      </w:r>
      <w:r w:rsidRPr="00F20497">
        <w:rPr>
          <w:rFonts w:ascii="Book Antiqua" w:hAnsi="Book Antiqua"/>
          <w:sz w:val="24"/>
          <w:szCs w:val="24"/>
        </w:rPr>
        <w:t>+</w:t>
      </w:r>
      <w:r w:rsidR="00104AE9">
        <w:rPr>
          <w:rFonts w:ascii="Book Antiqua" w:hAnsi="Book Antiqua" w:hint="eastAsia"/>
          <w:sz w:val="24"/>
          <w:szCs w:val="24"/>
          <w:lang w:eastAsia="zh-CN"/>
        </w:rPr>
        <w:t xml:space="preserve"> </w:t>
      </w:r>
      <w:r w:rsidRPr="00F20497">
        <w:rPr>
          <w:rFonts w:ascii="Book Antiqua" w:hAnsi="Book Antiqua"/>
          <w:sz w:val="24"/>
          <w:szCs w:val="24"/>
        </w:rPr>
        <w:t xml:space="preserve">ribavirin </w:t>
      </w:r>
      <w:r w:rsidR="00104AE9" w:rsidRPr="00F20497">
        <w:rPr>
          <w:rFonts w:ascii="Book Antiqua" w:hAnsi="Book Antiqua"/>
          <w:sz w:val="24"/>
          <w:szCs w:val="24"/>
        </w:rPr>
        <w:t>(RBV)</w:t>
      </w:r>
      <w:r w:rsidR="00104AE9">
        <w:rPr>
          <w:rFonts w:ascii="Book Antiqua" w:hAnsi="Book Antiqua" w:hint="eastAsia"/>
          <w:sz w:val="24"/>
          <w:szCs w:val="24"/>
          <w:lang w:eastAsia="zh-CN"/>
        </w:rPr>
        <w:t xml:space="preserve"> </w:t>
      </w:r>
      <w:r w:rsidRPr="00F20497">
        <w:rPr>
          <w:rFonts w:ascii="Book Antiqua" w:hAnsi="Book Antiqua"/>
          <w:sz w:val="24"/>
          <w:szCs w:val="24"/>
        </w:rPr>
        <w:t xml:space="preserve">with either boceprevir or telaprevir. We evaluated an HCV treatment regimen using a first generation HCV protease inhibitor (boceprevir) with </w:t>
      </w:r>
      <w:r w:rsidR="00104AE9" w:rsidRPr="00F20497">
        <w:rPr>
          <w:rFonts w:ascii="Book Antiqua" w:hAnsi="Book Antiqua"/>
          <w:sz w:val="24"/>
          <w:szCs w:val="24"/>
        </w:rPr>
        <w:t>PEG-IFN</w:t>
      </w:r>
      <w:r w:rsidRPr="00F20497">
        <w:rPr>
          <w:rFonts w:ascii="Book Antiqua" w:hAnsi="Book Antiqua"/>
          <w:sz w:val="24"/>
          <w:szCs w:val="24"/>
        </w:rPr>
        <w:t xml:space="preserve">, and weight-based </w:t>
      </w:r>
      <w:r w:rsidR="00104AE9" w:rsidRPr="00F20497">
        <w:rPr>
          <w:rFonts w:ascii="Book Antiqua" w:hAnsi="Book Antiqua"/>
          <w:sz w:val="24"/>
          <w:szCs w:val="24"/>
        </w:rPr>
        <w:t>RBV</w:t>
      </w:r>
      <w:r w:rsidRPr="00F20497">
        <w:rPr>
          <w:rFonts w:ascii="Book Antiqua" w:hAnsi="Book Antiqua"/>
          <w:sz w:val="24"/>
          <w:szCs w:val="24"/>
        </w:rPr>
        <w:t xml:space="preserve"> in a phase 3 treatment trial</w:t>
      </w:r>
      <w:r w:rsidR="008F10FA" w:rsidRPr="00F20497">
        <w:rPr>
          <w:rFonts w:ascii="Book Antiqua" w:hAnsi="Book Antiqua"/>
          <w:sz w:val="24"/>
          <w:szCs w:val="24"/>
        </w:rPr>
        <w:t>, including</w:t>
      </w:r>
      <w:r w:rsidR="0033634F" w:rsidRPr="00F20497">
        <w:rPr>
          <w:rFonts w:ascii="Book Antiqua" w:hAnsi="Book Antiqua"/>
          <w:sz w:val="24"/>
          <w:szCs w:val="24"/>
        </w:rPr>
        <w:t xml:space="preserve"> </w:t>
      </w:r>
      <w:r w:rsidRPr="00F20497">
        <w:rPr>
          <w:rFonts w:ascii="Book Antiqua" w:hAnsi="Book Antiqua"/>
          <w:sz w:val="24"/>
          <w:szCs w:val="24"/>
        </w:rPr>
        <w:t>HCV treatment-naïve and treatment-experienced coinfected subjects</w:t>
      </w:r>
      <w:r w:rsidR="008F10FA" w:rsidRPr="00F20497">
        <w:rPr>
          <w:rFonts w:ascii="Book Antiqua" w:hAnsi="Book Antiqua"/>
          <w:sz w:val="24"/>
          <w:szCs w:val="24"/>
        </w:rPr>
        <w:t xml:space="preserve">. </w:t>
      </w:r>
      <w:r w:rsidR="00CB18D2" w:rsidRPr="00F20497">
        <w:rPr>
          <w:rFonts w:ascii="Book Antiqua" w:hAnsi="Book Antiqua"/>
          <w:sz w:val="24"/>
          <w:szCs w:val="24"/>
        </w:rPr>
        <w:t xml:space="preserve">While </w:t>
      </w:r>
      <w:r w:rsidR="00104AE9" w:rsidRPr="00F20497">
        <w:rPr>
          <w:rFonts w:ascii="Book Antiqua" w:hAnsi="Book Antiqua"/>
          <w:sz w:val="24"/>
          <w:szCs w:val="24"/>
        </w:rPr>
        <w:t>sustained</w:t>
      </w:r>
      <w:r w:rsidR="00104AE9">
        <w:rPr>
          <w:rFonts w:ascii="Book Antiqua" w:hAnsi="Book Antiqua" w:hint="eastAsia"/>
          <w:sz w:val="24"/>
          <w:szCs w:val="24"/>
          <w:lang w:eastAsia="zh-CN"/>
        </w:rPr>
        <w:t xml:space="preserve"> </w:t>
      </w:r>
      <w:r w:rsidR="00104AE9" w:rsidRPr="00F20497">
        <w:rPr>
          <w:rFonts w:ascii="Book Antiqua" w:hAnsi="Book Antiqua"/>
          <w:sz w:val="24"/>
          <w:szCs w:val="24"/>
        </w:rPr>
        <w:t>viral response</w:t>
      </w:r>
      <w:r w:rsidR="008F10FA" w:rsidRPr="00F20497">
        <w:rPr>
          <w:rFonts w:ascii="Book Antiqua" w:hAnsi="Book Antiqua"/>
          <w:sz w:val="24"/>
          <w:szCs w:val="24"/>
        </w:rPr>
        <w:t xml:space="preserve"> rates </w:t>
      </w:r>
      <w:r w:rsidR="00CB18D2" w:rsidRPr="00F20497">
        <w:rPr>
          <w:rFonts w:ascii="Book Antiqua" w:hAnsi="Book Antiqua"/>
          <w:sz w:val="24"/>
          <w:szCs w:val="24"/>
        </w:rPr>
        <w:t>were low overall they</w:t>
      </w:r>
      <w:r w:rsidR="00E13044" w:rsidRPr="00F20497">
        <w:rPr>
          <w:rFonts w:ascii="Book Antiqua" w:hAnsi="Book Antiqua"/>
          <w:sz w:val="24"/>
          <w:szCs w:val="24"/>
        </w:rPr>
        <w:t xml:space="preserve"> </w:t>
      </w:r>
      <w:r w:rsidR="00CB18D2" w:rsidRPr="00F20497">
        <w:rPr>
          <w:rFonts w:ascii="Book Antiqua" w:hAnsi="Book Antiqua"/>
          <w:sz w:val="24"/>
          <w:szCs w:val="24"/>
        </w:rPr>
        <w:t xml:space="preserve">did </w:t>
      </w:r>
      <w:r w:rsidR="008F10FA" w:rsidRPr="00F20497">
        <w:rPr>
          <w:rFonts w:ascii="Book Antiqua" w:hAnsi="Book Antiqua"/>
          <w:sz w:val="24"/>
          <w:szCs w:val="24"/>
        </w:rPr>
        <w:t xml:space="preserve">exceed </w:t>
      </w:r>
      <w:r w:rsidRPr="00F20497">
        <w:rPr>
          <w:rFonts w:ascii="Book Antiqua" w:hAnsi="Book Antiqua"/>
          <w:sz w:val="24"/>
          <w:szCs w:val="24"/>
        </w:rPr>
        <w:t xml:space="preserve">historical </w:t>
      </w:r>
      <w:r w:rsidR="00FD4DDB" w:rsidRPr="00F20497">
        <w:rPr>
          <w:rFonts w:ascii="Book Antiqua" w:hAnsi="Book Antiqua"/>
          <w:sz w:val="24"/>
          <w:szCs w:val="24"/>
        </w:rPr>
        <w:t>PEG-IFN/</w:t>
      </w:r>
      <w:r w:rsidR="00104AE9" w:rsidRPr="00F20497">
        <w:rPr>
          <w:rFonts w:ascii="Book Antiqua" w:hAnsi="Book Antiqua"/>
          <w:sz w:val="24"/>
          <w:szCs w:val="24"/>
        </w:rPr>
        <w:t>RBV</w:t>
      </w:r>
      <w:r w:rsidR="00FD4DDB" w:rsidRPr="00F20497">
        <w:rPr>
          <w:rFonts w:ascii="Book Antiqua" w:hAnsi="Book Antiqua"/>
          <w:sz w:val="24"/>
          <w:szCs w:val="24"/>
        </w:rPr>
        <w:t xml:space="preserve"> </w:t>
      </w:r>
      <w:r w:rsidRPr="00F20497">
        <w:rPr>
          <w:rFonts w:ascii="Book Antiqua" w:hAnsi="Book Antiqua"/>
          <w:sz w:val="24"/>
          <w:szCs w:val="24"/>
        </w:rPr>
        <w:t xml:space="preserve">rates. </w:t>
      </w:r>
      <w:r w:rsidR="00FD4DDB" w:rsidRPr="00F20497">
        <w:rPr>
          <w:rFonts w:ascii="Book Antiqua" w:hAnsi="Book Antiqua"/>
          <w:sz w:val="24"/>
          <w:szCs w:val="24"/>
        </w:rPr>
        <w:t xml:space="preserve">Use of new interferon-free </w:t>
      </w:r>
      <w:r w:rsidR="00104AE9" w:rsidRPr="00104AE9">
        <w:rPr>
          <w:rFonts w:ascii="Book Antiqua" w:hAnsi="Book Antiqua"/>
          <w:sz w:val="24"/>
          <w:szCs w:val="24"/>
        </w:rPr>
        <w:t>direct acting antiviral agents</w:t>
      </w:r>
      <w:r w:rsidR="00FD4DDB" w:rsidRPr="00F20497">
        <w:rPr>
          <w:rFonts w:ascii="Book Antiqua" w:hAnsi="Book Antiqua"/>
          <w:sz w:val="24"/>
          <w:szCs w:val="24"/>
        </w:rPr>
        <w:t xml:space="preserve"> modalities in this population is indicated.</w:t>
      </w:r>
    </w:p>
    <w:p w:rsidR="00D96472" w:rsidRPr="00104AE9" w:rsidRDefault="00D96472" w:rsidP="00F20497">
      <w:pPr>
        <w:snapToGrid w:val="0"/>
        <w:spacing w:after="0" w:line="360" w:lineRule="auto"/>
        <w:jc w:val="both"/>
        <w:rPr>
          <w:rFonts w:ascii="Book Antiqua" w:hAnsi="Book Antiqua"/>
          <w:sz w:val="24"/>
          <w:szCs w:val="24"/>
          <w:u w:val="single"/>
          <w:lang w:eastAsia="zh-CN"/>
        </w:rPr>
      </w:pPr>
    </w:p>
    <w:p w:rsidR="00D96472" w:rsidRPr="00F20497" w:rsidRDefault="00166B27" w:rsidP="00D96472">
      <w:pPr>
        <w:snapToGrid w:val="0"/>
        <w:spacing w:after="0" w:line="360" w:lineRule="auto"/>
        <w:jc w:val="both"/>
        <w:rPr>
          <w:rFonts w:ascii="Book Antiqua" w:hAnsi="Book Antiqua"/>
          <w:color w:val="FF0000"/>
          <w:sz w:val="24"/>
          <w:szCs w:val="24"/>
        </w:rPr>
      </w:pPr>
      <w:r w:rsidRPr="00F20497">
        <w:rPr>
          <w:rFonts w:ascii="Book Antiqua" w:hAnsi="Book Antiqua"/>
          <w:sz w:val="24"/>
          <w:szCs w:val="24"/>
        </w:rPr>
        <w:t>Sherman KE,</w:t>
      </w:r>
      <w:r w:rsidR="00104AE9">
        <w:rPr>
          <w:rFonts w:ascii="Book Antiqua" w:hAnsi="Book Antiqua" w:hint="eastAsia"/>
          <w:sz w:val="24"/>
          <w:szCs w:val="24"/>
          <w:lang w:eastAsia="zh-CN"/>
        </w:rPr>
        <w:t xml:space="preserve"> </w:t>
      </w:r>
      <w:r w:rsidRPr="00F20497">
        <w:rPr>
          <w:rFonts w:ascii="Book Antiqua" w:hAnsi="Book Antiqua"/>
          <w:sz w:val="24"/>
          <w:szCs w:val="24"/>
        </w:rPr>
        <w:t>Kang M, Sterling R, Umbleja T, Marks K, Kiser J, Alston-Smith B,</w:t>
      </w:r>
      <w:r w:rsidRPr="00F20497">
        <w:rPr>
          <w:rFonts w:ascii="Book Antiqua" w:hAnsi="Book Antiqua"/>
          <w:color w:val="475C8E"/>
          <w:sz w:val="24"/>
          <w:szCs w:val="24"/>
        </w:rPr>
        <w:t xml:space="preserve"> </w:t>
      </w:r>
      <w:r w:rsidRPr="00F20497">
        <w:rPr>
          <w:rFonts w:ascii="Book Antiqua" w:hAnsi="Book Antiqua"/>
          <w:sz w:val="24"/>
          <w:szCs w:val="24"/>
        </w:rPr>
        <w:t>Greaves W,</w:t>
      </w:r>
      <w:r w:rsidR="00104AE9">
        <w:rPr>
          <w:rFonts w:ascii="Book Antiqua" w:hAnsi="Book Antiqua"/>
          <w:sz w:val="24"/>
          <w:szCs w:val="24"/>
        </w:rPr>
        <w:t xml:space="preserve"> </w:t>
      </w:r>
      <w:r w:rsidRPr="00F20497">
        <w:rPr>
          <w:rFonts w:ascii="Book Antiqua" w:hAnsi="Book Antiqua"/>
          <w:sz w:val="24"/>
          <w:szCs w:val="24"/>
        </w:rPr>
        <w:t>Butt AA.</w:t>
      </w:r>
      <w:r w:rsidRPr="00D96472">
        <w:rPr>
          <w:rFonts w:ascii="Book Antiqua" w:hAnsi="Book Antiqua"/>
          <w:sz w:val="24"/>
          <w:szCs w:val="24"/>
        </w:rPr>
        <w:t xml:space="preserve"> </w:t>
      </w:r>
      <w:r w:rsidR="00D96472" w:rsidRPr="00D96472">
        <w:rPr>
          <w:rFonts w:ascii="Book Antiqua" w:hAnsi="Book Antiqua"/>
          <w:sz w:val="24"/>
          <w:szCs w:val="24"/>
        </w:rPr>
        <w:t>Phase 3 trial of first generation protease inhibitor therapy for</w:t>
      </w:r>
      <w:r w:rsidR="00D96472" w:rsidRPr="00D96472">
        <w:rPr>
          <w:rFonts w:ascii="Book Antiqua" w:hAnsi="Book Antiqua"/>
          <w:caps/>
          <w:sz w:val="24"/>
          <w:szCs w:val="24"/>
        </w:rPr>
        <w:t xml:space="preserve"> </w:t>
      </w:r>
      <w:r w:rsidR="00D96472" w:rsidRPr="00D96472">
        <w:rPr>
          <w:rFonts w:ascii="Book Antiqua" w:hAnsi="Book Antiqua"/>
          <w:sz w:val="24"/>
          <w:szCs w:val="24"/>
        </w:rPr>
        <w:t>hepatitis</w:t>
      </w:r>
      <w:r w:rsidR="00D96472" w:rsidRPr="00D96472">
        <w:rPr>
          <w:rFonts w:ascii="Book Antiqua" w:hAnsi="Book Antiqua"/>
          <w:caps/>
          <w:sz w:val="24"/>
          <w:szCs w:val="24"/>
        </w:rPr>
        <w:t xml:space="preserve"> C </w:t>
      </w:r>
      <w:r w:rsidR="00D96472" w:rsidRPr="00D96472">
        <w:rPr>
          <w:rFonts w:ascii="Book Antiqua" w:hAnsi="Book Antiqua"/>
          <w:sz w:val="24"/>
          <w:szCs w:val="24"/>
        </w:rPr>
        <w:t>virus</w:t>
      </w:r>
      <w:r w:rsidR="00D96472" w:rsidRPr="00D96472">
        <w:rPr>
          <w:rFonts w:ascii="Book Antiqua" w:hAnsi="Book Antiqua"/>
          <w:caps/>
          <w:sz w:val="24"/>
          <w:szCs w:val="24"/>
        </w:rPr>
        <w:t>/</w:t>
      </w:r>
      <w:r w:rsidR="00D96472" w:rsidRPr="00D96472">
        <w:rPr>
          <w:rFonts w:ascii="Book Antiqua" w:hAnsi="Book Antiqua"/>
          <w:sz w:val="24"/>
          <w:szCs w:val="24"/>
        </w:rPr>
        <w:t>human immunodeficiency viru</w:t>
      </w:r>
      <w:r w:rsidR="00D96472" w:rsidRPr="00D96472">
        <w:rPr>
          <w:rFonts w:ascii="Book Antiqua" w:hAnsi="Book Antiqua" w:hint="eastAsia"/>
          <w:sz w:val="24"/>
          <w:szCs w:val="24"/>
          <w:lang w:eastAsia="zh-CN"/>
        </w:rPr>
        <w:t xml:space="preserve">s </w:t>
      </w:r>
      <w:r w:rsidR="00D96472" w:rsidRPr="00D96472">
        <w:rPr>
          <w:rFonts w:ascii="Book Antiqua" w:hAnsi="Book Antiqua"/>
          <w:sz w:val="24"/>
          <w:szCs w:val="24"/>
        </w:rPr>
        <w:t>coinfection</w:t>
      </w:r>
      <w:r w:rsidR="00D96472" w:rsidRPr="00D96472">
        <w:rPr>
          <w:rFonts w:ascii="Book Antiqua" w:hAnsi="Book Antiqua" w:hint="eastAsia"/>
          <w:sz w:val="24"/>
          <w:szCs w:val="24"/>
          <w:lang w:eastAsia="zh-CN"/>
        </w:rPr>
        <w:t>.</w:t>
      </w:r>
      <w:bookmarkStart w:id="31" w:name="OLE_LINK47"/>
      <w:bookmarkStart w:id="32" w:name="OLE_LINK48"/>
      <w:bookmarkStart w:id="33" w:name="OLE_LINK3"/>
      <w:bookmarkStart w:id="34" w:name="OLE_LINK4"/>
      <w:bookmarkStart w:id="35" w:name="OLE_LINK70"/>
      <w:bookmarkStart w:id="36" w:name="OLE_LINK118"/>
      <w:bookmarkStart w:id="37" w:name="OLE_LINK145"/>
      <w:bookmarkStart w:id="38" w:name="OLE_LINK218"/>
      <w:bookmarkStart w:id="39" w:name="OLE_LINK520"/>
      <w:bookmarkStart w:id="40" w:name="OLE_LINK537"/>
      <w:bookmarkStart w:id="41" w:name="OLE_LINK598"/>
      <w:bookmarkStart w:id="42" w:name="OLE_LINK728"/>
      <w:bookmarkStart w:id="43" w:name="OLE_LINK745"/>
      <w:bookmarkStart w:id="44" w:name="OLE_LINK200"/>
      <w:bookmarkStart w:id="45" w:name="OLE_LINK196"/>
      <w:bookmarkStart w:id="46" w:name="OLE_LINK341"/>
      <w:bookmarkStart w:id="47" w:name="OLE_LINK377"/>
      <w:bookmarkStart w:id="48" w:name="OLE_LINK366"/>
      <w:bookmarkStart w:id="49" w:name="OLE_LINK1038"/>
      <w:bookmarkStart w:id="50" w:name="OLE_LINK1166"/>
      <w:r w:rsidR="00D96472">
        <w:rPr>
          <w:rFonts w:ascii="Book Antiqua" w:hAnsi="Book Antiqua" w:hint="eastAsia"/>
          <w:sz w:val="24"/>
          <w:szCs w:val="24"/>
          <w:lang w:eastAsia="zh-CN"/>
        </w:rPr>
        <w:t xml:space="preserve"> </w:t>
      </w:r>
      <w:r w:rsidR="00D96472" w:rsidRPr="00D96472">
        <w:rPr>
          <w:rFonts w:ascii="Book Antiqua" w:hAnsi="Book Antiqua"/>
          <w:i/>
          <w:sz w:val="24"/>
          <w:szCs w:val="24"/>
        </w:rPr>
        <w:t xml:space="preserve">World J </w:t>
      </w:r>
      <w:proofErr w:type="spellStart"/>
      <w:r w:rsidR="00D96472" w:rsidRPr="00D96472">
        <w:rPr>
          <w:rFonts w:ascii="Book Antiqua" w:hAnsi="Book Antiqua"/>
          <w:i/>
          <w:sz w:val="24"/>
          <w:szCs w:val="24"/>
          <w:lang w:eastAsia="zh-CN"/>
        </w:rPr>
        <w:t>Hepatol</w:t>
      </w:r>
      <w:proofErr w:type="spellEnd"/>
      <w:r w:rsidR="00D96472" w:rsidRPr="00D96472">
        <w:rPr>
          <w:rFonts w:ascii="Book Antiqua" w:hAnsi="Book Antiqua" w:hint="eastAsia"/>
          <w:i/>
          <w:sz w:val="24"/>
          <w:szCs w:val="24"/>
          <w:lang w:eastAsia="zh-CN"/>
        </w:rPr>
        <w:t xml:space="preserve"> </w:t>
      </w:r>
      <w:r w:rsidR="00D96472" w:rsidRPr="00D96472">
        <w:rPr>
          <w:rFonts w:ascii="Book Antiqua" w:hAnsi="Book Antiqua"/>
          <w:sz w:val="24"/>
          <w:szCs w:val="24"/>
        </w:rPr>
        <w:t xml:space="preserve">2016; </w:t>
      </w:r>
      <w:proofErr w:type="gramStart"/>
      <w:r w:rsidR="00D96472" w:rsidRPr="00D96472">
        <w:rPr>
          <w:rFonts w:ascii="Book Antiqua" w:hAnsi="Book Antiqua"/>
          <w:sz w:val="24"/>
          <w:szCs w:val="24"/>
        </w:rPr>
        <w:t>In</w:t>
      </w:r>
      <w:proofErr w:type="gramEnd"/>
      <w:r w:rsidR="00D96472" w:rsidRPr="00D96472">
        <w:rPr>
          <w:rFonts w:ascii="Book Antiqua" w:hAnsi="Book Antiqua"/>
          <w:sz w:val="24"/>
          <w:szCs w:val="24"/>
        </w:rPr>
        <w:t xml:space="preserve"> press</w:t>
      </w:r>
      <w:bookmarkEnd w:id="31"/>
      <w:bookmarkEnd w:id="32"/>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136F8C" w:rsidRPr="00F20497" w:rsidRDefault="00136F8C" w:rsidP="00F20497">
      <w:pPr>
        <w:snapToGrid w:val="0"/>
        <w:spacing w:after="0" w:line="360" w:lineRule="auto"/>
        <w:jc w:val="both"/>
        <w:rPr>
          <w:rFonts w:ascii="Book Antiqua" w:hAnsi="Book Antiqua"/>
          <w:sz w:val="24"/>
          <w:szCs w:val="24"/>
          <w:lang w:eastAsia="zh-CN"/>
        </w:rPr>
      </w:pPr>
    </w:p>
    <w:p w:rsidR="00F479B9" w:rsidRPr="00F20497" w:rsidRDefault="00F479B9" w:rsidP="00F20497">
      <w:pPr>
        <w:snapToGrid w:val="0"/>
        <w:spacing w:after="0" w:line="360" w:lineRule="auto"/>
        <w:jc w:val="both"/>
        <w:rPr>
          <w:rFonts w:ascii="Book Antiqua" w:hAnsi="Book Antiqua"/>
          <w:sz w:val="24"/>
          <w:szCs w:val="24"/>
        </w:rPr>
      </w:pPr>
      <w:r w:rsidRPr="00F20497">
        <w:rPr>
          <w:rFonts w:ascii="Book Antiqua" w:hAnsi="Book Antiqua"/>
          <w:sz w:val="24"/>
          <w:szCs w:val="24"/>
        </w:rPr>
        <w:br w:type="page"/>
      </w:r>
    </w:p>
    <w:p w:rsidR="009169BD" w:rsidRPr="00104AE9" w:rsidRDefault="009169BD" w:rsidP="00F20497">
      <w:pPr>
        <w:snapToGrid w:val="0"/>
        <w:spacing w:after="0" w:line="360" w:lineRule="auto"/>
        <w:jc w:val="both"/>
        <w:rPr>
          <w:rFonts w:ascii="Book Antiqua" w:hAnsi="Book Antiqua"/>
          <w:b/>
          <w:sz w:val="24"/>
          <w:szCs w:val="24"/>
        </w:rPr>
      </w:pPr>
      <w:r w:rsidRPr="00104AE9">
        <w:rPr>
          <w:rFonts w:ascii="Book Antiqua" w:hAnsi="Book Antiqua"/>
          <w:b/>
          <w:sz w:val="24"/>
          <w:szCs w:val="24"/>
        </w:rPr>
        <w:lastRenderedPageBreak/>
        <w:t>INTRODUCTION</w:t>
      </w:r>
    </w:p>
    <w:p w:rsidR="009169BD" w:rsidRPr="00F20497" w:rsidRDefault="009169BD" w:rsidP="00F20497">
      <w:pPr>
        <w:snapToGrid w:val="0"/>
        <w:spacing w:after="0" w:line="360" w:lineRule="auto"/>
        <w:jc w:val="both"/>
        <w:rPr>
          <w:rFonts w:ascii="Book Antiqua" w:hAnsi="Book Antiqua"/>
          <w:sz w:val="24"/>
          <w:szCs w:val="24"/>
        </w:rPr>
      </w:pPr>
      <w:r w:rsidRPr="00F20497">
        <w:rPr>
          <w:rFonts w:ascii="Book Antiqua" w:hAnsi="Book Antiqua"/>
          <w:sz w:val="24"/>
          <w:szCs w:val="24"/>
        </w:rPr>
        <w:t xml:space="preserve">Hepatitis C virus (HCV) coinfection is a major cause of morbidity and mortality among those with </w:t>
      </w:r>
      <w:r w:rsidR="00E060D3" w:rsidRPr="00F20497">
        <w:rPr>
          <w:rFonts w:ascii="Book Antiqua" w:hAnsi="Book Antiqua"/>
          <w:sz w:val="24"/>
          <w:szCs w:val="24"/>
        </w:rPr>
        <w:t>human immunodeficiency virus (</w:t>
      </w:r>
      <w:r w:rsidRPr="00F20497">
        <w:rPr>
          <w:rFonts w:ascii="Book Antiqua" w:hAnsi="Book Antiqua"/>
          <w:sz w:val="24"/>
          <w:szCs w:val="24"/>
        </w:rPr>
        <w:t>HIV</w:t>
      </w:r>
      <w:r w:rsidR="00E060D3" w:rsidRPr="00F20497">
        <w:rPr>
          <w:rFonts w:ascii="Book Antiqua" w:hAnsi="Book Antiqua"/>
          <w:sz w:val="24"/>
          <w:szCs w:val="24"/>
        </w:rPr>
        <w:t>)</w:t>
      </w:r>
      <w:r w:rsidRPr="00F20497">
        <w:rPr>
          <w:rFonts w:ascii="Book Antiqua" w:hAnsi="Book Antiqua"/>
          <w:sz w:val="24"/>
          <w:szCs w:val="24"/>
        </w:rPr>
        <w:t xml:space="preserve"> infection</w:t>
      </w:r>
      <w:r w:rsidR="00104AE9" w:rsidRPr="00104AE9">
        <w:rPr>
          <w:rFonts w:ascii="Book Antiqua" w:hAnsi="Book Antiqua"/>
          <w:sz w:val="24"/>
          <w:szCs w:val="24"/>
          <w:vertAlign w:val="superscript"/>
        </w:rPr>
        <w:fldChar w:fldCharType="begin">
          <w:fldData xml:space="preserve">PEVuZE5vdGU+PENpdGU+PEF1dGhvcj5XZWJlcjwvQXV0aG9yPjxZZWFyPjIwMDY8L1llYXI+PFJl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</w:fldData>
        </w:fldChar>
      </w:r>
      <w:r w:rsidR="00104AE9" w:rsidRPr="00104AE9">
        <w:rPr>
          <w:rFonts w:ascii="Book Antiqua" w:hAnsi="Book Antiqua"/>
          <w:sz w:val="24"/>
          <w:szCs w:val="24"/>
          <w:vertAlign w:val="superscript"/>
        </w:rPr>
        <w:instrText xml:space="preserve"> ADDIN EN.CITE </w:instrText>
      </w:r>
      <w:r w:rsidR="00104AE9" w:rsidRPr="00104AE9">
        <w:rPr>
          <w:rFonts w:ascii="Book Antiqua" w:hAnsi="Book Antiqua"/>
          <w:sz w:val="24"/>
          <w:szCs w:val="24"/>
          <w:vertAlign w:val="superscript"/>
        </w:rPr>
        <w:fldChar w:fldCharType="begin">
          <w:fldData xml:space="preserve">PEVuZE5vdGU+PENpdGU+PEF1dGhvcj5XZWJlcjwvQXV0aG9yPjxZZWFyPjIwMDY8L1llYXI+PFJl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</w:fldData>
        </w:fldChar>
      </w:r>
      <w:r w:rsidR="00104AE9" w:rsidRPr="00104AE9">
        <w:rPr>
          <w:rFonts w:ascii="Book Antiqua" w:hAnsi="Book Antiqua"/>
          <w:sz w:val="24"/>
          <w:szCs w:val="24"/>
          <w:vertAlign w:val="superscript"/>
        </w:rPr>
        <w:instrText xml:space="preserve"> ADDIN EN.CITE.DATA </w:instrText>
      </w:r>
      <w:r w:rsidR="00104AE9" w:rsidRPr="00104AE9">
        <w:rPr>
          <w:rFonts w:ascii="Book Antiqua" w:hAnsi="Book Antiqua"/>
          <w:sz w:val="24"/>
          <w:szCs w:val="24"/>
          <w:vertAlign w:val="superscript"/>
        </w:rPr>
      </w:r>
      <w:r w:rsidR="00104AE9" w:rsidRPr="00104AE9">
        <w:rPr>
          <w:rFonts w:ascii="Book Antiqua" w:hAnsi="Book Antiqua"/>
          <w:sz w:val="24"/>
          <w:szCs w:val="24"/>
          <w:vertAlign w:val="superscript"/>
        </w:rPr>
        <w:fldChar w:fldCharType="end"/>
      </w:r>
      <w:r w:rsidR="00104AE9" w:rsidRPr="00104AE9">
        <w:rPr>
          <w:rFonts w:ascii="Book Antiqua" w:hAnsi="Book Antiqua"/>
          <w:sz w:val="24"/>
          <w:szCs w:val="24"/>
          <w:vertAlign w:val="superscript"/>
        </w:rPr>
      </w:r>
      <w:r w:rsidR="00104AE9" w:rsidRPr="00104AE9">
        <w:rPr>
          <w:rFonts w:ascii="Book Antiqua" w:hAnsi="Book Antiqua"/>
          <w:sz w:val="24"/>
          <w:szCs w:val="24"/>
          <w:vertAlign w:val="superscript"/>
        </w:rPr>
        <w:fldChar w:fldCharType="separate"/>
      </w:r>
      <w:r w:rsidR="00104AE9" w:rsidRPr="00104AE9">
        <w:rPr>
          <w:rFonts w:ascii="Book Antiqua" w:hAnsi="Book Antiqua"/>
          <w:noProof/>
          <w:sz w:val="24"/>
          <w:szCs w:val="24"/>
          <w:vertAlign w:val="superscript"/>
        </w:rPr>
        <w:t>[</w:t>
      </w:r>
      <w:hyperlink w:anchor="_ENREF_1" w:tooltip="Weber, 2006 #5504" w:history="1">
        <w:r w:rsidR="00104AE9" w:rsidRPr="00104AE9">
          <w:rPr>
            <w:rFonts w:ascii="Book Antiqua" w:hAnsi="Book Antiqua"/>
            <w:noProof/>
            <w:sz w:val="24"/>
            <w:szCs w:val="24"/>
            <w:vertAlign w:val="superscript"/>
          </w:rPr>
          <w:t>1-4</w:t>
        </w:r>
      </w:hyperlink>
      <w:r w:rsidR="00104AE9" w:rsidRPr="00104AE9">
        <w:rPr>
          <w:rFonts w:ascii="Book Antiqua" w:hAnsi="Book Antiqua"/>
          <w:noProof/>
          <w:sz w:val="24"/>
          <w:szCs w:val="24"/>
          <w:vertAlign w:val="superscript"/>
        </w:rPr>
        <w:t>]</w:t>
      </w:r>
      <w:r w:rsidR="00104AE9" w:rsidRPr="00104AE9">
        <w:rPr>
          <w:rFonts w:ascii="Book Antiqua" w:hAnsi="Book Antiqua"/>
          <w:sz w:val="24"/>
          <w:szCs w:val="24"/>
          <w:vertAlign w:val="superscript"/>
        </w:rPr>
        <w:fldChar w:fldCharType="end"/>
      </w:r>
      <w:r w:rsidRPr="00F20497">
        <w:rPr>
          <w:rFonts w:ascii="Book Antiqua" w:hAnsi="Book Antiqua"/>
          <w:sz w:val="24"/>
          <w:szCs w:val="24"/>
        </w:rPr>
        <w:t xml:space="preserve">. Prior to the emergence of new HCV targeted direct acting </w:t>
      </w:r>
      <w:r w:rsidR="00E060D3" w:rsidRPr="00F20497">
        <w:rPr>
          <w:rFonts w:ascii="Book Antiqua" w:hAnsi="Book Antiqua"/>
          <w:sz w:val="24"/>
          <w:szCs w:val="24"/>
        </w:rPr>
        <w:t xml:space="preserve">antiviral </w:t>
      </w:r>
      <w:r w:rsidRPr="00F20497">
        <w:rPr>
          <w:rFonts w:ascii="Book Antiqua" w:hAnsi="Book Antiqua"/>
          <w:sz w:val="24"/>
          <w:szCs w:val="24"/>
        </w:rPr>
        <w:t>agents (DAAs) in 2011,</w:t>
      </w:r>
      <w:r w:rsidR="00104AE9">
        <w:rPr>
          <w:rFonts w:ascii="Book Antiqua" w:hAnsi="Book Antiqua"/>
          <w:sz w:val="24"/>
          <w:szCs w:val="24"/>
        </w:rPr>
        <w:t xml:space="preserve"> </w:t>
      </w:r>
      <w:r w:rsidRPr="00F20497">
        <w:rPr>
          <w:rFonts w:ascii="Book Antiqua" w:hAnsi="Book Antiqua"/>
          <w:sz w:val="24"/>
          <w:szCs w:val="24"/>
        </w:rPr>
        <w:t>response to standard therapy with pegylated interferon and ribavirin was poor, both in terms of effica</w:t>
      </w:r>
      <w:r w:rsidR="008766EB" w:rsidRPr="00F20497">
        <w:rPr>
          <w:rFonts w:ascii="Book Antiqua" w:hAnsi="Book Antiqua"/>
          <w:sz w:val="24"/>
          <w:szCs w:val="24"/>
        </w:rPr>
        <w:t>cy and medication tolerability</w:t>
      </w:r>
      <w:r w:rsidR="00104AE9" w:rsidRPr="00104AE9">
        <w:rPr>
          <w:rFonts w:ascii="Book Antiqua" w:hAnsi="Book Antiqua"/>
          <w:sz w:val="24"/>
          <w:szCs w:val="24"/>
          <w:vertAlign w:val="superscript"/>
        </w:rPr>
        <w:fldChar w:fldCharType="begin">
          <w:fldData xml:space="preserve">PEVuZE5vdGU+PENpdGU+PEF1dGhvcj5TaGlyZTwvQXV0aG9yPjxZZWFyPjIwMDc8L1llYXI+PFJl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</w:fldData>
        </w:fldChar>
      </w:r>
      <w:r w:rsidR="00104AE9" w:rsidRPr="00104AE9">
        <w:rPr>
          <w:rFonts w:ascii="Book Antiqua" w:hAnsi="Book Antiqua"/>
          <w:sz w:val="24"/>
          <w:szCs w:val="24"/>
          <w:vertAlign w:val="superscript"/>
        </w:rPr>
        <w:instrText xml:space="preserve"> ADDIN EN.CITE </w:instrText>
      </w:r>
      <w:r w:rsidR="00104AE9" w:rsidRPr="00104AE9">
        <w:rPr>
          <w:rFonts w:ascii="Book Antiqua" w:hAnsi="Book Antiqua"/>
          <w:sz w:val="24"/>
          <w:szCs w:val="24"/>
          <w:vertAlign w:val="superscript"/>
        </w:rPr>
        <w:fldChar w:fldCharType="begin">
          <w:fldData xml:space="preserve">PEVuZE5vdGU+PENpdGU+PEF1dGhvcj5TaGlyZTwvQXV0aG9yPjxZZWFyPjIwMDc8L1llYXI+PFJl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</w:fldData>
        </w:fldChar>
      </w:r>
      <w:r w:rsidR="00104AE9" w:rsidRPr="00104AE9">
        <w:rPr>
          <w:rFonts w:ascii="Book Antiqua" w:hAnsi="Book Antiqua"/>
          <w:sz w:val="24"/>
          <w:szCs w:val="24"/>
          <w:vertAlign w:val="superscript"/>
        </w:rPr>
        <w:instrText xml:space="preserve"> ADDIN EN.CITE.DATA </w:instrText>
      </w:r>
      <w:r w:rsidR="00104AE9" w:rsidRPr="00104AE9">
        <w:rPr>
          <w:rFonts w:ascii="Book Antiqua" w:hAnsi="Book Antiqua"/>
          <w:sz w:val="24"/>
          <w:szCs w:val="24"/>
          <w:vertAlign w:val="superscript"/>
        </w:rPr>
      </w:r>
      <w:r w:rsidR="00104AE9" w:rsidRPr="00104AE9">
        <w:rPr>
          <w:rFonts w:ascii="Book Antiqua" w:hAnsi="Book Antiqua"/>
          <w:sz w:val="24"/>
          <w:szCs w:val="24"/>
          <w:vertAlign w:val="superscript"/>
        </w:rPr>
        <w:fldChar w:fldCharType="end"/>
      </w:r>
      <w:r w:rsidR="00104AE9" w:rsidRPr="00104AE9">
        <w:rPr>
          <w:rFonts w:ascii="Book Antiqua" w:hAnsi="Book Antiqua"/>
          <w:sz w:val="24"/>
          <w:szCs w:val="24"/>
          <w:vertAlign w:val="superscript"/>
        </w:rPr>
      </w:r>
      <w:r w:rsidR="00104AE9" w:rsidRPr="00104AE9">
        <w:rPr>
          <w:rFonts w:ascii="Book Antiqua" w:hAnsi="Book Antiqua"/>
          <w:sz w:val="24"/>
          <w:szCs w:val="24"/>
          <w:vertAlign w:val="superscript"/>
        </w:rPr>
        <w:fldChar w:fldCharType="separate"/>
      </w:r>
      <w:r w:rsidR="00104AE9" w:rsidRPr="00104AE9">
        <w:rPr>
          <w:rFonts w:ascii="Book Antiqua" w:hAnsi="Book Antiqua"/>
          <w:noProof/>
          <w:sz w:val="24"/>
          <w:szCs w:val="24"/>
          <w:vertAlign w:val="superscript"/>
        </w:rPr>
        <w:t>[</w:t>
      </w:r>
      <w:hyperlink w:anchor="_ENREF_5" w:tooltip="Shire, 2007 #7788" w:history="1">
        <w:r w:rsidR="00104AE9" w:rsidRPr="00104AE9">
          <w:rPr>
            <w:rFonts w:ascii="Book Antiqua" w:hAnsi="Book Antiqua"/>
            <w:noProof/>
            <w:sz w:val="24"/>
            <w:szCs w:val="24"/>
            <w:vertAlign w:val="superscript"/>
          </w:rPr>
          <w:t>5</w:t>
        </w:r>
      </w:hyperlink>
      <w:r w:rsidR="00104AE9" w:rsidRPr="00104AE9">
        <w:rPr>
          <w:rFonts w:ascii="Book Antiqua" w:hAnsi="Book Antiqua"/>
          <w:noProof/>
          <w:sz w:val="24"/>
          <w:szCs w:val="24"/>
          <w:vertAlign w:val="superscript"/>
        </w:rPr>
        <w:t>]</w:t>
      </w:r>
      <w:r w:rsidR="00104AE9" w:rsidRPr="00104AE9">
        <w:rPr>
          <w:rFonts w:ascii="Book Antiqua" w:hAnsi="Book Antiqua"/>
          <w:sz w:val="24"/>
          <w:szCs w:val="24"/>
          <w:vertAlign w:val="superscript"/>
        </w:rPr>
        <w:fldChar w:fldCharType="end"/>
      </w:r>
      <w:r w:rsidR="008766EB" w:rsidRPr="00F20497">
        <w:rPr>
          <w:rFonts w:ascii="Book Antiqua" w:hAnsi="Book Antiqua"/>
          <w:sz w:val="24"/>
          <w:szCs w:val="24"/>
        </w:rPr>
        <w:t xml:space="preserve">. </w:t>
      </w:r>
      <w:r w:rsidR="00ED6D9B" w:rsidRPr="00F20497">
        <w:rPr>
          <w:rFonts w:ascii="Book Antiqua" w:hAnsi="Book Antiqua"/>
          <w:sz w:val="24"/>
          <w:szCs w:val="24"/>
        </w:rPr>
        <w:t>The approvals of first generation serine protease inhibitors of HCV replication initiated a revolution in terms of the care and management of HCV infected patients. Phase 2 trials in HCV/</w:t>
      </w:r>
      <w:r w:rsidR="00104AE9" w:rsidRPr="00D96472">
        <w:rPr>
          <w:rFonts w:ascii="Book Antiqua" w:hAnsi="Book Antiqua"/>
          <w:sz w:val="24"/>
          <w:szCs w:val="24"/>
        </w:rPr>
        <w:t>human immunodeficiency viru</w:t>
      </w:r>
      <w:r w:rsidR="00104AE9" w:rsidRPr="00D96472">
        <w:rPr>
          <w:rFonts w:ascii="Book Antiqua" w:hAnsi="Book Antiqua" w:hint="eastAsia"/>
          <w:sz w:val="24"/>
          <w:szCs w:val="24"/>
          <w:lang w:eastAsia="zh-CN"/>
        </w:rPr>
        <w:t>s</w:t>
      </w:r>
      <w:r w:rsidR="00104AE9" w:rsidRPr="00F20497">
        <w:rPr>
          <w:rFonts w:ascii="Book Antiqua" w:hAnsi="Book Antiqua"/>
          <w:sz w:val="24"/>
          <w:szCs w:val="24"/>
        </w:rPr>
        <w:t xml:space="preserve"> </w:t>
      </w:r>
      <w:r w:rsidR="00104AE9">
        <w:rPr>
          <w:rFonts w:ascii="Book Antiqua" w:hAnsi="Book Antiqua" w:hint="eastAsia"/>
          <w:sz w:val="24"/>
          <w:szCs w:val="24"/>
          <w:lang w:eastAsia="zh-CN"/>
        </w:rPr>
        <w:t>(</w:t>
      </w:r>
      <w:r w:rsidR="00ED6D9B" w:rsidRPr="00F20497">
        <w:rPr>
          <w:rFonts w:ascii="Book Antiqua" w:hAnsi="Book Antiqua"/>
          <w:sz w:val="24"/>
          <w:szCs w:val="24"/>
        </w:rPr>
        <w:t>HIV</w:t>
      </w:r>
      <w:r w:rsidR="00104AE9">
        <w:rPr>
          <w:rFonts w:ascii="Book Antiqua" w:hAnsi="Book Antiqua" w:hint="eastAsia"/>
          <w:sz w:val="24"/>
          <w:szCs w:val="24"/>
          <w:lang w:eastAsia="zh-CN"/>
        </w:rPr>
        <w:t>)</w:t>
      </w:r>
      <w:r w:rsidR="00ED6D9B" w:rsidRPr="00F20497">
        <w:rPr>
          <w:rFonts w:ascii="Book Antiqua" w:hAnsi="Book Antiqua"/>
          <w:sz w:val="24"/>
          <w:szCs w:val="24"/>
        </w:rPr>
        <w:t xml:space="preserve"> coinfected patients suggested improved efficacy with moderate drug tolerability for treatment regimens that combined either boceprevir or telaprevir with pegylated interferon + ribavirin</w:t>
      </w:r>
      <w:r w:rsidR="00104AE9" w:rsidRPr="00104AE9">
        <w:rPr>
          <w:rFonts w:ascii="Book Antiqua" w:hAnsi="Book Antiqua"/>
          <w:sz w:val="24"/>
          <w:szCs w:val="24"/>
          <w:vertAlign w:val="superscript"/>
        </w:rPr>
        <w:fldChar w:fldCharType="begin">
          <w:fldData xml:space="preserve">PEVuZE5vdGU+PENpdGU+PEF1dGhvcj5TdWxrb3dza2k8L0F1dGhvcj48WWVhcj4yMDEzPC9ZZWFy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</w:fldData>
        </w:fldChar>
      </w:r>
      <w:r w:rsidR="00104AE9" w:rsidRPr="00104AE9">
        <w:rPr>
          <w:rFonts w:ascii="Book Antiqua" w:hAnsi="Book Antiqua"/>
          <w:sz w:val="24"/>
          <w:szCs w:val="24"/>
          <w:vertAlign w:val="superscript"/>
        </w:rPr>
        <w:instrText xml:space="preserve"> ADDIN EN.CITE </w:instrText>
      </w:r>
      <w:r w:rsidR="00104AE9" w:rsidRPr="00104AE9">
        <w:rPr>
          <w:rFonts w:ascii="Book Antiqua" w:hAnsi="Book Antiqua"/>
          <w:sz w:val="24"/>
          <w:szCs w:val="24"/>
          <w:vertAlign w:val="superscript"/>
        </w:rPr>
        <w:fldChar w:fldCharType="begin">
          <w:fldData xml:space="preserve">PEVuZE5vdGU+PENpdGU+PEF1dGhvcj5TdWxrb3dza2k8L0F1dGhvcj48WWVhcj4yMDEzPC9ZZWFy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</w:fldData>
        </w:fldChar>
      </w:r>
      <w:r w:rsidR="00104AE9" w:rsidRPr="00104AE9">
        <w:rPr>
          <w:rFonts w:ascii="Book Antiqua" w:hAnsi="Book Antiqua"/>
          <w:sz w:val="24"/>
          <w:szCs w:val="24"/>
          <w:vertAlign w:val="superscript"/>
        </w:rPr>
        <w:instrText xml:space="preserve"> ADDIN EN.CITE.DATA </w:instrText>
      </w:r>
      <w:r w:rsidR="00104AE9" w:rsidRPr="00104AE9">
        <w:rPr>
          <w:rFonts w:ascii="Book Antiqua" w:hAnsi="Book Antiqua"/>
          <w:sz w:val="24"/>
          <w:szCs w:val="24"/>
          <w:vertAlign w:val="superscript"/>
        </w:rPr>
      </w:r>
      <w:r w:rsidR="00104AE9" w:rsidRPr="00104AE9">
        <w:rPr>
          <w:rFonts w:ascii="Book Antiqua" w:hAnsi="Book Antiqua"/>
          <w:sz w:val="24"/>
          <w:szCs w:val="24"/>
          <w:vertAlign w:val="superscript"/>
        </w:rPr>
        <w:fldChar w:fldCharType="end"/>
      </w:r>
      <w:r w:rsidR="00104AE9" w:rsidRPr="00104AE9">
        <w:rPr>
          <w:rFonts w:ascii="Book Antiqua" w:hAnsi="Book Antiqua"/>
          <w:sz w:val="24"/>
          <w:szCs w:val="24"/>
          <w:vertAlign w:val="superscript"/>
        </w:rPr>
      </w:r>
      <w:r w:rsidR="00104AE9" w:rsidRPr="00104AE9">
        <w:rPr>
          <w:rFonts w:ascii="Book Antiqua" w:hAnsi="Book Antiqua"/>
          <w:sz w:val="24"/>
          <w:szCs w:val="24"/>
          <w:vertAlign w:val="superscript"/>
        </w:rPr>
        <w:fldChar w:fldCharType="separate"/>
      </w:r>
      <w:r w:rsidR="00104AE9" w:rsidRPr="00104AE9">
        <w:rPr>
          <w:rFonts w:ascii="Book Antiqua" w:hAnsi="Book Antiqua"/>
          <w:noProof/>
          <w:sz w:val="24"/>
          <w:szCs w:val="24"/>
          <w:vertAlign w:val="superscript"/>
        </w:rPr>
        <w:t>[</w:t>
      </w:r>
      <w:hyperlink w:anchor="_ENREF_6" w:tooltip="Sulkowski, 2013 #11051" w:history="1">
        <w:r w:rsidR="00104AE9" w:rsidRPr="00104AE9">
          <w:rPr>
            <w:rFonts w:ascii="Book Antiqua" w:hAnsi="Book Antiqua"/>
            <w:noProof/>
            <w:sz w:val="24"/>
            <w:szCs w:val="24"/>
            <w:vertAlign w:val="superscript"/>
          </w:rPr>
          <w:t>6</w:t>
        </w:r>
      </w:hyperlink>
      <w:r w:rsidR="00104AE9" w:rsidRPr="00104AE9">
        <w:rPr>
          <w:rFonts w:ascii="Book Antiqua" w:hAnsi="Book Antiqua"/>
          <w:noProof/>
          <w:sz w:val="24"/>
          <w:szCs w:val="24"/>
          <w:vertAlign w:val="superscript"/>
        </w:rPr>
        <w:t>,</w:t>
      </w:r>
      <w:hyperlink w:anchor="_ENREF_7" w:tooltip="Sulkowski, 2013 #10606" w:history="1">
        <w:r w:rsidR="00104AE9" w:rsidRPr="00104AE9">
          <w:rPr>
            <w:rFonts w:ascii="Book Antiqua" w:hAnsi="Book Antiqua"/>
            <w:noProof/>
            <w:sz w:val="24"/>
            <w:szCs w:val="24"/>
            <w:vertAlign w:val="superscript"/>
          </w:rPr>
          <w:t>7</w:t>
        </w:r>
      </w:hyperlink>
      <w:r w:rsidR="00104AE9" w:rsidRPr="00104AE9">
        <w:rPr>
          <w:rFonts w:ascii="Book Antiqua" w:hAnsi="Book Antiqua"/>
          <w:noProof/>
          <w:sz w:val="24"/>
          <w:szCs w:val="24"/>
          <w:vertAlign w:val="superscript"/>
        </w:rPr>
        <w:t>]</w:t>
      </w:r>
      <w:r w:rsidR="00104AE9" w:rsidRPr="00104AE9">
        <w:rPr>
          <w:rFonts w:ascii="Book Antiqua" w:hAnsi="Book Antiqua"/>
          <w:sz w:val="24"/>
          <w:szCs w:val="24"/>
          <w:vertAlign w:val="superscript"/>
        </w:rPr>
        <w:fldChar w:fldCharType="end"/>
      </w:r>
      <w:r w:rsidR="00ED6D9B" w:rsidRPr="00F20497">
        <w:rPr>
          <w:rFonts w:ascii="Book Antiqua" w:hAnsi="Book Antiqua"/>
          <w:sz w:val="24"/>
          <w:szCs w:val="24"/>
        </w:rPr>
        <w:t xml:space="preserve">. In an effort to define treatment efficacy with </w:t>
      </w:r>
      <w:r w:rsidR="00E56321" w:rsidRPr="00F20497">
        <w:rPr>
          <w:rFonts w:ascii="Book Antiqua" w:hAnsi="Book Antiqua"/>
          <w:sz w:val="24"/>
          <w:szCs w:val="24"/>
        </w:rPr>
        <w:t xml:space="preserve">response- and cirrhosis- guided </w:t>
      </w:r>
      <w:r w:rsidR="00ED6D9B" w:rsidRPr="00F20497">
        <w:rPr>
          <w:rFonts w:ascii="Book Antiqua" w:hAnsi="Book Antiqua"/>
          <w:sz w:val="24"/>
          <w:szCs w:val="24"/>
        </w:rPr>
        <w:t>regimens</w:t>
      </w:r>
      <w:r w:rsidR="00E56321" w:rsidRPr="00F20497">
        <w:rPr>
          <w:rFonts w:ascii="Book Antiqua" w:hAnsi="Book Antiqua"/>
          <w:sz w:val="24"/>
          <w:szCs w:val="24"/>
        </w:rPr>
        <w:t xml:space="preserve"> in HCV/HIV coinfected</w:t>
      </w:r>
      <w:r w:rsidR="00ED6D9B" w:rsidRPr="00F20497">
        <w:rPr>
          <w:rFonts w:ascii="Book Antiqua" w:hAnsi="Book Antiqua"/>
          <w:sz w:val="24"/>
          <w:szCs w:val="24"/>
        </w:rPr>
        <w:t xml:space="preserve">, we </w:t>
      </w:r>
      <w:r w:rsidR="00E56321" w:rsidRPr="00F20497">
        <w:rPr>
          <w:rFonts w:ascii="Book Antiqua" w:hAnsi="Book Antiqua"/>
          <w:sz w:val="24"/>
          <w:szCs w:val="24"/>
        </w:rPr>
        <w:t xml:space="preserve">conducted </w:t>
      </w:r>
      <w:r w:rsidR="00ED6D9B" w:rsidRPr="00F20497">
        <w:rPr>
          <w:rFonts w:ascii="Book Antiqua" w:hAnsi="Book Antiqua"/>
          <w:sz w:val="24"/>
          <w:szCs w:val="24"/>
        </w:rPr>
        <w:t>a prospective, multicenter, open-label Phase 3 trial in both</w:t>
      </w:r>
      <w:r w:rsidR="00333061" w:rsidRPr="00F20497">
        <w:rPr>
          <w:rFonts w:ascii="Book Antiqua" w:hAnsi="Book Antiqua"/>
          <w:sz w:val="24"/>
          <w:szCs w:val="24"/>
        </w:rPr>
        <w:t xml:space="preserve"> HCV</w:t>
      </w:r>
      <w:r w:rsidR="00ED6D9B" w:rsidRPr="00F20497">
        <w:rPr>
          <w:rFonts w:ascii="Book Antiqua" w:hAnsi="Book Antiqua"/>
          <w:sz w:val="24"/>
          <w:szCs w:val="24"/>
        </w:rPr>
        <w:t xml:space="preserve"> treatment naïve and treatment experienced </w:t>
      </w:r>
      <w:r w:rsidR="00333061" w:rsidRPr="00F20497">
        <w:rPr>
          <w:rFonts w:ascii="Book Antiqua" w:hAnsi="Book Antiqua"/>
          <w:sz w:val="24"/>
          <w:szCs w:val="24"/>
        </w:rPr>
        <w:t xml:space="preserve">participants </w:t>
      </w:r>
      <w:r w:rsidR="00ED6D9B" w:rsidRPr="00F20497">
        <w:rPr>
          <w:rFonts w:ascii="Book Antiqua" w:hAnsi="Book Antiqua"/>
          <w:sz w:val="24"/>
          <w:szCs w:val="24"/>
        </w:rPr>
        <w:t>with comparison to historical controls</w:t>
      </w:r>
      <w:r w:rsidR="00E56321" w:rsidRPr="00F20497">
        <w:rPr>
          <w:rFonts w:ascii="Book Antiqua" w:hAnsi="Book Antiqua"/>
          <w:sz w:val="24"/>
          <w:szCs w:val="24"/>
        </w:rPr>
        <w:t xml:space="preserve"> in the same clinical trials network</w:t>
      </w:r>
      <w:r w:rsidR="00ED6D9B" w:rsidRPr="00F20497">
        <w:rPr>
          <w:rFonts w:ascii="Book Antiqua" w:hAnsi="Book Antiqua"/>
          <w:sz w:val="24"/>
          <w:szCs w:val="24"/>
        </w:rPr>
        <w:t xml:space="preserve">. </w:t>
      </w:r>
    </w:p>
    <w:p w:rsidR="00F479B9" w:rsidRPr="00F20497" w:rsidRDefault="00F479B9" w:rsidP="00F20497">
      <w:pPr>
        <w:snapToGrid w:val="0"/>
        <w:spacing w:after="0" w:line="360" w:lineRule="auto"/>
        <w:jc w:val="both"/>
        <w:rPr>
          <w:rFonts w:ascii="Book Antiqua" w:hAnsi="Book Antiqua"/>
          <w:sz w:val="24"/>
          <w:szCs w:val="24"/>
          <w:lang w:eastAsia="zh-CN"/>
        </w:rPr>
      </w:pPr>
    </w:p>
    <w:p w:rsidR="00ED6D9B" w:rsidRPr="00F20497" w:rsidRDefault="00ED6D9B" w:rsidP="00F20497">
      <w:pPr>
        <w:snapToGrid w:val="0"/>
        <w:spacing w:after="0" w:line="360" w:lineRule="auto"/>
        <w:jc w:val="both"/>
        <w:rPr>
          <w:rFonts w:ascii="Book Antiqua" w:hAnsi="Book Antiqua"/>
          <w:b/>
          <w:sz w:val="24"/>
          <w:szCs w:val="24"/>
        </w:rPr>
      </w:pPr>
      <w:r w:rsidRPr="00F20497">
        <w:rPr>
          <w:rFonts w:ascii="Book Antiqua" w:hAnsi="Book Antiqua"/>
          <w:b/>
          <w:sz w:val="24"/>
          <w:szCs w:val="24"/>
        </w:rPr>
        <w:t>M</w:t>
      </w:r>
      <w:r w:rsidR="00BA5888" w:rsidRPr="00F20497">
        <w:rPr>
          <w:rFonts w:ascii="Book Antiqua" w:hAnsi="Book Antiqua"/>
          <w:b/>
          <w:sz w:val="24"/>
          <w:szCs w:val="24"/>
        </w:rPr>
        <w:t>ATERIALS AND METHODS</w:t>
      </w:r>
    </w:p>
    <w:p w:rsidR="00ED6D9B" w:rsidRPr="00F20497" w:rsidRDefault="00ED6D9B" w:rsidP="00F20497">
      <w:pPr>
        <w:snapToGrid w:val="0"/>
        <w:spacing w:after="0" w:line="360" w:lineRule="auto"/>
        <w:jc w:val="both"/>
        <w:rPr>
          <w:rFonts w:ascii="Book Antiqua" w:hAnsi="Book Antiqua"/>
          <w:sz w:val="24"/>
          <w:szCs w:val="24"/>
        </w:rPr>
      </w:pPr>
      <w:r w:rsidRPr="00F20497">
        <w:rPr>
          <w:rFonts w:ascii="Book Antiqua" w:hAnsi="Book Antiqua"/>
          <w:sz w:val="24"/>
          <w:szCs w:val="24"/>
        </w:rPr>
        <w:t>The study was performed in the NIH AIDS Clinical Trials Group network (ACTG</w:t>
      </w:r>
      <w:r w:rsidR="00434F39" w:rsidRPr="00F20497">
        <w:rPr>
          <w:rFonts w:ascii="Book Antiqua" w:hAnsi="Book Antiqua"/>
          <w:sz w:val="24"/>
          <w:szCs w:val="24"/>
        </w:rPr>
        <w:t>, National Institutes of Health Registration number NCT01482767</w:t>
      </w:r>
      <w:r w:rsidRPr="00F20497">
        <w:rPr>
          <w:rFonts w:ascii="Book Antiqua" w:hAnsi="Book Antiqua"/>
          <w:sz w:val="24"/>
          <w:szCs w:val="24"/>
        </w:rPr>
        <w:t>) w</w:t>
      </w:r>
      <w:r w:rsidR="00E060D3" w:rsidRPr="00F20497">
        <w:rPr>
          <w:rFonts w:ascii="Book Antiqua" w:hAnsi="Book Antiqua"/>
          <w:sz w:val="24"/>
          <w:szCs w:val="24"/>
        </w:rPr>
        <w:t xml:space="preserve">ith enrollment of </w:t>
      </w:r>
      <w:r w:rsidR="00333061" w:rsidRPr="00F20497">
        <w:rPr>
          <w:rFonts w:ascii="Book Antiqua" w:hAnsi="Book Antiqua"/>
          <w:sz w:val="24"/>
          <w:szCs w:val="24"/>
        </w:rPr>
        <w:t xml:space="preserve">participants </w:t>
      </w:r>
      <w:r w:rsidR="00E060D3" w:rsidRPr="00F20497">
        <w:rPr>
          <w:rFonts w:ascii="Book Antiqua" w:hAnsi="Book Antiqua"/>
          <w:sz w:val="24"/>
          <w:szCs w:val="24"/>
        </w:rPr>
        <w:t>at 42</w:t>
      </w:r>
      <w:r w:rsidRPr="00F20497">
        <w:rPr>
          <w:rFonts w:ascii="Book Antiqua" w:hAnsi="Book Antiqua"/>
          <w:sz w:val="24"/>
          <w:szCs w:val="24"/>
        </w:rPr>
        <w:t xml:space="preserve"> sites across the </w:t>
      </w:r>
      <w:r w:rsidR="00E060D3" w:rsidRPr="00F20497">
        <w:rPr>
          <w:rFonts w:ascii="Book Antiqua" w:hAnsi="Book Antiqua"/>
          <w:sz w:val="24"/>
          <w:szCs w:val="24"/>
        </w:rPr>
        <w:t xml:space="preserve">United States. All </w:t>
      </w:r>
      <w:r w:rsidR="00687135" w:rsidRPr="00F20497">
        <w:rPr>
          <w:rFonts w:ascii="Book Antiqua" w:hAnsi="Book Antiqua"/>
          <w:sz w:val="24"/>
          <w:szCs w:val="24"/>
        </w:rPr>
        <w:t xml:space="preserve">participants </w:t>
      </w:r>
      <w:r w:rsidRPr="00F20497">
        <w:rPr>
          <w:rFonts w:ascii="Book Antiqua" w:hAnsi="Book Antiqua"/>
          <w:sz w:val="24"/>
          <w:szCs w:val="24"/>
        </w:rPr>
        <w:t xml:space="preserve">provided informed consent and the study was </w:t>
      </w:r>
      <w:r w:rsidR="0051015B" w:rsidRPr="00F20497">
        <w:rPr>
          <w:rFonts w:ascii="Book Antiqua" w:hAnsi="Book Antiqua"/>
          <w:sz w:val="24"/>
          <w:szCs w:val="24"/>
        </w:rPr>
        <w:t xml:space="preserve">conducted </w:t>
      </w:r>
      <w:r w:rsidRPr="00F20497">
        <w:rPr>
          <w:rFonts w:ascii="Book Antiqua" w:hAnsi="Book Antiqua"/>
          <w:sz w:val="24"/>
          <w:szCs w:val="24"/>
        </w:rPr>
        <w:t>with approval of Institutional Review Boards (IRB) at e</w:t>
      </w:r>
      <w:r w:rsidR="00F81EDE" w:rsidRPr="00F20497">
        <w:rPr>
          <w:rFonts w:ascii="Book Antiqua" w:hAnsi="Book Antiqua"/>
          <w:sz w:val="24"/>
          <w:szCs w:val="24"/>
        </w:rPr>
        <w:t>ach site.</w:t>
      </w:r>
      <w:r w:rsidR="00104AE9">
        <w:rPr>
          <w:rFonts w:ascii="Book Antiqua" w:hAnsi="Book Antiqua"/>
          <w:sz w:val="24"/>
          <w:szCs w:val="24"/>
        </w:rPr>
        <w:t xml:space="preserve"> </w:t>
      </w:r>
      <w:r w:rsidR="004E78AC" w:rsidRPr="00F20497">
        <w:rPr>
          <w:rFonts w:ascii="Book Antiqua" w:hAnsi="Book Antiqua"/>
          <w:sz w:val="24"/>
          <w:szCs w:val="24"/>
        </w:rPr>
        <w:t>The study was monitored by an independent, NIH-chartered data safety and monitoring board.</w:t>
      </w:r>
    </w:p>
    <w:p w:rsidR="00004A2D" w:rsidRPr="00F20497" w:rsidRDefault="00004A2D" w:rsidP="00104AE9">
      <w:pPr>
        <w:snapToGrid w:val="0"/>
        <w:spacing w:after="0" w:line="360" w:lineRule="auto"/>
        <w:ind w:firstLineChars="100" w:firstLine="240"/>
        <w:jc w:val="both"/>
        <w:rPr>
          <w:rFonts w:ascii="Book Antiqua" w:hAnsi="Book Antiqua"/>
          <w:sz w:val="24"/>
          <w:szCs w:val="24"/>
        </w:rPr>
      </w:pPr>
      <w:r w:rsidRPr="00F20497">
        <w:rPr>
          <w:rFonts w:ascii="Book Antiqua" w:hAnsi="Book Antiqua"/>
          <w:sz w:val="24"/>
          <w:szCs w:val="24"/>
        </w:rPr>
        <w:t xml:space="preserve">The overall study design is shown in Figure 1. Briefly, </w:t>
      </w:r>
      <w:r w:rsidR="00C80835" w:rsidRPr="00F20497">
        <w:rPr>
          <w:rFonts w:ascii="Book Antiqua" w:hAnsi="Book Antiqua"/>
          <w:sz w:val="24"/>
          <w:szCs w:val="24"/>
        </w:rPr>
        <w:t>treatment naïve</w:t>
      </w:r>
      <w:r w:rsidR="001E61B1" w:rsidRPr="00F20497">
        <w:rPr>
          <w:rFonts w:ascii="Book Antiqua" w:hAnsi="Book Antiqua"/>
          <w:sz w:val="24"/>
          <w:szCs w:val="24"/>
        </w:rPr>
        <w:t xml:space="preserve"> </w:t>
      </w:r>
      <w:r w:rsidR="0051127D" w:rsidRPr="00F20497">
        <w:rPr>
          <w:rFonts w:ascii="Book Antiqua" w:hAnsi="Book Antiqua"/>
          <w:sz w:val="24"/>
          <w:szCs w:val="24"/>
        </w:rPr>
        <w:t>(TN)</w:t>
      </w:r>
      <w:r w:rsidR="0051127D">
        <w:rPr>
          <w:rFonts w:ascii="Book Antiqua" w:hAnsi="Book Antiqua" w:hint="eastAsia"/>
          <w:sz w:val="24"/>
          <w:szCs w:val="24"/>
          <w:lang w:eastAsia="zh-CN"/>
        </w:rPr>
        <w:t xml:space="preserve"> </w:t>
      </w:r>
      <w:r w:rsidR="001E61B1" w:rsidRPr="00F20497">
        <w:rPr>
          <w:rFonts w:ascii="Book Antiqua" w:hAnsi="Book Antiqua"/>
          <w:sz w:val="24"/>
          <w:szCs w:val="24"/>
        </w:rPr>
        <w:t>participants</w:t>
      </w:r>
      <w:r w:rsidR="0051127D">
        <w:rPr>
          <w:rFonts w:ascii="Book Antiqua" w:hAnsi="Book Antiqua" w:hint="eastAsia"/>
          <w:sz w:val="24"/>
          <w:szCs w:val="24"/>
          <w:lang w:eastAsia="zh-CN"/>
        </w:rPr>
        <w:t xml:space="preserve"> </w:t>
      </w:r>
      <w:r w:rsidR="00C80835" w:rsidRPr="00F20497">
        <w:rPr>
          <w:rFonts w:ascii="Book Antiqua" w:hAnsi="Book Antiqua"/>
          <w:sz w:val="24"/>
          <w:szCs w:val="24"/>
        </w:rPr>
        <w:t>(</w:t>
      </w:r>
      <w:r w:rsidRPr="00F20497">
        <w:rPr>
          <w:rFonts w:ascii="Book Antiqua" w:hAnsi="Book Antiqua"/>
          <w:sz w:val="24"/>
          <w:szCs w:val="24"/>
        </w:rPr>
        <w:t>Group A</w:t>
      </w:r>
      <w:r w:rsidR="00C80835" w:rsidRPr="00F20497">
        <w:rPr>
          <w:rFonts w:ascii="Book Antiqua" w:hAnsi="Book Antiqua"/>
          <w:sz w:val="24"/>
          <w:szCs w:val="24"/>
        </w:rPr>
        <w:t>)</w:t>
      </w:r>
      <w:r w:rsidRPr="00F20497">
        <w:rPr>
          <w:rFonts w:ascii="Book Antiqua" w:hAnsi="Book Antiqua"/>
          <w:sz w:val="24"/>
          <w:szCs w:val="24"/>
        </w:rPr>
        <w:t xml:space="preserve"> were treated with pegylated interferon alfa 2b (PEG</w:t>
      </w:r>
      <w:r w:rsidR="00AE51B9" w:rsidRPr="00F20497">
        <w:rPr>
          <w:rFonts w:ascii="Book Antiqua" w:hAnsi="Book Antiqua"/>
          <w:sz w:val="24"/>
          <w:szCs w:val="24"/>
        </w:rPr>
        <w:t>-</w:t>
      </w:r>
      <w:r w:rsidRPr="00F20497">
        <w:rPr>
          <w:rFonts w:ascii="Book Antiqua" w:hAnsi="Book Antiqua"/>
          <w:sz w:val="24"/>
          <w:szCs w:val="24"/>
        </w:rPr>
        <w:t>IFN) 1.5 mcg/kg su</w:t>
      </w:r>
      <w:r w:rsidR="00DC0747" w:rsidRPr="00F20497">
        <w:rPr>
          <w:rFonts w:ascii="Book Antiqua" w:hAnsi="Book Antiqua"/>
          <w:sz w:val="24"/>
          <w:szCs w:val="24"/>
        </w:rPr>
        <w:t xml:space="preserve">bcutaneously </w:t>
      </w:r>
      <w:r w:rsidR="0051015B" w:rsidRPr="00F20497">
        <w:rPr>
          <w:rFonts w:ascii="Book Antiqua" w:hAnsi="Book Antiqua"/>
          <w:sz w:val="24"/>
          <w:szCs w:val="24"/>
        </w:rPr>
        <w:t>with</w:t>
      </w:r>
      <w:r w:rsidRPr="00F20497">
        <w:rPr>
          <w:rFonts w:ascii="Book Antiqua" w:hAnsi="Book Antiqua"/>
          <w:sz w:val="24"/>
          <w:szCs w:val="24"/>
        </w:rPr>
        <w:t xml:space="preserve"> weight</w:t>
      </w:r>
      <w:r w:rsidR="0051015B" w:rsidRPr="00F20497">
        <w:rPr>
          <w:rFonts w:ascii="Book Antiqua" w:hAnsi="Book Antiqua"/>
          <w:sz w:val="24"/>
          <w:szCs w:val="24"/>
        </w:rPr>
        <w:t>-</w:t>
      </w:r>
      <w:r w:rsidRPr="00F20497">
        <w:rPr>
          <w:rFonts w:ascii="Book Antiqua" w:hAnsi="Book Antiqua"/>
          <w:sz w:val="24"/>
          <w:szCs w:val="24"/>
        </w:rPr>
        <w:t xml:space="preserve">based ribavirin </w:t>
      </w:r>
      <w:r w:rsidR="004C43C0" w:rsidRPr="00F20497">
        <w:rPr>
          <w:rFonts w:ascii="Book Antiqua" w:hAnsi="Book Antiqua"/>
          <w:sz w:val="24"/>
          <w:szCs w:val="24"/>
        </w:rPr>
        <w:t xml:space="preserve">(WBR) </w:t>
      </w:r>
      <w:r w:rsidR="00104AE9">
        <w:rPr>
          <w:rFonts w:ascii="Book Antiqua" w:hAnsi="Book Antiqua"/>
          <w:sz w:val="24"/>
          <w:szCs w:val="24"/>
        </w:rPr>
        <w:t xml:space="preserve">(800-1400 mg/day) for 4 </w:t>
      </w:r>
      <w:proofErr w:type="spellStart"/>
      <w:r w:rsidR="00104AE9">
        <w:rPr>
          <w:rFonts w:ascii="Book Antiqua" w:hAnsi="Book Antiqua"/>
          <w:sz w:val="24"/>
          <w:szCs w:val="24"/>
        </w:rPr>
        <w:t>wk</w:t>
      </w:r>
      <w:proofErr w:type="spellEnd"/>
      <w:r w:rsidRPr="00F20497">
        <w:rPr>
          <w:rFonts w:ascii="Book Antiqua" w:hAnsi="Book Antiqua"/>
          <w:sz w:val="24"/>
          <w:szCs w:val="24"/>
        </w:rPr>
        <w:t xml:space="preserve"> (lead</w:t>
      </w:r>
      <w:r w:rsidR="00C80835" w:rsidRPr="00F20497">
        <w:rPr>
          <w:rFonts w:ascii="Book Antiqua" w:hAnsi="Book Antiqua"/>
          <w:sz w:val="24"/>
          <w:szCs w:val="24"/>
        </w:rPr>
        <w:t>-</w:t>
      </w:r>
      <w:r w:rsidRPr="00F20497">
        <w:rPr>
          <w:rFonts w:ascii="Book Antiqua" w:hAnsi="Book Antiqua"/>
          <w:sz w:val="24"/>
          <w:szCs w:val="24"/>
        </w:rPr>
        <w:t xml:space="preserve">in). Then </w:t>
      </w:r>
      <w:proofErr w:type="spellStart"/>
      <w:r w:rsidRPr="00F20497">
        <w:rPr>
          <w:rFonts w:ascii="Book Antiqua" w:hAnsi="Book Antiqua"/>
          <w:sz w:val="24"/>
          <w:szCs w:val="24"/>
        </w:rPr>
        <w:t>boceprevir</w:t>
      </w:r>
      <w:proofErr w:type="spellEnd"/>
      <w:r w:rsidRPr="00F20497">
        <w:rPr>
          <w:rFonts w:ascii="Book Antiqua" w:hAnsi="Book Antiqua"/>
          <w:sz w:val="24"/>
          <w:szCs w:val="24"/>
        </w:rPr>
        <w:t xml:space="preserve"> 800 mg </w:t>
      </w:r>
      <w:proofErr w:type="spellStart"/>
      <w:r w:rsidRPr="00F20497">
        <w:rPr>
          <w:rFonts w:ascii="Book Antiqua" w:hAnsi="Book Antiqua"/>
          <w:sz w:val="24"/>
          <w:szCs w:val="24"/>
        </w:rPr>
        <w:t>tid</w:t>
      </w:r>
      <w:proofErr w:type="spellEnd"/>
      <w:r w:rsidRPr="00F20497">
        <w:rPr>
          <w:rFonts w:ascii="Book Antiqua" w:hAnsi="Book Antiqua"/>
          <w:sz w:val="24"/>
          <w:szCs w:val="24"/>
        </w:rPr>
        <w:t xml:space="preserve"> was added to the treatment regimen.</w:t>
      </w:r>
      <w:r w:rsidR="00104AE9">
        <w:rPr>
          <w:rFonts w:ascii="Book Antiqua" w:hAnsi="Book Antiqua"/>
          <w:sz w:val="24"/>
          <w:szCs w:val="24"/>
        </w:rPr>
        <w:t xml:space="preserve"> </w:t>
      </w:r>
      <w:r w:rsidR="00333061" w:rsidRPr="00F20497">
        <w:rPr>
          <w:rFonts w:ascii="Book Antiqua" w:hAnsi="Book Antiqua"/>
          <w:sz w:val="24"/>
          <w:szCs w:val="24"/>
        </w:rPr>
        <w:t>Cirrho</w:t>
      </w:r>
      <w:r w:rsidR="00104AE9">
        <w:rPr>
          <w:rFonts w:ascii="Book Antiqua" w:hAnsi="Book Antiqua"/>
          <w:sz w:val="24"/>
          <w:szCs w:val="24"/>
        </w:rPr>
        <w:t xml:space="preserve">tic participants received 44 </w:t>
      </w:r>
      <w:proofErr w:type="spellStart"/>
      <w:r w:rsidR="00104AE9">
        <w:rPr>
          <w:rFonts w:ascii="Book Antiqua" w:hAnsi="Book Antiqua"/>
          <w:sz w:val="24"/>
          <w:szCs w:val="24"/>
        </w:rPr>
        <w:t>wk</w:t>
      </w:r>
      <w:proofErr w:type="spellEnd"/>
      <w:r w:rsidR="00333061" w:rsidRPr="00F20497">
        <w:rPr>
          <w:rFonts w:ascii="Book Antiqua" w:hAnsi="Book Antiqua"/>
          <w:sz w:val="24"/>
          <w:szCs w:val="24"/>
        </w:rPr>
        <w:t xml:space="preserve"> of triple therapy.</w:t>
      </w:r>
      <w:r w:rsidR="00104AE9">
        <w:rPr>
          <w:rFonts w:ascii="Book Antiqua" w:hAnsi="Book Antiqua"/>
          <w:sz w:val="24"/>
          <w:szCs w:val="24"/>
        </w:rPr>
        <w:t xml:space="preserve"> </w:t>
      </w:r>
      <w:r w:rsidR="00333061" w:rsidRPr="00F20497">
        <w:rPr>
          <w:rFonts w:ascii="Book Antiqua" w:hAnsi="Book Antiqua"/>
          <w:sz w:val="24"/>
          <w:szCs w:val="24"/>
        </w:rPr>
        <w:t>Among non-</w:t>
      </w:r>
      <w:proofErr w:type="spellStart"/>
      <w:r w:rsidR="00333061" w:rsidRPr="00F20497">
        <w:rPr>
          <w:rFonts w:ascii="Book Antiqua" w:hAnsi="Book Antiqua"/>
          <w:sz w:val="24"/>
          <w:szCs w:val="24"/>
        </w:rPr>
        <w:t>cirrhotics</w:t>
      </w:r>
      <w:proofErr w:type="spellEnd"/>
      <w:r w:rsidR="00333061" w:rsidRPr="00F20497">
        <w:rPr>
          <w:rFonts w:ascii="Book Antiqua" w:hAnsi="Book Antiqua"/>
          <w:sz w:val="24"/>
          <w:szCs w:val="24"/>
        </w:rPr>
        <w:t>, the</w:t>
      </w:r>
      <w:r w:rsidRPr="00F20497">
        <w:rPr>
          <w:rFonts w:ascii="Book Antiqua" w:hAnsi="Book Antiqua"/>
          <w:sz w:val="24"/>
          <w:szCs w:val="24"/>
        </w:rPr>
        <w:t xml:space="preserve"> week 8 serum HCV RNA was used to determine total duration of therapy. Those w</w:t>
      </w:r>
      <w:r w:rsidR="00AE51B9" w:rsidRPr="00F20497">
        <w:rPr>
          <w:rFonts w:ascii="Book Antiqua" w:hAnsi="Book Antiqua"/>
          <w:sz w:val="24"/>
          <w:szCs w:val="24"/>
        </w:rPr>
        <w:t>ho had undetectable HCV RNA at w</w:t>
      </w:r>
      <w:r w:rsidRPr="00F20497">
        <w:rPr>
          <w:rFonts w:ascii="Book Antiqua" w:hAnsi="Book Antiqua"/>
          <w:sz w:val="24"/>
          <w:szCs w:val="24"/>
        </w:rPr>
        <w:t xml:space="preserve">eek 8 </w:t>
      </w:r>
      <w:r w:rsidR="00333061" w:rsidRPr="00F20497">
        <w:rPr>
          <w:rFonts w:ascii="Book Antiqua" w:hAnsi="Book Antiqua"/>
          <w:sz w:val="24"/>
          <w:szCs w:val="24"/>
        </w:rPr>
        <w:t xml:space="preserve">completed </w:t>
      </w:r>
      <w:r w:rsidR="00AE51B9" w:rsidRPr="00F20497">
        <w:rPr>
          <w:rFonts w:ascii="Book Antiqua" w:hAnsi="Book Antiqua"/>
          <w:sz w:val="24"/>
          <w:szCs w:val="24"/>
        </w:rPr>
        <w:t>therapy at w</w:t>
      </w:r>
      <w:r w:rsidRPr="00F20497">
        <w:rPr>
          <w:rFonts w:ascii="Book Antiqua" w:hAnsi="Book Antiqua"/>
          <w:sz w:val="24"/>
          <w:szCs w:val="24"/>
        </w:rPr>
        <w:t>eek 28</w:t>
      </w:r>
      <w:r w:rsidR="00C311DB" w:rsidRPr="00F20497">
        <w:rPr>
          <w:rFonts w:ascii="Book Antiqua" w:hAnsi="Book Antiqua"/>
          <w:sz w:val="24"/>
          <w:szCs w:val="24"/>
        </w:rPr>
        <w:t>.</w:t>
      </w:r>
      <w:r w:rsidR="00104AE9">
        <w:rPr>
          <w:rFonts w:ascii="Book Antiqua" w:hAnsi="Book Antiqua" w:hint="eastAsia"/>
          <w:sz w:val="24"/>
          <w:szCs w:val="24"/>
          <w:lang w:eastAsia="zh-CN"/>
        </w:rPr>
        <w:t xml:space="preserve"> </w:t>
      </w:r>
      <w:r w:rsidR="00C311DB" w:rsidRPr="00F20497">
        <w:rPr>
          <w:rFonts w:ascii="Book Antiqua" w:hAnsi="Book Antiqua"/>
          <w:sz w:val="24"/>
          <w:szCs w:val="24"/>
        </w:rPr>
        <w:t>T</w:t>
      </w:r>
      <w:r w:rsidR="00333061" w:rsidRPr="00F20497">
        <w:rPr>
          <w:rFonts w:ascii="Book Antiqua" w:hAnsi="Book Antiqua"/>
          <w:sz w:val="24"/>
          <w:szCs w:val="24"/>
        </w:rPr>
        <w:t>h</w:t>
      </w:r>
      <w:r w:rsidR="00AE51B9" w:rsidRPr="00F20497">
        <w:rPr>
          <w:rFonts w:ascii="Book Antiqua" w:hAnsi="Book Antiqua"/>
          <w:sz w:val="24"/>
          <w:szCs w:val="24"/>
        </w:rPr>
        <w:t xml:space="preserve">ose with detectable </w:t>
      </w:r>
      <w:r w:rsidR="00AE51B9" w:rsidRPr="00F20497">
        <w:rPr>
          <w:rFonts w:ascii="Book Antiqua" w:hAnsi="Book Antiqua"/>
          <w:sz w:val="24"/>
          <w:szCs w:val="24"/>
        </w:rPr>
        <w:lastRenderedPageBreak/>
        <w:t>HCV RNA at w</w:t>
      </w:r>
      <w:r w:rsidR="00333061" w:rsidRPr="00F20497">
        <w:rPr>
          <w:rFonts w:ascii="Book Antiqua" w:hAnsi="Book Antiqua"/>
          <w:sz w:val="24"/>
          <w:szCs w:val="24"/>
        </w:rPr>
        <w:t>eek 8</w:t>
      </w:r>
      <w:r w:rsidR="00104AE9">
        <w:rPr>
          <w:rFonts w:ascii="Book Antiqua" w:hAnsi="Book Antiqua"/>
          <w:sz w:val="24"/>
          <w:szCs w:val="24"/>
        </w:rPr>
        <w:t xml:space="preserve"> received 32 </w:t>
      </w:r>
      <w:proofErr w:type="spellStart"/>
      <w:r w:rsidR="00104AE9">
        <w:rPr>
          <w:rFonts w:ascii="Book Antiqua" w:hAnsi="Book Antiqua"/>
          <w:sz w:val="24"/>
          <w:szCs w:val="24"/>
        </w:rPr>
        <w:t>wk</w:t>
      </w:r>
      <w:proofErr w:type="spellEnd"/>
      <w:r w:rsidR="00C311DB" w:rsidRPr="00F20497">
        <w:rPr>
          <w:rFonts w:ascii="Book Antiqua" w:hAnsi="Book Antiqua"/>
          <w:sz w:val="24"/>
          <w:szCs w:val="24"/>
        </w:rPr>
        <w:t xml:space="preserve"> of</w:t>
      </w:r>
      <w:r w:rsidRPr="00F20497">
        <w:rPr>
          <w:rFonts w:ascii="Book Antiqua" w:hAnsi="Book Antiqua"/>
          <w:sz w:val="24"/>
          <w:szCs w:val="24"/>
        </w:rPr>
        <w:t xml:space="preserve"> triple therapy</w:t>
      </w:r>
      <w:r w:rsidR="00333061" w:rsidRPr="00F20497">
        <w:rPr>
          <w:rFonts w:ascii="Book Antiqua" w:hAnsi="Book Antiqua"/>
          <w:sz w:val="24"/>
          <w:szCs w:val="24"/>
        </w:rPr>
        <w:t xml:space="preserve"> followed by </w:t>
      </w:r>
      <w:r w:rsidR="00A922CA" w:rsidRPr="00F20497">
        <w:rPr>
          <w:rFonts w:ascii="Book Antiqua" w:hAnsi="Book Antiqua"/>
          <w:sz w:val="24"/>
          <w:szCs w:val="24"/>
        </w:rPr>
        <w:t>12 additional weeks of double-drug therapy with PEG</w:t>
      </w:r>
      <w:r w:rsidR="00AE51B9" w:rsidRPr="00F20497">
        <w:rPr>
          <w:rFonts w:ascii="Book Antiqua" w:hAnsi="Book Antiqua"/>
          <w:sz w:val="24"/>
          <w:szCs w:val="24"/>
        </w:rPr>
        <w:t>-</w:t>
      </w:r>
      <w:r w:rsidR="00A922CA" w:rsidRPr="00F20497">
        <w:rPr>
          <w:rFonts w:ascii="Book Antiqua" w:hAnsi="Book Antiqua"/>
          <w:sz w:val="24"/>
          <w:szCs w:val="24"/>
        </w:rPr>
        <w:t>IFN/</w:t>
      </w:r>
      <w:r w:rsidR="00104AE9" w:rsidRPr="00F20497">
        <w:rPr>
          <w:rFonts w:ascii="Book Antiqua" w:hAnsi="Book Antiqua"/>
          <w:sz w:val="24"/>
          <w:szCs w:val="24"/>
        </w:rPr>
        <w:t>r</w:t>
      </w:r>
      <w:r w:rsidR="00A922CA" w:rsidRPr="00F20497">
        <w:rPr>
          <w:rFonts w:ascii="Book Antiqua" w:hAnsi="Book Antiqua"/>
          <w:sz w:val="24"/>
          <w:szCs w:val="24"/>
        </w:rPr>
        <w:t>ibavirin. Treatment experienced</w:t>
      </w:r>
      <w:r w:rsidR="001E61B1" w:rsidRPr="00F20497">
        <w:rPr>
          <w:rFonts w:ascii="Book Antiqua" w:hAnsi="Book Antiqua"/>
          <w:sz w:val="24"/>
          <w:szCs w:val="24"/>
        </w:rPr>
        <w:t xml:space="preserve"> participants</w:t>
      </w:r>
      <w:r w:rsidR="00C80835" w:rsidRPr="00F20497">
        <w:rPr>
          <w:rFonts w:ascii="Book Antiqua" w:hAnsi="Book Antiqua"/>
          <w:sz w:val="24"/>
          <w:szCs w:val="24"/>
        </w:rPr>
        <w:t xml:space="preserve"> (TE</w:t>
      </w:r>
      <w:r w:rsidR="00A922CA" w:rsidRPr="00F20497">
        <w:rPr>
          <w:rFonts w:ascii="Book Antiqua" w:hAnsi="Book Antiqua"/>
          <w:sz w:val="24"/>
          <w:szCs w:val="24"/>
        </w:rPr>
        <w:t>)</w:t>
      </w:r>
      <w:r w:rsidR="00C80835" w:rsidRPr="00F20497">
        <w:rPr>
          <w:rFonts w:ascii="Book Antiqua" w:hAnsi="Book Antiqua"/>
          <w:sz w:val="24"/>
          <w:szCs w:val="24"/>
        </w:rPr>
        <w:t xml:space="preserve"> (Group B)</w:t>
      </w:r>
      <w:r w:rsidR="00A922CA" w:rsidRPr="00F20497">
        <w:rPr>
          <w:rFonts w:ascii="Book Antiqua" w:hAnsi="Book Antiqua"/>
          <w:sz w:val="24"/>
          <w:szCs w:val="24"/>
        </w:rPr>
        <w:t xml:space="preserve"> als</w:t>
      </w:r>
      <w:r w:rsidR="000A4DA5">
        <w:rPr>
          <w:rFonts w:ascii="Book Antiqua" w:hAnsi="Book Antiqua"/>
          <w:sz w:val="24"/>
          <w:szCs w:val="24"/>
        </w:rPr>
        <w:t xml:space="preserve">o had lead-in followed by 32 </w:t>
      </w:r>
      <w:proofErr w:type="spellStart"/>
      <w:r w:rsidR="000A4DA5">
        <w:rPr>
          <w:rFonts w:ascii="Book Antiqua" w:hAnsi="Book Antiqua"/>
          <w:sz w:val="24"/>
          <w:szCs w:val="24"/>
        </w:rPr>
        <w:t>wk</w:t>
      </w:r>
      <w:proofErr w:type="spellEnd"/>
      <w:r w:rsidR="00A922CA" w:rsidRPr="00F20497">
        <w:rPr>
          <w:rFonts w:ascii="Book Antiqua" w:hAnsi="Book Antiqua"/>
          <w:sz w:val="24"/>
          <w:szCs w:val="24"/>
        </w:rPr>
        <w:t xml:space="preserve"> of triple therap</w:t>
      </w:r>
      <w:r w:rsidR="000A4DA5">
        <w:rPr>
          <w:rFonts w:ascii="Book Antiqua" w:hAnsi="Book Antiqua"/>
          <w:sz w:val="24"/>
          <w:szCs w:val="24"/>
        </w:rPr>
        <w:t xml:space="preserve">y and 12 </w:t>
      </w:r>
      <w:proofErr w:type="spellStart"/>
      <w:r w:rsidR="000A4DA5">
        <w:rPr>
          <w:rFonts w:ascii="Book Antiqua" w:hAnsi="Book Antiqua"/>
          <w:sz w:val="24"/>
          <w:szCs w:val="24"/>
        </w:rPr>
        <w:t>wk</w:t>
      </w:r>
      <w:proofErr w:type="spellEnd"/>
      <w:r w:rsidR="00A922CA" w:rsidRPr="00F20497">
        <w:rPr>
          <w:rFonts w:ascii="Book Antiqua" w:hAnsi="Book Antiqua"/>
          <w:sz w:val="24"/>
          <w:szCs w:val="24"/>
        </w:rPr>
        <w:t xml:space="preserve"> of PEG</w:t>
      </w:r>
      <w:r w:rsidR="00AE51B9" w:rsidRPr="00F20497">
        <w:rPr>
          <w:rFonts w:ascii="Book Antiqua" w:hAnsi="Book Antiqua"/>
          <w:sz w:val="24"/>
          <w:szCs w:val="24"/>
        </w:rPr>
        <w:t>-</w:t>
      </w:r>
      <w:r w:rsidR="00A922CA" w:rsidRPr="00F20497">
        <w:rPr>
          <w:rFonts w:ascii="Book Antiqua" w:hAnsi="Book Antiqua"/>
          <w:sz w:val="24"/>
          <w:szCs w:val="24"/>
        </w:rPr>
        <w:t xml:space="preserve">IFN/ribavirin double therapy if non-cirrhotic, or </w:t>
      </w:r>
      <w:r w:rsidR="00C311DB" w:rsidRPr="00F20497">
        <w:rPr>
          <w:rFonts w:ascii="Book Antiqua" w:hAnsi="Book Antiqua"/>
          <w:sz w:val="24"/>
          <w:szCs w:val="24"/>
        </w:rPr>
        <w:t xml:space="preserve">by </w:t>
      </w:r>
      <w:r w:rsidR="000A4DA5">
        <w:rPr>
          <w:rFonts w:ascii="Book Antiqua" w:hAnsi="Book Antiqua"/>
          <w:sz w:val="24"/>
          <w:szCs w:val="24"/>
        </w:rPr>
        <w:t xml:space="preserve">44 </w:t>
      </w:r>
      <w:proofErr w:type="spellStart"/>
      <w:r w:rsidR="000A4DA5">
        <w:rPr>
          <w:rFonts w:ascii="Book Antiqua" w:hAnsi="Book Antiqua"/>
          <w:sz w:val="24"/>
          <w:szCs w:val="24"/>
        </w:rPr>
        <w:t>wk</w:t>
      </w:r>
      <w:proofErr w:type="spellEnd"/>
      <w:r w:rsidR="00A922CA" w:rsidRPr="00F20497">
        <w:rPr>
          <w:rFonts w:ascii="Book Antiqua" w:hAnsi="Book Antiqua"/>
          <w:sz w:val="24"/>
          <w:szCs w:val="24"/>
        </w:rPr>
        <w:t xml:space="preserve"> of triple therapy if cirrhotic.</w:t>
      </w:r>
      <w:r w:rsidR="00104AE9">
        <w:rPr>
          <w:rFonts w:ascii="Book Antiqua" w:hAnsi="Book Antiqua"/>
          <w:sz w:val="24"/>
          <w:szCs w:val="24"/>
        </w:rPr>
        <w:t xml:space="preserve"> </w:t>
      </w:r>
      <w:r w:rsidR="00E527B0" w:rsidRPr="00F20497">
        <w:rPr>
          <w:rFonts w:ascii="Book Antiqua" w:hAnsi="Book Antiqua"/>
          <w:sz w:val="24"/>
          <w:szCs w:val="24"/>
        </w:rPr>
        <w:t xml:space="preserve">Treatment was to be discontinued </w:t>
      </w:r>
      <w:r w:rsidR="00154CA1" w:rsidRPr="00F20497">
        <w:rPr>
          <w:rFonts w:ascii="Book Antiqua" w:hAnsi="Book Antiqua"/>
          <w:sz w:val="24"/>
          <w:szCs w:val="24"/>
        </w:rPr>
        <w:t xml:space="preserve">due to failure </w:t>
      </w:r>
      <w:r w:rsidR="00E527B0" w:rsidRPr="00F20497">
        <w:rPr>
          <w:rFonts w:ascii="Book Antiqua" w:hAnsi="Book Antiqua"/>
          <w:sz w:val="24"/>
          <w:szCs w:val="24"/>
        </w:rPr>
        <w:t>if: (</w:t>
      </w:r>
      <w:r w:rsidR="00104AE9">
        <w:rPr>
          <w:rFonts w:ascii="Book Antiqua" w:hAnsi="Book Antiqua" w:hint="eastAsia"/>
          <w:sz w:val="24"/>
          <w:szCs w:val="24"/>
          <w:lang w:eastAsia="zh-CN"/>
        </w:rPr>
        <w:t>1</w:t>
      </w:r>
      <w:r w:rsidR="00E527B0" w:rsidRPr="00F20497">
        <w:rPr>
          <w:rFonts w:ascii="Book Antiqua" w:hAnsi="Book Antiqua"/>
          <w:sz w:val="24"/>
          <w:szCs w:val="24"/>
        </w:rPr>
        <w:t>) HCV RNA ≥</w:t>
      </w:r>
      <w:r w:rsidR="00104AE9">
        <w:rPr>
          <w:rFonts w:ascii="Book Antiqua" w:hAnsi="Book Antiqua" w:hint="eastAsia"/>
          <w:sz w:val="24"/>
          <w:szCs w:val="24"/>
          <w:lang w:eastAsia="zh-CN"/>
        </w:rPr>
        <w:t xml:space="preserve"> </w:t>
      </w:r>
      <w:r w:rsidR="00AE51B9" w:rsidRPr="00F20497">
        <w:rPr>
          <w:rFonts w:ascii="Book Antiqua" w:hAnsi="Book Antiqua"/>
          <w:sz w:val="24"/>
          <w:szCs w:val="24"/>
        </w:rPr>
        <w:t>100 IU/mL at w</w:t>
      </w:r>
      <w:r w:rsidR="00E527B0" w:rsidRPr="00F20497">
        <w:rPr>
          <w:rFonts w:ascii="Book Antiqua" w:hAnsi="Book Antiqua"/>
          <w:sz w:val="24"/>
          <w:szCs w:val="24"/>
        </w:rPr>
        <w:t>eek</w:t>
      </w:r>
      <w:r w:rsidR="00AE51B9" w:rsidRPr="00F20497">
        <w:rPr>
          <w:rFonts w:ascii="Book Antiqua" w:hAnsi="Book Antiqua"/>
          <w:sz w:val="24"/>
          <w:szCs w:val="24"/>
        </w:rPr>
        <w:t xml:space="preserve"> 12, (</w:t>
      </w:r>
      <w:r w:rsidR="00104AE9">
        <w:rPr>
          <w:rFonts w:ascii="Book Antiqua" w:hAnsi="Book Antiqua" w:hint="eastAsia"/>
          <w:sz w:val="24"/>
          <w:szCs w:val="24"/>
          <w:lang w:eastAsia="zh-CN"/>
        </w:rPr>
        <w:t>2</w:t>
      </w:r>
      <w:r w:rsidR="00AE51B9" w:rsidRPr="00F20497">
        <w:rPr>
          <w:rFonts w:ascii="Book Antiqua" w:hAnsi="Book Antiqua"/>
          <w:sz w:val="24"/>
          <w:szCs w:val="24"/>
        </w:rPr>
        <w:t>) detectable HCV RNA at w</w:t>
      </w:r>
      <w:r w:rsidR="00E527B0" w:rsidRPr="00F20497">
        <w:rPr>
          <w:rFonts w:ascii="Book Antiqua" w:hAnsi="Book Antiqua"/>
          <w:sz w:val="24"/>
          <w:szCs w:val="24"/>
        </w:rPr>
        <w:t>eek 24, or (</w:t>
      </w:r>
      <w:r w:rsidR="00104AE9">
        <w:rPr>
          <w:rFonts w:ascii="Book Antiqua" w:hAnsi="Book Antiqua" w:hint="eastAsia"/>
          <w:sz w:val="24"/>
          <w:szCs w:val="24"/>
          <w:lang w:eastAsia="zh-CN"/>
        </w:rPr>
        <w:t>3</w:t>
      </w:r>
      <w:r w:rsidR="00E527B0" w:rsidRPr="00F20497">
        <w:rPr>
          <w:rFonts w:ascii="Book Antiqua" w:hAnsi="Book Antiqua"/>
          <w:sz w:val="24"/>
          <w:szCs w:val="24"/>
        </w:rPr>
        <w:t xml:space="preserve">) confirmed HCV </w:t>
      </w:r>
      <w:r w:rsidR="00AE51B9" w:rsidRPr="00F20497">
        <w:rPr>
          <w:rFonts w:ascii="Book Antiqua" w:hAnsi="Book Antiqua"/>
          <w:sz w:val="24"/>
          <w:szCs w:val="24"/>
        </w:rPr>
        <w:t>RNA &gt;</w:t>
      </w:r>
      <w:r w:rsidR="00104AE9">
        <w:rPr>
          <w:rFonts w:ascii="Book Antiqua" w:hAnsi="Book Antiqua" w:hint="eastAsia"/>
          <w:sz w:val="24"/>
          <w:szCs w:val="24"/>
          <w:lang w:eastAsia="zh-CN"/>
        </w:rPr>
        <w:t xml:space="preserve"> </w:t>
      </w:r>
      <w:r w:rsidR="00AE51B9" w:rsidRPr="00F20497">
        <w:rPr>
          <w:rFonts w:ascii="Book Antiqua" w:hAnsi="Book Antiqua"/>
          <w:sz w:val="24"/>
          <w:szCs w:val="24"/>
        </w:rPr>
        <w:t>1000 IU/mL any time after w</w:t>
      </w:r>
      <w:r w:rsidR="00E527B0" w:rsidRPr="00F20497">
        <w:rPr>
          <w:rFonts w:ascii="Book Antiqua" w:hAnsi="Book Antiqua"/>
          <w:sz w:val="24"/>
          <w:szCs w:val="24"/>
        </w:rPr>
        <w:t>eek 12.</w:t>
      </w:r>
      <w:r w:rsidR="00104AE9">
        <w:rPr>
          <w:rFonts w:ascii="Book Antiqua" w:hAnsi="Book Antiqua" w:hint="eastAsia"/>
          <w:sz w:val="24"/>
          <w:szCs w:val="24"/>
          <w:lang w:eastAsia="zh-CN"/>
        </w:rPr>
        <w:t xml:space="preserve"> </w:t>
      </w:r>
      <w:r w:rsidR="0051015B" w:rsidRPr="00F20497">
        <w:rPr>
          <w:rFonts w:ascii="Book Antiqua" w:hAnsi="Book Antiqua"/>
          <w:sz w:val="24"/>
          <w:szCs w:val="24"/>
        </w:rPr>
        <w:t>HCV RNA was determined to be undetectable if below the lower limit of quantification (LLOQ) and target not detected (TND) by Roche COBAS® TaqMan® HCV Test v2.0.</w:t>
      </w:r>
    </w:p>
    <w:p w:rsidR="00A922CA" w:rsidRPr="00F20497" w:rsidRDefault="00A922CA" w:rsidP="00104AE9">
      <w:pPr>
        <w:snapToGrid w:val="0"/>
        <w:spacing w:after="0" w:line="360" w:lineRule="auto"/>
        <w:ind w:firstLineChars="100" w:firstLine="240"/>
        <w:jc w:val="both"/>
        <w:rPr>
          <w:rFonts w:ascii="Book Antiqua" w:hAnsi="Book Antiqua"/>
          <w:sz w:val="24"/>
          <w:szCs w:val="24"/>
        </w:rPr>
      </w:pPr>
      <w:r w:rsidRPr="00F20497">
        <w:rPr>
          <w:rFonts w:ascii="Book Antiqua" w:hAnsi="Book Antiqua"/>
          <w:sz w:val="24"/>
          <w:szCs w:val="24"/>
        </w:rPr>
        <w:t>Key inclusion criteria included HCV genotype 1 with HCV RNA</w:t>
      </w:r>
      <w:r w:rsidR="006B3CEC" w:rsidRPr="00F20497">
        <w:rPr>
          <w:rFonts w:ascii="Book Antiqua" w:hAnsi="Book Antiqua"/>
          <w:sz w:val="24"/>
          <w:szCs w:val="24"/>
        </w:rPr>
        <w:t xml:space="preserve"> </w:t>
      </w:r>
      <w:r w:rsidR="00104AE9">
        <w:rPr>
          <w:rFonts w:ascii="Book Antiqua" w:hAnsi="Book Antiqua"/>
          <w:sz w:val="24"/>
          <w:szCs w:val="24"/>
        </w:rPr>
        <w:t>≥</w:t>
      </w:r>
      <w:r w:rsidR="00104AE9">
        <w:rPr>
          <w:rFonts w:ascii="Book Antiqua" w:hAnsi="Book Antiqua" w:hint="eastAsia"/>
          <w:sz w:val="24"/>
          <w:szCs w:val="24"/>
          <w:lang w:eastAsia="zh-CN"/>
        </w:rPr>
        <w:t xml:space="preserve"> </w:t>
      </w:r>
      <w:r w:rsidR="00104AE9">
        <w:rPr>
          <w:rFonts w:ascii="Book Antiqua" w:hAnsi="Book Antiqua"/>
          <w:sz w:val="24"/>
          <w:szCs w:val="24"/>
        </w:rPr>
        <w:t>10</w:t>
      </w:r>
      <w:r w:rsidRPr="00F20497">
        <w:rPr>
          <w:rFonts w:ascii="Book Antiqua" w:hAnsi="Book Antiqua"/>
          <w:sz w:val="24"/>
          <w:szCs w:val="24"/>
        </w:rPr>
        <w:t>000 IU/m</w:t>
      </w:r>
      <w:r w:rsidRPr="00104AE9">
        <w:rPr>
          <w:rFonts w:ascii="Book Antiqua" w:hAnsi="Book Antiqua"/>
          <w:caps/>
          <w:sz w:val="24"/>
          <w:szCs w:val="24"/>
        </w:rPr>
        <w:t>l</w:t>
      </w:r>
      <w:r w:rsidRPr="00F20497">
        <w:rPr>
          <w:rFonts w:ascii="Book Antiqua" w:hAnsi="Book Antiqua"/>
          <w:sz w:val="24"/>
          <w:szCs w:val="24"/>
        </w:rPr>
        <w:t xml:space="preserve">. All </w:t>
      </w:r>
      <w:r w:rsidR="00C311DB" w:rsidRPr="00F20497">
        <w:rPr>
          <w:rFonts w:ascii="Book Antiqua" w:hAnsi="Book Antiqua"/>
          <w:sz w:val="24"/>
          <w:szCs w:val="24"/>
        </w:rPr>
        <w:t xml:space="preserve">participants </w:t>
      </w:r>
      <w:r w:rsidRPr="00F20497">
        <w:rPr>
          <w:rFonts w:ascii="Book Antiqua" w:hAnsi="Book Antiqua"/>
          <w:sz w:val="24"/>
          <w:szCs w:val="24"/>
        </w:rPr>
        <w:t>underwent either liver biopsy or non-invasive marker (FibroSure</w:t>
      </w:r>
      <w:r w:rsidR="00E41274" w:rsidRPr="00F20497">
        <w:rPr>
          <w:rFonts w:ascii="Book Antiqua" w:hAnsi="Book Antiqua"/>
          <w:sz w:val="24"/>
          <w:szCs w:val="24"/>
        </w:rPr>
        <w:t>®</w:t>
      </w:r>
      <w:r w:rsidRPr="00F20497">
        <w:rPr>
          <w:rFonts w:ascii="Book Antiqua" w:hAnsi="Book Antiqua"/>
          <w:sz w:val="24"/>
          <w:szCs w:val="24"/>
        </w:rPr>
        <w:t>) testing to determine whether or not cirrhosis was presen</w:t>
      </w:r>
      <w:r w:rsidRPr="00104AE9">
        <w:rPr>
          <w:rFonts w:ascii="Book Antiqua" w:hAnsi="Book Antiqua"/>
          <w:sz w:val="24"/>
          <w:szCs w:val="24"/>
        </w:rPr>
        <w:t xml:space="preserve">t. </w:t>
      </w:r>
      <w:proofErr w:type="spellStart"/>
      <w:r w:rsidR="004C17F3" w:rsidRPr="00104AE9">
        <w:rPr>
          <w:rFonts w:ascii="Book Antiqua" w:hAnsi="Book Antiqua"/>
          <w:sz w:val="24"/>
          <w:szCs w:val="24"/>
        </w:rPr>
        <w:t>Cirrhotics</w:t>
      </w:r>
      <w:proofErr w:type="spellEnd"/>
      <w:r w:rsidR="004C17F3" w:rsidRPr="00104AE9">
        <w:rPr>
          <w:rFonts w:ascii="Book Antiqua" w:hAnsi="Book Antiqua"/>
          <w:sz w:val="24"/>
          <w:szCs w:val="24"/>
        </w:rPr>
        <w:t xml:space="preserve"> were confirmed to have stage A Child-Pugh disease.</w:t>
      </w:r>
      <w:r w:rsidR="004C17F3" w:rsidRPr="00F20497">
        <w:rPr>
          <w:rFonts w:ascii="Book Antiqua" w:hAnsi="Book Antiqua"/>
          <w:sz w:val="24"/>
          <w:szCs w:val="24"/>
        </w:rPr>
        <w:t xml:space="preserve"> </w:t>
      </w:r>
      <w:r w:rsidRPr="00F20497">
        <w:rPr>
          <w:rFonts w:ascii="Book Antiqua" w:hAnsi="Book Antiqua"/>
          <w:sz w:val="24"/>
          <w:szCs w:val="24"/>
        </w:rPr>
        <w:t xml:space="preserve">HIV RNA viral load was required to be </w:t>
      </w:r>
      <w:r w:rsidR="00E060D3" w:rsidRPr="00F20497">
        <w:rPr>
          <w:rFonts w:ascii="Book Antiqua" w:hAnsi="Book Antiqua"/>
          <w:sz w:val="24"/>
          <w:szCs w:val="24"/>
        </w:rPr>
        <w:t>&lt;</w:t>
      </w:r>
      <w:r w:rsidR="00104AE9">
        <w:rPr>
          <w:rFonts w:ascii="Book Antiqua" w:hAnsi="Book Antiqua" w:hint="eastAsia"/>
          <w:sz w:val="24"/>
          <w:szCs w:val="24"/>
          <w:lang w:eastAsia="zh-CN"/>
        </w:rPr>
        <w:t xml:space="preserve"> </w:t>
      </w:r>
      <w:r w:rsidR="00104AE9">
        <w:rPr>
          <w:rFonts w:ascii="Book Antiqua" w:hAnsi="Book Antiqua"/>
          <w:sz w:val="24"/>
          <w:szCs w:val="24"/>
        </w:rPr>
        <w:t>50</w:t>
      </w:r>
      <w:r w:rsidRPr="00F20497">
        <w:rPr>
          <w:rFonts w:ascii="Book Antiqua" w:hAnsi="Book Antiqua"/>
          <w:sz w:val="24"/>
          <w:szCs w:val="24"/>
        </w:rPr>
        <w:t>000 copies</w:t>
      </w:r>
      <w:r w:rsidR="00C311DB" w:rsidRPr="00F20497">
        <w:rPr>
          <w:rFonts w:ascii="Book Antiqua" w:hAnsi="Book Antiqua"/>
          <w:sz w:val="24"/>
          <w:szCs w:val="24"/>
        </w:rPr>
        <w:t>/m</w:t>
      </w:r>
      <w:r w:rsidR="00C311DB" w:rsidRPr="00104AE9">
        <w:rPr>
          <w:rFonts w:ascii="Book Antiqua" w:hAnsi="Book Antiqua"/>
          <w:caps/>
          <w:sz w:val="24"/>
          <w:szCs w:val="24"/>
        </w:rPr>
        <w:t>l</w:t>
      </w:r>
      <w:r w:rsidRPr="00104AE9">
        <w:rPr>
          <w:rFonts w:ascii="Book Antiqua" w:hAnsi="Book Antiqua"/>
          <w:caps/>
          <w:sz w:val="24"/>
          <w:szCs w:val="24"/>
        </w:rPr>
        <w:t xml:space="preserve"> </w:t>
      </w:r>
      <w:r w:rsidRPr="00F20497">
        <w:rPr>
          <w:rFonts w:ascii="Book Antiqua" w:hAnsi="Book Antiqua"/>
          <w:sz w:val="24"/>
          <w:szCs w:val="24"/>
        </w:rPr>
        <w:t>for pa</w:t>
      </w:r>
      <w:r w:rsidR="00C311DB" w:rsidRPr="00F20497">
        <w:rPr>
          <w:rFonts w:ascii="Book Antiqua" w:hAnsi="Book Antiqua"/>
          <w:sz w:val="24"/>
          <w:szCs w:val="24"/>
        </w:rPr>
        <w:t>rticipants</w:t>
      </w:r>
      <w:r w:rsidRPr="00F20497">
        <w:rPr>
          <w:rFonts w:ascii="Book Antiqua" w:hAnsi="Book Antiqua"/>
          <w:sz w:val="24"/>
          <w:szCs w:val="24"/>
        </w:rPr>
        <w:t xml:space="preserve"> not on antiretroviral therapy, or less than 50 copies/ml for those on an approved antiretroviral regimen. </w:t>
      </w:r>
      <w:r w:rsidR="006B3CEC" w:rsidRPr="00F20497">
        <w:rPr>
          <w:rFonts w:ascii="Book Antiqua" w:hAnsi="Book Antiqua"/>
          <w:sz w:val="24"/>
          <w:szCs w:val="24"/>
        </w:rPr>
        <w:t>A CD4+ T-cell count of &gt; 200 cells/mm</w:t>
      </w:r>
      <w:r w:rsidR="006B3CEC" w:rsidRPr="00F20497">
        <w:rPr>
          <w:rFonts w:ascii="Book Antiqua" w:hAnsi="Book Antiqua"/>
          <w:sz w:val="24"/>
          <w:szCs w:val="24"/>
          <w:vertAlign w:val="superscript"/>
        </w:rPr>
        <w:t>3</w:t>
      </w:r>
      <w:r w:rsidR="006B3CEC" w:rsidRPr="00F20497">
        <w:rPr>
          <w:rFonts w:ascii="Book Antiqua" w:hAnsi="Book Antiqua"/>
          <w:sz w:val="24"/>
          <w:szCs w:val="24"/>
        </w:rPr>
        <w:t xml:space="preserve"> was also required within 42 d</w:t>
      </w:r>
      <w:r w:rsidR="00104AE9">
        <w:rPr>
          <w:rFonts w:ascii="Book Antiqua" w:hAnsi="Book Antiqua" w:hint="eastAsia"/>
          <w:sz w:val="24"/>
          <w:szCs w:val="24"/>
          <w:lang w:eastAsia="zh-CN"/>
        </w:rPr>
        <w:t xml:space="preserve"> </w:t>
      </w:r>
      <w:r w:rsidR="006B3CEC" w:rsidRPr="00F20497">
        <w:rPr>
          <w:rFonts w:ascii="Book Antiqua" w:hAnsi="Book Antiqua"/>
          <w:sz w:val="24"/>
          <w:szCs w:val="24"/>
        </w:rPr>
        <w:t xml:space="preserve">of study entry. </w:t>
      </w:r>
      <w:r w:rsidRPr="00F20497">
        <w:rPr>
          <w:rFonts w:ascii="Book Antiqua" w:hAnsi="Book Antiqua"/>
          <w:sz w:val="24"/>
          <w:szCs w:val="24"/>
        </w:rPr>
        <w:t xml:space="preserve">Approved regimens included </w:t>
      </w:r>
      <w:proofErr w:type="spellStart"/>
      <w:r w:rsidRPr="00F20497">
        <w:rPr>
          <w:rFonts w:ascii="Book Antiqua" w:hAnsi="Book Antiqua"/>
          <w:sz w:val="24"/>
          <w:szCs w:val="24"/>
        </w:rPr>
        <w:t>efavirenz</w:t>
      </w:r>
      <w:proofErr w:type="spellEnd"/>
      <w:r w:rsidRPr="00F20497">
        <w:rPr>
          <w:rFonts w:ascii="Book Antiqua" w:hAnsi="Book Antiqua"/>
          <w:sz w:val="24"/>
          <w:szCs w:val="24"/>
        </w:rPr>
        <w:t xml:space="preserve">, </w:t>
      </w:r>
      <w:proofErr w:type="spellStart"/>
      <w:r w:rsidRPr="00F20497">
        <w:rPr>
          <w:rFonts w:ascii="Book Antiqua" w:hAnsi="Book Antiqua"/>
          <w:sz w:val="24"/>
          <w:szCs w:val="24"/>
        </w:rPr>
        <w:t>raltegravir</w:t>
      </w:r>
      <w:proofErr w:type="spellEnd"/>
      <w:r w:rsidRPr="00F20497">
        <w:rPr>
          <w:rFonts w:ascii="Book Antiqua" w:hAnsi="Book Antiqua"/>
          <w:sz w:val="24"/>
          <w:szCs w:val="24"/>
        </w:rPr>
        <w:t xml:space="preserve">, </w:t>
      </w:r>
      <w:proofErr w:type="spellStart"/>
      <w:r w:rsidRPr="00F20497">
        <w:rPr>
          <w:rFonts w:ascii="Book Antiqua" w:hAnsi="Book Antiqua"/>
          <w:sz w:val="24"/>
          <w:szCs w:val="24"/>
        </w:rPr>
        <w:t>lopinavir</w:t>
      </w:r>
      <w:proofErr w:type="spellEnd"/>
      <w:r w:rsidRPr="00F20497">
        <w:rPr>
          <w:rFonts w:ascii="Book Antiqua" w:hAnsi="Book Antiqua"/>
          <w:sz w:val="24"/>
          <w:szCs w:val="24"/>
        </w:rPr>
        <w:t xml:space="preserve">/ritonavir, </w:t>
      </w:r>
      <w:proofErr w:type="spellStart"/>
      <w:r w:rsidRPr="00F20497">
        <w:rPr>
          <w:rFonts w:ascii="Book Antiqua" w:hAnsi="Book Antiqua"/>
          <w:sz w:val="24"/>
          <w:szCs w:val="24"/>
        </w:rPr>
        <w:t>atazanavir</w:t>
      </w:r>
      <w:proofErr w:type="spellEnd"/>
      <w:r w:rsidRPr="00F20497">
        <w:rPr>
          <w:rFonts w:ascii="Book Antiqua" w:hAnsi="Book Antiqua"/>
          <w:sz w:val="24"/>
          <w:szCs w:val="24"/>
        </w:rPr>
        <w:t xml:space="preserve">/ritonavir or </w:t>
      </w:r>
      <w:proofErr w:type="spellStart"/>
      <w:r w:rsidRPr="00F20497">
        <w:rPr>
          <w:rFonts w:ascii="Book Antiqua" w:hAnsi="Book Antiqua"/>
          <w:sz w:val="24"/>
          <w:szCs w:val="24"/>
        </w:rPr>
        <w:t>darunavir</w:t>
      </w:r>
      <w:proofErr w:type="spellEnd"/>
      <w:r w:rsidRPr="00F20497">
        <w:rPr>
          <w:rFonts w:ascii="Book Antiqua" w:hAnsi="Book Antiqua"/>
          <w:sz w:val="24"/>
          <w:szCs w:val="24"/>
        </w:rPr>
        <w:t xml:space="preserve">/ritonavir plus a </w:t>
      </w:r>
      <w:r w:rsidR="00025E5C" w:rsidRPr="00F20497">
        <w:rPr>
          <w:rFonts w:ascii="Book Antiqua" w:hAnsi="Book Antiqua"/>
          <w:sz w:val="24"/>
          <w:szCs w:val="24"/>
        </w:rPr>
        <w:t>dua</w:t>
      </w:r>
      <w:r w:rsidR="00024C33" w:rsidRPr="00F20497">
        <w:rPr>
          <w:rFonts w:ascii="Book Antiqua" w:hAnsi="Book Antiqua"/>
          <w:sz w:val="24"/>
          <w:szCs w:val="24"/>
        </w:rPr>
        <w:t xml:space="preserve">l </w:t>
      </w:r>
      <w:r w:rsidRPr="00F20497">
        <w:rPr>
          <w:rFonts w:ascii="Book Antiqua" w:hAnsi="Book Antiqua"/>
          <w:sz w:val="24"/>
          <w:szCs w:val="24"/>
        </w:rPr>
        <w:t xml:space="preserve">nucleoside </w:t>
      </w:r>
      <w:r w:rsidR="00024C33" w:rsidRPr="00F20497">
        <w:rPr>
          <w:rFonts w:ascii="Book Antiqua" w:hAnsi="Book Antiqua"/>
          <w:sz w:val="24"/>
          <w:szCs w:val="24"/>
        </w:rPr>
        <w:t xml:space="preserve">reverse transcriptase inhibitor </w:t>
      </w:r>
      <w:r w:rsidRPr="00F20497">
        <w:rPr>
          <w:rFonts w:ascii="Book Antiqua" w:hAnsi="Book Antiqua"/>
          <w:sz w:val="24"/>
          <w:szCs w:val="24"/>
        </w:rPr>
        <w:t xml:space="preserve">backbone that did not include </w:t>
      </w:r>
      <w:proofErr w:type="spellStart"/>
      <w:r w:rsidRPr="00F20497">
        <w:rPr>
          <w:rFonts w:ascii="Book Antiqua" w:hAnsi="Book Antiqua"/>
          <w:sz w:val="24"/>
          <w:szCs w:val="24"/>
        </w:rPr>
        <w:t>zidovudine</w:t>
      </w:r>
      <w:proofErr w:type="spellEnd"/>
      <w:r w:rsidRPr="00F20497">
        <w:rPr>
          <w:rFonts w:ascii="Book Antiqua" w:hAnsi="Book Antiqua"/>
          <w:sz w:val="24"/>
          <w:szCs w:val="24"/>
        </w:rPr>
        <w:t xml:space="preserve"> or </w:t>
      </w:r>
      <w:proofErr w:type="spellStart"/>
      <w:r w:rsidRPr="00F20497">
        <w:rPr>
          <w:rFonts w:ascii="Book Antiqua" w:hAnsi="Book Antiqua"/>
          <w:sz w:val="24"/>
          <w:szCs w:val="24"/>
        </w:rPr>
        <w:t>didanosine</w:t>
      </w:r>
      <w:proofErr w:type="spellEnd"/>
      <w:r w:rsidRPr="00F20497">
        <w:rPr>
          <w:rFonts w:ascii="Book Antiqua" w:hAnsi="Book Antiqua"/>
          <w:sz w:val="24"/>
          <w:szCs w:val="24"/>
        </w:rPr>
        <w:t xml:space="preserve">. Key exclusion criteria were those with mixed </w:t>
      </w:r>
      <w:r w:rsidR="00C311DB" w:rsidRPr="00F20497">
        <w:rPr>
          <w:rFonts w:ascii="Book Antiqua" w:hAnsi="Book Antiqua"/>
          <w:sz w:val="24"/>
          <w:szCs w:val="24"/>
        </w:rPr>
        <w:t xml:space="preserve">HCV </w:t>
      </w:r>
      <w:r w:rsidRPr="00F20497">
        <w:rPr>
          <w:rFonts w:ascii="Book Antiqua" w:hAnsi="Book Antiqua"/>
          <w:sz w:val="24"/>
          <w:szCs w:val="24"/>
        </w:rPr>
        <w:t>genotypes, prior use of HCV protease or polymerase inhibitors or the presence of decompensated liver disease.</w:t>
      </w:r>
      <w:r w:rsidR="00D82466" w:rsidRPr="00F20497">
        <w:rPr>
          <w:rFonts w:ascii="Book Antiqua" w:hAnsi="Book Antiqua"/>
          <w:sz w:val="24"/>
          <w:szCs w:val="24"/>
        </w:rPr>
        <w:t xml:space="preserve"> </w:t>
      </w:r>
      <w:r w:rsidR="00D82466" w:rsidRPr="00104AE9">
        <w:rPr>
          <w:rFonts w:ascii="Book Antiqua" w:hAnsi="Book Antiqua"/>
          <w:sz w:val="24"/>
          <w:szCs w:val="24"/>
        </w:rPr>
        <w:t>Also excluded were other known causes of significant liver disease including HBV, HAV, hemochromatosis, or alpha-1 antitrypsin deficiency.</w:t>
      </w:r>
    </w:p>
    <w:p w:rsidR="009D1B87" w:rsidRPr="00F20497" w:rsidRDefault="009D1B87" w:rsidP="00104AE9">
      <w:pPr>
        <w:snapToGrid w:val="0"/>
        <w:spacing w:after="0" w:line="360" w:lineRule="auto"/>
        <w:ind w:firstLineChars="100" w:firstLine="240"/>
        <w:jc w:val="both"/>
        <w:rPr>
          <w:rFonts w:ascii="Book Antiqua" w:hAnsi="Book Antiqua"/>
          <w:sz w:val="24"/>
          <w:szCs w:val="24"/>
        </w:rPr>
      </w:pPr>
      <w:r w:rsidRPr="00F20497">
        <w:rPr>
          <w:rFonts w:ascii="Book Antiqua" w:hAnsi="Book Antiqua"/>
          <w:sz w:val="24"/>
          <w:szCs w:val="24"/>
        </w:rPr>
        <w:t xml:space="preserve">Data were centrally submitted and </w:t>
      </w:r>
      <w:r w:rsidR="00C311DB" w:rsidRPr="00F20497">
        <w:rPr>
          <w:rFonts w:ascii="Book Antiqua" w:hAnsi="Book Antiqua"/>
          <w:sz w:val="24"/>
          <w:szCs w:val="24"/>
        </w:rPr>
        <w:t>analyzed</w:t>
      </w:r>
      <w:r w:rsidRPr="00F20497">
        <w:rPr>
          <w:rFonts w:ascii="Book Antiqua" w:hAnsi="Book Antiqua"/>
          <w:sz w:val="24"/>
          <w:szCs w:val="24"/>
        </w:rPr>
        <w:t xml:space="preserve"> using SAS </w:t>
      </w:r>
      <w:r w:rsidR="00C80835" w:rsidRPr="00F20497">
        <w:rPr>
          <w:rFonts w:ascii="Book Antiqua" w:hAnsi="Book Antiqua"/>
          <w:sz w:val="24"/>
          <w:szCs w:val="24"/>
        </w:rPr>
        <w:t>9.4</w:t>
      </w:r>
      <w:r w:rsidR="00C311DB" w:rsidRPr="00F20497">
        <w:rPr>
          <w:rFonts w:ascii="Book Antiqua" w:hAnsi="Book Antiqua"/>
          <w:sz w:val="24"/>
          <w:szCs w:val="24"/>
        </w:rPr>
        <w:t xml:space="preserve"> (SAS Institute, Cary</w:t>
      </w:r>
      <w:r w:rsidR="00104AE9">
        <w:rPr>
          <w:rFonts w:ascii="Book Antiqua" w:hAnsi="Book Antiqua" w:hint="eastAsia"/>
          <w:sz w:val="24"/>
          <w:szCs w:val="24"/>
          <w:lang w:eastAsia="zh-CN"/>
        </w:rPr>
        <w:t>,</w:t>
      </w:r>
      <w:r w:rsidR="00C311DB" w:rsidRPr="00F20497">
        <w:rPr>
          <w:rFonts w:ascii="Book Antiqua" w:hAnsi="Book Antiqua"/>
          <w:sz w:val="24"/>
          <w:szCs w:val="24"/>
        </w:rPr>
        <w:t xml:space="preserve"> NC</w:t>
      </w:r>
      <w:r w:rsidR="00104AE9">
        <w:rPr>
          <w:rFonts w:ascii="Book Antiqua" w:hAnsi="Book Antiqua" w:hint="eastAsia"/>
          <w:sz w:val="24"/>
          <w:szCs w:val="24"/>
          <w:lang w:eastAsia="zh-CN"/>
        </w:rPr>
        <w:t>, United States</w:t>
      </w:r>
      <w:r w:rsidR="00C311DB" w:rsidRPr="00F20497">
        <w:rPr>
          <w:rFonts w:ascii="Book Antiqua" w:hAnsi="Book Antiqua"/>
          <w:sz w:val="24"/>
          <w:szCs w:val="24"/>
        </w:rPr>
        <w:t>)</w:t>
      </w:r>
      <w:r w:rsidR="00C80835" w:rsidRPr="00F20497">
        <w:rPr>
          <w:rFonts w:ascii="Book Antiqua" w:hAnsi="Book Antiqua"/>
          <w:sz w:val="24"/>
          <w:szCs w:val="24"/>
        </w:rPr>
        <w:t>.</w:t>
      </w:r>
      <w:r w:rsidR="00104AE9">
        <w:rPr>
          <w:rFonts w:ascii="Book Antiqua" w:hAnsi="Book Antiqua"/>
          <w:sz w:val="24"/>
          <w:szCs w:val="24"/>
        </w:rPr>
        <w:t xml:space="preserve"> </w:t>
      </w:r>
      <w:r w:rsidRPr="00F20497">
        <w:rPr>
          <w:rFonts w:ascii="Book Antiqua" w:hAnsi="Book Antiqua"/>
          <w:sz w:val="24"/>
          <w:szCs w:val="24"/>
        </w:rPr>
        <w:t xml:space="preserve">The key outcome measure was sustained viral response in each study group </w:t>
      </w:r>
      <w:r w:rsidR="000116F9" w:rsidRPr="00F20497">
        <w:rPr>
          <w:rFonts w:ascii="Book Antiqua" w:hAnsi="Book Antiqua"/>
          <w:sz w:val="24"/>
          <w:szCs w:val="24"/>
        </w:rPr>
        <w:t>and how the estimates compared</w:t>
      </w:r>
      <w:r w:rsidR="00C80835" w:rsidRPr="00F20497">
        <w:rPr>
          <w:rFonts w:ascii="Book Antiqua" w:hAnsi="Book Antiqua"/>
          <w:sz w:val="24"/>
          <w:szCs w:val="24"/>
        </w:rPr>
        <w:t xml:space="preserve"> </w:t>
      </w:r>
      <w:r w:rsidRPr="00F20497">
        <w:rPr>
          <w:rFonts w:ascii="Book Antiqua" w:hAnsi="Book Antiqua"/>
          <w:sz w:val="24"/>
          <w:szCs w:val="24"/>
        </w:rPr>
        <w:t xml:space="preserve">to </w:t>
      </w:r>
      <w:r w:rsidR="000116F9" w:rsidRPr="00F20497">
        <w:rPr>
          <w:rFonts w:ascii="Book Antiqua" w:hAnsi="Book Antiqua"/>
          <w:sz w:val="24"/>
          <w:szCs w:val="24"/>
        </w:rPr>
        <w:t xml:space="preserve">those in </w:t>
      </w:r>
      <w:r w:rsidRPr="00F20497">
        <w:rPr>
          <w:rFonts w:ascii="Book Antiqua" w:hAnsi="Book Antiqua"/>
          <w:sz w:val="24"/>
          <w:szCs w:val="24"/>
        </w:rPr>
        <w:t xml:space="preserve">historical controls from a prior study of </w:t>
      </w:r>
      <w:r w:rsidR="00CB6D30" w:rsidRPr="00F20497">
        <w:rPr>
          <w:rFonts w:ascii="Book Antiqua" w:hAnsi="Book Antiqua"/>
          <w:sz w:val="24"/>
          <w:szCs w:val="24"/>
        </w:rPr>
        <w:t>PEG</w:t>
      </w:r>
      <w:r w:rsidR="00AE51B9" w:rsidRPr="00F20497">
        <w:rPr>
          <w:rFonts w:ascii="Book Antiqua" w:hAnsi="Book Antiqua"/>
          <w:sz w:val="24"/>
          <w:szCs w:val="24"/>
        </w:rPr>
        <w:t>-</w:t>
      </w:r>
      <w:r w:rsidR="00CB6D30" w:rsidRPr="00F20497">
        <w:rPr>
          <w:rFonts w:ascii="Book Antiqua" w:hAnsi="Book Antiqua"/>
          <w:sz w:val="24"/>
          <w:szCs w:val="24"/>
        </w:rPr>
        <w:t>IFN</w:t>
      </w:r>
      <w:r w:rsidRPr="00F20497">
        <w:rPr>
          <w:rFonts w:ascii="Book Antiqua" w:hAnsi="Book Antiqua"/>
          <w:sz w:val="24"/>
          <w:szCs w:val="24"/>
        </w:rPr>
        <w:t xml:space="preserve"> plus ribavirin therapy (ACTG 5178). The study was powered to conclude that </w:t>
      </w:r>
      <w:r w:rsidR="00104AE9" w:rsidRPr="00F20497">
        <w:rPr>
          <w:rFonts w:ascii="Book Antiqua" w:hAnsi="Book Antiqua"/>
          <w:sz w:val="24"/>
          <w:szCs w:val="24"/>
        </w:rPr>
        <w:t>sustained viral response (SVR)</w:t>
      </w:r>
      <w:r w:rsidRPr="00F20497">
        <w:rPr>
          <w:rFonts w:ascii="Book Antiqua" w:hAnsi="Book Antiqua"/>
          <w:sz w:val="24"/>
          <w:szCs w:val="24"/>
        </w:rPr>
        <w:t xml:space="preserve"> </w:t>
      </w:r>
      <w:r w:rsidR="00C80835" w:rsidRPr="00F20497">
        <w:rPr>
          <w:rFonts w:ascii="Book Antiqua" w:hAnsi="Book Antiqua"/>
          <w:sz w:val="24"/>
          <w:szCs w:val="24"/>
        </w:rPr>
        <w:t xml:space="preserve">is greater </w:t>
      </w:r>
      <w:r w:rsidRPr="00F20497">
        <w:rPr>
          <w:rFonts w:ascii="Book Antiqua" w:hAnsi="Book Antiqua"/>
          <w:sz w:val="24"/>
          <w:szCs w:val="24"/>
        </w:rPr>
        <w:t xml:space="preserve">than 28% </w:t>
      </w:r>
      <w:r w:rsidR="00C80835" w:rsidRPr="00F20497">
        <w:rPr>
          <w:rFonts w:ascii="Book Antiqua" w:hAnsi="Book Antiqua"/>
          <w:sz w:val="24"/>
          <w:szCs w:val="24"/>
        </w:rPr>
        <w:t xml:space="preserve">in </w:t>
      </w:r>
      <w:r w:rsidR="0051127D">
        <w:rPr>
          <w:rFonts w:ascii="Book Antiqua" w:hAnsi="Book Antiqua" w:hint="eastAsia"/>
          <w:sz w:val="24"/>
          <w:szCs w:val="24"/>
          <w:lang w:eastAsia="zh-CN"/>
        </w:rPr>
        <w:t>TN</w:t>
      </w:r>
      <w:r w:rsidRPr="00F20497">
        <w:rPr>
          <w:rFonts w:ascii="Book Antiqua" w:hAnsi="Book Antiqua"/>
          <w:sz w:val="24"/>
          <w:szCs w:val="24"/>
        </w:rPr>
        <w:t xml:space="preserve"> and 10% in treatment experienced </w:t>
      </w:r>
      <w:r w:rsidR="002961BB" w:rsidRPr="00F20497">
        <w:rPr>
          <w:rFonts w:ascii="Book Antiqua" w:hAnsi="Book Antiqua"/>
          <w:sz w:val="24"/>
          <w:szCs w:val="24"/>
        </w:rPr>
        <w:t>participants</w:t>
      </w:r>
      <w:r w:rsidR="00C80835" w:rsidRPr="00F20497">
        <w:rPr>
          <w:rFonts w:ascii="Book Antiqua" w:hAnsi="Book Antiqua"/>
          <w:sz w:val="24"/>
          <w:szCs w:val="24"/>
        </w:rPr>
        <w:t>, based on A5178 results</w:t>
      </w:r>
      <w:r w:rsidR="00D15E87" w:rsidRPr="00F20497">
        <w:rPr>
          <w:rFonts w:ascii="Book Antiqua" w:hAnsi="Book Antiqua"/>
          <w:sz w:val="24"/>
          <w:szCs w:val="24"/>
        </w:rPr>
        <w:t xml:space="preserve"> on HCV genotype 1 participants</w:t>
      </w:r>
      <w:r w:rsidRPr="00F20497">
        <w:rPr>
          <w:rFonts w:ascii="Book Antiqua" w:hAnsi="Book Antiqua"/>
          <w:sz w:val="24"/>
          <w:szCs w:val="24"/>
        </w:rPr>
        <w:t>.</w:t>
      </w:r>
      <w:r w:rsidR="00104AE9">
        <w:rPr>
          <w:rFonts w:ascii="Book Antiqua" w:hAnsi="Book Antiqua"/>
          <w:sz w:val="24"/>
          <w:szCs w:val="24"/>
        </w:rPr>
        <w:t xml:space="preserve"> </w:t>
      </w:r>
      <w:r w:rsidR="00CD1642" w:rsidRPr="00F20497">
        <w:rPr>
          <w:rFonts w:ascii="Book Antiqua" w:hAnsi="Book Antiqua"/>
          <w:sz w:val="24"/>
          <w:szCs w:val="24"/>
        </w:rPr>
        <w:t xml:space="preserve">The SVR proportions </w:t>
      </w:r>
      <w:r w:rsidR="002961BB" w:rsidRPr="00F20497">
        <w:rPr>
          <w:rFonts w:ascii="Book Antiqua" w:hAnsi="Book Antiqua"/>
          <w:sz w:val="24"/>
          <w:szCs w:val="24"/>
        </w:rPr>
        <w:t xml:space="preserve">were </w:t>
      </w:r>
      <w:r w:rsidR="00CD1642" w:rsidRPr="00F20497">
        <w:rPr>
          <w:rFonts w:ascii="Book Antiqua" w:hAnsi="Book Antiqua"/>
          <w:sz w:val="24"/>
          <w:szCs w:val="24"/>
        </w:rPr>
        <w:t>estimated with two-sided 95% Wilson confidence intervals</w:t>
      </w:r>
      <w:r w:rsidR="0051127D">
        <w:rPr>
          <w:rFonts w:ascii="Book Antiqua" w:hAnsi="Book Antiqua" w:hint="eastAsia"/>
          <w:sz w:val="24"/>
          <w:szCs w:val="24"/>
          <w:lang w:eastAsia="zh-CN"/>
        </w:rPr>
        <w:t xml:space="preserve"> </w:t>
      </w:r>
      <w:r w:rsidR="00CD1642" w:rsidRPr="00F20497">
        <w:rPr>
          <w:rFonts w:ascii="Book Antiqua" w:hAnsi="Book Antiqua"/>
          <w:sz w:val="24"/>
          <w:szCs w:val="24"/>
        </w:rPr>
        <w:t>(CI), and Fisher’s exact tests were conducted for comparisons between groups.</w:t>
      </w:r>
      <w:r w:rsidR="00104AE9">
        <w:rPr>
          <w:rFonts w:ascii="Book Antiqua" w:hAnsi="Book Antiqua"/>
          <w:sz w:val="24"/>
          <w:szCs w:val="24"/>
        </w:rPr>
        <w:t xml:space="preserve"> </w:t>
      </w:r>
      <w:r w:rsidR="00A023CB" w:rsidRPr="00F20497">
        <w:rPr>
          <w:rFonts w:ascii="Book Antiqua" w:hAnsi="Book Antiqua"/>
          <w:sz w:val="24"/>
          <w:szCs w:val="24"/>
        </w:rPr>
        <w:t xml:space="preserve">The analyses </w:t>
      </w:r>
      <w:r w:rsidR="00A023CB" w:rsidRPr="00F20497">
        <w:rPr>
          <w:rFonts w:ascii="Book Antiqua" w:hAnsi="Book Antiqua"/>
          <w:sz w:val="24"/>
          <w:szCs w:val="24"/>
        </w:rPr>
        <w:lastRenderedPageBreak/>
        <w:t>included all participants who met the eligibility criteria and initiated the study treatment.</w:t>
      </w:r>
    </w:p>
    <w:p w:rsidR="0051127D" w:rsidRDefault="0051127D" w:rsidP="00F20497">
      <w:pPr>
        <w:snapToGrid w:val="0"/>
        <w:spacing w:after="0" w:line="360" w:lineRule="auto"/>
        <w:jc w:val="both"/>
        <w:rPr>
          <w:rFonts w:ascii="Book Antiqua" w:hAnsi="Book Antiqua"/>
          <w:b/>
          <w:sz w:val="24"/>
          <w:szCs w:val="24"/>
          <w:lang w:eastAsia="zh-CN"/>
        </w:rPr>
      </w:pPr>
    </w:p>
    <w:p w:rsidR="00BE15A3" w:rsidRPr="00F20497" w:rsidRDefault="00BE15A3" w:rsidP="00F20497">
      <w:pPr>
        <w:snapToGrid w:val="0"/>
        <w:spacing w:after="0" w:line="360" w:lineRule="auto"/>
        <w:jc w:val="both"/>
        <w:rPr>
          <w:rFonts w:ascii="Book Antiqua" w:hAnsi="Book Antiqua"/>
          <w:b/>
          <w:sz w:val="24"/>
          <w:szCs w:val="24"/>
        </w:rPr>
      </w:pPr>
      <w:r w:rsidRPr="00F20497">
        <w:rPr>
          <w:rFonts w:ascii="Book Antiqua" w:hAnsi="Book Antiqua"/>
          <w:b/>
          <w:sz w:val="24"/>
          <w:szCs w:val="24"/>
        </w:rPr>
        <w:t>RESULTS</w:t>
      </w:r>
    </w:p>
    <w:p w:rsidR="00BE15A3" w:rsidRPr="00F20497" w:rsidRDefault="00BE15A3" w:rsidP="00F20497">
      <w:pPr>
        <w:snapToGrid w:val="0"/>
        <w:spacing w:after="0" w:line="360" w:lineRule="auto"/>
        <w:jc w:val="both"/>
        <w:rPr>
          <w:rFonts w:ascii="Book Antiqua" w:hAnsi="Book Antiqua"/>
          <w:sz w:val="24"/>
          <w:szCs w:val="24"/>
        </w:rPr>
      </w:pPr>
      <w:r w:rsidRPr="00F20497">
        <w:rPr>
          <w:rFonts w:ascii="Book Antiqua" w:hAnsi="Book Antiqua"/>
          <w:sz w:val="24"/>
          <w:szCs w:val="24"/>
        </w:rPr>
        <w:t>The baseline characteristics of the</w:t>
      </w:r>
      <w:r w:rsidR="0051127D">
        <w:rPr>
          <w:rFonts w:ascii="Book Antiqua" w:hAnsi="Book Antiqua" w:hint="eastAsia"/>
          <w:sz w:val="24"/>
          <w:szCs w:val="24"/>
          <w:lang w:eastAsia="zh-CN"/>
        </w:rPr>
        <w:t xml:space="preserve"> </w:t>
      </w:r>
      <w:r w:rsidR="000116F9" w:rsidRPr="00F20497">
        <w:rPr>
          <w:rFonts w:ascii="Book Antiqua" w:hAnsi="Book Antiqua"/>
          <w:sz w:val="24"/>
          <w:szCs w:val="24"/>
        </w:rPr>
        <w:t>T</w:t>
      </w:r>
      <w:r w:rsidR="004E78AC" w:rsidRPr="00F20497">
        <w:rPr>
          <w:rFonts w:ascii="Book Antiqua" w:hAnsi="Book Antiqua"/>
          <w:sz w:val="24"/>
          <w:szCs w:val="24"/>
        </w:rPr>
        <w:t>N</w:t>
      </w:r>
      <w:r w:rsidR="0051127D">
        <w:rPr>
          <w:rFonts w:ascii="Book Antiqua" w:hAnsi="Book Antiqua" w:hint="eastAsia"/>
          <w:sz w:val="24"/>
          <w:szCs w:val="24"/>
          <w:lang w:eastAsia="zh-CN"/>
        </w:rPr>
        <w:t xml:space="preserve"> </w:t>
      </w:r>
      <w:r w:rsidRPr="00F20497">
        <w:rPr>
          <w:rFonts w:ascii="Book Antiqua" w:hAnsi="Book Antiqua"/>
          <w:sz w:val="24"/>
          <w:szCs w:val="24"/>
        </w:rPr>
        <w:t xml:space="preserve">and treatment experienced </w:t>
      </w:r>
      <w:r w:rsidR="000116F9" w:rsidRPr="00F20497">
        <w:rPr>
          <w:rFonts w:ascii="Book Antiqua" w:hAnsi="Book Antiqua"/>
          <w:sz w:val="24"/>
          <w:szCs w:val="24"/>
        </w:rPr>
        <w:t xml:space="preserve">(TE) </w:t>
      </w:r>
      <w:r w:rsidR="002961BB" w:rsidRPr="00F20497">
        <w:rPr>
          <w:rFonts w:ascii="Book Antiqua" w:hAnsi="Book Antiqua"/>
          <w:sz w:val="24"/>
          <w:szCs w:val="24"/>
        </w:rPr>
        <w:t xml:space="preserve">participants </w:t>
      </w:r>
      <w:r w:rsidRPr="00F20497">
        <w:rPr>
          <w:rFonts w:ascii="Book Antiqua" w:hAnsi="Book Antiqua"/>
          <w:sz w:val="24"/>
          <w:szCs w:val="24"/>
        </w:rPr>
        <w:t xml:space="preserve">as well as the historical controls are shown in Table 1. </w:t>
      </w:r>
      <w:r w:rsidR="00926391" w:rsidRPr="00F20497">
        <w:rPr>
          <w:rFonts w:ascii="Book Antiqua" w:hAnsi="Book Antiqua"/>
          <w:sz w:val="24"/>
          <w:szCs w:val="24"/>
        </w:rPr>
        <w:t xml:space="preserve">A total of 257 </w:t>
      </w:r>
      <w:r w:rsidR="000116F9" w:rsidRPr="00F20497">
        <w:rPr>
          <w:rFonts w:ascii="Book Antiqua" w:hAnsi="Book Antiqua"/>
          <w:sz w:val="24"/>
          <w:szCs w:val="24"/>
        </w:rPr>
        <w:t xml:space="preserve">enrolled </w:t>
      </w:r>
      <w:r w:rsidR="00926391" w:rsidRPr="00F20497">
        <w:rPr>
          <w:rFonts w:ascii="Book Antiqua" w:hAnsi="Book Antiqua"/>
          <w:sz w:val="24"/>
          <w:szCs w:val="24"/>
        </w:rPr>
        <w:t>pa</w:t>
      </w:r>
      <w:r w:rsidR="002961BB" w:rsidRPr="00F20497">
        <w:rPr>
          <w:rFonts w:ascii="Book Antiqua" w:hAnsi="Book Antiqua"/>
          <w:sz w:val="24"/>
          <w:szCs w:val="24"/>
        </w:rPr>
        <w:t>rticipants</w:t>
      </w:r>
      <w:r w:rsidR="00926391" w:rsidRPr="00F20497">
        <w:rPr>
          <w:rFonts w:ascii="Book Antiqua" w:hAnsi="Book Antiqua"/>
          <w:sz w:val="24"/>
          <w:szCs w:val="24"/>
        </w:rPr>
        <w:t xml:space="preserve"> were </w:t>
      </w:r>
      <w:r w:rsidR="000116F9" w:rsidRPr="00F20497">
        <w:rPr>
          <w:rFonts w:ascii="Book Antiqua" w:hAnsi="Book Antiqua"/>
          <w:sz w:val="24"/>
          <w:szCs w:val="24"/>
        </w:rPr>
        <w:t xml:space="preserve">analyzed: </w:t>
      </w:r>
      <w:r w:rsidR="00926391" w:rsidRPr="00F20497">
        <w:rPr>
          <w:rFonts w:ascii="Book Antiqua" w:hAnsi="Book Antiqua"/>
          <w:sz w:val="24"/>
          <w:szCs w:val="24"/>
        </w:rPr>
        <w:t xml:space="preserve">135 TN (Group A) and 122 TE (Group B). </w:t>
      </w:r>
      <w:r w:rsidR="009D1B87" w:rsidRPr="00F20497">
        <w:rPr>
          <w:rFonts w:ascii="Book Antiqua" w:hAnsi="Book Antiqua"/>
          <w:sz w:val="24"/>
          <w:szCs w:val="24"/>
        </w:rPr>
        <w:t>The study included primarily middle</w:t>
      </w:r>
      <w:r w:rsidR="000116F9" w:rsidRPr="00F20497">
        <w:rPr>
          <w:rFonts w:ascii="Book Antiqua" w:hAnsi="Book Antiqua"/>
          <w:sz w:val="24"/>
          <w:szCs w:val="24"/>
        </w:rPr>
        <w:t>-</w:t>
      </w:r>
      <w:r w:rsidR="009D1B87" w:rsidRPr="00F20497">
        <w:rPr>
          <w:rFonts w:ascii="Book Antiqua" w:hAnsi="Book Antiqua"/>
          <w:sz w:val="24"/>
          <w:szCs w:val="24"/>
        </w:rPr>
        <w:t xml:space="preserve">age males. There was a high representation </w:t>
      </w:r>
      <w:r w:rsidR="000116F9" w:rsidRPr="00F20497">
        <w:rPr>
          <w:rFonts w:ascii="Book Antiqua" w:hAnsi="Book Antiqua"/>
          <w:sz w:val="24"/>
          <w:szCs w:val="24"/>
        </w:rPr>
        <w:t>of</w:t>
      </w:r>
      <w:r w:rsidR="009D1B87" w:rsidRPr="00F20497">
        <w:rPr>
          <w:rFonts w:ascii="Book Antiqua" w:hAnsi="Book Antiqua"/>
          <w:sz w:val="24"/>
          <w:szCs w:val="24"/>
        </w:rPr>
        <w:t xml:space="preserve"> </w:t>
      </w:r>
      <w:r w:rsidR="00AE51B9" w:rsidRPr="00F20497">
        <w:rPr>
          <w:rFonts w:ascii="Book Antiqua" w:hAnsi="Book Antiqua"/>
          <w:sz w:val="24"/>
          <w:szCs w:val="24"/>
        </w:rPr>
        <w:t>b</w:t>
      </w:r>
      <w:r w:rsidR="009D1B87" w:rsidRPr="00F20497">
        <w:rPr>
          <w:rFonts w:ascii="Book Antiqua" w:hAnsi="Book Antiqua"/>
          <w:sz w:val="24"/>
          <w:szCs w:val="24"/>
        </w:rPr>
        <w:t>lack/African-American</w:t>
      </w:r>
      <w:r w:rsidR="000116F9" w:rsidRPr="00F20497">
        <w:rPr>
          <w:rFonts w:ascii="Book Antiqua" w:hAnsi="Book Antiqua"/>
          <w:sz w:val="24"/>
          <w:szCs w:val="24"/>
        </w:rPr>
        <w:t xml:space="preserve"> pa</w:t>
      </w:r>
      <w:r w:rsidR="002961BB" w:rsidRPr="00F20497">
        <w:rPr>
          <w:rFonts w:ascii="Book Antiqua" w:hAnsi="Book Antiqua"/>
          <w:sz w:val="24"/>
          <w:szCs w:val="24"/>
        </w:rPr>
        <w:t>rticipants</w:t>
      </w:r>
      <w:r w:rsidR="009D1B87" w:rsidRPr="00F20497">
        <w:rPr>
          <w:rFonts w:ascii="Book Antiqua" w:hAnsi="Book Antiqua"/>
          <w:sz w:val="24"/>
          <w:szCs w:val="24"/>
        </w:rPr>
        <w:t xml:space="preserve">, and this was accompanied by a similarly high </w:t>
      </w:r>
      <w:r w:rsidR="002961BB" w:rsidRPr="00F20497">
        <w:rPr>
          <w:rFonts w:ascii="Book Antiqua" w:hAnsi="Book Antiqua"/>
          <w:sz w:val="24"/>
          <w:szCs w:val="24"/>
        </w:rPr>
        <w:t xml:space="preserve">percentage </w:t>
      </w:r>
      <w:r w:rsidR="009D1B87" w:rsidRPr="00F20497">
        <w:rPr>
          <w:rFonts w:ascii="Book Antiqua" w:hAnsi="Book Antiqua"/>
          <w:sz w:val="24"/>
          <w:szCs w:val="24"/>
        </w:rPr>
        <w:t>of</w:t>
      </w:r>
      <w:r w:rsidR="00273C1F" w:rsidRPr="00F20497">
        <w:rPr>
          <w:rFonts w:ascii="Book Antiqua" w:hAnsi="Book Antiqua"/>
          <w:sz w:val="24"/>
          <w:szCs w:val="24"/>
        </w:rPr>
        <w:t xml:space="preserve"> IL28</w:t>
      </w:r>
      <w:r w:rsidR="000116F9" w:rsidRPr="00F20497">
        <w:rPr>
          <w:rFonts w:ascii="Book Antiqua" w:hAnsi="Book Antiqua"/>
          <w:sz w:val="24"/>
          <w:szCs w:val="24"/>
        </w:rPr>
        <w:t>b</w:t>
      </w:r>
      <w:r w:rsidR="00273C1F" w:rsidRPr="00F20497">
        <w:rPr>
          <w:rFonts w:ascii="Book Antiqua" w:hAnsi="Book Antiqua"/>
          <w:sz w:val="24"/>
          <w:szCs w:val="24"/>
        </w:rPr>
        <w:t xml:space="preserve"> genotypes carrying the “T</w:t>
      </w:r>
      <w:r w:rsidR="009D1B87" w:rsidRPr="00F20497">
        <w:rPr>
          <w:rFonts w:ascii="Book Antiqua" w:hAnsi="Book Antiqua"/>
          <w:sz w:val="24"/>
          <w:szCs w:val="24"/>
        </w:rPr>
        <w:t>” allele. Median CD4 counts were above 600 cell/mm</w:t>
      </w:r>
      <w:r w:rsidR="009D1B87" w:rsidRPr="00F20497">
        <w:rPr>
          <w:rFonts w:ascii="Book Antiqua" w:hAnsi="Book Antiqua"/>
          <w:sz w:val="24"/>
          <w:szCs w:val="24"/>
          <w:vertAlign w:val="superscript"/>
        </w:rPr>
        <w:t>3</w:t>
      </w:r>
      <w:r w:rsidR="009D1B87" w:rsidRPr="00F20497">
        <w:rPr>
          <w:rFonts w:ascii="Book Antiqua" w:hAnsi="Book Antiqua"/>
          <w:sz w:val="24"/>
          <w:szCs w:val="24"/>
        </w:rPr>
        <w:t xml:space="preserve"> in both groups, corresponding </w:t>
      </w:r>
      <w:r w:rsidR="000116F9" w:rsidRPr="00F20497">
        <w:rPr>
          <w:rFonts w:ascii="Book Antiqua" w:hAnsi="Book Antiqua"/>
          <w:sz w:val="24"/>
          <w:szCs w:val="24"/>
        </w:rPr>
        <w:t xml:space="preserve">to </w:t>
      </w:r>
      <w:r w:rsidR="009D1B87" w:rsidRPr="00F20497">
        <w:rPr>
          <w:rFonts w:ascii="Book Antiqua" w:hAnsi="Book Antiqua"/>
          <w:sz w:val="24"/>
          <w:szCs w:val="24"/>
        </w:rPr>
        <w:t>the high rate of active antiretroviral therapy (&gt;</w:t>
      </w:r>
      <w:r w:rsidR="0051127D">
        <w:rPr>
          <w:rFonts w:ascii="Book Antiqua" w:hAnsi="Book Antiqua" w:hint="eastAsia"/>
          <w:sz w:val="24"/>
          <w:szCs w:val="24"/>
          <w:lang w:eastAsia="zh-CN"/>
        </w:rPr>
        <w:t xml:space="preserve"> </w:t>
      </w:r>
      <w:r w:rsidR="009D1B87" w:rsidRPr="00F20497">
        <w:rPr>
          <w:rFonts w:ascii="Book Antiqua" w:hAnsi="Book Antiqua"/>
          <w:sz w:val="24"/>
          <w:szCs w:val="24"/>
        </w:rPr>
        <w:t>95%).</w:t>
      </w:r>
      <w:r w:rsidR="00104AE9">
        <w:rPr>
          <w:rFonts w:ascii="Book Antiqua" w:hAnsi="Book Antiqua"/>
          <w:sz w:val="24"/>
          <w:szCs w:val="24"/>
        </w:rPr>
        <w:t xml:space="preserve"> </w:t>
      </w:r>
      <w:r w:rsidR="000116F9" w:rsidRPr="00F20497">
        <w:rPr>
          <w:rFonts w:ascii="Book Antiqua" w:hAnsi="Book Antiqua"/>
          <w:sz w:val="24"/>
          <w:szCs w:val="24"/>
        </w:rPr>
        <w:t>There were more pa</w:t>
      </w:r>
      <w:r w:rsidR="002961BB" w:rsidRPr="00F20497">
        <w:rPr>
          <w:rFonts w:ascii="Book Antiqua" w:hAnsi="Book Antiqua"/>
          <w:sz w:val="24"/>
          <w:szCs w:val="24"/>
        </w:rPr>
        <w:t>rticipants</w:t>
      </w:r>
      <w:r w:rsidR="000116F9" w:rsidRPr="00F20497">
        <w:rPr>
          <w:rFonts w:ascii="Book Antiqua" w:hAnsi="Book Antiqua"/>
          <w:sz w:val="24"/>
          <w:szCs w:val="24"/>
        </w:rPr>
        <w:t xml:space="preserve"> with cirrhosis in TE than in TN, in both A5294 and</w:t>
      </w:r>
      <w:r w:rsidR="002961BB" w:rsidRPr="00F20497">
        <w:rPr>
          <w:rFonts w:ascii="Book Antiqua" w:hAnsi="Book Antiqua"/>
          <w:sz w:val="24"/>
          <w:szCs w:val="24"/>
        </w:rPr>
        <w:t xml:space="preserve"> </w:t>
      </w:r>
      <w:r w:rsidR="000116F9" w:rsidRPr="00F20497">
        <w:rPr>
          <w:rFonts w:ascii="Book Antiqua" w:hAnsi="Book Antiqua"/>
          <w:sz w:val="24"/>
          <w:szCs w:val="24"/>
        </w:rPr>
        <w:t>historical controls.</w:t>
      </w:r>
    </w:p>
    <w:p w:rsidR="00DA6EDA" w:rsidRPr="00F20497" w:rsidRDefault="00DA6EDA" w:rsidP="0051127D">
      <w:pPr>
        <w:snapToGrid w:val="0"/>
        <w:spacing w:after="0" w:line="360" w:lineRule="auto"/>
        <w:ind w:firstLineChars="100" w:firstLine="240"/>
        <w:jc w:val="both"/>
        <w:rPr>
          <w:rFonts w:ascii="Book Antiqua" w:hAnsi="Book Antiqua"/>
          <w:sz w:val="24"/>
          <w:szCs w:val="24"/>
        </w:rPr>
      </w:pPr>
      <w:r w:rsidRPr="00F20497">
        <w:rPr>
          <w:rFonts w:ascii="Book Antiqua" w:hAnsi="Book Antiqua"/>
          <w:sz w:val="24"/>
          <w:szCs w:val="24"/>
        </w:rPr>
        <w:t xml:space="preserve">Overall SVR12 </w:t>
      </w:r>
      <w:r w:rsidR="002961BB" w:rsidRPr="00F20497">
        <w:rPr>
          <w:rFonts w:ascii="Book Antiqua" w:hAnsi="Book Antiqua"/>
          <w:sz w:val="24"/>
          <w:szCs w:val="24"/>
        </w:rPr>
        <w:t>(HCV RNA &lt;</w:t>
      </w:r>
      <w:r w:rsidR="0051127D">
        <w:rPr>
          <w:rFonts w:ascii="Book Antiqua" w:hAnsi="Book Antiqua" w:hint="eastAsia"/>
          <w:sz w:val="24"/>
          <w:szCs w:val="24"/>
          <w:lang w:eastAsia="zh-CN"/>
        </w:rPr>
        <w:t xml:space="preserve"> </w:t>
      </w:r>
      <w:r w:rsidR="002961BB" w:rsidRPr="00F20497">
        <w:rPr>
          <w:rFonts w:ascii="Book Antiqua" w:hAnsi="Book Antiqua"/>
          <w:sz w:val="24"/>
          <w:szCs w:val="24"/>
        </w:rPr>
        <w:t>LLOQ, TND</w:t>
      </w:r>
      <w:r w:rsidR="008A094A" w:rsidRPr="00F20497">
        <w:rPr>
          <w:rFonts w:ascii="Book Antiqua" w:hAnsi="Book Antiqua"/>
          <w:sz w:val="24"/>
          <w:szCs w:val="24"/>
        </w:rPr>
        <w:t xml:space="preserve"> (target not detected)</w:t>
      </w:r>
      <w:r w:rsidR="0051127D">
        <w:rPr>
          <w:rFonts w:ascii="Book Antiqua" w:hAnsi="Book Antiqua"/>
          <w:sz w:val="24"/>
          <w:szCs w:val="24"/>
        </w:rPr>
        <w:t xml:space="preserve"> at 12 </w:t>
      </w:r>
      <w:proofErr w:type="spellStart"/>
      <w:r w:rsidR="0051127D">
        <w:rPr>
          <w:rFonts w:ascii="Book Antiqua" w:hAnsi="Book Antiqua"/>
          <w:sz w:val="24"/>
          <w:szCs w:val="24"/>
        </w:rPr>
        <w:t>w</w:t>
      </w:r>
      <w:r w:rsidR="002961BB" w:rsidRPr="00F20497">
        <w:rPr>
          <w:rFonts w:ascii="Book Antiqua" w:hAnsi="Book Antiqua"/>
          <w:sz w:val="24"/>
          <w:szCs w:val="24"/>
        </w:rPr>
        <w:t>k</w:t>
      </w:r>
      <w:proofErr w:type="spellEnd"/>
      <w:r w:rsidR="0051127D">
        <w:rPr>
          <w:rFonts w:ascii="Book Antiqua" w:hAnsi="Book Antiqua" w:hint="eastAsia"/>
          <w:sz w:val="24"/>
          <w:szCs w:val="24"/>
          <w:lang w:eastAsia="zh-CN"/>
        </w:rPr>
        <w:t xml:space="preserve"> </w:t>
      </w:r>
      <w:r w:rsidR="002961BB" w:rsidRPr="00F20497">
        <w:rPr>
          <w:rFonts w:ascii="Book Antiqua" w:hAnsi="Book Antiqua"/>
          <w:sz w:val="24"/>
          <w:szCs w:val="24"/>
        </w:rPr>
        <w:t xml:space="preserve">post treatment discontinuation) </w:t>
      </w:r>
      <w:r w:rsidRPr="00F20497">
        <w:rPr>
          <w:rFonts w:ascii="Book Antiqua" w:hAnsi="Book Antiqua"/>
          <w:sz w:val="24"/>
          <w:szCs w:val="24"/>
        </w:rPr>
        <w:t>rates were 35.</w:t>
      </w:r>
      <w:r w:rsidR="000116F9" w:rsidRPr="00F20497">
        <w:rPr>
          <w:rFonts w:ascii="Book Antiqua" w:hAnsi="Book Antiqua"/>
          <w:sz w:val="24"/>
          <w:szCs w:val="24"/>
        </w:rPr>
        <w:t>6</w:t>
      </w:r>
      <w:r w:rsidRPr="00F20497">
        <w:rPr>
          <w:rFonts w:ascii="Book Antiqua" w:hAnsi="Book Antiqua"/>
          <w:sz w:val="24"/>
          <w:szCs w:val="24"/>
        </w:rPr>
        <w:t>% (95% CI</w:t>
      </w:r>
      <w:r w:rsidR="000116F9" w:rsidRPr="00F20497">
        <w:rPr>
          <w:rFonts w:ascii="Book Antiqua" w:hAnsi="Book Antiqua"/>
          <w:sz w:val="24"/>
          <w:szCs w:val="24"/>
        </w:rPr>
        <w:t>:</w:t>
      </w:r>
      <w:r w:rsidRPr="00F20497">
        <w:rPr>
          <w:rFonts w:ascii="Book Antiqua" w:hAnsi="Book Antiqua"/>
          <w:sz w:val="24"/>
          <w:szCs w:val="24"/>
        </w:rPr>
        <w:t xml:space="preserve"> 28</w:t>
      </w:r>
      <w:r w:rsidR="000116F9" w:rsidRPr="00F20497">
        <w:rPr>
          <w:rFonts w:ascii="Book Antiqua" w:hAnsi="Book Antiqua"/>
          <w:sz w:val="24"/>
          <w:szCs w:val="24"/>
        </w:rPr>
        <w:t>.0</w:t>
      </w:r>
      <w:r w:rsidRPr="00F20497">
        <w:rPr>
          <w:rFonts w:ascii="Book Antiqua" w:hAnsi="Book Antiqua"/>
          <w:sz w:val="24"/>
          <w:szCs w:val="24"/>
        </w:rPr>
        <w:t xml:space="preserve">-43.9%) in </w:t>
      </w:r>
      <w:r w:rsidR="00FF79F8" w:rsidRPr="00F20497">
        <w:rPr>
          <w:rFonts w:ascii="Book Antiqua" w:hAnsi="Book Antiqua"/>
          <w:sz w:val="24"/>
          <w:szCs w:val="24"/>
        </w:rPr>
        <w:t>TN</w:t>
      </w:r>
      <w:r w:rsidRPr="00F20497">
        <w:rPr>
          <w:rFonts w:ascii="Book Antiqua" w:hAnsi="Book Antiqua"/>
          <w:sz w:val="24"/>
          <w:szCs w:val="24"/>
        </w:rPr>
        <w:t xml:space="preserve"> and 30.3% </w:t>
      </w:r>
      <w:r w:rsidR="0051127D">
        <w:rPr>
          <w:rFonts w:ascii="Book Antiqua" w:hAnsi="Book Antiqua"/>
          <w:sz w:val="24"/>
          <w:szCs w:val="24"/>
        </w:rPr>
        <w:t>(95%</w:t>
      </w:r>
      <w:r w:rsidRPr="00F20497">
        <w:rPr>
          <w:rFonts w:ascii="Book Antiqua" w:hAnsi="Book Antiqua"/>
          <w:sz w:val="24"/>
          <w:szCs w:val="24"/>
        </w:rPr>
        <w:t>CI</w:t>
      </w:r>
      <w:r w:rsidR="00FF79F8" w:rsidRPr="00F20497">
        <w:rPr>
          <w:rFonts w:ascii="Book Antiqua" w:hAnsi="Book Antiqua"/>
          <w:sz w:val="24"/>
          <w:szCs w:val="24"/>
        </w:rPr>
        <w:t>:</w:t>
      </w:r>
      <w:r w:rsidRPr="00F20497">
        <w:rPr>
          <w:rFonts w:ascii="Book Antiqua" w:hAnsi="Book Antiqua"/>
          <w:sz w:val="24"/>
          <w:szCs w:val="24"/>
        </w:rPr>
        <w:t xml:space="preserve"> 22.</w:t>
      </w:r>
      <w:r w:rsidR="00FF79F8" w:rsidRPr="00F20497">
        <w:rPr>
          <w:rFonts w:ascii="Book Antiqua" w:hAnsi="Book Antiqua"/>
          <w:sz w:val="24"/>
          <w:szCs w:val="24"/>
        </w:rPr>
        <w:t>9</w:t>
      </w:r>
      <w:r w:rsidR="0051127D" w:rsidRPr="00F20497">
        <w:rPr>
          <w:rFonts w:ascii="Book Antiqua" w:hAnsi="Book Antiqua"/>
          <w:sz w:val="24"/>
          <w:szCs w:val="24"/>
        </w:rPr>
        <w:t>%</w:t>
      </w:r>
      <w:r w:rsidRPr="00F20497">
        <w:rPr>
          <w:rFonts w:ascii="Book Antiqua" w:hAnsi="Book Antiqua"/>
          <w:sz w:val="24"/>
          <w:szCs w:val="24"/>
        </w:rPr>
        <w:t>-</w:t>
      </w:r>
      <w:r w:rsidR="00FF79F8" w:rsidRPr="00F20497">
        <w:rPr>
          <w:rFonts w:ascii="Book Antiqua" w:hAnsi="Book Antiqua"/>
          <w:sz w:val="24"/>
          <w:szCs w:val="24"/>
        </w:rPr>
        <w:t>39.0</w:t>
      </w:r>
      <w:r w:rsidRPr="00F20497">
        <w:rPr>
          <w:rFonts w:ascii="Book Antiqua" w:hAnsi="Book Antiqua"/>
          <w:sz w:val="24"/>
          <w:szCs w:val="24"/>
        </w:rPr>
        <w:t>%</w:t>
      </w:r>
      <w:r w:rsidR="00FF79F8" w:rsidRPr="00F20497">
        <w:rPr>
          <w:rFonts w:ascii="Book Antiqua" w:hAnsi="Book Antiqua"/>
          <w:sz w:val="24"/>
          <w:szCs w:val="24"/>
        </w:rPr>
        <w:t>)</w:t>
      </w:r>
      <w:r w:rsidRPr="00F20497">
        <w:rPr>
          <w:rFonts w:ascii="Book Antiqua" w:hAnsi="Book Antiqua"/>
          <w:sz w:val="24"/>
          <w:szCs w:val="24"/>
        </w:rPr>
        <w:t xml:space="preserve"> in </w:t>
      </w:r>
      <w:r w:rsidR="00FF79F8" w:rsidRPr="00F20497">
        <w:rPr>
          <w:rFonts w:ascii="Book Antiqua" w:hAnsi="Book Antiqua"/>
          <w:sz w:val="24"/>
          <w:szCs w:val="24"/>
        </w:rPr>
        <w:t>TE</w:t>
      </w:r>
      <w:r w:rsidR="0051127D">
        <w:rPr>
          <w:rFonts w:ascii="Book Antiqua" w:hAnsi="Book Antiqua" w:hint="eastAsia"/>
          <w:sz w:val="24"/>
          <w:szCs w:val="24"/>
          <w:lang w:eastAsia="zh-CN"/>
        </w:rPr>
        <w:t xml:space="preserve"> </w:t>
      </w:r>
      <w:r w:rsidR="0051127D" w:rsidRPr="0051127D">
        <w:rPr>
          <w:rFonts w:ascii="Book Antiqua" w:hAnsi="Book Antiqua"/>
          <w:sz w:val="24"/>
          <w:szCs w:val="24"/>
        </w:rPr>
        <w:t>(see</w:t>
      </w:r>
      <w:r w:rsidR="0051127D" w:rsidRPr="0051127D">
        <w:rPr>
          <w:rFonts w:ascii="Book Antiqua" w:hAnsi="Book Antiqua" w:hint="eastAsia"/>
          <w:sz w:val="24"/>
          <w:szCs w:val="24"/>
          <w:lang w:eastAsia="zh-CN"/>
        </w:rPr>
        <w:t xml:space="preserve"> </w:t>
      </w:r>
      <w:r w:rsidR="0051127D" w:rsidRPr="0051127D">
        <w:rPr>
          <w:rFonts w:ascii="Book Antiqua" w:hAnsi="Book Antiqua"/>
          <w:sz w:val="24"/>
          <w:szCs w:val="24"/>
        </w:rPr>
        <w:t>Table 2)</w:t>
      </w:r>
      <w:r w:rsidRPr="0051127D">
        <w:rPr>
          <w:rFonts w:ascii="Book Antiqua" w:hAnsi="Book Antiqua"/>
          <w:sz w:val="24"/>
          <w:szCs w:val="24"/>
        </w:rPr>
        <w:t>.</w:t>
      </w:r>
      <w:r w:rsidR="003D27C6" w:rsidRPr="00F20497">
        <w:rPr>
          <w:rFonts w:ascii="Book Antiqua" w:hAnsi="Book Antiqua"/>
          <w:sz w:val="24"/>
          <w:szCs w:val="24"/>
        </w:rPr>
        <w:t xml:space="preserve"> </w:t>
      </w:r>
      <w:r w:rsidR="00E527B0" w:rsidRPr="00F20497">
        <w:rPr>
          <w:rFonts w:ascii="Book Antiqua" w:hAnsi="Book Antiqua"/>
          <w:sz w:val="24"/>
          <w:szCs w:val="24"/>
        </w:rPr>
        <w:t xml:space="preserve">Rates of response exceeded </w:t>
      </w:r>
      <w:r w:rsidR="005A4DBA" w:rsidRPr="00F20497">
        <w:rPr>
          <w:rFonts w:ascii="Book Antiqua" w:hAnsi="Book Antiqua"/>
          <w:sz w:val="24"/>
          <w:szCs w:val="24"/>
        </w:rPr>
        <w:t xml:space="preserve">SVR24 </w:t>
      </w:r>
      <w:r w:rsidR="00E527B0" w:rsidRPr="00F20497">
        <w:rPr>
          <w:rFonts w:ascii="Book Antiqua" w:hAnsi="Book Antiqua"/>
          <w:sz w:val="24"/>
          <w:szCs w:val="24"/>
        </w:rPr>
        <w:t>in historical controls</w:t>
      </w:r>
      <w:r w:rsidR="005A4DBA" w:rsidRPr="00F20497">
        <w:rPr>
          <w:rFonts w:ascii="Book Antiqua" w:hAnsi="Book Antiqua"/>
          <w:sz w:val="24"/>
          <w:szCs w:val="24"/>
        </w:rPr>
        <w:t>: 28% in TN and 10% in TE</w:t>
      </w:r>
      <w:r w:rsidR="00E527B0" w:rsidRPr="00F20497">
        <w:rPr>
          <w:rFonts w:ascii="Book Antiqua" w:hAnsi="Book Antiqua"/>
          <w:sz w:val="24"/>
          <w:szCs w:val="24"/>
        </w:rPr>
        <w:t xml:space="preserve">. </w:t>
      </w:r>
      <w:r w:rsidRPr="00F20497">
        <w:rPr>
          <w:rFonts w:ascii="Book Antiqua" w:hAnsi="Book Antiqua"/>
          <w:sz w:val="24"/>
          <w:szCs w:val="24"/>
        </w:rPr>
        <w:t xml:space="preserve">The highest rate was </w:t>
      </w:r>
      <w:r w:rsidR="00B87A49" w:rsidRPr="00F20497">
        <w:rPr>
          <w:rFonts w:ascii="Book Antiqua" w:hAnsi="Book Antiqua"/>
          <w:sz w:val="24"/>
          <w:szCs w:val="24"/>
        </w:rPr>
        <w:t xml:space="preserve">observed </w:t>
      </w:r>
      <w:r w:rsidRPr="00F20497">
        <w:rPr>
          <w:rFonts w:ascii="Book Antiqua" w:hAnsi="Book Antiqua"/>
          <w:sz w:val="24"/>
          <w:szCs w:val="24"/>
        </w:rPr>
        <w:t xml:space="preserve">in </w:t>
      </w:r>
      <w:r w:rsidR="00E527B0" w:rsidRPr="00F20497">
        <w:rPr>
          <w:rFonts w:ascii="Book Antiqua" w:hAnsi="Book Antiqua"/>
          <w:sz w:val="24"/>
          <w:szCs w:val="24"/>
        </w:rPr>
        <w:t xml:space="preserve">TN </w:t>
      </w:r>
      <w:r w:rsidRPr="00F20497">
        <w:rPr>
          <w:rFonts w:ascii="Book Antiqua" w:hAnsi="Book Antiqua"/>
          <w:sz w:val="24"/>
          <w:szCs w:val="24"/>
        </w:rPr>
        <w:t>non-cirrhotic</w:t>
      </w:r>
      <w:r w:rsidR="002961BB" w:rsidRPr="00F20497">
        <w:rPr>
          <w:rFonts w:ascii="Book Antiqua" w:hAnsi="Book Antiqua"/>
          <w:sz w:val="24"/>
          <w:szCs w:val="24"/>
        </w:rPr>
        <w:t xml:space="preserve"> participants</w:t>
      </w:r>
      <w:r w:rsidRPr="00F20497">
        <w:rPr>
          <w:rFonts w:ascii="Book Antiqua" w:hAnsi="Book Antiqua"/>
          <w:sz w:val="24"/>
          <w:szCs w:val="24"/>
        </w:rPr>
        <w:t xml:space="preserve"> (3</w:t>
      </w:r>
      <w:r w:rsidR="00FF79F8" w:rsidRPr="00F20497">
        <w:rPr>
          <w:rFonts w:ascii="Book Antiqua" w:hAnsi="Book Antiqua"/>
          <w:sz w:val="24"/>
          <w:szCs w:val="24"/>
        </w:rPr>
        <w:t>6.8</w:t>
      </w:r>
      <w:r w:rsidRPr="00F20497">
        <w:rPr>
          <w:rFonts w:ascii="Book Antiqua" w:hAnsi="Book Antiqua"/>
          <w:sz w:val="24"/>
          <w:szCs w:val="24"/>
        </w:rPr>
        <w:t>%</w:t>
      </w:r>
      <w:r w:rsidR="0051127D">
        <w:rPr>
          <w:rFonts w:ascii="Book Antiqua" w:hAnsi="Book Antiqua"/>
          <w:sz w:val="24"/>
          <w:szCs w:val="24"/>
        </w:rPr>
        <w:t>, 95%</w:t>
      </w:r>
      <w:r w:rsidR="00FF79F8" w:rsidRPr="00F20497">
        <w:rPr>
          <w:rFonts w:ascii="Book Antiqua" w:hAnsi="Book Antiqua"/>
          <w:sz w:val="24"/>
          <w:szCs w:val="24"/>
        </w:rPr>
        <w:t>CI: 28.6</w:t>
      </w:r>
      <w:r w:rsidR="0051127D" w:rsidRPr="00F20497">
        <w:rPr>
          <w:rFonts w:ascii="Book Antiqua" w:hAnsi="Book Antiqua"/>
          <w:sz w:val="24"/>
          <w:szCs w:val="24"/>
        </w:rPr>
        <w:t>%</w:t>
      </w:r>
      <w:r w:rsidR="00FF79F8" w:rsidRPr="00F20497">
        <w:rPr>
          <w:rFonts w:ascii="Book Antiqua" w:hAnsi="Book Antiqua"/>
          <w:sz w:val="24"/>
          <w:szCs w:val="24"/>
        </w:rPr>
        <w:t>-45.8%</w:t>
      </w:r>
      <w:r w:rsidRPr="00F20497">
        <w:rPr>
          <w:rFonts w:ascii="Book Antiqua" w:hAnsi="Book Antiqua"/>
          <w:sz w:val="24"/>
          <w:szCs w:val="24"/>
        </w:rPr>
        <w:t xml:space="preserve">) and the lowest in </w:t>
      </w:r>
      <w:r w:rsidR="00E527B0" w:rsidRPr="00F20497">
        <w:rPr>
          <w:rFonts w:ascii="Book Antiqua" w:hAnsi="Book Antiqua"/>
          <w:sz w:val="24"/>
          <w:szCs w:val="24"/>
        </w:rPr>
        <w:t>TE</w:t>
      </w:r>
      <w:r w:rsidRPr="00F20497">
        <w:rPr>
          <w:rFonts w:ascii="Book Antiqua" w:hAnsi="Book Antiqua"/>
          <w:sz w:val="24"/>
          <w:szCs w:val="24"/>
        </w:rPr>
        <w:t xml:space="preserve"> cirrhotic </w:t>
      </w:r>
      <w:r w:rsidR="002961BB" w:rsidRPr="00F20497">
        <w:rPr>
          <w:rFonts w:ascii="Book Antiqua" w:hAnsi="Book Antiqua"/>
          <w:sz w:val="24"/>
          <w:szCs w:val="24"/>
        </w:rPr>
        <w:t xml:space="preserve">participants </w:t>
      </w:r>
      <w:r w:rsidRPr="00F20497">
        <w:rPr>
          <w:rFonts w:ascii="Book Antiqua" w:hAnsi="Book Antiqua"/>
          <w:sz w:val="24"/>
          <w:szCs w:val="24"/>
        </w:rPr>
        <w:t>(26</w:t>
      </w:r>
      <w:r w:rsidR="00FF79F8" w:rsidRPr="00F20497">
        <w:rPr>
          <w:rFonts w:ascii="Book Antiqua" w:hAnsi="Book Antiqua"/>
          <w:sz w:val="24"/>
          <w:szCs w:val="24"/>
        </w:rPr>
        <w:t>.3</w:t>
      </w:r>
      <w:r w:rsidRPr="00F20497">
        <w:rPr>
          <w:rFonts w:ascii="Book Antiqua" w:hAnsi="Book Antiqua"/>
          <w:sz w:val="24"/>
          <w:szCs w:val="24"/>
        </w:rPr>
        <w:t>%</w:t>
      </w:r>
      <w:r w:rsidR="0051127D">
        <w:rPr>
          <w:rFonts w:ascii="Book Antiqua" w:hAnsi="Book Antiqua"/>
          <w:sz w:val="24"/>
          <w:szCs w:val="24"/>
        </w:rPr>
        <w:t>, 95%</w:t>
      </w:r>
      <w:r w:rsidR="00FF79F8" w:rsidRPr="00F20497">
        <w:rPr>
          <w:rFonts w:ascii="Book Antiqua" w:hAnsi="Book Antiqua"/>
          <w:sz w:val="24"/>
          <w:szCs w:val="24"/>
        </w:rPr>
        <w:t>CI: 15.0</w:t>
      </w:r>
      <w:r w:rsidR="0051127D" w:rsidRPr="00F20497">
        <w:rPr>
          <w:rFonts w:ascii="Book Antiqua" w:hAnsi="Book Antiqua"/>
          <w:sz w:val="24"/>
          <w:szCs w:val="24"/>
        </w:rPr>
        <w:t>%</w:t>
      </w:r>
      <w:r w:rsidR="0051127D">
        <w:rPr>
          <w:rFonts w:ascii="Book Antiqua" w:hAnsi="Book Antiqua" w:hint="eastAsia"/>
          <w:sz w:val="24"/>
          <w:szCs w:val="24"/>
          <w:lang w:eastAsia="zh-CN"/>
        </w:rPr>
        <w:t>-</w:t>
      </w:r>
      <w:r w:rsidR="00FF79F8" w:rsidRPr="00F20497">
        <w:rPr>
          <w:rFonts w:ascii="Book Antiqua" w:hAnsi="Book Antiqua"/>
          <w:sz w:val="24"/>
          <w:szCs w:val="24"/>
        </w:rPr>
        <w:t>42.0%</w:t>
      </w:r>
      <w:r w:rsidRPr="00F20497">
        <w:rPr>
          <w:rFonts w:ascii="Book Antiqua" w:hAnsi="Book Antiqua"/>
          <w:sz w:val="24"/>
          <w:szCs w:val="24"/>
        </w:rPr>
        <w:t xml:space="preserve">). </w:t>
      </w:r>
      <w:r w:rsidR="0051015B" w:rsidRPr="00F20497">
        <w:rPr>
          <w:rFonts w:ascii="Book Antiqua" w:hAnsi="Book Antiqua"/>
          <w:sz w:val="24"/>
          <w:szCs w:val="24"/>
        </w:rPr>
        <w:t>Cirrhotic TN participants had a 27.8% (</w:t>
      </w:r>
      <w:r w:rsidR="00742243">
        <w:rPr>
          <w:rFonts w:ascii="Book Antiqua" w:hAnsi="Book Antiqua"/>
          <w:sz w:val="24"/>
          <w:szCs w:val="24"/>
        </w:rPr>
        <w:t>95%</w:t>
      </w:r>
      <w:r w:rsidR="00742243" w:rsidRPr="00F20497">
        <w:rPr>
          <w:rFonts w:ascii="Book Antiqua" w:hAnsi="Book Antiqua"/>
          <w:sz w:val="24"/>
          <w:szCs w:val="24"/>
        </w:rPr>
        <w:t xml:space="preserve">CI: </w:t>
      </w:r>
      <w:r w:rsidR="0051015B" w:rsidRPr="00F20497">
        <w:rPr>
          <w:rFonts w:ascii="Book Antiqua" w:hAnsi="Book Antiqua"/>
          <w:sz w:val="24"/>
          <w:szCs w:val="24"/>
        </w:rPr>
        <w:t>12.5</w:t>
      </w:r>
      <w:r w:rsidR="0051127D" w:rsidRPr="00F20497">
        <w:rPr>
          <w:rFonts w:ascii="Book Antiqua" w:hAnsi="Book Antiqua"/>
          <w:sz w:val="24"/>
          <w:szCs w:val="24"/>
        </w:rPr>
        <w:t>%</w:t>
      </w:r>
      <w:r w:rsidR="0051127D">
        <w:rPr>
          <w:rFonts w:ascii="Book Antiqua" w:hAnsi="Book Antiqua" w:hint="eastAsia"/>
          <w:sz w:val="24"/>
          <w:szCs w:val="24"/>
          <w:lang w:eastAsia="zh-CN"/>
        </w:rPr>
        <w:t>-</w:t>
      </w:r>
      <w:r w:rsidR="0051015B" w:rsidRPr="00F20497">
        <w:rPr>
          <w:rFonts w:ascii="Book Antiqua" w:hAnsi="Book Antiqua"/>
          <w:sz w:val="24"/>
          <w:szCs w:val="24"/>
        </w:rPr>
        <w:t>50.9%) SVR12 rate and 32.1% (</w:t>
      </w:r>
      <w:r w:rsidR="00742243">
        <w:rPr>
          <w:rFonts w:ascii="Book Antiqua" w:hAnsi="Book Antiqua"/>
          <w:sz w:val="24"/>
          <w:szCs w:val="24"/>
        </w:rPr>
        <w:t>95%</w:t>
      </w:r>
      <w:r w:rsidR="00742243" w:rsidRPr="00F20497">
        <w:rPr>
          <w:rFonts w:ascii="Book Antiqua" w:hAnsi="Book Antiqua"/>
          <w:sz w:val="24"/>
          <w:szCs w:val="24"/>
        </w:rPr>
        <w:t xml:space="preserve">CI: </w:t>
      </w:r>
      <w:r w:rsidR="0051015B" w:rsidRPr="00F20497">
        <w:rPr>
          <w:rFonts w:ascii="Book Antiqua" w:hAnsi="Book Antiqua"/>
          <w:sz w:val="24"/>
          <w:szCs w:val="24"/>
        </w:rPr>
        <w:t>23.1</w:t>
      </w:r>
      <w:r w:rsidR="0051127D" w:rsidRPr="00F20497">
        <w:rPr>
          <w:rFonts w:ascii="Book Antiqua" w:hAnsi="Book Antiqua"/>
          <w:sz w:val="24"/>
          <w:szCs w:val="24"/>
        </w:rPr>
        <w:t>%</w:t>
      </w:r>
      <w:r w:rsidR="0051127D">
        <w:rPr>
          <w:rFonts w:ascii="Book Antiqua" w:hAnsi="Book Antiqua" w:hint="eastAsia"/>
          <w:sz w:val="24"/>
          <w:szCs w:val="24"/>
          <w:lang w:eastAsia="zh-CN"/>
        </w:rPr>
        <w:t>-</w:t>
      </w:r>
      <w:r w:rsidR="0051015B" w:rsidRPr="00F20497">
        <w:rPr>
          <w:rFonts w:ascii="Book Antiqua" w:hAnsi="Book Antiqua"/>
          <w:sz w:val="24"/>
          <w:szCs w:val="24"/>
        </w:rPr>
        <w:t>42.7%) of TE non-</w:t>
      </w:r>
      <w:proofErr w:type="spellStart"/>
      <w:r w:rsidR="0051015B" w:rsidRPr="00F20497">
        <w:rPr>
          <w:rFonts w:ascii="Book Antiqua" w:hAnsi="Book Antiqua"/>
          <w:sz w:val="24"/>
          <w:szCs w:val="24"/>
        </w:rPr>
        <w:t>cirrhotics</w:t>
      </w:r>
      <w:proofErr w:type="spellEnd"/>
      <w:r w:rsidR="0051015B" w:rsidRPr="00F20497">
        <w:rPr>
          <w:rFonts w:ascii="Book Antiqua" w:hAnsi="Book Antiqua"/>
          <w:sz w:val="24"/>
          <w:szCs w:val="24"/>
        </w:rPr>
        <w:t xml:space="preserve"> achieved SVR12.</w:t>
      </w:r>
      <w:r w:rsidR="00104AE9">
        <w:rPr>
          <w:rFonts w:ascii="Book Antiqua" w:hAnsi="Book Antiqua"/>
          <w:sz w:val="24"/>
          <w:szCs w:val="24"/>
        </w:rPr>
        <w:t xml:space="preserve"> </w:t>
      </w:r>
      <w:r w:rsidR="0046413D" w:rsidRPr="00F20497">
        <w:rPr>
          <w:rFonts w:ascii="Book Antiqua" w:hAnsi="Book Antiqua"/>
          <w:sz w:val="24"/>
          <w:szCs w:val="24"/>
        </w:rPr>
        <w:t>Race was a significant factor in treatment outcome.</w:t>
      </w:r>
      <w:r w:rsidR="00104AE9">
        <w:rPr>
          <w:rFonts w:ascii="Book Antiqua" w:hAnsi="Book Antiqua"/>
          <w:sz w:val="24"/>
          <w:szCs w:val="24"/>
        </w:rPr>
        <w:t xml:space="preserve"> </w:t>
      </w:r>
      <w:r w:rsidR="0046413D" w:rsidRPr="00F20497">
        <w:rPr>
          <w:rFonts w:ascii="Book Antiqua" w:hAnsi="Book Antiqua"/>
          <w:sz w:val="24"/>
          <w:szCs w:val="24"/>
        </w:rPr>
        <w:t>Indeed, among T</w:t>
      </w:r>
      <w:r w:rsidR="008C6877" w:rsidRPr="00F20497">
        <w:rPr>
          <w:rFonts w:ascii="Book Antiqua" w:hAnsi="Book Antiqua"/>
          <w:sz w:val="24"/>
          <w:szCs w:val="24"/>
        </w:rPr>
        <w:t>E</w:t>
      </w:r>
      <w:r w:rsidR="007F2667" w:rsidRPr="00F20497">
        <w:rPr>
          <w:rFonts w:ascii="Book Antiqua" w:hAnsi="Book Antiqua"/>
          <w:sz w:val="24"/>
          <w:szCs w:val="24"/>
        </w:rPr>
        <w:t xml:space="preserve">, </w:t>
      </w:r>
      <w:r w:rsidR="00166BF3" w:rsidRPr="00F20497">
        <w:rPr>
          <w:rFonts w:ascii="Book Antiqua" w:hAnsi="Book Antiqua"/>
          <w:sz w:val="24"/>
          <w:szCs w:val="24"/>
        </w:rPr>
        <w:t xml:space="preserve">SVR12 </w:t>
      </w:r>
      <w:r w:rsidR="0046413D" w:rsidRPr="00F20497">
        <w:rPr>
          <w:rFonts w:ascii="Book Antiqua" w:hAnsi="Book Antiqua"/>
          <w:sz w:val="24"/>
          <w:szCs w:val="24"/>
        </w:rPr>
        <w:t xml:space="preserve">was noted to occur in </w:t>
      </w:r>
      <w:r w:rsidR="008C6877" w:rsidRPr="00F20497">
        <w:rPr>
          <w:rFonts w:ascii="Book Antiqua" w:hAnsi="Book Antiqua"/>
          <w:sz w:val="24"/>
          <w:szCs w:val="24"/>
        </w:rPr>
        <w:t>39.7</w:t>
      </w:r>
      <w:r w:rsidR="00AB5821" w:rsidRPr="00F20497">
        <w:rPr>
          <w:rFonts w:ascii="Book Antiqua" w:hAnsi="Book Antiqua"/>
          <w:sz w:val="24"/>
          <w:szCs w:val="24"/>
        </w:rPr>
        <w:t>% of w</w:t>
      </w:r>
      <w:r w:rsidR="0046413D" w:rsidRPr="00F20497">
        <w:rPr>
          <w:rFonts w:ascii="Book Antiqua" w:hAnsi="Book Antiqua"/>
          <w:sz w:val="24"/>
          <w:szCs w:val="24"/>
        </w:rPr>
        <w:t xml:space="preserve">hite participants but in only </w:t>
      </w:r>
      <w:r w:rsidR="008C6877" w:rsidRPr="00F20497">
        <w:rPr>
          <w:rFonts w:ascii="Book Antiqua" w:hAnsi="Book Antiqua"/>
          <w:sz w:val="24"/>
          <w:szCs w:val="24"/>
        </w:rPr>
        <w:t>13.2</w:t>
      </w:r>
      <w:r w:rsidR="00AB5821" w:rsidRPr="00F20497">
        <w:rPr>
          <w:rFonts w:ascii="Book Antiqua" w:hAnsi="Book Antiqua"/>
          <w:sz w:val="24"/>
          <w:szCs w:val="24"/>
        </w:rPr>
        <w:t>% of those identified as b</w:t>
      </w:r>
      <w:r w:rsidR="0046413D" w:rsidRPr="00F20497">
        <w:rPr>
          <w:rFonts w:ascii="Book Antiqua" w:hAnsi="Book Antiqua"/>
          <w:sz w:val="24"/>
          <w:szCs w:val="24"/>
        </w:rPr>
        <w:t>lack</w:t>
      </w:r>
      <w:r w:rsidR="00D83DCC" w:rsidRPr="00F20497">
        <w:rPr>
          <w:rFonts w:ascii="Book Antiqua" w:hAnsi="Book Antiqua"/>
          <w:sz w:val="24"/>
          <w:szCs w:val="24"/>
        </w:rPr>
        <w:t xml:space="preserve"> (</w:t>
      </w:r>
      <w:r w:rsidR="00D83DCC" w:rsidRPr="00742243">
        <w:rPr>
          <w:rFonts w:ascii="Book Antiqua" w:hAnsi="Book Antiqua"/>
          <w:i/>
          <w:caps/>
          <w:sz w:val="24"/>
          <w:szCs w:val="24"/>
        </w:rPr>
        <w:t>p</w:t>
      </w:r>
      <w:r w:rsidR="00742243">
        <w:rPr>
          <w:rFonts w:ascii="Book Antiqua" w:hAnsi="Book Antiqua" w:hint="eastAsia"/>
          <w:sz w:val="24"/>
          <w:szCs w:val="24"/>
          <w:lang w:eastAsia="zh-CN"/>
        </w:rPr>
        <w:t xml:space="preserve"> </w:t>
      </w:r>
      <w:r w:rsidR="00D83DCC" w:rsidRPr="00F20497">
        <w:rPr>
          <w:rFonts w:ascii="Book Antiqua" w:hAnsi="Book Antiqua"/>
          <w:sz w:val="24"/>
          <w:szCs w:val="24"/>
        </w:rPr>
        <w:t>= 0.0</w:t>
      </w:r>
      <w:r w:rsidR="008C6877" w:rsidRPr="00F20497">
        <w:rPr>
          <w:rFonts w:ascii="Book Antiqua" w:hAnsi="Book Antiqua"/>
          <w:sz w:val="24"/>
          <w:szCs w:val="24"/>
        </w:rPr>
        <w:t>02</w:t>
      </w:r>
      <w:r w:rsidR="00D83DCC" w:rsidRPr="00F20497">
        <w:rPr>
          <w:rFonts w:ascii="Book Antiqua" w:hAnsi="Book Antiqua"/>
          <w:sz w:val="24"/>
          <w:szCs w:val="24"/>
        </w:rPr>
        <w:t>)</w:t>
      </w:r>
      <w:r w:rsidR="0046413D" w:rsidRPr="00F20497">
        <w:rPr>
          <w:rFonts w:ascii="Book Antiqua" w:hAnsi="Book Antiqua"/>
          <w:sz w:val="24"/>
          <w:szCs w:val="24"/>
        </w:rPr>
        <w:t>.</w:t>
      </w:r>
      <w:r w:rsidR="00104AE9">
        <w:rPr>
          <w:rFonts w:ascii="Book Antiqua" w:hAnsi="Book Antiqua"/>
          <w:sz w:val="24"/>
          <w:szCs w:val="24"/>
        </w:rPr>
        <w:t xml:space="preserve"> </w:t>
      </w:r>
      <w:r w:rsidR="008C6877" w:rsidRPr="00F20497">
        <w:rPr>
          <w:rFonts w:ascii="Book Antiqua" w:hAnsi="Book Antiqua"/>
          <w:sz w:val="24"/>
          <w:szCs w:val="24"/>
        </w:rPr>
        <w:t>A</w:t>
      </w:r>
      <w:r w:rsidR="00AB5821" w:rsidRPr="00F20497">
        <w:rPr>
          <w:rFonts w:ascii="Book Antiqua" w:hAnsi="Book Antiqua"/>
          <w:sz w:val="24"/>
          <w:szCs w:val="24"/>
        </w:rPr>
        <w:t>mong TN, SVR12 was 42.1% among whites and 27.4% among b</w:t>
      </w:r>
      <w:r w:rsidR="008C6877" w:rsidRPr="00F20497">
        <w:rPr>
          <w:rFonts w:ascii="Book Antiqua" w:hAnsi="Book Antiqua"/>
          <w:sz w:val="24"/>
          <w:szCs w:val="24"/>
        </w:rPr>
        <w:t>lacks (</w:t>
      </w:r>
      <w:r w:rsidR="00742243" w:rsidRPr="00742243">
        <w:rPr>
          <w:rFonts w:ascii="Book Antiqua" w:hAnsi="Book Antiqua"/>
          <w:i/>
          <w:caps/>
          <w:sz w:val="24"/>
          <w:szCs w:val="24"/>
        </w:rPr>
        <w:t>p</w:t>
      </w:r>
      <w:r w:rsidR="00742243" w:rsidRPr="00F20497">
        <w:rPr>
          <w:rFonts w:ascii="Book Antiqua" w:hAnsi="Book Antiqua"/>
          <w:sz w:val="24"/>
          <w:szCs w:val="24"/>
        </w:rPr>
        <w:t xml:space="preserve"> </w:t>
      </w:r>
      <w:r w:rsidR="008C6877" w:rsidRPr="00F20497">
        <w:rPr>
          <w:rFonts w:ascii="Book Antiqua" w:hAnsi="Book Antiqua"/>
          <w:sz w:val="24"/>
          <w:szCs w:val="24"/>
        </w:rPr>
        <w:t>=</w:t>
      </w:r>
      <w:r w:rsidR="00742243">
        <w:rPr>
          <w:rFonts w:ascii="Book Antiqua" w:hAnsi="Book Antiqua" w:hint="eastAsia"/>
          <w:sz w:val="24"/>
          <w:szCs w:val="24"/>
          <w:lang w:eastAsia="zh-CN"/>
        </w:rPr>
        <w:t xml:space="preserve"> </w:t>
      </w:r>
      <w:r w:rsidR="008C6877" w:rsidRPr="00F20497">
        <w:rPr>
          <w:rFonts w:ascii="Book Antiqua" w:hAnsi="Book Antiqua"/>
          <w:sz w:val="24"/>
          <w:szCs w:val="24"/>
        </w:rPr>
        <w:t>0.09).</w:t>
      </w:r>
      <w:r w:rsidR="00742243">
        <w:rPr>
          <w:rFonts w:ascii="Book Antiqua" w:hAnsi="Book Antiqua" w:hint="eastAsia"/>
          <w:sz w:val="24"/>
          <w:szCs w:val="24"/>
          <w:lang w:eastAsia="zh-CN"/>
        </w:rPr>
        <w:t xml:space="preserve"> </w:t>
      </w:r>
      <w:r w:rsidR="002961BB" w:rsidRPr="00F20497">
        <w:rPr>
          <w:rFonts w:ascii="Book Antiqua" w:hAnsi="Book Antiqua"/>
          <w:sz w:val="24"/>
          <w:szCs w:val="24"/>
        </w:rPr>
        <w:t>Treatment d</w:t>
      </w:r>
      <w:r w:rsidRPr="00F20497">
        <w:rPr>
          <w:rFonts w:ascii="Book Antiqua" w:hAnsi="Book Antiqua"/>
          <w:sz w:val="24"/>
          <w:szCs w:val="24"/>
        </w:rPr>
        <w:t xml:space="preserve">iscontinuation rates were high in all groups and were attributed to a mix of treatment failure per HCV viral load criteria or due to adverse events. Among </w:t>
      </w:r>
      <w:r w:rsidR="00E527B0" w:rsidRPr="00F20497">
        <w:rPr>
          <w:rFonts w:ascii="Book Antiqua" w:hAnsi="Book Antiqua"/>
          <w:sz w:val="24"/>
          <w:szCs w:val="24"/>
        </w:rPr>
        <w:t>TN</w:t>
      </w:r>
      <w:r w:rsidRPr="00F20497">
        <w:rPr>
          <w:rFonts w:ascii="Book Antiqua" w:hAnsi="Book Antiqua"/>
          <w:sz w:val="24"/>
          <w:szCs w:val="24"/>
        </w:rPr>
        <w:t>, t</w:t>
      </w:r>
      <w:r w:rsidR="00926391" w:rsidRPr="00F20497">
        <w:rPr>
          <w:rFonts w:ascii="Book Antiqua" w:hAnsi="Book Antiqua"/>
          <w:sz w:val="24"/>
          <w:szCs w:val="24"/>
        </w:rPr>
        <w:t>here was one death</w:t>
      </w:r>
      <w:r w:rsidR="00E527B0" w:rsidRPr="00F20497">
        <w:rPr>
          <w:rFonts w:ascii="Book Antiqua" w:hAnsi="Book Antiqua"/>
          <w:sz w:val="24"/>
          <w:szCs w:val="24"/>
        </w:rPr>
        <w:t xml:space="preserve"> unrelated to the study</w:t>
      </w:r>
      <w:r w:rsidR="00154CA1" w:rsidRPr="00F20497">
        <w:rPr>
          <w:rFonts w:ascii="Book Antiqua" w:hAnsi="Book Antiqua"/>
          <w:sz w:val="24"/>
          <w:szCs w:val="24"/>
        </w:rPr>
        <w:t>,</w:t>
      </w:r>
      <w:r w:rsidR="00AB5821" w:rsidRPr="00F20497">
        <w:rPr>
          <w:rFonts w:ascii="Book Antiqua" w:hAnsi="Book Antiqua"/>
          <w:sz w:val="24"/>
          <w:szCs w:val="24"/>
        </w:rPr>
        <w:t xml:space="preserve"> </w:t>
      </w:r>
      <w:r w:rsidR="00154CA1" w:rsidRPr="00F20497">
        <w:rPr>
          <w:rFonts w:ascii="Book Antiqua" w:hAnsi="Book Antiqua"/>
          <w:sz w:val="24"/>
          <w:szCs w:val="24"/>
        </w:rPr>
        <w:t>4</w:t>
      </w:r>
      <w:r w:rsidR="00EF14AB" w:rsidRPr="00F20497">
        <w:rPr>
          <w:rFonts w:ascii="Book Antiqua" w:hAnsi="Book Antiqua"/>
          <w:sz w:val="24"/>
          <w:szCs w:val="24"/>
        </w:rPr>
        <w:t>2 (31%)</w:t>
      </w:r>
      <w:r w:rsidR="00154CA1" w:rsidRPr="00F20497">
        <w:rPr>
          <w:rFonts w:ascii="Book Antiqua" w:hAnsi="Book Antiqua"/>
          <w:sz w:val="24"/>
          <w:szCs w:val="24"/>
        </w:rPr>
        <w:t xml:space="preserve"> </w:t>
      </w:r>
      <w:r w:rsidRPr="00F20497">
        <w:rPr>
          <w:rFonts w:ascii="Book Antiqua" w:hAnsi="Book Antiqua"/>
          <w:sz w:val="24"/>
          <w:szCs w:val="24"/>
        </w:rPr>
        <w:t>treatment failures leading to early discontinuation</w:t>
      </w:r>
      <w:r w:rsidR="00154CA1" w:rsidRPr="00F20497">
        <w:rPr>
          <w:rFonts w:ascii="Book Antiqua" w:hAnsi="Book Antiqua"/>
          <w:sz w:val="24"/>
          <w:szCs w:val="24"/>
        </w:rPr>
        <w:t xml:space="preserve">, and </w:t>
      </w:r>
      <w:r w:rsidR="00D15E87" w:rsidRPr="00F20497">
        <w:rPr>
          <w:rFonts w:ascii="Book Antiqua" w:hAnsi="Book Antiqua"/>
          <w:sz w:val="24"/>
          <w:szCs w:val="24"/>
        </w:rPr>
        <w:t xml:space="preserve">additional </w:t>
      </w:r>
      <w:r w:rsidR="00154CA1" w:rsidRPr="00F20497">
        <w:rPr>
          <w:rFonts w:ascii="Book Antiqua" w:hAnsi="Book Antiqua"/>
          <w:sz w:val="24"/>
          <w:szCs w:val="24"/>
        </w:rPr>
        <w:t xml:space="preserve">22 </w:t>
      </w:r>
      <w:r w:rsidR="00EF14AB" w:rsidRPr="00F20497">
        <w:rPr>
          <w:rFonts w:ascii="Book Antiqua" w:hAnsi="Book Antiqua"/>
          <w:sz w:val="24"/>
          <w:szCs w:val="24"/>
        </w:rPr>
        <w:t xml:space="preserve">(16%) </w:t>
      </w:r>
      <w:r w:rsidR="00D15E87" w:rsidRPr="00F20497">
        <w:rPr>
          <w:rFonts w:ascii="Book Antiqua" w:hAnsi="Book Antiqua"/>
          <w:sz w:val="24"/>
          <w:szCs w:val="24"/>
        </w:rPr>
        <w:t xml:space="preserve">premature treatment </w:t>
      </w:r>
      <w:r w:rsidR="00154CA1" w:rsidRPr="00F20497">
        <w:rPr>
          <w:rFonts w:ascii="Book Antiqua" w:hAnsi="Book Antiqua"/>
          <w:sz w:val="24"/>
          <w:szCs w:val="24"/>
        </w:rPr>
        <w:t>discontinu</w:t>
      </w:r>
      <w:r w:rsidR="00D15E87" w:rsidRPr="00F20497">
        <w:rPr>
          <w:rFonts w:ascii="Book Antiqua" w:hAnsi="Book Antiqua"/>
          <w:sz w:val="24"/>
          <w:szCs w:val="24"/>
        </w:rPr>
        <w:t>ations</w:t>
      </w:r>
      <w:r w:rsidR="00154CA1" w:rsidRPr="00F20497">
        <w:rPr>
          <w:rFonts w:ascii="Book Antiqua" w:hAnsi="Book Antiqua"/>
          <w:sz w:val="24"/>
          <w:szCs w:val="24"/>
        </w:rPr>
        <w:t xml:space="preserve"> due to adverse events</w:t>
      </w:r>
      <w:r w:rsidRPr="00F20497">
        <w:rPr>
          <w:rFonts w:ascii="Book Antiqua" w:hAnsi="Book Antiqua"/>
          <w:sz w:val="24"/>
          <w:szCs w:val="24"/>
        </w:rPr>
        <w:t xml:space="preserve">. In </w:t>
      </w:r>
      <w:r w:rsidR="00E527B0" w:rsidRPr="00F20497">
        <w:rPr>
          <w:rFonts w:ascii="Book Antiqua" w:hAnsi="Book Antiqua"/>
          <w:sz w:val="24"/>
          <w:szCs w:val="24"/>
        </w:rPr>
        <w:t>TE</w:t>
      </w:r>
      <w:r w:rsidR="00926391" w:rsidRPr="00F20497">
        <w:rPr>
          <w:rFonts w:ascii="Book Antiqua" w:hAnsi="Book Antiqua"/>
          <w:sz w:val="24"/>
          <w:szCs w:val="24"/>
        </w:rPr>
        <w:t xml:space="preserve">, there were </w:t>
      </w:r>
      <w:r w:rsidR="00EF14AB" w:rsidRPr="00F20497">
        <w:rPr>
          <w:rFonts w:ascii="Book Antiqua" w:hAnsi="Book Antiqua"/>
          <w:sz w:val="24"/>
          <w:szCs w:val="24"/>
        </w:rPr>
        <w:t xml:space="preserve">52 </w:t>
      </w:r>
      <w:r w:rsidR="00926391" w:rsidRPr="00F20497">
        <w:rPr>
          <w:rFonts w:ascii="Book Antiqua" w:hAnsi="Book Antiqua"/>
          <w:sz w:val="24"/>
          <w:szCs w:val="24"/>
        </w:rPr>
        <w:t xml:space="preserve">treatment </w:t>
      </w:r>
      <w:r w:rsidRPr="00F20497">
        <w:rPr>
          <w:rFonts w:ascii="Book Antiqua" w:hAnsi="Book Antiqua"/>
          <w:sz w:val="24"/>
          <w:szCs w:val="24"/>
        </w:rPr>
        <w:t>failures</w:t>
      </w:r>
      <w:r w:rsidR="00EF14AB" w:rsidRPr="00F20497">
        <w:rPr>
          <w:rFonts w:ascii="Book Antiqua" w:hAnsi="Book Antiqua"/>
          <w:sz w:val="24"/>
          <w:szCs w:val="24"/>
        </w:rPr>
        <w:t xml:space="preserve"> (43%), </w:t>
      </w:r>
      <w:r w:rsidR="00D15E87" w:rsidRPr="00F20497">
        <w:rPr>
          <w:rFonts w:ascii="Book Antiqua" w:hAnsi="Book Antiqua"/>
          <w:sz w:val="24"/>
          <w:szCs w:val="24"/>
        </w:rPr>
        <w:t xml:space="preserve">additional </w:t>
      </w:r>
      <w:r w:rsidR="00EF14AB" w:rsidRPr="00F20497">
        <w:rPr>
          <w:rFonts w:ascii="Book Antiqua" w:hAnsi="Book Antiqua"/>
          <w:sz w:val="24"/>
          <w:szCs w:val="24"/>
        </w:rPr>
        <w:t xml:space="preserve">16 (13%) </w:t>
      </w:r>
      <w:r w:rsidR="00D15E87" w:rsidRPr="00F20497">
        <w:rPr>
          <w:rFonts w:ascii="Book Antiqua" w:hAnsi="Book Antiqua"/>
          <w:sz w:val="24"/>
          <w:szCs w:val="24"/>
        </w:rPr>
        <w:t xml:space="preserve">premature treatment </w:t>
      </w:r>
      <w:r w:rsidR="00EF14AB" w:rsidRPr="00F20497">
        <w:rPr>
          <w:rFonts w:ascii="Book Antiqua" w:hAnsi="Book Antiqua"/>
          <w:sz w:val="24"/>
          <w:szCs w:val="24"/>
        </w:rPr>
        <w:t>discontinu</w:t>
      </w:r>
      <w:r w:rsidR="00D15E87" w:rsidRPr="00F20497">
        <w:rPr>
          <w:rFonts w:ascii="Book Antiqua" w:hAnsi="Book Antiqua"/>
          <w:sz w:val="24"/>
          <w:szCs w:val="24"/>
        </w:rPr>
        <w:t>ations</w:t>
      </w:r>
      <w:r w:rsidR="00EF14AB" w:rsidRPr="00F20497">
        <w:rPr>
          <w:rFonts w:ascii="Book Antiqua" w:hAnsi="Book Antiqua"/>
          <w:sz w:val="24"/>
          <w:szCs w:val="24"/>
        </w:rPr>
        <w:t xml:space="preserve"> due to adverse events, </w:t>
      </w:r>
      <w:r w:rsidRPr="00F20497">
        <w:rPr>
          <w:rFonts w:ascii="Book Antiqua" w:hAnsi="Book Antiqua"/>
          <w:sz w:val="24"/>
          <w:szCs w:val="24"/>
        </w:rPr>
        <w:t xml:space="preserve">and no deaths. </w:t>
      </w:r>
      <w:r w:rsidR="0039252B" w:rsidRPr="00F20497">
        <w:rPr>
          <w:rFonts w:ascii="Book Antiqua" w:hAnsi="Book Antiqua"/>
          <w:sz w:val="24"/>
          <w:szCs w:val="24"/>
        </w:rPr>
        <w:t>The most common</w:t>
      </w:r>
      <w:r w:rsidR="004E78AC" w:rsidRPr="00F20497">
        <w:rPr>
          <w:rFonts w:ascii="Book Antiqua" w:hAnsi="Book Antiqua"/>
          <w:sz w:val="24"/>
          <w:szCs w:val="24"/>
        </w:rPr>
        <w:t>ly</w:t>
      </w:r>
      <w:r w:rsidR="0039252B" w:rsidRPr="00F20497">
        <w:rPr>
          <w:rFonts w:ascii="Book Antiqua" w:hAnsi="Book Antiqua"/>
          <w:sz w:val="24"/>
          <w:szCs w:val="24"/>
        </w:rPr>
        <w:t xml:space="preserve"> reported adverse events</w:t>
      </w:r>
      <w:r w:rsidR="007E5317" w:rsidRPr="00F20497">
        <w:rPr>
          <w:rFonts w:ascii="Book Antiqua" w:hAnsi="Book Antiqua"/>
          <w:sz w:val="24"/>
          <w:szCs w:val="24"/>
        </w:rPr>
        <w:t xml:space="preserve"> of grade 3 or </w:t>
      </w:r>
      <w:r w:rsidR="007E5317" w:rsidRPr="00F20497">
        <w:rPr>
          <w:rFonts w:ascii="Book Antiqua" w:hAnsi="Book Antiqua"/>
          <w:sz w:val="24"/>
          <w:szCs w:val="24"/>
        </w:rPr>
        <w:lastRenderedPageBreak/>
        <w:t>higher</w:t>
      </w:r>
      <w:r w:rsidR="0039252B" w:rsidRPr="00F20497">
        <w:rPr>
          <w:rFonts w:ascii="Book Antiqua" w:hAnsi="Book Antiqua"/>
          <w:sz w:val="24"/>
          <w:szCs w:val="24"/>
        </w:rPr>
        <w:t xml:space="preserve"> included </w:t>
      </w:r>
      <w:r w:rsidR="00EF14AB" w:rsidRPr="00F20497">
        <w:rPr>
          <w:rFonts w:ascii="Book Antiqua" w:hAnsi="Book Antiqua"/>
          <w:sz w:val="24"/>
          <w:szCs w:val="24"/>
        </w:rPr>
        <w:t>hematologic</w:t>
      </w:r>
      <w:r w:rsidR="00AE356A" w:rsidRPr="00F20497">
        <w:rPr>
          <w:rFonts w:ascii="Book Antiqua" w:hAnsi="Book Antiqua"/>
          <w:sz w:val="24"/>
          <w:szCs w:val="24"/>
        </w:rPr>
        <w:t xml:space="preserve"> </w:t>
      </w:r>
      <w:r w:rsidR="00CB1E2C" w:rsidRPr="00F20497">
        <w:rPr>
          <w:rFonts w:ascii="Book Antiqua" w:hAnsi="Book Antiqua"/>
          <w:sz w:val="24"/>
          <w:szCs w:val="24"/>
        </w:rPr>
        <w:t xml:space="preserve">laboratory events </w:t>
      </w:r>
      <w:r w:rsidR="00AE356A" w:rsidRPr="00F20497">
        <w:rPr>
          <w:rFonts w:ascii="Book Antiqua" w:hAnsi="Book Antiqua"/>
          <w:sz w:val="24"/>
          <w:szCs w:val="24"/>
        </w:rPr>
        <w:t>(44% in TN and 48% in TE)</w:t>
      </w:r>
      <w:r w:rsidR="00EF14AB" w:rsidRPr="00F20497">
        <w:rPr>
          <w:rFonts w:ascii="Book Antiqua" w:hAnsi="Book Antiqua"/>
          <w:sz w:val="24"/>
          <w:szCs w:val="24"/>
        </w:rPr>
        <w:t xml:space="preserve">, </w:t>
      </w:r>
      <w:r w:rsidR="009A25EB" w:rsidRPr="00F20497">
        <w:rPr>
          <w:rFonts w:ascii="Book Antiqua" w:hAnsi="Book Antiqua"/>
          <w:sz w:val="24"/>
          <w:szCs w:val="24"/>
        </w:rPr>
        <w:t xml:space="preserve">and general body (chills, fatigue, pain, weight loss; 23% in TN and 22% in TE), </w:t>
      </w:r>
      <w:r w:rsidR="0039252B" w:rsidRPr="00F20497">
        <w:rPr>
          <w:rFonts w:ascii="Book Antiqua" w:hAnsi="Book Antiqua"/>
          <w:sz w:val="24"/>
          <w:szCs w:val="24"/>
        </w:rPr>
        <w:t>gastrointestinal</w:t>
      </w:r>
      <w:r w:rsidR="00D15E87" w:rsidRPr="00F20497">
        <w:rPr>
          <w:rFonts w:ascii="Book Antiqua" w:hAnsi="Book Antiqua"/>
          <w:sz w:val="24"/>
          <w:szCs w:val="24"/>
        </w:rPr>
        <w:t xml:space="preserve"> </w:t>
      </w:r>
      <w:r w:rsidR="00AE356A" w:rsidRPr="00F20497">
        <w:rPr>
          <w:rFonts w:ascii="Book Antiqua" w:hAnsi="Book Antiqua"/>
          <w:sz w:val="24"/>
          <w:szCs w:val="24"/>
        </w:rPr>
        <w:t>(</w:t>
      </w:r>
      <w:r w:rsidR="00AB5821" w:rsidRPr="00F20497">
        <w:rPr>
          <w:rFonts w:ascii="Book Antiqua" w:hAnsi="Book Antiqua"/>
          <w:sz w:val="24"/>
          <w:szCs w:val="24"/>
        </w:rPr>
        <w:t xml:space="preserve">4% in TN and </w:t>
      </w:r>
      <w:r w:rsidR="007E5317" w:rsidRPr="00F20497">
        <w:rPr>
          <w:rFonts w:ascii="Book Antiqua" w:hAnsi="Book Antiqua"/>
          <w:sz w:val="24"/>
          <w:szCs w:val="24"/>
        </w:rPr>
        <w:t>in</w:t>
      </w:r>
      <w:r w:rsidR="009A25EB" w:rsidRPr="00F20497">
        <w:rPr>
          <w:rFonts w:ascii="Book Antiqua" w:hAnsi="Book Antiqua"/>
          <w:sz w:val="24"/>
          <w:szCs w:val="24"/>
        </w:rPr>
        <w:t xml:space="preserve"> 3%</w:t>
      </w:r>
      <w:r w:rsidR="007E5317" w:rsidRPr="00F20497">
        <w:rPr>
          <w:rFonts w:ascii="Book Antiqua" w:hAnsi="Book Antiqua"/>
          <w:sz w:val="24"/>
          <w:szCs w:val="24"/>
        </w:rPr>
        <w:t xml:space="preserve"> TE) </w:t>
      </w:r>
      <w:r w:rsidR="00D15E87" w:rsidRPr="00F20497">
        <w:rPr>
          <w:rFonts w:ascii="Book Antiqua" w:hAnsi="Book Antiqua"/>
          <w:sz w:val="24"/>
          <w:szCs w:val="24"/>
        </w:rPr>
        <w:t>and</w:t>
      </w:r>
      <w:r w:rsidR="003B4645" w:rsidRPr="00F20497">
        <w:rPr>
          <w:rFonts w:ascii="Book Antiqua" w:hAnsi="Book Antiqua"/>
          <w:sz w:val="24"/>
          <w:szCs w:val="24"/>
        </w:rPr>
        <w:t xml:space="preserve"> </w:t>
      </w:r>
      <w:r w:rsidR="0039252B" w:rsidRPr="00F20497">
        <w:rPr>
          <w:rFonts w:ascii="Book Antiqua" w:hAnsi="Book Antiqua"/>
          <w:sz w:val="24"/>
          <w:szCs w:val="24"/>
        </w:rPr>
        <w:t xml:space="preserve">neurologic </w:t>
      </w:r>
      <w:r w:rsidR="007E5317" w:rsidRPr="00F20497">
        <w:rPr>
          <w:rFonts w:ascii="Book Antiqua" w:hAnsi="Book Antiqua"/>
          <w:sz w:val="24"/>
          <w:szCs w:val="24"/>
        </w:rPr>
        <w:t xml:space="preserve">(7% in TN and </w:t>
      </w:r>
      <w:r w:rsidR="009A25EB" w:rsidRPr="00F20497">
        <w:rPr>
          <w:rFonts w:ascii="Book Antiqua" w:hAnsi="Book Antiqua"/>
          <w:sz w:val="24"/>
          <w:szCs w:val="24"/>
        </w:rPr>
        <w:t>5</w:t>
      </w:r>
      <w:r w:rsidR="007E5317" w:rsidRPr="00F20497">
        <w:rPr>
          <w:rFonts w:ascii="Book Antiqua" w:hAnsi="Book Antiqua"/>
          <w:sz w:val="24"/>
          <w:szCs w:val="24"/>
        </w:rPr>
        <w:t xml:space="preserve">% in TE) </w:t>
      </w:r>
      <w:r w:rsidR="0039252B" w:rsidRPr="00F20497">
        <w:rPr>
          <w:rFonts w:ascii="Book Antiqua" w:hAnsi="Book Antiqua"/>
          <w:sz w:val="24"/>
          <w:szCs w:val="24"/>
        </w:rPr>
        <w:t>symptoms</w:t>
      </w:r>
      <w:r w:rsidR="007E5317" w:rsidRPr="00F20497">
        <w:rPr>
          <w:rFonts w:ascii="Book Antiqua" w:hAnsi="Book Antiqua"/>
          <w:sz w:val="24"/>
          <w:szCs w:val="24"/>
        </w:rPr>
        <w:t>.</w:t>
      </w:r>
      <w:r w:rsidR="00742243">
        <w:rPr>
          <w:rFonts w:ascii="Book Antiqua" w:hAnsi="Book Antiqua" w:hint="eastAsia"/>
          <w:sz w:val="24"/>
          <w:szCs w:val="24"/>
          <w:lang w:eastAsia="zh-CN"/>
        </w:rPr>
        <w:t xml:space="preserve"> </w:t>
      </w:r>
      <w:r w:rsidR="00CE4B40" w:rsidRPr="00F20497">
        <w:rPr>
          <w:rFonts w:ascii="Book Antiqua" w:hAnsi="Book Antiqua"/>
          <w:sz w:val="24"/>
          <w:szCs w:val="24"/>
        </w:rPr>
        <w:t xml:space="preserve">HIV breakthrough was rare and only two study participants </w:t>
      </w:r>
      <w:r w:rsidR="009F606D" w:rsidRPr="00F20497">
        <w:rPr>
          <w:rFonts w:ascii="Book Antiqua" w:hAnsi="Book Antiqua"/>
          <w:sz w:val="24"/>
          <w:szCs w:val="24"/>
        </w:rPr>
        <w:t>(bo</w:t>
      </w:r>
      <w:r w:rsidR="004321C5" w:rsidRPr="00F20497">
        <w:rPr>
          <w:rFonts w:ascii="Book Antiqua" w:hAnsi="Book Antiqua"/>
          <w:sz w:val="24"/>
          <w:szCs w:val="24"/>
        </w:rPr>
        <w:t xml:space="preserve">th on </w:t>
      </w:r>
      <w:proofErr w:type="spellStart"/>
      <w:r w:rsidR="004321C5" w:rsidRPr="00F20497">
        <w:rPr>
          <w:rFonts w:ascii="Book Antiqua" w:hAnsi="Book Antiqua"/>
          <w:sz w:val="24"/>
          <w:szCs w:val="24"/>
        </w:rPr>
        <w:t>raltegr</w:t>
      </w:r>
      <w:r w:rsidR="001E61B1" w:rsidRPr="00F20497">
        <w:rPr>
          <w:rFonts w:ascii="Book Antiqua" w:hAnsi="Book Antiqua"/>
          <w:sz w:val="24"/>
          <w:szCs w:val="24"/>
        </w:rPr>
        <w:t>a</w:t>
      </w:r>
      <w:r w:rsidR="004321C5" w:rsidRPr="00F20497">
        <w:rPr>
          <w:rFonts w:ascii="Book Antiqua" w:hAnsi="Book Antiqua"/>
          <w:sz w:val="24"/>
          <w:szCs w:val="24"/>
        </w:rPr>
        <w:t>vir</w:t>
      </w:r>
      <w:proofErr w:type="spellEnd"/>
      <w:r w:rsidR="004321C5" w:rsidRPr="00F20497">
        <w:rPr>
          <w:rFonts w:ascii="Book Antiqua" w:hAnsi="Book Antiqua"/>
          <w:sz w:val="24"/>
          <w:szCs w:val="24"/>
        </w:rPr>
        <w:t xml:space="preserve"> regimen)</w:t>
      </w:r>
      <w:r w:rsidR="009F606D" w:rsidRPr="00F20497">
        <w:rPr>
          <w:rFonts w:ascii="Book Antiqua" w:hAnsi="Book Antiqua"/>
          <w:sz w:val="24"/>
          <w:szCs w:val="24"/>
        </w:rPr>
        <w:t xml:space="preserve"> </w:t>
      </w:r>
      <w:r w:rsidR="00CE4B40" w:rsidRPr="00F20497">
        <w:rPr>
          <w:rFonts w:ascii="Book Antiqua" w:hAnsi="Book Antiqua"/>
          <w:sz w:val="24"/>
          <w:szCs w:val="24"/>
        </w:rPr>
        <w:t>met predetermined criteria for this event.</w:t>
      </w:r>
    </w:p>
    <w:p w:rsidR="00F81EDE" w:rsidRPr="00F20497" w:rsidRDefault="00F81EDE" w:rsidP="00742243">
      <w:pPr>
        <w:snapToGrid w:val="0"/>
        <w:spacing w:after="0" w:line="360" w:lineRule="auto"/>
        <w:ind w:firstLineChars="100" w:firstLine="240"/>
        <w:jc w:val="both"/>
        <w:rPr>
          <w:rFonts w:ascii="Book Antiqua" w:hAnsi="Book Antiqua"/>
          <w:sz w:val="24"/>
          <w:szCs w:val="24"/>
        </w:rPr>
      </w:pPr>
      <w:r w:rsidRPr="00F20497">
        <w:rPr>
          <w:rFonts w:ascii="Book Antiqua" w:hAnsi="Book Antiqua"/>
          <w:sz w:val="24"/>
          <w:szCs w:val="24"/>
        </w:rPr>
        <w:t xml:space="preserve">Among </w:t>
      </w:r>
      <w:r w:rsidR="00E527B0" w:rsidRPr="00F20497">
        <w:rPr>
          <w:rFonts w:ascii="Book Antiqua" w:hAnsi="Book Antiqua"/>
          <w:sz w:val="24"/>
          <w:szCs w:val="24"/>
        </w:rPr>
        <w:t>TN</w:t>
      </w:r>
      <w:r w:rsidRPr="00F20497">
        <w:rPr>
          <w:rFonts w:ascii="Book Antiqua" w:hAnsi="Book Antiqua"/>
          <w:sz w:val="24"/>
          <w:szCs w:val="24"/>
        </w:rPr>
        <w:t xml:space="preserve">, the highest SVR rates were observed among </w:t>
      </w:r>
      <w:r w:rsidR="002459A3" w:rsidRPr="00F20497">
        <w:rPr>
          <w:rFonts w:ascii="Book Antiqua" w:hAnsi="Book Antiqua"/>
          <w:sz w:val="24"/>
          <w:szCs w:val="24"/>
        </w:rPr>
        <w:t xml:space="preserve">participants </w:t>
      </w:r>
      <w:r w:rsidRPr="00F20497">
        <w:rPr>
          <w:rFonts w:ascii="Book Antiqua" w:hAnsi="Book Antiqua"/>
          <w:sz w:val="24"/>
          <w:szCs w:val="24"/>
        </w:rPr>
        <w:t xml:space="preserve">whose cART regimen included </w:t>
      </w:r>
      <w:r w:rsidR="00025E5C" w:rsidRPr="00F20497">
        <w:rPr>
          <w:rFonts w:ascii="Book Antiqua" w:hAnsi="Book Antiqua"/>
          <w:sz w:val="24"/>
          <w:szCs w:val="24"/>
        </w:rPr>
        <w:t>ritonavir-</w:t>
      </w:r>
      <w:r w:rsidRPr="00F20497">
        <w:rPr>
          <w:rFonts w:ascii="Book Antiqua" w:hAnsi="Book Antiqua"/>
          <w:sz w:val="24"/>
          <w:szCs w:val="24"/>
        </w:rPr>
        <w:t xml:space="preserve"> boosted atazanavir with a 2 </w:t>
      </w:r>
      <w:r w:rsidR="003B4645" w:rsidRPr="00F20497">
        <w:rPr>
          <w:rFonts w:ascii="Book Antiqua" w:hAnsi="Book Antiqua"/>
          <w:sz w:val="24"/>
          <w:szCs w:val="24"/>
        </w:rPr>
        <w:t>nucleoside/nucleotide</w:t>
      </w:r>
      <w:r w:rsidRPr="00F20497">
        <w:rPr>
          <w:rFonts w:ascii="Book Antiqua" w:hAnsi="Book Antiqua"/>
          <w:sz w:val="24"/>
          <w:szCs w:val="24"/>
        </w:rPr>
        <w:t xml:space="preserve"> backbone. Overall SVR12 rate in this group </w:t>
      </w:r>
      <w:r w:rsidR="004E78AC" w:rsidRPr="00F20497">
        <w:rPr>
          <w:rFonts w:ascii="Book Antiqua" w:hAnsi="Book Antiqua"/>
          <w:sz w:val="24"/>
          <w:szCs w:val="24"/>
        </w:rPr>
        <w:t>(</w:t>
      </w:r>
      <w:r w:rsidR="004E78AC" w:rsidRPr="00742243">
        <w:rPr>
          <w:rFonts w:ascii="Book Antiqua" w:hAnsi="Book Antiqua"/>
          <w:i/>
          <w:sz w:val="24"/>
          <w:szCs w:val="24"/>
        </w:rPr>
        <w:t>n</w:t>
      </w:r>
      <w:r w:rsidR="00742243">
        <w:rPr>
          <w:rFonts w:ascii="Book Antiqua" w:hAnsi="Book Antiqua" w:hint="eastAsia"/>
          <w:i/>
          <w:sz w:val="24"/>
          <w:szCs w:val="24"/>
          <w:lang w:eastAsia="zh-CN"/>
        </w:rPr>
        <w:t xml:space="preserve"> </w:t>
      </w:r>
      <w:r w:rsidR="004E78AC" w:rsidRPr="00F20497">
        <w:rPr>
          <w:rFonts w:ascii="Book Antiqua" w:hAnsi="Book Antiqua"/>
          <w:sz w:val="24"/>
          <w:szCs w:val="24"/>
        </w:rPr>
        <w:t>=</w:t>
      </w:r>
      <w:r w:rsidR="00742243">
        <w:rPr>
          <w:rFonts w:ascii="Book Antiqua" w:hAnsi="Book Antiqua" w:hint="eastAsia"/>
          <w:sz w:val="24"/>
          <w:szCs w:val="24"/>
          <w:lang w:eastAsia="zh-CN"/>
        </w:rPr>
        <w:t xml:space="preserve"> </w:t>
      </w:r>
      <w:r w:rsidR="004E78AC" w:rsidRPr="00F20497">
        <w:rPr>
          <w:rFonts w:ascii="Book Antiqua" w:hAnsi="Book Antiqua"/>
          <w:sz w:val="24"/>
          <w:szCs w:val="24"/>
        </w:rPr>
        <w:t xml:space="preserve">18) </w:t>
      </w:r>
      <w:r w:rsidRPr="00F20497">
        <w:rPr>
          <w:rFonts w:ascii="Book Antiqua" w:hAnsi="Book Antiqua"/>
          <w:sz w:val="24"/>
          <w:szCs w:val="24"/>
        </w:rPr>
        <w:t xml:space="preserve">was </w:t>
      </w:r>
      <w:r w:rsidR="006B2458" w:rsidRPr="00F20497">
        <w:rPr>
          <w:rFonts w:ascii="Book Antiqua" w:hAnsi="Book Antiqua"/>
          <w:sz w:val="24"/>
          <w:szCs w:val="24"/>
        </w:rPr>
        <w:t>61.1</w:t>
      </w:r>
      <w:r w:rsidRPr="00F20497">
        <w:rPr>
          <w:rFonts w:ascii="Book Antiqua" w:hAnsi="Book Antiqua"/>
          <w:sz w:val="24"/>
          <w:szCs w:val="24"/>
        </w:rPr>
        <w:t xml:space="preserve">% </w:t>
      </w:r>
      <w:r w:rsidR="006B2458" w:rsidRPr="00F20497">
        <w:rPr>
          <w:rFonts w:ascii="Book Antiqua" w:hAnsi="Book Antiqua"/>
          <w:sz w:val="24"/>
          <w:szCs w:val="24"/>
        </w:rPr>
        <w:t>(</w:t>
      </w:r>
      <w:r w:rsidR="00742243">
        <w:rPr>
          <w:rFonts w:ascii="Book Antiqua" w:hAnsi="Book Antiqua"/>
          <w:sz w:val="24"/>
          <w:szCs w:val="24"/>
        </w:rPr>
        <w:t>95%</w:t>
      </w:r>
      <w:r w:rsidR="00742243" w:rsidRPr="00F20497">
        <w:rPr>
          <w:rFonts w:ascii="Book Antiqua" w:hAnsi="Book Antiqua"/>
          <w:sz w:val="24"/>
          <w:szCs w:val="24"/>
        </w:rPr>
        <w:t xml:space="preserve">CI: </w:t>
      </w:r>
      <w:r w:rsidR="006B2458" w:rsidRPr="00F20497">
        <w:rPr>
          <w:rFonts w:ascii="Book Antiqua" w:hAnsi="Book Antiqua"/>
          <w:sz w:val="24"/>
          <w:szCs w:val="24"/>
        </w:rPr>
        <w:t>38.6</w:t>
      </w:r>
      <w:r w:rsidR="00742243" w:rsidRPr="00F20497">
        <w:rPr>
          <w:rFonts w:ascii="Book Antiqua" w:hAnsi="Book Antiqua"/>
          <w:sz w:val="24"/>
          <w:szCs w:val="24"/>
        </w:rPr>
        <w:t>%</w:t>
      </w:r>
      <w:r w:rsidR="00742243">
        <w:rPr>
          <w:rFonts w:ascii="Book Antiqua" w:hAnsi="Book Antiqua" w:hint="eastAsia"/>
          <w:sz w:val="24"/>
          <w:szCs w:val="24"/>
          <w:lang w:eastAsia="zh-CN"/>
        </w:rPr>
        <w:t>-</w:t>
      </w:r>
      <w:r w:rsidR="006B2458" w:rsidRPr="00F20497">
        <w:rPr>
          <w:rFonts w:ascii="Book Antiqua" w:hAnsi="Book Antiqua"/>
          <w:sz w:val="24"/>
          <w:szCs w:val="24"/>
        </w:rPr>
        <w:t>79.7</w:t>
      </w:r>
      <w:r w:rsidR="00E527B0" w:rsidRPr="00F20497">
        <w:rPr>
          <w:rFonts w:ascii="Book Antiqua" w:hAnsi="Book Antiqua"/>
          <w:sz w:val="24"/>
          <w:szCs w:val="24"/>
        </w:rPr>
        <w:t xml:space="preserve">%) </w:t>
      </w:r>
      <w:r w:rsidRPr="00F20497">
        <w:rPr>
          <w:rFonts w:ascii="Book Antiqua" w:hAnsi="Book Antiqua"/>
          <w:sz w:val="24"/>
          <w:szCs w:val="24"/>
        </w:rPr>
        <w:t>which was significantly higher than SVR12 rates among pa</w:t>
      </w:r>
      <w:r w:rsidR="002459A3" w:rsidRPr="00F20497">
        <w:rPr>
          <w:rFonts w:ascii="Book Antiqua" w:hAnsi="Book Antiqua"/>
          <w:sz w:val="24"/>
          <w:szCs w:val="24"/>
        </w:rPr>
        <w:t>rticipant</w:t>
      </w:r>
      <w:r w:rsidRPr="00F20497">
        <w:rPr>
          <w:rFonts w:ascii="Book Antiqua" w:hAnsi="Book Antiqua"/>
          <w:sz w:val="24"/>
          <w:szCs w:val="24"/>
        </w:rPr>
        <w:t>s receiving other cART regimens</w:t>
      </w:r>
      <w:r w:rsidR="00193202" w:rsidRPr="00F20497">
        <w:rPr>
          <w:rFonts w:ascii="Book Antiqua" w:hAnsi="Book Antiqua"/>
          <w:sz w:val="24"/>
          <w:szCs w:val="24"/>
        </w:rPr>
        <w:t xml:space="preserve"> combined</w:t>
      </w:r>
      <w:r w:rsidR="00401EE6" w:rsidRPr="00F20497">
        <w:rPr>
          <w:rFonts w:ascii="Book Antiqua" w:hAnsi="Book Antiqua"/>
          <w:sz w:val="24"/>
          <w:szCs w:val="24"/>
        </w:rPr>
        <w:t xml:space="preserve"> (</w:t>
      </w:r>
      <w:r w:rsidR="00742243" w:rsidRPr="00742243">
        <w:rPr>
          <w:rFonts w:ascii="Book Antiqua" w:hAnsi="Book Antiqua"/>
          <w:i/>
          <w:caps/>
          <w:sz w:val="24"/>
          <w:szCs w:val="24"/>
        </w:rPr>
        <w:t>p</w:t>
      </w:r>
      <w:r w:rsidR="00742243" w:rsidRPr="00F20497">
        <w:rPr>
          <w:rFonts w:ascii="Book Antiqua" w:hAnsi="Book Antiqua"/>
          <w:sz w:val="24"/>
          <w:szCs w:val="24"/>
        </w:rPr>
        <w:t xml:space="preserve"> </w:t>
      </w:r>
      <w:r w:rsidR="00401EE6" w:rsidRPr="00F20497">
        <w:rPr>
          <w:rFonts w:ascii="Book Antiqua" w:hAnsi="Book Antiqua"/>
          <w:sz w:val="24"/>
          <w:szCs w:val="24"/>
        </w:rPr>
        <w:t>= 0.018)</w:t>
      </w:r>
      <w:r w:rsidR="00CD1642" w:rsidRPr="00F20497">
        <w:rPr>
          <w:rFonts w:ascii="Book Antiqua" w:hAnsi="Book Antiqua"/>
          <w:sz w:val="24"/>
          <w:szCs w:val="24"/>
        </w:rPr>
        <w:t xml:space="preserve"> </w:t>
      </w:r>
      <w:r w:rsidR="006B2458" w:rsidRPr="00F20497">
        <w:rPr>
          <w:rFonts w:ascii="Book Antiqua" w:hAnsi="Book Antiqua"/>
          <w:sz w:val="24"/>
          <w:szCs w:val="24"/>
        </w:rPr>
        <w:t>in a post-hoc analysis</w:t>
      </w:r>
      <w:r w:rsidR="00401EE6" w:rsidRPr="00F20497">
        <w:rPr>
          <w:rFonts w:ascii="Book Antiqua" w:hAnsi="Book Antiqua"/>
          <w:sz w:val="24"/>
          <w:szCs w:val="24"/>
        </w:rPr>
        <w:t>.</w:t>
      </w:r>
      <w:r w:rsidR="00104AE9">
        <w:rPr>
          <w:rFonts w:ascii="Book Antiqua" w:hAnsi="Book Antiqua"/>
          <w:sz w:val="24"/>
          <w:szCs w:val="24"/>
        </w:rPr>
        <w:t xml:space="preserve"> </w:t>
      </w:r>
      <w:r w:rsidR="00401EE6" w:rsidRPr="00F20497">
        <w:rPr>
          <w:rFonts w:ascii="Book Antiqua" w:hAnsi="Book Antiqua"/>
          <w:sz w:val="24"/>
          <w:szCs w:val="24"/>
        </w:rPr>
        <w:t xml:space="preserve">However, </w:t>
      </w:r>
      <w:r w:rsidR="00D15E87" w:rsidRPr="00F20497">
        <w:rPr>
          <w:rFonts w:ascii="Book Antiqua" w:hAnsi="Book Antiqua"/>
          <w:sz w:val="24"/>
          <w:szCs w:val="24"/>
        </w:rPr>
        <w:t xml:space="preserve">we note that </w:t>
      </w:r>
      <w:r w:rsidR="003D5866" w:rsidRPr="00F20497">
        <w:rPr>
          <w:rFonts w:ascii="Book Antiqua" w:hAnsi="Book Antiqua"/>
          <w:sz w:val="24"/>
          <w:szCs w:val="24"/>
        </w:rPr>
        <w:t xml:space="preserve">this was </w:t>
      </w:r>
      <w:r w:rsidR="004E78AC" w:rsidRPr="00F20497">
        <w:rPr>
          <w:rFonts w:ascii="Book Antiqua" w:hAnsi="Book Antiqua"/>
          <w:sz w:val="24"/>
          <w:szCs w:val="24"/>
        </w:rPr>
        <w:t xml:space="preserve">an exploratory analysis on a small subset </w:t>
      </w:r>
      <w:r w:rsidR="003D5866" w:rsidRPr="00F20497">
        <w:rPr>
          <w:rFonts w:ascii="Book Antiqua" w:hAnsi="Book Antiqua"/>
          <w:sz w:val="24"/>
          <w:szCs w:val="24"/>
        </w:rPr>
        <w:t>not adjusted for baseline covariates</w:t>
      </w:r>
      <w:r w:rsidR="00D15E87" w:rsidRPr="00F20497">
        <w:rPr>
          <w:rFonts w:ascii="Book Antiqua" w:hAnsi="Book Antiqua"/>
          <w:sz w:val="24"/>
          <w:szCs w:val="24"/>
        </w:rPr>
        <w:t xml:space="preserve">, and </w:t>
      </w:r>
      <w:r w:rsidR="00401EE6" w:rsidRPr="00F20497">
        <w:rPr>
          <w:rFonts w:ascii="Book Antiqua" w:hAnsi="Book Antiqua"/>
          <w:sz w:val="24"/>
          <w:szCs w:val="24"/>
        </w:rPr>
        <w:t xml:space="preserve">this effect was not observed in </w:t>
      </w:r>
      <w:r w:rsidR="002459A3" w:rsidRPr="00F20497">
        <w:rPr>
          <w:rFonts w:ascii="Book Antiqua" w:hAnsi="Book Antiqua"/>
          <w:sz w:val="24"/>
          <w:szCs w:val="24"/>
        </w:rPr>
        <w:t>TE</w:t>
      </w:r>
      <w:r w:rsidR="00401EE6" w:rsidRPr="00F20497">
        <w:rPr>
          <w:rFonts w:ascii="Book Antiqua" w:hAnsi="Book Antiqua"/>
          <w:sz w:val="24"/>
          <w:szCs w:val="24"/>
        </w:rPr>
        <w:t xml:space="preserve">. </w:t>
      </w:r>
    </w:p>
    <w:p w:rsidR="00F479B9" w:rsidRPr="00F20497" w:rsidRDefault="00F479B9" w:rsidP="00F20497">
      <w:pPr>
        <w:snapToGrid w:val="0"/>
        <w:spacing w:after="0" w:line="360" w:lineRule="auto"/>
        <w:jc w:val="both"/>
        <w:rPr>
          <w:rFonts w:ascii="Book Antiqua" w:hAnsi="Book Antiqua"/>
          <w:sz w:val="24"/>
          <w:szCs w:val="24"/>
          <w:lang w:eastAsia="zh-CN"/>
        </w:rPr>
      </w:pPr>
    </w:p>
    <w:p w:rsidR="0039252B" w:rsidRPr="00F20497" w:rsidRDefault="0039252B" w:rsidP="00F20497">
      <w:pPr>
        <w:snapToGrid w:val="0"/>
        <w:spacing w:after="0" w:line="360" w:lineRule="auto"/>
        <w:jc w:val="both"/>
        <w:rPr>
          <w:rFonts w:ascii="Book Antiqua" w:hAnsi="Book Antiqua"/>
          <w:b/>
          <w:sz w:val="24"/>
          <w:szCs w:val="24"/>
        </w:rPr>
      </w:pPr>
      <w:r w:rsidRPr="00F20497">
        <w:rPr>
          <w:rFonts w:ascii="Book Antiqua" w:hAnsi="Book Antiqua"/>
          <w:b/>
          <w:sz w:val="24"/>
          <w:szCs w:val="24"/>
        </w:rPr>
        <w:t>DISCUSSION</w:t>
      </w:r>
    </w:p>
    <w:p w:rsidR="00115EC7" w:rsidRPr="00F20497" w:rsidRDefault="0084148F" w:rsidP="00F20497">
      <w:pPr>
        <w:snapToGrid w:val="0"/>
        <w:spacing w:after="0" w:line="360" w:lineRule="auto"/>
        <w:jc w:val="both"/>
        <w:rPr>
          <w:rFonts w:ascii="Book Antiqua" w:hAnsi="Book Antiqua"/>
          <w:sz w:val="24"/>
          <w:szCs w:val="24"/>
          <w:lang w:eastAsia="zh-CN"/>
        </w:rPr>
      </w:pPr>
      <w:r w:rsidRPr="00F20497">
        <w:rPr>
          <w:rFonts w:ascii="Book Antiqua" w:hAnsi="Book Antiqua"/>
          <w:sz w:val="24"/>
          <w:szCs w:val="24"/>
        </w:rPr>
        <w:t xml:space="preserve">HCV/HIV coinfection remains a serious medical problem characterized by a </w:t>
      </w:r>
      <w:r w:rsidR="001B5883" w:rsidRPr="00F20497">
        <w:rPr>
          <w:rFonts w:ascii="Book Antiqua" w:hAnsi="Book Antiqua"/>
          <w:sz w:val="24"/>
          <w:szCs w:val="24"/>
        </w:rPr>
        <w:t>high global disease burden (4-5</w:t>
      </w:r>
      <w:r w:rsidRPr="00F20497">
        <w:rPr>
          <w:rFonts w:ascii="Book Antiqua" w:hAnsi="Book Antiqua"/>
          <w:sz w:val="24"/>
          <w:szCs w:val="24"/>
        </w:rPr>
        <w:t xml:space="preserve"> million) of patients who are at risk for increased fibrotic progression, cirrhosis, and hepatocellular carcinoma</w:t>
      </w:r>
      <w:r w:rsidR="00742243" w:rsidRPr="00742243">
        <w:rPr>
          <w:rFonts w:ascii="Book Antiqua" w:hAnsi="Book Antiqua"/>
          <w:sz w:val="24"/>
          <w:szCs w:val="24"/>
          <w:vertAlign w:val="superscript"/>
        </w:rPr>
        <w:fldChar w:fldCharType="begin"/>
      </w:r>
      <w:r w:rsidR="00742243" w:rsidRPr="00742243">
        <w:rPr>
          <w:rFonts w:ascii="Book Antiqua" w:hAnsi="Book Antiqua"/>
          <w:sz w:val="24"/>
          <w:szCs w:val="24"/>
          <w:vertAlign w:val="superscript"/>
        </w:rPr>
        <w:instrText xml:space="preserve"> ADDIN EN.CITE &lt;EndNote&gt;&lt;Cite&gt;&lt;Author&gt;Alter&lt;/Author&gt;&lt;Year&gt;2006&lt;/Year&gt;&lt;RecNum&gt;5517&lt;/RecNum&gt;&lt;DisplayText&gt;[8]&lt;/DisplayText&gt;&lt;record&gt;&lt;rec-number&gt;5517&lt;/rec-number&gt;&lt;foreign-keys&gt;&lt;key app="EN" db-id="zeavt0avla9t9resspyv5xrm0xppe2fxv09e"&gt;5517&lt;/key&gt;&lt;key app="ENWeb" db-id="TSHuFwrtqgYAAD5M50g"&gt;2642&lt;/key&gt;&lt;/foreign-keys&gt;&lt;ref-type name="Journal Article"&gt;17&lt;/ref-type&gt;&lt;contributors&gt;&lt;authors&gt;&lt;author&gt;Alter, M. J.&lt;/author&gt;&lt;/authors&gt;&lt;/contributors&gt;&lt;auth-address&gt;Division of Viral Hepatitis, Centers for Disease Control and Prevention, Mailstop D-66, Atlanta, GA 30333, USA. mja2@cdc.gov&lt;/auth-address&gt;&lt;titles&gt;&lt;title&gt;Epidemiology of viral hepatitis and HIV co-infection&lt;/title&gt;&lt;secondary-title&gt;J Hepatol&lt;/secondary-title&gt;&lt;/titles&gt;&lt;periodical&gt;&lt;full-title&gt;J Hepatol&lt;/full-title&gt;&lt;/periodical&gt;&lt;pages&gt;S6-9&lt;/pages&gt;&lt;volume&gt;44&lt;/volume&gt;&lt;number&gt;1 Suppl&lt;/number&gt;&lt;keywords&gt;&lt;keyword&gt;Comorbidity&lt;/keyword&gt;&lt;keyword&gt;HIV Infections/complications/*epidemiology&lt;/keyword&gt;&lt;keyword&gt;Hepatitis, Viral, Human/complications/*epidemiology&lt;/keyword&gt;&lt;keyword&gt;Humans&lt;/keyword&gt;&lt;keyword&gt;Incidence&lt;/keyword&gt;&lt;keyword&gt;World Health&lt;/keyword&gt;&lt;/keywords&gt;&lt;dates&gt;&lt;year&gt;2006&lt;/year&gt;&lt;/dates&gt;&lt;accession-num&gt;16352363&lt;/accession-num&gt;&lt;urls&gt;&lt;related-urls&gt;&lt;url&gt;http://www.ncbi.nlm.nih.gov/entrez/query.fcgi?cmd=Retrieve&amp;amp;db=PubMed&amp;amp;dopt=Citation&amp;amp;list_uids=16352363&lt;/url&gt;&lt;/related-urls&gt;&lt;/urls&gt;&lt;/record&gt;&lt;/Cite&gt;&lt;/EndNote&gt;</w:instrText>
      </w:r>
      <w:r w:rsidR="00742243" w:rsidRPr="00742243">
        <w:rPr>
          <w:rFonts w:ascii="Book Antiqua" w:hAnsi="Book Antiqua"/>
          <w:sz w:val="24"/>
          <w:szCs w:val="24"/>
          <w:vertAlign w:val="superscript"/>
        </w:rPr>
        <w:fldChar w:fldCharType="separate"/>
      </w:r>
      <w:r w:rsidR="00742243" w:rsidRPr="00742243">
        <w:rPr>
          <w:rFonts w:ascii="Book Antiqua" w:hAnsi="Book Antiqua"/>
          <w:noProof/>
          <w:sz w:val="24"/>
          <w:szCs w:val="24"/>
          <w:vertAlign w:val="superscript"/>
        </w:rPr>
        <w:t>[</w:t>
      </w:r>
      <w:hyperlink w:anchor="_ENREF_8" w:tooltip="Alter, 2006 #5517" w:history="1">
        <w:r w:rsidR="00742243" w:rsidRPr="00742243">
          <w:rPr>
            <w:rFonts w:ascii="Book Antiqua" w:hAnsi="Book Antiqua"/>
            <w:noProof/>
            <w:sz w:val="24"/>
            <w:szCs w:val="24"/>
            <w:vertAlign w:val="superscript"/>
          </w:rPr>
          <w:t>8</w:t>
        </w:r>
      </w:hyperlink>
      <w:r w:rsidR="00742243" w:rsidRPr="00742243">
        <w:rPr>
          <w:rFonts w:ascii="Book Antiqua" w:hAnsi="Book Antiqua"/>
          <w:noProof/>
          <w:sz w:val="24"/>
          <w:szCs w:val="24"/>
          <w:vertAlign w:val="superscript"/>
        </w:rPr>
        <w:t>]</w:t>
      </w:r>
      <w:r w:rsidR="00742243" w:rsidRPr="00742243">
        <w:rPr>
          <w:rFonts w:ascii="Book Antiqua" w:hAnsi="Book Antiqua"/>
          <w:sz w:val="24"/>
          <w:szCs w:val="24"/>
          <w:vertAlign w:val="superscript"/>
        </w:rPr>
        <w:fldChar w:fldCharType="end"/>
      </w:r>
      <w:r w:rsidRPr="00F20497">
        <w:rPr>
          <w:rFonts w:ascii="Book Antiqua" w:hAnsi="Book Antiqua"/>
          <w:sz w:val="24"/>
          <w:szCs w:val="24"/>
        </w:rPr>
        <w:t>. Coinfected patients also have significant non-hepatic complications including increased cardiovascular risk</w:t>
      </w:r>
      <w:r w:rsidR="00742243" w:rsidRPr="00742243">
        <w:rPr>
          <w:rFonts w:ascii="Book Antiqua" w:hAnsi="Book Antiqua"/>
          <w:sz w:val="24"/>
          <w:szCs w:val="24"/>
          <w:vertAlign w:val="superscript"/>
        </w:rPr>
        <w:fldChar w:fldCharType="begin"/>
      </w:r>
      <w:r w:rsidR="00742243" w:rsidRPr="00742243">
        <w:rPr>
          <w:rFonts w:ascii="Book Antiqua" w:hAnsi="Book Antiqua"/>
          <w:sz w:val="24"/>
          <w:szCs w:val="24"/>
          <w:vertAlign w:val="superscript"/>
        </w:rPr>
        <w:instrText xml:space="preserve"> ADDIN EN.CITE &lt;EndNote&gt;&lt;Cite&gt;&lt;Author&gt;Fernandez-Montero&lt;/Author&gt;&lt;Year&gt;2015&lt;/Year&gt;&lt;RecNum&gt;15047&lt;/RecNum&gt;&lt;DisplayText&gt;[9]&lt;/DisplayText&gt;&lt;record&gt;&lt;rec-number&gt;15047&lt;/rec-number&gt;&lt;foreign-keys&gt;&lt;key app="EN" db-id="zeavt0avla9t9resspyv5xrm0xppe2fxv09e"&gt;15047&lt;/key&gt;&lt;/foreign-keys&gt;&lt;ref-type name="Journal Article"&gt;17&lt;/ref-type&gt;&lt;contributors&gt;&lt;authors&gt;&lt;author&gt;Fernandez-Montero, J. V.&lt;/author&gt;&lt;author&gt;Barreiro, P.&lt;/author&gt;&lt;author&gt;de Mendoza, C.&lt;/author&gt;&lt;author&gt;Labarga, P.&lt;/author&gt;&lt;author&gt;Soriano, V.&lt;/author&gt;&lt;/authors&gt;&lt;/contributors&gt;&lt;auth-address&gt;Department of Infectious Diseases, Crosshouse University Hospital, Kilmarnock, UK.&amp;#xD;Infectious Diseases Unit, La Paz University Hospital, Madrid, Spain.&amp;#xD;Department of Internal Medicine, Puerta de Hierro Research Institute &amp;amp; University Hospital, Majadahonda, Madrid, Spain.&amp;#xD;Department of Internal Medicine, La Luz Clinic, Madrid, Spain.&lt;/auth-address&gt;&lt;titles&gt;&lt;title&gt;Hepatitis C virus coinfection independently increases the risk of cardiovascular disease in HIV-positive patients&lt;/title&gt;&lt;secondary-title&gt;J Viral Hepat&lt;/secondary-title&gt;&lt;alt-title&gt;Journal of viral hepatitis&lt;/alt-title&gt;&lt;/titles&gt;&lt;periodical&gt;&lt;full-title&gt;J Viral Hepat&lt;/full-title&gt;&lt;/periodical&gt;&lt;alt-periodical&gt;&lt;full-title&gt;Journal of Viral Hepatitis&lt;/full-title&gt;&lt;/alt-periodical&gt;&lt;dates&gt;&lt;year&gt;2015&lt;/year&gt;&lt;pub-dates&gt;&lt;date&gt;Sep 21&lt;/date&gt;&lt;/pub-dates&gt;&lt;/dates&gt;&lt;isbn&gt;1365-2893 (Electronic)&amp;#xD;1352-0504 (Linking)&lt;/isbn&gt;&lt;accession-num&gt;26390144&lt;/accession-num&gt;&lt;urls&gt;&lt;related-urls&gt;&lt;url&gt;http://www.ncbi.nlm.nih.gov/pubmed/26390144&lt;/url&gt;&lt;/related-urls&gt;&lt;/urls&gt;&lt;electronic-resource-num&gt;10.1111/jvh.12447&lt;/electronic-resource-num&gt;&lt;/record&gt;&lt;/Cite&gt;&lt;/EndNote&gt;</w:instrText>
      </w:r>
      <w:r w:rsidR="00742243" w:rsidRPr="00742243">
        <w:rPr>
          <w:rFonts w:ascii="Book Antiqua" w:hAnsi="Book Antiqua"/>
          <w:sz w:val="24"/>
          <w:szCs w:val="24"/>
          <w:vertAlign w:val="superscript"/>
        </w:rPr>
        <w:fldChar w:fldCharType="separate"/>
      </w:r>
      <w:r w:rsidR="00742243" w:rsidRPr="00742243">
        <w:rPr>
          <w:rFonts w:ascii="Book Antiqua" w:hAnsi="Book Antiqua"/>
          <w:noProof/>
          <w:sz w:val="24"/>
          <w:szCs w:val="24"/>
          <w:vertAlign w:val="superscript"/>
        </w:rPr>
        <w:t>[</w:t>
      </w:r>
      <w:hyperlink w:anchor="_ENREF_9" w:tooltip="Fernandez-Montero, 2015 #15047" w:history="1">
        <w:r w:rsidR="00742243" w:rsidRPr="00742243">
          <w:rPr>
            <w:rFonts w:ascii="Book Antiqua" w:hAnsi="Book Antiqua"/>
            <w:noProof/>
            <w:sz w:val="24"/>
            <w:szCs w:val="24"/>
            <w:vertAlign w:val="superscript"/>
          </w:rPr>
          <w:t>9</w:t>
        </w:r>
      </w:hyperlink>
      <w:r w:rsidR="00742243" w:rsidRPr="00742243">
        <w:rPr>
          <w:rFonts w:ascii="Book Antiqua" w:hAnsi="Book Antiqua"/>
          <w:noProof/>
          <w:sz w:val="24"/>
          <w:szCs w:val="24"/>
          <w:vertAlign w:val="superscript"/>
        </w:rPr>
        <w:t>]</w:t>
      </w:r>
      <w:r w:rsidR="00742243" w:rsidRPr="00742243">
        <w:rPr>
          <w:rFonts w:ascii="Book Antiqua" w:hAnsi="Book Antiqua"/>
          <w:sz w:val="24"/>
          <w:szCs w:val="24"/>
          <w:vertAlign w:val="superscript"/>
        </w:rPr>
        <w:fldChar w:fldCharType="end"/>
      </w:r>
      <w:r w:rsidRPr="00F20497">
        <w:rPr>
          <w:rFonts w:ascii="Book Antiqua" w:hAnsi="Book Antiqua"/>
          <w:sz w:val="24"/>
          <w:szCs w:val="24"/>
        </w:rPr>
        <w:t>. Therefore, HCV cure is a priority in the management of coinfected HCV/HIV patients. The emergence of new DAAs for HCV has been a rapid and turbulent process which followed years of stagnation in the field. It is not surprising that new therapeutic regimens have been under investigation, even as earlier regimens were entering confirmatory clinical trials. The primary Phase 2 trial for boceprevir/PEG</w:t>
      </w:r>
      <w:r w:rsidR="00AB5821" w:rsidRPr="00F20497">
        <w:rPr>
          <w:rFonts w:ascii="Book Antiqua" w:hAnsi="Book Antiqua"/>
          <w:sz w:val="24"/>
          <w:szCs w:val="24"/>
        </w:rPr>
        <w:t>-</w:t>
      </w:r>
      <w:r w:rsidRPr="00F20497">
        <w:rPr>
          <w:rFonts w:ascii="Book Antiqua" w:hAnsi="Book Antiqua"/>
          <w:sz w:val="24"/>
          <w:szCs w:val="24"/>
        </w:rPr>
        <w:t>IFN</w:t>
      </w:r>
      <w:r w:rsidR="00051DC9" w:rsidRPr="00F20497">
        <w:rPr>
          <w:rFonts w:ascii="Book Antiqua" w:hAnsi="Book Antiqua"/>
          <w:sz w:val="24"/>
          <w:szCs w:val="24"/>
        </w:rPr>
        <w:t>/ribavirin was initiated in 2010</w:t>
      </w:r>
      <w:r w:rsidRPr="00F20497">
        <w:rPr>
          <w:rFonts w:ascii="Book Antiqua" w:hAnsi="Book Antiqua"/>
          <w:sz w:val="24"/>
          <w:szCs w:val="24"/>
        </w:rPr>
        <w:t xml:space="preserve"> and </w:t>
      </w:r>
      <w:r w:rsidR="00051DC9" w:rsidRPr="00F20497">
        <w:rPr>
          <w:rFonts w:ascii="Book Antiqua" w:hAnsi="Book Antiqua"/>
          <w:sz w:val="24"/>
          <w:szCs w:val="24"/>
        </w:rPr>
        <w:t>results were</w:t>
      </w:r>
      <w:r w:rsidRPr="00F20497">
        <w:rPr>
          <w:rFonts w:ascii="Book Antiqua" w:hAnsi="Book Antiqua"/>
          <w:sz w:val="24"/>
          <w:szCs w:val="24"/>
        </w:rPr>
        <w:t xml:space="preserve"> reported in </w:t>
      </w:r>
      <w:r w:rsidR="00051DC9" w:rsidRPr="00F20497">
        <w:rPr>
          <w:rFonts w:ascii="Book Antiqua" w:hAnsi="Book Antiqua"/>
          <w:sz w:val="24"/>
          <w:szCs w:val="24"/>
        </w:rPr>
        <w:t>July 2013</w:t>
      </w:r>
      <w:r w:rsidR="0052199B" w:rsidRPr="0052199B">
        <w:rPr>
          <w:rFonts w:ascii="Book Antiqua" w:hAnsi="Book Antiqua"/>
          <w:sz w:val="24"/>
          <w:szCs w:val="24"/>
          <w:vertAlign w:val="superscript"/>
        </w:rPr>
        <w:fldChar w:fldCharType="begin"/>
      </w:r>
      <w:r w:rsidR="0052199B" w:rsidRPr="0052199B">
        <w:rPr>
          <w:rFonts w:ascii="Book Antiqua" w:hAnsi="Book Antiqua"/>
          <w:sz w:val="24"/>
          <w:szCs w:val="24"/>
          <w:vertAlign w:val="superscript"/>
        </w:rPr>
        <w:instrText xml:space="preserve"> ADDIN EN.CITE &lt;EndNote&gt;&lt;Cite&gt;&lt;Author&gt;Sulkowski&lt;/Author&gt;&lt;Year&gt;2013&lt;/Year&gt;&lt;RecNum&gt;11051&lt;/RecNum&gt;&lt;DisplayText&gt;[6]&lt;/DisplayText&gt;&lt;record&gt;&lt;rec-number&gt;11051&lt;/rec-number&gt;&lt;foreign-keys&gt;&lt;key app="EN" db-id="zeavt0avla9t9resspyv5xrm0xppe2fxv09e"&gt;11051&lt;/key&gt;&lt;/foreign-keys&gt;&lt;ref-type name="Journal Article"&gt;17&lt;/ref-type&gt;&lt;contributors&gt;&lt;authors&gt;&lt;author&gt;Sulkowski, M.&lt;/author&gt;&lt;author&gt;Pol, S.&lt;/author&gt;&lt;author&gt;Mallolas, J.&lt;/author&gt;&lt;author&gt;Fainboim, H.&lt;/author&gt;&lt;author&gt;Cooper, C.&lt;/author&gt;&lt;author&gt;Slim, J.&lt;/author&gt;&lt;author&gt;Rivero, A.&lt;/author&gt;&lt;author&gt;Mak, C.&lt;/author&gt;&lt;author&gt;Thompson, S.&lt;/author&gt;&lt;author&gt;Howe, A. Y.&lt;/author&gt;&lt;author&gt;Wenning, L.&lt;/author&gt;&lt;author&gt;Sklar, P.&lt;/author&gt;&lt;author&gt;Wahl, J.&lt;/author&gt;&lt;author&gt;Greaves, W.&lt;/author&gt;&lt;/authors&gt;&lt;/contributors&gt;&lt;auth-address&gt;Johns Hopkins University School of Medicine, Baltimore, MD, USA. Electronic address: msulkowski@jhmi.edu.&lt;/auth-address&gt;&lt;titles&gt;&lt;title&gt;Boceprevir versus placebo with pegylated interferon alfa-2b and ribavirin for treatment of hepatitis C virus genotype 1 in patients with HIV: a randomised, double-blind, controlled phase 2 trial&lt;/title&gt;&lt;secondary-title&gt;Lancet Infect Dis&lt;/secondary-title&gt;&lt;alt-title&gt;The Lancet infectious diseases&lt;/alt-title&gt;&lt;/titles&gt;&lt;periodical&gt;&lt;full-title&gt;Lancet Infect Dis&lt;/full-title&gt;&lt;/periodical&gt;&lt;pages&gt;597-605&lt;/pages&gt;&lt;volume&gt;13&lt;/volume&gt;&lt;number&gt;7&lt;/number&gt;&lt;edition&gt;2013/06/19&lt;/edition&gt;&lt;dates&gt;&lt;year&gt;2013&lt;/year&gt;&lt;pub-dates&gt;&lt;date&gt;Jul&lt;/date&gt;&lt;/pub-dates&gt;&lt;/dates&gt;&lt;isbn&gt;1474-4457 (Electronic)&amp;#xD;1473-3099 (Linking)&lt;/isbn&gt;&lt;accession-num&gt;23768747&lt;/accession-num&gt;&lt;urls&gt;&lt;related-urls&gt;&lt;url&gt;http://www.ncbi.nlm.nih.gov/pubmed/23768747&lt;/url&gt;&lt;/related-urls&gt;&lt;/urls&gt;&lt;electronic-resource-num&gt;10.1016/S1473-3099(13)70149-X&lt;/electronic-resource-num&gt;&lt;language&gt;eng&lt;/language&gt;&lt;/record&gt;&lt;/Cite&gt;&lt;/EndNote&gt;</w:instrText>
      </w:r>
      <w:r w:rsidR="0052199B" w:rsidRPr="0052199B">
        <w:rPr>
          <w:rFonts w:ascii="Book Antiqua" w:hAnsi="Book Antiqua"/>
          <w:sz w:val="24"/>
          <w:szCs w:val="24"/>
          <w:vertAlign w:val="superscript"/>
        </w:rPr>
        <w:fldChar w:fldCharType="separate"/>
      </w:r>
      <w:r w:rsidR="0052199B" w:rsidRPr="0052199B">
        <w:rPr>
          <w:rFonts w:ascii="Book Antiqua" w:hAnsi="Book Antiqua"/>
          <w:noProof/>
          <w:sz w:val="24"/>
          <w:szCs w:val="24"/>
          <w:vertAlign w:val="superscript"/>
        </w:rPr>
        <w:t>[</w:t>
      </w:r>
      <w:hyperlink w:anchor="_ENREF_6" w:tooltip="Sulkowski, 2013 #11051" w:history="1">
        <w:r w:rsidR="0052199B" w:rsidRPr="0052199B">
          <w:rPr>
            <w:rFonts w:ascii="Book Antiqua" w:hAnsi="Book Antiqua"/>
            <w:noProof/>
            <w:sz w:val="24"/>
            <w:szCs w:val="24"/>
            <w:vertAlign w:val="superscript"/>
          </w:rPr>
          <w:t>6</w:t>
        </w:r>
      </w:hyperlink>
      <w:r w:rsidR="0052199B" w:rsidRPr="0052199B">
        <w:rPr>
          <w:rFonts w:ascii="Book Antiqua" w:hAnsi="Book Antiqua"/>
          <w:noProof/>
          <w:sz w:val="24"/>
          <w:szCs w:val="24"/>
          <w:vertAlign w:val="superscript"/>
        </w:rPr>
        <w:t>]</w:t>
      </w:r>
      <w:r w:rsidR="0052199B" w:rsidRPr="0052199B">
        <w:rPr>
          <w:rFonts w:ascii="Book Antiqua" w:hAnsi="Book Antiqua"/>
          <w:sz w:val="24"/>
          <w:szCs w:val="24"/>
          <w:vertAlign w:val="superscript"/>
        </w:rPr>
        <w:fldChar w:fldCharType="end"/>
      </w:r>
      <w:r w:rsidR="00051DC9" w:rsidRPr="00F20497">
        <w:rPr>
          <w:rFonts w:ascii="Book Antiqua" w:hAnsi="Book Antiqua"/>
          <w:sz w:val="24"/>
          <w:szCs w:val="24"/>
        </w:rPr>
        <w:t xml:space="preserve">. Planning for the Phase 3 trial reported in this publication began in 2011, and the study completed in early 2015. During this brief interlude, even more effective, shorter duration regimens were studied </w:t>
      </w:r>
      <w:r w:rsidR="00742243">
        <w:rPr>
          <w:rFonts w:ascii="Book Antiqua" w:hAnsi="Book Antiqua"/>
          <w:sz w:val="24"/>
          <w:szCs w:val="24"/>
        </w:rPr>
        <w:t>and brought to the marketplace.</w:t>
      </w:r>
    </w:p>
    <w:p w:rsidR="0039252B" w:rsidRPr="00F20497" w:rsidRDefault="00051DC9" w:rsidP="00742243">
      <w:pPr>
        <w:snapToGrid w:val="0"/>
        <w:spacing w:after="0" w:line="360" w:lineRule="auto"/>
        <w:ind w:firstLineChars="100" w:firstLine="240"/>
        <w:jc w:val="both"/>
        <w:rPr>
          <w:rFonts w:ascii="Book Antiqua" w:hAnsi="Book Antiqua"/>
          <w:sz w:val="24"/>
          <w:szCs w:val="24"/>
        </w:rPr>
      </w:pPr>
      <w:r w:rsidRPr="00F20497">
        <w:rPr>
          <w:rFonts w:ascii="Book Antiqua" w:hAnsi="Book Antiqua"/>
          <w:sz w:val="24"/>
          <w:szCs w:val="24"/>
        </w:rPr>
        <w:t xml:space="preserve">Despite this </w:t>
      </w:r>
      <w:r w:rsidR="00604971" w:rsidRPr="00F20497">
        <w:rPr>
          <w:rFonts w:ascii="Book Antiqua" w:hAnsi="Book Antiqua"/>
          <w:sz w:val="24"/>
          <w:szCs w:val="24"/>
        </w:rPr>
        <w:t>rapid advancement in therapy</w:t>
      </w:r>
      <w:r w:rsidRPr="00F20497">
        <w:rPr>
          <w:rFonts w:ascii="Book Antiqua" w:hAnsi="Book Antiqua"/>
          <w:sz w:val="24"/>
          <w:szCs w:val="24"/>
        </w:rPr>
        <w:t xml:space="preserve">, the Phase 3 trial met its primary goals and moved the field forward in a number of key aspects. First, it again demonstrated the importance of Phase 3 trials which </w:t>
      </w:r>
      <w:r w:rsidR="00FA3B08" w:rsidRPr="00F20497">
        <w:rPr>
          <w:rFonts w:ascii="Book Antiqua" w:hAnsi="Book Antiqua"/>
          <w:sz w:val="24"/>
          <w:szCs w:val="24"/>
        </w:rPr>
        <w:t>often</w:t>
      </w:r>
      <w:r w:rsidRPr="00F20497">
        <w:rPr>
          <w:rFonts w:ascii="Book Antiqua" w:hAnsi="Book Antiqua"/>
          <w:sz w:val="24"/>
          <w:szCs w:val="24"/>
        </w:rPr>
        <w:t xml:space="preserve"> reveal efficacy levels that fall short of their </w:t>
      </w:r>
      <w:r w:rsidRPr="00F20497">
        <w:rPr>
          <w:rFonts w:ascii="Book Antiqua" w:hAnsi="Book Antiqua"/>
          <w:sz w:val="24"/>
          <w:szCs w:val="24"/>
        </w:rPr>
        <w:lastRenderedPageBreak/>
        <w:t xml:space="preserve">Phase 2 predecessors. The Phase 2 </w:t>
      </w:r>
      <w:r w:rsidR="00604971" w:rsidRPr="00F20497">
        <w:rPr>
          <w:rFonts w:ascii="Book Antiqua" w:hAnsi="Book Antiqua"/>
          <w:sz w:val="24"/>
          <w:szCs w:val="24"/>
        </w:rPr>
        <w:t xml:space="preserve">HCV/HIV coinfection </w:t>
      </w:r>
      <w:r w:rsidRPr="00F20497">
        <w:rPr>
          <w:rFonts w:ascii="Book Antiqua" w:hAnsi="Book Antiqua"/>
          <w:sz w:val="24"/>
          <w:szCs w:val="24"/>
        </w:rPr>
        <w:t>trial of the boceprevir/PEG</w:t>
      </w:r>
      <w:r w:rsidR="00AB5821" w:rsidRPr="00F20497">
        <w:rPr>
          <w:rFonts w:ascii="Book Antiqua" w:hAnsi="Book Antiqua"/>
          <w:sz w:val="24"/>
          <w:szCs w:val="24"/>
        </w:rPr>
        <w:t>-</w:t>
      </w:r>
      <w:r w:rsidR="00401EE6" w:rsidRPr="00F20497">
        <w:rPr>
          <w:rFonts w:ascii="Book Antiqua" w:hAnsi="Book Antiqua"/>
          <w:sz w:val="24"/>
          <w:szCs w:val="24"/>
        </w:rPr>
        <w:t>IFN/ribavirin regimen yielded a</w:t>
      </w:r>
      <w:r w:rsidR="008F01DC" w:rsidRPr="00F20497">
        <w:rPr>
          <w:rFonts w:ascii="Book Antiqua" w:hAnsi="Book Antiqua"/>
          <w:sz w:val="24"/>
          <w:szCs w:val="24"/>
        </w:rPr>
        <w:t>n SVR rate of 63%</w:t>
      </w:r>
      <w:r w:rsidRPr="00F20497">
        <w:rPr>
          <w:rFonts w:ascii="Book Antiqua" w:hAnsi="Book Antiqua"/>
          <w:sz w:val="24"/>
          <w:szCs w:val="24"/>
        </w:rPr>
        <w:t>. This is significantly higher than what we observed in the Phase 3 trial which enrolled a population more re</w:t>
      </w:r>
      <w:r w:rsidR="00D83DCC" w:rsidRPr="00F20497">
        <w:rPr>
          <w:rFonts w:ascii="Book Antiqua" w:hAnsi="Book Antiqua"/>
          <w:sz w:val="24"/>
          <w:szCs w:val="24"/>
        </w:rPr>
        <w:t>presentative</w:t>
      </w:r>
      <w:r w:rsidRPr="00F20497">
        <w:rPr>
          <w:rFonts w:ascii="Book Antiqua" w:hAnsi="Book Antiqua"/>
          <w:sz w:val="24"/>
          <w:szCs w:val="24"/>
        </w:rPr>
        <w:t xml:space="preserve"> of the </w:t>
      </w:r>
      <w:r w:rsidR="003B4645" w:rsidRPr="00F20497">
        <w:rPr>
          <w:rFonts w:ascii="Book Antiqua" w:hAnsi="Book Antiqua"/>
          <w:sz w:val="24"/>
          <w:szCs w:val="24"/>
        </w:rPr>
        <w:t xml:space="preserve">U.S. </w:t>
      </w:r>
      <w:r w:rsidR="00115EC7" w:rsidRPr="00F20497">
        <w:rPr>
          <w:rFonts w:ascii="Book Antiqua" w:hAnsi="Book Antiqua"/>
          <w:sz w:val="24"/>
          <w:szCs w:val="24"/>
        </w:rPr>
        <w:t>HCV/HIV population at large</w:t>
      </w:r>
      <w:r w:rsidR="00604971" w:rsidRPr="00F20497">
        <w:rPr>
          <w:rFonts w:ascii="Book Antiqua" w:hAnsi="Book Antiqua"/>
          <w:sz w:val="24"/>
          <w:szCs w:val="24"/>
        </w:rPr>
        <w:t xml:space="preserve"> in terms of racial distribution</w:t>
      </w:r>
      <w:r w:rsidR="00115EC7" w:rsidRPr="00F20497">
        <w:rPr>
          <w:rFonts w:ascii="Book Antiqua" w:hAnsi="Book Antiqua"/>
          <w:sz w:val="24"/>
          <w:szCs w:val="24"/>
        </w:rPr>
        <w:t>.</w:t>
      </w:r>
      <w:r w:rsidR="00AB5821" w:rsidRPr="00F20497">
        <w:rPr>
          <w:rFonts w:ascii="Book Antiqua" w:hAnsi="Book Antiqua"/>
          <w:sz w:val="24"/>
          <w:szCs w:val="24"/>
        </w:rPr>
        <w:t xml:space="preserve"> Indeed, the proportion of b</w:t>
      </w:r>
      <w:r w:rsidR="00D83DCC" w:rsidRPr="00F20497">
        <w:rPr>
          <w:rFonts w:ascii="Book Antiqua" w:hAnsi="Book Antiqua"/>
          <w:sz w:val="24"/>
          <w:szCs w:val="24"/>
        </w:rPr>
        <w:t xml:space="preserve">lack </w:t>
      </w:r>
      <w:r w:rsidR="00E77171" w:rsidRPr="00F20497">
        <w:rPr>
          <w:rFonts w:ascii="Book Antiqua" w:hAnsi="Book Antiqua"/>
          <w:sz w:val="24"/>
          <w:szCs w:val="24"/>
        </w:rPr>
        <w:t>participants in this study (49</w:t>
      </w:r>
      <w:r w:rsidR="00D83DCC" w:rsidRPr="00F20497">
        <w:rPr>
          <w:rFonts w:ascii="Book Antiqua" w:hAnsi="Book Antiqua"/>
          <w:sz w:val="24"/>
          <w:szCs w:val="24"/>
        </w:rPr>
        <w:t xml:space="preserve">%) is </w:t>
      </w:r>
      <w:r w:rsidR="00E77171" w:rsidRPr="00F20497">
        <w:rPr>
          <w:rFonts w:ascii="Book Antiqua" w:hAnsi="Book Antiqua"/>
          <w:sz w:val="24"/>
          <w:szCs w:val="24"/>
        </w:rPr>
        <w:t xml:space="preserve">higher than </w:t>
      </w:r>
      <w:r w:rsidR="00D83DCC" w:rsidRPr="00F20497">
        <w:rPr>
          <w:rFonts w:ascii="Book Antiqua" w:hAnsi="Book Antiqua"/>
          <w:sz w:val="24"/>
          <w:szCs w:val="24"/>
        </w:rPr>
        <w:t>the imputed racial distribution of HCV/HIV</w:t>
      </w:r>
      <w:r w:rsidR="00742243">
        <w:rPr>
          <w:rFonts w:ascii="Book Antiqua" w:hAnsi="Book Antiqua" w:hint="eastAsia"/>
          <w:sz w:val="24"/>
          <w:szCs w:val="24"/>
          <w:lang w:eastAsia="zh-CN"/>
        </w:rPr>
        <w:t xml:space="preserve"> </w:t>
      </w:r>
      <w:r w:rsidR="00D83DCC" w:rsidRPr="00F20497">
        <w:rPr>
          <w:rFonts w:ascii="Book Antiqua" w:hAnsi="Book Antiqua"/>
          <w:sz w:val="24"/>
          <w:szCs w:val="24"/>
        </w:rPr>
        <w:t>coinfected patients in U</w:t>
      </w:r>
      <w:r w:rsidR="00742243">
        <w:rPr>
          <w:rFonts w:ascii="Book Antiqua" w:hAnsi="Book Antiqua" w:hint="eastAsia"/>
          <w:sz w:val="24"/>
          <w:szCs w:val="24"/>
          <w:lang w:eastAsia="zh-CN"/>
        </w:rPr>
        <w:t xml:space="preserve">nited States </w:t>
      </w:r>
      <w:r w:rsidR="00D83DCC" w:rsidRPr="00F20497">
        <w:rPr>
          <w:rFonts w:ascii="Book Antiqua" w:hAnsi="Book Antiqua"/>
          <w:sz w:val="24"/>
          <w:szCs w:val="24"/>
        </w:rPr>
        <w:t>(23</w:t>
      </w:r>
      <w:r w:rsidR="00742243" w:rsidRPr="00F20497">
        <w:rPr>
          <w:rFonts w:ascii="Book Antiqua" w:hAnsi="Book Antiqua"/>
          <w:sz w:val="24"/>
          <w:szCs w:val="24"/>
        </w:rPr>
        <w:t>%</w:t>
      </w:r>
      <w:r w:rsidR="00D83DCC" w:rsidRPr="00F20497">
        <w:rPr>
          <w:rFonts w:ascii="Book Antiqua" w:hAnsi="Book Antiqua"/>
          <w:sz w:val="24"/>
          <w:szCs w:val="24"/>
        </w:rPr>
        <w:t>-33%)</w:t>
      </w:r>
      <w:r w:rsidR="00E77171" w:rsidRPr="00F20497">
        <w:rPr>
          <w:rFonts w:ascii="Book Antiqua" w:hAnsi="Book Antiqua"/>
          <w:sz w:val="24"/>
          <w:szCs w:val="24"/>
        </w:rPr>
        <w:t xml:space="preserve"> based upon a 2002 analysis</w:t>
      </w:r>
      <w:r w:rsidR="00742243" w:rsidRPr="00742243">
        <w:rPr>
          <w:rFonts w:ascii="Book Antiqua" w:hAnsi="Book Antiqua"/>
          <w:sz w:val="24"/>
          <w:szCs w:val="24"/>
          <w:vertAlign w:val="superscript"/>
        </w:rPr>
        <w:fldChar w:fldCharType="begin"/>
      </w:r>
      <w:r w:rsidR="00742243" w:rsidRPr="00742243">
        <w:rPr>
          <w:rFonts w:ascii="Book Antiqua" w:hAnsi="Book Antiqua"/>
          <w:sz w:val="24"/>
          <w:szCs w:val="24"/>
          <w:vertAlign w:val="superscript"/>
        </w:rPr>
        <w:instrText xml:space="preserve"> ADDIN EN.CITE &lt;EndNote&gt;&lt;Cite&gt;&lt;Author&gt;Sherman&lt;/Author&gt;&lt;Year&gt;2002&lt;/Year&gt;&lt;RecNum&gt;7818&lt;/RecNum&gt;&lt;DisplayText&gt;[10]&lt;/DisplayText&gt;&lt;record&gt;&lt;rec-number&gt;7818&lt;/rec-number&gt;&lt;foreign-keys&gt;&lt;key app="EN" db-id="zeavt0avla9t9resspyv5xrm0xppe2fxv09e"&gt;7818&lt;/key&gt;&lt;/foreign-keys&gt;&lt;ref-type name="Journal Article"&gt;17&lt;/ref-type&gt;&lt;contributors&gt;&lt;authors&gt;&lt;author&gt;Sherman, K. E.&lt;/author&gt;&lt;author&gt;Rouster, S. D.&lt;/author&gt;&lt;author&gt;Chung, R. T.&lt;/author&gt;&lt;author&gt;Rajicic, N.&lt;/author&gt;&lt;/authors&gt;&lt;/contributors&gt;&lt;auth-address&gt;Hepatology and Liver Transplant Medicine, Division of Digestive Diseases, University of Cincinnati College of Medicine, Cincinnati, OH, 45267, USA. kenneth.sherman@uc.edu&lt;/auth-address&gt;&lt;titles&gt;&lt;title&gt;Hepatitis C Virus prevalence among patients infected with Human Immunodeficiency Virus: a cross-sectional analysis of the US adult AIDS Clinical Trials Group&lt;/title&gt;&lt;secondary-title&gt;Clin Infect Dis&lt;/secondary-title&gt;&lt;/titles&gt;&lt;periodical&gt;&lt;full-title&gt;Clin Infect Dis&lt;/full-title&gt;&lt;/periodical&gt;&lt;pages&gt;831-7&lt;/pages&gt;&lt;volume&gt;34&lt;/volume&gt;&lt;number&gt;6&lt;/number&gt;&lt;edition&gt;2002/02/08&lt;/edition&gt;&lt;keywords&gt;&lt;keyword&gt;AIDS-Related Opportunistic Infections/*epidemiology/virology&lt;/keyword&gt;&lt;keyword&gt;Adult&lt;/keyword&gt;&lt;keyword&gt;Clinical Trials as Topic&lt;/keyword&gt;&lt;keyword&gt;Cross-Sectional Studies&lt;/keyword&gt;&lt;keyword&gt;Female&lt;/keyword&gt;&lt;keyword&gt;HIV Infections/blood/*complications&lt;/keyword&gt;&lt;keyword&gt;Hepacivirus/genetics/*isolation &amp;amp; purification&lt;/keyword&gt;&lt;keyword&gt;Hepatitis C/blood/*epidemiology/etiology&lt;/keyword&gt;&lt;keyword&gt;Humans&lt;/keyword&gt;&lt;keyword&gt;Male&lt;/keyword&gt;&lt;keyword&gt;Middle Aged&lt;/keyword&gt;&lt;keyword&gt;Prevalence&lt;/keyword&gt;&lt;keyword&gt;RNA, Viral/blood&lt;/keyword&gt;&lt;/keywords&gt;&lt;dates&gt;&lt;year&gt;2002&lt;/year&gt;&lt;pub-dates&gt;&lt;date&gt;Mar 15&lt;/date&gt;&lt;/pub-dates&gt;&lt;/dates&gt;&lt;isbn&gt;1537-6591 (Electronic)&amp;#xD;1058-4838 (Linking)&lt;/isbn&gt;&lt;accession-num&gt;11833007&lt;/accession-num&gt;&lt;urls&gt;&lt;related-urls&gt;&lt;url&gt;http://www.ncbi.nlm.nih.gov/pubmed/11833007&lt;/url&gt;&lt;/related-urls&gt;&lt;/urls&gt;&lt;electronic-resource-num&gt;CID011104 [pii]&amp;#xD;10.1086/339042&lt;/electronic-resource-num&gt;&lt;language&gt;eng&lt;/language&gt;&lt;/record&gt;&lt;/Cite&gt;&lt;/EndNote&gt;</w:instrText>
      </w:r>
      <w:r w:rsidR="00742243" w:rsidRPr="00742243">
        <w:rPr>
          <w:rFonts w:ascii="Book Antiqua" w:hAnsi="Book Antiqua"/>
          <w:sz w:val="24"/>
          <w:szCs w:val="24"/>
          <w:vertAlign w:val="superscript"/>
        </w:rPr>
        <w:fldChar w:fldCharType="separate"/>
      </w:r>
      <w:r w:rsidR="00742243" w:rsidRPr="00742243">
        <w:rPr>
          <w:rFonts w:ascii="Book Antiqua" w:hAnsi="Book Antiqua"/>
          <w:noProof/>
          <w:sz w:val="24"/>
          <w:szCs w:val="24"/>
          <w:vertAlign w:val="superscript"/>
        </w:rPr>
        <w:t>[</w:t>
      </w:r>
      <w:hyperlink w:anchor="_ENREF_10" w:tooltip="Sherman, 2002 #7818" w:history="1">
        <w:r w:rsidR="00742243" w:rsidRPr="00742243">
          <w:rPr>
            <w:rFonts w:ascii="Book Antiqua" w:hAnsi="Book Antiqua"/>
            <w:noProof/>
            <w:sz w:val="24"/>
            <w:szCs w:val="24"/>
            <w:vertAlign w:val="superscript"/>
          </w:rPr>
          <w:t>10</w:t>
        </w:r>
      </w:hyperlink>
      <w:r w:rsidR="00742243" w:rsidRPr="00742243">
        <w:rPr>
          <w:rFonts w:ascii="Book Antiqua" w:hAnsi="Book Antiqua"/>
          <w:noProof/>
          <w:sz w:val="24"/>
          <w:szCs w:val="24"/>
          <w:vertAlign w:val="superscript"/>
        </w:rPr>
        <w:t>]</w:t>
      </w:r>
      <w:r w:rsidR="00742243" w:rsidRPr="00742243">
        <w:rPr>
          <w:rFonts w:ascii="Book Antiqua" w:hAnsi="Book Antiqua"/>
          <w:sz w:val="24"/>
          <w:szCs w:val="24"/>
          <w:vertAlign w:val="superscript"/>
        </w:rPr>
        <w:fldChar w:fldCharType="end"/>
      </w:r>
      <w:r w:rsidR="00D83DCC" w:rsidRPr="00F20497">
        <w:rPr>
          <w:rFonts w:ascii="Book Antiqua" w:hAnsi="Book Antiqua"/>
          <w:sz w:val="24"/>
          <w:szCs w:val="24"/>
        </w:rPr>
        <w:t xml:space="preserve">. </w:t>
      </w:r>
      <w:r w:rsidR="006334B2" w:rsidRPr="00F20497">
        <w:rPr>
          <w:rFonts w:ascii="Book Antiqua" w:hAnsi="Book Antiqua"/>
          <w:sz w:val="24"/>
          <w:szCs w:val="24"/>
        </w:rPr>
        <w:t xml:space="preserve">It also exceeds the </w:t>
      </w:r>
      <w:r w:rsidR="00053E50" w:rsidRPr="00F20497">
        <w:rPr>
          <w:rFonts w:ascii="Book Antiqua" w:hAnsi="Book Antiqua"/>
          <w:sz w:val="24"/>
          <w:szCs w:val="24"/>
        </w:rPr>
        <w:t>black representation in the previously reported Phase 2 trial</w:t>
      </w:r>
      <w:r w:rsidR="00742243" w:rsidRPr="00742243">
        <w:rPr>
          <w:rFonts w:ascii="Book Antiqua" w:hAnsi="Book Antiqua"/>
          <w:sz w:val="24"/>
          <w:szCs w:val="24"/>
          <w:vertAlign w:val="superscript"/>
        </w:rPr>
        <w:fldChar w:fldCharType="begin"/>
      </w:r>
      <w:r w:rsidR="00742243" w:rsidRPr="00742243">
        <w:rPr>
          <w:rFonts w:ascii="Book Antiqua" w:hAnsi="Book Antiqua"/>
          <w:sz w:val="24"/>
          <w:szCs w:val="24"/>
          <w:vertAlign w:val="superscript"/>
        </w:rPr>
        <w:instrText xml:space="preserve"> ADDIN EN.CITE &lt;EndNote&gt;&lt;Cite&gt;&lt;Author&gt;Sulkowski&lt;/Author&gt;&lt;Year&gt;2013&lt;/Year&gt;&lt;RecNum&gt;11051&lt;/RecNum&gt;&lt;DisplayText&gt;[6]&lt;/DisplayText&gt;&lt;record&gt;&lt;rec-number&gt;11051&lt;/rec-number&gt;&lt;foreign-keys&gt;&lt;key app="EN" db-id="zeavt0avla9t9resspyv5xrm0xppe2fxv09e"&gt;11051&lt;/key&gt;&lt;/foreign-keys&gt;&lt;ref-type name="Journal Article"&gt;17&lt;/ref-type&gt;&lt;contributors&gt;&lt;authors&gt;&lt;author&gt;Sulkowski, M.&lt;/author&gt;&lt;author&gt;Pol, S.&lt;/author&gt;&lt;author&gt;Mallolas, J.&lt;/author&gt;&lt;author&gt;Fainboim, H.&lt;/author&gt;&lt;author&gt;Cooper, C.&lt;/author&gt;&lt;author&gt;Slim, J.&lt;/author&gt;&lt;author&gt;Rivero, A.&lt;/author&gt;&lt;author&gt;Mak, C.&lt;/author&gt;&lt;author&gt;Thompson, S.&lt;/author&gt;&lt;author&gt;Howe, A. Y.&lt;/author&gt;&lt;author&gt;Wenning, L.&lt;/author&gt;&lt;author&gt;Sklar, P.&lt;/author&gt;&lt;author&gt;Wahl, J.&lt;/author&gt;&lt;author&gt;Greaves, W.&lt;/author&gt;&lt;/authors&gt;&lt;/contributors&gt;&lt;auth-address&gt;Johns Hopkins University School of Medicine, Baltimore, MD, USA. Electronic address: msulkowski@jhmi.edu.&lt;/auth-address&gt;&lt;titles&gt;&lt;title&gt;Boceprevir versus placebo with pegylated interferon alfa-2b and ribavirin for treatment of hepatitis C virus genotype 1 in patients with HIV: a randomised, double-blind, controlled phase 2 trial&lt;/title&gt;&lt;secondary-title&gt;Lancet Infect Dis&lt;/secondary-title&gt;&lt;alt-title&gt;The Lancet infectious diseases&lt;/alt-title&gt;&lt;/titles&gt;&lt;periodical&gt;&lt;full-title&gt;Lancet Infect Dis&lt;/full-title&gt;&lt;/periodical&gt;&lt;pages&gt;597-605&lt;/pages&gt;&lt;volume&gt;13&lt;/volume&gt;&lt;number&gt;7&lt;/number&gt;&lt;edition&gt;2013/06/19&lt;/edition&gt;&lt;dates&gt;&lt;year&gt;2013&lt;/year&gt;&lt;pub-dates&gt;&lt;date&gt;Jul&lt;/date&gt;&lt;/pub-dates&gt;&lt;/dates&gt;&lt;isbn&gt;1474-4457 (Electronic)&amp;#xD;1473-3099 (Linking)&lt;/isbn&gt;&lt;accession-num&gt;23768747&lt;/accession-num&gt;&lt;urls&gt;&lt;related-urls&gt;&lt;url&gt;http://www.ncbi.nlm.nih.gov/pubmed/23768747&lt;/url&gt;&lt;/related-urls&gt;&lt;/urls&gt;&lt;electronic-resource-num&gt;10.1016/S1473-3099(13)70149-X&lt;/electronic-resource-num&gt;&lt;language&gt;eng&lt;/language&gt;&lt;/record&gt;&lt;/Cite&gt;&lt;/EndNote&gt;</w:instrText>
      </w:r>
      <w:r w:rsidR="00742243" w:rsidRPr="00742243">
        <w:rPr>
          <w:rFonts w:ascii="Book Antiqua" w:hAnsi="Book Antiqua"/>
          <w:sz w:val="24"/>
          <w:szCs w:val="24"/>
          <w:vertAlign w:val="superscript"/>
        </w:rPr>
        <w:fldChar w:fldCharType="separate"/>
      </w:r>
      <w:r w:rsidR="00742243" w:rsidRPr="00742243">
        <w:rPr>
          <w:rFonts w:ascii="Book Antiqua" w:hAnsi="Book Antiqua"/>
          <w:noProof/>
          <w:sz w:val="24"/>
          <w:szCs w:val="24"/>
          <w:vertAlign w:val="superscript"/>
        </w:rPr>
        <w:t>[</w:t>
      </w:r>
      <w:hyperlink w:anchor="_ENREF_6" w:tooltip="Sulkowski, 2013 #11051" w:history="1">
        <w:r w:rsidR="00742243" w:rsidRPr="00742243">
          <w:rPr>
            <w:rFonts w:ascii="Book Antiqua" w:hAnsi="Book Antiqua"/>
            <w:noProof/>
            <w:sz w:val="24"/>
            <w:szCs w:val="24"/>
            <w:vertAlign w:val="superscript"/>
          </w:rPr>
          <w:t>6</w:t>
        </w:r>
      </w:hyperlink>
      <w:r w:rsidR="00742243" w:rsidRPr="00742243">
        <w:rPr>
          <w:rFonts w:ascii="Book Antiqua" w:hAnsi="Book Antiqua"/>
          <w:noProof/>
          <w:sz w:val="24"/>
          <w:szCs w:val="24"/>
          <w:vertAlign w:val="superscript"/>
        </w:rPr>
        <w:t>]</w:t>
      </w:r>
      <w:r w:rsidR="00742243" w:rsidRPr="00742243">
        <w:rPr>
          <w:rFonts w:ascii="Book Antiqua" w:hAnsi="Book Antiqua"/>
          <w:sz w:val="24"/>
          <w:szCs w:val="24"/>
          <w:vertAlign w:val="superscript"/>
        </w:rPr>
        <w:fldChar w:fldCharType="end"/>
      </w:r>
      <w:r w:rsidR="00053E50" w:rsidRPr="00F20497">
        <w:rPr>
          <w:rFonts w:ascii="Book Antiqua" w:hAnsi="Book Antiqua"/>
          <w:sz w:val="24"/>
          <w:szCs w:val="24"/>
        </w:rPr>
        <w:t xml:space="preserve">. </w:t>
      </w:r>
      <w:r w:rsidR="00115EC7" w:rsidRPr="00F20497">
        <w:rPr>
          <w:rFonts w:ascii="Book Antiqua" w:hAnsi="Book Antiqua"/>
          <w:sz w:val="24"/>
          <w:szCs w:val="24"/>
        </w:rPr>
        <w:t xml:space="preserve">Our treatment population was more male, more non-white, with a higher representation of the IL28b T allele and with more advanced fibrosis/cirrhosis than the population enrolled in the </w:t>
      </w:r>
      <w:r w:rsidR="00401EE6" w:rsidRPr="00F20497">
        <w:rPr>
          <w:rFonts w:ascii="Book Antiqua" w:hAnsi="Book Antiqua"/>
          <w:sz w:val="24"/>
          <w:szCs w:val="24"/>
        </w:rPr>
        <w:t xml:space="preserve">previously reported </w:t>
      </w:r>
      <w:r w:rsidR="00115EC7" w:rsidRPr="00F20497">
        <w:rPr>
          <w:rFonts w:ascii="Book Antiqua" w:hAnsi="Book Antiqua"/>
          <w:sz w:val="24"/>
          <w:szCs w:val="24"/>
        </w:rPr>
        <w:t xml:space="preserve">Phase 2 study. </w:t>
      </w:r>
      <w:r w:rsidR="00604971" w:rsidRPr="00F20497">
        <w:rPr>
          <w:rFonts w:ascii="Book Antiqua" w:hAnsi="Book Antiqua"/>
          <w:sz w:val="24"/>
          <w:szCs w:val="24"/>
        </w:rPr>
        <w:t>Our findings of a lower SVR in this population is similar to that reported in “real world” analyses using first generation protease inhibitors</w:t>
      </w:r>
      <w:r w:rsidR="00742243" w:rsidRPr="00742243">
        <w:rPr>
          <w:rFonts w:ascii="Book Antiqua" w:hAnsi="Book Antiqua"/>
          <w:sz w:val="24"/>
          <w:szCs w:val="24"/>
          <w:vertAlign w:val="superscript"/>
        </w:rPr>
        <w:fldChar w:fldCharType="begin">
          <w:fldData xml:space="preserve">PEVuZE5vdGU+PENpdGU+PEF1dGhvcj5TdGVybGluZzwvQXV0aG9yPjxZZWFyPjIwMTU8L1llYXI+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</w:fldData>
        </w:fldChar>
      </w:r>
      <w:r w:rsidR="00742243" w:rsidRPr="00742243">
        <w:rPr>
          <w:rFonts w:ascii="Book Antiqua" w:hAnsi="Book Antiqua"/>
          <w:sz w:val="24"/>
          <w:szCs w:val="24"/>
          <w:vertAlign w:val="superscript"/>
        </w:rPr>
        <w:instrText xml:space="preserve"> ADDIN EN.CITE </w:instrText>
      </w:r>
      <w:r w:rsidR="00742243" w:rsidRPr="00742243">
        <w:rPr>
          <w:rFonts w:ascii="Book Antiqua" w:hAnsi="Book Antiqua"/>
          <w:sz w:val="24"/>
          <w:szCs w:val="24"/>
          <w:vertAlign w:val="superscript"/>
        </w:rPr>
        <w:fldChar w:fldCharType="begin">
          <w:fldData xml:space="preserve">PEVuZE5vdGU+PENpdGU+PEF1dGhvcj5TdGVybGluZzwvQXV0aG9yPjxZZWFyPjIwMTU8L1llYXI+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</w:fldData>
        </w:fldChar>
      </w:r>
      <w:r w:rsidR="00742243" w:rsidRPr="00742243">
        <w:rPr>
          <w:rFonts w:ascii="Book Antiqua" w:hAnsi="Book Antiqua"/>
          <w:sz w:val="24"/>
          <w:szCs w:val="24"/>
          <w:vertAlign w:val="superscript"/>
        </w:rPr>
        <w:instrText xml:space="preserve"> ADDIN EN.CITE.DATA </w:instrText>
      </w:r>
      <w:r w:rsidR="00742243" w:rsidRPr="00742243">
        <w:rPr>
          <w:rFonts w:ascii="Book Antiqua" w:hAnsi="Book Antiqua"/>
          <w:sz w:val="24"/>
          <w:szCs w:val="24"/>
          <w:vertAlign w:val="superscript"/>
        </w:rPr>
      </w:r>
      <w:r w:rsidR="00742243" w:rsidRPr="00742243">
        <w:rPr>
          <w:rFonts w:ascii="Book Antiqua" w:hAnsi="Book Antiqua"/>
          <w:sz w:val="24"/>
          <w:szCs w:val="24"/>
          <w:vertAlign w:val="superscript"/>
        </w:rPr>
        <w:fldChar w:fldCharType="end"/>
      </w:r>
      <w:r w:rsidR="00742243" w:rsidRPr="00742243">
        <w:rPr>
          <w:rFonts w:ascii="Book Antiqua" w:hAnsi="Book Antiqua"/>
          <w:sz w:val="24"/>
          <w:szCs w:val="24"/>
          <w:vertAlign w:val="superscript"/>
        </w:rPr>
      </w:r>
      <w:r w:rsidR="00742243" w:rsidRPr="00742243">
        <w:rPr>
          <w:rFonts w:ascii="Book Antiqua" w:hAnsi="Book Antiqua"/>
          <w:sz w:val="24"/>
          <w:szCs w:val="24"/>
          <w:vertAlign w:val="superscript"/>
        </w:rPr>
        <w:fldChar w:fldCharType="separate"/>
      </w:r>
      <w:r w:rsidR="00742243" w:rsidRPr="00742243">
        <w:rPr>
          <w:rFonts w:ascii="Book Antiqua" w:hAnsi="Book Antiqua"/>
          <w:noProof/>
          <w:sz w:val="24"/>
          <w:szCs w:val="24"/>
          <w:vertAlign w:val="superscript"/>
        </w:rPr>
        <w:t>[</w:t>
      </w:r>
      <w:hyperlink w:anchor="_ENREF_11" w:tooltip="Sterling, 2015 #15059" w:history="1">
        <w:r w:rsidR="00742243" w:rsidRPr="00742243">
          <w:rPr>
            <w:rFonts w:ascii="Book Antiqua" w:hAnsi="Book Antiqua"/>
            <w:noProof/>
            <w:sz w:val="24"/>
            <w:szCs w:val="24"/>
            <w:vertAlign w:val="superscript"/>
          </w:rPr>
          <w:t>11</w:t>
        </w:r>
      </w:hyperlink>
      <w:r w:rsidR="00742243" w:rsidRPr="00742243">
        <w:rPr>
          <w:rFonts w:ascii="Book Antiqua" w:hAnsi="Book Antiqua"/>
          <w:noProof/>
          <w:sz w:val="24"/>
          <w:szCs w:val="24"/>
          <w:vertAlign w:val="superscript"/>
        </w:rPr>
        <w:t>]</w:t>
      </w:r>
      <w:r w:rsidR="00742243" w:rsidRPr="00742243">
        <w:rPr>
          <w:rFonts w:ascii="Book Antiqua" w:hAnsi="Book Antiqua"/>
          <w:sz w:val="24"/>
          <w:szCs w:val="24"/>
          <w:vertAlign w:val="superscript"/>
        </w:rPr>
        <w:fldChar w:fldCharType="end"/>
      </w:r>
      <w:r w:rsidR="00604971" w:rsidRPr="00F20497">
        <w:rPr>
          <w:rFonts w:ascii="Book Antiqua" w:hAnsi="Book Antiqua"/>
          <w:sz w:val="24"/>
          <w:szCs w:val="24"/>
        </w:rPr>
        <w:t>.</w:t>
      </w:r>
      <w:r w:rsidR="00742243" w:rsidRPr="00F20497">
        <w:rPr>
          <w:rFonts w:ascii="Book Antiqua" w:hAnsi="Book Antiqua"/>
          <w:sz w:val="24"/>
          <w:szCs w:val="24"/>
        </w:rPr>
        <w:t xml:space="preserve"> </w:t>
      </w:r>
    </w:p>
    <w:p w:rsidR="00401EE6" w:rsidRPr="00F20497" w:rsidRDefault="00401EE6" w:rsidP="00742243">
      <w:pPr>
        <w:snapToGrid w:val="0"/>
        <w:spacing w:after="0" w:line="360" w:lineRule="auto"/>
        <w:ind w:firstLineChars="100" w:firstLine="240"/>
        <w:jc w:val="both"/>
        <w:rPr>
          <w:rFonts w:ascii="Book Antiqua" w:hAnsi="Book Antiqua"/>
          <w:sz w:val="24"/>
          <w:szCs w:val="24"/>
        </w:rPr>
      </w:pPr>
      <w:r w:rsidRPr="00F20497">
        <w:rPr>
          <w:rFonts w:ascii="Book Antiqua" w:hAnsi="Book Antiqua"/>
          <w:sz w:val="24"/>
          <w:szCs w:val="24"/>
        </w:rPr>
        <w:t xml:space="preserve">Interestingly, we observed a </w:t>
      </w:r>
      <w:r w:rsidR="00FA3B08" w:rsidRPr="00F20497">
        <w:rPr>
          <w:rFonts w:ascii="Book Antiqua" w:hAnsi="Book Antiqua"/>
          <w:sz w:val="24"/>
          <w:szCs w:val="24"/>
        </w:rPr>
        <w:t xml:space="preserve">higher </w:t>
      </w:r>
      <w:r w:rsidR="00E32ADD" w:rsidRPr="00F20497">
        <w:rPr>
          <w:rFonts w:ascii="Book Antiqua" w:hAnsi="Book Antiqua"/>
          <w:sz w:val="24"/>
          <w:szCs w:val="24"/>
        </w:rPr>
        <w:t>SVR12</w:t>
      </w:r>
      <w:r w:rsidRPr="00F20497">
        <w:rPr>
          <w:rFonts w:ascii="Book Antiqua" w:hAnsi="Book Antiqua"/>
          <w:sz w:val="24"/>
          <w:szCs w:val="24"/>
        </w:rPr>
        <w:t xml:space="preserve"> among </w:t>
      </w:r>
      <w:r w:rsidR="005F19F7" w:rsidRPr="00F20497">
        <w:rPr>
          <w:rFonts w:ascii="Book Antiqua" w:hAnsi="Book Antiqua"/>
          <w:sz w:val="24"/>
          <w:szCs w:val="24"/>
        </w:rPr>
        <w:t xml:space="preserve">treatment-naïve </w:t>
      </w:r>
      <w:r w:rsidRPr="00F20497">
        <w:rPr>
          <w:rFonts w:ascii="Book Antiqua" w:hAnsi="Book Antiqua"/>
          <w:sz w:val="24"/>
          <w:szCs w:val="24"/>
        </w:rPr>
        <w:t>subjects whose cART regimen consisted of ritonavir boosted atazanavir + a dual NR</w:t>
      </w:r>
      <w:r w:rsidR="00193202" w:rsidRPr="00F20497">
        <w:rPr>
          <w:rFonts w:ascii="Book Antiqua" w:hAnsi="Book Antiqua"/>
          <w:sz w:val="24"/>
          <w:szCs w:val="24"/>
        </w:rPr>
        <w:t>T</w:t>
      </w:r>
      <w:r w:rsidRPr="00F20497">
        <w:rPr>
          <w:rFonts w:ascii="Book Antiqua" w:hAnsi="Book Antiqua"/>
          <w:sz w:val="24"/>
          <w:szCs w:val="24"/>
        </w:rPr>
        <w:t xml:space="preserve">I backbone. </w:t>
      </w:r>
      <w:r w:rsidR="00E32ADD" w:rsidRPr="00F20497">
        <w:rPr>
          <w:rFonts w:ascii="Book Antiqua" w:hAnsi="Book Antiqua"/>
          <w:sz w:val="24"/>
          <w:szCs w:val="24"/>
        </w:rPr>
        <w:t xml:space="preserve">Pharmacokinetic data indicates that boceprevir AUC was reduced 32% when administered with ritonavir-boosted </w:t>
      </w:r>
      <w:proofErr w:type="spellStart"/>
      <w:r w:rsidR="00E32ADD" w:rsidRPr="00F20497">
        <w:rPr>
          <w:rFonts w:ascii="Book Antiqua" w:hAnsi="Book Antiqua"/>
          <w:sz w:val="24"/>
          <w:szCs w:val="24"/>
        </w:rPr>
        <w:t>darunavir</w:t>
      </w:r>
      <w:proofErr w:type="spellEnd"/>
      <w:r w:rsidR="00E32ADD" w:rsidRPr="00F20497">
        <w:rPr>
          <w:rFonts w:ascii="Book Antiqua" w:hAnsi="Book Antiqua"/>
          <w:sz w:val="24"/>
          <w:szCs w:val="24"/>
        </w:rPr>
        <w:t xml:space="preserve"> while </w:t>
      </w:r>
      <w:proofErr w:type="spellStart"/>
      <w:r w:rsidR="00E32ADD" w:rsidRPr="00F20497">
        <w:rPr>
          <w:rFonts w:ascii="Book Antiqua" w:hAnsi="Book Antiqua"/>
          <w:sz w:val="24"/>
          <w:szCs w:val="24"/>
        </w:rPr>
        <w:t>atazanavir</w:t>
      </w:r>
      <w:proofErr w:type="spellEnd"/>
      <w:r w:rsidR="00E32ADD" w:rsidRPr="00F20497">
        <w:rPr>
          <w:rFonts w:ascii="Book Antiqua" w:hAnsi="Book Antiqua"/>
          <w:sz w:val="24"/>
          <w:szCs w:val="24"/>
        </w:rPr>
        <w:t xml:space="preserve"> AUC decreased only 5%</w:t>
      </w:r>
      <w:r w:rsidR="00742243" w:rsidRPr="00742243">
        <w:rPr>
          <w:rFonts w:ascii="Book Antiqua" w:hAnsi="Book Antiqua"/>
          <w:sz w:val="24"/>
          <w:szCs w:val="24"/>
          <w:vertAlign w:val="superscript"/>
        </w:rPr>
        <w:fldChar w:fldCharType="begin">
          <w:fldData xml:space="preserve">PEVuZE5vdGU+PENpdGU+PEF1dGhvcj5IdWxza290dGU8L0F1dGhvcj48WWVhcj4yMDEzPC9ZZWFy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</w:fldData>
        </w:fldChar>
      </w:r>
      <w:r w:rsidR="00742243" w:rsidRPr="00742243">
        <w:rPr>
          <w:rFonts w:ascii="Book Antiqua" w:hAnsi="Book Antiqua"/>
          <w:sz w:val="24"/>
          <w:szCs w:val="24"/>
          <w:vertAlign w:val="superscript"/>
        </w:rPr>
        <w:instrText xml:space="preserve"> ADDIN EN.CITE </w:instrText>
      </w:r>
      <w:r w:rsidR="00742243" w:rsidRPr="00742243">
        <w:rPr>
          <w:rFonts w:ascii="Book Antiqua" w:hAnsi="Book Antiqua"/>
          <w:sz w:val="24"/>
          <w:szCs w:val="24"/>
          <w:vertAlign w:val="superscript"/>
        </w:rPr>
        <w:fldChar w:fldCharType="begin">
          <w:fldData xml:space="preserve">PEVuZE5vdGU+PENpdGU+PEF1dGhvcj5IdWxza290dGU8L0F1dGhvcj48WWVhcj4yMDEzPC9ZZWFy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</w:fldData>
        </w:fldChar>
      </w:r>
      <w:r w:rsidR="00742243" w:rsidRPr="00742243">
        <w:rPr>
          <w:rFonts w:ascii="Book Antiqua" w:hAnsi="Book Antiqua"/>
          <w:sz w:val="24"/>
          <w:szCs w:val="24"/>
          <w:vertAlign w:val="superscript"/>
        </w:rPr>
        <w:instrText xml:space="preserve"> ADDIN EN.CITE.DATA </w:instrText>
      </w:r>
      <w:r w:rsidR="00742243" w:rsidRPr="00742243">
        <w:rPr>
          <w:rFonts w:ascii="Book Antiqua" w:hAnsi="Book Antiqua"/>
          <w:sz w:val="24"/>
          <w:szCs w:val="24"/>
          <w:vertAlign w:val="superscript"/>
        </w:rPr>
      </w:r>
      <w:r w:rsidR="00742243" w:rsidRPr="00742243">
        <w:rPr>
          <w:rFonts w:ascii="Book Antiqua" w:hAnsi="Book Antiqua"/>
          <w:sz w:val="24"/>
          <w:szCs w:val="24"/>
          <w:vertAlign w:val="superscript"/>
        </w:rPr>
        <w:fldChar w:fldCharType="end"/>
      </w:r>
      <w:r w:rsidR="00742243" w:rsidRPr="00742243">
        <w:rPr>
          <w:rFonts w:ascii="Book Antiqua" w:hAnsi="Book Antiqua"/>
          <w:sz w:val="24"/>
          <w:szCs w:val="24"/>
          <w:vertAlign w:val="superscript"/>
        </w:rPr>
      </w:r>
      <w:r w:rsidR="00742243" w:rsidRPr="00742243">
        <w:rPr>
          <w:rFonts w:ascii="Book Antiqua" w:hAnsi="Book Antiqua"/>
          <w:sz w:val="24"/>
          <w:szCs w:val="24"/>
          <w:vertAlign w:val="superscript"/>
        </w:rPr>
        <w:fldChar w:fldCharType="separate"/>
      </w:r>
      <w:r w:rsidR="00742243" w:rsidRPr="00742243">
        <w:rPr>
          <w:rFonts w:ascii="Book Antiqua" w:hAnsi="Book Antiqua"/>
          <w:noProof/>
          <w:sz w:val="24"/>
          <w:szCs w:val="24"/>
          <w:vertAlign w:val="superscript"/>
        </w:rPr>
        <w:t>[</w:t>
      </w:r>
      <w:hyperlink w:anchor="_ENREF_12" w:tooltip="Hulskotte, 2013 #15052" w:history="1">
        <w:r w:rsidR="00742243" w:rsidRPr="00742243">
          <w:rPr>
            <w:rFonts w:ascii="Book Antiqua" w:hAnsi="Book Antiqua"/>
            <w:noProof/>
            <w:sz w:val="24"/>
            <w:szCs w:val="24"/>
            <w:vertAlign w:val="superscript"/>
          </w:rPr>
          <w:t>12</w:t>
        </w:r>
      </w:hyperlink>
      <w:r w:rsidR="00742243" w:rsidRPr="00742243">
        <w:rPr>
          <w:rFonts w:ascii="Book Antiqua" w:hAnsi="Book Antiqua"/>
          <w:noProof/>
          <w:sz w:val="24"/>
          <w:szCs w:val="24"/>
          <w:vertAlign w:val="superscript"/>
        </w:rPr>
        <w:t>]</w:t>
      </w:r>
      <w:r w:rsidR="00742243" w:rsidRPr="00742243">
        <w:rPr>
          <w:rFonts w:ascii="Book Antiqua" w:hAnsi="Book Antiqua"/>
          <w:sz w:val="24"/>
          <w:szCs w:val="24"/>
          <w:vertAlign w:val="superscript"/>
        </w:rPr>
        <w:fldChar w:fldCharType="end"/>
      </w:r>
      <w:r w:rsidR="00E32ADD" w:rsidRPr="00F20497">
        <w:rPr>
          <w:rFonts w:ascii="Book Antiqua" w:hAnsi="Book Antiqua"/>
          <w:sz w:val="24"/>
          <w:szCs w:val="24"/>
        </w:rPr>
        <w:t>.</w:t>
      </w:r>
      <w:r w:rsidR="0099124B" w:rsidRPr="00F20497">
        <w:rPr>
          <w:rFonts w:ascii="Book Antiqua" w:hAnsi="Book Antiqua"/>
          <w:sz w:val="24"/>
          <w:szCs w:val="24"/>
        </w:rPr>
        <w:t xml:space="preserve"> </w:t>
      </w:r>
      <w:r w:rsidR="00E32ADD" w:rsidRPr="00F20497">
        <w:rPr>
          <w:rFonts w:ascii="Book Antiqua" w:hAnsi="Book Antiqua"/>
          <w:sz w:val="24"/>
          <w:szCs w:val="24"/>
        </w:rPr>
        <w:t>While we cannot categorically state that this difference affected overall S</w:t>
      </w:r>
      <w:r w:rsidR="00E77171" w:rsidRPr="00F20497">
        <w:rPr>
          <w:rFonts w:ascii="Book Antiqua" w:hAnsi="Book Antiqua"/>
          <w:sz w:val="24"/>
          <w:szCs w:val="24"/>
        </w:rPr>
        <w:t>VR, we suspect it represents an</w:t>
      </w:r>
      <w:r w:rsidR="00E32ADD" w:rsidRPr="00F20497">
        <w:rPr>
          <w:rFonts w:ascii="Book Antiqua" w:hAnsi="Book Antiqua"/>
          <w:sz w:val="24"/>
          <w:szCs w:val="24"/>
        </w:rPr>
        <w:t xml:space="preserve"> important factor in treatment outcome</w:t>
      </w:r>
      <w:r w:rsidR="00E77171" w:rsidRPr="00F20497">
        <w:rPr>
          <w:rFonts w:ascii="Book Antiqua" w:hAnsi="Book Antiqua"/>
          <w:sz w:val="24"/>
          <w:szCs w:val="24"/>
        </w:rPr>
        <w:t>s among treatment naïve patients</w:t>
      </w:r>
      <w:r w:rsidR="00E32ADD" w:rsidRPr="00F20497">
        <w:rPr>
          <w:rFonts w:ascii="Book Antiqua" w:hAnsi="Book Antiqua"/>
          <w:sz w:val="24"/>
          <w:szCs w:val="24"/>
        </w:rPr>
        <w:t xml:space="preserve">. </w:t>
      </w:r>
      <w:r w:rsidR="00D4487D" w:rsidRPr="00F20497">
        <w:rPr>
          <w:rFonts w:ascii="Book Antiqua" w:hAnsi="Book Antiqua"/>
          <w:sz w:val="24"/>
          <w:szCs w:val="24"/>
        </w:rPr>
        <w:t xml:space="preserve">The lack of this finding in treatment experienced </w:t>
      </w:r>
      <w:r w:rsidR="00193202" w:rsidRPr="00F20497">
        <w:rPr>
          <w:rFonts w:ascii="Book Antiqua" w:hAnsi="Book Antiqua"/>
          <w:sz w:val="24"/>
          <w:szCs w:val="24"/>
        </w:rPr>
        <w:t xml:space="preserve">participants </w:t>
      </w:r>
      <w:r w:rsidR="00D4487D" w:rsidRPr="00F20497">
        <w:rPr>
          <w:rFonts w:ascii="Book Antiqua" w:hAnsi="Book Antiqua"/>
          <w:sz w:val="24"/>
          <w:szCs w:val="24"/>
        </w:rPr>
        <w:t>may represent the overall decreased effectiveness of the pegylated interferon component in that group which masks more subtle effects related to HCV protease inhibitor pharmacokinetics.</w:t>
      </w:r>
    </w:p>
    <w:p w:rsidR="00115EC7" w:rsidRPr="00F20497" w:rsidRDefault="00A84274" w:rsidP="00742243">
      <w:pPr>
        <w:snapToGrid w:val="0"/>
        <w:spacing w:after="0" w:line="360" w:lineRule="auto"/>
        <w:ind w:firstLineChars="100" w:firstLine="240"/>
        <w:jc w:val="both"/>
        <w:rPr>
          <w:rFonts w:ascii="Book Antiqua" w:hAnsi="Book Antiqua"/>
          <w:sz w:val="24"/>
          <w:szCs w:val="24"/>
        </w:rPr>
      </w:pPr>
      <w:r w:rsidRPr="00F20497">
        <w:rPr>
          <w:rFonts w:ascii="Book Antiqua" w:hAnsi="Book Antiqua"/>
          <w:sz w:val="24"/>
          <w:szCs w:val="24"/>
        </w:rPr>
        <w:t>Interferon-based therapy is difficult to tolerate and this is clearly demonstrated by the high drop-out rate seen in our study cohort. Though some guidelines and insurers still encourage use of PEG</w:t>
      </w:r>
      <w:r w:rsidR="00AB5821" w:rsidRPr="00F20497">
        <w:rPr>
          <w:rFonts w:ascii="Book Antiqua" w:hAnsi="Book Antiqua"/>
          <w:sz w:val="24"/>
          <w:szCs w:val="24"/>
        </w:rPr>
        <w:t>-</w:t>
      </w:r>
      <w:r w:rsidRPr="00F20497">
        <w:rPr>
          <w:rFonts w:ascii="Book Antiqua" w:hAnsi="Book Antiqua"/>
          <w:sz w:val="24"/>
          <w:szCs w:val="24"/>
        </w:rPr>
        <w:t xml:space="preserve">IFN in some treatment groups, this approach may be particularly detrimental in the HIV-infected patient where tolerability to interferon-based regimens seems to be lower than that observed in comparable Phase 3 trials in monoinfected patients. </w:t>
      </w:r>
    </w:p>
    <w:p w:rsidR="007076D1" w:rsidRPr="00F20497" w:rsidRDefault="007076D1" w:rsidP="00742243">
      <w:pPr>
        <w:snapToGrid w:val="0"/>
        <w:spacing w:after="0" w:line="360" w:lineRule="auto"/>
        <w:ind w:firstLineChars="100" w:firstLine="240"/>
        <w:jc w:val="both"/>
        <w:rPr>
          <w:rFonts w:ascii="Book Antiqua" w:hAnsi="Book Antiqua"/>
          <w:sz w:val="24"/>
          <w:szCs w:val="24"/>
        </w:rPr>
      </w:pPr>
      <w:r w:rsidRPr="00F20497">
        <w:rPr>
          <w:rFonts w:ascii="Book Antiqua" w:hAnsi="Book Antiqua"/>
          <w:sz w:val="24"/>
          <w:szCs w:val="24"/>
        </w:rPr>
        <w:t xml:space="preserve">Though the treatments utilized in this Phase 3 multicenter trial will not be utilized in general practice, our study provided several important principles and observations that may guide future trials in the field. First, we provide additional support to the concept </w:t>
      </w:r>
      <w:r w:rsidRPr="00F20497">
        <w:rPr>
          <w:rFonts w:ascii="Book Antiqua" w:hAnsi="Book Antiqua"/>
          <w:sz w:val="24"/>
          <w:szCs w:val="24"/>
        </w:rPr>
        <w:lastRenderedPageBreak/>
        <w:t>that Phase 3 trials represent a more accurate representation of true response rates compared to Phase 2 trial</w:t>
      </w:r>
      <w:r w:rsidR="00AB5821" w:rsidRPr="00F20497">
        <w:rPr>
          <w:rFonts w:ascii="Book Antiqua" w:hAnsi="Book Antiqua"/>
          <w:sz w:val="24"/>
          <w:szCs w:val="24"/>
        </w:rPr>
        <w:t>s. We also note that outcomes</w:t>
      </w:r>
      <w:r w:rsidRPr="00F20497">
        <w:rPr>
          <w:rFonts w:ascii="Book Antiqua" w:hAnsi="Book Antiqua"/>
          <w:sz w:val="24"/>
          <w:szCs w:val="24"/>
        </w:rPr>
        <w:t xml:space="preserve"> in HCV/HIV coinfected patients may be related to the background HIV antiretroviral regimen and that this effect may be a drug effect rather than a class effect. Finally, we </w:t>
      </w:r>
      <w:r w:rsidR="00701F74" w:rsidRPr="00F20497">
        <w:rPr>
          <w:rFonts w:ascii="Book Antiqua" w:hAnsi="Book Antiqua"/>
          <w:sz w:val="24"/>
          <w:szCs w:val="24"/>
        </w:rPr>
        <w:t>note the systematic delays in initiation of clinical trials for those with underlying HIV infection vs. those without HIV. Phase 3 trials of first generation HCV protease inhibitors lagged significantly behind drug approvals in HCV monoinfected patients. More recent drug development programs have attempted to remedy this situation, but the HIV research community should remain vigilant to reduce this bias going forward, particularly in rapidly moving developmental fields.</w:t>
      </w:r>
    </w:p>
    <w:p w:rsidR="000676DE" w:rsidRDefault="000676DE" w:rsidP="00F20497">
      <w:pPr>
        <w:snapToGrid w:val="0"/>
        <w:spacing w:after="0" w:line="360" w:lineRule="auto"/>
        <w:jc w:val="both"/>
        <w:rPr>
          <w:rFonts w:ascii="Book Antiqua" w:hAnsi="Book Antiqua"/>
          <w:sz w:val="24"/>
          <w:szCs w:val="24"/>
          <w:lang w:eastAsia="zh-CN"/>
        </w:rPr>
      </w:pPr>
    </w:p>
    <w:p w:rsidR="002D1A6D" w:rsidRPr="002D1A6D" w:rsidRDefault="002D1A6D" w:rsidP="002D1A6D">
      <w:pPr>
        <w:pStyle w:val="NoSpacing"/>
        <w:snapToGrid w:val="0"/>
        <w:spacing w:line="360" w:lineRule="auto"/>
        <w:jc w:val="both"/>
        <w:rPr>
          <w:rFonts w:ascii="Book Antiqua" w:hAnsi="Book Antiqua" w:cs="Times New Roman"/>
          <w:b/>
          <w:caps/>
          <w:sz w:val="24"/>
          <w:szCs w:val="24"/>
          <w:lang w:eastAsia="zh-CN"/>
        </w:rPr>
      </w:pPr>
      <w:r w:rsidRPr="002D1A6D">
        <w:rPr>
          <w:rFonts w:ascii="Book Antiqua" w:hAnsi="Book Antiqua" w:cs="Times New Roman"/>
          <w:b/>
          <w:caps/>
          <w:sz w:val="24"/>
          <w:szCs w:val="24"/>
        </w:rPr>
        <w:t>Acknowledgements</w:t>
      </w:r>
    </w:p>
    <w:p w:rsidR="002D1A6D" w:rsidRPr="00F20497" w:rsidRDefault="002D1A6D" w:rsidP="002D1A6D">
      <w:pPr>
        <w:pStyle w:val="NoSpacing"/>
        <w:snapToGrid w:val="0"/>
        <w:spacing w:line="360" w:lineRule="auto"/>
        <w:jc w:val="both"/>
        <w:rPr>
          <w:rFonts w:ascii="Book Antiqua" w:hAnsi="Book Antiqua" w:cs="Times New Roman"/>
          <w:sz w:val="24"/>
          <w:szCs w:val="24"/>
          <w:lang w:eastAsia="zh-CN"/>
        </w:rPr>
      </w:pPr>
      <w:r w:rsidRPr="00F20497">
        <w:rPr>
          <w:rFonts w:ascii="Book Antiqua" w:hAnsi="Book Antiqua" w:cs="Times New Roman"/>
          <w:sz w:val="24"/>
          <w:szCs w:val="24"/>
        </w:rPr>
        <w:t>We are indebted to the study subjects and to the following at each of the sites for patient recruitment and thei</w:t>
      </w:r>
      <w:r>
        <w:rPr>
          <w:rFonts w:ascii="Book Antiqua" w:hAnsi="Book Antiqua" w:cs="Times New Roman"/>
          <w:sz w:val="24"/>
          <w:szCs w:val="24"/>
        </w:rPr>
        <w:t>r participation in this project</w:t>
      </w:r>
      <w:r>
        <w:rPr>
          <w:rFonts w:ascii="Book Antiqua" w:hAnsi="Book Antiqua" w:cs="Times New Roman" w:hint="eastAsia"/>
          <w:sz w:val="24"/>
          <w:szCs w:val="24"/>
          <w:lang w:eastAsia="zh-CN"/>
        </w:rPr>
        <w:t xml:space="preserve">: </w:t>
      </w:r>
      <w:proofErr w:type="spellStart"/>
      <w:r w:rsidRPr="00F20497">
        <w:rPr>
          <w:rFonts w:ascii="Book Antiqua" w:hAnsi="Book Antiqua" w:cs="Times New Roman"/>
          <w:sz w:val="24"/>
          <w:szCs w:val="24"/>
        </w:rPr>
        <w:t>Princy</w:t>
      </w:r>
      <w:proofErr w:type="spellEnd"/>
      <w:r w:rsidRPr="00F20497">
        <w:rPr>
          <w:rFonts w:ascii="Book Antiqua" w:hAnsi="Book Antiqua" w:cs="Times New Roman"/>
          <w:sz w:val="24"/>
          <w:szCs w:val="24"/>
        </w:rPr>
        <w:t xml:space="preserve"> N Kumar MD and Susan </w:t>
      </w:r>
      <w:proofErr w:type="spellStart"/>
      <w:r w:rsidRPr="00F20497">
        <w:rPr>
          <w:rFonts w:ascii="Book Antiqua" w:hAnsi="Book Antiqua" w:cs="Times New Roman"/>
          <w:sz w:val="24"/>
          <w:szCs w:val="24"/>
        </w:rPr>
        <w:t>Vajda</w:t>
      </w:r>
      <w:proofErr w:type="spellEnd"/>
      <w:r w:rsidRPr="00F20497">
        <w:rPr>
          <w:rFonts w:ascii="Book Antiqua" w:hAnsi="Book Antiqua" w:cs="Times New Roman"/>
          <w:sz w:val="24"/>
          <w:szCs w:val="24"/>
        </w:rPr>
        <w:t xml:space="preserve"> RN - Georgetown University (Site 1008) Grant N/A</w:t>
      </w:r>
      <w:r>
        <w:rPr>
          <w:rFonts w:ascii="Book Antiqua" w:hAnsi="Book Antiqua" w:cs="Times New Roman" w:hint="eastAsia"/>
          <w:sz w:val="24"/>
          <w:szCs w:val="24"/>
          <w:lang w:eastAsia="zh-CN"/>
        </w:rPr>
        <w:t xml:space="preserve">; </w:t>
      </w:r>
      <w:r w:rsidRPr="00F20497">
        <w:rPr>
          <w:rFonts w:ascii="Book Antiqua" w:hAnsi="Book Antiqua" w:cs="Times New Roman"/>
          <w:sz w:val="24"/>
          <w:szCs w:val="24"/>
        </w:rPr>
        <w:t>Donna McGregor and Richard Green - Northwestern University CRS (Site 2701) Grant AI 069471, UL1 RR02574</w:t>
      </w:r>
      <w:r>
        <w:rPr>
          <w:rFonts w:ascii="Book Antiqua" w:hAnsi="Book Antiqua" w:cs="Times New Roman" w:hint="eastAsia"/>
          <w:sz w:val="24"/>
          <w:szCs w:val="24"/>
          <w:lang w:eastAsia="zh-CN"/>
        </w:rPr>
        <w:t xml:space="preserve">; </w:t>
      </w:r>
      <w:proofErr w:type="spellStart"/>
      <w:r w:rsidRPr="00F20497">
        <w:rPr>
          <w:rFonts w:ascii="Book Antiqua" w:hAnsi="Book Antiqua" w:cs="Times New Roman"/>
          <w:sz w:val="24"/>
          <w:szCs w:val="24"/>
        </w:rPr>
        <w:t>MetroHealth</w:t>
      </w:r>
      <w:proofErr w:type="spellEnd"/>
      <w:r w:rsidRPr="00F20497">
        <w:rPr>
          <w:rFonts w:ascii="Book Antiqua" w:hAnsi="Book Antiqua" w:cs="Times New Roman"/>
          <w:sz w:val="24"/>
          <w:szCs w:val="24"/>
        </w:rPr>
        <w:t xml:space="preserve"> CRS (Site 2503) Grant 1U01AI069501-01</w:t>
      </w:r>
      <w:r>
        <w:rPr>
          <w:rFonts w:ascii="Book Antiqua" w:hAnsi="Book Antiqua" w:cs="Times New Roman" w:hint="eastAsia"/>
          <w:sz w:val="24"/>
          <w:szCs w:val="24"/>
          <w:lang w:eastAsia="zh-CN"/>
        </w:rPr>
        <w:t xml:space="preserve">; </w:t>
      </w:r>
      <w:r w:rsidRPr="00F20497">
        <w:rPr>
          <w:rFonts w:ascii="Book Antiqua" w:hAnsi="Book Antiqua" w:cs="Times New Roman"/>
          <w:sz w:val="24"/>
          <w:szCs w:val="24"/>
        </w:rPr>
        <w:t xml:space="preserve">Mark A Rodriguez RN BSN and </w:t>
      </w:r>
      <w:proofErr w:type="spellStart"/>
      <w:r w:rsidRPr="00F20497">
        <w:rPr>
          <w:rFonts w:ascii="Book Antiqua" w:hAnsi="Book Antiqua" w:cs="Times New Roman"/>
          <w:sz w:val="24"/>
          <w:szCs w:val="24"/>
        </w:rPr>
        <w:t>Geyoul</w:t>
      </w:r>
      <w:proofErr w:type="spellEnd"/>
      <w:r w:rsidRPr="00F20497">
        <w:rPr>
          <w:rFonts w:ascii="Book Antiqua" w:hAnsi="Book Antiqua" w:cs="Times New Roman"/>
          <w:sz w:val="24"/>
          <w:szCs w:val="24"/>
        </w:rPr>
        <w:t xml:space="preserve"> Kim RN BS - Washington University Therapeutics CRS (Site 2101) Grant AI69439</w:t>
      </w:r>
      <w:r>
        <w:rPr>
          <w:rFonts w:ascii="Book Antiqua" w:hAnsi="Book Antiqua" w:cs="Times New Roman" w:hint="eastAsia"/>
          <w:sz w:val="24"/>
          <w:szCs w:val="24"/>
          <w:lang w:eastAsia="zh-CN"/>
        </w:rPr>
        <w:t xml:space="preserve">; </w:t>
      </w:r>
      <w:r w:rsidRPr="00F20497">
        <w:rPr>
          <w:rFonts w:ascii="Book Antiqua" w:hAnsi="Book Antiqua" w:cs="Times New Roman"/>
          <w:sz w:val="24"/>
          <w:szCs w:val="24"/>
        </w:rPr>
        <w:t xml:space="preserve">Graham Ray and Jacob </w:t>
      </w:r>
      <w:proofErr w:type="spellStart"/>
      <w:r w:rsidRPr="00F20497">
        <w:rPr>
          <w:rFonts w:ascii="Book Antiqua" w:hAnsi="Book Antiqua" w:cs="Times New Roman"/>
          <w:sz w:val="24"/>
          <w:szCs w:val="24"/>
        </w:rPr>
        <w:t>Langness</w:t>
      </w:r>
      <w:proofErr w:type="spellEnd"/>
      <w:r w:rsidRPr="00F20497">
        <w:rPr>
          <w:rFonts w:ascii="Book Antiqua" w:hAnsi="Book Antiqua" w:cs="Times New Roman"/>
          <w:sz w:val="24"/>
          <w:szCs w:val="24"/>
        </w:rPr>
        <w:t xml:space="preserve"> - University of Colorado CRS (Site 6101) Grant 2UM1AI069432, UL1 TR001082</w:t>
      </w:r>
      <w:r>
        <w:rPr>
          <w:rFonts w:ascii="Book Antiqua" w:hAnsi="Book Antiqua" w:cs="Times New Roman" w:hint="eastAsia"/>
          <w:sz w:val="24"/>
          <w:szCs w:val="24"/>
          <w:lang w:eastAsia="zh-CN"/>
        </w:rPr>
        <w:t xml:space="preserve">; </w:t>
      </w:r>
      <w:r w:rsidRPr="00F20497">
        <w:rPr>
          <w:rFonts w:ascii="Book Antiqua" w:hAnsi="Book Antiqua" w:cs="Times New Roman"/>
          <w:sz w:val="24"/>
          <w:szCs w:val="24"/>
        </w:rPr>
        <w:t xml:space="preserve">Roger </w:t>
      </w:r>
      <w:proofErr w:type="spellStart"/>
      <w:r w:rsidRPr="00F20497">
        <w:rPr>
          <w:rFonts w:ascii="Book Antiqua" w:hAnsi="Book Antiqua" w:cs="Times New Roman"/>
          <w:sz w:val="24"/>
          <w:szCs w:val="24"/>
        </w:rPr>
        <w:t>Bedimo</w:t>
      </w:r>
      <w:proofErr w:type="spellEnd"/>
      <w:r w:rsidRPr="00F20497">
        <w:rPr>
          <w:rFonts w:ascii="Book Antiqua" w:hAnsi="Book Antiqua" w:cs="Times New Roman"/>
          <w:sz w:val="24"/>
          <w:szCs w:val="24"/>
        </w:rPr>
        <w:t xml:space="preserve"> and Holly Wise - Trinity Health and Wellness Center CRS (Site 31443) Grant U01 AI069471</w:t>
      </w:r>
      <w:r>
        <w:rPr>
          <w:rFonts w:ascii="Book Antiqua" w:hAnsi="Book Antiqua" w:cs="Times New Roman" w:hint="eastAsia"/>
          <w:sz w:val="24"/>
          <w:szCs w:val="24"/>
          <w:lang w:eastAsia="zh-CN"/>
        </w:rPr>
        <w:t xml:space="preserve">; </w:t>
      </w:r>
      <w:r w:rsidRPr="00F20497">
        <w:rPr>
          <w:rFonts w:ascii="Book Antiqua" w:hAnsi="Book Antiqua" w:cs="Times New Roman"/>
          <w:sz w:val="24"/>
          <w:szCs w:val="24"/>
        </w:rPr>
        <w:t>Michelle Saemann RN BSN and Carl J Fichtenbaum MD - University of Cincinnati (Site 2401) Grant UM1AI068636</w:t>
      </w:r>
      <w:r>
        <w:rPr>
          <w:rFonts w:ascii="Book Antiqua" w:hAnsi="Book Antiqua" w:cs="Times New Roman" w:hint="eastAsia"/>
          <w:sz w:val="24"/>
          <w:szCs w:val="24"/>
          <w:lang w:eastAsia="zh-CN"/>
        </w:rPr>
        <w:t xml:space="preserve">; </w:t>
      </w:r>
      <w:r w:rsidRPr="00F20497">
        <w:rPr>
          <w:rFonts w:ascii="Book Antiqua" w:hAnsi="Book Antiqua" w:cs="Times New Roman"/>
          <w:sz w:val="24"/>
          <w:szCs w:val="24"/>
        </w:rPr>
        <w:t xml:space="preserve">Jorge L Santana </w:t>
      </w:r>
      <w:proofErr w:type="spellStart"/>
      <w:r w:rsidRPr="00F20497">
        <w:rPr>
          <w:rFonts w:ascii="Book Antiqua" w:hAnsi="Book Antiqua" w:cs="Times New Roman"/>
          <w:sz w:val="24"/>
          <w:szCs w:val="24"/>
        </w:rPr>
        <w:t>Bagur</w:t>
      </w:r>
      <w:proofErr w:type="spellEnd"/>
      <w:r w:rsidRPr="00F20497">
        <w:rPr>
          <w:rFonts w:ascii="Book Antiqua" w:hAnsi="Book Antiqua" w:cs="Times New Roman"/>
          <w:sz w:val="24"/>
          <w:szCs w:val="24"/>
        </w:rPr>
        <w:t xml:space="preserve"> MD FIDSA and Daniel </w:t>
      </w:r>
      <w:proofErr w:type="spellStart"/>
      <w:r w:rsidRPr="00F20497">
        <w:rPr>
          <w:rFonts w:ascii="Book Antiqua" w:hAnsi="Book Antiqua" w:cs="Times New Roman"/>
          <w:sz w:val="24"/>
          <w:szCs w:val="24"/>
        </w:rPr>
        <w:t>Casiano</w:t>
      </w:r>
      <w:proofErr w:type="spellEnd"/>
      <w:r w:rsidRPr="00F20497">
        <w:rPr>
          <w:rFonts w:ascii="Book Antiqua" w:hAnsi="Book Antiqua" w:cs="Times New Roman"/>
          <w:sz w:val="24"/>
          <w:szCs w:val="24"/>
        </w:rPr>
        <w:t xml:space="preserve"> RN BSN – Puerto Rico AIDS/CRS (Site 5401) Grant 5UM1AI069415</w:t>
      </w:r>
      <w:r>
        <w:rPr>
          <w:rFonts w:ascii="Book Antiqua" w:hAnsi="Book Antiqua" w:cs="Times New Roman" w:hint="eastAsia"/>
          <w:sz w:val="24"/>
          <w:szCs w:val="24"/>
          <w:lang w:eastAsia="zh-CN"/>
        </w:rPr>
        <w:t xml:space="preserve">; </w:t>
      </w:r>
      <w:r w:rsidRPr="00F20497">
        <w:rPr>
          <w:rFonts w:ascii="Book Antiqua" w:hAnsi="Book Antiqua" w:cs="Times New Roman"/>
          <w:sz w:val="24"/>
          <w:szCs w:val="24"/>
        </w:rPr>
        <w:t>UCSD Antiviral Research Center CRS (Site 701) Grant UM1AI069432</w:t>
      </w:r>
      <w:r>
        <w:rPr>
          <w:rFonts w:ascii="Book Antiqua" w:hAnsi="Book Antiqua" w:cs="Times New Roman" w:hint="eastAsia"/>
          <w:sz w:val="24"/>
          <w:szCs w:val="24"/>
          <w:lang w:eastAsia="zh-CN"/>
        </w:rPr>
        <w:t xml:space="preserve">; </w:t>
      </w:r>
      <w:r w:rsidRPr="00F20497">
        <w:rPr>
          <w:rFonts w:ascii="Book Antiqua" w:hAnsi="Book Antiqua" w:cs="Times New Roman"/>
          <w:color w:val="000000" w:themeColor="text1"/>
          <w:sz w:val="24"/>
          <w:szCs w:val="24"/>
        </w:rPr>
        <w:t xml:space="preserve">Valery Hughes FNP and Todd </w:t>
      </w:r>
      <w:proofErr w:type="spellStart"/>
      <w:r w:rsidRPr="00F20497">
        <w:rPr>
          <w:rFonts w:ascii="Book Antiqua" w:hAnsi="Book Antiqua" w:cs="Times New Roman"/>
          <w:color w:val="000000" w:themeColor="text1"/>
          <w:sz w:val="24"/>
          <w:szCs w:val="24"/>
        </w:rPr>
        <w:t>Stroberg</w:t>
      </w:r>
      <w:proofErr w:type="spellEnd"/>
      <w:r w:rsidRPr="00F20497">
        <w:rPr>
          <w:rFonts w:ascii="Book Antiqua" w:hAnsi="Book Antiqua" w:cs="Times New Roman"/>
          <w:color w:val="000000" w:themeColor="text1"/>
          <w:sz w:val="24"/>
          <w:szCs w:val="24"/>
        </w:rPr>
        <w:t xml:space="preserve"> RN - Weill Cornell Chelsea CRS (Site 7804) Grant 5UM1 AI069419, UL1 TR000457</w:t>
      </w:r>
      <w:r>
        <w:rPr>
          <w:rFonts w:ascii="Book Antiqua" w:hAnsi="Book Antiqua" w:cs="Times New Roman" w:hint="eastAsia"/>
          <w:color w:val="000000" w:themeColor="text1"/>
          <w:sz w:val="24"/>
          <w:szCs w:val="24"/>
          <w:lang w:eastAsia="zh-CN"/>
        </w:rPr>
        <w:t xml:space="preserve">; </w:t>
      </w:r>
      <w:r w:rsidRPr="00F20497">
        <w:rPr>
          <w:rFonts w:ascii="Book Antiqua" w:hAnsi="Book Antiqua" w:cs="Times New Roman"/>
          <w:sz w:val="24"/>
          <w:szCs w:val="24"/>
        </w:rPr>
        <w:t xml:space="preserve">Roberto C </w:t>
      </w:r>
      <w:proofErr w:type="spellStart"/>
      <w:r w:rsidRPr="00F20497">
        <w:rPr>
          <w:rFonts w:ascii="Book Antiqua" w:hAnsi="Book Antiqua" w:cs="Times New Roman"/>
          <w:sz w:val="24"/>
          <w:szCs w:val="24"/>
        </w:rPr>
        <w:t>Arduino</w:t>
      </w:r>
      <w:proofErr w:type="spellEnd"/>
      <w:r w:rsidRPr="00F20497">
        <w:rPr>
          <w:rFonts w:ascii="Book Antiqua" w:hAnsi="Book Antiqua" w:cs="Times New Roman"/>
          <w:sz w:val="24"/>
          <w:szCs w:val="24"/>
        </w:rPr>
        <w:t xml:space="preserve"> and Martine </w:t>
      </w:r>
      <w:proofErr w:type="spellStart"/>
      <w:r w:rsidRPr="00F20497">
        <w:rPr>
          <w:rFonts w:ascii="Book Antiqua" w:hAnsi="Book Antiqua" w:cs="Times New Roman"/>
          <w:sz w:val="24"/>
          <w:szCs w:val="24"/>
        </w:rPr>
        <w:t>Diez</w:t>
      </w:r>
      <w:proofErr w:type="spellEnd"/>
      <w:r w:rsidRPr="00F20497">
        <w:rPr>
          <w:rFonts w:ascii="Book Antiqua" w:hAnsi="Book Antiqua" w:cs="Times New Roman"/>
          <w:sz w:val="24"/>
          <w:szCs w:val="24"/>
        </w:rPr>
        <w:t xml:space="preserve"> - Houston AIDS Research Team CRS (Site 31473) Grant 2UM1 AI069503</w:t>
      </w:r>
      <w:r>
        <w:rPr>
          <w:rFonts w:ascii="Book Antiqua" w:hAnsi="Book Antiqua" w:cs="Times New Roman" w:hint="eastAsia"/>
          <w:sz w:val="24"/>
          <w:szCs w:val="24"/>
          <w:lang w:eastAsia="zh-CN"/>
        </w:rPr>
        <w:t xml:space="preserve">; </w:t>
      </w:r>
      <w:proofErr w:type="spellStart"/>
      <w:r w:rsidRPr="00F20497">
        <w:rPr>
          <w:rFonts w:ascii="Book Antiqua" w:hAnsi="Book Antiqua" w:cs="Times New Roman"/>
          <w:sz w:val="24"/>
          <w:szCs w:val="24"/>
        </w:rPr>
        <w:t>Pola</w:t>
      </w:r>
      <w:proofErr w:type="spellEnd"/>
      <w:r w:rsidRPr="00F20497">
        <w:rPr>
          <w:rFonts w:ascii="Book Antiqua" w:hAnsi="Book Antiqua" w:cs="Times New Roman"/>
          <w:sz w:val="24"/>
          <w:szCs w:val="24"/>
        </w:rPr>
        <w:t xml:space="preserve"> de la Torre MD and Yolanda Smith BA - Cooper University Hospital (Site 31476) Grant AI069503-01</w:t>
      </w:r>
      <w:r>
        <w:rPr>
          <w:rFonts w:ascii="Book Antiqua" w:hAnsi="Book Antiqua" w:cs="Times New Roman" w:hint="eastAsia"/>
          <w:sz w:val="24"/>
          <w:szCs w:val="24"/>
          <w:lang w:eastAsia="zh-CN"/>
        </w:rPr>
        <w:t xml:space="preserve">; </w:t>
      </w:r>
      <w:proofErr w:type="spellStart"/>
      <w:r w:rsidRPr="00F20497">
        <w:rPr>
          <w:rFonts w:ascii="Book Antiqua" w:hAnsi="Book Antiqua" w:cs="Times New Roman"/>
          <w:sz w:val="24"/>
          <w:szCs w:val="24"/>
        </w:rPr>
        <w:t>Ioana</w:t>
      </w:r>
      <w:proofErr w:type="spellEnd"/>
      <w:r w:rsidRPr="00F20497">
        <w:rPr>
          <w:rFonts w:ascii="Book Antiqua" w:hAnsi="Book Antiqua" w:cs="Times New Roman"/>
          <w:sz w:val="24"/>
          <w:szCs w:val="24"/>
        </w:rPr>
        <w:t xml:space="preserve"> </w:t>
      </w:r>
      <w:proofErr w:type="spellStart"/>
      <w:r w:rsidRPr="00F20497">
        <w:rPr>
          <w:rFonts w:ascii="Book Antiqua" w:hAnsi="Book Antiqua" w:cs="Times New Roman"/>
          <w:sz w:val="24"/>
          <w:szCs w:val="24"/>
        </w:rPr>
        <w:t>Bica</w:t>
      </w:r>
      <w:proofErr w:type="spellEnd"/>
      <w:r w:rsidRPr="00F20497">
        <w:rPr>
          <w:rFonts w:ascii="Book Antiqua" w:hAnsi="Book Antiqua" w:cs="Times New Roman"/>
          <w:sz w:val="24"/>
          <w:szCs w:val="24"/>
        </w:rPr>
        <w:t xml:space="preserve"> MD and Betsy Adams RN - Boston Medical Center (Site 104) Grant 5U01A1069472</w:t>
      </w:r>
      <w:r>
        <w:rPr>
          <w:rFonts w:ascii="Book Antiqua" w:hAnsi="Book Antiqua" w:cs="Times New Roman" w:hint="eastAsia"/>
          <w:sz w:val="24"/>
          <w:szCs w:val="24"/>
          <w:lang w:eastAsia="zh-CN"/>
        </w:rPr>
        <w:t xml:space="preserve">; </w:t>
      </w:r>
      <w:r w:rsidRPr="00F20497">
        <w:rPr>
          <w:rFonts w:ascii="Book Antiqua" w:hAnsi="Book Antiqua" w:cs="Times New Roman"/>
          <w:sz w:val="24"/>
          <w:szCs w:val="24"/>
        </w:rPr>
        <w:t xml:space="preserve">Ilene Wiggins RN and Andrea Weiss </w:t>
      </w:r>
      <w:proofErr w:type="spellStart"/>
      <w:r w:rsidRPr="00F20497">
        <w:rPr>
          <w:rFonts w:ascii="Book Antiqua" w:hAnsi="Book Antiqua" w:cs="Times New Roman"/>
          <w:sz w:val="24"/>
          <w:szCs w:val="24"/>
        </w:rPr>
        <w:lastRenderedPageBreak/>
        <w:t>BPharm</w:t>
      </w:r>
      <w:proofErr w:type="spellEnd"/>
      <w:r w:rsidRPr="00F20497">
        <w:rPr>
          <w:rFonts w:ascii="Book Antiqua" w:hAnsi="Book Antiqua" w:cs="Times New Roman"/>
          <w:sz w:val="24"/>
          <w:szCs w:val="24"/>
        </w:rPr>
        <w:t xml:space="preserve"> - Johns Hopkins University CRS (Site 201) Grants 2UM1 AI069465 and UL1TR001079, Institute for Clinical and Translational Research</w:t>
      </w:r>
      <w:r>
        <w:rPr>
          <w:rFonts w:ascii="Book Antiqua" w:hAnsi="Book Antiqua" w:cs="Times New Roman" w:hint="eastAsia"/>
          <w:sz w:val="24"/>
          <w:szCs w:val="24"/>
          <w:lang w:eastAsia="zh-CN"/>
        </w:rPr>
        <w:t xml:space="preserve">; </w:t>
      </w:r>
      <w:r w:rsidRPr="00F20497">
        <w:rPr>
          <w:rFonts w:ascii="Book Antiqua" w:hAnsi="Book Antiqua" w:cs="Times New Roman"/>
          <w:sz w:val="24"/>
          <w:szCs w:val="24"/>
        </w:rPr>
        <w:t>University of Washington AIDS CRS (Site 1401) Grant UM1AI069481</w:t>
      </w:r>
      <w:r>
        <w:rPr>
          <w:rFonts w:ascii="Book Antiqua" w:hAnsi="Book Antiqua" w:cs="Times New Roman" w:hint="eastAsia"/>
          <w:sz w:val="24"/>
          <w:szCs w:val="24"/>
          <w:lang w:eastAsia="zh-CN"/>
        </w:rPr>
        <w:t xml:space="preserve">; </w:t>
      </w:r>
      <w:r w:rsidRPr="00F20497">
        <w:rPr>
          <w:rFonts w:ascii="Book Antiqua" w:eastAsia="Times New Roman" w:hAnsi="Book Antiqua"/>
          <w:sz w:val="24"/>
          <w:szCs w:val="24"/>
        </w:rPr>
        <w:t xml:space="preserve">Pamela </w:t>
      </w:r>
      <w:proofErr w:type="spellStart"/>
      <w:r w:rsidRPr="00F20497">
        <w:rPr>
          <w:rFonts w:ascii="Book Antiqua" w:eastAsia="Times New Roman" w:hAnsi="Book Antiqua"/>
          <w:sz w:val="24"/>
          <w:szCs w:val="24"/>
        </w:rPr>
        <w:t>Poethke</w:t>
      </w:r>
      <w:proofErr w:type="spellEnd"/>
      <w:r w:rsidRPr="00F20497">
        <w:rPr>
          <w:rFonts w:ascii="Book Antiqua" w:eastAsia="Times New Roman" w:hAnsi="Book Antiqua"/>
          <w:sz w:val="24"/>
          <w:szCs w:val="24"/>
        </w:rPr>
        <w:t xml:space="preserve"> RN and Deborah Perez RN- The Miriam Hospital CRS (Site 2951) Harvard/Boston/Providence CTU</w:t>
      </w:r>
      <w:r w:rsidRPr="00F20497">
        <w:rPr>
          <w:rFonts w:ascii="Book Antiqua" w:hAnsi="Book Antiqua" w:cs="Times New Roman"/>
          <w:sz w:val="24"/>
          <w:szCs w:val="24"/>
        </w:rPr>
        <w:t xml:space="preserve"> </w:t>
      </w:r>
      <w:r w:rsidRPr="00F20497">
        <w:rPr>
          <w:rFonts w:ascii="Book Antiqua" w:eastAsia="Times New Roman" w:hAnsi="Book Antiqua"/>
          <w:sz w:val="24"/>
          <w:szCs w:val="24"/>
        </w:rPr>
        <w:t>Grant UM1-AI069412</w:t>
      </w:r>
      <w:r>
        <w:rPr>
          <w:rFonts w:ascii="Book Antiqua" w:hAnsi="Book Antiqua" w:hint="eastAsia"/>
          <w:sz w:val="24"/>
          <w:szCs w:val="24"/>
          <w:lang w:eastAsia="zh-CN"/>
        </w:rPr>
        <w:t xml:space="preserve">; </w:t>
      </w:r>
      <w:r w:rsidRPr="00F20497">
        <w:rPr>
          <w:rFonts w:ascii="Book Antiqua" w:hAnsi="Book Antiqua" w:cs="Times New Roman"/>
          <w:sz w:val="24"/>
          <w:szCs w:val="24"/>
        </w:rPr>
        <w:t>Mary Adams RN and Christine Hurley RN - University of Rochester (Site 31787) Grant UM1 AI069511, UL1 TR000042</w:t>
      </w:r>
      <w:r>
        <w:rPr>
          <w:rFonts w:ascii="Book Antiqua" w:hAnsi="Book Antiqua" w:cs="Times New Roman" w:hint="eastAsia"/>
          <w:sz w:val="24"/>
          <w:szCs w:val="24"/>
          <w:lang w:eastAsia="zh-CN"/>
        </w:rPr>
        <w:t xml:space="preserve">; </w:t>
      </w:r>
      <w:r w:rsidRPr="00F20497">
        <w:rPr>
          <w:rFonts w:ascii="Book Antiqua" w:hAnsi="Book Antiqua" w:cs="Times New Roman"/>
          <w:sz w:val="24"/>
          <w:szCs w:val="24"/>
        </w:rPr>
        <w:t xml:space="preserve">Debbie </w:t>
      </w:r>
      <w:proofErr w:type="spellStart"/>
      <w:r w:rsidRPr="00F20497">
        <w:rPr>
          <w:rFonts w:ascii="Book Antiqua" w:hAnsi="Book Antiqua" w:cs="Times New Roman"/>
          <w:sz w:val="24"/>
          <w:szCs w:val="24"/>
        </w:rPr>
        <w:t>Slamowitz</w:t>
      </w:r>
      <w:proofErr w:type="spellEnd"/>
      <w:r w:rsidRPr="00F20497">
        <w:rPr>
          <w:rFonts w:ascii="Book Antiqua" w:hAnsi="Book Antiqua" w:cs="Times New Roman"/>
          <w:sz w:val="24"/>
          <w:szCs w:val="24"/>
        </w:rPr>
        <w:t xml:space="preserve"> RN and Sandra Valle PA-C - Stanford University (Site 501) Grant AI 069556</w:t>
      </w:r>
      <w:r>
        <w:rPr>
          <w:rFonts w:ascii="Book Antiqua" w:hAnsi="Book Antiqua" w:cs="Times New Roman" w:hint="eastAsia"/>
          <w:sz w:val="24"/>
          <w:szCs w:val="24"/>
          <w:lang w:eastAsia="zh-CN"/>
        </w:rPr>
        <w:t xml:space="preserve">; </w:t>
      </w:r>
      <w:r w:rsidRPr="00F20497">
        <w:rPr>
          <w:rFonts w:ascii="Book Antiqua" w:hAnsi="Book Antiqua" w:cs="Times New Roman"/>
          <w:sz w:val="24"/>
          <w:szCs w:val="24"/>
        </w:rPr>
        <w:t xml:space="preserve">Ramakrishna Prasad MD MPH and Lisa </w:t>
      </w:r>
      <w:proofErr w:type="spellStart"/>
      <w:r w:rsidRPr="00F20497">
        <w:rPr>
          <w:rFonts w:ascii="Book Antiqua" w:hAnsi="Book Antiqua" w:cs="Times New Roman"/>
          <w:sz w:val="24"/>
          <w:szCs w:val="24"/>
        </w:rPr>
        <w:t>Klevens</w:t>
      </w:r>
      <w:proofErr w:type="spellEnd"/>
      <w:r w:rsidRPr="00F20497">
        <w:rPr>
          <w:rFonts w:ascii="Book Antiqua" w:hAnsi="Book Antiqua" w:cs="Times New Roman"/>
          <w:sz w:val="24"/>
          <w:szCs w:val="24"/>
        </w:rPr>
        <w:t xml:space="preserve"> RN BSN - University of Pittsburgh (Site 1001) Grant UM1AI069494</w:t>
      </w:r>
      <w:r>
        <w:rPr>
          <w:rFonts w:ascii="Book Antiqua" w:hAnsi="Book Antiqua" w:cs="Times New Roman" w:hint="eastAsia"/>
          <w:sz w:val="24"/>
          <w:szCs w:val="24"/>
          <w:lang w:eastAsia="zh-CN"/>
        </w:rPr>
        <w:t xml:space="preserve">; </w:t>
      </w:r>
      <w:r w:rsidRPr="00F20497">
        <w:rPr>
          <w:rFonts w:ascii="Book Antiqua" w:hAnsi="Book Antiqua" w:cs="Times New Roman"/>
          <w:sz w:val="24"/>
          <w:szCs w:val="24"/>
        </w:rPr>
        <w:t>Dr</w:t>
      </w:r>
      <w:r>
        <w:rPr>
          <w:rFonts w:ascii="Book Antiqua" w:hAnsi="Book Antiqua" w:cs="Times New Roman" w:hint="eastAsia"/>
          <w:sz w:val="24"/>
          <w:szCs w:val="24"/>
          <w:lang w:eastAsia="zh-CN"/>
        </w:rPr>
        <w:t>.</w:t>
      </w:r>
      <w:r w:rsidRPr="00F20497">
        <w:rPr>
          <w:rFonts w:ascii="Book Antiqua" w:hAnsi="Book Antiqua" w:cs="Times New Roman"/>
          <w:sz w:val="24"/>
          <w:szCs w:val="24"/>
        </w:rPr>
        <w:t xml:space="preserve"> Susan </w:t>
      </w:r>
      <w:proofErr w:type="spellStart"/>
      <w:r w:rsidRPr="00F20497">
        <w:rPr>
          <w:rFonts w:ascii="Book Antiqua" w:hAnsi="Book Antiqua" w:cs="Times New Roman"/>
          <w:sz w:val="24"/>
          <w:szCs w:val="24"/>
        </w:rPr>
        <w:t>Koletar</w:t>
      </w:r>
      <w:proofErr w:type="spellEnd"/>
      <w:r>
        <w:rPr>
          <w:rFonts w:ascii="Book Antiqua" w:hAnsi="Book Antiqua" w:cs="Times New Roman" w:hint="eastAsia"/>
          <w:sz w:val="24"/>
          <w:szCs w:val="24"/>
          <w:lang w:eastAsia="zh-CN"/>
        </w:rPr>
        <w:t>,</w:t>
      </w:r>
      <w:r w:rsidRPr="00F20497">
        <w:rPr>
          <w:rFonts w:ascii="Book Antiqua" w:hAnsi="Book Antiqua" w:cs="Times New Roman"/>
          <w:sz w:val="24"/>
          <w:szCs w:val="24"/>
        </w:rPr>
        <w:t xml:space="preserve"> MD and Kathy Watson RN - Ohio State University (Site 2301) Grant UM1AI069494</w:t>
      </w:r>
      <w:r>
        <w:rPr>
          <w:rFonts w:ascii="Book Antiqua" w:hAnsi="Book Antiqua" w:cs="Times New Roman" w:hint="eastAsia"/>
          <w:sz w:val="24"/>
          <w:szCs w:val="24"/>
          <w:lang w:eastAsia="zh-CN"/>
        </w:rPr>
        <w:t xml:space="preserve">; </w:t>
      </w:r>
      <w:proofErr w:type="spellStart"/>
      <w:r w:rsidRPr="00F20497">
        <w:rPr>
          <w:rFonts w:ascii="Book Antiqua" w:hAnsi="Book Antiqua" w:cs="Times New Roman"/>
          <w:sz w:val="24"/>
          <w:szCs w:val="24"/>
        </w:rPr>
        <w:t>Benigno</w:t>
      </w:r>
      <w:proofErr w:type="spellEnd"/>
      <w:r w:rsidRPr="00F20497">
        <w:rPr>
          <w:rFonts w:ascii="Book Antiqua" w:hAnsi="Book Antiqua" w:cs="Times New Roman"/>
          <w:sz w:val="24"/>
          <w:szCs w:val="24"/>
        </w:rPr>
        <w:t xml:space="preserve"> Rodriguez MD MSc FIDSA and Kristen Allen RN BSN - Case CRS (Site 2501) Grant AI69501</w:t>
      </w:r>
      <w:r>
        <w:rPr>
          <w:rFonts w:ascii="Book Antiqua" w:hAnsi="Book Antiqua" w:cs="Times New Roman" w:hint="eastAsia"/>
          <w:sz w:val="24"/>
          <w:szCs w:val="24"/>
          <w:lang w:eastAsia="zh-CN"/>
        </w:rPr>
        <w:t xml:space="preserve">; </w:t>
      </w:r>
      <w:r w:rsidRPr="00F20497">
        <w:rPr>
          <w:rFonts w:ascii="Book Antiqua" w:hAnsi="Book Antiqua" w:cs="Times New Roman"/>
          <w:sz w:val="24"/>
          <w:szCs w:val="24"/>
        </w:rPr>
        <w:t>Peter Gordon MD and Jolene Noel-Connor RN - Columbia University P&amp;S CRS (Site 30329) Grant 5UM1AI069470-10. Supported in part by Columbia University's CTSA grant UL1 TR000040 from NCATS/NIH</w:t>
      </w:r>
      <w:r>
        <w:rPr>
          <w:rFonts w:ascii="Book Antiqua" w:hAnsi="Book Antiqua" w:cs="Times New Roman" w:hint="eastAsia"/>
          <w:sz w:val="24"/>
          <w:szCs w:val="24"/>
          <w:lang w:eastAsia="zh-CN"/>
        </w:rPr>
        <w:t xml:space="preserve">; </w:t>
      </w:r>
      <w:r w:rsidRPr="00F20497">
        <w:rPr>
          <w:rFonts w:ascii="Book Antiqua" w:hAnsi="Book Antiqua" w:cs="Times New Roman"/>
          <w:sz w:val="24"/>
          <w:szCs w:val="24"/>
        </w:rPr>
        <w:t>Bronx-Lebanon Hosp. Ctr. CRS (Site 31469) Grant 1U01AI069503-01</w:t>
      </w:r>
      <w:r>
        <w:rPr>
          <w:rFonts w:ascii="Book Antiqua" w:hAnsi="Book Antiqua" w:cs="Times New Roman" w:hint="eastAsia"/>
          <w:sz w:val="24"/>
          <w:szCs w:val="24"/>
          <w:lang w:eastAsia="zh-CN"/>
        </w:rPr>
        <w:t xml:space="preserve">; </w:t>
      </w:r>
      <w:r w:rsidRPr="00F20497">
        <w:rPr>
          <w:rFonts w:ascii="Book Antiqua" w:hAnsi="Book Antiqua" w:cs="Times New Roman"/>
          <w:sz w:val="24"/>
          <w:szCs w:val="24"/>
        </w:rPr>
        <w:t>Daniel Nixon DO PhD and Vicky Watson RN - Virginia Commonwealth University CRS (Site 31475) Grant UM1-AI069503</w:t>
      </w:r>
      <w:r>
        <w:rPr>
          <w:rFonts w:ascii="Book Antiqua" w:hAnsi="Book Antiqua" w:cs="Times New Roman" w:hint="eastAsia"/>
          <w:sz w:val="24"/>
          <w:szCs w:val="24"/>
          <w:lang w:eastAsia="zh-CN"/>
        </w:rPr>
        <w:t xml:space="preserve">; </w:t>
      </w:r>
      <w:proofErr w:type="spellStart"/>
      <w:r w:rsidRPr="00F20497">
        <w:rPr>
          <w:rFonts w:ascii="Book Antiqua" w:hAnsi="Book Antiqua" w:cs="Times New Roman"/>
          <w:sz w:val="24"/>
          <w:szCs w:val="24"/>
        </w:rPr>
        <w:t>Shobha</w:t>
      </w:r>
      <w:proofErr w:type="spellEnd"/>
      <w:r w:rsidRPr="00F20497">
        <w:rPr>
          <w:rFonts w:ascii="Book Antiqua" w:hAnsi="Book Antiqua" w:cs="Times New Roman"/>
          <w:sz w:val="24"/>
          <w:szCs w:val="24"/>
        </w:rPr>
        <w:t xml:space="preserve"> </w:t>
      </w:r>
      <w:proofErr w:type="spellStart"/>
      <w:r w:rsidRPr="00F20497">
        <w:rPr>
          <w:rFonts w:ascii="Book Antiqua" w:hAnsi="Book Antiqua" w:cs="Times New Roman"/>
          <w:sz w:val="24"/>
          <w:szCs w:val="24"/>
        </w:rPr>
        <w:t>Swaminathan</w:t>
      </w:r>
      <w:proofErr w:type="spellEnd"/>
      <w:r w:rsidRPr="00F20497">
        <w:rPr>
          <w:rFonts w:ascii="Book Antiqua" w:hAnsi="Book Antiqua" w:cs="Times New Roman"/>
          <w:sz w:val="24"/>
          <w:szCs w:val="24"/>
        </w:rPr>
        <w:t xml:space="preserve"> and </w:t>
      </w:r>
      <w:proofErr w:type="spellStart"/>
      <w:r w:rsidRPr="00F20497">
        <w:rPr>
          <w:rFonts w:ascii="Book Antiqua" w:hAnsi="Book Antiqua" w:cs="Times New Roman"/>
          <w:sz w:val="24"/>
          <w:szCs w:val="24"/>
        </w:rPr>
        <w:t>Baljinder</w:t>
      </w:r>
      <w:proofErr w:type="spellEnd"/>
      <w:r w:rsidRPr="00F20497">
        <w:rPr>
          <w:rFonts w:ascii="Book Antiqua" w:hAnsi="Book Antiqua" w:cs="Times New Roman"/>
          <w:sz w:val="24"/>
          <w:szCs w:val="24"/>
        </w:rPr>
        <w:t xml:space="preserve"> Singh - Rutgers New Jersey Medical School CRS (Site 31786) Grant AI069419-10</w:t>
      </w:r>
      <w:r>
        <w:rPr>
          <w:rFonts w:ascii="Book Antiqua" w:hAnsi="Book Antiqua" w:cs="Times New Roman" w:hint="eastAsia"/>
          <w:sz w:val="24"/>
          <w:szCs w:val="24"/>
          <w:lang w:eastAsia="zh-CN"/>
        </w:rPr>
        <w:t xml:space="preserve">; </w:t>
      </w:r>
      <w:r w:rsidRPr="00F20497">
        <w:rPr>
          <w:rFonts w:ascii="Book Antiqua" w:hAnsi="Book Antiqua" w:cs="Times New Roman"/>
          <w:sz w:val="24"/>
          <w:szCs w:val="24"/>
        </w:rPr>
        <w:t>Connie Funk RN MPH and Fred R Sattler MD - University of Southern California CRS (Site 1201) Grants AI069428 and AI27673</w:t>
      </w:r>
      <w:r>
        <w:rPr>
          <w:rFonts w:ascii="Book Antiqua" w:hAnsi="Book Antiqua" w:cs="Times New Roman" w:hint="eastAsia"/>
          <w:sz w:val="24"/>
          <w:szCs w:val="24"/>
          <w:lang w:eastAsia="zh-CN"/>
        </w:rPr>
        <w:t xml:space="preserve">; </w:t>
      </w:r>
      <w:r w:rsidRPr="00F20497">
        <w:rPr>
          <w:rFonts w:ascii="Book Antiqua" w:hAnsi="Book Antiqua" w:cs="Times New Roman"/>
          <w:sz w:val="24"/>
          <w:szCs w:val="24"/>
        </w:rPr>
        <w:t xml:space="preserve">Beverly E </w:t>
      </w:r>
      <w:proofErr w:type="spellStart"/>
      <w:r w:rsidRPr="00F20497">
        <w:rPr>
          <w:rFonts w:ascii="Book Antiqua" w:hAnsi="Book Antiqua" w:cs="Times New Roman"/>
          <w:sz w:val="24"/>
          <w:szCs w:val="24"/>
        </w:rPr>
        <w:t>Sha</w:t>
      </w:r>
      <w:proofErr w:type="spellEnd"/>
      <w:r w:rsidRPr="00F20497">
        <w:rPr>
          <w:rFonts w:ascii="Book Antiqua" w:hAnsi="Book Antiqua" w:cs="Times New Roman"/>
          <w:sz w:val="24"/>
          <w:szCs w:val="24"/>
        </w:rPr>
        <w:t xml:space="preserve"> MD and </w:t>
      </w:r>
      <w:proofErr w:type="spellStart"/>
      <w:r w:rsidRPr="00F20497">
        <w:rPr>
          <w:rFonts w:ascii="Book Antiqua" w:hAnsi="Book Antiqua" w:cs="Times New Roman"/>
          <w:sz w:val="24"/>
          <w:szCs w:val="24"/>
        </w:rPr>
        <w:t>Tondria</w:t>
      </w:r>
      <w:proofErr w:type="spellEnd"/>
      <w:r w:rsidRPr="00F20497">
        <w:rPr>
          <w:rFonts w:ascii="Book Antiqua" w:hAnsi="Book Antiqua" w:cs="Times New Roman"/>
          <w:sz w:val="24"/>
          <w:szCs w:val="24"/>
        </w:rPr>
        <w:t xml:space="preserve"> Green RN BSN ACRN - Rush University Medical Center CRS (Site 2702) Grant U01 AI069471</w:t>
      </w:r>
      <w:r>
        <w:rPr>
          <w:rFonts w:ascii="Book Antiqua" w:hAnsi="Book Antiqua" w:cs="Times New Roman" w:hint="eastAsia"/>
          <w:sz w:val="24"/>
          <w:szCs w:val="24"/>
          <w:lang w:eastAsia="zh-CN"/>
        </w:rPr>
        <w:t xml:space="preserve">; </w:t>
      </w:r>
      <w:r w:rsidRPr="00F20497">
        <w:rPr>
          <w:rFonts w:ascii="Book Antiqua" w:hAnsi="Book Antiqua" w:cs="Times New Roman"/>
          <w:sz w:val="24"/>
          <w:szCs w:val="24"/>
        </w:rPr>
        <w:t xml:space="preserve">Linda </w:t>
      </w:r>
      <w:proofErr w:type="spellStart"/>
      <w:r w:rsidRPr="00F20497">
        <w:rPr>
          <w:rFonts w:ascii="Book Antiqua" w:hAnsi="Book Antiqua" w:cs="Times New Roman"/>
          <w:sz w:val="24"/>
          <w:szCs w:val="24"/>
        </w:rPr>
        <w:t>Makohon</w:t>
      </w:r>
      <w:proofErr w:type="spellEnd"/>
      <w:r w:rsidRPr="00F20497">
        <w:rPr>
          <w:rFonts w:ascii="Book Antiqua" w:hAnsi="Book Antiqua" w:cs="Times New Roman"/>
          <w:sz w:val="24"/>
          <w:szCs w:val="24"/>
        </w:rPr>
        <w:t xml:space="preserve"> RN BSN and Leslie Faber RN BSN - Henry Ford Health System (Site 31472) Grant 5UM1A1069503, B40465</w:t>
      </w:r>
      <w:r>
        <w:rPr>
          <w:rFonts w:ascii="Book Antiqua" w:hAnsi="Book Antiqua" w:cs="Times New Roman" w:hint="eastAsia"/>
          <w:sz w:val="24"/>
          <w:szCs w:val="24"/>
          <w:lang w:eastAsia="zh-CN"/>
        </w:rPr>
        <w:t xml:space="preserve">; </w:t>
      </w:r>
      <w:r w:rsidRPr="00F20497">
        <w:rPr>
          <w:rFonts w:ascii="Book Antiqua" w:hAnsi="Book Antiqua" w:cs="Times New Roman"/>
          <w:sz w:val="24"/>
          <w:szCs w:val="24"/>
        </w:rPr>
        <w:t xml:space="preserve">Susan Blevins RN MS ANP-C and Catherine </w:t>
      </w:r>
      <w:proofErr w:type="spellStart"/>
      <w:r w:rsidRPr="00F20497">
        <w:rPr>
          <w:rFonts w:ascii="Book Antiqua" w:hAnsi="Book Antiqua" w:cs="Times New Roman"/>
          <w:sz w:val="24"/>
          <w:szCs w:val="24"/>
        </w:rPr>
        <w:t>Kronk</w:t>
      </w:r>
      <w:proofErr w:type="spellEnd"/>
      <w:r w:rsidRPr="00F20497">
        <w:rPr>
          <w:rFonts w:ascii="Book Antiqua" w:hAnsi="Book Antiqua" w:cs="Times New Roman"/>
          <w:sz w:val="24"/>
          <w:szCs w:val="24"/>
        </w:rPr>
        <w:t xml:space="preserve"> BA - Chapel Hill CRS (Site 3201) Grants UM1 AI069423, CTSA: 1UL1TR001111, CFAR: P30 AI50410</w:t>
      </w:r>
      <w:r>
        <w:rPr>
          <w:rFonts w:ascii="Book Antiqua" w:hAnsi="Book Antiqua" w:cs="Times New Roman" w:hint="eastAsia"/>
          <w:sz w:val="24"/>
          <w:szCs w:val="24"/>
          <w:lang w:eastAsia="zh-CN"/>
        </w:rPr>
        <w:t xml:space="preserve">; </w:t>
      </w:r>
      <w:r w:rsidRPr="00F20497">
        <w:rPr>
          <w:rFonts w:ascii="Book Antiqua" w:hAnsi="Book Antiqua" w:cs="Times New Roman"/>
          <w:sz w:val="24"/>
          <w:szCs w:val="24"/>
        </w:rPr>
        <w:t xml:space="preserve">Vicki Bailey RN and Fred </w:t>
      </w:r>
      <w:proofErr w:type="spellStart"/>
      <w:r w:rsidRPr="00F20497">
        <w:rPr>
          <w:rFonts w:ascii="Book Antiqua" w:hAnsi="Book Antiqua" w:cs="Times New Roman"/>
          <w:sz w:val="24"/>
          <w:szCs w:val="24"/>
        </w:rPr>
        <w:t>Nicotera</w:t>
      </w:r>
      <w:proofErr w:type="spellEnd"/>
      <w:r w:rsidRPr="00F20497">
        <w:rPr>
          <w:rFonts w:ascii="Book Antiqua" w:hAnsi="Book Antiqua" w:cs="Times New Roman"/>
          <w:sz w:val="24"/>
          <w:szCs w:val="24"/>
        </w:rPr>
        <w:t xml:space="preserve"> Vanderbilt Therapeutics CRS (Site 3652) Grant 2UM1AI069439-08 and supported in part by the Vanderbilt CTSA grant TR000445 from NIH</w:t>
      </w:r>
      <w:r>
        <w:rPr>
          <w:rFonts w:ascii="Book Antiqua" w:hAnsi="Book Antiqua" w:cs="Times New Roman" w:hint="eastAsia"/>
          <w:sz w:val="24"/>
          <w:szCs w:val="24"/>
          <w:lang w:eastAsia="zh-CN"/>
        </w:rPr>
        <w:t xml:space="preserve">; </w:t>
      </w:r>
      <w:r w:rsidRPr="00F20497">
        <w:rPr>
          <w:rFonts w:ascii="Book Antiqua" w:hAnsi="Book Antiqua" w:cs="Times New Roman"/>
          <w:sz w:val="24"/>
          <w:szCs w:val="24"/>
        </w:rPr>
        <w:t>Alabama CRS (Site 31788) Grant 1U01AI069452-01</w:t>
      </w:r>
      <w:r>
        <w:rPr>
          <w:rFonts w:ascii="Book Antiqua" w:hAnsi="Book Antiqua" w:cs="Times New Roman" w:hint="eastAsia"/>
          <w:sz w:val="24"/>
          <w:szCs w:val="24"/>
          <w:lang w:eastAsia="zh-CN"/>
        </w:rPr>
        <w:t xml:space="preserve">; </w:t>
      </w:r>
      <w:proofErr w:type="spellStart"/>
      <w:r w:rsidRPr="00F20497">
        <w:rPr>
          <w:rFonts w:ascii="Book Antiqua" w:hAnsi="Book Antiqua" w:cs="Times New Roman"/>
          <w:sz w:val="24"/>
          <w:szCs w:val="24"/>
        </w:rPr>
        <w:t>Dr</w:t>
      </w:r>
      <w:proofErr w:type="spellEnd"/>
      <w:r w:rsidRPr="00F20497">
        <w:rPr>
          <w:rFonts w:ascii="Book Antiqua" w:hAnsi="Book Antiqua" w:cs="Times New Roman"/>
          <w:sz w:val="24"/>
          <w:szCs w:val="24"/>
        </w:rPr>
        <w:t xml:space="preserve"> </w:t>
      </w:r>
      <w:proofErr w:type="spellStart"/>
      <w:r w:rsidRPr="00F20497">
        <w:rPr>
          <w:rFonts w:ascii="Book Antiqua" w:hAnsi="Book Antiqua" w:cs="Times New Roman"/>
          <w:sz w:val="24"/>
          <w:szCs w:val="24"/>
        </w:rPr>
        <w:t>Debika</w:t>
      </w:r>
      <w:proofErr w:type="spellEnd"/>
      <w:r w:rsidRPr="00F20497">
        <w:rPr>
          <w:rFonts w:ascii="Book Antiqua" w:hAnsi="Book Antiqua" w:cs="Times New Roman"/>
          <w:sz w:val="24"/>
          <w:szCs w:val="24"/>
        </w:rPr>
        <w:t xml:space="preserve"> Bhattacharya MD and Maria Palmer PA - UCLA Care Center CRS (Site 601) Grant AI069424</w:t>
      </w:r>
      <w:r>
        <w:rPr>
          <w:rFonts w:ascii="Book Antiqua" w:hAnsi="Book Antiqua" w:cs="Times New Roman" w:hint="eastAsia"/>
          <w:sz w:val="24"/>
          <w:szCs w:val="24"/>
          <w:lang w:eastAsia="zh-CN"/>
        </w:rPr>
        <w:t xml:space="preserve">; </w:t>
      </w:r>
      <w:proofErr w:type="spellStart"/>
      <w:r w:rsidRPr="00F20497">
        <w:rPr>
          <w:rFonts w:ascii="Book Antiqua" w:hAnsi="Book Antiqua" w:cs="Times New Roman"/>
          <w:sz w:val="24"/>
          <w:szCs w:val="24"/>
        </w:rPr>
        <w:t>Jacquelin</w:t>
      </w:r>
      <w:proofErr w:type="spellEnd"/>
      <w:r w:rsidRPr="00F20497">
        <w:rPr>
          <w:rFonts w:ascii="Book Antiqua" w:hAnsi="Book Antiqua" w:cs="Times New Roman"/>
          <w:sz w:val="24"/>
          <w:szCs w:val="24"/>
        </w:rPr>
        <w:t xml:space="preserve"> </w:t>
      </w:r>
      <w:proofErr w:type="spellStart"/>
      <w:r w:rsidRPr="00F20497">
        <w:rPr>
          <w:rFonts w:ascii="Book Antiqua" w:hAnsi="Book Antiqua" w:cs="Times New Roman"/>
          <w:sz w:val="24"/>
          <w:szCs w:val="24"/>
        </w:rPr>
        <w:t>Granholm</w:t>
      </w:r>
      <w:proofErr w:type="spellEnd"/>
      <w:r w:rsidRPr="00F20497">
        <w:rPr>
          <w:rFonts w:ascii="Book Antiqua" w:hAnsi="Book Antiqua" w:cs="Times New Roman"/>
          <w:sz w:val="24"/>
          <w:szCs w:val="24"/>
        </w:rPr>
        <w:t xml:space="preserve"> and Susanna </w:t>
      </w:r>
      <w:proofErr w:type="spellStart"/>
      <w:r w:rsidRPr="00F20497">
        <w:rPr>
          <w:rFonts w:ascii="Book Antiqua" w:hAnsi="Book Antiqua" w:cs="Times New Roman"/>
          <w:sz w:val="24"/>
          <w:szCs w:val="24"/>
        </w:rPr>
        <w:t>Naggie</w:t>
      </w:r>
      <w:proofErr w:type="spellEnd"/>
      <w:r w:rsidRPr="00F20497">
        <w:rPr>
          <w:rFonts w:ascii="Book Antiqua" w:hAnsi="Book Antiqua" w:cs="Times New Roman"/>
          <w:sz w:val="24"/>
          <w:szCs w:val="24"/>
        </w:rPr>
        <w:t xml:space="preserve"> - Duke University (Site 1601) Grant U01-AI069484</w:t>
      </w:r>
      <w:r>
        <w:rPr>
          <w:rFonts w:ascii="Book Antiqua" w:hAnsi="Book Antiqua" w:cs="Times New Roman" w:hint="eastAsia"/>
          <w:sz w:val="24"/>
          <w:szCs w:val="24"/>
          <w:lang w:eastAsia="zh-CN"/>
        </w:rPr>
        <w:t xml:space="preserve">; </w:t>
      </w:r>
      <w:r w:rsidRPr="00F20497">
        <w:rPr>
          <w:rFonts w:ascii="Book Antiqua" w:hAnsi="Book Antiqua" w:cs="Times New Roman"/>
          <w:sz w:val="24"/>
          <w:szCs w:val="24"/>
        </w:rPr>
        <w:t xml:space="preserve">Eric S </w:t>
      </w:r>
      <w:proofErr w:type="spellStart"/>
      <w:r w:rsidRPr="00F20497">
        <w:rPr>
          <w:rFonts w:ascii="Book Antiqua" w:hAnsi="Book Antiqua" w:cs="Times New Roman"/>
          <w:sz w:val="24"/>
          <w:szCs w:val="24"/>
        </w:rPr>
        <w:t>Daar</w:t>
      </w:r>
      <w:proofErr w:type="spellEnd"/>
      <w:r w:rsidRPr="00F20497">
        <w:rPr>
          <w:rFonts w:ascii="Book Antiqua" w:hAnsi="Book Antiqua" w:cs="Times New Roman"/>
          <w:sz w:val="24"/>
          <w:szCs w:val="24"/>
        </w:rPr>
        <w:t xml:space="preserve"> and </w:t>
      </w:r>
      <w:proofErr w:type="spellStart"/>
      <w:r w:rsidRPr="00F20497">
        <w:rPr>
          <w:rFonts w:ascii="Book Antiqua" w:hAnsi="Book Antiqua" w:cs="Times New Roman"/>
          <w:sz w:val="24"/>
          <w:szCs w:val="24"/>
        </w:rPr>
        <w:t>Sadia</w:t>
      </w:r>
      <w:proofErr w:type="spellEnd"/>
      <w:r w:rsidRPr="00F20497">
        <w:rPr>
          <w:rFonts w:ascii="Book Antiqua" w:hAnsi="Book Antiqua" w:cs="Times New Roman"/>
          <w:sz w:val="24"/>
          <w:szCs w:val="24"/>
        </w:rPr>
        <w:t xml:space="preserve"> </w:t>
      </w:r>
      <w:proofErr w:type="spellStart"/>
      <w:r w:rsidRPr="00F20497">
        <w:rPr>
          <w:rFonts w:ascii="Book Antiqua" w:hAnsi="Book Antiqua" w:cs="Times New Roman"/>
          <w:sz w:val="24"/>
          <w:szCs w:val="24"/>
        </w:rPr>
        <w:t>Shaik</w:t>
      </w:r>
      <w:proofErr w:type="spellEnd"/>
      <w:r w:rsidRPr="00F20497">
        <w:rPr>
          <w:rFonts w:ascii="Book Antiqua" w:hAnsi="Book Antiqua" w:cs="Times New Roman"/>
          <w:sz w:val="24"/>
          <w:szCs w:val="24"/>
        </w:rPr>
        <w:t xml:space="preserve"> - Harbor-UCLA (Site 603) Grant AI 069424, UL1 TR000124</w:t>
      </w:r>
      <w:r>
        <w:rPr>
          <w:rFonts w:ascii="Book Antiqua" w:hAnsi="Book Antiqua" w:cs="Times New Roman" w:hint="eastAsia"/>
          <w:sz w:val="24"/>
          <w:szCs w:val="24"/>
          <w:lang w:eastAsia="zh-CN"/>
        </w:rPr>
        <w:t xml:space="preserve">; </w:t>
      </w:r>
      <w:r w:rsidRPr="00F20497">
        <w:rPr>
          <w:rFonts w:ascii="Book Antiqua" w:hAnsi="Book Antiqua" w:cs="Times New Roman"/>
          <w:sz w:val="24"/>
          <w:szCs w:val="24"/>
        </w:rPr>
        <w:t>Denver Public Health CRS (Site 31470)</w:t>
      </w:r>
      <w:r>
        <w:rPr>
          <w:rFonts w:ascii="Book Antiqua" w:hAnsi="Book Antiqua" w:cs="Times New Roman" w:hint="eastAsia"/>
          <w:sz w:val="24"/>
          <w:szCs w:val="24"/>
          <w:lang w:eastAsia="zh-CN"/>
        </w:rPr>
        <w:t xml:space="preserve">; </w:t>
      </w:r>
      <w:r w:rsidRPr="00F20497">
        <w:rPr>
          <w:rFonts w:ascii="Book Antiqua" w:hAnsi="Book Antiqua" w:cs="Times New Roman"/>
          <w:sz w:val="24"/>
          <w:szCs w:val="24"/>
        </w:rPr>
        <w:t xml:space="preserve">Wayne State Univ. CRS (Site 31478) </w:t>
      </w:r>
      <w:r w:rsidRPr="00F20497">
        <w:rPr>
          <w:rFonts w:ascii="Book Antiqua" w:hAnsi="Book Antiqua" w:cs="Times New Roman"/>
          <w:sz w:val="24"/>
          <w:szCs w:val="24"/>
        </w:rPr>
        <w:lastRenderedPageBreak/>
        <w:t>Grant 1U01AI069503-01</w:t>
      </w:r>
      <w:r>
        <w:rPr>
          <w:rFonts w:ascii="Book Antiqua" w:hAnsi="Book Antiqua" w:cs="Times New Roman" w:hint="eastAsia"/>
          <w:sz w:val="24"/>
          <w:szCs w:val="24"/>
          <w:lang w:eastAsia="zh-CN"/>
        </w:rPr>
        <w:t xml:space="preserve">; </w:t>
      </w:r>
      <w:r w:rsidRPr="00F20497">
        <w:rPr>
          <w:rFonts w:ascii="Book Antiqua" w:hAnsi="Book Antiqua" w:cs="Times New Roman"/>
          <w:sz w:val="24"/>
          <w:szCs w:val="24"/>
        </w:rPr>
        <w:t xml:space="preserve">Annie </w:t>
      </w:r>
      <w:proofErr w:type="spellStart"/>
      <w:r w:rsidRPr="00F20497">
        <w:rPr>
          <w:rFonts w:ascii="Book Antiqua" w:hAnsi="Book Antiqua" w:cs="Times New Roman"/>
          <w:sz w:val="24"/>
          <w:szCs w:val="24"/>
        </w:rPr>
        <w:t>Luetkemeyer</w:t>
      </w:r>
      <w:proofErr w:type="spellEnd"/>
      <w:r w:rsidRPr="00F20497">
        <w:rPr>
          <w:rFonts w:ascii="Book Antiqua" w:hAnsi="Book Antiqua" w:cs="Times New Roman"/>
          <w:sz w:val="24"/>
          <w:szCs w:val="24"/>
        </w:rPr>
        <w:t xml:space="preserve"> MD and Anna Smith RN - UCSF AIDS CRS (Site 801) CTU Grant 5UM1AI069496</w:t>
      </w:r>
      <w:r>
        <w:rPr>
          <w:rFonts w:ascii="Book Antiqua" w:hAnsi="Book Antiqua" w:cs="Times New Roman" w:hint="eastAsia"/>
          <w:sz w:val="24"/>
          <w:szCs w:val="24"/>
          <w:lang w:eastAsia="zh-CN"/>
        </w:rPr>
        <w:t xml:space="preserve">; </w:t>
      </w:r>
      <w:r w:rsidRPr="00F20497">
        <w:rPr>
          <w:rFonts w:ascii="Book Antiqua" w:hAnsi="Book Antiqua" w:cs="Times New Roman"/>
          <w:sz w:val="24"/>
          <w:szCs w:val="24"/>
        </w:rPr>
        <w:t xml:space="preserve">Pablo </w:t>
      </w:r>
      <w:proofErr w:type="spellStart"/>
      <w:r w:rsidRPr="00F20497">
        <w:rPr>
          <w:rFonts w:ascii="Book Antiqua" w:hAnsi="Book Antiqua" w:cs="Times New Roman"/>
          <w:sz w:val="24"/>
          <w:szCs w:val="24"/>
        </w:rPr>
        <w:t>Tebas</w:t>
      </w:r>
      <w:proofErr w:type="spellEnd"/>
      <w:r w:rsidRPr="00F20497">
        <w:rPr>
          <w:rFonts w:ascii="Book Antiqua" w:hAnsi="Book Antiqua" w:cs="Times New Roman"/>
          <w:sz w:val="24"/>
          <w:szCs w:val="24"/>
        </w:rPr>
        <w:t xml:space="preserve"> MD and Yan Jiang RN - Penn Therapeutics CRS (Site 6201) Grant ACTG: UM-IA-069534-08, CFAR:</w:t>
      </w:r>
      <w:r>
        <w:rPr>
          <w:rFonts w:ascii="Book Antiqua" w:hAnsi="Book Antiqua" w:cs="Times New Roman"/>
          <w:sz w:val="24"/>
          <w:szCs w:val="24"/>
        </w:rPr>
        <w:t xml:space="preserve"> </w:t>
      </w:r>
      <w:r w:rsidRPr="00F20497">
        <w:rPr>
          <w:rFonts w:ascii="Book Antiqua" w:hAnsi="Book Antiqua" w:cs="Times New Roman"/>
          <w:sz w:val="24"/>
          <w:szCs w:val="24"/>
        </w:rPr>
        <w:t>5-P30-AI-045008-15</w:t>
      </w:r>
      <w:r>
        <w:rPr>
          <w:rFonts w:ascii="Book Antiqua" w:hAnsi="Book Antiqua" w:cs="Times New Roman" w:hint="eastAsia"/>
          <w:sz w:val="24"/>
          <w:szCs w:val="24"/>
          <w:lang w:eastAsia="zh-CN"/>
        </w:rPr>
        <w:t xml:space="preserve">; </w:t>
      </w:r>
      <w:r w:rsidRPr="00F20497">
        <w:rPr>
          <w:rFonts w:ascii="Book Antiqua" w:hAnsi="Book Antiqua" w:cs="Times New Roman"/>
          <w:sz w:val="24"/>
          <w:szCs w:val="24"/>
        </w:rPr>
        <w:t xml:space="preserve">Amy </w:t>
      </w:r>
      <w:proofErr w:type="spellStart"/>
      <w:r w:rsidRPr="00F20497">
        <w:rPr>
          <w:rFonts w:ascii="Book Antiqua" w:hAnsi="Book Antiqua" w:cs="Times New Roman"/>
          <w:sz w:val="24"/>
          <w:szCs w:val="24"/>
        </w:rPr>
        <w:t>Sbrolla</w:t>
      </w:r>
      <w:proofErr w:type="spellEnd"/>
      <w:r w:rsidRPr="00F20497">
        <w:rPr>
          <w:rFonts w:ascii="Book Antiqua" w:hAnsi="Book Antiqua" w:cs="Times New Roman"/>
          <w:sz w:val="24"/>
          <w:szCs w:val="24"/>
        </w:rPr>
        <w:t xml:space="preserve"> RN and Teri Flynn ANP-BC - Massachusetts General Hospital CRS (Site 101) Grant UM1AI068636</w:t>
      </w:r>
      <w:r>
        <w:rPr>
          <w:rFonts w:ascii="Book Antiqua" w:hAnsi="Book Antiqua" w:cs="Times New Roman" w:hint="eastAsia"/>
          <w:sz w:val="24"/>
          <w:szCs w:val="24"/>
          <w:lang w:eastAsia="zh-CN"/>
        </w:rPr>
        <w:t xml:space="preserve">; </w:t>
      </w:r>
      <w:r w:rsidRPr="00F20497">
        <w:rPr>
          <w:rFonts w:ascii="Book Antiqua" w:hAnsi="Book Antiqua" w:cs="Times New Roman"/>
          <w:sz w:val="24"/>
          <w:szCs w:val="24"/>
        </w:rPr>
        <w:t>Paul Sax MD and Cheryl Keenan RN BC - Brigham and Women’s Hospital (Site 107) Grant UM1AI069412</w:t>
      </w:r>
      <w:r>
        <w:rPr>
          <w:rFonts w:ascii="Book Antiqua" w:hAnsi="Book Antiqua" w:cs="Times New Roman" w:hint="eastAsia"/>
          <w:sz w:val="24"/>
          <w:szCs w:val="24"/>
          <w:lang w:eastAsia="zh-CN"/>
        </w:rPr>
        <w:t xml:space="preserve">; </w:t>
      </w:r>
      <w:r w:rsidRPr="00F20497">
        <w:rPr>
          <w:rFonts w:ascii="Book Antiqua" w:hAnsi="Book Antiqua" w:cs="Times New Roman"/>
          <w:sz w:val="24"/>
          <w:szCs w:val="24"/>
        </w:rPr>
        <w:t xml:space="preserve">Clifford </w:t>
      </w:r>
      <w:proofErr w:type="spellStart"/>
      <w:r w:rsidRPr="00F20497">
        <w:rPr>
          <w:rFonts w:ascii="Book Antiqua" w:hAnsi="Book Antiqua" w:cs="Times New Roman"/>
          <w:sz w:val="24"/>
          <w:szCs w:val="24"/>
        </w:rPr>
        <w:t>Gunthel</w:t>
      </w:r>
      <w:proofErr w:type="spellEnd"/>
      <w:r w:rsidRPr="00F20497">
        <w:rPr>
          <w:rFonts w:ascii="Book Antiqua" w:hAnsi="Book Antiqua" w:cs="Times New Roman"/>
          <w:sz w:val="24"/>
          <w:szCs w:val="24"/>
        </w:rPr>
        <w:t xml:space="preserve"> MD and Ericka R Patrick RN MSN - Emory-CDC CTU The Ponce de Leon CRS (Site 5802) Grant 1U01AI069418-01 and Emory University Center For AIDS Research - P30AI050409</w:t>
      </w:r>
      <w:r>
        <w:rPr>
          <w:rFonts w:ascii="Book Antiqua" w:hAnsi="Book Antiqua" w:cs="Times New Roman" w:hint="eastAsia"/>
          <w:sz w:val="24"/>
          <w:szCs w:val="24"/>
          <w:lang w:eastAsia="zh-CN"/>
        </w:rPr>
        <w:t xml:space="preserve">; </w:t>
      </w:r>
      <w:r w:rsidRPr="00F20497">
        <w:rPr>
          <w:rFonts w:ascii="Book Antiqua" w:hAnsi="Book Antiqua" w:cs="Times New Roman"/>
          <w:sz w:val="24"/>
          <w:szCs w:val="24"/>
        </w:rPr>
        <w:t>Weill Cornell Uptown CRS (Site 7803) Grant UM1AI069419</w:t>
      </w:r>
      <w:r>
        <w:rPr>
          <w:rFonts w:ascii="Book Antiqua" w:hAnsi="Book Antiqua" w:cs="Times New Roman" w:hint="eastAsia"/>
          <w:sz w:val="24"/>
          <w:szCs w:val="24"/>
          <w:lang w:eastAsia="zh-CN"/>
        </w:rPr>
        <w:t>.</w:t>
      </w:r>
    </w:p>
    <w:p w:rsidR="002D1A6D" w:rsidRPr="002D1A6D" w:rsidRDefault="002D1A6D" w:rsidP="00F20497">
      <w:pPr>
        <w:snapToGrid w:val="0"/>
        <w:spacing w:after="0" w:line="360" w:lineRule="auto"/>
        <w:jc w:val="both"/>
        <w:rPr>
          <w:rFonts w:ascii="Book Antiqua" w:hAnsi="Book Antiqua"/>
          <w:sz w:val="24"/>
          <w:szCs w:val="24"/>
          <w:lang w:eastAsia="zh-CN"/>
        </w:rPr>
      </w:pPr>
    </w:p>
    <w:p w:rsidR="00742243" w:rsidRPr="00F20497" w:rsidRDefault="00742243" w:rsidP="00742243">
      <w:pPr>
        <w:pStyle w:val="NoSpacing"/>
        <w:snapToGrid w:val="0"/>
        <w:spacing w:line="360" w:lineRule="auto"/>
        <w:jc w:val="both"/>
        <w:rPr>
          <w:rFonts w:ascii="Book Antiqua" w:hAnsi="Book Antiqua" w:cs="Times New Roman"/>
          <w:b/>
          <w:caps/>
          <w:sz w:val="24"/>
          <w:szCs w:val="24"/>
        </w:rPr>
      </w:pPr>
      <w:r w:rsidRPr="00F20497">
        <w:rPr>
          <w:rFonts w:ascii="Book Antiqua" w:hAnsi="Book Antiqua" w:cs="Times New Roman"/>
          <w:b/>
          <w:caps/>
          <w:sz w:val="24"/>
          <w:szCs w:val="24"/>
        </w:rPr>
        <w:t>Comments</w:t>
      </w:r>
    </w:p>
    <w:p w:rsidR="00742243" w:rsidRPr="00742243" w:rsidRDefault="00742243" w:rsidP="00742243">
      <w:pPr>
        <w:pStyle w:val="NoSpacing"/>
        <w:snapToGrid w:val="0"/>
        <w:spacing w:line="360" w:lineRule="auto"/>
        <w:jc w:val="both"/>
        <w:rPr>
          <w:rFonts w:ascii="Book Antiqua" w:hAnsi="Book Antiqua" w:cs="Times New Roman"/>
          <w:b/>
          <w:i/>
          <w:iCs/>
          <w:sz w:val="24"/>
          <w:szCs w:val="24"/>
        </w:rPr>
      </w:pPr>
      <w:r w:rsidRPr="00742243">
        <w:rPr>
          <w:rFonts w:ascii="Book Antiqua" w:hAnsi="Book Antiqua" w:cs="Times New Roman"/>
          <w:b/>
          <w:i/>
          <w:iCs/>
          <w:sz w:val="24"/>
          <w:szCs w:val="24"/>
        </w:rPr>
        <w:t>Background</w:t>
      </w:r>
    </w:p>
    <w:p w:rsidR="00742243" w:rsidRPr="00F20497" w:rsidRDefault="00742243" w:rsidP="00742243">
      <w:pPr>
        <w:snapToGrid w:val="0"/>
        <w:spacing w:after="0" w:line="360" w:lineRule="auto"/>
        <w:jc w:val="both"/>
        <w:rPr>
          <w:rFonts w:ascii="Book Antiqua" w:hAnsi="Book Antiqua"/>
          <w:sz w:val="24"/>
          <w:szCs w:val="24"/>
        </w:rPr>
      </w:pPr>
      <w:r w:rsidRPr="00F20497">
        <w:rPr>
          <w:rFonts w:ascii="Book Antiqua" w:hAnsi="Book Antiqua"/>
          <w:sz w:val="24"/>
          <w:szCs w:val="24"/>
        </w:rPr>
        <w:t>Hepatitis C virus (HCV) coinfection is a major cause of morbidity and mortality among those with human immunodeficiency virus (HIV) infection. Prior to the emergence of new HCV targeted direct acting antiviral agents (DAAs) in 2011,</w:t>
      </w:r>
      <w:r>
        <w:rPr>
          <w:rFonts w:ascii="Book Antiqua" w:hAnsi="Book Antiqua"/>
          <w:sz w:val="24"/>
          <w:szCs w:val="24"/>
        </w:rPr>
        <w:t xml:space="preserve"> </w:t>
      </w:r>
      <w:r w:rsidRPr="00F20497">
        <w:rPr>
          <w:rFonts w:ascii="Book Antiqua" w:hAnsi="Book Antiqua"/>
          <w:sz w:val="24"/>
          <w:szCs w:val="24"/>
        </w:rPr>
        <w:t>response to standard therapy with pegylated interferon and ribavirin was poor, both in terms of efficacy and medication tolerability. The approvals of first generation serine protease inhibitors of HCV replication initiated a revolution in terms of the care and management of HCV infected patients. Phase 2 trials in HCV/HIV coinfected patients suggested improved efficacy with moderate drug tolerability for treatment regimens that combined either boceprevir or telaprevir with pegylated interferon + ribavirin. In an effort to define treatment efficacy with response- and cirrhosis- guided regimens in HCV/HIV coinfected, we conducted a prospective, multicenter, open-label Phase 3 trial in both HCV treatment naïve and treatment experienced participants with comparison to historical controls in the same clinical trials network.</w:t>
      </w:r>
    </w:p>
    <w:p w:rsidR="00742243" w:rsidRPr="00F20497" w:rsidRDefault="00742243" w:rsidP="00742243">
      <w:pPr>
        <w:pStyle w:val="NoSpacing"/>
        <w:snapToGrid w:val="0"/>
        <w:spacing w:line="360" w:lineRule="auto"/>
        <w:jc w:val="both"/>
        <w:rPr>
          <w:rFonts w:ascii="Book Antiqua" w:hAnsi="Book Antiqua"/>
          <w:i/>
          <w:iCs/>
          <w:sz w:val="24"/>
          <w:szCs w:val="24"/>
          <w:highlight w:val="yellow"/>
        </w:rPr>
      </w:pPr>
    </w:p>
    <w:p w:rsidR="00742243" w:rsidRPr="00742243" w:rsidRDefault="00742243" w:rsidP="00742243">
      <w:pPr>
        <w:pStyle w:val="NoSpacing"/>
        <w:snapToGrid w:val="0"/>
        <w:spacing w:line="360" w:lineRule="auto"/>
        <w:jc w:val="both"/>
        <w:rPr>
          <w:rFonts w:ascii="Book Antiqua" w:hAnsi="Book Antiqua" w:cs="Times New Roman"/>
          <w:b/>
          <w:sz w:val="24"/>
          <w:szCs w:val="24"/>
        </w:rPr>
      </w:pPr>
      <w:r w:rsidRPr="00742243">
        <w:rPr>
          <w:rFonts w:ascii="Book Antiqua" w:hAnsi="Book Antiqua" w:cs="Times New Roman"/>
          <w:b/>
          <w:i/>
          <w:iCs/>
          <w:sz w:val="24"/>
          <w:szCs w:val="24"/>
        </w:rPr>
        <w:t>Research frontiers</w:t>
      </w:r>
      <w:r w:rsidRPr="00742243">
        <w:rPr>
          <w:rFonts w:ascii="Book Antiqua" w:hAnsi="Book Antiqua" w:cs="Times New Roman"/>
          <w:b/>
          <w:sz w:val="24"/>
          <w:szCs w:val="24"/>
        </w:rPr>
        <w:t xml:space="preserve"> </w:t>
      </w:r>
    </w:p>
    <w:p w:rsidR="00742243" w:rsidRPr="00F20497" w:rsidRDefault="00742243" w:rsidP="00742243">
      <w:pPr>
        <w:pStyle w:val="NoSpacing"/>
        <w:snapToGrid w:val="0"/>
        <w:spacing w:line="360" w:lineRule="auto"/>
        <w:jc w:val="both"/>
        <w:rPr>
          <w:rFonts w:ascii="Book Antiqua" w:hAnsi="Book Antiqua" w:cs="Times New Roman"/>
          <w:sz w:val="24"/>
          <w:szCs w:val="24"/>
        </w:rPr>
      </w:pPr>
      <w:r w:rsidRPr="00F20497">
        <w:rPr>
          <w:rFonts w:ascii="Book Antiqua" w:hAnsi="Book Antiqua" w:cs="Times New Roman"/>
          <w:sz w:val="24"/>
          <w:szCs w:val="24"/>
        </w:rPr>
        <w:t xml:space="preserve">The treatment of hepatitis C is a rapidly moving and dynamic field. Introduction of new agents has led to expansion of indications prior to completion of comprehensive Phase 3 trials in some cases. This study provides data regarding a large Phase 3 trial of a first </w:t>
      </w:r>
      <w:r w:rsidRPr="00F20497">
        <w:rPr>
          <w:rFonts w:ascii="Book Antiqua" w:hAnsi="Book Antiqua" w:cs="Times New Roman"/>
          <w:sz w:val="24"/>
          <w:szCs w:val="24"/>
        </w:rPr>
        <w:lastRenderedPageBreak/>
        <w:t>generation protease inhibitor of HCV which was utilized in combination with pegylated interferon and ribavirin in HCV/HIV coinfected patients.</w:t>
      </w:r>
    </w:p>
    <w:p w:rsidR="00742243" w:rsidRPr="00F20497" w:rsidRDefault="00742243" w:rsidP="00742243">
      <w:pPr>
        <w:pStyle w:val="NoSpacing"/>
        <w:snapToGrid w:val="0"/>
        <w:spacing w:line="360" w:lineRule="auto"/>
        <w:jc w:val="both"/>
        <w:rPr>
          <w:rFonts w:ascii="Book Antiqua" w:hAnsi="Book Antiqua" w:cs="Times New Roman"/>
          <w:sz w:val="24"/>
          <w:szCs w:val="24"/>
        </w:rPr>
      </w:pPr>
    </w:p>
    <w:p w:rsidR="00742243" w:rsidRPr="00742243" w:rsidRDefault="00742243" w:rsidP="00742243">
      <w:pPr>
        <w:pStyle w:val="NoSpacing"/>
        <w:snapToGrid w:val="0"/>
        <w:spacing w:line="360" w:lineRule="auto"/>
        <w:jc w:val="both"/>
        <w:rPr>
          <w:rFonts w:ascii="Book Antiqua" w:hAnsi="Book Antiqua" w:cs="Times New Roman"/>
          <w:b/>
          <w:i/>
          <w:iCs/>
          <w:sz w:val="24"/>
          <w:szCs w:val="24"/>
        </w:rPr>
      </w:pPr>
      <w:r w:rsidRPr="00742243">
        <w:rPr>
          <w:rFonts w:ascii="Book Antiqua" w:hAnsi="Book Antiqua" w:cs="Times New Roman"/>
          <w:b/>
          <w:i/>
          <w:iCs/>
          <w:sz w:val="24"/>
          <w:szCs w:val="24"/>
        </w:rPr>
        <w:t>Innovations and breakthroughs</w:t>
      </w:r>
    </w:p>
    <w:p w:rsidR="00742243" w:rsidRPr="00F20497" w:rsidRDefault="00742243" w:rsidP="00742243">
      <w:pPr>
        <w:pStyle w:val="NoSpacing"/>
        <w:snapToGrid w:val="0"/>
        <w:spacing w:line="360" w:lineRule="auto"/>
        <w:jc w:val="both"/>
        <w:rPr>
          <w:rFonts w:ascii="Book Antiqua" w:hAnsi="Book Antiqua" w:cs="Times New Roman"/>
          <w:iCs/>
          <w:sz w:val="24"/>
          <w:szCs w:val="24"/>
        </w:rPr>
      </w:pPr>
      <w:r w:rsidRPr="00F20497">
        <w:rPr>
          <w:rFonts w:ascii="Book Antiqua" w:hAnsi="Book Antiqua" w:cs="Times New Roman"/>
          <w:iCs/>
          <w:sz w:val="24"/>
          <w:szCs w:val="24"/>
        </w:rPr>
        <w:t>This is the largest study to investigate the efficacy and safety of this first generation protease inhibitor therapy in HCV/HIV</w:t>
      </w:r>
      <w:r>
        <w:rPr>
          <w:rFonts w:ascii="Book Antiqua" w:hAnsi="Book Antiqua" w:cs="Times New Roman" w:hint="eastAsia"/>
          <w:iCs/>
          <w:sz w:val="24"/>
          <w:szCs w:val="24"/>
          <w:lang w:eastAsia="zh-CN"/>
        </w:rPr>
        <w:t xml:space="preserve"> </w:t>
      </w:r>
      <w:r w:rsidRPr="00F20497">
        <w:rPr>
          <w:rFonts w:ascii="Book Antiqua" w:hAnsi="Book Antiqua" w:cs="Times New Roman"/>
          <w:iCs/>
          <w:sz w:val="24"/>
          <w:szCs w:val="24"/>
        </w:rPr>
        <w:t>coinfected patients. The treatment was not optimal, but it did meet criteria for treatment success compared to historical controls treated with pegylated interferon plus ribavirin.</w:t>
      </w:r>
    </w:p>
    <w:p w:rsidR="00742243" w:rsidRPr="00F20497" w:rsidRDefault="00742243" w:rsidP="00742243">
      <w:pPr>
        <w:pStyle w:val="NoSpacing"/>
        <w:snapToGrid w:val="0"/>
        <w:spacing w:line="360" w:lineRule="auto"/>
        <w:jc w:val="both"/>
        <w:rPr>
          <w:rFonts w:ascii="Book Antiqua" w:hAnsi="Book Antiqua" w:cs="Times New Roman"/>
          <w:sz w:val="24"/>
          <w:szCs w:val="24"/>
        </w:rPr>
      </w:pPr>
    </w:p>
    <w:p w:rsidR="00742243" w:rsidRPr="00742243" w:rsidRDefault="00742243" w:rsidP="00742243">
      <w:pPr>
        <w:pStyle w:val="NoSpacing"/>
        <w:snapToGrid w:val="0"/>
        <w:spacing w:line="360" w:lineRule="auto"/>
        <w:jc w:val="both"/>
        <w:rPr>
          <w:rFonts w:ascii="Book Antiqua" w:hAnsi="Book Antiqua" w:cs="Times New Roman"/>
          <w:b/>
          <w:i/>
          <w:iCs/>
          <w:sz w:val="24"/>
          <w:szCs w:val="24"/>
        </w:rPr>
      </w:pPr>
      <w:r w:rsidRPr="00742243">
        <w:rPr>
          <w:rFonts w:ascii="Book Antiqua" w:hAnsi="Book Antiqua" w:cs="Times New Roman"/>
          <w:b/>
          <w:i/>
          <w:iCs/>
          <w:sz w:val="24"/>
          <w:szCs w:val="24"/>
        </w:rPr>
        <w:t>Applications</w:t>
      </w:r>
    </w:p>
    <w:p w:rsidR="00742243" w:rsidRPr="00F20497" w:rsidRDefault="00742243" w:rsidP="00742243">
      <w:pPr>
        <w:pStyle w:val="NoSpacing"/>
        <w:snapToGrid w:val="0"/>
        <w:spacing w:line="360" w:lineRule="auto"/>
        <w:jc w:val="both"/>
        <w:rPr>
          <w:rFonts w:ascii="Book Antiqua" w:hAnsi="Book Antiqua" w:cs="Times New Roman"/>
          <w:iCs/>
          <w:sz w:val="24"/>
          <w:szCs w:val="24"/>
        </w:rPr>
      </w:pPr>
      <w:r w:rsidRPr="00F20497">
        <w:rPr>
          <w:rFonts w:ascii="Book Antiqua" w:hAnsi="Book Antiqua" w:cs="Times New Roman"/>
          <w:iCs/>
          <w:sz w:val="24"/>
          <w:szCs w:val="24"/>
        </w:rPr>
        <w:t xml:space="preserve">While </w:t>
      </w:r>
      <w:r>
        <w:rPr>
          <w:rFonts w:ascii="Book Antiqua" w:hAnsi="Book Antiqua" w:cs="Times New Roman" w:hint="eastAsia"/>
          <w:iCs/>
          <w:sz w:val="24"/>
          <w:szCs w:val="24"/>
          <w:lang w:eastAsia="zh-CN"/>
        </w:rPr>
        <w:t>this</w:t>
      </w:r>
      <w:r w:rsidRPr="00F20497">
        <w:rPr>
          <w:rFonts w:ascii="Book Antiqua" w:hAnsi="Book Antiqua" w:cs="Times New Roman"/>
          <w:iCs/>
          <w:sz w:val="24"/>
          <w:szCs w:val="24"/>
        </w:rPr>
        <w:t xml:space="preserve"> study demonstrates efficacy of a first generation HCV protease inhibitor in the treatment of HCV/HIV coinfected patients, the regimen is unlikely to be widely used due to rapid development of all-oral regimens that have supplanted the</w:t>
      </w:r>
      <w:r>
        <w:rPr>
          <w:rFonts w:ascii="Book Antiqua" w:hAnsi="Book Antiqua" w:cs="Times New Roman" w:hint="eastAsia"/>
          <w:iCs/>
          <w:sz w:val="24"/>
          <w:szCs w:val="24"/>
          <w:lang w:eastAsia="zh-CN"/>
        </w:rPr>
        <w:t xml:space="preserve"> </w:t>
      </w:r>
      <w:r w:rsidRPr="00F20497">
        <w:rPr>
          <w:rFonts w:ascii="Book Antiqua" w:hAnsi="Book Antiqua" w:cs="Times New Roman"/>
          <w:iCs/>
          <w:sz w:val="24"/>
          <w:szCs w:val="24"/>
        </w:rPr>
        <w:t>used of pegylated interferon-based regimens. The importance of conducting Phase 3 trials was emphasized by the lower rates of efficacy than were observed in Phase 2 trials that included highly selected patients.</w:t>
      </w:r>
    </w:p>
    <w:p w:rsidR="00742243" w:rsidRPr="00F20497" w:rsidRDefault="00742243" w:rsidP="00742243">
      <w:pPr>
        <w:pStyle w:val="NoSpacing"/>
        <w:snapToGrid w:val="0"/>
        <w:spacing w:line="360" w:lineRule="auto"/>
        <w:jc w:val="both"/>
        <w:rPr>
          <w:rFonts w:ascii="Book Antiqua" w:hAnsi="Book Antiqua" w:cs="Times New Roman"/>
          <w:i/>
          <w:iCs/>
          <w:sz w:val="24"/>
          <w:szCs w:val="24"/>
        </w:rPr>
      </w:pPr>
    </w:p>
    <w:p w:rsidR="00742243" w:rsidRPr="00742243" w:rsidRDefault="00742243" w:rsidP="00742243">
      <w:pPr>
        <w:pStyle w:val="NoSpacing"/>
        <w:snapToGrid w:val="0"/>
        <w:spacing w:line="360" w:lineRule="auto"/>
        <w:jc w:val="both"/>
        <w:rPr>
          <w:rFonts w:ascii="Book Antiqua" w:hAnsi="Book Antiqua" w:cs="Times New Roman"/>
          <w:b/>
          <w:i/>
          <w:iCs/>
          <w:sz w:val="24"/>
          <w:szCs w:val="24"/>
        </w:rPr>
      </w:pPr>
      <w:r w:rsidRPr="00742243">
        <w:rPr>
          <w:rFonts w:ascii="Book Antiqua" w:hAnsi="Book Antiqua" w:cs="Times New Roman"/>
          <w:b/>
          <w:i/>
          <w:iCs/>
          <w:sz w:val="24"/>
          <w:szCs w:val="24"/>
        </w:rPr>
        <w:t>Terminology</w:t>
      </w:r>
    </w:p>
    <w:p w:rsidR="00742243" w:rsidRPr="00F20497" w:rsidRDefault="00742243" w:rsidP="00742243">
      <w:pPr>
        <w:pStyle w:val="NoSpacing"/>
        <w:snapToGrid w:val="0"/>
        <w:spacing w:line="360" w:lineRule="auto"/>
        <w:jc w:val="both"/>
        <w:rPr>
          <w:rFonts w:ascii="Book Antiqua" w:hAnsi="Book Antiqua" w:cs="Times New Roman"/>
          <w:iCs/>
          <w:sz w:val="24"/>
          <w:szCs w:val="24"/>
        </w:rPr>
      </w:pPr>
      <w:r w:rsidRPr="00F20497">
        <w:rPr>
          <w:rFonts w:ascii="Book Antiqua" w:hAnsi="Book Antiqua" w:cs="Times New Roman"/>
          <w:iCs/>
          <w:sz w:val="24"/>
          <w:szCs w:val="24"/>
        </w:rPr>
        <w:t>Treatment naïve (TN) patients are those who have never been treated with a hepatitis C active agent while treatment experienced (TE) are those who may have been exposed to interferon or pegylated interferon with or without ribavirin in the past. Therapies for HIV are collectively called cART which includes combinations of drugs used for antiretroviral therapy.</w:t>
      </w:r>
    </w:p>
    <w:p w:rsidR="00742243" w:rsidRDefault="00742243" w:rsidP="00F20497">
      <w:pPr>
        <w:snapToGrid w:val="0"/>
        <w:spacing w:after="0" w:line="360" w:lineRule="auto"/>
        <w:jc w:val="both"/>
        <w:rPr>
          <w:rFonts w:ascii="Book Antiqua" w:hAnsi="Book Antiqua"/>
          <w:b/>
          <w:i/>
          <w:sz w:val="24"/>
          <w:szCs w:val="24"/>
          <w:lang w:eastAsia="zh-CN"/>
        </w:rPr>
      </w:pPr>
      <w:bookmarkStart w:id="51" w:name="OLE_LINK454"/>
      <w:bookmarkStart w:id="52" w:name="OLE_LINK455"/>
    </w:p>
    <w:p w:rsidR="00166B27" w:rsidRPr="00742243" w:rsidRDefault="00742243" w:rsidP="00F20497">
      <w:pPr>
        <w:snapToGrid w:val="0"/>
        <w:spacing w:after="0" w:line="360" w:lineRule="auto"/>
        <w:jc w:val="both"/>
        <w:rPr>
          <w:rFonts w:ascii="Book Antiqua" w:hAnsi="Book Antiqua"/>
          <w:b/>
          <w:i/>
          <w:sz w:val="24"/>
          <w:szCs w:val="24"/>
          <w:lang w:eastAsia="zh-CN"/>
        </w:rPr>
      </w:pPr>
      <w:r w:rsidRPr="00742243">
        <w:rPr>
          <w:rFonts w:ascii="Book Antiqua" w:hAnsi="Book Antiqua"/>
          <w:b/>
          <w:i/>
          <w:sz w:val="24"/>
          <w:szCs w:val="24"/>
        </w:rPr>
        <w:t>P</w:t>
      </w:r>
      <w:r w:rsidRPr="00742243">
        <w:rPr>
          <w:rFonts w:ascii="Book Antiqua" w:hAnsi="Book Antiqua" w:hint="eastAsia"/>
          <w:b/>
          <w:i/>
          <w:sz w:val="24"/>
          <w:szCs w:val="24"/>
        </w:rPr>
        <w:t>eer-review</w:t>
      </w:r>
      <w:bookmarkEnd w:id="51"/>
      <w:bookmarkEnd w:id="52"/>
    </w:p>
    <w:p w:rsidR="00166B27" w:rsidRPr="00F20497" w:rsidRDefault="00742243" w:rsidP="00742243">
      <w:pPr>
        <w:snapToGrid w:val="0"/>
        <w:spacing w:after="0" w:line="360" w:lineRule="auto"/>
        <w:jc w:val="both"/>
        <w:rPr>
          <w:rFonts w:ascii="Book Antiqua" w:hAnsi="Book Antiqua"/>
          <w:sz w:val="24"/>
          <w:szCs w:val="24"/>
        </w:rPr>
      </w:pPr>
      <w:r w:rsidRPr="00742243">
        <w:rPr>
          <w:rFonts w:ascii="Book Antiqua" w:hAnsi="Book Antiqua"/>
          <w:sz w:val="24"/>
          <w:szCs w:val="24"/>
        </w:rPr>
        <w:t>The authors report data on efficacy and safety of HCV protease inhibitor boceprevir with pegylated interferon alfa and weight-based ribavirin in a phase 3 trial</w:t>
      </w:r>
      <w:r>
        <w:rPr>
          <w:rFonts w:ascii="Book Antiqua" w:hAnsi="Book Antiqua"/>
          <w:sz w:val="24"/>
          <w:szCs w:val="24"/>
        </w:rPr>
        <w:t xml:space="preserve"> in patients with HCV plus HIV.</w:t>
      </w:r>
      <w:r>
        <w:rPr>
          <w:rFonts w:ascii="Book Antiqua" w:hAnsi="Book Antiqua" w:hint="eastAsia"/>
          <w:sz w:val="24"/>
          <w:szCs w:val="24"/>
          <w:lang w:eastAsia="zh-CN"/>
        </w:rPr>
        <w:t xml:space="preserve"> </w:t>
      </w:r>
      <w:r w:rsidRPr="00742243">
        <w:rPr>
          <w:rFonts w:ascii="Book Antiqua" w:hAnsi="Book Antiqua"/>
          <w:sz w:val="24"/>
          <w:szCs w:val="24"/>
        </w:rPr>
        <w:t>The results, in term of</w:t>
      </w:r>
      <w:r>
        <w:rPr>
          <w:rFonts w:ascii="Book Antiqua" w:hAnsi="Book Antiqua" w:hint="eastAsia"/>
          <w:sz w:val="24"/>
          <w:szCs w:val="24"/>
          <w:lang w:eastAsia="zh-CN"/>
        </w:rPr>
        <w:t xml:space="preserve"> </w:t>
      </w:r>
      <w:r w:rsidRPr="00F20497">
        <w:rPr>
          <w:rFonts w:ascii="Book Antiqua" w:hAnsi="Book Antiqua"/>
          <w:sz w:val="24"/>
          <w:szCs w:val="24"/>
        </w:rPr>
        <w:t>ribavirin</w:t>
      </w:r>
      <w:r w:rsidRPr="00742243">
        <w:rPr>
          <w:rFonts w:ascii="Book Antiqua" w:hAnsi="Book Antiqua"/>
          <w:sz w:val="24"/>
          <w:szCs w:val="24"/>
        </w:rPr>
        <w:t>,</w:t>
      </w:r>
      <w:r>
        <w:rPr>
          <w:rFonts w:ascii="Book Antiqua" w:hAnsi="Book Antiqua" w:hint="eastAsia"/>
          <w:sz w:val="24"/>
          <w:szCs w:val="24"/>
          <w:lang w:eastAsia="zh-CN"/>
        </w:rPr>
        <w:t xml:space="preserve"> </w:t>
      </w:r>
      <w:r w:rsidRPr="00742243">
        <w:rPr>
          <w:rFonts w:ascii="Book Antiqua" w:hAnsi="Book Antiqua"/>
          <w:sz w:val="24"/>
          <w:szCs w:val="24"/>
        </w:rPr>
        <w:t xml:space="preserve">is similar to that reported by other studies in the real world and reflects the limits of this treatment. The authors, correctly, </w:t>
      </w:r>
      <w:r w:rsidRPr="00742243">
        <w:rPr>
          <w:rFonts w:ascii="Book Antiqua" w:hAnsi="Book Antiqua"/>
          <w:sz w:val="24"/>
          <w:szCs w:val="24"/>
        </w:rPr>
        <w:lastRenderedPageBreak/>
        <w:t>described the chronology of their trial, born before the entry in the clinical practice of the new treatments.</w:t>
      </w:r>
    </w:p>
    <w:p w:rsidR="00032BCA" w:rsidRDefault="00032BCA" w:rsidP="00F20497">
      <w:pPr>
        <w:snapToGrid w:val="0"/>
        <w:spacing w:after="0" w:line="360" w:lineRule="auto"/>
        <w:jc w:val="both"/>
        <w:rPr>
          <w:rFonts w:ascii="Book Antiqua" w:hAnsi="Book Antiqua"/>
          <w:sz w:val="24"/>
          <w:szCs w:val="24"/>
          <w:lang w:eastAsia="zh-CN"/>
        </w:rPr>
      </w:pPr>
    </w:p>
    <w:p w:rsidR="00032BCA" w:rsidRDefault="00032BCA">
      <w:pPr>
        <w:rPr>
          <w:rFonts w:ascii="Book Antiqua" w:hAnsi="Book Antiqua"/>
          <w:sz w:val="24"/>
          <w:szCs w:val="24"/>
          <w:lang w:eastAsia="zh-CN"/>
        </w:rPr>
      </w:pPr>
      <w:r>
        <w:rPr>
          <w:rFonts w:ascii="Book Antiqua" w:hAnsi="Book Antiqua"/>
          <w:sz w:val="24"/>
          <w:szCs w:val="24"/>
          <w:lang w:eastAsia="zh-CN"/>
        </w:rPr>
        <w:br w:type="page"/>
      </w:r>
    </w:p>
    <w:p w:rsidR="00032BCA" w:rsidRPr="00F20497" w:rsidRDefault="00032BCA" w:rsidP="00032BCA">
      <w:pPr>
        <w:snapToGrid w:val="0"/>
        <w:spacing w:after="0" w:line="360" w:lineRule="auto"/>
        <w:jc w:val="both"/>
        <w:rPr>
          <w:rFonts w:ascii="Book Antiqua" w:hAnsi="Book Antiqua"/>
          <w:b/>
          <w:sz w:val="24"/>
          <w:szCs w:val="24"/>
        </w:rPr>
      </w:pPr>
      <w:r w:rsidRPr="00F20497">
        <w:rPr>
          <w:rFonts w:ascii="Book Antiqua" w:hAnsi="Book Antiqua"/>
          <w:b/>
          <w:sz w:val="24"/>
          <w:szCs w:val="24"/>
        </w:rPr>
        <w:lastRenderedPageBreak/>
        <w:t>REFERENCES</w:t>
      </w:r>
    </w:p>
    <w:p w:rsidR="00032BCA" w:rsidRPr="00032BCA" w:rsidRDefault="00032BCA" w:rsidP="00032BCA">
      <w:pPr>
        <w:spacing w:after="0" w:line="360" w:lineRule="auto"/>
        <w:jc w:val="both"/>
        <w:rPr>
          <w:rFonts w:ascii="Book Antiqua" w:eastAsia="宋体" w:hAnsi="Book Antiqua" w:cs="宋体"/>
          <w:color w:val="000000"/>
          <w:sz w:val="24"/>
          <w:szCs w:val="24"/>
          <w:lang w:eastAsia="zh-CN"/>
        </w:rPr>
      </w:pPr>
      <w:r w:rsidRPr="00032BCA">
        <w:rPr>
          <w:rFonts w:ascii="Book Antiqua" w:eastAsia="宋体" w:hAnsi="Book Antiqua" w:cs="宋体"/>
          <w:color w:val="000000"/>
          <w:sz w:val="24"/>
          <w:szCs w:val="24"/>
          <w:lang w:eastAsia="zh-CN"/>
        </w:rPr>
        <w:t>1 </w:t>
      </w:r>
      <w:r w:rsidRPr="00032BCA">
        <w:rPr>
          <w:rFonts w:ascii="Book Antiqua" w:eastAsia="宋体" w:hAnsi="Book Antiqua" w:cs="宋体"/>
          <w:b/>
          <w:bCs/>
          <w:color w:val="000000"/>
          <w:sz w:val="24"/>
          <w:szCs w:val="24"/>
          <w:lang w:eastAsia="zh-CN"/>
        </w:rPr>
        <w:t>Weber R</w:t>
      </w:r>
      <w:r w:rsidRPr="00032BCA">
        <w:rPr>
          <w:rFonts w:ascii="Book Antiqua" w:eastAsia="宋体" w:hAnsi="Book Antiqua" w:cs="宋体"/>
          <w:color w:val="000000"/>
          <w:sz w:val="24"/>
          <w:szCs w:val="24"/>
          <w:lang w:eastAsia="zh-CN"/>
        </w:rPr>
        <w:t xml:space="preserve">, Sabin CA, </w:t>
      </w:r>
      <w:proofErr w:type="spellStart"/>
      <w:r w:rsidRPr="00032BCA">
        <w:rPr>
          <w:rFonts w:ascii="Book Antiqua" w:eastAsia="宋体" w:hAnsi="Book Antiqua" w:cs="宋体"/>
          <w:color w:val="000000"/>
          <w:sz w:val="24"/>
          <w:szCs w:val="24"/>
          <w:lang w:eastAsia="zh-CN"/>
        </w:rPr>
        <w:t>Friis-Møller</w:t>
      </w:r>
      <w:proofErr w:type="spellEnd"/>
      <w:r w:rsidRPr="00032BCA">
        <w:rPr>
          <w:rFonts w:ascii="Book Antiqua" w:eastAsia="宋体" w:hAnsi="Book Antiqua" w:cs="宋体"/>
          <w:color w:val="000000"/>
          <w:sz w:val="24"/>
          <w:szCs w:val="24"/>
          <w:lang w:eastAsia="zh-CN"/>
        </w:rPr>
        <w:t xml:space="preserve"> N, Reiss P, El-Sadr WM, Kirk O, </w:t>
      </w:r>
      <w:proofErr w:type="spellStart"/>
      <w:r w:rsidRPr="00032BCA">
        <w:rPr>
          <w:rFonts w:ascii="Book Antiqua" w:eastAsia="宋体" w:hAnsi="Book Antiqua" w:cs="宋体"/>
          <w:color w:val="000000"/>
          <w:sz w:val="24"/>
          <w:szCs w:val="24"/>
          <w:lang w:eastAsia="zh-CN"/>
        </w:rPr>
        <w:t>Dabis</w:t>
      </w:r>
      <w:proofErr w:type="spellEnd"/>
      <w:r w:rsidRPr="00032BCA">
        <w:rPr>
          <w:rFonts w:ascii="Book Antiqua" w:eastAsia="宋体" w:hAnsi="Book Antiqua" w:cs="宋体"/>
          <w:color w:val="000000"/>
          <w:sz w:val="24"/>
          <w:szCs w:val="24"/>
          <w:lang w:eastAsia="zh-CN"/>
        </w:rPr>
        <w:t xml:space="preserve"> F, Law MG, </w:t>
      </w:r>
      <w:proofErr w:type="spellStart"/>
      <w:r w:rsidRPr="00032BCA">
        <w:rPr>
          <w:rFonts w:ascii="Book Antiqua" w:eastAsia="宋体" w:hAnsi="Book Antiqua" w:cs="宋体"/>
          <w:color w:val="000000"/>
          <w:sz w:val="24"/>
          <w:szCs w:val="24"/>
          <w:lang w:eastAsia="zh-CN"/>
        </w:rPr>
        <w:t>Pradier</w:t>
      </w:r>
      <w:proofErr w:type="spellEnd"/>
      <w:r w:rsidRPr="00032BCA">
        <w:rPr>
          <w:rFonts w:ascii="Book Antiqua" w:eastAsia="宋体" w:hAnsi="Book Antiqua" w:cs="宋体"/>
          <w:color w:val="000000"/>
          <w:sz w:val="24"/>
          <w:szCs w:val="24"/>
          <w:lang w:eastAsia="zh-CN"/>
        </w:rPr>
        <w:t xml:space="preserve"> C, De Wit S, </w:t>
      </w:r>
      <w:proofErr w:type="spellStart"/>
      <w:r w:rsidRPr="00032BCA">
        <w:rPr>
          <w:rFonts w:ascii="Book Antiqua" w:eastAsia="宋体" w:hAnsi="Book Antiqua" w:cs="宋体"/>
          <w:color w:val="000000"/>
          <w:sz w:val="24"/>
          <w:szCs w:val="24"/>
          <w:lang w:eastAsia="zh-CN"/>
        </w:rPr>
        <w:t>Akerlund</w:t>
      </w:r>
      <w:proofErr w:type="spellEnd"/>
      <w:r w:rsidRPr="00032BCA">
        <w:rPr>
          <w:rFonts w:ascii="Book Antiqua" w:eastAsia="宋体" w:hAnsi="Book Antiqua" w:cs="宋体"/>
          <w:color w:val="000000"/>
          <w:sz w:val="24"/>
          <w:szCs w:val="24"/>
          <w:lang w:eastAsia="zh-CN"/>
        </w:rPr>
        <w:t xml:space="preserve"> B, </w:t>
      </w:r>
      <w:proofErr w:type="spellStart"/>
      <w:r w:rsidRPr="00032BCA">
        <w:rPr>
          <w:rFonts w:ascii="Book Antiqua" w:eastAsia="宋体" w:hAnsi="Book Antiqua" w:cs="宋体"/>
          <w:color w:val="000000"/>
          <w:sz w:val="24"/>
          <w:szCs w:val="24"/>
          <w:lang w:eastAsia="zh-CN"/>
        </w:rPr>
        <w:t>Calvo</w:t>
      </w:r>
      <w:proofErr w:type="spellEnd"/>
      <w:r w:rsidRPr="00032BCA">
        <w:rPr>
          <w:rFonts w:ascii="Book Antiqua" w:eastAsia="宋体" w:hAnsi="Book Antiqua" w:cs="宋体"/>
          <w:color w:val="000000"/>
          <w:sz w:val="24"/>
          <w:szCs w:val="24"/>
          <w:lang w:eastAsia="zh-CN"/>
        </w:rPr>
        <w:t xml:space="preserve"> G, </w:t>
      </w:r>
      <w:proofErr w:type="spellStart"/>
      <w:r w:rsidRPr="00032BCA">
        <w:rPr>
          <w:rFonts w:ascii="Book Antiqua" w:eastAsia="宋体" w:hAnsi="Book Antiqua" w:cs="宋体"/>
          <w:color w:val="000000"/>
          <w:sz w:val="24"/>
          <w:szCs w:val="24"/>
          <w:lang w:eastAsia="zh-CN"/>
        </w:rPr>
        <w:t>Monforte</w:t>
      </w:r>
      <w:proofErr w:type="spellEnd"/>
      <w:r w:rsidRPr="00032BCA">
        <w:rPr>
          <w:rFonts w:ascii="Book Antiqua" w:eastAsia="宋体" w:hAnsi="Book Antiqua" w:cs="宋体"/>
          <w:color w:val="000000"/>
          <w:sz w:val="24"/>
          <w:szCs w:val="24"/>
          <w:lang w:eastAsia="zh-CN"/>
        </w:rPr>
        <w:t xml:space="preserve"> Ad, </w:t>
      </w:r>
      <w:proofErr w:type="spellStart"/>
      <w:r w:rsidRPr="00032BCA">
        <w:rPr>
          <w:rFonts w:ascii="Book Antiqua" w:eastAsia="宋体" w:hAnsi="Book Antiqua" w:cs="宋体"/>
          <w:color w:val="000000"/>
          <w:sz w:val="24"/>
          <w:szCs w:val="24"/>
          <w:lang w:eastAsia="zh-CN"/>
        </w:rPr>
        <w:t>Rickenbach</w:t>
      </w:r>
      <w:proofErr w:type="spellEnd"/>
      <w:r w:rsidRPr="00032BCA">
        <w:rPr>
          <w:rFonts w:ascii="Book Antiqua" w:eastAsia="宋体" w:hAnsi="Book Antiqua" w:cs="宋体"/>
          <w:color w:val="000000"/>
          <w:sz w:val="24"/>
          <w:szCs w:val="24"/>
          <w:lang w:eastAsia="zh-CN"/>
        </w:rPr>
        <w:t xml:space="preserve"> M, </w:t>
      </w:r>
      <w:proofErr w:type="spellStart"/>
      <w:r w:rsidRPr="00032BCA">
        <w:rPr>
          <w:rFonts w:ascii="Book Antiqua" w:eastAsia="宋体" w:hAnsi="Book Antiqua" w:cs="宋体"/>
          <w:color w:val="000000"/>
          <w:sz w:val="24"/>
          <w:szCs w:val="24"/>
          <w:lang w:eastAsia="zh-CN"/>
        </w:rPr>
        <w:t>Ledergerber</w:t>
      </w:r>
      <w:proofErr w:type="spellEnd"/>
      <w:r w:rsidRPr="00032BCA">
        <w:rPr>
          <w:rFonts w:ascii="Book Antiqua" w:eastAsia="宋体" w:hAnsi="Book Antiqua" w:cs="宋体"/>
          <w:color w:val="000000"/>
          <w:sz w:val="24"/>
          <w:szCs w:val="24"/>
          <w:lang w:eastAsia="zh-CN"/>
        </w:rPr>
        <w:t xml:space="preserve"> B, Phillips AN, Lundgren JD. Liver-related deaths in persons infected with the human immunodeficiency virus: the D: A: D study.</w:t>
      </w:r>
      <w:r w:rsidRPr="00032BCA">
        <w:rPr>
          <w:rFonts w:ascii="Book Antiqua" w:eastAsia="宋体" w:hAnsi="Book Antiqua" w:cs="宋体" w:hint="eastAsia"/>
          <w:color w:val="000000"/>
          <w:sz w:val="24"/>
          <w:szCs w:val="24"/>
          <w:lang w:eastAsia="zh-CN"/>
        </w:rPr>
        <w:t xml:space="preserve"> </w:t>
      </w:r>
      <w:r w:rsidRPr="00032BCA">
        <w:rPr>
          <w:rFonts w:ascii="Book Antiqua" w:eastAsia="宋体" w:hAnsi="Book Antiqua" w:cs="宋体"/>
          <w:i/>
          <w:iCs/>
          <w:color w:val="000000"/>
          <w:sz w:val="24"/>
          <w:szCs w:val="24"/>
          <w:lang w:eastAsia="zh-CN"/>
        </w:rPr>
        <w:t>Arch Intern Med</w:t>
      </w:r>
      <w:r w:rsidRPr="00032BCA">
        <w:rPr>
          <w:rFonts w:ascii="Book Antiqua" w:eastAsia="宋体" w:hAnsi="Book Antiqua" w:cs="宋体"/>
          <w:color w:val="000000"/>
          <w:sz w:val="24"/>
          <w:szCs w:val="24"/>
          <w:lang w:eastAsia="zh-CN"/>
        </w:rPr>
        <w:t> </w:t>
      </w:r>
      <w:r w:rsidRPr="00032BCA">
        <w:rPr>
          <w:rFonts w:ascii="Book Antiqua" w:eastAsia="宋体" w:hAnsi="Book Antiqua" w:cs="宋体" w:hint="eastAsia"/>
          <w:color w:val="000000"/>
          <w:sz w:val="24"/>
          <w:szCs w:val="24"/>
          <w:lang w:eastAsia="zh-CN"/>
        </w:rPr>
        <w:t>2006</w:t>
      </w:r>
      <w:r w:rsidRPr="00032BCA">
        <w:rPr>
          <w:rFonts w:ascii="Book Antiqua" w:eastAsia="宋体" w:hAnsi="Book Antiqua" w:cs="宋体"/>
          <w:color w:val="000000"/>
          <w:sz w:val="24"/>
          <w:szCs w:val="24"/>
          <w:lang w:eastAsia="zh-CN"/>
        </w:rPr>
        <w:t>; </w:t>
      </w:r>
      <w:r w:rsidRPr="00032BCA">
        <w:rPr>
          <w:rFonts w:ascii="Book Antiqua" w:eastAsia="宋体" w:hAnsi="Book Antiqua" w:cs="宋体"/>
          <w:b/>
          <w:bCs/>
          <w:color w:val="000000"/>
          <w:sz w:val="24"/>
          <w:szCs w:val="24"/>
          <w:lang w:eastAsia="zh-CN"/>
        </w:rPr>
        <w:t>166</w:t>
      </w:r>
      <w:r w:rsidRPr="00032BCA">
        <w:rPr>
          <w:rFonts w:ascii="Book Antiqua" w:eastAsia="宋体" w:hAnsi="Book Antiqua" w:cs="宋体"/>
          <w:color w:val="000000"/>
          <w:sz w:val="24"/>
          <w:szCs w:val="24"/>
          <w:lang w:eastAsia="zh-CN"/>
        </w:rPr>
        <w:t>: 1632-1641 [PMID: 16908797 DOI: 10.1001/archinte.166.15.1632]</w:t>
      </w:r>
    </w:p>
    <w:p w:rsidR="00032BCA" w:rsidRPr="00032BCA" w:rsidRDefault="00032BCA" w:rsidP="00032BCA">
      <w:pPr>
        <w:spacing w:after="0" w:line="360" w:lineRule="auto"/>
        <w:jc w:val="both"/>
        <w:rPr>
          <w:rFonts w:ascii="Book Antiqua" w:eastAsia="宋体" w:hAnsi="Book Antiqua" w:cs="宋体"/>
          <w:color w:val="000000"/>
          <w:sz w:val="24"/>
          <w:szCs w:val="24"/>
          <w:lang w:eastAsia="zh-CN"/>
        </w:rPr>
      </w:pPr>
      <w:r w:rsidRPr="00032BCA">
        <w:rPr>
          <w:rFonts w:ascii="Book Antiqua" w:eastAsia="宋体" w:hAnsi="Book Antiqua" w:cs="宋体"/>
          <w:color w:val="000000"/>
          <w:sz w:val="24"/>
          <w:szCs w:val="24"/>
          <w:lang w:eastAsia="zh-CN"/>
        </w:rPr>
        <w:t>2 </w:t>
      </w:r>
      <w:r w:rsidRPr="00032BCA">
        <w:rPr>
          <w:rFonts w:ascii="Book Antiqua" w:eastAsia="宋体" w:hAnsi="Book Antiqua" w:cs="宋体"/>
          <w:b/>
          <w:bCs/>
          <w:color w:val="000000"/>
          <w:sz w:val="24"/>
          <w:szCs w:val="24"/>
          <w:lang w:eastAsia="zh-CN"/>
        </w:rPr>
        <w:t>Salmon-</w:t>
      </w:r>
      <w:proofErr w:type="spellStart"/>
      <w:r w:rsidRPr="00032BCA">
        <w:rPr>
          <w:rFonts w:ascii="Book Antiqua" w:eastAsia="宋体" w:hAnsi="Book Antiqua" w:cs="宋体"/>
          <w:b/>
          <w:bCs/>
          <w:color w:val="000000"/>
          <w:sz w:val="24"/>
          <w:szCs w:val="24"/>
          <w:lang w:eastAsia="zh-CN"/>
        </w:rPr>
        <w:t>Ceron</w:t>
      </w:r>
      <w:proofErr w:type="spellEnd"/>
      <w:r w:rsidRPr="00032BCA">
        <w:rPr>
          <w:rFonts w:ascii="Book Antiqua" w:eastAsia="宋体" w:hAnsi="Book Antiqua" w:cs="宋体"/>
          <w:b/>
          <w:bCs/>
          <w:color w:val="000000"/>
          <w:sz w:val="24"/>
          <w:szCs w:val="24"/>
          <w:lang w:eastAsia="zh-CN"/>
        </w:rPr>
        <w:t xml:space="preserve"> D</w:t>
      </w:r>
      <w:r w:rsidRPr="00032BCA">
        <w:rPr>
          <w:rFonts w:ascii="Book Antiqua" w:eastAsia="宋体" w:hAnsi="Book Antiqua" w:cs="宋体"/>
          <w:color w:val="000000"/>
          <w:sz w:val="24"/>
          <w:szCs w:val="24"/>
          <w:lang w:eastAsia="zh-CN"/>
        </w:rPr>
        <w:t xml:space="preserve">, Rosenthal E, </w:t>
      </w:r>
      <w:proofErr w:type="spellStart"/>
      <w:r w:rsidRPr="00032BCA">
        <w:rPr>
          <w:rFonts w:ascii="Book Antiqua" w:eastAsia="宋体" w:hAnsi="Book Antiqua" w:cs="宋体"/>
          <w:color w:val="000000"/>
          <w:sz w:val="24"/>
          <w:szCs w:val="24"/>
          <w:lang w:eastAsia="zh-CN"/>
        </w:rPr>
        <w:t>Lewden</w:t>
      </w:r>
      <w:proofErr w:type="spellEnd"/>
      <w:r w:rsidRPr="00032BCA">
        <w:rPr>
          <w:rFonts w:ascii="Book Antiqua" w:eastAsia="宋体" w:hAnsi="Book Antiqua" w:cs="宋体"/>
          <w:color w:val="000000"/>
          <w:sz w:val="24"/>
          <w:szCs w:val="24"/>
          <w:lang w:eastAsia="zh-CN"/>
        </w:rPr>
        <w:t xml:space="preserve"> C, </w:t>
      </w:r>
      <w:proofErr w:type="spellStart"/>
      <w:r w:rsidRPr="00032BCA">
        <w:rPr>
          <w:rFonts w:ascii="Book Antiqua" w:eastAsia="宋体" w:hAnsi="Book Antiqua" w:cs="宋体"/>
          <w:color w:val="000000"/>
          <w:sz w:val="24"/>
          <w:szCs w:val="24"/>
          <w:lang w:eastAsia="zh-CN"/>
        </w:rPr>
        <w:t>Bouteloup</w:t>
      </w:r>
      <w:proofErr w:type="spellEnd"/>
      <w:r w:rsidRPr="00032BCA">
        <w:rPr>
          <w:rFonts w:ascii="Book Antiqua" w:eastAsia="宋体" w:hAnsi="Book Antiqua" w:cs="宋体"/>
          <w:color w:val="000000"/>
          <w:sz w:val="24"/>
          <w:szCs w:val="24"/>
          <w:lang w:eastAsia="zh-CN"/>
        </w:rPr>
        <w:t xml:space="preserve"> V, May T, </w:t>
      </w:r>
      <w:proofErr w:type="spellStart"/>
      <w:r w:rsidRPr="00032BCA">
        <w:rPr>
          <w:rFonts w:ascii="Book Antiqua" w:eastAsia="宋体" w:hAnsi="Book Antiqua" w:cs="宋体"/>
          <w:color w:val="000000"/>
          <w:sz w:val="24"/>
          <w:szCs w:val="24"/>
          <w:lang w:eastAsia="zh-CN"/>
        </w:rPr>
        <w:t>Burty</w:t>
      </w:r>
      <w:proofErr w:type="spellEnd"/>
      <w:r w:rsidRPr="00032BCA">
        <w:rPr>
          <w:rFonts w:ascii="Book Antiqua" w:eastAsia="宋体" w:hAnsi="Book Antiqua" w:cs="宋体"/>
          <w:color w:val="000000"/>
          <w:sz w:val="24"/>
          <w:szCs w:val="24"/>
          <w:lang w:eastAsia="zh-CN"/>
        </w:rPr>
        <w:t xml:space="preserve"> C, Bonnet F, </w:t>
      </w:r>
      <w:proofErr w:type="spellStart"/>
      <w:r w:rsidRPr="00032BCA">
        <w:rPr>
          <w:rFonts w:ascii="Book Antiqua" w:eastAsia="宋体" w:hAnsi="Book Antiqua" w:cs="宋体"/>
          <w:color w:val="000000"/>
          <w:sz w:val="24"/>
          <w:szCs w:val="24"/>
          <w:lang w:eastAsia="zh-CN"/>
        </w:rPr>
        <w:t>Costagliola</w:t>
      </w:r>
      <w:proofErr w:type="spellEnd"/>
      <w:r w:rsidRPr="00032BCA">
        <w:rPr>
          <w:rFonts w:ascii="Book Antiqua" w:eastAsia="宋体" w:hAnsi="Book Antiqua" w:cs="宋体"/>
          <w:color w:val="000000"/>
          <w:sz w:val="24"/>
          <w:szCs w:val="24"/>
          <w:lang w:eastAsia="zh-CN"/>
        </w:rPr>
        <w:t xml:space="preserve"> D, </w:t>
      </w:r>
      <w:proofErr w:type="spellStart"/>
      <w:r w:rsidRPr="00032BCA">
        <w:rPr>
          <w:rFonts w:ascii="Book Antiqua" w:eastAsia="宋体" w:hAnsi="Book Antiqua" w:cs="宋体"/>
          <w:color w:val="000000"/>
          <w:sz w:val="24"/>
          <w:szCs w:val="24"/>
          <w:lang w:eastAsia="zh-CN"/>
        </w:rPr>
        <w:t>Jougla</w:t>
      </w:r>
      <w:proofErr w:type="spellEnd"/>
      <w:r w:rsidRPr="00032BCA">
        <w:rPr>
          <w:rFonts w:ascii="Book Antiqua" w:eastAsia="宋体" w:hAnsi="Book Antiqua" w:cs="宋体"/>
          <w:color w:val="000000"/>
          <w:sz w:val="24"/>
          <w:szCs w:val="24"/>
          <w:lang w:eastAsia="zh-CN"/>
        </w:rPr>
        <w:t xml:space="preserve"> E, </w:t>
      </w:r>
      <w:proofErr w:type="spellStart"/>
      <w:r w:rsidRPr="00032BCA">
        <w:rPr>
          <w:rFonts w:ascii="Book Antiqua" w:eastAsia="宋体" w:hAnsi="Book Antiqua" w:cs="宋体"/>
          <w:color w:val="000000"/>
          <w:sz w:val="24"/>
          <w:szCs w:val="24"/>
          <w:lang w:eastAsia="zh-CN"/>
        </w:rPr>
        <w:t>Semaille</w:t>
      </w:r>
      <w:proofErr w:type="spellEnd"/>
      <w:r w:rsidRPr="00032BCA">
        <w:rPr>
          <w:rFonts w:ascii="Book Antiqua" w:eastAsia="宋体" w:hAnsi="Book Antiqua" w:cs="宋体"/>
          <w:color w:val="000000"/>
          <w:sz w:val="24"/>
          <w:szCs w:val="24"/>
          <w:lang w:eastAsia="zh-CN"/>
        </w:rPr>
        <w:t xml:space="preserve"> C, </w:t>
      </w:r>
      <w:proofErr w:type="spellStart"/>
      <w:r w:rsidRPr="00032BCA">
        <w:rPr>
          <w:rFonts w:ascii="Book Antiqua" w:eastAsia="宋体" w:hAnsi="Book Antiqua" w:cs="宋体"/>
          <w:color w:val="000000"/>
          <w:sz w:val="24"/>
          <w:szCs w:val="24"/>
          <w:lang w:eastAsia="zh-CN"/>
        </w:rPr>
        <w:t>Morlat</w:t>
      </w:r>
      <w:proofErr w:type="spellEnd"/>
      <w:r w:rsidRPr="00032BCA">
        <w:rPr>
          <w:rFonts w:ascii="Book Antiqua" w:eastAsia="宋体" w:hAnsi="Book Antiqua" w:cs="宋体"/>
          <w:color w:val="000000"/>
          <w:sz w:val="24"/>
          <w:szCs w:val="24"/>
          <w:lang w:eastAsia="zh-CN"/>
        </w:rPr>
        <w:t xml:space="preserve"> P, </w:t>
      </w:r>
      <w:proofErr w:type="spellStart"/>
      <w:r w:rsidRPr="00032BCA">
        <w:rPr>
          <w:rFonts w:ascii="Book Antiqua" w:eastAsia="宋体" w:hAnsi="Book Antiqua" w:cs="宋体"/>
          <w:color w:val="000000"/>
          <w:sz w:val="24"/>
          <w:szCs w:val="24"/>
          <w:lang w:eastAsia="zh-CN"/>
        </w:rPr>
        <w:t>Cacoub</w:t>
      </w:r>
      <w:proofErr w:type="spellEnd"/>
      <w:r w:rsidRPr="00032BCA">
        <w:rPr>
          <w:rFonts w:ascii="Book Antiqua" w:eastAsia="宋体" w:hAnsi="Book Antiqua" w:cs="宋体"/>
          <w:color w:val="000000"/>
          <w:sz w:val="24"/>
          <w:szCs w:val="24"/>
          <w:lang w:eastAsia="zh-CN"/>
        </w:rPr>
        <w:t xml:space="preserve"> P, </w:t>
      </w:r>
      <w:proofErr w:type="spellStart"/>
      <w:r w:rsidRPr="00032BCA">
        <w:rPr>
          <w:rFonts w:ascii="Book Antiqua" w:eastAsia="宋体" w:hAnsi="Book Antiqua" w:cs="宋体"/>
          <w:color w:val="000000"/>
          <w:sz w:val="24"/>
          <w:szCs w:val="24"/>
          <w:lang w:eastAsia="zh-CN"/>
        </w:rPr>
        <w:t>Chêne</w:t>
      </w:r>
      <w:proofErr w:type="spellEnd"/>
      <w:r w:rsidRPr="00032BCA">
        <w:rPr>
          <w:rFonts w:ascii="Book Antiqua" w:eastAsia="宋体" w:hAnsi="Book Antiqua" w:cs="宋体"/>
          <w:color w:val="000000"/>
          <w:sz w:val="24"/>
          <w:szCs w:val="24"/>
          <w:lang w:eastAsia="zh-CN"/>
        </w:rPr>
        <w:t xml:space="preserve"> G. Emerging role of hepatocellular carcinoma among liver-related causes of deaths in HIV-infected patients: The French national </w:t>
      </w:r>
      <w:proofErr w:type="spellStart"/>
      <w:r w:rsidRPr="00032BCA">
        <w:rPr>
          <w:rFonts w:ascii="Book Antiqua" w:eastAsia="宋体" w:hAnsi="Book Antiqua" w:cs="宋体"/>
          <w:color w:val="000000"/>
          <w:sz w:val="24"/>
          <w:szCs w:val="24"/>
          <w:lang w:eastAsia="zh-CN"/>
        </w:rPr>
        <w:t>Mortalité</w:t>
      </w:r>
      <w:proofErr w:type="spellEnd"/>
      <w:r w:rsidRPr="00032BCA">
        <w:rPr>
          <w:rFonts w:ascii="Book Antiqua" w:eastAsia="宋体" w:hAnsi="Book Antiqua" w:cs="宋体"/>
          <w:color w:val="000000"/>
          <w:sz w:val="24"/>
          <w:szCs w:val="24"/>
          <w:lang w:eastAsia="zh-CN"/>
        </w:rPr>
        <w:t xml:space="preserve"> 2005 study. </w:t>
      </w:r>
      <w:r w:rsidRPr="00032BCA">
        <w:rPr>
          <w:rFonts w:ascii="Book Antiqua" w:eastAsia="宋体" w:hAnsi="Book Antiqua" w:cs="宋体"/>
          <w:i/>
          <w:iCs/>
          <w:color w:val="000000"/>
          <w:sz w:val="24"/>
          <w:szCs w:val="24"/>
          <w:lang w:eastAsia="zh-CN"/>
        </w:rPr>
        <w:t xml:space="preserve">J </w:t>
      </w:r>
      <w:proofErr w:type="spellStart"/>
      <w:r w:rsidRPr="00032BCA">
        <w:rPr>
          <w:rFonts w:ascii="Book Antiqua" w:eastAsia="宋体" w:hAnsi="Book Antiqua" w:cs="宋体"/>
          <w:i/>
          <w:iCs/>
          <w:color w:val="000000"/>
          <w:sz w:val="24"/>
          <w:szCs w:val="24"/>
          <w:lang w:eastAsia="zh-CN"/>
        </w:rPr>
        <w:t>Hepatol</w:t>
      </w:r>
      <w:proofErr w:type="spellEnd"/>
      <w:r w:rsidRPr="00032BCA">
        <w:rPr>
          <w:rFonts w:ascii="Book Antiqua" w:eastAsia="宋体" w:hAnsi="Book Antiqua" w:cs="宋体" w:hint="eastAsia"/>
          <w:color w:val="000000"/>
          <w:sz w:val="24"/>
          <w:szCs w:val="24"/>
          <w:lang w:eastAsia="zh-CN"/>
        </w:rPr>
        <w:t xml:space="preserve"> </w:t>
      </w:r>
      <w:r w:rsidRPr="00032BCA">
        <w:rPr>
          <w:rFonts w:ascii="Book Antiqua" w:eastAsia="宋体" w:hAnsi="Book Antiqua" w:cs="宋体"/>
          <w:color w:val="000000"/>
          <w:sz w:val="24"/>
          <w:szCs w:val="24"/>
          <w:lang w:eastAsia="zh-CN"/>
        </w:rPr>
        <w:t>2009; </w:t>
      </w:r>
      <w:r w:rsidRPr="00032BCA">
        <w:rPr>
          <w:rFonts w:ascii="Book Antiqua" w:eastAsia="宋体" w:hAnsi="Book Antiqua" w:cs="宋体"/>
          <w:b/>
          <w:bCs/>
          <w:color w:val="000000"/>
          <w:sz w:val="24"/>
          <w:szCs w:val="24"/>
          <w:lang w:eastAsia="zh-CN"/>
        </w:rPr>
        <w:t>50</w:t>
      </w:r>
      <w:r w:rsidRPr="00032BCA">
        <w:rPr>
          <w:rFonts w:ascii="Book Antiqua" w:eastAsia="宋体" w:hAnsi="Book Antiqua" w:cs="宋体"/>
          <w:color w:val="000000"/>
          <w:sz w:val="24"/>
          <w:szCs w:val="24"/>
          <w:lang w:eastAsia="zh-CN"/>
        </w:rPr>
        <w:t>: 736-745 [PMID: 19231018 DOI: 10.1016/j.jhep.2008.11.018]</w:t>
      </w:r>
    </w:p>
    <w:p w:rsidR="00032BCA" w:rsidRPr="00032BCA" w:rsidRDefault="00032BCA" w:rsidP="00032BCA">
      <w:pPr>
        <w:spacing w:after="0" w:line="360" w:lineRule="auto"/>
        <w:jc w:val="both"/>
        <w:rPr>
          <w:rFonts w:ascii="Book Antiqua" w:eastAsia="宋体" w:hAnsi="Book Antiqua" w:cs="宋体"/>
          <w:color w:val="000000"/>
          <w:sz w:val="24"/>
          <w:szCs w:val="24"/>
          <w:lang w:eastAsia="zh-CN"/>
        </w:rPr>
      </w:pPr>
      <w:r w:rsidRPr="00032BCA">
        <w:rPr>
          <w:rFonts w:ascii="Book Antiqua" w:eastAsia="宋体" w:hAnsi="Book Antiqua" w:cs="宋体"/>
          <w:color w:val="000000"/>
          <w:sz w:val="24"/>
          <w:szCs w:val="24"/>
          <w:lang w:eastAsia="zh-CN"/>
        </w:rPr>
        <w:t>3 </w:t>
      </w:r>
      <w:r w:rsidRPr="00032BCA">
        <w:rPr>
          <w:rFonts w:ascii="Book Antiqua" w:eastAsia="宋体" w:hAnsi="Book Antiqua" w:cs="宋体"/>
          <w:b/>
          <w:bCs/>
          <w:color w:val="000000"/>
          <w:sz w:val="24"/>
          <w:szCs w:val="24"/>
          <w:lang w:eastAsia="zh-CN"/>
        </w:rPr>
        <w:t>Salmon-</w:t>
      </w:r>
      <w:proofErr w:type="spellStart"/>
      <w:r w:rsidRPr="00032BCA">
        <w:rPr>
          <w:rFonts w:ascii="Book Antiqua" w:eastAsia="宋体" w:hAnsi="Book Antiqua" w:cs="宋体"/>
          <w:b/>
          <w:bCs/>
          <w:color w:val="000000"/>
          <w:sz w:val="24"/>
          <w:szCs w:val="24"/>
          <w:lang w:eastAsia="zh-CN"/>
        </w:rPr>
        <w:t>Ceron</w:t>
      </w:r>
      <w:proofErr w:type="spellEnd"/>
      <w:r w:rsidRPr="00032BCA">
        <w:rPr>
          <w:rFonts w:ascii="Book Antiqua" w:eastAsia="宋体" w:hAnsi="Book Antiqua" w:cs="宋体"/>
          <w:b/>
          <w:bCs/>
          <w:color w:val="000000"/>
          <w:sz w:val="24"/>
          <w:szCs w:val="24"/>
          <w:lang w:eastAsia="zh-CN"/>
        </w:rPr>
        <w:t xml:space="preserve"> D</w:t>
      </w:r>
      <w:r w:rsidRPr="00032BCA">
        <w:rPr>
          <w:rFonts w:ascii="Book Antiqua" w:eastAsia="宋体" w:hAnsi="Book Antiqua" w:cs="宋体"/>
          <w:color w:val="000000"/>
          <w:sz w:val="24"/>
          <w:szCs w:val="24"/>
          <w:lang w:eastAsia="zh-CN"/>
        </w:rPr>
        <w:t xml:space="preserve">, </w:t>
      </w:r>
      <w:proofErr w:type="spellStart"/>
      <w:r w:rsidRPr="00032BCA">
        <w:rPr>
          <w:rFonts w:ascii="Book Antiqua" w:eastAsia="宋体" w:hAnsi="Book Antiqua" w:cs="宋体"/>
          <w:color w:val="000000"/>
          <w:sz w:val="24"/>
          <w:szCs w:val="24"/>
          <w:lang w:eastAsia="zh-CN"/>
        </w:rPr>
        <w:t>Lewden</w:t>
      </w:r>
      <w:proofErr w:type="spellEnd"/>
      <w:r w:rsidRPr="00032BCA">
        <w:rPr>
          <w:rFonts w:ascii="Book Antiqua" w:eastAsia="宋体" w:hAnsi="Book Antiqua" w:cs="宋体"/>
          <w:color w:val="000000"/>
          <w:sz w:val="24"/>
          <w:szCs w:val="24"/>
          <w:lang w:eastAsia="zh-CN"/>
        </w:rPr>
        <w:t xml:space="preserve"> C, </w:t>
      </w:r>
      <w:proofErr w:type="spellStart"/>
      <w:r w:rsidRPr="00032BCA">
        <w:rPr>
          <w:rFonts w:ascii="Book Antiqua" w:eastAsia="宋体" w:hAnsi="Book Antiqua" w:cs="宋体"/>
          <w:color w:val="000000"/>
          <w:sz w:val="24"/>
          <w:szCs w:val="24"/>
          <w:lang w:eastAsia="zh-CN"/>
        </w:rPr>
        <w:t>Morlat</w:t>
      </w:r>
      <w:proofErr w:type="spellEnd"/>
      <w:r w:rsidRPr="00032BCA">
        <w:rPr>
          <w:rFonts w:ascii="Book Antiqua" w:eastAsia="宋体" w:hAnsi="Book Antiqua" w:cs="宋体"/>
          <w:color w:val="000000"/>
          <w:sz w:val="24"/>
          <w:szCs w:val="24"/>
          <w:lang w:eastAsia="zh-CN"/>
        </w:rPr>
        <w:t xml:space="preserve"> P, </w:t>
      </w:r>
      <w:proofErr w:type="spellStart"/>
      <w:r w:rsidRPr="00032BCA">
        <w:rPr>
          <w:rFonts w:ascii="Book Antiqua" w:eastAsia="宋体" w:hAnsi="Book Antiqua" w:cs="宋体"/>
          <w:color w:val="000000"/>
          <w:sz w:val="24"/>
          <w:szCs w:val="24"/>
          <w:lang w:eastAsia="zh-CN"/>
        </w:rPr>
        <w:t>Bévilacqua</w:t>
      </w:r>
      <w:proofErr w:type="spellEnd"/>
      <w:r w:rsidRPr="00032BCA">
        <w:rPr>
          <w:rFonts w:ascii="Book Antiqua" w:eastAsia="宋体" w:hAnsi="Book Antiqua" w:cs="宋体"/>
          <w:color w:val="000000"/>
          <w:sz w:val="24"/>
          <w:szCs w:val="24"/>
          <w:lang w:eastAsia="zh-CN"/>
        </w:rPr>
        <w:t xml:space="preserve"> S, </w:t>
      </w:r>
      <w:proofErr w:type="spellStart"/>
      <w:r w:rsidRPr="00032BCA">
        <w:rPr>
          <w:rFonts w:ascii="Book Antiqua" w:eastAsia="宋体" w:hAnsi="Book Antiqua" w:cs="宋体"/>
          <w:color w:val="000000"/>
          <w:sz w:val="24"/>
          <w:szCs w:val="24"/>
          <w:lang w:eastAsia="zh-CN"/>
        </w:rPr>
        <w:t>Jougla</w:t>
      </w:r>
      <w:proofErr w:type="spellEnd"/>
      <w:r w:rsidRPr="00032BCA">
        <w:rPr>
          <w:rFonts w:ascii="Book Antiqua" w:eastAsia="宋体" w:hAnsi="Book Antiqua" w:cs="宋体"/>
          <w:color w:val="000000"/>
          <w:sz w:val="24"/>
          <w:szCs w:val="24"/>
          <w:lang w:eastAsia="zh-CN"/>
        </w:rPr>
        <w:t xml:space="preserve"> E, Bonnet F, </w:t>
      </w:r>
      <w:proofErr w:type="spellStart"/>
      <w:r w:rsidRPr="00032BCA">
        <w:rPr>
          <w:rFonts w:ascii="Book Antiqua" w:eastAsia="宋体" w:hAnsi="Book Antiqua" w:cs="宋体"/>
          <w:color w:val="000000"/>
          <w:sz w:val="24"/>
          <w:szCs w:val="24"/>
          <w:lang w:eastAsia="zh-CN"/>
        </w:rPr>
        <w:t>Héripret</w:t>
      </w:r>
      <w:proofErr w:type="spellEnd"/>
      <w:r w:rsidRPr="00032BCA">
        <w:rPr>
          <w:rFonts w:ascii="Book Antiqua" w:eastAsia="宋体" w:hAnsi="Book Antiqua" w:cs="宋体"/>
          <w:color w:val="000000"/>
          <w:sz w:val="24"/>
          <w:szCs w:val="24"/>
          <w:lang w:eastAsia="zh-CN"/>
        </w:rPr>
        <w:t xml:space="preserve"> L, </w:t>
      </w:r>
      <w:proofErr w:type="spellStart"/>
      <w:r w:rsidRPr="00032BCA">
        <w:rPr>
          <w:rFonts w:ascii="Book Antiqua" w:eastAsia="宋体" w:hAnsi="Book Antiqua" w:cs="宋体"/>
          <w:color w:val="000000"/>
          <w:sz w:val="24"/>
          <w:szCs w:val="24"/>
          <w:lang w:eastAsia="zh-CN"/>
        </w:rPr>
        <w:t>Costagliola</w:t>
      </w:r>
      <w:proofErr w:type="spellEnd"/>
      <w:r w:rsidRPr="00032BCA">
        <w:rPr>
          <w:rFonts w:ascii="Book Antiqua" w:eastAsia="宋体" w:hAnsi="Book Antiqua" w:cs="宋体"/>
          <w:color w:val="000000"/>
          <w:sz w:val="24"/>
          <w:szCs w:val="24"/>
          <w:lang w:eastAsia="zh-CN"/>
        </w:rPr>
        <w:t xml:space="preserve"> D, May T, </w:t>
      </w:r>
      <w:proofErr w:type="spellStart"/>
      <w:r w:rsidRPr="00032BCA">
        <w:rPr>
          <w:rFonts w:ascii="Book Antiqua" w:eastAsia="宋体" w:hAnsi="Book Antiqua" w:cs="宋体"/>
          <w:color w:val="000000"/>
          <w:sz w:val="24"/>
          <w:szCs w:val="24"/>
          <w:lang w:eastAsia="zh-CN"/>
        </w:rPr>
        <w:t>Chêne</w:t>
      </w:r>
      <w:proofErr w:type="spellEnd"/>
      <w:r w:rsidRPr="00032BCA">
        <w:rPr>
          <w:rFonts w:ascii="Book Antiqua" w:eastAsia="宋体" w:hAnsi="Book Antiqua" w:cs="宋体"/>
          <w:color w:val="000000"/>
          <w:sz w:val="24"/>
          <w:szCs w:val="24"/>
          <w:lang w:eastAsia="zh-CN"/>
        </w:rPr>
        <w:t xml:space="preserve"> G. Liver disease as a major cause of death among HIV infected patients: role of hepatitis C and B viruses and alcohol.</w:t>
      </w:r>
      <w:r w:rsidRPr="00032BCA">
        <w:rPr>
          <w:rFonts w:ascii="Book Antiqua" w:eastAsia="宋体" w:hAnsi="Book Antiqua" w:cs="宋体" w:hint="eastAsia"/>
          <w:color w:val="000000"/>
          <w:sz w:val="24"/>
          <w:szCs w:val="24"/>
          <w:lang w:eastAsia="zh-CN"/>
        </w:rPr>
        <w:t xml:space="preserve"> </w:t>
      </w:r>
      <w:r w:rsidRPr="00032BCA">
        <w:rPr>
          <w:rFonts w:ascii="Book Antiqua" w:eastAsia="宋体" w:hAnsi="Book Antiqua" w:cs="宋体"/>
          <w:i/>
          <w:iCs/>
          <w:color w:val="000000"/>
          <w:sz w:val="24"/>
          <w:szCs w:val="24"/>
          <w:lang w:eastAsia="zh-CN"/>
        </w:rPr>
        <w:t xml:space="preserve">J </w:t>
      </w:r>
      <w:proofErr w:type="spellStart"/>
      <w:r w:rsidRPr="00032BCA">
        <w:rPr>
          <w:rFonts w:ascii="Book Antiqua" w:eastAsia="宋体" w:hAnsi="Book Antiqua" w:cs="宋体"/>
          <w:i/>
          <w:iCs/>
          <w:color w:val="000000"/>
          <w:sz w:val="24"/>
          <w:szCs w:val="24"/>
          <w:lang w:eastAsia="zh-CN"/>
        </w:rPr>
        <w:t>Hepatol</w:t>
      </w:r>
      <w:proofErr w:type="spellEnd"/>
      <w:r w:rsidRPr="00032BCA">
        <w:rPr>
          <w:rFonts w:ascii="Book Antiqua" w:eastAsia="宋体" w:hAnsi="Book Antiqua" w:cs="宋体"/>
          <w:color w:val="000000"/>
          <w:sz w:val="24"/>
          <w:szCs w:val="24"/>
          <w:lang w:eastAsia="zh-CN"/>
        </w:rPr>
        <w:t> 2005; </w:t>
      </w:r>
      <w:r w:rsidRPr="00032BCA">
        <w:rPr>
          <w:rFonts w:ascii="Book Antiqua" w:eastAsia="宋体" w:hAnsi="Book Antiqua" w:cs="宋体"/>
          <w:b/>
          <w:bCs/>
          <w:color w:val="000000"/>
          <w:sz w:val="24"/>
          <w:szCs w:val="24"/>
          <w:lang w:eastAsia="zh-CN"/>
        </w:rPr>
        <w:t>42</w:t>
      </w:r>
      <w:r w:rsidRPr="00032BCA">
        <w:rPr>
          <w:rFonts w:ascii="Book Antiqua" w:eastAsia="宋体" w:hAnsi="Book Antiqua" w:cs="宋体"/>
          <w:color w:val="000000"/>
          <w:sz w:val="24"/>
          <w:szCs w:val="24"/>
          <w:lang w:eastAsia="zh-CN"/>
        </w:rPr>
        <w:t>: 799-805 [PMID: 15973779 DOI: 10.1016/j.jhep.2005.01.022]</w:t>
      </w:r>
    </w:p>
    <w:p w:rsidR="00032BCA" w:rsidRPr="00032BCA" w:rsidRDefault="00032BCA" w:rsidP="00032BCA">
      <w:pPr>
        <w:spacing w:after="0" w:line="360" w:lineRule="auto"/>
        <w:jc w:val="both"/>
        <w:rPr>
          <w:rFonts w:ascii="Book Antiqua" w:eastAsia="宋体" w:hAnsi="Book Antiqua" w:cs="宋体"/>
          <w:color w:val="000000"/>
          <w:sz w:val="24"/>
          <w:szCs w:val="24"/>
          <w:lang w:eastAsia="zh-CN"/>
        </w:rPr>
      </w:pPr>
      <w:r w:rsidRPr="00032BCA">
        <w:rPr>
          <w:rFonts w:ascii="Book Antiqua" w:eastAsia="宋体" w:hAnsi="Book Antiqua" w:cs="宋体"/>
          <w:color w:val="000000"/>
          <w:sz w:val="24"/>
          <w:szCs w:val="24"/>
          <w:lang w:eastAsia="zh-CN"/>
        </w:rPr>
        <w:t>4 </w:t>
      </w:r>
      <w:proofErr w:type="spellStart"/>
      <w:r w:rsidRPr="00032BCA">
        <w:rPr>
          <w:rFonts w:ascii="Book Antiqua" w:eastAsia="宋体" w:hAnsi="Book Antiqua" w:cs="宋体"/>
          <w:b/>
          <w:bCs/>
          <w:color w:val="000000"/>
          <w:sz w:val="24"/>
          <w:szCs w:val="24"/>
          <w:lang w:eastAsia="zh-CN"/>
        </w:rPr>
        <w:t>Kovari</w:t>
      </w:r>
      <w:proofErr w:type="spellEnd"/>
      <w:r w:rsidRPr="00032BCA">
        <w:rPr>
          <w:rFonts w:ascii="Book Antiqua" w:eastAsia="宋体" w:hAnsi="Book Antiqua" w:cs="宋体"/>
          <w:b/>
          <w:bCs/>
          <w:color w:val="000000"/>
          <w:sz w:val="24"/>
          <w:szCs w:val="24"/>
          <w:lang w:eastAsia="zh-CN"/>
        </w:rPr>
        <w:t xml:space="preserve"> H</w:t>
      </w:r>
      <w:r w:rsidRPr="00032BCA">
        <w:rPr>
          <w:rFonts w:ascii="Book Antiqua" w:eastAsia="宋体" w:hAnsi="Book Antiqua" w:cs="宋体"/>
          <w:color w:val="000000"/>
          <w:sz w:val="24"/>
          <w:szCs w:val="24"/>
          <w:lang w:eastAsia="zh-CN"/>
        </w:rPr>
        <w:t xml:space="preserve">, </w:t>
      </w:r>
      <w:proofErr w:type="spellStart"/>
      <w:r w:rsidRPr="00032BCA">
        <w:rPr>
          <w:rFonts w:ascii="Book Antiqua" w:eastAsia="宋体" w:hAnsi="Book Antiqua" w:cs="宋体"/>
          <w:color w:val="000000"/>
          <w:sz w:val="24"/>
          <w:szCs w:val="24"/>
          <w:lang w:eastAsia="zh-CN"/>
        </w:rPr>
        <w:t>Ledergerber</w:t>
      </w:r>
      <w:proofErr w:type="spellEnd"/>
      <w:r w:rsidRPr="00032BCA">
        <w:rPr>
          <w:rFonts w:ascii="Book Antiqua" w:eastAsia="宋体" w:hAnsi="Book Antiqua" w:cs="宋体"/>
          <w:color w:val="000000"/>
          <w:sz w:val="24"/>
          <w:szCs w:val="24"/>
          <w:lang w:eastAsia="zh-CN"/>
        </w:rPr>
        <w:t xml:space="preserve"> B, </w:t>
      </w:r>
      <w:proofErr w:type="spellStart"/>
      <w:r w:rsidRPr="00032BCA">
        <w:rPr>
          <w:rFonts w:ascii="Book Antiqua" w:eastAsia="宋体" w:hAnsi="Book Antiqua" w:cs="宋体"/>
          <w:color w:val="000000"/>
          <w:sz w:val="24"/>
          <w:szCs w:val="24"/>
          <w:lang w:eastAsia="zh-CN"/>
        </w:rPr>
        <w:t>Cavassini</w:t>
      </w:r>
      <w:proofErr w:type="spellEnd"/>
      <w:r w:rsidRPr="00032BCA">
        <w:rPr>
          <w:rFonts w:ascii="Book Antiqua" w:eastAsia="宋体" w:hAnsi="Book Antiqua" w:cs="宋体"/>
          <w:color w:val="000000"/>
          <w:sz w:val="24"/>
          <w:szCs w:val="24"/>
          <w:lang w:eastAsia="zh-CN"/>
        </w:rPr>
        <w:t xml:space="preserve"> M, </w:t>
      </w:r>
      <w:proofErr w:type="spellStart"/>
      <w:r w:rsidRPr="00032BCA">
        <w:rPr>
          <w:rFonts w:ascii="Book Antiqua" w:eastAsia="宋体" w:hAnsi="Book Antiqua" w:cs="宋体"/>
          <w:color w:val="000000"/>
          <w:sz w:val="24"/>
          <w:szCs w:val="24"/>
          <w:lang w:eastAsia="zh-CN"/>
        </w:rPr>
        <w:t>Ambrosioni</w:t>
      </w:r>
      <w:proofErr w:type="spellEnd"/>
      <w:r w:rsidRPr="00032BCA">
        <w:rPr>
          <w:rFonts w:ascii="Book Antiqua" w:eastAsia="宋体" w:hAnsi="Book Antiqua" w:cs="宋体"/>
          <w:color w:val="000000"/>
          <w:sz w:val="24"/>
          <w:szCs w:val="24"/>
          <w:lang w:eastAsia="zh-CN"/>
        </w:rPr>
        <w:t xml:space="preserve"> J, </w:t>
      </w:r>
      <w:proofErr w:type="spellStart"/>
      <w:r w:rsidRPr="00032BCA">
        <w:rPr>
          <w:rFonts w:ascii="Book Antiqua" w:eastAsia="宋体" w:hAnsi="Book Antiqua" w:cs="宋体"/>
          <w:color w:val="000000"/>
          <w:sz w:val="24"/>
          <w:szCs w:val="24"/>
          <w:lang w:eastAsia="zh-CN"/>
        </w:rPr>
        <w:t>Bregenzer</w:t>
      </w:r>
      <w:proofErr w:type="spellEnd"/>
      <w:r w:rsidRPr="00032BCA">
        <w:rPr>
          <w:rFonts w:ascii="Book Antiqua" w:eastAsia="宋体" w:hAnsi="Book Antiqua" w:cs="宋体"/>
          <w:color w:val="000000"/>
          <w:sz w:val="24"/>
          <w:szCs w:val="24"/>
          <w:lang w:eastAsia="zh-CN"/>
        </w:rPr>
        <w:t xml:space="preserve"> A, </w:t>
      </w:r>
      <w:proofErr w:type="spellStart"/>
      <w:r w:rsidRPr="00032BCA">
        <w:rPr>
          <w:rFonts w:ascii="Book Antiqua" w:eastAsia="宋体" w:hAnsi="Book Antiqua" w:cs="宋体"/>
          <w:color w:val="000000"/>
          <w:sz w:val="24"/>
          <w:szCs w:val="24"/>
          <w:lang w:eastAsia="zh-CN"/>
        </w:rPr>
        <w:t>Stöckle</w:t>
      </w:r>
      <w:proofErr w:type="spellEnd"/>
      <w:r w:rsidRPr="00032BCA">
        <w:rPr>
          <w:rFonts w:ascii="Book Antiqua" w:eastAsia="宋体" w:hAnsi="Book Antiqua" w:cs="宋体"/>
          <w:color w:val="000000"/>
          <w:sz w:val="24"/>
          <w:szCs w:val="24"/>
          <w:lang w:eastAsia="zh-CN"/>
        </w:rPr>
        <w:t xml:space="preserve"> M, </w:t>
      </w:r>
      <w:proofErr w:type="spellStart"/>
      <w:r w:rsidRPr="00032BCA">
        <w:rPr>
          <w:rFonts w:ascii="Book Antiqua" w:eastAsia="宋体" w:hAnsi="Book Antiqua" w:cs="宋体"/>
          <w:color w:val="000000"/>
          <w:sz w:val="24"/>
          <w:szCs w:val="24"/>
          <w:lang w:eastAsia="zh-CN"/>
        </w:rPr>
        <w:t>Bernasconi</w:t>
      </w:r>
      <w:proofErr w:type="spellEnd"/>
      <w:r w:rsidRPr="00032BCA">
        <w:rPr>
          <w:rFonts w:ascii="Book Antiqua" w:eastAsia="宋体" w:hAnsi="Book Antiqua" w:cs="宋体"/>
          <w:color w:val="000000"/>
          <w:sz w:val="24"/>
          <w:szCs w:val="24"/>
          <w:lang w:eastAsia="zh-CN"/>
        </w:rPr>
        <w:t xml:space="preserve"> E, </w:t>
      </w:r>
      <w:proofErr w:type="spellStart"/>
      <w:r w:rsidRPr="00032BCA">
        <w:rPr>
          <w:rFonts w:ascii="Book Antiqua" w:eastAsia="宋体" w:hAnsi="Book Antiqua" w:cs="宋体"/>
          <w:color w:val="000000"/>
          <w:sz w:val="24"/>
          <w:szCs w:val="24"/>
          <w:lang w:eastAsia="zh-CN"/>
        </w:rPr>
        <w:t>Kouyos</w:t>
      </w:r>
      <w:proofErr w:type="spellEnd"/>
      <w:r w:rsidRPr="00032BCA">
        <w:rPr>
          <w:rFonts w:ascii="Book Antiqua" w:eastAsia="宋体" w:hAnsi="Book Antiqua" w:cs="宋体"/>
          <w:color w:val="000000"/>
          <w:sz w:val="24"/>
          <w:szCs w:val="24"/>
          <w:lang w:eastAsia="zh-CN"/>
        </w:rPr>
        <w:t xml:space="preserve"> R, Weber R, Rauch A. High hepatic and extrahepatic mortality and low treatment uptake in HCV-coinfected persons in the Swiss HIV cohort study between 2001 and 2013. </w:t>
      </w:r>
      <w:r w:rsidRPr="00032BCA">
        <w:rPr>
          <w:rFonts w:ascii="Book Antiqua" w:eastAsia="宋体" w:hAnsi="Book Antiqua" w:cs="宋体"/>
          <w:i/>
          <w:iCs/>
          <w:color w:val="000000"/>
          <w:sz w:val="24"/>
          <w:szCs w:val="24"/>
          <w:lang w:eastAsia="zh-CN"/>
        </w:rPr>
        <w:t xml:space="preserve">J </w:t>
      </w:r>
      <w:proofErr w:type="spellStart"/>
      <w:r w:rsidRPr="00032BCA">
        <w:rPr>
          <w:rFonts w:ascii="Book Antiqua" w:eastAsia="宋体" w:hAnsi="Book Antiqua" w:cs="宋体"/>
          <w:i/>
          <w:iCs/>
          <w:color w:val="000000"/>
          <w:sz w:val="24"/>
          <w:szCs w:val="24"/>
          <w:lang w:eastAsia="zh-CN"/>
        </w:rPr>
        <w:t>Hepatol</w:t>
      </w:r>
      <w:proofErr w:type="spellEnd"/>
      <w:r w:rsidRPr="00032BCA">
        <w:rPr>
          <w:rFonts w:ascii="Book Antiqua" w:eastAsia="宋体" w:hAnsi="Book Antiqua" w:cs="宋体"/>
          <w:color w:val="000000"/>
          <w:sz w:val="24"/>
          <w:szCs w:val="24"/>
          <w:lang w:eastAsia="zh-CN"/>
        </w:rPr>
        <w:t> 2015; </w:t>
      </w:r>
      <w:r w:rsidRPr="00032BCA">
        <w:rPr>
          <w:rFonts w:ascii="Book Antiqua" w:eastAsia="宋体" w:hAnsi="Book Antiqua" w:cs="宋体"/>
          <w:b/>
          <w:bCs/>
          <w:color w:val="000000"/>
          <w:sz w:val="24"/>
          <w:szCs w:val="24"/>
          <w:lang w:eastAsia="zh-CN"/>
        </w:rPr>
        <w:t>63</w:t>
      </w:r>
      <w:r w:rsidRPr="00032BCA">
        <w:rPr>
          <w:rFonts w:ascii="Book Antiqua" w:eastAsia="宋体" w:hAnsi="Book Antiqua" w:cs="宋体"/>
          <w:color w:val="000000"/>
          <w:sz w:val="24"/>
          <w:szCs w:val="24"/>
          <w:lang w:eastAsia="zh-CN"/>
        </w:rPr>
        <w:t>: 573-580 [PMID: 25937433 DOI: 10.1016/j.jhep.2015.04.019]</w:t>
      </w:r>
    </w:p>
    <w:p w:rsidR="00032BCA" w:rsidRPr="00032BCA" w:rsidRDefault="00032BCA" w:rsidP="00032BCA">
      <w:pPr>
        <w:spacing w:after="0" w:line="360" w:lineRule="auto"/>
        <w:jc w:val="both"/>
        <w:rPr>
          <w:rFonts w:ascii="Book Antiqua" w:eastAsia="宋体" w:hAnsi="Book Antiqua" w:cs="宋体"/>
          <w:color w:val="000000"/>
          <w:sz w:val="24"/>
          <w:szCs w:val="24"/>
          <w:lang w:eastAsia="zh-CN"/>
        </w:rPr>
      </w:pPr>
      <w:proofErr w:type="gramStart"/>
      <w:r w:rsidRPr="00032BCA">
        <w:rPr>
          <w:rFonts w:ascii="Book Antiqua" w:eastAsia="宋体" w:hAnsi="Book Antiqua" w:cs="宋体"/>
          <w:color w:val="000000"/>
          <w:sz w:val="24"/>
          <w:szCs w:val="24"/>
          <w:lang w:eastAsia="zh-CN"/>
        </w:rPr>
        <w:t>5 </w:t>
      </w:r>
      <w:r w:rsidRPr="00032BCA">
        <w:rPr>
          <w:rFonts w:ascii="Book Antiqua" w:eastAsia="宋体" w:hAnsi="Book Antiqua" w:cs="宋体"/>
          <w:b/>
          <w:bCs/>
          <w:color w:val="000000"/>
          <w:sz w:val="24"/>
          <w:szCs w:val="24"/>
          <w:lang w:eastAsia="zh-CN"/>
        </w:rPr>
        <w:t>Shire NJ</w:t>
      </w:r>
      <w:r w:rsidRPr="00032BCA">
        <w:rPr>
          <w:rFonts w:ascii="Book Antiqua" w:eastAsia="宋体" w:hAnsi="Book Antiqua" w:cs="宋体"/>
          <w:color w:val="000000"/>
          <w:sz w:val="24"/>
          <w:szCs w:val="24"/>
          <w:lang w:eastAsia="zh-CN"/>
        </w:rPr>
        <w:t xml:space="preserve">, </w:t>
      </w:r>
      <w:proofErr w:type="spellStart"/>
      <w:r w:rsidRPr="00032BCA">
        <w:rPr>
          <w:rFonts w:ascii="Book Antiqua" w:eastAsia="宋体" w:hAnsi="Book Antiqua" w:cs="宋体"/>
          <w:color w:val="000000"/>
          <w:sz w:val="24"/>
          <w:szCs w:val="24"/>
          <w:lang w:eastAsia="zh-CN"/>
        </w:rPr>
        <w:t>Welge</w:t>
      </w:r>
      <w:proofErr w:type="spellEnd"/>
      <w:r w:rsidRPr="00032BCA">
        <w:rPr>
          <w:rFonts w:ascii="Book Antiqua" w:eastAsia="宋体" w:hAnsi="Book Antiqua" w:cs="宋体"/>
          <w:color w:val="000000"/>
          <w:sz w:val="24"/>
          <w:szCs w:val="24"/>
          <w:lang w:eastAsia="zh-CN"/>
        </w:rPr>
        <w:t xml:space="preserve"> JA, Sherman KE.</w:t>
      </w:r>
      <w:proofErr w:type="gramEnd"/>
      <w:r w:rsidRPr="00032BCA">
        <w:rPr>
          <w:rFonts w:ascii="Book Antiqua" w:eastAsia="宋体" w:hAnsi="Book Antiqua" w:cs="宋体"/>
          <w:color w:val="000000"/>
          <w:sz w:val="24"/>
          <w:szCs w:val="24"/>
          <w:lang w:eastAsia="zh-CN"/>
        </w:rPr>
        <w:t xml:space="preserve"> Response rates to pegylated interferon and ribavirin in HCV/HIV coinfection: a research synthesis. </w:t>
      </w:r>
      <w:r w:rsidRPr="00032BCA">
        <w:rPr>
          <w:rFonts w:ascii="Book Antiqua" w:eastAsia="宋体" w:hAnsi="Book Antiqua" w:cs="宋体"/>
          <w:i/>
          <w:iCs/>
          <w:color w:val="000000"/>
          <w:sz w:val="24"/>
          <w:szCs w:val="24"/>
          <w:lang w:eastAsia="zh-CN"/>
        </w:rPr>
        <w:t xml:space="preserve">J Viral </w:t>
      </w:r>
      <w:proofErr w:type="spellStart"/>
      <w:r w:rsidRPr="00032BCA">
        <w:rPr>
          <w:rFonts w:ascii="Book Antiqua" w:eastAsia="宋体" w:hAnsi="Book Antiqua" w:cs="宋体"/>
          <w:i/>
          <w:iCs/>
          <w:color w:val="000000"/>
          <w:sz w:val="24"/>
          <w:szCs w:val="24"/>
          <w:lang w:eastAsia="zh-CN"/>
        </w:rPr>
        <w:t>Hepat</w:t>
      </w:r>
      <w:proofErr w:type="spellEnd"/>
      <w:r w:rsidRPr="00032BCA">
        <w:rPr>
          <w:rFonts w:ascii="Book Antiqua" w:eastAsia="宋体" w:hAnsi="Book Antiqua" w:cs="宋体" w:hint="eastAsia"/>
          <w:color w:val="000000"/>
          <w:sz w:val="24"/>
          <w:szCs w:val="24"/>
          <w:lang w:eastAsia="zh-CN"/>
        </w:rPr>
        <w:t xml:space="preserve"> </w:t>
      </w:r>
      <w:r w:rsidRPr="00032BCA">
        <w:rPr>
          <w:rFonts w:ascii="Book Antiqua" w:eastAsia="宋体" w:hAnsi="Book Antiqua" w:cs="宋体"/>
          <w:color w:val="000000"/>
          <w:sz w:val="24"/>
          <w:szCs w:val="24"/>
          <w:lang w:eastAsia="zh-CN"/>
        </w:rPr>
        <w:t>2007;</w:t>
      </w:r>
      <w:r w:rsidRPr="00032BCA">
        <w:rPr>
          <w:rFonts w:ascii="Book Antiqua" w:eastAsia="宋体" w:hAnsi="Book Antiqua" w:cs="宋体" w:hint="eastAsia"/>
          <w:color w:val="000000"/>
          <w:sz w:val="24"/>
          <w:szCs w:val="24"/>
          <w:lang w:eastAsia="zh-CN"/>
        </w:rPr>
        <w:t xml:space="preserve"> </w:t>
      </w:r>
      <w:r w:rsidRPr="00032BCA">
        <w:rPr>
          <w:rFonts w:ascii="Book Antiqua" w:eastAsia="宋体" w:hAnsi="Book Antiqua" w:cs="宋体"/>
          <w:b/>
          <w:bCs/>
          <w:color w:val="000000"/>
          <w:sz w:val="24"/>
          <w:szCs w:val="24"/>
          <w:lang w:eastAsia="zh-CN"/>
        </w:rPr>
        <w:t>14</w:t>
      </w:r>
      <w:r w:rsidRPr="00032BCA">
        <w:rPr>
          <w:rFonts w:ascii="Book Antiqua" w:eastAsia="宋体" w:hAnsi="Book Antiqua" w:cs="宋体"/>
          <w:color w:val="000000"/>
          <w:sz w:val="24"/>
          <w:szCs w:val="24"/>
          <w:lang w:eastAsia="zh-CN"/>
        </w:rPr>
        <w:t>: 239-248 [PMID: 17381715 DOI: 10.1111/j.1365-2893.2006.00824.x]</w:t>
      </w:r>
    </w:p>
    <w:p w:rsidR="00032BCA" w:rsidRPr="00032BCA" w:rsidRDefault="00032BCA" w:rsidP="00032BCA">
      <w:pPr>
        <w:spacing w:after="0" w:line="360" w:lineRule="auto"/>
        <w:jc w:val="both"/>
        <w:rPr>
          <w:rFonts w:ascii="Book Antiqua" w:eastAsia="宋体" w:hAnsi="Book Antiqua" w:cs="宋体"/>
          <w:color w:val="000000"/>
          <w:sz w:val="24"/>
          <w:szCs w:val="24"/>
          <w:lang w:eastAsia="zh-CN"/>
        </w:rPr>
      </w:pPr>
      <w:r w:rsidRPr="00032BCA">
        <w:rPr>
          <w:rFonts w:ascii="Book Antiqua" w:eastAsia="宋体" w:hAnsi="Book Antiqua" w:cs="宋体"/>
          <w:color w:val="000000"/>
          <w:sz w:val="24"/>
          <w:szCs w:val="24"/>
          <w:lang w:eastAsia="zh-CN"/>
        </w:rPr>
        <w:t>6 </w:t>
      </w:r>
      <w:proofErr w:type="spellStart"/>
      <w:r w:rsidRPr="00032BCA">
        <w:rPr>
          <w:rFonts w:ascii="Book Antiqua" w:eastAsia="宋体" w:hAnsi="Book Antiqua" w:cs="宋体"/>
          <w:b/>
          <w:bCs/>
          <w:color w:val="000000"/>
          <w:sz w:val="24"/>
          <w:szCs w:val="24"/>
          <w:lang w:eastAsia="zh-CN"/>
        </w:rPr>
        <w:t>Sulkowski</w:t>
      </w:r>
      <w:proofErr w:type="spellEnd"/>
      <w:r w:rsidRPr="00032BCA">
        <w:rPr>
          <w:rFonts w:ascii="Book Antiqua" w:eastAsia="宋体" w:hAnsi="Book Antiqua" w:cs="宋体"/>
          <w:b/>
          <w:bCs/>
          <w:color w:val="000000"/>
          <w:sz w:val="24"/>
          <w:szCs w:val="24"/>
          <w:lang w:eastAsia="zh-CN"/>
        </w:rPr>
        <w:t xml:space="preserve"> M</w:t>
      </w:r>
      <w:r w:rsidRPr="00032BCA">
        <w:rPr>
          <w:rFonts w:ascii="Book Antiqua" w:eastAsia="宋体" w:hAnsi="Book Antiqua" w:cs="宋体"/>
          <w:color w:val="000000"/>
          <w:sz w:val="24"/>
          <w:szCs w:val="24"/>
          <w:lang w:eastAsia="zh-CN"/>
        </w:rPr>
        <w:t xml:space="preserve">, Pol S, </w:t>
      </w:r>
      <w:proofErr w:type="spellStart"/>
      <w:r w:rsidRPr="00032BCA">
        <w:rPr>
          <w:rFonts w:ascii="Book Antiqua" w:eastAsia="宋体" w:hAnsi="Book Antiqua" w:cs="宋体"/>
          <w:color w:val="000000"/>
          <w:sz w:val="24"/>
          <w:szCs w:val="24"/>
          <w:lang w:eastAsia="zh-CN"/>
        </w:rPr>
        <w:t>Mallolas</w:t>
      </w:r>
      <w:proofErr w:type="spellEnd"/>
      <w:r w:rsidRPr="00032BCA">
        <w:rPr>
          <w:rFonts w:ascii="Book Antiqua" w:eastAsia="宋体" w:hAnsi="Book Antiqua" w:cs="宋体"/>
          <w:color w:val="000000"/>
          <w:sz w:val="24"/>
          <w:szCs w:val="24"/>
          <w:lang w:eastAsia="zh-CN"/>
        </w:rPr>
        <w:t xml:space="preserve"> J, </w:t>
      </w:r>
      <w:proofErr w:type="spellStart"/>
      <w:r w:rsidRPr="00032BCA">
        <w:rPr>
          <w:rFonts w:ascii="Book Antiqua" w:eastAsia="宋体" w:hAnsi="Book Antiqua" w:cs="宋体"/>
          <w:color w:val="000000"/>
          <w:sz w:val="24"/>
          <w:szCs w:val="24"/>
          <w:lang w:eastAsia="zh-CN"/>
        </w:rPr>
        <w:t>Fainboim</w:t>
      </w:r>
      <w:proofErr w:type="spellEnd"/>
      <w:r w:rsidRPr="00032BCA">
        <w:rPr>
          <w:rFonts w:ascii="Book Antiqua" w:eastAsia="宋体" w:hAnsi="Book Antiqua" w:cs="宋体"/>
          <w:color w:val="000000"/>
          <w:sz w:val="24"/>
          <w:szCs w:val="24"/>
          <w:lang w:eastAsia="zh-CN"/>
        </w:rPr>
        <w:t xml:space="preserve"> H, Cooper C, Slim J, </w:t>
      </w:r>
      <w:proofErr w:type="spellStart"/>
      <w:r w:rsidRPr="00032BCA">
        <w:rPr>
          <w:rFonts w:ascii="Book Antiqua" w:eastAsia="宋体" w:hAnsi="Book Antiqua" w:cs="宋体"/>
          <w:color w:val="000000"/>
          <w:sz w:val="24"/>
          <w:szCs w:val="24"/>
          <w:lang w:eastAsia="zh-CN"/>
        </w:rPr>
        <w:t>Rivero</w:t>
      </w:r>
      <w:proofErr w:type="spellEnd"/>
      <w:r w:rsidRPr="00032BCA">
        <w:rPr>
          <w:rFonts w:ascii="Book Antiqua" w:eastAsia="宋体" w:hAnsi="Book Antiqua" w:cs="宋体"/>
          <w:color w:val="000000"/>
          <w:sz w:val="24"/>
          <w:szCs w:val="24"/>
          <w:lang w:eastAsia="zh-CN"/>
        </w:rPr>
        <w:t xml:space="preserve"> A, </w:t>
      </w:r>
      <w:proofErr w:type="spellStart"/>
      <w:r w:rsidRPr="00032BCA">
        <w:rPr>
          <w:rFonts w:ascii="Book Antiqua" w:eastAsia="宋体" w:hAnsi="Book Antiqua" w:cs="宋体"/>
          <w:color w:val="000000"/>
          <w:sz w:val="24"/>
          <w:szCs w:val="24"/>
          <w:lang w:eastAsia="zh-CN"/>
        </w:rPr>
        <w:t>Mak</w:t>
      </w:r>
      <w:proofErr w:type="spellEnd"/>
      <w:r w:rsidRPr="00032BCA">
        <w:rPr>
          <w:rFonts w:ascii="Book Antiqua" w:eastAsia="宋体" w:hAnsi="Book Antiqua" w:cs="宋体"/>
          <w:color w:val="000000"/>
          <w:sz w:val="24"/>
          <w:szCs w:val="24"/>
          <w:lang w:eastAsia="zh-CN"/>
        </w:rPr>
        <w:t xml:space="preserve"> C, Thompson S, Howe AY, </w:t>
      </w:r>
      <w:proofErr w:type="spellStart"/>
      <w:r w:rsidRPr="00032BCA">
        <w:rPr>
          <w:rFonts w:ascii="Book Antiqua" w:eastAsia="宋体" w:hAnsi="Book Antiqua" w:cs="宋体"/>
          <w:color w:val="000000"/>
          <w:sz w:val="24"/>
          <w:szCs w:val="24"/>
          <w:lang w:eastAsia="zh-CN"/>
        </w:rPr>
        <w:t>Wenning</w:t>
      </w:r>
      <w:proofErr w:type="spellEnd"/>
      <w:r w:rsidRPr="00032BCA">
        <w:rPr>
          <w:rFonts w:ascii="Book Antiqua" w:eastAsia="宋体" w:hAnsi="Book Antiqua" w:cs="宋体"/>
          <w:color w:val="000000"/>
          <w:sz w:val="24"/>
          <w:szCs w:val="24"/>
          <w:lang w:eastAsia="zh-CN"/>
        </w:rPr>
        <w:t xml:space="preserve"> L, </w:t>
      </w:r>
      <w:proofErr w:type="spellStart"/>
      <w:r w:rsidRPr="00032BCA">
        <w:rPr>
          <w:rFonts w:ascii="Book Antiqua" w:eastAsia="宋体" w:hAnsi="Book Antiqua" w:cs="宋体"/>
          <w:color w:val="000000"/>
          <w:sz w:val="24"/>
          <w:szCs w:val="24"/>
          <w:lang w:eastAsia="zh-CN"/>
        </w:rPr>
        <w:t>Sklar</w:t>
      </w:r>
      <w:proofErr w:type="spellEnd"/>
      <w:r w:rsidRPr="00032BCA">
        <w:rPr>
          <w:rFonts w:ascii="Book Antiqua" w:eastAsia="宋体" w:hAnsi="Book Antiqua" w:cs="宋体"/>
          <w:color w:val="000000"/>
          <w:sz w:val="24"/>
          <w:szCs w:val="24"/>
          <w:lang w:eastAsia="zh-CN"/>
        </w:rPr>
        <w:t xml:space="preserve"> P, Wahl J, Greaves W. Boceprevir versus placebo with pegylated interferon alfa-2b and ribavirin for treatment of hepatitis C virus genotype 1 in patients with HIV: a </w:t>
      </w:r>
      <w:proofErr w:type="spellStart"/>
      <w:r w:rsidRPr="00032BCA">
        <w:rPr>
          <w:rFonts w:ascii="Book Antiqua" w:eastAsia="宋体" w:hAnsi="Book Antiqua" w:cs="宋体"/>
          <w:color w:val="000000"/>
          <w:sz w:val="24"/>
          <w:szCs w:val="24"/>
          <w:lang w:eastAsia="zh-CN"/>
        </w:rPr>
        <w:t>randomised</w:t>
      </w:r>
      <w:proofErr w:type="spellEnd"/>
      <w:r w:rsidRPr="00032BCA">
        <w:rPr>
          <w:rFonts w:ascii="Book Antiqua" w:eastAsia="宋体" w:hAnsi="Book Antiqua" w:cs="宋体"/>
          <w:color w:val="000000"/>
          <w:sz w:val="24"/>
          <w:szCs w:val="24"/>
          <w:lang w:eastAsia="zh-CN"/>
        </w:rPr>
        <w:t>, double-blind, controlled phase 2 trial. </w:t>
      </w:r>
      <w:r w:rsidRPr="00032BCA">
        <w:rPr>
          <w:rFonts w:ascii="Book Antiqua" w:eastAsia="宋体" w:hAnsi="Book Antiqua" w:cs="宋体"/>
          <w:i/>
          <w:iCs/>
          <w:color w:val="000000"/>
          <w:sz w:val="24"/>
          <w:szCs w:val="24"/>
          <w:lang w:eastAsia="zh-CN"/>
        </w:rPr>
        <w:t>Lancet Infect Dis</w:t>
      </w:r>
      <w:r w:rsidRPr="00032BCA">
        <w:rPr>
          <w:rFonts w:ascii="Book Antiqua" w:eastAsia="宋体" w:hAnsi="Book Antiqua" w:cs="宋体"/>
          <w:color w:val="000000"/>
          <w:sz w:val="24"/>
          <w:szCs w:val="24"/>
          <w:lang w:eastAsia="zh-CN"/>
        </w:rPr>
        <w:t> 2013; </w:t>
      </w:r>
      <w:r w:rsidRPr="00032BCA">
        <w:rPr>
          <w:rFonts w:ascii="Book Antiqua" w:eastAsia="宋体" w:hAnsi="Book Antiqua" w:cs="宋体"/>
          <w:b/>
          <w:bCs/>
          <w:color w:val="000000"/>
          <w:sz w:val="24"/>
          <w:szCs w:val="24"/>
          <w:lang w:eastAsia="zh-CN"/>
        </w:rPr>
        <w:t>13</w:t>
      </w:r>
      <w:r w:rsidRPr="00032BCA">
        <w:rPr>
          <w:rFonts w:ascii="Book Antiqua" w:eastAsia="宋体" w:hAnsi="Book Antiqua" w:cs="宋体"/>
          <w:color w:val="000000"/>
          <w:sz w:val="24"/>
          <w:szCs w:val="24"/>
          <w:lang w:eastAsia="zh-CN"/>
        </w:rPr>
        <w:t>: 597-605 [PMID: 23768747 DOI: 10.1016/S1473-3099(13)70149-X]</w:t>
      </w:r>
    </w:p>
    <w:p w:rsidR="00032BCA" w:rsidRPr="00032BCA" w:rsidRDefault="00032BCA" w:rsidP="00032BCA">
      <w:pPr>
        <w:spacing w:after="0" w:line="360" w:lineRule="auto"/>
        <w:jc w:val="both"/>
        <w:rPr>
          <w:rFonts w:ascii="Book Antiqua" w:eastAsia="宋体" w:hAnsi="Book Antiqua" w:cs="宋体"/>
          <w:color w:val="000000"/>
          <w:sz w:val="24"/>
          <w:szCs w:val="24"/>
          <w:lang w:eastAsia="zh-CN"/>
        </w:rPr>
      </w:pPr>
      <w:r w:rsidRPr="00032BCA">
        <w:rPr>
          <w:rFonts w:ascii="Book Antiqua" w:eastAsia="宋体" w:hAnsi="Book Antiqua" w:cs="宋体"/>
          <w:color w:val="000000"/>
          <w:sz w:val="24"/>
          <w:szCs w:val="24"/>
          <w:lang w:eastAsia="zh-CN"/>
        </w:rPr>
        <w:lastRenderedPageBreak/>
        <w:t>7 </w:t>
      </w:r>
      <w:proofErr w:type="spellStart"/>
      <w:r w:rsidRPr="00032BCA">
        <w:rPr>
          <w:rFonts w:ascii="Book Antiqua" w:eastAsia="宋体" w:hAnsi="Book Antiqua" w:cs="宋体"/>
          <w:b/>
          <w:bCs/>
          <w:color w:val="000000"/>
          <w:sz w:val="24"/>
          <w:szCs w:val="24"/>
          <w:lang w:eastAsia="zh-CN"/>
        </w:rPr>
        <w:t>Sulkowski</w:t>
      </w:r>
      <w:proofErr w:type="spellEnd"/>
      <w:r w:rsidRPr="00032BCA">
        <w:rPr>
          <w:rFonts w:ascii="Book Antiqua" w:eastAsia="宋体" w:hAnsi="Book Antiqua" w:cs="宋体"/>
          <w:b/>
          <w:bCs/>
          <w:color w:val="000000"/>
          <w:sz w:val="24"/>
          <w:szCs w:val="24"/>
          <w:lang w:eastAsia="zh-CN"/>
        </w:rPr>
        <w:t xml:space="preserve"> MS</w:t>
      </w:r>
      <w:r w:rsidRPr="00032BCA">
        <w:rPr>
          <w:rFonts w:ascii="Book Antiqua" w:eastAsia="宋体" w:hAnsi="Book Antiqua" w:cs="宋体"/>
          <w:color w:val="000000"/>
          <w:sz w:val="24"/>
          <w:szCs w:val="24"/>
          <w:lang w:eastAsia="zh-CN"/>
        </w:rPr>
        <w:t xml:space="preserve">, Sherman KE, </w:t>
      </w:r>
      <w:proofErr w:type="spellStart"/>
      <w:r w:rsidRPr="00032BCA">
        <w:rPr>
          <w:rFonts w:ascii="Book Antiqua" w:eastAsia="宋体" w:hAnsi="Book Antiqua" w:cs="宋体"/>
          <w:color w:val="000000"/>
          <w:sz w:val="24"/>
          <w:szCs w:val="24"/>
          <w:lang w:eastAsia="zh-CN"/>
        </w:rPr>
        <w:t>Dieterich</w:t>
      </w:r>
      <w:proofErr w:type="spellEnd"/>
      <w:r w:rsidRPr="00032BCA">
        <w:rPr>
          <w:rFonts w:ascii="Book Antiqua" w:eastAsia="宋体" w:hAnsi="Book Antiqua" w:cs="宋体"/>
          <w:color w:val="000000"/>
          <w:sz w:val="24"/>
          <w:szCs w:val="24"/>
          <w:lang w:eastAsia="zh-CN"/>
        </w:rPr>
        <w:t xml:space="preserve"> DT, </w:t>
      </w:r>
      <w:proofErr w:type="spellStart"/>
      <w:r w:rsidRPr="00032BCA">
        <w:rPr>
          <w:rFonts w:ascii="Book Antiqua" w:eastAsia="宋体" w:hAnsi="Book Antiqua" w:cs="宋体"/>
          <w:color w:val="000000"/>
          <w:sz w:val="24"/>
          <w:szCs w:val="24"/>
          <w:lang w:eastAsia="zh-CN"/>
        </w:rPr>
        <w:t>Bsharat</w:t>
      </w:r>
      <w:proofErr w:type="spellEnd"/>
      <w:r w:rsidRPr="00032BCA">
        <w:rPr>
          <w:rFonts w:ascii="Book Antiqua" w:eastAsia="宋体" w:hAnsi="Book Antiqua" w:cs="宋体"/>
          <w:color w:val="000000"/>
          <w:sz w:val="24"/>
          <w:szCs w:val="24"/>
          <w:lang w:eastAsia="zh-CN"/>
        </w:rPr>
        <w:t xml:space="preserve"> M, </w:t>
      </w:r>
      <w:proofErr w:type="spellStart"/>
      <w:r w:rsidRPr="00032BCA">
        <w:rPr>
          <w:rFonts w:ascii="Book Antiqua" w:eastAsia="宋体" w:hAnsi="Book Antiqua" w:cs="宋体"/>
          <w:color w:val="000000"/>
          <w:sz w:val="24"/>
          <w:szCs w:val="24"/>
          <w:lang w:eastAsia="zh-CN"/>
        </w:rPr>
        <w:t>Mahnke</w:t>
      </w:r>
      <w:proofErr w:type="spellEnd"/>
      <w:r w:rsidRPr="00032BCA">
        <w:rPr>
          <w:rFonts w:ascii="Book Antiqua" w:eastAsia="宋体" w:hAnsi="Book Antiqua" w:cs="宋体"/>
          <w:color w:val="000000"/>
          <w:sz w:val="24"/>
          <w:szCs w:val="24"/>
          <w:lang w:eastAsia="zh-CN"/>
        </w:rPr>
        <w:t xml:space="preserve"> L, </w:t>
      </w:r>
      <w:proofErr w:type="spellStart"/>
      <w:r w:rsidRPr="00032BCA">
        <w:rPr>
          <w:rFonts w:ascii="Book Antiqua" w:eastAsia="宋体" w:hAnsi="Book Antiqua" w:cs="宋体"/>
          <w:color w:val="000000"/>
          <w:sz w:val="24"/>
          <w:szCs w:val="24"/>
          <w:lang w:eastAsia="zh-CN"/>
        </w:rPr>
        <w:t>Rockstroh</w:t>
      </w:r>
      <w:proofErr w:type="spellEnd"/>
      <w:r w:rsidRPr="00032BCA">
        <w:rPr>
          <w:rFonts w:ascii="Book Antiqua" w:eastAsia="宋体" w:hAnsi="Book Antiqua" w:cs="宋体"/>
          <w:color w:val="000000"/>
          <w:sz w:val="24"/>
          <w:szCs w:val="24"/>
          <w:lang w:eastAsia="zh-CN"/>
        </w:rPr>
        <w:t xml:space="preserve"> JK, </w:t>
      </w:r>
      <w:proofErr w:type="spellStart"/>
      <w:r w:rsidRPr="00032BCA">
        <w:rPr>
          <w:rFonts w:ascii="Book Antiqua" w:eastAsia="宋体" w:hAnsi="Book Antiqua" w:cs="宋体"/>
          <w:color w:val="000000"/>
          <w:sz w:val="24"/>
          <w:szCs w:val="24"/>
          <w:lang w:eastAsia="zh-CN"/>
        </w:rPr>
        <w:t>Gharakhanian</w:t>
      </w:r>
      <w:proofErr w:type="spellEnd"/>
      <w:r w:rsidRPr="00032BCA">
        <w:rPr>
          <w:rFonts w:ascii="Book Antiqua" w:eastAsia="宋体" w:hAnsi="Book Antiqua" w:cs="宋体"/>
          <w:color w:val="000000"/>
          <w:sz w:val="24"/>
          <w:szCs w:val="24"/>
          <w:lang w:eastAsia="zh-CN"/>
        </w:rPr>
        <w:t xml:space="preserve"> S, </w:t>
      </w:r>
      <w:proofErr w:type="spellStart"/>
      <w:r w:rsidRPr="00032BCA">
        <w:rPr>
          <w:rFonts w:ascii="Book Antiqua" w:eastAsia="宋体" w:hAnsi="Book Antiqua" w:cs="宋体"/>
          <w:color w:val="000000"/>
          <w:sz w:val="24"/>
          <w:szCs w:val="24"/>
          <w:lang w:eastAsia="zh-CN"/>
        </w:rPr>
        <w:t>McCallister</w:t>
      </w:r>
      <w:proofErr w:type="spellEnd"/>
      <w:r w:rsidRPr="00032BCA">
        <w:rPr>
          <w:rFonts w:ascii="Book Antiqua" w:eastAsia="宋体" w:hAnsi="Book Antiqua" w:cs="宋体"/>
          <w:color w:val="000000"/>
          <w:sz w:val="24"/>
          <w:szCs w:val="24"/>
          <w:lang w:eastAsia="zh-CN"/>
        </w:rPr>
        <w:t xml:space="preserve"> S, Henshaw J, Girard PM, </w:t>
      </w:r>
      <w:proofErr w:type="spellStart"/>
      <w:r w:rsidRPr="00032BCA">
        <w:rPr>
          <w:rFonts w:ascii="Book Antiqua" w:eastAsia="宋体" w:hAnsi="Book Antiqua" w:cs="宋体"/>
          <w:color w:val="000000"/>
          <w:sz w:val="24"/>
          <w:szCs w:val="24"/>
          <w:lang w:eastAsia="zh-CN"/>
        </w:rPr>
        <w:t>Adiwijaya</w:t>
      </w:r>
      <w:proofErr w:type="spellEnd"/>
      <w:r w:rsidRPr="00032BCA">
        <w:rPr>
          <w:rFonts w:ascii="Book Antiqua" w:eastAsia="宋体" w:hAnsi="Book Antiqua" w:cs="宋体"/>
          <w:color w:val="000000"/>
          <w:sz w:val="24"/>
          <w:szCs w:val="24"/>
          <w:lang w:eastAsia="zh-CN"/>
        </w:rPr>
        <w:t xml:space="preserve"> B, </w:t>
      </w:r>
      <w:proofErr w:type="spellStart"/>
      <w:r w:rsidRPr="00032BCA">
        <w:rPr>
          <w:rFonts w:ascii="Book Antiqua" w:eastAsia="宋体" w:hAnsi="Book Antiqua" w:cs="宋体"/>
          <w:color w:val="000000"/>
          <w:sz w:val="24"/>
          <w:szCs w:val="24"/>
          <w:lang w:eastAsia="zh-CN"/>
        </w:rPr>
        <w:t>Garg</w:t>
      </w:r>
      <w:proofErr w:type="spellEnd"/>
      <w:r w:rsidRPr="00032BCA">
        <w:rPr>
          <w:rFonts w:ascii="Book Antiqua" w:eastAsia="宋体" w:hAnsi="Book Antiqua" w:cs="宋体"/>
          <w:color w:val="000000"/>
          <w:sz w:val="24"/>
          <w:szCs w:val="24"/>
          <w:lang w:eastAsia="zh-CN"/>
        </w:rPr>
        <w:t xml:space="preserve"> V, Rubin RA, </w:t>
      </w:r>
      <w:proofErr w:type="spellStart"/>
      <w:r w:rsidRPr="00032BCA">
        <w:rPr>
          <w:rFonts w:ascii="Book Antiqua" w:eastAsia="宋体" w:hAnsi="Book Antiqua" w:cs="宋体"/>
          <w:color w:val="000000"/>
          <w:sz w:val="24"/>
          <w:szCs w:val="24"/>
          <w:lang w:eastAsia="zh-CN"/>
        </w:rPr>
        <w:t>Adda</w:t>
      </w:r>
      <w:proofErr w:type="spellEnd"/>
      <w:r w:rsidRPr="00032BCA">
        <w:rPr>
          <w:rFonts w:ascii="Book Antiqua" w:eastAsia="宋体" w:hAnsi="Book Antiqua" w:cs="宋体"/>
          <w:color w:val="000000"/>
          <w:sz w:val="24"/>
          <w:szCs w:val="24"/>
          <w:lang w:eastAsia="zh-CN"/>
        </w:rPr>
        <w:t xml:space="preserve"> N, Soriano V. Combination therapy with telaprevir for chronic hepatitis C virus genotype 1 infection in patients with HIV: a randomized trial. </w:t>
      </w:r>
      <w:r w:rsidRPr="00032BCA">
        <w:rPr>
          <w:rFonts w:ascii="Book Antiqua" w:eastAsia="宋体" w:hAnsi="Book Antiqua" w:cs="宋体"/>
          <w:i/>
          <w:iCs/>
          <w:color w:val="000000"/>
          <w:sz w:val="24"/>
          <w:szCs w:val="24"/>
          <w:lang w:eastAsia="zh-CN"/>
        </w:rPr>
        <w:t>Ann Intern Med</w:t>
      </w:r>
      <w:r w:rsidRPr="00032BCA">
        <w:rPr>
          <w:rFonts w:ascii="Book Antiqua" w:eastAsia="宋体" w:hAnsi="Book Antiqua" w:cs="宋体"/>
          <w:color w:val="000000"/>
          <w:sz w:val="24"/>
          <w:szCs w:val="24"/>
          <w:lang w:eastAsia="zh-CN"/>
        </w:rPr>
        <w:t> 2013; </w:t>
      </w:r>
      <w:r w:rsidRPr="00032BCA">
        <w:rPr>
          <w:rFonts w:ascii="Book Antiqua" w:eastAsia="宋体" w:hAnsi="Book Antiqua" w:cs="宋体"/>
          <w:b/>
          <w:bCs/>
          <w:color w:val="000000"/>
          <w:sz w:val="24"/>
          <w:szCs w:val="24"/>
          <w:lang w:eastAsia="zh-CN"/>
        </w:rPr>
        <w:t>159</w:t>
      </w:r>
      <w:r w:rsidRPr="00032BCA">
        <w:rPr>
          <w:rFonts w:ascii="Book Antiqua" w:eastAsia="宋体" w:hAnsi="Book Antiqua" w:cs="宋体"/>
          <w:color w:val="000000"/>
          <w:sz w:val="24"/>
          <w:szCs w:val="24"/>
          <w:lang w:eastAsia="zh-CN"/>
        </w:rPr>
        <w:t>: 86-96 [PMID: 23685940 DOI: 10.7326/0003-4819-159-2-201307160-00654]</w:t>
      </w:r>
    </w:p>
    <w:p w:rsidR="00032BCA" w:rsidRPr="00032BCA" w:rsidRDefault="00032BCA" w:rsidP="00032BCA">
      <w:pPr>
        <w:spacing w:after="0" w:line="360" w:lineRule="auto"/>
        <w:jc w:val="both"/>
        <w:rPr>
          <w:rFonts w:ascii="Book Antiqua" w:eastAsia="宋体" w:hAnsi="Book Antiqua" w:cs="宋体"/>
          <w:color w:val="000000"/>
          <w:sz w:val="24"/>
          <w:szCs w:val="24"/>
          <w:lang w:eastAsia="zh-CN"/>
        </w:rPr>
      </w:pPr>
      <w:proofErr w:type="gramStart"/>
      <w:r w:rsidRPr="00032BCA">
        <w:rPr>
          <w:rFonts w:ascii="Book Antiqua" w:eastAsia="宋体" w:hAnsi="Book Antiqua" w:cs="宋体"/>
          <w:color w:val="000000"/>
          <w:sz w:val="24"/>
          <w:szCs w:val="24"/>
          <w:lang w:eastAsia="zh-CN"/>
        </w:rPr>
        <w:t>8 </w:t>
      </w:r>
      <w:r w:rsidRPr="00032BCA">
        <w:rPr>
          <w:rFonts w:ascii="Book Antiqua" w:eastAsia="宋体" w:hAnsi="Book Antiqua" w:cs="宋体"/>
          <w:b/>
          <w:bCs/>
          <w:color w:val="000000"/>
          <w:sz w:val="24"/>
          <w:szCs w:val="24"/>
          <w:lang w:eastAsia="zh-CN"/>
        </w:rPr>
        <w:t>Alter MJ</w:t>
      </w:r>
      <w:r w:rsidRPr="00032BCA">
        <w:rPr>
          <w:rFonts w:ascii="Book Antiqua" w:eastAsia="宋体" w:hAnsi="Book Antiqua" w:cs="宋体"/>
          <w:color w:val="000000"/>
          <w:sz w:val="24"/>
          <w:szCs w:val="24"/>
          <w:lang w:eastAsia="zh-CN"/>
        </w:rPr>
        <w:t>.</w:t>
      </w:r>
      <w:proofErr w:type="gramEnd"/>
      <w:r w:rsidRPr="00032BCA">
        <w:rPr>
          <w:rFonts w:ascii="Book Antiqua" w:eastAsia="宋体" w:hAnsi="Book Antiqua" w:cs="宋体"/>
          <w:color w:val="000000"/>
          <w:sz w:val="24"/>
          <w:szCs w:val="24"/>
          <w:lang w:eastAsia="zh-CN"/>
        </w:rPr>
        <w:t xml:space="preserve"> </w:t>
      </w:r>
      <w:proofErr w:type="gramStart"/>
      <w:r w:rsidRPr="00032BCA">
        <w:rPr>
          <w:rFonts w:ascii="Book Antiqua" w:eastAsia="宋体" w:hAnsi="Book Antiqua" w:cs="宋体"/>
          <w:color w:val="000000"/>
          <w:sz w:val="24"/>
          <w:szCs w:val="24"/>
          <w:lang w:eastAsia="zh-CN"/>
        </w:rPr>
        <w:t>Epidemiology of viral hepatitis and HIV co-infection.</w:t>
      </w:r>
      <w:proofErr w:type="gramEnd"/>
      <w:r w:rsidRPr="00032BCA">
        <w:rPr>
          <w:rFonts w:ascii="Book Antiqua" w:eastAsia="宋体" w:hAnsi="Book Antiqua" w:cs="宋体"/>
          <w:color w:val="000000"/>
          <w:sz w:val="24"/>
          <w:szCs w:val="24"/>
          <w:lang w:eastAsia="zh-CN"/>
        </w:rPr>
        <w:t> </w:t>
      </w:r>
      <w:r w:rsidRPr="00032BCA">
        <w:rPr>
          <w:rFonts w:ascii="Book Antiqua" w:eastAsia="宋体" w:hAnsi="Book Antiqua" w:cs="宋体"/>
          <w:i/>
          <w:iCs/>
          <w:color w:val="000000"/>
          <w:sz w:val="24"/>
          <w:szCs w:val="24"/>
          <w:lang w:eastAsia="zh-CN"/>
        </w:rPr>
        <w:t xml:space="preserve">J </w:t>
      </w:r>
      <w:proofErr w:type="spellStart"/>
      <w:r w:rsidRPr="00032BCA">
        <w:rPr>
          <w:rFonts w:ascii="Book Antiqua" w:eastAsia="宋体" w:hAnsi="Book Antiqua" w:cs="宋体"/>
          <w:i/>
          <w:iCs/>
          <w:color w:val="000000"/>
          <w:sz w:val="24"/>
          <w:szCs w:val="24"/>
          <w:lang w:eastAsia="zh-CN"/>
        </w:rPr>
        <w:t>Hepatol</w:t>
      </w:r>
      <w:proofErr w:type="spellEnd"/>
      <w:r w:rsidRPr="00032BCA">
        <w:rPr>
          <w:rFonts w:ascii="Book Antiqua" w:eastAsia="宋体" w:hAnsi="Book Antiqua" w:cs="宋体" w:hint="eastAsia"/>
          <w:color w:val="000000"/>
          <w:sz w:val="24"/>
          <w:szCs w:val="24"/>
          <w:lang w:eastAsia="zh-CN"/>
        </w:rPr>
        <w:t xml:space="preserve"> </w:t>
      </w:r>
      <w:r w:rsidRPr="00032BCA">
        <w:rPr>
          <w:rFonts w:ascii="Book Antiqua" w:eastAsia="宋体" w:hAnsi="Book Antiqua" w:cs="宋体"/>
          <w:color w:val="000000"/>
          <w:sz w:val="24"/>
          <w:szCs w:val="24"/>
          <w:lang w:eastAsia="zh-CN"/>
        </w:rPr>
        <w:t>2006;</w:t>
      </w:r>
      <w:r w:rsidRPr="00032BCA">
        <w:rPr>
          <w:rFonts w:ascii="Book Antiqua" w:eastAsia="宋体" w:hAnsi="Book Antiqua" w:cs="宋体" w:hint="eastAsia"/>
          <w:color w:val="000000"/>
          <w:sz w:val="24"/>
          <w:szCs w:val="24"/>
          <w:lang w:eastAsia="zh-CN"/>
        </w:rPr>
        <w:t xml:space="preserve"> </w:t>
      </w:r>
      <w:r w:rsidRPr="00032BCA">
        <w:rPr>
          <w:rFonts w:ascii="Book Antiqua" w:eastAsia="宋体" w:hAnsi="Book Antiqua" w:cs="宋体"/>
          <w:b/>
          <w:bCs/>
          <w:color w:val="000000"/>
          <w:sz w:val="24"/>
          <w:szCs w:val="24"/>
          <w:lang w:eastAsia="zh-CN"/>
        </w:rPr>
        <w:t>44</w:t>
      </w:r>
      <w:r w:rsidRPr="00032BCA">
        <w:rPr>
          <w:rFonts w:ascii="Book Antiqua" w:eastAsia="宋体" w:hAnsi="Book Antiqua" w:cs="宋体"/>
          <w:color w:val="000000"/>
          <w:sz w:val="24"/>
          <w:szCs w:val="24"/>
          <w:lang w:eastAsia="zh-CN"/>
        </w:rPr>
        <w:t>: S6-S9 [PMID: 16352363 DOI: 10.1016/j.jhep.2005.11.004]</w:t>
      </w:r>
    </w:p>
    <w:p w:rsidR="00032BCA" w:rsidRPr="00032BCA" w:rsidRDefault="00032BCA" w:rsidP="00032BCA">
      <w:pPr>
        <w:spacing w:after="0" w:line="360" w:lineRule="auto"/>
        <w:jc w:val="both"/>
        <w:rPr>
          <w:rFonts w:ascii="Book Antiqua" w:eastAsia="宋体" w:hAnsi="Book Antiqua" w:cs="宋体"/>
          <w:color w:val="000000"/>
          <w:sz w:val="24"/>
          <w:szCs w:val="24"/>
          <w:lang w:eastAsia="zh-CN"/>
        </w:rPr>
      </w:pPr>
      <w:r w:rsidRPr="00032BCA">
        <w:rPr>
          <w:rFonts w:ascii="Book Antiqua" w:eastAsia="宋体" w:hAnsi="Book Antiqua" w:cs="宋体"/>
          <w:color w:val="000000"/>
          <w:sz w:val="24"/>
          <w:szCs w:val="24"/>
          <w:lang w:eastAsia="zh-CN"/>
        </w:rPr>
        <w:t>9 </w:t>
      </w:r>
      <w:proofErr w:type="spellStart"/>
      <w:r w:rsidRPr="00032BCA">
        <w:rPr>
          <w:rFonts w:ascii="Book Antiqua" w:eastAsia="宋体" w:hAnsi="Book Antiqua" w:cs="宋体"/>
          <w:b/>
          <w:bCs/>
          <w:color w:val="000000"/>
          <w:sz w:val="24"/>
          <w:szCs w:val="24"/>
          <w:lang w:eastAsia="zh-CN"/>
        </w:rPr>
        <w:t>Fernández</w:t>
      </w:r>
      <w:proofErr w:type="spellEnd"/>
      <w:r w:rsidRPr="00032BCA">
        <w:rPr>
          <w:rFonts w:ascii="Book Antiqua" w:eastAsia="宋体" w:hAnsi="Book Antiqua" w:cs="宋体"/>
          <w:b/>
          <w:bCs/>
          <w:color w:val="000000"/>
          <w:sz w:val="24"/>
          <w:szCs w:val="24"/>
          <w:lang w:eastAsia="zh-CN"/>
        </w:rPr>
        <w:t>-Montero JV</w:t>
      </w:r>
      <w:r w:rsidRPr="00032BCA">
        <w:rPr>
          <w:rFonts w:ascii="Book Antiqua" w:eastAsia="宋体" w:hAnsi="Book Antiqua" w:cs="宋体"/>
          <w:color w:val="000000"/>
          <w:sz w:val="24"/>
          <w:szCs w:val="24"/>
          <w:lang w:eastAsia="zh-CN"/>
        </w:rPr>
        <w:t xml:space="preserve">, Barreiro P, de Mendoza C, </w:t>
      </w:r>
      <w:proofErr w:type="spellStart"/>
      <w:r w:rsidRPr="00032BCA">
        <w:rPr>
          <w:rFonts w:ascii="Book Antiqua" w:eastAsia="宋体" w:hAnsi="Book Antiqua" w:cs="宋体"/>
          <w:color w:val="000000"/>
          <w:sz w:val="24"/>
          <w:szCs w:val="24"/>
          <w:lang w:eastAsia="zh-CN"/>
        </w:rPr>
        <w:t>Labarga</w:t>
      </w:r>
      <w:proofErr w:type="spellEnd"/>
      <w:r w:rsidRPr="00032BCA">
        <w:rPr>
          <w:rFonts w:ascii="Book Antiqua" w:eastAsia="宋体" w:hAnsi="Book Antiqua" w:cs="宋体"/>
          <w:color w:val="000000"/>
          <w:sz w:val="24"/>
          <w:szCs w:val="24"/>
          <w:lang w:eastAsia="zh-CN"/>
        </w:rPr>
        <w:t xml:space="preserve"> P, Soriano V. Hepatitis C virus coinfection independently increases the risk of cardiovascular</w:t>
      </w:r>
      <w:r w:rsidRPr="00032BCA">
        <w:rPr>
          <w:rFonts w:ascii="Book Antiqua" w:eastAsia="宋体" w:hAnsi="Book Antiqua" w:cs="宋体" w:hint="eastAsia"/>
          <w:color w:val="000000"/>
          <w:sz w:val="24"/>
          <w:szCs w:val="24"/>
          <w:lang w:eastAsia="zh-CN"/>
        </w:rPr>
        <w:t xml:space="preserve"> </w:t>
      </w:r>
      <w:r w:rsidRPr="00032BCA">
        <w:rPr>
          <w:rFonts w:ascii="Book Antiqua" w:eastAsia="宋体" w:hAnsi="Book Antiqua" w:cs="宋体"/>
          <w:color w:val="000000"/>
          <w:sz w:val="24"/>
          <w:szCs w:val="24"/>
          <w:lang w:eastAsia="zh-CN"/>
        </w:rPr>
        <w:t>disease in HIV-positive patients. </w:t>
      </w:r>
      <w:r w:rsidRPr="00032BCA">
        <w:rPr>
          <w:rFonts w:ascii="Book Antiqua" w:eastAsia="宋体" w:hAnsi="Book Antiqua" w:cs="宋体"/>
          <w:i/>
          <w:iCs/>
          <w:color w:val="000000"/>
          <w:sz w:val="24"/>
          <w:szCs w:val="24"/>
          <w:lang w:eastAsia="zh-CN"/>
        </w:rPr>
        <w:t xml:space="preserve">J Viral </w:t>
      </w:r>
      <w:proofErr w:type="spellStart"/>
      <w:r w:rsidRPr="00032BCA">
        <w:rPr>
          <w:rFonts w:ascii="Book Antiqua" w:eastAsia="宋体" w:hAnsi="Book Antiqua" w:cs="宋体"/>
          <w:i/>
          <w:iCs/>
          <w:color w:val="000000"/>
          <w:sz w:val="24"/>
          <w:szCs w:val="24"/>
          <w:lang w:eastAsia="zh-CN"/>
        </w:rPr>
        <w:t>Hepat</w:t>
      </w:r>
      <w:proofErr w:type="spellEnd"/>
      <w:r w:rsidRPr="00032BCA">
        <w:rPr>
          <w:rFonts w:ascii="Book Antiqua" w:eastAsia="宋体" w:hAnsi="Book Antiqua" w:cs="宋体"/>
          <w:color w:val="000000"/>
          <w:sz w:val="24"/>
          <w:szCs w:val="24"/>
          <w:lang w:eastAsia="zh-CN"/>
        </w:rPr>
        <w:t> 2016; </w:t>
      </w:r>
      <w:r w:rsidRPr="00032BCA">
        <w:rPr>
          <w:rFonts w:ascii="Book Antiqua" w:eastAsia="宋体" w:hAnsi="Book Antiqua" w:cs="宋体"/>
          <w:b/>
          <w:bCs/>
          <w:color w:val="000000"/>
          <w:sz w:val="24"/>
          <w:szCs w:val="24"/>
          <w:lang w:eastAsia="zh-CN"/>
        </w:rPr>
        <w:t>23</w:t>
      </w:r>
      <w:r w:rsidRPr="00032BCA">
        <w:rPr>
          <w:rFonts w:ascii="Book Antiqua" w:eastAsia="宋体" w:hAnsi="Book Antiqua" w:cs="宋体"/>
          <w:color w:val="000000"/>
          <w:sz w:val="24"/>
          <w:szCs w:val="24"/>
          <w:lang w:eastAsia="zh-CN"/>
        </w:rPr>
        <w:t>: 47-52 [PMID: 26390144 DOI: 10.1111/jvh.12447]</w:t>
      </w:r>
    </w:p>
    <w:p w:rsidR="00032BCA" w:rsidRPr="00032BCA" w:rsidRDefault="00032BCA" w:rsidP="00032BCA">
      <w:pPr>
        <w:spacing w:after="0" w:line="360" w:lineRule="auto"/>
        <w:jc w:val="both"/>
        <w:rPr>
          <w:rFonts w:ascii="Book Antiqua" w:eastAsia="宋体" w:hAnsi="Book Antiqua" w:cs="宋体"/>
          <w:color w:val="000000"/>
          <w:sz w:val="24"/>
          <w:szCs w:val="24"/>
          <w:lang w:eastAsia="zh-CN"/>
        </w:rPr>
      </w:pPr>
      <w:r w:rsidRPr="00032BCA">
        <w:rPr>
          <w:rFonts w:ascii="Book Antiqua" w:eastAsia="宋体" w:hAnsi="Book Antiqua" w:cs="宋体"/>
          <w:color w:val="000000"/>
          <w:sz w:val="24"/>
          <w:szCs w:val="24"/>
          <w:lang w:eastAsia="zh-CN"/>
        </w:rPr>
        <w:t>10 </w:t>
      </w:r>
      <w:r w:rsidRPr="00032BCA">
        <w:rPr>
          <w:rFonts w:ascii="Book Antiqua" w:eastAsia="宋体" w:hAnsi="Book Antiqua" w:cs="宋体"/>
          <w:b/>
          <w:bCs/>
          <w:color w:val="000000"/>
          <w:sz w:val="24"/>
          <w:szCs w:val="24"/>
          <w:lang w:eastAsia="zh-CN"/>
        </w:rPr>
        <w:t>Sherman KE</w:t>
      </w:r>
      <w:r w:rsidRPr="00032BCA">
        <w:rPr>
          <w:rFonts w:ascii="Book Antiqua" w:eastAsia="宋体" w:hAnsi="Book Antiqua" w:cs="宋体"/>
          <w:color w:val="000000"/>
          <w:sz w:val="24"/>
          <w:szCs w:val="24"/>
          <w:lang w:eastAsia="zh-CN"/>
        </w:rPr>
        <w:t xml:space="preserve">, Rouster SD, Chung RT, </w:t>
      </w:r>
      <w:proofErr w:type="spellStart"/>
      <w:r w:rsidRPr="00032BCA">
        <w:rPr>
          <w:rFonts w:ascii="Book Antiqua" w:eastAsia="宋体" w:hAnsi="Book Antiqua" w:cs="宋体"/>
          <w:color w:val="000000"/>
          <w:sz w:val="24"/>
          <w:szCs w:val="24"/>
          <w:lang w:eastAsia="zh-CN"/>
        </w:rPr>
        <w:t>Rajicic</w:t>
      </w:r>
      <w:proofErr w:type="spellEnd"/>
      <w:r w:rsidRPr="00032BCA">
        <w:rPr>
          <w:rFonts w:ascii="Book Antiqua" w:eastAsia="宋体" w:hAnsi="Book Antiqua" w:cs="宋体"/>
          <w:color w:val="000000"/>
          <w:sz w:val="24"/>
          <w:szCs w:val="24"/>
          <w:lang w:eastAsia="zh-CN"/>
        </w:rPr>
        <w:t xml:space="preserve"> N. Hepatitis C Virus prevalence among patients infected with Human Immunodeficiency Virus: a cross-sectional analysis of the US adult AIDS Clinical Trials Group. </w:t>
      </w:r>
      <w:proofErr w:type="spellStart"/>
      <w:r w:rsidRPr="00032BCA">
        <w:rPr>
          <w:rFonts w:ascii="Book Antiqua" w:eastAsia="宋体" w:hAnsi="Book Antiqua" w:cs="宋体"/>
          <w:i/>
          <w:iCs/>
          <w:color w:val="000000"/>
          <w:sz w:val="24"/>
          <w:szCs w:val="24"/>
          <w:lang w:eastAsia="zh-CN"/>
        </w:rPr>
        <w:t>Clin</w:t>
      </w:r>
      <w:proofErr w:type="spellEnd"/>
      <w:r w:rsidRPr="00032BCA">
        <w:rPr>
          <w:rFonts w:ascii="Book Antiqua" w:eastAsia="宋体" w:hAnsi="Book Antiqua" w:cs="宋体"/>
          <w:i/>
          <w:iCs/>
          <w:color w:val="000000"/>
          <w:sz w:val="24"/>
          <w:szCs w:val="24"/>
          <w:lang w:eastAsia="zh-CN"/>
        </w:rPr>
        <w:t xml:space="preserve"> Infect Dis</w:t>
      </w:r>
      <w:r w:rsidRPr="00032BCA">
        <w:rPr>
          <w:rFonts w:ascii="Book Antiqua" w:eastAsia="宋体" w:hAnsi="Book Antiqua" w:cs="宋体"/>
          <w:color w:val="000000"/>
          <w:sz w:val="24"/>
          <w:szCs w:val="24"/>
          <w:lang w:eastAsia="zh-CN"/>
        </w:rPr>
        <w:t> 2002; </w:t>
      </w:r>
      <w:r w:rsidRPr="00032BCA">
        <w:rPr>
          <w:rFonts w:ascii="Book Antiqua" w:eastAsia="宋体" w:hAnsi="Book Antiqua" w:cs="宋体"/>
          <w:b/>
          <w:bCs/>
          <w:color w:val="000000"/>
          <w:sz w:val="24"/>
          <w:szCs w:val="24"/>
          <w:lang w:eastAsia="zh-CN"/>
        </w:rPr>
        <w:t>34</w:t>
      </w:r>
      <w:r w:rsidRPr="00032BCA">
        <w:rPr>
          <w:rFonts w:ascii="Book Antiqua" w:eastAsia="宋体" w:hAnsi="Book Antiqua" w:cs="宋体"/>
          <w:color w:val="000000"/>
          <w:sz w:val="24"/>
          <w:szCs w:val="24"/>
          <w:lang w:eastAsia="zh-CN"/>
        </w:rPr>
        <w:t>: 831-837 [PMID: 11833007 DOI: 10.1086/339042]</w:t>
      </w:r>
    </w:p>
    <w:p w:rsidR="00032BCA" w:rsidRPr="00032BCA" w:rsidRDefault="00032BCA" w:rsidP="00032BCA">
      <w:pPr>
        <w:spacing w:after="0" w:line="360" w:lineRule="auto"/>
        <w:jc w:val="both"/>
        <w:rPr>
          <w:rFonts w:ascii="Book Antiqua" w:eastAsia="宋体" w:hAnsi="Book Antiqua" w:cs="宋体"/>
          <w:color w:val="000000"/>
          <w:sz w:val="24"/>
          <w:szCs w:val="24"/>
          <w:lang w:eastAsia="zh-CN"/>
        </w:rPr>
      </w:pPr>
      <w:r w:rsidRPr="00032BCA">
        <w:rPr>
          <w:rFonts w:ascii="Book Antiqua" w:eastAsia="宋体" w:hAnsi="Book Antiqua" w:cs="宋体"/>
          <w:color w:val="000000"/>
          <w:sz w:val="24"/>
          <w:szCs w:val="24"/>
          <w:lang w:eastAsia="zh-CN"/>
        </w:rPr>
        <w:t>11 </w:t>
      </w:r>
      <w:r w:rsidRPr="00032BCA">
        <w:rPr>
          <w:rFonts w:ascii="Book Antiqua" w:eastAsia="宋体" w:hAnsi="Book Antiqua" w:cs="宋体"/>
          <w:b/>
          <w:bCs/>
          <w:color w:val="000000"/>
          <w:sz w:val="24"/>
          <w:szCs w:val="24"/>
          <w:lang w:eastAsia="zh-CN"/>
        </w:rPr>
        <w:t>Sterling RK</w:t>
      </w:r>
      <w:r w:rsidRPr="00032BCA">
        <w:rPr>
          <w:rFonts w:ascii="Book Antiqua" w:eastAsia="宋体" w:hAnsi="Book Antiqua" w:cs="宋体"/>
          <w:color w:val="000000"/>
          <w:sz w:val="24"/>
          <w:szCs w:val="24"/>
          <w:lang w:eastAsia="zh-CN"/>
        </w:rPr>
        <w:t xml:space="preserve">, </w:t>
      </w:r>
      <w:proofErr w:type="spellStart"/>
      <w:r w:rsidRPr="00032BCA">
        <w:rPr>
          <w:rFonts w:ascii="Book Antiqua" w:eastAsia="宋体" w:hAnsi="Book Antiqua" w:cs="宋体"/>
          <w:color w:val="000000"/>
          <w:sz w:val="24"/>
          <w:szCs w:val="24"/>
          <w:lang w:eastAsia="zh-CN"/>
        </w:rPr>
        <w:t>Kuo</w:t>
      </w:r>
      <w:proofErr w:type="spellEnd"/>
      <w:r w:rsidRPr="00032BCA">
        <w:rPr>
          <w:rFonts w:ascii="Book Antiqua" w:eastAsia="宋体" w:hAnsi="Book Antiqua" w:cs="宋体"/>
          <w:color w:val="000000"/>
          <w:sz w:val="24"/>
          <w:szCs w:val="24"/>
          <w:lang w:eastAsia="zh-CN"/>
        </w:rPr>
        <w:t xml:space="preserve"> A, </w:t>
      </w:r>
      <w:proofErr w:type="spellStart"/>
      <w:r w:rsidRPr="00032BCA">
        <w:rPr>
          <w:rFonts w:ascii="Book Antiqua" w:eastAsia="宋体" w:hAnsi="Book Antiqua" w:cs="宋体"/>
          <w:color w:val="000000"/>
          <w:sz w:val="24"/>
          <w:szCs w:val="24"/>
          <w:lang w:eastAsia="zh-CN"/>
        </w:rPr>
        <w:t>Rustgi</w:t>
      </w:r>
      <w:proofErr w:type="spellEnd"/>
      <w:r w:rsidRPr="00032BCA">
        <w:rPr>
          <w:rFonts w:ascii="Book Antiqua" w:eastAsia="宋体" w:hAnsi="Book Antiqua" w:cs="宋体"/>
          <w:color w:val="000000"/>
          <w:sz w:val="24"/>
          <w:szCs w:val="24"/>
          <w:lang w:eastAsia="zh-CN"/>
        </w:rPr>
        <w:t xml:space="preserve"> VK, </w:t>
      </w:r>
      <w:proofErr w:type="spellStart"/>
      <w:r w:rsidRPr="00032BCA">
        <w:rPr>
          <w:rFonts w:ascii="Book Antiqua" w:eastAsia="宋体" w:hAnsi="Book Antiqua" w:cs="宋体"/>
          <w:color w:val="000000"/>
          <w:sz w:val="24"/>
          <w:szCs w:val="24"/>
          <w:lang w:eastAsia="zh-CN"/>
        </w:rPr>
        <w:t>Sulkowski</w:t>
      </w:r>
      <w:proofErr w:type="spellEnd"/>
      <w:r w:rsidRPr="00032BCA">
        <w:rPr>
          <w:rFonts w:ascii="Book Antiqua" w:eastAsia="宋体" w:hAnsi="Book Antiqua" w:cs="宋体"/>
          <w:color w:val="000000"/>
          <w:sz w:val="24"/>
          <w:szCs w:val="24"/>
          <w:lang w:eastAsia="zh-CN"/>
        </w:rPr>
        <w:t xml:space="preserve"> MS, Stewart TG, </w:t>
      </w:r>
      <w:proofErr w:type="spellStart"/>
      <w:r w:rsidRPr="00032BCA">
        <w:rPr>
          <w:rFonts w:ascii="Book Antiqua" w:eastAsia="宋体" w:hAnsi="Book Antiqua" w:cs="宋体"/>
          <w:color w:val="000000"/>
          <w:sz w:val="24"/>
          <w:szCs w:val="24"/>
          <w:lang w:eastAsia="zh-CN"/>
        </w:rPr>
        <w:t>Fenkel</w:t>
      </w:r>
      <w:proofErr w:type="spellEnd"/>
      <w:r w:rsidRPr="00032BCA">
        <w:rPr>
          <w:rFonts w:ascii="Book Antiqua" w:eastAsia="宋体" w:hAnsi="Book Antiqua" w:cs="宋体"/>
          <w:color w:val="000000"/>
          <w:sz w:val="24"/>
          <w:szCs w:val="24"/>
          <w:lang w:eastAsia="zh-CN"/>
        </w:rPr>
        <w:t xml:space="preserve"> JM, El-</w:t>
      </w:r>
      <w:proofErr w:type="spellStart"/>
      <w:r w:rsidRPr="00032BCA">
        <w:rPr>
          <w:rFonts w:ascii="Book Antiqua" w:eastAsia="宋体" w:hAnsi="Book Antiqua" w:cs="宋体"/>
          <w:color w:val="000000"/>
          <w:sz w:val="24"/>
          <w:szCs w:val="24"/>
          <w:lang w:eastAsia="zh-CN"/>
        </w:rPr>
        <w:t>Genaidi</w:t>
      </w:r>
      <w:proofErr w:type="spellEnd"/>
      <w:r w:rsidRPr="00032BCA">
        <w:rPr>
          <w:rFonts w:ascii="Book Antiqua" w:eastAsia="宋体" w:hAnsi="Book Antiqua" w:cs="宋体"/>
          <w:color w:val="000000"/>
          <w:sz w:val="24"/>
          <w:szCs w:val="24"/>
          <w:lang w:eastAsia="zh-CN"/>
        </w:rPr>
        <w:t xml:space="preserve"> H, </w:t>
      </w:r>
      <w:proofErr w:type="spellStart"/>
      <w:r w:rsidRPr="00032BCA">
        <w:rPr>
          <w:rFonts w:ascii="Book Antiqua" w:eastAsia="宋体" w:hAnsi="Book Antiqua" w:cs="宋体"/>
          <w:color w:val="000000"/>
          <w:sz w:val="24"/>
          <w:szCs w:val="24"/>
          <w:lang w:eastAsia="zh-CN"/>
        </w:rPr>
        <w:t>Mah'moud</w:t>
      </w:r>
      <w:proofErr w:type="spellEnd"/>
      <w:r w:rsidRPr="00032BCA">
        <w:rPr>
          <w:rFonts w:ascii="Book Antiqua" w:eastAsia="宋体" w:hAnsi="Book Antiqua" w:cs="宋体"/>
          <w:color w:val="000000"/>
          <w:sz w:val="24"/>
          <w:szCs w:val="24"/>
          <w:lang w:eastAsia="zh-CN"/>
        </w:rPr>
        <w:t xml:space="preserve"> MA, Abraham GM, Stewart PW, </w:t>
      </w:r>
      <w:proofErr w:type="spellStart"/>
      <w:r w:rsidRPr="00032BCA">
        <w:rPr>
          <w:rFonts w:ascii="Book Antiqua" w:eastAsia="宋体" w:hAnsi="Book Antiqua" w:cs="宋体"/>
          <w:color w:val="000000"/>
          <w:sz w:val="24"/>
          <w:szCs w:val="24"/>
          <w:lang w:eastAsia="zh-CN"/>
        </w:rPr>
        <w:t>Akushevich</w:t>
      </w:r>
      <w:proofErr w:type="spellEnd"/>
      <w:r w:rsidRPr="00032BCA">
        <w:rPr>
          <w:rFonts w:ascii="Book Antiqua" w:eastAsia="宋体" w:hAnsi="Book Antiqua" w:cs="宋体"/>
          <w:color w:val="000000"/>
          <w:sz w:val="24"/>
          <w:szCs w:val="24"/>
          <w:lang w:eastAsia="zh-CN"/>
        </w:rPr>
        <w:t xml:space="preserve"> L, Nelson DR, Fried MW, Di </w:t>
      </w:r>
      <w:proofErr w:type="spellStart"/>
      <w:r w:rsidRPr="00032BCA">
        <w:rPr>
          <w:rFonts w:ascii="Book Antiqua" w:eastAsia="宋体" w:hAnsi="Book Antiqua" w:cs="宋体"/>
          <w:color w:val="000000"/>
          <w:sz w:val="24"/>
          <w:szCs w:val="24"/>
          <w:lang w:eastAsia="zh-CN"/>
        </w:rPr>
        <w:t>Bisceglie</w:t>
      </w:r>
      <w:proofErr w:type="spellEnd"/>
      <w:r w:rsidRPr="00032BCA">
        <w:rPr>
          <w:rFonts w:ascii="Book Antiqua" w:eastAsia="宋体" w:hAnsi="Book Antiqua" w:cs="宋体"/>
          <w:color w:val="000000"/>
          <w:sz w:val="24"/>
          <w:szCs w:val="24"/>
          <w:lang w:eastAsia="zh-CN"/>
        </w:rPr>
        <w:t xml:space="preserve"> AM. Virological outcomes and treatment algorithms </w:t>
      </w:r>
      <w:proofErr w:type="spellStart"/>
      <w:r w:rsidRPr="00032BCA">
        <w:rPr>
          <w:rFonts w:ascii="Book Antiqua" w:eastAsia="宋体" w:hAnsi="Book Antiqua" w:cs="宋体"/>
          <w:color w:val="000000"/>
          <w:sz w:val="24"/>
          <w:szCs w:val="24"/>
          <w:lang w:eastAsia="zh-CN"/>
        </w:rPr>
        <w:t>utilisation</w:t>
      </w:r>
      <w:proofErr w:type="spellEnd"/>
      <w:r w:rsidRPr="00032BCA">
        <w:rPr>
          <w:rFonts w:ascii="Book Antiqua" w:eastAsia="宋体" w:hAnsi="Book Antiqua" w:cs="宋体"/>
          <w:color w:val="000000"/>
          <w:sz w:val="24"/>
          <w:szCs w:val="24"/>
          <w:lang w:eastAsia="zh-CN"/>
        </w:rPr>
        <w:t xml:space="preserve"> in observational study of patients with chronic hepatitis C treated with boceprevir or telaprevir. </w:t>
      </w:r>
      <w:r w:rsidRPr="00032BCA">
        <w:rPr>
          <w:rFonts w:ascii="Book Antiqua" w:eastAsia="宋体" w:hAnsi="Book Antiqua" w:cs="宋体"/>
          <w:i/>
          <w:iCs/>
          <w:color w:val="000000"/>
          <w:sz w:val="24"/>
          <w:szCs w:val="24"/>
          <w:lang w:eastAsia="zh-CN"/>
        </w:rPr>
        <w:t xml:space="preserve">Aliment </w:t>
      </w:r>
      <w:proofErr w:type="spellStart"/>
      <w:r w:rsidRPr="00032BCA">
        <w:rPr>
          <w:rFonts w:ascii="Book Antiqua" w:eastAsia="宋体" w:hAnsi="Book Antiqua" w:cs="宋体"/>
          <w:i/>
          <w:iCs/>
          <w:color w:val="000000"/>
          <w:sz w:val="24"/>
          <w:szCs w:val="24"/>
          <w:lang w:eastAsia="zh-CN"/>
        </w:rPr>
        <w:t>Pharmacol</w:t>
      </w:r>
      <w:proofErr w:type="spellEnd"/>
      <w:r w:rsidRPr="00032BCA">
        <w:rPr>
          <w:rFonts w:ascii="Book Antiqua" w:eastAsia="宋体" w:hAnsi="Book Antiqua" w:cs="宋体"/>
          <w:i/>
          <w:iCs/>
          <w:color w:val="000000"/>
          <w:sz w:val="24"/>
          <w:szCs w:val="24"/>
          <w:lang w:eastAsia="zh-CN"/>
        </w:rPr>
        <w:t xml:space="preserve"> </w:t>
      </w:r>
      <w:proofErr w:type="spellStart"/>
      <w:r w:rsidRPr="00032BCA">
        <w:rPr>
          <w:rFonts w:ascii="Book Antiqua" w:eastAsia="宋体" w:hAnsi="Book Antiqua" w:cs="宋体"/>
          <w:i/>
          <w:iCs/>
          <w:color w:val="000000"/>
          <w:sz w:val="24"/>
          <w:szCs w:val="24"/>
          <w:lang w:eastAsia="zh-CN"/>
        </w:rPr>
        <w:t>Ther</w:t>
      </w:r>
      <w:proofErr w:type="spellEnd"/>
      <w:r w:rsidRPr="00032BCA">
        <w:rPr>
          <w:rFonts w:ascii="Book Antiqua" w:eastAsia="宋体" w:hAnsi="Book Antiqua" w:cs="宋体"/>
          <w:color w:val="000000"/>
          <w:sz w:val="24"/>
          <w:szCs w:val="24"/>
          <w:lang w:eastAsia="zh-CN"/>
        </w:rPr>
        <w:t> 2015; </w:t>
      </w:r>
      <w:r w:rsidRPr="00032BCA">
        <w:rPr>
          <w:rFonts w:ascii="Book Antiqua" w:eastAsia="宋体" w:hAnsi="Book Antiqua" w:cs="宋体"/>
          <w:b/>
          <w:bCs/>
          <w:color w:val="000000"/>
          <w:sz w:val="24"/>
          <w:szCs w:val="24"/>
          <w:lang w:eastAsia="zh-CN"/>
        </w:rPr>
        <w:t>41</w:t>
      </w:r>
      <w:r w:rsidRPr="00032BCA">
        <w:rPr>
          <w:rFonts w:ascii="Book Antiqua" w:eastAsia="宋体" w:hAnsi="Book Antiqua" w:cs="宋体"/>
          <w:color w:val="000000"/>
          <w:sz w:val="24"/>
          <w:szCs w:val="24"/>
          <w:lang w:eastAsia="zh-CN"/>
        </w:rPr>
        <w:t>: 671-685 [PMID: 25627020 DOI: 10.1111/apt.13095]</w:t>
      </w:r>
    </w:p>
    <w:p w:rsidR="00032BCA" w:rsidRPr="00032BCA" w:rsidRDefault="00032BCA" w:rsidP="00032BCA">
      <w:pPr>
        <w:spacing w:after="0" w:line="360" w:lineRule="auto"/>
        <w:jc w:val="both"/>
        <w:rPr>
          <w:rFonts w:ascii="Book Antiqua" w:eastAsia="宋体" w:hAnsi="Book Antiqua" w:cs="宋体"/>
          <w:color w:val="000000"/>
          <w:sz w:val="24"/>
          <w:szCs w:val="24"/>
          <w:lang w:eastAsia="zh-CN"/>
        </w:rPr>
      </w:pPr>
      <w:r w:rsidRPr="00032BCA">
        <w:rPr>
          <w:rFonts w:ascii="Book Antiqua" w:eastAsia="宋体" w:hAnsi="Book Antiqua" w:cs="宋体"/>
          <w:color w:val="000000"/>
          <w:sz w:val="24"/>
          <w:szCs w:val="24"/>
          <w:lang w:eastAsia="zh-CN"/>
        </w:rPr>
        <w:t>12 </w:t>
      </w:r>
      <w:proofErr w:type="spellStart"/>
      <w:r w:rsidRPr="00032BCA">
        <w:rPr>
          <w:rFonts w:ascii="Book Antiqua" w:eastAsia="宋体" w:hAnsi="Book Antiqua" w:cs="宋体"/>
          <w:b/>
          <w:bCs/>
          <w:color w:val="000000"/>
          <w:sz w:val="24"/>
          <w:szCs w:val="24"/>
          <w:lang w:eastAsia="zh-CN"/>
        </w:rPr>
        <w:t>Hulskotte</w:t>
      </w:r>
      <w:proofErr w:type="spellEnd"/>
      <w:r w:rsidRPr="00032BCA">
        <w:rPr>
          <w:rFonts w:ascii="Book Antiqua" w:eastAsia="宋体" w:hAnsi="Book Antiqua" w:cs="宋体"/>
          <w:b/>
          <w:bCs/>
          <w:color w:val="000000"/>
          <w:sz w:val="24"/>
          <w:szCs w:val="24"/>
          <w:lang w:eastAsia="zh-CN"/>
        </w:rPr>
        <w:t xml:space="preserve"> EG</w:t>
      </w:r>
      <w:r w:rsidRPr="00032BCA">
        <w:rPr>
          <w:rFonts w:ascii="Book Antiqua" w:eastAsia="宋体" w:hAnsi="Book Antiqua" w:cs="宋体"/>
          <w:color w:val="000000"/>
          <w:sz w:val="24"/>
          <w:szCs w:val="24"/>
          <w:lang w:eastAsia="zh-CN"/>
        </w:rPr>
        <w:t xml:space="preserve">, </w:t>
      </w:r>
      <w:proofErr w:type="spellStart"/>
      <w:r w:rsidRPr="00032BCA">
        <w:rPr>
          <w:rFonts w:ascii="Book Antiqua" w:eastAsia="宋体" w:hAnsi="Book Antiqua" w:cs="宋体"/>
          <w:color w:val="000000"/>
          <w:sz w:val="24"/>
          <w:szCs w:val="24"/>
          <w:lang w:eastAsia="zh-CN"/>
        </w:rPr>
        <w:t>Feng</w:t>
      </w:r>
      <w:proofErr w:type="spellEnd"/>
      <w:r w:rsidRPr="00032BCA">
        <w:rPr>
          <w:rFonts w:ascii="Book Antiqua" w:eastAsia="宋体" w:hAnsi="Book Antiqua" w:cs="宋体"/>
          <w:color w:val="000000"/>
          <w:sz w:val="24"/>
          <w:szCs w:val="24"/>
          <w:lang w:eastAsia="zh-CN"/>
        </w:rPr>
        <w:t xml:space="preserve"> HP, </w:t>
      </w:r>
      <w:proofErr w:type="spellStart"/>
      <w:r w:rsidRPr="00032BCA">
        <w:rPr>
          <w:rFonts w:ascii="Book Antiqua" w:eastAsia="宋体" w:hAnsi="Book Antiqua" w:cs="宋体"/>
          <w:color w:val="000000"/>
          <w:sz w:val="24"/>
          <w:szCs w:val="24"/>
          <w:lang w:eastAsia="zh-CN"/>
        </w:rPr>
        <w:t>Xuan</w:t>
      </w:r>
      <w:proofErr w:type="spellEnd"/>
      <w:r w:rsidRPr="00032BCA">
        <w:rPr>
          <w:rFonts w:ascii="Book Antiqua" w:eastAsia="宋体" w:hAnsi="Book Antiqua" w:cs="宋体"/>
          <w:color w:val="000000"/>
          <w:sz w:val="24"/>
          <w:szCs w:val="24"/>
          <w:lang w:eastAsia="zh-CN"/>
        </w:rPr>
        <w:t xml:space="preserve"> F, van </w:t>
      </w:r>
      <w:proofErr w:type="spellStart"/>
      <w:r w:rsidRPr="00032BCA">
        <w:rPr>
          <w:rFonts w:ascii="Book Antiqua" w:eastAsia="宋体" w:hAnsi="Book Antiqua" w:cs="宋体"/>
          <w:color w:val="000000"/>
          <w:sz w:val="24"/>
          <w:szCs w:val="24"/>
          <w:lang w:eastAsia="zh-CN"/>
        </w:rPr>
        <w:t>Zutven</w:t>
      </w:r>
      <w:proofErr w:type="spellEnd"/>
      <w:r w:rsidRPr="00032BCA">
        <w:rPr>
          <w:rFonts w:ascii="Book Antiqua" w:eastAsia="宋体" w:hAnsi="Book Antiqua" w:cs="宋体"/>
          <w:color w:val="000000"/>
          <w:sz w:val="24"/>
          <w:szCs w:val="24"/>
          <w:lang w:eastAsia="zh-CN"/>
        </w:rPr>
        <w:t xml:space="preserve"> MG, </w:t>
      </w:r>
      <w:proofErr w:type="spellStart"/>
      <w:r w:rsidRPr="00032BCA">
        <w:rPr>
          <w:rFonts w:ascii="Book Antiqua" w:eastAsia="宋体" w:hAnsi="Book Antiqua" w:cs="宋体"/>
          <w:color w:val="000000"/>
          <w:sz w:val="24"/>
          <w:szCs w:val="24"/>
          <w:lang w:eastAsia="zh-CN"/>
        </w:rPr>
        <w:t>Treitel</w:t>
      </w:r>
      <w:proofErr w:type="spellEnd"/>
      <w:r w:rsidRPr="00032BCA">
        <w:rPr>
          <w:rFonts w:ascii="Book Antiqua" w:eastAsia="宋体" w:hAnsi="Book Antiqua" w:cs="宋体"/>
          <w:color w:val="000000"/>
          <w:sz w:val="24"/>
          <w:szCs w:val="24"/>
          <w:lang w:eastAsia="zh-CN"/>
        </w:rPr>
        <w:t xml:space="preserve"> MA, Hughes EA, O'Mara E, Youngberg SP, Wagner JA, </w:t>
      </w:r>
      <w:proofErr w:type="spellStart"/>
      <w:r w:rsidRPr="00032BCA">
        <w:rPr>
          <w:rFonts w:ascii="Book Antiqua" w:eastAsia="宋体" w:hAnsi="Book Antiqua" w:cs="宋体"/>
          <w:color w:val="000000"/>
          <w:sz w:val="24"/>
          <w:szCs w:val="24"/>
          <w:lang w:eastAsia="zh-CN"/>
        </w:rPr>
        <w:t>Butterton</w:t>
      </w:r>
      <w:proofErr w:type="spellEnd"/>
      <w:r w:rsidRPr="00032BCA">
        <w:rPr>
          <w:rFonts w:ascii="Book Antiqua" w:eastAsia="宋体" w:hAnsi="Book Antiqua" w:cs="宋体"/>
          <w:color w:val="000000"/>
          <w:sz w:val="24"/>
          <w:szCs w:val="24"/>
          <w:lang w:eastAsia="zh-CN"/>
        </w:rPr>
        <w:t xml:space="preserve"> JR. Pharmacokinetic interactions between the hepatitis C virus protease inhibitor boceprevir and ritonavir-boosted HIV-1 protease inhibitors </w:t>
      </w:r>
      <w:proofErr w:type="spellStart"/>
      <w:r w:rsidRPr="00032BCA">
        <w:rPr>
          <w:rFonts w:ascii="Book Antiqua" w:eastAsia="宋体" w:hAnsi="Book Antiqua" w:cs="宋体"/>
          <w:color w:val="000000"/>
          <w:sz w:val="24"/>
          <w:szCs w:val="24"/>
          <w:lang w:eastAsia="zh-CN"/>
        </w:rPr>
        <w:t>atazanavir</w:t>
      </w:r>
      <w:proofErr w:type="spellEnd"/>
      <w:r w:rsidRPr="00032BCA">
        <w:rPr>
          <w:rFonts w:ascii="Book Antiqua" w:eastAsia="宋体" w:hAnsi="Book Antiqua" w:cs="宋体"/>
          <w:color w:val="000000"/>
          <w:sz w:val="24"/>
          <w:szCs w:val="24"/>
          <w:lang w:eastAsia="zh-CN"/>
        </w:rPr>
        <w:t xml:space="preserve">, </w:t>
      </w:r>
      <w:proofErr w:type="spellStart"/>
      <w:r w:rsidRPr="00032BCA">
        <w:rPr>
          <w:rFonts w:ascii="Book Antiqua" w:eastAsia="宋体" w:hAnsi="Book Antiqua" w:cs="宋体"/>
          <w:color w:val="000000"/>
          <w:sz w:val="24"/>
          <w:szCs w:val="24"/>
          <w:lang w:eastAsia="zh-CN"/>
        </w:rPr>
        <w:t>darunavir</w:t>
      </w:r>
      <w:proofErr w:type="spellEnd"/>
      <w:r w:rsidRPr="00032BCA">
        <w:rPr>
          <w:rFonts w:ascii="Book Antiqua" w:eastAsia="宋体" w:hAnsi="Book Antiqua" w:cs="宋体"/>
          <w:color w:val="000000"/>
          <w:sz w:val="24"/>
          <w:szCs w:val="24"/>
          <w:lang w:eastAsia="zh-CN"/>
        </w:rPr>
        <w:t xml:space="preserve">, and </w:t>
      </w:r>
      <w:proofErr w:type="spellStart"/>
      <w:r w:rsidRPr="00032BCA">
        <w:rPr>
          <w:rFonts w:ascii="Book Antiqua" w:eastAsia="宋体" w:hAnsi="Book Antiqua" w:cs="宋体"/>
          <w:color w:val="000000"/>
          <w:sz w:val="24"/>
          <w:szCs w:val="24"/>
          <w:lang w:eastAsia="zh-CN"/>
        </w:rPr>
        <w:t>lopinavir</w:t>
      </w:r>
      <w:proofErr w:type="spellEnd"/>
      <w:r w:rsidRPr="00032BCA">
        <w:rPr>
          <w:rFonts w:ascii="Book Antiqua" w:eastAsia="宋体" w:hAnsi="Book Antiqua" w:cs="宋体"/>
          <w:color w:val="000000"/>
          <w:sz w:val="24"/>
          <w:szCs w:val="24"/>
          <w:lang w:eastAsia="zh-CN"/>
        </w:rPr>
        <w:t>.</w:t>
      </w:r>
      <w:r w:rsidRPr="00032BCA">
        <w:rPr>
          <w:rFonts w:ascii="Book Antiqua" w:eastAsia="宋体" w:hAnsi="Book Antiqua" w:cs="宋体" w:hint="eastAsia"/>
          <w:color w:val="000000"/>
          <w:sz w:val="24"/>
          <w:szCs w:val="24"/>
          <w:lang w:eastAsia="zh-CN"/>
        </w:rPr>
        <w:t xml:space="preserve"> </w:t>
      </w:r>
      <w:proofErr w:type="spellStart"/>
      <w:r w:rsidRPr="00032BCA">
        <w:rPr>
          <w:rFonts w:ascii="Book Antiqua" w:eastAsia="宋体" w:hAnsi="Book Antiqua" w:cs="宋体"/>
          <w:i/>
          <w:iCs/>
          <w:color w:val="000000"/>
          <w:sz w:val="24"/>
          <w:szCs w:val="24"/>
          <w:lang w:eastAsia="zh-CN"/>
        </w:rPr>
        <w:t>Clin</w:t>
      </w:r>
      <w:proofErr w:type="spellEnd"/>
      <w:r w:rsidRPr="00032BCA">
        <w:rPr>
          <w:rFonts w:ascii="Book Antiqua" w:eastAsia="宋体" w:hAnsi="Book Antiqua" w:cs="宋体"/>
          <w:i/>
          <w:iCs/>
          <w:color w:val="000000"/>
          <w:sz w:val="24"/>
          <w:szCs w:val="24"/>
          <w:lang w:eastAsia="zh-CN"/>
        </w:rPr>
        <w:t xml:space="preserve"> Infect Dis</w:t>
      </w:r>
      <w:r w:rsidRPr="00032BCA">
        <w:rPr>
          <w:rFonts w:ascii="Book Antiqua" w:eastAsia="宋体" w:hAnsi="Book Antiqua" w:cs="宋体"/>
          <w:color w:val="000000"/>
          <w:sz w:val="24"/>
          <w:szCs w:val="24"/>
          <w:lang w:eastAsia="zh-CN"/>
        </w:rPr>
        <w:t> 2013; </w:t>
      </w:r>
      <w:r w:rsidRPr="00032BCA">
        <w:rPr>
          <w:rFonts w:ascii="Book Antiqua" w:eastAsia="宋体" w:hAnsi="Book Antiqua" w:cs="宋体"/>
          <w:b/>
          <w:bCs/>
          <w:color w:val="000000"/>
          <w:sz w:val="24"/>
          <w:szCs w:val="24"/>
          <w:lang w:eastAsia="zh-CN"/>
        </w:rPr>
        <w:t>56</w:t>
      </w:r>
      <w:r w:rsidRPr="00032BCA">
        <w:rPr>
          <w:rFonts w:ascii="Book Antiqua" w:eastAsia="宋体" w:hAnsi="Book Antiqua" w:cs="宋体"/>
          <w:color w:val="000000"/>
          <w:sz w:val="24"/>
          <w:szCs w:val="24"/>
          <w:lang w:eastAsia="zh-CN"/>
        </w:rPr>
        <w:t>: 718-726 [PMID: 23155151 DOI: 10.1093/</w:t>
      </w:r>
      <w:proofErr w:type="spellStart"/>
      <w:r w:rsidRPr="00032BCA">
        <w:rPr>
          <w:rFonts w:ascii="Book Antiqua" w:eastAsia="宋体" w:hAnsi="Book Antiqua" w:cs="宋体"/>
          <w:color w:val="000000"/>
          <w:sz w:val="24"/>
          <w:szCs w:val="24"/>
          <w:lang w:eastAsia="zh-CN"/>
        </w:rPr>
        <w:t>cid</w:t>
      </w:r>
      <w:proofErr w:type="spellEnd"/>
      <w:r w:rsidRPr="00032BCA">
        <w:rPr>
          <w:rFonts w:ascii="Book Antiqua" w:eastAsia="宋体" w:hAnsi="Book Antiqua" w:cs="宋体"/>
          <w:color w:val="000000"/>
          <w:sz w:val="24"/>
          <w:szCs w:val="24"/>
          <w:lang w:eastAsia="zh-CN"/>
        </w:rPr>
        <w:t>/cis968]</w:t>
      </w:r>
    </w:p>
    <w:p w:rsidR="00032BCA" w:rsidRPr="00032BCA" w:rsidRDefault="00032BCA" w:rsidP="00032BCA">
      <w:pPr>
        <w:wordWrap w:val="0"/>
        <w:snapToGrid w:val="0"/>
        <w:spacing w:after="0" w:line="360" w:lineRule="auto"/>
        <w:jc w:val="right"/>
        <w:rPr>
          <w:rFonts w:ascii="Book Antiqua" w:eastAsia="宋体" w:hAnsi="Book Antiqua"/>
          <w:sz w:val="24"/>
          <w:szCs w:val="24"/>
          <w:lang w:eastAsia="zh-CN"/>
        </w:rPr>
      </w:pPr>
      <w:bookmarkStart w:id="53" w:name="OLE_LINK51"/>
      <w:bookmarkStart w:id="54" w:name="OLE_LINK52"/>
      <w:bookmarkStart w:id="55" w:name="OLE_LINK120"/>
      <w:bookmarkStart w:id="56" w:name="OLE_LINK148"/>
      <w:bookmarkStart w:id="57" w:name="OLE_LINK72"/>
      <w:bookmarkStart w:id="58" w:name="OLE_LINK112"/>
      <w:bookmarkStart w:id="59" w:name="OLE_LINK320"/>
      <w:bookmarkStart w:id="60" w:name="OLE_LINK387"/>
      <w:bookmarkStart w:id="61" w:name="OLE_LINK183"/>
      <w:bookmarkStart w:id="62" w:name="OLE_LINK254"/>
      <w:bookmarkStart w:id="63" w:name="OLE_LINK149"/>
      <w:bookmarkStart w:id="64" w:name="OLE_LINK225"/>
      <w:bookmarkStart w:id="65" w:name="OLE_LINK207"/>
      <w:bookmarkStart w:id="66" w:name="OLE_LINK226"/>
      <w:bookmarkStart w:id="67" w:name="OLE_LINK212"/>
      <w:bookmarkStart w:id="68" w:name="OLE_LINK250"/>
      <w:bookmarkStart w:id="69" w:name="OLE_LINK281"/>
      <w:bookmarkStart w:id="70" w:name="OLE_LINK282"/>
      <w:bookmarkStart w:id="71" w:name="OLE_LINK313"/>
      <w:bookmarkStart w:id="72" w:name="OLE_LINK304"/>
      <w:bookmarkStart w:id="73" w:name="OLE_LINK321"/>
      <w:bookmarkStart w:id="74" w:name="OLE_LINK385"/>
      <w:bookmarkStart w:id="75" w:name="OLE_LINK400"/>
      <w:bookmarkStart w:id="76" w:name="OLE_LINK346"/>
      <w:bookmarkStart w:id="77" w:name="OLE_LINK371"/>
      <w:bookmarkStart w:id="78" w:name="OLE_LINK334"/>
      <w:bookmarkStart w:id="79" w:name="OLE_LINK1830"/>
      <w:bookmarkStart w:id="80" w:name="OLE_LINK457"/>
      <w:bookmarkStart w:id="81" w:name="OLE_LINK288"/>
      <w:bookmarkStart w:id="82" w:name="OLE_LINK384"/>
      <w:bookmarkStart w:id="83" w:name="OLE_LINK379"/>
      <w:bookmarkStart w:id="84" w:name="OLE_LINK303"/>
      <w:bookmarkStart w:id="85" w:name="OLE_LINK450"/>
      <w:bookmarkStart w:id="86" w:name="OLE_LINK489"/>
      <w:bookmarkStart w:id="87" w:name="OLE_LINK535"/>
      <w:bookmarkStart w:id="88" w:name="OLE_LINK648"/>
      <w:bookmarkStart w:id="89" w:name="OLE_LINK686"/>
      <w:bookmarkStart w:id="90" w:name="OLE_LINK471"/>
      <w:bookmarkStart w:id="91" w:name="OLE_LINK462"/>
      <w:bookmarkStart w:id="92" w:name="OLE_LINK519"/>
      <w:bookmarkStart w:id="93" w:name="OLE_LINK575"/>
      <w:bookmarkStart w:id="94" w:name="OLE_LINK491"/>
      <w:bookmarkStart w:id="95" w:name="OLE_LINK532"/>
      <w:bookmarkStart w:id="96" w:name="OLE_LINK572"/>
      <w:bookmarkStart w:id="97" w:name="OLE_LINK574"/>
      <w:bookmarkStart w:id="98" w:name="OLE_LINK480"/>
      <w:bookmarkStart w:id="99" w:name="OLE_LINK567"/>
      <w:bookmarkStart w:id="100" w:name="OLE_LINK2700"/>
      <w:bookmarkStart w:id="101" w:name="OLE_LINK581"/>
      <w:bookmarkStart w:id="102" w:name="OLE_LINK639"/>
      <w:bookmarkStart w:id="103" w:name="OLE_LINK688"/>
      <w:bookmarkStart w:id="104" w:name="OLE_LINK722"/>
      <w:bookmarkStart w:id="105" w:name="OLE_LINK542"/>
      <w:bookmarkStart w:id="106" w:name="OLE_LINK589"/>
      <w:bookmarkStart w:id="107" w:name="OLE_LINK582"/>
      <w:bookmarkStart w:id="108" w:name="OLE_LINK640"/>
      <w:bookmarkStart w:id="109" w:name="OLE_LINK714"/>
      <w:bookmarkStart w:id="110" w:name="OLE_LINK593"/>
      <w:bookmarkStart w:id="111" w:name="OLE_LINK716"/>
      <w:bookmarkStart w:id="112" w:name="OLE_LINK770"/>
      <w:bookmarkStart w:id="113" w:name="OLE_LINK801"/>
      <w:bookmarkStart w:id="114" w:name="OLE_LINK660"/>
      <w:bookmarkStart w:id="115" w:name="OLE_LINK781"/>
      <w:bookmarkStart w:id="116" w:name="OLE_LINK833"/>
      <w:bookmarkStart w:id="117" w:name="OLE_LINK642"/>
      <w:bookmarkStart w:id="118" w:name="OLE_LINK700"/>
      <w:bookmarkStart w:id="119" w:name="OLE_LINK792"/>
      <w:bookmarkStart w:id="120" w:name="OLE_LINK2882"/>
      <w:bookmarkStart w:id="121" w:name="OLE_LINK836"/>
      <w:bookmarkStart w:id="122" w:name="OLE_LINK889"/>
      <w:bookmarkStart w:id="123" w:name="OLE_LINK782"/>
      <w:bookmarkStart w:id="124" w:name="OLE_LINK826"/>
      <w:bookmarkStart w:id="125" w:name="OLE_LINK865"/>
      <w:bookmarkStart w:id="126" w:name="OLE_LINK856"/>
      <w:bookmarkStart w:id="127" w:name="OLE_LINK908"/>
      <w:bookmarkStart w:id="128" w:name="OLE_LINK980"/>
      <w:bookmarkStart w:id="129" w:name="OLE_LINK1018"/>
      <w:bookmarkStart w:id="130" w:name="OLE_LINK1049"/>
      <w:bookmarkStart w:id="131" w:name="OLE_LINK1076"/>
      <w:bookmarkStart w:id="132" w:name="OLE_LINK1106"/>
      <w:bookmarkStart w:id="133" w:name="OLE_LINK891"/>
      <w:bookmarkStart w:id="134" w:name="OLE_LINK943"/>
      <w:bookmarkStart w:id="135" w:name="OLE_LINK981"/>
      <w:bookmarkStart w:id="136" w:name="OLE_LINK1030"/>
      <w:bookmarkStart w:id="137" w:name="OLE_LINK847"/>
      <w:bookmarkStart w:id="138" w:name="OLE_LINK909"/>
      <w:bookmarkStart w:id="139" w:name="OLE_LINK906"/>
      <w:bookmarkStart w:id="140" w:name="OLE_LINK992"/>
      <w:bookmarkStart w:id="141" w:name="OLE_LINK993"/>
      <w:bookmarkStart w:id="142" w:name="OLE_LINK1052"/>
      <w:bookmarkStart w:id="143" w:name="OLE_LINK946"/>
      <w:bookmarkStart w:id="144" w:name="OLE_LINK911"/>
      <w:bookmarkStart w:id="145" w:name="OLE_LINK930"/>
      <w:bookmarkStart w:id="146" w:name="OLE_LINK1059"/>
      <w:bookmarkStart w:id="147" w:name="OLE_LINK1174"/>
      <w:bookmarkStart w:id="148" w:name="OLE_LINK1137"/>
      <w:bookmarkStart w:id="149" w:name="OLE_LINK1167"/>
      <w:bookmarkStart w:id="150" w:name="OLE_LINK1200"/>
      <w:bookmarkStart w:id="151" w:name="OLE_LINK1241"/>
      <w:bookmarkStart w:id="152" w:name="OLE_LINK1288"/>
      <w:bookmarkStart w:id="153" w:name="OLE_LINK1056"/>
      <w:bookmarkStart w:id="154" w:name="OLE_LINK1158"/>
      <w:bookmarkStart w:id="155" w:name="OLE_LINK1175"/>
      <w:bookmarkStart w:id="156" w:name="OLE_LINK1074"/>
      <w:bookmarkStart w:id="157" w:name="OLE_LINK1169"/>
      <w:r w:rsidRPr="00032BCA">
        <w:rPr>
          <w:rFonts w:ascii="Book Antiqua" w:eastAsia="宋体" w:hAnsi="Book Antiqua"/>
          <w:b/>
          <w:bCs/>
          <w:sz w:val="24"/>
          <w:szCs w:val="24"/>
          <w:lang w:eastAsia="zh-CN"/>
        </w:rPr>
        <w:t>P-Reviewer:</w:t>
      </w:r>
      <w:r w:rsidRPr="00032BCA">
        <w:rPr>
          <w:rFonts w:ascii="Book Antiqua" w:eastAsia="宋体" w:hAnsi="Book Antiqua" w:hint="eastAsia"/>
          <w:b/>
          <w:bCs/>
          <w:sz w:val="24"/>
          <w:szCs w:val="24"/>
          <w:lang w:eastAsia="zh-CN"/>
        </w:rPr>
        <w:t xml:space="preserve"> </w:t>
      </w:r>
      <w:proofErr w:type="spellStart"/>
      <w:r w:rsidRPr="00032BCA">
        <w:rPr>
          <w:rFonts w:ascii="Book Antiqua" w:eastAsia="宋体" w:hAnsi="Book Antiqua"/>
          <w:bCs/>
          <w:sz w:val="24"/>
          <w:szCs w:val="24"/>
          <w:lang w:eastAsia="zh-CN"/>
        </w:rPr>
        <w:t>Larrubia</w:t>
      </w:r>
      <w:proofErr w:type="spellEnd"/>
      <w:r w:rsidRPr="00032BCA">
        <w:rPr>
          <w:rFonts w:ascii="Book Antiqua" w:eastAsia="宋体" w:hAnsi="Book Antiqua"/>
          <w:bCs/>
          <w:sz w:val="24"/>
          <w:szCs w:val="24"/>
          <w:lang w:eastAsia="zh-CN"/>
        </w:rPr>
        <w:t xml:space="preserve"> JR</w:t>
      </w:r>
      <w:r w:rsidRPr="00032BCA">
        <w:rPr>
          <w:rFonts w:ascii="Book Antiqua" w:eastAsia="宋体" w:hAnsi="Book Antiqua" w:hint="eastAsia"/>
          <w:bCs/>
          <w:sz w:val="24"/>
          <w:szCs w:val="24"/>
          <w:lang w:eastAsia="zh-CN"/>
        </w:rPr>
        <w:t xml:space="preserve">, </w:t>
      </w:r>
      <w:proofErr w:type="spellStart"/>
      <w:r w:rsidRPr="00032BCA">
        <w:rPr>
          <w:rFonts w:ascii="Book Antiqua" w:eastAsia="宋体" w:hAnsi="Book Antiqua"/>
          <w:bCs/>
          <w:sz w:val="24"/>
          <w:szCs w:val="24"/>
          <w:lang w:eastAsia="zh-CN"/>
        </w:rPr>
        <w:t>Makara</w:t>
      </w:r>
      <w:proofErr w:type="spellEnd"/>
      <w:r w:rsidRPr="00032BCA">
        <w:rPr>
          <w:rFonts w:ascii="Book Antiqua" w:eastAsia="宋体" w:hAnsi="Book Antiqua" w:hint="eastAsia"/>
          <w:bCs/>
          <w:sz w:val="24"/>
          <w:szCs w:val="24"/>
          <w:lang w:eastAsia="zh-CN"/>
        </w:rPr>
        <w:t xml:space="preserve"> </w:t>
      </w:r>
      <w:r w:rsidRPr="00032BCA">
        <w:rPr>
          <w:rFonts w:ascii="Book Antiqua" w:eastAsia="宋体" w:hAnsi="Book Antiqua"/>
          <w:bCs/>
          <w:sz w:val="24"/>
          <w:szCs w:val="24"/>
          <w:lang w:eastAsia="zh-CN"/>
        </w:rPr>
        <w:t>M</w:t>
      </w:r>
      <w:r w:rsidRPr="00032BCA">
        <w:rPr>
          <w:rFonts w:ascii="Book Antiqua" w:eastAsia="宋体" w:hAnsi="Book Antiqua" w:hint="eastAsia"/>
          <w:bCs/>
          <w:sz w:val="24"/>
          <w:szCs w:val="24"/>
          <w:lang w:eastAsia="zh-CN"/>
        </w:rPr>
        <w:t xml:space="preserve">, </w:t>
      </w:r>
      <w:proofErr w:type="spellStart"/>
      <w:r w:rsidRPr="00032BCA">
        <w:rPr>
          <w:rFonts w:ascii="Book Antiqua" w:eastAsia="宋体" w:hAnsi="Book Antiqua"/>
          <w:bCs/>
          <w:sz w:val="24"/>
          <w:szCs w:val="24"/>
          <w:lang w:eastAsia="zh-CN"/>
        </w:rPr>
        <w:t>Pellicano</w:t>
      </w:r>
      <w:proofErr w:type="spellEnd"/>
      <w:r w:rsidRPr="00032BCA">
        <w:rPr>
          <w:rFonts w:ascii="Book Antiqua" w:eastAsia="宋体" w:hAnsi="Book Antiqua"/>
          <w:bCs/>
          <w:sz w:val="24"/>
          <w:szCs w:val="24"/>
          <w:lang w:eastAsia="zh-CN"/>
        </w:rPr>
        <w:t xml:space="preserve"> R</w:t>
      </w:r>
      <w:r w:rsidRPr="00032BCA">
        <w:rPr>
          <w:rFonts w:ascii="Book Antiqua" w:eastAsia="宋体" w:hAnsi="Book Antiqua" w:hint="eastAsia"/>
          <w:b/>
          <w:bCs/>
          <w:sz w:val="24"/>
          <w:szCs w:val="24"/>
          <w:lang w:eastAsia="zh-CN"/>
        </w:rPr>
        <w:t xml:space="preserve"> </w:t>
      </w:r>
      <w:r w:rsidRPr="00032BCA">
        <w:rPr>
          <w:rFonts w:ascii="Book Antiqua" w:eastAsia="宋体" w:hAnsi="Book Antiqua"/>
          <w:b/>
          <w:bCs/>
          <w:sz w:val="24"/>
          <w:szCs w:val="24"/>
          <w:lang w:eastAsia="zh-CN"/>
        </w:rPr>
        <w:t>S-Editor:</w:t>
      </w:r>
      <w:r w:rsidRPr="00032BCA">
        <w:rPr>
          <w:rFonts w:ascii="Book Antiqua" w:eastAsia="宋体" w:hAnsi="Book Antiqua" w:hint="eastAsia"/>
          <w:sz w:val="24"/>
          <w:szCs w:val="24"/>
          <w:lang w:eastAsia="zh-CN"/>
        </w:rPr>
        <w:t xml:space="preserve"> Gong ZM</w:t>
      </w:r>
    </w:p>
    <w:p w:rsidR="00032BCA" w:rsidRPr="00BD1094" w:rsidRDefault="00032BCA" w:rsidP="00BD1094">
      <w:pPr>
        <w:snapToGrid w:val="0"/>
        <w:spacing w:after="0" w:line="360" w:lineRule="auto"/>
        <w:jc w:val="right"/>
        <w:rPr>
          <w:rFonts w:ascii="Book Antiqua" w:eastAsia="宋体" w:hAnsi="Book Antiqua"/>
          <w:b/>
          <w:bCs/>
          <w:sz w:val="24"/>
          <w:szCs w:val="24"/>
          <w:lang w:eastAsia="zh-CN"/>
        </w:rPr>
      </w:pPr>
      <w:r w:rsidRPr="00032BCA">
        <w:rPr>
          <w:rFonts w:ascii="Book Antiqua" w:eastAsia="宋体" w:hAnsi="Book Antiqua"/>
          <w:b/>
          <w:bCs/>
          <w:sz w:val="24"/>
          <w:szCs w:val="24"/>
          <w:lang w:eastAsia="zh-CN"/>
        </w:rPr>
        <w:t>L-Editor:</w:t>
      </w:r>
      <w:r w:rsidRPr="00032BCA">
        <w:rPr>
          <w:rFonts w:ascii="Book Antiqua" w:eastAsia="宋体" w:hAnsi="Book Antiqua"/>
          <w:sz w:val="24"/>
          <w:szCs w:val="24"/>
          <w:lang w:eastAsia="zh-CN"/>
        </w:rPr>
        <w:t xml:space="preserve"> </w:t>
      </w:r>
      <w:r w:rsidRPr="00032BCA">
        <w:rPr>
          <w:rFonts w:ascii="Book Antiqua" w:eastAsia="宋体" w:hAnsi="Book Antiqua"/>
          <w:b/>
          <w:bCs/>
          <w:sz w:val="24"/>
          <w:szCs w:val="24"/>
          <w:lang w:eastAsia="zh-CN"/>
        </w:rPr>
        <w:t>E-Editor:</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F479B9" w:rsidRPr="00F20497" w:rsidRDefault="00F479B9" w:rsidP="00F20497">
      <w:pPr>
        <w:snapToGrid w:val="0"/>
        <w:spacing w:after="0" w:line="360" w:lineRule="auto"/>
        <w:jc w:val="both"/>
        <w:rPr>
          <w:rFonts w:ascii="Book Antiqua" w:hAnsi="Book Antiqua"/>
          <w:sz w:val="24"/>
          <w:szCs w:val="24"/>
        </w:rPr>
      </w:pPr>
      <w:r w:rsidRPr="00F20497">
        <w:rPr>
          <w:rFonts w:ascii="Book Antiqua" w:hAnsi="Book Antiqua"/>
          <w:sz w:val="24"/>
          <w:szCs w:val="24"/>
        </w:rPr>
        <w:br w:type="page"/>
      </w:r>
    </w:p>
    <w:p w:rsidR="0099124B" w:rsidRPr="00F20497" w:rsidRDefault="003B7E3C" w:rsidP="00F20497">
      <w:pPr>
        <w:snapToGrid w:val="0"/>
        <w:spacing w:after="0" w:line="360" w:lineRule="auto"/>
        <w:jc w:val="both"/>
        <w:rPr>
          <w:rFonts w:ascii="Book Antiqua" w:hAnsi="Book Antiqua"/>
          <w:sz w:val="24"/>
          <w:szCs w:val="24"/>
          <w:lang w:eastAsia="zh-CN"/>
        </w:rPr>
      </w:pPr>
      <w:r w:rsidRPr="00F20497">
        <w:rPr>
          <w:rFonts w:ascii="Book Antiqua" w:hAnsi="Book Antiqua"/>
          <w:b/>
          <w:sz w:val="24"/>
          <w:szCs w:val="24"/>
        </w:rPr>
        <w:lastRenderedPageBreak/>
        <w:t>Table 1</w:t>
      </w:r>
      <w:r w:rsidR="00EA0834">
        <w:rPr>
          <w:rFonts w:ascii="Book Antiqua" w:hAnsi="Book Antiqua" w:hint="eastAsia"/>
          <w:sz w:val="24"/>
          <w:szCs w:val="24"/>
          <w:lang w:eastAsia="zh-CN"/>
        </w:rPr>
        <w:t xml:space="preserve"> </w:t>
      </w:r>
      <w:r w:rsidRPr="00EA0834">
        <w:rPr>
          <w:rFonts w:ascii="Book Antiqua" w:hAnsi="Book Antiqua"/>
          <w:b/>
          <w:sz w:val="24"/>
          <w:szCs w:val="24"/>
        </w:rPr>
        <w:t xml:space="preserve">Demographic and </w:t>
      </w:r>
      <w:r w:rsidR="00EA0834" w:rsidRPr="00EA0834">
        <w:rPr>
          <w:rFonts w:ascii="Book Antiqua" w:hAnsi="Book Antiqua"/>
          <w:b/>
          <w:sz w:val="24"/>
          <w:szCs w:val="24"/>
        </w:rPr>
        <w:t>l</w:t>
      </w:r>
      <w:r w:rsidRPr="00EA0834">
        <w:rPr>
          <w:rFonts w:ascii="Book Antiqua" w:hAnsi="Book Antiqua"/>
          <w:b/>
          <w:sz w:val="24"/>
          <w:szCs w:val="24"/>
        </w:rPr>
        <w:t xml:space="preserve">aboratory </w:t>
      </w:r>
      <w:r w:rsidR="00EA0834" w:rsidRPr="00EA0834">
        <w:rPr>
          <w:rFonts w:ascii="Book Antiqua" w:hAnsi="Book Antiqua"/>
          <w:b/>
          <w:sz w:val="24"/>
          <w:szCs w:val="24"/>
        </w:rPr>
        <w:t>c</w:t>
      </w:r>
      <w:r w:rsidRPr="00EA0834">
        <w:rPr>
          <w:rFonts w:ascii="Book Antiqua" w:hAnsi="Book Antiqua"/>
          <w:b/>
          <w:sz w:val="24"/>
          <w:szCs w:val="24"/>
        </w:rPr>
        <w:t>haracteristics</w:t>
      </w:r>
      <w:r w:rsidR="006C10FA">
        <w:rPr>
          <w:rFonts w:ascii="Book Antiqua" w:hAnsi="Book Antiqua" w:hint="eastAsia"/>
          <w:b/>
          <w:sz w:val="24"/>
          <w:szCs w:val="24"/>
          <w:lang w:eastAsia="zh-CN"/>
        </w:rPr>
        <w:t xml:space="preserve"> </w:t>
      </w:r>
      <w:r w:rsidR="006C10FA" w:rsidRPr="006C10FA">
        <w:rPr>
          <w:rFonts w:ascii="Book Antiqua" w:hAnsi="Book Antiqua" w:cs="Arial"/>
          <w:b/>
          <w:bCs/>
          <w:i/>
          <w:color w:val="000000"/>
          <w:sz w:val="24"/>
          <w:szCs w:val="24"/>
        </w:rPr>
        <w:t>n</w:t>
      </w:r>
      <w:r w:rsidR="006C10FA">
        <w:rPr>
          <w:rFonts w:ascii="Book Antiqua" w:hAnsi="Book Antiqua" w:cs="Arial" w:hint="eastAsia"/>
          <w:b/>
          <w:bCs/>
          <w:i/>
          <w:color w:val="000000"/>
          <w:sz w:val="24"/>
          <w:szCs w:val="24"/>
          <w:lang w:eastAsia="zh-CN"/>
        </w:rPr>
        <w:t xml:space="preserve"> </w:t>
      </w:r>
      <w:r w:rsidR="006C10FA" w:rsidRPr="006C10FA">
        <w:rPr>
          <w:rFonts w:ascii="Book Antiqua" w:hAnsi="Book Antiqua" w:cs="Arial" w:hint="eastAsia"/>
          <w:b/>
          <w:bCs/>
          <w:color w:val="000000"/>
          <w:sz w:val="24"/>
          <w:szCs w:val="24"/>
          <w:lang w:eastAsia="zh-CN"/>
        </w:rPr>
        <w:t>(</w:t>
      </w:r>
      <w:r w:rsidR="006C10FA">
        <w:rPr>
          <w:rFonts w:ascii="Book Antiqua" w:hAnsi="Book Antiqua" w:cs="Arial" w:hint="eastAsia"/>
          <w:b/>
          <w:bCs/>
          <w:color w:val="000000"/>
          <w:sz w:val="24"/>
          <w:szCs w:val="24"/>
          <w:lang w:eastAsia="zh-CN"/>
        </w:rPr>
        <w:t>%</w:t>
      </w:r>
      <w:r w:rsidR="006C10FA" w:rsidRPr="006C10FA">
        <w:rPr>
          <w:rFonts w:ascii="Book Antiqua" w:hAnsi="Book Antiqua" w:cs="Arial" w:hint="eastAsia"/>
          <w:b/>
          <w:bCs/>
          <w:color w:val="000000"/>
          <w:sz w:val="24"/>
          <w:szCs w:val="24"/>
          <w:lang w:eastAsia="zh-CN"/>
        </w:rPr>
        <w:t>)</w:t>
      </w:r>
    </w:p>
    <w:tbl>
      <w:tblPr>
        <w:tblStyle w:val="LightShading"/>
        <w:tblW w:w="9985" w:type="dxa"/>
        <w:tblBorders>
          <w:bottom w:val="single" w:sz="4" w:space="0" w:color="auto"/>
        </w:tblBorders>
        <w:tblLayout w:type="fixed"/>
        <w:tblLook w:val="04A0" w:firstRow="1" w:lastRow="0" w:firstColumn="1" w:lastColumn="0" w:noHBand="0" w:noVBand="1"/>
      </w:tblPr>
      <w:tblGrid>
        <w:gridCol w:w="3658"/>
        <w:gridCol w:w="1591"/>
        <w:gridCol w:w="1577"/>
        <w:gridCol w:w="1591"/>
        <w:gridCol w:w="1568"/>
      </w:tblGrid>
      <w:tr w:rsidR="0098746C" w:rsidRPr="00F20497" w:rsidTr="0098746C">
        <w:trPr>
          <w:cnfStyle w:val="100000000000" w:firstRow="1" w:lastRow="0" w:firstColumn="0" w:lastColumn="0" w:oddVBand="0" w:evenVBand="0" w:oddHBand="0"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3658" w:type="dxa"/>
            <w:vMerge w:val="restart"/>
            <w:tcBorders>
              <w:left w:val="none" w:sz="0" w:space="0" w:color="auto"/>
              <w:right w:val="none" w:sz="0" w:space="0" w:color="auto"/>
            </w:tcBorders>
            <w:shd w:val="clear" w:color="auto" w:fill="auto"/>
          </w:tcPr>
          <w:p w:rsidR="0098746C" w:rsidRPr="006C10FA" w:rsidRDefault="0098746C" w:rsidP="006C10FA">
            <w:pPr>
              <w:autoSpaceDE w:val="0"/>
              <w:autoSpaceDN w:val="0"/>
              <w:adjustRightInd w:val="0"/>
              <w:snapToGrid w:val="0"/>
              <w:spacing w:line="360" w:lineRule="auto"/>
              <w:rPr>
                <w:rFonts w:ascii="Book Antiqua" w:hAnsi="Book Antiqua" w:cs="Arial"/>
                <w:bCs w:val="0"/>
                <w:color w:val="000000"/>
                <w:sz w:val="24"/>
                <w:szCs w:val="24"/>
              </w:rPr>
            </w:pPr>
            <w:r w:rsidRPr="006C10FA">
              <w:rPr>
                <w:rFonts w:ascii="Book Antiqua" w:hAnsi="Book Antiqua" w:cs="Arial"/>
                <w:bCs w:val="0"/>
                <w:color w:val="000000"/>
                <w:sz w:val="24"/>
                <w:szCs w:val="24"/>
              </w:rPr>
              <w:t>Characteristic</w:t>
            </w:r>
          </w:p>
        </w:tc>
        <w:tc>
          <w:tcPr>
            <w:tcW w:w="3168" w:type="dxa"/>
            <w:gridSpan w:val="2"/>
            <w:tcBorders>
              <w:left w:val="none" w:sz="0" w:space="0" w:color="auto"/>
              <w:right w:val="none" w:sz="0" w:space="0" w:color="auto"/>
            </w:tcBorders>
            <w:shd w:val="clear" w:color="auto" w:fill="auto"/>
          </w:tcPr>
          <w:p w:rsidR="0098746C" w:rsidRPr="006C10FA" w:rsidRDefault="0098746C" w:rsidP="006C10FA">
            <w:pPr>
              <w:pStyle w:val="RTFOutput"/>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000000"/>
                <w:sz w:val="24"/>
                <w:szCs w:val="24"/>
              </w:rPr>
            </w:pPr>
            <w:r w:rsidRPr="006C10FA">
              <w:rPr>
                <w:rFonts w:ascii="Book Antiqua" w:hAnsi="Book Antiqua" w:cs="Arial"/>
                <w:bCs w:val="0"/>
                <w:color w:val="000000"/>
                <w:sz w:val="24"/>
                <w:szCs w:val="24"/>
              </w:rPr>
              <w:t>A5294</w:t>
            </w:r>
          </w:p>
        </w:tc>
        <w:tc>
          <w:tcPr>
            <w:tcW w:w="3159" w:type="dxa"/>
            <w:gridSpan w:val="2"/>
            <w:tcBorders>
              <w:left w:val="none" w:sz="0" w:space="0" w:color="auto"/>
              <w:right w:val="none" w:sz="0" w:space="0" w:color="auto"/>
            </w:tcBorders>
            <w:shd w:val="clear" w:color="auto" w:fill="auto"/>
          </w:tcPr>
          <w:p w:rsidR="0098746C" w:rsidRPr="006C10FA" w:rsidRDefault="0098746C" w:rsidP="006C10FA">
            <w:pPr>
              <w:pStyle w:val="RTFOutput"/>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000000"/>
                <w:sz w:val="24"/>
                <w:szCs w:val="24"/>
              </w:rPr>
            </w:pPr>
            <w:r w:rsidRPr="006C10FA">
              <w:rPr>
                <w:rFonts w:ascii="Book Antiqua" w:hAnsi="Book Antiqua" w:cs="Arial"/>
                <w:bCs w:val="0"/>
                <w:color w:val="000000"/>
                <w:sz w:val="24"/>
                <w:szCs w:val="24"/>
              </w:rPr>
              <w:t>Historical controls</w:t>
            </w:r>
          </w:p>
        </w:tc>
      </w:tr>
      <w:tr w:rsidR="0098746C" w:rsidRPr="00F20497" w:rsidTr="0098746C">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3658" w:type="dxa"/>
            <w:vMerge/>
            <w:tcBorders>
              <w:top w:val="single" w:sz="8" w:space="0" w:color="000000" w:themeColor="text1"/>
              <w:left w:val="none" w:sz="0" w:space="0" w:color="auto"/>
              <w:bottom w:val="single" w:sz="8" w:space="0" w:color="000000" w:themeColor="text1"/>
              <w:right w:val="none" w:sz="0" w:space="0" w:color="auto"/>
            </w:tcBorders>
            <w:shd w:val="clear" w:color="auto" w:fill="auto"/>
            <w:hideMark/>
          </w:tcPr>
          <w:p w:rsidR="0098746C" w:rsidRPr="00F20497" w:rsidRDefault="0098746C" w:rsidP="006C10FA">
            <w:pPr>
              <w:autoSpaceDE w:val="0"/>
              <w:autoSpaceDN w:val="0"/>
              <w:adjustRightInd w:val="0"/>
              <w:snapToGrid w:val="0"/>
              <w:spacing w:line="360" w:lineRule="auto"/>
              <w:rPr>
                <w:rFonts w:ascii="Book Antiqua" w:hAnsi="Book Antiqua" w:cs="Arial"/>
                <w:b w:val="0"/>
                <w:bCs w:val="0"/>
                <w:color w:val="000000"/>
                <w:sz w:val="24"/>
                <w:szCs w:val="24"/>
              </w:rPr>
            </w:pPr>
          </w:p>
        </w:tc>
        <w:tc>
          <w:tcPr>
            <w:tcW w:w="1591" w:type="dxa"/>
            <w:tcBorders>
              <w:top w:val="single" w:sz="8" w:space="0" w:color="000000" w:themeColor="text1"/>
              <w:left w:val="none" w:sz="0" w:space="0" w:color="auto"/>
              <w:bottom w:val="single" w:sz="8" w:space="0" w:color="000000" w:themeColor="text1"/>
              <w:right w:val="none" w:sz="0" w:space="0" w:color="auto"/>
            </w:tcBorders>
            <w:shd w:val="clear" w:color="auto" w:fill="auto"/>
            <w:hideMark/>
          </w:tcPr>
          <w:p w:rsidR="0098746C" w:rsidRPr="00F20497" w:rsidRDefault="0098746C" w:rsidP="006C10FA">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b/>
                <w:bCs/>
                <w:color w:val="000000"/>
                <w:sz w:val="24"/>
                <w:szCs w:val="24"/>
              </w:rPr>
            </w:pPr>
            <w:r>
              <w:rPr>
                <w:rFonts w:ascii="Book Antiqua" w:hAnsi="Book Antiqua" w:cs="Arial"/>
                <w:b/>
                <w:bCs/>
                <w:color w:val="000000"/>
                <w:sz w:val="24"/>
                <w:szCs w:val="24"/>
              </w:rPr>
              <w:t>Treatment naïve</w:t>
            </w:r>
            <w:r>
              <w:rPr>
                <w:rFonts w:ascii="Book Antiqua" w:hAnsi="Book Antiqua" w:cs="Arial" w:hint="eastAsia"/>
                <w:b/>
                <w:bCs/>
                <w:color w:val="000000"/>
                <w:sz w:val="24"/>
                <w:szCs w:val="24"/>
                <w:lang w:eastAsia="zh-CN"/>
              </w:rPr>
              <w:t xml:space="preserve"> </w:t>
            </w:r>
            <w:r w:rsidRPr="00F20497">
              <w:rPr>
                <w:rFonts w:ascii="Book Antiqua" w:hAnsi="Book Antiqua" w:cs="Arial"/>
                <w:b/>
                <w:bCs/>
                <w:color w:val="000000"/>
                <w:sz w:val="24"/>
                <w:szCs w:val="24"/>
              </w:rPr>
              <w:t>(</w:t>
            </w:r>
            <w:r w:rsidRPr="006C10FA">
              <w:rPr>
                <w:rFonts w:ascii="Book Antiqua" w:hAnsi="Book Antiqua" w:cs="Arial"/>
                <w:b/>
                <w:bCs/>
                <w:i/>
                <w:color w:val="000000"/>
                <w:sz w:val="24"/>
                <w:szCs w:val="24"/>
              </w:rPr>
              <w:t>n</w:t>
            </w:r>
            <w:r>
              <w:rPr>
                <w:rFonts w:ascii="Book Antiqua" w:hAnsi="Book Antiqua" w:cs="Arial" w:hint="eastAsia"/>
                <w:b/>
                <w:bCs/>
                <w:i/>
                <w:color w:val="000000"/>
                <w:sz w:val="24"/>
                <w:szCs w:val="24"/>
                <w:lang w:eastAsia="zh-CN"/>
              </w:rPr>
              <w:t xml:space="preserve"> </w:t>
            </w:r>
            <w:r w:rsidRPr="00F20497">
              <w:rPr>
                <w:rFonts w:ascii="Book Antiqua" w:hAnsi="Book Antiqua" w:cs="Arial"/>
                <w:b/>
                <w:bCs/>
                <w:color w:val="000000"/>
                <w:sz w:val="24"/>
                <w:szCs w:val="24"/>
              </w:rPr>
              <w:t>=</w:t>
            </w:r>
            <w:r>
              <w:rPr>
                <w:rFonts w:ascii="Book Antiqua" w:hAnsi="Book Antiqua" w:cs="Arial" w:hint="eastAsia"/>
                <w:b/>
                <w:bCs/>
                <w:color w:val="000000"/>
                <w:sz w:val="24"/>
                <w:szCs w:val="24"/>
                <w:lang w:eastAsia="zh-CN"/>
              </w:rPr>
              <w:t xml:space="preserve"> </w:t>
            </w:r>
            <w:r w:rsidRPr="00F20497">
              <w:rPr>
                <w:rFonts w:ascii="Book Antiqua" w:hAnsi="Book Antiqua" w:cs="Arial"/>
                <w:b/>
                <w:bCs/>
                <w:color w:val="000000"/>
                <w:sz w:val="24"/>
                <w:szCs w:val="24"/>
              </w:rPr>
              <w:t>135)</w:t>
            </w:r>
          </w:p>
        </w:tc>
        <w:tc>
          <w:tcPr>
            <w:tcW w:w="1577"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98746C" w:rsidRPr="00F20497" w:rsidRDefault="0098746C" w:rsidP="006C10F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b/>
                <w:bCs/>
                <w:color w:val="000000"/>
                <w:sz w:val="24"/>
                <w:szCs w:val="24"/>
              </w:rPr>
            </w:pPr>
            <w:r>
              <w:rPr>
                <w:rFonts w:ascii="Book Antiqua" w:hAnsi="Book Antiqua" w:cs="Arial"/>
                <w:b/>
                <w:bCs/>
                <w:color w:val="000000"/>
                <w:sz w:val="24"/>
                <w:szCs w:val="24"/>
              </w:rPr>
              <w:t xml:space="preserve">Treatment </w:t>
            </w:r>
            <w:proofErr w:type="spellStart"/>
            <w:r>
              <w:rPr>
                <w:rFonts w:ascii="Book Antiqua" w:hAnsi="Book Antiqua" w:cs="Arial"/>
                <w:b/>
                <w:bCs/>
                <w:color w:val="000000"/>
                <w:sz w:val="24"/>
                <w:szCs w:val="24"/>
              </w:rPr>
              <w:t>Exp</w:t>
            </w:r>
            <w:proofErr w:type="spellEnd"/>
            <w:r>
              <w:rPr>
                <w:rFonts w:ascii="Book Antiqua" w:hAnsi="Book Antiqua" w:cs="Arial" w:hint="eastAsia"/>
                <w:b/>
                <w:bCs/>
                <w:color w:val="000000"/>
                <w:sz w:val="24"/>
                <w:szCs w:val="24"/>
                <w:lang w:eastAsia="zh-CN"/>
              </w:rPr>
              <w:t xml:space="preserve"> </w:t>
            </w:r>
            <w:r w:rsidRPr="00F20497">
              <w:rPr>
                <w:rFonts w:ascii="Book Antiqua" w:hAnsi="Book Antiqua" w:cs="Arial"/>
                <w:b/>
                <w:bCs/>
                <w:color w:val="000000"/>
                <w:sz w:val="24"/>
                <w:szCs w:val="24"/>
              </w:rPr>
              <w:t>(</w:t>
            </w:r>
            <w:r w:rsidRPr="006C10FA">
              <w:rPr>
                <w:rFonts w:ascii="Book Antiqua" w:hAnsi="Book Antiqua" w:cs="Arial"/>
                <w:b/>
                <w:bCs/>
                <w:i/>
                <w:color w:val="000000"/>
                <w:sz w:val="24"/>
                <w:szCs w:val="24"/>
              </w:rPr>
              <w:t>n</w:t>
            </w:r>
            <w:r w:rsidRPr="00F20497">
              <w:rPr>
                <w:rFonts w:ascii="Book Antiqua" w:hAnsi="Book Antiqua" w:cs="Arial"/>
                <w:b/>
                <w:bCs/>
                <w:color w:val="000000"/>
                <w:sz w:val="24"/>
                <w:szCs w:val="24"/>
              </w:rPr>
              <w:t xml:space="preserve"> =</w:t>
            </w:r>
            <w:r>
              <w:rPr>
                <w:rFonts w:ascii="Book Antiqua" w:hAnsi="Book Antiqua" w:cs="Arial" w:hint="eastAsia"/>
                <w:b/>
                <w:bCs/>
                <w:color w:val="000000"/>
                <w:sz w:val="24"/>
                <w:szCs w:val="24"/>
                <w:lang w:eastAsia="zh-CN"/>
              </w:rPr>
              <w:t xml:space="preserve"> </w:t>
            </w:r>
            <w:r w:rsidRPr="00F20497">
              <w:rPr>
                <w:rFonts w:ascii="Book Antiqua" w:hAnsi="Book Antiqua" w:cs="Arial"/>
                <w:b/>
                <w:bCs/>
                <w:color w:val="000000"/>
                <w:sz w:val="24"/>
                <w:szCs w:val="24"/>
              </w:rPr>
              <w:t>122)</w:t>
            </w:r>
          </w:p>
        </w:tc>
        <w:tc>
          <w:tcPr>
            <w:tcW w:w="1591"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98746C" w:rsidRPr="00F20497" w:rsidRDefault="0098746C" w:rsidP="006C10F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b/>
                <w:bCs/>
                <w:color w:val="000000"/>
                <w:sz w:val="24"/>
                <w:szCs w:val="24"/>
              </w:rPr>
            </w:pPr>
            <w:r w:rsidRPr="00F20497">
              <w:rPr>
                <w:rFonts w:ascii="Book Antiqua" w:hAnsi="Book Antiqua" w:cs="Arial"/>
                <w:b/>
                <w:bCs/>
                <w:color w:val="000000"/>
                <w:sz w:val="24"/>
                <w:szCs w:val="24"/>
              </w:rPr>
              <w:t xml:space="preserve">Treatment </w:t>
            </w:r>
            <w:r>
              <w:rPr>
                <w:rFonts w:ascii="Book Antiqua" w:hAnsi="Book Antiqua" w:cs="Arial"/>
                <w:b/>
                <w:bCs/>
                <w:color w:val="000000"/>
                <w:sz w:val="24"/>
                <w:szCs w:val="24"/>
              </w:rPr>
              <w:t>naïve</w:t>
            </w:r>
            <w:r>
              <w:rPr>
                <w:rFonts w:ascii="Book Antiqua" w:hAnsi="Book Antiqua" w:cs="Arial" w:hint="eastAsia"/>
                <w:b/>
                <w:bCs/>
                <w:color w:val="000000"/>
                <w:sz w:val="24"/>
                <w:szCs w:val="24"/>
                <w:lang w:eastAsia="zh-CN"/>
              </w:rPr>
              <w:t xml:space="preserve"> </w:t>
            </w:r>
            <w:r w:rsidRPr="00F20497">
              <w:rPr>
                <w:rFonts w:ascii="Book Antiqua" w:hAnsi="Book Antiqua" w:cs="Arial"/>
                <w:b/>
                <w:bCs/>
                <w:color w:val="000000"/>
                <w:sz w:val="24"/>
                <w:szCs w:val="24"/>
              </w:rPr>
              <w:t>(</w:t>
            </w:r>
            <w:r w:rsidRPr="006C10FA">
              <w:rPr>
                <w:rFonts w:ascii="Book Antiqua" w:hAnsi="Book Antiqua" w:cs="Arial"/>
                <w:b/>
                <w:bCs/>
                <w:i/>
                <w:color w:val="000000"/>
                <w:sz w:val="24"/>
                <w:szCs w:val="24"/>
              </w:rPr>
              <w:t>n</w:t>
            </w:r>
            <w:r w:rsidRPr="00F20497">
              <w:rPr>
                <w:rFonts w:ascii="Book Antiqua" w:hAnsi="Book Antiqua" w:cs="Arial"/>
                <w:b/>
                <w:bCs/>
                <w:color w:val="000000"/>
                <w:sz w:val="24"/>
                <w:szCs w:val="24"/>
              </w:rPr>
              <w:t xml:space="preserve"> =</w:t>
            </w:r>
            <w:r>
              <w:rPr>
                <w:rFonts w:ascii="Book Antiqua" w:hAnsi="Book Antiqua" w:cs="Arial" w:hint="eastAsia"/>
                <w:b/>
                <w:bCs/>
                <w:color w:val="000000"/>
                <w:sz w:val="24"/>
                <w:szCs w:val="24"/>
                <w:lang w:eastAsia="zh-CN"/>
              </w:rPr>
              <w:t xml:space="preserve"> </w:t>
            </w:r>
            <w:r w:rsidRPr="00F20497">
              <w:rPr>
                <w:rFonts w:ascii="Book Antiqua" w:hAnsi="Book Antiqua" w:cs="Arial"/>
                <w:b/>
                <w:bCs/>
                <w:color w:val="000000"/>
                <w:sz w:val="24"/>
                <w:szCs w:val="24"/>
              </w:rPr>
              <w:t>183)</w:t>
            </w:r>
          </w:p>
        </w:tc>
        <w:tc>
          <w:tcPr>
            <w:tcW w:w="1568"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98746C" w:rsidRPr="00F20497" w:rsidRDefault="0098746C" w:rsidP="006C10F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b/>
                <w:bCs/>
                <w:color w:val="000000"/>
                <w:sz w:val="24"/>
                <w:szCs w:val="24"/>
              </w:rPr>
            </w:pPr>
            <w:r>
              <w:rPr>
                <w:rFonts w:ascii="Book Antiqua" w:hAnsi="Book Antiqua" w:cs="Arial"/>
                <w:b/>
                <w:bCs/>
                <w:color w:val="000000"/>
                <w:sz w:val="24"/>
                <w:szCs w:val="24"/>
              </w:rPr>
              <w:t xml:space="preserve">Treatment </w:t>
            </w:r>
            <w:proofErr w:type="spellStart"/>
            <w:r>
              <w:rPr>
                <w:rFonts w:ascii="Book Antiqua" w:hAnsi="Book Antiqua" w:cs="Arial"/>
                <w:b/>
                <w:bCs/>
                <w:color w:val="000000"/>
                <w:sz w:val="24"/>
                <w:szCs w:val="24"/>
              </w:rPr>
              <w:t>Exp</w:t>
            </w:r>
            <w:proofErr w:type="spellEnd"/>
            <w:r>
              <w:rPr>
                <w:rFonts w:ascii="Book Antiqua" w:hAnsi="Book Antiqua" w:cs="Arial" w:hint="eastAsia"/>
                <w:b/>
                <w:bCs/>
                <w:color w:val="000000"/>
                <w:sz w:val="24"/>
                <w:szCs w:val="24"/>
                <w:lang w:eastAsia="zh-CN"/>
              </w:rPr>
              <w:t xml:space="preserve"> </w:t>
            </w:r>
            <w:r w:rsidRPr="00F20497">
              <w:rPr>
                <w:rFonts w:ascii="Book Antiqua" w:hAnsi="Book Antiqua" w:cs="Arial"/>
                <w:b/>
                <w:bCs/>
                <w:color w:val="000000"/>
                <w:sz w:val="24"/>
                <w:szCs w:val="24"/>
              </w:rPr>
              <w:t>(</w:t>
            </w:r>
            <w:r w:rsidRPr="006C10FA">
              <w:rPr>
                <w:rFonts w:ascii="Book Antiqua" w:hAnsi="Book Antiqua" w:cs="Arial"/>
                <w:b/>
                <w:bCs/>
                <w:i/>
                <w:color w:val="000000"/>
                <w:sz w:val="24"/>
                <w:szCs w:val="24"/>
              </w:rPr>
              <w:t>n</w:t>
            </w:r>
            <w:r w:rsidRPr="00F20497">
              <w:rPr>
                <w:rFonts w:ascii="Book Antiqua" w:hAnsi="Book Antiqua" w:cs="Arial"/>
                <w:b/>
                <w:bCs/>
                <w:color w:val="000000"/>
                <w:sz w:val="24"/>
                <w:szCs w:val="24"/>
              </w:rPr>
              <w:t xml:space="preserve"> =</w:t>
            </w:r>
            <w:r>
              <w:rPr>
                <w:rFonts w:ascii="Book Antiqua" w:hAnsi="Book Antiqua" w:cs="Arial" w:hint="eastAsia"/>
                <w:b/>
                <w:bCs/>
                <w:color w:val="000000"/>
                <w:sz w:val="24"/>
                <w:szCs w:val="24"/>
                <w:lang w:eastAsia="zh-CN"/>
              </w:rPr>
              <w:t xml:space="preserve"> </w:t>
            </w:r>
            <w:r w:rsidRPr="00F20497">
              <w:rPr>
                <w:rFonts w:ascii="Book Antiqua" w:hAnsi="Book Antiqua" w:cs="Arial"/>
                <w:b/>
                <w:bCs/>
                <w:color w:val="000000"/>
                <w:sz w:val="24"/>
                <w:szCs w:val="24"/>
              </w:rPr>
              <w:t>87)</w:t>
            </w:r>
          </w:p>
        </w:tc>
      </w:tr>
      <w:tr w:rsidR="0098746C" w:rsidRPr="00F20497" w:rsidTr="0098746C">
        <w:trPr>
          <w:trHeight w:val="112"/>
        </w:trPr>
        <w:tc>
          <w:tcPr>
            <w:cnfStyle w:val="001000000000" w:firstRow="0" w:lastRow="0" w:firstColumn="1" w:lastColumn="0" w:oddVBand="0" w:evenVBand="0" w:oddHBand="0" w:evenHBand="0" w:firstRowFirstColumn="0" w:firstRowLastColumn="0" w:lastRowFirstColumn="0" w:lastRowLastColumn="0"/>
            <w:tcW w:w="3658" w:type="dxa"/>
            <w:tcBorders>
              <w:top w:val="single" w:sz="8" w:space="0" w:color="000000" w:themeColor="text1"/>
            </w:tcBorders>
            <w:shd w:val="clear" w:color="auto" w:fill="auto"/>
          </w:tcPr>
          <w:p w:rsidR="0098746C" w:rsidRPr="0098746C" w:rsidRDefault="0098746C" w:rsidP="006C10FA">
            <w:pPr>
              <w:autoSpaceDE w:val="0"/>
              <w:autoSpaceDN w:val="0"/>
              <w:adjustRightInd w:val="0"/>
              <w:snapToGrid w:val="0"/>
              <w:spacing w:line="360" w:lineRule="auto"/>
              <w:rPr>
                <w:rFonts w:ascii="Book Antiqua" w:hAnsi="Book Antiqua" w:cs="Arial"/>
                <w:b w:val="0"/>
                <w:color w:val="000000"/>
                <w:sz w:val="24"/>
                <w:szCs w:val="24"/>
              </w:rPr>
            </w:pPr>
            <w:r w:rsidRPr="0098746C">
              <w:rPr>
                <w:rFonts w:ascii="Book Antiqua" w:hAnsi="Book Antiqua" w:cs="Arial"/>
                <w:b w:val="0"/>
                <w:color w:val="000000"/>
                <w:sz w:val="24"/>
                <w:szCs w:val="24"/>
              </w:rPr>
              <w:t>Age (</w:t>
            </w:r>
            <w:proofErr w:type="spellStart"/>
            <w:r w:rsidRPr="0098746C">
              <w:rPr>
                <w:rFonts w:ascii="Book Antiqua" w:hAnsi="Book Antiqua" w:cs="Arial"/>
                <w:b w:val="0"/>
                <w:color w:val="000000"/>
                <w:sz w:val="24"/>
                <w:szCs w:val="24"/>
              </w:rPr>
              <w:t>yr</w:t>
            </w:r>
            <w:proofErr w:type="spellEnd"/>
            <w:r w:rsidRPr="0098746C">
              <w:rPr>
                <w:rFonts w:ascii="Book Antiqua" w:hAnsi="Book Antiqua" w:cs="Arial"/>
                <w:b w:val="0"/>
                <w:color w:val="000000"/>
                <w:sz w:val="24"/>
                <w:szCs w:val="24"/>
              </w:rPr>
              <w:t>)</w:t>
            </w:r>
          </w:p>
        </w:tc>
        <w:tc>
          <w:tcPr>
            <w:tcW w:w="1591" w:type="dxa"/>
            <w:tcBorders>
              <w:top w:val="single" w:sz="8" w:space="0" w:color="000000" w:themeColor="text1"/>
            </w:tcBorders>
            <w:shd w:val="clear" w:color="auto" w:fill="auto"/>
          </w:tcPr>
          <w:p w:rsidR="0098746C" w:rsidRPr="00F20497" w:rsidRDefault="0098746C" w:rsidP="006C10FA">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p>
        </w:tc>
        <w:tc>
          <w:tcPr>
            <w:tcW w:w="1577" w:type="dxa"/>
            <w:tcBorders>
              <w:top w:val="single" w:sz="8" w:space="0" w:color="000000" w:themeColor="text1"/>
            </w:tcBorders>
            <w:shd w:val="clear" w:color="auto" w:fill="auto"/>
          </w:tcPr>
          <w:p w:rsidR="0098746C" w:rsidRPr="00F20497" w:rsidRDefault="0098746C" w:rsidP="006C10F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p>
        </w:tc>
        <w:tc>
          <w:tcPr>
            <w:tcW w:w="1591" w:type="dxa"/>
            <w:tcBorders>
              <w:top w:val="single" w:sz="8" w:space="0" w:color="000000" w:themeColor="text1"/>
            </w:tcBorders>
            <w:shd w:val="clear" w:color="auto" w:fill="auto"/>
          </w:tcPr>
          <w:p w:rsidR="0098746C" w:rsidRPr="00F20497" w:rsidRDefault="0098746C" w:rsidP="006C10F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p>
        </w:tc>
        <w:tc>
          <w:tcPr>
            <w:tcW w:w="1568" w:type="dxa"/>
            <w:tcBorders>
              <w:top w:val="single" w:sz="8" w:space="0" w:color="000000" w:themeColor="text1"/>
            </w:tcBorders>
            <w:shd w:val="clear" w:color="auto" w:fill="auto"/>
          </w:tcPr>
          <w:p w:rsidR="0098746C" w:rsidRPr="00F20497" w:rsidRDefault="0098746C" w:rsidP="006C10F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p>
        </w:tc>
      </w:tr>
      <w:tr w:rsidR="0098746C" w:rsidRPr="00F20497" w:rsidTr="0098746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658" w:type="dxa"/>
            <w:tcBorders>
              <w:left w:val="none" w:sz="0" w:space="0" w:color="auto"/>
              <w:right w:val="none" w:sz="0" w:space="0" w:color="auto"/>
            </w:tcBorders>
            <w:shd w:val="clear" w:color="auto" w:fill="auto"/>
          </w:tcPr>
          <w:p w:rsidR="0098746C" w:rsidRPr="0098746C" w:rsidRDefault="0098746C" w:rsidP="0098746C">
            <w:pPr>
              <w:autoSpaceDE w:val="0"/>
              <w:autoSpaceDN w:val="0"/>
              <w:adjustRightInd w:val="0"/>
              <w:snapToGrid w:val="0"/>
              <w:spacing w:line="360" w:lineRule="auto"/>
              <w:ind w:firstLineChars="98" w:firstLine="235"/>
              <w:rPr>
                <w:rFonts w:ascii="Book Antiqua" w:hAnsi="Book Antiqua" w:cs="Arial"/>
                <w:b w:val="0"/>
                <w:color w:val="000000"/>
                <w:sz w:val="24"/>
                <w:szCs w:val="24"/>
              </w:rPr>
            </w:pPr>
            <w:r w:rsidRPr="0098746C">
              <w:rPr>
                <w:rFonts w:ascii="Book Antiqua" w:hAnsi="Book Antiqua" w:cs="Arial"/>
                <w:b w:val="0"/>
                <w:color w:val="000000"/>
                <w:sz w:val="24"/>
                <w:szCs w:val="24"/>
              </w:rPr>
              <w:t>Median</w:t>
            </w:r>
          </w:p>
        </w:tc>
        <w:tc>
          <w:tcPr>
            <w:tcW w:w="1591" w:type="dxa"/>
            <w:tcBorders>
              <w:left w:val="none" w:sz="0" w:space="0" w:color="auto"/>
              <w:right w:val="none" w:sz="0" w:space="0" w:color="auto"/>
            </w:tcBorders>
            <w:shd w:val="clear" w:color="auto" w:fill="auto"/>
          </w:tcPr>
          <w:p w:rsidR="0098746C" w:rsidRPr="00F20497" w:rsidRDefault="0098746C" w:rsidP="008478BA">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51</w:t>
            </w:r>
          </w:p>
        </w:tc>
        <w:tc>
          <w:tcPr>
            <w:tcW w:w="1577"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53</w:t>
            </w:r>
          </w:p>
        </w:tc>
        <w:tc>
          <w:tcPr>
            <w:tcW w:w="1591"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48</w:t>
            </w:r>
          </w:p>
        </w:tc>
        <w:tc>
          <w:tcPr>
            <w:tcW w:w="1568"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48</w:t>
            </w:r>
          </w:p>
        </w:tc>
      </w:tr>
      <w:tr w:rsidR="0098746C" w:rsidRPr="00F20497" w:rsidTr="0098746C">
        <w:trPr>
          <w:trHeight w:val="113"/>
        </w:trPr>
        <w:tc>
          <w:tcPr>
            <w:cnfStyle w:val="001000000000" w:firstRow="0" w:lastRow="0" w:firstColumn="1" w:lastColumn="0" w:oddVBand="0" w:evenVBand="0" w:oddHBand="0" w:evenHBand="0" w:firstRowFirstColumn="0" w:firstRowLastColumn="0" w:lastRowFirstColumn="0" w:lastRowLastColumn="0"/>
            <w:tcW w:w="3658" w:type="dxa"/>
            <w:shd w:val="clear" w:color="auto" w:fill="auto"/>
          </w:tcPr>
          <w:p w:rsidR="0098746C" w:rsidRPr="0098746C" w:rsidRDefault="0098746C" w:rsidP="0098746C">
            <w:pPr>
              <w:autoSpaceDE w:val="0"/>
              <w:autoSpaceDN w:val="0"/>
              <w:adjustRightInd w:val="0"/>
              <w:snapToGrid w:val="0"/>
              <w:spacing w:line="360" w:lineRule="auto"/>
              <w:ind w:firstLineChars="98" w:firstLine="235"/>
              <w:rPr>
                <w:rFonts w:ascii="Book Antiqua" w:hAnsi="Book Antiqua" w:cs="Arial"/>
                <w:b w:val="0"/>
                <w:color w:val="000000"/>
                <w:sz w:val="24"/>
                <w:szCs w:val="24"/>
              </w:rPr>
            </w:pPr>
            <w:r w:rsidRPr="0098746C">
              <w:rPr>
                <w:rFonts w:ascii="Book Antiqua" w:hAnsi="Book Antiqua" w:cs="Arial"/>
                <w:b w:val="0"/>
                <w:color w:val="000000"/>
                <w:sz w:val="24"/>
                <w:szCs w:val="24"/>
              </w:rPr>
              <w:t>Q1,</w:t>
            </w:r>
            <w:r w:rsidR="00A96C2B">
              <w:rPr>
                <w:rFonts w:ascii="Book Antiqua" w:hAnsi="Book Antiqua" w:cs="Arial" w:hint="eastAsia"/>
                <w:b w:val="0"/>
                <w:color w:val="000000"/>
                <w:sz w:val="24"/>
                <w:szCs w:val="24"/>
                <w:lang w:eastAsia="zh-CN"/>
              </w:rPr>
              <w:t xml:space="preserve"> </w:t>
            </w:r>
            <w:r w:rsidRPr="0098746C">
              <w:rPr>
                <w:rFonts w:ascii="Book Antiqua" w:hAnsi="Book Antiqua" w:cs="Arial"/>
                <w:b w:val="0"/>
                <w:color w:val="000000"/>
                <w:sz w:val="24"/>
                <w:szCs w:val="24"/>
              </w:rPr>
              <w:t>Q3</w:t>
            </w:r>
          </w:p>
        </w:tc>
        <w:tc>
          <w:tcPr>
            <w:tcW w:w="1591" w:type="dxa"/>
            <w:shd w:val="clear" w:color="auto" w:fill="auto"/>
          </w:tcPr>
          <w:p w:rsidR="0098746C" w:rsidRPr="00F20497" w:rsidRDefault="0098746C" w:rsidP="008478BA">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44, 57</w:t>
            </w:r>
          </w:p>
        </w:tc>
        <w:tc>
          <w:tcPr>
            <w:tcW w:w="1577"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49, 57</w:t>
            </w:r>
          </w:p>
        </w:tc>
        <w:tc>
          <w:tcPr>
            <w:tcW w:w="1591"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41, 52</w:t>
            </w:r>
          </w:p>
        </w:tc>
        <w:tc>
          <w:tcPr>
            <w:tcW w:w="1568"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42, 51</w:t>
            </w:r>
          </w:p>
        </w:tc>
      </w:tr>
      <w:tr w:rsidR="0098746C" w:rsidRPr="00F20497" w:rsidTr="0098746C">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3658" w:type="dxa"/>
            <w:tcBorders>
              <w:left w:val="none" w:sz="0" w:space="0" w:color="auto"/>
              <w:right w:val="none" w:sz="0" w:space="0" w:color="auto"/>
            </w:tcBorders>
            <w:shd w:val="clear" w:color="auto" w:fill="auto"/>
            <w:hideMark/>
          </w:tcPr>
          <w:p w:rsidR="0098746C" w:rsidRPr="0098746C" w:rsidRDefault="0098746C" w:rsidP="006C10FA">
            <w:pPr>
              <w:autoSpaceDE w:val="0"/>
              <w:autoSpaceDN w:val="0"/>
              <w:adjustRightInd w:val="0"/>
              <w:snapToGrid w:val="0"/>
              <w:spacing w:line="360" w:lineRule="auto"/>
              <w:rPr>
                <w:rFonts w:ascii="Book Antiqua" w:hAnsi="Book Antiqua" w:cs="Arial"/>
                <w:b w:val="0"/>
                <w:color w:val="000000"/>
                <w:sz w:val="24"/>
                <w:szCs w:val="24"/>
              </w:rPr>
            </w:pPr>
            <w:r w:rsidRPr="0098746C">
              <w:rPr>
                <w:rFonts w:ascii="Book Antiqua" w:hAnsi="Book Antiqua" w:cs="Arial"/>
                <w:b w:val="0"/>
                <w:color w:val="000000"/>
                <w:sz w:val="24"/>
                <w:szCs w:val="24"/>
              </w:rPr>
              <w:t>Sex</w:t>
            </w:r>
          </w:p>
        </w:tc>
        <w:tc>
          <w:tcPr>
            <w:tcW w:w="1591" w:type="dxa"/>
            <w:tcBorders>
              <w:left w:val="none" w:sz="0" w:space="0" w:color="auto"/>
              <w:right w:val="none" w:sz="0" w:space="0" w:color="auto"/>
            </w:tcBorders>
            <w:shd w:val="clear" w:color="auto" w:fill="auto"/>
          </w:tcPr>
          <w:p w:rsidR="0098746C" w:rsidRPr="00F20497" w:rsidRDefault="0098746C" w:rsidP="006C10FA">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p>
        </w:tc>
        <w:tc>
          <w:tcPr>
            <w:tcW w:w="1577" w:type="dxa"/>
            <w:tcBorders>
              <w:left w:val="none" w:sz="0" w:space="0" w:color="auto"/>
              <w:right w:val="none" w:sz="0" w:space="0" w:color="auto"/>
            </w:tcBorders>
            <w:shd w:val="clear" w:color="auto" w:fill="auto"/>
          </w:tcPr>
          <w:p w:rsidR="0098746C" w:rsidRPr="00F20497" w:rsidRDefault="0098746C" w:rsidP="006C10F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p>
        </w:tc>
        <w:tc>
          <w:tcPr>
            <w:tcW w:w="1591" w:type="dxa"/>
            <w:tcBorders>
              <w:left w:val="none" w:sz="0" w:space="0" w:color="auto"/>
              <w:right w:val="none" w:sz="0" w:space="0" w:color="auto"/>
            </w:tcBorders>
            <w:shd w:val="clear" w:color="auto" w:fill="auto"/>
          </w:tcPr>
          <w:p w:rsidR="0098746C" w:rsidRPr="00F20497" w:rsidRDefault="0098746C" w:rsidP="006C10F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p>
        </w:tc>
        <w:tc>
          <w:tcPr>
            <w:tcW w:w="1568" w:type="dxa"/>
            <w:tcBorders>
              <w:left w:val="none" w:sz="0" w:space="0" w:color="auto"/>
              <w:right w:val="none" w:sz="0" w:space="0" w:color="auto"/>
            </w:tcBorders>
            <w:shd w:val="clear" w:color="auto" w:fill="auto"/>
          </w:tcPr>
          <w:p w:rsidR="0098746C" w:rsidRPr="00F20497" w:rsidRDefault="0098746C" w:rsidP="006C10F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p>
        </w:tc>
      </w:tr>
      <w:tr w:rsidR="0098746C" w:rsidRPr="00F20497" w:rsidTr="0098746C">
        <w:trPr>
          <w:trHeight w:val="214"/>
        </w:trPr>
        <w:tc>
          <w:tcPr>
            <w:cnfStyle w:val="001000000000" w:firstRow="0" w:lastRow="0" w:firstColumn="1" w:lastColumn="0" w:oddVBand="0" w:evenVBand="0" w:oddHBand="0" w:evenHBand="0" w:firstRowFirstColumn="0" w:firstRowLastColumn="0" w:lastRowFirstColumn="0" w:lastRowLastColumn="0"/>
            <w:tcW w:w="3658" w:type="dxa"/>
            <w:shd w:val="clear" w:color="auto" w:fill="auto"/>
          </w:tcPr>
          <w:p w:rsidR="0098746C" w:rsidRPr="0098746C" w:rsidRDefault="0098746C" w:rsidP="0098746C">
            <w:pPr>
              <w:autoSpaceDE w:val="0"/>
              <w:autoSpaceDN w:val="0"/>
              <w:adjustRightInd w:val="0"/>
              <w:snapToGrid w:val="0"/>
              <w:spacing w:line="360" w:lineRule="auto"/>
              <w:ind w:firstLineChars="98" w:firstLine="235"/>
              <w:rPr>
                <w:rFonts w:ascii="Book Antiqua" w:hAnsi="Book Antiqua" w:cs="Arial"/>
                <w:b w:val="0"/>
                <w:color w:val="000000"/>
                <w:sz w:val="24"/>
                <w:szCs w:val="24"/>
              </w:rPr>
            </w:pPr>
            <w:r w:rsidRPr="0098746C">
              <w:rPr>
                <w:rFonts w:ascii="Book Antiqua" w:hAnsi="Book Antiqua" w:cs="Arial"/>
                <w:b w:val="0"/>
                <w:color w:val="000000"/>
                <w:sz w:val="24"/>
                <w:szCs w:val="24"/>
              </w:rPr>
              <w:t>Male</w:t>
            </w:r>
          </w:p>
        </w:tc>
        <w:tc>
          <w:tcPr>
            <w:tcW w:w="1591" w:type="dxa"/>
            <w:shd w:val="clear" w:color="auto" w:fill="auto"/>
          </w:tcPr>
          <w:p w:rsidR="0098746C" w:rsidRPr="00F20497" w:rsidRDefault="0098746C" w:rsidP="008478BA">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110 (81.5</w:t>
            </w:r>
            <w:r w:rsidRPr="00F20497">
              <w:rPr>
                <w:rFonts w:ascii="Book Antiqua" w:hAnsi="Book Antiqua" w:cs="Arial"/>
                <w:color w:val="000000"/>
                <w:sz w:val="24"/>
                <w:szCs w:val="24"/>
              </w:rPr>
              <w:t>)</w:t>
            </w:r>
          </w:p>
        </w:tc>
        <w:tc>
          <w:tcPr>
            <w:tcW w:w="1577"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93 (76.2</w:t>
            </w:r>
            <w:r w:rsidRPr="00F20497">
              <w:rPr>
                <w:rFonts w:ascii="Book Antiqua" w:hAnsi="Book Antiqua" w:cs="Arial"/>
                <w:color w:val="000000"/>
                <w:sz w:val="24"/>
                <w:szCs w:val="24"/>
              </w:rPr>
              <w:t>)</w:t>
            </w:r>
          </w:p>
        </w:tc>
        <w:tc>
          <w:tcPr>
            <w:tcW w:w="1591"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151 (82.5</w:t>
            </w:r>
            <w:r w:rsidRPr="00F20497">
              <w:rPr>
                <w:rFonts w:ascii="Book Antiqua" w:hAnsi="Book Antiqua" w:cs="Arial"/>
                <w:color w:val="000000"/>
                <w:sz w:val="24"/>
                <w:szCs w:val="24"/>
              </w:rPr>
              <w:t>)</w:t>
            </w:r>
          </w:p>
        </w:tc>
        <w:tc>
          <w:tcPr>
            <w:tcW w:w="1568"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74 (85.1</w:t>
            </w:r>
            <w:r w:rsidRPr="00F20497">
              <w:rPr>
                <w:rFonts w:ascii="Book Antiqua" w:hAnsi="Book Antiqua" w:cs="Arial"/>
                <w:color w:val="000000"/>
                <w:sz w:val="24"/>
                <w:szCs w:val="24"/>
              </w:rPr>
              <w:t>)</w:t>
            </w:r>
          </w:p>
        </w:tc>
      </w:tr>
      <w:tr w:rsidR="0098746C" w:rsidRPr="00F20497" w:rsidTr="0098746C">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3658" w:type="dxa"/>
            <w:tcBorders>
              <w:left w:val="none" w:sz="0" w:space="0" w:color="auto"/>
              <w:right w:val="none" w:sz="0" w:space="0" w:color="auto"/>
            </w:tcBorders>
            <w:shd w:val="clear" w:color="auto" w:fill="auto"/>
          </w:tcPr>
          <w:p w:rsidR="0098746C" w:rsidRPr="0098746C" w:rsidRDefault="0098746C" w:rsidP="0098746C">
            <w:pPr>
              <w:autoSpaceDE w:val="0"/>
              <w:autoSpaceDN w:val="0"/>
              <w:adjustRightInd w:val="0"/>
              <w:snapToGrid w:val="0"/>
              <w:spacing w:line="360" w:lineRule="auto"/>
              <w:ind w:firstLineChars="98" w:firstLine="235"/>
              <w:rPr>
                <w:rFonts w:ascii="Book Antiqua" w:hAnsi="Book Antiqua" w:cs="Arial"/>
                <w:b w:val="0"/>
                <w:color w:val="000000"/>
                <w:sz w:val="24"/>
                <w:szCs w:val="24"/>
              </w:rPr>
            </w:pPr>
            <w:r w:rsidRPr="0098746C">
              <w:rPr>
                <w:rFonts w:ascii="Book Antiqua" w:hAnsi="Book Antiqua" w:cs="Arial"/>
                <w:b w:val="0"/>
                <w:color w:val="000000"/>
                <w:sz w:val="24"/>
                <w:szCs w:val="24"/>
              </w:rPr>
              <w:t>Female</w:t>
            </w:r>
          </w:p>
        </w:tc>
        <w:tc>
          <w:tcPr>
            <w:tcW w:w="1591" w:type="dxa"/>
            <w:tcBorders>
              <w:left w:val="none" w:sz="0" w:space="0" w:color="auto"/>
              <w:right w:val="none" w:sz="0" w:space="0" w:color="auto"/>
            </w:tcBorders>
            <w:shd w:val="clear" w:color="auto" w:fill="auto"/>
          </w:tcPr>
          <w:p w:rsidR="0098746C" w:rsidRPr="00F20497" w:rsidRDefault="0098746C" w:rsidP="008478BA">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25 (18.5</w:t>
            </w:r>
            <w:r w:rsidRPr="00F20497">
              <w:rPr>
                <w:rFonts w:ascii="Book Antiqua" w:hAnsi="Book Antiqua" w:cs="Arial"/>
                <w:color w:val="000000"/>
                <w:sz w:val="24"/>
                <w:szCs w:val="24"/>
              </w:rPr>
              <w:t>)</w:t>
            </w:r>
          </w:p>
        </w:tc>
        <w:tc>
          <w:tcPr>
            <w:tcW w:w="1577"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29 (23.8</w:t>
            </w:r>
            <w:r w:rsidRPr="00F20497">
              <w:rPr>
                <w:rFonts w:ascii="Book Antiqua" w:hAnsi="Book Antiqua" w:cs="Arial"/>
                <w:color w:val="000000"/>
                <w:sz w:val="24"/>
                <w:szCs w:val="24"/>
              </w:rPr>
              <w:t>)</w:t>
            </w:r>
          </w:p>
        </w:tc>
        <w:tc>
          <w:tcPr>
            <w:tcW w:w="1591"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32 (17.5</w:t>
            </w:r>
            <w:r w:rsidRPr="00F20497">
              <w:rPr>
                <w:rFonts w:ascii="Book Antiqua" w:hAnsi="Book Antiqua" w:cs="Arial"/>
                <w:color w:val="000000"/>
                <w:sz w:val="24"/>
                <w:szCs w:val="24"/>
              </w:rPr>
              <w:t>)</w:t>
            </w:r>
          </w:p>
        </w:tc>
        <w:tc>
          <w:tcPr>
            <w:tcW w:w="1568"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13 (14.9</w:t>
            </w:r>
            <w:r w:rsidRPr="00F20497">
              <w:rPr>
                <w:rFonts w:ascii="Book Antiqua" w:hAnsi="Book Antiqua" w:cs="Arial"/>
                <w:color w:val="000000"/>
                <w:sz w:val="24"/>
                <w:szCs w:val="24"/>
              </w:rPr>
              <w:t>)</w:t>
            </w:r>
          </w:p>
        </w:tc>
      </w:tr>
      <w:tr w:rsidR="0098746C" w:rsidRPr="00F20497" w:rsidTr="0098746C">
        <w:trPr>
          <w:trHeight w:val="112"/>
        </w:trPr>
        <w:tc>
          <w:tcPr>
            <w:cnfStyle w:val="001000000000" w:firstRow="0" w:lastRow="0" w:firstColumn="1" w:lastColumn="0" w:oddVBand="0" w:evenVBand="0" w:oddHBand="0" w:evenHBand="0" w:firstRowFirstColumn="0" w:firstRowLastColumn="0" w:lastRowFirstColumn="0" w:lastRowLastColumn="0"/>
            <w:tcW w:w="3658" w:type="dxa"/>
            <w:shd w:val="clear" w:color="auto" w:fill="auto"/>
            <w:hideMark/>
          </w:tcPr>
          <w:p w:rsidR="0098746C" w:rsidRPr="0098746C" w:rsidRDefault="0098746C" w:rsidP="006C10FA">
            <w:pPr>
              <w:autoSpaceDE w:val="0"/>
              <w:autoSpaceDN w:val="0"/>
              <w:adjustRightInd w:val="0"/>
              <w:snapToGrid w:val="0"/>
              <w:spacing w:line="360" w:lineRule="auto"/>
              <w:rPr>
                <w:rFonts w:ascii="Book Antiqua" w:hAnsi="Book Antiqua" w:cs="Arial"/>
                <w:b w:val="0"/>
                <w:color w:val="000000"/>
                <w:sz w:val="24"/>
                <w:szCs w:val="24"/>
              </w:rPr>
            </w:pPr>
            <w:r w:rsidRPr="0098746C">
              <w:rPr>
                <w:rFonts w:ascii="Book Antiqua" w:hAnsi="Book Antiqua" w:cs="Arial"/>
                <w:b w:val="0"/>
                <w:color w:val="000000"/>
                <w:sz w:val="24"/>
                <w:szCs w:val="24"/>
              </w:rPr>
              <w:t>IV drug history</w:t>
            </w:r>
          </w:p>
        </w:tc>
        <w:tc>
          <w:tcPr>
            <w:tcW w:w="1591" w:type="dxa"/>
            <w:shd w:val="clear" w:color="auto" w:fill="auto"/>
          </w:tcPr>
          <w:p w:rsidR="0098746C" w:rsidRPr="00F20497" w:rsidRDefault="0098746C" w:rsidP="006C10FA">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p>
        </w:tc>
        <w:tc>
          <w:tcPr>
            <w:tcW w:w="1577" w:type="dxa"/>
            <w:shd w:val="clear" w:color="auto" w:fill="auto"/>
          </w:tcPr>
          <w:p w:rsidR="0098746C" w:rsidRPr="00F20497" w:rsidRDefault="0098746C" w:rsidP="006C10F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p>
        </w:tc>
        <w:tc>
          <w:tcPr>
            <w:tcW w:w="1591" w:type="dxa"/>
            <w:shd w:val="clear" w:color="auto" w:fill="auto"/>
          </w:tcPr>
          <w:p w:rsidR="0098746C" w:rsidRPr="00F20497" w:rsidRDefault="0098746C" w:rsidP="006C10F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p>
        </w:tc>
        <w:tc>
          <w:tcPr>
            <w:tcW w:w="1568" w:type="dxa"/>
            <w:shd w:val="clear" w:color="auto" w:fill="auto"/>
          </w:tcPr>
          <w:p w:rsidR="0098746C" w:rsidRPr="00F20497" w:rsidRDefault="0098746C" w:rsidP="006C10F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p>
        </w:tc>
      </w:tr>
      <w:tr w:rsidR="0098746C" w:rsidRPr="00F20497" w:rsidTr="0098746C">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3658" w:type="dxa"/>
            <w:tcBorders>
              <w:left w:val="none" w:sz="0" w:space="0" w:color="auto"/>
              <w:right w:val="none" w:sz="0" w:space="0" w:color="auto"/>
            </w:tcBorders>
            <w:shd w:val="clear" w:color="auto" w:fill="auto"/>
          </w:tcPr>
          <w:p w:rsidR="0098746C" w:rsidRPr="0098746C" w:rsidRDefault="0098746C" w:rsidP="0098746C">
            <w:pPr>
              <w:autoSpaceDE w:val="0"/>
              <w:autoSpaceDN w:val="0"/>
              <w:adjustRightInd w:val="0"/>
              <w:snapToGrid w:val="0"/>
              <w:spacing w:line="360" w:lineRule="auto"/>
              <w:ind w:firstLineChars="98" w:firstLine="235"/>
              <w:rPr>
                <w:rFonts w:ascii="Book Antiqua" w:hAnsi="Book Antiqua" w:cs="Arial"/>
                <w:b w:val="0"/>
                <w:color w:val="000000"/>
                <w:sz w:val="24"/>
                <w:szCs w:val="24"/>
              </w:rPr>
            </w:pPr>
            <w:r w:rsidRPr="0098746C">
              <w:rPr>
                <w:rFonts w:ascii="Book Antiqua" w:hAnsi="Book Antiqua" w:cs="Arial"/>
                <w:b w:val="0"/>
                <w:color w:val="000000"/>
                <w:sz w:val="24"/>
                <w:szCs w:val="24"/>
              </w:rPr>
              <w:t>Never</w:t>
            </w:r>
          </w:p>
        </w:tc>
        <w:tc>
          <w:tcPr>
            <w:tcW w:w="1591" w:type="dxa"/>
            <w:tcBorders>
              <w:left w:val="none" w:sz="0" w:space="0" w:color="auto"/>
              <w:right w:val="none" w:sz="0" w:space="0" w:color="auto"/>
            </w:tcBorders>
            <w:shd w:val="clear" w:color="auto" w:fill="auto"/>
          </w:tcPr>
          <w:p w:rsidR="0098746C" w:rsidRPr="00F20497" w:rsidRDefault="0098746C" w:rsidP="008478BA">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71 (52.6</w:t>
            </w:r>
            <w:r w:rsidRPr="00F20497">
              <w:rPr>
                <w:rFonts w:ascii="Book Antiqua" w:hAnsi="Book Antiqua" w:cs="Arial"/>
                <w:color w:val="000000"/>
                <w:sz w:val="24"/>
                <w:szCs w:val="24"/>
              </w:rPr>
              <w:t>)</w:t>
            </w:r>
          </w:p>
        </w:tc>
        <w:tc>
          <w:tcPr>
            <w:tcW w:w="1577"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70 (57.4</w:t>
            </w:r>
            <w:r w:rsidRPr="00F20497">
              <w:rPr>
                <w:rFonts w:ascii="Book Antiqua" w:hAnsi="Book Antiqua" w:cs="Arial"/>
                <w:color w:val="000000"/>
                <w:sz w:val="24"/>
                <w:szCs w:val="24"/>
              </w:rPr>
              <w:t>)</w:t>
            </w:r>
          </w:p>
        </w:tc>
        <w:tc>
          <w:tcPr>
            <w:tcW w:w="1591"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73 (3</w:t>
            </w:r>
            <w:r>
              <w:rPr>
                <w:rFonts w:ascii="Book Antiqua" w:hAnsi="Book Antiqua" w:cs="Arial"/>
                <w:color w:val="000000"/>
                <w:sz w:val="24"/>
                <w:szCs w:val="24"/>
              </w:rPr>
              <w:t>9.9</w:t>
            </w:r>
            <w:r w:rsidRPr="00F20497">
              <w:rPr>
                <w:rFonts w:ascii="Book Antiqua" w:hAnsi="Book Antiqua" w:cs="Arial"/>
                <w:color w:val="000000"/>
                <w:sz w:val="24"/>
                <w:szCs w:val="24"/>
              </w:rPr>
              <w:t>)</w:t>
            </w:r>
          </w:p>
        </w:tc>
        <w:tc>
          <w:tcPr>
            <w:tcW w:w="1568"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39 (44.8</w:t>
            </w:r>
            <w:r w:rsidRPr="00F20497">
              <w:rPr>
                <w:rFonts w:ascii="Book Antiqua" w:hAnsi="Book Antiqua" w:cs="Arial"/>
                <w:color w:val="000000"/>
                <w:sz w:val="24"/>
                <w:szCs w:val="24"/>
              </w:rPr>
              <w:t>)</w:t>
            </w:r>
          </w:p>
        </w:tc>
      </w:tr>
      <w:tr w:rsidR="0098746C" w:rsidRPr="00F20497" w:rsidTr="0098746C">
        <w:trPr>
          <w:trHeight w:val="214"/>
        </w:trPr>
        <w:tc>
          <w:tcPr>
            <w:cnfStyle w:val="001000000000" w:firstRow="0" w:lastRow="0" w:firstColumn="1" w:lastColumn="0" w:oddVBand="0" w:evenVBand="0" w:oddHBand="0" w:evenHBand="0" w:firstRowFirstColumn="0" w:firstRowLastColumn="0" w:lastRowFirstColumn="0" w:lastRowLastColumn="0"/>
            <w:tcW w:w="3658" w:type="dxa"/>
            <w:shd w:val="clear" w:color="auto" w:fill="auto"/>
          </w:tcPr>
          <w:p w:rsidR="0098746C" w:rsidRPr="0098746C" w:rsidRDefault="0098746C" w:rsidP="0098746C">
            <w:pPr>
              <w:autoSpaceDE w:val="0"/>
              <w:autoSpaceDN w:val="0"/>
              <w:adjustRightInd w:val="0"/>
              <w:snapToGrid w:val="0"/>
              <w:spacing w:line="360" w:lineRule="auto"/>
              <w:ind w:firstLineChars="98" w:firstLine="235"/>
              <w:rPr>
                <w:rFonts w:ascii="Book Antiqua" w:hAnsi="Book Antiqua" w:cs="Arial"/>
                <w:b w:val="0"/>
                <w:color w:val="000000"/>
                <w:sz w:val="24"/>
                <w:szCs w:val="24"/>
              </w:rPr>
            </w:pPr>
            <w:r w:rsidRPr="0098746C">
              <w:rPr>
                <w:rFonts w:ascii="Book Antiqua" w:hAnsi="Book Antiqua" w:cs="Arial"/>
                <w:b w:val="0"/>
                <w:color w:val="000000"/>
                <w:sz w:val="24"/>
                <w:szCs w:val="24"/>
              </w:rPr>
              <w:t>Currently</w:t>
            </w:r>
          </w:p>
        </w:tc>
        <w:tc>
          <w:tcPr>
            <w:tcW w:w="1591" w:type="dxa"/>
            <w:shd w:val="clear" w:color="auto" w:fill="auto"/>
          </w:tcPr>
          <w:p w:rsidR="0098746C" w:rsidRPr="00F20497" w:rsidRDefault="0098746C" w:rsidP="008478BA">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0</w:t>
            </w:r>
          </w:p>
        </w:tc>
        <w:tc>
          <w:tcPr>
            <w:tcW w:w="1577"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0</w:t>
            </w:r>
          </w:p>
        </w:tc>
        <w:tc>
          <w:tcPr>
            <w:tcW w:w="1591"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4 (2.2</w:t>
            </w:r>
            <w:r w:rsidRPr="00F20497">
              <w:rPr>
                <w:rFonts w:ascii="Book Antiqua" w:hAnsi="Book Antiqua" w:cs="Arial"/>
                <w:color w:val="000000"/>
                <w:sz w:val="24"/>
                <w:szCs w:val="24"/>
              </w:rPr>
              <w:t>)</w:t>
            </w:r>
          </w:p>
        </w:tc>
        <w:tc>
          <w:tcPr>
            <w:tcW w:w="1568"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1 (1.1</w:t>
            </w:r>
            <w:r w:rsidRPr="00F20497">
              <w:rPr>
                <w:rFonts w:ascii="Book Antiqua" w:hAnsi="Book Antiqua" w:cs="Arial"/>
                <w:color w:val="000000"/>
                <w:sz w:val="24"/>
                <w:szCs w:val="24"/>
              </w:rPr>
              <w:t>)</w:t>
            </w:r>
          </w:p>
        </w:tc>
      </w:tr>
      <w:tr w:rsidR="0098746C" w:rsidRPr="00F20497" w:rsidTr="0098746C">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3658" w:type="dxa"/>
            <w:tcBorders>
              <w:left w:val="none" w:sz="0" w:space="0" w:color="auto"/>
              <w:right w:val="none" w:sz="0" w:space="0" w:color="auto"/>
            </w:tcBorders>
            <w:shd w:val="clear" w:color="auto" w:fill="auto"/>
          </w:tcPr>
          <w:p w:rsidR="0098746C" w:rsidRPr="0098746C" w:rsidRDefault="0098746C" w:rsidP="0098746C">
            <w:pPr>
              <w:autoSpaceDE w:val="0"/>
              <w:autoSpaceDN w:val="0"/>
              <w:adjustRightInd w:val="0"/>
              <w:snapToGrid w:val="0"/>
              <w:spacing w:line="360" w:lineRule="auto"/>
              <w:ind w:firstLineChars="98" w:firstLine="235"/>
              <w:rPr>
                <w:rFonts w:ascii="Book Antiqua" w:hAnsi="Book Antiqua" w:cs="Arial"/>
                <w:b w:val="0"/>
                <w:color w:val="000000"/>
                <w:sz w:val="24"/>
                <w:szCs w:val="24"/>
              </w:rPr>
            </w:pPr>
            <w:r w:rsidRPr="0098746C">
              <w:rPr>
                <w:rFonts w:ascii="Book Antiqua" w:hAnsi="Book Antiqua" w:cs="Arial"/>
                <w:b w:val="0"/>
                <w:color w:val="000000"/>
                <w:sz w:val="24"/>
                <w:szCs w:val="24"/>
              </w:rPr>
              <w:t>Previously</w:t>
            </w:r>
          </w:p>
        </w:tc>
        <w:tc>
          <w:tcPr>
            <w:tcW w:w="1591" w:type="dxa"/>
            <w:tcBorders>
              <w:left w:val="none" w:sz="0" w:space="0" w:color="auto"/>
              <w:right w:val="none" w:sz="0" w:space="0" w:color="auto"/>
            </w:tcBorders>
            <w:shd w:val="clear" w:color="auto" w:fill="auto"/>
          </w:tcPr>
          <w:p w:rsidR="0098746C" w:rsidRPr="00F20497" w:rsidRDefault="0098746C" w:rsidP="008478BA">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64 (47.4</w:t>
            </w:r>
            <w:r w:rsidRPr="00F20497">
              <w:rPr>
                <w:rFonts w:ascii="Book Antiqua" w:hAnsi="Book Antiqua" w:cs="Arial"/>
                <w:color w:val="000000"/>
                <w:sz w:val="24"/>
                <w:szCs w:val="24"/>
              </w:rPr>
              <w:t>)</w:t>
            </w:r>
          </w:p>
        </w:tc>
        <w:tc>
          <w:tcPr>
            <w:tcW w:w="1577"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52 (42.6</w:t>
            </w:r>
            <w:r w:rsidRPr="00F20497">
              <w:rPr>
                <w:rFonts w:ascii="Book Antiqua" w:hAnsi="Book Antiqua" w:cs="Arial"/>
                <w:color w:val="000000"/>
                <w:sz w:val="24"/>
                <w:szCs w:val="24"/>
              </w:rPr>
              <w:t>)</w:t>
            </w:r>
          </w:p>
        </w:tc>
        <w:tc>
          <w:tcPr>
            <w:tcW w:w="1591"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106 (57.9</w:t>
            </w:r>
            <w:r w:rsidRPr="00F20497">
              <w:rPr>
                <w:rFonts w:ascii="Book Antiqua" w:hAnsi="Book Antiqua" w:cs="Arial"/>
                <w:color w:val="000000"/>
                <w:sz w:val="24"/>
                <w:szCs w:val="24"/>
              </w:rPr>
              <w:t>)</w:t>
            </w:r>
          </w:p>
        </w:tc>
        <w:tc>
          <w:tcPr>
            <w:tcW w:w="1568"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47 (54.0</w:t>
            </w:r>
            <w:r w:rsidRPr="00F20497">
              <w:rPr>
                <w:rFonts w:ascii="Book Antiqua" w:hAnsi="Book Antiqua" w:cs="Arial"/>
                <w:color w:val="000000"/>
                <w:sz w:val="24"/>
                <w:szCs w:val="24"/>
              </w:rPr>
              <w:t>)</w:t>
            </w:r>
          </w:p>
        </w:tc>
      </w:tr>
      <w:tr w:rsidR="0098746C" w:rsidRPr="00F20497" w:rsidTr="0098746C">
        <w:trPr>
          <w:trHeight w:val="112"/>
        </w:trPr>
        <w:tc>
          <w:tcPr>
            <w:cnfStyle w:val="001000000000" w:firstRow="0" w:lastRow="0" w:firstColumn="1" w:lastColumn="0" w:oddVBand="0" w:evenVBand="0" w:oddHBand="0" w:evenHBand="0" w:firstRowFirstColumn="0" w:firstRowLastColumn="0" w:lastRowFirstColumn="0" w:lastRowLastColumn="0"/>
            <w:tcW w:w="3658" w:type="dxa"/>
            <w:shd w:val="clear" w:color="auto" w:fill="auto"/>
            <w:hideMark/>
          </w:tcPr>
          <w:p w:rsidR="0098746C" w:rsidRPr="0098746C" w:rsidRDefault="0098746C" w:rsidP="006C10FA">
            <w:pPr>
              <w:autoSpaceDE w:val="0"/>
              <w:autoSpaceDN w:val="0"/>
              <w:adjustRightInd w:val="0"/>
              <w:snapToGrid w:val="0"/>
              <w:spacing w:line="360" w:lineRule="auto"/>
              <w:rPr>
                <w:rFonts w:ascii="Book Antiqua" w:hAnsi="Book Antiqua" w:cs="Arial"/>
                <w:b w:val="0"/>
                <w:color w:val="000000"/>
                <w:sz w:val="24"/>
                <w:szCs w:val="24"/>
              </w:rPr>
            </w:pPr>
            <w:r w:rsidRPr="0098746C">
              <w:rPr>
                <w:rFonts w:ascii="Book Antiqua" w:hAnsi="Book Antiqua" w:cs="Arial"/>
                <w:b w:val="0"/>
                <w:color w:val="000000"/>
                <w:sz w:val="24"/>
                <w:szCs w:val="24"/>
              </w:rPr>
              <w:t>Race</w:t>
            </w:r>
          </w:p>
        </w:tc>
        <w:tc>
          <w:tcPr>
            <w:tcW w:w="1591" w:type="dxa"/>
            <w:shd w:val="clear" w:color="auto" w:fill="auto"/>
          </w:tcPr>
          <w:p w:rsidR="0098746C" w:rsidRPr="00F20497" w:rsidRDefault="0098746C" w:rsidP="006C10FA">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p>
        </w:tc>
        <w:tc>
          <w:tcPr>
            <w:tcW w:w="1577" w:type="dxa"/>
            <w:shd w:val="clear" w:color="auto" w:fill="auto"/>
          </w:tcPr>
          <w:p w:rsidR="0098746C" w:rsidRPr="00F20497" w:rsidRDefault="0098746C" w:rsidP="006C10F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p>
        </w:tc>
        <w:tc>
          <w:tcPr>
            <w:tcW w:w="1591" w:type="dxa"/>
            <w:shd w:val="clear" w:color="auto" w:fill="auto"/>
          </w:tcPr>
          <w:p w:rsidR="0098746C" w:rsidRPr="00F20497" w:rsidRDefault="0098746C" w:rsidP="006C10F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p>
        </w:tc>
        <w:tc>
          <w:tcPr>
            <w:tcW w:w="1568" w:type="dxa"/>
            <w:shd w:val="clear" w:color="auto" w:fill="auto"/>
          </w:tcPr>
          <w:p w:rsidR="0098746C" w:rsidRPr="00F20497" w:rsidRDefault="0098746C" w:rsidP="006C10F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p>
        </w:tc>
      </w:tr>
      <w:tr w:rsidR="0098746C" w:rsidRPr="00F20497" w:rsidTr="0098746C">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3658" w:type="dxa"/>
            <w:tcBorders>
              <w:left w:val="none" w:sz="0" w:space="0" w:color="auto"/>
              <w:right w:val="none" w:sz="0" w:space="0" w:color="auto"/>
            </w:tcBorders>
            <w:shd w:val="clear" w:color="auto" w:fill="auto"/>
          </w:tcPr>
          <w:p w:rsidR="0098746C" w:rsidRPr="0098746C" w:rsidRDefault="0098746C" w:rsidP="0098746C">
            <w:pPr>
              <w:autoSpaceDE w:val="0"/>
              <w:autoSpaceDN w:val="0"/>
              <w:adjustRightInd w:val="0"/>
              <w:snapToGrid w:val="0"/>
              <w:spacing w:line="360" w:lineRule="auto"/>
              <w:ind w:firstLineChars="98" w:firstLine="235"/>
              <w:rPr>
                <w:rFonts w:ascii="Book Antiqua" w:hAnsi="Book Antiqua" w:cs="Arial"/>
                <w:b w:val="0"/>
                <w:color w:val="000000"/>
                <w:sz w:val="24"/>
                <w:szCs w:val="24"/>
              </w:rPr>
            </w:pPr>
            <w:r w:rsidRPr="0098746C">
              <w:rPr>
                <w:rFonts w:ascii="Book Antiqua" w:hAnsi="Book Antiqua" w:cs="Arial"/>
                <w:b w:val="0"/>
                <w:color w:val="000000"/>
                <w:sz w:val="24"/>
                <w:szCs w:val="24"/>
              </w:rPr>
              <w:t>Asian</w:t>
            </w:r>
          </w:p>
        </w:tc>
        <w:tc>
          <w:tcPr>
            <w:tcW w:w="1591" w:type="dxa"/>
            <w:tcBorders>
              <w:left w:val="none" w:sz="0" w:space="0" w:color="auto"/>
              <w:right w:val="none" w:sz="0" w:space="0" w:color="auto"/>
            </w:tcBorders>
            <w:shd w:val="clear" w:color="auto" w:fill="auto"/>
          </w:tcPr>
          <w:p w:rsidR="0098746C" w:rsidRPr="00F20497" w:rsidRDefault="0098746C" w:rsidP="008478BA">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2 (1.5</w:t>
            </w:r>
            <w:r w:rsidRPr="00F20497">
              <w:rPr>
                <w:rFonts w:ascii="Book Antiqua" w:hAnsi="Book Antiqua" w:cs="Arial"/>
                <w:color w:val="000000"/>
                <w:sz w:val="24"/>
                <w:szCs w:val="24"/>
              </w:rPr>
              <w:t>)</w:t>
            </w:r>
          </w:p>
        </w:tc>
        <w:tc>
          <w:tcPr>
            <w:tcW w:w="1577"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2 (1.6</w:t>
            </w:r>
            <w:r w:rsidRPr="00F20497">
              <w:rPr>
                <w:rFonts w:ascii="Book Antiqua" w:hAnsi="Book Antiqua" w:cs="Arial"/>
                <w:color w:val="000000"/>
                <w:sz w:val="24"/>
                <w:szCs w:val="24"/>
              </w:rPr>
              <w:t>)</w:t>
            </w:r>
          </w:p>
        </w:tc>
        <w:tc>
          <w:tcPr>
            <w:tcW w:w="1591"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1 (0.5</w:t>
            </w:r>
            <w:r w:rsidRPr="00F20497">
              <w:rPr>
                <w:rFonts w:ascii="Book Antiqua" w:hAnsi="Book Antiqua" w:cs="Arial"/>
                <w:color w:val="000000"/>
                <w:sz w:val="24"/>
                <w:szCs w:val="24"/>
              </w:rPr>
              <w:t>)</w:t>
            </w:r>
          </w:p>
        </w:tc>
        <w:tc>
          <w:tcPr>
            <w:tcW w:w="1568"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0</w:t>
            </w:r>
          </w:p>
        </w:tc>
      </w:tr>
      <w:tr w:rsidR="0098746C" w:rsidRPr="00F20497" w:rsidTr="0098746C">
        <w:trPr>
          <w:trHeight w:val="112"/>
        </w:trPr>
        <w:tc>
          <w:tcPr>
            <w:cnfStyle w:val="001000000000" w:firstRow="0" w:lastRow="0" w:firstColumn="1" w:lastColumn="0" w:oddVBand="0" w:evenVBand="0" w:oddHBand="0" w:evenHBand="0" w:firstRowFirstColumn="0" w:firstRowLastColumn="0" w:lastRowFirstColumn="0" w:lastRowLastColumn="0"/>
            <w:tcW w:w="3658" w:type="dxa"/>
            <w:shd w:val="clear" w:color="auto" w:fill="auto"/>
          </w:tcPr>
          <w:p w:rsidR="0098746C" w:rsidRPr="0098746C" w:rsidRDefault="0098746C" w:rsidP="006C10FA">
            <w:pPr>
              <w:autoSpaceDE w:val="0"/>
              <w:autoSpaceDN w:val="0"/>
              <w:adjustRightInd w:val="0"/>
              <w:snapToGrid w:val="0"/>
              <w:spacing w:line="360" w:lineRule="auto"/>
              <w:ind w:leftChars="118" w:left="236"/>
              <w:rPr>
                <w:rFonts w:ascii="Book Antiqua" w:hAnsi="Book Antiqua" w:cs="Arial"/>
                <w:b w:val="0"/>
                <w:color w:val="000000"/>
                <w:sz w:val="24"/>
                <w:szCs w:val="24"/>
              </w:rPr>
            </w:pPr>
            <w:r w:rsidRPr="0098746C">
              <w:rPr>
                <w:rFonts w:ascii="Book Antiqua" w:hAnsi="Book Antiqua" w:cs="Arial"/>
                <w:b w:val="0"/>
                <w:color w:val="000000"/>
                <w:sz w:val="24"/>
                <w:szCs w:val="24"/>
              </w:rPr>
              <w:t>Black or African American</w:t>
            </w:r>
          </w:p>
        </w:tc>
        <w:tc>
          <w:tcPr>
            <w:tcW w:w="1591" w:type="dxa"/>
            <w:shd w:val="clear" w:color="auto" w:fill="auto"/>
          </w:tcPr>
          <w:p w:rsidR="0098746C" w:rsidRPr="00F20497" w:rsidRDefault="0098746C" w:rsidP="008478BA">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73 (54.1</w:t>
            </w:r>
            <w:r w:rsidRPr="00F20497">
              <w:rPr>
                <w:rFonts w:ascii="Book Antiqua" w:hAnsi="Book Antiqua" w:cs="Arial"/>
                <w:color w:val="000000"/>
                <w:sz w:val="24"/>
                <w:szCs w:val="24"/>
              </w:rPr>
              <w:t>)</w:t>
            </w:r>
          </w:p>
        </w:tc>
        <w:tc>
          <w:tcPr>
            <w:tcW w:w="1577"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53 (43.4</w:t>
            </w:r>
            <w:r w:rsidRPr="00F20497">
              <w:rPr>
                <w:rFonts w:ascii="Book Antiqua" w:hAnsi="Book Antiqua" w:cs="Arial"/>
                <w:color w:val="000000"/>
                <w:sz w:val="24"/>
                <w:szCs w:val="24"/>
              </w:rPr>
              <w:t>)</w:t>
            </w:r>
          </w:p>
        </w:tc>
        <w:tc>
          <w:tcPr>
            <w:tcW w:w="1591"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91 (49.7</w:t>
            </w:r>
            <w:r w:rsidRPr="00F20497">
              <w:rPr>
                <w:rFonts w:ascii="Book Antiqua" w:hAnsi="Book Antiqua" w:cs="Arial"/>
                <w:color w:val="000000"/>
                <w:sz w:val="24"/>
                <w:szCs w:val="24"/>
              </w:rPr>
              <w:t>)</w:t>
            </w:r>
          </w:p>
        </w:tc>
        <w:tc>
          <w:tcPr>
            <w:tcW w:w="1568"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24 (27.6</w:t>
            </w:r>
            <w:r w:rsidRPr="00F20497">
              <w:rPr>
                <w:rFonts w:ascii="Book Antiqua" w:hAnsi="Book Antiqua" w:cs="Arial"/>
                <w:color w:val="000000"/>
                <w:sz w:val="24"/>
                <w:szCs w:val="24"/>
              </w:rPr>
              <w:t>)</w:t>
            </w:r>
          </w:p>
        </w:tc>
      </w:tr>
      <w:tr w:rsidR="0098746C" w:rsidRPr="00F20497" w:rsidTr="0098746C">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3658" w:type="dxa"/>
            <w:tcBorders>
              <w:left w:val="none" w:sz="0" w:space="0" w:color="auto"/>
              <w:right w:val="none" w:sz="0" w:space="0" w:color="auto"/>
            </w:tcBorders>
            <w:shd w:val="clear" w:color="auto" w:fill="auto"/>
          </w:tcPr>
          <w:p w:rsidR="0098746C" w:rsidRPr="0098746C" w:rsidRDefault="0098746C" w:rsidP="0098746C">
            <w:pPr>
              <w:autoSpaceDE w:val="0"/>
              <w:autoSpaceDN w:val="0"/>
              <w:adjustRightInd w:val="0"/>
              <w:snapToGrid w:val="0"/>
              <w:spacing w:line="360" w:lineRule="auto"/>
              <w:ind w:firstLineChars="98" w:firstLine="235"/>
              <w:rPr>
                <w:rFonts w:ascii="Book Antiqua" w:hAnsi="Book Antiqua" w:cs="Arial"/>
                <w:b w:val="0"/>
                <w:color w:val="000000"/>
                <w:sz w:val="24"/>
                <w:szCs w:val="24"/>
              </w:rPr>
            </w:pPr>
            <w:r w:rsidRPr="0098746C">
              <w:rPr>
                <w:rFonts w:ascii="Book Antiqua" w:hAnsi="Book Antiqua" w:cs="Arial"/>
                <w:b w:val="0"/>
                <w:color w:val="000000"/>
                <w:sz w:val="24"/>
                <w:szCs w:val="24"/>
              </w:rPr>
              <w:t>White</w:t>
            </w:r>
          </w:p>
        </w:tc>
        <w:tc>
          <w:tcPr>
            <w:tcW w:w="1591" w:type="dxa"/>
            <w:tcBorders>
              <w:left w:val="none" w:sz="0" w:space="0" w:color="auto"/>
              <w:right w:val="none" w:sz="0" w:space="0" w:color="auto"/>
            </w:tcBorders>
            <w:shd w:val="clear" w:color="auto" w:fill="auto"/>
          </w:tcPr>
          <w:p w:rsidR="0098746C" w:rsidRPr="00F20497" w:rsidRDefault="0098746C" w:rsidP="008478BA">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57 (42.2</w:t>
            </w:r>
            <w:r w:rsidRPr="00F20497">
              <w:rPr>
                <w:rFonts w:ascii="Book Antiqua" w:hAnsi="Book Antiqua" w:cs="Arial"/>
                <w:color w:val="000000"/>
                <w:sz w:val="24"/>
                <w:szCs w:val="24"/>
              </w:rPr>
              <w:t>)</w:t>
            </w:r>
          </w:p>
        </w:tc>
        <w:tc>
          <w:tcPr>
            <w:tcW w:w="1577"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58 (47.5</w:t>
            </w:r>
            <w:r w:rsidRPr="00F20497">
              <w:rPr>
                <w:rFonts w:ascii="Book Antiqua" w:hAnsi="Book Antiqua" w:cs="Arial"/>
                <w:color w:val="000000"/>
                <w:sz w:val="24"/>
                <w:szCs w:val="24"/>
              </w:rPr>
              <w:t>)</w:t>
            </w:r>
          </w:p>
        </w:tc>
        <w:tc>
          <w:tcPr>
            <w:tcW w:w="1591"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79 (</w:t>
            </w:r>
            <w:r>
              <w:rPr>
                <w:rFonts w:ascii="Book Antiqua" w:hAnsi="Book Antiqua" w:cs="Arial"/>
                <w:color w:val="000000"/>
                <w:sz w:val="24"/>
                <w:szCs w:val="24"/>
              </w:rPr>
              <w:t>43.2</w:t>
            </w:r>
            <w:r w:rsidRPr="00F20497">
              <w:rPr>
                <w:rFonts w:ascii="Book Antiqua" w:hAnsi="Book Antiqua" w:cs="Arial"/>
                <w:color w:val="000000"/>
                <w:sz w:val="24"/>
                <w:szCs w:val="24"/>
              </w:rPr>
              <w:t>)</w:t>
            </w:r>
          </w:p>
        </w:tc>
        <w:tc>
          <w:tcPr>
            <w:tcW w:w="1568"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59 (67.8</w:t>
            </w:r>
            <w:r w:rsidRPr="00F20497">
              <w:rPr>
                <w:rFonts w:ascii="Book Antiqua" w:hAnsi="Book Antiqua" w:cs="Arial"/>
                <w:color w:val="000000"/>
                <w:sz w:val="24"/>
                <w:szCs w:val="24"/>
              </w:rPr>
              <w:t>)</w:t>
            </w:r>
          </w:p>
        </w:tc>
      </w:tr>
      <w:tr w:rsidR="0098746C" w:rsidRPr="00F20497" w:rsidTr="0098746C">
        <w:trPr>
          <w:trHeight w:val="112"/>
        </w:trPr>
        <w:tc>
          <w:tcPr>
            <w:cnfStyle w:val="001000000000" w:firstRow="0" w:lastRow="0" w:firstColumn="1" w:lastColumn="0" w:oddVBand="0" w:evenVBand="0" w:oddHBand="0" w:evenHBand="0" w:firstRowFirstColumn="0" w:firstRowLastColumn="0" w:lastRowFirstColumn="0" w:lastRowLastColumn="0"/>
            <w:tcW w:w="3658" w:type="dxa"/>
            <w:shd w:val="clear" w:color="auto" w:fill="auto"/>
          </w:tcPr>
          <w:p w:rsidR="0098746C" w:rsidRPr="0098746C" w:rsidRDefault="0098746C" w:rsidP="0098746C">
            <w:pPr>
              <w:autoSpaceDE w:val="0"/>
              <w:autoSpaceDN w:val="0"/>
              <w:adjustRightInd w:val="0"/>
              <w:snapToGrid w:val="0"/>
              <w:spacing w:line="360" w:lineRule="auto"/>
              <w:ind w:firstLineChars="98" w:firstLine="235"/>
              <w:rPr>
                <w:rFonts w:ascii="Book Antiqua" w:hAnsi="Book Antiqua" w:cs="Arial"/>
                <w:b w:val="0"/>
                <w:color w:val="000000"/>
                <w:sz w:val="24"/>
                <w:szCs w:val="24"/>
              </w:rPr>
            </w:pPr>
            <w:r w:rsidRPr="0098746C">
              <w:rPr>
                <w:rFonts w:ascii="Book Antiqua" w:hAnsi="Book Antiqua" w:cs="Arial"/>
                <w:b w:val="0"/>
                <w:color w:val="000000"/>
                <w:sz w:val="24"/>
                <w:szCs w:val="24"/>
              </w:rPr>
              <w:t>American Indian</w:t>
            </w:r>
          </w:p>
        </w:tc>
        <w:tc>
          <w:tcPr>
            <w:tcW w:w="1591" w:type="dxa"/>
            <w:shd w:val="clear" w:color="auto" w:fill="auto"/>
          </w:tcPr>
          <w:p w:rsidR="0098746C" w:rsidRPr="00F20497" w:rsidRDefault="0098746C" w:rsidP="008478BA">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0</w:t>
            </w:r>
          </w:p>
        </w:tc>
        <w:tc>
          <w:tcPr>
            <w:tcW w:w="1577"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2 (1.6</w:t>
            </w:r>
            <w:r w:rsidRPr="00F20497">
              <w:rPr>
                <w:rFonts w:ascii="Book Antiqua" w:hAnsi="Book Antiqua" w:cs="Arial"/>
                <w:color w:val="000000"/>
                <w:sz w:val="24"/>
                <w:szCs w:val="24"/>
              </w:rPr>
              <w:t>)</w:t>
            </w:r>
          </w:p>
        </w:tc>
        <w:tc>
          <w:tcPr>
            <w:tcW w:w="1591"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3 (1.6</w:t>
            </w:r>
            <w:r w:rsidRPr="00F20497">
              <w:rPr>
                <w:rFonts w:ascii="Book Antiqua" w:hAnsi="Book Antiqua" w:cs="Arial"/>
                <w:color w:val="000000"/>
                <w:sz w:val="24"/>
                <w:szCs w:val="24"/>
              </w:rPr>
              <w:t>)</w:t>
            </w:r>
          </w:p>
        </w:tc>
        <w:tc>
          <w:tcPr>
            <w:tcW w:w="1568"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1 (1.1</w:t>
            </w:r>
            <w:r w:rsidRPr="00F20497">
              <w:rPr>
                <w:rFonts w:ascii="Book Antiqua" w:hAnsi="Book Antiqua" w:cs="Arial"/>
                <w:color w:val="000000"/>
                <w:sz w:val="24"/>
                <w:szCs w:val="24"/>
              </w:rPr>
              <w:t>)</w:t>
            </w:r>
          </w:p>
        </w:tc>
      </w:tr>
      <w:tr w:rsidR="0098746C" w:rsidRPr="00F20497" w:rsidTr="0098746C">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3658" w:type="dxa"/>
            <w:tcBorders>
              <w:left w:val="none" w:sz="0" w:space="0" w:color="auto"/>
              <w:right w:val="none" w:sz="0" w:space="0" w:color="auto"/>
            </w:tcBorders>
            <w:shd w:val="clear" w:color="auto" w:fill="auto"/>
          </w:tcPr>
          <w:p w:rsidR="0098746C" w:rsidRPr="0098746C" w:rsidRDefault="0098746C" w:rsidP="0098746C">
            <w:pPr>
              <w:autoSpaceDE w:val="0"/>
              <w:autoSpaceDN w:val="0"/>
              <w:adjustRightInd w:val="0"/>
              <w:snapToGrid w:val="0"/>
              <w:spacing w:line="360" w:lineRule="auto"/>
              <w:ind w:firstLineChars="98" w:firstLine="235"/>
              <w:rPr>
                <w:rFonts w:ascii="Book Antiqua" w:hAnsi="Book Antiqua" w:cs="Arial"/>
                <w:b w:val="0"/>
                <w:color w:val="000000"/>
                <w:sz w:val="24"/>
                <w:szCs w:val="24"/>
              </w:rPr>
            </w:pPr>
            <w:r w:rsidRPr="0098746C">
              <w:rPr>
                <w:rFonts w:ascii="Book Antiqua" w:hAnsi="Book Antiqua" w:cs="Arial"/>
                <w:b w:val="0"/>
                <w:color w:val="000000"/>
                <w:sz w:val="24"/>
                <w:szCs w:val="24"/>
              </w:rPr>
              <w:t>More than One Race</w:t>
            </w:r>
          </w:p>
        </w:tc>
        <w:tc>
          <w:tcPr>
            <w:tcW w:w="1591" w:type="dxa"/>
            <w:tcBorders>
              <w:left w:val="none" w:sz="0" w:space="0" w:color="auto"/>
              <w:right w:val="none" w:sz="0" w:space="0" w:color="auto"/>
            </w:tcBorders>
            <w:shd w:val="clear" w:color="auto" w:fill="auto"/>
          </w:tcPr>
          <w:p w:rsidR="0098746C" w:rsidRPr="00F20497" w:rsidRDefault="0098746C" w:rsidP="008478BA">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2 (1.5</w:t>
            </w:r>
            <w:r w:rsidRPr="00F20497">
              <w:rPr>
                <w:rFonts w:ascii="Book Antiqua" w:hAnsi="Book Antiqua" w:cs="Arial"/>
                <w:color w:val="000000"/>
                <w:sz w:val="24"/>
                <w:szCs w:val="24"/>
              </w:rPr>
              <w:t>)</w:t>
            </w:r>
          </w:p>
        </w:tc>
        <w:tc>
          <w:tcPr>
            <w:tcW w:w="1577"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2 (1.6</w:t>
            </w:r>
            <w:r w:rsidRPr="00F20497">
              <w:rPr>
                <w:rFonts w:ascii="Book Antiqua" w:hAnsi="Book Antiqua" w:cs="Arial"/>
                <w:color w:val="000000"/>
                <w:sz w:val="24"/>
                <w:szCs w:val="24"/>
              </w:rPr>
              <w:t>)</w:t>
            </w:r>
          </w:p>
        </w:tc>
        <w:tc>
          <w:tcPr>
            <w:tcW w:w="1591"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5 (2.7</w:t>
            </w:r>
            <w:r w:rsidRPr="00F20497">
              <w:rPr>
                <w:rFonts w:ascii="Book Antiqua" w:hAnsi="Book Antiqua" w:cs="Arial"/>
                <w:color w:val="000000"/>
                <w:sz w:val="24"/>
                <w:szCs w:val="24"/>
              </w:rPr>
              <w:t>)</w:t>
            </w:r>
          </w:p>
        </w:tc>
        <w:tc>
          <w:tcPr>
            <w:tcW w:w="1568"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0</w:t>
            </w:r>
          </w:p>
        </w:tc>
      </w:tr>
      <w:tr w:rsidR="0098746C" w:rsidRPr="00F20497" w:rsidTr="0098746C">
        <w:trPr>
          <w:trHeight w:val="134"/>
        </w:trPr>
        <w:tc>
          <w:tcPr>
            <w:cnfStyle w:val="001000000000" w:firstRow="0" w:lastRow="0" w:firstColumn="1" w:lastColumn="0" w:oddVBand="0" w:evenVBand="0" w:oddHBand="0" w:evenHBand="0" w:firstRowFirstColumn="0" w:firstRowLastColumn="0" w:lastRowFirstColumn="0" w:lastRowLastColumn="0"/>
            <w:tcW w:w="3658" w:type="dxa"/>
            <w:shd w:val="clear" w:color="auto" w:fill="auto"/>
          </w:tcPr>
          <w:p w:rsidR="0098746C" w:rsidRPr="0098746C" w:rsidRDefault="0098746C" w:rsidP="0098746C">
            <w:pPr>
              <w:autoSpaceDE w:val="0"/>
              <w:autoSpaceDN w:val="0"/>
              <w:adjustRightInd w:val="0"/>
              <w:snapToGrid w:val="0"/>
              <w:spacing w:line="360" w:lineRule="auto"/>
              <w:ind w:firstLineChars="98" w:firstLine="235"/>
              <w:rPr>
                <w:rFonts w:ascii="Book Antiqua" w:hAnsi="Book Antiqua" w:cs="Arial"/>
                <w:b w:val="0"/>
                <w:color w:val="000000"/>
                <w:sz w:val="24"/>
                <w:szCs w:val="24"/>
              </w:rPr>
            </w:pPr>
            <w:r w:rsidRPr="0098746C">
              <w:rPr>
                <w:rFonts w:ascii="Book Antiqua" w:hAnsi="Book Antiqua" w:cs="Arial"/>
                <w:b w:val="0"/>
                <w:color w:val="000000"/>
                <w:sz w:val="24"/>
                <w:szCs w:val="24"/>
              </w:rPr>
              <w:t>Unknown</w:t>
            </w:r>
          </w:p>
        </w:tc>
        <w:tc>
          <w:tcPr>
            <w:tcW w:w="1591" w:type="dxa"/>
            <w:shd w:val="clear" w:color="auto" w:fill="auto"/>
          </w:tcPr>
          <w:p w:rsidR="0098746C" w:rsidRPr="00F20497" w:rsidRDefault="0098746C" w:rsidP="008478BA">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1 (0.7</w:t>
            </w:r>
            <w:r w:rsidRPr="00F20497">
              <w:rPr>
                <w:rFonts w:ascii="Book Antiqua" w:hAnsi="Book Antiqua" w:cs="Arial"/>
                <w:color w:val="000000"/>
                <w:sz w:val="24"/>
                <w:szCs w:val="24"/>
              </w:rPr>
              <w:t>)</w:t>
            </w:r>
          </w:p>
        </w:tc>
        <w:tc>
          <w:tcPr>
            <w:tcW w:w="1577"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5 (4.1</w:t>
            </w:r>
            <w:r w:rsidRPr="00F20497">
              <w:rPr>
                <w:rFonts w:ascii="Book Antiqua" w:hAnsi="Book Antiqua" w:cs="Arial"/>
                <w:color w:val="000000"/>
                <w:sz w:val="24"/>
                <w:szCs w:val="24"/>
              </w:rPr>
              <w:t>)</w:t>
            </w:r>
          </w:p>
        </w:tc>
        <w:tc>
          <w:tcPr>
            <w:tcW w:w="1591"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4 (2.2</w:t>
            </w:r>
            <w:r w:rsidRPr="00F20497">
              <w:rPr>
                <w:rFonts w:ascii="Book Antiqua" w:hAnsi="Book Antiqua" w:cs="Arial"/>
                <w:color w:val="000000"/>
                <w:sz w:val="24"/>
                <w:szCs w:val="24"/>
              </w:rPr>
              <w:t>)</w:t>
            </w:r>
          </w:p>
        </w:tc>
        <w:tc>
          <w:tcPr>
            <w:tcW w:w="1568"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3 (3.4</w:t>
            </w:r>
            <w:r w:rsidRPr="00F20497">
              <w:rPr>
                <w:rFonts w:ascii="Book Antiqua" w:hAnsi="Book Antiqua" w:cs="Arial"/>
                <w:color w:val="000000"/>
                <w:sz w:val="24"/>
                <w:szCs w:val="24"/>
              </w:rPr>
              <w:t>)</w:t>
            </w:r>
          </w:p>
        </w:tc>
      </w:tr>
      <w:tr w:rsidR="0098746C" w:rsidRPr="00F20497" w:rsidTr="0098746C">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3658" w:type="dxa"/>
            <w:tcBorders>
              <w:left w:val="none" w:sz="0" w:space="0" w:color="auto"/>
              <w:right w:val="none" w:sz="0" w:space="0" w:color="auto"/>
            </w:tcBorders>
            <w:shd w:val="clear" w:color="auto" w:fill="auto"/>
          </w:tcPr>
          <w:p w:rsidR="0098746C" w:rsidRPr="0098746C" w:rsidRDefault="0098746C" w:rsidP="006C10FA">
            <w:pPr>
              <w:autoSpaceDE w:val="0"/>
              <w:autoSpaceDN w:val="0"/>
              <w:adjustRightInd w:val="0"/>
              <w:snapToGrid w:val="0"/>
              <w:spacing w:line="360" w:lineRule="auto"/>
              <w:rPr>
                <w:rFonts w:ascii="Book Antiqua" w:hAnsi="Book Antiqua" w:cs="Arial"/>
                <w:b w:val="0"/>
                <w:color w:val="000000"/>
                <w:sz w:val="24"/>
                <w:szCs w:val="24"/>
              </w:rPr>
            </w:pPr>
            <w:r w:rsidRPr="0098746C">
              <w:rPr>
                <w:rFonts w:ascii="Book Antiqua" w:hAnsi="Book Antiqua" w:cs="Arial"/>
                <w:b w:val="0"/>
                <w:color w:val="000000"/>
                <w:sz w:val="24"/>
                <w:szCs w:val="24"/>
              </w:rPr>
              <w:t>BMI (kg/m</w:t>
            </w:r>
            <w:r w:rsidRPr="0098746C">
              <w:rPr>
                <w:rFonts w:ascii="Book Antiqua" w:hAnsi="Book Antiqua" w:cs="Arial"/>
                <w:b w:val="0"/>
                <w:color w:val="000000"/>
                <w:sz w:val="24"/>
                <w:szCs w:val="24"/>
                <w:vertAlign w:val="superscript"/>
              </w:rPr>
              <w:t>2 </w:t>
            </w:r>
            <w:r w:rsidRPr="0098746C">
              <w:rPr>
                <w:rFonts w:ascii="Book Antiqua" w:hAnsi="Book Antiqua" w:cs="Arial"/>
                <w:b w:val="0"/>
                <w:color w:val="000000"/>
                <w:sz w:val="24"/>
                <w:szCs w:val="24"/>
              </w:rPr>
              <w:t>)</w:t>
            </w:r>
          </w:p>
        </w:tc>
        <w:tc>
          <w:tcPr>
            <w:tcW w:w="1591" w:type="dxa"/>
            <w:tcBorders>
              <w:left w:val="none" w:sz="0" w:space="0" w:color="auto"/>
              <w:right w:val="none" w:sz="0" w:space="0" w:color="auto"/>
            </w:tcBorders>
            <w:shd w:val="clear" w:color="auto" w:fill="auto"/>
          </w:tcPr>
          <w:p w:rsidR="0098746C" w:rsidRPr="00F20497" w:rsidRDefault="0098746C" w:rsidP="006C10FA">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p>
        </w:tc>
        <w:tc>
          <w:tcPr>
            <w:tcW w:w="1577" w:type="dxa"/>
            <w:tcBorders>
              <w:left w:val="none" w:sz="0" w:space="0" w:color="auto"/>
              <w:right w:val="none" w:sz="0" w:space="0" w:color="auto"/>
            </w:tcBorders>
            <w:shd w:val="clear" w:color="auto" w:fill="auto"/>
          </w:tcPr>
          <w:p w:rsidR="0098746C" w:rsidRPr="00F20497" w:rsidRDefault="0098746C" w:rsidP="006C10F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p>
        </w:tc>
        <w:tc>
          <w:tcPr>
            <w:tcW w:w="1591" w:type="dxa"/>
            <w:tcBorders>
              <w:left w:val="none" w:sz="0" w:space="0" w:color="auto"/>
              <w:right w:val="none" w:sz="0" w:space="0" w:color="auto"/>
            </w:tcBorders>
            <w:shd w:val="clear" w:color="auto" w:fill="auto"/>
          </w:tcPr>
          <w:p w:rsidR="0098746C" w:rsidRPr="00F20497" w:rsidRDefault="0098746C" w:rsidP="006C10F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p>
        </w:tc>
        <w:tc>
          <w:tcPr>
            <w:tcW w:w="1568" w:type="dxa"/>
            <w:tcBorders>
              <w:left w:val="none" w:sz="0" w:space="0" w:color="auto"/>
              <w:right w:val="none" w:sz="0" w:space="0" w:color="auto"/>
            </w:tcBorders>
            <w:shd w:val="clear" w:color="auto" w:fill="auto"/>
          </w:tcPr>
          <w:p w:rsidR="0098746C" w:rsidRPr="00F20497" w:rsidRDefault="0098746C" w:rsidP="006C10F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p>
        </w:tc>
      </w:tr>
      <w:tr w:rsidR="0098746C" w:rsidRPr="00F20497" w:rsidTr="0098746C">
        <w:trPr>
          <w:trHeight w:val="112"/>
        </w:trPr>
        <w:tc>
          <w:tcPr>
            <w:cnfStyle w:val="001000000000" w:firstRow="0" w:lastRow="0" w:firstColumn="1" w:lastColumn="0" w:oddVBand="0" w:evenVBand="0" w:oddHBand="0" w:evenHBand="0" w:firstRowFirstColumn="0" w:firstRowLastColumn="0" w:lastRowFirstColumn="0" w:lastRowLastColumn="0"/>
            <w:tcW w:w="3658" w:type="dxa"/>
            <w:shd w:val="clear" w:color="auto" w:fill="auto"/>
          </w:tcPr>
          <w:p w:rsidR="0098746C" w:rsidRPr="0098746C" w:rsidRDefault="0098746C" w:rsidP="0098746C">
            <w:pPr>
              <w:autoSpaceDE w:val="0"/>
              <w:autoSpaceDN w:val="0"/>
              <w:adjustRightInd w:val="0"/>
              <w:snapToGrid w:val="0"/>
              <w:spacing w:line="360" w:lineRule="auto"/>
              <w:ind w:firstLineChars="98" w:firstLine="235"/>
              <w:rPr>
                <w:rFonts w:ascii="Book Antiqua" w:hAnsi="Book Antiqua" w:cs="Arial"/>
                <w:b w:val="0"/>
                <w:color w:val="000000"/>
                <w:sz w:val="24"/>
                <w:szCs w:val="24"/>
              </w:rPr>
            </w:pPr>
            <w:r w:rsidRPr="0098746C">
              <w:rPr>
                <w:rFonts w:ascii="Book Antiqua" w:hAnsi="Book Antiqua" w:cs="Arial"/>
                <w:b w:val="0"/>
                <w:color w:val="000000"/>
                <w:sz w:val="24"/>
                <w:szCs w:val="24"/>
              </w:rPr>
              <w:t>Median</w:t>
            </w:r>
          </w:p>
        </w:tc>
        <w:tc>
          <w:tcPr>
            <w:tcW w:w="1591" w:type="dxa"/>
            <w:shd w:val="clear" w:color="auto" w:fill="auto"/>
          </w:tcPr>
          <w:p w:rsidR="0098746C" w:rsidRPr="00F20497" w:rsidRDefault="0098746C" w:rsidP="008478BA">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26.3</w:t>
            </w:r>
          </w:p>
        </w:tc>
        <w:tc>
          <w:tcPr>
            <w:tcW w:w="1577"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27.5</w:t>
            </w:r>
          </w:p>
        </w:tc>
        <w:tc>
          <w:tcPr>
            <w:tcW w:w="1591"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25.7</w:t>
            </w:r>
          </w:p>
        </w:tc>
        <w:tc>
          <w:tcPr>
            <w:tcW w:w="1568"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26.0</w:t>
            </w:r>
          </w:p>
        </w:tc>
      </w:tr>
      <w:tr w:rsidR="0098746C" w:rsidRPr="00F20497" w:rsidTr="0098746C">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658" w:type="dxa"/>
            <w:tcBorders>
              <w:left w:val="none" w:sz="0" w:space="0" w:color="auto"/>
              <w:right w:val="none" w:sz="0" w:space="0" w:color="auto"/>
            </w:tcBorders>
            <w:shd w:val="clear" w:color="auto" w:fill="auto"/>
          </w:tcPr>
          <w:p w:rsidR="0098746C" w:rsidRPr="0098746C" w:rsidRDefault="0098746C" w:rsidP="0098746C">
            <w:pPr>
              <w:autoSpaceDE w:val="0"/>
              <w:autoSpaceDN w:val="0"/>
              <w:adjustRightInd w:val="0"/>
              <w:snapToGrid w:val="0"/>
              <w:spacing w:line="360" w:lineRule="auto"/>
              <w:ind w:firstLineChars="98" w:firstLine="235"/>
              <w:rPr>
                <w:rFonts w:ascii="Book Antiqua" w:hAnsi="Book Antiqua" w:cs="Arial"/>
                <w:b w:val="0"/>
                <w:color w:val="000000"/>
                <w:sz w:val="24"/>
                <w:szCs w:val="24"/>
              </w:rPr>
            </w:pPr>
            <w:r w:rsidRPr="0098746C">
              <w:rPr>
                <w:rFonts w:ascii="Book Antiqua" w:hAnsi="Book Antiqua" w:cs="Arial"/>
                <w:b w:val="0"/>
                <w:color w:val="000000"/>
                <w:sz w:val="24"/>
                <w:szCs w:val="24"/>
              </w:rPr>
              <w:t>Q1,</w:t>
            </w:r>
            <w:r w:rsidRPr="0098746C">
              <w:rPr>
                <w:rFonts w:ascii="Book Antiqua" w:hAnsi="Book Antiqua" w:cs="Arial" w:hint="eastAsia"/>
                <w:b w:val="0"/>
                <w:color w:val="000000"/>
                <w:sz w:val="24"/>
                <w:szCs w:val="24"/>
                <w:lang w:eastAsia="zh-CN"/>
              </w:rPr>
              <w:t xml:space="preserve"> </w:t>
            </w:r>
            <w:r w:rsidRPr="0098746C">
              <w:rPr>
                <w:rFonts w:ascii="Book Antiqua" w:hAnsi="Book Antiqua" w:cs="Arial"/>
                <w:b w:val="0"/>
                <w:color w:val="000000"/>
                <w:sz w:val="24"/>
                <w:szCs w:val="24"/>
              </w:rPr>
              <w:t>Q3</w:t>
            </w:r>
          </w:p>
        </w:tc>
        <w:tc>
          <w:tcPr>
            <w:tcW w:w="1591" w:type="dxa"/>
            <w:tcBorders>
              <w:left w:val="none" w:sz="0" w:space="0" w:color="auto"/>
              <w:right w:val="none" w:sz="0" w:space="0" w:color="auto"/>
            </w:tcBorders>
            <w:shd w:val="clear" w:color="auto" w:fill="auto"/>
          </w:tcPr>
          <w:p w:rsidR="0098746C" w:rsidRPr="00F20497" w:rsidRDefault="0098746C" w:rsidP="008478BA">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22.6, 29.6</w:t>
            </w:r>
          </w:p>
        </w:tc>
        <w:tc>
          <w:tcPr>
            <w:tcW w:w="1577"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25.0, 31.0</w:t>
            </w:r>
          </w:p>
        </w:tc>
        <w:tc>
          <w:tcPr>
            <w:tcW w:w="1591"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22.9, 29.4</w:t>
            </w:r>
          </w:p>
        </w:tc>
        <w:tc>
          <w:tcPr>
            <w:tcW w:w="1568"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23.6, 30.1</w:t>
            </w:r>
          </w:p>
        </w:tc>
      </w:tr>
      <w:tr w:rsidR="0098746C" w:rsidRPr="00F20497" w:rsidTr="0098746C">
        <w:trPr>
          <w:trHeight w:val="88"/>
        </w:trPr>
        <w:tc>
          <w:tcPr>
            <w:cnfStyle w:val="001000000000" w:firstRow="0" w:lastRow="0" w:firstColumn="1" w:lastColumn="0" w:oddVBand="0" w:evenVBand="0" w:oddHBand="0" w:evenHBand="0" w:firstRowFirstColumn="0" w:firstRowLastColumn="0" w:lastRowFirstColumn="0" w:lastRowLastColumn="0"/>
            <w:tcW w:w="3658" w:type="dxa"/>
            <w:shd w:val="clear" w:color="auto" w:fill="auto"/>
          </w:tcPr>
          <w:p w:rsidR="0098746C" w:rsidRPr="0098746C" w:rsidRDefault="0098746C" w:rsidP="0098746C">
            <w:pPr>
              <w:autoSpaceDE w:val="0"/>
              <w:autoSpaceDN w:val="0"/>
              <w:adjustRightInd w:val="0"/>
              <w:snapToGrid w:val="0"/>
              <w:spacing w:line="360" w:lineRule="auto"/>
              <w:ind w:firstLineChars="98" w:firstLine="235"/>
              <w:rPr>
                <w:rFonts w:ascii="Book Antiqua" w:hAnsi="Book Antiqua" w:cs="Arial"/>
                <w:b w:val="0"/>
                <w:color w:val="000000"/>
                <w:sz w:val="24"/>
                <w:szCs w:val="24"/>
              </w:rPr>
            </w:pPr>
            <w:r w:rsidRPr="0098746C">
              <w:rPr>
                <w:rFonts w:ascii="Book Antiqua" w:hAnsi="Book Antiqua" w:cs="Arial"/>
                <w:b w:val="0"/>
                <w:color w:val="000000"/>
                <w:sz w:val="24"/>
                <w:szCs w:val="24"/>
              </w:rPr>
              <w:t>Missing</w:t>
            </w:r>
          </w:p>
        </w:tc>
        <w:tc>
          <w:tcPr>
            <w:tcW w:w="1591" w:type="dxa"/>
            <w:shd w:val="clear" w:color="auto" w:fill="auto"/>
          </w:tcPr>
          <w:p w:rsidR="0098746C" w:rsidRPr="00F20497" w:rsidRDefault="0098746C" w:rsidP="008478BA">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1</w:t>
            </w:r>
          </w:p>
        </w:tc>
        <w:tc>
          <w:tcPr>
            <w:tcW w:w="1577"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0</w:t>
            </w:r>
          </w:p>
        </w:tc>
        <w:tc>
          <w:tcPr>
            <w:tcW w:w="1591"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0</w:t>
            </w:r>
          </w:p>
        </w:tc>
        <w:tc>
          <w:tcPr>
            <w:tcW w:w="1568"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0</w:t>
            </w:r>
          </w:p>
        </w:tc>
      </w:tr>
      <w:tr w:rsidR="0098746C" w:rsidRPr="00F20497" w:rsidTr="0098746C">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3658" w:type="dxa"/>
            <w:tcBorders>
              <w:left w:val="none" w:sz="0" w:space="0" w:color="auto"/>
              <w:right w:val="none" w:sz="0" w:space="0" w:color="auto"/>
            </w:tcBorders>
            <w:shd w:val="clear" w:color="auto" w:fill="auto"/>
          </w:tcPr>
          <w:p w:rsidR="0098746C" w:rsidRPr="0098746C" w:rsidRDefault="0098746C" w:rsidP="006C10FA">
            <w:pPr>
              <w:pStyle w:val="RTFOutput"/>
              <w:adjustRightInd w:val="0"/>
              <w:snapToGrid w:val="0"/>
              <w:spacing w:line="360" w:lineRule="auto"/>
              <w:rPr>
                <w:rFonts w:ascii="Book Antiqua" w:hAnsi="Book Antiqua" w:cs="Arial"/>
                <w:b w:val="0"/>
                <w:color w:val="000000"/>
                <w:sz w:val="24"/>
                <w:szCs w:val="24"/>
              </w:rPr>
            </w:pPr>
            <w:r w:rsidRPr="0098746C">
              <w:rPr>
                <w:rFonts w:ascii="Book Antiqua" w:hAnsi="Book Antiqua" w:cs="Arial"/>
                <w:b w:val="0"/>
                <w:color w:val="000000"/>
                <w:sz w:val="24"/>
                <w:szCs w:val="24"/>
              </w:rPr>
              <w:t>IL28b genotype (RS 12979860)</w:t>
            </w:r>
          </w:p>
        </w:tc>
        <w:tc>
          <w:tcPr>
            <w:tcW w:w="1591" w:type="dxa"/>
            <w:tcBorders>
              <w:left w:val="none" w:sz="0" w:space="0" w:color="auto"/>
              <w:right w:val="none" w:sz="0" w:space="0" w:color="auto"/>
            </w:tcBorders>
            <w:shd w:val="clear" w:color="auto" w:fill="auto"/>
          </w:tcPr>
          <w:p w:rsidR="0098746C" w:rsidRPr="00F20497" w:rsidRDefault="0098746C" w:rsidP="006C10F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p>
        </w:tc>
        <w:tc>
          <w:tcPr>
            <w:tcW w:w="1577" w:type="dxa"/>
            <w:tcBorders>
              <w:left w:val="none" w:sz="0" w:space="0" w:color="auto"/>
              <w:right w:val="none" w:sz="0" w:space="0" w:color="auto"/>
            </w:tcBorders>
            <w:shd w:val="clear" w:color="auto" w:fill="auto"/>
          </w:tcPr>
          <w:p w:rsidR="0098746C" w:rsidRPr="00F20497" w:rsidRDefault="0098746C" w:rsidP="006C10F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p>
        </w:tc>
        <w:tc>
          <w:tcPr>
            <w:tcW w:w="1591" w:type="dxa"/>
            <w:tcBorders>
              <w:left w:val="none" w:sz="0" w:space="0" w:color="auto"/>
              <w:right w:val="none" w:sz="0" w:space="0" w:color="auto"/>
            </w:tcBorders>
            <w:shd w:val="clear" w:color="auto" w:fill="auto"/>
          </w:tcPr>
          <w:p w:rsidR="0098746C" w:rsidRPr="00F20497" w:rsidRDefault="0098746C" w:rsidP="006C10F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p>
        </w:tc>
        <w:tc>
          <w:tcPr>
            <w:tcW w:w="1568" w:type="dxa"/>
            <w:tcBorders>
              <w:left w:val="none" w:sz="0" w:space="0" w:color="auto"/>
              <w:right w:val="none" w:sz="0" w:space="0" w:color="auto"/>
            </w:tcBorders>
            <w:shd w:val="clear" w:color="auto" w:fill="auto"/>
          </w:tcPr>
          <w:p w:rsidR="0098746C" w:rsidRPr="00F20497" w:rsidRDefault="0098746C" w:rsidP="006C10F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p>
        </w:tc>
      </w:tr>
      <w:tr w:rsidR="0098746C" w:rsidRPr="00F20497" w:rsidTr="0098746C">
        <w:trPr>
          <w:trHeight w:val="350"/>
        </w:trPr>
        <w:tc>
          <w:tcPr>
            <w:cnfStyle w:val="001000000000" w:firstRow="0" w:lastRow="0" w:firstColumn="1" w:lastColumn="0" w:oddVBand="0" w:evenVBand="0" w:oddHBand="0" w:evenHBand="0" w:firstRowFirstColumn="0" w:firstRowLastColumn="0" w:lastRowFirstColumn="0" w:lastRowLastColumn="0"/>
            <w:tcW w:w="3658" w:type="dxa"/>
            <w:shd w:val="clear" w:color="auto" w:fill="auto"/>
          </w:tcPr>
          <w:p w:rsidR="0098746C" w:rsidRPr="0098746C" w:rsidRDefault="0098746C" w:rsidP="0098746C">
            <w:pPr>
              <w:pStyle w:val="RTFOutput"/>
              <w:adjustRightInd w:val="0"/>
              <w:snapToGrid w:val="0"/>
              <w:spacing w:line="360" w:lineRule="auto"/>
              <w:ind w:firstLineChars="98" w:firstLine="235"/>
              <w:rPr>
                <w:rFonts w:ascii="Book Antiqua" w:hAnsi="Book Antiqua" w:cs="Arial"/>
                <w:b w:val="0"/>
                <w:color w:val="000000"/>
                <w:sz w:val="24"/>
                <w:szCs w:val="24"/>
              </w:rPr>
            </w:pPr>
            <w:r w:rsidRPr="0098746C">
              <w:rPr>
                <w:rFonts w:ascii="Book Antiqua" w:hAnsi="Book Antiqua" w:cs="Arial"/>
                <w:b w:val="0"/>
                <w:color w:val="000000"/>
                <w:sz w:val="24"/>
                <w:szCs w:val="24"/>
              </w:rPr>
              <w:t>c/c</w:t>
            </w:r>
          </w:p>
        </w:tc>
        <w:tc>
          <w:tcPr>
            <w:tcW w:w="1591"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32 (25.2</w:t>
            </w:r>
            <w:r w:rsidRPr="00F20497">
              <w:rPr>
                <w:rFonts w:ascii="Book Antiqua" w:hAnsi="Book Antiqua" w:cs="Arial"/>
                <w:color w:val="000000"/>
                <w:sz w:val="24"/>
                <w:szCs w:val="24"/>
              </w:rPr>
              <w:t>)</w:t>
            </w:r>
          </w:p>
        </w:tc>
        <w:tc>
          <w:tcPr>
            <w:tcW w:w="1577"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31 (27.2</w:t>
            </w:r>
            <w:r w:rsidRPr="00F20497">
              <w:rPr>
                <w:rFonts w:ascii="Book Antiqua" w:hAnsi="Book Antiqua" w:cs="Arial"/>
                <w:color w:val="000000"/>
                <w:sz w:val="24"/>
                <w:szCs w:val="24"/>
              </w:rPr>
              <w:t>)</w:t>
            </w:r>
          </w:p>
        </w:tc>
        <w:tc>
          <w:tcPr>
            <w:tcW w:w="1591"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38 (33.9</w:t>
            </w:r>
            <w:r w:rsidRPr="00F20497">
              <w:rPr>
                <w:rFonts w:ascii="Book Antiqua" w:hAnsi="Book Antiqua" w:cs="Arial"/>
                <w:color w:val="000000"/>
                <w:sz w:val="24"/>
                <w:szCs w:val="24"/>
              </w:rPr>
              <w:t>)</w:t>
            </w:r>
          </w:p>
        </w:tc>
        <w:tc>
          <w:tcPr>
            <w:tcW w:w="1568"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19 (31.1</w:t>
            </w:r>
            <w:r w:rsidRPr="00F20497">
              <w:rPr>
                <w:rFonts w:ascii="Book Antiqua" w:hAnsi="Book Antiqua" w:cs="Arial"/>
                <w:color w:val="000000"/>
                <w:sz w:val="24"/>
                <w:szCs w:val="24"/>
              </w:rPr>
              <w:t>)</w:t>
            </w:r>
          </w:p>
        </w:tc>
      </w:tr>
      <w:tr w:rsidR="0098746C" w:rsidRPr="00F20497" w:rsidTr="009874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58" w:type="dxa"/>
            <w:tcBorders>
              <w:left w:val="none" w:sz="0" w:space="0" w:color="auto"/>
              <w:right w:val="none" w:sz="0" w:space="0" w:color="auto"/>
            </w:tcBorders>
            <w:shd w:val="clear" w:color="auto" w:fill="auto"/>
          </w:tcPr>
          <w:p w:rsidR="0098746C" w:rsidRPr="0098746C" w:rsidRDefault="0098746C" w:rsidP="0098746C">
            <w:pPr>
              <w:pStyle w:val="RTFOutput"/>
              <w:adjustRightInd w:val="0"/>
              <w:snapToGrid w:val="0"/>
              <w:spacing w:line="360" w:lineRule="auto"/>
              <w:ind w:firstLineChars="98" w:firstLine="235"/>
              <w:rPr>
                <w:rFonts w:ascii="Book Antiqua" w:hAnsi="Book Antiqua" w:cs="Arial"/>
                <w:b w:val="0"/>
                <w:color w:val="000000"/>
                <w:sz w:val="24"/>
                <w:szCs w:val="24"/>
              </w:rPr>
            </w:pPr>
            <w:r w:rsidRPr="0098746C">
              <w:rPr>
                <w:rFonts w:ascii="Book Antiqua" w:hAnsi="Book Antiqua" w:cs="Arial"/>
                <w:b w:val="0"/>
                <w:color w:val="000000"/>
                <w:sz w:val="24"/>
                <w:szCs w:val="24"/>
              </w:rPr>
              <w:t>c/t</w:t>
            </w:r>
          </w:p>
        </w:tc>
        <w:tc>
          <w:tcPr>
            <w:tcW w:w="1591"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61 (48.0</w:t>
            </w:r>
            <w:r w:rsidRPr="00F20497">
              <w:rPr>
                <w:rFonts w:ascii="Book Antiqua" w:hAnsi="Book Antiqua" w:cs="Arial"/>
                <w:color w:val="000000"/>
                <w:sz w:val="24"/>
                <w:szCs w:val="24"/>
              </w:rPr>
              <w:t>)</w:t>
            </w:r>
          </w:p>
        </w:tc>
        <w:tc>
          <w:tcPr>
            <w:tcW w:w="1577"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39 (34.2</w:t>
            </w:r>
            <w:r w:rsidRPr="00F20497">
              <w:rPr>
                <w:rFonts w:ascii="Book Antiqua" w:hAnsi="Book Antiqua" w:cs="Arial"/>
                <w:color w:val="000000"/>
                <w:sz w:val="24"/>
                <w:szCs w:val="24"/>
              </w:rPr>
              <w:t>)</w:t>
            </w:r>
          </w:p>
        </w:tc>
        <w:tc>
          <w:tcPr>
            <w:tcW w:w="1591"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51 (45.5</w:t>
            </w:r>
            <w:r w:rsidRPr="00F20497">
              <w:rPr>
                <w:rFonts w:ascii="Book Antiqua" w:hAnsi="Book Antiqua" w:cs="Arial"/>
                <w:color w:val="000000"/>
                <w:sz w:val="24"/>
                <w:szCs w:val="24"/>
              </w:rPr>
              <w:t>)</w:t>
            </w:r>
          </w:p>
        </w:tc>
        <w:tc>
          <w:tcPr>
            <w:tcW w:w="1568"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30 (49.2</w:t>
            </w:r>
            <w:r w:rsidRPr="00F20497">
              <w:rPr>
                <w:rFonts w:ascii="Book Antiqua" w:hAnsi="Book Antiqua" w:cs="Arial"/>
                <w:color w:val="000000"/>
                <w:sz w:val="24"/>
                <w:szCs w:val="24"/>
              </w:rPr>
              <w:t>)</w:t>
            </w:r>
          </w:p>
        </w:tc>
      </w:tr>
      <w:tr w:rsidR="0098746C" w:rsidRPr="00F20497" w:rsidTr="0098746C">
        <w:trPr>
          <w:trHeight w:val="203"/>
        </w:trPr>
        <w:tc>
          <w:tcPr>
            <w:cnfStyle w:val="001000000000" w:firstRow="0" w:lastRow="0" w:firstColumn="1" w:lastColumn="0" w:oddVBand="0" w:evenVBand="0" w:oddHBand="0" w:evenHBand="0" w:firstRowFirstColumn="0" w:firstRowLastColumn="0" w:lastRowFirstColumn="0" w:lastRowLastColumn="0"/>
            <w:tcW w:w="3658" w:type="dxa"/>
            <w:shd w:val="clear" w:color="auto" w:fill="auto"/>
          </w:tcPr>
          <w:p w:rsidR="0098746C" w:rsidRPr="0098746C" w:rsidRDefault="0098746C" w:rsidP="0098746C">
            <w:pPr>
              <w:pStyle w:val="RTFOutput"/>
              <w:adjustRightInd w:val="0"/>
              <w:snapToGrid w:val="0"/>
              <w:spacing w:line="360" w:lineRule="auto"/>
              <w:ind w:firstLineChars="98" w:firstLine="235"/>
              <w:rPr>
                <w:rFonts w:ascii="Book Antiqua" w:hAnsi="Book Antiqua" w:cs="Arial"/>
                <w:b w:val="0"/>
                <w:color w:val="000000"/>
                <w:sz w:val="24"/>
                <w:szCs w:val="24"/>
              </w:rPr>
            </w:pPr>
            <w:r w:rsidRPr="0098746C">
              <w:rPr>
                <w:rFonts w:ascii="Book Antiqua" w:hAnsi="Book Antiqua" w:cs="Arial"/>
                <w:b w:val="0"/>
                <w:color w:val="000000"/>
                <w:sz w:val="24"/>
                <w:szCs w:val="24"/>
              </w:rPr>
              <w:lastRenderedPageBreak/>
              <w:t>t/t</w:t>
            </w:r>
          </w:p>
        </w:tc>
        <w:tc>
          <w:tcPr>
            <w:tcW w:w="1591"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34 (26.8</w:t>
            </w:r>
            <w:r w:rsidRPr="00F20497">
              <w:rPr>
                <w:rFonts w:ascii="Book Antiqua" w:hAnsi="Book Antiqua" w:cs="Arial"/>
                <w:color w:val="000000"/>
                <w:sz w:val="24"/>
                <w:szCs w:val="24"/>
              </w:rPr>
              <w:t>)</w:t>
            </w:r>
          </w:p>
        </w:tc>
        <w:tc>
          <w:tcPr>
            <w:tcW w:w="1577"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44 (38.6</w:t>
            </w:r>
            <w:r w:rsidRPr="00F20497">
              <w:rPr>
                <w:rFonts w:ascii="Book Antiqua" w:hAnsi="Book Antiqua" w:cs="Arial"/>
                <w:color w:val="000000"/>
                <w:sz w:val="24"/>
                <w:szCs w:val="24"/>
              </w:rPr>
              <w:t>)</w:t>
            </w:r>
          </w:p>
        </w:tc>
        <w:tc>
          <w:tcPr>
            <w:tcW w:w="1591"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23 (20.5</w:t>
            </w:r>
            <w:r w:rsidRPr="00F20497">
              <w:rPr>
                <w:rFonts w:ascii="Book Antiqua" w:hAnsi="Book Antiqua" w:cs="Arial"/>
                <w:color w:val="000000"/>
                <w:sz w:val="24"/>
                <w:szCs w:val="24"/>
              </w:rPr>
              <w:t>)</w:t>
            </w:r>
          </w:p>
        </w:tc>
        <w:tc>
          <w:tcPr>
            <w:tcW w:w="1568"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12 (19.7</w:t>
            </w:r>
            <w:r w:rsidRPr="00F20497">
              <w:rPr>
                <w:rFonts w:ascii="Book Antiqua" w:hAnsi="Book Antiqua" w:cs="Arial"/>
                <w:color w:val="000000"/>
                <w:sz w:val="24"/>
                <w:szCs w:val="24"/>
              </w:rPr>
              <w:t>)</w:t>
            </w:r>
          </w:p>
        </w:tc>
      </w:tr>
      <w:tr w:rsidR="0098746C" w:rsidRPr="00F20497" w:rsidTr="0098746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3658" w:type="dxa"/>
            <w:tcBorders>
              <w:left w:val="none" w:sz="0" w:space="0" w:color="auto"/>
              <w:right w:val="none" w:sz="0" w:space="0" w:color="auto"/>
            </w:tcBorders>
            <w:shd w:val="clear" w:color="auto" w:fill="auto"/>
          </w:tcPr>
          <w:p w:rsidR="0098746C" w:rsidRPr="0098746C" w:rsidRDefault="0098746C" w:rsidP="0098746C">
            <w:pPr>
              <w:pStyle w:val="RTFOutput"/>
              <w:adjustRightInd w:val="0"/>
              <w:snapToGrid w:val="0"/>
              <w:spacing w:line="360" w:lineRule="auto"/>
              <w:ind w:firstLineChars="98" w:firstLine="235"/>
              <w:rPr>
                <w:rFonts w:ascii="Book Antiqua" w:hAnsi="Book Antiqua" w:cs="Arial"/>
                <w:b w:val="0"/>
                <w:color w:val="000000"/>
                <w:sz w:val="24"/>
                <w:szCs w:val="24"/>
              </w:rPr>
            </w:pPr>
            <w:r w:rsidRPr="0098746C">
              <w:rPr>
                <w:rFonts w:ascii="Book Antiqua" w:hAnsi="Book Antiqua" w:cs="Arial"/>
                <w:b w:val="0"/>
                <w:color w:val="000000"/>
                <w:sz w:val="24"/>
                <w:szCs w:val="24"/>
              </w:rPr>
              <w:t>Missing</w:t>
            </w:r>
          </w:p>
        </w:tc>
        <w:tc>
          <w:tcPr>
            <w:tcW w:w="1591"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8</w:t>
            </w:r>
          </w:p>
        </w:tc>
        <w:tc>
          <w:tcPr>
            <w:tcW w:w="1577"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8</w:t>
            </w:r>
          </w:p>
        </w:tc>
        <w:tc>
          <w:tcPr>
            <w:tcW w:w="1591"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71</w:t>
            </w:r>
          </w:p>
        </w:tc>
        <w:tc>
          <w:tcPr>
            <w:tcW w:w="1568"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26</w:t>
            </w:r>
          </w:p>
        </w:tc>
      </w:tr>
      <w:tr w:rsidR="0098746C" w:rsidRPr="00F20497" w:rsidTr="0098746C">
        <w:trPr>
          <w:trHeight w:val="350"/>
        </w:trPr>
        <w:tc>
          <w:tcPr>
            <w:cnfStyle w:val="001000000000" w:firstRow="0" w:lastRow="0" w:firstColumn="1" w:lastColumn="0" w:oddVBand="0" w:evenVBand="0" w:oddHBand="0" w:evenHBand="0" w:firstRowFirstColumn="0" w:firstRowLastColumn="0" w:lastRowFirstColumn="0" w:lastRowLastColumn="0"/>
            <w:tcW w:w="3658" w:type="dxa"/>
            <w:shd w:val="clear" w:color="auto" w:fill="auto"/>
          </w:tcPr>
          <w:p w:rsidR="0098746C" w:rsidRPr="0098746C" w:rsidRDefault="0098746C" w:rsidP="006C10FA">
            <w:pPr>
              <w:pStyle w:val="RTFOutput"/>
              <w:adjustRightInd w:val="0"/>
              <w:snapToGrid w:val="0"/>
              <w:spacing w:line="360" w:lineRule="auto"/>
              <w:rPr>
                <w:rFonts w:ascii="Book Antiqua" w:hAnsi="Book Antiqua" w:cs="Arial"/>
                <w:b w:val="0"/>
                <w:color w:val="000000"/>
                <w:sz w:val="24"/>
                <w:szCs w:val="24"/>
              </w:rPr>
            </w:pPr>
            <w:r w:rsidRPr="0098746C">
              <w:rPr>
                <w:rFonts w:ascii="Book Antiqua" w:hAnsi="Book Antiqua" w:cs="Arial"/>
                <w:b w:val="0"/>
                <w:color w:val="000000"/>
                <w:sz w:val="24"/>
                <w:szCs w:val="24"/>
              </w:rPr>
              <w:t>CD4 (cells/mm</w:t>
            </w:r>
            <w:r w:rsidRPr="0098746C">
              <w:rPr>
                <w:rFonts w:ascii="Book Antiqua" w:hAnsi="Book Antiqua" w:cs="Arial"/>
                <w:b w:val="0"/>
                <w:color w:val="000000"/>
                <w:sz w:val="24"/>
                <w:szCs w:val="24"/>
                <w:vertAlign w:val="superscript"/>
              </w:rPr>
              <w:t>3 </w:t>
            </w:r>
            <w:r w:rsidRPr="0098746C">
              <w:rPr>
                <w:rFonts w:ascii="Book Antiqua" w:hAnsi="Book Antiqua" w:cs="Arial"/>
                <w:b w:val="0"/>
                <w:color w:val="000000"/>
                <w:sz w:val="24"/>
                <w:szCs w:val="24"/>
              </w:rPr>
              <w:t>)</w:t>
            </w:r>
          </w:p>
        </w:tc>
        <w:tc>
          <w:tcPr>
            <w:tcW w:w="1591" w:type="dxa"/>
            <w:shd w:val="clear" w:color="auto" w:fill="auto"/>
          </w:tcPr>
          <w:p w:rsidR="0098746C" w:rsidRPr="00F20497" w:rsidRDefault="0098746C" w:rsidP="006C10F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p>
        </w:tc>
        <w:tc>
          <w:tcPr>
            <w:tcW w:w="1577" w:type="dxa"/>
            <w:shd w:val="clear" w:color="auto" w:fill="auto"/>
          </w:tcPr>
          <w:p w:rsidR="0098746C" w:rsidRPr="00F20497" w:rsidRDefault="0098746C" w:rsidP="006C10F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p>
        </w:tc>
        <w:tc>
          <w:tcPr>
            <w:tcW w:w="1591" w:type="dxa"/>
            <w:shd w:val="clear" w:color="auto" w:fill="auto"/>
          </w:tcPr>
          <w:p w:rsidR="0098746C" w:rsidRPr="00F20497" w:rsidRDefault="0098746C" w:rsidP="006C10F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p>
        </w:tc>
        <w:tc>
          <w:tcPr>
            <w:tcW w:w="1568" w:type="dxa"/>
            <w:shd w:val="clear" w:color="auto" w:fill="auto"/>
          </w:tcPr>
          <w:p w:rsidR="0098746C" w:rsidRPr="00F20497" w:rsidRDefault="0098746C" w:rsidP="006C10F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p>
        </w:tc>
      </w:tr>
      <w:tr w:rsidR="0098746C" w:rsidRPr="00F20497" w:rsidTr="009874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58" w:type="dxa"/>
            <w:tcBorders>
              <w:left w:val="none" w:sz="0" w:space="0" w:color="auto"/>
              <w:right w:val="none" w:sz="0" w:space="0" w:color="auto"/>
            </w:tcBorders>
            <w:shd w:val="clear" w:color="auto" w:fill="auto"/>
          </w:tcPr>
          <w:p w:rsidR="0098746C" w:rsidRPr="0098746C" w:rsidRDefault="0098746C" w:rsidP="0098746C">
            <w:pPr>
              <w:pStyle w:val="RTFOutput"/>
              <w:adjustRightInd w:val="0"/>
              <w:snapToGrid w:val="0"/>
              <w:spacing w:line="360" w:lineRule="auto"/>
              <w:ind w:firstLineChars="98" w:firstLine="235"/>
              <w:rPr>
                <w:rFonts w:ascii="Book Antiqua" w:hAnsi="Book Antiqua" w:cs="Arial"/>
                <w:b w:val="0"/>
                <w:color w:val="000000"/>
                <w:sz w:val="24"/>
                <w:szCs w:val="24"/>
              </w:rPr>
            </w:pPr>
            <w:r w:rsidRPr="0098746C">
              <w:rPr>
                <w:rFonts w:ascii="Book Antiqua" w:hAnsi="Book Antiqua" w:cs="Arial"/>
                <w:b w:val="0"/>
                <w:color w:val="000000"/>
                <w:sz w:val="24"/>
                <w:szCs w:val="24"/>
              </w:rPr>
              <w:t>Median</w:t>
            </w:r>
          </w:p>
        </w:tc>
        <w:tc>
          <w:tcPr>
            <w:tcW w:w="1591"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646</w:t>
            </w:r>
          </w:p>
        </w:tc>
        <w:tc>
          <w:tcPr>
            <w:tcW w:w="1577"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621.5</w:t>
            </w:r>
          </w:p>
        </w:tc>
        <w:tc>
          <w:tcPr>
            <w:tcW w:w="1591"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495</w:t>
            </w:r>
          </w:p>
        </w:tc>
        <w:tc>
          <w:tcPr>
            <w:tcW w:w="1568"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520</w:t>
            </w:r>
          </w:p>
        </w:tc>
      </w:tr>
      <w:tr w:rsidR="0098746C" w:rsidRPr="00F20497" w:rsidTr="0098746C">
        <w:trPr>
          <w:trHeight w:val="262"/>
        </w:trPr>
        <w:tc>
          <w:tcPr>
            <w:cnfStyle w:val="001000000000" w:firstRow="0" w:lastRow="0" w:firstColumn="1" w:lastColumn="0" w:oddVBand="0" w:evenVBand="0" w:oddHBand="0" w:evenHBand="0" w:firstRowFirstColumn="0" w:firstRowLastColumn="0" w:lastRowFirstColumn="0" w:lastRowLastColumn="0"/>
            <w:tcW w:w="3658" w:type="dxa"/>
            <w:shd w:val="clear" w:color="auto" w:fill="auto"/>
          </w:tcPr>
          <w:p w:rsidR="0098746C" w:rsidRPr="0098746C" w:rsidRDefault="0098746C" w:rsidP="0098746C">
            <w:pPr>
              <w:pStyle w:val="RTFOutput"/>
              <w:adjustRightInd w:val="0"/>
              <w:snapToGrid w:val="0"/>
              <w:spacing w:line="360" w:lineRule="auto"/>
              <w:ind w:firstLineChars="98" w:firstLine="235"/>
              <w:rPr>
                <w:rFonts w:ascii="Book Antiqua" w:hAnsi="Book Antiqua" w:cs="Arial"/>
                <w:b w:val="0"/>
                <w:color w:val="000000"/>
                <w:sz w:val="24"/>
                <w:szCs w:val="24"/>
              </w:rPr>
            </w:pPr>
            <w:r w:rsidRPr="0098746C">
              <w:rPr>
                <w:rFonts w:ascii="Book Antiqua" w:hAnsi="Book Antiqua" w:cs="Arial"/>
                <w:b w:val="0"/>
                <w:color w:val="000000"/>
                <w:sz w:val="24"/>
                <w:szCs w:val="24"/>
              </w:rPr>
              <w:t>Q1,</w:t>
            </w:r>
            <w:r w:rsidRPr="0098746C">
              <w:rPr>
                <w:rFonts w:ascii="Book Antiqua" w:hAnsi="Book Antiqua" w:cs="Arial" w:hint="eastAsia"/>
                <w:b w:val="0"/>
                <w:color w:val="000000"/>
                <w:sz w:val="24"/>
                <w:szCs w:val="24"/>
                <w:lang w:eastAsia="zh-CN"/>
              </w:rPr>
              <w:t xml:space="preserve"> </w:t>
            </w:r>
            <w:r w:rsidRPr="0098746C">
              <w:rPr>
                <w:rFonts w:ascii="Book Antiqua" w:hAnsi="Book Antiqua" w:cs="Arial"/>
                <w:b w:val="0"/>
                <w:color w:val="000000"/>
                <w:sz w:val="24"/>
                <w:szCs w:val="24"/>
              </w:rPr>
              <w:t>Q3</w:t>
            </w:r>
          </w:p>
        </w:tc>
        <w:tc>
          <w:tcPr>
            <w:tcW w:w="1591"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462, 818</w:t>
            </w:r>
          </w:p>
        </w:tc>
        <w:tc>
          <w:tcPr>
            <w:tcW w:w="1577"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488.5, 858.5</w:t>
            </w:r>
          </w:p>
        </w:tc>
        <w:tc>
          <w:tcPr>
            <w:tcW w:w="1591"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373, 697</w:t>
            </w:r>
          </w:p>
        </w:tc>
        <w:tc>
          <w:tcPr>
            <w:tcW w:w="1568"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368, 706</w:t>
            </w:r>
          </w:p>
        </w:tc>
      </w:tr>
      <w:tr w:rsidR="0098746C" w:rsidRPr="00F20497" w:rsidTr="0098746C">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3658" w:type="dxa"/>
            <w:tcBorders>
              <w:left w:val="none" w:sz="0" w:space="0" w:color="auto"/>
              <w:right w:val="none" w:sz="0" w:space="0" w:color="auto"/>
            </w:tcBorders>
            <w:shd w:val="clear" w:color="auto" w:fill="auto"/>
          </w:tcPr>
          <w:p w:rsidR="0098746C" w:rsidRPr="0098746C" w:rsidRDefault="0098746C" w:rsidP="0098746C">
            <w:pPr>
              <w:pStyle w:val="RTFOutput"/>
              <w:adjustRightInd w:val="0"/>
              <w:snapToGrid w:val="0"/>
              <w:spacing w:line="360" w:lineRule="auto"/>
              <w:ind w:firstLineChars="98" w:firstLine="235"/>
              <w:rPr>
                <w:rFonts w:ascii="Book Antiqua" w:hAnsi="Book Antiqua" w:cs="Arial"/>
                <w:b w:val="0"/>
                <w:color w:val="000000"/>
                <w:sz w:val="24"/>
                <w:szCs w:val="24"/>
              </w:rPr>
            </w:pPr>
            <w:r w:rsidRPr="0098746C">
              <w:rPr>
                <w:rFonts w:ascii="Book Antiqua" w:hAnsi="Book Antiqua" w:cs="Arial"/>
                <w:b w:val="0"/>
                <w:color w:val="000000"/>
                <w:sz w:val="24"/>
                <w:szCs w:val="24"/>
              </w:rPr>
              <w:t>Missing</w:t>
            </w:r>
          </w:p>
        </w:tc>
        <w:tc>
          <w:tcPr>
            <w:tcW w:w="1591"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2</w:t>
            </w:r>
          </w:p>
        </w:tc>
        <w:tc>
          <w:tcPr>
            <w:tcW w:w="1577"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2</w:t>
            </w:r>
          </w:p>
        </w:tc>
        <w:tc>
          <w:tcPr>
            <w:tcW w:w="1591"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0</w:t>
            </w:r>
          </w:p>
        </w:tc>
        <w:tc>
          <w:tcPr>
            <w:tcW w:w="1568"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0</w:t>
            </w:r>
          </w:p>
        </w:tc>
      </w:tr>
      <w:tr w:rsidR="0098746C" w:rsidRPr="00F20497" w:rsidTr="0098746C">
        <w:trPr>
          <w:trHeight w:val="350"/>
        </w:trPr>
        <w:tc>
          <w:tcPr>
            <w:cnfStyle w:val="001000000000" w:firstRow="0" w:lastRow="0" w:firstColumn="1" w:lastColumn="0" w:oddVBand="0" w:evenVBand="0" w:oddHBand="0" w:evenHBand="0" w:firstRowFirstColumn="0" w:firstRowLastColumn="0" w:lastRowFirstColumn="0" w:lastRowLastColumn="0"/>
            <w:tcW w:w="3658" w:type="dxa"/>
            <w:shd w:val="clear" w:color="auto" w:fill="auto"/>
          </w:tcPr>
          <w:p w:rsidR="0098746C" w:rsidRPr="0098746C" w:rsidRDefault="0098746C" w:rsidP="006C10FA">
            <w:pPr>
              <w:pStyle w:val="RTFOutput"/>
              <w:adjustRightInd w:val="0"/>
              <w:snapToGrid w:val="0"/>
              <w:spacing w:line="360" w:lineRule="auto"/>
              <w:rPr>
                <w:rFonts w:ascii="Book Antiqua" w:hAnsi="Book Antiqua" w:cs="Arial"/>
                <w:b w:val="0"/>
                <w:color w:val="000000"/>
                <w:sz w:val="24"/>
                <w:szCs w:val="24"/>
              </w:rPr>
            </w:pPr>
            <w:r w:rsidRPr="0098746C">
              <w:rPr>
                <w:rFonts w:ascii="Book Antiqua" w:hAnsi="Book Antiqua" w:cs="Arial"/>
                <w:b w:val="0"/>
                <w:color w:val="000000"/>
                <w:sz w:val="24"/>
                <w:szCs w:val="24"/>
              </w:rPr>
              <w:t>HIV RNA quantitation</w:t>
            </w:r>
          </w:p>
        </w:tc>
        <w:tc>
          <w:tcPr>
            <w:tcW w:w="1591" w:type="dxa"/>
            <w:shd w:val="clear" w:color="auto" w:fill="auto"/>
          </w:tcPr>
          <w:p w:rsidR="0098746C" w:rsidRPr="00F20497" w:rsidRDefault="0098746C" w:rsidP="006C10F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p>
        </w:tc>
        <w:tc>
          <w:tcPr>
            <w:tcW w:w="1577" w:type="dxa"/>
            <w:shd w:val="clear" w:color="auto" w:fill="auto"/>
          </w:tcPr>
          <w:p w:rsidR="0098746C" w:rsidRPr="00F20497" w:rsidRDefault="0098746C" w:rsidP="006C10F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p>
        </w:tc>
        <w:tc>
          <w:tcPr>
            <w:tcW w:w="1591" w:type="dxa"/>
            <w:shd w:val="clear" w:color="auto" w:fill="auto"/>
          </w:tcPr>
          <w:p w:rsidR="0098746C" w:rsidRPr="00F20497" w:rsidRDefault="0098746C" w:rsidP="006C10F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p>
        </w:tc>
        <w:tc>
          <w:tcPr>
            <w:tcW w:w="1568" w:type="dxa"/>
            <w:shd w:val="clear" w:color="auto" w:fill="auto"/>
          </w:tcPr>
          <w:p w:rsidR="0098746C" w:rsidRPr="00F20497" w:rsidRDefault="0098746C" w:rsidP="006C10F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p>
        </w:tc>
      </w:tr>
      <w:tr w:rsidR="0098746C" w:rsidRPr="00F20497" w:rsidTr="0098746C">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3658" w:type="dxa"/>
            <w:tcBorders>
              <w:left w:val="none" w:sz="0" w:space="0" w:color="auto"/>
              <w:right w:val="none" w:sz="0" w:space="0" w:color="auto"/>
            </w:tcBorders>
            <w:shd w:val="clear" w:color="auto" w:fill="auto"/>
          </w:tcPr>
          <w:p w:rsidR="0098746C" w:rsidRPr="0098746C" w:rsidRDefault="0098746C" w:rsidP="0098746C">
            <w:pPr>
              <w:pStyle w:val="RTFOutput"/>
              <w:adjustRightInd w:val="0"/>
              <w:snapToGrid w:val="0"/>
              <w:spacing w:line="360" w:lineRule="auto"/>
              <w:ind w:firstLineChars="98" w:firstLine="235"/>
              <w:rPr>
                <w:rFonts w:ascii="Book Antiqua" w:hAnsi="Book Antiqua" w:cs="Arial"/>
                <w:b w:val="0"/>
                <w:color w:val="000000"/>
                <w:sz w:val="24"/>
                <w:szCs w:val="24"/>
              </w:rPr>
            </w:pPr>
            <w:r w:rsidRPr="0098746C">
              <w:rPr>
                <w:rFonts w:ascii="Book Antiqua" w:hAnsi="Book Antiqua" w:cs="Arial"/>
                <w:b w:val="0"/>
                <w:color w:val="000000"/>
                <w:sz w:val="24"/>
                <w:szCs w:val="24"/>
              </w:rPr>
              <w:t>Unquantifiable</w:t>
            </w:r>
          </w:p>
        </w:tc>
        <w:tc>
          <w:tcPr>
            <w:tcW w:w="1591"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133 (100.0</w:t>
            </w:r>
            <w:r w:rsidRPr="00F20497">
              <w:rPr>
                <w:rFonts w:ascii="Book Antiqua" w:hAnsi="Book Antiqua" w:cs="Arial"/>
                <w:color w:val="000000"/>
                <w:sz w:val="24"/>
                <w:szCs w:val="24"/>
              </w:rPr>
              <w:t>)</w:t>
            </w:r>
          </w:p>
        </w:tc>
        <w:tc>
          <w:tcPr>
            <w:tcW w:w="1577"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113 (92.6</w:t>
            </w:r>
            <w:r w:rsidRPr="00F20497">
              <w:rPr>
                <w:rFonts w:ascii="Book Antiqua" w:hAnsi="Book Antiqua" w:cs="Arial"/>
                <w:color w:val="000000"/>
                <w:sz w:val="24"/>
                <w:szCs w:val="24"/>
              </w:rPr>
              <w:t>)</w:t>
            </w:r>
          </w:p>
        </w:tc>
        <w:tc>
          <w:tcPr>
            <w:tcW w:w="1591"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129 (70.5</w:t>
            </w:r>
            <w:r w:rsidRPr="00F20497">
              <w:rPr>
                <w:rFonts w:ascii="Book Antiqua" w:hAnsi="Book Antiqua" w:cs="Arial"/>
                <w:color w:val="000000"/>
                <w:sz w:val="24"/>
                <w:szCs w:val="24"/>
              </w:rPr>
              <w:t>)</w:t>
            </w:r>
          </w:p>
        </w:tc>
        <w:tc>
          <w:tcPr>
            <w:tcW w:w="1568"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71 (81.6</w:t>
            </w:r>
            <w:r w:rsidRPr="00F20497">
              <w:rPr>
                <w:rFonts w:ascii="Book Antiqua" w:hAnsi="Book Antiqua" w:cs="Arial"/>
                <w:color w:val="000000"/>
                <w:sz w:val="24"/>
                <w:szCs w:val="24"/>
              </w:rPr>
              <w:t>)</w:t>
            </w:r>
          </w:p>
        </w:tc>
      </w:tr>
      <w:tr w:rsidR="0098746C" w:rsidRPr="00F20497" w:rsidTr="0098746C">
        <w:trPr>
          <w:trHeight w:val="243"/>
        </w:trPr>
        <w:tc>
          <w:tcPr>
            <w:cnfStyle w:val="001000000000" w:firstRow="0" w:lastRow="0" w:firstColumn="1" w:lastColumn="0" w:oddVBand="0" w:evenVBand="0" w:oddHBand="0" w:evenHBand="0" w:firstRowFirstColumn="0" w:firstRowLastColumn="0" w:lastRowFirstColumn="0" w:lastRowLastColumn="0"/>
            <w:tcW w:w="3658" w:type="dxa"/>
            <w:shd w:val="clear" w:color="auto" w:fill="auto"/>
          </w:tcPr>
          <w:p w:rsidR="0098746C" w:rsidRPr="0098746C" w:rsidRDefault="0098746C" w:rsidP="0098746C">
            <w:pPr>
              <w:pStyle w:val="RTFOutput"/>
              <w:adjustRightInd w:val="0"/>
              <w:snapToGrid w:val="0"/>
              <w:spacing w:line="360" w:lineRule="auto"/>
              <w:ind w:firstLineChars="98" w:firstLine="235"/>
              <w:rPr>
                <w:rFonts w:ascii="Book Antiqua" w:hAnsi="Book Antiqua" w:cs="Arial"/>
                <w:b w:val="0"/>
                <w:color w:val="000000"/>
                <w:sz w:val="24"/>
                <w:szCs w:val="24"/>
              </w:rPr>
            </w:pPr>
            <w:r w:rsidRPr="0098746C">
              <w:rPr>
                <w:rFonts w:ascii="Book Antiqua" w:hAnsi="Book Antiqua" w:cs="Arial"/>
                <w:b w:val="0"/>
                <w:color w:val="000000"/>
                <w:sz w:val="24"/>
                <w:szCs w:val="24"/>
              </w:rPr>
              <w:t>Quantifiable</w:t>
            </w:r>
          </w:p>
        </w:tc>
        <w:tc>
          <w:tcPr>
            <w:tcW w:w="1591"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0</w:t>
            </w:r>
          </w:p>
        </w:tc>
        <w:tc>
          <w:tcPr>
            <w:tcW w:w="1577"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9 (7.4%)</w:t>
            </w:r>
          </w:p>
        </w:tc>
        <w:tc>
          <w:tcPr>
            <w:tcW w:w="1591"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54 (29.5</w:t>
            </w:r>
            <w:r w:rsidRPr="00F20497">
              <w:rPr>
                <w:rFonts w:ascii="Book Antiqua" w:hAnsi="Book Antiqua" w:cs="Arial"/>
                <w:color w:val="000000"/>
                <w:sz w:val="24"/>
                <w:szCs w:val="24"/>
              </w:rPr>
              <w:t>)</w:t>
            </w:r>
          </w:p>
        </w:tc>
        <w:tc>
          <w:tcPr>
            <w:tcW w:w="1568"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16 (18.4</w:t>
            </w:r>
            <w:r w:rsidRPr="00F20497">
              <w:rPr>
                <w:rFonts w:ascii="Book Antiqua" w:hAnsi="Book Antiqua" w:cs="Arial"/>
                <w:color w:val="000000"/>
                <w:sz w:val="24"/>
                <w:szCs w:val="24"/>
              </w:rPr>
              <w:t>)</w:t>
            </w:r>
          </w:p>
        </w:tc>
      </w:tr>
      <w:tr w:rsidR="0098746C" w:rsidRPr="00F20497" w:rsidTr="0098746C">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3658" w:type="dxa"/>
            <w:tcBorders>
              <w:left w:val="none" w:sz="0" w:space="0" w:color="auto"/>
              <w:right w:val="none" w:sz="0" w:space="0" w:color="auto"/>
            </w:tcBorders>
            <w:shd w:val="clear" w:color="auto" w:fill="auto"/>
          </w:tcPr>
          <w:p w:rsidR="0098746C" w:rsidRPr="0098746C" w:rsidRDefault="0098746C" w:rsidP="0098746C">
            <w:pPr>
              <w:pStyle w:val="RTFOutput"/>
              <w:adjustRightInd w:val="0"/>
              <w:snapToGrid w:val="0"/>
              <w:spacing w:line="360" w:lineRule="auto"/>
              <w:ind w:firstLineChars="98" w:firstLine="235"/>
              <w:rPr>
                <w:rFonts w:ascii="Book Antiqua" w:hAnsi="Book Antiqua" w:cs="Arial"/>
                <w:b w:val="0"/>
                <w:color w:val="000000"/>
                <w:sz w:val="24"/>
                <w:szCs w:val="24"/>
              </w:rPr>
            </w:pPr>
            <w:r w:rsidRPr="0098746C">
              <w:rPr>
                <w:rFonts w:ascii="Book Antiqua" w:hAnsi="Book Antiqua" w:cs="Arial"/>
                <w:b w:val="0"/>
                <w:color w:val="000000"/>
                <w:sz w:val="24"/>
                <w:szCs w:val="24"/>
              </w:rPr>
              <w:t>Missing</w:t>
            </w:r>
          </w:p>
        </w:tc>
        <w:tc>
          <w:tcPr>
            <w:tcW w:w="1591"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2</w:t>
            </w:r>
          </w:p>
        </w:tc>
        <w:tc>
          <w:tcPr>
            <w:tcW w:w="1577"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0</w:t>
            </w:r>
          </w:p>
        </w:tc>
        <w:tc>
          <w:tcPr>
            <w:tcW w:w="1591"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0</w:t>
            </w:r>
          </w:p>
        </w:tc>
        <w:tc>
          <w:tcPr>
            <w:tcW w:w="1568"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0</w:t>
            </w:r>
          </w:p>
        </w:tc>
      </w:tr>
      <w:tr w:rsidR="0098746C" w:rsidRPr="00F20497" w:rsidTr="0098746C">
        <w:trPr>
          <w:trHeight w:val="350"/>
        </w:trPr>
        <w:tc>
          <w:tcPr>
            <w:cnfStyle w:val="001000000000" w:firstRow="0" w:lastRow="0" w:firstColumn="1" w:lastColumn="0" w:oddVBand="0" w:evenVBand="0" w:oddHBand="0" w:evenHBand="0" w:firstRowFirstColumn="0" w:firstRowLastColumn="0" w:lastRowFirstColumn="0" w:lastRowLastColumn="0"/>
            <w:tcW w:w="3658" w:type="dxa"/>
            <w:shd w:val="clear" w:color="auto" w:fill="auto"/>
          </w:tcPr>
          <w:p w:rsidR="0098746C" w:rsidRPr="0098746C" w:rsidRDefault="0098746C" w:rsidP="006C10FA">
            <w:pPr>
              <w:pStyle w:val="RTFOutput"/>
              <w:adjustRightInd w:val="0"/>
              <w:snapToGrid w:val="0"/>
              <w:spacing w:line="360" w:lineRule="auto"/>
              <w:rPr>
                <w:rFonts w:ascii="Book Antiqua" w:hAnsi="Book Antiqua" w:cs="Arial"/>
                <w:b w:val="0"/>
                <w:color w:val="000000"/>
                <w:sz w:val="24"/>
                <w:szCs w:val="24"/>
              </w:rPr>
            </w:pPr>
            <w:r w:rsidRPr="0098746C">
              <w:rPr>
                <w:rFonts w:ascii="Book Antiqua" w:hAnsi="Book Antiqua" w:cs="Arial"/>
                <w:b w:val="0"/>
                <w:color w:val="000000"/>
                <w:sz w:val="24"/>
                <w:szCs w:val="24"/>
              </w:rPr>
              <w:t>HCV RNA (log</w:t>
            </w:r>
            <w:r w:rsidRPr="0098746C">
              <w:rPr>
                <w:rFonts w:ascii="Book Antiqua" w:hAnsi="Book Antiqua" w:cs="Arial"/>
                <w:b w:val="0"/>
                <w:color w:val="000000"/>
                <w:sz w:val="24"/>
                <w:szCs w:val="24"/>
                <w:vertAlign w:val="subscript"/>
              </w:rPr>
              <w:t xml:space="preserve">10 </w:t>
            </w:r>
            <w:r w:rsidRPr="0098746C">
              <w:rPr>
                <w:rFonts w:ascii="Book Antiqua" w:hAnsi="Book Antiqua" w:cs="Arial"/>
                <w:b w:val="0"/>
                <w:color w:val="000000"/>
                <w:sz w:val="24"/>
                <w:szCs w:val="24"/>
              </w:rPr>
              <w:t>IU/m</w:t>
            </w:r>
            <w:r w:rsidRPr="0098746C">
              <w:rPr>
                <w:rFonts w:ascii="Book Antiqua" w:hAnsi="Book Antiqua" w:cs="Arial"/>
                <w:b w:val="0"/>
                <w:caps/>
                <w:color w:val="000000"/>
                <w:sz w:val="24"/>
                <w:szCs w:val="24"/>
              </w:rPr>
              <w:t>l</w:t>
            </w:r>
            <w:r w:rsidRPr="0098746C">
              <w:rPr>
                <w:rFonts w:ascii="Book Antiqua" w:hAnsi="Book Antiqua" w:cs="Arial"/>
                <w:b w:val="0"/>
                <w:color w:val="000000"/>
                <w:sz w:val="24"/>
                <w:szCs w:val="24"/>
              </w:rPr>
              <w:t>)</w:t>
            </w:r>
          </w:p>
        </w:tc>
        <w:tc>
          <w:tcPr>
            <w:tcW w:w="1591" w:type="dxa"/>
            <w:shd w:val="clear" w:color="auto" w:fill="auto"/>
          </w:tcPr>
          <w:p w:rsidR="0098746C" w:rsidRPr="00F20497" w:rsidRDefault="0098746C" w:rsidP="006C10F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p>
        </w:tc>
        <w:tc>
          <w:tcPr>
            <w:tcW w:w="1577" w:type="dxa"/>
            <w:shd w:val="clear" w:color="auto" w:fill="auto"/>
          </w:tcPr>
          <w:p w:rsidR="0098746C" w:rsidRPr="00F20497" w:rsidRDefault="0098746C" w:rsidP="006C10F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p>
        </w:tc>
        <w:tc>
          <w:tcPr>
            <w:tcW w:w="1591" w:type="dxa"/>
            <w:shd w:val="clear" w:color="auto" w:fill="auto"/>
          </w:tcPr>
          <w:p w:rsidR="0098746C" w:rsidRPr="00F20497" w:rsidRDefault="0098746C" w:rsidP="006C10F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p>
        </w:tc>
        <w:tc>
          <w:tcPr>
            <w:tcW w:w="1568" w:type="dxa"/>
            <w:shd w:val="clear" w:color="auto" w:fill="auto"/>
          </w:tcPr>
          <w:p w:rsidR="0098746C" w:rsidRPr="00F20497" w:rsidRDefault="0098746C" w:rsidP="006C10F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p>
        </w:tc>
      </w:tr>
      <w:tr w:rsidR="0098746C" w:rsidRPr="00F20497" w:rsidTr="009874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58" w:type="dxa"/>
            <w:tcBorders>
              <w:left w:val="none" w:sz="0" w:space="0" w:color="auto"/>
              <w:right w:val="none" w:sz="0" w:space="0" w:color="auto"/>
            </w:tcBorders>
            <w:shd w:val="clear" w:color="auto" w:fill="auto"/>
          </w:tcPr>
          <w:p w:rsidR="0098746C" w:rsidRPr="0098746C" w:rsidRDefault="0098746C" w:rsidP="0098746C">
            <w:pPr>
              <w:pStyle w:val="RTFOutput"/>
              <w:adjustRightInd w:val="0"/>
              <w:snapToGrid w:val="0"/>
              <w:spacing w:line="360" w:lineRule="auto"/>
              <w:ind w:firstLineChars="98" w:firstLine="235"/>
              <w:rPr>
                <w:rFonts w:ascii="Book Antiqua" w:hAnsi="Book Antiqua" w:cs="Arial"/>
                <w:b w:val="0"/>
                <w:color w:val="000000"/>
                <w:sz w:val="24"/>
                <w:szCs w:val="24"/>
              </w:rPr>
            </w:pPr>
            <w:r w:rsidRPr="0098746C">
              <w:rPr>
                <w:rFonts w:ascii="Book Antiqua" w:hAnsi="Book Antiqua" w:cs="Arial"/>
                <w:b w:val="0"/>
                <w:color w:val="000000"/>
                <w:sz w:val="24"/>
                <w:szCs w:val="24"/>
              </w:rPr>
              <w:t>Median</w:t>
            </w:r>
          </w:p>
        </w:tc>
        <w:tc>
          <w:tcPr>
            <w:tcW w:w="1591"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6.7</w:t>
            </w:r>
          </w:p>
        </w:tc>
        <w:tc>
          <w:tcPr>
            <w:tcW w:w="1577"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6.9</w:t>
            </w:r>
          </w:p>
        </w:tc>
        <w:tc>
          <w:tcPr>
            <w:tcW w:w="1591"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6.5</w:t>
            </w:r>
          </w:p>
        </w:tc>
        <w:tc>
          <w:tcPr>
            <w:tcW w:w="1568"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6.6</w:t>
            </w:r>
          </w:p>
        </w:tc>
      </w:tr>
      <w:tr w:rsidR="0098746C" w:rsidRPr="00F20497" w:rsidTr="0098746C">
        <w:trPr>
          <w:trHeight w:val="262"/>
        </w:trPr>
        <w:tc>
          <w:tcPr>
            <w:cnfStyle w:val="001000000000" w:firstRow="0" w:lastRow="0" w:firstColumn="1" w:lastColumn="0" w:oddVBand="0" w:evenVBand="0" w:oddHBand="0" w:evenHBand="0" w:firstRowFirstColumn="0" w:firstRowLastColumn="0" w:lastRowFirstColumn="0" w:lastRowLastColumn="0"/>
            <w:tcW w:w="3658" w:type="dxa"/>
            <w:shd w:val="clear" w:color="auto" w:fill="auto"/>
          </w:tcPr>
          <w:p w:rsidR="0098746C" w:rsidRPr="0098746C" w:rsidRDefault="0098746C" w:rsidP="0098746C">
            <w:pPr>
              <w:pStyle w:val="RTFOutput"/>
              <w:adjustRightInd w:val="0"/>
              <w:snapToGrid w:val="0"/>
              <w:spacing w:line="360" w:lineRule="auto"/>
              <w:ind w:firstLineChars="98" w:firstLine="235"/>
              <w:rPr>
                <w:rFonts w:ascii="Book Antiqua" w:hAnsi="Book Antiqua" w:cs="Arial"/>
                <w:b w:val="0"/>
                <w:color w:val="000000"/>
                <w:sz w:val="24"/>
                <w:szCs w:val="24"/>
              </w:rPr>
            </w:pPr>
            <w:r w:rsidRPr="0098746C">
              <w:rPr>
                <w:rFonts w:ascii="Book Antiqua" w:hAnsi="Book Antiqua" w:cs="Arial"/>
                <w:b w:val="0"/>
                <w:color w:val="000000"/>
                <w:sz w:val="24"/>
                <w:szCs w:val="24"/>
              </w:rPr>
              <w:t>Q1,</w:t>
            </w:r>
            <w:r w:rsidRPr="0098746C">
              <w:rPr>
                <w:rFonts w:ascii="Book Antiqua" w:hAnsi="Book Antiqua" w:cs="Arial" w:hint="eastAsia"/>
                <w:b w:val="0"/>
                <w:color w:val="000000"/>
                <w:sz w:val="24"/>
                <w:szCs w:val="24"/>
                <w:lang w:eastAsia="zh-CN"/>
              </w:rPr>
              <w:t xml:space="preserve"> </w:t>
            </w:r>
            <w:r w:rsidRPr="0098746C">
              <w:rPr>
                <w:rFonts w:ascii="Book Antiqua" w:hAnsi="Book Antiqua" w:cs="Arial"/>
                <w:b w:val="0"/>
                <w:color w:val="000000"/>
                <w:sz w:val="24"/>
                <w:szCs w:val="24"/>
              </w:rPr>
              <w:t>Q3</w:t>
            </w:r>
          </w:p>
        </w:tc>
        <w:tc>
          <w:tcPr>
            <w:tcW w:w="1591"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6.2, 7.1</w:t>
            </w:r>
          </w:p>
        </w:tc>
        <w:tc>
          <w:tcPr>
            <w:tcW w:w="1577"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6.5, 7.3</w:t>
            </w:r>
          </w:p>
        </w:tc>
        <w:tc>
          <w:tcPr>
            <w:tcW w:w="1591"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6.1, 6.8</w:t>
            </w:r>
          </w:p>
        </w:tc>
        <w:tc>
          <w:tcPr>
            <w:tcW w:w="1568"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6.3, 7.0</w:t>
            </w:r>
          </w:p>
        </w:tc>
      </w:tr>
      <w:tr w:rsidR="0098746C" w:rsidRPr="00F20497" w:rsidTr="0098746C">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3658" w:type="dxa"/>
            <w:tcBorders>
              <w:left w:val="none" w:sz="0" w:space="0" w:color="auto"/>
              <w:right w:val="none" w:sz="0" w:space="0" w:color="auto"/>
            </w:tcBorders>
            <w:shd w:val="clear" w:color="auto" w:fill="auto"/>
          </w:tcPr>
          <w:p w:rsidR="0098746C" w:rsidRPr="0098746C" w:rsidRDefault="0098746C" w:rsidP="0098746C">
            <w:pPr>
              <w:pStyle w:val="RTFOutput"/>
              <w:adjustRightInd w:val="0"/>
              <w:snapToGrid w:val="0"/>
              <w:spacing w:line="360" w:lineRule="auto"/>
              <w:ind w:firstLineChars="98" w:firstLine="235"/>
              <w:rPr>
                <w:rFonts w:ascii="Book Antiqua" w:hAnsi="Book Antiqua" w:cs="Arial"/>
                <w:b w:val="0"/>
                <w:color w:val="000000"/>
                <w:sz w:val="24"/>
                <w:szCs w:val="24"/>
              </w:rPr>
            </w:pPr>
            <w:r w:rsidRPr="0098746C">
              <w:rPr>
                <w:rFonts w:ascii="Book Antiqua" w:hAnsi="Book Antiqua" w:cs="Arial"/>
                <w:b w:val="0"/>
                <w:color w:val="000000"/>
                <w:sz w:val="24"/>
                <w:szCs w:val="24"/>
              </w:rPr>
              <w:t>Missing</w:t>
            </w:r>
          </w:p>
        </w:tc>
        <w:tc>
          <w:tcPr>
            <w:tcW w:w="1591"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1</w:t>
            </w:r>
          </w:p>
        </w:tc>
        <w:tc>
          <w:tcPr>
            <w:tcW w:w="1577"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0</w:t>
            </w:r>
          </w:p>
        </w:tc>
        <w:tc>
          <w:tcPr>
            <w:tcW w:w="1591"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0</w:t>
            </w:r>
          </w:p>
        </w:tc>
        <w:tc>
          <w:tcPr>
            <w:tcW w:w="1568"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0</w:t>
            </w:r>
          </w:p>
        </w:tc>
      </w:tr>
      <w:tr w:rsidR="0098746C" w:rsidRPr="00F20497" w:rsidTr="0098746C">
        <w:trPr>
          <w:trHeight w:val="350"/>
        </w:trPr>
        <w:tc>
          <w:tcPr>
            <w:cnfStyle w:val="001000000000" w:firstRow="0" w:lastRow="0" w:firstColumn="1" w:lastColumn="0" w:oddVBand="0" w:evenVBand="0" w:oddHBand="0" w:evenHBand="0" w:firstRowFirstColumn="0" w:firstRowLastColumn="0" w:lastRowFirstColumn="0" w:lastRowLastColumn="0"/>
            <w:tcW w:w="3658" w:type="dxa"/>
            <w:shd w:val="clear" w:color="auto" w:fill="auto"/>
          </w:tcPr>
          <w:p w:rsidR="0098746C" w:rsidRPr="0098746C" w:rsidRDefault="0098746C" w:rsidP="006C10FA">
            <w:pPr>
              <w:pStyle w:val="RTFOutput"/>
              <w:adjustRightInd w:val="0"/>
              <w:snapToGrid w:val="0"/>
              <w:spacing w:line="360" w:lineRule="auto"/>
              <w:rPr>
                <w:rFonts w:ascii="Book Antiqua" w:hAnsi="Book Antiqua" w:cs="Arial"/>
                <w:b w:val="0"/>
                <w:color w:val="000000"/>
                <w:sz w:val="24"/>
                <w:szCs w:val="24"/>
              </w:rPr>
            </w:pPr>
            <w:r w:rsidRPr="0098746C">
              <w:rPr>
                <w:rFonts w:ascii="Book Antiqua" w:hAnsi="Book Antiqua" w:cs="Arial"/>
                <w:b w:val="0"/>
                <w:color w:val="000000"/>
                <w:sz w:val="24"/>
                <w:szCs w:val="24"/>
              </w:rPr>
              <w:t>Cirrhosis</w:t>
            </w:r>
          </w:p>
        </w:tc>
        <w:tc>
          <w:tcPr>
            <w:tcW w:w="1591" w:type="dxa"/>
            <w:shd w:val="clear" w:color="auto" w:fill="auto"/>
          </w:tcPr>
          <w:p w:rsidR="0098746C" w:rsidRPr="00F20497" w:rsidRDefault="0098746C" w:rsidP="006C10F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p>
        </w:tc>
        <w:tc>
          <w:tcPr>
            <w:tcW w:w="1577" w:type="dxa"/>
            <w:shd w:val="clear" w:color="auto" w:fill="auto"/>
          </w:tcPr>
          <w:p w:rsidR="0098746C" w:rsidRPr="00F20497" w:rsidRDefault="0098746C" w:rsidP="006C10F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p>
        </w:tc>
        <w:tc>
          <w:tcPr>
            <w:tcW w:w="1591" w:type="dxa"/>
            <w:shd w:val="clear" w:color="auto" w:fill="auto"/>
          </w:tcPr>
          <w:p w:rsidR="0098746C" w:rsidRPr="00F20497" w:rsidRDefault="0098746C" w:rsidP="006C10F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p>
        </w:tc>
        <w:tc>
          <w:tcPr>
            <w:tcW w:w="1568" w:type="dxa"/>
            <w:shd w:val="clear" w:color="auto" w:fill="auto"/>
          </w:tcPr>
          <w:p w:rsidR="0098746C" w:rsidRPr="00F20497" w:rsidRDefault="0098746C" w:rsidP="006C10F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p>
        </w:tc>
      </w:tr>
      <w:tr w:rsidR="0098746C" w:rsidRPr="00F20497" w:rsidTr="0098746C">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658" w:type="dxa"/>
            <w:tcBorders>
              <w:left w:val="none" w:sz="0" w:space="0" w:color="auto"/>
              <w:right w:val="none" w:sz="0" w:space="0" w:color="auto"/>
            </w:tcBorders>
            <w:shd w:val="clear" w:color="auto" w:fill="auto"/>
          </w:tcPr>
          <w:p w:rsidR="0098746C" w:rsidRPr="0098746C" w:rsidRDefault="0098746C" w:rsidP="0098746C">
            <w:pPr>
              <w:pStyle w:val="RTFOutput"/>
              <w:adjustRightInd w:val="0"/>
              <w:snapToGrid w:val="0"/>
              <w:spacing w:line="360" w:lineRule="auto"/>
              <w:ind w:firstLineChars="98" w:firstLine="235"/>
              <w:rPr>
                <w:rFonts w:ascii="Book Antiqua" w:hAnsi="Book Antiqua" w:cs="Arial"/>
                <w:b w:val="0"/>
                <w:color w:val="000000"/>
                <w:sz w:val="24"/>
                <w:szCs w:val="24"/>
              </w:rPr>
            </w:pPr>
            <w:r w:rsidRPr="0098746C">
              <w:rPr>
                <w:rFonts w:ascii="Book Antiqua" w:hAnsi="Book Antiqua" w:cs="Arial"/>
                <w:b w:val="0"/>
                <w:color w:val="000000"/>
                <w:sz w:val="24"/>
                <w:szCs w:val="24"/>
              </w:rPr>
              <w:t>Yes</w:t>
            </w:r>
          </w:p>
        </w:tc>
        <w:tc>
          <w:tcPr>
            <w:tcW w:w="1591"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18 (13.3</w:t>
            </w:r>
            <w:r w:rsidRPr="00F20497">
              <w:rPr>
                <w:rFonts w:ascii="Book Antiqua" w:hAnsi="Book Antiqua" w:cs="Arial"/>
                <w:color w:val="000000"/>
                <w:sz w:val="24"/>
                <w:szCs w:val="24"/>
              </w:rPr>
              <w:t>)</w:t>
            </w:r>
          </w:p>
        </w:tc>
        <w:tc>
          <w:tcPr>
            <w:tcW w:w="1577"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38 (31.1</w:t>
            </w:r>
            <w:r w:rsidRPr="00F20497">
              <w:rPr>
                <w:rFonts w:ascii="Book Antiqua" w:hAnsi="Book Antiqua" w:cs="Arial"/>
                <w:color w:val="000000"/>
                <w:sz w:val="24"/>
                <w:szCs w:val="24"/>
              </w:rPr>
              <w:t>)</w:t>
            </w:r>
          </w:p>
        </w:tc>
        <w:tc>
          <w:tcPr>
            <w:tcW w:w="1591"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20 (10.9</w:t>
            </w:r>
            <w:r w:rsidRPr="00F20497">
              <w:rPr>
                <w:rFonts w:ascii="Book Antiqua" w:hAnsi="Book Antiqua" w:cs="Arial"/>
                <w:color w:val="000000"/>
                <w:sz w:val="24"/>
                <w:szCs w:val="24"/>
              </w:rPr>
              <w:t>)</w:t>
            </w:r>
          </w:p>
        </w:tc>
        <w:tc>
          <w:tcPr>
            <w:tcW w:w="1568"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18 (20.7</w:t>
            </w:r>
            <w:r w:rsidRPr="00F20497">
              <w:rPr>
                <w:rFonts w:ascii="Book Antiqua" w:hAnsi="Book Antiqua" w:cs="Arial"/>
                <w:color w:val="000000"/>
                <w:sz w:val="24"/>
                <w:szCs w:val="24"/>
              </w:rPr>
              <w:t>)</w:t>
            </w:r>
          </w:p>
        </w:tc>
      </w:tr>
      <w:tr w:rsidR="0098746C" w:rsidRPr="00F20497" w:rsidTr="0098746C">
        <w:trPr>
          <w:trHeight w:val="85"/>
        </w:trPr>
        <w:tc>
          <w:tcPr>
            <w:cnfStyle w:val="001000000000" w:firstRow="0" w:lastRow="0" w:firstColumn="1" w:lastColumn="0" w:oddVBand="0" w:evenVBand="0" w:oddHBand="0" w:evenHBand="0" w:firstRowFirstColumn="0" w:firstRowLastColumn="0" w:lastRowFirstColumn="0" w:lastRowLastColumn="0"/>
            <w:tcW w:w="3658" w:type="dxa"/>
            <w:shd w:val="clear" w:color="auto" w:fill="auto"/>
          </w:tcPr>
          <w:p w:rsidR="0098746C" w:rsidRPr="0098746C" w:rsidRDefault="0098746C" w:rsidP="0098746C">
            <w:pPr>
              <w:pStyle w:val="RTFOutput"/>
              <w:adjustRightInd w:val="0"/>
              <w:snapToGrid w:val="0"/>
              <w:spacing w:line="360" w:lineRule="auto"/>
              <w:ind w:firstLineChars="98" w:firstLine="235"/>
              <w:rPr>
                <w:rFonts w:ascii="Book Antiqua" w:hAnsi="Book Antiqua" w:cs="Arial"/>
                <w:b w:val="0"/>
                <w:color w:val="000000"/>
                <w:sz w:val="24"/>
                <w:szCs w:val="24"/>
              </w:rPr>
            </w:pPr>
            <w:r w:rsidRPr="0098746C">
              <w:rPr>
                <w:rFonts w:ascii="Book Antiqua" w:hAnsi="Book Antiqua" w:cs="Arial"/>
                <w:b w:val="0"/>
                <w:color w:val="000000"/>
                <w:sz w:val="24"/>
                <w:szCs w:val="24"/>
              </w:rPr>
              <w:t>No</w:t>
            </w:r>
          </w:p>
        </w:tc>
        <w:tc>
          <w:tcPr>
            <w:tcW w:w="1591"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117 (86.7</w:t>
            </w:r>
            <w:r w:rsidRPr="00F20497">
              <w:rPr>
                <w:rFonts w:ascii="Book Antiqua" w:hAnsi="Book Antiqua" w:cs="Arial"/>
                <w:color w:val="000000"/>
                <w:sz w:val="24"/>
                <w:szCs w:val="24"/>
              </w:rPr>
              <w:t>)</w:t>
            </w:r>
          </w:p>
        </w:tc>
        <w:tc>
          <w:tcPr>
            <w:tcW w:w="1577"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84 (68.9</w:t>
            </w:r>
            <w:r w:rsidRPr="00F20497">
              <w:rPr>
                <w:rFonts w:ascii="Book Antiqua" w:hAnsi="Book Antiqua" w:cs="Arial"/>
                <w:color w:val="000000"/>
                <w:sz w:val="24"/>
                <w:szCs w:val="24"/>
              </w:rPr>
              <w:t>)</w:t>
            </w:r>
          </w:p>
        </w:tc>
        <w:tc>
          <w:tcPr>
            <w:tcW w:w="1591"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163 (89.1</w:t>
            </w:r>
            <w:r w:rsidRPr="00F20497">
              <w:rPr>
                <w:rFonts w:ascii="Book Antiqua" w:hAnsi="Book Antiqua" w:cs="Arial"/>
                <w:color w:val="000000"/>
                <w:sz w:val="24"/>
                <w:szCs w:val="24"/>
              </w:rPr>
              <w:t>)</w:t>
            </w:r>
          </w:p>
        </w:tc>
        <w:tc>
          <w:tcPr>
            <w:tcW w:w="1568"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69 (79.3</w:t>
            </w:r>
            <w:r w:rsidRPr="00F20497">
              <w:rPr>
                <w:rFonts w:ascii="Book Antiqua" w:hAnsi="Book Antiqua" w:cs="Arial"/>
                <w:color w:val="000000"/>
                <w:sz w:val="24"/>
                <w:szCs w:val="24"/>
              </w:rPr>
              <w:t>)</w:t>
            </w:r>
          </w:p>
        </w:tc>
      </w:tr>
      <w:tr w:rsidR="0098746C" w:rsidRPr="00F20497" w:rsidTr="0098746C">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3658" w:type="dxa"/>
            <w:tcBorders>
              <w:left w:val="none" w:sz="0" w:space="0" w:color="auto"/>
              <w:right w:val="none" w:sz="0" w:space="0" w:color="auto"/>
            </w:tcBorders>
            <w:shd w:val="clear" w:color="auto" w:fill="auto"/>
          </w:tcPr>
          <w:p w:rsidR="0098746C" w:rsidRPr="0098746C" w:rsidRDefault="0098746C" w:rsidP="006C10FA">
            <w:pPr>
              <w:pStyle w:val="RTFOutput"/>
              <w:adjustRightInd w:val="0"/>
              <w:snapToGrid w:val="0"/>
              <w:spacing w:line="360" w:lineRule="auto"/>
              <w:rPr>
                <w:rFonts w:ascii="Book Antiqua" w:hAnsi="Book Antiqua" w:cs="Arial"/>
                <w:b w:val="0"/>
                <w:color w:val="000000"/>
                <w:sz w:val="24"/>
                <w:szCs w:val="24"/>
              </w:rPr>
            </w:pPr>
            <w:r w:rsidRPr="0098746C">
              <w:rPr>
                <w:rFonts w:ascii="Book Antiqua" w:hAnsi="Book Antiqua" w:cs="Arial"/>
                <w:b w:val="0"/>
                <w:color w:val="000000"/>
                <w:sz w:val="24"/>
                <w:szCs w:val="24"/>
              </w:rPr>
              <w:t>Baseline cART regimen</w:t>
            </w:r>
          </w:p>
        </w:tc>
        <w:tc>
          <w:tcPr>
            <w:tcW w:w="1591" w:type="dxa"/>
            <w:tcBorders>
              <w:left w:val="none" w:sz="0" w:space="0" w:color="auto"/>
              <w:right w:val="none" w:sz="0" w:space="0" w:color="auto"/>
            </w:tcBorders>
            <w:shd w:val="clear" w:color="auto" w:fill="auto"/>
          </w:tcPr>
          <w:p w:rsidR="0098746C" w:rsidRPr="00F20497" w:rsidRDefault="0098746C" w:rsidP="006C10FA">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p>
        </w:tc>
        <w:tc>
          <w:tcPr>
            <w:tcW w:w="1577" w:type="dxa"/>
            <w:tcBorders>
              <w:left w:val="none" w:sz="0" w:space="0" w:color="auto"/>
              <w:right w:val="none" w:sz="0" w:space="0" w:color="auto"/>
            </w:tcBorders>
            <w:shd w:val="clear" w:color="auto" w:fill="auto"/>
          </w:tcPr>
          <w:p w:rsidR="0098746C" w:rsidRPr="00F20497" w:rsidRDefault="0098746C" w:rsidP="006C10FA">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p>
        </w:tc>
        <w:tc>
          <w:tcPr>
            <w:tcW w:w="1591" w:type="dxa"/>
            <w:tcBorders>
              <w:left w:val="none" w:sz="0" w:space="0" w:color="auto"/>
              <w:right w:val="none" w:sz="0" w:space="0" w:color="auto"/>
            </w:tcBorders>
            <w:shd w:val="clear" w:color="auto" w:fill="auto"/>
          </w:tcPr>
          <w:p w:rsidR="0098746C" w:rsidRPr="00F20497" w:rsidRDefault="0098746C" w:rsidP="006C10F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p>
        </w:tc>
        <w:tc>
          <w:tcPr>
            <w:tcW w:w="1568" w:type="dxa"/>
            <w:tcBorders>
              <w:left w:val="none" w:sz="0" w:space="0" w:color="auto"/>
              <w:right w:val="none" w:sz="0" w:space="0" w:color="auto"/>
            </w:tcBorders>
            <w:shd w:val="clear" w:color="auto" w:fill="auto"/>
          </w:tcPr>
          <w:p w:rsidR="0098746C" w:rsidRPr="00F20497" w:rsidRDefault="0098746C" w:rsidP="006C10F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p>
        </w:tc>
      </w:tr>
      <w:tr w:rsidR="0098746C" w:rsidRPr="00F20497" w:rsidTr="0098746C">
        <w:trPr>
          <w:trHeight w:val="181"/>
        </w:trPr>
        <w:tc>
          <w:tcPr>
            <w:cnfStyle w:val="001000000000" w:firstRow="0" w:lastRow="0" w:firstColumn="1" w:lastColumn="0" w:oddVBand="0" w:evenVBand="0" w:oddHBand="0" w:evenHBand="0" w:firstRowFirstColumn="0" w:firstRowLastColumn="0" w:lastRowFirstColumn="0" w:lastRowLastColumn="0"/>
            <w:tcW w:w="3658" w:type="dxa"/>
            <w:shd w:val="clear" w:color="auto" w:fill="auto"/>
          </w:tcPr>
          <w:p w:rsidR="0098746C" w:rsidRPr="0098746C" w:rsidRDefault="0098746C" w:rsidP="0098746C">
            <w:pPr>
              <w:snapToGrid w:val="0"/>
              <w:spacing w:line="360" w:lineRule="auto"/>
              <w:ind w:firstLineChars="98" w:firstLine="235"/>
              <w:rPr>
                <w:rFonts w:ascii="Book Antiqua" w:hAnsi="Book Antiqua" w:cs="Arial"/>
                <w:b w:val="0"/>
                <w:sz w:val="24"/>
                <w:szCs w:val="24"/>
              </w:rPr>
            </w:pPr>
            <w:r w:rsidRPr="0098746C">
              <w:rPr>
                <w:rFonts w:ascii="Book Antiqua" w:hAnsi="Book Antiqua" w:cs="Arial"/>
                <w:b w:val="0"/>
                <w:sz w:val="24"/>
                <w:szCs w:val="24"/>
              </w:rPr>
              <w:t>No ART</w:t>
            </w:r>
          </w:p>
        </w:tc>
        <w:tc>
          <w:tcPr>
            <w:tcW w:w="1591" w:type="dxa"/>
            <w:shd w:val="clear" w:color="auto" w:fill="auto"/>
          </w:tcPr>
          <w:p w:rsidR="0098746C" w:rsidRPr="00F20497" w:rsidRDefault="0098746C" w:rsidP="008478BA">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Pr>
                <w:rFonts w:ascii="Book Antiqua" w:hAnsi="Book Antiqua" w:cs="Arial"/>
                <w:sz w:val="24"/>
                <w:szCs w:val="24"/>
              </w:rPr>
              <w:t>2 (1.5</w:t>
            </w:r>
            <w:r w:rsidRPr="00F20497">
              <w:rPr>
                <w:rFonts w:ascii="Book Antiqua" w:hAnsi="Book Antiqua" w:cs="Arial"/>
                <w:sz w:val="24"/>
                <w:szCs w:val="24"/>
              </w:rPr>
              <w:t>)</w:t>
            </w:r>
          </w:p>
        </w:tc>
        <w:tc>
          <w:tcPr>
            <w:tcW w:w="1577" w:type="dxa"/>
            <w:shd w:val="clear" w:color="auto" w:fill="auto"/>
          </w:tcPr>
          <w:p w:rsidR="0098746C" w:rsidRPr="00F20497" w:rsidRDefault="0098746C" w:rsidP="008478BA">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Pr>
                <w:rFonts w:ascii="Book Antiqua" w:hAnsi="Book Antiqua" w:cs="Arial"/>
                <w:sz w:val="24"/>
                <w:szCs w:val="24"/>
              </w:rPr>
              <w:t>6 (4.9</w:t>
            </w:r>
            <w:r w:rsidRPr="00F20497">
              <w:rPr>
                <w:rFonts w:ascii="Book Antiqua" w:hAnsi="Book Antiqua" w:cs="Arial"/>
                <w:sz w:val="24"/>
                <w:szCs w:val="24"/>
              </w:rPr>
              <w:t>)</w:t>
            </w:r>
          </w:p>
        </w:tc>
        <w:tc>
          <w:tcPr>
            <w:tcW w:w="1591"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40 (21.9</w:t>
            </w:r>
            <w:r w:rsidRPr="00F20497">
              <w:rPr>
                <w:rFonts w:ascii="Book Antiqua" w:hAnsi="Book Antiqua" w:cs="Arial"/>
                <w:color w:val="000000"/>
                <w:sz w:val="24"/>
                <w:szCs w:val="24"/>
              </w:rPr>
              <w:t>)</w:t>
            </w:r>
          </w:p>
        </w:tc>
        <w:tc>
          <w:tcPr>
            <w:tcW w:w="1568"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F20497">
              <w:rPr>
                <w:rFonts w:ascii="Book Antiqua" w:hAnsi="Book Antiqua" w:cs="Arial"/>
                <w:color w:val="000000"/>
                <w:sz w:val="24"/>
                <w:szCs w:val="24"/>
              </w:rPr>
              <w:t>11 (12.6)</w:t>
            </w:r>
          </w:p>
        </w:tc>
      </w:tr>
      <w:tr w:rsidR="0098746C" w:rsidRPr="00F20497" w:rsidTr="0098746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658" w:type="dxa"/>
            <w:tcBorders>
              <w:left w:val="none" w:sz="0" w:space="0" w:color="auto"/>
              <w:right w:val="none" w:sz="0" w:space="0" w:color="auto"/>
            </w:tcBorders>
            <w:shd w:val="clear" w:color="auto" w:fill="auto"/>
          </w:tcPr>
          <w:p w:rsidR="0098746C" w:rsidRPr="0098746C" w:rsidRDefault="0098746C" w:rsidP="0098746C">
            <w:pPr>
              <w:snapToGrid w:val="0"/>
              <w:spacing w:line="360" w:lineRule="auto"/>
              <w:ind w:firstLineChars="98" w:firstLine="235"/>
              <w:rPr>
                <w:rFonts w:ascii="Book Antiqua" w:hAnsi="Book Antiqua" w:cs="Arial"/>
                <w:b w:val="0"/>
                <w:sz w:val="24"/>
                <w:szCs w:val="24"/>
              </w:rPr>
            </w:pPr>
            <w:r w:rsidRPr="0098746C">
              <w:rPr>
                <w:rFonts w:ascii="Book Antiqua" w:hAnsi="Book Antiqua" w:cs="Arial"/>
                <w:b w:val="0"/>
                <w:sz w:val="24"/>
                <w:szCs w:val="24"/>
              </w:rPr>
              <w:t>EFV + 2 NRTIs</w:t>
            </w:r>
          </w:p>
        </w:tc>
        <w:tc>
          <w:tcPr>
            <w:tcW w:w="1591" w:type="dxa"/>
            <w:tcBorders>
              <w:left w:val="none" w:sz="0" w:space="0" w:color="auto"/>
              <w:right w:val="none" w:sz="0" w:space="0" w:color="auto"/>
            </w:tcBorders>
            <w:shd w:val="clear" w:color="auto" w:fill="auto"/>
          </w:tcPr>
          <w:p w:rsidR="0098746C" w:rsidRPr="00F20497" w:rsidRDefault="0098746C" w:rsidP="008478BA">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Pr>
                <w:rFonts w:ascii="Book Antiqua" w:hAnsi="Book Antiqua" w:cs="Arial"/>
                <w:sz w:val="24"/>
                <w:szCs w:val="24"/>
              </w:rPr>
              <w:t>58 (43.0</w:t>
            </w:r>
            <w:r w:rsidRPr="00F20497">
              <w:rPr>
                <w:rFonts w:ascii="Book Antiqua" w:hAnsi="Book Antiqua" w:cs="Arial"/>
                <w:sz w:val="24"/>
                <w:szCs w:val="24"/>
              </w:rPr>
              <w:t>)</w:t>
            </w:r>
          </w:p>
        </w:tc>
        <w:tc>
          <w:tcPr>
            <w:tcW w:w="1577" w:type="dxa"/>
            <w:tcBorders>
              <w:left w:val="none" w:sz="0" w:space="0" w:color="auto"/>
              <w:right w:val="none" w:sz="0" w:space="0" w:color="auto"/>
            </w:tcBorders>
            <w:shd w:val="clear" w:color="auto" w:fill="auto"/>
          </w:tcPr>
          <w:p w:rsidR="0098746C" w:rsidRPr="00F20497" w:rsidRDefault="0098746C" w:rsidP="008478BA">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Pr>
                <w:rFonts w:ascii="Book Antiqua" w:hAnsi="Book Antiqua" w:cs="Arial"/>
                <w:sz w:val="24"/>
                <w:szCs w:val="24"/>
              </w:rPr>
              <w:t>51 (41.8</w:t>
            </w:r>
            <w:r w:rsidRPr="00F20497">
              <w:rPr>
                <w:rFonts w:ascii="Book Antiqua" w:hAnsi="Book Antiqua" w:cs="Arial"/>
                <w:sz w:val="24"/>
                <w:szCs w:val="24"/>
              </w:rPr>
              <w:t>)</w:t>
            </w:r>
          </w:p>
        </w:tc>
        <w:tc>
          <w:tcPr>
            <w:tcW w:w="1591"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lang w:eastAsia="zh-CN"/>
              </w:rPr>
            </w:pPr>
            <w:r>
              <w:rPr>
                <w:rFonts w:ascii="Book Antiqua" w:hAnsi="Book Antiqua" w:cs="Arial"/>
                <w:color w:val="000000"/>
                <w:sz w:val="24"/>
                <w:szCs w:val="24"/>
              </w:rPr>
              <w:t>NA</w:t>
            </w:r>
          </w:p>
        </w:tc>
        <w:tc>
          <w:tcPr>
            <w:tcW w:w="1568"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lang w:eastAsia="zh-CN"/>
              </w:rPr>
            </w:pPr>
            <w:r>
              <w:rPr>
                <w:rFonts w:ascii="Book Antiqua" w:hAnsi="Book Antiqua" w:cs="Arial"/>
                <w:color w:val="000000"/>
                <w:sz w:val="24"/>
                <w:szCs w:val="24"/>
              </w:rPr>
              <w:t>NA</w:t>
            </w:r>
          </w:p>
        </w:tc>
      </w:tr>
      <w:tr w:rsidR="0098746C" w:rsidRPr="00F20497" w:rsidTr="0098746C">
        <w:trPr>
          <w:trHeight w:val="350"/>
        </w:trPr>
        <w:tc>
          <w:tcPr>
            <w:cnfStyle w:val="001000000000" w:firstRow="0" w:lastRow="0" w:firstColumn="1" w:lastColumn="0" w:oddVBand="0" w:evenVBand="0" w:oddHBand="0" w:evenHBand="0" w:firstRowFirstColumn="0" w:firstRowLastColumn="0" w:lastRowFirstColumn="0" w:lastRowLastColumn="0"/>
            <w:tcW w:w="3658" w:type="dxa"/>
            <w:shd w:val="clear" w:color="auto" w:fill="auto"/>
          </w:tcPr>
          <w:p w:rsidR="0098746C" w:rsidRPr="0098746C" w:rsidRDefault="0098746C" w:rsidP="0098746C">
            <w:pPr>
              <w:snapToGrid w:val="0"/>
              <w:spacing w:line="360" w:lineRule="auto"/>
              <w:ind w:firstLineChars="98" w:firstLine="235"/>
              <w:rPr>
                <w:rFonts w:ascii="Book Antiqua" w:hAnsi="Book Antiqua" w:cs="Arial"/>
                <w:b w:val="0"/>
                <w:sz w:val="24"/>
                <w:szCs w:val="24"/>
              </w:rPr>
            </w:pPr>
            <w:r w:rsidRPr="0098746C">
              <w:rPr>
                <w:rFonts w:ascii="Book Antiqua" w:hAnsi="Book Antiqua" w:cs="Arial"/>
                <w:b w:val="0"/>
                <w:sz w:val="24"/>
                <w:szCs w:val="24"/>
              </w:rPr>
              <w:t>RAL + 2 NRTIs</w:t>
            </w:r>
          </w:p>
        </w:tc>
        <w:tc>
          <w:tcPr>
            <w:tcW w:w="1591" w:type="dxa"/>
            <w:shd w:val="clear" w:color="auto" w:fill="auto"/>
          </w:tcPr>
          <w:p w:rsidR="0098746C" w:rsidRPr="00F20497" w:rsidRDefault="0098746C" w:rsidP="008478BA">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Pr>
                <w:rFonts w:ascii="Book Antiqua" w:hAnsi="Book Antiqua" w:cs="Arial"/>
                <w:sz w:val="24"/>
                <w:szCs w:val="24"/>
              </w:rPr>
              <w:t>47 (34.8</w:t>
            </w:r>
            <w:r w:rsidRPr="00F20497">
              <w:rPr>
                <w:rFonts w:ascii="Book Antiqua" w:hAnsi="Book Antiqua" w:cs="Arial"/>
                <w:sz w:val="24"/>
                <w:szCs w:val="24"/>
              </w:rPr>
              <w:t>)</w:t>
            </w:r>
          </w:p>
        </w:tc>
        <w:tc>
          <w:tcPr>
            <w:tcW w:w="1577" w:type="dxa"/>
            <w:shd w:val="clear" w:color="auto" w:fill="auto"/>
          </w:tcPr>
          <w:p w:rsidR="0098746C" w:rsidRPr="00F20497" w:rsidRDefault="0098746C" w:rsidP="008478BA">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20497">
              <w:rPr>
                <w:rFonts w:ascii="Book Antiqua" w:hAnsi="Book Antiqua" w:cs="Arial"/>
                <w:sz w:val="24"/>
                <w:szCs w:val="24"/>
              </w:rPr>
              <w:t>45 (</w:t>
            </w:r>
            <w:r>
              <w:rPr>
                <w:rFonts w:ascii="Book Antiqua" w:hAnsi="Book Antiqua" w:cs="Arial"/>
                <w:sz w:val="24"/>
                <w:szCs w:val="24"/>
              </w:rPr>
              <w:t>36.9</w:t>
            </w:r>
            <w:r w:rsidRPr="00F20497">
              <w:rPr>
                <w:rFonts w:ascii="Book Antiqua" w:hAnsi="Book Antiqua" w:cs="Arial"/>
                <w:sz w:val="24"/>
                <w:szCs w:val="24"/>
              </w:rPr>
              <w:t>)</w:t>
            </w:r>
          </w:p>
        </w:tc>
        <w:tc>
          <w:tcPr>
            <w:tcW w:w="1591"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lang w:eastAsia="zh-CN"/>
              </w:rPr>
            </w:pPr>
            <w:r>
              <w:rPr>
                <w:rFonts w:ascii="Book Antiqua" w:hAnsi="Book Antiqua" w:cs="Arial"/>
                <w:color w:val="000000"/>
                <w:sz w:val="24"/>
                <w:szCs w:val="24"/>
              </w:rPr>
              <w:t>NA</w:t>
            </w:r>
          </w:p>
        </w:tc>
        <w:tc>
          <w:tcPr>
            <w:tcW w:w="1568"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lang w:eastAsia="zh-CN"/>
              </w:rPr>
            </w:pPr>
            <w:r>
              <w:rPr>
                <w:rFonts w:ascii="Book Antiqua" w:hAnsi="Book Antiqua" w:cs="Arial"/>
                <w:color w:val="000000"/>
                <w:sz w:val="24"/>
                <w:szCs w:val="24"/>
              </w:rPr>
              <w:t>NA</w:t>
            </w:r>
          </w:p>
        </w:tc>
      </w:tr>
      <w:tr w:rsidR="0098746C" w:rsidRPr="00F20497" w:rsidTr="009874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58" w:type="dxa"/>
            <w:tcBorders>
              <w:left w:val="none" w:sz="0" w:space="0" w:color="auto"/>
              <w:right w:val="none" w:sz="0" w:space="0" w:color="auto"/>
            </w:tcBorders>
            <w:shd w:val="clear" w:color="auto" w:fill="auto"/>
          </w:tcPr>
          <w:p w:rsidR="0098746C" w:rsidRPr="0098746C" w:rsidRDefault="0098746C" w:rsidP="0098746C">
            <w:pPr>
              <w:pStyle w:val="RTFOutput"/>
              <w:adjustRightInd w:val="0"/>
              <w:snapToGrid w:val="0"/>
              <w:spacing w:line="360" w:lineRule="auto"/>
              <w:ind w:firstLineChars="98" w:firstLine="235"/>
              <w:rPr>
                <w:rFonts w:ascii="Book Antiqua" w:hAnsi="Book Antiqua" w:cs="Arial"/>
                <w:b w:val="0"/>
                <w:color w:val="000000"/>
                <w:sz w:val="24"/>
                <w:szCs w:val="24"/>
              </w:rPr>
            </w:pPr>
            <w:r w:rsidRPr="0098746C">
              <w:rPr>
                <w:rFonts w:ascii="Book Antiqua" w:hAnsi="Book Antiqua" w:cs="Arial"/>
                <w:b w:val="0"/>
                <w:color w:val="000000"/>
                <w:sz w:val="24"/>
                <w:szCs w:val="24"/>
              </w:rPr>
              <w:t>LPV/RTV + 2 NRTIs</w:t>
            </w:r>
          </w:p>
        </w:tc>
        <w:tc>
          <w:tcPr>
            <w:tcW w:w="1591"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4 (3.0</w:t>
            </w:r>
            <w:r w:rsidRPr="00F20497">
              <w:rPr>
                <w:rFonts w:ascii="Book Antiqua" w:hAnsi="Book Antiqua" w:cs="Arial"/>
                <w:color w:val="000000"/>
                <w:sz w:val="24"/>
                <w:szCs w:val="24"/>
              </w:rPr>
              <w:t>)</w:t>
            </w:r>
          </w:p>
        </w:tc>
        <w:tc>
          <w:tcPr>
            <w:tcW w:w="1577"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4 (3.3</w:t>
            </w:r>
            <w:r w:rsidRPr="00F20497">
              <w:rPr>
                <w:rFonts w:ascii="Book Antiqua" w:hAnsi="Book Antiqua" w:cs="Arial"/>
                <w:color w:val="000000"/>
                <w:sz w:val="24"/>
                <w:szCs w:val="24"/>
              </w:rPr>
              <w:t>)</w:t>
            </w:r>
          </w:p>
        </w:tc>
        <w:tc>
          <w:tcPr>
            <w:tcW w:w="1591"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lang w:eastAsia="zh-CN"/>
              </w:rPr>
            </w:pPr>
            <w:r>
              <w:rPr>
                <w:rFonts w:ascii="Book Antiqua" w:hAnsi="Book Antiqua" w:cs="Arial"/>
                <w:color w:val="000000"/>
                <w:sz w:val="24"/>
                <w:szCs w:val="24"/>
              </w:rPr>
              <w:t>NA</w:t>
            </w:r>
          </w:p>
        </w:tc>
        <w:tc>
          <w:tcPr>
            <w:tcW w:w="1568"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lang w:eastAsia="zh-CN"/>
              </w:rPr>
            </w:pPr>
            <w:r>
              <w:rPr>
                <w:rFonts w:ascii="Book Antiqua" w:hAnsi="Book Antiqua" w:cs="Arial"/>
                <w:color w:val="000000"/>
                <w:sz w:val="24"/>
                <w:szCs w:val="24"/>
              </w:rPr>
              <w:t>NA</w:t>
            </w:r>
          </w:p>
        </w:tc>
      </w:tr>
      <w:tr w:rsidR="0098746C" w:rsidRPr="00F20497" w:rsidTr="0098746C">
        <w:trPr>
          <w:trHeight w:val="427"/>
        </w:trPr>
        <w:tc>
          <w:tcPr>
            <w:cnfStyle w:val="001000000000" w:firstRow="0" w:lastRow="0" w:firstColumn="1" w:lastColumn="0" w:oddVBand="0" w:evenVBand="0" w:oddHBand="0" w:evenHBand="0" w:firstRowFirstColumn="0" w:firstRowLastColumn="0" w:lastRowFirstColumn="0" w:lastRowLastColumn="0"/>
            <w:tcW w:w="3658" w:type="dxa"/>
            <w:shd w:val="clear" w:color="auto" w:fill="auto"/>
          </w:tcPr>
          <w:p w:rsidR="0098746C" w:rsidRPr="0098746C" w:rsidRDefault="0098746C" w:rsidP="0098746C">
            <w:pPr>
              <w:pStyle w:val="RTFOutput"/>
              <w:adjustRightInd w:val="0"/>
              <w:snapToGrid w:val="0"/>
              <w:spacing w:line="360" w:lineRule="auto"/>
              <w:ind w:firstLineChars="98" w:firstLine="235"/>
              <w:rPr>
                <w:rFonts w:ascii="Book Antiqua" w:hAnsi="Book Antiqua" w:cs="Arial"/>
                <w:b w:val="0"/>
                <w:color w:val="000000"/>
                <w:sz w:val="24"/>
                <w:szCs w:val="24"/>
              </w:rPr>
            </w:pPr>
            <w:r w:rsidRPr="0098746C">
              <w:rPr>
                <w:rFonts w:ascii="Book Antiqua" w:hAnsi="Book Antiqua" w:cs="Arial"/>
                <w:b w:val="0"/>
                <w:color w:val="000000"/>
                <w:sz w:val="24"/>
                <w:szCs w:val="24"/>
              </w:rPr>
              <w:t>ATV/RTV + 2 NRTIs</w:t>
            </w:r>
          </w:p>
        </w:tc>
        <w:tc>
          <w:tcPr>
            <w:tcW w:w="1591"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18 (13.3</w:t>
            </w:r>
            <w:r w:rsidRPr="00F20497">
              <w:rPr>
                <w:rFonts w:ascii="Book Antiqua" w:hAnsi="Book Antiqua" w:cs="Arial"/>
                <w:color w:val="000000"/>
                <w:sz w:val="24"/>
                <w:szCs w:val="24"/>
              </w:rPr>
              <w:t>)</w:t>
            </w:r>
          </w:p>
        </w:tc>
        <w:tc>
          <w:tcPr>
            <w:tcW w:w="1577"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10 (8.2</w:t>
            </w:r>
            <w:r w:rsidRPr="00F20497">
              <w:rPr>
                <w:rFonts w:ascii="Book Antiqua" w:hAnsi="Book Antiqua" w:cs="Arial"/>
                <w:color w:val="000000"/>
                <w:sz w:val="24"/>
                <w:szCs w:val="24"/>
              </w:rPr>
              <w:t>)</w:t>
            </w:r>
          </w:p>
        </w:tc>
        <w:tc>
          <w:tcPr>
            <w:tcW w:w="1591"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lang w:eastAsia="zh-CN"/>
              </w:rPr>
            </w:pPr>
            <w:r>
              <w:rPr>
                <w:rFonts w:ascii="Book Antiqua" w:hAnsi="Book Antiqua" w:cs="Arial"/>
                <w:color w:val="000000"/>
                <w:sz w:val="24"/>
                <w:szCs w:val="24"/>
              </w:rPr>
              <w:t>NA</w:t>
            </w:r>
          </w:p>
        </w:tc>
        <w:tc>
          <w:tcPr>
            <w:tcW w:w="1568" w:type="dxa"/>
            <w:shd w:val="clear" w:color="auto" w:fill="auto"/>
          </w:tcPr>
          <w:p w:rsidR="0098746C" w:rsidRPr="00F20497" w:rsidRDefault="0098746C" w:rsidP="008478BA">
            <w:pPr>
              <w:pStyle w:val="RTFOutput"/>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lang w:eastAsia="zh-CN"/>
              </w:rPr>
            </w:pPr>
            <w:r>
              <w:rPr>
                <w:rFonts w:ascii="Book Antiqua" w:hAnsi="Book Antiqua" w:cs="Arial"/>
                <w:color w:val="000000"/>
                <w:sz w:val="24"/>
                <w:szCs w:val="24"/>
              </w:rPr>
              <w:t>NA</w:t>
            </w:r>
          </w:p>
        </w:tc>
      </w:tr>
      <w:tr w:rsidR="0098746C" w:rsidRPr="00F20497" w:rsidTr="0098746C">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3658" w:type="dxa"/>
            <w:tcBorders>
              <w:left w:val="none" w:sz="0" w:space="0" w:color="auto"/>
              <w:right w:val="none" w:sz="0" w:space="0" w:color="auto"/>
            </w:tcBorders>
            <w:shd w:val="clear" w:color="auto" w:fill="auto"/>
          </w:tcPr>
          <w:p w:rsidR="0098746C" w:rsidRPr="0098746C" w:rsidRDefault="0098746C" w:rsidP="0098746C">
            <w:pPr>
              <w:pStyle w:val="RTFOutput"/>
              <w:adjustRightInd w:val="0"/>
              <w:snapToGrid w:val="0"/>
              <w:spacing w:line="360" w:lineRule="auto"/>
              <w:ind w:firstLineChars="98" w:firstLine="235"/>
              <w:rPr>
                <w:rFonts w:ascii="Book Antiqua" w:hAnsi="Book Antiqua" w:cs="Arial"/>
                <w:b w:val="0"/>
                <w:color w:val="000000"/>
                <w:sz w:val="24"/>
                <w:szCs w:val="24"/>
              </w:rPr>
            </w:pPr>
            <w:r w:rsidRPr="0098746C">
              <w:rPr>
                <w:rFonts w:ascii="Book Antiqua" w:hAnsi="Book Antiqua" w:cs="Arial"/>
                <w:b w:val="0"/>
                <w:color w:val="000000"/>
                <w:sz w:val="24"/>
                <w:szCs w:val="24"/>
              </w:rPr>
              <w:t>DRV/RTV + 2 NRTIs</w:t>
            </w:r>
          </w:p>
        </w:tc>
        <w:tc>
          <w:tcPr>
            <w:tcW w:w="1591"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6 (4.4</w:t>
            </w:r>
            <w:r w:rsidRPr="00F20497">
              <w:rPr>
                <w:rFonts w:ascii="Book Antiqua" w:hAnsi="Book Antiqua" w:cs="Arial"/>
                <w:color w:val="000000"/>
                <w:sz w:val="24"/>
                <w:szCs w:val="24"/>
              </w:rPr>
              <w:t>)</w:t>
            </w:r>
          </w:p>
        </w:tc>
        <w:tc>
          <w:tcPr>
            <w:tcW w:w="1577"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Pr>
                <w:rFonts w:ascii="Book Antiqua" w:hAnsi="Book Antiqua" w:cs="Arial"/>
                <w:color w:val="000000"/>
                <w:sz w:val="24"/>
                <w:szCs w:val="24"/>
              </w:rPr>
              <w:t>6 (4.9</w:t>
            </w:r>
            <w:r w:rsidRPr="00F20497">
              <w:rPr>
                <w:rFonts w:ascii="Book Antiqua" w:hAnsi="Book Antiqua" w:cs="Arial"/>
                <w:color w:val="000000"/>
                <w:sz w:val="24"/>
                <w:szCs w:val="24"/>
              </w:rPr>
              <w:t>)</w:t>
            </w:r>
          </w:p>
        </w:tc>
        <w:tc>
          <w:tcPr>
            <w:tcW w:w="1591"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lang w:eastAsia="zh-CN"/>
              </w:rPr>
            </w:pPr>
            <w:r>
              <w:rPr>
                <w:rFonts w:ascii="Book Antiqua" w:hAnsi="Book Antiqua" w:cs="Arial"/>
                <w:color w:val="000000"/>
                <w:sz w:val="24"/>
                <w:szCs w:val="24"/>
              </w:rPr>
              <w:t>NA</w:t>
            </w:r>
          </w:p>
        </w:tc>
        <w:tc>
          <w:tcPr>
            <w:tcW w:w="1568" w:type="dxa"/>
            <w:tcBorders>
              <w:left w:val="none" w:sz="0" w:space="0" w:color="auto"/>
              <w:right w:val="none" w:sz="0" w:space="0" w:color="auto"/>
            </w:tcBorders>
            <w:shd w:val="clear" w:color="auto" w:fill="auto"/>
          </w:tcPr>
          <w:p w:rsidR="0098746C" w:rsidRPr="00F20497" w:rsidRDefault="0098746C" w:rsidP="008478BA">
            <w:pPr>
              <w:pStyle w:val="RTFOutput"/>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lang w:eastAsia="zh-CN"/>
              </w:rPr>
            </w:pPr>
            <w:r>
              <w:rPr>
                <w:rFonts w:ascii="Book Antiqua" w:hAnsi="Book Antiqua" w:cs="Arial"/>
                <w:color w:val="000000"/>
                <w:sz w:val="24"/>
                <w:szCs w:val="24"/>
              </w:rPr>
              <w:t>NA</w:t>
            </w:r>
          </w:p>
        </w:tc>
      </w:tr>
    </w:tbl>
    <w:p w:rsidR="003D27C6" w:rsidRPr="0098746C" w:rsidRDefault="0098746C" w:rsidP="00F20497">
      <w:pPr>
        <w:snapToGrid w:val="0"/>
        <w:spacing w:after="0" w:line="360" w:lineRule="auto"/>
        <w:jc w:val="both"/>
        <w:rPr>
          <w:rFonts w:ascii="Book Antiqua" w:hAnsi="Book Antiqua" w:cs="Arial"/>
          <w:sz w:val="24"/>
          <w:szCs w:val="24"/>
        </w:rPr>
      </w:pPr>
      <w:r>
        <w:rPr>
          <w:rFonts w:ascii="Book Antiqua" w:hAnsi="Book Antiqua" w:cs="Arial"/>
          <w:color w:val="000000"/>
          <w:sz w:val="24"/>
          <w:szCs w:val="24"/>
        </w:rPr>
        <w:t>NA</w:t>
      </w:r>
      <w:r>
        <w:rPr>
          <w:rFonts w:ascii="Book Antiqua" w:hAnsi="Book Antiqua" w:cs="Arial" w:hint="eastAsia"/>
          <w:color w:val="000000"/>
          <w:sz w:val="24"/>
          <w:szCs w:val="24"/>
          <w:lang w:eastAsia="zh-CN"/>
        </w:rPr>
        <w:t>:</w:t>
      </w:r>
      <w:r>
        <w:rPr>
          <w:rFonts w:ascii="Book Antiqua" w:hAnsi="Book Antiqua" w:cs="Arial" w:hint="eastAsia"/>
          <w:sz w:val="24"/>
          <w:szCs w:val="24"/>
          <w:lang w:eastAsia="zh-CN"/>
        </w:rPr>
        <w:t xml:space="preserve"> </w:t>
      </w:r>
      <w:r w:rsidR="00676082" w:rsidRPr="00F20497">
        <w:rPr>
          <w:rFonts w:ascii="Book Antiqua" w:hAnsi="Book Antiqua" w:cs="Arial"/>
          <w:sz w:val="24"/>
          <w:szCs w:val="24"/>
        </w:rPr>
        <w:t xml:space="preserve">A5178 did not have </w:t>
      </w:r>
      <w:proofErr w:type="spellStart"/>
      <w:r w:rsidR="00676082" w:rsidRPr="00F20497">
        <w:rPr>
          <w:rFonts w:ascii="Book Antiqua" w:hAnsi="Book Antiqua" w:cs="Arial"/>
          <w:sz w:val="24"/>
          <w:szCs w:val="24"/>
        </w:rPr>
        <w:t>cART</w:t>
      </w:r>
      <w:proofErr w:type="spellEnd"/>
      <w:r w:rsidR="00676082" w:rsidRPr="00F20497">
        <w:rPr>
          <w:rFonts w:ascii="Book Antiqua" w:hAnsi="Book Antiqua" w:cs="Arial"/>
          <w:sz w:val="24"/>
          <w:szCs w:val="24"/>
        </w:rPr>
        <w:t xml:space="preserve"> restrictions</w:t>
      </w:r>
      <w:r>
        <w:rPr>
          <w:rFonts w:ascii="Book Antiqua" w:hAnsi="Book Antiqua" w:cs="Arial" w:hint="eastAsia"/>
          <w:sz w:val="24"/>
          <w:szCs w:val="24"/>
          <w:lang w:eastAsia="zh-CN"/>
        </w:rPr>
        <w:t xml:space="preserve">; </w:t>
      </w:r>
      <w:proofErr w:type="spellStart"/>
      <w:r w:rsidR="007F4A76" w:rsidRPr="0098746C">
        <w:rPr>
          <w:rFonts w:ascii="Book Antiqua" w:hAnsi="Book Antiqua"/>
          <w:color w:val="000000" w:themeColor="text1"/>
          <w:sz w:val="24"/>
          <w:szCs w:val="24"/>
        </w:rPr>
        <w:t>Exp</w:t>
      </w:r>
      <w:proofErr w:type="spellEnd"/>
      <w:r>
        <w:rPr>
          <w:rFonts w:ascii="Book Antiqua" w:hAnsi="Book Antiqua" w:hint="eastAsia"/>
          <w:color w:val="000000" w:themeColor="text1"/>
          <w:sz w:val="24"/>
          <w:szCs w:val="24"/>
          <w:lang w:eastAsia="zh-CN"/>
        </w:rPr>
        <w:t xml:space="preserve">: </w:t>
      </w:r>
      <w:r w:rsidR="007F4A76" w:rsidRPr="0098746C">
        <w:rPr>
          <w:rFonts w:ascii="Book Antiqua" w:hAnsi="Book Antiqua"/>
          <w:color w:val="000000" w:themeColor="text1"/>
          <w:sz w:val="24"/>
          <w:szCs w:val="24"/>
        </w:rPr>
        <w:t>Experienced; Q1, Q3</w:t>
      </w:r>
      <w:r>
        <w:rPr>
          <w:rFonts w:ascii="Book Antiqua" w:hAnsi="Book Antiqua" w:hint="eastAsia"/>
          <w:color w:val="000000" w:themeColor="text1"/>
          <w:sz w:val="24"/>
          <w:szCs w:val="24"/>
          <w:lang w:eastAsia="zh-CN"/>
        </w:rPr>
        <w:t xml:space="preserve">: </w:t>
      </w:r>
      <w:r w:rsidR="007F4A76" w:rsidRPr="0098746C">
        <w:rPr>
          <w:rFonts w:ascii="Book Antiqua" w:hAnsi="Book Antiqua"/>
          <w:color w:val="000000" w:themeColor="text1"/>
          <w:sz w:val="24"/>
          <w:szCs w:val="24"/>
          <w:shd w:val="clear" w:color="auto" w:fill="FFFFFF"/>
        </w:rPr>
        <w:t>first quartile (</w:t>
      </w:r>
      <w:r w:rsidR="007F4A76" w:rsidRPr="0098746C">
        <w:rPr>
          <w:rStyle w:val="Emphasis"/>
          <w:rFonts w:ascii="Book Antiqua" w:hAnsi="Book Antiqua"/>
          <w:bCs/>
          <w:i w:val="0"/>
          <w:iCs w:val="0"/>
          <w:color w:val="000000" w:themeColor="text1"/>
          <w:sz w:val="24"/>
          <w:szCs w:val="24"/>
          <w:shd w:val="clear" w:color="auto" w:fill="FFFFFF"/>
        </w:rPr>
        <w:t>Q1</w:t>
      </w:r>
      <w:r w:rsidR="007F4A76" w:rsidRPr="0098746C">
        <w:rPr>
          <w:rFonts w:ascii="Book Antiqua" w:hAnsi="Book Antiqua"/>
          <w:color w:val="000000" w:themeColor="text1"/>
          <w:sz w:val="24"/>
          <w:szCs w:val="24"/>
          <w:shd w:val="clear" w:color="auto" w:fill="FFFFFF"/>
        </w:rPr>
        <w:t>), third quartile (</w:t>
      </w:r>
      <w:r w:rsidR="007F4A76" w:rsidRPr="0098746C">
        <w:rPr>
          <w:rStyle w:val="Emphasis"/>
          <w:rFonts w:ascii="Book Antiqua" w:hAnsi="Book Antiqua"/>
          <w:bCs/>
          <w:i w:val="0"/>
          <w:iCs w:val="0"/>
          <w:color w:val="000000" w:themeColor="text1"/>
          <w:sz w:val="24"/>
          <w:szCs w:val="24"/>
          <w:shd w:val="clear" w:color="auto" w:fill="FFFFFF"/>
        </w:rPr>
        <w:t>Q3</w:t>
      </w:r>
      <w:r w:rsidR="007F4A76" w:rsidRPr="0098746C">
        <w:rPr>
          <w:rFonts w:ascii="Book Antiqua" w:hAnsi="Book Antiqua"/>
          <w:color w:val="000000" w:themeColor="text1"/>
          <w:sz w:val="24"/>
          <w:szCs w:val="24"/>
          <w:shd w:val="clear" w:color="auto" w:fill="FFFFFF"/>
        </w:rPr>
        <w:t>); BMI</w:t>
      </w:r>
      <w:r>
        <w:rPr>
          <w:rFonts w:ascii="Book Antiqua" w:hAnsi="Book Antiqua" w:hint="eastAsia"/>
          <w:color w:val="000000" w:themeColor="text1"/>
          <w:sz w:val="24"/>
          <w:szCs w:val="24"/>
          <w:shd w:val="clear" w:color="auto" w:fill="FFFFFF"/>
          <w:lang w:eastAsia="zh-CN"/>
        </w:rPr>
        <w:t xml:space="preserve">: </w:t>
      </w:r>
      <w:r w:rsidR="007F4A76" w:rsidRPr="0098746C">
        <w:rPr>
          <w:rFonts w:ascii="Book Antiqua" w:hAnsi="Book Antiqua"/>
          <w:color w:val="000000" w:themeColor="text1"/>
          <w:sz w:val="24"/>
          <w:szCs w:val="24"/>
          <w:shd w:val="clear" w:color="auto" w:fill="FFFFFF"/>
        </w:rPr>
        <w:t xml:space="preserve">Body </w:t>
      </w:r>
      <w:r w:rsidRPr="0098746C">
        <w:rPr>
          <w:rFonts w:ascii="Book Antiqua" w:hAnsi="Book Antiqua"/>
          <w:color w:val="000000" w:themeColor="text1"/>
          <w:sz w:val="24"/>
          <w:szCs w:val="24"/>
          <w:shd w:val="clear" w:color="auto" w:fill="FFFFFF"/>
        </w:rPr>
        <w:t>m</w:t>
      </w:r>
      <w:r w:rsidR="007F4A76" w:rsidRPr="0098746C">
        <w:rPr>
          <w:rFonts w:ascii="Book Antiqua" w:hAnsi="Book Antiqua"/>
          <w:color w:val="000000" w:themeColor="text1"/>
          <w:sz w:val="24"/>
          <w:szCs w:val="24"/>
          <w:shd w:val="clear" w:color="auto" w:fill="FFFFFF"/>
        </w:rPr>
        <w:t xml:space="preserve">ass </w:t>
      </w:r>
      <w:r w:rsidRPr="0098746C">
        <w:rPr>
          <w:rFonts w:ascii="Book Antiqua" w:hAnsi="Book Antiqua"/>
          <w:color w:val="000000" w:themeColor="text1"/>
          <w:sz w:val="24"/>
          <w:szCs w:val="24"/>
          <w:shd w:val="clear" w:color="auto" w:fill="FFFFFF"/>
        </w:rPr>
        <w:t>in</w:t>
      </w:r>
      <w:r w:rsidR="007F4A76" w:rsidRPr="0098746C">
        <w:rPr>
          <w:rFonts w:ascii="Book Antiqua" w:hAnsi="Book Antiqua"/>
          <w:color w:val="000000" w:themeColor="text1"/>
          <w:sz w:val="24"/>
          <w:szCs w:val="24"/>
          <w:shd w:val="clear" w:color="auto" w:fill="FFFFFF"/>
        </w:rPr>
        <w:t>dex;</w:t>
      </w:r>
      <w:r w:rsidR="00010F27" w:rsidRPr="0098746C">
        <w:rPr>
          <w:rFonts w:ascii="Book Antiqua" w:hAnsi="Book Antiqua"/>
          <w:color w:val="000000" w:themeColor="text1"/>
          <w:sz w:val="24"/>
          <w:szCs w:val="24"/>
          <w:shd w:val="clear" w:color="auto" w:fill="FFFFFF"/>
        </w:rPr>
        <w:t xml:space="preserve"> </w:t>
      </w:r>
      <w:proofErr w:type="spellStart"/>
      <w:r w:rsidR="006D0764" w:rsidRPr="0098746C">
        <w:rPr>
          <w:rFonts w:ascii="Book Antiqua" w:hAnsi="Book Antiqua"/>
          <w:color w:val="000000" w:themeColor="text1"/>
          <w:sz w:val="24"/>
          <w:szCs w:val="24"/>
          <w:shd w:val="clear" w:color="auto" w:fill="FFFFFF"/>
        </w:rPr>
        <w:t>rs</w:t>
      </w:r>
      <w:proofErr w:type="spellEnd"/>
      <w:r>
        <w:rPr>
          <w:rFonts w:ascii="Book Antiqua" w:hAnsi="Book Antiqua" w:hint="eastAsia"/>
          <w:color w:val="000000" w:themeColor="text1"/>
          <w:sz w:val="24"/>
          <w:szCs w:val="24"/>
          <w:shd w:val="clear" w:color="auto" w:fill="FFFFFF"/>
          <w:lang w:eastAsia="zh-CN"/>
        </w:rPr>
        <w:t xml:space="preserve">: </w:t>
      </w:r>
      <w:r w:rsidR="006D0764" w:rsidRPr="0098746C">
        <w:rPr>
          <w:rFonts w:ascii="Book Antiqua" w:hAnsi="Book Antiqua"/>
          <w:caps/>
          <w:color w:val="000000" w:themeColor="text1"/>
          <w:sz w:val="24"/>
          <w:szCs w:val="24"/>
          <w:shd w:val="clear" w:color="auto" w:fill="FFFFFF"/>
        </w:rPr>
        <w:t>r</w:t>
      </w:r>
      <w:r w:rsidR="006D0764" w:rsidRPr="0098746C">
        <w:rPr>
          <w:rFonts w:ascii="Book Antiqua" w:hAnsi="Book Antiqua"/>
          <w:color w:val="000000" w:themeColor="text1"/>
          <w:sz w:val="24"/>
          <w:szCs w:val="24"/>
          <w:shd w:val="clear" w:color="auto" w:fill="FFFFFF"/>
        </w:rPr>
        <w:t xml:space="preserve">eference sequence for </w:t>
      </w:r>
      <w:r w:rsidRPr="0098746C">
        <w:rPr>
          <w:rFonts w:ascii="Book Antiqua" w:hAnsi="Book Antiqua"/>
          <w:color w:val="000000" w:themeColor="text1"/>
          <w:sz w:val="24"/>
          <w:szCs w:val="24"/>
          <w:shd w:val="clear" w:color="auto" w:fill="FFFFFF"/>
        </w:rPr>
        <w:t>single nucleotide polymorphism</w:t>
      </w:r>
      <w:r w:rsidR="006D0764" w:rsidRPr="0098746C">
        <w:rPr>
          <w:rFonts w:ascii="Book Antiqua" w:hAnsi="Book Antiqua"/>
          <w:color w:val="000000" w:themeColor="text1"/>
          <w:sz w:val="24"/>
          <w:szCs w:val="24"/>
          <w:shd w:val="clear" w:color="auto" w:fill="FFFFFF"/>
        </w:rPr>
        <w:t xml:space="preserve">; </w:t>
      </w:r>
      <w:r w:rsidR="00010F27" w:rsidRPr="0098746C">
        <w:rPr>
          <w:rFonts w:ascii="Book Antiqua" w:hAnsi="Book Antiqua"/>
          <w:color w:val="000000" w:themeColor="text1"/>
          <w:sz w:val="24"/>
          <w:szCs w:val="24"/>
          <w:shd w:val="clear" w:color="auto" w:fill="FFFFFF"/>
        </w:rPr>
        <w:t>ART</w:t>
      </w:r>
      <w:r>
        <w:rPr>
          <w:rFonts w:ascii="Book Antiqua" w:hAnsi="Book Antiqua" w:hint="eastAsia"/>
          <w:color w:val="000000" w:themeColor="text1"/>
          <w:sz w:val="24"/>
          <w:szCs w:val="24"/>
          <w:shd w:val="clear" w:color="auto" w:fill="FFFFFF"/>
          <w:lang w:eastAsia="zh-CN"/>
        </w:rPr>
        <w:t xml:space="preserve">: </w:t>
      </w:r>
      <w:r w:rsidR="00010F27" w:rsidRPr="0098746C">
        <w:rPr>
          <w:rFonts w:ascii="Book Antiqua" w:hAnsi="Book Antiqua"/>
          <w:color w:val="000000" w:themeColor="text1"/>
          <w:sz w:val="24"/>
          <w:szCs w:val="24"/>
          <w:shd w:val="clear" w:color="auto" w:fill="FFFFFF"/>
        </w:rPr>
        <w:t>Antiretroviral therapy;</w:t>
      </w:r>
      <w:r>
        <w:rPr>
          <w:rFonts w:ascii="Book Antiqua" w:hAnsi="Book Antiqua" w:hint="eastAsia"/>
          <w:color w:val="000000" w:themeColor="text1"/>
          <w:sz w:val="24"/>
          <w:szCs w:val="24"/>
          <w:shd w:val="clear" w:color="auto" w:fill="FFFFFF"/>
          <w:lang w:eastAsia="zh-CN"/>
        </w:rPr>
        <w:t xml:space="preserve"> </w:t>
      </w:r>
      <w:r w:rsidR="00010F27" w:rsidRPr="0098746C">
        <w:rPr>
          <w:rFonts w:ascii="Book Antiqua" w:hAnsi="Book Antiqua"/>
          <w:color w:val="000000" w:themeColor="text1"/>
          <w:sz w:val="24"/>
          <w:szCs w:val="24"/>
          <w:lang w:val="es-ES"/>
        </w:rPr>
        <w:t>EFV</w:t>
      </w:r>
      <w:r>
        <w:rPr>
          <w:rFonts w:ascii="Book Antiqua" w:hAnsi="Book Antiqua" w:hint="eastAsia"/>
          <w:color w:val="000000" w:themeColor="text1"/>
          <w:sz w:val="24"/>
          <w:szCs w:val="24"/>
          <w:lang w:val="es-ES" w:eastAsia="zh-CN"/>
        </w:rPr>
        <w:t xml:space="preserve">: </w:t>
      </w:r>
      <w:r w:rsidR="00010F27" w:rsidRPr="0098746C">
        <w:rPr>
          <w:rFonts w:ascii="Book Antiqua" w:hAnsi="Book Antiqua"/>
          <w:caps/>
          <w:color w:val="000000" w:themeColor="text1"/>
          <w:sz w:val="24"/>
          <w:szCs w:val="24"/>
          <w:lang w:val="es-ES"/>
        </w:rPr>
        <w:t>e</w:t>
      </w:r>
      <w:r w:rsidR="00010F27" w:rsidRPr="0098746C">
        <w:rPr>
          <w:rFonts w:ascii="Book Antiqua" w:hAnsi="Book Antiqua"/>
          <w:color w:val="000000" w:themeColor="text1"/>
          <w:sz w:val="24"/>
          <w:szCs w:val="24"/>
          <w:lang w:val="es-ES"/>
        </w:rPr>
        <w:t>favirenz;</w:t>
      </w:r>
      <w:r w:rsidR="00104AE9" w:rsidRPr="0098746C">
        <w:rPr>
          <w:rFonts w:ascii="Book Antiqua" w:hAnsi="Book Antiqua"/>
          <w:color w:val="000000" w:themeColor="text1"/>
          <w:sz w:val="24"/>
          <w:szCs w:val="24"/>
          <w:lang w:val="es-ES"/>
        </w:rPr>
        <w:t xml:space="preserve"> </w:t>
      </w:r>
      <w:r w:rsidR="00010F27" w:rsidRPr="0098746C">
        <w:rPr>
          <w:rFonts w:ascii="Book Antiqua" w:hAnsi="Book Antiqua"/>
          <w:color w:val="000000" w:themeColor="text1"/>
          <w:sz w:val="24"/>
          <w:szCs w:val="24"/>
          <w:shd w:val="clear" w:color="auto" w:fill="FFFFFF"/>
        </w:rPr>
        <w:t>NRTIs</w:t>
      </w:r>
      <w:r>
        <w:rPr>
          <w:rFonts w:ascii="Book Antiqua" w:hAnsi="Book Antiqua" w:hint="eastAsia"/>
          <w:color w:val="000000" w:themeColor="text1"/>
          <w:sz w:val="24"/>
          <w:szCs w:val="24"/>
          <w:shd w:val="clear" w:color="auto" w:fill="FFFFFF"/>
          <w:lang w:eastAsia="zh-CN"/>
        </w:rPr>
        <w:t xml:space="preserve">: </w:t>
      </w:r>
      <w:r w:rsidR="00010F27" w:rsidRPr="0098746C">
        <w:rPr>
          <w:rStyle w:val="Emphasis"/>
          <w:rFonts w:ascii="Book Antiqua" w:hAnsi="Book Antiqua"/>
          <w:bCs/>
          <w:i w:val="0"/>
          <w:iCs w:val="0"/>
          <w:caps/>
          <w:color w:val="000000" w:themeColor="text1"/>
          <w:sz w:val="24"/>
          <w:szCs w:val="24"/>
          <w:shd w:val="clear" w:color="auto" w:fill="FFFFFF"/>
        </w:rPr>
        <w:t>n</w:t>
      </w:r>
      <w:r w:rsidR="00010F27" w:rsidRPr="0098746C">
        <w:rPr>
          <w:rStyle w:val="Emphasis"/>
          <w:rFonts w:ascii="Book Antiqua" w:hAnsi="Book Antiqua"/>
          <w:bCs/>
          <w:i w:val="0"/>
          <w:iCs w:val="0"/>
          <w:color w:val="000000" w:themeColor="text1"/>
          <w:sz w:val="24"/>
          <w:szCs w:val="24"/>
          <w:shd w:val="clear" w:color="auto" w:fill="FFFFFF"/>
        </w:rPr>
        <w:t xml:space="preserve">ucleoside reverse transcriptase inhibitors; </w:t>
      </w:r>
      <w:r w:rsidR="00010F27" w:rsidRPr="0098746C">
        <w:rPr>
          <w:rFonts w:ascii="Book Antiqua" w:hAnsi="Book Antiqua"/>
          <w:color w:val="000000" w:themeColor="text1"/>
          <w:sz w:val="24"/>
          <w:szCs w:val="24"/>
        </w:rPr>
        <w:t>RAL</w:t>
      </w:r>
      <w:r>
        <w:rPr>
          <w:rFonts w:ascii="Book Antiqua" w:hAnsi="Book Antiqua" w:hint="eastAsia"/>
          <w:color w:val="000000" w:themeColor="text1"/>
          <w:sz w:val="24"/>
          <w:szCs w:val="24"/>
          <w:lang w:eastAsia="zh-CN"/>
        </w:rPr>
        <w:t xml:space="preserve">: </w:t>
      </w:r>
      <w:proofErr w:type="spellStart"/>
      <w:r w:rsidR="00010F27" w:rsidRPr="0098746C">
        <w:rPr>
          <w:rFonts w:ascii="Book Antiqua" w:hAnsi="Book Antiqua"/>
          <w:caps/>
          <w:color w:val="000000" w:themeColor="text1"/>
          <w:sz w:val="24"/>
          <w:szCs w:val="24"/>
          <w:shd w:val="clear" w:color="auto" w:fill="FFFFFF"/>
        </w:rPr>
        <w:t>r</w:t>
      </w:r>
      <w:r w:rsidR="00010F27" w:rsidRPr="0098746C">
        <w:rPr>
          <w:rFonts w:ascii="Book Antiqua" w:hAnsi="Book Antiqua"/>
          <w:color w:val="000000" w:themeColor="text1"/>
          <w:sz w:val="24"/>
          <w:szCs w:val="24"/>
          <w:shd w:val="clear" w:color="auto" w:fill="FFFFFF"/>
        </w:rPr>
        <w:t>altegravir</w:t>
      </w:r>
      <w:proofErr w:type="spellEnd"/>
      <w:r w:rsidR="00010F27" w:rsidRPr="0098746C">
        <w:rPr>
          <w:rFonts w:ascii="Book Antiqua" w:hAnsi="Book Antiqua"/>
          <w:color w:val="000000" w:themeColor="text1"/>
          <w:sz w:val="24"/>
          <w:szCs w:val="24"/>
        </w:rPr>
        <w:t xml:space="preserve">; </w:t>
      </w:r>
      <w:r w:rsidR="00010F27" w:rsidRPr="0098746C">
        <w:rPr>
          <w:rFonts w:ascii="Book Antiqua" w:hAnsi="Book Antiqua"/>
          <w:color w:val="000000" w:themeColor="text1"/>
          <w:sz w:val="24"/>
          <w:szCs w:val="24"/>
          <w:lang w:val="es-ES"/>
        </w:rPr>
        <w:t>LPV</w:t>
      </w:r>
      <w:r>
        <w:rPr>
          <w:rFonts w:ascii="Book Antiqua" w:hAnsi="Book Antiqua" w:hint="eastAsia"/>
          <w:color w:val="000000" w:themeColor="text1"/>
          <w:sz w:val="24"/>
          <w:szCs w:val="24"/>
          <w:lang w:val="es-ES" w:eastAsia="zh-CN"/>
        </w:rPr>
        <w:t xml:space="preserve">: </w:t>
      </w:r>
      <w:r w:rsidR="00010F27" w:rsidRPr="0098746C">
        <w:rPr>
          <w:rFonts w:ascii="Book Antiqua" w:hAnsi="Book Antiqua"/>
          <w:caps/>
          <w:color w:val="000000" w:themeColor="text1"/>
          <w:sz w:val="24"/>
          <w:szCs w:val="24"/>
          <w:lang w:val="es-ES"/>
        </w:rPr>
        <w:t>l</w:t>
      </w:r>
      <w:r w:rsidR="00010F27" w:rsidRPr="0098746C">
        <w:rPr>
          <w:rFonts w:ascii="Book Antiqua" w:hAnsi="Book Antiqua"/>
          <w:color w:val="000000" w:themeColor="text1"/>
          <w:sz w:val="24"/>
          <w:szCs w:val="24"/>
          <w:lang w:val="es-ES"/>
        </w:rPr>
        <w:t>opinavir; RTV</w:t>
      </w:r>
      <w:r>
        <w:rPr>
          <w:rFonts w:ascii="Book Antiqua" w:hAnsi="Book Antiqua" w:hint="eastAsia"/>
          <w:color w:val="000000" w:themeColor="text1"/>
          <w:sz w:val="24"/>
          <w:szCs w:val="24"/>
          <w:lang w:val="es-ES" w:eastAsia="zh-CN"/>
        </w:rPr>
        <w:t xml:space="preserve">: </w:t>
      </w:r>
      <w:r w:rsidR="00010F27" w:rsidRPr="0098746C">
        <w:rPr>
          <w:rFonts w:ascii="Book Antiqua" w:hAnsi="Book Antiqua"/>
          <w:caps/>
          <w:color w:val="000000" w:themeColor="text1"/>
          <w:sz w:val="24"/>
          <w:szCs w:val="24"/>
          <w:shd w:val="clear" w:color="auto" w:fill="FFFFFF"/>
        </w:rPr>
        <w:t>r</w:t>
      </w:r>
      <w:r w:rsidR="00010F27" w:rsidRPr="0098746C">
        <w:rPr>
          <w:rFonts w:ascii="Book Antiqua" w:hAnsi="Book Antiqua"/>
          <w:color w:val="000000" w:themeColor="text1"/>
          <w:sz w:val="24"/>
          <w:szCs w:val="24"/>
          <w:shd w:val="clear" w:color="auto" w:fill="FFFFFF"/>
        </w:rPr>
        <w:t>itonavir;</w:t>
      </w:r>
      <w:r w:rsidR="00010F27" w:rsidRPr="0098746C">
        <w:rPr>
          <w:rFonts w:ascii="Book Antiqua" w:hAnsi="Book Antiqua"/>
          <w:color w:val="000000" w:themeColor="text1"/>
          <w:sz w:val="24"/>
          <w:szCs w:val="24"/>
          <w:lang w:val="es-ES"/>
        </w:rPr>
        <w:t xml:space="preserve"> ATV</w:t>
      </w:r>
      <w:r>
        <w:rPr>
          <w:rFonts w:ascii="Book Antiqua" w:hAnsi="Book Antiqua" w:hint="eastAsia"/>
          <w:color w:val="000000" w:themeColor="text1"/>
          <w:sz w:val="24"/>
          <w:szCs w:val="24"/>
          <w:lang w:val="es-ES" w:eastAsia="zh-CN"/>
        </w:rPr>
        <w:t xml:space="preserve">: </w:t>
      </w:r>
      <w:r w:rsidR="00010F27" w:rsidRPr="0098746C">
        <w:rPr>
          <w:rFonts w:ascii="Book Antiqua" w:hAnsi="Book Antiqua"/>
          <w:caps/>
          <w:color w:val="000000" w:themeColor="text1"/>
          <w:sz w:val="24"/>
          <w:szCs w:val="24"/>
          <w:lang w:val="es-ES"/>
        </w:rPr>
        <w:t>a</w:t>
      </w:r>
      <w:r w:rsidR="00010F27" w:rsidRPr="0098746C">
        <w:rPr>
          <w:rFonts w:ascii="Book Antiqua" w:hAnsi="Book Antiqua"/>
          <w:color w:val="000000" w:themeColor="text1"/>
          <w:sz w:val="24"/>
          <w:szCs w:val="24"/>
          <w:lang w:val="es-ES"/>
        </w:rPr>
        <w:t>tazanavir; DRV</w:t>
      </w:r>
      <w:r>
        <w:rPr>
          <w:rFonts w:ascii="Book Antiqua" w:hAnsi="Book Antiqua" w:hint="eastAsia"/>
          <w:color w:val="000000" w:themeColor="text1"/>
          <w:sz w:val="24"/>
          <w:szCs w:val="24"/>
          <w:lang w:val="es-ES" w:eastAsia="zh-CN"/>
        </w:rPr>
        <w:t xml:space="preserve">: </w:t>
      </w:r>
      <w:r w:rsidR="00010F27" w:rsidRPr="0098746C">
        <w:rPr>
          <w:rFonts w:ascii="Book Antiqua" w:hAnsi="Book Antiqua"/>
          <w:caps/>
          <w:color w:val="000000" w:themeColor="text1"/>
          <w:sz w:val="24"/>
          <w:szCs w:val="24"/>
          <w:lang w:val="es-ES"/>
        </w:rPr>
        <w:t>d</w:t>
      </w:r>
      <w:r w:rsidR="00010F27" w:rsidRPr="0098746C">
        <w:rPr>
          <w:rFonts w:ascii="Book Antiqua" w:hAnsi="Book Antiqua"/>
          <w:color w:val="000000" w:themeColor="text1"/>
          <w:sz w:val="24"/>
          <w:szCs w:val="24"/>
          <w:lang w:val="es-ES"/>
        </w:rPr>
        <w:t>arunavir; cART</w:t>
      </w:r>
      <w:r>
        <w:rPr>
          <w:rFonts w:ascii="Book Antiqua" w:hAnsi="Book Antiqua" w:hint="eastAsia"/>
          <w:color w:val="000000" w:themeColor="text1"/>
          <w:sz w:val="24"/>
          <w:szCs w:val="24"/>
          <w:lang w:val="es-ES" w:eastAsia="zh-CN"/>
        </w:rPr>
        <w:t xml:space="preserve">: </w:t>
      </w:r>
      <w:r w:rsidR="00010F27" w:rsidRPr="0098746C">
        <w:rPr>
          <w:rStyle w:val="Hyperlink"/>
          <w:rFonts w:ascii="Book Antiqua" w:hAnsi="Book Antiqua"/>
          <w:color w:val="000000" w:themeColor="text1"/>
          <w:sz w:val="24"/>
          <w:szCs w:val="24"/>
          <w:u w:val="none"/>
          <w:shd w:val="clear" w:color="auto" w:fill="FFFFFF"/>
        </w:rPr>
        <w:t xml:space="preserve"> </w:t>
      </w:r>
      <w:r w:rsidR="00010F27" w:rsidRPr="0098746C">
        <w:rPr>
          <w:rFonts w:ascii="Book Antiqua" w:hAnsi="Book Antiqua"/>
          <w:caps/>
          <w:color w:val="000000" w:themeColor="text1"/>
          <w:sz w:val="24"/>
          <w:szCs w:val="24"/>
          <w:shd w:val="clear" w:color="auto" w:fill="FFFFFF"/>
        </w:rPr>
        <w:t>c</w:t>
      </w:r>
      <w:r w:rsidR="00010F27" w:rsidRPr="0098746C">
        <w:rPr>
          <w:rFonts w:ascii="Book Antiqua" w:hAnsi="Book Antiqua"/>
          <w:color w:val="000000" w:themeColor="text1"/>
          <w:sz w:val="24"/>
          <w:szCs w:val="24"/>
          <w:shd w:val="clear" w:color="auto" w:fill="FFFFFF"/>
        </w:rPr>
        <w:t>ombination antiretroviral therapy.</w:t>
      </w:r>
    </w:p>
    <w:p w:rsidR="003D27C6" w:rsidRPr="00F20497" w:rsidRDefault="003D27C6" w:rsidP="00F20497">
      <w:pPr>
        <w:snapToGrid w:val="0"/>
        <w:spacing w:after="0" w:line="360" w:lineRule="auto"/>
        <w:jc w:val="both"/>
        <w:rPr>
          <w:rFonts w:ascii="Book Antiqua" w:hAnsi="Book Antiqua"/>
          <w:color w:val="000000" w:themeColor="text1"/>
          <w:sz w:val="24"/>
          <w:szCs w:val="24"/>
          <w:shd w:val="clear" w:color="auto" w:fill="FFFFFF"/>
        </w:rPr>
      </w:pPr>
    </w:p>
    <w:p w:rsidR="0098746C" w:rsidRDefault="0098746C">
      <w:pPr>
        <w:rPr>
          <w:rFonts w:ascii="Book Antiqua" w:hAnsi="Book Antiqua"/>
          <w:color w:val="000000" w:themeColor="text1"/>
          <w:sz w:val="24"/>
          <w:szCs w:val="24"/>
          <w:shd w:val="clear" w:color="auto" w:fill="FFFFFF"/>
        </w:rPr>
      </w:pPr>
      <w:r>
        <w:rPr>
          <w:rFonts w:ascii="Book Antiqua" w:hAnsi="Book Antiqua"/>
          <w:color w:val="000000" w:themeColor="text1"/>
          <w:sz w:val="24"/>
          <w:szCs w:val="24"/>
          <w:shd w:val="clear" w:color="auto" w:fill="FFFFFF"/>
        </w:rPr>
        <w:br w:type="page"/>
      </w:r>
    </w:p>
    <w:p w:rsidR="003D27C6" w:rsidRPr="0098746C" w:rsidRDefault="003D27C6" w:rsidP="00F20497">
      <w:pPr>
        <w:snapToGrid w:val="0"/>
        <w:spacing w:after="0" w:line="360" w:lineRule="auto"/>
        <w:jc w:val="both"/>
        <w:rPr>
          <w:rFonts w:ascii="Book Antiqua" w:hAnsi="Book Antiqua" w:cs="Arial"/>
          <w:sz w:val="24"/>
          <w:szCs w:val="24"/>
        </w:rPr>
      </w:pPr>
      <w:r w:rsidRPr="0098746C">
        <w:rPr>
          <w:rFonts w:ascii="Book Antiqua" w:hAnsi="Book Antiqua" w:cs="Arial"/>
          <w:b/>
          <w:noProof/>
          <w:sz w:val="24"/>
          <w:szCs w:val="24"/>
        </w:rPr>
        <w:lastRenderedPageBreak/>
        <w:t>Table 2</w:t>
      </w:r>
      <w:r w:rsidRPr="0098746C">
        <w:rPr>
          <w:rFonts w:ascii="Book Antiqua" w:hAnsi="Book Antiqua" w:cs="Arial"/>
          <w:noProof/>
          <w:sz w:val="24"/>
          <w:szCs w:val="24"/>
        </w:rPr>
        <w:t xml:space="preserve"> </w:t>
      </w:r>
      <w:r w:rsidRPr="0098746C">
        <w:rPr>
          <w:rFonts w:ascii="Book Antiqua" w:hAnsi="Book Antiqua" w:cs="Arial"/>
          <w:b/>
          <w:noProof/>
          <w:sz w:val="24"/>
          <w:szCs w:val="24"/>
        </w:rPr>
        <w:t>S</w:t>
      </w:r>
      <w:proofErr w:type="spellStart"/>
      <w:r w:rsidRPr="0098746C">
        <w:rPr>
          <w:rFonts w:ascii="Book Antiqua" w:hAnsi="Book Antiqua" w:cs="Arial"/>
          <w:b/>
          <w:sz w:val="24"/>
          <w:szCs w:val="24"/>
        </w:rPr>
        <w:t>ustained</w:t>
      </w:r>
      <w:proofErr w:type="spellEnd"/>
      <w:r w:rsidRPr="0098746C">
        <w:rPr>
          <w:rFonts w:ascii="Book Antiqua" w:hAnsi="Book Antiqua" w:cs="Arial"/>
          <w:b/>
          <w:sz w:val="24"/>
          <w:szCs w:val="24"/>
        </w:rPr>
        <w:t xml:space="preserve"> viral response</w:t>
      </w:r>
      <w:r w:rsidR="0098746C" w:rsidRPr="0098746C">
        <w:rPr>
          <w:rFonts w:ascii="Book Antiqua" w:hAnsi="Book Antiqua" w:cs="Arial" w:hint="eastAsia"/>
          <w:b/>
          <w:sz w:val="24"/>
          <w:szCs w:val="24"/>
          <w:lang w:eastAsia="zh-CN"/>
        </w:rPr>
        <w:t xml:space="preserve"> </w:t>
      </w:r>
      <w:r w:rsidRPr="0098746C">
        <w:rPr>
          <w:rFonts w:ascii="Book Antiqua" w:hAnsi="Book Antiqua" w:cs="Arial"/>
          <w:b/>
          <w:sz w:val="24"/>
          <w:szCs w:val="24"/>
        </w:rPr>
        <w:t>rates</w:t>
      </w:r>
    </w:p>
    <w:tbl>
      <w:tblPr>
        <w:tblStyle w:val="TableGrid"/>
        <w:tblW w:w="0" w:type="auto"/>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219"/>
        <w:gridCol w:w="2526"/>
      </w:tblGrid>
      <w:tr w:rsidR="003D27C6" w:rsidRPr="0098746C" w:rsidTr="0098746C">
        <w:trPr>
          <w:trHeight w:val="384"/>
        </w:trPr>
        <w:tc>
          <w:tcPr>
            <w:tcW w:w="4219" w:type="dxa"/>
            <w:tcBorders>
              <w:top w:val="single" w:sz="8" w:space="0" w:color="000000" w:themeColor="text1"/>
              <w:bottom w:val="single" w:sz="8" w:space="0" w:color="000000" w:themeColor="text1"/>
            </w:tcBorders>
          </w:tcPr>
          <w:p w:rsidR="003D27C6" w:rsidRPr="0098746C" w:rsidRDefault="003D27C6" w:rsidP="0098746C">
            <w:pPr>
              <w:snapToGrid w:val="0"/>
              <w:spacing w:line="360" w:lineRule="auto"/>
              <w:rPr>
                <w:rFonts w:ascii="Book Antiqua" w:hAnsi="Book Antiqua" w:cs="Arial"/>
                <w:b/>
                <w:sz w:val="24"/>
                <w:szCs w:val="24"/>
              </w:rPr>
            </w:pPr>
            <w:r w:rsidRPr="0098746C">
              <w:rPr>
                <w:rFonts w:ascii="Book Antiqua" w:hAnsi="Book Antiqua" w:cs="Arial"/>
                <w:b/>
                <w:sz w:val="24"/>
                <w:szCs w:val="24"/>
              </w:rPr>
              <w:t xml:space="preserve">A5294 </w:t>
            </w:r>
            <w:r w:rsidR="0098746C" w:rsidRPr="0098746C">
              <w:rPr>
                <w:rFonts w:ascii="Book Antiqua" w:hAnsi="Book Antiqua" w:cs="Arial"/>
                <w:b/>
                <w:sz w:val="24"/>
                <w:szCs w:val="24"/>
              </w:rPr>
              <w:t>p</w:t>
            </w:r>
            <w:r w:rsidRPr="0098746C">
              <w:rPr>
                <w:rFonts w:ascii="Book Antiqua" w:hAnsi="Book Antiqua" w:cs="Arial"/>
                <w:b/>
                <w:sz w:val="24"/>
                <w:szCs w:val="24"/>
              </w:rPr>
              <w:t>articipants (</w:t>
            </w:r>
            <w:r w:rsidR="0098746C" w:rsidRPr="0098746C">
              <w:rPr>
                <w:rFonts w:ascii="Book Antiqua" w:hAnsi="Book Antiqua" w:cs="Arial"/>
                <w:b/>
                <w:i/>
                <w:sz w:val="24"/>
                <w:szCs w:val="24"/>
              </w:rPr>
              <w:t>n</w:t>
            </w:r>
            <w:r w:rsidR="0098746C">
              <w:rPr>
                <w:rFonts w:ascii="Book Antiqua" w:hAnsi="Book Antiqua" w:cs="Arial" w:hint="eastAsia"/>
                <w:b/>
                <w:i/>
                <w:sz w:val="24"/>
                <w:szCs w:val="24"/>
                <w:lang w:eastAsia="zh-CN"/>
              </w:rPr>
              <w:t xml:space="preserve"> </w:t>
            </w:r>
            <w:r w:rsidRPr="0098746C">
              <w:rPr>
                <w:rFonts w:ascii="Book Antiqua" w:hAnsi="Book Antiqua" w:cs="Arial"/>
                <w:b/>
                <w:sz w:val="24"/>
                <w:szCs w:val="24"/>
              </w:rPr>
              <w:t>=</w:t>
            </w:r>
            <w:r w:rsidR="0098746C">
              <w:rPr>
                <w:rFonts w:ascii="Book Antiqua" w:hAnsi="Book Antiqua" w:cs="Arial" w:hint="eastAsia"/>
                <w:b/>
                <w:sz w:val="24"/>
                <w:szCs w:val="24"/>
                <w:lang w:eastAsia="zh-CN"/>
              </w:rPr>
              <w:t xml:space="preserve"> </w:t>
            </w:r>
            <w:r w:rsidRPr="0098746C">
              <w:rPr>
                <w:rFonts w:ascii="Book Antiqua" w:hAnsi="Book Antiqua" w:cs="Arial"/>
                <w:b/>
                <w:sz w:val="24"/>
                <w:szCs w:val="24"/>
              </w:rPr>
              <w:t>257)</w:t>
            </w:r>
          </w:p>
        </w:tc>
        <w:tc>
          <w:tcPr>
            <w:tcW w:w="2526" w:type="dxa"/>
            <w:tcBorders>
              <w:top w:val="single" w:sz="8" w:space="0" w:color="000000" w:themeColor="text1"/>
              <w:bottom w:val="single" w:sz="8" w:space="0" w:color="000000" w:themeColor="text1"/>
            </w:tcBorders>
          </w:tcPr>
          <w:p w:rsidR="003D27C6" w:rsidRPr="0098746C" w:rsidRDefault="0098746C" w:rsidP="0098746C">
            <w:pPr>
              <w:snapToGrid w:val="0"/>
              <w:spacing w:line="360" w:lineRule="auto"/>
              <w:jc w:val="center"/>
              <w:rPr>
                <w:rFonts w:ascii="Book Antiqua" w:hAnsi="Book Antiqua" w:cs="Arial"/>
                <w:b/>
                <w:sz w:val="24"/>
                <w:szCs w:val="24"/>
              </w:rPr>
            </w:pPr>
            <w:r>
              <w:rPr>
                <w:rFonts w:ascii="Book Antiqua" w:hAnsi="Book Antiqua" w:cs="Arial"/>
                <w:b/>
                <w:sz w:val="24"/>
                <w:szCs w:val="24"/>
              </w:rPr>
              <w:t>% SVR</w:t>
            </w:r>
            <w:r w:rsidR="003D27C6" w:rsidRPr="0098746C">
              <w:rPr>
                <w:rFonts w:ascii="Book Antiqua" w:hAnsi="Book Antiqua" w:cs="Arial"/>
                <w:b/>
                <w:sz w:val="24"/>
                <w:szCs w:val="24"/>
              </w:rPr>
              <w:t>12</w:t>
            </w:r>
          </w:p>
        </w:tc>
      </w:tr>
      <w:tr w:rsidR="003D27C6" w:rsidRPr="0098746C" w:rsidTr="0098746C">
        <w:trPr>
          <w:trHeight w:val="472"/>
        </w:trPr>
        <w:tc>
          <w:tcPr>
            <w:tcW w:w="4219" w:type="dxa"/>
            <w:tcBorders>
              <w:top w:val="single" w:sz="8" w:space="0" w:color="000000" w:themeColor="text1"/>
            </w:tcBorders>
          </w:tcPr>
          <w:p w:rsidR="003D27C6" w:rsidRPr="0098746C" w:rsidRDefault="003D27C6" w:rsidP="0098746C">
            <w:pPr>
              <w:snapToGrid w:val="0"/>
              <w:spacing w:line="360" w:lineRule="auto"/>
              <w:rPr>
                <w:rFonts w:ascii="Book Antiqua" w:hAnsi="Book Antiqua" w:cs="Arial"/>
                <w:sz w:val="24"/>
                <w:szCs w:val="24"/>
              </w:rPr>
            </w:pPr>
            <w:r w:rsidRPr="0098746C">
              <w:rPr>
                <w:rFonts w:ascii="Book Antiqua" w:hAnsi="Book Antiqua" w:cs="Arial"/>
                <w:sz w:val="24"/>
                <w:szCs w:val="24"/>
              </w:rPr>
              <w:t xml:space="preserve">Treatment </w:t>
            </w:r>
            <w:r w:rsidR="0098746C" w:rsidRPr="0098746C">
              <w:rPr>
                <w:rFonts w:ascii="Book Antiqua" w:hAnsi="Book Antiqua" w:cs="Arial"/>
                <w:sz w:val="24"/>
                <w:szCs w:val="24"/>
              </w:rPr>
              <w:t>n</w:t>
            </w:r>
            <w:r w:rsidRPr="0098746C">
              <w:rPr>
                <w:rFonts w:ascii="Book Antiqua" w:hAnsi="Book Antiqua" w:cs="Arial"/>
                <w:sz w:val="24"/>
                <w:szCs w:val="24"/>
              </w:rPr>
              <w:t>aïve (</w:t>
            </w:r>
            <w:r w:rsidR="0098746C" w:rsidRPr="0098746C">
              <w:rPr>
                <w:rFonts w:ascii="Book Antiqua" w:hAnsi="Book Antiqua" w:cs="Arial"/>
                <w:b/>
                <w:i/>
                <w:sz w:val="24"/>
                <w:szCs w:val="24"/>
              </w:rPr>
              <w:t>n</w:t>
            </w:r>
            <w:r w:rsidR="0098746C" w:rsidRPr="0098746C">
              <w:rPr>
                <w:rFonts w:ascii="Book Antiqua" w:hAnsi="Book Antiqua" w:cs="Arial"/>
                <w:sz w:val="24"/>
                <w:szCs w:val="24"/>
              </w:rPr>
              <w:t xml:space="preserve"> </w:t>
            </w:r>
            <w:r w:rsidRPr="0098746C">
              <w:rPr>
                <w:rFonts w:ascii="Book Antiqua" w:hAnsi="Book Antiqua" w:cs="Arial"/>
                <w:sz w:val="24"/>
                <w:szCs w:val="24"/>
              </w:rPr>
              <w:t>=</w:t>
            </w:r>
            <w:r w:rsidR="0098746C">
              <w:rPr>
                <w:rFonts w:ascii="Book Antiqua" w:hAnsi="Book Antiqua" w:cs="Arial" w:hint="eastAsia"/>
                <w:sz w:val="24"/>
                <w:szCs w:val="24"/>
                <w:lang w:eastAsia="zh-CN"/>
              </w:rPr>
              <w:t xml:space="preserve"> </w:t>
            </w:r>
            <w:r w:rsidRPr="0098746C">
              <w:rPr>
                <w:rFonts w:ascii="Book Antiqua" w:hAnsi="Book Antiqua" w:cs="Arial"/>
                <w:sz w:val="24"/>
                <w:szCs w:val="24"/>
              </w:rPr>
              <w:t>135)</w:t>
            </w:r>
          </w:p>
        </w:tc>
        <w:tc>
          <w:tcPr>
            <w:tcW w:w="2526" w:type="dxa"/>
            <w:tcBorders>
              <w:top w:val="single" w:sz="8" w:space="0" w:color="000000" w:themeColor="text1"/>
            </w:tcBorders>
          </w:tcPr>
          <w:p w:rsidR="003D27C6" w:rsidRPr="0098746C" w:rsidRDefault="003D27C6" w:rsidP="0098746C">
            <w:pPr>
              <w:snapToGrid w:val="0"/>
              <w:spacing w:line="360" w:lineRule="auto"/>
              <w:jc w:val="center"/>
              <w:rPr>
                <w:rFonts w:ascii="Book Antiqua" w:hAnsi="Book Antiqua" w:cs="Arial"/>
                <w:sz w:val="24"/>
                <w:szCs w:val="24"/>
              </w:rPr>
            </w:pPr>
            <w:r w:rsidRPr="0098746C">
              <w:rPr>
                <w:rFonts w:ascii="Book Antiqua" w:hAnsi="Book Antiqua" w:cs="Arial"/>
                <w:sz w:val="24"/>
                <w:szCs w:val="24"/>
              </w:rPr>
              <w:t>35.6</w:t>
            </w:r>
          </w:p>
        </w:tc>
      </w:tr>
      <w:tr w:rsidR="003D27C6" w:rsidRPr="0098746C" w:rsidTr="0098746C">
        <w:trPr>
          <w:trHeight w:val="459"/>
        </w:trPr>
        <w:tc>
          <w:tcPr>
            <w:tcW w:w="4219" w:type="dxa"/>
          </w:tcPr>
          <w:p w:rsidR="003D27C6" w:rsidRPr="0098746C" w:rsidRDefault="00104AE9" w:rsidP="0098746C">
            <w:pPr>
              <w:snapToGrid w:val="0"/>
              <w:spacing w:line="360" w:lineRule="auto"/>
              <w:rPr>
                <w:rFonts w:ascii="Book Antiqua" w:hAnsi="Book Antiqua" w:cs="Arial"/>
                <w:sz w:val="24"/>
                <w:szCs w:val="24"/>
              </w:rPr>
            </w:pPr>
            <w:r w:rsidRPr="0098746C">
              <w:rPr>
                <w:rFonts w:ascii="Book Antiqua" w:hAnsi="Book Antiqua" w:cs="Arial"/>
                <w:sz w:val="24"/>
                <w:szCs w:val="24"/>
              </w:rPr>
              <w:t xml:space="preserve"> </w:t>
            </w:r>
            <w:r w:rsidR="003D27C6" w:rsidRPr="0098746C">
              <w:rPr>
                <w:rFonts w:ascii="Book Antiqua" w:hAnsi="Book Antiqua" w:cs="Arial"/>
                <w:sz w:val="24"/>
                <w:szCs w:val="24"/>
              </w:rPr>
              <w:t>Non-cirrhotic (</w:t>
            </w:r>
            <w:r w:rsidR="0098746C" w:rsidRPr="0098746C">
              <w:rPr>
                <w:rFonts w:ascii="Book Antiqua" w:hAnsi="Book Antiqua" w:cs="Arial"/>
                <w:b/>
                <w:i/>
                <w:sz w:val="24"/>
                <w:szCs w:val="24"/>
              </w:rPr>
              <w:t>n</w:t>
            </w:r>
            <w:r w:rsidR="0098746C" w:rsidRPr="0098746C">
              <w:rPr>
                <w:rFonts w:ascii="Book Antiqua" w:hAnsi="Book Antiqua" w:cs="Arial"/>
                <w:sz w:val="24"/>
                <w:szCs w:val="24"/>
              </w:rPr>
              <w:t xml:space="preserve"> </w:t>
            </w:r>
            <w:r w:rsidR="003D27C6" w:rsidRPr="0098746C">
              <w:rPr>
                <w:rFonts w:ascii="Book Antiqua" w:hAnsi="Book Antiqua" w:cs="Arial"/>
                <w:sz w:val="24"/>
                <w:szCs w:val="24"/>
              </w:rPr>
              <w:t>=</w:t>
            </w:r>
            <w:r w:rsidR="0098746C">
              <w:rPr>
                <w:rFonts w:ascii="Book Antiqua" w:hAnsi="Book Antiqua" w:cs="Arial" w:hint="eastAsia"/>
                <w:sz w:val="24"/>
                <w:szCs w:val="24"/>
                <w:lang w:eastAsia="zh-CN"/>
              </w:rPr>
              <w:t xml:space="preserve"> </w:t>
            </w:r>
            <w:r w:rsidR="003D27C6" w:rsidRPr="0098746C">
              <w:rPr>
                <w:rFonts w:ascii="Book Antiqua" w:hAnsi="Book Antiqua" w:cs="Arial"/>
                <w:sz w:val="24"/>
                <w:szCs w:val="24"/>
              </w:rPr>
              <w:t>117)</w:t>
            </w:r>
          </w:p>
        </w:tc>
        <w:tc>
          <w:tcPr>
            <w:tcW w:w="2526" w:type="dxa"/>
          </w:tcPr>
          <w:p w:rsidR="003D27C6" w:rsidRPr="0098746C" w:rsidRDefault="003D27C6" w:rsidP="0098746C">
            <w:pPr>
              <w:snapToGrid w:val="0"/>
              <w:spacing w:line="360" w:lineRule="auto"/>
              <w:jc w:val="center"/>
              <w:rPr>
                <w:rFonts w:ascii="Book Antiqua" w:hAnsi="Book Antiqua" w:cs="Arial"/>
                <w:sz w:val="24"/>
                <w:szCs w:val="24"/>
              </w:rPr>
            </w:pPr>
            <w:r w:rsidRPr="0098746C">
              <w:rPr>
                <w:rFonts w:ascii="Book Antiqua" w:hAnsi="Book Antiqua" w:cs="Arial"/>
                <w:sz w:val="24"/>
                <w:szCs w:val="24"/>
              </w:rPr>
              <w:t>36.8</w:t>
            </w:r>
          </w:p>
        </w:tc>
      </w:tr>
      <w:tr w:rsidR="003D27C6" w:rsidRPr="0098746C" w:rsidTr="0098746C">
        <w:trPr>
          <w:trHeight w:val="472"/>
        </w:trPr>
        <w:tc>
          <w:tcPr>
            <w:tcW w:w="4219" w:type="dxa"/>
          </w:tcPr>
          <w:p w:rsidR="003D27C6" w:rsidRPr="0098746C" w:rsidRDefault="00104AE9" w:rsidP="0098746C">
            <w:pPr>
              <w:snapToGrid w:val="0"/>
              <w:spacing w:line="360" w:lineRule="auto"/>
              <w:rPr>
                <w:rFonts w:ascii="Book Antiqua" w:hAnsi="Book Antiqua" w:cs="Arial"/>
                <w:sz w:val="24"/>
                <w:szCs w:val="24"/>
              </w:rPr>
            </w:pPr>
            <w:r w:rsidRPr="0098746C">
              <w:rPr>
                <w:rFonts w:ascii="Book Antiqua" w:hAnsi="Book Antiqua" w:cs="Arial"/>
                <w:sz w:val="24"/>
                <w:szCs w:val="24"/>
              </w:rPr>
              <w:t xml:space="preserve"> </w:t>
            </w:r>
            <w:r w:rsidR="003D27C6" w:rsidRPr="0098746C">
              <w:rPr>
                <w:rFonts w:ascii="Book Antiqua" w:hAnsi="Book Antiqua" w:cs="Arial"/>
                <w:sz w:val="24"/>
                <w:szCs w:val="24"/>
              </w:rPr>
              <w:t>Cirrhotic (</w:t>
            </w:r>
            <w:r w:rsidR="0098746C" w:rsidRPr="0098746C">
              <w:rPr>
                <w:rFonts w:ascii="Book Antiqua" w:hAnsi="Book Antiqua" w:cs="Arial"/>
                <w:b/>
                <w:i/>
                <w:sz w:val="24"/>
                <w:szCs w:val="24"/>
              </w:rPr>
              <w:t>n</w:t>
            </w:r>
            <w:r w:rsidR="0098746C" w:rsidRPr="0098746C">
              <w:rPr>
                <w:rFonts w:ascii="Book Antiqua" w:hAnsi="Book Antiqua" w:cs="Arial"/>
                <w:sz w:val="24"/>
                <w:szCs w:val="24"/>
              </w:rPr>
              <w:t xml:space="preserve"> </w:t>
            </w:r>
            <w:r w:rsidR="003D27C6" w:rsidRPr="0098746C">
              <w:rPr>
                <w:rFonts w:ascii="Book Antiqua" w:hAnsi="Book Antiqua" w:cs="Arial"/>
                <w:sz w:val="24"/>
                <w:szCs w:val="24"/>
              </w:rPr>
              <w:t>=</w:t>
            </w:r>
            <w:r w:rsidR="0098746C">
              <w:rPr>
                <w:rFonts w:ascii="Book Antiqua" w:hAnsi="Book Antiqua" w:cs="Arial" w:hint="eastAsia"/>
                <w:sz w:val="24"/>
                <w:szCs w:val="24"/>
                <w:lang w:eastAsia="zh-CN"/>
              </w:rPr>
              <w:t xml:space="preserve"> </w:t>
            </w:r>
            <w:r w:rsidR="003D27C6" w:rsidRPr="0098746C">
              <w:rPr>
                <w:rFonts w:ascii="Book Antiqua" w:hAnsi="Book Antiqua" w:cs="Arial"/>
                <w:sz w:val="24"/>
                <w:szCs w:val="24"/>
              </w:rPr>
              <w:t>18)</w:t>
            </w:r>
          </w:p>
        </w:tc>
        <w:tc>
          <w:tcPr>
            <w:tcW w:w="2526" w:type="dxa"/>
          </w:tcPr>
          <w:p w:rsidR="003D27C6" w:rsidRPr="0098746C" w:rsidRDefault="003D27C6" w:rsidP="0098746C">
            <w:pPr>
              <w:snapToGrid w:val="0"/>
              <w:spacing w:line="360" w:lineRule="auto"/>
              <w:jc w:val="center"/>
              <w:rPr>
                <w:rFonts w:ascii="Book Antiqua" w:hAnsi="Book Antiqua" w:cs="Arial"/>
                <w:sz w:val="24"/>
                <w:szCs w:val="24"/>
              </w:rPr>
            </w:pPr>
            <w:r w:rsidRPr="0098746C">
              <w:rPr>
                <w:rFonts w:ascii="Book Antiqua" w:hAnsi="Book Antiqua" w:cs="Arial"/>
                <w:sz w:val="24"/>
                <w:szCs w:val="24"/>
              </w:rPr>
              <w:t>27.8</w:t>
            </w:r>
          </w:p>
        </w:tc>
      </w:tr>
      <w:tr w:rsidR="003D27C6" w:rsidRPr="0098746C" w:rsidTr="0098746C">
        <w:trPr>
          <w:trHeight w:val="453"/>
        </w:trPr>
        <w:tc>
          <w:tcPr>
            <w:tcW w:w="4219" w:type="dxa"/>
          </w:tcPr>
          <w:p w:rsidR="003D27C6" w:rsidRPr="0098746C" w:rsidRDefault="003D27C6" w:rsidP="0098746C">
            <w:pPr>
              <w:snapToGrid w:val="0"/>
              <w:spacing w:line="360" w:lineRule="auto"/>
              <w:rPr>
                <w:rFonts w:ascii="Book Antiqua" w:hAnsi="Book Antiqua" w:cs="Arial"/>
                <w:sz w:val="24"/>
                <w:szCs w:val="24"/>
              </w:rPr>
            </w:pPr>
            <w:r w:rsidRPr="0098746C">
              <w:rPr>
                <w:rFonts w:ascii="Book Antiqua" w:hAnsi="Book Antiqua" w:cs="Arial"/>
                <w:sz w:val="24"/>
                <w:szCs w:val="24"/>
              </w:rPr>
              <w:t xml:space="preserve">Treatment </w:t>
            </w:r>
            <w:r w:rsidR="0098746C" w:rsidRPr="0098746C">
              <w:rPr>
                <w:rFonts w:ascii="Book Antiqua" w:hAnsi="Book Antiqua" w:cs="Arial"/>
                <w:sz w:val="24"/>
                <w:szCs w:val="24"/>
              </w:rPr>
              <w:t>e</w:t>
            </w:r>
            <w:r w:rsidRPr="0098746C">
              <w:rPr>
                <w:rFonts w:ascii="Book Antiqua" w:hAnsi="Book Antiqua" w:cs="Arial"/>
                <w:sz w:val="24"/>
                <w:szCs w:val="24"/>
              </w:rPr>
              <w:t>xperienced (</w:t>
            </w:r>
            <w:r w:rsidR="0098746C" w:rsidRPr="0098746C">
              <w:rPr>
                <w:rFonts w:ascii="Book Antiqua" w:hAnsi="Book Antiqua" w:cs="Arial"/>
                <w:b/>
                <w:i/>
                <w:sz w:val="24"/>
                <w:szCs w:val="24"/>
              </w:rPr>
              <w:t>n</w:t>
            </w:r>
            <w:r w:rsidR="0098746C" w:rsidRPr="0098746C">
              <w:rPr>
                <w:rFonts w:ascii="Book Antiqua" w:hAnsi="Book Antiqua" w:cs="Arial"/>
                <w:sz w:val="24"/>
                <w:szCs w:val="24"/>
              </w:rPr>
              <w:t xml:space="preserve"> </w:t>
            </w:r>
            <w:r w:rsidRPr="0098746C">
              <w:rPr>
                <w:rFonts w:ascii="Book Antiqua" w:hAnsi="Book Antiqua" w:cs="Arial"/>
                <w:sz w:val="24"/>
                <w:szCs w:val="24"/>
              </w:rPr>
              <w:t>=</w:t>
            </w:r>
            <w:r w:rsidR="0098746C">
              <w:rPr>
                <w:rFonts w:ascii="Book Antiqua" w:hAnsi="Book Antiqua" w:cs="Arial" w:hint="eastAsia"/>
                <w:sz w:val="24"/>
                <w:szCs w:val="24"/>
                <w:lang w:eastAsia="zh-CN"/>
              </w:rPr>
              <w:t xml:space="preserve"> </w:t>
            </w:r>
            <w:r w:rsidRPr="0098746C">
              <w:rPr>
                <w:rFonts w:ascii="Book Antiqua" w:hAnsi="Book Antiqua" w:cs="Arial"/>
                <w:sz w:val="24"/>
                <w:szCs w:val="24"/>
              </w:rPr>
              <w:t>122)</w:t>
            </w:r>
          </w:p>
        </w:tc>
        <w:tc>
          <w:tcPr>
            <w:tcW w:w="2526" w:type="dxa"/>
          </w:tcPr>
          <w:p w:rsidR="003D27C6" w:rsidRPr="0098746C" w:rsidRDefault="003D27C6" w:rsidP="0098746C">
            <w:pPr>
              <w:snapToGrid w:val="0"/>
              <w:spacing w:line="360" w:lineRule="auto"/>
              <w:ind w:right="18"/>
              <w:jc w:val="center"/>
              <w:rPr>
                <w:rFonts w:ascii="Book Antiqua" w:hAnsi="Book Antiqua" w:cs="Arial"/>
                <w:sz w:val="24"/>
                <w:szCs w:val="24"/>
              </w:rPr>
            </w:pPr>
            <w:r w:rsidRPr="0098746C">
              <w:rPr>
                <w:rFonts w:ascii="Book Antiqua" w:hAnsi="Book Antiqua" w:cs="Arial"/>
                <w:sz w:val="24"/>
                <w:szCs w:val="24"/>
              </w:rPr>
              <w:t>30.3</w:t>
            </w:r>
          </w:p>
        </w:tc>
      </w:tr>
      <w:tr w:rsidR="003D27C6" w:rsidRPr="0098746C" w:rsidTr="0098746C">
        <w:trPr>
          <w:trHeight w:val="472"/>
        </w:trPr>
        <w:tc>
          <w:tcPr>
            <w:tcW w:w="4219" w:type="dxa"/>
          </w:tcPr>
          <w:p w:rsidR="003D27C6" w:rsidRPr="0098746C" w:rsidRDefault="00104AE9" w:rsidP="0098746C">
            <w:pPr>
              <w:snapToGrid w:val="0"/>
              <w:spacing w:line="360" w:lineRule="auto"/>
              <w:rPr>
                <w:rFonts w:ascii="Book Antiqua" w:hAnsi="Book Antiqua" w:cs="Arial"/>
                <w:sz w:val="24"/>
                <w:szCs w:val="24"/>
              </w:rPr>
            </w:pPr>
            <w:r w:rsidRPr="0098746C">
              <w:rPr>
                <w:rFonts w:ascii="Book Antiqua" w:hAnsi="Book Antiqua" w:cs="Arial"/>
                <w:sz w:val="24"/>
                <w:szCs w:val="24"/>
              </w:rPr>
              <w:t xml:space="preserve"> </w:t>
            </w:r>
            <w:r w:rsidR="003D27C6" w:rsidRPr="0098746C">
              <w:rPr>
                <w:rFonts w:ascii="Book Antiqua" w:hAnsi="Book Antiqua" w:cs="Arial"/>
                <w:sz w:val="24"/>
                <w:szCs w:val="24"/>
              </w:rPr>
              <w:t>Non-cirrhotic (</w:t>
            </w:r>
            <w:r w:rsidR="0098746C" w:rsidRPr="0098746C">
              <w:rPr>
                <w:rFonts w:ascii="Book Antiqua" w:hAnsi="Book Antiqua" w:cs="Arial"/>
                <w:b/>
                <w:i/>
                <w:sz w:val="24"/>
                <w:szCs w:val="24"/>
              </w:rPr>
              <w:t>n</w:t>
            </w:r>
            <w:r w:rsidR="0098746C" w:rsidRPr="0098746C">
              <w:rPr>
                <w:rFonts w:ascii="Book Antiqua" w:hAnsi="Book Antiqua" w:cs="Arial"/>
                <w:sz w:val="24"/>
                <w:szCs w:val="24"/>
              </w:rPr>
              <w:t xml:space="preserve"> </w:t>
            </w:r>
            <w:r w:rsidR="003D27C6" w:rsidRPr="0098746C">
              <w:rPr>
                <w:rFonts w:ascii="Book Antiqua" w:hAnsi="Book Antiqua" w:cs="Arial"/>
                <w:sz w:val="24"/>
                <w:szCs w:val="24"/>
              </w:rPr>
              <w:t>=</w:t>
            </w:r>
            <w:r w:rsidR="0098746C">
              <w:rPr>
                <w:rFonts w:ascii="Book Antiqua" w:hAnsi="Book Antiqua" w:cs="Arial" w:hint="eastAsia"/>
                <w:sz w:val="24"/>
                <w:szCs w:val="24"/>
                <w:lang w:eastAsia="zh-CN"/>
              </w:rPr>
              <w:t xml:space="preserve"> </w:t>
            </w:r>
            <w:r w:rsidR="003D27C6" w:rsidRPr="0098746C">
              <w:rPr>
                <w:rFonts w:ascii="Book Antiqua" w:hAnsi="Book Antiqua" w:cs="Arial"/>
                <w:sz w:val="24"/>
                <w:szCs w:val="24"/>
              </w:rPr>
              <w:t>84)</w:t>
            </w:r>
          </w:p>
        </w:tc>
        <w:tc>
          <w:tcPr>
            <w:tcW w:w="2526" w:type="dxa"/>
          </w:tcPr>
          <w:p w:rsidR="003D27C6" w:rsidRPr="0098746C" w:rsidRDefault="003D27C6" w:rsidP="0098746C">
            <w:pPr>
              <w:snapToGrid w:val="0"/>
              <w:spacing w:line="360" w:lineRule="auto"/>
              <w:jc w:val="center"/>
              <w:rPr>
                <w:rFonts w:ascii="Book Antiqua" w:hAnsi="Book Antiqua" w:cs="Arial"/>
                <w:sz w:val="24"/>
                <w:szCs w:val="24"/>
              </w:rPr>
            </w:pPr>
            <w:r w:rsidRPr="0098746C">
              <w:rPr>
                <w:rFonts w:ascii="Book Antiqua" w:hAnsi="Book Antiqua" w:cs="Arial"/>
                <w:sz w:val="24"/>
                <w:szCs w:val="24"/>
              </w:rPr>
              <w:t>32.1</w:t>
            </w:r>
          </w:p>
        </w:tc>
      </w:tr>
      <w:tr w:rsidR="003D27C6" w:rsidRPr="00F20497" w:rsidTr="0098746C">
        <w:trPr>
          <w:trHeight w:val="472"/>
        </w:trPr>
        <w:tc>
          <w:tcPr>
            <w:tcW w:w="4219" w:type="dxa"/>
          </w:tcPr>
          <w:p w:rsidR="003D27C6" w:rsidRPr="0098746C" w:rsidRDefault="00104AE9" w:rsidP="0098746C">
            <w:pPr>
              <w:snapToGrid w:val="0"/>
              <w:spacing w:line="360" w:lineRule="auto"/>
              <w:rPr>
                <w:rFonts w:ascii="Book Antiqua" w:hAnsi="Book Antiqua" w:cs="Arial"/>
                <w:sz w:val="24"/>
                <w:szCs w:val="24"/>
              </w:rPr>
            </w:pPr>
            <w:r w:rsidRPr="0098746C">
              <w:rPr>
                <w:rFonts w:ascii="Book Antiqua" w:hAnsi="Book Antiqua" w:cs="Arial"/>
                <w:sz w:val="24"/>
                <w:szCs w:val="24"/>
              </w:rPr>
              <w:t xml:space="preserve"> </w:t>
            </w:r>
            <w:r w:rsidR="003D27C6" w:rsidRPr="0098746C">
              <w:rPr>
                <w:rFonts w:ascii="Book Antiqua" w:hAnsi="Book Antiqua" w:cs="Arial"/>
                <w:sz w:val="24"/>
                <w:szCs w:val="24"/>
              </w:rPr>
              <w:t>Cirrhotic (</w:t>
            </w:r>
            <w:r w:rsidR="0098746C" w:rsidRPr="0098746C">
              <w:rPr>
                <w:rFonts w:ascii="Book Antiqua" w:hAnsi="Book Antiqua" w:cs="Arial"/>
                <w:b/>
                <w:i/>
                <w:sz w:val="24"/>
                <w:szCs w:val="24"/>
              </w:rPr>
              <w:t>n</w:t>
            </w:r>
            <w:r w:rsidR="0098746C" w:rsidRPr="0098746C">
              <w:rPr>
                <w:rFonts w:ascii="Book Antiqua" w:hAnsi="Book Antiqua" w:cs="Arial"/>
                <w:sz w:val="24"/>
                <w:szCs w:val="24"/>
              </w:rPr>
              <w:t xml:space="preserve"> </w:t>
            </w:r>
            <w:r w:rsidR="003D27C6" w:rsidRPr="0098746C">
              <w:rPr>
                <w:rFonts w:ascii="Book Antiqua" w:hAnsi="Book Antiqua" w:cs="Arial"/>
                <w:sz w:val="24"/>
                <w:szCs w:val="24"/>
              </w:rPr>
              <w:t>=</w:t>
            </w:r>
            <w:r w:rsidR="0098746C">
              <w:rPr>
                <w:rFonts w:ascii="Book Antiqua" w:hAnsi="Book Antiqua" w:cs="Arial" w:hint="eastAsia"/>
                <w:sz w:val="24"/>
                <w:szCs w:val="24"/>
                <w:lang w:eastAsia="zh-CN"/>
              </w:rPr>
              <w:t xml:space="preserve"> </w:t>
            </w:r>
            <w:r w:rsidR="003D27C6" w:rsidRPr="0098746C">
              <w:rPr>
                <w:rFonts w:ascii="Book Antiqua" w:hAnsi="Book Antiqua" w:cs="Arial"/>
                <w:sz w:val="24"/>
                <w:szCs w:val="24"/>
              </w:rPr>
              <w:t>38)</w:t>
            </w:r>
          </w:p>
        </w:tc>
        <w:tc>
          <w:tcPr>
            <w:tcW w:w="2526" w:type="dxa"/>
          </w:tcPr>
          <w:p w:rsidR="003D27C6" w:rsidRPr="00F20497" w:rsidRDefault="003D27C6" w:rsidP="0098746C">
            <w:pPr>
              <w:snapToGrid w:val="0"/>
              <w:spacing w:line="360" w:lineRule="auto"/>
              <w:jc w:val="center"/>
              <w:rPr>
                <w:rFonts w:ascii="Book Antiqua" w:hAnsi="Book Antiqua" w:cs="Arial"/>
                <w:sz w:val="24"/>
                <w:szCs w:val="24"/>
              </w:rPr>
            </w:pPr>
            <w:r w:rsidRPr="0098746C">
              <w:rPr>
                <w:rFonts w:ascii="Book Antiqua" w:hAnsi="Book Antiqua" w:cs="Arial"/>
                <w:sz w:val="24"/>
                <w:szCs w:val="24"/>
              </w:rPr>
              <w:t>26.3</w:t>
            </w:r>
          </w:p>
        </w:tc>
      </w:tr>
    </w:tbl>
    <w:p w:rsidR="003D27C6" w:rsidRPr="00F20497" w:rsidRDefault="003D27C6" w:rsidP="00F20497">
      <w:pPr>
        <w:snapToGrid w:val="0"/>
        <w:spacing w:after="0" w:line="360" w:lineRule="auto"/>
        <w:jc w:val="both"/>
        <w:rPr>
          <w:rFonts w:ascii="Book Antiqua" w:hAnsi="Book Antiqua"/>
          <w:b/>
          <w:sz w:val="24"/>
          <w:szCs w:val="24"/>
        </w:rPr>
      </w:pPr>
    </w:p>
    <w:p w:rsidR="00F479B9" w:rsidRPr="00F20497" w:rsidRDefault="00F479B9" w:rsidP="00F20497">
      <w:pPr>
        <w:snapToGrid w:val="0"/>
        <w:spacing w:after="0" w:line="360" w:lineRule="auto"/>
        <w:jc w:val="both"/>
        <w:rPr>
          <w:rFonts w:ascii="Book Antiqua" w:hAnsi="Book Antiqua"/>
          <w:b/>
          <w:sz w:val="24"/>
          <w:szCs w:val="24"/>
        </w:rPr>
      </w:pPr>
      <w:r w:rsidRPr="00F20497">
        <w:rPr>
          <w:rFonts w:ascii="Book Antiqua" w:hAnsi="Book Antiqua"/>
          <w:b/>
          <w:sz w:val="24"/>
          <w:szCs w:val="24"/>
        </w:rPr>
        <w:br w:type="page"/>
      </w:r>
    </w:p>
    <w:p w:rsidR="00CC62ED" w:rsidRPr="00F20497" w:rsidRDefault="00AF2DD2" w:rsidP="00F20497">
      <w:pPr>
        <w:snapToGrid w:val="0"/>
        <w:spacing w:after="0" w:line="360" w:lineRule="auto"/>
        <w:jc w:val="both"/>
        <w:rPr>
          <w:rFonts w:ascii="Book Antiqua" w:hAnsi="Book Antiqua"/>
          <w:sz w:val="24"/>
          <w:szCs w:val="24"/>
          <w:lang w:eastAsia="zh-CN"/>
        </w:rPr>
      </w:pPr>
      <w:r>
        <w:rPr>
          <w:rFonts w:ascii="Book Antiqua" w:hAnsi="Book Antiqua"/>
          <w:noProof/>
          <w:sz w:val="24"/>
          <w:szCs w:val="24"/>
        </w:rPr>
        <w:lastRenderedPageBreak/>
        <w:drawing>
          <wp:inline distT="0" distB="0" distL="0" distR="0">
            <wp:extent cx="5416967" cy="2562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585 Sherman fig 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29882" cy="2568334"/>
                    </a:xfrm>
                    <a:prstGeom prst="rect">
                      <a:avLst/>
                    </a:prstGeom>
                  </pic:spPr>
                </pic:pic>
              </a:graphicData>
            </a:graphic>
          </wp:inline>
        </w:drawing>
      </w:r>
    </w:p>
    <w:p w:rsidR="00F479B9" w:rsidRPr="004156BB" w:rsidRDefault="004156BB" w:rsidP="00F20497">
      <w:pPr>
        <w:snapToGrid w:val="0"/>
        <w:spacing w:after="0" w:line="360" w:lineRule="auto"/>
        <w:jc w:val="both"/>
        <w:rPr>
          <w:rFonts w:ascii="Book Antiqua" w:hAnsi="Book Antiqua"/>
          <w:b/>
          <w:sz w:val="24"/>
          <w:szCs w:val="24"/>
          <w:lang w:eastAsia="zh-CN"/>
        </w:rPr>
      </w:pPr>
      <w:r w:rsidRPr="004156BB">
        <w:rPr>
          <w:rFonts w:ascii="Book Antiqua" w:hAnsi="Book Antiqua"/>
          <w:b/>
          <w:sz w:val="24"/>
          <w:szCs w:val="24"/>
        </w:rPr>
        <w:t>Figure 1</w:t>
      </w:r>
      <w:r w:rsidRPr="004156BB">
        <w:rPr>
          <w:rFonts w:ascii="Book Antiqua" w:hAnsi="Book Antiqua" w:hint="eastAsia"/>
          <w:b/>
          <w:sz w:val="24"/>
          <w:szCs w:val="24"/>
          <w:lang w:eastAsia="zh-CN"/>
        </w:rPr>
        <w:t xml:space="preserve"> </w:t>
      </w:r>
      <w:r w:rsidRPr="004156BB">
        <w:rPr>
          <w:rFonts w:ascii="Book Antiqua" w:hAnsi="Book Antiqua"/>
          <w:b/>
          <w:sz w:val="24"/>
          <w:szCs w:val="24"/>
        </w:rPr>
        <w:t>Overall study design</w:t>
      </w:r>
      <w:r w:rsidRPr="004156BB">
        <w:rPr>
          <w:rFonts w:ascii="Book Antiqua" w:hAnsi="Book Antiqua" w:hint="eastAsia"/>
          <w:b/>
          <w:sz w:val="24"/>
          <w:szCs w:val="24"/>
          <w:lang w:eastAsia="zh-CN"/>
        </w:rPr>
        <w:t>.</w:t>
      </w:r>
      <w:r>
        <w:rPr>
          <w:rFonts w:ascii="Book Antiqua" w:hAnsi="Book Antiqua" w:hint="eastAsia"/>
          <w:b/>
          <w:sz w:val="24"/>
          <w:szCs w:val="24"/>
          <w:lang w:eastAsia="zh-CN"/>
        </w:rPr>
        <w:t xml:space="preserve"> </w:t>
      </w:r>
      <w:r w:rsidR="00136F8C" w:rsidRPr="00F20497">
        <w:rPr>
          <w:rFonts w:ascii="Book Antiqua" w:hAnsi="Book Antiqua"/>
          <w:sz w:val="24"/>
          <w:szCs w:val="24"/>
        </w:rPr>
        <w:t xml:space="preserve">Group A refers to </w:t>
      </w:r>
      <w:r w:rsidR="00C32CC2" w:rsidRPr="00F20497">
        <w:rPr>
          <w:rFonts w:ascii="Book Antiqua" w:hAnsi="Book Antiqua"/>
          <w:sz w:val="24"/>
          <w:szCs w:val="24"/>
        </w:rPr>
        <w:t>t</w:t>
      </w:r>
      <w:r w:rsidR="00136F8C" w:rsidRPr="00F20497">
        <w:rPr>
          <w:rFonts w:ascii="Book Antiqua" w:hAnsi="Book Antiqua"/>
          <w:sz w:val="24"/>
          <w:szCs w:val="24"/>
        </w:rPr>
        <w:t xml:space="preserve">reatment </w:t>
      </w:r>
      <w:r w:rsidR="00C32CC2" w:rsidRPr="00F20497">
        <w:rPr>
          <w:rFonts w:ascii="Book Antiqua" w:hAnsi="Book Antiqua"/>
          <w:sz w:val="24"/>
          <w:szCs w:val="24"/>
        </w:rPr>
        <w:t>n</w:t>
      </w:r>
      <w:r w:rsidR="00136F8C" w:rsidRPr="00F20497">
        <w:rPr>
          <w:rFonts w:ascii="Book Antiqua" w:hAnsi="Book Antiqua"/>
          <w:sz w:val="24"/>
          <w:szCs w:val="24"/>
        </w:rPr>
        <w:t>aïve</w:t>
      </w:r>
      <w:r w:rsidR="00C32CC2">
        <w:rPr>
          <w:rFonts w:ascii="Book Antiqua" w:hAnsi="Book Antiqua" w:hint="eastAsia"/>
          <w:sz w:val="24"/>
          <w:szCs w:val="24"/>
          <w:lang w:eastAsia="zh-CN"/>
        </w:rPr>
        <w:t xml:space="preserve"> </w:t>
      </w:r>
      <w:r w:rsidR="00136F8C" w:rsidRPr="00F20497">
        <w:rPr>
          <w:rFonts w:ascii="Book Antiqua" w:hAnsi="Book Antiqua"/>
          <w:sz w:val="24"/>
          <w:szCs w:val="24"/>
        </w:rPr>
        <w:t xml:space="preserve">participants while Group B refers to </w:t>
      </w:r>
      <w:r w:rsidR="00C32CC2" w:rsidRPr="00F20497">
        <w:rPr>
          <w:rFonts w:ascii="Book Antiqua" w:hAnsi="Book Antiqua"/>
          <w:sz w:val="24"/>
          <w:szCs w:val="24"/>
        </w:rPr>
        <w:t>t</w:t>
      </w:r>
      <w:r w:rsidR="00136F8C" w:rsidRPr="00F20497">
        <w:rPr>
          <w:rFonts w:ascii="Book Antiqua" w:hAnsi="Book Antiqua"/>
          <w:sz w:val="24"/>
          <w:szCs w:val="24"/>
        </w:rPr>
        <w:t xml:space="preserve">reatment </w:t>
      </w:r>
      <w:r w:rsidR="00C32CC2" w:rsidRPr="00F20497">
        <w:rPr>
          <w:rFonts w:ascii="Book Antiqua" w:hAnsi="Book Antiqua"/>
          <w:sz w:val="24"/>
          <w:szCs w:val="24"/>
        </w:rPr>
        <w:t>e</w:t>
      </w:r>
      <w:r w:rsidR="00136F8C" w:rsidRPr="00F20497">
        <w:rPr>
          <w:rFonts w:ascii="Book Antiqua" w:hAnsi="Book Antiqua"/>
          <w:sz w:val="24"/>
          <w:szCs w:val="24"/>
        </w:rPr>
        <w:t>xperienced</w:t>
      </w:r>
      <w:r w:rsidR="00C32CC2">
        <w:rPr>
          <w:rFonts w:ascii="Book Antiqua" w:hAnsi="Book Antiqua" w:hint="eastAsia"/>
          <w:sz w:val="24"/>
          <w:szCs w:val="24"/>
          <w:lang w:eastAsia="zh-CN"/>
        </w:rPr>
        <w:t xml:space="preserve"> </w:t>
      </w:r>
      <w:r w:rsidR="00136F8C" w:rsidRPr="00F20497">
        <w:rPr>
          <w:rFonts w:ascii="Book Antiqua" w:hAnsi="Book Antiqua"/>
          <w:sz w:val="24"/>
          <w:szCs w:val="24"/>
        </w:rPr>
        <w:t xml:space="preserve">participants. PEG/WBR treatment is pegylated-interferon alfa 2b </w:t>
      </w:r>
      <w:r w:rsidR="00136F8C" w:rsidRPr="00F20497">
        <w:rPr>
          <w:rFonts w:ascii="Book Antiqua" w:hAnsi="Book Antiqua"/>
          <w:sz w:val="24"/>
          <w:szCs w:val="24"/>
          <w:shd w:val="clear" w:color="auto" w:fill="FFFFFF"/>
        </w:rPr>
        <w:t>(</w:t>
      </w:r>
      <w:r w:rsidR="00136F8C" w:rsidRPr="00F20497">
        <w:rPr>
          <w:rStyle w:val="Emphasis"/>
          <w:rFonts w:ascii="Book Antiqua" w:hAnsi="Book Antiqua"/>
          <w:bCs/>
          <w:i w:val="0"/>
          <w:iCs w:val="0"/>
          <w:sz w:val="24"/>
          <w:szCs w:val="24"/>
          <w:shd w:val="clear" w:color="auto" w:fill="FFFFFF"/>
        </w:rPr>
        <w:t>PEG</w:t>
      </w:r>
      <w:r w:rsidR="00136F8C" w:rsidRPr="00F20497">
        <w:rPr>
          <w:rFonts w:ascii="Book Antiqua" w:hAnsi="Book Antiqua"/>
          <w:sz w:val="24"/>
          <w:szCs w:val="24"/>
          <w:shd w:val="clear" w:color="auto" w:fill="FFFFFF"/>
        </w:rPr>
        <w:t>-IFN) and weight-based ribavirin (</w:t>
      </w:r>
      <w:r w:rsidR="00136F8C" w:rsidRPr="00F20497">
        <w:rPr>
          <w:rStyle w:val="Emphasis"/>
          <w:rFonts w:ascii="Book Antiqua" w:hAnsi="Book Antiqua"/>
          <w:bCs/>
          <w:i w:val="0"/>
          <w:iCs w:val="0"/>
          <w:sz w:val="24"/>
          <w:szCs w:val="24"/>
          <w:shd w:val="clear" w:color="auto" w:fill="FFFFFF"/>
        </w:rPr>
        <w:t>WBR</w:t>
      </w:r>
      <w:r w:rsidR="00136F8C" w:rsidRPr="00F20497">
        <w:rPr>
          <w:rFonts w:ascii="Book Antiqua" w:hAnsi="Book Antiqua"/>
          <w:sz w:val="24"/>
          <w:szCs w:val="24"/>
          <w:shd w:val="clear" w:color="auto" w:fill="FFFFFF"/>
        </w:rPr>
        <w:t>)</w:t>
      </w:r>
      <w:r w:rsidR="00136F8C" w:rsidRPr="00F20497">
        <w:rPr>
          <w:rStyle w:val="apple-converted-space"/>
          <w:rFonts w:ascii="Book Antiqua" w:hAnsi="Book Antiqua"/>
          <w:sz w:val="24"/>
          <w:szCs w:val="24"/>
          <w:shd w:val="clear" w:color="auto" w:fill="FFFFFF"/>
        </w:rPr>
        <w:t>. *</w:t>
      </w:r>
      <w:r w:rsidR="00136F8C" w:rsidRPr="00F20497">
        <w:rPr>
          <w:rFonts w:ascii="Book Antiqua" w:hAnsi="Book Antiqua"/>
          <w:sz w:val="24"/>
          <w:szCs w:val="24"/>
        </w:rPr>
        <w:t>Cirrho</w:t>
      </w:r>
      <w:r w:rsidR="000A4DA5">
        <w:rPr>
          <w:rFonts w:ascii="Book Antiqua" w:hAnsi="Book Antiqua"/>
          <w:sz w:val="24"/>
          <w:szCs w:val="24"/>
        </w:rPr>
        <w:t xml:space="preserve">tic participants received 44 </w:t>
      </w:r>
      <w:proofErr w:type="spellStart"/>
      <w:r w:rsidR="000A4DA5">
        <w:rPr>
          <w:rFonts w:ascii="Book Antiqua" w:hAnsi="Book Antiqua"/>
          <w:sz w:val="24"/>
          <w:szCs w:val="24"/>
        </w:rPr>
        <w:t>wk</w:t>
      </w:r>
      <w:proofErr w:type="spellEnd"/>
      <w:r w:rsidR="00136F8C" w:rsidRPr="00F20497">
        <w:rPr>
          <w:rFonts w:ascii="Book Antiqua" w:hAnsi="Book Antiqua"/>
          <w:sz w:val="24"/>
          <w:szCs w:val="24"/>
        </w:rPr>
        <w:t xml:space="preserve"> of triple therapy.</w:t>
      </w:r>
      <w:r w:rsidR="00104AE9">
        <w:rPr>
          <w:rFonts w:ascii="Book Antiqua" w:hAnsi="Book Antiqua"/>
          <w:sz w:val="24"/>
          <w:szCs w:val="24"/>
        </w:rPr>
        <w:t xml:space="preserve"> </w:t>
      </w:r>
      <w:r w:rsidR="00136F8C" w:rsidRPr="00F20497">
        <w:rPr>
          <w:rFonts w:ascii="Book Antiqua" w:hAnsi="Book Antiqua"/>
          <w:sz w:val="24"/>
          <w:szCs w:val="24"/>
        </w:rPr>
        <w:t>SVR12</w:t>
      </w:r>
      <w:r w:rsidR="007B73FF">
        <w:rPr>
          <w:rFonts w:ascii="Book Antiqua" w:hAnsi="Book Antiqua" w:hint="eastAsia"/>
          <w:sz w:val="24"/>
          <w:szCs w:val="24"/>
          <w:lang w:eastAsia="zh-CN"/>
        </w:rPr>
        <w:t xml:space="preserve">: </w:t>
      </w:r>
      <w:r w:rsidR="00136F8C" w:rsidRPr="00F20497">
        <w:rPr>
          <w:rFonts w:ascii="Book Antiqua" w:hAnsi="Book Antiqua"/>
          <w:sz w:val="24"/>
          <w:szCs w:val="24"/>
        </w:rPr>
        <w:t>HCV RNA &lt;</w:t>
      </w:r>
      <w:r>
        <w:rPr>
          <w:rFonts w:ascii="Book Antiqua" w:hAnsi="Book Antiqua" w:hint="eastAsia"/>
          <w:sz w:val="24"/>
          <w:szCs w:val="24"/>
          <w:lang w:eastAsia="zh-CN"/>
        </w:rPr>
        <w:t xml:space="preserve"> </w:t>
      </w:r>
      <w:r w:rsidR="00136F8C" w:rsidRPr="00F20497">
        <w:rPr>
          <w:rFonts w:ascii="Book Antiqua" w:hAnsi="Book Antiqua"/>
          <w:sz w:val="24"/>
          <w:szCs w:val="24"/>
        </w:rPr>
        <w:t>LLOQ, TND</w:t>
      </w:r>
      <w:r w:rsidR="000A4DA5">
        <w:rPr>
          <w:rFonts w:ascii="Book Antiqua" w:hAnsi="Book Antiqua"/>
          <w:sz w:val="24"/>
          <w:szCs w:val="24"/>
        </w:rPr>
        <w:t xml:space="preserve"> (target not detected) at 12 </w:t>
      </w:r>
      <w:proofErr w:type="spellStart"/>
      <w:r w:rsidR="000A4DA5">
        <w:rPr>
          <w:rFonts w:ascii="Book Antiqua" w:hAnsi="Book Antiqua"/>
          <w:sz w:val="24"/>
          <w:szCs w:val="24"/>
        </w:rPr>
        <w:t>wk</w:t>
      </w:r>
      <w:proofErr w:type="spellEnd"/>
      <w:r w:rsidR="00136F8C" w:rsidRPr="00F20497">
        <w:rPr>
          <w:rFonts w:ascii="Book Antiqua" w:hAnsi="Book Antiqua"/>
          <w:sz w:val="24"/>
          <w:szCs w:val="24"/>
        </w:rPr>
        <w:t xml:space="preserve"> post treatment discontinuation</w:t>
      </w:r>
      <w:r w:rsidR="007B73FF">
        <w:rPr>
          <w:rFonts w:ascii="Book Antiqua" w:hAnsi="Book Antiqua" w:hint="eastAsia"/>
          <w:sz w:val="24"/>
          <w:szCs w:val="24"/>
          <w:lang w:eastAsia="zh-CN"/>
        </w:rPr>
        <w:t xml:space="preserve">; </w:t>
      </w:r>
      <w:r w:rsidRPr="00F20497">
        <w:rPr>
          <w:rStyle w:val="apple-converted-space"/>
          <w:rFonts w:ascii="Book Antiqua" w:hAnsi="Book Antiqua"/>
          <w:sz w:val="24"/>
          <w:szCs w:val="24"/>
          <w:shd w:val="clear" w:color="auto" w:fill="FFFFFF"/>
        </w:rPr>
        <w:t>BOC</w:t>
      </w:r>
      <w:r>
        <w:rPr>
          <w:rStyle w:val="apple-converted-space"/>
          <w:rFonts w:ascii="Book Antiqua" w:hAnsi="Book Antiqua" w:hint="eastAsia"/>
          <w:sz w:val="24"/>
          <w:szCs w:val="24"/>
          <w:shd w:val="clear" w:color="auto" w:fill="FFFFFF"/>
          <w:lang w:eastAsia="zh-CN"/>
        </w:rPr>
        <w:t xml:space="preserve">:  </w:t>
      </w:r>
      <w:proofErr w:type="spellStart"/>
      <w:r w:rsidR="00156F7E">
        <w:rPr>
          <w:rStyle w:val="apple-converted-space"/>
          <w:rFonts w:ascii="Book Antiqua" w:hAnsi="Book Antiqua"/>
          <w:sz w:val="24"/>
          <w:szCs w:val="24"/>
          <w:shd w:val="clear" w:color="auto" w:fill="FFFFFF"/>
        </w:rPr>
        <w:t>B</w:t>
      </w:r>
      <w:bookmarkStart w:id="158" w:name="_GoBack"/>
      <w:bookmarkEnd w:id="158"/>
      <w:r w:rsidRPr="00F20497">
        <w:rPr>
          <w:rStyle w:val="apple-converted-space"/>
          <w:rFonts w:ascii="Book Antiqua" w:hAnsi="Book Antiqua"/>
          <w:sz w:val="24"/>
          <w:szCs w:val="24"/>
          <w:shd w:val="clear" w:color="auto" w:fill="FFFFFF"/>
        </w:rPr>
        <w:t>oceprevir</w:t>
      </w:r>
      <w:proofErr w:type="spellEnd"/>
      <w:r w:rsidRPr="00F20497">
        <w:rPr>
          <w:rStyle w:val="apple-converted-space"/>
          <w:rFonts w:ascii="Book Antiqua" w:hAnsi="Book Antiqua"/>
          <w:sz w:val="24"/>
          <w:szCs w:val="24"/>
          <w:shd w:val="clear" w:color="auto" w:fill="FFFFFF"/>
        </w:rPr>
        <w:t>.</w:t>
      </w:r>
    </w:p>
    <w:sectPr w:rsidR="00F479B9" w:rsidRPr="004156BB" w:rsidSect="004431FE">
      <w:head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698DF4" w15:done="0"/>
  <w15:commentEx w15:paraId="0D7785D0" w15:done="0"/>
  <w15:commentEx w15:paraId="3D552A92" w15:done="0"/>
  <w15:commentEx w15:paraId="0B972301" w15:done="0"/>
  <w15:commentEx w15:paraId="402691F7" w15:done="0"/>
  <w15:commentEx w15:paraId="22BA77D7" w15:done="0"/>
  <w15:commentEx w15:paraId="6694350A" w15:done="0"/>
  <w15:commentEx w15:paraId="5EC3BAD7" w15:done="0"/>
  <w15:commentEx w15:paraId="15E3ADC3" w15:done="0"/>
  <w15:commentEx w15:paraId="5A8DDBA5" w15:done="0"/>
  <w15:commentEx w15:paraId="0F301F90" w15:done="0"/>
  <w15:commentEx w15:paraId="443789E4" w15:done="0"/>
  <w15:commentEx w15:paraId="21B1BA9C" w15:done="0"/>
  <w15:commentEx w15:paraId="3A50B0CA" w15:done="0"/>
  <w15:commentEx w15:paraId="449AFF1D" w15:done="0"/>
  <w15:commentEx w15:paraId="0939CB30" w15:done="0"/>
  <w15:commentEx w15:paraId="0934A724" w15:done="0"/>
  <w15:commentEx w15:paraId="43FCB41E" w15:done="0"/>
  <w15:commentEx w15:paraId="5096CAE6" w15:done="0"/>
  <w15:commentEx w15:paraId="43F2B7E4" w15:done="0"/>
  <w15:commentEx w15:paraId="5185739A" w15:done="0"/>
  <w15:commentEx w15:paraId="1BBED18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0A8" w:rsidRDefault="004C30A8" w:rsidP="00C365CB">
      <w:pPr>
        <w:spacing w:after="0"/>
      </w:pPr>
      <w:r>
        <w:separator/>
      </w:r>
    </w:p>
  </w:endnote>
  <w:endnote w:type="continuationSeparator" w:id="0">
    <w:p w:rsidR="004C30A8" w:rsidRDefault="004C30A8" w:rsidP="00C365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宋体">
    <w:altName w:val="宋体"/>
    <w:charset w:val="50"/>
    <w:family w:val="auto"/>
    <w:pitch w:val="variable"/>
    <w:sig w:usb0="00000001" w:usb1="080E0000" w:usb2="00000010" w:usb3="00000000" w:csb0="0004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0A8" w:rsidRDefault="004C30A8" w:rsidP="00C365CB">
      <w:pPr>
        <w:spacing w:after="0"/>
      </w:pPr>
      <w:r>
        <w:separator/>
      </w:r>
    </w:p>
  </w:footnote>
  <w:footnote w:type="continuationSeparator" w:id="0">
    <w:p w:rsidR="004C30A8" w:rsidRDefault="004C30A8" w:rsidP="00C365C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092722"/>
      <w:docPartObj>
        <w:docPartGallery w:val="Page Numbers (Top of Page)"/>
        <w:docPartUnique/>
      </w:docPartObj>
    </w:sdtPr>
    <w:sdtEndPr>
      <w:rPr>
        <w:noProof/>
      </w:rPr>
    </w:sdtEndPr>
    <w:sdtContent>
      <w:p w:rsidR="008478BA" w:rsidRDefault="008478BA">
        <w:pPr>
          <w:pStyle w:val="Header"/>
          <w:jc w:val="right"/>
        </w:pPr>
        <w:r>
          <w:fldChar w:fldCharType="begin"/>
        </w:r>
        <w:r>
          <w:instrText xml:space="preserve"> PAGE   \* MERGEFORMAT </w:instrText>
        </w:r>
        <w:r>
          <w:fldChar w:fldCharType="separate"/>
        </w:r>
        <w:r w:rsidR="00156F7E">
          <w:rPr>
            <w:noProof/>
          </w:rPr>
          <w:t>22</w:t>
        </w:r>
        <w:r>
          <w:rPr>
            <w:noProof/>
          </w:rPr>
          <w:fldChar w:fldCharType="end"/>
        </w:r>
      </w:p>
    </w:sdtContent>
  </w:sdt>
  <w:p w:rsidR="008478BA" w:rsidRDefault="008478BA">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n Marks">
    <w15:presenceInfo w15:providerId="AD" w15:userId="S-1-5-21-1914706981-996502379-1364944312-6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Gastroenterology&lt;/Style&gt;&lt;LeftDelim&gt;{&lt;/LeftDelim&gt;&lt;RightDelim&gt;}&lt;/RightDelim&gt;&lt;FontName&gt;Tms Rm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eavt0avla9t9resspyv5xrm0xppe2fxv09e&quot;&gt;Sherman Library 3-10-08 Copy&lt;record-ids&gt;&lt;item&gt;5504&lt;/item&gt;&lt;item&gt;5517&lt;/item&gt;&lt;item&gt;6976&lt;/item&gt;&lt;item&gt;7788&lt;/item&gt;&lt;item&gt;7818&lt;/item&gt;&lt;item&gt;10606&lt;/item&gt;&lt;item&gt;11051&lt;/item&gt;&lt;item&gt;11907&lt;/item&gt;&lt;item&gt;15045&lt;/item&gt;&lt;item&gt;15047&lt;/item&gt;&lt;item&gt;15052&lt;/item&gt;&lt;item&gt;15059&lt;/item&gt;&lt;/record-ids&gt;&lt;/item&gt;&lt;/Libraries&gt;"/>
  </w:docVars>
  <w:rsids>
    <w:rsidRoot w:val="009169BD"/>
    <w:rsid w:val="00002016"/>
    <w:rsid w:val="00004A2D"/>
    <w:rsid w:val="00004C47"/>
    <w:rsid w:val="00006463"/>
    <w:rsid w:val="00007C50"/>
    <w:rsid w:val="0001070B"/>
    <w:rsid w:val="00010F27"/>
    <w:rsid w:val="000116F9"/>
    <w:rsid w:val="00012A78"/>
    <w:rsid w:val="000207D0"/>
    <w:rsid w:val="00024C33"/>
    <w:rsid w:val="00025E5C"/>
    <w:rsid w:val="00025F02"/>
    <w:rsid w:val="000316F2"/>
    <w:rsid w:val="00032BCA"/>
    <w:rsid w:val="00037F5C"/>
    <w:rsid w:val="00051DC9"/>
    <w:rsid w:val="00053E50"/>
    <w:rsid w:val="000548A2"/>
    <w:rsid w:val="000676DE"/>
    <w:rsid w:val="00067B13"/>
    <w:rsid w:val="00081022"/>
    <w:rsid w:val="000A4DA5"/>
    <w:rsid w:val="000A6C16"/>
    <w:rsid w:val="000B0402"/>
    <w:rsid w:val="000B5AA7"/>
    <w:rsid w:val="000E3603"/>
    <w:rsid w:val="000F151B"/>
    <w:rsid w:val="000F5455"/>
    <w:rsid w:val="00104AE9"/>
    <w:rsid w:val="00115EC7"/>
    <w:rsid w:val="001230A6"/>
    <w:rsid w:val="001306D4"/>
    <w:rsid w:val="00136F8C"/>
    <w:rsid w:val="00154CA1"/>
    <w:rsid w:val="00156F7E"/>
    <w:rsid w:val="00166B27"/>
    <w:rsid w:val="00166BF3"/>
    <w:rsid w:val="00173976"/>
    <w:rsid w:val="001818EF"/>
    <w:rsid w:val="00193202"/>
    <w:rsid w:val="001B362E"/>
    <w:rsid w:val="001B5883"/>
    <w:rsid w:val="001B66FE"/>
    <w:rsid w:val="001C193D"/>
    <w:rsid w:val="001E61B1"/>
    <w:rsid w:val="001F193B"/>
    <w:rsid w:val="001F21CA"/>
    <w:rsid w:val="0020165B"/>
    <w:rsid w:val="00205AD6"/>
    <w:rsid w:val="00211A97"/>
    <w:rsid w:val="002459A3"/>
    <w:rsid w:val="0024672D"/>
    <w:rsid w:val="002662E4"/>
    <w:rsid w:val="00271243"/>
    <w:rsid w:val="00271888"/>
    <w:rsid w:val="00273C1F"/>
    <w:rsid w:val="00284690"/>
    <w:rsid w:val="002961BB"/>
    <w:rsid w:val="002A26C0"/>
    <w:rsid w:val="002B186B"/>
    <w:rsid w:val="002D1A6D"/>
    <w:rsid w:val="002E4FE5"/>
    <w:rsid w:val="00305F34"/>
    <w:rsid w:val="0031157A"/>
    <w:rsid w:val="00312976"/>
    <w:rsid w:val="003159BD"/>
    <w:rsid w:val="00333061"/>
    <w:rsid w:val="0033634F"/>
    <w:rsid w:val="00341B6E"/>
    <w:rsid w:val="00350E0B"/>
    <w:rsid w:val="003670EF"/>
    <w:rsid w:val="00377519"/>
    <w:rsid w:val="0039252B"/>
    <w:rsid w:val="00396236"/>
    <w:rsid w:val="003A2FD7"/>
    <w:rsid w:val="003A6F57"/>
    <w:rsid w:val="003B082B"/>
    <w:rsid w:val="003B2158"/>
    <w:rsid w:val="003B4645"/>
    <w:rsid w:val="003B7E3C"/>
    <w:rsid w:val="003C502D"/>
    <w:rsid w:val="003D27C6"/>
    <w:rsid w:val="003D5866"/>
    <w:rsid w:val="00401EE6"/>
    <w:rsid w:val="00402A30"/>
    <w:rsid w:val="00407B06"/>
    <w:rsid w:val="00407F27"/>
    <w:rsid w:val="00412FE8"/>
    <w:rsid w:val="004156BB"/>
    <w:rsid w:val="004321C5"/>
    <w:rsid w:val="00434F39"/>
    <w:rsid w:val="00435B07"/>
    <w:rsid w:val="00440829"/>
    <w:rsid w:val="004431FE"/>
    <w:rsid w:val="00462306"/>
    <w:rsid w:val="0046413D"/>
    <w:rsid w:val="004927F2"/>
    <w:rsid w:val="00497F7F"/>
    <w:rsid w:val="004B5E59"/>
    <w:rsid w:val="004C17F3"/>
    <w:rsid w:val="004C30A8"/>
    <w:rsid w:val="004C43C0"/>
    <w:rsid w:val="004C64E4"/>
    <w:rsid w:val="004E78AC"/>
    <w:rsid w:val="004F2DCE"/>
    <w:rsid w:val="00507F49"/>
    <w:rsid w:val="0051015B"/>
    <w:rsid w:val="0051127D"/>
    <w:rsid w:val="005141DC"/>
    <w:rsid w:val="0052199B"/>
    <w:rsid w:val="005467E9"/>
    <w:rsid w:val="00551537"/>
    <w:rsid w:val="00573F4F"/>
    <w:rsid w:val="005A4DBA"/>
    <w:rsid w:val="005B1179"/>
    <w:rsid w:val="005C1CF1"/>
    <w:rsid w:val="005E5FA4"/>
    <w:rsid w:val="005F19F7"/>
    <w:rsid w:val="00603F8D"/>
    <w:rsid w:val="00604971"/>
    <w:rsid w:val="00611511"/>
    <w:rsid w:val="006334B2"/>
    <w:rsid w:val="006456A3"/>
    <w:rsid w:val="00676082"/>
    <w:rsid w:val="00682E10"/>
    <w:rsid w:val="00687135"/>
    <w:rsid w:val="006B2458"/>
    <w:rsid w:val="006B3CEC"/>
    <w:rsid w:val="006C10FA"/>
    <w:rsid w:val="006D0764"/>
    <w:rsid w:val="006E2D0A"/>
    <w:rsid w:val="00701C34"/>
    <w:rsid w:val="00701F74"/>
    <w:rsid w:val="007054B3"/>
    <w:rsid w:val="007076D1"/>
    <w:rsid w:val="00742243"/>
    <w:rsid w:val="007540F8"/>
    <w:rsid w:val="007548E6"/>
    <w:rsid w:val="00785075"/>
    <w:rsid w:val="007945BC"/>
    <w:rsid w:val="007A7701"/>
    <w:rsid w:val="007B0592"/>
    <w:rsid w:val="007B73FF"/>
    <w:rsid w:val="007C56A4"/>
    <w:rsid w:val="007D66FE"/>
    <w:rsid w:val="007E5317"/>
    <w:rsid w:val="007F2667"/>
    <w:rsid w:val="007F4A76"/>
    <w:rsid w:val="00800BF9"/>
    <w:rsid w:val="00805069"/>
    <w:rsid w:val="0084148F"/>
    <w:rsid w:val="008478BA"/>
    <w:rsid w:val="0085222E"/>
    <w:rsid w:val="008766EB"/>
    <w:rsid w:val="00877B10"/>
    <w:rsid w:val="008875AB"/>
    <w:rsid w:val="008909AB"/>
    <w:rsid w:val="00892EDD"/>
    <w:rsid w:val="008A094A"/>
    <w:rsid w:val="008C4B11"/>
    <w:rsid w:val="008C6877"/>
    <w:rsid w:val="008E63AF"/>
    <w:rsid w:val="008E7035"/>
    <w:rsid w:val="008F01DC"/>
    <w:rsid w:val="008F10FA"/>
    <w:rsid w:val="00900AA7"/>
    <w:rsid w:val="009169BD"/>
    <w:rsid w:val="00926391"/>
    <w:rsid w:val="00936361"/>
    <w:rsid w:val="00941166"/>
    <w:rsid w:val="0094529C"/>
    <w:rsid w:val="0095189D"/>
    <w:rsid w:val="00956F3A"/>
    <w:rsid w:val="00971C75"/>
    <w:rsid w:val="0097218C"/>
    <w:rsid w:val="0098746C"/>
    <w:rsid w:val="0099124B"/>
    <w:rsid w:val="009A25EB"/>
    <w:rsid w:val="009D1B87"/>
    <w:rsid w:val="009D407F"/>
    <w:rsid w:val="009D571A"/>
    <w:rsid w:val="009F606D"/>
    <w:rsid w:val="00A01116"/>
    <w:rsid w:val="00A023CB"/>
    <w:rsid w:val="00A16F65"/>
    <w:rsid w:val="00A1785C"/>
    <w:rsid w:val="00A231EB"/>
    <w:rsid w:val="00A237D2"/>
    <w:rsid w:val="00A84274"/>
    <w:rsid w:val="00A922CA"/>
    <w:rsid w:val="00A9634F"/>
    <w:rsid w:val="00A96C2B"/>
    <w:rsid w:val="00AA66AF"/>
    <w:rsid w:val="00AB14CB"/>
    <w:rsid w:val="00AB5821"/>
    <w:rsid w:val="00AE356A"/>
    <w:rsid w:val="00AE51B9"/>
    <w:rsid w:val="00AF2DD2"/>
    <w:rsid w:val="00AF32B3"/>
    <w:rsid w:val="00AF3FCA"/>
    <w:rsid w:val="00B05378"/>
    <w:rsid w:val="00B06478"/>
    <w:rsid w:val="00B327CB"/>
    <w:rsid w:val="00B34FB4"/>
    <w:rsid w:val="00B36022"/>
    <w:rsid w:val="00B41ACE"/>
    <w:rsid w:val="00B51863"/>
    <w:rsid w:val="00B72451"/>
    <w:rsid w:val="00B77287"/>
    <w:rsid w:val="00B854D9"/>
    <w:rsid w:val="00B87A49"/>
    <w:rsid w:val="00BA1D0C"/>
    <w:rsid w:val="00BA5888"/>
    <w:rsid w:val="00BD1094"/>
    <w:rsid w:val="00BE15A3"/>
    <w:rsid w:val="00C0691F"/>
    <w:rsid w:val="00C13C1A"/>
    <w:rsid w:val="00C311DB"/>
    <w:rsid w:val="00C31E6C"/>
    <w:rsid w:val="00C32CC2"/>
    <w:rsid w:val="00C365CB"/>
    <w:rsid w:val="00C64DF2"/>
    <w:rsid w:val="00C679BB"/>
    <w:rsid w:val="00C80835"/>
    <w:rsid w:val="00C842F2"/>
    <w:rsid w:val="00C92DA4"/>
    <w:rsid w:val="00C9328A"/>
    <w:rsid w:val="00CB18D2"/>
    <w:rsid w:val="00CB1E2C"/>
    <w:rsid w:val="00CB6D30"/>
    <w:rsid w:val="00CC38E1"/>
    <w:rsid w:val="00CC62ED"/>
    <w:rsid w:val="00CD0433"/>
    <w:rsid w:val="00CD1642"/>
    <w:rsid w:val="00CE4B40"/>
    <w:rsid w:val="00D15E87"/>
    <w:rsid w:val="00D24653"/>
    <w:rsid w:val="00D401C8"/>
    <w:rsid w:val="00D4487D"/>
    <w:rsid w:val="00D60AFE"/>
    <w:rsid w:val="00D7320B"/>
    <w:rsid w:val="00D76BC4"/>
    <w:rsid w:val="00D82466"/>
    <w:rsid w:val="00D82AF2"/>
    <w:rsid w:val="00D83DCC"/>
    <w:rsid w:val="00D91C9C"/>
    <w:rsid w:val="00D9395E"/>
    <w:rsid w:val="00D9504C"/>
    <w:rsid w:val="00D958F1"/>
    <w:rsid w:val="00D96472"/>
    <w:rsid w:val="00DA6EDA"/>
    <w:rsid w:val="00DC0747"/>
    <w:rsid w:val="00DC15D9"/>
    <w:rsid w:val="00DC6966"/>
    <w:rsid w:val="00DD1C9F"/>
    <w:rsid w:val="00DD4319"/>
    <w:rsid w:val="00DD5602"/>
    <w:rsid w:val="00DD66BA"/>
    <w:rsid w:val="00DE2430"/>
    <w:rsid w:val="00DF0C41"/>
    <w:rsid w:val="00E060D3"/>
    <w:rsid w:val="00E10C46"/>
    <w:rsid w:val="00E13044"/>
    <w:rsid w:val="00E16240"/>
    <w:rsid w:val="00E251C6"/>
    <w:rsid w:val="00E27FE2"/>
    <w:rsid w:val="00E32ADD"/>
    <w:rsid w:val="00E41274"/>
    <w:rsid w:val="00E4152D"/>
    <w:rsid w:val="00E43FB1"/>
    <w:rsid w:val="00E527B0"/>
    <w:rsid w:val="00E56321"/>
    <w:rsid w:val="00E67B50"/>
    <w:rsid w:val="00E77171"/>
    <w:rsid w:val="00E85044"/>
    <w:rsid w:val="00E9248A"/>
    <w:rsid w:val="00EA0834"/>
    <w:rsid w:val="00EA5A2B"/>
    <w:rsid w:val="00EC745D"/>
    <w:rsid w:val="00ED6D9B"/>
    <w:rsid w:val="00EE1C7E"/>
    <w:rsid w:val="00EF14AB"/>
    <w:rsid w:val="00EF48D9"/>
    <w:rsid w:val="00F008AE"/>
    <w:rsid w:val="00F100BE"/>
    <w:rsid w:val="00F20497"/>
    <w:rsid w:val="00F23DB7"/>
    <w:rsid w:val="00F33DC9"/>
    <w:rsid w:val="00F4376F"/>
    <w:rsid w:val="00F479B9"/>
    <w:rsid w:val="00F563BC"/>
    <w:rsid w:val="00F81EDE"/>
    <w:rsid w:val="00F82000"/>
    <w:rsid w:val="00F82D33"/>
    <w:rsid w:val="00F87765"/>
    <w:rsid w:val="00F95ACE"/>
    <w:rsid w:val="00FA3B08"/>
    <w:rsid w:val="00FA45C0"/>
    <w:rsid w:val="00FA7EF0"/>
    <w:rsid w:val="00FD0570"/>
    <w:rsid w:val="00FD356F"/>
    <w:rsid w:val="00FD4DDB"/>
    <w:rsid w:val="00FE4436"/>
    <w:rsid w:val="00FF7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D33"/>
    <w:rPr>
      <w:rFonts w:ascii="Tms Rmn" w:hAnsi="Tms Rmn" w:cs="Times New Roman"/>
      <w:sz w:val="20"/>
      <w:szCs w:val="20"/>
    </w:rPr>
  </w:style>
  <w:style w:type="paragraph" w:styleId="Heading1">
    <w:name w:val="heading 1"/>
    <w:basedOn w:val="Normal"/>
    <w:link w:val="Heading1Char"/>
    <w:uiPriority w:val="9"/>
    <w:qFormat/>
    <w:rsid w:val="00BA1D0C"/>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6EB"/>
    <w:rPr>
      <w:color w:val="0000FF" w:themeColor="hyperlink"/>
      <w:u w:val="single"/>
    </w:rPr>
  </w:style>
  <w:style w:type="paragraph" w:styleId="BalloonText">
    <w:name w:val="Balloon Text"/>
    <w:basedOn w:val="Normal"/>
    <w:link w:val="BalloonTextChar"/>
    <w:uiPriority w:val="99"/>
    <w:semiHidden/>
    <w:unhideWhenUsed/>
    <w:rsid w:val="003B7E3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E3C"/>
    <w:rPr>
      <w:rFonts w:ascii="Tahoma" w:hAnsi="Tahoma" w:cs="Tahoma"/>
      <w:sz w:val="16"/>
      <w:szCs w:val="16"/>
    </w:rPr>
  </w:style>
  <w:style w:type="character" w:styleId="CommentReference">
    <w:name w:val="annotation reference"/>
    <w:basedOn w:val="DefaultParagraphFont"/>
    <w:uiPriority w:val="99"/>
    <w:semiHidden/>
    <w:unhideWhenUsed/>
    <w:rsid w:val="00E56321"/>
    <w:rPr>
      <w:sz w:val="16"/>
      <w:szCs w:val="16"/>
    </w:rPr>
  </w:style>
  <w:style w:type="paragraph" w:styleId="CommentText">
    <w:name w:val="annotation text"/>
    <w:basedOn w:val="Normal"/>
    <w:link w:val="CommentTextChar"/>
    <w:uiPriority w:val="99"/>
    <w:unhideWhenUsed/>
    <w:rsid w:val="00E56321"/>
  </w:style>
  <w:style w:type="character" w:customStyle="1" w:styleId="CommentTextChar">
    <w:name w:val="Comment Text Char"/>
    <w:basedOn w:val="DefaultParagraphFont"/>
    <w:link w:val="CommentText"/>
    <w:uiPriority w:val="99"/>
    <w:rsid w:val="00E56321"/>
    <w:rPr>
      <w:rFonts w:ascii="Tms Rmn" w:hAnsi="Tms Rmn" w:cs="Times New Roman"/>
      <w:sz w:val="20"/>
      <w:szCs w:val="20"/>
    </w:rPr>
  </w:style>
  <w:style w:type="paragraph" w:styleId="CommentSubject">
    <w:name w:val="annotation subject"/>
    <w:basedOn w:val="CommentText"/>
    <w:next w:val="CommentText"/>
    <w:link w:val="CommentSubjectChar"/>
    <w:uiPriority w:val="99"/>
    <w:semiHidden/>
    <w:unhideWhenUsed/>
    <w:rsid w:val="00E56321"/>
    <w:rPr>
      <w:b/>
      <w:bCs/>
    </w:rPr>
  </w:style>
  <w:style w:type="character" w:customStyle="1" w:styleId="CommentSubjectChar">
    <w:name w:val="Comment Subject Char"/>
    <w:basedOn w:val="CommentTextChar"/>
    <w:link w:val="CommentSubject"/>
    <w:uiPriority w:val="99"/>
    <w:semiHidden/>
    <w:rsid w:val="00E56321"/>
    <w:rPr>
      <w:rFonts w:ascii="Tms Rmn" w:hAnsi="Tms Rmn" w:cs="Times New Roman"/>
      <w:b/>
      <w:bCs/>
      <w:sz w:val="20"/>
      <w:szCs w:val="20"/>
    </w:rPr>
  </w:style>
  <w:style w:type="table" w:styleId="TableGrid">
    <w:name w:val="Table Grid"/>
    <w:basedOn w:val="TableNormal"/>
    <w:uiPriority w:val="59"/>
    <w:rsid w:val="00E4152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FOutput">
    <w:name w:val="RTFOutput"/>
    <w:qFormat/>
    <w:rsid w:val="00E4152D"/>
    <w:pPr>
      <w:autoSpaceDE w:val="0"/>
      <w:autoSpaceDN w:val="0"/>
      <w:spacing w:after="0"/>
    </w:pPr>
    <w:rPr>
      <w:rFonts w:cs="Times New Roman"/>
      <w:sz w:val="20"/>
      <w:szCs w:val="20"/>
    </w:rPr>
  </w:style>
  <w:style w:type="paragraph" w:styleId="ListParagraph">
    <w:name w:val="List Paragraph"/>
    <w:basedOn w:val="Normal"/>
    <w:uiPriority w:val="34"/>
    <w:qFormat/>
    <w:rsid w:val="000B0402"/>
    <w:pPr>
      <w:ind w:left="720"/>
      <w:contextualSpacing/>
    </w:pPr>
  </w:style>
  <w:style w:type="character" w:styleId="Emphasis">
    <w:name w:val="Emphasis"/>
    <w:basedOn w:val="DefaultParagraphFont"/>
    <w:uiPriority w:val="20"/>
    <w:qFormat/>
    <w:rsid w:val="004C43C0"/>
    <w:rPr>
      <w:i/>
      <w:iCs/>
    </w:rPr>
  </w:style>
  <w:style w:type="character" w:customStyle="1" w:styleId="apple-converted-space">
    <w:name w:val="apple-converted-space"/>
    <w:basedOn w:val="DefaultParagraphFont"/>
    <w:rsid w:val="004C43C0"/>
  </w:style>
  <w:style w:type="paragraph" w:styleId="NoSpacing">
    <w:name w:val="No Spacing"/>
    <w:uiPriority w:val="1"/>
    <w:qFormat/>
    <w:rsid w:val="0020165B"/>
    <w:pPr>
      <w:spacing w:after="0"/>
    </w:pPr>
    <w:rPr>
      <w:rFonts w:asciiTheme="minorHAnsi" w:hAnsiTheme="minorHAnsi" w:cstheme="minorBidi"/>
    </w:rPr>
  </w:style>
  <w:style w:type="character" w:styleId="LineNumber">
    <w:name w:val="line number"/>
    <w:basedOn w:val="DefaultParagraphFont"/>
    <w:uiPriority w:val="99"/>
    <w:semiHidden/>
    <w:unhideWhenUsed/>
    <w:rsid w:val="00C365CB"/>
  </w:style>
  <w:style w:type="paragraph" w:styleId="Header">
    <w:name w:val="header"/>
    <w:basedOn w:val="Normal"/>
    <w:link w:val="HeaderChar"/>
    <w:uiPriority w:val="99"/>
    <w:unhideWhenUsed/>
    <w:rsid w:val="00C365CB"/>
    <w:pPr>
      <w:tabs>
        <w:tab w:val="center" w:pos="4680"/>
        <w:tab w:val="right" w:pos="9360"/>
      </w:tabs>
      <w:spacing w:after="0"/>
    </w:pPr>
  </w:style>
  <w:style w:type="character" w:customStyle="1" w:styleId="HeaderChar">
    <w:name w:val="Header Char"/>
    <w:basedOn w:val="DefaultParagraphFont"/>
    <w:link w:val="Header"/>
    <w:uiPriority w:val="99"/>
    <w:rsid w:val="00C365CB"/>
    <w:rPr>
      <w:rFonts w:ascii="Tms Rmn" w:hAnsi="Tms Rmn" w:cs="Times New Roman"/>
      <w:sz w:val="20"/>
      <w:szCs w:val="20"/>
    </w:rPr>
  </w:style>
  <w:style w:type="paragraph" w:styleId="Footer">
    <w:name w:val="footer"/>
    <w:basedOn w:val="Normal"/>
    <w:link w:val="FooterChar"/>
    <w:uiPriority w:val="99"/>
    <w:unhideWhenUsed/>
    <w:rsid w:val="00C365CB"/>
    <w:pPr>
      <w:tabs>
        <w:tab w:val="center" w:pos="4680"/>
        <w:tab w:val="right" w:pos="9360"/>
      </w:tabs>
      <w:spacing w:after="0"/>
    </w:pPr>
  </w:style>
  <w:style w:type="character" w:customStyle="1" w:styleId="FooterChar">
    <w:name w:val="Footer Char"/>
    <w:basedOn w:val="DefaultParagraphFont"/>
    <w:link w:val="Footer"/>
    <w:uiPriority w:val="99"/>
    <w:rsid w:val="00C365CB"/>
    <w:rPr>
      <w:rFonts w:ascii="Tms Rmn" w:hAnsi="Tms Rmn" w:cs="Times New Roman"/>
      <w:sz w:val="20"/>
      <w:szCs w:val="20"/>
    </w:rPr>
  </w:style>
  <w:style w:type="character" w:customStyle="1" w:styleId="Heading1Char">
    <w:name w:val="Heading 1 Char"/>
    <w:basedOn w:val="DefaultParagraphFont"/>
    <w:link w:val="Heading1"/>
    <w:uiPriority w:val="9"/>
    <w:rsid w:val="00BA1D0C"/>
    <w:rPr>
      <w:rFonts w:ascii="Times New Roman" w:hAnsi="Times New Roman" w:cs="Times New Roman"/>
      <w:b/>
      <w:bCs/>
      <w:kern w:val="36"/>
      <w:sz w:val="48"/>
      <w:szCs w:val="48"/>
    </w:rPr>
  </w:style>
  <w:style w:type="table" w:styleId="LightShading">
    <w:name w:val="Light Shading"/>
    <w:basedOn w:val="TableNormal"/>
    <w:uiPriority w:val="60"/>
    <w:rsid w:val="00D9395E"/>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1">
    <w:name w:val="正文1"/>
    <w:uiPriority w:val="99"/>
    <w:rsid w:val="00F479B9"/>
    <w:pPr>
      <w:spacing w:after="0" w:line="276" w:lineRule="auto"/>
    </w:pPr>
    <w:rPr>
      <w:rFonts w:eastAsia="宋体"/>
      <w:color w:val="000000"/>
      <w:szCs w:val="20"/>
      <w:lang w:val="pl-PL"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D33"/>
    <w:rPr>
      <w:rFonts w:ascii="Tms Rmn" w:hAnsi="Tms Rmn" w:cs="Times New Roman"/>
      <w:sz w:val="20"/>
      <w:szCs w:val="20"/>
    </w:rPr>
  </w:style>
  <w:style w:type="paragraph" w:styleId="Heading1">
    <w:name w:val="heading 1"/>
    <w:basedOn w:val="Normal"/>
    <w:link w:val="Heading1Char"/>
    <w:uiPriority w:val="9"/>
    <w:qFormat/>
    <w:rsid w:val="00BA1D0C"/>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6EB"/>
    <w:rPr>
      <w:color w:val="0000FF" w:themeColor="hyperlink"/>
      <w:u w:val="single"/>
    </w:rPr>
  </w:style>
  <w:style w:type="paragraph" w:styleId="BalloonText">
    <w:name w:val="Balloon Text"/>
    <w:basedOn w:val="Normal"/>
    <w:link w:val="BalloonTextChar"/>
    <w:uiPriority w:val="99"/>
    <w:semiHidden/>
    <w:unhideWhenUsed/>
    <w:rsid w:val="003B7E3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E3C"/>
    <w:rPr>
      <w:rFonts w:ascii="Tahoma" w:hAnsi="Tahoma" w:cs="Tahoma"/>
      <w:sz w:val="16"/>
      <w:szCs w:val="16"/>
    </w:rPr>
  </w:style>
  <w:style w:type="character" w:styleId="CommentReference">
    <w:name w:val="annotation reference"/>
    <w:basedOn w:val="DefaultParagraphFont"/>
    <w:uiPriority w:val="99"/>
    <w:semiHidden/>
    <w:unhideWhenUsed/>
    <w:rsid w:val="00E56321"/>
    <w:rPr>
      <w:sz w:val="16"/>
      <w:szCs w:val="16"/>
    </w:rPr>
  </w:style>
  <w:style w:type="paragraph" w:styleId="CommentText">
    <w:name w:val="annotation text"/>
    <w:basedOn w:val="Normal"/>
    <w:link w:val="CommentTextChar"/>
    <w:uiPriority w:val="99"/>
    <w:unhideWhenUsed/>
    <w:rsid w:val="00E56321"/>
  </w:style>
  <w:style w:type="character" w:customStyle="1" w:styleId="CommentTextChar">
    <w:name w:val="Comment Text Char"/>
    <w:basedOn w:val="DefaultParagraphFont"/>
    <w:link w:val="CommentText"/>
    <w:uiPriority w:val="99"/>
    <w:rsid w:val="00E56321"/>
    <w:rPr>
      <w:rFonts w:ascii="Tms Rmn" w:hAnsi="Tms Rmn" w:cs="Times New Roman"/>
      <w:sz w:val="20"/>
      <w:szCs w:val="20"/>
    </w:rPr>
  </w:style>
  <w:style w:type="paragraph" w:styleId="CommentSubject">
    <w:name w:val="annotation subject"/>
    <w:basedOn w:val="CommentText"/>
    <w:next w:val="CommentText"/>
    <w:link w:val="CommentSubjectChar"/>
    <w:uiPriority w:val="99"/>
    <w:semiHidden/>
    <w:unhideWhenUsed/>
    <w:rsid w:val="00E56321"/>
    <w:rPr>
      <w:b/>
      <w:bCs/>
    </w:rPr>
  </w:style>
  <w:style w:type="character" w:customStyle="1" w:styleId="CommentSubjectChar">
    <w:name w:val="Comment Subject Char"/>
    <w:basedOn w:val="CommentTextChar"/>
    <w:link w:val="CommentSubject"/>
    <w:uiPriority w:val="99"/>
    <w:semiHidden/>
    <w:rsid w:val="00E56321"/>
    <w:rPr>
      <w:rFonts w:ascii="Tms Rmn" w:hAnsi="Tms Rmn" w:cs="Times New Roman"/>
      <w:b/>
      <w:bCs/>
      <w:sz w:val="20"/>
      <w:szCs w:val="20"/>
    </w:rPr>
  </w:style>
  <w:style w:type="table" w:styleId="TableGrid">
    <w:name w:val="Table Grid"/>
    <w:basedOn w:val="TableNormal"/>
    <w:uiPriority w:val="59"/>
    <w:rsid w:val="00E4152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FOutput">
    <w:name w:val="RTFOutput"/>
    <w:qFormat/>
    <w:rsid w:val="00E4152D"/>
    <w:pPr>
      <w:autoSpaceDE w:val="0"/>
      <w:autoSpaceDN w:val="0"/>
      <w:spacing w:after="0"/>
    </w:pPr>
    <w:rPr>
      <w:rFonts w:cs="Times New Roman"/>
      <w:sz w:val="20"/>
      <w:szCs w:val="20"/>
    </w:rPr>
  </w:style>
  <w:style w:type="paragraph" w:styleId="ListParagraph">
    <w:name w:val="List Paragraph"/>
    <w:basedOn w:val="Normal"/>
    <w:uiPriority w:val="34"/>
    <w:qFormat/>
    <w:rsid w:val="000B0402"/>
    <w:pPr>
      <w:ind w:left="720"/>
      <w:contextualSpacing/>
    </w:pPr>
  </w:style>
  <w:style w:type="character" w:styleId="Emphasis">
    <w:name w:val="Emphasis"/>
    <w:basedOn w:val="DefaultParagraphFont"/>
    <w:uiPriority w:val="20"/>
    <w:qFormat/>
    <w:rsid w:val="004C43C0"/>
    <w:rPr>
      <w:i/>
      <w:iCs/>
    </w:rPr>
  </w:style>
  <w:style w:type="character" w:customStyle="1" w:styleId="apple-converted-space">
    <w:name w:val="apple-converted-space"/>
    <w:basedOn w:val="DefaultParagraphFont"/>
    <w:rsid w:val="004C43C0"/>
  </w:style>
  <w:style w:type="paragraph" w:styleId="NoSpacing">
    <w:name w:val="No Spacing"/>
    <w:uiPriority w:val="1"/>
    <w:qFormat/>
    <w:rsid w:val="0020165B"/>
    <w:pPr>
      <w:spacing w:after="0"/>
    </w:pPr>
    <w:rPr>
      <w:rFonts w:asciiTheme="minorHAnsi" w:hAnsiTheme="minorHAnsi" w:cstheme="minorBidi"/>
    </w:rPr>
  </w:style>
  <w:style w:type="character" w:styleId="LineNumber">
    <w:name w:val="line number"/>
    <w:basedOn w:val="DefaultParagraphFont"/>
    <w:uiPriority w:val="99"/>
    <w:semiHidden/>
    <w:unhideWhenUsed/>
    <w:rsid w:val="00C365CB"/>
  </w:style>
  <w:style w:type="paragraph" w:styleId="Header">
    <w:name w:val="header"/>
    <w:basedOn w:val="Normal"/>
    <w:link w:val="HeaderChar"/>
    <w:uiPriority w:val="99"/>
    <w:unhideWhenUsed/>
    <w:rsid w:val="00C365CB"/>
    <w:pPr>
      <w:tabs>
        <w:tab w:val="center" w:pos="4680"/>
        <w:tab w:val="right" w:pos="9360"/>
      </w:tabs>
      <w:spacing w:after="0"/>
    </w:pPr>
  </w:style>
  <w:style w:type="character" w:customStyle="1" w:styleId="HeaderChar">
    <w:name w:val="Header Char"/>
    <w:basedOn w:val="DefaultParagraphFont"/>
    <w:link w:val="Header"/>
    <w:uiPriority w:val="99"/>
    <w:rsid w:val="00C365CB"/>
    <w:rPr>
      <w:rFonts w:ascii="Tms Rmn" w:hAnsi="Tms Rmn" w:cs="Times New Roman"/>
      <w:sz w:val="20"/>
      <w:szCs w:val="20"/>
    </w:rPr>
  </w:style>
  <w:style w:type="paragraph" w:styleId="Footer">
    <w:name w:val="footer"/>
    <w:basedOn w:val="Normal"/>
    <w:link w:val="FooterChar"/>
    <w:uiPriority w:val="99"/>
    <w:unhideWhenUsed/>
    <w:rsid w:val="00C365CB"/>
    <w:pPr>
      <w:tabs>
        <w:tab w:val="center" w:pos="4680"/>
        <w:tab w:val="right" w:pos="9360"/>
      </w:tabs>
      <w:spacing w:after="0"/>
    </w:pPr>
  </w:style>
  <w:style w:type="character" w:customStyle="1" w:styleId="FooterChar">
    <w:name w:val="Footer Char"/>
    <w:basedOn w:val="DefaultParagraphFont"/>
    <w:link w:val="Footer"/>
    <w:uiPriority w:val="99"/>
    <w:rsid w:val="00C365CB"/>
    <w:rPr>
      <w:rFonts w:ascii="Tms Rmn" w:hAnsi="Tms Rmn" w:cs="Times New Roman"/>
      <w:sz w:val="20"/>
      <w:szCs w:val="20"/>
    </w:rPr>
  </w:style>
  <w:style w:type="character" w:customStyle="1" w:styleId="Heading1Char">
    <w:name w:val="Heading 1 Char"/>
    <w:basedOn w:val="DefaultParagraphFont"/>
    <w:link w:val="Heading1"/>
    <w:uiPriority w:val="9"/>
    <w:rsid w:val="00BA1D0C"/>
    <w:rPr>
      <w:rFonts w:ascii="Times New Roman" w:hAnsi="Times New Roman" w:cs="Times New Roman"/>
      <w:b/>
      <w:bCs/>
      <w:kern w:val="36"/>
      <w:sz w:val="48"/>
      <w:szCs w:val="48"/>
    </w:rPr>
  </w:style>
  <w:style w:type="table" w:styleId="LightShading">
    <w:name w:val="Light Shading"/>
    <w:basedOn w:val="TableNormal"/>
    <w:uiPriority w:val="60"/>
    <w:rsid w:val="00D9395E"/>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1">
    <w:name w:val="正文1"/>
    <w:uiPriority w:val="99"/>
    <w:rsid w:val="00F479B9"/>
    <w:pPr>
      <w:spacing w:after="0" w:line="276" w:lineRule="auto"/>
    </w:pPr>
    <w:rPr>
      <w:rFonts w:eastAsia="宋体"/>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7900">
      <w:bodyDiv w:val="1"/>
      <w:marLeft w:val="0"/>
      <w:marRight w:val="0"/>
      <w:marTop w:val="0"/>
      <w:marBottom w:val="0"/>
      <w:divBdr>
        <w:top w:val="none" w:sz="0" w:space="0" w:color="auto"/>
        <w:left w:val="none" w:sz="0" w:space="0" w:color="auto"/>
        <w:bottom w:val="none" w:sz="0" w:space="0" w:color="auto"/>
        <w:right w:val="none" w:sz="0" w:space="0" w:color="auto"/>
      </w:divBdr>
    </w:div>
    <w:div w:id="1133446352">
      <w:bodyDiv w:val="1"/>
      <w:marLeft w:val="0"/>
      <w:marRight w:val="0"/>
      <w:marTop w:val="0"/>
      <w:marBottom w:val="0"/>
      <w:divBdr>
        <w:top w:val="none" w:sz="0" w:space="0" w:color="auto"/>
        <w:left w:val="none" w:sz="0" w:space="0" w:color="auto"/>
        <w:bottom w:val="none" w:sz="0" w:space="0" w:color="auto"/>
        <w:right w:val="none" w:sz="0" w:space="0" w:color="auto"/>
      </w:divBdr>
    </w:div>
    <w:div w:id="1707101624">
      <w:bodyDiv w:val="1"/>
      <w:marLeft w:val="0"/>
      <w:marRight w:val="0"/>
      <w:marTop w:val="0"/>
      <w:marBottom w:val="0"/>
      <w:divBdr>
        <w:top w:val="none" w:sz="0" w:space="0" w:color="auto"/>
        <w:left w:val="none" w:sz="0" w:space="0" w:color="auto"/>
        <w:bottom w:val="none" w:sz="0" w:space="0" w:color="auto"/>
        <w:right w:val="none" w:sz="0" w:space="0" w:color="auto"/>
      </w:divBdr>
    </w:div>
    <w:div w:id="1862431820">
      <w:bodyDiv w:val="1"/>
      <w:marLeft w:val="0"/>
      <w:marRight w:val="0"/>
      <w:marTop w:val="0"/>
      <w:marBottom w:val="0"/>
      <w:divBdr>
        <w:top w:val="none" w:sz="0" w:space="0" w:color="auto"/>
        <w:left w:val="none" w:sz="0" w:space="0" w:color="auto"/>
        <w:bottom w:val="none" w:sz="0" w:space="0" w:color="auto"/>
        <w:right w:val="none" w:sz="0" w:space="0" w:color="auto"/>
      </w:divBdr>
    </w:div>
    <w:div w:id="1928921403">
      <w:bodyDiv w:val="1"/>
      <w:marLeft w:val="0"/>
      <w:marRight w:val="0"/>
      <w:marTop w:val="0"/>
      <w:marBottom w:val="0"/>
      <w:divBdr>
        <w:top w:val="none" w:sz="0" w:space="0" w:color="auto"/>
        <w:left w:val="none" w:sz="0" w:space="0" w:color="auto"/>
        <w:bottom w:val="none" w:sz="0" w:space="0" w:color="auto"/>
        <w:right w:val="none" w:sz="0" w:space="0" w:color="auto"/>
      </w:divBdr>
    </w:div>
    <w:div w:id="2066680704">
      <w:bodyDiv w:val="1"/>
      <w:marLeft w:val="0"/>
      <w:marRight w:val="0"/>
      <w:marTop w:val="0"/>
      <w:marBottom w:val="0"/>
      <w:divBdr>
        <w:top w:val="none" w:sz="0" w:space="0" w:color="auto"/>
        <w:left w:val="none" w:sz="0" w:space="0" w:color="auto"/>
        <w:bottom w:val="none" w:sz="0" w:space="0" w:color="auto"/>
        <w:right w:val="none" w:sz="0" w:space="0" w:color="auto"/>
      </w:divBdr>
      <w:divsChild>
        <w:div w:id="1092238899">
          <w:marLeft w:val="75"/>
          <w:marRight w:val="0"/>
          <w:marTop w:val="0"/>
          <w:marBottom w:val="0"/>
          <w:divBdr>
            <w:top w:val="none" w:sz="0" w:space="0" w:color="auto"/>
            <w:left w:val="none" w:sz="0" w:space="0" w:color="auto"/>
            <w:bottom w:val="none" w:sz="0" w:space="0" w:color="auto"/>
            <w:right w:val="none" w:sz="0" w:space="0" w:color="auto"/>
          </w:divBdr>
          <w:divsChild>
            <w:div w:id="1455175122">
              <w:marLeft w:val="0"/>
              <w:marRight w:val="0"/>
              <w:marTop w:val="0"/>
              <w:marBottom w:val="0"/>
              <w:divBdr>
                <w:top w:val="none" w:sz="0" w:space="0" w:color="auto"/>
                <w:left w:val="none" w:sz="0" w:space="0" w:color="auto"/>
                <w:bottom w:val="none" w:sz="0" w:space="0" w:color="auto"/>
                <w:right w:val="none" w:sz="0" w:space="0" w:color="auto"/>
              </w:divBdr>
              <w:divsChild>
                <w:div w:id="1028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1252">
          <w:marLeft w:val="0"/>
          <w:marRight w:val="0"/>
          <w:marTop w:val="0"/>
          <w:marBottom w:val="105"/>
          <w:divBdr>
            <w:top w:val="none" w:sz="0" w:space="0" w:color="auto"/>
            <w:left w:val="none" w:sz="0" w:space="0" w:color="auto"/>
            <w:bottom w:val="none" w:sz="0" w:space="0" w:color="auto"/>
            <w:right w:val="none" w:sz="0" w:space="0" w:color="auto"/>
          </w:divBdr>
          <w:divsChild>
            <w:div w:id="8734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20" Type="http://schemas.microsoft.com/office/2011/relationships/commentsExtended" Target="commentsExtended.xml"/><Relationship Id="rId21"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kenneth.sherman@uc.edu" TargetMode="External"/><Relationship Id="rId10"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C2350-53A7-0648-B150-EA58839D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6417</Words>
  <Characters>36582</Characters>
  <Application>Microsoft Macintosh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42914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Sherman, MD PhD</dc:creator>
  <cp:lastModifiedBy>Na Ma</cp:lastModifiedBy>
  <cp:revision>2</cp:revision>
  <cp:lastPrinted>2016-09-12T16:41:00Z</cp:lastPrinted>
  <dcterms:created xsi:type="dcterms:W3CDTF">2016-12-14T06:04:00Z</dcterms:created>
  <dcterms:modified xsi:type="dcterms:W3CDTF">2016-12-14T06:04:00Z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