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9D273" w14:textId="5F5C2AAF" w:rsidR="006A1129" w:rsidRPr="002D6A38" w:rsidRDefault="006A1129" w:rsidP="000E7010">
      <w:pPr>
        <w:adjustRightInd w:val="0"/>
        <w:snapToGrid w:val="0"/>
        <w:spacing w:after="0" w:line="360" w:lineRule="auto"/>
        <w:jc w:val="both"/>
        <w:rPr>
          <w:rFonts w:ascii="Book Antiqua" w:hAnsi="Book Antiqua"/>
          <w:b/>
          <w:sz w:val="24"/>
          <w:szCs w:val="24"/>
          <w:lang w:eastAsia="zh-CN"/>
        </w:rPr>
      </w:pPr>
      <w:r w:rsidRPr="002D6A38">
        <w:rPr>
          <w:rFonts w:ascii="Book Antiqua" w:hAnsi="Book Antiqua"/>
          <w:b/>
          <w:sz w:val="24"/>
          <w:szCs w:val="24"/>
          <w:lang w:eastAsia="zh-CN"/>
        </w:rPr>
        <w:t xml:space="preserve">Name of Journal: </w:t>
      </w:r>
      <w:r w:rsidR="00834D92" w:rsidRPr="002D6A38">
        <w:rPr>
          <w:rFonts w:ascii="Book Antiqua" w:hAnsi="Book Antiqua"/>
          <w:b/>
          <w:i/>
          <w:iCs/>
          <w:sz w:val="24"/>
          <w:szCs w:val="24"/>
        </w:rPr>
        <w:t>World Journal of Gastrointestinal Surgery</w:t>
      </w:r>
    </w:p>
    <w:p w14:paraId="6BBB8DEB" w14:textId="646AC64D" w:rsidR="006A1129" w:rsidRPr="002D6A38" w:rsidRDefault="006A1129" w:rsidP="000E7010">
      <w:pPr>
        <w:adjustRightInd w:val="0"/>
        <w:snapToGrid w:val="0"/>
        <w:spacing w:after="0" w:line="360" w:lineRule="auto"/>
        <w:jc w:val="both"/>
        <w:rPr>
          <w:rFonts w:ascii="Book Antiqua" w:hAnsi="Book Antiqua"/>
          <w:b/>
          <w:sz w:val="24"/>
          <w:szCs w:val="24"/>
          <w:lang w:eastAsia="zh-CN"/>
        </w:rPr>
      </w:pPr>
      <w:r w:rsidRPr="002D6A38">
        <w:rPr>
          <w:rFonts w:ascii="Book Antiqua" w:hAnsi="Book Antiqua"/>
          <w:b/>
          <w:sz w:val="24"/>
          <w:szCs w:val="24"/>
          <w:lang w:eastAsia="zh-CN"/>
        </w:rPr>
        <w:t>ESPS Manuscript NO: 28590</w:t>
      </w:r>
    </w:p>
    <w:p w14:paraId="6CFD902C" w14:textId="6F4670C1" w:rsidR="006A1129" w:rsidRPr="002D6A38" w:rsidRDefault="006A1129" w:rsidP="000E7010">
      <w:pPr>
        <w:adjustRightInd w:val="0"/>
        <w:snapToGrid w:val="0"/>
        <w:spacing w:after="0" w:line="360" w:lineRule="auto"/>
        <w:jc w:val="both"/>
        <w:rPr>
          <w:rFonts w:ascii="Book Antiqua" w:hAnsi="Book Antiqua"/>
          <w:b/>
          <w:sz w:val="24"/>
          <w:szCs w:val="24"/>
          <w:lang w:eastAsia="zh-CN"/>
        </w:rPr>
      </w:pPr>
      <w:r w:rsidRPr="002D6A38">
        <w:rPr>
          <w:rFonts w:ascii="Book Antiqua" w:hAnsi="Book Antiqua"/>
          <w:b/>
          <w:sz w:val="24"/>
          <w:szCs w:val="24"/>
          <w:lang w:eastAsia="zh-CN"/>
        </w:rPr>
        <w:t xml:space="preserve">Manuscript Type: </w:t>
      </w:r>
      <w:proofErr w:type="spellStart"/>
      <w:r w:rsidRPr="002D6A38">
        <w:rPr>
          <w:rFonts w:ascii="Book Antiqua" w:hAnsi="Book Antiqua"/>
          <w:b/>
          <w:sz w:val="24"/>
          <w:szCs w:val="24"/>
          <w:lang w:eastAsia="zh-CN"/>
        </w:rPr>
        <w:t>Minireviews</w:t>
      </w:r>
      <w:proofErr w:type="spellEnd"/>
    </w:p>
    <w:p w14:paraId="0D5C8B51" w14:textId="77777777" w:rsidR="006A1129" w:rsidRPr="002D6A38" w:rsidRDefault="006A1129" w:rsidP="000E7010">
      <w:pPr>
        <w:adjustRightInd w:val="0"/>
        <w:snapToGrid w:val="0"/>
        <w:spacing w:after="0" w:line="360" w:lineRule="auto"/>
        <w:jc w:val="both"/>
        <w:rPr>
          <w:rFonts w:ascii="Book Antiqua" w:hAnsi="Book Antiqua"/>
          <w:b/>
          <w:sz w:val="24"/>
          <w:szCs w:val="24"/>
          <w:lang w:eastAsia="zh-CN"/>
        </w:rPr>
      </w:pPr>
    </w:p>
    <w:p w14:paraId="0897CAA2" w14:textId="4661B4B0" w:rsidR="00423353" w:rsidRPr="002D6A38" w:rsidRDefault="002C2CB2" w:rsidP="000E7010">
      <w:pPr>
        <w:adjustRightInd w:val="0"/>
        <w:snapToGrid w:val="0"/>
        <w:spacing w:after="0" w:line="360" w:lineRule="auto"/>
        <w:jc w:val="both"/>
        <w:rPr>
          <w:rFonts w:ascii="Book Antiqua" w:hAnsi="Book Antiqua"/>
          <w:b/>
          <w:sz w:val="24"/>
          <w:szCs w:val="24"/>
        </w:rPr>
      </w:pPr>
      <w:r w:rsidRPr="002D6A38">
        <w:rPr>
          <w:rFonts w:ascii="Book Antiqua" w:hAnsi="Book Antiqua"/>
          <w:b/>
          <w:sz w:val="24"/>
          <w:szCs w:val="24"/>
        </w:rPr>
        <w:t>Advances in minimally invasive</w:t>
      </w:r>
      <w:r w:rsidR="00EC3B3B" w:rsidRPr="002D6A38">
        <w:rPr>
          <w:rFonts w:ascii="Book Antiqua" w:hAnsi="Book Antiqua"/>
          <w:b/>
          <w:sz w:val="24"/>
          <w:szCs w:val="24"/>
        </w:rPr>
        <w:t xml:space="preserve"> neonatal</w:t>
      </w:r>
      <w:r w:rsidR="00B751C5" w:rsidRPr="002D6A38">
        <w:rPr>
          <w:rFonts w:ascii="Book Antiqua" w:hAnsi="Book Antiqua"/>
          <w:b/>
          <w:sz w:val="24"/>
          <w:szCs w:val="24"/>
        </w:rPr>
        <w:t xml:space="preserve"> colorectal surgery</w:t>
      </w:r>
    </w:p>
    <w:p w14:paraId="01D6795A" w14:textId="77777777" w:rsidR="00484D9D" w:rsidRPr="002D6A38" w:rsidRDefault="00484D9D" w:rsidP="00484D9D">
      <w:pPr>
        <w:adjustRightInd w:val="0"/>
        <w:snapToGrid w:val="0"/>
        <w:spacing w:after="0" w:line="360" w:lineRule="auto"/>
        <w:jc w:val="both"/>
        <w:rPr>
          <w:rFonts w:ascii="Book Antiqua" w:hAnsi="Book Antiqua"/>
          <w:sz w:val="24"/>
          <w:szCs w:val="24"/>
          <w:lang w:eastAsia="zh-CN"/>
        </w:rPr>
      </w:pPr>
    </w:p>
    <w:p w14:paraId="1BFA26A0" w14:textId="66A88C27" w:rsidR="00484D9D" w:rsidRPr="002D6A38" w:rsidRDefault="00484D9D" w:rsidP="00484D9D">
      <w:pPr>
        <w:adjustRightInd w:val="0"/>
        <w:snapToGrid w:val="0"/>
        <w:spacing w:after="0" w:line="360" w:lineRule="auto"/>
        <w:jc w:val="both"/>
        <w:rPr>
          <w:rFonts w:ascii="Book Antiqua" w:hAnsi="Book Antiqua"/>
          <w:sz w:val="24"/>
          <w:szCs w:val="24"/>
          <w:lang w:eastAsia="zh-CN"/>
        </w:rPr>
      </w:pPr>
      <w:proofErr w:type="spellStart"/>
      <w:r w:rsidRPr="002D6A38">
        <w:rPr>
          <w:rFonts w:ascii="Book Antiqua" w:hAnsi="Book Antiqua"/>
          <w:sz w:val="24"/>
          <w:szCs w:val="24"/>
        </w:rPr>
        <w:t>Bandi</w:t>
      </w:r>
      <w:proofErr w:type="spellEnd"/>
      <w:r w:rsidRPr="002D6A38">
        <w:rPr>
          <w:rFonts w:ascii="Book Antiqua" w:hAnsi="Book Antiqua"/>
          <w:sz w:val="24"/>
          <w:szCs w:val="24"/>
          <w:lang w:eastAsia="zh-CN"/>
        </w:rPr>
        <w:t xml:space="preserve"> AS</w:t>
      </w:r>
      <w:r w:rsidRPr="002D6A38">
        <w:rPr>
          <w:rFonts w:ascii="Book Antiqua" w:hAnsi="Book Antiqua"/>
          <w:sz w:val="24"/>
          <w:szCs w:val="24"/>
        </w:rPr>
        <w:t xml:space="preserve"> </w:t>
      </w:r>
      <w:r w:rsidRPr="002D6A38">
        <w:rPr>
          <w:rFonts w:ascii="Book Antiqua" w:hAnsi="Book Antiqua"/>
          <w:i/>
          <w:sz w:val="24"/>
          <w:szCs w:val="24"/>
        </w:rPr>
        <w:t>et al</w:t>
      </w:r>
      <w:r w:rsidRPr="002D6A38">
        <w:rPr>
          <w:rFonts w:ascii="Book Antiqua" w:hAnsi="Book Antiqua"/>
          <w:sz w:val="24"/>
          <w:szCs w:val="24"/>
        </w:rPr>
        <w:t>. Minimally invasive neonatal colorectal surgery</w:t>
      </w:r>
    </w:p>
    <w:p w14:paraId="39EB7D5E" w14:textId="77777777" w:rsidR="00484D9D" w:rsidRPr="002D6A38" w:rsidRDefault="00484D9D" w:rsidP="000E7010">
      <w:pPr>
        <w:adjustRightInd w:val="0"/>
        <w:snapToGrid w:val="0"/>
        <w:spacing w:after="0" w:line="360" w:lineRule="auto"/>
        <w:jc w:val="both"/>
        <w:rPr>
          <w:rFonts w:ascii="Book Antiqua" w:hAnsi="Book Antiqua"/>
          <w:sz w:val="24"/>
          <w:szCs w:val="24"/>
          <w:lang w:eastAsia="zh-CN"/>
        </w:rPr>
      </w:pPr>
    </w:p>
    <w:p w14:paraId="42455668" w14:textId="78E71AA0" w:rsidR="009B1303" w:rsidRPr="002D6A38" w:rsidRDefault="009B1303" w:rsidP="000E7010">
      <w:pPr>
        <w:adjustRightInd w:val="0"/>
        <w:snapToGrid w:val="0"/>
        <w:spacing w:after="0" w:line="360" w:lineRule="auto"/>
        <w:jc w:val="both"/>
        <w:rPr>
          <w:rFonts w:ascii="Book Antiqua" w:hAnsi="Book Antiqua"/>
          <w:b/>
          <w:sz w:val="24"/>
          <w:szCs w:val="24"/>
        </w:rPr>
      </w:pPr>
      <w:proofErr w:type="spellStart"/>
      <w:r w:rsidRPr="002D6A38">
        <w:rPr>
          <w:rFonts w:ascii="Book Antiqua" w:hAnsi="Book Antiqua"/>
          <w:b/>
          <w:sz w:val="24"/>
          <w:szCs w:val="24"/>
        </w:rPr>
        <w:t>Ashwath</w:t>
      </w:r>
      <w:proofErr w:type="spellEnd"/>
      <w:r w:rsidR="000606E8" w:rsidRPr="002D6A38">
        <w:rPr>
          <w:rFonts w:ascii="Book Antiqua" w:hAnsi="Book Antiqua"/>
          <w:b/>
          <w:sz w:val="24"/>
          <w:szCs w:val="24"/>
        </w:rPr>
        <w:t xml:space="preserve"> S</w:t>
      </w:r>
      <w:r w:rsidRPr="002D6A38">
        <w:rPr>
          <w:rFonts w:ascii="Book Antiqua" w:hAnsi="Book Antiqua"/>
          <w:b/>
          <w:sz w:val="24"/>
          <w:szCs w:val="24"/>
        </w:rPr>
        <w:t xml:space="preserve"> </w:t>
      </w:r>
      <w:proofErr w:type="spellStart"/>
      <w:r w:rsidRPr="002D6A38">
        <w:rPr>
          <w:rFonts w:ascii="Book Antiqua" w:hAnsi="Book Antiqua"/>
          <w:b/>
          <w:sz w:val="24"/>
          <w:szCs w:val="24"/>
        </w:rPr>
        <w:t>Bandi</w:t>
      </w:r>
      <w:proofErr w:type="spellEnd"/>
      <w:r w:rsidRPr="002D6A38">
        <w:rPr>
          <w:rFonts w:ascii="Book Antiqua" w:hAnsi="Book Antiqua"/>
          <w:b/>
          <w:sz w:val="24"/>
          <w:szCs w:val="24"/>
        </w:rPr>
        <w:t xml:space="preserve">, Catherine </w:t>
      </w:r>
      <w:r w:rsidR="00D77404" w:rsidRPr="002D6A38">
        <w:rPr>
          <w:rFonts w:ascii="Book Antiqua" w:hAnsi="Book Antiqua"/>
          <w:b/>
          <w:sz w:val="24"/>
          <w:szCs w:val="24"/>
        </w:rPr>
        <w:t xml:space="preserve">J </w:t>
      </w:r>
      <w:r w:rsidRPr="002D6A38">
        <w:rPr>
          <w:rFonts w:ascii="Book Antiqua" w:hAnsi="Book Antiqua"/>
          <w:b/>
          <w:sz w:val="24"/>
          <w:szCs w:val="24"/>
        </w:rPr>
        <w:t>Bradshaw, Stefano Giuliani</w:t>
      </w:r>
    </w:p>
    <w:p w14:paraId="0C2DAD61" w14:textId="77777777" w:rsidR="00484D9D" w:rsidRPr="002D6A38" w:rsidRDefault="00484D9D" w:rsidP="000E7010">
      <w:pPr>
        <w:adjustRightInd w:val="0"/>
        <w:snapToGrid w:val="0"/>
        <w:spacing w:after="0" w:line="360" w:lineRule="auto"/>
        <w:jc w:val="both"/>
        <w:rPr>
          <w:rFonts w:ascii="Book Antiqua" w:hAnsi="Book Antiqua"/>
          <w:b/>
          <w:sz w:val="24"/>
          <w:szCs w:val="24"/>
          <w:lang w:eastAsia="zh-CN"/>
        </w:rPr>
      </w:pPr>
    </w:p>
    <w:p w14:paraId="5FC90FA0" w14:textId="60F241B3" w:rsidR="00AE674D" w:rsidRPr="002D6A38" w:rsidRDefault="00484D9D" w:rsidP="000E7010">
      <w:pPr>
        <w:adjustRightInd w:val="0"/>
        <w:snapToGrid w:val="0"/>
        <w:spacing w:after="0" w:line="360" w:lineRule="auto"/>
        <w:jc w:val="both"/>
        <w:rPr>
          <w:rFonts w:ascii="Book Antiqua" w:hAnsi="Book Antiqua"/>
          <w:b/>
          <w:sz w:val="24"/>
          <w:szCs w:val="24"/>
          <w:lang w:eastAsia="zh-CN"/>
        </w:rPr>
      </w:pPr>
      <w:proofErr w:type="spellStart"/>
      <w:r w:rsidRPr="002D6A38">
        <w:rPr>
          <w:rFonts w:ascii="Book Antiqua" w:hAnsi="Book Antiqua"/>
          <w:b/>
          <w:sz w:val="24"/>
          <w:szCs w:val="24"/>
        </w:rPr>
        <w:t>Ashwath</w:t>
      </w:r>
      <w:proofErr w:type="spellEnd"/>
      <w:r w:rsidRPr="002D6A38">
        <w:rPr>
          <w:rFonts w:ascii="Book Antiqua" w:hAnsi="Book Antiqua"/>
          <w:b/>
          <w:sz w:val="24"/>
          <w:szCs w:val="24"/>
        </w:rPr>
        <w:t xml:space="preserve"> S </w:t>
      </w:r>
      <w:proofErr w:type="spellStart"/>
      <w:r w:rsidRPr="002D6A38">
        <w:rPr>
          <w:rFonts w:ascii="Book Antiqua" w:hAnsi="Book Antiqua"/>
          <w:b/>
          <w:sz w:val="24"/>
          <w:szCs w:val="24"/>
        </w:rPr>
        <w:t>Bandi</w:t>
      </w:r>
      <w:proofErr w:type="spellEnd"/>
      <w:r w:rsidRPr="002D6A38">
        <w:rPr>
          <w:rFonts w:ascii="Book Antiqua" w:hAnsi="Book Antiqua"/>
          <w:b/>
          <w:sz w:val="24"/>
          <w:szCs w:val="24"/>
        </w:rPr>
        <w:t>, Catherine J Bradshaw, Stefano Giuliani</w:t>
      </w:r>
      <w:r w:rsidRPr="002D6A38">
        <w:rPr>
          <w:rFonts w:ascii="Book Antiqua" w:hAnsi="Book Antiqua"/>
          <w:b/>
          <w:sz w:val="24"/>
          <w:szCs w:val="24"/>
          <w:lang w:eastAsia="zh-CN"/>
        </w:rPr>
        <w:t xml:space="preserve">, </w:t>
      </w:r>
      <w:r w:rsidR="00AE674D" w:rsidRPr="002D6A38">
        <w:rPr>
          <w:rFonts w:ascii="Book Antiqua" w:hAnsi="Book Antiqua"/>
          <w:sz w:val="24"/>
          <w:szCs w:val="24"/>
        </w:rPr>
        <w:t xml:space="preserve">Department of Paediatric Surgery, St George’s </w:t>
      </w:r>
      <w:r w:rsidR="000E036C" w:rsidRPr="002D6A38">
        <w:rPr>
          <w:rFonts w:ascii="Book Antiqua" w:hAnsi="Book Antiqua"/>
          <w:sz w:val="24"/>
          <w:szCs w:val="24"/>
        </w:rPr>
        <w:t xml:space="preserve">University </w:t>
      </w:r>
      <w:r w:rsidR="00AE674D" w:rsidRPr="002D6A38">
        <w:rPr>
          <w:rFonts w:ascii="Book Antiqua" w:hAnsi="Book Antiqua"/>
          <w:sz w:val="24"/>
          <w:szCs w:val="24"/>
        </w:rPr>
        <w:t>Hospital</w:t>
      </w:r>
      <w:r w:rsidR="000E036C" w:rsidRPr="002D6A38">
        <w:rPr>
          <w:rFonts w:ascii="Book Antiqua" w:hAnsi="Book Antiqua"/>
          <w:sz w:val="24"/>
          <w:szCs w:val="24"/>
        </w:rPr>
        <w:t>s NHS Foundation Trust</w:t>
      </w:r>
      <w:r w:rsidR="00AE674D" w:rsidRPr="002D6A38">
        <w:rPr>
          <w:rFonts w:ascii="Book Antiqua" w:hAnsi="Book Antiqua"/>
          <w:sz w:val="24"/>
          <w:szCs w:val="24"/>
        </w:rPr>
        <w:t>, London</w:t>
      </w:r>
      <w:r w:rsidRPr="002D6A38">
        <w:rPr>
          <w:rFonts w:ascii="Book Antiqua" w:hAnsi="Book Antiqua" w:cs="TimesNewRomanPSMT"/>
          <w:sz w:val="24"/>
          <w:szCs w:val="24"/>
        </w:rPr>
        <w:t xml:space="preserve"> SW17 0QT</w:t>
      </w:r>
      <w:r w:rsidR="00AE674D" w:rsidRPr="002D6A38">
        <w:rPr>
          <w:rFonts w:ascii="Book Antiqua" w:hAnsi="Book Antiqua"/>
          <w:sz w:val="24"/>
          <w:szCs w:val="24"/>
        </w:rPr>
        <w:t>, U</w:t>
      </w:r>
      <w:r w:rsidRPr="002D6A38">
        <w:rPr>
          <w:rFonts w:ascii="Book Antiqua" w:hAnsi="Book Antiqua"/>
          <w:sz w:val="24"/>
          <w:szCs w:val="24"/>
          <w:lang w:eastAsia="zh-CN"/>
        </w:rPr>
        <w:t>nited Kingdom</w:t>
      </w:r>
    </w:p>
    <w:p w14:paraId="1B855253" w14:textId="77777777" w:rsidR="00484D9D" w:rsidRPr="002D6A38" w:rsidRDefault="00484D9D" w:rsidP="000E7010">
      <w:pPr>
        <w:adjustRightInd w:val="0"/>
        <w:snapToGrid w:val="0"/>
        <w:spacing w:after="0" w:line="360" w:lineRule="auto"/>
        <w:jc w:val="both"/>
        <w:rPr>
          <w:rFonts w:ascii="Book Antiqua" w:hAnsi="Book Antiqua"/>
          <w:b/>
          <w:sz w:val="24"/>
          <w:szCs w:val="24"/>
          <w:lang w:eastAsia="zh-CN"/>
        </w:rPr>
      </w:pPr>
    </w:p>
    <w:p w14:paraId="710F526F" w14:textId="39522E6D" w:rsidR="00AE674D" w:rsidRPr="002D6A38" w:rsidRDefault="00ED7B3B" w:rsidP="000E7010">
      <w:pPr>
        <w:adjustRightInd w:val="0"/>
        <w:snapToGrid w:val="0"/>
        <w:spacing w:after="0" w:line="360" w:lineRule="auto"/>
        <w:jc w:val="both"/>
        <w:rPr>
          <w:rFonts w:ascii="Book Antiqua" w:hAnsi="Book Antiqua"/>
          <w:sz w:val="24"/>
          <w:szCs w:val="24"/>
        </w:rPr>
      </w:pPr>
      <w:r w:rsidRPr="002D6A38">
        <w:rPr>
          <w:rFonts w:ascii="Book Antiqua" w:hAnsi="Book Antiqua"/>
          <w:b/>
          <w:sz w:val="24"/>
          <w:szCs w:val="24"/>
        </w:rPr>
        <w:t>Author contributions:</w:t>
      </w:r>
      <w:r w:rsidR="00433A4F" w:rsidRPr="002D6A38">
        <w:rPr>
          <w:rFonts w:ascii="Book Antiqua" w:hAnsi="Book Antiqua"/>
          <w:b/>
          <w:sz w:val="24"/>
          <w:szCs w:val="24"/>
        </w:rPr>
        <w:t xml:space="preserve"> </w:t>
      </w:r>
      <w:proofErr w:type="spellStart"/>
      <w:r w:rsidR="00433A4F" w:rsidRPr="002D6A38">
        <w:rPr>
          <w:rFonts w:ascii="Book Antiqua" w:hAnsi="Book Antiqua"/>
          <w:sz w:val="24"/>
          <w:szCs w:val="24"/>
        </w:rPr>
        <w:t>Bandi</w:t>
      </w:r>
      <w:proofErr w:type="spellEnd"/>
      <w:r w:rsidR="00433A4F" w:rsidRPr="002D6A38">
        <w:rPr>
          <w:rFonts w:ascii="Book Antiqua" w:hAnsi="Book Antiqua"/>
          <w:sz w:val="24"/>
          <w:szCs w:val="24"/>
        </w:rPr>
        <w:t xml:space="preserve"> A</w:t>
      </w:r>
      <w:r w:rsidR="000606E8" w:rsidRPr="002D6A38">
        <w:rPr>
          <w:rFonts w:ascii="Book Antiqua" w:hAnsi="Book Antiqua"/>
          <w:sz w:val="24"/>
          <w:szCs w:val="24"/>
        </w:rPr>
        <w:t>S</w:t>
      </w:r>
      <w:r w:rsidR="00433A4F" w:rsidRPr="002D6A38">
        <w:rPr>
          <w:rFonts w:ascii="Book Antiqua" w:hAnsi="Book Antiqua"/>
          <w:sz w:val="24"/>
          <w:szCs w:val="24"/>
        </w:rPr>
        <w:t xml:space="preserve"> and Bradshaw C</w:t>
      </w:r>
      <w:r w:rsidR="00202072" w:rsidRPr="002D6A38">
        <w:rPr>
          <w:rFonts w:ascii="Book Antiqua" w:hAnsi="Book Antiqua"/>
          <w:sz w:val="24"/>
          <w:szCs w:val="24"/>
        </w:rPr>
        <w:t>J</w:t>
      </w:r>
      <w:r w:rsidR="00433A4F" w:rsidRPr="002D6A38">
        <w:rPr>
          <w:rFonts w:ascii="Book Antiqua" w:hAnsi="Book Antiqua"/>
          <w:sz w:val="24"/>
          <w:szCs w:val="24"/>
        </w:rPr>
        <w:t xml:space="preserve"> conducted a review of the literature and drafted the manuscript</w:t>
      </w:r>
      <w:r w:rsidRPr="002D6A38">
        <w:rPr>
          <w:rFonts w:ascii="Book Antiqua" w:hAnsi="Book Antiqua"/>
          <w:sz w:val="24"/>
          <w:szCs w:val="24"/>
          <w:lang w:eastAsia="zh-CN"/>
        </w:rPr>
        <w:t>;</w:t>
      </w:r>
      <w:r w:rsidR="00433A4F" w:rsidRPr="002D6A38">
        <w:rPr>
          <w:rFonts w:ascii="Book Antiqua" w:hAnsi="Book Antiqua"/>
          <w:sz w:val="24"/>
          <w:szCs w:val="24"/>
        </w:rPr>
        <w:t xml:space="preserve"> Giuliani S provided expert opinion, reviewed, edited and approved the final version of the paper.</w:t>
      </w:r>
    </w:p>
    <w:p w14:paraId="64B3EA08" w14:textId="77777777" w:rsidR="00484D9D" w:rsidRPr="002D6A38" w:rsidRDefault="00484D9D" w:rsidP="000E7010">
      <w:pPr>
        <w:adjustRightInd w:val="0"/>
        <w:snapToGrid w:val="0"/>
        <w:spacing w:after="0" w:line="360" w:lineRule="auto"/>
        <w:jc w:val="both"/>
        <w:rPr>
          <w:rFonts w:ascii="Book Antiqua" w:hAnsi="Book Antiqua"/>
          <w:b/>
          <w:sz w:val="24"/>
          <w:szCs w:val="24"/>
          <w:lang w:eastAsia="zh-CN"/>
        </w:rPr>
      </w:pPr>
    </w:p>
    <w:p w14:paraId="609D7C67" w14:textId="1093D446" w:rsidR="00AE674D" w:rsidRPr="002D6A38" w:rsidRDefault="00ED7B3B" w:rsidP="000E7010">
      <w:pPr>
        <w:adjustRightInd w:val="0"/>
        <w:snapToGrid w:val="0"/>
        <w:spacing w:after="0" w:line="360" w:lineRule="auto"/>
        <w:jc w:val="both"/>
        <w:rPr>
          <w:rFonts w:ascii="Book Antiqua" w:hAnsi="Book Antiqua"/>
          <w:sz w:val="24"/>
          <w:szCs w:val="24"/>
          <w:lang w:eastAsia="zh-CN"/>
        </w:rPr>
      </w:pPr>
      <w:r w:rsidRPr="002D6A38">
        <w:rPr>
          <w:rFonts w:ascii="Book Antiqua" w:hAnsi="Book Antiqua"/>
          <w:b/>
          <w:color w:val="000000"/>
          <w:sz w:val="24"/>
          <w:szCs w:val="24"/>
        </w:rPr>
        <w:t>Conflict-of-interest statement</w:t>
      </w:r>
      <w:r w:rsidRPr="002D6A38">
        <w:rPr>
          <w:rFonts w:ascii="Book Antiqua" w:hAnsi="Book Antiqua"/>
          <w:b/>
          <w:sz w:val="24"/>
          <w:szCs w:val="24"/>
        </w:rPr>
        <w:t>:</w:t>
      </w:r>
      <w:r w:rsidRPr="002D6A38">
        <w:rPr>
          <w:rFonts w:ascii="Book Antiqua" w:hAnsi="Book Antiqua" w:cs="TimesNewRomanPS-BoldItalicMT"/>
          <w:b/>
          <w:bCs/>
          <w:iCs/>
          <w:color w:val="000000"/>
          <w:sz w:val="24"/>
          <w:szCs w:val="24"/>
          <w:lang w:eastAsia="zh-CN"/>
        </w:rPr>
        <w:t xml:space="preserve"> </w:t>
      </w:r>
      <w:r w:rsidR="00AE674D" w:rsidRPr="002D6A38">
        <w:rPr>
          <w:rFonts w:ascii="Book Antiqua" w:hAnsi="Book Antiqua"/>
          <w:sz w:val="24"/>
          <w:szCs w:val="24"/>
        </w:rPr>
        <w:t>Authors declare no conflict of interests in relation to this manuscript.</w:t>
      </w:r>
    </w:p>
    <w:p w14:paraId="1243404C" w14:textId="77777777" w:rsidR="00ED7B3B" w:rsidRPr="002D6A38" w:rsidRDefault="00ED7B3B" w:rsidP="000E7010">
      <w:pPr>
        <w:adjustRightInd w:val="0"/>
        <w:snapToGrid w:val="0"/>
        <w:spacing w:after="0" w:line="360" w:lineRule="auto"/>
        <w:jc w:val="both"/>
        <w:rPr>
          <w:rFonts w:ascii="Book Antiqua" w:hAnsi="Book Antiqua"/>
          <w:b/>
          <w:sz w:val="24"/>
          <w:szCs w:val="24"/>
          <w:lang w:eastAsia="zh-CN"/>
        </w:rPr>
      </w:pPr>
    </w:p>
    <w:p w14:paraId="0039CA62" w14:textId="77777777" w:rsidR="00ED7B3B" w:rsidRPr="002D6A38" w:rsidRDefault="00ED7B3B" w:rsidP="00ED7B3B">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2D6A38">
        <w:rPr>
          <w:rFonts w:ascii="Book Antiqua" w:hAnsi="Book Antiqua"/>
          <w:b/>
          <w:sz w:val="24"/>
          <w:szCs w:val="24"/>
        </w:rPr>
        <w:t xml:space="preserve">Open-Access: </w:t>
      </w:r>
      <w:r w:rsidRPr="002D6A38">
        <w:rPr>
          <w:rFonts w:ascii="Book Antiqua" w:hAnsi="Book Antiqua"/>
          <w:sz w:val="24"/>
          <w:szCs w:val="24"/>
        </w:rPr>
        <w:t>This article is an open-access article which was selected by</w:t>
      </w:r>
      <w:r w:rsidRPr="002D6A38">
        <w:rPr>
          <w:rFonts w:ascii="Book Antiqua" w:hAnsi="Book Antiqua"/>
          <w:sz w:val="24"/>
          <w:szCs w:val="24"/>
          <w:lang w:eastAsia="zh-CN"/>
        </w:rPr>
        <w:t xml:space="preserve"> </w:t>
      </w:r>
      <w:r w:rsidRPr="002D6A38">
        <w:rPr>
          <w:rFonts w:ascii="Book Antiqua" w:hAnsi="Book Antiqua"/>
          <w:sz w:val="24"/>
          <w:szCs w:val="24"/>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03B6BDE6" w14:textId="77777777" w:rsidR="00ED7B3B" w:rsidRPr="002D6A38" w:rsidRDefault="00ED7B3B" w:rsidP="00ED7B3B">
      <w:pPr>
        <w:snapToGrid w:val="0"/>
        <w:spacing w:after="0" w:line="360" w:lineRule="auto"/>
        <w:jc w:val="both"/>
        <w:rPr>
          <w:rFonts w:ascii="Book Antiqua" w:hAnsi="Book Antiqua"/>
          <w:sz w:val="24"/>
          <w:szCs w:val="24"/>
          <w:lang w:eastAsia="zh-CN"/>
        </w:rPr>
      </w:pPr>
    </w:p>
    <w:p w14:paraId="35B69B4A" w14:textId="77777777" w:rsidR="00ED7B3B" w:rsidRPr="002D6A38" w:rsidRDefault="00ED7B3B" w:rsidP="00ED7B3B">
      <w:pPr>
        <w:snapToGrid w:val="0"/>
        <w:spacing w:after="0" w:line="360" w:lineRule="auto"/>
        <w:jc w:val="both"/>
        <w:rPr>
          <w:rFonts w:ascii="Book Antiqua" w:hAnsi="Book Antiqua"/>
          <w:sz w:val="24"/>
          <w:szCs w:val="24"/>
        </w:rPr>
      </w:pPr>
      <w:r w:rsidRPr="002D6A38">
        <w:rPr>
          <w:rFonts w:ascii="Book Antiqua" w:hAnsi="Book Antiqua"/>
          <w:b/>
          <w:sz w:val="24"/>
          <w:szCs w:val="24"/>
        </w:rPr>
        <w:t>Manuscript source:</w:t>
      </w:r>
      <w:r w:rsidRPr="002D6A38">
        <w:rPr>
          <w:rFonts w:ascii="Book Antiqua" w:hAnsi="Book Antiqua"/>
          <w:sz w:val="24"/>
          <w:szCs w:val="24"/>
        </w:rPr>
        <w:t xml:space="preserve"> Invited manuscript</w:t>
      </w:r>
    </w:p>
    <w:p w14:paraId="4415C8D3" w14:textId="77777777" w:rsidR="00ED7B3B" w:rsidRPr="002D6A38" w:rsidRDefault="00ED7B3B" w:rsidP="00ED7B3B">
      <w:pPr>
        <w:pStyle w:val="CommentText"/>
        <w:spacing w:after="0" w:line="360" w:lineRule="auto"/>
        <w:jc w:val="both"/>
        <w:rPr>
          <w:rFonts w:ascii="Book Antiqua" w:hAnsi="Book Antiqua" w:cs="Times New Roman"/>
          <w:bCs/>
          <w:color w:val="000000"/>
          <w:lang w:val="en-US" w:eastAsia="zh-CN"/>
        </w:rPr>
      </w:pPr>
    </w:p>
    <w:p w14:paraId="113C79A1" w14:textId="2B858011" w:rsidR="000E036C" w:rsidRPr="002D6A38" w:rsidRDefault="00ED7B3B" w:rsidP="000E7010">
      <w:pPr>
        <w:autoSpaceDE w:val="0"/>
        <w:autoSpaceDN w:val="0"/>
        <w:adjustRightInd w:val="0"/>
        <w:snapToGrid w:val="0"/>
        <w:spacing w:after="0" w:line="360" w:lineRule="auto"/>
        <w:jc w:val="both"/>
        <w:rPr>
          <w:rFonts w:ascii="Book Antiqua" w:hAnsi="Book Antiqua" w:cs="TimesNewRomanPSMT"/>
          <w:sz w:val="24"/>
          <w:szCs w:val="24"/>
        </w:rPr>
      </w:pPr>
      <w:r w:rsidRPr="002D6A38">
        <w:rPr>
          <w:rFonts w:ascii="Book Antiqua" w:hAnsi="Book Antiqua"/>
          <w:b/>
          <w:sz w:val="24"/>
          <w:szCs w:val="24"/>
        </w:rPr>
        <w:lastRenderedPageBreak/>
        <w:t>Correspondence to:</w:t>
      </w:r>
      <w:r w:rsidR="00AE674D" w:rsidRPr="002D6A38">
        <w:rPr>
          <w:rFonts w:ascii="Book Antiqua" w:hAnsi="Book Antiqua" w:cs="Tahoma"/>
          <w:sz w:val="24"/>
          <w:szCs w:val="24"/>
        </w:rPr>
        <w:t xml:space="preserve"> </w:t>
      </w:r>
      <w:r w:rsidR="00433A4F" w:rsidRPr="002D6A38">
        <w:rPr>
          <w:rFonts w:ascii="Book Antiqua" w:hAnsi="Book Antiqua" w:cs="TimesNewRomanPSMT"/>
          <w:b/>
          <w:sz w:val="24"/>
          <w:szCs w:val="24"/>
        </w:rPr>
        <w:t>Stefano Giuliani, MD,</w:t>
      </w:r>
      <w:r w:rsidR="00433A4F" w:rsidRPr="002D6A38">
        <w:rPr>
          <w:rFonts w:ascii="Book Antiqua" w:hAnsi="Book Antiqua" w:cs="TimesNewRomanPSMT"/>
          <w:sz w:val="24"/>
          <w:szCs w:val="24"/>
        </w:rPr>
        <w:t xml:space="preserve"> Department of Paediatric Surgery, St George’s </w:t>
      </w:r>
      <w:r w:rsidR="001F0804" w:rsidRPr="002D6A38">
        <w:rPr>
          <w:rFonts w:ascii="Book Antiqua" w:hAnsi="Book Antiqua" w:cs="TimesNewRomanPSMT"/>
          <w:sz w:val="24"/>
          <w:szCs w:val="24"/>
        </w:rPr>
        <w:t xml:space="preserve">University </w:t>
      </w:r>
      <w:r w:rsidR="00433A4F" w:rsidRPr="002D6A38">
        <w:rPr>
          <w:rFonts w:ascii="Book Antiqua" w:hAnsi="Book Antiqua" w:cs="TimesNewRomanPSMT"/>
          <w:sz w:val="24"/>
          <w:szCs w:val="24"/>
        </w:rPr>
        <w:t>Hospital</w:t>
      </w:r>
      <w:r w:rsidR="001F0804" w:rsidRPr="002D6A38">
        <w:rPr>
          <w:rFonts w:ascii="Book Antiqua" w:hAnsi="Book Antiqua" w:cs="TimesNewRomanPSMT"/>
          <w:sz w:val="24"/>
          <w:szCs w:val="24"/>
        </w:rPr>
        <w:t>s NHS Foundation Trust</w:t>
      </w:r>
      <w:r w:rsidR="00433A4F" w:rsidRPr="002D6A38">
        <w:rPr>
          <w:rFonts w:ascii="Book Antiqua" w:hAnsi="Book Antiqua" w:cs="TimesNewRomanPSMT"/>
          <w:sz w:val="24"/>
          <w:szCs w:val="24"/>
        </w:rPr>
        <w:t>,</w:t>
      </w:r>
      <w:r w:rsidR="001F0804" w:rsidRPr="002D6A38">
        <w:rPr>
          <w:rFonts w:ascii="Book Antiqua" w:hAnsi="Book Antiqua" w:cs="TimesNewRomanPSMT"/>
          <w:sz w:val="24"/>
          <w:szCs w:val="24"/>
        </w:rPr>
        <w:t xml:space="preserve"> </w:t>
      </w:r>
      <w:proofErr w:type="spellStart"/>
      <w:r w:rsidR="001F0804" w:rsidRPr="002D6A38">
        <w:rPr>
          <w:rFonts w:ascii="Book Antiqua" w:hAnsi="Book Antiqua" w:cs="TimesNewRomanPSMT"/>
          <w:sz w:val="24"/>
          <w:szCs w:val="24"/>
        </w:rPr>
        <w:t>Lanesborough</w:t>
      </w:r>
      <w:proofErr w:type="spellEnd"/>
      <w:r w:rsidR="001F0804" w:rsidRPr="002D6A38">
        <w:rPr>
          <w:rFonts w:ascii="Book Antiqua" w:hAnsi="Book Antiqua" w:cs="TimesNewRomanPSMT"/>
          <w:sz w:val="24"/>
          <w:szCs w:val="24"/>
        </w:rPr>
        <w:t xml:space="preserve"> Wing, </w:t>
      </w:r>
      <w:proofErr w:type="spellStart"/>
      <w:r w:rsidR="001F0804" w:rsidRPr="002D6A38">
        <w:rPr>
          <w:rFonts w:ascii="Book Antiqua" w:hAnsi="Book Antiqua" w:cs="TimesNewRomanPSMT"/>
          <w:sz w:val="24"/>
          <w:szCs w:val="24"/>
        </w:rPr>
        <w:t>Blackshaw</w:t>
      </w:r>
      <w:proofErr w:type="spellEnd"/>
      <w:r w:rsidR="001F0804" w:rsidRPr="002D6A38">
        <w:rPr>
          <w:rFonts w:ascii="Book Antiqua" w:hAnsi="Book Antiqua" w:cs="TimesNewRomanPSMT"/>
          <w:sz w:val="24"/>
          <w:szCs w:val="24"/>
        </w:rPr>
        <w:t xml:space="preserve"> Road,</w:t>
      </w:r>
      <w:r w:rsidR="000342EF" w:rsidRPr="002D6A38">
        <w:rPr>
          <w:rFonts w:ascii="Book Antiqua" w:hAnsi="Book Antiqua" w:cs="TimesNewRomanPSMT"/>
          <w:sz w:val="24"/>
          <w:szCs w:val="24"/>
        </w:rPr>
        <w:t xml:space="preserve"> London</w:t>
      </w:r>
      <w:r w:rsidR="000342EF" w:rsidRPr="002D6A38">
        <w:rPr>
          <w:rFonts w:ascii="Book Antiqua" w:hAnsi="Book Antiqua" w:cs="TimesNewRomanPSMT"/>
          <w:sz w:val="24"/>
          <w:szCs w:val="24"/>
          <w:lang w:eastAsia="zh-CN"/>
        </w:rPr>
        <w:t xml:space="preserve"> </w:t>
      </w:r>
      <w:r w:rsidR="00433A4F" w:rsidRPr="002D6A38">
        <w:rPr>
          <w:rFonts w:ascii="Book Antiqua" w:hAnsi="Book Antiqua" w:cs="TimesNewRomanPSMT"/>
          <w:sz w:val="24"/>
          <w:szCs w:val="24"/>
        </w:rPr>
        <w:t>SW17 0QT</w:t>
      </w:r>
      <w:r w:rsidR="000342EF" w:rsidRPr="002D6A38">
        <w:rPr>
          <w:rFonts w:ascii="Book Antiqua" w:hAnsi="Book Antiqua" w:cs="TimesNewRomanPSMT"/>
          <w:sz w:val="24"/>
          <w:szCs w:val="24"/>
          <w:lang w:eastAsia="zh-CN"/>
        </w:rPr>
        <w:t>, United Kingdom.</w:t>
      </w:r>
      <w:r w:rsidR="00B70227" w:rsidRPr="002D6A38">
        <w:rPr>
          <w:rFonts w:ascii="Book Antiqua" w:hAnsi="Book Antiqua" w:cs="TimesNewRomanPSMT"/>
          <w:sz w:val="24"/>
          <w:szCs w:val="24"/>
        </w:rPr>
        <w:t xml:space="preserve"> </w:t>
      </w:r>
      <w:r w:rsidR="000342EF" w:rsidRPr="002D6A38">
        <w:rPr>
          <w:rFonts w:ascii="Book Antiqua" w:hAnsi="Book Antiqua" w:cs="TimesNewRomanPSMT"/>
          <w:sz w:val="24"/>
          <w:szCs w:val="24"/>
          <w:lang w:eastAsia="zh-CN"/>
        </w:rPr>
        <w:t>s</w:t>
      </w:r>
      <w:r w:rsidR="000E036C" w:rsidRPr="002D6A38">
        <w:rPr>
          <w:rFonts w:ascii="Book Antiqua" w:hAnsi="Book Antiqua" w:cs="TimesNewRomanPSMT"/>
          <w:sz w:val="24"/>
          <w:szCs w:val="24"/>
        </w:rPr>
        <w:t>tefano.giuliani@nhs.net</w:t>
      </w:r>
    </w:p>
    <w:p w14:paraId="5A0352CA" w14:textId="5F92B0ED" w:rsidR="00AE674D" w:rsidRPr="002D6A38" w:rsidRDefault="00202072" w:rsidP="000E7010">
      <w:pPr>
        <w:autoSpaceDE w:val="0"/>
        <w:autoSpaceDN w:val="0"/>
        <w:adjustRightInd w:val="0"/>
        <w:snapToGrid w:val="0"/>
        <w:spacing w:after="0" w:line="360" w:lineRule="auto"/>
        <w:jc w:val="both"/>
        <w:rPr>
          <w:rFonts w:ascii="Book Antiqua" w:hAnsi="Book Antiqua" w:cs="TimesNewRomanPSMT"/>
          <w:sz w:val="24"/>
          <w:szCs w:val="24"/>
        </w:rPr>
      </w:pPr>
      <w:r w:rsidRPr="002D6A38">
        <w:rPr>
          <w:rFonts w:ascii="Book Antiqua" w:hAnsi="Book Antiqua" w:cs="TimesNewRomanPSMT"/>
          <w:b/>
          <w:sz w:val="24"/>
          <w:szCs w:val="24"/>
        </w:rPr>
        <w:t>Telephone:</w:t>
      </w:r>
      <w:r w:rsidRPr="002D6A38">
        <w:rPr>
          <w:rFonts w:ascii="Book Antiqua" w:hAnsi="Book Antiqua" w:cs="TimesNewRomanPSMT"/>
          <w:sz w:val="24"/>
          <w:szCs w:val="24"/>
        </w:rPr>
        <w:t xml:space="preserve"> </w:t>
      </w:r>
      <w:r w:rsidR="00B70227" w:rsidRPr="002D6A38">
        <w:rPr>
          <w:rFonts w:ascii="Book Antiqua" w:hAnsi="Book Antiqua" w:cs="TimesNewRomanPSMT"/>
          <w:sz w:val="24"/>
          <w:szCs w:val="24"/>
        </w:rPr>
        <w:t>+44</w:t>
      </w:r>
      <w:r w:rsidR="00682128" w:rsidRPr="002D6A38">
        <w:rPr>
          <w:rFonts w:ascii="Book Antiqua" w:hAnsi="Book Antiqua" w:cs="TimesNewRomanPSMT"/>
          <w:sz w:val="24"/>
          <w:szCs w:val="24"/>
          <w:lang w:eastAsia="zh-CN"/>
        </w:rPr>
        <w:t>-</w:t>
      </w:r>
      <w:r w:rsidR="00781D40" w:rsidRPr="002D6A38">
        <w:rPr>
          <w:rFonts w:ascii="Book Antiqua" w:hAnsi="Book Antiqua" w:cs="TimesNewRomanPSMT"/>
          <w:sz w:val="24"/>
          <w:szCs w:val="24"/>
        </w:rPr>
        <w:t>20</w:t>
      </w:r>
      <w:r w:rsidR="00682128" w:rsidRPr="002D6A38">
        <w:rPr>
          <w:rFonts w:ascii="Book Antiqua" w:hAnsi="Book Antiqua" w:cs="TimesNewRomanPSMT"/>
          <w:sz w:val="24"/>
          <w:szCs w:val="24"/>
          <w:lang w:eastAsia="zh-CN"/>
        </w:rPr>
        <w:t>-</w:t>
      </w:r>
      <w:r w:rsidR="00781D40" w:rsidRPr="002D6A38">
        <w:rPr>
          <w:rFonts w:ascii="Book Antiqua" w:hAnsi="Book Antiqua" w:cs="TimesNewRomanPSMT"/>
          <w:sz w:val="24"/>
          <w:szCs w:val="24"/>
        </w:rPr>
        <w:t>87252097</w:t>
      </w:r>
    </w:p>
    <w:p w14:paraId="36ED3D81" w14:textId="500B9D97" w:rsidR="00B70227" w:rsidRPr="002D6A38" w:rsidRDefault="00B70227" w:rsidP="000E7010">
      <w:pPr>
        <w:autoSpaceDE w:val="0"/>
        <w:autoSpaceDN w:val="0"/>
        <w:adjustRightInd w:val="0"/>
        <w:snapToGrid w:val="0"/>
        <w:spacing w:after="0" w:line="360" w:lineRule="auto"/>
        <w:jc w:val="both"/>
        <w:rPr>
          <w:rFonts w:ascii="Book Antiqua" w:hAnsi="Book Antiqua" w:cs="TimesNewRomanPSMT"/>
          <w:sz w:val="24"/>
          <w:szCs w:val="24"/>
        </w:rPr>
      </w:pPr>
      <w:r w:rsidRPr="002D6A38">
        <w:rPr>
          <w:rFonts w:ascii="Book Antiqua" w:hAnsi="Book Antiqua" w:cs="TimesNewRomanPSMT"/>
          <w:b/>
          <w:sz w:val="24"/>
          <w:szCs w:val="24"/>
        </w:rPr>
        <w:t>Fax:</w:t>
      </w:r>
      <w:r w:rsidRPr="002D6A38">
        <w:rPr>
          <w:rFonts w:ascii="Book Antiqua" w:hAnsi="Book Antiqua" w:cs="TimesNewRomanPSMT"/>
          <w:sz w:val="24"/>
          <w:szCs w:val="24"/>
        </w:rPr>
        <w:t xml:space="preserve"> +44</w:t>
      </w:r>
      <w:r w:rsidR="00682128" w:rsidRPr="002D6A38">
        <w:rPr>
          <w:rFonts w:ascii="Book Antiqua" w:hAnsi="Book Antiqua" w:cs="TimesNewRomanPSMT"/>
          <w:sz w:val="24"/>
          <w:szCs w:val="24"/>
          <w:lang w:eastAsia="zh-CN"/>
        </w:rPr>
        <w:t>-</w:t>
      </w:r>
      <w:r w:rsidRPr="002D6A38">
        <w:rPr>
          <w:rFonts w:ascii="Book Antiqua" w:hAnsi="Book Antiqua" w:cs="TimesNewRomanPSMT"/>
          <w:sz w:val="24"/>
          <w:szCs w:val="24"/>
        </w:rPr>
        <w:t>20</w:t>
      </w:r>
      <w:r w:rsidR="00682128" w:rsidRPr="002D6A38">
        <w:rPr>
          <w:rFonts w:ascii="Book Antiqua" w:hAnsi="Book Antiqua" w:cs="TimesNewRomanPSMT"/>
          <w:sz w:val="24"/>
          <w:szCs w:val="24"/>
          <w:lang w:eastAsia="zh-CN"/>
        </w:rPr>
        <w:t>-</w:t>
      </w:r>
      <w:r w:rsidR="00682128" w:rsidRPr="002D6A38">
        <w:rPr>
          <w:rFonts w:ascii="Book Antiqua" w:hAnsi="Book Antiqua" w:cs="TimesNewRomanPSMT"/>
          <w:sz w:val="24"/>
          <w:szCs w:val="24"/>
        </w:rPr>
        <w:t>8725</w:t>
      </w:r>
      <w:r w:rsidRPr="002D6A38">
        <w:rPr>
          <w:rFonts w:ascii="Book Antiqua" w:hAnsi="Book Antiqua" w:cs="TimesNewRomanPSMT"/>
          <w:sz w:val="24"/>
          <w:szCs w:val="24"/>
        </w:rPr>
        <w:t>0711</w:t>
      </w:r>
    </w:p>
    <w:p w14:paraId="7B6B907A" w14:textId="77777777" w:rsidR="00CE5107" w:rsidRPr="002D6A38" w:rsidRDefault="00CE5107" w:rsidP="00CE5107">
      <w:pPr>
        <w:pStyle w:val="BodyText"/>
        <w:spacing w:line="360" w:lineRule="auto"/>
        <w:rPr>
          <w:rFonts w:ascii="Book Antiqua" w:eastAsia="宋体" w:hAnsi="Book Antiqua"/>
          <w:bCs/>
          <w:lang w:val="en-GB" w:eastAsia="zh-CN"/>
        </w:rPr>
      </w:pPr>
    </w:p>
    <w:p w14:paraId="689283EA" w14:textId="35B785E6" w:rsidR="00CE5107" w:rsidRPr="002D6A38" w:rsidRDefault="00CE5107" w:rsidP="00CE5107">
      <w:pPr>
        <w:spacing w:after="0" w:line="360" w:lineRule="auto"/>
        <w:jc w:val="both"/>
        <w:rPr>
          <w:rFonts w:ascii="Book Antiqua" w:hAnsi="Book Antiqua"/>
          <w:sz w:val="24"/>
          <w:szCs w:val="24"/>
        </w:rPr>
      </w:pPr>
      <w:r w:rsidRPr="002D6A38">
        <w:rPr>
          <w:rFonts w:ascii="Book Antiqua" w:hAnsi="Book Antiqua"/>
          <w:b/>
          <w:sz w:val="24"/>
          <w:szCs w:val="24"/>
        </w:rPr>
        <w:t>Received:</w:t>
      </w:r>
      <w:r w:rsidRPr="002D6A38">
        <w:rPr>
          <w:rFonts w:ascii="Book Antiqua" w:hAnsi="Book Antiqua"/>
          <w:b/>
          <w:sz w:val="24"/>
          <w:szCs w:val="24"/>
          <w:lang w:eastAsia="zh-CN"/>
        </w:rPr>
        <w:t xml:space="preserve"> </w:t>
      </w:r>
      <w:r w:rsidRPr="002D6A38">
        <w:rPr>
          <w:rFonts w:ascii="Book Antiqua" w:hAnsi="Book Antiqua"/>
          <w:sz w:val="24"/>
          <w:szCs w:val="24"/>
          <w:lang w:eastAsia="zh-CN"/>
        </w:rPr>
        <w:t>March 29, 2016</w:t>
      </w:r>
    </w:p>
    <w:p w14:paraId="57DBA1EA" w14:textId="5C988EE9" w:rsidR="00CE5107" w:rsidRPr="002D6A38" w:rsidRDefault="00CE5107" w:rsidP="00CE5107">
      <w:pPr>
        <w:spacing w:after="0" w:line="360" w:lineRule="auto"/>
        <w:jc w:val="both"/>
        <w:rPr>
          <w:rFonts w:ascii="Book Antiqua" w:hAnsi="Book Antiqua"/>
          <w:sz w:val="24"/>
          <w:szCs w:val="24"/>
          <w:lang w:eastAsia="zh-CN"/>
        </w:rPr>
      </w:pPr>
      <w:r w:rsidRPr="002D6A38">
        <w:rPr>
          <w:rFonts w:ascii="Book Antiqua" w:hAnsi="Book Antiqua"/>
          <w:b/>
          <w:sz w:val="24"/>
          <w:szCs w:val="24"/>
        </w:rPr>
        <w:t>Peer-review started:</w:t>
      </w:r>
      <w:r w:rsidRPr="002D6A38">
        <w:rPr>
          <w:rFonts w:ascii="Book Antiqua" w:hAnsi="Book Antiqua"/>
          <w:b/>
          <w:sz w:val="24"/>
          <w:szCs w:val="24"/>
          <w:lang w:eastAsia="zh-CN"/>
        </w:rPr>
        <w:t xml:space="preserve"> </w:t>
      </w:r>
      <w:r w:rsidRPr="002D6A38">
        <w:rPr>
          <w:rFonts w:ascii="Book Antiqua" w:hAnsi="Book Antiqua"/>
          <w:sz w:val="24"/>
          <w:szCs w:val="24"/>
          <w:lang w:eastAsia="zh-CN"/>
        </w:rPr>
        <w:t>April 5, 2016</w:t>
      </w:r>
    </w:p>
    <w:p w14:paraId="1FDF7C28" w14:textId="63AF6FFC" w:rsidR="00CE5107" w:rsidRPr="002D6A38" w:rsidRDefault="00CE5107" w:rsidP="00CE5107">
      <w:pPr>
        <w:spacing w:after="0" w:line="360" w:lineRule="auto"/>
        <w:jc w:val="both"/>
        <w:rPr>
          <w:rFonts w:ascii="Book Antiqua" w:hAnsi="Book Antiqua"/>
          <w:b/>
          <w:sz w:val="24"/>
          <w:szCs w:val="24"/>
          <w:lang w:eastAsia="zh-CN"/>
        </w:rPr>
      </w:pPr>
      <w:r w:rsidRPr="002D6A38">
        <w:rPr>
          <w:rFonts w:ascii="Book Antiqua" w:hAnsi="Book Antiqua"/>
          <w:b/>
          <w:sz w:val="24"/>
          <w:szCs w:val="24"/>
        </w:rPr>
        <w:t>First decision:</w:t>
      </w:r>
      <w:r w:rsidRPr="002D6A38">
        <w:rPr>
          <w:rFonts w:ascii="Book Antiqua" w:hAnsi="Book Antiqua"/>
          <w:b/>
          <w:sz w:val="24"/>
          <w:szCs w:val="24"/>
          <w:lang w:eastAsia="zh-CN"/>
        </w:rPr>
        <w:t xml:space="preserve"> </w:t>
      </w:r>
      <w:r w:rsidRPr="002D6A38">
        <w:rPr>
          <w:rFonts w:ascii="Book Antiqua" w:hAnsi="Book Antiqua"/>
          <w:sz w:val="24"/>
          <w:szCs w:val="24"/>
          <w:lang w:eastAsia="zh-CN"/>
        </w:rPr>
        <w:t>July 13, 2016</w:t>
      </w:r>
    </w:p>
    <w:p w14:paraId="5BAABE75" w14:textId="1412CBF4" w:rsidR="00CE5107" w:rsidRPr="002D6A38" w:rsidRDefault="00CE5107" w:rsidP="00CE5107">
      <w:pPr>
        <w:spacing w:after="0" w:line="360" w:lineRule="auto"/>
        <w:jc w:val="both"/>
        <w:rPr>
          <w:rFonts w:ascii="Book Antiqua" w:hAnsi="Book Antiqua"/>
          <w:b/>
          <w:sz w:val="24"/>
          <w:szCs w:val="24"/>
          <w:lang w:eastAsia="zh-CN"/>
        </w:rPr>
      </w:pPr>
      <w:r w:rsidRPr="002D6A38">
        <w:rPr>
          <w:rFonts w:ascii="Book Antiqua" w:hAnsi="Book Antiqua"/>
          <w:b/>
          <w:sz w:val="24"/>
          <w:szCs w:val="24"/>
        </w:rPr>
        <w:t xml:space="preserve">Revised: </w:t>
      </w:r>
      <w:r w:rsidRPr="002D6A38">
        <w:rPr>
          <w:rFonts w:ascii="Book Antiqua" w:hAnsi="Book Antiqua"/>
          <w:sz w:val="24"/>
          <w:szCs w:val="24"/>
          <w:lang w:eastAsia="zh-CN"/>
        </w:rPr>
        <w:t>July 27, 2016</w:t>
      </w:r>
    </w:p>
    <w:p w14:paraId="4059639F" w14:textId="3702BB73" w:rsidR="00CE5107" w:rsidRPr="00107904" w:rsidRDefault="00CE5107" w:rsidP="00107904">
      <w:pPr>
        <w:rPr>
          <w:rFonts w:ascii="Book Antiqua" w:hAnsi="Book Antiqua"/>
          <w:iCs/>
          <w:sz w:val="24"/>
        </w:rPr>
      </w:pPr>
      <w:r w:rsidRPr="002D6A38">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2D6A38">
        <w:rPr>
          <w:rFonts w:ascii="Book Antiqua" w:hAnsi="Book Antiqua"/>
          <w:color w:val="000000"/>
          <w:sz w:val="24"/>
          <w:szCs w:val="24"/>
        </w:rPr>
        <w:t xml:space="preserve"> </w:t>
      </w:r>
      <w:bookmarkEnd w:id="4"/>
      <w:bookmarkEnd w:id="5"/>
      <w:bookmarkEnd w:id="6"/>
      <w:bookmarkEnd w:id="7"/>
      <w:bookmarkEnd w:id="8"/>
      <w:bookmarkEnd w:id="9"/>
      <w:bookmarkEnd w:id="10"/>
      <w:r w:rsidR="00107904">
        <w:rPr>
          <w:rStyle w:val="Emphasis"/>
        </w:rPr>
        <w:t>August 17</w:t>
      </w:r>
      <w:r w:rsidR="00107904" w:rsidRPr="00235CD4">
        <w:rPr>
          <w:rStyle w:val="Emphasis"/>
        </w:rPr>
        <w:t>,</w:t>
      </w:r>
      <w:r w:rsidR="00107904">
        <w:rPr>
          <w:rStyle w:val="Emphasis"/>
        </w:rPr>
        <w:t xml:space="preserve"> 2016</w:t>
      </w:r>
    </w:p>
    <w:p w14:paraId="404FB1CA" w14:textId="77777777" w:rsidR="00CE5107" w:rsidRPr="002D6A38" w:rsidRDefault="00CE5107" w:rsidP="00CE5107">
      <w:pPr>
        <w:spacing w:after="0" w:line="360" w:lineRule="auto"/>
        <w:jc w:val="both"/>
        <w:rPr>
          <w:rFonts w:ascii="Book Antiqua" w:hAnsi="Book Antiqua"/>
          <w:b/>
          <w:sz w:val="24"/>
          <w:szCs w:val="24"/>
        </w:rPr>
      </w:pPr>
      <w:r w:rsidRPr="002D6A38">
        <w:rPr>
          <w:rFonts w:ascii="Book Antiqua" w:hAnsi="Book Antiqua"/>
          <w:b/>
          <w:sz w:val="24"/>
          <w:szCs w:val="24"/>
        </w:rPr>
        <w:t>Article in press:</w:t>
      </w:r>
    </w:p>
    <w:p w14:paraId="4C6462DB" w14:textId="77777777" w:rsidR="00CE5107" w:rsidRPr="002D6A38" w:rsidRDefault="00CE5107" w:rsidP="00CE5107">
      <w:pPr>
        <w:spacing w:after="0" w:line="360" w:lineRule="auto"/>
        <w:jc w:val="both"/>
        <w:rPr>
          <w:rFonts w:ascii="Book Antiqua" w:hAnsi="Book Antiqua"/>
          <w:b/>
          <w:sz w:val="24"/>
          <w:szCs w:val="24"/>
        </w:rPr>
      </w:pPr>
      <w:r w:rsidRPr="002D6A38">
        <w:rPr>
          <w:rFonts w:ascii="Book Antiqua" w:hAnsi="Book Antiqua"/>
          <w:b/>
          <w:sz w:val="24"/>
          <w:szCs w:val="24"/>
        </w:rPr>
        <w:t xml:space="preserve">Published online: </w:t>
      </w:r>
    </w:p>
    <w:p w14:paraId="79E4D823" w14:textId="77777777" w:rsidR="000342EF" w:rsidRPr="002D6A38" w:rsidRDefault="000342EF" w:rsidP="00CE5107">
      <w:pPr>
        <w:adjustRightInd w:val="0"/>
        <w:snapToGrid w:val="0"/>
        <w:spacing w:after="0" w:line="360" w:lineRule="auto"/>
        <w:jc w:val="both"/>
        <w:rPr>
          <w:rFonts w:ascii="Book Antiqua" w:hAnsi="Book Antiqua"/>
          <w:b/>
          <w:sz w:val="24"/>
          <w:szCs w:val="24"/>
          <w:lang w:eastAsia="zh-CN"/>
        </w:rPr>
      </w:pPr>
    </w:p>
    <w:p w14:paraId="5B44AD06" w14:textId="77777777" w:rsidR="000342EF" w:rsidRPr="002D6A38" w:rsidRDefault="000342EF" w:rsidP="00CE5107">
      <w:pPr>
        <w:adjustRightInd w:val="0"/>
        <w:snapToGrid w:val="0"/>
        <w:spacing w:after="0" w:line="360" w:lineRule="auto"/>
        <w:jc w:val="both"/>
        <w:rPr>
          <w:rFonts w:ascii="Book Antiqua" w:hAnsi="Book Antiqua"/>
          <w:b/>
          <w:sz w:val="24"/>
          <w:szCs w:val="24"/>
          <w:lang w:eastAsia="zh-CN"/>
        </w:rPr>
      </w:pPr>
    </w:p>
    <w:p w14:paraId="74AEB830"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6DDCF0B0"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500A7551"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3C437520"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02F11828"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76386D9A"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6DD19A31"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1D153420"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517D7FDF"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569F7C74"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3F76644E"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3BF2C8F9"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21F23B00" w14:textId="77777777" w:rsidR="00936D87" w:rsidRPr="002D6A38" w:rsidRDefault="00936D87" w:rsidP="000E7010">
      <w:pPr>
        <w:adjustRightInd w:val="0"/>
        <w:snapToGrid w:val="0"/>
        <w:spacing w:after="0" w:line="360" w:lineRule="auto"/>
        <w:jc w:val="both"/>
        <w:rPr>
          <w:rFonts w:ascii="Book Antiqua" w:hAnsi="Book Antiqua"/>
          <w:b/>
          <w:sz w:val="24"/>
          <w:szCs w:val="24"/>
          <w:lang w:eastAsia="zh-CN"/>
        </w:rPr>
      </w:pPr>
    </w:p>
    <w:p w14:paraId="64CE355B" w14:textId="77777777" w:rsidR="00936D87" w:rsidRPr="002D6A38" w:rsidRDefault="00936D87" w:rsidP="000E7010">
      <w:pPr>
        <w:adjustRightInd w:val="0"/>
        <w:snapToGrid w:val="0"/>
        <w:spacing w:after="0" w:line="360" w:lineRule="auto"/>
        <w:jc w:val="both"/>
        <w:rPr>
          <w:rFonts w:ascii="Book Antiqua" w:hAnsi="Book Antiqua"/>
          <w:b/>
          <w:sz w:val="24"/>
          <w:szCs w:val="24"/>
          <w:lang w:eastAsia="zh-CN"/>
        </w:rPr>
      </w:pPr>
    </w:p>
    <w:p w14:paraId="55E1D367" w14:textId="77777777" w:rsidR="00936D87" w:rsidRPr="002D6A38" w:rsidRDefault="00936D87" w:rsidP="000E7010">
      <w:pPr>
        <w:adjustRightInd w:val="0"/>
        <w:snapToGrid w:val="0"/>
        <w:spacing w:after="0" w:line="360" w:lineRule="auto"/>
        <w:jc w:val="both"/>
        <w:rPr>
          <w:rFonts w:ascii="Book Antiqua" w:hAnsi="Book Antiqua"/>
          <w:b/>
          <w:sz w:val="24"/>
          <w:szCs w:val="24"/>
          <w:lang w:eastAsia="zh-CN"/>
        </w:rPr>
      </w:pPr>
    </w:p>
    <w:p w14:paraId="5377ED1C" w14:textId="77777777" w:rsidR="00936D87" w:rsidRPr="002D6A38" w:rsidRDefault="00936D87" w:rsidP="000E7010">
      <w:pPr>
        <w:adjustRightInd w:val="0"/>
        <w:snapToGrid w:val="0"/>
        <w:spacing w:after="0" w:line="360" w:lineRule="auto"/>
        <w:jc w:val="both"/>
        <w:rPr>
          <w:rFonts w:ascii="Book Antiqua" w:hAnsi="Book Antiqua"/>
          <w:b/>
          <w:sz w:val="24"/>
          <w:szCs w:val="24"/>
          <w:lang w:eastAsia="zh-CN"/>
        </w:rPr>
      </w:pPr>
    </w:p>
    <w:p w14:paraId="6C14BA9E" w14:textId="77777777" w:rsidR="000342EF" w:rsidRPr="002D6A38" w:rsidRDefault="000342EF" w:rsidP="000E7010">
      <w:pPr>
        <w:adjustRightInd w:val="0"/>
        <w:snapToGrid w:val="0"/>
        <w:spacing w:after="0" w:line="360" w:lineRule="auto"/>
        <w:jc w:val="both"/>
        <w:rPr>
          <w:rFonts w:ascii="Book Antiqua" w:hAnsi="Book Antiqua"/>
          <w:b/>
          <w:sz w:val="24"/>
          <w:szCs w:val="24"/>
          <w:lang w:eastAsia="zh-CN"/>
        </w:rPr>
      </w:pPr>
    </w:p>
    <w:p w14:paraId="7910BE67" w14:textId="09D23A25" w:rsidR="00B751C5" w:rsidRPr="002D6A38" w:rsidRDefault="00D77404" w:rsidP="000E7010">
      <w:pPr>
        <w:adjustRightInd w:val="0"/>
        <w:snapToGrid w:val="0"/>
        <w:spacing w:after="0" w:line="360" w:lineRule="auto"/>
        <w:jc w:val="both"/>
        <w:rPr>
          <w:rFonts w:ascii="Book Antiqua" w:hAnsi="Book Antiqua"/>
          <w:b/>
          <w:sz w:val="24"/>
          <w:szCs w:val="24"/>
        </w:rPr>
      </w:pPr>
      <w:r w:rsidRPr="002D6A38">
        <w:rPr>
          <w:rFonts w:ascii="Book Antiqua" w:hAnsi="Book Antiqua"/>
          <w:b/>
          <w:sz w:val="24"/>
          <w:szCs w:val="24"/>
        </w:rPr>
        <w:lastRenderedPageBreak/>
        <w:t>Abstract</w:t>
      </w:r>
    </w:p>
    <w:p w14:paraId="173FDE9E" w14:textId="008F8440" w:rsidR="008748D9" w:rsidRPr="002D6A38" w:rsidRDefault="00005C90"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Over the last two decades, a</w:t>
      </w:r>
      <w:r w:rsidR="00D77404" w:rsidRPr="002D6A38">
        <w:rPr>
          <w:rFonts w:ascii="Book Antiqua" w:hAnsi="Book Antiqua"/>
          <w:sz w:val="24"/>
          <w:szCs w:val="24"/>
        </w:rPr>
        <w:t>dvances in laparoscopic surgery and mi</w:t>
      </w:r>
      <w:r w:rsidR="0070253B" w:rsidRPr="002D6A38">
        <w:rPr>
          <w:rFonts w:ascii="Book Antiqua" w:hAnsi="Book Antiqua"/>
          <w:sz w:val="24"/>
          <w:szCs w:val="24"/>
        </w:rPr>
        <w:t xml:space="preserve">nimally invasive techniques have </w:t>
      </w:r>
      <w:r w:rsidR="00D77404" w:rsidRPr="002D6A38">
        <w:rPr>
          <w:rFonts w:ascii="Book Antiqua" w:hAnsi="Book Antiqua"/>
          <w:sz w:val="24"/>
          <w:szCs w:val="24"/>
        </w:rPr>
        <w:t xml:space="preserve">transformed the operative management of neonatal colorectal surgery for conditions such as anorectal malformations (ARMs) and </w:t>
      </w:r>
      <w:proofErr w:type="spellStart"/>
      <w:r w:rsidR="00D77404" w:rsidRPr="002D6A38">
        <w:rPr>
          <w:rFonts w:ascii="Book Antiqua" w:hAnsi="Book Antiqua"/>
          <w:sz w:val="24"/>
          <w:szCs w:val="24"/>
        </w:rPr>
        <w:t>Hirschsprung’s</w:t>
      </w:r>
      <w:proofErr w:type="spellEnd"/>
      <w:r w:rsidR="00D77404" w:rsidRPr="002D6A38">
        <w:rPr>
          <w:rFonts w:ascii="Book Antiqua" w:hAnsi="Book Antiqua"/>
          <w:sz w:val="24"/>
          <w:szCs w:val="24"/>
        </w:rPr>
        <w:t xml:space="preserve"> disease.</w:t>
      </w:r>
      <w:r w:rsidRPr="002D6A38">
        <w:rPr>
          <w:rFonts w:ascii="Book Antiqua" w:hAnsi="Book Antiqua"/>
          <w:sz w:val="24"/>
          <w:szCs w:val="24"/>
        </w:rPr>
        <w:t xml:space="preserve"> Evolution of surgical care has mainly occurred due to the use of laparoscopy, as opposed to a laparotomy, for intra-abdominal procedures and the development of trans</w:t>
      </w:r>
      <w:r w:rsidR="00BC4801" w:rsidRPr="002D6A38">
        <w:rPr>
          <w:rFonts w:ascii="Book Antiqua" w:hAnsi="Book Antiqua"/>
          <w:sz w:val="24"/>
          <w:szCs w:val="24"/>
        </w:rPr>
        <w:t>-</w:t>
      </w:r>
      <w:r w:rsidRPr="002D6A38">
        <w:rPr>
          <w:rFonts w:ascii="Book Antiqua" w:hAnsi="Book Antiqua"/>
          <w:sz w:val="24"/>
          <w:szCs w:val="24"/>
        </w:rPr>
        <w:t>anal techniques.</w:t>
      </w:r>
      <w:r w:rsidR="000E7010" w:rsidRPr="002D6A38">
        <w:rPr>
          <w:rFonts w:ascii="Book Antiqua" w:hAnsi="Book Antiqua"/>
          <w:sz w:val="24"/>
          <w:szCs w:val="24"/>
        </w:rPr>
        <w:t xml:space="preserve"> </w:t>
      </w:r>
      <w:r w:rsidR="008748D9" w:rsidRPr="002D6A38">
        <w:rPr>
          <w:rFonts w:ascii="Book Antiqua" w:hAnsi="Book Antiqua"/>
          <w:sz w:val="24"/>
          <w:szCs w:val="24"/>
        </w:rPr>
        <w:t xml:space="preserve">This review </w:t>
      </w:r>
      <w:r w:rsidRPr="002D6A38">
        <w:rPr>
          <w:rFonts w:ascii="Book Antiqua" w:hAnsi="Book Antiqua"/>
          <w:sz w:val="24"/>
          <w:szCs w:val="24"/>
        </w:rPr>
        <w:t>describe</w:t>
      </w:r>
      <w:r w:rsidR="008748D9" w:rsidRPr="002D6A38">
        <w:rPr>
          <w:rFonts w:ascii="Book Antiqua" w:hAnsi="Book Antiqua"/>
          <w:sz w:val="24"/>
          <w:szCs w:val="24"/>
        </w:rPr>
        <w:t>s</w:t>
      </w:r>
      <w:r w:rsidRPr="002D6A38">
        <w:rPr>
          <w:rFonts w:ascii="Book Antiqua" w:hAnsi="Book Antiqua"/>
          <w:sz w:val="24"/>
          <w:szCs w:val="24"/>
        </w:rPr>
        <w:t xml:space="preserve"> th</w:t>
      </w:r>
      <w:r w:rsidR="008748D9" w:rsidRPr="002D6A38">
        <w:rPr>
          <w:rFonts w:ascii="Book Antiqua" w:hAnsi="Book Antiqua"/>
          <w:sz w:val="24"/>
          <w:szCs w:val="24"/>
        </w:rPr>
        <w:t>es</w:t>
      </w:r>
      <w:r w:rsidRPr="002D6A38">
        <w:rPr>
          <w:rFonts w:ascii="Book Antiqua" w:hAnsi="Book Antiqua"/>
          <w:sz w:val="24"/>
          <w:szCs w:val="24"/>
        </w:rPr>
        <w:t xml:space="preserve">e </w:t>
      </w:r>
      <w:r w:rsidR="008748D9" w:rsidRPr="002D6A38">
        <w:rPr>
          <w:rFonts w:ascii="Book Antiqua" w:hAnsi="Book Antiqua"/>
          <w:sz w:val="24"/>
          <w:szCs w:val="24"/>
        </w:rPr>
        <w:t xml:space="preserve">advances and outlines the main minimally invasive techniques currently used for management of ARMs and </w:t>
      </w:r>
      <w:proofErr w:type="spellStart"/>
      <w:r w:rsidR="008748D9" w:rsidRPr="002D6A38">
        <w:rPr>
          <w:rFonts w:ascii="Book Antiqua" w:hAnsi="Book Antiqua"/>
          <w:sz w:val="24"/>
          <w:szCs w:val="24"/>
        </w:rPr>
        <w:t>Hirschsprung’s</w:t>
      </w:r>
      <w:proofErr w:type="spellEnd"/>
      <w:r w:rsidR="008748D9" w:rsidRPr="002D6A38">
        <w:rPr>
          <w:rFonts w:ascii="Book Antiqua" w:hAnsi="Book Antiqua"/>
          <w:sz w:val="24"/>
          <w:szCs w:val="24"/>
        </w:rPr>
        <w:t xml:space="preserve"> disease. There does still remain significant variation in the procedures used and this review aims to report the current literature comparing techniques with an emphasis on the short- and long-term clinical outcomes.</w:t>
      </w:r>
    </w:p>
    <w:p w14:paraId="3AD02B15" w14:textId="77777777" w:rsidR="00936D87" w:rsidRPr="002D6A38" w:rsidRDefault="00936D87" w:rsidP="000E7010">
      <w:pPr>
        <w:adjustRightInd w:val="0"/>
        <w:snapToGrid w:val="0"/>
        <w:spacing w:after="0" w:line="360" w:lineRule="auto"/>
        <w:jc w:val="both"/>
        <w:rPr>
          <w:rFonts w:ascii="Book Antiqua" w:hAnsi="Book Antiqua"/>
          <w:b/>
          <w:sz w:val="24"/>
          <w:szCs w:val="24"/>
          <w:lang w:eastAsia="zh-CN"/>
        </w:rPr>
      </w:pPr>
    </w:p>
    <w:p w14:paraId="2342D3D5" w14:textId="3F195460" w:rsidR="00D77404" w:rsidRPr="002D6A38" w:rsidRDefault="00D77404" w:rsidP="000E7010">
      <w:pPr>
        <w:adjustRightInd w:val="0"/>
        <w:snapToGrid w:val="0"/>
        <w:spacing w:after="0" w:line="360" w:lineRule="auto"/>
        <w:jc w:val="both"/>
        <w:rPr>
          <w:rFonts w:ascii="Book Antiqua" w:hAnsi="Book Antiqua"/>
          <w:sz w:val="24"/>
          <w:szCs w:val="24"/>
        </w:rPr>
      </w:pPr>
      <w:r w:rsidRPr="002D6A38">
        <w:rPr>
          <w:rFonts w:ascii="Book Antiqua" w:hAnsi="Book Antiqua"/>
          <w:b/>
          <w:sz w:val="24"/>
          <w:szCs w:val="24"/>
        </w:rPr>
        <w:t>Key</w:t>
      </w:r>
      <w:r w:rsidR="00936D87" w:rsidRPr="002D6A38">
        <w:rPr>
          <w:rFonts w:ascii="Book Antiqua" w:hAnsi="Book Antiqua"/>
          <w:b/>
          <w:sz w:val="24"/>
          <w:szCs w:val="24"/>
          <w:lang w:eastAsia="zh-CN"/>
        </w:rPr>
        <w:t xml:space="preserve"> </w:t>
      </w:r>
      <w:r w:rsidRPr="002D6A38">
        <w:rPr>
          <w:rFonts w:ascii="Book Antiqua" w:hAnsi="Book Antiqua"/>
          <w:b/>
          <w:sz w:val="24"/>
          <w:szCs w:val="24"/>
        </w:rPr>
        <w:t>words:</w:t>
      </w:r>
      <w:r w:rsidR="008C116B" w:rsidRPr="002D6A38">
        <w:rPr>
          <w:rFonts w:ascii="Book Antiqua" w:hAnsi="Book Antiqua"/>
          <w:sz w:val="24"/>
          <w:szCs w:val="24"/>
        </w:rPr>
        <w:t xml:space="preserve"> Neonatal surgery</w:t>
      </w:r>
      <w:r w:rsidRPr="002D6A38">
        <w:rPr>
          <w:rFonts w:ascii="Book Antiqua" w:hAnsi="Book Antiqua"/>
          <w:sz w:val="24"/>
          <w:szCs w:val="24"/>
        </w:rPr>
        <w:t xml:space="preserve">; Laparoscopy;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disease; </w:t>
      </w:r>
      <w:r w:rsidR="00602B85" w:rsidRPr="002D6A38">
        <w:rPr>
          <w:rFonts w:ascii="Book Antiqua" w:hAnsi="Book Antiqua"/>
          <w:sz w:val="24"/>
          <w:szCs w:val="24"/>
        </w:rPr>
        <w:t xml:space="preserve">Anorectal malformation; </w:t>
      </w:r>
      <w:proofErr w:type="gramStart"/>
      <w:r w:rsidR="008C116B" w:rsidRPr="002D6A38">
        <w:rPr>
          <w:rFonts w:ascii="Book Antiqua" w:hAnsi="Book Antiqua"/>
          <w:sz w:val="24"/>
          <w:szCs w:val="24"/>
        </w:rPr>
        <w:t>Colorectal</w:t>
      </w:r>
      <w:proofErr w:type="gramEnd"/>
      <w:r w:rsidR="008C116B" w:rsidRPr="002D6A38">
        <w:rPr>
          <w:rFonts w:ascii="Book Antiqua" w:hAnsi="Book Antiqua"/>
          <w:sz w:val="24"/>
          <w:szCs w:val="24"/>
        </w:rPr>
        <w:t xml:space="preserve"> surgery</w:t>
      </w:r>
    </w:p>
    <w:p w14:paraId="58A6E1A6" w14:textId="77777777" w:rsidR="00936D87" w:rsidRPr="002D6A38" w:rsidRDefault="00936D87" w:rsidP="00936D87">
      <w:pPr>
        <w:snapToGrid w:val="0"/>
        <w:spacing w:after="0" w:line="360" w:lineRule="auto"/>
        <w:jc w:val="both"/>
        <w:rPr>
          <w:rFonts w:ascii="Book Antiqua" w:hAnsi="Book Antiqua"/>
          <w:sz w:val="24"/>
          <w:szCs w:val="24"/>
          <w:lang w:eastAsia="zh-CN"/>
        </w:rPr>
      </w:pPr>
      <w:bookmarkStart w:id="11" w:name="OLE_LINK13"/>
      <w:bookmarkStart w:id="12" w:name="OLE_LINK14"/>
    </w:p>
    <w:p w14:paraId="7A9C48EF" w14:textId="77777777" w:rsidR="00936D87" w:rsidRPr="002D6A38" w:rsidRDefault="00936D87" w:rsidP="00936D87">
      <w:pPr>
        <w:snapToGrid w:val="0"/>
        <w:spacing w:after="0" w:line="360" w:lineRule="auto"/>
        <w:jc w:val="both"/>
        <w:rPr>
          <w:rFonts w:ascii="Book Antiqua" w:hAnsi="Book Antiqua"/>
          <w:sz w:val="24"/>
          <w:szCs w:val="24"/>
        </w:rPr>
      </w:pPr>
      <w:proofErr w:type="gramStart"/>
      <w:r w:rsidRPr="002D6A38">
        <w:rPr>
          <w:rFonts w:ascii="Book Antiqua" w:hAnsi="Book Antiqua"/>
          <w:sz w:val="24"/>
          <w:szCs w:val="24"/>
        </w:rPr>
        <w:t xml:space="preserve">© </w:t>
      </w:r>
      <w:bookmarkStart w:id="13" w:name="OLE_LINK6"/>
      <w:bookmarkStart w:id="14" w:name="OLE_LINK7"/>
      <w:bookmarkStart w:id="15" w:name="OLE_LINK8"/>
      <w:r w:rsidRPr="002D6A38">
        <w:rPr>
          <w:rFonts w:ascii="Book Antiqua" w:hAnsi="Book Antiqua"/>
          <w:b/>
          <w:sz w:val="24"/>
          <w:szCs w:val="24"/>
        </w:rPr>
        <w:t>The Author(s) 201</w:t>
      </w:r>
      <w:r w:rsidRPr="002D6A38">
        <w:rPr>
          <w:rFonts w:ascii="Book Antiqua" w:hAnsi="Book Antiqua"/>
          <w:b/>
          <w:sz w:val="24"/>
          <w:szCs w:val="24"/>
          <w:lang w:eastAsia="zh-CN"/>
        </w:rPr>
        <w:t>6</w:t>
      </w:r>
      <w:r w:rsidRPr="002D6A38">
        <w:rPr>
          <w:rFonts w:ascii="Book Antiqua" w:hAnsi="Book Antiqua"/>
          <w:sz w:val="24"/>
          <w:szCs w:val="24"/>
        </w:rPr>
        <w:t>.</w:t>
      </w:r>
      <w:proofErr w:type="gramEnd"/>
      <w:r w:rsidRPr="002D6A38">
        <w:rPr>
          <w:rFonts w:ascii="Book Antiqua" w:hAnsi="Book Antiqua"/>
          <w:sz w:val="24"/>
          <w:szCs w:val="24"/>
        </w:rPr>
        <w:t xml:space="preserve"> Published by </w:t>
      </w:r>
      <w:proofErr w:type="spellStart"/>
      <w:r w:rsidRPr="002D6A38">
        <w:rPr>
          <w:rFonts w:ascii="Book Antiqua" w:hAnsi="Book Antiqua"/>
          <w:sz w:val="24"/>
          <w:szCs w:val="24"/>
        </w:rPr>
        <w:t>Baishideng</w:t>
      </w:r>
      <w:proofErr w:type="spellEnd"/>
      <w:r w:rsidRPr="002D6A38">
        <w:rPr>
          <w:rFonts w:ascii="Book Antiqua" w:hAnsi="Book Antiqua"/>
          <w:sz w:val="24"/>
          <w:szCs w:val="24"/>
        </w:rPr>
        <w:t xml:space="preserve"> Publishing Group Inc. All rights reserved.</w:t>
      </w:r>
    </w:p>
    <w:bookmarkEnd w:id="11"/>
    <w:bookmarkEnd w:id="12"/>
    <w:bookmarkEnd w:id="13"/>
    <w:bookmarkEnd w:id="14"/>
    <w:bookmarkEnd w:id="15"/>
    <w:p w14:paraId="5F118B49" w14:textId="77777777" w:rsidR="00936D87" w:rsidRPr="002D6A38" w:rsidRDefault="00936D87" w:rsidP="000E7010">
      <w:pPr>
        <w:autoSpaceDE w:val="0"/>
        <w:autoSpaceDN w:val="0"/>
        <w:adjustRightInd w:val="0"/>
        <w:snapToGrid w:val="0"/>
        <w:spacing w:after="0" w:line="360" w:lineRule="auto"/>
        <w:jc w:val="both"/>
        <w:rPr>
          <w:rFonts w:ascii="Book Antiqua" w:hAnsi="Book Antiqua"/>
          <w:b/>
          <w:sz w:val="24"/>
          <w:szCs w:val="24"/>
          <w:lang w:eastAsia="zh-CN"/>
        </w:rPr>
      </w:pPr>
    </w:p>
    <w:p w14:paraId="0C17F10E" w14:textId="7EA19833" w:rsidR="00B2000F" w:rsidRPr="002D6A38" w:rsidRDefault="00AD0079" w:rsidP="000E7010">
      <w:pPr>
        <w:autoSpaceDE w:val="0"/>
        <w:autoSpaceDN w:val="0"/>
        <w:adjustRightInd w:val="0"/>
        <w:snapToGrid w:val="0"/>
        <w:spacing w:after="0" w:line="360" w:lineRule="auto"/>
        <w:jc w:val="both"/>
        <w:rPr>
          <w:rFonts w:ascii="Book Antiqua" w:hAnsi="Book Antiqua"/>
          <w:sz w:val="24"/>
          <w:szCs w:val="24"/>
          <w:lang w:eastAsia="zh-CN"/>
        </w:rPr>
      </w:pPr>
      <w:r w:rsidRPr="002D6A38">
        <w:rPr>
          <w:rFonts w:ascii="Book Antiqua" w:hAnsi="Book Antiqua"/>
          <w:b/>
          <w:sz w:val="24"/>
          <w:szCs w:val="24"/>
        </w:rPr>
        <w:t>Core</w:t>
      </w:r>
      <w:r w:rsidR="00936D87" w:rsidRPr="002D6A38">
        <w:rPr>
          <w:rFonts w:ascii="Book Antiqua" w:hAnsi="Book Antiqua"/>
          <w:b/>
          <w:sz w:val="24"/>
          <w:szCs w:val="24"/>
          <w:lang w:eastAsia="zh-CN"/>
        </w:rPr>
        <w:t xml:space="preserve"> t</w:t>
      </w:r>
      <w:r w:rsidRPr="002D6A38">
        <w:rPr>
          <w:rFonts w:ascii="Book Antiqua" w:hAnsi="Book Antiqua"/>
          <w:b/>
          <w:sz w:val="24"/>
          <w:szCs w:val="24"/>
        </w:rPr>
        <w:t>ip:</w:t>
      </w:r>
      <w:r w:rsidR="00F03D09" w:rsidRPr="002D6A38">
        <w:rPr>
          <w:rFonts w:ascii="Book Antiqua" w:hAnsi="Book Antiqua"/>
          <w:sz w:val="24"/>
          <w:szCs w:val="24"/>
        </w:rPr>
        <w:t xml:space="preserve"> This review describes the</w:t>
      </w:r>
      <w:r w:rsidR="008D0CE2" w:rsidRPr="002D6A38">
        <w:rPr>
          <w:rFonts w:ascii="Book Antiqua" w:hAnsi="Book Antiqua"/>
          <w:sz w:val="24"/>
          <w:szCs w:val="24"/>
        </w:rPr>
        <w:t xml:space="preserve"> recent</w:t>
      </w:r>
      <w:r w:rsidR="00F03D09" w:rsidRPr="002D6A38">
        <w:rPr>
          <w:rFonts w:ascii="Book Antiqua" w:hAnsi="Book Antiqua"/>
          <w:sz w:val="24"/>
          <w:szCs w:val="24"/>
        </w:rPr>
        <w:t xml:space="preserve"> evolution of </w:t>
      </w:r>
      <w:r w:rsidR="008D0CE2" w:rsidRPr="002D6A38">
        <w:rPr>
          <w:rFonts w:ascii="Book Antiqua" w:hAnsi="Book Antiqua"/>
          <w:sz w:val="24"/>
          <w:szCs w:val="24"/>
        </w:rPr>
        <w:t>neonatal colorectal surgery</w:t>
      </w:r>
      <w:r w:rsidR="00F03D09" w:rsidRPr="002D6A38">
        <w:rPr>
          <w:rFonts w:ascii="Book Antiqua" w:hAnsi="Book Antiqua"/>
          <w:sz w:val="24"/>
          <w:szCs w:val="24"/>
        </w:rPr>
        <w:t xml:space="preserve">. It details the </w:t>
      </w:r>
      <w:r w:rsidR="008D0CE2" w:rsidRPr="002D6A38">
        <w:rPr>
          <w:rFonts w:ascii="Book Antiqua" w:hAnsi="Book Antiqua"/>
          <w:sz w:val="24"/>
          <w:szCs w:val="24"/>
        </w:rPr>
        <w:t xml:space="preserve">advances and </w:t>
      </w:r>
      <w:r w:rsidR="00F03D09" w:rsidRPr="002D6A38">
        <w:rPr>
          <w:rFonts w:ascii="Book Antiqua" w:hAnsi="Book Antiqua"/>
          <w:sz w:val="24"/>
          <w:szCs w:val="24"/>
        </w:rPr>
        <w:t>current techniques since the introduction of lap</w:t>
      </w:r>
      <w:r w:rsidR="005B1278" w:rsidRPr="002D6A38">
        <w:rPr>
          <w:rFonts w:ascii="Book Antiqua" w:hAnsi="Book Antiqua"/>
          <w:sz w:val="24"/>
          <w:szCs w:val="24"/>
        </w:rPr>
        <w:t xml:space="preserve">aroscopic surgery and minimally </w:t>
      </w:r>
      <w:r w:rsidR="00F03D09" w:rsidRPr="002D6A38">
        <w:rPr>
          <w:rFonts w:ascii="Book Antiqua" w:hAnsi="Book Antiqua"/>
          <w:sz w:val="24"/>
          <w:szCs w:val="24"/>
        </w:rPr>
        <w:t xml:space="preserve">invasive approaches </w:t>
      </w:r>
      <w:r w:rsidR="008D0CE2" w:rsidRPr="002D6A38">
        <w:rPr>
          <w:rFonts w:ascii="Book Antiqua" w:hAnsi="Book Antiqua"/>
          <w:sz w:val="24"/>
          <w:szCs w:val="24"/>
        </w:rPr>
        <w:t>to</w:t>
      </w:r>
      <w:r w:rsidR="00F03D09" w:rsidRPr="002D6A38">
        <w:rPr>
          <w:rFonts w:ascii="Book Antiqua" w:hAnsi="Book Antiqua"/>
          <w:sz w:val="24"/>
          <w:szCs w:val="24"/>
        </w:rPr>
        <w:t xml:space="preserve"> the surgical management of anorectal malformations and </w:t>
      </w:r>
      <w:proofErr w:type="spellStart"/>
      <w:r w:rsidR="00F03D09" w:rsidRPr="002D6A38">
        <w:rPr>
          <w:rFonts w:ascii="Book Antiqua" w:hAnsi="Book Antiqua"/>
          <w:sz w:val="24"/>
          <w:szCs w:val="24"/>
        </w:rPr>
        <w:t>Hirschsprung’s</w:t>
      </w:r>
      <w:proofErr w:type="spellEnd"/>
      <w:r w:rsidR="00770F99" w:rsidRPr="002D6A38">
        <w:rPr>
          <w:rFonts w:ascii="Book Antiqua" w:hAnsi="Book Antiqua"/>
          <w:sz w:val="24"/>
          <w:szCs w:val="24"/>
        </w:rPr>
        <w:t xml:space="preserve"> dis</w:t>
      </w:r>
      <w:r w:rsidR="002A0F66" w:rsidRPr="002D6A38">
        <w:rPr>
          <w:rFonts w:ascii="Book Antiqua" w:hAnsi="Book Antiqua"/>
          <w:sz w:val="24"/>
          <w:szCs w:val="24"/>
        </w:rPr>
        <w:t>ease. This review</w:t>
      </w:r>
      <w:r w:rsidR="00770F99" w:rsidRPr="002D6A38">
        <w:rPr>
          <w:rFonts w:ascii="Book Antiqua" w:hAnsi="Book Antiqua"/>
          <w:sz w:val="24"/>
          <w:szCs w:val="24"/>
        </w:rPr>
        <w:t xml:space="preserve"> focus</w:t>
      </w:r>
      <w:r w:rsidR="002A0F66" w:rsidRPr="002D6A38">
        <w:rPr>
          <w:rFonts w:ascii="Book Antiqua" w:hAnsi="Book Antiqua"/>
          <w:sz w:val="24"/>
          <w:szCs w:val="24"/>
        </w:rPr>
        <w:t>es</w:t>
      </w:r>
      <w:r w:rsidR="00770F99" w:rsidRPr="002D6A38">
        <w:rPr>
          <w:rFonts w:ascii="Book Antiqua" w:hAnsi="Book Antiqua"/>
          <w:sz w:val="24"/>
          <w:szCs w:val="24"/>
        </w:rPr>
        <w:t xml:space="preserve"> on the various surgical options</w:t>
      </w:r>
      <w:r w:rsidR="00F03D09" w:rsidRPr="002D6A38">
        <w:rPr>
          <w:rFonts w:ascii="Book Antiqua" w:hAnsi="Book Antiqua"/>
          <w:sz w:val="24"/>
          <w:szCs w:val="24"/>
        </w:rPr>
        <w:t xml:space="preserve"> available</w:t>
      </w:r>
      <w:r w:rsidR="00770F99" w:rsidRPr="002D6A38">
        <w:rPr>
          <w:rFonts w:ascii="Book Antiqua" w:hAnsi="Book Antiqua"/>
          <w:sz w:val="24"/>
          <w:szCs w:val="24"/>
        </w:rPr>
        <w:t xml:space="preserve"> and the benefits of these </w:t>
      </w:r>
      <w:r w:rsidR="002A0F66" w:rsidRPr="002D6A38">
        <w:rPr>
          <w:rFonts w:ascii="Book Antiqua" w:hAnsi="Book Antiqua"/>
          <w:sz w:val="24"/>
          <w:szCs w:val="24"/>
        </w:rPr>
        <w:t>different techniques, outlining</w:t>
      </w:r>
      <w:r w:rsidR="00005C90" w:rsidRPr="002D6A38">
        <w:rPr>
          <w:rFonts w:ascii="Book Antiqua" w:hAnsi="Book Antiqua"/>
          <w:sz w:val="24"/>
          <w:szCs w:val="24"/>
        </w:rPr>
        <w:t xml:space="preserve"> t</w:t>
      </w:r>
      <w:r w:rsidR="00770F99" w:rsidRPr="002D6A38">
        <w:rPr>
          <w:rFonts w:ascii="Book Antiqua" w:hAnsi="Book Antiqua"/>
          <w:sz w:val="24"/>
          <w:szCs w:val="24"/>
        </w:rPr>
        <w:t>he current literature reporting the short- and long-term outcomes</w:t>
      </w:r>
      <w:r w:rsidR="00005C90" w:rsidRPr="002D6A38">
        <w:rPr>
          <w:rFonts w:ascii="Book Antiqua" w:hAnsi="Book Antiqua"/>
          <w:sz w:val="24"/>
          <w:szCs w:val="24"/>
        </w:rPr>
        <w:t xml:space="preserve"> for these procedures</w:t>
      </w:r>
      <w:r w:rsidR="00770F99" w:rsidRPr="002D6A38">
        <w:rPr>
          <w:rFonts w:ascii="Book Antiqua" w:hAnsi="Book Antiqua"/>
          <w:sz w:val="24"/>
          <w:szCs w:val="24"/>
        </w:rPr>
        <w:t>.</w:t>
      </w:r>
    </w:p>
    <w:p w14:paraId="6A7D437D" w14:textId="77777777" w:rsidR="00936D87" w:rsidRPr="002D6A38" w:rsidRDefault="00936D87" w:rsidP="000E7010">
      <w:pPr>
        <w:adjustRightInd w:val="0"/>
        <w:snapToGrid w:val="0"/>
        <w:spacing w:after="0" w:line="360" w:lineRule="auto"/>
        <w:jc w:val="both"/>
        <w:rPr>
          <w:rFonts w:ascii="Book Antiqua" w:hAnsi="Book Antiqua"/>
          <w:b/>
          <w:sz w:val="24"/>
          <w:szCs w:val="24"/>
          <w:lang w:eastAsia="zh-CN"/>
        </w:rPr>
      </w:pPr>
    </w:p>
    <w:p w14:paraId="4C683C6C" w14:textId="1FB9AAA4" w:rsidR="00936D87" w:rsidRPr="002D6A38" w:rsidRDefault="00F03D09" w:rsidP="00936D87">
      <w:pPr>
        <w:adjustRightInd w:val="0"/>
        <w:snapToGrid w:val="0"/>
        <w:spacing w:after="0" w:line="360" w:lineRule="auto"/>
        <w:jc w:val="both"/>
        <w:rPr>
          <w:rFonts w:ascii="Book Antiqua" w:hAnsi="Book Antiqua"/>
          <w:sz w:val="24"/>
          <w:szCs w:val="24"/>
          <w:lang w:eastAsia="zh-CN"/>
        </w:rPr>
      </w:pPr>
      <w:proofErr w:type="spellStart"/>
      <w:r w:rsidRPr="002D6A38">
        <w:rPr>
          <w:rFonts w:ascii="Book Antiqua" w:hAnsi="Book Antiqua"/>
          <w:sz w:val="24"/>
          <w:szCs w:val="24"/>
        </w:rPr>
        <w:t>Bandi</w:t>
      </w:r>
      <w:proofErr w:type="spellEnd"/>
      <w:r w:rsidRPr="002D6A38">
        <w:rPr>
          <w:rFonts w:ascii="Book Antiqua" w:hAnsi="Book Antiqua"/>
          <w:sz w:val="24"/>
          <w:szCs w:val="24"/>
        </w:rPr>
        <w:t xml:space="preserve"> A</w:t>
      </w:r>
      <w:r w:rsidR="00280E04" w:rsidRPr="002D6A38">
        <w:rPr>
          <w:rFonts w:ascii="Book Antiqua" w:hAnsi="Book Antiqua"/>
          <w:sz w:val="24"/>
          <w:szCs w:val="24"/>
        </w:rPr>
        <w:t>S</w:t>
      </w:r>
      <w:r w:rsidRPr="002D6A38">
        <w:rPr>
          <w:rFonts w:ascii="Book Antiqua" w:hAnsi="Book Antiqua"/>
          <w:sz w:val="24"/>
          <w:szCs w:val="24"/>
        </w:rPr>
        <w:t>, Bradshaw CJ, Giu</w:t>
      </w:r>
      <w:r w:rsidR="0070253B" w:rsidRPr="002D6A38">
        <w:rPr>
          <w:rFonts w:ascii="Book Antiqua" w:hAnsi="Book Antiqua"/>
          <w:sz w:val="24"/>
          <w:szCs w:val="24"/>
        </w:rPr>
        <w:t>liani S.</w:t>
      </w:r>
      <w:r w:rsidRPr="002D6A38">
        <w:rPr>
          <w:rFonts w:ascii="Book Antiqua" w:hAnsi="Book Antiqua"/>
          <w:sz w:val="24"/>
          <w:szCs w:val="24"/>
        </w:rPr>
        <w:t xml:space="preserve"> </w:t>
      </w:r>
      <w:r w:rsidR="00936D87" w:rsidRPr="002D6A38">
        <w:rPr>
          <w:rFonts w:ascii="Book Antiqua" w:hAnsi="Book Antiqua"/>
          <w:sz w:val="24"/>
          <w:szCs w:val="24"/>
        </w:rPr>
        <w:t>Advances in minimally invasive neonatal colorectal surgery</w:t>
      </w:r>
      <w:r w:rsidR="00936D87" w:rsidRPr="002D6A38">
        <w:rPr>
          <w:rFonts w:ascii="Book Antiqua" w:hAnsi="Book Antiqua"/>
          <w:sz w:val="24"/>
          <w:szCs w:val="24"/>
          <w:lang w:eastAsia="zh-CN"/>
        </w:rPr>
        <w:t xml:space="preserve">. </w:t>
      </w:r>
      <w:r w:rsidR="00936D87" w:rsidRPr="002D6A38">
        <w:rPr>
          <w:rFonts w:ascii="Book Antiqua" w:hAnsi="Book Antiqua"/>
          <w:i/>
          <w:iCs/>
          <w:sz w:val="24"/>
          <w:szCs w:val="24"/>
        </w:rPr>
        <w:t xml:space="preserve">World J </w:t>
      </w:r>
      <w:proofErr w:type="spellStart"/>
      <w:r w:rsidR="00936D87" w:rsidRPr="002D6A38">
        <w:rPr>
          <w:rFonts w:ascii="Book Antiqua" w:hAnsi="Book Antiqua"/>
          <w:i/>
          <w:iCs/>
          <w:sz w:val="24"/>
          <w:szCs w:val="24"/>
        </w:rPr>
        <w:t>Gastrointest</w:t>
      </w:r>
      <w:proofErr w:type="spellEnd"/>
      <w:r w:rsidR="00936D87" w:rsidRPr="002D6A38">
        <w:rPr>
          <w:rFonts w:ascii="Book Antiqua" w:hAnsi="Book Antiqua"/>
          <w:i/>
          <w:iCs/>
          <w:sz w:val="24"/>
          <w:szCs w:val="24"/>
        </w:rPr>
        <w:t xml:space="preserve"> </w:t>
      </w:r>
      <w:proofErr w:type="spellStart"/>
      <w:r w:rsidR="00936D87" w:rsidRPr="002D6A38">
        <w:rPr>
          <w:rFonts w:ascii="Book Antiqua" w:hAnsi="Book Antiqua"/>
          <w:i/>
          <w:iCs/>
          <w:sz w:val="24"/>
          <w:szCs w:val="24"/>
        </w:rPr>
        <w:t>Surg</w:t>
      </w:r>
      <w:proofErr w:type="spellEnd"/>
      <w:r w:rsidR="00936D87" w:rsidRPr="002D6A38">
        <w:rPr>
          <w:rFonts w:ascii="Book Antiqua" w:hAnsi="Book Antiqua"/>
          <w:iCs/>
          <w:sz w:val="24"/>
          <w:szCs w:val="24"/>
          <w:lang w:eastAsia="zh-CN"/>
        </w:rPr>
        <w:t xml:space="preserve"> 2016; </w:t>
      </w:r>
      <w:proofErr w:type="gramStart"/>
      <w:r w:rsidR="00936D87" w:rsidRPr="002D6A38">
        <w:rPr>
          <w:rFonts w:ascii="Book Antiqua" w:hAnsi="Book Antiqua"/>
          <w:iCs/>
          <w:sz w:val="24"/>
          <w:szCs w:val="24"/>
          <w:lang w:eastAsia="zh-CN"/>
        </w:rPr>
        <w:t>In</w:t>
      </w:r>
      <w:proofErr w:type="gramEnd"/>
      <w:r w:rsidR="00936D87" w:rsidRPr="002D6A38">
        <w:rPr>
          <w:rFonts w:ascii="Book Antiqua" w:hAnsi="Book Antiqua"/>
          <w:iCs/>
          <w:sz w:val="24"/>
          <w:szCs w:val="24"/>
          <w:lang w:eastAsia="zh-CN"/>
        </w:rPr>
        <w:t xml:space="preserve"> press</w:t>
      </w:r>
    </w:p>
    <w:p w14:paraId="1B1A7189" w14:textId="3A3633A6" w:rsidR="00D77404" w:rsidRPr="002D6A38" w:rsidRDefault="00D77404" w:rsidP="000E7010">
      <w:pPr>
        <w:adjustRightInd w:val="0"/>
        <w:snapToGrid w:val="0"/>
        <w:spacing w:after="0" w:line="360" w:lineRule="auto"/>
        <w:jc w:val="both"/>
        <w:rPr>
          <w:rFonts w:ascii="Book Antiqua" w:hAnsi="Book Antiqua"/>
          <w:b/>
          <w:sz w:val="24"/>
          <w:szCs w:val="24"/>
        </w:rPr>
      </w:pPr>
      <w:r w:rsidRPr="002D6A38">
        <w:rPr>
          <w:rFonts w:ascii="Book Antiqua" w:hAnsi="Book Antiqua"/>
          <w:b/>
          <w:sz w:val="24"/>
          <w:szCs w:val="24"/>
        </w:rPr>
        <w:br w:type="page"/>
      </w:r>
    </w:p>
    <w:p w14:paraId="12656178" w14:textId="09AF2375" w:rsidR="00B751C5" w:rsidRPr="002D6A38" w:rsidRDefault="00C11C0B" w:rsidP="000E7010">
      <w:pPr>
        <w:adjustRightInd w:val="0"/>
        <w:snapToGrid w:val="0"/>
        <w:spacing w:after="0" w:line="360" w:lineRule="auto"/>
        <w:jc w:val="both"/>
        <w:rPr>
          <w:rFonts w:ascii="Book Antiqua" w:hAnsi="Book Antiqua"/>
          <w:b/>
          <w:sz w:val="24"/>
          <w:szCs w:val="24"/>
        </w:rPr>
      </w:pPr>
      <w:r w:rsidRPr="002D6A38">
        <w:rPr>
          <w:rFonts w:ascii="Book Antiqua" w:hAnsi="Book Antiqua"/>
          <w:b/>
          <w:sz w:val="24"/>
          <w:szCs w:val="24"/>
        </w:rPr>
        <w:lastRenderedPageBreak/>
        <w:t>INTRODUCTION</w:t>
      </w:r>
    </w:p>
    <w:p w14:paraId="5658E95F" w14:textId="34A96E19" w:rsidR="00B83182" w:rsidRPr="002D6A38" w:rsidRDefault="00B83182"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 xml:space="preserve">The application of minimal access techniques within </w:t>
      </w:r>
      <w:r w:rsidR="00BC4801" w:rsidRPr="002D6A38">
        <w:rPr>
          <w:rFonts w:ascii="Book Antiqua" w:hAnsi="Book Antiqua"/>
          <w:sz w:val="24"/>
          <w:szCs w:val="24"/>
        </w:rPr>
        <w:t>paediatric s</w:t>
      </w:r>
      <w:r w:rsidR="00CB0A32" w:rsidRPr="002D6A38">
        <w:rPr>
          <w:rFonts w:ascii="Book Antiqua" w:hAnsi="Book Antiqua"/>
          <w:sz w:val="24"/>
          <w:szCs w:val="24"/>
        </w:rPr>
        <w:t>urgery has evolved</w:t>
      </w:r>
      <w:r w:rsidR="00014712" w:rsidRPr="002D6A38">
        <w:rPr>
          <w:rFonts w:ascii="Book Antiqua" w:hAnsi="Book Antiqua"/>
          <w:sz w:val="24"/>
          <w:szCs w:val="24"/>
        </w:rPr>
        <w:t xml:space="preserve"> considerably</w:t>
      </w:r>
      <w:r w:rsidR="00D73914" w:rsidRPr="002D6A38">
        <w:rPr>
          <w:rFonts w:ascii="Book Antiqua" w:hAnsi="Book Antiqua"/>
          <w:sz w:val="24"/>
          <w:szCs w:val="24"/>
        </w:rPr>
        <w:t xml:space="preserve"> in the last thirty years</w:t>
      </w:r>
      <w:r w:rsidR="005D6F34" w:rsidRPr="002D6A38">
        <w:rPr>
          <w:rFonts w:ascii="Book Antiqua" w:hAnsi="Book Antiqua"/>
          <w:sz w:val="24"/>
          <w:szCs w:val="24"/>
        </w:rPr>
        <w:t xml:space="preserve"> since the advent of laparoscopic</w:t>
      </w:r>
      <w:r w:rsidRPr="002D6A38">
        <w:rPr>
          <w:rFonts w:ascii="Book Antiqua" w:hAnsi="Book Antiqua"/>
          <w:sz w:val="24"/>
          <w:szCs w:val="24"/>
        </w:rPr>
        <w:t xml:space="preserve"> surgery in the late 1980s.</w:t>
      </w:r>
      <w:r w:rsidR="00CB0A32" w:rsidRPr="002D6A38">
        <w:rPr>
          <w:rFonts w:ascii="Book Antiqua" w:hAnsi="Book Antiqua"/>
          <w:sz w:val="24"/>
          <w:szCs w:val="24"/>
        </w:rPr>
        <w:t xml:space="preserve"> Advances in laparoscopic techniques and the development of new entirely </w:t>
      </w:r>
      <w:proofErr w:type="spellStart"/>
      <w:r w:rsidR="00CB0A32" w:rsidRPr="002D6A38">
        <w:rPr>
          <w:rFonts w:ascii="Book Antiqua" w:hAnsi="Book Antiqua"/>
          <w:sz w:val="24"/>
          <w:szCs w:val="24"/>
        </w:rPr>
        <w:t>transanal</w:t>
      </w:r>
      <w:proofErr w:type="spellEnd"/>
      <w:r w:rsidR="00CB0A32" w:rsidRPr="002D6A38">
        <w:rPr>
          <w:rFonts w:ascii="Book Antiqua" w:hAnsi="Book Antiqua"/>
          <w:sz w:val="24"/>
          <w:szCs w:val="24"/>
        </w:rPr>
        <w:t xml:space="preserve"> procedures has transformed </w:t>
      </w:r>
      <w:r w:rsidR="00CE68E7" w:rsidRPr="002D6A38">
        <w:rPr>
          <w:rFonts w:ascii="Book Antiqua" w:hAnsi="Book Antiqua"/>
          <w:sz w:val="24"/>
          <w:szCs w:val="24"/>
        </w:rPr>
        <w:t>the operative management of</w:t>
      </w:r>
      <w:r w:rsidR="00CB0A32" w:rsidRPr="002D6A38">
        <w:rPr>
          <w:rFonts w:ascii="Book Antiqua" w:hAnsi="Book Antiqua"/>
          <w:sz w:val="24"/>
          <w:szCs w:val="24"/>
        </w:rPr>
        <w:t xml:space="preserve"> paediatric colorectal conditions, in particular </w:t>
      </w:r>
      <w:proofErr w:type="spellStart"/>
      <w:r w:rsidR="00CB0A32" w:rsidRPr="002D6A38">
        <w:rPr>
          <w:rFonts w:ascii="Book Antiqua" w:hAnsi="Book Antiqua"/>
          <w:sz w:val="24"/>
          <w:szCs w:val="24"/>
        </w:rPr>
        <w:t>Hirschsprung’s</w:t>
      </w:r>
      <w:proofErr w:type="spellEnd"/>
      <w:r w:rsidR="00CB0A32" w:rsidRPr="002D6A38">
        <w:rPr>
          <w:rFonts w:ascii="Book Antiqua" w:hAnsi="Book Antiqua"/>
          <w:sz w:val="24"/>
          <w:szCs w:val="24"/>
        </w:rPr>
        <w:t xml:space="preserve"> disease and anorectal malformations</w:t>
      </w:r>
      <w:r w:rsidR="00C11C0B" w:rsidRPr="002D6A38">
        <w:rPr>
          <w:rFonts w:ascii="Book Antiqua" w:hAnsi="Book Antiqua"/>
          <w:sz w:val="24"/>
          <w:szCs w:val="24"/>
          <w:lang w:eastAsia="zh-CN"/>
        </w:rPr>
        <w:t xml:space="preserve"> </w:t>
      </w:r>
      <w:r w:rsidR="00C11C0B" w:rsidRPr="002D6A38">
        <w:rPr>
          <w:rFonts w:ascii="Book Antiqua" w:hAnsi="Book Antiqua"/>
          <w:sz w:val="24"/>
          <w:szCs w:val="24"/>
        </w:rPr>
        <w:t>(ARMs)</w:t>
      </w:r>
      <w:r w:rsidR="00CB0A32" w:rsidRPr="002D6A38">
        <w:rPr>
          <w:rFonts w:ascii="Book Antiqua" w:hAnsi="Book Antiqua"/>
          <w:sz w:val="24"/>
          <w:szCs w:val="24"/>
        </w:rPr>
        <w:t xml:space="preserve">. </w:t>
      </w:r>
      <w:r w:rsidR="002C2CB2" w:rsidRPr="002D6A38">
        <w:rPr>
          <w:rFonts w:ascii="Book Antiqua" w:hAnsi="Book Antiqua"/>
          <w:sz w:val="24"/>
          <w:szCs w:val="24"/>
        </w:rPr>
        <w:t>Improving</w:t>
      </w:r>
      <w:r w:rsidR="00CB0A32" w:rsidRPr="002D6A38">
        <w:rPr>
          <w:rFonts w:ascii="Book Antiqua" w:hAnsi="Book Antiqua"/>
          <w:sz w:val="24"/>
          <w:szCs w:val="24"/>
        </w:rPr>
        <w:t xml:space="preserve"> technology and refinement of techniques</w:t>
      </w:r>
      <w:r w:rsidR="002C2CB2" w:rsidRPr="002D6A38">
        <w:rPr>
          <w:rFonts w:ascii="Book Antiqua" w:hAnsi="Book Antiqua"/>
          <w:sz w:val="24"/>
          <w:szCs w:val="24"/>
        </w:rPr>
        <w:t xml:space="preserve"> over the last decade has allowed these minimally invasive approaches to be used in increasingly challenging cases. </w:t>
      </w:r>
    </w:p>
    <w:p w14:paraId="7D3043CD" w14:textId="77777777" w:rsidR="00E7627D" w:rsidRPr="002D6A38" w:rsidRDefault="00E7627D" w:rsidP="000E7010">
      <w:pPr>
        <w:adjustRightInd w:val="0"/>
        <w:snapToGrid w:val="0"/>
        <w:spacing w:after="0" w:line="360" w:lineRule="auto"/>
        <w:jc w:val="both"/>
        <w:rPr>
          <w:rFonts w:ascii="Book Antiqua" w:hAnsi="Book Antiqua"/>
          <w:sz w:val="24"/>
          <w:szCs w:val="24"/>
        </w:rPr>
      </w:pPr>
    </w:p>
    <w:p w14:paraId="2C3E5AD1" w14:textId="77777777" w:rsidR="00C11C0B" w:rsidRPr="002D6A38" w:rsidRDefault="00C11C0B" w:rsidP="000E7010">
      <w:pPr>
        <w:adjustRightInd w:val="0"/>
        <w:snapToGrid w:val="0"/>
        <w:spacing w:after="0" w:line="360" w:lineRule="auto"/>
        <w:jc w:val="both"/>
        <w:rPr>
          <w:rFonts w:ascii="Book Antiqua" w:hAnsi="Book Antiqua"/>
          <w:b/>
          <w:i/>
          <w:sz w:val="24"/>
          <w:szCs w:val="24"/>
          <w:lang w:eastAsia="zh-CN"/>
        </w:rPr>
      </w:pPr>
      <w:r w:rsidRPr="002D6A38">
        <w:rPr>
          <w:rFonts w:ascii="Book Antiqua" w:hAnsi="Book Antiqua"/>
          <w:b/>
          <w:sz w:val="24"/>
          <w:szCs w:val="24"/>
        </w:rPr>
        <w:t>ARMs</w:t>
      </w:r>
      <w:r w:rsidRPr="002D6A38">
        <w:rPr>
          <w:rFonts w:ascii="Book Antiqua" w:hAnsi="Book Antiqua"/>
          <w:b/>
          <w:i/>
          <w:sz w:val="24"/>
          <w:szCs w:val="24"/>
        </w:rPr>
        <w:t xml:space="preserve"> </w:t>
      </w:r>
    </w:p>
    <w:p w14:paraId="41764CF1" w14:textId="6F2EBB72" w:rsidR="00A57847" w:rsidRPr="002D6A38" w:rsidRDefault="00A57847"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History and evolution of technique</w:t>
      </w:r>
    </w:p>
    <w:p w14:paraId="72E6511C" w14:textId="1595D6EF" w:rsidR="00B751C5" w:rsidRPr="002D6A38" w:rsidRDefault="003F4AA6"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 xml:space="preserve">The posterior sagittal </w:t>
      </w:r>
      <w:proofErr w:type="spellStart"/>
      <w:r w:rsidRPr="002D6A38">
        <w:rPr>
          <w:rFonts w:ascii="Book Antiqua" w:hAnsi="Book Antiqua"/>
          <w:sz w:val="24"/>
          <w:szCs w:val="24"/>
        </w:rPr>
        <w:t>anorectoplasty</w:t>
      </w:r>
      <w:proofErr w:type="spellEnd"/>
      <w:r w:rsidRPr="002D6A38">
        <w:rPr>
          <w:rFonts w:ascii="Book Antiqua" w:hAnsi="Book Antiqua"/>
          <w:sz w:val="24"/>
          <w:szCs w:val="24"/>
        </w:rPr>
        <w:t xml:space="preserve"> (PSARP), a perineal approach to the correction of ARMs, has been standard practice since </w:t>
      </w:r>
      <w:proofErr w:type="gramStart"/>
      <w:r w:rsidRPr="002D6A38">
        <w:rPr>
          <w:rFonts w:ascii="Book Antiqua" w:hAnsi="Book Antiqua"/>
          <w:sz w:val="24"/>
          <w:szCs w:val="24"/>
        </w:rPr>
        <w:t>it was first described by Pena</w:t>
      </w:r>
      <w:proofErr w:type="gramEnd"/>
      <w:r w:rsidRPr="002D6A38">
        <w:rPr>
          <w:rFonts w:ascii="Book Antiqua" w:hAnsi="Book Antiqua"/>
          <w:sz w:val="24"/>
          <w:szCs w:val="24"/>
        </w:rPr>
        <w:t xml:space="preserve"> in the 1980s</w:t>
      </w:r>
      <w:r w:rsidR="00943C37" w:rsidRPr="002D6A38">
        <w:rPr>
          <w:rFonts w:ascii="Book Antiqua" w:hAnsi="Book Antiqua"/>
          <w:sz w:val="24"/>
          <w:szCs w:val="24"/>
        </w:rPr>
        <w:fldChar w:fldCharType="begin"/>
      </w:r>
      <w:r w:rsidR="00943C37" w:rsidRPr="002D6A38">
        <w:rPr>
          <w:rFonts w:ascii="Book Antiqua" w:hAnsi="Book Antiqua"/>
          <w:sz w:val="24"/>
          <w:szCs w:val="24"/>
        </w:rPr>
        <w:instrText>ADDIN RW.CITE{{534 deVries,P.A. 1982}}</w:instrText>
      </w:r>
      <w:r w:rsidR="00943C37" w:rsidRPr="002D6A38">
        <w:rPr>
          <w:rFonts w:ascii="Book Antiqua" w:hAnsi="Book Antiqua"/>
          <w:sz w:val="24"/>
          <w:szCs w:val="24"/>
        </w:rPr>
        <w:fldChar w:fldCharType="separate"/>
      </w:r>
      <w:r w:rsidR="00943C37" w:rsidRPr="002D6A38">
        <w:rPr>
          <w:rFonts w:ascii="Book Antiqua" w:eastAsia="Times New Roman" w:hAnsi="Book Antiqua"/>
          <w:sz w:val="24"/>
          <w:szCs w:val="24"/>
          <w:vertAlign w:val="superscript"/>
        </w:rPr>
        <w:t>[1]</w:t>
      </w:r>
      <w:r w:rsidR="00943C37" w:rsidRPr="002D6A38">
        <w:rPr>
          <w:rFonts w:ascii="Book Antiqua" w:hAnsi="Book Antiqua"/>
          <w:sz w:val="24"/>
          <w:szCs w:val="24"/>
        </w:rPr>
        <w:fldChar w:fldCharType="end"/>
      </w:r>
      <w:r w:rsidR="004C6FE3" w:rsidRPr="002D6A38">
        <w:rPr>
          <w:rFonts w:ascii="Book Antiqua" w:hAnsi="Book Antiqua"/>
          <w:sz w:val="24"/>
          <w:szCs w:val="24"/>
        </w:rPr>
        <w:t>.</w:t>
      </w:r>
      <w:r w:rsidRPr="002D6A38">
        <w:rPr>
          <w:rFonts w:ascii="Book Antiqua" w:hAnsi="Book Antiqua"/>
          <w:sz w:val="24"/>
          <w:szCs w:val="24"/>
        </w:rPr>
        <w:t xml:space="preserve"> </w:t>
      </w:r>
      <w:r w:rsidR="00B751C5" w:rsidRPr="002D6A38">
        <w:rPr>
          <w:rFonts w:ascii="Book Antiqua" w:hAnsi="Book Antiqua"/>
          <w:sz w:val="24"/>
          <w:szCs w:val="24"/>
        </w:rPr>
        <w:t>Laparoscopy in the operative management of ARMs was first described in 1998.</w:t>
      </w:r>
      <w:r w:rsidR="001A2595" w:rsidRPr="002D6A38">
        <w:rPr>
          <w:rFonts w:ascii="Book Antiqua" w:hAnsi="Book Antiqua"/>
          <w:sz w:val="24"/>
          <w:szCs w:val="24"/>
        </w:rPr>
        <w:t xml:space="preserve"> </w:t>
      </w:r>
      <w:r w:rsidR="00FE03C4" w:rsidRPr="002D6A38">
        <w:rPr>
          <w:rFonts w:ascii="Book Antiqua" w:hAnsi="Book Antiqua"/>
          <w:sz w:val="24"/>
          <w:szCs w:val="24"/>
        </w:rPr>
        <w:t>The laparoscopic-assisted anorectal pull</w:t>
      </w:r>
      <w:r w:rsidR="00B56AE8" w:rsidRPr="002D6A38">
        <w:rPr>
          <w:rFonts w:ascii="Book Antiqua" w:hAnsi="Book Antiqua"/>
          <w:sz w:val="24"/>
          <w:szCs w:val="24"/>
        </w:rPr>
        <w:t>-</w:t>
      </w:r>
      <w:r w:rsidR="00FE03C4" w:rsidRPr="002D6A38">
        <w:rPr>
          <w:rFonts w:ascii="Book Antiqua" w:hAnsi="Book Antiqua"/>
          <w:sz w:val="24"/>
          <w:szCs w:val="24"/>
        </w:rPr>
        <w:t>through (LAARP) was popularised in 2000</w:t>
      </w:r>
      <w:r w:rsidR="00943C37" w:rsidRPr="002D6A38">
        <w:rPr>
          <w:rFonts w:ascii="Book Antiqua" w:hAnsi="Book Antiqua"/>
          <w:sz w:val="24"/>
          <w:szCs w:val="24"/>
          <w:vertAlign w:val="superscript"/>
        </w:rPr>
        <w:fldChar w:fldCharType="begin"/>
      </w:r>
      <w:r w:rsidR="00943C37" w:rsidRPr="002D6A38">
        <w:rPr>
          <w:rFonts w:ascii="Book Antiqua" w:hAnsi="Book Antiqua"/>
          <w:sz w:val="24"/>
          <w:szCs w:val="24"/>
          <w:vertAlign w:val="superscript"/>
        </w:rPr>
        <w:instrText>ADDIN RW.CITE{{467 Georgeson,K.E. 2000}}</w:instrText>
      </w:r>
      <w:r w:rsidR="00943C37" w:rsidRPr="002D6A38">
        <w:rPr>
          <w:rFonts w:ascii="Book Antiqua" w:hAnsi="Book Antiqua"/>
          <w:sz w:val="24"/>
          <w:szCs w:val="24"/>
          <w:vertAlign w:val="superscript"/>
        </w:rPr>
        <w:fldChar w:fldCharType="separate"/>
      </w:r>
      <w:r w:rsidR="00943C37" w:rsidRPr="002D6A38">
        <w:rPr>
          <w:rFonts w:ascii="Book Antiqua" w:eastAsia="Times New Roman" w:hAnsi="Book Antiqua"/>
          <w:sz w:val="24"/>
          <w:szCs w:val="24"/>
          <w:vertAlign w:val="superscript"/>
        </w:rPr>
        <w:t>[2]</w:t>
      </w:r>
      <w:r w:rsidR="00943C37" w:rsidRPr="002D6A38">
        <w:rPr>
          <w:rFonts w:ascii="Book Antiqua" w:hAnsi="Book Antiqua"/>
          <w:sz w:val="24"/>
          <w:szCs w:val="24"/>
          <w:vertAlign w:val="superscript"/>
        </w:rPr>
        <w:fldChar w:fldCharType="end"/>
      </w:r>
      <w:r w:rsidR="00FE03C4" w:rsidRPr="002D6A38">
        <w:rPr>
          <w:rFonts w:ascii="Book Antiqua" w:hAnsi="Book Antiqua"/>
          <w:sz w:val="24"/>
          <w:szCs w:val="24"/>
        </w:rPr>
        <w:t>.</w:t>
      </w:r>
      <w:r w:rsidR="00415B76" w:rsidRPr="002D6A38">
        <w:rPr>
          <w:rFonts w:ascii="Book Antiqua" w:hAnsi="Book Antiqua"/>
          <w:sz w:val="24"/>
          <w:szCs w:val="24"/>
        </w:rPr>
        <w:t xml:space="preserve"> Proponents advocated this approach to avoid a laparotomy to ligate a high fistula and aim</w:t>
      </w:r>
      <w:r w:rsidR="00A76C61" w:rsidRPr="002D6A38">
        <w:rPr>
          <w:rFonts w:ascii="Book Antiqua" w:hAnsi="Book Antiqua"/>
          <w:sz w:val="24"/>
          <w:szCs w:val="24"/>
        </w:rPr>
        <w:t>ed</w:t>
      </w:r>
      <w:r w:rsidR="00415B76" w:rsidRPr="002D6A38">
        <w:rPr>
          <w:rFonts w:ascii="Book Antiqua" w:hAnsi="Book Antiqua"/>
          <w:sz w:val="24"/>
          <w:szCs w:val="24"/>
        </w:rPr>
        <w:t xml:space="preserve"> to reduce post-operative pain and recovery time.</w:t>
      </w:r>
    </w:p>
    <w:p w14:paraId="2478EC49" w14:textId="506CEF94" w:rsidR="0056470D" w:rsidRPr="002D6A38" w:rsidRDefault="0056470D" w:rsidP="00943C37">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The LAARP </w:t>
      </w:r>
      <w:r w:rsidR="003F5228" w:rsidRPr="002D6A38">
        <w:rPr>
          <w:rFonts w:ascii="Book Antiqua" w:hAnsi="Book Antiqua"/>
          <w:sz w:val="24"/>
          <w:szCs w:val="24"/>
        </w:rPr>
        <w:t xml:space="preserve">is </w:t>
      </w:r>
      <w:r w:rsidR="00C42112" w:rsidRPr="002D6A38">
        <w:rPr>
          <w:rFonts w:ascii="Book Antiqua" w:hAnsi="Book Antiqua"/>
          <w:sz w:val="24"/>
          <w:szCs w:val="24"/>
        </w:rPr>
        <w:t>beneficial for recto-bladder neck</w:t>
      </w:r>
      <w:r w:rsidR="008771A9" w:rsidRPr="002D6A38">
        <w:rPr>
          <w:rFonts w:ascii="Book Antiqua" w:hAnsi="Book Antiqua"/>
          <w:sz w:val="24"/>
          <w:szCs w:val="24"/>
        </w:rPr>
        <w:t xml:space="preserve"> </w:t>
      </w:r>
      <w:r w:rsidR="00C42112" w:rsidRPr="002D6A38">
        <w:rPr>
          <w:rFonts w:ascii="Book Antiqua" w:hAnsi="Book Antiqua"/>
          <w:sz w:val="24"/>
          <w:szCs w:val="24"/>
        </w:rPr>
        <w:t>fistulae</w:t>
      </w:r>
      <w:r w:rsidR="00FA34DF" w:rsidRPr="002D6A38">
        <w:rPr>
          <w:rFonts w:ascii="Book Antiqua" w:hAnsi="Book Antiqua"/>
          <w:sz w:val="24"/>
          <w:szCs w:val="24"/>
        </w:rPr>
        <w:t xml:space="preserve"> and</w:t>
      </w:r>
      <w:r w:rsidRPr="002D6A38">
        <w:rPr>
          <w:rFonts w:ascii="Book Antiqua" w:hAnsi="Book Antiqua"/>
          <w:sz w:val="24"/>
          <w:szCs w:val="24"/>
        </w:rPr>
        <w:t xml:space="preserve"> it</w:t>
      </w:r>
      <w:r w:rsidR="00FA34DF" w:rsidRPr="002D6A38">
        <w:rPr>
          <w:rFonts w:ascii="Book Antiqua" w:hAnsi="Book Antiqua"/>
          <w:sz w:val="24"/>
          <w:szCs w:val="24"/>
        </w:rPr>
        <w:t xml:space="preserve"> may</w:t>
      </w:r>
      <w:r w:rsidRPr="002D6A38">
        <w:rPr>
          <w:rFonts w:ascii="Book Antiqua" w:hAnsi="Book Antiqua"/>
          <w:sz w:val="24"/>
          <w:szCs w:val="24"/>
        </w:rPr>
        <w:t xml:space="preserve"> facilitate clear identification of the </w:t>
      </w:r>
      <w:proofErr w:type="spellStart"/>
      <w:r w:rsidRPr="002D6A38">
        <w:rPr>
          <w:rFonts w:ascii="Book Antiqua" w:hAnsi="Book Antiqua"/>
          <w:sz w:val="24"/>
          <w:szCs w:val="24"/>
        </w:rPr>
        <w:t>levator</w:t>
      </w:r>
      <w:proofErr w:type="spellEnd"/>
      <w:r w:rsidRPr="002D6A38">
        <w:rPr>
          <w:rFonts w:ascii="Book Antiqua" w:hAnsi="Book Antiqua"/>
          <w:sz w:val="24"/>
          <w:szCs w:val="24"/>
        </w:rPr>
        <w:t xml:space="preserve"> muscles so the surgeon can be sure of the correct position of the anus, avoiding the risks of sagittal dissection</w:t>
      </w:r>
      <w:r w:rsidR="00943C37" w:rsidRPr="002D6A38">
        <w:rPr>
          <w:rFonts w:ascii="Book Antiqua" w:hAnsi="Book Antiqua"/>
          <w:sz w:val="24"/>
          <w:szCs w:val="24"/>
          <w:vertAlign w:val="superscript"/>
        </w:rPr>
        <w:fldChar w:fldCharType="begin"/>
      </w:r>
      <w:r w:rsidR="00943C37" w:rsidRPr="002D6A38">
        <w:rPr>
          <w:rFonts w:ascii="Book Antiqua" w:hAnsi="Book Antiqua"/>
          <w:sz w:val="24"/>
          <w:szCs w:val="24"/>
          <w:vertAlign w:val="superscript"/>
        </w:rPr>
        <w:instrText>ADDIN RW.CITE{{476 Lima,M. 2006}}</w:instrText>
      </w:r>
      <w:r w:rsidR="00943C37" w:rsidRPr="002D6A38">
        <w:rPr>
          <w:rFonts w:ascii="Book Antiqua" w:hAnsi="Book Antiqua"/>
          <w:sz w:val="24"/>
          <w:szCs w:val="24"/>
          <w:vertAlign w:val="superscript"/>
        </w:rPr>
        <w:fldChar w:fldCharType="separate"/>
      </w:r>
      <w:r w:rsidR="00943C37" w:rsidRPr="002D6A38">
        <w:rPr>
          <w:rFonts w:ascii="Book Antiqua" w:eastAsia="Times New Roman" w:hAnsi="Book Antiqua"/>
          <w:sz w:val="24"/>
          <w:szCs w:val="24"/>
          <w:vertAlign w:val="superscript"/>
        </w:rPr>
        <w:t>[3]</w:t>
      </w:r>
      <w:r w:rsidR="00943C37" w:rsidRPr="002D6A38">
        <w:rPr>
          <w:rFonts w:ascii="Book Antiqua" w:hAnsi="Book Antiqua"/>
          <w:sz w:val="24"/>
          <w:szCs w:val="24"/>
          <w:vertAlign w:val="superscript"/>
        </w:rPr>
        <w:fldChar w:fldCharType="end"/>
      </w:r>
      <w:r w:rsidRPr="002D6A38">
        <w:rPr>
          <w:rFonts w:ascii="Book Antiqua" w:hAnsi="Book Antiqua"/>
          <w:sz w:val="24"/>
          <w:szCs w:val="24"/>
        </w:rPr>
        <w:t>.</w:t>
      </w:r>
      <w:r w:rsidR="00CC49E0" w:rsidRPr="002D6A38">
        <w:rPr>
          <w:rFonts w:ascii="Book Antiqua" w:hAnsi="Book Antiqua"/>
          <w:sz w:val="24"/>
          <w:szCs w:val="24"/>
        </w:rPr>
        <w:t xml:space="preserve"> </w:t>
      </w:r>
      <w:r w:rsidR="008771A9" w:rsidRPr="002D6A38">
        <w:rPr>
          <w:rFonts w:ascii="Book Antiqua" w:hAnsi="Book Antiqua"/>
          <w:sz w:val="24"/>
          <w:szCs w:val="24"/>
        </w:rPr>
        <w:t xml:space="preserve">It was hoped this small perineal wound, opening only in the centre of the muscle complex, </w:t>
      </w:r>
      <w:r w:rsidR="005701A4" w:rsidRPr="002D6A38">
        <w:rPr>
          <w:rFonts w:ascii="Book Antiqua" w:hAnsi="Book Antiqua"/>
          <w:sz w:val="24"/>
          <w:szCs w:val="24"/>
        </w:rPr>
        <w:t xml:space="preserve">would improve functional outcomes </w:t>
      </w:r>
      <w:r w:rsidR="00752A36" w:rsidRPr="002D6A38">
        <w:rPr>
          <w:rFonts w:ascii="Book Antiqua" w:hAnsi="Book Antiqua"/>
          <w:sz w:val="24"/>
          <w:szCs w:val="24"/>
        </w:rPr>
        <w:t xml:space="preserve">by </w:t>
      </w:r>
      <w:r w:rsidR="005701A4" w:rsidRPr="002D6A38">
        <w:rPr>
          <w:rFonts w:ascii="Book Antiqua" w:hAnsi="Book Antiqua"/>
          <w:sz w:val="24"/>
          <w:szCs w:val="24"/>
        </w:rPr>
        <w:t xml:space="preserve">its </w:t>
      </w:r>
      <w:r w:rsidR="008771A9" w:rsidRPr="002D6A38">
        <w:rPr>
          <w:rFonts w:ascii="Book Antiqua" w:hAnsi="Book Antiqua"/>
          <w:sz w:val="24"/>
          <w:szCs w:val="24"/>
        </w:rPr>
        <w:t>relative preservation of the sphincter m</w:t>
      </w:r>
      <w:r w:rsidR="005701A4" w:rsidRPr="002D6A38">
        <w:rPr>
          <w:rFonts w:ascii="Book Antiqua" w:hAnsi="Book Antiqua"/>
          <w:sz w:val="24"/>
          <w:szCs w:val="24"/>
        </w:rPr>
        <w:t>uscles</w:t>
      </w:r>
      <w:r w:rsidR="00943C37" w:rsidRPr="002D6A38">
        <w:rPr>
          <w:rFonts w:ascii="Book Antiqua" w:hAnsi="Book Antiqua"/>
          <w:sz w:val="24"/>
          <w:szCs w:val="24"/>
          <w:vertAlign w:val="superscript"/>
        </w:rPr>
        <w:fldChar w:fldCharType="begin"/>
      </w:r>
      <w:r w:rsidR="00943C37" w:rsidRPr="002D6A38">
        <w:rPr>
          <w:rFonts w:ascii="Book Antiqua" w:hAnsi="Book Antiqua"/>
          <w:sz w:val="24"/>
          <w:szCs w:val="24"/>
          <w:vertAlign w:val="superscript"/>
        </w:rPr>
        <w:instrText>ADDIN RW.CITE{{468 Georgeson,K. 2007}}</w:instrText>
      </w:r>
      <w:r w:rsidR="00943C37" w:rsidRPr="002D6A38">
        <w:rPr>
          <w:rFonts w:ascii="Book Antiqua" w:hAnsi="Book Antiqua"/>
          <w:sz w:val="24"/>
          <w:szCs w:val="24"/>
          <w:vertAlign w:val="superscript"/>
        </w:rPr>
        <w:fldChar w:fldCharType="separate"/>
      </w:r>
      <w:r w:rsidR="00943C37" w:rsidRPr="002D6A38">
        <w:rPr>
          <w:rFonts w:ascii="Book Antiqua" w:eastAsia="Times New Roman" w:hAnsi="Book Antiqua"/>
          <w:sz w:val="24"/>
          <w:szCs w:val="24"/>
          <w:vertAlign w:val="superscript"/>
        </w:rPr>
        <w:t>[4]</w:t>
      </w:r>
      <w:r w:rsidR="00943C37" w:rsidRPr="002D6A38">
        <w:rPr>
          <w:rFonts w:ascii="Book Antiqua" w:hAnsi="Book Antiqua"/>
          <w:sz w:val="24"/>
          <w:szCs w:val="24"/>
          <w:vertAlign w:val="superscript"/>
        </w:rPr>
        <w:fldChar w:fldCharType="end"/>
      </w:r>
      <w:r w:rsidR="008771A9" w:rsidRPr="002D6A38">
        <w:rPr>
          <w:rFonts w:ascii="Book Antiqua" w:hAnsi="Book Antiqua"/>
          <w:sz w:val="24"/>
          <w:szCs w:val="24"/>
        </w:rPr>
        <w:t>.</w:t>
      </w:r>
      <w:r w:rsidR="00943C37" w:rsidRPr="002D6A38">
        <w:rPr>
          <w:rFonts w:ascii="Book Antiqua" w:hAnsi="Book Antiqua"/>
          <w:sz w:val="24"/>
          <w:szCs w:val="24"/>
        </w:rPr>
        <w:t xml:space="preserve"> </w:t>
      </w:r>
    </w:p>
    <w:p w14:paraId="4E0D6697" w14:textId="6A0F3E5B" w:rsidR="00B751C5" w:rsidRPr="002D6A38" w:rsidRDefault="008771A9" w:rsidP="00943C37">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Indications and use of laparoscopy initially expanded rapidly due to the benefit of avoiding extensive perineal dissection which was postulated to reduce soft tissue rectal scarring and lead to improved rectal compliance. </w:t>
      </w:r>
      <w:r w:rsidR="00B751C5" w:rsidRPr="002D6A38">
        <w:rPr>
          <w:rFonts w:ascii="Book Antiqua" w:hAnsi="Book Antiqua"/>
          <w:sz w:val="24"/>
          <w:szCs w:val="24"/>
        </w:rPr>
        <w:t>However</w:t>
      </w:r>
      <w:r w:rsidR="00F8136D" w:rsidRPr="002D6A38">
        <w:rPr>
          <w:rFonts w:ascii="Book Antiqua" w:hAnsi="Book Antiqua"/>
          <w:sz w:val="24"/>
          <w:szCs w:val="24"/>
        </w:rPr>
        <w:t>,</w:t>
      </w:r>
      <w:r w:rsidR="00B751C5" w:rsidRPr="002D6A38">
        <w:rPr>
          <w:rFonts w:ascii="Book Antiqua" w:hAnsi="Book Antiqua"/>
          <w:sz w:val="24"/>
          <w:szCs w:val="24"/>
        </w:rPr>
        <w:t xml:space="preserve"> </w:t>
      </w:r>
      <w:r w:rsidR="00C42112" w:rsidRPr="002D6A38">
        <w:rPr>
          <w:rFonts w:ascii="Book Antiqua" w:hAnsi="Book Antiqua"/>
          <w:sz w:val="24"/>
          <w:szCs w:val="24"/>
        </w:rPr>
        <w:t xml:space="preserve">the management of </w:t>
      </w:r>
      <w:r w:rsidR="000B3AC4" w:rsidRPr="002D6A38">
        <w:rPr>
          <w:rFonts w:ascii="Book Antiqua" w:hAnsi="Book Antiqua"/>
          <w:sz w:val="24"/>
          <w:szCs w:val="24"/>
        </w:rPr>
        <w:t>low anorectal malformation in males (</w:t>
      </w:r>
      <w:r w:rsidR="00C42112" w:rsidRPr="002D6A38">
        <w:rPr>
          <w:rFonts w:ascii="Book Antiqua" w:hAnsi="Book Antiqua"/>
          <w:sz w:val="24"/>
          <w:szCs w:val="24"/>
        </w:rPr>
        <w:t>recto</w:t>
      </w:r>
      <w:r w:rsidR="00B166CB" w:rsidRPr="002D6A38">
        <w:rPr>
          <w:rFonts w:ascii="Book Antiqua" w:hAnsi="Book Antiqua"/>
          <w:sz w:val="24"/>
          <w:szCs w:val="24"/>
        </w:rPr>
        <w:t>-</w:t>
      </w:r>
      <w:r w:rsidR="00C42112" w:rsidRPr="002D6A38">
        <w:rPr>
          <w:rFonts w:ascii="Book Antiqua" w:hAnsi="Book Antiqua"/>
          <w:sz w:val="24"/>
          <w:szCs w:val="24"/>
        </w:rPr>
        <w:t>perineal and retro</w:t>
      </w:r>
      <w:r w:rsidR="00B166CB" w:rsidRPr="002D6A38">
        <w:rPr>
          <w:rFonts w:ascii="Book Antiqua" w:hAnsi="Book Antiqua"/>
          <w:sz w:val="24"/>
          <w:szCs w:val="24"/>
        </w:rPr>
        <w:t>-</w:t>
      </w:r>
      <w:r w:rsidR="00C42112" w:rsidRPr="002D6A38">
        <w:rPr>
          <w:rFonts w:ascii="Book Antiqua" w:hAnsi="Book Antiqua"/>
          <w:sz w:val="24"/>
          <w:szCs w:val="24"/>
        </w:rPr>
        <w:t>bulbar fistulae</w:t>
      </w:r>
      <w:r w:rsidR="000B3AC4" w:rsidRPr="002D6A38">
        <w:rPr>
          <w:rFonts w:ascii="Book Antiqua" w:hAnsi="Book Antiqua"/>
          <w:sz w:val="24"/>
          <w:szCs w:val="24"/>
        </w:rPr>
        <w:t>)</w:t>
      </w:r>
      <w:r w:rsidR="00C42112" w:rsidRPr="002D6A38">
        <w:rPr>
          <w:rFonts w:ascii="Book Antiqua" w:hAnsi="Book Antiqua"/>
          <w:sz w:val="24"/>
          <w:szCs w:val="24"/>
        </w:rPr>
        <w:t xml:space="preserve"> </w:t>
      </w:r>
      <w:r w:rsidR="00FE03C4" w:rsidRPr="002D6A38">
        <w:rPr>
          <w:rFonts w:ascii="Book Antiqua" w:hAnsi="Book Antiqua"/>
          <w:i/>
          <w:sz w:val="24"/>
          <w:szCs w:val="24"/>
        </w:rPr>
        <w:t xml:space="preserve">via </w:t>
      </w:r>
      <w:r w:rsidR="00FE03C4" w:rsidRPr="002D6A38">
        <w:rPr>
          <w:rFonts w:ascii="Book Antiqua" w:hAnsi="Book Antiqua"/>
          <w:sz w:val="24"/>
          <w:szCs w:val="24"/>
        </w:rPr>
        <w:t xml:space="preserve">a laparoscopic approach </w:t>
      </w:r>
      <w:r w:rsidR="000B3AC4" w:rsidRPr="002D6A38">
        <w:rPr>
          <w:rFonts w:ascii="Book Antiqua" w:hAnsi="Book Antiqua"/>
          <w:sz w:val="24"/>
          <w:szCs w:val="24"/>
        </w:rPr>
        <w:t>has</w:t>
      </w:r>
      <w:r w:rsidR="00FE03C4" w:rsidRPr="002D6A38">
        <w:rPr>
          <w:rFonts w:ascii="Book Antiqua" w:hAnsi="Book Antiqua"/>
          <w:sz w:val="24"/>
          <w:szCs w:val="24"/>
        </w:rPr>
        <w:t xml:space="preserve"> result</w:t>
      </w:r>
      <w:r w:rsidR="000B3AC4" w:rsidRPr="002D6A38">
        <w:rPr>
          <w:rFonts w:ascii="Book Antiqua" w:hAnsi="Book Antiqua"/>
          <w:sz w:val="24"/>
          <w:szCs w:val="24"/>
        </w:rPr>
        <w:t>ed</w:t>
      </w:r>
      <w:r w:rsidR="00FE03C4" w:rsidRPr="002D6A38">
        <w:rPr>
          <w:rFonts w:ascii="Book Antiqua" w:hAnsi="Book Antiqua"/>
          <w:sz w:val="24"/>
          <w:szCs w:val="24"/>
        </w:rPr>
        <w:t xml:space="preserve"> in </w:t>
      </w:r>
      <w:r w:rsidR="00BD055D" w:rsidRPr="002D6A38">
        <w:rPr>
          <w:rFonts w:ascii="Book Antiqua" w:hAnsi="Book Antiqua"/>
          <w:sz w:val="24"/>
          <w:szCs w:val="24"/>
        </w:rPr>
        <w:t xml:space="preserve">an </w:t>
      </w:r>
      <w:r w:rsidR="00FE03C4" w:rsidRPr="002D6A38">
        <w:rPr>
          <w:rFonts w:ascii="Book Antiqua" w:hAnsi="Book Antiqua"/>
          <w:sz w:val="24"/>
          <w:szCs w:val="24"/>
        </w:rPr>
        <w:t>increased risk of urethral injury due to a difficult and extensive pelvic dissection</w:t>
      </w:r>
      <w:r w:rsidR="008B6AB4" w:rsidRPr="002D6A38">
        <w:rPr>
          <w:rFonts w:ascii="Book Antiqua" w:hAnsi="Book Antiqua"/>
          <w:sz w:val="24"/>
          <w:szCs w:val="24"/>
        </w:rPr>
        <w:t xml:space="preserve"> as well as injury to the </w:t>
      </w:r>
      <w:r w:rsidR="00B166CB" w:rsidRPr="002D6A38">
        <w:rPr>
          <w:rFonts w:ascii="Book Antiqua" w:hAnsi="Book Antiqua"/>
          <w:sz w:val="24"/>
          <w:szCs w:val="24"/>
        </w:rPr>
        <w:t>rectal nerves and pelvic plexus. This results</w:t>
      </w:r>
      <w:r w:rsidR="008B6AB4" w:rsidRPr="002D6A38">
        <w:rPr>
          <w:rFonts w:ascii="Book Antiqua" w:hAnsi="Book Antiqua"/>
          <w:sz w:val="24"/>
          <w:szCs w:val="24"/>
        </w:rPr>
        <w:t xml:space="preserve"> in poor bowel function</w:t>
      </w:r>
      <w:r w:rsidR="00FE03C4" w:rsidRPr="002D6A38">
        <w:rPr>
          <w:rFonts w:ascii="Book Antiqua" w:hAnsi="Book Antiqua"/>
          <w:sz w:val="24"/>
          <w:szCs w:val="24"/>
        </w:rPr>
        <w:t xml:space="preserve"> and therefore laparoscop</w:t>
      </w:r>
      <w:r w:rsidR="004C6FE3" w:rsidRPr="002D6A38">
        <w:rPr>
          <w:rFonts w:ascii="Book Antiqua" w:hAnsi="Book Antiqua"/>
          <w:sz w:val="24"/>
          <w:szCs w:val="24"/>
        </w:rPr>
        <w:t>y in these cases is unwarranted</w:t>
      </w:r>
      <w:r w:rsidR="00943C37" w:rsidRPr="002D6A38">
        <w:rPr>
          <w:rFonts w:ascii="Book Antiqua" w:hAnsi="Book Antiqua"/>
          <w:sz w:val="24"/>
          <w:szCs w:val="24"/>
          <w:vertAlign w:val="superscript"/>
        </w:rPr>
        <w:fldChar w:fldCharType="begin"/>
      </w:r>
      <w:r w:rsidR="00943C37" w:rsidRPr="002D6A38">
        <w:rPr>
          <w:rFonts w:ascii="Book Antiqua" w:hAnsi="Book Antiqua"/>
          <w:sz w:val="24"/>
          <w:szCs w:val="24"/>
          <w:vertAlign w:val="superscript"/>
        </w:rPr>
        <w:instrText>ADDIN RW.CITE{{490 Iwai,N. 2013; 464 Rangel,S.J. 2010}}</w:instrText>
      </w:r>
      <w:r w:rsidR="00943C37" w:rsidRPr="002D6A38">
        <w:rPr>
          <w:rFonts w:ascii="Book Antiqua" w:hAnsi="Book Antiqua"/>
          <w:sz w:val="24"/>
          <w:szCs w:val="24"/>
          <w:vertAlign w:val="superscript"/>
        </w:rPr>
        <w:fldChar w:fldCharType="separate"/>
      </w:r>
      <w:r w:rsidR="00943C37" w:rsidRPr="002D6A38">
        <w:rPr>
          <w:rFonts w:ascii="Book Antiqua" w:eastAsia="Times New Roman" w:hAnsi="Book Antiqua"/>
          <w:sz w:val="24"/>
          <w:szCs w:val="24"/>
          <w:vertAlign w:val="superscript"/>
        </w:rPr>
        <w:t>[5,6]</w:t>
      </w:r>
      <w:r w:rsidR="00943C37" w:rsidRPr="002D6A38">
        <w:rPr>
          <w:rFonts w:ascii="Book Antiqua" w:hAnsi="Book Antiqua"/>
          <w:sz w:val="24"/>
          <w:szCs w:val="24"/>
          <w:vertAlign w:val="superscript"/>
        </w:rPr>
        <w:fldChar w:fldCharType="end"/>
      </w:r>
      <w:r w:rsidR="004C6FE3" w:rsidRPr="002D6A38">
        <w:rPr>
          <w:rFonts w:ascii="Book Antiqua" w:hAnsi="Book Antiqua"/>
          <w:sz w:val="24"/>
          <w:szCs w:val="24"/>
        </w:rPr>
        <w:t>.</w:t>
      </w:r>
      <w:r w:rsidR="004C6FE3" w:rsidRPr="002D6A38">
        <w:rPr>
          <w:rFonts w:ascii="Book Antiqua" w:hAnsi="Book Antiqua"/>
          <w:sz w:val="24"/>
          <w:szCs w:val="24"/>
        </w:rPr>
        <w:fldChar w:fldCharType="begin"/>
      </w:r>
      <w:r w:rsidR="004C6FE3" w:rsidRPr="002D6A38">
        <w:rPr>
          <w:rFonts w:ascii="Book Antiqua" w:hAnsi="Book Antiqua"/>
          <w:sz w:val="24"/>
          <w:szCs w:val="24"/>
        </w:rPr>
        <w:instrText>ADDIN RW.CITE{{464 Rangel,S.J. 2010}}</w:instrText>
      </w:r>
      <w:r w:rsidR="004C6FE3" w:rsidRPr="002D6A38">
        <w:rPr>
          <w:rFonts w:ascii="Book Antiqua" w:hAnsi="Book Antiqua"/>
          <w:sz w:val="24"/>
          <w:szCs w:val="24"/>
        </w:rPr>
        <w:fldChar w:fldCharType="end"/>
      </w:r>
      <w:r w:rsidR="00943C37" w:rsidRPr="002D6A38">
        <w:rPr>
          <w:rFonts w:ascii="Book Antiqua" w:hAnsi="Book Antiqua"/>
          <w:sz w:val="24"/>
          <w:szCs w:val="24"/>
        </w:rPr>
        <w:t xml:space="preserve"> </w:t>
      </w:r>
    </w:p>
    <w:p w14:paraId="10631117" w14:textId="77777777" w:rsidR="00330F48" w:rsidRPr="002D6A38" w:rsidRDefault="00330F48" w:rsidP="000E7010">
      <w:pPr>
        <w:adjustRightInd w:val="0"/>
        <w:snapToGrid w:val="0"/>
        <w:spacing w:after="0" w:line="360" w:lineRule="auto"/>
        <w:jc w:val="both"/>
        <w:rPr>
          <w:rFonts w:ascii="Book Antiqua" w:hAnsi="Book Antiqua"/>
          <w:b/>
          <w:i/>
          <w:sz w:val="24"/>
          <w:szCs w:val="24"/>
        </w:rPr>
      </w:pPr>
    </w:p>
    <w:p w14:paraId="73257FED" w14:textId="5B912325" w:rsidR="00A57847" w:rsidRPr="002D6A38" w:rsidRDefault="00943C37" w:rsidP="000E7010">
      <w:pPr>
        <w:adjustRightInd w:val="0"/>
        <w:snapToGrid w:val="0"/>
        <w:spacing w:after="0" w:line="360" w:lineRule="auto"/>
        <w:jc w:val="both"/>
        <w:rPr>
          <w:rFonts w:ascii="Book Antiqua" w:hAnsi="Book Antiqua"/>
          <w:b/>
          <w:sz w:val="24"/>
          <w:szCs w:val="24"/>
        </w:rPr>
      </w:pPr>
      <w:r w:rsidRPr="002D6A38">
        <w:rPr>
          <w:rFonts w:ascii="Book Antiqua" w:hAnsi="Book Antiqua"/>
          <w:b/>
          <w:sz w:val="24"/>
          <w:szCs w:val="24"/>
        </w:rPr>
        <w:lastRenderedPageBreak/>
        <w:t>CURRENT TECHNIQUES</w:t>
      </w:r>
    </w:p>
    <w:p w14:paraId="00A99579" w14:textId="4FF7D07B" w:rsidR="00356217" w:rsidRPr="002D6A38" w:rsidRDefault="00356217" w:rsidP="000E7010">
      <w:pPr>
        <w:adjustRightInd w:val="0"/>
        <w:snapToGrid w:val="0"/>
        <w:spacing w:after="0" w:line="360" w:lineRule="auto"/>
        <w:jc w:val="both"/>
        <w:rPr>
          <w:rFonts w:ascii="Book Antiqua" w:hAnsi="Book Antiqua"/>
          <w:b/>
          <w:i/>
          <w:sz w:val="24"/>
          <w:szCs w:val="24"/>
        </w:rPr>
      </w:pPr>
      <w:proofErr w:type="gramStart"/>
      <w:r w:rsidRPr="002D6A38">
        <w:rPr>
          <w:rFonts w:ascii="Book Antiqua" w:hAnsi="Book Antiqua"/>
          <w:b/>
          <w:i/>
          <w:sz w:val="24"/>
          <w:szCs w:val="24"/>
        </w:rPr>
        <w:t xml:space="preserve">Single or staged </w:t>
      </w:r>
      <w:r w:rsidR="00530A0C" w:rsidRPr="002D6A38">
        <w:rPr>
          <w:rFonts w:ascii="Book Antiqua" w:hAnsi="Book Antiqua"/>
          <w:b/>
          <w:i/>
          <w:sz w:val="24"/>
          <w:szCs w:val="24"/>
        </w:rPr>
        <w:t xml:space="preserve">laparoscopic </w:t>
      </w:r>
      <w:r w:rsidRPr="002D6A38">
        <w:rPr>
          <w:rFonts w:ascii="Book Antiqua" w:hAnsi="Book Antiqua"/>
          <w:b/>
          <w:i/>
          <w:sz w:val="24"/>
          <w:szCs w:val="24"/>
        </w:rPr>
        <w:t>procedure?</w:t>
      </w:r>
      <w:proofErr w:type="gramEnd"/>
    </w:p>
    <w:p w14:paraId="04D7E581" w14:textId="400B327B" w:rsidR="0056470D" w:rsidRPr="002D6A38" w:rsidRDefault="00C11C0B" w:rsidP="000E7010">
      <w:pPr>
        <w:adjustRightInd w:val="0"/>
        <w:snapToGrid w:val="0"/>
        <w:spacing w:after="0" w:line="360" w:lineRule="auto"/>
        <w:jc w:val="both"/>
        <w:rPr>
          <w:rFonts w:ascii="Book Antiqua" w:hAnsi="Book Antiqua"/>
          <w:sz w:val="24"/>
          <w:szCs w:val="24"/>
          <w:vertAlign w:val="superscript"/>
        </w:rPr>
      </w:pPr>
      <w:r w:rsidRPr="002D6A38">
        <w:rPr>
          <w:rFonts w:ascii="Book Antiqua" w:hAnsi="Book Antiqua"/>
          <w:sz w:val="24"/>
          <w:szCs w:val="24"/>
        </w:rPr>
        <w:t>ARMs</w:t>
      </w:r>
      <w:r w:rsidR="002768A2" w:rsidRPr="002D6A38">
        <w:rPr>
          <w:rFonts w:ascii="Book Antiqua" w:hAnsi="Book Antiqua"/>
          <w:sz w:val="24"/>
          <w:szCs w:val="24"/>
        </w:rPr>
        <w:t xml:space="preserve"> </w:t>
      </w:r>
      <w:r w:rsidR="00596757" w:rsidRPr="002D6A38">
        <w:rPr>
          <w:rFonts w:ascii="Book Antiqua" w:hAnsi="Book Antiqua"/>
          <w:sz w:val="24"/>
          <w:szCs w:val="24"/>
        </w:rPr>
        <w:t>with a recto-urethral fistula</w:t>
      </w:r>
      <w:r w:rsidR="00CD5575" w:rsidRPr="002D6A38">
        <w:rPr>
          <w:rFonts w:ascii="Book Antiqua" w:hAnsi="Book Antiqua"/>
          <w:sz w:val="24"/>
          <w:szCs w:val="24"/>
        </w:rPr>
        <w:t xml:space="preserve"> </w:t>
      </w:r>
      <w:r w:rsidR="002768A2" w:rsidRPr="002D6A38">
        <w:rPr>
          <w:rFonts w:ascii="Book Antiqua" w:hAnsi="Book Antiqua"/>
          <w:sz w:val="24"/>
          <w:szCs w:val="24"/>
        </w:rPr>
        <w:t>have been traditionally</w:t>
      </w:r>
      <w:r w:rsidR="00CD5575" w:rsidRPr="002D6A38">
        <w:rPr>
          <w:rFonts w:ascii="Book Antiqua" w:hAnsi="Book Antiqua"/>
          <w:sz w:val="24"/>
          <w:szCs w:val="24"/>
        </w:rPr>
        <w:t xml:space="preserve"> managed with col</w:t>
      </w:r>
      <w:r w:rsidR="00CE68E7" w:rsidRPr="002D6A38">
        <w:rPr>
          <w:rFonts w:ascii="Book Antiqua" w:hAnsi="Book Antiqua"/>
          <w:sz w:val="24"/>
          <w:szCs w:val="24"/>
        </w:rPr>
        <w:t xml:space="preserve">ostomy formation in the </w:t>
      </w:r>
      <w:proofErr w:type="spellStart"/>
      <w:r w:rsidR="00CE68E7" w:rsidRPr="002D6A38">
        <w:rPr>
          <w:rFonts w:ascii="Book Antiqua" w:hAnsi="Book Antiqua"/>
          <w:sz w:val="24"/>
          <w:szCs w:val="24"/>
        </w:rPr>
        <w:t>newborn</w:t>
      </w:r>
      <w:proofErr w:type="spellEnd"/>
      <w:r w:rsidR="002768A2" w:rsidRPr="002D6A38">
        <w:rPr>
          <w:rFonts w:ascii="Book Antiqua" w:hAnsi="Book Antiqua"/>
          <w:sz w:val="24"/>
          <w:szCs w:val="24"/>
        </w:rPr>
        <w:t xml:space="preserve"> period</w:t>
      </w:r>
      <w:r w:rsidR="00CE68E7" w:rsidRPr="002D6A38">
        <w:rPr>
          <w:rFonts w:ascii="Book Antiqua" w:hAnsi="Book Antiqua"/>
          <w:sz w:val="24"/>
          <w:szCs w:val="24"/>
        </w:rPr>
        <w:t xml:space="preserve">, followed by definitive </w:t>
      </w:r>
      <w:proofErr w:type="spellStart"/>
      <w:r w:rsidR="00CE68E7" w:rsidRPr="002D6A38">
        <w:rPr>
          <w:rFonts w:ascii="Book Antiqua" w:hAnsi="Book Antiqua"/>
          <w:sz w:val="24"/>
          <w:szCs w:val="24"/>
        </w:rPr>
        <w:t>anorectoplasty</w:t>
      </w:r>
      <w:proofErr w:type="spellEnd"/>
      <w:r w:rsidR="00CE68E7" w:rsidRPr="002D6A38">
        <w:rPr>
          <w:rFonts w:ascii="Book Antiqua" w:hAnsi="Book Antiqua"/>
          <w:sz w:val="24"/>
          <w:szCs w:val="24"/>
        </w:rPr>
        <w:t xml:space="preserve"> at a later stage.</w:t>
      </w:r>
      <w:r w:rsidR="00CD5575" w:rsidRPr="002D6A38">
        <w:rPr>
          <w:rFonts w:ascii="Book Antiqua" w:hAnsi="Book Antiqua"/>
          <w:sz w:val="24"/>
          <w:szCs w:val="24"/>
        </w:rPr>
        <w:t xml:space="preserve"> </w:t>
      </w:r>
      <w:r w:rsidR="0056470D" w:rsidRPr="002D6A38">
        <w:rPr>
          <w:rFonts w:ascii="Book Antiqua" w:hAnsi="Book Antiqua"/>
          <w:sz w:val="24"/>
          <w:szCs w:val="24"/>
        </w:rPr>
        <w:t>Good positioning of the colostomy is vital to avoid problems in mobilizing the rectum</w:t>
      </w:r>
      <w:r w:rsidR="00943C37" w:rsidRPr="002D6A38">
        <w:rPr>
          <w:rFonts w:ascii="Book Antiqua" w:hAnsi="Book Antiqua"/>
          <w:sz w:val="24"/>
          <w:szCs w:val="24"/>
          <w:vertAlign w:val="superscript"/>
        </w:rPr>
        <w:fldChar w:fldCharType="begin"/>
      </w:r>
      <w:r w:rsidR="00943C37" w:rsidRPr="002D6A38">
        <w:rPr>
          <w:rFonts w:ascii="Book Antiqua" w:hAnsi="Book Antiqua"/>
          <w:sz w:val="24"/>
          <w:szCs w:val="24"/>
          <w:vertAlign w:val="superscript"/>
        </w:rPr>
        <w:instrText>ADDIN RW.CITE{{476 Lima,M. 2006}}</w:instrText>
      </w:r>
      <w:r w:rsidR="00943C37" w:rsidRPr="002D6A38">
        <w:rPr>
          <w:rFonts w:ascii="Book Antiqua" w:hAnsi="Book Antiqua"/>
          <w:sz w:val="24"/>
          <w:szCs w:val="24"/>
          <w:vertAlign w:val="superscript"/>
        </w:rPr>
        <w:fldChar w:fldCharType="separate"/>
      </w:r>
      <w:r w:rsidR="00943C37" w:rsidRPr="002D6A38">
        <w:rPr>
          <w:rFonts w:ascii="Book Antiqua" w:eastAsia="Times New Roman" w:hAnsi="Book Antiqua"/>
          <w:sz w:val="24"/>
          <w:szCs w:val="24"/>
          <w:vertAlign w:val="superscript"/>
        </w:rPr>
        <w:t>[3]</w:t>
      </w:r>
      <w:r w:rsidR="00943C37" w:rsidRPr="002D6A38">
        <w:rPr>
          <w:rFonts w:ascii="Book Antiqua" w:hAnsi="Book Antiqua"/>
          <w:sz w:val="24"/>
          <w:szCs w:val="24"/>
          <w:vertAlign w:val="superscript"/>
        </w:rPr>
        <w:fldChar w:fldCharType="end"/>
      </w:r>
      <w:r w:rsidR="0056470D" w:rsidRPr="002D6A38">
        <w:rPr>
          <w:rFonts w:ascii="Book Antiqua" w:hAnsi="Book Antiqua"/>
          <w:sz w:val="24"/>
          <w:szCs w:val="24"/>
        </w:rPr>
        <w:t>.</w:t>
      </w:r>
      <w:r w:rsidR="00CE68E7" w:rsidRPr="002D6A38">
        <w:rPr>
          <w:rFonts w:ascii="Book Antiqua" w:hAnsi="Book Antiqua"/>
          <w:sz w:val="24"/>
          <w:szCs w:val="24"/>
        </w:rPr>
        <w:t xml:space="preserve"> There is an</w:t>
      </w:r>
      <w:r w:rsidR="00056B8A" w:rsidRPr="002D6A38">
        <w:rPr>
          <w:rFonts w:ascii="Book Antiqua" w:hAnsi="Book Antiqua"/>
          <w:sz w:val="24"/>
          <w:szCs w:val="24"/>
        </w:rPr>
        <w:t xml:space="preserve"> argument in favour of the use of laparoscopy for stoma formation to ensure th</w:t>
      </w:r>
      <w:r w:rsidR="00CE68E7" w:rsidRPr="002D6A38">
        <w:rPr>
          <w:rFonts w:ascii="Book Antiqua" w:hAnsi="Book Antiqua"/>
          <w:sz w:val="24"/>
          <w:szCs w:val="24"/>
        </w:rPr>
        <w:t>at it is appropriately sited and</w:t>
      </w:r>
      <w:r w:rsidR="00056B8A" w:rsidRPr="002D6A38">
        <w:rPr>
          <w:rFonts w:ascii="Book Antiqua" w:hAnsi="Book Antiqua"/>
          <w:sz w:val="24"/>
          <w:szCs w:val="24"/>
        </w:rPr>
        <w:t xml:space="preserve"> also to allow for fistula assessment and </w:t>
      </w:r>
      <w:r w:rsidR="0059509C" w:rsidRPr="002D6A38">
        <w:rPr>
          <w:rFonts w:ascii="Book Antiqua" w:hAnsi="Book Antiqua"/>
          <w:sz w:val="24"/>
          <w:szCs w:val="24"/>
        </w:rPr>
        <w:t>consideration of primary repair</w:t>
      </w:r>
      <w:r w:rsidR="00943C37" w:rsidRPr="002D6A38">
        <w:rPr>
          <w:rFonts w:ascii="Book Antiqua" w:hAnsi="Book Antiqua"/>
          <w:sz w:val="24"/>
          <w:szCs w:val="24"/>
          <w:vertAlign w:val="superscript"/>
        </w:rPr>
        <w:fldChar w:fldCharType="begin"/>
      </w:r>
      <w:r w:rsidR="00943C37" w:rsidRPr="002D6A38">
        <w:rPr>
          <w:rFonts w:ascii="Book Antiqua" w:hAnsi="Book Antiqua"/>
          <w:sz w:val="24"/>
          <w:szCs w:val="24"/>
          <w:vertAlign w:val="superscript"/>
        </w:rPr>
        <w:instrText>ADDIN RW.CITE{{470 Vick,L.R. 2007}}</w:instrText>
      </w:r>
      <w:r w:rsidR="00943C37" w:rsidRPr="002D6A38">
        <w:rPr>
          <w:rFonts w:ascii="Book Antiqua" w:hAnsi="Book Antiqua"/>
          <w:sz w:val="24"/>
          <w:szCs w:val="24"/>
          <w:vertAlign w:val="superscript"/>
        </w:rPr>
        <w:fldChar w:fldCharType="separate"/>
      </w:r>
      <w:r w:rsidR="00943C37" w:rsidRPr="002D6A38">
        <w:rPr>
          <w:rFonts w:ascii="Book Antiqua" w:eastAsia="Times New Roman" w:hAnsi="Book Antiqua"/>
          <w:sz w:val="24"/>
          <w:szCs w:val="24"/>
          <w:vertAlign w:val="superscript"/>
        </w:rPr>
        <w:t>[7]</w:t>
      </w:r>
      <w:r w:rsidR="00943C37" w:rsidRPr="002D6A38">
        <w:rPr>
          <w:rFonts w:ascii="Book Antiqua" w:hAnsi="Book Antiqua"/>
          <w:sz w:val="24"/>
          <w:szCs w:val="24"/>
          <w:vertAlign w:val="superscript"/>
        </w:rPr>
        <w:fldChar w:fldCharType="end"/>
      </w:r>
      <w:r w:rsidR="0059509C" w:rsidRPr="002D6A38">
        <w:rPr>
          <w:rFonts w:ascii="Book Antiqua" w:hAnsi="Book Antiqua"/>
          <w:sz w:val="24"/>
          <w:szCs w:val="24"/>
        </w:rPr>
        <w:t>.</w:t>
      </w:r>
      <w:r w:rsidR="00CE68E7" w:rsidRPr="002D6A38">
        <w:rPr>
          <w:rFonts w:ascii="Book Antiqua" w:hAnsi="Book Antiqua"/>
          <w:sz w:val="24"/>
          <w:szCs w:val="24"/>
          <w:vertAlign w:val="superscript"/>
        </w:rPr>
        <w:t xml:space="preserve"> </w:t>
      </w:r>
      <w:r w:rsidR="00CE68E7" w:rsidRPr="002D6A38">
        <w:rPr>
          <w:rFonts w:ascii="Book Antiqua" w:hAnsi="Book Antiqua"/>
          <w:sz w:val="24"/>
          <w:szCs w:val="24"/>
        </w:rPr>
        <w:t>Laparoscopy has therefore</w:t>
      </w:r>
      <w:r w:rsidR="00356217" w:rsidRPr="002D6A38">
        <w:rPr>
          <w:rFonts w:ascii="Book Antiqua" w:hAnsi="Book Antiqua"/>
          <w:sz w:val="24"/>
          <w:szCs w:val="24"/>
        </w:rPr>
        <w:t xml:space="preserve"> allowed surgeons to treat </w:t>
      </w:r>
      <w:r w:rsidR="00CE68E7" w:rsidRPr="002D6A38">
        <w:rPr>
          <w:rFonts w:ascii="Book Antiqua" w:hAnsi="Book Antiqua"/>
          <w:sz w:val="24"/>
          <w:szCs w:val="24"/>
        </w:rPr>
        <w:t xml:space="preserve">patients with </w:t>
      </w:r>
      <w:r w:rsidR="00356217" w:rsidRPr="002D6A38">
        <w:rPr>
          <w:rFonts w:ascii="Book Antiqua" w:hAnsi="Book Antiqua"/>
          <w:sz w:val="24"/>
          <w:szCs w:val="24"/>
        </w:rPr>
        <w:t xml:space="preserve">recto-bladder neck fistula </w:t>
      </w:r>
      <w:r w:rsidR="00CE68E7" w:rsidRPr="002D6A38">
        <w:rPr>
          <w:rFonts w:ascii="Book Antiqua" w:hAnsi="Book Antiqua"/>
          <w:sz w:val="24"/>
          <w:szCs w:val="24"/>
        </w:rPr>
        <w:t>ARMs</w:t>
      </w:r>
      <w:r w:rsidR="00356217" w:rsidRPr="002D6A38">
        <w:rPr>
          <w:rFonts w:ascii="Book Antiqua" w:hAnsi="Book Antiqua"/>
          <w:sz w:val="24"/>
          <w:szCs w:val="24"/>
        </w:rPr>
        <w:t xml:space="preserve"> with a single procedure without an initial colostomy. Small case series have shown that this is feasible and without the presumed difficulties of abdominal distension when the patient is operated within 48</w:t>
      </w:r>
      <w:r w:rsidR="00943C37" w:rsidRPr="002D6A38">
        <w:rPr>
          <w:rFonts w:ascii="Book Antiqua" w:hAnsi="Book Antiqua"/>
          <w:sz w:val="24"/>
          <w:szCs w:val="24"/>
          <w:lang w:eastAsia="zh-CN"/>
        </w:rPr>
        <w:t xml:space="preserve"> </w:t>
      </w:r>
      <w:r w:rsidR="00356217" w:rsidRPr="002D6A38">
        <w:rPr>
          <w:rFonts w:ascii="Book Antiqua" w:hAnsi="Book Antiqua"/>
          <w:sz w:val="24"/>
          <w:szCs w:val="24"/>
        </w:rPr>
        <w:t xml:space="preserve">h </w:t>
      </w:r>
      <w:r w:rsidR="002768A2" w:rsidRPr="002D6A38">
        <w:rPr>
          <w:rFonts w:ascii="Book Antiqua" w:hAnsi="Book Antiqua"/>
          <w:sz w:val="24"/>
          <w:szCs w:val="24"/>
        </w:rPr>
        <w:t>after</w:t>
      </w:r>
      <w:r w:rsidR="00356217" w:rsidRPr="002D6A38">
        <w:rPr>
          <w:rFonts w:ascii="Book Antiqua" w:hAnsi="Book Antiqua"/>
          <w:sz w:val="24"/>
          <w:szCs w:val="24"/>
        </w:rPr>
        <w:t xml:space="preserve"> birth</w:t>
      </w:r>
      <w:r w:rsidR="00943C37" w:rsidRPr="002D6A38">
        <w:rPr>
          <w:rFonts w:ascii="Book Antiqua" w:hAnsi="Book Antiqua"/>
          <w:sz w:val="24"/>
          <w:szCs w:val="24"/>
        </w:rPr>
        <w:fldChar w:fldCharType="begin"/>
      </w:r>
      <w:r w:rsidR="00943C37" w:rsidRPr="002D6A38">
        <w:rPr>
          <w:rFonts w:ascii="Book Antiqua" w:hAnsi="Book Antiqua"/>
          <w:sz w:val="24"/>
          <w:szCs w:val="24"/>
        </w:rPr>
        <w:instrText>ADDIN RW.CITE{{470 Vick,L.R. 2007}}</w:instrText>
      </w:r>
      <w:r w:rsidR="00943C37" w:rsidRPr="002D6A38">
        <w:rPr>
          <w:rFonts w:ascii="Book Antiqua" w:hAnsi="Book Antiqua"/>
          <w:sz w:val="24"/>
          <w:szCs w:val="24"/>
        </w:rPr>
        <w:fldChar w:fldCharType="separate"/>
      </w:r>
      <w:r w:rsidR="00943C37" w:rsidRPr="002D6A38">
        <w:rPr>
          <w:rFonts w:ascii="Book Antiqua" w:eastAsia="Times New Roman" w:hAnsi="Book Antiqua"/>
          <w:sz w:val="24"/>
          <w:szCs w:val="24"/>
          <w:vertAlign w:val="superscript"/>
        </w:rPr>
        <w:t>[7]</w:t>
      </w:r>
      <w:r w:rsidR="00943C37" w:rsidRPr="002D6A38">
        <w:rPr>
          <w:rFonts w:ascii="Book Antiqua" w:hAnsi="Book Antiqua"/>
          <w:sz w:val="24"/>
          <w:szCs w:val="24"/>
        </w:rPr>
        <w:fldChar w:fldCharType="end"/>
      </w:r>
      <w:r w:rsidR="00356217" w:rsidRPr="002D6A38">
        <w:rPr>
          <w:rFonts w:ascii="Book Antiqua" w:hAnsi="Book Antiqua"/>
          <w:sz w:val="24"/>
          <w:szCs w:val="24"/>
        </w:rPr>
        <w:t xml:space="preserve">. </w:t>
      </w:r>
      <w:r w:rsidR="001D1BDF" w:rsidRPr="002D6A38">
        <w:rPr>
          <w:rFonts w:ascii="Book Antiqua" w:hAnsi="Book Antiqua"/>
          <w:sz w:val="24"/>
          <w:szCs w:val="24"/>
        </w:rPr>
        <w:t xml:space="preserve">Though the rectum may be dilated with meconium, it has been shown to be feasible with laparoscopic manipulation to perform the dissection safely. </w:t>
      </w:r>
      <w:r w:rsidR="001A4B30" w:rsidRPr="002D6A38">
        <w:rPr>
          <w:rFonts w:ascii="Book Antiqua" w:hAnsi="Book Antiqua"/>
          <w:sz w:val="24"/>
          <w:szCs w:val="24"/>
        </w:rPr>
        <w:t xml:space="preserve">Initial concerns about handling of friable bowel leading to injuries have not been seen in </w:t>
      </w:r>
      <w:r w:rsidR="002768A2" w:rsidRPr="002D6A38">
        <w:rPr>
          <w:rFonts w:ascii="Book Antiqua" w:hAnsi="Book Antiqua"/>
          <w:sz w:val="24"/>
          <w:szCs w:val="24"/>
        </w:rPr>
        <w:t>the</w:t>
      </w:r>
      <w:r w:rsidR="001A4B30" w:rsidRPr="002D6A38">
        <w:rPr>
          <w:rFonts w:ascii="Book Antiqua" w:hAnsi="Book Antiqua"/>
          <w:sz w:val="24"/>
          <w:szCs w:val="24"/>
        </w:rPr>
        <w:t xml:space="preserve"> </w:t>
      </w:r>
      <w:r w:rsidR="002768A2" w:rsidRPr="002D6A38">
        <w:rPr>
          <w:rFonts w:ascii="Book Antiqua" w:hAnsi="Book Antiqua"/>
          <w:sz w:val="24"/>
          <w:szCs w:val="24"/>
        </w:rPr>
        <w:t xml:space="preserve">published </w:t>
      </w:r>
      <w:r w:rsidR="001A4B30" w:rsidRPr="002D6A38">
        <w:rPr>
          <w:rFonts w:ascii="Book Antiqua" w:hAnsi="Book Antiqua"/>
          <w:sz w:val="24"/>
          <w:szCs w:val="24"/>
        </w:rPr>
        <w:t xml:space="preserve">series </w:t>
      </w:r>
      <w:r w:rsidR="002768A2" w:rsidRPr="002D6A38">
        <w:rPr>
          <w:rFonts w:ascii="Book Antiqua" w:hAnsi="Book Antiqua"/>
          <w:sz w:val="24"/>
          <w:szCs w:val="24"/>
        </w:rPr>
        <w:t>reporting</w:t>
      </w:r>
      <w:r w:rsidR="001A4B30" w:rsidRPr="002D6A38">
        <w:rPr>
          <w:rFonts w:ascii="Book Antiqua" w:hAnsi="Book Antiqua"/>
          <w:sz w:val="24"/>
          <w:szCs w:val="24"/>
        </w:rPr>
        <w:t xml:space="preserve"> this technique</w:t>
      </w:r>
      <w:r w:rsidR="00943C37" w:rsidRPr="002D6A38">
        <w:rPr>
          <w:rFonts w:ascii="Book Antiqua" w:hAnsi="Book Antiqua"/>
          <w:sz w:val="24"/>
          <w:szCs w:val="24"/>
          <w:vertAlign w:val="superscript"/>
        </w:rPr>
        <w:fldChar w:fldCharType="begin"/>
      </w:r>
      <w:r w:rsidR="00943C37" w:rsidRPr="002D6A38">
        <w:rPr>
          <w:rFonts w:ascii="Book Antiqua" w:hAnsi="Book Antiqua"/>
          <w:sz w:val="24"/>
          <w:szCs w:val="24"/>
          <w:vertAlign w:val="superscript"/>
        </w:rPr>
        <w:instrText>ADDIN RW.CITE{{470 Vick,L.R. 2007}}</w:instrText>
      </w:r>
      <w:r w:rsidR="00943C37" w:rsidRPr="002D6A38">
        <w:rPr>
          <w:rFonts w:ascii="Book Antiqua" w:hAnsi="Book Antiqua"/>
          <w:sz w:val="24"/>
          <w:szCs w:val="24"/>
          <w:vertAlign w:val="superscript"/>
        </w:rPr>
        <w:fldChar w:fldCharType="separate"/>
      </w:r>
      <w:r w:rsidR="00943C37" w:rsidRPr="002D6A38">
        <w:rPr>
          <w:rFonts w:ascii="Book Antiqua" w:eastAsia="Times New Roman" w:hAnsi="Book Antiqua"/>
          <w:sz w:val="24"/>
          <w:szCs w:val="24"/>
          <w:vertAlign w:val="superscript"/>
        </w:rPr>
        <w:t>[7]</w:t>
      </w:r>
      <w:r w:rsidR="00943C37" w:rsidRPr="002D6A38">
        <w:rPr>
          <w:rFonts w:ascii="Book Antiqua" w:hAnsi="Book Antiqua"/>
          <w:sz w:val="24"/>
          <w:szCs w:val="24"/>
          <w:vertAlign w:val="superscript"/>
        </w:rPr>
        <w:fldChar w:fldCharType="end"/>
      </w:r>
      <w:r w:rsidR="001A4B30" w:rsidRPr="002D6A38">
        <w:rPr>
          <w:rFonts w:ascii="Book Antiqua" w:hAnsi="Book Antiqua"/>
          <w:sz w:val="24"/>
          <w:szCs w:val="24"/>
        </w:rPr>
        <w:t>.</w:t>
      </w:r>
      <w:r w:rsidR="00943C37" w:rsidRPr="002D6A38">
        <w:rPr>
          <w:rFonts w:ascii="Book Antiqua" w:hAnsi="Book Antiqua"/>
          <w:sz w:val="24"/>
          <w:szCs w:val="24"/>
          <w:vertAlign w:val="superscript"/>
        </w:rPr>
        <w:t xml:space="preserve"> </w:t>
      </w:r>
    </w:p>
    <w:p w14:paraId="43561667" w14:textId="77777777" w:rsidR="00553AF8" w:rsidRPr="002D6A38" w:rsidRDefault="00553AF8" w:rsidP="000E7010">
      <w:pPr>
        <w:adjustRightInd w:val="0"/>
        <w:snapToGrid w:val="0"/>
        <w:spacing w:after="0" w:line="360" w:lineRule="auto"/>
        <w:jc w:val="both"/>
        <w:rPr>
          <w:rFonts w:ascii="Book Antiqua" w:hAnsi="Book Antiqua"/>
          <w:b/>
          <w:sz w:val="24"/>
          <w:szCs w:val="24"/>
        </w:rPr>
      </w:pPr>
    </w:p>
    <w:p w14:paraId="3B4AF933" w14:textId="77777777" w:rsidR="00BD115E" w:rsidRPr="002D6A38" w:rsidRDefault="00BD115E" w:rsidP="000E7010">
      <w:pPr>
        <w:adjustRightInd w:val="0"/>
        <w:snapToGrid w:val="0"/>
        <w:spacing w:after="0" w:line="360" w:lineRule="auto"/>
        <w:jc w:val="both"/>
        <w:rPr>
          <w:rFonts w:ascii="Book Antiqua" w:hAnsi="Book Antiqua"/>
          <w:b/>
          <w:i/>
          <w:sz w:val="24"/>
          <w:szCs w:val="24"/>
          <w:lang w:eastAsia="zh-CN"/>
        </w:rPr>
      </w:pPr>
      <w:r w:rsidRPr="002D6A38">
        <w:rPr>
          <w:rFonts w:ascii="Book Antiqua" w:hAnsi="Book Antiqua"/>
          <w:b/>
          <w:i/>
          <w:sz w:val="24"/>
          <w:szCs w:val="24"/>
        </w:rPr>
        <w:t xml:space="preserve">LAARP </w:t>
      </w:r>
    </w:p>
    <w:p w14:paraId="698C2F39" w14:textId="2DEBEF4E" w:rsidR="00CD5575" w:rsidRPr="002D6A38" w:rsidRDefault="00DE108A"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We prefer a three stage oper</w:t>
      </w:r>
      <w:r w:rsidR="00A82DFA" w:rsidRPr="002D6A38">
        <w:rPr>
          <w:rFonts w:ascii="Book Antiqua" w:hAnsi="Book Antiqua"/>
          <w:sz w:val="24"/>
          <w:szCs w:val="24"/>
        </w:rPr>
        <w:t>ation in case of high</w:t>
      </w:r>
      <w:r w:rsidR="002768A2" w:rsidRPr="002D6A38">
        <w:rPr>
          <w:rFonts w:ascii="Book Antiqua" w:hAnsi="Book Antiqua"/>
          <w:sz w:val="24"/>
          <w:szCs w:val="24"/>
        </w:rPr>
        <w:t xml:space="preserve"> ARMs</w:t>
      </w:r>
      <w:r w:rsidR="00A82DFA" w:rsidRPr="002D6A38">
        <w:rPr>
          <w:rFonts w:ascii="Book Antiqua" w:hAnsi="Book Antiqua"/>
          <w:sz w:val="24"/>
          <w:szCs w:val="24"/>
        </w:rPr>
        <w:t xml:space="preserve"> </w:t>
      </w:r>
      <w:r w:rsidRPr="002D6A38">
        <w:rPr>
          <w:rFonts w:ascii="Book Antiqua" w:hAnsi="Book Antiqua"/>
          <w:sz w:val="24"/>
          <w:szCs w:val="24"/>
        </w:rPr>
        <w:t xml:space="preserve">with or without fistula. </w:t>
      </w:r>
      <w:r w:rsidR="00CE68E7" w:rsidRPr="002D6A38">
        <w:rPr>
          <w:rFonts w:ascii="Book Antiqua" w:hAnsi="Book Antiqua"/>
          <w:sz w:val="24"/>
          <w:szCs w:val="24"/>
        </w:rPr>
        <w:t>Following stoma formation, a</w:t>
      </w:r>
      <w:r w:rsidR="00CD5575" w:rsidRPr="002D6A38">
        <w:rPr>
          <w:rFonts w:ascii="Book Antiqua" w:hAnsi="Book Antiqua"/>
          <w:sz w:val="24"/>
          <w:szCs w:val="24"/>
        </w:rPr>
        <w:t xml:space="preserve"> </w:t>
      </w:r>
      <w:proofErr w:type="spellStart"/>
      <w:r w:rsidR="00CD5575" w:rsidRPr="002D6A38">
        <w:rPr>
          <w:rFonts w:ascii="Book Antiqua" w:hAnsi="Book Antiqua"/>
          <w:sz w:val="24"/>
          <w:szCs w:val="24"/>
        </w:rPr>
        <w:t>colostogram</w:t>
      </w:r>
      <w:proofErr w:type="spellEnd"/>
      <w:r w:rsidR="00CD5575" w:rsidRPr="002D6A38">
        <w:rPr>
          <w:rFonts w:ascii="Book Antiqua" w:hAnsi="Book Antiqua"/>
          <w:sz w:val="24"/>
          <w:szCs w:val="24"/>
        </w:rPr>
        <w:t xml:space="preserve"> is performed to identify the presence and level of fistula</w:t>
      </w:r>
      <w:r w:rsidR="00F27771" w:rsidRPr="002D6A38">
        <w:rPr>
          <w:rFonts w:ascii="Book Antiqua" w:hAnsi="Book Antiqua"/>
          <w:sz w:val="24"/>
          <w:szCs w:val="24"/>
          <w:vertAlign w:val="superscript"/>
        </w:rPr>
        <w:fldChar w:fldCharType="begin"/>
      </w:r>
      <w:r w:rsidR="00F27771" w:rsidRPr="002D6A38">
        <w:rPr>
          <w:rFonts w:ascii="Book Antiqua" w:hAnsi="Book Antiqua"/>
          <w:sz w:val="24"/>
          <w:szCs w:val="24"/>
          <w:vertAlign w:val="superscript"/>
        </w:rPr>
        <w:instrText>ADDIN RW.CITE{{468 Georgeson,K. 2007}}</w:instrText>
      </w:r>
      <w:r w:rsidR="00F27771" w:rsidRPr="002D6A38">
        <w:rPr>
          <w:rFonts w:ascii="Book Antiqua" w:hAnsi="Book Antiqua"/>
          <w:sz w:val="24"/>
          <w:szCs w:val="24"/>
          <w:vertAlign w:val="superscript"/>
        </w:rPr>
        <w:fldChar w:fldCharType="separate"/>
      </w:r>
      <w:r w:rsidR="00F27771" w:rsidRPr="002D6A38">
        <w:rPr>
          <w:rFonts w:ascii="Book Antiqua" w:eastAsia="Times New Roman" w:hAnsi="Book Antiqua"/>
          <w:sz w:val="24"/>
          <w:szCs w:val="24"/>
          <w:vertAlign w:val="superscript"/>
        </w:rPr>
        <w:t>[4]</w:t>
      </w:r>
      <w:r w:rsidR="00F27771" w:rsidRPr="002D6A38">
        <w:rPr>
          <w:rFonts w:ascii="Book Antiqua" w:hAnsi="Book Antiqua"/>
          <w:sz w:val="24"/>
          <w:szCs w:val="24"/>
          <w:vertAlign w:val="superscript"/>
        </w:rPr>
        <w:fldChar w:fldCharType="end"/>
      </w:r>
      <w:r w:rsidR="00CD5575" w:rsidRPr="002D6A38">
        <w:rPr>
          <w:rFonts w:ascii="Book Antiqua" w:hAnsi="Book Antiqua"/>
          <w:sz w:val="24"/>
          <w:szCs w:val="24"/>
        </w:rPr>
        <w:t xml:space="preserve">. Laparoscopic assisted pull-through is usually performed at 3 </w:t>
      </w:r>
      <w:proofErr w:type="spellStart"/>
      <w:r w:rsidR="00CD5575" w:rsidRPr="002D6A38">
        <w:rPr>
          <w:rFonts w:ascii="Book Antiqua" w:hAnsi="Book Antiqua"/>
          <w:sz w:val="24"/>
          <w:szCs w:val="24"/>
        </w:rPr>
        <w:t>mo</w:t>
      </w:r>
      <w:proofErr w:type="spellEnd"/>
      <w:r w:rsidR="00CD5575" w:rsidRPr="002D6A38">
        <w:rPr>
          <w:rFonts w:ascii="Book Antiqua" w:hAnsi="Book Antiqua"/>
          <w:sz w:val="24"/>
          <w:szCs w:val="24"/>
        </w:rPr>
        <w:t xml:space="preserve"> of age</w:t>
      </w:r>
      <w:r w:rsidR="00F27771" w:rsidRPr="002D6A38">
        <w:rPr>
          <w:rFonts w:ascii="Book Antiqua" w:hAnsi="Book Antiqua"/>
          <w:sz w:val="24"/>
          <w:szCs w:val="24"/>
          <w:vertAlign w:val="superscript"/>
        </w:rPr>
        <w:fldChar w:fldCharType="begin"/>
      </w:r>
      <w:r w:rsidR="00F27771" w:rsidRPr="002D6A38">
        <w:rPr>
          <w:rFonts w:ascii="Book Antiqua" w:hAnsi="Book Antiqua"/>
          <w:sz w:val="24"/>
          <w:szCs w:val="24"/>
          <w:vertAlign w:val="superscript"/>
        </w:rPr>
        <w:instrText>ADDIN RW.CITE{{468 Georgeson,K. 2007}}</w:instrText>
      </w:r>
      <w:r w:rsidR="00F27771" w:rsidRPr="002D6A38">
        <w:rPr>
          <w:rFonts w:ascii="Book Antiqua" w:hAnsi="Book Antiqua"/>
          <w:sz w:val="24"/>
          <w:szCs w:val="24"/>
          <w:vertAlign w:val="superscript"/>
        </w:rPr>
        <w:fldChar w:fldCharType="separate"/>
      </w:r>
      <w:r w:rsidR="00F27771" w:rsidRPr="002D6A38">
        <w:rPr>
          <w:rFonts w:ascii="Book Antiqua" w:eastAsia="Times New Roman" w:hAnsi="Book Antiqua"/>
          <w:sz w:val="24"/>
          <w:szCs w:val="24"/>
          <w:vertAlign w:val="superscript"/>
        </w:rPr>
        <w:t>[4]</w:t>
      </w:r>
      <w:r w:rsidR="00F27771" w:rsidRPr="002D6A38">
        <w:rPr>
          <w:rFonts w:ascii="Book Antiqua" w:hAnsi="Book Antiqua"/>
          <w:sz w:val="24"/>
          <w:szCs w:val="24"/>
          <w:vertAlign w:val="superscript"/>
        </w:rPr>
        <w:fldChar w:fldCharType="end"/>
      </w:r>
      <w:r w:rsidR="00A57847" w:rsidRPr="002D6A38">
        <w:rPr>
          <w:rFonts w:ascii="Book Antiqua" w:hAnsi="Book Antiqua"/>
          <w:sz w:val="24"/>
          <w:szCs w:val="24"/>
        </w:rPr>
        <w:t>.</w:t>
      </w:r>
      <w:r w:rsidR="00F27771" w:rsidRPr="002D6A38">
        <w:rPr>
          <w:rFonts w:ascii="Book Antiqua" w:hAnsi="Book Antiqua"/>
          <w:sz w:val="24"/>
          <w:szCs w:val="24"/>
        </w:rPr>
        <w:t xml:space="preserve"> </w:t>
      </w:r>
    </w:p>
    <w:p w14:paraId="41FC8D3C" w14:textId="5C94D10D" w:rsidR="00A57847" w:rsidRPr="002D6A38" w:rsidRDefault="00C42112" w:rsidP="00F27771">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In recto-bladder neck fistula, </w:t>
      </w:r>
      <w:r w:rsidR="009F0F3B" w:rsidRPr="002D6A38">
        <w:rPr>
          <w:rFonts w:ascii="Book Antiqua" w:hAnsi="Book Antiqua"/>
          <w:sz w:val="24"/>
          <w:szCs w:val="24"/>
        </w:rPr>
        <w:t>the fistula is located approximately 2</w:t>
      </w:r>
      <w:r w:rsidR="002768A2" w:rsidRPr="002D6A38">
        <w:rPr>
          <w:rFonts w:ascii="Book Antiqua" w:hAnsi="Book Antiqua"/>
          <w:sz w:val="24"/>
          <w:szCs w:val="24"/>
        </w:rPr>
        <w:t xml:space="preserve"> </w:t>
      </w:r>
      <w:r w:rsidR="009F0F3B" w:rsidRPr="002D6A38">
        <w:rPr>
          <w:rFonts w:ascii="Book Antiqua" w:hAnsi="Book Antiqua"/>
          <w:sz w:val="24"/>
          <w:szCs w:val="24"/>
        </w:rPr>
        <w:t xml:space="preserve">cm below the peritoneal reflection, and the rectum communicates with </w:t>
      </w:r>
      <w:r w:rsidR="00530A0C" w:rsidRPr="002D6A38">
        <w:rPr>
          <w:rFonts w:ascii="Book Antiqua" w:hAnsi="Book Antiqua"/>
          <w:sz w:val="24"/>
          <w:szCs w:val="24"/>
        </w:rPr>
        <w:t xml:space="preserve">the </w:t>
      </w:r>
      <w:r w:rsidR="009F0F3B" w:rsidRPr="002D6A38">
        <w:rPr>
          <w:rFonts w:ascii="Book Antiqua" w:hAnsi="Book Antiqua"/>
          <w:sz w:val="24"/>
          <w:szCs w:val="24"/>
        </w:rPr>
        <w:t xml:space="preserve">urinary tract in a T fashion, which means that there is a minimal common wall between the distal part of the rectum and the urinary tract. </w:t>
      </w:r>
      <w:r w:rsidR="004759FD" w:rsidRPr="002D6A38">
        <w:rPr>
          <w:rFonts w:ascii="Book Antiqua" w:hAnsi="Book Antiqua"/>
          <w:sz w:val="24"/>
          <w:szCs w:val="24"/>
        </w:rPr>
        <w:t xml:space="preserve">The laparoscopic approach provides an excellent view of the peritoneal reflection, the ureters </w:t>
      </w:r>
      <w:r w:rsidR="00752A36" w:rsidRPr="002D6A38">
        <w:rPr>
          <w:rFonts w:ascii="Book Antiqua" w:hAnsi="Book Antiqua"/>
          <w:sz w:val="24"/>
          <w:szCs w:val="24"/>
        </w:rPr>
        <w:t>and the vas deferens, which must</w:t>
      </w:r>
      <w:r w:rsidR="004759FD" w:rsidRPr="002D6A38">
        <w:rPr>
          <w:rFonts w:ascii="Book Antiqua" w:hAnsi="Book Antiqua"/>
          <w:sz w:val="24"/>
          <w:szCs w:val="24"/>
        </w:rPr>
        <w:t xml:space="preserve"> be visualised to prevent injury when dividing a recto</w:t>
      </w:r>
      <w:r w:rsidR="00972F4F" w:rsidRPr="002D6A38">
        <w:rPr>
          <w:rFonts w:ascii="Book Antiqua" w:hAnsi="Book Antiqua"/>
          <w:sz w:val="24"/>
          <w:szCs w:val="24"/>
        </w:rPr>
        <w:t>-</w:t>
      </w:r>
      <w:r w:rsidR="004759FD" w:rsidRPr="002D6A38">
        <w:rPr>
          <w:rFonts w:ascii="Book Antiqua" w:hAnsi="Book Antiqua"/>
          <w:sz w:val="24"/>
          <w:szCs w:val="24"/>
        </w:rPr>
        <w:t>bladder</w:t>
      </w:r>
      <w:r w:rsidR="00972F4F" w:rsidRPr="002D6A38">
        <w:rPr>
          <w:rFonts w:ascii="Book Antiqua" w:hAnsi="Book Antiqua"/>
          <w:sz w:val="24"/>
          <w:szCs w:val="24"/>
        </w:rPr>
        <w:t xml:space="preserve"> </w:t>
      </w:r>
      <w:r w:rsidR="004759FD" w:rsidRPr="002D6A38">
        <w:rPr>
          <w:rFonts w:ascii="Book Antiqua" w:hAnsi="Book Antiqua"/>
          <w:sz w:val="24"/>
          <w:szCs w:val="24"/>
        </w:rPr>
        <w:t>neck fistula</w:t>
      </w:r>
      <w:r w:rsidR="00F27771" w:rsidRPr="002D6A38">
        <w:rPr>
          <w:rFonts w:ascii="Book Antiqua" w:hAnsi="Book Antiqua"/>
          <w:sz w:val="24"/>
          <w:szCs w:val="24"/>
          <w:vertAlign w:val="superscript"/>
        </w:rPr>
        <w:fldChar w:fldCharType="begin"/>
      </w:r>
      <w:r w:rsidR="00F27771" w:rsidRPr="002D6A38">
        <w:rPr>
          <w:rFonts w:ascii="Book Antiqua" w:hAnsi="Book Antiqua"/>
          <w:sz w:val="24"/>
          <w:szCs w:val="24"/>
          <w:vertAlign w:val="superscript"/>
        </w:rPr>
        <w:instrText>ADDIN RW.CITE{{467 Georgeson,K.E. 2000}}</w:instrText>
      </w:r>
      <w:r w:rsidR="00F27771" w:rsidRPr="002D6A38">
        <w:rPr>
          <w:rFonts w:ascii="Book Antiqua" w:hAnsi="Book Antiqua"/>
          <w:sz w:val="24"/>
          <w:szCs w:val="24"/>
          <w:vertAlign w:val="superscript"/>
        </w:rPr>
        <w:fldChar w:fldCharType="separate"/>
      </w:r>
      <w:r w:rsidR="00F27771" w:rsidRPr="002D6A38">
        <w:rPr>
          <w:rFonts w:ascii="Book Antiqua" w:eastAsia="Times New Roman" w:hAnsi="Book Antiqua"/>
          <w:sz w:val="24"/>
          <w:szCs w:val="24"/>
          <w:vertAlign w:val="superscript"/>
        </w:rPr>
        <w:t>[2]</w:t>
      </w:r>
      <w:r w:rsidR="00F27771" w:rsidRPr="002D6A38">
        <w:rPr>
          <w:rFonts w:ascii="Book Antiqua" w:hAnsi="Book Antiqua"/>
          <w:sz w:val="24"/>
          <w:szCs w:val="24"/>
          <w:vertAlign w:val="superscript"/>
        </w:rPr>
        <w:fldChar w:fldCharType="end"/>
      </w:r>
      <w:r w:rsidR="004759FD" w:rsidRPr="002D6A38">
        <w:rPr>
          <w:rFonts w:ascii="Book Antiqua" w:hAnsi="Book Antiqua"/>
          <w:sz w:val="24"/>
          <w:szCs w:val="24"/>
        </w:rPr>
        <w:t>.</w:t>
      </w:r>
      <w:r w:rsidR="00F27771" w:rsidRPr="002D6A38">
        <w:rPr>
          <w:rFonts w:ascii="Book Antiqua" w:hAnsi="Book Antiqua"/>
          <w:sz w:val="24"/>
          <w:szCs w:val="24"/>
        </w:rPr>
        <w:t xml:space="preserve"> </w:t>
      </w:r>
    </w:p>
    <w:p w14:paraId="10C30420" w14:textId="563FED77" w:rsidR="000655FC" w:rsidRPr="002D6A38" w:rsidRDefault="00276202" w:rsidP="00F27771">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The operation is begun by dividing the peritoneum around the distal rectum to create a plane of dissection to be followed distally. The dissection should occur on the rectal wall. The rectum rapidly narrows as it reaches its communication with the bladder neck. </w:t>
      </w:r>
      <w:r w:rsidR="001A2595" w:rsidRPr="002D6A38">
        <w:rPr>
          <w:rFonts w:ascii="Book Antiqua" w:hAnsi="Book Antiqua"/>
          <w:sz w:val="24"/>
          <w:szCs w:val="24"/>
        </w:rPr>
        <w:t xml:space="preserve">Dividing the fistula as close to the urinary tract as possible is required </w:t>
      </w:r>
      <w:r w:rsidR="001A2595" w:rsidRPr="002D6A38">
        <w:rPr>
          <w:rFonts w:ascii="Book Antiqua" w:hAnsi="Book Antiqua"/>
          <w:sz w:val="24"/>
          <w:szCs w:val="24"/>
        </w:rPr>
        <w:lastRenderedPageBreak/>
        <w:t>to prevent the formation of a diverticulum in the future</w:t>
      </w:r>
      <w:r w:rsidR="00F27771" w:rsidRPr="002D6A38">
        <w:rPr>
          <w:rFonts w:ascii="Book Antiqua" w:hAnsi="Book Antiqua"/>
          <w:sz w:val="24"/>
          <w:szCs w:val="24"/>
          <w:vertAlign w:val="superscript"/>
        </w:rPr>
        <w:fldChar w:fldCharType="begin"/>
      </w:r>
      <w:r w:rsidR="00F27771" w:rsidRPr="002D6A38">
        <w:rPr>
          <w:rFonts w:ascii="Book Antiqua" w:hAnsi="Book Antiqua"/>
          <w:sz w:val="24"/>
          <w:szCs w:val="24"/>
          <w:vertAlign w:val="superscript"/>
        </w:rPr>
        <w:instrText>ADDIN RW.CITE{{471 Uchida,H. 2009}}</w:instrText>
      </w:r>
      <w:r w:rsidR="00F27771" w:rsidRPr="002D6A38">
        <w:rPr>
          <w:rFonts w:ascii="Book Antiqua" w:hAnsi="Book Antiqua"/>
          <w:sz w:val="24"/>
          <w:szCs w:val="24"/>
          <w:vertAlign w:val="superscript"/>
        </w:rPr>
        <w:fldChar w:fldCharType="separate"/>
      </w:r>
      <w:r w:rsidR="00F27771" w:rsidRPr="002D6A38">
        <w:rPr>
          <w:rFonts w:ascii="Book Antiqua" w:eastAsia="Times New Roman" w:hAnsi="Book Antiqua"/>
          <w:sz w:val="24"/>
          <w:szCs w:val="24"/>
          <w:vertAlign w:val="superscript"/>
        </w:rPr>
        <w:t>[8]</w:t>
      </w:r>
      <w:r w:rsidR="00F27771" w:rsidRPr="002D6A38">
        <w:rPr>
          <w:rFonts w:ascii="Book Antiqua" w:hAnsi="Book Antiqua"/>
          <w:sz w:val="24"/>
          <w:szCs w:val="24"/>
          <w:vertAlign w:val="superscript"/>
        </w:rPr>
        <w:fldChar w:fldCharType="end"/>
      </w:r>
      <w:r w:rsidR="001A2595" w:rsidRPr="002D6A38">
        <w:rPr>
          <w:rFonts w:ascii="Book Antiqua" w:hAnsi="Book Antiqua"/>
          <w:sz w:val="24"/>
          <w:szCs w:val="24"/>
        </w:rPr>
        <w:t>. This</w:t>
      </w:r>
      <w:r w:rsidRPr="002D6A38">
        <w:rPr>
          <w:rFonts w:ascii="Book Antiqua" w:hAnsi="Book Antiqua"/>
          <w:sz w:val="24"/>
          <w:szCs w:val="24"/>
        </w:rPr>
        <w:t xml:space="preserve"> ca</w:t>
      </w:r>
      <w:r w:rsidR="00C42112" w:rsidRPr="002D6A38">
        <w:rPr>
          <w:rFonts w:ascii="Book Antiqua" w:hAnsi="Book Antiqua"/>
          <w:sz w:val="24"/>
          <w:szCs w:val="24"/>
        </w:rPr>
        <w:t>n be confirmed by noting that the rectum</w:t>
      </w:r>
      <w:r w:rsidRPr="002D6A38">
        <w:rPr>
          <w:rFonts w:ascii="Book Antiqua" w:hAnsi="Book Antiqua"/>
          <w:sz w:val="24"/>
          <w:szCs w:val="24"/>
        </w:rPr>
        <w:t xml:space="preserve"> has narrowed sufficiently to allow the 3</w:t>
      </w:r>
      <w:r w:rsidR="00F27771" w:rsidRPr="002D6A38">
        <w:rPr>
          <w:rFonts w:ascii="Book Antiqua" w:hAnsi="Book Antiqua"/>
          <w:sz w:val="24"/>
          <w:szCs w:val="24"/>
          <w:lang w:eastAsia="zh-CN"/>
        </w:rPr>
        <w:t xml:space="preserve"> </w:t>
      </w:r>
      <w:r w:rsidRPr="002D6A38">
        <w:rPr>
          <w:rFonts w:ascii="Book Antiqua" w:hAnsi="Book Antiqua"/>
          <w:sz w:val="24"/>
          <w:szCs w:val="24"/>
        </w:rPr>
        <w:t>mm Maryland</w:t>
      </w:r>
      <w:r w:rsidR="001A7EB2" w:rsidRPr="002D6A38">
        <w:rPr>
          <w:rFonts w:ascii="Book Antiqua" w:hAnsi="Book Antiqua"/>
          <w:sz w:val="24"/>
          <w:szCs w:val="24"/>
        </w:rPr>
        <w:t xml:space="preserve"> laparoscopic instrument to</w:t>
      </w:r>
      <w:r w:rsidRPr="002D6A38">
        <w:rPr>
          <w:rFonts w:ascii="Book Antiqua" w:hAnsi="Book Antiqua"/>
          <w:sz w:val="24"/>
          <w:szCs w:val="24"/>
        </w:rPr>
        <w:t xml:space="preserve"> completely</w:t>
      </w:r>
      <w:r w:rsidR="001A7EB2" w:rsidRPr="002D6A38">
        <w:rPr>
          <w:rFonts w:ascii="Book Antiqua" w:hAnsi="Book Antiqua"/>
          <w:sz w:val="24"/>
          <w:szCs w:val="24"/>
        </w:rPr>
        <w:t xml:space="preserve"> clamp</w:t>
      </w:r>
      <w:r w:rsidRPr="002D6A38">
        <w:rPr>
          <w:rFonts w:ascii="Book Antiqua" w:hAnsi="Book Antiqua"/>
          <w:sz w:val="24"/>
          <w:szCs w:val="24"/>
        </w:rPr>
        <w:t xml:space="preserve"> across </w:t>
      </w:r>
      <w:r w:rsidR="001A7EB2" w:rsidRPr="002D6A38">
        <w:rPr>
          <w:rFonts w:ascii="Book Antiqua" w:hAnsi="Book Antiqua"/>
          <w:sz w:val="24"/>
          <w:szCs w:val="24"/>
        </w:rPr>
        <w:t>the fistula</w:t>
      </w:r>
      <w:r w:rsidRPr="002D6A38">
        <w:rPr>
          <w:rFonts w:ascii="Book Antiqua" w:hAnsi="Book Antiqua"/>
          <w:sz w:val="24"/>
          <w:szCs w:val="24"/>
        </w:rPr>
        <w:t xml:space="preserve">. </w:t>
      </w:r>
      <w:r w:rsidR="001A7EB2" w:rsidRPr="002D6A38">
        <w:rPr>
          <w:rFonts w:ascii="Book Antiqua" w:hAnsi="Book Antiqua"/>
          <w:sz w:val="24"/>
          <w:szCs w:val="24"/>
        </w:rPr>
        <w:t xml:space="preserve">A suture with 3/0 PDS is used to ligate the fistula. </w:t>
      </w:r>
      <w:r w:rsidR="00E636EE" w:rsidRPr="002D6A38">
        <w:rPr>
          <w:rFonts w:ascii="Book Antiqua" w:hAnsi="Book Antiqua"/>
          <w:sz w:val="24"/>
          <w:szCs w:val="24"/>
        </w:rPr>
        <w:t xml:space="preserve">A submucosal dissection plane </w:t>
      </w:r>
      <w:r w:rsidR="00210CF2" w:rsidRPr="002D6A38">
        <w:rPr>
          <w:rFonts w:ascii="Book Antiqua" w:hAnsi="Book Antiqua"/>
          <w:sz w:val="24"/>
          <w:szCs w:val="24"/>
        </w:rPr>
        <w:t>to create a mucosal tube of the distal rectum has been advocated as this facilitates easier ligation,</w:t>
      </w:r>
      <w:r w:rsidR="00E636EE" w:rsidRPr="002D6A38">
        <w:rPr>
          <w:rFonts w:ascii="Book Antiqua" w:hAnsi="Book Antiqua"/>
          <w:sz w:val="24"/>
          <w:szCs w:val="24"/>
        </w:rPr>
        <w:t xml:space="preserve"> further limit</w:t>
      </w:r>
      <w:r w:rsidR="00210CF2" w:rsidRPr="002D6A38">
        <w:rPr>
          <w:rFonts w:ascii="Book Antiqua" w:hAnsi="Book Antiqua"/>
          <w:sz w:val="24"/>
          <w:szCs w:val="24"/>
        </w:rPr>
        <w:t>ing</w:t>
      </w:r>
      <w:r w:rsidR="00E636EE" w:rsidRPr="002D6A38">
        <w:rPr>
          <w:rFonts w:ascii="Book Antiqua" w:hAnsi="Book Antiqua"/>
          <w:sz w:val="24"/>
          <w:szCs w:val="24"/>
        </w:rPr>
        <w:t xml:space="preserve"> the amount of fistula tissue left attached to the urethra</w:t>
      </w:r>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RW.CITE{{472 Srimurthy,K.R. 2008}}</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[9]</w:t>
      </w:r>
      <w:r w:rsidR="003A54BD" w:rsidRPr="002D6A38">
        <w:rPr>
          <w:rFonts w:ascii="Book Antiqua" w:hAnsi="Book Antiqua"/>
          <w:sz w:val="24"/>
          <w:szCs w:val="24"/>
          <w:vertAlign w:val="superscript"/>
        </w:rPr>
        <w:fldChar w:fldCharType="end"/>
      </w:r>
      <w:r w:rsidR="00E636EE" w:rsidRPr="002D6A38">
        <w:rPr>
          <w:rFonts w:ascii="Book Antiqua" w:hAnsi="Book Antiqua"/>
          <w:sz w:val="24"/>
          <w:szCs w:val="24"/>
        </w:rPr>
        <w:t xml:space="preserve">. </w:t>
      </w:r>
      <w:r w:rsidR="00F72328" w:rsidRPr="002D6A38">
        <w:rPr>
          <w:rFonts w:ascii="Book Antiqua" w:hAnsi="Book Antiqua"/>
          <w:sz w:val="24"/>
          <w:szCs w:val="24"/>
        </w:rPr>
        <w:t xml:space="preserve">Initial reports described clip or </w:t>
      </w:r>
      <w:proofErr w:type="spellStart"/>
      <w:r w:rsidR="00F72328" w:rsidRPr="002D6A38">
        <w:rPr>
          <w:rFonts w:ascii="Book Antiqua" w:hAnsi="Book Antiqua"/>
          <w:sz w:val="24"/>
          <w:szCs w:val="24"/>
        </w:rPr>
        <w:t>endoloop</w:t>
      </w:r>
      <w:proofErr w:type="spellEnd"/>
      <w:r w:rsidR="00F72328" w:rsidRPr="002D6A38">
        <w:rPr>
          <w:rFonts w:ascii="Book Antiqua" w:hAnsi="Book Antiqua"/>
          <w:sz w:val="24"/>
          <w:szCs w:val="24"/>
        </w:rPr>
        <w:t xml:space="preserve"> ligation of the fistula but later studies have shown that simple sharp ligation flush with the </w:t>
      </w:r>
      <w:r w:rsidR="001A7EB2" w:rsidRPr="002D6A38">
        <w:rPr>
          <w:rFonts w:ascii="Book Antiqua" w:hAnsi="Book Antiqua"/>
          <w:sz w:val="24"/>
          <w:szCs w:val="24"/>
        </w:rPr>
        <w:t>bladder</w:t>
      </w:r>
      <w:r w:rsidR="00F72328" w:rsidRPr="002D6A38">
        <w:rPr>
          <w:rFonts w:ascii="Book Antiqua" w:hAnsi="Book Antiqua"/>
          <w:sz w:val="24"/>
          <w:szCs w:val="24"/>
        </w:rPr>
        <w:t xml:space="preserve"> is </w:t>
      </w:r>
      <w:r w:rsidR="001A7EB2" w:rsidRPr="002D6A38">
        <w:rPr>
          <w:rFonts w:ascii="Book Antiqua" w:hAnsi="Book Antiqua"/>
          <w:sz w:val="24"/>
          <w:szCs w:val="24"/>
        </w:rPr>
        <w:t>the best technique</w:t>
      </w:r>
      <w:r w:rsidR="003A54BD" w:rsidRPr="002D6A38">
        <w:rPr>
          <w:rFonts w:ascii="Book Antiqua" w:hAnsi="Book Antiqua"/>
          <w:sz w:val="24"/>
          <w:szCs w:val="24"/>
        </w:rPr>
        <w:fldChar w:fldCharType="begin"/>
      </w:r>
      <w:r w:rsidR="003A54BD" w:rsidRPr="002D6A38">
        <w:rPr>
          <w:rFonts w:ascii="Book Antiqua" w:hAnsi="Book Antiqua"/>
          <w:sz w:val="24"/>
          <w:szCs w:val="24"/>
        </w:rPr>
        <w:instrText>ADDIN RW.CITE{{482 England,R.J. 2012; 473 Rollins,M.D. 2009}}</w:instrText>
      </w:r>
      <w:r w:rsidR="003A54BD" w:rsidRPr="002D6A38">
        <w:rPr>
          <w:rFonts w:ascii="Book Antiqua" w:hAnsi="Book Antiqua"/>
          <w:sz w:val="24"/>
          <w:szCs w:val="24"/>
        </w:rPr>
        <w:fldChar w:fldCharType="separate"/>
      </w:r>
      <w:r w:rsidR="003A54BD" w:rsidRPr="002D6A38">
        <w:rPr>
          <w:rFonts w:ascii="Book Antiqua" w:eastAsia="Times New Roman" w:hAnsi="Book Antiqua"/>
          <w:sz w:val="24"/>
          <w:szCs w:val="24"/>
          <w:vertAlign w:val="superscript"/>
        </w:rPr>
        <w:t>[10,11]</w:t>
      </w:r>
      <w:r w:rsidR="003A54BD" w:rsidRPr="002D6A38">
        <w:rPr>
          <w:rFonts w:ascii="Book Antiqua" w:hAnsi="Book Antiqua"/>
          <w:sz w:val="24"/>
          <w:szCs w:val="24"/>
        </w:rPr>
        <w:fldChar w:fldCharType="end"/>
      </w:r>
      <w:r w:rsidR="004C6FE3" w:rsidRPr="002D6A38">
        <w:rPr>
          <w:rFonts w:ascii="Book Antiqua" w:hAnsi="Book Antiqua"/>
          <w:sz w:val="24"/>
          <w:szCs w:val="24"/>
        </w:rPr>
        <w:t xml:space="preserve">. </w:t>
      </w:r>
    </w:p>
    <w:p w14:paraId="2AF2E01D" w14:textId="03AC5869" w:rsidR="005A362F" w:rsidRPr="002D6A38" w:rsidRDefault="00982FAA" w:rsidP="003A54BD">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The </w:t>
      </w:r>
      <w:r w:rsidR="00276202" w:rsidRPr="002D6A38">
        <w:rPr>
          <w:rFonts w:ascii="Book Antiqua" w:hAnsi="Book Antiqua"/>
          <w:sz w:val="24"/>
          <w:szCs w:val="24"/>
        </w:rPr>
        <w:t>distal rectum</w:t>
      </w:r>
      <w:r w:rsidRPr="002D6A38">
        <w:rPr>
          <w:rFonts w:ascii="Book Antiqua" w:hAnsi="Book Antiqua"/>
          <w:sz w:val="24"/>
          <w:szCs w:val="24"/>
        </w:rPr>
        <w:t xml:space="preserve"> is then mobilized by dividing feeding vessels</w:t>
      </w:r>
      <w:r w:rsidR="00276202" w:rsidRPr="002D6A38">
        <w:rPr>
          <w:rFonts w:ascii="Book Antiqua" w:hAnsi="Book Antiqua"/>
          <w:sz w:val="24"/>
          <w:szCs w:val="24"/>
        </w:rPr>
        <w:t xml:space="preserve"> until there is enough length to pull the rectum comfortably down to the perineum. If the colostomy was created too distal in the sig</w:t>
      </w:r>
      <w:r w:rsidR="00972F4F" w:rsidRPr="002D6A38">
        <w:rPr>
          <w:rFonts w:ascii="Book Antiqua" w:hAnsi="Book Antiqua"/>
          <w:sz w:val="24"/>
          <w:szCs w:val="24"/>
        </w:rPr>
        <w:t xml:space="preserve">moid it may prevent this </w:t>
      </w:r>
      <w:r w:rsidR="00276202" w:rsidRPr="002D6A38">
        <w:rPr>
          <w:rFonts w:ascii="Book Antiqua" w:hAnsi="Book Antiqua"/>
          <w:sz w:val="24"/>
          <w:szCs w:val="24"/>
        </w:rPr>
        <w:t>mo</w:t>
      </w:r>
      <w:r w:rsidR="003E63A3" w:rsidRPr="002D6A38">
        <w:rPr>
          <w:rFonts w:ascii="Book Antiqua" w:hAnsi="Book Antiqua"/>
          <w:sz w:val="24"/>
          <w:szCs w:val="24"/>
        </w:rPr>
        <w:t>b</w:t>
      </w:r>
      <w:r w:rsidR="00972F4F" w:rsidRPr="002D6A38">
        <w:rPr>
          <w:rFonts w:ascii="Book Antiqua" w:hAnsi="Book Antiqua"/>
          <w:sz w:val="24"/>
          <w:szCs w:val="24"/>
        </w:rPr>
        <w:t>ilis</w:t>
      </w:r>
      <w:r w:rsidR="00276202" w:rsidRPr="002D6A38">
        <w:rPr>
          <w:rFonts w:ascii="Book Antiqua" w:hAnsi="Book Antiqua"/>
          <w:sz w:val="24"/>
          <w:szCs w:val="24"/>
        </w:rPr>
        <w:t>ation.</w:t>
      </w:r>
      <w:r w:rsidR="00250F7A" w:rsidRPr="002D6A38">
        <w:rPr>
          <w:rFonts w:ascii="Book Antiqua" w:hAnsi="Book Antiqua"/>
          <w:sz w:val="24"/>
          <w:szCs w:val="24"/>
        </w:rPr>
        <w:t xml:space="preserve"> </w:t>
      </w:r>
    </w:p>
    <w:p w14:paraId="428C94EC" w14:textId="1B2933F2" w:rsidR="00276202" w:rsidRPr="002D6A38" w:rsidRDefault="00250F7A" w:rsidP="003A54BD">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The </w:t>
      </w:r>
      <w:proofErr w:type="spellStart"/>
      <w:r w:rsidRPr="002D6A38">
        <w:rPr>
          <w:rFonts w:ascii="Book Antiqua" w:hAnsi="Book Antiqua"/>
          <w:sz w:val="24"/>
          <w:szCs w:val="24"/>
        </w:rPr>
        <w:t>pubococcygeus</w:t>
      </w:r>
      <w:proofErr w:type="spellEnd"/>
      <w:r w:rsidR="001A7EB2" w:rsidRPr="002D6A38">
        <w:rPr>
          <w:rFonts w:ascii="Book Antiqua" w:hAnsi="Book Antiqua"/>
          <w:sz w:val="24"/>
          <w:szCs w:val="24"/>
        </w:rPr>
        <w:t xml:space="preserve"> muscle</w:t>
      </w:r>
      <w:r w:rsidRPr="002D6A38">
        <w:rPr>
          <w:rFonts w:ascii="Book Antiqua" w:hAnsi="Book Antiqua"/>
          <w:sz w:val="24"/>
          <w:szCs w:val="24"/>
        </w:rPr>
        <w:t xml:space="preserve"> is then identified by inspection of the pelvic floor. A hiatus is located along the anterior surface of the two muscle bellies just posterior to the </w:t>
      </w:r>
      <w:proofErr w:type="gramStart"/>
      <w:r w:rsidRPr="002D6A38">
        <w:rPr>
          <w:rFonts w:ascii="Book Antiqua" w:hAnsi="Book Antiqua"/>
          <w:sz w:val="24"/>
          <w:szCs w:val="24"/>
        </w:rPr>
        <w:t>urethra which</w:t>
      </w:r>
      <w:proofErr w:type="gramEnd"/>
      <w:r w:rsidRPr="002D6A38">
        <w:rPr>
          <w:rFonts w:ascii="Book Antiqua" w:hAnsi="Book Antiqua"/>
          <w:sz w:val="24"/>
          <w:szCs w:val="24"/>
        </w:rPr>
        <w:t xml:space="preserve"> is the anatomical landmark where the rectum will be delivered from the pelvic side of the </w:t>
      </w:r>
      <w:r w:rsidR="00B76290" w:rsidRPr="002D6A38">
        <w:rPr>
          <w:rFonts w:ascii="Book Antiqua" w:hAnsi="Book Antiqua"/>
          <w:sz w:val="24"/>
          <w:szCs w:val="24"/>
        </w:rPr>
        <w:t>dissection</w:t>
      </w:r>
      <w:r w:rsidR="003A54BD" w:rsidRPr="002D6A38">
        <w:rPr>
          <w:rFonts w:ascii="Book Antiqua" w:hAnsi="Book Antiqua"/>
          <w:sz w:val="24"/>
          <w:szCs w:val="24"/>
        </w:rPr>
        <w:fldChar w:fldCharType="begin"/>
      </w:r>
      <w:r w:rsidR="003A54BD" w:rsidRPr="002D6A38">
        <w:rPr>
          <w:rFonts w:ascii="Book Antiqua" w:hAnsi="Book Antiqua"/>
          <w:sz w:val="24"/>
          <w:szCs w:val="24"/>
        </w:rPr>
        <w:instrText>ADDIN RW.CITE{{467 Georgeson,K.E. 2000; 464 Rangel,S.J. 2010}}</w:instrText>
      </w:r>
      <w:r w:rsidR="003A54BD" w:rsidRPr="002D6A38">
        <w:rPr>
          <w:rFonts w:ascii="Book Antiqua" w:hAnsi="Book Antiqua"/>
          <w:sz w:val="24"/>
          <w:szCs w:val="24"/>
        </w:rPr>
        <w:fldChar w:fldCharType="separate"/>
      </w:r>
      <w:r w:rsidR="003A54BD" w:rsidRPr="002D6A38">
        <w:rPr>
          <w:rFonts w:ascii="Book Antiqua" w:eastAsia="Times New Roman" w:hAnsi="Book Antiqua"/>
          <w:sz w:val="24"/>
          <w:szCs w:val="24"/>
          <w:vertAlign w:val="superscript"/>
        </w:rPr>
        <w:t>[2,5]</w:t>
      </w:r>
      <w:r w:rsidR="003A54BD" w:rsidRPr="002D6A38">
        <w:rPr>
          <w:rFonts w:ascii="Book Antiqua" w:hAnsi="Book Antiqua"/>
          <w:sz w:val="24"/>
          <w:szCs w:val="24"/>
        </w:rPr>
        <w:fldChar w:fldCharType="end"/>
      </w:r>
      <w:r w:rsidR="004C6FE3" w:rsidRPr="002D6A38">
        <w:rPr>
          <w:rFonts w:ascii="Book Antiqua" w:hAnsi="Book Antiqua"/>
          <w:sz w:val="24"/>
          <w:szCs w:val="24"/>
        </w:rPr>
        <w:t>.</w:t>
      </w:r>
      <w:r w:rsidR="003A54BD" w:rsidRPr="002D6A38">
        <w:rPr>
          <w:rFonts w:ascii="Book Antiqua" w:hAnsi="Book Antiqua"/>
          <w:sz w:val="24"/>
          <w:szCs w:val="24"/>
        </w:rPr>
        <w:t xml:space="preserve"> </w:t>
      </w:r>
    </w:p>
    <w:p w14:paraId="2639FA27" w14:textId="2CBA8402" w:rsidR="0025165F" w:rsidRPr="002D6A38" w:rsidRDefault="0025165F" w:rsidP="003A54BD">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Various techniques have been described for creation of the pull</w:t>
      </w:r>
      <w:r w:rsidR="00B56AE8" w:rsidRPr="002D6A38">
        <w:rPr>
          <w:rFonts w:ascii="Book Antiqua" w:hAnsi="Book Antiqua"/>
          <w:sz w:val="24"/>
          <w:szCs w:val="24"/>
        </w:rPr>
        <w:t>-</w:t>
      </w:r>
      <w:r w:rsidRPr="002D6A38">
        <w:rPr>
          <w:rFonts w:ascii="Book Antiqua" w:hAnsi="Book Antiqua"/>
          <w:sz w:val="24"/>
          <w:szCs w:val="24"/>
        </w:rPr>
        <w:t>through channel at the optimal site.</w:t>
      </w:r>
      <w:r w:rsidR="0056470D" w:rsidRPr="002D6A38">
        <w:rPr>
          <w:rFonts w:ascii="Book Antiqua" w:hAnsi="Book Antiqua"/>
          <w:sz w:val="24"/>
          <w:szCs w:val="24"/>
        </w:rPr>
        <w:t xml:space="preserve"> The laparoscopic Pena </w:t>
      </w:r>
      <w:proofErr w:type="spellStart"/>
      <w:r w:rsidR="0056470D" w:rsidRPr="002D6A38">
        <w:rPr>
          <w:rFonts w:ascii="Book Antiqua" w:hAnsi="Book Antiqua"/>
          <w:sz w:val="24"/>
          <w:szCs w:val="24"/>
        </w:rPr>
        <w:t>electrostimulator</w:t>
      </w:r>
      <w:proofErr w:type="spellEnd"/>
      <w:r w:rsidR="0056470D" w:rsidRPr="002D6A38">
        <w:rPr>
          <w:rFonts w:ascii="Book Antiqua" w:hAnsi="Book Antiqua"/>
          <w:sz w:val="24"/>
          <w:szCs w:val="24"/>
        </w:rPr>
        <w:t xml:space="preserve"> has been used to identify accurately the centre of the muscle </w:t>
      </w:r>
      <w:r w:rsidR="00FC03EF" w:rsidRPr="002D6A38">
        <w:rPr>
          <w:rFonts w:ascii="Book Antiqua" w:hAnsi="Book Antiqua"/>
          <w:sz w:val="24"/>
          <w:szCs w:val="24"/>
        </w:rPr>
        <w:t>complex in the perineum</w:t>
      </w:r>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RW.CITE{{482 England,R.J. 2012}}</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[10</w:t>
      </w:r>
      <w:r w:rsidR="003A54BD" w:rsidRPr="002D6A38">
        <w:rPr>
          <w:rFonts w:ascii="Book Antiqua" w:hAnsi="Book Antiqua"/>
          <w:sz w:val="24"/>
          <w:szCs w:val="24"/>
          <w:vertAlign w:val="superscript"/>
          <w:lang w:eastAsia="zh-CN"/>
        </w:rPr>
        <w:t>,12</w:t>
      </w:r>
      <w:r w:rsidR="003A54BD" w:rsidRPr="002D6A38">
        <w:rPr>
          <w:rFonts w:ascii="Book Antiqua" w:eastAsia="Times New Roman" w:hAnsi="Book Antiqua"/>
          <w:sz w:val="24"/>
          <w:szCs w:val="24"/>
          <w:vertAlign w:val="superscript"/>
        </w:rPr>
        <w:t>]</w:t>
      </w:r>
      <w:r w:rsidR="003A54BD" w:rsidRPr="002D6A38">
        <w:rPr>
          <w:rFonts w:ascii="Book Antiqua" w:hAnsi="Book Antiqua"/>
          <w:sz w:val="24"/>
          <w:szCs w:val="24"/>
          <w:vertAlign w:val="superscript"/>
        </w:rPr>
        <w:fldChar w:fldCharType="end"/>
      </w:r>
      <w:r w:rsidR="0056470D" w:rsidRPr="002D6A38">
        <w:rPr>
          <w:rFonts w:ascii="Book Antiqua" w:hAnsi="Book Antiqua"/>
          <w:sz w:val="24"/>
          <w:szCs w:val="24"/>
        </w:rPr>
        <w:t xml:space="preserve">. This can be particularly useful in cases of immature and unclear </w:t>
      </w:r>
      <w:proofErr w:type="spellStart"/>
      <w:r w:rsidR="0056470D" w:rsidRPr="002D6A38">
        <w:rPr>
          <w:rFonts w:ascii="Book Antiqua" w:hAnsi="Book Antiqua"/>
          <w:sz w:val="24"/>
          <w:szCs w:val="24"/>
        </w:rPr>
        <w:t>levator</w:t>
      </w:r>
      <w:proofErr w:type="spellEnd"/>
      <w:r w:rsidR="0056470D" w:rsidRPr="002D6A38">
        <w:rPr>
          <w:rFonts w:ascii="Book Antiqua" w:hAnsi="Book Antiqua"/>
          <w:sz w:val="24"/>
          <w:szCs w:val="24"/>
        </w:rPr>
        <w:t xml:space="preserve"> muscles</w:t>
      </w:r>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RW.CITE{{480 Iwanaka,T. 2003}}</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w:t>
      </w:r>
      <w:r w:rsidR="003A54BD" w:rsidRPr="002D6A38">
        <w:rPr>
          <w:rFonts w:ascii="Book Antiqua" w:hAnsi="Book Antiqua"/>
          <w:sz w:val="24"/>
          <w:szCs w:val="24"/>
          <w:vertAlign w:val="superscript"/>
          <w:lang w:eastAsia="zh-CN"/>
        </w:rPr>
        <w:t>3,</w:t>
      </w:r>
      <w:r w:rsidR="003A54BD" w:rsidRPr="002D6A38">
        <w:rPr>
          <w:rFonts w:ascii="Book Antiqua" w:eastAsia="Times New Roman" w:hAnsi="Book Antiqua"/>
          <w:sz w:val="24"/>
          <w:szCs w:val="24"/>
          <w:vertAlign w:val="superscript"/>
        </w:rPr>
        <w:t>13]</w:t>
      </w:r>
      <w:r w:rsidR="003A54BD" w:rsidRPr="002D6A38">
        <w:rPr>
          <w:rFonts w:ascii="Book Antiqua" w:hAnsi="Book Antiqua"/>
          <w:sz w:val="24"/>
          <w:szCs w:val="24"/>
          <w:vertAlign w:val="superscript"/>
        </w:rPr>
        <w:fldChar w:fldCharType="end"/>
      </w:r>
      <w:r w:rsidR="0059509C" w:rsidRPr="002D6A38">
        <w:rPr>
          <w:rFonts w:ascii="Book Antiqua" w:hAnsi="Book Antiqua"/>
          <w:sz w:val="24"/>
          <w:szCs w:val="24"/>
        </w:rPr>
        <w:t>.</w:t>
      </w:r>
      <w:r w:rsidR="0056470D" w:rsidRPr="002D6A38">
        <w:rPr>
          <w:rFonts w:ascii="Book Antiqua" w:hAnsi="Book Antiqua"/>
          <w:sz w:val="24"/>
          <w:szCs w:val="24"/>
        </w:rPr>
        <w:t xml:space="preserve"> </w:t>
      </w:r>
      <w:r w:rsidR="00D1272C" w:rsidRPr="002D6A38">
        <w:rPr>
          <w:rFonts w:ascii="Book Antiqua" w:hAnsi="Book Antiqua"/>
          <w:sz w:val="24"/>
          <w:szCs w:val="24"/>
        </w:rPr>
        <w:t>The positioning of the channel can be further guided with</w:t>
      </w:r>
      <w:r w:rsidR="000564B1" w:rsidRPr="002D6A38">
        <w:rPr>
          <w:rFonts w:ascii="Book Antiqua" w:hAnsi="Book Antiqua"/>
          <w:sz w:val="24"/>
          <w:szCs w:val="24"/>
        </w:rPr>
        <w:t xml:space="preserve"> perineal</w:t>
      </w:r>
      <w:r w:rsidR="00E61A5A" w:rsidRPr="002D6A38">
        <w:rPr>
          <w:rFonts w:ascii="Book Antiqua" w:hAnsi="Book Antiqua"/>
          <w:sz w:val="24"/>
          <w:szCs w:val="24"/>
        </w:rPr>
        <w:t xml:space="preserve"> and endoscopic </w:t>
      </w:r>
      <w:proofErr w:type="gramStart"/>
      <w:r w:rsidR="00107904" w:rsidRPr="002D6A38">
        <w:rPr>
          <w:rFonts w:ascii="Book Antiqua" w:hAnsi="Book Antiqua"/>
          <w:sz w:val="24"/>
          <w:szCs w:val="24"/>
        </w:rPr>
        <w:t>ultrasound</w:t>
      </w:r>
      <w:r w:rsidR="00D1272C" w:rsidRPr="002D6A38">
        <w:rPr>
          <w:rFonts w:ascii="Book Antiqua" w:hAnsi="Book Antiqua"/>
          <w:sz w:val="24"/>
          <w:szCs w:val="24"/>
        </w:rPr>
        <w:t xml:space="preserve"> which</w:t>
      </w:r>
      <w:proofErr w:type="gramEnd"/>
      <w:r w:rsidR="00D1272C" w:rsidRPr="002D6A38">
        <w:rPr>
          <w:rFonts w:ascii="Book Antiqua" w:hAnsi="Book Antiqua"/>
          <w:sz w:val="24"/>
          <w:szCs w:val="24"/>
        </w:rPr>
        <w:t xml:space="preserve"> can also serve as a useful tool for ensuri</w:t>
      </w:r>
      <w:r w:rsidR="00972F4F" w:rsidRPr="002D6A38">
        <w:rPr>
          <w:rFonts w:ascii="Book Antiqua" w:hAnsi="Book Antiqua"/>
          <w:sz w:val="24"/>
          <w:szCs w:val="24"/>
        </w:rPr>
        <w:t>ng that the dissection is not</w:t>
      </w:r>
      <w:r w:rsidR="00D1272C" w:rsidRPr="002D6A38">
        <w:rPr>
          <w:rFonts w:ascii="Book Antiqua" w:hAnsi="Book Antiqua"/>
          <w:sz w:val="24"/>
          <w:szCs w:val="24"/>
        </w:rPr>
        <w:t xml:space="preserve"> risk</w:t>
      </w:r>
      <w:r w:rsidR="00972F4F" w:rsidRPr="002D6A38">
        <w:rPr>
          <w:rFonts w:ascii="Book Antiqua" w:hAnsi="Book Antiqua"/>
          <w:sz w:val="24"/>
          <w:szCs w:val="24"/>
        </w:rPr>
        <w:t>ing</w:t>
      </w:r>
      <w:r w:rsidR="00D1272C" w:rsidRPr="002D6A38">
        <w:rPr>
          <w:rFonts w:ascii="Book Antiqua" w:hAnsi="Book Antiqua"/>
          <w:sz w:val="24"/>
          <w:szCs w:val="24"/>
        </w:rPr>
        <w:t xml:space="preserve"> injury</w:t>
      </w:r>
      <w:r w:rsidR="00972F4F" w:rsidRPr="002D6A38">
        <w:rPr>
          <w:rFonts w:ascii="Book Antiqua" w:hAnsi="Book Antiqua"/>
          <w:sz w:val="24"/>
          <w:szCs w:val="24"/>
        </w:rPr>
        <w:t xml:space="preserve"> to</w:t>
      </w:r>
      <w:r w:rsidR="00011996" w:rsidRPr="002D6A38">
        <w:rPr>
          <w:rFonts w:ascii="Book Antiqua" w:hAnsi="Book Antiqua"/>
          <w:sz w:val="24"/>
          <w:szCs w:val="24"/>
        </w:rPr>
        <w:t xml:space="preserve"> genitourinary structures</w:t>
      </w:r>
      <w:r w:rsidR="003A54BD" w:rsidRPr="002D6A38">
        <w:rPr>
          <w:rFonts w:ascii="Book Antiqua" w:hAnsi="Book Antiqua"/>
          <w:sz w:val="24"/>
          <w:szCs w:val="24"/>
        </w:rPr>
        <w:fldChar w:fldCharType="begin"/>
      </w:r>
      <w:r w:rsidR="003A54BD" w:rsidRPr="002D6A38">
        <w:rPr>
          <w:rFonts w:ascii="Book Antiqua" w:hAnsi="Book Antiqua"/>
          <w:sz w:val="24"/>
          <w:szCs w:val="24"/>
        </w:rPr>
        <w:instrText>ADDIN RW.CITE{{481 Saeki,M. 1994; 479 Yamataka,A. 2002}}</w:instrText>
      </w:r>
      <w:r w:rsidR="003A54BD" w:rsidRPr="002D6A38">
        <w:rPr>
          <w:rFonts w:ascii="Book Antiqua" w:hAnsi="Book Antiqua"/>
          <w:sz w:val="24"/>
          <w:szCs w:val="24"/>
        </w:rPr>
        <w:fldChar w:fldCharType="separate"/>
      </w:r>
      <w:r w:rsidR="003A54BD" w:rsidRPr="002D6A38">
        <w:rPr>
          <w:rFonts w:ascii="Book Antiqua" w:eastAsia="Times New Roman" w:hAnsi="Book Antiqua"/>
          <w:sz w:val="24"/>
          <w:szCs w:val="24"/>
          <w:vertAlign w:val="superscript"/>
        </w:rPr>
        <w:t>[14,15]</w:t>
      </w:r>
      <w:r w:rsidR="003A54BD" w:rsidRPr="002D6A38">
        <w:rPr>
          <w:rFonts w:ascii="Book Antiqua" w:hAnsi="Book Antiqua"/>
          <w:sz w:val="24"/>
          <w:szCs w:val="24"/>
        </w:rPr>
        <w:fldChar w:fldCharType="end"/>
      </w:r>
      <w:r w:rsidR="00011996" w:rsidRPr="002D6A38">
        <w:rPr>
          <w:rFonts w:ascii="Book Antiqua" w:hAnsi="Book Antiqua"/>
          <w:sz w:val="24"/>
          <w:szCs w:val="24"/>
        </w:rPr>
        <w:t xml:space="preserve">. </w:t>
      </w:r>
    </w:p>
    <w:p w14:paraId="193E6A89" w14:textId="09C88044" w:rsidR="000655FC" w:rsidRPr="002D6A38" w:rsidRDefault="000655FC" w:rsidP="003A54BD">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Entry into the pelvis from below can be facilitated under laparoscopic vision with </w:t>
      </w:r>
      <w:r w:rsidR="00A56ACC" w:rsidRPr="002D6A38">
        <w:rPr>
          <w:rFonts w:ascii="Book Antiqua" w:hAnsi="Book Antiqua"/>
          <w:sz w:val="24"/>
          <w:szCs w:val="24"/>
        </w:rPr>
        <w:t xml:space="preserve">a </w:t>
      </w:r>
      <w:proofErr w:type="spellStart"/>
      <w:r w:rsidR="00A56ACC" w:rsidRPr="002D6A38">
        <w:rPr>
          <w:rFonts w:ascii="Book Antiqua" w:hAnsi="Book Antiqua"/>
          <w:sz w:val="24"/>
          <w:szCs w:val="24"/>
        </w:rPr>
        <w:t>Verees</w:t>
      </w:r>
      <w:proofErr w:type="spellEnd"/>
      <w:r w:rsidR="00A56ACC" w:rsidRPr="002D6A38">
        <w:rPr>
          <w:rFonts w:ascii="Book Antiqua" w:hAnsi="Book Antiqua"/>
          <w:sz w:val="24"/>
          <w:szCs w:val="24"/>
        </w:rPr>
        <w:t xml:space="preserve"> needle and serial dilatation until a 10</w:t>
      </w:r>
      <w:r w:rsidR="001A7EB2" w:rsidRPr="002D6A38">
        <w:rPr>
          <w:rFonts w:ascii="Book Antiqua" w:hAnsi="Book Antiqua"/>
          <w:sz w:val="24"/>
          <w:szCs w:val="24"/>
        </w:rPr>
        <w:t xml:space="preserve">-12 </w:t>
      </w:r>
      <w:r w:rsidR="00A56ACC" w:rsidRPr="002D6A38">
        <w:rPr>
          <w:rFonts w:ascii="Book Antiqua" w:hAnsi="Book Antiqua"/>
          <w:sz w:val="24"/>
          <w:szCs w:val="24"/>
        </w:rPr>
        <w:t xml:space="preserve">mm trocar can be placed to allow the bowel to be pulled through and the </w:t>
      </w:r>
      <w:proofErr w:type="spellStart"/>
      <w:r w:rsidR="00A56ACC" w:rsidRPr="002D6A38">
        <w:rPr>
          <w:rFonts w:ascii="Book Antiqua" w:hAnsi="Book Antiqua"/>
          <w:sz w:val="24"/>
          <w:szCs w:val="24"/>
        </w:rPr>
        <w:t>anoplasty</w:t>
      </w:r>
      <w:proofErr w:type="spellEnd"/>
      <w:r w:rsidR="00A56ACC" w:rsidRPr="002D6A38">
        <w:rPr>
          <w:rFonts w:ascii="Book Antiqua" w:hAnsi="Book Antiqua"/>
          <w:sz w:val="24"/>
          <w:szCs w:val="24"/>
        </w:rPr>
        <w:t xml:space="preserve"> </w:t>
      </w:r>
      <w:r w:rsidR="005C4813" w:rsidRPr="002D6A38">
        <w:rPr>
          <w:rFonts w:ascii="Book Antiqua" w:hAnsi="Book Antiqua"/>
          <w:sz w:val="24"/>
          <w:szCs w:val="24"/>
        </w:rPr>
        <w:t>completed</w:t>
      </w:r>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RW.CITE{{472 Srimurthy,K.R. 2008; 468 Georgeson,K. 2007}}</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[4,9]</w:t>
      </w:r>
      <w:r w:rsidR="003A54BD" w:rsidRPr="002D6A38">
        <w:rPr>
          <w:rFonts w:ascii="Book Antiqua" w:hAnsi="Book Antiqua"/>
          <w:sz w:val="24"/>
          <w:szCs w:val="24"/>
          <w:vertAlign w:val="superscript"/>
        </w:rPr>
        <w:fldChar w:fldCharType="end"/>
      </w:r>
      <w:r w:rsidR="005C4813" w:rsidRPr="002D6A38">
        <w:rPr>
          <w:rFonts w:ascii="Book Antiqua" w:hAnsi="Book Antiqua"/>
          <w:sz w:val="24"/>
          <w:szCs w:val="24"/>
        </w:rPr>
        <w:t>.</w:t>
      </w:r>
      <w:r w:rsidR="003A54BD" w:rsidRPr="002D6A38">
        <w:rPr>
          <w:rFonts w:ascii="Book Antiqua" w:hAnsi="Book Antiqua"/>
          <w:sz w:val="24"/>
          <w:szCs w:val="24"/>
        </w:rPr>
        <w:t xml:space="preserve"> </w:t>
      </w:r>
    </w:p>
    <w:p w14:paraId="0A89BE5F" w14:textId="6A085585" w:rsidR="00747DD9" w:rsidRPr="002D6A38" w:rsidRDefault="00747DD9" w:rsidP="003A54BD">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Robotic assistance has been used to perform these operations in</w:t>
      </w:r>
      <w:r w:rsidR="00972F4F" w:rsidRPr="002D6A38">
        <w:rPr>
          <w:rFonts w:ascii="Book Antiqua" w:hAnsi="Book Antiqua"/>
          <w:sz w:val="24"/>
          <w:szCs w:val="24"/>
        </w:rPr>
        <w:t xml:space="preserve"> a</w:t>
      </w:r>
      <w:r w:rsidRPr="002D6A38">
        <w:rPr>
          <w:rFonts w:ascii="Book Antiqua" w:hAnsi="Book Antiqua"/>
          <w:sz w:val="24"/>
          <w:szCs w:val="24"/>
        </w:rPr>
        <w:t xml:space="preserve"> limited series. The increased range of movement added with 3D</w:t>
      </w:r>
      <w:r w:rsidR="001A7EB2" w:rsidRPr="002D6A38">
        <w:rPr>
          <w:rFonts w:ascii="Book Antiqua" w:hAnsi="Book Antiqua"/>
          <w:sz w:val="24"/>
          <w:szCs w:val="24"/>
        </w:rPr>
        <w:t xml:space="preserve"> vision</w:t>
      </w:r>
      <w:r w:rsidRPr="002D6A38">
        <w:rPr>
          <w:rFonts w:ascii="Book Antiqua" w:hAnsi="Book Antiqua"/>
          <w:sz w:val="24"/>
          <w:szCs w:val="24"/>
        </w:rPr>
        <w:t xml:space="preserve"> technology aims to make the pelvic dissection easier f</w:t>
      </w:r>
      <w:r w:rsidR="00972F4F" w:rsidRPr="002D6A38">
        <w:rPr>
          <w:rFonts w:ascii="Book Antiqua" w:hAnsi="Book Antiqua"/>
          <w:sz w:val="24"/>
          <w:szCs w:val="24"/>
        </w:rPr>
        <w:t xml:space="preserve">or the surgeon. Currently this </w:t>
      </w:r>
      <w:r w:rsidRPr="002D6A38">
        <w:rPr>
          <w:rFonts w:ascii="Book Antiqua" w:hAnsi="Book Antiqua"/>
          <w:sz w:val="24"/>
          <w:szCs w:val="24"/>
        </w:rPr>
        <w:t xml:space="preserve">is hampered by the size </w:t>
      </w:r>
      <w:proofErr w:type="gramStart"/>
      <w:r w:rsidRPr="002D6A38">
        <w:rPr>
          <w:rFonts w:ascii="Book Antiqua" w:hAnsi="Book Antiqua"/>
          <w:sz w:val="24"/>
          <w:szCs w:val="24"/>
        </w:rPr>
        <w:t>of t</w:t>
      </w:r>
      <w:r w:rsidR="00600EE5" w:rsidRPr="002D6A38">
        <w:rPr>
          <w:rFonts w:ascii="Book Antiqua" w:hAnsi="Book Antiqua"/>
          <w:sz w:val="24"/>
          <w:szCs w:val="24"/>
        </w:rPr>
        <w:t>hese infants but, as th</w:t>
      </w:r>
      <w:r w:rsidR="003A54BD" w:rsidRPr="002D6A38">
        <w:rPr>
          <w:rFonts w:ascii="Book Antiqua" w:hAnsi="Book Antiqua"/>
          <w:sz w:val="24"/>
          <w:szCs w:val="24"/>
          <w:lang w:eastAsia="zh-CN"/>
        </w:rPr>
        <w:t>ese</w:t>
      </w:r>
      <w:r w:rsidRPr="002D6A38">
        <w:rPr>
          <w:rFonts w:ascii="Book Antiqua" w:hAnsi="Book Antiqua"/>
          <w:sz w:val="24"/>
          <w:szCs w:val="24"/>
        </w:rPr>
        <w:t xml:space="preserve"> </w:t>
      </w:r>
      <w:r w:rsidR="00600EE5" w:rsidRPr="002D6A38">
        <w:rPr>
          <w:rFonts w:ascii="Book Antiqua" w:hAnsi="Book Antiqua"/>
          <w:sz w:val="24"/>
          <w:szCs w:val="24"/>
        </w:rPr>
        <w:t>t</w:t>
      </w:r>
      <w:r w:rsidR="00972F4F" w:rsidRPr="002D6A38">
        <w:rPr>
          <w:rFonts w:ascii="Book Antiqua" w:hAnsi="Book Antiqua"/>
          <w:sz w:val="24"/>
          <w:szCs w:val="24"/>
        </w:rPr>
        <w:t>echnolog</w:t>
      </w:r>
      <w:r w:rsidR="00600EE5" w:rsidRPr="002D6A38">
        <w:rPr>
          <w:rFonts w:ascii="Book Antiqua" w:hAnsi="Book Antiqua"/>
          <w:sz w:val="24"/>
          <w:szCs w:val="24"/>
        </w:rPr>
        <w:t xml:space="preserve">y advances, </w:t>
      </w:r>
      <w:r w:rsidRPr="002D6A38">
        <w:rPr>
          <w:rFonts w:ascii="Book Antiqua" w:hAnsi="Book Antiqua"/>
          <w:sz w:val="24"/>
          <w:szCs w:val="24"/>
        </w:rPr>
        <w:t>robotic assistance may prove a valuable tool in minimally invasive pull</w:t>
      </w:r>
      <w:r w:rsidR="00600EE5" w:rsidRPr="002D6A38">
        <w:rPr>
          <w:rFonts w:ascii="Book Antiqua" w:hAnsi="Book Antiqua"/>
          <w:sz w:val="24"/>
          <w:szCs w:val="24"/>
        </w:rPr>
        <w:t>-</w:t>
      </w:r>
      <w:r w:rsidRPr="002D6A38">
        <w:rPr>
          <w:rFonts w:ascii="Book Antiqua" w:hAnsi="Book Antiqua"/>
          <w:sz w:val="24"/>
          <w:szCs w:val="24"/>
        </w:rPr>
        <w:t>through surgery for ARMs</w:t>
      </w:r>
      <w:proofErr w:type="gramEnd"/>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RW.CITE{{483 Albassam,A. 2011}}</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[16]</w:t>
      </w:r>
      <w:r w:rsidR="003A54BD" w:rsidRPr="002D6A38">
        <w:rPr>
          <w:rFonts w:ascii="Book Antiqua" w:hAnsi="Book Antiqua"/>
          <w:sz w:val="24"/>
          <w:szCs w:val="24"/>
          <w:vertAlign w:val="superscript"/>
        </w:rPr>
        <w:fldChar w:fldCharType="end"/>
      </w:r>
      <w:r w:rsidRPr="002D6A38">
        <w:rPr>
          <w:rFonts w:ascii="Book Antiqua" w:hAnsi="Book Antiqua"/>
          <w:sz w:val="24"/>
          <w:szCs w:val="24"/>
        </w:rPr>
        <w:t>.</w:t>
      </w:r>
      <w:r w:rsidR="003A54BD" w:rsidRPr="002D6A38">
        <w:rPr>
          <w:rFonts w:ascii="Book Antiqua" w:hAnsi="Book Antiqua"/>
          <w:sz w:val="24"/>
          <w:szCs w:val="24"/>
        </w:rPr>
        <w:t xml:space="preserve"> </w:t>
      </w:r>
    </w:p>
    <w:p w14:paraId="6159099E" w14:textId="1F234A71" w:rsidR="00C42112" w:rsidRPr="002D6A38" w:rsidRDefault="00C42112" w:rsidP="003A54BD">
      <w:pPr>
        <w:adjustRightInd w:val="0"/>
        <w:snapToGrid w:val="0"/>
        <w:spacing w:after="0" w:line="360" w:lineRule="auto"/>
        <w:ind w:firstLineChars="100" w:firstLine="240"/>
        <w:jc w:val="both"/>
        <w:rPr>
          <w:rFonts w:ascii="Book Antiqua" w:hAnsi="Book Antiqua"/>
          <w:sz w:val="24"/>
          <w:szCs w:val="24"/>
          <w:vertAlign w:val="superscript"/>
        </w:rPr>
      </w:pPr>
      <w:r w:rsidRPr="002D6A38">
        <w:rPr>
          <w:rFonts w:ascii="Book Antiqua" w:hAnsi="Book Antiqua"/>
          <w:sz w:val="24"/>
          <w:szCs w:val="24"/>
        </w:rPr>
        <w:t>As with other laparoscopic procedures, surgeons aiming for i</w:t>
      </w:r>
      <w:r w:rsidR="00437B16" w:rsidRPr="002D6A38">
        <w:rPr>
          <w:rFonts w:ascii="Book Antiqua" w:hAnsi="Book Antiqua"/>
          <w:sz w:val="24"/>
          <w:szCs w:val="24"/>
        </w:rPr>
        <w:t xml:space="preserve">mproved </w:t>
      </w:r>
      <w:proofErr w:type="spellStart"/>
      <w:r w:rsidR="00437B16" w:rsidRPr="002D6A38">
        <w:rPr>
          <w:rFonts w:ascii="Book Antiqua" w:hAnsi="Book Antiqua"/>
          <w:sz w:val="24"/>
          <w:szCs w:val="24"/>
        </w:rPr>
        <w:t>cosmesis</w:t>
      </w:r>
      <w:proofErr w:type="spellEnd"/>
      <w:r w:rsidR="00437B16" w:rsidRPr="002D6A38">
        <w:rPr>
          <w:rFonts w:ascii="Book Antiqua" w:hAnsi="Book Antiqua"/>
          <w:sz w:val="24"/>
          <w:szCs w:val="24"/>
        </w:rPr>
        <w:t xml:space="preserve"> have reported </w:t>
      </w:r>
      <w:r w:rsidRPr="002D6A38">
        <w:rPr>
          <w:rFonts w:ascii="Book Antiqua" w:hAnsi="Book Antiqua"/>
          <w:sz w:val="24"/>
          <w:szCs w:val="24"/>
        </w:rPr>
        <w:t xml:space="preserve">successful completion of LAARP using single-port techniques but </w:t>
      </w:r>
      <w:r w:rsidRPr="002D6A38">
        <w:rPr>
          <w:rFonts w:ascii="Book Antiqua" w:hAnsi="Book Antiqua"/>
          <w:sz w:val="24"/>
          <w:szCs w:val="24"/>
        </w:rPr>
        <w:lastRenderedPageBreak/>
        <w:t>such techniques are not commonplace due to the technical challenges and cosmetic benefits</w:t>
      </w:r>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RW.CITE{{486 Diao,M. 2014}}</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[17]</w:t>
      </w:r>
      <w:r w:rsidR="003A54BD" w:rsidRPr="002D6A38">
        <w:rPr>
          <w:rFonts w:ascii="Book Antiqua" w:hAnsi="Book Antiqua"/>
          <w:sz w:val="24"/>
          <w:szCs w:val="24"/>
          <w:vertAlign w:val="superscript"/>
        </w:rPr>
        <w:fldChar w:fldCharType="end"/>
      </w:r>
      <w:r w:rsidRPr="002D6A38">
        <w:rPr>
          <w:rFonts w:ascii="Book Antiqua" w:hAnsi="Book Antiqua"/>
          <w:sz w:val="24"/>
          <w:szCs w:val="24"/>
        </w:rPr>
        <w:t>.</w:t>
      </w:r>
      <w:r w:rsidR="003A54BD" w:rsidRPr="002D6A38">
        <w:rPr>
          <w:rFonts w:ascii="Book Antiqua" w:hAnsi="Book Antiqua"/>
          <w:sz w:val="24"/>
          <w:szCs w:val="24"/>
          <w:vertAlign w:val="superscript"/>
        </w:rPr>
        <w:t xml:space="preserve"> </w:t>
      </w:r>
    </w:p>
    <w:p w14:paraId="13A6B311" w14:textId="77777777" w:rsidR="00E7627D" w:rsidRPr="002D6A38" w:rsidRDefault="00E7627D" w:rsidP="000E7010">
      <w:pPr>
        <w:adjustRightInd w:val="0"/>
        <w:snapToGrid w:val="0"/>
        <w:spacing w:after="0" w:line="360" w:lineRule="auto"/>
        <w:jc w:val="both"/>
        <w:rPr>
          <w:rFonts w:ascii="Book Antiqua" w:hAnsi="Book Antiqua"/>
          <w:sz w:val="24"/>
          <w:szCs w:val="24"/>
        </w:rPr>
      </w:pPr>
    </w:p>
    <w:p w14:paraId="2FD2DAB3" w14:textId="5D6DC55E" w:rsidR="00A57847" w:rsidRPr="002D6A38" w:rsidRDefault="003A54BD" w:rsidP="000E7010">
      <w:pPr>
        <w:adjustRightInd w:val="0"/>
        <w:snapToGrid w:val="0"/>
        <w:spacing w:after="0" w:line="360" w:lineRule="auto"/>
        <w:jc w:val="both"/>
        <w:rPr>
          <w:rFonts w:ascii="Book Antiqua" w:hAnsi="Book Antiqua"/>
          <w:b/>
          <w:sz w:val="24"/>
          <w:szCs w:val="24"/>
        </w:rPr>
      </w:pPr>
      <w:r w:rsidRPr="002D6A38">
        <w:rPr>
          <w:rFonts w:ascii="Book Antiqua" w:hAnsi="Book Antiqua"/>
          <w:b/>
          <w:sz w:val="24"/>
          <w:szCs w:val="24"/>
        </w:rPr>
        <w:t>OUTCOMES FOR LAPAROSCOPIC REPAIR OF ARMS</w:t>
      </w:r>
    </w:p>
    <w:p w14:paraId="471CD8DF" w14:textId="11A22D29" w:rsidR="00382418" w:rsidRPr="002D6A38" w:rsidRDefault="007728F5"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Short-</w:t>
      </w:r>
      <w:r w:rsidR="00382418" w:rsidRPr="002D6A38">
        <w:rPr>
          <w:rFonts w:ascii="Book Antiqua" w:hAnsi="Book Antiqua"/>
          <w:b/>
          <w:i/>
          <w:sz w:val="24"/>
          <w:szCs w:val="24"/>
        </w:rPr>
        <w:t>term outcomes</w:t>
      </w:r>
    </w:p>
    <w:p w14:paraId="38B8C6AB" w14:textId="15287C75" w:rsidR="00B9646D" w:rsidRPr="002D6A38" w:rsidRDefault="00B9646D"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Anal stenosis is a significant complication following PSARP and remains so in case series of LAARP.</w:t>
      </w:r>
      <w:r w:rsidR="006C75DD" w:rsidRPr="002D6A38">
        <w:rPr>
          <w:rFonts w:ascii="Book Antiqua" w:hAnsi="Book Antiqua"/>
          <w:sz w:val="24"/>
          <w:szCs w:val="24"/>
        </w:rPr>
        <w:t xml:space="preserve"> Ischaemia of the pull-through and tension on the anastomosis are cause</w:t>
      </w:r>
      <w:r w:rsidR="009C605A" w:rsidRPr="002D6A38">
        <w:rPr>
          <w:rFonts w:ascii="Book Antiqua" w:hAnsi="Book Antiqua"/>
          <w:sz w:val="24"/>
          <w:szCs w:val="24"/>
        </w:rPr>
        <w:t>s</w:t>
      </w:r>
      <w:r w:rsidR="006C75DD" w:rsidRPr="002D6A38">
        <w:rPr>
          <w:rFonts w:ascii="Book Antiqua" w:hAnsi="Book Antiqua"/>
          <w:sz w:val="24"/>
          <w:szCs w:val="24"/>
        </w:rPr>
        <w:t xml:space="preserve"> of stenosis but it</w:t>
      </w:r>
      <w:r w:rsidRPr="002D6A38">
        <w:rPr>
          <w:rFonts w:ascii="Book Antiqua" w:hAnsi="Book Antiqua"/>
          <w:sz w:val="24"/>
          <w:szCs w:val="24"/>
        </w:rPr>
        <w:t xml:space="preserve"> c</w:t>
      </w:r>
      <w:r w:rsidR="008E7D22" w:rsidRPr="002D6A38">
        <w:rPr>
          <w:rFonts w:ascii="Book Antiqua" w:hAnsi="Book Antiqua"/>
          <w:sz w:val="24"/>
          <w:szCs w:val="24"/>
        </w:rPr>
        <w:t>an also result</w:t>
      </w:r>
      <w:r w:rsidR="00E61A5A" w:rsidRPr="002D6A38">
        <w:rPr>
          <w:rFonts w:ascii="Book Antiqua" w:hAnsi="Book Antiqua"/>
          <w:sz w:val="24"/>
          <w:szCs w:val="24"/>
        </w:rPr>
        <w:t xml:space="preserve"> </w:t>
      </w:r>
      <w:r w:rsidR="008E7D22" w:rsidRPr="002D6A38">
        <w:rPr>
          <w:rFonts w:ascii="Book Antiqua" w:hAnsi="Book Antiqua"/>
          <w:sz w:val="24"/>
          <w:szCs w:val="24"/>
        </w:rPr>
        <w:t xml:space="preserve">from </w:t>
      </w:r>
      <w:r w:rsidR="00E61A5A" w:rsidRPr="002D6A38">
        <w:rPr>
          <w:rFonts w:ascii="Book Antiqua" w:hAnsi="Book Antiqua"/>
          <w:sz w:val="24"/>
          <w:szCs w:val="24"/>
        </w:rPr>
        <w:t>non-compliance</w:t>
      </w:r>
      <w:r w:rsidRPr="002D6A38">
        <w:rPr>
          <w:rFonts w:ascii="Book Antiqua" w:hAnsi="Book Antiqua"/>
          <w:sz w:val="24"/>
          <w:szCs w:val="24"/>
        </w:rPr>
        <w:t xml:space="preserve"> with </w:t>
      </w:r>
      <w:r w:rsidR="008E7D22" w:rsidRPr="002D6A38">
        <w:rPr>
          <w:rFonts w:ascii="Book Antiqua" w:hAnsi="Book Antiqua"/>
          <w:sz w:val="24"/>
          <w:szCs w:val="24"/>
        </w:rPr>
        <w:t xml:space="preserve">the postoperative </w:t>
      </w:r>
      <w:r w:rsidRPr="002D6A38">
        <w:rPr>
          <w:rFonts w:ascii="Book Antiqua" w:hAnsi="Book Antiqua"/>
          <w:sz w:val="24"/>
          <w:szCs w:val="24"/>
        </w:rPr>
        <w:t>dilatation regimes</w:t>
      </w:r>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RW.CITE{{482 England,R.J. 2012}}</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[10]</w:t>
      </w:r>
      <w:r w:rsidR="003A54BD" w:rsidRPr="002D6A38">
        <w:rPr>
          <w:rFonts w:ascii="Book Antiqua" w:hAnsi="Book Antiqua"/>
          <w:sz w:val="24"/>
          <w:szCs w:val="24"/>
          <w:vertAlign w:val="superscript"/>
        </w:rPr>
        <w:fldChar w:fldCharType="end"/>
      </w:r>
      <w:r w:rsidRPr="002D6A38">
        <w:rPr>
          <w:rFonts w:ascii="Book Antiqua" w:hAnsi="Book Antiqua"/>
          <w:sz w:val="24"/>
          <w:szCs w:val="24"/>
        </w:rPr>
        <w:t>.</w:t>
      </w:r>
      <w:r w:rsidR="003A54BD" w:rsidRPr="002D6A38">
        <w:rPr>
          <w:rFonts w:ascii="Book Antiqua" w:hAnsi="Book Antiqua"/>
          <w:sz w:val="24"/>
          <w:szCs w:val="24"/>
        </w:rPr>
        <w:t xml:space="preserve"> </w:t>
      </w:r>
    </w:p>
    <w:p w14:paraId="23AA57ED" w14:textId="2B1B8964" w:rsidR="00DA53CD" w:rsidRPr="002D6A38" w:rsidRDefault="00DA53CD" w:rsidP="003A54BD">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Initial </w:t>
      </w:r>
      <w:r w:rsidR="00635B4A" w:rsidRPr="002D6A38">
        <w:rPr>
          <w:rFonts w:ascii="Book Antiqua" w:hAnsi="Book Antiqua"/>
          <w:sz w:val="24"/>
          <w:szCs w:val="24"/>
        </w:rPr>
        <w:t>pitfalls</w:t>
      </w:r>
      <w:r w:rsidRPr="002D6A38">
        <w:rPr>
          <w:rFonts w:ascii="Book Antiqua" w:hAnsi="Book Antiqua"/>
          <w:sz w:val="24"/>
          <w:szCs w:val="24"/>
        </w:rPr>
        <w:t xml:space="preserve"> encountered with the laparoscopic approach have been </w:t>
      </w:r>
      <w:r w:rsidR="00E7627D" w:rsidRPr="002D6A38">
        <w:rPr>
          <w:rFonts w:ascii="Book Antiqua" w:hAnsi="Book Antiqua"/>
          <w:sz w:val="24"/>
          <w:szCs w:val="24"/>
        </w:rPr>
        <w:t>bladder/</w:t>
      </w:r>
      <w:r w:rsidRPr="002D6A38">
        <w:rPr>
          <w:rFonts w:ascii="Book Antiqua" w:hAnsi="Book Antiqua"/>
          <w:sz w:val="24"/>
          <w:szCs w:val="24"/>
        </w:rPr>
        <w:t xml:space="preserve">urethral injuries, </w:t>
      </w:r>
      <w:r w:rsidR="00E7627D" w:rsidRPr="002D6A38">
        <w:rPr>
          <w:rFonts w:ascii="Book Antiqua" w:hAnsi="Book Antiqua"/>
          <w:sz w:val="24"/>
          <w:szCs w:val="24"/>
        </w:rPr>
        <w:t>bladder/</w:t>
      </w:r>
      <w:r w:rsidRPr="002D6A38">
        <w:rPr>
          <w:rFonts w:ascii="Book Antiqua" w:hAnsi="Book Antiqua"/>
          <w:sz w:val="24"/>
          <w:szCs w:val="24"/>
        </w:rPr>
        <w:t xml:space="preserve">urethral diverticulum and </w:t>
      </w:r>
      <w:r w:rsidR="00635B4A" w:rsidRPr="002D6A38">
        <w:rPr>
          <w:rFonts w:ascii="Book Antiqua" w:hAnsi="Book Antiqua"/>
          <w:sz w:val="24"/>
          <w:szCs w:val="24"/>
        </w:rPr>
        <w:t xml:space="preserve">rectal </w:t>
      </w:r>
      <w:r w:rsidRPr="002D6A38">
        <w:rPr>
          <w:rFonts w:ascii="Book Antiqua" w:hAnsi="Book Antiqua"/>
          <w:sz w:val="24"/>
          <w:szCs w:val="24"/>
        </w:rPr>
        <w:t>prolapse but as the technique has become more established these probl</w:t>
      </w:r>
      <w:r w:rsidR="00635B4A" w:rsidRPr="002D6A38">
        <w:rPr>
          <w:rFonts w:ascii="Book Antiqua" w:hAnsi="Book Antiqua"/>
          <w:sz w:val="24"/>
          <w:szCs w:val="24"/>
        </w:rPr>
        <w:t>em</w:t>
      </w:r>
      <w:r w:rsidRPr="002D6A38">
        <w:rPr>
          <w:rFonts w:ascii="Book Antiqua" w:hAnsi="Book Antiqua"/>
          <w:sz w:val="24"/>
          <w:szCs w:val="24"/>
        </w:rPr>
        <w:t>s do not appear to be encountered any more frequently in this group</w:t>
      </w:r>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RW.CITE{{494 Bischoff,A. 2013}}</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[18]</w:t>
      </w:r>
      <w:r w:rsidR="003A54BD" w:rsidRPr="002D6A38">
        <w:rPr>
          <w:rFonts w:ascii="Book Antiqua" w:hAnsi="Book Antiqua"/>
          <w:sz w:val="24"/>
          <w:szCs w:val="24"/>
          <w:vertAlign w:val="superscript"/>
        </w:rPr>
        <w:fldChar w:fldCharType="end"/>
      </w:r>
      <w:r w:rsidRPr="002D6A38">
        <w:rPr>
          <w:rFonts w:ascii="Book Antiqua" w:hAnsi="Book Antiqua"/>
          <w:sz w:val="24"/>
          <w:szCs w:val="24"/>
        </w:rPr>
        <w:t>.</w:t>
      </w:r>
      <w:r w:rsidR="003A54BD" w:rsidRPr="002D6A38">
        <w:rPr>
          <w:rFonts w:ascii="Book Antiqua" w:hAnsi="Book Antiqua"/>
          <w:sz w:val="24"/>
          <w:szCs w:val="24"/>
        </w:rPr>
        <w:t xml:space="preserve"> </w:t>
      </w:r>
    </w:p>
    <w:p w14:paraId="550E466B" w14:textId="3B731F9A" w:rsidR="00CB6ED5" w:rsidRPr="002D6A38" w:rsidRDefault="00382418" w:rsidP="003A54BD">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There is evidence of reduced operating times, post-operative stay and blood loss in the LAARP group compared with </w:t>
      </w:r>
      <w:r w:rsidR="008E7D22" w:rsidRPr="002D6A38">
        <w:rPr>
          <w:rFonts w:ascii="Book Antiqua" w:hAnsi="Book Antiqua"/>
          <w:sz w:val="24"/>
          <w:szCs w:val="24"/>
        </w:rPr>
        <w:t xml:space="preserve">open </w:t>
      </w:r>
      <w:r w:rsidRPr="002D6A38">
        <w:rPr>
          <w:rFonts w:ascii="Book Antiqua" w:hAnsi="Book Antiqua"/>
          <w:sz w:val="24"/>
          <w:szCs w:val="24"/>
        </w:rPr>
        <w:t xml:space="preserve">PSARP for high </w:t>
      </w:r>
      <w:r w:rsidR="00C8152F" w:rsidRPr="002D6A38">
        <w:rPr>
          <w:rFonts w:ascii="Book Antiqua" w:hAnsi="Book Antiqua"/>
          <w:sz w:val="24"/>
          <w:szCs w:val="24"/>
        </w:rPr>
        <w:t>ARMs</w:t>
      </w:r>
      <w:r w:rsidRPr="002D6A38">
        <w:rPr>
          <w:rFonts w:ascii="Book Antiqua" w:hAnsi="Book Antiqua"/>
          <w:sz w:val="24"/>
          <w:szCs w:val="24"/>
        </w:rPr>
        <w:t xml:space="preserve"> but again in these case series no clinical outcome difference was found</w:t>
      </w:r>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RW.CITE{{487 Ming,A.X. 2014; 491 Kimura,O. 2010}}</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[19,20]</w:t>
      </w:r>
      <w:r w:rsidR="003A54BD" w:rsidRPr="002D6A38">
        <w:rPr>
          <w:rFonts w:ascii="Book Antiqua" w:hAnsi="Book Antiqua"/>
          <w:sz w:val="24"/>
          <w:szCs w:val="24"/>
          <w:vertAlign w:val="superscript"/>
        </w:rPr>
        <w:fldChar w:fldCharType="end"/>
      </w:r>
      <w:r w:rsidRPr="002D6A38">
        <w:rPr>
          <w:rFonts w:ascii="Book Antiqua" w:hAnsi="Book Antiqua"/>
          <w:sz w:val="24"/>
          <w:szCs w:val="24"/>
        </w:rPr>
        <w:t>.</w:t>
      </w:r>
      <w:r w:rsidR="003A54BD" w:rsidRPr="002D6A38">
        <w:rPr>
          <w:rFonts w:ascii="Book Antiqua" w:hAnsi="Book Antiqua"/>
          <w:sz w:val="24"/>
          <w:szCs w:val="24"/>
        </w:rPr>
        <w:t xml:space="preserve"> </w:t>
      </w:r>
    </w:p>
    <w:p w14:paraId="22080015" w14:textId="77777777" w:rsidR="007D00A0" w:rsidRPr="002D6A38" w:rsidRDefault="007D00A0" w:rsidP="000E7010">
      <w:pPr>
        <w:adjustRightInd w:val="0"/>
        <w:snapToGrid w:val="0"/>
        <w:spacing w:after="0" w:line="360" w:lineRule="auto"/>
        <w:jc w:val="both"/>
        <w:rPr>
          <w:rFonts w:ascii="Book Antiqua" w:hAnsi="Book Antiqua"/>
          <w:b/>
          <w:sz w:val="24"/>
          <w:szCs w:val="24"/>
          <w:lang w:eastAsia="zh-CN"/>
        </w:rPr>
      </w:pPr>
    </w:p>
    <w:p w14:paraId="1FB06804" w14:textId="53F61171" w:rsidR="00DD32D0" w:rsidRPr="002D6A38" w:rsidRDefault="007728F5"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Long-</w:t>
      </w:r>
      <w:r w:rsidR="00DD32D0" w:rsidRPr="002D6A38">
        <w:rPr>
          <w:rFonts w:ascii="Book Antiqua" w:hAnsi="Book Antiqua"/>
          <w:b/>
          <w:i/>
          <w:sz w:val="24"/>
          <w:szCs w:val="24"/>
        </w:rPr>
        <w:t>term outcomes</w:t>
      </w:r>
    </w:p>
    <w:p w14:paraId="4D931F91" w14:textId="6333E45C" w:rsidR="007C3584" w:rsidRPr="002D6A38" w:rsidRDefault="007C3584"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It has been well documented that constipation is a major problem for patients that have undergone corrective surgery for high ARMs</w:t>
      </w:r>
      <w:r w:rsidR="003A54BD" w:rsidRPr="002D6A38">
        <w:rPr>
          <w:rFonts w:ascii="Book Antiqua" w:hAnsi="Book Antiqua"/>
          <w:sz w:val="24"/>
          <w:szCs w:val="24"/>
          <w:vertAlign w:val="superscript"/>
        </w:rPr>
        <w:fldChar w:fldCharType="begin"/>
      </w:r>
      <w:r w:rsidR="003A54BD" w:rsidRPr="002D6A38">
        <w:rPr>
          <w:rFonts w:ascii="Book Antiqua" w:hAnsi="Book Antiqua"/>
          <w:sz w:val="24"/>
          <w:szCs w:val="24"/>
          <w:vertAlign w:val="superscript"/>
        </w:rPr>
        <w:instrText>ADDIN RW.CITE{{484 Rintala,R. 1993}}</w:instrText>
      </w:r>
      <w:r w:rsidR="003A54BD" w:rsidRPr="002D6A38">
        <w:rPr>
          <w:rFonts w:ascii="Book Antiqua" w:hAnsi="Book Antiqua"/>
          <w:sz w:val="24"/>
          <w:szCs w:val="24"/>
          <w:vertAlign w:val="superscript"/>
        </w:rPr>
        <w:fldChar w:fldCharType="separate"/>
      </w:r>
      <w:r w:rsidR="003A54BD" w:rsidRPr="002D6A38">
        <w:rPr>
          <w:rFonts w:ascii="Book Antiqua" w:eastAsia="Times New Roman" w:hAnsi="Book Antiqua"/>
          <w:sz w:val="24"/>
          <w:szCs w:val="24"/>
          <w:vertAlign w:val="superscript"/>
        </w:rPr>
        <w:t>[21]</w:t>
      </w:r>
      <w:r w:rsidR="003A54BD" w:rsidRPr="002D6A38">
        <w:rPr>
          <w:rFonts w:ascii="Book Antiqua" w:hAnsi="Book Antiqua"/>
          <w:sz w:val="24"/>
          <w:szCs w:val="24"/>
          <w:vertAlign w:val="superscript"/>
        </w:rPr>
        <w:fldChar w:fldCharType="end"/>
      </w:r>
      <w:r w:rsidRPr="002D6A38">
        <w:rPr>
          <w:rFonts w:ascii="Book Antiqua" w:hAnsi="Book Antiqua"/>
          <w:sz w:val="24"/>
          <w:szCs w:val="24"/>
        </w:rPr>
        <w:t>.</w:t>
      </w:r>
      <w:r w:rsidR="00434DD6" w:rsidRPr="002D6A38">
        <w:rPr>
          <w:rFonts w:ascii="Book Antiqua" w:hAnsi="Book Antiqua"/>
          <w:sz w:val="24"/>
          <w:szCs w:val="24"/>
        </w:rPr>
        <w:t xml:space="preserve"> </w:t>
      </w:r>
      <w:r w:rsidR="0048053A" w:rsidRPr="002D6A38">
        <w:rPr>
          <w:rFonts w:ascii="Book Antiqua" w:hAnsi="Book Antiqua"/>
          <w:sz w:val="24"/>
          <w:szCs w:val="24"/>
        </w:rPr>
        <w:t>Reviews have indic</w:t>
      </w:r>
      <w:r w:rsidR="008E7D22" w:rsidRPr="002D6A38">
        <w:rPr>
          <w:rFonts w:ascii="Book Antiqua" w:hAnsi="Book Antiqua"/>
          <w:sz w:val="24"/>
          <w:szCs w:val="24"/>
        </w:rPr>
        <w:t>a</w:t>
      </w:r>
      <w:r w:rsidR="0048053A" w:rsidRPr="002D6A38">
        <w:rPr>
          <w:rFonts w:ascii="Book Antiqua" w:hAnsi="Book Antiqua"/>
          <w:sz w:val="24"/>
          <w:szCs w:val="24"/>
        </w:rPr>
        <w:t xml:space="preserve">ted </w:t>
      </w:r>
      <w:proofErr w:type="gramStart"/>
      <w:r w:rsidR="0048053A" w:rsidRPr="002D6A38">
        <w:rPr>
          <w:rFonts w:ascii="Book Antiqua" w:hAnsi="Book Antiqua"/>
          <w:sz w:val="24"/>
          <w:szCs w:val="24"/>
        </w:rPr>
        <w:t>a</w:t>
      </w:r>
      <w:proofErr w:type="gramEnd"/>
      <w:r w:rsidR="0048053A" w:rsidRPr="002D6A38">
        <w:rPr>
          <w:rFonts w:ascii="Book Antiqua" w:hAnsi="Book Antiqua"/>
          <w:sz w:val="24"/>
          <w:szCs w:val="24"/>
        </w:rPr>
        <w:t xml:space="preserve"> 80</w:t>
      </w:r>
      <w:r w:rsidR="003A54BD" w:rsidRPr="002D6A38">
        <w:rPr>
          <w:rFonts w:ascii="Book Antiqua" w:hAnsi="Book Antiqua"/>
          <w:sz w:val="24"/>
          <w:szCs w:val="24"/>
          <w:lang w:eastAsia="zh-CN"/>
        </w:rPr>
        <w:t>%</w:t>
      </w:r>
      <w:r w:rsidR="0048053A" w:rsidRPr="002D6A38">
        <w:rPr>
          <w:rFonts w:ascii="Book Antiqua" w:hAnsi="Book Antiqua"/>
          <w:sz w:val="24"/>
          <w:szCs w:val="24"/>
        </w:rPr>
        <w:t>-100% constipation rate following corrective surgery for recto</w:t>
      </w:r>
      <w:r w:rsidR="00CD20F0" w:rsidRPr="002D6A38">
        <w:rPr>
          <w:rFonts w:ascii="Book Antiqua" w:hAnsi="Book Antiqua"/>
          <w:sz w:val="24"/>
          <w:szCs w:val="24"/>
        </w:rPr>
        <w:t>-</w:t>
      </w:r>
      <w:r w:rsidR="0048053A" w:rsidRPr="002D6A38">
        <w:rPr>
          <w:rFonts w:ascii="Book Antiqua" w:hAnsi="Book Antiqua"/>
          <w:sz w:val="24"/>
          <w:szCs w:val="24"/>
        </w:rPr>
        <w:t>vesical fistulae</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RW.CITE{{492 Nam,S.H. 2016; 493 van der Steeg,H.J. 2016}}</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[22,23]</w:t>
      </w:r>
      <w:r w:rsidR="00B63773" w:rsidRPr="002D6A38">
        <w:rPr>
          <w:rFonts w:ascii="Book Antiqua" w:hAnsi="Book Antiqua"/>
          <w:sz w:val="24"/>
          <w:szCs w:val="24"/>
          <w:vertAlign w:val="superscript"/>
        </w:rPr>
        <w:fldChar w:fldCharType="end"/>
      </w:r>
      <w:r w:rsidR="0048053A" w:rsidRPr="002D6A38">
        <w:rPr>
          <w:rFonts w:ascii="Book Antiqua" w:hAnsi="Book Antiqua"/>
          <w:sz w:val="24"/>
          <w:szCs w:val="24"/>
        </w:rPr>
        <w:t>. Some degree of soiling has been shown to occur in 42</w:t>
      </w:r>
      <w:r w:rsidR="00B63773" w:rsidRPr="002D6A38">
        <w:rPr>
          <w:rFonts w:ascii="Book Antiqua" w:hAnsi="Book Antiqua"/>
          <w:sz w:val="24"/>
          <w:szCs w:val="24"/>
          <w:lang w:eastAsia="zh-CN"/>
        </w:rPr>
        <w:t>%</w:t>
      </w:r>
      <w:r w:rsidR="0048053A" w:rsidRPr="002D6A38">
        <w:rPr>
          <w:rFonts w:ascii="Book Antiqua" w:hAnsi="Book Antiqua"/>
          <w:sz w:val="24"/>
          <w:szCs w:val="24"/>
        </w:rPr>
        <w:t>-63% of cases of recto</w:t>
      </w:r>
      <w:r w:rsidR="00CD20F0" w:rsidRPr="002D6A38">
        <w:rPr>
          <w:rFonts w:ascii="Book Antiqua" w:hAnsi="Book Antiqua"/>
          <w:sz w:val="24"/>
          <w:szCs w:val="24"/>
        </w:rPr>
        <w:t>-</w:t>
      </w:r>
      <w:r w:rsidR="0048053A" w:rsidRPr="002D6A38">
        <w:rPr>
          <w:rFonts w:ascii="Book Antiqua" w:hAnsi="Book Antiqua"/>
          <w:sz w:val="24"/>
          <w:szCs w:val="24"/>
        </w:rPr>
        <w:t>vesical fistula</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RW.CITE{{493 van der Steeg,H.J. 2016}}</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[23]</w:t>
      </w:r>
      <w:r w:rsidR="00B63773" w:rsidRPr="002D6A38">
        <w:rPr>
          <w:rFonts w:ascii="Book Antiqua" w:hAnsi="Book Antiqua"/>
          <w:sz w:val="24"/>
          <w:szCs w:val="24"/>
          <w:vertAlign w:val="superscript"/>
        </w:rPr>
        <w:fldChar w:fldCharType="end"/>
      </w:r>
      <w:r w:rsidR="0048053A" w:rsidRPr="002D6A38">
        <w:rPr>
          <w:rFonts w:ascii="Book Antiqua" w:hAnsi="Book Antiqua"/>
          <w:sz w:val="24"/>
          <w:szCs w:val="24"/>
        </w:rPr>
        <w:t>.</w:t>
      </w:r>
      <w:r w:rsidR="00434DD6" w:rsidRPr="002D6A38">
        <w:rPr>
          <w:rFonts w:ascii="Book Antiqua" w:hAnsi="Book Antiqua"/>
          <w:sz w:val="24"/>
          <w:szCs w:val="24"/>
        </w:rPr>
        <w:t xml:space="preserve"> It has been noted that the majority of these patients experience resolution of constipation by the time they have progressed through puberty</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RW.CITE{{477 Rintala,R.J. 2001}}</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[24]</w:t>
      </w:r>
      <w:r w:rsidR="00B63773" w:rsidRPr="002D6A38">
        <w:rPr>
          <w:rFonts w:ascii="Book Antiqua" w:hAnsi="Book Antiqua"/>
          <w:sz w:val="24"/>
          <w:szCs w:val="24"/>
          <w:vertAlign w:val="superscript"/>
        </w:rPr>
        <w:fldChar w:fldCharType="end"/>
      </w:r>
      <w:r w:rsidR="00434DD6" w:rsidRPr="002D6A38">
        <w:rPr>
          <w:rFonts w:ascii="Book Antiqua" w:hAnsi="Book Antiqua"/>
          <w:sz w:val="24"/>
          <w:szCs w:val="24"/>
        </w:rPr>
        <w:t>.</w:t>
      </w:r>
      <w:r w:rsidR="00F90CD4" w:rsidRPr="002D6A38">
        <w:rPr>
          <w:rFonts w:ascii="Book Antiqua" w:hAnsi="Book Antiqua"/>
          <w:sz w:val="24"/>
          <w:szCs w:val="24"/>
        </w:rPr>
        <w:t xml:space="preserve"> </w:t>
      </w:r>
      <w:proofErr w:type="gramStart"/>
      <w:r w:rsidR="00F90CD4" w:rsidRPr="002D6A38">
        <w:rPr>
          <w:rFonts w:ascii="Book Antiqua" w:hAnsi="Book Antiqua"/>
          <w:sz w:val="24"/>
          <w:szCs w:val="24"/>
        </w:rPr>
        <w:t>Long term</w:t>
      </w:r>
      <w:proofErr w:type="gramEnd"/>
      <w:r w:rsidR="00F90CD4" w:rsidRPr="002D6A38">
        <w:rPr>
          <w:rFonts w:ascii="Book Antiqua" w:hAnsi="Book Antiqua"/>
          <w:sz w:val="24"/>
          <w:szCs w:val="24"/>
        </w:rPr>
        <w:t xml:space="preserve"> follow up suggests that approximately half of patients managed with PSARP for high anorectal malformation have an excellent functional result by adulthood</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RW.CITE{{466 Rintala,R.J. 2010}}</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[25]</w:t>
      </w:r>
      <w:r w:rsidR="00B63773" w:rsidRPr="002D6A38">
        <w:rPr>
          <w:rFonts w:ascii="Book Antiqua" w:hAnsi="Book Antiqua"/>
          <w:sz w:val="24"/>
          <w:szCs w:val="24"/>
          <w:vertAlign w:val="superscript"/>
        </w:rPr>
        <w:fldChar w:fldCharType="end"/>
      </w:r>
      <w:r w:rsidR="00F90CD4" w:rsidRPr="002D6A38">
        <w:rPr>
          <w:rFonts w:ascii="Book Antiqua" w:hAnsi="Book Antiqua"/>
          <w:sz w:val="24"/>
          <w:szCs w:val="24"/>
        </w:rPr>
        <w:t>. It remains to be seen whether LAARP will improve this figure.</w:t>
      </w:r>
    </w:p>
    <w:p w14:paraId="45BCCF0F" w14:textId="25E6AACE" w:rsidR="002E4664" w:rsidRPr="002D6A38" w:rsidRDefault="00600EE5" w:rsidP="00B63773">
      <w:pPr>
        <w:adjustRightInd w:val="0"/>
        <w:snapToGrid w:val="0"/>
        <w:spacing w:after="0" w:line="360" w:lineRule="auto"/>
        <w:ind w:firstLineChars="100" w:firstLine="240"/>
        <w:jc w:val="both"/>
        <w:divId w:val="301234350"/>
        <w:rPr>
          <w:rFonts w:ascii="Book Antiqua" w:eastAsia="Times New Roman" w:hAnsi="Book Antiqua"/>
          <w:sz w:val="24"/>
          <w:szCs w:val="24"/>
        </w:rPr>
      </w:pPr>
      <w:r w:rsidRPr="002D6A38">
        <w:rPr>
          <w:rFonts w:ascii="Book Antiqua" w:hAnsi="Book Antiqua"/>
          <w:sz w:val="24"/>
          <w:szCs w:val="24"/>
        </w:rPr>
        <w:t xml:space="preserve">Outcome </w:t>
      </w:r>
      <w:r w:rsidR="009716DD" w:rsidRPr="002D6A38">
        <w:rPr>
          <w:rFonts w:ascii="Book Antiqua" w:hAnsi="Book Antiqua"/>
          <w:sz w:val="24"/>
          <w:szCs w:val="24"/>
        </w:rPr>
        <w:t>data for patients that have had LAARP remains limited to small series with relatively short f</w:t>
      </w:r>
      <w:r w:rsidR="00B5024A" w:rsidRPr="002D6A38">
        <w:rPr>
          <w:rFonts w:ascii="Book Antiqua" w:hAnsi="Book Antiqua"/>
          <w:sz w:val="24"/>
          <w:szCs w:val="24"/>
        </w:rPr>
        <w:t xml:space="preserve">ollow up. </w:t>
      </w:r>
      <w:r w:rsidR="00433A4F" w:rsidRPr="002D6A38">
        <w:rPr>
          <w:rFonts w:ascii="Book Antiqua" w:hAnsi="Book Antiqua"/>
          <w:sz w:val="24"/>
          <w:szCs w:val="24"/>
        </w:rPr>
        <w:t xml:space="preserve">The incidence of the most commonly described outcomes </w:t>
      </w:r>
      <w:r w:rsidR="00C8152F" w:rsidRPr="002D6A38">
        <w:rPr>
          <w:rFonts w:ascii="Book Antiqua" w:hAnsi="Book Antiqua"/>
          <w:sz w:val="24"/>
          <w:szCs w:val="24"/>
        </w:rPr>
        <w:t>after</w:t>
      </w:r>
      <w:r w:rsidR="00433A4F" w:rsidRPr="002D6A38">
        <w:rPr>
          <w:rFonts w:ascii="Book Antiqua" w:hAnsi="Book Antiqua"/>
          <w:sz w:val="24"/>
          <w:szCs w:val="24"/>
        </w:rPr>
        <w:t xml:space="preserve"> PSARP and LAARP </w:t>
      </w:r>
      <w:r w:rsidR="00C8152F" w:rsidRPr="002D6A38">
        <w:rPr>
          <w:rFonts w:ascii="Book Antiqua" w:hAnsi="Book Antiqua"/>
          <w:sz w:val="24"/>
          <w:szCs w:val="24"/>
        </w:rPr>
        <w:t>are</w:t>
      </w:r>
      <w:r w:rsidR="00433A4F" w:rsidRPr="002D6A38">
        <w:rPr>
          <w:rFonts w:ascii="Book Antiqua" w:hAnsi="Book Antiqua"/>
          <w:sz w:val="24"/>
          <w:szCs w:val="24"/>
        </w:rPr>
        <w:t xml:space="preserve"> </w:t>
      </w:r>
      <w:r w:rsidR="00C8152F" w:rsidRPr="002D6A38">
        <w:rPr>
          <w:rFonts w:ascii="Book Antiqua" w:hAnsi="Book Antiqua"/>
          <w:sz w:val="24"/>
          <w:szCs w:val="24"/>
        </w:rPr>
        <w:t>shown</w:t>
      </w:r>
      <w:r w:rsidR="00433A4F" w:rsidRPr="002D6A38">
        <w:rPr>
          <w:rFonts w:ascii="Book Antiqua" w:hAnsi="Book Antiqua"/>
          <w:sz w:val="24"/>
          <w:szCs w:val="24"/>
        </w:rPr>
        <w:t xml:space="preserve"> in Table 1. These rates are calculated from pooled data used </w:t>
      </w:r>
      <w:proofErr w:type="gramStart"/>
      <w:r w:rsidR="00433A4F" w:rsidRPr="002D6A38">
        <w:rPr>
          <w:rFonts w:ascii="Book Antiqua" w:hAnsi="Book Antiqua"/>
          <w:sz w:val="24"/>
          <w:szCs w:val="24"/>
        </w:rPr>
        <w:t>in a meta-analyses</w:t>
      </w:r>
      <w:proofErr w:type="gramEnd"/>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RW.CITE{{497 Shawyer,A.C. 2015}}</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[26]</w:t>
      </w:r>
      <w:r w:rsidR="00B63773" w:rsidRPr="002D6A38">
        <w:rPr>
          <w:rFonts w:ascii="Book Antiqua" w:hAnsi="Book Antiqua"/>
          <w:sz w:val="24"/>
          <w:szCs w:val="24"/>
          <w:vertAlign w:val="superscript"/>
        </w:rPr>
        <w:fldChar w:fldCharType="end"/>
      </w:r>
      <w:r w:rsidR="00433A4F" w:rsidRPr="002D6A38">
        <w:rPr>
          <w:rFonts w:ascii="Book Antiqua" w:hAnsi="Book Antiqua"/>
          <w:sz w:val="24"/>
          <w:szCs w:val="24"/>
        </w:rPr>
        <w:t xml:space="preserve">. </w:t>
      </w:r>
      <w:r w:rsidR="00B5024A" w:rsidRPr="002D6A38">
        <w:rPr>
          <w:rFonts w:ascii="Book Antiqua" w:hAnsi="Book Antiqua"/>
          <w:sz w:val="24"/>
          <w:szCs w:val="24"/>
        </w:rPr>
        <w:t>An increase in preserved recto</w:t>
      </w:r>
      <w:r w:rsidR="00CD20F0" w:rsidRPr="002D6A38">
        <w:rPr>
          <w:rFonts w:ascii="Book Antiqua" w:hAnsi="Book Antiqua"/>
          <w:sz w:val="24"/>
          <w:szCs w:val="24"/>
        </w:rPr>
        <w:t>-</w:t>
      </w:r>
      <w:r w:rsidR="00B5024A" w:rsidRPr="002D6A38">
        <w:rPr>
          <w:rFonts w:ascii="Book Antiqua" w:hAnsi="Book Antiqua"/>
          <w:sz w:val="24"/>
          <w:szCs w:val="24"/>
        </w:rPr>
        <w:t xml:space="preserve">anal </w:t>
      </w:r>
      <w:r w:rsidR="00B5024A" w:rsidRPr="002D6A38">
        <w:rPr>
          <w:rFonts w:ascii="Book Antiqua" w:hAnsi="Book Antiqua"/>
          <w:sz w:val="24"/>
          <w:szCs w:val="24"/>
        </w:rPr>
        <w:lastRenderedPageBreak/>
        <w:t xml:space="preserve">relaxation reflex has been shown in patients undergoing LAARP compared to PSARP by performing follow up anorectal </w:t>
      </w:r>
      <w:proofErr w:type="gramStart"/>
      <w:r w:rsidR="00B5024A" w:rsidRPr="002D6A38">
        <w:rPr>
          <w:rFonts w:ascii="Book Antiqua" w:hAnsi="Book Antiqua"/>
          <w:sz w:val="24"/>
          <w:szCs w:val="24"/>
        </w:rPr>
        <w:t>manometry</w:t>
      </w:r>
      <w:r w:rsidR="00B63773" w:rsidRPr="002D6A38">
        <w:rPr>
          <w:rFonts w:ascii="Book Antiqua" w:eastAsia="Times New Roman" w:hAnsi="Book Antiqua"/>
          <w:sz w:val="24"/>
          <w:szCs w:val="24"/>
          <w:vertAlign w:val="superscript"/>
        </w:rPr>
        <w:t>[</w:t>
      </w:r>
      <w:proofErr w:type="gramEnd"/>
      <w:r w:rsidR="00B63773" w:rsidRPr="002D6A38">
        <w:rPr>
          <w:rFonts w:ascii="Book Antiqua" w:eastAsia="Times New Roman" w:hAnsi="Book Antiqua"/>
          <w:sz w:val="24"/>
          <w:szCs w:val="24"/>
          <w:vertAlign w:val="superscript"/>
        </w:rPr>
        <w:t>27]</w:t>
      </w:r>
      <w:r w:rsidR="009716DD" w:rsidRPr="002D6A38">
        <w:rPr>
          <w:rFonts w:ascii="Book Antiqua" w:hAnsi="Book Antiqua"/>
          <w:sz w:val="24"/>
          <w:szCs w:val="24"/>
        </w:rPr>
        <w:t>.</w:t>
      </w:r>
      <w:r w:rsidR="00B5024A" w:rsidRPr="002D6A38">
        <w:rPr>
          <w:rFonts w:ascii="Book Antiqua" w:hAnsi="Book Antiqua"/>
          <w:sz w:val="24"/>
          <w:szCs w:val="24"/>
          <w:vertAlign w:val="superscript"/>
        </w:rPr>
        <w:fldChar w:fldCharType="begin"/>
      </w:r>
      <w:r w:rsidR="00B5024A" w:rsidRPr="002D6A38">
        <w:rPr>
          <w:rFonts w:ascii="Book Antiqua" w:hAnsi="Book Antiqua"/>
          <w:sz w:val="24"/>
          <w:szCs w:val="24"/>
          <w:vertAlign w:val="superscript"/>
        </w:rPr>
        <w:instrText>ADDIN RW.CITE{{475 Lin,C.L. 2003}}</w:instrText>
      </w:r>
      <w:r w:rsidR="00B5024A" w:rsidRPr="002D6A38">
        <w:rPr>
          <w:rFonts w:ascii="Book Antiqua" w:hAnsi="Book Antiqua"/>
          <w:sz w:val="24"/>
          <w:szCs w:val="24"/>
          <w:vertAlign w:val="superscript"/>
        </w:rPr>
        <w:fldChar w:fldCharType="end"/>
      </w:r>
      <w:r w:rsidR="00FF15C3" w:rsidRPr="002D6A38">
        <w:rPr>
          <w:rFonts w:ascii="Book Antiqua" w:eastAsia="Times New Roman" w:hAnsi="Book Antiqua"/>
          <w:sz w:val="24"/>
          <w:szCs w:val="24"/>
        </w:rPr>
        <w:t xml:space="preserve"> </w:t>
      </w:r>
      <w:r w:rsidR="009716DD" w:rsidRPr="002D6A38">
        <w:rPr>
          <w:rFonts w:ascii="Book Antiqua" w:hAnsi="Book Antiqua"/>
          <w:sz w:val="24"/>
          <w:szCs w:val="24"/>
        </w:rPr>
        <w:t xml:space="preserve">MRI imaging has revealed less </w:t>
      </w:r>
      <w:proofErr w:type="spellStart"/>
      <w:r w:rsidR="009716DD" w:rsidRPr="002D6A38">
        <w:rPr>
          <w:rFonts w:ascii="Book Antiqua" w:hAnsi="Book Antiqua"/>
          <w:sz w:val="24"/>
          <w:szCs w:val="24"/>
        </w:rPr>
        <w:t>peri</w:t>
      </w:r>
      <w:proofErr w:type="spellEnd"/>
      <w:r w:rsidR="009716DD" w:rsidRPr="002D6A38">
        <w:rPr>
          <w:rFonts w:ascii="Book Antiqua" w:hAnsi="Book Antiqua"/>
          <w:sz w:val="24"/>
          <w:szCs w:val="24"/>
        </w:rPr>
        <w:t>-rectal fibrosis and sphincter asymmetry in these patients</w:t>
      </w:r>
      <w:r w:rsidR="00B5024A" w:rsidRPr="002D6A38">
        <w:rPr>
          <w:rFonts w:ascii="Book Antiqua" w:hAnsi="Book Antiqua"/>
          <w:sz w:val="24"/>
          <w:szCs w:val="24"/>
        </w:rPr>
        <w:t>. However</w:t>
      </w:r>
      <w:r w:rsidR="00FF15C3" w:rsidRPr="002D6A38">
        <w:rPr>
          <w:rFonts w:ascii="Book Antiqua" w:hAnsi="Book Antiqua"/>
          <w:sz w:val="24"/>
          <w:szCs w:val="24"/>
        </w:rPr>
        <w:t>,</w:t>
      </w:r>
      <w:r w:rsidR="009716DD" w:rsidRPr="002D6A38">
        <w:rPr>
          <w:rFonts w:ascii="Book Antiqua" w:hAnsi="Book Antiqua"/>
          <w:sz w:val="24"/>
          <w:szCs w:val="24"/>
        </w:rPr>
        <w:t xml:space="preserve"> </w:t>
      </w:r>
      <w:r w:rsidR="00B5024A" w:rsidRPr="002D6A38">
        <w:rPr>
          <w:rFonts w:ascii="Book Antiqua" w:hAnsi="Book Antiqua"/>
          <w:sz w:val="24"/>
          <w:szCs w:val="24"/>
        </w:rPr>
        <w:t>neither of these measures has shown a correlation with a significant clinical improvement in the studies to date</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RW.CITE{{475 Lin,C.L. 2003; 474 Wong,K.K. 2005; 495 Al-Hozaim,O. 2010; 497 Shawyer,A.C. 2015}}</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[26-29]</w:t>
      </w:r>
      <w:r w:rsidR="00B63773" w:rsidRPr="002D6A38">
        <w:rPr>
          <w:rFonts w:ascii="Book Antiqua" w:hAnsi="Book Antiqua"/>
          <w:sz w:val="24"/>
          <w:szCs w:val="24"/>
          <w:vertAlign w:val="superscript"/>
        </w:rPr>
        <w:fldChar w:fldCharType="end"/>
      </w:r>
      <w:r w:rsidR="00B5024A" w:rsidRPr="002D6A38">
        <w:rPr>
          <w:rFonts w:ascii="Book Antiqua" w:hAnsi="Book Antiqua"/>
          <w:sz w:val="24"/>
          <w:szCs w:val="24"/>
        </w:rPr>
        <w:t>.</w:t>
      </w:r>
      <w:r w:rsidR="00B63773" w:rsidRPr="002D6A38">
        <w:rPr>
          <w:rFonts w:ascii="Book Antiqua" w:eastAsia="Times New Roman" w:hAnsi="Book Antiqua"/>
          <w:sz w:val="24"/>
          <w:szCs w:val="24"/>
        </w:rPr>
        <w:t xml:space="preserve"> </w:t>
      </w:r>
    </w:p>
    <w:p w14:paraId="202EEDC5" w14:textId="017702B1" w:rsidR="009716DD" w:rsidRPr="002D6A38" w:rsidRDefault="002E4664" w:rsidP="00B63773">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It has been shown that the objective feedback using a continence evaluation questionnaire is significantly better at 3-4 years post-op in the LAARP group compared to PSARP, however this significance did not persist in patients that had been followed up for 5 years or more</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RW.CITE{{496 Ichijo,C. 2008}}</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[30]</w:t>
      </w:r>
      <w:r w:rsidR="00B63773" w:rsidRPr="002D6A38">
        <w:rPr>
          <w:rFonts w:ascii="Book Antiqua" w:hAnsi="Book Antiqua"/>
          <w:sz w:val="24"/>
          <w:szCs w:val="24"/>
          <w:vertAlign w:val="superscript"/>
        </w:rPr>
        <w:fldChar w:fldCharType="end"/>
      </w:r>
      <w:r w:rsidRPr="002D6A38">
        <w:rPr>
          <w:rFonts w:ascii="Book Antiqua" w:hAnsi="Book Antiqua"/>
          <w:sz w:val="24"/>
          <w:szCs w:val="24"/>
        </w:rPr>
        <w:t xml:space="preserve">. The possible significance of this data </w:t>
      </w:r>
      <w:r w:rsidR="00D41C85" w:rsidRPr="002D6A38">
        <w:rPr>
          <w:rFonts w:ascii="Book Antiqua" w:hAnsi="Book Antiqua"/>
          <w:sz w:val="24"/>
          <w:szCs w:val="24"/>
        </w:rPr>
        <w:t>remains</w:t>
      </w:r>
      <w:r w:rsidRPr="002D6A38">
        <w:rPr>
          <w:rFonts w:ascii="Book Antiqua" w:hAnsi="Book Antiqua"/>
          <w:sz w:val="24"/>
          <w:szCs w:val="24"/>
        </w:rPr>
        <w:t xml:space="preserve"> limited by its small numbers.</w:t>
      </w:r>
      <w:r w:rsidR="000E7010" w:rsidRPr="002D6A38">
        <w:rPr>
          <w:rFonts w:ascii="Book Antiqua" w:hAnsi="Book Antiqua"/>
          <w:sz w:val="24"/>
          <w:szCs w:val="24"/>
        </w:rPr>
        <w:t xml:space="preserve"> </w:t>
      </w:r>
    </w:p>
    <w:p w14:paraId="7EEC250F" w14:textId="4C7C5D47" w:rsidR="00FD019F" w:rsidRPr="002D6A38" w:rsidRDefault="00C42112" w:rsidP="00B63773">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Currently the main benefit of the laparoscopic approach is to replace the laparotomy in cases of recto-bladder neck and recto-prostatic urethra fistula. Other potential benefits remain </w:t>
      </w:r>
      <w:r w:rsidR="00B019CE" w:rsidRPr="002D6A38">
        <w:rPr>
          <w:rFonts w:ascii="Book Antiqua" w:hAnsi="Book Antiqua"/>
          <w:sz w:val="24"/>
          <w:szCs w:val="24"/>
        </w:rPr>
        <w:t>to be confirmed</w:t>
      </w:r>
      <w:r w:rsidR="00B63773" w:rsidRPr="002D6A38">
        <w:rPr>
          <w:rFonts w:ascii="Book Antiqua" w:hAnsi="Book Antiqua"/>
          <w:sz w:val="24"/>
          <w:szCs w:val="24"/>
        </w:rPr>
        <w:fldChar w:fldCharType="begin"/>
      </w:r>
      <w:r w:rsidR="00B63773" w:rsidRPr="002D6A38">
        <w:rPr>
          <w:rFonts w:ascii="Book Antiqua" w:hAnsi="Book Antiqua"/>
          <w:sz w:val="24"/>
          <w:szCs w:val="24"/>
        </w:rPr>
        <w:instrText>ADDIN RW.CITE{{494 Bischoff,A. 2013; 485 Bischoff,A. 2015}}</w:instrText>
      </w:r>
      <w:r w:rsidR="00B63773" w:rsidRPr="002D6A38">
        <w:rPr>
          <w:rFonts w:ascii="Book Antiqua" w:hAnsi="Book Antiqua"/>
          <w:sz w:val="24"/>
          <w:szCs w:val="24"/>
        </w:rPr>
        <w:fldChar w:fldCharType="separate"/>
      </w:r>
      <w:r w:rsidR="00B63773" w:rsidRPr="002D6A38">
        <w:rPr>
          <w:rFonts w:ascii="Book Antiqua" w:eastAsia="Times New Roman" w:hAnsi="Book Antiqua"/>
          <w:sz w:val="24"/>
          <w:szCs w:val="24"/>
          <w:vertAlign w:val="superscript"/>
        </w:rPr>
        <w:t>[18,31]</w:t>
      </w:r>
      <w:r w:rsidR="00B63773" w:rsidRPr="002D6A38">
        <w:rPr>
          <w:rFonts w:ascii="Book Antiqua" w:hAnsi="Book Antiqua"/>
          <w:sz w:val="24"/>
          <w:szCs w:val="24"/>
        </w:rPr>
        <w:fldChar w:fldCharType="end"/>
      </w:r>
      <w:r w:rsidRPr="002D6A38">
        <w:rPr>
          <w:rFonts w:ascii="Book Antiqua" w:hAnsi="Book Antiqua"/>
          <w:sz w:val="24"/>
          <w:szCs w:val="24"/>
        </w:rPr>
        <w:t>.</w:t>
      </w:r>
      <w:r w:rsidR="009710B3" w:rsidRPr="002D6A38">
        <w:rPr>
          <w:rFonts w:ascii="Book Antiqua" w:hAnsi="Book Antiqua"/>
          <w:sz w:val="24"/>
          <w:szCs w:val="24"/>
        </w:rPr>
        <w:t xml:space="preserve"> </w:t>
      </w:r>
      <w:r w:rsidR="00531065" w:rsidRPr="002D6A38">
        <w:rPr>
          <w:rFonts w:ascii="Book Antiqua" w:hAnsi="Book Antiqua"/>
          <w:sz w:val="24"/>
          <w:szCs w:val="24"/>
        </w:rPr>
        <w:t>Attempts to review and combine the data of existing studies to ascertain if there are significant benefits have been unsuccessful due to the lack of standardisation of outcome measure</w:t>
      </w:r>
      <w:r w:rsidR="00C8152F" w:rsidRPr="002D6A38">
        <w:rPr>
          <w:rFonts w:ascii="Book Antiqua" w:hAnsi="Book Antiqua"/>
          <w:sz w:val="24"/>
          <w:szCs w:val="24"/>
        </w:rPr>
        <w:t>s</w:t>
      </w:r>
      <w:r w:rsidR="00531065" w:rsidRPr="002D6A38">
        <w:rPr>
          <w:rFonts w:ascii="Book Antiqua" w:hAnsi="Book Antiqua"/>
          <w:sz w:val="24"/>
          <w:szCs w:val="24"/>
        </w:rPr>
        <w:t xml:space="preserve"> reporting between paediatric surgical centres</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RW.CITE{{495 Al-Hozaim,O. 2010; 497 Shawyer,A.C. 2015}}</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[26,29]</w:t>
      </w:r>
      <w:r w:rsidR="00B63773" w:rsidRPr="002D6A38">
        <w:rPr>
          <w:rFonts w:ascii="Book Antiqua" w:hAnsi="Book Antiqua"/>
          <w:sz w:val="24"/>
          <w:szCs w:val="24"/>
          <w:vertAlign w:val="superscript"/>
        </w:rPr>
        <w:fldChar w:fldCharType="end"/>
      </w:r>
      <w:r w:rsidR="00531065" w:rsidRPr="002D6A38">
        <w:rPr>
          <w:rFonts w:ascii="Book Antiqua" w:hAnsi="Book Antiqua"/>
          <w:sz w:val="24"/>
          <w:szCs w:val="24"/>
        </w:rPr>
        <w:t>.</w:t>
      </w:r>
      <w:r w:rsidR="00B63773" w:rsidRPr="002D6A38">
        <w:rPr>
          <w:rFonts w:ascii="Book Antiqua" w:hAnsi="Book Antiqua"/>
          <w:sz w:val="24"/>
          <w:szCs w:val="24"/>
        </w:rPr>
        <w:t xml:space="preserve"> </w:t>
      </w:r>
    </w:p>
    <w:p w14:paraId="42782790" w14:textId="77777777" w:rsidR="00B63773" w:rsidRPr="002D6A38" w:rsidRDefault="00B63773" w:rsidP="000E7010">
      <w:pPr>
        <w:adjustRightInd w:val="0"/>
        <w:snapToGrid w:val="0"/>
        <w:spacing w:after="0" w:line="360" w:lineRule="auto"/>
        <w:jc w:val="both"/>
        <w:rPr>
          <w:rFonts w:ascii="Book Antiqua" w:hAnsi="Book Antiqua"/>
          <w:b/>
          <w:sz w:val="24"/>
          <w:szCs w:val="24"/>
          <w:lang w:eastAsia="zh-CN"/>
        </w:rPr>
      </w:pPr>
    </w:p>
    <w:p w14:paraId="02623A22" w14:textId="03FC673D" w:rsidR="00867703" w:rsidRPr="002D6A38" w:rsidRDefault="00953AFD" w:rsidP="000E7010">
      <w:pPr>
        <w:adjustRightInd w:val="0"/>
        <w:snapToGrid w:val="0"/>
        <w:spacing w:after="0" w:line="360" w:lineRule="auto"/>
        <w:jc w:val="both"/>
        <w:rPr>
          <w:rFonts w:ascii="Book Antiqua" w:hAnsi="Book Antiqua"/>
          <w:sz w:val="24"/>
          <w:szCs w:val="24"/>
        </w:rPr>
      </w:pPr>
      <w:r w:rsidRPr="002D6A38">
        <w:rPr>
          <w:rFonts w:ascii="Book Antiqua" w:hAnsi="Book Antiqua"/>
          <w:b/>
          <w:sz w:val="24"/>
          <w:szCs w:val="24"/>
        </w:rPr>
        <w:t>HIRSCHSPRUNG’S DISEASE</w:t>
      </w:r>
    </w:p>
    <w:p w14:paraId="0D5CE94B" w14:textId="77777777" w:rsidR="00867703" w:rsidRPr="002D6A38" w:rsidRDefault="00867703"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History and evolution of technique</w:t>
      </w:r>
    </w:p>
    <w:p w14:paraId="406EABE7" w14:textId="596AF779" w:rsidR="00867703" w:rsidRPr="002D6A38" w:rsidRDefault="00867703"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 xml:space="preserve">The surgical management of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disease has evolved since the basic principles</w:t>
      </w:r>
      <w:r w:rsidR="009E265C" w:rsidRPr="002D6A38">
        <w:rPr>
          <w:rFonts w:ascii="Book Antiqua" w:hAnsi="Book Antiqua"/>
          <w:sz w:val="24"/>
          <w:szCs w:val="24"/>
        </w:rPr>
        <w:t xml:space="preserve"> of repair</w:t>
      </w:r>
      <w:r w:rsidRPr="002D6A38">
        <w:rPr>
          <w:rFonts w:ascii="Book Antiqua" w:hAnsi="Book Antiqua"/>
          <w:sz w:val="24"/>
          <w:szCs w:val="24"/>
        </w:rPr>
        <w:t xml:space="preserve"> described b</w:t>
      </w:r>
      <w:r w:rsidR="00520E69" w:rsidRPr="002D6A38">
        <w:rPr>
          <w:rFonts w:ascii="Book Antiqua" w:hAnsi="Book Antiqua"/>
          <w:sz w:val="24"/>
          <w:szCs w:val="24"/>
        </w:rPr>
        <w:t>y Swenson in 1948</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RW.CITE{{498 SWENSON,O. 1948}}</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[32]</w:t>
      </w:r>
      <w:r w:rsidR="00B63773" w:rsidRPr="002D6A38">
        <w:rPr>
          <w:rFonts w:ascii="Book Antiqua" w:hAnsi="Book Antiqua"/>
          <w:sz w:val="24"/>
          <w:szCs w:val="24"/>
          <w:vertAlign w:val="superscript"/>
        </w:rPr>
        <w:fldChar w:fldCharType="end"/>
      </w:r>
      <w:r w:rsidRPr="002D6A38">
        <w:rPr>
          <w:rFonts w:ascii="Book Antiqua" w:hAnsi="Book Antiqua"/>
          <w:sz w:val="24"/>
          <w:szCs w:val="24"/>
        </w:rPr>
        <w:t xml:space="preserve">. Progression occurred from a two- or three- stage procedure to a primary operation </w:t>
      </w:r>
      <w:r w:rsidR="00907563" w:rsidRPr="002D6A38">
        <w:rPr>
          <w:rFonts w:ascii="Book Antiqua" w:hAnsi="Book Antiqua"/>
          <w:sz w:val="24"/>
          <w:szCs w:val="24"/>
        </w:rPr>
        <w:t>in the early 1980s</w:t>
      </w:r>
      <w:r w:rsidRPr="002D6A38">
        <w:rPr>
          <w:rFonts w:ascii="Book Antiqua" w:hAnsi="Book Antiqua"/>
          <w:sz w:val="24"/>
          <w:szCs w:val="24"/>
        </w:rPr>
        <w:t>.</w:t>
      </w:r>
      <w:r w:rsidR="00907563" w:rsidRPr="002D6A38">
        <w:rPr>
          <w:rFonts w:ascii="Book Antiqua" w:hAnsi="Book Antiqua"/>
          <w:sz w:val="24"/>
          <w:szCs w:val="24"/>
          <w:vertAlign w:val="superscript"/>
        </w:rPr>
        <w:fldChar w:fldCharType="begin"/>
      </w:r>
      <w:r w:rsidR="00907563" w:rsidRPr="002D6A38">
        <w:rPr>
          <w:rFonts w:ascii="Book Antiqua" w:hAnsi="Book Antiqua"/>
          <w:sz w:val="24"/>
          <w:szCs w:val="24"/>
          <w:vertAlign w:val="superscript"/>
        </w:rPr>
        <w:instrText>ADDIN RW.CITE{{499 So,H.B. 1980}}</w:instrText>
      </w:r>
      <w:r w:rsidR="00907563" w:rsidRPr="002D6A38">
        <w:rPr>
          <w:rFonts w:ascii="Book Antiqua" w:hAnsi="Book Antiqua"/>
          <w:sz w:val="24"/>
          <w:szCs w:val="24"/>
          <w:vertAlign w:val="superscript"/>
        </w:rPr>
        <w:fldChar w:fldCharType="separate"/>
      </w:r>
      <w:r w:rsidR="009710B3" w:rsidRPr="002D6A38">
        <w:rPr>
          <w:rFonts w:ascii="Book Antiqua" w:eastAsia="Times New Roman" w:hAnsi="Book Antiqua"/>
          <w:sz w:val="24"/>
          <w:szCs w:val="24"/>
          <w:vertAlign w:val="superscript"/>
        </w:rPr>
        <w:t>[33]</w:t>
      </w:r>
      <w:r w:rsidR="00907563" w:rsidRPr="002D6A38">
        <w:rPr>
          <w:rFonts w:ascii="Book Antiqua" w:hAnsi="Book Antiqua"/>
          <w:sz w:val="24"/>
          <w:szCs w:val="24"/>
          <w:vertAlign w:val="superscript"/>
        </w:rPr>
        <w:fldChar w:fldCharType="end"/>
      </w:r>
      <w:r w:rsidRPr="002D6A38">
        <w:rPr>
          <w:rFonts w:ascii="Book Antiqua" w:hAnsi="Book Antiqua"/>
          <w:sz w:val="24"/>
          <w:szCs w:val="24"/>
        </w:rPr>
        <w:t xml:space="preserve"> </w:t>
      </w:r>
      <w:r w:rsidR="00FA7265" w:rsidRPr="002D6A38">
        <w:rPr>
          <w:rFonts w:ascii="Book Antiqua" w:hAnsi="Book Antiqua"/>
          <w:sz w:val="24"/>
          <w:szCs w:val="24"/>
        </w:rPr>
        <w:t xml:space="preserve">In the single stage primary operation, a laparotomy is used to mobilise the colon followed by an </w:t>
      </w:r>
      <w:proofErr w:type="spellStart"/>
      <w:r w:rsidR="00FA7265" w:rsidRPr="002D6A38">
        <w:rPr>
          <w:rFonts w:ascii="Book Antiqua" w:hAnsi="Book Antiqua"/>
          <w:sz w:val="24"/>
          <w:szCs w:val="24"/>
        </w:rPr>
        <w:t>endorectal</w:t>
      </w:r>
      <w:proofErr w:type="spellEnd"/>
      <w:r w:rsidR="00FA7265" w:rsidRPr="002D6A38">
        <w:rPr>
          <w:rFonts w:ascii="Book Antiqua" w:hAnsi="Book Antiqua"/>
          <w:sz w:val="24"/>
          <w:szCs w:val="24"/>
        </w:rPr>
        <w:t xml:space="preserve"> pull-through. </w:t>
      </w:r>
      <w:r w:rsidRPr="002D6A38">
        <w:rPr>
          <w:rFonts w:ascii="Book Antiqua" w:hAnsi="Book Antiqua"/>
          <w:sz w:val="24"/>
          <w:szCs w:val="24"/>
        </w:rPr>
        <w:t xml:space="preserve">Three main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 techniques are popularly used</w:t>
      </w:r>
      <w:r w:rsidR="00337F59" w:rsidRPr="002D6A38">
        <w:rPr>
          <w:rFonts w:ascii="Book Antiqua" w:hAnsi="Book Antiqua"/>
          <w:sz w:val="24"/>
          <w:szCs w:val="24"/>
        </w:rPr>
        <w:t>:</w:t>
      </w:r>
      <w:r w:rsidRPr="002D6A38">
        <w:rPr>
          <w:rFonts w:ascii="Book Antiqua" w:hAnsi="Book Antiqua"/>
          <w:sz w:val="24"/>
          <w:szCs w:val="24"/>
        </w:rPr>
        <w:t xml:space="preserve"> Swenson, Soave and Duhamel</w:t>
      </w:r>
      <w:r w:rsidR="00CD4516" w:rsidRPr="002D6A38">
        <w:rPr>
          <w:rFonts w:ascii="Book Antiqua" w:hAnsi="Book Antiqua"/>
          <w:sz w:val="24"/>
          <w:szCs w:val="24"/>
        </w:rPr>
        <w:t xml:space="preserve">. </w:t>
      </w:r>
    </w:p>
    <w:p w14:paraId="34A71C16" w14:textId="67EB67DE" w:rsidR="00CB1687" w:rsidRPr="002D6A38" w:rsidRDefault="00CB1687" w:rsidP="00B63773">
      <w:pPr>
        <w:adjustRightInd w:val="0"/>
        <w:snapToGrid w:val="0"/>
        <w:spacing w:after="0" w:line="360" w:lineRule="auto"/>
        <w:ind w:firstLineChars="100" w:firstLine="240"/>
        <w:jc w:val="both"/>
        <w:rPr>
          <w:rFonts w:ascii="Book Antiqua" w:hAnsi="Book Antiqua"/>
          <w:sz w:val="24"/>
          <w:szCs w:val="24"/>
        </w:rPr>
      </w:pPr>
      <w:proofErr w:type="gramStart"/>
      <w:r w:rsidRPr="002D6A38">
        <w:rPr>
          <w:rFonts w:ascii="Book Antiqua" w:hAnsi="Book Antiqua"/>
          <w:sz w:val="24"/>
          <w:szCs w:val="24"/>
        </w:rPr>
        <w:t xml:space="preserve">The laparoscopic-assisted primary pull-through was first described by </w:t>
      </w:r>
      <w:proofErr w:type="spellStart"/>
      <w:r w:rsidRPr="002D6A38">
        <w:rPr>
          <w:rFonts w:ascii="Book Antiqua" w:hAnsi="Book Antiqua"/>
          <w:sz w:val="24"/>
          <w:szCs w:val="24"/>
        </w:rPr>
        <w:t>Ge</w:t>
      </w:r>
      <w:r w:rsidR="00EC39AC" w:rsidRPr="002D6A38">
        <w:rPr>
          <w:rFonts w:ascii="Book Antiqua" w:hAnsi="Book Antiqua"/>
          <w:sz w:val="24"/>
          <w:szCs w:val="24"/>
        </w:rPr>
        <w:t>orgeson</w:t>
      </w:r>
      <w:proofErr w:type="spellEnd"/>
      <w:proofErr w:type="gramEnd"/>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RW.CITE{{500 Georgeson,K.E. 1995}}</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[34]</w:t>
      </w:r>
      <w:r w:rsidR="00B63773" w:rsidRPr="002D6A38">
        <w:rPr>
          <w:rFonts w:ascii="Book Antiqua" w:hAnsi="Book Antiqua"/>
          <w:sz w:val="24"/>
          <w:szCs w:val="24"/>
          <w:vertAlign w:val="superscript"/>
        </w:rPr>
        <w:fldChar w:fldCharType="end"/>
      </w:r>
      <w:r w:rsidR="00EC39AC" w:rsidRPr="002D6A38">
        <w:rPr>
          <w:rFonts w:ascii="Book Antiqua" w:hAnsi="Book Antiqua"/>
          <w:sz w:val="24"/>
          <w:szCs w:val="24"/>
        </w:rPr>
        <w:t xml:space="preserve"> in 1995</w:t>
      </w:r>
      <w:r w:rsidRPr="002D6A38">
        <w:rPr>
          <w:rFonts w:ascii="Book Antiqua" w:hAnsi="Book Antiqua"/>
          <w:sz w:val="24"/>
          <w:szCs w:val="24"/>
        </w:rPr>
        <w:t>. Following this, surgeons quickly began to replace the laparotomy for the transabdominal portion of each of the different pull-through procedures with laparos</w:t>
      </w:r>
      <w:r w:rsidR="006E037F" w:rsidRPr="002D6A38">
        <w:rPr>
          <w:rFonts w:ascii="Book Antiqua" w:hAnsi="Book Antiqua"/>
          <w:sz w:val="24"/>
          <w:szCs w:val="24"/>
        </w:rPr>
        <w:t>copy</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RW.CITE{{501 Hoffmann,K. 1996; 502 de Lagausie,P. 1999}}</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[35,36]</w:t>
      </w:r>
      <w:r w:rsidR="00B63773" w:rsidRPr="002D6A38">
        <w:rPr>
          <w:rFonts w:ascii="Book Antiqua" w:hAnsi="Book Antiqua"/>
          <w:sz w:val="24"/>
          <w:szCs w:val="24"/>
          <w:vertAlign w:val="superscript"/>
        </w:rPr>
        <w:fldChar w:fldCharType="end"/>
      </w:r>
      <w:r w:rsidRPr="002D6A38">
        <w:rPr>
          <w:rFonts w:ascii="Book Antiqua" w:hAnsi="Book Antiqua"/>
          <w:sz w:val="24"/>
          <w:szCs w:val="24"/>
        </w:rPr>
        <w:t xml:space="preserve">. Subsequently, the entirely </w:t>
      </w:r>
      <w:proofErr w:type="spellStart"/>
      <w:r w:rsidRPr="002D6A38">
        <w:rPr>
          <w:rFonts w:ascii="Book Antiqua" w:hAnsi="Book Antiqua"/>
          <w:sz w:val="24"/>
          <w:szCs w:val="24"/>
        </w:rPr>
        <w:t>transanal</w:t>
      </w:r>
      <w:proofErr w:type="spellEnd"/>
      <w:r w:rsidRPr="002D6A38">
        <w:rPr>
          <w:rFonts w:ascii="Book Antiqua" w:hAnsi="Book Antiqua"/>
          <w:sz w:val="24"/>
          <w:szCs w:val="24"/>
        </w:rPr>
        <w:t xml:space="preserve">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 em</w:t>
      </w:r>
      <w:r w:rsidR="00856BE2" w:rsidRPr="002D6A38">
        <w:rPr>
          <w:rFonts w:ascii="Book Antiqua" w:hAnsi="Book Antiqua"/>
          <w:sz w:val="24"/>
          <w:szCs w:val="24"/>
        </w:rPr>
        <w:t>erged in 1998</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RW.CITE{{503 De la Torre-Mondragon,L. 1998}}</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[37]</w:t>
      </w:r>
      <w:r w:rsidR="00B63773" w:rsidRPr="002D6A38">
        <w:rPr>
          <w:rFonts w:ascii="Book Antiqua" w:hAnsi="Book Antiqua"/>
          <w:sz w:val="24"/>
          <w:szCs w:val="24"/>
          <w:vertAlign w:val="superscript"/>
        </w:rPr>
        <w:fldChar w:fldCharType="end"/>
      </w:r>
      <w:r w:rsidRPr="002D6A38">
        <w:rPr>
          <w:rFonts w:ascii="Book Antiqua" w:hAnsi="Book Antiqua"/>
          <w:sz w:val="24"/>
          <w:szCs w:val="24"/>
        </w:rPr>
        <w:t xml:space="preserve">. </w:t>
      </w:r>
    </w:p>
    <w:p w14:paraId="6815980F" w14:textId="1AEB4E57" w:rsidR="00867703" w:rsidRPr="002D6A38" w:rsidRDefault="00867703" w:rsidP="00B63773">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More recent technical advances have also been described in conjunction with the pull-through procedure. Single-incision laparoscopic surgery has been used safely to </w:t>
      </w:r>
      <w:r w:rsidRPr="002D6A38">
        <w:rPr>
          <w:rFonts w:ascii="Book Antiqua" w:hAnsi="Book Antiqua"/>
          <w:sz w:val="24"/>
          <w:szCs w:val="24"/>
        </w:rPr>
        <w:lastRenderedPageBreak/>
        <w:t xml:space="preserve">compliment the </w:t>
      </w:r>
      <w:proofErr w:type="spellStart"/>
      <w:r w:rsidRPr="002D6A38">
        <w:rPr>
          <w:rFonts w:ascii="Book Antiqua" w:hAnsi="Book Antiqua"/>
          <w:sz w:val="24"/>
          <w:szCs w:val="24"/>
        </w:rPr>
        <w:t>transanal</w:t>
      </w:r>
      <w:proofErr w:type="spellEnd"/>
      <w:r w:rsidRPr="002D6A38">
        <w:rPr>
          <w:rFonts w:ascii="Book Antiqua" w:hAnsi="Book Antiqua"/>
          <w:sz w:val="24"/>
          <w:szCs w:val="24"/>
        </w:rPr>
        <w:t xml:space="preserve">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 and the Du</w:t>
      </w:r>
      <w:r w:rsidR="009F02CB" w:rsidRPr="002D6A38">
        <w:rPr>
          <w:rFonts w:ascii="Book Antiqua" w:hAnsi="Book Antiqua"/>
          <w:sz w:val="24"/>
          <w:szCs w:val="24"/>
        </w:rPr>
        <w:t>hamel’s procedure</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RW.CITE{{504 Muensterer,O.J. 2010; 505 Tang,S.T. 2013; 518 Xia,X. 2016}}</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[38-40]</w:t>
      </w:r>
      <w:r w:rsidR="00B63773" w:rsidRPr="002D6A38">
        <w:rPr>
          <w:rFonts w:ascii="Book Antiqua" w:hAnsi="Book Antiqua"/>
          <w:sz w:val="24"/>
          <w:szCs w:val="24"/>
          <w:vertAlign w:val="superscript"/>
        </w:rPr>
        <w:fldChar w:fldCharType="end"/>
      </w:r>
      <w:r w:rsidRPr="002D6A38">
        <w:rPr>
          <w:rFonts w:ascii="Book Antiqua" w:hAnsi="Book Antiqua"/>
          <w:sz w:val="24"/>
          <w:szCs w:val="24"/>
        </w:rPr>
        <w:t>.</w:t>
      </w:r>
      <w:r w:rsidRPr="002D6A38">
        <w:rPr>
          <w:rFonts w:ascii="Book Antiqua" w:hAnsi="Book Antiqua"/>
          <w:sz w:val="24"/>
          <w:szCs w:val="24"/>
          <w:vertAlign w:val="superscript"/>
        </w:rPr>
        <w:t xml:space="preserve"> </w:t>
      </w:r>
      <w:r w:rsidRPr="002D6A38">
        <w:rPr>
          <w:rFonts w:ascii="Book Antiqua" w:hAnsi="Book Antiqua"/>
          <w:sz w:val="24"/>
          <w:szCs w:val="24"/>
        </w:rPr>
        <w:t xml:space="preserve">One series used robotic assistance for the Swenson pull-through in 7 cases. They hypothesize that the increased dexterity as compared to laparoscopic surgery may improve the accuracy of the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dissection and thus improv</w:t>
      </w:r>
      <w:r w:rsidR="00F47A55" w:rsidRPr="002D6A38">
        <w:rPr>
          <w:rFonts w:ascii="Book Antiqua" w:hAnsi="Book Antiqua"/>
          <w:sz w:val="24"/>
          <w:szCs w:val="24"/>
        </w:rPr>
        <w:t>e future outcomes</w:t>
      </w:r>
      <w:r w:rsidRPr="002D6A38">
        <w:rPr>
          <w:rFonts w:ascii="Book Antiqua" w:hAnsi="Book Antiqua"/>
          <w:sz w:val="24"/>
          <w:szCs w:val="24"/>
        </w:rPr>
        <w:t>, however this is as yet unproven</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RW.CITE{{506 Hebra,A. 2011}}</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[41]</w:t>
      </w:r>
      <w:r w:rsidR="00B63773" w:rsidRPr="002D6A38">
        <w:rPr>
          <w:rFonts w:ascii="Book Antiqua" w:hAnsi="Book Antiqua"/>
          <w:sz w:val="24"/>
          <w:szCs w:val="24"/>
          <w:vertAlign w:val="superscript"/>
        </w:rPr>
        <w:fldChar w:fldCharType="end"/>
      </w:r>
      <w:r w:rsidRPr="002D6A38">
        <w:rPr>
          <w:rFonts w:ascii="Book Antiqua" w:hAnsi="Book Antiqua"/>
          <w:sz w:val="24"/>
          <w:szCs w:val="24"/>
        </w:rPr>
        <w:t>.</w:t>
      </w:r>
      <w:r w:rsidR="000E7010" w:rsidRPr="002D6A38">
        <w:rPr>
          <w:rFonts w:ascii="Book Antiqua" w:hAnsi="Book Antiqua"/>
          <w:sz w:val="24"/>
          <w:szCs w:val="24"/>
        </w:rPr>
        <w:t xml:space="preserve"> </w:t>
      </w:r>
    </w:p>
    <w:p w14:paraId="1B27C670" w14:textId="77777777" w:rsidR="00B63773" w:rsidRPr="002D6A38" w:rsidRDefault="00B63773" w:rsidP="000E7010">
      <w:pPr>
        <w:adjustRightInd w:val="0"/>
        <w:snapToGrid w:val="0"/>
        <w:spacing w:after="0" w:line="360" w:lineRule="auto"/>
        <w:jc w:val="both"/>
        <w:rPr>
          <w:rFonts w:ascii="Book Antiqua" w:hAnsi="Book Antiqua"/>
          <w:b/>
          <w:sz w:val="24"/>
          <w:szCs w:val="24"/>
          <w:lang w:eastAsia="zh-CN"/>
        </w:rPr>
      </w:pPr>
    </w:p>
    <w:p w14:paraId="1F7768AB" w14:textId="77777777" w:rsidR="00867703" w:rsidRPr="002D6A38" w:rsidRDefault="00867703"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Main current techniques</w:t>
      </w:r>
    </w:p>
    <w:p w14:paraId="42F72D35" w14:textId="45132DE1" w:rsidR="00867703" w:rsidRPr="002D6A38" w:rsidRDefault="00867703"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 xml:space="preserve">The majority of patients with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disease are suitable for a definitive primary procedure, using either the laparoscopic-assisted or the</w:t>
      </w:r>
      <w:r w:rsidR="00333BA4" w:rsidRPr="002D6A38">
        <w:rPr>
          <w:rFonts w:ascii="Book Antiqua" w:hAnsi="Book Antiqua"/>
          <w:sz w:val="24"/>
          <w:szCs w:val="24"/>
        </w:rPr>
        <w:t xml:space="preserve"> primary</w:t>
      </w:r>
      <w:r w:rsidR="00080F96" w:rsidRPr="002D6A38">
        <w:rPr>
          <w:rFonts w:ascii="Book Antiqua" w:hAnsi="Book Antiqua"/>
          <w:sz w:val="24"/>
          <w:szCs w:val="24"/>
        </w:rPr>
        <w:t xml:space="preserve"> </w:t>
      </w:r>
      <w:proofErr w:type="spellStart"/>
      <w:r w:rsidR="00080F96" w:rsidRPr="002D6A38">
        <w:rPr>
          <w:rFonts w:ascii="Book Antiqua" w:hAnsi="Book Antiqua"/>
          <w:sz w:val="24"/>
          <w:szCs w:val="24"/>
        </w:rPr>
        <w:t>transanal</w:t>
      </w:r>
      <w:proofErr w:type="spellEnd"/>
      <w:r w:rsidR="00080F96" w:rsidRPr="002D6A38">
        <w:rPr>
          <w:rFonts w:ascii="Book Antiqua" w:hAnsi="Book Antiqua"/>
          <w:sz w:val="24"/>
          <w:szCs w:val="24"/>
        </w:rPr>
        <w:t xml:space="preserve"> approach</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RW.CITE{{519 Somme,S. 2004}}</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[42]</w:t>
      </w:r>
      <w:r w:rsidR="00B63773" w:rsidRPr="002D6A38">
        <w:rPr>
          <w:rFonts w:ascii="Book Antiqua" w:hAnsi="Book Antiqua"/>
          <w:sz w:val="24"/>
          <w:szCs w:val="24"/>
          <w:vertAlign w:val="superscript"/>
        </w:rPr>
        <w:fldChar w:fldCharType="end"/>
      </w:r>
      <w:r w:rsidRPr="002D6A38">
        <w:rPr>
          <w:rFonts w:ascii="Book Antiqua" w:hAnsi="Book Antiqua"/>
          <w:sz w:val="24"/>
          <w:szCs w:val="24"/>
        </w:rPr>
        <w:t xml:space="preserve">. Both of these techniques can be performed at any age and </w:t>
      </w:r>
      <w:r w:rsidR="00BF569D" w:rsidRPr="002D6A38">
        <w:rPr>
          <w:rFonts w:ascii="Book Antiqua" w:hAnsi="Book Antiqua"/>
          <w:sz w:val="24"/>
          <w:szCs w:val="24"/>
        </w:rPr>
        <w:t>are routinely performed within the first few months of life</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RW.CITE{{507 Georgeson,K.E. 1999; 508 De La Torre,L. 2010}}</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[43,44]</w:t>
      </w:r>
      <w:r w:rsidR="00B63773" w:rsidRPr="002D6A38">
        <w:rPr>
          <w:rFonts w:ascii="Book Antiqua" w:hAnsi="Book Antiqua"/>
          <w:sz w:val="24"/>
          <w:szCs w:val="24"/>
          <w:vertAlign w:val="superscript"/>
        </w:rPr>
        <w:fldChar w:fldCharType="end"/>
      </w:r>
      <w:r w:rsidRPr="002D6A38">
        <w:rPr>
          <w:rFonts w:ascii="Book Antiqua" w:hAnsi="Book Antiqua"/>
          <w:sz w:val="24"/>
          <w:szCs w:val="24"/>
        </w:rPr>
        <w:t>.</w:t>
      </w:r>
      <w:r w:rsidR="00B63773" w:rsidRPr="002D6A38">
        <w:rPr>
          <w:rFonts w:ascii="Book Antiqua" w:hAnsi="Book Antiqua"/>
          <w:sz w:val="24"/>
          <w:szCs w:val="24"/>
        </w:rPr>
        <w:t xml:space="preserve"> </w:t>
      </w:r>
    </w:p>
    <w:p w14:paraId="1F8E0FDD" w14:textId="5A383783" w:rsidR="00867703" w:rsidRPr="002D6A38" w:rsidRDefault="00867703" w:rsidP="00B63773">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Relative contraindications for a primary procedure include severe dilatation of the proximal bowel, significant clinical deterioration</w:t>
      </w:r>
      <w:r w:rsidR="009E265C" w:rsidRPr="002D6A38">
        <w:rPr>
          <w:rFonts w:ascii="Book Antiqua" w:hAnsi="Book Antiqua"/>
          <w:sz w:val="24"/>
          <w:szCs w:val="24"/>
        </w:rPr>
        <w:t xml:space="preserve"> due to</w:t>
      </w:r>
      <w:r w:rsidRPr="002D6A38">
        <w:rPr>
          <w:rFonts w:ascii="Book Antiqua" w:hAnsi="Book Antiqua"/>
          <w:sz w:val="24"/>
          <w:szCs w:val="24"/>
        </w:rPr>
        <w:t xml:space="preserve"> enterocolitis or long segment </w:t>
      </w:r>
      <w:proofErr w:type="spellStart"/>
      <w:r w:rsidRPr="002D6A38">
        <w:rPr>
          <w:rFonts w:ascii="Book Antiqua" w:hAnsi="Book Antiqua"/>
          <w:sz w:val="24"/>
          <w:szCs w:val="24"/>
        </w:rPr>
        <w:t>Hir</w:t>
      </w:r>
      <w:r w:rsidR="003801F9" w:rsidRPr="002D6A38">
        <w:rPr>
          <w:rFonts w:ascii="Book Antiqua" w:hAnsi="Book Antiqua"/>
          <w:sz w:val="24"/>
          <w:szCs w:val="24"/>
        </w:rPr>
        <w:t>schsprung’s</w:t>
      </w:r>
      <w:proofErr w:type="spellEnd"/>
      <w:r w:rsidR="003801F9" w:rsidRPr="002D6A38">
        <w:rPr>
          <w:rFonts w:ascii="Book Antiqua" w:hAnsi="Book Antiqua"/>
          <w:sz w:val="24"/>
          <w:szCs w:val="24"/>
        </w:rPr>
        <w:t xml:space="preserve"> disease</w:t>
      </w:r>
      <w:r w:rsidR="00B63773" w:rsidRPr="002D6A38">
        <w:rPr>
          <w:rFonts w:ascii="Book Antiqua" w:hAnsi="Book Antiqua"/>
          <w:sz w:val="24"/>
          <w:szCs w:val="24"/>
          <w:vertAlign w:val="superscript"/>
        </w:rPr>
        <w:fldChar w:fldCharType="begin"/>
      </w:r>
      <w:r w:rsidR="00B63773" w:rsidRPr="002D6A38">
        <w:rPr>
          <w:rFonts w:ascii="Book Antiqua" w:hAnsi="Book Antiqua"/>
          <w:sz w:val="24"/>
          <w:szCs w:val="24"/>
          <w:vertAlign w:val="superscript"/>
        </w:rPr>
        <w:instrText>ADDIN RW.CITE{{519 Somme,S. 2004}}</w:instrText>
      </w:r>
      <w:r w:rsidR="00B63773" w:rsidRPr="002D6A38">
        <w:rPr>
          <w:rFonts w:ascii="Book Antiqua" w:hAnsi="Book Antiqua"/>
          <w:sz w:val="24"/>
          <w:szCs w:val="24"/>
          <w:vertAlign w:val="superscript"/>
        </w:rPr>
        <w:fldChar w:fldCharType="separate"/>
      </w:r>
      <w:r w:rsidR="00B63773" w:rsidRPr="002D6A38">
        <w:rPr>
          <w:rFonts w:ascii="Book Antiqua" w:eastAsia="Times New Roman" w:hAnsi="Book Antiqua"/>
          <w:sz w:val="24"/>
          <w:szCs w:val="24"/>
          <w:vertAlign w:val="superscript"/>
        </w:rPr>
        <w:t>[42]</w:t>
      </w:r>
      <w:r w:rsidR="00B63773" w:rsidRPr="002D6A38">
        <w:rPr>
          <w:rFonts w:ascii="Book Antiqua" w:hAnsi="Book Antiqua"/>
          <w:sz w:val="24"/>
          <w:szCs w:val="24"/>
          <w:vertAlign w:val="superscript"/>
        </w:rPr>
        <w:fldChar w:fldCharType="end"/>
      </w:r>
      <w:r w:rsidRPr="002D6A38">
        <w:rPr>
          <w:rFonts w:ascii="Book Antiqua" w:hAnsi="Book Antiqua"/>
          <w:sz w:val="24"/>
          <w:szCs w:val="24"/>
        </w:rPr>
        <w:t xml:space="preserve">. These patients may be more appropriately managed with an initial levelling colostomy, which can be achieved with a laparoscopic approach, </w:t>
      </w:r>
      <w:r w:rsidR="009E265C" w:rsidRPr="002D6A38">
        <w:rPr>
          <w:rFonts w:ascii="Book Antiqua" w:hAnsi="Book Antiqua"/>
          <w:sz w:val="24"/>
          <w:szCs w:val="24"/>
        </w:rPr>
        <w:t>and</w:t>
      </w:r>
      <w:r w:rsidRPr="002D6A38">
        <w:rPr>
          <w:rFonts w:ascii="Book Antiqua" w:hAnsi="Book Antiqua"/>
          <w:sz w:val="24"/>
          <w:szCs w:val="24"/>
        </w:rPr>
        <w:t xml:space="preserve"> a definitive pull-through procedure performed at a later stage. Laparoscopy offers the advantage of </w:t>
      </w:r>
      <w:r w:rsidR="00206799" w:rsidRPr="002D6A38">
        <w:rPr>
          <w:rFonts w:ascii="Book Antiqua" w:hAnsi="Book Antiqua"/>
          <w:sz w:val="24"/>
          <w:szCs w:val="24"/>
        </w:rPr>
        <w:t>visualising the entire bowel, allowing for identification of t</w:t>
      </w:r>
      <w:r w:rsidR="007A54E8" w:rsidRPr="002D6A38">
        <w:rPr>
          <w:rFonts w:ascii="Book Antiqua" w:hAnsi="Book Antiqua"/>
          <w:sz w:val="24"/>
          <w:szCs w:val="24"/>
        </w:rPr>
        <w:t xml:space="preserve">he transition zone and </w:t>
      </w:r>
      <w:r w:rsidRPr="002D6A38">
        <w:rPr>
          <w:rFonts w:ascii="Book Antiqua" w:hAnsi="Book Antiqua"/>
          <w:sz w:val="24"/>
          <w:szCs w:val="24"/>
        </w:rPr>
        <w:t>biopsies</w:t>
      </w:r>
      <w:r w:rsidR="000D4E5F" w:rsidRPr="002D6A38">
        <w:rPr>
          <w:rFonts w:ascii="Book Antiqua" w:hAnsi="Book Antiqua"/>
          <w:sz w:val="24"/>
          <w:szCs w:val="24"/>
        </w:rPr>
        <w:t xml:space="preserve"> </w:t>
      </w:r>
      <w:r w:rsidRPr="002D6A38">
        <w:rPr>
          <w:rFonts w:ascii="Book Antiqua" w:hAnsi="Book Antiqua"/>
          <w:sz w:val="24"/>
          <w:szCs w:val="24"/>
        </w:rPr>
        <w:t xml:space="preserve">prior to creating a stoma at the appropriate level. </w:t>
      </w:r>
    </w:p>
    <w:p w14:paraId="2803614F" w14:textId="6800720C" w:rsidR="00867703" w:rsidRPr="002D6A38" w:rsidRDefault="00867703" w:rsidP="00B63773">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Long segment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disease is defined as a transition zone proximal to the mid-transverse colon. The most common type is total colonic </w:t>
      </w:r>
      <w:proofErr w:type="spellStart"/>
      <w:r w:rsidRPr="002D6A38">
        <w:rPr>
          <w:rFonts w:ascii="Book Antiqua" w:hAnsi="Book Antiqua"/>
          <w:sz w:val="24"/>
          <w:szCs w:val="24"/>
        </w:rPr>
        <w:t>aganglionosis</w:t>
      </w:r>
      <w:proofErr w:type="spellEnd"/>
      <w:r w:rsidRPr="002D6A38">
        <w:rPr>
          <w:rFonts w:ascii="Book Antiqua" w:hAnsi="Book Antiqua"/>
          <w:sz w:val="24"/>
          <w:szCs w:val="24"/>
        </w:rPr>
        <w:t xml:space="preserve">, which can involve a portion of the terminal ileum. Although any of the three pull-through techniques can be used, the laparoscopic </w:t>
      </w:r>
      <w:r w:rsidR="00372D88" w:rsidRPr="002D6A38">
        <w:rPr>
          <w:rFonts w:ascii="Book Antiqua" w:hAnsi="Book Antiqua"/>
          <w:sz w:val="24"/>
          <w:szCs w:val="24"/>
        </w:rPr>
        <w:t xml:space="preserve">assisted </w:t>
      </w:r>
      <w:r w:rsidRPr="002D6A38">
        <w:rPr>
          <w:rFonts w:ascii="Book Antiqua" w:hAnsi="Book Antiqua"/>
          <w:sz w:val="24"/>
          <w:szCs w:val="24"/>
        </w:rPr>
        <w:t xml:space="preserve">Duhamel’s procedure is favoured in these patients. </w:t>
      </w:r>
    </w:p>
    <w:p w14:paraId="24B8ED3E" w14:textId="77777777" w:rsidR="00867703" w:rsidRPr="002D6A38" w:rsidRDefault="00867703"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 xml:space="preserve">Laparoscopic-assisted </w:t>
      </w:r>
      <w:proofErr w:type="spellStart"/>
      <w:r w:rsidRPr="002D6A38">
        <w:rPr>
          <w:rFonts w:ascii="Book Antiqua" w:hAnsi="Book Antiqua"/>
          <w:b/>
          <w:i/>
          <w:sz w:val="24"/>
          <w:szCs w:val="24"/>
        </w:rPr>
        <w:t>endorectal</w:t>
      </w:r>
      <w:proofErr w:type="spellEnd"/>
      <w:r w:rsidRPr="002D6A38">
        <w:rPr>
          <w:rFonts w:ascii="Book Antiqua" w:hAnsi="Book Antiqua"/>
          <w:b/>
          <w:i/>
          <w:sz w:val="24"/>
          <w:szCs w:val="24"/>
        </w:rPr>
        <w:t xml:space="preserve"> pull-through</w:t>
      </w:r>
    </w:p>
    <w:p w14:paraId="65721952" w14:textId="571DCEE8" w:rsidR="00867703" w:rsidRPr="002D6A38" w:rsidRDefault="00867703"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 xml:space="preserve">Laparoscopy is first used to take intra-operative frozen section levelling biopsies in order to identify normal </w:t>
      </w:r>
      <w:proofErr w:type="spellStart"/>
      <w:r w:rsidRPr="002D6A38">
        <w:rPr>
          <w:rFonts w:ascii="Book Antiqua" w:hAnsi="Book Antiqua"/>
          <w:sz w:val="24"/>
          <w:szCs w:val="24"/>
        </w:rPr>
        <w:t>ganglionated</w:t>
      </w:r>
      <w:proofErr w:type="spellEnd"/>
      <w:r w:rsidRPr="002D6A38">
        <w:rPr>
          <w:rFonts w:ascii="Book Antiqua" w:hAnsi="Book Antiqua"/>
          <w:sz w:val="24"/>
          <w:szCs w:val="24"/>
        </w:rPr>
        <w:t xml:space="preserve"> bowel. The bowel </w:t>
      </w:r>
      <w:r w:rsidR="006B5B63" w:rsidRPr="002D6A38">
        <w:rPr>
          <w:rFonts w:ascii="Book Antiqua" w:hAnsi="Book Antiqua"/>
          <w:sz w:val="24"/>
          <w:szCs w:val="24"/>
        </w:rPr>
        <w:t xml:space="preserve">is </w:t>
      </w:r>
      <w:r w:rsidRPr="002D6A38">
        <w:rPr>
          <w:rFonts w:ascii="Book Antiqua" w:hAnsi="Book Antiqua"/>
          <w:sz w:val="24"/>
          <w:szCs w:val="24"/>
        </w:rPr>
        <w:t xml:space="preserve">inspected to identify the transition zone. A </w:t>
      </w:r>
      <w:proofErr w:type="spellStart"/>
      <w:r w:rsidRPr="002D6A38">
        <w:rPr>
          <w:rFonts w:ascii="Book Antiqua" w:hAnsi="Book Antiqua"/>
          <w:sz w:val="24"/>
          <w:szCs w:val="24"/>
        </w:rPr>
        <w:t>seromuscular</w:t>
      </w:r>
      <w:proofErr w:type="spellEnd"/>
      <w:r w:rsidRPr="002D6A38">
        <w:rPr>
          <w:rFonts w:ascii="Book Antiqua" w:hAnsi="Book Antiqua"/>
          <w:sz w:val="24"/>
          <w:szCs w:val="24"/>
        </w:rPr>
        <w:t xml:space="preserve"> biopsy is taken from above the transition zone in what appears to be normal bowel. Any perforation or bleeding at this site can be closed with a braided suture</w:t>
      </w:r>
      <w:r w:rsidR="004E6EAE" w:rsidRPr="002D6A38">
        <w:rPr>
          <w:rFonts w:ascii="Book Antiqua" w:hAnsi="Book Antiqua"/>
          <w:sz w:val="24"/>
          <w:szCs w:val="24"/>
        </w:rPr>
        <w:t xml:space="preserve"> (Figure 1)</w:t>
      </w:r>
      <w:r w:rsidRPr="002D6A38">
        <w:rPr>
          <w:rFonts w:ascii="Book Antiqua" w:hAnsi="Book Antiqua"/>
          <w:sz w:val="24"/>
          <w:szCs w:val="24"/>
        </w:rPr>
        <w:t xml:space="preserve">. If ganglion cells are absent or there is evidence of thickened nerve fibres then biopsies should be continued proximally </w:t>
      </w:r>
      <w:r w:rsidRPr="002D6A38">
        <w:rPr>
          <w:rFonts w:ascii="Book Antiqua" w:hAnsi="Book Antiqua"/>
          <w:sz w:val="24"/>
          <w:szCs w:val="24"/>
        </w:rPr>
        <w:lastRenderedPageBreak/>
        <w:t xml:space="preserve">until normal </w:t>
      </w:r>
      <w:proofErr w:type="spellStart"/>
      <w:r w:rsidRPr="002D6A38">
        <w:rPr>
          <w:rFonts w:ascii="Book Antiqua" w:hAnsi="Book Antiqua"/>
          <w:sz w:val="24"/>
          <w:szCs w:val="24"/>
        </w:rPr>
        <w:t>ganglionated</w:t>
      </w:r>
      <w:proofErr w:type="spellEnd"/>
      <w:r w:rsidRPr="002D6A38">
        <w:rPr>
          <w:rFonts w:ascii="Book Antiqua" w:hAnsi="Book Antiqua"/>
          <w:sz w:val="24"/>
          <w:szCs w:val="24"/>
        </w:rPr>
        <w:t xml:space="preserve"> colon </w:t>
      </w:r>
      <w:r w:rsidR="009E265C" w:rsidRPr="002D6A38">
        <w:rPr>
          <w:rFonts w:ascii="Book Antiqua" w:hAnsi="Book Antiqua"/>
          <w:sz w:val="24"/>
          <w:szCs w:val="24"/>
        </w:rPr>
        <w:t>is</w:t>
      </w:r>
      <w:r w:rsidRPr="002D6A38">
        <w:rPr>
          <w:rFonts w:ascii="Book Antiqua" w:hAnsi="Book Antiqua"/>
          <w:sz w:val="24"/>
          <w:szCs w:val="24"/>
        </w:rPr>
        <w:t xml:space="preserve"> identified. No dissection of the mesentery or rectum should be started until the level of normal bowel has been confirmed. </w:t>
      </w:r>
    </w:p>
    <w:p w14:paraId="654248A9" w14:textId="77777777" w:rsidR="00867703" w:rsidRPr="002D6A38" w:rsidRDefault="00867703" w:rsidP="00B63773">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At this stage, in those patients found to have a long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segment, it may be preferred to create a stoma above the suspected transition zone and delay the definitive procedure to a later stage, in order to await formal histology results. </w:t>
      </w:r>
    </w:p>
    <w:p w14:paraId="3AEA6E7C" w14:textId="29ABEF3C" w:rsidR="00867703" w:rsidRPr="002D6A38" w:rsidRDefault="00867703" w:rsidP="00E25818">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Once the proximal level of the pull-through has been established, mobilisation of the colon with dissection of the </w:t>
      </w:r>
      <w:proofErr w:type="spellStart"/>
      <w:r w:rsidRPr="002D6A38">
        <w:rPr>
          <w:rFonts w:ascii="Book Antiqua" w:hAnsi="Book Antiqua"/>
          <w:sz w:val="24"/>
          <w:szCs w:val="24"/>
        </w:rPr>
        <w:t>mesocolon</w:t>
      </w:r>
      <w:proofErr w:type="spellEnd"/>
      <w:r w:rsidRPr="002D6A38">
        <w:rPr>
          <w:rFonts w:ascii="Book Antiqua" w:hAnsi="Book Antiqua"/>
          <w:sz w:val="24"/>
          <w:szCs w:val="24"/>
        </w:rPr>
        <w:t xml:space="preserve"> and mobilisation of the rectum below the peritoneal reflection can be continued laparoscopically</w:t>
      </w:r>
      <w:r w:rsidR="004E6EAE" w:rsidRPr="002D6A38">
        <w:rPr>
          <w:rFonts w:ascii="Book Antiqua" w:hAnsi="Book Antiqua"/>
          <w:sz w:val="24"/>
          <w:szCs w:val="24"/>
        </w:rPr>
        <w:t xml:space="preserve"> (Figure 2)</w:t>
      </w:r>
      <w:r w:rsidRPr="002D6A38">
        <w:rPr>
          <w:rFonts w:ascii="Book Antiqua" w:hAnsi="Book Antiqua"/>
          <w:sz w:val="24"/>
          <w:szCs w:val="24"/>
        </w:rPr>
        <w:t xml:space="preserve">. This is usually achieved with </w:t>
      </w:r>
      <w:r w:rsidR="00FA0D2E" w:rsidRPr="002D6A38">
        <w:rPr>
          <w:rFonts w:ascii="Book Antiqua" w:hAnsi="Book Antiqua"/>
          <w:sz w:val="24"/>
          <w:szCs w:val="24"/>
        </w:rPr>
        <w:t xml:space="preserve">hook </w:t>
      </w:r>
      <w:r w:rsidRPr="002D6A38">
        <w:rPr>
          <w:rFonts w:ascii="Book Antiqua" w:hAnsi="Book Antiqua"/>
          <w:sz w:val="24"/>
          <w:szCs w:val="24"/>
        </w:rPr>
        <w:t>diathermy or the harmonic scalpel in older children. The trans</w:t>
      </w:r>
      <w:r w:rsidR="00F8136D" w:rsidRPr="002D6A38">
        <w:rPr>
          <w:rFonts w:ascii="Book Antiqua" w:hAnsi="Book Antiqua"/>
          <w:sz w:val="24"/>
          <w:szCs w:val="24"/>
        </w:rPr>
        <w:t>-</w:t>
      </w:r>
      <w:r w:rsidRPr="002D6A38">
        <w:rPr>
          <w:rFonts w:ascii="Book Antiqua" w:hAnsi="Book Antiqua"/>
          <w:sz w:val="24"/>
          <w:szCs w:val="24"/>
        </w:rPr>
        <w:t>anal dissection of the surgeon’s choice then follows. This involves a trans</w:t>
      </w:r>
      <w:r w:rsidR="00F8136D" w:rsidRPr="002D6A38">
        <w:rPr>
          <w:rFonts w:ascii="Book Antiqua" w:hAnsi="Book Antiqua"/>
          <w:sz w:val="24"/>
          <w:szCs w:val="24"/>
        </w:rPr>
        <w:t>-</w:t>
      </w:r>
      <w:r w:rsidRPr="002D6A38">
        <w:rPr>
          <w:rFonts w:ascii="Book Antiqua" w:hAnsi="Book Antiqua"/>
          <w:sz w:val="24"/>
          <w:szCs w:val="24"/>
        </w:rPr>
        <w:t xml:space="preserve">anal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w:t>
      </w:r>
      <w:r w:rsidR="004309CE" w:rsidRPr="002D6A38">
        <w:rPr>
          <w:rFonts w:ascii="Book Antiqua" w:hAnsi="Book Antiqua"/>
          <w:sz w:val="24"/>
          <w:szCs w:val="24"/>
        </w:rPr>
        <w:t xml:space="preserve">dissection of the rectum </w:t>
      </w:r>
      <w:r w:rsidR="00F71136" w:rsidRPr="002D6A38">
        <w:rPr>
          <w:rFonts w:ascii="Book Antiqua" w:hAnsi="Book Antiqua"/>
          <w:sz w:val="24"/>
          <w:szCs w:val="24"/>
        </w:rPr>
        <w:t>starting</w:t>
      </w:r>
      <w:r w:rsidR="008D4507" w:rsidRPr="002D6A38">
        <w:rPr>
          <w:rFonts w:ascii="Book Antiqua" w:hAnsi="Book Antiqua"/>
          <w:sz w:val="24"/>
          <w:szCs w:val="24"/>
        </w:rPr>
        <w:t xml:space="preserve"> 2-3</w:t>
      </w:r>
      <w:r w:rsidR="00E25818" w:rsidRPr="002D6A38">
        <w:rPr>
          <w:rFonts w:ascii="Book Antiqua" w:hAnsi="Book Antiqua"/>
          <w:sz w:val="24"/>
          <w:szCs w:val="24"/>
          <w:lang w:eastAsia="zh-CN"/>
        </w:rPr>
        <w:t xml:space="preserve"> </w:t>
      </w:r>
      <w:r w:rsidR="008D4507" w:rsidRPr="002D6A38">
        <w:rPr>
          <w:rFonts w:ascii="Book Antiqua" w:hAnsi="Book Antiqua"/>
          <w:sz w:val="24"/>
          <w:szCs w:val="24"/>
        </w:rPr>
        <w:t>mm above the dentate line until the rectum and colon</w:t>
      </w:r>
      <w:r w:rsidRPr="002D6A38">
        <w:rPr>
          <w:rFonts w:ascii="Book Antiqua" w:hAnsi="Book Antiqua"/>
          <w:sz w:val="24"/>
          <w:szCs w:val="24"/>
        </w:rPr>
        <w:t xml:space="preserve"> is completely free. </w:t>
      </w:r>
      <w:r w:rsidR="00F71136" w:rsidRPr="002D6A38">
        <w:rPr>
          <w:rFonts w:ascii="Book Antiqua" w:hAnsi="Book Antiqua"/>
          <w:sz w:val="24"/>
          <w:szCs w:val="24"/>
        </w:rPr>
        <w:t xml:space="preserve">In a Soave procedure, the first part of the dissection includes only the mucosa and submucosa, leaving a </w:t>
      </w:r>
      <w:r w:rsidR="004309CE" w:rsidRPr="002D6A38">
        <w:rPr>
          <w:rFonts w:ascii="Book Antiqua" w:hAnsi="Book Antiqua"/>
          <w:sz w:val="24"/>
          <w:szCs w:val="24"/>
        </w:rPr>
        <w:t xml:space="preserve">muscular cuff of </w:t>
      </w:r>
      <w:proofErr w:type="spellStart"/>
      <w:r w:rsidR="00F71136" w:rsidRPr="002D6A38">
        <w:rPr>
          <w:rFonts w:ascii="Book Antiqua" w:hAnsi="Book Antiqua"/>
          <w:sz w:val="24"/>
          <w:szCs w:val="24"/>
        </w:rPr>
        <w:t>aganglionated</w:t>
      </w:r>
      <w:proofErr w:type="spellEnd"/>
      <w:r w:rsidR="00F71136" w:rsidRPr="002D6A38">
        <w:rPr>
          <w:rFonts w:ascii="Book Antiqua" w:hAnsi="Book Antiqua"/>
          <w:sz w:val="24"/>
          <w:szCs w:val="24"/>
        </w:rPr>
        <w:t xml:space="preserve"> </w:t>
      </w:r>
      <w:r w:rsidR="004309CE" w:rsidRPr="002D6A38">
        <w:rPr>
          <w:rFonts w:ascii="Book Antiqua" w:hAnsi="Book Antiqua"/>
          <w:sz w:val="24"/>
          <w:szCs w:val="24"/>
        </w:rPr>
        <w:t>rectum</w:t>
      </w:r>
      <w:r w:rsidR="00F71136" w:rsidRPr="002D6A38">
        <w:rPr>
          <w:rFonts w:ascii="Book Antiqua" w:hAnsi="Book Antiqua"/>
          <w:sz w:val="24"/>
          <w:szCs w:val="24"/>
        </w:rPr>
        <w:t>. T</w:t>
      </w:r>
      <w:r w:rsidR="004309CE" w:rsidRPr="002D6A38">
        <w:rPr>
          <w:rFonts w:ascii="Book Antiqua" w:hAnsi="Book Antiqua"/>
          <w:sz w:val="24"/>
          <w:szCs w:val="24"/>
        </w:rPr>
        <w:t xml:space="preserve">he posterior wall </w:t>
      </w:r>
      <w:r w:rsidR="00F71136" w:rsidRPr="002D6A38">
        <w:rPr>
          <w:rFonts w:ascii="Book Antiqua" w:hAnsi="Book Antiqua"/>
          <w:sz w:val="24"/>
          <w:szCs w:val="24"/>
        </w:rPr>
        <w:t xml:space="preserve">of this cuff </w:t>
      </w:r>
      <w:r w:rsidR="00FA12D2" w:rsidRPr="002D6A38">
        <w:rPr>
          <w:rFonts w:ascii="Book Antiqua" w:hAnsi="Book Antiqua"/>
          <w:sz w:val="24"/>
          <w:szCs w:val="24"/>
        </w:rPr>
        <w:t>should</w:t>
      </w:r>
      <w:r w:rsidR="004309CE" w:rsidRPr="002D6A38">
        <w:rPr>
          <w:rFonts w:ascii="Book Antiqua" w:hAnsi="Book Antiqua"/>
          <w:sz w:val="24"/>
          <w:szCs w:val="24"/>
        </w:rPr>
        <w:t xml:space="preserve"> be incis</w:t>
      </w:r>
      <w:r w:rsidR="008D4507" w:rsidRPr="002D6A38">
        <w:rPr>
          <w:rFonts w:ascii="Book Antiqua" w:hAnsi="Book Antiqua"/>
          <w:sz w:val="24"/>
          <w:szCs w:val="24"/>
        </w:rPr>
        <w:t>ed in order</w:t>
      </w:r>
      <w:r w:rsidR="004309CE" w:rsidRPr="002D6A38">
        <w:rPr>
          <w:rFonts w:ascii="Book Antiqua" w:hAnsi="Book Antiqua"/>
          <w:sz w:val="24"/>
          <w:szCs w:val="24"/>
        </w:rPr>
        <w:t xml:space="preserve"> to prevent stenosis. </w:t>
      </w:r>
      <w:r w:rsidRPr="002D6A38">
        <w:rPr>
          <w:rFonts w:ascii="Book Antiqua" w:hAnsi="Book Antiqua"/>
          <w:sz w:val="24"/>
          <w:szCs w:val="24"/>
        </w:rPr>
        <w:t xml:space="preserve">At this stage the pneumoperitoneum can be re-instated, using the laparoscope to visualise the mobilised </w:t>
      </w:r>
      <w:proofErr w:type="spellStart"/>
      <w:r w:rsidRPr="002D6A38">
        <w:rPr>
          <w:rFonts w:ascii="Book Antiqua" w:hAnsi="Book Antiqua"/>
          <w:sz w:val="24"/>
          <w:szCs w:val="24"/>
        </w:rPr>
        <w:t>aganglionic</w:t>
      </w:r>
      <w:proofErr w:type="spellEnd"/>
      <w:r w:rsidRPr="002D6A38">
        <w:rPr>
          <w:rFonts w:ascii="Book Antiqua" w:hAnsi="Book Antiqua"/>
          <w:sz w:val="24"/>
          <w:szCs w:val="24"/>
        </w:rPr>
        <w:t xml:space="preserve"> rectum and colon as it is pulled through. This ensures that the bowel has not been kinked or rotated during this process</w:t>
      </w:r>
      <w:r w:rsidR="00BC2906" w:rsidRPr="002D6A38">
        <w:rPr>
          <w:rFonts w:ascii="Book Antiqua" w:hAnsi="Book Antiqua"/>
          <w:sz w:val="24"/>
          <w:szCs w:val="24"/>
        </w:rPr>
        <w:t xml:space="preserve"> and there is sufficient mobilisation of the colon to prevent tension on the anastomosis</w:t>
      </w:r>
      <w:r w:rsidRPr="002D6A38">
        <w:rPr>
          <w:rFonts w:ascii="Book Antiqua" w:hAnsi="Book Antiqua"/>
          <w:sz w:val="24"/>
          <w:szCs w:val="24"/>
        </w:rPr>
        <w:t>. The mesenteric defect or window should then be closed to prevent the risk of a</w:t>
      </w:r>
      <w:r w:rsidR="00BC2906" w:rsidRPr="002D6A38">
        <w:rPr>
          <w:rFonts w:ascii="Book Antiqua" w:hAnsi="Book Antiqua"/>
          <w:sz w:val="24"/>
          <w:szCs w:val="24"/>
        </w:rPr>
        <w:t>n internal hernia. T</w:t>
      </w:r>
      <w:r w:rsidRPr="002D6A38">
        <w:rPr>
          <w:rFonts w:ascii="Book Antiqua" w:hAnsi="Book Antiqua"/>
          <w:sz w:val="24"/>
          <w:szCs w:val="24"/>
        </w:rPr>
        <w:t xml:space="preserve">he </w:t>
      </w:r>
      <w:proofErr w:type="spellStart"/>
      <w:r w:rsidRPr="002D6A38">
        <w:rPr>
          <w:rFonts w:ascii="Book Antiqua" w:hAnsi="Book Antiqua"/>
          <w:sz w:val="24"/>
          <w:szCs w:val="24"/>
        </w:rPr>
        <w:t>aganglionated</w:t>
      </w:r>
      <w:proofErr w:type="spellEnd"/>
      <w:r w:rsidRPr="002D6A38">
        <w:rPr>
          <w:rFonts w:ascii="Book Antiqua" w:hAnsi="Book Antiqua"/>
          <w:sz w:val="24"/>
          <w:szCs w:val="24"/>
        </w:rPr>
        <w:t xml:space="preserve"> segment</w:t>
      </w:r>
      <w:r w:rsidR="00BC2906" w:rsidRPr="002D6A38">
        <w:rPr>
          <w:rFonts w:ascii="Book Antiqua" w:hAnsi="Book Antiqua"/>
          <w:sz w:val="24"/>
          <w:szCs w:val="24"/>
        </w:rPr>
        <w:t xml:space="preserve"> is excised</w:t>
      </w:r>
      <w:r w:rsidRPr="002D6A38">
        <w:rPr>
          <w:rFonts w:ascii="Book Antiqua" w:hAnsi="Book Antiqua"/>
          <w:sz w:val="24"/>
          <w:szCs w:val="24"/>
        </w:rPr>
        <w:t xml:space="preserve"> and anastomosis </w:t>
      </w:r>
      <w:r w:rsidR="00BC2906" w:rsidRPr="002D6A38">
        <w:rPr>
          <w:rFonts w:ascii="Book Antiqua" w:hAnsi="Book Antiqua"/>
          <w:sz w:val="24"/>
          <w:szCs w:val="24"/>
        </w:rPr>
        <w:t>of the colon to the rectal mucosa is performed,</w:t>
      </w:r>
      <w:r w:rsidRPr="002D6A38">
        <w:rPr>
          <w:rFonts w:ascii="Book Antiqua" w:hAnsi="Book Antiqua"/>
          <w:sz w:val="24"/>
          <w:szCs w:val="24"/>
        </w:rPr>
        <w:t xml:space="preserve"> followed by closure of the laparoscopic port sites</w:t>
      </w:r>
      <w:r w:rsidR="00E25818" w:rsidRPr="002D6A38">
        <w:rPr>
          <w:rFonts w:ascii="Book Antiqua" w:hAnsi="Book Antiqua"/>
          <w:sz w:val="24"/>
          <w:szCs w:val="24"/>
          <w:vertAlign w:val="superscript"/>
        </w:rPr>
        <w:fldChar w:fldCharType="begin"/>
      </w:r>
      <w:r w:rsidR="00E25818" w:rsidRPr="002D6A38">
        <w:rPr>
          <w:rFonts w:ascii="Book Antiqua" w:hAnsi="Book Antiqua"/>
          <w:sz w:val="24"/>
          <w:szCs w:val="24"/>
          <w:vertAlign w:val="superscript"/>
        </w:rPr>
        <w:instrText>ADDIN RW.CITE{{528 Georgeson,K.E. 2004}}</w:instrText>
      </w:r>
      <w:r w:rsidR="00E25818" w:rsidRPr="002D6A38">
        <w:rPr>
          <w:rFonts w:ascii="Book Antiqua" w:hAnsi="Book Antiqua"/>
          <w:sz w:val="24"/>
          <w:szCs w:val="24"/>
          <w:vertAlign w:val="superscript"/>
        </w:rPr>
        <w:fldChar w:fldCharType="separate"/>
      </w:r>
      <w:r w:rsidR="00E25818" w:rsidRPr="002D6A38">
        <w:rPr>
          <w:rFonts w:ascii="Book Antiqua" w:eastAsia="Times New Roman" w:hAnsi="Book Antiqua"/>
          <w:sz w:val="24"/>
          <w:szCs w:val="24"/>
          <w:vertAlign w:val="superscript"/>
        </w:rPr>
        <w:t>[45]</w:t>
      </w:r>
      <w:r w:rsidR="00E25818" w:rsidRPr="002D6A38">
        <w:rPr>
          <w:rFonts w:ascii="Book Antiqua" w:hAnsi="Book Antiqua"/>
          <w:sz w:val="24"/>
          <w:szCs w:val="24"/>
          <w:vertAlign w:val="superscript"/>
        </w:rPr>
        <w:fldChar w:fldCharType="end"/>
      </w:r>
      <w:r w:rsidRPr="002D6A38">
        <w:rPr>
          <w:rFonts w:ascii="Book Antiqua" w:hAnsi="Book Antiqua"/>
          <w:sz w:val="24"/>
          <w:szCs w:val="24"/>
        </w:rPr>
        <w:t>.</w:t>
      </w:r>
      <w:r w:rsidR="000E7010" w:rsidRPr="002D6A38">
        <w:rPr>
          <w:rFonts w:ascii="Book Antiqua" w:hAnsi="Book Antiqua"/>
          <w:sz w:val="24"/>
          <w:szCs w:val="24"/>
        </w:rPr>
        <w:t xml:space="preserve"> </w:t>
      </w:r>
    </w:p>
    <w:p w14:paraId="60F45FD8" w14:textId="77777777" w:rsidR="00E25818" w:rsidRPr="002D6A38" w:rsidRDefault="00E25818" w:rsidP="000E7010">
      <w:pPr>
        <w:adjustRightInd w:val="0"/>
        <w:snapToGrid w:val="0"/>
        <w:spacing w:after="0" w:line="360" w:lineRule="auto"/>
        <w:jc w:val="both"/>
        <w:rPr>
          <w:rFonts w:ascii="Book Antiqua" w:hAnsi="Book Antiqua"/>
          <w:b/>
          <w:sz w:val="24"/>
          <w:szCs w:val="24"/>
          <w:lang w:eastAsia="zh-CN"/>
        </w:rPr>
      </w:pPr>
    </w:p>
    <w:p w14:paraId="2099F2D4" w14:textId="77777777" w:rsidR="00C52217" w:rsidRPr="002D6A38" w:rsidRDefault="00C52217"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Laparoscopic Duhamel procedure</w:t>
      </w:r>
    </w:p>
    <w:p w14:paraId="47A8720E" w14:textId="52B6F9C0" w:rsidR="000A6599" w:rsidRPr="002D6A38" w:rsidRDefault="00C52217"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The</w:t>
      </w:r>
      <w:r w:rsidR="00B6361B" w:rsidRPr="002D6A38">
        <w:rPr>
          <w:rFonts w:ascii="Book Antiqua" w:hAnsi="Book Antiqua"/>
          <w:sz w:val="24"/>
          <w:szCs w:val="24"/>
        </w:rPr>
        <w:t xml:space="preserve"> </w:t>
      </w:r>
      <w:r w:rsidR="006B5B63" w:rsidRPr="002D6A38">
        <w:rPr>
          <w:rFonts w:ascii="Book Antiqua" w:hAnsi="Book Antiqua"/>
          <w:sz w:val="24"/>
          <w:szCs w:val="24"/>
        </w:rPr>
        <w:t xml:space="preserve">procedure for the </w:t>
      </w:r>
      <w:r w:rsidR="00B6361B" w:rsidRPr="002D6A38">
        <w:rPr>
          <w:rFonts w:ascii="Book Antiqua" w:hAnsi="Book Antiqua"/>
          <w:sz w:val="24"/>
          <w:szCs w:val="24"/>
        </w:rPr>
        <w:t xml:space="preserve">initial levelling biopsies for the laparoscopic Duhamel procedure is the same as for the </w:t>
      </w:r>
      <w:r w:rsidRPr="002D6A38">
        <w:rPr>
          <w:rFonts w:ascii="Book Antiqua" w:hAnsi="Book Antiqua"/>
          <w:sz w:val="24"/>
          <w:szCs w:val="24"/>
        </w:rPr>
        <w:t xml:space="preserve">laparoscopic-assisted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w:t>
      </w:r>
      <w:r w:rsidR="002A2209" w:rsidRPr="002D6A38">
        <w:rPr>
          <w:rFonts w:ascii="Book Antiqua" w:hAnsi="Book Antiqua"/>
          <w:sz w:val="24"/>
          <w:szCs w:val="24"/>
        </w:rPr>
        <w:t xml:space="preserve">, </w:t>
      </w:r>
      <w:r w:rsidR="006B5B63" w:rsidRPr="002D6A38">
        <w:rPr>
          <w:rFonts w:ascii="Book Antiqua" w:hAnsi="Book Antiqua"/>
          <w:sz w:val="24"/>
          <w:szCs w:val="24"/>
        </w:rPr>
        <w:t xml:space="preserve">as </w:t>
      </w:r>
      <w:r w:rsidR="002A2209" w:rsidRPr="002D6A38">
        <w:rPr>
          <w:rFonts w:ascii="Book Antiqua" w:hAnsi="Book Antiqua"/>
          <w:sz w:val="24"/>
          <w:szCs w:val="24"/>
        </w:rPr>
        <w:t>described above.</w:t>
      </w:r>
    </w:p>
    <w:p w14:paraId="5EB99F52" w14:textId="0654E432" w:rsidR="0034131E" w:rsidRPr="002D6A38" w:rsidRDefault="00B6361B" w:rsidP="00E25818">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After </w:t>
      </w:r>
      <w:r w:rsidR="002A2209" w:rsidRPr="002D6A38">
        <w:rPr>
          <w:rFonts w:ascii="Book Antiqua" w:hAnsi="Book Antiqua"/>
          <w:sz w:val="24"/>
          <w:szCs w:val="24"/>
        </w:rPr>
        <w:t xml:space="preserve">the </w:t>
      </w:r>
      <w:r w:rsidRPr="002D6A38">
        <w:rPr>
          <w:rFonts w:ascii="Book Antiqua" w:hAnsi="Book Antiqua"/>
          <w:sz w:val="24"/>
          <w:szCs w:val="24"/>
        </w:rPr>
        <w:t xml:space="preserve">level of normal </w:t>
      </w:r>
      <w:proofErr w:type="spellStart"/>
      <w:r w:rsidRPr="002D6A38">
        <w:rPr>
          <w:rFonts w:ascii="Book Antiqua" w:hAnsi="Book Antiqua"/>
          <w:sz w:val="24"/>
          <w:szCs w:val="24"/>
        </w:rPr>
        <w:t>ganglionated</w:t>
      </w:r>
      <w:proofErr w:type="spellEnd"/>
      <w:r w:rsidRPr="002D6A38">
        <w:rPr>
          <w:rFonts w:ascii="Book Antiqua" w:hAnsi="Book Antiqua"/>
          <w:sz w:val="24"/>
          <w:szCs w:val="24"/>
        </w:rPr>
        <w:t xml:space="preserve"> bowel</w:t>
      </w:r>
      <w:r w:rsidR="002A2209" w:rsidRPr="002D6A38">
        <w:rPr>
          <w:rFonts w:ascii="Book Antiqua" w:hAnsi="Book Antiqua"/>
          <w:sz w:val="24"/>
          <w:szCs w:val="24"/>
        </w:rPr>
        <w:t xml:space="preserve"> has been identified, the colon needs to </w:t>
      </w:r>
      <w:r w:rsidRPr="002D6A38">
        <w:rPr>
          <w:rFonts w:ascii="Book Antiqua" w:hAnsi="Book Antiqua"/>
          <w:sz w:val="24"/>
          <w:szCs w:val="24"/>
        </w:rPr>
        <w:t xml:space="preserve">be mobilised adequately and the </w:t>
      </w:r>
      <w:r w:rsidR="0034131E" w:rsidRPr="002D6A38">
        <w:rPr>
          <w:rFonts w:ascii="Book Antiqua" w:hAnsi="Book Antiqua"/>
          <w:sz w:val="24"/>
          <w:szCs w:val="24"/>
        </w:rPr>
        <w:t xml:space="preserve">mesentery of the </w:t>
      </w:r>
      <w:r w:rsidRPr="002D6A38">
        <w:rPr>
          <w:rFonts w:ascii="Book Antiqua" w:hAnsi="Book Antiqua"/>
          <w:sz w:val="24"/>
          <w:szCs w:val="24"/>
        </w:rPr>
        <w:t xml:space="preserve">distal </w:t>
      </w:r>
      <w:proofErr w:type="spellStart"/>
      <w:r w:rsidRPr="002D6A38">
        <w:rPr>
          <w:rFonts w:ascii="Book Antiqua" w:hAnsi="Book Antiqua"/>
          <w:sz w:val="24"/>
          <w:szCs w:val="24"/>
        </w:rPr>
        <w:t>agan</w:t>
      </w:r>
      <w:r w:rsidR="0034131E" w:rsidRPr="002D6A38">
        <w:rPr>
          <w:rFonts w:ascii="Book Antiqua" w:hAnsi="Book Antiqua"/>
          <w:sz w:val="24"/>
          <w:szCs w:val="24"/>
        </w:rPr>
        <w:t>glionated</w:t>
      </w:r>
      <w:proofErr w:type="spellEnd"/>
      <w:r w:rsidR="0034131E" w:rsidRPr="002D6A38">
        <w:rPr>
          <w:rFonts w:ascii="Book Antiqua" w:hAnsi="Book Antiqua"/>
          <w:sz w:val="24"/>
          <w:szCs w:val="24"/>
        </w:rPr>
        <w:t xml:space="preserve"> bowel can be divided.</w:t>
      </w:r>
      <w:r w:rsidR="000E7010" w:rsidRPr="002D6A38">
        <w:rPr>
          <w:rFonts w:ascii="Book Antiqua" w:hAnsi="Book Antiqua"/>
          <w:sz w:val="24"/>
          <w:szCs w:val="24"/>
        </w:rPr>
        <w:t xml:space="preserve"> </w:t>
      </w:r>
      <w:r w:rsidR="0034131E" w:rsidRPr="002D6A38">
        <w:rPr>
          <w:rFonts w:ascii="Book Antiqua" w:hAnsi="Book Antiqua"/>
          <w:sz w:val="24"/>
          <w:szCs w:val="24"/>
        </w:rPr>
        <w:t xml:space="preserve">Once dissection has </w:t>
      </w:r>
      <w:r w:rsidR="00EC4F1D" w:rsidRPr="002D6A38">
        <w:rPr>
          <w:rFonts w:ascii="Book Antiqua" w:hAnsi="Book Antiqua"/>
          <w:sz w:val="24"/>
          <w:szCs w:val="24"/>
        </w:rPr>
        <w:t>reached</w:t>
      </w:r>
      <w:r w:rsidR="002A2209" w:rsidRPr="002D6A38">
        <w:rPr>
          <w:rFonts w:ascii="Book Antiqua" w:hAnsi="Book Antiqua"/>
          <w:sz w:val="24"/>
          <w:szCs w:val="24"/>
        </w:rPr>
        <w:t xml:space="preserve"> the </w:t>
      </w:r>
      <w:r w:rsidR="0034131E" w:rsidRPr="002D6A38">
        <w:rPr>
          <w:rFonts w:ascii="Book Antiqua" w:hAnsi="Book Antiqua"/>
          <w:sz w:val="24"/>
          <w:szCs w:val="24"/>
        </w:rPr>
        <w:t>peritoneal reflection, the rectum</w:t>
      </w:r>
      <w:r w:rsidR="00EC4F1D" w:rsidRPr="002D6A38">
        <w:rPr>
          <w:rFonts w:ascii="Book Antiqua" w:hAnsi="Book Antiqua"/>
          <w:sz w:val="24"/>
          <w:szCs w:val="24"/>
        </w:rPr>
        <w:t xml:space="preserve"> is closed</w:t>
      </w:r>
      <w:r w:rsidR="00FA7265" w:rsidRPr="002D6A38">
        <w:rPr>
          <w:rFonts w:ascii="Book Antiqua" w:hAnsi="Book Antiqua"/>
          <w:sz w:val="24"/>
          <w:szCs w:val="24"/>
        </w:rPr>
        <w:t xml:space="preserve"> to create the rectal pouch, either by </w:t>
      </w:r>
      <w:proofErr w:type="spellStart"/>
      <w:r w:rsidR="00FA7265" w:rsidRPr="002D6A38">
        <w:rPr>
          <w:rFonts w:ascii="Book Antiqua" w:hAnsi="Book Antiqua"/>
          <w:sz w:val="24"/>
          <w:szCs w:val="24"/>
        </w:rPr>
        <w:t>oversewing</w:t>
      </w:r>
      <w:proofErr w:type="spellEnd"/>
      <w:r w:rsidR="00FA7265" w:rsidRPr="002D6A38">
        <w:rPr>
          <w:rFonts w:ascii="Book Antiqua" w:hAnsi="Book Antiqua"/>
          <w:sz w:val="24"/>
          <w:szCs w:val="24"/>
        </w:rPr>
        <w:t xml:space="preserve"> the bowel or using </w:t>
      </w:r>
      <w:r w:rsidR="00EC4F1D" w:rsidRPr="002D6A38">
        <w:rPr>
          <w:rFonts w:ascii="Book Antiqua" w:hAnsi="Book Antiqua"/>
          <w:sz w:val="24"/>
          <w:szCs w:val="24"/>
        </w:rPr>
        <w:t xml:space="preserve">an automatic </w:t>
      </w:r>
      <w:r w:rsidR="00FA7265" w:rsidRPr="002D6A38">
        <w:rPr>
          <w:rFonts w:ascii="Book Antiqua" w:hAnsi="Book Antiqua"/>
          <w:sz w:val="24"/>
          <w:szCs w:val="24"/>
        </w:rPr>
        <w:t>stapler.</w:t>
      </w:r>
      <w:r w:rsidR="00EC4F1D" w:rsidRPr="002D6A38">
        <w:rPr>
          <w:rFonts w:ascii="Book Antiqua" w:hAnsi="Book Antiqua"/>
          <w:sz w:val="24"/>
          <w:szCs w:val="24"/>
        </w:rPr>
        <w:t xml:space="preserve"> </w:t>
      </w:r>
      <w:r w:rsidR="00FA7265" w:rsidRPr="002D6A38">
        <w:rPr>
          <w:rFonts w:ascii="Book Antiqua" w:hAnsi="Book Antiqua"/>
          <w:sz w:val="24"/>
          <w:szCs w:val="24"/>
        </w:rPr>
        <w:t>Following this, t</w:t>
      </w:r>
      <w:r w:rsidR="0034131E" w:rsidRPr="002D6A38">
        <w:rPr>
          <w:rFonts w:ascii="Book Antiqua" w:hAnsi="Book Antiqua"/>
          <w:sz w:val="24"/>
          <w:szCs w:val="24"/>
        </w:rPr>
        <w:t>he posterior rectum</w:t>
      </w:r>
      <w:r w:rsidR="007340A0" w:rsidRPr="002D6A38">
        <w:rPr>
          <w:rFonts w:ascii="Book Antiqua" w:hAnsi="Book Antiqua"/>
          <w:sz w:val="24"/>
          <w:szCs w:val="24"/>
        </w:rPr>
        <w:t xml:space="preserve"> i</w:t>
      </w:r>
      <w:r w:rsidR="00FA0D2E" w:rsidRPr="002D6A38">
        <w:rPr>
          <w:rFonts w:ascii="Book Antiqua" w:hAnsi="Book Antiqua"/>
          <w:sz w:val="24"/>
          <w:szCs w:val="24"/>
        </w:rPr>
        <w:t>s</w:t>
      </w:r>
      <w:r w:rsidR="007340A0" w:rsidRPr="002D6A38">
        <w:rPr>
          <w:rFonts w:ascii="Book Antiqua" w:hAnsi="Book Antiqua"/>
          <w:sz w:val="24"/>
          <w:szCs w:val="24"/>
        </w:rPr>
        <w:t xml:space="preserve"> then incised </w:t>
      </w:r>
      <w:proofErr w:type="spellStart"/>
      <w:r w:rsidR="007340A0" w:rsidRPr="002D6A38">
        <w:rPr>
          <w:rFonts w:ascii="Book Antiqua" w:hAnsi="Book Antiqua"/>
          <w:sz w:val="24"/>
          <w:szCs w:val="24"/>
        </w:rPr>
        <w:t>transanally</w:t>
      </w:r>
      <w:proofErr w:type="spellEnd"/>
      <w:r w:rsidR="0034131E" w:rsidRPr="002D6A38">
        <w:rPr>
          <w:rFonts w:ascii="Book Antiqua" w:hAnsi="Book Antiqua"/>
          <w:sz w:val="24"/>
          <w:szCs w:val="24"/>
        </w:rPr>
        <w:t xml:space="preserve">, </w:t>
      </w:r>
      <w:r w:rsidR="0034131E" w:rsidRPr="002D6A38">
        <w:rPr>
          <w:rFonts w:ascii="Book Antiqua" w:hAnsi="Book Antiqua"/>
          <w:sz w:val="24"/>
          <w:szCs w:val="24"/>
        </w:rPr>
        <w:lastRenderedPageBreak/>
        <w:t>approximately 1</w:t>
      </w:r>
      <w:r w:rsidR="00E25818" w:rsidRPr="002D6A38">
        <w:rPr>
          <w:rFonts w:ascii="Book Antiqua" w:hAnsi="Book Antiqua"/>
          <w:sz w:val="24"/>
          <w:szCs w:val="24"/>
          <w:lang w:eastAsia="zh-CN"/>
        </w:rPr>
        <w:t xml:space="preserve"> </w:t>
      </w:r>
      <w:r w:rsidR="0034131E" w:rsidRPr="002D6A38">
        <w:rPr>
          <w:rFonts w:ascii="Book Antiqua" w:hAnsi="Book Antiqua"/>
          <w:sz w:val="24"/>
          <w:szCs w:val="24"/>
        </w:rPr>
        <w:t>cm proximal to the dentate line</w:t>
      </w:r>
      <w:r w:rsidR="007340A0" w:rsidRPr="002D6A38">
        <w:rPr>
          <w:rFonts w:ascii="Book Antiqua" w:hAnsi="Book Antiqua"/>
          <w:sz w:val="24"/>
          <w:szCs w:val="24"/>
        </w:rPr>
        <w:t xml:space="preserve">. This </w:t>
      </w:r>
      <w:r w:rsidR="0034131E" w:rsidRPr="002D6A38">
        <w:rPr>
          <w:rFonts w:ascii="Book Antiqua" w:hAnsi="Book Antiqua"/>
          <w:sz w:val="24"/>
          <w:szCs w:val="24"/>
        </w:rPr>
        <w:t>create</w:t>
      </w:r>
      <w:r w:rsidR="007340A0" w:rsidRPr="002D6A38">
        <w:rPr>
          <w:rFonts w:ascii="Book Antiqua" w:hAnsi="Book Antiqua"/>
          <w:sz w:val="24"/>
          <w:szCs w:val="24"/>
        </w:rPr>
        <w:t>s</w:t>
      </w:r>
      <w:r w:rsidR="0034131E" w:rsidRPr="002D6A38">
        <w:rPr>
          <w:rFonts w:ascii="Book Antiqua" w:hAnsi="Book Antiqua"/>
          <w:sz w:val="24"/>
          <w:szCs w:val="24"/>
        </w:rPr>
        <w:t xml:space="preserve"> an opening</w:t>
      </w:r>
      <w:r w:rsidR="002A2209" w:rsidRPr="002D6A38">
        <w:rPr>
          <w:rFonts w:ascii="Book Antiqua" w:hAnsi="Book Antiqua"/>
          <w:sz w:val="24"/>
          <w:szCs w:val="24"/>
        </w:rPr>
        <w:t xml:space="preserve"> for the pull-through</w:t>
      </w:r>
      <w:r w:rsidR="0034131E" w:rsidRPr="002D6A38">
        <w:rPr>
          <w:rFonts w:ascii="Book Antiqua" w:hAnsi="Book Antiqua"/>
          <w:sz w:val="24"/>
          <w:szCs w:val="24"/>
        </w:rPr>
        <w:t>. A tunnel behind the rectum is created with</w:t>
      </w:r>
      <w:r w:rsidR="002A2209" w:rsidRPr="002D6A38">
        <w:rPr>
          <w:rFonts w:ascii="Book Antiqua" w:hAnsi="Book Antiqua"/>
          <w:sz w:val="24"/>
          <w:szCs w:val="24"/>
        </w:rPr>
        <w:t xml:space="preserve"> a smooth dissector and dilated up to an adequate size</w:t>
      </w:r>
      <w:r w:rsidR="009C4111" w:rsidRPr="002D6A38">
        <w:rPr>
          <w:rFonts w:ascii="Book Antiqua" w:hAnsi="Book Antiqua"/>
          <w:sz w:val="24"/>
          <w:szCs w:val="24"/>
        </w:rPr>
        <w:t xml:space="preserve"> with </w:t>
      </w:r>
      <w:proofErr w:type="spellStart"/>
      <w:r w:rsidR="0034131E" w:rsidRPr="002D6A38">
        <w:rPr>
          <w:rFonts w:ascii="Book Antiqua" w:hAnsi="Book Antiqua"/>
          <w:sz w:val="24"/>
          <w:szCs w:val="24"/>
        </w:rPr>
        <w:t>Hegar</w:t>
      </w:r>
      <w:proofErr w:type="spellEnd"/>
      <w:r w:rsidR="0034131E" w:rsidRPr="002D6A38">
        <w:rPr>
          <w:rFonts w:ascii="Book Antiqua" w:hAnsi="Book Antiqua"/>
          <w:sz w:val="24"/>
          <w:szCs w:val="24"/>
        </w:rPr>
        <w:t xml:space="preserve"> dilators. T</w:t>
      </w:r>
      <w:r w:rsidR="002A2209" w:rsidRPr="002D6A38">
        <w:rPr>
          <w:rFonts w:ascii="Book Antiqua" w:hAnsi="Book Antiqua"/>
          <w:sz w:val="24"/>
          <w:szCs w:val="24"/>
        </w:rPr>
        <w:t>he proximal colon is</w:t>
      </w:r>
      <w:r w:rsidR="0034131E" w:rsidRPr="002D6A38">
        <w:rPr>
          <w:rFonts w:ascii="Book Antiqua" w:hAnsi="Book Antiqua"/>
          <w:sz w:val="24"/>
          <w:szCs w:val="24"/>
        </w:rPr>
        <w:t xml:space="preserve"> pulled through the tunnel using a traction suture</w:t>
      </w:r>
      <w:r w:rsidR="002A2209" w:rsidRPr="002D6A38">
        <w:rPr>
          <w:rFonts w:ascii="Book Antiqua" w:hAnsi="Book Antiqua"/>
          <w:sz w:val="24"/>
          <w:szCs w:val="24"/>
        </w:rPr>
        <w:t xml:space="preserve"> under laparoscopic vision</w:t>
      </w:r>
      <w:r w:rsidR="0034131E" w:rsidRPr="002D6A38">
        <w:rPr>
          <w:rFonts w:ascii="Book Antiqua" w:hAnsi="Book Antiqua"/>
          <w:sz w:val="24"/>
          <w:szCs w:val="24"/>
        </w:rPr>
        <w:t>. The colon is then anastomosed to the posterior wall of the rectum at the incision site.</w:t>
      </w:r>
      <w:r w:rsidR="002A2209" w:rsidRPr="002D6A38">
        <w:rPr>
          <w:rFonts w:ascii="Book Antiqua" w:hAnsi="Book Antiqua"/>
          <w:sz w:val="24"/>
          <w:szCs w:val="24"/>
        </w:rPr>
        <w:t xml:space="preserve"> This can be completed with an automatic stapler to remove the wall between the rectal stump and the colon. Correct positioning of the pulled-through colon, without twisting or tension, is then confirmed using the laparoscopic view prior to closure</w:t>
      </w:r>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RW.CITE{{509 Ghirardo,V. 2007; 520 Nah,S.A. 2012}}</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[46,47]</w:t>
      </w:r>
      <w:r w:rsidR="00C645AA" w:rsidRPr="002D6A38">
        <w:rPr>
          <w:rFonts w:ascii="Book Antiqua" w:hAnsi="Book Antiqua"/>
          <w:sz w:val="24"/>
          <w:szCs w:val="24"/>
          <w:vertAlign w:val="superscript"/>
        </w:rPr>
        <w:fldChar w:fldCharType="end"/>
      </w:r>
      <w:r w:rsidR="002A2209" w:rsidRPr="002D6A38">
        <w:rPr>
          <w:rFonts w:ascii="Book Antiqua" w:hAnsi="Book Antiqua"/>
          <w:sz w:val="24"/>
          <w:szCs w:val="24"/>
        </w:rPr>
        <w:t>.</w:t>
      </w:r>
      <w:r w:rsidR="00C645AA" w:rsidRPr="002D6A38">
        <w:rPr>
          <w:rFonts w:ascii="Book Antiqua" w:hAnsi="Book Antiqua"/>
          <w:sz w:val="24"/>
          <w:szCs w:val="24"/>
        </w:rPr>
        <w:t xml:space="preserve"> </w:t>
      </w:r>
    </w:p>
    <w:p w14:paraId="3ED33894" w14:textId="77777777" w:rsidR="00C645AA" w:rsidRPr="002D6A38" w:rsidRDefault="00C645AA" w:rsidP="000E7010">
      <w:pPr>
        <w:adjustRightInd w:val="0"/>
        <w:snapToGrid w:val="0"/>
        <w:spacing w:after="0" w:line="360" w:lineRule="auto"/>
        <w:jc w:val="both"/>
        <w:rPr>
          <w:rFonts w:ascii="Book Antiqua" w:hAnsi="Book Antiqua"/>
          <w:b/>
          <w:sz w:val="24"/>
          <w:szCs w:val="24"/>
          <w:lang w:eastAsia="zh-CN"/>
        </w:rPr>
      </w:pPr>
    </w:p>
    <w:p w14:paraId="4E9D64E3" w14:textId="23489DD5" w:rsidR="00867703" w:rsidRPr="002D6A38" w:rsidRDefault="00FA0D2E"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Primary t</w:t>
      </w:r>
      <w:r w:rsidR="00867703" w:rsidRPr="002D6A38">
        <w:rPr>
          <w:rFonts w:ascii="Book Antiqua" w:hAnsi="Book Antiqua"/>
          <w:b/>
          <w:i/>
          <w:sz w:val="24"/>
          <w:szCs w:val="24"/>
        </w:rPr>
        <w:t>rans</w:t>
      </w:r>
      <w:r w:rsidR="00F8136D" w:rsidRPr="002D6A38">
        <w:rPr>
          <w:rFonts w:ascii="Book Antiqua" w:hAnsi="Book Antiqua"/>
          <w:b/>
          <w:i/>
          <w:sz w:val="24"/>
          <w:szCs w:val="24"/>
        </w:rPr>
        <w:t>-</w:t>
      </w:r>
      <w:r w:rsidR="00867703" w:rsidRPr="002D6A38">
        <w:rPr>
          <w:rFonts w:ascii="Book Antiqua" w:hAnsi="Book Antiqua"/>
          <w:b/>
          <w:i/>
          <w:sz w:val="24"/>
          <w:szCs w:val="24"/>
        </w:rPr>
        <w:t xml:space="preserve">anal </w:t>
      </w:r>
      <w:proofErr w:type="spellStart"/>
      <w:r w:rsidR="00867703" w:rsidRPr="002D6A38">
        <w:rPr>
          <w:rFonts w:ascii="Book Antiqua" w:hAnsi="Book Antiqua"/>
          <w:b/>
          <w:i/>
          <w:sz w:val="24"/>
          <w:szCs w:val="24"/>
        </w:rPr>
        <w:t>endorectal</w:t>
      </w:r>
      <w:proofErr w:type="spellEnd"/>
      <w:r w:rsidR="00867703" w:rsidRPr="002D6A38">
        <w:rPr>
          <w:rFonts w:ascii="Book Antiqua" w:hAnsi="Book Antiqua"/>
          <w:b/>
          <w:i/>
          <w:sz w:val="24"/>
          <w:szCs w:val="24"/>
        </w:rPr>
        <w:t xml:space="preserve"> pull-through</w:t>
      </w:r>
    </w:p>
    <w:p w14:paraId="07342A24" w14:textId="32A48942" w:rsidR="00867703" w:rsidRPr="002D6A38" w:rsidRDefault="00867703"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The totally trans</w:t>
      </w:r>
      <w:r w:rsidR="00F8136D" w:rsidRPr="002D6A38">
        <w:rPr>
          <w:rFonts w:ascii="Book Antiqua" w:hAnsi="Book Antiqua"/>
          <w:sz w:val="24"/>
          <w:szCs w:val="24"/>
        </w:rPr>
        <w:t>-</w:t>
      </w:r>
      <w:r w:rsidRPr="002D6A38">
        <w:rPr>
          <w:rFonts w:ascii="Book Antiqua" w:hAnsi="Book Antiqua"/>
          <w:sz w:val="24"/>
          <w:szCs w:val="24"/>
        </w:rPr>
        <w:t xml:space="preserve">anal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 was derived from the laparoscopic-assisted</w:t>
      </w:r>
      <w:r w:rsidR="00C52217" w:rsidRPr="002D6A38">
        <w:rPr>
          <w:rFonts w:ascii="Book Antiqua" w:hAnsi="Book Antiqua"/>
          <w:sz w:val="24"/>
          <w:szCs w:val="24"/>
        </w:rPr>
        <w:t xml:space="preserve"> </w:t>
      </w:r>
      <w:proofErr w:type="spellStart"/>
      <w:r w:rsidR="00C52217" w:rsidRPr="002D6A38">
        <w:rPr>
          <w:rFonts w:ascii="Book Antiqua" w:hAnsi="Book Antiqua"/>
          <w:sz w:val="24"/>
          <w:szCs w:val="24"/>
        </w:rPr>
        <w:t>endorectal</w:t>
      </w:r>
      <w:proofErr w:type="spellEnd"/>
      <w:r w:rsidRPr="002D6A38">
        <w:rPr>
          <w:rFonts w:ascii="Book Antiqua" w:hAnsi="Book Antiqua"/>
          <w:sz w:val="24"/>
          <w:szCs w:val="24"/>
        </w:rPr>
        <w:t xml:space="preserve"> pull-through. It excludes the initial biopsies</w:t>
      </w:r>
      <w:r w:rsidR="00AE7B9E" w:rsidRPr="002D6A38">
        <w:rPr>
          <w:rFonts w:ascii="Book Antiqua" w:hAnsi="Book Antiqua"/>
          <w:sz w:val="24"/>
          <w:szCs w:val="24"/>
        </w:rPr>
        <w:t xml:space="preserve"> and proceeds directly to the trans</w:t>
      </w:r>
      <w:r w:rsidR="00F8136D" w:rsidRPr="002D6A38">
        <w:rPr>
          <w:rFonts w:ascii="Book Antiqua" w:hAnsi="Book Antiqua"/>
          <w:sz w:val="24"/>
          <w:szCs w:val="24"/>
        </w:rPr>
        <w:t>-</w:t>
      </w:r>
      <w:r w:rsidR="00AE7B9E" w:rsidRPr="002D6A38">
        <w:rPr>
          <w:rFonts w:ascii="Book Antiqua" w:hAnsi="Book Antiqua"/>
          <w:sz w:val="24"/>
          <w:szCs w:val="24"/>
        </w:rPr>
        <w:t xml:space="preserve">anal </w:t>
      </w:r>
      <w:proofErr w:type="spellStart"/>
      <w:r w:rsidR="00AE7B9E" w:rsidRPr="002D6A38">
        <w:rPr>
          <w:rFonts w:ascii="Book Antiqua" w:hAnsi="Book Antiqua"/>
          <w:sz w:val="24"/>
          <w:szCs w:val="24"/>
        </w:rPr>
        <w:t>endorectal</w:t>
      </w:r>
      <w:proofErr w:type="spellEnd"/>
      <w:r w:rsidR="00AE7B9E" w:rsidRPr="002D6A38">
        <w:rPr>
          <w:rFonts w:ascii="Book Antiqua" w:hAnsi="Book Antiqua"/>
          <w:sz w:val="24"/>
          <w:szCs w:val="24"/>
        </w:rPr>
        <w:t xml:space="preserve"> dissection</w:t>
      </w:r>
      <w:r w:rsidR="009A448B" w:rsidRPr="002D6A38">
        <w:rPr>
          <w:rFonts w:ascii="Book Antiqua" w:hAnsi="Book Antiqua"/>
          <w:sz w:val="24"/>
          <w:szCs w:val="24"/>
        </w:rPr>
        <w:t xml:space="preserve">, assuming that if the </w:t>
      </w:r>
      <w:r w:rsidR="00AE7B9E" w:rsidRPr="002D6A38">
        <w:rPr>
          <w:rFonts w:ascii="Book Antiqua" w:hAnsi="Book Antiqua"/>
          <w:sz w:val="24"/>
          <w:szCs w:val="24"/>
        </w:rPr>
        <w:t>infant</w:t>
      </w:r>
      <w:r w:rsidR="009A448B" w:rsidRPr="002D6A38">
        <w:rPr>
          <w:rFonts w:ascii="Book Antiqua" w:hAnsi="Book Antiqua"/>
          <w:sz w:val="24"/>
          <w:szCs w:val="24"/>
        </w:rPr>
        <w:t xml:space="preserve"> is responding to rectal wash-outs there is a classic </w:t>
      </w:r>
      <w:proofErr w:type="spellStart"/>
      <w:r w:rsidR="00AE7B9E" w:rsidRPr="002D6A38">
        <w:rPr>
          <w:rFonts w:ascii="Book Antiqua" w:hAnsi="Book Antiqua"/>
          <w:sz w:val="24"/>
          <w:szCs w:val="24"/>
        </w:rPr>
        <w:t>Hirschsprung’s</w:t>
      </w:r>
      <w:proofErr w:type="spellEnd"/>
      <w:r w:rsidR="00AE7B9E" w:rsidRPr="002D6A38">
        <w:rPr>
          <w:rFonts w:ascii="Book Antiqua" w:hAnsi="Book Antiqua"/>
          <w:sz w:val="24"/>
          <w:szCs w:val="24"/>
        </w:rPr>
        <w:t xml:space="preserve"> disease, with the transition zone at the recto</w:t>
      </w:r>
      <w:r w:rsidR="00EF70AE" w:rsidRPr="002D6A38">
        <w:rPr>
          <w:rFonts w:ascii="Book Antiqua" w:hAnsi="Book Antiqua"/>
          <w:sz w:val="24"/>
          <w:szCs w:val="24"/>
        </w:rPr>
        <w:t>-</w:t>
      </w:r>
      <w:r w:rsidR="00AE7B9E" w:rsidRPr="002D6A38">
        <w:rPr>
          <w:rFonts w:ascii="Book Antiqua" w:hAnsi="Book Antiqua"/>
          <w:sz w:val="24"/>
          <w:szCs w:val="24"/>
        </w:rPr>
        <w:t>sigmoid</w:t>
      </w:r>
      <w:r w:rsidR="00EF70AE" w:rsidRPr="002D6A38">
        <w:rPr>
          <w:rFonts w:ascii="Book Antiqua" w:hAnsi="Book Antiqua"/>
          <w:sz w:val="24"/>
          <w:szCs w:val="24"/>
        </w:rPr>
        <w:t xml:space="preserve"> colon</w:t>
      </w:r>
      <w:r w:rsidR="00AE7B9E" w:rsidRPr="002D6A38">
        <w:rPr>
          <w:rFonts w:ascii="Book Antiqua" w:hAnsi="Book Antiqua"/>
          <w:sz w:val="24"/>
          <w:szCs w:val="24"/>
        </w:rPr>
        <w:t>.</w:t>
      </w:r>
      <w:r w:rsidRPr="002D6A38">
        <w:rPr>
          <w:rFonts w:ascii="Book Antiqua" w:hAnsi="Book Antiqua"/>
          <w:sz w:val="24"/>
          <w:szCs w:val="24"/>
        </w:rPr>
        <w:t xml:space="preserve"> </w:t>
      </w:r>
      <w:r w:rsidR="00AE7B9E" w:rsidRPr="002D6A38">
        <w:rPr>
          <w:rFonts w:ascii="Book Antiqua" w:hAnsi="Book Antiqua"/>
          <w:sz w:val="24"/>
          <w:szCs w:val="24"/>
        </w:rPr>
        <w:t xml:space="preserve">Either a </w:t>
      </w:r>
      <w:proofErr w:type="spellStart"/>
      <w:r w:rsidR="00AE7B9E" w:rsidRPr="002D6A38">
        <w:rPr>
          <w:rFonts w:ascii="Book Antiqua" w:hAnsi="Book Antiqua"/>
          <w:sz w:val="24"/>
          <w:szCs w:val="24"/>
        </w:rPr>
        <w:t>lonestar</w:t>
      </w:r>
      <w:proofErr w:type="spellEnd"/>
      <w:r w:rsidR="00AE7B9E" w:rsidRPr="002D6A38">
        <w:rPr>
          <w:rFonts w:ascii="Book Antiqua" w:hAnsi="Book Antiqua"/>
          <w:sz w:val="24"/>
          <w:szCs w:val="24"/>
        </w:rPr>
        <w:t xml:space="preserve"> retractor or retracting sutures are placed between the perianal skin and the dentate line. </w:t>
      </w:r>
      <w:r w:rsidRPr="002D6A38">
        <w:rPr>
          <w:rFonts w:ascii="Book Antiqua" w:hAnsi="Book Antiqua"/>
          <w:sz w:val="24"/>
          <w:szCs w:val="24"/>
        </w:rPr>
        <w:t>The rectal mucosa dissection begins</w:t>
      </w:r>
      <w:r w:rsidR="009A448B" w:rsidRPr="002D6A38">
        <w:rPr>
          <w:rFonts w:ascii="Book Antiqua" w:hAnsi="Book Antiqua"/>
          <w:sz w:val="24"/>
          <w:szCs w:val="24"/>
        </w:rPr>
        <w:t xml:space="preserve"> 2-3 mm</w:t>
      </w:r>
      <w:r w:rsidRPr="002D6A38">
        <w:rPr>
          <w:rFonts w:ascii="Book Antiqua" w:hAnsi="Book Antiqua"/>
          <w:sz w:val="24"/>
          <w:szCs w:val="24"/>
        </w:rPr>
        <w:t xml:space="preserve"> above the dentate line</w:t>
      </w:r>
      <w:r w:rsidR="004309CE" w:rsidRPr="002D6A38">
        <w:rPr>
          <w:rFonts w:ascii="Book Antiqua" w:hAnsi="Book Antiqua"/>
          <w:sz w:val="24"/>
          <w:szCs w:val="24"/>
        </w:rPr>
        <w:t>. In a Soave procedure, the dissection then</w:t>
      </w:r>
      <w:r w:rsidRPr="002D6A38">
        <w:rPr>
          <w:rFonts w:ascii="Book Antiqua" w:hAnsi="Book Antiqua"/>
          <w:sz w:val="24"/>
          <w:szCs w:val="24"/>
        </w:rPr>
        <w:t xml:space="preserve"> proceeds </w:t>
      </w:r>
      <w:proofErr w:type="spellStart"/>
      <w:r w:rsidRPr="002D6A38">
        <w:rPr>
          <w:rFonts w:ascii="Book Antiqua" w:hAnsi="Book Antiqua"/>
          <w:sz w:val="24"/>
          <w:szCs w:val="24"/>
        </w:rPr>
        <w:t>submucosally</w:t>
      </w:r>
      <w:proofErr w:type="spellEnd"/>
      <w:r w:rsidRPr="002D6A38">
        <w:rPr>
          <w:rFonts w:ascii="Book Antiqua" w:hAnsi="Book Antiqua"/>
          <w:sz w:val="24"/>
          <w:szCs w:val="24"/>
        </w:rPr>
        <w:t xml:space="preserve"> </w:t>
      </w:r>
      <w:r w:rsidR="00EF70AE" w:rsidRPr="002D6A38">
        <w:rPr>
          <w:rFonts w:ascii="Book Antiqua" w:hAnsi="Book Antiqua"/>
          <w:sz w:val="24"/>
          <w:szCs w:val="24"/>
        </w:rPr>
        <w:t>until the peritoneal reflection at the level of the pouch of Douglas is reached.</w:t>
      </w:r>
      <w:r w:rsidRPr="002D6A38">
        <w:rPr>
          <w:rFonts w:ascii="Book Antiqua" w:hAnsi="Book Antiqua"/>
          <w:sz w:val="24"/>
          <w:szCs w:val="24"/>
        </w:rPr>
        <w:t xml:space="preserve"> </w:t>
      </w:r>
      <w:r w:rsidR="00EF70AE" w:rsidRPr="002D6A38">
        <w:rPr>
          <w:rFonts w:ascii="Book Antiqua" w:hAnsi="Book Antiqua"/>
          <w:sz w:val="24"/>
          <w:szCs w:val="24"/>
        </w:rPr>
        <w:t xml:space="preserve">At this point the bowel can be dissected full-thickness after separating the </w:t>
      </w:r>
      <w:proofErr w:type="spellStart"/>
      <w:r w:rsidR="00EF70AE" w:rsidRPr="002D6A38">
        <w:rPr>
          <w:rFonts w:ascii="Book Antiqua" w:hAnsi="Book Antiqua"/>
          <w:sz w:val="24"/>
          <w:szCs w:val="24"/>
        </w:rPr>
        <w:t>sero</w:t>
      </w:r>
      <w:proofErr w:type="spellEnd"/>
      <w:r w:rsidR="00EF70AE" w:rsidRPr="002D6A38">
        <w:rPr>
          <w:rFonts w:ascii="Book Antiqua" w:hAnsi="Book Antiqua"/>
          <w:sz w:val="24"/>
          <w:szCs w:val="24"/>
        </w:rPr>
        <w:t>-muscular plane 360 degrees.</w:t>
      </w:r>
      <w:r w:rsidR="004309CE" w:rsidRPr="002D6A38">
        <w:rPr>
          <w:rFonts w:ascii="Book Antiqua" w:hAnsi="Book Antiqua"/>
          <w:sz w:val="24"/>
          <w:szCs w:val="24"/>
        </w:rPr>
        <w:t xml:space="preserve"> </w:t>
      </w:r>
      <w:r w:rsidR="00EF70AE" w:rsidRPr="002D6A38">
        <w:rPr>
          <w:rFonts w:ascii="Book Antiqua" w:hAnsi="Book Antiqua"/>
          <w:sz w:val="24"/>
          <w:szCs w:val="24"/>
        </w:rPr>
        <w:t xml:space="preserve">The </w:t>
      </w:r>
      <w:r w:rsidR="004309CE" w:rsidRPr="002D6A38">
        <w:rPr>
          <w:rFonts w:ascii="Book Antiqua" w:hAnsi="Book Antiqua"/>
          <w:sz w:val="24"/>
          <w:szCs w:val="24"/>
        </w:rPr>
        <w:t>muscular cuff</w:t>
      </w:r>
      <w:r w:rsidR="00EF70AE" w:rsidRPr="002D6A38">
        <w:rPr>
          <w:rFonts w:ascii="Book Antiqua" w:hAnsi="Book Antiqua"/>
          <w:sz w:val="24"/>
          <w:szCs w:val="24"/>
        </w:rPr>
        <w:t xml:space="preserve"> should be</w:t>
      </w:r>
      <w:r w:rsidR="004309CE" w:rsidRPr="002D6A38">
        <w:rPr>
          <w:rFonts w:ascii="Book Antiqua" w:hAnsi="Book Antiqua"/>
          <w:sz w:val="24"/>
          <w:szCs w:val="24"/>
        </w:rPr>
        <w:t xml:space="preserve"> </w:t>
      </w:r>
      <w:r w:rsidR="00EF70AE" w:rsidRPr="002D6A38">
        <w:rPr>
          <w:rFonts w:ascii="Book Antiqua" w:hAnsi="Book Antiqua"/>
          <w:sz w:val="24"/>
          <w:szCs w:val="24"/>
        </w:rPr>
        <w:t>vertically split</w:t>
      </w:r>
      <w:r w:rsidR="004309CE" w:rsidRPr="002D6A38">
        <w:rPr>
          <w:rFonts w:ascii="Book Antiqua" w:hAnsi="Book Antiqua"/>
          <w:sz w:val="24"/>
          <w:szCs w:val="24"/>
        </w:rPr>
        <w:t xml:space="preserve"> posteriorly</w:t>
      </w:r>
      <w:r w:rsidR="00EF70AE" w:rsidRPr="002D6A38">
        <w:rPr>
          <w:rFonts w:ascii="Book Antiqua" w:hAnsi="Book Antiqua"/>
          <w:sz w:val="24"/>
          <w:szCs w:val="24"/>
        </w:rPr>
        <w:t xml:space="preserve"> to avoid stenosis. T</w:t>
      </w:r>
      <w:r w:rsidR="004309CE" w:rsidRPr="002D6A38">
        <w:rPr>
          <w:rFonts w:ascii="Book Antiqua" w:hAnsi="Book Antiqua"/>
          <w:sz w:val="24"/>
          <w:szCs w:val="24"/>
        </w:rPr>
        <w:t>he dissection continues along the rectal wall</w:t>
      </w:r>
      <w:r w:rsidR="00EF70AE" w:rsidRPr="002D6A38">
        <w:rPr>
          <w:rFonts w:ascii="Book Antiqua" w:hAnsi="Book Antiqua"/>
          <w:sz w:val="24"/>
          <w:szCs w:val="24"/>
        </w:rPr>
        <w:t xml:space="preserve"> until a clear difference in calibre</w:t>
      </w:r>
      <w:r w:rsidR="00BD055D" w:rsidRPr="002D6A38">
        <w:rPr>
          <w:rFonts w:ascii="Book Antiqua" w:hAnsi="Book Antiqua"/>
          <w:sz w:val="24"/>
          <w:szCs w:val="24"/>
        </w:rPr>
        <w:t xml:space="preserve"> is noted, representing the </w:t>
      </w:r>
      <w:r w:rsidR="00EF70AE" w:rsidRPr="002D6A38">
        <w:rPr>
          <w:rFonts w:ascii="Book Antiqua" w:hAnsi="Book Antiqua"/>
          <w:sz w:val="24"/>
          <w:szCs w:val="24"/>
        </w:rPr>
        <w:t>transition zone</w:t>
      </w:r>
      <w:r w:rsidR="004309CE" w:rsidRPr="002D6A38">
        <w:rPr>
          <w:rFonts w:ascii="Book Antiqua" w:hAnsi="Book Antiqua"/>
          <w:sz w:val="24"/>
          <w:szCs w:val="24"/>
        </w:rPr>
        <w:t>.</w:t>
      </w:r>
      <w:r w:rsidRPr="002D6A38">
        <w:rPr>
          <w:rFonts w:ascii="Book Antiqua" w:hAnsi="Book Antiqua"/>
          <w:sz w:val="24"/>
          <w:szCs w:val="24"/>
        </w:rPr>
        <w:t xml:space="preserve"> </w:t>
      </w:r>
      <w:r w:rsidR="004309CE" w:rsidRPr="002D6A38">
        <w:rPr>
          <w:rFonts w:ascii="Book Antiqua" w:hAnsi="Book Antiqua"/>
          <w:sz w:val="24"/>
          <w:szCs w:val="24"/>
        </w:rPr>
        <w:t>Alternatively in the Swenson procedure, the dissection of the rectum is full thickness</w:t>
      </w:r>
      <w:r w:rsidR="00EF70AE" w:rsidRPr="002D6A38">
        <w:rPr>
          <w:rFonts w:ascii="Book Antiqua" w:hAnsi="Book Antiqua"/>
          <w:sz w:val="24"/>
          <w:szCs w:val="24"/>
        </w:rPr>
        <w:t xml:space="preserve"> from the beginning</w:t>
      </w:r>
      <w:r w:rsidR="004309CE" w:rsidRPr="002D6A38">
        <w:rPr>
          <w:rFonts w:ascii="Book Antiqua" w:hAnsi="Book Antiqua"/>
          <w:sz w:val="24"/>
          <w:szCs w:val="24"/>
        </w:rPr>
        <w:t xml:space="preserve">, leaving no muscular cuff. Once the peritoneal reflection has been reached the </w:t>
      </w:r>
      <w:r w:rsidRPr="002D6A38">
        <w:rPr>
          <w:rFonts w:ascii="Book Antiqua" w:hAnsi="Book Antiqua"/>
          <w:sz w:val="24"/>
          <w:szCs w:val="24"/>
        </w:rPr>
        <w:t>colon will be pulled through and the mesentery is divided trans</w:t>
      </w:r>
      <w:r w:rsidR="00F8136D" w:rsidRPr="002D6A38">
        <w:rPr>
          <w:rFonts w:ascii="Book Antiqua" w:hAnsi="Book Antiqua"/>
          <w:sz w:val="24"/>
          <w:szCs w:val="24"/>
        </w:rPr>
        <w:t>-</w:t>
      </w:r>
      <w:r w:rsidRPr="002D6A38">
        <w:rPr>
          <w:rFonts w:ascii="Book Antiqua" w:hAnsi="Book Antiqua"/>
          <w:sz w:val="24"/>
          <w:szCs w:val="24"/>
        </w:rPr>
        <w:t xml:space="preserve">anally. Care must be taken to avoid rotating the bowel as the dissection progresses. Biopsies can be taken and sent as frozen section during the procedure to confirm the level of the transition zone. Once normal bowel has been reached the </w:t>
      </w:r>
      <w:proofErr w:type="spellStart"/>
      <w:r w:rsidRPr="002D6A38">
        <w:rPr>
          <w:rFonts w:ascii="Book Antiqua" w:hAnsi="Book Antiqua"/>
          <w:sz w:val="24"/>
          <w:szCs w:val="24"/>
        </w:rPr>
        <w:t>aganglionic</w:t>
      </w:r>
      <w:proofErr w:type="spellEnd"/>
      <w:r w:rsidRPr="002D6A38">
        <w:rPr>
          <w:rFonts w:ascii="Book Antiqua" w:hAnsi="Book Antiqua"/>
          <w:sz w:val="24"/>
          <w:szCs w:val="24"/>
        </w:rPr>
        <w:t xml:space="preserve"> segment can be excised and the anastomosis performed</w:t>
      </w:r>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RW.CITE{{503 De la Torre-Mondragon,L. 1998; 508 De La Torre,L. 2010}}</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[37,44]</w:t>
      </w:r>
      <w:r w:rsidR="00C645AA" w:rsidRPr="002D6A38">
        <w:rPr>
          <w:rFonts w:ascii="Book Antiqua" w:hAnsi="Book Antiqua"/>
          <w:sz w:val="24"/>
          <w:szCs w:val="24"/>
          <w:vertAlign w:val="superscript"/>
        </w:rPr>
        <w:fldChar w:fldCharType="end"/>
      </w:r>
      <w:r w:rsidRPr="002D6A38">
        <w:rPr>
          <w:rFonts w:ascii="Book Antiqua" w:hAnsi="Book Antiqua"/>
          <w:sz w:val="24"/>
          <w:szCs w:val="24"/>
        </w:rPr>
        <w:t xml:space="preserve">. </w:t>
      </w:r>
    </w:p>
    <w:p w14:paraId="77415A1A" w14:textId="2A27D63B" w:rsidR="00867703" w:rsidRPr="002D6A38" w:rsidRDefault="00867703" w:rsidP="00C645AA">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The trans</w:t>
      </w:r>
      <w:r w:rsidR="00F8136D" w:rsidRPr="002D6A38">
        <w:rPr>
          <w:rFonts w:ascii="Book Antiqua" w:hAnsi="Book Antiqua"/>
          <w:sz w:val="24"/>
          <w:szCs w:val="24"/>
        </w:rPr>
        <w:t>-</w:t>
      </w:r>
      <w:r w:rsidRPr="002D6A38">
        <w:rPr>
          <w:rFonts w:ascii="Book Antiqua" w:hAnsi="Book Antiqua"/>
          <w:sz w:val="24"/>
          <w:szCs w:val="24"/>
        </w:rPr>
        <w:t>anal pull-through has gained popularity due to its simplicity. It avoids the intra-peritoneal dissection and the need for laparoscopic expertise and equipment, which may be particularly important in low-income countries. However</w:t>
      </w:r>
      <w:r w:rsidR="0059509C" w:rsidRPr="002D6A38">
        <w:rPr>
          <w:rFonts w:ascii="Book Antiqua" w:hAnsi="Book Antiqua"/>
          <w:sz w:val="24"/>
          <w:szCs w:val="24"/>
        </w:rPr>
        <w:t>,</w:t>
      </w:r>
      <w:r w:rsidRPr="002D6A38">
        <w:rPr>
          <w:rFonts w:ascii="Book Antiqua" w:hAnsi="Book Antiqua"/>
          <w:sz w:val="24"/>
          <w:szCs w:val="24"/>
        </w:rPr>
        <w:t xml:space="preserve"> </w:t>
      </w:r>
      <w:r w:rsidRPr="002D6A38">
        <w:rPr>
          <w:rFonts w:ascii="Book Antiqua" w:hAnsi="Book Antiqua"/>
          <w:sz w:val="24"/>
          <w:szCs w:val="24"/>
        </w:rPr>
        <w:lastRenderedPageBreak/>
        <w:t xml:space="preserve">in cases where the transition is proximal to the sigmoid colon mobilisation of the descending colon is usually required in order to </w:t>
      </w:r>
      <w:r w:rsidR="00F7048D" w:rsidRPr="002D6A38">
        <w:rPr>
          <w:rFonts w:ascii="Book Antiqua" w:hAnsi="Book Antiqua"/>
          <w:sz w:val="24"/>
          <w:szCs w:val="24"/>
        </w:rPr>
        <w:t>perform</w:t>
      </w:r>
      <w:r w:rsidRPr="002D6A38">
        <w:rPr>
          <w:rFonts w:ascii="Book Antiqua" w:hAnsi="Book Antiqua"/>
          <w:sz w:val="24"/>
          <w:szCs w:val="24"/>
        </w:rPr>
        <w:t xml:space="preserve"> an anastomosis without tension. This can be achieved laparoscopically if necessary. </w:t>
      </w:r>
    </w:p>
    <w:p w14:paraId="78B1BB84" w14:textId="66DD12F6" w:rsidR="00275FF7" w:rsidRPr="002D6A38" w:rsidRDefault="00867703" w:rsidP="00C645AA">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The main benefit of using the laparoscopic-assisted approach over the </w:t>
      </w:r>
      <w:r w:rsidR="00AE7B9E" w:rsidRPr="002D6A38">
        <w:rPr>
          <w:rFonts w:ascii="Book Antiqua" w:hAnsi="Book Antiqua"/>
          <w:sz w:val="24"/>
          <w:szCs w:val="24"/>
        </w:rPr>
        <w:t xml:space="preserve">primary </w:t>
      </w:r>
      <w:r w:rsidRPr="002D6A38">
        <w:rPr>
          <w:rFonts w:ascii="Book Antiqua" w:hAnsi="Book Antiqua"/>
          <w:sz w:val="24"/>
          <w:szCs w:val="24"/>
        </w:rPr>
        <w:t>tran</w:t>
      </w:r>
      <w:r w:rsidR="00CF4BBD" w:rsidRPr="002D6A38">
        <w:rPr>
          <w:rFonts w:ascii="Book Antiqua" w:hAnsi="Book Antiqua"/>
          <w:sz w:val="24"/>
          <w:szCs w:val="24"/>
        </w:rPr>
        <w:t>s</w:t>
      </w:r>
      <w:r w:rsidR="00F8136D" w:rsidRPr="002D6A38">
        <w:rPr>
          <w:rFonts w:ascii="Book Antiqua" w:hAnsi="Book Antiqua"/>
          <w:sz w:val="24"/>
          <w:szCs w:val="24"/>
        </w:rPr>
        <w:t>-</w:t>
      </w:r>
      <w:r w:rsidRPr="002D6A38">
        <w:rPr>
          <w:rFonts w:ascii="Book Antiqua" w:hAnsi="Book Antiqua"/>
          <w:sz w:val="24"/>
          <w:szCs w:val="24"/>
        </w:rPr>
        <w:t xml:space="preserve">anal approach is early identification of the transition zone prior to dissection of the mesentery so that long segment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can be identified and dealt w</w:t>
      </w:r>
      <w:r w:rsidR="00AE7B9E" w:rsidRPr="002D6A38">
        <w:rPr>
          <w:rFonts w:ascii="Book Antiqua" w:hAnsi="Book Antiqua"/>
          <w:sz w:val="24"/>
          <w:szCs w:val="24"/>
        </w:rPr>
        <w:t>ith appropriately. Laparoscopy</w:t>
      </w:r>
      <w:r w:rsidR="00F7048D" w:rsidRPr="002D6A38">
        <w:rPr>
          <w:rFonts w:ascii="Book Antiqua" w:hAnsi="Book Antiqua"/>
          <w:sz w:val="24"/>
          <w:szCs w:val="24"/>
        </w:rPr>
        <w:t xml:space="preserve"> also</w:t>
      </w:r>
      <w:r w:rsidRPr="002D6A38">
        <w:rPr>
          <w:rFonts w:ascii="Book Antiqua" w:hAnsi="Book Antiqua"/>
          <w:sz w:val="24"/>
          <w:szCs w:val="24"/>
        </w:rPr>
        <w:t xml:space="preserve"> allows full mobilisation of the colon on a </w:t>
      </w:r>
      <w:proofErr w:type="spellStart"/>
      <w:r w:rsidRPr="002D6A38">
        <w:rPr>
          <w:rFonts w:ascii="Book Antiqua" w:hAnsi="Book Antiqua"/>
          <w:sz w:val="24"/>
          <w:szCs w:val="24"/>
        </w:rPr>
        <w:t>mesocolic</w:t>
      </w:r>
      <w:proofErr w:type="spellEnd"/>
      <w:r w:rsidRPr="002D6A38">
        <w:rPr>
          <w:rFonts w:ascii="Book Antiqua" w:hAnsi="Book Antiqua"/>
          <w:sz w:val="24"/>
          <w:szCs w:val="24"/>
        </w:rPr>
        <w:t xml:space="preserve"> pedicle to minimise tension on the anastomosis, and reduces the risk of rotational abnormalities during the pull-through</w:t>
      </w:r>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RW.CITE{{521 van de Ven,T.J. 2013}}</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[48]</w:t>
      </w:r>
      <w:r w:rsidR="00C645AA" w:rsidRPr="002D6A38">
        <w:rPr>
          <w:rFonts w:ascii="Book Antiqua" w:hAnsi="Book Antiqua"/>
          <w:sz w:val="24"/>
          <w:szCs w:val="24"/>
          <w:vertAlign w:val="superscript"/>
        </w:rPr>
        <w:fldChar w:fldCharType="end"/>
      </w:r>
      <w:r w:rsidRPr="002D6A38">
        <w:rPr>
          <w:rFonts w:ascii="Book Antiqua" w:hAnsi="Book Antiqua"/>
          <w:sz w:val="24"/>
          <w:szCs w:val="24"/>
        </w:rPr>
        <w:t>.</w:t>
      </w:r>
      <w:r w:rsidR="00AE7B9E" w:rsidRPr="002D6A38">
        <w:rPr>
          <w:rFonts w:ascii="Book Antiqua" w:hAnsi="Book Antiqua"/>
          <w:sz w:val="24"/>
          <w:szCs w:val="24"/>
        </w:rPr>
        <w:t xml:space="preserve"> </w:t>
      </w:r>
      <w:r w:rsidR="00E50E43" w:rsidRPr="002D6A38">
        <w:rPr>
          <w:rFonts w:ascii="Book Antiqua" w:hAnsi="Book Antiqua"/>
          <w:sz w:val="24"/>
          <w:szCs w:val="24"/>
        </w:rPr>
        <w:t>Additionally, it reduces the need for a lengthy trans</w:t>
      </w:r>
      <w:r w:rsidR="00F8136D" w:rsidRPr="002D6A38">
        <w:rPr>
          <w:rFonts w:ascii="Book Antiqua" w:hAnsi="Book Antiqua"/>
          <w:sz w:val="24"/>
          <w:szCs w:val="24"/>
        </w:rPr>
        <w:t>-</w:t>
      </w:r>
      <w:r w:rsidR="00E50E43" w:rsidRPr="002D6A38">
        <w:rPr>
          <w:rFonts w:ascii="Book Antiqua" w:hAnsi="Book Antiqua"/>
          <w:sz w:val="24"/>
          <w:szCs w:val="24"/>
        </w:rPr>
        <w:t xml:space="preserve">anal dissection resulting in less dilatation of the anal sphincter, </w:t>
      </w:r>
      <w:r w:rsidR="007728F5" w:rsidRPr="002D6A38">
        <w:rPr>
          <w:rFonts w:ascii="Book Antiqua" w:hAnsi="Book Antiqua"/>
          <w:sz w:val="24"/>
          <w:szCs w:val="24"/>
        </w:rPr>
        <w:t xml:space="preserve">a factor </w:t>
      </w:r>
      <w:r w:rsidR="004D3A70" w:rsidRPr="002D6A38">
        <w:rPr>
          <w:rFonts w:ascii="Book Antiqua" w:hAnsi="Book Antiqua"/>
          <w:sz w:val="24"/>
          <w:szCs w:val="24"/>
        </w:rPr>
        <w:t>that</w:t>
      </w:r>
      <w:r w:rsidR="00E50E43" w:rsidRPr="002D6A38">
        <w:rPr>
          <w:rFonts w:ascii="Book Antiqua" w:hAnsi="Book Antiqua"/>
          <w:sz w:val="24"/>
          <w:szCs w:val="24"/>
        </w:rPr>
        <w:t xml:space="preserve"> may be associated with faecal incontinence in the long-term</w:t>
      </w:r>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RW.CITE{{517 El-Sawaf,M.I. 2007}}</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[49]</w:t>
      </w:r>
      <w:r w:rsidR="00C645AA" w:rsidRPr="002D6A38">
        <w:rPr>
          <w:rFonts w:ascii="Book Antiqua" w:hAnsi="Book Antiqua"/>
          <w:sz w:val="24"/>
          <w:szCs w:val="24"/>
          <w:vertAlign w:val="superscript"/>
        </w:rPr>
        <w:fldChar w:fldCharType="end"/>
      </w:r>
      <w:r w:rsidR="00E50E43" w:rsidRPr="002D6A38">
        <w:rPr>
          <w:rFonts w:ascii="Book Antiqua" w:hAnsi="Book Antiqua"/>
          <w:sz w:val="24"/>
          <w:szCs w:val="24"/>
        </w:rPr>
        <w:t>.</w:t>
      </w:r>
      <w:r w:rsidR="00C645AA" w:rsidRPr="002D6A38">
        <w:rPr>
          <w:rFonts w:ascii="Book Antiqua" w:hAnsi="Book Antiqua"/>
          <w:sz w:val="24"/>
          <w:szCs w:val="24"/>
        </w:rPr>
        <w:t xml:space="preserve"> </w:t>
      </w:r>
    </w:p>
    <w:p w14:paraId="4A2D428F" w14:textId="77777777" w:rsidR="00C645AA" w:rsidRPr="002D6A38" w:rsidRDefault="00C645AA" w:rsidP="000E7010">
      <w:pPr>
        <w:adjustRightInd w:val="0"/>
        <w:snapToGrid w:val="0"/>
        <w:spacing w:after="0" w:line="360" w:lineRule="auto"/>
        <w:jc w:val="both"/>
        <w:rPr>
          <w:rFonts w:ascii="Book Antiqua" w:hAnsi="Book Antiqua"/>
          <w:b/>
          <w:sz w:val="24"/>
          <w:szCs w:val="24"/>
          <w:lang w:eastAsia="zh-CN"/>
        </w:rPr>
      </w:pPr>
    </w:p>
    <w:p w14:paraId="09195291" w14:textId="7071CAD0" w:rsidR="00867703" w:rsidRPr="002D6A38" w:rsidRDefault="00C645AA" w:rsidP="000E7010">
      <w:pPr>
        <w:adjustRightInd w:val="0"/>
        <w:snapToGrid w:val="0"/>
        <w:spacing w:after="0" w:line="360" w:lineRule="auto"/>
        <w:jc w:val="both"/>
        <w:rPr>
          <w:rFonts w:ascii="Book Antiqua" w:hAnsi="Book Antiqua"/>
          <w:b/>
          <w:sz w:val="24"/>
          <w:szCs w:val="24"/>
        </w:rPr>
      </w:pPr>
      <w:r w:rsidRPr="002D6A38">
        <w:rPr>
          <w:rFonts w:ascii="Book Antiqua" w:hAnsi="Book Antiqua"/>
          <w:b/>
          <w:sz w:val="24"/>
          <w:szCs w:val="24"/>
        </w:rPr>
        <w:t>OUTCOMES</w:t>
      </w:r>
    </w:p>
    <w:p w14:paraId="2B8140D8" w14:textId="77777777" w:rsidR="00867703" w:rsidRPr="002D6A38" w:rsidRDefault="00867703"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Short-term outcomes</w:t>
      </w:r>
    </w:p>
    <w:p w14:paraId="18A172D7" w14:textId="260A10A3" w:rsidR="00867703" w:rsidRPr="002D6A38" w:rsidRDefault="00867703" w:rsidP="000E7010">
      <w:pPr>
        <w:tabs>
          <w:tab w:val="right" w:pos="9026"/>
        </w:tabs>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Quoted benefits of laparoscopic surgery</w:t>
      </w:r>
      <w:r w:rsidR="007340A0" w:rsidRPr="002D6A38">
        <w:rPr>
          <w:rFonts w:ascii="Book Antiqua" w:hAnsi="Book Antiqua"/>
          <w:sz w:val="24"/>
          <w:szCs w:val="24"/>
        </w:rPr>
        <w:t xml:space="preserve"> over traditional open techniques</w:t>
      </w:r>
      <w:r w:rsidRPr="002D6A38">
        <w:rPr>
          <w:rFonts w:ascii="Book Antiqua" w:hAnsi="Book Antiqua"/>
          <w:sz w:val="24"/>
          <w:szCs w:val="24"/>
        </w:rPr>
        <w:t xml:space="preserve"> include reduced post-operative pain, quicker recovery of bowel function, shorter length of stay and imp</w:t>
      </w:r>
      <w:r w:rsidR="005D6319" w:rsidRPr="002D6A38">
        <w:rPr>
          <w:rFonts w:ascii="Book Antiqua" w:hAnsi="Book Antiqua"/>
          <w:sz w:val="24"/>
          <w:szCs w:val="24"/>
        </w:rPr>
        <w:t xml:space="preserve">roved </w:t>
      </w:r>
      <w:proofErr w:type="spellStart"/>
      <w:r w:rsidR="005D6319" w:rsidRPr="002D6A38">
        <w:rPr>
          <w:rFonts w:ascii="Book Antiqua" w:hAnsi="Book Antiqua"/>
          <w:sz w:val="24"/>
          <w:szCs w:val="24"/>
        </w:rPr>
        <w:t>cosmesis</w:t>
      </w:r>
      <w:proofErr w:type="spellEnd"/>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RW.CITE{{507 Georgeson,K.E. 1999; 509 Ghirardo,V. 2007; 522 Travassos,D.V. 2007}}</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[43,46,50]</w:t>
      </w:r>
      <w:r w:rsidR="00C645AA" w:rsidRPr="002D6A38">
        <w:rPr>
          <w:rFonts w:ascii="Book Antiqua" w:hAnsi="Book Antiqua"/>
          <w:sz w:val="24"/>
          <w:szCs w:val="24"/>
          <w:vertAlign w:val="superscript"/>
        </w:rPr>
        <w:fldChar w:fldCharType="end"/>
      </w:r>
      <w:r w:rsidRPr="002D6A38">
        <w:rPr>
          <w:rFonts w:ascii="Book Antiqua" w:hAnsi="Book Antiqua"/>
          <w:sz w:val="24"/>
          <w:szCs w:val="24"/>
        </w:rPr>
        <w:t>. On the contrary, the disadvantage is thought to be a longer</w:t>
      </w:r>
      <w:r w:rsidR="005D6319" w:rsidRPr="002D6A38">
        <w:rPr>
          <w:rFonts w:ascii="Book Antiqua" w:hAnsi="Book Antiqua"/>
          <w:sz w:val="24"/>
          <w:szCs w:val="24"/>
        </w:rPr>
        <w:t xml:space="preserve"> operative time</w:t>
      </w:r>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RW.CITE{{509 Ghirardo,V. 2007; 522 Travassos,D.V. 2007}}</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[46,50]</w:t>
      </w:r>
      <w:r w:rsidR="00C645AA" w:rsidRPr="002D6A38">
        <w:rPr>
          <w:rFonts w:ascii="Book Antiqua" w:hAnsi="Book Antiqua"/>
          <w:sz w:val="24"/>
          <w:szCs w:val="24"/>
          <w:vertAlign w:val="superscript"/>
        </w:rPr>
        <w:fldChar w:fldCharType="end"/>
      </w:r>
      <w:r w:rsidRPr="002D6A38">
        <w:rPr>
          <w:rFonts w:ascii="Book Antiqua" w:hAnsi="Book Antiqua"/>
          <w:sz w:val="24"/>
          <w:szCs w:val="24"/>
        </w:rPr>
        <w:t>. Reported operative time for the open approach ranges from 91.3-297 min, laparoscopic approach from 150-257 min, and trans</w:t>
      </w:r>
      <w:r w:rsidR="00F8136D" w:rsidRPr="002D6A38">
        <w:rPr>
          <w:rFonts w:ascii="Book Antiqua" w:hAnsi="Book Antiqua"/>
          <w:sz w:val="24"/>
          <w:szCs w:val="24"/>
        </w:rPr>
        <w:t>-</w:t>
      </w:r>
      <w:r w:rsidRPr="002D6A38">
        <w:rPr>
          <w:rFonts w:ascii="Book Antiqua" w:hAnsi="Book Antiqua"/>
          <w:sz w:val="24"/>
          <w:szCs w:val="24"/>
        </w:rPr>
        <w:t>anal approach from 43.5-258 min. Meta-analyses directly comparing these techniques demonstrated a shorter operating time in lapa</w:t>
      </w:r>
      <w:r w:rsidR="00411542" w:rsidRPr="002D6A38">
        <w:rPr>
          <w:rFonts w:ascii="Book Antiqua" w:hAnsi="Book Antiqua"/>
          <w:sz w:val="24"/>
          <w:szCs w:val="24"/>
        </w:rPr>
        <w:t xml:space="preserve">roscopic procedures </w:t>
      </w:r>
      <w:r w:rsidRPr="002D6A38">
        <w:rPr>
          <w:rFonts w:ascii="Book Antiqua" w:hAnsi="Book Antiqua"/>
          <w:sz w:val="24"/>
          <w:szCs w:val="24"/>
        </w:rPr>
        <w:t>and trans</w:t>
      </w:r>
      <w:r w:rsidR="00F8136D" w:rsidRPr="002D6A38">
        <w:rPr>
          <w:rFonts w:ascii="Book Antiqua" w:hAnsi="Book Antiqua"/>
          <w:sz w:val="24"/>
          <w:szCs w:val="24"/>
        </w:rPr>
        <w:t>-</w:t>
      </w:r>
      <w:r w:rsidR="00411542" w:rsidRPr="002D6A38">
        <w:rPr>
          <w:rFonts w:ascii="Book Antiqua" w:hAnsi="Book Antiqua"/>
          <w:sz w:val="24"/>
          <w:szCs w:val="24"/>
        </w:rPr>
        <w:t>anal procedures</w:t>
      </w:r>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RW.CITE{{510 Zhao,B. 2015; 511 Chen,Y. 2013}}</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[51,52]</w:t>
      </w:r>
      <w:r w:rsidR="00C645AA" w:rsidRPr="002D6A38">
        <w:rPr>
          <w:rFonts w:ascii="Book Antiqua" w:hAnsi="Book Antiqua"/>
          <w:sz w:val="24"/>
          <w:szCs w:val="24"/>
          <w:vertAlign w:val="superscript"/>
        </w:rPr>
        <w:fldChar w:fldCharType="end"/>
      </w:r>
      <w:r w:rsidRPr="002D6A38">
        <w:rPr>
          <w:rFonts w:ascii="Book Antiqua" w:hAnsi="Book Antiqua"/>
          <w:sz w:val="24"/>
          <w:szCs w:val="24"/>
        </w:rPr>
        <w:t>. Reported length of stay for open procedures range from 6.9 to 18.7 d, laparoscopic-assisted procedures from 3.6 to 10.4 d and trans</w:t>
      </w:r>
      <w:r w:rsidR="00F8136D" w:rsidRPr="002D6A38">
        <w:rPr>
          <w:rFonts w:ascii="Book Antiqua" w:hAnsi="Book Antiqua"/>
          <w:sz w:val="24"/>
          <w:szCs w:val="24"/>
        </w:rPr>
        <w:t>-</w:t>
      </w:r>
      <w:r w:rsidRPr="002D6A38">
        <w:rPr>
          <w:rFonts w:ascii="Book Antiqua" w:hAnsi="Book Antiqua"/>
          <w:sz w:val="24"/>
          <w:szCs w:val="24"/>
        </w:rPr>
        <w:t xml:space="preserve">anal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procedures from 2.6 to 9.8 d. Two studies comparing laparoscopic </w:t>
      </w:r>
      <w:r w:rsidRPr="002D6A38">
        <w:rPr>
          <w:rFonts w:ascii="Book Antiqua" w:hAnsi="Book Antiqua"/>
          <w:i/>
          <w:sz w:val="24"/>
          <w:szCs w:val="24"/>
        </w:rPr>
        <w:t>vs</w:t>
      </w:r>
      <w:r w:rsidRPr="002D6A38">
        <w:rPr>
          <w:rFonts w:ascii="Book Antiqua" w:hAnsi="Book Antiqua"/>
          <w:sz w:val="24"/>
          <w:szCs w:val="24"/>
        </w:rPr>
        <w:t xml:space="preserve"> open procedures showed a significantly shorter average length of stay with laparoscopic procedures; 4 d following the laparoscopic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 7 d with the laparoscopic Duhamel pull-through and 10 d after an open Duhamel pull-throug</w:t>
      </w:r>
      <w:r w:rsidR="00303FBA" w:rsidRPr="002D6A38">
        <w:rPr>
          <w:rFonts w:ascii="Book Antiqua" w:hAnsi="Book Antiqua"/>
          <w:sz w:val="24"/>
          <w:szCs w:val="24"/>
        </w:rPr>
        <w:t>h</w:t>
      </w:r>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RW.CITE{{509 Ghirardo,V. 2007; 512 Giuliani,S. 2011}}</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[46,53]</w:t>
      </w:r>
      <w:r w:rsidR="00C645AA" w:rsidRPr="002D6A38">
        <w:rPr>
          <w:rFonts w:ascii="Book Antiqua" w:hAnsi="Book Antiqua"/>
          <w:sz w:val="24"/>
          <w:szCs w:val="24"/>
          <w:vertAlign w:val="superscript"/>
        </w:rPr>
        <w:fldChar w:fldCharType="end"/>
      </w:r>
      <w:r w:rsidRPr="002D6A38">
        <w:rPr>
          <w:rFonts w:ascii="Book Antiqua" w:hAnsi="Book Antiqua"/>
          <w:sz w:val="24"/>
          <w:szCs w:val="24"/>
        </w:rPr>
        <w:t>. When compared to the transabdominal approach, both the laparoscopic-assisted pull-through and the trans</w:t>
      </w:r>
      <w:r w:rsidR="00F8136D" w:rsidRPr="002D6A38">
        <w:rPr>
          <w:rFonts w:ascii="Book Antiqua" w:hAnsi="Book Antiqua"/>
          <w:sz w:val="24"/>
          <w:szCs w:val="24"/>
        </w:rPr>
        <w:t>-</w:t>
      </w:r>
      <w:r w:rsidRPr="002D6A38">
        <w:rPr>
          <w:rFonts w:ascii="Book Antiqua" w:hAnsi="Book Antiqua"/>
          <w:sz w:val="24"/>
          <w:szCs w:val="24"/>
        </w:rPr>
        <w:t xml:space="preserve">anal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 have been shown to have a shorter lengt</w:t>
      </w:r>
      <w:r w:rsidR="002E6D51" w:rsidRPr="002D6A38">
        <w:rPr>
          <w:rFonts w:ascii="Book Antiqua" w:hAnsi="Book Antiqua"/>
          <w:sz w:val="24"/>
          <w:szCs w:val="24"/>
        </w:rPr>
        <w:t>h of stay</w:t>
      </w:r>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RW.CITE{{511 Chen,Y. 2013; 510 Zhao,B. 2015}}</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[51,52]</w:t>
      </w:r>
      <w:r w:rsidR="00C645AA" w:rsidRPr="002D6A38">
        <w:rPr>
          <w:rFonts w:ascii="Book Antiqua" w:hAnsi="Book Antiqua"/>
          <w:sz w:val="24"/>
          <w:szCs w:val="24"/>
          <w:vertAlign w:val="superscript"/>
        </w:rPr>
        <w:fldChar w:fldCharType="end"/>
      </w:r>
      <w:r w:rsidRPr="002D6A38">
        <w:rPr>
          <w:rFonts w:ascii="Book Antiqua" w:hAnsi="Book Antiqua"/>
          <w:sz w:val="24"/>
          <w:szCs w:val="24"/>
        </w:rPr>
        <w:t>.</w:t>
      </w:r>
      <w:r w:rsidR="00C645AA" w:rsidRPr="002D6A38">
        <w:rPr>
          <w:rFonts w:ascii="Book Antiqua" w:hAnsi="Book Antiqua"/>
          <w:sz w:val="24"/>
          <w:szCs w:val="24"/>
        </w:rPr>
        <w:t xml:space="preserve"> </w:t>
      </w:r>
    </w:p>
    <w:p w14:paraId="04BF69D1" w14:textId="23095C43" w:rsidR="00867703" w:rsidRPr="002D6A38" w:rsidRDefault="00867703" w:rsidP="00C645AA">
      <w:pPr>
        <w:tabs>
          <w:tab w:val="right" w:pos="9026"/>
        </w:tabs>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Conversion of a laparoscopic to an open procedure usually occurs for technical reasons and conversion rates range </w:t>
      </w:r>
      <w:r w:rsidR="005D6319" w:rsidRPr="002D6A38">
        <w:rPr>
          <w:rFonts w:ascii="Book Antiqua" w:hAnsi="Book Antiqua"/>
          <w:sz w:val="24"/>
          <w:szCs w:val="24"/>
        </w:rPr>
        <w:t>between 1</w:t>
      </w:r>
      <w:r w:rsidR="00C645AA" w:rsidRPr="002D6A38">
        <w:rPr>
          <w:rFonts w:ascii="Book Antiqua" w:hAnsi="Book Antiqua"/>
          <w:sz w:val="24"/>
          <w:szCs w:val="24"/>
          <w:lang w:eastAsia="zh-CN"/>
        </w:rPr>
        <w:t>%</w:t>
      </w:r>
      <w:r w:rsidR="005D6319" w:rsidRPr="002D6A38">
        <w:rPr>
          <w:rFonts w:ascii="Book Antiqua" w:hAnsi="Book Antiqua"/>
          <w:sz w:val="24"/>
          <w:szCs w:val="24"/>
        </w:rPr>
        <w:t>-2.5%</w:t>
      </w:r>
      <w:r w:rsidR="00C645AA" w:rsidRPr="002D6A38">
        <w:rPr>
          <w:rFonts w:ascii="Book Antiqua" w:hAnsi="Book Antiqua"/>
          <w:sz w:val="24"/>
          <w:szCs w:val="24"/>
          <w:vertAlign w:val="superscript"/>
        </w:rPr>
        <w:fldChar w:fldCharType="begin"/>
      </w:r>
      <w:r w:rsidR="00C645AA" w:rsidRPr="002D6A38">
        <w:rPr>
          <w:rFonts w:ascii="Book Antiqua" w:hAnsi="Book Antiqua"/>
          <w:sz w:val="24"/>
          <w:szCs w:val="24"/>
          <w:vertAlign w:val="superscript"/>
        </w:rPr>
        <w:instrText>ADDIN RW.CITE{{505 Tang,S.T. 2013; 507 Georgeson,K.E. 1999; 523 Nguyen,T.L. 2009}}</w:instrText>
      </w:r>
      <w:r w:rsidR="00C645AA" w:rsidRPr="002D6A38">
        <w:rPr>
          <w:rFonts w:ascii="Book Antiqua" w:hAnsi="Book Antiqua"/>
          <w:sz w:val="24"/>
          <w:szCs w:val="24"/>
          <w:vertAlign w:val="superscript"/>
        </w:rPr>
        <w:fldChar w:fldCharType="separate"/>
      </w:r>
      <w:r w:rsidR="00C645AA" w:rsidRPr="002D6A38">
        <w:rPr>
          <w:rFonts w:ascii="Book Antiqua" w:eastAsia="Times New Roman" w:hAnsi="Book Antiqua"/>
          <w:sz w:val="24"/>
          <w:szCs w:val="24"/>
          <w:vertAlign w:val="superscript"/>
        </w:rPr>
        <w:t>[39,43,54]</w:t>
      </w:r>
      <w:r w:rsidR="00C645AA" w:rsidRPr="002D6A38">
        <w:rPr>
          <w:rFonts w:ascii="Book Antiqua" w:hAnsi="Book Antiqua"/>
          <w:sz w:val="24"/>
          <w:szCs w:val="24"/>
          <w:vertAlign w:val="superscript"/>
        </w:rPr>
        <w:fldChar w:fldCharType="end"/>
      </w:r>
      <w:r w:rsidRPr="002D6A38">
        <w:rPr>
          <w:rFonts w:ascii="Book Antiqua" w:hAnsi="Book Antiqua"/>
          <w:sz w:val="24"/>
          <w:szCs w:val="24"/>
        </w:rPr>
        <w:t>.</w:t>
      </w:r>
      <w:r w:rsidR="000E7010" w:rsidRPr="002D6A38">
        <w:rPr>
          <w:rFonts w:ascii="Book Antiqua" w:hAnsi="Book Antiqua"/>
          <w:sz w:val="24"/>
          <w:szCs w:val="24"/>
        </w:rPr>
        <w:t xml:space="preserve"> </w:t>
      </w:r>
    </w:p>
    <w:p w14:paraId="3E4B23E2" w14:textId="1FAE2E13" w:rsidR="00867703" w:rsidRPr="002D6A38" w:rsidRDefault="00867703" w:rsidP="00C645AA">
      <w:pPr>
        <w:tabs>
          <w:tab w:val="right" w:pos="9026"/>
        </w:tabs>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lastRenderedPageBreak/>
        <w:t xml:space="preserve">Recognised early post-operative complications of the pull-through procedure for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disease include bleeding, anastomotic leak, perforation, adhesive bowel obstruction and post-operative enterocolitis. Late complications include anastomotic stenosis, enterocolitis, need for re-do surgery. These have all been described in association with the </w:t>
      </w:r>
      <w:proofErr w:type="gramStart"/>
      <w:r w:rsidRPr="002D6A38">
        <w:rPr>
          <w:rFonts w:ascii="Book Antiqua" w:hAnsi="Book Antiqua"/>
          <w:sz w:val="24"/>
          <w:szCs w:val="24"/>
        </w:rPr>
        <w:t>minimally-</w:t>
      </w:r>
      <w:r w:rsidR="005D6319" w:rsidRPr="002D6A38">
        <w:rPr>
          <w:rFonts w:ascii="Book Antiqua" w:hAnsi="Book Antiqua"/>
          <w:sz w:val="24"/>
          <w:szCs w:val="24"/>
        </w:rPr>
        <w:t>invasive</w:t>
      </w:r>
      <w:proofErr w:type="gramEnd"/>
      <w:r w:rsidR="005D6319" w:rsidRPr="002D6A38">
        <w:rPr>
          <w:rFonts w:ascii="Book Antiqua" w:hAnsi="Book Antiqua"/>
          <w:sz w:val="24"/>
          <w:szCs w:val="24"/>
        </w:rPr>
        <w:t xml:space="preserve"> techniques</w:t>
      </w:r>
      <w:r w:rsidR="00A34418" w:rsidRPr="002D6A38">
        <w:rPr>
          <w:rFonts w:ascii="Book Antiqua" w:hAnsi="Book Antiqua"/>
          <w:sz w:val="24"/>
          <w:szCs w:val="24"/>
          <w:vertAlign w:val="superscript"/>
        </w:rPr>
        <w:fldChar w:fldCharType="begin"/>
      </w:r>
      <w:r w:rsidR="00A34418" w:rsidRPr="002D6A38">
        <w:rPr>
          <w:rFonts w:ascii="Book Antiqua" w:hAnsi="Book Antiqua"/>
          <w:sz w:val="24"/>
          <w:szCs w:val="24"/>
          <w:vertAlign w:val="superscript"/>
        </w:rPr>
        <w:instrText>ADDIN RW.CITE{{507 Georgeson,K.E. 1999; 505 Tang,S.T. 2013; 513 Curran,T.J. 1996; 514 Kumar,R. 2003; 523 Nguyen,T.L. 2009}}</w:instrText>
      </w:r>
      <w:r w:rsidR="00A34418" w:rsidRPr="002D6A38">
        <w:rPr>
          <w:rFonts w:ascii="Book Antiqua" w:hAnsi="Book Antiqua"/>
          <w:sz w:val="24"/>
          <w:szCs w:val="24"/>
          <w:vertAlign w:val="superscript"/>
        </w:rPr>
        <w:fldChar w:fldCharType="separate"/>
      </w:r>
      <w:r w:rsidR="00A34418" w:rsidRPr="002D6A38">
        <w:rPr>
          <w:rFonts w:ascii="Book Antiqua" w:eastAsia="Times New Roman" w:hAnsi="Book Antiqua"/>
          <w:sz w:val="24"/>
          <w:szCs w:val="24"/>
          <w:vertAlign w:val="superscript"/>
        </w:rPr>
        <w:t>[39,43,54-56]</w:t>
      </w:r>
      <w:r w:rsidR="00A34418" w:rsidRPr="002D6A38">
        <w:rPr>
          <w:rFonts w:ascii="Book Antiqua" w:hAnsi="Book Antiqua"/>
          <w:sz w:val="24"/>
          <w:szCs w:val="24"/>
          <w:vertAlign w:val="superscript"/>
        </w:rPr>
        <w:fldChar w:fldCharType="end"/>
      </w:r>
      <w:r w:rsidRPr="002D6A38">
        <w:rPr>
          <w:rFonts w:ascii="Book Antiqua" w:hAnsi="Book Antiqua"/>
          <w:sz w:val="24"/>
          <w:szCs w:val="24"/>
        </w:rPr>
        <w:t>. Rates of these post-operative complications are comparable in laparoscopic and open approaches and may favour laparoscopic procedures. Although no individual comparative study has shown any significant difference in complication rates, pooled data from a meta-analysis demonstrated fewer complications in the lap</w:t>
      </w:r>
      <w:r w:rsidR="006107CC" w:rsidRPr="002D6A38">
        <w:rPr>
          <w:rFonts w:ascii="Book Antiqua" w:hAnsi="Book Antiqua"/>
          <w:sz w:val="24"/>
          <w:szCs w:val="24"/>
        </w:rPr>
        <w:t>aroscopic operations</w:t>
      </w:r>
      <w:r w:rsidR="00A34418" w:rsidRPr="002D6A38">
        <w:rPr>
          <w:rFonts w:ascii="Book Antiqua" w:hAnsi="Book Antiqua"/>
          <w:sz w:val="24"/>
          <w:szCs w:val="24"/>
          <w:vertAlign w:val="superscript"/>
        </w:rPr>
        <w:fldChar w:fldCharType="begin"/>
      </w:r>
      <w:r w:rsidR="00A34418" w:rsidRPr="002D6A38">
        <w:rPr>
          <w:rFonts w:ascii="Book Antiqua" w:hAnsi="Book Antiqua"/>
          <w:sz w:val="24"/>
          <w:szCs w:val="24"/>
          <w:vertAlign w:val="superscript"/>
        </w:rPr>
        <w:instrText>ADDIN RW.CITE{{510 Zhao,B. 2015}}</w:instrText>
      </w:r>
      <w:r w:rsidR="00A34418" w:rsidRPr="002D6A38">
        <w:rPr>
          <w:rFonts w:ascii="Book Antiqua" w:hAnsi="Book Antiqua"/>
          <w:sz w:val="24"/>
          <w:szCs w:val="24"/>
          <w:vertAlign w:val="superscript"/>
        </w:rPr>
        <w:fldChar w:fldCharType="separate"/>
      </w:r>
      <w:r w:rsidR="00A34418" w:rsidRPr="002D6A38">
        <w:rPr>
          <w:rFonts w:ascii="Book Antiqua" w:eastAsia="Times New Roman" w:hAnsi="Book Antiqua"/>
          <w:sz w:val="24"/>
          <w:szCs w:val="24"/>
          <w:vertAlign w:val="superscript"/>
        </w:rPr>
        <w:t>[51]</w:t>
      </w:r>
      <w:r w:rsidR="00A34418" w:rsidRPr="002D6A38">
        <w:rPr>
          <w:rFonts w:ascii="Book Antiqua" w:hAnsi="Book Antiqua"/>
          <w:sz w:val="24"/>
          <w:szCs w:val="24"/>
          <w:vertAlign w:val="superscript"/>
        </w:rPr>
        <w:fldChar w:fldCharType="end"/>
      </w:r>
      <w:r w:rsidRPr="002D6A38">
        <w:rPr>
          <w:rFonts w:ascii="Book Antiqua" w:hAnsi="Book Antiqua"/>
          <w:sz w:val="24"/>
          <w:szCs w:val="24"/>
        </w:rPr>
        <w:t xml:space="preserve">. A meta-analysis comparing laparoscopic </w:t>
      </w:r>
      <w:r w:rsidRPr="002D6A38">
        <w:rPr>
          <w:rFonts w:ascii="Book Antiqua" w:hAnsi="Book Antiqua"/>
          <w:i/>
          <w:sz w:val="24"/>
          <w:szCs w:val="24"/>
        </w:rPr>
        <w:t>vs</w:t>
      </w:r>
      <w:r w:rsidRPr="002D6A38">
        <w:rPr>
          <w:rFonts w:ascii="Book Antiqua" w:hAnsi="Book Antiqua"/>
          <w:sz w:val="24"/>
          <w:szCs w:val="24"/>
        </w:rPr>
        <w:t xml:space="preserve"> open Duhamel procedure showed lower rates of further surgery in the laparoscopic group, with 14% compared to 25% of patients after the open procedure. The incidence of post-operative enterocolitis is 10% after the laparoscopic Duhamel’s procedure and 15% after the open procedure, however this did not reac</w:t>
      </w:r>
      <w:r w:rsidR="005D6319" w:rsidRPr="002D6A38">
        <w:rPr>
          <w:rFonts w:ascii="Book Antiqua" w:hAnsi="Book Antiqua"/>
          <w:sz w:val="24"/>
          <w:szCs w:val="24"/>
        </w:rPr>
        <w:t>h significance</w:t>
      </w:r>
      <w:r w:rsidR="00862F79" w:rsidRPr="002D6A38">
        <w:rPr>
          <w:rFonts w:ascii="Book Antiqua" w:hAnsi="Book Antiqua"/>
          <w:sz w:val="24"/>
          <w:szCs w:val="24"/>
          <w:vertAlign w:val="superscript"/>
        </w:rPr>
        <w:fldChar w:fldCharType="begin"/>
      </w:r>
      <w:r w:rsidR="00862F79" w:rsidRPr="002D6A38">
        <w:rPr>
          <w:rFonts w:ascii="Book Antiqua" w:hAnsi="Book Antiqua"/>
          <w:sz w:val="24"/>
          <w:szCs w:val="24"/>
          <w:vertAlign w:val="superscript"/>
        </w:rPr>
        <w:instrText>ADDIN RW.CITE{{524 Scholfield,D.W. 2016}}</w:instrText>
      </w:r>
      <w:r w:rsidR="00862F79" w:rsidRPr="002D6A38">
        <w:rPr>
          <w:rFonts w:ascii="Book Antiqua" w:hAnsi="Book Antiqua"/>
          <w:sz w:val="24"/>
          <w:szCs w:val="24"/>
          <w:vertAlign w:val="superscript"/>
        </w:rPr>
        <w:fldChar w:fldCharType="separate"/>
      </w:r>
      <w:r w:rsidR="00862F79" w:rsidRPr="002D6A38">
        <w:rPr>
          <w:rFonts w:ascii="Book Antiqua" w:eastAsia="Times New Roman" w:hAnsi="Book Antiqua"/>
          <w:sz w:val="24"/>
          <w:szCs w:val="24"/>
          <w:vertAlign w:val="superscript"/>
        </w:rPr>
        <w:t>[57]</w:t>
      </w:r>
      <w:r w:rsidR="00862F79" w:rsidRPr="002D6A38">
        <w:rPr>
          <w:rFonts w:ascii="Book Antiqua" w:hAnsi="Book Antiqua"/>
          <w:sz w:val="24"/>
          <w:szCs w:val="24"/>
          <w:vertAlign w:val="superscript"/>
        </w:rPr>
        <w:fldChar w:fldCharType="end"/>
      </w:r>
      <w:r w:rsidRPr="002D6A38">
        <w:rPr>
          <w:rFonts w:ascii="Book Antiqua" w:hAnsi="Book Antiqua"/>
          <w:sz w:val="24"/>
          <w:szCs w:val="24"/>
        </w:rPr>
        <w:t>.</w:t>
      </w:r>
      <w:r w:rsidR="00862F79" w:rsidRPr="002D6A38">
        <w:rPr>
          <w:rFonts w:ascii="Book Antiqua" w:hAnsi="Book Antiqua"/>
          <w:sz w:val="24"/>
          <w:szCs w:val="24"/>
        </w:rPr>
        <w:t xml:space="preserve"> </w:t>
      </w:r>
    </w:p>
    <w:p w14:paraId="63AC6E57" w14:textId="13C7636A" w:rsidR="00867703" w:rsidRPr="002D6A38" w:rsidRDefault="00867703" w:rsidP="00862F79">
      <w:pPr>
        <w:tabs>
          <w:tab w:val="right" w:pos="9026"/>
        </w:tabs>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A large cohort study investigating the </w:t>
      </w:r>
      <w:proofErr w:type="spellStart"/>
      <w:r w:rsidRPr="002D6A38">
        <w:rPr>
          <w:rFonts w:ascii="Book Antiqua" w:hAnsi="Book Antiqua"/>
          <w:sz w:val="24"/>
          <w:szCs w:val="24"/>
        </w:rPr>
        <w:t>transanal</w:t>
      </w:r>
      <w:proofErr w:type="spellEnd"/>
      <w:r w:rsidRPr="002D6A38">
        <w:rPr>
          <w:rFonts w:ascii="Book Antiqua" w:hAnsi="Book Antiqua"/>
          <w:sz w:val="24"/>
          <w:szCs w:val="24"/>
        </w:rPr>
        <w:t xml:space="preserve">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 suggested lower rates of early complications compared to the tr</w:t>
      </w:r>
      <w:r w:rsidR="004206A8" w:rsidRPr="002D6A38">
        <w:rPr>
          <w:rFonts w:ascii="Book Antiqua" w:hAnsi="Book Antiqua"/>
          <w:sz w:val="24"/>
          <w:szCs w:val="24"/>
        </w:rPr>
        <w:t>ansabdominal approach</w:t>
      </w:r>
      <w:r w:rsidR="00862F79" w:rsidRPr="002D6A38">
        <w:rPr>
          <w:rFonts w:ascii="Book Antiqua" w:hAnsi="Book Antiqua"/>
          <w:sz w:val="24"/>
          <w:szCs w:val="24"/>
          <w:vertAlign w:val="superscript"/>
        </w:rPr>
        <w:fldChar w:fldCharType="begin"/>
      </w:r>
      <w:r w:rsidR="00862F79" w:rsidRPr="002D6A38">
        <w:rPr>
          <w:rFonts w:ascii="Book Antiqua" w:hAnsi="Book Antiqua"/>
          <w:sz w:val="24"/>
          <w:szCs w:val="24"/>
          <w:vertAlign w:val="superscript"/>
        </w:rPr>
        <w:instrText>ADDIN RW.CITE{{515 Kim,A.C. 2010}}</w:instrText>
      </w:r>
      <w:r w:rsidR="00862F79" w:rsidRPr="002D6A38">
        <w:rPr>
          <w:rFonts w:ascii="Book Antiqua" w:hAnsi="Book Antiqua"/>
          <w:sz w:val="24"/>
          <w:szCs w:val="24"/>
          <w:vertAlign w:val="superscript"/>
        </w:rPr>
        <w:fldChar w:fldCharType="separate"/>
      </w:r>
      <w:r w:rsidR="00862F79" w:rsidRPr="002D6A38">
        <w:rPr>
          <w:rFonts w:ascii="Book Antiqua" w:eastAsia="Times New Roman" w:hAnsi="Book Antiqua"/>
          <w:sz w:val="24"/>
          <w:szCs w:val="24"/>
          <w:vertAlign w:val="superscript"/>
        </w:rPr>
        <w:t>[58]</w:t>
      </w:r>
      <w:r w:rsidR="00862F79" w:rsidRPr="002D6A38">
        <w:rPr>
          <w:rFonts w:ascii="Book Antiqua" w:hAnsi="Book Antiqua"/>
          <w:sz w:val="24"/>
          <w:szCs w:val="24"/>
          <w:vertAlign w:val="superscript"/>
        </w:rPr>
        <w:fldChar w:fldCharType="end"/>
      </w:r>
      <w:r w:rsidRPr="002D6A38">
        <w:rPr>
          <w:rFonts w:ascii="Book Antiqua" w:hAnsi="Book Antiqua"/>
          <w:sz w:val="24"/>
          <w:szCs w:val="24"/>
        </w:rPr>
        <w:t xml:space="preserve">. </w:t>
      </w:r>
      <w:proofErr w:type="gramStart"/>
      <w:r w:rsidRPr="002D6A38">
        <w:rPr>
          <w:rFonts w:ascii="Book Antiqua" w:hAnsi="Book Antiqua"/>
          <w:sz w:val="24"/>
          <w:szCs w:val="24"/>
        </w:rPr>
        <w:t xml:space="preserve">The reported incidence of enterocolitis following the </w:t>
      </w:r>
      <w:proofErr w:type="spellStart"/>
      <w:r w:rsidRPr="002D6A38">
        <w:rPr>
          <w:rFonts w:ascii="Book Antiqua" w:hAnsi="Book Antiqua"/>
          <w:sz w:val="24"/>
          <w:szCs w:val="24"/>
        </w:rPr>
        <w:t>transanal</w:t>
      </w:r>
      <w:proofErr w:type="spellEnd"/>
      <w:r w:rsidRPr="002D6A38">
        <w:rPr>
          <w:rFonts w:ascii="Book Antiqua" w:hAnsi="Book Antiqua"/>
          <w:sz w:val="24"/>
          <w:szCs w:val="24"/>
        </w:rPr>
        <w:t xml:space="preserve">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 ranges from 4.6</w:t>
      </w:r>
      <w:r w:rsidR="005F5C8F" w:rsidRPr="002D6A38">
        <w:rPr>
          <w:rFonts w:ascii="Book Antiqua" w:hAnsi="Book Antiqua"/>
          <w:sz w:val="24"/>
          <w:szCs w:val="24"/>
          <w:lang w:eastAsia="zh-CN"/>
        </w:rPr>
        <w:t>%</w:t>
      </w:r>
      <w:r w:rsidRPr="002D6A38">
        <w:rPr>
          <w:rFonts w:ascii="Book Antiqua" w:hAnsi="Book Antiqua"/>
          <w:sz w:val="24"/>
          <w:szCs w:val="24"/>
        </w:rPr>
        <w:t>-54%, with a systematic review suggesting an incidence of 1</w:t>
      </w:r>
      <w:r w:rsidR="005D6319" w:rsidRPr="002D6A38">
        <w:rPr>
          <w:rFonts w:ascii="Book Antiqua" w:hAnsi="Book Antiqua"/>
          <w:sz w:val="24"/>
          <w:szCs w:val="24"/>
        </w:rPr>
        <w:t>0.2%</w:t>
      </w:r>
      <w:r w:rsidR="005F5C8F" w:rsidRPr="002D6A38">
        <w:rPr>
          <w:rFonts w:ascii="Book Antiqua" w:hAnsi="Book Antiqua"/>
          <w:sz w:val="24"/>
          <w:szCs w:val="24"/>
          <w:vertAlign w:val="superscript"/>
        </w:rPr>
        <w:fldChar w:fldCharType="begin"/>
      </w:r>
      <w:r w:rsidR="005F5C8F" w:rsidRPr="002D6A38">
        <w:rPr>
          <w:rFonts w:ascii="Book Antiqua" w:hAnsi="Book Antiqua"/>
          <w:sz w:val="24"/>
          <w:szCs w:val="24"/>
          <w:vertAlign w:val="superscript"/>
        </w:rPr>
        <w:instrText>ADDIN RW.CITE{{525 Ruttenstock,E. 2010}}</w:instrText>
      </w:r>
      <w:r w:rsidR="005F5C8F" w:rsidRPr="002D6A38">
        <w:rPr>
          <w:rFonts w:ascii="Book Antiqua" w:hAnsi="Book Antiqua"/>
          <w:sz w:val="24"/>
          <w:szCs w:val="24"/>
          <w:vertAlign w:val="superscript"/>
        </w:rPr>
        <w:fldChar w:fldCharType="separate"/>
      </w:r>
      <w:r w:rsidR="005F5C8F" w:rsidRPr="002D6A38">
        <w:rPr>
          <w:rFonts w:ascii="Book Antiqua" w:eastAsia="Times New Roman" w:hAnsi="Book Antiqua"/>
          <w:sz w:val="24"/>
          <w:szCs w:val="24"/>
          <w:vertAlign w:val="superscript"/>
        </w:rPr>
        <w:t>[59]</w:t>
      </w:r>
      <w:r w:rsidR="005F5C8F" w:rsidRPr="002D6A38">
        <w:rPr>
          <w:rFonts w:ascii="Book Antiqua" w:hAnsi="Book Antiqua"/>
          <w:sz w:val="24"/>
          <w:szCs w:val="24"/>
          <w:vertAlign w:val="superscript"/>
        </w:rPr>
        <w:fldChar w:fldCharType="end"/>
      </w:r>
      <w:r w:rsidRPr="002D6A38">
        <w:rPr>
          <w:rFonts w:ascii="Book Antiqua" w:hAnsi="Book Antiqua"/>
          <w:sz w:val="24"/>
          <w:szCs w:val="24"/>
        </w:rPr>
        <w:t>.</w:t>
      </w:r>
      <w:proofErr w:type="gramEnd"/>
      <w:r w:rsidRPr="002D6A38">
        <w:rPr>
          <w:rFonts w:ascii="Book Antiqua" w:hAnsi="Book Antiqua"/>
          <w:sz w:val="24"/>
          <w:szCs w:val="24"/>
        </w:rPr>
        <w:t xml:space="preserve"> </w:t>
      </w:r>
      <w:proofErr w:type="gramStart"/>
      <w:r w:rsidRPr="002D6A38">
        <w:rPr>
          <w:rFonts w:ascii="Book Antiqua" w:hAnsi="Book Antiqua"/>
          <w:sz w:val="24"/>
          <w:szCs w:val="24"/>
        </w:rPr>
        <w:t>Comparison with both the transabdominal approach and laparoscopic-assisted approaches have</w:t>
      </w:r>
      <w:proofErr w:type="gramEnd"/>
      <w:r w:rsidRPr="002D6A38">
        <w:rPr>
          <w:rFonts w:ascii="Book Antiqua" w:hAnsi="Book Antiqua"/>
          <w:sz w:val="24"/>
          <w:szCs w:val="24"/>
        </w:rPr>
        <w:t xml:space="preserve"> not demonstrated any difference in the rates of post-oper</w:t>
      </w:r>
      <w:r w:rsidR="005D6319" w:rsidRPr="002D6A38">
        <w:rPr>
          <w:rFonts w:ascii="Book Antiqua" w:hAnsi="Book Antiqua"/>
          <w:sz w:val="24"/>
          <w:szCs w:val="24"/>
        </w:rPr>
        <w:t>ative enterocolitis</w:t>
      </w:r>
      <w:r w:rsidR="005F5C8F" w:rsidRPr="002D6A38">
        <w:rPr>
          <w:rFonts w:ascii="Book Antiqua" w:hAnsi="Book Antiqua"/>
          <w:sz w:val="24"/>
          <w:szCs w:val="24"/>
        </w:rPr>
        <w:fldChar w:fldCharType="begin"/>
      </w:r>
      <w:r w:rsidR="005F5C8F" w:rsidRPr="002D6A38">
        <w:rPr>
          <w:rFonts w:ascii="Book Antiqua" w:hAnsi="Book Antiqua"/>
          <w:sz w:val="24"/>
          <w:szCs w:val="24"/>
        </w:rPr>
        <w:instrText>ADDIN RW.CITE{{511 Chen,Y. 2013; 526 Thomson,D. 2015}}</w:instrText>
      </w:r>
      <w:r w:rsidR="005F5C8F" w:rsidRPr="002D6A38">
        <w:rPr>
          <w:rFonts w:ascii="Book Antiqua" w:hAnsi="Book Antiqua"/>
          <w:sz w:val="24"/>
          <w:szCs w:val="24"/>
        </w:rPr>
        <w:fldChar w:fldCharType="separate"/>
      </w:r>
      <w:r w:rsidR="005F5C8F" w:rsidRPr="002D6A38">
        <w:rPr>
          <w:rFonts w:ascii="Book Antiqua" w:eastAsia="Times New Roman" w:hAnsi="Book Antiqua"/>
          <w:sz w:val="24"/>
          <w:szCs w:val="24"/>
          <w:vertAlign w:val="superscript"/>
        </w:rPr>
        <w:t>[52,60]</w:t>
      </w:r>
      <w:r w:rsidR="005F5C8F" w:rsidRPr="002D6A38">
        <w:rPr>
          <w:rFonts w:ascii="Book Antiqua" w:hAnsi="Book Antiqua"/>
          <w:sz w:val="24"/>
          <w:szCs w:val="24"/>
        </w:rPr>
        <w:fldChar w:fldCharType="end"/>
      </w:r>
      <w:r w:rsidR="009710B3" w:rsidRPr="002D6A38">
        <w:rPr>
          <w:rFonts w:ascii="Book Antiqua" w:hAnsi="Book Antiqua"/>
          <w:sz w:val="24"/>
          <w:szCs w:val="24"/>
        </w:rPr>
        <w:t xml:space="preserve">. </w:t>
      </w:r>
    </w:p>
    <w:p w14:paraId="6911E641" w14:textId="6A489595" w:rsidR="00867703" w:rsidRPr="002D6A38" w:rsidRDefault="007728F5" w:rsidP="000E7010">
      <w:pPr>
        <w:adjustRightInd w:val="0"/>
        <w:snapToGrid w:val="0"/>
        <w:spacing w:after="0" w:line="360" w:lineRule="auto"/>
        <w:jc w:val="both"/>
        <w:rPr>
          <w:rFonts w:ascii="Book Antiqua" w:hAnsi="Book Antiqua"/>
          <w:b/>
          <w:i/>
          <w:sz w:val="24"/>
          <w:szCs w:val="24"/>
        </w:rPr>
      </w:pPr>
      <w:r w:rsidRPr="002D6A38">
        <w:rPr>
          <w:rFonts w:ascii="Book Antiqua" w:hAnsi="Book Antiqua"/>
          <w:b/>
          <w:i/>
          <w:sz w:val="24"/>
          <w:szCs w:val="24"/>
        </w:rPr>
        <w:t>Long-</w:t>
      </w:r>
      <w:r w:rsidR="00867703" w:rsidRPr="002D6A38">
        <w:rPr>
          <w:rFonts w:ascii="Book Antiqua" w:hAnsi="Book Antiqua"/>
          <w:b/>
          <w:i/>
          <w:sz w:val="24"/>
          <w:szCs w:val="24"/>
        </w:rPr>
        <w:t>term outcomes</w:t>
      </w:r>
    </w:p>
    <w:p w14:paraId="6EBB45F8" w14:textId="62056F53" w:rsidR="00867703" w:rsidRPr="002D6A38" w:rsidRDefault="00867703"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 xml:space="preserve">Functional outcomes after surgery for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disease relate to impaired bowel function. </w:t>
      </w:r>
      <w:proofErr w:type="gramStart"/>
      <w:r w:rsidRPr="002D6A38">
        <w:rPr>
          <w:rFonts w:ascii="Book Antiqua" w:hAnsi="Book Antiqua"/>
          <w:sz w:val="24"/>
          <w:szCs w:val="24"/>
        </w:rPr>
        <w:t>Both severe const</w:t>
      </w:r>
      <w:r w:rsidR="00883371" w:rsidRPr="002D6A38">
        <w:rPr>
          <w:rFonts w:ascii="Book Antiqua" w:hAnsi="Book Antiqua"/>
          <w:sz w:val="24"/>
          <w:szCs w:val="24"/>
        </w:rPr>
        <w:t>ipation and faecal incontinence</w:t>
      </w:r>
      <w:r w:rsidRPr="002D6A38">
        <w:rPr>
          <w:rFonts w:ascii="Book Antiqua" w:hAnsi="Book Antiqua"/>
          <w:sz w:val="24"/>
          <w:szCs w:val="24"/>
        </w:rPr>
        <w:t xml:space="preserve"> are experienced by these patients</w:t>
      </w:r>
      <w:r w:rsidR="003D298A" w:rsidRPr="002D6A38">
        <w:rPr>
          <w:rFonts w:ascii="Book Antiqua" w:hAnsi="Book Antiqua"/>
          <w:sz w:val="24"/>
          <w:szCs w:val="24"/>
        </w:rPr>
        <w:t xml:space="preserve"> even into adulthood</w:t>
      </w:r>
      <w:proofErr w:type="gramEnd"/>
      <w:r w:rsidR="003D298A" w:rsidRPr="002D6A38">
        <w:rPr>
          <w:rFonts w:ascii="Book Antiqua" w:hAnsi="Book Antiqua"/>
          <w:sz w:val="24"/>
          <w:szCs w:val="24"/>
        </w:rPr>
        <w:t>, although b</w:t>
      </w:r>
      <w:r w:rsidRPr="002D6A38">
        <w:rPr>
          <w:rFonts w:ascii="Book Antiqua" w:hAnsi="Book Antiqua"/>
          <w:sz w:val="24"/>
          <w:szCs w:val="24"/>
        </w:rPr>
        <w:t>owel function has been demonstrated to improve with increasing age</w:t>
      </w:r>
      <w:r w:rsidR="005F5C8F" w:rsidRPr="002D6A38">
        <w:rPr>
          <w:rFonts w:ascii="Book Antiqua" w:hAnsi="Book Antiqua"/>
          <w:sz w:val="24"/>
          <w:szCs w:val="24"/>
          <w:vertAlign w:val="superscript"/>
        </w:rPr>
        <w:fldChar w:fldCharType="begin"/>
      </w:r>
      <w:r w:rsidR="005F5C8F" w:rsidRPr="002D6A38">
        <w:rPr>
          <w:rFonts w:ascii="Book Antiqua" w:hAnsi="Book Antiqua"/>
          <w:sz w:val="24"/>
          <w:szCs w:val="24"/>
          <w:vertAlign w:val="superscript"/>
        </w:rPr>
        <w:instrText>ADDIN RW.CITE{{529 Conway,S.J. 2007}}</w:instrText>
      </w:r>
      <w:r w:rsidR="005F5C8F" w:rsidRPr="002D6A38">
        <w:rPr>
          <w:rFonts w:ascii="Book Antiqua" w:hAnsi="Book Antiqua"/>
          <w:sz w:val="24"/>
          <w:szCs w:val="24"/>
          <w:vertAlign w:val="superscript"/>
        </w:rPr>
        <w:fldChar w:fldCharType="separate"/>
      </w:r>
      <w:r w:rsidR="005F5C8F" w:rsidRPr="002D6A38">
        <w:rPr>
          <w:rFonts w:ascii="Book Antiqua" w:eastAsia="Times New Roman" w:hAnsi="Book Antiqua"/>
          <w:sz w:val="24"/>
          <w:szCs w:val="24"/>
          <w:vertAlign w:val="superscript"/>
        </w:rPr>
        <w:t>[61]</w:t>
      </w:r>
      <w:r w:rsidR="005F5C8F" w:rsidRPr="002D6A38">
        <w:rPr>
          <w:rFonts w:ascii="Book Antiqua" w:hAnsi="Book Antiqua"/>
          <w:sz w:val="24"/>
          <w:szCs w:val="24"/>
          <w:vertAlign w:val="superscript"/>
        </w:rPr>
        <w:fldChar w:fldCharType="end"/>
      </w:r>
      <w:r w:rsidRPr="002D6A38">
        <w:rPr>
          <w:rFonts w:ascii="Book Antiqua" w:hAnsi="Book Antiqua"/>
          <w:sz w:val="24"/>
          <w:szCs w:val="24"/>
        </w:rPr>
        <w:t xml:space="preserve">. The rate of severe constipation does decrease </w:t>
      </w:r>
      <w:r w:rsidR="00DD1858" w:rsidRPr="002D6A38">
        <w:rPr>
          <w:rFonts w:ascii="Book Antiqua" w:hAnsi="Book Antiqua"/>
          <w:sz w:val="24"/>
          <w:szCs w:val="24"/>
        </w:rPr>
        <w:t>by young adulthood</w:t>
      </w:r>
      <w:r w:rsidR="005F5C8F" w:rsidRPr="002D6A38">
        <w:rPr>
          <w:rFonts w:ascii="Book Antiqua" w:hAnsi="Book Antiqua"/>
          <w:sz w:val="24"/>
          <w:szCs w:val="24"/>
          <w:vertAlign w:val="superscript"/>
        </w:rPr>
        <w:fldChar w:fldCharType="begin"/>
      </w:r>
      <w:r w:rsidR="005F5C8F" w:rsidRPr="002D6A38">
        <w:rPr>
          <w:rFonts w:ascii="Book Antiqua" w:hAnsi="Book Antiqua"/>
          <w:sz w:val="24"/>
          <w:szCs w:val="24"/>
          <w:vertAlign w:val="superscript"/>
        </w:rPr>
        <w:instrText>ADDIN RW.CITE{{516 Diseth,T.H. 1997}}</w:instrText>
      </w:r>
      <w:r w:rsidR="005F5C8F" w:rsidRPr="002D6A38">
        <w:rPr>
          <w:rFonts w:ascii="Book Antiqua" w:hAnsi="Book Antiqua"/>
          <w:sz w:val="24"/>
          <w:szCs w:val="24"/>
          <w:vertAlign w:val="superscript"/>
        </w:rPr>
        <w:fldChar w:fldCharType="separate"/>
      </w:r>
      <w:r w:rsidR="005F5C8F" w:rsidRPr="002D6A38">
        <w:rPr>
          <w:rFonts w:ascii="Book Antiqua" w:eastAsia="Times New Roman" w:hAnsi="Book Antiqua"/>
          <w:sz w:val="24"/>
          <w:szCs w:val="24"/>
          <w:vertAlign w:val="superscript"/>
        </w:rPr>
        <w:t>[62]</w:t>
      </w:r>
      <w:r w:rsidR="005F5C8F" w:rsidRPr="002D6A38">
        <w:rPr>
          <w:rFonts w:ascii="Book Antiqua" w:hAnsi="Book Antiqua"/>
          <w:sz w:val="24"/>
          <w:szCs w:val="24"/>
          <w:vertAlign w:val="superscript"/>
        </w:rPr>
        <w:fldChar w:fldCharType="end"/>
      </w:r>
      <w:r w:rsidRPr="002D6A38">
        <w:rPr>
          <w:rFonts w:ascii="Book Antiqua" w:hAnsi="Book Antiqua"/>
          <w:sz w:val="24"/>
          <w:szCs w:val="24"/>
        </w:rPr>
        <w:t xml:space="preserve">. </w:t>
      </w:r>
      <w:r w:rsidR="005D4FEB" w:rsidRPr="002D6A38">
        <w:rPr>
          <w:rFonts w:ascii="Book Antiqua" w:hAnsi="Book Antiqua"/>
          <w:sz w:val="24"/>
          <w:szCs w:val="24"/>
        </w:rPr>
        <w:t>Additionally,</w:t>
      </w:r>
      <w:r w:rsidRPr="002D6A38">
        <w:rPr>
          <w:rFonts w:ascii="Book Antiqua" w:hAnsi="Book Antiqua"/>
          <w:sz w:val="24"/>
          <w:szCs w:val="24"/>
        </w:rPr>
        <w:t xml:space="preserve"> faecal incontinence, impacting on quality of life, was reported less f</w:t>
      </w:r>
      <w:r w:rsidR="003D298A" w:rsidRPr="002D6A38">
        <w:rPr>
          <w:rFonts w:ascii="Book Antiqua" w:hAnsi="Book Antiqua"/>
          <w:sz w:val="24"/>
          <w:szCs w:val="24"/>
        </w:rPr>
        <w:t>requently with longer follow-up. It seems that puberty is the critical age for this improvement as bowel function in l</w:t>
      </w:r>
      <w:r w:rsidR="00673B17" w:rsidRPr="002D6A38">
        <w:rPr>
          <w:rFonts w:ascii="Book Antiqua" w:hAnsi="Book Antiqua"/>
          <w:sz w:val="24"/>
          <w:szCs w:val="24"/>
        </w:rPr>
        <w:t>ate adolescence and adulthood remains</w:t>
      </w:r>
      <w:r w:rsidR="003D298A" w:rsidRPr="002D6A38">
        <w:rPr>
          <w:rFonts w:ascii="Book Antiqua" w:hAnsi="Book Antiqua"/>
          <w:sz w:val="24"/>
          <w:szCs w:val="24"/>
        </w:rPr>
        <w:t xml:space="preserve"> similar</w:t>
      </w:r>
      <w:r w:rsidR="005F5C8F" w:rsidRPr="002D6A38">
        <w:rPr>
          <w:rFonts w:ascii="Book Antiqua" w:hAnsi="Book Antiqua"/>
          <w:sz w:val="24"/>
          <w:szCs w:val="24"/>
          <w:vertAlign w:val="superscript"/>
        </w:rPr>
        <w:fldChar w:fldCharType="begin"/>
      </w:r>
      <w:r w:rsidR="005F5C8F" w:rsidRPr="002D6A38">
        <w:rPr>
          <w:rFonts w:ascii="Book Antiqua" w:hAnsi="Book Antiqua"/>
          <w:sz w:val="24"/>
          <w:szCs w:val="24"/>
          <w:vertAlign w:val="superscript"/>
        </w:rPr>
        <w:instrText>ADDIN RW.CITE{{527 Rintala,R.J. 2012}}</w:instrText>
      </w:r>
      <w:r w:rsidR="005F5C8F" w:rsidRPr="002D6A38">
        <w:rPr>
          <w:rFonts w:ascii="Book Antiqua" w:hAnsi="Book Antiqua"/>
          <w:sz w:val="24"/>
          <w:szCs w:val="24"/>
          <w:vertAlign w:val="superscript"/>
        </w:rPr>
        <w:fldChar w:fldCharType="separate"/>
      </w:r>
      <w:r w:rsidR="005F5C8F" w:rsidRPr="002D6A38">
        <w:rPr>
          <w:rFonts w:ascii="Book Antiqua" w:eastAsia="Times New Roman" w:hAnsi="Book Antiqua"/>
          <w:sz w:val="24"/>
          <w:szCs w:val="24"/>
          <w:vertAlign w:val="superscript"/>
        </w:rPr>
        <w:t>[63]</w:t>
      </w:r>
      <w:r w:rsidR="005F5C8F" w:rsidRPr="002D6A38">
        <w:rPr>
          <w:rFonts w:ascii="Book Antiqua" w:hAnsi="Book Antiqua"/>
          <w:sz w:val="24"/>
          <w:szCs w:val="24"/>
          <w:vertAlign w:val="superscript"/>
        </w:rPr>
        <w:fldChar w:fldCharType="end"/>
      </w:r>
      <w:r w:rsidRPr="002D6A38">
        <w:rPr>
          <w:rFonts w:ascii="Book Antiqua" w:hAnsi="Book Antiqua"/>
          <w:sz w:val="24"/>
          <w:szCs w:val="24"/>
        </w:rPr>
        <w:t>.</w:t>
      </w:r>
      <w:r w:rsidR="005F5C8F" w:rsidRPr="002D6A38">
        <w:rPr>
          <w:rFonts w:ascii="Book Antiqua" w:hAnsi="Book Antiqua"/>
          <w:sz w:val="24"/>
          <w:szCs w:val="24"/>
        </w:rPr>
        <w:t xml:space="preserve"> </w:t>
      </w:r>
    </w:p>
    <w:p w14:paraId="21782CB0" w14:textId="73090AC9" w:rsidR="00867703" w:rsidRPr="002D6A38" w:rsidRDefault="00867703" w:rsidP="005F5C8F">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lastRenderedPageBreak/>
        <w:t xml:space="preserve">Investigation of the long-term outcomes of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disease managed with minimally invasive techniques has been carried out, with on average up to 5 years of follow-up. There have been 3 meta-analyses undertaken comparing different techniques; laparoscopic to open Duhamel procedure, trans</w:t>
      </w:r>
      <w:r w:rsidR="00F8136D" w:rsidRPr="002D6A38">
        <w:rPr>
          <w:rFonts w:ascii="Book Antiqua" w:hAnsi="Book Antiqua"/>
          <w:sz w:val="24"/>
          <w:szCs w:val="24"/>
        </w:rPr>
        <w:t>-</w:t>
      </w:r>
      <w:r w:rsidRPr="002D6A38">
        <w:rPr>
          <w:rFonts w:ascii="Book Antiqua" w:hAnsi="Book Antiqua"/>
          <w:sz w:val="24"/>
          <w:szCs w:val="24"/>
        </w:rPr>
        <w:t xml:space="preserve">anal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approach to transabdominal approach, and trans</w:t>
      </w:r>
      <w:r w:rsidR="00F8136D" w:rsidRPr="002D6A38">
        <w:rPr>
          <w:rFonts w:ascii="Book Antiqua" w:hAnsi="Book Antiqua"/>
          <w:sz w:val="24"/>
          <w:szCs w:val="24"/>
        </w:rPr>
        <w:t>-</w:t>
      </w:r>
      <w:r w:rsidRPr="002D6A38">
        <w:rPr>
          <w:rFonts w:ascii="Book Antiqua" w:hAnsi="Book Antiqua"/>
          <w:sz w:val="24"/>
          <w:szCs w:val="24"/>
        </w:rPr>
        <w:t xml:space="preserve">anal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approach to laparoscopic </w:t>
      </w:r>
      <w:proofErr w:type="spellStart"/>
      <w:r w:rsidRPr="002D6A38">
        <w:rPr>
          <w:rFonts w:ascii="Book Antiqua" w:hAnsi="Book Antiqua"/>
          <w:sz w:val="24"/>
          <w:szCs w:val="24"/>
        </w:rPr>
        <w:t>endoanal</w:t>
      </w:r>
      <w:proofErr w:type="spellEnd"/>
      <w:r w:rsidRPr="002D6A38">
        <w:rPr>
          <w:rFonts w:ascii="Book Antiqua" w:hAnsi="Book Antiqua"/>
          <w:sz w:val="24"/>
          <w:szCs w:val="24"/>
        </w:rPr>
        <w:t xml:space="preserve"> approach</w:t>
      </w:r>
      <w:r w:rsidR="005F5C8F" w:rsidRPr="002D6A38">
        <w:rPr>
          <w:rFonts w:ascii="Book Antiqua" w:hAnsi="Book Antiqua"/>
          <w:sz w:val="24"/>
          <w:szCs w:val="24"/>
          <w:vertAlign w:val="superscript"/>
        </w:rPr>
        <w:fldChar w:fldCharType="begin"/>
      </w:r>
      <w:r w:rsidR="005F5C8F" w:rsidRPr="002D6A38">
        <w:rPr>
          <w:rFonts w:ascii="Book Antiqua" w:hAnsi="Book Antiqua"/>
          <w:sz w:val="24"/>
          <w:szCs w:val="24"/>
          <w:vertAlign w:val="superscript"/>
        </w:rPr>
        <w:instrText>ADDIN RW.CITE{{524 Scholfield,D.W. 2016; 511 Chen,Y. 2013; 526 Thomson,D. 2015}}</w:instrText>
      </w:r>
      <w:r w:rsidR="005F5C8F" w:rsidRPr="002D6A38">
        <w:rPr>
          <w:rFonts w:ascii="Book Antiqua" w:hAnsi="Book Antiqua"/>
          <w:sz w:val="24"/>
          <w:szCs w:val="24"/>
          <w:vertAlign w:val="superscript"/>
        </w:rPr>
        <w:fldChar w:fldCharType="separate"/>
      </w:r>
      <w:r w:rsidR="005F5C8F" w:rsidRPr="002D6A38">
        <w:rPr>
          <w:rFonts w:ascii="Book Antiqua" w:eastAsia="Times New Roman" w:hAnsi="Book Antiqua"/>
          <w:sz w:val="24"/>
          <w:szCs w:val="24"/>
          <w:vertAlign w:val="superscript"/>
        </w:rPr>
        <w:t>[52,57,60]</w:t>
      </w:r>
      <w:r w:rsidR="005F5C8F" w:rsidRPr="002D6A38">
        <w:rPr>
          <w:rFonts w:ascii="Book Antiqua" w:hAnsi="Book Antiqua"/>
          <w:sz w:val="24"/>
          <w:szCs w:val="24"/>
          <w:vertAlign w:val="superscript"/>
        </w:rPr>
        <w:fldChar w:fldCharType="end"/>
      </w:r>
      <w:r w:rsidRPr="002D6A38">
        <w:rPr>
          <w:rFonts w:ascii="Book Antiqua" w:hAnsi="Book Antiqua"/>
          <w:sz w:val="24"/>
          <w:szCs w:val="24"/>
        </w:rPr>
        <w:t>. Unfortunately</w:t>
      </w:r>
      <w:r w:rsidR="00F8136D" w:rsidRPr="002D6A38">
        <w:rPr>
          <w:rFonts w:ascii="Book Antiqua" w:hAnsi="Book Antiqua"/>
          <w:sz w:val="24"/>
          <w:szCs w:val="24"/>
        </w:rPr>
        <w:t>,</w:t>
      </w:r>
      <w:r w:rsidRPr="002D6A38">
        <w:rPr>
          <w:rFonts w:ascii="Book Antiqua" w:hAnsi="Book Antiqua"/>
          <w:sz w:val="24"/>
          <w:szCs w:val="24"/>
        </w:rPr>
        <w:t xml:space="preserve"> the data has a significant degree of heterogeneity, both in term</w:t>
      </w:r>
      <w:r w:rsidR="00BE5A88" w:rsidRPr="002D6A38">
        <w:rPr>
          <w:rFonts w:ascii="Book Antiqua" w:hAnsi="Book Antiqua"/>
          <w:sz w:val="24"/>
          <w:szCs w:val="24"/>
        </w:rPr>
        <w:t>s</w:t>
      </w:r>
      <w:r w:rsidRPr="002D6A38">
        <w:rPr>
          <w:rFonts w:ascii="Book Antiqua" w:hAnsi="Book Antiqua"/>
          <w:sz w:val="24"/>
          <w:szCs w:val="24"/>
        </w:rPr>
        <w:t xml:space="preserve"> of the actual surgical techniques used and in how the outcomes, constipation and faecal incontinence, were defined. The incidence of the most commonly described outcomes across the different techn</w:t>
      </w:r>
      <w:r w:rsidR="002C7D8C" w:rsidRPr="002D6A38">
        <w:rPr>
          <w:rFonts w:ascii="Book Antiqua" w:hAnsi="Book Antiqua"/>
          <w:sz w:val="24"/>
          <w:szCs w:val="24"/>
        </w:rPr>
        <w:t>iques is demonstrated in Table 2</w:t>
      </w:r>
      <w:r w:rsidRPr="002D6A38">
        <w:rPr>
          <w:rFonts w:ascii="Book Antiqua" w:hAnsi="Book Antiqua"/>
          <w:sz w:val="24"/>
          <w:szCs w:val="24"/>
        </w:rPr>
        <w:t xml:space="preserve">. These rates are calculated from pooled data used in the meta-analyses. </w:t>
      </w:r>
    </w:p>
    <w:p w14:paraId="1A571D81" w14:textId="06C97F81" w:rsidR="00867703" w:rsidRPr="002D6A38" w:rsidRDefault="00867703" w:rsidP="005F5C8F">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Meta-analysis comparing the laparoscopic Duhamel to the open Duhamel procedure indicated that the incidence of faecal incontinence seems to be </w:t>
      </w:r>
      <w:r w:rsidR="00FA7265" w:rsidRPr="002D6A38">
        <w:rPr>
          <w:rFonts w:ascii="Book Antiqua" w:hAnsi="Book Antiqua"/>
          <w:sz w:val="24"/>
          <w:szCs w:val="24"/>
        </w:rPr>
        <w:t xml:space="preserve">significantly </w:t>
      </w:r>
      <w:r w:rsidRPr="002D6A38">
        <w:rPr>
          <w:rFonts w:ascii="Book Antiqua" w:hAnsi="Book Antiqua"/>
          <w:sz w:val="24"/>
          <w:szCs w:val="24"/>
        </w:rPr>
        <w:t>lower with the laparoscopic approach (4% and 11% respectively</w:t>
      </w:r>
      <w:r w:rsidR="00FA7265" w:rsidRPr="002D6A38">
        <w:rPr>
          <w:rFonts w:ascii="Book Antiqua" w:hAnsi="Book Antiqua"/>
          <w:sz w:val="24"/>
          <w:szCs w:val="24"/>
        </w:rPr>
        <w:t xml:space="preserve">; </w:t>
      </w:r>
      <w:r w:rsidR="005F5C8F" w:rsidRPr="002D6A38">
        <w:rPr>
          <w:rFonts w:ascii="Book Antiqua" w:hAnsi="Book Antiqua"/>
          <w:i/>
          <w:sz w:val="24"/>
          <w:szCs w:val="24"/>
          <w:lang w:eastAsia="zh-CN"/>
        </w:rPr>
        <w:t>P</w:t>
      </w:r>
      <w:r w:rsidR="005F5C8F" w:rsidRPr="002D6A38">
        <w:rPr>
          <w:rFonts w:ascii="Book Antiqua" w:hAnsi="Book Antiqua"/>
          <w:sz w:val="24"/>
          <w:szCs w:val="24"/>
          <w:lang w:eastAsia="zh-CN"/>
        </w:rPr>
        <w:t xml:space="preserve"> </w:t>
      </w:r>
      <w:r w:rsidR="00FA7265" w:rsidRPr="002D6A38">
        <w:rPr>
          <w:rFonts w:ascii="Book Antiqua" w:hAnsi="Book Antiqua"/>
          <w:sz w:val="24"/>
          <w:szCs w:val="24"/>
        </w:rPr>
        <w:t>=</w:t>
      </w:r>
      <w:r w:rsidR="005F5C8F" w:rsidRPr="002D6A38">
        <w:rPr>
          <w:rFonts w:ascii="Book Antiqua" w:hAnsi="Book Antiqua"/>
          <w:sz w:val="24"/>
          <w:szCs w:val="24"/>
          <w:lang w:eastAsia="zh-CN"/>
        </w:rPr>
        <w:t xml:space="preserve"> </w:t>
      </w:r>
      <w:r w:rsidR="00FA7265" w:rsidRPr="002D6A38">
        <w:rPr>
          <w:rFonts w:ascii="Book Antiqua" w:hAnsi="Book Antiqua"/>
          <w:sz w:val="24"/>
          <w:szCs w:val="24"/>
        </w:rPr>
        <w:t>0.02</w:t>
      </w:r>
      <w:r w:rsidRPr="002D6A38">
        <w:rPr>
          <w:rFonts w:ascii="Book Antiqua" w:hAnsi="Book Antiqua"/>
          <w:sz w:val="24"/>
          <w:szCs w:val="24"/>
        </w:rPr>
        <w:t>), while the incidence of severe constipation does not seem differ (30% and 23%</w:t>
      </w:r>
      <w:r w:rsidR="00894B2E" w:rsidRPr="002D6A38">
        <w:rPr>
          <w:rFonts w:ascii="Book Antiqua" w:hAnsi="Book Antiqua"/>
          <w:sz w:val="24"/>
          <w:szCs w:val="24"/>
        </w:rPr>
        <w:t xml:space="preserve"> respectively</w:t>
      </w:r>
      <w:r w:rsidR="00FA7265" w:rsidRPr="002D6A38">
        <w:rPr>
          <w:rFonts w:ascii="Book Antiqua" w:hAnsi="Book Antiqua"/>
          <w:sz w:val="24"/>
          <w:szCs w:val="24"/>
        </w:rPr>
        <w:t xml:space="preserve">; </w:t>
      </w:r>
      <w:r w:rsidR="005F5C8F" w:rsidRPr="002D6A38">
        <w:rPr>
          <w:rFonts w:ascii="Book Antiqua" w:hAnsi="Book Antiqua"/>
          <w:i/>
          <w:sz w:val="24"/>
          <w:szCs w:val="24"/>
          <w:lang w:eastAsia="zh-CN"/>
        </w:rPr>
        <w:t>P</w:t>
      </w:r>
      <w:r w:rsidR="005F5C8F" w:rsidRPr="002D6A38">
        <w:rPr>
          <w:rFonts w:ascii="Book Antiqua" w:hAnsi="Book Antiqua"/>
          <w:sz w:val="24"/>
          <w:szCs w:val="24"/>
          <w:lang w:eastAsia="zh-CN"/>
        </w:rPr>
        <w:t xml:space="preserve"> </w:t>
      </w:r>
      <w:r w:rsidR="00FA7265" w:rsidRPr="002D6A38">
        <w:rPr>
          <w:rFonts w:ascii="Book Antiqua" w:hAnsi="Book Antiqua"/>
          <w:sz w:val="24"/>
          <w:szCs w:val="24"/>
        </w:rPr>
        <w:t>=</w:t>
      </w:r>
      <w:r w:rsidR="005F5C8F" w:rsidRPr="002D6A38">
        <w:rPr>
          <w:rFonts w:ascii="Book Antiqua" w:hAnsi="Book Antiqua"/>
          <w:sz w:val="24"/>
          <w:szCs w:val="24"/>
          <w:lang w:eastAsia="zh-CN"/>
        </w:rPr>
        <w:t xml:space="preserve"> </w:t>
      </w:r>
      <w:r w:rsidR="00FA7265" w:rsidRPr="002D6A38">
        <w:rPr>
          <w:rFonts w:ascii="Book Antiqua" w:hAnsi="Book Antiqua"/>
          <w:sz w:val="24"/>
          <w:szCs w:val="24"/>
        </w:rPr>
        <w:t>0.12</w:t>
      </w:r>
      <w:r w:rsidR="00894B2E" w:rsidRPr="002D6A38">
        <w:rPr>
          <w:rFonts w:ascii="Book Antiqua" w:hAnsi="Book Antiqua"/>
          <w:sz w:val="24"/>
          <w:szCs w:val="24"/>
        </w:rPr>
        <w:t>)</w:t>
      </w:r>
      <w:r w:rsidR="00AB3B16" w:rsidRPr="002D6A38">
        <w:rPr>
          <w:rFonts w:ascii="Book Antiqua" w:hAnsi="Book Antiqua"/>
          <w:sz w:val="24"/>
          <w:szCs w:val="24"/>
          <w:vertAlign w:val="superscript"/>
        </w:rPr>
        <w:fldChar w:fldCharType="begin"/>
      </w:r>
      <w:r w:rsidR="00AB3B16" w:rsidRPr="002D6A38">
        <w:rPr>
          <w:rFonts w:ascii="Book Antiqua" w:hAnsi="Book Antiqua"/>
          <w:sz w:val="24"/>
          <w:szCs w:val="24"/>
          <w:vertAlign w:val="superscript"/>
        </w:rPr>
        <w:instrText>ADDIN RW.CITE{{524 Scholfield,D.W. 2016}}</w:instrText>
      </w:r>
      <w:r w:rsidR="00AB3B16" w:rsidRPr="002D6A38">
        <w:rPr>
          <w:rFonts w:ascii="Book Antiqua" w:hAnsi="Book Antiqua"/>
          <w:sz w:val="24"/>
          <w:szCs w:val="24"/>
          <w:vertAlign w:val="superscript"/>
        </w:rPr>
        <w:fldChar w:fldCharType="separate"/>
      </w:r>
      <w:r w:rsidR="00AB3B16" w:rsidRPr="002D6A38">
        <w:rPr>
          <w:rFonts w:ascii="Book Antiqua" w:eastAsia="Times New Roman" w:hAnsi="Book Antiqua"/>
          <w:sz w:val="24"/>
          <w:szCs w:val="24"/>
          <w:vertAlign w:val="superscript"/>
        </w:rPr>
        <w:t>[57]</w:t>
      </w:r>
      <w:r w:rsidR="00AB3B16" w:rsidRPr="002D6A38">
        <w:rPr>
          <w:rFonts w:ascii="Book Antiqua" w:hAnsi="Book Antiqua"/>
          <w:sz w:val="24"/>
          <w:szCs w:val="24"/>
          <w:vertAlign w:val="superscript"/>
        </w:rPr>
        <w:fldChar w:fldCharType="end"/>
      </w:r>
      <w:r w:rsidRPr="002D6A38">
        <w:rPr>
          <w:rFonts w:ascii="Book Antiqua" w:hAnsi="Book Antiqua"/>
          <w:sz w:val="24"/>
          <w:szCs w:val="24"/>
        </w:rPr>
        <w:t>. Another study suggested lower constipation rates and better continence at 1</w:t>
      </w:r>
      <w:r w:rsidR="00D03C4D" w:rsidRPr="002D6A38">
        <w:rPr>
          <w:rFonts w:ascii="Book Antiqua" w:hAnsi="Book Antiqua"/>
          <w:sz w:val="24"/>
          <w:szCs w:val="24"/>
        </w:rPr>
        <w:t>-</w:t>
      </w:r>
      <w:r w:rsidRPr="002D6A38">
        <w:rPr>
          <w:rFonts w:ascii="Book Antiqua" w:hAnsi="Book Antiqua"/>
          <w:sz w:val="24"/>
          <w:szCs w:val="24"/>
        </w:rPr>
        <w:t xml:space="preserve">year follow-up for the laparoscopic-assisted </w:t>
      </w:r>
      <w:proofErr w:type="spellStart"/>
      <w:r w:rsidRPr="002D6A38">
        <w:rPr>
          <w:rFonts w:ascii="Book Antiqua" w:hAnsi="Book Antiqua"/>
          <w:sz w:val="24"/>
          <w:szCs w:val="24"/>
        </w:rPr>
        <w:t>endoanal</w:t>
      </w:r>
      <w:proofErr w:type="spellEnd"/>
      <w:r w:rsidRPr="002D6A38">
        <w:rPr>
          <w:rFonts w:ascii="Book Antiqua" w:hAnsi="Book Antiqua"/>
          <w:sz w:val="24"/>
          <w:szCs w:val="24"/>
        </w:rPr>
        <w:t xml:space="preserve"> pull-through over the D</w:t>
      </w:r>
      <w:r w:rsidR="005B2267" w:rsidRPr="002D6A38">
        <w:rPr>
          <w:rFonts w:ascii="Book Antiqua" w:hAnsi="Book Antiqua"/>
          <w:sz w:val="24"/>
          <w:szCs w:val="24"/>
        </w:rPr>
        <w:t>uhamel procedure</w:t>
      </w:r>
      <w:r w:rsidR="00AB3B16" w:rsidRPr="002D6A38">
        <w:rPr>
          <w:rFonts w:ascii="Book Antiqua" w:hAnsi="Book Antiqua"/>
          <w:sz w:val="24"/>
          <w:szCs w:val="24"/>
          <w:vertAlign w:val="superscript"/>
        </w:rPr>
        <w:fldChar w:fldCharType="begin"/>
      </w:r>
      <w:r w:rsidR="00AB3B16" w:rsidRPr="002D6A38">
        <w:rPr>
          <w:rFonts w:ascii="Book Antiqua" w:hAnsi="Book Antiqua"/>
          <w:sz w:val="24"/>
          <w:szCs w:val="24"/>
          <w:vertAlign w:val="superscript"/>
        </w:rPr>
        <w:instrText>ADDIN RW.CITE{{512 Giuliani,S. 2011}}</w:instrText>
      </w:r>
      <w:r w:rsidR="00AB3B16" w:rsidRPr="002D6A38">
        <w:rPr>
          <w:rFonts w:ascii="Book Antiqua" w:hAnsi="Book Antiqua"/>
          <w:sz w:val="24"/>
          <w:szCs w:val="24"/>
          <w:vertAlign w:val="superscript"/>
        </w:rPr>
        <w:fldChar w:fldCharType="separate"/>
      </w:r>
      <w:r w:rsidR="00AB3B16" w:rsidRPr="002D6A38">
        <w:rPr>
          <w:rFonts w:ascii="Book Antiqua" w:eastAsia="Times New Roman" w:hAnsi="Book Antiqua"/>
          <w:sz w:val="24"/>
          <w:szCs w:val="24"/>
          <w:vertAlign w:val="superscript"/>
        </w:rPr>
        <w:t>[53]</w:t>
      </w:r>
      <w:r w:rsidR="00AB3B16" w:rsidRPr="002D6A38">
        <w:rPr>
          <w:rFonts w:ascii="Book Antiqua" w:hAnsi="Book Antiqua"/>
          <w:sz w:val="24"/>
          <w:szCs w:val="24"/>
          <w:vertAlign w:val="superscript"/>
        </w:rPr>
        <w:fldChar w:fldCharType="end"/>
      </w:r>
      <w:r w:rsidRPr="002D6A38">
        <w:rPr>
          <w:rFonts w:ascii="Book Antiqua" w:hAnsi="Book Antiqua"/>
          <w:sz w:val="24"/>
          <w:szCs w:val="24"/>
        </w:rPr>
        <w:t>.</w:t>
      </w:r>
      <w:r w:rsidR="00AB3B16" w:rsidRPr="002D6A38">
        <w:rPr>
          <w:rFonts w:ascii="Book Antiqua" w:hAnsi="Book Antiqua"/>
          <w:sz w:val="24"/>
          <w:szCs w:val="24"/>
        </w:rPr>
        <w:t xml:space="preserve"> </w:t>
      </w:r>
    </w:p>
    <w:p w14:paraId="1B138EDE" w14:textId="7D95CF9D" w:rsidR="00867703" w:rsidRPr="002D6A38" w:rsidRDefault="00867703" w:rsidP="00AB3B16">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Initial early evidence with the </w:t>
      </w:r>
      <w:proofErr w:type="spellStart"/>
      <w:r w:rsidRPr="002D6A38">
        <w:rPr>
          <w:rFonts w:ascii="Book Antiqua" w:hAnsi="Book Antiqua"/>
          <w:sz w:val="24"/>
          <w:szCs w:val="24"/>
        </w:rPr>
        <w:t>transanal</w:t>
      </w:r>
      <w:proofErr w:type="spellEnd"/>
      <w:r w:rsidRPr="002D6A38">
        <w:rPr>
          <w:rFonts w:ascii="Book Antiqua" w:hAnsi="Book Antiqua"/>
          <w:sz w:val="24"/>
          <w:szCs w:val="24"/>
        </w:rPr>
        <w:t xml:space="preserve">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pull-through raised concerns about higher rates of fae</w:t>
      </w:r>
      <w:r w:rsidR="00094DC3" w:rsidRPr="002D6A38">
        <w:rPr>
          <w:rFonts w:ascii="Book Antiqua" w:hAnsi="Book Antiqua"/>
          <w:sz w:val="24"/>
          <w:szCs w:val="24"/>
        </w:rPr>
        <w:t>cal incontinence</w:t>
      </w:r>
      <w:r w:rsidR="00AB3B16" w:rsidRPr="002D6A38">
        <w:rPr>
          <w:rFonts w:ascii="Book Antiqua" w:hAnsi="Book Antiqua"/>
          <w:sz w:val="24"/>
          <w:szCs w:val="24"/>
          <w:vertAlign w:val="superscript"/>
        </w:rPr>
        <w:fldChar w:fldCharType="begin"/>
      </w:r>
      <w:r w:rsidR="00AB3B16" w:rsidRPr="002D6A38">
        <w:rPr>
          <w:rFonts w:ascii="Book Antiqua" w:hAnsi="Book Antiqua"/>
          <w:sz w:val="24"/>
          <w:szCs w:val="24"/>
          <w:vertAlign w:val="superscript"/>
        </w:rPr>
        <w:instrText>ADDIN RW.CITE{{517 El-Sawaf,M.I. 2007}}</w:instrText>
      </w:r>
      <w:r w:rsidR="00AB3B16" w:rsidRPr="002D6A38">
        <w:rPr>
          <w:rFonts w:ascii="Book Antiqua" w:hAnsi="Book Antiqua"/>
          <w:sz w:val="24"/>
          <w:szCs w:val="24"/>
          <w:vertAlign w:val="superscript"/>
        </w:rPr>
        <w:fldChar w:fldCharType="separate"/>
      </w:r>
      <w:r w:rsidR="00AB3B16" w:rsidRPr="002D6A38">
        <w:rPr>
          <w:rFonts w:ascii="Book Antiqua" w:eastAsia="Times New Roman" w:hAnsi="Book Antiqua"/>
          <w:sz w:val="24"/>
          <w:szCs w:val="24"/>
          <w:vertAlign w:val="superscript"/>
        </w:rPr>
        <w:t>[49]</w:t>
      </w:r>
      <w:r w:rsidR="00AB3B16" w:rsidRPr="002D6A38">
        <w:rPr>
          <w:rFonts w:ascii="Book Antiqua" w:hAnsi="Book Antiqua"/>
          <w:sz w:val="24"/>
          <w:szCs w:val="24"/>
          <w:vertAlign w:val="superscript"/>
        </w:rPr>
        <w:fldChar w:fldCharType="end"/>
      </w:r>
      <w:r w:rsidRPr="002D6A38">
        <w:rPr>
          <w:rFonts w:ascii="Book Antiqua" w:hAnsi="Book Antiqua"/>
          <w:sz w:val="24"/>
          <w:szCs w:val="24"/>
        </w:rPr>
        <w:t xml:space="preserve">. This was hypothesized to be related to overstretching of the anal sphincter muscles during the </w:t>
      </w:r>
      <w:r w:rsidR="00D03C4D" w:rsidRPr="002D6A38">
        <w:rPr>
          <w:rFonts w:ascii="Book Antiqua" w:hAnsi="Book Antiqua"/>
          <w:sz w:val="24"/>
          <w:szCs w:val="24"/>
        </w:rPr>
        <w:t xml:space="preserve">neonatal </w:t>
      </w:r>
      <w:r w:rsidRPr="002D6A38">
        <w:rPr>
          <w:rFonts w:ascii="Book Antiqua" w:hAnsi="Book Antiqua"/>
          <w:sz w:val="24"/>
          <w:szCs w:val="24"/>
        </w:rPr>
        <w:t xml:space="preserve">procedure. Recently comparison of the </w:t>
      </w:r>
      <w:proofErr w:type="spellStart"/>
      <w:r w:rsidRPr="002D6A38">
        <w:rPr>
          <w:rFonts w:ascii="Book Antiqua" w:hAnsi="Book Antiqua"/>
          <w:sz w:val="24"/>
          <w:szCs w:val="24"/>
        </w:rPr>
        <w:t>transanal</w:t>
      </w:r>
      <w:proofErr w:type="spellEnd"/>
      <w:r w:rsidRPr="002D6A38">
        <w:rPr>
          <w:rFonts w:ascii="Book Antiqua" w:hAnsi="Book Antiqua"/>
          <w:sz w:val="24"/>
          <w:szCs w:val="24"/>
        </w:rPr>
        <w:t xml:space="preserve">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approach to the trans-abdominal approach suggested reduced rates of incontine</w:t>
      </w:r>
      <w:r w:rsidR="00094DC3" w:rsidRPr="002D6A38">
        <w:rPr>
          <w:rFonts w:ascii="Book Antiqua" w:hAnsi="Book Antiqua"/>
          <w:sz w:val="24"/>
          <w:szCs w:val="24"/>
        </w:rPr>
        <w:t>nce and constipation</w:t>
      </w:r>
      <w:r w:rsidR="00AB3B16" w:rsidRPr="002D6A38">
        <w:rPr>
          <w:rFonts w:ascii="Book Antiqua" w:hAnsi="Book Antiqua"/>
          <w:sz w:val="24"/>
          <w:szCs w:val="24"/>
          <w:vertAlign w:val="superscript"/>
        </w:rPr>
        <w:fldChar w:fldCharType="begin"/>
      </w:r>
      <w:r w:rsidR="00AB3B16" w:rsidRPr="002D6A38">
        <w:rPr>
          <w:rFonts w:ascii="Book Antiqua" w:hAnsi="Book Antiqua"/>
          <w:sz w:val="24"/>
          <w:szCs w:val="24"/>
          <w:vertAlign w:val="superscript"/>
        </w:rPr>
        <w:instrText>ADDIN RW.CITE{{511 Chen,Y. 2013}}</w:instrText>
      </w:r>
      <w:r w:rsidR="00AB3B16" w:rsidRPr="002D6A38">
        <w:rPr>
          <w:rFonts w:ascii="Book Antiqua" w:hAnsi="Book Antiqua"/>
          <w:sz w:val="24"/>
          <w:szCs w:val="24"/>
          <w:vertAlign w:val="superscript"/>
        </w:rPr>
        <w:fldChar w:fldCharType="separate"/>
      </w:r>
      <w:r w:rsidR="00AB3B16" w:rsidRPr="002D6A38">
        <w:rPr>
          <w:rFonts w:ascii="Book Antiqua" w:eastAsia="Times New Roman" w:hAnsi="Book Antiqua"/>
          <w:sz w:val="24"/>
          <w:szCs w:val="24"/>
          <w:vertAlign w:val="superscript"/>
        </w:rPr>
        <w:t>[52]</w:t>
      </w:r>
      <w:r w:rsidR="00AB3B16" w:rsidRPr="002D6A38">
        <w:rPr>
          <w:rFonts w:ascii="Book Antiqua" w:hAnsi="Book Antiqua"/>
          <w:sz w:val="24"/>
          <w:szCs w:val="24"/>
          <w:vertAlign w:val="superscript"/>
        </w:rPr>
        <w:fldChar w:fldCharType="end"/>
      </w:r>
      <w:r w:rsidRPr="002D6A38">
        <w:rPr>
          <w:rFonts w:ascii="Book Antiqua" w:hAnsi="Book Antiqua"/>
          <w:sz w:val="24"/>
          <w:szCs w:val="24"/>
        </w:rPr>
        <w:t xml:space="preserve">. While a comparison between the </w:t>
      </w:r>
      <w:proofErr w:type="spellStart"/>
      <w:r w:rsidRPr="002D6A38">
        <w:rPr>
          <w:rFonts w:ascii="Book Antiqua" w:hAnsi="Book Antiqua"/>
          <w:sz w:val="24"/>
          <w:szCs w:val="24"/>
        </w:rPr>
        <w:t>transanal</w:t>
      </w:r>
      <w:proofErr w:type="spellEnd"/>
      <w:r w:rsidRPr="002D6A38">
        <w:rPr>
          <w:rFonts w:ascii="Book Antiqua" w:hAnsi="Book Antiqua"/>
          <w:sz w:val="24"/>
          <w:szCs w:val="24"/>
        </w:rPr>
        <w:t xml:space="preserve"> </w:t>
      </w:r>
      <w:proofErr w:type="spellStart"/>
      <w:r w:rsidRPr="002D6A38">
        <w:rPr>
          <w:rFonts w:ascii="Book Antiqua" w:hAnsi="Book Antiqua"/>
          <w:sz w:val="24"/>
          <w:szCs w:val="24"/>
        </w:rPr>
        <w:t>endorectal</w:t>
      </w:r>
      <w:proofErr w:type="spellEnd"/>
      <w:r w:rsidRPr="002D6A38">
        <w:rPr>
          <w:rFonts w:ascii="Book Antiqua" w:hAnsi="Book Antiqua"/>
          <w:sz w:val="24"/>
          <w:szCs w:val="24"/>
        </w:rPr>
        <w:t xml:space="preserve"> approach to the laparoscopic-assisted </w:t>
      </w:r>
      <w:proofErr w:type="spellStart"/>
      <w:r w:rsidRPr="002D6A38">
        <w:rPr>
          <w:rFonts w:ascii="Book Antiqua" w:hAnsi="Book Antiqua"/>
          <w:sz w:val="24"/>
          <w:szCs w:val="24"/>
        </w:rPr>
        <w:t>endoanal</w:t>
      </w:r>
      <w:proofErr w:type="spellEnd"/>
      <w:r w:rsidRPr="002D6A38">
        <w:rPr>
          <w:rFonts w:ascii="Book Antiqua" w:hAnsi="Book Antiqua"/>
          <w:sz w:val="24"/>
          <w:szCs w:val="24"/>
        </w:rPr>
        <w:t xml:space="preserve"> approach demonstrated no difference in </w:t>
      </w:r>
      <w:r w:rsidR="00894B2E" w:rsidRPr="002D6A38">
        <w:rPr>
          <w:rFonts w:ascii="Book Antiqua" w:hAnsi="Book Antiqua"/>
          <w:sz w:val="24"/>
          <w:szCs w:val="24"/>
        </w:rPr>
        <w:t>outcome</w:t>
      </w:r>
      <w:r w:rsidR="00AB3B16" w:rsidRPr="002D6A38">
        <w:rPr>
          <w:rFonts w:ascii="Book Antiqua" w:hAnsi="Book Antiqua"/>
          <w:sz w:val="24"/>
          <w:szCs w:val="24"/>
          <w:vertAlign w:val="superscript"/>
        </w:rPr>
        <w:fldChar w:fldCharType="begin"/>
      </w:r>
      <w:r w:rsidR="00AB3B16" w:rsidRPr="002D6A38">
        <w:rPr>
          <w:rFonts w:ascii="Book Antiqua" w:hAnsi="Book Antiqua"/>
          <w:sz w:val="24"/>
          <w:szCs w:val="24"/>
          <w:vertAlign w:val="superscript"/>
        </w:rPr>
        <w:instrText>ADDIN RW.CITE{{526 Thomson,D. 2015}}</w:instrText>
      </w:r>
      <w:r w:rsidR="00AB3B16" w:rsidRPr="002D6A38">
        <w:rPr>
          <w:rFonts w:ascii="Book Antiqua" w:hAnsi="Book Antiqua"/>
          <w:sz w:val="24"/>
          <w:szCs w:val="24"/>
          <w:vertAlign w:val="superscript"/>
        </w:rPr>
        <w:fldChar w:fldCharType="separate"/>
      </w:r>
      <w:r w:rsidR="00AB3B16" w:rsidRPr="002D6A38">
        <w:rPr>
          <w:rFonts w:ascii="Book Antiqua" w:eastAsia="Times New Roman" w:hAnsi="Book Antiqua"/>
          <w:sz w:val="24"/>
          <w:szCs w:val="24"/>
          <w:vertAlign w:val="superscript"/>
        </w:rPr>
        <w:t>[60]</w:t>
      </w:r>
      <w:r w:rsidR="00AB3B16" w:rsidRPr="002D6A38">
        <w:rPr>
          <w:rFonts w:ascii="Book Antiqua" w:hAnsi="Book Antiqua"/>
          <w:sz w:val="24"/>
          <w:szCs w:val="24"/>
          <w:vertAlign w:val="superscript"/>
        </w:rPr>
        <w:fldChar w:fldCharType="end"/>
      </w:r>
      <w:r w:rsidRPr="002D6A38">
        <w:rPr>
          <w:rFonts w:ascii="Book Antiqua" w:hAnsi="Book Antiqua"/>
          <w:sz w:val="24"/>
          <w:szCs w:val="24"/>
        </w:rPr>
        <w:t xml:space="preserve">. </w:t>
      </w:r>
    </w:p>
    <w:p w14:paraId="585CAC8B" w14:textId="7C9F52D3" w:rsidR="00867703" w:rsidRPr="002D6A38" w:rsidRDefault="00867703" w:rsidP="00AB3B16">
      <w:pPr>
        <w:adjustRightInd w:val="0"/>
        <w:snapToGrid w:val="0"/>
        <w:spacing w:after="0" w:line="360" w:lineRule="auto"/>
        <w:ind w:firstLineChars="100" w:firstLine="240"/>
        <w:jc w:val="both"/>
        <w:rPr>
          <w:rFonts w:ascii="Book Antiqua" w:hAnsi="Book Antiqua"/>
          <w:sz w:val="24"/>
          <w:szCs w:val="24"/>
        </w:rPr>
      </w:pPr>
      <w:r w:rsidRPr="002D6A38">
        <w:rPr>
          <w:rFonts w:ascii="Book Antiqua" w:hAnsi="Book Antiqua"/>
          <w:sz w:val="24"/>
          <w:szCs w:val="24"/>
        </w:rPr>
        <w:t xml:space="preserve">Currently it remains too early to fully evaluate the </w:t>
      </w:r>
      <w:proofErr w:type="gramStart"/>
      <w:r w:rsidRPr="002D6A38">
        <w:rPr>
          <w:rFonts w:ascii="Book Antiqua" w:hAnsi="Book Antiqua"/>
          <w:sz w:val="24"/>
          <w:szCs w:val="24"/>
        </w:rPr>
        <w:t>longer term</w:t>
      </w:r>
      <w:proofErr w:type="gramEnd"/>
      <w:r w:rsidRPr="002D6A38">
        <w:rPr>
          <w:rFonts w:ascii="Book Antiqua" w:hAnsi="Book Antiqua"/>
          <w:sz w:val="24"/>
          <w:szCs w:val="24"/>
        </w:rPr>
        <w:t xml:space="preserve"> outcomes into adulthood of minimally invasive techniques </w:t>
      </w:r>
      <w:r w:rsidRPr="002D6A38">
        <w:rPr>
          <w:rFonts w:ascii="Book Antiqua" w:hAnsi="Book Antiqua"/>
          <w:i/>
          <w:sz w:val="24"/>
          <w:szCs w:val="24"/>
        </w:rPr>
        <w:t>vs</w:t>
      </w:r>
      <w:r w:rsidRPr="002D6A38">
        <w:rPr>
          <w:rFonts w:ascii="Book Antiqua" w:hAnsi="Book Antiqua"/>
          <w:sz w:val="24"/>
          <w:szCs w:val="24"/>
        </w:rPr>
        <w:t xml:space="preserve"> the traditional open procedures</w:t>
      </w:r>
      <w:r w:rsidR="00AB3B16" w:rsidRPr="002D6A38">
        <w:rPr>
          <w:rFonts w:ascii="Book Antiqua" w:hAnsi="Book Antiqua"/>
          <w:sz w:val="24"/>
          <w:szCs w:val="24"/>
          <w:vertAlign w:val="superscript"/>
        </w:rPr>
        <w:fldChar w:fldCharType="begin"/>
      </w:r>
      <w:r w:rsidR="00AB3B16" w:rsidRPr="002D6A38">
        <w:rPr>
          <w:rFonts w:ascii="Book Antiqua" w:hAnsi="Book Antiqua"/>
          <w:sz w:val="24"/>
          <w:szCs w:val="24"/>
          <w:vertAlign w:val="superscript"/>
        </w:rPr>
        <w:instrText>ADDIN RW.CITE{{527 Rintala,R.J. 2012}}</w:instrText>
      </w:r>
      <w:r w:rsidR="00AB3B16" w:rsidRPr="002D6A38">
        <w:rPr>
          <w:rFonts w:ascii="Book Antiqua" w:hAnsi="Book Antiqua"/>
          <w:sz w:val="24"/>
          <w:szCs w:val="24"/>
          <w:vertAlign w:val="superscript"/>
        </w:rPr>
        <w:fldChar w:fldCharType="separate"/>
      </w:r>
      <w:r w:rsidR="00AB3B16" w:rsidRPr="002D6A38">
        <w:rPr>
          <w:rFonts w:ascii="Book Antiqua" w:eastAsia="Times New Roman" w:hAnsi="Book Antiqua"/>
          <w:sz w:val="24"/>
          <w:szCs w:val="24"/>
          <w:vertAlign w:val="superscript"/>
        </w:rPr>
        <w:t>[63]</w:t>
      </w:r>
      <w:r w:rsidR="00AB3B16" w:rsidRPr="002D6A38">
        <w:rPr>
          <w:rFonts w:ascii="Book Antiqua" w:hAnsi="Book Antiqua"/>
          <w:sz w:val="24"/>
          <w:szCs w:val="24"/>
          <w:vertAlign w:val="superscript"/>
        </w:rPr>
        <w:fldChar w:fldCharType="end"/>
      </w:r>
      <w:r w:rsidRPr="002D6A38">
        <w:rPr>
          <w:rFonts w:ascii="Book Antiqua" w:hAnsi="Book Antiqua"/>
          <w:sz w:val="24"/>
          <w:szCs w:val="24"/>
        </w:rPr>
        <w:t>.</w:t>
      </w:r>
      <w:r w:rsidR="00AB3B16" w:rsidRPr="002D6A38">
        <w:rPr>
          <w:rFonts w:ascii="Book Antiqua" w:hAnsi="Book Antiqua"/>
          <w:sz w:val="24"/>
          <w:szCs w:val="24"/>
        </w:rPr>
        <w:t xml:space="preserve"> </w:t>
      </w:r>
    </w:p>
    <w:p w14:paraId="774AAC86" w14:textId="77777777" w:rsidR="00AB3B16" w:rsidRPr="002D6A38" w:rsidRDefault="00AB3B16" w:rsidP="000E7010">
      <w:pPr>
        <w:adjustRightInd w:val="0"/>
        <w:snapToGrid w:val="0"/>
        <w:spacing w:after="0" w:line="360" w:lineRule="auto"/>
        <w:jc w:val="both"/>
        <w:rPr>
          <w:rFonts w:ascii="Book Antiqua" w:hAnsi="Book Antiqua"/>
          <w:b/>
          <w:sz w:val="24"/>
          <w:szCs w:val="24"/>
          <w:lang w:eastAsia="zh-CN"/>
        </w:rPr>
      </w:pPr>
    </w:p>
    <w:p w14:paraId="76543ECA" w14:textId="3EBADF47" w:rsidR="00A57847" w:rsidRPr="002D6A38" w:rsidRDefault="00AB3B16" w:rsidP="000E7010">
      <w:pPr>
        <w:adjustRightInd w:val="0"/>
        <w:snapToGrid w:val="0"/>
        <w:spacing w:after="0" w:line="360" w:lineRule="auto"/>
        <w:jc w:val="both"/>
        <w:rPr>
          <w:rFonts w:ascii="Book Antiqua" w:hAnsi="Book Antiqua"/>
          <w:b/>
          <w:sz w:val="24"/>
          <w:szCs w:val="24"/>
        </w:rPr>
      </w:pPr>
      <w:r w:rsidRPr="002D6A38">
        <w:rPr>
          <w:rFonts w:ascii="Book Antiqua" w:hAnsi="Book Antiqua"/>
          <w:b/>
          <w:sz w:val="24"/>
          <w:szCs w:val="24"/>
        </w:rPr>
        <w:t>CONCLUSION</w:t>
      </w:r>
    </w:p>
    <w:p w14:paraId="3BADD5C9" w14:textId="40725941" w:rsidR="00C62ECB" w:rsidRPr="002D6A38" w:rsidRDefault="00C62ECB" w:rsidP="000E7010">
      <w:pPr>
        <w:adjustRightInd w:val="0"/>
        <w:snapToGrid w:val="0"/>
        <w:spacing w:after="0" w:line="360" w:lineRule="auto"/>
        <w:jc w:val="both"/>
        <w:rPr>
          <w:rFonts w:ascii="Book Antiqua" w:hAnsi="Book Antiqua"/>
          <w:sz w:val="24"/>
          <w:szCs w:val="24"/>
        </w:rPr>
      </w:pPr>
      <w:r w:rsidRPr="002D6A38">
        <w:rPr>
          <w:rFonts w:ascii="Book Antiqua" w:hAnsi="Book Antiqua"/>
          <w:sz w:val="24"/>
          <w:szCs w:val="24"/>
        </w:rPr>
        <w:t>Over the past two decades, there has been significant evolution in the surgical management of neonatal colorectal conditions. Advances in the technology and understanding of minimally invasive surgery ha</w:t>
      </w:r>
      <w:r w:rsidR="00AB3B16" w:rsidRPr="002D6A38">
        <w:rPr>
          <w:rFonts w:ascii="Book Antiqua" w:hAnsi="Book Antiqua"/>
          <w:sz w:val="24"/>
          <w:szCs w:val="24"/>
          <w:lang w:eastAsia="zh-CN"/>
        </w:rPr>
        <w:t>ve</w:t>
      </w:r>
      <w:r w:rsidRPr="002D6A38">
        <w:rPr>
          <w:rFonts w:ascii="Book Antiqua" w:hAnsi="Book Antiqua"/>
          <w:sz w:val="24"/>
          <w:szCs w:val="24"/>
        </w:rPr>
        <w:t xml:space="preserve"> allowed these techniques to be </w:t>
      </w:r>
      <w:r w:rsidRPr="002D6A38">
        <w:rPr>
          <w:rFonts w:ascii="Book Antiqua" w:hAnsi="Book Antiqua"/>
          <w:sz w:val="24"/>
          <w:szCs w:val="24"/>
        </w:rPr>
        <w:lastRenderedPageBreak/>
        <w:t xml:space="preserve">adapted for use in small infants for correction of ARMs and </w:t>
      </w:r>
      <w:proofErr w:type="spellStart"/>
      <w:r w:rsidRPr="002D6A38">
        <w:rPr>
          <w:rFonts w:ascii="Book Antiqua" w:hAnsi="Book Antiqua"/>
          <w:sz w:val="24"/>
          <w:szCs w:val="24"/>
        </w:rPr>
        <w:t>Hirschsprung’s</w:t>
      </w:r>
      <w:proofErr w:type="spellEnd"/>
      <w:r w:rsidRPr="002D6A38">
        <w:rPr>
          <w:rFonts w:ascii="Book Antiqua" w:hAnsi="Book Antiqua"/>
          <w:sz w:val="24"/>
          <w:szCs w:val="24"/>
        </w:rPr>
        <w:t xml:space="preserve"> disease. Laparoscopy and minimally invasive techniques are now safely and routinely used in the management of these major congenital anomalies. As experience grows</w:t>
      </w:r>
      <w:r w:rsidR="00AB3B16" w:rsidRPr="002D6A38">
        <w:rPr>
          <w:rFonts w:ascii="Book Antiqua" w:hAnsi="Book Antiqua"/>
          <w:sz w:val="24"/>
          <w:szCs w:val="24"/>
          <w:lang w:eastAsia="zh-CN"/>
        </w:rPr>
        <w:t>,</w:t>
      </w:r>
      <w:r w:rsidRPr="002D6A38">
        <w:rPr>
          <w:rFonts w:ascii="Book Antiqua" w:hAnsi="Book Antiqua"/>
          <w:sz w:val="24"/>
          <w:szCs w:val="24"/>
        </w:rPr>
        <w:t xml:space="preserve"> these techniques will be used for increasingly complex and challenging cases. </w:t>
      </w:r>
    </w:p>
    <w:p w14:paraId="16EF5152" w14:textId="4DFD1125" w:rsidR="00C62ECB" w:rsidRPr="002D6A38" w:rsidRDefault="00C62ECB" w:rsidP="00AB3B16">
      <w:pPr>
        <w:adjustRightInd w:val="0"/>
        <w:snapToGrid w:val="0"/>
        <w:spacing w:after="0" w:line="360" w:lineRule="auto"/>
        <w:ind w:firstLineChars="100" w:firstLine="240"/>
        <w:jc w:val="both"/>
        <w:rPr>
          <w:rFonts w:ascii="Book Antiqua" w:hAnsi="Book Antiqua"/>
          <w:sz w:val="24"/>
          <w:szCs w:val="24"/>
          <w:lang w:eastAsia="zh-CN"/>
        </w:rPr>
      </w:pPr>
      <w:r w:rsidRPr="002D6A38">
        <w:rPr>
          <w:rFonts w:ascii="Book Antiqua" w:hAnsi="Book Antiqua"/>
          <w:sz w:val="24"/>
          <w:szCs w:val="24"/>
        </w:rPr>
        <w:t xml:space="preserve">Benefits of minimally invasive surgery have been demonstrated, in terms of shorter hospital stay and improved </w:t>
      </w:r>
      <w:proofErr w:type="spellStart"/>
      <w:r w:rsidRPr="002D6A38">
        <w:rPr>
          <w:rFonts w:ascii="Book Antiqua" w:hAnsi="Book Antiqua"/>
          <w:sz w:val="24"/>
          <w:szCs w:val="24"/>
        </w:rPr>
        <w:t>cosmesis</w:t>
      </w:r>
      <w:proofErr w:type="spellEnd"/>
      <w:r w:rsidRPr="002D6A38">
        <w:rPr>
          <w:rFonts w:ascii="Book Antiqua" w:hAnsi="Book Antiqua"/>
          <w:sz w:val="24"/>
          <w:szCs w:val="24"/>
        </w:rPr>
        <w:t>, and other potential benefits are hypothesized. Major improvements in functional outcomes remain as yet unproven. Signifi</w:t>
      </w:r>
      <w:r w:rsidR="00CD20F0" w:rsidRPr="002D6A38">
        <w:rPr>
          <w:rFonts w:ascii="Book Antiqua" w:hAnsi="Book Antiqua"/>
          <w:sz w:val="24"/>
          <w:szCs w:val="24"/>
        </w:rPr>
        <w:t>cant variation does still exist</w:t>
      </w:r>
      <w:r w:rsidRPr="002D6A38">
        <w:rPr>
          <w:rFonts w:ascii="Book Antiqua" w:hAnsi="Book Antiqua"/>
          <w:sz w:val="24"/>
          <w:szCs w:val="24"/>
        </w:rPr>
        <w:t xml:space="preserve"> in the specific operative techniques. High quality data investigating different techniques and comparing both short-term and long-term outcomes is still needed to determine which procedures are most effective for our patients.</w:t>
      </w:r>
      <w:r w:rsidR="000E7010" w:rsidRPr="002D6A38">
        <w:rPr>
          <w:rFonts w:ascii="Book Antiqua" w:hAnsi="Book Antiqua"/>
          <w:sz w:val="24"/>
          <w:szCs w:val="24"/>
        </w:rPr>
        <w:t xml:space="preserve"> </w:t>
      </w:r>
    </w:p>
    <w:p w14:paraId="7DD6DDB0"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3703A94A"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22825B92"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7DFFA1CA"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52EEB399"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2A6CE01B"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2DDE3863"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4125F9DE"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68EF938F"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49FCD3F4" w14:textId="77777777" w:rsidR="00AB3B16" w:rsidRPr="002D6A38" w:rsidRDefault="00AB3B16" w:rsidP="00AB3B16">
      <w:pPr>
        <w:adjustRightInd w:val="0"/>
        <w:snapToGrid w:val="0"/>
        <w:spacing w:after="0" w:line="360" w:lineRule="auto"/>
        <w:ind w:firstLineChars="100" w:firstLine="240"/>
        <w:jc w:val="both"/>
        <w:rPr>
          <w:rFonts w:ascii="Book Antiqua" w:hAnsi="Book Antiqua"/>
          <w:sz w:val="24"/>
          <w:szCs w:val="24"/>
          <w:lang w:eastAsia="zh-CN"/>
        </w:rPr>
      </w:pPr>
    </w:p>
    <w:p w14:paraId="035C0CEA" w14:textId="18B82AC7" w:rsidR="00AB3B16" w:rsidRPr="002D6A38" w:rsidRDefault="00AB3B16" w:rsidP="0070705E">
      <w:pPr>
        <w:adjustRightInd w:val="0"/>
        <w:snapToGrid w:val="0"/>
        <w:spacing w:after="0" w:line="360" w:lineRule="auto"/>
        <w:jc w:val="both"/>
        <w:rPr>
          <w:rFonts w:ascii="Book Antiqua" w:hAnsi="Book Antiqua"/>
          <w:b/>
          <w:sz w:val="24"/>
          <w:szCs w:val="24"/>
          <w:lang w:eastAsia="zh-CN"/>
        </w:rPr>
      </w:pPr>
      <w:r w:rsidRPr="002D6A38">
        <w:rPr>
          <w:rFonts w:ascii="Book Antiqua" w:hAnsi="Book Antiqua"/>
          <w:b/>
          <w:sz w:val="24"/>
          <w:szCs w:val="24"/>
          <w:lang w:eastAsia="zh-CN"/>
        </w:rPr>
        <w:t>REFERENCES</w:t>
      </w:r>
    </w:p>
    <w:p w14:paraId="788F7909"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1</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deVries</w:t>
      </w:r>
      <w:proofErr w:type="spellEnd"/>
      <w:r w:rsidRPr="0070705E">
        <w:rPr>
          <w:rFonts w:ascii="Book Antiqua" w:hAnsi="Book Antiqua" w:cs="宋体"/>
          <w:b/>
          <w:bCs/>
          <w:color w:val="000000"/>
          <w:sz w:val="24"/>
          <w:szCs w:val="24"/>
          <w:lang w:val="en-US" w:eastAsia="zh-CN"/>
        </w:rPr>
        <w:t xml:space="preserve"> PA</w:t>
      </w:r>
      <w:r w:rsidRPr="0070705E">
        <w:rPr>
          <w:rFonts w:ascii="Book Antiqua" w:hAnsi="Book Antiqua" w:cs="宋体"/>
          <w:color w:val="000000"/>
          <w:sz w:val="24"/>
          <w:szCs w:val="24"/>
          <w:lang w:val="en-US" w:eastAsia="zh-CN"/>
        </w:rPr>
        <w:t xml:space="preserve">, Peña A. Posterior sagittal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w:t>
      </w:r>
      <w:proofErr w:type="gramEnd"/>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1982;</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17</w:t>
      </w:r>
      <w:r w:rsidRPr="0070705E">
        <w:rPr>
          <w:rFonts w:ascii="Book Antiqua" w:hAnsi="Book Antiqua" w:cs="宋体"/>
          <w:color w:val="000000"/>
          <w:sz w:val="24"/>
          <w:szCs w:val="24"/>
          <w:lang w:val="en-US" w:eastAsia="zh-CN"/>
        </w:rPr>
        <w:t>: 638-643 [PMID: 7175658 DOI: 10.1016/S0022-3468(82)80126-7]</w:t>
      </w:r>
    </w:p>
    <w:p w14:paraId="332347BB"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2</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Georgeson</w:t>
      </w:r>
      <w:proofErr w:type="spellEnd"/>
      <w:r w:rsidRPr="0070705E">
        <w:rPr>
          <w:rFonts w:ascii="Book Antiqua" w:hAnsi="Book Antiqua" w:cs="宋体"/>
          <w:b/>
          <w:bCs/>
          <w:color w:val="000000"/>
          <w:sz w:val="24"/>
          <w:szCs w:val="24"/>
          <w:lang w:val="en-US" w:eastAsia="zh-CN"/>
        </w:rPr>
        <w:t xml:space="preserve"> KE</w:t>
      </w:r>
      <w:r w:rsidRPr="0070705E">
        <w:rPr>
          <w:rFonts w:ascii="Book Antiqua" w:hAnsi="Book Antiqua" w:cs="宋体"/>
          <w:color w:val="000000"/>
          <w:sz w:val="24"/>
          <w:szCs w:val="24"/>
          <w:lang w:val="en-US" w:eastAsia="zh-CN"/>
        </w:rPr>
        <w:t>, Inge TH, Albanese CT. Laparoscopically assisted anorectal pull-through for high imperforate anus--a new technique.</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35</w:t>
      </w:r>
      <w:r w:rsidRPr="0070705E">
        <w:rPr>
          <w:rFonts w:ascii="Book Antiqua" w:hAnsi="Book Antiqua" w:cs="宋体"/>
          <w:color w:val="000000"/>
          <w:sz w:val="24"/>
          <w:szCs w:val="24"/>
          <w:lang w:val="en-US" w:eastAsia="zh-CN"/>
        </w:rPr>
        <w:t>: 927-30; discussion 930-1 [PMID: 10873037 DOI: 10.1053/jpsu.2000.6925]</w:t>
      </w:r>
    </w:p>
    <w:p w14:paraId="6B839557"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Lima M</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Tursini</w:t>
      </w:r>
      <w:proofErr w:type="spellEnd"/>
      <w:r w:rsidRPr="0070705E">
        <w:rPr>
          <w:rFonts w:ascii="Book Antiqua" w:hAnsi="Book Antiqua" w:cs="宋体"/>
          <w:color w:val="000000"/>
          <w:sz w:val="24"/>
          <w:szCs w:val="24"/>
          <w:lang w:val="en-US" w:eastAsia="zh-CN"/>
        </w:rPr>
        <w:t xml:space="preserve"> S, Ruggeri G, Aquino A, Gargano T, De </w:t>
      </w:r>
      <w:proofErr w:type="spellStart"/>
      <w:r w:rsidRPr="0070705E">
        <w:rPr>
          <w:rFonts w:ascii="Book Antiqua" w:hAnsi="Book Antiqua" w:cs="宋体"/>
          <w:color w:val="000000"/>
          <w:sz w:val="24"/>
          <w:szCs w:val="24"/>
          <w:lang w:val="en-US" w:eastAsia="zh-CN"/>
        </w:rPr>
        <w:t>Biagi</w:t>
      </w:r>
      <w:proofErr w:type="spellEnd"/>
      <w:r w:rsidRPr="0070705E">
        <w:rPr>
          <w:rFonts w:ascii="Book Antiqua" w:hAnsi="Book Antiqua" w:cs="宋体"/>
          <w:color w:val="000000"/>
          <w:sz w:val="24"/>
          <w:szCs w:val="24"/>
          <w:lang w:val="en-US" w:eastAsia="zh-CN"/>
        </w:rPr>
        <w:t xml:space="preserve"> L, Ahmed A, </w:t>
      </w:r>
      <w:proofErr w:type="spellStart"/>
      <w:r w:rsidRPr="0070705E">
        <w:rPr>
          <w:rFonts w:ascii="Book Antiqua" w:hAnsi="Book Antiqua" w:cs="宋体"/>
          <w:color w:val="000000"/>
          <w:sz w:val="24"/>
          <w:szCs w:val="24"/>
          <w:lang w:val="en-US" w:eastAsia="zh-CN"/>
        </w:rPr>
        <w:t>Gentili</w:t>
      </w:r>
      <w:proofErr w:type="spellEnd"/>
      <w:r w:rsidRPr="0070705E">
        <w:rPr>
          <w:rFonts w:ascii="Book Antiqua" w:hAnsi="Book Antiqua" w:cs="宋体"/>
          <w:color w:val="000000"/>
          <w:sz w:val="24"/>
          <w:szCs w:val="24"/>
          <w:lang w:val="en-US" w:eastAsia="zh-CN"/>
        </w:rPr>
        <w:t xml:space="preserve"> A. Laparoscopically assisted anorectal pull-through for high imperforate anus: three years' experience.</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Laparoendosc</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Adv</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Tech A</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16</w:t>
      </w:r>
      <w:r w:rsidRPr="0070705E">
        <w:rPr>
          <w:rFonts w:ascii="Book Antiqua" w:hAnsi="Book Antiqua" w:cs="宋体"/>
          <w:color w:val="000000"/>
          <w:sz w:val="24"/>
          <w:szCs w:val="24"/>
          <w:lang w:val="en-US" w:eastAsia="zh-CN"/>
        </w:rPr>
        <w:t>: 63-66 [PMID: 16494552 DOI: 10.1089/lap.2006.16.63]</w:t>
      </w:r>
    </w:p>
    <w:p w14:paraId="32052497"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lastRenderedPageBreak/>
        <w:t>4</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Georgeson</w:t>
      </w:r>
      <w:proofErr w:type="spellEnd"/>
      <w:r w:rsidRPr="0070705E">
        <w:rPr>
          <w:rFonts w:ascii="Book Antiqua" w:hAnsi="Book Antiqua" w:cs="宋体"/>
          <w:b/>
          <w:bCs/>
          <w:color w:val="000000"/>
          <w:sz w:val="24"/>
          <w:szCs w:val="24"/>
          <w:lang w:val="en-US" w:eastAsia="zh-CN"/>
        </w:rPr>
        <w:t xml:space="preserve"> K</w:t>
      </w:r>
      <w:r w:rsidRPr="0070705E">
        <w:rPr>
          <w:rFonts w:ascii="Book Antiqua" w:hAnsi="Book Antiqua" w:cs="宋体"/>
          <w:color w:val="000000"/>
          <w:sz w:val="24"/>
          <w:szCs w:val="24"/>
          <w:lang w:val="en-US" w:eastAsia="zh-CN"/>
        </w:rPr>
        <w:t>. Laparoscopic-assisted anorectal pull-through.</w:t>
      </w:r>
      <w:proofErr w:type="gramEnd"/>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Semin</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16</w:t>
      </w:r>
      <w:r w:rsidRPr="0070705E">
        <w:rPr>
          <w:rFonts w:ascii="Book Antiqua" w:hAnsi="Book Antiqua" w:cs="宋体"/>
          <w:color w:val="000000"/>
          <w:sz w:val="24"/>
          <w:szCs w:val="24"/>
          <w:lang w:val="en-US" w:eastAsia="zh-CN"/>
        </w:rPr>
        <w:t>: 266-269 [PMID: 17933669 DOI: 10.1053/j.sempedsurg.2007.06.009]</w:t>
      </w:r>
    </w:p>
    <w:p w14:paraId="0A59839C"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Rangel SJ</w:t>
      </w:r>
      <w:r w:rsidRPr="0070705E">
        <w:rPr>
          <w:rFonts w:ascii="Book Antiqua" w:hAnsi="Book Antiqua" w:cs="宋体"/>
          <w:color w:val="000000"/>
          <w:sz w:val="24"/>
          <w:szCs w:val="24"/>
          <w:lang w:val="en-US" w:eastAsia="zh-CN"/>
        </w:rPr>
        <w:t xml:space="preserve">, de </w:t>
      </w:r>
      <w:proofErr w:type="spellStart"/>
      <w:r w:rsidRPr="0070705E">
        <w:rPr>
          <w:rFonts w:ascii="Book Antiqua" w:hAnsi="Book Antiqua" w:cs="宋体"/>
          <w:color w:val="000000"/>
          <w:sz w:val="24"/>
          <w:szCs w:val="24"/>
          <w:lang w:val="en-US" w:eastAsia="zh-CN"/>
        </w:rPr>
        <w:t>Blaauw</w:t>
      </w:r>
      <w:proofErr w:type="spellEnd"/>
      <w:r w:rsidRPr="0070705E">
        <w:rPr>
          <w:rFonts w:ascii="Book Antiqua" w:hAnsi="Book Antiqua" w:cs="宋体"/>
          <w:color w:val="000000"/>
          <w:sz w:val="24"/>
          <w:szCs w:val="24"/>
          <w:lang w:val="en-US" w:eastAsia="zh-CN"/>
        </w:rPr>
        <w:t xml:space="preserve"> I. Advances in pediatric colorectal surgical techniques.</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Semin</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19</w:t>
      </w:r>
      <w:r w:rsidRPr="0070705E">
        <w:rPr>
          <w:rFonts w:ascii="Book Antiqua" w:hAnsi="Book Antiqua" w:cs="宋体"/>
          <w:color w:val="000000"/>
          <w:sz w:val="24"/>
          <w:szCs w:val="24"/>
          <w:lang w:val="en-US" w:eastAsia="zh-CN"/>
        </w:rPr>
        <w:t>: 86-95 [PMID: 20307845 DOI: 10.1053/j.sempedsurg.2009.11.018]</w:t>
      </w:r>
    </w:p>
    <w:p w14:paraId="271AA77A"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Iwai N</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Fumino</w:t>
      </w:r>
      <w:proofErr w:type="spellEnd"/>
      <w:r w:rsidRPr="0070705E">
        <w:rPr>
          <w:rFonts w:ascii="Book Antiqua" w:hAnsi="Book Antiqua" w:cs="宋体"/>
          <w:color w:val="000000"/>
          <w:sz w:val="24"/>
          <w:szCs w:val="24"/>
          <w:lang w:val="en-US" w:eastAsia="zh-CN"/>
        </w:rPr>
        <w:t xml:space="preserve"> S. Surgical treatment of anorectal malformations.</w:t>
      </w:r>
      <w:proofErr w:type="gramEnd"/>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Today</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43</w:t>
      </w:r>
      <w:r w:rsidRPr="0070705E">
        <w:rPr>
          <w:rFonts w:ascii="Book Antiqua" w:hAnsi="Book Antiqua" w:cs="宋体"/>
          <w:color w:val="000000"/>
          <w:sz w:val="24"/>
          <w:szCs w:val="24"/>
          <w:lang w:val="en-US" w:eastAsia="zh-CN"/>
        </w:rPr>
        <w:t>: 955-962 [PMID: 23196862 DOI: 10.1007/s00595-012-0435-y]</w:t>
      </w:r>
    </w:p>
    <w:p w14:paraId="4497C8D0"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Vick LR</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Gosche</w:t>
      </w:r>
      <w:proofErr w:type="spellEnd"/>
      <w:r w:rsidRPr="0070705E">
        <w:rPr>
          <w:rFonts w:ascii="Book Antiqua" w:hAnsi="Book Antiqua" w:cs="宋体"/>
          <w:color w:val="000000"/>
          <w:sz w:val="24"/>
          <w:szCs w:val="24"/>
          <w:lang w:val="en-US" w:eastAsia="zh-CN"/>
        </w:rPr>
        <w:t xml:space="preserve"> JR, Boulanger SC, Islam S. Primary laparoscopic repair of high imperforate anus in neonatal males.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42</w:t>
      </w:r>
      <w:r w:rsidRPr="0070705E">
        <w:rPr>
          <w:rFonts w:ascii="Book Antiqua" w:hAnsi="Book Antiqua" w:cs="宋体"/>
          <w:color w:val="000000"/>
          <w:sz w:val="24"/>
          <w:szCs w:val="24"/>
          <w:lang w:val="en-US" w:eastAsia="zh-CN"/>
        </w:rPr>
        <w:t>: 1877-1881 [PMID: 18022439 DOI: 10.1016/j.jpedsurg.2007.07.014]</w:t>
      </w:r>
    </w:p>
    <w:p w14:paraId="0DFFB712"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8</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Uchida H</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Iwanaka</w:t>
      </w:r>
      <w:proofErr w:type="spellEnd"/>
      <w:r w:rsidRPr="0070705E">
        <w:rPr>
          <w:rFonts w:ascii="Book Antiqua" w:hAnsi="Book Antiqua" w:cs="宋体"/>
          <w:color w:val="000000"/>
          <w:sz w:val="24"/>
          <w:szCs w:val="24"/>
          <w:lang w:val="en-US" w:eastAsia="zh-CN"/>
        </w:rPr>
        <w:t xml:space="preserve"> T, Kitano Y, </w:t>
      </w:r>
      <w:proofErr w:type="spellStart"/>
      <w:r w:rsidRPr="0070705E">
        <w:rPr>
          <w:rFonts w:ascii="Book Antiqua" w:hAnsi="Book Antiqua" w:cs="宋体"/>
          <w:color w:val="000000"/>
          <w:sz w:val="24"/>
          <w:szCs w:val="24"/>
          <w:lang w:val="en-US" w:eastAsia="zh-CN"/>
        </w:rPr>
        <w:t>Kudou</w:t>
      </w:r>
      <w:proofErr w:type="spellEnd"/>
      <w:r w:rsidRPr="0070705E">
        <w:rPr>
          <w:rFonts w:ascii="Book Antiqua" w:hAnsi="Book Antiqua" w:cs="宋体"/>
          <w:color w:val="000000"/>
          <w:sz w:val="24"/>
          <w:szCs w:val="24"/>
          <w:lang w:val="en-US" w:eastAsia="zh-CN"/>
        </w:rPr>
        <w:t xml:space="preserve"> S, </w:t>
      </w:r>
      <w:proofErr w:type="spellStart"/>
      <w:r w:rsidRPr="0070705E">
        <w:rPr>
          <w:rFonts w:ascii="Book Antiqua" w:hAnsi="Book Antiqua" w:cs="宋体"/>
          <w:color w:val="000000"/>
          <w:sz w:val="24"/>
          <w:szCs w:val="24"/>
          <w:lang w:val="en-US" w:eastAsia="zh-CN"/>
        </w:rPr>
        <w:t>Ishimaru</w:t>
      </w:r>
      <w:proofErr w:type="spellEnd"/>
      <w:r w:rsidRPr="0070705E">
        <w:rPr>
          <w:rFonts w:ascii="Book Antiqua" w:hAnsi="Book Antiqua" w:cs="宋体"/>
          <w:color w:val="000000"/>
          <w:sz w:val="24"/>
          <w:szCs w:val="24"/>
          <w:lang w:val="en-US" w:eastAsia="zh-CN"/>
        </w:rPr>
        <w:t xml:space="preserve"> T, </w:t>
      </w:r>
      <w:proofErr w:type="spellStart"/>
      <w:r w:rsidRPr="0070705E">
        <w:rPr>
          <w:rFonts w:ascii="Book Antiqua" w:hAnsi="Book Antiqua" w:cs="宋体"/>
          <w:color w:val="000000"/>
          <w:sz w:val="24"/>
          <w:szCs w:val="24"/>
          <w:lang w:val="en-US" w:eastAsia="zh-CN"/>
        </w:rPr>
        <w:t>Yotsumoto</w:t>
      </w:r>
      <w:proofErr w:type="spellEnd"/>
      <w:r w:rsidRPr="0070705E">
        <w:rPr>
          <w:rFonts w:ascii="Book Antiqua" w:hAnsi="Book Antiqua" w:cs="宋体"/>
          <w:color w:val="000000"/>
          <w:sz w:val="24"/>
          <w:szCs w:val="24"/>
          <w:lang w:val="en-US" w:eastAsia="zh-CN"/>
        </w:rPr>
        <w:t xml:space="preserve"> K, </w:t>
      </w:r>
      <w:proofErr w:type="spellStart"/>
      <w:r w:rsidRPr="0070705E">
        <w:rPr>
          <w:rFonts w:ascii="Book Antiqua" w:hAnsi="Book Antiqua" w:cs="宋体"/>
          <w:color w:val="000000"/>
          <w:sz w:val="24"/>
          <w:szCs w:val="24"/>
          <w:lang w:val="en-US" w:eastAsia="zh-CN"/>
        </w:rPr>
        <w:t>Gotoh</w:t>
      </w:r>
      <w:proofErr w:type="spellEnd"/>
      <w:r w:rsidRPr="0070705E">
        <w:rPr>
          <w:rFonts w:ascii="Book Antiqua" w:hAnsi="Book Antiqua" w:cs="宋体"/>
          <w:color w:val="000000"/>
          <w:sz w:val="24"/>
          <w:szCs w:val="24"/>
          <w:lang w:val="en-US" w:eastAsia="zh-CN"/>
        </w:rPr>
        <w:t xml:space="preserve"> C, Yoshida M. Residual fistula after laparoscopically assisted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 is it a rare problem?</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2009;</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44</w:t>
      </w:r>
      <w:r w:rsidRPr="0070705E">
        <w:rPr>
          <w:rFonts w:ascii="Book Antiqua" w:hAnsi="Book Antiqua" w:cs="宋体"/>
          <w:color w:val="000000"/>
          <w:sz w:val="24"/>
          <w:szCs w:val="24"/>
          <w:lang w:val="en-US" w:eastAsia="zh-CN"/>
        </w:rPr>
        <w:t>: 278-281 [PMID: 19159756 DOI: 10.1016/j.jpedsurg.2008.10.056]</w:t>
      </w:r>
    </w:p>
    <w:p w14:paraId="261EE969"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9</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Srimurthy</w:t>
      </w:r>
      <w:proofErr w:type="spellEnd"/>
      <w:r w:rsidRPr="0070705E">
        <w:rPr>
          <w:rFonts w:ascii="Book Antiqua" w:hAnsi="Book Antiqua" w:cs="宋体"/>
          <w:b/>
          <w:bCs/>
          <w:color w:val="000000"/>
          <w:sz w:val="24"/>
          <w:szCs w:val="24"/>
          <w:lang w:val="en-US" w:eastAsia="zh-CN"/>
        </w:rPr>
        <w:t xml:space="preserve"> KR</w:t>
      </w:r>
      <w:r w:rsidRPr="0070705E">
        <w:rPr>
          <w:rFonts w:ascii="Book Antiqua" w:hAnsi="Book Antiqua" w:cs="宋体"/>
          <w:color w:val="000000"/>
          <w:sz w:val="24"/>
          <w:szCs w:val="24"/>
          <w:lang w:val="en-US" w:eastAsia="zh-CN"/>
        </w:rPr>
        <w:t xml:space="preserve">, Ramesh S, Shankar G, </w:t>
      </w:r>
      <w:proofErr w:type="spellStart"/>
      <w:r w:rsidRPr="0070705E">
        <w:rPr>
          <w:rFonts w:ascii="Book Antiqua" w:hAnsi="Book Antiqua" w:cs="宋体"/>
          <w:color w:val="000000"/>
          <w:sz w:val="24"/>
          <w:szCs w:val="24"/>
          <w:lang w:val="en-US" w:eastAsia="zh-CN"/>
        </w:rPr>
        <w:t>Narenda</w:t>
      </w:r>
      <w:proofErr w:type="spellEnd"/>
      <w:r w:rsidRPr="0070705E">
        <w:rPr>
          <w:rFonts w:ascii="Book Antiqua" w:hAnsi="Book Antiqua" w:cs="宋体"/>
          <w:color w:val="000000"/>
          <w:sz w:val="24"/>
          <w:szCs w:val="24"/>
          <w:lang w:val="en-US" w:eastAsia="zh-CN"/>
        </w:rPr>
        <w:t xml:space="preserve"> BM. Technical modifications of laparoscopically assisted anorectal pull-through for anorectal malformations.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Laparoendosc</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Adv</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Tech A</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2008;</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18</w:t>
      </w:r>
      <w:r w:rsidRPr="0070705E">
        <w:rPr>
          <w:rFonts w:ascii="Book Antiqua" w:hAnsi="Book Antiqua" w:cs="宋体"/>
          <w:color w:val="000000"/>
          <w:sz w:val="24"/>
          <w:szCs w:val="24"/>
          <w:lang w:val="en-US" w:eastAsia="zh-CN"/>
        </w:rPr>
        <w:t>: 340-343 [PMID: 18373473 DOI: 10.1089/lap.2006.0247]</w:t>
      </w:r>
    </w:p>
    <w:p w14:paraId="0AED19A5"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10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England RJ</w:t>
      </w:r>
      <w:r w:rsidRPr="0070705E">
        <w:rPr>
          <w:rFonts w:ascii="Book Antiqua" w:hAnsi="Book Antiqua" w:cs="宋体"/>
          <w:color w:val="000000"/>
          <w:sz w:val="24"/>
          <w:szCs w:val="24"/>
          <w:lang w:val="en-US" w:eastAsia="zh-CN"/>
        </w:rPr>
        <w:t xml:space="preserve">, Warren SL, </w:t>
      </w:r>
      <w:proofErr w:type="spellStart"/>
      <w:r w:rsidRPr="0070705E">
        <w:rPr>
          <w:rFonts w:ascii="Book Antiqua" w:hAnsi="Book Antiqua" w:cs="宋体"/>
          <w:color w:val="000000"/>
          <w:sz w:val="24"/>
          <w:szCs w:val="24"/>
          <w:lang w:val="en-US" w:eastAsia="zh-CN"/>
        </w:rPr>
        <w:t>Bezuidenhout</w:t>
      </w:r>
      <w:proofErr w:type="spellEnd"/>
      <w:r w:rsidRPr="0070705E">
        <w:rPr>
          <w:rFonts w:ascii="Book Antiqua" w:hAnsi="Book Antiqua" w:cs="宋体"/>
          <w:color w:val="000000"/>
          <w:sz w:val="24"/>
          <w:szCs w:val="24"/>
          <w:lang w:val="en-US" w:eastAsia="zh-CN"/>
        </w:rPr>
        <w:t xml:space="preserve"> L, </w:t>
      </w:r>
      <w:proofErr w:type="spellStart"/>
      <w:r w:rsidRPr="0070705E">
        <w:rPr>
          <w:rFonts w:ascii="Book Antiqua" w:hAnsi="Book Antiqua" w:cs="宋体"/>
          <w:color w:val="000000"/>
          <w:sz w:val="24"/>
          <w:szCs w:val="24"/>
          <w:lang w:val="en-US" w:eastAsia="zh-CN"/>
        </w:rPr>
        <w:t>Numanoglu</w:t>
      </w:r>
      <w:proofErr w:type="spellEnd"/>
      <w:r w:rsidRPr="0070705E">
        <w:rPr>
          <w:rFonts w:ascii="Book Antiqua" w:hAnsi="Book Antiqua" w:cs="宋体"/>
          <w:color w:val="000000"/>
          <w:sz w:val="24"/>
          <w:szCs w:val="24"/>
          <w:lang w:val="en-US" w:eastAsia="zh-CN"/>
        </w:rPr>
        <w:t xml:space="preserve"> A, Millar AJ.</w:t>
      </w:r>
      <w:proofErr w:type="gramEnd"/>
      <w:r w:rsidRPr="0070705E">
        <w:rPr>
          <w:rFonts w:ascii="Book Antiqua" w:hAnsi="Book Antiqua" w:cs="宋体"/>
          <w:color w:val="000000"/>
          <w:sz w:val="24"/>
          <w:szCs w:val="24"/>
          <w:lang w:val="en-US" w:eastAsia="zh-CN"/>
        </w:rPr>
        <w:t xml:space="preserve"> Laparoscopic repair of anorectal malformations at the Red Cross War Memorial Children's Hospital: taking stock.</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2012;</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47</w:t>
      </w:r>
      <w:r w:rsidRPr="0070705E">
        <w:rPr>
          <w:rFonts w:ascii="Book Antiqua" w:hAnsi="Book Antiqua" w:cs="宋体"/>
          <w:color w:val="000000"/>
          <w:sz w:val="24"/>
          <w:szCs w:val="24"/>
          <w:lang w:val="en-US" w:eastAsia="zh-CN"/>
        </w:rPr>
        <w:t>: 565-570 [PMID: 22424354 DOI: 10.1016/j.jpedsurg.2011.08.006]</w:t>
      </w:r>
    </w:p>
    <w:p w14:paraId="44FD80C5"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11</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Rollins MD</w:t>
      </w:r>
      <w:r w:rsidRPr="0070705E">
        <w:rPr>
          <w:rFonts w:ascii="Book Antiqua" w:hAnsi="Book Antiqua" w:cs="宋体"/>
          <w:color w:val="000000"/>
          <w:sz w:val="24"/>
          <w:szCs w:val="24"/>
          <w:lang w:val="en-US" w:eastAsia="zh-CN"/>
        </w:rPr>
        <w:t xml:space="preserve">, Downey EC, Meyers RL, </w:t>
      </w:r>
      <w:proofErr w:type="spellStart"/>
      <w:r w:rsidRPr="0070705E">
        <w:rPr>
          <w:rFonts w:ascii="Book Antiqua" w:hAnsi="Book Antiqua" w:cs="宋体"/>
          <w:color w:val="000000"/>
          <w:sz w:val="24"/>
          <w:szCs w:val="24"/>
          <w:lang w:val="en-US" w:eastAsia="zh-CN"/>
        </w:rPr>
        <w:t>Scaife</w:t>
      </w:r>
      <w:proofErr w:type="spellEnd"/>
      <w:r w:rsidRPr="0070705E">
        <w:rPr>
          <w:rFonts w:ascii="Book Antiqua" w:hAnsi="Book Antiqua" w:cs="宋体"/>
          <w:color w:val="000000"/>
          <w:sz w:val="24"/>
          <w:szCs w:val="24"/>
          <w:lang w:val="en-US" w:eastAsia="zh-CN"/>
        </w:rPr>
        <w:t xml:space="preserve"> ER.</w:t>
      </w:r>
      <w:proofErr w:type="gramEnd"/>
      <w:r w:rsidRPr="0070705E">
        <w:rPr>
          <w:rFonts w:ascii="Book Antiqua" w:hAnsi="Book Antiqua" w:cs="宋体"/>
          <w:color w:val="000000"/>
          <w:sz w:val="24"/>
          <w:szCs w:val="24"/>
          <w:lang w:val="en-US" w:eastAsia="zh-CN"/>
        </w:rPr>
        <w:t xml:space="preserve"> Division of the fistula in laparoscopic-assisted repair of anorectal malformations-are clips or ties necessary?</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2009;</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44</w:t>
      </w:r>
      <w:r w:rsidRPr="0070705E">
        <w:rPr>
          <w:rFonts w:ascii="Book Antiqua" w:hAnsi="Book Antiqua" w:cs="宋体"/>
          <w:color w:val="000000"/>
          <w:sz w:val="24"/>
          <w:szCs w:val="24"/>
          <w:lang w:val="en-US" w:eastAsia="zh-CN"/>
        </w:rPr>
        <w:t>: 298-301 [PMID: 19159761 DOI: 10.1016/j.jpedsurg.2008.10.032]</w:t>
      </w:r>
    </w:p>
    <w:p w14:paraId="4C41D763"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12</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Yamataka</w:t>
      </w:r>
      <w:proofErr w:type="spellEnd"/>
      <w:r w:rsidRPr="0070705E">
        <w:rPr>
          <w:rFonts w:ascii="Book Antiqua" w:hAnsi="Book Antiqua" w:cs="宋体"/>
          <w:b/>
          <w:bCs/>
          <w:color w:val="000000"/>
          <w:sz w:val="24"/>
          <w:szCs w:val="24"/>
          <w:lang w:val="en-US" w:eastAsia="zh-CN"/>
        </w:rPr>
        <w:t xml:space="preserve"> A</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Segawa</w:t>
      </w:r>
      <w:proofErr w:type="spellEnd"/>
      <w:r w:rsidRPr="0070705E">
        <w:rPr>
          <w:rFonts w:ascii="Book Antiqua" w:hAnsi="Book Antiqua" w:cs="宋体"/>
          <w:color w:val="000000"/>
          <w:sz w:val="24"/>
          <w:szCs w:val="24"/>
          <w:lang w:val="en-US" w:eastAsia="zh-CN"/>
        </w:rPr>
        <w:t xml:space="preserve"> O, Yoshida R, Kobayashi H, </w:t>
      </w:r>
      <w:proofErr w:type="spellStart"/>
      <w:r w:rsidRPr="0070705E">
        <w:rPr>
          <w:rFonts w:ascii="Book Antiqua" w:hAnsi="Book Antiqua" w:cs="宋体"/>
          <w:color w:val="000000"/>
          <w:sz w:val="24"/>
          <w:szCs w:val="24"/>
          <w:lang w:val="en-US" w:eastAsia="zh-CN"/>
        </w:rPr>
        <w:t>Kameoka</w:t>
      </w:r>
      <w:proofErr w:type="spellEnd"/>
      <w:r w:rsidRPr="0070705E">
        <w:rPr>
          <w:rFonts w:ascii="Book Antiqua" w:hAnsi="Book Antiqua" w:cs="宋体"/>
          <w:color w:val="000000"/>
          <w:sz w:val="24"/>
          <w:szCs w:val="24"/>
          <w:lang w:val="en-US" w:eastAsia="zh-CN"/>
        </w:rPr>
        <w:t xml:space="preserve"> S, </w:t>
      </w:r>
      <w:proofErr w:type="spellStart"/>
      <w:r w:rsidRPr="0070705E">
        <w:rPr>
          <w:rFonts w:ascii="Book Antiqua" w:hAnsi="Book Antiqua" w:cs="宋体"/>
          <w:color w:val="000000"/>
          <w:sz w:val="24"/>
          <w:szCs w:val="24"/>
          <w:lang w:val="en-US" w:eastAsia="zh-CN"/>
        </w:rPr>
        <w:t>Miyano</w:t>
      </w:r>
      <w:proofErr w:type="spellEnd"/>
      <w:r w:rsidRPr="0070705E">
        <w:rPr>
          <w:rFonts w:ascii="Book Antiqua" w:hAnsi="Book Antiqua" w:cs="宋体"/>
          <w:color w:val="000000"/>
          <w:sz w:val="24"/>
          <w:szCs w:val="24"/>
          <w:lang w:val="en-US" w:eastAsia="zh-CN"/>
        </w:rPr>
        <w:t xml:space="preserve"> T. Laparoscopic muscle electrostimulation during laparoscopy-assisted anorectal pull-through for high imperforate anus.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2001;</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36</w:t>
      </w:r>
      <w:r w:rsidRPr="0070705E">
        <w:rPr>
          <w:rFonts w:ascii="Book Antiqua" w:hAnsi="Book Antiqua" w:cs="宋体"/>
          <w:color w:val="000000"/>
          <w:sz w:val="24"/>
          <w:szCs w:val="24"/>
          <w:lang w:val="en-US" w:eastAsia="zh-CN"/>
        </w:rPr>
        <w:t>: 1659-1661 [PMID: 11685696 DOI: 10.1053/jpsu.2001.27944]</w:t>
      </w:r>
    </w:p>
    <w:p w14:paraId="14F0D84B"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13</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Iwanaka</w:t>
      </w:r>
      <w:proofErr w:type="spellEnd"/>
      <w:r w:rsidRPr="0070705E">
        <w:rPr>
          <w:rFonts w:ascii="Book Antiqua" w:hAnsi="Book Antiqua" w:cs="宋体"/>
          <w:b/>
          <w:bCs/>
          <w:color w:val="000000"/>
          <w:sz w:val="24"/>
          <w:szCs w:val="24"/>
          <w:lang w:val="en-US" w:eastAsia="zh-CN"/>
        </w:rPr>
        <w:t xml:space="preserve"> T</w:t>
      </w:r>
      <w:r w:rsidRPr="0070705E">
        <w:rPr>
          <w:rFonts w:ascii="Book Antiqua" w:hAnsi="Book Antiqua" w:cs="宋体"/>
          <w:color w:val="000000"/>
          <w:sz w:val="24"/>
          <w:szCs w:val="24"/>
          <w:lang w:val="en-US" w:eastAsia="zh-CN"/>
        </w:rPr>
        <w:t xml:space="preserve">, Arai M, Kawashima H, </w:t>
      </w:r>
      <w:proofErr w:type="spellStart"/>
      <w:r w:rsidRPr="0070705E">
        <w:rPr>
          <w:rFonts w:ascii="Book Antiqua" w:hAnsi="Book Antiqua" w:cs="宋体"/>
          <w:color w:val="000000"/>
          <w:sz w:val="24"/>
          <w:szCs w:val="24"/>
          <w:lang w:val="en-US" w:eastAsia="zh-CN"/>
        </w:rPr>
        <w:t>Kudou</w:t>
      </w:r>
      <w:proofErr w:type="spellEnd"/>
      <w:r w:rsidRPr="0070705E">
        <w:rPr>
          <w:rFonts w:ascii="Book Antiqua" w:hAnsi="Book Antiqua" w:cs="宋体"/>
          <w:color w:val="000000"/>
          <w:sz w:val="24"/>
          <w:szCs w:val="24"/>
          <w:lang w:val="en-US" w:eastAsia="zh-CN"/>
        </w:rPr>
        <w:t xml:space="preserve"> S, </w:t>
      </w:r>
      <w:proofErr w:type="spellStart"/>
      <w:r w:rsidRPr="0070705E">
        <w:rPr>
          <w:rFonts w:ascii="Book Antiqua" w:hAnsi="Book Antiqua" w:cs="宋体"/>
          <w:color w:val="000000"/>
          <w:sz w:val="24"/>
          <w:szCs w:val="24"/>
          <w:lang w:val="en-US" w:eastAsia="zh-CN"/>
        </w:rPr>
        <w:t>Fujishiro</w:t>
      </w:r>
      <w:proofErr w:type="spellEnd"/>
      <w:r w:rsidRPr="0070705E">
        <w:rPr>
          <w:rFonts w:ascii="Book Antiqua" w:hAnsi="Book Antiqua" w:cs="宋体"/>
          <w:color w:val="000000"/>
          <w:sz w:val="24"/>
          <w:szCs w:val="24"/>
          <w:lang w:val="en-US" w:eastAsia="zh-CN"/>
        </w:rPr>
        <w:t xml:space="preserve"> J, Matsui A, </w:t>
      </w:r>
      <w:proofErr w:type="spellStart"/>
      <w:r w:rsidRPr="0070705E">
        <w:rPr>
          <w:rFonts w:ascii="Book Antiqua" w:hAnsi="Book Antiqua" w:cs="宋体"/>
          <w:color w:val="000000"/>
          <w:sz w:val="24"/>
          <w:szCs w:val="24"/>
          <w:lang w:val="en-US" w:eastAsia="zh-CN"/>
        </w:rPr>
        <w:t>Imaizumi</w:t>
      </w:r>
      <w:proofErr w:type="spellEnd"/>
      <w:r w:rsidRPr="0070705E">
        <w:rPr>
          <w:rFonts w:ascii="Book Antiqua" w:hAnsi="Book Antiqua" w:cs="宋体"/>
          <w:color w:val="000000"/>
          <w:sz w:val="24"/>
          <w:szCs w:val="24"/>
          <w:lang w:val="en-US" w:eastAsia="zh-CN"/>
        </w:rPr>
        <w:t xml:space="preserve"> S. Findings of pelvic musculature and efficacy of laparoscopic muscle stimulator in laparoscopy-assisted anorectal pull-through for high imperforate anus.</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Endosc</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17</w:t>
      </w:r>
      <w:r w:rsidRPr="0070705E">
        <w:rPr>
          <w:rFonts w:ascii="Book Antiqua" w:hAnsi="Book Antiqua" w:cs="宋体"/>
          <w:color w:val="000000"/>
          <w:sz w:val="24"/>
          <w:szCs w:val="24"/>
          <w:lang w:val="en-US" w:eastAsia="zh-CN"/>
        </w:rPr>
        <w:t>: 278-281 [PMID: 12364995 DOI: 10.1007/s00464-002-9054-9]</w:t>
      </w:r>
    </w:p>
    <w:p w14:paraId="76A67B3A"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lastRenderedPageBreak/>
        <w:t>14</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Saeki M</w:t>
      </w:r>
      <w:r w:rsidRPr="0070705E">
        <w:rPr>
          <w:rFonts w:ascii="Book Antiqua" w:hAnsi="Book Antiqua" w:cs="宋体"/>
          <w:color w:val="000000"/>
          <w:sz w:val="24"/>
          <w:szCs w:val="24"/>
          <w:lang w:val="en-US" w:eastAsia="zh-CN"/>
        </w:rPr>
        <w:t xml:space="preserve">, Nakano M, Kuroda T. </w:t>
      </w:r>
      <w:proofErr w:type="spellStart"/>
      <w:r w:rsidRPr="0070705E">
        <w:rPr>
          <w:rFonts w:ascii="Book Antiqua" w:hAnsi="Book Antiqua" w:cs="宋体"/>
          <w:color w:val="000000"/>
          <w:sz w:val="24"/>
          <w:szCs w:val="24"/>
          <w:lang w:val="en-US" w:eastAsia="zh-CN"/>
        </w:rPr>
        <w:t>Sacroperineal</w:t>
      </w:r>
      <w:proofErr w:type="spellEnd"/>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 xml:space="preserve"> using intraoperative ultrasonography: evaluation by computed tomography.</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1994;</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29</w:t>
      </w:r>
      <w:r w:rsidRPr="0070705E">
        <w:rPr>
          <w:rFonts w:ascii="Book Antiqua" w:hAnsi="Book Antiqua" w:cs="宋体"/>
          <w:color w:val="000000"/>
          <w:sz w:val="24"/>
          <w:szCs w:val="24"/>
          <w:lang w:val="en-US" w:eastAsia="zh-CN"/>
        </w:rPr>
        <w:t>: 1484-1486 [PMID: 7844728 DOI: 10.1016/0022-3468(94)90151-1]</w:t>
      </w:r>
    </w:p>
    <w:p w14:paraId="6BD252EF"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15</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Yamataka</w:t>
      </w:r>
      <w:proofErr w:type="spellEnd"/>
      <w:r w:rsidRPr="0070705E">
        <w:rPr>
          <w:rFonts w:ascii="Book Antiqua" w:hAnsi="Book Antiqua" w:cs="宋体"/>
          <w:b/>
          <w:bCs/>
          <w:color w:val="000000"/>
          <w:sz w:val="24"/>
          <w:szCs w:val="24"/>
          <w:lang w:val="en-US" w:eastAsia="zh-CN"/>
        </w:rPr>
        <w:t xml:space="preserve"> A</w:t>
      </w:r>
      <w:r w:rsidRPr="0070705E">
        <w:rPr>
          <w:rFonts w:ascii="Book Antiqua" w:hAnsi="Book Antiqua" w:cs="宋体"/>
          <w:color w:val="000000"/>
          <w:sz w:val="24"/>
          <w:szCs w:val="24"/>
          <w:lang w:val="en-US" w:eastAsia="zh-CN"/>
        </w:rPr>
        <w:t xml:space="preserve">, Yoshida R, Kobayashi H, Lane GJ, Kurosaki Y, </w:t>
      </w:r>
      <w:proofErr w:type="spellStart"/>
      <w:r w:rsidRPr="0070705E">
        <w:rPr>
          <w:rFonts w:ascii="Book Antiqua" w:hAnsi="Book Antiqua" w:cs="宋体"/>
          <w:color w:val="000000"/>
          <w:sz w:val="24"/>
          <w:szCs w:val="24"/>
          <w:lang w:val="en-US" w:eastAsia="zh-CN"/>
        </w:rPr>
        <w:t>Segawa</w:t>
      </w:r>
      <w:proofErr w:type="spellEnd"/>
      <w:r w:rsidRPr="0070705E">
        <w:rPr>
          <w:rFonts w:ascii="Book Antiqua" w:hAnsi="Book Antiqua" w:cs="宋体"/>
          <w:color w:val="000000"/>
          <w:sz w:val="24"/>
          <w:szCs w:val="24"/>
          <w:lang w:val="en-US" w:eastAsia="zh-CN"/>
        </w:rPr>
        <w:t xml:space="preserve"> O, </w:t>
      </w:r>
      <w:proofErr w:type="spellStart"/>
      <w:r w:rsidRPr="0070705E">
        <w:rPr>
          <w:rFonts w:ascii="Book Antiqua" w:hAnsi="Book Antiqua" w:cs="宋体"/>
          <w:color w:val="000000"/>
          <w:sz w:val="24"/>
          <w:szCs w:val="24"/>
          <w:lang w:val="en-US" w:eastAsia="zh-CN"/>
        </w:rPr>
        <w:t>Kameoka</w:t>
      </w:r>
      <w:proofErr w:type="spellEnd"/>
      <w:r w:rsidRPr="0070705E">
        <w:rPr>
          <w:rFonts w:ascii="Book Antiqua" w:hAnsi="Book Antiqua" w:cs="宋体"/>
          <w:color w:val="000000"/>
          <w:sz w:val="24"/>
          <w:szCs w:val="24"/>
          <w:lang w:val="en-US" w:eastAsia="zh-CN"/>
        </w:rPr>
        <w:t xml:space="preserve"> S, </w:t>
      </w:r>
      <w:proofErr w:type="spellStart"/>
      <w:r w:rsidRPr="0070705E">
        <w:rPr>
          <w:rFonts w:ascii="Book Antiqua" w:hAnsi="Book Antiqua" w:cs="宋体"/>
          <w:color w:val="000000"/>
          <w:sz w:val="24"/>
          <w:szCs w:val="24"/>
          <w:lang w:val="en-US" w:eastAsia="zh-CN"/>
        </w:rPr>
        <w:t>Miyano</w:t>
      </w:r>
      <w:proofErr w:type="spellEnd"/>
      <w:r w:rsidRPr="0070705E">
        <w:rPr>
          <w:rFonts w:ascii="Book Antiqua" w:hAnsi="Book Antiqua" w:cs="宋体"/>
          <w:color w:val="000000"/>
          <w:sz w:val="24"/>
          <w:szCs w:val="24"/>
          <w:lang w:val="en-US" w:eastAsia="zh-CN"/>
        </w:rPr>
        <w:t xml:space="preserve"> T. Intraoperative </w:t>
      </w:r>
      <w:proofErr w:type="spellStart"/>
      <w:r w:rsidRPr="0070705E">
        <w:rPr>
          <w:rFonts w:ascii="Book Antiqua" w:hAnsi="Book Antiqua" w:cs="宋体"/>
          <w:color w:val="000000"/>
          <w:sz w:val="24"/>
          <w:szCs w:val="24"/>
          <w:lang w:val="en-US" w:eastAsia="zh-CN"/>
        </w:rPr>
        <w:t>endosonography</w:t>
      </w:r>
      <w:proofErr w:type="spellEnd"/>
      <w:r w:rsidRPr="0070705E">
        <w:rPr>
          <w:rFonts w:ascii="Book Antiqua" w:hAnsi="Book Antiqua" w:cs="宋体"/>
          <w:color w:val="000000"/>
          <w:sz w:val="24"/>
          <w:szCs w:val="24"/>
          <w:lang w:val="en-US" w:eastAsia="zh-CN"/>
        </w:rPr>
        <w:t xml:space="preserve"> enhances laparoscopy-assisted colon pull-through for high imperforate anus.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2002;</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37</w:t>
      </w:r>
      <w:r w:rsidRPr="0070705E">
        <w:rPr>
          <w:rFonts w:ascii="Book Antiqua" w:hAnsi="Book Antiqua" w:cs="宋体"/>
          <w:color w:val="000000"/>
          <w:sz w:val="24"/>
          <w:szCs w:val="24"/>
          <w:lang w:val="en-US" w:eastAsia="zh-CN"/>
        </w:rPr>
        <w:t>: 1657-1660 [PMID: 12483622 DOI: 10.1053/jpsu.2002.36683]</w:t>
      </w:r>
    </w:p>
    <w:p w14:paraId="7EC48631"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16</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Albassam</w:t>
      </w:r>
      <w:proofErr w:type="spellEnd"/>
      <w:r w:rsidRPr="0070705E">
        <w:rPr>
          <w:rFonts w:ascii="Book Antiqua" w:hAnsi="Book Antiqua" w:cs="宋体"/>
          <w:b/>
          <w:bCs/>
          <w:color w:val="000000"/>
          <w:sz w:val="24"/>
          <w:szCs w:val="24"/>
          <w:lang w:val="en-US" w:eastAsia="zh-CN"/>
        </w:rPr>
        <w:t xml:space="preserve"> A</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Gado</w:t>
      </w:r>
      <w:proofErr w:type="spellEnd"/>
      <w:r w:rsidRPr="0070705E">
        <w:rPr>
          <w:rFonts w:ascii="Book Antiqua" w:hAnsi="Book Antiqua" w:cs="宋体"/>
          <w:color w:val="000000"/>
          <w:sz w:val="24"/>
          <w:szCs w:val="24"/>
          <w:lang w:val="en-US" w:eastAsia="zh-CN"/>
        </w:rPr>
        <w:t xml:space="preserve"> A, </w:t>
      </w:r>
      <w:proofErr w:type="spellStart"/>
      <w:r w:rsidRPr="0070705E">
        <w:rPr>
          <w:rFonts w:ascii="Book Antiqua" w:hAnsi="Book Antiqua" w:cs="宋体"/>
          <w:color w:val="000000"/>
          <w:sz w:val="24"/>
          <w:szCs w:val="24"/>
          <w:lang w:val="en-US" w:eastAsia="zh-CN"/>
        </w:rPr>
        <w:t>Mallick</w:t>
      </w:r>
      <w:proofErr w:type="spellEnd"/>
      <w:r w:rsidRPr="0070705E">
        <w:rPr>
          <w:rFonts w:ascii="Book Antiqua" w:hAnsi="Book Antiqua" w:cs="宋体"/>
          <w:color w:val="000000"/>
          <w:sz w:val="24"/>
          <w:szCs w:val="24"/>
          <w:lang w:val="en-US" w:eastAsia="zh-CN"/>
        </w:rPr>
        <w:t xml:space="preserve"> MS, </w:t>
      </w:r>
      <w:proofErr w:type="spellStart"/>
      <w:r w:rsidRPr="0070705E">
        <w:rPr>
          <w:rFonts w:ascii="Book Antiqua" w:hAnsi="Book Antiqua" w:cs="宋体"/>
          <w:color w:val="000000"/>
          <w:sz w:val="24"/>
          <w:szCs w:val="24"/>
          <w:lang w:val="en-US" w:eastAsia="zh-CN"/>
        </w:rPr>
        <w:t>Alnaami</w:t>
      </w:r>
      <w:proofErr w:type="spellEnd"/>
      <w:r w:rsidRPr="0070705E">
        <w:rPr>
          <w:rFonts w:ascii="Book Antiqua" w:hAnsi="Book Antiqua" w:cs="宋体"/>
          <w:color w:val="000000"/>
          <w:sz w:val="24"/>
          <w:szCs w:val="24"/>
          <w:lang w:val="en-US" w:eastAsia="zh-CN"/>
        </w:rPr>
        <w:t xml:space="preserve"> M, Al-</w:t>
      </w:r>
      <w:proofErr w:type="spellStart"/>
      <w:r w:rsidRPr="0070705E">
        <w:rPr>
          <w:rFonts w:ascii="Book Antiqua" w:hAnsi="Book Antiqua" w:cs="宋体"/>
          <w:color w:val="000000"/>
          <w:sz w:val="24"/>
          <w:szCs w:val="24"/>
          <w:lang w:val="en-US" w:eastAsia="zh-CN"/>
        </w:rPr>
        <w:t>Shenawy</w:t>
      </w:r>
      <w:proofErr w:type="spellEnd"/>
      <w:r w:rsidRPr="0070705E">
        <w:rPr>
          <w:rFonts w:ascii="Book Antiqua" w:hAnsi="Book Antiqua" w:cs="宋体"/>
          <w:color w:val="000000"/>
          <w:sz w:val="24"/>
          <w:szCs w:val="24"/>
          <w:lang w:val="en-US" w:eastAsia="zh-CN"/>
        </w:rPr>
        <w:t xml:space="preserve"> W. Robotic-assisted anorectal pull-through for anorectal malformations.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2011;</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46</w:t>
      </w:r>
      <w:r w:rsidRPr="0070705E">
        <w:rPr>
          <w:rFonts w:ascii="Book Antiqua" w:hAnsi="Book Antiqua" w:cs="宋体"/>
          <w:color w:val="000000"/>
          <w:sz w:val="24"/>
          <w:szCs w:val="24"/>
          <w:lang w:val="en-US" w:eastAsia="zh-CN"/>
        </w:rPr>
        <w:t>: 1794-1797 [PMID: 21929992 DOI: 10.1016/j.jpedsurg.2011.04.019]</w:t>
      </w:r>
    </w:p>
    <w:p w14:paraId="545D113E"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17</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Diao</w:t>
      </w:r>
      <w:proofErr w:type="spellEnd"/>
      <w:r w:rsidRPr="0070705E">
        <w:rPr>
          <w:rFonts w:ascii="Book Antiqua" w:hAnsi="Book Antiqua" w:cs="宋体"/>
          <w:b/>
          <w:bCs/>
          <w:color w:val="000000"/>
          <w:sz w:val="24"/>
          <w:szCs w:val="24"/>
          <w:lang w:val="en-US" w:eastAsia="zh-CN"/>
        </w:rPr>
        <w:t xml:space="preserve"> M</w:t>
      </w:r>
      <w:r w:rsidRPr="0070705E">
        <w:rPr>
          <w:rFonts w:ascii="Book Antiqua" w:hAnsi="Book Antiqua" w:cs="宋体"/>
          <w:color w:val="000000"/>
          <w:sz w:val="24"/>
          <w:szCs w:val="24"/>
          <w:lang w:val="en-US" w:eastAsia="zh-CN"/>
        </w:rPr>
        <w:t xml:space="preserve">, Li L, Ye M, Cheng W. Single-incision laparoscopic-assisted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 xml:space="preserve"> using conventional instruments for children with anorectal malformations and </w:t>
      </w:r>
      <w:proofErr w:type="spellStart"/>
      <w:r w:rsidRPr="0070705E">
        <w:rPr>
          <w:rFonts w:ascii="Book Antiqua" w:hAnsi="Book Antiqua" w:cs="宋体"/>
          <w:color w:val="000000"/>
          <w:sz w:val="24"/>
          <w:szCs w:val="24"/>
          <w:lang w:val="en-US" w:eastAsia="zh-CN"/>
        </w:rPr>
        <w:t>rectourethral</w:t>
      </w:r>
      <w:proofErr w:type="spellEnd"/>
      <w:r w:rsidRPr="0070705E">
        <w:rPr>
          <w:rFonts w:ascii="Book Antiqua" w:hAnsi="Book Antiqua" w:cs="宋体"/>
          <w:color w:val="000000"/>
          <w:sz w:val="24"/>
          <w:szCs w:val="24"/>
          <w:lang w:val="en-US" w:eastAsia="zh-CN"/>
        </w:rPr>
        <w:t xml:space="preserve"> or </w:t>
      </w:r>
      <w:proofErr w:type="spellStart"/>
      <w:r w:rsidRPr="0070705E">
        <w:rPr>
          <w:rFonts w:ascii="Book Antiqua" w:hAnsi="Book Antiqua" w:cs="宋体"/>
          <w:color w:val="000000"/>
          <w:sz w:val="24"/>
          <w:szCs w:val="24"/>
          <w:lang w:val="en-US" w:eastAsia="zh-CN"/>
        </w:rPr>
        <w:t>rectovesical</w:t>
      </w:r>
      <w:proofErr w:type="spellEnd"/>
      <w:r w:rsidRPr="0070705E">
        <w:rPr>
          <w:rFonts w:ascii="Book Antiqua" w:hAnsi="Book Antiqua" w:cs="宋体"/>
          <w:color w:val="000000"/>
          <w:sz w:val="24"/>
          <w:szCs w:val="24"/>
          <w:lang w:val="en-US" w:eastAsia="zh-CN"/>
        </w:rPr>
        <w:t xml:space="preserve"> fistula.</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2014;</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49</w:t>
      </w:r>
      <w:r w:rsidRPr="0070705E">
        <w:rPr>
          <w:rFonts w:ascii="Book Antiqua" w:hAnsi="Book Antiqua" w:cs="宋体"/>
          <w:color w:val="000000"/>
          <w:sz w:val="24"/>
          <w:szCs w:val="24"/>
          <w:lang w:val="en-US" w:eastAsia="zh-CN"/>
        </w:rPr>
        <w:t>: 1689-1694 [PMID: 25475820 DOI: 10.1016/j.jpedsurg.2014.08.010]</w:t>
      </w:r>
    </w:p>
    <w:p w14:paraId="116B52B7"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18</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Bischoff A</w:t>
      </w:r>
      <w:r w:rsidRPr="0070705E">
        <w:rPr>
          <w:rFonts w:ascii="Book Antiqua" w:hAnsi="Book Antiqua" w:cs="宋体"/>
          <w:color w:val="000000"/>
          <w:sz w:val="24"/>
          <w:szCs w:val="24"/>
          <w:lang w:val="en-US" w:eastAsia="zh-CN"/>
        </w:rPr>
        <w:t>, Peña A, Levitt MA.</w:t>
      </w:r>
      <w:proofErr w:type="gramEnd"/>
      <w:r w:rsidRPr="0070705E">
        <w:rPr>
          <w:rFonts w:ascii="Book Antiqua" w:hAnsi="Book Antiqua" w:cs="宋体"/>
          <w:color w:val="000000"/>
          <w:sz w:val="24"/>
          <w:szCs w:val="24"/>
          <w:lang w:val="en-US" w:eastAsia="zh-CN"/>
        </w:rPr>
        <w:t xml:space="preserve"> Laparoscopic-assisted PSARP - the advantages of combining both techniques for the treatment of anorectal malformations with recto-</w:t>
      </w:r>
      <w:proofErr w:type="spellStart"/>
      <w:r w:rsidRPr="0070705E">
        <w:rPr>
          <w:rFonts w:ascii="Book Antiqua" w:hAnsi="Book Antiqua" w:cs="宋体"/>
          <w:color w:val="000000"/>
          <w:sz w:val="24"/>
          <w:szCs w:val="24"/>
          <w:lang w:val="en-US" w:eastAsia="zh-CN"/>
        </w:rPr>
        <w:t>bladderneck</w:t>
      </w:r>
      <w:proofErr w:type="spellEnd"/>
      <w:r w:rsidRPr="0070705E">
        <w:rPr>
          <w:rFonts w:ascii="Book Antiqua" w:hAnsi="Book Antiqua" w:cs="宋体"/>
          <w:color w:val="000000"/>
          <w:sz w:val="24"/>
          <w:szCs w:val="24"/>
          <w:lang w:val="en-US" w:eastAsia="zh-CN"/>
        </w:rPr>
        <w:t xml:space="preserve"> or high prostatic fistulas.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48</w:t>
      </w:r>
      <w:r w:rsidRPr="0070705E">
        <w:rPr>
          <w:rFonts w:ascii="Book Antiqua" w:hAnsi="Book Antiqua" w:cs="宋体"/>
          <w:color w:val="000000"/>
          <w:sz w:val="24"/>
          <w:szCs w:val="24"/>
          <w:lang w:val="en-US" w:eastAsia="zh-CN"/>
        </w:rPr>
        <w:t>: 367-371 [PMID: 23414867 DOI: 10.1016/j.jpedsurg.2012.11.019]</w:t>
      </w:r>
    </w:p>
    <w:p w14:paraId="5D50EC21"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19</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Ming AX</w:t>
      </w:r>
      <w:r w:rsidRPr="0070705E">
        <w:rPr>
          <w:rFonts w:ascii="Book Antiqua" w:hAnsi="Book Antiqua" w:cs="宋体"/>
          <w:color w:val="000000"/>
          <w:sz w:val="24"/>
          <w:szCs w:val="24"/>
          <w:lang w:val="en-US" w:eastAsia="zh-CN"/>
        </w:rPr>
        <w:t xml:space="preserve">, Li L, </w:t>
      </w:r>
      <w:proofErr w:type="spellStart"/>
      <w:r w:rsidRPr="0070705E">
        <w:rPr>
          <w:rFonts w:ascii="Book Antiqua" w:hAnsi="Book Antiqua" w:cs="宋体"/>
          <w:color w:val="000000"/>
          <w:sz w:val="24"/>
          <w:szCs w:val="24"/>
          <w:lang w:val="en-US" w:eastAsia="zh-CN"/>
        </w:rPr>
        <w:t>Diao</w:t>
      </w:r>
      <w:proofErr w:type="spellEnd"/>
      <w:r w:rsidRPr="0070705E">
        <w:rPr>
          <w:rFonts w:ascii="Book Antiqua" w:hAnsi="Book Antiqua" w:cs="宋体"/>
          <w:color w:val="000000"/>
          <w:sz w:val="24"/>
          <w:szCs w:val="24"/>
          <w:lang w:val="en-US" w:eastAsia="zh-CN"/>
        </w:rPr>
        <w:t xml:space="preserve"> M, Wang HB, Liu Y, Ye M, Cheng W. Long term outcomes of laparoscopic-assisted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 xml:space="preserve">: a comparison study with posterior sagittal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2014;</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49</w:t>
      </w:r>
      <w:r w:rsidRPr="0070705E">
        <w:rPr>
          <w:rFonts w:ascii="Book Antiqua" w:hAnsi="Book Antiqua" w:cs="宋体"/>
          <w:color w:val="000000"/>
          <w:sz w:val="24"/>
          <w:szCs w:val="24"/>
          <w:lang w:val="en-US" w:eastAsia="zh-CN"/>
        </w:rPr>
        <w:t>: 560-563 [PMID: 24726113 DOI: 10.1016/j.jpedsurg.2013.11.060]</w:t>
      </w:r>
    </w:p>
    <w:p w14:paraId="047F89EE"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20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Kimura O</w:t>
      </w:r>
      <w:r w:rsidRPr="0070705E">
        <w:rPr>
          <w:rFonts w:ascii="Book Antiqua" w:hAnsi="Book Antiqua" w:cs="宋体"/>
          <w:color w:val="000000"/>
          <w:sz w:val="24"/>
          <w:szCs w:val="24"/>
          <w:lang w:val="en-US" w:eastAsia="zh-CN"/>
        </w:rPr>
        <w:t xml:space="preserve">, Iwai N, Sasaki Y, </w:t>
      </w:r>
      <w:proofErr w:type="spellStart"/>
      <w:r w:rsidRPr="0070705E">
        <w:rPr>
          <w:rFonts w:ascii="Book Antiqua" w:hAnsi="Book Antiqua" w:cs="宋体"/>
          <w:color w:val="000000"/>
          <w:sz w:val="24"/>
          <w:szCs w:val="24"/>
          <w:lang w:val="en-US" w:eastAsia="zh-CN"/>
        </w:rPr>
        <w:t>Tsuda</w:t>
      </w:r>
      <w:proofErr w:type="spellEnd"/>
      <w:r w:rsidRPr="0070705E">
        <w:rPr>
          <w:rFonts w:ascii="Book Antiqua" w:hAnsi="Book Antiqua" w:cs="宋体"/>
          <w:color w:val="000000"/>
          <w:sz w:val="24"/>
          <w:szCs w:val="24"/>
          <w:lang w:val="en-US" w:eastAsia="zh-CN"/>
        </w:rPr>
        <w:t xml:space="preserve"> T, </w:t>
      </w:r>
      <w:proofErr w:type="spellStart"/>
      <w:r w:rsidRPr="0070705E">
        <w:rPr>
          <w:rFonts w:ascii="Book Antiqua" w:hAnsi="Book Antiqua" w:cs="宋体"/>
          <w:color w:val="000000"/>
          <w:sz w:val="24"/>
          <w:szCs w:val="24"/>
          <w:lang w:val="en-US" w:eastAsia="zh-CN"/>
        </w:rPr>
        <w:t>Deguchi</w:t>
      </w:r>
      <w:proofErr w:type="spellEnd"/>
      <w:r w:rsidRPr="0070705E">
        <w:rPr>
          <w:rFonts w:ascii="Book Antiqua" w:hAnsi="Book Antiqua" w:cs="宋体"/>
          <w:color w:val="000000"/>
          <w:sz w:val="24"/>
          <w:szCs w:val="24"/>
          <w:lang w:val="en-US" w:eastAsia="zh-CN"/>
        </w:rPr>
        <w:t xml:space="preserve"> E, Ono S, Furukawa T. Laparoscopic versus open abdominoperineal </w:t>
      </w:r>
      <w:proofErr w:type="spellStart"/>
      <w:r w:rsidRPr="0070705E">
        <w:rPr>
          <w:rFonts w:ascii="Book Antiqua" w:hAnsi="Book Antiqua" w:cs="宋体"/>
          <w:color w:val="000000"/>
          <w:sz w:val="24"/>
          <w:szCs w:val="24"/>
          <w:lang w:val="en-US" w:eastAsia="zh-CN"/>
        </w:rPr>
        <w:t>rectoplasty</w:t>
      </w:r>
      <w:proofErr w:type="spellEnd"/>
      <w:r w:rsidRPr="0070705E">
        <w:rPr>
          <w:rFonts w:ascii="Book Antiqua" w:hAnsi="Book Antiqua" w:cs="宋体"/>
          <w:color w:val="000000"/>
          <w:sz w:val="24"/>
          <w:szCs w:val="24"/>
          <w:lang w:val="en-US" w:eastAsia="zh-CN"/>
        </w:rPr>
        <w:t xml:space="preserve"> for infants with high-type anorectal malformation.</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45</w:t>
      </w:r>
      <w:r w:rsidRPr="0070705E">
        <w:rPr>
          <w:rFonts w:ascii="Book Antiqua" w:hAnsi="Book Antiqua" w:cs="宋体"/>
          <w:color w:val="000000"/>
          <w:sz w:val="24"/>
          <w:szCs w:val="24"/>
          <w:lang w:val="en-US" w:eastAsia="zh-CN"/>
        </w:rPr>
        <w:t>: 2390-2393 [PMID: 21129552 DOI: 10.1016/j.jpedsurg.2010.08.042]</w:t>
      </w:r>
    </w:p>
    <w:p w14:paraId="2BDB1E11"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21</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Rintala</w:t>
      </w:r>
      <w:proofErr w:type="spellEnd"/>
      <w:r w:rsidRPr="0070705E">
        <w:rPr>
          <w:rFonts w:ascii="Book Antiqua" w:hAnsi="Book Antiqua" w:cs="宋体"/>
          <w:b/>
          <w:bCs/>
          <w:color w:val="000000"/>
          <w:sz w:val="24"/>
          <w:szCs w:val="24"/>
          <w:lang w:val="en-US" w:eastAsia="zh-CN"/>
        </w:rPr>
        <w:t xml:space="preserve"> R</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Lindahl</w:t>
      </w:r>
      <w:proofErr w:type="spellEnd"/>
      <w:r w:rsidRPr="0070705E">
        <w:rPr>
          <w:rFonts w:ascii="Book Antiqua" w:hAnsi="Book Antiqua" w:cs="宋体"/>
          <w:color w:val="000000"/>
          <w:sz w:val="24"/>
          <w:szCs w:val="24"/>
          <w:lang w:val="en-US" w:eastAsia="zh-CN"/>
        </w:rPr>
        <w:t xml:space="preserve"> H, </w:t>
      </w:r>
      <w:proofErr w:type="spellStart"/>
      <w:r w:rsidRPr="0070705E">
        <w:rPr>
          <w:rFonts w:ascii="Book Antiqua" w:hAnsi="Book Antiqua" w:cs="宋体"/>
          <w:color w:val="000000"/>
          <w:sz w:val="24"/>
          <w:szCs w:val="24"/>
          <w:lang w:val="en-US" w:eastAsia="zh-CN"/>
        </w:rPr>
        <w:t>Marttinen</w:t>
      </w:r>
      <w:proofErr w:type="spellEnd"/>
      <w:r w:rsidRPr="0070705E">
        <w:rPr>
          <w:rFonts w:ascii="Book Antiqua" w:hAnsi="Book Antiqua" w:cs="宋体"/>
          <w:color w:val="000000"/>
          <w:sz w:val="24"/>
          <w:szCs w:val="24"/>
          <w:lang w:val="en-US" w:eastAsia="zh-CN"/>
        </w:rPr>
        <w:t xml:space="preserve"> E, </w:t>
      </w:r>
      <w:proofErr w:type="spellStart"/>
      <w:r w:rsidRPr="0070705E">
        <w:rPr>
          <w:rFonts w:ascii="Book Antiqua" w:hAnsi="Book Antiqua" w:cs="宋体"/>
          <w:color w:val="000000"/>
          <w:sz w:val="24"/>
          <w:szCs w:val="24"/>
          <w:lang w:val="en-US" w:eastAsia="zh-CN"/>
        </w:rPr>
        <w:t>Sariola</w:t>
      </w:r>
      <w:proofErr w:type="spellEnd"/>
      <w:r w:rsidRPr="0070705E">
        <w:rPr>
          <w:rFonts w:ascii="Book Antiqua" w:hAnsi="Book Antiqua" w:cs="宋体"/>
          <w:color w:val="000000"/>
          <w:sz w:val="24"/>
          <w:szCs w:val="24"/>
          <w:lang w:val="en-US" w:eastAsia="zh-CN"/>
        </w:rPr>
        <w:t xml:space="preserve"> H. Constipation is a major functional complication after internal sphincter-saving posterior sagittal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 xml:space="preserve"> for high and intermediate anorectal malformations.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1993;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28</w:t>
      </w:r>
      <w:r w:rsidRPr="0070705E">
        <w:rPr>
          <w:rFonts w:ascii="Book Antiqua" w:hAnsi="Book Antiqua" w:cs="宋体"/>
          <w:color w:val="000000"/>
          <w:sz w:val="24"/>
          <w:szCs w:val="24"/>
          <w:lang w:val="en-US" w:eastAsia="zh-CN"/>
        </w:rPr>
        <w:t>: 1054-1058 [PMID: 8229597 DOI: 10.1016/0022-3468(93)90518-P]</w:t>
      </w:r>
    </w:p>
    <w:p w14:paraId="101D4B45"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lastRenderedPageBreak/>
        <w:t>22</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Nam SH</w:t>
      </w:r>
      <w:r w:rsidRPr="0070705E">
        <w:rPr>
          <w:rFonts w:ascii="Book Antiqua" w:hAnsi="Book Antiqua" w:cs="宋体"/>
          <w:color w:val="000000"/>
          <w:sz w:val="24"/>
          <w:szCs w:val="24"/>
          <w:lang w:val="en-US" w:eastAsia="zh-CN"/>
        </w:rPr>
        <w:t>, Kim DY, Kim SC. Can we expect a favorable outcome after surgical treatment for an anorectal malformation?</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51</w:t>
      </w:r>
      <w:r w:rsidRPr="0070705E">
        <w:rPr>
          <w:rFonts w:ascii="Book Antiqua" w:hAnsi="Book Antiqua" w:cs="宋体"/>
          <w:color w:val="000000"/>
          <w:sz w:val="24"/>
          <w:szCs w:val="24"/>
          <w:lang w:val="en-US" w:eastAsia="zh-CN"/>
        </w:rPr>
        <w:t>: 421-424 [PMID: 26572852 DOI: 10.1016/j.jpedsurg.2015.08.048]</w:t>
      </w:r>
    </w:p>
    <w:p w14:paraId="4EDD486B"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23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 xml:space="preserve">van der </w:t>
      </w:r>
      <w:proofErr w:type="spellStart"/>
      <w:r w:rsidRPr="0070705E">
        <w:rPr>
          <w:rFonts w:ascii="Book Antiqua" w:hAnsi="Book Antiqua" w:cs="宋体"/>
          <w:b/>
          <w:bCs/>
          <w:color w:val="000000"/>
          <w:sz w:val="24"/>
          <w:szCs w:val="24"/>
          <w:lang w:val="en-US" w:eastAsia="zh-CN"/>
        </w:rPr>
        <w:t>Steeg</w:t>
      </w:r>
      <w:proofErr w:type="spellEnd"/>
      <w:r w:rsidRPr="0070705E">
        <w:rPr>
          <w:rFonts w:ascii="Book Antiqua" w:hAnsi="Book Antiqua" w:cs="宋体"/>
          <w:b/>
          <w:bCs/>
          <w:color w:val="000000"/>
          <w:sz w:val="24"/>
          <w:szCs w:val="24"/>
          <w:lang w:val="en-US" w:eastAsia="zh-CN"/>
        </w:rPr>
        <w:t xml:space="preserve"> HJ</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Botden</w:t>
      </w:r>
      <w:proofErr w:type="spellEnd"/>
      <w:r w:rsidRPr="0070705E">
        <w:rPr>
          <w:rFonts w:ascii="Book Antiqua" w:hAnsi="Book Antiqua" w:cs="宋体"/>
          <w:color w:val="000000"/>
          <w:sz w:val="24"/>
          <w:szCs w:val="24"/>
          <w:lang w:val="en-US" w:eastAsia="zh-CN"/>
        </w:rPr>
        <w:t xml:space="preserve"> SM, </w:t>
      </w:r>
      <w:proofErr w:type="spellStart"/>
      <w:r w:rsidRPr="0070705E">
        <w:rPr>
          <w:rFonts w:ascii="Book Antiqua" w:hAnsi="Book Antiqua" w:cs="宋体"/>
          <w:color w:val="000000"/>
          <w:sz w:val="24"/>
          <w:szCs w:val="24"/>
          <w:lang w:val="en-US" w:eastAsia="zh-CN"/>
        </w:rPr>
        <w:t>Sloots</w:t>
      </w:r>
      <w:proofErr w:type="spellEnd"/>
      <w:r w:rsidRPr="0070705E">
        <w:rPr>
          <w:rFonts w:ascii="Book Antiqua" w:hAnsi="Book Antiqua" w:cs="宋体"/>
          <w:color w:val="000000"/>
          <w:sz w:val="24"/>
          <w:szCs w:val="24"/>
          <w:lang w:val="en-US" w:eastAsia="zh-CN"/>
        </w:rPr>
        <w:t xml:space="preserve"> CE, van der </w:t>
      </w:r>
      <w:proofErr w:type="spellStart"/>
      <w:r w:rsidRPr="0070705E">
        <w:rPr>
          <w:rFonts w:ascii="Book Antiqua" w:hAnsi="Book Antiqua" w:cs="宋体"/>
          <w:color w:val="000000"/>
          <w:sz w:val="24"/>
          <w:szCs w:val="24"/>
          <w:lang w:val="en-US" w:eastAsia="zh-CN"/>
        </w:rPr>
        <w:t>Steeg</w:t>
      </w:r>
      <w:proofErr w:type="spellEnd"/>
      <w:r w:rsidRPr="0070705E">
        <w:rPr>
          <w:rFonts w:ascii="Book Antiqua" w:hAnsi="Book Antiqua" w:cs="宋体"/>
          <w:color w:val="000000"/>
          <w:sz w:val="24"/>
          <w:szCs w:val="24"/>
          <w:lang w:val="en-US" w:eastAsia="zh-CN"/>
        </w:rPr>
        <w:t xml:space="preserve"> AF, </w:t>
      </w:r>
      <w:proofErr w:type="spellStart"/>
      <w:r w:rsidRPr="0070705E">
        <w:rPr>
          <w:rFonts w:ascii="Book Antiqua" w:hAnsi="Book Antiqua" w:cs="宋体"/>
          <w:color w:val="000000"/>
          <w:sz w:val="24"/>
          <w:szCs w:val="24"/>
          <w:lang w:val="en-US" w:eastAsia="zh-CN"/>
        </w:rPr>
        <w:t>Broens</w:t>
      </w:r>
      <w:proofErr w:type="spellEnd"/>
      <w:r w:rsidRPr="0070705E">
        <w:rPr>
          <w:rFonts w:ascii="Book Antiqua" w:hAnsi="Book Antiqua" w:cs="宋体"/>
          <w:color w:val="000000"/>
          <w:sz w:val="24"/>
          <w:szCs w:val="24"/>
          <w:lang w:val="en-US" w:eastAsia="zh-CN"/>
        </w:rPr>
        <w:t xml:space="preserve"> PM, van </w:t>
      </w:r>
      <w:proofErr w:type="spellStart"/>
      <w:r w:rsidRPr="0070705E">
        <w:rPr>
          <w:rFonts w:ascii="Book Antiqua" w:hAnsi="Book Antiqua" w:cs="宋体"/>
          <w:color w:val="000000"/>
          <w:sz w:val="24"/>
          <w:szCs w:val="24"/>
          <w:lang w:val="en-US" w:eastAsia="zh-CN"/>
        </w:rPr>
        <w:t>Heurn</w:t>
      </w:r>
      <w:proofErr w:type="spellEnd"/>
      <w:r w:rsidRPr="0070705E">
        <w:rPr>
          <w:rFonts w:ascii="Book Antiqua" w:hAnsi="Book Antiqua" w:cs="宋体"/>
          <w:color w:val="000000"/>
          <w:sz w:val="24"/>
          <w:szCs w:val="24"/>
          <w:lang w:val="en-US" w:eastAsia="zh-CN"/>
        </w:rPr>
        <w:t xml:space="preserve"> LW, </w:t>
      </w:r>
      <w:proofErr w:type="spellStart"/>
      <w:r w:rsidRPr="0070705E">
        <w:rPr>
          <w:rFonts w:ascii="Book Antiqua" w:hAnsi="Book Antiqua" w:cs="宋体"/>
          <w:color w:val="000000"/>
          <w:sz w:val="24"/>
          <w:szCs w:val="24"/>
          <w:lang w:val="en-US" w:eastAsia="zh-CN"/>
        </w:rPr>
        <w:t>Travassos</w:t>
      </w:r>
      <w:proofErr w:type="spellEnd"/>
      <w:r w:rsidRPr="0070705E">
        <w:rPr>
          <w:rFonts w:ascii="Book Antiqua" w:hAnsi="Book Antiqua" w:cs="宋体"/>
          <w:color w:val="000000"/>
          <w:sz w:val="24"/>
          <w:szCs w:val="24"/>
          <w:lang w:val="en-US" w:eastAsia="zh-CN"/>
        </w:rPr>
        <w:t xml:space="preserve"> DV, van </w:t>
      </w:r>
      <w:proofErr w:type="spellStart"/>
      <w:r w:rsidRPr="0070705E">
        <w:rPr>
          <w:rFonts w:ascii="Book Antiqua" w:hAnsi="Book Antiqua" w:cs="宋体"/>
          <w:color w:val="000000"/>
          <w:sz w:val="24"/>
          <w:szCs w:val="24"/>
          <w:lang w:val="en-US" w:eastAsia="zh-CN"/>
        </w:rPr>
        <w:t>Rooij</w:t>
      </w:r>
      <w:proofErr w:type="spellEnd"/>
      <w:r w:rsidRPr="0070705E">
        <w:rPr>
          <w:rFonts w:ascii="Book Antiqua" w:hAnsi="Book Antiqua" w:cs="宋体"/>
          <w:color w:val="000000"/>
          <w:sz w:val="24"/>
          <w:szCs w:val="24"/>
          <w:lang w:val="en-US" w:eastAsia="zh-CN"/>
        </w:rPr>
        <w:t xml:space="preserve"> IA, de </w:t>
      </w:r>
      <w:proofErr w:type="spellStart"/>
      <w:r w:rsidRPr="0070705E">
        <w:rPr>
          <w:rFonts w:ascii="Book Antiqua" w:hAnsi="Book Antiqua" w:cs="宋体"/>
          <w:color w:val="000000"/>
          <w:sz w:val="24"/>
          <w:szCs w:val="24"/>
          <w:lang w:val="en-US" w:eastAsia="zh-CN"/>
        </w:rPr>
        <w:t>Blaauw</w:t>
      </w:r>
      <w:proofErr w:type="spellEnd"/>
      <w:r w:rsidRPr="0070705E">
        <w:rPr>
          <w:rFonts w:ascii="Book Antiqua" w:hAnsi="Book Antiqua" w:cs="宋体"/>
          <w:color w:val="000000"/>
          <w:sz w:val="24"/>
          <w:szCs w:val="24"/>
          <w:lang w:val="en-US" w:eastAsia="zh-CN"/>
        </w:rPr>
        <w:t xml:space="preserve"> I. Outcome in anorectal malformation type </w:t>
      </w:r>
      <w:proofErr w:type="spellStart"/>
      <w:r w:rsidRPr="0070705E">
        <w:rPr>
          <w:rFonts w:ascii="Book Antiqua" w:hAnsi="Book Antiqua" w:cs="宋体"/>
          <w:color w:val="000000"/>
          <w:sz w:val="24"/>
          <w:szCs w:val="24"/>
          <w:lang w:val="en-US" w:eastAsia="zh-CN"/>
        </w:rPr>
        <w:t>rectovesical</w:t>
      </w:r>
      <w:proofErr w:type="spellEnd"/>
      <w:r w:rsidRPr="0070705E">
        <w:rPr>
          <w:rFonts w:ascii="Book Antiqua" w:hAnsi="Book Antiqua" w:cs="宋体"/>
          <w:color w:val="000000"/>
          <w:sz w:val="24"/>
          <w:szCs w:val="24"/>
          <w:lang w:val="en-US" w:eastAsia="zh-CN"/>
        </w:rPr>
        <w:t xml:space="preserve"> fistula: a nationwide cohort study in The Netherlands.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51</w:t>
      </w:r>
      <w:r w:rsidRPr="0070705E">
        <w:rPr>
          <w:rFonts w:ascii="Book Antiqua" w:hAnsi="Book Antiqua" w:cs="宋体"/>
          <w:color w:val="000000"/>
          <w:sz w:val="24"/>
          <w:szCs w:val="24"/>
          <w:lang w:val="en-US" w:eastAsia="zh-CN"/>
        </w:rPr>
        <w:t>: 1229-1233 [PMID: 26921937 DOI: 10.1016/j.jpedsurg.2016.02.002]</w:t>
      </w:r>
    </w:p>
    <w:p w14:paraId="1A300D1C"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24</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Rintala</w:t>
      </w:r>
      <w:proofErr w:type="spellEnd"/>
      <w:r w:rsidRPr="0070705E">
        <w:rPr>
          <w:rFonts w:ascii="Book Antiqua" w:hAnsi="Book Antiqua" w:cs="宋体"/>
          <w:b/>
          <w:bCs/>
          <w:color w:val="000000"/>
          <w:sz w:val="24"/>
          <w:szCs w:val="24"/>
          <w:lang w:val="en-US" w:eastAsia="zh-CN"/>
        </w:rPr>
        <w:t xml:space="preserve"> RJ</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Lindahl</w:t>
      </w:r>
      <w:proofErr w:type="spellEnd"/>
      <w:r w:rsidRPr="0070705E">
        <w:rPr>
          <w:rFonts w:ascii="Book Antiqua" w:hAnsi="Book Antiqua" w:cs="宋体"/>
          <w:color w:val="000000"/>
          <w:sz w:val="24"/>
          <w:szCs w:val="24"/>
          <w:lang w:val="en-US" w:eastAsia="zh-CN"/>
        </w:rPr>
        <w:t xml:space="preserve"> HG. Fecal continence in patients having undergone posterior sagittal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 xml:space="preserve"> procedure for a high anorectal malformation improves at adolescence, as constipation disappears.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2001;</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36</w:t>
      </w:r>
      <w:r w:rsidRPr="0070705E">
        <w:rPr>
          <w:rFonts w:ascii="Book Antiqua" w:hAnsi="Book Antiqua" w:cs="宋体"/>
          <w:color w:val="000000"/>
          <w:sz w:val="24"/>
          <w:szCs w:val="24"/>
          <w:lang w:val="en-US" w:eastAsia="zh-CN"/>
        </w:rPr>
        <w:t>: 1218-1221 [PMID: 11479860 DOI: 10.1053/jpsu.2001.25766]</w:t>
      </w:r>
    </w:p>
    <w:p w14:paraId="4073B5A7"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25</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Rintala</w:t>
      </w:r>
      <w:proofErr w:type="spellEnd"/>
      <w:r w:rsidRPr="0070705E">
        <w:rPr>
          <w:rFonts w:ascii="Book Antiqua" w:hAnsi="Book Antiqua" w:cs="宋体"/>
          <w:b/>
          <w:bCs/>
          <w:color w:val="000000"/>
          <w:sz w:val="24"/>
          <w:szCs w:val="24"/>
          <w:lang w:val="en-US" w:eastAsia="zh-CN"/>
        </w:rPr>
        <w:t xml:space="preserve"> RJ</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Pakarinen</w:t>
      </w:r>
      <w:proofErr w:type="spellEnd"/>
      <w:r w:rsidRPr="0070705E">
        <w:rPr>
          <w:rFonts w:ascii="Book Antiqua" w:hAnsi="Book Antiqua" w:cs="宋体"/>
          <w:color w:val="000000"/>
          <w:sz w:val="24"/>
          <w:szCs w:val="24"/>
          <w:lang w:val="en-US" w:eastAsia="zh-CN"/>
        </w:rPr>
        <w:t xml:space="preserve"> MP. </w:t>
      </w:r>
      <w:proofErr w:type="gramStart"/>
      <w:r w:rsidRPr="0070705E">
        <w:rPr>
          <w:rFonts w:ascii="Book Antiqua" w:hAnsi="Book Antiqua" w:cs="宋体"/>
          <w:color w:val="000000"/>
          <w:sz w:val="24"/>
          <w:szCs w:val="24"/>
          <w:lang w:val="en-US" w:eastAsia="zh-CN"/>
        </w:rPr>
        <w:t xml:space="preserve">Outcome of anorectal malformations and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 beyond childhood.</w:t>
      </w:r>
      <w:proofErr w:type="gramEnd"/>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Semin</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19</w:t>
      </w:r>
      <w:r w:rsidRPr="0070705E">
        <w:rPr>
          <w:rFonts w:ascii="Book Antiqua" w:hAnsi="Book Antiqua" w:cs="宋体"/>
          <w:color w:val="000000"/>
          <w:sz w:val="24"/>
          <w:szCs w:val="24"/>
          <w:lang w:val="en-US" w:eastAsia="zh-CN"/>
        </w:rPr>
        <w:t>: 160-167 [PMID: 20307853 DOI: 10.1053/j.sempedsurg.2009.11.021]</w:t>
      </w:r>
    </w:p>
    <w:p w14:paraId="320C9046"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26</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Shawyer</w:t>
      </w:r>
      <w:proofErr w:type="spellEnd"/>
      <w:r w:rsidRPr="0070705E">
        <w:rPr>
          <w:rFonts w:ascii="Book Antiqua" w:hAnsi="Book Antiqua" w:cs="宋体"/>
          <w:b/>
          <w:bCs/>
          <w:color w:val="000000"/>
          <w:sz w:val="24"/>
          <w:szCs w:val="24"/>
          <w:lang w:val="en-US" w:eastAsia="zh-CN"/>
        </w:rPr>
        <w:t xml:space="preserve"> AC</w:t>
      </w:r>
      <w:r w:rsidRPr="0070705E">
        <w:rPr>
          <w:rFonts w:ascii="Book Antiqua" w:hAnsi="Book Antiqua" w:cs="宋体"/>
          <w:color w:val="000000"/>
          <w:sz w:val="24"/>
          <w:szCs w:val="24"/>
          <w:lang w:val="en-US" w:eastAsia="zh-CN"/>
        </w:rPr>
        <w:t>, Livingston MH, Cook DJ, Braga LH.</w:t>
      </w:r>
      <w:proofErr w:type="gramEnd"/>
      <w:r w:rsidRPr="0070705E">
        <w:rPr>
          <w:rFonts w:ascii="Book Antiqua" w:hAnsi="Book Antiqua" w:cs="宋体"/>
          <w:color w:val="000000"/>
          <w:sz w:val="24"/>
          <w:szCs w:val="24"/>
          <w:lang w:val="en-US" w:eastAsia="zh-CN"/>
        </w:rPr>
        <w:t xml:space="preserve"> Laparoscopic versus open repair of recto-</w:t>
      </w:r>
      <w:proofErr w:type="spellStart"/>
      <w:r w:rsidRPr="0070705E">
        <w:rPr>
          <w:rFonts w:ascii="Book Antiqua" w:hAnsi="Book Antiqua" w:cs="宋体"/>
          <w:color w:val="000000"/>
          <w:sz w:val="24"/>
          <w:szCs w:val="24"/>
          <w:lang w:val="en-US" w:eastAsia="zh-CN"/>
        </w:rPr>
        <w:t>bladderneck</w:t>
      </w:r>
      <w:proofErr w:type="spellEnd"/>
      <w:r w:rsidRPr="0070705E">
        <w:rPr>
          <w:rFonts w:ascii="Book Antiqua" w:hAnsi="Book Antiqua" w:cs="宋体"/>
          <w:color w:val="000000"/>
          <w:sz w:val="24"/>
          <w:szCs w:val="24"/>
          <w:lang w:val="en-US" w:eastAsia="zh-CN"/>
        </w:rPr>
        <w:t xml:space="preserve"> and recto-prostatic anorectal malformations: a systematic review and meta-analysis.</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Int</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2015;</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31</w:t>
      </w:r>
      <w:r w:rsidRPr="0070705E">
        <w:rPr>
          <w:rFonts w:ascii="Book Antiqua" w:hAnsi="Book Antiqua" w:cs="宋体"/>
          <w:color w:val="000000"/>
          <w:sz w:val="24"/>
          <w:szCs w:val="24"/>
          <w:lang w:val="en-US" w:eastAsia="zh-CN"/>
        </w:rPr>
        <w:t>: 17-30 [PMID: 25316437 DOI: 10.1007/s00383-014-3626-3]</w:t>
      </w:r>
    </w:p>
    <w:p w14:paraId="2707A7A5"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27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Lin CL</w:t>
      </w:r>
      <w:r w:rsidRPr="0070705E">
        <w:rPr>
          <w:rFonts w:ascii="Book Antiqua" w:hAnsi="Book Antiqua" w:cs="宋体"/>
          <w:color w:val="000000"/>
          <w:sz w:val="24"/>
          <w:szCs w:val="24"/>
          <w:lang w:val="en-US" w:eastAsia="zh-CN"/>
        </w:rPr>
        <w:t xml:space="preserve">, Wong KK, Lan LC, Chen CC, Tam PK. Earlier appearance and higher incidence of the </w:t>
      </w:r>
      <w:proofErr w:type="spellStart"/>
      <w:r w:rsidRPr="0070705E">
        <w:rPr>
          <w:rFonts w:ascii="Book Antiqua" w:hAnsi="Book Antiqua" w:cs="宋体"/>
          <w:color w:val="000000"/>
          <w:sz w:val="24"/>
          <w:szCs w:val="24"/>
          <w:lang w:val="en-US" w:eastAsia="zh-CN"/>
        </w:rPr>
        <w:t>rectoanal</w:t>
      </w:r>
      <w:proofErr w:type="spellEnd"/>
      <w:r w:rsidRPr="0070705E">
        <w:rPr>
          <w:rFonts w:ascii="Book Antiqua" w:hAnsi="Book Antiqua" w:cs="宋体"/>
          <w:color w:val="000000"/>
          <w:sz w:val="24"/>
          <w:szCs w:val="24"/>
          <w:lang w:val="en-US" w:eastAsia="zh-CN"/>
        </w:rPr>
        <w:t xml:space="preserve"> relaxation reflex in patients with imperforate anus repaired with laparoscopically assisted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Endosc</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17</w:t>
      </w:r>
      <w:r w:rsidRPr="0070705E">
        <w:rPr>
          <w:rFonts w:ascii="Book Antiqua" w:hAnsi="Book Antiqua" w:cs="宋体"/>
          <w:color w:val="000000"/>
          <w:sz w:val="24"/>
          <w:szCs w:val="24"/>
          <w:lang w:val="en-US" w:eastAsia="zh-CN"/>
        </w:rPr>
        <w:t>: 1646-1649 [PMID: 12915967 DOI: 10.1007/s00464-002-9246-3]</w:t>
      </w:r>
    </w:p>
    <w:p w14:paraId="6BB73317"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28</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Wong KK</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Khong</w:t>
      </w:r>
      <w:proofErr w:type="spellEnd"/>
      <w:r w:rsidRPr="0070705E">
        <w:rPr>
          <w:rFonts w:ascii="Book Antiqua" w:hAnsi="Book Antiqua" w:cs="宋体"/>
          <w:color w:val="000000"/>
          <w:sz w:val="24"/>
          <w:szCs w:val="24"/>
          <w:lang w:val="en-US" w:eastAsia="zh-CN"/>
        </w:rPr>
        <w:t xml:space="preserve"> PL, Lin SC, Lam WW, Lan LC, Tam PK. Post-operative magnetic resonance evaluation of children after laparoscopic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 xml:space="preserve"> for imperforate anus.</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Int</w:t>
      </w:r>
      <w:proofErr w:type="spellEnd"/>
      <w:r w:rsidRPr="0070705E">
        <w:rPr>
          <w:rFonts w:ascii="Book Antiqua" w:hAnsi="Book Antiqua" w:cs="宋体"/>
          <w:i/>
          <w:iCs/>
          <w:color w:val="000000"/>
          <w:sz w:val="24"/>
          <w:szCs w:val="24"/>
          <w:lang w:val="en-US" w:eastAsia="zh-CN"/>
        </w:rPr>
        <w:t xml:space="preserve"> J Colorectal Dis</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2005;</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20</w:t>
      </w:r>
      <w:r w:rsidRPr="0070705E">
        <w:rPr>
          <w:rFonts w:ascii="Book Antiqua" w:hAnsi="Book Antiqua" w:cs="宋体"/>
          <w:color w:val="000000"/>
          <w:sz w:val="24"/>
          <w:szCs w:val="24"/>
          <w:lang w:val="en-US" w:eastAsia="zh-CN"/>
        </w:rPr>
        <w:t>: 33-37 [PMID: 15322835 DOI: 10.1007/s00384-004-0620-6]</w:t>
      </w:r>
    </w:p>
    <w:p w14:paraId="6E2FE480"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29</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Al-</w:t>
      </w:r>
      <w:proofErr w:type="spellStart"/>
      <w:r w:rsidRPr="0070705E">
        <w:rPr>
          <w:rFonts w:ascii="Book Antiqua" w:hAnsi="Book Antiqua" w:cs="宋体"/>
          <w:b/>
          <w:bCs/>
          <w:color w:val="000000"/>
          <w:sz w:val="24"/>
          <w:szCs w:val="24"/>
          <w:lang w:val="en-US" w:eastAsia="zh-CN"/>
        </w:rPr>
        <w:t>Hozaim</w:t>
      </w:r>
      <w:proofErr w:type="spellEnd"/>
      <w:r w:rsidRPr="0070705E">
        <w:rPr>
          <w:rFonts w:ascii="Book Antiqua" w:hAnsi="Book Antiqua" w:cs="宋体"/>
          <w:b/>
          <w:bCs/>
          <w:color w:val="000000"/>
          <w:sz w:val="24"/>
          <w:szCs w:val="24"/>
          <w:lang w:val="en-US" w:eastAsia="zh-CN"/>
        </w:rPr>
        <w:t xml:space="preserve"> O</w:t>
      </w:r>
      <w:r w:rsidRPr="0070705E">
        <w:rPr>
          <w:rFonts w:ascii="Book Antiqua" w:hAnsi="Book Antiqua" w:cs="宋体"/>
          <w:color w:val="000000"/>
          <w:sz w:val="24"/>
          <w:szCs w:val="24"/>
          <w:lang w:val="en-US" w:eastAsia="zh-CN"/>
        </w:rPr>
        <w:t>, Al-</w:t>
      </w:r>
      <w:proofErr w:type="spellStart"/>
      <w:r w:rsidRPr="0070705E">
        <w:rPr>
          <w:rFonts w:ascii="Book Antiqua" w:hAnsi="Book Antiqua" w:cs="宋体"/>
          <w:color w:val="000000"/>
          <w:sz w:val="24"/>
          <w:szCs w:val="24"/>
          <w:lang w:val="en-US" w:eastAsia="zh-CN"/>
        </w:rPr>
        <w:t>Maary</w:t>
      </w:r>
      <w:proofErr w:type="spellEnd"/>
      <w:r w:rsidRPr="0070705E">
        <w:rPr>
          <w:rFonts w:ascii="Book Antiqua" w:hAnsi="Book Antiqua" w:cs="宋体"/>
          <w:color w:val="000000"/>
          <w:sz w:val="24"/>
          <w:szCs w:val="24"/>
          <w:lang w:val="en-US" w:eastAsia="zh-CN"/>
        </w:rPr>
        <w:t xml:space="preserve"> J, </w:t>
      </w:r>
      <w:proofErr w:type="spellStart"/>
      <w:r w:rsidRPr="0070705E">
        <w:rPr>
          <w:rFonts w:ascii="Book Antiqua" w:hAnsi="Book Antiqua" w:cs="宋体"/>
          <w:color w:val="000000"/>
          <w:sz w:val="24"/>
          <w:szCs w:val="24"/>
          <w:lang w:val="en-US" w:eastAsia="zh-CN"/>
        </w:rPr>
        <w:t>AlQahtani</w:t>
      </w:r>
      <w:proofErr w:type="spellEnd"/>
      <w:r w:rsidRPr="0070705E">
        <w:rPr>
          <w:rFonts w:ascii="Book Antiqua" w:hAnsi="Book Antiqua" w:cs="宋体"/>
          <w:color w:val="000000"/>
          <w:sz w:val="24"/>
          <w:szCs w:val="24"/>
          <w:lang w:val="en-US" w:eastAsia="zh-CN"/>
        </w:rPr>
        <w:t xml:space="preserve"> A, </w:t>
      </w:r>
      <w:proofErr w:type="spellStart"/>
      <w:r w:rsidRPr="0070705E">
        <w:rPr>
          <w:rFonts w:ascii="Book Antiqua" w:hAnsi="Book Antiqua" w:cs="宋体"/>
          <w:color w:val="000000"/>
          <w:sz w:val="24"/>
          <w:szCs w:val="24"/>
          <w:lang w:val="en-US" w:eastAsia="zh-CN"/>
        </w:rPr>
        <w:t>Zamakhshary</w:t>
      </w:r>
      <w:proofErr w:type="spellEnd"/>
      <w:r w:rsidRPr="0070705E">
        <w:rPr>
          <w:rFonts w:ascii="Book Antiqua" w:hAnsi="Book Antiqua" w:cs="宋体"/>
          <w:color w:val="000000"/>
          <w:sz w:val="24"/>
          <w:szCs w:val="24"/>
          <w:lang w:val="en-US" w:eastAsia="zh-CN"/>
        </w:rPr>
        <w:t xml:space="preserve"> M. Laparoscopic-assisted anorectal pull-through for anorectal malformations: a systematic review and the need for standardization of outcome reporting.</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45</w:t>
      </w:r>
      <w:r w:rsidRPr="0070705E">
        <w:rPr>
          <w:rFonts w:ascii="Book Antiqua" w:hAnsi="Book Antiqua" w:cs="宋体"/>
          <w:color w:val="000000"/>
          <w:sz w:val="24"/>
          <w:szCs w:val="24"/>
          <w:lang w:val="en-US" w:eastAsia="zh-CN"/>
        </w:rPr>
        <w:t>: 1500-1504 [PMID: 20638532 DOI: 10.1016/j.jpedsurg.2009.12.001]</w:t>
      </w:r>
    </w:p>
    <w:p w14:paraId="3E5DF8F6"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lastRenderedPageBreak/>
        <w:t>30</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Ichijo</w:t>
      </w:r>
      <w:proofErr w:type="spellEnd"/>
      <w:r w:rsidRPr="0070705E">
        <w:rPr>
          <w:rFonts w:ascii="Book Antiqua" w:hAnsi="Book Antiqua" w:cs="宋体"/>
          <w:b/>
          <w:bCs/>
          <w:color w:val="000000"/>
          <w:sz w:val="24"/>
          <w:szCs w:val="24"/>
          <w:lang w:val="en-US" w:eastAsia="zh-CN"/>
        </w:rPr>
        <w:t xml:space="preserve"> C</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Kaneyama</w:t>
      </w:r>
      <w:proofErr w:type="spellEnd"/>
      <w:r w:rsidRPr="0070705E">
        <w:rPr>
          <w:rFonts w:ascii="Book Antiqua" w:hAnsi="Book Antiqua" w:cs="宋体"/>
          <w:color w:val="000000"/>
          <w:sz w:val="24"/>
          <w:szCs w:val="24"/>
          <w:lang w:val="en-US" w:eastAsia="zh-CN"/>
        </w:rPr>
        <w:t xml:space="preserve"> K, Hayashi Y, Koga H, Okazaki T, Lane GJ, Kurosaki Y, </w:t>
      </w:r>
      <w:proofErr w:type="spellStart"/>
      <w:r w:rsidRPr="0070705E">
        <w:rPr>
          <w:rFonts w:ascii="Book Antiqua" w:hAnsi="Book Antiqua" w:cs="宋体"/>
          <w:color w:val="000000"/>
          <w:sz w:val="24"/>
          <w:szCs w:val="24"/>
          <w:lang w:val="en-US" w:eastAsia="zh-CN"/>
        </w:rPr>
        <w:t>Yamataka</w:t>
      </w:r>
      <w:proofErr w:type="spellEnd"/>
      <w:r w:rsidRPr="0070705E">
        <w:rPr>
          <w:rFonts w:ascii="Book Antiqua" w:hAnsi="Book Antiqua" w:cs="宋体"/>
          <w:color w:val="000000"/>
          <w:sz w:val="24"/>
          <w:szCs w:val="24"/>
          <w:lang w:val="en-US" w:eastAsia="zh-CN"/>
        </w:rPr>
        <w:t xml:space="preserve"> A. Midterm postoperative </w:t>
      </w:r>
      <w:proofErr w:type="spellStart"/>
      <w:r w:rsidRPr="0070705E">
        <w:rPr>
          <w:rFonts w:ascii="Book Antiqua" w:hAnsi="Book Antiqua" w:cs="宋体"/>
          <w:color w:val="000000"/>
          <w:sz w:val="24"/>
          <w:szCs w:val="24"/>
          <w:lang w:val="en-US" w:eastAsia="zh-CN"/>
        </w:rPr>
        <w:t>clinicoradiologic</w:t>
      </w:r>
      <w:proofErr w:type="spellEnd"/>
      <w:r w:rsidRPr="0070705E">
        <w:rPr>
          <w:rFonts w:ascii="Book Antiqua" w:hAnsi="Book Antiqua" w:cs="宋体"/>
          <w:color w:val="000000"/>
          <w:sz w:val="24"/>
          <w:szCs w:val="24"/>
          <w:lang w:val="en-US" w:eastAsia="zh-CN"/>
        </w:rPr>
        <w:t xml:space="preserve"> analysis of surgery for high/intermediate-type imperforate anus: prospective comparative study between laparoscopy-assisted and posterior sagittal </w:t>
      </w:r>
      <w:proofErr w:type="spellStart"/>
      <w:r w:rsidRPr="0070705E">
        <w:rPr>
          <w:rFonts w:ascii="Book Antiqua" w:hAnsi="Book Antiqua" w:cs="宋体"/>
          <w:color w:val="000000"/>
          <w:sz w:val="24"/>
          <w:szCs w:val="24"/>
          <w:lang w:val="en-US" w:eastAsia="zh-CN"/>
        </w:rPr>
        <w:t>anorectoplasty</w:t>
      </w:r>
      <w:proofErr w:type="spellEnd"/>
      <w:r w:rsidRPr="0070705E">
        <w:rPr>
          <w:rFonts w:ascii="Book Antiqua" w:hAnsi="Book Antiqua" w:cs="宋体"/>
          <w:color w:val="000000"/>
          <w:sz w:val="24"/>
          <w:szCs w:val="24"/>
          <w:lang w:val="en-US" w:eastAsia="zh-CN"/>
        </w:rPr>
        <w:t>.</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2008;</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43</w:t>
      </w:r>
      <w:r w:rsidRPr="0070705E">
        <w:rPr>
          <w:rFonts w:ascii="Book Antiqua" w:hAnsi="Book Antiqua" w:cs="宋体"/>
          <w:color w:val="000000"/>
          <w:sz w:val="24"/>
          <w:szCs w:val="24"/>
          <w:lang w:val="en-US" w:eastAsia="zh-CN"/>
        </w:rPr>
        <w:t>: 158-62; discussion 162-3 [PMID: 18206475 DOI: 10.1016/j.jpedsurg.2007.09.037]</w:t>
      </w:r>
    </w:p>
    <w:p w14:paraId="3624D5F3"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31</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Bischoff A</w:t>
      </w:r>
      <w:r w:rsidRPr="0070705E">
        <w:rPr>
          <w:rFonts w:ascii="Book Antiqua" w:hAnsi="Book Antiqua" w:cs="宋体"/>
          <w:color w:val="000000"/>
          <w:sz w:val="24"/>
          <w:szCs w:val="24"/>
          <w:lang w:val="en-US" w:eastAsia="zh-CN"/>
        </w:rPr>
        <w:t>, Martinez-Leo B, Peña A. Laparoscopic approach in the management of anorectal malformations.</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Int</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2015;</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31</w:t>
      </w:r>
      <w:r w:rsidRPr="0070705E">
        <w:rPr>
          <w:rFonts w:ascii="Book Antiqua" w:hAnsi="Book Antiqua" w:cs="宋体"/>
          <w:color w:val="000000"/>
          <w:sz w:val="24"/>
          <w:szCs w:val="24"/>
          <w:lang w:val="en-US" w:eastAsia="zh-CN"/>
        </w:rPr>
        <w:t>: 431-437 [PMID: 25725614 DOI: 10.1007/s00383-015-3687-y]</w:t>
      </w:r>
    </w:p>
    <w:p w14:paraId="3E30AA49" w14:textId="3645AB48"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32</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S</w:t>
      </w:r>
      <w:r w:rsidR="00C9470B" w:rsidRPr="002D6A38">
        <w:rPr>
          <w:rFonts w:ascii="Book Antiqua" w:hAnsi="Book Antiqua" w:cs="宋体"/>
          <w:b/>
          <w:bCs/>
          <w:color w:val="000000"/>
          <w:sz w:val="24"/>
          <w:szCs w:val="24"/>
          <w:lang w:val="en-US" w:eastAsia="zh-CN"/>
        </w:rPr>
        <w:t>wenson</w:t>
      </w:r>
      <w:r w:rsidRPr="0070705E">
        <w:rPr>
          <w:rFonts w:ascii="Book Antiqua" w:hAnsi="Book Antiqua" w:cs="宋体"/>
          <w:b/>
          <w:bCs/>
          <w:color w:val="000000"/>
          <w:sz w:val="24"/>
          <w:szCs w:val="24"/>
          <w:lang w:val="en-US" w:eastAsia="zh-CN"/>
        </w:rPr>
        <w:t xml:space="preserve"> O</w:t>
      </w:r>
      <w:r w:rsidRPr="0070705E">
        <w:rPr>
          <w:rFonts w:ascii="Book Antiqua" w:hAnsi="Book Antiqua" w:cs="宋体"/>
          <w:color w:val="000000"/>
          <w:sz w:val="24"/>
          <w:szCs w:val="24"/>
          <w:lang w:val="en-US" w:eastAsia="zh-CN"/>
        </w:rPr>
        <w:t>, B</w:t>
      </w:r>
      <w:r w:rsidR="00C9470B" w:rsidRPr="002D6A38">
        <w:rPr>
          <w:rFonts w:ascii="Book Antiqua" w:hAnsi="Book Antiqua" w:cs="宋体"/>
          <w:color w:val="000000"/>
          <w:sz w:val="24"/>
          <w:szCs w:val="24"/>
          <w:lang w:val="en-US" w:eastAsia="zh-CN"/>
        </w:rPr>
        <w:t>ill</w:t>
      </w:r>
      <w:r w:rsidRPr="0070705E">
        <w:rPr>
          <w:rFonts w:ascii="Book Antiqua" w:hAnsi="Book Antiqua" w:cs="宋体"/>
          <w:color w:val="000000"/>
          <w:sz w:val="24"/>
          <w:szCs w:val="24"/>
          <w:lang w:val="en-US" w:eastAsia="zh-CN"/>
        </w:rPr>
        <w:t xml:space="preserve"> AH. </w:t>
      </w:r>
      <w:proofErr w:type="gramStart"/>
      <w:r w:rsidRPr="0070705E">
        <w:rPr>
          <w:rFonts w:ascii="Book Antiqua" w:hAnsi="Book Antiqua" w:cs="宋体"/>
          <w:color w:val="000000"/>
          <w:sz w:val="24"/>
          <w:szCs w:val="24"/>
          <w:lang w:val="en-US" w:eastAsia="zh-CN"/>
        </w:rPr>
        <w:t xml:space="preserve">Resection of rectum and </w:t>
      </w:r>
      <w:proofErr w:type="spellStart"/>
      <w:r w:rsidRPr="0070705E">
        <w:rPr>
          <w:rFonts w:ascii="Book Antiqua" w:hAnsi="Book Antiqua" w:cs="宋体"/>
          <w:color w:val="000000"/>
          <w:sz w:val="24"/>
          <w:szCs w:val="24"/>
          <w:lang w:val="en-US" w:eastAsia="zh-CN"/>
        </w:rPr>
        <w:t>rectosigmoid</w:t>
      </w:r>
      <w:proofErr w:type="spellEnd"/>
      <w:r w:rsidRPr="0070705E">
        <w:rPr>
          <w:rFonts w:ascii="Book Antiqua" w:hAnsi="Book Antiqua" w:cs="宋体"/>
          <w:color w:val="000000"/>
          <w:sz w:val="24"/>
          <w:szCs w:val="24"/>
          <w:lang w:val="en-US" w:eastAsia="zh-CN"/>
        </w:rPr>
        <w:t xml:space="preserve"> with preservation of the sphincter for benign spastic lesions producing megacolon; an experimental study.</w:t>
      </w:r>
      <w:proofErr w:type="gramEnd"/>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Surgery</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1948;</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24</w:t>
      </w:r>
      <w:r w:rsidRPr="0070705E">
        <w:rPr>
          <w:rFonts w:ascii="Book Antiqua" w:hAnsi="Book Antiqua" w:cs="宋体"/>
          <w:color w:val="000000"/>
          <w:sz w:val="24"/>
          <w:szCs w:val="24"/>
          <w:lang w:val="en-US" w:eastAsia="zh-CN"/>
        </w:rPr>
        <w:t>: 212-220 [PMID: 18872852]</w:t>
      </w:r>
    </w:p>
    <w:p w14:paraId="6C0198A5"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33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So HB</w:t>
      </w:r>
      <w:r w:rsidRPr="0070705E">
        <w:rPr>
          <w:rFonts w:ascii="Book Antiqua" w:hAnsi="Book Antiqua" w:cs="宋体"/>
          <w:color w:val="000000"/>
          <w:sz w:val="24"/>
          <w:szCs w:val="24"/>
          <w:lang w:val="en-US" w:eastAsia="zh-CN"/>
        </w:rPr>
        <w:t xml:space="preserve">, Schwartz DL, Becker JM, </w:t>
      </w:r>
      <w:proofErr w:type="spellStart"/>
      <w:r w:rsidRPr="0070705E">
        <w:rPr>
          <w:rFonts w:ascii="Book Antiqua" w:hAnsi="Book Antiqua" w:cs="宋体"/>
          <w:color w:val="000000"/>
          <w:sz w:val="24"/>
          <w:szCs w:val="24"/>
          <w:lang w:val="en-US" w:eastAsia="zh-CN"/>
        </w:rPr>
        <w:t>Daum</w:t>
      </w:r>
      <w:proofErr w:type="spellEnd"/>
      <w:r w:rsidRPr="0070705E">
        <w:rPr>
          <w:rFonts w:ascii="Book Antiqua" w:hAnsi="Book Antiqua" w:cs="宋体"/>
          <w:color w:val="000000"/>
          <w:sz w:val="24"/>
          <w:szCs w:val="24"/>
          <w:lang w:val="en-US" w:eastAsia="zh-CN"/>
        </w:rPr>
        <w:t xml:space="preserve"> F, Schneider KM.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"pull-through" without preliminary colostomy in neonates with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1980;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15</w:t>
      </w:r>
      <w:r w:rsidRPr="0070705E">
        <w:rPr>
          <w:rFonts w:ascii="Book Antiqua" w:hAnsi="Book Antiqua" w:cs="宋体"/>
          <w:color w:val="000000"/>
          <w:sz w:val="24"/>
          <w:szCs w:val="24"/>
          <w:lang w:val="en-US" w:eastAsia="zh-CN"/>
        </w:rPr>
        <w:t>: 470-471 [PMID: 7411359 DOI: 10.1016/S0022-3468(80)80755-X]</w:t>
      </w:r>
    </w:p>
    <w:p w14:paraId="1449E1E3"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34</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Georgeson</w:t>
      </w:r>
      <w:proofErr w:type="spellEnd"/>
      <w:r w:rsidRPr="0070705E">
        <w:rPr>
          <w:rFonts w:ascii="Book Antiqua" w:hAnsi="Book Antiqua" w:cs="宋体"/>
          <w:b/>
          <w:bCs/>
          <w:color w:val="000000"/>
          <w:sz w:val="24"/>
          <w:szCs w:val="24"/>
          <w:lang w:val="en-US" w:eastAsia="zh-CN"/>
        </w:rPr>
        <w:t xml:space="preserve"> KE</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Fuenfer</w:t>
      </w:r>
      <w:proofErr w:type="spellEnd"/>
      <w:r w:rsidRPr="0070705E">
        <w:rPr>
          <w:rFonts w:ascii="Book Antiqua" w:hAnsi="Book Antiqua" w:cs="宋体"/>
          <w:color w:val="000000"/>
          <w:sz w:val="24"/>
          <w:szCs w:val="24"/>
          <w:lang w:val="en-US" w:eastAsia="zh-CN"/>
        </w:rPr>
        <w:t xml:space="preserve"> MM, Hardin WD. Primary laparoscopic pull-through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 in infants and children.</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1995;</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30</w:t>
      </w:r>
      <w:r w:rsidRPr="0070705E">
        <w:rPr>
          <w:rFonts w:ascii="Book Antiqua" w:hAnsi="Book Antiqua" w:cs="宋体"/>
          <w:color w:val="000000"/>
          <w:sz w:val="24"/>
          <w:szCs w:val="24"/>
          <w:lang w:val="en-US" w:eastAsia="zh-CN"/>
        </w:rPr>
        <w:t>: 1017-121; discussion 1017-121; [PMID: 7472924 DOI: 10.1016/0022-3468(95)90333-X]</w:t>
      </w:r>
    </w:p>
    <w:p w14:paraId="716B832D"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35</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Hoffmann K</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Schier</w:t>
      </w:r>
      <w:proofErr w:type="spellEnd"/>
      <w:r w:rsidRPr="0070705E">
        <w:rPr>
          <w:rFonts w:ascii="Book Antiqua" w:hAnsi="Book Antiqua" w:cs="宋体"/>
          <w:color w:val="000000"/>
          <w:sz w:val="24"/>
          <w:szCs w:val="24"/>
          <w:lang w:val="en-US" w:eastAsia="zh-CN"/>
        </w:rPr>
        <w:t xml:space="preserve"> F, </w:t>
      </w:r>
      <w:proofErr w:type="spellStart"/>
      <w:r w:rsidRPr="0070705E">
        <w:rPr>
          <w:rFonts w:ascii="Book Antiqua" w:hAnsi="Book Antiqua" w:cs="宋体"/>
          <w:color w:val="000000"/>
          <w:sz w:val="24"/>
          <w:szCs w:val="24"/>
          <w:lang w:val="en-US" w:eastAsia="zh-CN"/>
        </w:rPr>
        <w:t>Waldschmidt</w:t>
      </w:r>
      <w:proofErr w:type="spellEnd"/>
      <w:r w:rsidRPr="0070705E">
        <w:rPr>
          <w:rFonts w:ascii="Book Antiqua" w:hAnsi="Book Antiqua" w:cs="宋体"/>
          <w:color w:val="000000"/>
          <w:sz w:val="24"/>
          <w:szCs w:val="24"/>
          <w:lang w:val="en-US" w:eastAsia="zh-CN"/>
        </w:rPr>
        <w:t xml:space="preserve"> J. Laparoscopic Swenson's procedure in children.</w:t>
      </w:r>
      <w:proofErr w:type="gramEnd"/>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Eur</w:t>
      </w:r>
      <w:proofErr w:type="spellEnd"/>
      <w:r w:rsidRPr="0070705E">
        <w:rPr>
          <w:rFonts w:ascii="Book Antiqua" w:hAnsi="Book Antiqua" w:cs="宋体"/>
          <w:i/>
          <w:iCs/>
          <w:color w:val="000000"/>
          <w:sz w:val="24"/>
          <w:szCs w:val="24"/>
          <w:lang w:val="en-US" w:eastAsia="zh-CN"/>
        </w:rPr>
        <w:t xml:space="preserve"> 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1996;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6</w:t>
      </w:r>
      <w:r w:rsidRPr="0070705E">
        <w:rPr>
          <w:rFonts w:ascii="Book Antiqua" w:hAnsi="Book Antiqua" w:cs="宋体"/>
          <w:color w:val="000000"/>
          <w:sz w:val="24"/>
          <w:szCs w:val="24"/>
          <w:lang w:val="en-US" w:eastAsia="zh-CN"/>
        </w:rPr>
        <w:t>: 15-17 [PMID: 8721171 DOI: 10.1055/s-2008-1066459]</w:t>
      </w:r>
    </w:p>
    <w:p w14:paraId="44943AA7"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36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 xml:space="preserve">de </w:t>
      </w:r>
      <w:proofErr w:type="spellStart"/>
      <w:r w:rsidRPr="0070705E">
        <w:rPr>
          <w:rFonts w:ascii="Book Antiqua" w:hAnsi="Book Antiqua" w:cs="宋体"/>
          <w:b/>
          <w:bCs/>
          <w:color w:val="000000"/>
          <w:sz w:val="24"/>
          <w:szCs w:val="24"/>
          <w:lang w:val="en-US" w:eastAsia="zh-CN"/>
        </w:rPr>
        <w:t>Lagausie</w:t>
      </w:r>
      <w:proofErr w:type="spellEnd"/>
      <w:r w:rsidRPr="0070705E">
        <w:rPr>
          <w:rFonts w:ascii="Book Antiqua" w:hAnsi="Book Antiqua" w:cs="宋体"/>
          <w:b/>
          <w:bCs/>
          <w:color w:val="000000"/>
          <w:sz w:val="24"/>
          <w:szCs w:val="24"/>
          <w:lang w:val="en-US" w:eastAsia="zh-CN"/>
        </w:rPr>
        <w:t xml:space="preserve"> P</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Berrebi</w:t>
      </w:r>
      <w:proofErr w:type="spellEnd"/>
      <w:r w:rsidRPr="0070705E">
        <w:rPr>
          <w:rFonts w:ascii="Book Antiqua" w:hAnsi="Book Antiqua" w:cs="宋体"/>
          <w:color w:val="000000"/>
          <w:sz w:val="24"/>
          <w:szCs w:val="24"/>
          <w:lang w:val="en-US" w:eastAsia="zh-CN"/>
        </w:rPr>
        <w:t xml:space="preserve"> D, </w:t>
      </w:r>
      <w:proofErr w:type="spellStart"/>
      <w:r w:rsidRPr="0070705E">
        <w:rPr>
          <w:rFonts w:ascii="Book Antiqua" w:hAnsi="Book Antiqua" w:cs="宋体"/>
          <w:color w:val="000000"/>
          <w:sz w:val="24"/>
          <w:szCs w:val="24"/>
          <w:lang w:val="en-US" w:eastAsia="zh-CN"/>
        </w:rPr>
        <w:t>Geib</w:t>
      </w:r>
      <w:proofErr w:type="spellEnd"/>
      <w:r w:rsidRPr="0070705E">
        <w:rPr>
          <w:rFonts w:ascii="Book Antiqua" w:hAnsi="Book Antiqua" w:cs="宋体"/>
          <w:color w:val="000000"/>
          <w:sz w:val="24"/>
          <w:szCs w:val="24"/>
          <w:lang w:val="en-US" w:eastAsia="zh-CN"/>
        </w:rPr>
        <w:t xml:space="preserve"> G, </w:t>
      </w:r>
      <w:proofErr w:type="spellStart"/>
      <w:r w:rsidRPr="0070705E">
        <w:rPr>
          <w:rFonts w:ascii="Book Antiqua" w:hAnsi="Book Antiqua" w:cs="宋体"/>
          <w:color w:val="000000"/>
          <w:sz w:val="24"/>
          <w:szCs w:val="24"/>
          <w:lang w:val="en-US" w:eastAsia="zh-CN"/>
        </w:rPr>
        <w:t>Sebag</w:t>
      </w:r>
      <w:proofErr w:type="spellEnd"/>
      <w:r w:rsidRPr="0070705E">
        <w:rPr>
          <w:rFonts w:ascii="Book Antiqua" w:hAnsi="Book Antiqua" w:cs="宋体"/>
          <w:color w:val="000000"/>
          <w:sz w:val="24"/>
          <w:szCs w:val="24"/>
          <w:lang w:val="en-US" w:eastAsia="zh-CN"/>
        </w:rPr>
        <w:t xml:space="preserve"> G, </w:t>
      </w:r>
      <w:proofErr w:type="spellStart"/>
      <w:r w:rsidRPr="0070705E">
        <w:rPr>
          <w:rFonts w:ascii="Book Antiqua" w:hAnsi="Book Antiqua" w:cs="宋体"/>
          <w:color w:val="000000"/>
          <w:sz w:val="24"/>
          <w:szCs w:val="24"/>
          <w:lang w:val="en-US" w:eastAsia="zh-CN"/>
        </w:rPr>
        <w:t>Aigrain</w:t>
      </w:r>
      <w:proofErr w:type="spellEnd"/>
      <w:r w:rsidRPr="0070705E">
        <w:rPr>
          <w:rFonts w:ascii="Book Antiqua" w:hAnsi="Book Antiqua" w:cs="宋体"/>
          <w:color w:val="000000"/>
          <w:sz w:val="24"/>
          <w:szCs w:val="24"/>
          <w:lang w:val="en-US" w:eastAsia="zh-CN"/>
        </w:rPr>
        <w:t xml:space="preserve"> Y. Laparoscopic Duhamel procedure. </w:t>
      </w:r>
      <w:proofErr w:type="gramStart"/>
      <w:r w:rsidRPr="0070705E">
        <w:rPr>
          <w:rFonts w:ascii="Book Antiqua" w:hAnsi="Book Antiqua" w:cs="宋体"/>
          <w:color w:val="000000"/>
          <w:sz w:val="24"/>
          <w:szCs w:val="24"/>
          <w:lang w:val="en-US" w:eastAsia="zh-CN"/>
        </w:rPr>
        <w:t>Management of 30 cases.</w:t>
      </w:r>
      <w:proofErr w:type="gramEnd"/>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Endosc</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1999;</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13</w:t>
      </w:r>
      <w:r w:rsidRPr="0070705E">
        <w:rPr>
          <w:rFonts w:ascii="Book Antiqua" w:hAnsi="Book Antiqua" w:cs="宋体"/>
          <w:color w:val="000000"/>
          <w:sz w:val="24"/>
          <w:szCs w:val="24"/>
          <w:lang w:val="en-US" w:eastAsia="zh-CN"/>
        </w:rPr>
        <w:t>: 972-974 [PMID: 10526029 DOI: 10.1007/s004649901149]</w:t>
      </w:r>
    </w:p>
    <w:p w14:paraId="059AE254"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37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De la Torre-</w:t>
      </w:r>
      <w:proofErr w:type="spellStart"/>
      <w:r w:rsidRPr="0070705E">
        <w:rPr>
          <w:rFonts w:ascii="Book Antiqua" w:hAnsi="Book Antiqua" w:cs="宋体"/>
          <w:b/>
          <w:bCs/>
          <w:color w:val="000000"/>
          <w:sz w:val="24"/>
          <w:szCs w:val="24"/>
          <w:lang w:val="en-US" w:eastAsia="zh-CN"/>
        </w:rPr>
        <w:t>Mondragón</w:t>
      </w:r>
      <w:proofErr w:type="spellEnd"/>
      <w:r w:rsidRPr="0070705E">
        <w:rPr>
          <w:rFonts w:ascii="Book Antiqua" w:hAnsi="Book Antiqua" w:cs="宋体"/>
          <w:b/>
          <w:bCs/>
          <w:color w:val="000000"/>
          <w:sz w:val="24"/>
          <w:szCs w:val="24"/>
          <w:lang w:val="en-US" w:eastAsia="zh-CN"/>
        </w:rPr>
        <w:t xml:space="preserve"> L</w:t>
      </w:r>
      <w:r w:rsidRPr="0070705E">
        <w:rPr>
          <w:rFonts w:ascii="Book Antiqua" w:hAnsi="Book Antiqua" w:cs="宋体"/>
          <w:color w:val="000000"/>
          <w:sz w:val="24"/>
          <w:szCs w:val="24"/>
          <w:lang w:val="en-US" w:eastAsia="zh-CN"/>
        </w:rPr>
        <w:t>, Ortega-Salgado JA.</w:t>
      </w:r>
      <w:proofErr w:type="gramEnd"/>
      <w:r w:rsidRPr="0070705E">
        <w:rPr>
          <w:rFonts w:ascii="Book Antiqua" w:hAnsi="Book Antiqua" w:cs="宋体"/>
          <w:color w:val="000000"/>
          <w:sz w:val="24"/>
          <w:szCs w:val="24"/>
          <w:lang w:val="en-US" w:eastAsia="zh-CN"/>
        </w:rPr>
        <w:t xml:space="preserve"> </w:t>
      </w:r>
      <w:proofErr w:type="spellStart"/>
      <w:proofErr w:type="gramStart"/>
      <w:r w:rsidRPr="0070705E">
        <w:rPr>
          <w:rFonts w:ascii="Book Antiqua" w:hAnsi="Book Antiqua" w:cs="宋体"/>
          <w:color w:val="000000"/>
          <w:sz w:val="24"/>
          <w:szCs w:val="24"/>
          <w:lang w:val="en-US" w:eastAsia="zh-CN"/>
        </w:rPr>
        <w:t>Transanal</w:t>
      </w:r>
      <w:proofErr w:type="spellEnd"/>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pull-through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w:t>
      </w:r>
      <w:proofErr w:type="gramEnd"/>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1998;</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33</w:t>
      </w:r>
      <w:r w:rsidRPr="0070705E">
        <w:rPr>
          <w:rFonts w:ascii="Book Antiqua" w:hAnsi="Book Antiqua" w:cs="宋体"/>
          <w:color w:val="000000"/>
          <w:sz w:val="24"/>
          <w:szCs w:val="24"/>
          <w:lang w:val="en-US" w:eastAsia="zh-CN"/>
        </w:rPr>
        <w:t>: 1283-1286 [PMID: 9722005 DOI: 10.1016/S0022-3468(98)90169-5]</w:t>
      </w:r>
    </w:p>
    <w:p w14:paraId="21E952D6"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38</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Muensterer</w:t>
      </w:r>
      <w:proofErr w:type="spellEnd"/>
      <w:r w:rsidRPr="0070705E">
        <w:rPr>
          <w:rFonts w:ascii="Book Antiqua" w:hAnsi="Book Antiqua" w:cs="宋体"/>
          <w:b/>
          <w:bCs/>
          <w:color w:val="000000"/>
          <w:sz w:val="24"/>
          <w:szCs w:val="24"/>
          <w:lang w:val="en-US" w:eastAsia="zh-CN"/>
        </w:rPr>
        <w:t xml:space="preserve"> OJ</w:t>
      </w:r>
      <w:r w:rsidRPr="0070705E">
        <w:rPr>
          <w:rFonts w:ascii="Book Antiqua" w:hAnsi="Book Antiqua" w:cs="宋体"/>
          <w:color w:val="000000"/>
          <w:sz w:val="24"/>
          <w:szCs w:val="24"/>
          <w:lang w:val="en-US" w:eastAsia="zh-CN"/>
        </w:rPr>
        <w:t xml:space="preserve">, Chong A, Hansen EN, </w:t>
      </w:r>
      <w:proofErr w:type="spellStart"/>
      <w:r w:rsidRPr="0070705E">
        <w:rPr>
          <w:rFonts w:ascii="Book Antiqua" w:hAnsi="Book Antiqua" w:cs="宋体"/>
          <w:color w:val="000000"/>
          <w:sz w:val="24"/>
          <w:szCs w:val="24"/>
          <w:lang w:val="en-US" w:eastAsia="zh-CN"/>
        </w:rPr>
        <w:t>Georgeson</w:t>
      </w:r>
      <w:proofErr w:type="spellEnd"/>
      <w:r w:rsidRPr="0070705E">
        <w:rPr>
          <w:rFonts w:ascii="Book Antiqua" w:hAnsi="Book Antiqua" w:cs="宋体"/>
          <w:color w:val="000000"/>
          <w:sz w:val="24"/>
          <w:szCs w:val="24"/>
          <w:lang w:val="en-US" w:eastAsia="zh-CN"/>
        </w:rPr>
        <w:t xml:space="preserve"> KE.</w:t>
      </w:r>
      <w:proofErr w:type="gramEnd"/>
      <w:r w:rsidRPr="0070705E">
        <w:rPr>
          <w:rFonts w:ascii="Book Antiqua" w:hAnsi="Book Antiqua" w:cs="宋体"/>
          <w:color w:val="000000"/>
          <w:sz w:val="24"/>
          <w:szCs w:val="24"/>
          <w:lang w:val="en-US" w:eastAsia="zh-CN"/>
        </w:rPr>
        <w:t xml:space="preserve"> Single-incision laparoscopic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pull-through (SILEP) for </w:t>
      </w:r>
      <w:proofErr w:type="spellStart"/>
      <w:r w:rsidRPr="0070705E">
        <w:rPr>
          <w:rFonts w:ascii="Book Antiqua" w:hAnsi="Book Antiqua" w:cs="宋体"/>
          <w:color w:val="000000"/>
          <w:sz w:val="24"/>
          <w:szCs w:val="24"/>
          <w:lang w:val="en-US" w:eastAsia="zh-CN"/>
        </w:rPr>
        <w:t>hirschsprung</w:t>
      </w:r>
      <w:proofErr w:type="spellEnd"/>
      <w:r w:rsidRPr="0070705E">
        <w:rPr>
          <w:rFonts w:ascii="Book Antiqua" w:hAnsi="Book Antiqua" w:cs="宋体"/>
          <w:color w:val="000000"/>
          <w:sz w:val="24"/>
          <w:szCs w:val="24"/>
          <w:lang w:val="en-US" w:eastAsia="zh-CN"/>
        </w:rPr>
        <w:t xml:space="preserve"> disease.</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Gastrointest</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14</w:t>
      </w:r>
      <w:r w:rsidRPr="0070705E">
        <w:rPr>
          <w:rFonts w:ascii="Book Antiqua" w:hAnsi="Book Antiqua" w:cs="宋体"/>
          <w:color w:val="000000"/>
          <w:sz w:val="24"/>
          <w:szCs w:val="24"/>
          <w:lang w:val="en-US" w:eastAsia="zh-CN"/>
        </w:rPr>
        <w:t>: 1950-1954 [PMID: 20717739 DOI: 10.1007/s11605-010-1299-3]</w:t>
      </w:r>
    </w:p>
    <w:p w14:paraId="0F1B9690"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39</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Tang ST</w:t>
      </w:r>
      <w:r w:rsidRPr="0070705E">
        <w:rPr>
          <w:rFonts w:ascii="Book Antiqua" w:hAnsi="Book Antiqua" w:cs="宋体"/>
          <w:color w:val="000000"/>
          <w:sz w:val="24"/>
          <w:szCs w:val="24"/>
          <w:lang w:val="en-US" w:eastAsia="zh-CN"/>
        </w:rPr>
        <w:t xml:space="preserve">, Yang Y, Li SW, Cao GQ, Yang L, Huang X, </w:t>
      </w:r>
      <w:proofErr w:type="spellStart"/>
      <w:r w:rsidRPr="0070705E">
        <w:rPr>
          <w:rFonts w:ascii="Book Antiqua" w:hAnsi="Book Antiqua" w:cs="宋体"/>
          <w:color w:val="000000"/>
          <w:sz w:val="24"/>
          <w:szCs w:val="24"/>
          <w:lang w:val="en-US" w:eastAsia="zh-CN"/>
        </w:rPr>
        <w:t>Shuai</w:t>
      </w:r>
      <w:proofErr w:type="spellEnd"/>
      <w:r w:rsidRPr="0070705E">
        <w:rPr>
          <w:rFonts w:ascii="Book Antiqua" w:hAnsi="Book Antiqua" w:cs="宋体"/>
          <w:color w:val="000000"/>
          <w:sz w:val="24"/>
          <w:szCs w:val="24"/>
          <w:lang w:val="en-US" w:eastAsia="zh-CN"/>
        </w:rPr>
        <w:t xml:space="preserve"> L, Wang GB. Single-incision laparoscopic versus conventional laparoscopic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pull-through for </w:t>
      </w:r>
      <w:proofErr w:type="spellStart"/>
      <w:r w:rsidRPr="0070705E">
        <w:rPr>
          <w:rFonts w:ascii="Book Antiqua" w:hAnsi="Book Antiqua" w:cs="宋体"/>
          <w:color w:val="000000"/>
          <w:sz w:val="24"/>
          <w:szCs w:val="24"/>
          <w:lang w:val="en-US" w:eastAsia="zh-CN"/>
        </w:rPr>
        <w:lastRenderedPageBreak/>
        <w:t>Hirschsprung's</w:t>
      </w:r>
      <w:proofErr w:type="spellEnd"/>
      <w:r w:rsidRPr="0070705E">
        <w:rPr>
          <w:rFonts w:ascii="Book Antiqua" w:hAnsi="Book Antiqua" w:cs="宋体"/>
          <w:color w:val="000000"/>
          <w:sz w:val="24"/>
          <w:szCs w:val="24"/>
          <w:lang w:val="en-US" w:eastAsia="zh-CN"/>
        </w:rPr>
        <w:t xml:space="preserve"> disease: a comparison of short-term surgical results.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48</w:t>
      </w:r>
      <w:r w:rsidRPr="0070705E">
        <w:rPr>
          <w:rFonts w:ascii="Book Antiqua" w:hAnsi="Book Antiqua" w:cs="宋体"/>
          <w:color w:val="000000"/>
          <w:sz w:val="24"/>
          <w:szCs w:val="24"/>
          <w:lang w:val="en-US" w:eastAsia="zh-CN"/>
        </w:rPr>
        <w:t>: 1919-1923 [PMID: 24074668 DOI: 10.1016/j.jpedsurg.2012.11.044]</w:t>
      </w:r>
    </w:p>
    <w:p w14:paraId="306BDC58"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40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Xia X</w:t>
      </w:r>
      <w:r w:rsidRPr="0070705E">
        <w:rPr>
          <w:rFonts w:ascii="Book Antiqua" w:hAnsi="Book Antiqua" w:cs="宋体"/>
          <w:color w:val="000000"/>
          <w:sz w:val="24"/>
          <w:szCs w:val="24"/>
          <w:lang w:val="en-US" w:eastAsia="zh-CN"/>
        </w:rPr>
        <w:t xml:space="preserve">, Li N, Wei J, Zhang W, Yu D, Zhu T, Feng J. Single-incision laparoscopic versus conventional laparoscopic surgery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 A comparison of medium-term outcomes.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51</w:t>
      </w:r>
      <w:r w:rsidRPr="0070705E">
        <w:rPr>
          <w:rFonts w:ascii="Book Antiqua" w:hAnsi="Book Antiqua" w:cs="宋体"/>
          <w:color w:val="000000"/>
          <w:sz w:val="24"/>
          <w:szCs w:val="24"/>
          <w:lang w:val="en-US" w:eastAsia="zh-CN"/>
        </w:rPr>
        <w:t>: 440-443 [PMID: 26611332 DOI: 10.1016/j.jpedsurg.2015.10.051]</w:t>
      </w:r>
    </w:p>
    <w:p w14:paraId="34F0E121"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41</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Hebra</w:t>
      </w:r>
      <w:proofErr w:type="spellEnd"/>
      <w:r w:rsidRPr="0070705E">
        <w:rPr>
          <w:rFonts w:ascii="Book Antiqua" w:hAnsi="Book Antiqua" w:cs="宋体"/>
          <w:b/>
          <w:bCs/>
          <w:color w:val="000000"/>
          <w:sz w:val="24"/>
          <w:szCs w:val="24"/>
          <w:lang w:val="en-US" w:eastAsia="zh-CN"/>
        </w:rPr>
        <w:t xml:space="preserve"> A</w:t>
      </w:r>
      <w:r w:rsidRPr="0070705E">
        <w:rPr>
          <w:rFonts w:ascii="Book Antiqua" w:hAnsi="Book Antiqua" w:cs="宋体"/>
          <w:color w:val="000000"/>
          <w:sz w:val="24"/>
          <w:szCs w:val="24"/>
          <w:lang w:val="en-US" w:eastAsia="zh-CN"/>
        </w:rPr>
        <w:t xml:space="preserve">, Smith VA, </w:t>
      </w:r>
      <w:proofErr w:type="spellStart"/>
      <w:r w:rsidRPr="0070705E">
        <w:rPr>
          <w:rFonts w:ascii="Book Antiqua" w:hAnsi="Book Antiqua" w:cs="宋体"/>
          <w:color w:val="000000"/>
          <w:sz w:val="24"/>
          <w:szCs w:val="24"/>
          <w:lang w:val="en-US" w:eastAsia="zh-CN"/>
        </w:rPr>
        <w:t>Lesher</w:t>
      </w:r>
      <w:proofErr w:type="spellEnd"/>
      <w:r w:rsidRPr="0070705E">
        <w:rPr>
          <w:rFonts w:ascii="Book Antiqua" w:hAnsi="Book Antiqua" w:cs="宋体"/>
          <w:color w:val="000000"/>
          <w:sz w:val="24"/>
          <w:szCs w:val="24"/>
          <w:lang w:val="en-US" w:eastAsia="zh-CN"/>
        </w:rPr>
        <w:t xml:space="preserve"> AP. Robotic Swenson pull-through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 in infants.</w:t>
      </w:r>
      <w:proofErr w:type="gramEnd"/>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Am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2011;</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77</w:t>
      </w:r>
      <w:r w:rsidRPr="0070705E">
        <w:rPr>
          <w:rFonts w:ascii="Book Antiqua" w:hAnsi="Book Antiqua" w:cs="宋体"/>
          <w:color w:val="000000"/>
          <w:sz w:val="24"/>
          <w:szCs w:val="24"/>
          <w:lang w:val="en-US" w:eastAsia="zh-CN"/>
        </w:rPr>
        <w:t>: 937-941 [PMID: 21944363]</w:t>
      </w:r>
    </w:p>
    <w:p w14:paraId="17F97B91"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42</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Somme S</w:t>
      </w:r>
      <w:r w:rsidRPr="0070705E">
        <w:rPr>
          <w:rFonts w:ascii="Book Antiqua" w:hAnsi="Book Antiqua" w:cs="宋体"/>
          <w:color w:val="000000"/>
          <w:sz w:val="24"/>
          <w:szCs w:val="24"/>
          <w:lang w:val="en-US" w:eastAsia="zh-CN"/>
        </w:rPr>
        <w:t xml:space="preserve">, Langer JC. Primary versus staged pull-through for the treatment of </w:t>
      </w:r>
      <w:proofErr w:type="spellStart"/>
      <w:r w:rsidRPr="0070705E">
        <w:rPr>
          <w:rFonts w:ascii="Book Antiqua" w:hAnsi="Book Antiqua" w:cs="宋体"/>
          <w:color w:val="000000"/>
          <w:sz w:val="24"/>
          <w:szCs w:val="24"/>
          <w:lang w:val="en-US" w:eastAsia="zh-CN"/>
        </w:rPr>
        <w:t>Hirschsprung</w:t>
      </w:r>
      <w:proofErr w:type="spellEnd"/>
      <w:r w:rsidRPr="0070705E">
        <w:rPr>
          <w:rFonts w:ascii="Book Antiqua" w:hAnsi="Book Antiqua" w:cs="宋体"/>
          <w:color w:val="000000"/>
          <w:sz w:val="24"/>
          <w:szCs w:val="24"/>
          <w:lang w:val="en-US" w:eastAsia="zh-CN"/>
        </w:rPr>
        <w:t xml:space="preserve"> disease.</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Semin</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2004;</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13</w:t>
      </w:r>
      <w:r w:rsidRPr="0070705E">
        <w:rPr>
          <w:rFonts w:ascii="Book Antiqua" w:hAnsi="Book Antiqua" w:cs="宋体"/>
          <w:color w:val="000000"/>
          <w:sz w:val="24"/>
          <w:szCs w:val="24"/>
          <w:lang w:val="en-US" w:eastAsia="zh-CN"/>
        </w:rPr>
        <w:t>: 249-255 [PMID: 15660318 DOI: 10.1053/j.sempedsurg.2004.10.012]</w:t>
      </w:r>
    </w:p>
    <w:p w14:paraId="59063594"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43</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Georgeson</w:t>
      </w:r>
      <w:proofErr w:type="spellEnd"/>
      <w:r w:rsidRPr="0070705E">
        <w:rPr>
          <w:rFonts w:ascii="Book Antiqua" w:hAnsi="Book Antiqua" w:cs="宋体"/>
          <w:b/>
          <w:bCs/>
          <w:color w:val="000000"/>
          <w:sz w:val="24"/>
          <w:szCs w:val="24"/>
          <w:lang w:val="en-US" w:eastAsia="zh-CN"/>
        </w:rPr>
        <w:t xml:space="preserve"> KE</w:t>
      </w:r>
      <w:r w:rsidRPr="0070705E">
        <w:rPr>
          <w:rFonts w:ascii="Book Antiqua" w:hAnsi="Book Antiqua" w:cs="宋体"/>
          <w:color w:val="000000"/>
          <w:sz w:val="24"/>
          <w:szCs w:val="24"/>
          <w:lang w:val="en-US" w:eastAsia="zh-CN"/>
        </w:rPr>
        <w:t xml:space="preserve">, Cohen RD, </w:t>
      </w:r>
      <w:proofErr w:type="spellStart"/>
      <w:r w:rsidRPr="0070705E">
        <w:rPr>
          <w:rFonts w:ascii="Book Antiqua" w:hAnsi="Book Antiqua" w:cs="宋体"/>
          <w:color w:val="000000"/>
          <w:sz w:val="24"/>
          <w:szCs w:val="24"/>
          <w:lang w:val="en-US" w:eastAsia="zh-CN"/>
        </w:rPr>
        <w:t>Hebra</w:t>
      </w:r>
      <w:proofErr w:type="spellEnd"/>
      <w:r w:rsidRPr="0070705E">
        <w:rPr>
          <w:rFonts w:ascii="Book Antiqua" w:hAnsi="Book Antiqua" w:cs="宋体"/>
          <w:color w:val="000000"/>
          <w:sz w:val="24"/>
          <w:szCs w:val="24"/>
          <w:lang w:val="en-US" w:eastAsia="zh-CN"/>
        </w:rPr>
        <w:t xml:space="preserve"> A, </w:t>
      </w:r>
      <w:proofErr w:type="spellStart"/>
      <w:r w:rsidRPr="0070705E">
        <w:rPr>
          <w:rFonts w:ascii="Book Antiqua" w:hAnsi="Book Antiqua" w:cs="宋体"/>
          <w:color w:val="000000"/>
          <w:sz w:val="24"/>
          <w:szCs w:val="24"/>
          <w:lang w:val="en-US" w:eastAsia="zh-CN"/>
        </w:rPr>
        <w:t>Jona</w:t>
      </w:r>
      <w:proofErr w:type="spellEnd"/>
      <w:r w:rsidRPr="0070705E">
        <w:rPr>
          <w:rFonts w:ascii="Book Antiqua" w:hAnsi="Book Antiqua" w:cs="宋体"/>
          <w:color w:val="000000"/>
          <w:sz w:val="24"/>
          <w:szCs w:val="24"/>
          <w:lang w:val="en-US" w:eastAsia="zh-CN"/>
        </w:rPr>
        <w:t xml:space="preserve"> JZ, Powell DM, Rothenberg SS, </w:t>
      </w:r>
      <w:proofErr w:type="spellStart"/>
      <w:r w:rsidRPr="0070705E">
        <w:rPr>
          <w:rFonts w:ascii="Book Antiqua" w:hAnsi="Book Antiqua" w:cs="宋体"/>
          <w:color w:val="000000"/>
          <w:sz w:val="24"/>
          <w:szCs w:val="24"/>
          <w:lang w:val="en-US" w:eastAsia="zh-CN"/>
        </w:rPr>
        <w:t>Tagge</w:t>
      </w:r>
      <w:proofErr w:type="spellEnd"/>
      <w:r w:rsidRPr="0070705E">
        <w:rPr>
          <w:rFonts w:ascii="Book Antiqua" w:hAnsi="Book Antiqua" w:cs="宋体"/>
          <w:color w:val="000000"/>
          <w:sz w:val="24"/>
          <w:szCs w:val="24"/>
          <w:lang w:val="en-US" w:eastAsia="zh-CN"/>
        </w:rPr>
        <w:t xml:space="preserve"> EP. Primary laparoscopic-assisted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colon pull-through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 a new gold standard.</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Ann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1999;</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229</w:t>
      </w:r>
      <w:r w:rsidRPr="0070705E">
        <w:rPr>
          <w:rFonts w:ascii="Book Antiqua" w:hAnsi="Book Antiqua" w:cs="宋体"/>
          <w:color w:val="000000"/>
          <w:sz w:val="24"/>
          <w:szCs w:val="24"/>
          <w:lang w:val="en-US" w:eastAsia="zh-CN"/>
        </w:rPr>
        <w:t>: 678-82; discussion 682-3 [PMID: 10235526 DOI: 10.1097/00000658-199905000-00010]</w:t>
      </w:r>
    </w:p>
    <w:p w14:paraId="5E4248AE"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44</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De La Torre L</w:t>
      </w:r>
      <w:r w:rsidRPr="0070705E">
        <w:rPr>
          <w:rFonts w:ascii="Book Antiqua" w:hAnsi="Book Antiqua" w:cs="宋体"/>
          <w:color w:val="000000"/>
          <w:sz w:val="24"/>
          <w:szCs w:val="24"/>
          <w:lang w:val="en-US" w:eastAsia="zh-CN"/>
        </w:rPr>
        <w:t xml:space="preserve">, Langer JC. </w:t>
      </w:r>
      <w:proofErr w:type="spellStart"/>
      <w:r w:rsidRPr="0070705E">
        <w:rPr>
          <w:rFonts w:ascii="Book Antiqua" w:hAnsi="Book Antiqua" w:cs="宋体"/>
          <w:color w:val="000000"/>
          <w:sz w:val="24"/>
          <w:szCs w:val="24"/>
          <w:lang w:val="en-US" w:eastAsia="zh-CN"/>
        </w:rPr>
        <w:t>Transanal</w:t>
      </w:r>
      <w:proofErr w:type="spellEnd"/>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pull-through for </w:t>
      </w:r>
      <w:proofErr w:type="spellStart"/>
      <w:r w:rsidRPr="0070705E">
        <w:rPr>
          <w:rFonts w:ascii="Book Antiqua" w:hAnsi="Book Antiqua" w:cs="宋体"/>
          <w:color w:val="000000"/>
          <w:sz w:val="24"/>
          <w:szCs w:val="24"/>
          <w:lang w:val="en-US" w:eastAsia="zh-CN"/>
        </w:rPr>
        <w:t>Hirschsprung</w:t>
      </w:r>
      <w:proofErr w:type="spellEnd"/>
      <w:r w:rsidRPr="0070705E">
        <w:rPr>
          <w:rFonts w:ascii="Book Antiqua" w:hAnsi="Book Antiqua" w:cs="宋体"/>
          <w:color w:val="000000"/>
          <w:sz w:val="24"/>
          <w:szCs w:val="24"/>
          <w:lang w:val="en-US" w:eastAsia="zh-CN"/>
        </w:rPr>
        <w:t xml:space="preserve"> disease: technique, controversies, pearls, pitfalls, and an organized approach to the management of postoperative obstructive symptoms.</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Semin</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19</w:t>
      </w:r>
      <w:r w:rsidRPr="0070705E">
        <w:rPr>
          <w:rFonts w:ascii="Book Antiqua" w:hAnsi="Book Antiqua" w:cs="宋体"/>
          <w:color w:val="000000"/>
          <w:sz w:val="24"/>
          <w:szCs w:val="24"/>
          <w:lang w:val="en-US" w:eastAsia="zh-CN"/>
        </w:rPr>
        <w:t>: 96-106 [PMID: 20307846 DOI: 10.1053/j.sempedsurg.2009.11.016]</w:t>
      </w:r>
    </w:p>
    <w:p w14:paraId="2FEB13DA"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45</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Georgeson</w:t>
      </w:r>
      <w:proofErr w:type="spellEnd"/>
      <w:r w:rsidRPr="0070705E">
        <w:rPr>
          <w:rFonts w:ascii="Book Antiqua" w:hAnsi="Book Antiqua" w:cs="宋体"/>
          <w:b/>
          <w:bCs/>
          <w:color w:val="000000"/>
          <w:sz w:val="24"/>
          <w:szCs w:val="24"/>
          <w:lang w:val="en-US" w:eastAsia="zh-CN"/>
        </w:rPr>
        <w:t xml:space="preserve"> KE</w:t>
      </w:r>
      <w:r w:rsidRPr="0070705E">
        <w:rPr>
          <w:rFonts w:ascii="Book Antiqua" w:hAnsi="Book Antiqua" w:cs="宋体"/>
          <w:color w:val="000000"/>
          <w:sz w:val="24"/>
          <w:szCs w:val="24"/>
          <w:lang w:val="en-US" w:eastAsia="zh-CN"/>
        </w:rPr>
        <w:t xml:space="preserve">, Robertson DJ. Laparoscopic-assisted approaches for the definitive surgery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Semin</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2004;</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13</w:t>
      </w:r>
      <w:r w:rsidRPr="0070705E">
        <w:rPr>
          <w:rFonts w:ascii="Book Antiqua" w:hAnsi="Book Antiqua" w:cs="宋体"/>
          <w:color w:val="000000"/>
          <w:sz w:val="24"/>
          <w:szCs w:val="24"/>
          <w:lang w:val="en-US" w:eastAsia="zh-CN"/>
        </w:rPr>
        <w:t>: 256-262 [PMID: 15660319 DOI: 10.1053/j.sempedsurg.2004.10.013]</w:t>
      </w:r>
    </w:p>
    <w:p w14:paraId="68656776"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46</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Ghirardo</w:t>
      </w:r>
      <w:proofErr w:type="spellEnd"/>
      <w:r w:rsidRPr="0070705E">
        <w:rPr>
          <w:rFonts w:ascii="Book Antiqua" w:hAnsi="Book Antiqua" w:cs="宋体"/>
          <w:b/>
          <w:bCs/>
          <w:color w:val="000000"/>
          <w:sz w:val="24"/>
          <w:szCs w:val="24"/>
          <w:lang w:val="en-US" w:eastAsia="zh-CN"/>
        </w:rPr>
        <w:t xml:space="preserve"> V</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Betalli</w:t>
      </w:r>
      <w:proofErr w:type="spellEnd"/>
      <w:r w:rsidRPr="0070705E">
        <w:rPr>
          <w:rFonts w:ascii="Book Antiqua" w:hAnsi="Book Antiqua" w:cs="宋体"/>
          <w:color w:val="000000"/>
          <w:sz w:val="24"/>
          <w:szCs w:val="24"/>
          <w:lang w:val="en-US" w:eastAsia="zh-CN"/>
        </w:rPr>
        <w:t xml:space="preserve"> P, </w:t>
      </w:r>
      <w:proofErr w:type="spellStart"/>
      <w:r w:rsidRPr="0070705E">
        <w:rPr>
          <w:rFonts w:ascii="Book Antiqua" w:hAnsi="Book Antiqua" w:cs="宋体"/>
          <w:color w:val="000000"/>
          <w:sz w:val="24"/>
          <w:szCs w:val="24"/>
          <w:lang w:val="en-US" w:eastAsia="zh-CN"/>
        </w:rPr>
        <w:t>Mognato</w:t>
      </w:r>
      <w:proofErr w:type="spellEnd"/>
      <w:r w:rsidRPr="0070705E">
        <w:rPr>
          <w:rFonts w:ascii="Book Antiqua" w:hAnsi="Book Antiqua" w:cs="宋体"/>
          <w:color w:val="000000"/>
          <w:sz w:val="24"/>
          <w:szCs w:val="24"/>
          <w:lang w:val="en-US" w:eastAsia="zh-CN"/>
        </w:rPr>
        <w:t xml:space="preserve"> G, </w:t>
      </w:r>
      <w:proofErr w:type="spellStart"/>
      <w:r w:rsidRPr="0070705E">
        <w:rPr>
          <w:rFonts w:ascii="Book Antiqua" w:hAnsi="Book Antiqua" w:cs="宋体"/>
          <w:color w:val="000000"/>
          <w:sz w:val="24"/>
          <w:szCs w:val="24"/>
          <w:lang w:val="en-US" w:eastAsia="zh-CN"/>
        </w:rPr>
        <w:t>Gamba</w:t>
      </w:r>
      <w:proofErr w:type="spellEnd"/>
      <w:r w:rsidRPr="0070705E">
        <w:rPr>
          <w:rFonts w:ascii="Book Antiqua" w:hAnsi="Book Antiqua" w:cs="宋体"/>
          <w:color w:val="000000"/>
          <w:sz w:val="24"/>
          <w:szCs w:val="24"/>
          <w:lang w:val="en-US" w:eastAsia="zh-CN"/>
        </w:rPr>
        <w:t xml:space="preserve"> P. </w:t>
      </w:r>
      <w:proofErr w:type="spellStart"/>
      <w:r w:rsidRPr="0070705E">
        <w:rPr>
          <w:rFonts w:ascii="Book Antiqua" w:hAnsi="Book Antiqua" w:cs="宋体"/>
          <w:color w:val="000000"/>
          <w:sz w:val="24"/>
          <w:szCs w:val="24"/>
          <w:lang w:val="en-US" w:eastAsia="zh-CN"/>
        </w:rPr>
        <w:t>Laparotomic</w:t>
      </w:r>
      <w:proofErr w:type="spellEnd"/>
      <w:r w:rsidRPr="0070705E">
        <w:rPr>
          <w:rFonts w:ascii="Book Antiqua" w:hAnsi="Book Antiqua" w:cs="宋体"/>
          <w:color w:val="000000"/>
          <w:sz w:val="24"/>
          <w:szCs w:val="24"/>
          <w:lang w:val="en-US" w:eastAsia="zh-CN"/>
        </w:rPr>
        <w:t xml:space="preserve"> versus laparoscopic Duhamel pull-through for </w:t>
      </w:r>
      <w:proofErr w:type="spellStart"/>
      <w:r w:rsidRPr="0070705E">
        <w:rPr>
          <w:rFonts w:ascii="Book Antiqua" w:hAnsi="Book Antiqua" w:cs="宋体"/>
          <w:color w:val="000000"/>
          <w:sz w:val="24"/>
          <w:szCs w:val="24"/>
          <w:lang w:val="en-US" w:eastAsia="zh-CN"/>
        </w:rPr>
        <w:t>Hirschsprung</w:t>
      </w:r>
      <w:proofErr w:type="spellEnd"/>
      <w:r w:rsidRPr="0070705E">
        <w:rPr>
          <w:rFonts w:ascii="Book Antiqua" w:hAnsi="Book Antiqua" w:cs="宋体"/>
          <w:color w:val="000000"/>
          <w:sz w:val="24"/>
          <w:szCs w:val="24"/>
          <w:lang w:val="en-US" w:eastAsia="zh-CN"/>
        </w:rPr>
        <w:t xml:space="preserve"> disease in infants and children.</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Laparoendosc</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Adv</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Tech A</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17</w:t>
      </w:r>
      <w:r w:rsidRPr="0070705E">
        <w:rPr>
          <w:rFonts w:ascii="Book Antiqua" w:hAnsi="Book Antiqua" w:cs="宋体"/>
          <w:color w:val="000000"/>
          <w:sz w:val="24"/>
          <w:szCs w:val="24"/>
          <w:lang w:val="en-US" w:eastAsia="zh-CN"/>
        </w:rPr>
        <w:t>: 119-123 [PMID: 17362188 DOI: 10.1089/lap.2006.0510]</w:t>
      </w:r>
    </w:p>
    <w:p w14:paraId="153F0ED5"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47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Nah SA</w:t>
      </w:r>
      <w:r w:rsidRPr="0070705E">
        <w:rPr>
          <w:rFonts w:ascii="Book Antiqua" w:hAnsi="Book Antiqua" w:cs="宋体"/>
          <w:color w:val="000000"/>
          <w:sz w:val="24"/>
          <w:szCs w:val="24"/>
          <w:lang w:val="en-US" w:eastAsia="zh-CN"/>
        </w:rPr>
        <w:t xml:space="preserve">, de </w:t>
      </w:r>
      <w:proofErr w:type="spellStart"/>
      <w:r w:rsidRPr="0070705E">
        <w:rPr>
          <w:rFonts w:ascii="Book Antiqua" w:hAnsi="Book Antiqua" w:cs="宋体"/>
          <w:color w:val="000000"/>
          <w:sz w:val="24"/>
          <w:szCs w:val="24"/>
          <w:lang w:val="en-US" w:eastAsia="zh-CN"/>
        </w:rPr>
        <w:t>Coppi</w:t>
      </w:r>
      <w:proofErr w:type="spellEnd"/>
      <w:r w:rsidRPr="0070705E">
        <w:rPr>
          <w:rFonts w:ascii="Book Antiqua" w:hAnsi="Book Antiqua" w:cs="宋体"/>
          <w:color w:val="000000"/>
          <w:sz w:val="24"/>
          <w:szCs w:val="24"/>
          <w:lang w:val="en-US" w:eastAsia="zh-CN"/>
        </w:rPr>
        <w:t xml:space="preserve"> P, Kiely EM, Curry JI, Drake DP, Cross K, Spitz L, Eaton S, </w:t>
      </w:r>
      <w:proofErr w:type="spellStart"/>
      <w:r w:rsidRPr="0070705E">
        <w:rPr>
          <w:rFonts w:ascii="Book Antiqua" w:hAnsi="Book Antiqua" w:cs="宋体"/>
          <w:color w:val="000000"/>
          <w:sz w:val="24"/>
          <w:szCs w:val="24"/>
          <w:lang w:val="en-US" w:eastAsia="zh-CN"/>
        </w:rPr>
        <w:t>Pierro</w:t>
      </w:r>
      <w:proofErr w:type="spellEnd"/>
      <w:r w:rsidRPr="0070705E">
        <w:rPr>
          <w:rFonts w:ascii="Book Antiqua" w:hAnsi="Book Antiqua" w:cs="宋体"/>
          <w:color w:val="000000"/>
          <w:sz w:val="24"/>
          <w:szCs w:val="24"/>
          <w:lang w:val="en-US" w:eastAsia="zh-CN"/>
        </w:rPr>
        <w:t xml:space="preserve"> A. Duhamel pull-through for </w:t>
      </w:r>
      <w:proofErr w:type="spellStart"/>
      <w:r w:rsidRPr="0070705E">
        <w:rPr>
          <w:rFonts w:ascii="Book Antiqua" w:hAnsi="Book Antiqua" w:cs="宋体"/>
          <w:color w:val="000000"/>
          <w:sz w:val="24"/>
          <w:szCs w:val="24"/>
          <w:lang w:val="en-US" w:eastAsia="zh-CN"/>
        </w:rPr>
        <w:t>Hirschsprung</w:t>
      </w:r>
      <w:proofErr w:type="spellEnd"/>
      <w:r w:rsidRPr="0070705E">
        <w:rPr>
          <w:rFonts w:ascii="Book Antiqua" w:hAnsi="Book Antiqua" w:cs="宋体"/>
          <w:color w:val="000000"/>
          <w:sz w:val="24"/>
          <w:szCs w:val="24"/>
          <w:lang w:val="en-US" w:eastAsia="zh-CN"/>
        </w:rPr>
        <w:t xml:space="preserve"> disease: a comparison of open and laparoscopic techniques.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2012;</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47</w:t>
      </w:r>
      <w:r w:rsidRPr="0070705E">
        <w:rPr>
          <w:rFonts w:ascii="Book Antiqua" w:hAnsi="Book Antiqua" w:cs="宋体"/>
          <w:color w:val="000000"/>
          <w:sz w:val="24"/>
          <w:szCs w:val="24"/>
          <w:lang w:val="en-US" w:eastAsia="zh-CN"/>
        </w:rPr>
        <w:t>: 308-312 [PMID: 22325381 DOI: 10.1016/j.jpedsurg.2011.11.025]</w:t>
      </w:r>
    </w:p>
    <w:p w14:paraId="2F28C99C"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48</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 xml:space="preserve">van de </w:t>
      </w:r>
      <w:proofErr w:type="spellStart"/>
      <w:r w:rsidRPr="0070705E">
        <w:rPr>
          <w:rFonts w:ascii="Book Antiqua" w:hAnsi="Book Antiqua" w:cs="宋体"/>
          <w:b/>
          <w:bCs/>
          <w:color w:val="000000"/>
          <w:sz w:val="24"/>
          <w:szCs w:val="24"/>
          <w:lang w:val="en-US" w:eastAsia="zh-CN"/>
        </w:rPr>
        <w:t>Ven</w:t>
      </w:r>
      <w:proofErr w:type="spellEnd"/>
      <w:r w:rsidRPr="0070705E">
        <w:rPr>
          <w:rFonts w:ascii="Book Antiqua" w:hAnsi="Book Antiqua" w:cs="宋体"/>
          <w:b/>
          <w:bCs/>
          <w:color w:val="000000"/>
          <w:sz w:val="24"/>
          <w:szCs w:val="24"/>
          <w:lang w:val="en-US" w:eastAsia="zh-CN"/>
        </w:rPr>
        <w:t xml:space="preserve"> TJ</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Sloots</w:t>
      </w:r>
      <w:proofErr w:type="spellEnd"/>
      <w:r w:rsidRPr="0070705E">
        <w:rPr>
          <w:rFonts w:ascii="Book Antiqua" w:hAnsi="Book Antiqua" w:cs="宋体"/>
          <w:color w:val="000000"/>
          <w:sz w:val="24"/>
          <w:szCs w:val="24"/>
          <w:lang w:val="en-US" w:eastAsia="zh-CN"/>
        </w:rPr>
        <w:t xml:space="preserve"> CE, </w:t>
      </w:r>
      <w:proofErr w:type="spellStart"/>
      <w:r w:rsidRPr="0070705E">
        <w:rPr>
          <w:rFonts w:ascii="Book Antiqua" w:hAnsi="Book Antiqua" w:cs="宋体"/>
          <w:color w:val="000000"/>
          <w:sz w:val="24"/>
          <w:szCs w:val="24"/>
          <w:lang w:val="en-US" w:eastAsia="zh-CN"/>
        </w:rPr>
        <w:t>Wijnen</w:t>
      </w:r>
      <w:proofErr w:type="spellEnd"/>
      <w:r w:rsidRPr="0070705E">
        <w:rPr>
          <w:rFonts w:ascii="Book Antiqua" w:hAnsi="Book Antiqua" w:cs="宋体"/>
          <w:color w:val="000000"/>
          <w:sz w:val="24"/>
          <w:szCs w:val="24"/>
          <w:lang w:val="en-US" w:eastAsia="zh-CN"/>
        </w:rPr>
        <w:t xml:space="preserve"> MH, </w:t>
      </w:r>
      <w:proofErr w:type="spellStart"/>
      <w:r w:rsidRPr="0070705E">
        <w:rPr>
          <w:rFonts w:ascii="Book Antiqua" w:hAnsi="Book Antiqua" w:cs="宋体"/>
          <w:color w:val="000000"/>
          <w:sz w:val="24"/>
          <w:szCs w:val="24"/>
          <w:lang w:val="en-US" w:eastAsia="zh-CN"/>
        </w:rPr>
        <w:t>Rassouli</w:t>
      </w:r>
      <w:proofErr w:type="spellEnd"/>
      <w:r w:rsidRPr="0070705E">
        <w:rPr>
          <w:rFonts w:ascii="Book Antiqua" w:hAnsi="Book Antiqua" w:cs="宋体"/>
          <w:color w:val="000000"/>
          <w:sz w:val="24"/>
          <w:szCs w:val="24"/>
          <w:lang w:val="en-US" w:eastAsia="zh-CN"/>
        </w:rPr>
        <w:t xml:space="preserve"> R, van </w:t>
      </w:r>
      <w:proofErr w:type="spellStart"/>
      <w:r w:rsidRPr="0070705E">
        <w:rPr>
          <w:rFonts w:ascii="Book Antiqua" w:hAnsi="Book Antiqua" w:cs="宋体"/>
          <w:color w:val="000000"/>
          <w:sz w:val="24"/>
          <w:szCs w:val="24"/>
          <w:lang w:val="en-US" w:eastAsia="zh-CN"/>
        </w:rPr>
        <w:t>Rooij</w:t>
      </w:r>
      <w:proofErr w:type="spellEnd"/>
      <w:r w:rsidRPr="0070705E">
        <w:rPr>
          <w:rFonts w:ascii="Book Antiqua" w:hAnsi="Book Antiqua" w:cs="宋体"/>
          <w:color w:val="000000"/>
          <w:sz w:val="24"/>
          <w:szCs w:val="24"/>
          <w:lang w:val="en-US" w:eastAsia="zh-CN"/>
        </w:rPr>
        <w:t xml:space="preserve"> I, </w:t>
      </w:r>
      <w:proofErr w:type="spellStart"/>
      <w:r w:rsidRPr="0070705E">
        <w:rPr>
          <w:rFonts w:ascii="Book Antiqua" w:hAnsi="Book Antiqua" w:cs="宋体"/>
          <w:color w:val="000000"/>
          <w:sz w:val="24"/>
          <w:szCs w:val="24"/>
          <w:lang w:val="en-US" w:eastAsia="zh-CN"/>
        </w:rPr>
        <w:t>Wijnen</w:t>
      </w:r>
      <w:proofErr w:type="spellEnd"/>
      <w:r w:rsidRPr="0070705E">
        <w:rPr>
          <w:rFonts w:ascii="Book Antiqua" w:hAnsi="Book Antiqua" w:cs="宋体"/>
          <w:color w:val="000000"/>
          <w:sz w:val="24"/>
          <w:szCs w:val="24"/>
          <w:lang w:val="en-US" w:eastAsia="zh-CN"/>
        </w:rPr>
        <w:t xml:space="preserve"> RM, de </w:t>
      </w:r>
      <w:proofErr w:type="spellStart"/>
      <w:r w:rsidRPr="0070705E">
        <w:rPr>
          <w:rFonts w:ascii="Book Antiqua" w:hAnsi="Book Antiqua" w:cs="宋体"/>
          <w:color w:val="000000"/>
          <w:sz w:val="24"/>
          <w:szCs w:val="24"/>
          <w:lang w:val="en-US" w:eastAsia="zh-CN"/>
        </w:rPr>
        <w:t>Blaauw</w:t>
      </w:r>
      <w:proofErr w:type="spellEnd"/>
      <w:r w:rsidRPr="0070705E">
        <w:rPr>
          <w:rFonts w:ascii="Book Antiqua" w:hAnsi="Book Antiqua" w:cs="宋体"/>
          <w:color w:val="000000"/>
          <w:sz w:val="24"/>
          <w:szCs w:val="24"/>
          <w:lang w:val="en-US" w:eastAsia="zh-CN"/>
        </w:rPr>
        <w:t xml:space="preserve"> I. </w:t>
      </w:r>
      <w:proofErr w:type="spellStart"/>
      <w:r w:rsidRPr="0070705E">
        <w:rPr>
          <w:rFonts w:ascii="Book Antiqua" w:hAnsi="Book Antiqua" w:cs="宋体"/>
          <w:color w:val="000000"/>
          <w:sz w:val="24"/>
          <w:szCs w:val="24"/>
          <w:lang w:val="en-US" w:eastAsia="zh-CN"/>
        </w:rPr>
        <w:t>Transanal</w:t>
      </w:r>
      <w:proofErr w:type="spellEnd"/>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pull-through for classic segment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w:t>
      </w:r>
      <w:r w:rsidRPr="0070705E">
        <w:rPr>
          <w:rFonts w:ascii="Book Antiqua" w:hAnsi="Book Antiqua" w:cs="宋体"/>
          <w:color w:val="000000"/>
          <w:sz w:val="24"/>
          <w:szCs w:val="24"/>
          <w:lang w:val="en-US" w:eastAsia="zh-CN"/>
        </w:rPr>
        <w:lastRenderedPageBreak/>
        <w:t xml:space="preserve">disease: with or without laparoscopic mobilization of the </w:t>
      </w:r>
      <w:proofErr w:type="spellStart"/>
      <w:r w:rsidRPr="0070705E">
        <w:rPr>
          <w:rFonts w:ascii="Book Antiqua" w:hAnsi="Book Antiqua" w:cs="宋体"/>
          <w:color w:val="000000"/>
          <w:sz w:val="24"/>
          <w:szCs w:val="24"/>
          <w:lang w:val="en-US" w:eastAsia="zh-CN"/>
        </w:rPr>
        <w:t>rectosigmoid</w:t>
      </w:r>
      <w:proofErr w:type="spellEnd"/>
      <w:r w:rsidRPr="0070705E">
        <w:rPr>
          <w:rFonts w:ascii="Book Antiqua" w:hAnsi="Book Antiqua" w:cs="宋体"/>
          <w:color w:val="000000"/>
          <w:sz w:val="24"/>
          <w:szCs w:val="24"/>
          <w:lang w:val="en-US" w:eastAsia="zh-CN"/>
        </w:rPr>
        <w:t>?</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48</w:t>
      </w:r>
      <w:r w:rsidRPr="0070705E">
        <w:rPr>
          <w:rFonts w:ascii="Book Antiqua" w:hAnsi="Book Antiqua" w:cs="宋体"/>
          <w:color w:val="000000"/>
          <w:sz w:val="24"/>
          <w:szCs w:val="24"/>
          <w:lang w:val="en-US" w:eastAsia="zh-CN"/>
        </w:rPr>
        <w:t>: 1914-1918 [PMID: 24074667 DOI: 10.1016/j.jpedsurg.2013.04.025]</w:t>
      </w:r>
    </w:p>
    <w:p w14:paraId="4ACB4368"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proofErr w:type="gramStart"/>
      <w:r w:rsidRPr="0070705E">
        <w:rPr>
          <w:rFonts w:ascii="Book Antiqua" w:hAnsi="Book Antiqua" w:cs="宋体"/>
          <w:color w:val="000000"/>
          <w:sz w:val="24"/>
          <w:szCs w:val="24"/>
          <w:lang w:val="en-US" w:eastAsia="zh-CN"/>
        </w:rPr>
        <w:t>49</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El-</w:t>
      </w:r>
      <w:proofErr w:type="spellStart"/>
      <w:r w:rsidRPr="0070705E">
        <w:rPr>
          <w:rFonts w:ascii="Book Antiqua" w:hAnsi="Book Antiqua" w:cs="宋体"/>
          <w:b/>
          <w:bCs/>
          <w:color w:val="000000"/>
          <w:sz w:val="24"/>
          <w:szCs w:val="24"/>
          <w:lang w:val="en-US" w:eastAsia="zh-CN"/>
        </w:rPr>
        <w:t>Sawaf</w:t>
      </w:r>
      <w:proofErr w:type="spellEnd"/>
      <w:r w:rsidRPr="0070705E">
        <w:rPr>
          <w:rFonts w:ascii="Book Antiqua" w:hAnsi="Book Antiqua" w:cs="宋体"/>
          <w:b/>
          <w:bCs/>
          <w:color w:val="000000"/>
          <w:sz w:val="24"/>
          <w:szCs w:val="24"/>
          <w:lang w:val="en-US" w:eastAsia="zh-CN"/>
        </w:rPr>
        <w:t xml:space="preserve"> MI</w:t>
      </w:r>
      <w:proofErr w:type="gramEnd"/>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Drongowski</w:t>
      </w:r>
      <w:proofErr w:type="spellEnd"/>
      <w:r w:rsidRPr="0070705E">
        <w:rPr>
          <w:rFonts w:ascii="Book Antiqua" w:hAnsi="Book Antiqua" w:cs="宋体"/>
          <w:color w:val="000000"/>
          <w:sz w:val="24"/>
          <w:szCs w:val="24"/>
          <w:lang w:val="en-US" w:eastAsia="zh-CN"/>
        </w:rPr>
        <w:t xml:space="preserve"> RA, Chamberlain JN, Coran AG, </w:t>
      </w:r>
      <w:proofErr w:type="spellStart"/>
      <w:r w:rsidRPr="0070705E">
        <w:rPr>
          <w:rFonts w:ascii="Book Antiqua" w:hAnsi="Book Antiqua" w:cs="宋体"/>
          <w:color w:val="000000"/>
          <w:sz w:val="24"/>
          <w:szCs w:val="24"/>
          <w:lang w:val="en-US" w:eastAsia="zh-CN"/>
        </w:rPr>
        <w:t>Teitelbaum</w:t>
      </w:r>
      <w:proofErr w:type="spellEnd"/>
      <w:r w:rsidRPr="0070705E">
        <w:rPr>
          <w:rFonts w:ascii="Book Antiqua" w:hAnsi="Book Antiqua" w:cs="宋体"/>
          <w:color w:val="000000"/>
          <w:sz w:val="24"/>
          <w:szCs w:val="24"/>
          <w:lang w:val="en-US" w:eastAsia="zh-CN"/>
        </w:rPr>
        <w:t xml:space="preserve"> DH. Are the long-term results of the </w:t>
      </w:r>
      <w:proofErr w:type="spellStart"/>
      <w:r w:rsidRPr="0070705E">
        <w:rPr>
          <w:rFonts w:ascii="Book Antiqua" w:hAnsi="Book Antiqua" w:cs="宋体"/>
          <w:color w:val="000000"/>
          <w:sz w:val="24"/>
          <w:szCs w:val="24"/>
          <w:lang w:val="en-US" w:eastAsia="zh-CN"/>
        </w:rPr>
        <w:t>transanal</w:t>
      </w:r>
      <w:proofErr w:type="spellEnd"/>
      <w:r w:rsidRPr="0070705E">
        <w:rPr>
          <w:rFonts w:ascii="Book Antiqua" w:hAnsi="Book Antiqua" w:cs="宋体"/>
          <w:color w:val="000000"/>
          <w:sz w:val="24"/>
          <w:szCs w:val="24"/>
          <w:lang w:val="en-US" w:eastAsia="zh-CN"/>
        </w:rPr>
        <w:t xml:space="preserve"> pull-through equal to those of the transabdominal pull-through? </w:t>
      </w:r>
      <w:proofErr w:type="gramStart"/>
      <w:r w:rsidRPr="0070705E">
        <w:rPr>
          <w:rFonts w:ascii="Book Antiqua" w:hAnsi="Book Antiqua" w:cs="宋体"/>
          <w:color w:val="000000"/>
          <w:sz w:val="24"/>
          <w:szCs w:val="24"/>
          <w:lang w:val="en-US" w:eastAsia="zh-CN"/>
        </w:rPr>
        <w:t xml:space="preserve">A comparison of the 2 approaches for </w:t>
      </w:r>
      <w:proofErr w:type="spellStart"/>
      <w:r w:rsidRPr="0070705E">
        <w:rPr>
          <w:rFonts w:ascii="Book Antiqua" w:hAnsi="Book Antiqua" w:cs="宋体"/>
          <w:color w:val="000000"/>
          <w:sz w:val="24"/>
          <w:szCs w:val="24"/>
          <w:lang w:val="en-US" w:eastAsia="zh-CN"/>
        </w:rPr>
        <w:t>Hirschsprung</w:t>
      </w:r>
      <w:proofErr w:type="spellEnd"/>
      <w:r w:rsidRPr="0070705E">
        <w:rPr>
          <w:rFonts w:ascii="Book Antiqua" w:hAnsi="Book Antiqua" w:cs="宋体"/>
          <w:color w:val="000000"/>
          <w:sz w:val="24"/>
          <w:szCs w:val="24"/>
          <w:lang w:val="en-US" w:eastAsia="zh-CN"/>
        </w:rPr>
        <w:t xml:space="preserve"> disease.</w:t>
      </w:r>
      <w:proofErr w:type="gramEnd"/>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42</w:t>
      </w:r>
      <w:r w:rsidRPr="0070705E">
        <w:rPr>
          <w:rFonts w:ascii="Book Antiqua" w:hAnsi="Book Antiqua" w:cs="宋体"/>
          <w:color w:val="000000"/>
          <w:sz w:val="24"/>
          <w:szCs w:val="24"/>
          <w:lang w:val="en-US" w:eastAsia="zh-CN"/>
        </w:rPr>
        <w:t>: 41-7; discussion 47 [PMID: 17208539 DOI: 10.1016/j.jpedsurg.2006.09.007]</w:t>
      </w:r>
    </w:p>
    <w:p w14:paraId="72E5CF89"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50</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Travassos</w:t>
      </w:r>
      <w:proofErr w:type="spellEnd"/>
      <w:r w:rsidRPr="0070705E">
        <w:rPr>
          <w:rFonts w:ascii="Book Antiqua" w:hAnsi="Book Antiqua" w:cs="宋体"/>
          <w:b/>
          <w:bCs/>
          <w:color w:val="000000"/>
          <w:sz w:val="24"/>
          <w:szCs w:val="24"/>
          <w:lang w:val="en-US" w:eastAsia="zh-CN"/>
        </w:rPr>
        <w:t xml:space="preserve"> DV</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Bax</w:t>
      </w:r>
      <w:proofErr w:type="spellEnd"/>
      <w:r w:rsidRPr="0070705E">
        <w:rPr>
          <w:rFonts w:ascii="Book Antiqua" w:hAnsi="Book Antiqua" w:cs="宋体"/>
          <w:color w:val="000000"/>
          <w:sz w:val="24"/>
          <w:szCs w:val="24"/>
          <w:lang w:val="en-US" w:eastAsia="zh-CN"/>
        </w:rPr>
        <w:t xml:space="preserve"> NM, Van der Zee DC. Duhamel procedure: a comparative retrospective study between an open and a laparoscopic technique.</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Endosc</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21</w:t>
      </w:r>
      <w:r w:rsidRPr="0070705E">
        <w:rPr>
          <w:rFonts w:ascii="Book Antiqua" w:hAnsi="Book Antiqua" w:cs="宋体"/>
          <w:color w:val="000000"/>
          <w:sz w:val="24"/>
          <w:szCs w:val="24"/>
          <w:lang w:val="en-US" w:eastAsia="zh-CN"/>
        </w:rPr>
        <w:t>: 2163-2165 [PMID: 17483999 DOI: 10.1007/s00464-007-9317-6]</w:t>
      </w:r>
    </w:p>
    <w:p w14:paraId="7557A40A"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51</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Zhao B</w:t>
      </w:r>
      <w:r w:rsidRPr="0070705E">
        <w:rPr>
          <w:rFonts w:ascii="Book Antiqua" w:hAnsi="Book Antiqua" w:cs="宋体"/>
          <w:color w:val="000000"/>
          <w:sz w:val="24"/>
          <w:szCs w:val="24"/>
          <w:lang w:val="en-US" w:eastAsia="zh-CN"/>
        </w:rPr>
        <w:t xml:space="preserve">, Liu T, Li Q. Comparison of the efficacy and safety of laparoscopic-assisted operations and open operations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 evidence from a meta-analysis.</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Int</w:t>
      </w:r>
      <w:proofErr w:type="spellEnd"/>
      <w:r w:rsidRPr="0070705E">
        <w:rPr>
          <w:rFonts w:ascii="Book Antiqua" w:hAnsi="Book Antiqua" w:cs="宋体"/>
          <w:i/>
          <w:iCs/>
          <w:color w:val="000000"/>
          <w:sz w:val="24"/>
          <w:szCs w:val="24"/>
          <w:lang w:val="en-US" w:eastAsia="zh-CN"/>
        </w:rPr>
        <w:t xml:space="preserve"> J </w:t>
      </w:r>
      <w:proofErr w:type="spellStart"/>
      <w:r w:rsidRPr="0070705E">
        <w:rPr>
          <w:rFonts w:ascii="Book Antiqua" w:hAnsi="Book Antiqua" w:cs="宋体"/>
          <w:i/>
          <w:iCs/>
          <w:color w:val="000000"/>
          <w:sz w:val="24"/>
          <w:szCs w:val="24"/>
          <w:lang w:val="en-US" w:eastAsia="zh-CN"/>
        </w:rPr>
        <w:t>Clin</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Exp</w:t>
      </w:r>
      <w:proofErr w:type="spellEnd"/>
      <w:r w:rsidRPr="0070705E">
        <w:rPr>
          <w:rFonts w:ascii="Book Antiqua" w:hAnsi="Book Antiqua" w:cs="宋体"/>
          <w:i/>
          <w:iCs/>
          <w:color w:val="000000"/>
          <w:sz w:val="24"/>
          <w:szCs w:val="24"/>
          <w:lang w:val="en-US" w:eastAsia="zh-CN"/>
        </w:rPr>
        <w:t xml:space="preserve"> Med</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2015;</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8</w:t>
      </w:r>
      <w:r w:rsidRPr="0070705E">
        <w:rPr>
          <w:rFonts w:ascii="Book Antiqua" w:hAnsi="Book Antiqua" w:cs="宋体"/>
          <w:color w:val="000000"/>
          <w:sz w:val="24"/>
          <w:szCs w:val="24"/>
          <w:lang w:val="en-US" w:eastAsia="zh-CN"/>
        </w:rPr>
        <w:t>: 12963-12969 [PMID: 26550215]</w:t>
      </w:r>
    </w:p>
    <w:p w14:paraId="3E3D1BC7"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52</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Chen Y</w:t>
      </w:r>
      <w:r w:rsidRPr="0070705E">
        <w:rPr>
          <w:rFonts w:ascii="Book Antiqua" w:hAnsi="Book Antiqua" w:cs="宋体"/>
          <w:color w:val="000000"/>
          <w:sz w:val="24"/>
          <w:szCs w:val="24"/>
          <w:lang w:val="en-US" w:eastAsia="zh-CN"/>
        </w:rPr>
        <w:t xml:space="preserve">, Nah SA, </w:t>
      </w:r>
      <w:proofErr w:type="spellStart"/>
      <w:r w:rsidRPr="0070705E">
        <w:rPr>
          <w:rFonts w:ascii="Book Antiqua" w:hAnsi="Book Antiqua" w:cs="宋体"/>
          <w:color w:val="000000"/>
          <w:sz w:val="24"/>
          <w:szCs w:val="24"/>
          <w:lang w:val="en-US" w:eastAsia="zh-CN"/>
        </w:rPr>
        <w:t>Laksmi</w:t>
      </w:r>
      <w:proofErr w:type="spellEnd"/>
      <w:r w:rsidRPr="0070705E">
        <w:rPr>
          <w:rFonts w:ascii="Book Antiqua" w:hAnsi="Book Antiqua" w:cs="宋体"/>
          <w:color w:val="000000"/>
          <w:sz w:val="24"/>
          <w:szCs w:val="24"/>
          <w:lang w:val="en-US" w:eastAsia="zh-CN"/>
        </w:rPr>
        <w:t xml:space="preserve"> NK, Ong CC, Chua JH, Jacobsen A, Low Y. </w:t>
      </w:r>
      <w:proofErr w:type="spellStart"/>
      <w:r w:rsidRPr="0070705E">
        <w:rPr>
          <w:rFonts w:ascii="Book Antiqua" w:hAnsi="Book Antiqua" w:cs="宋体"/>
          <w:color w:val="000000"/>
          <w:sz w:val="24"/>
          <w:szCs w:val="24"/>
          <w:lang w:val="en-US" w:eastAsia="zh-CN"/>
        </w:rPr>
        <w:t>Transanal</w:t>
      </w:r>
      <w:proofErr w:type="spellEnd"/>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pull-through versus transabdominal approach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 a systematic review and meta-analysis.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48</w:t>
      </w:r>
      <w:r w:rsidRPr="0070705E">
        <w:rPr>
          <w:rFonts w:ascii="Book Antiqua" w:hAnsi="Book Antiqua" w:cs="宋体"/>
          <w:color w:val="000000"/>
          <w:sz w:val="24"/>
          <w:szCs w:val="24"/>
          <w:lang w:val="en-US" w:eastAsia="zh-CN"/>
        </w:rPr>
        <w:t>: 642-651 [PMID: 23480925 DOI: 10.1016/j.jpedsurg.2012.12.036]</w:t>
      </w:r>
    </w:p>
    <w:p w14:paraId="495F7CC8"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Giuliani S</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Betalli</w:t>
      </w:r>
      <w:proofErr w:type="spellEnd"/>
      <w:r w:rsidRPr="0070705E">
        <w:rPr>
          <w:rFonts w:ascii="Book Antiqua" w:hAnsi="Book Antiqua" w:cs="宋体"/>
          <w:color w:val="000000"/>
          <w:sz w:val="24"/>
          <w:szCs w:val="24"/>
          <w:lang w:val="en-US" w:eastAsia="zh-CN"/>
        </w:rPr>
        <w:t xml:space="preserve"> P, </w:t>
      </w:r>
      <w:proofErr w:type="spellStart"/>
      <w:r w:rsidRPr="0070705E">
        <w:rPr>
          <w:rFonts w:ascii="Book Antiqua" w:hAnsi="Book Antiqua" w:cs="宋体"/>
          <w:color w:val="000000"/>
          <w:sz w:val="24"/>
          <w:szCs w:val="24"/>
          <w:lang w:val="en-US" w:eastAsia="zh-CN"/>
        </w:rPr>
        <w:t>Narciso</w:t>
      </w:r>
      <w:proofErr w:type="spellEnd"/>
      <w:r w:rsidRPr="0070705E">
        <w:rPr>
          <w:rFonts w:ascii="Book Antiqua" w:hAnsi="Book Antiqua" w:cs="宋体"/>
          <w:color w:val="000000"/>
          <w:sz w:val="24"/>
          <w:szCs w:val="24"/>
          <w:lang w:val="en-US" w:eastAsia="zh-CN"/>
        </w:rPr>
        <w:t xml:space="preserve"> A, </w:t>
      </w:r>
      <w:proofErr w:type="spellStart"/>
      <w:r w:rsidRPr="0070705E">
        <w:rPr>
          <w:rFonts w:ascii="Book Antiqua" w:hAnsi="Book Antiqua" w:cs="宋体"/>
          <w:color w:val="000000"/>
          <w:sz w:val="24"/>
          <w:szCs w:val="24"/>
          <w:lang w:val="en-US" w:eastAsia="zh-CN"/>
        </w:rPr>
        <w:t>Grandi</w:t>
      </w:r>
      <w:proofErr w:type="spellEnd"/>
      <w:r w:rsidRPr="0070705E">
        <w:rPr>
          <w:rFonts w:ascii="Book Antiqua" w:hAnsi="Book Antiqua" w:cs="宋体"/>
          <w:color w:val="000000"/>
          <w:sz w:val="24"/>
          <w:szCs w:val="24"/>
          <w:lang w:val="en-US" w:eastAsia="zh-CN"/>
        </w:rPr>
        <w:t xml:space="preserve"> F, </w:t>
      </w:r>
      <w:proofErr w:type="spellStart"/>
      <w:r w:rsidRPr="0070705E">
        <w:rPr>
          <w:rFonts w:ascii="Book Antiqua" w:hAnsi="Book Antiqua" w:cs="宋体"/>
          <w:color w:val="000000"/>
          <w:sz w:val="24"/>
          <w:szCs w:val="24"/>
          <w:lang w:val="en-US" w:eastAsia="zh-CN"/>
        </w:rPr>
        <w:t>Midrio</w:t>
      </w:r>
      <w:proofErr w:type="spellEnd"/>
      <w:r w:rsidRPr="0070705E">
        <w:rPr>
          <w:rFonts w:ascii="Book Antiqua" w:hAnsi="Book Antiqua" w:cs="宋体"/>
          <w:color w:val="000000"/>
          <w:sz w:val="24"/>
          <w:szCs w:val="24"/>
          <w:lang w:val="en-US" w:eastAsia="zh-CN"/>
        </w:rPr>
        <w:t xml:space="preserve"> P, </w:t>
      </w:r>
      <w:proofErr w:type="spellStart"/>
      <w:r w:rsidRPr="0070705E">
        <w:rPr>
          <w:rFonts w:ascii="Book Antiqua" w:hAnsi="Book Antiqua" w:cs="宋体"/>
          <w:color w:val="000000"/>
          <w:sz w:val="24"/>
          <w:szCs w:val="24"/>
          <w:lang w:val="en-US" w:eastAsia="zh-CN"/>
        </w:rPr>
        <w:t>Mognato</w:t>
      </w:r>
      <w:proofErr w:type="spellEnd"/>
      <w:r w:rsidRPr="0070705E">
        <w:rPr>
          <w:rFonts w:ascii="Book Antiqua" w:hAnsi="Book Antiqua" w:cs="宋体"/>
          <w:color w:val="000000"/>
          <w:sz w:val="24"/>
          <w:szCs w:val="24"/>
          <w:lang w:val="en-US" w:eastAsia="zh-CN"/>
        </w:rPr>
        <w:t xml:space="preserve"> G, </w:t>
      </w:r>
      <w:proofErr w:type="spellStart"/>
      <w:r w:rsidRPr="0070705E">
        <w:rPr>
          <w:rFonts w:ascii="Book Antiqua" w:hAnsi="Book Antiqua" w:cs="宋体"/>
          <w:color w:val="000000"/>
          <w:sz w:val="24"/>
          <w:szCs w:val="24"/>
          <w:lang w:val="en-US" w:eastAsia="zh-CN"/>
        </w:rPr>
        <w:t>Gamba</w:t>
      </w:r>
      <w:proofErr w:type="spellEnd"/>
      <w:r w:rsidRPr="0070705E">
        <w:rPr>
          <w:rFonts w:ascii="Book Antiqua" w:hAnsi="Book Antiqua" w:cs="宋体"/>
          <w:color w:val="000000"/>
          <w:sz w:val="24"/>
          <w:szCs w:val="24"/>
          <w:lang w:val="en-US" w:eastAsia="zh-CN"/>
        </w:rPr>
        <w:t xml:space="preserve"> P. Outcome comparison among laparoscopic Duhamel, </w:t>
      </w:r>
      <w:proofErr w:type="spellStart"/>
      <w:r w:rsidRPr="0070705E">
        <w:rPr>
          <w:rFonts w:ascii="Book Antiqua" w:hAnsi="Book Antiqua" w:cs="宋体"/>
          <w:color w:val="000000"/>
          <w:sz w:val="24"/>
          <w:szCs w:val="24"/>
          <w:lang w:val="en-US" w:eastAsia="zh-CN"/>
        </w:rPr>
        <w:t>laparotomic</w:t>
      </w:r>
      <w:proofErr w:type="spellEnd"/>
      <w:r w:rsidRPr="0070705E">
        <w:rPr>
          <w:rFonts w:ascii="Book Antiqua" w:hAnsi="Book Antiqua" w:cs="宋体"/>
          <w:color w:val="000000"/>
          <w:sz w:val="24"/>
          <w:szCs w:val="24"/>
          <w:lang w:val="en-US" w:eastAsia="zh-CN"/>
        </w:rPr>
        <w:t xml:space="preserve"> Duhamel, and </w:t>
      </w:r>
      <w:proofErr w:type="spellStart"/>
      <w:r w:rsidRPr="0070705E">
        <w:rPr>
          <w:rFonts w:ascii="Book Antiqua" w:hAnsi="Book Antiqua" w:cs="宋体"/>
          <w:color w:val="000000"/>
          <w:sz w:val="24"/>
          <w:szCs w:val="24"/>
          <w:lang w:val="en-US" w:eastAsia="zh-CN"/>
        </w:rPr>
        <w:t>transanal</w:t>
      </w:r>
      <w:proofErr w:type="spellEnd"/>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pull-through: a single-center, 18-year experience.</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Laparoendosc</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Adv</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Tech A</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2011;</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21</w:t>
      </w:r>
      <w:r w:rsidRPr="0070705E">
        <w:rPr>
          <w:rFonts w:ascii="Book Antiqua" w:hAnsi="Book Antiqua" w:cs="宋体"/>
          <w:color w:val="000000"/>
          <w:sz w:val="24"/>
          <w:szCs w:val="24"/>
          <w:lang w:val="en-US" w:eastAsia="zh-CN"/>
        </w:rPr>
        <w:t>: 859-863 [PMID: 21854203 DOI: 10.1089/lap.2011.0107]</w:t>
      </w:r>
    </w:p>
    <w:p w14:paraId="6F42D62D"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54</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Nguyen TL</w:t>
      </w:r>
      <w:r w:rsidRPr="0070705E">
        <w:rPr>
          <w:rFonts w:ascii="Book Antiqua" w:hAnsi="Book Antiqua" w:cs="宋体"/>
          <w:color w:val="000000"/>
          <w:sz w:val="24"/>
          <w:szCs w:val="24"/>
          <w:lang w:val="en-US" w:eastAsia="zh-CN"/>
        </w:rPr>
        <w:t xml:space="preserve">, Bui DH, Tran AQ, Vu TH. Early and late outcomes of primary laparoscopic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colon pull-through leaving a short rectal </w:t>
      </w:r>
      <w:proofErr w:type="spellStart"/>
      <w:r w:rsidRPr="0070705E">
        <w:rPr>
          <w:rFonts w:ascii="Book Antiqua" w:hAnsi="Book Antiqua" w:cs="宋体"/>
          <w:color w:val="000000"/>
          <w:sz w:val="24"/>
          <w:szCs w:val="24"/>
          <w:lang w:val="en-US" w:eastAsia="zh-CN"/>
        </w:rPr>
        <w:t>seromuscular</w:t>
      </w:r>
      <w:proofErr w:type="spellEnd"/>
      <w:r w:rsidRPr="0070705E">
        <w:rPr>
          <w:rFonts w:ascii="Book Antiqua" w:hAnsi="Book Antiqua" w:cs="宋体"/>
          <w:color w:val="000000"/>
          <w:sz w:val="24"/>
          <w:szCs w:val="24"/>
          <w:lang w:val="en-US" w:eastAsia="zh-CN"/>
        </w:rPr>
        <w:t xml:space="preserve"> sleeve for </w:t>
      </w:r>
      <w:proofErr w:type="spellStart"/>
      <w:r w:rsidRPr="0070705E">
        <w:rPr>
          <w:rFonts w:ascii="Book Antiqua" w:hAnsi="Book Antiqua" w:cs="宋体"/>
          <w:color w:val="000000"/>
          <w:sz w:val="24"/>
          <w:szCs w:val="24"/>
          <w:lang w:val="en-US" w:eastAsia="zh-CN"/>
        </w:rPr>
        <w:t>Hirschsprung</w:t>
      </w:r>
      <w:proofErr w:type="spellEnd"/>
      <w:r w:rsidRPr="0070705E">
        <w:rPr>
          <w:rFonts w:ascii="Book Antiqua" w:hAnsi="Book Antiqua" w:cs="宋体"/>
          <w:color w:val="000000"/>
          <w:sz w:val="24"/>
          <w:szCs w:val="24"/>
          <w:lang w:val="en-US" w:eastAsia="zh-CN"/>
        </w:rPr>
        <w:t xml:space="preserve"> disease.</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2009;</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44</w:t>
      </w:r>
      <w:r w:rsidRPr="0070705E">
        <w:rPr>
          <w:rFonts w:ascii="Book Antiqua" w:hAnsi="Book Antiqua" w:cs="宋体"/>
          <w:color w:val="000000"/>
          <w:sz w:val="24"/>
          <w:szCs w:val="24"/>
          <w:lang w:val="en-US" w:eastAsia="zh-CN"/>
        </w:rPr>
        <w:t>: 2153-2155 [PMID: 19944225 DOI: 10.1016/j.jpedsurg.2009.04.029]</w:t>
      </w:r>
    </w:p>
    <w:p w14:paraId="721F6E29"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55</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Curran TJ</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Raffensperger</w:t>
      </w:r>
      <w:proofErr w:type="spellEnd"/>
      <w:r w:rsidRPr="0070705E">
        <w:rPr>
          <w:rFonts w:ascii="Book Antiqua" w:hAnsi="Book Antiqua" w:cs="宋体"/>
          <w:color w:val="000000"/>
          <w:sz w:val="24"/>
          <w:szCs w:val="24"/>
          <w:lang w:val="en-US" w:eastAsia="zh-CN"/>
        </w:rPr>
        <w:t xml:space="preserve"> JG. Laparoscopic Swenson pull-through: a comparison with the open procedure.</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1996;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31</w:t>
      </w:r>
      <w:r w:rsidRPr="0070705E">
        <w:rPr>
          <w:rFonts w:ascii="Book Antiqua" w:hAnsi="Book Antiqua" w:cs="宋体"/>
          <w:color w:val="000000"/>
          <w:sz w:val="24"/>
          <w:szCs w:val="24"/>
          <w:lang w:val="en-US" w:eastAsia="zh-CN"/>
        </w:rPr>
        <w:t>: 1155-116; discussion 1155-116; [PMID: 8863254 DOI: 10.1016/S0022-3468(96)90107-4]</w:t>
      </w:r>
    </w:p>
    <w:p w14:paraId="3AD217CD"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Kumar R</w:t>
      </w:r>
      <w:r w:rsidRPr="0070705E">
        <w:rPr>
          <w:rFonts w:ascii="Book Antiqua" w:hAnsi="Book Antiqua" w:cs="宋体"/>
          <w:color w:val="000000"/>
          <w:sz w:val="24"/>
          <w:szCs w:val="24"/>
          <w:lang w:val="en-US" w:eastAsia="zh-CN"/>
        </w:rPr>
        <w:t xml:space="preserve">, Mackay A, </w:t>
      </w:r>
      <w:proofErr w:type="spellStart"/>
      <w:r w:rsidRPr="0070705E">
        <w:rPr>
          <w:rFonts w:ascii="Book Antiqua" w:hAnsi="Book Antiqua" w:cs="宋体"/>
          <w:color w:val="000000"/>
          <w:sz w:val="24"/>
          <w:szCs w:val="24"/>
          <w:lang w:val="en-US" w:eastAsia="zh-CN"/>
        </w:rPr>
        <w:t>Borzi</w:t>
      </w:r>
      <w:proofErr w:type="spellEnd"/>
      <w:r w:rsidRPr="0070705E">
        <w:rPr>
          <w:rFonts w:ascii="Book Antiqua" w:hAnsi="Book Antiqua" w:cs="宋体"/>
          <w:color w:val="000000"/>
          <w:sz w:val="24"/>
          <w:szCs w:val="24"/>
          <w:lang w:val="en-US" w:eastAsia="zh-CN"/>
        </w:rPr>
        <w:t xml:space="preserve"> P. Laparoscopic Swenson procedure--an optimal approach for both primary and secondary pull-through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2003;</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38</w:t>
      </w:r>
      <w:r w:rsidRPr="0070705E">
        <w:rPr>
          <w:rFonts w:ascii="Book Antiqua" w:hAnsi="Book Antiqua" w:cs="宋体"/>
          <w:color w:val="000000"/>
          <w:sz w:val="24"/>
          <w:szCs w:val="24"/>
          <w:lang w:val="en-US" w:eastAsia="zh-CN"/>
        </w:rPr>
        <w:t>: 1440-1443 [PMID: 14577065 DOI: 10.1016/S0022-3468(03)00493-7]</w:t>
      </w:r>
    </w:p>
    <w:p w14:paraId="28E7E585"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lastRenderedPageBreak/>
        <w:t>57</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Scholfield</w:t>
      </w:r>
      <w:proofErr w:type="spellEnd"/>
      <w:r w:rsidRPr="0070705E">
        <w:rPr>
          <w:rFonts w:ascii="Book Antiqua" w:hAnsi="Book Antiqua" w:cs="宋体"/>
          <w:b/>
          <w:bCs/>
          <w:color w:val="000000"/>
          <w:sz w:val="24"/>
          <w:szCs w:val="24"/>
          <w:lang w:val="en-US" w:eastAsia="zh-CN"/>
        </w:rPr>
        <w:t xml:space="preserve"> DW</w:t>
      </w:r>
      <w:r w:rsidRPr="0070705E">
        <w:rPr>
          <w:rFonts w:ascii="Book Antiqua" w:hAnsi="Book Antiqua" w:cs="宋体"/>
          <w:color w:val="000000"/>
          <w:sz w:val="24"/>
          <w:szCs w:val="24"/>
          <w:lang w:val="en-US" w:eastAsia="zh-CN"/>
        </w:rPr>
        <w:t xml:space="preserve">, Ram AD. Laparoscopic Duhamel Procedure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 Systematic Review and Meta-analysis.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Laparoendosc</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Adv</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Tech A</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2016;</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26</w:t>
      </w:r>
      <w:r w:rsidRPr="0070705E">
        <w:rPr>
          <w:rFonts w:ascii="Book Antiqua" w:hAnsi="Book Antiqua" w:cs="宋体"/>
          <w:color w:val="000000"/>
          <w:sz w:val="24"/>
          <w:szCs w:val="24"/>
          <w:lang w:val="en-US" w:eastAsia="zh-CN"/>
        </w:rPr>
        <w:t>: 53-61 [PMID: 26312541 DOI: 10.1089/lap.2015.0121]</w:t>
      </w:r>
    </w:p>
    <w:p w14:paraId="635CF52F"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58</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Kim AC</w:t>
      </w:r>
      <w:r w:rsidRPr="0070705E">
        <w:rPr>
          <w:rFonts w:ascii="Book Antiqua" w:hAnsi="Book Antiqua" w:cs="宋体"/>
          <w:color w:val="000000"/>
          <w:sz w:val="24"/>
          <w:szCs w:val="24"/>
          <w:lang w:val="en-US" w:eastAsia="zh-CN"/>
        </w:rPr>
        <w:t xml:space="preserve">, Langer JC, Pastor AC, Zhang L, </w:t>
      </w:r>
      <w:proofErr w:type="spellStart"/>
      <w:r w:rsidRPr="0070705E">
        <w:rPr>
          <w:rFonts w:ascii="Book Antiqua" w:hAnsi="Book Antiqua" w:cs="宋体"/>
          <w:color w:val="000000"/>
          <w:sz w:val="24"/>
          <w:szCs w:val="24"/>
          <w:lang w:val="en-US" w:eastAsia="zh-CN"/>
        </w:rPr>
        <w:t>Sloots</w:t>
      </w:r>
      <w:proofErr w:type="spellEnd"/>
      <w:r w:rsidRPr="0070705E">
        <w:rPr>
          <w:rFonts w:ascii="Book Antiqua" w:hAnsi="Book Antiqua" w:cs="宋体"/>
          <w:color w:val="000000"/>
          <w:sz w:val="24"/>
          <w:szCs w:val="24"/>
          <w:lang w:val="en-US" w:eastAsia="zh-CN"/>
        </w:rPr>
        <w:t xml:space="preserve"> CE, Hamilton NA, Neal MD, Craig BT, </w:t>
      </w:r>
      <w:proofErr w:type="spellStart"/>
      <w:r w:rsidRPr="0070705E">
        <w:rPr>
          <w:rFonts w:ascii="Book Antiqua" w:hAnsi="Book Antiqua" w:cs="宋体"/>
          <w:color w:val="000000"/>
          <w:sz w:val="24"/>
          <w:szCs w:val="24"/>
          <w:lang w:val="en-US" w:eastAsia="zh-CN"/>
        </w:rPr>
        <w:t>Tkach</w:t>
      </w:r>
      <w:proofErr w:type="spellEnd"/>
      <w:r w:rsidRPr="0070705E">
        <w:rPr>
          <w:rFonts w:ascii="Book Antiqua" w:hAnsi="Book Antiqua" w:cs="宋体"/>
          <w:color w:val="000000"/>
          <w:sz w:val="24"/>
          <w:szCs w:val="24"/>
          <w:lang w:val="en-US" w:eastAsia="zh-CN"/>
        </w:rPr>
        <w:t xml:space="preserve"> EK, </w:t>
      </w:r>
      <w:proofErr w:type="spellStart"/>
      <w:r w:rsidRPr="0070705E">
        <w:rPr>
          <w:rFonts w:ascii="Book Antiqua" w:hAnsi="Book Antiqua" w:cs="宋体"/>
          <w:color w:val="000000"/>
          <w:sz w:val="24"/>
          <w:szCs w:val="24"/>
          <w:lang w:val="en-US" w:eastAsia="zh-CN"/>
        </w:rPr>
        <w:t>Hackam</w:t>
      </w:r>
      <w:proofErr w:type="spellEnd"/>
      <w:r w:rsidRPr="0070705E">
        <w:rPr>
          <w:rFonts w:ascii="Book Antiqua" w:hAnsi="Book Antiqua" w:cs="宋体"/>
          <w:color w:val="000000"/>
          <w:sz w:val="24"/>
          <w:szCs w:val="24"/>
          <w:lang w:val="en-US" w:eastAsia="zh-CN"/>
        </w:rPr>
        <w:t xml:space="preserve"> DJ, </w:t>
      </w:r>
      <w:proofErr w:type="spellStart"/>
      <w:r w:rsidRPr="0070705E">
        <w:rPr>
          <w:rFonts w:ascii="Book Antiqua" w:hAnsi="Book Antiqua" w:cs="宋体"/>
          <w:color w:val="000000"/>
          <w:sz w:val="24"/>
          <w:szCs w:val="24"/>
          <w:lang w:val="en-US" w:eastAsia="zh-CN"/>
        </w:rPr>
        <w:t>Bax</w:t>
      </w:r>
      <w:proofErr w:type="spellEnd"/>
      <w:r w:rsidRPr="0070705E">
        <w:rPr>
          <w:rFonts w:ascii="Book Antiqua" w:hAnsi="Book Antiqua" w:cs="宋体"/>
          <w:color w:val="000000"/>
          <w:sz w:val="24"/>
          <w:szCs w:val="24"/>
          <w:lang w:val="en-US" w:eastAsia="zh-CN"/>
        </w:rPr>
        <w:t xml:space="preserve"> NM, Dillon PA, Chamberlain JN, </w:t>
      </w:r>
      <w:proofErr w:type="spellStart"/>
      <w:r w:rsidRPr="0070705E">
        <w:rPr>
          <w:rFonts w:ascii="Book Antiqua" w:hAnsi="Book Antiqua" w:cs="宋体"/>
          <w:color w:val="000000"/>
          <w:sz w:val="24"/>
          <w:szCs w:val="24"/>
          <w:lang w:val="en-US" w:eastAsia="zh-CN"/>
        </w:rPr>
        <w:t>Teitelbaum</w:t>
      </w:r>
      <w:proofErr w:type="spellEnd"/>
      <w:r w:rsidRPr="0070705E">
        <w:rPr>
          <w:rFonts w:ascii="Book Antiqua" w:hAnsi="Book Antiqua" w:cs="宋体"/>
          <w:color w:val="000000"/>
          <w:sz w:val="24"/>
          <w:szCs w:val="24"/>
          <w:lang w:val="en-US" w:eastAsia="zh-CN"/>
        </w:rPr>
        <w:t xml:space="preserve"> DH. </w:t>
      </w:r>
      <w:proofErr w:type="spellStart"/>
      <w:r w:rsidRPr="0070705E">
        <w:rPr>
          <w:rFonts w:ascii="Book Antiqua" w:hAnsi="Book Antiqua" w:cs="宋体"/>
          <w:color w:val="000000"/>
          <w:sz w:val="24"/>
          <w:szCs w:val="24"/>
          <w:lang w:val="en-US" w:eastAsia="zh-CN"/>
        </w:rPr>
        <w:t>Endorectal</w:t>
      </w:r>
      <w:proofErr w:type="spellEnd"/>
      <w:r w:rsidRPr="0070705E">
        <w:rPr>
          <w:rFonts w:ascii="Book Antiqua" w:hAnsi="Book Antiqua" w:cs="宋体"/>
          <w:color w:val="000000"/>
          <w:sz w:val="24"/>
          <w:szCs w:val="24"/>
          <w:lang w:val="en-US" w:eastAsia="zh-CN"/>
        </w:rPr>
        <w:t xml:space="preserve"> pull-through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disease-a multicenter, long-term comparison of results: </w:t>
      </w:r>
      <w:proofErr w:type="spellStart"/>
      <w:r w:rsidRPr="0070705E">
        <w:rPr>
          <w:rFonts w:ascii="Book Antiqua" w:hAnsi="Book Antiqua" w:cs="宋体"/>
          <w:color w:val="000000"/>
          <w:sz w:val="24"/>
          <w:szCs w:val="24"/>
          <w:lang w:val="en-US" w:eastAsia="zh-CN"/>
        </w:rPr>
        <w:t>transanal</w:t>
      </w:r>
      <w:proofErr w:type="spellEnd"/>
      <w:r w:rsidRPr="0070705E">
        <w:rPr>
          <w:rFonts w:ascii="Book Antiqua" w:hAnsi="Book Antiqua" w:cs="宋体"/>
          <w:color w:val="000000"/>
          <w:sz w:val="24"/>
          <w:szCs w:val="24"/>
          <w:lang w:val="en-US" w:eastAsia="zh-CN"/>
        </w:rPr>
        <w:t xml:space="preserve"> vs transabdominal approach.</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 xml:space="preserve">J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45</w:t>
      </w:r>
      <w:r w:rsidRPr="0070705E">
        <w:rPr>
          <w:rFonts w:ascii="Book Antiqua" w:hAnsi="Book Antiqua" w:cs="宋体"/>
          <w:color w:val="000000"/>
          <w:sz w:val="24"/>
          <w:szCs w:val="24"/>
          <w:lang w:val="en-US" w:eastAsia="zh-CN"/>
        </w:rPr>
        <w:t>: 1213-1220 [PMID: 20620323 DOI: 10.1016/j.jpedsurg.2010.02.087]</w:t>
      </w:r>
    </w:p>
    <w:p w14:paraId="0036EC10"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59</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Ruttenstock</w:t>
      </w:r>
      <w:proofErr w:type="spellEnd"/>
      <w:r w:rsidRPr="0070705E">
        <w:rPr>
          <w:rFonts w:ascii="Book Antiqua" w:hAnsi="Book Antiqua" w:cs="宋体"/>
          <w:b/>
          <w:bCs/>
          <w:color w:val="000000"/>
          <w:sz w:val="24"/>
          <w:szCs w:val="24"/>
          <w:lang w:val="en-US" w:eastAsia="zh-CN"/>
        </w:rPr>
        <w:t xml:space="preserve"> E</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Puri</w:t>
      </w:r>
      <w:proofErr w:type="spellEnd"/>
      <w:r w:rsidRPr="0070705E">
        <w:rPr>
          <w:rFonts w:ascii="Book Antiqua" w:hAnsi="Book Antiqua" w:cs="宋体"/>
          <w:color w:val="000000"/>
          <w:sz w:val="24"/>
          <w:szCs w:val="24"/>
          <w:lang w:val="en-US" w:eastAsia="zh-CN"/>
        </w:rPr>
        <w:t xml:space="preserve"> P. Systematic review and meta-analysis of enterocolitis after one-stage </w:t>
      </w:r>
      <w:proofErr w:type="spellStart"/>
      <w:r w:rsidRPr="0070705E">
        <w:rPr>
          <w:rFonts w:ascii="Book Antiqua" w:hAnsi="Book Antiqua" w:cs="宋体"/>
          <w:color w:val="000000"/>
          <w:sz w:val="24"/>
          <w:szCs w:val="24"/>
          <w:lang w:val="en-US" w:eastAsia="zh-CN"/>
        </w:rPr>
        <w:t>transanal</w:t>
      </w:r>
      <w:proofErr w:type="spellEnd"/>
      <w:r w:rsidRPr="0070705E">
        <w:rPr>
          <w:rFonts w:ascii="Book Antiqua" w:hAnsi="Book Antiqua" w:cs="宋体"/>
          <w:color w:val="000000"/>
          <w:sz w:val="24"/>
          <w:szCs w:val="24"/>
          <w:lang w:val="en-US" w:eastAsia="zh-CN"/>
        </w:rPr>
        <w:t xml:space="preserve"> pull-through procedure for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Int</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26</w:t>
      </w:r>
      <w:r w:rsidRPr="0070705E">
        <w:rPr>
          <w:rFonts w:ascii="Book Antiqua" w:hAnsi="Book Antiqua" w:cs="宋体"/>
          <w:color w:val="000000"/>
          <w:sz w:val="24"/>
          <w:szCs w:val="24"/>
          <w:lang w:val="en-US" w:eastAsia="zh-CN"/>
        </w:rPr>
        <w:t>: 1101-1105 [PMID: 20711596 DOI: 10.1007/s00383-010-2695-1]</w:t>
      </w:r>
    </w:p>
    <w:p w14:paraId="560AC913"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60</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Thomson D</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Allin</w:t>
      </w:r>
      <w:proofErr w:type="spellEnd"/>
      <w:r w:rsidRPr="0070705E">
        <w:rPr>
          <w:rFonts w:ascii="Book Antiqua" w:hAnsi="Book Antiqua" w:cs="宋体"/>
          <w:color w:val="000000"/>
          <w:sz w:val="24"/>
          <w:szCs w:val="24"/>
          <w:lang w:val="en-US" w:eastAsia="zh-CN"/>
        </w:rPr>
        <w:t xml:space="preserve"> B, Long AM, </w:t>
      </w:r>
      <w:proofErr w:type="spellStart"/>
      <w:r w:rsidRPr="0070705E">
        <w:rPr>
          <w:rFonts w:ascii="Book Antiqua" w:hAnsi="Book Antiqua" w:cs="宋体"/>
          <w:color w:val="000000"/>
          <w:sz w:val="24"/>
          <w:szCs w:val="24"/>
          <w:lang w:val="en-US" w:eastAsia="zh-CN"/>
        </w:rPr>
        <w:t>Bradnock</w:t>
      </w:r>
      <w:proofErr w:type="spellEnd"/>
      <w:r w:rsidRPr="0070705E">
        <w:rPr>
          <w:rFonts w:ascii="Book Antiqua" w:hAnsi="Book Antiqua" w:cs="宋体"/>
          <w:color w:val="000000"/>
          <w:sz w:val="24"/>
          <w:szCs w:val="24"/>
          <w:lang w:val="en-US" w:eastAsia="zh-CN"/>
        </w:rPr>
        <w:t xml:space="preserve"> T, Walker G, Knight M. Laparoscopic assistance for primary </w:t>
      </w:r>
      <w:proofErr w:type="spellStart"/>
      <w:r w:rsidRPr="0070705E">
        <w:rPr>
          <w:rFonts w:ascii="Book Antiqua" w:hAnsi="Book Antiqua" w:cs="宋体"/>
          <w:color w:val="000000"/>
          <w:sz w:val="24"/>
          <w:szCs w:val="24"/>
          <w:lang w:val="en-US" w:eastAsia="zh-CN"/>
        </w:rPr>
        <w:t>transanal</w:t>
      </w:r>
      <w:proofErr w:type="spellEnd"/>
      <w:r w:rsidRPr="0070705E">
        <w:rPr>
          <w:rFonts w:ascii="Book Antiqua" w:hAnsi="Book Antiqua" w:cs="宋体"/>
          <w:color w:val="000000"/>
          <w:sz w:val="24"/>
          <w:szCs w:val="24"/>
          <w:lang w:val="en-US" w:eastAsia="zh-CN"/>
        </w:rPr>
        <w:t xml:space="preserve"> pull-through in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 a systematic review and meta-analysis.</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BMJ Open</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2015;</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5</w:t>
      </w:r>
      <w:r w:rsidRPr="0070705E">
        <w:rPr>
          <w:rFonts w:ascii="Book Antiqua" w:hAnsi="Book Antiqua" w:cs="宋体"/>
          <w:color w:val="000000"/>
          <w:sz w:val="24"/>
          <w:szCs w:val="24"/>
          <w:lang w:val="en-US" w:eastAsia="zh-CN"/>
        </w:rPr>
        <w:t>: e006063 [PMID: 25805527]</w:t>
      </w:r>
    </w:p>
    <w:p w14:paraId="2F7EA957" w14:textId="5676AFAD" w:rsidR="00107904"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val="en-US" w:eastAsia="zh-CN"/>
        </w:rPr>
        <w:t xml:space="preserve">61 </w:t>
      </w:r>
      <w:r w:rsidRPr="00107904">
        <w:rPr>
          <w:rFonts w:ascii="Book Antiqua" w:hAnsi="Book Antiqua" w:cs="宋体"/>
          <w:b/>
          <w:color w:val="000000"/>
          <w:sz w:val="24"/>
          <w:szCs w:val="24"/>
          <w:lang w:val="en-US" w:eastAsia="zh-CN"/>
        </w:rPr>
        <w:t>Conway SJ</w:t>
      </w:r>
      <w:r w:rsidRPr="002D6A38">
        <w:rPr>
          <w:rFonts w:ascii="Book Antiqua" w:hAnsi="Book Antiqua" w:cs="宋体"/>
          <w:color w:val="000000"/>
          <w:sz w:val="24"/>
          <w:szCs w:val="24"/>
          <w:lang w:val="en-US" w:eastAsia="zh-CN"/>
        </w:rPr>
        <w:t xml:space="preserve">, Craigie RJ, Cooper LH, Turner K, </w:t>
      </w:r>
      <w:proofErr w:type="spellStart"/>
      <w:r w:rsidRPr="002D6A38">
        <w:rPr>
          <w:rFonts w:ascii="Book Antiqua" w:hAnsi="Book Antiqua" w:cs="宋体"/>
          <w:color w:val="000000"/>
          <w:sz w:val="24"/>
          <w:szCs w:val="24"/>
          <w:lang w:val="en-US" w:eastAsia="zh-CN"/>
        </w:rPr>
        <w:t>Turnock</w:t>
      </w:r>
      <w:proofErr w:type="spellEnd"/>
      <w:r w:rsidRPr="002D6A38">
        <w:rPr>
          <w:rFonts w:ascii="Book Antiqua" w:hAnsi="Book Antiqua" w:cs="宋体"/>
          <w:color w:val="000000"/>
          <w:sz w:val="24"/>
          <w:szCs w:val="24"/>
          <w:lang w:val="en-US" w:eastAsia="zh-CN"/>
        </w:rPr>
        <w:t xml:space="preserve"> RR, Lamont GL, Newton S, Baillie CT, Kenny SE. Early adult outcome of the Duhamel procedure for left-sided </w:t>
      </w:r>
      <w:proofErr w:type="spellStart"/>
      <w:r w:rsidRPr="002D6A38">
        <w:rPr>
          <w:rFonts w:ascii="Book Antiqua" w:hAnsi="Book Antiqua" w:cs="宋体"/>
          <w:color w:val="000000"/>
          <w:sz w:val="24"/>
          <w:szCs w:val="24"/>
          <w:lang w:val="en-US" w:eastAsia="zh-CN"/>
        </w:rPr>
        <w:t>Hirschsprung</w:t>
      </w:r>
      <w:proofErr w:type="spellEnd"/>
      <w:r w:rsidRPr="002D6A38">
        <w:rPr>
          <w:rFonts w:ascii="Book Antiqua" w:hAnsi="Book Antiqua" w:cs="宋体"/>
          <w:color w:val="000000"/>
          <w:sz w:val="24"/>
          <w:szCs w:val="24"/>
          <w:lang w:val="en-US" w:eastAsia="zh-CN"/>
        </w:rPr>
        <w:t xml:space="preserve"> disease--a prospective serial assessment study. J </w:t>
      </w:r>
      <w:proofErr w:type="spellStart"/>
      <w:r w:rsidRPr="002D6A38">
        <w:rPr>
          <w:rFonts w:ascii="Book Antiqua" w:hAnsi="Book Antiqua" w:cs="宋体"/>
          <w:color w:val="000000"/>
          <w:sz w:val="24"/>
          <w:szCs w:val="24"/>
          <w:lang w:val="en-US" w:eastAsia="zh-CN"/>
        </w:rPr>
        <w:t>Pediatr</w:t>
      </w:r>
      <w:proofErr w:type="spellEnd"/>
      <w:r w:rsidRPr="002D6A38">
        <w:rPr>
          <w:rFonts w:ascii="Book Antiqua" w:hAnsi="Book Antiqua" w:cs="宋体"/>
          <w:color w:val="000000"/>
          <w:sz w:val="24"/>
          <w:szCs w:val="24"/>
          <w:lang w:val="en-US" w:eastAsia="zh-CN"/>
        </w:rPr>
        <w:t xml:space="preserve"> </w:t>
      </w:r>
      <w:proofErr w:type="spellStart"/>
      <w:r w:rsidRPr="002D6A38">
        <w:rPr>
          <w:rFonts w:ascii="Book Antiqua" w:hAnsi="Book Antiqua" w:cs="宋体"/>
          <w:color w:val="000000"/>
          <w:sz w:val="24"/>
          <w:szCs w:val="24"/>
          <w:lang w:val="en-US" w:eastAsia="zh-CN"/>
        </w:rPr>
        <w:t>Surg</w:t>
      </w:r>
      <w:proofErr w:type="spellEnd"/>
      <w:r w:rsidRPr="002D6A38">
        <w:rPr>
          <w:rFonts w:ascii="Book Antiqua" w:hAnsi="Book Antiqua" w:cs="宋体"/>
          <w:color w:val="000000"/>
          <w:sz w:val="24"/>
          <w:szCs w:val="24"/>
          <w:lang w:val="en-US" w:eastAsia="zh-CN"/>
        </w:rPr>
        <w:t xml:space="preserve"> 2007; 42: 1429-1432 [PMID: 17706509</w:t>
      </w:r>
      <w:r w:rsidR="00107904">
        <w:rPr>
          <w:rFonts w:ascii="Book Antiqua" w:hAnsi="Book Antiqua" w:cs="宋体"/>
          <w:color w:val="000000"/>
          <w:sz w:val="24"/>
          <w:szCs w:val="24"/>
          <w:lang w:val="en-US" w:eastAsia="zh-CN"/>
        </w:rPr>
        <w:t xml:space="preserve"> </w:t>
      </w:r>
      <w:r w:rsidR="00107904" w:rsidRPr="002D6A38">
        <w:rPr>
          <w:rFonts w:ascii="Book Antiqua" w:hAnsi="Book Antiqua" w:cs="宋体"/>
          <w:color w:val="000000"/>
          <w:sz w:val="24"/>
          <w:szCs w:val="24"/>
          <w:lang w:val="en-US" w:eastAsia="zh-CN"/>
        </w:rPr>
        <w:t>DOI: 10.1016/j.jpedsurg.2007.03.046</w:t>
      </w:r>
      <w:r w:rsidRPr="002D6A38">
        <w:rPr>
          <w:rFonts w:ascii="Book Antiqua" w:hAnsi="Book Antiqua" w:cs="宋体"/>
          <w:color w:val="000000"/>
          <w:sz w:val="24"/>
          <w:szCs w:val="24"/>
          <w:lang w:val="en-US" w:eastAsia="zh-CN"/>
        </w:rPr>
        <w:t>]</w:t>
      </w:r>
      <w:bookmarkStart w:id="16" w:name="_GoBack"/>
      <w:bookmarkEnd w:id="16"/>
    </w:p>
    <w:p w14:paraId="412E482F" w14:textId="29334D04"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62</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Diseth</w:t>
      </w:r>
      <w:proofErr w:type="spellEnd"/>
      <w:r w:rsidRPr="0070705E">
        <w:rPr>
          <w:rFonts w:ascii="Book Antiqua" w:hAnsi="Book Antiqua" w:cs="宋体"/>
          <w:b/>
          <w:bCs/>
          <w:color w:val="000000"/>
          <w:sz w:val="24"/>
          <w:szCs w:val="24"/>
          <w:lang w:val="en-US" w:eastAsia="zh-CN"/>
        </w:rPr>
        <w:t xml:space="preserve"> TH</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Bjørnland</w:t>
      </w:r>
      <w:proofErr w:type="spellEnd"/>
      <w:r w:rsidRPr="0070705E">
        <w:rPr>
          <w:rFonts w:ascii="Book Antiqua" w:hAnsi="Book Antiqua" w:cs="宋体"/>
          <w:color w:val="000000"/>
          <w:sz w:val="24"/>
          <w:szCs w:val="24"/>
          <w:lang w:val="en-US" w:eastAsia="zh-CN"/>
        </w:rPr>
        <w:t xml:space="preserve"> K, </w:t>
      </w:r>
      <w:proofErr w:type="spellStart"/>
      <w:r w:rsidRPr="0070705E">
        <w:rPr>
          <w:rFonts w:ascii="Book Antiqua" w:hAnsi="Book Antiqua" w:cs="宋体"/>
          <w:color w:val="000000"/>
          <w:sz w:val="24"/>
          <w:szCs w:val="24"/>
          <w:lang w:val="en-US" w:eastAsia="zh-CN"/>
        </w:rPr>
        <w:t>Nøvik</w:t>
      </w:r>
      <w:proofErr w:type="spellEnd"/>
      <w:r w:rsidRPr="0070705E">
        <w:rPr>
          <w:rFonts w:ascii="Book Antiqua" w:hAnsi="Book Antiqua" w:cs="宋体"/>
          <w:color w:val="000000"/>
          <w:sz w:val="24"/>
          <w:szCs w:val="24"/>
          <w:lang w:val="en-US" w:eastAsia="zh-CN"/>
        </w:rPr>
        <w:t xml:space="preserve"> TS, Emblem R. Bowel function, mental health, and psychosocial function in adolescents with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w:t>
      </w:r>
      <w:r w:rsidRPr="002D6A38">
        <w:rPr>
          <w:rFonts w:ascii="Book Antiqua" w:hAnsi="Book Antiqua" w:cs="宋体"/>
          <w:color w:val="000000"/>
          <w:sz w:val="24"/>
          <w:szCs w:val="24"/>
          <w:lang w:val="en-US" w:eastAsia="zh-CN"/>
        </w:rPr>
        <w:t> </w:t>
      </w:r>
      <w:r w:rsidRPr="0070705E">
        <w:rPr>
          <w:rFonts w:ascii="Book Antiqua" w:hAnsi="Book Antiqua" w:cs="宋体"/>
          <w:i/>
          <w:iCs/>
          <w:color w:val="000000"/>
          <w:sz w:val="24"/>
          <w:szCs w:val="24"/>
          <w:lang w:val="en-US" w:eastAsia="zh-CN"/>
        </w:rPr>
        <w:t>Arch Dis Child</w:t>
      </w:r>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1997;</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76</w:t>
      </w:r>
      <w:r w:rsidRPr="0070705E">
        <w:rPr>
          <w:rFonts w:ascii="Book Antiqua" w:hAnsi="Book Antiqua" w:cs="宋体"/>
          <w:color w:val="000000"/>
          <w:sz w:val="24"/>
          <w:szCs w:val="24"/>
          <w:lang w:val="en-US" w:eastAsia="zh-CN"/>
        </w:rPr>
        <w:t>: 100-106 [PMID: 9068296 DOI: 10.1136/adc.76.2.100]</w:t>
      </w:r>
    </w:p>
    <w:p w14:paraId="27940C2A" w14:textId="77777777" w:rsidR="0070705E" w:rsidRPr="0070705E" w:rsidRDefault="0070705E" w:rsidP="0070705E">
      <w:pPr>
        <w:adjustRightInd w:val="0"/>
        <w:snapToGrid w:val="0"/>
        <w:spacing w:after="0" w:line="360" w:lineRule="auto"/>
        <w:jc w:val="both"/>
        <w:rPr>
          <w:rFonts w:ascii="Book Antiqua" w:hAnsi="Book Antiqua" w:cs="宋体"/>
          <w:color w:val="000000"/>
          <w:sz w:val="24"/>
          <w:szCs w:val="24"/>
          <w:lang w:val="en-US" w:eastAsia="zh-CN"/>
        </w:rPr>
      </w:pPr>
      <w:r w:rsidRPr="0070705E">
        <w:rPr>
          <w:rFonts w:ascii="Book Antiqua" w:hAnsi="Book Antiqua" w:cs="宋体"/>
          <w:color w:val="000000"/>
          <w:sz w:val="24"/>
          <w:szCs w:val="24"/>
          <w:lang w:val="en-US" w:eastAsia="zh-CN"/>
        </w:rPr>
        <w:t>63</w:t>
      </w:r>
      <w:r w:rsidRPr="002D6A38">
        <w:rPr>
          <w:rFonts w:ascii="Book Antiqua" w:hAnsi="Book Antiqua" w:cs="宋体"/>
          <w:color w:val="000000"/>
          <w:sz w:val="24"/>
          <w:szCs w:val="24"/>
          <w:lang w:val="en-US" w:eastAsia="zh-CN"/>
        </w:rPr>
        <w:t> </w:t>
      </w:r>
      <w:proofErr w:type="spellStart"/>
      <w:r w:rsidRPr="0070705E">
        <w:rPr>
          <w:rFonts w:ascii="Book Antiqua" w:hAnsi="Book Antiqua" w:cs="宋体"/>
          <w:b/>
          <w:bCs/>
          <w:color w:val="000000"/>
          <w:sz w:val="24"/>
          <w:szCs w:val="24"/>
          <w:lang w:val="en-US" w:eastAsia="zh-CN"/>
        </w:rPr>
        <w:t>Rintala</w:t>
      </w:r>
      <w:proofErr w:type="spellEnd"/>
      <w:r w:rsidRPr="0070705E">
        <w:rPr>
          <w:rFonts w:ascii="Book Antiqua" w:hAnsi="Book Antiqua" w:cs="宋体"/>
          <w:b/>
          <w:bCs/>
          <w:color w:val="000000"/>
          <w:sz w:val="24"/>
          <w:szCs w:val="24"/>
          <w:lang w:val="en-US" w:eastAsia="zh-CN"/>
        </w:rPr>
        <w:t xml:space="preserve"> RJ</w:t>
      </w:r>
      <w:r w:rsidRPr="0070705E">
        <w:rPr>
          <w:rFonts w:ascii="Book Antiqua" w:hAnsi="Book Antiqua" w:cs="宋体"/>
          <w:color w:val="000000"/>
          <w:sz w:val="24"/>
          <w:szCs w:val="24"/>
          <w:lang w:val="en-US" w:eastAsia="zh-CN"/>
        </w:rPr>
        <w:t xml:space="preserve">, </w:t>
      </w:r>
      <w:proofErr w:type="spellStart"/>
      <w:r w:rsidRPr="0070705E">
        <w:rPr>
          <w:rFonts w:ascii="Book Antiqua" w:hAnsi="Book Antiqua" w:cs="宋体"/>
          <w:color w:val="000000"/>
          <w:sz w:val="24"/>
          <w:szCs w:val="24"/>
          <w:lang w:val="en-US" w:eastAsia="zh-CN"/>
        </w:rPr>
        <w:t>Pakarinen</w:t>
      </w:r>
      <w:proofErr w:type="spellEnd"/>
      <w:r w:rsidRPr="0070705E">
        <w:rPr>
          <w:rFonts w:ascii="Book Antiqua" w:hAnsi="Book Antiqua" w:cs="宋体"/>
          <w:color w:val="000000"/>
          <w:sz w:val="24"/>
          <w:szCs w:val="24"/>
          <w:lang w:val="en-US" w:eastAsia="zh-CN"/>
        </w:rPr>
        <w:t xml:space="preserve"> MP. </w:t>
      </w:r>
      <w:proofErr w:type="gramStart"/>
      <w:r w:rsidRPr="0070705E">
        <w:rPr>
          <w:rFonts w:ascii="Book Antiqua" w:hAnsi="Book Antiqua" w:cs="宋体"/>
          <w:color w:val="000000"/>
          <w:sz w:val="24"/>
          <w:szCs w:val="24"/>
          <w:lang w:val="en-US" w:eastAsia="zh-CN"/>
        </w:rPr>
        <w:t xml:space="preserve">Long-term outcomes of </w:t>
      </w:r>
      <w:proofErr w:type="spellStart"/>
      <w:r w:rsidRPr="0070705E">
        <w:rPr>
          <w:rFonts w:ascii="Book Antiqua" w:hAnsi="Book Antiqua" w:cs="宋体"/>
          <w:color w:val="000000"/>
          <w:sz w:val="24"/>
          <w:szCs w:val="24"/>
          <w:lang w:val="en-US" w:eastAsia="zh-CN"/>
        </w:rPr>
        <w:t>Hirschsprung's</w:t>
      </w:r>
      <w:proofErr w:type="spellEnd"/>
      <w:r w:rsidRPr="0070705E">
        <w:rPr>
          <w:rFonts w:ascii="Book Antiqua" w:hAnsi="Book Antiqua" w:cs="宋体"/>
          <w:color w:val="000000"/>
          <w:sz w:val="24"/>
          <w:szCs w:val="24"/>
          <w:lang w:val="en-US" w:eastAsia="zh-CN"/>
        </w:rPr>
        <w:t xml:space="preserve"> disease.</w:t>
      </w:r>
      <w:proofErr w:type="gramEnd"/>
      <w:r w:rsidRPr="002D6A38">
        <w:rPr>
          <w:rFonts w:ascii="Book Antiqua" w:hAnsi="Book Antiqua" w:cs="宋体"/>
          <w:color w:val="000000"/>
          <w:sz w:val="24"/>
          <w:szCs w:val="24"/>
          <w:lang w:val="en-US" w:eastAsia="zh-CN"/>
        </w:rPr>
        <w:t> </w:t>
      </w:r>
      <w:proofErr w:type="spellStart"/>
      <w:r w:rsidRPr="0070705E">
        <w:rPr>
          <w:rFonts w:ascii="Book Antiqua" w:hAnsi="Book Antiqua" w:cs="宋体"/>
          <w:i/>
          <w:iCs/>
          <w:color w:val="000000"/>
          <w:sz w:val="24"/>
          <w:szCs w:val="24"/>
          <w:lang w:val="en-US" w:eastAsia="zh-CN"/>
        </w:rPr>
        <w:t>Semin</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Pediatr</w:t>
      </w:r>
      <w:proofErr w:type="spellEnd"/>
      <w:r w:rsidRPr="0070705E">
        <w:rPr>
          <w:rFonts w:ascii="Book Antiqua" w:hAnsi="Book Antiqua" w:cs="宋体"/>
          <w:i/>
          <w:iCs/>
          <w:color w:val="000000"/>
          <w:sz w:val="24"/>
          <w:szCs w:val="24"/>
          <w:lang w:val="en-US" w:eastAsia="zh-CN"/>
        </w:rPr>
        <w:t xml:space="preserve"> </w:t>
      </w:r>
      <w:proofErr w:type="spellStart"/>
      <w:r w:rsidRPr="0070705E">
        <w:rPr>
          <w:rFonts w:ascii="Book Antiqua" w:hAnsi="Book Antiqua" w:cs="宋体"/>
          <w:i/>
          <w:iCs/>
          <w:color w:val="000000"/>
          <w:sz w:val="24"/>
          <w:szCs w:val="24"/>
          <w:lang w:val="en-US" w:eastAsia="zh-CN"/>
        </w:rPr>
        <w:t>Surg</w:t>
      </w:r>
      <w:proofErr w:type="spellEnd"/>
      <w:r w:rsidRPr="002D6A38">
        <w:rPr>
          <w:rFonts w:ascii="Book Antiqua" w:hAnsi="Book Antiqua" w:cs="宋体"/>
          <w:color w:val="000000"/>
          <w:sz w:val="24"/>
          <w:szCs w:val="24"/>
          <w:lang w:val="en-US" w:eastAsia="zh-CN"/>
        </w:rPr>
        <w:t> </w:t>
      </w:r>
      <w:r w:rsidRPr="0070705E">
        <w:rPr>
          <w:rFonts w:ascii="Book Antiqua" w:hAnsi="Book Antiqua" w:cs="宋体"/>
          <w:color w:val="000000"/>
          <w:sz w:val="24"/>
          <w:szCs w:val="24"/>
          <w:lang w:val="en-US" w:eastAsia="zh-CN"/>
        </w:rPr>
        <w:t>2012;</w:t>
      </w:r>
      <w:r w:rsidRPr="002D6A38">
        <w:rPr>
          <w:rFonts w:ascii="Book Antiqua" w:hAnsi="Book Antiqua" w:cs="宋体"/>
          <w:color w:val="000000"/>
          <w:sz w:val="24"/>
          <w:szCs w:val="24"/>
          <w:lang w:val="en-US" w:eastAsia="zh-CN"/>
        </w:rPr>
        <w:t> </w:t>
      </w:r>
      <w:r w:rsidRPr="0070705E">
        <w:rPr>
          <w:rFonts w:ascii="Book Antiqua" w:hAnsi="Book Antiqua" w:cs="宋体"/>
          <w:b/>
          <w:bCs/>
          <w:color w:val="000000"/>
          <w:sz w:val="24"/>
          <w:szCs w:val="24"/>
          <w:lang w:val="en-US" w:eastAsia="zh-CN"/>
        </w:rPr>
        <w:t>21</w:t>
      </w:r>
      <w:r w:rsidRPr="0070705E">
        <w:rPr>
          <w:rFonts w:ascii="Book Antiqua" w:hAnsi="Book Antiqua" w:cs="宋体"/>
          <w:color w:val="000000"/>
          <w:sz w:val="24"/>
          <w:szCs w:val="24"/>
          <w:lang w:val="en-US" w:eastAsia="zh-CN"/>
        </w:rPr>
        <w:t>: 336-343 [PMID: 22985839 DOI: 10.1053/j.sempedsurg.2012.07.008]</w:t>
      </w:r>
    </w:p>
    <w:p w14:paraId="7D68153E" w14:textId="77777777" w:rsidR="00AB3B16" w:rsidRPr="002D6A38" w:rsidRDefault="00AB3B16" w:rsidP="00C9470B">
      <w:pPr>
        <w:adjustRightInd w:val="0"/>
        <w:snapToGrid w:val="0"/>
        <w:spacing w:after="0" w:line="360" w:lineRule="auto"/>
        <w:jc w:val="both"/>
        <w:rPr>
          <w:rFonts w:ascii="Book Antiqua" w:hAnsi="Book Antiqua"/>
          <w:sz w:val="24"/>
          <w:szCs w:val="24"/>
          <w:lang w:eastAsia="zh-CN"/>
        </w:rPr>
      </w:pPr>
    </w:p>
    <w:p w14:paraId="4F447CE7" w14:textId="3A8D79CB" w:rsidR="00C9470B" w:rsidRPr="002D6A38" w:rsidRDefault="00C9470B" w:rsidP="00C9470B">
      <w:pPr>
        <w:wordWrap w:val="0"/>
        <w:spacing w:after="0" w:line="360" w:lineRule="auto"/>
        <w:jc w:val="right"/>
        <w:rPr>
          <w:rFonts w:ascii="Book Antiqua" w:hAnsi="Book Antiqua"/>
          <w:b/>
          <w:sz w:val="24"/>
          <w:szCs w:val="24"/>
        </w:rPr>
      </w:pPr>
      <w:r w:rsidRPr="002D6A38">
        <w:rPr>
          <w:rFonts w:ascii="Book Antiqua" w:hAnsi="Book Antiqua"/>
          <w:b/>
          <w:sz w:val="24"/>
          <w:szCs w:val="24"/>
        </w:rPr>
        <w:t>P- Reviewer:</w:t>
      </w:r>
      <w:r w:rsidRPr="002D6A38">
        <w:rPr>
          <w:rFonts w:ascii="Book Antiqua" w:hAnsi="Book Antiqua"/>
          <w:b/>
          <w:sz w:val="24"/>
          <w:szCs w:val="24"/>
          <w:lang w:eastAsia="zh-CN"/>
        </w:rPr>
        <w:t xml:space="preserve"> </w:t>
      </w:r>
      <w:proofErr w:type="spellStart"/>
      <w:r w:rsidR="006F2552" w:rsidRPr="002D6A38">
        <w:rPr>
          <w:rFonts w:ascii="Book Antiqua" w:hAnsi="Book Antiqua"/>
          <w:sz w:val="24"/>
          <w:szCs w:val="24"/>
          <w:lang w:eastAsia="zh-CN"/>
        </w:rPr>
        <w:t>Pochhammer</w:t>
      </w:r>
      <w:proofErr w:type="spellEnd"/>
      <w:r w:rsidR="006F2552" w:rsidRPr="002D6A38">
        <w:rPr>
          <w:rFonts w:ascii="Book Antiqua" w:hAnsi="Book Antiqua"/>
          <w:sz w:val="24"/>
          <w:szCs w:val="24"/>
          <w:lang w:eastAsia="zh-CN"/>
        </w:rPr>
        <w:t xml:space="preserve"> J </w:t>
      </w:r>
      <w:r w:rsidRPr="002D6A38">
        <w:rPr>
          <w:rFonts w:ascii="Book Antiqua" w:hAnsi="Book Antiqua"/>
          <w:b/>
          <w:sz w:val="24"/>
          <w:szCs w:val="24"/>
        </w:rPr>
        <w:t>S- Editor:</w:t>
      </w:r>
      <w:r w:rsidRPr="002D6A38">
        <w:rPr>
          <w:rFonts w:ascii="Book Antiqua" w:hAnsi="Book Antiqua"/>
          <w:sz w:val="24"/>
          <w:szCs w:val="24"/>
        </w:rPr>
        <w:t xml:space="preserve"> </w:t>
      </w:r>
      <w:r w:rsidRPr="002D6A38">
        <w:rPr>
          <w:rFonts w:ascii="Book Antiqua" w:hAnsi="Book Antiqua"/>
          <w:sz w:val="24"/>
          <w:szCs w:val="24"/>
          <w:lang w:eastAsia="zh-CN"/>
        </w:rPr>
        <w:t xml:space="preserve">Song XX </w:t>
      </w:r>
      <w:r w:rsidRPr="002D6A38">
        <w:rPr>
          <w:rFonts w:ascii="Book Antiqua" w:hAnsi="Book Antiqua"/>
          <w:b/>
          <w:sz w:val="24"/>
          <w:szCs w:val="24"/>
        </w:rPr>
        <w:t>L- Editor:</w:t>
      </w:r>
      <w:r w:rsidRPr="002D6A38">
        <w:rPr>
          <w:rFonts w:ascii="Book Antiqua" w:hAnsi="Book Antiqua"/>
          <w:sz w:val="24"/>
          <w:szCs w:val="24"/>
        </w:rPr>
        <w:t xml:space="preserve"> </w:t>
      </w:r>
      <w:r w:rsidRPr="002D6A38">
        <w:rPr>
          <w:rFonts w:ascii="Book Antiqua" w:hAnsi="Book Antiqua"/>
          <w:b/>
          <w:sz w:val="24"/>
          <w:szCs w:val="24"/>
        </w:rPr>
        <w:t>E- Editor:</w:t>
      </w:r>
    </w:p>
    <w:p w14:paraId="43F95526" w14:textId="77777777" w:rsidR="00C9470B" w:rsidRPr="002D6A38" w:rsidRDefault="00C9470B" w:rsidP="00C9470B">
      <w:pPr>
        <w:adjustRightInd w:val="0"/>
        <w:snapToGrid w:val="0"/>
        <w:spacing w:after="0" w:line="360" w:lineRule="auto"/>
        <w:jc w:val="both"/>
        <w:rPr>
          <w:rFonts w:ascii="Book Antiqua" w:hAnsi="Book Antiqua"/>
          <w:sz w:val="24"/>
          <w:szCs w:val="24"/>
          <w:lang w:eastAsia="zh-CN"/>
        </w:rPr>
      </w:pPr>
    </w:p>
    <w:p w14:paraId="5217FAAC" w14:textId="3C95600A" w:rsidR="00FC257D" w:rsidRPr="002D6A38" w:rsidRDefault="00FC257D" w:rsidP="00AE01AF">
      <w:pPr>
        <w:adjustRightInd w:val="0"/>
        <w:snapToGrid w:val="0"/>
        <w:spacing w:after="0" w:line="360" w:lineRule="auto"/>
        <w:rPr>
          <w:rFonts w:ascii="Book Antiqua" w:hAnsi="Book Antiqua"/>
          <w:sz w:val="24"/>
          <w:szCs w:val="24"/>
          <w:lang w:eastAsia="zh-CN"/>
        </w:rPr>
      </w:pPr>
    </w:p>
    <w:p w14:paraId="49922C70"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07BF9623"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5BEF8133"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0E3C5C1E"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3CA6B587"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628ED295"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1C319677"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35662222"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2A383018"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4899D5F8"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50B26F59"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68668485"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3FF6BE54"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77F07873"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5F49CF1C"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2D9B3E43"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72A9863A"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6C8F5096"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tbl>
      <w:tblPr>
        <w:tblStyle w:val="TableGrid"/>
        <w:tblW w:w="0" w:type="auto"/>
        <w:jc w:val="center"/>
        <w:tblLook w:val="04A0" w:firstRow="1" w:lastRow="0" w:firstColumn="1" w:lastColumn="0" w:noHBand="0" w:noVBand="1"/>
      </w:tblPr>
      <w:tblGrid>
        <w:gridCol w:w="4506"/>
        <w:gridCol w:w="4511"/>
      </w:tblGrid>
      <w:tr w:rsidR="00AE01AF" w:rsidRPr="002D6A38" w14:paraId="18CD4DA2" w14:textId="77777777" w:rsidTr="001444D5">
        <w:trPr>
          <w:jc w:val="center"/>
        </w:trPr>
        <w:tc>
          <w:tcPr>
            <w:tcW w:w="4506" w:type="dxa"/>
            <w:shd w:val="clear" w:color="auto" w:fill="000000" w:themeFill="text1"/>
            <w:vAlign w:val="center"/>
          </w:tcPr>
          <w:p w14:paraId="38DEDE2A" w14:textId="77777777" w:rsidR="00AE01AF" w:rsidRPr="002D6A38" w:rsidRDefault="00AE01AF" w:rsidP="001444D5">
            <w:pPr>
              <w:tabs>
                <w:tab w:val="left" w:pos="1605"/>
              </w:tabs>
              <w:spacing w:line="360" w:lineRule="auto"/>
              <w:jc w:val="center"/>
              <w:rPr>
                <w:rFonts w:ascii="Book Antiqua" w:hAnsi="Book Antiqua"/>
                <w:sz w:val="24"/>
                <w:szCs w:val="24"/>
              </w:rPr>
            </w:pPr>
            <w:r w:rsidRPr="002D6A38">
              <w:rPr>
                <w:rFonts w:ascii="Book Antiqua" w:hAnsi="Book Antiqua"/>
                <w:noProof/>
                <w:sz w:val="24"/>
                <w:szCs w:val="24"/>
                <w:lang w:val="en-US"/>
              </w:rPr>
              <mc:AlternateContent>
                <mc:Choice Requires="wps">
                  <w:drawing>
                    <wp:anchor distT="45720" distB="45720" distL="114300" distR="114300" simplePos="0" relativeHeight="251659264" behindDoc="0" locked="0" layoutInCell="1" allowOverlap="1" wp14:anchorId="1727EBC3" wp14:editId="718C5C3F">
                      <wp:simplePos x="0" y="0"/>
                      <wp:positionH relativeFrom="column">
                        <wp:posOffset>7620</wp:posOffset>
                      </wp:positionH>
                      <wp:positionV relativeFrom="paragraph">
                        <wp:posOffset>-6985</wp:posOffset>
                      </wp:positionV>
                      <wp:extent cx="276860" cy="266065"/>
                      <wp:effectExtent l="0" t="0" r="2794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6065"/>
                              </a:xfrm>
                              <a:prstGeom prst="rect">
                                <a:avLst/>
                              </a:prstGeom>
                              <a:noFill/>
                              <a:ln w="9525">
                                <a:solidFill>
                                  <a:srgbClr val="000000"/>
                                </a:solidFill>
                                <a:miter lim="800000"/>
                                <a:headEnd/>
                                <a:tailEnd/>
                              </a:ln>
                            </wps:spPr>
                            <wps:txbx>
                              <w:txbxContent>
                                <w:p w14:paraId="3037D07C" w14:textId="77777777" w:rsidR="00AE01AF" w:rsidRPr="009069AF" w:rsidRDefault="00AE01AF" w:rsidP="00AE01AF">
                                  <w:pPr>
                                    <w:rPr>
                                      <w:b/>
                                      <w:color w:val="FFFFFF" w:themeColor="background1"/>
                                      <w:sz w:val="28"/>
                                    </w:rPr>
                                  </w:pPr>
                                  <w:r w:rsidRPr="009069AF">
                                    <w:rPr>
                                      <w:b/>
                                      <w:color w:val="FFFFFF" w:themeColor="background1"/>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55pt;width:21.8pt;height:2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rdHQIAABwEAAAOAAAAZHJzL2Uyb0RvYy54bWysU9tu2zAMfR+wfxD0vjgxcqsRp+jSdRjQ&#10;XYB2H0DLcixMEj1JiZ19/Sg5TYPtbZgeBFGkDg8Pqc3tYDQ7SucV2pLPJlPOpBVYK7sv+ffnh3dr&#10;znwAW4NGK0t+kp7fbt++2fRdIXNsUdfSMQKxvui7krchdEWWedFKA36CnbTkbNAZCGS6fVY76And&#10;6CyfTpdZj67uHArpPd3ej06+TfhNI0X42jReBqZLTtxC2l3aq7hn2w0Uewddq8SZBvwDCwPKUtIL&#10;1D0EYAen/oIySjj02ISJQJNh0yghUw1UzWz6RzVPLXQy1ULi+O4ik/9/sOLL8Ztjqi55PltxZsFQ&#10;k57lENh7HFge9ek7X1DYU0eBYaBr6nOq1XePKH54ZnHXgt3LO+ewbyXUxG8WX2ZXT0ccH0Gq/jPW&#10;lAYOARPQ0DgTxSM5GKFTn06X3kQqgi7z1XK9JI8gV75cTpeLlAGKl8ed8+GjRMPioeSOWp/A4fjo&#10;QyQDxUtIzGXxQWmd2q8t60t+s8gXY1moVR2dMcy7fbXTjh0hDlBa57z+OsyoQGOslSn5+hIERRTj&#10;g61TlgBKj2diou1ZnSjIKE0YqoECo2QV1ifSyeE4rvS96NCi+8VZT6Nacv/zAE5ypj9Z0vpmNp/H&#10;2U7GfLHKyXDXnuraA1YQVMkDZ+NxF9J/GEW5o540Kun1yuTMlUYwyXj+LnHGr+0U9fqpt78BAAD/&#10;/wMAUEsDBBQABgAIAAAAIQBwJZA/2wAAAAYBAAAPAAAAZHJzL2Rvd25yZXYueG1sTI9BT8MwDIXv&#10;SPyHyEjctrTbxLbSdEIM7lAGu6aN11YkTtVkW+HX453GybLe8/P38s3orDjhEDpPCtJpAgKp9qaj&#10;RsHu43WyAhGiJqOtJ1TwgwE2xe1NrjPjz/SOpzI2gkMoZFpBG2OfSRnqFp0OU98jsXbwg9OR16GR&#10;ZtBnDndWzpLkQTrdEX9odY/PLdbf5dExxmy/m2/fSlwudTXfvvx+rg9fVqn7u/HpEUTEMV7NcMHn&#10;GyiYqfJHMkHYSwYbFUzSFATLiwUXqXgmK5BFLv/jF38AAAD//wMAUEsBAi0AFAAGAAgAAAAhALaD&#10;OJL+AAAA4QEAABMAAAAAAAAAAAAAAAAAAAAAAFtDb250ZW50X1R5cGVzXS54bWxQSwECLQAUAAYA&#10;CAAAACEAOP0h/9YAAACUAQAACwAAAAAAAAAAAAAAAAAvAQAAX3JlbHMvLnJlbHNQSwECLQAUAAYA&#10;CAAAACEAMlH63R0CAAAcBAAADgAAAAAAAAAAAAAAAAAuAgAAZHJzL2Uyb0RvYy54bWxQSwECLQAU&#10;AAYACAAAACEAcCWQP9sAAAAGAQAADwAAAAAAAAAAAAAAAAB3BAAAZHJzL2Rvd25yZXYueG1sUEsF&#10;BgAAAAAEAAQA8wAAAH8FAAAAAA==&#10;" filled="f">
                      <v:textbox>
                        <w:txbxContent>
                          <w:p w14:paraId="3037D07C" w14:textId="77777777" w:rsidR="00AE01AF" w:rsidRPr="009069AF" w:rsidRDefault="00AE01AF" w:rsidP="00AE01AF">
                            <w:pPr>
                              <w:rPr>
                                <w:b/>
                                <w:color w:val="C7EDCC" w:themeColor="background1"/>
                                <w:sz w:val="28"/>
                              </w:rPr>
                            </w:pPr>
                            <w:r w:rsidRPr="009069AF">
                              <w:rPr>
                                <w:b/>
                                <w:color w:val="C7EDCC" w:themeColor="background1"/>
                                <w:sz w:val="28"/>
                              </w:rPr>
                              <w:t>A</w:t>
                            </w:r>
                          </w:p>
                        </w:txbxContent>
                      </v:textbox>
                    </v:shape>
                  </w:pict>
                </mc:Fallback>
              </mc:AlternateContent>
            </w:r>
            <w:r w:rsidRPr="002D6A38">
              <w:rPr>
                <w:rFonts w:ascii="Book Antiqua" w:hAnsi="Book Antiqua"/>
                <w:noProof/>
                <w:sz w:val="24"/>
                <w:szCs w:val="24"/>
                <w:lang w:val="en-US"/>
              </w:rPr>
              <mc:AlternateContent>
                <mc:Choice Requires="wps">
                  <w:drawing>
                    <wp:anchor distT="0" distB="0" distL="114300" distR="114300" simplePos="0" relativeHeight="251661312" behindDoc="0" locked="0" layoutInCell="1" allowOverlap="1" wp14:anchorId="30BBD6DF" wp14:editId="312EF7C3">
                      <wp:simplePos x="0" y="0"/>
                      <wp:positionH relativeFrom="column">
                        <wp:posOffset>1182370</wp:posOffset>
                      </wp:positionH>
                      <wp:positionV relativeFrom="paragraph">
                        <wp:posOffset>1372235</wp:posOffset>
                      </wp:positionV>
                      <wp:extent cx="295275" cy="390525"/>
                      <wp:effectExtent l="0" t="38100" r="47625" b="28575"/>
                      <wp:wrapNone/>
                      <wp:docPr id="6" name="Straight Arrow Connector 6"/>
                      <wp:cNvGraphicFramePr/>
                      <a:graphic xmlns:a="http://schemas.openxmlformats.org/drawingml/2006/main">
                        <a:graphicData uri="http://schemas.microsoft.com/office/word/2010/wordprocessingShape">
                          <wps:wsp>
                            <wps:cNvCnPr/>
                            <wps:spPr>
                              <a:xfrm flipV="1">
                                <a:off x="0" y="0"/>
                                <a:ext cx="295275" cy="390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left:0;text-align:left;margin-left:93.1pt;margin-top:108.05pt;width:23.25pt;height:30.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Q33QEAAAIEAAAOAAAAZHJzL2Uyb0RvYy54bWysU02P0zAQvSPxHyzfadKsWtio6Qp1gQuC&#10;igXuXsdOLPylsWmSf8/YSQMCtAfEZeSPeW/mPY8Pd6PR5CIgKGcbut2UlAjLXats19Avn9++eEVJ&#10;iMy2TDsrGjqJQO+Oz58dBl+LyvVOtwIIkthQD76hfYy+LorAe2FY2DgvLF5KB4ZF3EJXtMAGZDe6&#10;qMpyXwwOWg+OixDw9H6+pMfML6Xg8aOUQUSiG4q9xRwhx8cUi+OB1R0w3yu+tMH+oQvDlMWiK9U9&#10;i4x8B/UHlVEcXHAybrgzhZNScZE1oJpt+Zuah555kbWgOcGvNoX/R8s/XM5AVNvQPSWWGXyihwhM&#10;dX0krwHcQE7OWrTRAdkntwYfagSd7BmWXfBnSNJHCYZIrfxXHIRsBsojY/Z6Wr0WYyQcD6vbXfVy&#10;RwnHq5vbclftEnsx0yQ6DyG+E86QtGhoWLpa25lLsMv7EGfgFZDA2qYYmdJvbEvi5FFXBMVsp8VS&#10;J6UUSc3cf17FSYsZ/klIdAX7vMlK8jyKkwZyYThJ7bftyoKZCSKV1iuofBq05CaYyDO6AqungWt2&#10;ruhsXIFGWQd/A8fx2qqc86+qZ61J9qNrp/ya2Q4ctPwOy6dIk/zrPsN/ft3jDwAAAP//AwBQSwME&#10;FAAGAAgAAAAhALGRuGbgAAAACwEAAA8AAABkcnMvZG93bnJldi54bWxMj8FOwzAMhu9IvENkJC6I&#10;pc1GO5WmEwKhSdw20M5e47UVTVKarCtvjznBzb/86ffncjPbXkw0hs47DekiAUGu9qZzjYaP99f7&#10;NYgQ0RnsvSMN3xRgU11flVgYf3E7mvaxEVziQoEa2hiHQspQt2QxLPxAjncnP1qMHMdGmhEvXG57&#10;qZIkkxY7xxdaHOi5pfpzf7YaDtvTw2pnDs2Xulu9bZcGp5ch0/r2Zn56BBFpjn8w/OqzOlTsdPRn&#10;Z4LoOa8zxagGlWYpCCbUUuUgjjzkeQayKuX/H6ofAAAA//8DAFBLAQItABQABgAIAAAAIQC2gziS&#10;/gAAAOEBAAATAAAAAAAAAAAAAAAAAAAAAABbQ29udGVudF9UeXBlc10ueG1sUEsBAi0AFAAGAAgA&#10;AAAhADj9If/WAAAAlAEAAAsAAAAAAAAAAAAAAAAALwEAAF9yZWxzLy5yZWxzUEsBAi0AFAAGAAgA&#10;AAAhAMOO1DfdAQAAAgQAAA4AAAAAAAAAAAAAAAAALgIAAGRycy9lMm9Eb2MueG1sUEsBAi0AFAAG&#10;AAgAAAAhALGRuGbgAAAACwEAAA8AAAAAAAAAAAAAAAAANwQAAGRycy9kb3ducmV2LnhtbFBLBQYA&#10;AAAABAAEAPMAAABEBQAAAAA=&#10;" strokecolor="black [3200]" strokeweight="1.5pt">
                      <v:stroke endarrow="block" joinstyle="miter"/>
                    </v:shape>
                  </w:pict>
                </mc:Fallback>
              </mc:AlternateContent>
            </w:r>
            <w:r w:rsidRPr="002D6A38">
              <w:rPr>
                <w:rFonts w:ascii="Book Antiqua" w:hAnsi="Book Antiqua"/>
                <w:noProof/>
                <w:sz w:val="24"/>
                <w:szCs w:val="24"/>
                <w:lang w:val="en-US"/>
              </w:rPr>
              <w:drawing>
                <wp:inline distT="0" distB="0" distL="0" distR="0" wp14:anchorId="71E3CA01" wp14:editId="4AC98438">
                  <wp:extent cx="2724150" cy="2798176"/>
                  <wp:effectExtent l="0" t="0" r="0" b="2540"/>
                  <wp:docPr id="2" name="Picture 2" descr="C:\Users\AcerV5\AppData\Local\Microsoft\Windows\INetCache\Content.Word\Laparoscopic biop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V5\AppData\Local\Microsoft\Windows\INetCache\Content.Word\Laparoscopic biops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305" cy="2815797"/>
                          </a:xfrm>
                          <a:prstGeom prst="rect">
                            <a:avLst/>
                          </a:prstGeom>
                          <a:noFill/>
                          <a:ln>
                            <a:noFill/>
                          </a:ln>
                        </pic:spPr>
                      </pic:pic>
                    </a:graphicData>
                  </a:graphic>
                </wp:inline>
              </w:drawing>
            </w:r>
          </w:p>
        </w:tc>
        <w:tc>
          <w:tcPr>
            <w:tcW w:w="4511" w:type="dxa"/>
            <w:shd w:val="clear" w:color="auto" w:fill="000000" w:themeFill="text1"/>
            <w:vAlign w:val="center"/>
          </w:tcPr>
          <w:p w14:paraId="58FDB9CA" w14:textId="77777777" w:rsidR="00AE01AF" w:rsidRPr="002D6A38" w:rsidRDefault="00AE01AF" w:rsidP="001444D5">
            <w:pPr>
              <w:tabs>
                <w:tab w:val="left" w:pos="1605"/>
              </w:tabs>
              <w:spacing w:line="360" w:lineRule="auto"/>
              <w:jc w:val="center"/>
              <w:rPr>
                <w:rFonts w:ascii="Book Antiqua" w:hAnsi="Book Antiqua"/>
                <w:sz w:val="24"/>
                <w:szCs w:val="24"/>
              </w:rPr>
            </w:pPr>
            <w:r w:rsidRPr="002D6A38">
              <w:rPr>
                <w:rFonts w:ascii="Book Antiqua" w:hAnsi="Book Antiqua"/>
                <w:noProof/>
                <w:sz w:val="24"/>
                <w:szCs w:val="24"/>
                <w:lang w:val="en-US"/>
              </w:rPr>
              <mc:AlternateContent>
                <mc:Choice Requires="wps">
                  <w:drawing>
                    <wp:anchor distT="45720" distB="45720" distL="114300" distR="114300" simplePos="0" relativeHeight="251660288" behindDoc="0" locked="0" layoutInCell="1" allowOverlap="1" wp14:anchorId="2FE23BED" wp14:editId="1521B5F0">
                      <wp:simplePos x="0" y="0"/>
                      <wp:positionH relativeFrom="column">
                        <wp:posOffset>-62865</wp:posOffset>
                      </wp:positionH>
                      <wp:positionV relativeFrom="paragraph">
                        <wp:posOffset>-8890</wp:posOffset>
                      </wp:positionV>
                      <wp:extent cx="276860" cy="266065"/>
                      <wp:effectExtent l="0" t="0" r="27940"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6065"/>
                              </a:xfrm>
                              <a:prstGeom prst="rect">
                                <a:avLst/>
                              </a:prstGeom>
                              <a:noFill/>
                              <a:ln w="9525">
                                <a:solidFill>
                                  <a:srgbClr val="000000"/>
                                </a:solidFill>
                                <a:miter lim="800000"/>
                                <a:headEnd/>
                                <a:tailEnd/>
                              </a:ln>
                            </wps:spPr>
                            <wps:txbx>
                              <w:txbxContent>
                                <w:p w14:paraId="5CC6A4DF" w14:textId="77777777" w:rsidR="00AE01AF" w:rsidRPr="009069AF" w:rsidRDefault="00AE01AF" w:rsidP="00AE01AF">
                                  <w:pPr>
                                    <w:rPr>
                                      <w:b/>
                                      <w:color w:val="FFFFFF" w:themeColor="background1"/>
                                      <w:sz w:val="32"/>
                                    </w:rPr>
                                  </w:pPr>
                                  <w:r w:rsidRPr="009069AF">
                                    <w:rPr>
                                      <w:b/>
                                      <w:color w:val="FFFFFF" w:themeColor="background1"/>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95pt;margin-top:-.7pt;width:21.8pt;height:20.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k0HgIAACEEAAAOAAAAZHJzL2Uyb0RvYy54bWysU9tu2zAMfR+wfxD0vjgxErc14hRdug4D&#10;ugvQ7gNoWY6FSaInKbGzrx8lp2mwvQ3TgyCK1OHhIbW+HY1mB+m8QlvxxWzOmbQCG2V3Ff/+/PDu&#10;mjMfwDag0cqKH6Xnt5u3b9ZDX8ocO9SNdIxArC+HvuJdCH2ZZV500oCfYS8tOVt0BgKZbpc1DgZC&#10;NzrL5/MiG9A1vUMhvafb+8nJNwm/baUIX9vWy8B0xYlbSLtLex33bLOGcueg75Q40YB/YGFAWUp6&#10;hrqHAGzv1F9QRgmHHtswE2gybFslZKqBqlnM/6jmqYNeplpIHN+fZfL/D1Z8OXxzTDUVX3FmwVCL&#10;nuUY2HscWR7VGXpfUtBTT2FhpGvqcqrU948ofnhmcduB3ck753DoJDTEbhFfZhdPJxwfQerhMzaU&#10;BvYBE9DYOhOlIzEYoVOXjufORCqCLvOr4rogjyBXXhTzYpUyQPnyuHc+fJRoWDxU3FHjEzgcHn2I&#10;ZKB8CYm5LD4orVPztWVDxW9W+WoqC7VqojOGebert9qxA8TxSeuU11+GGRVoiLUyFb8+B0EZxfhg&#10;m5QlgNLTmZhoe1InCjJJE8Z6TG1I0kXlamyOJJfDaWbpj9GhQ/eLs4HmteL+5x6c5Ex/siT5zWK5&#10;jAOejOXqKifDXXrqSw9YQVAVD5xNx21In2LS5o5a06ok2yuTE2Waw6Tm6c/EQb+0U9Trz978BgAA&#10;//8DAFBLAwQUAAYACAAAACEA3qmpDNwAAAAHAQAADwAAAGRycy9kb3ducmV2LnhtbEyOwU7DMBBE&#10;70j8g7VI3FqnTSFNiFMhCncaSrlu4m0SEdtR7LaBr2c5wWm0mtmZl28m04szjb5zVsFiHoEgWzvd&#10;2UbB/u1ltgbhA1qNvbOk4Is8bIrrqxwz7S52R+cyNIJLrM9QQRvCkEnp65YM+rkbyLJ3dKPBwOfY&#10;SD3ihctNL5dRdC8NdpYXWhzoqaX6szwZxlh+7OPta0lJglW8ff5+T4+HXqnbm+nxAUSgKfyF4Ref&#10;f6BgpsqdrPaiVzBLU06yLlYg2I/jBESlYBXdgSxy+Z+/+AEAAP//AwBQSwECLQAUAAYACAAAACEA&#10;toM4kv4AAADhAQAAEwAAAAAAAAAAAAAAAAAAAAAAW0NvbnRlbnRfVHlwZXNdLnhtbFBLAQItABQA&#10;BgAIAAAAIQA4/SH/1gAAAJQBAAALAAAAAAAAAAAAAAAAAC8BAABfcmVscy8ucmVsc1BLAQItABQA&#10;BgAIAAAAIQAzphk0HgIAACEEAAAOAAAAAAAAAAAAAAAAAC4CAABkcnMvZTJvRG9jLnhtbFBLAQIt&#10;ABQABgAIAAAAIQDeqakM3AAAAAcBAAAPAAAAAAAAAAAAAAAAAHgEAABkcnMvZG93bnJldi54bWxQ&#10;SwUGAAAAAAQABADzAAAAgQUAAAAA&#10;" filled="f">
                      <v:textbox>
                        <w:txbxContent>
                          <w:p w14:paraId="5CC6A4DF" w14:textId="77777777" w:rsidR="00AE01AF" w:rsidRPr="009069AF" w:rsidRDefault="00AE01AF" w:rsidP="00AE01AF">
                            <w:pPr>
                              <w:rPr>
                                <w:b/>
                                <w:color w:val="C7EDCC" w:themeColor="background1"/>
                                <w:sz w:val="32"/>
                              </w:rPr>
                            </w:pPr>
                            <w:r w:rsidRPr="009069AF">
                              <w:rPr>
                                <w:b/>
                                <w:color w:val="C7EDCC" w:themeColor="background1"/>
                                <w:sz w:val="28"/>
                              </w:rPr>
                              <w:t>B</w:t>
                            </w:r>
                          </w:p>
                        </w:txbxContent>
                      </v:textbox>
                    </v:shape>
                  </w:pict>
                </mc:Fallback>
              </mc:AlternateContent>
            </w:r>
            <w:r w:rsidRPr="002D6A38">
              <w:rPr>
                <w:rFonts w:ascii="Book Antiqua" w:hAnsi="Book Antiqua"/>
                <w:noProof/>
                <w:sz w:val="24"/>
                <w:szCs w:val="24"/>
                <w:lang w:val="en-US"/>
              </w:rPr>
              <mc:AlternateContent>
                <mc:Choice Requires="wps">
                  <w:drawing>
                    <wp:anchor distT="0" distB="0" distL="114300" distR="114300" simplePos="0" relativeHeight="251662336" behindDoc="0" locked="0" layoutInCell="1" allowOverlap="1" wp14:anchorId="494D6C90" wp14:editId="3A4AA8E1">
                      <wp:simplePos x="0" y="0"/>
                      <wp:positionH relativeFrom="column">
                        <wp:posOffset>1553845</wp:posOffset>
                      </wp:positionH>
                      <wp:positionV relativeFrom="paragraph">
                        <wp:posOffset>1483360</wp:posOffset>
                      </wp:positionV>
                      <wp:extent cx="295275" cy="390525"/>
                      <wp:effectExtent l="0" t="38100" r="47625" b="28575"/>
                      <wp:wrapNone/>
                      <wp:docPr id="7" name="Straight Arrow Connector 7"/>
                      <wp:cNvGraphicFramePr/>
                      <a:graphic xmlns:a="http://schemas.openxmlformats.org/drawingml/2006/main">
                        <a:graphicData uri="http://schemas.microsoft.com/office/word/2010/wordprocessingShape">
                          <wps:wsp>
                            <wps:cNvCnPr/>
                            <wps:spPr>
                              <a:xfrm flipV="1">
                                <a:off x="0" y="0"/>
                                <a:ext cx="295275" cy="390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left:0;text-align:left;margin-left:122.35pt;margin-top:116.8pt;width:23.25pt;height:30.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U13QEAAAIEAAAOAAAAZHJzL2Uyb0RvYy54bWysU02P0zAQvSPxHyzfadKsStmo6Qp1gQuC&#10;igXuXsdOLPylsWmSf8/YSQMCtAfEZeSPeW/mPY8Pd6PR5CIgKGcbut2UlAjLXats19Avn9++eEVJ&#10;iMy2TDsrGjqJQO+Oz58dBl+LyvVOtwIIkthQD76hfYy+LorAe2FY2DgvLF5KB4ZF3EJXtMAGZDe6&#10;qMryZTE4aD04LkLA0/v5kh4zv5SCx49SBhGJbij2FnOEHB9TLI4HVnfAfK/40gb7hy4MUxaLrlT3&#10;LDLyHdQfVEZxcMHJuOHOFE5KxUXWgGq25W9qHnrmRdaC5gS/2hT+Hy3/cDkDUW1D95RYZvCJHiIw&#10;1fWRvAZwAzk5a9FGB2Sf3Bp8qBF0smdYdsGfIUkfJRgitfJfcRCyGSiPjNnrafVajJFwPKxud9V+&#10;RwnHq5vbclftEnsx0yQ6DyG+E86QtGhoWLpa25lLsMv7EGfgFZDA2qYYmdJvbEvi5FFXBMVsp8VS&#10;J6UUSc3cf17FSYsZ/klIdAX7vMlK8jyKkwZyYThJ7bftyoKZCSKV1iuofBq05CaYyDO6AqungWt2&#10;ruhsXIFGWQd/A8fx2qqc86+qZ61J9qNrp/ya2Q4ctPwOy6dIk/zrPsN/ft3jDwAAAP//AwBQSwME&#10;FAAGAAgAAAAhAAfljqvgAAAACwEAAA8AAABkcnMvZG93bnJldi54bWxMj01PwzAMhu9I/IfISFwQ&#10;S79WoDSdEAhN2m0D7ew1WVvROKXJuvLv8U5wey0/ev24XM22F5MZfedIQbyIQBiqne6oUfD58X7/&#10;CMIHJI29I6Pgx3hYVddXJRbanWlrpl1oBJeQL1BBG8JQSOnr1lj0CzcY4t3RjRYDj2Mj9YhnLre9&#10;TKIolxY74gstDua1NfXX7mQV7NfHZbbV++Y7ucs261Tj9DbkSt3ezC/PIIKZwx8MF31Wh4qdDu5E&#10;2oteQZJlD4xySNMcBBPJU5yAOFzCMgZZlfL/D9UvAAAA//8DAFBLAQItABQABgAIAAAAIQC2gziS&#10;/gAAAOEBAAATAAAAAAAAAAAAAAAAAAAAAABbQ29udGVudF9UeXBlc10ueG1sUEsBAi0AFAAGAAgA&#10;AAAhADj9If/WAAAAlAEAAAsAAAAAAAAAAAAAAAAALwEAAF9yZWxzLy5yZWxzUEsBAi0AFAAGAAgA&#10;AAAhAOEaVTXdAQAAAgQAAA4AAAAAAAAAAAAAAAAALgIAAGRycy9lMm9Eb2MueG1sUEsBAi0AFAAG&#10;AAgAAAAhAAfljqvgAAAACwEAAA8AAAAAAAAAAAAAAAAANwQAAGRycy9kb3ducmV2LnhtbFBLBQYA&#10;AAAABAAEAPMAAABEBQAAAAA=&#10;" strokecolor="black [3200]" strokeweight="1.5pt">
                      <v:stroke endarrow="block" joinstyle="miter"/>
                    </v:shape>
                  </w:pict>
                </mc:Fallback>
              </mc:AlternateContent>
            </w:r>
            <w:r w:rsidRPr="002D6A38">
              <w:rPr>
                <w:rFonts w:ascii="Book Antiqua" w:hAnsi="Book Antiqua"/>
                <w:noProof/>
                <w:sz w:val="24"/>
                <w:szCs w:val="24"/>
                <w:lang w:val="en-US"/>
              </w:rPr>
              <w:drawing>
                <wp:inline distT="0" distB="0" distL="0" distR="0" wp14:anchorId="5D3D8E09" wp14:editId="1D7EE85B">
                  <wp:extent cx="2727670" cy="2788285"/>
                  <wp:effectExtent l="0" t="0" r="0" b="0"/>
                  <wp:docPr id="1" name="Picture 1" descr="C:\Users\AcerV5\AppData\Local\Microsoft\Windows\INetCache\Content.Word\Biopsy sutu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V5\AppData\Local\Microsoft\Windows\INetCache\Content.Word\Biopsy sutur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430" cy="2798262"/>
                          </a:xfrm>
                          <a:prstGeom prst="rect">
                            <a:avLst/>
                          </a:prstGeom>
                          <a:noFill/>
                          <a:ln>
                            <a:noFill/>
                          </a:ln>
                        </pic:spPr>
                      </pic:pic>
                    </a:graphicData>
                  </a:graphic>
                </wp:inline>
              </w:drawing>
            </w:r>
          </w:p>
        </w:tc>
      </w:tr>
    </w:tbl>
    <w:p w14:paraId="2B999271" w14:textId="77777777" w:rsidR="00CF1D0A" w:rsidRPr="002D6A38" w:rsidRDefault="00CF1D0A" w:rsidP="00CF1D0A">
      <w:pPr>
        <w:tabs>
          <w:tab w:val="left" w:pos="1605"/>
        </w:tabs>
        <w:spacing w:after="0" w:line="360" w:lineRule="auto"/>
        <w:jc w:val="both"/>
        <w:rPr>
          <w:rFonts w:ascii="Book Antiqua" w:hAnsi="Book Antiqua"/>
          <w:sz w:val="24"/>
          <w:szCs w:val="24"/>
          <w:lang w:eastAsia="zh-CN"/>
        </w:rPr>
      </w:pPr>
    </w:p>
    <w:p w14:paraId="6827ADB3" w14:textId="4E50A21C" w:rsidR="00AE01AF" w:rsidRPr="002D6A38" w:rsidRDefault="00AE01AF" w:rsidP="00CF1D0A">
      <w:pPr>
        <w:tabs>
          <w:tab w:val="left" w:pos="1605"/>
        </w:tabs>
        <w:spacing w:after="0" w:line="360" w:lineRule="auto"/>
        <w:jc w:val="both"/>
        <w:rPr>
          <w:rFonts w:ascii="Book Antiqua" w:hAnsi="Book Antiqua"/>
          <w:noProof/>
          <w:sz w:val="24"/>
          <w:szCs w:val="24"/>
          <w:lang w:eastAsia="en-GB"/>
        </w:rPr>
      </w:pPr>
      <w:r w:rsidRPr="002D6A38">
        <w:rPr>
          <w:rFonts w:ascii="Book Antiqua" w:hAnsi="Book Antiqua"/>
          <w:b/>
          <w:sz w:val="24"/>
          <w:szCs w:val="24"/>
        </w:rPr>
        <w:t>Figure 1</w:t>
      </w:r>
      <w:r w:rsidRPr="002D6A38">
        <w:rPr>
          <w:rFonts w:ascii="Book Antiqua" w:hAnsi="Book Antiqua"/>
          <w:sz w:val="24"/>
          <w:szCs w:val="24"/>
        </w:rPr>
        <w:t xml:space="preserve"> </w:t>
      </w:r>
      <w:r w:rsidRPr="002D6A38">
        <w:rPr>
          <w:rFonts w:ascii="Book Antiqua" w:hAnsi="Book Antiqua"/>
          <w:b/>
          <w:sz w:val="24"/>
          <w:szCs w:val="24"/>
        </w:rPr>
        <w:t xml:space="preserve">Photographs demonstrating a laparoscopic colonic biopsy taken in the sigmoid colon. </w:t>
      </w:r>
      <w:r w:rsidRPr="002D6A38">
        <w:rPr>
          <w:rFonts w:ascii="Book Antiqua" w:hAnsi="Book Antiqua"/>
          <w:sz w:val="24"/>
          <w:szCs w:val="24"/>
        </w:rPr>
        <w:t>A</w:t>
      </w:r>
      <w:r w:rsidR="00CF1D0A" w:rsidRPr="002D6A38">
        <w:rPr>
          <w:rFonts w:ascii="Book Antiqua" w:hAnsi="Book Antiqua"/>
          <w:sz w:val="24"/>
          <w:szCs w:val="24"/>
          <w:lang w:eastAsia="zh-CN"/>
        </w:rPr>
        <w:t>:</w:t>
      </w:r>
      <w:r w:rsidRPr="002D6A38">
        <w:rPr>
          <w:rFonts w:ascii="Book Antiqua" w:hAnsi="Book Antiqua"/>
          <w:sz w:val="24"/>
          <w:szCs w:val="24"/>
        </w:rPr>
        <w:t xml:space="preserve"> Maryland grasper holding the sigmoid colon, while scissors are used to take the biopsy specimen</w:t>
      </w:r>
      <w:r w:rsidR="00CF1D0A" w:rsidRPr="002D6A38">
        <w:rPr>
          <w:rFonts w:ascii="Book Antiqua" w:hAnsi="Book Antiqua"/>
          <w:sz w:val="24"/>
          <w:szCs w:val="24"/>
          <w:lang w:eastAsia="zh-CN"/>
        </w:rPr>
        <w:t>;</w:t>
      </w:r>
      <w:r w:rsidRPr="002D6A38">
        <w:rPr>
          <w:rFonts w:ascii="Book Antiqua" w:hAnsi="Book Antiqua"/>
          <w:sz w:val="24"/>
          <w:szCs w:val="24"/>
        </w:rPr>
        <w:t xml:space="preserve"> B</w:t>
      </w:r>
      <w:r w:rsidR="00CF1D0A" w:rsidRPr="002D6A38">
        <w:rPr>
          <w:rFonts w:ascii="Book Antiqua" w:hAnsi="Book Antiqua"/>
          <w:sz w:val="24"/>
          <w:szCs w:val="24"/>
          <w:lang w:eastAsia="zh-CN"/>
        </w:rPr>
        <w:t>:</w:t>
      </w:r>
      <w:r w:rsidRPr="002D6A38">
        <w:rPr>
          <w:rFonts w:ascii="Book Antiqua" w:hAnsi="Book Antiqua"/>
          <w:sz w:val="24"/>
          <w:szCs w:val="24"/>
        </w:rPr>
        <w:t xml:space="preserve"> The biopsy site is then sutured closed. Arrow indicates the biopsy site. </w:t>
      </w:r>
    </w:p>
    <w:p w14:paraId="7110D635"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2DF6A9FD"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6AE4169D"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4B447EB8"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1DBE3216"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24943648"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64F33C26"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62576F65"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4F595D9E"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32694DC4"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0CD92A1A"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0230EF61"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2A5C1E1A"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37B0690E"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05BB1A54"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75EDACA1"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tbl>
      <w:tblPr>
        <w:tblStyle w:val="TableGrid"/>
        <w:tblW w:w="0" w:type="auto"/>
        <w:tblLook w:val="04A0" w:firstRow="1" w:lastRow="0" w:firstColumn="1" w:lastColumn="0" w:noHBand="0" w:noVBand="1"/>
      </w:tblPr>
      <w:tblGrid>
        <w:gridCol w:w="4506"/>
        <w:gridCol w:w="4511"/>
      </w:tblGrid>
      <w:tr w:rsidR="00CF1D0A" w:rsidRPr="002D6A38" w14:paraId="5CFE2084" w14:textId="77777777" w:rsidTr="001444D5">
        <w:tc>
          <w:tcPr>
            <w:tcW w:w="4506" w:type="dxa"/>
            <w:shd w:val="clear" w:color="auto" w:fill="000000" w:themeFill="text1"/>
          </w:tcPr>
          <w:p w14:paraId="11130D27" w14:textId="77777777" w:rsidR="00CF1D0A" w:rsidRPr="002D6A38" w:rsidRDefault="00CF1D0A" w:rsidP="001444D5">
            <w:pPr>
              <w:jc w:val="both"/>
              <w:rPr>
                <w:rFonts w:ascii="Book Antiqua" w:hAnsi="Book Antiqua"/>
                <w:sz w:val="24"/>
                <w:szCs w:val="24"/>
              </w:rPr>
            </w:pPr>
            <w:r w:rsidRPr="002D6A38">
              <w:rPr>
                <w:rFonts w:ascii="Book Antiqua" w:hAnsi="Book Antiqua"/>
                <w:noProof/>
                <w:sz w:val="24"/>
                <w:szCs w:val="24"/>
                <w:lang w:val="en-US"/>
              </w:rPr>
              <mc:AlternateContent>
                <mc:Choice Requires="wps">
                  <w:drawing>
                    <wp:anchor distT="45720" distB="45720" distL="114300" distR="114300" simplePos="0" relativeHeight="251664384" behindDoc="0" locked="0" layoutInCell="1" allowOverlap="1" wp14:anchorId="1C325E31" wp14:editId="53544967">
                      <wp:simplePos x="0" y="0"/>
                      <wp:positionH relativeFrom="column">
                        <wp:posOffset>4445</wp:posOffset>
                      </wp:positionH>
                      <wp:positionV relativeFrom="paragraph">
                        <wp:posOffset>1270</wp:posOffset>
                      </wp:positionV>
                      <wp:extent cx="276860" cy="266065"/>
                      <wp:effectExtent l="0" t="0" r="27940" b="196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6065"/>
                              </a:xfrm>
                              <a:prstGeom prst="rect">
                                <a:avLst/>
                              </a:prstGeom>
                              <a:noFill/>
                              <a:ln w="9525">
                                <a:solidFill>
                                  <a:srgbClr val="000000"/>
                                </a:solidFill>
                                <a:miter lim="800000"/>
                                <a:headEnd/>
                                <a:tailEnd/>
                              </a:ln>
                            </wps:spPr>
                            <wps:txbx>
                              <w:txbxContent>
                                <w:p w14:paraId="6B4E0D4D" w14:textId="77777777" w:rsidR="00CF1D0A" w:rsidRPr="009069AF" w:rsidRDefault="00CF1D0A" w:rsidP="00CF1D0A">
                                  <w:pPr>
                                    <w:rPr>
                                      <w:b/>
                                      <w:color w:val="FFFFFF" w:themeColor="background1"/>
                                      <w:sz w:val="28"/>
                                    </w:rPr>
                                  </w:pPr>
                                  <w:r w:rsidRPr="009069AF">
                                    <w:rPr>
                                      <w:b/>
                                      <w:color w:val="FFFFFF" w:themeColor="background1"/>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pt;margin-top:.1pt;width:21.8pt;height:20.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F/HgIAACIEAAAOAAAAZHJzL2Uyb0RvYy54bWysU8Fu2zAMvQ/YPwi6L06MxG2NOEWXrsOA&#10;rhvQ7gNoWY6FSaInKbGzrx8lp1mw3YbpIIgi9fj4SK1vR6PZQTqv0FZ8MZtzJq3ARtldxb+9PLy7&#10;5swHsA1otLLiR+n57ebtm/XQlzLHDnUjHSMQ68uhr3gXQl9mmRedNOBn2EtLzhadgUCm22WNg4HQ&#10;jc7y+bzIBnRN71BI7+n2fnLyTcJvWynCl7b1MjBdceIW0u7SXsc926yh3DnoOyVONOAfWBhQlpKe&#10;oe4hANs79ReUUcKhxzbMBJoM21YJmWqgahbzP6p57qCXqRYSx/dnmfz/gxVPh6+OqYZ6R/JYMNSj&#10;FzkG9h5Hlkd5ht6XFPXcU1wY6ZpCU6m+f0Tx3TOL2w7sTt45h0MnoSF6i/gyu3g64fgIUg+fsaE0&#10;sA+YgMbWmagdqcEInXgcz62JVARd5lfFdUEeQa68KObFKmWA8vVx73z4KNGweKi4o84ncDg8+hDJ&#10;QPkaEnNZfFBap+5ry4aK36zy1VQWatVEZwzzbldvtWMHiPOT1imvvwwzKtAUa2Uqfn0OgjKK8cE2&#10;KUsApaczMdH2pE4UZJImjPWY+nAWvcbmSHI5nIaWPhkdOnQ/ORtoYCvuf+zBSc70J0uS3yyWyzjh&#10;yViurnIy3KWnvvSAFQRV8cDZdNyG9Csmbe6oNa1KssUeTkxOlGkQk5qnTxMn/dJOUb+/9uYXAAAA&#10;//8DAFBLAwQUAAYACAAAACEAT1sbktgAAAADAQAADwAAAGRycy9kb3ducmV2LnhtbEyOwU7DMBBE&#10;70j8g7VI3KjTpCI0xKkQhTuEQq9OvE0i7HUUu23g61lOcBqtZnbmlZvZWXHCKQyeFCwXCQik1puB&#10;OgW7t+ebOxAhajLaekIFXxhgU11elLow/kyveKpjJ7iEQqEV9DGOhZSh7dHpsPAjEnsHPzkd+Zw6&#10;aSZ95nJnZZokt9LpgXih1yM+9th+1kfHGOl+l21fasxz3WTbp+/39eHDKnV9NT/cg4g4x78w/OLz&#10;D1TM1PgjmSCsgpxzClIQ7K1WGYiGNV2CrEr5n736AQAA//8DAFBLAQItABQABgAIAAAAIQC2gziS&#10;/gAAAOEBAAATAAAAAAAAAAAAAAAAAAAAAABbQ29udGVudF9UeXBlc10ueG1sUEsBAi0AFAAGAAgA&#10;AAAhADj9If/WAAAAlAEAAAsAAAAAAAAAAAAAAAAALwEAAF9yZWxzLy5yZWxzUEsBAi0AFAAGAAgA&#10;AAAhAL0WgX8eAgAAIgQAAA4AAAAAAAAAAAAAAAAALgIAAGRycy9lMm9Eb2MueG1sUEsBAi0AFAAG&#10;AAgAAAAhAE9bG5LYAAAAAwEAAA8AAAAAAAAAAAAAAAAAeAQAAGRycy9kb3ducmV2LnhtbFBLBQYA&#10;AAAABAAEAPMAAAB9BQAAAAA=&#10;" filled="f">
                      <v:textbox>
                        <w:txbxContent>
                          <w:p w14:paraId="6B4E0D4D" w14:textId="77777777" w:rsidR="00CF1D0A" w:rsidRPr="009069AF" w:rsidRDefault="00CF1D0A" w:rsidP="00CF1D0A">
                            <w:pPr>
                              <w:rPr>
                                <w:b/>
                                <w:color w:val="C7EDCC" w:themeColor="background1"/>
                                <w:sz w:val="28"/>
                              </w:rPr>
                            </w:pPr>
                            <w:r w:rsidRPr="009069AF">
                              <w:rPr>
                                <w:b/>
                                <w:color w:val="C7EDCC" w:themeColor="background1"/>
                                <w:sz w:val="28"/>
                              </w:rPr>
                              <w:t>A</w:t>
                            </w:r>
                          </w:p>
                        </w:txbxContent>
                      </v:textbox>
                    </v:shape>
                  </w:pict>
                </mc:Fallback>
              </mc:AlternateContent>
            </w:r>
            <w:r w:rsidRPr="002D6A38">
              <w:rPr>
                <w:rFonts w:ascii="Book Antiqua" w:hAnsi="Book Antiqua"/>
                <w:b/>
                <w:noProof/>
                <w:sz w:val="24"/>
                <w:szCs w:val="24"/>
                <w:lang w:val="en-US"/>
              </w:rPr>
              <w:drawing>
                <wp:inline distT="0" distB="0" distL="0" distR="0" wp14:anchorId="6390D8D2" wp14:editId="46DAD96A">
                  <wp:extent cx="2724150" cy="2812433"/>
                  <wp:effectExtent l="0" t="0" r="0" b="6985"/>
                  <wp:docPr id="8" name="Picture 8" descr="C:\Users\AcerV5\AppData\Local\Microsoft\Windows\INetCache\Content.Word\Mesorectum dis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V5\AppData\Local\Microsoft\Windows\INetCache\Content.Word\Mesorectum dissec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604" cy="2832517"/>
                          </a:xfrm>
                          <a:prstGeom prst="rect">
                            <a:avLst/>
                          </a:prstGeom>
                          <a:noFill/>
                          <a:ln>
                            <a:noFill/>
                          </a:ln>
                        </pic:spPr>
                      </pic:pic>
                    </a:graphicData>
                  </a:graphic>
                </wp:inline>
              </w:drawing>
            </w:r>
          </w:p>
        </w:tc>
        <w:tc>
          <w:tcPr>
            <w:tcW w:w="4511" w:type="dxa"/>
            <w:shd w:val="clear" w:color="auto" w:fill="000000" w:themeFill="text1"/>
          </w:tcPr>
          <w:p w14:paraId="22EC441F" w14:textId="77777777" w:rsidR="00CF1D0A" w:rsidRPr="002D6A38" w:rsidRDefault="00CF1D0A" w:rsidP="001444D5">
            <w:pPr>
              <w:jc w:val="both"/>
              <w:rPr>
                <w:rFonts w:ascii="Book Antiqua" w:hAnsi="Book Antiqua"/>
                <w:sz w:val="24"/>
                <w:szCs w:val="24"/>
              </w:rPr>
            </w:pPr>
            <w:r w:rsidRPr="002D6A38">
              <w:rPr>
                <w:rFonts w:ascii="Book Antiqua" w:hAnsi="Book Antiqua"/>
                <w:noProof/>
                <w:sz w:val="24"/>
                <w:szCs w:val="24"/>
                <w:lang w:val="en-US"/>
              </w:rPr>
              <mc:AlternateContent>
                <mc:Choice Requires="wps">
                  <w:drawing>
                    <wp:anchor distT="45720" distB="45720" distL="114300" distR="114300" simplePos="0" relativeHeight="251665408" behindDoc="0" locked="0" layoutInCell="1" allowOverlap="1" wp14:anchorId="54D38B47" wp14:editId="5292FF7A">
                      <wp:simplePos x="0" y="0"/>
                      <wp:positionH relativeFrom="column">
                        <wp:posOffset>635</wp:posOffset>
                      </wp:positionH>
                      <wp:positionV relativeFrom="paragraph">
                        <wp:posOffset>1270</wp:posOffset>
                      </wp:positionV>
                      <wp:extent cx="276860" cy="266065"/>
                      <wp:effectExtent l="0" t="0" r="27940"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6065"/>
                              </a:xfrm>
                              <a:prstGeom prst="rect">
                                <a:avLst/>
                              </a:prstGeom>
                              <a:noFill/>
                              <a:ln w="9525">
                                <a:solidFill>
                                  <a:srgbClr val="000000"/>
                                </a:solidFill>
                                <a:miter lim="800000"/>
                                <a:headEnd/>
                                <a:tailEnd/>
                              </a:ln>
                            </wps:spPr>
                            <wps:txbx>
                              <w:txbxContent>
                                <w:p w14:paraId="2974F171" w14:textId="77777777" w:rsidR="00CF1D0A" w:rsidRPr="009069AF" w:rsidRDefault="00CF1D0A" w:rsidP="00CF1D0A">
                                  <w:pPr>
                                    <w:rPr>
                                      <w:b/>
                                      <w:color w:val="FFFFFF" w:themeColor="background1"/>
                                      <w:sz w:val="32"/>
                                    </w:rPr>
                                  </w:pPr>
                                  <w:r w:rsidRPr="009069AF">
                                    <w:rPr>
                                      <w:b/>
                                      <w:color w:val="FFFFFF" w:themeColor="background1"/>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5pt;margin-top:.1pt;width:21.8pt;height:2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EMIAIAACIEAAAOAAAAZHJzL2Uyb0RvYy54bWysU9uO0zAQfUfiHyy/07ShzXajpqulyyKk&#10;5SLt8gFTx2ksHI+x3Sbl6xk7bangDZGHyPaMz5w5Z7y6GzrNDtJ5habis8mUM2kE1srsKv7t5fHN&#10;kjMfwNSg0ciKH6Xnd+vXr1a9LWWOLepaOkYgxpe9rXgbgi2zzItWduAnaKWhYIOug0Bbt8tqBz2h&#10;dzrLp9Mi69HV1qGQ3tPpwxjk64TfNFKEL03jZWC64sQtpL9L/238Z+sVlDsHtlXiRAP+gUUHylDR&#10;C9QDBGB7p/6C6pRw6LEJE4Fdhk2jhEw9UDez6R/dPLdgZeqFxPH2IpP/f7Di8+GrY6om72acGejI&#10;oxc5BPYOB5ZHeXrrS8p6tpQXBjqm1NSqt08ovntmcNOC2cl757BvJdREbxZvZldXRxwfQbb9J6yp&#10;DOwDJqChcV3UjtRghE42HS/WRCqCDvObYllQRFAoL4ppsUgVoDxfts6HDxI7FhcVd+R8AofDkw+R&#10;DJTnlFjL4KPSOrmvDesrfrvIF2NbqFUdgzHNu912ox07QJyf9J3q+uu0TgWaYq26ii8vSVBGMd6b&#10;OlUJoPS4JibanNSJgozShGE7JB/enkXfYn0kuRyOQ0uPjBYtup+c9TSwFfc/9uAkZ/qjIclvZ/N5&#10;nPC0mS9uctq468j2OgJGEFTFA2fjchPSqxi1uSdrGpVkix6OTE6UaRCTmqdHEyf9ep+yfj/t9S8A&#10;AAD//wMAUEsDBBQABgAIAAAAIQBcqrHq2AAAAAMBAAAPAAAAZHJzL2Rvd25yZXYueG1sTI7NTsMw&#10;EITvSLyDtUjcqNMEERriVIjCHUKh1028TSL8E8VuG3h6tic4jUazO/OV69kacaQpDN4pWC4SEORa&#10;rwfXKdi+v9zcgwgRnUbjHSn4pgDr6vKixEL7k3ujYx07wSUuFKigj3EspAxtTxbDwo/kONv7yWJk&#10;O3VST3jicmtkmiR30uLgeKHHkZ56ar/qg2WMdLfNNq815Tk22eb552O1/zRKXV/Njw8gIs3x7xjO&#10;+PwDFTM1/uB0EObsRVSQguDsNstBNKzpEmRVyv/s1S8AAAD//wMAUEsBAi0AFAAGAAgAAAAhALaD&#10;OJL+AAAA4QEAABMAAAAAAAAAAAAAAAAAAAAAAFtDb250ZW50X1R5cGVzXS54bWxQSwECLQAUAAYA&#10;CAAAACEAOP0h/9YAAACUAQAACwAAAAAAAAAAAAAAAAAvAQAAX3JlbHMvLnJlbHNQSwECLQAUAAYA&#10;CAAAACEAx1OhDCACAAAiBAAADgAAAAAAAAAAAAAAAAAuAgAAZHJzL2Uyb0RvYy54bWxQSwECLQAU&#10;AAYACAAAACEAXKqx6tgAAAADAQAADwAAAAAAAAAAAAAAAAB6BAAAZHJzL2Rvd25yZXYueG1sUEsF&#10;BgAAAAAEAAQA8wAAAH8FAAAAAA==&#10;" filled="f">
                      <v:textbox>
                        <w:txbxContent>
                          <w:p w14:paraId="2974F171" w14:textId="77777777" w:rsidR="00CF1D0A" w:rsidRPr="009069AF" w:rsidRDefault="00CF1D0A" w:rsidP="00CF1D0A">
                            <w:pPr>
                              <w:rPr>
                                <w:b/>
                                <w:color w:val="C7EDCC" w:themeColor="background1"/>
                                <w:sz w:val="32"/>
                              </w:rPr>
                            </w:pPr>
                            <w:r w:rsidRPr="009069AF">
                              <w:rPr>
                                <w:b/>
                                <w:color w:val="C7EDCC" w:themeColor="background1"/>
                                <w:sz w:val="28"/>
                              </w:rPr>
                              <w:t>B</w:t>
                            </w:r>
                          </w:p>
                        </w:txbxContent>
                      </v:textbox>
                    </v:shape>
                  </w:pict>
                </mc:Fallback>
              </mc:AlternateContent>
            </w:r>
            <w:r w:rsidRPr="002D6A38">
              <w:rPr>
                <w:rFonts w:ascii="Book Antiqua" w:hAnsi="Book Antiqua"/>
                <w:b/>
                <w:noProof/>
                <w:sz w:val="24"/>
                <w:szCs w:val="24"/>
                <w:lang w:val="en-US"/>
              </w:rPr>
              <w:drawing>
                <wp:inline distT="0" distB="0" distL="0" distR="0" wp14:anchorId="6C5FDF9B" wp14:editId="351239EA">
                  <wp:extent cx="2727325" cy="2799640"/>
                  <wp:effectExtent l="0" t="0" r="0" b="1270"/>
                  <wp:docPr id="9" name="Picture 9" descr="C:\Users\AcerV5\AppData\Local\Microsoft\Windows\INetCache\Content.Word\Sigmoid mesentry dis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V5\AppData\Local\Microsoft\Windows\INetCache\Content.Word\Sigmoid mesentry dissecti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435" cy="2806938"/>
                          </a:xfrm>
                          <a:prstGeom prst="rect">
                            <a:avLst/>
                          </a:prstGeom>
                          <a:noFill/>
                          <a:ln>
                            <a:noFill/>
                          </a:ln>
                        </pic:spPr>
                      </pic:pic>
                    </a:graphicData>
                  </a:graphic>
                </wp:inline>
              </w:drawing>
            </w:r>
          </w:p>
        </w:tc>
      </w:tr>
    </w:tbl>
    <w:p w14:paraId="7F1844E6" w14:textId="77777777" w:rsidR="00305E54" w:rsidRPr="002D6A38" w:rsidRDefault="00305E54" w:rsidP="00305E54">
      <w:pPr>
        <w:spacing w:after="0" w:line="360" w:lineRule="auto"/>
        <w:jc w:val="both"/>
        <w:rPr>
          <w:rFonts w:ascii="Book Antiqua" w:hAnsi="Book Antiqua"/>
          <w:b/>
          <w:sz w:val="24"/>
          <w:szCs w:val="24"/>
          <w:lang w:eastAsia="zh-CN"/>
        </w:rPr>
      </w:pPr>
    </w:p>
    <w:p w14:paraId="46872751" w14:textId="7AE63CCF" w:rsidR="00CF1D0A" w:rsidRPr="002D6A38" w:rsidRDefault="00305E54" w:rsidP="00305E54">
      <w:pPr>
        <w:spacing w:after="0" w:line="360" w:lineRule="auto"/>
        <w:jc w:val="both"/>
        <w:rPr>
          <w:rFonts w:ascii="Book Antiqua" w:hAnsi="Book Antiqua"/>
          <w:sz w:val="24"/>
          <w:szCs w:val="24"/>
        </w:rPr>
      </w:pPr>
      <w:r w:rsidRPr="002D6A38">
        <w:rPr>
          <w:rFonts w:ascii="Book Antiqua" w:hAnsi="Book Antiqua"/>
          <w:b/>
          <w:sz w:val="24"/>
          <w:szCs w:val="24"/>
        </w:rPr>
        <w:t>Figure 2</w:t>
      </w:r>
      <w:r w:rsidR="00CF1D0A" w:rsidRPr="002D6A38">
        <w:rPr>
          <w:rFonts w:ascii="Book Antiqua" w:hAnsi="Book Antiqua"/>
          <w:sz w:val="24"/>
          <w:szCs w:val="24"/>
        </w:rPr>
        <w:t xml:space="preserve"> </w:t>
      </w:r>
      <w:r w:rsidR="00CF1D0A" w:rsidRPr="002D6A38">
        <w:rPr>
          <w:rFonts w:ascii="Book Antiqua" w:hAnsi="Book Antiqua"/>
          <w:b/>
          <w:sz w:val="24"/>
          <w:szCs w:val="24"/>
        </w:rPr>
        <w:t>Photograph demonstrating the laparoscopic mobilisation of the colon and rectum using a harmonic scalpel.</w:t>
      </w:r>
      <w:r w:rsidR="00CF1D0A" w:rsidRPr="002D6A38">
        <w:rPr>
          <w:rFonts w:ascii="Book Antiqua" w:hAnsi="Book Antiqua"/>
          <w:sz w:val="24"/>
          <w:szCs w:val="24"/>
        </w:rPr>
        <w:t xml:space="preserve"> A</w:t>
      </w:r>
      <w:r w:rsidRPr="002D6A38">
        <w:rPr>
          <w:rFonts w:ascii="Book Antiqua" w:hAnsi="Book Antiqua"/>
          <w:sz w:val="24"/>
          <w:szCs w:val="24"/>
          <w:lang w:eastAsia="zh-CN"/>
        </w:rPr>
        <w:t>:</w:t>
      </w:r>
      <w:r w:rsidR="00CF1D0A" w:rsidRPr="002D6A38">
        <w:rPr>
          <w:rFonts w:ascii="Book Antiqua" w:hAnsi="Book Antiqua"/>
          <w:sz w:val="24"/>
          <w:szCs w:val="24"/>
        </w:rPr>
        <w:t xml:space="preserve"> Mobilisation of the rectum at the peritoneal reflection</w:t>
      </w:r>
      <w:r w:rsidRPr="002D6A38">
        <w:rPr>
          <w:rFonts w:ascii="Book Antiqua" w:hAnsi="Book Antiqua"/>
          <w:sz w:val="24"/>
          <w:szCs w:val="24"/>
          <w:lang w:eastAsia="zh-CN"/>
        </w:rPr>
        <w:t>;</w:t>
      </w:r>
      <w:r w:rsidR="00CF1D0A" w:rsidRPr="002D6A38">
        <w:rPr>
          <w:rFonts w:ascii="Book Antiqua" w:hAnsi="Book Antiqua"/>
          <w:sz w:val="24"/>
          <w:szCs w:val="24"/>
        </w:rPr>
        <w:t xml:space="preserve"> B</w:t>
      </w:r>
      <w:r w:rsidRPr="002D6A38">
        <w:rPr>
          <w:rFonts w:ascii="Book Antiqua" w:hAnsi="Book Antiqua"/>
          <w:sz w:val="24"/>
          <w:szCs w:val="24"/>
          <w:lang w:eastAsia="zh-CN"/>
        </w:rPr>
        <w:t>:</w:t>
      </w:r>
      <w:r w:rsidR="00CF1D0A" w:rsidRPr="002D6A38">
        <w:rPr>
          <w:rFonts w:ascii="Book Antiqua" w:hAnsi="Book Antiqua"/>
          <w:sz w:val="24"/>
          <w:szCs w:val="24"/>
        </w:rPr>
        <w:t xml:space="preserve"> Division of the sigmoid colon mesentery.</w:t>
      </w:r>
    </w:p>
    <w:p w14:paraId="35D523B1"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4CC70E5F"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0B7F40E2"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2BE8E6EF"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20F02795"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382B40EB"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6E663D47"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6349B8B0"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1E3F275C"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77D5ABB7"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5B298DA1"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642B46F5"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06BA582B" w14:textId="77777777" w:rsidR="00CF1D0A" w:rsidRPr="002D6A38" w:rsidRDefault="00CF1D0A" w:rsidP="00AE01AF">
      <w:pPr>
        <w:adjustRightInd w:val="0"/>
        <w:snapToGrid w:val="0"/>
        <w:spacing w:after="0" w:line="360" w:lineRule="auto"/>
        <w:rPr>
          <w:rFonts w:ascii="Book Antiqua" w:hAnsi="Book Antiqua"/>
          <w:sz w:val="24"/>
          <w:szCs w:val="24"/>
          <w:lang w:eastAsia="zh-CN"/>
        </w:rPr>
      </w:pPr>
    </w:p>
    <w:p w14:paraId="3A048B75"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5B66E1CB"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14F0FDDE"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37AD7AC1" w14:textId="77777777" w:rsidR="002D6A38" w:rsidRPr="002D6A38" w:rsidRDefault="002D6A38" w:rsidP="00AE01AF">
      <w:pPr>
        <w:adjustRightInd w:val="0"/>
        <w:snapToGrid w:val="0"/>
        <w:spacing w:after="0" w:line="360" w:lineRule="auto"/>
        <w:rPr>
          <w:rFonts w:ascii="Book Antiqua" w:hAnsi="Book Antiqua"/>
          <w:sz w:val="24"/>
          <w:szCs w:val="24"/>
          <w:lang w:eastAsia="zh-CN"/>
        </w:rPr>
      </w:pPr>
    </w:p>
    <w:p w14:paraId="6292C457" w14:textId="48FF3894" w:rsidR="002D6A38" w:rsidRPr="002D6A38" w:rsidRDefault="002D6A38" w:rsidP="002D6A38">
      <w:pPr>
        <w:spacing w:after="0" w:line="36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Table 1</w:t>
      </w:r>
      <w:r w:rsidRPr="002D6A38">
        <w:rPr>
          <w:rFonts w:ascii="Book Antiqua" w:hAnsi="Book Antiqua" w:cs="宋体"/>
          <w:color w:val="000000"/>
          <w:sz w:val="24"/>
          <w:szCs w:val="24"/>
          <w:lang w:eastAsia="zh-CN"/>
        </w:rPr>
        <w:t xml:space="preserve"> </w:t>
      </w:r>
      <w:r w:rsidRPr="002D6A38">
        <w:rPr>
          <w:rFonts w:ascii="Book Antiqua" w:hAnsi="Book Antiqua" w:cs="宋体"/>
          <w:b/>
          <w:color w:val="000000"/>
          <w:sz w:val="24"/>
          <w:szCs w:val="24"/>
          <w:lang w:eastAsia="zh-CN"/>
        </w:rPr>
        <w:t xml:space="preserve">Comparison of outcomes of the open posterior sagittal </w:t>
      </w:r>
      <w:proofErr w:type="spellStart"/>
      <w:r w:rsidRPr="002D6A38">
        <w:rPr>
          <w:rFonts w:ascii="Book Antiqua" w:hAnsi="Book Antiqua" w:cs="宋体"/>
          <w:b/>
          <w:color w:val="000000"/>
          <w:sz w:val="24"/>
          <w:szCs w:val="24"/>
          <w:lang w:eastAsia="zh-CN"/>
        </w:rPr>
        <w:t>anorectoplasty</w:t>
      </w:r>
      <w:proofErr w:type="spellEnd"/>
      <w:r w:rsidRPr="002D6A38">
        <w:rPr>
          <w:rFonts w:ascii="Book Antiqua" w:hAnsi="Book Antiqua" w:cs="宋体"/>
          <w:b/>
          <w:color w:val="000000"/>
          <w:sz w:val="24"/>
          <w:szCs w:val="24"/>
          <w:lang w:eastAsia="zh-CN"/>
        </w:rPr>
        <w:t xml:space="preserve"> and the laparoscopic-assisted anorectal pull-through for management of anorectal malformations, subdivided into high and low malformations</w:t>
      </w:r>
    </w:p>
    <w:tbl>
      <w:tblPr>
        <w:tblW w:w="7680" w:type="dxa"/>
        <w:tblInd w:w="93" w:type="dxa"/>
        <w:tblBorders>
          <w:top w:val="single" w:sz="4" w:space="0" w:color="auto"/>
          <w:bottom w:val="single" w:sz="4" w:space="0" w:color="auto"/>
        </w:tblBorders>
        <w:tblLook w:val="04A0" w:firstRow="1" w:lastRow="0" w:firstColumn="1" w:lastColumn="0" w:noHBand="0" w:noVBand="1"/>
      </w:tblPr>
      <w:tblGrid>
        <w:gridCol w:w="1256"/>
        <w:gridCol w:w="1536"/>
        <w:gridCol w:w="853"/>
        <w:gridCol w:w="811"/>
        <w:gridCol w:w="780"/>
        <w:gridCol w:w="853"/>
        <w:gridCol w:w="811"/>
        <w:gridCol w:w="780"/>
      </w:tblGrid>
      <w:tr w:rsidR="002D6A38" w:rsidRPr="002D6A38" w14:paraId="76080BA4" w14:textId="77777777" w:rsidTr="00D46748">
        <w:trPr>
          <w:trHeight w:val="336"/>
        </w:trPr>
        <w:tc>
          <w:tcPr>
            <w:tcW w:w="2380" w:type="dxa"/>
            <w:gridSpan w:val="2"/>
            <w:vMerge w:val="restart"/>
            <w:tcBorders>
              <w:top w:val="single" w:sz="4" w:space="0" w:color="auto"/>
              <w:bottom w:val="single" w:sz="4" w:space="0" w:color="auto"/>
            </w:tcBorders>
            <w:shd w:val="clear" w:color="auto" w:fill="auto"/>
            <w:vAlign w:val="center"/>
            <w:hideMark/>
          </w:tcPr>
          <w:p w14:paraId="579765C3"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 xml:space="preserve">　</w:t>
            </w:r>
          </w:p>
        </w:tc>
        <w:tc>
          <w:tcPr>
            <w:tcW w:w="2650" w:type="dxa"/>
            <w:gridSpan w:val="3"/>
            <w:tcBorders>
              <w:top w:val="single" w:sz="4" w:space="0" w:color="auto"/>
              <w:bottom w:val="single" w:sz="4" w:space="0" w:color="auto"/>
            </w:tcBorders>
            <w:shd w:val="clear" w:color="auto" w:fill="auto"/>
            <w:vAlign w:val="center"/>
            <w:hideMark/>
          </w:tcPr>
          <w:p w14:paraId="6627DCED" w14:textId="774742D1" w:rsidR="002D6A38" w:rsidRPr="002D6A38" w:rsidRDefault="002D6A38" w:rsidP="00D4674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O</w:t>
            </w:r>
            <w:r w:rsidR="00D46748">
              <w:rPr>
                <w:rFonts w:ascii="Book Antiqua" w:hAnsi="Book Antiqua" w:cs="宋体" w:hint="eastAsia"/>
                <w:b/>
                <w:bCs/>
                <w:color w:val="000000"/>
                <w:sz w:val="24"/>
                <w:szCs w:val="24"/>
                <w:lang w:eastAsia="zh-CN"/>
              </w:rPr>
              <w:t>pen</w:t>
            </w:r>
            <w:r w:rsidRPr="002D6A38">
              <w:rPr>
                <w:rFonts w:ascii="Book Antiqua" w:hAnsi="Book Antiqua" w:cs="宋体"/>
                <w:b/>
                <w:bCs/>
                <w:color w:val="000000"/>
                <w:sz w:val="24"/>
                <w:szCs w:val="24"/>
                <w:lang w:eastAsia="zh-CN"/>
              </w:rPr>
              <w:t xml:space="preserve"> PSARP</w:t>
            </w:r>
          </w:p>
        </w:tc>
        <w:tc>
          <w:tcPr>
            <w:tcW w:w="2650" w:type="dxa"/>
            <w:gridSpan w:val="3"/>
            <w:tcBorders>
              <w:top w:val="single" w:sz="4" w:space="0" w:color="auto"/>
              <w:bottom w:val="single" w:sz="4" w:space="0" w:color="auto"/>
            </w:tcBorders>
            <w:shd w:val="clear" w:color="auto" w:fill="auto"/>
            <w:vAlign w:val="center"/>
            <w:hideMark/>
          </w:tcPr>
          <w:p w14:paraId="2253704D"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LAARP</w:t>
            </w:r>
          </w:p>
        </w:tc>
      </w:tr>
      <w:tr w:rsidR="00D46748" w:rsidRPr="002D6A38" w14:paraId="28ADA26E" w14:textId="77777777" w:rsidTr="00D46748">
        <w:trPr>
          <w:trHeight w:val="336"/>
        </w:trPr>
        <w:tc>
          <w:tcPr>
            <w:tcW w:w="2380" w:type="dxa"/>
            <w:gridSpan w:val="2"/>
            <w:vMerge/>
            <w:tcBorders>
              <w:top w:val="single" w:sz="4" w:space="0" w:color="auto"/>
              <w:bottom w:val="single" w:sz="4" w:space="0" w:color="auto"/>
            </w:tcBorders>
            <w:vAlign w:val="center"/>
            <w:hideMark/>
          </w:tcPr>
          <w:p w14:paraId="2DB39255" w14:textId="77777777" w:rsidR="002D6A38" w:rsidRPr="002D6A38" w:rsidRDefault="002D6A38" w:rsidP="002D6A38">
            <w:pPr>
              <w:spacing w:after="0" w:line="240" w:lineRule="auto"/>
              <w:rPr>
                <w:rFonts w:ascii="Book Antiqua" w:hAnsi="Book Antiqua" w:cs="宋体"/>
                <w:color w:val="000000"/>
                <w:sz w:val="24"/>
                <w:szCs w:val="24"/>
                <w:lang w:val="en-US" w:eastAsia="zh-CN"/>
              </w:rPr>
            </w:pPr>
          </w:p>
        </w:tc>
        <w:tc>
          <w:tcPr>
            <w:tcW w:w="900" w:type="dxa"/>
            <w:tcBorders>
              <w:top w:val="single" w:sz="4" w:space="0" w:color="auto"/>
              <w:bottom w:val="single" w:sz="4" w:space="0" w:color="auto"/>
            </w:tcBorders>
            <w:shd w:val="clear" w:color="auto" w:fill="auto"/>
            <w:vAlign w:val="center"/>
            <w:hideMark/>
          </w:tcPr>
          <w:p w14:paraId="5D01952D"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High</w:t>
            </w:r>
          </w:p>
        </w:tc>
        <w:tc>
          <w:tcPr>
            <w:tcW w:w="882" w:type="dxa"/>
            <w:tcBorders>
              <w:top w:val="single" w:sz="4" w:space="0" w:color="auto"/>
              <w:bottom w:val="single" w:sz="4" w:space="0" w:color="auto"/>
            </w:tcBorders>
            <w:shd w:val="clear" w:color="auto" w:fill="auto"/>
            <w:vAlign w:val="center"/>
            <w:hideMark/>
          </w:tcPr>
          <w:p w14:paraId="20C4D86F"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Low</w:t>
            </w:r>
          </w:p>
        </w:tc>
        <w:tc>
          <w:tcPr>
            <w:tcW w:w="868" w:type="dxa"/>
            <w:tcBorders>
              <w:top w:val="single" w:sz="4" w:space="0" w:color="auto"/>
              <w:bottom w:val="single" w:sz="4" w:space="0" w:color="auto"/>
            </w:tcBorders>
            <w:shd w:val="clear" w:color="auto" w:fill="auto"/>
            <w:vAlign w:val="center"/>
            <w:hideMark/>
          </w:tcPr>
          <w:p w14:paraId="3AAFE22E"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All</w:t>
            </w:r>
          </w:p>
        </w:tc>
        <w:tc>
          <w:tcPr>
            <w:tcW w:w="900" w:type="dxa"/>
            <w:tcBorders>
              <w:top w:val="single" w:sz="4" w:space="0" w:color="auto"/>
              <w:bottom w:val="single" w:sz="4" w:space="0" w:color="auto"/>
            </w:tcBorders>
            <w:shd w:val="clear" w:color="auto" w:fill="auto"/>
            <w:vAlign w:val="center"/>
            <w:hideMark/>
          </w:tcPr>
          <w:p w14:paraId="0884DFF9"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High</w:t>
            </w:r>
          </w:p>
        </w:tc>
        <w:tc>
          <w:tcPr>
            <w:tcW w:w="882" w:type="dxa"/>
            <w:tcBorders>
              <w:top w:val="single" w:sz="4" w:space="0" w:color="auto"/>
              <w:bottom w:val="single" w:sz="4" w:space="0" w:color="auto"/>
            </w:tcBorders>
            <w:shd w:val="clear" w:color="auto" w:fill="auto"/>
            <w:vAlign w:val="center"/>
            <w:hideMark/>
          </w:tcPr>
          <w:p w14:paraId="6C90FE17"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Low</w:t>
            </w:r>
          </w:p>
        </w:tc>
        <w:tc>
          <w:tcPr>
            <w:tcW w:w="868" w:type="dxa"/>
            <w:tcBorders>
              <w:top w:val="single" w:sz="4" w:space="0" w:color="auto"/>
              <w:bottom w:val="single" w:sz="4" w:space="0" w:color="auto"/>
            </w:tcBorders>
            <w:shd w:val="clear" w:color="auto" w:fill="auto"/>
            <w:vAlign w:val="center"/>
            <w:hideMark/>
          </w:tcPr>
          <w:p w14:paraId="11709FC2"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All</w:t>
            </w:r>
          </w:p>
        </w:tc>
      </w:tr>
      <w:tr w:rsidR="00D46748" w:rsidRPr="002D6A38" w14:paraId="2192A588" w14:textId="77777777" w:rsidTr="00D46748">
        <w:trPr>
          <w:trHeight w:val="1308"/>
        </w:trPr>
        <w:tc>
          <w:tcPr>
            <w:tcW w:w="844" w:type="dxa"/>
            <w:tcBorders>
              <w:top w:val="single" w:sz="4" w:space="0" w:color="auto"/>
            </w:tcBorders>
            <w:shd w:val="clear" w:color="auto" w:fill="auto"/>
            <w:vAlign w:val="center"/>
            <w:hideMark/>
          </w:tcPr>
          <w:p w14:paraId="283D1E58"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Short-term outcomes</w:t>
            </w:r>
          </w:p>
        </w:tc>
        <w:tc>
          <w:tcPr>
            <w:tcW w:w="1536" w:type="dxa"/>
            <w:tcBorders>
              <w:top w:val="single" w:sz="4" w:space="0" w:color="auto"/>
            </w:tcBorders>
            <w:shd w:val="clear" w:color="auto" w:fill="auto"/>
            <w:vAlign w:val="center"/>
            <w:hideMark/>
          </w:tcPr>
          <w:p w14:paraId="4BC1DB47"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Mucosal prolapse (%)</w:t>
            </w:r>
          </w:p>
        </w:tc>
        <w:tc>
          <w:tcPr>
            <w:tcW w:w="900" w:type="dxa"/>
            <w:tcBorders>
              <w:top w:val="single" w:sz="4" w:space="0" w:color="auto"/>
            </w:tcBorders>
            <w:shd w:val="clear" w:color="auto" w:fill="auto"/>
            <w:vAlign w:val="center"/>
            <w:hideMark/>
          </w:tcPr>
          <w:p w14:paraId="67060D4E"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10.7</w:t>
            </w:r>
          </w:p>
        </w:tc>
        <w:tc>
          <w:tcPr>
            <w:tcW w:w="882" w:type="dxa"/>
            <w:tcBorders>
              <w:top w:val="single" w:sz="4" w:space="0" w:color="auto"/>
            </w:tcBorders>
            <w:shd w:val="clear" w:color="auto" w:fill="auto"/>
            <w:vAlign w:val="center"/>
            <w:hideMark/>
          </w:tcPr>
          <w:p w14:paraId="6E39535B"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21.2</w:t>
            </w:r>
          </w:p>
        </w:tc>
        <w:tc>
          <w:tcPr>
            <w:tcW w:w="868" w:type="dxa"/>
            <w:tcBorders>
              <w:top w:val="single" w:sz="4" w:space="0" w:color="auto"/>
            </w:tcBorders>
            <w:shd w:val="clear" w:color="auto" w:fill="auto"/>
            <w:vAlign w:val="center"/>
            <w:hideMark/>
          </w:tcPr>
          <w:p w14:paraId="283FCB16"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16.4</w:t>
            </w:r>
          </w:p>
        </w:tc>
        <w:tc>
          <w:tcPr>
            <w:tcW w:w="900" w:type="dxa"/>
            <w:tcBorders>
              <w:top w:val="single" w:sz="4" w:space="0" w:color="auto"/>
            </w:tcBorders>
            <w:shd w:val="clear" w:color="auto" w:fill="auto"/>
            <w:vAlign w:val="center"/>
            <w:hideMark/>
          </w:tcPr>
          <w:p w14:paraId="325EDC97"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9.8</w:t>
            </w:r>
          </w:p>
        </w:tc>
        <w:tc>
          <w:tcPr>
            <w:tcW w:w="882" w:type="dxa"/>
            <w:tcBorders>
              <w:top w:val="single" w:sz="4" w:space="0" w:color="auto"/>
            </w:tcBorders>
            <w:shd w:val="clear" w:color="auto" w:fill="auto"/>
            <w:vAlign w:val="center"/>
            <w:hideMark/>
          </w:tcPr>
          <w:p w14:paraId="7C415F46"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2.9</w:t>
            </w:r>
          </w:p>
        </w:tc>
        <w:tc>
          <w:tcPr>
            <w:tcW w:w="868" w:type="dxa"/>
            <w:tcBorders>
              <w:top w:val="single" w:sz="4" w:space="0" w:color="auto"/>
            </w:tcBorders>
            <w:shd w:val="clear" w:color="auto" w:fill="auto"/>
            <w:vAlign w:val="center"/>
            <w:hideMark/>
          </w:tcPr>
          <w:p w14:paraId="72F0F923"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6.2</w:t>
            </w:r>
          </w:p>
        </w:tc>
      </w:tr>
      <w:tr w:rsidR="00D46748" w:rsidRPr="002D6A38" w14:paraId="5F7040F0" w14:textId="77777777" w:rsidTr="00D46748">
        <w:trPr>
          <w:trHeight w:val="1584"/>
        </w:trPr>
        <w:tc>
          <w:tcPr>
            <w:tcW w:w="844" w:type="dxa"/>
            <w:vMerge w:val="restart"/>
            <w:shd w:val="clear" w:color="auto" w:fill="auto"/>
            <w:vAlign w:val="center"/>
            <w:hideMark/>
          </w:tcPr>
          <w:p w14:paraId="11E528F4"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Long-term outcomes</w:t>
            </w:r>
          </w:p>
        </w:tc>
        <w:tc>
          <w:tcPr>
            <w:tcW w:w="1536" w:type="dxa"/>
            <w:shd w:val="clear" w:color="auto" w:fill="auto"/>
            <w:vAlign w:val="center"/>
            <w:hideMark/>
          </w:tcPr>
          <w:p w14:paraId="1F60C440"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 xml:space="preserve">Defecation dysfunction (%) </w:t>
            </w:r>
          </w:p>
        </w:tc>
        <w:tc>
          <w:tcPr>
            <w:tcW w:w="900" w:type="dxa"/>
            <w:shd w:val="clear" w:color="auto" w:fill="auto"/>
            <w:vAlign w:val="center"/>
            <w:hideMark/>
          </w:tcPr>
          <w:p w14:paraId="5E559A26"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33.3</w:t>
            </w:r>
          </w:p>
        </w:tc>
        <w:tc>
          <w:tcPr>
            <w:tcW w:w="882" w:type="dxa"/>
            <w:shd w:val="clear" w:color="auto" w:fill="auto"/>
            <w:vAlign w:val="center"/>
            <w:hideMark/>
          </w:tcPr>
          <w:p w14:paraId="150787E9"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41.8</w:t>
            </w:r>
          </w:p>
        </w:tc>
        <w:tc>
          <w:tcPr>
            <w:tcW w:w="868" w:type="dxa"/>
            <w:shd w:val="clear" w:color="auto" w:fill="auto"/>
            <w:vAlign w:val="center"/>
            <w:hideMark/>
          </w:tcPr>
          <w:p w14:paraId="5CF5C2E5"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40.3</w:t>
            </w:r>
          </w:p>
        </w:tc>
        <w:tc>
          <w:tcPr>
            <w:tcW w:w="900" w:type="dxa"/>
            <w:shd w:val="clear" w:color="auto" w:fill="auto"/>
            <w:vAlign w:val="center"/>
            <w:hideMark/>
          </w:tcPr>
          <w:p w14:paraId="5B42AF72"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36.4</w:t>
            </w:r>
          </w:p>
        </w:tc>
        <w:tc>
          <w:tcPr>
            <w:tcW w:w="882" w:type="dxa"/>
            <w:shd w:val="clear" w:color="auto" w:fill="auto"/>
            <w:vAlign w:val="center"/>
            <w:hideMark/>
          </w:tcPr>
          <w:p w14:paraId="2851839B"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27</w:t>
            </w:r>
          </w:p>
        </w:tc>
        <w:tc>
          <w:tcPr>
            <w:tcW w:w="868" w:type="dxa"/>
            <w:shd w:val="clear" w:color="auto" w:fill="auto"/>
            <w:vAlign w:val="center"/>
            <w:hideMark/>
          </w:tcPr>
          <w:p w14:paraId="5A3286F5"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29.2</w:t>
            </w:r>
          </w:p>
        </w:tc>
      </w:tr>
      <w:tr w:rsidR="00D46748" w:rsidRPr="002D6A38" w14:paraId="44F0B1D0" w14:textId="77777777" w:rsidTr="00D46748">
        <w:trPr>
          <w:trHeight w:val="2196"/>
        </w:trPr>
        <w:tc>
          <w:tcPr>
            <w:tcW w:w="844" w:type="dxa"/>
            <w:vMerge/>
            <w:vAlign w:val="center"/>
            <w:hideMark/>
          </w:tcPr>
          <w:p w14:paraId="70783284" w14:textId="77777777" w:rsidR="002D6A38" w:rsidRPr="002D6A38" w:rsidRDefault="002D6A38" w:rsidP="002D6A38">
            <w:pPr>
              <w:spacing w:after="0" w:line="240" w:lineRule="auto"/>
              <w:rPr>
                <w:rFonts w:ascii="Book Antiqua" w:hAnsi="Book Antiqua" w:cs="宋体"/>
                <w:b/>
                <w:bCs/>
                <w:color w:val="000000"/>
                <w:sz w:val="24"/>
                <w:szCs w:val="24"/>
                <w:lang w:val="en-US" w:eastAsia="zh-CN"/>
              </w:rPr>
            </w:pPr>
          </w:p>
        </w:tc>
        <w:tc>
          <w:tcPr>
            <w:tcW w:w="1536" w:type="dxa"/>
            <w:shd w:val="clear" w:color="auto" w:fill="auto"/>
            <w:vAlign w:val="center"/>
            <w:hideMark/>
          </w:tcPr>
          <w:p w14:paraId="4E36F168"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proofErr w:type="spellStart"/>
            <w:r w:rsidRPr="002D6A38">
              <w:rPr>
                <w:rFonts w:ascii="Book Antiqua" w:hAnsi="Book Antiqua" w:cs="宋体"/>
                <w:b/>
                <w:bCs/>
                <w:color w:val="000000"/>
                <w:sz w:val="24"/>
                <w:szCs w:val="24"/>
                <w:lang w:eastAsia="zh-CN"/>
              </w:rPr>
              <w:t>Rectoanal</w:t>
            </w:r>
            <w:proofErr w:type="spellEnd"/>
            <w:r w:rsidRPr="002D6A38">
              <w:rPr>
                <w:rFonts w:ascii="Book Antiqua" w:hAnsi="Book Antiqua" w:cs="宋体"/>
                <w:b/>
                <w:bCs/>
                <w:color w:val="000000"/>
                <w:sz w:val="24"/>
                <w:szCs w:val="24"/>
                <w:lang w:eastAsia="zh-CN"/>
              </w:rPr>
              <w:t xml:space="preserve"> inhibitory reflex positive (%)</w:t>
            </w:r>
          </w:p>
        </w:tc>
        <w:tc>
          <w:tcPr>
            <w:tcW w:w="900" w:type="dxa"/>
            <w:shd w:val="clear" w:color="auto" w:fill="auto"/>
            <w:vAlign w:val="center"/>
            <w:hideMark/>
          </w:tcPr>
          <w:p w14:paraId="2CD7FB93"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w:t>
            </w:r>
          </w:p>
        </w:tc>
        <w:tc>
          <w:tcPr>
            <w:tcW w:w="882" w:type="dxa"/>
            <w:shd w:val="clear" w:color="auto" w:fill="auto"/>
            <w:vAlign w:val="center"/>
            <w:hideMark/>
          </w:tcPr>
          <w:p w14:paraId="74DAF33E"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w:t>
            </w:r>
          </w:p>
        </w:tc>
        <w:tc>
          <w:tcPr>
            <w:tcW w:w="868" w:type="dxa"/>
            <w:shd w:val="clear" w:color="auto" w:fill="auto"/>
            <w:vAlign w:val="center"/>
            <w:hideMark/>
          </w:tcPr>
          <w:p w14:paraId="0EB27E3F"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57.4</w:t>
            </w:r>
          </w:p>
        </w:tc>
        <w:tc>
          <w:tcPr>
            <w:tcW w:w="900" w:type="dxa"/>
            <w:shd w:val="clear" w:color="auto" w:fill="auto"/>
            <w:vAlign w:val="center"/>
            <w:hideMark/>
          </w:tcPr>
          <w:p w14:paraId="70A1FFF0"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w:t>
            </w:r>
          </w:p>
        </w:tc>
        <w:tc>
          <w:tcPr>
            <w:tcW w:w="882" w:type="dxa"/>
            <w:shd w:val="clear" w:color="auto" w:fill="auto"/>
            <w:vAlign w:val="center"/>
            <w:hideMark/>
          </w:tcPr>
          <w:p w14:paraId="11E49E37"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w:t>
            </w:r>
          </w:p>
        </w:tc>
        <w:tc>
          <w:tcPr>
            <w:tcW w:w="868" w:type="dxa"/>
            <w:shd w:val="clear" w:color="auto" w:fill="auto"/>
            <w:vAlign w:val="center"/>
            <w:hideMark/>
          </w:tcPr>
          <w:p w14:paraId="0A965968"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72.7</w:t>
            </w:r>
          </w:p>
        </w:tc>
      </w:tr>
    </w:tbl>
    <w:p w14:paraId="7E781721" w14:textId="6F92C863" w:rsidR="002D6A38" w:rsidRPr="002D6A38" w:rsidRDefault="002D6A38" w:rsidP="00174544">
      <w:pPr>
        <w:adjustRightInd w:val="0"/>
        <w:snapToGrid w:val="0"/>
        <w:spacing w:after="0" w:line="360" w:lineRule="auto"/>
        <w:jc w:val="both"/>
        <w:rPr>
          <w:rFonts w:ascii="Book Antiqua" w:hAnsi="Book Antiqua"/>
          <w:sz w:val="24"/>
          <w:szCs w:val="24"/>
          <w:lang w:eastAsia="zh-CN"/>
        </w:rPr>
      </w:pPr>
      <w:r w:rsidRPr="002D6A38">
        <w:rPr>
          <w:rFonts w:ascii="Book Antiqua" w:hAnsi="Book Antiqua" w:cs="宋体"/>
          <w:color w:val="000000"/>
          <w:sz w:val="24"/>
          <w:szCs w:val="24"/>
          <w:lang w:eastAsia="zh-CN"/>
        </w:rPr>
        <w:t xml:space="preserve">Rates extrapolated from pooled data from a meta-analysis comparing the different </w:t>
      </w:r>
      <w:proofErr w:type="gramStart"/>
      <w:r w:rsidRPr="002D6A38">
        <w:rPr>
          <w:rFonts w:ascii="Book Antiqua" w:hAnsi="Book Antiqua" w:cs="宋体"/>
          <w:color w:val="000000"/>
          <w:sz w:val="24"/>
          <w:szCs w:val="24"/>
          <w:lang w:eastAsia="zh-CN"/>
        </w:rPr>
        <w:t>techniques</w:t>
      </w:r>
      <w:r w:rsidR="00174544" w:rsidRPr="002D6A38">
        <w:rPr>
          <w:rFonts w:ascii="Book Antiqua" w:hAnsi="Book Antiqua" w:cs="宋体"/>
          <w:color w:val="000000"/>
          <w:sz w:val="24"/>
          <w:szCs w:val="24"/>
          <w:vertAlign w:val="superscript"/>
          <w:lang w:eastAsia="zh-CN"/>
        </w:rPr>
        <w:t>[</w:t>
      </w:r>
      <w:proofErr w:type="gramEnd"/>
      <w:r w:rsidR="00174544" w:rsidRPr="002D6A38">
        <w:rPr>
          <w:rFonts w:ascii="Book Antiqua" w:hAnsi="Book Antiqua" w:cs="宋体"/>
          <w:color w:val="000000"/>
          <w:sz w:val="24"/>
          <w:szCs w:val="24"/>
          <w:vertAlign w:val="superscript"/>
          <w:lang w:eastAsia="zh-CN"/>
        </w:rPr>
        <w:t>26]</w:t>
      </w:r>
      <w:r w:rsidRPr="002D6A38">
        <w:rPr>
          <w:rFonts w:ascii="Book Antiqua" w:hAnsi="Book Antiqua" w:cs="宋体"/>
          <w:color w:val="000000"/>
          <w:sz w:val="24"/>
          <w:szCs w:val="24"/>
          <w:lang w:eastAsia="zh-CN"/>
        </w:rPr>
        <w:t>.</w:t>
      </w:r>
      <w:r w:rsidR="00174544">
        <w:rPr>
          <w:rFonts w:ascii="Book Antiqua" w:hAnsi="Book Antiqua" w:hint="eastAsia"/>
          <w:sz w:val="24"/>
          <w:szCs w:val="24"/>
          <w:lang w:eastAsia="zh-CN"/>
        </w:rPr>
        <w:t xml:space="preserve"> </w:t>
      </w:r>
      <w:r w:rsidR="00174544" w:rsidRPr="002D6A38">
        <w:rPr>
          <w:rFonts w:ascii="Book Antiqua" w:hAnsi="Book Antiqua" w:cs="宋体"/>
          <w:color w:val="000000"/>
          <w:sz w:val="24"/>
          <w:szCs w:val="24"/>
          <w:lang w:eastAsia="zh-CN"/>
        </w:rPr>
        <w:t>PSARP</w:t>
      </w:r>
      <w:r w:rsidR="00174544">
        <w:rPr>
          <w:rFonts w:ascii="Book Antiqua" w:hAnsi="Book Antiqua" w:cs="宋体" w:hint="eastAsia"/>
          <w:color w:val="000000"/>
          <w:sz w:val="24"/>
          <w:szCs w:val="24"/>
          <w:lang w:eastAsia="zh-CN"/>
        </w:rPr>
        <w:t>:</w:t>
      </w:r>
      <w:r w:rsidR="00174544" w:rsidRPr="002D6A38">
        <w:rPr>
          <w:rFonts w:ascii="Book Antiqua" w:hAnsi="Book Antiqua" w:cs="宋体"/>
          <w:color w:val="000000"/>
          <w:sz w:val="24"/>
          <w:szCs w:val="24"/>
          <w:lang w:eastAsia="zh-CN"/>
        </w:rPr>
        <w:t xml:space="preserve"> </w:t>
      </w:r>
      <w:r w:rsidR="00174544">
        <w:rPr>
          <w:rFonts w:ascii="Book Antiqua" w:hAnsi="Book Antiqua" w:cs="宋体" w:hint="eastAsia"/>
          <w:color w:val="000000"/>
          <w:sz w:val="24"/>
          <w:szCs w:val="24"/>
          <w:lang w:eastAsia="zh-CN"/>
        </w:rPr>
        <w:t>P</w:t>
      </w:r>
      <w:r w:rsidRPr="002D6A38">
        <w:rPr>
          <w:rFonts w:ascii="Book Antiqua" w:hAnsi="Book Antiqua" w:cs="宋体"/>
          <w:color w:val="000000"/>
          <w:sz w:val="24"/>
          <w:szCs w:val="24"/>
          <w:lang w:eastAsia="zh-CN"/>
        </w:rPr>
        <w:t xml:space="preserve">osterior sagittal </w:t>
      </w:r>
      <w:proofErr w:type="spellStart"/>
      <w:r w:rsidRPr="002D6A38">
        <w:rPr>
          <w:rFonts w:ascii="Book Antiqua" w:hAnsi="Book Antiqua" w:cs="宋体"/>
          <w:color w:val="000000"/>
          <w:sz w:val="24"/>
          <w:szCs w:val="24"/>
          <w:lang w:eastAsia="zh-CN"/>
        </w:rPr>
        <w:t>anorectoplasty</w:t>
      </w:r>
      <w:proofErr w:type="spellEnd"/>
      <w:r w:rsidR="00174544">
        <w:rPr>
          <w:rFonts w:ascii="Book Antiqua" w:hAnsi="Book Antiqua" w:cs="宋体" w:hint="eastAsia"/>
          <w:color w:val="000000"/>
          <w:sz w:val="24"/>
          <w:szCs w:val="24"/>
          <w:lang w:eastAsia="zh-CN"/>
        </w:rPr>
        <w:t xml:space="preserve">; </w:t>
      </w:r>
      <w:r w:rsidR="00174544" w:rsidRPr="002D6A38">
        <w:rPr>
          <w:rFonts w:ascii="Book Antiqua" w:hAnsi="Book Antiqua" w:cs="宋体"/>
          <w:color w:val="000000"/>
          <w:sz w:val="24"/>
          <w:szCs w:val="24"/>
          <w:lang w:eastAsia="zh-CN"/>
        </w:rPr>
        <w:t>LAARP</w:t>
      </w:r>
      <w:r w:rsidR="00174544">
        <w:rPr>
          <w:rFonts w:ascii="Book Antiqua" w:hAnsi="Book Antiqua" w:cs="宋体" w:hint="eastAsia"/>
          <w:color w:val="000000"/>
          <w:sz w:val="24"/>
          <w:szCs w:val="24"/>
          <w:lang w:eastAsia="zh-CN"/>
        </w:rPr>
        <w:t>:</w:t>
      </w:r>
      <w:r w:rsidR="00174544" w:rsidRPr="002D6A38">
        <w:rPr>
          <w:rFonts w:ascii="Book Antiqua" w:hAnsi="Book Antiqua" w:cs="宋体"/>
          <w:color w:val="000000"/>
          <w:sz w:val="24"/>
          <w:szCs w:val="24"/>
          <w:lang w:eastAsia="zh-CN"/>
        </w:rPr>
        <w:t xml:space="preserve"> </w:t>
      </w:r>
      <w:r w:rsidR="00174544">
        <w:rPr>
          <w:rFonts w:ascii="Book Antiqua" w:hAnsi="Book Antiqua" w:cs="宋体" w:hint="eastAsia"/>
          <w:color w:val="000000"/>
          <w:sz w:val="24"/>
          <w:szCs w:val="24"/>
          <w:lang w:eastAsia="zh-CN"/>
        </w:rPr>
        <w:t>L</w:t>
      </w:r>
      <w:r w:rsidRPr="002D6A38">
        <w:rPr>
          <w:rFonts w:ascii="Book Antiqua" w:hAnsi="Book Antiqua" w:cs="宋体"/>
          <w:color w:val="000000"/>
          <w:sz w:val="24"/>
          <w:szCs w:val="24"/>
          <w:lang w:eastAsia="zh-CN"/>
        </w:rPr>
        <w:t>aparoscopic-assisted anorectal pull-through</w:t>
      </w:r>
      <w:r w:rsidR="00174544">
        <w:rPr>
          <w:rFonts w:ascii="Book Antiqua" w:hAnsi="Book Antiqua" w:cs="宋体" w:hint="eastAsia"/>
          <w:color w:val="000000"/>
          <w:sz w:val="24"/>
          <w:szCs w:val="24"/>
          <w:lang w:eastAsia="zh-CN"/>
        </w:rPr>
        <w:t>.</w:t>
      </w:r>
    </w:p>
    <w:p w14:paraId="601C4698" w14:textId="77777777" w:rsidR="002D6A38" w:rsidRPr="002D6A38" w:rsidRDefault="002D6A38" w:rsidP="00AE01AF">
      <w:pPr>
        <w:adjustRightInd w:val="0"/>
        <w:snapToGrid w:val="0"/>
        <w:spacing w:after="0" w:line="360" w:lineRule="auto"/>
        <w:rPr>
          <w:rFonts w:ascii="Book Antiqua" w:hAnsi="Book Antiqua"/>
          <w:sz w:val="24"/>
          <w:szCs w:val="24"/>
          <w:lang w:eastAsia="zh-CN"/>
        </w:rPr>
      </w:pPr>
    </w:p>
    <w:p w14:paraId="37CD2DEE" w14:textId="77777777" w:rsidR="002D6A38" w:rsidRPr="002D6A38" w:rsidRDefault="002D6A38" w:rsidP="00AE01AF">
      <w:pPr>
        <w:adjustRightInd w:val="0"/>
        <w:snapToGrid w:val="0"/>
        <w:spacing w:after="0" w:line="360" w:lineRule="auto"/>
        <w:rPr>
          <w:rFonts w:ascii="Book Antiqua" w:hAnsi="Book Antiqua"/>
          <w:sz w:val="24"/>
          <w:szCs w:val="24"/>
          <w:lang w:eastAsia="zh-CN"/>
        </w:rPr>
      </w:pPr>
    </w:p>
    <w:p w14:paraId="5567CED6" w14:textId="77777777" w:rsidR="002D6A38" w:rsidRPr="002D6A38" w:rsidRDefault="002D6A38" w:rsidP="00AE01AF">
      <w:pPr>
        <w:adjustRightInd w:val="0"/>
        <w:snapToGrid w:val="0"/>
        <w:spacing w:after="0" w:line="360" w:lineRule="auto"/>
        <w:rPr>
          <w:rFonts w:ascii="Book Antiqua" w:hAnsi="Book Antiqua"/>
          <w:sz w:val="24"/>
          <w:szCs w:val="24"/>
          <w:lang w:eastAsia="zh-CN"/>
        </w:rPr>
      </w:pPr>
    </w:p>
    <w:p w14:paraId="0A76DD9C" w14:textId="77777777" w:rsidR="002D6A38" w:rsidRPr="002D6A38" w:rsidRDefault="002D6A38" w:rsidP="00AE01AF">
      <w:pPr>
        <w:adjustRightInd w:val="0"/>
        <w:snapToGrid w:val="0"/>
        <w:spacing w:after="0" w:line="360" w:lineRule="auto"/>
        <w:rPr>
          <w:rFonts w:ascii="Book Antiqua" w:hAnsi="Book Antiqua"/>
          <w:sz w:val="24"/>
          <w:szCs w:val="24"/>
          <w:lang w:eastAsia="zh-CN"/>
        </w:rPr>
      </w:pPr>
    </w:p>
    <w:p w14:paraId="0D205270" w14:textId="77777777" w:rsidR="002D6A38" w:rsidRPr="002D6A38" w:rsidRDefault="002D6A38" w:rsidP="00AE01AF">
      <w:pPr>
        <w:adjustRightInd w:val="0"/>
        <w:snapToGrid w:val="0"/>
        <w:spacing w:after="0" w:line="360" w:lineRule="auto"/>
        <w:rPr>
          <w:rFonts w:ascii="Book Antiqua" w:hAnsi="Book Antiqua"/>
          <w:sz w:val="24"/>
          <w:szCs w:val="24"/>
          <w:lang w:eastAsia="zh-CN"/>
        </w:rPr>
      </w:pPr>
    </w:p>
    <w:p w14:paraId="2C073EF9" w14:textId="77777777" w:rsidR="002D6A38" w:rsidRPr="002D6A38" w:rsidRDefault="002D6A38" w:rsidP="00AE01AF">
      <w:pPr>
        <w:adjustRightInd w:val="0"/>
        <w:snapToGrid w:val="0"/>
        <w:spacing w:after="0" w:line="360" w:lineRule="auto"/>
        <w:rPr>
          <w:rFonts w:ascii="Book Antiqua" w:hAnsi="Book Antiqua"/>
          <w:sz w:val="24"/>
          <w:szCs w:val="24"/>
          <w:lang w:eastAsia="zh-CN"/>
        </w:rPr>
      </w:pPr>
    </w:p>
    <w:p w14:paraId="2D079759" w14:textId="77777777" w:rsidR="002D6A38" w:rsidRPr="002D6A38" w:rsidRDefault="002D6A38" w:rsidP="00AE01AF">
      <w:pPr>
        <w:adjustRightInd w:val="0"/>
        <w:snapToGrid w:val="0"/>
        <w:spacing w:after="0" w:line="360" w:lineRule="auto"/>
        <w:rPr>
          <w:rFonts w:ascii="Book Antiqua" w:hAnsi="Book Antiqua"/>
          <w:sz w:val="24"/>
          <w:szCs w:val="24"/>
          <w:lang w:eastAsia="zh-CN"/>
        </w:rPr>
      </w:pPr>
    </w:p>
    <w:p w14:paraId="1745F059" w14:textId="77777777" w:rsidR="002D6A38" w:rsidRPr="002D6A38" w:rsidRDefault="002D6A38" w:rsidP="00AE01AF">
      <w:pPr>
        <w:adjustRightInd w:val="0"/>
        <w:snapToGrid w:val="0"/>
        <w:spacing w:after="0" w:line="360" w:lineRule="auto"/>
        <w:rPr>
          <w:rFonts w:ascii="Book Antiqua" w:hAnsi="Book Antiqua"/>
          <w:sz w:val="24"/>
          <w:szCs w:val="24"/>
          <w:lang w:eastAsia="zh-CN"/>
        </w:rPr>
      </w:pPr>
    </w:p>
    <w:p w14:paraId="154B1ABA" w14:textId="77777777" w:rsidR="002D6A38" w:rsidRDefault="002D6A38" w:rsidP="00AE01AF">
      <w:pPr>
        <w:adjustRightInd w:val="0"/>
        <w:snapToGrid w:val="0"/>
        <w:spacing w:after="0" w:line="360" w:lineRule="auto"/>
        <w:rPr>
          <w:rFonts w:ascii="Book Antiqua" w:hAnsi="Book Antiqua"/>
          <w:sz w:val="24"/>
          <w:szCs w:val="24"/>
          <w:lang w:eastAsia="zh-CN"/>
        </w:rPr>
      </w:pPr>
    </w:p>
    <w:p w14:paraId="769C7334" w14:textId="77777777" w:rsidR="000B5217" w:rsidRPr="002D6A38" w:rsidRDefault="000B5217" w:rsidP="00AE01AF">
      <w:pPr>
        <w:adjustRightInd w:val="0"/>
        <w:snapToGrid w:val="0"/>
        <w:spacing w:after="0" w:line="360" w:lineRule="auto"/>
        <w:rPr>
          <w:rFonts w:ascii="Book Antiqua" w:hAnsi="Book Antiqua"/>
          <w:sz w:val="24"/>
          <w:szCs w:val="24"/>
          <w:lang w:eastAsia="zh-CN"/>
        </w:rPr>
      </w:pPr>
    </w:p>
    <w:p w14:paraId="7C47EE4F" w14:textId="77777777" w:rsidR="00AE01AF" w:rsidRPr="002D6A38" w:rsidRDefault="00AE01AF" w:rsidP="00AE01AF">
      <w:pPr>
        <w:adjustRightInd w:val="0"/>
        <w:snapToGrid w:val="0"/>
        <w:spacing w:after="0" w:line="360" w:lineRule="auto"/>
        <w:rPr>
          <w:rFonts w:ascii="Book Antiqua" w:hAnsi="Book Antiqua"/>
          <w:sz w:val="24"/>
          <w:szCs w:val="24"/>
          <w:lang w:eastAsia="zh-CN"/>
        </w:rPr>
      </w:pPr>
    </w:p>
    <w:p w14:paraId="6E8E4388" w14:textId="1E77CE99" w:rsidR="00AE01AF" w:rsidRPr="000B5217" w:rsidRDefault="002D6A38" w:rsidP="00AE01AF">
      <w:pPr>
        <w:adjustRightInd w:val="0"/>
        <w:snapToGrid w:val="0"/>
        <w:spacing w:after="0" w:line="360" w:lineRule="auto"/>
        <w:rPr>
          <w:rFonts w:ascii="Book Antiqua" w:hAnsi="Book Antiqua"/>
          <w:b/>
          <w:sz w:val="24"/>
          <w:szCs w:val="24"/>
          <w:lang w:eastAsia="zh-CN"/>
        </w:rPr>
      </w:pPr>
      <w:r w:rsidRPr="000B5217">
        <w:rPr>
          <w:rFonts w:ascii="Book Antiqua" w:hAnsi="Book Antiqua"/>
          <w:b/>
          <w:sz w:val="24"/>
          <w:szCs w:val="24"/>
          <w:lang w:eastAsia="zh-CN"/>
        </w:rPr>
        <w:t>Table 2 Comparison of short-term and long-term outcomes of various approaches to the pull-through proced</w:t>
      </w:r>
      <w:r w:rsidR="000B5217" w:rsidRPr="000B5217">
        <w:rPr>
          <w:rFonts w:ascii="Book Antiqua" w:hAnsi="Book Antiqua"/>
          <w:b/>
          <w:sz w:val="24"/>
          <w:szCs w:val="24"/>
          <w:lang w:eastAsia="zh-CN"/>
        </w:rPr>
        <w:t xml:space="preserve">ure for </w:t>
      </w:r>
      <w:proofErr w:type="spellStart"/>
      <w:r w:rsidR="000B5217" w:rsidRPr="000B5217">
        <w:rPr>
          <w:rFonts w:ascii="Book Antiqua" w:hAnsi="Book Antiqua"/>
          <w:b/>
          <w:sz w:val="24"/>
          <w:szCs w:val="24"/>
          <w:lang w:eastAsia="zh-CN"/>
        </w:rPr>
        <w:t>Hirschsprung’s</w:t>
      </w:r>
      <w:proofErr w:type="spellEnd"/>
      <w:r w:rsidR="000B5217" w:rsidRPr="000B5217">
        <w:rPr>
          <w:rFonts w:ascii="Book Antiqua" w:hAnsi="Book Antiqua"/>
          <w:b/>
          <w:sz w:val="24"/>
          <w:szCs w:val="24"/>
          <w:lang w:eastAsia="zh-CN"/>
        </w:rPr>
        <w:t xml:space="preserve"> disease</w:t>
      </w:r>
    </w:p>
    <w:tbl>
      <w:tblPr>
        <w:tblW w:w="7808" w:type="dxa"/>
        <w:tblInd w:w="93" w:type="dxa"/>
        <w:tblBorders>
          <w:top w:val="single" w:sz="4" w:space="0" w:color="auto"/>
          <w:bottom w:val="single" w:sz="4" w:space="0" w:color="auto"/>
        </w:tblBorders>
        <w:tblLook w:val="04A0" w:firstRow="1" w:lastRow="0" w:firstColumn="1" w:lastColumn="0" w:noHBand="0" w:noVBand="1"/>
      </w:tblPr>
      <w:tblGrid>
        <w:gridCol w:w="1238"/>
        <w:gridCol w:w="1617"/>
        <w:gridCol w:w="1267"/>
        <w:gridCol w:w="1224"/>
        <w:gridCol w:w="1237"/>
        <w:gridCol w:w="1224"/>
        <w:gridCol w:w="1342"/>
      </w:tblGrid>
      <w:tr w:rsidR="002D6A38" w:rsidRPr="002D6A38" w14:paraId="6D37C810" w14:textId="77777777" w:rsidTr="00DA324E">
        <w:trPr>
          <w:trHeight w:val="624"/>
        </w:trPr>
        <w:tc>
          <w:tcPr>
            <w:tcW w:w="1790" w:type="dxa"/>
            <w:gridSpan w:val="2"/>
            <w:vMerge w:val="restart"/>
            <w:tcBorders>
              <w:top w:val="single" w:sz="4" w:space="0" w:color="auto"/>
              <w:bottom w:val="nil"/>
            </w:tcBorders>
            <w:shd w:val="clear" w:color="auto" w:fill="auto"/>
            <w:vAlign w:val="center"/>
            <w:hideMark/>
          </w:tcPr>
          <w:p w14:paraId="02FB4097"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 xml:space="preserve">　</w:t>
            </w:r>
          </w:p>
        </w:tc>
        <w:tc>
          <w:tcPr>
            <w:tcW w:w="2158" w:type="dxa"/>
            <w:gridSpan w:val="2"/>
            <w:vMerge w:val="restart"/>
            <w:tcBorders>
              <w:top w:val="single" w:sz="4" w:space="0" w:color="auto"/>
              <w:bottom w:val="nil"/>
            </w:tcBorders>
            <w:shd w:val="clear" w:color="auto" w:fill="auto"/>
            <w:vAlign w:val="center"/>
            <w:hideMark/>
          </w:tcPr>
          <w:p w14:paraId="7BE99CA5"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Open pull-through</w:t>
            </w:r>
          </w:p>
        </w:tc>
        <w:tc>
          <w:tcPr>
            <w:tcW w:w="2416" w:type="dxa"/>
            <w:gridSpan w:val="2"/>
            <w:tcBorders>
              <w:top w:val="single" w:sz="4" w:space="0" w:color="auto"/>
              <w:bottom w:val="nil"/>
            </w:tcBorders>
            <w:shd w:val="clear" w:color="auto" w:fill="auto"/>
            <w:vAlign w:val="center"/>
            <w:hideMark/>
          </w:tcPr>
          <w:p w14:paraId="4C2B6433"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Laparoscopic-assisted</w:t>
            </w:r>
          </w:p>
        </w:tc>
        <w:tc>
          <w:tcPr>
            <w:tcW w:w="1444" w:type="dxa"/>
            <w:vMerge w:val="restart"/>
            <w:tcBorders>
              <w:top w:val="single" w:sz="4" w:space="0" w:color="auto"/>
              <w:bottom w:val="nil"/>
            </w:tcBorders>
            <w:shd w:val="clear" w:color="auto" w:fill="auto"/>
            <w:vAlign w:val="center"/>
            <w:hideMark/>
          </w:tcPr>
          <w:p w14:paraId="37AFC57B"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proofErr w:type="spellStart"/>
            <w:r w:rsidRPr="002D6A38">
              <w:rPr>
                <w:rFonts w:ascii="Book Antiqua" w:hAnsi="Book Antiqua" w:cs="宋体"/>
                <w:b/>
                <w:bCs/>
                <w:color w:val="000000"/>
                <w:sz w:val="24"/>
                <w:szCs w:val="24"/>
                <w:lang w:eastAsia="zh-CN"/>
              </w:rPr>
              <w:t>Transanal</w:t>
            </w:r>
            <w:proofErr w:type="spellEnd"/>
            <w:r w:rsidRPr="002D6A38">
              <w:rPr>
                <w:rFonts w:ascii="Book Antiqua" w:hAnsi="Book Antiqua" w:cs="宋体"/>
                <w:b/>
                <w:bCs/>
                <w:color w:val="000000"/>
                <w:sz w:val="24"/>
                <w:szCs w:val="24"/>
                <w:lang w:eastAsia="zh-CN"/>
              </w:rPr>
              <w:t xml:space="preserve"> </w:t>
            </w:r>
            <w:proofErr w:type="spellStart"/>
            <w:r w:rsidRPr="002D6A38">
              <w:rPr>
                <w:rFonts w:ascii="Book Antiqua" w:hAnsi="Book Antiqua" w:cs="宋体"/>
                <w:b/>
                <w:bCs/>
                <w:color w:val="000000"/>
                <w:sz w:val="24"/>
                <w:szCs w:val="24"/>
                <w:lang w:eastAsia="zh-CN"/>
              </w:rPr>
              <w:t>endorectal</w:t>
            </w:r>
            <w:proofErr w:type="spellEnd"/>
            <w:r w:rsidRPr="002D6A38">
              <w:rPr>
                <w:rFonts w:ascii="Book Antiqua" w:hAnsi="Book Antiqua" w:cs="宋体"/>
                <w:b/>
                <w:bCs/>
                <w:color w:val="000000"/>
                <w:sz w:val="24"/>
                <w:szCs w:val="24"/>
                <w:lang w:eastAsia="zh-CN"/>
              </w:rPr>
              <w:t xml:space="preserve"> pull-through</w:t>
            </w:r>
          </w:p>
        </w:tc>
      </w:tr>
      <w:tr w:rsidR="002D6A38" w:rsidRPr="002D6A38" w14:paraId="7B1C290F" w14:textId="77777777" w:rsidTr="00DA324E">
        <w:trPr>
          <w:trHeight w:val="324"/>
        </w:trPr>
        <w:tc>
          <w:tcPr>
            <w:tcW w:w="1790" w:type="dxa"/>
            <w:gridSpan w:val="2"/>
            <w:vMerge/>
            <w:tcBorders>
              <w:top w:val="nil"/>
              <w:bottom w:val="nil"/>
            </w:tcBorders>
            <w:vAlign w:val="center"/>
            <w:hideMark/>
          </w:tcPr>
          <w:p w14:paraId="1002F97D" w14:textId="77777777" w:rsidR="002D6A38" w:rsidRPr="002D6A38" w:rsidRDefault="002D6A38" w:rsidP="002D6A38">
            <w:pPr>
              <w:spacing w:after="0" w:line="240" w:lineRule="auto"/>
              <w:rPr>
                <w:rFonts w:ascii="Book Antiqua" w:hAnsi="Book Antiqua" w:cs="宋体"/>
                <w:color w:val="000000"/>
                <w:sz w:val="24"/>
                <w:szCs w:val="24"/>
                <w:lang w:val="en-US" w:eastAsia="zh-CN"/>
              </w:rPr>
            </w:pPr>
          </w:p>
        </w:tc>
        <w:tc>
          <w:tcPr>
            <w:tcW w:w="2158" w:type="dxa"/>
            <w:gridSpan w:val="2"/>
            <w:vMerge/>
            <w:tcBorders>
              <w:top w:val="nil"/>
              <w:bottom w:val="single" w:sz="4" w:space="0" w:color="auto"/>
            </w:tcBorders>
            <w:vAlign w:val="center"/>
            <w:hideMark/>
          </w:tcPr>
          <w:p w14:paraId="5D29E4A2" w14:textId="77777777" w:rsidR="002D6A38" w:rsidRPr="002D6A38" w:rsidRDefault="002D6A38" w:rsidP="002D6A38">
            <w:pPr>
              <w:spacing w:after="0" w:line="240" w:lineRule="auto"/>
              <w:rPr>
                <w:rFonts w:ascii="Book Antiqua" w:hAnsi="Book Antiqua" w:cs="宋体"/>
                <w:b/>
                <w:bCs/>
                <w:color w:val="000000"/>
                <w:sz w:val="24"/>
                <w:szCs w:val="24"/>
                <w:lang w:val="en-US" w:eastAsia="zh-CN"/>
              </w:rPr>
            </w:pPr>
          </w:p>
        </w:tc>
        <w:tc>
          <w:tcPr>
            <w:tcW w:w="2416" w:type="dxa"/>
            <w:gridSpan w:val="2"/>
            <w:tcBorders>
              <w:top w:val="nil"/>
              <w:bottom w:val="single" w:sz="4" w:space="0" w:color="auto"/>
            </w:tcBorders>
            <w:shd w:val="clear" w:color="auto" w:fill="auto"/>
            <w:vAlign w:val="center"/>
            <w:hideMark/>
          </w:tcPr>
          <w:p w14:paraId="2B350BD8"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pull-through</w:t>
            </w:r>
          </w:p>
        </w:tc>
        <w:tc>
          <w:tcPr>
            <w:tcW w:w="1444" w:type="dxa"/>
            <w:vMerge/>
            <w:tcBorders>
              <w:top w:val="nil"/>
              <w:bottom w:val="nil"/>
            </w:tcBorders>
            <w:vAlign w:val="center"/>
            <w:hideMark/>
          </w:tcPr>
          <w:p w14:paraId="2D143403" w14:textId="77777777" w:rsidR="002D6A38" w:rsidRPr="002D6A38" w:rsidRDefault="002D6A38" w:rsidP="002D6A38">
            <w:pPr>
              <w:spacing w:after="0" w:line="240" w:lineRule="auto"/>
              <w:rPr>
                <w:rFonts w:ascii="Book Antiqua" w:hAnsi="Book Antiqua" w:cs="宋体"/>
                <w:b/>
                <w:bCs/>
                <w:color w:val="000000"/>
                <w:sz w:val="24"/>
                <w:szCs w:val="24"/>
                <w:lang w:val="en-US" w:eastAsia="zh-CN"/>
              </w:rPr>
            </w:pPr>
          </w:p>
        </w:tc>
      </w:tr>
      <w:tr w:rsidR="00DA324E" w:rsidRPr="002D6A38" w14:paraId="2ED62729" w14:textId="77777777" w:rsidTr="00DA324E">
        <w:trPr>
          <w:trHeight w:val="960"/>
        </w:trPr>
        <w:tc>
          <w:tcPr>
            <w:tcW w:w="1790" w:type="dxa"/>
            <w:gridSpan w:val="2"/>
            <w:vMerge/>
            <w:tcBorders>
              <w:top w:val="nil"/>
              <w:bottom w:val="single" w:sz="4" w:space="0" w:color="auto"/>
            </w:tcBorders>
            <w:vAlign w:val="center"/>
            <w:hideMark/>
          </w:tcPr>
          <w:p w14:paraId="026019B7" w14:textId="77777777" w:rsidR="002D6A38" w:rsidRPr="002D6A38" w:rsidRDefault="002D6A38" w:rsidP="002D6A38">
            <w:pPr>
              <w:spacing w:after="0" w:line="240" w:lineRule="auto"/>
              <w:rPr>
                <w:rFonts w:ascii="Book Antiqua" w:hAnsi="Book Antiqua" w:cs="宋体"/>
                <w:color w:val="000000"/>
                <w:sz w:val="24"/>
                <w:szCs w:val="24"/>
                <w:lang w:val="en-US" w:eastAsia="zh-CN"/>
              </w:rPr>
            </w:pPr>
          </w:p>
        </w:tc>
        <w:tc>
          <w:tcPr>
            <w:tcW w:w="1101" w:type="dxa"/>
            <w:tcBorders>
              <w:top w:val="single" w:sz="4" w:space="0" w:color="auto"/>
              <w:bottom w:val="single" w:sz="4" w:space="0" w:color="auto"/>
            </w:tcBorders>
            <w:shd w:val="clear" w:color="auto" w:fill="auto"/>
            <w:vAlign w:val="center"/>
            <w:hideMark/>
          </w:tcPr>
          <w:p w14:paraId="3BC73F4C"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Swenson/ Soave</w:t>
            </w:r>
          </w:p>
        </w:tc>
        <w:tc>
          <w:tcPr>
            <w:tcW w:w="1057" w:type="dxa"/>
            <w:tcBorders>
              <w:top w:val="single" w:sz="4" w:space="0" w:color="auto"/>
              <w:bottom w:val="single" w:sz="4" w:space="0" w:color="auto"/>
            </w:tcBorders>
            <w:shd w:val="clear" w:color="auto" w:fill="auto"/>
            <w:vAlign w:val="center"/>
            <w:hideMark/>
          </w:tcPr>
          <w:p w14:paraId="65D41AD4"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Duhamel</w:t>
            </w:r>
          </w:p>
        </w:tc>
        <w:tc>
          <w:tcPr>
            <w:tcW w:w="1215" w:type="dxa"/>
            <w:tcBorders>
              <w:top w:val="single" w:sz="4" w:space="0" w:color="auto"/>
              <w:bottom w:val="single" w:sz="4" w:space="0" w:color="auto"/>
            </w:tcBorders>
            <w:shd w:val="clear" w:color="auto" w:fill="auto"/>
            <w:vAlign w:val="center"/>
            <w:hideMark/>
          </w:tcPr>
          <w:p w14:paraId="15162E28"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proofErr w:type="spellStart"/>
            <w:r w:rsidRPr="002D6A38">
              <w:rPr>
                <w:rFonts w:ascii="Book Antiqua" w:hAnsi="Book Antiqua" w:cs="宋体"/>
                <w:b/>
                <w:bCs/>
                <w:color w:val="000000"/>
                <w:sz w:val="24"/>
                <w:szCs w:val="24"/>
                <w:lang w:eastAsia="zh-CN"/>
              </w:rPr>
              <w:t>Endoanal</w:t>
            </w:r>
            <w:proofErr w:type="spellEnd"/>
          </w:p>
        </w:tc>
        <w:tc>
          <w:tcPr>
            <w:tcW w:w="1201" w:type="dxa"/>
            <w:tcBorders>
              <w:top w:val="single" w:sz="4" w:space="0" w:color="auto"/>
              <w:bottom w:val="single" w:sz="4" w:space="0" w:color="auto"/>
            </w:tcBorders>
            <w:shd w:val="clear" w:color="auto" w:fill="auto"/>
            <w:vAlign w:val="center"/>
            <w:hideMark/>
          </w:tcPr>
          <w:p w14:paraId="0EF560AB"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Duhamel</w:t>
            </w:r>
          </w:p>
        </w:tc>
        <w:tc>
          <w:tcPr>
            <w:tcW w:w="1444" w:type="dxa"/>
            <w:vMerge/>
            <w:tcBorders>
              <w:top w:val="nil"/>
              <w:bottom w:val="single" w:sz="4" w:space="0" w:color="auto"/>
            </w:tcBorders>
            <w:vAlign w:val="center"/>
            <w:hideMark/>
          </w:tcPr>
          <w:p w14:paraId="768A3312" w14:textId="77777777" w:rsidR="002D6A38" w:rsidRPr="002D6A38" w:rsidRDefault="002D6A38" w:rsidP="002D6A38">
            <w:pPr>
              <w:spacing w:after="0" w:line="240" w:lineRule="auto"/>
              <w:rPr>
                <w:rFonts w:ascii="Book Antiqua" w:hAnsi="Book Antiqua" w:cs="宋体"/>
                <w:b/>
                <w:bCs/>
                <w:color w:val="000000"/>
                <w:sz w:val="24"/>
                <w:szCs w:val="24"/>
                <w:lang w:val="en-US" w:eastAsia="zh-CN"/>
              </w:rPr>
            </w:pPr>
          </w:p>
        </w:tc>
      </w:tr>
      <w:tr w:rsidR="002D6A38" w:rsidRPr="002D6A38" w14:paraId="699C73FA" w14:textId="77777777" w:rsidTr="00DA324E">
        <w:trPr>
          <w:trHeight w:val="960"/>
        </w:trPr>
        <w:tc>
          <w:tcPr>
            <w:tcW w:w="333" w:type="dxa"/>
            <w:vMerge w:val="restart"/>
            <w:tcBorders>
              <w:top w:val="single" w:sz="4" w:space="0" w:color="auto"/>
            </w:tcBorders>
            <w:shd w:val="clear" w:color="auto" w:fill="auto"/>
            <w:vAlign w:val="center"/>
            <w:hideMark/>
          </w:tcPr>
          <w:p w14:paraId="68A91FD7"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Short-term outcomes</w:t>
            </w:r>
          </w:p>
        </w:tc>
        <w:tc>
          <w:tcPr>
            <w:tcW w:w="1457" w:type="dxa"/>
            <w:tcBorders>
              <w:top w:val="single" w:sz="4" w:space="0" w:color="auto"/>
            </w:tcBorders>
            <w:shd w:val="clear" w:color="auto" w:fill="auto"/>
            <w:vAlign w:val="center"/>
            <w:hideMark/>
          </w:tcPr>
          <w:p w14:paraId="3B37740A" w14:textId="753D92A1" w:rsidR="002D6A38" w:rsidRPr="002D6A38" w:rsidRDefault="002D6A38" w:rsidP="000B5217">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Length of stay (d)</w:t>
            </w:r>
          </w:p>
        </w:tc>
        <w:tc>
          <w:tcPr>
            <w:tcW w:w="1101" w:type="dxa"/>
            <w:tcBorders>
              <w:top w:val="single" w:sz="4" w:space="0" w:color="auto"/>
            </w:tcBorders>
            <w:shd w:val="clear" w:color="auto" w:fill="auto"/>
            <w:vAlign w:val="center"/>
            <w:hideMark/>
          </w:tcPr>
          <w:p w14:paraId="596B83EA"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12.5</w:t>
            </w:r>
          </w:p>
        </w:tc>
        <w:tc>
          <w:tcPr>
            <w:tcW w:w="1057" w:type="dxa"/>
            <w:tcBorders>
              <w:top w:val="single" w:sz="4" w:space="0" w:color="auto"/>
            </w:tcBorders>
            <w:shd w:val="clear" w:color="auto" w:fill="auto"/>
            <w:vAlign w:val="center"/>
            <w:hideMark/>
          </w:tcPr>
          <w:p w14:paraId="0CB09183"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9.8</w:t>
            </w:r>
          </w:p>
        </w:tc>
        <w:tc>
          <w:tcPr>
            <w:tcW w:w="1215" w:type="dxa"/>
            <w:tcBorders>
              <w:top w:val="single" w:sz="4" w:space="0" w:color="auto"/>
            </w:tcBorders>
            <w:shd w:val="clear" w:color="auto" w:fill="auto"/>
            <w:vAlign w:val="center"/>
            <w:hideMark/>
          </w:tcPr>
          <w:p w14:paraId="6CCAF879"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7.8</w:t>
            </w:r>
          </w:p>
        </w:tc>
        <w:tc>
          <w:tcPr>
            <w:tcW w:w="1201" w:type="dxa"/>
            <w:tcBorders>
              <w:top w:val="single" w:sz="4" w:space="0" w:color="auto"/>
            </w:tcBorders>
            <w:shd w:val="clear" w:color="auto" w:fill="auto"/>
            <w:vAlign w:val="center"/>
            <w:hideMark/>
          </w:tcPr>
          <w:p w14:paraId="41AB2867"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7.3</w:t>
            </w:r>
          </w:p>
        </w:tc>
        <w:tc>
          <w:tcPr>
            <w:tcW w:w="1444" w:type="dxa"/>
            <w:tcBorders>
              <w:top w:val="single" w:sz="4" w:space="0" w:color="auto"/>
            </w:tcBorders>
            <w:shd w:val="clear" w:color="auto" w:fill="auto"/>
            <w:vAlign w:val="center"/>
            <w:hideMark/>
          </w:tcPr>
          <w:p w14:paraId="5E39C737"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5.1</w:t>
            </w:r>
          </w:p>
        </w:tc>
      </w:tr>
      <w:tr w:rsidR="002D6A38" w:rsidRPr="002D6A38" w14:paraId="60E1AA32" w14:textId="77777777" w:rsidTr="00DA324E">
        <w:trPr>
          <w:trHeight w:val="948"/>
        </w:trPr>
        <w:tc>
          <w:tcPr>
            <w:tcW w:w="333" w:type="dxa"/>
            <w:vMerge/>
            <w:vAlign w:val="center"/>
            <w:hideMark/>
          </w:tcPr>
          <w:p w14:paraId="321A2659" w14:textId="77777777" w:rsidR="002D6A38" w:rsidRPr="002D6A38" w:rsidRDefault="002D6A38" w:rsidP="002D6A38">
            <w:pPr>
              <w:spacing w:after="0" w:line="240" w:lineRule="auto"/>
              <w:rPr>
                <w:rFonts w:ascii="Book Antiqua" w:hAnsi="Book Antiqua" w:cs="宋体"/>
                <w:b/>
                <w:bCs/>
                <w:color w:val="000000"/>
                <w:sz w:val="24"/>
                <w:szCs w:val="24"/>
                <w:lang w:val="en-US" w:eastAsia="zh-CN"/>
              </w:rPr>
            </w:pPr>
          </w:p>
        </w:tc>
        <w:tc>
          <w:tcPr>
            <w:tcW w:w="1457" w:type="dxa"/>
            <w:shd w:val="clear" w:color="auto" w:fill="auto"/>
            <w:vAlign w:val="center"/>
            <w:hideMark/>
          </w:tcPr>
          <w:p w14:paraId="303DE6B8"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Enterocolitis (%)</w:t>
            </w:r>
          </w:p>
        </w:tc>
        <w:tc>
          <w:tcPr>
            <w:tcW w:w="1101" w:type="dxa"/>
            <w:shd w:val="clear" w:color="auto" w:fill="auto"/>
            <w:vAlign w:val="center"/>
            <w:hideMark/>
          </w:tcPr>
          <w:p w14:paraId="51C8F822"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26</w:t>
            </w:r>
          </w:p>
        </w:tc>
        <w:tc>
          <w:tcPr>
            <w:tcW w:w="1057" w:type="dxa"/>
            <w:shd w:val="clear" w:color="auto" w:fill="auto"/>
            <w:vAlign w:val="center"/>
            <w:hideMark/>
          </w:tcPr>
          <w:p w14:paraId="25E421A5"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15</w:t>
            </w:r>
          </w:p>
        </w:tc>
        <w:tc>
          <w:tcPr>
            <w:tcW w:w="1215" w:type="dxa"/>
            <w:shd w:val="clear" w:color="auto" w:fill="auto"/>
            <w:vAlign w:val="center"/>
            <w:hideMark/>
          </w:tcPr>
          <w:p w14:paraId="3BEB82FF"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28</w:t>
            </w:r>
          </w:p>
        </w:tc>
        <w:tc>
          <w:tcPr>
            <w:tcW w:w="1201" w:type="dxa"/>
            <w:shd w:val="clear" w:color="auto" w:fill="auto"/>
            <w:vAlign w:val="center"/>
            <w:hideMark/>
          </w:tcPr>
          <w:p w14:paraId="550D3220"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10</w:t>
            </w:r>
          </w:p>
        </w:tc>
        <w:tc>
          <w:tcPr>
            <w:tcW w:w="1444" w:type="dxa"/>
            <w:shd w:val="clear" w:color="auto" w:fill="auto"/>
            <w:vAlign w:val="center"/>
            <w:hideMark/>
          </w:tcPr>
          <w:p w14:paraId="7648C605"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25</w:t>
            </w:r>
          </w:p>
        </w:tc>
      </w:tr>
      <w:tr w:rsidR="002D6A38" w:rsidRPr="002D6A38" w14:paraId="0DA97D40" w14:textId="77777777" w:rsidTr="00DA324E">
        <w:trPr>
          <w:trHeight w:val="960"/>
        </w:trPr>
        <w:tc>
          <w:tcPr>
            <w:tcW w:w="333" w:type="dxa"/>
            <w:vMerge w:val="restart"/>
            <w:shd w:val="clear" w:color="auto" w:fill="auto"/>
            <w:vAlign w:val="center"/>
            <w:hideMark/>
          </w:tcPr>
          <w:p w14:paraId="4C4B2E15"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Long-term outcomes</w:t>
            </w:r>
          </w:p>
        </w:tc>
        <w:tc>
          <w:tcPr>
            <w:tcW w:w="1457" w:type="dxa"/>
            <w:shd w:val="clear" w:color="auto" w:fill="auto"/>
            <w:vAlign w:val="center"/>
            <w:hideMark/>
          </w:tcPr>
          <w:p w14:paraId="7B33C75F"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Constipation (%)</w:t>
            </w:r>
          </w:p>
        </w:tc>
        <w:tc>
          <w:tcPr>
            <w:tcW w:w="1101" w:type="dxa"/>
            <w:shd w:val="clear" w:color="auto" w:fill="auto"/>
            <w:vAlign w:val="center"/>
            <w:hideMark/>
          </w:tcPr>
          <w:p w14:paraId="0C748F5C"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12</w:t>
            </w:r>
          </w:p>
        </w:tc>
        <w:tc>
          <w:tcPr>
            <w:tcW w:w="1057" w:type="dxa"/>
            <w:shd w:val="clear" w:color="auto" w:fill="auto"/>
            <w:vAlign w:val="center"/>
            <w:hideMark/>
          </w:tcPr>
          <w:p w14:paraId="6EAC7C09"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23</w:t>
            </w:r>
          </w:p>
        </w:tc>
        <w:tc>
          <w:tcPr>
            <w:tcW w:w="1215" w:type="dxa"/>
            <w:shd w:val="clear" w:color="auto" w:fill="auto"/>
            <w:vAlign w:val="center"/>
            <w:hideMark/>
          </w:tcPr>
          <w:p w14:paraId="6A1F4746"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15</w:t>
            </w:r>
          </w:p>
        </w:tc>
        <w:tc>
          <w:tcPr>
            <w:tcW w:w="1201" w:type="dxa"/>
            <w:shd w:val="clear" w:color="auto" w:fill="auto"/>
            <w:vAlign w:val="center"/>
            <w:hideMark/>
          </w:tcPr>
          <w:p w14:paraId="4CFE38BF"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30</w:t>
            </w:r>
          </w:p>
        </w:tc>
        <w:tc>
          <w:tcPr>
            <w:tcW w:w="1444" w:type="dxa"/>
            <w:shd w:val="clear" w:color="auto" w:fill="auto"/>
            <w:vAlign w:val="center"/>
            <w:hideMark/>
          </w:tcPr>
          <w:p w14:paraId="4FD3DBF1"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11</w:t>
            </w:r>
          </w:p>
        </w:tc>
      </w:tr>
      <w:tr w:rsidR="002D6A38" w:rsidRPr="002D6A38" w14:paraId="4AD7762F" w14:textId="77777777" w:rsidTr="00DA324E">
        <w:trPr>
          <w:trHeight w:val="1260"/>
        </w:trPr>
        <w:tc>
          <w:tcPr>
            <w:tcW w:w="333" w:type="dxa"/>
            <w:vMerge/>
            <w:vAlign w:val="center"/>
            <w:hideMark/>
          </w:tcPr>
          <w:p w14:paraId="3A36CBC7" w14:textId="77777777" w:rsidR="002D6A38" w:rsidRPr="002D6A38" w:rsidRDefault="002D6A38" w:rsidP="002D6A38">
            <w:pPr>
              <w:spacing w:after="0" w:line="240" w:lineRule="auto"/>
              <w:rPr>
                <w:rFonts w:ascii="Book Antiqua" w:hAnsi="Book Antiqua" w:cs="宋体"/>
                <w:b/>
                <w:bCs/>
                <w:color w:val="000000"/>
                <w:sz w:val="24"/>
                <w:szCs w:val="24"/>
                <w:lang w:val="en-US" w:eastAsia="zh-CN"/>
              </w:rPr>
            </w:pPr>
          </w:p>
        </w:tc>
        <w:tc>
          <w:tcPr>
            <w:tcW w:w="1457" w:type="dxa"/>
            <w:shd w:val="clear" w:color="auto" w:fill="auto"/>
            <w:vAlign w:val="center"/>
            <w:hideMark/>
          </w:tcPr>
          <w:p w14:paraId="63346EBA" w14:textId="77777777" w:rsidR="002D6A38" w:rsidRPr="002D6A38" w:rsidRDefault="002D6A38" w:rsidP="002D6A38">
            <w:pPr>
              <w:spacing w:after="0" w:line="240" w:lineRule="auto"/>
              <w:jc w:val="both"/>
              <w:rPr>
                <w:rFonts w:ascii="Book Antiqua" w:hAnsi="Book Antiqua" w:cs="宋体"/>
                <w:b/>
                <w:bCs/>
                <w:color w:val="000000"/>
                <w:sz w:val="24"/>
                <w:szCs w:val="24"/>
                <w:lang w:val="en-US" w:eastAsia="zh-CN"/>
              </w:rPr>
            </w:pPr>
            <w:r w:rsidRPr="002D6A38">
              <w:rPr>
                <w:rFonts w:ascii="Book Antiqua" w:hAnsi="Book Antiqua" w:cs="宋体"/>
                <w:b/>
                <w:bCs/>
                <w:color w:val="000000"/>
                <w:sz w:val="24"/>
                <w:szCs w:val="24"/>
                <w:lang w:eastAsia="zh-CN"/>
              </w:rPr>
              <w:t>Faecal Incontinence (%)</w:t>
            </w:r>
          </w:p>
        </w:tc>
        <w:tc>
          <w:tcPr>
            <w:tcW w:w="1101" w:type="dxa"/>
            <w:shd w:val="clear" w:color="auto" w:fill="auto"/>
            <w:vAlign w:val="center"/>
            <w:hideMark/>
          </w:tcPr>
          <w:p w14:paraId="6D88C2D0"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26</w:t>
            </w:r>
          </w:p>
        </w:tc>
        <w:tc>
          <w:tcPr>
            <w:tcW w:w="1057" w:type="dxa"/>
            <w:shd w:val="clear" w:color="auto" w:fill="auto"/>
            <w:vAlign w:val="center"/>
            <w:hideMark/>
          </w:tcPr>
          <w:p w14:paraId="32A69F52"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11</w:t>
            </w:r>
          </w:p>
        </w:tc>
        <w:tc>
          <w:tcPr>
            <w:tcW w:w="1215" w:type="dxa"/>
            <w:shd w:val="clear" w:color="auto" w:fill="auto"/>
            <w:vAlign w:val="center"/>
            <w:hideMark/>
          </w:tcPr>
          <w:p w14:paraId="3D3AED13"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35</w:t>
            </w:r>
          </w:p>
        </w:tc>
        <w:tc>
          <w:tcPr>
            <w:tcW w:w="1201" w:type="dxa"/>
            <w:shd w:val="clear" w:color="auto" w:fill="auto"/>
            <w:vAlign w:val="center"/>
            <w:hideMark/>
          </w:tcPr>
          <w:p w14:paraId="18A5B50A"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4</w:t>
            </w:r>
          </w:p>
        </w:tc>
        <w:tc>
          <w:tcPr>
            <w:tcW w:w="1444" w:type="dxa"/>
            <w:shd w:val="clear" w:color="auto" w:fill="auto"/>
            <w:vAlign w:val="center"/>
            <w:hideMark/>
          </w:tcPr>
          <w:p w14:paraId="281F10E2" w14:textId="77777777" w:rsidR="002D6A38" w:rsidRPr="002D6A38" w:rsidRDefault="002D6A38" w:rsidP="002D6A38">
            <w:pPr>
              <w:spacing w:after="0" w:line="240" w:lineRule="auto"/>
              <w:jc w:val="both"/>
              <w:rPr>
                <w:rFonts w:ascii="Book Antiqua" w:hAnsi="Book Antiqua" w:cs="宋体"/>
                <w:color w:val="000000"/>
                <w:sz w:val="24"/>
                <w:szCs w:val="24"/>
                <w:lang w:val="en-US" w:eastAsia="zh-CN"/>
              </w:rPr>
            </w:pPr>
            <w:r w:rsidRPr="002D6A38">
              <w:rPr>
                <w:rFonts w:ascii="Book Antiqua" w:hAnsi="Book Antiqua" w:cs="宋体"/>
                <w:color w:val="000000"/>
                <w:sz w:val="24"/>
                <w:szCs w:val="24"/>
                <w:lang w:eastAsia="zh-CN"/>
              </w:rPr>
              <w:t>20</w:t>
            </w:r>
          </w:p>
        </w:tc>
      </w:tr>
    </w:tbl>
    <w:p w14:paraId="00BD9783" w14:textId="54AFAE41" w:rsidR="00564243" w:rsidRPr="000B5217" w:rsidRDefault="000B5217" w:rsidP="000B5217">
      <w:pPr>
        <w:adjustRightInd w:val="0"/>
        <w:snapToGrid w:val="0"/>
        <w:spacing w:after="0" w:line="360" w:lineRule="auto"/>
        <w:jc w:val="both"/>
        <w:rPr>
          <w:rFonts w:ascii="Book Antiqua" w:hAnsi="Book Antiqua"/>
          <w:sz w:val="24"/>
          <w:szCs w:val="24"/>
          <w:lang w:eastAsia="zh-CN"/>
        </w:rPr>
      </w:pPr>
      <w:r w:rsidRPr="002D6A38">
        <w:rPr>
          <w:rFonts w:ascii="Book Antiqua" w:hAnsi="Book Antiqua"/>
          <w:sz w:val="24"/>
          <w:szCs w:val="24"/>
          <w:lang w:eastAsia="zh-CN"/>
        </w:rPr>
        <w:t xml:space="preserve">Rates taken from pooled data from meta-analyses comparing the different </w:t>
      </w:r>
      <w:proofErr w:type="gramStart"/>
      <w:r w:rsidRPr="002D6A38">
        <w:rPr>
          <w:rFonts w:ascii="Book Antiqua" w:hAnsi="Book Antiqua"/>
          <w:sz w:val="24"/>
          <w:szCs w:val="24"/>
          <w:lang w:eastAsia="zh-CN"/>
        </w:rPr>
        <w:t>techniques</w:t>
      </w:r>
      <w:r w:rsidRPr="000B5217">
        <w:rPr>
          <w:rFonts w:ascii="Book Antiqua" w:hAnsi="Book Antiqua"/>
          <w:sz w:val="24"/>
          <w:szCs w:val="24"/>
          <w:vertAlign w:val="superscript"/>
          <w:lang w:eastAsia="zh-CN"/>
        </w:rPr>
        <w:t>[</w:t>
      </w:r>
      <w:proofErr w:type="gramEnd"/>
      <w:r w:rsidRPr="000B5217">
        <w:rPr>
          <w:rFonts w:ascii="Book Antiqua" w:hAnsi="Book Antiqua"/>
          <w:sz w:val="24"/>
          <w:szCs w:val="24"/>
          <w:vertAlign w:val="superscript"/>
          <w:lang w:eastAsia="zh-CN"/>
        </w:rPr>
        <w:t>52,57,60]</w:t>
      </w:r>
      <w:r w:rsidRPr="002D6A38">
        <w:rPr>
          <w:rFonts w:ascii="Book Antiqua" w:hAnsi="Book Antiqua"/>
          <w:sz w:val="24"/>
          <w:szCs w:val="24"/>
          <w:lang w:eastAsia="zh-CN"/>
        </w:rPr>
        <w:t>.</w:t>
      </w:r>
    </w:p>
    <w:sectPr w:rsidR="00564243" w:rsidRPr="000B521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8A9EE" w14:textId="77777777" w:rsidR="00C167C5" w:rsidRDefault="00C167C5" w:rsidP="00953AFD">
      <w:pPr>
        <w:spacing w:after="0" w:line="240" w:lineRule="auto"/>
      </w:pPr>
      <w:r>
        <w:separator/>
      </w:r>
    </w:p>
  </w:endnote>
  <w:endnote w:type="continuationSeparator" w:id="0">
    <w:p w14:paraId="44DBDB3B" w14:textId="77777777" w:rsidR="00C167C5" w:rsidRDefault="00C167C5" w:rsidP="00953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16BCF" w14:textId="77777777" w:rsidR="000E7010" w:rsidRDefault="000E701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142721"/>
      <w:docPartObj>
        <w:docPartGallery w:val="Page Numbers (Bottom of Page)"/>
        <w:docPartUnique/>
      </w:docPartObj>
    </w:sdtPr>
    <w:sdtEndPr>
      <w:rPr>
        <w:noProof/>
      </w:rPr>
    </w:sdtEndPr>
    <w:sdtContent>
      <w:p w14:paraId="383B1617" w14:textId="1F0493D3" w:rsidR="000E7010" w:rsidRDefault="000E7010">
        <w:pPr>
          <w:pStyle w:val="Footer"/>
          <w:jc w:val="center"/>
        </w:pPr>
        <w:r>
          <w:fldChar w:fldCharType="begin"/>
        </w:r>
        <w:r>
          <w:instrText xml:space="preserve"> PAGE   \* MERGEFORMAT </w:instrText>
        </w:r>
        <w:r>
          <w:fldChar w:fldCharType="separate"/>
        </w:r>
        <w:r w:rsidR="00107904">
          <w:rPr>
            <w:noProof/>
          </w:rPr>
          <w:t>26</w:t>
        </w:r>
        <w:r>
          <w:rPr>
            <w:noProof/>
          </w:rPr>
          <w:fldChar w:fldCharType="end"/>
        </w:r>
      </w:p>
    </w:sdtContent>
  </w:sdt>
  <w:p w14:paraId="75641EC6" w14:textId="77777777" w:rsidR="000E7010" w:rsidRDefault="000E701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F5EF6" w14:textId="77777777" w:rsidR="000E7010" w:rsidRDefault="000E70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C64CB" w14:textId="77777777" w:rsidR="00C167C5" w:rsidRDefault="00C167C5" w:rsidP="00953AFD">
      <w:pPr>
        <w:spacing w:after="0" w:line="240" w:lineRule="auto"/>
      </w:pPr>
      <w:r>
        <w:separator/>
      </w:r>
    </w:p>
  </w:footnote>
  <w:footnote w:type="continuationSeparator" w:id="0">
    <w:p w14:paraId="1A03F7FC" w14:textId="77777777" w:rsidR="00C167C5" w:rsidRDefault="00C167C5" w:rsidP="00953AF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309FB" w14:textId="77777777" w:rsidR="000E7010" w:rsidRDefault="000E701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49D16" w14:textId="77777777" w:rsidR="000E7010" w:rsidRDefault="000E701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C191D" w14:textId="77777777" w:rsidR="000E7010" w:rsidRDefault="000E70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52C9D"/>
    <w:multiLevelType w:val="hybridMultilevel"/>
    <w:tmpl w:val="7CA42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A655A02"/>
    <w:multiLevelType w:val="hybridMultilevel"/>
    <w:tmpl w:val="7C18286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790B6AC7"/>
    <w:multiLevelType w:val="hybridMultilevel"/>
    <w:tmpl w:val="F1C6C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E0C5FA7"/>
    <w:multiLevelType w:val="hybridMultilevel"/>
    <w:tmpl w:val="E1BEF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1C5"/>
    <w:rsid w:val="00005C90"/>
    <w:rsid w:val="0000757C"/>
    <w:rsid w:val="00011996"/>
    <w:rsid w:val="00014712"/>
    <w:rsid w:val="000342EF"/>
    <w:rsid w:val="0003752D"/>
    <w:rsid w:val="0004258B"/>
    <w:rsid w:val="000428C2"/>
    <w:rsid w:val="00055E96"/>
    <w:rsid w:val="000564B1"/>
    <w:rsid w:val="00056B8A"/>
    <w:rsid w:val="000606E8"/>
    <w:rsid w:val="00061096"/>
    <w:rsid w:val="000655FC"/>
    <w:rsid w:val="000711B4"/>
    <w:rsid w:val="00080F96"/>
    <w:rsid w:val="000847C6"/>
    <w:rsid w:val="00084B8C"/>
    <w:rsid w:val="00094DC3"/>
    <w:rsid w:val="00095C0B"/>
    <w:rsid w:val="000A6599"/>
    <w:rsid w:val="000B3AC4"/>
    <w:rsid w:val="000B5217"/>
    <w:rsid w:val="000B6543"/>
    <w:rsid w:val="000C0603"/>
    <w:rsid w:val="000C0E78"/>
    <w:rsid w:val="000D4E5F"/>
    <w:rsid w:val="000E036C"/>
    <w:rsid w:val="000E0543"/>
    <w:rsid w:val="000E48FA"/>
    <w:rsid w:val="000E7010"/>
    <w:rsid w:val="000F30A5"/>
    <w:rsid w:val="0010024C"/>
    <w:rsid w:val="00107904"/>
    <w:rsid w:val="001113A0"/>
    <w:rsid w:val="001243ED"/>
    <w:rsid w:val="00152015"/>
    <w:rsid w:val="001562F2"/>
    <w:rsid w:val="00164E4F"/>
    <w:rsid w:val="00174544"/>
    <w:rsid w:val="00183006"/>
    <w:rsid w:val="00185097"/>
    <w:rsid w:val="001A2595"/>
    <w:rsid w:val="001A4B30"/>
    <w:rsid w:val="001A7EB2"/>
    <w:rsid w:val="001D1BDF"/>
    <w:rsid w:val="001D72BB"/>
    <w:rsid w:val="001F0804"/>
    <w:rsid w:val="001F65A6"/>
    <w:rsid w:val="00202072"/>
    <w:rsid w:val="00206799"/>
    <w:rsid w:val="00210CF2"/>
    <w:rsid w:val="00212AEF"/>
    <w:rsid w:val="002155AB"/>
    <w:rsid w:val="00231006"/>
    <w:rsid w:val="002370F4"/>
    <w:rsid w:val="00250F7A"/>
    <w:rsid w:val="0025165F"/>
    <w:rsid w:val="00261FCF"/>
    <w:rsid w:val="00275FF7"/>
    <w:rsid w:val="00276202"/>
    <w:rsid w:val="002768A2"/>
    <w:rsid w:val="00276CC8"/>
    <w:rsid w:val="00280E04"/>
    <w:rsid w:val="0028157C"/>
    <w:rsid w:val="0028271E"/>
    <w:rsid w:val="002A0F66"/>
    <w:rsid w:val="002A2209"/>
    <w:rsid w:val="002B3DA1"/>
    <w:rsid w:val="002C2CB2"/>
    <w:rsid w:val="002C7D8C"/>
    <w:rsid w:val="002D6A38"/>
    <w:rsid w:val="002E27CC"/>
    <w:rsid w:val="002E4664"/>
    <w:rsid w:val="002E6D51"/>
    <w:rsid w:val="00302083"/>
    <w:rsid w:val="00303FBA"/>
    <w:rsid w:val="00305E54"/>
    <w:rsid w:val="00314FD1"/>
    <w:rsid w:val="00330F48"/>
    <w:rsid w:val="00333BA4"/>
    <w:rsid w:val="00337F59"/>
    <w:rsid w:val="0034131E"/>
    <w:rsid w:val="00345477"/>
    <w:rsid w:val="00356217"/>
    <w:rsid w:val="00362280"/>
    <w:rsid w:val="00364287"/>
    <w:rsid w:val="00372D88"/>
    <w:rsid w:val="003801F9"/>
    <w:rsid w:val="00381197"/>
    <w:rsid w:val="00382418"/>
    <w:rsid w:val="00385615"/>
    <w:rsid w:val="003A54BD"/>
    <w:rsid w:val="003D298A"/>
    <w:rsid w:val="003D321C"/>
    <w:rsid w:val="003D631D"/>
    <w:rsid w:val="003E6039"/>
    <w:rsid w:val="003E63A3"/>
    <w:rsid w:val="003F4AA6"/>
    <w:rsid w:val="003F4C14"/>
    <w:rsid w:val="003F5228"/>
    <w:rsid w:val="00402EB7"/>
    <w:rsid w:val="00411542"/>
    <w:rsid w:val="004124A0"/>
    <w:rsid w:val="00415B76"/>
    <w:rsid w:val="004206A8"/>
    <w:rsid w:val="00420911"/>
    <w:rsid w:val="00423353"/>
    <w:rsid w:val="004309CE"/>
    <w:rsid w:val="00433A4F"/>
    <w:rsid w:val="00434DD6"/>
    <w:rsid w:val="00437B16"/>
    <w:rsid w:val="00457E3E"/>
    <w:rsid w:val="00463C6F"/>
    <w:rsid w:val="00467936"/>
    <w:rsid w:val="004756C7"/>
    <w:rsid w:val="004759FD"/>
    <w:rsid w:val="0048053A"/>
    <w:rsid w:val="00480E57"/>
    <w:rsid w:val="00481716"/>
    <w:rsid w:val="00484D9D"/>
    <w:rsid w:val="004B4877"/>
    <w:rsid w:val="004C27CF"/>
    <w:rsid w:val="004C6FE3"/>
    <w:rsid w:val="004D3A70"/>
    <w:rsid w:val="004E4850"/>
    <w:rsid w:val="004E6720"/>
    <w:rsid w:val="004E6EAE"/>
    <w:rsid w:val="004F5753"/>
    <w:rsid w:val="0051031B"/>
    <w:rsid w:val="00517A14"/>
    <w:rsid w:val="00517D83"/>
    <w:rsid w:val="00520E69"/>
    <w:rsid w:val="00530A0C"/>
    <w:rsid w:val="00530FFA"/>
    <w:rsid w:val="00531065"/>
    <w:rsid w:val="005403AF"/>
    <w:rsid w:val="00553AF8"/>
    <w:rsid w:val="00564243"/>
    <w:rsid w:val="0056470D"/>
    <w:rsid w:val="00567D80"/>
    <w:rsid w:val="005701A4"/>
    <w:rsid w:val="005822F9"/>
    <w:rsid w:val="005835D8"/>
    <w:rsid w:val="00592649"/>
    <w:rsid w:val="0059509C"/>
    <w:rsid w:val="00596757"/>
    <w:rsid w:val="005A362F"/>
    <w:rsid w:val="005B1278"/>
    <w:rsid w:val="005B2267"/>
    <w:rsid w:val="005C4813"/>
    <w:rsid w:val="005D4668"/>
    <w:rsid w:val="005D4E89"/>
    <w:rsid w:val="005D4FEB"/>
    <w:rsid w:val="005D6319"/>
    <w:rsid w:val="005D6F34"/>
    <w:rsid w:val="005E064B"/>
    <w:rsid w:val="005F3E4A"/>
    <w:rsid w:val="005F5C8F"/>
    <w:rsid w:val="0060070A"/>
    <w:rsid w:val="00600EE5"/>
    <w:rsid w:val="0060263B"/>
    <w:rsid w:val="00602B85"/>
    <w:rsid w:val="006107CC"/>
    <w:rsid w:val="00635B4A"/>
    <w:rsid w:val="00673B17"/>
    <w:rsid w:val="00682128"/>
    <w:rsid w:val="006A1129"/>
    <w:rsid w:val="006B5B63"/>
    <w:rsid w:val="006C75DD"/>
    <w:rsid w:val="006E037F"/>
    <w:rsid w:val="006F2552"/>
    <w:rsid w:val="00700F73"/>
    <w:rsid w:val="0070253B"/>
    <w:rsid w:val="0070705E"/>
    <w:rsid w:val="007217E7"/>
    <w:rsid w:val="0072786A"/>
    <w:rsid w:val="007340A0"/>
    <w:rsid w:val="00747DD9"/>
    <w:rsid w:val="007502BF"/>
    <w:rsid w:val="00752A36"/>
    <w:rsid w:val="00770F99"/>
    <w:rsid w:val="007728F5"/>
    <w:rsid w:val="00775ABF"/>
    <w:rsid w:val="007804FF"/>
    <w:rsid w:val="00781D40"/>
    <w:rsid w:val="00796E58"/>
    <w:rsid w:val="007A54E8"/>
    <w:rsid w:val="007B6BA8"/>
    <w:rsid w:val="007C3584"/>
    <w:rsid w:val="007C4138"/>
    <w:rsid w:val="007D00A0"/>
    <w:rsid w:val="007D066C"/>
    <w:rsid w:val="007F5753"/>
    <w:rsid w:val="00823AE7"/>
    <w:rsid w:val="008336CA"/>
    <w:rsid w:val="00834D92"/>
    <w:rsid w:val="00843AA6"/>
    <w:rsid w:val="00856BE2"/>
    <w:rsid w:val="00857F04"/>
    <w:rsid w:val="00862F79"/>
    <w:rsid w:val="00867703"/>
    <w:rsid w:val="008748D9"/>
    <w:rsid w:val="008771A9"/>
    <w:rsid w:val="00880061"/>
    <w:rsid w:val="00883371"/>
    <w:rsid w:val="00894B2E"/>
    <w:rsid w:val="008B6AB4"/>
    <w:rsid w:val="008C116B"/>
    <w:rsid w:val="008D0CE2"/>
    <w:rsid w:val="008D4507"/>
    <w:rsid w:val="008E125C"/>
    <w:rsid w:val="008E7D22"/>
    <w:rsid w:val="0090103A"/>
    <w:rsid w:val="009069AF"/>
    <w:rsid w:val="00907563"/>
    <w:rsid w:val="00936D87"/>
    <w:rsid w:val="00942069"/>
    <w:rsid w:val="00943C37"/>
    <w:rsid w:val="00944C19"/>
    <w:rsid w:val="00953AFD"/>
    <w:rsid w:val="009710B3"/>
    <w:rsid w:val="009716DD"/>
    <w:rsid w:val="00972F4F"/>
    <w:rsid w:val="00982FAA"/>
    <w:rsid w:val="00983B6B"/>
    <w:rsid w:val="00983FDE"/>
    <w:rsid w:val="009A448B"/>
    <w:rsid w:val="009B1303"/>
    <w:rsid w:val="009C056A"/>
    <w:rsid w:val="009C4111"/>
    <w:rsid w:val="009C605A"/>
    <w:rsid w:val="009D169C"/>
    <w:rsid w:val="009E265C"/>
    <w:rsid w:val="009E31FE"/>
    <w:rsid w:val="009F02CB"/>
    <w:rsid w:val="009F0F3B"/>
    <w:rsid w:val="009F6C65"/>
    <w:rsid w:val="00A043BA"/>
    <w:rsid w:val="00A27F8E"/>
    <w:rsid w:val="00A305AB"/>
    <w:rsid w:val="00A34418"/>
    <w:rsid w:val="00A40678"/>
    <w:rsid w:val="00A51B45"/>
    <w:rsid w:val="00A5556B"/>
    <w:rsid w:val="00A56ACC"/>
    <w:rsid w:val="00A57847"/>
    <w:rsid w:val="00A76C61"/>
    <w:rsid w:val="00A81891"/>
    <w:rsid w:val="00A82DFA"/>
    <w:rsid w:val="00A852E2"/>
    <w:rsid w:val="00A90B7D"/>
    <w:rsid w:val="00AA3F13"/>
    <w:rsid w:val="00AB3B16"/>
    <w:rsid w:val="00AD0079"/>
    <w:rsid w:val="00AE01AF"/>
    <w:rsid w:val="00AE1779"/>
    <w:rsid w:val="00AE674D"/>
    <w:rsid w:val="00AE7B9E"/>
    <w:rsid w:val="00AF37EB"/>
    <w:rsid w:val="00AF6B1A"/>
    <w:rsid w:val="00B019CE"/>
    <w:rsid w:val="00B040B8"/>
    <w:rsid w:val="00B0681D"/>
    <w:rsid w:val="00B166CB"/>
    <w:rsid w:val="00B2000F"/>
    <w:rsid w:val="00B22394"/>
    <w:rsid w:val="00B363DC"/>
    <w:rsid w:val="00B5024A"/>
    <w:rsid w:val="00B549BF"/>
    <w:rsid w:val="00B56AE8"/>
    <w:rsid w:val="00B6361B"/>
    <w:rsid w:val="00B63773"/>
    <w:rsid w:val="00B70227"/>
    <w:rsid w:val="00B71020"/>
    <w:rsid w:val="00B71539"/>
    <w:rsid w:val="00B739A2"/>
    <w:rsid w:val="00B751C5"/>
    <w:rsid w:val="00B76290"/>
    <w:rsid w:val="00B764F3"/>
    <w:rsid w:val="00B82A98"/>
    <w:rsid w:val="00B83182"/>
    <w:rsid w:val="00B9646D"/>
    <w:rsid w:val="00BB238B"/>
    <w:rsid w:val="00BB3B85"/>
    <w:rsid w:val="00BB6A08"/>
    <w:rsid w:val="00BC2906"/>
    <w:rsid w:val="00BC4801"/>
    <w:rsid w:val="00BD055D"/>
    <w:rsid w:val="00BD115E"/>
    <w:rsid w:val="00BE5A88"/>
    <w:rsid w:val="00BF49A3"/>
    <w:rsid w:val="00BF569D"/>
    <w:rsid w:val="00C110C3"/>
    <w:rsid w:val="00C11C0B"/>
    <w:rsid w:val="00C167C5"/>
    <w:rsid w:val="00C23F5E"/>
    <w:rsid w:val="00C25844"/>
    <w:rsid w:val="00C42112"/>
    <w:rsid w:val="00C519D6"/>
    <w:rsid w:val="00C52217"/>
    <w:rsid w:val="00C62ECB"/>
    <w:rsid w:val="00C645AA"/>
    <w:rsid w:val="00C729A2"/>
    <w:rsid w:val="00C8152F"/>
    <w:rsid w:val="00C9470B"/>
    <w:rsid w:val="00C94A18"/>
    <w:rsid w:val="00CB0A32"/>
    <w:rsid w:val="00CB1687"/>
    <w:rsid w:val="00CB6ED5"/>
    <w:rsid w:val="00CB7EBC"/>
    <w:rsid w:val="00CC2D6D"/>
    <w:rsid w:val="00CC49E0"/>
    <w:rsid w:val="00CD1326"/>
    <w:rsid w:val="00CD20F0"/>
    <w:rsid w:val="00CD4516"/>
    <w:rsid w:val="00CD5575"/>
    <w:rsid w:val="00CD7EE8"/>
    <w:rsid w:val="00CE4A38"/>
    <w:rsid w:val="00CE5107"/>
    <w:rsid w:val="00CE68E7"/>
    <w:rsid w:val="00CF1D0A"/>
    <w:rsid w:val="00CF4BBD"/>
    <w:rsid w:val="00CF76D0"/>
    <w:rsid w:val="00D03C4D"/>
    <w:rsid w:val="00D11115"/>
    <w:rsid w:val="00D1272C"/>
    <w:rsid w:val="00D41C85"/>
    <w:rsid w:val="00D46748"/>
    <w:rsid w:val="00D6607A"/>
    <w:rsid w:val="00D73914"/>
    <w:rsid w:val="00D77404"/>
    <w:rsid w:val="00D7768C"/>
    <w:rsid w:val="00D778E7"/>
    <w:rsid w:val="00D85558"/>
    <w:rsid w:val="00D934BC"/>
    <w:rsid w:val="00DA324E"/>
    <w:rsid w:val="00DA53CD"/>
    <w:rsid w:val="00DA5F6E"/>
    <w:rsid w:val="00DB271F"/>
    <w:rsid w:val="00DD1858"/>
    <w:rsid w:val="00DD32D0"/>
    <w:rsid w:val="00DE108A"/>
    <w:rsid w:val="00DE7E72"/>
    <w:rsid w:val="00E14D1F"/>
    <w:rsid w:val="00E25818"/>
    <w:rsid w:val="00E34B26"/>
    <w:rsid w:val="00E50E43"/>
    <w:rsid w:val="00E61116"/>
    <w:rsid w:val="00E61A5A"/>
    <w:rsid w:val="00E636EE"/>
    <w:rsid w:val="00E7043D"/>
    <w:rsid w:val="00E71057"/>
    <w:rsid w:val="00E7627D"/>
    <w:rsid w:val="00E91C9E"/>
    <w:rsid w:val="00E94066"/>
    <w:rsid w:val="00EA6699"/>
    <w:rsid w:val="00EA6A40"/>
    <w:rsid w:val="00EC39AC"/>
    <w:rsid w:val="00EC3B3B"/>
    <w:rsid w:val="00EC4CFD"/>
    <w:rsid w:val="00EC4F1D"/>
    <w:rsid w:val="00ED7B3B"/>
    <w:rsid w:val="00EE1386"/>
    <w:rsid w:val="00EF70AE"/>
    <w:rsid w:val="00F03D09"/>
    <w:rsid w:val="00F150B3"/>
    <w:rsid w:val="00F24AAF"/>
    <w:rsid w:val="00F27771"/>
    <w:rsid w:val="00F30F88"/>
    <w:rsid w:val="00F3609C"/>
    <w:rsid w:val="00F47A55"/>
    <w:rsid w:val="00F61DF8"/>
    <w:rsid w:val="00F7048D"/>
    <w:rsid w:val="00F71136"/>
    <w:rsid w:val="00F72328"/>
    <w:rsid w:val="00F8136D"/>
    <w:rsid w:val="00F90CD4"/>
    <w:rsid w:val="00FA0D2E"/>
    <w:rsid w:val="00FA12D2"/>
    <w:rsid w:val="00FA34DF"/>
    <w:rsid w:val="00FA7265"/>
    <w:rsid w:val="00FC03EF"/>
    <w:rsid w:val="00FC257D"/>
    <w:rsid w:val="00FC6CD0"/>
    <w:rsid w:val="00FD019F"/>
    <w:rsid w:val="00FD4BAC"/>
    <w:rsid w:val="00FE03C4"/>
    <w:rsid w:val="00FE1FF7"/>
    <w:rsid w:val="00FF15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1F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72BB"/>
    <w:pPr>
      <w:ind w:left="720"/>
      <w:contextualSpacing/>
    </w:pPr>
  </w:style>
  <w:style w:type="table" w:styleId="TableGrid">
    <w:name w:val="Table Grid"/>
    <w:basedOn w:val="TableNormal"/>
    <w:uiPriority w:val="39"/>
    <w:rsid w:val="00037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522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5228"/>
    <w:rPr>
      <w:rFonts w:ascii="Lucida Grande" w:hAnsi="Lucida Grande"/>
      <w:sz w:val="18"/>
      <w:szCs w:val="18"/>
    </w:rPr>
  </w:style>
  <w:style w:type="character" w:styleId="CommentReference">
    <w:name w:val="annotation reference"/>
    <w:basedOn w:val="DefaultParagraphFont"/>
    <w:uiPriority w:val="99"/>
    <w:semiHidden/>
    <w:unhideWhenUsed/>
    <w:rsid w:val="003F5228"/>
    <w:rPr>
      <w:sz w:val="18"/>
      <w:szCs w:val="18"/>
    </w:rPr>
  </w:style>
  <w:style w:type="paragraph" w:styleId="CommentText">
    <w:name w:val="annotation text"/>
    <w:basedOn w:val="Normal"/>
    <w:link w:val="CommentTextChar"/>
    <w:semiHidden/>
    <w:unhideWhenUsed/>
    <w:rsid w:val="003F5228"/>
    <w:pPr>
      <w:spacing w:line="240" w:lineRule="auto"/>
    </w:pPr>
    <w:rPr>
      <w:sz w:val="24"/>
      <w:szCs w:val="24"/>
    </w:rPr>
  </w:style>
  <w:style w:type="character" w:customStyle="1" w:styleId="CommentTextChar">
    <w:name w:val="Comment Text Char"/>
    <w:basedOn w:val="DefaultParagraphFont"/>
    <w:link w:val="CommentText"/>
    <w:semiHidden/>
    <w:rsid w:val="003F5228"/>
    <w:rPr>
      <w:sz w:val="24"/>
      <w:szCs w:val="24"/>
    </w:rPr>
  </w:style>
  <w:style w:type="paragraph" w:styleId="CommentSubject">
    <w:name w:val="annotation subject"/>
    <w:basedOn w:val="CommentText"/>
    <w:next w:val="CommentText"/>
    <w:link w:val="CommentSubjectChar"/>
    <w:uiPriority w:val="99"/>
    <w:semiHidden/>
    <w:unhideWhenUsed/>
    <w:rsid w:val="003F5228"/>
    <w:rPr>
      <w:b/>
      <w:bCs/>
      <w:sz w:val="20"/>
      <w:szCs w:val="20"/>
    </w:rPr>
  </w:style>
  <w:style w:type="character" w:customStyle="1" w:styleId="CommentSubjectChar">
    <w:name w:val="Comment Subject Char"/>
    <w:basedOn w:val="CommentTextChar"/>
    <w:link w:val="CommentSubject"/>
    <w:uiPriority w:val="99"/>
    <w:semiHidden/>
    <w:rsid w:val="003F5228"/>
    <w:rPr>
      <w:b/>
      <w:bCs/>
      <w:sz w:val="20"/>
      <w:szCs w:val="20"/>
    </w:rPr>
  </w:style>
  <w:style w:type="paragraph" w:styleId="NormalWeb">
    <w:name w:val="Normal (Web)"/>
    <w:basedOn w:val="Normal"/>
    <w:uiPriority w:val="99"/>
    <w:semiHidden/>
    <w:unhideWhenUsed/>
    <w:rsid w:val="0056424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953A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AFD"/>
  </w:style>
  <w:style w:type="paragraph" w:styleId="Footer">
    <w:name w:val="footer"/>
    <w:basedOn w:val="Normal"/>
    <w:link w:val="FooterChar"/>
    <w:uiPriority w:val="99"/>
    <w:unhideWhenUsed/>
    <w:rsid w:val="00953A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AFD"/>
  </w:style>
  <w:style w:type="paragraph" w:styleId="BodyText">
    <w:name w:val="Body Text"/>
    <w:basedOn w:val="Normal"/>
    <w:link w:val="BodyTextChar"/>
    <w:unhideWhenUsed/>
    <w:rsid w:val="00CE5107"/>
    <w:pPr>
      <w:spacing w:after="0" w:line="240" w:lineRule="auto"/>
      <w:jc w:val="both"/>
    </w:pPr>
    <w:rPr>
      <w:rFonts w:ascii="Times New Roman" w:eastAsia="Times New Roman" w:hAnsi="Times New Roman" w:cs="Times New Roman"/>
      <w:sz w:val="24"/>
      <w:szCs w:val="24"/>
      <w:lang w:val="en-US" w:eastAsia="x-none"/>
    </w:rPr>
  </w:style>
  <w:style w:type="character" w:customStyle="1" w:styleId="BodyTextChar">
    <w:name w:val="Body Text Char"/>
    <w:basedOn w:val="DefaultParagraphFont"/>
    <w:link w:val="BodyText"/>
    <w:rsid w:val="00CE5107"/>
    <w:rPr>
      <w:rFonts w:ascii="Times New Roman" w:eastAsia="Times New Roman" w:hAnsi="Times New Roman" w:cs="Times New Roman"/>
      <w:sz w:val="24"/>
      <w:szCs w:val="24"/>
      <w:lang w:val="en-US" w:eastAsia="x-none"/>
    </w:rPr>
  </w:style>
  <w:style w:type="character" w:customStyle="1" w:styleId="apple-converted-space">
    <w:name w:val="apple-converted-space"/>
    <w:basedOn w:val="DefaultParagraphFont"/>
    <w:rsid w:val="0070705E"/>
  </w:style>
  <w:style w:type="character" w:styleId="Emphasis">
    <w:name w:val="Emphasis"/>
    <w:qFormat/>
    <w:rsid w:val="0010790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72BB"/>
    <w:pPr>
      <w:ind w:left="720"/>
      <w:contextualSpacing/>
    </w:pPr>
  </w:style>
  <w:style w:type="table" w:styleId="TableGrid">
    <w:name w:val="Table Grid"/>
    <w:basedOn w:val="TableNormal"/>
    <w:uiPriority w:val="39"/>
    <w:rsid w:val="000375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522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5228"/>
    <w:rPr>
      <w:rFonts w:ascii="Lucida Grande" w:hAnsi="Lucida Grande"/>
      <w:sz w:val="18"/>
      <w:szCs w:val="18"/>
    </w:rPr>
  </w:style>
  <w:style w:type="character" w:styleId="CommentReference">
    <w:name w:val="annotation reference"/>
    <w:basedOn w:val="DefaultParagraphFont"/>
    <w:uiPriority w:val="99"/>
    <w:semiHidden/>
    <w:unhideWhenUsed/>
    <w:rsid w:val="003F5228"/>
    <w:rPr>
      <w:sz w:val="18"/>
      <w:szCs w:val="18"/>
    </w:rPr>
  </w:style>
  <w:style w:type="paragraph" w:styleId="CommentText">
    <w:name w:val="annotation text"/>
    <w:basedOn w:val="Normal"/>
    <w:link w:val="CommentTextChar"/>
    <w:semiHidden/>
    <w:unhideWhenUsed/>
    <w:rsid w:val="003F5228"/>
    <w:pPr>
      <w:spacing w:line="240" w:lineRule="auto"/>
    </w:pPr>
    <w:rPr>
      <w:sz w:val="24"/>
      <w:szCs w:val="24"/>
    </w:rPr>
  </w:style>
  <w:style w:type="character" w:customStyle="1" w:styleId="CommentTextChar">
    <w:name w:val="Comment Text Char"/>
    <w:basedOn w:val="DefaultParagraphFont"/>
    <w:link w:val="CommentText"/>
    <w:semiHidden/>
    <w:rsid w:val="003F5228"/>
    <w:rPr>
      <w:sz w:val="24"/>
      <w:szCs w:val="24"/>
    </w:rPr>
  </w:style>
  <w:style w:type="paragraph" w:styleId="CommentSubject">
    <w:name w:val="annotation subject"/>
    <w:basedOn w:val="CommentText"/>
    <w:next w:val="CommentText"/>
    <w:link w:val="CommentSubjectChar"/>
    <w:uiPriority w:val="99"/>
    <w:semiHidden/>
    <w:unhideWhenUsed/>
    <w:rsid w:val="003F5228"/>
    <w:rPr>
      <w:b/>
      <w:bCs/>
      <w:sz w:val="20"/>
      <w:szCs w:val="20"/>
    </w:rPr>
  </w:style>
  <w:style w:type="character" w:customStyle="1" w:styleId="CommentSubjectChar">
    <w:name w:val="Comment Subject Char"/>
    <w:basedOn w:val="CommentTextChar"/>
    <w:link w:val="CommentSubject"/>
    <w:uiPriority w:val="99"/>
    <w:semiHidden/>
    <w:rsid w:val="003F5228"/>
    <w:rPr>
      <w:b/>
      <w:bCs/>
      <w:sz w:val="20"/>
      <w:szCs w:val="20"/>
    </w:rPr>
  </w:style>
  <w:style w:type="paragraph" w:styleId="NormalWeb">
    <w:name w:val="Normal (Web)"/>
    <w:basedOn w:val="Normal"/>
    <w:uiPriority w:val="99"/>
    <w:semiHidden/>
    <w:unhideWhenUsed/>
    <w:rsid w:val="0056424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953A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AFD"/>
  </w:style>
  <w:style w:type="paragraph" w:styleId="Footer">
    <w:name w:val="footer"/>
    <w:basedOn w:val="Normal"/>
    <w:link w:val="FooterChar"/>
    <w:uiPriority w:val="99"/>
    <w:unhideWhenUsed/>
    <w:rsid w:val="00953A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AFD"/>
  </w:style>
  <w:style w:type="paragraph" w:styleId="BodyText">
    <w:name w:val="Body Text"/>
    <w:basedOn w:val="Normal"/>
    <w:link w:val="BodyTextChar"/>
    <w:unhideWhenUsed/>
    <w:rsid w:val="00CE5107"/>
    <w:pPr>
      <w:spacing w:after="0" w:line="240" w:lineRule="auto"/>
      <w:jc w:val="both"/>
    </w:pPr>
    <w:rPr>
      <w:rFonts w:ascii="Times New Roman" w:eastAsia="Times New Roman" w:hAnsi="Times New Roman" w:cs="Times New Roman"/>
      <w:sz w:val="24"/>
      <w:szCs w:val="24"/>
      <w:lang w:val="en-US" w:eastAsia="x-none"/>
    </w:rPr>
  </w:style>
  <w:style w:type="character" w:customStyle="1" w:styleId="BodyTextChar">
    <w:name w:val="Body Text Char"/>
    <w:basedOn w:val="DefaultParagraphFont"/>
    <w:link w:val="BodyText"/>
    <w:rsid w:val="00CE5107"/>
    <w:rPr>
      <w:rFonts w:ascii="Times New Roman" w:eastAsia="Times New Roman" w:hAnsi="Times New Roman" w:cs="Times New Roman"/>
      <w:sz w:val="24"/>
      <w:szCs w:val="24"/>
      <w:lang w:val="en-US" w:eastAsia="x-none"/>
    </w:rPr>
  </w:style>
  <w:style w:type="character" w:customStyle="1" w:styleId="apple-converted-space">
    <w:name w:val="apple-converted-space"/>
    <w:basedOn w:val="DefaultParagraphFont"/>
    <w:rsid w:val="0070705E"/>
  </w:style>
  <w:style w:type="character" w:styleId="Emphasis">
    <w:name w:val="Emphasis"/>
    <w:qFormat/>
    <w:rsid w:val="0010790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961">
      <w:bodyDiv w:val="1"/>
      <w:marLeft w:val="0"/>
      <w:marRight w:val="0"/>
      <w:marTop w:val="0"/>
      <w:marBottom w:val="0"/>
      <w:divBdr>
        <w:top w:val="none" w:sz="0" w:space="0" w:color="auto"/>
        <w:left w:val="none" w:sz="0" w:space="0" w:color="auto"/>
        <w:bottom w:val="none" w:sz="0" w:space="0" w:color="auto"/>
        <w:right w:val="none" w:sz="0" w:space="0" w:color="auto"/>
      </w:divBdr>
    </w:div>
    <w:div w:id="13193513">
      <w:bodyDiv w:val="1"/>
      <w:marLeft w:val="0"/>
      <w:marRight w:val="0"/>
      <w:marTop w:val="0"/>
      <w:marBottom w:val="0"/>
      <w:divBdr>
        <w:top w:val="none" w:sz="0" w:space="0" w:color="auto"/>
        <w:left w:val="none" w:sz="0" w:space="0" w:color="auto"/>
        <w:bottom w:val="none" w:sz="0" w:space="0" w:color="auto"/>
        <w:right w:val="none" w:sz="0" w:space="0" w:color="auto"/>
      </w:divBdr>
    </w:div>
    <w:div w:id="23945433">
      <w:bodyDiv w:val="1"/>
      <w:marLeft w:val="0"/>
      <w:marRight w:val="0"/>
      <w:marTop w:val="0"/>
      <w:marBottom w:val="0"/>
      <w:divBdr>
        <w:top w:val="none" w:sz="0" w:space="0" w:color="auto"/>
        <w:left w:val="none" w:sz="0" w:space="0" w:color="auto"/>
        <w:bottom w:val="none" w:sz="0" w:space="0" w:color="auto"/>
        <w:right w:val="none" w:sz="0" w:space="0" w:color="auto"/>
      </w:divBdr>
    </w:div>
    <w:div w:id="23948024">
      <w:bodyDiv w:val="1"/>
      <w:marLeft w:val="0"/>
      <w:marRight w:val="0"/>
      <w:marTop w:val="0"/>
      <w:marBottom w:val="0"/>
      <w:divBdr>
        <w:top w:val="none" w:sz="0" w:space="0" w:color="auto"/>
        <w:left w:val="none" w:sz="0" w:space="0" w:color="auto"/>
        <w:bottom w:val="none" w:sz="0" w:space="0" w:color="auto"/>
        <w:right w:val="none" w:sz="0" w:space="0" w:color="auto"/>
      </w:divBdr>
    </w:div>
    <w:div w:id="25957546">
      <w:bodyDiv w:val="1"/>
      <w:marLeft w:val="0"/>
      <w:marRight w:val="0"/>
      <w:marTop w:val="0"/>
      <w:marBottom w:val="0"/>
      <w:divBdr>
        <w:top w:val="none" w:sz="0" w:space="0" w:color="auto"/>
        <w:left w:val="none" w:sz="0" w:space="0" w:color="auto"/>
        <w:bottom w:val="none" w:sz="0" w:space="0" w:color="auto"/>
        <w:right w:val="none" w:sz="0" w:space="0" w:color="auto"/>
      </w:divBdr>
    </w:div>
    <w:div w:id="26105705">
      <w:bodyDiv w:val="1"/>
      <w:marLeft w:val="0"/>
      <w:marRight w:val="0"/>
      <w:marTop w:val="0"/>
      <w:marBottom w:val="0"/>
      <w:divBdr>
        <w:top w:val="none" w:sz="0" w:space="0" w:color="auto"/>
        <w:left w:val="none" w:sz="0" w:space="0" w:color="auto"/>
        <w:bottom w:val="none" w:sz="0" w:space="0" w:color="auto"/>
        <w:right w:val="none" w:sz="0" w:space="0" w:color="auto"/>
      </w:divBdr>
    </w:div>
    <w:div w:id="26760626">
      <w:bodyDiv w:val="1"/>
      <w:marLeft w:val="0"/>
      <w:marRight w:val="0"/>
      <w:marTop w:val="0"/>
      <w:marBottom w:val="0"/>
      <w:divBdr>
        <w:top w:val="none" w:sz="0" w:space="0" w:color="auto"/>
        <w:left w:val="none" w:sz="0" w:space="0" w:color="auto"/>
        <w:bottom w:val="none" w:sz="0" w:space="0" w:color="auto"/>
        <w:right w:val="none" w:sz="0" w:space="0" w:color="auto"/>
      </w:divBdr>
    </w:div>
    <w:div w:id="37054017">
      <w:bodyDiv w:val="1"/>
      <w:marLeft w:val="0"/>
      <w:marRight w:val="0"/>
      <w:marTop w:val="0"/>
      <w:marBottom w:val="0"/>
      <w:divBdr>
        <w:top w:val="none" w:sz="0" w:space="0" w:color="auto"/>
        <w:left w:val="none" w:sz="0" w:space="0" w:color="auto"/>
        <w:bottom w:val="none" w:sz="0" w:space="0" w:color="auto"/>
        <w:right w:val="none" w:sz="0" w:space="0" w:color="auto"/>
      </w:divBdr>
    </w:div>
    <w:div w:id="38087894">
      <w:bodyDiv w:val="1"/>
      <w:marLeft w:val="0"/>
      <w:marRight w:val="0"/>
      <w:marTop w:val="0"/>
      <w:marBottom w:val="0"/>
      <w:divBdr>
        <w:top w:val="none" w:sz="0" w:space="0" w:color="auto"/>
        <w:left w:val="none" w:sz="0" w:space="0" w:color="auto"/>
        <w:bottom w:val="none" w:sz="0" w:space="0" w:color="auto"/>
        <w:right w:val="none" w:sz="0" w:space="0" w:color="auto"/>
      </w:divBdr>
    </w:div>
    <w:div w:id="39021102">
      <w:bodyDiv w:val="1"/>
      <w:marLeft w:val="0"/>
      <w:marRight w:val="0"/>
      <w:marTop w:val="0"/>
      <w:marBottom w:val="0"/>
      <w:divBdr>
        <w:top w:val="none" w:sz="0" w:space="0" w:color="auto"/>
        <w:left w:val="none" w:sz="0" w:space="0" w:color="auto"/>
        <w:bottom w:val="none" w:sz="0" w:space="0" w:color="auto"/>
        <w:right w:val="none" w:sz="0" w:space="0" w:color="auto"/>
      </w:divBdr>
    </w:div>
    <w:div w:id="42027560">
      <w:bodyDiv w:val="1"/>
      <w:marLeft w:val="0"/>
      <w:marRight w:val="0"/>
      <w:marTop w:val="0"/>
      <w:marBottom w:val="0"/>
      <w:divBdr>
        <w:top w:val="none" w:sz="0" w:space="0" w:color="auto"/>
        <w:left w:val="none" w:sz="0" w:space="0" w:color="auto"/>
        <w:bottom w:val="none" w:sz="0" w:space="0" w:color="auto"/>
        <w:right w:val="none" w:sz="0" w:space="0" w:color="auto"/>
      </w:divBdr>
    </w:div>
    <w:div w:id="43455361">
      <w:bodyDiv w:val="1"/>
      <w:marLeft w:val="0"/>
      <w:marRight w:val="0"/>
      <w:marTop w:val="0"/>
      <w:marBottom w:val="0"/>
      <w:divBdr>
        <w:top w:val="none" w:sz="0" w:space="0" w:color="auto"/>
        <w:left w:val="none" w:sz="0" w:space="0" w:color="auto"/>
        <w:bottom w:val="none" w:sz="0" w:space="0" w:color="auto"/>
        <w:right w:val="none" w:sz="0" w:space="0" w:color="auto"/>
      </w:divBdr>
    </w:div>
    <w:div w:id="46808071">
      <w:bodyDiv w:val="1"/>
      <w:marLeft w:val="0"/>
      <w:marRight w:val="0"/>
      <w:marTop w:val="0"/>
      <w:marBottom w:val="0"/>
      <w:divBdr>
        <w:top w:val="none" w:sz="0" w:space="0" w:color="auto"/>
        <w:left w:val="none" w:sz="0" w:space="0" w:color="auto"/>
        <w:bottom w:val="none" w:sz="0" w:space="0" w:color="auto"/>
        <w:right w:val="none" w:sz="0" w:space="0" w:color="auto"/>
      </w:divBdr>
    </w:div>
    <w:div w:id="48501615">
      <w:bodyDiv w:val="1"/>
      <w:marLeft w:val="0"/>
      <w:marRight w:val="0"/>
      <w:marTop w:val="0"/>
      <w:marBottom w:val="0"/>
      <w:divBdr>
        <w:top w:val="none" w:sz="0" w:space="0" w:color="auto"/>
        <w:left w:val="none" w:sz="0" w:space="0" w:color="auto"/>
        <w:bottom w:val="none" w:sz="0" w:space="0" w:color="auto"/>
        <w:right w:val="none" w:sz="0" w:space="0" w:color="auto"/>
      </w:divBdr>
    </w:div>
    <w:div w:id="49116184">
      <w:bodyDiv w:val="1"/>
      <w:marLeft w:val="0"/>
      <w:marRight w:val="0"/>
      <w:marTop w:val="0"/>
      <w:marBottom w:val="0"/>
      <w:divBdr>
        <w:top w:val="none" w:sz="0" w:space="0" w:color="auto"/>
        <w:left w:val="none" w:sz="0" w:space="0" w:color="auto"/>
        <w:bottom w:val="none" w:sz="0" w:space="0" w:color="auto"/>
        <w:right w:val="none" w:sz="0" w:space="0" w:color="auto"/>
      </w:divBdr>
    </w:div>
    <w:div w:id="50732001">
      <w:bodyDiv w:val="1"/>
      <w:marLeft w:val="0"/>
      <w:marRight w:val="0"/>
      <w:marTop w:val="0"/>
      <w:marBottom w:val="0"/>
      <w:divBdr>
        <w:top w:val="none" w:sz="0" w:space="0" w:color="auto"/>
        <w:left w:val="none" w:sz="0" w:space="0" w:color="auto"/>
        <w:bottom w:val="none" w:sz="0" w:space="0" w:color="auto"/>
        <w:right w:val="none" w:sz="0" w:space="0" w:color="auto"/>
      </w:divBdr>
    </w:div>
    <w:div w:id="51855931">
      <w:bodyDiv w:val="1"/>
      <w:marLeft w:val="0"/>
      <w:marRight w:val="0"/>
      <w:marTop w:val="0"/>
      <w:marBottom w:val="0"/>
      <w:divBdr>
        <w:top w:val="none" w:sz="0" w:space="0" w:color="auto"/>
        <w:left w:val="none" w:sz="0" w:space="0" w:color="auto"/>
        <w:bottom w:val="none" w:sz="0" w:space="0" w:color="auto"/>
        <w:right w:val="none" w:sz="0" w:space="0" w:color="auto"/>
      </w:divBdr>
    </w:div>
    <w:div w:id="52197992">
      <w:bodyDiv w:val="1"/>
      <w:marLeft w:val="0"/>
      <w:marRight w:val="0"/>
      <w:marTop w:val="0"/>
      <w:marBottom w:val="0"/>
      <w:divBdr>
        <w:top w:val="none" w:sz="0" w:space="0" w:color="auto"/>
        <w:left w:val="none" w:sz="0" w:space="0" w:color="auto"/>
        <w:bottom w:val="none" w:sz="0" w:space="0" w:color="auto"/>
        <w:right w:val="none" w:sz="0" w:space="0" w:color="auto"/>
      </w:divBdr>
    </w:div>
    <w:div w:id="56319168">
      <w:bodyDiv w:val="1"/>
      <w:marLeft w:val="0"/>
      <w:marRight w:val="0"/>
      <w:marTop w:val="0"/>
      <w:marBottom w:val="0"/>
      <w:divBdr>
        <w:top w:val="none" w:sz="0" w:space="0" w:color="auto"/>
        <w:left w:val="none" w:sz="0" w:space="0" w:color="auto"/>
        <w:bottom w:val="none" w:sz="0" w:space="0" w:color="auto"/>
        <w:right w:val="none" w:sz="0" w:space="0" w:color="auto"/>
      </w:divBdr>
    </w:div>
    <w:div w:id="61374396">
      <w:bodyDiv w:val="1"/>
      <w:marLeft w:val="0"/>
      <w:marRight w:val="0"/>
      <w:marTop w:val="0"/>
      <w:marBottom w:val="0"/>
      <w:divBdr>
        <w:top w:val="none" w:sz="0" w:space="0" w:color="auto"/>
        <w:left w:val="none" w:sz="0" w:space="0" w:color="auto"/>
        <w:bottom w:val="none" w:sz="0" w:space="0" w:color="auto"/>
        <w:right w:val="none" w:sz="0" w:space="0" w:color="auto"/>
      </w:divBdr>
    </w:div>
    <w:div w:id="75441770">
      <w:bodyDiv w:val="1"/>
      <w:marLeft w:val="0"/>
      <w:marRight w:val="0"/>
      <w:marTop w:val="0"/>
      <w:marBottom w:val="0"/>
      <w:divBdr>
        <w:top w:val="none" w:sz="0" w:space="0" w:color="auto"/>
        <w:left w:val="none" w:sz="0" w:space="0" w:color="auto"/>
        <w:bottom w:val="none" w:sz="0" w:space="0" w:color="auto"/>
        <w:right w:val="none" w:sz="0" w:space="0" w:color="auto"/>
      </w:divBdr>
    </w:div>
    <w:div w:id="76022493">
      <w:bodyDiv w:val="1"/>
      <w:marLeft w:val="0"/>
      <w:marRight w:val="0"/>
      <w:marTop w:val="0"/>
      <w:marBottom w:val="0"/>
      <w:divBdr>
        <w:top w:val="none" w:sz="0" w:space="0" w:color="auto"/>
        <w:left w:val="none" w:sz="0" w:space="0" w:color="auto"/>
        <w:bottom w:val="none" w:sz="0" w:space="0" w:color="auto"/>
        <w:right w:val="none" w:sz="0" w:space="0" w:color="auto"/>
      </w:divBdr>
    </w:div>
    <w:div w:id="80684018">
      <w:bodyDiv w:val="1"/>
      <w:marLeft w:val="0"/>
      <w:marRight w:val="0"/>
      <w:marTop w:val="0"/>
      <w:marBottom w:val="0"/>
      <w:divBdr>
        <w:top w:val="none" w:sz="0" w:space="0" w:color="auto"/>
        <w:left w:val="none" w:sz="0" w:space="0" w:color="auto"/>
        <w:bottom w:val="none" w:sz="0" w:space="0" w:color="auto"/>
        <w:right w:val="none" w:sz="0" w:space="0" w:color="auto"/>
      </w:divBdr>
    </w:div>
    <w:div w:id="85810864">
      <w:bodyDiv w:val="1"/>
      <w:marLeft w:val="0"/>
      <w:marRight w:val="0"/>
      <w:marTop w:val="0"/>
      <w:marBottom w:val="0"/>
      <w:divBdr>
        <w:top w:val="none" w:sz="0" w:space="0" w:color="auto"/>
        <w:left w:val="none" w:sz="0" w:space="0" w:color="auto"/>
        <w:bottom w:val="none" w:sz="0" w:space="0" w:color="auto"/>
        <w:right w:val="none" w:sz="0" w:space="0" w:color="auto"/>
      </w:divBdr>
    </w:div>
    <w:div w:id="86852831">
      <w:bodyDiv w:val="1"/>
      <w:marLeft w:val="0"/>
      <w:marRight w:val="0"/>
      <w:marTop w:val="0"/>
      <w:marBottom w:val="0"/>
      <w:divBdr>
        <w:top w:val="none" w:sz="0" w:space="0" w:color="auto"/>
        <w:left w:val="none" w:sz="0" w:space="0" w:color="auto"/>
        <w:bottom w:val="none" w:sz="0" w:space="0" w:color="auto"/>
        <w:right w:val="none" w:sz="0" w:space="0" w:color="auto"/>
      </w:divBdr>
    </w:div>
    <w:div w:id="89282356">
      <w:bodyDiv w:val="1"/>
      <w:marLeft w:val="0"/>
      <w:marRight w:val="0"/>
      <w:marTop w:val="0"/>
      <w:marBottom w:val="0"/>
      <w:divBdr>
        <w:top w:val="none" w:sz="0" w:space="0" w:color="auto"/>
        <w:left w:val="none" w:sz="0" w:space="0" w:color="auto"/>
        <w:bottom w:val="none" w:sz="0" w:space="0" w:color="auto"/>
        <w:right w:val="none" w:sz="0" w:space="0" w:color="auto"/>
      </w:divBdr>
    </w:div>
    <w:div w:id="93676400">
      <w:bodyDiv w:val="1"/>
      <w:marLeft w:val="0"/>
      <w:marRight w:val="0"/>
      <w:marTop w:val="0"/>
      <w:marBottom w:val="0"/>
      <w:divBdr>
        <w:top w:val="none" w:sz="0" w:space="0" w:color="auto"/>
        <w:left w:val="none" w:sz="0" w:space="0" w:color="auto"/>
        <w:bottom w:val="none" w:sz="0" w:space="0" w:color="auto"/>
        <w:right w:val="none" w:sz="0" w:space="0" w:color="auto"/>
      </w:divBdr>
    </w:div>
    <w:div w:id="100496351">
      <w:bodyDiv w:val="1"/>
      <w:marLeft w:val="0"/>
      <w:marRight w:val="0"/>
      <w:marTop w:val="0"/>
      <w:marBottom w:val="0"/>
      <w:divBdr>
        <w:top w:val="none" w:sz="0" w:space="0" w:color="auto"/>
        <w:left w:val="none" w:sz="0" w:space="0" w:color="auto"/>
        <w:bottom w:val="none" w:sz="0" w:space="0" w:color="auto"/>
        <w:right w:val="none" w:sz="0" w:space="0" w:color="auto"/>
      </w:divBdr>
    </w:div>
    <w:div w:id="106319765">
      <w:bodyDiv w:val="1"/>
      <w:marLeft w:val="0"/>
      <w:marRight w:val="0"/>
      <w:marTop w:val="0"/>
      <w:marBottom w:val="0"/>
      <w:divBdr>
        <w:top w:val="none" w:sz="0" w:space="0" w:color="auto"/>
        <w:left w:val="none" w:sz="0" w:space="0" w:color="auto"/>
        <w:bottom w:val="none" w:sz="0" w:space="0" w:color="auto"/>
        <w:right w:val="none" w:sz="0" w:space="0" w:color="auto"/>
      </w:divBdr>
    </w:div>
    <w:div w:id="106509627">
      <w:bodyDiv w:val="1"/>
      <w:marLeft w:val="0"/>
      <w:marRight w:val="0"/>
      <w:marTop w:val="0"/>
      <w:marBottom w:val="0"/>
      <w:divBdr>
        <w:top w:val="none" w:sz="0" w:space="0" w:color="auto"/>
        <w:left w:val="none" w:sz="0" w:space="0" w:color="auto"/>
        <w:bottom w:val="none" w:sz="0" w:space="0" w:color="auto"/>
        <w:right w:val="none" w:sz="0" w:space="0" w:color="auto"/>
      </w:divBdr>
    </w:div>
    <w:div w:id="109322261">
      <w:bodyDiv w:val="1"/>
      <w:marLeft w:val="0"/>
      <w:marRight w:val="0"/>
      <w:marTop w:val="0"/>
      <w:marBottom w:val="0"/>
      <w:divBdr>
        <w:top w:val="none" w:sz="0" w:space="0" w:color="auto"/>
        <w:left w:val="none" w:sz="0" w:space="0" w:color="auto"/>
        <w:bottom w:val="none" w:sz="0" w:space="0" w:color="auto"/>
        <w:right w:val="none" w:sz="0" w:space="0" w:color="auto"/>
      </w:divBdr>
    </w:div>
    <w:div w:id="110980267">
      <w:bodyDiv w:val="1"/>
      <w:marLeft w:val="0"/>
      <w:marRight w:val="0"/>
      <w:marTop w:val="0"/>
      <w:marBottom w:val="0"/>
      <w:divBdr>
        <w:top w:val="none" w:sz="0" w:space="0" w:color="auto"/>
        <w:left w:val="none" w:sz="0" w:space="0" w:color="auto"/>
        <w:bottom w:val="none" w:sz="0" w:space="0" w:color="auto"/>
        <w:right w:val="none" w:sz="0" w:space="0" w:color="auto"/>
      </w:divBdr>
    </w:div>
    <w:div w:id="113260241">
      <w:bodyDiv w:val="1"/>
      <w:marLeft w:val="0"/>
      <w:marRight w:val="0"/>
      <w:marTop w:val="0"/>
      <w:marBottom w:val="0"/>
      <w:divBdr>
        <w:top w:val="none" w:sz="0" w:space="0" w:color="auto"/>
        <w:left w:val="none" w:sz="0" w:space="0" w:color="auto"/>
        <w:bottom w:val="none" w:sz="0" w:space="0" w:color="auto"/>
        <w:right w:val="none" w:sz="0" w:space="0" w:color="auto"/>
      </w:divBdr>
    </w:div>
    <w:div w:id="113863200">
      <w:bodyDiv w:val="1"/>
      <w:marLeft w:val="0"/>
      <w:marRight w:val="0"/>
      <w:marTop w:val="0"/>
      <w:marBottom w:val="0"/>
      <w:divBdr>
        <w:top w:val="none" w:sz="0" w:space="0" w:color="auto"/>
        <w:left w:val="none" w:sz="0" w:space="0" w:color="auto"/>
        <w:bottom w:val="none" w:sz="0" w:space="0" w:color="auto"/>
        <w:right w:val="none" w:sz="0" w:space="0" w:color="auto"/>
      </w:divBdr>
    </w:div>
    <w:div w:id="116026462">
      <w:bodyDiv w:val="1"/>
      <w:marLeft w:val="0"/>
      <w:marRight w:val="0"/>
      <w:marTop w:val="0"/>
      <w:marBottom w:val="0"/>
      <w:divBdr>
        <w:top w:val="none" w:sz="0" w:space="0" w:color="auto"/>
        <w:left w:val="none" w:sz="0" w:space="0" w:color="auto"/>
        <w:bottom w:val="none" w:sz="0" w:space="0" w:color="auto"/>
        <w:right w:val="none" w:sz="0" w:space="0" w:color="auto"/>
      </w:divBdr>
    </w:div>
    <w:div w:id="120341484">
      <w:bodyDiv w:val="1"/>
      <w:marLeft w:val="0"/>
      <w:marRight w:val="0"/>
      <w:marTop w:val="0"/>
      <w:marBottom w:val="0"/>
      <w:divBdr>
        <w:top w:val="none" w:sz="0" w:space="0" w:color="auto"/>
        <w:left w:val="none" w:sz="0" w:space="0" w:color="auto"/>
        <w:bottom w:val="none" w:sz="0" w:space="0" w:color="auto"/>
        <w:right w:val="none" w:sz="0" w:space="0" w:color="auto"/>
      </w:divBdr>
    </w:div>
    <w:div w:id="122428451">
      <w:bodyDiv w:val="1"/>
      <w:marLeft w:val="0"/>
      <w:marRight w:val="0"/>
      <w:marTop w:val="0"/>
      <w:marBottom w:val="0"/>
      <w:divBdr>
        <w:top w:val="none" w:sz="0" w:space="0" w:color="auto"/>
        <w:left w:val="none" w:sz="0" w:space="0" w:color="auto"/>
        <w:bottom w:val="none" w:sz="0" w:space="0" w:color="auto"/>
        <w:right w:val="none" w:sz="0" w:space="0" w:color="auto"/>
      </w:divBdr>
    </w:div>
    <w:div w:id="127092737">
      <w:bodyDiv w:val="1"/>
      <w:marLeft w:val="0"/>
      <w:marRight w:val="0"/>
      <w:marTop w:val="0"/>
      <w:marBottom w:val="0"/>
      <w:divBdr>
        <w:top w:val="none" w:sz="0" w:space="0" w:color="auto"/>
        <w:left w:val="none" w:sz="0" w:space="0" w:color="auto"/>
        <w:bottom w:val="none" w:sz="0" w:space="0" w:color="auto"/>
        <w:right w:val="none" w:sz="0" w:space="0" w:color="auto"/>
      </w:divBdr>
    </w:div>
    <w:div w:id="127285741">
      <w:bodyDiv w:val="1"/>
      <w:marLeft w:val="0"/>
      <w:marRight w:val="0"/>
      <w:marTop w:val="0"/>
      <w:marBottom w:val="0"/>
      <w:divBdr>
        <w:top w:val="none" w:sz="0" w:space="0" w:color="auto"/>
        <w:left w:val="none" w:sz="0" w:space="0" w:color="auto"/>
        <w:bottom w:val="none" w:sz="0" w:space="0" w:color="auto"/>
        <w:right w:val="none" w:sz="0" w:space="0" w:color="auto"/>
      </w:divBdr>
    </w:div>
    <w:div w:id="128322674">
      <w:bodyDiv w:val="1"/>
      <w:marLeft w:val="0"/>
      <w:marRight w:val="0"/>
      <w:marTop w:val="0"/>
      <w:marBottom w:val="0"/>
      <w:divBdr>
        <w:top w:val="none" w:sz="0" w:space="0" w:color="auto"/>
        <w:left w:val="none" w:sz="0" w:space="0" w:color="auto"/>
        <w:bottom w:val="none" w:sz="0" w:space="0" w:color="auto"/>
        <w:right w:val="none" w:sz="0" w:space="0" w:color="auto"/>
      </w:divBdr>
    </w:div>
    <w:div w:id="135725554">
      <w:bodyDiv w:val="1"/>
      <w:marLeft w:val="0"/>
      <w:marRight w:val="0"/>
      <w:marTop w:val="0"/>
      <w:marBottom w:val="0"/>
      <w:divBdr>
        <w:top w:val="none" w:sz="0" w:space="0" w:color="auto"/>
        <w:left w:val="none" w:sz="0" w:space="0" w:color="auto"/>
        <w:bottom w:val="none" w:sz="0" w:space="0" w:color="auto"/>
        <w:right w:val="none" w:sz="0" w:space="0" w:color="auto"/>
      </w:divBdr>
    </w:div>
    <w:div w:id="146286093">
      <w:bodyDiv w:val="1"/>
      <w:marLeft w:val="0"/>
      <w:marRight w:val="0"/>
      <w:marTop w:val="0"/>
      <w:marBottom w:val="0"/>
      <w:divBdr>
        <w:top w:val="none" w:sz="0" w:space="0" w:color="auto"/>
        <w:left w:val="none" w:sz="0" w:space="0" w:color="auto"/>
        <w:bottom w:val="none" w:sz="0" w:space="0" w:color="auto"/>
        <w:right w:val="none" w:sz="0" w:space="0" w:color="auto"/>
      </w:divBdr>
    </w:div>
    <w:div w:id="149834889">
      <w:bodyDiv w:val="1"/>
      <w:marLeft w:val="0"/>
      <w:marRight w:val="0"/>
      <w:marTop w:val="0"/>
      <w:marBottom w:val="0"/>
      <w:divBdr>
        <w:top w:val="none" w:sz="0" w:space="0" w:color="auto"/>
        <w:left w:val="none" w:sz="0" w:space="0" w:color="auto"/>
        <w:bottom w:val="none" w:sz="0" w:space="0" w:color="auto"/>
        <w:right w:val="none" w:sz="0" w:space="0" w:color="auto"/>
      </w:divBdr>
    </w:div>
    <w:div w:id="150676980">
      <w:bodyDiv w:val="1"/>
      <w:marLeft w:val="0"/>
      <w:marRight w:val="0"/>
      <w:marTop w:val="0"/>
      <w:marBottom w:val="0"/>
      <w:divBdr>
        <w:top w:val="none" w:sz="0" w:space="0" w:color="auto"/>
        <w:left w:val="none" w:sz="0" w:space="0" w:color="auto"/>
        <w:bottom w:val="none" w:sz="0" w:space="0" w:color="auto"/>
        <w:right w:val="none" w:sz="0" w:space="0" w:color="auto"/>
      </w:divBdr>
    </w:div>
    <w:div w:id="151485553">
      <w:bodyDiv w:val="1"/>
      <w:marLeft w:val="0"/>
      <w:marRight w:val="0"/>
      <w:marTop w:val="0"/>
      <w:marBottom w:val="0"/>
      <w:divBdr>
        <w:top w:val="none" w:sz="0" w:space="0" w:color="auto"/>
        <w:left w:val="none" w:sz="0" w:space="0" w:color="auto"/>
        <w:bottom w:val="none" w:sz="0" w:space="0" w:color="auto"/>
        <w:right w:val="none" w:sz="0" w:space="0" w:color="auto"/>
      </w:divBdr>
    </w:div>
    <w:div w:id="154150741">
      <w:bodyDiv w:val="1"/>
      <w:marLeft w:val="0"/>
      <w:marRight w:val="0"/>
      <w:marTop w:val="0"/>
      <w:marBottom w:val="0"/>
      <w:divBdr>
        <w:top w:val="none" w:sz="0" w:space="0" w:color="auto"/>
        <w:left w:val="none" w:sz="0" w:space="0" w:color="auto"/>
        <w:bottom w:val="none" w:sz="0" w:space="0" w:color="auto"/>
        <w:right w:val="none" w:sz="0" w:space="0" w:color="auto"/>
      </w:divBdr>
    </w:div>
    <w:div w:id="159128011">
      <w:bodyDiv w:val="1"/>
      <w:marLeft w:val="0"/>
      <w:marRight w:val="0"/>
      <w:marTop w:val="0"/>
      <w:marBottom w:val="0"/>
      <w:divBdr>
        <w:top w:val="none" w:sz="0" w:space="0" w:color="auto"/>
        <w:left w:val="none" w:sz="0" w:space="0" w:color="auto"/>
        <w:bottom w:val="none" w:sz="0" w:space="0" w:color="auto"/>
        <w:right w:val="none" w:sz="0" w:space="0" w:color="auto"/>
      </w:divBdr>
    </w:div>
    <w:div w:id="159663726">
      <w:bodyDiv w:val="1"/>
      <w:marLeft w:val="0"/>
      <w:marRight w:val="0"/>
      <w:marTop w:val="0"/>
      <w:marBottom w:val="0"/>
      <w:divBdr>
        <w:top w:val="none" w:sz="0" w:space="0" w:color="auto"/>
        <w:left w:val="none" w:sz="0" w:space="0" w:color="auto"/>
        <w:bottom w:val="none" w:sz="0" w:space="0" w:color="auto"/>
        <w:right w:val="none" w:sz="0" w:space="0" w:color="auto"/>
      </w:divBdr>
    </w:div>
    <w:div w:id="173572003">
      <w:bodyDiv w:val="1"/>
      <w:marLeft w:val="0"/>
      <w:marRight w:val="0"/>
      <w:marTop w:val="0"/>
      <w:marBottom w:val="0"/>
      <w:divBdr>
        <w:top w:val="none" w:sz="0" w:space="0" w:color="auto"/>
        <w:left w:val="none" w:sz="0" w:space="0" w:color="auto"/>
        <w:bottom w:val="none" w:sz="0" w:space="0" w:color="auto"/>
        <w:right w:val="none" w:sz="0" w:space="0" w:color="auto"/>
      </w:divBdr>
    </w:div>
    <w:div w:id="179852914">
      <w:bodyDiv w:val="1"/>
      <w:marLeft w:val="0"/>
      <w:marRight w:val="0"/>
      <w:marTop w:val="0"/>
      <w:marBottom w:val="0"/>
      <w:divBdr>
        <w:top w:val="none" w:sz="0" w:space="0" w:color="auto"/>
        <w:left w:val="none" w:sz="0" w:space="0" w:color="auto"/>
        <w:bottom w:val="none" w:sz="0" w:space="0" w:color="auto"/>
        <w:right w:val="none" w:sz="0" w:space="0" w:color="auto"/>
      </w:divBdr>
    </w:div>
    <w:div w:id="183323569">
      <w:bodyDiv w:val="1"/>
      <w:marLeft w:val="0"/>
      <w:marRight w:val="0"/>
      <w:marTop w:val="0"/>
      <w:marBottom w:val="0"/>
      <w:divBdr>
        <w:top w:val="none" w:sz="0" w:space="0" w:color="auto"/>
        <w:left w:val="none" w:sz="0" w:space="0" w:color="auto"/>
        <w:bottom w:val="none" w:sz="0" w:space="0" w:color="auto"/>
        <w:right w:val="none" w:sz="0" w:space="0" w:color="auto"/>
      </w:divBdr>
    </w:div>
    <w:div w:id="183977288">
      <w:bodyDiv w:val="1"/>
      <w:marLeft w:val="0"/>
      <w:marRight w:val="0"/>
      <w:marTop w:val="0"/>
      <w:marBottom w:val="0"/>
      <w:divBdr>
        <w:top w:val="none" w:sz="0" w:space="0" w:color="auto"/>
        <w:left w:val="none" w:sz="0" w:space="0" w:color="auto"/>
        <w:bottom w:val="none" w:sz="0" w:space="0" w:color="auto"/>
        <w:right w:val="none" w:sz="0" w:space="0" w:color="auto"/>
      </w:divBdr>
    </w:div>
    <w:div w:id="184102255">
      <w:bodyDiv w:val="1"/>
      <w:marLeft w:val="0"/>
      <w:marRight w:val="0"/>
      <w:marTop w:val="0"/>
      <w:marBottom w:val="0"/>
      <w:divBdr>
        <w:top w:val="none" w:sz="0" w:space="0" w:color="auto"/>
        <w:left w:val="none" w:sz="0" w:space="0" w:color="auto"/>
        <w:bottom w:val="none" w:sz="0" w:space="0" w:color="auto"/>
        <w:right w:val="none" w:sz="0" w:space="0" w:color="auto"/>
      </w:divBdr>
    </w:div>
    <w:div w:id="185602877">
      <w:bodyDiv w:val="1"/>
      <w:marLeft w:val="0"/>
      <w:marRight w:val="0"/>
      <w:marTop w:val="0"/>
      <w:marBottom w:val="0"/>
      <w:divBdr>
        <w:top w:val="none" w:sz="0" w:space="0" w:color="auto"/>
        <w:left w:val="none" w:sz="0" w:space="0" w:color="auto"/>
        <w:bottom w:val="none" w:sz="0" w:space="0" w:color="auto"/>
        <w:right w:val="none" w:sz="0" w:space="0" w:color="auto"/>
      </w:divBdr>
    </w:div>
    <w:div w:id="186991917">
      <w:bodyDiv w:val="1"/>
      <w:marLeft w:val="0"/>
      <w:marRight w:val="0"/>
      <w:marTop w:val="0"/>
      <w:marBottom w:val="0"/>
      <w:divBdr>
        <w:top w:val="none" w:sz="0" w:space="0" w:color="auto"/>
        <w:left w:val="none" w:sz="0" w:space="0" w:color="auto"/>
        <w:bottom w:val="none" w:sz="0" w:space="0" w:color="auto"/>
        <w:right w:val="none" w:sz="0" w:space="0" w:color="auto"/>
      </w:divBdr>
    </w:div>
    <w:div w:id="191696178">
      <w:bodyDiv w:val="1"/>
      <w:marLeft w:val="0"/>
      <w:marRight w:val="0"/>
      <w:marTop w:val="0"/>
      <w:marBottom w:val="0"/>
      <w:divBdr>
        <w:top w:val="none" w:sz="0" w:space="0" w:color="auto"/>
        <w:left w:val="none" w:sz="0" w:space="0" w:color="auto"/>
        <w:bottom w:val="none" w:sz="0" w:space="0" w:color="auto"/>
        <w:right w:val="none" w:sz="0" w:space="0" w:color="auto"/>
      </w:divBdr>
    </w:div>
    <w:div w:id="194924577">
      <w:bodyDiv w:val="1"/>
      <w:marLeft w:val="0"/>
      <w:marRight w:val="0"/>
      <w:marTop w:val="0"/>
      <w:marBottom w:val="0"/>
      <w:divBdr>
        <w:top w:val="none" w:sz="0" w:space="0" w:color="auto"/>
        <w:left w:val="none" w:sz="0" w:space="0" w:color="auto"/>
        <w:bottom w:val="none" w:sz="0" w:space="0" w:color="auto"/>
        <w:right w:val="none" w:sz="0" w:space="0" w:color="auto"/>
      </w:divBdr>
    </w:div>
    <w:div w:id="198518558">
      <w:bodyDiv w:val="1"/>
      <w:marLeft w:val="0"/>
      <w:marRight w:val="0"/>
      <w:marTop w:val="0"/>
      <w:marBottom w:val="0"/>
      <w:divBdr>
        <w:top w:val="none" w:sz="0" w:space="0" w:color="auto"/>
        <w:left w:val="none" w:sz="0" w:space="0" w:color="auto"/>
        <w:bottom w:val="none" w:sz="0" w:space="0" w:color="auto"/>
        <w:right w:val="none" w:sz="0" w:space="0" w:color="auto"/>
      </w:divBdr>
    </w:div>
    <w:div w:id="203642292">
      <w:bodyDiv w:val="1"/>
      <w:marLeft w:val="0"/>
      <w:marRight w:val="0"/>
      <w:marTop w:val="0"/>
      <w:marBottom w:val="0"/>
      <w:divBdr>
        <w:top w:val="none" w:sz="0" w:space="0" w:color="auto"/>
        <w:left w:val="none" w:sz="0" w:space="0" w:color="auto"/>
        <w:bottom w:val="none" w:sz="0" w:space="0" w:color="auto"/>
        <w:right w:val="none" w:sz="0" w:space="0" w:color="auto"/>
      </w:divBdr>
    </w:div>
    <w:div w:id="204953890">
      <w:bodyDiv w:val="1"/>
      <w:marLeft w:val="0"/>
      <w:marRight w:val="0"/>
      <w:marTop w:val="0"/>
      <w:marBottom w:val="0"/>
      <w:divBdr>
        <w:top w:val="none" w:sz="0" w:space="0" w:color="auto"/>
        <w:left w:val="none" w:sz="0" w:space="0" w:color="auto"/>
        <w:bottom w:val="none" w:sz="0" w:space="0" w:color="auto"/>
        <w:right w:val="none" w:sz="0" w:space="0" w:color="auto"/>
      </w:divBdr>
    </w:div>
    <w:div w:id="206457339">
      <w:bodyDiv w:val="1"/>
      <w:marLeft w:val="0"/>
      <w:marRight w:val="0"/>
      <w:marTop w:val="0"/>
      <w:marBottom w:val="0"/>
      <w:divBdr>
        <w:top w:val="none" w:sz="0" w:space="0" w:color="auto"/>
        <w:left w:val="none" w:sz="0" w:space="0" w:color="auto"/>
        <w:bottom w:val="none" w:sz="0" w:space="0" w:color="auto"/>
        <w:right w:val="none" w:sz="0" w:space="0" w:color="auto"/>
      </w:divBdr>
    </w:div>
    <w:div w:id="214244632">
      <w:bodyDiv w:val="1"/>
      <w:marLeft w:val="0"/>
      <w:marRight w:val="0"/>
      <w:marTop w:val="0"/>
      <w:marBottom w:val="0"/>
      <w:divBdr>
        <w:top w:val="none" w:sz="0" w:space="0" w:color="auto"/>
        <w:left w:val="none" w:sz="0" w:space="0" w:color="auto"/>
        <w:bottom w:val="none" w:sz="0" w:space="0" w:color="auto"/>
        <w:right w:val="none" w:sz="0" w:space="0" w:color="auto"/>
      </w:divBdr>
    </w:div>
    <w:div w:id="215900342">
      <w:bodyDiv w:val="1"/>
      <w:marLeft w:val="0"/>
      <w:marRight w:val="0"/>
      <w:marTop w:val="0"/>
      <w:marBottom w:val="0"/>
      <w:divBdr>
        <w:top w:val="none" w:sz="0" w:space="0" w:color="auto"/>
        <w:left w:val="none" w:sz="0" w:space="0" w:color="auto"/>
        <w:bottom w:val="none" w:sz="0" w:space="0" w:color="auto"/>
        <w:right w:val="none" w:sz="0" w:space="0" w:color="auto"/>
      </w:divBdr>
    </w:div>
    <w:div w:id="215942332">
      <w:bodyDiv w:val="1"/>
      <w:marLeft w:val="0"/>
      <w:marRight w:val="0"/>
      <w:marTop w:val="0"/>
      <w:marBottom w:val="0"/>
      <w:divBdr>
        <w:top w:val="none" w:sz="0" w:space="0" w:color="auto"/>
        <w:left w:val="none" w:sz="0" w:space="0" w:color="auto"/>
        <w:bottom w:val="none" w:sz="0" w:space="0" w:color="auto"/>
        <w:right w:val="none" w:sz="0" w:space="0" w:color="auto"/>
      </w:divBdr>
    </w:div>
    <w:div w:id="219366455">
      <w:bodyDiv w:val="1"/>
      <w:marLeft w:val="0"/>
      <w:marRight w:val="0"/>
      <w:marTop w:val="0"/>
      <w:marBottom w:val="0"/>
      <w:divBdr>
        <w:top w:val="none" w:sz="0" w:space="0" w:color="auto"/>
        <w:left w:val="none" w:sz="0" w:space="0" w:color="auto"/>
        <w:bottom w:val="none" w:sz="0" w:space="0" w:color="auto"/>
        <w:right w:val="none" w:sz="0" w:space="0" w:color="auto"/>
      </w:divBdr>
    </w:div>
    <w:div w:id="220411426">
      <w:bodyDiv w:val="1"/>
      <w:marLeft w:val="0"/>
      <w:marRight w:val="0"/>
      <w:marTop w:val="0"/>
      <w:marBottom w:val="0"/>
      <w:divBdr>
        <w:top w:val="none" w:sz="0" w:space="0" w:color="auto"/>
        <w:left w:val="none" w:sz="0" w:space="0" w:color="auto"/>
        <w:bottom w:val="none" w:sz="0" w:space="0" w:color="auto"/>
        <w:right w:val="none" w:sz="0" w:space="0" w:color="auto"/>
      </w:divBdr>
    </w:div>
    <w:div w:id="221522181">
      <w:bodyDiv w:val="1"/>
      <w:marLeft w:val="0"/>
      <w:marRight w:val="0"/>
      <w:marTop w:val="0"/>
      <w:marBottom w:val="0"/>
      <w:divBdr>
        <w:top w:val="none" w:sz="0" w:space="0" w:color="auto"/>
        <w:left w:val="none" w:sz="0" w:space="0" w:color="auto"/>
        <w:bottom w:val="none" w:sz="0" w:space="0" w:color="auto"/>
        <w:right w:val="none" w:sz="0" w:space="0" w:color="auto"/>
      </w:divBdr>
    </w:div>
    <w:div w:id="232856951">
      <w:bodyDiv w:val="1"/>
      <w:marLeft w:val="0"/>
      <w:marRight w:val="0"/>
      <w:marTop w:val="0"/>
      <w:marBottom w:val="0"/>
      <w:divBdr>
        <w:top w:val="none" w:sz="0" w:space="0" w:color="auto"/>
        <w:left w:val="none" w:sz="0" w:space="0" w:color="auto"/>
        <w:bottom w:val="none" w:sz="0" w:space="0" w:color="auto"/>
        <w:right w:val="none" w:sz="0" w:space="0" w:color="auto"/>
      </w:divBdr>
    </w:div>
    <w:div w:id="234359609">
      <w:bodyDiv w:val="1"/>
      <w:marLeft w:val="0"/>
      <w:marRight w:val="0"/>
      <w:marTop w:val="0"/>
      <w:marBottom w:val="0"/>
      <w:divBdr>
        <w:top w:val="none" w:sz="0" w:space="0" w:color="auto"/>
        <w:left w:val="none" w:sz="0" w:space="0" w:color="auto"/>
        <w:bottom w:val="none" w:sz="0" w:space="0" w:color="auto"/>
        <w:right w:val="none" w:sz="0" w:space="0" w:color="auto"/>
      </w:divBdr>
    </w:div>
    <w:div w:id="247153553">
      <w:bodyDiv w:val="1"/>
      <w:marLeft w:val="0"/>
      <w:marRight w:val="0"/>
      <w:marTop w:val="0"/>
      <w:marBottom w:val="0"/>
      <w:divBdr>
        <w:top w:val="none" w:sz="0" w:space="0" w:color="auto"/>
        <w:left w:val="none" w:sz="0" w:space="0" w:color="auto"/>
        <w:bottom w:val="none" w:sz="0" w:space="0" w:color="auto"/>
        <w:right w:val="none" w:sz="0" w:space="0" w:color="auto"/>
      </w:divBdr>
    </w:div>
    <w:div w:id="247693231">
      <w:bodyDiv w:val="1"/>
      <w:marLeft w:val="0"/>
      <w:marRight w:val="0"/>
      <w:marTop w:val="0"/>
      <w:marBottom w:val="0"/>
      <w:divBdr>
        <w:top w:val="none" w:sz="0" w:space="0" w:color="auto"/>
        <w:left w:val="none" w:sz="0" w:space="0" w:color="auto"/>
        <w:bottom w:val="none" w:sz="0" w:space="0" w:color="auto"/>
        <w:right w:val="none" w:sz="0" w:space="0" w:color="auto"/>
      </w:divBdr>
    </w:div>
    <w:div w:id="250167247">
      <w:bodyDiv w:val="1"/>
      <w:marLeft w:val="0"/>
      <w:marRight w:val="0"/>
      <w:marTop w:val="0"/>
      <w:marBottom w:val="0"/>
      <w:divBdr>
        <w:top w:val="none" w:sz="0" w:space="0" w:color="auto"/>
        <w:left w:val="none" w:sz="0" w:space="0" w:color="auto"/>
        <w:bottom w:val="none" w:sz="0" w:space="0" w:color="auto"/>
        <w:right w:val="none" w:sz="0" w:space="0" w:color="auto"/>
      </w:divBdr>
    </w:div>
    <w:div w:id="251397670">
      <w:bodyDiv w:val="1"/>
      <w:marLeft w:val="0"/>
      <w:marRight w:val="0"/>
      <w:marTop w:val="0"/>
      <w:marBottom w:val="0"/>
      <w:divBdr>
        <w:top w:val="none" w:sz="0" w:space="0" w:color="auto"/>
        <w:left w:val="none" w:sz="0" w:space="0" w:color="auto"/>
        <w:bottom w:val="none" w:sz="0" w:space="0" w:color="auto"/>
        <w:right w:val="none" w:sz="0" w:space="0" w:color="auto"/>
      </w:divBdr>
    </w:div>
    <w:div w:id="251858517">
      <w:bodyDiv w:val="1"/>
      <w:marLeft w:val="0"/>
      <w:marRight w:val="0"/>
      <w:marTop w:val="0"/>
      <w:marBottom w:val="0"/>
      <w:divBdr>
        <w:top w:val="none" w:sz="0" w:space="0" w:color="auto"/>
        <w:left w:val="none" w:sz="0" w:space="0" w:color="auto"/>
        <w:bottom w:val="none" w:sz="0" w:space="0" w:color="auto"/>
        <w:right w:val="none" w:sz="0" w:space="0" w:color="auto"/>
      </w:divBdr>
    </w:div>
    <w:div w:id="256448018">
      <w:bodyDiv w:val="1"/>
      <w:marLeft w:val="0"/>
      <w:marRight w:val="0"/>
      <w:marTop w:val="0"/>
      <w:marBottom w:val="0"/>
      <w:divBdr>
        <w:top w:val="none" w:sz="0" w:space="0" w:color="auto"/>
        <w:left w:val="none" w:sz="0" w:space="0" w:color="auto"/>
        <w:bottom w:val="none" w:sz="0" w:space="0" w:color="auto"/>
        <w:right w:val="none" w:sz="0" w:space="0" w:color="auto"/>
      </w:divBdr>
    </w:div>
    <w:div w:id="260991472">
      <w:bodyDiv w:val="1"/>
      <w:marLeft w:val="0"/>
      <w:marRight w:val="0"/>
      <w:marTop w:val="0"/>
      <w:marBottom w:val="0"/>
      <w:divBdr>
        <w:top w:val="none" w:sz="0" w:space="0" w:color="auto"/>
        <w:left w:val="none" w:sz="0" w:space="0" w:color="auto"/>
        <w:bottom w:val="none" w:sz="0" w:space="0" w:color="auto"/>
        <w:right w:val="none" w:sz="0" w:space="0" w:color="auto"/>
      </w:divBdr>
    </w:div>
    <w:div w:id="262689302">
      <w:bodyDiv w:val="1"/>
      <w:marLeft w:val="0"/>
      <w:marRight w:val="0"/>
      <w:marTop w:val="0"/>
      <w:marBottom w:val="0"/>
      <w:divBdr>
        <w:top w:val="none" w:sz="0" w:space="0" w:color="auto"/>
        <w:left w:val="none" w:sz="0" w:space="0" w:color="auto"/>
        <w:bottom w:val="none" w:sz="0" w:space="0" w:color="auto"/>
        <w:right w:val="none" w:sz="0" w:space="0" w:color="auto"/>
      </w:divBdr>
    </w:div>
    <w:div w:id="263153219">
      <w:bodyDiv w:val="1"/>
      <w:marLeft w:val="0"/>
      <w:marRight w:val="0"/>
      <w:marTop w:val="0"/>
      <w:marBottom w:val="0"/>
      <w:divBdr>
        <w:top w:val="none" w:sz="0" w:space="0" w:color="auto"/>
        <w:left w:val="none" w:sz="0" w:space="0" w:color="auto"/>
        <w:bottom w:val="none" w:sz="0" w:space="0" w:color="auto"/>
        <w:right w:val="none" w:sz="0" w:space="0" w:color="auto"/>
      </w:divBdr>
    </w:div>
    <w:div w:id="267783071">
      <w:bodyDiv w:val="1"/>
      <w:marLeft w:val="0"/>
      <w:marRight w:val="0"/>
      <w:marTop w:val="0"/>
      <w:marBottom w:val="0"/>
      <w:divBdr>
        <w:top w:val="none" w:sz="0" w:space="0" w:color="auto"/>
        <w:left w:val="none" w:sz="0" w:space="0" w:color="auto"/>
        <w:bottom w:val="none" w:sz="0" w:space="0" w:color="auto"/>
        <w:right w:val="none" w:sz="0" w:space="0" w:color="auto"/>
      </w:divBdr>
    </w:div>
    <w:div w:id="272591362">
      <w:bodyDiv w:val="1"/>
      <w:marLeft w:val="0"/>
      <w:marRight w:val="0"/>
      <w:marTop w:val="0"/>
      <w:marBottom w:val="0"/>
      <w:divBdr>
        <w:top w:val="none" w:sz="0" w:space="0" w:color="auto"/>
        <w:left w:val="none" w:sz="0" w:space="0" w:color="auto"/>
        <w:bottom w:val="none" w:sz="0" w:space="0" w:color="auto"/>
        <w:right w:val="none" w:sz="0" w:space="0" w:color="auto"/>
      </w:divBdr>
    </w:div>
    <w:div w:id="275217129">
      <w:bodyDiv w:val="1"/>
      <w:marLeft w:val="0"/>
      <w:marRight w:val="0"/>
      <w:marTop w:val="0"/>
      <w:marBottom w:val="0"/>
      <w:divBdr>
        <w:top w:val="none" w:sz="0" w:space="0" w:color="auto"/>
        <w:left w:val="none" w:sz="0" w:space="0" w:color="auto"/>
        <w:bottom w:val="none" w:sz="0" w:space="0" w:color="auto"/>
        <w:right w:val="none" w:sz="0" w:space="0" w:color="auto"/>
      </w:divBdr>
    </w:div>
    <w:div w:id="277570026">
      <w:bodyDiv w:val="1"/>
      <w:marLeft w:val="0"/>
      <w:marRight w:val="0"/>
      <w:marTop w:val="0"/>
      <w:marBottom w:val="0"/>
      <w:divBdr>
        <w:top w:val="none" w:sz="0" w:space="0" w:color="auto"/>
        <w:left w:val="none" w:sz="0" w:space="0" w:color="auto"/>
        <w:bottom w:val="none" w:sz="0" w:space="0" w:color="auto"/>
        <w:right w:val="none" w:sz="0" w:space="0" w:color="auto"/>
      </w:divBdr>
    </w:div>
    <w:div w:id="282079370">
      <w:bodyDiv w:val="1"/>
      <w:marLeft w:val="0"/>
      <w:marRight w:val="0"/>
      <w:marTop w:val="0"/>
      <w:marBottom w:val="0"/>
      <w:divBdr>
        <w:top w:val="none" w:sz="0" w:space="0" w:color="auto"/>
        <w:left w:val="none" w:sz="0" w:space="0" w:color="auto"/>
        <w:bottom w:val="none" w:sz="0" w:space="0" w:color="auto"/>
        <w:right w:val="none" w:sz="0" w:space="0" w:color="auto"/>
      </w:divBdr>
    </w:div>
    <w:div w:id="283509399">
      <w:bodyDiv w:val="1"/>
      <w:marLeft w:val="0"/>
      <w:marRight w:val="0"/>
      <w:marTop w:val="0"/>
      <w:marBottom w:val="0"/>
      <w:divBdr>
        <w:top w:val="none" w:sz="0" w:space="0" w:color="auto"/>
        <w:left w:val="none" w:sz="0" w:space="0" w:color="auto"/>
        <w:bottom w:val="none" w:sz="0" w:space="0" w:color="auto"/>
        <w:right w:val="none" w:sz="0" w:space="0" w:color="auto"/>
      </w:divBdr>
    </w:div>
    <w:div w:id="287008389">
      <w:bodyDiv w:val="1"/>
      <w:marLeft w:val="0"/>
      <w:marRight w:val="0"/>
      <w:marTop w:val="0"/>
      <w:marBottom w:val="0"/>
      <w:divBdr>
        <w:top w:val="none" w:sz="0" w:space="0" w:color="auto"/>
        <w:left w:val="none" w:sz="0" w:space="0" w:color="auto"/>
        <w:bottom w:val="none" w:sz="0" w:space="0" w:color="auto"/>
        <w:right w:val="none" w:sz="0" w:space="0" w:color="auto"/>
      </w:divBdr>
    </w:div>
    <w:div w:id="288513502">
      <w:bodyDiv w:val="1"/>
      <w:marLeft w:val="0"/>
      <w:marRight w:val="0"/>
      <w:marTop w:val="0"/>
      <w:marBottom w:val="0"/>
      <w:divBdr>
        <w:top w:val="none" w:sz="0" w:space="0" w:color="auto"/>
        <w:left w:val="none" w:sz="0" w:space="0" w:color="auto"/>
        <w:bottom w:val="none" w:sz="0" w:space="0" w:color="auto"/>
        <w:right w:val="none" w:sz="0" w:space="0" w:color="auto"/>
      </w:divBdr>
    </w:div>
    <w:div w:id="289941616">
      <w:bodyDiv w:val="1"/>
      <w:marLeft w:val="0"/>
      <w:marRight w:val="0"/>
      <w:marTop w:val="0"/>
      <w:marBottom w:val="0"/>
      <w:divBdr>
        <w:top w:val="none" w:sz="0" w:space="0" w:color="auto"/>
        <w:left w:val="none" w:sz="0" w:space="0" w:color="auto"/>
        <w:bottom w:val="none" w:sz="0" w:space="0" w:color="auto"/>
        <w:right w:val="none" w:sz="0" w:space="0" w:color="auto"/>
      </w:divBdr>
    </w:div>
    <w:div w:id="291061294">
      <w:bodyDiv w:val="1"/>
      <w:marLeft w:val="0"/>
      <w:marRight w:val="0"/>
      <w:marTop w:val="0"/>
      <w:marBottom w:val="0"/>
      <w:divBdr>
        <w:top w:val="none" w:sz="0" w:space="0" w:color="auto"/>
        <w:left w:val="none" w:sz="0" w:space="0" w:color="auto"/>
        <w:bottom w:val="none" w:sz="0" w:space="0" w:color="auto"/>
        <w:right w:val="none" w:sz="0" w:space="0" w:color="auto"/>
      </w:divBdr>
    </w:div>
    <w:div w:id="292713460">
      <w:bodyDiv w:val="1"/>
      <w:marLeft w:val="0"/>
      <w:marRight w:val="0"/>
      <w:marTop w:val="0"/>
      <w:marBottom w:val="0"/>
      <w:divBdr>
        <w:top w:val="none" w:sz="0" w:space="0" w:color="auto"/>
        <w:left w:val="none" w:sz="0" w:space="0" w:color="auto"/>
        <w:bottom w:val="none" w:sz="0" w:space="0" w:color="auto"/>
        <w:right w:val="none" w:sz="0" w:space="0" w:color="auto"/>
      </w:divBdr>
    </w:div>
    <w:div w:id="297272872">
      <w:bodyDiv w:val="1"/>
      <w:marLeft w:val="0"/>
      <w:marRight w:val="0"/>
      <w:marTop w:val="0"/>
      <w:marBottom w:val="0"/>
      <w:divBdr>
        <w:top w:val="none" w:sz="0" w:space="0" w:color="auto"/>
        <w:left w:val="none" w:sz="0" w:space="0" w:color="auto"/>
        <w:bottom w:val="none" w:sz="0" w:space="0" w:color="auto"/>
        <w:right w:val="none" w:sz="0" w:space="0" w:color="auto"/>
      </w:divBdr>
    </w:div>
    <w:div w:id="302079934">
      <w:bodyDiv w:val="1"/>
      <w:marLeft w:val="0"/>
      <w:marRight w:val="0"/>
      <w:marTop w:val="0"/>
      <w:marBottom w:val="0"/>
      <w:divBdr>
        <w:top w:val="none" w:sz="0" w:space="0" w:color="auto"/>
        <w:left w:val="none" w:sz="0" w:space="0" w:color="auto"/>
        <w:bottom w:val="none" w:sz="0" w:space="0" w:color="auto"/>
        <w:right w:val="none" w:sz="0" w:space="0" w:color="auto"/>
      </w:divBdr>
    </w:div>
    <w:div w:id="303632002">
      <w:bodyDiv w:val="1"/>
      <w:marLeft w:val="0"/>
      <w:marRight w:val="0"/>
      <w:marTop w:val="0"/>
      <w:marBottom w:val="0"/>
      <w:divBdr>
        <w:top w:val="none" w:sz="0" w:space="0" w:color="auto"/>
        <w:left w:val="none" w:sz="0" w:space="0" w:color="auto"/>
        <w:bottom w:val="none" w:sz="0" w:space="0" w:color="auto"/>
        <w:right w:val="none" w:sz="0" w:space="0" w:color="auto"/>
      </w:divBdr>
    </w:div>
    <w:div w:id="308706800">
      <w:bodyDiv w:val="1"/>
      <w:marLeft w:val="0"/>
      <w:marRight w:val="0"/>
      <w:marTop w:val="0"/>
      <w:marBottom w:val="0"/>
      <w:divBdr>
        <w:top w:val="none" w:sz="0" w:space="0" w:color="auto"/>
        <w:left w:val="none" w:sz="0" w:space="0" w:color="auto"/>
        <w:bottom w:val="none" w:sz="0" w:space="0" w:color="auto"/>
        <w:right w:val="none" w:sz="0" w:space="0" w:color="auto"/>
      </w:divBdr>
    </w:div>
    <w:div w:id="312178942">
      <w:bodyDiv w:val="1"/>
      <w:marLeft w:val="0"/>
      <w:marRight w:val="0"/>
      <w:marTop w:val="0"/>
      <w:marBottom w:val="0"/>
      <w:divBdr>
        <w:top w:val="none" w:sz="0" w:space="0" w:color="auto"/>
        <w:left w:val="none" w:sz="0" w:space="0" w:color="auto"/>
        <w:bottom w:val="none" w:sz="0" w:space="0" w:color="auto"/>
        <w:right w:val="none" w:sz="0" w:space="0" w:color="auto"/>
      </w:divBdr>
    </w:div>
    <w:div w:id="315184932">
      <w:bodyDiv w:val="1"/>
      <w:marLeft w:val="0"/>
      <w:marRight w:val="0"/>
      <w:marTop w:val="0"/>
      <w:marBottom w:val="0"/>
      <w:divBdr>
        <w:top w:val="none" w:sz="0" w:space="0" w:color="auto"/>
        <w:left w:val="none" w:sz="0" w:space="0" w:color="auto"/>
        <w:bottom w:val="none" w:sz="0" w:space="0" w:color="auto"/>
        <w:right w:val="none" w:sz="0" w:space="0" w:color="auto"/>
      </w:divBdr>
    </w:div>
    <w:div w:id="319887322">
      <w:bodyDiv w:val="1"/>
      <w:marLeft w:val="0"/>
      <w:marRight w:val="0"/>
      <w:marTop w:val="0"/>
      <w:marBottom w:val="0"/>
      <w:divBdr>
        <w:top w:val="none" w:sz="0" w:space="0" w:color="auto"/>
        <w:left w:val="none" w:sz="0" w:space="0" w:color="auto"/>
        <w:bottom w:val="none" w:sz="0" w:space="0" w:color="auto"/>
        <w:right w:val="none" w:sz="0" w:space="0" w:color="auto"/>
      </w:divBdr>
    </w:div>
    <w:div w:id="324552465">
      <w:bodyDiv w:val="1"/>
      <w:marLeft w:val="0"/>
      <w:marRight w:val="0"/>
      <w:marTop w:val="0"/>
      <w:marBottom w:val="0"/>
      <w:divBdr>
        <w:top w:val="none" w:sz="0" w:space="0" w:color="auto"/>
        <w:left w:val="none" w:sz="0" w:space="0" w:color="auto"/>
        <w:bottom w:val="none" w:sz="0" w:space="0" w:color="auto"/>
        <w:right w:val="none" w:sz="0" w:space="0" w:color="auto"/>
      </w:divBdr>
    </w:div>
    <w:div w:id="325212401">
      <w:bodyDiv w:val="1"/>
      <w:marLeft w:val="0"/>
      <w:marRight w:val="0"/>
      <w:marTop w:val="0"/>
      <w:marBottom w:val="0"/>
      <w:divBdr>
        <w:top w:val="none" w:sz="0" w:space="0" w:color="auto"/>
        <w:left w:val="none" w:sz="0" w:space="0" w:color="auto"/>
        <w:bottom w:val="none" w:sz="0" w:space="0" w:color="auto"/>
        <w:right w:val="none" w:sz="0" w:space="0" w:color="auto"/>
      </w:divBdr>
    </w:div>
    <w:div w:id="327055346">
      <w:bodyDiv w:val="1"/>
      <w:marLeft w:val="0"/>
      <w:marRight w:val="0"/>
      <w:marTop w:val="0"/>
      <w:marBottom w:val="0"/>
      <w:divBdr>
        <w:top w:val="none" w:sz="0" w:space="0" w:color="auto"/>
        <w:left w:val="none" w:sz="0" w:space="0" w:color="auto"/>
        <w:bottom w:val="none" w:sz="0" w:space="0" w:color="auto"/>
        <w:right w:val="none" w:sz="0" w:space="0" w:color="auto"/>
      </w:divBdr>
      <w:divsChild>
        <w:div w:id="617832613">
          <w:marLeft w:val="0"/>
          <w:marRight w:val="0"/>
          <w:marTop w:val="0"/>
          <w:marBottom w:val="0"/>
          <w:divBdr>
            <w:top w:val="none" w:sz="0" w:space="0" w:color="auto"/>
            <w:left w:val="none" w:sz="0" w:space="0" w:color="auto"/>
            <w:bottom w:val="none" w:sz="0" w:space="0" w:color="auto"/>
            <w:right w:val="none" w:sz="0" w:space="0" w:color="auto"/>
          </w:divBdr>
        </w:div>
        <w:div w:id="1132166671">
          <w:marLeft w:val="0"/>
          <w:marRight w:val="0"/>
          <w:marTop w:val="0"/>
          <w:marBottom w:val="0"/>
          <w:divBdr>
            <w:top w:val="none" w:sz="0" w:space="0" w:color="auto"/>
            <w:left w:val="none" w:sz="0" w:space="0" w:color="auto"/>
            <w:bottom w:val="none" w:sz="0" w:space="0" w:color="auto"/>
            <w:right w:val="none" w:sz="0" w:space="0" w:color="auto"/>
          </w:divBdr>
          <w:divsChild>
            <w:div w:id="926424153">
              <w:marLeft w:val="0"/>
              <w:marRight w:val="0"/>
              <w:marTop w:val="0"/>
              <w:marBottom w:val="0"/>
              <w:divBdr>
                <w:top w:val="none" w:sz="0" w:space="0" w:color="auto"/>
                <w:left w:val="none" w:sz="0" w:space="0" w:color="auto"/>
                <w:bottom w:val="none" w:sz="0" w:space="0" w:color="auto"/>
                <w:right w:val="none" w:sz="0" w:space="0" w:color="auto"/>
              </w:divBdr>
            </w:div>
            <w:div w:id="863638644">
              <w:marLeft w:val="0"/>
              <w:marRight w:val="0"/>
              <w:marTop w:val="0"/>
              <w:marBottom w:val="0"/>
              <w:divBdr>
                <w:top w:val="none" w:sz="0" w:space="0" w:color="auto"/>
                <w:left w:val="none" w:sz="0" w:space="0" w:color="auto"/>
                <w:bottom w:val="none" w:sz="0" w:space="0" w:color="auto"/>
                <w:right w:val="none" w:sz="0" w:space="0" w:color="auto"/>
              </w:divBdr>
              <w:divsChild>
                <w:div w:id="1452625929">
                  <w:marLeft w:val="0"/>
                  <w:marRight w:val="0"/>
                  <w:marTop w:val="0"/>
                  <w:marBottom w:val="0"/>
                  <w:divBdr>
                    <w:top w:val="none" w:sz="0" w:space="0" w:color="auto"/>
                    <w:left w:val="none" w:sz="0" w:space="0" w:color="auto"/>
                    <w:bottom w:val="none" w:sz="0" w:space="0" w:color="auto"/>
                    <w:right w:val="none" w:sz="0" w:space="0" w:color="auto"/>
                  </w:divBdr>
                </w:div>
                <w:div w:id="1893224258">
                  <w:marLeft w:val="0"/>
                  <w:marRight w:val="0"/>
                  <w:marTop w:val="0"/>
                  <w:marBottom w:val="0"/>
                  <w:divBdr>
                    <w:top w:val="none" w:sz="0" w:space="0" w:color="auto"/>
                    <w:left w:val="none" w:sz="0" w:space="0" w:color="auto"/>
                    <w:bottom w:val="none" w:sz="0" w:space="0" w:color="auto"/>
                    <w:right w:val="none" w:sz="0" w:space="0" w:color="auto"/>
                  </w:divBdr>
                  <w:divsChild>
                    <w:div w:id="1317563537">
                      <w:marLeft w:val="0"/>
                      <w:marRight w:val="0"/>
                      <w:marTop w:val="0"/>
                      <w:marBottom w:val="0"/>
                      <w:divBdr>
                        <w:top w:val="none" w:sz="0" w:space="0" w:color="auto"/>
                        <w:left w:val="none" w:sz="0" w:space="0" w:color="auto"/>
                        <w:bottom w:val="none" w:sz="0" w:space="0" w:color="auto"/>
                        <w:right w:val="none" w:sz="0" w:space="0" w:color="auto"/>
                      </w:divBdr>
                    </w:div>
                    <w:div w:id="1823767175">
                      <w:marLeft w:val="0"/>
                      <w:marRight w:val="0"/>
                      <w:marTop w:val="0"/>
                      <w:marBottom w:val="0"/>
                      <w:divBdr>
                        <w:top w:val="none" w:sz="0" w:space="0" w:color="auto"/>
                        <w:left w:val="none" w:sz="0" w:space="0" w:color="auto"/>
                        <w:bottom w:val="none" w:sz="0" w:space="0" w:color="auto"/>
                        <w:right w:val="none" w:sz="0" w:space="0" w:color="auto"/>
                      </w:divBdr>
                      <w:divsChild>
                        <w:div w:id="1957902466">
                          <w:marLeft w:val="0"/>
                          <w:marRight w:val="0"/>
                          <w:marTop w:val="0"/>
                          <w:marBottom w:val="0"/>
                          <w:divBdr>
                            <w:top w:val="none" w:sz="0" w:space="0" w:color="auto"/>
                            <w:left w:val="none" w:sz="0" w:space="0" w:color="auto"/>
                            <w:bottom w:val="none" w:sz="0" w:space="0" w:color="auto"/>
                            <w:right w:val="none" w:sz="0" w:space="0" w:color="auto"/>
                          </w:divBdr>
                        </w:div>
                        <w:div w:id="1117794115">
                          <w:marLeft w:val="0"/>
                          <w:marRight w:val="0"/>
                          <w:marTop w:val="0"/>
                          <w:marBottom w:val="0"/>
                          <w:divBdr>
                            <w:top w:val="none" w:sz="0" w:space="0" w:color="auto"/>
                            <w:left w:val="none" w:sz="0" w:space="0" w:color="auto"/>
                            <w:bottom w:val="none" w:sz="0" w:space="0" w:color="auto"/>
                            <w:right w:val="none" w:sz="0" w:space="0" w:color="auto"/>
                          </w:divBdr>
                          <w:divsChild>
                            <w:div w:id="1619603137">
                              <w:marLeft w:val="0"/>
                              <w:marRight w:val="0"/>
                              <w:marTop w:val="0"/>
                              <w:marBottom w:val="0"/>
                              <w:divBdr>
                                <w:top w:val="none" w:sz="0" w:space="0" w:color="auto"/>
                                <w:left w:val="none" w:sz="0" w:space="0" w:color="auto"/>
                                <w:bottom w:val="none" w:sz="0" w:space="0" w:color="auto"/>
                                <w:right w:val="none" w:sz="0" w:space="0" w:color="auto"/>
                              </w:divBdr>
                            </w:div>
                            <w:div w:id="301234350">
                              <w:marLeft w:val="0"/>
                              <w:marRight w:val="0"/>
                              <w:marTop w:val="0"/>
                              <w:marBottom w:val="0"/>
                              <w:divBdr>
                                <w:top w:val="none" w:sz="0" w:space="0" w:color="auto"/>
                                <w:left w:val="none" w:sz="0" w:space="0" w:color="auto"/>
                                <w:bottom w:val="none" w:sz="0" w:space="0" w:color="auto"/>
                                <w:right w:val="none" w:sz="0" w:space="0" w:color="auto"/>
                              </w:divBdr>
                            </w:div>
                          </w:divsChild>
                        </w:div>
                        <w:div w:id="78790308">
                          <w:marLeft w:val="0"/>
                          <w:marRight w:val="0"/>
                          <w:marTop w:val="0"/>
                          <w:marBottom w:val="0"/>
                          <w:divBdr>
                            <w:top w:val="none" w:sz="0" w:space="0" w:color="auto"/>
                            <w:left w:val="none" w:sz="0" w:space="0" w:color="auto"/>
                            <w:bottom w:val="none" w:sz="0" w:space="0" w:color="auto"/>
                            <w:right w:val="none" w:sz="0" w:space="0" w:color="auto"/>
                          </w:divBdr>
                        </w:div>
                        <w:div w:id="15496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19860">
              <w:marLeft w:val="0"/>
              <w:marRight w:val="0"/>
              <w:marTop w:val="0"/>
              <w:marBottom w:val="0"/>
              <w:divBdr>
                <w:top w:val="none" w:sz="0" w:space="0" w:color="auto"/>
                <w:left w:val="none" w:sz="0" w:space="0" w:color="auto"/>
                <w:bottom w:val="none" w:sz="0" w:space="0" w:color="auto"/>
                <w:right w:val="none" w:sz="0" w:space="0" w:color="auto"/>
              </w:divBdr>
            </w:div>
            <w:div w:id="1568610905">
              <w:marLeft w:val="0"/>
              <w:marRight w:val="0"/>
              <w:marTop w:val="0"/>
              <w:marBottom w:val="0"/>
              <w:divBdr>
                <w:top w:val="none" w:sz="0" w:space="0" w:color="auto"/>
                <w:left w:val="none" w:sz="0" w:space="0" w:color="auto"/>
                <w:bottom w:val="none" w:sz="0" w:space="0" w:color="auto"/>
                <w:right w:val="none" w:sz="0" w:space="0" w:color="auto"/>
              </w:divBdr>
            </w:div>
            <w:div w:id="556087353">
              <w:marLeft w:val="0"/>
              <w:marRight w:val="0"/>
              <w:marTop w:val="0"/>
              <w:marBottom w:val="0"/>
              <w:divBdr>
                <w:top w:val="none" w:sz="0" w:space="0" w:color="auto"/>
                <w:left w:val="none" w:sz="0" w:space="0" w:color="auto"/>
                <w:bottom w:val="none" w:sz="0" w:space="0" w:color="auto"/>
                <w:right w:val="none" w:sz="0" w:space="0" w:color="auto"/>
              </w:divBdr>
            </w:div>
          </w:divsChild>
        </w:div>
        <w:div w:id="304821562">
          <w:marLeft w:val="0"/>
          <w:marRight w:val="0"/>
          <w:marTop w:val="0"/>
          <w:marBottom w:val="0"/>
          <w:divBdr>
            <w:top w:val="none" w:sz="0" w:space="0" w:color="auto"/>
            <w:left w:val="none" w:sz="0" w:space="0" w:color="auto"/>
            <w:bottom w:val="none" w:sz="0" w:space="0" w:color="auto"/>
            <w:right w:val="none" w:sz="0" w:space="0" w:color="auto"/>
          </w:divBdr>
        </w:div>
      </w:divsChild>
    </w:div>
    <w:div w:id="339241344">
      <w:bodyDiv w:val="1"/>
      <w:marLeft w:val="0"/>
      <w:marRight w:val="0"/>
      <w:marTop w:val="0"/>
      <w:marBottom w:val="0"/>
      <w:divBdr>
        <w:top w:val="none" w:sz="0" w:space="0" w:color="auto"/>
        <w:left w:val="none" w:sz="0" w:space="0" w:color="auto"/>
        <w:bottom w:val="none" w:sz="0" w:space="0" w:color="auto"/>
        <w:right w:val="none" w:sz="0" w:space="0" w:color="auto"/>
      </w:divBdr>
    </w:div>
    <w:div w:id="342244577">
      <w:bodyDiv w:val="1"/>
      <w:marLeft w:val="0"/>
      <w:marRight w:val="0"/>
      <w:marTop w:val="0"/>
      <w:marBottom w:val="0"/>
      <w:divBdr>
        <w:top w:val="none" w:sz="0" w:space="0" w:color="auto"/>
        <w:left w:val="none" w:sz="0" w:space="0" w:color="auto"/>
        <w:bottom w:val="none" w:sz="0" w:space="0" w:color="auto"/>
        <w:right w:val="none" w:sz="0" w:space="0" w:color="auto"/>
      </w:divBdr>
    </w:div>
    <w:div w:id="345062689">
      <w:bodyDiv w:val="1"/>
      <w:marLeft w:val="0"/>
      <w:marRight w:val="0"/>
      <w:marTop w:val="0"/>
      <w:marBottom w:val="0"/>
      <w:divBdr>
        <w:top w:val="none" w:sz="0" w:space="0" w:color="auto"/>
        <w:left w:val="none" w:sz="0" w:space="0" w:color="auto"/>
        <w:bottom w:val="none" w:sz="0" w:space="0" w:color="auto"/>
        <w:right w:val="none" w:sz="0" w:space="0" w:color="auto"/>
      </w:divBdr>
    </w:div>
    <w:div w:id="358317415">
      <w:bodyDiv w:val="1"/>
      <w:marLeft w:val="0"/>
      <w:marRight w:val="0"/>
      <w:marTop w:val="0"/>
      <w:marBottom w:val="0"/>
      <w:divBdr>
        <w:top w:val="none" w:sz="0" w:space="0" w:color="auto"/>
        <w:left w:val="none" w:sz="0" w:space="0" w:color="auto"/>
        <w:bottom w:val="none" w:sz="0" w:space="0" w:color="auto"/>
        <w:right w:val="none" w:sz="0" w:space="0" w:color="auto"/>
      </w:divBdr>
    </w:div>
    <w:div w:id="362556501">
      <w:bodyDiv w:val="1"/>
      <w:marLeft w:val="0"/>
      <w:marRight w:val="0"/>
      <w:marTop w:val="0"/>
      <w:marBottom w:val="0"/>
      <w:divBdr>
        <w:top w:val="none" w:sz="0" w:space="0" w:color="auto"/>
        <w:left w:val="none" w:sz="0" w:space="0" w:color="auto"/>
        <w:bottom w:val="none" w:sz="0" w:space="0" w:color="auto"/>
        <w:right w:val="none" w:sz="0" w:space="0" w:color="auto"/>
      </w:divBdr>
    </w:div>
    <w:div w:id="363024483">
      <w:bodyDiv w:val="1"/>
      <w:marLeft w:val="0"/>
      <w:marRight w:val="0"/>
      <w:marTop w:val="0"/>
      <w:marBottom w:val="0"/>
      <w:divBdr>
        <w:top w:val="none" w:sz="0" w:space="0" w:color="auto"/>
        <w:left w:val="none" w:sz="0" w:space="0" w:color="auto"/>
        <w:bottom w:val="none" w:sz="0" w:space="0" w:color="auto"/>
        <w:right w:val="none" w:sz="0" w:space="0" w:color="auto"/>
      </w:divBdr>
    </w:div>
    <w:div w:id="363137136">
      <w:bodyDiv w:val="1"/>
      <w:marLeft w:val="0"/>
      <w:marRight w:val="0"/>
      <w:marTop w:val="0"/>
      <w:marBottom w:val="0"/>
      <w:divBdr>
        <w:top w:val="none" w:sz="0" w:space="0" w:color="auto"/>
        <w:left w:val="none" w:sz="0" w:space="0" w:color="auto"/>
        <w:bottom w:val="none" w:sz="0" w:space="0" w:color="auto"/>
        <w:right w:val="none" w:sz="0" w:space="0" w:color="auto"/>
      </w:divBdr>
    </w:div>
    <w:div w:id="365642139">
      <w:bodyDiv w:val="1"/>
      <w:marLeft w:val="0"/>
      <w:marRight w:val="0"/>
      <w:marTop w:val="0"/>
      <w:marBottom w:val="0"/>
      <w:divBdr>
        <w:top w:val="none" w:sz="0" w:space="0" w:color="auto"/>
        <w:left w:val="none" w:sz="0" w:space="0" w:color="auto"/>
        <w:bottom w:val="none" w:sz="0" w:space="0" w:color="auto"/>
        <w:right w:val="none" w:sz="0" w:space="0" w:color="auto"/>
      </w:divBdr>
    </w:div>
    <w:div w:id="372734889">
      <w:bodyDiv w:val="1"/>
      <w:marLeft w:val="0"/>
      <w:marRight w:val="0"/>
      <w:marTop w:val="0"/>
      <w:marBottom w:val="0"/>
      <w:divBdr>
        <w:top w:val="none" w:sz="0" w:space="0" w:color="auto"/>
        <w:left w:val="none" w:sz="0" w:space="0" w:color="auto"/>
        <w:bottom w:val="none" w:sz="0" w:space="0" w:color="auto"/>
        <w:right w:val="none" w:sz="0" w:space="0" w:color="auto"/>
      </w:divBdr>
    </w:div>
    <w:div w:id="379130582">
      <w:bodyDiv w:val="1"/>
      <w:marLeft w:val="0"/>
      <w:marRight w:val="0"/>
      <w:marTop w:val="0"/>
      <w:marBottom w:val="0"/>
      <w:divBdr>
        <w:top w:val="none" w:sz="0" w:space="0" w:color="auto"/>
        <w:left w:val="none" w:sz="0" w:space="0" w:color="auto"/>
        <w:bottom w:val="none" w:sz="0" w:space="0" w:color="auto"/>
        <w:right w:val="none" w:sz="0" w:space="0" w:color="auto"/>
      </w:divBdr>
    </w:div>
    <w:div w:id="383334713">
      <w:bodyDiv w:val="1"/>
      <w:marLeft w:val="0"/>
      <w:marRight w:val="0"/>
      <w:marTop w:val="0"/>
      <w:marBottom w:val="0"/>
      <w:divBdr>
        <w:top w:val="none" w:sz="0" w:space="0" w:color="auto"/>
        <w:left w:val="none" w:sz="0" w:space="0" w:color="auto"/>
        <w:bottom w:val="none" w:sz="0" w:space="0" w:color="auto"/>
        <w:right w:val="none" w:sz="0" w:space="0" w:color="auto"/>
      </w:divBdr>
    </w:div>
    <w:div w:id="385766699">
      <w:bodyDiv w:val="1"/>
      <w:marLeft w:val="0"/>
      <w:marRight w:val="0"/>
      <w:marTop w:val="0"/>
      <w:marBottom w:val="0"/>
      <w:divBdr>
        <w:top w:val="none" w:sz="0" w:space="0" w:color="auto"/>
        <w:left w:val="none" w:sz="0" w:space="0" w:color="auto"/>
        <w:bottom w:val="none" w:sz="0" w:space="0" w:color="auto"/>
        <w:right w:val="none" w:sz="0" w:space="0" w:color="auto"/>
      </w:divBdr>
    </w:div>
    <w:div w:id="387994666">
      <w:bodyDiv w:val="1"/>
      <w:marLeft w:val="0"/>
      <w:marRight w:val="0"/>
      <w:marTop w:val="0"/>
      <w:marBottom w:val="0"/>
      <w:divBdr>
        <w:top w:val="none" w:sz="0" w:space="0" w:color="auto"/>
        <w:left w:val="none" w:sz="0" w:space="0" w:color="auto"/>
        <w:bottom w:val="none" w:sz="0" w:space="0" w:color="auto"/>
        <w:right w:val="none" w:sz="0" w:space="0" w:color="auto"/>
      </w:divBdr>
    </w:div>
    <w:div w:id="391926326">
      <w:bodyDiv w:val="1"/>
      <w:marLeft w:val="0"/>
      <w:marRight w:val="0"/>
      <w:marTop w:val="0"/>
      <w:marBottom w:val="0"/>
      <w:divBdr>
        <w:top w:val="none" w:sz="0" w:space="0" w:color="auto"/>
        <w:left w:val="none" w:sz="0" w:space="0" w:color="auto"/>
        <w:bottom w:val="none" w:sz="0" w:space="0" w:color="auto"/>
        <w:right w:val="none" w:sz="0" w:space="0" w:color="auto"/>
      </w:divBdr>
    </w:div>
    <w:div w:id="395207487">
      <w:bodyDiv w:val="1"/>
      <w:marLeft w:val="0"/>
      <w:marRight w:val="0"/>
      <w:marTop w:val="0"/>
      <w:marBottom w:val="0"/>
      <w:divBdr>
        <w:top w:val="none" w:sz="0" w:space="0" w:color="auto"/>
        <w:left w:val="none" w:sz="0" w:space="0" w:color="auto"/>
        <w:bottom w:val="none" w:sz="0" w:space="0" w:color="auto"/>
        <w:right w:val="none" w:sz="0" w:space="0" w:color="auto"/>
      </w:divBdr>
    </w:div>
    <w:div w:id="396589122">
      <w:bodyDiv w:val="1"/>
      <w:marLeft w:val="0"/>
      <w:marRight w:val="0"/>
      <w:marTop w:val="0"/>
      <w:marBottom w:val="0"/>
      <w:divBdr>
        <w:top w:val="none" w:sz="0" w:space="0" w:color="auto"/>
        <w:left w:val="none" w:sz="0" w:space="0" w:color="auto"/>
        <w:bottom w:val="none" w:sz="0" w:space="0" w:color="auto"/>
        <w:right w:val="none" w:sz="0" w:space="0" w:color="auto"/>
      </w:divBdr>
    </w:div>
    <w:div w:id="398597776">
      <w:bodyDiv w:val="1"/>
      <w:marLeft w:val="0"/>
      <w:marRight w:val="0"/>
      <w:marTop w:val="0"/>
      <w:marBottom w:val="0"/>
      <w:divBdr>
        <w:top w:val="none" w:sz="0" w:space="0" w:color="auto"/>
        <w:left w:val="none" w:sz="0" w:space="0" w:color="auto"/>
        <w:bottom w:val="none" w:sz="0" w:space="0" w:color="auto"/>
        <w:right w:val="none" w:sz="0" w:space="0" w:color="auto"/>
      </w:divBdr>
    </w:div>
    <w:div w:id="404106611">
      <w:bodyDiv w:val="1"/>
      <w:marLeft w:val="0"/>
      <w:marRight w:val="0"/>
      <w:marTop w:val="0"/>
      <w:marBottom w:val="0"/>
      <w:divBdr>
        <w:top w:val="none" w:sz="0" w:space="0" w:color="auto"/>
        <w:left w:val="none" w:sz="0" w:space="0" w:color="auto"/>
        <w:bottom w:val="none" w:sz="0" w:space="0" w:color="auto"/>
        <w:right w:val="none" w:sz="0" w:space="0" w:color="auto"/>
      </w:divBdr>
    </w:div>
    <w:div w:id="407656723">
      <w:bodyDiv w:val="1"/>
      <w:marLeft w:val="0"/>
      <w:marRight w:val="0"/>
      <w:marTop w:val="0"/>
      <w:marBottom w:val="0"/>
      <w:divBdr>
        <w:top w:val="none" w:sz="0" w:space="0" w:color="auto"/>
        <w:left w:val="none" w:sz="0" w:space="0" w:color="auto"/>
        <w:bottom w:val="none" w:sz="0" w:space="0" w:color="auto"/>
        <w:right w:val="none" w:sz="0" w:space="0" w:color="auto"/>
      </w:divBdr>
    </w:div>
    <w:div w:id="408505913">
      <w:bodyDiv w:val="1"/>
      <w:marLeft w:val="0"/>
      <w:marRight w:val="0"/>
      <w:marTop w:val="0"/>
      <w:marBottom w:val="0"/>
      <w:divBdr>
        <w:top w:val="none" w:sz="0" w:space="0" w:color="auto"/>
        <w:left w:val="none" w:sz="0" w:space="0" w:color="auto"/>
        <w:bottom w:val="none" w:sz="0" w:space="0" w:color="auto"/>
        <w:right w:val="none" w:sz="0" w:space="0" w:color="auto"/>
      </w:divBdr>
    </w:div>
    <w:div w:id="408891246">
      <w:bodyDiv w:val="1"/>
      <w:marLeft w:val="0"/>
      <w:marRight w:val="0"/>
      <w:marTop w:val="0"/>
      <w:marBottom w:val="0"/>
      <w:divBdr>
        <w:top w:val="none" w:sz="0" w:space="0" w:color="auto"/>
        <w:left w:val="none" w:sz="0" w:space="0" w:color="auto"/>
        <w:bottom w:val="none" w:sz="0" w:space="0" w:color="auto"/>
        <w:right w:val="none" w:sz="0" w:space="0" w:color="auto"/>
      </w:divBdr>
    </w:div>
    <w:div w:id="410661091">
      <w:bodyDiv w:val="1"/>
      <w:marLeft w:val="0"/>
      <w:marRight w:val="0"/>
      <w:marTop w:val="0"/>
      <w:marBottom w:val="0"/>
      <w:divBdr>
        <w:top w:val="none" w:sz="0" w:space="0" w:color="auto"/>
        <w:left w:val="none" w:sz="0" w:space="0" w:color="auto"/>
        <w:bottom w:val="none" w:sz="0" w:space="0" w:color="auto"/>
        <w:right w:val="none" w:sz="0" w:space="0" w:color="auto"/>
      </w:divBdr>
    </w:div>
    <w:div w:id="414278454">
      <w:bodyDiv w:val="1"/>
      <w:marLeft w:val="0"/>
      <w:marRight w:val="0"/>
      <w:marTop w:val="0"/>
      <w:marBottom w:val="0"/>
      <w:divBdr>
        <w:top w:val="none" w:sz="0" w:space="0" w:color="auto"/>
        <w:left w:val="none" w:sz="0" w:space="0" w:color="auto"/>
        <w:bottom w:val="none" w:sz="0" w:space="0" w:color="auto"/>
        <w:right w:val="none" w:sz="0" w:space="0" w:color="auto"/>
      </w:divBdr>
    </w:div>
    <w:div w:id="425687622">
      <w:bodyDiv w:val="1"/>
      <w:marLeft w:val="0"/>
      <w:marRight w:val="0"/>
      <w:marTop w:val="0"/>
      <w:marBottom w:val="0"/>
      <w:divBdr>
        <w:top w:val="none" w:sz="0" w:space="0" w:color="auto"/>
        <w:left w:val="none" w:sz="0" w:space="0" w:color="auto"/>
        <w:bottom w:val="none" w:sz="0" w:space="0" w:color="auto"/>
        <w:right w:val="none" w:sz="0" w:space="0" w:color="auto"/>
      </w:divBdr>
    </w:div>
    <w:div w:id="428309067">
      <w:bodyDiv w:val="1"/>
      <w:marLeft w:val="0"/>
      <w:marRight w:val="0"/>
      <w:marTop w:val="0"/>
      <w:marBottom w:val="0"/>
      <w:divBdr>
        <w:top w:val="none" w:sz="0" w:space="0" w:color="auto"/>
        <w:left w:val="none" w:sz="0" w:space="0" w:color="auto"/>
        <w:bottom w:val="none" w:sz="0" w:space="0" w:color="auto"/>
        <w:right w:val="none" w:sz="0" w:space="0" w:color="auto"/>
      </w:divBdr>
    </w:div>
    <w:div w:id="440614777">
      <w:bodyDiv w:val="1"/>
      <w:marLeft w:val="0"/>
      <w:marRight w:val="0"/>
      <w:marTop w:val="0"/>
      <w:marBottom w:val="0"/>
      <w:divBdr>
        <w:top w:val="none" w:sz="0" w:space="0" w:color="auto"/>
        <w:left w:val="none" w:sz="0" w:space="0" w:color="auto"/>
        <w:bottom w:val="none" w:sz="0" w:space="0" w:color="auto"/>
        <w:right w:val="none" w:sz="0" w:space="0" w:color="auto"/>
      </w:divBdr>
    </w:div>
    <w:div w:id="440880288">
      <w:bodyDiv w:val="1"/>
      <w:marLeft w:val="0"/>
      <w:marRight w:val="0"/>
      <w:marTop w:val="0"/>
      <w:marBottom w:val="0"/>
      <w:divBdr>
        <w:top w:val="none" w:sz="0" w:space="0" w:color="auto"/>
        <w:left w:val="none" w:sz="0" w:space="0" w:color="auto"/>
        <w:bottom w:val="none" w:sz="0" w:space="0" w:color="auto"/>
        <w:right w:val="none" w:sz="0" w:space="0" w:color="auto"/>
      </w:divBdr>
    </w:div>
    <w:div w:id="442506086">
      <w:bodyDiv w:val="1"/>
      <w:marLeft w:val="0"/>
      <w:marRight w:val="0"/>
      <w:marTop w:val="0"/>
      <w:marBottom w:val="0"/>
      <w:divBdr>
        <w:top w:val="none" w:sz="0" w:space="0" w:color="auto"/>
        <w:left w:val="none" w:sz="0" w:space="0" w:color="auto"/>
        <w:bottom w:val="none" w:sz="0" w:space="0" w:color="auto"/>
        <w:right w:val="none" w:sz="0" w:space="0" w:color="auto"/>
      </w:divBdr>
    </w:div>
    <w:div w:id="448285195">
      <w:bodyDiv w:val="1"/>
      <w:marLeft w:val="0"/>
      <w:marRight w:val="0"/>
      <w:marTop w:val="0"/>
      <w:marBottom w:val="0"/>
      <w:divBdr>
        <w:top w:val="none" w:sz="0" w:space="0" w:color="auto"/>
        <w:left w:val="none" w:sz="0" w:space="0" w:color="auto"/>
        <w:bottom w:val="none" w:sz="0" w:space="0" w:color="auto"/>
        <w:right w:val="none" w:sz="0" w:space="0" w:color="auto"/>
      </w:divBdr>
    </w:div>
    <w:div w:id="456068122">
      <w:bodyDiv w:val="1"/>
      <w:marLeft w:val="0"/>
      <w:marRight w:val="0"/>
      <w:marTop w:val="0"/>
      <w:marBottom w:val="0"/>
      <w:divBdr>
        <w:top w:val="none" w:sz="0" w:space="0" w:color="auto"/>
        <w:left w:val="none" w:sz="0" w:space="0" w:color="auto"/>
        <w:bottom w:val="none" w:sz="0" w:space="0" w:color="auto"/>
        <w:right w:val="none" w:sz="0" w:space="0" w:color="auto"/>
      </w:divBdr>
    </w:div>
    <w:div w:id="459764705">
      <w:bodyDiv w:val="1"/>
      <w:marLeft w:val="0"/>
      <w:marRight w:val="0"/>
      <w:marTop w:val="0"/>
      <w:marBottom w:val="0"/>
      <w:divBdr>
        <w:top w:val="none" w:sz="0" w:space="0" w:color="auto"/>
        <w:left w:val="none" w:sz="0" w:space="0" w:color="auto"/>
        <w:bottom w:val="none" w:sz="0" w:space="0" w:color="auto"/>
        <w:right w:val="none" w:sz="0" w:space="0" w:color="auto"/>
      </w:divBdr>
    </w:div>
    <w:div w:id="460197453">
      <w:bodyDiv w:val="1"/>
      <w:marLeft w:val="0"/>
      <w:marRight w:val="0"/>
      <w:marTop w:val="0"/>
      <w:marBottom w:val="0"/>
      <w:divBdr>
        <w:top w:val="none" w:sz="0" w:space="0" w:color="auto"/>
        <w:left w:val="none" w:sz="0" w:space="0" w:color="auto"/>
        <w:bottom w:val="none" w:sz="0" w:space="0" w:color="auto"/>
        <w:right w:val="none" w:sz="0" w:space="0" w:color="auto"/>
      </w:divBdr>
    </w:div>
    <w:div w:id="465851206">
      <w:bodyDiv w:val="1"/>
      <w:marLeft w:val="0"/>
      <w:marRight w:val="0"/>
      <w:marTop w:val="0"/>
      <w:marBottom w:val="0"/>
      <w:divBdr>
        <w:top w:val="none" w:sz="0" w:space="0" w:color="auto"/>
        <w:left w:val="none" w:sz="0" w:space="0" w:color="auto"/>
        <w:bottom w:val="none" w:sz="0" w:space="0" w:color="auto"/>
        <w:right w:val="none" w:sz="0" w:space="0" w:color="auto"/>
      </w:divBdr>
    </w:div>
    <w:div w:id="471336060">
      <w:bodyDiv w:val="1"/>
      <w:marLeft w:val="0"/>
      <w:marRight w:val="0"/>
      <w:marTop w:val="0"/>
      <w:marBottom w:val="0"/>
      <w:divBdr>
        <w:top w:val="none" w:sz="0" w:space="0" w:color="auto"/>
        <w:left w:val="none" w:sz="0" w:space="0" w:color="auto"/>
        <w:bottom w:val="none" w:sz="0" w:space="0" w:color="auto"/>
        <w:right w:val="none" w:sz="0" w:space="0" w:color="auto"/>
      </w:divBdr>
    </w:div>
    <w:div w:id="475223869">
      <w:bodyDiv w:val="1"/>
      <w:marLeft w:val="0"/>
      <w:marRight w:val="0"/>
      <w:marTop w:val="0"/>
      <w:marBottom w:val="0"/>
      <w:divBdr>
        <w:top w:val="none" w:sz="0" w:space="0" w:color="auto"/>
        <w:left w:val="none" w:sz="0" w:space="0" w:color="auto"/>
        <w:bottom w:val="none" w:sz="0" w:space="0" w:color="auto"/>
        <w:right w:val="none" w:sz="0" w:space="0" w:color="auto"/>
      </w:divBdr>
    </w:div>
    <w:div w:id="476456922">
      <w:bodyDiv w:val="1"/>
      <w:marLeft w:val="0"/>
      <w:marRight w:val="0"/>
      <w:marTop w:val="0"/>
      <w:marBottom w:val="0"/>
      <w:divBdr>
        <w:top w:val="none" w:sz="0" w:space="0" w:color="auto"/>
        <w:left w:val="none" w:sz="0" w:space="0" w:color="auto"/>
        <w:bottom w:val="none" w:sz="0" w:space="0" w:color="auto"/>
        <w:right w:val="none" w:sz="0" w:space="0" w:color="auto"/>
      </w:divBdr>
    </w:div>
    <w:div w:id="483475330">
      <w:bodyDiv w:val="1"/>
      <w:marLeft w:val="0"/>
      <w:marRight w:val="0"/>
      <w:marTop w:val="0"/>
      <w:marBottom w:val="0"/>
      <w:divBdr>
        <w:top w:val="none" w:sz="0" w:space="0" w:color="auto"/>
        <w:left w:val="none" w:sz="0" w:space="0" w:color="auto"/>
        <w:bottom w:val="none" w:sz="0" w:space="0" w:color="auto"/>
        <w:right w:val="none" w:sz="0" w:space="0" w:color="auto"/>
      </w:divBdr>
    </w:div>
    <w:div w:id="487206556">
      <w:bodyDiv w:val="1"/>
      <w:marLeft w:val="0"/>
      <w:marRight w:val="0"/>
      <w:marTop w:val="0"/>
      <w:marBottom w:val="0"/>
      <w:divBdr>
        <w:top w:val="none" w:sz="0" w:space="0" w:color="auto"/>
        <w:left w:val="none" w:sz="0" w:space="0" w:color="auto"/>
        <w:bottom w:val="none" w:sz="0" w:space="0" w:color="auto"/>
        <w:right w:val="none" w:sz="0" w:space="0" w:color="auto"/>
      </w:divBdr>
    </w:div>
    <w:div w:id="493568323">
      <w:bodyDiv w:val="1"/>
      <w:marLeft w:val="0"/>
      <w:marRight w:val="0"/>
      <w:marTop w:val="0"/>
      <w:marBottom w:val="0"/>
      <w:divBdr>
        <w:top w:val="none" w:sz="0" w:space="0" w:color="auto"/>
        <w:left w:val="none" w:sz="0" w:space="0" w:color="auto"/>
        <w:bottom w:val="none" w:sz="0" w:space="0" w:color="auto"/>
        <w:right w:val="none" w:sz="0" w:space="0" w:color="auto"/>
      </w:divBdr>
    </w:div>
    <w:div w:id="495345734">
      <w:bodyDiv w:val="1"/>
      <w:marLeft w:val="0"/>
      <w:marRight w:val="0"/>
      <w:marTop w:val="0"/>
      <w:marBottom w:val="0"/>
      <w:divBdr>
        <w:top w:val="none" w:sz="0" w:space="0" w:color="auto"/>
        <w:left w:val="none" w:sz="0" w:space="0" w:color="auto"/>
        <w:bottom w:val="none" w:sz="0" w:space="0" w:color="auto"/>
        <w:right w:val="none" w:sz="0" w:space="0" w:color="auto"/>
      </w:divBdr>
    </w:div>
    <w:div w:id="497429220">
      <w:bodyDiv w:val="1"/>
      <w:marLeft w:val="0"/>
      <w:marRight w:val="0"/>
      <w:marTop w:val="0"/>
      <w:marBottom w:val="0"/>
      <w:divBdr>
        <w:top w:val="none" w:sz="0" w:space="0" w:color="auto"/>
        <w:left w:val="none" w:sz="0" w:space="0" w:color="auto"/>
        <w:bottom w:val="none" w:sz="0" w:space="0" w:color="auto"/>
        <w:right w:val="none" w:sz="0" w:space="0" w:color="auto"/>
      </w:divBdr>
    </w:div>
    <w:div w:id="507017324">
      <w:bodyDiv w:val="1"/>
      <w:marLeft w:val="0"/>
      <w:marRight w:val="0"/>
      <w:marTop w:val="0"/>
      <w:marBottom w:val="0"/>
      <w:divBdr>
        <w:top w:val="none" w:sz="0" w:space="0" w:color="auto"/>
        <w:left w:val="none" w:sz="0" w:space="0" w:color="auto"/>
        <w:bottom w:val="none" w:sz="0" w:space="0" w:color="auto"/>
        <w:right w:val="none" w:sz="0" w:space="0" w:color="auto"/>
      </w:divBdr>
    </w:div>
    <w:div w:id="513692958">
      <w:bodyDiv w:val="1"/>
      <w:marLeft w:val="0"/>
      <w:marRight w:val="0"/>
      <w:marTop w:val="0"/>
      <w:marBottom w:val="0"/>
      <w:divBdr>
        <w:top w:val="none" w:sz="0" w:space="0" w:color="auto"/>
        <w:left w:val="none" w:sz="0" w:space="0" w:color="auto"/>
        <w:bottom w:val="none" w:sz="0" w:space="0" w:color="auto"/>
        <w:right w:val="none" w:sz="0" w:space="0" w:color="auto"/>
      </w:divBdr>
    </w:div>
    <w:div w:id="516895874">
      <w:bodyDiv w:val="1"/>
      <w:marLeft w:val="0"/>
      <w:marRight w:val="0"/>
      <w:marTop w:val="0"/>
      <w:marBottom w:val="0"/>
      <w:divBdr>
        <w:top w:val="none" w:sz="0" w:space="0" w:color="auto"/>
        <w:left w:val="none" w:sz="0" w:space="0" w:color="auto"/>
        <w:bottom w:val="none" w:sz="0" w:space="0" w:color="auto"/>
        <w:right w:val="none" w:sz="0" w:space="0" w:color="auto"/>
      </w:divBdr>
    </w:div>
    <w:div w:id="522520074">
      <w:bodyDiv w:val="1"/>
      <w:marLeft w:val="0"/>
      <w:marRight w:val="0"/>
      <w:marTop w:val="0"/>
      <w:marBottom w:val="0"/>
      <w:divBdr>
        <w:top w:val="none" w:sz="0" w:space="0" w:color="auto"/>
        <w:left w:val="none" w:sz="0" w:space="0" w:color="auto"/>
        <w:bottom w:val="none" w:sz="0" w:space="0" w:color="auto"/>
        <w:right w:val="none" w:sz="0" w:space="0" w:color="auto"/>
      </w:divBdr>
    </w:div>
    <w:div w:id="529337806">
      <w:bodyDiv w:val="1"/>
      <w:marLeft w:val="0"/>
      <w:marRight w:val="0"/>
      <w:marTop w:val="0"/>
      <w:marBottom w:val="0"/>
      <w:divBdr>
        <w:top w:val="none" w:sz="0" w:space="0" w:color="auto"/>
        <w:left w:val="none" w:sz="0" w:space="0" w:color="auto"/>
        <w:bottom w:val="none" w:sz="0" w:space="0" w:color="auto"/>
        <w:right w:val="none" w:sz="0" w:space="0" w:color="auto"/>
      </w:divBdr>
    </w:div>
    <w:div w:id="534394591">
      <w:bodyDiv w:val="1"/>
      <w:marLeft w:val="0"/>
      <w:marRight w:val="0"/>
      <w:marTop w:val="0"/>
      <w:marBottom w:val="0"/>
      <w:divBdr>
        <w:top w:val="none" w:sz="0" w:space="0" w:color="auto"/>
        <w:left w:val="none" w:sz="0" w:space="0" w:color="auto"/>
        <w:bottom w:val="none" w:sz="0" w:space="0" w:color="auto"/>
        <w:right w:val="none" w:sz="0" w:space="0" w:color="auto"/>
      </w:divBdr>
    </w:div>
    <w:div w:id="536745397">
      <w:bodyDiv w:val="1"/>
      <w:marLeft w:val="0"/>
      <w:marRight w:val="0"/>
      <w:marTop w:val="0"/>
      <w:marBottom w:val="0"/>
      <w:divBdr>
        <w:top w:val="none" w:sz="0" w:space="0" w:color="auto"/>
        <w:left w:val="none" w:sz="0" w:space="0" w:color="auto"/>
        <w:bottom w:val="none" w:sz="0" w:space="0" w:color="auto"/>
        <w:right w:val="none" w:sz="0" w:space="0" w:color="auto"/>
      </w:divBdr>
    </w:div>
    <w:div w:id="539324635">
      <w:bodyDiv w:val="1"/>
      <w:marLeft w:val="0"/>
      <w:marRight w:val="0"/>
      <w:marTop w:val="0"/>
      <w:marBottom w:val="0"/>
      <w:divBdr>
        <w:top w:val="none" w:sz="0" w:space="0" w:color="auto"/>
        <w:left w:val="none" w:sz="0" w:space="0" w:color="auto"/>
        <w:bottom w:val="none" w:sz="0" w:space="0" w:color="auto"/>
        <w:right w:val="none" w:sz="0" w:space="0" w:color="auto"/>
      </w:divBdr>
    </w:div>
    <w:div w:id="550196182">
      <w:bodyDiv w:val="1"/>
      <w:marLeft w:val="0"/>
      <w:marRight w:val="0"/>
      <w:marTop w:val="0"/>
      <w:marBottom w:val="0"/>
      <w:divBdr>
        <w:top w:val="none" w:sz="0" w:space="0" w:color="auto"/>
        <w:left w:val="none" w:sz="0" w:space="0" w:color="auto"/>
        <w:bottom w:val="none" w:sz="0" w:space="0" w:color="auto"/>
        <w:right w:val="none" w:sz="0" w:space="0" w:color="auto"/>
      </w:divBdr>
    </w:div>
    <w:div w:id="550271343">
      <w:bodyDiv w:val="1"/>
      <w:marLeft w:val="0"/>
      <w:marRight w:val="0"/>
      <w:marTop w:val="0"/>
      <w:marBottom w:val="0"/>
      <w:divBdr>
        <w:top w:val="none" w:sz="0" w:space="0" w:color="auto"/>
        <w:left w:val="none" w:sz="0" w:space="0" w:color="auto"/>
        <w:bottom w:val="none" w:sz="0" w:space="0" w:color="auto"/>
        <w:right w:val="none" w:sz="0" w:space="0" w:color="auto"/>
      </w:divBdr>
    </w:div>
    <w:div w:id="552157243">
      <w:bodyDiv w:val="1"/>
      <w:marLeft w:val="0"/>
      <w:marRight w:val="0"/>
      <w:marTop w:val="0"/>
      <w:marBottom w:val="0"/>
      <w:divBdr>
        <w:top w:val="none" w:sz="0" w:space="0" w:color="auto"/>
        <w:left w:val="none" w:sz="0" w:space="0" w:color="auto"/>
        <w:bottom w:val="none" w:sz="0" w:space="0" w:color="auto"/>
        <w:right w:val="none" w:sz="0" w:space="0" w:color="auto"/>
      </w:divBdr>
    </w:div>
    <w:div w:id="552543588">
      <w:bodyDiv w:val="1"/>
      <w:marLeft w:val="0"/>
      <w:marRight w:val="0"/>
      <w:marTop w:val="0"/>
      <w:marBottom w:val="0"/>
      <w:divBdr>
        <w:top w:val="none" w:sz="0" w:space="0" w:color="auto"/>
        <w:left w:val="none" w:sz="0" w:space="0" w:color="auto"/>
        <w:bottom w:val="none" w:sz="0" w:space="0" w:color="auto"/>
        <w:right w:val="none" w:sz="0" w:space="0" w:color="auto"/>
      </w:divBdr>
    </w:div>
    <w:div w:id="556672239">
      <w:bodyDiv w:val="1"/>
      <w:marLeft w:val="0"/>
      <w:marRight w:val="0"/>
      <w:marTop w:val="0"/>
      <w:marBottom w:val="0"/>
      <w:divBdr>
        <w:top w:val="none" w:sz="0" w:space="0" w:color="auto"/>
        <w:left w:val="none" w:sz="0" w:space="0" w:color="auto"/>
        <w:bottom w:val="none" w:sz="0" w:space="0" w:color="auto"/>
        <w:right w:val="none" w:sz="0" w:space="0" w:color="auto"/>
      </w:divBdr>
    </w:div>
    <w:div w:id="559294915">
      <w:bodyDiv w:val="1"/>
      <w:marLeft w:val="0"/>
      <w:marRight w:val="0"/>
      <w:marTop w:val="0"/>
      <w:marBottom w:val="0"/>
      <w:divBdr>
        <w:top w:val="none" w:sz="0" w:space="0" w:color="auto"/>
        <w:left w:val="none" w:sz="0" w:space="0" w:color="auto"/>
        <w:bottom w:val="none" w:sz="0" w:space="0" w:color="auto"/>
        <w:right w:val="none" w:sz="0" w:space="0" w:color="auto"/>
      </w:divBdr>
    </w:div>
    <w:div w:id="562105774">
      <w:bodyDiv w:val="1"/>
      <w:marLeft w:val="0"/>
      <w:marRight w:val="0"/>
      <w:marTop w:val="0"/>
      <w:marBottom w:val="0"/>
      <w:divBdr>
        <w:top w:val="none" w:sz="0" w:space="0" w:color="auto"/>
        <w:left w:val="none" w:sz="0" w:space="0" w:color="auto"/>
        <w:bottom w:val="none" w:sz="0" w:space="0" w:color="auto"/>
        <w:right w:val="none" w:sz="0" w:space="0" w:color="auto"/>
      </w:divBdr>
    </w:div>
    <w:div w:id="571474824">
      <w:bodyDiv w:val="1"/>
      <w:marLeft w:val="0"/>
      <w:marRight w:val="0"/>
      <w:marTop w:val="0"/>
      <w:marBottom w:val="0"/>
      <w:divBdr>
        <w:top w:val="none" w:sz="0" w:space="0" w:color="auto"/>
        <w:left w:val="none" w:sz="0" w:space="0" w:color="auto"/>
        <w:bottom w:val="none" w:sz="0" w:space="0" w:color="auto"/>
        <w:right w:val="none" w:sz="0" w:space="0" w:color="auto"/>
      </w:divBdr>
    </w:div>
    <w:div w:id="574364026">
      <w:bodyDiv w:val="1"/>
      <w:marLeft w:val="0"/>
      <w:marRight w:val="0"/>
      <w:marTop w:val="0"/>
      <w:marBottom w:val="0"/>
      <w:divBdr>
        <w:top w:val="none" w:sz="0" w:space="0" w:color="auto"/>
        <w:left w:val="none" w:sz="0" w:space="0" w:color="auto"/>
        <w:bottom w:val="none" w:sz="0" w:space="0" w:color="auto"/>
        <w:right w:val="none" w:sz="0" w:space="0" w:color="auto"/>
      </w:divBdr>
    </w:div>
    <w:div w:id="583302518">
      <w:bodyDiv w:val="1"/>
      <w:marLeft w:val="0"/>
      <w:marRight w:val="0"/>
      <w:marTop w:val="0"/>
      <w:marBottom w:val="0"/>
      <w:divBdr>
        <w:top w:val="none" w:sz="0" w:space="0" w:color="auto"/>
        <w:left w:val="none" w:sz="0" w:space="0" w:color="auto"/>
        <w:bottom w:val="none" w:sz="0" w:space="0" w:color="auto"/>
        <w:right w:val="none" w:sz="0" w:space="0" w:color="auto"/>
      </w:divBdr>
    </w:div>
    <w:div w:id="589505415">
      <w:bodyDiv w:val="1"/>
      <w:marLeft w:val="0"/>
      <w:marRight w:val="0"/>
      <w:marTop w:val="0"/>
      <w:marBottom w:val="0"/>
      <w:divBdr>
        <w:top w:val="none" w:sz="0" w:space="0" w:color="auto"/>
        <w:left w:val="none" w:sz="0" w:space="0" w:color="auto"/>
        <w:bottom w:val="none" w:sz="0" w:space="0" w:color="auto"/>
        <w:right w:val="none" w:sz="0" w:space="0" w:color="auto"/>
      </w:divBdr>
    </w:div>
    <w:div w:id="590089336">
      <w:bodyDiv w:val="1"/>
      <w:marLeft w:val="0"/>
      <w:marRight w:val="0"/>
      <w:marTop w:val="0"/>
      <w:marBottom w:val="0"/>
      <w:divBdr>
        <w:top w:val="none" w:sz="0" w:space="0" w:color="auto"/>
        <w:left w:val="none" w:sz="0" w:space="0" w:color="auto"/>
        <w:bottom w:val="none" w:sz="0" w:space="0" w:color="auto"/>
        <w:right w:val="none" w:sz="0" w:space="0" w:color="auto"/>
      </w:divBdr>
    </w:div>
    <w:div w:id="593435750">
      <w:bodyDiv w:val="1"/>
      <w:marLeft w:val="0"/>
      <w:marRight w:val="0"/>
      <w:marTop w:val="0"/>
      <w:marBottom w:val="0"/>
      <w:divBdr>
        <w:top w:val="none" w:sz="0" w:space="0" w:color="auto"/>
        <w:left w:val="none" w:sz="0" w:space="0" w:color="auto"/>
        <w:bottom w:val="none" w:sz="0" w:space="0" w:color="auto"/>
        <w:right w:val="none" w:sz="0" w:space="0" w:color="auto"/>
      </w:divBdr>
    </w:div>
    <w:div w:id="595754547">
      <w:bodyDiv w:val="1"/>
      <w:marLeft w:val="0"/>
      <w:marRight w:val="0"/>
      <w:marTop w:val="0"/>
      <w:marBottom w:val="0"/>
      <w:divBdr>
        <w:top w:val="none" w:sz="0" w:space="0" w:color="auto"/>
        <w:left w:val="none" w:sz="0" w:space="0" w:color="auto"/>
        <w:bottom w:val="none" w:sz="0" w:space="0" w:color="auto"/>
        <w:right w:val="none" w:sz="0" w:space="0" w:color="auto"/>
      </w:divBdr>
    </w:div>
    <w:div w:id="596062883">
      <w:bodyDiv w:val="1"/>
      <w:marLeft w:val="0"/>
      <w:marRight w:val="0"/>
      <w:marTop w:val="0"/>
      <w:marBottom w:val="0"/>
      <w:divBdr>
        <w:top w:val="none" w:sz="0" w:space="0" w:color="auto"/>
        <w:left w:val="none" w:sz="0" w:space="0" w:color="auto"/>
        <w:bottom w:val="none" w:sz="0" w:space="0" w:color="auto"/>
        <w:right w:val="none" w:sz="0" w:space="0" w:color="auto"/>
      </w:divBdr>
    </w:div>
    <w:div w:id="596865025">
      <w:bodyDiv w:val="1"/>
      <w:marLeft w:val="0"/>
      <w:marRight w:val="0"/>
      <w:marTop w:val="0"/>
      <w:marBottom w:val="0"/>
      <w:divBdr>
        <w:top w:val="none" w:sz="0" w:space="0" w:color="auto"/>
        <w:left w:val="none" w:sz="0" w:space="0" w:color="auto"/>
        <w:bottom w:val="none" w:sz="0" w:space="0" w:color="auto"/>
        <w:right w:val="none" w:sz="0" w:space="0" w:color="auto"/>
      </w:divBdr>
    </w:div>
    <w:div w:id="598292936">
      <w:bodyDiv w:val="1"/>
      <w:marLeft w:val="0"/>
      <w:marRight w:val="0"/>
      <w:marTop w:val="0"/>
      <w:marBottom w:val="0"/>
      <w:divBdr>
        <w:top w:val="none" w:sz="0" w:space="0" w:color="auto"/>
        <w:left w:val="none" w:sz="0" w:space="0" w:color="auto"/>
        <w:bottom w:val="none" w:sz="0" w:space="0" w:color="auto"/>
        <w:right w:val="none" w:sz="0" w:space="0" w:color="auto"/>
      </w:divBdr>
    </w:div>
    <w:div w:id="598677308">
      <w:bodyDiv w:val="1"/>
      <w:marLeft w:val="0"/>
      <w:marRight w:val="0"/>
      <w:marTop w:val="0"/>
      <w:marBottom w:val="0"/>
      <w:divBdr>
        <w:top w:val="none" w:sz="0" w:space="0" w:color="auto"/>
        <w:left w:val="none" w:sz="0" w:space="0" w:color="auto"/>
        <w:bottom w:val="none" w:sz="0" w:space="0" w:color="auto"/>
        <w:right w:val="none" w:sz="0" w:space="0" w:color="auto"/>
      </w:divBdr>
    </w:div>
    <w:div w:id="599949099">
      <w:bodyDiv w:val="1"/>
      <w:marLeft w:val="0"/>
      <w:marRight w:val="0"/>
      <w:marTop w:val="0"/>
      <w:marBottom w:val="0"/>
      <w:divBdr>
        <w:top w:val="none" w:sz="0" w:space="0" w:color="auto"/>
        <w:left w:val="none" w:sz="0" w:space="0" w:color="auto"/>
        <w:bottom w:val="none" w:sz="0" w:space="0" w:color="auto"/>
        <w:right w:val="none" w:sz="0" w:space="0" w:color="auto"/>
      </w:divBdr>
    </w:div>
    <w:div w:id="600921224">
      <w:bodyDiv w:val="1"/>
      <w:marLeft w:val="0"/>
      <w:marRight w:val="0"/>
      <w:marTop w:val="0"/>
      <w:marBottom w:val="0"/>
      <w:divBdr>
        <w:top w:val="none" w:sz="0" w:space="0" w:color="auto"/>
        <w:left w:val="none" w:sz="0" w:space="0" w:color="auto"/>
        <w:bottom w:val="none" w:sz="0" w:space="0" w:color="auto"/>
        <w:right w:val="none" w:sz="0" w:space="0" w:color="auto"/>
      </w:divBdr>
    </w:div>
    <w:div w:id="604266756">
      <w:bodyDiv w:val="1"/>
      <w:marLeft w:val="0"/>
      <w:marRight w:val="0"/>
      <w:marTop w:val="0"/>
      <w:marBottom w:val="0"/>
      <w:divBdr>
        <w:top w:val="none" w:sz="0" w:space="0" w:color="auto"/>
        <w:left w:val="none" w:sz="0" w:space="0" w:color="auto"/>
        <w:bottom w:val="none" w:sz="0" w:space="0" w:color="auto"/>
        <w:right w:val="none" w:sz="0" w:space="0" w:color="auto"/>
      </w:divBdr>
    </w:div>
    <w:div w:id="615909594">
      <w:bodyDiv w:val="1"/>
      <w:marLeft w:val="0"/>
      <w:marRight w:val="0"/>
      <w:marTop w:val="0"/>
      <w:marBottom w:val="0"/>
      <w:divBdr>
        <w:top w:val="none" w:sz="0" w:space="0" w:color="auto"/>
        <w:left w:val="none" w:sz="0" w:space="0" w:color="auto"/>
        <w:bottom w:val="none" w:sz="0" w:space="0" w:color="auto"/>
        <w:right w:val="none" w:sz="0" w:space="0" w:color="auto"/>
      </w:divBdr>
    </w:div>
    <w:div w:id="622618802">
      <w:bodyDiv w:val="1"/>
      <w:marLeft w:val="0"/>
      <w:marRight w:val="0"/>
      <w:marTop w:val="0"/>
      <w:marBottom w:val="0"/>
      <w:divBdr>
        <w:top w:val="none" w:sz="0" w:space="0" w:color="auto"/>
        <w:left w:val="none" w:sz="0" w:space="0" w:color="auto"/>
        <w:bottom w:val="none" w:sz="0" w:space="0" w:color="auto"/>
        <w:right w:val="none" w:sz="0" w:space="0" w:color="auto"/>
      </w:divBdr>
    </w:div>
    <w:div w:id="624121276">
      <w:bodyDiv w:val="1"/>
      <w:marLeft w:val="0"/>
      <w:marRight w:val="0"/>
      <w:marTop w:val="0"/>
      <w:marBottom w:val="0"/>
      <w:divBdr>
        <w:top w:val="none" w:sz="0" w:space="0" w:color="auto"/>
        <w:left w:val="none" w:sz="0" w:space="0" w:color="auto"/>
        <w:bottom w:val="none" w:sz="0" w:space="0" w:color="auto"/>
        <w:right w:val="none" w:sz="0" w:space="0" w:color="auto"/>
      </w:divBdr>
    </w:div>
    <w:div w:id="628172421">
      <w:bodyDiv w:val="1"/>
      <w:marLeft w:val="0"/>
      <w:marRight w:val="0"/>
      <w:marTop w:val="0"/>
      <w:marBottom w:val="0"/>
      <w:divBdr>
        <w:top w:val="none" w:sz="0" w:space="0" w:color="auto"/>
        <w:left w:val="none" w:sz="0" w:space="0" w:color="auto"/>
        <w:bottom w:val="none" w:sz="0" w:space="0" w:color="auto"/>
        <w:right w:val="none" w:sz="0" w:space="0" w:color="auto"/>
      </w:divBdr>
    </w:div>
    <w:div w:id="628320029">
      <w:bodyDiv w:val="1"/>
      <w:marLeft w:val="0"/>
      <w:marRight w:val="0"/>
      <w:marTop w:val="0"/>
      <w:marBottom w:val="0"/>
      <w:divBdr>
        <w:top w:val="none" w:sz="0" w:space="0" w:color="auto"/>
        <w:left w:val="none" w:sz="0" w:space="0" w:color="auto"/>
        <w:bottom w:val="none" w:sz="0" w:space="0" w:color="auto"/>
        <w:right w:val="none" w:sz="0" w:space="0" w:color="auto"/>
      </w:divBdr>
    </w:div>
    <w:div w:id="632448445">
      <w:bodyDiv w:val="1"/>
      <w:marLeft w:val="0"/>
      <w:marRight w:val="0"/>
      <w:marTop w:val="0"/>
      <w:marBottom w:val="0"/>
      <w:divBdr>
        <w:top w:val="none" w:sz="0" w:space="0" w:color="auto"/>
        <w:left w:val="none" w:sz="0" w:space="0" w:color="auto"/>
        <w:bottom w:val="none" w:sz="0" w:space="0" w:color="auto"/>
        <w:right w:val="none" w:sz="0" w:space="0" w:color="auto"/>
      </w:divBdr>
    </w:div>
    <w:div w:id="632714267">
      <w:bodyDiv w:val="1"/>
      <w:marLeft w:val="0"/>
      <w:marRight w:val="0"/>
      <w:marTop w:val="0"/>
      <w:marBottom w:val="0"/>
      <w:divBdr>
        <w:top w:val="none" w:sz="0" w:space="0" w:color="auto"/>
        <w:left w:val="none" w:sz="0" w:space="0" w:color="auto"/>
        <w:bottom w:val="none" w:sz="0" w:space="0" w:color="auto"/>
        <w:right w:val="none" w:sz="0" w:space="0" w:color="auto"/>
      </w:divBdr>
    </w:div>
    <w:div w:id="634137321">
      <w:bodyDiv w:val="1"/>
      <w:marLeft w:val="0"/>
      <w:marRight w:val="0"/>
      <w:marTop w:val="0"/>
      <w:marBottom w:val="0"/>
      <w:divBdr>
        <w:top w:val="none" w:sz="0" w:space="0" w:color="auto"/>
        <w:left w:val="none" w:sz="0" w:space="0" w:color="auto"/>
        <w:bottom w:val="none" w:sz="0" w:space="0" w:color="auto"/>
        <w:right w:val="none" w:sz="0" w:space="0" w:color="auto"/>
      </w:divBdr>
    </w:div>
    <w:div w:id="635574200">
      <w:bodyDiv w:val="1"/>
      <w:marLeft w:val="0"/>
      <w:marRight w:val="0"/>
      <w:marTop w:val="0"/>
      <w:marBottom w:val="0"/>
      <w:divBdr>
        <w:top w:val="none" w:sz="0" w:space="0" w:color="auto"/>
        <w:left w:val="none" w:sz="0" w:space="0" w:color="auto"/>
        <w:bottom w:val="none" w:sz="0" w:space="0" w:color="auto"/>
        <w:right w:val="none" w:sz="0" w:space="0" w:color="auto"/>
      </w:divBdr>
    </w:div>
    <w:div w:id="636684432">
      <w:bodyDiv w:val="1"/>
      <w:marLeft w:val="0"/>
      <w:marRight w:val="0"/>
      <w:marTop w:val="0"/>
      <w:marBottom w:val="0"/>
      <w:divBdr>
        <w:top w:val="none" w:sz="0" w:space="0" w:color="auto"/>
        <w:left w:val="none" w:sz="0" w:space="0" w:color="auto"/>
        <w:bottom w:val="none" w:sz="0" w:space="0" w:color="auto"/>
        <w:right w:val="none" w:sz="0" w:space="0" w:color="auto"/>
      </w:divBdr>
    </w:div>
    <w:div w:id="640042863">
      <w:bodyDiv w:val="1"/>
      <w:marLeft w:val="0"/>
      <w:marRight w:val="0"/>
      <w:marTop w:val="0"/>
      <w:marBottom w:val="0"/>
      <w:divBdr>
        <w:top w:val="none" w:sz="0" w:space="0" w:color="auto"/>
        <w:left w:val="none" w:sz="0" w:space="0" w:color="auto"/>
        <w:bottom w:val="none" w:sz="0" w:space="0" w:color="auto"/>
        <w:right w:val="none" w:sz="0" w:space="0" w:color="auto"/>
      </w:divBdr>
    </w:div>
    <w:div w:id="644698130">
      <w:bodyDiv w:val="1"/>
      <w:marLeft w:val="0"/>
      <w:marRight w:val="0"/>
      <w:marTop w:val="0"/>
      <w:marBottom w:val="0"/>
      <w:divBdr>
        <w:top w:val="none" w:sz="0" w:space="0" w:color="auto"/>
        <w:left w:val="none" w:sz="0" w:space="0" w:color="auto"/>
        <w:bottom w:val="none" w:sz="0" w:space="0" w:color="auto"/>
        <w:right w:val="none" w:sz="0" w:space="0" w:color="auto"/>
      </w:divBdr>
    </w:div>
    <w:div w:id="644822623">
      <w:bodyDiv w:val="1"/>
      <w:marLeft w:val="0"/>
      <w:marRight w:val="0"/>
      <w:marTop w:val="0"/>
      <w:marBottom w:val="0"/>
      <w:divBdr>
        <w:top w:val="none" w:sz="0" w:space="0" w:color="auto"/>
        <w:left w:val="none" w:sz="0" w:space="0" w:color="auto"/>
        <w:bottom w:val="none" w:sz="0" w:space="0" w:color="auto"/>
        <w:right w:val="none" w:sz="0" w:space="0" w:color="auto"/>
      </w:divBdr>
    </w:div>
    <w:div w:id="645276827">
      <w:bodyDiv w:val="1"/>
      <w:marLeft w:val="0"/>
      <w:marRight w:val="0"/>
      <w:marTop w:val="0"/>
      <w:marBottom w:val="0"/>
      <w:divBdr>
        <w:top w:val="none" w:sz="0" w:space="0" w:color="auto"/>
        <w:left w:val="none" w:sz="0" w:space="0" w:color="auto"/>
        <w:bottom w:val="none" w:sz="0" w:space="0" w:color="auto"/>
        <w:right w:val="none" w:sz="0" w:space="0" w:color="auto"/>
      </w:divBdr>
    </w:div>
    <w:div w:id="646740777">
      <w:bodyDiv w:val="1"/>
      <w:marLeft w:val="0"/>
      <w:marRight w:val="0"/>
      <w:marTop w:val="0"/>
      <w:marBottom w:val="0"/>
      <w:divBdr>
        <w:top w:val="none" w:sz="0" w:space="0" w:color="auto"/>
        <w:left w:val="none" w:sz="0" w:space="0" w:color="auto"/>
        <w:bottom w:val="none" w:sz="0" w:space="0" w:color="auto"/>
        <w:right w:val="none" w:sz="0" w:space="0" w:color="auto"/>
      </w:divBdr>
    </w:div>
    <w:div w:id="649989079">
      <w:bodyDiv w:val="1"/>
      <w:marLeft w:val="0"/>
      <w:marRight w:val="0"/>
      <w:marTop w:val="0"/>
      <w:marBottom w:val="0"/>
      <w:divBdr>
        <w:top w:val="none" w:sz="0" w:space="0" w:color="auto"/>
        <w:left w:val="none" w:sz="0" w:space="0" w:color="auto"/>
        <w:bottom w:val="none" w:sz="0" w:space="0" w:color="auto"/>
        <w:right w:val="none" w:sz="0" w:space="0" w:color="auto"/>
      </w:divBdr>
    </w:div>
    <w:div w:id="657347204">
      <w:bodyDiv w:val="1"/>
      <w:marLeft w:val="0"/>
      <w:marRight w:val="0"/>
      <w:marTop w:val="0"/>
      <w:marBottom w:val="0"/>
      <w:divBdr>
        <w:top w:val="none" w:sz="0" w:space="0" w:color="auto"/>
        <w:left w:val="none" w:sz="0" w:space="0" w:color="auto"/>
        <w:bottom w:val="none" w:sz="0" w:space="0" w:color="auto"/>
        <w:right w:val="none" w:sz="0" w:space="0" w:color="auto"/>
      </w:divBdr>
    </w:div>
    <w:div w:id="661469872">
      <w:bodyDiv w:val="1"/>
      <w:marLeft w:val="0"/>
      <w:marRight w:val="0"/>
      <w:marTop w:val="0"/>
      <w:marBottom w:val="0"/>
      <w:divBdr>
        <w:top w:val="none" w:sz="0" w:space="0" w:color="auto"/>
        <w:left w:val="none" w:sz="0" w:space="0" w:color="auto"/>
        <w:bottom w:val="none" w:sz="0" w:space="0" w:color="auto"/>
        <w:right w:val="none" w:sz="0" w:space="0" w:color="auto"/>
      </w:divBdr>
    </w:div>
    <w:div w:id="664671840">
      <w:bodyDiv w:val="1"/>
      <w:marLeft w:val="0"/>
      <w:marRight w:val="0"/>
      <w:marTop w:val="0"/>
      <w:marBottom w:val="0"/>
      <w:divBdr>
        <w:top w:val="none" w:sz="0" w:space="0" w:color="auto"/>
        <w:left w:val="none" w:sz="0" w:space="0" w:color="auto"/>
        <w:bottom w:val="none" w:sz="0" w:space="0" w:color="auto"/>
        <w:right w:val="none" w:sz="0" w:space="0" w:color="auto"/>
      </w:divBdr>
    </w:div>
    <w:div w:id="668407147">
      <w:bodyDiv w:val="1"/>
      <w:marLeft w:val="0"/>
      <w:marRight w:val="0"/>
      <w:marTop w:val="0"/>
      <w:marBottom w:val="0"/>
      <w:divBdr>
        <w:top w:val="none" w:sz="0" w:space="0" w:color="auto"/>
        <w:left w:val="none" w:sz="0" w:space="0" w:color="auto"/>
        <w:bottom w:val="none" w:sz="0" w:space="0" w:color="auto"/>
        <w:right w:val="none" w:sz="0" w:space="0" w:color="auto"/>
      </w:divBdr>
    </w:div>
    <w:div w:id="675110090">
      <w:bodyDiv w:val="1"/>
      <w:marLeft w:val="0"/>
      <w:marRight w:val="0"/>
      <w:marTop w:val="0"/>
      <w:marBottom w:val="0"/>
      <w:divBdr>
        <w:top w:val="none" w:sz="0" w:space="0" w:color="auto"/>
        <w:left w:val="none" w:sz="0" w:space="0" w:color="auto"/>
        <w:bottom w:val="none" w:sz="0" w:space="0" w:color="auto"/>
        <w:right w:val="none" w:sz="0" w:space="0" w:color="auto"/>
      </w:divBdr>
    </w:div>
    <w:div w:id="687878426">
      <w:bodyDiv w:val="1"/>
      <w:marLeft w:val="0"/>
      <w:marRight w:val="0"/>
      <w:marTop w:val="0"/>
      <w:marBottom w:val="0"/>
      <w:divBdr>
        <w:top w:val="none" w:sz="0" w:space="0" w:color="auto"/>
        <w:left w:val="none" w:sz="0" w:space="0" w:color="auto"/>
        <w:bottom w:val="none" w:sz="0" w:space="0" w:color="auto"/>
        <w:right w:val="none" w:sz="0" w:space="0" w:color="auto"/>
      </w:divBdr>
    </w:div>
    <w:div w:id="697659568">
      <w:bodyDiv w:val="1"/>
      <w:marLeft w:val="0"/>
      <w:marRight w:val="0"/>
      <w:marTop w:val="0"/>
      <w:marBottom w:val="0"/>
      <w:divBdr>
        <w:top w:val="none" w:sz="0" w:space="0" w:color="auto"/>
        <w:left w:val="none" w:sz="0" w:space="0" w:color="auto"/>
        <w:bottom w:val="none" w:sz="0" w:space="0" w:color="auto"/>
        <w:right w:val="none" w:sz="0" w:space="0" w:color="auto"/>
      </w:divBdr>
    </w:div>
    <w:div w:id="698357173">
      <w:bodyDiv w:val="1"/>
      <w:marLeft w:val="0"/>
      <w:marRight w:val="0"/>
      <w:marTop w:val="0"/>
      <w:marBottom w:val="0"/>
      <w:divBdr>
        <w:top w:val="none" w:sz="0" w:space="0" w:color="auto"/>
        <w:left w:val="none" w:sz="0" w:space="0" w:color="auto"/>
        <w:bottom w:val="none" w:sz="0" w:space="0" w:color="auto"/>
        <w:right w:val="none" w:sz="0" w:space="0" w:color="auto"/>
      </w:divBdr>
    </w:div>
    <w:div w:id="698973191">
      <w:bodyDiv w:val="1"/>
      <w:marLeft w:val="0"/>
      <w:marRight w:val="0"/>
      <w:marTop w:val="0"/>
      <w:marBottom w:val="0"/>
      <w:divBdr>
        <w:top w:val="none" w:sz="0" w:space="0" w:color="auto"/>
        <w:left w:val="none" w:sz="0" w:space="0" w:color="auto"/>
        <w:bottom w:val="none" w:sz="0" w:space="0" w:color="auto"/>
        <w:right w:val="none" w:sz="0" w:space="0" w:color="auto"/>
      </w:divBdr>
    </w:div>
    <w:div w:id="713240017">
      <w:bodyDiv w:val="1"/>
      <w:marLeft w:val="0"/>
      <w:marRight w:val="0"/>
      <w:marTop w:val="0"/>
      <w:marBottom w:val="0"/>
      <w:divBdr>
        <w:top w:val="none" w:sz="0" w:space="0" w:color="auto"/>
        <w:left w:val="none" w:sz="0" w:space="0" w:color="auto"/>
        <w:bottom w:val="none" w:sz="0" w:space="0" w:color="auto"/>
        <w:right w:val="none" w:sz="0" w:space="0" w:color="auto"/>
      </w:divBdr>
    </w:div>
    <w:div w:id="714622727">
      <w:bodyDiv w:val="1"/>
      <w:marLeft w:val="0"/>
      <w:marRight w:val="0"/>
      <w:marTop w:val="0"/>
      <w:marBottom w:val="0"/>
      <w:divBdr>
        <w:top w:val="none" w:sz="0" w:space="0" w:color="auto"/>
        <w:left w:val="none" w:sz="0" w:space="0" w:color="auto"/>
        <w:bottom w:val="none" w:sz="0" w:space="0" w:color="auto"/>
        <w:right w:val="none" w:sz="0" w:space="0" w:color="auto"/>
      </w:divBdr>
    </w:div>
    <w:div w:id="717976171">
      <w:bodyDiv w:val="1"/>
      <w:marLeft w:val="0"/>
      <w:marRight w:val="0"/>
      <w:marTop w:val="0"/>
      <w:marBottom w:val="0"/>
      <w:divBdr>
        <w:top w:val="none" w:sz="0" w:space="0" w:color="auto"/>
        <w:left w:val="none" w:sz="0" w:space="0" w:color="auto"/>
        <w:bottom w:val="none" w:sz="0" w:space="0" w:color="auto"/>
        <w:right w:val="none" w:sz="0" w:space="0" w:color="auto"/>
      </w:divBdr>
    </w:div>
    <w:div w:id="720642152">
      <w:bodyDiv w:val="1"/>
      <w:marLeft w:val="0"/>
      <w:marRight w:val="0"/>
      <w:marTop w:val="0"/>
      <w:marBottom w:val="0"/>
      <w:divBdr>
        <w:top w:val="none" w:sz="0" w:space="0" w:color="auto"/>
        <w:left w:val="none" w:sz="0" w:space="0" w:color="auto"/>
        <w:bottom w:val="none" w:sz="0" w:space="0" w:color="auto"/>
        <w:right w:val="none" w:sz="0" w:space="0" w:color="auto"/>
      </w:divBdr>
    </w:div>
    <w:div w:id="722488577">
      <w:bodyDiv w:val="1"/>
      <w:marLeft w:val="0"/>
      <w:marRight w:val="0"/>
      <w:marTop w:val="0"/>
      <w:marBottom w:val="0"/>
      <w:divBdr>
        <w:top w:val="none" w:sz="0" w:space="0" w:color="auto"/>
        <w:left w:val="none" w:sz="0" w:space="0" w:color="auto"/>
        <w:bottom w:val="none" w:sz="0" w:space="0" w:color="auto"/>
        <w:right w:val="none" w:sz="0" w:space="0" w:color="auto"/>
      </w:divBdr>
    </w:div>
    <w:div w:id="723456463">
      <w:bodyDiv w:val="1"/>
      <w:marLeft w:val="0"/>
      <w:marRight w:val="0"/>
      <w:marTop w:val="0"/>
      <w:marBottom w:val="0"/>
      <w:divBdr>
        <w:top w:val="none" w:sz="0" w:space="0" w:color="auto"/>
        <w:left w:val="none" w:sz="0" w:space="0" w:color="auto"/>
        <w:bottom w:val="none" w:sz="0" w:space="0" w:color="auto"/>
        <w:right w:val="none" w:sz="0" w:space="0" w:color="auto"/>
      </w:divBdr>
    </w:div>
    <w:div w:id="727730366">
      <w:bodyDiv w:val="1"/>
      <w:marLeft w:val="0"/>
      <w:marRight w:val="0"/>
      <w:marTop w:val="0"/>
      <w:marBottom w:val="0"/>
      <w:divBdr>
        <w:top w:val="none" w:sz="0" w:space="0" w:color="auto"/>
        <w:left w:val="none" w:sz="0" w:space="0" w:color="auto"/>
        <w:bottom w:val="none" w:sz="0" w:space="0" w:color="auto"/>
        <w:right w:val="none" w:sz="0" w:space="0" w:color="auto"/>
      </w:divBdr>
    </w:div>
    <w:div w:id="734666588">
      <w:bodyDiv w:val="1"/>
      <w:marLeft w:val="0"/>
      <w:marRight w:val="0"/>
      <w:marTop w:val="0"/>
      <w:marBottom w:val="0"/>
      <w:divBdr>
        <w:top w:val="none" w:sz="0" w:space="0" w:color="auto"/>
        <w:left w:val="none" w:sz="0" w:space="0" w:color="auto"/>
        <w:bottom w:val="none" w:sz="0" w:space="0" w:color="auto"/>
        <w:right w:val="none" w:sz="0" w:space="0" w:color="auto"/>
      </w:divBdr>
    </w:div>
    <w:div w:id="737438098">
      <w:bodyDiv w:val="1"/>
      <w:marLeft w:val="0"/>
      <w:marRight w:val="0"/>
      <w:marTop w:val="0"/>
      <w:marBottom w:val="0"/>
      <w:divBdr>
        <w:top w:val="none" w:sz="0" w:space="0" w:color="auto"/>
        <w:left w:val="none" w:sz="0" w:space="0" w:color="auto"/>
        <w:bottom w:val="none" w:sz="0" w:space="0" w:color="auto"/>
        <w:right w:val="none" w:sz="0" w:space="0" w:color="auto"/>
      </w:divBdr>
    </w:div>
    <w:div w:id="747193626">
      <w:bodyDiv w:val="1"/>
      <w:marLeft w:val="0"/>
      <w:marRight w:val="0"/>
      <w:marTop w:val="0"/>
      <w:marBottom w:val="0"/>
      <w:divBdr>
        <w:top w:val="none" w:sz="0" w:space="0" w:color="auto"/>
        <w:left w:val="none" w:sz="0" w:space="0" w:color="auto"/>
        <w:bottom w:val="none" w:sz="0" w:space="0" w:color="auto"/>
        <w:right w:val="none" w:sz="0" w:space="0" w:color="auto"/>
      </w:divBdr>
    </w:div>
    <w:div w:id="753166445">
      <w:bodyDiv w:val="1"/>
      <w:marLeft w:val="0"/>
      <w:marRight w:val="0"/>
      <w:marTop w:val="0"/>
      <w:marBottom w:val="0"/>
      <w:divBdr>
        <w:top w:val="none" w:sz="0" w:space="0" w:color="auto"/>
        <w:left w:val="none" w:sz="0" w:space="0" w:color="auto"/>
        <w:bottom w:val="none" w:sz="0" w:space="0" w:color="auto"/>
        <w:right w:val="none" w:sz="0" w:space="0" w:color="auto"/>
      </w:divBdr>
    </w:div>
    <w:div w:id="759330967">
      <w:bodyDiv w:val="1"/>
      <w:marLeft w:val="0"/>
      <w:marRight w:val="0"/>
      <w:marTop w:val="0"/>
      <w:marBottom w:val="0"/>
      <w:divBdr>
        <w:top w:val="none" w:sz="0" w:space="0" w:color="auto"/>
        <w:left w:val="none" w:sz="0" w:space="0" w:color="auto"/>
        <w:bottom w:val="none" w:sz="0" w:space="0" w:color="auto"/>
        <w:right w:val="none" w:sz="0" w:space="0" w:color="auto"/>
      </w:divBdr>
    </w:div>
    <w:div w:id="769425199">
      <w:bodyDiv w:val="1"/>
      <w:marLeft w:val="0"/>
      <w:marRight w:val="0"/>
      <w:marTop w:val="0"/>
      <w:marBottom w:val="0"/>
      <w:divBdr>
        <w:top w:val="none" w:sz="0" w:space="0" w:color="auto"/>
        <w:left w:val="none" w:sz="0" w:space="0" w:color="auto"/>
        <w:bottom w:val="none" w:sz="0" w:space="0" w:color="auto"/>
        <w:right w:val="none" w:sz="0" w:space="0" w:color="auto"/>
      </w:divBdr>
    </w:div>
    <w:div w:id="769545144">
      <w:bodyDiv w:val="1"/>
      <w:marLeft w:val="0"/>
      <w:marRight w:val="0"/>
      <w:marTop w:val="0"/>
      <w:marBottom w:val="0"/>
      <w:divBdr>
        <w:top w:val="none" w:sz="0" w:space="0" w:color="auto"/>
        <w:left w:val="none" w:sz="0" w:space="0" w:color="auto"/>
        <w:bottom w:val="none" w:sz="0" w:space="0" w:color="auto"/>
        <w:right w:val="none" w:sz="0" w:space="0" w:color="auto"/>
      </w:divBdr>
    </w:div>
    <w:div w:id="780301478">
      <w:bodyDiv w:val="1"/>
      <w:marLeft w:val="0"/>
      <w:marRight w:val="0"/>
      <w:marTop w:val="0"/>
      <w:marBottom w:val="0"/>
      <w:divBdr>
        <w:top w:val="none" w:sz="0" w:space="0" w:color="auto"/>
        <w:left w:val="none" w:sz="0" w:space="0" w:color="auto"/>
        <w:bottom w:val="none" w:sz="0" w:space="0" w:color="auto"/>
        <w:right w:val="none" w:sz="0" w:space="0" w:color="auto"/>
      </w:divBdr>
    </w:div>
    <w:div w:id="781268812">
      <w:bodyDiv w:val="1"/>
      <w:marLeft w:val="0"/>
      <w:marRight w:val="0"/>
      <w:marTop w:val="0"/>
      <w:marBottom w:val="0"/>
      <w:divBdr>
        <w:top w:val="none" w:sz="0" w:space="0" w:color="auto"/>
        <w:left w:val="none" w:sz="0" w:space="0" w:color="auto"/>
        <w:bottom w:val="none" w:sz="0" w:space="0" w:color="auto"/>
        <w:right w:val="none" w:sz="0" w:space="0" w:color="auto"/>
      </w:divBdr>
    </w:div>
    <w:div w:id="791091357">
      <w:bodyDiv w:val="1"/>
      <w:marLeft w:val="0"/>
      <w:marRight w:val="0"/>
      <w:marTop w:val="0"/>
      <w:marBottom w:val="0"/>
      <w:divBdr>
        <w:top w:val="none" w:sz="0" w:space="0" w:color="auto"/>
        <w:left w:val="none" w:sz="0" w:space="0" w:color="auto"/>
        <w:bottom w:val="none" w:sz="0" w:space="0" w:color="auto"/>
        <w:right w:val="none" w:sz="0" w:space="0" w:color="auto"/>
      </w:divBdr>
    </w:div>
    <w:div w:id="792598280">
      <w:bodyDiv w:val="1"/>
      <w:marLeft w:val="0"/>
      <w:marRight w:val="0"/>
      <w:marTop w:val="0"/>
      <w:marBottom w:val="0"/>
      <w:divBdr>
        <w:top w:val="none" w:sz="0" w:space="0" w:color="auto"/>
        <w:left w:val="none" w:sz="0" w:space="0" w:color="auto"/>
        <w:bottom w:val="none" w:sz="0" w:space="0" w:color="auto"/>
        <w:right w:val="none" w:sz="0" w:space="0" w:color="auto"/>
      </w:divBdr>
    </w:div>
    <w:div w:id="792941068">
      <w:bodyDiv w:val="1"/>
      <w:marLeft w:val="0"/>
      <w:marRight w:val="0"/>
      <w:marTop w:val="0"/>
      <w:marBottom w:val="0"/>
      <w:divBdr>
        <w:top w:val="none" w:sz="0" w:space="0" w:color="auto"/>
        <w:left w:val="none" w:sz="0" w:space="0" w:color="auto"/>
        <w:bottom w:val="none" w:sz="0" w:space="0" w:color="auto"/>
        <w:right w:val="none" w:sz="0" w:space="0" w:color="auto"/>
      </w:divBdr>
    </w:div>
    <w:div w:id="792946567">
      <w:bodyDiv w:val="1"/>
      <w:marLeft w:val="0"/>
      <w:marRight w:val="0"/>
      <w:marTop w:val="0"/>
      <w:marBottom w:val="0"/>
      <w:divBdr>
        <w:top w:val="none" w:sz="0" w:space="0" w:color="auto"/>
        <w:left w:val="none" w:sz="0" w:space="0" w:color="auto"/>
        <w:bottom w:val="none" w:sz="0" w:space="0" w:color="auto"/>
        <w:right w:val="none" w:sz="0" w:space="0" w:color="auto"/>
      </w:divBdr>
    </w:div>
    <w:div w:id="793600109">
      <w:bodyDiv w:val="1"/>
      <w:marLeft w:val="0"/>
      <w:marRight w:val="0"/>
      <w:marTop w:val="0"/>
      <w:marBottom w:val="0"/>
      <w:divBdr>
        <w:top w:val="none" w:sz="0" w:space="0" w:color="auto"/>
        <w:left w:val="none" w:sz="0" w:space="0" w:color="auto"/>
        <w:bottom w:val="none" w:sz="0" w:space="0" w:color="auto"/>
        <w:right w:val="none" w:sz="0" w:space="0" w:color="auto"/>
      </w:divBdr>
    </w:div>
    <w:div w:id="799761728">
      <w:bodyDiv w:val="1"/>
      <w:marLeft w:val="0"/>
      <w:marRight w:val="0"/>
      <w:marTop w:val="0"/>
      <w:marBottom w:val="0"/>
      <w:divBdr>
        <w:top w:val="none" w:sz="0" w:space="0" w:color="auto"/>
        <w:left w:val="none" w:sz="0" w:space="0" w:color="auto"/>
        <w:bottom w:val="none" w:sz="0" w:space="0" w:color="auto"/>
        <w:right w:val="none" w:sz="0" w:space="0" w:color="auto"/>
      </w:divBdr>
    </w:div>
    <w:div w:id="804200646">
      <w:bodyDiv w:val="1"/>
      <w:marLeft w:val="0"/>
      <w:marRight w:val="0"/>
      <w:marTop w:val="0"/>
      <w:marBottom w:val="0"/>
      <w:divBdr>
        <w:top w:val="none" w:sz="0" w:space="0" w:color="auto"/>
        <w:left w:val="none" w:sz="0" w:space="0" w:color="auto"/>
        <w:bottom w:val="none" w:sz="0" w:space="0" w:color="auto"/>
        <w:right w:val="none" w:sz="0" w:space="0" w:color="auto"/>
      </w:divBdr>
    </w:div>
    <w:div w:id="804465785">
      <w:bodyDiv w:val="1"/>
      <w:marLeft w:val="0"/>
      <w:marRight w:val="0"/>
      <w:marTop w:val="0"/>
      <w:marBottom w:val="0"/>
      <w:divBdr>
        <w:top w:val="none" w:sz="0" w:space="0" w:color="auto"/>
        <w:left w:val="none" w:sz="0" w:space="0" w:color="auto"/>
        <w:bottom w:val="none" w:sz="0" w:space="0" w:color="auto"/>
        <w:right w:val="none" w:sz="0" w:space="0" w:color="auto"/>
      </w:divBdr>
    </w:div>
    <w:div w:id="806239035">
      <w:bodyDiv w:val="1"/>
      <w:marLeft w:val="0"/>
      <w:marRight w:val="0"/>
      <w:marTop w:val="0"/>
      <w:marBottom w:val="0"/>
      <w:divBdr>
        <w:top w:val="none" w:sz="0" w:space="0" w:color="auto"/>
        <w:left w:val="none" w:sz="0" w:space="0" w:color="auto"/>
        <w:bottom w:val="none" w:sz="0" w:space="0" w:color="auto"/>
        <w:right w:val="none" w:sz="0" w:space="0" w:color="auto"/>
      </w:divBdr>
    </w:div>
    <w:div w:id="808089655">
      <w:bodyDiv w:val="1"/>
      <w:marLeft w:val="0"/>
      <w:marRight w:val="0"/>
      <w:marTop w:val="0"/>
      <w:marBottom w:val="0"/>
      <w:divBdr>
        <w:top w:val="none" w:sz="0" w:space="0" w:color="auto"/>
        <w:left w:val="none" w:sz="0" w:space="0" w:color="auto"/>
        <w:bottom w:val="none" w:sz="0" w:space="0" w:color="auto"/>
        <w:right w:val="none" w:sz="0" w:space="0" w:color="auto"/>
      </w:divBdr>
    </w:div>
    <w:div w:id="812796268">
      <w:bodyDiv w:val="1"/>
      <w:marLeft w:val="0"/>
      <w:marRight w:val="0"/>
      <w:marTop w:val="0"/>
      <w:marBottom w:val="0"/>
      <w:divBdr>
        <w:top w:val="none" w:sz="0" w:space="0" w:color="auto"/>
        <w:left w:val="none" w:sz="0" w:space="0" w:color="auto"/>
        <w:bottom w:val="none" w:sz="0" w:space="0" w:color="auto"/>
        <w:right w:val="none" w:sz="0" w:space="0" w:color="auto"/>
      </w:divBdr>
    </w:div>
    <w:div w:id="817651409">
      <w:bodyDiv w:val="1"/>
      <w:marLeft w:val="0"/>
      <w:marRight w:val="0"/>
      <w:marTop w:val="0"/>
      <w:marBottom w:val="0"/>
      <w:divBdr>
        <w:top w:val="none" w:sz="0" w:space="0" w:color="auto"/>
        <w:left w:val="none" w:sz="0" w:space="0" w:color="auto"/>
        <w:bottom w:val="none" w:sz="0" w:space="0" w:color="auto"/>
        <w:right w:val="none" w:sz="0" w:space="0" w:color="auto"/>
      </w:divBdr>
    </w:div>
    <w:div w:id="819730611">
      <w:bodyDiv w:val="1"/>
      <w:marLeft w:val="0"/>
      <w:marRight w:val="0"/>
      <w:marTop w:val="0"/>
      <w:marBottom w:val="0"/>
      <w:divBdr>
        <w:top w:val="none" w:sz="0" w:space="0" w:color="auto"/>
        <w:left w:val="none" w:sz="0" w:space="0" w:color="auto"/>
        <w:bottom w:val="none" w:sz="0" w:space="0" w:color="auto"/>
        <w:right w:val="none" w:sz="0" w:space="0" w:color="auto"/>
      </w:divBdr>
    </w:div>
    <w:div w:id="821852299">
      <w:bodyDiv w:val="1"/>
      <w:marLeft w:val="0"/>
      <w:marRight w:val="0"/>
      <w:marTop w:val="0"/>
      <w:marBottom w:val="0"/>
      <w:divBdr>
        <w:top w:val="none" w:sz="0" w:space="0" w:color="auto"/>
        <w:left w:val="none" w:sz="0" w:space="0" w:color="auto"/>
        <w:bottom w:val="none" w:sz="0" w:space="0" w:color="auto"/>
        <w:right w:val="none" w:sz="0" w:space="0" w:color="auto"/>
      </w:divBdr>
    </w:div>
    <w:div w:id="825904180">
      <w:bodyDiv w:val="1"/>
      <w:marLeft w:val="0"/>
      <w:marRight w:val="0"/>
      <w:marTop w:val="0"/>
      <w:marBottom w:val="0"/>
      <w:divBdr>
        <w:top w:val="none" w:sz="0" w:space="0" w:color="auto"/>
        <w:left w:val="none" w:sz="0" w:space="0" w:color="auto"/>
        <w:bottom w:val="none" w:sz="0" w:space="0" w:color="auto"/>
        <w:right w:val="none" w:sz="0" w:space="0" w:color="auto"/>
      </w:divBdr>
    </w:div>
    <w:div w:id="828441602">
      <w:bodyDiv w:val="1"/>
      <w:marLeft w:val="0"/>
      <w:marRight w:val="0"/>
      <w:marTop w:val="0"/>
      <w:marBottom w:val="0"/>
      <w:divBdr>
        <w:top w:val="none" w:sz="0" w:space="0" w:color="auto"/>
        <w:left w:val="none" w:sz="0" w:space="0" w:color="auto"/>
        <w:bottom w:val="none" w:sz="0" w:space="0" w:color="auto"/>
        <w:right w:val="none" w:sz="0" w:space="0" w:color="auto"/>
      </w:divBdr>
    </w:div>
    <w:div w:id="837354685">
      <w:bodyDiv w:val="1"/>
      <w:marLeft w:val="0"/>
      <w:marRight w:val="0"/>
      <w:marTop w:val="0"/>
      <w:marBottom w:val="0"/>
      <w:divBdr>
        <w:top w:val="none" w:sz="0" w:space="0" w:color="auto"/>
        <w:left w:val="none" w:sz="0" w:space="0" w:color="auto"/>
        <w:bottom w:val="none" w:sz="0" w:space="0" w:color="auto"/>
        <w:right w:val="none" w:sz="0" w:space="0" w:color="auto"/>
      </w:divBdr>
    </w:div>
    <w:div w:id="840968499">
      <w:bodyDiv w:val="1"/>
      <w:marLeft w:val="0"/>
      <w:marRight w:val="0"/>
      <w:marTop w:val="0"/>
      <w:marBottom w:val="0"/>
      <w:divBdr>
        <w:top w:val="none" w:sz="0" w:space="0" w:color="auto"/>
        <w:left w:val="none" w:sz="0" w:space="0" w:color="auto"/>
        <w:bottom w:val="none" w:sz="0" w:space="0" w:color="auto"/>
        <w:right w:val="none" w:sz="0" w:space="0" w:color="auto"/>
      </w:divBdr>
    </w:div>
    <w:div w:id="846486605">
      <w:bodyDiv w:val="1"/>
      <w:marLeft w:val="0"/>
      <w:marRight w:val="0"/>
      <w:marTop w:val="0"/>
      <w:marBottom w:val="0"/>
      <w:divBdr>
        <w:top w:val="none" w:sz="0" w:space="0" w:color="auto"/>
        <w:left w:val="none" w:sz="0" w:space="0" w:color="auto"/>
        <w:bottom w:val="none" w:sz="0" w:space="0" w:color="auto"/>
        <w:right w:val="none" w:sz="0" w:space="0" w:color="auto"/>
      </w:divBdr>
    </w:div>
    <w:div w:id="851914848">
      <w:bodyDiv w:val="1"/>
      <w:marLeft w:val="0"/>
      <w:marRight w:val="0"/>
      <w:marTop w:val="0"/>
      <w:marBottom w:val="0"/>
      <w:divBdr>
        <w:top w:val="none" w:sz="0" w:space="0" w:color="auto"/>
        <w:left w:val="none" w:sz="0" w:space="0" w:color="auto"/>
        <w:bottom w:val="none" w:sz="0" w:space="0" w:color="auto"/>
        <w:right w:val="none" w:sz="0" w:space="0" w:color="auto"/>
      </w:divBdr>
    </w:div>
    <w:div w:id="861747577">
      <w:bodyDiv w:val="1"/>
      <w:marLeft w:val="0"/>
      <w:marRight w:val="0"/>
      <w:marTop w:val="0"/>
      <w:marBottom w:val="0"/>
      <w:divBdr>
        <w:top w:val="none" w:sz="0" w:space="0" w:color="auto"/>
        <w:left w:val="none" w:sz="0" w:space="0" w:color="auto"/>
        <w:bottom w:val="none" w:sz="0" w:space="0" w:color="auto"/>
        <w:right w:val="none" w:sz="0" w:space="0" w:color="auto"/>
      </w:divBdr>
    </w:div>
    <w:div w:id="864051585">
      <w:bodyDiv w:val="1"/>
      <w:marLeft w:val="0"/>
      <w:marRight w:val="0"/>
      <w:marTop w:val="0"/>
      <w:marBottom w:val="0"/>
      <w:divBdr>
        <w:top w:val="none" w:sz="0" w:space="0" w:color="auto"/>
        <w:left w:val="none" w:sz="0" w:space="0" w:color="auto"/>
        <w:bottom w:val="none" w:sz="0" w:space="0" w:color="auto"/>
        <w:right w:val="none" w:sz="0" w:space="0" w:color="auto"/>
      </w:divBdr>
    </w:div>
    <w:div w:id="870806358">
      <w:bodyDiv w:val="1"/>
      <w:marLeft w:val="0"/>
      <w:marRight w:val="0"/>
      <w:marTop w:val="0"/>
      <w:marBottom w:val="0"/>
      <w:divBdr>
        <w:top w:val="none" w:sz="0" w:space="0" w:color="auto"/>
        <w:left w:val="none" w:sz="0" w:space="0" w:color="auto"/>
        <w:bottom w:val="none" w:sz="0" w:space="0" w:color="auto"/>
        <w:right w:val="none" w:sz="0" w:space="0" w:color="auto"/>
      </w:divBdr>
    </w:div>
    <w:div w:id="878320551">
      <w:bodyDiv w:val="1"/>
      <w:marLeft w:val="0"/>
      <w:marRight w:val="0"/>
      <w:marTop w:val="0"/>
      <w:marBottom w:val="0"/>
      <w:divBdr>
        <w:top w:val="none" w:sz="0" w:space="0" w:color="auto"/>
        <w:left w:val="none" w:sz="0" w:space="0" w:color="auto"/>
        <w:bottom w:val="none" w:sz="0" w:space="0" w:color="auto"/>
        <w:right w:val="none" w:sz="0" w:space="0" w:color="auto"/>
      </w:divBdr>
    </w:div>
    <w:div w:id="882517605">
      <w:bodyDiv w:val="1"/>
      <w:marLeft w:val="0"/>
      <w:marRight w:val="0"/>
      <w:marTop w:val="0"/>
      <w:marBottom w:val="0"/>
      <w:divBdr>
        <w:top w:val="none" w:sz="0" w:space="0" w:color="auto"/>
        <w:left w:val="none" w:sz="0" w:space="0" w:color="auto"/>
        <w:bottom w:val="none" w:sz="0" w:space="0" w:color="auto"/>
        <w:right w:val="none" w:sz="0" w:space="0" w:color="auto"/>
      </w:divBdr>
    </w:div>
    <w:div w:id="889654430">
      <w:bodyDiv w:val="1"/>
      <w:marLeft w:val="0"/>
      <w:marRight w:val="0"/>
      <w:marTop w:val="0"/>
      <w:marBottom w:val="0"/>
      <w:divBdr>
        <w:top w:val="none" w:sz="0" w:space="0" w:color="auto"/>
        <w:left w:val="none" w:sz="0" w:space="0" w:color="auto"/>
        <w:bottom w:val="none" w:sz="0" w:space="0" w:color="auto"/>
        <w:right w:val="none" w:sz="0" w:space="0" w:color="auto"/>
      </w:divBdr>
    </w:div>
    <w:div w:id="891968648">
      <w:bodyDiv w:val="1"/>
      <w:marLeft w:val="0"/>
      <w:marRight w:val="0"/>
      <w:marTop w:val="0"/>
      <w:marBottom w:val="0"/>
      <w:divBdr>
        <w:top w:val="none" w:sz="0" w:space="0" w:color="auto"/>
        <w:left w:val="none" w:sz="0" w:space="0" w:color="auto"/>
        <w:bottom w:val="none" w:sz="0" w:space="0" w:color="auto"/>
        <w:right w:val="none" w:sz="0" w:space="0" w:color="auto"/>
      </w:divBdr>
    </w:div>
    <w:div w:id="894043190">
      <w:bodyDiv w:val="1"/>
      <w:marLeft w:val="0"/>
      <w:marRight w:val="0"/>
      <w:marTop w:val="0"/>
      <w:marBottom w:val="0"/>
      <w:divBdr>
        <w:top w:val="none" w:sz="0" w:space="0" w:color="auto"/>
        <w:left w:val="none" w:sz="0" w:space="0" w:color="auto"/>
        <w:bottom w:val="none" w:sz="0" w:space="0" w:color="auto"/>
        <w:right w:val="none" w:sz="0" w:space="0" w:color="auto"/>
      </w:divBdr>
    </w:div>
    <w:div w:id="897206831">
      <w:bodyDiv w:val="1"/>
      <w:marLeft w:val="0"/>
      <w:marRight w:val="0"/>
      <w:marTop w:val="0"/>
      <w:marBottom w:val="0"/>
      <w:divBdr>
        <w:top w:val="none" w:sz="0" w:space="0" w:color="auto"/>
        <w:left w:val="none" w:sz="0" w:space="0" w:color="auto"/>
        <w:bottom w:val="none" w:sz="0" w:space="0" w:color="auto"/>
        <w:right w:val="none" w:sz="0" w:space="0" w:color="auto"/>
      </w:divBdr>
    </w:div>
    <w:div w:id="906064905">
      <w:bodyDiv w:val="1"/>
      <w:marLeft w:val="0"/>
      <w:marRight w:val="0"/>
      <w:marTop w:val="0"/>
      <w:marBottom w:val="0"/>
      <w:divBdr>
        <w:top w:val="none" w:sz="0" w:space="0" w:color="auto"/>
        <w:left w:val="none" w:sz="0" w:space="0" w:color="auto"/>
        <w:bottom w:val="none" w:sz="0" w:space="0" w:color="auto"/>
        <w:right w:val="none" w:sz="0" w:space="0" w:color="auto"/>
      </w:divBdr>
    </w:div>
    <w:div w:id="906190182">
      <w:bodyDiv w:val="1"/>
      <w:marLeft w:val="0"/>
      <w:marRight w:val="0"/>
      <w:marTop w:val="0"/>
      <w:marBottom w:val="0"/>
      <w:divBdr>
        <w:top w:val="none" w:sz="0" w:space="0" w:color="auto"/>
        <w:left w:val="none" w:sz="0" w:space="0" w:color="auto"/>
        <w:bottom w:val="none" w:sz="0" w:space="0" w:color="auto"/>
        <w:right w:val="none" w:sz="0" w:space="0" w:color="auto"/>
      </w:divBdr>
    </w:div>
    <w:div w:id="909270188">
      <w:bodyDiv w:val="1"/>
      <w:marLeft w:val="0"/>
      <w:marRight w:val="0"/>
      <w:marTop w:val="0"/>
      <w:marBottom w:val="0"/>
      <w:divBdr>
        <w:top w:val="none" w:sz="0" w:space="0" w:color="auto"/>
        <w:left w:val="none" w:sz="0" w:space="0" w:color="auto"/>
        <w:bottom w:val="none" w:sz="0" w:space="0" w:color="auto"/>
        <w:right w:val="none" w:sz="0" w:space="0" w:color="auto"/>
      </w:divBdr>
    </w:div>
    <w:div w:id="909921461">
      <w:bodyDiv w:val="1"/>
      <w:marLeft w:val="0"/>
      <w:marRight w:val="0"/>
      <w:marTop w:val="0"/>
      <w:marBottom w:val="0"/>
      <w:divBdr>
        <w:top w:val="none" w:sz="0" w:space="0" w:color="auto"/>
        <w:left w:val="none" w:sz="0" w:space="0" w:color="auto"/>
        <w:bottom w:val="none" w:sz="0" w:space="0" w:color="auto"/>
        <w:right w:val="none" w:sz="0" w:space="0" w:color="auto"/>
      </w:divBdr>
    </w:div>
    <w:div w:id="911933585">
      <w:bodyDiv w:val="1"/>
      <w:marLeft w:val="0"/>
      <w:marRight w:val="0"/>
      <w:marTop w:val="0"/>
      <w:marBottom w:val="0"/>
      <w:divBdr>
        <w:top w:val="none" w:sz="0" w:space="0" w:color="auto"/>
        <w:left w:val="none" w:sz="0" w:space="0" w:color="auto"/>
        <w:bottom w:val="none" w:sz="0" w:space="0" w:color="auto"/>
        <w:right w:val="none" w:sz="0" w:space="0" w:color="auto"/>
      </w:divBdr>
    </w:div>
    <w:div w:id="912855906">
      <w:bodyDiv w:val="1"/>
      <w:marLeft w:val="0"/>
      <w:marRight w:val="0"/>
      <w:marTop w:val="0"/>
      <w:marBottom w:val="0"/>
      <w:divBdr>
        <w:top w:val="none" w:sz="0" w:space="0" w:color="auto"/>
        <w:left w:val="none" w:sz="0" w:space="0" w:color="auto"/>
        <w:bottom w:val="none" w:sz="0" w:space="0" w:color="auto"/>
        <w:right w:val="none" w:sz="0" w:space="0" w:color="auto"/>
      </w:divBdr>
    </w:div>
    <w:div w:id="919288282">
      <w:bodyDiv w:val="1"/>
      <w:marLeft w:val="0"/>
      <w:marRight w:val="0"/>
      <w:marTop w:val="0"/>
      <w:marBottom w:val="0"/>
      <w:divBdr>
        <w:top w:val="none" w:sz="0" w:space="0" w:color="auto"/>
        <w:left w:val="none" w:sz="0" w:space="0" w:color="auto"/>
        <w:bottom w:val="none" w:sz="0" w:space="0" w:color="auto"/>
        <w:right w:val="none" w:sz="0" w:space="0" w:color="auto"/>
      </w:divBdr>
    </w:div>
    <w:div w:id="922225315">
      <w:bodyDiv w:val="1"/>
      <w:marLeft w:val="0"/>
      <w:marRight w:val="0"/>
      <w:marTop w:val="0"/>
      <w:marBottom w:val="0"/>
      <w:divBdr>
        <w:top w:val="none" w:sz="0" w:space="0" w:color="auto"/>
        <w:left w:val="none" w:sz="0" w:space="0" w:color="auto"/>
        <w:bottom w:val="none" w:sz="0" w:space="0" w:color="auto"/>
        <w:right w:val="none" w:sz="0" w:space="0" w:color="auto"/>
      </w:divBdr>
    </w:div>
    <w:div w:id="923298433">
      <w:bodyDiv w:val="1"/>
      <w:marLeft w:val="0"/>
      <w:marRight w:val="0"/>
      <w:marTop w:val="0"/>
      <w:marBottom w:val="0"/>
      <w:divBdr>
        <w:top w:val="none" w:sz="0" w:space="0" w:color="auto"/>
        <w:left w:val="none" w:sz="0" w:space="0" w:color="auto"/>
        <w:bottom w:val="none" w:sz="0" w:space="0" w:color="auto"/>
        <w:right w:val="none" w:sz="0" w:space="0" w:color="auto"/>
      </w:divBdr>
    </w:div>
    <w:div w:id="924993290">
      <w:bodyDiv w:val="1"/>
      <w:marLeft w:val="0"/>
      <w:marRight w:val="0"/>
      <w:marTop w:val="0"/>
      <w:marBottom w:val="0"/>
      <w:divBdr>
        <w:top w:val="none" w:sz="0" w:space="0" w:color="auto"/>
        <w:left w:val="none" w:sz="0" w:space="0" w:color="auto"/>
        <w:bottom w:val="none" w:sz="0" w:space="0" w:color="auto"/>
        <w:right w:val="none" w:sz="0" w:space="0" w:color="auto"/>
      </w:divBdr>
    </w:div>
    <w:div w:id="928736046">
      <w:bodyDiv w:val="1"/>
      <w:marLeft w:val="0"/>
      <w:marRight w:val="0"/>
      <w:marTop w:val="0"/>
      <w:marBottom w:val="0"/>
      <w:divBdr>
        <w:top w:val="none" w:sz="0" w:space="0" w:color="auto"/>
        <w:left w:val="none" w:sz="0" w:space="0" w:color="auto"/>
        <w:bottom w:val="none" w:sz="0" w:space="0" w:color="auto"/>
        <w:right w:val="none" w:sz="0" w:space="0" w:color="auto"/>
      </w:divBdr>
    </w:div>
    <w:div w:id="930891558">
      <w:bodyDiv w:val="1"/>
      <w:marLeft w:val="0"/>
      <w:marRight w:val="0"/>
      <w:marTop w:val="0"/>
      <w:marBottom w:val="0"/>
      <w:divBdr>
        <w:top w:val="none" w:sz="0" w:space="0" w:color="auto"/>
        <w:left w:val="none" w:sz="0" w:space="0" w:color="auto"/>
        <w:bottom w:val="none" w:sz="0" w:space="0" w:color="auto"/>
        <w:right w:val="none" w:sz="0" w:space="0" w:color="auto"/>
      </w:divBdr>
    </w:div>
    <w:div w:id="932663392">
      <w:bodyDiv w:val="1"/>
      <w:marLeft w:val="0"/>
      <w:marRight w:val="0"/>
      <w:marTop w:val="0"/>
      <w:marBottom w:val="0"/>
      <w:divBdr>
        <w:top w:val="none" w:sz="0" w:space="0" w:color="auto"/>
        <w:left w:val="none" w:sz="0" w:space="0" w:color="auto"/>
        <w:bottom w:val="none" w:sz="0" w:space="0" w:color="auto"/>
        <w:right w:val="none" w:sz="0" w:space="0" w:color="auto"/>
      </w:divBdr>
    </w:div>
    <w:div w:id="939725825">
      <w:bodyDiv w:val="1"/>
      <w:marLeft w:val="0"/>
      <w:marRight w:val="0"/>
      <w:marTop w:val="0"/>
      <w:marBottom w:val="0"/>
      <w:divBdr>
        <w:top w:val="none" w:sz="0" w:space="0" w:color="auto"/>
        <w:left w:val="none" w:sz="0" w:space="0" w:color="auto"/>
        <w:bottom w:val="none" w:sz="0" w:space="0" w:color="auto"/>
        <w:right w:val="none" w:sz="0" w:space="0" w:color="auto"/>
      </w:divBdr>
    </w:div>
    <w:div w:id="943223712">
      <w:bodyDiv w:val="1"/>
      <w:marLeft w:val="0"/>
      <w:marRight w:val="0"/>
      <w:marTop w:val="0"/>
      <w:marBottom w:val="0"/>
      <w:divBdr>
        <w:top w:val="none" w:sz="0" w:space="0" w:color="auto"/>
        <w:left w:val="none" w:sz="0" w:space="0" w:color="auto"/>
        <w:bottom w:val="none" w:sz="0" w:space="0" w:color="auto"/>
        <w:right w:val="none" w:sz="0" w:space="0" w:color="auto"/>
      </w:divBdr>
    </w:div>
    <w:div w:id="947543812">
      <w:bodyDiv w:val="1"/>
      <w:marLeft w:val="0"/>
      <w:marRight w:val="0"/>
      <w:marTop w:val="0"/>
      <w:marBottom w:val="0"/>
      <w:divBdr>
        <w:top w:val="none" w:sz="0" w:space="0" w:color="auto"/>
        <w:left w:val="none" w:sz="0" w:space="0" w:color="auto"/>
        <w:bottom w:val="none" w:sz="0" w:space="0" w:color="auto"/>
        <w:right w:val="none" w:sz="0" w:space="0" w:color="auto"/>
      </w:divBdr>
    </w:div>
    <w:div w:id="955260675">
      <w:bodyDiv w:val="1"/>
      <w:marLeft w:val="0"/>
      <w:marRight w:val="0"/>
      <w:marTop w:val="0"/>
      <w:marBottom w:val="0"/>
      <w:divBdr>
        <w:top w:val="none" w:sz="0" w:space="0" w:color="auto"/>
        <w:left w:val="none" w:sz="0" w:space="0" w:color="auto"/>
        <w:bottom w:val="none" w:sz="0" w:space="0" w:color="auto"/>
        <w:right w:val="none" w:sz="0" w:space="0" w:color="auto"/>
      </w:divBdr>
    </w:div>
    <w:div w:id="958803733">
      <w:bodyDiv w:val="1"/>
      <w:marLeft w:val="0"/>
      <w:marRight w:val="0"/>
      <w:marTop w:val="0"/>
      <w:marBottom w:val="0"/>
      <w:divBdr>
        <w:top w:val="none" w:sz="0" w:space="0" w:color="auto"/>
        <w:left w:val="none" w:sz="0" w:space="0" w:color="auto"/>
        <w:bottom w:val="none" w:sz="0" w:space="0" w:color="auto"/>
        <w:right w:val="none" w:sz="0" w:space="0" w:color="auto"/>
      </w:divBdr>
    </w:div>
    <w:div w:id="959798093">
      <w:bodyDiv w:val="1"/>
      <w:marLeft w:val="0"/>
      <w:marRight w:val="0"/>
      <w:marTop w:val="0"/>
      <w:marBottom w:val="0"/>
      <w:divBdr>
        <w:top w:val="none" w:sz="0" w:space="0" w:color="auto"/>
        <w:left w:val="none" w:sz="0" w:space="0" w:color="auto"/>
        <w:bottom w:val="none" w:sz="0" w:space="0" w:color="auto"/>
        <w:right w:val="none" w:sz="0" w:space="0" w:color="auto"/>
      </w:divBdr>
    </w:div>
    <w:div w:id="966592084">
      <w:bodyDiv w:val="1"/>
      <w:marLeft w:val="0"/>
      <w:marRight w:val="0"/>
      <w:marTop w:val="0"/>
      <w:marBottom w:val="0"/>
      <w:divBdr>
        <w:top w:val="none" w:sz="0" w:space="0" w:color="auto"/>
        <w:left w:val="none" w:sz="0" w:space="0" w:color="auto"/>
        <w:bottom w:val="none" w:sz="0" w:space="0" w:color="auto"/>
        <w:right w:val="none" w:sz="0" w:space="0" w:color="auto"/>
      </w:divBdr>
    </w:div>
    <w:div w:id="974411716">
      <w:bodyDiv w:val="1"/>
      <w:marLeft w:val="0"/>
      <w:marRight w:val="0"/>
      <w:marTop w:val="0"/>
      <w:marBottom w:val="0"/>
      <w:divBdr>
        <w:top w:val="none" w:sz="0" w:space="0" w:color="auto"/>
        <w:left w:val="none" w:sz="0" w:space="0" w:color="auto"/>
        <w:bottom w:val="none" w:sz="0" w:space="0" w:color="auto"/>
        <w:right w:val="none" w:sz="0" w:space="0" w:color="auto"/>
      </w:divBdr>
    </w:div>
    <w:div w:id="980620891">
      <w:bodyDiv w:val="1"/>
      <w:marLeft w:val="0"/>
      <w:marRight w:val="0"/>
      <w:marTop w:val="0"/>
      <w:marBottom w:val="0"/>
      <w:divBdr>
        <w:top w:val="none" w:sz="0" w:space="0" w:color="auto"/>
        <w:left w:val="none" w:sz="0" w:space="0" w:color="auto"/>
        <w:bottom w:val="none" w:sz="0" w:space="0" w:color="auto"/>
        <w:right w:val="none" w:sz="0" w:space="0" w:color="auto"/>
      </w:divBdr>
    </w:div>
    <w:div w:id="981154807">
      <w:bodyDiv w:val="1"/>
      <w:marLeft w:val="0"/>
      <w:marRight w:val="0"/>
      <w:marTop w:val="0"/>
      <w:marBottom w:val="0"/>
      <w:divBdr>
        <w:top w:val="none" w:sz="0" w:space="0" w:color="auto"/>
        <w:left w:val="none" w:sz="0" w:space="0" w:color="auto"/>
        <w:bottom w:val="none" w:sz="0" w:space="0" w:color="auto"/>
        <w:right w:val="none" w:sz="0" w:space="0" w:color="auto"/>
      </w:divBdr>
    </w:div>
    <w:div w:id="984358106">
      <w:bodyDiv w:val="1"/>
      <w:marLeft w:val="0"/>
      <w:marRight w:val="0"/>
      <w:marTop w:val="0"/>
      <w:marBottom w:val="0"/>
      <w:divBdr>
        <w:top w:val="none" w:sz="0" w:space="0" w:color="auto"/>
        <w:left w:val="none" w:sz="0" w:space="0" w:color="auto"/>
        <w:bottom w:val="none" w:sz="0" w:space="0" w:color="auto"/>
        <w:right w:val="none" w:sz="0" w:space="0" w:color="auto"/>
      </w:divBdr>
    </w:div>
    <w:div w:id="989211971">
      <w:bodyDiv w:val="1"/>
      <w:marLeft w:val="0"/>
      <w:marRight w:val="0"/>
      <w:marTop w:val="0"/>
      <w:marBottom w:val="0"/>
      <w:divBdr>
        <w:top w:val="none" w:sz="0" w:space="0" w:color="auto"/>
        <w:left w:val="none" w:sz="0" w:space="0" w:color="auto"/>
        <w:bottom w:val="none" w:sz="0" w:space="0" w:color="auto"/>
        <w:right w:val="none" w:sz="0" w:space="0" w:color="auto"/>
      </w:divBdr>
    </w:div>
    <w:div w:id="991834243">
      <w:bodyDiv w:val="1"/>
      <w:marLeft w:val="0"/>
      <w:marRight w:val="0"/>
      <w:marTop w:val="0"/>
      <w:marBottom w:val="0"/>
      <w:divBdr>
        <w:top w:val="none" w:sz="0" w:space="0" w:color="auto"/>
        <w:left w:val="none" w:sz="0" w:space="0" w:color="auto"/>
        <w:bottom w:val="none" w:sz="0" w:space="0" w:color="auto"/>
        <w:right w:val="none" w:sz="0" w:space="0" w:color="auto"/>
      </w:divBdr>
    </w:div>
    <w:div w:id="993602354">
      <w:bodyDiv w:val="1"/>
      <w:marLeft w:val="0"/>
      <w:marRight w:val="0"/>
      <w:marTop w:val="0"/>
      <w:marBottom w:val="0"/>
      <w:divBdr>
        <w:top w:val="none" w:sz="0" w:space="0" w:color="auto"/>
        <w:left w:val="none" w:sz="0" w:space="0" w:color="auto"/>
        <w:bottom w:val="none" w:sz="0" w:space="0" w:color="auto"/>
        <w:right w:val="none" w:sz="0" w:space="0" w:color="auto"/>
      </w:divBdr>
    </w:div>
    <w:div w:id="1000045445">
      <w:bodyDiv w:val="1"/>
      <w:marLeft w:val="0"/>
      <w:marRight w:val="0"/>
      <w:marTop w:val="0"/>
      <w:marBottom w:val="0"/>
      <w:divBdr>
        <w:top w:val="none" w:sz="0" w:space="0" w:color="auto"/>
        <w:left w:val="none" w:sz="0" w:space="0" w:color="auto"/>
        <w:bottom w:val="none" w:sz="0" w:space="0" w:color="auto"/>
        <w:right w:val="none" w:sz="0" w:space="0" w:color="auto"/>
      </w:divBdr>
    </w:div>
    <w:div w:id="1005278699">
      <w:bodyDiv w:val="1"/>
      <w:marLeft w:val="0"/>
      <w:marRight w:val="0"/>
      <w:marTop w:val="0"/>
      <w:marBottom w:val="0"/>
      <w:divBdr>
        <w:top w:val="none" w:sz="0" w:space="0" w:color="auto"/>
        <w:left w:val="none" w:sz="0" w:space="0" w:color="auto"/>
        <w:bottom w:val="none" w:sz="0" w:space="0" w:color="auto"/>
        <w:right w:val="none" w:sz="0" w:space="0" w:color="auto"/>
      </w:divBdr>
    </w:div>
    <w:div w:id="1007371577">
      <w:bodyDiv w:val="1"/>
      <w:marLeft w:val="0"/>
      <w:marRight w:val="0"/>
      <w:marTop w:val="0"/>
      <w:marBottom w:val="0"/>
      <w:divBdr>
        <w:top w:val="none" w:sz="0" w:space="0" w:color="auto"/>
        <w:left w:val="none" w:sz="0" w:space="0" w:color="auto"/>
        <w:bottom w:val="none" w:sz="0" w:space="0" w:color="auto"/>
        <w:right w:val="none" w:sz="0" w:space="0" w:color="auto"/>
      </w:divBdr>
    </w:div>
    <w:div w:id="1011684615">
      <w:bodyDiv w:val="1"/>
      <w:marLeft w:val="0"/>
      <w:marRight w:val="0"/>
      <w:marTop w:val="0"/>
      <w:marBottom w:val="0"/>
      <w:divBdr>
        <w:top w:val="none" w:sz="0" w:space="0" w:color="auto"/>
        <w:left w:val="none" w:sz="0" w:space="0" w:color="auto"/>
        <w:bottom w:val="none" w:sz="0" w:space="0" w:color="auto"/>
        <w:right w:val="none" w:sz="0" w:space="0" w:color="auto"/>
      </w:divBdr>
    </w:div>
    <w:div w:id="1013069543">
      <w:bodyDiv w:val="1"/>
      <w:marLeft w:val="0"/>
      <w:marRight w:val="0"/>
      <w:marTop w:val="0"/>
      <w:marBottom w:val="0"/>
      <w:divBdr>
        <w:top w:val="none" w:sz="0" w:space="0" w:color="auto"/>
        <w:left w:val="none" w:sz="0" w:space="0" w:color="auto"/>
        <w:bottom w:val="none" w:sz="0" w:space="0" w:color="auto"/>
        <w:right w:val="none" w:sz="0" w:space="0" w:color="auto"/>
      </w:divBdr>
    </w:div>
    <w:div w:id="1026911607">
      <w:bodyDiv w:val="1"/>
      <w:marLeft w:val="0"/>
      <w:marRight w:val="0"/>
      <w:marTop w:val="0"/>
      <w:marBottom w:val="0"/>
      <w:divBdr>
        <w:top w:val="none" w:sz="0" w:space="0" w:color="auto"/>
        <w:left w:val="none" w:sz="0" w:space="0" w:color="auto"/>
        <w:bottom w:val="none" w:sz="0" w:space="0" w:color="auto"/>
        <w:right w:val="none" w:sz="0" w:space="0" w:color="auto"/>
      </w:divBdr>
    </w:div>
    <w:div w:id="1033731420">
      <w:bodyDiv w:val="1"/>
      <w:marLeft w:val="0"/>
      <w:marRight w:val="0"/>
      <w:marTop w:val="0"/>
      <w:marBottom w:val="0"/>
      <w:divBdr>
        <w:top w:val="none" w:sz="0" w:space="0" w:color="auto"/>
        <w:left w:val="none" w:sz="0" w:space="0" w:color="auto"/>
        <w:bottom w:val="none" w:sz="0" w:space="0" w:color="auto"/>
        <w:right w:val="none" w:sz="0" w:space="0" w:color="auto"/>
      </w:divBdr>
    </w:div>
    <w:div w:id="1037393802">
      <w:bodyDiv w:val="1"/>
      <w:marLeft w:val="0"/>
      <w:marRight w:val="0"/>
      <w:marTop w:val="0"/>
      <w:marBottom w:val="0"/>
      <w:divBdr>
        <w:top w:val="none" w:sz="0" w:space="0" w:color="auto"/>
        <w:left w:val="none" w:sz="0" w:space="0" w:color="auto"/>
        <w:bottom w:val="none" w:sz="0" w:space="0" w:color="auto"/>
        <w:right w:val="none" w:sz="0" w:space="0" w:color="auto"/>
      </w:divBdr>
    </w:div>
    <w:div w:id="1040790178">
      <w:bodyDiv w:val="1"/>
      <w:marLeft w:val="0"/>
      <w:marRight w:val="0"/>
      <w:marTop w:val="0"/>
      <w:marBottom w:val="0"/>
      <w:divBdr>
        <w:top w:val="none" w:sz="0" w:space="0" w:color="auto"/>
        <w:left w:val="none" w:sz="0" w:space="0" w:color="auto"/>
        <w:bottom w:val="none" w:sz="0" w:space="0" w:color="auto"/>
        <w:right w:val="none" w:sz="0" w:space="0" w:color="auto"/>
      </w:divBdr>
    </w:div>
    <w:div w:id="1041976671">
      <w:bodyDiv w:val="1"/>
      <w:marLeft w:val="0"/>
      <w:marRight w:val="0"/>
      <w:marTop w:val="0"/>
      <w:marBottom w:val="0"/>
      <w:divBdr>
        <w:top w:val="none" w:sz="0" w:space="0" w:color="auto"/>
        <w:left w:val="none" w:sz="0" w:space="0" w:color="auto"/>
        <w:bottom w:val="none" w:sz="0" w:space="0" w:color="auto"/>
        <w:right w:val="none" w:sz="0" w:space="0" w:color="auto"/>
      </w:divBdr>
    </w:div>
    <w:div w:id="1045645261">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060208149">
      <w:bodyDiv w:val="1"/>
      <w:marLeft w:val="0"/>
      <w:marRight w:val="0"/>
      <w:marTop w:val="0"/>
      <w:marBottom w:val="0"/>
      <w:divBdr>
        <w:top w:val="none" w:sz="0" w:space="0" w:color="auto"/>
        <w:left w:val="none" w:sz="0" w:space="0" w:color="auto"/>
        <w:bottom w:val="none" w:sz="0" w:space="0" w:color="auto"/>
        <w:right w:val="none" w:sz="0" w:space="0" w:color="auto"/>
      </w:divBdr>
    </w:div>
    <w:div w:id="1063720782">
      <w:bodyDiv w:val="1"/>
      <w:marLeft w:val="0"/>
      <w:marRight w:val="0"/>
      <w:marTop w:val="0"/>
      <w:marBottom w:val="0"/>
      <w:divBdr>
        <w:top w:val="none" w:sz="0" w:space="0" w:color="auto"/>
        <w:left w:val="none" w:sz="0" w:space="0" w:color="auto"/>
        <w:bottom w:val="none" w:sz="0" w:space="0" w:color="auto"/>
        <w:right w:val="none" w:sz="0" w:space="0" w:color="auto"/>
      </w:divBdr>
    </w:div>
    <w:div w:id="1066953442">
      <w:bodyDiv w:val="1"/>
      <w:marLeft w:val="0"/>
      <w:marRight w:val="0"/>
      <w:marTop w:val="0"/>
      <w:marBottom w:val="0"/>
      <w:divBdr>
        <w:top w:val="none" w:sz="0" w:space="0" w:color="auto"/>
        <w:left w:val="none" w:sz="0" w:space="0" w:color="auto"/>
        <w:bottom w:val="none" w:sz="0" w:space="0" w:color="auto"/>
        <w:right w:val="none" w:sz="0" w:space="0" w:color="auto"/>
      </w:divBdr>
    </w:div>
    <w:div w:id="1068727749">
      <w:bodyDiv w:val="1"/>
      <w:marLeft w:val="0"/>
      <w:marRight w:val="0"/>
      <w:marTop w:val="0"/>
      <w:marBottom w:val="0"/>
      <w:divBdr>
        <w:top w:val="none" w:sz="0" w:space="0" w:color="auto"/>
        <w:left w:val="none" w:sz="0" w:space="0" w:color="auto"/>
        <w:bottom w:val="none" w:sz="0" w:space="0" w:color="auto"/>
        <w:right w:val="none" w:sz="0" w:space="0" w:color="auto"/>
      </w:divBdr>
    </w:div>
    <w:div w:id="1077169709">
      <w:bodyDiv w:val="1"/>
      <w:marLeft w:val="0"/>
      <w:marRight w:val="0"/>
      <w:marTop w:val="0"/>
      <w:marBottom w:val="0"/>
      <w:divBdr>
        <w:top w:val="none" w:sz="0" w:space="0" w:color="auto"/>
        <w:left w:val="none" w:sz="0" w:space="0" w:color="auto"/>
        <w:bottom w:val="none" w:sz="0" w:space="0" w:color="auto"/>
        <w:right w:val="none" w:sz="0" w:space="0" w:color="auto"/>
      </w:divBdr>
    </w:div>
    <w:div w:id="1078092090">
      <w:bodyDiv w:val="1"/>
      <w:marLeft w:val="0"/>
      <w:marRight w:val="0"/>
      <w:marTop w:val="0"/>
      <w:marBottom w:val="0"/>
      <w:divBdr>
        <w:top w:val="none" w:sz="0" w:space="0" w:color="auto"/>
        <w:left w:val="none" w:sz="0" w:space="0" w:color="auto"/>
        <w:bottom w:val="none" w:sz="0" w:space="0" w:color="auto"/>
        <w:right w:val="none" w:sz="0" w:space="0" w:color="auto"/>
      </w:divBdr>
    </w:div>
    <w:div w:id="1079056431">
      <w:bodyDiv w:val="1"/>
      <w:marLeft w:val="0"/>
      <w:marRight w:val="0"/>
      <w:marTop w:val="0"/>
      <w:marBottom w:val="0"/>
      <w:divBdr>
        <w:top w:val="none" w:sz="0" w:space="0" w:color="auto"/>
        <w:left w:val="none" w:sz="0" w:space="0" w:color="auto"/>
        <w:bottom w:val="none" w:sz="0" w:space="0" w:color="auto"/>
        <w:right w:val="none" w:sz="0" w:space="0" w:color="auto"/>
      </w:divBdr>
    </w:div>
    <w:div w:id="1084063124">
      <w:bodyDiv w:val="1"/>
      <w:marLeft w:val="0"/>
      <w:marRight w:val="0"/>
      <w:marTop w:val="0"/>
      <w:marBottom w:val="0"/>
      <w:divBdr>
        <w:top w:val="none" w:sz="0" w:space="0" w:color="auto"/>
        <w:left w:val="none" w:sz="0" w:space="0" w:color="auto"/>
        <w:bottom w:val="none" w:sz="0" w:space="0" w:color="auto"/>
        <w:right w:val="none" w:sz="0" w:space="0" w:color="auto"/>
      </w:divBdr>
    </w:div>
    <w:div w:id="1086728143">
      <w:bodyDiv w:val="1"/>
      <w:marLeft w:val="0"/>
      <w:marRight w:val="0"/>
      <w:marTop w:val="0"/>
      <w:marBottom w:val="0"/>
      <w:divBdr>
        <w:top w:val="none" w:sz="0" w:space="0" w:color="auto"/>
        <w:left w:val="none" w:sz="0" w:space="0" w:color="auto"/>
        <w:bottom w:val="none" w:sz="0" w:space="0" w:color="auto"/>
        <w:right w:val="none" w:sz="0" w:space="0" w:color="auto"/>
      </w:divBdr>
    </w:div>
    <w:div w:id="1091439234">
      <w:bodyDiv w:val="1"/>
      <w:marLeft w:val="0"/>
      <w:marRight w:val="0"/>
      <w:marTop w:val="0"/>
      <w:marBottom w:val="0"/>
      <w:divBdr>
        <w:top w:val="none" w:sz="0" w:space="0" w:color="auto"/>
        <w:left w:val="none" w:sz="0" w:space="0" w:color="auto"/>
        <w:bottom w:val="none" w:sz="0" w:space="0" w:color="auto"/>
        <w:right w:val="none" w:sz="0" w:space="0" w:color="auto"/>
      </w:divBdr>
    </w:div>
    <w:div w:id="1094939440">
      <w:bodyDiv w:val="1"/>
      <w:marLeft w:val="0"/>
      <w:marRight w:val="0"/>
      <w:marTop w:val="0"/>
      <w:marBottom w:val="0"/>
      <w:divBdr>
        <w:top w:val="none" w:sz="0" w:space="0" w:color="auto"/>
        <w:left w:val="none" w:sz="0" w:space="0" w:color="auto"/>
        <w:bottom w:val="none" w:sz="0" w:space="0" w:color="auto"/>
        <w:right w:val="none" w:sz="0" w:space="0" w:color="auto"/>
      </w:divBdr>
    </w:div>
    <w:div w:id="1098981943">
      <w:bodyDiv w:val="1"/>
      <w:marLeft w:val="0"/>
      <w:marRight w:val="0"/>
      <w:marTop w:val="0"/>
      <w:marBottom w:val="0"/>
      <w:divBdr>
        <w:top w:val="none" w:sz="0" w:space="0" w:color="auto"/>
        <w:left w:val="none" w:sz="0" w:space="0" w:color="auto"/>
        <w:bottom w:val="none" w:sz="0" w:space="0" w:color="auto"/>
        <w:right w:val="none" w:sz="0" w:space="0" w:color="auto"/>
      </w:divBdr>
    </w:div>
    <w:div w:id="1108232167">
      <w:bodyDiv w:val="1"/>
      <w:marLeft w:val="0"/>
      <w:marRight w:val="0"/>
      <w:marTop w:val="0"/>
      <w:marBottom w:val="0"/>
      <w:divBdr>
        <w:top w:val="none" w:sz="0" w:space="0" w:color="auto"/>
        <w:left w:val="none" w:sz="0" w:space="0" w:color="auto"/>
        <w:bottom w:val="none" w:sz="0" w:space="0" w:color="auto"/>
        <w:right w:val="none" w:sz="0" w:space="0" w:color="auto"/>
      </w:divBdr>
    </w:div>
    <w:div w:id="1109156128">
      <w:bodyDiv w:val="1"/>
      <w:marLeft w:val="0"/>
      <w:marRight w:val="0"/>
      <w:marTop w:val="0"/>
      <w:marBottom w:val="0"/>
      <w:divBdr>
        <w:top w:val="none" w:sz="0" w:space="0" w:color="auto"/>
        <w:left w:val="none" w:sz="0" w:space="0" w:color="auto"/>
        <w:bottom w:val="none" w:sz="0" w:space="0" w:color="auto"/>
        <w:right w:val="none" w:sz="0" w:space="0" w:color="auto"/>
      </w:divBdr>
    </w:div>
    <w:div w:id="1113331360">
      <w:bodyDiv w:val="1"/>
      <w:marLeft w:val="0"/>
      <w:marRight w:val="0"/>
      <w:marTop w:val="0"/>
      <w:marBottom w:val="0"/>
      <w:divBdr>
        <w:top w:val="none" w:sz="0" w:space="0" w:color="auto"/>
        <w:left w:val="none" w:sz="0" w:space="0" w:color="auto"/>
        <w:bottom w:val="none" w:sz="0" w:space="0" w:color="auto"/>
        <w:right w:val="none" w:sz="0" w:space="0" w:color="auto"/>
      </w:divBdr>
    </w:div>
    <w:div w:id="1115906706">
      <w:bodyDiv w:val="1"/>
      <w:marLeft w:val="0"/>
      <w:marRight w:val="0"/>
      <w:marTop w:val="0"/>
      <w:marBottom w:val="0"/>
      <w:divBdr>
        <w:top w:val="none" w:sz="0" w:space="0" w:color="auto"/>
        <w:left w:val="none" w:sz="0" w:space="0" w:color="auto"/>
        <w:bottom w:val="none" w:sz="0" w:space="0" w:color="auto"/>
        <w:right w:val="none" w:sz="0" w:space="0" w:color="auto"/>
      </w:divBdr>
    </w:div>
    <w:div w:id="1116556820">
      <w:bodyDiv w:val="1"/>
      <w:marLeft w:val="0"/>
      <w:marRight w:val="0"/>
      <w:marTop w:val="0"/>
      <w:marBottom w:val="0"/>
      <w:divBdr>
        <w:top w:val="none" w:sz="0" w:space="0" w:color="auto"/>
        <w:left w:val="none" w:sz="0" w:space="0" w:color="auto"/>
        <w:bottom w:val="none" w:sz="0" w:space="0" w:color="auto"/>
        <w:right w:val="none" w:sz="0" w:space="0" w:color="auto"/>
      </w:divBdr>
    </w:div>
    <w:div w:id="1120801162">
      <w:bodyDiv w:val="1"/>
      <w:marLeft w:val="0"/>
      <w:marRight w:val="0"/>
      <w:marTop w:val="0"/>
      <w:marBottom w:val="0"/>
      <w:divBdr>
        <w:top w:val="none" w:sz="0" w:space="0" w:color="auto"/>
        <w:left w:val="none" w:sz="0" w:space="0" w:color="auto"/>
        <w:bottom w:val="none" w:sz="0" w:space="0" w:color="auto"/>
        <w:right w:val="none" w:sz="0" w:space="0" w:color="auto"/>
      </w:divBdr>
    </w:div>
    <w:div w:id="1126705891">
      <w:bodyDiv w:val="1"/>
      <w:marLeft w:val="0"/>
      <w:marRight w:val="0"/>
      <w:marTop w:val="0"/>
      <w:marBottom w:val="0"/>
      <w:divBdr>
        <w:top w:val="none" w:sz="0" w:space="0" w:color="auto"/>
        <w:left w:val="none" w:sz="0" w:space="0" w:color="auto"/>
        <w:bottom w:val="none" w:sz="0" w:space="0" w:color="auto"/>
        <w:right w:val="none" w:sz="0" w:space="0" w:color="auto"/>
      </w:divBdr>
    </w:div>
    <w:div w:id="1126856300">
      <w:bodyDiv w:val="1"/>
      <w:marLeft w:val="0"/>
      <w:marRight w:val="0"/>
      <w:marTop w:val="0"/>
      <w:marBottom w:val="0"/>
      <w:divBdr>
        <w:top w:val="none" w:sz="0" w:space="0" w:color="auto"/>
        <w:left w:val="none" w:sz="0" w:space="0" w:color="auto"/>
        <w:bottom w:val="none" w:sz="0" w:space="0" w:color="auto"/>
        <w:right w:val="none" w:sz="0" w:space="0" w:color="auto"/>
      </w:divBdr>
    </w:div>
    <w:div w:id="1127577511">
      <w:bodyDiv w:val="1"/>
      <w:marLeft w:val="0"/>
      <w:marRight w:val="0"/>
      <w:marTop w:val="0"/>
      <w:marBottom w:val="0"/>
      <w:divBdr>
        <w:top w:val="none" w:sz="0" w:space="0" w:color="auto"/>
        <w:left w:val="none" w:sz="0" w:space="0" w:color="auto"/>
        <w:bottom w:val="none" w:sz="0" w:space="0" w:color="auto"/>
        <w:right w:val="none" w:sz="0" w:space="0" w:color="auto"/>
      </w:divBdr>
    </w:div>
    <w:div w:id="1128862939">
      <w:bodyDiv w:val="1"/>
      <w:marLeft w:val="0"/>
      <w:marRight w:val="0"/>
      <w:marTop w:val="0"/>
      <w:marBottom w:val="0"/>
      <w:divBdr>
        <w:top w:val="none" w:sz="0" w:space="0" w:color="auto"/>
        <w:left w:val="none" w:sz="0" w:space="0" w:color="auto"/>
        <w:bottom w:val="none" w:sz="0" w:space="0" w:color="auto"/>
        <w:right w:val="none" w:sz="0" w:space="0" w:color="auto"/>
      </w:divBdr>
    </w:div>
    <w:div w:id="1132819773">
      <w:bodyDiv w:val="1"/>
      <w:marLeft w:val="0"/>
      <w:marRight w:val="0"/>
      <w:marTop w:val="0"/>
      <w:marBottom w:val="0"/>
      <w:divBdr>
        <w:top w:val="none" w:sz="0" w:space="0" w:color="auto"/>
        <w:left w:val="none" w:sz="0" w:space="0" w:color="auto"/>
        <w:bottom w:val="none" w:sz="0" w:space="0" w:color="auto"/>
        <w:right w:val="none" w:sz="0" w:space="0" w:color="auto"/>
      </w:divBdr>
    </w:div>
    <w:div w:id="1137455999">
      <w:bodyDiv w:val="1"/>
      <w:marLeft w:val="0"/>
      <w:marRight w:val="0"/>
      <w:marTop w:val="0"/>
      <w:marBottom w:val="0"/>
      <w:divBdr>
        <w:top w:val="none" w:sz="0" w:space="0" w:color="auto"/>
        <w:left w:val="none" w:sz="0" w:space="0" w:color="auto"/>
        <w:bottom w:val="none" w:sz="0" w:space="0" w:color="auto"/>
        <w:right w:val="none" w:sz="0" w:space="0" w:color="auto"/>
      </w:divBdr>
    </w:div>
    <w:div w:id="1139568154">
      <w:bodyDiv w:val="1"/>
      <w:marLeft w:val="0"/>
      <w:marRight w:val="0"/>
      <w:marTop w:val="0"/>
      <w:marBottom w:val="0"/>
      <w:divBdr>
        <w:top w:val="none" w:sz="0" w:space="0" w:color="auto"/>
        <w:left w:val="none" w:sz="0" w:space="0" w:color="auto"/>
        <w:bottom w:val="none" w:sz="0" w:space="0" w:color="auto"/>
        <w:right w:val="none" w:sz="0" w:space="0" w:color="auto"/>
      </w:divBdr>
    </w:div>
    <w:div w:id="1140272993">
      <w:bodyDiv w:val="1"/>
      <w:marLeft w:val="0"/>
      <w:marRight w:val="0"/>
      <w:marTop w:val="0"/>
      <w:marBottom w:val="0"/>
      <w:divBdr>
        <w:top w:val="none" w:sz="0" w:space="0" w:color="auto"/>
        <w:left w:val="none" w:sz="0" w:space="0" w:color="auto"/>
        <w:bottom w:val="none" w:sz="0" w:space="0" w:color="auto"/>
        <w:right w:val="none" w:sz="0" w:space="0" w:color="auto"/>
      </w:divBdr>
    </w:div>
    <w:div w:id="1142886565">
      <w:bodyDiv w:val="1"/>
      <w:marLeft w:val="0"/>
      <w:marRight w:val="0"/>
      <w:marTop w:val="0"/>
      <w:marBottom w:val="0"/>
      <w:divBdr>
        <w:top w:val="none" w:sz="0" w:space="0" w:color="auto"/>
        <w:left w:val="none" w:sz="0" w:space="0" w:color="auto"/>
        <w:bottom w:val="none" w:sz="0" w:space="0" w:color="auto"/>
        <w:right w:val="none" w:sz="0" w:space="0" w:color="auto"/>
      </w:divBdr>
    </w:div>
    <w:div w:id="1150944719">
      <w:bodyDiv w:val="1"/>
      <w:marLeft w:val="0"/>
      <w:marRight w:val="0"/>
      <w:marTop w:val="0"/>
      <w:marBottom w:val="0"/>
      <w:divBdr>
        <w:top w:val="none" w:sz="0" w:space="0" w:color="auto"/>
        <w:left w:val="none" w:sz="0" w:space="0" w:color="auto"/>
        <w:bottom w:val="none" w:sz="0" w:space="0" w:color="auto"/>
        <w:right w:val="none" w:sz="0" w:space="0" w:color="auto"/>
      </w:divBdr>
    </w:div>
    <w:div w:id="1155297632">
      <w:bodyDiv w:val="1"/>
      <w:marLeft w:val="0"/>
      <w:marRight w:val="0"/>
      <w:marTop w:val="0"/>
      <w:marBottom w:val="0"/>
      <w:divBdr>
        <w:top w:val="none" w:sz="0" w:space="0" w:color="auto"/>
        <w:left w:val="none" w:sz="0" w:space="0" w:color="auto"/>
        <w:bottom w:val="none" w:sz="0" w:space="0" w:color="auto"/>
        <w:right w:val="none" w:sz="0" w:space="0" w:color="auto"/>
      </w:divBdr>
    </w:div>
    <w:div w:id="1156914726">
      <w:bodyDiv w:val="1"/>
      <w:marLeft w:val="0"/>
      <w:marRight w:val="0"/>
      <w:marTop w:val="0"/>
      <w:marBottom w:val="0"/>
      <w:divBdr>
        <w:top w:val="none" w:sz="0" w:space="0" w:color="auto"/>
        <w:left w:val="none" w:sz="0" w:space="0" w:color="auto"/>
        <w:bottom w:val="none" w:sz="0" w:space="0" w:color="auto"/>
        <w:right w:val="none" w:sz="0" w:space="0" w:color="auto"/>
      </w:divBdr>
    </w:div>
    <w:div w:id="1157191895">
      <w:bodyDiv w:val="1"/>
      <w:marLeft w:val="0"/>
      <w:marRight w:val="0"/>
      <w:marTop w:val="0"/>
      <w:marBottom w:val="0"/>
      <w:divBdr>
        <w:top w:val="none" w:sz="0" w:space="0" w:color="auto"/>
        <w:left w:val="none" w:sz="0" w:space="0" w:color="auto"/>
        <w:bottom w:val="none" w:sz="0" w:space="0" w:color="auto"/>
        <w:right w:val="none" w:sz="0" w:space="0" w:color="auto"/>
      </w:divBdr>
    </w:div>
    <w:div w:id="1157724286">
      <w:bodyDiv w:val="1"/>
      <w:marLeft w:val="0"/>
      <w:marRight w:val="0"/>
      <w:marTop w:val="0"/>
      <w:marBottom w:val="0"/>
      <w:divBdr>
        <w:top w:val="none" w:sz="0" w:space="0" w:color="auto"/>
        <w:left w:val="none" w:sz="0" w:space="0" w:color="auto"/>
        <w:bottom w:val="none" w:sz="0" w:space="0" w:color="auto"/>
        <w:right w:val="none" w:sz="0" w:space="0" w:color="auto"/>
      </w:divBdr>
    </w:div>
    <w:div w:id="1158620022">
      <w:bodyDiv w:val="1"/>
      <w:marLeft w:val="0"/>
      <w:marRight w:val="0"/>
      <w:marTop w:val="0"/>
      <w:marBottom w:val="0"/>
      <w:divBdr>
        <w:top w:val="none" w:sz="0" w:space="0" w:color="auto"/>
        <w:left w:val="none" w:sz="0" w:space="0" w:color="auto"/>
        <w:bottom w:val="none" w:sz="0" w:space="0" w:color="auto"/>
        <w:right w:val="none" w:sz="0" w:space="0" w:color="auto"/>
      </w:divBdr>
    </w:div>
    <w:div w:id="1159153376">
      <w:bodyDiv w:val="1"/>
      <w:marLeft w:val="0"/>
      <w:marRight w:val="0"/>
      <w:marTop w:val="0"/>
      <w:marBottom w:val="0"/>
      <w:divBdr>
        <w:top w:val="none" w:sz="0" w:space="0" w:color="auto"/>
        <w:left w:val="none" w:sz="0" w:space="0" w:color="auto"/>
        <w:bottom w:val="none" w:sz="0" w:space="0" w:color="auto"/>
        <w:right w:val="none" w:sz="0" w:space="0" w:color="auto"/>
      </w:divBdr>
    </w:div>
    <w:div w:id="1166435306">
      <w:bodyDiv w:val="1"/>
      <w:marLeft w:val="0"/>
      <w:marRight w:val="0"/>
      <w:marTop w:val="0"/>
      <w:marBottom w:val="0"/>
      <w:divBdr>
        <w:top w:val="none" w:sz="0" w:space="0" w:color="auto"/>
        <w:left w:val="none" w:sz="0" w:space="0" w:color="auto"/>
        <w:bottom w:val="none" w:sz="0" w:space="0" w:color="auto"/>
        <w:right w:val="none" w:sz="0" w:space="0" w:color="auto"/>
      </w:divBdr>
    </w:div>
    <w:div w:id="1178692855">
      <w:bodyDiv w:val="1"/>
      <w:marLeft w:val="0"/>
      <w:marRight w:val="0"/>
      <w:marTop w:val="0"/>
      <w:marBottom w:val="0"/>
      <w:divBdr>
        <w:top w:val="none" w:sz="0" w:space="0" w:color="auto"/>
        <w:left w:val="none" w:sz="0" w:space="0" w:color="auto"/>
        <w:bottom w:val="none" w:sz="0" w:space="0" w:color="auto"/>
        <w:right w:val="none" w:sz="0" w:space="0" w:color="auto"/>
      </w:divBdr>
    </w:div>
    <w:div w:id="1179127324">
      <w:bodyDiv w:val="1"/>
      <w:marLeft w:val="0"/>
      <w:marRight w:val="0"/>
      <w:marTop w:val="0"/>
      <w:marBottom w:val="0"/>
      <w:divBdr>
        <w:top w:val="none" w:sz="0" w:space="0" w:color="auto"/>
        <w:left w:val="none" w:sz="0" w:space="0" w:color="auto"/>
        <w:bottom w:val="none" w:sz="0" w:space="0" w:color="auto"/>
        <w:right w:val="none" w:sz="0" w:space="0" w:color="auto"/>
      </w:divBdr>
    </w:div>
    <w:div w:id="1182664234">
      <w:bodyDiv w:val="1"/>
      <w:marLeft w:val="0"/>
      <w:marRight w:val="0"/>
      <w:marTop w:val="0"/>
      <w:marBottom w:val="0"/>
      <w:divBdr>
        <w:top w:val="none" w:sz="0" w:space="0" w:color="auto"/>
        <w:left w:val="none" w:sz="0" w:space="0" w:color="auto"/>
        <w:bottom w:val="none" w:sz="0" w:space="0" w:color="auto"/>
        <w:right w:val="none" w:sz="0" w:space="0" w:color="auto"/>
      </w:divBdr>
    </w:div>
    <w:div w:id="1192382868">
      <w:bodyDiv w:val="1"/>
      <w:marLeft w:val="0"/>
      <w:marRight w:val="0"/>
      <w:marTop w:val="0"/>
      <w:marBottom w:val="0"/>
      <w:divBdr>
        <w:top w:val="none" w:sz="0" w:space="0" w:color="auto"/>
        <w:left w:val="none" w:sz="0" w:space="0" w:color="auto"/>
        <w:bottom w:val="none" w:sz="0" w:space="0" w:color="auto"/>
        <w:right w:val="none" w:sz="0" w:space="0" w:color="auto"/>
      </w:divBdr>
    </w:div>
    <w:div w:id="1194659480">
      <w:bodyDiv w:val="1"/>
      <w:marLeft w:val="0"/>
      <w:marRight w:val="0"/>
      <w:marTop w:val="0"/>
      <w:marBottom w:val="0"/>
      <w:divBdr>
        <w:top w:val="none" w:sz="0" w:space="0" w:color="auto"/>
        <w:left w:val="none" w:sz="0" w:space="0" w:color="auto"/>
        <w:bottom w:val="none" w:sz="0" w:space="0" w:color="auto"/>
        <w:right w:val="none" w:sz="0" w:space="0" w:color="auto"/>
      </w:divBdr>
    </w:div>
    <w:div w:id="1203519849">
      <w:bodyDiv w:val="1"/>
      <w:marLeft w:val="0"/>
      <w:marRight w:val="0"/>
      <w:marTop w:val="0"/>
      <w:marBottom w:val="0"/>
      <w:divBdr>
        <w:top w:val="none" w:sz="0" w:space="0" w:color="auto"/>
        <w:left w:val="none" w:sz="0" w:space="0" w:color="auto"/>
        <w:bottom w:val="none" w:sz="0" w:space="0" w:color="auto"/>
        <w:right w:val="none" w:sz="0" w:space="0" w:color="auto"/>
      </w:divBdr>
    </w:div>
    <w:div w:id="1213351465">
      <w:bodyDiv w:val="1"/>
      <w:marLeft w:val="0"/>
      <w:marRight w:val="0"/>
      <w:marTop w:val="0"/>
      <w:marBottom w:val="0"/>
      <w:divBdr>
        <w:top w:val="none" w:sz="0" w:space="0" w:color="auto"/>
        <w:left w:val="none" w:sz="0" w:space="0" w:color="auto"/>
        <w:bottom w:val="none" w:sz="0" w:space="0" w:color="auto"/>
        <w:right w:val="none" w:sz="0" w:space="0" w:color="auto"/>
      </w:divBdr>
    </w:div>
    <w:div w:id="1220050754">
      <w:bodyDiv w:val="1"/>
      <w:marLeft w:val="0"/>
      <w:marRight w:val="0"/>
      <w:marTop w:val="0"/>
      <w:marBottom w:val="0"/>
      <w:divBdr>
        <w:top w:val="none" w:sz="0" w:space="0" w:color="auto"/>
        <w:left w:val="none" w:sz="0" w:space="0" w:color="auto"/>
        <w:bottom w:val="none" w:sz="0" w:space="0" w:color="auto"/>
        <w:right w:val="none" w:sz="0" w:space="0" w:color="auto"/>
      </w:divBdr>
    </w:div>
    <w:div w:id="1223834048">
      <w:bodyDiv w:val="1"/>
      <w:marLeft w:val="0"/>
      <w:marRight w:val="0"/>
      <w:marTop w:val="0"/>
      <w:marBottom w:val="0"/>
      <w:divBdr>
        <w:top w:val="none" w:sz="0" w:space="0" w:color="auto"/>
        <w:left w:val="none" w:sz="0" w:space="0" w:color="auto"/>
        <w:bottom w:val="none" w:sz="0" w:space="0" w:color="auto"/>
        <w:right w:val="none" w:sz="0" w:space="0" w:color="auto"/>
      </w:divBdr>
    </w:div>
    <w:div w:id="1225412236">
      <w:bodyDiv w:val="1"/>
      <w:marLeft w:val="0"/>
      <w:marRight w:val="0"/>
      <w:marTop w:val="0"/>
      <w:marBottom w:val="0"/>
      <w:divBdr>
        <w:top w:val="none" w:sz="0" w:space="0" w:color="auto"/>
        <w:left w:val="none" w:sz="0" w:space="0" w:color="auto"/>
        <w:bottom w:val="none" w:sz="0" w:space="0" w:color="auto"/>
        <w:right w:val="none" w:sz="0" w:space="0" w:color="auto"/>
      </w:divBdr>
    </w:div>
    <w:div w:id="1225794297">
      <w:bodyDiv w:val="1"/>
      <w:marLeft w:val="0"/>
      <w:marRight w:val="0"/>
      <w:marTop w:val="0"/>
      <w:marBottom w:val="0"/>
      <w:divBdr>
        <w:top w:val="none" w:sz="0" w:space="0" w:color="auto"/>
        <w:left w:val="none" w:sz="0" w:space="0" w:color="auto"/>
        <w:bottom w:val="none" w:sz="0" w:space="0" w:color="auto"/>
        <w:right w:val="none" w:sz="0" w:space="0" w:color="auto"/>
      </w:divBdr>
    </w:div>
    <w:div w:id="1227686414">
      <w:bodyDiv w:val="1"/>
      <w:marLeft w:val="0"/>
      <w:marRight w:val="0"/>
      <w:marTop w:val="0"/>
      <w:marBottom w:val="0"/>
      <w:divBdr>
        <w:top w:val="none" w:sz="0" w:space="0" w:color="auto"/>
        <w:left w:val="none" w:sz="0" w:space="0" w:color="auto"/>
        <w:bottom w:val="none" w:sz="0" w:space="0" w:color="auto"/>
        <w:right w:val="none" w:sz="0" w:space="0" w:color="auto"/>
      </w:divBdr>
    </w:div>
    <w:div w:id="1228495944">
      <w:bodyDiv w:val="1"/>
      <w:marLeft w:val="0"/>
      <w:marRight w:val="0"/>
      <w:marTop w:val="0"/>
      <w:marBottom w:val="0"/>
      <w:divBdr>
        <w:top w:val="none" w:sz="0" w:space="0" w:color="auto"/>
        <w:left w:val="none" w:sz="0" w:space="0" w:color="auto"/>
        <w:bottom w:val="none" w:sz="0" w:space="0" w:color="auto"/>
        <w:right w:val="none" w:sz="0" w:space="0" w:color="auto"/>
      </w:divBdr>
    </w:div>
    <w:div w:id="1229732653">
      <w:bodyDiv w:val="1"/>
      <w:marLeft w:val="0"/>
      <w:marRight w:val="0"/>
      <w:marTop w:val="0"/>
      <w:marBottom w:val="0"/>
      <w:divBdr>
        <w:top w:val="none" w:sz="0" w:space="0" w:color="auto"/>
        <w:left w:val="none" w:sz="0" w:space="0" w:color="auto"/>
        <w:bottom w:val="none" w:sz="0" w:space="0" w:color="auto"/>
        <w:right w:val="none" w:sz="0" w:space="0" w:color="auto"/>
      </w:divBdr>
    </w:div>
    <w:div w:id="1230965358">
      <w:bodyDiv w:val="1"/>
      <w:marLeft w:val="0"/>
      <w:marRight w:val="0"/>
      <w:marTop w:val="0"/>
      <w:marBottom w:val="0"/>
      <w:divBdr>
        <w:top w:val="none" w:sz="0" w:space="0" w:color="auto"/>
        <w:left w:val="none" w:sz="0" w:space="0" w:color="auto"/>
        <w:bottom w:val="none" w:sz="0" w:space="0" w:color="auto"/>
        <w:right w:val="none" w:sz="0" w:space="0" w:color="auto"/>
      </w:divBdr>
    </w:div>
    <w:div w:id="1234319599">
      <w:bodyDiv w:val="1"/>
      <w:marLeft w:val="0"/>
      <w:marRight w:val="0"/>
      <w:marTop w:val="0"/>
      <w:marBottom w:val="0"/>
      <w:divBdr>
        <w:top w:val="none" w:sz="0" w:space="0" w:color="auto"/>
        <w:left w:val="none" w:sz="0" w:space="0" w:color="auto"/>
        <w:bottom w:val="none" w:sz="0" w:space="0" w:color="auto"/>
        <w:right w:val="none" w:sz="0" w:space="0" w:color="auto"/>
      </w:divBdr>
    </w:div>
    <w:div w:id="1234924207">
      <w:bodyDiv w:val="1"/>
      <w:marLeft w:val="0"/>
      <w:marRight w:val="0"/>
      <w:marTop w:val="0"/>
      <w:marBottom w:val="0"/>
      <w:divBdr>
        <w:top w:val="none" w:sz="0" w:space="0" w:color="auto"/>
        <w:left w:val="none" w:sz="0" w:space="0" w:color="auto"/>
        <w:bottom w:val="none" w:sz="0" w:space="0" w:color="auto"/>
        <w:right w:val="none" w:sz="0" w:space="0" w:color="auto"/>
      </w:divBdr>
    </w:div>
    <w:div w:id="1235049244">
      <w:bodyDiv w:val="1"/>
      <w:marLeft w:val="0"/>
      <w:marRight w:val="0"/>
      <w:marTop w:val="0"/>
      <w:marBottom w:val="0"/>
      <w:divBdr>
        <w:top w:val="none" w:sz="0" w:space="0" w:color="auto"/>
        <w:left w:val="none" w:sz="0" w:space="0" w:color="auto"/>
        <w:bottom w:val="none" w:sz="0" w:space="0" w:color="auto"/>
        <w:right w:val="none" w:sz="0" w:space="0" w:color="auto"/>
      </w:divBdr>
    </w:div>
    <w:div w:id="1235700635">
      <w:bodyDiv w:val="1"/>
      <w:marLeft w:val="0"/>
      <w:marRight w:val="0"/>
      <w:marTop w:val="0"/>
      <w:marBottom w:val="0"/>
      <w:divBdr>
        <w:top w:val="none" w:sz="0" w:space="0" w:color="auto"/>
        <w:left w:val="none" w:sz="0" w:space="0" w:color="auto"/>
        <w:bottom w:val="none" w:sz="0" w:space="0" w:color="auto"/>
        <w:right w:val="none" w:sz="0" w:space="0" w:color="auto"/>
      </w:divBdr>
    </w:div>
    <w:div w:id="1236934483">
      <w:bodyDiv w:val="1"/>
      <w:marLeft w:val="0"/>
      <w:marRight w:val="0"/>
      <w:marTop w:val="0"/>
      <w:marBottom w:val="0"/>
      <w:divBdr>
        <w:top w:val="none" w:sz="0" w:space="0" w:color="auto"/>
        <w:left w:val="none" w:sz="0" w:space="0" w:color="auto"/>
        <w:bottom w:val="none" w:sz="0" w:space="0" w:color="auto"/>
        <w:right w:val="none" w:sz="0" w:space="0" w:color="auto"/>
      </w:divBdr>
    </w:div>
    <w:div w:id="1237327776">
      <w:bodyDiv w:val="1"/>
      <w:marLeft w:val="0"/>
      <w:marRight w:val="0"/>
      <w:marTop w:val="0"/>
      <w:marBottom w:val="0"/>
      <w:divBdr>
        <w:top w:val="none" w:sz="0" w:space="0" w:color="auto"/>
        <w:left w:val="none" w:sz="0" w:space="0" w:color="auto"/>
        <w:bottom w:val="none" w:sz="0" w:space="0" w:color="auto"/>
        <w:right w:val="none" w:sz="0" w:space="0" w:color="auto"/>
      </w:divBdr>
    </w:div>
    <w:div w:id="1240796956">
      <w:bodyDiv w:val="1"/>
      <w:marLeft w:val="0"/>
      <w:marRight w:val="0"/>
      <w:marTop w:val="0"/>
      <w:marBottom w:val="0"/>
      <w:divBdr>
        <w:top w:val="none" w:sz="0" w:space="0" w:color="auto"/>
        <w:left w:val="none" w:sz="0" w:space="0" w:color="auto"/>
        <w:bottom w:val="none" w:sz="0" w:space="0" w:color="auto"/>
        <w:right w:val="none" w:sz="0" w:space="0" w:color="auto"/>
      </w:divBdr>
    </w:div>
    <w:div w:id="1242569956">
      <w:bodyDiv w:val="1"/>
      <w:marLeft w:val="0"/>
      <w:marRight w:val="0"/>
      <w:marTop w:val="0"/>
      <w:marBottom w:val="0"/>
      <w:divBdr>
        <w:top w:val="none" w:sz="0" w:space="0" w:color="auto"/>
        <w:left w:val="none" w:sz="0" w:space="0" w:color="auto"/>
        <w:bottom w:val="none" w:sz="0" w:space="0" w:color="auto"/>
        <w:right w:val="none" w:sz="0" w:space="0" w:color="auto"/>
      </w:divBdr>
    </w:div>
    <w:div w:id="1243950402">
      <w:bodyDiv w:val="1"/>
      <w:marLeft w:val="0"/>
      <w:marRight w:val="0"/>
      <w:marTop w:val="0"/>
      <w:marBottom w:val="0"/>
      <w:divBdr>
        <w:top w:val="none" w:sz="0" w:space="0" w:color="auto"/>
        <w:left w:val="none" w:sz="0" w:space="0" w:color="auto"/>
        <w:bottom w:val="none" w:sz="0" w:space="0" w:color="auto"/>
        <w:right w:val="none" w:sz="0" w:space="0" w:color="auto"/>
      </w:divBdr>
    </w:div>
    <w:div w:id="1245988932">
      <w:bodyDiv w:val="1"/>
      <w:marLeft w:val="0"/>
      <w:marRight w:val="0"/>
      <w:marTop w:val="0"/>
      <w:marBottom w:val="0"/>
      <w:divBdr>
        <w:top w:val="none" w:sz="0" w:space="0" w:color="auto"/>
        <w:left w:val="none" w:sz="0" w:space="0" w:color="auto"/>
        <w:bottom w:val="none" w:sz="0" w:space="0" w:color="auto"/>
        <w:right w:val="none" w:sz="0" w:space="0" w:color="auto"/>
      </w:divBdr>
    </w:div>
    <w:div w:id="1250699497">
      <w:bodyDiv w:val="1"/>
      <w:marLeft w:val="0"/>
      <w:marRight w:val="0"/>
      <w:marTop w:val="0"/>
      <w:marBottom w:val="0"/>
      <w:divBdr>
        <w:top w:val="none" w:sz="0" w:space="0" w:color="auto"/>
        <w:left w:val="none" w:sz="0" w:space="0" w:color="auto"/>
        <w:bottom w:val="none" w:sz="0" w:space="0" w:color="auto"/>
        <w:right w:val="none" w:sz="0" w:space="0" w:color="auto"/>
      </w:divBdr>
    </w:div>
    <w:div w:id="1253012114">
      <w:bodyDiv w:val="1"/>
      <w:marLeft w:val="0"/>
      <w:marRight w:val="0"/>
      <w:marTop w:val="0"/>
      <w:marBottom w:val="0"/>
      <w:divBdr>
        <w:top w:val="none" w:sz="0" w:space="0" w:color="auto"/>
        <w:left w:val="none" w:sz="0" w:space="0" w:color="auto"/>
        <w:bottom w:val="none" w:sz="0" w:space="0" w:color="auto"/>
        <w:right w:val="none" w:sz="0" w:space="0" w:color="auto"/>
      </w:divBdr>
    </w:div>
    <w:div w:id="1259024089">
      <w:bodyDiv w:val="1"/>
      <w:marLeft w:val="0"/>
      <w:marRight w:val="0"/>
      <w:marTop w:val="0"/>
      <w:marBottom w:val="0"/>
      <w:divBdr>
        <w:top w:val="none" w:sz="0" w:space="0" w:color="auto"/>
        <w:left w:val="none" w:sz="0" w:space="0" w:color="auto"/>
        <w:bottom w:val="none" w:sz="0" w:space="0" w:color="auto"/>
        <w:right w:val="none" w:sz="0" w:space="0" w:color="auto"/>
      </w:divBdr>
    </w:div>
    <w:div w:id="1259370620">
      <w:bodyDiv w:val="1"/>
      <w:marLeft w:val="0"/>
      <w:marRight w:val="0"/>
      <w:marTop w:val="0"/>
      <w:marBottom w:val="0"/>
      <w:divBdr>
        <w:top w:val="none" w:sz="0" w:space="0" w:color="auto"/>
        <w:left w:val="none" w:sz="0" w:space="0" w:color="auto"/>
        <w:bottom w:val="none" w:sz="0" w:space="0" w:color="auto"/>
        <w:right w:val="none" w:sz="0" w:space="0" w:color="auto"/>
      </w:divBdr>
    </w:div>
    <w:div w:id="1259487438">
      <w:bodyDiv w:val="1"/>
      <w:marLeft w:val="0"/>
      <w:marRight w:val="0"/>
      <w:marTop w:val="0"/>
      <w:marBottom w:val="0"/>
      <w:divBdr>
        <w:top w:val="none" w:sz="0" w:space="0" w:color="auto"/>
        <w:left w:val="none" w:sz="0" w:space="0" w:color="auto"/>
        <w:bottom w:val="none" w:sz="0" w:space="0" w:color="auto"/>
        <w:right w:val="none" w:sz="0" w:space="0" w:color="auto"/>
      </w:divBdr>
    </w:div>
    <w:div w:id="1262295465">
      <w:bodyDiv w:val="1"/>
      <w:marLeft w:val="0"/>
      <w:marRight w:val="0"/>
      <w:marTop w:val="0"/>
      <w:marBottom w:val="0"/>
      <w:divBdr>
        <w:top w:val="none" w:sz="0" w:space="0" w:color="auto"/>
        <w:left w:val="none" w:sz="0" w:space="0" w:color="auto"/>
        <w:bottom w:val="none" w:sz="0" w:space="0" w:color="auto"/>
        <w:right w:val="none" w:sz="0" w:space="0" w:color="auto"/>
      </w:divBdr>
    </w:div>
    <w:div w:id="1270089485">
      <w:bodyDiv w:val="1"/>
      <w:marLeft w:val="0"/>
      <w:marRight w:val="0"/>
      <w:marTop w:val="0"/>
      <w:marBottom w:val="0"/>
      <w:divBdr>
        <w:top w:val="none" w:sz="0" w:space="0" w:color="auto"/>
        <w:left w:val="none" w:sz="0" w:space="0" w:color="auto"/>
        <w:bottom w:val="none" w:sz="0" w:space="0" w:color="auto"/>
        <w:right w:val="none" w:sz="0" w:space="0" w:color="auto"/>
      </w:divBdr>
    </w:div>
    <w:div w:id="1277441182">
      <w:bodyDiv w:val="1"/>
      <w:marLeft w:val="0"/>
      <w:marRight w:val="0"/>
      <w:marTop w:val="0"/>
      <w:marBottom w:val="0"/>
      <w:divBdr>
        <w:top w:val="none" w:sz="0" w:space="0" w:color="auto"/>
        <w:left w:val="none" w:sz="0" w:space="0" w:color="auto"/>
        <w:bottom w:val="none" w:sz="0" w:space="0" w:color="auto"/>
        <w:right w:val="none" w:sz="0" w:space="0" w:color="auto"/>
      </w:divBdr>
    </w:div>
    <w:div w:id="1278558435">
      <w:bodyDiv w:val="1"/>
      <w:marLeft w:val="0"/>
      <w:marRight w:val="0"/>
      <w:marTop w:val="0"/>
      <w:marBottom w:val="0"/>
      <w:divBdr>
        <w:top w:val="none" w:sz="0" w:space="0" w:color="auto"/>
        <w:left w:val="none" w:sz="0" w:space="0" w:color="auto"/>
        <w:bottom w:val="none" w:sz="0" w:space="0" w:color="auto"/>
        <w:right w:val="none" w:sz="0" w:space="0" w:color="auto"/>
      </w:divBdr>
    </w:div>
    <w:div w:id="1283264416">
      <w:bodyDiv w:val="1"/>
      <w:marLeft w:val="0"/>
      <w:marRight w:val="0"/>
      <w:marTop w:val="0"/>
      <w:marBottom w:val="0"/>
      <w:divBdr>
        <w:top w:val="none" w:sz="0" w:space="0" w:color="auto"/>
        <w:left w:val="none" w:sz="0" w:space="0" w:color="auto"/>
        <w:bottom w:val="none" w:sz="0" w:space="0" w:color="auto"/>
        <w:right w:val="none" w:sz="0" w:space="0" w:color="auto"/>
      </w:divBdr>
    </w:div>
    <w:div w:id="1285892469">
      <w:bodyDiv w:val="1"/>
      <w:marLeft w:val="0"/>
      <w:marRight w:val="0"/>
      <w:marTop w:val="0"/>
      <w:marBottom w:val="0"/>
      <w:divBdr>
        <w:top w:val="none" w:sz="0" w:space="0" w:color="auto"/>
        <w:left w:val="none" w:sz="0" w:space="0" w:color="auto"/>
        <w:bottom w:val="none" w:sz="0" w:space="0" w:color="auto"/>
        <w:right w:val="none" w:sz="0" w:space="0" w:color="auto"/>
      </w:divBdr>
    </w:div>
    <w:div w:id="1287271422">
      <w:bodyDiv w:val="1"/>
      <w:marLeft w:val="0"/>
      <w:marRight w:val="0"/>
      <w:marTop w:val="0"/>
      <w:marBottom w:val="0"/>
      <w:divBdr>
        <w:top w:val="none" w:sz="0" w:space="0" w:color="auto"/>
        <w:left w:val="none" w:sz="0" w:space="0" w:color="auto"/>
        <w:bottom w:val="none" w:sz="0" w:space="0" w:color="auto"/>
        <w:right w:val="none" w:sz="0" w:space="0" w:color="auto"/>
      </w:divBdr>
    </w:div>
    <w:div w:id="1287349472">
      <w:bodyDiv w:val="1"/>
      <w:marLeft w:val="0"/>
      <w:marRight w:val="0"/>
      <w:marTop w:val="0"/>
      <w:marBottom w:val="0"/>
      <w:divBdr>
        <w:top w:val="none" w:sz="0" w:space="0" w:color="auto"/>
        <w:left w:val="none" w:sz="0" w:space="0" w:color="auto"/>
        <w:bottom w:val="none" w:sz="0" w:space="0" w:color="auto"/>
        <w:right w:val="none" w:sz="0" w:space="0" w:color="auto"/>
      </w:divBdr>
    </w:div>
    <w:div w:id="1292439706">
      <w:bodyDiv w:val="1"/>
      <w:marLeft w:val="0"/>
      <w:marRight w:val="0"/>
      <w:marTop w:val="0"/>
      <w:marBottom w:val="0"/>
      <w:divBdr>
        <w:top w:val="none" w:sz="0" w:space="0" w:color="auto"/>
        <w:left w:val="none" w:sz="0" w:space="0" w:color="auto"/>
        <w:bottom w:val="none" w:sz="0" w:space="0" w:color="auto"/>
        <w:right w:val="none" w:sz="0" w:space="0" w:color="auto"/>
      </w:divBdr>
    </w:div>
    <w:div w:id="1294485573">
      <w:bodyDiv w:val="1"/>
      <w:marLeft w:val="0"/>
      <w:marRight w:val="0"/>
      <w:marTop w:val="0"/>
      <w:marBottom w:val="0"/>
      <w:divBdr>
        <w:top w:val="none" w:sz="0" w:space="0" w:color="auto"/>
        <w:left w:val="none" w:sz="0" w:space="0" w:color="auto"/>
        <w:bottom w:val="none" w:sz="0" w:space="0" w:color="auto"/>
        <w:right w:val="none" w:sz="0" w:space="0" w:color="auto"/>
      </w:divBdr>
    </w:div>
    <w:div w:id="1295015684">
      <w:bodyDiv w:val="1"/>
      <w:marLeft w:val="0"/>
      <w:marRight w:val="0"/>
      <w:marTop w:val="0"/>
      <w:marBottom w:val="0"/>
      <w:divBdr>
        <w:top w:val="none" w:sz="0" w:space="0" w:color="auto"/>
        <w:left w:val="none" w:sz="0" w:space="0" w:color="auto"/>
        <w:bottom w:val="none" w:sz="0" w:space="0" w:color="auto"/>
        <w:right w:val="none" w:sz="0" w:space="0" w:color="auto"/>
      </w:divBdr>
      <w:divsChild>
        <w:div w:id="1544245461">
          <w:marLeft w:val="0"/>
          <w:marRight w:val="0"/>
          <w:marTop w:val="0"/>
          <w:marBottom w:val="0"/>
          <w:divBdr>
            <w:top w:val="none" w:sz="0" w:space="0" w:color="auto"/>
            <w:left w:val="none" w:sz="0" w:space="0" w:color="auto"/>
            <w:bottom w:val="none" w:sz="0" w:space="0" w:color="auto"/>
            <w:right w:val="none" w:sz="0" w:space="0" w:color="auto"/>
          </w:divBdr>
        </w:div>
        <w:div w:id="631902883">
          <w:marLeft w:val="0"/>
          <w:marRight w:val="0"/>
          <w:marTop w:val="0"/>
          <w:marBottom w:val="0"/>
          <w:divBdr>
            <w:top w:val="none" w:sz="0" w:space="0" w:color="auto"/>
            <w:left w:val="none" w:sz="0" w:space="0" w:color="auto"/>
            <w:bottom w:val="none" w:sz="0" w:space="0" w:color="auto"/>
            <w:right w:val="none" w:sz="0" w:space="0" w:color="auto"/>
          </w:divBdr>
        </w:div>
        <w:div w:id="3361136">
          <w:marLeft w:val="0"/>
          <w:marRight w:val="0"/>
          <w:marTop w:val="0"/>
          <w:marBottom w:val="0"/>
          <w:divBdr>
            <w:top w:val="none" w:sz="0" w:space="0" w:color="auto"/>
            <w:left w:val="none" w:sz="0" w:space="0" w:color="auto"/>
            <w:bottom w:val="none" w:sz="0" w:space="0" w:color="auto"/>
            <w:right w:val="none" w:sz="0" w:space="0" w:color="auto"/>
          </w:divBdr>
        </w:div>
        <w:div w:id="2093500401">
          <w:marLeft w:val="0"/>
          <w:marRight w:val="0"/>
          <w:marTop w:val="0"/>
          <w:marBottom w:val="0"/>
          <w:divBdr>
            <w:top w:val="none" w:sz="0" w:space="0" w:color="auto"/>
            <w:left w:val="none" w:sz="0" w:space="0" w:color="auto"/>
            <w:bottom w:val="none" w:sz="0" w:space="0" w:color="auto"/>
            <w:right w:val="none" w:sz="0" w:space="0" w:color="auto"/>
          </w:divBdr>
        </w:div>
        <w:div w:id="158228433">
          <w:marLeft w:val="0"/>
          <w:marRight w:val="0"/>
          <w:marTop w:val="0"/>
          <w:marBottom w:val="0"/>
          <w:divBdr>
            <w:top w:val="none" w:sz="0" w:space="0" w:color="auto"/>
            <w:left w:val="none" w:sz="0" w:space="0" w:color="auto"/>
            <w:bottom w:val="none" w:sz="0" w:space="0" w:color="auto"/>
            <w:right w:val="none" w:sz="0" w:space="0" w:color="auto"/>
          </w:divBdr>
        </w:div>
        <w:div w:id="2043748929">
          <w:marLeft w:val="0"/>
          <w:marRight w:val="0"/>
          <w:marTop w:val="0"/>
          <w:marBottom w:val="0"/>
          <w:divBdr>
            <w:top w:val="none" w:sz="0" w:space="0" w:color="auto"/>
            <w:left w:val="none" w:sz="0" w:space="0" w:color="auto"/>
            <w:bottom w:val="none" w:sz="0" w:space="0" w:color="auto"/>
            <w:right w:val="none" w:sz="0" w:space="0" w:color="auto"/>
          </w:divBdr>
        </w:div>
        <w:div w:id="649679630">
          <w:marLeft w:val="0"/>
          <w:marRight w:val="0"/>
          <w:marTop w:val="0"/>
          <w:marBottom w:val="0"/>
          <w:divBdr>
            <w:top w:val="none" w:sz="0" w:space="0" w:color="auto"/>
            <w:left w:val="none" w:sz="0" w:space="0" w:color="auto"/>
            <w:bottom w:val="none" w:sz="0" w:space="0" w:color="auto"/>
            <w:right w:val="none" w:sz="0" w:space="0" w:color="auto"/>
          </w:divBdr>
        </w:div>
        <w:div w:id="1712457283">
          <w:marLeft w:val="0"/>
          <w:marRight w:val="0"/>
          <w:marTop w:val="0"/>
          <w:marBottom w:val="0"/>
          <w:divBdr>
            <w:top w:val="none" w:sz="0" w:space="0" w:color="auto"/>
            <w:left w:val="none" w:sz="0" w:space="0" w:color="auto"/>
            <w:bottom w:val="none" w:sz="0" w:space="0" w:color="auto"/>
            <w:right w:val="none" w:sz="0" w:space="0" w:color="auto"/>
          </w:divBdr>
        </w:div>
        <w:div w:id="1323194607">
          <w:marLeft w:val="0"/>
          <w:marRight w:val="0"/>
          <w:marTop w:val="0"/>
          <w:marBottom w:val="0"/>
          <w:divBdr>
            <w:top w:val="none" w:sz="0" w:space="0" w:color="auto"/>
            <w:left w:val="none" w:sz="0" w:space="0" w:color="auto"/>
            <w:bottom w:val="none" w:sz="0" w:space="0" w:color="auto"/>
            <w:right w:val="none" w:sz="0" w:space="0" w:color="auto"/>
          </w:divBdr>
        </w:div>
        <w:div w:id="1501967296">
          <w:marLeft w:val="0"/>
          <w:marRight w:val="0"/>
          <w:marTop w:val="0"/>
          <w:marBottom w:val="0"/>
          <w:divBdr>
            <w:top w:val="none" w:sz="0" w:space="0" w:color="auto"/>
            <w:left w:val="none" w:sz="0" w:space="0" w:color="auto"/>
            <w:bottom w:val="none" w:sz="0" w:space="0" w:color="auto"/>
            <w:right w:val="none" w:sz="0" w:space="0" w:color="auto"/>
          </w:divBdr>
        </w:div>
        <w:div w:id="1828352585">
          <w:marLeft w:val="0"/>
          <w:marRight w:val="0"/>
          <w:marTop w:val="0"/>
          <w:marBottom w:val="0"/>
          <w:divBdr>
            <w:top w:val="none" w:sz="0" w:space="0" w:color="auto"/>
            <w:left w:val="none" w:sz="0" w:space="0" w:color="auto"/>
            <w:bottom w:val="none" w:sz="0" w:space="0" w:color="auto"/>
            <w:right w:val="none" w:sz="0" w:space="0" w:color="auto"/>
          </w:divBdr>
        </w:div>
        <w:div w:id="166596122">
          <w:marLeft w:val="0"/>
          <w:marRight w:val="0"/>
          <w:marTop w:val="0"/>
          <w:marBottom w:val="0"/>
          <w:divBdr>
            <w:top w:val="none" w:sz="0" w:space="0" w:color="auto"/>
            <w:left w:val="none" w:sz="0" w:space="0" w:color="auto"/>
            <w:bottom w:val="none" w:sz="0" w:space="0" w:color="auto"/>
            <w:right w:val="none" w:sz="0" w:space="0" w:color="auto"/>
          </w:divBdr>
        </w:div>
        <w:div w:id="257757386">
          <w:marLeft w:val="0"/>
          <w:marRight w:val="0"/>
          <w:marTop w:val="0"/>
          <w:marBottom w:val="0"/>
          <w:divBdr>
            <w:top w:val="none" w:sz="0" w:space="0" w:color="auto"/>
            <w:left w:val="none" w:sz="0" w:space="0" w:color="auto"/>
            <w:bottom w:val="none" w:sz="0" w:space="0" w:color="auto"/>
            <w:right w:val="none" w:sz="0" w:space="0" w:color="auto"/>
          </w:divBdr>
        </w:div>
        <w:div w:id="685522542">
          <w:marLeft w:val="0"/>
          <w:marRight w:val="0"/>
          <w:marTop w:val="0"/>
          <w:marBottom w:val="0"/>
          <w:divBdr>
            <w:top w:val="none" w:sz="0" w:space="0" w:color="auto"/>
            <w:left w:val="none" w:sz="0" w:space="0" w:color="auto"/>
            <w:bottom w:val="none" w:sz="0" w:space="0" w:color="auto"/>
            <w:right w:val="none" w:sz="0" w:space="0" w:color="auto"/>
          </w:divBdr>
        </w:div>
        <w:div w:id="388647816">
          <w:marLeft w:val="0"/>
          <w:marRight w:val="0"/>
          <w:marTop w:val="0"/>
          <w:marBottom w:val="0"/>
          <w:divBdr>
            <w:top w:val="none" w:sz="0" w:space="0" w:color="auto"/>
            <w:left w:val="none" w:sz="0" w:space="0" w:color="auto"/>
            <w:bottom w:val="none" w:sz="0" w:space="0" w:color="auto"/>
            <w:right w:val="none" w:sz="0" w:space="0" w:color="auto"/>
          </w:divBdr>
        </w:div>
        <w:div w:id="896433309">
          <w:marLeft w:val="0"/>
          <w:marRight w:val="0"/>
          <w:marTop w:val="0"/>
          <w:marBottom w:val="0"/>
          <w:divBdr>
            <w:top w:val="none" w:sz="0" w:space="0" w:color="auto"/>
            <w:left w:val="none" w:sz="0" w:space="0" w:color="auto"/>
            <w:bottom w:val="none" w:sz="0" w:space="0" w:color="auto"/>
            <w:right w:val="none" w:sz="0" w:space="0" w:color="auto"/>
          </w:divBdr>
        </w:div>
        <w:div w:id="1289168122">
          <w:marLeft w:val="0"/>
          <w:marRight w:val="0"/>
          <w:marTop w:val="0"/>
          <w:marBottom w:val="0"/>
          <w:divBdr>
            <w:top w:val="none" w:sz="0" w:space="0" w:color="auto"/>
            <w:left w:val="none" w:sz="0" w:space="0" w:color="auto"/>
            <w:bottom w:val="none" w:sz="0" w:space="0" w:color="auto"/>
            <w:right w:val="none" w:sz="0" w:space="0" w:color="auto"/>
          </w:divBdr>
        </w:div>
        <w:div w:id="510069443">
          <w:marLeft w:val="0"/>
          <w:marRight w:val="0"/>
          <w:marTop w:val="0"/>
          <w:marBottom w:val="0"/>
          <w:divBdr>
            <w:top w:val="none" w:sz="0" w:space="0" w:color="auto"/>
            <w:left w:val="none" w:sz="0" w:space="0" w:color="auto"/>
            <w:bottom w:val="none" w:sz="0" w:space="0" w:color="auto"/>
            <w:right w:val="none" w:sz="0" w:space="0" w:color="auto"/>
          </w:divBdr>
        </w:div>
        <w:div w:id="1757677181">
          <w:marLeft w:val="0"/>
          <w:marRight w:val="0"/>
          <w:marTop w:val="0"/>
          <w:marBottom w:val="0"/>
          <w:divBdr>
            <w:top w:val="none" w:sz="0" w:space="0" w:color="auto"/>
            <w:left w:val="none" w:sz="0" w:space="0" w:color="auto"/>
            <w:bottom w:val="none" w:sz="0" w:space="0" w:color="auto"/>
            <w:right w:val="none" w:sz="0" w:space="0" w:color="auto"/>
          </w:divBdr>
        </w:div>
        <w:div w:id="2069258390">
          <w:marLeft w:val="0"/>
          <w:marRight w:val="0"/>
          <w:marTop w:val="0"/>
          <w:marBottom w:val="0"/>
          <w:divBdr>
            <w:top w:val="none" w:sz="0" w:space="0" w:color="auto"/>
            <w:left w:val="none" w:sz="0" w:space="0" w:color="auto"/>
            <w:bottom w:val="none" w:sz="0" w:space="0" w:color="auto"/>
            <w:right w:val="none" w:sz="0" w:space="0" w:color="auto"/>
          </w:divBdr>
        </w:div>
        <w:div w:id="1878814149">
          <w:marLeft w:val="0"/>
          <w:marRight w:val="0"/>
          <w:marTop w:val="0"/>
          <w:marBottom w:val="0"/>
          <w:divBdr>
            <w:top w:val="none" w:sz="0" w:space="0" w:color="auto"/>
            <w:left w:val="none" w:sz="0" w:space="0" w:color="auto"/>
            <w:bottom w:val="none" w:sz="0" w:space="0" w:color="auto"/>
            <w:right w:val="none" w:sz="0" w:space="0" w:color="auto"/>
          </w:divBdr>
        </w:div>
        <w:div w:id="1125581885">
          <w:marLeft w:val="0"/>
          <w:marRight w:val="0"/>
          <w:marTop w:val="0"/>
          <w:marBottom w:val="0"/>
          <w:divBdr>
            <w:top w:val="none" w:sz="0" w:space="0" w:color="auto"/>
            <w:left w:val="none" w:sz="0" w:space="0" w:color="auto"/>
            <w:bottom w:val="none" w:sz="0" w:space="0" w:color="auto"/>
            <w:right w:val="none" w:sz="0" w:space="0" w:color="auto"/>
          </w:divBdr>
        </w:div>
        <w:div w:id="629015711">
          <w:marLeft w:val="0"/>
          <w:marRight w:val="0"/>
          <w:marTop w:val="0"/>
          <w:marBottom w:val="0"/>
          <w:divBdr>
            <w:top w:val="none" w:sz="0" w:space="0" w:color="auto"/>
            <w:left w:val="none" w:sz="0" w:space="0" w:color="auto"/>
            <w:bottom w:val="none" w:sz="0" w:space="0" w:color="auto"/>
            <w:right w:val="none" w:sz="0" w:space="0" w:color="auto"/>
          </w:divBdr>
        </w:div>
        <w:div w:id="1276671288">
          <w:marLeft w:val="0"/>
          <w:marRight w:val="0"/>
          <w:marTop w:val="0"/>
          <w:marBottom w:val="0"/>
          <w:divBdr>
            <w:top w:val="none" w:sz="0" w:space="0" w:color="auto"/>
            <w:left w:val="none" w:sz="0" w:space="0" w:color="auto"/>
            <w:bottom w:val="none" w:sz="0" w:space="0" w:color="auto"/>
            <w:right w:val="none" w:sz="0" w:space="0" w:color="auto"/>
          </w:divBdr>
        </w:div>
        <w:div w:id="130052640">
          <w:marLeft w:val="0"/>
          <w:marRight w:val="0"/>
          <w:marTop w:val="0"/>
          <w:marBottom w:val="0"/>
          <w:divBdr>
            <w:top w:val="none" w:sz="0" w:space="0" w:color="auto"/>
            <w:left w:val="none" w:sz="0" w:space="0" w:color="auto"/>
            <w:bottom w:val="none" w:sz="0" w:space="0" w:color="auto"/>
            <w:right w:val="none" w:sz="0" w:space="0" w:color="auto"/>
          </w:divBdr>
        </w:div>
        <w:div w:id="1291786622">
          <w:marLeft w:val="0"/>
          <w:marRight w:val="0"/>
          <w:marTop w:val="0"/>
          <w:marBottom w:val="0"/>
          <w:divBdr>
            <w:top w:val="none" w:sz="0" w:space="0" w:color="auto"/>
            <w:left w:val="none" w:sz="0" w:space="0" w:color="auto"/>
            <w:bottom w:val="none" w:sz="0" w:space="0" w:color="auto"/>
            <w:right w:val="none" w:sz="0" w:space="0" w:color="auto"/>
          </w:divBdr>
        </w:div>
        <w:div w:id="237642078">
          <w:marLeft w:val="0"/>
          <w:marRight w:val="0"/>
          <w:marTop w:val="0"/>
          <w:marBottom w:val="0"/>
          <w:divBdr>
            <w:top w:val="none" w:sz="0" w:space="0" w:color="auto"/>
            <w:left w:val="none" w:sz="0" w:space="0" w:color="auto"/>
            <w:bottom w:val="none" w:sz="0" w:space="0" w:color="auto"/>
            <w:right w:val="none" w:sz="0" w:space="0" w:color="auto"/>
          </w:divBdr>
        </w:div>
        <w:div w:id="342781535">
          <w:marLeft w:val="0"/>
          <w:marRight w:val="0"/>
          <w:marTop w:val="0"/>
          <w:marBottom w:val="0"/>
          <w:divBdr>
            <w:top w:val="none" w:sz="0" w:space="0" w:color="auto"/>
            <w:left w:val="none" w:sz="0" w:space="0" w:color="auto"/>
            <w:bottom w:val="none" w:sz="0" w:space="0" w:color="auto"/>
            <w:right w:val="none" w:sz="0" w:space="0" w:color="auto"/>
          </w:divBdr>
        </w:div>
        <w:div w:id="1306357356">
          <w:marLeft w:val="0"/>
          <w:marRight w:val="0"/>
          <w:marTop w:val="0"/>
          <w:marBottom w:val="0"/>
          <w:divBdr>
            <w:top w:val="none" w:sz="0" w:space="0" w:color="auto"/>
            <w:left w:val="none" w:sz="0" w:space="0" w:color="auto"/>
            <w:bottom w:val="none" w:sz="0" w:space="0" w:color="auto"/>
            <w:right w:val="none" w:sz="0" w:space="0" w:color="auto"/>
          </w:divBdr>
        </w:div>
        <w:div w:id="1485776838">
          <w:marLeft w:val="0"/>
          <w:marRight w:val="0"/>
          <w:marTop w:val="0"/>
          <w:marBottom w:val="0"/>
          <w:divBdr>
            <w:top w:val="none" w:sz="0" w:space="0" w:color="auto"/>
            <w:left w:val="none" w:sz="0" w:space="0" w:color="auto"/>
            <w:bottom w:val="none" w:sz="0" w:space="0" w:color="auto"/>
            <w:right w:val="none" w:sz="0" w:space="0" w:color="auto"/>
          </w:divBdr>
        </w:div>
        <w:div w:id="1853371543">
          <w:marLeft w:val="0"/>
          <w:marRight w:val="0"/>
          <w:marTop w:val="0"/>
          <w:marBottom w:val="0"/>
          <w:divBdr>
            <w:top w:val="none" w:sz="0" w:space="0" w:color="auto"/>
            <w:left w:val="none" w:sz="0" w:space="0" w:color="auto"/>
            <w:bottom w:val="none" w:sz="0" w:space="0" w:color="auto"/>
            <w:right w:val="none" w:sz="0" w:space="0" w:color="auto"/>
          </w:divBdr>
        </w:div>
        <w:div w:id="284623422">
          <w:marLeft w:val="0"/>
          <w:marRight w:val="0"/>
          <w:marTop w:val="0"/>
          <w:marBottom w:val="0"/>
          <w:divBdr>
            <w:top w:val="none" w:sz="0" w:space="0" w:color="auto"/>
            <w:left w:val="none" w:sz="0" w:space="0" w:color="auto"/>
            <w:bottom w:val="none" w:sz="0" w:space="0" w:color="auto"/>
            <w:right w:val="none" w:sz="0" w:space="0" w:color="auto"/>
          </w:divBdr>
        </w:div>
        <w:div w:id="156111744">
          <w:marLeft w:val="0"/>
          <w:marRight w:val="0"/>
          <w:marTop w:val="0"/>
          <w:marBottom w:val="0"/>
          <w:divBdr>
            <w:top w:val="none" w:sz="0" w:space="0" w:color="auto"/>
            <w:left w:val="none" w:sz="0" w:space="0" w:color="auto"/>
            <w:bottom w:val="none" w:sz="0" w:space="0" w:color="auto"/>
            <w:right w:val="none" w:sz="0" w:space="0" w:color="auto"/>
          </w:divBdr>
        </w:div>
        <w:div w:id="732234879">
          <w:marLeft w:val="0"/>
          <w:marRight w:val="0"/>
          <w:marTop w:val="0"/>
          <w:marBottom w:val="0"/>
          <w:divBdr>
            <w:top w:val="none" w:sz="0" w:space="0" w:color="auto"/>
            <w:left w:val="none" w:sz="0" w:space="0" w:color="auto"/>
            <w:bottom w:val="none" w:sz="0" w:space="0" w:color="auto"/>
            <w:right w:val="none" w:sz="0" w:space="0" w:color="auto"/>
          </w:divBdr>
        </w:div>
        <w:div w:id="2044864811">
          <w:marLeft w:val="0"/>
          <w:marRight w:val="0"/>
          <w:marTop w:val="0"/>
          <w:marBottom w:val="0"/>
          <w:divBdr>
            <w:top w:val="none" w:sz="0" w:space="0" w:color="auto"/>
            <w:left w:val="none" w:sz="0" w:space="0" w:color="auto"/>
            <w:bottom w:val="none" w:sz="0" w:space="0" w:color="auto"/>
            <w:right w:val="none" w:sz="0" w:space="0" w:color="auto"/>
          </w:divBdr>
        </w:div>
        <w:div w:id="2027437381">
          <w:marLeft w:val="0"/>
          <w:marRight w:val="0"/>
          <w:marTop w:val="0"/>
          <w:marBottom w:val="0"/>
          <w:divBdr>
            <w:top w:val="none" w:sz="0" w:space="0" w:color="auto"/>
            <w:left w:val="none" w:sz="0" w:space="0" w:color="auto"/>
            <w:bottom w:val="none" w:sz="0" w:space="0" w:color="auto"/>
            <w:right w:val="none" w:sz="0" w:space="0" w:color="auto"/>
          </w:divBdr>
        </w:div>
        <w:div w:id="594636732">
          <w:marLeft w:val="0"/>
          <w:marRight w:val="0"/>
          <w:marTop w:val="0"/>
          <w:marBottom w:val="0"/>
          <w:divBdr>
            <w:top w:val="none" w:sz="0" w:space="0" w:color="auto"/>
            <w:left w:val="none" w:sz="0" w:space="0" w:color="auto"/>
            <w:bottom w:val="none" w:sz="0" w:space="0" w:color="auto"/>
            <w:right w:val="none" w:sz="0" w:space="0" w:color="auto"/>
          </w:divBdr>
        </w:div>
        <w:div w:id="872353398">
          <w:marLeft w:val="0"/>
          <w:marRight w:val="0"/>
          <w:marTop w:val="0"/>
          <w:marBottom w:val="0"/>
          <w:divBdr>
            <w:top w:val="none" w:sz="0" w:space="0" w:color="auto"/>
            <w:left w:val="none" w:sz="0" w:space="0" w:color="auto"/>
            <w:bottom w:val="none" w:sz="0" w:space="0" w:color="auto"/>
            <w:right w:val="none" w:sz="0" w:space="0" w:color="auto"/>
          </w:divBdr>
        </w:div>
        <w:div w:id="1164279518">
          <w:marLeft w:val="0"/>
          <w:marRight w:val="0"/>
          <w:marTop w:val="0"/>
          <w:marBottom w:val="0"/>
          <w:divBdr>
            <w:top w:val="none" w:sz="0" w:space="0" w:color="auto"/>
            <w:left w:val="none" w:sz="0" w:space="0" w:color="auto"/>
            <w:bottom w:val="none" w:sz="0" w:space="0" w:color="auto"/>
            <w:right w:val="none" w:sz="0" w:space="0" w:color="auto"/>
          </w:divBdr>
        </w:div>
        <w:div w:id="684551477">
          <w:marLeft w:val="0"/>
          <w:marRight w:val="0"/>
          <w:marTop w:val="0"/>
          <w:marBottom w:val="0"/>
          <w:divBdr>
            <w:top w:val="none" w:sz="0" w:space="0" w:color="auto"/>
            <w:left w:val="none" w:sz="0" w:space="0" w:color="auto"/>
            <w:bottom w:val="none" w:sz="0" w:space="0" w:color="auto"/>
            <w:right w:val="none" w:sz="0" w:space="0" w:color="auto"/>
          </w:divBdr>
        </w:div>
        <w:div w:id="788009486">
          <w:marLeft w:val="0"/>
          <w:marRight w:val="0"/>
          <w:marTop w:val="0"/>
          <w:marBottom w:val="0"/>
          <w:divBdr>
            <w:top w:val="none" w:sz="0" w:space="0" w:color="auto"/>
            <w:left w:val="none" w:sz="0" w:space="0" w:color="auto"/>
            <w:bottom w:val="none" w:sz="0" w:space="0" w:color="auto"/>
            <w:right w:val="none" w:sz="0" w:space="0" w:color="auto"/>
          </w:divBdr>
        </w:div>
        <w:div w:id="1103382196">
          <w:marLeft w:val="0"/>
          <w:marRight w:val="0"/>
          <w:marTop w:val="0"/>
          <w:marBottom w:val="0"/>
          <w:divBdr>
            <w:top w:val="none" w:sz="0" w:space="0" w:color="auto"/>
            <w:left w:val="none" w:sz="0" w:space="0" w:color="auto"/>
            <w:bottom w:val="none" w:sz="0" w:space="0" w:color="auto"/>
            <w:right w:val="none" w:sz="0" w:space="0" w:color="auto"/>
          </w:divBdr>
        </w:div>
        <w:div w:id="300578275">
          <w:marLeft w:val="0"/>
          <w:marRight w:val="0"/>
          <w:marTop w:val="0"/>
          <w:marBottom w:val="0"/>
          <w:divBdr>
            <w:top w:val="none" w:sz="0" w:space="0" w:color="auto"/>
            <w:left w:val="none" w:sz="0" w:space="0" w:color="auto"/>
            <w:bottom w:val="none" w:sz="0" w:space="0" w:color="auto"/>
            <w:right w:val="none" w:sz="0" w:space="0" w:color="auto"/>
          </w:divBdr>
        </w:div>
        <w:div w:id="1043210228">
          <w:marLeft w:val="0"/>
          <w:marRight w:val="0"/>
          <w:marTop w:val="0"/>
          <w:marBottom w:val="0"/>
          <w:divBdr>
            <w:top w:val="none" w:sz="0" w:space="0" w:color="auto"/>
            <w:left w:val="none" w:sz="0" w:space="0" w:color="auto"/>
            <w:bottom w:val="none" w:sz="0" w:space="0" w:color="auto"/>
            <w:right w:val="none" w:sz="0" w:space="0" w:color="auto"/>
          </w:divBdr>
        </w:div>
        <w:div w:id="1922062406">
          <w:marLeft w:val="0"/>
          <w:marRight w:val="0"/>
          <w:marTop w:val="0"/>
          <w:marBottom w:val="0"/>
          <w:divBdr>
            <w:top w:val="none" w:sz="0" w:space="0" w:color="auto"/>
            <w:left w:val="none" w:sz="0" w:space="0" w:color="auto"/>
            <w:bottom w:val="none" w:sz="0" w:space="0" w:color="auto"/>
            <w:right w:val="none" w:sz="0" w:space="0" w:color="auto"/>
          </w:divBdr>
        </w:div>
        <w:div w:id="241835809">
          <w:marLeft w:val="0"/>
          <w:marRight w:val="0"/>
          <w:marTop w:val="0"/>
          <w:marBottom w:val="0"/>
          <w:divBdr>
            <w:top w:val="none" w:sz="0" w:space="0" w:color="auto"/>
            <w:left w:val="none" w:sz="0" w:space="0" w:color="auto"/>
            <w:bottom w:val="none" w:sz="0" w:space="0" w:color="auto"/>
            <w:right w:val="none" w:sz="0" w:space="0" w:color="auto"/>
          </w:divBdr>
        </w:div>
        <w:div w:id="952712613">
          <w:marLeft w:val="0"/>
          <w:marRight w:val="0"/>
          <w:marTop w:val="0"/>
          <w:marBottom w:val="0"/>
          <w:divBdr>
            <w:top w:val="none" w:sz="0" w:space="0" w:color="auto"/>
            <w:left w:val="none" w:sz="0" w:space="0" w:color="auto"/>
            <w:bottom w:val="none" w:sz="0" w:space="0" w:color="auto"/>
            <w:right w:val="none" w:sz="0" w:space="0" w:color="auto"/>
          </w:divBdr>
        </w:div>
        <w:div w:id="1793597293">
          <w:marLeft w:val="0"/>
          <w:marRight w:val="0"/>
          <w:marTop w:val="0"/>
          <w:marBottom w:val="0"/>
          <w:divBdr>
            <w:top w:val="none" w:sz="0" w:space="0" w:color="auto"/>
            <w:left w:val="none" w:sz="0" w:space="0" w:color="auto"/>
            <w:bottom w:val="none" w:sz="0" w:space="0" w:color="auto"/>
            <w:right w:val="none" w:sz="0" w:space="0" w:color="auto"/>
          </w:divBdr>
        </w:div>
        <w:div w:id="726417868">
          <w:marLeft w:val="0"/>
          <w:marRight w:val="0"/>
          <w:marTop w:val="0"/>
          <w:marBottom w:val="0"/>
          <w:divBdr>
            <w:top w:val="none" w:sz="0" w:space="0" w:color="auto"/>
            <w:left w:val="none" w:sz="0" w:space="0" w:color="auto"/>
            <w:bottom w:val="none" w:sz="0" w:space="0" w:color="auto"/>
            <w:right w:val="none" w:sz="0" w:space="0" w:color="auto"/>
          </w:divBdr>
        </w:div>
        <w:div w:id="1028605497">
          <w:marLeft w:val="0"/>
          <w:marRight w:val="0"/>
          <w:marTop w:val="0"/>
          <w:marBottom w:val="0"/>
          <w:divBdr>
            <w:top w:val="none" w:sz="0" w:space="0" w:color="auto"/>
            <w:left w:val="none" w:sz="0" w:space="0" w:color="auto"/>
            <w:bottom w:val="none" w:sz="0" w:space="0" w:color="auto"/>
            <w:right w:val="none" w:sz="0" w:space="0" w:color="auto"/>
          </w:divBdr>
        </w:div>
        <w:div w:id="609169800">
          <w:marLeft w:val="0"/>
          <w:marRight w:val="0"/>
          <w:marTop w:val="0"/>
          <w:marBottom w:val="0"/>
          <w:divBdr>
            <w:top w:val="none" w:sz="0" w:space="0" w:color="auto"/>
            <w:left w:val="none" w:sz="0" w:space="0" w:color="auto"/>
            <w:bottom w:val="none" w:sz="0" w:space="0" w:color="auto"/>
            <w:right w:val="none" w:sz="0" w:space="0" w:color="auto"/>
          </w:divBdr>
        </w:div>
        <w:div w:id="975569947">
          <w:marLeft w:val="0"/>
          <w:marRight w:val="0"/>
          <w:marTop w:val="0"/>
          <w:marBottom w:val="0"/>
          <w:divBdr>
            <w:top w:val="none" w:sz="0" w:space="0" w:color="auto"/>
            <w:left w:val="none" w:sz="0" w:space="0" w:color="auto"/>
            <w:bottom w:val="none" w:sz="0" w:space="0" w:color="auto"/>
            <w:right w:val="none" w:sz="0" w:space="0" w:color="auto"/>
          </w:divBdr>
        </w:div>
        <w:div w:id="362177032">
          <w:marLeft w:val="0"/>
          <w:marRight w:val="0"/>
          <w:marTop w:val="0"/>
          <w:marBottom w:val="0"/>
          <w:divBdr>
            <w:top w:val="none" w:sz="0" w:space="0" w:color="auto"/>
            <w:left w:val="none" w:sz="0" w:space="0" w:color="auto"/>
            <w:bottom w:val="none" w:sz="0" w:space="0" w:color="auto"/>
            <w:right w:val="none" w:sz="0" w:space="0" w:color="auto"/>
          </w:divBdr>
        </w:div>
        <w:div w:id="1904876355">
          <w:marLeft w:val="0"/>
          <w:marRight w:val="0"/>
          <w:marTop w:val="0"/>
          <w:marBottom w:val="0"/>
          <w:divBdr>
            <w:top w:val="none" w:sz="0" w:space="0" w:color="auto"/>
            <w:left w:val="none" w:sz="0" w:space="0" w:color="auto"/>
            <w:bottom w:val="none" w:sz="0" w:space="0" w:color="auto"/>
            <w:right w:val="none" w:sz="0" w:space="0" w:color="auto"/>
          </w:divBdr>
        </w:div>
        <w:div w:id="1880894069">
          <w:marLeft w:val="0"/>
          <w:marRight w:val="0"/>
          <w:marTop w:val="0"/>
          <w:marBottom w:val="0"/>
          <w:divBdr>
            <w:top w:val="none" w:sz="0" w:space="0" w:color="auto"/>
            <w:left w:val="none" w:sz="0" w:space="0" w:color="auto"/>
            <w:bottom w:val="none" w:sz="0" w:space="0" w:color="auto"/>
            <w:right w:val="none" w:sz="0" w:space="0" w:color="auto"/>
          </w:divBdr>
        </w:div>
        <w:div w:id="1876581459">
          <w:marLeft w:val="0"/>
          <w:marRight w:val="0"/>
          <w:marTop w:val="0"/>
          <w:marBottom w:val="0"/>
          <w:divBdr>
            <w:top w:val="none" w:sz="0" w:space="0" w:color="auto"/>
            <w:left w:val="none" w:sz="0" w:space="0" w:color="auto"/>
            <w:bottom w:val="none" w:sz="0" w:space="0" w:color="auto"/>
            <w:right w:val="none" w:sz="0" w:space="0" w:color="auto"/>
          </w:divBdr>
        </w:div>
        <w:div w:id="252275732">
          <w:marLeft w:val="0"/>
          <w:marRight w:val="0"/>
          <w:marTop w:val="0"/>
          <w:marBottom w:val="0"/>
          <w:divBdr>
            <w:top w:val="none" w:sz="0" w:space="0" w:color="auto"/>
            <w:left w:val="none" w:sz="0" w:space="0" w:color="auto"/>
            <w:bottom w:val="none" w:sz="0" w:space="0" w:color="auto"/>
            <w:right w:val="none" w:sz="0" w:space="0" w:color="auto"/>
          </w:divBdr>
        </w:div>
        <w:div w:id="1835103346">
          <w:marLeft w:val="0"/>
          <w:marRight w:val="0"/>
          <w:marTop w:val="0"/>
          <w:marBottom w:val="0"/>
          <w:divBdr>
            <w:top w:val="none" w:sz="0" w:space="0" w:color="auto"/>
            <w:left w:val="none" w:sz="0" w:space="0" w:color="auto"/>
            <w:bottom w:val="none" w:sz="0" w:space="0" w:color="auto"/>
            <w:right w:val="none" w:sz="0" w:space="0" w:color="auto"/>
          </w:divBdr>
        </w:div>
        <w:div w:id="1484811471">
          <w:marLeft w:val="0"/>
          <w:marRight w:val="0"/>
          <w:marTop w:val="0"/>
          <w:marBottom w:val="0"/>
          <w:divBdr>
            <w:top w:val="none" w:sz="0" w:space="0" w:color="auto"/>
            <w:left w:val="none" w:sz="0" w:space="0" w:color="auto"/>
            <w:bottom w:val="none" w:sz="0" w:space="0" w:color="auto"/>
            <w:right w:val="none" w:sz="0" w:space="0" w:color="auto"/>
          </w:divBdr>
        </w:div>
        <w:div w:id="1524392414">
          <w:marLeft w:val="0"/>
          <w:marRight w:val="0"/>
          <w:marTop w:val="0"/>
          <w:marBottom w:val="0"/>
          <w:divBdr>
            <w:top w:val="none" w:sz="0" w:space="0" w:color="auto"/>
            <w:left w:val="none" w:sz="0" w:space="0" w:color="auto"/>
            <w:bottom w:val="none" w:sz="0" w:space="0" w:color="auto"/>
            <w:right w:val="none" w:sz="0" w:space="0" w:color="auto"/>
          </w:divBdr>
        </w:div>
        <w:div w:id="573007695">
          <w:marLeft w:val="0"/>
          <w:marRight w:val="0"/>
          <w:marTop w:val="0"/>
          <w:marBottom w:val="0"/>
          <w:divBdr>
            <w:top w:val="none" w:sz="0" w:space="0" w:color="auto"/>
            <w:left w:val="none" w:sz="0" w:space="0" w:color="auto"/>
            <w:bottom w:val="none" w:sz="0" w:space="0" w:color="auto"/>
            <w:right w:val="none" w:sz="0" w:space="0" w:color="auto"/>
          </w:divBdr>
        </w:div>
        <w:div w:id="1604066778">
          <w:marLeft w:val="0"/>
          <w:marRight w:val="0"/>
          <w:marTop w:val="0"/>
          <w:marBottom w:val="0"/>
          <w:divBdr>
            <w:top w:val="none" w:sz="0" w:space="0" w:color="auto"/>
            <w:left w:val="none" w:sz="0" w:space="0" w:color="auto"/>
            <w:bottom w:val="none" w:sz="0" w:space="0" w:color="auto"/>
            <w:right w:val="none" w:sz="0" w:space="0" w:color="auto"/>
          </w:divBdr>
        </w:div>
        <w:div w:id="1109930026">
          <w:marLeft w:val="0"/>
          <w:marRight w:val="0"/>
          <w:marTop w:val="0"/>
          <w:marBottom w:val="0"/>
          <w:divBdr>
            <w:top w:val="none" w:sz="0" w:space="0" w:color="auto"/>
            <w:left w:val="none" w:sz="0" w:space="0" w:color="auto"/>
            <w:bottom w:val="none" w:sz="0" w:space="0" w:color="auto"/>
            <w:right w:val="none" w:sz="0" w:space="0" w:color="auto"/>
          </w:divBdr>
        </w:div>
      </w:divsChild>
    </w:div>
    <w:div w:id="1298800215">
      <w:bodyDiv w:val="1"/>
      <w:marLeft w:val="0"/>
      <w:marRight w:val="0"/>
      <w:marTop w:val="0"/>
      <w:marBottom w:val="0"/>
      <w:divBdr>
        <w:top w:val="none" w:sz="0" w:space="0" w:color="auto"/>
        <w:left w:val="none" w:sz="0" w:space="0" w:color="auto"/>
        <w:bottom w:val="none" w:sz="0" w:space="0" w:color="auto"/>
        <w:right w:val="none" w:sz="0" w:space="0" w:color="auto"/>
      </w:divBdr>
    </w:div>
    <w:div w:id="1309021091">
      <w:bodyDiv w:val="1"/>
      <w:marLeft w:val="0"/>
      <w:marRight w:val="0"/>
      <w:marTop w:val="0"/>
      <w:marBottom w:val="0"/>
      <w:divBdr>
        <w:top w:val="none" w:sz="0" w:space="0" w:color="auto"/>
        <w:left w:val="none" w:sz="0" w:space="0" w:color="auto"/>
        <w:bottom w:val="none" w:sz="0" w:space="0" w:color="auto"/>
        <w:right w:val="none" w:sz="0" w:space="0" w:color="auto"/>
      </w:divBdr>
    </w:div>
    <w:div w:id="1316447359">
      <w:bodyDiv w:val="1"/>
      <w:marLeft w:val="0"/>
      <w:marRight w:val="0"/>
      <w:marTop w:val="0"/>
      <w:marBottom w:val="0"/>
      <w:divBdr>
        <w:top w:val="none" w:sz="0" w:space="0" w:color="auto"/>
        <w:left w:val="none" w:sz="0" w:space="0" w:color="auto"/>
        <w:bottom w:val="none" w:sz="0" w:space="0" w:color="auto"/>
        <w:right w:val="none" w:sz="0" w:space="0" w:color="auto"/>
      </w:divBdr>
    </w:div>
    <w:div w:id="1342246595">
      <w:bodyDiv w:val="1"/>
      <w:marLeft w:val="0"/>
      <w:marRight w:val="0"/>
      <w:marTop w:val="0"/>
      <w:marBottom w:val="0"/>
      <w:divBdr>
        <w:top w:val="none" w:sz="0" w:space="0" w:color="auto"/>
        <w:left w:val="none" w:sz="0" w:space="0" w:color="auto"/>
        <w:bottom w:val="none" w:sz="0" w:space="0" w:color="auto"/>
        <w:right w:val="none" w:sz="0" w:space="0" w:color="auto"/>
      </w:divBdr>
    </w:div>
    <w:div w:id="1343358349">
      <w:bodyDiv w:val="1"/>
      <w:marLeft w:val="0"/>
      <w:marRight w:val="0"/>
      <w:marTop w:val="0"/>
      <w:marBottom w:val="0"/>
      <w:divBdr>
        <w:top w:val="none" w:sz="0" w:space="0" w:color="auto"/>
        <w:left w:val="none" w:sz="0" w:space="0" w:color="auto"/>
        <w:bottom w:val="none" w:sz="0" w:space="0" w:color="auto"/>
        <w:right w:val="none" w:sz="0" w:space="0" w:color="auto"/>
      </w:divBdr>
    </w:div>
    <w:div w:id="1343556129">
      <w:bodyDiv w:val="1"/>
      <w:marLeft w:val="0"/>
      <w:marRight w:val="0"/>
      <w:marTop w:val="0"/>
      <w:marBottom w:val="0"/>
      <w:divBdr>
        <w:top w:val="none" w:sz="0" w:space="0" w:color="auto"/>
        <w:left w:val="none" w:sz="0" w:space="0" w:color="auto"/>
        <w:bottom w:val="none" w:sz="0" w:space="0" w:color="auto"/>
        <w:right w:val="none" w:sz="0" w:space="0" w:color="auto"/>
      </w:divBdr>
    </w:div>
    <w:div w:id="1351301642">
      <w:bodyDiv w:val="1"/>
      <w:marLeft w:val="0"/>
      <w:marRight w:val="0"/>
      <w:marTop w:val="0"/>
      <w:marBottom w:val="0"/>
      <w:divBdr>
        <w:top w:val="none" w:sz="0" w:space="0" w:color="auto"/>
        <w:left w:val="none" w:sz="0" w:space="0" w:color="auto"/>
        <w:bottom w:val="none" w:sz="0" w:space="0" w:color="auto"/>
        <w:right w:val="none" w:sz="0" w:space="0" w:color="auto"/>
      </w:divBdr>
    </w:div>
    <w:div w:id="1355575611">
      <w:bodyDiv w:val="1"/>
      <w:marLeft w:val="0"/>
      <w:marRight w:val="0"/>
      <w:marTop w:val="0"/>
      <w:marBottom w:val="0"/>
      <w:divBdr>
        <w:top w:val="none" w:sz="0" w:space="0" w:color="auto"/>
        <w:left w:val="none" w:sz="0" w:space="0" w:color="auto"/>
        <w:bottom w:val="none" w:sz="0" w:space="0" w:color="auto"/>
        <w:right w:val="none" w:sz="0" w:space="0" w:color="auto"/>
      </w:divBdr>
    </w:div>
    <w:div w:id="1361736924">
      <w:bodyDiv w:val="1"/>
      <w:marLeft w:val="0"/>
      <w:marRight w:val="0"/>
      <w:marTop w:val="0"/>
      <w:marBottom w:val="0"/>
      <w:divBdr>
        <w:top w:val="none" w:sz="0" w:space="0" w:color="auto"/>
        <w:left w:val="none" w:sz="0" w:space="0" w:color="auto"/>
        <w:bottom w:val="none" w:sz="0" w:space="0" w:color="auto"/>
        <w:right w:val="none" w:sz="0" w:space="0" w:color="auto"/>
      </w:divBdr>
    </w:div>
    <w:div w:id="1368605717">
      <w:bodyDiv w:val="1"/>
      <w:marLeft w:val="0"/>
      <w:marRight w:val="0"/>
      <w:marTop w:val="0"/>
      <w:marBottom w:val="0"/>
      <w:divBdr>
        <w:top w:val="none" w:sz="0" w:space="0" w:color="auto"/>
        <w:left w:val="none" w:sz="0" w:space="0" w:color="auto"/>
        <w:bottom w:val="none" w:sz="0" w:space="0" w:color="auto"/>
        <w:right w:val="none" w:sz="0" w:space="0" w:color="auto"/>
      </w:divBdr>
    </w:div>
    <w:div w:id="1370952446">
      <w:bodyDiv w:val="1"/>
      <w:marLeft w:val="0"/>
      <w:marRight w:val="0"/>
      <w:marTop w:val="0"/>
      <w:marBottom w:val="0"/>
      <w:divBdr>
        <w:top w:val="none" w:sz="0" w:space="0" w:color="auto"/>
        <w:left w:val="none" w:sz="0" w:space="0" w:color="auto"/>
        <w:bottom w:val="none" w:sz="0" w:space="0" w:color="auto"/>
        <w:right w:val="none" w:sz="0" w:space="0" w:color="auto"/>
      </w:divBdr>
    </w:div>
    <w:div w:id="1374498030">
      <w:bodyDiv w:val="1"/>
      <w:marLeft w:val="0"/>
      <w:marRight w:val="0"/>
      <w:marTop w:val="0"/>
      <w:marBottom w:val="0"/>
      <w:divBdr>
        <w:top w:val="none" w:sz="0" w:space="0" w:color="auto"/>
        <w:left w:val="none" w:sz="0" w:space="0" w:color="auto"/>
        <w:bottom w:val="none" w:sz="0" w:space="0" w:color="auto"/>
        <w:right w:val="none" w:sz="0" w:space="0" w:color="auto"/>
      </w:divBdr>
    </w:div>
    <w:div w:id="1375617953">
      <w:bodyDiv w:val="1"/>
      <w:marLeft w:val="0"/>
      <w:marRight w:val="0"/>
      <w:marTop w:val="0"/>
      <w:marBottom w:val="0"/>
      <w:divBdr>
        <w:top w:val="none" w:sz="0" w:space="0" w:color="auto"/>
        <w:left w:val="none" w:sz="0" w:space="0" w:color="auto"/>
        <w:bottom w:val="none" w:sz="0" w:space="0" w:color="auto"/>
        <w:right w:val="none" w:sz="0" w:space="0" w:color="auto"/>
      </w:divBdr>
    </w:div>
    <w:div w:id="1381978608">
      <w:bodyDiv w:val="1"/>
      <w:marLeft w:val="0"/>
      <w:marRight w:val="0"/>
      <w:marTop w:val="0"/>
      <w:marBottom w:val="0"/>
      <w:divBdr>
        <w:top w:val="none" w:sz="0" w:space="0" w:color="auto"/>
        <w:left w:val="none" w:sz="0" w:space="0" w:color="auto"/>
        <w:bottom w:val="none" w:sz="0" w:space="0" w:color="auto"/>
        <w:right w:val="none" w:sz="0" w:space="0" w:color="auto"/>
      </w:divBdr>
    </w:div>
    <w:div w:id="1387797559">
      <w:bodyDiv w:val="1"/>
      <w:marLeft w:val="0"/>
      <w:marRight w:val="0"/>
      <w:marTop w:val="0"/>
      <w:marBottom w:val="0"/>
      <w:divBdr>
        <w:top w:val="none" w:sz="0" w:space="0" w:color="auto"/>
        <w:left w:val="none" w:sz="0" w:space="0" w:color="auto"/>
        <w:bottom w:val="none" w:sz="0" w:space="0" w:color="auto"/>
        <w:right w:val="none" w:sz="0" w:space="0" w:color="auto"/>
      </w:divBdr>
    </w:div>
    <w:div w:id="1390688879">
      <w:bodyDiv w:val="1"/>
      <w:marLeft w:val="0"/>
      <w:marRight w:val="0"/>
      <w:marTop w:val="0"/>
      <w:marBottom w:val="0"/>
      <w:divBdr>
        <w:top w:val="none" w:sz="0" w:space="0" w:color="auto"/>
        <w:left w:val="none" w:sz="0" w:space="0" w:color="auto"/>
        <w:bottom w:val="none" w:sz="0" w:space="0" w:color="auto"/>
        <w:right w:val="none" w:sz="0" w:space="0" w:color="auto"/>
      </w:divBdr>
    </w:div>
    <w:div w:id="1391152240">
      <w:bodyDiv w:val="1"/>
      <w:marLeft w:val="0"/>
      <w:marRight w:val="0"/>
      <w:marTop w:val="0"/>
      <w:marBottom w:val="0"/>
      <w:divBdr>
        <w:top w:val="none" w:sz="0" w:space="0" w:color="auto"/>
        <w:left w:val="none" w:sz="0" w:space="0" w:color="auto"/>
        <w:bottom w:val="none" w:sz="0" w:space="0" w:color="auto"/>
        <w:right w:val="none" w:sz="0" w:space="0" w:color="auto"/>
      </w:divBdr>
    </w:div>
    <w:div w:id="1392653715">
      <w:bodyDiv w:val="1"/>
      <w:marLeft w:val="0"/>
      <w:marRight w:val="0"/>
      <w:marTop w:val="0"/>
      <w:marBottom w:val="0"/>
      <w:divBdr>
        <w:top w:val="none" w:sz="0" w:space="0" w:color="auto"/>
        <w:left w:val="none" w:sz="0" w:space="0" w:color="auto"/>
        <w:bottom w:val="none" w:sz="0" w:space="0" w:color="auto"/>
        <w:right w:val="none" w:sz="0" w:space="0" w:color="auto"/>
      </w:divBdr>
    </w:div>
    <w:div w:id="1394432229">
      <w:bodyDiv w:val="1"/>
      <w:marLeft w:val="0"/>
      <w:marRight w:val="0"/>
      <w:marTop w:val="0"/>
      <w:marBottom w:val="0"/>
      <w:divBdr>
        <w:top w:val="none" w:sz="0" w:space="0" w:color="auto"/>
        <w:left w:val="none" w:sz="0" w:space="0" w:color="auto"/>
        <w:bottom w:val="none" w:sz="0" w:space="0" w:color="auto"/>
        <w:right w:val="none" w:sz="0" w:space="0" w:color="auto"/>
      </w:divBdr>
    </w:div>
    <w:div w:id="1397127306">
      <w:bodyDiv w:val="1"/>
      <w:marLeft w:val="0"/>
      <w:marRight w:val="0"/>
      <w:marTop w:val="0"/>
      <w:marBottom w:val="0"/>
      <w:divBdr>
        <w:top w:val="none" w:sz="0" w:space="0" w:color="auto"/>
        <w:left w:val="none" w:sz="0" w:space="0" w:color="auto"/>
        <w:bottom w:val="none" w:sz="0" w:space="0" w:color="auto"/>
        <w:right w:val="none" w:sz="0" w:space="0" w:color="auto"/>
      </w:divBdr>
    </w:div>
    <w:div w:id="1397511375">
      <w:bodyDiv w:val="1"/>
      <w:marLeft w:val="0"/>
      <w:marRight w:val="0"/>
      <w:marTop w:val="0"/>
      <w:marBottom w:val="0"/>
      <w:divBdr>
        <w:top w:val="none" w:sz="0" w:space="0" w:color="auto"/>
        <w:left w:val="none" w:sz="0" w:space="0" w:color="auto"/>
        <w:bottom w:val="none" w:sz="0" w:space="0" w:color="auto"/>
        <w:right w:val="none" w:sz="0" w:space="0" w:color="auto"/>
      </w:divBdr>
    </w:div>
    <w:div w:id="1397514969">
      <w:bodyDiv w:val="1"/>
      <w:marLeft w:val="0"/>
      <w:marRight w:val="0"/>
      <w:marTop w:val="0"/>
      <w:marBottom w:val="0"/>
      <w:divBdr>
        <w:top w:val="none" w:sz="0" w:space="0" w:color="auto"/>
        <w:left w:val="none" w:sz="0" w:space="0" w:color="auto"/>
        <w:bottom w:val="none" w:sz="0" w:space="0" w:color="auto"/>
        <w:right w:val="none" w:sz="0" w:space="0" w:color="auto"/>
      </w:divBdr>
    </w:div>
    <w:div w:id="1421608327">
      <w:bodyDiv w:val="1"/>
      <w:marLeft w:val="0"/>
      <w:marRight w:val="0"/>
      <w:marTop w:val="0"/>
      <w:marBottom w:val="0"/>
      <w:divBdr>
        <w:top w:val="none" w:sz="0" w:space="0" w:color="auto"/>
        <w:left w:val="none" w:sz="0" w:space="0" w:color="auto"/>
        <w:bottom w:val="none" w:sz="0" w:space="0" w:color="auto"/>
        <w:right w:val="none" w:sz="0" w:space="0" w:color="auto"/>
      </w:divBdr>
    </w:div>
    <w:div w:id="1423063165">
      <w:bodyDiv w:val="1"/>
      <w:marLeft w:val="0"/>
      <w:marRight w:val="0"/>
      <w:marTop w:val="0"/>
      <w:marBottom w:val="0"/>
      <w:divBdr>
        <w:top w:val="none" w:sz="0" w:space="0" w:color="auto"/>
        <w:left w:val="none" w:sz="0" w:space="0" w:color="auto"/>
        <w:bottom w:val="none" w:sz="0" w:space="0" w:color="auto"/>
        <w:right w:val="none" w:sz="0" w:space="0" w:color="auto"/>
      </w:divBdr>
    </w:div>
    <w:div w:id="1424107522">
      <w:bodyDiv w:val="1"/>
      <w:marLeft w:val="0"/>
      <w:marRight w:val="0"/>
      <w:marTop w:val="0"/>
      <w:marBottom w:val="0"/>
      <w:divBdr>
        <w:top w:val="none" w:sz="0" w:space="0" w:color="auto"/>
        <w:left w:val="none" w:sz="0" w:space="0" w:color="auto"/>
        <w:bottom w:val="none" w:sz="0" w:space="0" w:color="auto"/>
        <w:right w:val="none" w:sz="0" w:space="0" w:color="auto"/>
      </w:divBdr>
    </w:div>
    <w:div w:id="1428767536">
      <w:bodyDiv w:val="1"/>
      <w:marLeft w:val="0"/>
      <w:marRight w:val="0"/>
      <w:marTop w:val="0"/>
      <w:marBottom w:val="0"/>
      <w:divBdr>
        <w:top w:val="none" w:sz="0" w:space="0" w:color="auto"/>
        <w:left w:val="none" w:sz="0" w:space="0" w:color="auto"/>
        <w:bottom w:val="none" w:sz="0" w:space="0" w:color="auto"/>
        <w:right w:val="none" w:sz="0" w:space="0" w:color="auto"/>
      </w:divBdr>
    </w:div>
    <w:div w:id="1435056143">
      <w:bodyDiv w:val="1"/>
      <w:marLeft w:val="0"/>
      <w:marRight w:val="0"/>
      <w:marTop w:val="0"/>
      <w:marBottom w:val="0"/>
      <w:divBdr>
        <w:top w:val="none" w:sz="0" w:space="0" w:color="auto"/>
        <w:left w:val="none" w:sz="0" w:space="0" w:color="auto"/>
        <w:bottom w:val="none" w:sz="0" w:space="0" w:color="auto"/>
        <w:right w:val="none" w:sz="0" w:space="0" w:color="auto"/>
      </w:divBdr>
    </w:div>
    <w:div w:id="1439839261">
      <w:bodyDiv w:val="1"/>
      <w:marLeft w:val="0"/>
      <w:marRight w:val="0"/>
      <w:marTop w:val="0"/>
      <w:marBottom w:val="0"/>
      <w:divBdr>
        <w:top w:val="none" w:sz="0" w:space="0" w:color="auto"/>
        <w:left w:val="none" w:sz="0" w:space="0" w:color="auto"/>
        <w:bottom w:val="none" w:sz="0" w:space="0" w:color="auto"/>
        <w:right w:val="none" w:sz="0" w:space="0" w:color="auto"/>
      </w:divBdr>
    </w:div>
    <w:div w:id="1442801855">
      <w:bodyDiv w:val="1"/>
      <w:marLeft w:val="0"/>
      <w:marRight w:val="0"/>
      <w:marTop w:val="0"/>
      <w:marBottom w:val="0"/>
      <w:divBdr>
        <w:top w:val="none" w:sz="0" w:space="0" w:color="auto"/>
        <w:left w:val="none" w:sz="0" w:space="0" w:color="auto"/>
        <w:bottom w:val="none" w:sz="0" w:space="0" w:color="auto"/>
        <w:right w:val="none" w:sz="0" w:space="0" w:color="auto"/>
      </w:divBdr>
    </w:div>
    <w:div w:id="1444694845">
      <w:bodyDiv w:val="1"/>
      <w:marLeft w:val="0"/>
      <w:marRight w:val="0"/>
      <w:marTop w:val="0"/>
      <w:marBottom w:val="0"/>
      <w:divBdr>
        <w:top w:val="none" w:sz="0" w:space="0" w:color="auto"/>
        <w:left w:val="none" w:sz="0" w:space="0" w:color="auto"/>
        <w:bottom w:val="none" w:sz="0" w:space="0" w:color="auto"/>
        <w:right w:val="none" w:sz="0" w:space="0" w:color="auto"/>
      </w:divBdr>
    </w:div>
    <w:div w:id="1452701040">
      <w:bodyDiv w:val="1"/>
      <w:marLeft w:val="0"/>
      <w:marRight w:val="0"/>
      <w:marTop w:val="0"/>
      <w:marBottom w:val="0"/>
      <w:divBdr>
        <w:top w:val="none" w:sz="0" w:space="0" w:color="auto"/>
        <w:left w:val="none" w:sz="0" w:space="0" w:color="auto"/>
        <w:bottom w:val="none" w:sz="0" w:space="0" w:color="auto"/>
        <w:right w:val="none" w:sz="0" w:space="0" w:color="auto"/>
      </w:divBdr>
    </w:div>
    <w:div w:id="1456875567">
      <w:bodyDiv w:val="1"/>
      <w:marLeft w:val="0"/>
      <w:marRight w:val="0"/>
      <w:marTop w:val="0"/>
      <w:marBottom w:val="0"/>
      <w:divBdr>
        <w:top w:val="none" w:sz="0" w:space="0" w:color="auto"/>
        <w:left w:val="none" w:sz="0" w:space="0" w:color="auto"/>
        <w:bottom w:val="none" w:sz="0" w:space="0" w:color="auto"/>
        <w:right w:val="none" w:sz="0" w:space="0" w:color="auto"/>
      </w:divBdr>
    </w:div>
    <w:div w:id="1461462423">
      <w:bodyDiv w:val="1"/>
      <w:marLeft w:val="0"/>
      <w:marRight w:val="0"/>
      <w:marTop w:val="0"/>
      <w:marBottom w:val="0"/>
      <w:divBdr>
        <w:top w:val="none" w:sz="0" w:space="0" w:color="auto"/>
        <w:left w:val="none" w:sz="0" w:space="0" w:color="auto"/>
        <w:bottom w:val="none" w:sz="0" w:space="0" w:color="auto"/>
        <w:right w:val="none" w:sz="0" w:space="0" w:color="auto"/>
      </w:divBdr>
    </w:div>
    <w:div w:id="1464082627">
      <w:bodyDiv w:val="1"/>
      <w:marLeft w:val="0"/>
      <w:marRight w:val="0"/>
      <w:marTop w:val="0"/>
      <w:marBottom w:val="0"/>
      <w:divBdr>
        <w:top w:val="none" w:sz="0" w:space="0" w:color="auto"/>
        <w:left w:val="none" w:sz="0" w:space="0" w:color="auto"/>
        <w:bottom w:val="none" w:sz="0" w:space="0" w:color="auto"/>
        <w:right w:val="none" w:sz="0" w:space="0" w:color="auto"/>
      </w:divBdr>
    </w:div>
    <w:div w:id="1467360331">
      <w:bodyDiv w:val="1"/>
      <w:marLeft w:val="0"/>
      <w:marRight w:val="0"/>
      <w:marTop w:val="0"/>
      <w:marBottom w:val="0"/>
      <w:divBdr>
        <w:top w:val="none" w:sz="0" w:space="0" w:color="auto"/>
        <w:left w:val="none" w:sz="0" w:space="0" w:color="auto"/>
        <w:bottom w:val="none" w:sz="0" w:space="0" w:color="auto"/>
        <w:right w:val="none" w:sz="0" w:space="0" w:color="auto"/>
      </w:divBdr>
    </w:div>
    <w:div w:id="1468083315">
      <w:bodyDiv w:val="1"/>
      <w:marLeft w:val="0"/>
      <w:marRight w:val="0"/>
      <w:marTop w:val="0"/>
      <w:marBottom w:val="0"/>
      <w:divBdr>
        <w:top w:val="none" w:sz="0" w:space="0" w:color="auto"/>
        <w:left w:val="none" w:sz="0" w:space="0" w:color="auto"/>
        <w:bottom w:val="none" w:sz="0" w:space="0" w:color="auto"/>
        <w:right w:val="none" w:sz="0" w:space="0" w:color="auto"/>
      </w:divBdr>
    </w:div>
    <w:div w:id="1472020388">
      <w:bodyDiv w:val="1"/>
      <w:marLeft w:val="0"/>
      <w:marRight w:val="0"/>
      <w:marTop w:val="0"/>
      <w:marBottom w:val="0"/>
      <w:divBdr>
        <w:top w:val="none" w:sz="0" w:space="0" w:color="auto"/>
        <w:left w:val="none" w:sz="0" w:space="0" w:color="auto"/>
        <w:bottom w:val="none" w:sz="0" w:space="0" w:color="auto"/>
        <w:right w:val="none" w:sz="0" w:space="0" w:color="auto"/>
      </w:divBdr>
    </w:div>
    <w:div w:id="1472165031">
      <w:bodyDiv w:val="1"/>
      <w:marLeft w:val="0"/>
      <w:marRight w:val="0"/>
      <w:marTop w:val="0"/>
      <w:marBottom w:val="0"/>
      <w:divBdr>
        <w:top w:val="none" w:sz="0" w:space="0" w:color="auto"/>
        <w:left w:val="none" w:sz="0" w:space="0" w:color="auto"/>
        <w:bottom w:val="none" w:sz="0" w:space="0" w:color="auto"/>
        <w:right w:val="none" w:sz="0" w:space="0" w:color="auto"/>
      </w:divBdr>
    </w:div>
    <w:div w:id="1473789752">
      <w:bodyDiv w:val="1"/>
      <w:marLeft w:val="0"/>
      <w:marRight w:val="0"/>
      <w:marTop w:val="0"/>
      <w:marBottom w:val="0"/>
      <w:divBdr>
        <w:top w:val="none" w:sz="0" w:space="0" w:color="auto"/>
        <w:left w:val="none" w:sz="0" w:space="0" w:color="auto"/>
        <w:bottom w:val="none" w:sz="0" w:space="0" w:color="auto"/>
        <w:right w:val="none" w:sz="0" w:space="0" w:color="auto"/>
      </w:divBdr>
    </w:div>
    <w:div w:id="1473984674">
      <w:bodyDiv w:val="1"/>
      <w:marLeft w:val="0"/>
      <w:marRight w:val="0"/>
      <w:marTop w:val="0"/>
      <w:marBottom w:val="0"/>
      <w:divBdr>
        <w:top w:val="none" w:sz="0" w:space="0" w:color="auto"/>
        <w:left w:val="none" w:sz="0" w:space="0" w:color="auto"/>
        <w:bottom w:val="none" w:sz="0" w:space="0" w:color="auto"/>
        <w:right w:val="none" w:sz="0" w:space="0" w:color="auto"/>
      </w:divBdr>
    </w:div>
    <w:div w:id="1474908752">
      <w:bodyDiv w:val="1"/>
      <w:marLeft w:val="0"/>
      <w:marRight w:val="0"/>
      <w:marTop w:val="0"/>
      <w:marBottom w:val="0"/>
      <w:divBdr>
        <w:top w:val="none" w:sz="0" w:space="0" w:color="auto"/>
        <w:left w:val="none" w:sz="0" w:space="0" w:color="auto"/>
        <w:bottom w:val="none" w:sz="0" w:space="0" w:color="auto"/>
        <w:right w:val="none" w:sz="0" w:space="0" w:color="auto"/>
      </w:divBdr>
    </w:div>
    <w:div w:id="1477458227">
      <w:bodyDiv w:val="1"/>
      <w:marLeft w:val="0"/>
      <w:marRight w:val="0"/>
      <w:marTop w:val="0"/>
      <w:marBottom w:val="0"/>
      <w:divBdr>
        <w:top w:val="none" w:sz="0" w:space="0" w:color="auto"/>
        <w:left w:val="none" w:sz="0" w:space="0" w:color="auto"/>
        <w:bottom w:val="none" w:sz="0" w:space="0" w:color="auto"/>
        <w:right w:val="none" w:sz="0" w:space="0" w:color="auto"/>
      </w:divBdr>
    </w:div>
    <w:div w:id="1484816286">
      <w:bodyDiv w:val="1"/>
      <w:marLeft w:val="0"/>
      <w:marRight w:val="0"/>
      <w:marTop w:val="0"/>
      <w:marBottom w:val="0"/>
      <w:divBdr>
        <w:top w:val="none" w:sz="0" w:space="0" w:color="auto"/>
        <w:left w:val="none" w:sz="0" w:space="0" w:color="auto"/>
        <w:bottom w:val="none" w:sz="0" w:space="0" w:color="auto"/>
        <w:right w:val="none" w:sz="0" w:space="0" w:color="auto"/>
      </w:divBdr>
    </w:div>
    <w:div w:id="1487934016">
      <w:bodyDiv w:val="1"/>
      <w:marLeft w:val="0"/>
      <w:marRight w:val="0"/>
      <w:marTop w:val="0"/>
      <w:marBottom w:val="0"/>
      <w:divBdr>
        <w:top w:val="none" w:sz="0" w:space="0" w:color="auto"/>
        <w:left w:val="none" w:sz="0" w:space="0" w:color="auto"/>
        <w:bottom w:val="none" w:sz="0" w:space="0" w:color="auto"/>
        <w:right w:val="none" w:sz="0" w:space="0" w:color="auto"/>
      </w:divBdr>
    </w:div>
    <w:div w:id="1492016304">
      <w:bodyDiv w:val="1"/>
      <w:marLeft w:val="0"/>
      <w:marRight w:val="0"/>
      <w:marTop w:val="0"/>
      <w:marBottom w:val="0"/>
      <w:divBdr>
        <w:top w:val="none" w:sz="0" w:space="0" w:color="auto"/>
        <w:left w:val="none" w:sz="0" w:space="0" w:color="auto"/>
        <w:bottom w:val="none" w:sz="0" w:space="0" w:color="auto"/>
        <w:right w:val="none" w:sz="0" w:space="0" w:color="auto"/>
      </w:divBdr>
    </w:div>
    <w:div w:id="1492989691">
      <w:bodyDiv w:val="1"/>
      <w:marLeft w:val="0"/>
      <w:marRight w:val="0"/>
      <w:marTop w:val="0"/>
      <w:marBottom w:val="0"/>
      <w:divBdr>
        <w:top w:val="none" w:sz="0" w:space="0" w:color="auto"/>
        <w:left w:val="none" w:sz="0" w:space="0" w:color="auto"/>
        <w:bottom w:val="none" w:sz="0" w:space="0" w:color="auto"/>
        <w:right w:val="none" w:sz="0" w:space="0" w:color="auto"/>
      </w:divBdr>
    </w:div>
    <w:div w:id="1493134751">
      <w:bodyDiv w:val="1"/>
      <w:marLeft w:val="0"/>
      <w:marRight w:val="0"/>
      <w:marTop w:val="0"/>
      <w:marBottom w:val="0"/>
      <w:divBdr>
        <w:top w:val="none" w:sz="0" w:space="0" w:color="auto"/>
        <w:left w:val="none" w:sz="0" w:space="0" w:color="auto"/>
        <w:bottom w:val="none" w:sz="0" w:space="0" w:color="auto"/>
        <w:right w:val="none" w:sz="0" w:space="0" w:color="auto"/>
      </w:divBdr>
    </w:div>
    <w:div w:id="1494684302">
      <w:bodyDiv w:val="1"/>
      <w:marLeft w:val="0"/>
      <w:marRight w:val="0"/>
      <w:marTop w:val="0"/>
      <w:marBottom w:val="0"/>
      <w:divBdr>
        <w:top w:val="none" w:sz="0" w:space="0" w:color="auto"/>
        <w:left w:val="none" w:sz="0" w:space="0" w:color="auto"/>
        <w:bottom w:val="none" w:sz="0" w:space="0" w:color="auto"/>
        <w:right w:val="none" w:sz="0" w:space="0" w:color="auto"/>
      </w:divBdr>
    </w:div>
    <w:div w:id="1499079902">
      <w:bodyDiv w:val="1"/>
      <w:marLeft w:val="0"/>
      <w:marRight w:val="0"/>
      <w:marTop w:val="0"/>
      <w:marBottom w:val="0"/>
      <w:divBdr>
        <w:top w:val="none" w:sz="0" w:space="0" w:color="auto"/>
        <w:left w:val="none" w:sz="0" w:space="0" w:color="auto"/>
        <w:bottom w:val="none" w:sz="0" w:space="0" w:color="auto"/>
        <w:right w:val="none" w:sz="0" w:space="0" w:color="auto"/>
      </w:divBdr>
    </w:div>
    <w:div w:id="1505394654">
      <w:bodyDiv w:val="1"/>
      <w:marLeft w:val="0"/>
      <w:marRight w:val="0"/>
      <w:marTop w:val="0"/>
      <w:marBottom w:val="0"/>
      <w:divBdr>
        <w:top w:val="none" w:sz="0" w:space="0" w:color="auto"/>
        <w:left w:val="none" w:sz="0" w:space="0" w:color="auto"/>
        <w:bottom w:val="none" w:sz="0" w:space="0" w:color="auto"/>
        <w:right w:val="none" w:sz="0" w:space="0" w:color="auto"/>
      </w:divBdr>
    </w:div>
    <w:div w:id="1512144771">
      <w:bodyDiv w:val="1"/>
      <w:marLeft w:val="0"/>
      <w:marRight w:val="0"/>
      <w:marTop w:val="0"/>
      <w:marBottom w:val="0"/>
      <w:divBdr>
        <w:top w:val="none" w:sz="0" w:space="0" w:color="auto"/>
        <w:left w:val="none" w:sz="0" w:space="0" w:color="auto"/>
        <w:bottom w:val="none" w:sz="0" w:space="0" w:color="auto"/>
        <w:right w:val="none" w:sz="0" w:space="0" w:color="auto"/>
      </w:divBdr>
    </w:div>
    <w:div w:id="1513489379">
      <w:bodyDiv w:val="1"/>
      <w:marLeft w:val="0"/>
      <w:marRight w:val="0"/>
      <w:marTop w:val="0"/>
      <w:marBottom w:val="0"/>
      <w:divBdr>
        <w:top w:val="none" w:sz="0" w:space="0" w:color="auto"/>
        <w:left w:val="none" w:sz="0" w:space="0" w:color="auto"/>
        <w:bottom w:val="none" w:sz="0" w:space="0" w:color="auto"/>
        <w:right w:val="none" w:sz="0" w:space="0" w:color="auto"/>
      </w:divBdr>
    </w:div>
    <w:div w:id="1515535456">
      <w:bodyDiv w:val="1"/>
      <w:marLeft w:val="0"/>
      <w:marRight w:val="0"/>
      <w:marTop w:val="0"/>
      <w:marBottom w:val="0"/>
      <w:divBdr>
        <w:top w:val="none" w:sz="0" w:space="0" w:color="auto"/>
        <w:left w:val="none" w:sz="0" w:space="0" w:color="auto"/>
        <w:bottom w:val="none" w:sz="0" w:space="0" w:color="auto"/>
        <w:right w:val="none" w:sz="0" w:space="0" w:color="auto"/>
      </w:divBdr>
    </w:div>
    <w:div w:id="1522741975">
      <w:bodyDiv w:val="1"/>
      <w:marLeft w:val="0"/>
      <w:marRight w:val="0"/>
      <w:marTop w:val="0"/>
      <w:marBottom w:val="0"/>
      <w:divBdr>
        <w:top w:val="none" w:sz="0" w:space="0" w:color="auto"/>
        <w:left w:val="none" w:sz="0" w:space="0" w:color="auto"/>
        <w:bottom w:val="none" w:sz="0" w:space="0" w:color="auto"/>
        <w:right w:val="none" w:sz="0" w:space="0" w:color="auto"/>
      </w:divBdr>
    </w:div>
    <w:div w:id="1524051139">
      <w:bodyDiv w:val="1"/>
      <w:marLeft w:val="0"/>
      <w:marRight w:val="0"/>
      <w:marTop w:val="0"/>
      <w:marBottom w:val="0"/>
      <w:divBdr>
        <w:top w:val="none" w:sz="0" w:space="0" w:color="auto"/>
        <w:left w:val="none" w:sz="0" w:space="0" w:color="auto"/>
        <w:bottom w:val="none" w:sz="0" w:space="0" w:color="auto"/>
        <w:right w:val="none" w:sz="0" w:space="0" w:color="auto"/>
      </w:divBdr>
    </w:div>
    <w:div w:id="1537350553">
      <w:bodyDiv w:val="1"/>
      <w:marLeft w:val="0"/>
      <w:marRight w:val="0"/>
      <w:marTop w:val="0"/>
      <w:marBottom w:val="0"/>
      <w:divBdr>
        <w:top w:val="none" w:sz="0" w:space="0" w:color="auto"/>
        <w:left w:val="none" w:sz="0" w:space="0" w:color="auto"/>
        <w:bottom w:val="none" w:sz="0" w:space="0" w:color="auto"/>
        <w:right w:val="none" w:sz="0" w:space="0" w:color="auto"/>
      </w:divBdr>
    </w:div>
    <w:div w:id="1538930277">
      <w:bodyDiv w:val="1"/>
      <w:marLeft w:val="0"/>
      <w:marRight w:val="0"/>
      <w:marTop w:val="0"/>
      <w:marBottom w:val="0"/>
      <w:divBdr>
        <w:top w:val="none" w:sz="0" w:space="0" w:color="auto"/>
        <w:left w:val="none" w:sz="0" w:space="0" w:color="auto"/>
        <w:bottom w:val="none" w:sz="0" w:space="0" w:color="auto"/>
        <w:right w:val="none" w:sz="0" w:space="0" w:color="auto"/>
      </w:divBdr>
    </w:div>
    <w:div w:id="1541210535">
      <w:bodyDiv w:val="1"/>
      <w:marLeft w:val="0"/>
      <w:marRight w:val="0"/>
      <w:marTop w:val="0"/>
      <w:marBottom w:val="0"/>
      <w:divBdr>
        <w:top w:val="none" w:sz="0" w:space="0" w:color="auto"/>
        <w:left w:val="none" w:sz="0" w:space="0" w:color="auto"/>
        <w:bottom w:val="none" w:sz="0" w:space="0" w:color="auto"/>
        <w:right w:val="none" w:sz="0" w:space="0" w:color="auto"/>
      </w:divBdr>
    </w:div>
    <w:div w:id="1546065011">
      <w:bodyDiv w:val="1"/>
      <w:marLeft w:val="0"/>
      <w:marRight w:val="0"/>
      <w:marTop w:val="0"/>
      <w:marBottom w:val="0"/>
      <w:divBdr>
        <w:top w:val="none" w:sz="0" w:space="0" w:color="auto"/>
        <w:left w:val="none" w:sz="0" w:space="0" w:color="auto"/>
        <w:bottom w:val="none" w:sz="0" w:space="0" w:color="auto"/>
        <w:right w:val="none" w:sz="0" w:space="0" w:color="auto"/>
      </w:divBdr>
    </w:div>
    <w:div w:id="1551529337">
      <w:bodyDiv w:val="1"/>
      <w:marLeft w:val="0"/>
      <w:marRight w:val="0"/>
      <w:marTop w:val="0"/>
      <w:marBottom w:val="0"/>
      <w:divBdr>
        <w:top w:val="none" w:sz="0" w:space="0" w:color="auto"/>
        <w:left w:val="none" w:sz="0" w:space="0" w:color="auto"/>
        <w:bottom w:val="none" w:sz="0" w:space="0" w:color="auto"/>
        <w:right w:val="none" w:sz="0" w:space="0" w:color="auto"/>
      </w:divBdr>
    </w:div>
    <w:div w:id="1558127008">
      <w:bodyDiv w:val="1"/>
      <w:marLeft w:val="0"/>
      <w:marRight w:val="0"/>
      <w:marTop w:val="0"/>
      <w:marBottom w:val="0"/>
      <w:divBdr>
        <w:top w:val="none" w:sz="0" w:space="0" w:color="auto"/>
        <w:left w:val="none" w:sz="0" w:space="0" w:color="auto"/>
        <w:bottom w:val="none" w:sz="0" w:space="0" w:color="auto"/>
        <w:right w:val="none" w:sz="0" w:space="0" w:color="auto"/>
      </w:divBdr>
    </w:div>
    <w:div w:id="1568151969">
      <w:bodyDiv w:val="1"/>
      <w:marLeft w:val="0"/>
      <w:marRight w:val="0"/>
      <w:marTop w:val="0"/>
      <w:marBottom w:val="0"/>
      <w:divBdr>
        <w:top w:val="none" w:sz="0" w:space="0" w:color="auto"/>
        <w:left w:val="none" w:sz="0" w:space="0" w:color="auto"/>
        <w:bottom w:val="none" w:sz="0" w:space="0" w:color="auto"/>
        <w:right w:val="none" w:sz="0" w:space="0" w:color="auto"/>
      </w:divBdr>
    </w:div>
    <w:div w:id="1568418112">
      <w:bodyDiv w:val="1"/>
      <w:marLeft w:val="0"/>
      <w:marRight w:val="0"/>
      <w:marTop w:val="0"/>
      <w:marBottom w:val="0"/>
      <w:divBdr>
        <w:top w:val="none" w:sz="0" w:space="0" w:color="auto"/>
        <w:left w:val="none" w:sz="0" w:space="0" w:color="auto"/>
        <w:bottom w:val="none" w:sz="0" w:space="0" w:color="auto"/>
        <w:right w:val="none" w:sz="0" w:space="0" w:color="auto"/>
      </w:divBdr>
    </w:div>
    <w:div w:id="1569805839">
      <w:bodyDiv w:val="1"/>
      <w:marLeft w:val="0"/>
      <w:marRight w:val="0"/>
      <w:marTop w:val="0"/>
      <w:marBottom w:val="0"/>
      <w:divBdr>
        <w:top w:val="none" w:sz="0" w:space="0" w:color="auto"/>
        <w:left w:val="none" w:sz="0" w:space="0" w:color="auto"/>
        <w:bottom w:val="none" w:sz="0" w:space="0" w:color="auto"/>
        <w:right w:val="none" w:sz="0" w:space="0" w:color="auto"/>
      </w:divBdr>
    </w:div>
    <w:div w:id="1580477193">
      <w:bodyDiv w:val="1"/>
      <w:marLeft w:val="0"/>
      <w:marRight w:val="0"/>
      <w:marTop w:val="0"/>
      <w:marBottom w:val="0"/>
      <w:divBdr>
        <w:top w:val="none" w:sz="0" w:space="0" w:color="auto"/>
        <w:left w:val="none" w:sz="0" w:space="0" w:color="auto"/>
        <w:bottom w:val="none" w:sz="0" w:space="0" w:color="auto"/>
        <w:right w:val="none" w:sz="0" w:space="0" w:color="auto"/>
      </w:divBdr>
    </w:div>
    <w:div w:id="1582908488">
      <w:bodyDiv w:val="1"/>
      <w:marLeft w:val="0"/>
      <w:marRight w:val="0"/>
      <w:marTop w:val="0"/>
      <w:marBottom w:val="0"/>
      <w:divBdr>
        <w:top w:val="none" w:sz="0" w:space="0" w:color="auto"/>
        <w:left w:val="none" w:sz="0" w:space="0" w:color="auto"/>
        <w:bottom w:val="none" w:sz="0" w:space="0" w:color="auto"/>
        <w:right w:val="none" w:sz="0" w:space="0" w:color="auto"/>
      </w:divBdr>
    </w:div>
    <w:div w:id="1590233410">
      <w:bodyDiv w:val="1"/>
      <w:marLeft w:val="0"/>
      <w:marRight w:val="0"/>
      <w:marTop w:val="0"/>
      <w:marBottom w:val="0"/>
      <w:divBdr>
        <w:top w:val="none" w:sz="0" w:space="0" w:color="auto"/>
        <w:left w:val="none" w:sz="0" w:space="0" w:color="auto"/>
        <w:bottom w:val="none" w:sz="0" w:space="0" w:color="auto"/>
        <w:right w:val="none" w:sz="0" w:space="0" w:color="auto"/>
      </w:divBdr>
    </w:div>
    <w:div w:id="1590312953">
      <w:bodyDiv w:val="1"/>
      <w:marLeft w:val="0"/>
      <w:marRight w:val="0"/>
      <w:marTop w:val="0"/>
      <w:marBottom w:val="0"/>
      <w:divBdr>
        <w:top w:val="none" w:sz="0" w:space="0" w:color="auto"/>
        <w:left w:val="none" w:sz="0" w:space="0" w:color="auto"/>
        <w:bottom w:val="none" w:sz="0" w:space="0" w:color="auto"/>
        <w:right w:val="none" w:sz="0" w:space="0" w:color="auto"/>
      </w:divBdr>
    </w:div>
    <w:div w:id="1593733029">
      <w:bodyDiv w:val="1"/>
      <w:marLeft w:val="0"/>
      <w:marRight w:val="0"/>
      <w:marTop w:val="0"/>
      <w:marBottom w:val="0"/>
      <w:divBdr>
        <w:top w:val="none" w:sz="0" w:space="0" w:color="auto"/>
        <w:left w:val="none" w:sz="0" w:space="0" w:color="auto"/>
        <w:bottom w:val="none" w:sz="0" w:space="0" w:color="auto"/>
        <w:right w:val="none" w:sz="0" w:space="0" w:color="auto"/>
      </w:divBdr>
    </w:div>
    <w:div w:id="1595045994">
      <w:bodyDiv w:val="1"/>
      <w:marLeft w:val="0"/>
      <w:marRight w:val="0"/>
      <w:marTop w:val="0"/>
      <w:marBottom w:val="0"/>
      <w:divBdr>
        <w:top w:val="none" w:sz="0" w:space="0" w:color="auto"/>
        <w:left w:val="none" w:sz="0" w:space="0" w:color="auto"/>
        <w:bottom w:val="none" w:sz="0" w:space="0" w:color="auto"/>
        <w:right w:val="none" w:sz="0" w:space="0" w:color="auto"/>
      </w:divBdr>
    </w:div>
    <w:div w:id="1612276390">
      <w:bodyDiv w:val="1"/>
      <w:marLeft w:val="0"/>
      <w:marRight w:val="0"/>
      <w:marTop w:val="0"/>
      <w:marBottom w:val="0"/>
      <w:divBdr>
        <w:top w:val="none" w:sz="0" w:space="0" w:color="auto"/>
        <w:left w:val="none" w:sz="0" w:space="0" w:color="auto"/>
        <w:bottom w:val="none" w:sz="0" w:space="0" w:color="auto"/>
        <w:right w:val="none" w:sz="0" w:space="0" w:color="auto"/>
      </w:divBdr>
    </w:div>
    <w:div w:id="1613056104">
      <w:bodyDiv w:val="1"/>
      <w:marLeft w:val="0"/>
      <w:marRight w:val="0"/>
      <w:marTop w:val="0"/>
      <w:marBottom w:val="0"/>
      <w:divBdr>
        <w:top w:val="none" w:sz="0" w:space="0" w:color="auto"/>
        <w:left w:val="none" w:sz="0" w:space="0" w:color="auto"/>
        <w:bottom w:val="none" w:sz="0" w:space="0" w:color="auto"/>
        <w:right w:val="none" w:sz="0" w:space="0" w:color="auto"/>
      </w:divBdr>
    </w:div>
    <w:div w:id="1616407836">
      <w:bodyDiv w:val="1"/>
      <w:marLeft w:val="0"/>
      <w:marRight w:val="0"/>
      <w:marTop w:val="0"/>
      <w:marBottom w:val="0"/>
      <w:divBdr>
        <w:top w:val="none" w:sz="0" w:space="0" w:color="auto"/>
        <w:left w:val="none" w:sz="0" w:space="0" w:color="auto"/>
        <w:bottom w:val="none" w:sz="0" w:space="0" w:color="auto"/>
        <w:right w:val="none" w:sz="0" w:space="0" w:color="auto"/>
      </w:divBdr>
    </w:div>
    <w:div w:id="1620184747">
      <w:bodyDiv w:val="1"/>
      <w:marLeft w:val="0"/>
      <w:marRight w:val="0"/>
      <w:marTop w:val="0"/>
      <w:marBottom w:val="0"/>
      <w:divBdr>
        <w:top w:val="none" w:sz="0" w:space="0" w:color="auto"/>
        <w:left w:val="none" w:sz="0" w:space="0" w:color="auto"/>
        <w:bottom w:val="none" w:sz="0" w:space="0" w:color="auto"/>
        <w:right w:val="none" w:sz="0" w:space="0" w:color="auto"/>
      </w:divBdr>
    </w:div>
    <w:div w:id="1620455275">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26351443">
      <w:bodyDiv w:val="1"/>
      <w:marLeft w:val="0"/>
      <w:marRight w:val="0"/>
      <w:marTop w:val="0"/>
      <w:marBottom w:val="0"/>
      <w:divBdr>
        <w:top w:val="none" w:sz="0" w:space="0" w:color="auto"/>
        <w:left w:val="none" w:sz="0" w:space="0" w:color="auto"/>
        <w:bottom w:val="none" w:sz="0" w:space="0" w:color="auto"/>
        <w:right w:val="none" w:sz="0" w:space="0" w:color="auto"/>
      </w:divBdr>
    </w:div>
    <w:div w:id="1627930795">
      <w:bodyDiv w:val="1"/>
      <w:marLeft w:val="0"/>
      <w:marRight w:val="0"/>
      <w:marTop w:val="0"/>
      <w:marBottom w:val="0"/>
      <w:divBdr>
        <w:top w:val="none" w:sz="0" w:space="0" w:color="auto"/>
        <w:left w:val="none" w:sz="0" w:space="0" w:color="auto"/>
        <w:bottom w:val="none" w:sz="0" w:space="0" w:color="auto"/>
        <w:right w:val="none" w:sz="0" w:space="0" w:color="auto"/>
      </w:divBdr>
    </w:div>
    <w:div w:id="1628655181">
      <w:bodyDiv w:val="1"/>
      <w:marLeft w:val="0"/>
      <w:marRight w:val="0"/>
      <w:marTop w:val="0"/>
      <w:marBottom w:val="0"/>
      <w:divBdr>
        <w:top w:val="none" w:sz="0" w:space="0" w:color="auto"/>
        <w:left w:val="none" w:sz="0" w:space="0" w:color="auto"/>
        <w:bottom w:val="none" w:sz="0" w:space="0" w:color="auto"/>
        <w:right w:val="none" w:sz="0" w:space="0" w:color="auto"/>
      </w:divBdr>
    </w:div>
    <w:div w:id="1631856541">
      <w:bodyDiv w:val="1"/>
      <w:marLeft w:val="0"/>
      <w:marRight w:val="0"/>
      <w:marTop w:val="0"/>
      <w:marBottom w:val="0"/>
      <w:divBdr>
        <w:top w:val="none" w:sz="0" w:space="0" w:color="auto"/>
        <w:left w:val="none" w:sz="0" w:space="0" w:color="auto"/>
        <w:bottom w:val="none" w:sz="0" w:space="0" w:color="auto"/>
        <w:right w:val="none" w:sz="0" w:space="0" w:color="auto"/>
      </w:divBdr>
    </w:div>
    <w:div w:id="1636643342">
      <w:bodyDiv w:val="1"/>
      <w:marLeft w:val="0"/>
      <w:marRight w:val="0"/>
      <w:marTop w:val="0"/>
      <w:marBottom w:val="0"/>
      <w:divBdr>
        <w:top w:val="none" w:sz="0" w:space="0" w:color="auto"/>
        <w:left w:val="none" w:sz="0" w:space="0" w:color="auto"/>
        <w:bottom w:val="none" w:sz="0" w:space="0" w:color="auto"/>
        <w:right w:val="none" w:sz="0" w:space="0" w:color="auto"/>
      </w:divBdr>
    </w:div>
    <w:div w:id="1647931907">
      <w:bodyDiv w:val="1"/>
      <w:marLeft w:val="0"/>
      <w:marRight w:val="0"/>
      <w:marTop w:val="0"/>
      <w:marBottom w:val="0"/>
      <w:divBdr>
        <w:top w:val="none" w:sz="0" w:space="0" w:color="auto"/>
        <w:left w:val="none" w:sz="0" w:space="0" w:color="auto"/>
        <w:bottom w:val="none" w:sz="0" w:space="0" w:color="auto"/>
        <w:right w:val="none" w:sz="0" w:space="0" w:color="auto"/>
      </w:divBdr>
    </w:div>
    <w:div w:id="1655791928">
      <w:bodyDiv w:val="1"/>
      <w:marLeft w:val="0"/>
      <w:marRight w:val="0"/>
      <w:marTop w:val="0"/>
      <w:marBottom w:val="0"/>
      <w:divBdr>
        <w:top w:val="none" w:sz="0" w:space="0" w:color="auto"/>
        <w:left w:val="none" w:sz="0" w:space="0" w:color="auto"/>
        <w:bottom w:val="none" w:sz="0" w:space="0" w:color="auto"/>
        <w:right w:val="none" w:sz="0" w:space="0" w:color="auto"/>
      </w:divBdr>
    </w:div>
    <w:div w:id="1656302287">
      <w:bodyDiv w:val="1"/>
      <w:marLeft w:val="0"/>
      <w:marRight w:val="0"/>
      <w:marTop w:val="0"/>
      <w:marBottom w:val="0"/>
      <w:divBdr>
        <w:top w:val="none" w:sz="0" w:space="0" w:color="auto"/>
        <w:left w:val="none" w:sz="0" w:space="0" w:color="auto"/>
        <w:bottom w:val="none" w:sz="0" w:space="0" w:color="auto"/>
        <w:right w:val="none" w:sz="0" w:space="0" w:color="auto"/>
      </w:divBdr>
    </w:div>
    <w:div w:id="1659766707">
      <w:bodyDiv w:val="1"/>
      <w:marLeft w:val="0"/>
      <w:marRight w:val="0"/>
      <w:marTop w:val="0"/>
      <w:marBottom w:val="0"/>
      <w:divBdr>
        <w:top w:val="none" w:sz="0" w:space="0" w:color="auto"/>
        <w:left w:val="none" w:sz="0" w:space="0" w:color="auto"/>
        <w:bottom w:val="none" w:sz="0" w:space="0" w:color="auto"/>
        <w:right w:val="none" w:sz="0" w:space="0" w:color="auto"/>
      </w:divBdr>
    </w:div>
    <w:div w:id="1660574921">
      <w:bodyDiv w:val="1"/>
      <w:marLeft w:val="0"/>
      <w:marRight w:val="0"/>
      <w:marTop w:val="0"/>
      <w:marBottom w:val="0"/>
      <w:divBdr>
        <w:top w:val="none" w:sz="0" w:space="0" w:color="auto"/>
        <w:left w:val="none" w:sz="0" w:space="0" w:color="auto"/>
        <w:bottom w:val="none" w:sz="0" w:space="0" w:color="auto"/>
        <w:right w:val="none" w:sz="0" w:space="0" w:color="auto"/>
      </w:divBdr>
    </w:div>
    <w:div w:id="1663653365">
      <w:bodyDiv w:val="1"/>
      <w:marLeft w:val="0"/>
      <w:marRight w:val="0"/>
      <w:marTop w:val="0"/>
      <w:marBottom w:val="0"/>
      <w:divBdr>
        <w:top w:val="none" w:sz="0" w:space="0" w:color="auto"/>
        <w:left w:val="none" w:sz="0" w:space="0" w:color="auto"/>
        <w:bottom w:val="none" w:sz="0" w:space="0" w:color="auto"/>
        <w:right w:val="none" w:sz="0" w:space="0" w:color="auto"/>
      </w:divBdr>
    </w:div>
    <w:div w:id="1664771593">
      <w:bodyDiv w:val="1"/>
      <w:marLeft w:val="0"/>
      <w:marRight w:val="0"/>
      <w:marTop w:val="0"/>
      <w:marBottom w:val="0"/>
      <w:divBdr>
        <w:top w:val="none" w:sz="0" w:space="0" w:color="auto"/>
        <w:left w:val="none" w:sz="0" w:space="0" w:color="auto"/>
        <w:bottom w:val="none" w:sz="0" w:space="0" w:color="auto"/>
        <w:right w:val="none" w:sz="0" w:space="0" w:color="auto"/>
      </w:divBdr>
    </w:div>
    <w:div w:id="1669138702">
      <w:bodyDiv w:val="1"/>
      <w:marLeft w:val="0"/>
      <w:marRight w:val="0"/>
      <w:marTop w:val="0"/>
      <w:marBottom w:val="0"/>
      <w:divBdr>
        <w:top w:val="none" w:sz="0" w:space="0" w:color="auto"/>
        <w:left w:val="none" w:sz="0" w:space="0" w:color="auto"/>
        <w:bottom w:val="none" w:sz="0" w:space="0" w:color="auto"/>
        <w:right w:val="none" w:sz="0" w:space="0" w:color="auto"/>
      </w:divBdr>
    </w:div>
    <w:div w:id="1674989936">
      <w:bodyDiv w:val="1"/>
      <w:marLeft w:val="0"/>
      <w:marRight w:val="0"/>
      <w:marTop w:val="0"/>
      <w:marBottom w:val="0"/>
      <w:divBdr>
        <w:top w:val="none" w:sz="0" w:space="0" w:color="auto"/>
        <w:left w:val="none" w:sz="0" w:space="0" w:color="auto"/>
        <w:bottom w:val="none" w:sz="0" w:space="0" w:color="auto"/>
        <w:right w:val="none" w:sz="0" w:space="0" w:color="auto"/>
      </w:divBdr>
    </w:div>
    <w:div w:id="1677414049">
      <w:bodyDiv w:val="1"/>
      <w:marLeft w:val="0"/>
      <w:marRight w:val="0"/>
      <w:marTop w:val="0"/>
      <w:marBottom w:val="0"/>
      <w:divBdr>
        <w:top w:val="none" w:sz="0" w:space="0" w:color="auto"/>
        <w:left w:val="none" w:sz="0" w:space="0" w:color="auto"/>
        <w:bottom w:val="none" w:sz="0" w:space="0" w:color="auto"/>
        <w:right w:val="none" w:sz="0" w:space="0" w:color="auto"/>
      </w:divBdr>
    </w:div>
    <w:div w:id="1694840724">
      <w:bodyDiv w:val="1"/>
      <w:marLeft w:val="0"/>
      <w:marRight w:val="0"/>
      <w:marTop w:val="0"/>
      <w:marBottom w:val="0"/>
      <w:divBdr>
        <w:top w:val="none" w:sz="0" w:space="0" w:color="auto"/>
        <w:left w:val="none" w:sz="0" w:space="0" w:color="auto"/>
        <w:bottom w:val="none" w:sz="0" w:space="0" w:color="auto"/>
        <w:right w:val="none" w:sz="0" w:space="0" w:color="auto"/>
      </w:divBdr>
    </w:div>
    <w:div w:id="1696734722">
      <w:bodyDiv w:val="1"/>
      <w:marLeft w:val="0"/>
      <w:marRight w:val="0"/>
      <w:marTop w:val="0"/>
      <w:marBottom w:val="0"/>
      <w:divBdr>
        <w:top w:val="none" w:sz="0" w:space="0" w:color="auto"/>
        <w:left w:val="none" w:sz="0" w:space="0" w:color="auto"/>
        <w:bottom w:val="none" w:sz="0" w:space="0" w:color="auto"/>
        <w:right w:val="none" w:sz="0" w:space="0" w:color="auto"/>
      </w:divBdr>
    </w:div>
    <w:div w:id="1702775882">
      <w:bodyDiv w:val="1"/>
      <w:marLeft w:val="0"/>
      <w:marRight w:val="0"/>
      <w:marTop w:val="0"/>
      <w:marBottom w:val="0"/>
      <w:divBdr>
        <w:top w:val="none" w:sz="0" w:space="0" w:color="auto"/>
        <w:left w:val="none" w:sz="0" w:space="0" w:color="auto"/>
        <w:bottom w:val="none" w:sz="0" w:space="0" w:color="auto"/>
        <w:right w:val="none" w:sz="0" w:space="0" w:color="auto"/>
      </w:divBdr>
    </w:div>
    <w:div w:id="1703821753">
      <w:bodyDiv w:val="1"/>
      <w:marLeft w:val="0"/>
      <w:marRight w:val="0"/>
      <w:marTop w:val="0"/>
      <w:marBottom w:val="0"/>
      <w:divBdr>
        <w:top w:val="none" w:sz="0" w:space="0" w:color="auto"/>
        <w:left w:val="none" w:sz="0" w:space="0" w:color="auto"/>
        <w:bottom w:val="none" w:sz="0" w:space="0" w:color="auto"/>
        <w:right w:val="none" w:sz="0" w:space="0" w:color="auto"/>
      </w:divBdr>
    </w:div>
    <w:div w:id="1708481700">
      <w:bodyDiv w:val="1"/>
      <w:marLeft w:val="0"/>
      <w:marRight w:val="0"/>
      <w:marTop w:val="0"/>
      <w:marBottom w:val="0"/>
      <w:divBdr>
        <w:top w:val="none" w:sz="0" w:space="0" w:color="auto"/>
        <w:left w:val="none" w:sz="0" w:space="0" w:color="auto"/>
        <w:bottom w:val="none" w:sz="0" w:space="0" w:color="auto"/>
        <w:right w:val="none" w:sz="0" w:space="0" w:color="auto"/>
      </w:divBdr>
    </w:div>
    <w:div w:id="1709452280">
      <w:bodyDiv w:val="1"/>
      <w:marLeft w:val="0"/>
      <w:marRight w:val="0"/>
      <w:marTop w:val="0"/>
      <w:marBottom w:val="0"/>
      <w:divBdr>
        <w:top w:val="none" w:sz="0" w:space="0" w:color="auto"/>
        <w:left w:val="none" w:sz="0" w:space="0" w:color="auto"/>
        <w:bottom w:val="none" w:sz="0" w:space="0" w:color="auto"/>
        <w:right w:val="none" w:sz="0" w:space="0" w:color="auto"/>
      </w:divBdr>
    </w:div>
    <w:div w:id="1709910810">
      <w:bodyDiv w:val="1"/>
      <w:marLeft w:val="0"/>
      <w:marRight w:val="0"/>
      <w:marTop w:val="0"/>
      <w:marBottom w:val="0"/>
      <w:divBdr>
        <w:top w:val="none" w:sz="0" w:space="0" w:color="auto"/>
        <w:left w:val="none" w:sz="0" w:space="0" w:color="auto"/>
        <w:bottom w:val="none" w:sz="0" w:space="0" w:color="auto"/>
        <w:right w:val="none" w:sz="0" w:space="0" w:color="auto"/>
      </w:divBdr>
    </w:div>
    <w:div w:id="1710757232">
      <w:bodyDiv w:val="1"/>
      <w:marLeft w:val="0"/>
      <w:marRight w:val="0"/>
      <w:marTop w:val="0"/>
      <w:marBottom w:val="0"/>
      <w:divBdr>
        <w:top w:val="none" w:sz="0" w:space="0" w:color="auto"/>
        <w:left w:val="none" w:sz="0" w:space="0" w:color="auto"/>
        <w:bottom w:val="none" w:sz="0" w:space="0" w:color="auto"/>
        <w:right w:val="none" w:sz="0" w:space="0" w:color="auto"/>
      </w:divBdr>
    </w:div>
    <w:div w:id="1711420544">
      <w:bodyDiv w:val="1"/>
      <w:marLeft w:val="0"/>
      <w:marRight w:val="0"/>
      <w:marTop w:val="0"/>
      <w:marBottom w:val="0"/>
      <w:divBdr>
        <w:top w:val="none" w:sz="0" w:space="0" w:color="auto"/>
        <w:left w:val="none" w:sz="0" w:space="0" w:color="auto"/>
        <w:bottom w:val="none" w:sz="0" w:space="0" w:color="auto"/>
        <w:right w:val="none" w:sz="0" w:space="0" w:color="auto"/>
      </w:divBdr>
    </w:div>
    <w:div w:id="1711874300">
      <w:bodyDiv w:val="1"/>
      <w:marLeft w:val="0"/>
      <w:marRight w:val="0"/>
      <w:marTop w:val="0"/>
      <w:marBottom w:val="0"/>
      <w:divBdr>
        <w:top w:val="none" w:sz="0" w:space="0" w:color="auto"/>
        <w:left w:val="none" w:sz="0" w:space="0" w:color="auto"/>
        <w:bottom w:val="none" w:sz="0" w:space="0" w:color="auto"/>
        <w:right w:val="none" w:sz="0" w:space="0" w:color="auto"/>
      </w:divBdr>
    </w:div>
    <w:div w:id="1713924335">
      <w:bodyDiv w:val="1"/>
      <w:marLeft w:val="0"/>
      <w:marRight w:val="0"/>
      <w:marTop w:val="0"/>
      <w:marBottom w:val="0"/>
      <w:divBdr>
        <w:top w:val="none" w:sz="0" w:space="0" w:color="auto"/>
        <w:left w:val="none" w:sz="0" w:space="0" w:color="auto"/>
        <w:bottom w:val="none" w:sz="0" w:space="0" w:color="auto"/>
        <w:right w:val="none" w:sz="0" w:space="0" w:color="auto"/>
      </w:divBdr>
    </w:div>
    <w:div w:id="1720324727">
      <w:bodyDiv w:val="1"/>
      <w:marLeft w:val="0"/>
      <w:marRight w:val="0"/>
      <w:marTop w:val="0"/>
      <w:marBottom w:val="0"/>
      <w:divBdr>
        <w:top w:val="none" w:sz="0" w:space="0" w:color="auto"/>
        <w:left w:val="none" w:sz="0" w:space="0" w:color="auto"/>
        <w:bottom w:val="none" w:sz="0" w:space="0" w:color="auto"/>
        <w:right w:val="none" w:sz="0" w:space="0" w:color="auto"/>
      </w:divBdr>
    </w:div>
    <w:div w:id="1724137882">
      <w:bodyDiv w:val="1"/>
      <w:marLeft w:val="0"/>
      <w:marRight w:val="0"/>
      <w:marTop w:val="0"/>
      <w:marBottom w:val="0"/>
      <w:divBdr>
        <w:top w:val="none" w:sz="0" w:space="0" w:color="auto"/>
        <w:left w:val="none" w:sz="0" w:space="0" w:color="auto"/>
        <w:bottom w:val="none" w:sz="0" w:space="0" w:color="auto"/>
        <w:right w:val="none" w:sz="0" w:space="0" w:color="auto"/>
      </w:divBdr>
    </w:div>
    <w:div w:id="1728407315">
      <w:bodyDiv w:val="1"/>
      <w:marLeft w:val="0"/>
      <w:marRight w:val="0"/>
      <w:marTop w:val="0"/>
      <w:marBottom w:val="0"/>
      <w:divBdr>
        <w:top w:val="none" w:sz="0" w:space="0" w:color="auto"/>
        <w:left w:val="none" w:sz="0" w:space="0" w:color="auto"/>
        <w:bottom w:val="none" w:sz="0" w:space="0" w:color="auto"/>
        <w:right w:val="none" w:sz="0" w:space="0" w:color="auto"/>
      </w:divBdr>
    </w:div>
    <w:div w:id="1732925086">
      <w:bodyDiv w:val="1"/>
      <w:marLeft w:val="0"/>
      <w:marRight w:val="0"/>
      <w:marTop w:val="0"/>
      <w:marBottom w:val="0"/>
      <w:divBdr>
        <w:top w:val="none" w:sz="0" w:space="0" w:color="auto"/>
        <w:left w:val="none" w:sz="0" w:space="0" w:color="auto"/>
        <w:bottom w:val="none" w:sz="0" w:space="0" w:color="auto"/>
        <w:right w:val="none" w:sz="0" w:space="0" w:color="auto"/>
      </w:divBdr>
    </w:div>
    <w:div w:id="1739397808">
      <w:bodyDiv w:val="1"/>
      <w:marLeft w:val="0"/>
      <w:marRight w:val="0"/>
      <w:marTop w:val="0"/>
      <w:marBottom w:val="0"/>
      <w:divBdr>
        <w:top w:val="none" w:sz="0" w:space="0" w:color="auto"/>
        <w:left w:val="none" w:sz="0" w:space="0" w:color="auto"/>
        <w:bottom w:val="none" w:sz="0" w:space="0" w:color="auto"/>
        <w:right w:val="none" w:sz="0" w:space="0" w:color="auto"/>
      </w:divBdr>
    </w:div>
    <w:div w:id="1741059493">
      <w:bodyDiv w:val="1"/>
      <w:marLeft w:val="0"/>
      <w:marRight w:val="0"/>
      <w:marTop w:val="0"/>
      <w:marBottom w:val="0"/>
      <w:divBdr>
        <w:top w:val="none" w:sz="0" w:space="0" w:color="auto"/>
        <w:left w:val="none" w:sz="0" w:space="0" w:color="auto"/>
        <w:bottom w:val="none" w:sz="0" w:space="0" w:color="auto"/>
        <w:right w:val="none" w:sz="0" w:space="0" w:color="auto"/>
      </w:divBdr>
    </w:div>
    <w:div w:id="1745909519">
      <w:bodyDiv w:val="1"/>
      <w:marLeft w:val="0"/>
      <w:marRight w:val="0"/>
      <w:marTop w:val="0"/>
      <w:marBottom w:val="0"/>
      <w:divBdr>
        <w:top w:val="none" w:sz="0" w:space="0" w:color="auto"/>
        <w:left w:val="none" w:sz="0" w:space="0" w:color="auto"/>
        <w:bottom w:val="none" w:sz="0" w:space="0" w:color="auto"/>
        <w:right w:val="none" w:sz="0" w:space="0" w:color="auto"/>
      </w:divBdr>
    </w:div>
    <w:div w:id="1746759780">
      <w:bodyDiv w:val="1"/>
      <w:marLeft w:val="0"/>
      <w:marRight w:val="0"/>
      <w:marTop w:val="0"/>
      <w:marBottom w:val="0"/>
      <w:divBdr>
        <w:top w:val="none" w:sz="0" w:space="0" w:color="auto"/>
        <w:left w:val="none" w:sz="0" w:space="0" w:color="auto"/>
        <w:bottom w:val="none" w:sz="0" w:space="0" w:color="auto"/>
        <w:right w:val="none" w:sz="0" w:space="0" w:color="auto"/>
      </w:divBdr>
    </w:div>
    <w:div w:id="1757556512">
      <w:bodyDiv w:val="1"/>
      <w:marLeft w:val="0"/>
      <w:marRight w:val="0"/>
      <w:marTop w:val="0"/>
      <w:marBottom w:val="0"/>
      <w:divBdr>
        <w:top w:val="none" w:sz="0" w:space="0" w:color="auto"/>
        <w:left w:val="none" w:sz="0" w:space="0" w:color="auto"/>
        <w:bottom w:val="none" w:sz="0" w:space="0" w:color="auto"/>
        <w:right w:val="none" w:sz="0" w:space="0" w:color="auto"/>
      </w:divBdr>
    </w:div>
    <w:div w:id="1761103829">
      <w:bodyDiv w:val="1"/>
      <w:marLeft w:val="0"/>
      <w:marRight w:val="0"/>
      <w:marTop w:val="0"/>
      <w:marBottom w:val="0"/>
      <w:divBdr>
        <w:top w:val="none" w:sz="0" w:space="0" w:color="auto"/>
        <w:left w:val="none" w:sz="0" w:space="0" w:color="auto"/>
        <w:bottom w:val="none" w:sz="0" w:space="0" w:color="auto"/>
        <w:right w:val="none" w:sz="0" w:space="0" w:color="auto"/>
      </w:divBdr>
    </w:div>
    <w:div w:id="1764104136">
      <w:bodyDiv w:val="1"/>
      <w:marLeft w:val="0"/>
      <w:marRight w:val="0"/>
      <w:marTop w:val="0"/>
      <w:marBottom w:val="0"/>
      <w:divBdr>
        <w:top w:val="none" w:sz="0" w:space="0" w:color="auto"/>
        <w:left w:val="none" w:sz="0" w:space="0" w:color="auto"/>
        <w:bottom w:val="none" w:sz="0" w:space="0" w:color="auto"/>
        <w:right w:val="none" w:sz="0" w:space="0" w:color="auto"/>
      </w:divBdr>
    </w:div>
    <w:div w:id="1767773081">
      <w:bodyDiv w:val="1"/>
      <w:marLeft w:val="0"/>
      <w:marRight w:val="0"/>
      <w:marTop w:val="0"/>
      <w:marBottom w:val="0"/>
      <w:divBdr>
        <w:top w:val="none" w:sz="0" w:space="0" w:color="auto"/>
        <w:left w:val="none" w:sz="0" w:space="0" w:color="auto"/>
        <w:bottom w:val="none" w:sz="0" w:space="0" w:color="auto"/>
        <w:right w:val="none" w:sz="0" w:space="0" w:color="auto"/>
      </w:divBdr>
    </w:div>
    <w:div w:id="1780952474">
      <w:bodyDiv w:val="1"/>
      <w:marLeft w:val="0"/>
      <w:marRight w:val="0"/>
      <w:marTop w:val="0"/>
      <w:marBottom w:val="0"/>
      <w:divBdr>
        <w:top w:val="none" w:sz="0" w:space="0" w:color="auto"/>
        <w:left w:val="none" w:sz="0" w:space="0" w:color="auto"/>
        <w:bottom w:val="none" w:sz="0" w:space="0" w:color="auto"/>
        <w:right w:val="none" w:sz="0" w:space="0" w:color="auto"/>
      </w:divBdr>
    </w:div>
    <w:div w:id="1781610198">
      <w:bodyDiv w:val="1"/>
      <w:marLeft w:val="0"/>
      <w:marRight w:val="0"/>
      <w:marTop w:val="0"/>
      <w:marBottom w:val="0"/>
      <w:divBdr>
        <w:top w:val="none" w:sz="0" w:space="0" w:color="auto"/>
        <w:left w:val="none" w:sz="0" w:space="0" w:color="auto"/>
        <w:bottom w:val="none" w:sz="0" w:space="0" w:color="auto"/>
        <w:right w:val="none" w:sz="0" w:space="0" w:color="auto"/>
      </w:divBdr>
    </w:div>
    <w:div w:id="1783188068">
      <w:bodyDiv w:val="1"/>
      <w:marLeft w:val="0"/>
      <w:marRight w:val="0"/>
      <w:marTop w:val="0"/>
      <w:marBottom w:val="0"/>
      <w:divBdr>
        <w:top w:val="none" w:sz="0" w:space="0" w:color="auto"/>
        <w:left w:val="none" w:sz="0" w:space="0" w:color="auto"/>
        <w:bottom w:val="none" w:sz="0" w:space="0" w:color="auto"/>
        <w:right w:val="none" w:sz="0" w:space="0" w:color="auto"/>
      </w:divBdr>
    </w:div>
    <w:div w:id="1801726924">
      <w:bodyDiv w:val="1"/>
      <w:marLeft w:val="0"/>
      <w:marRight w:val="0"/>
      <w:marTop w:val="0"/>
      <w:marBottom w:val="0"/>
      <w:divBdr>
        <w:top w:val="none" w:sz="0" w:space="0" w:color="auto"/>
        <w:left w:val="none" w:sz="0" w:space="0" w:color="auto"/>
        <w:bottom w:val="none" w:sz="0" w:space="0" w:color="auto"/>
        <w:right w:val="none" w:sz="0" w:space="0" w:color="auto"/>
      </w:divBdr>
    </w:div>
    <w:div w:id="1802729996">
      <w:bodyDiv w:val="1"/>
      <w:marLeft w:val="0"/>
      <w:marRight w:val="0"/>
      <w:marTop w:val="0"/>
      <w:marBottom w:val="0"/>
      <w:divBdr>
        <w:top w:val="none" w:sz="0" w:space="0" w:color="auto"/>
        <w:left w:val="none" w:sz="0" w:space="0" w:color="auto"/>
        <w:bottom w:val="none" w:sz="0" w:space="0" w:color="auto"/>
        <w:right w:val="none" w:sz="0" w:space="0" w:color="auto"/>
      </w:divBdr>
    </w:div>
    <w:div w:id="1820414828">
      <w:bodyDiv w:val="1"/>
      <w:marLeft w:val="0"/>
      <w:marRight w:val="0"/>
      <w:marTop w:val="0"/>
      <w:marBottom w:val="0"/>
      <w:divBdr>
        <w:top w:val="none" w:sz="0" w:space="0" w:color="auto"/>
        <w:left w:val="none" w:sz="0" w:space="0" w:color="auto"/>
        <w:bottom w:val="none" w:sz="0" w:space="0" w:color="auto"/>
        <w:right w:val="none" w:sz="0" w:space="0" w:color="auto"/>
      </w:divBdr>
    </w:div>
    <w:div w:id="1824806647">
      <w:bodyDiv w:val="1"/>
      <w:marLeft w:val="0"/>
      <w:marRight w:val="0"/>
      <w:marTop w:val="0"/>
      <w:marBottom w:val="0"/>
      <w:divBdr>
        <w:top w:val="none" w:sz="0" w:space="0" w:color="auto"/>
        <w:left w:val="none" w:sz="0" w:space="0" w:color="auto"/>
        <w:bottom w:val="none" w:sz="0" w:space="0" w:color="auto"/>
        <w:right w:val="none" w:sz="0" w:space="0" w:color="auto"/>
      </w:divBdr>
    </w:div>
    <w:div w:id="1830749619">
      <w:bodyDiv w:val="1"/>
      <w:marLeft w:val="0"/>
      <w:marRight w:val="0"/>
      <w:marTop w:val="0"/>
      <w:marBottom w:val="0"/>
      <w:divBdr>
        <w:top w:val="none" w:sz="0" w:space="0" w:color="auto"/>
        <w:left w:val="none" w:sz="0" w:space="0" w:color="auto"/>
        <w:bottom w:val="none" w:sz="0" w:space="0" w:color="auto"/>
        <w:right w:val="none" w:sz="0" w:space="0" w:color="auto"/>
      </w:divBdr>
    </w:div>
    <w:div w:id="1843081564">
      <w:bodyDiv w:val="1"/>
      <w:marLeft w:val="0"/>
      <w:marRight w:val="0"/>
      <w:marTop w:val="0"/>
      <w:marBottom w:val="0"/>
      <w:divBdr>
        <w:top w:val="none" w:sz="0" w:space="0" w:color="auto"/>
        <w:left w:val="none" w:sz="0" w:space="0" w:color="auto"/>
        <w:bottom w:val="none" w:sz="0" w:space="0" w:color="auto"/>
        <w:right w:val="none" w:sz="0" w:space="0" w:color="auto"/>
      </w:divBdr>
    </w:div>
    <w:div w:id="1846167534">
      <w:bodyDiv w:val="1"/>
      <w:marLeft w:val="0"/>
      <w:marRight w:val="0"/>
      <w:marTop w:val="0"/>
      <w:marBottom w:val="0"/>
      <w:divBdr>
        <w:top w:val="none" w:sz="0" w:space="0" w:color="auto"/>
        <w:left w:val="none" w:sz="0" w:space="0" w:color="auto"/>
        <w:bottom w:val="none" w:sz="0" w:space="0" w:color="auto"/>
        <w:right w:val="none" w:sz="0" w:space="0" w:color="auto"/>
      </w:divBdr>
    </w:div>
    <w:div w:id="1848864814">
      <w:bodyDiv w:val="1"/>
      <w:marLeft w:val="0"/>
      <w:marRight w:val="0"/>
      <w:marTop w:val="0"/>
      <w:marBottom w:val="0"/>
      <w:divBdr>
        <w:top w:val="none" w:sz="0" w:space="0" w:color="auto"/>
        <w:left w:val="none" w:sz="0" w:space="0" w:color="auto"/>
        <w:bottom w:val="none" w:sz="0" w:space="0" w:color="auto"/>
        <w:right w:val="none" w:sz="0" w:space="0" w:color="auto"/>
      </w:divBdr>
    </w:div>
    <w:div w:id="1848901745">
      <w:bodyDiv w:val="1"/>
      <w:marLeft w:val="0"/>
      <w:marRight w:val="0"/>
      <w:marTop w:val="0"/>
      <w:marBottom w:val="0"/>
      <w:divBdr>
        <w:top w:val="none" w:sz="0" w:space="0" w:color="auto"/>
        <w:left w:val="none" w:sz="0" w:space="0" w:color="auto"/>
        <w:bottom w:val="none" w:sz="0" w:space="0" w:color="auto"/>
        <w:right w:val="none" w:sz="0" w:space="0" w:color="auto"/>
      </w:divBdr>
    </w:div>
    <w:div w:id="1849174035">
      <w:bodyDiv w:val="1"/>
      <w:marLeft w:val="0"/>
      <w:marRight w:val="0"/>
      <w:marTop w:val="0"/>
      <w:marBottom w:val="0"/>
      <w:divBdr>
        <w:top w:val="none" w:sz="0" w:space="0" w:color="auto"/>
        <w:left w:val="none" w:sz="0" w:space="0" w:color="auto"/>
        <w:bottom w:val="none" w:sz="0" w:space="0" w:color="auto"/>
        <w:right w:val="none" w:sz="0" w:space="0" w:color="auto"/>
      </w:divBdr>
    </w:div>
    <w:div w:id="1849557038">
      <w:bodyDiv w:val="1"/>
      <w:marLeft w:val="0"/>
      <w:marRight w:val="0"/>
      <w:marTop w:val="0"/>
      <w:marBottom w:val="0"/>
      <w:divBdr>
        <w:top w:val="none" w:sz="0" w:space="0" w:color="auto"/>
        <w:left w:val="none" w:sz="0" w:space="0" w:color="auto"/>
        <w:bottom w:val="none" w:sz="0" w:space="0" w:color="auto"/>
        <w:right w:val="none" w:sz="0" w:space="0" w:color="auto"/>
      </w:divBdr>
    </w:div>
    <w:div w:id="1850682087">
      <w:bodyDiv w:val="1"/>
      <w:marLeft w:val="0"/>
      <w:marRight w:val="0"/>
      <w:marTop w:val="0"/>
      <w:marBottom w:val="0"/>
      <w:divBdr>
        <w:top w:val="none" w:sz="0" w:space="0" w:color="auto"/>
        <w:left w:val="none" w:sz="0" w:space="0" w:color="auto"/>
        <w:bottom w:val="none" w:sz="0" w:space="0" w:color="auto"/>
        <w:right w:val="none" w:sz="0" w:space="0" w:color="auto"/>
      </w:divBdr>
    </w:div>
    <w:div w:id="1851094088">
      <w:bodyDiv w:val="1"/>
      <w:marLeft w:val="0"/>
      <w:marRight w:val="0"/>
      <w:marTop w:val="0"/>
      <w:marBottom w:val="0"/>
      <w:divBdr>
        <w:top w:val="none" w:sz="0" w:space="0" w:color="auto"/>
        <w:left w:val="none" w:sz="0" w:space="0" w:color="auto"/>
        <w:bottom w:val="none" w:sz="0" w:space="0" w:color="auto"/>
        <w:right w:val="none" w:sz="0" w:space="0" w:color="auto"/>
      </w:divBdr>
    </w:div>
    <w:div w:id="1852447108">
      <w:bodyDiv w:val="1"/>
      <w:marLeft w:val="0"/>
      <w:marRight w:val="0"/>
      <w:marTop w:val="0"/>
      <w:marBottom w:val="0"/>
      <w:divBdr>
        <w:top w:val="none" w:sz="0" w:space="0" w:color="auto"/>
        <w:left w:val="none" w:sz="0" w:space="0" w:color="auto"/>
        <w:bottom w:val="none" w:sz="0" w:space="0" w:color="auto"/>
        <w:right w:val="none" w:sz="0" w:space="0" w:color="auto"/>
      </w:divBdr>
    </w:div>
    <w:div w:id="1857764253">
      <w:bodyDiv w:val="1"/>
      <w:marLeft w:val="0"/>
      <w:marRight w:val="0"/>
      <w:marTop w:val="0"/>
      <w:marBottom w:val="0"/>
      <w:divBdr>
        <w:top w:val="none" w:sz="0" w:space="0" w:color="auto"/>
        <w:left w:val="none" w:sz="0" w:space="0" w:color="auto"/>
        <w:bottom w:val="none" w:sz="0" w:space="0" w:color="auto"/>
        <w:right w:val="none" w:sz="0" w:space="0" w:color="auto"/>
      </w:divBdr>
    </w:div>
    <w:div w:id="1864711502">
      <w:bodyDiv w:val="1"/>
      <w:marLeft w:val="0"/>
      <w:marRight w:val="0"/>
      <w:marTop w:val="0"/>
      <w:marBottom w:val="0"/>
      <w:divBdr>
        <w:top w:val="none" w:sz="0" w:space="0" w:color="auto"/>
        <w:left w:val="none" w:sz="0" w:space="0" w:color="auto"/>
        <w:bottom w:val="none" w:sz="0" w:space="0" w:color="auto"/>
        <w:right w:val="none" w:sz="0" w:space="0" w:color="auto"/>
      </w:divBdr>
    </w:div>
    <w:div w:id="1870145509">
      <w:bodyDiv w:val="1"/>
      <w:marLeft w:val="0"/>
      <w:marRight w:val="0"/>
      <w:marTop w:val="0"/>
      <w:marBottom w:val="0"/>
      <w:divBdr>
        <w:top w:val="none" w:sz="0" w:space="0" w:color="auto"/>
        <w:left w:val="none" w:sz="0" w:space="0" w:color="auto"/>
        <w:bottom w:val="none" w:sz="0" w:space="0" w:color="auto"/>
        <w:right w:val="none" w:sz="0" w:space="0" w:color="auto"/>
      </w:divBdr>
    </w:div>
    <w:div w:id="1871146645">
      <w:bodyDiv w:val="1"/>
      <w:marLeft w:val="0"/>
      <w:marRight w:val="0"/>
      <w:marTop w:val="0"/>
      <w:marBottom w:val="0"/>
      <w:divBdr>
        <w:top w:val="none" w:sz="0" w:space="0" w:color="auto"/>
        <w:left w:val="none" w:sz="0" w:space="0" w:color="auto"/>
        <w:bottom w:val="none" w:sz="0" w:space="0" w:color="auto"/>
        <w:right w:val="none" w:sz="0" w:space="0" w:color="auto"/>
      </w:divBdr>
    </w:div>
    <w:div w:id="1881236670">
      <w:bodyDiv w:val="1"/>
      <w:marLeft w:val="0"/>
      <w:marRight w:val="0"/>
      <w:marTop w:val="0"/>
      <w:marBottom w:val="0"/>
      <w:divBdr>
        <w:top w:val="none" w:sz="0" w:space="0" w:color="auto"/>
        <w:left w:val="none" w:sz="0" w:space="0" w:color="auto"/>
        <w:bottom w:val="none" w:sz="0" w:space="0" w:color="auto"/>
        <w:right w:val="none" w:sz="0" w:space="0" w:color="auto"/>
      </w:divBdr>
    </w:div>
    <w:div w:id="1883327201">
      <w:bodyDiv w:val="1"/>
      <w:marLeft w:val="0"/>
      <w:marRight w:val="0"/>
      <w:marTop w:val="0"/>
      <w:marBottom w:val="0"/>
      <w:divBdr>
        <w:top w:val="none" w:sz="0" w:space="0" w:color="auto"/>
        <w:left w:val="none" w:sz="0" w:space="0" w:color="auto"/>
        <w:bottom w:val="none" w:sz="0" w:space="0" w:color="auto"/>
        <w:right w:val="none" w:sz="0" w:space="0" w:color="auto"/>
      </w:divBdr>
    </w:div>
    <w:div w:id="1884100519">
      <w:bodyDiv w:val="1"/>
      <w:marLeft w:val="0"/>
      <w:marRight w:val="0"/>
      <w:marTop w:val="0"/>
      <w:marBottom w:val="0"/>
      <w:divBdr>
        <w:top w:val="none" w:sz="0" w:space="0" w:color="auto"/>
        <w:left w:val="none" w:sz="0" w:space="0" w:color="auto"/>
        <w:bottom w:val="none" w:sz="0" w:space="0" w:color="auto"/>
        <w:right w:val="none" w:sz="0" w:space="0" w:color="auto"/>
      </w:divBdr>
    </w:div>
    <w:div w:id="1887764839">
      <w:bodyDiv w:val="1"/>
      <w:marLeft w:val="0"/>
      <w:marRight w:val="0"/>
      <w:marTop w:val="0"/>
      <w:marBottom w:val="0"/>
      <w:divBdr>
        <w:top w:val="none" w:sz="0" w:space="0" w:color="auto"/>
        <w:left w:val="none" w:sz="0" w:space="0" w:color="auto"/>
        <w:bottom w:val="none" w:sz="0" w:space="0" w:color="auto"/>
        <w:right w:val="none" w:sz="0" w:space="0" w:color="auto"/>
      </w:divBdr>
    </w:div>
    <w:div w:id="1889106402">
      <w:bodyDiv w:val="1"/>
      <w:marLeft w:val="0"/>
      <w:marRight w:val="0"/>
      <w:marTop w:val="0"/>
      <w:marBottom w:val="0"/>
      <w:divBdr>
        <w:top w:val="none" w:sz="0" w:space="0" w:color="auto"/>
        <w:left w:val="none" w:sz="0" w:space="0" w:color="auto"/>
        <w:bottom w:val="none" w:sz="0" w:space="0" w:color="auto"/>
        <w:right w:val="none" w:sz="0" w:space="0" w:color="auto"/>
      </w:divBdr>
    </w:div>
    <w:div w:id="1894807679">
      <w:bodyDiv w:val="1"/>
      <w:marLeft w:val="0"/>
      <w:marRight w:val="0"/>
      <w:marTop w:val="0"/>
      <w:marBottom w:val="0"/>
      <w:divBdr>
        <w:top w:val="none" w:sz="0" w:space="0" w:color="auto"/>
        <w:left w:val="none" w:sz="0" w:space="0" w:color="auto"/>
        <w:bottom w:val="none" w:sz="0" w:space="0" w:color="auto"/>
        <w:right w:val="none" w:sz="0" w:space="0" w:color="auto"/>
      </w:divBdr>
    </w:div>
    <w:div w:id="1897931024">
      <w:bodyDiv w:val="1"/>
      <w:marLeft w:val="0"/>
      <w:marRight w:val="0"/>
      <w:marTop w:val="0"/>
      <w:marBottom w:val="0"/>
      <w:divBdr>
        <w:top w:val="none" w:sz="0" w:space="0" w:color="auto"/>
        <w:left w:val="none" w:sz="0" w:space="0" w:color="auto"/>
        <w:bottom w:val="none" w:sz="0" w:space="0" w:color="auto"/>
        <w:right w:val="none" w:sz="0" w:space="0" w:color="auto"/>
      </w:divBdr>
    </w:div>
    <w:div w:id="1902056028">
      <w:bodyDiv w:val="1"/>
      <w:marLeft w:val="0"/>
      <w:marRight w:val="0"/>
      <w:marTop w:val="0"/>
      <w:marBottom w:val="0"/>
      <w:divBdr>
        <w:top w:val="none" w:sz="0" w:space="0" w:color="auto"/>
        <w:left w:val="none" w:sz="0" w:space="0" w:color="auto"/>
        <w:bottom w:val="none" w:sz="0" w:space="0" w:color="auto"/>
        <w:right w:val="none" w:sz="0" w:space="0" w:color="auto"/>
      </w:divBdr>
    </w:div>
    <w:div w:id="1903632234">
      <w:bodyDiv w:val="1"/>
      <w:marLeft w:val="0"/>
      <w:marRight w:val="0"/>
      <w:marTop w:val="0"/>
      <w:marBottom w:val="0"/>
      <w:divBdr>
        <w:top w:val="none" w:sz="0" w:space="0" w:color="auto"/>
        <w:left w:val="none" w:sz="0" w:space="0" w:color="auto"/>
        <w:bottom w:val="none" w:sz="0" w:space="0" w:color="auto"/>
        <w:right w:val="none" w:sz="0" w:space="0" w:color="auto"/>
      </w:divBdr>
    </w:div>
    <w:div w:id="1904901857">
      <w:bodyDiv w:val="1"/>
      <w:marLeft w:val="0"/>
      <w:marRight w:val="0"/>
      <w:marTop w:val="0"/>
      <w:marBottom w:val="0"/>
      <w:divBdr>
        <w:top w:val="none" w:sz="0" w:space="0" w:color="auto"/>
        <w:left w:val="none" w:sz="0" w:space="0" w:color="auto"/>
        <w:bottom w:val="none" w:sz="0" w:space="0" w:color="auto"/>
        <w:right w:val="none" w:sz="0" w:space="0" w:color="auto"/>
      </w:divBdr>
    </w:div>
    <w:div w:id="1910076220">
      <w:bodyDiv w:val="1"/>
      <w:marLeft w:val="0"/>
      <w:marRight w:val="0"/>
      <w:marTop w:val="0"/>
      <w:marBottom w:val="0"/>
      <w:divBdr>
        <w:top w:val="none" w:sz="0" w:space="0" w:color="auto"/>
        <w:left w:val="none" w:sz="0" w:space="0" w:color="auto"/>
        <w:bottom w:val="none" w:sz="0" w:space="0" w:color="auto"/>
        <w:right w:val="none" w:sz="0" w:space="0" w:color="auto"/>
      </w:divBdr>
    </w:div>
    <w:div w:id="1913346414">
      <w:bodyDiv w:val="1"/>
      <w:marLeft w:val="0"/>
      <w:marRight w:val="0"/>
      <w:marTop w:val="0"/>
      <w:marBottom w:val="0"/>
      <w:divBdr>
        <w:top w:val="none" w:sz="0" w:space="0" w:color="auto"/>
        <w:left w:val="none" w:sz="0" w:space="0" w:color="auto"/>
        <w:bottom w:val="none" w:sz="0" w:space="0" w:color="auto"/>
        <w:right w:val="none" w:sz="0" w:space="0" w:color="auto"/>
      </w:divBdr>
    </w:div>
    <w:div w:id="1913736570">
      <w:bodyDiv w:val="1"/>
      <w:marLeft w:val="0"/>
      <w:marRight w:val="0"/>
      <w:marTop w:val="0"/>
      <w:marBottom w:val="0"/>
      <w:divBdr>
        <w:top w:val="none" w:sz="0" w:space="0" w:color="auto"/>
        <w:left w:val="none" w:sz="0" w:space="0" w:color="auto"/>
        <w:bottom w:val="none" w:sz="0" w:space="0" w:color="auto"/>
        <w:right w:val="none" w:sz="0" w:space="0" w:color="auto"/>
      </w:divBdr>
    </w:div>
    <w:div w:id="1923492184">
      <w:bodyDiv w:val="1"/>
      <w:marLeft w:val="0"/>
      <w:marRight w:val="0"/>
      <w:marTop w:val="0"/>
      <w:marBottom w:val="0"/>
      <w:divBdr>
        <w:top w:val="none" w:sz="0" w:space="0" w:color="auto"/>
        <w:left w:val="none" w:sz="0" w:space="0" w:color="auto"/>
        <w:bottom w:val="none" w:sz="0" w:space="0" w:color="auto"/>
        <w:right w:val="none" w:sz="0" w:space="0" w:color="auto"/>
      </w:divBdr>
    </w:div>
    <w:div w:id="1929922575">
      <w:bodyDiv w:val="1"/>
      <w:marLeft w:val="0"/>
      <w:marRight w:val="0"/>
      <w:marTop w:val="0"/>
      <w:marBottom w:val="0"/>
      <w:divBdr>
        <w:top w:val="none" w:sz="0" w:space="0" w:color="auto"/>
        <w:left w:val="none" w:sz="0" w:space="0" w:color="auto"/>
        <w:bottom w:val="none" w:sz="0" w:space="0" w:color="auto"/>
        <w:right w:val="none" w:sz="0" w:space="0" w:color="auto"/>
      </w:divBdr>
    </w:div>
    <w:div w:id="1938370774">
      <w:bodyDiv w:val="1"/>
      <w:marLeft w:val="0"/>
      <w:marRight w:val="0"/>
      <w:marTop w:val="0"/>
      <w:marBottom w:val="0"/>
      <w:divBdr>
        <w:top w:val="none" w:sz="0" w:space="0" w:color="auto"/>
        <w:left w:val="none" w:sz="0" w:space="0" w:color="auto"/>
        <w:bottom w:val="none" w:sz="0" w:space="0" w:color="auto"/>
        <w:right w:val="none" w:sz="0" w:space="0" w:color="auto"/>
      </w:divBdr>
    </w:div>
    <w:div w:id="1939828787">
      <w:bodyDiv w:val="1"/>
      <w:marLeft w:val="0"/>
      <w:marRight w:val="0"/>
      <w:marTop w:val="0"/>
      <w:marBottom w:val="0"/>
      <w:divBdr>
        <w:top w:val="none" w:sz="0" w:space="0" w:color="auto"/>
        <w:left w:val="none" w:sz="0" w:space="0" w:color="auto"/>
        <w:bottom w:val="none" w:sz="0" w:space="0" w:color="auto"/>
        <w:right w:val="none" w:sz="0" w:space="0" w:color="auto"/>
      </w:divBdr>
    </w:div>
    <w:div w:id="1950045183">
      <w:bodyDiv w:val="1"/>
      <w:marLeft w:val="0"/>
      <w:marRight w:val="0"/>
      <w:marTop w:val="0"/>
      <w:marBottom w:val="0"/>
      <w:divBdr>
        <w:top w:val="none" w:sz="0" w:space="0" w:color="auto"/>
        <w:left w:val="none" w:sz="0" w:space="0" w:color="auto"/>
        <w:bottom w:val="none" w:sz="0" w:space="0" w:color="auto"/>
        <w:right w:val="none" w:sz="0" w:space="0" w:color="auto"/>
      </w:divBdr>
    </w:div>
    <w:div w:id="1951431319">
      <w:bodyDiv w:val="1"/>
      <w:marLeft w:val="0"/>
      <w:marRight w:val="0"/>
      <w:marTop w:val="0"/>
      <w:marBottom w:val="0"/>
      <w:divBdr>
        <w:top w:val="none" w:sz="0" w:space="0" w:color="auto"/>
        <w:left w:val="none" w:sz="0" w:space="0" w:color="auto"/>
        <w:bottom w:val="none" w:sz="0" w:space="0" w:color="auto"/>
        <w:right w:val="none" w:sz="0" w:space="0" w:color="auto"/>
      </w:divBdr>
    </w:div>
    <w:div w:id="1951743261">
      <w:bodyDiv w:val="1"/>
      <w:marLeft w:val="0"/>
      <w:marRight w:val="0"/>
      <w:marTop w:val="0"/>
      <w:marBottom w:val="0"/>
      <w:divBdr>
        <w:top w:val="none" w:sz="0" w:space="0" w:color="auto"/>
        <w:left w:val="none" w:sz="0" w:space="0" w:color="auto"/>
        <w:bottom w:val="none" w:sz="0" w:space="0" w:color="auto"/>
        <w:right w:val="none" w:sz="0" w:space="0" w:color="auto"/>
      </w:divBdr>
    </w:div>
    <w:div w:id="1958675334">
      <w:bodyDiv w:val="1"/>
      <w:marLeft w:val="0"/>
      <w:marRight w:val="0"/>
      <w:marTop w:val="0"/>
      <w:marBottom w:val="0"/>
      <w:divBdr>
        <w:top w:val="none" w:sz="0" w:space="0" w:color="auto"/>
        <w:left w:val="none" w:sz="0" w:space="0" w:color="auto"/>
        <w:bottom w:val="none" w:sz="0" w:space="0" w:color="auto"/>
        <w:right w:val="none" w:sz="0" w:space="0" w:color="auto"/>
      </w:divBdr>
    </w:div>
    <w:div w:id="1969896910">
      <w:bodyDiv w:val="1"/>
      <w:marLeft w:val="0"/>
      <w:marRight w:val="0"/>
      <w:marTop w:val="0"/>
      <w:marBottom w:val="0"/>
      <w:divBdr>
        <w:top w:val="none" w:sz="0" w:space="0" w:color="auto"/>
        <w:left w:val="none" w:sz="0" w:space="0" w:color="auto"/>
        <w:bottom w:val="none" w:sz="0" w:space="0" w:color="auto"/>
        <w:right w:val="none" w:sz="0" w:space="0" w:color="auto"/>
      </w:divBdr>
    </w:div>
    <w:div w:id="1983340460">
      <w:bodyDiv w:val="1"/>
      <w:marLeft w:val="0"/>
      <w:marRight w:val="0"/>
      <w:marTop w:val="0"/>
      <w:marBottom w:val="0"/>
      <w:divBdr>
        <w:top w:val="none" w:sz="0" w:space="0" w:color="auto"/>
        <w:left w:val="none" w:sz="0" w:space="0" w:color="auto"/>
        <w:bottom w:val="none" w:sz="0" w:space="0" w:color="auto"/>
        <w:right w:val="none" w:sz="0" w:space="0" w:color="auto"/>
      </w:divBdr>
    </w:div>
    <w:div w:id="1987932195">
      <w:bodyDiv w:val="1"/>
      <w:marLeft w:val="0"/>
      <w:marRight w:val="0"/>
      <w:marTop w:val="0"/>
      <w:marBottom w:val="0"/>
      <w:divBdr>
        <w:top w:val="none" w:sz="0" w:space="0" w:color="auto"/>
        <w:left w:val="none" w:sz="0" w:space="0" w:color="auto"/>
        <w:bottom w:val="none" w:sz="0" w:space="0" w:color="auto"/>
        <w:right w:val="none" w:sz="0" w:space="0" w:color="auto"/>
      </w:divBdr>
    </w:div>
    <w:div w:id="1995916346">
      <w:bodyDiv w:val="1"/>
      <w:marLeft w:val="0"/>
      <w:marRight w:val="0"/>
      <w:marTop w:val="0"/>
      <w:marBottom w:val="0"/>
      <w:divBdr>
        <w:top w:val="none" w:sz="0" w:space="0" w:color="auto"/>
        <w:left w:val="none" w:sz="0" w:space="0" w:color="auto"/>
        <w:bottom w:val="none" w:sz="0" w:space="0" w:color="auto"/>
        <w:right w:val="none" w:sz="0" w:space="0" w:color="auto"/>
      </w:divBdr>
    </w:div>
    <w:div w:id="1996494352">
      <w:bodyDiv w:val="1"/>
      <w:marLeft w:val="0"/>
      <w:marRight w:val="0"/>
      <w:marTop w:val="0"/>
      <w:marBottom w:val="0"/>
      <w:divBdr>
        <w:top w:val="none" w:sz="0" w:space="0" w:color="auto"/>
        <w:left w:val="none" w:sz="0" w:space="0" w:color="auto"/>
        <w:bottom w:val="none" w:sz="0" w:space="0" w:color="auto"/>
        <w:right w:val="none" w:sz="0" w:space="0" w:color="auto"/>
      </w:divBdr>
    </w:div>
    <w:div w:id="1999186996">
      <w:bodyDiv w:val="1"/>
      <w:marLeft w:val="0"/>
      <w:marRight w:val="0"/>
      <w:marTop w:val="0"/>
      <w:marBottom w:val="0"/>
      <w:divBdr>
        <w:top w:val="none" w:sz="0" w:space="0" w:color="auto"/>
        <w:left w:val="none" w:sz="0" w:space="0" w:color="auto"/>
        <w:bottom w:val="none" w:sz="0" w:space="0" w:color="auto"/>
        <w:right w:val="none" w:sz="0" w:space="0" w:color="auto"/>
      </w:divBdr>
    </w:div>
    <w:div w:id="1999990055">
      <w:bodyDiv w:val="1"/>
      <w:marLeft w:val="0"/>
      <w:marRight w:val="0"/>
      <w:marTop w:val="0"/>
      <w:marBottom w:val="0"/>
      <w:divBdr>
        <w:top w:val="none" w:sz="0" w:space="0" w:color="auto"/>
        <w:left w:val="none" w:sz="0" w:space="0" w:color="auto"/>
        <w:bottom w:val="none" w:sz="0" w:space="0" w:color="auto"/>
        <w:right w:val="none" w:sz="0" w:space="0" w:color="auto"/>
      </w:divBdr>
    </w:div>
    <w:div w:id="2000110296">
      <w:bodyDiv w:val="1"/>
      <w:marLeft w:val="0"/>
      <w:marRight w:val="0"/>
      <w:marTop w:val="0"/>
      <w:marBottom w:val="0"/>
      <w:divBdr>
        <w:top w:val="none" w:sz="0" w:space="0" w:color="auto"/>
        <w:left w:val="none" w:sz="0" w:space="0" w:color="auto"/>
        <w:bottom w:val="none" w:sz="0" w:space="0" w:color="auto"/>
        <w:right w:val="none" w:sz="0" w:space="0" w:color="auto"/>
      </w:divBdr>
    </w:div>
    <w:div w:id="2002349925">
      <w:bodyDiv w:val="1"/>
      <w:marLeft w:val="0"/>
      <w:marRight w:val="0"/>
      <w:marTop w:val="0"/>
      <w:marBottom w:val="0"/>
      <w:divBdr>
        <w:top w:val="none" w:sz="0" w:space="0" w:color="auto"/>
        <w:left w:val="none" w:sz="0" w:space="0" w:color="auto"/>
        <w:bottom w:val="none" w:sz="0" w:space="0" w:color="auto"/>
        <w:right w:val="none" w:sz="0" w:space="0" w:color="auto"/>
      </w:divBdr>
    </w:div>
    <w:div w:id="2008049531">
      <w:bodyDiv w:val="1"/>
      <w:marLeft w:val="0"/>
      <w:marRight w:val="0"/>
      <w:marTop w:val="0"/>
      <w:marBottom w:val="0"/>
      <w:divBdr>
        <w:top w:val="none" w:sz="0" w:space="0" w:color="auto"/>
        <w:left w:val="none" w:sz="0" w:space="0" w:color="auto"/>
        <w:bottom w:val="none" w:sz="0" w:space="0" w:color="auto"/>
        <w:right w:val="none" w:sz="0" w:space="0" w:color="auto"/>
      </w:divBdr>
    </w:div>
    <w:div w:id="2008703721">
      <w:bodyDiv w:val="1"/>
      <w:marLeft w:val="0"/>
      <w:marRight w:val="0"/>
      <w:marTop w:val="0"/>
      <w:marBottom w:val="0"/>
      <w:divBdr>
        <w:top w:val="none" w:sz="0" w:space="0" w:color="auto"/>
        <w:left w:val="none" w:sz="0" w:space="0" w:color="auto"/>
        <w:bottom w:val="none" w:sz="0" w:space="0" w:color="auto"/>
        <w:right w:val="none" w:sz="0" w:space="0" w:color="auto"/>
      </w:divBdr>
    </w:div>
    <w:div w:id="2016105952">
      <w:bodyDiv w:val="1"/>
      <w:marLeft w:val="0"/>
      <w:marRight w:val="0"/>
      <w:marTop w:val="0"/>
      <w:marBottom w:val="0"/>
      <w:divBdr>
        <w:top w:val="none" w:sz="0" w:space="0" w:color="auto"/>
        <w:left w:val="none" w:sz="0" w:space="0" w:color="auto"/>
        <w:bottom w:val="none" w:sz="0" w:space="0" w:color="auto"/>
        <w:right w:val="none" w:sz="0" w:space="0" w:color="auto"/>
      </w:divBdr>
    </w:div>
    <w:div w:id="2016180359">
      <w:bodyDiv w:val="1"/>
      <w:marLeft w:val="0"/>
      <w:marRight w:val="0"/>
      <w:marTop w:val="0"/>
      <w:marBottom w:val="0"/>
      <w:divBdr>
        <w:top w:val="none" w:sz="0" w:space="0" w:color="auto"/>
        <w:left w:val="none" w:sz="0" w:space="0" w:color="auto"/>
        <w:bottom w:val="none" w:sz="0" w:space="0" w:color="auto"/>
        <w:right w:val="none" w:sz="0" w:space="0" w:color="auto"/>
      </w:divBdr>
    </w:div>
    <w:div w:id="2021201526">
      <w:bodyDiv w:val="1"/>
      <w:marLeft w:val="0"/>
      <w:marRight w:val="0"/>
      <w:marTop w:val="0"/>
      <w:marBottom w:val="0"/>
      <w:divBdr>
        <w:top w:val="none" w:sz="0" w:space="0" w:color="auto"/>
        <w:left w:val="none" w:sz="0" w:space="0" w:color="auto"/>
        <w:bottom w:val="none" w:sz="0" w:space="0" w:color="auto"/>
        <w:right w:val="none" w:sz="0" w:space="0" w:color="auto"/>
      </w:divBdr>
    </w:div>
    <w:div w:id="2021421270">
      <w:bodyDiv w:val="1"/>
      <w:marLeft w:val="0"/>
      <w:marRight w:val="0"/>
      <w:marTop w:val="0"/>
      <w:marBottom w:val="0"/>
      <w:divBdr>
        <w:top w:val="none" w:sz="0" w:space="0" w:color="auto"/>
        <w:left w:val="none" w:sz="0" w:space="0" w:color="auto"/>
        <w:bottom w:val="none" w:sz="0" w:space="0" w:color="auto"/>
        <w:right w:val="none" w:sz="0" w:space="0" w:color="auto"/>
      </w:divBdr>
    </w:div>
    <w:div w:id="2035767880">
      <w:bodyDiv w:val="1"/>
      <w:marLeft w:val="0"/>
      <w:marRight w:val="0"/>
      <w:marTop w:val="0"/>
      <w:marBottom w:val="0"/>
      <w:divBdr>
        <w:top w:val="none" w:sz="0" w:space="0" w:color="auto"/>
        <w:left w:val="none" w:sz="0" w:space="0" w:color="auto"/>
        <w:bottom w:val="none" w:sz="0" w:space="0" w:color="auto"/>
        <w:right w:val="none" w:sz="0" w:space="0" w:color="auto"/>
      </w:divBdr>
    </w:div>
    <w:div w:id="2044624432">
      <w:bodyDiv w:val="1"/>
      <w:marLeft w:val="0"/>
      <w:marRight w:val="0"/>
      <w:marTop w:val="0"/>
      <w:marBottom w:val="0"/>
      <w:divBdr>
        <w:top w:val="none" w:sz="0" w:space="0" w:color="auto"/>
        <w:left w:val="none" w:sz="0" w:space="0" w:color="auto"/>
        <w:bottom w:val="none" w:sz="0" w:space="0" w:color="auto"/>
        <w:right w:val="none" w:sz="0" w:space="0" w:color="auto"/>
      </w:divBdr>
    </w:div>
    <w:div w:id="2045204595">
      <w:bodyDiv w:val="1"/>
      <w:marLeft w:val="0"/>
      <w:marRight w:val="0"/>
      <w:marTop w:val="0"/>
      <w:marBottom w:val="0"/>
      <w:divBdr>
        <w:top w:val="none" w:sz="0" w:space="0" w:color="auto"/>
        <w:left w:val="none" w:sz="0" w:space="0" w:color="auto"/>
        <w:bottom w:val="none" w:sz="0" w:space="0" w:color="auto"/>
        <w:right w:val="none" w:sz="0" w:space="0" w:color="auto"/>
      </w:divBdr>
    </w:div>
    <w:div w:id="2052537153">
      <w:bodyDiv w:val="1"/>
      <w:marLeft w:val="0"/>
      <w:marRight w:val="0"/>
      <w:marTop w:val="0"/>
      <w:marBottom w:val="0"/>
      <w:divBdr>
        <w:top w:val="none" w:sz="0" w:space="0" w:color="auto"/>
        <w:left w:val="none" w:sz="0" w:space="0" w:color="auto"/>
        <w:bottom w:val="none" w:sz="0" w:space="0" w:color="auto"/>
        <w:right w:val="none" w:sz="0" w:space="0" w:color="auto"/>
      </w:divBdr>
    </w:div>
    <w:div w:id="2061704777">
      <w:bodyDiv w:val="1"/>
      <w:marLeft w:val="0"/>
      <w:marRight w:val="0"/>
      <w:marTop w:val="0"/>
      <w:marBottom w:val="0"/>
      <w:divBdr>
        <w:top w:val="none" w:sz="0" w:space="0" w:color="auto"/>
        <w:left w:val="none" w:sz="0" w:space="0" w:color="auto"/>
        <w:bottom w:val="none" w:sz="0" w:space="0" w:color="auto"/>
        <w:right w:val="none" w:sz="0" w:space="0" w:color="auto"/>
      </w:divBdr>
    </w:div>
    <w:div w:id="2062092060">
      <w:bodyDiv w:val="1"/>
      <w:marLeft w:val="0"/>
      <w:marRight w:val="0"/>
      <w:marTop w:val="0"/>
      <w:marBottom w:val="0"/>
      <w:divBdr>
        <w:top w:val="none" w:sz="0" w:space="0" w:color="auto"/>
        <w:left w:val="none" w:sz="0" w:space="0" w:color="auto"/>
        <w:bottom w:val="none" w:sz="0" w:space="0" w:color="auto"/>
        <w:right w:val="none" w:sz="0" w:space="0" w:color="auto"/>
      </w:divBdr>
    </w:div>
    <w:div w:id="2062942233">
      <w:bodyDiv w:val="1"/>
      <w:marLeft w:val="0"/>
      <w:marRight w:val="0"/>
      <w:marTop w:val="0"/>
      <w:marBottom w:val="0"/>
      <w:divBdr>
        <w:top w:val="none" w:sz="0" w:space="0" w:color="auto"/>
        <w:left w:val="none" w:sz="0" w:space="0" w:color="auto"/>
        <w:bottom w:val="none" w:sz="0" w:space="0" w:color="auto"/>
        <w:right w:val="none" w:sz="0" w:space="0" w:color="auto"/>
      </w:divBdr>
    </w:div>
    <w:div w:id="2063744179">
      <w:bodyDiv w:val="1"/>
      <w:marLeft w:val="0"/>
      <w:marRight w:val="0"/>
      <w:marTop w:val="0"/>
      <w:marBottom w:val="0"/>
      <w:divBdr>
        <w:top w:val="none" w:sz="0" w:space="0" w:color="auto"/>
        <w:left w:val="none" w:sz="0" w:space="0" w:color="auto"/>
        <w:bottom w:val="none" w:sz="0" w:space="0" w:color="auto"/>
        <w:right w:val="none" w:sz="0" w:space="0" w:color="auto"/>
      </w:divBdr>
    </w:div>
    <w:div w:id="2064674050">
      <w:bodyDiv w:val="1"/>
      <w:marLeft w:val="0"/>
      <w:marRight w:val="0"/>
      <w:marTop w:val="0"/>
      <w:marBottom w:val="0"/>
      <w:divBdr>
        <w:top w:val="none" w:sz="0" w:space="0" w:color="auto"/>
        <w:left w:val="none" w:sz="0" w:space="0" w:color="auto"/>
        <w:bottom w:val="none" w:sz="0" w:space="0" w:color="auto"/>
        <w:right w:val="none" w:sz="0" w:space="0" w:color="auto"/>
      </w:divBdr>
    </w:div>
    <w:div w:id="2066633704">
      <w:bodyDiv w:val="1"/>
      <w:marLeft w:val="0"/>
      <w:marRight w:val="0"/>
      <w:marTop w:val="0"/>
      <w:marBottom w:val="0"/>
      <w:divBdr>
        <w:top w:val="none" w:sz="0" w:space="0" w:color="auto"/>
        <w:left w:val="none" w:sz="0" w:space="0" w:color="auto"/>
        <w:bottom w:val="none" w:sz="0" w:space="0" w:color="auto"/>
        <w:right w:val="none" w:sz="0" w:space="0" w:color="auto"/>
      </w:divBdr>
    </w:div>
    <w:div w:id="2074890227">
      <w:bodyDiv w:val="1"/>
      <w:marLeft w:val="0"/>
      <w:marRight w:val="0"/>
      <w:marTop w:val="0"/>
      <w:marBottom w:val="0"/>
      <w:divBdr>
        <w:top w:val="none" w:sz="0" w:space="0" w:color="auto"/>
        <w:left w:val="none" w:sz="0" w:space="0" w:color="auto"/>
        <w:bottom w:val="none" w:sz="0" w:space="0" w:color="auto"/>
        <w:right w:val="none" w:sz="0" w:space="0" w:color="auto"/>
      </w:divBdr>
    </w:div>
    <w:div w:id="2075467103">
      <w:bodyDiv w:val="1"/>
      <w:marLeft w:val="0"/>
      <w:marRight w:val="0"/>
      <w:marTop w:val="0"/>
      <w:marBottom w:val="0"/>
      <w:divBdr>
        <w:top w:val="none" w:sz="0" w:space="0" w:color="auto"/>
        <w:left w:val="none" w:sz="0" w:space="0" w:color="auto"/>
        <w:bottom w:val="none" w:sz="0" w:space="0" w:color="auto"/>
        <w:right w:val="none" w:sz="0" w:space="0" w:color="auto"/>
      </w:divBdr>
    </w:div>
    <w:div w:id="2076123754">
      <w:bodyDiv w:val="1"/>
      <w:marLeft w:val="0"/>
      <w:marRight w:val="0"/>
      <w:marTop w:val="0"/>
      <w:marBottom w:val="0"/>
      <w:divBdr>
        <w:top w:val="none" w:sz="0" w:space="0" w:color="auto"/>
        <w:left w:val="none" w:sz="0" w:space="0" w:color="auto"/>
        <w:bottom w:val="none" w:sz="0" w:space="0" w:color="auto"/>
        <w:right w:val="none" w:sz="0" w:space="0" w:color="auto"/>
      </w:divBdr>
    </w:div>
    <w:div w:id="2081441076">
      <w:bodyDiv w:val="1"/>
      <w:marLeft w:val="0"/>
      <w:marRight w:val="0"/>
      <w:marTop w:val="0"/>
      <w:marBottom w:val="0"/>
      <w:divBdr>
        <w:top w:val="none" w:sz="0" w:space="0" w:color="auto"/>
        <w:left w:val="none" w:sz="0" w:space="0" w:color="auto"/>
        <w:bottom w:val="none" w:sz="0" w:space="0" w:color="auto"/>
        <w:right w:val="none" w:sz="0" w:space="0" w:color="auto"/>
      </w:divBdr>
    </w:div>
    <w:div w:id="2083137631">
      <w:bodyDiv w:val="1"/>
      <w:marLeft w:val="0"/>
      <w:marRight w:val="0"/>
      <w:marTop w:val="0"/>
      <w:marBottom w:val="0"/>
      <w:divBdr>
        <w:top w:val="none" w:sz="0" w:space="0" w:color="auto"/>
        <w:left w:val="none" w:sz="0" w:space="0" w:color="auto"/>
        <w:bottom w:val="none" w:sz="0" w:space="0" w:color="auto"/>
        <w:right w:val="none" w:sz="0" w:space="0" w:color="auto"/>
      </w:divBdr>
    </w:div>
    <w:div w:id="2089618735">
      <w:bodyDiv w:val="1"/>
      <w:marLeft w:val="0"/>
      <w:marRight w:val="0"/>
      <w:marTop w:val="0"/>
      <w:marBottom w:val="0"/>
      <w:divBdr>
        <w:top w:val="none" w:sz="0" w:space="0" w:color="auto"/>
        <w:left w:val="none" w:sz="0" w:space="0" w:color="auto"/>
        <w:bottom w:val="none" w:sz="0" w:space="0" w:color="auto"/>
        <w:right w:val="none" w:sz="0" w:space="0" w:color="auto"/>
      </w:divBdr>
    </w:div>
    <w:div w:id="2090761136">
      <w:bodyDiv w:val="1"/>
      <w:marLeft w:val="0"/>
      <w:marRight w:val="0"/>
      <w:marTop w:val="0"/>
      <w:marBottom w:val="0"/>
      <w:divBdr>
        <w:top w:val="none" w:sz="0" w:space="0" w:color="auto"/>
        <w:left w:val="none" w:sz="0" w:space="0" w:color="auto"/>
        <w:bottom w:val="none" w:sz="0" w:space="0" w:color="auto"/>
        <w:right w:val="none" w:sz="0" w:space="0" w:color="auto"/>
      </w:divBdr>
    </w:div>
    <w:div w:id="2092577919">
      <w:bodyDiv w:val="1"/>
      <w:marLeft w:val="0"/>
      <w:marRight w:val="0"/>
      <w:marTop w:val="0"/>
      <w:marBottom w:val="0"/>
      <w:divBdr>
        <w:top w:val="none" w:sz="0" w:space="0" w:color="auto"/>
        <w:left w:val="none" w:sz="0" w:space="0" w:color="auto"/>
        <w:bottom w:val="none" w:sz="0" w:space="0" w:color="auto"/>
        <w:right w:val="none" w:sz="0" w:space="0" w:color="auto"/>
      </w:divBdr>
    </w:div>
    <w:div w:id="2092845059">
      <w:bodyDiv w:val="1"/>
      <w:marLeft w:val="0"/>
      <w:marRight w:val="0"/>
      <w:marTop w:val="0"/>
      <w:marBottom w:val="0"/>
      <w:divBdr>
        <w:top w:val="none" w:sz="0" w:space="0" w:color="auto"/>
        <w:left w:val="none" w:sz="0" w:space="0" w:color="auto"/>
        <w:bottom w:val="none" w:sz="0" w:space="0" w:color="auto"/>
        <w:right w:val="none" w:sz="0" w:space="0" w:color="auto"/>
      </w:divBdr>
    </w:div>
    <w:div w:id="2093509427">
      <w:bodyDiv w:val="1"/>
      <w:marLeft w:val="0"/>
      <w:marRight w:val="0"/>
      <w:marTop w:val="0"/>
      <w:marBottom w:val="0"/>
      <w:divBdr>
        <w:top w:val="none" w:sz="0" w:space="0" w:color="auto"/>
        <w:left w:val="none" w:sz="0" w:space="0" w:color="auto"/>
        <w:bottom w:val="none" w:sz="0" w:space="0" w:color="auto"/>
        <w:right w:val="none" w:sz="0" w:space="0" w:color="auto"/>
      </w:divBdr>
    </w:div>
    <w:div w:id="2094163074">
      <w:bodyDiv w:val="1"/>
      <w:marLeft w:val="0"/>
      <w:marRight w:val="0"/>
      <w:marTop w:val="0"/>
      <w:marBottom w:val="0"/>
      <w:divBdr>
        <w:top w:val="none" w:sz="0" w:space="0" w:color="auto"/>
        <w:left w:val="none" w:sz="0" w:space="0" w:color="auto"/>
        <w:bottom w:val="none" w:sz="0" w:space="0" w:color="auto"/>
        <w:right w:val="none" w:sz="0" w:space="0" w:color="auto"/>
      </w:divBdr>
    </w:div>
    <w:div w:id="2098018384">
      <w:bodyDiv w:val="1"/>
      <w:marLeft w:val="0"/>
      <w:marRight w:val="0"/>
      <w:marTop w:val="0"/>
      <w:marBottom w:val="0"/>
      <w:divBdr>
        <w:top w:val="none" w:sz="0" w:space="0" w:color="auto"/>
        <w:left w:val="none" w:sz="0" w:space="0" w:color="auto"/>
        <w:bottom w:val="none" w:sz="0" w:space="0" w:color="auto"/>
        <w:right w:val="none" w:sz="0" w:space="0" w:color="auto"/>
      </w:divBdr>
    </w:div>
    <w:div w:id="2102604185">
      <w:bodyDiv w:val="1"/>
      <w:marLeft w:val="0"/>
      <w:marRight w:val="0"/>
      <w:marTop w:val="0"/>
      <w:marBottom w:val="0"/>
      <w:divBdr>
        <w:top w:val="none" w:sz="0" w:space="0" w:color="auto"/>
        <w:left w:val="none" w:sz="0" w:space="0" w:color="auto"/>
        <w:bottom w:val="none" w:sz="0" w:space="0" w:color="auto"/>
        <w:right w:val="none" w:sz="0" w:space="0" w:color="auto"/>
      </w:divBdr>
    </w:div>
    <w:div w:id="2106917131">
      <w:bodyDiv w:val="1"/>
      <w:marLeft w:val="0"/>
      <w:marRight w:val="0"/>
      <w:marTop w:val="0"/>
      <w:marBottom w:val="0"/>
      <w:divBdr>
        <w:top w:val="none" w:sz="0" w:space="0" w:color="auto"/>
        <w:left w:val="none" w:sz="0" w:space="0" w:color="auto"/>
        <w:bottom w:val="none" w:sz="0" w:space="0" w:color="auto"/>
        <w:right w:val="none" w:sz="0" w:space="0" w:color="auto"/>
      </w:divBdr>
    </w:div>
    <w:div w:id="2108229726">
      <w:bodyDiv w:val="1"/>
      <w:marLeft w:val="0"/>
      <w:marRight w:val="0"/>
      <w:marTop w:val="0"/>
      <w:marBottom w:val="0"/>
      <w:divBdr>
        <w:top w:val="none" w:sz="0" w:space="0" w:color="auto"/>
        <w:left w:val="none" w:sz="0" w:space="0" w:color="auto"/>
        <w:bottom w:val="none" w:sz="0" w:space="0" w:color="auto"/>
        <w:right w:val="none" w:sz="0" w:space="0" w:color="auto"/>
      </w:divBdr>
    </w:div>
    <w:div w:id="2108234681">
      <w:bodyDiv w:val="1"/>
      <w:marLeft w:val="0"/>
      <w:marRight w:val="0"/>
      <w:marTop w:val="0"/>
      <w:marBottom w:val="0"/>
      <w:divBdr>
        <w:top w:val="none" w:sz="0" w:space="0" w:color="auto"/>
        <w:left w:val="none" w:sz="0" w:space="0" w:color="auto"/>
        <w:bottom w:val="none" w:sz="0" w:space="0" w:color="auto"/>
        <w:right w:val="none" w:sz="0" w:space="0" w:color="auto"/>
      </w:divBdr>
    </w:div>
    <w:div w:id="2113234677">
      <w:bodyDiv w:val="1"/>
      <w:marLeft w:val="0"/>
      <w:marRight w:val="0"/>
      <w:marTop w:val="0"/>
      <w:marBottom w:val="0"/>
      <w:divBdr>
        <w:top w:val="none" w:sz="0" w:space="0" w:color="auto"/>
        <w:left w:val="none" w:sz="0" w:space="0" w:color="auto"/>
        <w:bottom w:val="none" w:sz="0" w:space="0" w:color="auto"/>
        <w:right w:val="none" w:sz="0" w:space="0" w:color="auto"/>
      </w:divBdr>
    </w:div>
    <w:div w:id="2117366140">
      <w:bodyDiv w:val="1"/>
      <w:marLeft w:val="0"/>
      <w:marRight w:val="0"/>
      <w:marTop w:val="0"/>
      <w:marBottom w:val="0"/>
      <w:divBdr>
        <w:top w:val="none" w:sz="0" w:space="0" w:color="auto"/>
        <w:left w:val="none" w:sz="0" w:space="0" w:color="auto"/>
        <w:bottom w:val="none" w:sz="0" w:space="0" w:color="auto"/>
        <w:right w:val="none" w:sz="0" w:space="0" w:color="auto"/>
      </w:divBdr>
    </w:div>
    <w:div w:id="2122144073">
      <w:bodyDiv w:val="1"/>
      <w:marLeft w:val="0"/>
      <w:marRight w:val="0"/>
      <w:marTop w:val="0"/>
      <w:marBottom w:val="0"/>
      <w:divBdr>
        <w:top w:val="none" w:sz="0" w:space="0" w:color="auto"/>
        <w:left w:val="none" w:sz="0" w:space="0" w:color="auto"/>
        <w:bottom w:val="none" w:sz="0" w:space="0" w:color="auto"/>
        <w:right w:val="none" w:sz="0" w:space="0" w:color="auto"/>
      </w:divBdr>
    </w:div>
    <w:div w:id="2123064815">
      <w:bodyDiv w:val="1"/>
      <w:marLeft w:val="0"/>
      <w:marRight w:val="0"/>
      <w:marTop w:val="0"/>
      <w:marBottom w:val="0"/>
      <w:divBdr>
        <w:top w:val="none" w:sz="0" w:space="0" w:color="auto"/>
        <w:left w:val="none" w:sz="0" w:space="0" w:color="auto"/>
        <w:bottom w:val="none" w:sz="0" w:space="0" w:color="auto"/>
        <w:right w:val="none" w:sz="0" w:space="0" w:color="auto"/>
      </w:divBdr>
    </w:div>
    <w:div w:id="2125421560">
      <w:bodyDiv w:val="1"/>
      <w:marLeft w:val="0"/>
      <w:marRight w:val="0"/>
      <w:marTop w:val="0"/>
      <w:marBottom w:val="0"/>
      <w:divBdr>
        <w:top w:val="none" w:sz="0" w:space="0" w:color="auto"/>
        <w:left w:val="none" w:sz="0" w:space="0" w:color="auto"/>
        <w:bottom w:val="none" w:sz="0" w:space="0" w:color="auto"/>
        <w:right w:val="none" w:sz="0" w:space="0" w:color="auto"/>
      </w:divBdr>
    </w:div>
    <w:div w:id="2136672499">
      <w:bodyDiv w:val="1"/>
      <w:marLeft w:val="0"/>
      <w:marRight w:val="0"/>
      <w:marTop w:val="0"/>
      <w:marBottom w:val="0"/>
      <w:divBdr>
        <w:top w:val="none" w:sz="0" w:space="0" w:color="auto"/>
        <w:left w:val="none" w:sz="0" w:space="0" w:color="auto"/>
        <w:bottom w:val="none" w:sz="0" w:space="0" w:color="auto"/>
        <w:right w:val="none" w:sz="0" w:space="0" w:color="auto"/>
      </w:divBdr>
    </w:div>
    <w:div w:id="2141991428">
      <w:bodyDiv w:val="1"/>
      <w:marLeft w:val="0"/>
      <w:marRight w:val="0"/>
      <w:marTop w:val="0"/>
      <w:marBottom w:val="0"/>
      <w:divBdr>
        <w:top w:val="none" w:sz="0" w:space="0" w:color="auto"/>
        <w:left w:val="none" w:sz="0" w:space="0" w:color="auto"/>
        <w:bottom w:val="none" w:sz="0" w:space="0" w:color="auto"/>
        <w:right w:val="none" w:sz="0" w:space="0" w:color="auto"/>
      </w:divBdr>
    </w:div>
    <w:div w:id="214337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F64CA-6DBD-C74E-8641-C7CF4343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7535</Words>
  <Characters>42955</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50390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Kate Bradshaw</dc:creator>
  <cp:keywords/>
  <dc:description/>
  <cp:lastModifiedBy>Na Ma</cp:lastModifiedBy>
  <cp:revision>2</cp:revision>
  <dcterms:created xsi:type="dcterms:W3CDTF">2016-08-17T17:33:00Z</dcterms:created>
  <dcterms:modified xsi:type="dcterms:W3CDTF">2016-08-17T17:33:00Z</dcterms:modified>
</cp:coreProperties>
</file>