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C8243" w14:textId="77777777" w:rsidR="002F48DC" w:rsidRPr="008C616A" w:rsidRDefault="002F48DC" w:rsidP="00CD3EA2">
      <w:pPr>
        <w:spacing w:after="0" w:line="360" w:lineRule="auto"/>
        <w:jc w:val="both"/>
        <w:rPr>
          <w:rFonts w:ascii="Book Antiqua" w:hAnsi="Book Antiqua"/>
          <w:sz w:val="24"/>
          <w:szCs w:val="24"/>
        </w:rPr>
      </w:pPr>
      <w:bookmarkStart w:id="0" w:name="OLE_LINK132"/>
      <w:bookmarkStart w:id="1" w:name="OLE_LINK133"/>
      <w:bookmarkStart w:id="2" w:name="OLE_LINK293"/>
      <w:bookmarkStart w:id="3" w:name="_Toc415210385"/>
      <w:r w:rsidRPr="008C616A">
        <w:rPr>
          <w:rFonts w:ascii="Book Antiqua" w:hAnsi="Book Antiqua"/>
          <w:b/>
          <w:sz w:val="24"/>
          <w:szCs w:val="24"/>
        </w:rPr>
        <w:t>Name of Journal:</w:t>
      </w:r>
      <w:r w:rsidRPr="008C616A">
        <w:rPr>
          <w:rFonts w:ascii="Book Antiqua" w:hAnsi="Book Antiqua"/>
          <w:b/>
          <w:i/>
          <w:sz w:val="24"/>
          <w:szCs w:val="24"/>
        </w:rPr>
        <w:t xml:space="preserve"> World Journal of Diabetes</w:t>
      </w:r>
    </w:p>
    <w:p w14:paraId="0DDE22E7" w14:textId="77777777" w:rsidR="002F48DC" w:rsidRPr="008C616A" w:rsidRDefault="002F48DC" w:rsidP="00CD3EA2">
      <w:pPr>
        <w:spacing w:after="0" w:line="360" w:lineRule="auto"/>
        <w:jc w:val="both"/>
        <w:rPr>
          <w:rFonts w:ascii="Book Antiqua" w:eastAsiaTheme="minorEastAsia" w:hAnsi="Book Antiqua"/>
          <w:b/>
          <w:sz w:val="24"/>
          <w:szCs w:val="24"/>
          <w:lang w:eastAsia="zh-CN"/>
        </w:rPr>
      </w:pPr>
      <w:r w:rsidRPr="008C616A">
        <w:rPr>
          <w:rFonts w:ascii="Book Antiqua" w:hAnsi="Book Antiqua"/>
          <w:b/>
          <w:sz w:val="24"/>
          <w:szCs w:val="24"/>
        </w:rPr>
        <w:t xml:space="preserve">ESPS Manuscript NO: </w:t>
      </w:r>
      <w:r w:rsidRPr="008C616A">
        <w:rPr>
          <w:rFonts w:ascii="Book Antiqua" w:eastAsiaTheme="minorEastAsia" w:hAnsi="Book Antiqua"/>
          <w:b/>
          <w:sz w:val="24"/>
          <w:szCs w:val="24"/>
          <w:lang w:eastAsia="zh-CN"/>
        </w:rPr>
        <w:t>28601</w:t>
      </w:r>
    </w:p>
    <w:p w14:paraId="06EF5596" w14:textId="77777777" w:rsidR="002F22AB" w:rsidRPr="002F22AB" w:rsidRDefault="002F22AB" w:rsidP="00CD3EA2">
      <w:pPr>
        <w:widowControl w:val="0"/>
        <w:spacing w:after="0" w:line="360" w:lineRule="auto"/>
        <w:jc w:val="both"/>
        <w:rPr>
          <w:rFonts w:ascii="Book Antiqua" w:eastAsia="宋体" w:hAnsi="Book Antiqua"/>
          <w:b/>
          <w:kern w:val="2"/>
          <w:sz w:val="24"/>
          <w:szCs w:val="24"/>
          <w:lang w:val="en-US" w:eastAsia="zh-CN"/>
        </w:rPr>
      </w:pPr>
      <w:r w:rsidRPr="002F22AB">
        <w:rPr>
          <w:rFonts w:ascii="Book Antiqua" w:eastAsia="宋体" w:hAnsi="Book Antiqua"/>
          <w:b/>
          <w:kern w:val="2"/>
          <w:sz w:val="24"/>
          <w:szCs w:val="24"/>
          <w:lang w:val="en-US" w:eastAsia="zh-CN"/>
        </w:rPr>
        <w:t>Manuscript Type: Original Article</w:t>
      </w:r>
    </w:p>
    <w:p w14:paraId="26B306CD" w14:textId="77777777" w:rsidR="002F22AB" w:rsidRPr="008C616A" w:rsidRDefault="002F22AB" w:rsidP="00CD3EA2">
      <w:pPr>
        <w:spacing w:after="0" w:line="360" w:lineRule="auto"/>
        <w:jc w:val="both"/>
        <w:rPr>
          <w:rFonts w:ascii="Book Antiqua" w:eastAsiaTheme="minorEastAsia" w:hAnsi="Book Antiqua"/>
          <w:b/>
          <w:sz w:val="24"/>
          <w:szCs w:val="24"/>
          <w:lang w:eastAsia="zh-CN"/>
        </w:rPr>
      </w:pPr>
    </w:p>
    <w:p w14:paraId="1DEDB43D" w14:textId="209172D7" w:rsidR="002F48DC" w:rsidRPr="008C616A" w:rsidRDefault="002F48DC" w:rsidP="00CD3EA2">
      <w:pPr>
        <w:spacing w:after="0" w:line="360" w:lineRule="auto"/>
        <w:jc w:val="both"/>
        <w:rPr>
          <w:rFonts w:ascii="Book Antiqua" w:eastAsiaTheme="minorEastAsia" w:hAnsi="Book Antiqua"/>
          <w:b/>
          <w:i/>
          <w:sz w:val="24"/>
          <w:szCs w:val="24"/>
          <w:lang w:eastAsia="zh-CN"/>
        </w:rPr>
      </w:pPr>
      <w:r w:rsidRPr="008C616A">
        <w:rPr>
          <w:rFonts w:ascii="Book Antiqua" w:hAnsi="Book Antiqua"/>
          <w:b/>
          <w:i/>
          <w:sz w:val="24"/>
          <w:szCs w:val="24"/>
        </w:rPr>
        <w:t>Observational study</w:t>
      </w:r>
    </w:p>
    <w:p w14:paraId="70AB0900" w14:textId="77777777" w:rsidR="00D210D5" w:rsidRPr="008C616A" w:rsidRDefault="00D210D5" w:rsidP="00CD3EA2">
      <w:pPr>
        <w:spacing w:after="0" w:line="360" w:lineRule="auto"/>
        <w:jc w:val="both"/>
        <w:rPr>
          <w:rFonts w:ascii="Book Antiqua" w:eastAsiaTheme="minorEastAsia" w:hAnsi="Book Antiqua"/>
          <w:b/>
          <w:sz w:val="24"/>
          <w:szCs w:val="24"/>
          <w:lang w:eastAsia="zh-CN"/>
        </w:rPr>
      </w:pPr>
    </w:p>
    <w:bookmarkEnd w:id="0"/>
    <w:bookmarkEnd w:id="1"/>
    <w:bookmarkEnd w:id="2"/>
    <w:p w14:paraId="4328441A" w14:textId="1B64E1C3" w:rsidR="002F48DC" w:rsidRPr="008C616A" w:rsidRDefault="002F48DC" w:rsidP="00CD3EA2">
      <w:pPr>
        <w:spacing w:after="0" w:line="360" w:lineRule="auto"/>
        <w:jc w:val="both"/>
        <w:rPr>
          <w:rFonts w:ascii="Book Antiqua" w:eastAsiaTheme="minorEastAsia" w:hAnsi="Book Antiqua" w:cstheme="minorHAnsi"/>
          <w:b/>
          <w:sz w:val="24"/>
          <w:szCs w:val="24"/>
          <w:lang w:eastAsia="zh-CN"/>
        </w:rPr>
      </w:pPr>
      <w:r w:rsidRPr="008C616A">
        <w:rPr>
          <w:rFonts w:ascii="Book Antiqua" w:hAnsi="Book Antiqua" w:cstheme="minorHAnsi"/>
          <w:b/>
          <w:sz w:val="24"/>
          <w:szCs w:val="24"/>
        </w:rPr>
        <w:t xml:space="preserve">Clinical and dietary predictors of common carotid artery intima media thickness in a population with type 1 and type 2 diabetes: </w:t>
      </w:r>
      <w:r w:rsidR="003F3708" w:rsidRPr="008C616A">
        <w:rPr>
          <w:rFonts w:ascii="Book Antiqua" w:hAnsi="Book Antiqua" w:cstheme="minorHAnsi"/>
          <w:b/>
          <w:sz w:val="24"/>
          <w:szCs w:val="24"/>
        </w:rPr>
        <w:t>A</w:t>
      </w:r>
      <w:r w:rsidRPr="008C616A">
        <w:rPr>
          <w:rFonts w:ascii="Book Antiqua" w:hAnsi="Book Antiqua" w:cstheme="minorHAnsi"/>
          <w:b/>
          <w:sz w:val="24"/>
          <w:szCs w:val="24"/>
        </w:rPr>
        <w:t xml:space="preserve"> cross-sectional study</w:t>
      </w:r>
    </w:p>
    <w:p w14:paraId="7AC97F45" w14:textId="77777777" w:rsidR="002F48DC" w:rsidRPr="008C616A" w:rsidRDefault="002F48DC" w:rsidP="00CD3EA2">
      <w:pPr>
        <w:spacing w:after="0" w:line="360" w:lineRule="auto"/>
        <w:jc w:val="both"/>
        <w:rPr>
          <w:rFonts w:ascii="Book Antiqua" w:eastAsiaTheme="minorEastAsia" w:hAnsi="Book Antiqua" w:cstheme="minorHAnsi"/>
          <w:b/>
          <w:sz w:val="24"/>
          <w:szCs w:val="24"/>
          <w:lang w:eastAsia="zh-CN"/>
        </w:rPr>
      </w:pPr>
    </w:p>
    <w:p w14:paraId="1F247480" w14:textId="3FE8C47E" w:rsidR="002F48DC" w:rsidRPr="008C616A" w:rsidRDefault="00ED2C90" w:rsidP="00CD3EA2">
      <w:pPr>
        <w:spacing w:after="0" w:line="360" w:lineRule="auto"/>
        <w:jc w:val="both"/>
        <w:rPr>
          <w:rFonts w:ascii="Book Antiqua" w:eastAsia="Arial Unicode MS" w:hAnsi="Book Antiqua" w:cs="Arial Unicode MS"/>
          <w:sz w:val="24"/>
          <w:szCs w:val="24"/>
          <w:lang w:val="en"/>
        </w:rPr>
      </w:pPr>
      <w:bookmarkStart w:id="4" w:name="OLE_LINK122"/>
      <w:bookmarkStart w:id="5" w:name="OLE_LINK123"/>
      <w:bookmarkStart w:id="6" w:name="OLE_LINK104"/>
      <w:bookmarkStart w:id="7" w:name="OLE_LINK131"/>
      <w:bookmarkStart w:id="8" w:name="OLE_LINK227"/>
      <w:bookmarkStart w:id="9" w:name="OLE_LINK155"/>
      <w:r w:rsidRPr="008C616A">
        <w:rPr>
          <w:rFonts w:ascii="Book Antiqua" w:hAnsi="Book Antiqua" w:cstheme="minorHAnsi"/>
          <w:sz w:val="24"/>
          <w:szCs w:val="24"/>
        </w:rPr>
        <w:t>Petersen</w:t>
      </w:r>
      <w:r w:rsidRPr="008C616A">
        <w:rPr>
          <w:rFonts w:ascii="Book Antiqua" w:hAnsi="Book Antiqua"/>
          <w:sz w:val="24"/>
          <w:szCs w:val="24"/>
        </w:rPr>
        <w:t xml:space="preserve"> </w:t>
      </w:r>
      <w:r w:rsidRPr="008C616A">
        <w:rPr>
          <w:rFonts w:ascii="Book Antiqua" w:eastAsiaTheme="minorEastAsia" w:hAnsi="Book Antiqua"/>
          <w:sz w:val="24"/>
          <w:szCs w:val="24"/>
          <w:lang w:eastAsia="zh-CN"/>
        </w:rPr>
        <w:t xml:space="preserve">KS </w:t>
      </w:r>
      <w:r w:rsidRPr="008C616A">
        <w:rPr>
          <w:rFonts w:ascii="Book Antiqua" w:eastAsiaTheme="minorEastAsia" w:hAnsi="Book Antiqua"/>
          <w:i/>
          <w:sz w:val="24"/>
          <w:szCs w:val="24"/>
          <w:lang w:eastAsia="zh-CN"/>
        </w:rPr>
        <w:t>et al</w:t>
      </w:r>
      <w:r w:rsidRPr="008C616A">
        <w:rPr>
          <w:rFonts w:ascii="Book Antiqua" w:eastAsiaTheme="minorEastAsia" w:hAnsi="Book Antiqua"/>
          <w:sz w:val="24"/>
          <w:szCs w:val="24"/>
          <w:lang w:eastAsia="zh-CN"/>
        </w:rPr>
        <w:t xml:space="preserve">. </w:t>
      </w:r>
      <w:r w:rsidR="00735419" w:rsidRPr="008C616A">
        <w:rPr>
          <w:rFonts w:ascii="Book Antiqua" w:hAnsi="Book Antiqua"/>
          <w:sz w:val="24"/>
          <w:szCs w:val="24"/>
        </w:rPr>
        <w:t>Predictors of CCA IMT in diabetes</w:t>
      </w:r>
    </w:p>
    <w:bookmarkEnd w:id="4"/>
    <w:bookmarkEnd w:id="5"/>
    <w:bookmarkEnd w:id="6"/>
    <w:bookmarkEnd w:id="7"/>
    <w:bookmarkEnd w:id="8"/>
    <w:bookmarkEnd w:id="9"/>
    <w:p w14:paraId="549624D8" w14:textId="77777777" w:rsidR="002F48DC" w:rsidRPr="008C616A" w:rsidRDefault="002F48DC" w:rsidP="00CD3EA2">
      <w:pPr>
        <w:spacing w:after="0" w:line="360" w:lineRule="auto"/>
        <w:jc w:val="both"/>
        <w:rPr>
          <w:rFonts w:ascii="Book Antiqua" w:eastAsiaTheme="minorEastAsia" w:hAnsi="Book Antiqua" w:cstheme="minorHAnsi"/>
          <w:b/>
          <w:sz w:val="24"/>
          <w:szCs w:val="24"/>
          <w:lang w:eastAsia="zh-CN"/>
        </w:rPr>
      </w:pPr>
    </w:p>
    <w:p w14:paraId="1F106436" w14:textId="23E3D13F" w:rsidR="002F48DC" w:rsidRPr="008C616A" w:rsidRDefault="002F48DC" w:rsidP="00CD3EA2">
      <w:pPr>
        <w:spacing w:after="0" w:line="360" w:lineRule="auto"/>
        <w:jc w:val="both"/>
        <w:rPr>
          <w:rFonts w:ascii="Book Antiqua" w:eastAsiaTheme="minorEastAsia" w:hAnsi="Book Antiqua" w:cstheme="minorHAnsi"/>
          <w:b/>
          <w:sz w:val="24"/>
          <w:szCs w:val="24"/>
          <w:vertAlign w:val="superscript"/>
          <w:lang w:eastAsia="zh-CN"/>
        </w:rPr>
      </w:pPr>
      <w:r w:rsidRPr="008C616A">
        <w:rPr>
          <w:rFonts w:ascii="Book Antiqua" w:hAnsi="Book Antiqua" w:cstheme="minorHAnsi"/>
          <w:b/>
          <w:sz w:val="24"/>
          <w:szCs w:val="24"/>
        </w:rPr>
        <w:t xml:space="preserve">Kristina S Petersen, Jennifer B Keogh, Peter J </w:t>
      </w:r>
      <w:proofErr w:type="spellStart"/>
      <w:r w:rsidRPr="008C616A">
        <w:rPr>
          <w:rFonts w:ascii="Book Antiqua" w:hAnsi="Book Antiqua" w:cstheme="minorHAnsi"/>
          <w:b/>
          <w:sz w:val="24"/>
          <w:szCs w:val="24"/>
        </w:rPr>
        <w:t>Meikle</w:t>
      </w:r>
      <w:proofErr w:type="spellEnd"/>
      <w:r w:rsidRPr="008C616A">
        <w:rPr>
          <w:rFonts w:ascii="Book Antiqua" w:hAnsi="Book Antiqua" w:cstheme="minorHAnsi"/>
          <w:b/>
          <w:sz w:val="24"/>
          <w:szCs w:val="24"/>
        </w:rPr>
        <w:t>, Manohar L Garg, Peter M Clifton</w:t>
      </w:r>
    </w:p>
    <w:p w14:paraId="54A56C93" w14:textId="77777777" w:rsidR="0090408E" w:rsidRPr="008C616A" w:rsidRDefault="0090408E" w:rsidP="00CD3EA2">
      <w:pPr>
        <w:spacing w:after="0" w:line="360" w:lineRule="auto"/>
        <w:jc w:val="both"/>
        <w:rPr>
          <w:rFonts w:ascii="Book Antiqua" w:eastAsiaTheme="minorEastAsia" w:hAnsi="Book Antiqua" w:cstheme="minorHAnsi"/>
          <w:b/>
          <w:sz w:val="24"/>
          <w:szCs w:val="24"/>
          <w:vertAlign w:val="superscript"/>
          <w:lang w:eastAsia="zh-CN"/>
        </w:rPr>
      </w:pPr>
    </w:p>
    <w:p w14:paraId="22CA6807" w14:textId="73E4CD73" w:rsidR="00A7045E" w:rsidRPr="008C616A" w:rsidRDefault="00C53B4B" w:rsidP="00CD3EA2">
      <w:pPr>
        <w:spacing w:after="0" w:line="360" w:lineRule="auto"/>
        <w:jc w:val="both"/>
        <w:rPr>
          <w:rFonts w:ascii="Book Antiqua" w:eastAsiaTheme="minorEastAsia" w:hAnsi="Book Antiqua" w:cstheme="minorHAnsi"/>
          <w:sz w:val="24"/>
          <w:szCs w:val="24"/>
          <w:lang w:eastAsia="zh-CN"/>
        </w:rPr>
      </w:pPr>
      <w:r w:rsidRPr="008C616A">
        <w:rPr>
          <w:rFonts w:ascii="Book Antiqua" w:hAnsi="Book Antiqua" w:cstheme="minorHAnsi"/>
          <w:b/>
          <w:sz w:val="24"/>
          <w:szCs w:val="24"/>
        </w:rPr>
        <w:t>Kristina S Petersen</w:t>
      </w:r>
      <w:r w:rsidRPr="008C616A">
        <w:rPr>
          <w:rFonts w:ascii="Book Antiqua" w:eastAsiaTheme="minorEastAsia" w:hAnsi="Book Antiqua" w:cstheme="minorHAnsi"/>
          <w:b/>
          <w:sz w:val="24"/>
          <w:szCs w:val="24"/>
          <w:lang w:eastAsia="zh-CN"/>
        </w:rPr>
        <w:t>,</w:t>
      </w:r>
      <w:r w:rsidRPr="008C616A">
        <w:rPr>
          <w:rFonts w:ascii="Book Antiqua" w:hAnsi="Book Antiqua" w:cstheme="minorHAnsi"/>
          <w:b/>
          <w:sz w:val="24"/>
          <w:szCs w:val="24"/>
        </w:rPr>
        <w:t xml:space="preserve"> Jennifer B Keogh</w:t>
      </w:r>
      <w:r w:rsidRPr="008C616A">
        <w:rPr>
          <w:rFonts w:ascii="Book Antiqua" w:eastAsiaTheme="minorEastAsia" w:hAnsi="Book Antiqua" w:cstheme="minorHAnsi"/>
          <w:b/>
          <w:sz w:val="24"/>
          <w:szCs w:val="24"/>
          <w:lang w:eastAsia="zh-CN"/>
        </w:rPr>
        <w:t xml:space="preserve">, </w:t>
      </w:r>
      <w:r w:rsidRPr="008C616A">
        <w:rPr>
          <w:rFonts w:ascii="Book Antiqua" w:hAnsi="Book Antiqua" w:cstheme="minorHAnsi"/>
          <w:b/>
          <w:sz w:val="24"/>
          <w:szCs w:val="24"/>
        </w:rPr>
        <w:t>Peter M Clifton</w:t>
      </w:r>
      <w:r w:rsidRPr="008C616A">
        <w:rPr>
          <w:rFonts w:ascii="Book Antiqua" w:eastAsiaTheme="minorEastAsia" w:hAnsi="Book Antiqua" w:cstheme="minorHAnsi"/>
          <w:b/>
          <w:sz w:val="24"/>
          <w:szCs w:val="24"/>
          <w:lang w:eastAsia="zh-CN"/>
        </w:rPr>
        <w:t>,</w:t>
      </w:r>
      <w:r w:rsidR="00003F47" w:rsidRPr="008C616A">
        <w:rPr>
          <w:rFonts w:ascii="Book Antiqua" w:eastAsiaTheme="minorEastAsia" w:hAnsi="Book Antiqua" w:cstheme="minorHAnsi" w:hint="eastAsia"/>
          <w:b/>
          <w:sz w:val="24"/>
          <w:szCs w:val="24"/>
          <w:lang w:eastAsia="zh-CN"/>
        </w:rPr>
        <w:t xml:space="preserve"> </w:t>
      </w:r>
      <w:r w:rsidR="00CC52C9" w:rsidRPr="008C616A">
        <w:rPr>
          <w:rFonts w:ascii="Book Antiqua" w:hAnsi="Book Antiqua" w:cstheme="minorHAnsi"/>
          <w:sz w:val="24"/>
          <w:szCs w:val="24"/>
        </w:rPr>
        <w:t>School of Pharmacy</w:t>
      </w:r>
      <w:r w:rsidR="00CC52C9">
        <w:rPr>
          <w:rFonts w:ascii="Book Antiqua" w:eastAsiaTheme="minorEastAsia" w:hAnsi="Book Antiqua" w:cstheme="minorHAnsi" w:hint="eastAsia"/>
          <w:sz w:val="24"/>
          <w:szCs w:val="24"/>
          <w:lang w:eastAsia="zh-CN"/>
        </w:rPr>
        <w:t xml:space="preserve"> and </w:t>
      </w:r>
      <w:r w:rsidR="00CC52C9" w:rsidRPr="008C616A">
        <w:rPr>
          <w:rFonts w:ascii="Book Antiqua" w:hAnsi="Book Antiqua" w:cstheme="minorHAnsi"/>
          <w:sz w:val="24"/>
          <w:szCs w:val="24"/>
        </w:rPr>
        <w:t>Medical Sciences, University of South Australia, Adelaide SA 5000, Australia</w:t>
      </w:r>
    </w:p>
    <w:p w14:paraId="5B25F644" w14:textId="77777777" w:rsidR="00A7045E" w:rsidRPr="008C616A" w:rsidRDefault="00A7045E" w:rsidP="00CD3EA2">
      <w:pPr>
        <w:spacing w:after="0" w:line="360" w:lineRule="auto"/>
        <w:jc w:val="both"/>
        <w:rPr>
          <w:rFonts w:ascii="Book Antiqua" w:eastAsiaTheme="minorEastAsia" w:hAnsi="Book Antiqua" w:cstheme="minorHAnsi"/>
          <w:sz w:val="24"/>
          <w:szCs w:val="24"/>
          <w:lang w:eastAsia="zh-CN"/>
        </w:rPr>
      </w:pPr>
    </w:p>
    <w:p w14:paraId="745703A5" w14:textId="77777777" w:rsidR="00087447" w:rsidRPr="008C616A" w:rsidRDefault="000248B1" w:rsidP="00CD3EA2">
      <w:pPr>
        <w:spacing w:after="0" w:line="360" w:lineRule="auto"/>
        <w:jc w:val="both"/>
        <w:rPr>
          <w:rFonts w:ascii="Book Antiqua" w:eastAsiaTheme="minorEastAsia" w:hAnsi="Book Antiqua" w:cs="Lucida Sans Unicode"/>
          <w:sz w:val="24"/>
          <w:szCs w:val="24"/>
          <w:lang w:val="en" w:eastAsia="zh-CN"/>
        </w:rPr>
      </w:pPr>
      <w:r w:rsidRPr="008C616A">
        <w:rPr>
          <w:rFonts w:ascii="Book Antiqua" w:hAnsi="Book Antiqua" w:cstheme="minorHAnsi"/>
          <w:b/>
          <w:sz w:val="24"/>
          <w:szCs w:val="24"/>
        </w:rPr>
        <w:t xml:space="preserve">Peter J </w:t>
      </w:r>
      <w:proofErr w:type="spellStart"/>
      <w:r w:rsidRPr="008C616A">
        <w:rPr>
          <w:rFonts w:ascii="Book Antiqua" w:hAnsi="Book Antiqua" w:cstheme="minorHAnsi"/>
          <w:b/>
          <w:sz w:val="24"/>
          <w:szCs w:val="24"/>
        </w:rPr>
        <w:t>Meikle</w:t>
      </w:r>
      <w:proofErr w:type="spellEnd"/>
      <w:r w:rsidRPr="008C616A">
        <w:rPr>
          <w:rFonts w:ascii="Book Antiqua" w:eastAsiaTheme="minorEastAsia" w:hAnsi="Book Antiqua" w:cs="Lucida Sans Unicode"/>
          <w:sz w:val="24"/>
          <w:szCs w:val="24"/>
          <w:lang w:val="en" w:eastAsia="zh-CN"/>
        </w:rPr>
        <w:t xml:space="preserve">, </w:t>
      </w:r>
      <w:r w:rsidR="002F48DC" w:rsidRPr="008C616A">
        <w:rPr>
          <w:rFonts w:ascii="Book Antiqua" w:hAnsi="Book Antiqua" w:cs="Lucida Sans Unicode"/>
          <w:sz w:val="24"/>
          <w:szCs w:val="24"/>
          <w:lang w:val="en"/>
        </w:rPr>
        <w:t>Baker IDI Heart and Diabetes Institute, Melbourne Victoria 3004, Australia</w:t>
      </w:r>
    </w:p>
    <w:p w14:paraId="5FEED806" w14:textId="77777777" w:rsidR="00087447" w:rsidRPr="008C616A" w:rsidRDefault="00087447" w:rsidP="00CD3EA2">
      <w:pPr>
        <w:spacing w:after="0" w:line="360" w:lineRule="auto"/>
        <w:jc w:val="both"/>
        <w:rPr>
          <w:rFonts w:ascii="Book Antiqua" w:eastAsiaTheme="minorEastAsia" w:hAnsi="Book Antiqua" w:cs="Lucida Sans Unicode"/>
          <w:sz w:val="24"/>
          <w:szCs w:val="24"/>
          <w:lang w:val="en" w:eastAsia="zh-CN"/>
        </w:rPr>
      </w:pPr>
    </w:p>
    <w:p w14:paraId="52E13B1E" w14:textId="5642F879" w:rsidR="002F48DC" w:rsidRPr="008C616A" w:rsidRDefault="00087447" w:rsidP="00CD3EA2">
      <w:pPr>
        <w:spacing w:after="0" w:line="360" w:lineRule="auto"/>
        <w:jc w:val="both"/>
        <w:rPr>
          <w:rFonts w:ascii="Book Antiqua" w:eastAsiaTheme="minorEastAsia" w:hAnsi="Book Antiqua" w:cs="Arial"/>
          <w:sz w:val="24"/>
          <w:szCs w:val="24"/>
          <w:lang w:eastAsia="zh-CN"/>
        </w:rPr>
      </w:pPr>
      <w:r w:rsidRPr="008C616A">
        <w:rPr>
          <w:rFonts w:ascii="Book Antiqua" w:hAnsi="Book Antiqua" w:cstheme="minorHAnsi"/>
          <w:b/>
          <w:sz w:val="24"/>
          <w:szCs w:val="24"/>
        </w:rPr>
        <w:t>Manohar L Garg</w:t>
      </w:r>
      <w:r w:rsidRPr="008C616A">
        <w:rPr>
          <w:rFonts w:ascii="Book Antiqua" w:eastAsiaTheme="minorEastAsia" w:hAnsi="Book Antiqua" w:cs="Arial"/>
          <w:sz w:val="24"/>
          <w:szCs w:val="24"/>
          <w:lang w:eastAsia="zh-CN"/>
        </w:rPr>
        <w:t xml:space="preserve">, </w:t>
      </w:r>
      <w:r w:rsidR="002F48DC" w:rsidRPr="008C616A">
        <w:rPr>
          <w:rFonts w:ascii="Book Antiqua" w:hAnsi="Book Antiqua" w:cs="Arial"/>
          <w:sz w:val="24"/>
          <w:szCs w:val="24"/>
        </w:rPr>
        <w:t>Nutraceuticals Research Group, University of Newcastle, Callaghan NSW 2308</w:t>
      </w:r>
      <w:r w:rsidR="00A7045E" w:rsidRPr="008C616A">
        <w:rPr>
          <w:rFonts w:ascii="Book Antiqua" w:hAnsi="Book Antiqua" w:cs="Arial"/>
          <w:sz w:val="24"/>
          <w:szCs w:val="24"/>
        </w:rPr>
        <w:t>, Australia</w:t>
      </w:r>
    </w:p>
    <w:p w14:paraId="25A5BD06" w14:textId="77777777" w:rsidR="002F48DC" w:rsidRPr="008C616A" w:rsidRDefault="002F48DC" w:rsidP="00CD3EA2">
      <w:pPr>
        <w:spacing w:after="0" w:line="360" w:lineRule="auto"/>
        <w:jc w:val="both"/>
        <w:rPr>
          <w:rFonts w:ascii="Book Antiqua" w:hAnsi="Book Antiqua" w:cs="Arial"/>
          <w:i/>
          <w:sz w:val="24"/>
          <w:szCs w:val="24"/>
        </w:rPr>
      </w:pPr>
    </w:p>
    <w:p w14:paraId="33A57D33" w14:textId="214AA9C7" w:rsidR="002F48DC" w:rsidRPr="008C616A" w:rsidRDefault="002F48DC" w:rsidP="00CD3EA2">
      <w:pPr>
        <w:spacing w:after="0" w:line="360" w:lineRule="auto"/>
        <w:jc w:val="both"/>
        <w:rPr>
          <w:rFonts w:ascii="Book Antiqua" w:eastAsiaTheme="minorEastAsia" w:hAnsi="Book Antiqua"/>
          <w:sz w:val="24"/>
          <w:szCs w:val="24"/>
          <w:lang w:eastAsia="zh-CN"/>
        </w:rPr>
      </w:pPr>
      <w:bookmarkStart w:id="10" w:name="OLE_LINK143"/>
      <w:bookmarkStart w:id="11" w:name="OLE_LINK144"/>
      <w:bookmarkStart w:id="12" w:name="OLE_LINK129"/>
      <w:bookmarkStart w:id="13" w:name="OLE_LINK130"/>
      <w:bookmarkStart w:id="14" w:name="OLE_LINK162"/>
      <w:bookmarkStart w:id="15" w:name="OLE_LINK248"/>
      <w:r w:rsidRPr="008C616A">
        <w:rPr>
          <w:rFonts w:ascii="Book Antiqua" w:hAnsi="Book Antiqua"/>
          <w:b/>
          <w:sz w:val="24"/>
          <w:szCs w:val="24"/>
        </w:rPr>
        <w:t>Author contributions:</w:t>
      </w:r>
      <w:r w:rsidRPr="008C616A">
        <w:rPr>
          <w:rFonts w:ascii="Book Antiqua" w:hAnsi="Book Antiqua"/>
          <w:sz w:val="24"/>
          <w:szCs w:val="24"/>
        </w:rPr>
        <w:t xml:space="preserve"> </w:t>
      </w:r>
      <w:bookmarkEnd w:id="10"/>
      <w:bookmarkEnd w:id="11"/>
      <w:bookmarkEnd w:id="12"/>
      <w:bookmarkEnd w:id="13"/>
      <w:bookmarkEnd w:id="14"/>
      <w:bookmarkEnd w:id="15"/>
      <w:r w:rsidRPr="008C616A">
        <w:rPr>
          <w:rFonts w:ascii="Book Antiqua" w:hAnsi="Book Antiqua"/>
          <w:sz w:val="24"/>
          <w:szCs w:val="24"/>
        </w:rPr>
        <w:t xml:space="preserve">Keogh </w:t>
      </w:r>
      <w:r w:rsidR="00690DD2" w:rsidRPr="008C616A">
        <w:rPr>
          <w:rFonts w:ascii="Book Antiqua" w:eastAsiaTheme="minorEastAsia" w:hAnsi="Book Antiqua" w:hint="eastAsia"/>
          <w:sz w:val="24"/>
          <w:szCs w:val="24"/>
          <w:lang w:eastAsia="zh-CN"/>
        </w:rPr>
        <w:t xml:space="preserve">JB </w:t>
      </w:r>
      <w:r w:rsidR="00A7045E" w:rsidRPr="008C616A">
        <w:rPr>
          <w:rFonts w:ascii="Book Antiqua" w:hAnsi="Book Antiqua"/>
          <w:sz w:val="24"/>
          <w:szCs w:val="24"/>
        </w:rPr>
        <w:t>and</w:t>
      </w:r>
      <w:r w:rsidRPr="008C616A">
        <w:rPr>
          <w:rFonts w:ascii="Book Antiqua" w:hAnsi="Book Antiqua"/>
          <w:sz w:val="24"/>
          <w:szCs w:val="24"/>
        </w:rPr>
        <w:t xml:space="preserve"> Clifton</w:t>
      </w:r>
      <w:r w:rsidR="00690DD2" w:rsidRPr="008C616A">
        <w:rPr>
          <w:rFonts w:ascii="Book Antiqua" w:eastAsiaTheme="minorEastAsia" w:hAnsi="Book Antiqua" w:hint="eastAsia"/>
          <w:sz w:val="24"/>
          <w:szCs w:val="24"/>
          <w:lang w:eastAsia="zh-CN"/>
        </w:rPr>
        <w:t xml:space="preserve"> PM</w:t>
      </w:r>
      <w:r w:rsidRPr="008C616A">
        <w:rPr>
          <w:rFonts w:ascii="Book Antiqua" w:hAnsi="Book Antiqua"/>
          <w:sz w:val="24"/>
          <w:szCs w:val="24"/>
        </w:rPr>
        <w:t xml:space="preserve"> designed the research (project conception, development of overall research plan, and study oversight) contributed to statistical analyses and interpretation of the data and critically reviewed the manuscript; Petersen </w:t>
      </w:r>
      <w:r w:rsidR="00690DD2" w:rsidRPr="008C616A">
        <w:rPr>
          <w:rFonts w:ascii="Book Antiqua" w:eastAsiaTheme="minorEastAsia" w:hAnsi="Book Antiqua" w:hint="eastAsia"/>
          <w:sz w:val="24"/>
          <w:szCs w:val="24"/>
          <w:lang w:eastAsia="zh-CN"/>
        </w:rPr>
        <w:t xml:space="preserve">KS </w:t>
      </w:r>
      <w:r w:rsidRPr="008C616A">
        <w:rPr>
          <w:rFonts w:ascii="Book Antiqua" w:hAnsi="Book Antiqua"/>
          <w:sz w:val="24"/>
          <w:szCs w:val="24"/>
        </w:rPr>
        <w:t xml:space="preserve">contributed to study design, planned and conducted the study, performed the data collection including vascular measurements, performed the initial statistical analyses and prepared the manuscript; </w:t>
      </w:r>
      <w:proofErr w:type="spellStart"/>
      <w:r w:rsidRPr="008C616A">
        <w:rPr>
          <w:rFonts w:ascii="Book Antiqua" w:hAnsi="Book Antiqua"/>
          <w:sz w:val="24"/>
          <w:szCs w:val="24"/>
        </w:rPr>
        <w:t>Meikle</w:t>
      </w:r>
      <w:proofErr w:type="spellEnd"/>
      <w:r w:rsidRPr="008C616A">
        <w:rPr>
          <w:rFonts w:ascii="Book Antiqua" w:hAnsi="Book Antiqua"/>
          <w:sz w:val="24"/>
          <w:szCs w:val="24"/>
        </w:rPr>
        <w:t xml:space="preserve"> </w:t>
      </w:r>
      <w:r w:rsidR="00690DD2" w:rsidRPr="008C616A">
        <w:rPr>
          <w:rFonts w:ascii="Book Antiqua" w:eastAsiaTheme="minorEastAsia" w:hAnsi="Book Antiqua" w:hint="eastAsia"/>
          <w:sz w:val="24"/>
          <w:szCs w:val="24"/>
          <w:lang w:eastAsia="zh-CN"/>
        </w:rPr>
        <w:t xml:space="preserve">PJ </w:t>
      </w:r>
      <w:r w:rsidRPr="008C616A">
        <w:rPr>
          <w:rFonts w:ascii="Book Antiqua" w:hAnsi="Book Antiqua"/>
          <w:sz w:val="24"/>
          <w:szCs w:val="24"/>
        </w:rPr>
        <w:t xml:space="preserve">performed the lipid analysis and contributed to the statistical analysis and interpretation of the data and critically reviewed the manuscript; Garg </w:t>
      </w:r>
      <w:r w:rsidR="00D95DFB" w:rsidRPr="008C616A">
        <w:rPr>
          <w:rFonts w:ascii="Book Antiqua" w:eastAsiaTheme="minorEastAsia" w:hAnsi="Book Antiqua" w:hint="eastAsia"/>
          <w:sz w:val="24"/>
          <w:szCs w:val="24"/>
          <w:lang w:eastAsia="zh-CN"/>
        </w:rPr>
        <w:t xml:space="preserve">ML </w:t>
      </w:r>
      <w:r w:rsidRPr="008C616A">
        <w:rPr>
          <w:rFonts w:ascii="Book Antiqua" w:hAnsi="Book Antiqua"/>
          <w:sz w:val="24"/>
          <w:szCs w:val="24"/>
        </w:rPr>
        <w:t xml:space="preserve">performed the carotenoid analysis </w:t>
      </w:r>
      <w:r w:rsidRPr="008C616A">
        <w:rPr>
          <w:rFonts w:ascii="Book Antiqua" w:hAnsi="Book Antiqua"/>
          <w:sz w:val="24"/>
          <w:szCs w:val="24"/>
        </w:rPr>
        <w:lastRenderedPageBreak/>
        <w:t>and contributed to the statistical analysis and interpretation of the data and critically reviewed the manuscript.</w:t>
      </w:r>
    </w:p>
    <w:p w14:paraId="381B68F9" w14:textId="77777777" w:rsidR="00982C25" w:rsidRPr="008C616A" w:rsidRDefault="00982C25" w:rsidP="00CD3EA2">
      <w:pPr>
        <w:spacing w:after="0" w:line="360" w:lineRule="auto"/>
        <w:jc w:val="both"/>
        <w:rPr>
          <w:rFonts w:ascii="Book Antiqua" w:eastAsiaTheme="minorEastAsia" w:hAnsi="Book Antiqua"/>
          <w:sz w:val="24"/>
          <w:szCs w:val="24"/>
          <w:lang w:eastAsia="zh-CN"/>
        </w:rPr>
      </w:pPr>
    </w:p>
    <w:p w14:paraId="32A93B7F" w14:textId="7542A994" w:rsidR="00AA279D" w:rsidRPr="008C616A" w:rsidRDefault="00AA279D" w:rsidP="00AA279D">
      <w:pPr>
        <w:widowControl w:val="0"/>
        <w:autoSpaceDE w:val="0"/>
        <w:autoSpaceDN w:val="0"/>
        <w:adjustRightInd w:val="0"/>
        <w:spacing w:after="0" w:line="360" w:lineRule="auto"/>
        <w:jc w:val="both"/>
        <w:rPr>
          <w:rFonts w:ascii="Book Antiqua" w:eastAsia="宋体" w:hAnsi="Book Antiqua"/>
          <w:b/>
          <w:bCs/>
          <w:iCs/>
          <w:color w:val="000000"/>
          <w:sz w:val="24"/>
          <w:szCs w:val="24"/>
          <w:lang w:val="en-US" w:eastAsia="zh-CN"/>
        </w:rPr>
      </w:pPr>
      <w:r w:rsidRPr="00AA279D">
        <w:rPr>
          <w:rFonts w:ascii="Book Antiqua" w:eastAsia="宋体" w:hAnsi="Book Antiqua"/>
          <w:b/>
          <w:bCs/>
          <w:iCs/>
          <w:color w:val="000000"/>
          <w:sz w:val="24"/>
          <w:szCs w:val="24"/>
          <w:lang w:val="en-US" w:eastAsia="zh-CN"/>
        </w:rPr>
        <w:t>Institutional review board statement</w:t>
      </w:r>
      <w:r w:rsidRPr="00AA279D">
        <w:rPr>
          <w:rFonts w:ascii="Book Antiqua" w:eastAsia="宋体" w:hAnsi="Book Antiqua" w:hint="eastAsia"/>
          <w:b/>
          <w:bCs/>
          <w:iCs/>
          <w:color w:val="000000"/>
          <w:sz w:val="24"/>
          <w:szCs w:val="24"/>
          <w:lang w:val="en-US" w:eastAsia="zh-CN"/>
        </w:rPr>
        <w:t>:</w:t>
      </w:r>
      <w:r w:rsidR="008672F6" w:rsidRPr="008C616A">
        <w:rPr>
          <w:rFonts w:ascii="Book Antiqua" w:eastAsiaTheme="minorEastAsia" w:hAnsi="Book Antiqua" w:cstheme="minorHAnsi"/>
          <w:sz w:val="24"/>
          <w:szCs w:val="24"/>
          <w:lang w:val="en-US"/>
        </w:rPr>
        <w:t xml:space="preserve"> </w:t>
      </w:r>
      <w:r w:rsidR="008672F6" w:rsidRPr="008C616A">
        <w:rPr>
          <w:rFonts w:ascii="Book Antiqua" w:eastAsia="宋体" w:hAnsi="Book Antiqua"/>
          <w:bCs/>
          <w:iCs/>
          <w:color w:val="000000"/>
          <w:sz w:val="24"/>
          <w:szCs w:val="24"/>
          <w:lang w:val="en-US" w:eastAsia="zh-CN"/>
        </w:rPr>
        <w:t>Ethics approval was obtained from the University of South Australia Human Research Ethics Committee</w:t>
      </w:r>
      <w:r w:rsidR="008672F6" w:rsidRPr="008C616A">
        <w:rPr>
          <w:rFonts w:ascii="Book Antiqua" w:eastAsia="宋体" w:hAnsi="Book Antiqua" w:hint="eastAsia"/>
          <w:bCs/>
          <w:iCs/>
          <w:color w:val="000000"/>
          <w:sz w:val="24"/>
          <w:szCs w:val="24"/>
          <w:lang w:val="en-US" w:eastAsia="zh-CN"/>
        </w:rPr>
        <w:t>.</w:t>
      </w:r>
    </w:p>
    <w:p w14:paraId="6B7C10EF" w14:textId="77777777" w:rsidR="00AA279D" w:rsidRPr="00AA279D" w:rsidRDefault="00AA279D" w:rsidP="00AA279D">
      <w:pPr>
        <w:widowControl w:val="0"/>
        <w:autoSpaceDE w:val="0"/>
        <w:autoSpaceDN w:val="0"/>
        <w:adjustRightInd w:val="0"/>
        <w:spacing w:after="0" w:line="360" w:lineRule="auto"/>
        <w:jc w:val="both"/>
        <w:rPr>
          <w:rFonts w:ascii="Book Antiqua" w:eastAsia="宋体" w:hAnsi="Book Antiqua"/>
          <w:b/>
          <w:bCs/>
          <w:iCs/>
          <w:color w:val="000000"/>
          <w:sz w:val="24"/>
          <w:szCs w:val="24"/>
          <w:lang w:val="en-US" w:eastAsia="zh-CN"/>
        </w:rPr>
      </w:pPr>
    </w:p>
    <w:p w14:paraId="215C42D1" w14:textId="04AB81B3" w:rsidR="00AA279D" w:rsidRPr="00AA279D" w:rsidRDefault="00AA279D" w:rsidP="00AA279D">
      <w:pPr>
        <w:widowControl w:val="0"/>
        <w:suppressAutoHyphens/>
        <w:spacing w:after="0" w:line="360" w:lineRule="auto"/>
        <w:jc w:val="both"/>
        <w:rPr>
          <w:rFonts w:ascii="Book Antiqua" w:eastAsia="宋体" w:hAnsi="Book Antiqua"/>
          <w:sz w:val="24"/>
          <w:szCs w:val="24"/>
          <w:lang w:val="en-US" w:eastAsia="zh-CN"/>
        </w:rPr>
      </w:pPr>
      <w:r w:rsidRPr="00AA279D">
        <w:rPr>
          <w:rFonts w:ascii="Book Antiqua" w:eastAsia="MS Mincho" w:hAnsi="Book Antiqua" w:cs="Book Antiqua"/>
          <w:b/>
          <w:sz w:val="24"/>
          <w:szCs w:val="24"/>
          <w:lang w:val="en-US" w:eastAsia="ar-SA"/>
        </w:rPr>
        <w:t>Informed consent statement</w:t>
      </w:r>
      <w:r w:rsidRPr="00AA279D">
        <w:rPr>
          <w:rFonts w:ascii="Book Antiqua" w:eastAsia="MS Mincho" w:hAnsi="Book Antiqua" w:cs="Book Antiqua"/>
          <w:b/>
          <w:bCs/>
          <w:iCs/>
          <w:sz w:val="24"/>
          <w:szCs w:val="24"/>
          <w:lang w:val="en-US" w:eastAsia="ar-SA"/>
        </w:rPr>
        <w:t>:</w:t>
      </w:r>
      <w:r w:rsidRPr="00AA279D">
        <w:rPr>
          <w:rFonts w:ascii="Book Antiqua" w:eastAsia="MS Mincho" w:hAnsi="Book Antiqua" w:cs="Book Antiqua"/>
          <w:b/>
          <w:bCs/>
          <w:iCs/>
          <w:kern w:val="1"/>
          <w:sz w:val="24"/>
          <w:szCs w:val="24"/>
          <w:lang w:val="en-US" w:eastAsia="ar-SA"/>
        </w:rPr>
        <w:t xml:space="preserve"> </w:t>
      </w:r>
      <w:r w:rsidR="00DC5C6E" w:rsidRPr="008C616A">
        <w:rPr>
          <w:rFonts w:ascii="Book Antiqua" w:hAnsi="Book Antiqua" w:cstheme="minorHAnsi"/>
          <w:sz w:val="24"/>
          <w:szCs w:val="24"/>
        </w:rPr>
        <w:t>All participants provided written informed consent.</w:t>
      </w:r>
    </w:p>
    <w:p w14:paraId="45E2CA0A" w14:textId="77777777" w:rsidR="00AA279D" w:rsidRPr="008C616A" w:rsidRDefault="00AA279D" w:rsidP="00CD3EA2">
      <w:pPr>
        <w:spacing w:after="0" w:line="360" w:lineRule="auto"/>
        <w:jc w:val="both"/>
        <w:rPr>
          <w:rFonts w:ascii="Book Antiqua" w:eastAsiaTheme="minorEastAsia" w:hAnsi="Book Antiqua"/>
          <w:sz w:val="24"/>
          <w:szCs w:val="24"/>
          <w:lang w:val="en-US" w:eastAsia="zh-CN"/>
        </w:rPr>
      </w:pPr>
    </w:p>
    <w:p w14:paraId="77C3E67A" w14:textId="653EE42B" w:rsidR="002F48DC" w:rsidRPr="008C616A" w:rsidRDefault="002F48DC" w:rsidP="00CD3EA2">
      <w:pPr>
        <w:spacing w:after="0" w:line="360" w:lineRule="auto"/>
        <w:jc w:val="both"/>
        <w:rPr>
          <w:rFonts w:ascii="Book Antiqua" w:eastAsiaTheme="minorEastAsia" w:hAnsi="Book Antiqua" w:cstheme="minorHAnsi"/>
          <w:sz w:val="24"/>
          <w:szCs w:val="24"/>
          <w:lang w:eastAsia="zh-CN"/>
        </w:rPr>
      </w:pPr>
      <w:r w:rsidRPr="008C616A">
        <w:rPr>
          <w:rFonts w:ascii="Book Antiqua" w:hAnsi="Book Antiqua" w:cs="TimesNewRomanPS-BoldItalicMT"/>
          <w:b/>
          <w:bCs/>
          <w:iCs/>
          <w:color w:val="000000"/>
          <w:sz w:val="24"/>
          <w:szCs w:val="24"/>
        </w:rPr>
        <w:t>Conflict-of-interest</w:t>
      </w:r>
      <w:r w:rsidRPr="008C616A">
        <w:rPr>
          <w:rFonts w:ascii="Book Antiqua" w:hAnsi="Book Antiqua"/>
          <w:sz w:val="24"/>
          <w:szCs w:val="24"/>
        </w:rPr>
        <w:t xml:space="preserve"> </w:t>
      </w:r>
      <w:r w:rsidRPr="008C616A">
        <w:rPr>
          <w:rFonts w:ascii="Book Antiqua" w:hAnsi="Book Antiqua" w:cs="TimesNewRomanPS-BoldItalicMT"/>
          <w:b/>
          <w:bCs/>
          <w:iCs/>
          <w:color w:val="000000"/>
          <w:sz w:val="24"/>
          <w:szCs w:val="24"/>
        </w:rPr>
        <w:t xml:space="preserve">statement: </w:t>
      </w:r>
      <w:r w:rsidRPr="008C616A">
        <w:rPr>
          <w:rFonts w:ascii="Book Antiqua" w:hAnsi="Book Antiqua" w:cstheme="minorHAnsi"/>
          <w:sz w:val="24"/>
          <w:szCs w:val="24"/>
        </w:rPr>
        <w:t>The authors declare that they have no conflicts of interest</w:t>
      </w:r>
      <w:r w:rsidR="00824803" w:rsidRPr="008C616A">
        <w:rPr>
          <w:rFonts w:ascii="Book Antiqua" w:eastAsiaTheme="minorEastAsia" w:hAnsi="Book Antiqua" w:cstheme="minorHAnsi" w:hint="eastAsia"/>
          <w:sz w:val="24"/>
          <w:szCs w:val="24"/>
          <w:lang w:eastAsia="zh-CN"/>
        </w:rPr>
        <w:t>.</w:t>
      </w:r>
    </w:p>
    <w:p w14:paraId="6132644E" w14:textId="77777777" w:rsidR="00824803" w:rsidRPr="008C616A" w:rsidRDefault="00824803" w:rsidP="00CD3EA2">
      <w:pPr>
        <w:spacing w:after="0" w:line="360" w:lineRule="auto"/>
        <w:jc w:val="both"/>
        <w:rPr>
          <w:rFonts w:ascii="Book Antiqua" w:eastAsiaTheme="minorEastAsia" w:hAnsi="Book Antiqua" w:cs="TimesNewRomanPS-BoldItalicMT"/>
          <w:b/>
          <w:bCs/>
          <w:iCs/>
          <w:color w:val="000000"/>
          <w:sz w:val="24"/>
          <w:szCs w:val="24"/>
          <w:lang w:eastAsia="zh-CN"/>
        </w:rPr>
      </w:pPr>
    </w:p>
    <w:p w14:paraId="07FA9FEE" w14:textId="77777777" w:rsidR="009B07A6" w:rsidRPr="008C616A" w:rsidRDefault="009B07A6" w:rsidP="009B07A6">
      <w:pPr>
        <w:widowControl w:val="0"/>
        <w:spacing w:after="0" w:line="360" w:lineRule="auto"/>
        <w:jc w:val="both"/>
        <w:rPr>
          <w:rFonts w:ascii="Book Antiqua" w:eastAsia="宋体" w:hAnsi="Book Antiqua"/>
          <w:kern w:val="2"/>
          <w:sz w:val="24"/>
          <w:szCs w:val="24"/>
          <w:lang w:val="en-US" w:eastAsia="zh-CN"/>
        </w:rPr>
      </w:pPr>
      <w:bookmarkStart w:id="16" w:name="OLE_LINK507"/>
      <w:bookmarkStart w:id="17" w:name="OLE_LINK506"/>
      <w:bookmarkStart w:id="18" w:name="OLE_LINK496"/>
      <w:bookmarkStart w:id="19" w:name="OLE_LINK479"/>
      <w:bookmarkStart w:id="20" w:name="OLE_LINK297"/>
      <w:bookmarkStart w:id="21" w:name="OLE_LINK298"/>
      <w:r w:rsidRPr="009B07A6">
        <w:rPr>
          <w:rFonts w:ascii="Book Antiqua" w:eastAsia="宋体" w:hAnsi="Book Antiqua"/>
          <w:b/>
          <w:kern w:val="2"/>
          <w:sz w:val="24"/>
          <w:szCs w:val="24"/>
          <w:lang w:val="en-US" w:eastAsia="zh-CN"/>
        </w:rPr>
        <w:t xml:space="preserve">Open-Access: </w:t>
      </w:r>
      <w:r w:rsidRPr="009B07A6">
        <w:rPr>
          <w:rFonts w:ascii="Book Antiqua" w:eastAsia="宋体" w:hAnsi="Book Antiqua"/>
          <w:kern w:val="2"/>
          <w:sz w:val="24"/>
          <w:szCs w:val="24"/>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8C616A">
          <w:rPr>
            <w:rFonts w:ascii="Book Antiqua" w:eastAsia="宋体" w:hAnsi="Book Antiqua"/>
            <w:kern w:val="2"/>
            <w:sz w:val="24"/>
            <w:szCs w:val="24"/>
            <w:lang w:val="en-US" w:eastAsia="zh-CN"/>
          </w:rPr>
          <w:t>http://creativecommons.org/licenses/by-nc/4.0/</w:t>
        </w:r>
      </w:hyperlink>
      <w:bookmarkEnd w:id="16"/>
      <w:bookmarkEnd w:id="17"/>
      <w:bookmarkEnd w:id="18"/>
      <w:bookmarkEnd w:id="19"/>
    </w:p>
    <w:bookmarkEnd w:id="20"/>
    <w:bookmarkEnd w:id="21"/>
    <w:p w14:paraId="0C497EFF" w14:textId="77777777" w:rsidR="0068466D" w:rsidRPr="008C616A" w:rsidRDefault="0068466D" w:rsidP="00CD3EA2">
      <w:pPr>
        <w:spacing w:after="0" w:line="360" w:lineRule="auto"/>
        <w:jc w:val="both"/>
        <w:rPr>
          <w:rFonts w:ascii="Book Antiqua" w:eastAsiaTheme="minorEastAsia" w:hAnsi="Book Antiqua" w:cs="TimesNewRomanPS-BoldItalicMT"/>
          <w:b/>
          <w:bCs/>
          <w:iCs/>
          <w:color w:val="000000"/>
          <w:sz w:val="24"/>
          <w:szCs w:val="24"/>
          <w:lang w:eastAsia="zh-CN"/>
        </w:rPr>
      </w:pPr>
    </w:p>
    <w:p w14:paraId="071CF96A" w14:textId="77777777" w:rsidR="00CC29F0" w:rsidRPr="00CC29F0" w:rsidRDefault="00CC29F0" w:rsidP="00CC29F0">
      <w:pPr>
        <w:widowControl w:val="0"/>
        <w:spacing w:after="0" w:line="360" w:lineRule="auto"/>
        <w:jc w:val="both"/>
        <w:rPr>
          <w:rFonts w:ascii="Book Antiqua" w:eastAsia="宋体" w:hAnsi="Book Antiqua"/>
          <w:kern w:val="2"/>
          <w:sz w:val="24"/>
          <w:szCs w:val="24"/>
          <w:lang w:val="en-US" w:eastAsia="zh-CN"/>
        </w:rPr>
      </w:pPr>
      <w:bookmarkStart w:id="22" w:name="OLE_LINK264"/>
      <w:bookmarkStart w:id="23" w:name="OLE_LINK265"/>
      <w:r w:rsidRPr="00CC29F0">
        <w:rPr>
          <w:rFonts w:ascii="Book Antiqua" w:eastAsia="宋体" w:hAnsi="Book Antiqua"/>
          <w:b/>
          <w:kern w:val="2"/>
          <w:sz w:val="24"/>
          <w:szCs w:val="24"/>
          <w:lang w:val="en-US" w:eastAsia="zh-CN"/>
        </w:rPr>
        <w:t xml:space="preserve">Manuscript source: </w:t>
      </w:r>
      <w:r w:rsidRPr="00CC29F0">
        <w:rPr>
          <w:rFonts w:ascii="Book Antiqua" w:eastAsia="宋体" w:hAnsi="Book Antiqua"/>
          <w:kern w:val="2"/>
          <w:sz w:val="24"/>
          <w:szCs w:val="24"/>
          <w:lang w:val="en-US" w:eastAsia="zh-CN"/>
        </w:rPr>
        <w:t>Invited manuscript</w:t>
      </w:r>
    </w:p>
    <w:bookmarkEnd w:id="22"/>
    <w:bookmarkEnd w:id="23"/>
    <w:p w14:paraId="34D625CF" w14:textId="77777777" w:rsidR="009B07A6" w:rsidRPr="008C616A" w:rsidRDefault="009B07A6" w:rsidP="00CD3EA2">
      <w:pPr>
        <w:spacing w:after="0" w:line="360" w:lineRule="auto"/>
        <w:jc w:val="both"/>
        <w:rPr>
          <w:rFonts w:ascii="Book Antiqua" w:eastAsiaTheme="minorEastAsia" w:hAnsi="Book Antiqua" w:cs="TimesNewRomanPS-BoldItalicMT"/>
          <w:b/>
          <w:bCs/>
          <w:iCs/>
          <w:color w:val="000000"/>
          <w:sz w:val="24"/>
          <w:szCs w:val="24"/>
          <w:lang w:val="en-US" w:eastAsia="zh-CN"/>
        </w:rPr>
      </w:pPr>
    </w:p>
    <w:p w14:paraId="5DE24476" w14:textId="0DCF0B0E" w:rsidR="009C5B96" w:rsidRPr="005E258A" w:rsidRDefault="001963FC" w:rsidP="00CD3EA2">
      <w:pPr>
        <w:spacing w:after="0" w:line="360" w:lineRule="auto"/>
        <w:jc w:val="both"/>
        <w:rPr>
          <w:rFonts w:ascii="Book Antiqua" w:eastAsiaTheme="minorEastAsia" w:hAnsi="Book Antiqua" w:cstheme="minorHAnsi"/>
          <w:sz w:val="24"/>
          <w:szCs w:val="24"/>
          <w:lang w:eastAsia="zh-CN"/>
        </w:rPr>
      </w:pPr>
      <w:r w:rsidRPr="008C616A">
        <w:rPr>
          <w:rFonts w:ascii="Book Antiqua" w:hAnsi="Book Antiqua"/>
          <w:b/>
          <w:sz w:val="24"/>
          <w:szCs w:val="24"/>
        </w:rPr>
        <w:t>Correspondence to:</w:t>
      </w:r>
      <w:r w:rsidRPr="008C616A">
        <w:rPr>
          <w:rFonts w:ascii="Book Antiqua" w:eastAsiaTheme="minorEastAsia" w:hAnsi="Book Antiqua" w:hint="eastAsia"/>
          <w:b/>
          <w:sz w:val="24"/>
          <w:szCs w:val="24"/>
          <w:lang w:eastAsia="zh-CN"/>
        </w:rPr>
        <w:t xml:space="preserve"> </w:t>
      </w:r>
      <w:r w:rsidR="002F48DC" w:rsidRPr="008C616A">
        <w:rPr>
          <w:rFonts w:ascii="Book Antiqua" w:hAnsi="Book Antiqua" w:cstheme="minorHAnsi"/>
          <w:b/>
          <w:sz w:val="24"/>
          <w:szCs w:val="24"/>
        </w:rPr>
        <w:t>Peter M Clifton</w:t>
      </w:r>
      <w:r w:rsidR="00CB5AFE" w:rsidRPr="008C616A">
        <w:rPr>
          <w:rFonts w:ascii="Book Antiqua" w:eastAsiaTheme="minorEastAsia" w:hAnsi="Book Antiqua" w:cstheme="minorHAnsi" w:hint="eastAsia"/>
          <w:b/>
          <w:sz w:val="24"/>
          <w:szCs w:val="24"/>
          <w:lang w:eastAsia="zh-CN"/>
        </w:rPr>
        <w:t>,</w:t>
      </w:r>
      <w:r w:rsidR="00003F47" w:rsidRPr="008C616A">
        <w:rPr>
          <w:rFonts w:ascii="Book Antiqua" w:eastAsiaTheme="minorEastAsia" w:hAnsi="Book Antiqua" w:cstheme="minorHAnsi" w:hint="eastAsia"/>
          <w:b/>
          <w:sz w:val="24"/>
          <w:szCs w:val="24"/>
          <w:vertAlign w:val="superscript"/>
          <w:lang w:eastAsia="zh-CN"/>
        </w:rPr>
        <w:t xml:space="preserve"> </w:t>
      </w:r>
      <w:r w:rsidR="002F48DC" w:rsidRPr="008C616A">
        <w:rPr>
          <w:rFonts w:ascii="Book Antiqua" w:hAnsi="Book Antiqua" w:cstheme="minorHAnsi"/>
          <w:b/>
          <w:sz w:val="24"/>
          <w:szCs w:val="24"/>
        </w:rPr>
        <w:t>PhD, Professor</w:t>
      </w:r>
      <w:r w:rsidR="002F48DC" w:rsidRPr="008C616A">
        <w:rPr>
          <w:rFonts w:ascii="Book Antiqua" w:hAnsi="Book Antiqua" w:cstheme="minorHAnsi"/>
          <w:sz w:val="24"/>
          <w:szCs w:val="24"/>
        </w:rPr>
        <w:t xml:space="preserve"> of Nutrition</w:t>
      </w:r>
      <w:r w:rsidR="001F629F">
        <w:rPr>
          <w:rFonts w:ascii="Book Antiqua" w:eastAsiaTheme="minorEastAsia" w:hAnsi="Book Antiqua" w:cstheme="minorHAnsi" w:hint="eastAsia"/>
          <w:sz w:val="24"/>
          <w:szCs w:val="24"/>
          <w:lang w:eastAsia="zh-CN"/>
        </w:rPr>
        <w:t xml:space="preserve">, </w:t>
      </w:r>
      <w:r w:rsidR="002F48DC" w:rsidRPr="008C616A">
        <w:rPr>
          <w:rFonts w:ascii="Book Antiqua" w:hAnsi="Book Antiqua" w:cstheme="minorHAnsi"/>
          <w:sz w:val="24"/>
          <w:szCs w:val="24"/>
        </w:rPr>
        <w:t xml:space="preserve">NHMRC Principal Research </w:t>
      </w:r>
      <w:r w:rsidR="002F48DC" w:rsidRPr="00E10350">
        <w:rPr>
          <w:rFonts w:ascii="Book Antiqua" w:hAnsi="Book Antiqua" w:cstheme="minorHAnsi"/>
          <w:b/>
          <w:sz w:val="24"/>
          <w:szCs w:val="24"/>
        </w:rPr>
        <w:t>Fellow</w:t>
      </w:r>
      <w:r w:rsidR="002F48DC" w:rsidRPr="008C616A">
        <w:rPr>
          <w:rFonts w:ascii="Book Antiqua" w:hAnsi="Book Antiqua" w:cstheme="minorHAnsi"/>
          <w:sz w:val="24"/>
          <w:szCs w:val="24"/>
        </w:rPr>
        <w:t xml:space="preserve">, </w:t>
      </w:r>
      <w:r w:rsidR="009C5B96" w:rsidRPr="008C616A">
        <w:rPr>
          <w:rFonts w:ascii="Book Antiqua" w:hAnsi="Book Antiqua" w:cstheme="minorHAnsi"/>
          <w:sz w:val="24"/>
          <w:szCs w:val="24"/>
        </w:rPr>
        <w:t>School of Pharmacy</w:t>
      </w:r>
      <w:r w:rsidR="009C5B96">
        <w:rPr>
          <w:rFonts w:ascii="Book Antiqua" w:eastAsiaTheme="minorEastAsia" w:hAnsi="Book Antiqua" w:cstheme="minorHAnsi" w:hint="eastAsia"/>
          <w:sz w:val="24"/>
          <w:szCs w:val="24"/>
          <w:lang w:eastAsia="zh-CN"/>
        </w:rPr>
        <w:t xml:space="preserve"> and </w:t>
      </w:r>
      <w:r w:rsidR="009C5B96" w:rsidRPr="008C616A">
        <w:rPr>
          <w:rFonts w:ascii="Book Antiqua" w:hAnsi="Book Antiqua" w:cstheme="minorHAnsi"/>
          <w:sz w:val="24"/>
          <w:szCs w:val="24"/>
        </w:rPr>
        <w:t xml:space="preserve">Medical Sciences, University of South Australia, </w:t>
      </w:r>
      <w:r w:rsidR="00EF19F3" w:rsidRPr="008C616A">
        <w:rPr>
          <w:rFonts w:ascii="Book Antiqua" w:eastAsia="Times New Roman" w:hAnsi="Book Antiqua" w:cstheme="minorHAnsi"/>
          <w:sz w:val="24"/>
          <w:szCs w:val="24"/>
          <w:lang w:eastAsia="en-AU"/>
        </w:rPr>
        <w:t>GPO Box 2471</w:t>
      </w:r>
      <w:r w:rsidR="00EF19F3">
        <w:rPr>
          <w:rFonts w:ascii="Book Antiqua" w:eastAsiaTheme="minorEastAsia" w:hAnsi="Book Antiqua" w:cstheme="minorHAnsi" w:hint="eastAsia"/>
          <w:sz w:val="24"/>
          <w:szCs w:val="24"/>
          <w:lang w:eastAsia="zh-CN"/>
        </w:rPr>
        <w:t xml:space="preserve">, </w:t>
      </w:r>
      <w:r w:rsidR="009C5B96" w:rsidRPr="008C616A">
        <w:rPr>
          <w:rFonts w:ascii="Book Antiqua" w:hAnsi="Book Antiqua" w:cstheme="minorHAnsi"/>
          <w:sz w:val="24"/>
          <w:szCs w:val="24"/>
        </w:rPr>
        <w:t>Adelaide SA 5000, Australia</w:t>
      </w:r>
      <w:r w:rsidR="005E258A">
        <w:rPr>
          <w:rFonts w:ascii="Book Antiqua" w:eastAsiaTheme="minorEastAsia" w:hAnsi="Book Antiqua" w:cstheme="minorHAnsi" w:hint="eastAsia"/>
          <w:sz w:val="24"/>
          <w:szCs w:val="24"/>
          <w:lang w:eastAsia="zh-CN"/>
        </w:rPr>
        <w:t>.</w:t>
      </w:r>
      <w:r w:rsidR="005E258A" w:rsidRPr="005E258A">
        <w:rPr>
          <w:rFonts w:ascii="Book Antiqua" w:hAnsi="Book Antiqua"/>
          <w:sz w:val="24"/>
          <w:szCs w:val="24"/>
        </w:rPr>
        <w:t xml:space="preserve"> </w:t>
      </w:r>
      <w:hyperlink r:id="rId10" w:history="1">
        <w:r w:rsidR="005E258A" w:rsidRPr="008C616A">
          <w:rPr>
            <w:rStyle w:val="Hyperlink"/>
            <w:rFonts w:ascii="Book Antiqua" w:hAnsi="Book Antiqua" w:cstheme="minorHAnsi"/>
            <w:color w:val="auto"/>
            <w:sz w:val="24"/>
            <w:szCs w:val="24"/>
            <w:u w:val="none"/>
          </w:rPr>
          <w:t>peter.clifton@unisa.edu.au</w:t>
        </w:r>
      </w:hyperlink>
    </w:p>
    <w:p w14:paraId="19C2840C" w14:textId="7F8EE830" w:rsidR="00E17270" w:rsidRDefault="002F48DC" w:rsidP="00CD3EA2">
      <w:pPr>
        <w:spacing w:after="0" w:line="360" w:lineRule="auto"/>
        <w:jc w:val="both"/>
        <w:rPr>
          <w:rFonts w:ascii="Book Antiqua" w:eastAsiaTheme="minorEastAsia" w:hAnsi="Book Antiqua" w:cstheme="minorHAnsi"/>
          <w:sz w:val="24"/>
          <w:szCs w:val="24"/>
          <w:lang w:eastAsia="zh-CN"/>
        </w:rPr>
      </w:pPr>
      <w:r w:rsidRPr="00E17270">
        <w:rPr>
          <w:rFonts w:ascii="Book Antiqua" w:eastAsia="Times New Roman" w:hAnsi="Book Antiqua" w:cstheme="minorHAnsi"/>
          <w:b/>
          <w:sz w:val="24"/>
          <w:szCs w:val="24"/>
          <w:lang w:eastAsia="en-AU"/>
        </w:rPr>
        <w:t>Telephone</w:t>
      </w:r>
      <w:r w:rsidR="00E17270" w:rsidRPr="00E17270">
        <w:rPr>
          <w:rFonts w:ascii="Book Antiqua" w:eastAsiaTheme="minorEastAsia" w:hAnsi="Book Antiqua" w:cstheme="minorHAnsi" w:hint="eastAsia"/>
          <w:b/>
          <w:sz w:val="24"/>
          <w:szCs w:val="24"/>
          <w:lang w:eastAsia="zh-CN"/>
        </w:rPr>
        <w:t>:</w:t>
      </w:r>
      <w:r w:rsidRPr="008C616A">
        <w:rPr>
          <w:rFonts w:ascii="Book Antiqua" w:eastAsia="Times New Roman" w:hAnsi="Book Antiqua" w:cstheme="minorHAnsi"/>
          <w:sz w:val="24"/>
          <w:szCs w:val="24"/>
          <w:lang w:eastAsia="en-AU"/>
        </w:rPr>
        <w:t xml:space="preserve"> +61</w:t>
      </w:r>
      <w:r w:rsidR="00E17270">
        <w:rPr>
          <w:rFonts w:ascii="Book Antiqua" w:eastAsiaTheme="minorEastAsia" w:hAnsi="Book Antiqua" w:cstheme="minorHAnsi" w:hint="eastAsia"/>
          <w:sz w:val="24"/>
          <w:szCs w:val="24"/>
          <w:lang w:eastAsia="zh-CN"/>
        </w:rPr>
        <w:t>-</w:t>
      </w:r>
      <w:r w:rsidRPr="008C616A">
        <w:rPr>
          <w:rFonts w:ascii="Book Antiqua" w:hAnsi="Book Antiqua" w:cstheme="minorHAnsi"/>
          <w:sz w:val="24"/>
          <w:szCs w:val="24"/>
        </w:rPr>
        <w:t>8</w:t>
      </w:r>
      <w:r w:rsidR="00E17270">
        <w:rPr>
          <w:rFonts w:ascii="Book Antiqua" w:eastAsiaTheme="minorEastAsia" w:hAnsi="Book Antiqua" w:cstheme="minorHAnsi" w:hint="eastAsia"/>
          <w:sz w:val="24"/>
          <w:szCs w:val="24"/>
          <w:lang w:eastAsia="zh-CN"/>
        </w:rPr>
        <w:t>-</w:t>
      </w:r>
      <w:r w:rsidR="00E17270">
        <w:rPr>
          <w:rFonts w:ascii="Book Antiqua" w:hAnsi="Book Antiqua" w:cstheme="minorHAnsi"/>
          <w:sz w:val="24"/>
          <w:szCs w:val="24"/>
        </w:rPr>
        <w:t>8462</w:t>
      </w:r>
      <w:r w:rsidRPr="008C616A">
        <w:rPr>
          <w:rFonts w:ascii="Book Antiqua" w:hAnsi="Book Antiqua" w:cstheme="minorHAnsi"/>
          <w:sz w:val="24"/>
          <w:szCs w:val="24"/>
        </w:rPr>
        <w:t>9702</w:t>
      </w:r>
    </w:p>
    <w:p w14:paraId="50B7E7E4" w14:textId="74ECE105" w:rsidR="002F48DC" w:rsidRPr="008C616A" w:rsidRDefault="002F48DC" w:rsidP="00CD3EA2">
      <w:pPr>
        <w:spacing w:after="0" w:line="360" w:lineRule="auto"/>
        <w:jc w:val="both"/>
        <w:rPr>
          <w:rFonts w:ascii="Book Antiqua" w:hAnsi="Book Antiqua" w:cstheme="minorHAnsi"/>
          <w:sz w:val="24"/>
          <w:szCs w:val="24"/>
        </w:rPr>
      </w:pPr>
      <w:r w:rsidRPr="00E17270">
        <w:rPr>
          <w:rFonts w:ascii="Book Antiqua" w:hAnsi="Book Antiqua" w:cstheme="minorHAnsi"/>
          <w:b/>
          <w:sz w:val="24"/>
          <w:szCs w:val="24"/>
        </w:rPr>
        <w:t>Fax</w:t>
      </w:r>
      <w:r w:rsidR="00E17270" w:rsidRPr="00E17270">
        <w:rPr>
          <w:rFonts w:ascii="Book Antiqua" w:eastAsiaTheme="minorEastAsia" w:hAnsi="Book Antiqua" w:cstheme="minorHAnsi" w:hint="eastAsia"/>
          <w:b/>
          <w:sz w:val="24"/>
          <w:szCs w:val="24"/>
          <w:lang w:eastAsia="zh-CN"/>
        </w:rPr>
        <w:t>:</w:t>
      </w:r>
      <w:r w:rsidRPr="00E17270">
        <w:rPr>
          <w:rFonts w:ascii="Book Antiqua" w:hAnsi="Book Antiqua" w:cstheme="minorHAnsi"/>
          <w:b/>
          <w:sz w:val="24"/>
          <w:szCs w:val="24"/>
        </w:rPr>
        <w:t xml:space="preserve"> </w:t>
      </w:r>
      <w:r w:rsidRPr="008C616A">
        <w:rPr>
          <w:rFonts w:ascii="Book Antiqua" w:hAnsi="Book Antiqua" w:cstheme="minorHAnsi"/>
          <w:sz w:val="24"/>
          <w:szCs w:val="24"/>
        </w:rPr>
        <w:t>+61</w:t>
      </w:r>
      <w:r w:rsidR="00E17270">
        <w:rPr>
          <w:rFonts w:ascii="Book Antiqua" w:eastAsiaTheme="minorEastAsia" w:hAnsi="Book Antiqua" w:cstheme="minorHAnsi" w:hint="eastAsia"/>
          <w:sz w:val="24"/>
          <w:szCs w:val="24"/>
          <w:lang w:eastAsia="zh-CN"/>
        </w:rPr>
        <w:t>-</w:t>
      </w:r>
      <w:r w:rsidRPr="008C616A">
        <w:rPr>
          <w:rFonts w:ascii="Book Antiqua" w:hAnsi="Book Antiqua" w:cstheme="minorHAnsi"/>
          <w:sz w:val="24"/>
          <w:szCs w:val="24"/>
        </w:rPr>
        <w:t>8</w:t>
      </w:r>
      <w:r w:rsidR="00E17270">
        <w:rPr>
          <w:rFonts w:ascii="Book Antiqua" w:eastAsiaTheme="minorEastAsia" w:hAnsi="Book Antiqua" w:cstheme="minorHAnsi" w:hint="eastAsia"/>
          <w:sz w:val="24"/>
          <w:szCs w:val="24"/>
          <w:lang w:eastAsia="zh-CN"/>
        </w:rPr>
        <w:t>-</w:t>
      </w:r>
      <w:r w:rsidR="00633D7B">
        <w:rPr>
          <w:rFonts w:ascii="Book Antiqua" w:hAnsi="Book Antiqua" w:cstheme="minorHAnsi"/>
          <w:sz w:val="24"/>
          <w:szCs w:val="24"/>
        </w:rPr>
        <w:t>8302</w:t>
      </w:r>
      <w:r w:rsidRPr="008C616A">
        <w:rPr>
          <w:rFonts w:ascii="Book Antiqua" w:hAnsi="Book Antiqua" w:cstheme="minorHAnsi"/>
          <w:sz w:val="24"/>
          <w:szCs w:val="24"/>
        </w:rPr>
        <w:t xml:space="preserve">2389 </w:t>
      </w:r>
    </w:p>
    <w:p w14:paraId="4C384F6C" w14:textId="77777777" w:rsidR="00735419" w:rsidRDefault="00735419" w:rsidP="00CD3EA2">
      <w:pPr>
        <w:spacing w:after="0" w:line="360" w:lineRule="auto"/>
        <w:jc w:val="both"/>
        <w:rPr>
          <w:rFonts w:ascii="Book Antiqua" w:eastAsiaTheme="minorEastAsia" w:hAnsi="Book Antiqua" w:cstheme="minorHAnsi"/>
          <w:b/>
          <w:sz w:val="24"/>
          <w:szCs w:val="24"/>
          <w:lang w:eastAsia="zh-CN"/>
        </w:rPr>
      </w:pPr>
    </w:p>
    <w:p w14:paraId="0CC49C99" w14:textId="4A7322E8" w:rsidR="00784443" w:rsidRPr="00B137CF" w:rsidRDefault="00784443" w:rsidP="00784443">
      <w:pPr>
        <w:pStyle w:val="PlainText"/>
        <w:spacing w:line="360" w:lineRule="auto"/>
        <w:rPr>
          <w:rFonts w:ascii="Book Antiqua" w:hAnsi="Book Antiqua" w:cs="Times New Roman"/>
          <w:b/>
          <w:sz w:val="24"/>
          <w:szCs w:val="24"/>
        </w:rPr>
      </w:pPr>
      <w:bookmarkStart w:id="24" w:name="OLE_LINK284"/>
      <w:bookmarkStart w:id="25" w:name="OLE_LINK285"/>
      <w:r w:rsidRPr="00B137CF">
        <w:rPr>
          <w:rFonts w:ascii="Book Antiqua" w:hAnsi="Book Antiqua" w:cs="Times New Roman"/>
          <w:b/>
          <w:sz w:val="24"/>
          <w:szCs w:val="24"/>
        </w:rPr>
        <w:t>Received:</w:t>
      </w:r>
      <w:r w:rsidRPr="00B137CF">
        <w:rPr>
          <w:rFonts w:ascii="Book Antiqua" w:hAnsi="Book Antiqua" w:cs="Times New Roman"/>
          <w:sz w:val="24"/>
          <w:szCs w:val="24"/>
        </w:rPr>
        <w:t xml:space="preserve"> </w:t>
      </w:r>
      <w:r w:rsidR="00B42D96">
        <w:rPr>
          <w:rFonts w:ascii="Book Antiqua" w:hAnsi="Book Antiqua" w:cs="Times New Roman" w:hint="eastAsia"/>
          <w:sz w:val="24"/>
          <w:szCs w:val="24"/>
        </w:rPr>
        <w:t>July</w:t>
      </w:r>
      <w:r w:rsidRPr="00B137CF">
        <w:rPr>
          <w:rFonts w:ascii="Book Antiqua" w:hAnsi="Book Antiqua" w:cs="Times New Roman"/>
          <w:sz w:val="24"/>
          <w:szCs w:val="24"/>
        </w:rPr>
        <w:t xml:space="preserve"> </w:t>
      </w:r>
      <w:r w:rsidR="00B42D96">
        <w:rPr>
          <w:rFonts w:ascii="Book Antiqua" w:hAnsi="Book Antiqua" w:cs="Times New Roman" w:hint="eastAsia"/>
          <w:sz w:val="24"/>
          <w:szCs w:val="24"/>
        </w:rPr>
        <w:t>7</w:t>
      </w:r>
      <w:r w:rsidRPr="00B137CF">
        <w:rPr>
          <w:rFonts w:ascii="Book Antiqua" w:hAnsi="Book Antiqua" w:cs="Times New Roman"/>
          <w:sz w:val="24"/>
          <w:szCs w:val="24"/>
        </w:rPr>
        <w:t>, 2016</w:t>
      </w:r>
    </w:p>
    <w:p w14:paraId="6DB86448" w14:textId="1229CAAD" w:rsidR="00784443" w:rsidRPr="00B137CF" w:rsidRDefault="00784443" w:rsidP="00784443">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Peer-review started:</w:t>
      </w:r>
      <w:r w:rsidRPr="00B137CF">
        <w:rPr>
          <w:rFonts w:ascii="Book Antiqua" w:hAnsi="Book Antiqua" w:cs="Times New Roman"/>
          <w:sz w:val="24"/>
          <w:szCs w:val="24"/>
        </w:rPr>
        <w:t xml:space="preserve"> </w:t>
      </w:r>
      <w:r w:rsidR="00B42D96">
        <w:rPr>
          <w:rFonts w:ascii="Book Antiqua" w:hAnsi="Book Antiqua" w:cs="Times New Roman" w:hint="eastAsia"/>
          <w:sz w:val="24"/>
          <w:szCs w:val="24"/>
        </w:rPr>
        <w:t>July</w:t>
      </w:r>
      <w:r w:rsidR="00B42D96" w:rsidRPr="00B137CF">
        <w:rPr>
          <w:rFonts w:ascii="Book Antiqua" w:hAnsi="Book Antiqua" w:cs="Times New Roman"/>
          <w:sz w:val="24"/>
          <w:szCs w:val="24"/>
        </w:rPr>
        <w:t xml:space="preserve"> </w:t>
      </w:r>
      <w:r>
        <w:rPr>
          <w:rFonts w:ascii="Book Antiqua" w:hAnsi="Book Antiqua" w:cs="Times New Roman" w:hint="eastAsia"/>
          <w:sz w:val="24"/>
          <w:szCs w:val="24"/>
        </w:rPr>
        <w:t>1</w:t>
      </w:r>
      <w:r w:rsidR="00B42D96">
        <w:rPr>
          <w:rFonts w:ascii="Book Antiqua" w:hAnsi="Book Antiqua" w:cs="Times New Roman" w:hint="eastAsia"/>
          <w:sz w:val="24"/>
          <w:szCs w:val="24"/>
        </w:rPr>
        <w:t>2</w:t>
      </w:r>
      <w:r w:rsidRPr="00B137CF">
        <w:rPr>
          <w:rFonts w:ascii="Book Antiqua" w:hAnsi="Book Antiqua" w:cs="Times New Roman"/>
          <w:sz w:val="24"/>
          <w:szCs w:val="24"/>
        </w:rPr>
        <w:t>, 2016</w:t>
      </w:r>
    </w:p>
    <w:p w14:paraId="55EC2207" w14:textId="6B4877B3" w:rsidR="00784443" w:rsidRPr="00B137CF" w:rsidRDefault="00784443" w:rsidP="00784443">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First decision:</w:t>
      </w:r>
      <w:r w:rsidRPr="00B137CF">
        <w:rPr>
          <w:rFonts w:ascii="Book Antiqua" w:hAnsi="Book Antiqua" w:cs="Times New Roman"/>
          <w:sz w:val="24"/>
          <w:szCs w:val="24"/>
        </w:rPr>
        <w:t xml:space="preserve"> </w:t>
      </w:r>
      <w:r w:rsidR="00906D5D">
        <w:rPr>
          <w:rFonts w:ascii="Book Antiqua" w:hAnsi="Book Antiqua" w:cs="Times New Roman" w:hint="eastAsia"/>
          <w:sz w:val="24"/>
          <w:szCs w:val="24"/>
        </w:rPr>
        <w:t>September</w:t>
      </w:r>
      <w:r w:rsidR="00906D5D" w:rsidRPr="00B137CF">
        <w:rPr>
          <w:rFonts w:ascii="Book Antiqua" w:hAnsi="Book Antiqua" w:cs="Times New Roman"/>
          <w:sz w:val="24"/>
          <w:szCs w:val="24"/>
        </w:rPr>
        <w:t xml:space="preserve"> </w:t>
      </w:r>
      <w:r>
        <w:rPr>
          <w:rFonts w:ascii="Book Antiqua" w:hAnsi="Book Antiqua" w:cs="Times New Roman" w:hint="eastAsia"/>
          <w:sz w:val="24"/>
          <w:szCs w:val="24"/>
        </w:rPr>
        <w:t>1</w:t>
      </w:r>
      <w:r w:rsidR="00906D5D">
        <w:rPr>
          <w:rFonts w:ascii="Book Antiqua" w:hAnsi="Book Antiqua" w:cs="Times New Roman" w:hint="eastAsia"/>
          <w:sz w:val="24"/>
          <w:szCs w:val="24"/>
        </w:rPr>
        <w:t>2</w:t>
      </w:r>
      <w:r w:rsidRPr="00B137CF">
        <w:rPr>
          <w:rFonts w:ascii="Book Antiqua" w:hAnsi="Book Antiqua" w:cs="Times New Roman"/>
          <w:sz w:val="24"/>
          <w:szCs w:val="24"/>
        </w:rPr>
        <w:t>, 2016</w:t>
      </w:r>
    </w:p>
    <w:p w14:paraId="5EE25AC1" w14:textId="12350F44" w:rsidR="00784443" w:rsidRPr="00F96EC2" w:rsidRDefault="00784443" w:rsidP="00784443">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Revised: </w:t>
      </w:r>
      <w:r>
        <w:rPr>
          <w:rFonts w:ascii="Book Antiqua" w:hAnsi="Book Antiqua" w:cs="Times New Roman" w:hint="eastAsia"/>
          <w:sz w:val="24"/>
          <w:szCs w:val="24"/>
        </w:rPr>
        <w:t>September</w:t>
      </w:r>
      <w:r w:rsidRPr="00B137CF">
        <w:rPr>
          <w:rFonts w:ascii="Book Antiqua" w:hAnsi="Book Antiqua" w:cs="Times New Roman"/>
          <w:sz w:val="24"/>
          <w:szCs w:val="24"/>
        </w:rPr>
        <w:t xml:space="preserve"> </w:t>
      </w:r>
      <w:r w:rsidR="00906D5D">
        <w:rPr>
          <w:rFonts w:ascii="Book Antiqua" w:hAnsi="Book Antiqua" w:cs="Times New Roman" w:hint="eastAsia"/>
          <w:sz w:val="24"/>
          <w:szCs w:val="24"/>
        </w:rPr>
        <w:t>30</w:t>
      </w:r>
      <w:r w:rsidRPr="00B137CF">
        <w:rPr>
          <w:rFonts w:ascii="Book Antiqua" w:hAnsi="Book Antiqua" w:cs="Times New Roman"/>
          <w:sz w:val="24"/>
          <w:szCs w:val="24"/>
        </w:rPr>
        <w:t>, 2016</w:t>
      </w:r>
    </w:p>
    <w:p w14:paraId="2CC093C1" w14:textId="0F7DA63C" w:rsidR="00784443" w:rsidRPr="00B137CF" w:rsidRDefault="00784443" w:rsidP="00784443">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lastRenderedPageBreak/>
        <w:t xml:space="preserve">Accepted: </w:t>
      </w:r>
      <w:r w:rsidR="00064F7F" w:rsidRPr="00064F7F">
        <w:rPr>
          <w:rFonts w:ascii="Book Antiqua" w:hAnsi="Book Antiqua" w:cs="Times New Roman"/>
          <w:sz w:val="24"/>
          <w:szCs w:val="24"/>
        </w:rPr>
        <w:t>November 16, 2016</w:t>
      </w:r>
    </w:p>
    <w:p w14:paraId="72F10D54" w14:textId="77777777" w:rsidR="00784443" w:rsidRPr="00B137CF" w:rsidRDefault="00784443" w:rsidP="00784443">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Article in press: </w:t>
      </w:r>
    </w:p>
    <w:p w14:paraId="249954E4" w14:textId="77777777" w:rsidR="00784443" w:rsidRPr="00B137CF" w:rsidRDefault="00784443" w:rsidP="00784443">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Published online: </w:t>
      </w:r>
    </w:p>
    <w:bookmarkEnd w:id="24"/>
    <w:bookmarkEnd w:id="25"/>
    <w:p w14:paraId="0803708D" w14:textId="77777777" w:rsidR="00913CB7" w:rsidRPr="00913CB7" w:rsidRDefault="00913CB7" w:rsidP="00CD3EA2">
      <w:pPr>
        <w:spacing w:after="0" w:line="360" w:lineRule="auto"/>
        <w:jc w:val="both"/>
        <w:rPr>
          <w:rFonts w:ascii="Book Antiqua" w:eastAsiaTheme="minorEastAsia" w:hAnsi="Book Antiqua" w:cstheme="minorHAnsi"/>
          <w:b/>
          <w:sz w:val="24"/>
          <w:szCs w:val="24"/>
          <w:lang w:eastAsia="zh-CN"/>
        </w:rPr>
      </w:pPr>
    </w:p>
    <w:p w14:paraId="4DE781B0" w14:textId="77777777" w:rsidR="00146EEF" w:rsidRDefault="00146EEF">
      <w:pPr>
        <w:spacing w:after="160" w:line="259" w:lineRule="auto"/>
        <w:rPr>
          <w:rFonts w:ascii="Book Antiqua" w:hAnsi="Book Antiqua" w:cstheme="minorHAnsi"/>
          <w:b/>
          <w:sz w:val="24"/>
          <w:szCs w:val="24"/>
        </w:rPr>
      </w:pPr>
      <w:r>
        <w:rPr>
          <w:rFonts w:ascii="Book Antiqua" w:hAnsi="Book Antiqua" w:cstheme="minorHAnsi"/>
          <w:b/>
          <w:sz w:val="24"/>
          <w:szCs w:val="24"/>
        </w:rPr>
        <w:br w:type="page"/>
      </w:r>
    </w:p>
    <w:p w14:paraId="3A47E67D" w14:textId="17EBD8C3" w:rsidR="002F48DC" w:rsidRPr="008C616A" w:rsidRDefault="002F48DC" w:rsidP="00CD3EA2">
      <w:pPr>
        <w:spacing w:after="0" w:line="360" w:lineRule="auto"/>
        <w:jc w:val="both"/>
        <w:rPr>
          <w:rFonts w:ascii="Book Antiqua" w:hAnsi="Book Antiqua" w:cstheme="minorHAnsi"/>
          <w:b/>
          <w:sz w:val="24"/>
          <w:szCs w:val="24"/>
        </w:rPr>
      </w:pPr>
      <w:r w:rsidRPr="008C616A">
        <w:rPr>
          <w:rFonts w:ascii="Book Antiqua" w:hAnsi="Book Antiqua" w:cstheme="minorHAnsi"/>
          <w:b/>
          <w:sz w:val="24"/>
          <w:szCs w:val="24"/>
        </w:rPr>
        <w:lastRenderedPageBreak/>
        <w:t>Abstract</w:t>
      </w:r>
    </w:p>
    <w:p w14:paraId="44839479" w14:textId="77777777" w:rsidR="00146EEF" w:rsidRPr="00146EEF" w:rsidRDefault="00735419" w:rsidP="00CD3EA2">
      <w:pPr>
        <w:spacing w:after="0" w:line="360" w:lineRule="auto"/>
        <w:jc w:val="both"/>
        <w:rPr>
          <w:rFonts w:ascii="Book Antiqua" w:eastAsiaTheme="minorEastAsia" w:hAnsi="Book Antiqua" w:cstheme="minorHAnsi"/>
          <w:b/>
          <w:i/>
          <w:sz w:val="24"/>
          <w:szCs w:val="24"/>
          <w:lang w:eastAsia="zh-CN"/>
        </w:rPr>
      </w:pPr>
      <w:r w:rsidRPr="00146EEF">
        <w:rPr>
          <w:rFonts w:ascii="Book Antiqua" w:hAnsi="Book Antiqua" w:cstheme="minorHAnsi"/>
          <w:b/>
          <w:i/>
          <w:sz w:val="24"/>
          <w:szCs w:val="24"/>
        </w:rPr>
        <w:t>AIM</w:t>
      </w:r>
    </w:p>
    <w:p w14:paraId="736224AC" w14:textId="06E3C352" w:rsidR="002F48DC" w:rsidRDefault="002F48DC" w:rsidP="00CD3EA2">
      <w:pPr>
        <w:spacing w:after="0" w:line="360" w:lineRule="auto"/>
        <w:jc w:val="both"/>
        <w:rPr>
          <w:rFonts w:ascii="Book Antiqua" w:eastAsiaTheme="minorEastAsia" w:hAnsi="Book Antiqua" w:cstheme="minorHAnsi"/>
          <w:sz w:val="24"/>
          <w:szCs w:val="24"/>
          <w:lang w:eastAsia="zh-CN"/>
        </w:rPr>
      </w:pPr>
      <w:proofErr w:type="gramStart"/>
      <w:r w:rsidRPr="008C616A">
        <w:rPr>
          <w:rFonts w:ascii="Book Antiqua" w:hAnsi="Book Antiqua" w:cstheme="minorHAnsi"/>
          <w:sz w:val="24"/>
          <w:szCs w:val="24"/>
        </w:rPr>
        <w:t>To determine the clinical and dietary predictors of common carotid artery intima media thickness (CCA IMT) in a cohort of subjects with type 1 and type 2 diabetes.</w:t>
      </w:r>
      <w:proofErr w:type="gramEnd"/>
      <w:r w:rsidRPr="008C616A">
        <w:rPr>
          <w:rFonts w:ascii="Book Antiqua" w:hAnsi="Book Antiqua" w:cstheme="minorHAnsi"/>
          <w:sz w:val="24"/>
          <w:szCs w:val="24"/>
        </w:rPr>
        <w:t xml:space="preserve"> </w:t>
      </w:r>
    </w:p>
    <w:p w14:paraId="53872B7E" w14:textId="77777777" w:rsidR="00144BE2" w:rsidRPr="00144BE2" w:rsidRDefault="00144BE2" w:rsidP="00CD3EA2">
      <w:pPr>
        <w:spacing w:after="0" w:line="360" w:lineRule="auto"/>
        <w:jc w:val="both"/>
        <w:rPr>
          <w:rFonts w:ascii="Book Antiqua" w:eastAsiaTheme="minorEastAsia" w:hAnsi="Book Antiqua" w:cstheme="minorHAnsi"/>
          <w:sz w:val="24"/>
          <w:szCs w:val="24"/>
          <w:lang w:eastAsia="zh-CN"/>
        </w:rPr>
      </w:pPr>
    </w:p>
    <w:p w14:paraId="22D0EDBD" w14:textId="77777777" w:rsidR="00144BE2" w:rsidRPr="002D3D65" w:rsidRDefault="00735419" w:rsidP="00CD3EA2">
      <w:pPr>
        <w:spacing w:after="0" w:line="360" w:lineRule="auto"/>
        <w:jc w:val="both"/>
        <w:rPr>
          <w:rFonts w:ascii="Book Antiqua" w:eastAsiaTheme="minorEastAsia" w:hAnsi="Book Antiqua" w:cstheme="minorHAnsi"/>
          <w:b/>
          <w:i/>
          <w:sz w:val="24"/>
          <w:szCs w:val="24"/>
          <w:lang w:eastAsia="zh-CN"/>
        </w:rPr>
      </w:pPr>
      <w:r w:rsidRPr="002D3D65">
        <w:rPr>
          <w:rFonts w:ascii="Book Antiqua" w:hAnsi="Book Antiqua" w:cstheme="minorHAnsi"/>
          <w:b/>
          <w:i/>
          <w:sz w:val="24"/>
          <w:szCs w:val="24"/>
        </w:rPr>
        <w:t>METHODS</w:t>
      </w:r>
    </w:p>
    <w:p w14:paraId="1725BD78" w14:textId="7B235E70" w:rsidR="002F48DC" w:rsidRDefault="002F48DC" w:rsidP="00CD3EA2">
      <w:pPr>
        <w:spacing w:after="0" w:line="360" w:lineRule="auto"/>
        <w:jc w:val="both"/>
        <w:rPr>
          <w:rFonts w:ascii="Book Antiqua" w:eastAsiaTheme="minorEastAsia" w:hAnsi="Book Antiqua" w:cstheme="minorHAnsi"/>
          <w:sz w:val="24"/>
          <w:szCs w:val="24"/>
          <w:lang w:eastAsia="zh-CN"/>
        </w:rPr>
      </w:pPr>
      <w:r w:rsidRPr="008C616A">
        <w:rPr>
          <w:rFonts w:ascii="Book Antiqua" w:hAnsi="Book Antiqua" w:cstheme="minorHAnsi"/>
          <w:sz w:val="24"/>
          <w:szCs w:val="24"/>
        </w:rPr>
        <w:t>Participants with type 1 (</w:t>
      </w:r>
      <w:r w:rsidRPr="004402C5">
        <w:rPr>
          <w:rFonts w:ascii="Book Antiqua" w:hAnsi="Book Antiqua" w:cstheme="minorHAnsi"/>
          <w:i/>
          <w:sz w:val="24"/>
          <w:szCs w:val="24"/>
        </w:rPr>
        <w:t>n</w:t>
      </w:r>
      <w:r w:rsidR="004402C5">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w:t>
      </w:r>
      <w:r w:rsidR="004402C5">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23) and type 2 diabetes (</w:t>
      </w:r>
      <w:r w:rsidR="004402C5" w:rsidRPr="004402C5">
        <w:rPr>
          <w:rFonts w:ascii="Book Antiqua" w:hAnsi="Book Antiqua" w:cstheme="minorHAnsi"/>
          <w:i/>
          <w:sz w:val="24"/>
          <w:szCs w:val="24"/>
        </w:rPr>
        <w:t>n</w:t>
      </w:r>
      <w:r w:rsidR="004402C5">
        <w:rPr>
          <w:rFonts w:ascii="Book Antiqua" w:eastAsiaTheme="minorEastAsia" w:hAnsi="Book Antiqua" w:cstheme="minorHAnsi" w:hint="eastAsia"/>
          <w:sz w:val="24"/>
          <w:szCs w:val="24"/>
          <w:lang w:eastAsia="zh-CN"/>
        </w:rPr>
        <w:t xml:space="preserve"> </w:t>
      </w:r>
      <w:r w:rsidR="004402C5" w:rsidRPr="008C616A">
        <w:rPr>
          <w:rFonts w:ascii="Book Antiqua" w:hAnsi="Book Antiqua" w:cstheme="minorHAnsi"/>
          <w:sz w:val="24"/>
          <w:szCs w:val="24"/>
        </w:rPr>
        <w:t>=</w:t>
      </w:r>
      <w:r w:rsidR="004402C5">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 xml:space="preserve">127) had mean and mean maximum CCA IMT measured using B mode ultrasound. Dietary intake was measured using a food frequency questionnaire. Clinical and dietary predictors of mean and mean maximum CCA IMT were determined using linear regression analysis adjusted for potential confounders. </w:t>
      </w:r>
    </w:p>
    <w:p w14:paraId="53E66FCD" w14:textId="77777777" w:rsidR="00C63765" w:rsidRPr="00C63765" w:rsidRDefault="00C63765" w:rsidP="00CD3EA2">
      <w:pPr>
        <w:spacing w:after="0" w:line="360" w:lineRule="auto"/>
        <w:jc w:val="both"/>
        <w:rPr>
          <w:rFonts w:ascii="Book Antiqua" w:eastAsiaTheme="minorEastAsia" w:hAnsi="Book Antiqua" w:cstheme="minorHAnsi"/>
          <w:sz w:val="24"/>
          <w:szCs w:val="24"/>
          <w:lang w:eastAsia="zh-CN"/>
        </w:rPr>
      </w:pPr>
    </w:p>
    <w:p w14:paraId="4B95BD40" w14:textId="77777777" w:rsidR="001552DF" w:rsidRPr="001552DF" w:rsidRDefault="00735419" w:rsidP="00CD3EA2">
      <w:pPr>
        <w:spacing w:after="0" w:line="360" w:lineRule="auto"/>
        <w:jc w:val="both"/>
        <w:rPr>
          <w:rFonts w:ascii="Book Antiqua" w:eastAsiaTheme="minorEastAsia" w:hAnsi="Book Antiqua" w:cstheme="minorHAnsi"/>
          <w:b/>
          <w:i/>
          <w:sz w:val="24"/>
          <w:szCs w:val="24"/>
          <w:lang w:eastAsia="zh-CN"/>
        </w:rPr>
      </w:pPr>
      <w:r w:rsidRPr="001552DF">
        <w:rPr>
          <w:rFonts w:ascii="Book Antiqua" w:hAnsi="Book Antiqua" w:cstheme="minorHAnsi"/>
          <w:b/>
          <w:i/>
          <w:sz w:val="24"/>
          <w:szCs w:val="24"/>
        </w:rPr>
        <w:t>RESULTS</w:t>
      </w:r>
    </w:p>
    <w:p w14:paraId="1DE25620" w14:textId="4A8A228E" w:rsidR="002F48DC" w:rsidRDefault="002F48DC" w:rsidP="00CD3EA2">
      <w:pPr>
        <w:spacing w:after="0" w:line="360" w:lineRule="auto"/>
        <w:jc w:val="both"/>
        <w:rPr>
          <w:rFonts w:ascii="Book Antiqua" w:eastAsiaTheme="minorEastAsia" w:hAnsi="Book Antiqua" w:cstheme="minorHAnsi"/>
          <w:sz w:val="24"/>
          <w:szCs w:val="24"/>
          <w:lang w:eastAsia="zh-CN"/>
        </w:rPr>
      </w:pPr>
      <w:r w:rsidRPr="008C616A">
        <w:rPr>
          <w:rFonts w:ascii="Book Antiqua" w:hAnsi="Book Antiqua" w:cstheme="minorHAnsi"/>
          <w:sz w:val="24"/>
          <w:szCs w:val="24"/>
        </w:rPr>
        <w:t xml:space="preserve">The main predictors of mean and mean maximum CCA IMT were age and weight. After multivariate adjustment there were no dietary predictors of CCA IMT. However, in subjects that were not prescribed a lipid lowering medication alcohol consumption was positively associated with CCA IMT after multivariate adjustment. No difference existed in CCA IMT between subjects with type 1 or type </w:t>
      </w:r>
      <w:proofErr w:type="gramStart"/>
      <w:r w:rsidRPr="008C616A">
        <w:rPr>
          <w:rFonts w:ascii="Book Antiqua" w:hAnsi="Book Antiqua" w:cstheme="minorHAnsi"/>
          <w:sz w:val="24"/>
          <w:szCs w:val="24"/>
        </w:rPr>
        <w:t>2 diabetes once age was adjusted for</w:t>
      </w:r>
      <w:proofErr w:type="gramEnd"/>
      <w:r w:rsidRPr="008C616A">
        <w:rPr>
          <w:rFonts w:ascii="Book Antiqua" w:hAnsi="Book Antiqua" w:cstheme="minorHAnsi"/>
          <w:sz w:val="24"/>
          <w:szCs w:val="24"/>
        </w:rPr>
        <w:t xml:space="preserve">. </w:t>
      </w:r>
    </w:p>
    <w:p w14:paraId="305C876A" w14:textId="77777777" w:rsidR="001552DF" w:rsidRPr="001552DF" w:rsidRDefault="001552DF" w:rsidP="00CD3EA2">
      <w:pPr>
        <w:spacing w:after="0" w:line="360" w:lineRule="auto"/>
        <w:jc w:val="both"/>
        <w:rPr>
          <w:rFonts w:ascii="Book Antiqua" w:eastAsiaTheme="minorEastAsia" w:hAnsi="Book Antiqua" w:cstheme="minorHAnsi"/>
          <w:sz w:val="24"/>
          <w:szCs w:val="24"/>
          <w:lang w:eastAsia="zh-CN"/>
        </w:rPr>
      </w:pPr>
    </w:p>
    <w:p w14:paraId="38E61CF6" w14:textId="77777777" w:rsidR="001552DF" w:rsidRPr="001552DF" w:rsidRDefault="00735419" w:rsidP="00CD3EA2">
      <w:pPr>
        <w:spacing w:after="0" w:line="360" w:lineRule="auto"/>
        <w:jc w:val="both"/>
        <w:rPr>
          <w:rFonts w:ascii="Book Antiqua" w:eastAsiaTheme="minorEastAsia" w:hAnsi="Book Antiqua" w:cstheme="minorHAnsi"/>
          <w:b/>
          <w:i/>
          <w:sz w:val="24"/>
          <w:szCs w:val="24"/>
          <w:lang w:eastAsia="zh-CN"/>
        </w:rPr>
      </w:pPr>
      <w:r w:rsidRPr="001552DF">
        <w:rPr>
          <w:rFonts w:ascii="Book Antiqua" w:hAnsi="Book Antiqua" w:cstheme="minorHAnsi"/>
          <w:b/>
          <w:i/>
          <w:sz w:val="24"/>
          <w:szCs w:val="24"/>
        </w:rPr>
        <w:t>CONCLUSION</w:t>
      </w:r>
    </w:p>
    <w:p w14:paraId="0F0EBF94" w14:textId="6EF1ED2B" w:rsidR="002F48DC" w:rsidRDefault="002F48DC" w:rsidP="00CD3EA2">
      <w:pPr>
        <w:spacing w:after="0" w:line="360" w:lineRule="auto"/>
        <w:jc w:val="both"/>
        <w:rPr>
          <w:rFonts w:ascii="Book Antiqua" w:eastAsiaTheme="minorEastAsia" w:hAnsi="Book Antiqua" w:cstheme="minorHAnsi"/>
          <w:sz w:val="24"/>
          <w:szCs w:val="24"/>
          <w:lang w:eastAsia="zh-CN"/>
        </w:rPr>
      </w:pPr>
      <w:r w:rsidRPr="008C616A">
        <w:rPr>
          <w:rFonts w:ascii="Book Antiqua" w:hAnsi="Book Antiqua" w:cstheme="minorHAnsi"/>
          <w:sz w:val="24"/>
          <w:szCs w:val="24"/>
        </w:rPr>
        <w:t xml:space="preserve">CCA IMT </w:t>
      </w:r>
      <w:r w:rsidR="00D018E3" w:rsidRPr="008C616A">
        <w:rPr>
          <w:rFonts w:ascii="Book Antiqua" w:hAnsi="Book Antiqua" w:cstheme="minorHAnsi"/>
          <w:sz w:val="24"/>
          <w:szCs w:val="24"/>
        </w:rPr>
        <w:t>was</w:t>
      </w:r>
      <w:r w:rsidRPr="008C616A">
        <w:rPr>
          <w:rFonts w:ascii="Book Antiqua" w:hAnsi="Book Antiqua" w:cstheme="minorHAnsi"/>
          <w:sz w:val="24"/>
          <w:szCs w:val="24"/>
        </w:rPr>
        <w:t xml:space="preserve"> predominantly predicted by age and weight in </w:t>
      </w:r>
      <w:r w:rsidR="00D018E3" w:rsidRPr="008C616A">
        <w:rPr>
          <w:rFonts w:ascii="Book Antiqua" w:hAnsi="Book Antiqua" w:cstheme="minorHAnsi"/>
          <w:sz w:val="24"/>
          <w:szCs w:val="24"/>
        </w:rPr>
        <w:t>these</w:t>
      </w:r>
      <w:r w:rsidRPr="008C616A">
        <w:rPr>
          <w:rFonts w:ascii="Book Antiqua" w:hAnsi="Book Antiqua" w:cstheme="minorHAnsi"/>
          <w:sz w:val="24"/>
          <w:szCs w:val="24"/>
        </w:rPr>
        <w:t xml:space="preserve"> subjects with diabetes. The finding that CCA IMT was not different between people with type 1 and type 2 diabetes warrants further investigation in a larger cohort.</w:t>
      </w:r>
    </w:p>
    <w:p w14:paraId="522488BA" w14:textId="77777777" w:rsidR="001552DF" w:rsidRPr="001552DF" w:rsidRDefault="001552DF" w:rsidP="00CD3EA2">
      <w:pPr>
        <w:spacing w:after="0" w:line="360" w:lineRule="auto"/>
        <w:jc w:val="both"/>
        <w:rPr>
          <w:rFonts w:ascii="Book Antiqua" w:eastAsiaTheme="minorEastAsia" w:hAnsi="Book Antiqua" w:cstheme="minorHAnsi"/>
          <w:sz w:val="24"/>
          <w:szCs w:val="24"/>
          <w:lang w:eastAsia="zh-CN"/>
        </w:rPr>
      </w:pPr>
    </w:p>
    <w:p w14:paraId="43D83BD9" w14:textId="61FE2E54" w:rsidR="002F48DC" w:rsidRPr="008C616A" w:rsidRDefault="00735419" w:rsidP="00CD3EA2">
      <w:pPr>
        <w:spacing w:after="0" w:line="360" w:lineRule="auto"/>
        <w:jc w:val="both"/>
        <w:rPr>
          <w:rFonts w:ascii="Book Antiqua" w:hAnsi="Book Antiqua" w:cstheme="minorHAnsi"/>
          <w:sz w:val="24"/>
          <w:szCs w:val="24"/>
        </w:rPr>
      </w:pPr>
      <w:r w:rsidRPr="001552DF">
        <w:rPr>
          <w:rFonts w:ascii="Book Antiqua" w:hAnsi="Book Antiqua" w:cstheme="minorHAnsi"/>
          <w:b/>
          <w:sz w:val="24"/>
          <w:szCs w:val="24"/>
        </w:rPr>
        <w:t>K</w:t>
      </w:r>
      <w:r w:rsidR="001552DF" w:rsidRPr="001552DF">
        <w:rPr>
          <w:rFonts w:ascii="Book Antiqua" w:hAnsi="Book Antiqua" w:cstheme="minorHAnsi"/>
          <w:b/>
          <w:sz w:val="24"/>
          <w:szCs w:val="24"/>
        </w:rPr>
        <w:t>ey</w:t>
      </w:r>
      <w:r w:rsidR="001552DF" w:rsidRPr="001552DF">
        <w:rPr>
          <w:rFonts w:ascii="Book Antiqua" w:eastAsiaTheme="minorEastAsia" w:hAnsi="Book Antiqua" w:cstheme="minorHAnsi"/>
          <w:b/>
          <w:sz w:val="24"/>
          <w:szCs w:val="24"/>
          <w:lang w:eastAsia="zh-CN"/>
        </w:rPr>
        <w:t xml:space="preserve"> </w:t>
      </w:r>
      <w:r w:rsidR="001552DF" w:rsidRPr="001552DF">
        <w:rPr>
          <w:rFonts w:ascii="Book Antiqua" w:hAnsi="Book Antiqua" w:cstheme="minorHAnsi"/>
          <w:b/>
          <w:sz w:val="24"/>
          <w:szCs w:val="24"/>
        </w:rPr>
        <w:t>words:</w:t>
      </w:r>
      <w:r w:rsidR="002F48DC" w:rsidRPr="001552DF">
        <w:rPr>
          <w:rFonts w:ascii="Book Antiqua" w:hAnsi="Book Antiqua" w:cstheme="minorHAnsi"/>
          <w:b/>
          <w:sz w:val="24"/>
          <w:szCs w:val="24"/>
        </w:rPr>
        <w:t xml:space="preserve"> </w:t>
      </w:r>
      <w:r w:rsidR="002F48DC" w:rsidRPr="008C616A">
        <w:rPr>
          <w:rFonts w:ascii="Book Antiqua" w:hAnsi="Book Antiqua" w:cstheme="minorHAnsi"/>
          <w:sz w:val="24"/>
          <w:szCs w:val="24"/>
        </w:rPr>
        <w:t>Diabetes</w:t>
      </w:r>
      <w:r w:rsidR="00D33643">
        <w:rPr>
          <w:rFonts w:ascii="Book Antiqua" w:eastAsiaTheme="minorEastAsia" w:hAnsi="Book Antiqua" w:cstheme="minorHAnsi" w:hint="eastAsia"/>
          <w:sz w:val="24"/>
          <w:szCs w:val="24"/>
          <w:lang w:eastAsia="zh-CN"/>
        </w:rPr>
        <w:t>;</w:t>
      </w:r>
      <w:r w:rsidR="002F48DC" w:rsidRPr="008C616A">
        <w:rPr>
          <w:rFonts w:ascii="Book Antiqua" w:hAnsi="Book Antiqua" w:cstheme="minorHAnsi"/>
          <w:sz w:val="24"/>
          <w:szCs w:val="24"/>
        </w:rPr>
        <w:t xml:space="preserve"> </w:t>
      </w:r>
      <w:r w:rsidR="00D33643" w:rsidRPr="008C616A">
        <w:rPr>
          <w:rFonts w:ascii="Book Antiqua" w:hAnsi="Book Antiqua" w:cstheme="minorHAnsi"/>
          <w:sz w:val="24"/>
          <w:szCs w:val="24"/>
        </w:rPr>
        <w:t>C</w:t>
      </w:r>
      <w:r w:rsidR="002F48DC" w:rsidRPr="008C616A">
        <w:rPr>
          <w:rFonts w:ascii="Book Antiqua" w:hAnsi="Book Antiqua" w:cstheme="minorHAnsi"/>
          <w:sz w:val="24"/>
          <w:szCs w:val="24"/>
        </w:rPr>
        <w:t>arotid intima media thickness</w:t>
      </w:r>
      <w:r w:rsidR="00D33643">
        <w:rPr>
          <w:rFonts w:ascii="Book Antiqua" w:eastAsiaTheme="minorEastAsia" w:hAnsi="Book Antiqua" w:cstheme="minorHAnsi" w:hint="eastAsia"/>
          <w:sz w:val="24"/>
          <w:szCs w:val="24"/>
          <w:lang w:eastAsia="zh-CN"/>
        </w:rPr>
        <w:t>;</w:t>
      </w:r>
      <w:r w:rsidR="002F48DC" w:rsidRPr="008C616A">
        <w:rPr>
          <w:rFonts w:ascii="Book Antiqua" w:hAnsi="Book Antiqua" w:cstheme="minorHAnsi"/>
          <w:sz w:val="24"/>
          <w:szCs w:val="24"/>
        </w:rPr>
        <w:t xml:space="preserve"> </w:t>
      </w:r>
      <w:r w:rsidR="00D33643" w:rsidRPr="008C616A">
        <w:rPr>
          <w:rFonts w:ascii="Book Antiqua" w:hAnsi="Book Antiqua" w:cstheme="minorHAnsi"/>
          <w:sz w:val="24"/>
          <w:szCs w:val="24"/>
        </w:rPr>
        <w:t>A</w:t>
      </w:r>
      <w:r w:rsidR="002F48DC" w:rsidRPr="008C616A">
        <w:rPr>
          <w:rFonts w:ascii="Book Antiqua" w:hAnsi="Book Antiqua" w:cstheme="minorHAnsi"/>
          <w:sz w:val="24"/>
          <w:szCs w:val="24"/>
        </w:rPr>
        <w:t>rterial structure</w:t>
      </w:r>
      <w:r w:rsidR="00D33643">
        <w:rPr>
          <w:rFonts w:ascii="Book Antiqua" w:eastAsiaTheme="minorEastAsia" w:hAnsi="Book Antiqua" w:cstheme="minorHAnsi" w:hint="eastAsia"/>
          <w:sz w:val="24"/>
          <w:szCs w:val="24"/>
          <w:lang w:eastAsia="zh-CN"/>
        </w:rPr>
        <w:t>;</w:t>
      </w:r>
      <w:r w:rsidR="002F48DC" w:rsidRPr="008C616A">
        <w:rPr>
          <w:rFonts w:ascii="Book Antiqua" w:hAnsi="Book Antiqua" w:cstheme="minorHAnsi"/>
          <w:sz w:val="24"/>
          <w:szCs w:val="24"/>
        </w:rPr>
        <w:t xml:space="preserve"> </w:t>
      </w:r>
      <w:r w:rsidR="00D33643" w:rsidRPr="008C616A">
        <w:rPr>
          <w:rFonts w:ascii="Book Antiqua" w:hAnsi="Book Antiqua" w:cstheme="minorHAnsi"/>
          <w:sz w:val="24"/>
          <w:szCs w:val="24"/>
        </w:rPr>
        <w:t>D</w:t>
      </w:r>
      <w:r w:rsidR="002F48DC" w:rsidRPr="008C616A">
        <w:rPr>
          <w:rFonts w:ascii="Book Antiqua" w:hAnsi="Book Antiqua" w:cstheme="minorHAnsi"/>
          <w:sz w:val="24"/>
          <w:szCs w:val="24"/>
        </w:rPr>
        <w:t>iet</w:t>
      </w:r>
      <w:r w:rsidR="00D33643">
        <w:rPr>
          <w:rFonts w:ascii="Book Antiqua" w:eastAsiaTheme="minorEastAsia" w:hAnsi="Book Antiqua" w:cstheme="minorHAnsi" w:hint="eastAsia"/>
          <w:sz w:val="24"/>
          <w:szCs w:val="24"/>
          <w:lang w:eastAsia="zh-CN"/>
        </w:rPr>
        <w:t>;</w:t>
      </w:r>
      <w:r w:rsidR="002F48DC" w:rsidRPr="008C616A">
        <w:rPr>
          <w:rFonts w:ascii="Book Antiqua" w:hAnsi="Book Antiqua" w:cstheme="minorHAnsi"/>
          <w:sz w:val="24"/>
          <w:szCs w:val="24"/>
        </w:rPr>
        <w:t xml:space="preserve"> </w:t>
      </w:r>
      <w:proofErr w:type="spellStart"/>
      <w:r w:rsidR="00D33643" w:rsidRPr="008C616A">
        <w:rPr>
          <w:rFonts w:ascii="Book Antiqua" w:hAnsi="Book Antiqua" w:cstheme="minorHAnsi"/>
          <w:sz w:val="24"/>
          <w:szCs w:val="24"/>
        </w:rPr>
        <w:t>L</w:t>
      </w:r>
      <w:r w:rsidR="002F48DC" w:rsidRPr="008C616A">
        <w:rPr>
          <w:rFonts w:ascii="Book Antiqua" w:hAnsi="Book Antiqua" w:cstheme="minorHAnsi"/>
          <w:sz w:val="24"/>
          <w:szCs w:val="24"/>
        </w:rPr>
        <w:t>ipidomics</w:t>
      </w:r>
      <w:proofErr w:type="spellEnd"/>
      <w:r w:rsidR="00D33643">
        <w:rPr>
          <w:rFonts w:ascii="Book Antiqua" w:eastAsiaTheme="minorEastAsia" w:hAnsi="Book Antiqua" w:cstheme="minorHAnsi" w:hint="eastAsia"/>
          <w:sz w:val="24"/>
          <w:szCs w:val="24"/>
          <w:lang w:eastAsia="zh-CN"/>
        </w:rPr>
        <w:t>;</w:t>
      </w:r>
      <w:r w:rsidR="002F48DC" w:rsidRPr="008C616A">
        <w:rPr>
          <w:rFonts w:ascii="Book Antiqua" w:hAnsi="Book Antiqua" w:cstheme="minorHAnsi"/>
          <w:sz w:val="24"/>
          <w:szCs w:val="24"/>
        </w:rPr>
        <w:t xml:space="preserve"> </w:t>
      </w:r>
      <w:r w:rsidR="00D33643" w:rsidRPr="008C616A">
        <w:rPr>
          <w:rFonts w:ascii="Book Antiqua" w:hAnsi="Book Antiqua" w:cstheme="minorHAnsi"/>
          <w:sz w:val="24"/>
          <w:szCs w:val="24"/>
        </w:rPr>
        <w:t>C</w:t>
      </w:r>
      <w:r w:rsidR="002F48DC" w:rsidRPr="008C616A">
        <w:rPr>
          <w:rFonts w:ascii="Book Antiqua" w:hAnsi="Book Antiqua" w:cstheme="minorHAnsi"/>
          <w:sz w:val="24"/>
          <w:szCs w:val="24"/>
        </w:rPr>
        <w:t>arotenoids</w:t>
      </w:r>
    </w:p>
    <w:p w14:paraId="597CDEAE" w14:textId="77777777" w:rsidR="002F48DC" w:rsidRDefault="002F48DC" w:rsidP="00CD3EA2">
      <w:pPr>
        <w:spacing w:after="0" w:line="360" w:lineRule="auto"/>
        <w:jc w:val="both"/>
        <w:rPr>
          <w:rFonts w:ascii="Book Antiqua" w:eastAsiaTheme="minorEastAsia" w:hAnsi="Book Antiqua" w:cstheme="minorHAnsi"/>
          <w:sz w:val="24"/>
          <w:szCs w:val="24"/>
          <w:lang w:eastAsia="zh-CN"/>
        </w:rPr>
      </w:pPr>
    </w:p>
    <w:p w14:paraId="3485405A" w14:textId="77777777" w:rsidR="00423DCA" w:rsidRPr="00423DCA" w:rsidRDefault="00423DCA" w:rsidP="00423DCA">
      <w:pPr>
        <w:widowControl w:val="0"/>
        <w:spacing w:after="0" w:line="360" w:lineRule="auto"/>
        <w:jc w:val="both"/>
        <w:rPr>
          <w:rFonts w:ascii="Book Antiqua" w:eastAsia="宋体" w:hAnsi="Book Antiqua" w:cs="Arial"/>
          <w:kern w:val="2"/>
          <w:sz w:val="24"/>
          <w:szCs w:val="24"/>
          <w:lang w:val="en-US" w:eastAsia="zh-CN"/>
        </w:rPr>
      </w:pPr>
      <w:proofErr w:type="gramStart"/>
      <w:r w:rsidRPr="00423DCA">
        <w:rPr>
          <w:rFonts w:ascii="Book Antiqua" w:eastAsia="宋体" w:hAnsi="Book Antiqua"/>
          <w:b/>
          <w:kern w:val="2"/>
          <w:sz w:val="24"/>
          <w:szCs w:val="24"/>
          <w:lang w:val="en-US" w:eastAsia="zh-CN"/>
        </w:rPr>
        <w:t xml:space="preserve">© </w:t>
      </w:r>
      <w:r w:rsidRPr="00423DCA">
        <w:rPr>
          <w:rFonts w:ascii="Book Antiqua" w:eastAsia="宋体" w:hAnsi="Book Antiqua" w:cs="Arial"/>
          <w:b/>
          <w:kern w:val="2"/>
          <w:sz w:val="24"/>
          <w:szCs w:val="24"/>
          <w:lang w:val="en-US" w:eastAsia="zh-CN"/>
        </w:rPr>
        <w:t>The Author(s) 2016.</w:t>
      </w:r>
      <w:proofErr w:type="gramEnd"/>
      <w:r w:rsidRPr="00423DCA">
        <w:rPr>
          <w:rFonts w:ascii="Book Antiqua" w:eastAsia="宋体" w:hAnsi="Book Antiqua" w:cs="Arial"/>
          <w:kern w:val="2"/>
          <w:sz w:val="24"/>
          <w:szCs w:val="24"/>
          <w:lang w:val="en-US" w:eastAsia="zh-CN"/>
        </w:rPr>
        <w:t xml:space="preserve"> Published by </w:t>
      </w:r>
      <w:proofErr w:type="spellStart"/>
      <w:r w:rsidRPr="00423DCA">
        <w:rPr>
          <w:rFonts w:ascii="Book Antiqua" w:eastAsia="宋体" w:hAnsi="Book Antiqua" w:cs="Arial"/>
          <w:kern w:val="2"/>
          <w:sz w:val="24"/>
          <w:szCs w:val="24"/>
          <w:lang w:val="en-US" w:eastAsia="zh-CN"/>
        </w:rPr>
        <w:t>Baishideng</w:t>
      </w:r>
      <w:proofErr w:type="spellEnd"/>
      <w:r w:rsidRPr="00423DCA">
        <w:rPr>
          <w:rFonts w:ascii="Book Antiqua" w:eastAsia="宋体" w:hAnsi="Book Antiqua" w:cs="Arial"/>
          <w:kern w:val="2"/>
          <w:sz w:val="24"/>
          <w:szCs w:val="24"/>
          <w:lang w:val="en-US" w:eastAsia="zh-CN"/>
        </w:rPr>
        <w:t xml:space="preserve"> Publishing Group Inc. All rights reserved.</w:t>
      </w:r>
    </w:p>
    <w:p w14:paraId="09BD9E24" w14:textId="77777777" w:rsidR="00985809" w:rsidRPr="00985809" w:rsidRDefault="00985809" w:rsidP="00CD3EA2">
      <w:pPr>
        <w:spacing w:after="0" w:line="360" w:lineRule="auto"/>
        <w:jc w:val="both"/>
        <w:rPr>
          <w:rFonts w:ascii="Book Antiqua" w:eastAsiaTheme="minorEastAsia" w:hAnsi="Book Antiqua" w:cstheme="minorHAnsi"/>
          <w:sz w:val="24"/>
          <w:szCs w:val="24"/>
          <w:lang w:eastAsia="zh-CN"/>
        </w:rPr>
      </w:pPr>
    </w:p>
    <w:p w14:paraId="267793CD" w14:textId="18A9C1AB" w:rsidR="002F48DC" w:rsidRPr="008C616A" w:rsidRDefault="002F48DC" w:rsidP="00CD3EA2">
      <w:pPr>
        <w:spacing w:after="0" w:line="360" w:lineRule="auto"/>
        <w:jc w:val="both"/>
        <w:rPr>
          <w:rFonts w:ascii="Book Antiqua" w:hAnsi="Book Antiqua" w:cstheme="minorHAnsi"/>
          <w:sz w:val="24"/>
          <w:szCs w:val="24"/>
        </w:rPr>
      </w:pPr>
      <w:r w:rsidRPr="008C616A">
        <w:rPr>
          <w:rFonts w:ascii="Book Antiqua" w:hAnsi="Book Antiqua"/>
          <w:b/>
          <w:sz w:val="24"/>
          <w:szCs w:val="24"/>
        </w:rPr>
        <w:lastRenderedPageBreak/>
        <w:t>Core tip:</w:t>
      </w:r>
      <w:r w:rsidR="00003F47" w:rsidRPr="008C616A">
        <w:rPr>
          <w:rFonts w:ascii="Book Antiqua" w:eastAsiaTheme="minorEastAsia" w:hAnsi="Book Antiqua" w:hint="eastAsia"/>
          <w:sz w:val="24"/>
          <w:szCs w:val="24"/>
          <w:lang w:eastAsia="zh-CN"/>
        </w:rPr>
        <w:t xml:space="preserve"> </w:t>
      </w:r>
      <w:r w:rsidRPr="008C616A">
        <w:rPr>
          <w:rFonts w:ascii="Book Antiqua" w:hAnsi="Book Antiqua"/>
          <w:sz w:val="24"/>
          <w:szCs w:val="24"/>
        </w:rPr>
        <w:t xml:space="preserve">This paper examines clinical, dietary and biochemical predictors of common carotid artery intima media thickness (CCA IMT) in a population of participants with type 1 and type 2 diabetes. The only predictors of CCA IMT in this group were age and body weight. After age adjustment CCA IMT was not different in subjects with type 1 or type </w:t>
      </w:r>
      <w:proofErr w:type="gramStart"/>
      <w:r w:rsidRPr="008C616A">
        <w:rPr>
          <w:rFonts w:ascii="Book Antiqua" w:hAnsi="Book Antiqua"/>
          <w:sz w:val="24"/>
          <w:szCs w:val="24"/>
        </w:rPr>
        <w:t>2 diabetes</w:t>
      </w:r>
      <w:proofErr w:type="gramEnd"/>
      <w:r w:rsidRPr="008C616A">
        <w:rPr>
          <w:rFonts w:ascii="Book Antiqua" w:hAnsi="Book Antiqua"/>
          <w:sz w:val="24"/>
          <w:szCs w:val="24"/>
        </w:rPr>
        <w:t>.</w:t>
      </w:r>
    </w:p>
    <w:p w14:paraId="546DEA1A" w14:textId="77777777" w:rsidR="002F48DC" w:rsidRDefault="002F48DC" w:rsidP="00CD3EA2">
      <w:pPr>
        <w:spacing w:after="0" w:line="360" w:lineRule="auto"/>
        <w:jc w:val="both"/>
        <w:rPr>
          <w:rFonts w:ascii="Book Antiqua" w:eastAsiaTheme="minorEastAsia" w:hAnsi="Book Antiqua" w:cstheme="minorHAnsi"/>
          <w:sz w:val="24"/>
          <w:szCs w:val="24"/>
          <w:lang w:eastAsia="zh-CN"/>
        </w:rPr>
      </w:pPr>
    </w:p>
    <w:p w14:paraId="69235BE4" w14:textId="2B2902CC" w:rsidR="00AC01BD" w:rsidRPr="006308DD" w:rsidRDefault="00AC01BD" w:rsidP="00AC01BD">
      <w:pPr>
        <w:spacing w:after="0" w:line="360" w:lineRule="auto"/>
        <w:jc w:val="both"/>
        <w:rPr>
          <w:rFonts w:ascii="Book Antiqua" w:eastAsiaTheme="minorEastAsia" w:hAnsi="Book Antiqua" w:cstheme="minorHAnsi"/>
          <w:sz w:val="24"/>
          <w:szCs w:val="24"/>
          <w:vertAlign w:val="superscript"/>
          <w:lang w:eastAsia="zh-CN"/>
        </w:rPr>
      </w:pPr>
      <w:r w:rsidRPr="00AC01BD">
        <w:rPr>
          <w:rFonts w:ascii="Book Antiqua" w:hAnsi="Book Antiqua" w:cstheme="minorHAnsi"/>
          <w:sz w:val="24"/>
          <w:szCs w:val="24"/>
        </w:rPr>
        <w:t>Petersen</w:t>
      </w:r>
      <w:r w:rsidR="006249D6">
        <w:rPr>
          <w:rFonts w:ascii="Book Antiqua" w:eastAsiaTheme="minorEastAsia" w:hAnsi="Book Antiqua" w:cstheme="minorHAnsi" w:hint="eastAsia"/>
          <w:sz w:val="24"/>
          <w:szCs w:val="24"/>
          <w:lang w:eastAsia="zh-CN"/>
        </w:rPr>
        <w:t xml:space="preserve"> KS</w:t>
      </w:r>
      <w:r w:rsidRPr="00AC01BD">
        <w:rPr>
          <w:rFonts w:ascii="Book Antiqua" w:hAnsi="Book Antiqua" w:cstheme="minorHAnsi"/>
          <w:sz w:val="24"/>
          <w:szCs w:val="24"/>
        </w:rPr>
        <w:t>, Keogh</w:t>
      </w:r>
      <w:r w:rsidR="006249D6">
        <w:rPr>
          <w:rFonts w:ascii="Book Antiqua" w:eastAsiaTheme="minorEastAsia" w:hAnsi="Book Antiqua" w:cstheme="minorHAnsi" w:hint="eastAsia"/>
          <w:sz w:val="24"/>
          <w:szCs w:val="24"/>
          <w:lang w:eastAsia="zh-CN"/>
        </w:rPr>
        <w:t xml:space="preserve"> JB</w:t>
      </w:r>
      <w:r w:rsidRPr="00AC01BD">
        <w:rPr>
          <w:rFonts w:ascii="Book Antiqua" w:hAnsi="Book Antiqua" w:cstheme="minorHAnsi"/>
          <w:sz w:val="24"/>
          <w:szCs w:val="24"/>
        </w:rPr>
        <w:t xml:space="preserve">, </w:t>
      </w:r>
      <w:proofErr w:type="spellStart"/>
      <w:r w:rsidRPr="00AC01BD">
        <w:rPr>
          <w:rFonts w:ascii="Book Antiqua" w:hAnsi="Book Antiqua" w:cstheme="minorHAnsi"/>
          <w:sz w:val="24"/>
          <w:szCs w:val="24"/>
        </w:rPr>
        <w:t>Meikle</w:t>
      </w:r>
      <w:proofErr w:type="spellEnd"/>
      <w:r w:rsidR="006249D6">
        <w:rPr>
          <w:rFonts w:ascii="Book Antiqua" w:eastAsiaTheme="minorEastAsia" w:hAnsi="Book Antiqua" w:cstheme="minorHAnsi" w:hint="eastAsia"/>
          <w:sz w:val="24"/>
          <w:szCs w:val="24"/>
          <w:lang w:eastAsia="zh-CN"/>
        </w:rPr>
        <w:t xml:space="preserve"> PJ</w:t>
      </w:r>
      <w:r w:rsidRPr="00AC01BD">
        <w:rPr>
          <w:rFonts w:ascii="Book Antiqua" w:hAnsi="Book Antiqua" w:cstheme="minorHAnsi"/>
          <w:sz w:val="24"/>
          <w:szCs w:val="24"/>
        </w:rPr>
        <w:t>, Garg</w:t>
      </w:r>
      <w:r w:rsidR="006249D6">
        <w:rPr>
          <w:rFonts w:ascii="Book Antiqua" w:eastAsiaTheme="minorEastAsia" w:hAnsi="Book Antiqua" w:cstheme="minorHAnsi" w:hint="eastAsia"/>
          <w:sz w:val="24"/>
          <w:szCs w:val="24"/>
          <w:lang w:eastAsia="zh-CN"/>
        </w:rPr>
        <w:t xml:space="preserve"> ML</w:t>
      </w:r>
      <w:r w:rsidRPr="00AC01BD">
        <w:rPr>
          <w:rFonts w:ascii="Book Antiqua" w:hAnsi="Book Antiqua" w:cstheme="minorHAnsi"/>
          <w:sz w:val="24"/>
          <w:szCs w:val="24"/>
        </w:rPr>
        <w:t>, Clifton</w:t>
      </w:r>
      <w:r w:rsidR="006249D6">
        <w:rPr>
          <w:rFonts w:ascii="Book Antiqua" w:eastAsiaTheme="minorEastAsia" w:hAnsi="Book Antiqua" w:cstheme="minorHAnsi" w:hint="eastAsia"/>
          <w:sz w:val="24"/>
          <w:szCs w:val="24"/>
          <w:lang w:eastAsia="zh-CN"/>
        </w:rPr>
        <w:t xml:space="preserve"> PM</w:t>
      </w:r>
      <w:r w:rsidRPr="00EA37B6">
        <w:rPr>
          <w:rFonts w:ascii="Book Antiqua" w:eastAsiaTheme="minorEastAsia" w:hAnsi="Book Antiqua" w:cstheme="minorHAnsi" w:hint="eastAsia"/>
          <w:sz w:val="24"/>
          <w:szCs w:val="24"/>
          <w:lang w:eastAsia="zh-CN"/>
        </w:rPr>
        <w:t xml:space="preserve">. </w:t>
      </w:r>
      <w:r w:rsidRPr="00AC01BD">
        <w:rPr>
          <w:rFonts w:ascii="Book Antiqua" w:hAnsi="Book Antiqua" w:cstheme="minorHAnsi"/>
          <w:sz w:val="24"/>
          <w:szCs w:val="24"/>
        </w:rPr>
        <w:t>Clinical and dietary predictors of common carotid artery intima media thickness in a population with type 1 and type 2 diabetes: A cross-sectional study</w:t>
      </w:r>
      <w:r w:rsidR="006308DD">
        <w:rPr>
          <w:rFonts w:ascii="Book Antiqua" w:eastAsiaTheme="minorEastAsia" w:hAnsi="Book Antiqua" w:cstheme="minorHAnsi" w:hint="eastAsia"/>
          <w:sz w:val="24"/>
          <w:szCs w:val="24"/>
          <w:lang w:eastAsia="zh-CN"/>
        </w:rPr>
        <w:t>.</w:t>
      </w:r>
      <w:r w:rsidR="00F00D6D" w:rsidRPr="00F00D6D">
        <w:rPr>
          <w:rFonts w:ascii="Book Antiqua" w:hAnsi="Book Antiqua"/>
          <w:i/>
          <w:iCs/>
          <w:sz w:val="24"/>
          <w:szCs w:val="24"/>
        </w:rPr>
        <w:t xml:space="preserve"> </w:t>
      </w:r>
      <w:r w:rsidR="00F00D6D" w:rsidRPr="00125820">
        <w:rPr>
          <w:rFonts w:ascii="Book Antiqua" w:hAnsi="Book Antiqua"/>
          <w:i/>
          <w:iCs/>
          <w:sz w:val="24"/>
          <w:szCs w:val="24"/>
        </w:rPr>
        <w:t>World J Diabetes</w:t>
      </w:r>
      <w:r w:rsidR="00F00D6D">
        <w:rPr>
          <w:rFonts w:ascii="Book Antiqua" w:hAnsi="Book Antiqua" w:hint="eastAsia"/>
          <w:iCs/>
          <w:sz w:val="24"/>
          <w:szCs w:val="24"/>
        </w:rPr>
        <w:t xml:space="preserve"> 2016; </w:t>
      </w:r>
      <w:proofErr w:type="gramStart"/>
      <w:r w:rsidR="00F00D6D">
        <w:rPr>
          <w:rFonts w:ascii="Book Antiqua" w:hAnsi="Book Antiqua" w:hint="eastAsia"/>
          <w:iCs/>
          <w:sz w:val="24"/>
          <w:szCs w:val="24"/>
        </w:rPr>
        <w:t>In</w:t>
      </w:r>
      <w:proofErr w:type="gramEnd"/>
      <w:r w:rsidR="00F00D6D">
        <w:rPr>
          <w:rFonts w:ascii="Book Antiqua" w:hAnsi="Book Antiqua" w:hint="eastAsia"/>
          <w:iCs/>
          <w:sz w:val="24"/>
          <w:szCs w:val="24"/>
        </w:rPr>
        <w:t xml:space="preserve"> press</w:t>
      </w:r>
    </w:p>
    <w:p w14:paraId="49DBED30" w14:textId="77777777" w:rsidR="005A37F2" w:rsidRPr="00AC01BD" w:rsidRDefault="005A37F2" w:rsidP="00CD3EA2">
      <w:pPr>
        <w:spacing w:after="0" w:line="360" w:lineRule="auto"/>
        <w:jc w:val="both"/>
        <w:rPr>
          <w:rFonts w:ascii="Book Antiqua" w:eastAsiaTheme="minorEastAsia" w:hAnsi="Book Antiqua" w:cstheme="minorHAnsi"/>
          <w:sz w:val="24"/>
          <w:szCs w:val="24"/>
          <w:lang w:eastAsia="zh-CN"/>
        </w:rPr>
      </w:pPr>
    </w:p>
    <w:bookmarkEnd w:id="3"/>
    <w:p w14:paraId="29C01B16" w14:textId="77777777" w:rsidR="005A37F2" w:rsidRDefault="005A37F2">
      <w:pPr>
        <w:spacing w:after="160" w:line="259" w:lineRule="auto"/>
        <w:rPr>
          <w:rFonts w:ascii="Book Antiqua" w:eastAsiaTheme="majorEastAsia" w:hAnsi="Book Antiqua" w:cstheme="minorHAnsi"/>
          <w:b/>
          <w:bCs/>
          <w:sz w:val="24"/>
          <w:szCs w:val="24"/>
        </w:rPr>
      </w:pPr>
      <w:r>
        <w:rPr>
          <w:rFonts w:ascii="Book Antiqua" w:hAnsi="Book Antiqua" w:cstheme="minorHAnsi"/>
          <w:sz w:val="24"/>
          <w:szCs w:val="24"/>
        </w:rPr>
        <w:br w:type="page"/>
      </w:r>
    </w:p>
    <w:p w14:paraId="06860101" w14:textId="0C656AD5" w:rsidR="002F48DC" w:rsidRPr="008C616A" w:rsidRDefault="00735419" w:rsidP="00CD3EA2">
      <w:pPr>
        <w:pStyle w:val="Heading2"/>
        <w:spacing w:before="0" w:line="360" w:lineRule="auto"/>
        <w:jc w:val="both"/>
        <w:rPr>
          <w:rFonts w:ascii="Book Antiqua" w:hAnsi="Book Antiqua" w:cstheme="minorHAnsi"/>
          <w:color w:val="auto"/>
          <w:sz w:val="24"/>
          <w:szCs w:val="24"/>
        </w:rPr>
      </w:pPr>
      <w:r w:rsidRPr="008C616A">
        <w:rPr>
          <w:rFonts w:ascii="Book Antiqua" w:hAnsi="Book Antiqua" w:cstheme="minorHAnsi"/>
          <w:color w:val="auto"/>
          <w:sz w:val="24"/>
          <w:szCs w:val="24"/>
        </w:rPr>
        <w:lastRenderedPageBreak/>
        <w:t>INTRODUCTION</w:t>
      </w:r>
    </w:p>
    <w:p w14:paraId="5DE1412D" w14:textId="2C693819" w:rsidR="002F48DC" w:rsidRPr="008C616A" w:rsidRDefault="002F48DC" w:rsidP="00CD3EA2">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In 2013, 8.3% of the world’s population had type 1 or type 2 diabetes and the incidence is projected to increase by 55%</w:t>
      </w:r>
      <w:r w:rsidR="001367EF">
        <w:rPr>
          <w:rFonts w:ascii="Book Antiqua" w:eastAsiaTheme="minorEastAsia" w:hAnsi="Book Antiqua" w:cstheme="minorHAnsi" w:hint="eastAsia"/>
          <w:sz w:val="24"/>
          <w:szCs w:val="24"/>
          <w:lang w:eastAsia="zh-CN"/>
        </w:rPr>
        <w:t>-</w:t>
      </w:r>
      <w:r w:rsidR="00763C3F">
        <w:rPr>
          <w:rFonts w:ascii="Book Antiqua" w:hAnsi="Book Antiqua" w:cstheme="minorHAnsi"/>
          <w:sz w:val="24"/>
          <w:szCs w:val="24"/>
        </w:rPr>
        <w:t>8.8% by 2035</w:t>
      </w:r>
      <w:r w:rsidRPr="008C616A">
        <w:rPr>
          <w:rFonts w:ascii="Book Antiqua" w:hAnsi="Book Antiqua" w:cstheme="minorHAnsi"/>
          <w:noProof/>
          <w:sz w:val="24"/>
          <w:szCs w:val="24"/>
          <w:vertAlign w:val="superscript"/>
        </w:rPr>
        <w:t>[1]</w:t>
      </w:r>
      <w:r w:rsidRPr="008C616A">
        <w:rPr>
          <w:rFonts w:ascii="Book Antiqua" w:hAnsi="Book Antiqua" w:cstheme="minorHAnsi"/>
          <w:sz w:val="24"/>
          <w:szCs w:val="24"/>
        </w:rPr>
        <w:t>. Individuals with type 1 and type 2 diabetes have two to three times the risk of developing cardiovascular disease (CVD) com</w:t>
      </w:r>
      <w:r w:rsidR="00763C3F">
        <w:rPr>
          <w:rFonts w:ascii="Book Antiqua" w:hAnsi="Book Antiqua" w:cstheme="minorHAnsi"/>
          <w:sz w:val="24"/>
          <w:szCs w:val="24"/>
        </w:rPr>
        <w:t xml:space="preserve">pared to the general </w:t>
      </w:r>
      <w:proofErr w:type="gramStart"/>
      <w:r w:rsidR="00763C3F">
        <w:rPr>
          <w:rFonts w:ascii="Book Antiqua" w:hAnsi="Book Antiqua" w:cstheme="minorHAnsi"/>
          <w:sz w:val="24"/>
          <w:szCs w:val="24"/>
        </w:rPr>
        <w:t>population</w:t>
      </w:r>
      <w:r w:rsidRPr="008C616A">
        <w:rPr>
          <w:rFonts w:ascii="Book Antiqua" w:hAnsi="Book Antiqua" w:cstheme="minorHAnsi"/>
          <w:noProof/>
          <w:sz w:val="24"/>
          <w:szCs w:val="24"/>
          <w:vertAlign w:val="superscript"/>
        </w:rPr>
        <w:t>[</w:t>
      </w:r>
      <w:proofErr w:type="gramEnd"/>
      <w:r w:rsidRPr="008C616A">
        <w:rPr>
          <w:rFonts w:ascii="Book Antiqua" w:hAnsi="Book Antiqua" w:cstheme="minorHAnsi"/>
          <w:noProof/>
          <w:sz w:val="24"/>
          <w:szCs w:val="24"/>
          <w:vertAlign w:val="superscript"/>
        </w:rPr>
        <w:t>2-4]</w:t>
      </w:r>
      <w:r w:rsidRPr="008C616A">
        <w:rPr>
          <w:rFonts w:ascii="Book Antiqua" w:hAnsi="Book Antiqua" w:cstheme="minorHAnsi"/>
          <w:sz w:val="24"/>
          <w:szCs w:val="24"/>
        </w:rPr>
        <w:t>. Dietary intake is a modifiable risk factor for CVD with epidemiological studies showing that better diet quality is associated with a reduced risk</w:t>
      </w:r>
      <w:r w:rsidR="00763C3F">
        <w:rPr>
          <w:rFonts w:ascii="Book Antiqua" w:hAnsi="Book Antiqua" w:cstheme="minorHAnsi"/>
          <w:sz w:val="24"/>
          <w:szCs w:val="24"/>
        </w:rPr>
        <w:t xml:space="preserve"> of CVD in people with </w:t>
      </w:r>
      <w:proofErr w:type="gramStart"/>
      <w:r w:rsidR="00763C3F">
        <w:rPr>
          <w:rFonts w:ascii="Book Antiqua" w:hAnsi="Book Antiqua" w:cstheme="minorHAnsi"/>
          <w:sz w:val="24"/>
          <w:szCs w:val="24"/>
        </w:rPr>
        <w:t>diabetes</w:t>
      </w:r>
      <w:r w:rsidRPr="008C616A">
        <w:rPr>
          <w:rFonts w:ascii="Book Antiqua" w:hAnsi="Book Antiqua" w:cstheme="minorHAnsi"/>
          <w:noProof/>
          <w:sz w:val="24"/>
          <w:szCs w:val="24"/>
          <w:vertAlign w:val="superscript"/>
        </w:rPr>
        <w:t>[</w:t>
      </w:r>
      <w:proofErr w:type="gramEnd"/>
      <w:r w:rsidRPr="008C616A">
        <w:rPr>
          <w:rFonts w:ascii="Book Antiqua" w:hAnsi="Book Antiqua" w:cstheme="minorHAnsi"/>
          <w:noProof/>
          <w:sz w:val="24"/>
          <w:szCs w:val="24"/>
          <w:vertAlign w:val="superscript"/>
        </w:rPr>
        <w:t>5</w:t>
      </w:r>
      <w:r w:rsidR="00FD4CC5">
        <w:rPr>
          <w:rFonts w:ascii="Book Antiqua" w:eastAsiaTheme="minorEastAsia" w:hAnsi="Book Antiqua" w:cstheme="minorHAnsi" w:hint="eastAsia"/>
          <w:noProof/>
          <w:sz w:val="24"/>
          <w:szCs w:val="24"/>
          <w:vertAlign w:val="superscript"/>
          <w:lang w:eastAsia="zh-CN"/>
        </w:rPr>
        <w:t>,</w:t>
      </w:r>
      <w:r w:rsidRPr="008C616A">
        <w:rPr>
          <w:rFonts w:ascii="Book Antiqua" w:hAnsi="Book Antiqua" w:cstheme="minorHAnsi"/>
          <w:noProof/>
          <w:sz w:val="24"/>
          <w:szCs w:val="24"/>
          <w:vertAlign w:val="superscript"/>
        </w:rPr>
        <w:t>6]</w:t>
      </w:r>
      <w:r w:rsidRPr="008C616A">
        <w:rPr>
          <w:rFonts w:ascii="Book Antiqua" w:hAnsi="Book Antiqua" w:cstheme="minorHAnsi"/>
          <w:sz w:val="24"/>
          <w:szCs w:val="24"/>
        </w:rPr>
        <w:t>.</w:t>
      </w:r>
    </w:p>
    <w:p w14:paraId="258E55EF" w14:textId="59F8C110" w:rsidR="002F48DC" w:rsidRPr="008C616A" w:rsidRDefault="002F48DC" w:rsidP="00FD4CC5">
      <w:pPr>
        <w:spacing w:after="0" w:line="360" w:lineRule="auto"/>
        <w:ind w:firstLineChars="100" w:firstLine="240"/>
        <w:jc w:val="both"/>
        <w:rPr>
          <w:rFonts w:ascii="Book Antiqua" w:hAnsi="Book Antiqua" w:cstheme="minorHAnsi"/>
          <w:sz w:val="24"/>
          <w:szCs w:val="24"/>
        </w:rPr>
      </w:pPr>
      <w:r w:rsidRPr="008C616A">
        <w:rPr>
          <w:rFonts w:ascii="Book Antiqua" w:hAnsi="Book Antiqua" w:cstheme="minorHAnsi"/>
          <w:sz w:val="24"/>
          <w:szCs w:val="24"/>
        </w:rPr>
        <w:t xml:space="preserve">Carotid intima media thickness (IMT) measured using B mode ultrasound, is an </w:t>
      </w:r>
      <w:r w:rsidR="00763C3F">
        <w:rPr>
          <w:rFonts w:ascii="Book Antiqua" w:hAnsi="Book Antiqua" w:cstheme="minorHAnsi"/>
          <w:sz w:val="24"/>
          <w:szCs w:val="24"/>
        </w:rPr>
        <w:t xml:space="preserve">early marker of </w:t>
      </w:r>
      <w:proofErr w:type="gramStart"/>
      <w:r w:rsidR="00763C3F">
        <w:rPr>
          <w:rFonts w:ascii="Book Antiqua" w:hAnsi="Book Antiqua" w:cstheme="minorHAnsi"/>
          <w:sz w:val="24"/>
          <w:szCs w:val="24"/>
        </w:rPr>
        <w:t>atherosclerosis</w:t>
      </w:r>
      <w:r w:rsidRPr="008C616A">
        <w:rPr>
          <w:rFonts w:ascii="Book Antiqua" w:hAnsi="Book Antiqua" w:cstheme="minorHAnsi"/>
          <w:noProof/>
          <w:sz w:val="24"/>
          <w:szCs w:val="24"/>
          <w:vertAlign w:val="superscript"/>
        </w:rPr>
        <w:t>[</w:t>
      </w:r>
      <w:proofErr w:type="gramEnd"/>
      <w:r w:rsidRPr="008C616A">
        <w:rPr>
          <w:rFonts w:ascii="Book Antiqua" w:hAnsi="Book Antiqua" w:cstheme="minorHAnsi"/>
          <w:noProof/>
          <w:sz w:val="24"/>
          <w:szCs w:val="24"/>
          <w:vertAlign w:val="superscript"/>
        </w:rPr>
        <w:t>7]</w:t>
      </w:r>
      <w:r w:rsidR="00763C3F">
        <w:rPr>
          <w:rFonts w:ascii="Book Antiqua" w:hAnsi="Book Antiqua" w:cstheme="minorHAnsi"/>
          <w:sz w:val="24"/>
          <w:szCs w:val="24"/>
        </w:rPr>
        <w:t xml:space="preserve"> and predictor of CVD</w:t>
      </w:r>
      <w:r w:rsidRPr="008C616A">
        <w:rPr>
          <w:rFonts w:ascii="Book Antiqua" w:hAnsi="Book Antiqua" w:cstheme="minorHAnsi"/>
          <w:noProof/>
          <w:sz w:val="24"/>
          <w:szCs w:val="24"/>
          <w:vertAlign w:val="superscript"/>
        </w:rPr>
        <w:t>[8]</w:t>
      </w:r>
      <w:r w:rsidRPr="008C616A">
        <w:rPr>
          <w:rFonts w:ascii="Book Antiqua" w:hAnsi="Book Antiqua" w:cstheme="minorHAnsi"/>
          <w:sz w:val="24"/>
          <w:szCs w:val="24"/>
        </w:rPr>
        <w:t>. Type 1 and type 2 diabetes is associated with greater carotid IMT when co</w:t>
      </w:r>
      <w:r w:rsidR="00763C3F">
        <w:rPr>
          <w:rFonts w:ascii="Book Antiqua" w:hAnsi="Book Antiqua" w:cstheme="minorHAnsi"/>
          <w:sz w:val="24"/>
          <w:szCs w:val="24"/>
        </w:rPr>
        <w:t xml:space="preserve">mpared to non-diabetic </w:t>
      </w:r>
      <w:proofErr w:type="gramStart"/>
      <w:r w:rsidR="00763C3F">
        <w:rPr>
          <w:rFonts w:ascii="Book Antiqua" w:hAnsi="Book Antiqua" w:cstheme="minorHAnsi"/>
          <w:sz w:val="24"/>
          <w:szCs w:val="24"/>
        </w:rPr>
        <w:t>subjects</w:t>
      </w:r>
      <w:r w:rsidR="00B710D9">
        <w:rPr>
          <w:rFonts w:ascii="Book Antiqua" w:hAnsi="Book Antiqua" w:cstheme="minorHAnsi"/>
          <w:noProof/>
          <w:sz w:val="24"/>
          <w:szCs w:val="24"/>
          <w:vertAlign w:val="superscript"/>
        </w:rPr>
        <w:t>[</w:t>
      </w:r>
      <w:proofErr w:type="gramEnd"/>
      <w:r w:rsidR="00B710D9">
        <w:rPr>
          <w:rFonts w:ascii="Book Antiqua" w:hAnsi="Book Antiqua" w:cstheme="minorHAnsi"/>
          <w:noProof/>
          <w:sz w:val="24"/>
          <w:szCs w:val="24"/>
          <w:vertAlign w:val="superscript"/>
        </w:rPr>
        <w:t>9</w:t>
      </w:r>
      <w:r w:rsidR="00B710D9">
        <w:rPr>
          <w:rFonts w:ascii="Book Antiqua" w:eastAsiaTheme="minorEastAsia" w:hAnsi="Book Antiqua" w:cstheme="minorHAnsi" w:hint="eastAsia"/>
          <w:noProof/>
          <w:sz w:val="24"/>
          <w:szCs w:val="24"/>
          <w:vertAlign w:val="superscript"/>
          <w:lang w:eastAsia="zh-CN"/>
        </w:rPr>
        <w:t>,10</w:t>
      </w:r>
      <w:r w:rsidRPr="008C616A">
        <w:rPr>
          <w:rFonts w:ascii="Book Antiqua" w:hAnsi="Book Antiqua" w:cstheme="minorHAnsi"/>
          <w:noProof/>
          <w:sz w:val="24"/>
          <w:szCs w:val="24"/>
          <w:vertAlign w:val="superscript"/>
        </w:rPr>
        <w:t>]</w:t>
      </w:r>
      <w:r w:rsidRPr="008C616A">
        <w:rPr>
          <w:rFonts w:ascii="Book Antiqua" w:hAnsi="Book Antiqua" w:cstheme="minorHAnsi"/>
          <w:sz w:val="24"/>
          <w:szCs w:val="24"/>
        </w:rPr>
        <w:t>. In individuals with type 1 or type 2 diabetes, per 0.1mm increase in common carotid artery intima media thickness (CCA IMT), the hazard ratio for a ca</w:t>
      </w:r>
      <w:r w:rsidR="00074F6C">
        <w:rPr>
          <w:rFonts w:ascii="Book Antiqua" w:hAnsi="Book Antiqua" w:cstheme="minorHAnsi"/>
          <w:sz w:val="24"/>
          <w:szCs w:val="24"/>
        </w:rPr>
        <w:t>rdiovascular event is 1.12 (95%</w:t>
      </w:r>
      <w:r w:rsidRPr="008C616A">
        <w:rPr>
          <w:rFonts w:ascii="Book Antiqua" w:hAnsi="Book Antiqua" w:cstheme="minorHAnsi"/>
          <w:sz w:val="24"/>
          <w:szCs w:val="24"/>
        </w:rPr>
        <w:t>CI</w:t>
      </w:r>
      <w:r w:rsidR="00074F6C">
        <w:rPr>
          <w:rFonts w:ascii="Book Antiqua" w:eastAsiaTheme="minorEastAsia" w:hAnsi="Book Antiqua" w:cstheme="minorHAnsi" w:hint="eastAsia"/>
          <w:sz w:val="24"/>
          <w:szCs w:val="24"/>
          <w:lang w:eastAsia="zh-CN"/>
        </w:rPr>
        <w:t>:</w:t>
      </w:r>
      <w:r w:rsidRPr="008C616A">
        <w:rPr>
          <w:rFonts w:ascii="Book Antiqua" w:hAnsi="Book Antiqua" w:cstheme="minorHAnsi"/>
          <w:sz w:val="24"/>
          <w:szCs w:val="24"/>
        </w:rPr>
        <w:t xml:space="preserve"> 1.07</w:t>
      </w:r>
      <w:r w:rsidR="00EA52A8">
        <w:rPr>
          <w:rFonts w:ascii="Book Antiqua" w:eastAsiaTheme="minorEastAsia" w:hAnsi="Book Antiqua" w:cstheme="minorHAnsi" w:hint="eastAsia"/>
          <w:sz w:val="24"/>
          <w:szCs w:val="24"/>
          <w:lang w:eastAsia="zh-CN"/>
        </w:rPr>
        <w:t>-</w:t>
      </w:r>
      <w:r w:rsidR="00763C3F">
        <w:rPr>
          <w:rFonts w:ascii="Book Antiqua" w:hAnsi="Book Antiqua" w:cstheme="minorHAnsi"/>
          <w:sz w:val="24"/>
          <w:szCs w:val="24"/>
        </w:rPr>
        <w:t>1.16)</w:t>
      </w:r>
      <w:r w:rsidRPr="008C616A">
        <w:rPr>
          <w:rFonts w:ascii="Book Antiqua" w:hAnsi="Book Antiqua" w:cstheme="minorHAnsi"/>
          <w:noProof/>
          <w:sz w:val="24"/>
          <w:szCs w:val="24"/>
          <w:vertAlign w:val="superscript"/>
        </w:rPr>
        <w:t>[11]</w:t>
      </w:r>
      <w:r w:rsidRPr="008C616A">
        <w:rPr>
          <w:rFonts w:ascii="Book Antiqua" w:hAnsi="Book Antiqua" w:cstheme="minorHAnsi"/>
          <w:noProof/>
          <w:sz w:val="24"/>
          <w:szCs w:val="24"/>
        </w:rPr>
        <w:t>.</w:t>
      </w:r>
      <w:r w:rsidRPr="008C616A">
        <w:rPr>
          <w:rFonts w:ascii="Book Antiqua" w:hAnsi="Book Antiqua" w:cstheme="minorHAnsi"/>
          <w:sz w:val="24"/>
          <w:szCs w:val="24"/>
        </w:rPr>
        <w:t xml:space="preserve"> </w:t>
      </w:r>
    </w:p>
    <w:p w14:paraId="60836B98" w14:textId="6FFE3788" w:rsidR="002F48DC" w:rsidRPr="008C616A" w:rsidRDefault="002F48DC" w:rsidP="00EA52A8">
      <w:pPr>
        <w:spacing w:after="0" w:line="360" w:lineRule="auto"/>
        <w:ind w:firstLineChars="100" w:firstLine="240"/>
        <w:jc w:val="both"/>
        <w:rPr>
          <w:rFonts w:ascii="Book Antiqua" w:hAnsi="Book Antiqua" w:cstheme="minorHAnsi"/>
          <w:sz w:val="24"/>
          <w:szCs w:val="24"/>
        </w:rPr>
      </w:pPr>
      <w:r w:rsidRPr="008C616A">
        <w:rPr>
          <w:rFonts w:ascii="Book Antiqua" w:hAnsi="Book Antiqua" w:cstheme="minorHAnsi"/>
          <w:sz w:val="24"/>
          <w:szCs w:val="24"/>
        </w:rPr>
        <w:t>Lifestyle factors play a role in the aetiology of carotid IMT progression; an improvement in dietary (saturated fat, fibre, potassium, calcium intake) and lifestyle (smoking and physical activity) factors was associated with lower CCA IMT after 20 years, in a cohort of young adults, independent of demographic factors, medication use and baselin</w:t>
      </w:r>
      <w:r w:rsidR="00763C3F">
        <w:rPr>
          <w:rFonts w:ascii="Book Antiqua" w:hAnsi="Book Antiqua" w:cstheme="minorHAnsi"/>
          <w:sz w:val="24"/>
          <w:szCs w:val="24"/>
        </w:rPr>
        <w:t>e dietary and lifestyle factors</w:t>
      </w:r>
      <w:r w:rsidRPr="008C616A">
        <w:rPr>
          <w:rFonts w:ascii="Book Antiqua" w:hAnsi="Book Antiqua" w:cstheme="minorHAnsi"/>
          <w:noProof/>
          <w:sz w:val="24"/>
          <w:szCs w:val="24"/>
          <w:vertAlign w:val="superscript"/>
        </w:rPr>
        <w:t>[12]</w:t>
      </w:r>
      <w:r w:rsidRPr="008C616A">
        <w:rPr>
          <w:rFonts w:ascii="Book Antiqua" w:hAnsi="Book Antiqua" w:cstheme="minorHAnsi"/>
          <w:noProof/>
          <w:sz w:val="24"/>
          <w:szCs w:val="24"/>
        </w:rPr>
        <w:t>.</w:t>
      </w:r>
      <w:r w:rsidRPr="008C616A">
        <w:rPr>
          <w:rFonts w:ascii="Book Antiqua" w:hAnsi="Book Antiqua" w:cstheme="minorHAnsi"/>
          <w:sz w:val="24"/>
          <w:szCs w:val="24"/>
        </w:rPr>
        <w:t xml:space="preserve"> In addition, epidemiological studies show that a higher intake of fruit, olive oil, wholegrains and soluble fibre and lower consumption of saturated fat in favour of polyunsaturated fat is associated with lower carotid </w:t>
      </w:r>
      <w:proofErr w:type="gramStart"/>
      <w:r w:rsidRPr="008C616A">
        <w:rPr>
          <w:rFonts w:ascii="Book Antiqua" w:hAnsi="Book Antiqua" w:cstheme="minorHAnsi"/>
          <w:sz w:val="24"/>
          <w:szCs w:val="24"/>
        </w:rPr>
        <w:t>IMT</w:t>
      </w:r>
      <w:r w:rsidRPr="008C616A">
        <w:rPr>
          <w:rFonts w:ascii="Book Antiqua" w:hAnsi="Book Antiqua" w:cstheme="minorHAnsi"/>
          <w:noProof/>
          <w:sz w:val="24"/>
          <w:szCs w:val="24"/>
          <w:vertAlign w:val="superscript"/>
        </w:rPr>
        <w:t>[</w:t>
      </w:r>
      <w:proofErr w:type="gramEnd"/>
      <w:r w:rsidRPr="008C616A">
        <w:rPr>
          <w:rFonts w:ascii="Book Antiqua" w:hAnsi="Book Antiqua" w:cstheme="minorHAnsi"/>
          <w:noProof/>
          <w:sz w:val="24"/>
          <w:szCs w:val="24"/>
          <w:vertAlign w:val="superscript"/>
        </w:rPr>
        <w:t>13]</w:t>
      </w:r>
      <w:r w:rsidRPr="008C616A">
        <w:rPr>
          <w:rFonts w:ascii="Book Antiqua" w:hAnsi="Book Antiqua" w:cstheme="minorHAnsi"/>
          <w:noProof/>
          <w:sz w:val="24"/>
          <w:szCs w:val="24"/>
        </w:rPr>
        <w:t>.</w:t>
      </w:r>
      <w:r w:rsidRPr="008C616A">
        <w:rPr>
          <w:rFonts w:ascii="Book Antiqua" w:hAnsi="Book Antiqua" w:cstheme="minorHAnsi"/>
          <w:sz w:val="24"/>
          <w:szCs w:val="24"/>
        </w:rPr>
        <w:t xml:space="preserve"> The aim of this study is to determine the clinical and dietary predictors of CCA IMT in a population of adults with type 1 and type </w:t>
      </w:r>
      <w:proofErr w:type="gramStart"/>
      <w:r w:rsidRPr="008C616A">
        <w:rPr>
          <w:rFonts w:ascii="Book Antiqua" w:hAnsi="Book Antiqua" w:cstheme="minorHAnsi"/>
          <w:sz w:val="24"/>
          <w:szCs w:val="24"/>
        </w:rPr>
        <w:t>2 diabetes</w:t>
      </w:r>
      <w:proofErr w:type="gramEnd"/>
      <w:r w:rsidRPr="008C616A">
        <w:rPr>
          <w:rFonts w:ascii="Book Antiqua" w:hAnsi="Book Antiqua" w:cstheme="minorHAnsi"/>
          <w:sz w:val="24"/>
          <w:szCs w:val="24"/>
        </w:rPr>
        <w:t xml:space="preserve">. </w:t>
      </w:r>
    </w:p>
    <w:p w14:paraId="11F3DF02" w14:textId="77777777" w:rsidR="00735419" w:rsidRPr="008C616A" w:rsidRDefault="00735419" w:rsidP="00CD3EA2">
      <w:pPr>
        <w:spacing w:after="0" w:line="360" w:lineRule="auto"/>
        <w:jc w:val="both"/>
        <w:rPr>
          <w:rFonts w:ascii="Book Antiqua" w:hAnsi="Book Antiqua" w:cstheme="minorHAnsi"/>
          <w:sz w:val="24"/>
          <w:szCs w:val="24"/>
        </w:rPr>
      </w:pPr>
    </w:p>
    <w:p w14:paraId="2CC381C8" w14:textId="4315C0C1" w:rsidR="002F48DC" w:rsidRPr="008C616A" w:rsidRDefault="00735419" w:rsidP="00CD3EA2">
      <w:pPr>
        <w:pStyle w:val="Heading2"/>
        <w:spacing w:before="0" w:line="360" w:lineRule="auto"/>
        <w:jc w:val="both"/>
        <w:rPr>
          <w:rFonts w:ascii="Book Antiqua" w:hAnsi="Book Antiqua" w:cstheme="minorHAnsi"/>
          <w:color w:val="auto"/>
          <w:sz w:val="24"/>
          <w:szCs w:val="24"/>
        </w:rPr>
      </w:pPr>
      <w:r w:rsidRPr="008C616A">
        <w:rPr>
          <w:rFonts w:ascii="Book Antiqua" w:hAnsi="Book Antiqua" w:cstheme="minorHAnsi"/>
          <w:color w:val="auto"/>
          <w:sz w:val="24"/>
          <w:szCs w:val="24"/>
        </w:rPr>
        <w:t>MATERIALS AND METHODS</w:t>
      </w:r>
    </w:p>
    <w:p w14:paraId="6356AE25" w14:textId="77777777" w:rsidR="002F48DC" w:rsidRPr="008C616A" w:rsidRDefault="002F48DC" w:rsidP="00CD3EA2">
      <w:pPr>
        <w:pStyle w:val="Heading3"/>
        <w:spacing w:before="0" w:line="360" w:lineRule="auto"/>
        <w:jc w:val="both"/>
        <w:rPr>
          <w:rFonts w:ascii="Book Antiqua" w:hAnsi="Book Antiqua" w:cstheme="minorHAnsi"/>
          <w:i/>
          <w:color w:val="auto"/>
          <w:sz w:val="24"/>
          <w:szCs w:val="24"/>
        </w:rPr>
      </w:pPr>
      <w:bookmarkStart w:id="26" w:name="_Toc415210387"/>
      <w:r w:rsidRPr="008C616A">
        <w:rPr>
          <w:rFonts w:ascii="Book Antiqua" w:hAnsi="Book Antiqua" w:cstheme="minorHAnsi"/>
          <w:i/>
          <w:color w:val="auto"/>
          <w:sz w:val="24"/>
          <w:szCs w:val="24"/>
        </w:rPr>
        <w:t>Study methods</w:t>
      </w:r>
      <w:bookmarkEnd w:id="26"/>
    </w:p>
    <w:p w14:paraId="0F63AF24" w14:textId="68EB87D9" w:rsidR="002F48DC" w:rsidRPr="008C616A" w:rsidRDefault="002F48DC" w:rsidP="00CD3EA2">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 xml:space="preserve">This is a cross-sectional study investigating the predictors of CCA IMT in subjects with type 1 and type </w:t>
      </w:r>
      <w:proofErr w:type="gramStart"/>
      <w:r w:rsidRPr="008C616A">
        <w:rPr>
          <w:rFonts w:ascii="Book Antiqua" w:hAnsi="Book Antiqua" w:cstheme="minorHAnsi"/>
          <w:sz w:val="24"/>
          <w:szCs w:val="24"/>
        </w:rPr>
        <w:t>2 diabetes</w:t>
      </w:r>
      <w:proofErr w:type="gramEnd"/>
      <w:r w:rsidRPr="008C616A">
        <w:rPr>
          <w:rFonts w:ascii="Book Antiqua" w:hAnsi="Book Antiqua" w:cstheme="minorHAnsi"/>
          <w:sz w:val="24"/>
          <w:szCs w:val="24"/>
        </w:rPr>
        <w:t>. One hundred and fifty subjects were recruited by public advertisement between August 2012 and December 2013. Subjects eligible for inclusion were adults (age &gt;</w:t>
      </w:r>
      <w:r w:rsidR="00EA52A8">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 xml:space="preserve">18 years) with diagnosed type 1 or type </w:t>
      </w:r>
      <w:proofErr w:type="gramStart"/>
      <w:r w:rsidRPr="008C616A">
        <w:rPr>
          <w:rFonts w:ascii="Book Antiqua" w:hAnsi="Book Antiqua" w:cstheme="minorHAnsi"/>
          <w:sz w:val="24"/>
          <w:szCs w:val="24"/>
        </w:rPr>
        <w:t>2 diabetes</w:t>
      </w:r>
      <w:proofErr w:type="gramEnd"/>
      <w:r w:rsidRPr="008C616A">
        <w:rPr>
          <w:rFonts w:ascii="Book Antiqua" w:hAnsi="Book Antiqua" w:cstheme="minorHAnsi"/>
          <w:sz w:val="24"/>
          <w:szCs w:val="24"/>
        </w:rPr>
        <w:t xml:space="preserve"> for any duration, managed with diet, oral hypoglycaemic agents (OHA) and/or insulin. Subjects were excluded if they reported having cancer, unstable CVD requiring intervention, heart failure, significant renal impairment (</w:t>
      </w:r>
      <w:proofErr w:type="spellStart"/>
      <w:r w:rsidRPr="008C616A">
        <w:rPr>
          <w:rFonts w:ascii="Book Antiqua" w:hAnsi="Book Antiqua" w:cstheme="minorHAnsi"/>
          <w:sz w:val="24"/>
          <w:szCs w:val="24"/>
        </w:rPr>
        <w:t>eGFR</w:t>
      </w:r>
      <w:proofErr w:type="spellEnd"/>
      <w:r w:rsidRPr="008C616A">
        <w:rPr>
          <w:rFonts w:ascii="Book Antiqua" w:hAnsi="Book Antiqua" w:cstheme="minorHAnsi"/>
          <w:sz w:val="24"/>
          <w:szCs w:val="24"/>
        </w:rPr>
        <w:t xml:space="preserve"> &lt;</w:t>
      </w:r>
      <w:r w:rsidR="004965D9">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30</w:t>
      </w:r>
      <w:r w:rsidR="004965D9">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m</w:t>
      </w:r>
      <w:r w:rsidR="004965D9" w:rsidRPr="008C616A">
        <w:rPr>
          <w:rFonts w:ascii="Book Antiqua" w:hAnsi="Book Antiqua" w:cstheme="minorHAnsi"/>
          <w:sz w:val="24"/>
          <w:szCs w:val="24"/>
        </w:rPr>
        <w:t>L</w:t>
      </w:r>
      <w:r w:rsidRPr="008C616A">
        <w:rPr>
          <w:rFonts w:ascii="Book Antiqua" w:hAnsi="Book Antiqua" w:cstheme="minorHAnsi"/>
          <w:sz w:val="24"/>
          <w:szCs w:val="24"/>
        </w:rPr>
        <w:t xml:space="preserve">/min) or liver </w:t>
      </w:r>
      <w:r w:rsidRPr="008C616A">
        <w:rPr>
          <w:rFonts w:ascii="Book Antiqua" w:hAnsi="Book Antiqua" w:cstheme="minorHAnsi"/>
          <w:sz w:val="24"/>
          <w:szCs w:val="24"/>
        </w:rPr>
        <w:lastRenderedPageBreak/>
        <w:t>disease. Ethics approval was obtained from the University of South Australia Human Research Ethics Committee</w:t>
      </w:r>
      <w:r w:rsidR="002123AD" w:rsidRPr="008C616A">
        <w:rPr>
          <w:rFonts w:ascii="Book Antiqua" w:hAnsi="Book Antiqua" w:cstheme="minorHAnsi"/>
          <w:sz w:val="24"/>
          <w:szCs w:val="24"/>
        </w:rPr>
        <w:t xml:space="preserve"> and all participants provided written informed consent. T</w:t>
      </w:r>
      <w:r w:rsidRPr="008C616A">
        <w:rPr>
          <w:rFonts w:ascii="Book Antiqua" w:hAnsi="Book Antiqua" w:cstheme="minorHAnsi"/>
          <w:sz w:val="24"/>
          <w:szCs w:val="24"/>
        </w:rPr>
        <w:t xml:space="preserve">he trial was registered with the </w:t>
      </w:r>
      <w:r w:rsidRPr="008C616A">
        <w:rPr>
          <w:rFonts w:ascii="Book Antiqua" w:eastAsia="Times New Roman" w:hAnsi="Book Antiqua" w:cstheme="minorHAnsi"/>
          <w:sz w:val="24"/>
          <w:szCs w:val="24"/>
        </w:rPr>
        <w:t>Australian New Zealand Clinical Trials Registry (</w:t>
      </w:r>
      <w:r w:rsidRPr="008C616A">
        <w:rPr>
          <w:rFonts w:ascii="Book Antiqua" w:hAnsi="Book Antiqua" w:cstheme="minorHAnsi"/>
          <w:bCs/>
          <w:sz w:val="24"/>
          <w:szCs w:val="24"/>
        </w:rPr>
        <w:t>ACTRN12612001052820).</w:t>
      </w:r>
    </w:p>
    <w:p w14:paraId="7E42A88E" w14:textId="77777777" w:rsidR="002F48DC" w:rsidRDefault="002F48DC" w:rsidP="00120914">
      <w:pPr>
        <w:spacing w:after="0" w:line="360" w:lineRule="auto"/>
        <w:ind w:firstLineChars="100" w:firstLine="240"/>
        <w:jc w:val="both"/>
        <w:rPr>
          <w:rFonts w:ascii="Book Antiqua" w:eastAsiaTheme="minorEastAsia" w:hAnsi="Book Antiqua" w:cstheme="minorHAnsi"/>
          <w:sz w:val="24"/>
          <w:szCs w:val="24"/>
          <w:lang w:eastAsia="zh-CN"/>
        </w:rPr>
      </w:pPr>
      <w:r w:rsidRPr="008C616A">
        <w:rPr>
          <w:rFonts w:ascii="Book Antiqua" w:hAnsi="Book Antiqua" w:cstheme="minorHAnsi"/>
          <w:sz w:val="24"/>
          <w:szCs w:val="24"/>
        </w:rPr>
        <w:t>Subjects attended the clinic after an overnight fast on one occasion. Anthropometric measurements and blood pressure were taken by one operator. A blood sample was taken and a random spot urine sample was provided. Ultrasound was used to measure CCA IMT. Participants completed the online version of the Dietary Questionnaire for Epidemiological Studies Version 2 Food Frequency Questionnaire (DQES v2 FFQ) to determine habitual dietary intake.</w:t>
      </w:r>
    </w:p>
    <w:p w14:paraId="662DAC24" w14:textId="77777777" w:rsidR="00591EF5" w:rsidRPr="00591EF5" w:rsidRDefault="00591EF5" w:rsidP="00120914">
      <w:pPr>
        <w:spacing w:after="0" w:line="360" w:lineRule="auto"/>
        <w:ind w:firstLineChars="100" w:firstLine="240"/>
        <w:jc w:val="both"/>
        <w:rPr>
          <w:rFonts w:ascii="Book Antiqua" w:eastAsiaTheme="minorEastAsia" w:hAnsi="Book Antiqua" w:cstheme="minorHAnsi"/>
          <w:sz w:val="24"/>
          <w:szCs w:val="24"/>
          <w:lang w:eastAsia="zh-CN"/>
        </w:rPr>
      </w:pPr>
    </w:p>
    <w:p w14:paraId="5E493D6E" w14:textId="77777777" w:rsidR="002F48DC" w:rsidRPr="008C616A" w:rsidRDefault="002F48DC" w:rsidP="00CD3EA2">
      <w:pPr>
        <w:pStyle w:val="Heading3"/>
        <w:spacing w:before="0" w:line="360" w:lineRule="auto"/>
        <w:jc w:val="both"/>
        <w:rPr>
          <w:rFonts w:ascii="Book Antiqua" w:hAnsi="Book Antiqua" w:cstheme="minorHAnsi"/>
          <w:i/>
          <w:color w:val="auto"/>
          <w:sz w:val="24"/>
          <w:szCs w:val="24"/>
        </w:rPr>
      </w:pPr>
      <w:bookmarkStart w:id="27" w:name="_Toc415210388"/>
      <w:r w:rsidRPr="008C616A">
        <w:rPr>
          <w:rFonts w:ascii="Book Antiqua" w:hAnsi="Book Antiqua" w:cstheme="minorHAnsi"/>
          <w:i/>
          <w:color w:val="auto"/>
          <w:sz w:val="24"/>
          <w:szCs w:val="24"/>
        </w:rPr>
        <w:t>Anthropometric measurements</w:t>
      </w:r>
      <w:bookmarkEnd w:id="27"/>
      <w:r w:rsidRPr="008C616A">
        <w:rPr>
          <w:rFonts w:ascii="Book Antiqua" w:hAnsi="Book Antiqua" w:cstheme="minorHAnsi"/>
          <w:i/>
          <w:color w:val="auto"/>
          <w:sz w:val="24"/>
          <w:szCs w:val="24"/>
        </w:rPr>
        <w:t xml:space="preserve"> </w:t>
      </w:r>
    </w:p>
    <w:p w14:paraId="3AC689E4" w14:textId="47523DDF" w:rsidR="002F48DC" w:rsidRDefault="002F48DC" w:rsidP="00CD3EA2">
      <w:pPr>
        <w:autoSpaceDE w:val="0"/>
        <w:autoSpaceDN w:val="0"/>
        <w:adjustRightInd w:val="0"/>
        <w:spacing w:after="0" w:line="360" w:lineRule="auto"/>
        <w:jc w:val="both"/>
        <w:rPr>
          <w:rFonts w:ascii="Book Antiqua" w:eastAsiaTheme="minorEastAsia" w:hAnsi="Book Antiqua" w:cstheme="minorHAnsi"/>
          <w:sz w:val="24"/>
          <w:szCs w:val="24"/>
          <w:lang w:eastAsia="zh-CN"/>
        </w:rPr>
      </w:pPr>
      <w:r w:rsidRPr="008C616A">
        <w:rPr>
          <w:rFonts w:ascii="Book Antiqua" w:hAnsi="Book Antiqua" w:cstheme="minorHAnsi"/>
          <w:sz w:val="24"/>
          <w:szCs w:val="24"/>
        </w:rPr>
        <w:t>Height was measured using a stadiometer (SECA, Hamburg, Germany) to the nearest 0.1</w:t>
      </w:r>
      <w:r w:rsidR="00B63741">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cm while barefoot/flat footwear. Weight was measured to the nearest 0.05</w:t>
      </w:r>
      <w:r w:rsidR="00E9486D">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kg using calibrated electronic scales (SECA, Hamburg, Germany) while the participants were barefoot/light footwear and wearing light clothing.</w:t>
      </w:r>
    </w:p>
    <w:p w14:paraId="29CC2F91" w14:textId="77777777" w:rsidR="001D62AC" w:rsidRPr="001D62AC" w:rsidRDefault="001D62AC" w:rsidP="00CD3EA2">
      <w:pPr>
        <w:autoSpaceDE w:val="0"/>
        <w:autoSpaceDN w:val="0"/>
        <w:adjustRightInd w:val="0"/>
        <w:spacing w:after="0" w:line="360" w:lineRule="auto"/>
        <w:jc w:val="both"/>
        <w:rPr>
          <w:rFonts w:ascii="Book Antiqua" w:eastAsiaTheme="minorEastAsia" w:hAnsi="Book Antiqua" w:cstheme="minorHAnsi"/>
          <w:sz w:val="24"/>
          <w:szCs w:val="24"/>
          <w:lang w:eastAsia="zh-CN"/>
        </w:rPr>
      </w:pPr>
    </w:p>
    <w:p w14:paraId="6DA4BD00" w14:textId="77777777" w:rsidR="002F48DC" w:rsidRPr="008C616A" w:rsidRDefault="002F48DC" w:rsidP="00CD3EA2">
      <w:pPr>
        <w:pStyle w:val="Heading3"/>
        <w:spacing w:before="0" w:line="360" w:lineRule="auto"/>
        <w:jc w:val="both"/>
        <w:rPr>
          <w:rFonts w:ascii="Book Antiqua" w:hAnsi="Book Antiqua" w:cstheme="minorHAnsi"/>
          <w:i/>
          <w:color w:val="auto"/>
          <w:sz w:val="24"/>
          <w:szCs w:val="24"/>
        </w:rPr>
      </w:pPr>
      <w:bookmarkStart w:id="28" w:name="_Toc415210389"/>
      <w:r w:rsidRPr="008C616A">
        <w:rPr>
          <w:rFonts w:ascii="Book Antiqua" w:hAnsi="Book Antiqua" w:cstheme="minorHAnsi"/>
          <w:i/>
          <w:color w:val="auto"/>
          <w:sz w:val="24"/>
          <w:szCs w:val="24"/>
        </w:rPr>
        <w:t>Blood pressure</w:t>
      </w:r>
      <w:bookmarkEnd w:id="28"/>
      <w:r w:rsidRPr="008C616A">
        <w:rPr>
          <w:rFonts w:ascii="Book Antiqua" w:hAnsi="Book Antiqua" w:cstheme="minorHAnsi"/>
          <w:i/>
          <w:color w:val="auto"/>
          <w:sz w:val="24"/>
          <w:szCs w:val="24"/>
        </w:rPr>
        <w:t xml:space="preserve"> </w:t>
      </w:r>
    </w:p>
    <w:p w14:paraId="63F3ACA6" w14:textId="7DCA28D8" w:rsidR="002F48DC" w:rsidRDefault="002F48DC" w:rsidP="00CD3EA2">
      <w:pPr>
        <w:autoSpaceDE w:val="0"/>
        <w:autoSpaceDN w:val="0"/>
        <w:adjustRightInd w:val="0"/>
        <w:spacing w:after="0" w:line="360" w:lineRule="auto"/>
        <w:jc w:val="both"/>
        <w:rPr>
          <w:rFonts w:ascii="Book Antiqua" w:eastAsiaTheme="minorEastAsia" w:hAnsi="Book Antiqua" w:cstheme="minorHAnsi"/>
          <w:sz w:val="24"/>
          <w:szCs w:val="24"/>
          <w:lang w:eastAsia="zh-CN"/>
        </w:rPr>
      </w:pPr>
      <w:r w:rsidRPr="008C616A">
        <w:rPr>
          <w:rFonts w:ascii="Book Antiqua" w:hAnsi="Book Antiqua" w:cstheme="minorHAnsi"/>
          <w:sz w:val="24"/>
          <w:szCs w:val="24"/>
        </w:rPr>
        <w:t>Clinic brachial blood pressure was measured using an automated sphygmomanometer (</w:t>
      </w:r>
      <w:proofErr w:type="spellStart"/>
      <w:r w:rsidRPr="008C616A">
        <w:rPr>
          <w:rFonts w:ascii="Book Antiqua" w:hAnsi="Book Antiqua" w:cstheme="minorHAnsi"/>
          <w:sz w:val="24"/>
          <w:szCs w:val="24"/>
        </w:rPr>
        <w:t>SureSigns</w:t>
      </w:r>
      <w:proofErr w:type="spellEnd"/>
      <w:r w:rsidRPr="008C616A">
        <w:rPr>
          <w:rFonts w:ascii="Book Antiqua" w:hAnsi="Book Antiqua" w:cstheme="minorHAnsi"/>
          <w:sz w:val="24"/>
          <w:szCs w:val="24"/>
        </w:rPr>
        <w:t xml:space="preserve"> VS3; Philips, North Ryde, Australia) once the participant had been seated for 5 min. A normal sleeve (16 </w:t>
      </w:r>
      <w:r w:rsidR="009A38E3" w:rsidRPr="008C616A">
        <w:rPr>
          <w:rFonts w:ascii="Book Antiqua" w:hAnsi="Book Antiqua" w:cstheme="minorHAnsi"/>
          <w:sz w:val="24"/>
          <w:szCs w:val="24"/>
        </w:rPr>
        <w:t xml:space="preserve">cm </w:t>
      </w:r>
      <w:bookmarkStart w:id="29" w:name="OLE_LINK137"/>
      <w:bookmarkStart w:id="30" w:name="OLE_LINK138"/>
      <w:bookmarkStart w:id="31" w:name="OLE_LINK166"/>
      <w:r w:rsidR="00EF4A9C" w:rsidRPr="00026D49">
        <w:rPr>
          <w:rFonts w:ascii="Book Antiqua" w:hAnsi="Book Antiqua"/>
          <w:color w:val="000000"/>
          <w:sz w:val="24"/>
          <w:szCs w:val="24"/>
        </w:rPr>
        <w:t>×</w:t>
      </w:r>
      <w:bookmarkEnd w:id="29"/>
      <w:bookmarkEnd w:id="30"/>
      <w:bookmarkEnd w:id="31"/>
      <w:r w:rsidRPr="008C616A">
        <w:rPr>
          <w:rFonts w:ascii="Book Antiqua" w:hAnsi="Book Antiqua" w:cstheme="minorHAnsi"/>
          <w:sz w:val="24"/>
          <w:szCs w:val="24"/>
        </w:rPr>
        <w:t xml:space="preserve"> 52</w:t>
      </w:r>
      <w:r w:rsidR="009A38E3">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cm) was used for an arm circumference of 24-32</w:t>
      </w:r>
      <w:r w:rsidR="00EF4A9C">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 xml:space="preserve">cm and a large sleeve (16 </w:t>
      </w:r>
      <w:r w:rsidR="00EF4A9C" w:rsidRPr="008C616A">
        <w:rPr>
          <w:rFonts w:ascii="Book Antiqua" w:hAnsi="Book Antiqua" w:cstheme="minorHAnsi"/>
          <w:sz w:val="24"/>
          <w:szCs w:val="24"/>
        </w:rPr>
        <w:t>cm</w:t>
      </w:r>
      <w:r w:rsidR="00EF4A9C">
        <w:rPr>
          <w:rFonts w:ascii="Book Antiqua" w:eastAsiaTheme="minorEastAsia" w:hAnsi="Book Antiqua" w:cstheme="minorHAnsi" w:hint="eastAsia"/>
          <w:sz w:val="24"/>
          <w:szCs w:val="24"/>
          <w:lang w:eastAsia="zh-CN"/>
        </w:rPr>
        <w:t xml:space="preserve"> </w:t>
      </w:r>
      <w:r w:rsidR="00EF4A9C" w:rsidRPr="00026D49">
        <w:rPr>
          <w:rFonts w:ascii="Book Antiqua" w:hAnsi="Book Antiqua"/>
          <w:color w:val="000000"/>
          <w:sz w:val="24"/>
          <w:szCs w:val="24"/>
        </w:rPr>
        <w:t>×</w:t>
      </w:r>
      <w:r w:rsidRPr="008C616A">
        <w:rPr>
          <w:rFonts w:ascii="Book Antiqua" w:hAnsi="Book Antiqua" w:cstheme="minorHAnsi"/>
          <w:sz w:val="24"/>
          <w:szCs w:val="24"/>
        </w:rPr>
        <w:t xml:space="preserve"> 70</w:t>
      </w:r>
      <w:r w:rsidR="00EF4A9C">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cm) for an arm circumference of 32-42</w:t>
      </w:r>
      <w:r w:rsidR="00B46B3C">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cm. A minimum of four consecutive readings were taken at 1 minute intervals. The first reading was discarded and the following three consistent measurements i.e. systolic blood pressure within a range of 10</w:t>
      </w:r>
      <w:r w:rsidR="00715D5A">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mmHg, were used.</w:t>
      </w:r>
    </w:p>
    <w:p w14:paraId="54AA5F71" w14:textId="77777777" w:rsidR="002D33D6" w:rsidRPr="002D33D6" w:rsidRDefault="002D33D6" w:rsidP="00CD3EA2">
      <w:pPr>
        <w:autoSpaceDE w:val="0"/>
        <w:autoSpaceDN w:val="0"/>
        <w:adjustRightInd w:val="0"/>
        <w:spacing w:after="0" w:line="360" w:lineRule="auto"/>
        <w:jc w:val="both"/>
        <w:rPr>
          <w:rFonts w:ascii="Book Antiqua" w:eastAsiaTheme="minorEastAsia" w:hAnsi="Book Antiqua" w:cstheme="minorHAnsi"/>
          <w:sz w:val="24"/>
          <w:szCs w:val="24"/>
          <w:lang w:eastAsia="zh-CN"/>
        </w:rPr>
      </w:pPr>
    </w:p>
    <w:p w14:paraId="16333BB1" w14:textId="77777777" w:rsidR="002F48DC" w:rsidRPr="008C616A" w:rsidRDefault="002F48DC" w:rsidP="00CD3EA2">
      <w:pPr>
        <w:pStyle w:val="Heading3"/>
        <w:spacing w:before="0" w:line="360" w:lineRule="auto"/>
        <w:jc w:val="both"/>
        <w:rPr>
          <w:rFonts w:ascii="Book Antiqua" w:hAnsi="Book Antiqua" w:cstheme="minorHAnsi"/>
          <w:i/>
          <w:color w:val="auto"/>
          <w:sz w:val="24"/>
          <w:szCs w:val="24"/>
        </w:rPr>
      </w:pPr>
      <w:bookmarkStart w:id="32" w:name="_Toc415210390"/>
      <w:r w:rsidRPr="008C616A">
        <w:rPr>
          <w:rFonts w:ascii="Book Antiqua" w:hAnsi="Book Antiqua" w:cstheme="minorHAnsi"/>
          <w:i/>
          <w:color w:val="auto"/>
          <w:sz w:val="24"/>
          <w:szCs w:val="24"/>
        </w:rPr>
        <w:t>Common carotid artery intima media thickness</w:t>
      </w:r>
      <w:bookmarkEnd w:id="32"/>
    </w:p>
    <w:p w14:paraId="4685B18B" w14:textId="2A0AC582" w:rsidR="002F48DC" w:rsidRDefault="002F48DC" w:rsidP="00CD3EA2">
      <w:pPr>
        <w:autoSpaceDE w:val="0"/>
        <w:autoSpaceDN w:val="0"/>
        <w:adjustRightInd w:val="0"/>
        <w:spacing w:after="0" w:line="360" w:lineRule="auto"/>
        <w:jc w:val="both"/>
        <w:rPr>
          <w:rFonts w:ascii="Book Antiqua" w:eastAsiaTheme="minorEastAsia" w:hAnsi="Book Antiqua" w:cstheme="minorHAnsi"/>
          <w:sz w:val="24"/>
          <w:szCs w:val="24"/>
          <w:lang w:eastAsia="zh-CN"/>
        </w:rPr>
      </w:pPr>
      <w:r w:rsidRPr="008C616A">
        <w:rPr>
          <w:rFonts w:ascii="Book Antiqua" w:hAnsi="Book Antiqua" w:cstheme="minorHAnsi"/>
          <w:sz w:val="24"/>
          <w:szCs w:val="24"/>
        </w:rPr>
        <w:t>Measurements of the carotid artery were taken using B mode ultra-sound by one operator, with an intra-observer coefficient of variation (CV) of 4.4% (</w:t>
      </w:r>
      <w:r w:rsidR="004402C5" w:rsidRPr="004402C5">
        <w:rPr>
          <w:rFonts w:ascii="Book Antiqua" w:hAnsi="Book Antiqua" w:cstheme="minorHAnsi"/>
          <w:i/>
          <w:sz w:val="24"/>
          <w:szCs w:val="24"/>
        </w:rPr>
        <w:t>n</w:t>
      </w:r>
      <w:r w:rsidR="004402C5">
        <w:rPr>
          <w:rFonts w:ascii="Book Antiqua" w:eastAsiaTheme="minorEastAsia" w:hAnsi="Book Antiqua" w:cstheme="minorHAnsi" w:hint="eastAsia"/>
          <w:sz w:val="24"/>
          <w:szCs w:val="24"/>
          <w:lang w:eastAsia="zh-CN"/>
        </w:rPr>
        <w:t xml:space="preserve"> </w:t>
      </w:r>
      <w:r w:rsidR="004402C5" w:rsidRPr="008C616A">
        <w:rPr>
          <w:rFonts w:ascii="Book Antiqua" w:hAnsi="Book Antiqua" w:cstheme="minorHAnsi"/>
          <w:sz w:val="24"/>
          <w:szCs w:val="24"/>
        </w:rPr>
        <w:t>=</w:t>
      </w:r>
      <w:r w:rsidR="004402C5">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34). Participants were supine with their head positioned at 45 degrees away from the side of the neck being measured. A high resolution ultrasound machine with a 12</w:t>
      </w:r>
      <w:r w:rsidR="00641203">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 xml:space="preserve">MHz transducer was used (Samsung </w:t>
      </w:r>
      <w:proofErr w:type="spellStart"/>
      <w:r w:rsidRPr="008C616A">
        <w:rPr>
          <w:rFonts w:ascii="Book Antiqua" w:hAnsi="Book Antiqua" w:cstheme="minorHAnsi"/>
          <w:sz w:val="24"/>
          <w:szCs w:val="24"/>
        </w:rPr>
        <w:t>Medison</w:t>
      </w:r>
      <w:proofErr w:type="spellEnd"/>
      <w:r w:rsidRPr="008C616A">
        <w:rPr>
          <w:rFonts w:ascii="Book Antiqua" w:hAnsi="Book Antiqua" w:cstheme="minorHAnsi"/>
          <w:sz w:val="24"/>
          <w:szCs w:val="24"/>
        </w:rPr>
        <w:t xml:space="preserve"> </w:t>
      </w:r>
      <w:proofErr w:type="spellStart"/>
      <w:r w:rsidRPr="008C616A">
        <w:rPr>
          <w:rFonts w:ascii="Book Antiqua" w:hAnsi="Book Antiqua" w:cstheme="minorHAnsi"/>
          <w:sz w:val="24"/>
          <w:szCs w:val="24"/>
        </w:rPr>
        <w:t>MySono</w:t>
      </w:r>
      <w:proofErr w:type="spellEnd"/>
      <w:r w:rsidRPr="008C616A">
        <w:rPr>
          <w:rFonts w:ascii="Book Antiqua" w:hAnsi="Book Antiqua" w:cstheme="minorHAnsi"/>
          <w:sz w:val="24"/>
          <w:szCs w:val="24"/>
        </w:rPr>
        <w:t xml:space="preserve"> U6, </w:t>
      </w:r>
      <w:r w:rsidR="00E62193">
        <w:rPr>
          <w:rFonts w:ascii="Book Antiqua" w:eastAsiaTheme="minorEastAsia" w:hAnsi="Book Antiqua" w:cstheme="minorHAnsi" w:hint="eastAsia"/>
          <w:sz w:val="24"/>
          <w:szCs w:val="24"/>
          <w:lang w:eastAsia="zh-CN"/>
        </w:rPr>
        <w:t xml:space="preserve">South </w:t>
      </w:r>
      <w:r w:rsidRPr="008C616A">
        <w:rPr>
          <w:rFonts w:ascii="Book Antiqua" w:hAnsi="Book Antiqua" w:cstheme="minorHAnsi"/>
          <w:sz w:val="24"/>
          <w:szCs w:val="24"/>
        </w:rPr>
        <w:t>Korea). A 1</w:t>
      </w:r>
      <w:r w:rsidR="0049503D">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 xml:space="preserve">cm </w:t>
      </w:r>
      <w:r w:rsidRPr="008C616A">
        <w:rPr>
          <w:rFonts w:ascii="Book Antiqua" w:hAnsi="Book Antiqua" w:cstheme="minorHAnsi"/>
          <w:sz w:val="24"/>
          <w:szCs w:val="24"/>
        </w:rPr>
        <w:lastRenderedPageBreak/>
        <w:t xml:space="preserve">region of the IMT on the far wall of the common carotid artery was measured using automatic edge detection software (Samsung </w:t>
      </w:r>
      <w:proofErr w:type="spellStart"/>
      <w:r w:rsidRPr="008C616A">
        <w:rPr>
          <w:rFonts w:ascii="Book Antiqua" w:hAnsi="Book Antiqua" w:cstheme="minorHAnsi"/>
          <w:sz w:val="24"/>
          <w:szCs w:val="24"/>
        </w:rPr>
        <w:t>Medison</w:t>
      </w:r>
      <w:proofErr w:type="spellEnd"/>
      <w:r w:rsidRPr="008C616A">
        <w:rPr>
          <w:rFonts w:ascii="Book Antiqua" w:hAnsi="Book Antiqua" w:cstheme="minorHAnsi"/>
          <w:sz w:val="24"/>
          <w:szCs w:val="24"/>
        </w:rPr>
        <w:t xml:space="preserve"> </w:t>
      </w:r>
      <w:proofErr w:type="spellStart"/>
      <w:r w:rsidRPr="008C616A">
        <w:rPr>
          <w:rFonts w:ascii="Book Antiqua" w:hAnsi="Book Antiqua" w:cstheme="minorHAnsi"/>
          <w:sz w:val="24"/>
          <w:szCs w:val="24"/>
        </w:rPr>
        <w:t>MySono</w:t>
      </w:r>
      <w:proofErr w:type="spellEnd"/>
      <w:r w:rsidRPr="008C616A">
        <w:rPr>
          <w:rFonts w:ascii="Book Antiqua" w:hAnsi="Book Antiqua" w:cstheme="minorHAnsi"/>
          <w:sz w:val="24"/>
          <w:szCs w:val="24"/>
        </w:rPr>
        <w:t xml:space="preserve"> U6 Auto IMT, </w:t>
      </w:r>
      <w:r w:rsidR="00DB661B">
        <w:rPr>
          <w:rFonts w:ascii="Book Antiqua" w:eastAsiaTheme="minorEastAsia" w:hAnsi="Book Antiqua" w:cstheme="minorHAnsi" w:hint="eastAsia"/>
          <w:sz w:val="24"/>
          <w:szCs w:val="24"/>
          <w:lang w:eastAsia="zh-CN"/>
        </w:rPr>
        <w:t xml:space="preserve">South </w:t>
      </w:r>
      <w:r w:rsidR="00DB661B" w:rsidRPr="008C616A">
        <w:rPr>
          <w:rFonts w:ascii="Book Antiqua" w:hAnsi="Book Antiqua" w:cstheme="minorHAnsi"/>
          <w:sz w:val="24"/>
          <w:szCs w:val="24"/>
        </w:rPr>
        <w:t>Korea</w:t>
      </w:r>
      <w:r w:rsidRPr="008C616A">
        <w:rPr>
          <w:rFonts w:ascii="Book Antiqua" w:hAnsi="Book Antiqua" w:cstheme="minorHAnsi"/>
          <w:sz w:val="24"/>
          <w:szCs w:val="24"/>
        </w:rPr>
        <w:t>) as recommended in the Mannheim Carotid Intima- Media Thickness and Plaque C</w:t>
      </w:r>
      <w:r w:rsidR="006D7DB5">
        <w:rPr>
          <w:rFonts w:ascii="Book Antiqua" w:hAnsi="Book Antiqua" w:cstheme="minorHAnsi"/>
          <w:sz w:val="24"/>
          <w:szCs w:val="24"/>
        </w:rPr>
        <w:t>onsensus Paper (2004-2006-2011)</w:t>
      </w:r>
      <w:r w:rsidRPr="008C616A">
        <w:rPr>
          <w:rFonts w:ascii="Book Antiqua" w:hAnsi="Book Antiqua" w:cstheme="minorHAnsi"/>
          <w:noProof/>
          <w:sz w:val="24"/>
          <w:szCs w:val="24"/>
          <w:vertAlign w:val="superscript"/>
        </w:rPr>
        <w:t>[14]</w:t>
      </w:r>
      <w:r w:rsidRPr="008C616A">
        <w:rPr>
          <w:rFonts w:ascii="Book Antiqua" w:hAnsi="Book Antiqua" w:cstheme="minorHAnsi"/>
          <w:noProof/>
          <w:sz w:val="24"/>
          <w:szCs w:val="24"/>
        </w:rPr>
        <w:t>.</w:t>
      </w:r>
      <w:r w:rsidRPr="008C616A">
        <w:rPr>
          <w:rFonts w:ascii="Book Antiqua" w:hAnsi="Book Antiqua" w:cstheme="minorHAnsi"/>
          <w:sz w:val="24"/>
          <w:szCs w:val="24"/>
        </w:rPr>
        <w:t xml:space="preserve"> Three</w:t>
      </w:r>
      <w:r w:rsidR="006D7DB5">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 xml:space="preserve">second clips were captured and the mean of 10 measurements taken from each of these clips was averaged for a mean and mean maximum CCA IMT value. </w:t>
      </w:r>
    </w:p>
    <w:p w14:paraId="30039638" w14:textId="77777777" w:rsidR="00476ACB" w:rsidRPr="00476ACB" w:rsidRDefault="00476ACB" w:rsidP="00CD3EA2">
      <w:pPr>
        <w:autoSpaceDE w:val="0"/>
        <w:autoSpaceDN w:val="0"/>
        <w:adjustRightInd w:val="0"/>
        <w:spacing w:after="0" w:line="360" w:lineRule="auto"/>
        <w:jc w:val="both"/>
        <w:rPr>
          <w:rFonts w:ascii="Book Antiqua" w:eastAsiaTheme="minorEastAsia" w:hAnsi="Book Antiqua" w:cstheme="minorHAnsi"/>
          <w:sz w:val="24"/>
          <w:szCs w:val="24"/>
          <w:lang w:eastAsia="zh-CN"/>
        </w:rPr>
      </w:pPr>
    </w:p>
    <w:p w14:paraId="11F8FCD6" w14:textId="77777777" w:rsidR="002F48DC" w:rsidRPr="008C616A" w:rsidRDefault="002F48DC" w:rsidP="00CD3EA2">
      <w:pPr>
        <w:pStyle w:val="Heading3"/>
        <w:spacing w:before="0" w:line="360" w:lineRule="auto"/>
        <w:jc w:val="both"/>
        <w:rPr>
          <w:rFonts w:ascii="Book Antiqua" w:hAnsi="Book Antiqua" w:cstheme="minorHAnsi"/>
          <w:i/>
          <w:color w:val="auto"/>
          <w:sz w:val="24"/>
          <w:szCs w:val="24"/>
        </w:rPr>
      </w:pPr>
      <w:bookmarkStart w:id="33" w:name="_Toc415210391"/>
      <w:r w:rsidRPr="008C616A">
        <w:rPr>
          <w:rFonts w:ascii="Book Antiqua" w:hAnsi="Book Antiqua" w:cstheme="minorHAnsi"/>
          <w:i/>
          <w:color w:val="auto"/>
          <w:sz w:val="24"/>
          <w:szCs w:val="24"/>
        </w:rPr>
        <w:t>Laboratory measurements</w:t>
      </w:r>
      <w:bookmarkEnd w:id="33"/>
      <w:r w:rsidRPr="008C616A">
        <w:rPr>
          <w:rFonts w:ascii="Book Antiqua" w:hAnsi="Book Antiqua" w:cstheme="minorHAnsi"/>
          <w:i/>
          <w:color w:val="auto"/>
          <w:sz w:val="24"/>
          <w:szCs w:val="24"/>
        </w:rPr>
        <w:t xml:space="preserve"> </w:t>
      </w:r>
    </w:p>
    <w:p w14:paraId="18086155" w14:textId="6FAF4E1B" w:rsidR="002F48DC" w:rsidRPr="008C616A" w:rsidRDefault="002F48DC" w:rsidP="00CD3EA2">
      <w:pPr>
        <w:pStyle w:val="Caption"/>
        <w:spacing w:after="0" w:line="360" w:lineRule="auto"/>
        <w:jc w:val="both"/>
        <w:rPr>
          <w:rFonts w:ascii="Book Antiqua" w:hAnsi="Book Antiqua" w:cstheme="minorHAnsi"/>
          <w:b w:val="0"/>
          <w:color w:val="auto"/>
          <w:sz w:val="24"/>
          <w:szCs w:val="24"/>
          <w:lang w:val="en"/>
        </w:rPr>
      </w:pPr>
      <w:r w:rsidRPr="008C616A">
        <w:rPr>
          <w:rFonts w:ascii="Book Antiqua" w:hAnsi="Book Antiqua" w:cstheme="minorHAnsi"/>
          <w:b w:val="0"/>
          <w:color w:val="auto"/>
          <w:sz w:val="24"/>
          <w:szCs w:val="24"/>
        </w:rPr>
        <w:t xml:space="preserve">A fasting blood sample was taken and serum total cholesterol, HDL cholesterol, triglycerides, C reactive protein (CRP) and glucose were measured using a </w:t>
      </w:r>
      <w:proofErr w:type="spellStart"/>
      <w:r w:rsidRPr="008C616A">
        <w:rPr>
          <w:rFonts w:ascii="Book Antiqua" w:hAnsi="Book Antiqua" w:cstheme="minorHAnsi"/>
          <w:b w:val="0"/>
          <w:color w:val="auto"/>
          <w:sz w:val="24"/>
          <w:szCs w:val="24"/>
        </w:rPr>
        <w:t>Konelab</w:t>
      </w:r>
      <w:proofErr w:type="spellEnd"/>
      <w:r w:rsidRPr="008C616A">
        <w:rPr>
          <w:rFonts w:ascii="Book Antiqua" w:hAnsi="Book Antiqua" w:cstheme="minorHAnsi"/>
          <w:b w:val="0"/>
          <w:color w:val="auto"/>
          <w:sz w:val="24"/>
          <w:szCs w:val="24"/>
        </w:rPr>
        <w:t xml:space="preserve"> </w:t>
      </w:r>
      <w:r w:rsidRPr="008C616A">
        <w:rPr>
          <w:rFonts w:ascii="Book Antiqua" w:eastAsia="Times New Roman" w:hAnsi="Book Antiqua" w:cstheme="minorHAnsi"/>
          <w:b w:val="0"/>
          <w:color w:val="auto"/>
          <w:sz w:val="24"/>
          <w:szCs w:val="24"/>
        </w:rPr>
        <w:t xml:space="preserve">20XTi </w:t>
      </w:r>
      <w:r w:rsidRPr="008C616A">
        <w:rPr>
          <w:rFonts w:ascii="Book Antiqua" w:hAnsi="Book Antiqua" w:cstheme="minorHAnsi"/>
          <w:b w:val="0"/>
          <w:color w:val="auto"/>
          <w:sz w:val="24"/>
          <w:szCs w:val="24"/>
        </w:rPr>
        <w:t xml:space="preserve">automatic analyser (Thermo Electron Corporation, Louisville, CO, </w:t>
      </w:r>
      <w:r w:rsidR="000D28F9">
        <w:rPr>
          <w:rFonts w:ascii="Book Antiqua" w:eastAsiaTheme="minorEastAsia" w:hAnsi="Book Antiqua" w:cstheme="minorHAnsi" w:hint="eastAsia"/>
          <w:b w:val="0"/>
          <w:color w:val="auto"/>
          <w:sz w:val="24"/>
          <w:szCs w:val="24"/>
          <w:lang w:eastAsia="zh-CN"/>
        </w:rPr>
        <w:t>United States</w:t>
      </w:r>
      <w:r w:rsidRPr="008C616A">
        <w:rPr>
          <w:rFonts w:ascii="Book Antiqua" w:hAnsi="Book Antiqua" w:cstheme="minorHAnsi"/>
          <w:b w:val="0"/>
          <w:color w:val="auto"/>
          <w:sz w:val="24"/>
          <w:szCs w:val="24"/>
        </w:rPr>
        <w:t xml:space="preserve">) with reagents from Thermo Fisher Scientific (Melbourne, Australia). </w:t>
      </w:r>
      <w:r w:rsidR="00E11772" w:rsidRPr="00E11772">
        <w:rPr>
          <w:rFonts w:ascii="Book Antiqua" w:hAnsi="Book Antiqua" w:cstheme="minorHAnsi"/>
          <w:b w:val="0"/>
          <w:color w:val="auto"/>
          <w:sz w:val="24"/>
          <w:szCs w:val="24"/>
        </w:rPr>
        <w:t>Low-density lipoprotein</w:t>
      </w:r>
      <w:r w:rsidR="00C3643C">
        <w:rPr>
          <w:rFonts w:ascii="Book Antiqua" w:eastAsiaTheme="minorEastAsia" w:hAnsi="Book Antiqua" w:cstheme="minorHAnsi" w:hint="eastAsia"/>
          <w:b w:val="0"/>
          <w:color w:val="auto"/>
          <w:sz w:val="24"/>
          <w:szCs w:val="24"/>
          <w:lang w:eastAsia="zh-CN"/>
        </w:rPr>
        <w:t xml:space="preserve"> (</w:t>
      </w:r>
      <w:r w:rsidRPr="008C616A">
        <w:rPr>
          <w:rFonts w:ascii="Book Antiqua" w:hAnsi="Book Antiqua" w:cstheme="minorHAnsi"/>
          <w:b w:val="0"/>
          <w:color w:val="auto"/>
          <w:sz w:val="24"/>
          <w:szCs w:val="24"/>
        </w:rPr>
        <w:t>LDL</w:t>
      </w:r>
      <w:r w:rsidR="00C3643C">
        <w:rPr>
          <w:rFonts w:ascii="Book Antiqua" w:eastAsiaTheme="minorEastAsia" w:hAnsi="Book Antiqua" w:cstheme="minorHAnsi" w:hint="eastAsia"/>
          <w:b w:val="0"/>
          <w:color w:val="auto"/>
          <w:sz w:val="24"/>
          <w:szCs w:val="24"/>
          <w:lang w:eastAsia="zh-CN"/>
        </w:rPr>
        <w:t>)</w:t>
      </w:r>
      <w:r w:rsidRPr="008C616A">
        <w:rPr>
          <w:rFonts w:ascii="Book Antiqua" w:hAnsi="Book Antiqua" w:cstheme="minorHAnsi"/>
          <w:b w:val="0"/>
          <w:color w:val="auto"/>
          <w:sz w:val="24"/>
          <w:szCs w:val="24"/>
        </w:rPr>
        <w:t xml:space="preserve"> cholesterol was calculated using the </w:t>
      </w:r>
      <w:proofErr w:type="spellStart"/>
      <w:r w:rsidRPr="008C616A">
        <w:rPr>
          <w:rFonts w:ascii="Book Antiqua" w:hAnsi="Book Antiqua" w:cstheme="minorHAnsi"/>
          <w:b w:val="0"/>
          <w:color w:val="auto"/>
          <w:sz w:val="24"/>
          <w:szCs w:val="24"/>
        </w:rPr>
        <w:t>Friedewald</w:t>
      </w:r>
      <w:proofErr w:type="spellEnd"/>
      <w:r w:rsidRPr="008C616A">
        <w:rPr>
          <w:rFonts w:ascii="Book Antiqua" w:hAnsi="Book Antiqua" w:cstheme="minorHAnsi"/>
          <w:b w:val="0"/>
          <w:color w:val="auto"/>
          <w:sz w:val="24"/>
          <w:szCs w:val="24"/>
        </w:rPr>
        <w:t xml:space="preserve"> formula </w:t>
      </w:r>
      <w:r w:rsidR="00C3643C">
        <w:rPr>
          <w:rFonts w:ascii="Book Antiqua" w:eastAsiaTheme="minorEastAsia" w:hAnsi="Book Antiqua" w:cstheme="minorHAnsi" w:hint="eastAsia"/>
          <w:b w:val="0"/>
          <w:color w:val="auto"/>
          <w:sz w:val="24"/>
          <w:szCs w:val="24"/>
          <w:lang w:eastAsia="zh-CN"/>
        </w:rPr>
        <w:t>[</w:t>
      </w:r>
      <w:r w:rsidRPr="008C616A">
        <w:rPr>
          <w:rFonts w:ascii="Book Antiqua" w:eastAsiaTheme="minorHAnsi" w:hAnsi="Book Antiqua" w:cstheme="minorHAnsi"/>
          <w:b w:val="0"/>
          <w:color w:val="auto"/>
          <w:sz w:val="24"/>
          <w:szCs w:val="24"/>
        </w:rPr>
        <w:t>tota</w:t>
      </w:r>
      <w:r w:rsidR="00C3643C">
        <w:rPr>
          <w:rFonts w:ascii="Book Antiqua" w:eastAsiaTheme="minorHAnsi" w:hAnsi="Book Antiqua" w:cstheme="minorHAnsi"/>
          <w:b w:val="0"/>
          <w:color w:val="auto"/>
          <w:sz w:val="24"/>
          <w:szCs w:val="24"/>
        </w:rPr>
        <w:t xml:space="preserve">l cholesterol - </w:t>
      </w:r>
      <w:r w:rsidR="00C3643C">
        <w:rPr>
          <w:rFonts w:ascii="Book Antiqua" w:eastAsiaTheme="minorEastAsia" w:hAnsi="Book Antiqua" w:cstheme="minorHAnsi" w:hint="eastAsia"/>
          <w:b w:val="0"/>
          <w:color w:val="auto"/>
          <w:sz w:val="24"/>
          <w:szCs w:val="24"/>
          <w:lang w:eastAsia="zh-CN"/>
        </w:rPr>
        <w:t>h</w:t>
      </w:r>
      <w:r w:rsidR="00C3643C" w:rsidRPr="00E11772">
        <w:rPr>
          <w:rFonts w:ascii="Book Antiqua" w:hAnsi="Book Antiqua" w:cstheme="minorHAnsi"/>
          <w:b w:val="0"/>
          <w:color w:val="auto"/>
          <w:sz w:val="24"/>
          <w:szCs w:val="24"/>
        </w:rPr>
        <w:t>ow-density lipoprotein</w:t>
      </w:r>
      <w:r w:rsidR="00C3643C">
        <w:rPr>
          <w:rFonts w:ascii="Book Antiqua" w:eastAsiaTheme="minorHAnsi" w:hAnsi="Book Antiqua" w:cstheme="minorHAnsi"/>
          <w:b w:val="0"/>
          <w:color w:val="auto"/>
          <w:sz w:val="24"/>
          <w:szCs w:val="24"/>
        </w:rPr>
        <w:t xml:space="preserve"> </w:t>
      </w:r>
      <w:r w:rsidR="00C3643C">
        <w:rPr>
          <w:rFonts w:ascii="Book Antiqua" w:eastAsiaTheme="minorEastAsia" w:hAnsi="Book Antiqua" w:cstheme="minorHAnsi" w:hint="eastAsia"/>
          <w:b w:val="0"/>
          <w:color w:val="auto"/>
          <w:sz w:val="24"/>
          <w:szCs w:val="24"/>
          <w:lang w:eastAsia="zh-CN"/>
        </w:rPr>
        <w:t>(</w:t>
      </w:r>
      <w:r w:rsidR="00C3643C">
        <w:rPr>
          <w:rFonts w:ascii="Book Antiqua" w:eastAsiaTheme="minorHAnsi" w:hAnsi="Book Antiqua" w:cstheme="minorHAnsi"/>
          <w:b w:val="0"/>
          <w:color w:val="auto"/>
          <w:sz w:val="24"/>
          <w:szCs w:val="24"/>
        </w:rPr>
        <w:t>HDL</w:t>
      </w:r>
      <w:r w:rsidR="00C3643C">
        <w:rPr>
          <w:rFonts w:ascii="Book Antiqua" w:eastAsiaTheme="minorEastAsia" w:hAnsi="Book Antiqua" w:cstheme="minorHAnsi" w:hint="eastAsia"/>
          <w:b w:val="0"/>
          <w:color w:val="auto"/>
          <w:sz w:val="24"/>
          <w:szCs w:val="24"/>
          <w:lang w:eastAsia="zh-CN"/>
        </w:rPr>
        <w:t>)</w:t>
      </w:r>
      <w:r w:rsidR="00C3643C">
        <w:rPr>
          <w:rFonts w:ascii="Book Antiqua" w:eastAsiaTheme="minorHAnsi" w:hAnsi="Book Antiqua" w:cstheme="minorHAnsi"/>
          <w:b w:val="0"/>
          <w:color w:val="auto"/>
          <w:sz w:val="24"/>
          <w:szCs w:val="24"/>
        </w:rPr>
        <w:t xml:space="preserve"> cholesterol</w:t>
      </w:r>
      <w:r w:rsidRPr="008C616A">
        <w:rPr>
          <w:rFonts w:ascii="Book Antiqua" w:eastAsiaTheme="minorHAnsi" w:hAnsi="Book Antiqua" w:cstheme="minorHAnsi"/>
          <w:b w:val="0"/>
          <w:color w:val="auto"/>
          <w:sz w:val="24"/>
          <w:szCs w:val="24"/>
        </w:rPr>
        <w:t xml:space="preserve"> – (triglycerides</w:t>
      </w:r>
      <w:r w:rsidR="00003F47" w:rsidRPr="008C616A">
        <w:rPr>
          <w:rFonts w:ascii="Book Antiqua" w:eastAsiaTheme="minorEastAsia" w:hAnsi="Book Antiqua" w:cstheme="minorHAnsi" w:hint="eastAsia"/>
          <w:b w:val="0"/>
          <w:color w:val="auto"/>
          <w:sz w:val="24"/>
          <w:szCs w:val="24"/>
          <w:lang w:eastAsia="zh-CN"/>
        </w:rPr>
        <w:t xml:space="preserve"> </w:t>
      </w:r>
      <w:r w:rsidR="00214306" w:rsidRPr="00026D49">
        <w:rPr>
          <w:rFonts w:ascii="Book Antiqua" w:hAnsi="Book Antiqua"/>
          <w:color w:val="000000"/>
          <w:sz w:val="24"/>
          <w:szCs w:val="24"/>
        </w:rPr>
        <w:t>×</w:t>
      </w:r>
      <w:r w:rsidRPr="008C616A">
        <w:rPr>
          <w:rFonts w:ascii="Book Antiqua" w:eastAsiaTheme="minorHAnsi" w:hAnsi="Book Antiqua" w:cstheme="minorHAnsi"/>
          <w:b w:val="0"/>
          <w:color w:val="auto"/>
          <w:sz w:val="24"/>
          <w:szCs w:val="24"/>
        </w:rPr>
        <w:t xml:space="preserve"> 0.45)</w:t>
      </w:r>
      <w:r w:rsidR="00C3643C">
        <w:rPr>
          <w:rFonts w:ascii="Book Antiqua" w:eastAsiaTheme="minorEastAsia" w:hAnsi="Book Antiqua" w:cstheme="minorHAnsi" w:hint="eastAsia"/>
          <w:b w:val="0"/>
          <w:color w:val="auto"/>
          <w:sz w:val="24"/>
          <w:szCs w:val="24"/>
          <w:lang w:eastAsia="zh-CN"/>
        </w:rPr>
        <w:t>]</w:t>
      </w:r>
      <w:r w:rsidRPr="008C616A">
        <w:rPr>
          <w:rFonts w:ascii="Book Antiqua" w:hAnsi="Book Antiqua" w:cstheme="minorHAnsi"/>
          <w:b w:val="0"/>
          <w:noProof/>
          <w:color w:val="auto"/>
          <w:sz w:val="24"/>
          <w:szCs w:val="24"/>
          <w:vertAlign w:val="superscript"/>
        </w:rPr>
        <w:t>[15]</w:t>
      </w:r>
      <w:r w:rsidRPr="008C616A">
        <w:rPr>
          <w:rFonts w:ascii="Book Antiqua" w:hAnsi="Book Antiqua" w:cstheme="minorHAnsi"/>
          <w:b w:val="0"/>
          <w:color w:val="auto"/>
          <w:sz w:val="24"/>
          <w:szCs w:val="24"/>
        </w:rPr>
        <w:t xml:space="preserve">. </w:t>
      </w:r>
      <w:r w:rsidRPr="008C616A">
        <w:rPr>
          <w:rFonts w:ascii="Book Antiqua" w:eastAsiaTheme="minorHAnsi" w:hAnsi="Book Antiqua" w:cstheme="minorHAnsi"/>
          <w:b w:val="0"/>
          <w:color w:val="auto"/>
          <w:sz w:val="24"/>
          <w:szCs w:val="24"/>
        </w:rPr>
        <w:t>Three subjects had a triglyceride &gt;</w:t>
      </w:r>
      <w:r w:rsidR="00A84460">
        <w:rPr>
          <w:rFonts w:ascii="Book Antiqua" w:eastAsiaTheme="minorEastAsia" w:hAnsi="Book Antiqua" w:cstheme="minorHAnsi" w:hint="eastAsia"/>
          <w:b w:val="0"/>
          <w:color w:val="auto"/>
          <w:sz w:val="24"/>
          <w:szCs w:val="24"/>
          <w:lang w:eastAsia="zh-CN"/>
        </w:rPr>
        <w:t xml:space="preserve"> </w:t>
      </w:r>
      <w:r w:rsidRPr="008C616A">
        <w:rPr>
          <w:rFonts w:ascii="Book Antiqua" w:eastAsiaTheme="minorHAnsi" w:hAnsi="Book Antiqua" w:cstheme="minorHAnsi"/>
          <w:b w:val="0"/>
          <w:color w:val="auto"/>
          <w:sz w:val="24"/>
          <w:szCs w:val="24"/>
        </w:rPr>
        <w:t xml:space="preserve">4.5 </w:t>
      </w:r>
      <w:proofErr w:type="spellStart"/>
      <w:r w:rsidRPr="008C616A">
        <w:rPr>
          <w:rFonts w:ascii="Book Antiqua" w:eastAsiaTheme="minorHAnsi" w:hAnsi="Book Antiqua" w:cstheme="minorHAnsi"/>
          <w:b w:val="0"/>
          <w:color w:val="auto"/>
          <w:sz w:val="24"/>
          <w:szCs w:val="24"/>
        </w:rPr>
        <w:t>mmol</w:t>
      </w:r>
      <w:proofErr w:type="spellEnd"/>
      <w:r w:rsidRPr="008C616A">
        <w:rPr>
          <w:rFonts w:ascii="Book Antiqua" w:eastAsiaTheme="minorHAnsi" w:hAnsi="Book Antiqua" w:cstheme="minorHAnsi"/>
          <w:b w:val="0"/>
          <w:color w:val="auto"/>
          <w:sz w:val="24"/>
          <w:szCs w:val="24"/>
        </w:rPr>
        <w:t>/L which precluded LDL measurement</w:t>
      </w:r>
      <w:r w:rsidRPr="008C616A">
        <w:rPr>
          <w:rFonts w:ascii="Book Antiqua" w:hAnsi="Book Antiqua" w:cstheme="minorHAnsi"/>
          <w:b w:val="0"/>
          <w:color w:val="auto"/>
          <w:sz w:val="24"/>
          <w:szCs w:val="24"/>
        </w:rPr>
        <w:t xml:space="preserve">. Serum carotenoids were measured by high performance liquid chromatography according to </w:t>
      </w:r>
      <w:r w:rsidR="00020770">
        <w:rPr>
          <w:rFonts w:ascii="Book Antiqua" w:hAnsi="Book Antiqua" w:cstheme="minorHAnsi"/>
          <w:b w:val="0"/>
          <w:color w:val="auto"/>
          <w:sz w:val="24"/>
          <w:szCs w:val="24"/>
        </w:rPr>
        <w:t xml:space="preserve">a previously published </w:t>
      </w:r>
      <w:proofErr w:type="gramStart"/>
      <w:r w:rsidR="00020770">
        <w:rPr>
          <w:rFonts w:ascii="Book Antiqua" w:hAnsi="Book Antiqua" w:cstheme="minorHAnsi"/>
          <w:b w:val="0"/>
          <w:color w:val="auto"/>
          <w:sz w:val="24"/>
          <w:szCs w:val="24"/>
        </w:rPr>
        <w:t>protocol</w:t>
      </w:r>
      <w:r w:rsidRPr="008C616A">
        <w:rPr>
          <w:rFonts w:ascii="Book Antiqua" w:hAnsi="Book Antiqua" w:cstheme="minorHAnsi"/>
          <w:b w:val="0"/>
          <w:noProof/>
          <w:color w:val="auto"/>
          <w:sz w:val="24"/>
          <w:szCs w:val="24"/>
          <w:vertAlign w:val="superscript"/>
        </w:rPr>
        <w:t>[</w:t>
      </w:r>
      <w:proofErr w:type="gramEnd"/>
      <w:r w:rsidRPr="008C616A">
        <w:rPr>
          <w:rFonts w:ascii="Book Antiqua" w:hAnsi="Book Antiqua" w:cstheme="minorHAnsi"/>
          <w:b w:val="0"/>
          <w:noProof/>
          <w:color w:val="auto"/>
          <w:sz w:val="24"/>
          <w:szCs w:val="24"/>
          <w:vertAlign w:val="superscript"/>
        </w:rPr>
        <w:t>16]</w:t>
      </w:r>
      <w:r w:rsidRPr="008C616A">
        <w:rPr>
          <w:rFonts w:ascii="Book Antiqua" w:hAnsi="Book Antiqua" w:cstheme="minorHAnsi"/>
          <w:b w:val="0"/>
          <w:color w:val="auto"/>
          <w:sz w:val="24"/>
          <w:szCs w:val="24"/>
        </w:rPr>
        <w:t xml:space="preserve">. </w:t>
      </w:r>
      <w:r w:rsidRPr="008C616A">
        <w:rPr>
          <w:rFonts w:ascii="Book Antiqua" w:hAnsi="Book Antiqua" w:cstheme="minorHAnsi"/>
          <w:b w:val="0"/>
          <w:color w:val="auto"/>
          <w:sz w:val="24"/>
          <w:szCs w:val="24"/>
          <w:lang w:val="en"/>
        </w:rPr>
        <w:t>Lipid analysis was performed by liquid chromatography, electrospray ionization–tandem mass spectrometry as previously published</w:t>
      </w:r>
      <w:r w:rsidRPr="008C616A">
        <w:rPr>
          <w:rFonts w:ascii="Book Antiqua" w:hAnsi="Book Antiqua" w:cstheme="minorHAnsi"/>
          <w:b w:val="0"/>
          <w:noProof/>
          <w:color w:val="auto"/>
          <w:sz w:val="24"/>
          <w:szCs w:val="24"/>
          <w:vertAlign w:val="superscript"/>
          <w:lang w:val="en"/>
        </w:rPr>
        <w:t>[17]</w:t>
      </w:r>
      <w:r w:rsidRPr="008C616A">
        <w:rPr>
          <w:rFonts w:ascii="Book Antiqua" w:hAnsi="Book Antiqua" w:cstheme="minorHAnsi"/>
          <w:b w:val="0"/>
          <w:color w:val="auto"/>
          <w:sz w:val="24"/>
          <w:szCs w:val="24"/>
          <w:lang w:val="en"/>
        </w:rPr>
        <w:t xml:space="preserve">. Briefly, 333 individual lipid species from 25 classes were measured. The median intra assay CV was 8%. </w:t>
      </w:r>
    </w:p>
    <w:p w14:paraId="148AA737" w14:textId="47E1D798" w:rsidR="002F48DC" w:rsidRDefault="002F48DC" w:rsidP="001454DF">
      <w:pPr>
        <w:spacing w:after="0" w:line="360" w:lineRule="auto"/>
        <w:ind w:firstLineChars="100" w:firstLine="240"/>
        <w:jc w:val="both"/>
        <w:rPr>
          <w:rFonts w:ascii="Book Antiqua" w:eastAsiaTheme="minorEastAsia" w:hAnsi="Book Antiqua" w:cstheme="minorHAnsi"/>
          <w:sz w:val="24"/>
          <w:szCs w:val="24"/>
          <w:lang w:eastAsia="zh-CN"/>
        </w:rPr>
      </w:pPr>
      <w:r w:rsidRPr="008C616A">
        <w:rPr>
          <w:rFonts w:ascii="Book Antiqua" w:eastAsia="Times New Roman" w:hAnsi="Book Antiqua" w:cstheme="minorHAnsi"/>
          <w:sz w:val="24"/>
          <w:szCs w:val="24"/>
          <w:lang w:eastAsia="en-AU"/>
        </w:rPr>
        <w:t>A random spot urine sample was provided by participants when they attended the clinic. Aliquots of the urine were taken and frozen at -20</w:t>
      </w:r>
      <w:bookmarkStart w:id="34" w:name="OLE_LINK36"/>
      <w:bookmarkStart w:id="35" w:name="OLE_LINK37"/>
      <w:r w:rsidR="00E0111A">
        <w:rPr>
          <w:rFonts w:ascii="Book Antiqua" w:eastAsiaTheme="minorEastAsia" w:hAnsi="Book Antiqua" w:cstheme="minorHAnsi" w:hint="eastAsia"/>
          <w:sz w:val="24"/>
          <w:szCs w:val="24"/>
          <w:lang w:eastAsia="zh-CN"/>
        </w:rPr>
        <w:t xml:space="preserve"> </w:t>
      </w:r>
      <w:r w:rsidR="00E0111A" w:rsidRPr="00116EC2">
        <w:rPr>
          <w:rFonts w:ascii="宋体" w:eastAsia="宋体" w:hAnsi="宋体" w:cs="宋体" w:hint="eastAsia"/>
          <w:color w:val="000000"/>
          <w:sz w:val="24"/>
          <w:szCs w:val="24"/>
        </w:rPr>
        <w:t>℃</w:t>
      </w:r>
      <w:bookmarkEnd w:id="34"/>
      <w:bookmarkEnd w:id="35"/>
      <w:r w:rsidRPr="008C616A">
        <w:rPr>
          <w:rFonts w:ascii="Book Antiqua" w:eastAsia="Times New Roman" w:hAnsi="Book Antiqua" w:cstheme="minorHAnsi"/>
          <w:sz w:val="24"/>
          <w:szCs w:val="24"/>
          <w:lang w:eastAsia="en-AU"/>
        </w:rPr>
        <w:t xml:space="preserve"> until analysis of sodium, potassium, creatinine and albumin was done by </w:t>
      </w:r>
      <w:r w:rsidRPr="008C616A">
        <w:rPr>
          <w:rFonts w:ascii="Book Antiqua" w:hAnsi="Book Antiqua" w:cstheme="minorHAnsi"/>
          <w:sz w:val="24"/>
          <w:szCs w:val="24"/>
        </w:rPr>
        <w:t>SA Pathology (Frome Rd, Adelaide, Australia), an accredited commercial laboratory. The albumin to creatinine ratio was calculated from one spot urine sample to determine the presence of micro-albuminuria. Micro-albuminuria was defined as an albumin to creatinine ratio &gt;</w:t>
      </w:r>
      <w:r w:rsidR="00997876">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2.5 for men and &gt;</w:t>
      </w:r>
      <w:r w:rsidR="00997876">
        <w:rPr>
          <w:rFonts w:ascii="Book Antiqua" w:eastAsiaTheme="minorEastAsia" w:hAnsi="Book Antiqua" w:cstheme="minorHAnsi" w:hint="eastAsia"/>
          <w:sz w:val="24"/>
          <w:szCs w:val="24"/>
          <w:lang w:eastAsia="zh-CN"/>
        </w:rPr>
        <w:t xml:space="preserve"> </w:t>
      </w:r>
      <w:r w:rsidR="00020770">
        <w:rPr>
          <w:rFonts w:ascii="Book Antiqua" w:hAnsi="Book Antiqua" w:cstheme="minorHAnsi"/>
          <w:sz w:val="24"/>
          <w:szCs w:val="24"/>
        </w:rPr>
        <w:t xml:space="preserve">3.5 for </w:t>
      </w:r>
      <w:proofErr w:type="gramStart"/>
      <w:r w:rsidR="00020770">
        <w:rPr>
          <w:rFonts w:ascii="Book Antiqua" w:hAnsi="Book Antiqua" w:cstheme="minorHAnsi"/>
          <w:sz w:val="24"/>
          <w:szCs w:val="24"/>
        </w:rPr>
        <w:t>women</w:t>
      </w:r>
      <w:r w:rsidRPr="008C616A">
        <w:rPr>
          <w:rFonts w:ascii="Book Antiqua" w:hAnsi="Book Antiqua" w:cstheme="minorHAnsi"/>
          <w:noProof/>
          <w:sz w:val="24"/>
          <w:szCs w:val="24"/>
          <w:vertAlign w:val="superscript"/>
        </w:rPr>
        <w:t>[</w:t>
      </w:r>
      <w:proofErr w:type="gramEnd"/>
      <w:r w:rsidRPr="008C616A">
        <w:rPr>
          <w:rFonts w:ascii="Book Antiqua" w:hAnsi="Book Antiqua" w:cstheme="minorHAnsi"/>
          <w:noProof/>
          <w:sz w:val="24"/>
          <w:szCs w:val="24"/>
          <w:vertAlign w:val="superscript"/>
        </w:rPr>
        <w:t>18]</w:t>
      </w:r>
      <w:r w:rsidRPr="008C616A">
        <w:rPr>
          <w:rFonts w:ascii="Book Antiqua" w:hAnsi="Book Antiqua" w:cstheme="minorHAnsi"/>
          <w:sz w:val="24"/>
          <w:szCs w:val="24"/>
        </w:rPr>
        <w:t>.</w:t>
      </w:r>
    </w:p>
    <w:p w14:paraId="52F5394F" w14:textId="77777777" w:rsidR="0058247F" w:rsidRPr="0058247F" w:rsidRDefault="0058247F" w:rsidP="001454DF">
      <w:pPr>
        <w:spacing w:after="0" w:line="360" w:lineRule="auto"/>
        <w:ind w:firstLineChars="100" w:firstLine="240"/>
        <w:jc w:val="both"/>
        <w:rPr>
          <w:rFonts w:ascii="Book Antiqua" w:eastAsiaTheme="minorEastAsia" w:hAnsi="Book Antiqua" w:cstheme="minorHAnsi"/>
          <w:sz w:val="24"/>
          <w:szCs w:val="24"/>
          <w:lang w:eastAsia="zh-CN"/>
        </w:rPr>
      </w:pPr>
    </w:p>
    <w:p w14:paraId="263D9856" w14:textId="77777777" w:rsidR="002F48DC" w:rsidRPr="008C616A" w:rsidRDefault="002F48DC" w:rsidP="00CD3EA2">
      <w:pPr>
        <w:spacing w:after="0" w:line="360" w:lineRule="auto"/>
        <w:jc w:val="both"/>
        <w:rPr>
          <w:rFonts w:ascii="Book Antiqua" w:hAnsi="Book Antiqua" w:cstheme="minorHAnsi"/>
          <w:b/>
          <w:i/>
          <w:sz w:val="24"/>
          <w:szCs w:val="24"/>
        </w:rPr>
      </w:pPr>
      <w:r w:rsidRPr="008C616A">
        <w:rPr>
          <w:rFonts w:ascii="Book Antiqua" w:hAnsi="Book Antiqua" w:cstheme="minorHAnsi"/>
          <w:b/>
          <w:i/>
          <w:sz w:val="24"/>
          <w:szCs w:val="24"/>
        </w:rPr>
        <w:t>HbA1c</w:t>
      </w:r>
    </w:p>
    <w:p w14:paraId="2409ED4A" w14:textId="77777777" w:rsidR="002F48DC" w:rsidRDefault="002F48DC" w:rsidP="00CD3EA2">
      <w:pPr>
        <w:spacing w:after="0" w:line="360" w:lineRule="auto"/>
        <w:jc w:val="both"/>
        <w:rPr>
          <w:rFonts w:ascii="Book Antiqua" w:eastAsiaTheme="minorEastAsia" w:hAnsi="Book Antiqua" w:cstheme="minorHAnsi"/>
          <w:sz w:val="24"/>
          <w:szCs w:val="24"/>
          <w:lang w:eastAsia="zh-CN"/>
        </w:rPr>
      </w:pPr>
      <w:r w:rsidRPr="008C616A">
        <w:rPr>
          <w:rFonts w:ascii="Book Antiqua" w:hAnsi="Book Antiqua" w:cstheme="minorHAnsi"/>
          <w:sz w:val="24"/>
          <w:szCs w:val="24"/>
        </w:rPr>
        <w:t>The participants were asked to provide the pathology report from their most recent haemoglobin A1c (HbA1c) measurement or the result was sourced from their general practitioner or the pathology company.</w:t>
      </w:r>
    </w:p>
    <w:p w14:paraId="44472D9A" w14:textId="77777777" w:rsidR="00F5522D" w:rsidRPr="00F5522D" w:rsidRDefault="00F5522D" w:rsidP="00CD3EA2">
      <w:pPr>
        <w:spacing w:after="0" w:line="360" w:lineRule="auto"/>
        <w:jc w:val="both"/>
        <w:rPr>
          <w:rFonts w:ascii="Book Antiqua" w:eastAsiaTheme="minorEastAsia" w:hAnsi="Book Antiqua" w:cstheme="minorHAnsi"/>
          <w:sz w:val="24"/>
          <w:szCs w:val="24"/>
          <w:lang w:eastAsia="zh-CN"/>
        </w:rPr>
      </w:pPr>
    </w:p>
    <w:p w14:paraId="2BE105C1" w14:textId="77777777" w:rsidR="002F48DC" w:rsidRPr="008C616A" w:rsidRDefault="002F48DC" w:rsidP="00CD3EA2">
      <w:pPr>
        <w:pStyle w:val="Heading3"/>
        <w:spacing w:before="0" w:line="360" w:lineRule="auto"/>
        <w:jc w:val="both"/>
        <w:rPr>
          <w:rFonts w:ascii="Book Antiqua" w:hAnsi="Book Antiqua" w:cstheme="minorHAnsi"/>
          <w:i/>
          <w:color w:val="auto"/>
          <w:sz w:val="24"/>
          <w:szCs w:val="24"/>
        </w:rPr>
      </w:pPr>
      <w:bookmarkStart w:id="36" w:name="_Toc415210392"/>
      <w:r w:rsidRPr="008C616A">
        <w:rPr>
          <w:rFonts w:ascii="Book Antiqua" w:hAnsi="Book Antiqua" w:cstheme="minorHAnsi"/>
          <w:i/>
          <w:color w:val="auto"/>
          <w:sz w:val="24"/>
          <w:szCs w:val="24"/>
        </w:rPr>
        <w:t>Dietary analysis</w:t>
      </w:r>
      <w:bookmarkEnd w:id="36"/>
      <w:r w:rsidRPr="008C616A">
        <w:rPr>
          <w:rFonts w:ascii="Book Antiqua" w:hAnsi="Book Antiqua" w:cstheme="minorHAnsi"/>
          <w:i/>
          <w:color w:val="auto"/>
          <w:sz w:val="24"/>
          <w:szCs w:val="24"/>
        </w:rPr>
        <w:t xml:space="preserve"> </w:t>
      </w:r>
    </w:p>
    <w:p w14:paraId="72A676BB" w14:textId="187E5FEA" w:rsidR="002F48DC" w:rsidRDefault="002F48DC" w:rsidP="00CD3EA2">
      <w:pPr>
        <w:spacing w:after="0" w:line="360" w:lineRule="auto"/>
        <w:jc w:val="both"/>
        <w:rPr>
          <w:rFonts w:ascii="Book Antiqua" w:eastAsiaTheme="minorEastAsia" w:hAnsi="Book Antiqua" w:cstheme="minorHAnsi"/>
          <w:sz w:val="24"/>
          <w:szCs w:val="24"/>
          <w:lang w:eastAsia="zh-CN"/>
        </w:rPr>
      </w:pPr>
      <w:r w:rsidRPr="008C616A">
        <w:rPr>
          <w:rFonts w:ascii="Book Antiqua" w:hAnsi="Book Antiqua" w:cstheme="minorHAnsi"/>
          <w:sz w:val="24"/>
          <w:szCs w:val="24"/>
        </w:rPr>
        <w:t>Habitual dietary intake was measured using the electronic version of the DQES</w:t>
      </w:r>
      <w:r w:rsidR="00020770">
        <w:rPr>
          <w:rFonts w:ascii="Book Antiqua" w:hAnsi="Book Antiqua" w:cstheme="minorHAnsi"/>
          <w:sz w:val="24"/>
          <w:szCs w:val="24"/>
        </w:rPr>
        <w:t xml:space="preserve"> v2 FFQ as previously </w:t>
      </w:r>
      <w:proofErr w:type="gramStart"/>
      <w:r w:rsidR="00020770">
        <w:rPr>
          <w:rFonts w:ascii="Book Antiqua" w:hAnsi="Book Antiqua" w:cstheme="minorHAnsi"/>
          <w:sz w:val="24"/>
          <w:szCs w:val="24"/>
        </w:rPr>
        <w:t>described</w:t>
      </w:r>
      <w:r w:rsidRPr="008C616A">
        <w:rPr>
          <w:rFonts w:ascii="Book Antiqua" w:hAnsi="Book Antiqua" w:cstheme="minorHAnsi"/>
          <w:noProof/>
          <w:sz w:val="24"/>
          <w:szCs w:val="24"/>
          <w:vertAlign w:val="superscript"/>
        </w:rPr>
        <w:t>[</w:t>
      </w:r>
      <w:proofErr w:type="gramEnd"/>
      <w:r w:rsidRPr="008C616A">
        <w:rPr>
          <w:rFonts w:ascii="Book Antiqua" w:hAnsi="Book Antiqua" w:cstheme="minorHAnsi"/>
          <w:noProof/>
          <w:sz w:val="24"/>
          <w:szCs w:val="24"/>
          <w:vertAlign w:val="superscript"/>
        </w:rPr>
        <w:t>19]</w:t>
      </w:r>
      <w:r w:rsidRPr="008C616A">
        <w:rPr>
          <w:rFonts w:ascii="Book Antiqua" w:hAnsi="Book Antiqua" w:cstheme="minorHAnsi"/>
          <w:sz w:val="24"/>
          <w:szCs w:val="24"/>
        </w:rPr>
        <w:t xml:space="preserve">. This food frequency questionnaire (FFQ) has been validated in a population </w:t>
      </w:r>
      <w:r w:rsidR="00020770">
        <w:rPr>
          <w:rFonts w:ascii="Book Antiqua" w:hAnsi="Book Antiqua" w:cstheme="minorHAnsi"/>
          <w:sz w:val="24"/>
          <w:szCs w:val="24"/>
        </w:rPr>
        <w:t xml:space="preserve">with type 1 and type 2 </w:t>
      </w:r>
      <w:proofErr w:type="gramStart"/>
      <w:r w:rsidR="00020770">
        <w:rPr>
          <w:rFonts w:ascii="Book Antiqua" w:hAnsi="Book Antiqua" w:cstheme="minorHAnsi"/>
          <w:sz w:val="24"/>
          <w:szCs w:val="24"/>
        </w:rPr>
        <w:t>diabetes</w:t>
      </w:r>
      <w:r w:rsidRPr="008C616A">
        <w:rPr>
          <w:rFonts w:ascii="Book Antiqua" w:hAnsi="Book Antiqua" w:cstheme="minorHAnsi"/>
          <w:noProof/>
          <w:sz w:val="24"/>
          <w:szCs w:val="24"/>
          <w:vertAlign w:val="superscript"/>
        </w:rPr>
        <w:t>[</w:t>
      </w:r>
      <w:proofErr w:type="gramEnd"/>
      <w:r w:rsidRPr="008C616A">
        <w:rPr>
          <w:rFonts w:ascii="Book Antiqua" w:hAnsi="Book Antiqua" w:cstheme="minorHAnsi"/>
          <w:noProof/>
          <w:sz w:val="24"/>
          <w:szCs w:val="24"/>
          <w:vertAlign w:val="superscript"/>
        </w:rPr>
        <w:t>20]</w:t>
      </w:r>
      <w:r w:rsidRPr="008C616A">
        <w:rPr>
          <w:rFonts w:ascii="Book Antiqua" w:hAnsi="Book Antiqua" w:cstheme="minorHAnsi"/>
          <w:sz w:val="24"/>
          <w:szCs w:val="24"/>
        </w:rPr>
        <w:t>.</w:t>
      </w:r>
    </w:p>
    <w:p w14:paraId="59FC4657" w14:textId="77777777" w:rsidR="00003D00" w:rsidRPr="00003D00" w:rsidRDefault="00003D00" w:rsidP="00CD3EA2">
      <w:pPr>
        <w:spacing w:after="0" w:line="360" w:lineRule="auto"/>
        <w:jc w:val="both"/>
        <w:rPr>
          <w:rFonts w:ascii="Book Antiqua" w:eastAsiaTheme="minorEastAsia" w:hAnsi="Book Antiqua" w:cstheme="minorHAnsi"/>
          <w:sz w:val="24"/>
          <w:szCs w:val="24"/>
          <w:lang w:val="en-US" w:eastAsia="zh-CN"/>
        </w:rPr>
      </w:pPr>
    </w:p>
    <w:p w14:paraId="7725D7EB" w14:textId="77777777" w:rsidR="002F48DC" w:rsidRPr="008C616A" w:rsidRDefault="002F48DC" w:rsidP="00CD3EA2">
      <w:pPr>
        <w:pStyle w:val="Heading3"/>
        <w:spacing w:before="0" w:line="360" w:lineRule="auto"/>
        <w:jc w:val="both"/>
        <w:rPr>
          <w:rFonts w:ascii="Book Antiqua" w:hAnsi="Book Antiqua" w:cstheme="minorHAnsi"/>
          <w:i/>
          <w:color w:val="auto"/>
          <w:sz w:val="24"/>
          <w:szCs w:val="24"/>
        </w:rPr>
      </w:pPr>
      <w:bookmarkStart w:id="37" w:name="_Toc415210393"/>
      <w:r w:rsidRPr="008C616A">
        <w:rPr>
          <w:rFonts w:ascii="Book Antiqua" w:hAnsi="Book Antiqua" w:cstheme="minorHAnsi"/>
          <w:i/>
          <w:color w:val="auto"/>
          <w:sz w:val="24"/>
          <w:szCs w:val="24"/>
        </w:rPr>
        <w:t>Statistical analysis</w:t>
      </w:r>
      <w:bookmarkEnd w:id="37"/>
    </w:p>
    <w:p w14:paraId="01D95979" w14:textId="0D36129B" w:rsidR="002F48DC" w:rsidRDefault="002F48DC" w:rsidP="00CD3EA2">
      <w:pPr>
        <w:autoSpaceDE w:val="0"/>
        <w:autoSpaceDN w:val="0"/>
        <w:adjustRightInd w:val="0"/>
        <w:spacing w:after="0" w:line="360" w:lineRule="auto"/>
        <w:jc w:val="both"/>
        <w:rPr>
          <w:rFonts w:ascii="Book Antiqua" w:eastAsiaTheme="minorEastAsia" w:hAnsi="Book Antiqua" w:cstheme="minorHAnsi"/>
          <w:sz w:val="24"/>
          <w:szCs w:val="24"/>
          <w:lang w:eastAsia="zh-CN"/>
        </w:rPr>
      </w:pPr>
      <w:r w:rsidRPr="008C616A">
        <w:rPr>
          <w:rFonts w:ascii="Book Antiqua" w:hAnsi="Book Antiqua" w:cstheme="minorHAnsi"/>
          <w:sz w:val="24"/>
          <w:szCs w:val="24"/>
        </w:rPr>
        <w:t xml:space="preserve">Data are presented as mean ± standard deviation or median (interquartile range) depending on the distribution. Data were checked for normality using Shapiro-Wilk and Kolmogorov-Smirnov values. Independent samples t tests were used to determine differences between subjects with type 1 and type </w:t>
      </w:r>
      <w:proofErr w:type="gramStart"/>
      <w:r w:rsidRPr="008C616A">
        <w:rPr>
          <w:rFonts w:ascii="Book Antiqua" w:hAnsi="Book Antiqua" w:cstheme="minorHAnsi"/>
          <w:sz w:val="24"/>
          <w:szCs w:val="24"/>
        </w:rPr>
        <w:t>2 diabetes for continuous variables and</w:t>
      </w:r>
      <w:bookmarkStart w:id="38" w:name="OLE_LINK10"/>
      <w:bookmarkStart w:id="39" w:name="OLE_LINK18"/>
      <w:r w:rsidR="00DF02FF">
        <w:rPr>
          <w:rFonts w:ascii="Book Antiqua" w:eastAsiaTheme="minorEastAsia" w:hAnsi="Book Antiqua" w:cstheme="minorHAnsi" w:hint="eastAsia"/>
          <w:sz w:val="24"/>
          <w:szCs w:val="24"/>
          <w:lang w:eastAsia="zh-CN"/>
        </w:rPr>
        <w:t xml:space="preserve"> </w:t>
      </w:r>
      <w:r w:rsidR="00DF02FF" w:rsidRPr="00026D49">
        <w:rPr>
          <w:rFonts w:ascii="Book Antiqua" w:hAnsi="Book Antiqua"/>
          <w:i/>
          <w:sz w:val="24"/>
          <w:szCs w:val="24"/>
        </w:rPr>
        <w:t>χ</w:t>
      </w:r>
      <w:r w:rsidR="00DF02FF" w:rsidRPr="00026D49">
        <w:rPr>
          <w:rFonts w:ascii="Book Antiqua" w:hAnsi="Book Antiqua"/>
          <w:i/>
          <w:sz w:val="24"/>
          <w:szCs w:val="24"/>
          <w:vertAlign w:val="superscript"/>
        </w:rPr>
        <w:t>2</w:t>
      </w:r>
      <w:bookmarkEnd w:id="38"/>
      <w:bookmarkEnd w:id="39"/>
      <w:r w:rsidRPr="008C616A">
        <w:rPr>
          <w:rFonts w:ascii="Book Antiqua" w:hAnsi="Book Antiqua" w:cstheme="minorHAnsi"/>
          <w:sz w:val="24"/>
          <w:szCs w:val="24"/>
        </w:rPr>
        <w:t xml:space="preserve"> tests</w:t>
      </w:r>
      <w:proofErr w:type="gramEnd"/>
      <w:r w:rsidRPr="008C616A">
        <w:rPr>
          <w:rFonts w:ascii="Book Antiqua" w:hAnsi="Book Antiqua" w:cstheme="minorHAnsi"/>
          <w:sz w:val="24"/>
          <w:szCs w:val="24"/>
        </w:rPr>
        <w:t xml:space="preserve"> were used for categorical variables. Pearson’s correlation was used to determine clinical and dietary predictors of mean and mean maximum CCA IMT. Clinical variables that were correlated (</w:t>
      </w:r>
      <w:r w:rsidR="00786702" w:rsidRPr="00786702">
        <w:rPr>
          <w:rFonts w:ascii="Book Antiqua" w:hAnsi="Book Antiqua" w:cstheme="minorHAnsi"/>
          <w:i/>
          <w:sz w:val="24"/>
          <w:szCs w:val="24"/>
        </w:rPr>
        <w:t>P</w:t>
      </w:r>
      <w:r w:rsidR="00786702">
        <w:rPr>
          <w:rFonts w:ascii="Book Antiqua" w:eastAsiaTheme="minorEastAsia" w:hAnsi="Book Antiqua" w:cstheme="minorHAnsi" w:hint="eastAsia"/>
          <w:sz w:val="24"/>
          <w:szCs w:val="24"/>
          <w:lang w:eastAsia="zh-CN"/>
        </w:rPr>
        <w:t xml:space="preserve"> </w:t>
      </w:r>
      <w:r w:rsidR="00786702" w:rsidRPr="008C616A">
        <w:rPr>
          <w:rFonts w:ascii="Book Antiqua" w:hAnsi="Book Antiqua" w:cstheme="minorHAnsi"/>
          <w:sz w:val="24"/>
          <w:szCs w:val="24"/>
        </w:rPr>
        <w:t>&lt;</w:t>
      </w:r>
      <w:r w:rsidR="00786702">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 xml:space="preserve">0.1) with CCA IMT were entered into stepwise linear regression (includes both forwards and backwards selection) to determine predictors. For inclusion in the model </w:t>
      </w:r>
      <w:r w:rsidR="00786702" w:rsidRPr="00786702">
        <w:rPr>
          <w:rFonts w:ascii="Book Antiqua" w:hAnsi="Book Antiqua" w:cstheme="minorHAnsi"/>
          <w:i/>
          <w:sz w:val="24"/>
          <w:szCs w:val="24"/>
        </w:rPr>
        <w:t>P</w:t>
      </w:r>
      <w:r w:rsidR="00786702">
        <w:rPr>
          <w:rFonts w:ascii="Book Antiqua" w:eastAsiaTheme="minorEastAsia" w:hAnsi="Book Antiqua" w:cstheme="minorHAnsi" w:hint="eastAsia"/>
          <w:sz w:val="24"/>
          <w:szCs w:val="24"/>
          <w:lang w:eastAsia="zh-CN"/>
        </w:rPr>
        <w:t xml:space="preserve"> </w:t>
      </w:r>
      <w:r w:rsidR="00786702" w:rsidRPr="008C616A">
        <w:rPr>
          <w:rFonts w:ascii="Book Antiqua" w:hAnsi="Book Antiqua" w:cstheme="minorHAnsi"/>
          <w:sz w:val="24"/>
          <w:szCs w:val="24"/>
        </w:rPr>
        <w:t>&lt;</w:t>
      </w:r>
      <w:r w:rsidR="00786702">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0.05</w:t>
      </w:r>
      <w:r w:rsidR="00220AA9">
        <w:rPr>
          <w:rFonts w:ascii="Book Antiqua" w:eastAsiaTheme="minorEastAsia" w:hAnsi="Book Antiqua" w:cstheme="minorHAnsi" w:hint="eastAsia"/>
          <w:sz w:val="24"/>
          <w:szCs w:val="24"/>
          <w:lang w:eastAsia="zh-CN"/>
        </w:rPr>
        <w:t>,</w:t>
      </w:r>
      <w:r w:rsidR="00003F47" w:rsidRPr="008C616A">
        <w:rPr>
          <w:rFonts w:ascii="Book Antiqua" w:eastAsiaTheme="minorEastAsia" w:hAnsi="Book Antiqua" w:cstheme="minorHAnsi" w:hint="eastAsia"/>
          <w:sz w:val="24"/>
          <w:szCs w:val="24"/>
          <w:lang w:eastAsia="zh-CN"/>
        </w:rPr>
        <w:t xml:space="preserve"> </w:t>
      </w:r>
      <w:r w:rsidR="00220AA9" w:rsidRPr="008C616A">
        <w:rPr>
          <w:rFonts w:ascii="Book Antiqua" w:hAnsi="Book Antiqua" w:cstheme="minorHAnsi"/>
          <w:sz w:val="24"/>
          <w:szCs w:val="24"/>
        </w:rPr>
        <w:t>b</w:t>
      </w:r>
      <w:r w:rsidRPr="008C616A">
        <w:rPr>
          <w:rFonts w:ascii="Book Antiqua" w:hAnsi="Book Antiqua" w:cstheme="minorHAnsi"/>
          <w:sz w:val="24"/>
          <w:szCs w:val="24"/>
        </w:rPr>
        <w:t xml:space="preserve">ivariate correlations adjusted for age, sex and weight were used to determine the dietary predictors of CCA IMT. Serum carotenoids and serum lipid concentrations were normalised to their respective interquartile ranges to account for the variation in relative abundance in serum. </w:t>
      </w:r>
      <w:r w:rsidRPr="009977DB">
        <w:rPr>
          <w:rFonts w:ascii="Book Antiqua" w:hAnsi="Book Antiqua" w:cstheme="minorHAnsi"/>
          <w:i/>
          <w:sz w:val="24"/>
          <w:szCs w:val="24"/>
        </w:rPr>
        <w:t>P</w:t>
      </w:r>
      <w:r w:rsidRPr="008C616A">
        <w:rPr>
          <w:rFonts w:ascii="Book Antiqua" w:hAnsi="Book Antiqua" w:cstheme="minorHAnsi"/>
          <w:sz w:val="24"/>
          <w:szCs w:val="24"/>
        </w:rPr>
        <w:t xml:space="preserve"> values for the serum lipid species were corrected for multiple comparisons using </w:t>
      </w:r>
      <w:r w:rsidR="006814B5">
        <w:rPr>
          <w:rFonts w:ascii="Book Antiqua" w:hAnsi="Book Antiqua" w:cstheme="minorHAnsi"/>
          <w:sz w:val="24"/>
          <w:szCs w:val="24"/>
        </w:rPr>
        <w:t xml:space="preserve">the </w:t>
      </w:r>
      <w:proofErr w:type="spellStart"/>
      <w:r w:rsidR="006814B5">
        <w:rPr>
          <w:rFonts w:ascii="Book Antiqua" w:hAnsi="Book Antiqua" w:cstheme="minorHAnsi"/>
          <w:sz w:val="24"/>
          <w:szCs w:val="24"/>
        </w:rPr>
        <w:t>Benjamini</w:t>
      </w:r>
      <w:proofErr w:type="spellEnd"/>
      <w:r w:rsidR="006814B5">
        <w:rPr>
          <w:rFonts w:ascii="Book Antiqua" w:hAnsi="Book Antiqua" w:cstheme="minorHAnsi"/>
          <w:sz w:val="24"/>
          <w:szCs w:val="24"/>
        </w:rPr>
        <w:t xml:space="preserve"> Hochberg </w:t>
      </w:r>
      <w:proofErr w:type="gramStart"/>
      <w:r w:rsidR="006814B5">
        <w:rPr>
          <w:rFonts w:ascii="Book Antiqua" w:hAnsi="Book Antiqua" w:cstheme="minorHAnsi"/>
          <w:sz w:val="24"/>
          <w:szCs w:val="24"/>
        </w:rPr>
        <w:t>approach</w:t>
      </w:r>
      <w:r w:rsidRPr="008C616A">
        <w:rPr>
          <w:rFonts w:ascii="Book Antiqua" w:hAnsi="Book Antiqua" w:cstheme="minorHAnsi"/>
          <w:noProof/>
          <w:sz w:val="24"/>
          <w:szCs w:val="24"/>
          <w:vertAlign w:val="superscript"/>
        </w:rPr>
        <w:t>[</w:t>
      </w:r>
      <w:proofErr w:type="gramEnd"/>
      <w:r w:rsidRPr="008C616A">
        <w:rPr>
          <w:rFonts w:ascii="Book Antiqua" w:hAnsi="Book Antiqua" w:cstheme="minorHAnsi"/>
          <w:noProof/>
          <w:sz w:val="24"/>
          <w:szCs w:val="24"/>
          <w:vertAlign w:val="superscript"/>
        </w:rPr>
        <w:t>21]</w:t>
      </w:r>
      <w:r w:rsidRPr="008C616A">
        <w:rPr>
          <w:rFonts w:ascii="Book Antiqua" w:hAnsi="Book Antiqua" w:cstheme="minorHAnsi"/>
          <w:sz w:val="24"/>
          <w:szCs w:val="24"/>
        </w:rPr>
        <w:t xml:space="preserve">. Analysis was performed using SPSS (version 19, 2010, SPSS </w:t>
      </w:r>
      <w:proofErr w:type="spellStart"/>
      <w:r w:rsidRPr="008C616A">
        <w:rPr>
          <w:rFonts w:ascii="Book Antiqua" w:hAnsi="Book Antiqua" w:cstheme="minorHAnsi"/>
          <w:sz w:val="24"/>
          <w:szCs w:val="24"/>
        </w:rPr>
        <w:t>Inc</w:t>
      </w:r>
      <w:proofErr w:type="spellEnd"/>
      <w:r w:rsidRPr="008C616A">
        <w:rPr>
          <w:rFonts w:ascii="Book Antiqua" w:hAnsi="Book Antiqua" w:cstheme="minorHAnsi"/>
          <w:sz w:val="24"/>
          <w:szCs w:val="24"/>
        </w:rPr>
        <w:t xml:space="preserve">, Chicago, IL). Statistical significance was set at </w:t>
      </w:r>
      <w:r w:rsidR="00786702" w:rsidRPr="00786702">
        <w:rPr>
          <w:rFonts w:ascii="Book Antiqua" w:hAnsi="Book Antiqua" w:cstheme="minorHAnsi"/>
          <w:i/>
          <w:sz w:val="24"/>
          <w:szCs w:val="24"/>
        </w:rPr>
        <w:t>P</w:t>
      </w:r>
      <w:r w:rsidR="00786702">
        <w:rPr>
          <w:rFonts w:ascii="Book Antiqua" w:eastAsiaTheme="minorEastAsia" w:hAnsi="Book Antiqua" w:cstheme="minorHAnsi" w:hint="eastAsia"/>
          <w:sz w:val="24"/>
          <w:szCs w:val="24"/>
          <w:lang w:eastAsia="zh-CN"/>
        </w:rPr>
        <w:t xml:space="preserve"> </w:t>
      </w:r>
      <w:r w:rsidR="00786702" w:rsidRPr="008C616A">
        <w:rPr>
          <w:rFonts w:ascii="Book Antiqua" w:hAnsi="Book Antiqua" w:cstheme="minorHAnsi"/>
          <w:sz w:val="24"/>
          <w:szCs w:val="24"/>
        </w:rPr>
        <w:t>&lt;</w:t>
      </w:r>
      <w:r w:rsidR="00786702">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0.05.</w:t>
      </w:r>
    </w:p>
    <w:p w14:paraId="789406A2" w14:textId="77777777" w:rsidR="000D62CF" w:rsidRPr="000D62CF" w:rsidRDefault="000D62CF" w:rsidP="00CD3EA2">
      <w:pPr>
        <w:autoSpaceDE w:val="0"/>
        <w:autoSpaceDN w:val="0"/>
        <w:adjustRightInd w:val="0"/>
        <w:spacing w:after="0" w:line="360" w:lineRule="auto"/>
        <w:jc w:val="both"/>
        <w:rPr>
          <w:rFonts w:ascii="Book Antiqua" w:eastAsiaTheme="minorEastAsia" w:hAnsi="Book Antiqua" w:cstheme="minorHAnsi"/>
          <w:sz w:val="24"/>
          <w:szCs w:val="24"/>
          <w:lang w:eastAsia="zh-CN"/>
        </w:rPr>
      </w:pPr>
    </w:p>
    <w:p w14:paraId="0A4A1741" w14:textId="5E48E6E0" w:rsidR="002F48DC" w:rsidRPr="008C616A" w:rsidRDefault="00071318" w:rsidP="00CD3EA2">
      <w:pPr>
        <w:pStyle w:val="Heading2"/>
        <w:spacing w:before="0" w:line="360" w:lineRule="auto"/>
        <w:jc w:val="both"/>
        <w:rPr>
          <w:rFonts w:ascii="Book Antiqua" w:hAnsi="Book Antiqua" w:cstheme="minorHAnsi"/>
          <w:color w:val="auto"/>
          <w:sz w:val="24"/>
          <w:szCs w:val="24"/>
        </w:rPr>
      </w:pPr>
      <w:bookmarkStart w:id="40" w:name="_Toc415210394"/>
      <w:r w:rsidRPr="008C616A">
        <w:rPr>
          <w:rFonts w:ascii="Book Antiqua" w:hAnsi="Book Antiqua" w:cstheme="minorHAnsi"/>
          <w:color w:val="auto"/>
          <w:sz w:val="24"/>
          <w:szCs w:val="24"/>
        </w:rPr>
        <w:t>RESULTS</w:t>
      </w:r>
      <w:bookmarkEnd w:id="40"/>
      <w:r w:rsidRPr="008C616A">
        <w:rPr>
          <w:rFonts w:ascii="Book Antiqua" w:hAnsi="Book Antiqua" w:cstheme="minorHAnsi"/>
          <w:color w:val="auto"/>
          <w:sz w:val="24"/>
          <w:szCs w:val="24"/>
        </w:rPr>
        <w:t xml:space="preserve"> </w:t>
      </w:r>
    </w:p>
    <w:p w14:paraId="38CB0403" w14:textId="1B342DF1" w:rsidR="002F48DC" w:rsidRPr="00E92A97" w:rsidRDefault="002F48DC" w:rsidP="00CD3EA2">
      <w:pPr>
        <w:spacing w:after="0" w:line="360" w:lineRule="auto"/>
        <w:jc w:val="both"/>
        <w:rPr>
          <w:rFonts w:ascii="Book Antiqua" w:eastAsiaTheme="minorEastAsia" w:hAnsi="Book Antiqua" w:cstheme="minorHAnsi"/>
          <w:sz w:val="24"/>
          <w:szCs w:val="24"/>
          <w:lang w:eastAsia="zh-CN"/>
        </w:rPr>
      </w:pPr>
      <w:r w:rsidRPr="008C616A">
        <w:rPr>
          <w:rFonts w:ascii="Book Antiqua" w:hAnsi="Book Antiqua" w:cstheme="minorHAnsi"/>
          <w:sz w:val="24"/>
          <w:szCs w:val="24"/>
        </w:rPr>
        <w:t xml:space="preserve">Subjects were 150 free-living people with diagnosed type 1 or type </w:t>
      </w:r>
      <w:proofErr w:type="gramStart"/>
      <w:r w:rsidRPr="008C616A">
        <w:rPr>
          <w:rFonts w:ascii="Book Antiqua" w:hAnsi="Book Antiqua" w:cstheme="minorHAnsi"/>
          <w:sz w:val="24"/>
          <w:szCs w:val="24"/>
        </w:rPr>
        <w:t>2 diabetes</w:t>
      </w:r>
      <w:proofErr w:type="gramEnd"/>
      <w:r w:rsidRPr="008C616A">
        <w:rPr>
          <w:rFonts w:ascii="Book Antiqua" w:hAnsi="Book Antiqua" w:cstheme="minorHAnsi"/>
          <w:sz w:val="24"/>
          <w:szCs w:val="24"/>
        </w:rPr>
        <w:t xml:space="preserve"> (</w:t>
      </w:r>
      <w:r w:rsidRPr="008C616A">
        <w:rPr>
          <w:rFonts w:ascii="Book Antiqua" w:hAnsi="Book Antiqua" w:cstheme="minorHAnsi"/>
          <w:sz w:val="24"/>
          <w:szCs w:val="24"/>
        </w:rPr>
        <w:fldChar w:fldCharType="begin"/>
      </w:r>
      <w:r w:rsidRPr="008C616A">
        <w:rPr>
          <w:rFonts w:ascii="Book Antiqua" w:hAnsi="Book Antiqua" w:cstheme="minorHAnsi"/>
          <w:sz w:val="24"/>
          <w:szCs w:val="24"/>
        </w:rPr>
        <w:instrText xml:space="preserve"> REF _Ref415489022 \h  \* MERGEFORMAT </w:instrText>
      </w:r>
      <w:r w:rsidRPr="008C616A">
        <w:rPr>
          <w:rFonts w:ascii="Book Antiqua" w:hAnsi="Book Antiqua" w:cstheme="minorHAnsi"/>
          <w:sz w:val="24"/>
          <w:szCs w:val="24"/>
        </w:rPr>
      </w:r>
      <w:r w:rsidRPr="008C616A">
        <w:rPr>
          <w:rFonts w:ascii="Book Antiqua" w:hAnsi="Book Antiqua" w:cstheme="minorHAnsi"/>
          <w:sz w:val="24"/>
          <w:szCs w:val="24"/>
        </w:rPr>
        <w:fldChar w:fldCharType="separate"/>
      </w:r>
      <w:r w:rsidRPr="008C616A">
        <w:rPr>
          <w:rFonts w:ascii="Book Antiqua" w:hAnsi="Book Antiqua"/>
          <w:sz w:val="24"/>
          <w:szCs w:val="24"/>
        </w:rPr>
        <w:t xml:space="preserve">Table </w:t>
      </w:r>
      <w:r w:rsidRPr="008C616A">
        <w:rPr>
          <w:rFonts w:ascii="Book Antiqua" w:hAnsi="Book Antiqua"/>
          <w:noProof/>
          <w:sz w:val="24"/>
          <w:szCs w:val="24"/>
        </w:rPr>
        <w:t>1</w:t>
      </w:r>
      <w:r w:rsidRPr="008C616A">
        <w:rPr>
          <w:rFonts w:ascii="Book Antiqua" w:hAnsi="Book Antiqua" w:cstheme="minorHAnsi"/>
          <w:sz w:val="24"/>
          <w:szCs w:val="24"/>
        </w:rPr>
        <w:fldChar w:fldCharType="end"/>
      </w:r>
      <w:r w:rsidRPr="008C616A">
        <w:rPr>
          <w:rFonts w:ascii="Book Antiqua" w:hAnsi="Book Antiqua" w:cstheme="minorHAnsi"/>
          <w:sz w:val="24"/>
          <w:szCs w:val="24"/>
        </w:rPr>
        <w:t>). After adjustment for age and weight there was no statistically significant difference between the participants with type 1 or type 2 diabetes with regards to blood pressure, total cholesterol, LDL cholesterol, HbA1c or CCA IMT. The subjects with type 2 diabetes did have lower HDL cholesterol (1.1</w:t>
      </w:r>
      <w:r w:rsidR="006F72B8">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w:t>
      </w:r>
      <w:r w:rsidR="006F72B8">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0.3</w:t>
      </w:r>
      <w:r w:rsidR="006F72B8">
        <w:rPr>
          <w:rFonts w:ascii="Book Antiqua" w:eastAsiaTheme="minorEastAsia" w:hAnsi="Book Antiqua" w:cstheme="minorHAnsi" w:hint="eastAsia"/>
          <w:sz w:val="24"/>
          <w:szCs w:val="24"/>
          <w:lang w:eastAsia="zh-CN"/>
        </w:rPr>
        <w:t xml:space="preserve"> </w:t>
      </w:r>
      <w:proofErr w:type="spellStart"/>
      <w:r w:rsidR="006F72B8">
        <w:rPr>
          <w:rFonts w:ascii="Book Antiqua" w:hAnsi="Book Antiqua" w:cstheme="minorHAnsi"/>
          <w:sz w:val="24"/>
          <w:szCs w:val="24"/>
        </w:rPr>
        <w:t>mmol</w:t>
      </w:r>
      <w:proofErr w:type="spellEnd"/>
      <w:r w:rsidR="006F72B8">
        <w:rPr>
          <w:rFonts w:ascii="Book Antiqua" w:hAnsi="Book Antiqua" w:cstheme="minorHAnsi"/>
          <w:sz w:val="24"/>
          <w:szCs w:val="24"/>
        </w:rPr>
        <w:t xml:space="preserve">/L </w:t>
      </w:r>
      <w:r w:rsidR="006F72B8" w:rsidRPr="006F72B8">
        <w:rPr>
          <w:rFonts w:ascii="Book Antiqua" w:hAnsi="Book Antiqua" w:cstheme="minorHAnsi"/>
          <w:i/>
          <w:sz w:val="24"/>
          <w:szCs w:val="24"/>
        </w:rPr>
        <w:t>vs</w:t>
      </w:r>
      <w:r w:rsidRPr="008C616A">
        <w:rPr>
          <w:rFonts w:ascii="Book Antiqua" w:hAnsi="Book Antiqua" w:cstheme="minorHAnsi"/>
          <w:sz w:val="24"/>
          <w:szCs w:val="24"/>
        </w:rPr>
        <w:t xml:space="preserve"> 1.5</w:t>
      </w:r>
      <w:r w:rsidR="006F72B8">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w:t>
      </w:r>
      <w:r w:rsidR="006F72B8">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0.3</w:t>
      </w:r>
      <w:r w:rsidR="006F72B8">
        <w:rPr>
          <w:rFonts w:ascii="Book Antiqua" w:eastAsiaTheme="minorEastAsia" w:hAnsi="Book Antiqua" w:cstheme="minorHAnsi" w:hint="eastAsia"/>
          <w:sz w:val="24"/>
          <w:szCs w:val="24"/>
          <w:lang w:eastAsia="zh-CN"/>
        </w:rPr>
        <w:t xml:space="preserve"> </w:t>
      </w:r>
      <w:proofErr w:type="spellStart"/>
      <w:r w:rsidRPr="008C616A">
        <w:rPr>
          <w:rFonts w:ascii="Book Antiqua" w:hAnsi="Book Antiqua" w:cstheme="minorHAnsi"/>
          <w:sz w:val="24"/>
          <w:szCs w:val="24"/>
        </w:rPr>
        <w:t>mmol</w:t>
      </w:r>
      <w:proofErr w:type="spellEnd"/>
      <w:r w:rsidRPr="008C616A">
        <w:rPr>
          <w:rFonts w:ascii="Book Antiqua" w:hAnsi="Book Antiqua" w:cstheme="minorHAnsi"/>
          <w:sz w:val="24"/>
          <w:szCs w:val="24"/>
        </w:rPr>
        <w:t xml:space="preserve">/L; </w:t>
      </w:r>
      <w:r w:rsidR="00786702" w:rsidRPr="00786702">
        <w:rPr>
          <w:rFonts w:ascii="Book Antiqua" w:hAnsi="Book Antiqua" w:cstheme="minorHAnsi"/>
          <w:i/>
          <w:sz w:val="24"/>
          <w:szCs w:val="24"/>
        </w:rPr>
        <w:t>P</w:t>
      </w:r>
      <w:r w:rsidR="00786702">
        <w:rPr>
          <w:rFonts w:ascii="Book Antiqua" w:eastAsiaTheme="minorEastAsia" w:hAnsi="Book Antiqua" w:cstheme="minorHAnsi" w:hint="eastAsia"/>
          <w:sz w:val="24"/>
          <w:szCs w:val="24"/>
          <w:lang w:eastAsia="zh-CN"/>
        </w:rPr>
        <w:t xml:space="preserve"> </w:t>
      </w:r>
      <w:r w:rsidR="00786702" w:rsidRPr="008C616A">
        <w:rPr>
          <w:rFonts w:ascii="Book Antiqua" w:hAnsi="Book Antiqua" w:cstheme="minorHAnsi"/>
          <w:sz w:val="24"/>
          <w:szCs w:val="24"/>
        </w:rPr>
        <w:t>&lt;</w:t>
      </w:r>
      <w:r w:rsidR="00786702">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0.001) and higher triglycerides (1.4</w:t>
      </w:r>
      <w:r w:rsidR="00B84DCB">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w:t>
      </w:r>
      <w:r w:rsidR="00B84DCB">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 xml:space="preserve">1.2 </w:t>
      </w:r>
      <w:r w:rsidR="00B84DCB" w:rsidRPr="006F72B8">
        <w:rPr>
          <w:rFonts w:ascii="Book Antiqua" w:hAnsi="Book Antiqua" w:cstheme="minorHAnsi"/>
          <w:i/>
          <w:sz w:val="24"/>
          <w:szCs w:val="24"/>
        </w:rPr>
        <w:t>vs</w:t>
      </w:r>
      <w:r w:rsidRPr="008C616A">
        <w:rPr>
          <w:rFonts w:ascii="Book Antiqua" w:hAnsi="Book Antiqua" w:cstheme="minorHAnsi"/>
          <w:sz w:val="24"/>
          <w:szCs w:val="24"/>
        </w:rPr>
        <w:t xml:space="preserve"> 0.6</w:t>
      </w:r>
      <w:r w:rsidR="005C7465">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w:t>
      </w:r>
      <w:r w:rsidR="005C7465">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 xml:space="preserve">0.4; </w:t>
      </w:r>
      <w:r w:rsidR="00786702" w:rsidRPr="00786702">
        <w:rPr>
          <w:rFonts w:ascii="Book Antiqua" w:hAnsi="Book Antiqua" w:cstheme="minorHAnsi"/>
          <w:i/>
          <w:sz w:val="24"/>
          <w:szCs w:val="24"/>
        </w:rPr>
        <w:t>P</w:t>
      </w:r>
      <w:r w:rsidR="00786702">
        <w:rPr>
          <w:rFonts w:ascii="Book Antiqua" w:eastAsiaTheme="minorEastAsia" w:hAnsi="Book Antiqua" w:cstheme="minorHAnsi" w:hint="eastAsia"/>
          <w:sz w:val="24"/>
          <w:szCs w:val="24"/>
          <w:lang w:eastAsia="zh-CN"/>
        </w:rPr>
        <w:t xml:space="preserve"> </w:t>
      </w:r>
      <w:r w:rsidR="00786702" w:rsidRPr="008C616A">
        <w:rPr>
          <w:rFonts w:ascii="Book Antiqua" w:hAnsi="Book Antiqua" w:cstheme="minorHAnsi"/>
          <w:sz w:val="24"/>
          <w:szCs w:val="24"/>
        </w:rPr>
        <w:t>&lt;</w:t>
      </w:r>
      <w:r w:rsidR="00786702">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 xml:space="preserve">0.05) when compared to the type 1 subjects. The type 1 subjects had been diagnosed with </w:t>
      </w:r>
      <w:r w:rsidRPr="008C616A">
        <w:rPr>
          <w:rFonts w:ascii="Book Antiqua" w:hAnsi="Book Antiqua" w:cstheme="minorHAnsi"/>
          <w:sz w:val="24"/>
          <w:szCs w:val="24"/>
        </w:rPr>
        <w:lastRenderedPageBreak/>
        <w:t>diabetes for a longer duration compared to the participants with type 2 diabetes (19</w:t>
      </w:r>
      <w:r w:rsidR="006F7CA7">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w:t>
      </w:r>
      <w:r w:rsidR="006F7CA7">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 xml:space="preserve">14 years </w:t>
      </w:r>
      <w:r w:rsidR="006F7CA7" w:rsidRPr="006F72B8">
        <w:rPr>
          <w:rFonts w:ascii="Book Antiqua" w:hAnsi="Book Antiqua" w:cstheme="minorHAnsi"/>
          <w:i/>
          <w:sz w:val="24"/>
          <w:szCs w:val="24"/>
        </w:rPr>
        <w:t>vs</w:t>
      </w:r>
      <w:r w:rsidRPr="008C616A">
        <w:rPr>
          <w:rFonts w:ascii="Book Antiqua" w:hAnsi="Book Antiqua" w:cstheme="minorHAnsi"/>
          <w:sz w:val="24"/>
          <w:szCs w:val="24"/>
        </w:rPr>
        <w:t xml:space="preserve"> 8</w:t>
      </w:r>
      <w:r w:rsidR="006F7CA7">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w:t>
      </w:r>
      <w:r w:rsidR="006F7CA7">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 xml:space="preserve">7 years; </w:t>
      </w:r>
      <w:r w:rsidR="00D90833" w:rsidRPr="00D90833">
        <w:rPr>
          <w:rFonts w:ascii="Book Antiqua" w:hAnsi="Book Antiqua" w:cstheme="minorHAnsi"/>
          <w:i/>
          <w:sz w:val="24"/>
          <w:szCs w:val="24"/>
        </w:rPr>
        <w:t>P</w:t>
      </w:r>
      <w:r w:rsidR="00D90833">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w:t>
      </w:r>
      <w:r w:rsidR="00D90833">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 xml:space="preserve">0.001). Fifty- nine percent of the cohort was men. </w:t>
      </w:r>
    </w:p>
    <w:p w14:paraId="2AA130B9" w14:textId="69F19B10" w:rsidR="002F48DC" w:rsidRPr="00661AE8" w:rsidRDefault="002F48DC" w:rsidP="00661AE8">
      <w:pPr>
        <w:spacing w:after="0" w:line="360" w:lineRule="auto"/>
        <w:ind w:firstLineChars="100" w:firstLine="240"/>
        <w:jc w:val="both"/>
        <w:rPr>
          <w:rFonts w:ascii="Book Antiqua" w:eastAsiaTheme="minorEastAsia" w:hAnsi="Book Antiqua"/>
          <w:b/>
          <w:sz w:val="24"/>
          <w:szCs w:val="24"/>
          <w:lang w:eastAsia="zh-CN"/>
        </w:rPr>
      </w:pPr>
      <w:r w:rsidRPr="008C616A">
        <w:rPr>
          <w:rFonts w:ascii="Book Antiqua" w:hAnsi="Book Antiqua" w:cstheme="minorHAnsi"/>
          <w:sz w:val="24"/>
          <w:szCs w:val="24"/>
        </w:rPr>
        <w:t>Age was the strongest predictor of mean CCA IMT (</w:t>
      </w:r>
      <w:r w:rsidR="006964BC" w:rsidRPr="008C616A">
        <w:rPr>
          <w:rFonts w:ascii="Book Antiqua" w:hAnsi="Book Antiqua" w:cstheme="minorHAnsi"/>
          <w:sz w:val="24"/>
          <w:szCs w:val="24"/>
        </w:rPr>
        <w:t>β</w:t>
      </w:r>
      <w:r w:rsidR="006964BC">
        <w:rPr>
          <w:rFonts w:ascii="Book Antiqua" w:eastAsiaTheme="minorEastAsia" w:hAnsi="Book Antiqua" w:cstheme="minorHAnsi" w:hint="eastAsia"/>
          <w:sz w:val="24"/>
          <w:szCs w:val="24"/>
          <w:lang w:eastAsia="zh-CN"/>
        </w:rPr>
        <w:t xml:space="preserve"> </w:t>
      </w:r>
      <w:r w:rsidR="006964BC" w:rsidRPr="008C616A">
        <w:rPr>
          <w:rFonts w:ascii="Book Antiqua" w:hAnsi="Book Antiqua" w:cstheme="minorHAnsi"/>
          <w:sz w:val="24"/>
          <w:szCs w:val="24"/>
        </w:rPr>
        <w:t>=</w:t>
      </w:r>
      <w:r w:rsidR="006964BC">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 xml:space="preserve">0.006; </w:t>
      </w:r>
      <w:r w:rsidR="00975625" w:rsidRPr="00975625">
        <w:rPr>
          <w:rFonts w:ascii="Book Antiqua" w:hAnsi="Book Antiqua" w:cstheme="minorHAnsi"/>
          <w:i/>
          <w:sz w:val="24"/>
          <w:szCs w:val="24"/>
        </w:rPr>
        <w:t>t</w:t>
      </w:r>
      <w:r w:rsidR="00975625">
        <w:rPr>
          <w:rFonts w:ascii="Book Antiqua" w:eastAsiaTheme="minorEastAsia" w:hAnsi="Book Antiqua" w:cstheme="minorHAnsi" w:hint="eastAsia"/>
          <w:sz w:val="24"/>
          <w:szCs w:val="24"/>
          <w:lang w:eastAsia="zh-CN"/>
        </w:rPr>
        <w:t xml:space="preserve"> </w:t>
      </w:r>
      <w:r w:rsidR="00975625" w:rsidRPr="008C616A">
        <w:rPr>
          <w:rFonts w:ascii="Book Antiqua" w:hAnsi="Book Antiqua" w:cstheme="minorHAnsi"/>
          <w:sz w:val="24"/>
          <w:szCs w:val="24"/>
        </w:rPr>
        <w:t>=</w:t>
      </w:r>
      <w:r w:rsidR="00975625">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 xml:space="preserve">10.8; </w:t>
      </w:r>
      <w:r w:rsidR="00786702" w:rsidRPr="00786702">
        <w:rPr>
          <w:rFonts w:ascii="Book Antiqua" w:hAnsi="Book Antiqua" w:cstheme="minorHAnsi"/>
          <w:i/>
          <w:sz w:val="24"/>
          <w:szCs w:val="24"/>
        </w:rPr>
        <w:t>P</w:t>
      </w:r>
      <w:r w:rsidR="00786702">
        <w:rPr>
          <w:rFonts w:ascii="Book Antiqua" w:eastAsiaTheme="minorEastAsia" w:hAnsi="Book Antiqua" w:cstheme="minorHAnsi" w:hint="eastAsia"/>
          <w:sz w:val="24"/>
          <w:szCs w:val="24"/>
          <w:lang w:eastAsia="zh-CN"/>
        </w:rPr>
        <w:t xml:space="preserve"> </w:t>
      </w:r>
      <w:r w:rsidR="00786702" w:rsidRPr="008C616A">
        <w:rPr>
          <w:rFonts w:ascii="Book Antiqua" w:hAnsi="Book Antiqua" w:cstheme="minorHAnsi"/>
          <w:sz w:val="24"/>
          <w:szCs w:val="24"/>
        </w:rPr>
        <w:t>&lt;</w:t>
      </w:r>
      <w:r w:rsidR="00786702">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0.001) and mean maximum CCA IMT (</w:t>
      </w:r>
      <w:r w:rsidR="006964BC" w:rsidRPr="008C616A">
        <w:rPr>
          <w:rFonts w:ascii="Book Antiqua" w:hAnsi="Book Antiqua" w:cstheme="minorHAnsi"/>
          <w:sz w:val="24"/>
          <w:szCs w:val="24"/>
        </w:rPr>
        <w:t>β</w:t>
      </w:r>
      <w:r w:rsidR="006964BC">
        <w:rPr>
          <w:rFonts w:ascii="Book Antiqua" w:eastAsiaTheme="minorEastAsia" w:hAnsi="Book Antiqua" w:cstheme="minorHAnsi" w:hint="eastAsia"/>
          <w:sz w:val="24"/>
          <w:szCs w:val="24"/>
          <w:lang w:eastAsia="zh-CN"/>
        </w:rPr>
        <w:t xml:space="preserve"> </w:t>
      </w:r>
      <w:r w:rsidR="006964BC" w:rsidRPr="008C616A">
        <w:rPr>
          <w:rFonts w:ascii="Book Antiqua" w:hAnsi="Book Antiqua" w:cstheme="minorHAnsi"/>
          <w:sz w:val="24"/>
          <w:szCs w:val="24"/>
        </w:rPr>
        <w:t>=</w:t>
      </w:r>
      <w:r w:rsidR="006964BC">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 xml:space="preserve">0.006; </w:t>
      </w:r>
      <w:r w:rsidR="00975625" w:rsidRPr="00975625">
        <w:rPr>
          <w:rFonts w:ascii="Book Antiqua" w:hAnsi="Book Antiqua" w:cstheme="minorHAnsi"/>
          <w:i/>
          <w:sz w:val="24"/>
          <w:szCs w:val="24"/>
        </w:rPr>
        <w:t>t</w:t>
      </w:r>
      <w:r w:rsidR="00975625">
        <w:rPr>
          <w:rFonts w:ascii="Book Antiqua" w:eastAsiaTheme="minorEastAsia" w:hAnsi="Book Antiqua" w:cstheme="minorHAnsi" w:hint="eastAsia"/>
          <w:sz w:val="24"/>
          <w:szCs w:val="24"/>
          <w:lang w:eastAsia="zh-CN"/>
        </w:rPr>
        <w:t xml:space="preserve"> </w:t>
      </w:r>
      <w:r w:rsidR="00975625" w:rsidRPr="008C616A">
        <w:rPr>
          <w:rFonts w:ascii="Book Antiqua" w:hAnsi="Book Antiqua" w:cstheme="minorHAnsi"/>
          <w:sz w:val="24"/>
          <w:szCs w:val="24"/>
        </w:rPr>
        <w:t>=</w:t>
      </w:r>
      <w:r w:rsidR="00975625">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 xml:space="preserve">10.5; </w:t>
      </w:r>
      <w:r w:rsidR="00786702" w:rsidRPr="00786702">
        <w:rPr>
          <w:rFonts w:ascii="Book Antiqua" w:hAnsi="Book Antiqua" w:cstheme="minorHAnsi"/>
          <w:i/>
          <w:sz w:val="24"/>
          <w:szCs w:val="24"/>
        </w:rPr>
        <w:t>P</w:t>
      </w:r>
      <w:r w:rsidR="00786702">
        <w:rPr>
          <w:rFonts w:ascii="Book Antiqua" w:eastAsiaTheme="minorEastAsia" w:hAnsi="Book Antiqua" w:cstheme="minorHAnsi" w:hint="eastAsia"/>
          <w:sz w:val="24"/>
          <w:szCs w:val="24"/>
          <w:lang w:eastAsia="zh-CN"/>
        </w:rPr>
        <w:t xml:space="preserve"> </w:t>
      </w:r>
      <w:r w:rsidR="00786702" w:rsidRPr="008C616A">
        <w:rPr>
          <w:rFonts w:ascii="Book Antiqua" w:hAnsi="Book Antiqua" w:cstheme="minorHAnsi"/>
          <w:sz w:val="24"/>
          <w:szCs w:val="24"/>
        </w:rPr>
        <w:t>&lt;</w:t>
      </w:r>
      <w:r w:rsidR="00786702">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 xml:space="preserve">0.001). </w:t>
      </w:r>
      <w:r w:rsidRPr="008C616A">
        <w:rPr>
          <w:rFonts w:ascii="Book Antiqua" w:hAnsi="Book Antiqua" w:cstheme="minorHAnsi"/>
          <w:sz w:val="24"/>
          <w:szCs w:val="24"/>
        </w:rPr>
        <w:fldChar w:fldCharType="begin"/>
      </w:r>
      <w:r w:rsidRPr="008C616A">
        <w:rPr>
          <w:rFonts w:ascii="Book Antiqua" w:hAnsi="Book Antiqua" w:cstheme="minorHAnsi"/>
          <w:sz w:val="24"/>
          <w:szCs w:val="24"/>
        </w:rPr>
        <w:instrText xml:space="preserve"> REF _Ref415489049 \h  \* MERGEFORMAT </w:instrText>
      </w:r>
      <w:r w:rsidRPr="008C616A">
        <w:rPr>
          <w:rFonts w:ascii="Book Antiqua" w:hAnsi="Book Antiqua" w:cstheme="minorHAnsi"/>
          <w:sz w:val="24"/>
          <w:szCs w:val="24"/>
        </w:rPr>
      </w:r>
      <w:r w:rsidRPr="008C616A">
        <w:rPr>
          <w:rFonts w:ascii="Book Antiqua" w:hAnsi="Book Antiqua" w:cstheme="minorHAnsi"/>
          <w:sz w:val="24"/>
          <w:szCs w:val="24"/>
        </w:rPr>
        <w:fldChar w:fldCharType="separate"/>
      </w:r>
      <w:r w:rsidRPr="008C616A">
        <w:rPr>
          <w:rFonts w:ascii="Book Antiqua" w:hAnsi="Book Antiqua"/>
          <w:sz w:val="24"/>
          <w:szCs w:val="24"/>
        </w:rPr>
        <w:t xml:space="preserve">Figure </w:t>
      </w:r>
      <w:r w:rsidRPr="008C616A">
        <w:rPr>
          <w:rFonts w:ascii="Book Antiqua" w:hAnsi="Book Antiqua"/>
          <w:noProof/>
          <w:sz w:val="24"/>
          <w:szCs w:val="24"/>
        </w:rPr>
        <w:t>1</w:t>
      </w:r>
      <w:r w:rsidRPr="008C616A">
        <w:rPr>
          <w:rFonts w:ascii="Book Antiqua" w:hAnsi="Book Antiqua" w:cstheme="minorHAnsi"/>
          <w:sz w:val="24"/>
          <w:szCs w:val="24"/>
        </w:rPr>
        <w:fldChar w:fldCharType="end"/>
      </w:r>
      <w:r w:rsidRPr="008C616A">
        <w:rPr>
          <w:rFonts w:ascii="Book Antiqua" w:hAnsi="Book Antiqua" w:cstheme="minorHAnsi"/>
          <w:sz w:val="24"/>
          <w:szCs w:val="24"/>
        </w:rPr>
        <w:t xml:space="preserve"> shows the correlation between </w:t>
      </w:r>
      <w:proofErr w:type="gramStart"/>
      <w:r w:rsidRPr="008C616A">
        <w:rPr>
          <w:rFonts w:ascii="Book Antiqua" w:hAnsi="Book Antiqua" w:cstheme="minorHAnsi"/>
          <w:sz w:val="24"/>
          <w:szCs w:val="24"/>
        </w:rPr>
        <w:t>age</w:t>
      </w:r>
      <w:proofErr w:type="gramEnd"/>
      <w:r w:rsidRPr="008C616A">
        <w:rPr>
          <w:rFonts w:ascii="Book Antiqua" w:hAnsi="Book Antiqua" w:cstheme="minorHAnsi"/>
          <w:sz w:val="24"/>
          <w:szCs w:val="24"/>
        </w:rPr>
        <w:t xml:space="preserve"> and mean CCA IMT by diabetes type. After age adjustment there was no statistically significant difference between mean (type 1: 0.69</w:t>
      </w:r>
      <w:r w:rsidR="004E0316">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mm; type 2: 0.71</w:t>
      </w:r>
      <w:r w:rsidR="004E0316">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 xml:space="preserve">mm; </w:t>
      </w:r>
      <w:r w:rsidR="00D20005" w:rsidRPr="00D20005">
        <w:rPr>
          <w:rFonts w:ascii="Book Antiqua" w:hAnsi="Book Antiqua" w:cstheme="minorHAnsi"/>
          <w:i/>
          <w:sz w:val="24"/>
          <w:szCs w:val="24"/>
        </w:rPr>
        <w:t>P</w:t>
      </w:r>
      <w:r w:rsidR="00D20005">
        <w:rPr>
          <w:rFonts w:ascii="Book Antiqua" w:eastAsiaTheme="minorEastAsia" w:hAnsi="Book Antiqua" w:cstheme="minorHAnsi" w:hint="eastAsia"/>
          <w:sz w:val="24"/>
          <w:szCs w:val="24"/>
          <w:lang w:eastAsia="zh-CN"/>
        </w:rPr>
        <w:t xml:space="preserve"> </w:t>
      </w:r>
      <w:r w:rsidR="00D20005" w:rsidRPr="008C616A">
        <w:rPr>
          <w:rFonts w:ascii="Book Antiqua" w:hAnsi="Book Antiqua" w:cstheme="minorHAnsi"/>
          <w:sz w:val="24"/>
          <w:szCs w:val="24"/>
        </w:rPr>
        <w:t>&gt;</w:t>
      </w:r>
      <w:r w:rsidR="00D20005">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0.05) or mean maximum CCA IMT (type 1: 0.78</w:t>
      </w:r>
      <w:r w:rsidR="004E0316">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mm; type 2: 0.79</w:t>
      </w:r>
      <w:r w:rsidR="004E0316">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 xml:space="preserve">mm; </w:t>
      </w:r>
      <w:r w:rsidR="00D20005" w:rsidRPr="00D20005">
        <w:rPr>
          <w:rFonts w:ascii="Book Antiqua" w:hAnsi="Book Antiqua" w:cstheme="minorHAnsi"/>
          <w:i/>
          <w:sz w:val="24"/>
          <w:szCs w:val="24"/>
        </w:rPr>
        <w:t>P</w:t>
      </w:r>
      <w:r w:rsidR="00D20005">
        <w:rPr>
          <w:rFonts w:ascii="Book Antiqua" w:eastAsiaTheme="minorEastAsia" w:hAnsi="Book Antiqua" w:cstheme="minorHAnsi" w:hint="eastAsia"/>
          <w:sz w:val="24"/>
          <w:szCs w:val="24"/>
          <w:lang w:eastAsia="zh-CN"/>
        </w:rPr>
        <w:t xml:space="preserve"> </w:t>
      </w:r>
      <w:r w:rsidR="00D20005" w:rsidRPr="008C616A">
        <w:rPr>
          <w:rFonts w:ascii="Book Antiqua" w:hAnsi="Book Antiqua" w:cstheme="minorHAnsi"/>
          <w:sz w:val="24"/>
          <w:szCs w:val="24"/>
        </w:rPr>
        <w:t>&gt;</w:t>
      </w:r>
      <w:r w:rsidR="00D20005">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 xml:space="preserve">0.05) by diabetes type. </w:t>
      </w:r>
    </w:p>
    <w:p w14:paraId="11BB02C1" w14:textId="2C6D6082" w:rsidR="002F48DC" w:rsidRPr="00CA3DDE" w:rsidRDefault="002F48DC" w:rsidP="00CA3DDE">
      <w:pPr>
        <w:spacing w:after="0" w:line="360" w:lineRule="auto"/>
        <w:ind w:firstLineChars="100" w:firstLine="240"/>
        <w:jc w:val="both"/>
        <w:rPr>
          <w:rFonts w:ascii="Book Antiqua" w:eastAsiaTheme="minorEastAsia" w:hAnsi="Book Antiqua" w:cstheme="minorHAnsi"/>
          <w:sz w:val="24"/>
          <w:szCs w:val="24"/>
          <w:lang w:eastAsia="zh-CN"/>
        </w:rPr>
      </w:pPr>
      <w:r w:rsidRPr="008C616A">
        <w:rPr>
          <w:rFonts w:ascii="Book Antiqua" w:hAnsi="Book Antiqua" w:cstheme="minorHAnsi"/>
          <w:sz w:val="24"/>
          <w:szCs w:val="24"/>
        </w:rPr>
        <w:t>In univariate analysis CCA IMT was strongly correlated with age and weakly correlated with smoking pack years, BMI, systolic blood pressure, HDL cholesterol and prescription of anti-hypertension and lipid lowering medication (</w:t>
      </w:r>
      <w:r w:rsidRPr="008C616A">
        <w:rPr>
          <w:rFonts w:ascii="Book Antiqua" w:hAnsi="Book Antiqua" w:cstheme="minorHAnsi"/>
          <w:sz w:val="24"/>
          <w:szCs w:val="24"/>
        </w:rPr>
        <w:fldChar w:fldCharType="begin"/>
      </w:r>
      <w:r w:rsidRPr="008C616A">
        <w:rPr>
          <w:rFonts w:ascii="Book Antiqua" w:hAnsi="Book Antiqua" w:cstheme="minorHAnsi"/>
          <w:sz w:val="24"/>
          <w:szCs w:val="24"/>
        </w:rPr>
        <w:instrText xml:space="preserve"> REF _Ref415122898 \h  \* MERGEFORMAT </w:instrText>
      </w:r>
      <w:r w:rsidRPr="008C616A">
        <w:rPr>
          <w:rFonts w:ascii="Book Antiqua" w:hAnsi="Book Antiqua" w:cstheme="minorHAnsi"/>
          <w:sz w:val="24"/>
          <w:szCs w:val="24"/>
        </w:rPr>
      </w:r>
      <w:r w:rsidRPr="008C616A">
        <w:rPr>
          <w:rFonts w:ascii="Book Antiqua" w:hAnsi="Book Antiqua" w:cstheme="minorHAnsi"/>
          <w:sz w:val="24"/>
          <w:szCs w:val="24"/>
        </w:rPr>
        <w:fldChar w:fldCharType="separate"/>
      </w:r>
      <w:r w:rsidRPr="008C616A">
        <w:rPr>
          <w:rFonts w:ascii="Book Antiqua" w:hAnsi="Book Antiqua"/>
          <w:sz w:val="24"/>
          <w:szCs w:val="24"/>
        </w:rPr>
        <w:t xml:space="preserve">Table </w:t>
      </w:r>
      <w:r w:rsidRPr="008C616A">
        <w:rPr>
          <w:rFonts w:ascii="Book Antiqua" w:hAnsi="Book Antiqua"/>
          <w:noProof/>
          <w:sz w:val="24"/>
          <w:szCs w:val="24"/>
        </w:rPr>
        <w:t>2</w:t>
      </w:r>
      <w:r w:rsidRPr="008C616A">
        <w:rPr>
          <w:rFonts w:ascii="Book Antiqua" w:hAnsi="Book Antiqua" w:cstheme="minorHAnsi"/>
          <w:sz w:val="24"/>
          <w:szCs w:val="24"/>
        </w:rPr>
        <w:fldChar w:fldCharType="end"/>
      </w:r>
      <w:r w:rsidRPr="008C616A">
        <w:rPr>
          <w:rFonts w:ascii="Book Antiqua" w:hAnsi="Book Antiqua" w:cstheme="minorHAnsi"/>
          <w:sz w:val="24"/>
          <w:szCs w:val="24"/>
        </w:rPr>
        <w:t>). After adjustment for age, weight was the only other correlate of mean (</w:t>
      </w:r>
      <w:r w:rsidR="006964BC" w:rsidRPr="008C616A">
        <w:rPr>
          <w:rFonts w:ascii="Book Antiqua" w:hAnsi="Book Antiqua" w:cstheme="minorHAnsi"/>
          <w:sz w:val="24"/>
          <w:szCs w:val="24"/>
        </w:rPr>
        <w:t>β</w:t>
      </w:r>
      <w:r w:rsidR="006964BC">
        <w:rPr>
          <w:rFonts w:ascii="Book Antiqua" w:eastAsiaTheme="minorEastAsia" w:hAnsi="Book Antiqua" w:cstheme="minorHAnsi" w:hint="eastAsia"/>
          <w:sz w:val="24"/>
          <w:szCs w:val="24"/>
          <w:lang w:eastAsia="zh-CN"/>
        </w:rPr>
        <w:t xml:space="preserve"> </w:t>
      </w:r>
      <w:r w:rsidR="006964BC" w:rsidRPr="008C616A">
        <w:rPr>
          <w:rFonts w:ascii="Book Antiqua" w:hAnsi="Book Antiqua" w:cstheme="minorHAnsi"/>
          <w:sz w:val="24"/>
          <w:szCs w:val="24"/>
        </w:rPr>
        <w:t>=</w:t>
      </w:r>
      <w:r w:rsidR="006964BC">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 xml:space="preserve">0.001; </w:t>
      </w:r>
      <w:r w:rsidR="00975625" w:rsidRPr="00975625">
        <w:rPr>
          <w:rFonts w:ascii="Book Antiqua" w:hAnsi="Book Antiqua" w:cstheme="minorHAnsi"/>
          <w:i/>
          <w:sz w:val="24"/>
          <w:szCs w:val="24"/>
        </w:rPr>
        <w:t>t</w:t>
      </w:r>
      <w:r w:rsidR="00975625">
        <w:rPr>
          <w:rFonts w:ascii="Book Antiqua" w:eastAsiaTheme="minorEastAsia" w:hAnsi="Book Antiqua" w:cstheme="minorHAnsi" w:hint="eastAsia"/>
          <w:sz w:val="24"/>
          <w:szCs w:val="24"/>
          <w:lang w:eastAsia="zh-CN"/>
        </w:rPr>
        <w:t xml:space="preserve"> </w:t>
      </w:r>
      <w:r w:rsidR="00975625" w:rsidRPr="008C616A">
        <w:rPr>
          <w:rFonts w:ascii="Book Antiqua" w:hAnsi="Book Antiqua" w:cstheme="minorHAnsi"/>
          <w:sz w:val="24"/>
          <w:szCs w:val="24"/>
        </w:rPr>
        <w:t>=</w:t>
      </w:r>
      <w:r w:rsidR="00975625">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 xml:space="preserve">2.4; </w:t>
      </w:r>
      <w:r w:rsidR="00D90833" w:rsidRPr="00D90833">
        <w:rPr>
          <w:rFonts w:ascii="Book Antiqua" w:hAnsi="Book Antiqua" w:cstheme="minorHAnsi"/>
          <w:i/>
          <w:sz w:val="24"/>
          <w:szCs w:val="24"/>
        </w:rPr>
        <w:t>P</w:t>
      </w:r>
      <w:r w:rsidR="00D90833">
        <w:rPr>
          <w:rFonts w:ascii="Book Antiqua" w:eastAsiaTheme="minorEastAsia" w:hAnsi="Book Antiqua" w:cstheme="minorHAnsi" w:hint="eastAsia"/>
          <w:sz w:val="24"/>
          <w:szCs w:val="24"/>
          <w:lang w:eastAsia="zh-CN"/>
        </w:rPr>
        <w:t xml:space="preserve"> </w:t>
      </w:r>
      <w:r w:rsidR="00D90833" w:rsidRPr="008C616A">
        <w:rPr>
          <w:rFonts w:ascii="Book Antiqua" w:hAnsi="Book Antiqua" w:cstheme="minorHAnsi"/>
          <w:sz w:val="24"/>
          <w:szCs w:val="24"/>
        </w:rPr>
        <w:t>=</w:t>
      </w:r>
      <w:r w:rsidR="00D90833">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0.017) and mean maximum CCA IMT (</w:t>
      </w:r>
      <w:r w:rsidR="006964BC" w:rsidRPr="008C616A">
        <w:rPr>
          <w:rFonts w:ascii="Book Antiqua" w:hAnsi="Book Antiqua" w:cstheme="minorHAnsi"/>
          <w:sz w:val="24"/>
          <w:szCs w:val="24"/>
        </w:rPr>
        <w:t>β</w:t>
      </w:r>
      <w:r w:rsidR="006964BC">
        <w:rPr>
          <w:rFonts w:ascii="Book Antiqua" w:eastAsiaTheme="minorEastAsia" w:hAnsi="Book Antiqua" w:cstheme="minorHAnsi" w:hint="eastAsia"/>
          <w:sz w:val="24"/>
          <w:szCs w:val="24"/>
          <w:lang w:eastAsia="zh-CN"/>
        </w:rPr>
        <w:t xml:space="preserve"> </w:t>
      </w:r>
      <w:r w:rsidR="006964BC" w:rsidRPr="008C616A">
        <w:rPr>
          <w:rFonts w:ascii="Book Antiqua" w:hAnsi="Book Antiqua" w:cstheme="minorHAnsi"/>
          <w:sz w:val="24"/>
          <w:szCs w:val="24"/>
        </w:rPr>
        <w:t>=</w:t>
      </w:r>
      <w:r w:rsidR="006964BC">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 xml:space="preserve">0.001; </w:t>
      </w:r>
      <w:r w:rsidR="00975625" w:rsidRPr="00975625">
        <w:rPr>
          <w:rFonts w:ascii="Book Antiqua" w:hAnsi="Book Antiqua" w:cstheme="minorHAnsi"/>
          <w:i/>
          <w:sz w:val="24"/>
          <w:szCs w:val="24"/>
        </w:rPr>
        <w:t>t</w:t>
      </w:r>
      <w:r w:rsidR="00975625">
        <w:rPr>
          <w:rFonts w:ascii="Book Antiqua" w:eastAsiaTheme="minorEastAsia" w:hAnsi="Book Antiqua" w:cstheme="minorHAnsi" w:hint="eastAsia"/>
          <w:sz w:val="24"/>
          <w:szCs w:val="24"/>
          <w:lang w:eastAsia="zh-CN"/>
        </w:rPr>
        <w:t xml:space="preserve"> </w:t>
      </w:r>
      <w:r w:rsidR="00975625" w:rsidRPr="008C616A">
        <w:rPr>
          <w:rFonts w:ascii="Book Antiqua" w:hAnsi="Book Antiqua" w:cstheme="minorHAnsi"/>
          <w:sz w:val="24"/>
          <w:szCs w:val="24"/>
        </w:rPr>
        <w:t>=</w:t>
      </w:r>
      <w:r w:rsidR="00975625">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 xml:space="preserve">2.3; </w:t>
      </w:r>
      <w:r w:rsidR="00D90833" w:rsidRPr="00D90833">
        <w:rPr>
          <w:rFonts w:ascii="Book Antiqua" w:hAnsi="Book Antiqua" w:cstheme="minorHAnsi"/>
          <w:i/>
          <w:sz w:val="24"/>
          <w:szCs w:val="24"/>
        </w:rPr>
        <w:t>P</w:t>
      </w:r>
      <w:r w:rsidR="00D90833">
        <w:rPr>
          <w:rFonts w:ascii="Book Antiqua" w:eastAsiaTheme="minorEastAsia" w:hAnsi="Book Antiqua" w:cstheme="minorHAnsi" w:hint="eastAsia"/>
          <w:sz w:val="24"/>
          <w:szCs w:val="24"/>
          <w:lang w:eastAsia="zh-CN"/>
        </w:rPr>
        <w:t xml:space="preserve"> </w:t>
      </w:r>
      <w:r w:rsidR="00D90833" w:rsidRPr="008C616A">
        <w:rPr>
          <w:rFonts w:ascii="Book Antiqua" w:hAnsi="Book Antiqua" w:cstheme="minorHAnsi"/>
          <w:sz w:val="24"/>
          <w:szCs w:val="24"/>
        </w:rPr>
        <w:t>=</w:t>
      </w:r>
      <w:r w:rsidR="00D90833">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0.02). The correlation between weight and CCA IMT was independent of sex. The summarised</w:t>
      </w:r>
      <w:r w:rsidRPr="0013776A">
        <w:rPr>
          <w:rFonts w:ascii="Book Antiqua" w:hAnsi="Book Antiqua" w:cstheme="minorHAnsi"/>
          <w:i/>
          <w:sz w:val="24"/>
          <w:szCs w:val="24"/>
        </w:rPr>
        <w:t xml:space="preserve"> r</w:t>
      </w:r>
      <w:r w:rsidRPr="0013776A">
        <w:rPr>
          <w:rFonts w:ascii="Book Antiqua" w:hAnsi="Book Antiqua" w:cstheme="minorHAnsi"/>
          <w:i/>
          <w:sz w:val="24"/>
          <w:szCs w:val="24"/>
          <w:vertAlign w:val="superscript"/>
        </w:rPr>
        <w:t>2</w:t>
      </w:r>
      <w:r w:rsidRPr="008C616A">
        <w:rPr>
          <w:rFonts w:ascii="Book Antiqua" w:hAnsi="Book Antiqua" w:cstheme="minorHAnsi"/>
          <w:sz w:val="24"/>
          <w:szCs w:val="24"/>
        </w:rPr>
        <w:t xml:space="preserve"> values for the mean and mean maximum CCA IMT models (including age and weight) were 0.46 and 0.44, respectively. </w:t>
      </w:r>
    </w:p>
    <w:p w14:paraId="4E654E46" w14:textId="5676BAA1" w:rsidR="002F48DC" w:rsidRPr="008C616A" w:rsidRDefault="002F48DC" w:rsidP="00CA3DDE">
      <w:pPr>
        <w:spacing w:after="0" w:line="360" w:lineRule="auto"/>
        <w:ind w:firstLineChars="100" w:firstLine="240"/>
        <w:jc w:val="both"/>
        <w:rPr>
          <w:rFonts w:ascii="Book Antiqua" w:hAnsi="Book Antiqua" w:cstheme="minorHAnsi"/>
          <w:sz w:val="24"/>
          <w:szCs w:val="24"/>
        </w:rPr>
      </w:pPr>
      <w:r w:rsidRPr="008C616A">
        <w:rPr>
          <w:rFonts w:ascii="Book Antiqua" w:hAnsi="Book Antiqua" w:cstheme="minorHAnsi"/>
          <w:sz w:val="24"/>
          <w:szCs w:val="24"/>
        </w:rPr>
        <w:t xml:space="preserve">When participants prescribed an anti-hypertensive medication were excluded from the analysis age and weight remained independent predictors of mean and mean maximum CCA IMT and the summarised </w:t>
      </w:r>
      <w:r w:rsidRPr="00686BC0">
        <w:rPr>
          <w:rFonts w:ascii="Book Antiqua" w:hAnsi="Book Antiqua" w:cstheme="minorHAnsi"/>
          <w:i/>
          <w:sz w:val="24"/>
          <w:szCs w:val="24"/>
        </w:rPr>
        <w:t>r</w:t>
      </w:r>
      <w:r w:rsidRPr="00686BC0">
        <w:rPr>
          <w:rFonts w:ascii="Book Antiqua" w:hAnsi="Book Antiqua" w:cstheme="minorHAnsi"/>
          <w:i/>
          <w:sz w:val="24"/>
          <w:szCs w:val="24"/>
          <w:vertAlign w:val="superscript"/>
        </w:rPr>
        <w:t>2</w:t>
      </w:r>
      <w:r w:rsidRPr="008C616A">
        <w:rPr>
          <w:rFonts w:ascii="Book Antiqua" w:hAnsi="Book Antiqua" w:cstheme="minorHAnsi"/>
          <w:sz w:val="24"/>
          <w:szCs w:val="24"/>
        </w:rPr>
        <w:t xml:space="preserve"> values were 0.55 and 0.53, respectively (</w:t>
      </w:r>
      <w:r w:rsidR="004402C5" w:rsidRPr="004402C5">
        <w:rPr>
          <w:rFonts w:ascii="Book Antiqua" w:hAnsi="Book Antiqua" w:cstheme="minorHAnsi"/>
          <w:i/>
          <w:sz w:val="24"/>
          <w:szCs w:val="24"/>
        </w:rPr>
        <w:t>n</w:t>
      </w:r>
      <w:r w:rsidR="004402C5">
        <w:rPr>
          <w:rFonts w:ascii="Book Antiqua" w:eastAsiaTheme="minorEastAsia" w:hAnsi="Book Antiqua" w:cstheme="minorHAnsi" w:hint="eastAsia"/>
          <w:sz w:val="24"/>
          <w:szCs w:val="24"/>
          <w:lang w:eastAsia="zh-CN"/>
        </w:rPr>
        <w:t xml:space="preserve"> </w:t>
      </w:r>
      <w:r w:rsidR="004402C5" w:rsidRPr="008C616A">
        <w:rPr>
          <w:rFonts w:ascii="Book Antiqua" w:hAnsi="Book Antiqua" w:cstheme="minorHAnsi"/>
          <w:sz w:val="24"/>
          <w:szCs w:val="24"/>
        </w:rPr>
        <w:t>=</w:t>
      </w:r>
      <w:r w:rsidR="004402C5">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65). When participants that were prescribed a lipid lowering medication were removed from the analysis, univariate analysis (</w:t>
      </w:r>
      <w:r w:rsidR="004402C5" w:rsidRPr="004402C5">
        <w:rPr>
          <w:rFonts w:ascii="Book Antiqua" w:hAnsi="Book Antiqua" w:cstheme="minorHAnsi"/>
          <w:i/>
          <w:sz w:val="24"/>
          <w:szCs w:val="24"/>
        </w:rPr>
        <w:t>n</w:t>
      </w:r>
      <w:r w:rsidR="004402C5">
        <w:rPr>
          <w:rFonts w:ascii="Book Antiqua" w:eastAsiaTheme="minorEastAsia" w:hAnsi="Book Antiqua" w:cstheme="minorHAnsi" w:hint="eastAsia"/>
          <w:sz w:val="24"/>
          <w:szCs w:val="24"/>
          <w:lang w:eastAsia="zh-CN"/>
        </w:rPr>
        <w:t xml:space="preserve"> </w:t>
      </w:r>
      <w:r w:rsidR="004402C5" w:rsidRPr="008C616A">
        <w:rPr>
          <w:rFonts w:ascii="Book Antiqua" w:hAnsi="Book Antiqua" w:cstheme="minorHAnsi"/>
          <w:sz w:val="24"/>
          <w:szCs w:val="24"/>
        </w:rPr>
        <w:t>=</w:t>
      </w:r>
      <w:r w:rsidR="004402C5">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68) showed that age (</w:t>
      </w:r>
      <w:r w:rsidRPr="000B2D16">
        <w:rPr>
          <w:rFonts w:ascii="Book Antiqua" w:hAnsi="Book Antiqua" w:cstheme="minorHAnsi"/>
          <w:i/>
          <w:sz w:val="24"/>
          <w:szCs w:val="24"/>
        </w:rPr>
        <w:t>r</w:t>
      </w:r>
      <w:r w:rsidR="000B2D16">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w:t>
      </w:r>
      <w:r w:rsidR="000B2D16">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 xml:space="preserve">0.70; </w:t>
      </w:r>
      <w:r w:rsidR="00D90833" w:rsidRPr="00D90833">
        <w:rPr>
          <w:rFonts w:ascii="Book Antiqua" w:hAnsi="Book Antiqua" w:cstheme="minorHAnsi"/>
          <w:i/>
          <w:sz w:val="24"/>
          <w:szCs w:val="24"/>
        </w:rPr>
        <w:t>P</w:t>
      </w:r>
      <w:r w:rsidR="00D90833">
        <w:rPr>
          <w:rFonts w:ascii="Book Antiqua" w:eastAsiaTheme="minorEastAsia" w:hAnsi="Book Antiqua" w:cstheme="minorHAnsi" w:hint="eastAsia"/>
          <w:sz w:val="24"/>
          <w:szCs w:val="24"/>
          <w:lang w:eastAsia="zh-CN"/>
        </w:rPr>
        <w:t xml:space="preserve"> </w:t>
      </w:r>
      <w:r w:rsidR="00D90833" w:rsidRPr="008C616A">
        <w:rPr>
          <w:rFonts w:ascii="Book Antiqua" w:hAnsi="Book Antiqua" w:cstheme="minorHAnsi"/>
          <w:sz w:val="24"/>
          <w:szCs w:val="24"/>
        </w:rPr>
        <w:t>=</w:t>
      </w:r>
      <w:r w:rsidR="00D90833">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0.001), diabetes type (</w:t>
      </w:r>
      <w:r w:rsidR="000B2D16" w:rsidRPr="000B2D16">
        <w:rPr>
          <w:rFonts w:ascii="Book Antiqua" w:hAnsi="Book Antiqua" w:cstheme="minorHAnsi"/>
          <w:i/>
          <w:sz w:val="24"/>
          <w:szCs w:val="24"/>
        </w:rPr>
        <w:t>r</w:t>
      </w:r>
      <w:r w:rsidR="000B2D16">
        <w:rPr>
          <w:rFonts w:ascii="Book Antiqua" w:eastAsiaTheme="minorEastAsia" w:hAnsi="Book Antiqua" w:cstheme="minorHAnsi" w:hint="eastAsia"/>
          <w:sz w:val="24"/>
          <w:szCs w:val="24"/>
          <w:lang w:eastAsia="zh-CN"/>
        </w:rPr>
        <w:t xml:space="preserve"> </w:t>
      </w:r>
      <w:r w:rsidR="000B2D16" w:rsidRPr="008C616A">
        <w:rPr>
          <w:rFonts w:ascii="Book Antiqua" w:hAnsi="Book Antiqua" w:cstheme="minorHAnsi"/>
          <w:sz w:val="24"/>
          <w:szCs w:val="24"/>
        </w:rPr>
        <w:t>=</w:t>
      </w:r>
      <w:r w:rsidR="000B2D16">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 xml:space="preserve">0.44; </w:t>
      </w:r>
      <w:r w:rsidR="00D90833" w:rsidRPr="00D90833">
        <w:rPr>
          <w:rFonts w:ascii="Book Antiqua" w:hAnsi="Book Antiqua" w:cstheme="minorHAnsi"/>
          <w:i/>
          <w:sz w:val="24"/>
          <w:szCs w:val="24"/>
        </w:rPr>
        <w:t>P</w:t>
      </w:r>
      <w:r w:rsidR="00D90833">
        <w:rPr>
          <w:rFonts w:ascii="Book Antiqua" w:eastAsiaTheme="minorEastAsia" w:hAnsi="Book Antiqua" w:cstheme="minorHAnsi" w:hint="eastAsia"/>
          <w:sz w:val="24"/>
          <w:szCs w:val="24"/>
          <w:lang w:eastAsia="zh-CN"/>
        </w:rPr>
        <w:t xml:space="preserve"> </w:t>
      </w:r>
      <w:r w:rsidR="00D90833" w:rsidRPr="008C616A">
        <w:rPr>
          <w:rFonts w:ascii="Book Antiqua" w:hAnsi="Book Antiqua" w:cstheme="minorHAnsi"/>
          <w:sz w:val="24"/>
          <w:szCs w:val="24"/>
        </w:rPr>
        <w:t>=</w:t>
      </w:r>
      <w:r w:rsidR="00D90833">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0.001), smoking pack years (</w:t>
      </w:r>
      <w:r w:rsidR="000B2D16" w:rsidRPr="000B2D16">
        <w:rPr>
          <w:rFonts w:ascii="Book Antiqua" w:hAnsi="Book Antiqua" w:cstheme="minorHAnsi"/>
          <w:i/>
          <w:sz w:val="24"/>
          <w:szCs w:val="24"/>
        </w:rPr>
        <w:t>r</w:t>
      </w:r>
      <w:r w:rsidR="000B2D16">
        <w:rPr>
          <w:rFonts w:ascii="Book Antiqua" w:eastAsiaTheme="minorEastAsia" w:hAnsi="Book Antiqua" w:cstheme="minorHAnsi" w:hint="eastAsia"/>
          <w:sz w:val="24"/>
          <w:szCs w:val="24"/>
          <w:lang w:eastAsia="zh-CN"/>
        </w:rPr>
        <w:t xml:space="preserve"> </w:t>
      </w:r>
      <w:r w:rsidR="000B2D16" w:rsidRPr="008C616A">
        <w:rPr>
          <w:rFonts w:ascii="Book Antiqua" w:hAnsi="Book Antiqua" w:cstheme="minorHAnsi"/>
          <w:sz w:val="24"/>
          <w:szCs w:val="24"/>
        </w:rPr>
        <w:t>=</w:t>
      </w:r>
      <w:r w:rsidR="000B2D16">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 xml:space="preserve">0.25; </w:t>
      </w:r>
      <w:r w:rsidR="00D90833" w:rsidRPr="00D90833">
        <w:rPr>
          <w:rFonts w:ascii="Book Antiqua" w:hAnsi="Book Antiqua" w:cstheme="minorHAnsi"/>
          <w:i/>
          <w:sz w:val="24"/>
          <w:szCs w:val="24"/>
        </w:rPr>
        <w:t>P</w:t>
      </w:r>
      <w:r w:rsidR="00D90833">
        <w:rPr>
          <w:rFonts w:ascii="Book Antiqua" w:eastAsiaTheme="minorEastAsia" w:hAnsi="Book Antiqua" w:cstheme="minorHAnsi" w:hint="eastAsia"/>
          <w:sz w:val="24"/>
          <w:szCs w:val="24"/>
          <w:lang w:eastAsia="zh-CN"/>
        </w:rPr>
        <w:t xml:space="preserve"> </w:t>
      </w:r>
      <w:r w:rsidR="00D90833" w:rsidRPr="008C616A">
        <w:rPr>
          <w:rFonts w:ascii="Book Antiqua" w:hAnsi="Book Antiqua" w:cstheme="minorHAnsi"/>
          <w:sz w:val="24"/>
          <w:szCs w:val="24"/>
        </w:rPr>
        <w:t>=</w:t>
      </w:r>
      <w:r w:rsidR="00D90833">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0.04), systolic blood pressure (</w:t>
      </w:r>
      <w:r w:rsidR="000B2D16" w:rsidRPr="000B2D16">
        <w:rPr>
          <w:rFonts w:ascii="Book Antiqua" w:hAnsi="Book Antiqua" w:cstheme="minorHAnsi"/>
          <w:i/>
          <w:sz w:val="24"/>
          <w:szCs w:val="24"/>
        </w:rPr>
        <w:t>r</w:t>
      </w:r>
      <w:r w:rsidR="000B2D16">
        <w:rPr>
          <w:rFonts w:ascii="Book Antiqua" w:eastAsiaTheme="minorEastAsia" w:hAnsi="Book Antiqua" w:cstheme="minorHAnsi" w:hint="eastAsia"/>
          <w:sz w:val="24"/>
          <w:szCs w:val="24"/>
          <w:lang w:eastAsia="zh-CN"/>
        </w:rPr>
        <w:t xml:space="preserve"> </w:t>
      </w:r>
      <w:r w:rsidR="000B2D16" w:rsidRPr="008C616A">
        <w:rPr>
          <w:rFonts w:ascii="Book Antiqua" w:hAnsi="Book Antiqua" w:cstheme="minorHAnsi"/>
          <w:sz w:val="24"/>
          <w:szCs w:val="24"/>
        </w:rPr>
        <w:t>=</w:t>
      </w:r>
      <w:r w:rsidR="000B2D16">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 xml:space="preserve">0.43; </w:t>
      </w:r>
      <w:r w:rsidR="00D90833" w:rsidRPr="00D90833">
        <w:rPr>
          <w:rFonts w:ascii="Book Antiqua" w:hAnsi="Book Antiqua" w:cstheme="minorHAnsi"/>
          <w:i/>
          <w:sz w:val="24"/>
          <w:szCs w:val="24"/>
        </w:rPr>
        <w:t>P</w:t>
      </w:r>
      <w:r w:rsidR="00D90833">
        <w:rPr>
          <w:rFonts w:ascii="Book Antiqua" w:eastAsiaTheme="minorEastAsia" w:hAnsi="Book Antiqua" w:cstheme="minorHAnsi" w:hint="eastAsia"/>
          <w:sz w:val="24"/>
          <w:szCs w:val="24"/>
          <w:lang w:eastAsia="zh-CN"/>
        </w:rPr>
        <w:t xml:space="preserve"> </w:t>
      </w:r>
      <w:r w:rsidR="00D90833" w:rsidRPr="008C616A">
        <w:rPr>
          <w:rFonts w:ascii="Book Antiqua" w:hAnsi="Book Antiqua" w:cstheme="minorHAnsi"/>
          <w:sz w:val="24"/>
          <w:szCs w:val="24"/>
        </w:rPr>
        <w:t>=</w:t>
      </w:r>
      <w:r w:rsidR="00D90833">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0.001), pulse pressure (</w:t>
      </w:r>
      <w:r w:rsidR="000B2D16" w:rsidRPr="000B2D16">
        <w:rPr>
          <w:rFonts w:ascii="Book Antiqua" w:hAnsi="Book Antiqua" w:cstheme="minorHAnsi"/>
          <w:i/>
          <w:sz w:val="24"/>
          <w:szCs w:val="24"/>
        </w:rPr>
        <w:t>r</w:t>
      </w:r>
      <w:r w:rsidR="000B2D16">
        <w:rPr>
          <w:rFonts w:ascii="Book Antiqua" w:eastAsiaTheme="minorEastAsia" w:hAnsi="Book Antiqua" w:cstheme="minorHAnsi" w:hint="eastAsia"/>
          <w:sz w:val="24"/>
          <w:szCs w:val="24"/>
          <w:lang w:eastAsia="zh-CN"/>
        </w:rPr>
        <w:t xml:space="preserve"> </w:t>
      </w:r>
      <w:r w:rsidR="000B2D16" w:rsidRPr="008C616A">
        <w:rPr>
          <w:rFonts w:ascii="Book Antiqua" w:hAnsi="Book Antiqua" w:cstheme="minorHAnsi"/>
          <w:sz w:val="24"/>
          <w:szCs w:val="24"/>
        </w:rPr>
        <w:t>=</w:t>
      </w:r>
      <w:r w:rsidR="000B2D16">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 xml:space="preserve">0.33; </w:t>
      </w:r>
      <w:r w:rsidR="00D90833" w:rsidRPr="00D90833">
        <w:rPr>
          <w:rFonts w:ascii="Book Antiqua" w:hAnsi="Book Antiqua" w:cstheme="minorHAnsi"/>
          <w:i/>
          <w:sz w:val="24"/>
          <w:szCs w:val="24"/>
        </w:rPr>
        <w:t>P</w:t>
      </w:r>
      <w:r w:rsidR="00D90833">
        <w:rPr>
          <w:rFonts w:ascii="Book Antiqua" w:eastAsiaTheme="minorEastAsia" w:hAnsi="Book Antiqua" w:cstheme="minorHAnsi" w:hint="eastAsia"/>
          <w:sz w:val="24"/>
          <w:szCs w:val="24"/>
          <w:lang w:eastAsia="zh-CN"/>
        </w:rPr>
        <w:t xml:space="preserve"> </w:t>
      </w:r>
      <w:r w:rsidR="00D90833" w:rsidRPr="008C616A">
        <w:rPr>
          <w:rFonts w:ascii="Book Antiqua" w:hAnsi="Book Antiqua" w:cstheme="minorHAnsi"/>
          <w:sz w:val="24"/>
          <w:szCs w:val="24"/>
        </w:rPr>
        <w:t>=</w:t>
      </w:r>
      <w:r w:rsidR="00D90833">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0.007) and prescription of anti-hypertensive medication (</w:t>
      </w:r>
      <w:r w:rsidR="000B2D16" w:rsidRPr="000B2D16">
        <w:rPr>
          <w:rFonts w:ascii="Book Antiqua" w:hAnsi="Book Antiqua" w:cstheme="minorHAnsi"/>
          <w:i/>
          <w:sz w:val="24"/>
          <w:szCs w:val="24"/>
        </w:rPr>
        <w:t>r</w:t>
      </w:r>
      <w:r w:rsidR="000B2D16">
        <w:rPr>
          <w:rFonts w:ascii="Book Antiqua" w:eastAsiaTheme="minorEastAsia" w:hAnsi="Book Antiqua" w:cstheme="minorHAnsi" w:hint="eastAsia"/>
          <w:sz w:val="24"/>
          <w:szCs w:val="24"/>
          <w:lang w:eastAsia="zh-CN"/>
        </w:rPr>
        <w:t xml:space="preserve"> </w:t>
      </w:r>
      <w:r w:rsidR="000B2D16" w:rsidRPr="008C616A">
        <w:rPr>
          <w:rFonts w:ascii="Book Antiqua" w:hAnsi="Book Antiqua" w:cstheme="minorHAnsi"/>
          <w:sz w:val="24"/>
          <w:szCs w:val="24"/>
        </w:rPr>
        <w:t>=</w:t>
      </w:r>
      <w:r w:rsidR="000B2D16">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 xml:space="preserve">-0.39; </w:t>
      </w:r>
      <w:r w:rsidR="00D90833" w:rsidRPr="00D90833">
        <w:rPr>
          <w:rFonts w:ascii="Book Antiqua" w:hAnsi="Book Antiqua" w:cstheme="minorHAnsi"/>
          <w:i/>
          <w:sz w:val="24"/>
          <w:szCs w:val="24"/>
        </w:rPr>
        <w:t>P</w:t>
      </w:r>
      <w:r w:rsidR="00D90833">
        <w:rPr>
          <w:rFonts w:ascii="Book Antiqua" w:eastAsiaTheme="minorEastAsia" w:hAnsi="Book Antiqua" w:cstheme="minorHAnsi" w:hint="eastAsia"/>
          <w:sz w:val="24"/>
          <w:szCs w:val="24"/>
          <w:lang w:eastAsia="zh-CN"/>
        </w:rPr>
        <w:t xml:space="preserve"> </w:t>
      </w:r>
      <w:r w:rsidR="00D90833" w:rsidRPr="008C616A">
        <w:rPr>
          <w:rFonts w:ascii="Book Antiqua" w:hAnsi="Book Antiqua" w:cstheme="minorHAnsi"/>
          <w:sz w:val="24"/>
          <w:szCs w:val="24"/>
        </w:rPr>
        <w:t>=</w:t>
      </w:r>
      <w:r w:rsidR="00D90833">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0.001) were correlated with mean CCA IMT. In a stepwise model age (</w:t>
      </w:r>
      <w:r w:rsidR="006964BC" w:rsidRPr="008C616A">
        <w:rPr>
          <w:rFonts w:ascii="Book Antiqua" w:hAnsi="Book Antiqua" w:cstheme="minorHAnsi"/>
          <w:sz w:val="24"/>
          <w:szCs w:val="24"/>
        </w:rPr>
        <w:t>β</w:t>
      </w:r>
      <w:r w:rsidR="006964BC">
        <w:rPr>
          <w:rFonts w:ascii="Book Antiqua" w:eastAsiaTheme="minorEastAsia" w:hAnsi="Book Antiqua" w:cstheme="minorHAnsi" w:hint="eastAsia"/>
          <w:sz w:val="24"/>
          <w:szCs w:val="24"/>
          <w:lang w:eastAsia="zh-CN"/>
        </w:rPr>
        <w:t xml:space="preserve"> </w:t>
      </w:r>
      <w:r w:rsidR="006964BC" w:rsidRPr="008C616A">
        <w:rPr>
          <w:rFonts w:ascii="Book Antiqua" w:hAnsi="Book Antiqua" w:cstheme="minorHAnsi"/>
          <w:sz w:val="24"/>
          <w:szCs w:val="24"/>
        </w:rPr>
        <w:t>=</w:t>
      </w:r>
      <w:r w:rsidR="006964BC">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 xml:space="preserve">0.005; </w:t>
      </w:r>
      <w:r w:rsidR="00975625" w:rsidRPr="00975625">
        <w:rPr>
          <w:rFonts w:ascii="Book Antiqua" w:hAnsi="Book Antiqua" w:cstheme="minorHAnsi"/>
          <w:i/>
          <w:sz w:val="24"/>
          <w:szCs w:val="24"/>
        </w:rPr>
        <w:t>t</w:t>
      </w:r>
      <w:r w:rsidR="00975625">
        <w:rPr>
          <w:rFonts w:ascii="Book Antiqua" w:eastAsiaTheme="minorEastAsia" w:hAnsi="Book Antiqua" w:cstheme="minorHAnsi" w:hint="eastAsia"/>
          <w:sz w:val="24"/>
          <w:szCs w:val="24"/>
          <w:lang w:eastAsia="zh-CN"/>
        </w:rPr>
        <w:t xml:space="preserve"> </w:t>
      </w:r>
      <w:r w:rsidR="00975625" w:rsidRPr="008C616A">
        <w:rPr>
          <w:rFonts w:ascii="Book Antiqua" w:hAnsi="Book Antiqua" w:cstheme="minorHAnsi"/>
          <w:sz w:val="24"/>
          <w:szCs w:val="24"/>
        </w:rPr>
        <w:t>=</w:t>
      </w:r>
      <w:r w:rsidR="00975625">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 xml:space="preserve">6.8; </w:t>
      </w:r>
      <w:r w:rsidR="00D90833" w:rsidRPr="00D90833">
        <w:rPr>
          <w:rFonts w:ascii="Book Antiqua" w:hAnsi="Book Antiqua" w:cstheme="minorHAnsi"/>
          <w:i/>
          <w:sz w:val="24"/>
          <w:szCs w:val="24"/>
        </w:rPr>
        <w:t>P</w:t>
      </w:r>
      <w:r w:rsidR="00D90833">
        <w:rPr>
          <w:rFonts w:ascii="Book Antiqua" w:eastAsiaTheme="minorEastAsia" w:hAnsi="Book Antiqua" w:cstheme="minorHAnsi" w:hint="eastAsia"/>
          <w:sz w:val="24"/>
          <w:szCs w:val="24"/>
          <w:lang w:eastAsia="zh-CN"/>
        </w:rPr>
        <w:t xml:space="preserve"> </w:t>
      </w:r>
      <w:r w:rsidR="00D90833" w:rsidRPr="008C616A">
        <w:rPr>
          <w:rFonts w:ascii="Book Antiqua" w:hAnsi="Book Antiqua" w:cstheme="minorHAnsi"/>
          <w:sz w:val="24"/>
          <w:szCs w:val="24"/>
        </w:rPr>
        <w:t>=</w:t>
      </w:r>
      <w:r w:rsidR="00D90833">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0.001) and systolic blood pressure (</w:t>
      </w:r>
      <w:r w:rsidR="006964BC" w:rsidRPr="008C616A">
        <w:rPr>
          <w:rFonts w:ascii="Book Antiqua" w:hAnsi="Book Antiqua" w:cstheme="minorHAnsi"/>
          <w:sz w:val="24"/>
          <w:szCs w:val="24"/>
        </w:rPr>
        <w:t>β</w:t>
      </w:r>
      <w:r w:rsidR="006964BC">
        <w:rPr>
          <w:rFonts w:ascii="Book Antiqua" w:eastAsiaTheme="minorEastAsia" w:hAnsi="Book Antiqua" w:cstheme="minorHAnsi" w:hint="eastAsia"/>
          <w:sz w:val="24"/>
          <w:szCs w:val="24"/>
          <w:lang w:eastAsia="zh-CN"/>
        </w:rPr>
        <w:t xml:space="preserve"> </w:t>
      </w:r>
      <w:r w:rsidR="006964BC" w:rsidRPr="008C616A">
        <w:rPr>
          <w:rFonts w:ascii="Book Antiqua" w:hAnsi="Book Antiqua" w:cstheme="minorHAnsi"/>
          <w:sz w:val="24"/>
          <w:szCs w:val="24"/>
        </w:rPr>
        <w:t>=</w:t>
      </w:r>
      <w:r w:rsidR="006964BC">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 xml:space="preserve">0.002; </w:t>
      </w:r>
      <w:r w:rsidR="00975625" w:rsidRPr="00975625">
        <w:rPr>
          <w:rFonts w:ascii="Book Antiqua" w:hAnsi="Book Antiqua" w:cstheme="minorHAnsi"/>
          <w:i/>
          <w:sz w:val="24"/>
          <w:szCs w:val="24"/>
        </w:rPr>
        <w:t>t</w:t>
      </w:r>
      <w:r w:rsidR="00975625">
        <w:rPr>
          <w:rFonts w:ascii="Book Antiqua" w:eastAsiaTheme="minorEastAsia" w:hAnsi="Book Antiqua" w:cstheme="minorHAnsi" w:hint="eastAsia"/>
          <w:sz w:val="24"/>
          <w:szCs w:val="24"/>
          <w:lang w:eastAsia="zh-CN"/>
        </w:rPr>
        <w:t xml:space="preserve"> </w:t>
      </w:r>
      <w:r w:rsidR="00975625" w:rsidRPr="008C616A">
        <w:rPr>
          <w:rFonts w:ascii="Book Antiqua" w:hAnsi="Book Antiqua" w:cstheme="minorHAnsi"/>
          <w:sz w:val="24"/>
          <w:szCs w:val="24"/>
        </w:rPr>
        <w:t>=</w:t>
      </w:r>
      <w:r w:rsidR="00975625">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 xml:space="preserve">2.4; </w:t>
      </w:r>
      <w:r w:rsidR="00D90833" w:rsidRPr="00D90833">
        <w:rPr>
          <w:rFonts w:ascii="Book Antiqua" w:hAnsi="Book Antiqua" w:cstheme="minorHAnsi"/>
          <w:i/>
          <w:sz w:val="24"/>
          <w:szCs w:val="24"/>
        </w:rPr>
        <w:t>P</w:t>
      </w:r>
      <w:r w:rsidR="00D90833">
        <w:rPr>
          <w:rFonts w:ascii="Book Antiqua" w:eastAsiaTheme="minorEastAsia" w:hAnsi="Book Antiqua" w:cstheme="minorHAnsi" w:hint="eastAsia"/>
          <w:sz w:val="24"/>
          <w:szCs w:val="24"/>
          <w:lang w:eastAsia="zh-CN"/>
        </w:rPr>
        <w:t xml:space="preserve"> </w:t>
      </w:r>
      <w:r w:rsidR="00D90833" w:rsidRPr="008C616A">
        <w:rPr>
          <w:rFonts w:ascii="Book Antiqua" w:hAnsi="Book Antiqua" w:cstheme="minorHAnsi"/>
          <w:sz w:val="24"/>
          <w:szCs w:val="24"/>
        </w:rPr>
        <w:t>=</w:t>
      </w:r>
      <w:r w:rsidR="00D90833">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0.02) were the only predictors of mean CCA IMT. The summarised</w:t>
      </w:r>
      <w:r w:rsidRPr="00A10159">
        <w:rPr>
          <w:rFonts w:ascii="Book Antiqua" w:hAnsi="Book Antiqua" w:cstheme="minorHAnsi"/>
          <w:i/>
          <w:sz w:val="24"/>
          <w:szCs w:val="24"/>
        </w:rPr>
        <w:t xml:space="preserve"> r</w:t>
      </w:r>
      <w:r w:rsidRPr="00A10159">
        <w:rPr>
          <w:rFonts w:ascii="Book Antiqua" w:hAnsi="Book Antiqua" w:cstheme="minorHAnsi"/>
          <w:i/>
          <w:sz w:val="24"/>
          <w:szCs w:val="24"/>
          <w:vertAlign w:val="superscript"/>
        </w:rPr>
        <w:t>2</w:t>
      </w:r>
      <w:r w:rsidRPr="00A10159">
        <w:rPr>
          <w:rFonts w:ascii="Book Antiqua" w:hAnsi="Book Antiqua" w:cstheme="minorHAnsi"/>
          <w:i/>
          <w:sz w:val="24"/>
          <w:szCs w:val="24"/>
        </w:rPr>
        <w:t xml:space="preserve"> </w:t>
      </w:r>
      <w:r w:rsidRPr="008C616A">
        <w:rPr>
          <w:rFonts w:ascii="Book Antiqua" w:hAnsi="Book Antiqua" w:cstheme="minorHAnsi"/>
          <w:sz w:val="24"/>
          <w:szCs w:val="24"/>
        </w:rPr>
        <w:t>value for the model was 0.51.</w:t>
      </w:r>
    </w:p>
    <w:p w14:paraId="2D48277D" w14:textId="220B8E9E" w:rsidR="00735419" w:rsidRPr="0091422C" w:rsidRDefault="002F48DC" w:rsidP="0091422C">
      <w:pPr>
        <w:autoSpaceDE w:val="0"/>
        <w:autoSpaceDN w:val="0"/>
        <w:adjustRightInd w:val="0"/>
        <w:spacing w:after="0" w:line="360" w:lineRule="auto"/>
        <w:ind w:firstLineChars="100" w:firstLine="240"/>
        <w:jc w:val="both"/>
        <w:rPr>
          <w:rFonts w:ascii="Book Antiqua" w:eastAsiaTheme="minorEastAsia" w:hAnsi="Book Antiqua" w:cstheme="minorHAnsi"/>
          <w:sz w:val="24"/>
          <w:szCs w:val="24"/>
          <w:lang w:eastAsia="zh-CN"/>
        </w:rPr>
      </w:pPr>
      <w:r w:rsidRPr="008C616A">
        <w:rPr>
          <w:rFonts w:ascii="Book Antiqua" w:hAnsi="Book Antiqua" w:cstheme="minorHAnsi"/>
          <w:sz w:val="24"/>
          <w:szCs w:val="24"/>
        </w:rPr>
        <w:t>Median macronutrient intake for the cohort was 21%, 37%, 14% and 40%, respectively for protein, total fat, saturated fat and carbohydrate</w:t>
      </w:r>
      <w:r w:rsidR="0091422C">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fldChar w:fldCharType="begin"/>
      </w:r>
      <w:r w:rsidRPr="008C616A">
        <w:rPr>
          <w:rFonts w:ascii="Book Antiqua" w:hAnsi="Book Antiqua" w:cstheme="minorHAnsi"/>
          <w:sz w:val="24"/>
          <w:szCs w:val="24"/>
        </w:rPr>
        <w:instrText xml:space="preserve"> REF _Ref409720900 \h  \* MERGEFORMAT </w:instrText>
      </w:r>
      <w:r w:rsidRPr="008C616A">
        <w:rPr>
          <w:rFonts w:ascii="Book Antiqua" w:hAnsi="Book Antiqua" w:cstheme="minorHAnsi"/>
          <w:sz w:val="24"/>
          <w:szCs w:val="24"/>
        </w:rPr>
      </w:r>
      <w:r w:rsidRPr="008C616A">
        <w:rPr>
          <w:rFonts w:ascii="Book Antiqua" w:hAnsi="Book Antiqua" w:cstheme="minorHAnsi"/>
          <w:sz w:val="24"/>
          <w:szCs w:val="24"/>
        </w:rPr>
        <w:fldChar w:fldCharType="separate"/>
      </w:r>
      <w:r w:rsidRPr="008C616A">
        <w:rPr>
          <w:rFonts w:ascii="Book Antiqua" w:hAnsi="Book Antiqua"/>
          <w:sz w:val="24"/>
          <w:szCs w:val="24"/>
        </w:rPr>
        <w:t xml:space="preserve">Table </w:t>
      </w:r>
      <w:r w:rsidRPr="008C616A">
        <w:rPr>
          <w:rFonts w:ascii="Book Antiqua" w:hAnsi="Book Antiqua"/>
          <w:noProof/>
          <w:sz w:val="24"/>
          <w:szCs w:val="24"/>
        </w:rPr>
        <w:t>3</w:t>
      </w:r>
      <w:r w:rsidRPr="008C616A">
        <w:rPr>
          <w:rFonts w:ascii="Book Antiqua" w:hAnsi="Book Antiqua" w:cstheme="minorHAnsi"/>
          <w:sz w:val="24"/>
          <w:szCs w:val="24"/>
        </w:rPr>
        <w:fldChar w:fldCharType="end"/>
      </w:r>
      <w:r w:rsidR="0091422C">
        <w:rPr>
          <w:rFonts w:ascii="Book Antiqua" w:eastAsiaTheme="minorEastAsia" w:hAnsi="Book Antiqua" w:cstheme="minorHAnsi" w:hint="eastAsia"/>
          <w:sz w:val="24"/>
          <w:szCs w:val="24"/>
          <w:lang w:eastAsia="zh-CN"/>
        </w:rPr>
        <w:t>)</w:t>
      </w:r>
      <w:r w:rsidRPr="008C616A">
        <w:rPr>
          <w:rFonts w:ascii="Book Antiqua" w:hAnsi="Book Antiqua" w:cstheme="minorHAnsi"/>
          <w:sz w:val="24"/>
          <w:szCs w:val="24"/>
        </w:rPr>
        <w:t xml:space="preserve">. Dietary intake by food group is presented in </w:t>
      </w:r>
      <w:r w:rsidRPr="008C616A">
        <w:rPr>
          <w:rFonts w:ascii="Book Antiqua" w:hAnsi="Book Antiqua" w:cstheme="minorHAnsi"/>
          <w:sz w:val="24"/>
          <w:szCs w:val="24"/>
        </w:rPr>
        <w:fldChar w:fldCharType="begin"/>
      </w:r>
      <w:r w:rsidRPr="008C616A">
        <w:rPr>
          <w:rFonts w:ascii="Book Antiqua" w:hAnsi="Book Antiqua" w:cstheme="minorHAnsi"/>
          <w:sz w:val="24"/>
          <w:szCs w:val="24"/>
        </w:rPr>
        <w:instrText xml:space="preserve"> REF _Ref415122972 \h  \* MERGEFORMAT </w:instrText>
      </w:r>
      <w:r w:rsidRPr="008C616A">
        <w:rPr>
          <w:rFonts w:ascii="Book Antiqua" w:hAnsi="Book Antiqua" w:cstheme="minorHAnsi"/>
          <w:sz w:val="24"/>
          <w:szCs w:val="24"/>
        </w:rPr>
      </w:r>
      <w:r w:rsidRPr="008C616A">
        <w:rPr>
          <w:rFonts w:ascii="Book Antiqua" w:hAnsi="Book Antiqua" w:cstheme="minorHAnsi"/>
          <w:sz w:val="24"/>
          <w:szCs w:val="24"/>
        </w:rPr>
        <w:fldChar w:fldCharType="separate"/>
      </w:r>
      <w:r w:rsidRPr="008C616A">
        <w:rPr>
          <w:rFonts w:ascii="Book Antiqua" w:hAnsi="Book Antiqua"/>
          <w:sz w:val="24"/>
          <w:szCs w:val="24"/>
        </w:rPr>
        <w:t xml:space="preserve">Table </w:t>
      </w:r>
      <w:r w:rsidRPr="008C616A">
        <w:rPr>
          <w:rFonts w:ascii="Book Antiqua" w:hAnsi="Book Antiqua"/>
          <w:noProof/>
          <w:sz w:val="24"/>
          <w:szCs w:val="24"/>
        </w:rPr>
        <w:t>4</w:t>
      </w:r>
      <w:r w:rsidRPr="008C616A">
        <w:rPr>
          <w:rFonts w:ascii="Book Antiqua" w:hAnsi="Book Antiqua" w:cstheme="minorHAnsi"/>
          <w:sz w:val="24"/>
          <w:szCs w:val="24"/>
        </w:rPr>
        <w:fldChar w:fldCharType="end"/>
      </w:r>
      <w:r w:rsidRPr="008C616A">
        <w:rPr>
          <w:rFonts w:ascii="Book Antiqua" w:hAnsi="Book Antiqua" w:cstheme="minorHAnsi"/>
          <w:sz w:val="24"/>
          <w:szCs w:val="24"/>
        </w:rPr>
        <w:t xml:space="preserve">. After adjustment for age, sex and weight there were no dietary predictors of mean or mean maximum CCA IMT, see </w:t>
      </w:r>
      <w:r w:rsidR="00A10159" w:rsidRPr="008C616A">
        <w:rPr>
          <w:rFonts w:ascii="Book Antiqua" w:hAnsi="Book Antiqua" w:cstheme="minorHAnsi"/>
          <w:sz w:val="24"/>
          <w:szCs w:val="24"/>
        </w:rPr>
        <w:lastRenderedPageBreak/>
        <w:t>T</w:t>
      </w:r>
      <w:r w:rsidRPr="008C616A">
        <w:rPr>
          <w:rFonts w:ascii="Book Antiqua" w:hAnsi="Book Antiqua" w:cstheme="minorHAnsi"/>
          <w:sz w:val="24"/>
          <w:szCs w:val="24"/>
        </w:rPr>
        <w:t xml:space="preserve">ables 3 and 4. When weight was removed from the model there were still no dietary predictors. </w:t>
      </w:r>
    </w:p>
    <w:p w14:paraId="54188F47" w14:textId="1B57588C" w:rsidR="00735419" w:rsidRPr="00C146C9" w:rsidRDefault="002F48DC" w:rsidP="00DF6F25">
      <w:pPr>
        <w:autoSpaceDE w:val="0"/>
        <w:autoSpaceDN w:val="0"/>
        <w:adjustRightInd w:val="0"/>
        <w:spacing w:after="0" w:line="360" w:lineRule="auto"/>
        <w:ind w:firstLineChars="100" w:firstLine="240"/>
        <w:jc w:val="both"/>
        <w:rPr>
          <w:rFonts w:ascii="Book Antiqua" w:eastAsiaTheme="minorEastAsia" w:hAnsi="Book Antiqua" w:cstheme="minorHAnsi"/>
          <w:sz w:val="24"/>
          <w:szCs w:val="24"/>
          <w:lang w:eastAsia="zh-CN"/>
        </w:rPr>
      </w:pPr>
      <w:r w:rsidRPr="008C616A">
        <w:rPr>
          <w:rFonts w:ascii="Book Antiqua" w:hAnsi="Book Antiqua" w:cstheme="minorHAnsi"/>
          <w:sz w:val="24"/>
          <w:szCs w:val="24"/>
        </w:rPr>
        <w:t>Subgroup analysis showed that in those subjects that were not prescribed a lipid lowering medication (</w:t>
      </w:r>
      <w:r w:rsidR="004402C5" w:rsidRPr="004402C5">
        <w:rPr>
          <w:rFonts w:ascii="Book Antiqua" w:hAnsi="Book Antiqua" w:cstheme="minorHAnsi"/>
          <w:i/>
          <w:sz w:val="24"/>
          <w:szCs w:val="24"/>
        </w:rPr>
        <w:t>n</w:t>
      </w:r>
      <w:r w:rsidR="004402C5">
        <w:rPr>
          <w:rFonts w:ascii="Book Antiqua" w:eastAsiaTheme="minorEastAsia" w:hAnsi="Book Antiqua" w:cstheme="minorHAnsi" w:hint="eastAsia"/>
          <w:sz w:val="24"/>
          <w:szCs w:val="24"/>
          <w:lang w:eastAsia="zh-CN"/>
        </w:rPr>
        <w:t xml:space="preserve"> </w:t>
      </w:r>
      <w:r w:rsidR="004402C5" w:rsidRPr="008C616A">
        <w:rPr>
          <w:rFonts w:ascii="Book Antiqua" w:hAnsi="Book Antiqua" w:cstheme="minorHAnsi"/>
          <w:sz w:val="24"/>
          <w:szCs w:val="24"/>
        </w:rPr>
        <w:t>=</w:t>
      </w:r>
      <w:r w:rsidR="004402C5">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68) alcohol consumption was associated with mean (</w:t>
      </w:r>
      <w:r w:rsidR="006964BC" w:rsidRPr="008C616A">
        <w:rPr>
          <w:rFonts w:ascii="Book Antiqua" w:hAnsi="Book Antiqua" w:cstheme="minorHAnsi"/>
          <w:sz w:val="24"/>
          <w:szCs w:val="24"/>
        </w:rPr>
        <w:t>β</w:t>
      </w:r>
      <w:r w:rsidR="006964BC">
        <w:rPr>
          <w:rFonts w:ascii="Book Antiqua" w:eastAsiaTheme="minorEastAsia" w:hAnsi="Book Antiqua" w:cstheme="minorHAnsi" w:hint="eastAsia"/>
          <w:sz w:val="24"/>
          <w:szCs w:val="24"/>
          <w:lang w:eastAsia="zh-CN"/>
        </w:rPr>
        <w:t xml:space="preserve"> </w:t>
      </w:r>
      <w:r w:rsidR="006964BC" w:rsidRPr="008C616A">
        <w:rPr>
          <w:rFonts w:ascii="Book Antiqua" w:hAnsi="Book Antiqua" w:cstheme="minorHAnsi"/>
          <w:sz w:val="24"/>
          <w:szCs w:val="24"/>
        </w:rPr>
        <w:t>=</w:t>
      </w:r>
      <w:r w:rsidR="006964BC">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 xml:space="preserve">0002; </w:t>
      </w:r>
      <w:r w:rsidR="00975625" w:rsidRPr="00975625">
        <w:rPr>
          <w:rFonts w:ascii="Book Antiqua" w:hAnsi="Book Antiqua" w:cstheme="minorHAnsi"/>
          <w:i/>
          <w:sz w:val="24"/>
          <w:szCs w:val="24"/>
        </w:rPr>
        <w:t>t</w:t>
      </w:r>
      <w:r w:rsidR="00975625">
        <w:rPr>
          <w:rFonts w:ascii="Book Antiqua" w:eastAsiaTheme="minorEastAsia" w:hAnsi="Book Antiqua" w:cstheme="minorHAnsi" w:hint="eastAsia"/>
          <w:sz w:val="24"/>
          <w:szCs w:val="24"/>
          <w:lang w:eastAsia="zh-CN"/>
        </w:rPr>
        <w:t xml:space="preserve"> </w:t>
      </w:r>
      <w:r w:rsidR="00975625" w:rsidRPr="008C616A">
        <w:rPr>
          <w:rFonts w:ascii="Book Antiqua" w:hAnsi="Book Antiqua" w:cstheme="minorHAnsi"/>
          <w:sz w:val="24"/>
          <w:szCs w:val="24"/>
        </w:rPr>
        <w:t>=</w:t>
      </w:r>
      <w:r w:rsidR="00975625">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 xml:space="preserve">2.5; </w:t>
      </w:r>
      <w:r w:rsidR="00D90833" w:rsidRPr="00D90833">
        <w:rPr>
          <w:rFonts w:ascii="Book Antiqua" w:hAnsi="Book Antiqua" w:cstheme="minorHAnsi"/>
          <w:i/>
          <w:sz w:val="24"/>
          <w:szCs w:val="24"/>
        </w:rPr>
        <w:t>P</w:t>
      </w:r>
      <w:r w:rsidR="00D90833">
        <w:rPr>
          <w:rFonts w:ascii="Book Antiqua" w:eastAsiaTheme="minorEastAsia" w:hAnsi="Book Antiqua" w:cstheme="minorHAnsi" w:hint="eastAsia"/>
          <w:sz w:val="24"/>
          <w:szCs w:val="24"/>
          <w:lang w:eastAsia="zh-CN"/>
        </w:rPr>
        <w:t xml:space="preserve"> </w:t>
      </w:r>
      <w:r w:rsidR="00D90833" w:rsidRPr="008C616A">
        <w:rPr>
          <w:rFonts w:ascii="Book Antiqua" w:hAnsi="Book Antiqua" w:cstheme="minorHAnsi"/>
          <w:sz w:val="24"/>
          <w:szCs w:val="24"/>
        </w:rPr>
        <w:t>=</w:t>
      </w:r>
      <w:r w:rsidR="00D90833">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0.02) and mean maximum (β</w:t>
      </w:r>
      <w:r w:rsidR="006964BC">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w:t>
      </w:r>
      <w:r w:rsidR="006964BC">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 xml:space="preserve">0.002; </w:t>
      </w:r>
      <w:r w:rsidRPr="00975625">
        <w:rPr>
          <w:rFonts w:ascii="Book Antiqua" w:hAnsi="Book Antiqua" w:cstheme="minorHAnsi"/>
          <w:i/>
          <w:sz w:val="24"/>
          <w:szCs w:val="24"/>
        </w:rPr>
        <w:t>t</w:t>
      </w:r>
      <w:r w:rsidR="00975625">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w:t>
      </w:r>
      <w:r w:rsidR="00975625">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 xml:space="preserve">2.4; </w:t>
      </w:r>
      <w:r w:rsidR="00D90833" w:rsidRPr="00D90833">
        <w:rPr>
          <w:rFonts w:ascii="Book Antiqua" w:hAnsi="Book Antiqua" w:cstheme="minorHAnsi"/>
          <w:i/>
          <w:sz w:val="24"/>
          <w:szCs w:val="24"/>
        </w:rPr>
        <w:t>P</w:t>
      </w:r>
      <w:r w:rsidR="00D90833">
        <w:rPr>
          <w:rFonts w:ascii="Book Antiqua" w:eastAsiaTheme="minorEastAsia" w:hAnsi="Book Antiqua" w:cstheme="minorHAnsi" w:hint="eastAsia"/>
          <w:sz w:val="24"/>
          <w:szCs w:val="24"/>
          <w:lang w:eastAsia="zh-CN"/>
        </w:rPr>
        <w:t xml:space="preserve"> </w:t>
      </w:r>
      <w:r w:rsidR="00D90833" w:rsidRPr="008C616A">
        <w:rPr>
          <w:rFonts w:ascii="Book Antiqua" w:hAnsi="Book Antiqua" w:cstheme="minorHAnsi"/>
          <w:sz w:val="24"/>
          <w:szCs w:val="24"/>
        </w:rPr>
        <w:t>=</w:t>
      </w:r>
      <w:r w:rsidR="00D90833">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0.02) CCA IMT after multivariate adjustment for predictors (age, sex and systolic blood pressure). There were no other dietary predictors of CCA IMT identified in the subjects not prescribed a lipid lowering medication. Subgroup analysis including only subjects that were not prescribed an anti-hypertensive medication (</w:t>
      </w:r>
      <w:r w:rsidR="004402C5" w:rsidRPr="004402C5">
        <w:rPr>
          <w:rFonts w:ascii="Book Antiqua" w:hAnsi="Book Antiqua" w:cstheme="minorHAnsi"/>
          <w:i/>
          <w:sz w:val="24"/>
          <w:szCs w:val="24"/>
        </w:rPr>
        <w:t>n</w:t>
      </w:r>
      <w:r w:rsidR="004402C5">
        <w:rPr>
          <w:rFonts w:ascii="Book Antiqua" w:eastAsiaTheme="minorEastAsia" w:hAnsi="Book Antiqua" w:cstheme="minorHAnsi" w:hint="eastAsia"/>
          <w:sz w:val="24"/>
          <w:szCs w:val="24"/>
          <w:lang w:eastAsia="zh-CN"/>
        </w:rPr>
        <w:t xml:space="preserve"> </w:t>
      </w:r>
      <w:r w:rsidR="004402C5" w:rsidRPr="008C616A">
        <w:rPr>
          <w:rFonts w:ascii="Book Antiqua" w:hAnsi="Book Antiqua" w:cstheme="minorHAnsi"/>
          <w:sz w:val="24"/>
          <w:szCs w:val="24"/>
        </w:rPr>
        <w:t>=</w:t>
      </w:r>
      <w:r w:rsidR="004402C5">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 xml:space="preserve">65) showed no dietary predictors of CCA IMT after multivariate adjustment. </w:t>
      </w:r>
    </w:p>
    <w:p w14:paraId="2A586D3C" w14:textId="48F08EFD" w:rsidR="002F48DC" w:rsidRPr="008C616A" w:rsidRDefault="002F48DC" w:rsidP="00C146C9">
      <w:pPr>
        <w:autoSpaceDE w:val="0"/>
        <w:autoSpaceDN w:val="0"/>
        <w:adjustRightInd w:val="0"/>
        <w:spacing w:after="0" w:line="360" w:lineRule="auto"/>
        <w:ind w:firstLineChars="100" w:firstLine="240"/>
        <w:jc w:val="both"/>
        <w:rPr>
          <w:rFonts w:ascii="Book Antiqua" w:hAnsi="Book Antiqua" w:cstheme="minorHAnsi"/>
          <w:sz w:val="24"/>
          <w:szCs w:val="24"/>
        </w:rPr>
      </w:pPr>
      <w:r w:rsidRPr="008C616A">
        <w:rPr>
          <w:rFonts w:ascii="Book Antiqua" w:hAnsi="Book Antiqua" w:cstheme="minorHAnsi"/>
          <w:sz w:val="24"/>
          <w:szCs w:val="24"/>
        </w:rPr>
        <w:t xml:space="preserve">The spot urine sodium to potassium ratio was not associated with mean or mean maximum CCA IMT. No association existed between mean or mean maximum CCA IMT </w:t>
      </w:r>
      <w:r w:rsidR="003D05F9">
        <w:rPr>
          <w:rFonts w:ascii="Book Antiqua" w:hAnsi="Book Antiqua" w:cstheme="minorHAnsi"/>
          <w:sz w:val="24"/>
          <w:szCs w:val="24"/>
        </w:rPr>
        <w:t>and total serum carotenoids, β-</w:t>
      </w:r>
      <w:proofErr w:type="spellStart"/>
      <w:r w:rsidRPr="008C616A">
        <w:rPr>
          <w:rFonts w:ascii="Book Antiqua" w:hAnsi="Book Antiqua" w:cstheme="minorHAnsi"/>
          <w:sz w:val="24"/>
          <w:szCs w:val="24"/>
        </w:rPr>
        <w:t>cryptoxanthin</w:t>
      </w:r>
      <w:proofErr w:type="spellEnd"/>
      <w:r w:rsidRPr="008C616A">
        <w:rPr>
          <w:rFonts w:ascii="Book Antiqua" w:hAnsi="Book Antiqua" w:cstheme="minorHAnsi"/>
          <w:sz w:val="24"/>
          <w:szCs w:val="24"/>
        </w:rPr>
        <w:t>, lutein, zeaxanth</w:t>
      </w:r>
      <w:r w:rsidR="003D05F9">
        <w:rPr>
          <w:rFonts w:ascii="Book Antiqua" w:hAnsi="Book Antiqua" w:cstheme="minorHAnsi"/>
          <w:sz w:val="24"/>
          <w:szCs w:val="24"/>
        </w:rPr>
        <w:t>in, lycopene, α- carotene or β-</w:t>
      </w:r>
      <w:r w:rsidRPr="008C616A">
        <w:rPr>
          <w:rFonts w:ascii="Book Antiqua" w:hAnsi="Book Antiqua" w:cstheme="minorHAnsi"/>
          <w:sz w:val="24"/>
          <w:szCs w:val="24"/>
        </w:rPr>
        <w:t xml:space="preserve">carotene. There was no correlation between lipid species, expressed as concentration normalised to the interquartile range and mean or mean maximum CCA IMT, after adjustment for predictors and multiple comparisons. Subgroup analysis by anti-hypertensive and lipid lowering prescription showed no differential effect for the association between CCA IMT and serum carotenoids, lipid species and the spot urine sodium to potassium ratio. </w:t>
      </w:r>
    </w:p>
    <w:p w14:paraId="1D635391" w14:textId="77777777" w:rsidR="002F48DC" w:rsidRPr="008C616A" w:rsidRDefault="002F48DC" w:rsidP="00CD3EA2">
      <w:pPr>
        <w:autoSpaceDE w:val="0"/>
        <w:autoSpaceDN w:val="0"/>
        <w:adjustRightInd w:val="0"/>
        <w:spacing w:after="0" w:line="360" w:lineRule="auto"/>
        <w:jc w:val="both"/>
        <w:rPr>
          <w:rFonts w:ascii="Book Antiqua" w:hAnsi="Book Antiqua" w:cstheme="minorHAnsi"/>
          <w:sz w:val="24"/>
          <w:szCs w:val="24"/>
        </w:rPr>
      </w:pPr>
    </w:p>
    <w:p w14:paraId="0E6E7D30" w14:textId="3BCA83A0" w:rsidR="002F48DC" w:rsidRPr="008C616A" w:rsidRDefault="00A16C80" w:rsidP="00CD3EA2">
      <w:pPr>
        <w:pStyle w:val="Heading2"/>
        <w:spacing w:before="0" w:line="360" w:lineRule="auto"/>
        <w:ind w:left="0" w:firstLine="0"/>
        <w:jc w:val="both"/>
        <w:rPr>
          <w:rFonts w:ascii="Book Antiqua" w:hAnsi="Book Antiqua" w:cstheme="minorHAnsi"/>
          <w:color w:val="auto"/>
          <w:sz w:val="24"/>
          <w:szCs w:val="24"/>
        </w:rPr>
      </w:pPr>
      <w:bookmarkStart w:id="41" w:name="_Toc415210395"/>
      <w:r w:rsidRPr="008C616A">
        <w:rPr>
          <w:rFonts w:ascii="Book Antiqua" w:hAnsi="Book Antiqua" w:cstheme="minorHAnsi"/>
          <w:color w:val="auto"/>
          <w:sz w:val="24"/>
          <w:szCs w:val="24"/>
        </w:rPr>
        <w:t>DISCUSSION</w:t>
      </w:r>
      <w:bookmarkEnd w:id="41"/>
    </w:p>
    <w:p w14:paraId="3FC5557B" w14:textId="77523E5E" w:rsidR="002F48DC" w:rsidRPr="008C616A" w:rsidRDefault="002F48DC" w:rsidP="00CD3EA2">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In this cohort of well-controlled subjects with type 1 and type 2 diabetes the main predictors of mean CCA IMT were age and weight explaining 46% of the variance in the model.</w:t>
      </w:r>
      <w:r w:rsidR="00014109">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After adjustment for age, sex and weight there were no dietary predictors of mean or mean maximum CCA IMT.</w:t>
      </w:r>
      <w:r w:rsidR="00014109">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 xml:space="preserve">However, in subjects that were not prescribed a lipid lowering medication alcohol consumption was positively associated with CCA IMT after multivariate adjustment. There was no correlation between serum lipid species or carotenoids and CCA IMT. It was found that after adjustment for age CCA IMT was not different between people with type 1 and type </w:t>
      </w:r>
      <w:proofErr w:type="gramStart"/>
      <w:r w:rsidRPr="008C616A">
        <w:rPr>
          <w:rFonts w:ascii="Book Antiqua" w:hAnsi="Book Antiqua" w:cstheme="minorHAnsi"/>
          <w:sz w:val="24"/>
          <w:szCs w:val="24"/>
        </w:rPr>
        <w:t>2 diabetes</w:t>
      </w:r>
      <w:proofErr w:type="gramEnd"/>
      <w:r w:rsidRPr="008C616A">
        <w:rPr>
          <w:rFonts w:ascii="Book Antiqua" w:hAnsi="Book Antiqua" w:cstheme="minorHAnsi"/>
          <w:sz w:val="24"/>
          <w:szCs w:val="24"/>
        </w:rPr>
        <w:t>.</w:t>
      </w:r>
    </w:p>
    <w:p w14:paraId="106D2E9F" w14:textId="40C1C9A6" w:rsidR="002F48DC" w:rsidRPr="008C616A" w:rsidRDefault="002F48DC" w:rsidP="00E24D6D">
      <w:pPr>
        <w:spacing w:after="0" w:line="360" w:lineRule="auto"/>
        <w:ind w:firstLineChars="100" w:firstLine="240"/>
        <w:jc w:val="both"/>
        <w:rPr>
          <w:rFonts w:ascii="Book Antiqua" w:hAnsi="Book Antiqua" w:cstheme="minorHAnsi"/>
          <w:sz w:val="24"/>
          <w:szCs w:val="24"/>
        </w:rPr>
      </w:pPr>
      <w:r w:rsidRPr="008C616A">
        <w:rPr>
          <w:rFonts w:ascii="Book Antiqua" w:hAnsi="Book Antiqua" w:cstheme="minorHAnsi"/>
          <w:sz w:val="24"/>
          <w:szCs w:val="24"/>
        </w:rPr>
        <w:t>In this population, age was the strongest predictor of CCA IMT.</w:t>
      </w:r>
      <w:r w:rsidR="00014109">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 xml:space="preserve">Age is well established as a predictor of </w:t>
      </w:r>
      <w:r w:rsidR="004B5299">
        <w:rPr>
          <w:rFonts w:ascii="Book Antiqua" w:hAnsi="Book Antiqua" w:cstheme="minorHAnsi"/>
          <w:sz w:val="24"/>
          <w:szCs w:val="24"/>
        </w:rPr>
        <w:t>CCA IMT in subjects with type 1</w:t>
      </w:r>
      <w:r w:rsidR="00797594">
        <w:rPr>
          <w:rFonts w:ascii="Book Antiqua" w:hAnsi="Book Antiqua" w:cstheme="minorHAnsi"/>
          <w:noProof/>
          <w:sz w:val="24"/>
          <w:szCs w:val="24"/>
          <w:vertAlign w:val="superscript"/>
        </w:rPr>
        <w:t>[10,</w:t>
      </w:r>
      <w:r w:rsidRPr="008C616A">
        <w:rPr>
          <w:rFonts w:ascii="Book Antiqua" w:hAnsi="Book Antiqua" w:cstheme="minorHAnsi"/>
          <w:noProof/>
          <w:sz w:val="24"/>
          <w:szCs w:val="24"/>
          <w:vertAlign w:val="superscript"/>
        </w:rPr>
        <w:t>22]</w:t>
      </w:r>
      <w:r w:rsidRPr="008C616A">
        <w:rPr>
          <w:rFonts w:ascii="Book Antiqua" w:hAnsi="Book Antiqua" w:cstheme="minorHAnsi"/>
          <w:noProof/>
          <w:sz w:val="24"/>
          <w:szCs w:val="24"/>
        </w:rPr>
        <w:t xml:space="preserve"> </w:t>
      </w:r>
      <w:r w:rsidR="004B5299">
        <w:rPr>
          <w:rFonts w:ascii="Book Antiqua" w:hAnsi="Book Antiqua" w:cstheme="minorHAnsi"/>
          <w:sz w:val="24"/>
          <w:szCs w:val="24"/>
        </w:rPr>
        <w:t xml:space="preserve">and type 2 </w:t>
      </w:r>
      <w:proofErr w:type="gramStart"/>
      <w:r w:rsidR="004B5299">
        <w:rPr>
          <w:rFonts w:ascii="Book Antiqua" w:hAnsi="Book Antiqua" w:cstheme="minorHAnsi"/>
          <w:sz w:val="24"/>
          <w:szCs w:val="24"/>
        </w:rPr>
        <w:lastRenderedPageBreak/>
        <w:t>diabetes</w:t>
      </w:r>
      <w:r w:rsidRPr="008C616A">
        <w:rPr>
          <w:rFonts w:ascii="Book Antiqua" w:hAnsi="Book Antiqua" w:cstheme="minorHAnsi"/>
          <w:noProof/>
          <w:sz w:val="24"/>
          <w:szCs w:val="24"/>
          <w:vertAlign w:val="superscript"/>
        </w:rPr>
        <w:t>[</w:t>
      </w:r>
      <w:proofErr w:type="gramEnd"/>
      <w:r w:rsidRPr="008C616A">
        <w:rPr>
          <w:rFonts w:ascii="Book Antiqua" w:hAnsi="Book Antiqua" w:cstheme="minorHAnsi"/>
          <w:noProof/>
          <w:sz w:val="24"/>
          <w:szCs w:val="24"/>
          <w:vertAlign w:val="superscript"/>
        </w:rPr>
        <w:t>23]</w:t>
      </w:r>
      <w:r w:rsidRPr="008C616A">
        <w:rPr>
          <w:rFonts w:ascii="Book Antiqua" w:hAnsi="Book Antiqua" w:cstheme="minorHAnsi"/>
          <w:noProof/>
          <w:sz w:val="24"/>
          <w:szCs w:val="24"/>
        </w:rPr>
        <w:t>.</w:t>
      </w:r>
      <w:r w:rsidRPr="008C616A">
        <w:rPr>
          <w:rFonts w:ascii="Book Antiqua" w:hAnsi="Book Antiqua" w:cstheme="minorHAnsi"/>
          <w:sz w:val="24"/>
          <w:szCs w:val="24"/>
        </w:rPr>
        <w:t xml:space="preserve"> In addition, weight was a positive predictor of CCA IMT in this study, independent of sex, and has been previously associated with CCA IMT in co</w:t>
      </w:r>
      <w:r w:rsidR="004B5299">
        <w:rPr>
          <w:rFonts w:ascii="Book Antiqua" w:hAnsi="Book Antiqua" w:cstheme="minorHAnsi"/>
          <w:sz w:val="24"/>
          <w:szCs w:val="24"/>
        </w:rPr>
        <w:t xml:space="preserve">horts with and without </w:t>
      </w:r>
      <w:proofErr w:type="gramStart"/>
      <w:r w:rsidR="004B5299">
        <w:rPr>
          <w:rFonts w:ascii="Book Antiqua" w:hAnsi="Book Antiqua" w:cstheme="minorHAnsi"/>
          <w:sz w:val="24"/>
          <w:szCs w:val="24"/>
        </w:rPr>
        <w:t>diabetes</w:t>
      </w:r>
      <w:r w:rsidRPr="008C616A">
        <w:rPr>
          <w:rFonts w:ascii="Book Antiqua" w:hAnsi="Book Antiqua" w:cstheme="minorHAnsi"/>
          <w:noProof/>
          <w:sz w:val="24"/>
          <w:szCs w:val="24"/>
          <w:vertAlign w:val="superscript"/>
        </w:rPr>
        <w:t>[</w:t>
      </w:r>
      <w:proofErr w:type="gramEnd"/>
      <w:r w:rsidRPr="008C616A">
        <w:rPr>
          <w:rFonts w:ascii="Book Antiqua" w:hAnsi="Book Antiqua" w:cstheme="minorHAnsi"/>
          <w:noProof/>
          <w:sz w:val="24"/>
          <w:szCs w:val="24"/>
          <w:vertAlign w:val="superscript"/>
        </w:rPr>
        <w:t>24</w:t>
      </w:r>
      <w:r w:rsidR="00797594">
        <w:rPr>
          <w:rFonts w:ascii="Book Antiqua" w:eastAsiaTheme="minorEastAsia" w:hAnsi="Book Antiqua" w:cstheme="minorHAnsi" w:hint="eastAsia"/>
          <w:noProof/>
          <w:sz w:val="24"/>
          <w:szCs w:val="24"/>
          <w:vertAlign w:val="superscript"/>
          <w:lang w:eastAsia="zh-CN"/>
        </w:rPr>
        <w:t>,</w:t>
      </w:r>
      <w:r w:rsidRPr="008C616A">
        <w:rPr>
          <w:rFonts w:ascii="Book Antiqua" w:hAnsi="Book Antiqua" w:cstheme="minorHAnsi"/>
          <w:noProof/>
          <w:sz w:val="24"/>
          <w:szCs w:val="24"/>
          <w:vertAlign w:val="superscript"/>
        </w:rPr>
        <w:t>25]</w:t>
      </w:r>
      <w:r w:rsidRPr="008C616A">
        <w:rPr>
          <w:rFonts w:ascii="Book Antiqua" w:hAnsi="Book Antiqua" w:cstheme="minorHAnsi"/>
          <w:sz w:val="24"/>
          <w:szCs w:val="24"/>
        </w:rPr>
        <w:t>. Univariate analysis showed male sex was non-significantly associated with greater mean (</w:t>
      </w:r>
      <w:r w:rsidR="00D90833" w:rsidRPr="00D90833">
        <w:rPr>
          <w:rFonts w:ascii="Book Antiqua" w:hAnsi="Book Antiqua" w:cstheme="minorHAnsi"/>
          <w:i/>
          <w:sz w:val="24"/>
          <w:szCs w:val="24"/>
        </w:rPr>
        <w:t>P</w:t>
      </w:r>
      <w:r w:rsidR="00D90833">
        <w:rPr>
          <w:rFonts w:ascii="Book Antiqua" w:eastAsiaTheme="minorEastAsia" w:hAnsi="Book Antiqua" w:cstheme="minorHAnsi" w:hint="eastAsia"/>
          <w:sz w:val="24"/>
          <w:szCs w:val="24"/>
          <w:lang w:eastAsia="zh-CN"/>
        </w:rPr>
        <w:t xml:space="preserve"> </w:t>
      </w:r>
      <w:r w:rsidR="00D90833" w:rsidRPr="008C616A">
        <w:rPr>
          <w:rFonts w:ascii="Book Antiqua" w:hAnsi="Book Antiqua" w:cstheme="minorHAnsi"/>
          <w:sz w:val="24"/>
          <w:szCs w:val="24"/>
        </w:rPr>
        <w:t>=</w:t>
      </w:r>
      <w:r w:rsidR="00D90833">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0.12) and mean maximum (</w:t>
      </w:r>
      <w:r w:rsidR="00D90833" w:rsidRPr="00D90833">
        <w:rPr>
          <w:rFonts w:ascii="Book Antiqua" w:hAnsi="Book Antiqua" w:cstheme="minorHAnsi"/>
          <w:i/>
          <w:sz w:val="24"/>
          <w:szCs w:val="24"/>
        </w:rPr>
        <w:t>P</w:t>
      </w:r>
      <w:r w:rsidR="00D90833">
        <w:rPr>
          <w:rFonts w:ascii="Book Antiqua" w:eastAsiaTheme="minorEastAsia" w:hAnsi="Book Antiqua" w:cstheme="minorHAnsi" w:hint="eastAsia"/>
          <w:sz w:val="24"/>
          <w:szCs w:val="24"/>
          <w:lang w:eastAsia="zh-CN"/>
        </w:rPr>
        <w:t xml:space="preserve"> </w:t>
      </w:r>
      <w:r w:rsidR="00D90833" w:rsidRPr="008C616A">
        <w:rPr>
          <w:rFonts w:ascii="Book Antiqua" w:hAnsi="Book Antiqua" w:cstheme="minorHAnsi"/>
          <w:sz w:val="24"/>
          <w:szCs w:val="24"/>
        </w:rPr>
        <w:t>=</w:t>
      </w:r>
      <w:r w:rsidR="00D90833">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 xml:space="preserve">0.089) CCA IMT. Previously it has been shown that male sex is associated with greater </w:t>
      </w:r>
      <w:r w:rsidR="004B5299">
        <w:rPr>
          <w:rFonts w:ascii="Book Antiqua" w:hAnsi="Book Antiqua" w:cstheme="minorHAnsi"/>
          <w:sz w:val="24"/>
          <w:szCs w:val="24"/>
        </w:rPr>
        <w:t xml:space="preserve">CCA IMT in people with </w:t>
      </w:r>
      <w:proofErr w:type="gramStart"/>
      <w:r w:rsidR="004B5299">
        <w:rPr>
          <w:rFonts w:ascii="Book Antiqua" w:hAnsi="Book Antiqua" w:cstheme="minorHAnsi"/>
          <w:sz w:val="24"/>
          <w:szCs w:val="24"/>
        </w:rPr>
        <w:t>diabetes</w:t>
      </w:r>
      <w:r w:rsidRPr="008C616A">
        <w:rPr>
          <w:rFonts w:ascii="Book Antiqua" w:hAnsi="Book Antiqua" w:cstheme="minorHAnsi"/>
          <w:noProof/>
          <w:sz w:val="24"/>
          <w:szCs w:val="24"/>
          <w:vertAlign w:val="superscript"/>
        </w:rPr>
        <w:t>[</w:t>
      </w:r>
      <w:proofErr w:type="gramEnd"/>
      <w:r w:rsidRPr="008C616A">
        <w:rPr>
          <w:rFonts w:ascii="Book Antiqua" w:hAnsi="Book Antiqua" w:cstheme="minorHAnsi"/>
          <w:noProof/>
          <w:sz w:val="24"/>
          <w:szCs w:val="24"/>
          <w:vertAlign w:val="superscript"/>
        </w:rPr>
        <w:t>23</w:t>
      </w:r>
      <w:r w:rsidR="004B5299">
        <w:rPr>
          <w:rFonts w:ascii="Book Antiqua" w:eastAsiaTheme="minorEastAsia" w:hAnsi="Book Antiqua" w:cstheme="minorHAnsi" w:hint="eastAsia"/>
          <w:noProof/>
          <w:sz w:val="24"/>
          <w:szCs w:val="24"/>
          <w:vertAlign w:val="superscript"/>
          <w:lang w:eastAsia="zh-CN"/>
        </w:rPr>
        <w:t>,</w:t>
      </w:r>
      <w:r w:rsidRPr="008C616A">
        <w:rPr>
          <w:rFonts w:ascii="Book Antiqua" w:hAnsi="Book Antiqua" w:cstheme="minorHAnsi"/>
          <w:noProof/>
          <w:sz w:val="24"/>
          <w:szCs w:val="24"/>
          <w:vertAlign w:val="superscript"/>
        </w:rPr>
        <w:t>24]</w:t>
      </w:r>
      <w:r w:rsidRPr="008C616A">
        <w:rPr>
          <w:rFonts w:ascii="Book Antiqua" w:hAnsi="Book Antiqua" w:cstheme="minorHAnsi"/>
          <w:sz w:val="24"/>
          <w:szCs w:val="24"/>
        </w:rPr>
        <w:t xml:space="preserve">. Univariate analysis showed that smoking pack years was weakly positively associated with mean and mean maximum CCA IMT but this correlation did not persist after adjustment for age and weight. This is likely to be because less than half of the cohort had ever smoked and only 5% were current smokers. </w:t>
      </w:r>
    </w:p>
    <w:p w14:paraId="47A2428F" w14:textId="2FA2E8D7" w:rsidR="002F48DC" w:rsidRPr="008C616A" w:rsidRDefault="002F48DC" w:rsidP="00797594">
      <w:pPr>
        <w:spacing w:after="0" w:line="360" w:lineRule="auto"/>
        <w:ind w:firstLineChars="100" w:firstLine="240"/>
        <w:jc w:val="both"/>
        <w:rPr>
          <w:rFonts w:ascii="Book Antiqua" w:hAnsi="Book Antiqua" w:cstheme="minorHAnsi"/>
          <w:sz w:val="24"/>
          <w:szCs w:val="24"/>
        </w:rPr>
      </w:pPr>
      <w:r w:rsidRPr="008C616A">
        <w:rPr>
          <w:rFonts w:ascii="Book Antiqua" w:hAnsi="Book Antiqua" w:cstheme="minorHAnsi"/>
          <w:sz w:val="24"/>
          <w:szCs w:val="24"/>
        </w:rPr>
        <w:t>Blood pressure, lipids, presence of micro-albuminuria and glycaemic control were not correlated with CCA IMT after age was adjusted for. When subjects that were prescribed a lipid lowering medication were removed from the analysis systolic blood pressure did independently predict CCA IMT. Therefore we may not have detected associations between CCA IMT and blood pressure, lipids, presence of micro-albuminuria and glycaemic control because over 50% of the cohort were prescribed lipid lowering and anti-hypertensive medications and the participants were well controlled in terms of blood pressure, lipid and glucose levels. In this cohort recommendations for blood pressure (&lt;</w:t>
      </w:r>
      <w:r w:rsidR="00607C6F">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140/85</w:t>
      </w:r>
      <w:r w:rsidR="00607C6F">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mmHg), LDL cholesterol (&lt;</w:t>
      </w:r>
      <w:r w:rsidR="00607C6F">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2.5</w:t>
      </w:r>
      <w:r w:rsidR="00607C6F">
        <w:rPr>
          <w:rFonts w:ascii="Book Antiqua" w:eastAsiaTheme="minorEastAsia" w:hAnsi="Book Antiqua" w:cstheme="minorHAnsi" w:hint="eastAsia"/>
          <w:sz w:val="24"/>
          <w:szCs w:val="24"/>
          <w:lang w:eastAsia="zh-CN"/>
        </w:rPr>
        <w:t xml:space="preserve"> </w:t>
      </w:r>
      <w:proofErr w:type="spellStart"/>
      <w:r w:rsidRPr="008C616A">
        <w:rPr>
          <w:rFonts w:ascii="Book Antiqua" w:hAnsi="Book Antiqua" w:cstheme="minorHAnsi"/>
          <w:sz w:val="24"/>
          <w:szCs w:val="24"/>
        </w:rPr>
        <w:t>mmol</w:t>
      </w:r>
      <w:proofErr w:type="spellEnd"/>
      <w:r w:rsidRPr="008C616A">
        <w:rPr>
          <w:rFonts w:ascii="Book Antiqua" w:hAnsi="Book Antiqua" w:cstheme="minorHAnsi"/>
          <w:sz w:val="24"/>
          <w:szCs w:val="24"/>
        </w:rPr>
        <w:t>/L), triglycerides (&lt;</w:t>
      </w:r>
      <w:r w:rsidR="00607C6F">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2.2</w:t>
      </w:r>
      <w:r w:rsidR="00607C6F">
        <w:rPr>
          <w:rFonts w:ascii="Book Antiqua" w:eastAsiaTheme="minorEastAsia" w:hAnsi="Book Antiqua" w:cstheme="minorHAnsi" w:hint="eastAsia"/>
          <w:sz w:val="24"/>
          <w:szCs w:val="24"/>
          <w:lang w:eastAsia="zh-CN"/>
        </w:rPr>
        <w:t xml:space="preserve"> </w:t>
      </w:r>
      <w:proofErr w:type="spellStart"/>
      <w:r w:rsidRPr="008C616A">
        <w:rPr>
          <w:rFonts w:ascii="Book Antiqua" w:hAnsi="Book Antiqua" w:cstheme="minorHAnsi"/>
          <w:sz w:val="24"/>
          <w:szCs w:val="24"/>
        </w:rPr>
        <w:t>mmol</w:t>
      </w:r>
      <w:proofErr w:type="spellEnd"/>
      <w:r w:rsidRPr="008C616A">
        <w:rPr>
          <w:rFonts w:ascii="Book Antiqua" w:hAnsi="Book Antiqua" w:cstheme="minorHAnsi"/>
          <w:sz w:val="24"/>
          <w:szCs w:val="24"/>
        </w:rPr>
        <w:t>/L) and HDL cholesterol (&gt;</w:t>
      </w:r>
      <w:r w:rsidR="00607C6F">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1</w:t>
      </w:r>
      <w:r w:rsidR="00607C6F">
        <w:rPr>
          <w:rFonts w:ascii="Book Antiqua" w:eastAsiaTheme="minorEastAsia" w:hAnsi="Book Antiqua" w:cstheme="minorHAnsi" w:hint="eastAsia"/>
          <w:sz w:val="24"/>
          <w:szCs w:val="24"/>
          <w:lang w:eastAsia="zh-CN"/>
        </w:rPr>
        <w:t xml:space="preserve"> </w:t>
      </w:r>
      <w:proofErr w:type="spellStart"/>
      <w:r w:rsidRPr="008C616A">
        <w:rPr>
          <w:rFonts w:ascii="Book Antiqua" w:hAnsi="Book Antiqua" w:cstheme="minorHAnsi"/>
          <w:sz w:val="24"/>
          <w:szCs w:val="24"/>
        </w:rPr>
        <w:t>mmol</w:t>
      </w:r>
      <w:proofErr w:type="spellEnd"/>
      <w:r w:rsidRPr="008C616A">
        <w:rPr>
          <w:rFonts w:ascii="Book Antiqua" w:hAnsi="Book Antiqua" w:cstheme="minorHAnsi"/>
          <w:sz w:val="24"/>
          <w:szCs w:val="24"/>
        </w:rPr>
        <w:t xml:space="preserve">/L) as defined by the 2013 European Society of Cardiology/European Association for the Study of Diabetes (ESC/EASD) Guidelines on Diabetes, Pre-diabetes and </w:t>
      </w:r>
      <w:r w:rsidR="00020770">
        <w:rPr>
          <w:rFonts w:ascii="Book Antiqua" w:hAnsi="Book Antiqua" w:cstheme="minorHAnsi"/>
          <w:sz w:val="24"/>
          <w:szCs w:val="24"/>
        </w:rPr>
        <w:t xml:space="preserve">Cardiovascular Disease were </w:t>
      </w:r>
      <w:proofErr w:type="gramStart"/>
      <w:r w:rsidR="00020770">
        <w:rPr>
          <w:rFonts w:ascii="Book Antiqua" w:hAnsi="Book Antiqua" w:cstheme="minorHAnsi"/>
          <w:sz w:val="24"/>
          <w:szCs w:val="24"/>
        </w:rPr>
        <w:t>met</w:t>
      </w:r>
      <w:r w:rsidRPr="008C616A">
        <w:rPr>
          <w:rFonts w:ascii="Book Antiqua" w:hAnsi="Book Antiqua" w:cstheme="minorHAnsi"/>
          <w:noProof/>
          <w:sz w:val="24"/>
          <w:szCs w:val="24"/>
          <w:vertAlign w:val="superscript"/>
        </w:rPr>
        <w:t>[</w:t>
      </w:r>
      <w:proofErr w:type="gramEnd"/>
      <w:r w:rsidRPr="008C616A">
        <w:rPr>
          <w:rFonts w:ascii="Book Antiqua" w:hAnsi="Book Antiqua" w:cstheme="minorHAnsi"/>
          <w:noProof/>
          <w:sz w:val="24"/>
          <w:szCs w:val="24"/>
          <w:vertAlign w:val="superscript"/>
        </w:rPr>
        <w:t>26]</w:t>
      </w:r>
      <w:r w:rsidRPr="008C616A">
        <w:rPr>
          <w:rFonts w:ascii="Book Antiqua" w:hAnsi="Book Antiqua" w:cstheme="minorHAnsi"/>
          <w:sz w:val="24"/>
          <w:szCs w:val="24"/>
        </w:rPr>
        <w:t>. In our cohort mean CCA IMT was lower than what has been observed in other populations with diabetes of a similar age. In a meta-analysis involving 4420 individuals with type 1 or type 2 diabetes the mean CCA IMT was 0.79</w:t>
      </w:r>
      <w:r w:rsidR="00856ED9">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w:t>
      </w:r>
      <w:r w:rsidR="00856ED9">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0.19</w:t>
      </w:r>
      <w:r w:rsidR="00856ED9">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 xml:space="preserve">mm (mean age 61; IQR </w:t>
      </w:r>
      <w:r w:rsidR="00462C1F">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36-76</w:t>
      </w:r>
      <w:r w:rsidR="00CC4C35">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years) compared to 0.71</w:t>
      </w:r>
      <w:r w:rsidR="005F1B4E">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w:t>
      </w:r>
      <w:r w:rsidR="005F1B4E">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0.13</w:t>
      </w:r>
      <w:r w:rsidR="005F1B4E">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mm in our cohort (mean age 56</w:t>
      </w:r>
      <w:r w:rsidR="005C3E6A">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w:t>
      </w:r>
      <w:r w:rsidR="005C3E6A">
        <w:rPr>
          <w:rFonts w:ascii="Book Antiqua" w:eastAsiaTheme="minorEastAsia" w:hAnsi="Book Antiqua" w:cstheme="minorHAnsi" w:hint="eastAsia"/>
          <w:sz w:val="24"/>
          <w:szCs w:val="24"/>
          <w:lang w:eastAsia="zh-CN"/>
        </w:rPr>
        <w:t xml:space="preserve"> </w:t>
      </w:r>
      <w:r w:rsidR="00020770">
        <w:rPr>
          <w:rFonts w:ascii="Book Antiqua" w:hAnsi="Book Antiqua" w:cstheme="minorHAnsi"/>
          <w:sz w:val="24"/>
          <w:szCs w:val="24"/>
        </w:rPr>
        <w:t>14 years)</w:t>
      </w:r>
      <w:r w:rsidRPr="008C616A">
        <w:rPr>
          <w:rFonts w:ascii="Book Antiqua" w:hAnsi="Book Antiqua" w:cstheme="minorHAnsi"/>
          <w:noProof/>
          <w:sz w:val="24"/>
          <w:szCs w:val="24"/>
          <w:vertAlign w:val="superscript"/>
        </w:rPr>
        <w:t>[11]</w:t>
      </w:r>
      <w:r w:rsidRPr="008C616A">
        <w:rPr>
          <w:rFonts w:ascii="Book Antiqua" w:hAnsi="Book Antiqua" w:cstheme="minorHAnsi"/>
          <w:sz w:val="24"/>
          <w:szCs w:val="24"/>
        </w:rPr>
        <w:t>.</w:t>
      </w:r>
    </w:p>
    <w:p w14:paraId="36E035A7" w14:textId="2097F069" w:rsidR="002F48DC" w:rsidRPr="008C616A" w:rsidRDefault="002F48DC" w:rsidP="00D9300C">
      <w:pPr>
        <w:spacing w:after="0" w:line="360" w:lineRule="auto"/>
        <w:ind w:firstLineChars="100" w:firstLine="240"/>
        <w:jc w:val="both"/>
        <w:rPr>
          <w:rFonts w:ascii="Book Antiqua" w:hAnsi="Book Antiqua" w:cstheme="minorHAnsi"/>
          <w:sz w:val="24"/>
          <w:szCs w:val="24"/>
        </w:rPr>
      </w:pPr>
      <w:r w:rsidRPr="008C616A">
        <w:rPr>
          <w:rFonts w:ascii="Book Antiqua" w:hAnsi="Book Antiqua" w:cstheme="minorHAnsi"/>
          <w:sz w:val="24"/>
          <w:szCs w:val="24"/>
        </w:rPr>
        <w:t>The lack of an association between HbA1c and CCA IMT in the present study may be explained by the mean HbA1c (7.3</w:t>
      </w:r>
      <w:r w:rsidR="00067767" w:rsidRPr="008C616A">
        <w:rPr>
          <w:rFonts w:ascii="Book Antiqua" w:hAnsi="Book Antiqua" w:cstheme="minorHAnsi"/>
          <w:sz w:val="24"/>
          <w:szCs w:val="24"/>
        </w:rPr>
        <w:t>%</w:t>
      </w:r>
      <w:r w:rsidR="00067767">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w:t>
      </w:r>
      <w:r w:rsidR="00067767">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1.4%) which is lower than what has been reported in studies that have shown a relationship between caroti</w:t>
      </w:r>
      <w:r w:rsidR="003D05F9">
        <w:rPr>
          <w:rFonts w:ascii="Book Antiqua" w:hAnsi="Book Antiqua" w:cstheme="minorHAnsi"/>
          <w:sz w:val="24"/>
          <w:szCs w:val="24"/>
        </w:rPr>
        <w:t xml:space="preserve">d IMT and HbA1c. </w:t>
      </w:r>
      <w:proofErr w:type="spellStart"/>
      <w:r w:rsidR="003D05F9">
        <w:rPr>
          <w:rFonts w:ascii="Book Antiqua" w:hAnsi="Book Antiqua" w:cstheme="minorHAnsi"/>
          <w:sz w:val="24"/>
          <w:szCs w:val="24"/>
        </w:rPr>
        <w:t>Kinouchi</w:t>
      </w:r>
      <w:proofErr w:type="spellEnd"/>
      <w:r w:rsidR="003D05F9">
        <w:rPr>
          <w:rFonts w:ascii="Book Antiqua" w:hAnsi="Book Antiqua" w:cstheme="minorHAnsi"/>
          <w:sz w:val="24"/>
          <w:szCs w:val="24"/>
        </w:rPr>
        <w:t xml:space="preserve"> </w:t>
      </w:r>
      <w:r w:rsidR="003D05F9" w:rsidRPr="003D05F9">
        <w:rPr>
          <w:rFonts w:ascii="Book Antiqua" w:hAnsi="Book Antiqua" w:cstheme="minorHAnsi"/>
          <w:i/>
          <w:sz w:val="24"/>
          <w:szCs w:val="24"/>
        </w:rPr>
        <w:t xml:space="preserve">et </w:t>
      </w:r>
      <w:proofErr w:type="gramStart"/>
      <w:r w:rsidR="003D05F9" w:rsidRPr="003D05F9">
        <w:rPr>
          <w:rFonts w:ascii="Book Antiqua" w:hAnsi="Book Antiqua" w:cstheme="minorHAnsi"/>
          <w:i/>
          <w:sz w:val="24"/>
          <w:szCs w:val="24"/>
        </w:rPr>
        <w:t>al</w:t>
      </w:r>
      <w:r w:rsidRPr="008C616A">
        <w:rPr>
          <w:rFonts w:ascii="Book Antiqua" w:hAnsi="Book Antiqua" w:cstheme="minorHAnsi"/>
          <w:noProof/>
          <w:sz w:val="24"/>
          <w:szCs w:val="24"/>
          <w:vertAlign w:val="superscript"/>
        </w:rPr>
        <w:t>[</w:t>
      </w:r>
      <w:proofErr w:type="gramEnd"/>
      <w:r w:rsidRPr="008C616A">
        <w:rPr>
          <w:rFonts w:ascii="Book Antiqua" w:hAnsi="Book Antiqua" w:cstheme="minorHAnsi"/>
          <w:noProof/>
          <w:sz w:val="24"/>
          <w:szCs w:val="24"/>
          <w:vertAlign w:val="superscript"/>
        </w:rPr>
        <w:t>27]</w:t>
      </w:r>
      <w:r w:rsidRPr="008C616A">
        <w:rPr>
          <w:rFonts w:ascii="Book Antiqua" w:hAnsi="Book Antiqua" w:cstheme="minorHAnsi"/>
          <w:sz w:val="24"/>
          <w:szCs w:val="24"/>
        </w:rPr>
        <w:t xml:space="preserve"> found HbA1c was associated with maximum carotid IMT in a Japanese cohort with type 2 diabetes (</w:t>
      </w:r>
      <w:r w:rsidR="004402C5" w:rsidRPr="004402C5">
        <w:rPr>
          <w:rFonts w:ascii="Book Antiqua" w:hAnsi="Book Antiqua" w:cstheme="minorHAnsi"/>
          <w:i/>
          <w:sz w:val="24"/>
          <w:szCs w:val="24"/>
        </w:rPr>
        <w:t>n</w:t>
      </w:r>
      <w:r w:rsidR="004402C5">
        <w:rPr>
          <w:rFonts w:ascii="Book Antiqua" w:eastAsiaTheme="minorEastAsia" w:hAnsi="Book Antiqua" w:cstheme="minorHAnsi" w:hint="eastAsia"/>
          <w:sz w:val="24"/>
          <w:szCs w:val="24"/>
          <w:lang w:eastAsia="zh-CN"/>
        </w:rPr>
        <w:t xml:space="preserve"> </w:t>
      </w:r>
      <w:r w:rsidR="004402C5" w:rsidRPr="008C616A">
        <w:rPr>
          <w:rFonts w:ascii="Book Antiqua" w:hAnsi="Book Antiqua" w:cstheme="minorHAnsi"/>
          <w:sz w:val="24"/>
          <w:szCs w:val="24"/>
        </w:rPr>
        <w:t>=</w:t>
      </w:r>
      <w:r w:rsidR="004402C5">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167) with a mean HbA1c of 8.3</w:t>
      </w:r>
      <w:r w:rsidR="002E67CB" w:rsidRPr="008C616A">
        <w:rPr>
          <w:rFonts w:ascii="Book Antiqua" w:hAnsi="Book Antiqua" w:cstheme="minorHAnsi"/>
          <w:sz w:val="24"/>
          <w:szCs w:val="24"/>
        </w:rPr>
        <w:t>%</w:t>
      </w:r>
      <w:r w:rsidR="002E67CB">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w:t>
      </w:r>
      <w:r w:rsidR="002E67CB">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 xml:space="preserve">2.3%. </w:t>
      </w:r>
      <w:r w:rsidRPr="008C616A">
        <w:rPr>
          <w:rFonts w:ascii="Book Antiqua" w:hAnsi="Book Antiqua" w:cstheme="minorHAnsi"/>
          <w:sz w:val="24"/>
          <w:szCs w:val="24"/>
        </w:rPr>
        <w:lastRenderedPageBreak/>
        <w:t xml:space="preserve">Similarly, Shah </w:t>
      </w:r>
      <w:r w:rsidR="003D05F9" w:rsidRPr="003D05F9">
        <w:rPr>
          <w:rFonts w:ascii="Book Antiqua" w:hAnsi="Book Antiqua" w:cstheme="minorHAnsi"/>
          <w:i/>
          <w:sz w:val="24"/>
          <w:szCs w:val="24"/>
        </w:rPr>
        <w:t xml:space="preserve">et </w:t>
      </w:r>
      <w:proofErr w:type="gramStart"/>
      <w:r w:rsidR="003D05F9" w:rsidRPr="003D05F9">
        <w:rPr>
          <w:rFonts w:ascii="Book Antiqua" w:hAnsi="Book Antiqua" w:cstheme="minorHAnsi"/>
          <w:i/>
          <w:sz w:val="24"/>
          <w:szCs w:val="24"/>
        </w:rPr>
        <w:t>al</w:t>
      </w:r>
      <w:r w:rsidRPr="008C616A">
        <w:rPr>
          <w:rFonts w:ascii="Book Antiqua" w:hAnsi="Book Antiqua" w:cstheme="minorHAnsi"/>
          <w:noProof/>
          <w:sz w:val="24"/>
          <w:szCs w:val="24"/>
          <w:vertAlign w:val="superscript"/>
        </w:rPr>
        <w:t>[</w:t>
      </w:r>
      <w:proofErr w:type="gramEnd"/>
      <w:r w:rsidRPr="008C616A">
        <w:rPr>
          <w:rFonts w:ascii="Book Antiqua" w:hAnsi="Book Antiqua" w:cstheme="minorHAnsi"/>
          <w:noProof/>
          <w:sz w:val="24"/>
          <w:szCs w:val="24"/>
          <w:vertAlign w:val="superscript"/>
        </w:rPr>
        <w:t>28]</w:t>
      </w:r>
      <w:r w:rsidRPr="008C616A">
        <w:rPr>
          <w:rFonts w:ascii="Book Antiqua" w:hAnsi="Book Antiqua" w:cstheme="minorHAnsi"/>
          <w:sz w:val="24"/>
          <w:szCs w:val="24"/>
        </w:rPr>
        <w:t xml:space="preserve"> showed a positive relationship between HbA1c and CCA IMT in a cohort of youth with type 2 diabetes (</w:t>
      </w:r>
      <w:r w:rsidR="004402C5" w:rsidRPr="004402C5">
        <w:rPr>
          <w:rFonts w:ascii="Book Antiqua" w:hAnsi="Book Antiqua" w:cstheme="minorHAnsi"/>
          <w:i/>
          <w:sz w:val="24"/>
          <w:szCs w:val="24"/>
        </w:rPr>
        <w:t>n</w:t>
      </w:r>
      <w:r w:rsidR="004402C5">
        <w:rPr>
          <w:rFonts w:ascii="Book Antiqua" w:eastAsiaTheme="minorEastAsia" w:hAnsi="Book Antiqua" w:cstheme="minorHAnsi" w:hint="eastAsia"/>
          <w:sz w:val="24"/>
          <w:szCs w:val="24"/>
          <w:lang w:eastAsia="zh-CN"/>
        </w:rPr>
        <w:t xml:space="preserve"> </w:t>
      </w:r>
      <w:r w:rsidR="004402C5" w:rsidRPr="008C616A">
        <w:rPr>
          <w:rFonts w:ascii="Book Antiqua" w:hAnsi="Book Antiqua" w:cstheme="minorHAnsi"/>
          <w:sz w:val="24"/>
          <w:szCs w:val="24"/>
        </w:rPr>
        <w:t>=</w:t>
      </w:r>
      <w:r w:rsidR="004402C5">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129) with a baseline mean HbA1c of 8.6</w:t>
      </w:r>
      <w:r w:rsidR="00C36B6D" w:rsidRPr="008C616A">
        <w:rPr>
          <w:rFonts w:ascii="Book Antiqua" w:hAnsi="Book Antiqua" w:cstheme="minorHAnsi"/>
          <w:sz w:val="24"/>
          <w:szCs w:val="24"/>
        </w:rPr>
        <w:t>%</w:t>
      </w:r>
      <w:r w:rsidR="00C36B6D">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w:t>
      </w:r>
      <w:r w:rsidR="00C36B6D">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3.3%. In the SEARCH CVD study in youth with type 1 diabetes BMI z score was the only modifiable ris</w:t>
      </w:r>
      <w:r w:rsidR="00CD5BB9">
        <w:rPr>
          <w:rFonts w:ascii="Book Antiqua" w:hAnsi="Book Antiqua" w:cstheme="minorHAnsi"/>
          <w:sz w:val="24"/>
          <w:szCs w:val="24"/>
        </w:rPr>
        <w:t xml:space="preserve">k factor related to carotid </w:t>
      </w:r>
      <w:proofErr w:type="gramStart"/>
      <w:r w:rsidR="00CD5BB9">
        <w:rPr>
          <w:rFonts w:ascii="Book Antiqua" w:hAnsi="Book Antiqua" w:cstheme="minorHAnsi"/>
          <w:sz w:val="24"/>
          <w:szCs w:val="24"/>
        </w:rPr>
        <w:t>IMT</w:t>
      </w:r>
      <w:r w:rsidRPr="008C616A">
        <w:rPr>
          <w:rFonts w:ascii="Book Antiqua" w:hAnsi="Book Antiqua" w:cstheme="minorHAnsi"/>
          <w:noProof/>
          <w:sz w:val="24"/>
          <w:szCs w:val="24"/>
          <w:vertAlign w:val="superscript"/>
        </w:rPr>
        <w:t>[</w:t>
      </w:r>
      <w:proofErr w:type="gramEnd"/>
      <w:r w:rsidRPr="008C616A">
        <w:rPr>
          <w:rFonts w:ascii="Book Antiqua" w:hAnsi="Book Antiqua" w:cstheme="minorHAnsi"/>
          <w:noProof/>
          <w:sz w:val="24"/>
          <w:szCs w:val="24"/>
          <w:vertAlign w:val="superscript"/>
        </w:rPr>
        <w:t>29]</w:t>
      </w:r>
      <w:r w:rsidRPr="008C616A">
        <w:rPr>
          <w:rFonts w:ascii="Book Antiqua" w:hAnsi="Book Antiqua" w:cstheme="minorHAnsi"/>
          <w:sz w:val="24"/>
          <w:szCs w:val="24"/>
        </w:rPr>
        <w:t xml:space="preserve">. </w:t>
      </w:r>
    </w:p>
    <w:p w14:paraId="52770901" w14:textId="12CE2990" w:rsidR="002F48DC" w:rsidRPr="008C616A" w:rsidRDefault="002F48DC" w:rsidP="00C36B6D">
      <w:pPr>
        <w:spacing w:after="0" w:line="360" w:lineRule="auto"/>
        <w:ind w:firstLineChars="100" w:firstLine="240"/>
        <w:jc w:val="both"/>
        <w:rPr>
          <w:rFonts w:ascii="Book Antiqua" w:hAnsi="Book Antiqua" w:cstheme="minorHAnsi"/>
          <w:sz w:val="24"/>
          <w:szCs w:val="24"/>
        </w:rPr>
      </w:pPr>
      <w:r w:rsidRPr="008C616A">
        <w:rPr>
          <w:rFonts w:ascii="Book Antiqua" w:hAnsi="Book Antiqua" w:cstheme="minorHAnsi"/>
          <w:sz w:val="24"/>
          <w:szCs w:val="24"/>
        </w:rPr>
        <w:t>This study shows that CCA IMT values measured at one time-point are not different between subjects with type 1 and type 2 diabetes, once age is adjusted for, despite the subjects with type 2 diabetes being more metabolically at risk due to higher weight, BMI and triglycerides and lower HDL cholesterol. In contrast to our finding, in a cohort of subjects with newly diagnosed type 1 or type 2 diabetes (type 1: 33</w:t>
      </w:r>
      <w:r w:rsidR="004D1753">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w:t>
      </w:r>
      <w:r w:rsidR="004D1753">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24 d since diagnosis; type 2: 36</w:t>
      </w:r>
      <w:r w:rsidR="001074B1">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w:t>
      </w:r>
      <w:r w:rsidR="001074B1">
        <w:rPr>
          <w:rFonts w:ascii="Book Antiqua" w:eastAsiaTheme="minorEastAsia" w:hAnsi="Book Antiqua" w:cstheme="minorHAnsi" w:hint="eastAsia"/>
          <w:sz w:val="24"/>
          <w:szCs w:val="24"/>
          <w:lang w:eastAsia="zh-CN"/>
        </w:rPr>
        <w:t xml:space="preserve"> </w:t>
      </w:r>
      <w:r w:rsidR="001074B1">
        <w:rPr>
          <w:rFonts w:ascii="Book Antiqua" w:hAnsi="Book Antiqua" w:cstheme="minorHAnsi"/>
          <w:sz w:val="24"/>
          <w:szCs w:val="24"/>
        </w:rPr>
        <w:t>21 d</w:t>
      </w:r>
      <w:r w:rsidRPr="008C616A">
        <w:rPr>
          <w:rFonts w:ascii="Book Antiqua" w:hAnsi="Book Antiqua" w:cstheme="minorHAnsi"/>
          <w:sz w:val="24"/>
          <w:szCs w:val="24"/>
        </w:rPr>
        <w:t xml:space="preserve"> since diagnosis) aged 14 to 30 years (mean age type 1:</w:t>
      </w:r>
      <w:r w:rsidR="00014109">
        <w:rPr>
          <w:rFonts w:ascii="Book Antiqua" w:eastAsiaTheme="minorEastAsia" w:hAnsi="Book Antiqua" w:cstheme="minorHAnsi" w:hint="eastAsia"/>
          <w:sz w:val="24"/>
          <w:szCs w:val="24"/>
          <w:lang w:eastAsia="zh-CN"/>
        </w:rPr>
        <w:t xml:space="preserve"> </w:t>
      </w:r>
      <w:r w:rsidRPr="008C616A">
        <w:rPr>
          <w:rStyle w:val="current-selection"/>
          <w:rFonts w:ascii="Book Antiqua" w:hAnsi="Book Antiqua" w:cs="Arial"/>
          <w:sz w:val="24"/>
          <w:szCs w:val="24"/>
        </w:rPr>
        <w:t>21</w:t>
      </w:r>
      <w:r w:rsidR="006E05CB">
        <w:rPr>
          <w:rStyle w:val="current-selection"/>
          <w:rFonts w:ascii="Book Antiqua" w:eastAsiaTheme="minorEastAsia" w:hAnsi="Book Antiqua" w:cs="Arial" w:hint="eastAsia"/>
          <w:sz w:val="24"/>
          <w:szCs w:val="24"/>
          <w:lang w:eastAsia="zh-CN"/>
        </w:rPr>
        <w:t xml:space="preserve"> </w:t>
      </w:r>
      <w:r w:rsidRPr="008C616A">
        <w:rPr>
          <w:rStyle w:val="current-selection"/>
          <w:rFonts w:ascii="Book Antiqua" w:hAnsi="Book Antiqua" w:cs="Arial"/>
          <w:sz w:val="24"/>
          <w:szCs w:val="24"/>
        </w:rPr>
        <w:t>±</w:t>
      </w:r>
      <w:r w:rsidR="006E05CB">
        <w:rPr>
          <w:rStyle w:val="current-selection"/>
          <w:rFonts w:ascii="Book Antiqua" w:eastAsiaTheme="minorEastAsia" w:hAnsi="Book Antiqua" w:cs="Arial" w:hint="eastAsia"/>
          <w:sz w:val="24"/>
          <w:szCs w:val="24"/>
          <w:lang w:eastAsia="zh-CN"/>
        </w:rPr>
        <w:t xml:space="preserve"> </w:t>
      </w:r>
      <w:r w:rsidRPr="008C616A">
        <w:rPr>
          <w:rStyle w:val="current-selection"/>
          <w:rFonts w:ascii="Book Antiqua" w:hAnsi="Book Antiqua" w:cs="Arial"/>
          <w:sz w:val="24"/>
          <w:szCs w:val="24"/>
        </w:rPr>
        <w:t>5 years; type 2: 22</w:t>
      </w:r>
      <w:r w:rsidR="006E05CB">
        <w:rPr>
          <w:rStyle w:val="current-selection"/>
          <w:rFonts w:ascii="Book Antiqua" w:eastAsiaTheme="minorEastAsia" w:hAnsi="Book Antiqua" w:cs="Arial" w:hint="eastAsia"/>
          <w:sz w:val="24"/>
          <w:szCs w:val="24"/>
          <w:lang w:eastAsia="zh-CN"/>
        </w:rPr>
        <w:t xml:space="preserve"> </w:t>
      </w:r>
      <w:r w:rsidRPr="008C616A">
        <w:rPr>
          <w:rStyle w:val="current-selection"/>
          <w:rFonts w:ascii="Book Antiqua" w:hAnsi="Book Antiqua" w:cs="Arial"/>
          <w:sz w:val="24"/>
          <w:szCs w:val="24"/>
        </w:rPr>
        <w:t>±</w:t>
      </w:r>
      <w:r w:rsidR="006E05CB">
        <w:rPr>
          <w:rStyle w:val="current-selection"/>
          <w:rFonts w:ascii="Book Antiqua" w:eastAsiaTheme="minorEastAsia" w:hAnsi="Book Antiqua" w:cs="Arial" w:hint="eastAsia"/>
          <w:sz w:val="24"/>
          <w:szCs w:val="24"/>
          <w:lang w:eastAsia="zh-CN"/>
        </w:rPr>
        <w:t xml:space="preserve"> </w:t>
      </w:r>
      <w:r w:rsidRPr="008C616A">
        <w:rPr>
          <w:rStyle w:val="current-selection"/>
          <w:rFonts w:ascii="Book Antiqua" w:hAnsi="Book Antiqua" w:cs="Arial"/>
          <w:sz w:val="24"/>
          <w:szCs w:val="24"/>
        </w:rPr>
        <w:t>5 years</w:t>
      </w:r>
      <w:r w:rsidRPr="008C616A">
        <w:rPr>
          <w:rStyle w:val="a"/>
          <w:rFonts w:ascii="Book Antiqua" w:hAnsi="Book Antiqua" w:cs="Arial"/>
          <w:sz w:val="24"/>
          <w:szCs w:val="24"/>
        </w:rPr>
        <w:t xml:space="preserve">) </w:t>
      </w:r>
      <w:r w:rsidRPr="008C616A">
        <w:rPr>
          <w:rFonts w:ascii="Book Antiqua" w:hAnsi="Book Antiqua" w:cstheme="minorHAnsi"/>
          <w:sz w:val="24"/>
          <w:szCs w:val="24"/>
        </w:rPr>
        <w:t>CCA IMT was significantly greate</w:t>
      </w:r>
      <w:r w:rsidR="00020770">
        <w:rPr>
          <w:rFonts w:ascii="Book Antiqua" w:hAnsi="Book Antiqua" w:cstheme="minorHAnsi"/>
          <w:sz w:val="24"/>
          <w:szCs w:val="24"/>
        </w:rPr>
        <w:t xml:space="preserve">r in those with type 2 </w:t>
      </w:r>
      <w:proofErr w:type="gramStart"/>
      <w:r w:rsidR="00020770">
        <w:rPr>
          <w:rFonts w:ascii="Book Antiqua" w:hAnsi="Book Antiqua" w:cstheme="minorHAnsi"/>
          <w:sz w:val="24"/>
          <w:szCs w:val="24"/>
        </w:rPr>
        <w:t>diabetes</w:t>
      </w:r>
      <w:r w:rsidRPr="008C616A">
        <w:rPr>
          <w:rFonts w:ascii="Book Antiqua" w:hAnsi="Book Antiqua" w:cstheme="minorHAnsi"/>
          <w:noProof/>
          <w:sz w:val="24"/>
          <w:szCs w:val="24"/>
          <w:vertAlign w:val="superscript"/>
        </w:rPr>
        <w:t>[</w:t>
      </w:r>
      <w:proofErr w:type="gramEnd"/>
      <w:r w:rsidRPr="008C616A">
        <w:rPr>
          <w:rFonts w:ascii="Book Antiqua" w:hAnsi="Book Antiqua" w:cstheme="minorHAnsi"/>
          <w:noProof/>
          <w:sz w:val="24"/>
          <w:szCs w:val="24"/>
          <w:vertAlign w:val="superscript"/>
        </w:rPr>
        <w:t>30]</w:t>
      </w:r>
      <w:r w:rsidRPr="008C616A">
        <w:rPr>
          <w:rFonts w:ascii="Book Antiqua" w:hAnsi="Book Antiqua" w:cstheme="minorHAnsi"/>
          <w:sz w:val="24"/>
          <w:szCs w:val="24"/>
        </w:rPr>
        <w:t xml:space="preserve">. It is likely that the subjects with type 2 diabetes in the study by </w:t>
      </w:r>
      <w:proofErr w:type="spellStart"/>
      <w:r w:rsidRPr="008C616A">
        <w:rPr>
          <w:rFonts w:ascii="Book Antiqua" w:hAnsi="Book Antiqua" w:cstheme="minorHAnsi"/>
          <w:sz w:val="24"/>
          <w:szCs w:val="24"/>
        </w:rPr>
        <w:t>Gu</w:t>
      </w:r>
      <w:proofErr w:type="spellEnd"/>
      <w:r w:rsidRPr="008C616A">
        <w:rPr>
          <w:rFonts w:ascii="Book Antiqua" w:hAnsi="Book Antiqua" w:cstheme="minorHAnsi"/>
          <w:sz w:val="24"/>
          <w:szCs w:val="24"/>
        </w:rPr>
        <w:t xml:space="preserve"> </w:t>
      </w:r>
      <w:r w:rsidR="003D05F9" w:rsidRPr="003D05F9">
        <w:rPr>
          <w:rFonts w:ascii="Book Antiqua" w:hAnsi="Book Antiqua" w:cstheme="minorHAnsi"/>
          <w:i/>
          <w:sz w:val="24"/>
          <w:szCs w:val="24"/>
        </w:rPr>
        <w:t xml:space="preserve">et </w:t>
      </w:r>
      <w:proofErr w:type="gramStart"/>
      <w:r w:rsidR="003D05F9" w:rsidRPr="003D05F9">
        <w:rPr>
          <w:rFonts w:ascii="Book Antiqua" w:hAnsi="Book Antiqua" w:cstheme="minorHAnsi"/>
          <w:i/>
          <w:sz w:val="24"/>
          <w:szCs w:val="24"/>
        </w:rPr>
        <w:t>al</w:t>
      </w:r>
      <w:r w:rsidRPr="008C616A">
        <w:rPr>
          <w:rFonts w:ascii="Book Antiqua" w:hAnsi="Book Antiqua" w:cstheme="minorHAnsi"/>
          <w:noProof/>
          <w:sz w:val="24"/>
          <w:szCs w:val="24"/>
          <w:vertAlign w:val="superscript"/>
        </w:rPr>
        <w:t>[</w:t>
      </w:r>
      <w:proofErr w:type="gramEnd"/>
      <w:r w:rsidRPr="008C616A">
        <w:rPr>
          <w:rFonts w:ascii="Book Antiqua" w:hAnsi="Book Antiqua" w:cstheme="minorHAnsi"/>
          <w:noProof/>
          <w:sz w:val="24"/>
          <w:szCs w:val="24"/>
          <w:vertAlign w:val="superscript"/>
        </w:rPr>
        <w:t>30]</w:t>
      </w:r>
      <w:r w:rsidRPr="008C616A">
        <w:rPr>
          <w:rFonts w:ascii="Book Antiqua" w:hAnsi="Book Antiqua" w:cstheme="minorHAnsi"/>
          <w:sz w:val="24"/>
          <w:szCs w:val="24"/>
        </w:rPr>
        <w:t xml:space="preserve"> had lived with metabolic abnormalities for many years in contrast with the type 1 subjects. In the context of the current study, the finding of the study by </w:t>
      </w:r>
      <w:proofErr w:type="spellStart"/>
      <w:r w:rsidRPr="008C616A">
        <w:rPr>
          <w:rFonts w:ascii="Book Antiqua" w:hAnsi="Book Antiqua" w:cstheme="minorHAnsi"/>
          <w:sz w:val="24"/>
          <w:szCs w:val="24"/>
        </w:rPr>
        <w:t>Gu</w:t>
      </w:r>
      <w:proofErr w:type="spellEnd"/>
      <w:r w:rsidRPr="008C616A">
        <w:rPr>
          <w:rFonts w:ascii="Book Antiqua" w:hAnsi="Book Antiqua" w:cstheme="minorHAnsi"/>
          <w:sz w:val="24"/>
          <w:szCs w:val="24"/>
        </w:rPr>
        <w:t xml:space="preserve"> </w:t>
      </w:r>
      <w:r w:rsidR="003D05F9" w:rsidRPr="003D05F9">
        <w:rPr>
          <w:rFonts w:ascii="Book Antiqua" w:hAnsi="Book Antiqua" w:cstheme="minorHAnsi"/>
          <w:i/>
          <w:sz w:val="24"/>
          <w:szCs w:val="24"/>
        </w:rPr>
        <w:t xml:space="preserve">et </w:t>
      </w:r>
      <w:proofErr w:type="gramStart"/>
      <w:r w:rsidR="003D05F9" w:rsidRPr="003D05F9">
        <w:rPr>
          <w:rFonts w:ascii="Book Antiqua" w:hAnsi="Book Antiqua" w:cstheme="minorHAnsi"/>
          <w:i/>
          <w:sz w:val="24"/>
          <w:szCs w:val="24"/>
        </w:rPr>
        <w:t>al</w:t>
      </w:r>
      <w:r w:rsidRPr="008C616A">
        <w:rPr>
          <w:rFonts w:ascii="Book Antiqua" w:hAnsi="Book Antiqua" w:cstheme="minorHAnsi"/>
          <w:noProof/>
          <w:sz w:val="24"/>
          <w:szCs w:val="24"/>
          <w:vertAlign w:val="superscript"/>
        </w:rPr>
        <w:t>[</w:t>
      </w:r>
      <w:proofErr w:type="gramEnd"/>
      <w:r w:rsidRPr="008C616A">
        <w:rPr>
          <w:rFonts w:ascii="Book Antiqua" w:hAnsi="Book Antiqua" w:cstheme="minorHAnsi"/>
          <w:noProof/>
          <w:sz w:val="24"/>
          <w:szCs w:val="24"/>
          <w:vertAlign w:val="superscript"/>
        </w:rPr>
        <w:t>30]</w:t>
      </w:r>
      <w:r w:rsidRPr="008C616A">
        <w:rPr>
          <w:rFonts w:ascii="Book Antiqua" w:hAnsi="Book Antiqua" w:cstheme="minorHAnsi"/>
          <w:sz w:val="24"/>
          <w:szCs w:val="24"/>
        </w:rPr>
        <w:t xml:space="preserve"> suggests that the duration of type 1 diabetes contributes to carotid IMT. This is supported by a study showing that in subjects with type 1 diabetes, for a mean of 5.5 years, carotid IMT was comparable to </w:t>
      </w:r>
      <w:r w:rsidR="00CD5BB9">
        <w:rPr>
          <w:rFonts w:ascii="Book Antiqua" w:hAnsi="Book Antiqua" w:cstheme="minorHAnsi"/>
          <w:sz w:val="24"/>
          <w:szCs w:val="24"/>
        </w:rPr>
        <w:t xml:space="preserve">healthy subjects 10 years </w:t>
      </w:r>
      <w:proofErr w:type="gramStart"/>
      <w:r w:rsidR="00CD5BB9">
        <w:rPr>
          <w:rFonts w:ascii="Book Antiqua" w:hAnsi="Book Antiqua" w:cstheme="minorHAnsi"/>
          <w:sz w:val="24"/>
          <w:szCs w:val="24"/>
        </w:rPr>
        <w:t>older</w:t>
      </w:r>
      <w:r w:rsidRPr="008C616A">
        <w:rPr>
          <w:rFonts w:ascii="Book Antiqua" w:hAnsi="Book Antiqua" w:cstheme="minorHAnsi"/>
          <w:noProof/>
          <w:sz w:val="24"/>
          <w:szCs w:val="24"/>
          <w:vertAlign w:val="superscript"/>
        </w:rPr>
        <w:t>[</w:t>
      </w:r>
      <w:proofErr w:type="gramEnd"/>
      <w:r w:rsidRPr="008C616A">
        <w:rPr>
          <w:rFonts w:ascii="Book Antiqua" w:hAnsi="Book Antiqua" w:cstheme="minorHAnsi"/>
          <w:noProof/>
          <w:sz w:val="24"/>
          <w:szCs w:val="24"/>
          <w:vertAlign w:val="superscript"/>
        </w:rPr>
        <w:t>31]</w:t>
      </w:r>
      <w:r w:rsidRPr="008C616A">
        <w:rPr>
          <w:rFonts w:ascii="Book Antiqua" w:hAnsi="Book Antiqua" w:cstheme="minorHAnsi"/>
          <w:sz w:val="24"/>
          <w:szCs w:val="24"/>
        </w:rPr>
        <w:t>. Previous research shows carotid IMT progression is similar in people with type 1 (0.036</w:t>
      </w:r>
      <w:r w:rsidR="004B1349">
        <w:rPr>
          <w:rFonts w:ascii="Book Antiqua" w:eastAsiaTheme="minorEastAsia" w:hAnsi="Book Antiqua" w:cstheme="minorHAnsi" w:hint="eastAsia"/>
          <w:sz w:val="24"/>
          <w:szCs w:val="24"/>
          <w:lang w:eastAsia="zh-CN"/>
        </w:rPr>
        <w:t xml:space="preserve"> </w:t>
      </w:r>
      <w:r w:rsidR="00020770">
        <w:rPr>
          <w:rFonts w:ascii="Book Antiqua" w:hAnsi="Book Antiqua" w:cstheme="minorHAnsi"/>
          <w:sz w:val="24"/>
          <w:szCs w:val="24"/>
        </w:rPr>
        <w:t>mm/year)</w:t>
      </w:r>
      <w:r w:rsidRPr="008C616A">
        <w:rPr>
          <w:rFonts w:ascii="Book Antiqua" w:hAnsi="Book Antiqua" w:cstheme="minorHAnsi"/>
          <w:noProof/>
          <w:sz w:val="24"/>
          <w:szCs w:val="24"/>
          <w:vertAlign w:val="superscript"/>
        </w:rPr>
        <w:t>[32]</w:t>
      </w:r>
      <w:r w:rsidRPr="008C616A">
        <w:rPr>
          <w:rFonts w:ascii="Book Antiqua" w:hAnsi="Book Antiqua" w:cstheme="minorHAnsi"/>
          <w:sz w:val="24"/>
          <w:szCs w:val="24"/>
        </w:rPr>
        <w:t xml:space="preserve"> and type 2 diabetes (0.04</w:t>
      </w:r>
      <w:r w:rsidR="000037C3">
        <w:rPr>
          <w:rFonts w:ascii="Book Antiqua" w:eastAsiaTheme="minorEastAsia" w:hAnsi="Book Antiqua" w:cstheme="minorHAnsi" w:hint="eastAsia"/>
          <w:sz w:val="24"/>
          <w:szCs w:val="24"/>
          <w:lang w:eastAsia="zh-CN"/>
        </w:rPr>
        <w:t xml:space="preserve"> </w:t>
      </w:r>
      <w:r w:rsidR="00CD5BB9">
        <w:rPr>
          <w:rFonts w:ascii="Book Antiqua" w:hAnsi="Book Antiqua" w:cstheme="minorHAnsi"/>
          <w:sz w:val="24"/>
          <w:szCs w:val="24"/>
        </w:rPr>
        <w:t>mm/year)</w:t>
      </w:r>
      <w:r w:rsidRPr="008C616A">
        <w:rPr>
          <w:rFonts w:ascii="Book Antiqua" w:hAnsi="Book Antiqua" w:cstheme="minorHAnsi"/>
          <w:noProof/>
          <w:sz w:val="24"/>
          <w:szCs w:val="24"/>
          <w:vertAlign w:val="superscript"/>
        </w:rPr>
        <w:t>[33]</w:t>
      </w:r>
      <w:r w:rsidRPr="008C616A">
        <w:rPr>
          <w:rFonts w:ascii="Book Antiqua" w:hAnsi="Book Antiqua" w:cstheme="minorHAnsi"/>
          <w:sz w:val="24"/>
          <w:szCs w:val="24"/>
        </w:rPr>
        <w:t xml:space="preserve"> and significantly greater than the rate of progression observed in non-diabetic people (0.0147</w:t>
      </w:r>
      <w:r w:rsidR="00531B1D">
        <w:rPr>
          <w:rFonts w:ascii="Book Antiqua" w:eastAsiaTheme="minorEastAsia" w:hAnsi="Book Antiqua" w:cstheme="minorHAnsi" w:hint="eastAsia"/>
          <w:sz w:val="24"/>
          <w:szCs w:val="24"/>
          <w:lang w:eastAsia="zh-CN"/>
        </w:rPr>
        <w:t xml:space="preserve"> </w:t>
      </w:r>
      <w:r w:rsidR="00020770">
        <w:rPr>
          <w:rFonts w:ascii="Book Antiqua" w:hAnsi="Book Antiqua" w:cstheme="minorHAnsi"/>
          <w:sz w:val="24"/>
          <w:szCs w:val="24"/>
        </w:rPr>
        <w:t>mm/year)</w:t>
      </w:r>
      <w:r w:rsidRPr="008C616A">
        <w:rPr>
          <w:rFonts w:ascii="Book Antiqua" w:hAnsi="Book Antiqua" w:cstheme="minorHAnsi"/>
          <w:noProof/>
          <w:sz w:val="24"/>
          <w:szCs w:val="24"/>
          <w:vertAlign w:val="superscript"/>
        </w:rPr>
        <w:t>[34]</w:t>
      </w:r>
      <w:r w:rsidRPr="008C616A">
        <w:rPr>
          <w:rFonts w:ascii="Book Antiqua" w:hAnsi="Book Antiqua" w:cstheme="minorHAnsi"/>
          <w:sz w:val="24"/>
          <w:szCs w:val="24"/>
        </w:rPr>
        <w:t xml:space="preserve">. </w:t>
      </w:r>
    </w:p>
    <w:p w14:paraId="3BA15430" w14:textId="62EED604" w:rsidR="002F48DC" w:rsidRPr="008C616A" w:rsidRDefault="002F48DC" w:rsidP="008F1A7A">
      <w:pPr>
        <w:spacing w:after="0" w:line="360" w:lineRule="auto"/>
        <w:ind w:firstLineChars="100" w:firstLine="240"/>
        <w:jc w:val="both"/>
        <w:rPr>
          <w:rFonts w:ascii="Book Antiqua" w:hAnsi="Book Antiqua" w:cstheme="minorHAnsi"/>
          <w:sz w:val="24"/>
          <w:szCs w:val="24"/>
        </w:rPr>
      </w:pPr>
      <w:r w:rsidRPr="008C616A">
        <w:rPr>
          <w:rFonts w:ascii="Book Antiqua" w:hAnsi="Book Antiqua" w:cstheme="minorHAnsi"/>
          <w:sz w:val="24"/>
          <w:szCs w:val="24"/>
        </w:rPr>
        <w:t>Type 1 and type 2 diabetes are perceived to be different diseases but the risk factors for CVD in both types of diabetes are similar and include insulin resistance, obesity, inflammat</w:t>
      </w:r>
      <w:r w:rsidR="00020770">
        <w:rPr>
          <w:rFonts w:ascii="Book Antiqua" w:hAnsi="Book Antiqua" w:cstheme="minorHAnsi"/>
          <w:sz w:val="24"/>
          <w:szCs w:val="24"/>
        </w:rPr>
        <w:t xml:space="preserve">ion, and renal </w:t>
      </w:r>
      <w:proofErr w:type="gramStart"/>
      <w:r w:rsidR="00020770">
        <w:rPr>
          <w:rFonts w:ascii="Book Antiqua" w:hAnsi="Book Antiqua" w:cstheme="minorHAnsi"/>
          <w:sz w:val="24"/>
          <w:szCs w:val="24"/>
        </w:rPr>
        <w:t>disease</w:t>
      </w:r>
      <w:r w:rsidRPr="008C616A">
        <w:rPr>
          <w:rFonts w:ascii="Book Antiqua" w:hAnsi="Book Antiqua" w:cstheme="minorHAnsi"/>
          <w:noProof/>
          <w:sz w:val="24"/>
          <w:szCs w:val="24"/>
          <w:vertAlign w:val="superscript"/>
        </w:rPr>
        <w:t>[</w:t>
      </w:r>
      <w:proofErr w:type="gramEnd"/>
      <w:r w:rsidRPr="008C616A">
        <w:rPr>
          <w:rFonts w:ascii="Book Antiqua" w:hAnsi="Book Antiqua" w:cstheme="minorHAnsi"/>
          <w:noProof/>
          <w:sz w:val="24"/>
          <w:szCs w:val="24"/>
          <w:vertAlign w:val="superscript"/>
        </w:rPr>
        <w:t>35]</w:t>
      </w:r>
      <w:r w:rsidRPr="008C616A">
        <w:rPr>
          <w:rFonts w:ascii="Book Antiqua" w:hAnsi="Book Antiqua" w:cstheme="minorHAnsi"/>
          <w:sz w:val="24"/>
          <w:szCs w:val="24"/>
        </w:rPr>
        <w:t xml:space="preserve">. In addition, the burden of CVD is comparable in people </w:t>
      </w:r>
      <w:r w:rsidR="007163BE">
        <w:rPr>
          <w:rFonts w:ascii="Book Antiqua" w:hAnsi="Book Antiqua" w:cstheme="minorHAnsi"/>
          <w:sz w:val="24"/>
          <w:szCs w:val="24"/>
        </w:rPr>
        <w:t xml:space="preserve">with type 1 and type 2 </w:t>
      </w:r>
      <w:proofErr w:type="gramStart"/>
      <w:r w:rsidR="007163BE">
        <w:rPr>
          <w:rFonts w:ascii="Book Antiqua" w:hAnsi="Book Antiqua" w:cstheme="minorHAnsi"/>
          <w:sz w:val="24"/>
          <w:szCs w:val="24"/>
        </w:rPr>
        <w:t>diabetes</w:t>
      </w:r>
      <w:r w:rsidRPr="008C616A">
        <w:rPr>
          <w:rFonts w:ascii="Book Antiqua" w:hAnsi="Book Antiqua" w:cstheme="minorHAnsi"/>
          <w:noProof/>
          <w:sz w:val="24"/>
          <w:szCs w:val="24"/>
          <w:vertAlign w:val="superscript"/>
        </w:rPr>
        <w:t>[</w:t>
      </w:r>
      <w:proofErr w:type="gramEnd"/>
      <w:r w:rsidRPr="008C616A">
        <w:rPr>
          <w:rFonts w:ascii="Book Antiqua" w:hAnsi="Book Antiqua" w:cstheme="minorHAnsi"/>
          <w:noProof/>
          <w:sz w:val="24"/>
          <w:szCs w:val="24"/>
          <w:vertAlign w:val="superscript"/>
        </w:rPr>
        <w:t>3]</w:t>
      </w:r>
      <w:r w:rsidRPr="008C616A">
        <w:rPr>
          <w:rFonts w:ascii="Book Antiqua" w:hAnsi="Book Antiqua" w:cstheme="minorHAnsi"/>
          <w:sz w:val="24"/>
          <w:szCs w:val="24"/>
        </w:rPr>
        <w:t xml:space="preserve">. Lind </w:t>
      </w:r>
      <w:r w:rsidR="003D05F9" w:rsidRPr="003D05F9">
        <w:rPr>
          <w:rFonts w:ascii="Book Antiqua" w:hAnsi="Book Antiqua" w:cstheme="minorHAnsi"/>
          <w:i/>
          <w:sz w:val="24"/>
          <w:szCs w:val="24"/>
        </w:rPr>
        <w:t>et al</w:t>
      </w:r>
      <w:r w:rsidRPr="008C616A">
        <w:rPr>
          <w:rFonts w:ascii="Book Antiqua" w:hAnsi="Book Antiqua" w:cstheme="minorHAnsi"/>
          <w:noProof/>
          <w:sz w:val="24"/>
          <w:szCs w:val="24"/>
          <w:vertAlign w:val="superscript"/>
        </w:rPr>
        <w:t>[4]</w:t>
      </w:r>
      <w:r w:rsidRPr="008C616A">
        <w:rPr>
          <w:rFonts w:ascii="Book Antiqua" w:hAnsi="Book Antiqua" w:cstheme="minorHAnsi"/>
          <w:sz w:val="24"/>
          <w:szCs w:val="24"/>
        </w:rPr>
        <w:t xml:space="preserve"> showed that even when people with type 1 diabetes achieve a HbA1c of less than 6.9% </w:t>
      </w:r>
      <w:r w:rsidR="009A1F5C">
        <w:rPr>
          <w:rFonts w:ascii="Book Antiqua" w:eastAsiaTheme="minorEastAsia" w:hAnsi="Book Antiqua" w:cstheme="minorHAnsi" w:hint="eastAsia"/>
          <w:sz w:val="24"/>
          <w:szCs w:val="24"/>
          <w:lang w:eastAsia="zh-CN"/>
        </w:rPr>
        <w:t>(</w:t>
      </w:r>
      <w:r w:rsidRPr="008C616A">
        <w:rPr>
          <w:rFonts w:ascii="Book Antiqua" w:hAnsi="Book Antiqua" w:cstheme="minorHAnsi"/>
          <w:sz w:val="24"/>
          <w:szCs w:val="24"/>
        </w:rPr>
        <w:t>52</w:t>
      </w:r>
      <w:r w:rsidR="009A1F5C">
        <w:rPr>
          <w:rFonts w:ascii="Book Antiqua" w:eastAsiaTheme="minorEastAsia" w:hAnsi="Book Antiqua" w:cstheme="minorHAnsi" w:hint="eastAsia"/>
          <w:sz w:val="24"/>
          <w:szCs w:val="24"/>
          <w:lang w:eastAsia="zh-CN"/>
        </w:rPr>
        <w:t xml:space="preserve"> </w:t>
      </w:r>
      <w:proofErr w:type="spellStart"/>
      <w:r w:rsidRPr="008C616A">
        <w:rPr>
          <w:rFonts w:ascii="Book Antiqua" w:hAnsi="Book Antiqua" w:cstheme="minorHAnsi"/>
          <w:sz w:val="24"/>
          <w:szCs w:val="24"/>
        </w:rPr>
        <w:t>mmol</w:t>
      </w:r>
      <w:proofErr w:type="spellEnd"/>
      <w:r w:rsidRPr="008C616A">
        <w:rPr>
          <w:rFonts w:ascii="Book Antiqua" w:hAnsi="Book Antiqua" w:cstheme="minorHAnsi"/>
          <w:sz w:val="24"/>
          <w:szCs w:val="24"/>
        </w:rPr>
        <w:t>/</w:t>
      </w:r>
      <w:proofErr w:type="spellStart"/>
      <w:r w:rsidRPr="008C616A">
        <w:rPr>
          <w:rFonts w:ascii="Book Antiqua" w:hAnsi="Book Antiqua" w:cstheme="minorHAnsi"/>
          <w:sz w:val="24"/>
          <w:szCs w:val="24"/>
        </w:rPr>
        <w:t>mol</w:t>
      </w:r>
      <w:proofErr w:type="spellEnd"/>
      <w:r w:rsidR="009A1F5C">
        <w:rPr>
          <w:rFonts w:ascii="Book Antiqua" w:eastAsiaTheme="minorEastAsia" w:hAnsi="Book Antiqua" w:cstheme="minorHAnsi" w:hint="eastAsia"/>
          <w:sz w:val="24"/>
          <w:szCs w:val="24"/>
          <w:lang w:eastAsia="zh-CN"/>
        </w:rPr>
        <w:t>)</w:t>
      </w:r>
      <w:r w:rsidRPr="008C616A">
        <w:rPr>
          <w:rFonts w:ascii="Book Antiqua" w:hAnsi="Book Antiqua" w:cstheme="minorHAnsi"/>
          <w:sz w:val="24"/>
          <w:szCs w:val="24"/>
        </w:rPr>
        <w:t xml:space="preserve"> the hazard ratio for death from a cardiovascular cause is 2.92 (</w:t>
      </w:r>
      <w:r w:rsidR="00074F6C">
        <w:rPr>
          <w:rFonts w:ascii="Book Antiqua" w:hAnsi="Book Antiqua" w:cstheme="minorHAnsi"/>
          <w:sz w:val="24"/>
          <w:szCs w:val="24"/>
        </w:rPr>
        <w:t>95%</w:t>
      </w:r>
      <w:r w:rsidR="00074F6C" w:rsidRPr="008C616A">
        <w:rPr>
          <w:rFonts w:ascii="Book Antiqua" w:hAnsi="Book Antiqua" w:cstheme="minorHAnsi"/>
          <w:sz w:val="24"/>
          <w:szCs w:val="24"/>
        </w:rPr>
        <w:t>CI</w:t>
      </w:r>
      <w:r w:rsidR="00074F6C">
        <w:rPr>
          <w:rFonts w:ascii="Book Antiqua" w:eastAsiaTheme="minorEastAsia" w:hAnsi="Book Antiqua" w:cstheme="minorHAnsi" w:hint="eastAsia"/>
          <w:sz w:val="24"/>
          <w:szCs w:val="24"/>
          <w:lang w:eastAsia="zh-CN"/>
        </w:rPr>
        <w:t>:</w:t>
      </w:r>
      <w:r w:rsidRPr="008C616A">
        <w:rPr>
          <w:rFonts w:ascii="Book Antiqua" w:hAnsi="Book Antiqua" w:cstheme="minorHAnsi"/>
          <w:sz w:val="24"/>
          <w:szCs w:val="24"/>
        </w:rPr>
        <w:t xml:space="preserve"> 2.07</w:t>
      </w:r>
      <w:r w:rsidR="00EA52A8">
        <w:rPr>
          <w:rFonts w:ascii="Book Antiqua" w:eastAsiaTheme="minorEastAsia" w:hAnsi="Book Antiqua" w:cstheme="minorHAnsi" w:hint="eastAsia"/>
          <w:sz w:val="24"/>
          <w:szCs w:val="24"/>
          <w:lang w:eastAsia="zh-CN"/>
        </w:rPr>
        <w:t>-</w:t>
      </w:r>
      <w:r w:rsidRPr="008C616A">
        <w:rPr>
          <w:rFonts w:ascii="Book Antiqua" w:hAnsi="Book Antiqua" w:cstheme="minorHAnsi"/>
          <w:sz w:val="24"/>
          <w:szCs w:val="24"/>
        </w:rPr>
        <w:t>4.13) compared to age and sex matched people without diabetes. In summary, it was found that CCA IMT was not different between people with type 1 and type 2 diabetes once age was accounted for, but it must be acknowledged that a small number (</w:t>
      </w:r>
      <w:r w:rsidR="004402C5" w:rsidRPr="004402C5">
        <w:rPr>
          <w:rFonts w:ascii="Book Antiqua" w:hAnsi="Book Antiqua" w:cstheme="minorHAnsi"/>
          <w:i/>
          <w:sz w:val="24"/>
          <w:szCs w:val="24"/>
        </w:rPr>
        <w:t>n</w:t>
      </w:r>
      <w:r w:rsidR="004402C5">
        <w:rPr>
          <w:rFonts w:ascii="Book Antiqua" w:eastAsiaTheme="minorEastAsia" w:hAnsi="Book Antiqua" w:cstheme="minorHAnsi" w:hint="eastAsia"/>
          <w:sz w:val="24"/>
          <w:szCs w:val="24"/>
          <w:lang w:eastAsia="zh-CN"/>
        </w:rPr>
        <w:t xml:space="preserve"> </w:t>
      </w:r>
      <w:r w:rsidR="004402C5" w:rsidRPr="008C616A">
        <w:rPr>
          <w:rFonts w:ascii="Book Antiqua" w:hAnsi="Book Antiqua" w:cstheme="minorHAnsi"/>
          <w:sz w:val="24"/>
          <w:szCs w:val="24"/>
        </w:rPr>
        <w:t>=</w:t>
      </w:r>
      <w:r w:rsidR="004402C5">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 xml:space="preserve">23) of people with type 1 diabetes were included in the study. In the future this finding needs to be investigated in a larger cohort of age matched people </w:t>
      </w:r>
      <w:r w:rsidRPr="008C616A">
        <w:rPr>
          <w:rFonts w:ascii="Book Antiqua" w:hAnsi="Book Antiqua" w:cstheme="minorHAnsi"/>
          <w:sz w:val="24"/>
          <w:szCs w:val="24"/>
        </w:rPr>
        <w:lastRenderedPageBreak/>
        <w:t xml:space="preserve">with type 1 and type </w:t>
      </w:r>
      <w:proofErr w:type="gramStart"/>
      <w:r w:rsidRPr="008C616A">
        <w:rPr>
          <w:rFonts w:ascii="Book Antiqua" w:hAnsi="Book Antiqua" w:cstheme="minorHAnsi"/>
          <w:sz w:val="24"/>
          <w:szCs w:val="24"/>
        </w:rPr>
        <w:t>2 diabetes</w:t>
      </w:r>
      <w:proofErr w:type="gramEnd"/>
      <w:r w:rsidRPr="008C616A">
        <w:rPr>
          <w:rFonts w:ascii="Book Antiqua" w:hAnsi="Book Antiqua" w:cstheme="minorHAnsi"/>
          <w:sz w:val="24"/>
          <w:szCs w:val="24"/>
        </w:rPr>
        <w:t>; ideally a healthy control group would be included to determine whether age has a differential effect in people with diabetes.</w:t>
      </w:r>
    </w:p>
    <w:p w14:paraId="372793B3" w14:textId="367F825B" w:rsidR="002F48DC" w:rsidRPr="00014109" w:rsidRDefault="002F48DC" w:rsidP="00115997">
      <w:pPr>
        <w:spacing w:after="0" w:line="360" w:lineRule="auto"/>
        <w:ind w:firstLineChars="100" w:firstLine="240"/>
        <w:jc w:val="both"/>
        <w:rPr>
          <w:rFonts w:ascii="Book Antiqua" w:eastAsiaTheme="minorEastAsia" w:hAnsi="Book Antiqua" w:cstheme="minorHAnsi"/>
          <w:sz w:val="24"/>
          <w:szCs w:val="24"/>
          <w:lang w:eastAsia="zh-CN"/>
        </w:rPr>
      </w:pPr>
      <w:r w:rsidRPr="008C616A">
        <w:rPr>
          <w:rFonts w:ascii="Book Antiqua" w:hAnsi="Book Antiqua" w:cstheme="minorHAnsi"/>
          <w:sz w:val="24"/>
          <w:szCs w:val="24"/>
        </w:rPr>
        <w:t>In this cohort we observed no association between dietary intake and CCA IMT once age, weight and sex were adjusted for. Subgroup analysis showed that in those that were not prescribed a lipid lowering medication alcohol consumption was positively associated with CCA IMT after multivariate adjustment. Alcohol consumption has been previously shown to correlate with CCA IMT in a healthy Korean population such that in men an inverse relationship was observed but this was attenuated to non-significance after adjustment for lipids; in women a positive association between alcohol consu</w:t>
      </w:r>
      <w:r w:rsidR="00CD5BB9">
        <w:rPr>
          <w:rFonts w:ascii="Book Antiqua" w:hAnsi="Book Antiqua" w:cstheme="minorHAnsi"/>
          <w:sz w:val="24"/>
          <w:szCs w:val="24"/>
        </w:rPr>
        <w:t xml:space="preserve">mption and CCA IMT was </w:t>
      </w:r>
      <w:proofErr w:type="gramStart"/>
      <w:r w:rsidR="00CD5BB9">
        <w:rPr>
          <w:rFonts w:ascii="Book Antiqua" w:hAnsi="Book Antiqua" w:cstheme="minorHAnsi"/>
          <w:sz w:val="24"/>
          <w:szCs w:val="24"/>
        </w:rPr>
        <w:t>observed</w:t>
      </w:r>
      <w:r w:rsidRPr="008C616A">
        <w:rPr>
          <w:rFonts w:ascii="Book Antiqua" w:hAnsi="Book Antiqua" w:cstheme="minorHAnsi"/>
          <w:noProof/>
          <w:sz w:val="24"/>
          <w:szCs w:val="24"/>
          <w:vertAlign w:val="superscript"/>
        </w:rPr>
        <w:t>[</w:t>
      </w:r>
      <w:proofErr w:type="gramEnd"/>
      <w:r w:rsidRPr="008C616A">
        <w:rPr>
          <w:rFonts w:ascii="Book Antiqua" w:hAnsi="Book Antiqua" w:cstheme="minorHAnsi"/>
          <w:noProof/>
          <w:sz w:val="24"/>
          <w:szCs w:val="24"/>
          <w:vertAlign w:val="superscript"/>
        </w:rPr>
        <w:t>36]</w:t>
      </w:r>
      <w:r w:rsidRPr="008C616A">
        <w:rPr>
          <w:rFonts w:ascii="Book Antiqua" w:hAnsi="Book Antiqua" w:cstheme="minorHAnsi"/>
          <w:sz w:val="24"/>
          <w:szCs w:val="24"/>
        </w:rPr>
        <w:t>. The Cardiovascular Risk in Young Finns study also showed a positive association bet</w:t>
      </w:r>
      <w:r w:rsidR="00CD5BB9">
        <w:rPr>
          <w:rFonts w:ascii="Book Antiqua" w:hAnsi="Book Antiqua" w:cstheme="minorHAnsi"/>
          <w:sz w:val="24"/>
          <w:szCs w:val="24"/>
        </w:rPr>
        <w:t xml:space="preserve">ween alcohol intake and CCA </w:t>
      </w:r>
      <w:proofErr w:type="gramStart"/>
      <w:r w:rsidR="00CD5BB9">
        <w:rPr>
          <w:rFonts w:ascii="Book Antiqua" w:hAnsi="Book Antiqua" w:cstheme="minorHAnsi"/>
          <w:sz w:val="24"/>
          <w:szCs w:val="24"/>
        </w:rPr>
        <w:t>IMT</w:t>
      </w:r>
      <w:r w:rsidRPr="008C616A">
        <w:rPr>
          <w:rFonts w:ascii="Book Antiqua" w:hAnsi="Book Antiqua" w:cstheme="minorHAnsi"/>
          <w:noProof/>
          <w:sz w:val="24"/>
          <w:szCs w:val="24"/>
          <w:vertAlign w:val="superscript"/>
        </w:rPr>
        <w:t>[</w:t>
      </w:r>
      <w:proofErr w:type="gramEnd"/>
      <w:r w:rsidRPr="008C616A">
        <w:rPr>
          <w:rFonts w:ascii="Book Antiqua" w:hAnsi="Book Antiqua" w:cstheme="minorHAnsi"/>
          <w:noProof/>
          <w:sz w:val="24"/>
          <w:szCs w:val="24"/>
          <w:vertAlign w:val="superscript"/>
        </w:rPr>
        <w:t>37]</w:t>
      </w:r>
      <w:r w:rsidRPr="008C616A">
        <w:rPr>
          <w:rFonts w:ascii="Book Antiqua" w:hAnsi="Book Antiqua" w:cstheme="minorHAnsi"/>
          <w:sz w:val="24"/>
          <w:szCs w:val="24"/>
        </w:rPr>
        <w:t>.</w:t>
      </w:r>
      <w:r w:rsidR="00014109">
        <w:rPr>
          <w:rFonts w:ascii="Book Antiqua" w:eastAsiaTheme="minorEastAsia" w:hAnsi="Book Antiqua" w:cstheme="minorHAnsi" w:hint="eastAsia"/>
          <w:sz w:val="24"/>
          <w:szCs w:val="24"/>
          <w:lang w:eastAsia="zh-CN"/>
        </w:rPr>
        <w:t xml:space="preserve"> </w:t>
      </w:r>
    </w:p>
    <w:p w14:paraId="045A00D7" w14:textId="4EF68D12" w:rsidR="002F48DC" w:rsidRPr="008C616A" w:rsidRDefault="002F48DC" w:rsidP="00CF42CA">
      <w:pPr>
        <w:spacing w:after="0" w:line="360" w:lineRule="auto"/>
        <w:ind w:firstLineChars="100" w:firstLine="240"/>
        <w:jc w:val="both"/>
        <w:rPr>
          <w:rFonts w:ascii="Book Antiqua" w:hAnsi="Book Antiqua" w:cstheme="minorHAnsi"/>
          <w:sz w:val="24"/>
          <w:szCs w:val="24"/>
        </w:rPr>
      </w:pPr>
      <w:r w:rsidRPr="008C616A">
        <w:rPr>
          <w:rFonts w:ascii="Book Antiqua" w:hAnsi="Book Antiqua" w:cstheme="minorHAnsi"/>
          <w:sz w:val="24"/>
          <w:szCs w:val="24"/>
        </w:rPr>
        <w:t>Previous observational studies, with a similar sample size to the present study, conducted in p</w:t>
      </w:r>
      <w:r w:rsidR="00CD5BB9">
        <w:rPr>
          <w:rFonts w:ascii="Book Antiqua" w:hAnsi="Book Antiqua" w:cstheme="minorHAnsi"/>
          <w:sz w:val="24"/>
          <w:szCs w:val="24"/>
        </w:rPr>
        <w:t>opulations with type 2 diabetes</w:t>
      </w:r>
      <w:r w:rsidRPr="008C616A">
        <w:rPr>
          <w:rFonts w:ascii="Book Antiqua" w:hAnsi="Book Antiqua" w:cstheme="minorHAnsi"/>
          <w:noProof/>
          <w:sz w:val="24"/>
          <w:szCs w:val="24"/>
          <w:vertAlign w:val="superscript"/>
        </w:rPr>
        <w:t>[38</w:t>
      </w:r>
      <w:r w:rsidR="00423099">
        <w:rPr>
          <w:rFonts w:ascii="Book Antiqua" w:eastAsiaTheme="minorEastAsia" w:hAnsi="Book Antiqua" w:cstheme="minorHAnsi" w:hint="eastAsia"/>
          <w:noProof/>
          <w:sz w:val="24"/>
          <w:szCs w:val="24"/>
          <w:vertAlign w:val="superscript"/>
          <w:lang w:eastAsia="zh-CN"/>
        </w:rPr>
        <w:t>,</w:t>
      </w:r>
      <w:r w:rsidRPr="008C616A">
        <w:rPr>
          <w:rFonts w:ascii="Book Antiqua" w:hAnsi="Book Antiqua" w:cstheme="minorHAnsi"/>
          <w:noProof/>
          <w:sz w:val="24"/>
          <w:szCs w:val="24"/>
          <w:vertAlign w:val="superscript"/>
        </w:rPr>
        <w:t>39]</w:t>
      </w:r>
      <w:r w:rsidRPr="008C616A">
        <w:rPr>
          <w:rFonts w:ascii="Book Antiqua" w:hAnsi="Book Antiqua" w:cstheme="minorHAnsi"/>
          <w:sz w:val="24"/>
          <w:szCs w:val="24"/>
        </w:rPr>
        <w:t xml:space="preserve"> have shown that greater fruit consumption is associated with lower carotid IMT (</w:t>
      </w:r>
      <w:r w:rsidR="004402C5" w:rsidRPr="004402C5">
        <w:rPr>
          <w:rFonts w:ascii="Book Antiqua" w:hAnsi="Book Antiqua" w:cstheme="minorHAnsi"/>
          <w:i/>
          <w:sz w:val="24"/>
          <w:szCs w:val="24"/>
        </w:rPr>
        <w:t>n</w:t>
      </w:r>
      <w:r w:rsidR="004402C5">
        <w:rPr>
          <w:rFonts w:ascii="Book Antiqua" w:eastAsiaTheme="minorEastAsia" w:hAnsi="Book Antiqua" w:cstheme="minorHAnsi" w:hint="eastAsia"/>
          <w:sz w:val="24"/>
          <w:szCs w:val="24"/>
          <w:lang w:eastAsia="zh-CN"/>
        </w:rPr>
        <w:t xml:space="preserve"> </w:t>
      </w:r>
      <w:r w:rsidR="004402C5" w:rsidRPr="008C616A">
        <w:rPr>
          <w:rFonts w:ascii="Book Antiqua" w:hAnsi="Book Antiqua" w:cstheme="minorHAnsi"/>
          <w:sz w:val="24"/>
          <w:szCs w:val="24"/>
        </w:rPr>
        <w:t>=</w:t>
      </w:r>
      <w:r w:rsidR="004402C5">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255) and an inverse association between plasma vitamin C concentration and CCA IMT has been shown in individuals with type 1 diabetes (</w:t>
      </w:r>
      <w:r w:rsidR="004402C5" w:rsidRPr="004402C5">
        <w:rPr>
          <w:rFonts w:ascii="Book Antiqua" w:hAnsi="Book Antiqua" w:cstheme="minorHAnsi"/>
          <w:i/>
          <w:sz w:val="24"/>
          <w:szCs w:val="24"/>
        </w:rPr>
        <w:t>n</w:t>
      </w:r>
      <w:r w:rsidR="004402C5">
        <w:rPr>
          <w:rFonts w:ascii="Book Antiqua" w:eastAsiaTheme="minorEastAsia" w:hAnsi="Book Antiqua" w:cstheme="minorHAnsi" w:hint="eastAsia"/>
          <w:sz w:val="24"/>
          <w:szCs w:val="24"/>
          <w:lang w:eastAsia="zh-CN"/>
        </w:rPr>
        <w:t xml:space="preserve"> </w:t>
      </w:r>
      <w:r w:rsidR="004402C5" w:rsidRPr="008C616A">
        <w:rPr>
          <w:rFonts w:ascii="Book Antiqua" w:hAnsi="Book Antiqua" w:cstheme="minorHAnsi"/>
          <w:sz w:val="24"/>
          <w:szCs w:val="24"/>
        </w:rPr>
        <w:t>=</w:t>
      </w:r>
      <w:r w:rsidR="004402C5">
        <w:rPr>
          <w:rFonts w:ascii="Book Antiqua" w:eastAsiaTheme="minorEastAsia" w:hAnsi="Book Antiqua" w:cstheme="minorHAnsi" w:hint="eastAsia"/>
          <w:sz w:val="24"/>
          <w:szCs w:val="24"/>
          <w:lang w:eastAsia="zh-CN"/>
        </w:rPr>
        <w:t xml:space="preserve"> </w:t>
      </w:r>
      <w:r w:rsidR="00CD5BB9">
        <w:rPr>
          <w:rFonts w:ascii="Book Antiqua" w:hAnsi="Book Antiqua" w:cstheme="minorHAnsi"/>
          <w:sz w:val="24"/>
          <w:szCs w:val="24"/>
        </w:rPr>
        <w:t>59)</w:t>
      </w:r>
      <w:r w:rsidRPr="008C616A">
        <w:rPr>
          <w:rFonts w:ascii="Book Antiqua" w:hAnsi="Book Antiqua" w:cstheme="minorHAnsi"/>
          <w:noProof/>
          <w:sz w:val="24"/>
          <w:szCs w:val="24"/>
          <w:vertAlign w:val="superscript"/>
        </w:rPr>
        <w:t>[40]</w:t>
      </w:r>
      <w:r w:rsidRPr="008C616A">
        <w:rPr>
          <w:rFonts w:ascii="Book Antiqua" w:hAnsi="Book Antiqua" w:cstheme="minorHAnsi"/>
          <w:sz w:val="24"/>
          <w:szCs w:val="24"/>
        </w:rPr>
        <w:t xml:space="preserve">. Curtis </w:t>
      </w:r>
      <w:r w:rsidR="003D05F9" w:rsidRPr="003D05F9">
        <w:rPr>
          <w:rFonts w:ascii="Book Antiqua" w:hAnsi="Book Antiqua" w:cstheme="minorHAnsi"/>
          <w:i/>
          <w:sz w:val="24"/>
          <w:szCs w:val="24"/>
        </w:rPr>
        <w:t xml:space="preserve">et </w:t>
      </w:r>
      <w:proofErr w:type="gramStart"/>
      <w:r w:rsidR="003D05F9" w:rsidRPr="003D05F9">
        <w:rPr>
          <w:rFonts w:ascii="Book Antiqua" w:hAnsi="Book Antiqua" w:cstheme="minorHAnsi"/>
          <w:i/>
          <w:sz w:val="24"/>
          <w:szCs w:val="24"/>
        </w:rPr>
        <w:t>al</w:t>
      </w:r>
      <w:r w:rsidRPr="008C616A">
        <w:rPr>
          <w:rFonts w:ascii="Book Antiqua" w:hAnsi="Book Antiqua" w:cs="Arial"/>
          <w:noProof/>
          <w:sz w:val="24"/>
          <w:szCs w:val="24"/>
          <w:vertAlign w:val="superscript"/>
        </w:rPr>
        <w:t>[</w:t>
      </w:r>
      <w:proofErr w:type="gramEnd"/>
      <w:r w:rsidRPr="008C616A">
        <w:rPr>
          <w:rFonts w:ascii="Book Antiqua" w:hAnsi="Book Antiqua" w:cs="Arial"/>
          <w:noProof/>
          <w:sz w:val="24"/>
          <w:szCs w:val="24"/>
          <w:vertAlign w:val="superscript"/>
        </w:rPr>
        <w:t>41]</w:t>
      </w:r>
      <w:r w:rsidRPr="008C616A">
        <w:rPr>
          <w:rFonts w:ascii="Book Antiqua" w:hAnsi="Book Antiqua" w:cs="Arial"/>
          <w:sz w:val="24"/>
          <w:szCs w:val="24"/>
        </w:rPr>
        <w:t xml:space="preserve"> </w:t>
      </w:r>
      <w:r w:rsidRPr="008C616A">
        <w:rPr>
          <w:rFonts w:ascii="Book Antiqua" w:hAnsi="Book Antiqua" w:cstheme="minorHAnsi"/>
          <w:sz w:val="24"/>
          <w:szCs w:val="24"/>
        </w:rPr>
        <w:t>conducted a 1 year randomised controlled trial in post-menopausal women (</w:t>
      </w:r>
      <w:r w:rsidR="004402C5" w:rsidRPr="004402C5">
        <w:rPr>
          <w:rFonts w:ascii="Book Antiqua" w:hAnsi="Book Antiqua" w:cstheme="minorHAnsi"/>
          <w:i/>
          <w:sz w:val="24"/>
          <w:szCs w:val="24"/>
        </w:rPr>
        <w:t>n</w:t>
      </w:r>
      <w:r w:rsidR="004402C5">
        <w:rPr>
          <w:rFonts w:ascii="Book Antiqua" w:eastAsiaTheme="minorEastAsia" w:hAnsi="Book Antiqua" w:cstheme="minorHAnsi" w:hint="eastAsia"/>
          <w:sz w:val="24"/>
          <w:szCs w:val="24"/>
          <w:lang w:eastAsia="zh-CN"/>
        </w:rPr>
        <w:t xml:space="preserve"> </w:t>
      </w:r>
      <w:r w:rsidR="004402C5" w:rsidRPr="008C616A">
        <w:rPr>
          <w:rFonts w:ascii="Book Antiqua" w:hAnsi="Book Antiqua" w:cstheme="minorHAnsi"/>
          <w:sz w:val="24"/>
          <w:szCs w:val="24"/>
        </w:rPr>
        <w:t>=</w:t>
      </w:r>
      <w:r w:rsidR="004402C5">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 xml:space="preserve">93) with type 2 diabetes and found that supplementation with </w:t>
      </w:r>
      <w:r w:rsidR="00F6384A">
        <w:rPr>
          <w:rFonts w:ascii="Book Antiqua" w:hAnsi="Book Antiqua" w:cs="Arial"/>
          <w:sz w:val="24"/>
          <w:szCs w:val="24"/>
        </w:rPr>
        <w:t>27 g/d</w:t>
      </w:r>
      <w:r w:rsidRPr="008C616A">
        <w:rPr>
          <w:rFonts w:ascii="Book Antiqua" w:hAnsi="Book Antiqua" w:cs="Arial"/>
          <w:sz w:val="24"/>
          <w:szCs w:val="24"/>
        </w:rPr>
        <w:t xml:space="preserve"> of flavonoid-enriched chocolate did not change</w:t>
      </w:r>
      <w:r w:rsidRPr="008C616A">
        <w:rPr>
          <w:rFonts w:ascii="Book Antiqua" w:hAnsi="Book Antiqua" w:cstheme="minorHAnsi"/>
          <w:sz w:val="24"/>
          <w:szCs w:val="24"/>
        </w:rPr>
        <w:t xml:space="preserve"> CCA IMT progression </w:t>
      </w:r>
      <w:r w:rsidRPr="008C616A">
        <w:rPr>
          <w:rFonts w:ascii="Book Antiqua" w:hAnsi="Book Antiqua" w:cs="Arial"/>
          <w:sz w:val="24"/>
          <w:szCs w:val="24"/>
        </w:rPr>
        <w:t xml:space="preserve">compared to the placebo. </w:t>
      </w:r>
      <w:r w:rsidRPr="008C616A">
        <w:rPr>
          <w:rFonts w:ascii="Book Antiqua" w:hAnsi="Book Antiqua" w:cstheme="minorHAnsi"/>
          <w:sz w:val="24"/>
          <w:szCs w:val="24"/>
        </w:rPr>
        <w:t>A recent meta-analysis of randomised controlled trials showed that lifestyle modification c</w:t>
      </w:r>
      <w:r w:rsidR="00CD5BB9">
        <w:rPr>
          <w:rFonts w:ascii="Book Antiqua" w:hAnsi="Book Antiqua" w:cstheme="minorHAnsi"/>
          <w:sz w:val="24"/>
          <w:szCs w:val="24"/>
        </w:rPr>
        <w:t xml:space="preserve">an slow carotid IMT </w:t>
      </w:r>
      <w:proofErr w:type="gramStart"/>
      <w:r w:rsidR="00CD5BB9">
        <w:rPr>
          <w:rFonts w:ascii="Book Antiqua" w:hAnsi="Book Antiqua" w:cstheme="minorHAnsi"/>
          <w:sz w:val="24"/>
          <w:szCs w:val="24"/>
        </w:rPr>
        <w:t>progression</w:t>
      </w:r>
      <w:r w:rsidRPr="008C616A">
        <w:rPr>
          <w:rFonts w:ascii="Book Antiqua" w:hAnsi="Book Antiqua" w:cstheme="minorHAnsi"/>
          <w:noProof/>
          <w:sz w:val="24"/>
          <w:szCs w:val="24"/>
          <w:vertAlign w:val="superscript"/>
        </w:rPr>
        <w:t>[</w:t>
      </w:r>
      <w:proofErr w:type="gramEnd"/>
      <w:r w:rsidRPr="008C616A">
        <w:rPr>
          <w:rFonts w:ascii="Book Antiqua" w:hAnsi="Book Antiqua" w:cstheme="minorHAnsi"/>
          <w:noProof/>
          <w:sz w:val="24"/>
          <w:szCs w:val="24"/>
          <w:vertAlign w:val="superscript"/>
        </w:rPr>
        <w:t>42]</w:t>
      </w:r>
      <w:r w:rsidRPr="008C616A">
        <w:rPr>
          <w:rFonts w:ascii="Book Antiqua" w:hAnsi="Book Antiqua" w:cstheme="minorHAnsi"/>
          <w:sz w:val="24"/>
          <w:szCs w:val="24"/>
        </w:rPr>
        <w:t>.</w:t>
      </w:r>
    </w:p>
    <w:p w14:paraId="0BDEDE2C" w14:textId="00619CEF" w:rsidR="002F48DC" w:rsidRPr="008C616A" w:rsidRDefault="002F48DC" w:rsidP="00713B0C">
      <w:pPr>
        <w:autoSpaceDE w:val="0"/>
        <w:autoSpaceDN w:val="0"/>
        <w:adjustRightInd w:val="0"/>
        <w:spacing w:after="0" w:line="360" w:lineRule="auto"/>
        <w:ind w:firstLineChars="100" w:firstLine="240"/>
        <w:jc w:val="both"/>
        <w:rPr>
          <w:rFonts w:ascii="Book Antiqua" w:hAnsi="Book Antiqua" w:cstheme="minorHAnsi"/>
          <w:sz w:val="24"/>
          <w:szCs w:val="24"/>
        </w:rPr>
      </w:pPr>
      <w:r w:rsidRPr="008C616A">
        <w:rPr>
          <w:rFonts w:ascii="Book Antiqua" w:hAnsi="Book Antiqua" w:cstheme="minorHAnsi"/>
          <w:sz w:val="24"/>
          <w:szCs w:val="24"/>
        </w:rPr>
        <w:t>Studies investigating the relationship between carotid IMT and carote</w:t>
      </w:r>
      <w:r w:rsidR="003D05F9">
        <w:rPr>
          <w:rFonts w:ascii="Book Antiqua" w:hAnsi="Book Antiqua" w:cstheme="minorHAnsi"/>
          <w:sz w:val="24"/>
          <w:szCs w:val="24"/>
        </w:rPr>
        <w:t>noids including α- carotene, β-</w:t>
      </w:r>
      <w:r w:rsidRPr="008C616A">
        <w:rPr>
          <w:rFonts w:ascii="Book Antiqua" w:hAnsi="Book Antiqua" w:cstheme="minorHAnsi"/>
          <w:sz w:val="24"/>
          <w:szCs w:val="24"/>
        </w:rPr>
        <w:t>car</w:t>
      </w:r>
      <w:r w:rsidR="003D05F9">
        <w:rPr>
          <w:rFonts w:ascii="Book Antiqua" w:hAnsi="Book Antiqua" w:cstheme="minorHAnsi"/>
          <w:sz w:val="24"/>
          <w:szCs w:val="24"/>
        </w:rPr>
        <w:t xml:space="preserve">otene, lutein, </w:t>
      </w:r>
      <w:proofErr w:type="spellStart"/>
      <w:r w:rsidR="003D05F9">
        <w:rPr>
          <w:rFonts w:ascii="Book Antiqua" w:hAnsi="Book Antiqua" w:cstheme="minorHAnsi"/>
          <w:sz w:val="24"/>
          <w:szCs w:val="24"/>
        </w:rPr>
        <w:t>zeathanin</w:t>
      </w:r>
      <w:proofErr w:type="spellEnd"/>
      <w:r w:rsidR="003D05F9">
        <w:rPr>
          <w:rFonts w:ascii="Book Antiqua" w:hAnsi="Book Antiqua" w:cstheme="minorHAnsi"/>
          <w:sz w:val="24"/>
          <w:szCs w:val="24"/>
        </w:rPr>
        <w:t xml:space="preserve"> and β-</w:t>
      </w:r>
      <w:proofErr w:type="spellStart"/>
      <w:r w:rsidRPr="008C616A">
        <w:rPr>
          <w:rFonts w:ascii="Book Antiqua" w:hAnsi="Book Antiqua" w:cstheme="minorHAnsi"/>
          <w:sz w:val="24"/>
          <w:szCs w:val="24"/>
        </w:rPr>
        <w:t>cryptoxanthin</w:t>
      </w:r>
      <w:proofErr w:type="spellEnd"/>
      <w:r w:rsidRPr="008C616A">
        <w:rPr>
          <w:rFonts w:ascii="Book Antiqua" w:hAnsi="Book Antiqua" w:cs="AGaramond-Regular"/>
          <w:sz w:val="24"/>
          <w:szCs w:val="24"/>
        </w:rPr>
        <w:t xml:space="preserve"> </w:t>
      </w:r>
      <w:r w:rsidR="002F1E96">
        <w:rPr>
          <w:rFonts w:ascii="Book Antiqua" w:hAnsi="Book Antiqua" w:cstheme="minorHAnsi"/>
          <w:sz w:val="24"/>
          <w:szCs w:val="24"/>
        </w:rPr>
        <w:t xml:space="preserve">have yielded mixed </w:t>
      </w:r>
      <w:proofErr w:type="gramStart"/>
      <w:r w:rsidR="002F1E96">
        <w:rPr>
          <w:rFonts w:ascii="Book Antiqua" w:hAnsi="Book Antiqua" w:cstheme="minorHAnsi"/>
          <w:sz w:val="24"/>
          <w:szCs w:val="24"/>
        </w:rPr>
        <w:t>results</w:t>
      </w:r>
      <w:r w:rsidRPr="008C616A">
        <w:rPr>
          <w:rFonts w:ascii="Book Antiqua" w:hAnsi="Book Antiqua" w:cstheme="minorHAnsi"/>
          <w:noProof/>
          <w:sz w:val="24"/>
          <w:szCs w:val="24"/>
          <w:vertAlign w:val="superscript"/>
        </w:rPr>
        <w:t>[</w:t>
      </w:r>
      <w:proofErr w:type="gramEnd"/>
      <w:r w:rsidRPr="008C616A">
        <w:rPr>
          <w:rFonts w:ascii="Book Antiqua" w:hAnsi="Book Antiqua" w:cstheme="minorHAnsi"/>
          <w:noProof/>
          <w:sz w:val="24"/>
          <w:szCs w:val="24"/>
          <w:vertAlign w:val="superscript"/>
        </w:rPr>
        <w:t>43]</w:t>
      </w:r>
      <w:r w:rsidRPr="008C616A">
        <w:rPr>
          <w:rFonts w:ascii="Book Antiqua" w:hAnsi="Book Antiqua" w:cstheme="minorHAnsi"/>
          <w:sz w:val="24"/>
          <w:szCs w:val="24"/>
        </w:rPr>
        <w:t>, although there is evidence suggesting an inverse association exists b</w:t>
      </w:r>
      <w:r w:rsidR="00CD5BB9">
        <w:rPr>
          <w:rFonts w:ascii="Book Antiqua" w:hAnsi="Book Antiqua" w:cstheme="minorHAnsi"/>
          <w:sz w:val="24"/>
          <w:szCs w:val="24"/>
        </w:rPr>
        <w:t>etween lycopene and carotid IMT</w:t>
      </w:r>
      <w:r w:rsidRPr="008C616A">
        <w:rPr>
          <w:rFonts w:ascii="Book Antiqua" w:hAnsi="Book Antiqua" w:cstheme="minorHAnsi"/>
          <w:noProof/>
          <w:sz w:val="24"/>
          <w:szCs w:val="24"/>
          <w:vertAlign w:val="superscript"/>
        </w:rPr>
        <w:t>[44]</w:t>
      </w:r>
      <w:r w:rsidRPr="008C616A">
        <w:rPr>
          <w:rFonts w:ascii="Book Antiqua" w:hAnsi="Book Antiqua" w:cstheme="minorHAnsi"/>
          <w:sz w:val="24"/>
          <w:szCs w:val="24"/>
        </w:rPr>
        <w:t>. A recent trial showed that supplementation with lutein (20</w:t>
      </w:r>
      <w:r w:rsidR="003D05F9">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mg/d) and lycopene (20</w:t>
      </w:r>
      <w:r w:rsidR="003D05F9">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 xml:space="preserve">mg/d) reduced CCA IMT progression after 12 </w:t>
      </w:r>
      <w:proofErr w:type="spellStart"/>
      <w:r w:rsidRPr="008C616A">
        <w:rPr>
          <w:rFonts w:ascii="Book Antiqua" w:hAnsi="Book Antiqua" w:cstheme="minorHAnsi"/>
          <w:sz w:val="24"/>
          <w:szCs w:val="24"/>
        </w:rPr>
        <w:t>mo</w:t>
      </w:r>
      <w:proofErr w:type="spellEnd"/>
      <w:r w:rsidRPr="008C616A">
        <w:rPr>
          <w:rFonts w:ascii="Book Antiqua" w:hAnsi="Book Antiqua" w:cstheme="minorHAnsi"/>
          <w:sz w:val="24"/>
          <w:szCs w:val="24"/>
        </w:rPr>
        <w:t xml:space="preserve"> compared with the placebo treatment in a healthy Chinese population (</w:t>
      </w:r>
      <w:r w:rsidR="004402C5" w:rsidRPr="004402C5">
        <w:rPr>
          <w:rFonts w:ascii="Book Antiqua" w:hAnsi="Book Antiqua" w:cstheme="minorHAnsi"/>
          <w:i/>
          <w:sz w:val="24"/>
          <w:szCs w:val="24"/>
        </w:rPr>
        <w:t>n</w:t>
      </w:r>
      <w:r w:rsidR="004402C5">
        <w:rPr>
          <w:rFonts w:ascii="Book Antiqua" w:eastAsiaTheme="minorEastAsia" w:hAnsi="Book Antiqua" w:cstheme="minorHAnsi" w:hint="eastAsia"/>
          <w:sz w:val="24"/>
          <w:szCs w:val="24"/>
          <w:lang w:eastAsia="zh-CN"/>
        </w:rPr>
        <w:t xml:space="preserve"> </w:t>
      </w:r>
      <w:r w:rsidR="004402C5" w:rsidRPr="008C616A">
        <w:rPr>
          <w:rFonts w:ascii="Book Antiqua" w:hAnsi="Book Antiqua" w:cstheme="minorHAnsi"/>
          <w:sz w:val="24"/>
          <w:szCs w:val="24"/>
        </w:rPr>
        <w:t>=</w:t>
      </w:r>
      <w:r w:rsidR="004402C5">
        <w:rPr>
          <w:rFonts w:ascii="Book Antiqua" w:eastAsiaTheme="minorEastAsia" w:hAnsi="Book Antiqua" w:cstheme="minorHAnsi" w:hint="eastAsia"/>
          <w:sz w:val="24"/>
          <w:szCs w:val="24"/>
          <w:lang w:eastAsia="zh-CN"/>
        </w:rPr>
        <w:t xml:space="preserve"> </w:t>
      </w:r>
      <w:r w:rsidR="00CD5BB9">
        <w:rPr>
          <w:rFonts w:ascii="Book Antiqua" w:hAnsi="Book Antiqua" w:cstheme="minorHAnsi"/>
          <w:sz w:val="24"/>
          <w:szCs w:val="24"/>
        </w:rPr>
        <w:t>144)</w:t>
      </w:r>
      <w:r w:rsidRPr="008C616A">
        <w:rPr>
          <w:rFonts w:ascii="Book Antiqua" w:hAnsi="Book Antiqua" w:cstheme="minorHAnsi"/>
          <w:noProof/>
          <w:sz w:val="24"/>
          <w:szCs w:val="24"/>
          <w:vertAlign w:val="superscript"/>
        </w:rPr>
        <w:t>[45]</w:t>
      </w:r>
      <w:r w:rsidRPr="008C616A">
        <w:rPr>
          <w:rFonts w:ascii="Book Antiqua" w:hAnsi="Book Antiqua" w:cstheme="minorHAnsi"/>
          <w:sz w:val="24"/>
          <w:szCs w:val="24"/>
        </w:rPr>
        <w:t xml:space="preserve">. The authors are not aware of any studies reporting on the relationship between carotenoids and carotid IMT in people with diabetes. </w:t>
      </w:r>
    </w:p>
    <w:p w14:paraId="7FFDFBF2" w14:textId="283AB36E" w:rsidR="002F48DC" w:rsidRPr="00014109" w:rsidRDefault="002F48DC" w:rsidP="00716EC1">
      <w:pPr>
        <w:spacing w:after="0" w:line="360" w:lineRule="auto"/>
        <w:ind w:firstLineChars="100" w:firstLine="240"/>
        <w:jc w:val="both"/>
        <w:rPr>
          <w:rFonts w:ascii="Book Antiqua" w:eastAsiaTheme="minorEastAsia" w:hAnsi="Book Antiqua" w:cstheme="minorHAnsi"/>
          <w:sz w:val="24"/>
          <w:szCs w:val="24"/>
          <w:lang w:eastAsia="zh-CN"/>
        </w:rPr>
      </w:pPr>
      <w:r w:rsidRPr="008C616A">
        <w:rPr>
          <w:rFonts w:ascii="Book Antiqua" w:hAnsi="Book Antiqua" w:cstheme="minorHAnsi"/>
          <w:sz w:val="24"/>
          <w:szCs w:val="24"/>
        </w:rPr>
        <w:t xml:space="preserve">In this analysis there was no association between serum lipid species and CCA IMT. A previous study showed that there was an inverse association between CCA </w:t>
      </w:r>
      <w:r w:rsidRPr="008C616A">
        <w:rPr>
          <w:rFonts w:ascii="Book Antiqua" w:hAnsi="Book Antiqua" w:cstheme="minorHAnsi"/>
          <w:sz w:val="24"/>
          <w:szCs w:val="24"/>
        </w:rPr>
        <w:lastRenderedPageBreak/>
        <w:t xml:space="preserve">IMT and </w:t>
      </w:r>
      <w:proofErr w:type="spellStart"/>
      <w:r w:rsidRPr="008C616A">
        <w:rPr>
          <w:rFonts w:ascii="Book Antiqua" w:hAnsi="Book Antiqua" w:cstheme="minorHAnsi"/>
          <w:sz w:val="24"/>
          <w:szCs w:val="24"/>
        </w:rPr>
        <w:t>lysophosphatidylcholine</w:t>
      </w:r>
      <w:proofErr w:type="spellEnd"/>
      <w:r w:rsidRPr="008C616A">
        <w:rPr>
          <w:rFonts w:ascii="Book Antiqua" w:hAnsi="Book Antiqua" w:cstheme="minorHAnsi"/>
          <w:sz w:val="24"/>
          <w:szCs w:val="24"/>
        </w:rPr>
        <w:t xml:space="preserve"> (LPC) 16:0 after adjustment for age and sex (</w:t>
      </w:r>
      <w:r w:rsidR="000B2D16" w:rsidRPr="000B2D16">
        <w:rPr>
          <w:rFonts w:ascii="Book Antiqua" w:hAnsi="Book Antiqua" w:cstheme="minorHAnsi"/>
          <w:i/>
          <w:sz w:val="24"/>
          <w:szCs w:val="24"/>
        </w:rPr>
        <w:t>r</w:t>
      </w:r>
      <w:r w:rsidR="000B2D16">
        <w:rPr>
          <w:rFonts w:ascii="Book Antiqua" w:eastAsiaTheme="minorEastAsia" w:hAnsi="Book Antiqua" w:cstheme="minorHAnsi" w:hint="eastAsia"/>
          <w:sz w:val="24"/>
          <w:szCs w:val="24"/>
          <w:lang w:eastAsia="zh-CN"/>
        </w:rPr>
        <w:t xml:space="preserve"> </w:t>
      </w:r>
      <w:r w:rsidR="000B2D16" w:rsidRPr="008C616A">
        <w:rPr>
          <w:rFonts w:ascii="Book Antiqua" w:hAnsi="Book Antiqua" w:cstheme="minorHAnsi"/>
          <w:sz w:val="24"/>
          <w:szCs w:val="24"/>
        </w:rPr>
        <w:t>=</w:t>
      </w:r>
      <w:r w:rsidR="000B2D16">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 xml:space="preserve">-0.13; </w:t>
      </w:r>
      <w:r w:rsidR="00D90833" w:rsidRPr="00D90833">
        <w:rPr>
          <w:rFonts w:ascii="Book Antiqua" w:hAnsi="Book Antiqua" w:cstheme="minorHAnsi"/>
          <w:i/>
          <w:sz w:val="24"/>
          <w:szCs w:val="24"/>
        </w:rPr>
        <w:t>P</w:t>
      </w:r>
      <w:r w:rsidR="00D90833">
        <w:rPr>
          <w:rFonts w:ascii="Book Antiqua" w:eastAsiaTheme="minorEastAsia" w:hAnsi="Book Antiqua" w:cstheme="minorHAnsi" w:hint="eastAsia"/>
          <w:sz w:val="24"/>
          <w:szCs w:val="24"/>
          <w:lang w:eastAsia="zh-CN"/>
        </w:rPr>
        <w:t xml:space="preserve"> </w:t>
      </w:r>
      <w:r w:rsidR="00D90833" w:rsidRPr="008C616A">
        <w:rPr>
          <w:rFonts w:ascii="Book Antiqua" w:hAnsi="Book Antiqua" w:cstheme="minorHAnsi"/>
          <w:sz w:val="24"/>
          <w:szCs w:val="24"/>
        </w:rPr>
        <w:t>=</w:t>
      </w:r>
      <w:r w:rsidR="00D90833">
        <w:rPr>
          <w:rFonts w:ascii="Book Antiqua" w:eastAsiaTheme="minorEastAsia" w:hAnsi="Book Antiqua" w:cstheme="minorHAnsi" w:hint="eastAsia"/>
          <w:sz w:val="24"/>
          <w:szCs w:val="24"/>
          <w:lang w:eastAsia="zh-CN"/>
        </w:rPr>
        <w:t xml:space="preserve"> </w:t>
      </w:r>
      <w:r w:rsidR="000167FE">
        <w:rPr>
          <w:rFonts w:ascii="Book Antiqua" w:hAnsi="Book Antiqua" w:cstheme="minorHAnsi"/>
          <w:sz w:val="24"/>
          <w:szCs w:val="24"/>
        </w:rPr>
        <w:t>0.01)</w:t>
      </w:r>
      <w:r w:rsidRPr="008C616A">
        <w:rPr>
          <w:rFonts w:ascii="Book Antiqua" w:hAnsi="Book Antiqua" w:cstheme="minorHAnsi"/>
          <w:noProof/>
          <w:sz w:val="24"/>
          <w:szCs w:val="24"/>
          <w:vertAlign w:val="superscript"/>
        </w:rPr>
        <w:t>[46]</w:t>
      </w:r>
      <w:r w:rsidRPr="008C616A">
        <w:rPr>
          <w:rFonts w:ascii="Book Antiqua" w:hAnsi="Book Antiqua" w:cstheme="minorHAnsi"/>
          <w:sz w:val="24"/>
          <w:szCs w:val="24"/>
        </w:rPr>
        <w:t>. This study also showed that LPC 16:0 and LPC 20:4 were negatively associated with the development of CVD after 12 years of follow-up (LPC 16:0: OR =</w:t>
      </w:r>
      <w:r w:rsidR="00FA0A26">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 xml:space="preserve">0.79; </w:t>
      </w:r>
      <w:r w:rsidR="00D90833" w:rsidRPr="00D90833">
        <w:rPr>
          <w:rFonts w:ascii="Book Antiqua" w:hAnsi="Book Antiqua" w:cstheme="minorHAnsi"/>
          <w:i/>
          <w:sz w:val="24"/>
          <w:szCs w:val="24"/>
        </w:rPr>
        <w:t>P</w:t>
      </w:r>
      <w:r w:rsidR="00D90833">
        <w:rPr>
          <w:rFonts w:ascii="Book Antiqua" w:eastAsiaTheme="minorEastAsia" w:hAnsi="Book Antiqua" w:cstheme="minorHAnsi" w:hint="eastAsia"/>
          <w:sz w:val="24"/>
          <w:szCs w:val="24"/>
          <w:lang w:eastAsia="zh-CN"/>
        </w:rPr>
        <w:t xml:space="preserve"> </w:t>
      </w:r>
      <w:r w:rsidR="00D90833" w:rsidRPr="008C616A">
        <w:rPr>
          <w:rFonts w:ascii="Book Antiqua" w:hAnsi="Book Antiqua" w:cstheme="minorHAnsi"/>
          <w:sz w:val="24"/>
          <w:szCs w:val="24"/>
        </w:rPr>
        <w:t>=</w:t>
      </w:r>
      <w:r w:rsidR="00D90833">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0.028; LPC 20:4; OR</w:t>
      </w:r>
      <w:r w:rsidR="00D90833">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w:t>
      </w:r>
      <w:r w:rsidR="00D90833">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 xml:space="preserve">0.77; </w:t>
      </w:r>
      <w:r w:rsidR="00D90833" w:rsidRPr="00D90833">
        <w:rPr>
          <w:rFonts w:ascii="Book Antiqua" w:hAnsi="Book Antiqua" w:cstheme="minorHAnsi"/>
          <w:i/>
          <w:sz w:val="24"/>
          <w:szCs w:val="24"/>
        </w:rPr>
        <w:t>P</w:t>
      </w:r>
      <w:r w:rsidR="00D90833">
        <w:rPr>
          <w:rFonts w:ascii="Book Antiqua" w:eastAsiaTheme="minorEastAsia" w:hAnsi="Book Antiqua" w:cstheme="minorHAnsi" w:hint="eastAsia"/>
          <w:sz w:val="24"/>
          <w:szCs w:val="24"/>
          <w:lang w:eastAsia="zh-CN"/>
        </w:rPr>
        <w:t xml:space="preserve"> </w:t>
      </w:r>
      <w:r w:rsidR="00D90833" w:rsidRPr="008C616A">
        <w:rPr>
          <w:rFonts w:ascii="Book Antiqua" w:hAnsi="Book Antiqua" w:cstheme="minorHAnsi"/>
          <w:sz w:val="24"/>
          <w:szCs w:val="24"/>
        </w:rPr>
        <w:t>=</w:t>
      </w:r>
      <w:r w:rsidR="00D90833">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0.024 p</w:t>
      </w:r>
      <w:r w:rsidR="00020770">
        <w:rPr>
          <w:rFonts w:ascii="Book Antiqua" w:hAnsi="Book Antiqua" w:cstheme="minorHAnsi"/>
          <w:sz w:val="24"/>
          <w:szCs w:val="24"/>
        </w:rPr>
        <w:t>er standard deviation increase)</w:t>
      </w:r>
      <w:r w:rsidRPr="008C616A">
        <w:rPr>
          <w:rFonts w:ascii="Book Antiqua" w:hAnsi="Book Antiqua" w:cstheme="minorHAnsi"/>
          <w:noProof/>
          <w:sz w:val="24"/>
          <w:szCs w:val="24"/>
          <w:vertAlign w:val="superscript"/>
        </w:rPr>
        <w:t>[46]</w:t>
      </w:r>
      <w:r w:rsidRPr="008C616A">
        <w:rPr>
          <w:rFonts w:ascii="Book Antiqua" w:hAnsi="Book Antiqua" w:cstheme="minorHAnsi"/>
          <w:sz w:val="24"/>
          <w:szCs w:val="24"/>
        </w:rPr>
        <w:t>. Lipid profiling has been shown to discriminate between unstable and stable coronary artery disease (CAD) and it has been suggested that changes in plasma lipids precede the de</w:t>
      </w:r>
      <w:r w:rsidR="00CD5BB9">
        <w:rPr>
          <w:rFonts w:ascii="Book Antiqua" w:hAnsi="Book Antiqua" w:cstheme="minorHAnsi"/>
          <w:sz w:val="24"/>
          <w:szCs w:val="24"/>
        </w:rPr>
        <w:t xml:space="preserve">velopment of plaque </w:t>
      </w:r>
      <w:proofErr w:type="gramStart"/>
      <w:r w:rsidR="00CD5BB9">
        <w:rPr>
          <w:rFonts w:ascii="Book Antiqua" w:hAnsi="Book Antiqua" w:cstheme="minorHAnsi"/>
          <w:sz w:val="24"/>
          <w:szCs w:val="24"/>
        </w:rPr>
        <w:t>instability</w:t>
      </w:r>
      <w:r w:rsidRPr="008C616A">
        <w:rPr>
          <w:rFonts w:ascii="Book Antiqua" w:hAnsi="Book Antiqua" w:cstheme="minorHAnsi"/>
          <w:noProof/>
          <w:sz w:val="24"/>
          <w:szCs w:val="24"/>
          <w:vertAlign w:val="superscript"/>
        </w:rPr>
        <w:t>[</w:t>
      </w:r>
      <w:proofErr w:type="gramEnd"/>
      <w:r w:rsidRPr="008C616A">
        <w:rPr>
          <w:rFonts w:ascii="Book Antiqua" w:hAnsi="Book Antiqua" w:cstheme="minorHAnsi"/>
          <w:noProof/>
          <w:sz w:val="24"/>
          <w:szCs w:val="24"/>
          <w:vertAlign w:val="superscript"/>
        </w:rPr>
        <w:t>17]</w:t>
      </w:r>
      <w:r w:rsidRPr="008C616A">
        <w:rPr>
          <w:rFonts w:ascii="Book Antiqua" w:hAnsi="Book Antiqua" w:cstheme="minorHAnsi"/>
          <w:sz w:val="24"/>
          <w:szCs w:val="24"/>
        </w:rPr>
        <w:t xml:space="preserve">. </w:t>
      </w:r>
      <w:proofErr w:type="spellStart"/>
      <w:r w:rsidRPr="008C616A">
        <w:rPr>
          <w:rFonts w:ascii="Book Antiqua" w:hAnsi="Book Antiqua" w:cstheme="minorHAnsi"/>
          <w:sz w:val="24"/>
          <w:szCs w:val="24"/>
        </w:rPr>
        <w:t>Lipidomic</w:t>
      </w:r>
      <w:proofErr w:type="spellEnd"/>
      <w:r w:rsidRPr="008C616A">
        <w:rPr>
          <w:rFonts w:ascii="Book Antiqua" w:hAnsi="Book Antiqua" w:cstheme="minorHAnsi"/>
          <w:sz w:val="24"/>
          <w:szCs w:val="24"/>
        </w:rPr>
        <w:t xml:space="preserve"> analysis can predict the burden of non-calcified coronary artery plaque in asymptomatic patients at intermediate risk</w:t>
      </w:r>
      <w:r w:rsidR="00CD5BB9">
        <w:rPr>
          <w:rFonts w:ascii="Book Antiqua" w:hAnsi="Book Antiqua" w:cstheme="minorHAnsi"/>
          <w:sz w:val="24"/>
          <w:szCs w:val="24"/>
        </w:rPr>
        <w:t xml:space="preserve"> of </w:t>
      </w:r>
      <w:proofErr w:type="gramStart"/>
      <w:r w:rsidR="00CD5BB9">
        <w:rPr>
          <w:rFonts w:ascii="Book Antiqua" w:hAnsi="Book Antiqua" w:cstheme="minorHAnsi"/>
          <w:sz w:val="24"/>
          <w:szCs w:val="24"/>
        </w:rPr>
        <w:t>CAD</w:t>
      </w:r>
      <w:r w:rsidRPr="008C616A">
        <w:rPr>
          <w:rFonts w:ascii="Book Antiqua" w:hAnsi="Book Antiqua" w:cstheme="minorHAnsi"/>
          <w:noProof/>
          <w:sz w:val="24"/>
          <w:szCs w:val="24"/>
          <w:vertAlign w:val="superscript"/>
        </w:rPr>
        <w:t>[</w:t>
      </w:r>
      <w:proofErr w:type="gramEnd"/>
      <w:r w:rsidRPr="008C616A">
        <w:rPr>
          <w:rFonts w:ascii="Book Antiqua" w:hAnsi="Book Antiqua" w:cstheme="minorHAnsi"/>
          <w:noProof/>
          <w:sz w:val="24"/>
          <w:szCs w:val="24"/>
          <w:vertAlign w:val="superscript"/>
        </w:rPr>
        <w:t>47]</w:t>
      </w:r>
      <w:r w:rsidRPr="008C616A">
        <w:rPr>
          <w:rFonts w:ascii="Book Antiqua" w:hAnsi="Book Antiqua" w:cstheme="minorHAnsi"/>
          <w:sz w:val="24"/>
          <w:szCs w:val="24"/>
        </w:rPr>
        <w:t xml:space="preserve">. In the study by </w:t>
      </w:r>
      <w:proofErr w:type="spellStart"/>
      <w:r w:rsidRPr="008C616A">
        <w:rPr>
          <w:rFonts w:ascii="Book Antiqua" w:hAnsi="Book Antiqua" w:cstheme="minorHAnsi"/>
          <w:sz w:val="24"/>
          <w:szCs w:val="24"/>
        </w:rPr>
        <w:t>Ellims</w:t>
      </w:r>
      <w:proofErr w:type="spellEnd"/>
      <w:r w:rsidRPr="008C616A">
        <w:rPr>
          <w:rFonts w:ascii="Book Antiqua" w:hAnsi="Book Antiqua" w:cstheme="minorHAnsi"/>
          <w:sz w:val="24"/>
          <w:szCs w:val="24"/>
        </w:rPr>
        <w:t xml:space="preserve"> </w:t>
      </w:r>
      <w:r w:rsidR="003D05F9" w:rsidRPr="003D05F9">
        <w:rPr>
          <w:rFonts w:ascii="Book Antiqua" w:hAnsi="Book Antiqua" w:cstheme="minorHAnsi"/>
          <w:i/>
          <w:sz w:val="24"/>
          <w:szCs w:val="24"/>
        </w:rPr>
        <w:t>et al</w:t>
      </w:r>
      <w:r w:rsidRPr="008C616A">
        <w:rPr>
          <w:rFonts w:ascii="Book Antiqua" w:hAnsi="Book Antiqua" w:cstheme="minorHAnsi"/>
          <w:noProof/>
          <w:sz w:val="24"/>
          <w:szCs w:val="24"/>
          <w:vertAlign w:val="superscript"/>
        </w:rPr>
        <w:t>[47]</w:t>
      </w:r>
      <w:r w:rsidRPr="008C616A">
        <w:rPr>
          <w:rFonts w:ascii="Book Antiqua" w:hAnsi="Book Antiqua" w:cstheme="minorHAnsi"/>
          <w:sz w:val="24"/>
          <w:szCs w:val="24"/>
        </w:rPr>
        <w:t xml:space="preserve"> CCA IMT was not associated with coronary artery plaque burden, although CCA IMT is only weakly correlated with CAD assessed by qu</w:t>
      </w:r>
      <w:r w:rsidR="00020770">
        <w:rPr>
          <w:rFonts w:ascii="Book Antiqua" w:hAnsi="Book Antiqua" w:cstheme="minorHAnsi"/>
          <w:sz w:val="24"/>
          <w:szCs w:val="24"/>
        </w:rPr>
        <w:t>antitative coronary angiography</w:t>
      </w:r>
      <w:r w:rsidRPr="008C616A">
        <w:rPr>
          <w:rFonts w:ascii="Book Antiqua" w:hAnsi="Book Antiqua" w:cstheme="minorHAnsi"/>
          <w:noProof/>
          <w:sz w:val="24"/>
          <w:szCs w:val="24"/>
          <w:vertAlign w:val="superscript"/>
        </w:rPr>
        <w:t>[48]</w:t>
      </w:r>
      <w:r w:rsidRPr="008C616A">
        <w:rPr>
          <w:rFonts w:ascii="Book Antiqua" w:hAnsi="Book Antiqua" w:cstheme="minorHAnsi"/>
          <w:sz w:val="24"/>
          <w:szCs w:val="24"/>
        </w:rPr>
        <w:t>, despite carotid IMT being correlated with coronary IMT, measured</w:t>
      </w:r>
      <w:r w:rsidR="00CD5BB9">
        <w:rPr>
          <w:rFonts w:ascii="Book Antiqua" w:hAnsi="Book Antiqua" w:cstheme="minorHAnsi"/>
          <w:sz w:val="24"/>
          <w:szCs w:val="24"/>
        </w:rPr>
        <w:t xml:space="preserve"> using intravascular ultrasound</w:t>
      </w:r>
      <w:r w:rsidRPr="008C616A">
        <w:rPr>
          <w:rFonts w:ascii="Book Antiqua" w:hAnsi="Book Antiqua" w:cstheme="minorHAnsi"/>
          <w:noProof/>
          <w:sz w:val="24"/>
          <w:szCs w:val="24"/>
          <w:vertAlign w:val="superscript"/>
        </w:rPr>
        <w:t>[49]</w:t>
      </w:r>
      <w:r w:rsidRPr="008C616A">
        <w:rPr>
          <w:rFonts w:ascii="Book Antiqua" w:hAnsi="Book Antiqua" w:cstheme="minorHAnsi"/>
          <w:noProof/>
          <w:sz w:val="24"/>
          <w:szCs w:val="24"/>
        </w:rPr>
        <w:t>.</w:t>
      </w:r>
      <w:r w:rsidRPr="008C616A">
        <w:rPr>
          <w:rFonts w:ascii="Book Antiqua" w:hAnsi="Book Antiqua" w:cstheme="minorHAnsi"/>
          <w:sz w:val="24"/>
          <w:szCs w:val="24"/>
        </w:rPr>
        <w:t xml:space="preserve"> Therefore we may not have observed a relationship between CCA IMT and serum lipid species because lipid species are associated with more advanced disease progression.</w:t>
      </w:r>
    </w:p>
    <w:p w14:paraId="4DB77B6F" w14:textId="009698BE" w:rsidR="002F48DC" w:rsidRPr="00014109" w:rsidRDefault="002F48DC" w:rsidP="004D3AF9">
      <w:pPr>
        <w:spacing w:after="0" w:line="360" w:lineRule="auto"/>
        <w:ind w:firstLineChars="100" w:firstLine="240"/>
        <w:jc w:val="both"/>
        <w:rPr>
          <w:rFonts w:ascii="Book Antiqua" w:eastAsiaTheme="minorEastAsia" w:hAnsi="Book Antiqua" w:cstheme="minorHAnsi"/>
          <w:sz w:val="24"/>
          <w:szCs w:val="24"/>
          <w:lang w:eastAsia="zh-CN"/>
        </w:rPr>
      </w:pPr>
      <w:r w:rsidRPr="008C616A">
        <w:rPr>
          <w:rFonts w:ascii="Book Antiqua" w:hAnsi="Book Antiqua" w:cstheme="minorHAnsi"/>
          <w:sz w:val="24"/>
          <w:szCs w:val="24"/>
        </w:rPr>
        <w:t>Limitations of this analysis include the cross-sectional design, small sample size and the use of a FFQ to measure dietary intake, although serum carotenoids were measured as biological markers of vegetable intake. In addition, only CCA IMT was measured and a different result may have been observed if internal carotid artery IMT or bifurcation IMT had been measured as these components are mo</w:t>
      </w:r>
      <w:r w:rsidR="00CD5BB9">
        <w:rPr>
          <w:rFonts w:ascii="Book Antiqua" w:hAnsi="Book Antiqua" w:cstheme="minorHAnsi"/>
          <w:sz w:val="24"/>
          <w:szCs w:val="24"/>
        </w:rPr>
        <w:t xml:space="preserve">re strongly associated with </w:t>
      </w:r>
      <w:proofErr w:type="gramStart"/>
      <w:r w:rsidR="00CD5BB9">
        <w:rPr>
          <w:rFonts w:ascii="Book Antiqua" w:hAnsi="Book Antiqua" w:cstheme="minorHAnsi"/>
          <w:sz w:val="24"/>
          <w:szCs w:val="24"/>
        </w:rPr>
        <w:t>CAD</w:t>
      </w:r>
      <w:r w:rsidRPr="008C616A">
        <w:rPr>
          <w:rFonts w:ascii="Book Antiqua" w:hAnsi="Book Antiqua" w:cstheme="minorHAnsi"/>
          <w:noProof/>
          <w:sz w:val="24"/>
          <w:szCs w:val="24"/>
          <w:vertAlign w:val="superscript"/>
        </w:rPr>
        <w:t>[</w:t>
      </w:r>
      <w:proofErr w:type="gramEnd"/>
      <w:r w:rsidRPr="008C616A">
        <w:rPr>
          <w:rFonts w:ascii="Book Antiqua" w:hAnsi="Book Antiqua" w:cstheme="minorHAnsi"/>
          <w:noProof/>
          <w:sz w:val="24"/>
          <w:szCs w:val="24"/>
          <w:vertAlign w:val="superscript"/>
        </w:rPr>
        <w:t>50]</w:t>
      </w:r>
      <w:r w:rsidRPr="008C616A">
        <w:rPr>
          <w:rFonts w:ascii="Book Antiqua" w:hAnsi="Book Antiqua" w:cstheme="minorHAnsi"/>
          <w:sz w:val="24"/>
          <w:szCs w:val="24"/>
        </w:rPr>
        <w:t>. Another limitation of this study is that dietary habits were only measured at one point in time and may not be reflective of lifetime exposure, whereas CCA IMT is determined by lifetime exposure, and it is possible that dietary habits or reporting of dietary habits was altered by a range of factors including diabetes diagnosis. The dietary predictors of carotid IMT need to be investigated in a larger cohort as this study may have lacked the required statistical power to detect an effect. Especially since more than half of the cohort w</w:t>
      </w:r>
      <w:r w:rsidR="00B94ED4">
        <w:rPr>
          <w:rFonts w:ascii="Book Antiqua" w:eastAsiaTheme="minorEastAsia" w:hAnsi="Book Antiqua" w:cstheme="minorHAnsi" w:hint="eastAsia"/>
          <w:sz w:val="24"/>
          <w:szCs w:val="24"/>
          <w:lang w:eastAsia="zh-CN"/>
        </w:rPr>
        <w:t>as</w:t>
      </w:r>
      <w:r w:rsidRPr="008C616A">
        <w:rPr>
          <w:rFonts w:ascii="Book Antiqua" w:hAnsi="Book Antiqua" w:cstheme="minorHAnsi"/>
          <w:sz w:val="24"/>
          <w:szCs w:val="24"/>
        </w:rPr>
        <w:t xml:space="preserve"> prescribed a lipid lowering or anti-hypertensive medication and this may obscure the relationship between dietary intake and CCA IMT. Power analysis shows that with 120 participants an </w:t>
      </w:r>
      <w:r w:rsidRPr="00CD5BB9">
        <w:rPr>
          <w:rFonts w:ascii="Book Antiqua" w:hAnsi="Book Antiqua" w:cstheme="minorHAnsi"/>
          <w:i/>
          <w:sz w:val="24"/>
          <w:szCs w:val="24"/>
        </w:rPr>
        <w:t>r</w:t>
      </w:r>
      <w:r w:rsidRPr="008C616A">
        <w:rPr>
          <w:rFonts w:ascii="Book Antiqua" w:hAnsi="Book Antiqua" w:cstheme="minorHAnsi"/>
          <w:sz w:val="24"/>
          <w:szCs w:val="24"/>
        </w:rPr>
        <w:t xml:space="preserve"> value of 0.178 (</w:t>
      </w:r>
      <w:r w:rsidR="00786702" w:rsidRPr="00786702">
        <w:rPr>
          <w:rFonts w:ascii="Book Antiqua" w:hAnsi="Book Antiqua" w:cstheme="minorHAnsi"/>
          <w:i/>
          <w:sz w:val="24"/>
          <w:szCs w:val="24"/>
        </w:rPr>
        <w:t>P</w:t>
      </w:r>
      <w:r w:rsidR="00786702">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&lt;</w:t>
      </w:r>
      <w:r w:rsidR="00786702">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0.05) or 3% of the variance can be detected so major effects should have been found.</w:t>
      </w:r>
      <w:r w:rsidR="00014109">
        <w:rPr>
          <w:rFonts w:ascii="Book Antiqua" w:eastAsiaTheme="minorEastAsia" w:hAnsi="Book Antiqua" w:cstheme="minorHAnsi" w:hint="eastAsia"/>
          <w:sz w:val="24"/>
          <w:szCs w:val="24"/>
          <w:lang w:eastAsia="zh-CN"/>
        </w:rPr>
        <w:t xml:space="preserve"> </w:t>
      </w:r>
    </w:p>
    <w:p w14:paraId="14CABF09" w14:textId="2888CB87" w:rsidR="002F48DC" w:rsidRDefault="00B94ED4" w:rsidP="00B94ED4">
      <w:pPr>
        <w:spacing w:after="0" w:line="360" w:lineRule="auto"/>
        <w:ind w:firstLineChars="100" w:firstLine="240"/>
        <w:jc w:val="both"/>
        <w:rPr>
          <w:rFonts w:ascii="Book Antiqua" w:eastAsiaTheme="minorEastAsia" w:hAnsi="Book Antiqua" w:cstheme="minorHAnsi"/>
          <w:sz w:val="24"/>
          <w:szCs w:val="24"/>
          <w:lang w:eastAsia="zh-CN"/>
        </w:rPr>
      </w:pPr>
      <w:r>
        <w:rPr>
          <w:rFonts w:ascii="Book Antiqua" w:eastAsiaTheme="minorEastAsia" w:hAnsi="Book Antiqua" w:cstheme="minorHAnsi" w:hint="eastAsia"/>
          <w:sz w:val="24"/>
          <w:szCs w:val="24"/>
          <w:lang w:eastAsia="zh-CN"/>
        </w:rPr>
        <w:lastRenderedPageBreak/>
        <w:t xml:space="preserve">In </w:t>
      </w:r>
      <w:r w:rsidRPr="00B94ED4">
        <w:rPr>
          <w:rFonts w:ascii="Book Antiqua" w:hAnsi="Book Antiqua" w:cstheme="minorHAnsi"/>
          <w:sz w:val="24"/>
          <w:szCs w:val="24"/>
        </w:rPr>
        <w:t>conclusion</w:t>
      </w:r>
      <w:r>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i</w:t>
      </w:r>
      <w:r w:rsidR="002F48DC" w:rsidRPr="008C616A">
        <w:rPr>
          <w:rFonts w:ascii="Book Antiqua" w:hAnsi="Book Antiqua" w:cstheme="minorHAnsi"/>
          <w:sz w:val="24"/>
          <w:szCs w:val="24"/>
        </w:rPr>
        <w:t>n this cohort of well- controlled individuals with type 1 and type 2 diabetes the strongest predictors of CCA IMT were age and weight</w:t>
      </w:r>
      <w:r w:rsidR="00D018E3" w:rsidRPr="008C616A">
        <w:rPr>
          <w:rFonts w:ascii="Book Antiqua" w:hAnsi="Book Antiqua" w:cstheme="minorHAnsi"/>
          <w:sz w:val="24"/>
          <w:szCs w:val="24"/>
        </w:rPr>
        <w:t>,</w:t>
      </w:r>
      <w:r w:rsidR="002F48DC" w:rsidRPr="008C616A">
        <w:rPr>
          <w:rFonts w:ascii="Book Antiqua" w:hAnsi="Book Antiqua" w:cstheme="minorHAnsi"/>
          <w:sz w:val="24"/>
          <w:szCs w:val="24"/>
        </w:rPr>
        <w:t xml:space="preserve"> which accounted for 46% of the variance in the model. After multivariate adjustment there were no dietary predictors of mean or mean maximum CCA IMT. However, in subjects that were not prescribed a lipid lowering medication alcohol consumption was positively associated with CCA IMT after multivariate adjustment. There was no correlation between serum lipid species or carotenoids and CCA IMT. There was no difference in mean or mean maximum CCA IMT between subjects with type 1 and type 2 diabetes once age was accounted for but this finding needs to be investigated further. </w:t>
      </w:r>
    </w:p>
    <w:p w14:paraId="12BC5019" w14:textId="77777777" w:rsidR="006A129C" w:rsidRPr="006A129C" w:rsidRDefault="006A129C" w:rsidP="00B94ED4">
      <w:pPr>
        <w:spacing w:after="0" w:line="360" w:lineRule="auto"/>
        <w:ind w:firstLineChars="100" w:firstLine="240"/>
        <w:jc w:val="both"/>
        <w:rPr>
          <w:rFonts w:ascii="Book Antiqua" w:eastAsiaTheme="minorEastAsia" w:hAnsi="Book Antiqua" w:cstheme="minorHAnsi"/>
          <w:sz w:val="24"/>
          <w:szCs w:val="24"/>
          <w:lang w:eastAsia="zh-CN"/>
        </w:rPr>
      </w:pPr>
    </w:p>
    <w:p w14:paraId="17FED5E7" w14:textId="77777777" w:rsidR="00E03BA0" w:rsidRDefault="00E03BA0">
      <w:pPr>
        <w:spacing w:after="160" w:line="259" w:lineRule="auto"/>
        <w:rPr>
          <w:rFonts w:ascii="Book Antiqua" w:hAnsi="Book Antiqua" w:cstheme="minorHAnsi"/>
          <w:b/>
          <w:sz w:val="24"/>
          <w:szCs w:val="24"/>
        </w:rPr>
      </w:pPr>
      <w:r>
        <w:rPr>
          <w:rFonts w:ascii="Book Antiqua" w:hAnsi="Book Antiqua" w:cstheme="minorHAnsi"/>
          <w:b/>
          <w:sz w:val="24"/>
          <w:szCs w:val="24"/>
        </w:rPr>
        <w:br w:type="page"/>
      </w:r>
    </w:p>
    <w:p w14:paraId="410F857A" w14:textId="387FC03E" w:rsidR="002F48DC" w:rsidRPr="008C616A" w:rsidRDefault="009B143C" w:rsidP="00CD3EA2">
      <w:pPr>
        <w:autoSpaceDE w:val="0"/>
        <w:autoSpaceDN w:val="0"/>
        <w:adjustRightInd w:val="0"/>
        <w:spacing w:after="0" w:line="360" w:lineRule="auto"/>
        <w:jc w:val="both"/>
        <w:rPr>
          <w:rFonts w:ascii="Book Antiqua" w:hAnsi="Book Antiqua" w:cstheme="minorHAnsi"/>
          <w:b/>
          <w:sz w:val="24"/>
          <w:szCs w:val="24"/>
        </w:rPr>
      </w:pPr>
      <w:r w:rsidRPr="008C616A">
        <w:rPr>
          <w:rFonts w:ascii="Book Antiqua" w:hAnsi="Book Antiqua" w:cstheme="minorHAnsi"/>
          <w:b/>
          <w:sz w:val="24"/>
          <w:szCs w:val="24"/>
        </w:rPr>
        <w:lastRenderedPageBreak/>
        <w:t>ACKNOWLEDGEMENTS</w:t>
      </w:r>
      <w:r w:rsidRPr="008C616A">
        <w:rPr>
          <w:rFonts w:ascii="Book Antiqua" w:hAnsi="Book Antiqua"/>
          <w:sz w:val="24"/>
          <w:szCs w:val="24"/>
        </w:rPr>
        <w:t xml:space="preserve"> </w:t>
      </w:r>
    </w:p>
    <w:p w14:paraId="56B84121" w14:textId="5BC84BC3" w:rsidR="007542E7" w:rsidRPr="002C4885" w:rsidRDefault="002F48DC" w:rsidP="00CD3EA2">
      <w:pPr>
        <w:spacing w:after="0" w:line="360" w:lineRule="auto"/>
        <w:jc w:val="both"/>
        <w:rPr>
          <w:rFonts w:ascii="Book Antiqua" w:hAnsi="Book Antiqua"/>
          <w:sz w:val="24"/>
          <w:szCs w:val="24"/>
        </w:rPr>
      </w:pPr>
      <w:r w:rsidRPr="008C616A">
        <w:rPr>
          <w:rFonts w:ascii="Book Antiqua" w:hAnsi="Book Antiqua" w:cstheme="minorHAnsi"/>
          <w:sz w:val="24"/>
          <w:szCs w:val="24"/>
          <w:lang w:val="en-US"/>
        </w:rPr>
        <w:t xml:space="preserve">The authors of this study would like to acknowledge the contributions of study participants and the staff of the University of South Australia. </w:t>
      </w:r>
      <w:r w:rsidRPr="008C616A">
        <w:rPr>
          <w:rFonts w:ascii="Book Antiqua" w:hAnsi="Book Antiqua"/>
          <w:sz w:val="24"/>
          <w:szCs w:val="24"/>
        </w:rPr>
        <w:t xml:space="preserve">PJM is supported by a NHMRC senior research fellowship (1042095). </w:t>
      </w:r>
      <w:r w:rsidRPr="008C616A">
        <w:rPr>
          <w:rFonts w:ascii="Book Antiqua" w:hAnsi="Book Antiqua"/>
          <w:bCs/>
          <w:sz w:val="24"/>
          <w:szCs w:val="24"/>
        </w:rPr>
        <w:t xml:space="preserve">This work was supported by </w:t>
      </w:r>
      <w:r w:rsidRPr="008C616A">
        <w:rPr>
          <w:rFonts w:ascii="Book Antiqua" w:hAnsi="Book Antiqua"/>
          <w:sz w:val="24"/>
          <w:szCs w:val="24"/>
        </w:rPr>
        <w:t>the OIS Program of the Victorian Government, Australia.</w:t>
      </w:r>
      <w:r w:rsidRPr="008C616A">
        <w:rPr>
          <w:rFonts w:ascii="Book Antiqua" w:hAnsi="Book Antiqua" w:cs="Arial"/>
          <w:sz w:val="24"/>
          <w:szCs w:val="24"/>
          <w:lang w:val="en-US"/>
        </w:rPr>
        <w:t xml:space="preserve"> JBK is a Fellow of the South Australian Cardiovascular Research Development Program funded by the Heart Foundation and the Government of South Australia. PMC is supported by a NHMRC Principal Research Fellowship. KSP is funded by an Australian Postgraduate Award + </w:t>
      </w:r>
      <w:proofErr w:type="spellStart"/>
      <w:r w:rsidRPr="008C616A">
        <w:rPr>
          <w:rFonts w:ascii="Book Antiqua" w:hAnsi="Book Antiqua" w:cs="Arial"/>
          <w:sz w:val="24"/>
          <w:szCs w:val="24"/>
          <w:lang w:val="en-US"/>
        </w:rPr>
        <w:t>UniSA</w:t>
      </w:r>
      <w:proofErr w:type="spellEnd"/>
      <w:r w:rsidRPr="008C616A">
        <w:rPr>
          <w:rFonts w:ascii="Book Antiqua" w:hAnsi="Book Antiqua" w:cs="Arial"/>
          <w:sz w:val="24"/>
          <w:szCs w:val="24"/>
          <w:lang w:val="en-US"/>
        </w:rPr>
        <w:t xml:space="preserve"> Rural and Isolated Top-up Scholarship. This research was jointly funded through these fellowships and the University of South Australia. </w:t>
      </w:r>
    </w:p>
    <w:p w14:paraId="615F6596" w14:textId="76B4CF56" w:rsidR="007542E7" w:rsidRPr="008C616A" w:rsidRDefault="007542E7" w:rsidP="00CD3EA2">
      <w:pPr>
        <w:spacing w:after="0" w:line="360" w:lineRule="auto"/>
        <w:jc w:val="both"/>
        <w:rPr>
          <w:rFonts w:ascii="Book Antiqua" w:hAnsi="Book Antiqua" w:cs="Arial"/>
          <w:sz w:val="24"/>
          <w:szCs w:val="24"/>
          <w:lang w:val="en-US"/>
        </w:rPr>
      </w:pPr>
    </w:p>
    <w:p w14:paraId="2319433D" w14:textId="77777777" w:rsidR="007542E7" w:rsidRPr="008C616A" w:rsidRDefault="007542E7" w:rsidP="00CD3EA2">
      <w:pPr>
        <w:spacing w:after="0" w:line="360" w:lineRule="auto"/>
        <w:jc w:val="both"/>
        <w:rPr>
          <w:rFonts w:ascii="Book Antiqua" w:eastAsia="宋体" w:hAnsi="Book Antiqua" w:cs="宋体"/>
          <w:color w:val="000080"/>
          <w:sz w:val="24"/>
          <w:szCs w:val="24"/>
          <w:lang w:val="en-US" w:eastAsia="zh-CN"/>
        </w:rPr>
      </w:pPr>
      <w:r w:rsidRPr="008C616A">
        <w:rPr>
          <w:rFonts w:ascii="Book Antiqua" w:eastAsia="宋体" w:hAnsi="Book Antiqua" w:cs="宋体"/>
          <w:b/>
          <w:bCs/>
          <w:color w:val="000000"/>
          <w:sz w:val="24"/>
          <w:szCs w:val="24"/>
          <w:lang w:val="en-US" w:eastAsia="ar-SA"/>
        </w:rPr>
        <w:t>COMMENTS</w:t>
      </w:r>
    </w:p>
    <w:p w14:paraId="23C916F1" w14:textId="2F57EE62" w:rsidR="007542E7" w:rsidRPr="008C616A" w:rsidRDefault="007542E7" w:rsidP="00CD3EA2">
      <w:pPr>
        <w:widowControl w:val="0"/>
        <w:spacing w:after="0" w:line="360" w:lineRule="auto"/>
        <w:jc w:val="both"/>
        <w:rPr>
          <w:rFonts w:ascii="Book Antiqua" w:eastAsia="宋体" w:hAnsi="Book Antiqua"/>
          <w:b/>
          <w:bCs/>
          <w:kern w:val="2"/>
          <w:sz w:val="24"/>
          <w:szCs w:val="24"/>
          <w:lang w:eastAsia="zh-CN"/>
        </w:rPr>
      </w:pPr>
      <w:r w:rsidRPr="008C616A">
        <w:rPr>
          <w:rFonts w:ascii="Book Antiqua" w:eastAsia="宋体" w:hAnsi="Book Antiqua"/>
          <w:b/>
          <w:bCs/>
          <w:i/>
          <w:kern w:val="2"/>
          <w:sz w:val="24"/>
          <w:szCs w:val="24"/>
          <w:lang w:eastAsia="zh-CN"/>
        </w:rPr>
        <w:t>Background</w:t>
      </w:r>
    </w:p>
    <w:p w14:paraId="7481E128" w14:textId="77777777" w:rsidR="007542E7" w:rsidRPr="008C616A" w:rsidRDefault="007542E7" w:rsidP="00CD3EA2">
      <w:pPr>
        <w:widowControl w:val="0"/>
        <w:spacing w:after="0" w:line="360" w:lineRule="auto"/>
        <w:jc w:val="both"/>
        <w:rPr>
          <w:rFonts w:ascii="Book Antiqua" w:eastAsia="宋体" w:hAnsi="Book Antiqua"/>
          <w:kern w:val="2"/>
          <w:sz w:val="24"/>
          <w:szCs w:val="24"/>
          <w:lang w:eastAsia="zh-CN"/>
        </w:rPr>
      </w:pPr>
      <w:r w:rsidRPr="008C616A">
        <w:rPr>
          <w:rFonts w:ascii="Book Antiqua" w:eastAsia="宋体" w:hAnsi="Book Antiqua"/>
          <w:kern w:val="2"/>
          <w:sz w:val="24"/>
          <w:szCs w:val="24"/>
          <w:lang w:eastAsia="zh-CN"/>
        </w:rPr>
        <w:t xml:space="preserve">Common carotid artery intima media thickness (CCA IMT) is an early marker of atherosclerosis and predictor of cardiovascular disease (CVD). The dietary predictors of CCA IMT in individuals with diabetes are not well defined. Likewise, there is a lack of data from comparative investigations of CCA IMT in individuals with long duration type 1 and type </w:t>
      </w:r>
      <w:proofErr w:type="gramStart"/>
      <w:r w:rsidRPr="008C616A">
        <w:rPr>
          <w:rFonts w:ascii="Book Antiqua" w:eastAsia="宋体" w:hAnsi="Book Antiqua"/>
          <w:kern w:val="2"/>
          <w:sz w:val="24"/>
          <w:szCs w:val="24"/>
          <w:lang w:eastAsia="zh-CN"/>
        </w:rPr>
        <w:t>2 diabetes</w:t>
      </w:r>
      <w:proofErr w:type="gramEnd"/>
      <w:r w:rsidRPr="008C616A">
        <w:rPr>
          <w:rFonts w:ascii="Book Antiqua" w:eastAsia="宋体" w:hAnsi="Book Antiqua"/>
          <w:kern w:val="2"/>
          <w:sz w:val="24"/>
          <w:szCs w:val="24"/>
          <w:lang w:eastAsia="zh-CN"/>
        </w:rPr>
        <w:t xml:space="preserve">. </w:t>
      </w:r>
    </w:p>
    <w:p w14:paraId="35A7B1EB" w14:textId="77777777" w:rsidR="007542E7" w:rsidRPr="008C616A" w:rsidRDefault="007542E7" w:rsidP="00CD3EA2">
      <w:pPr>
        <w:widowControl w:val="0"/>
        <w:spacing w:after="0" w:line="360" w:lineRule="auto"/>
        <w:jc w:val="both"/>
        <w:rPr>
          <w:rFonts w:ascii="Book Antiqua" w:eastAsia="宋体" w:hAnsi="Book Antiqua"/>
          <w:b/>
          <w:bCs/>
          <w:kern w:val="2"/>
          <w:sz w:val="24"/>
          <w:szCs w:val="24"/>
          <w:lang w:eastAsia="zh-CN"/>
        </w:rPr>
      </w:pPr>
    </w:p>
    <w:p w14:paraId="7D615DE8" w14:textId="5C317067" w:rsidR="007542E7" w:rsidRPr="008C616A" w:rsidRDefault="007542E7" w:rsidP="00CD3EA2">
      <w:pPr>
        <w:widowControl w:val="0"/>
        <w:spacing w:after="0" w:line="360" w:lineRule="auto"/>
        <w:jc w:val="both"/>
        <w:rPr>
          <w:rFonts w:ascii="Book Antiqua" w:eastAsia="宋体" w:hAnsi="Book Antiqua"/>
          <w:b/>
          <w:bCs/>
          <w:kern w:val="2"/>
          <w:sz w:val="24"/>
          <w:szCs w:val="24"/>
          <w:lang w:eastAsia="zh-CN"/>
        </w:rPr>
      </w:pPr>
      <w:r w:rsidRPr="008C616A">
        <w:rPr>
          <w:rFonts w:ascii="Book Antiqua" w:eastAsia="宋体" w:hAnsi="Book Antiqua"/>
          <w:b/>
          <w:bCs/>
          <w:i/>
          <w:kern w:val="2"/>
          <w:sz w:val="24"/>
          <w:szCs w:val="24"/>
          <w:lang w:eastAsia="zh-CN"/>
        </w:rPr>
        <w:t>Research frontiers</w:t>
      </w:r>
    </w:p>
    <w:p w14:paraId="1B5C8FCF" w14:textId="77777777" w:rsidR="007542E7" w:rsidRPr="008C616A" w:rsidRDefault="007542E7" w:rsidP="00CD3EA2">
      <w:pPr>
        <w:widowControl w:val="0"/>
        <w:spacing w:after="0" w:line="360" w:lineRule="auto"/>
        <w:jc w:val="both"/>
        <w:rPr>
          <w:rFonts w:ascii="Book Antiqua" w:eastAsia="宋体" w:hAnsi="Book Antiqua"/>
          <w:kern w:val="2"/>
          <w:sz w:val="24"/>
          <w:szCs w:val="24"/>
          <w:lang w:eastAsia="zh-CN"/>
        </w:rPr>
      </w:pPr>
      <w:r w:rsidRPr="008C616A">
        <w:rPr>
          <w:rFonts w:ascii="Book Antiqua" w:eastAsia="宋体" w:hAnsi="Book Antiqua"/>
          <w:kern w:val="2"/>
          <w:sz w:val="24"/>
          <w:szCs w:val="24"/>
          <w:lang w:eastAsia="zh-CN"/>
        </w:rPr>
        <w:t xml:space="preserve">Diabetes diagnosis is an important risk factor for CVD, approximately doubling the risk of a cardiovascular event, and this is independent of conventional risk factors including sex, age, smoking status, BMI and systolic blood pressure. Due to the increasing incidence of diabetes defining strategies to reduce the burden of CVD in people with diabetes is a priority. </w:t>
      </w:r>
    </w:p>
    <w:p w14:paraId="4905BBB6" w14:textId="77777777" w:rsidR="007542E7" w:rsidRPr="008C616A" w:rsidRDefault="007542E7" w:rsidP="00CD3EA2">
      <w:pPr>
        <w:widowControl w:val="0"/>
        <w:spacing w:after="0" w:line="360" w:lineRule="auto"/>
        <w:jc w:val="both"/>
        <w:rPr>
          <w:rFonts w:ascii="Book Antiqua" w:eastAsia="宋体" w:hAnsi="Book Antiqua"/>
          <w:b/>
          <w:kern w:val="2"/>
          <w:sz w:val="24"/>
          <w:szCs w:val="24"/>
          <w:lang w:eastAsia="zh-CN"/>
        </w:rPr>
      </w:pPr>
    </w:p>
    <w:p w14:paraId="7BFF01D7" w14:textId="6FB2138E" w:rsidR="007542E7" w:rsidRPr="008C616A" w:rsidRDefault="007542E7" w:rsidP="00CD3EA2">
      <w:pPr>
        <w:widowControl w:val="0"/>
        <w:spacing w:after="0" w:line="360" w:lineRule="auto"/>
        <w:jc w:val="both"/>
        <w:rPr>
          <w:rFonts w:ascii="Book Antiqua" w:eastAsia="宋体" w:hAnsi="Book Antiqua"/>
          <w:b/>
          <w:bCs/>
          <w:kern w:val="2"/>
          <w:sz w:val="24"/>
          <w:szCs w:val="24"/>
          <w:lang w:eastAsia="zh-CN"/>
        </w:rPr>
      </w:pPr>
      <w:r w:rsidRPr="008C616A">
        <w:rPr>
          <w:rFonts w:ascii="Book Antiqua" w:eastAsia="宋体" w:hAnsi="Book Antiqua"/>
          <w:b/>
          <w:bCs/>
          <w:i/>
          <w:kern w:val="2"/>
          <w:sz w:val="24"/>
          <w:szCs w:val="24"/>
          <w:lang w:eastAsia="zh-CN"/>
        </w:rPr>
        <w:t>Innovations and breakthroughs</w:t>
      </w:r>
    </w:p>
    <w:p w14:paraId="00F69550" w14:textId="77777777" w:rsidR="007542E7" w:rsidRPr="008C616A" w:rsidRDefault="007542E7" w:rsidP="00CD3EA2">
      <w:pPr>
        <w:spacing w:after="0" w:line="360" w:lineRule="auto"/>
        <w:jc w:val="both"/>
        <w:rPr>
          <w:rFonts w:ascii="Book Antiqua" w:eastAsia="宋体" w:hAnsi="Book Antiqua"/>
          <w:kern w:val="2"/>
          <w:sz w:val="24"/>
          <w:szCs w:val="24"/>
          <w:lang w:eastAsia="zh-CN"/>
        </w:rPr>
      </w:pPr>
      <w:r w:rsidRPr="008C616A">
        <w:rPr>
          <w:rFonts w:ascii="Book Antiqua" w:eastAsia="宋体" w:hAnsi="Book Antiqua"/>
          <w:kern w:val="2"/>
          <w:sz w:val="24"/>
          <w:szCs w:val="24"/>
          <w:lang w:eastAsia="zh-CN"/>
        </w:rPr>
        <w:t xml:space="preserve">After adjustment for age, sex and weight there were no dietary predictors of CCA IMT identified. For the first time is was shown that there was no difference in mean or mean maximum CCA IMT between subjects with long duration type 1 and type 2 diabetes once age was accounted for. </w:t>
      </w:r>
      <w:proofErr w:type="gramStart"/>
      <w:r w:rsidRPr="008C616A">
        <w:rPr>
          <w:rFonts w:ascii="Book Antiqua" w:eastAsia="宋体" w:hAnsi="Book Antiqua"/>
          <w:kern w:val="2"/>
          <w:sz w:val="24"/>
          <w:szCs w:val="24"/>
          <w:lang w:eastAsia="zh-CN"/>
        </w:rPr>
        <w:t>This findin</w:t>
      </w:r>
      <w:bookmarkStart w:id="42" w:name="_GoBack"/>
      <w:bookmarkEnd w:id="42"/>
      <w:r w:rsidRPr="008C616A">
        <w:rPr>
          <w:rFonts w:ascii="Book Antiqua" w:eastAsia="宋体" w:hAnsi="Book Antiqua"/>
          <w:kern w:val="2"/>
          <w:sz w:val="24"/>
          <w:szCs w:val="24"/>
          <w:lang w:eastAsia="zh-CN"/>
        </w:rPr>
        <w:t>g needs</w:t>
      </w:r>
      <w:proofErr w:type="gramEnd"/>
      <w:r w:rsidRPr="008C616A">
        <w:rPr>
          <w:rFonts w:ascii="Book Antiqua" w:eastAsia="宋体" w:hAnsi="Book Antiqua"/>
          <w:kern w:val="2"/>
          <w:sz w:val="24"/>
          <w:szCs w:val="24"/>
          <w:lang w:eastAsia="zh-CN"/>
        </w:rPr>
        <w:t xml:space="preserve"> to be investigated further in a larger cohort of age matched individuals with type 1 and type 2 diabetes.</w:t>
      </w:r>
    </w:p>
    <w:p w14:paraId="0ECAC973" w14:textId="77777777" w:rsidR="007542E7" w:rsidRPr="008C616A" w:rsidRDefault="007542E7" w:rsidP="00CD3EA2">
      <w:pPr>
        <w:widowControl w:val="0"/>
        <w:spacing w:after="0" w:line="360" w:lineRule="auto"/>
        <w:jc w:val="both"/>
        <w:rPr>
          <w:rFonts w:ascii="Book Antiqua" w:eastAsia="宋体" w:hAnsi="Book Antiqua"/>
          <w:b/>
          <w:kern w:val="2"/>
          <w:sz w:val="24"/>
          <w:szCs w:val="24"/>
          <w:lang w:eastAsia="zh-CN"/>
        </w:rPr>
      </w:pPr>
    </w:p>
    <w:p w14:paraId="149EFAC7" w14:textId="09F8F27F" w:rsidR="007542E7" w:rsidRPr="008C616A" w:rsidRDefault="007542E7" w:rsidP="00CD3EA2">
      <w:pPr>
        <w:widowControl w:val="0"/>
        <w:spacing w:after="0" w:line="360" w:lineRule="auto"/>
        <w:jc w:val="both"/>
        <w:rPr>
          <w:rFonts w:ascii="Book Antiqua" w:eastAsia="宋体" w:hAnsi="Book Antiqua"/>
          <w:b/>
          <w:bCs/>
          <w:kern w:val="2"/>
          <w:sz w:val="24"/>
          <w:szCs w:val="24"/>
          <w:lang w:eastAsia="zh-CN"/>
        </w:rPr>
      </w:pPr>
      <w:r w:rsidRPr="008C616A">
        <w:rPr>
          <w:rFonts w:ascii="Book Antiqua" w:eastAsia="宋体" w:hAnsi="Book Antiqua"/>
          <w:b/>
          <w:bCs/>
          <w:i/>
          <w:kern w:val="2"/>
          <w:sz w:val="24"/>
          <w:szCs w:val="24"/>
          <w:lang w:eastAsia="zh-CN"/>
        </w:rPr>
        <w:t>Applications</w:t>
      </w:r>
    </w:p>
    <w:p w14:paraId="32075389" w14:textId="77777777" w:rsidR="007542E7" w:rsidRPr="008C616A" w:rsidRDefault="007542E7" w:rsidP="00CD3EA2">
      <w:pPr>
        <w:widowControl w:val="0"/>
        <w:spacing w:after="0" w:line="360" w:lineRule="auto"/>
        <w:jc w:val="both"/>
        <w:rPr>
          <w:rFonts w:ascii="Book Antiqua" w:eastAsia="宋体" w:hAnsi="Book Antiqua"/>
          <w:kern w:val="2"/>
          <w:sz w:val="24"/>
          <w:szCs w:val="24"/>
          <w:lang w:eastAsia="zh-CN"/>
        </w:rPr>
      </w:pPr>
      <w:r w:rsidRPr="008C616A">
        <w:rPr>
          <w:rFonts w:ascii="Book Antiqua" w:eastAsia="宋体" w:hAnsi="Book Antiqua"/>
          <w:kern w:val="2"/>
          <w:sz w:val="24"/>
          <w:szCs w:val="24"/>
          <w:lang w:eastAsia="zh-CN"/>
        </w:rPr>
        <w:t xml:space="preserve">The </w:t>
      </w:r>
      <w:proofErr w:type="spellStart"/>
      <w:r w:rsidRPr="008C616A">
        <w:rPr>
          <w:rFonts w:ascii="Book Antiqua" w:eastAsia="宋体" w:hAnsi="Book Antiqua"/>
          <w:kern w:val="2"/>
          <w:sz w:val="24"/>
          <w:szCs w:val="24"/>
          <w:lang w:eastAsia="zh-CN"/>
        </w:rPr>
        <w:t>etiology</w:t>
      </w:r>
      <w:proofErr w:type="spellEnd"/>
      <w:r w:rsidRPr="008C616A">
        <w:rPr>
          <w:rFonts w:ascii="Book Antiqua" w:eastAsia="宋体" w:hAnsi="Book Antiqua"/>
          <w:kern w:val="2"/>
          <w:sz w:val="24"/>
          <w:szCs w:val="24"/>
          <w:lang w:eastAsia="zh-CN"/>
        </w:rPr>
        <w:t xml:space="preserve"> of type 1 and type 2 diabetes are different but the two type of diabetes confer similar CVD risk, which cannot be entirely explained by traditional cardiovascular risk factors. In this study we showed that after adjustment for age, CCA IMT was not different in subjects with type 1 and type </w:t>
      </w:r>
      <w:proofErr w:type="gramStart"/>
      <w:r w:rsidRPr="008C616A">
        <w:rPr>
          <w:rFonts w:ascii="Book Antiqua" w:eastAsia="宋体" w:hAnsi="Book Antiqua"/>
          <w:kern w:val="2"/>
          <w:sz w:val="24"/>
          <w:szCs w:val="24"/>
          <w:lang w:eastAsia="zh-CN"/>
        </w:rPr>
        <w:t>2 diabetes</w:t>
      </w:r>
      <w:proofErr w:type="gramEnd"/>
      <w:r w:rsidRPr="008C616A">
        <w:rPr>
          <w:rFonts w:ascii="Book Antiqua" w:eastAsia="宋体" w:hAnsi="Book Antiqua"/>
          <w:kern w:val="2"/>
          <w:sz w:val="24"/>
          <w:szCs w:val="24"/>
          <w:lang w:eastAsia="zh-CN"/>
        </w:rPr>
        <w:t xml:space="preserve">. This finding should be explored further. </w:t>
      </w:r>
    </w:p>
    <w:p w14:paraId="5E1C898B" w14:textId="77777777" w:rsidR="007542E7" w:rsidRPr="008C616A" w:rsidRDefault="007542E7" w:rsidP="00CD3EA2">
      <w:pPr>
        <w:widowControl w:val="0"/>
        <w:spacing w:after="0" w:line="360" w:lineRule="auto"/>
        <w:jc w:val="both"/>
        <w:rPr>
          <w:rFonts w:ascii="Book Antiqua" w:eastAsia="宋体" w:hAnsi="Book Antiqua" w:cs="Arial"/>
          <w:b/>
          <w:bCs/>
          <w:kern w:val="2"/>
          <w:sz w:val="24"/>
          <w:szCs w:val="24"/>
          <w:lang w:eastAsia="zh-CN"/>
        </w:rPr>
      </w:pPr>
    </w:p>
    <w:p w14:paraId="07D588BB" w14:textId="5EBDF17C" w:rsidR="007542E7" w:rsidRPr="008C616A" w:rsidRDefault="007542E7" w:rsidP="00CD3EA2">
      <w:pPr>
        <w:widowControl w:val="0"/>
        <w:spacing w:after="0" w:line="360" w:lineRule="auto"/>
        <w:jc w:val="both"/>
        <w:rPr>
          <w:rFonts w:ascii="Book Antiqua" w:eastAsia="宋体" w:hAnsi="Book Antiqua" w:cs="Arial"/>
          <w:b/>
          <w:bCs/>
          <w:kern w:val="2"/>
          <w:sz w:val="24"/>
          <w:szCs w:val="24"/>
          <w:lang w:eastAsia="zh-CN"/>
        </w:rPr>
      </w:pPr>
      <w:r w:rsidRPr="008C616A">
        <w:rPr>
          <w:rFonts w:ascii="Book Antiqua" w:eastAsia="宋体" w:hAnsi="Book Antiqua" w:cs="Arial"/>
          <w:b/>
          <w:bCs/>
          <w:i/>
          <w:kern w:val="2"/>
          <w:sz w:val="24"/>
          <w:szCs w:val="24"/>
          <w:lang w:eastAsia="zh-CN"/>
        </w:rPr>
        <w:t>Terminology</w:t>
      </w:r>
    </w:p>
    <w:p w14:paraId="25EB2708" w14:textId="26BA5D7B" w:rsidR="007542E7" w:rsidRPr="008C616A" w:rsidRDefault="00A06B37" w:rsidP="00CD3EA2">
      <w:pPr>
        <w:widowControl w:val="0"/>
        <w:spacing w:after="0" w:line="360" w:lineRule="auto"/>
        <w:jc w:val="both"/>
        <w:rPr>
          <w:rFonts w:ascii="Book Antiqua" w:eastAsia="宋体" w:hAnsi="Book Antiqua" w:cs="Arial"/>
          <w:kern w:val="2"/>
          <w:sz w:val="24"/>
          <w:szCs w:val="24"/>
          <w:lang w:eastAsia="zh-CN"/>
        </w:rPr>
      </w:pPr>
      <w:r>
        <w:rPr>
          <w:rFonts w:ascii="Book Antiqua" w:eastAsia="宋体" w:hAnsi="Book Antiqua" w:cs="Arial"/>
          <w:kern w:val="2"/>
          <w:sz w:val="24"/>
          <w:szCs w:val="24"/>
          <w:lang w:eastAsia="zh-CN"/>
        </w:rPr>
        <w:t>CCA IMT</w:t>
      </w:r>
      <w:r w:rsidR="007542E7" w:rsidRPr="008C616A">
        <w:rPr>
          <w:rFonts w:ascii="Book Antiqua" w:eastAsia="宋体" w:hAnsi="Book Antiqua" w:cs="Arial"/>
          <w:kern w:val="2"/>
          <w:sz w:val="24"/>
          <w:szCs w:val="24"/>
          <w:lang w:eastAsia="zh-CN"/>
        </w:rPr>
        <w:t xml:space="preserve"> is visualized using B mode ultrasound. The intima-media complex is the area of tissue starting at the luminal edge of the artery and ending at the boundary between the media and the adventitia. CCA IMT is a measure of early atherosclerosis. </w:t>
      </w:r>
    </w:p>
    <w:p w14:paraId="4945211E" w14:textId="77777777" w:rsidR="007542E7" w:rsidRPr="008C616A" w:rsidRDefault="007542E7" w:rsidP="00CD3EA2">
      <w:pPr>
        <w:widowControl w:val="0"/>
        <w:spacing w:after="0" w:line="360" w:lineRule="auto"/>
        <w:jc w:val="both"/>
        <w:rPr>
          <w:rFonts w:ascii="Book Antiqua" w:eastAsia="宋体" w:hAnsi="Book Antiqua"/>
          <w:b/>
          <w:kern w:val="2"/>
          <w:sz w:val="24"/>
          <w:szCs w:val="24"/>
          <w:lang w:eastAsia="zh-CN"/>
        </w:rPr>
      </w:pPr>
    </w:p>
    <w:p w14:paraId="7C14531D" w14:textId="6E46E094" w:rsidR="007542E7" w:rsidRPr="008C616A" w:rsidRDefault="007542E7" w:rsidP="00CD3EA2">
      <w:pPr>
        <w:widowControl w:val="0"/>
        <w:spacing w:after="0" w:line="360" w:lineRule="auto"/>
        <w:jc w:val="both"/>
        <w:rPr>
          <w:rFonts w:ascii="Book Antiqua" w:eastAsia="宋体" w:hAnsi="Book Antiqua"/>
          <w:b/>
          <w:bCs/>
          <w:color w:val="000000" w:themeColor="text1"/>
          <w:kern w:val="2"/>
          <w:sz w:val="24"/>
          <w:szCs w:val="24"/>
          <w:lang w:eastAsia="zh-CN"/>
        </w:rPr>
      </w:pPr>
      <w:r w:rsidRPr="008C616A">
        <w:rPr>
          <w:rFonts w:ascii="Book Antiqua" w:eastAsia="宋体" w:hAnsi="Book Antiqua"/>
          <w:b/>
          <w:bCs/>
          <w:i/>
          <w:color w:val="000000" w:themeColor="text1"/>
          <w:kern w:val="2"/>
          <w:sz w:val="24"/>
          <w:szCs w:val="24"/>
          <w:lang w:eastAsia="zh-CN"/>
        </w:rPr>
        <w:t>Peer-review</w:t>
      </w:r>
    </w:p>
    <w:p w14:paraId="32C569DC" w14:textId="77777777" w:rsidR="007542E7" w:rsidRPr="008C616A" w:rsidRDefault="007542E7" w:rsidP="00CD3EA2">
      <w:pPr>
        <w:widowControl w:val="0"/>
        <w:spacing w:after="0" w:line="360" w:lineRule="auto"/>
        <w:jc w:val="both"/>
        <w:rPr>
          <w:rFonts w:ascii="Book Antiqua" w:eastAsia="宋体" w:hAnsi="Book Antiqua"/>
          <w:color w:val="000000" w:themeColor="text1"/>
          <w:kern w:val="2"/>
          <w:sz w:val="24"/>
          <w:szCs w:val="24"/>
          <w:lang w:eastAsia="zh-CN"/>
        </w:rPr>
      </w:pPr>
      <w:r w:rsidRPr="008C616A">
        <w:rPr>
          <w:rFonts w:ascii="Book Antiqua" w:eastAsia="宋体" w:hAnsi="Book Antiqua"/>
          <w:color w:val="000000" w:themeColor="text1"/>
          <w:kern w:val="2"/>
          <w:sz w:val="24"/>
          <w:szCs w:val="24"/>
          <w:lang w:eastAsia="zh-CN"/>
        </w:rPr>
        <w:t>This is an interesting study evaluating the predictors of carotid intima-media thickness in patients with diabetes mellitus. The study is well-designed and the results are clearly presented.</w:t>
      </w:r>
    </w:p>
    <w:p w14:paraId="5A7AED2B" w14:textId="77777777" w:rsidR="007542E7" w:rsidRPr="008C616A" w:rsidRDefault="007542E7" w:rsidP="00CD3EA2">
      <w:pPr>
        <w:widowControl w:val="0"/>
        <w:spacing w:after="0" w:line="360" w:lineRule="auto"/>
        <w:jc w:val="both"/>
        <w:rPr>
          <w:rFonts w:ascii="Book Antiqua" w:eastAsia="宋体" w:hAnsi="Book Antiqua"/>
          <w:kern w:val="2"/>
          <w:sz w:val="24"/>
          <w:szCs w:val="24"/>
          <w:lang w:eastAsia="zh-CN"/>
        </w:rPr>
      </w:pPr>
    </w:p>
    <w:p w14:paraId="38E97911" w14:textId="77777777" w:rsidR="007542E7" w:rsidRPr="008C616A" w:rsidRDefault="007542E7" w:rsidP="00CD3EA2">
      <w:pPr>
        <w:spacing w:after="0" w:line="360" w:lineRule="auto"/>
        <w:jc w:val="both"/>
        <w:rPr>
          <w:rFonts w:ascii="Book Antiqua" w:hAnsi="Book Antiqua"/>
          <w:sz w:val="24"/>
          <w:szCs w:val="24"/>
        </w:rPr>
      </w:pPr>
    </w:p>
    <w:p w14:paraId="7152C863" w14:textId="77777777" w:rsidR="002F48DC" w:rsidRPr="008C616A" w:rsidRDefault="002F48DC" w:rsidP="00CD3EA2">
      <w:pPr>
        <w:spacing w:after="0" w:line="360" w:lineRule="auto"/>
        <w:jc w:val="both"/>
        <w:rPr>
          <w:rFonts w:ascii="Book Antiqua" w:hAnsi="Book Antiqua" w:cs="Arial"/>
          <w:sz w:val="24"/>
          <w:szCs w:val="24"/>
        </w:rPr>
      </w:pPr>
    </w:p>
    <w:p w14:paraId="603896AA" w14:textId="77777777" w:rsidR="002F48DC" w:rsidRPr="008C616A" w:rsidRDefault="002F48DC" w:rsidP="00CD3EA2">
      <w:pPr>
        <w:autoSpaceDE w:val="0"/>
        <w:autoSpaceDN w:val="0"/>
        <w:adjustRightInd w:val="0"/>
        <w:spacing w:after="0" w:line="360" w:lineRule="auto"/>
        <w:jc w:val="both"/>
        <w:rPr>
          <w:rFonts w:ascii="Book Antiqua" w:hAnsi="Book Antiqua"/>
          <w:b/>
          <w:bCs/>
          <w:sz w:val="24"/>
          <w:szCs w:val="24"/>
          <w:lang w:val="en"/>
        </w:rPr>
      </w:pPr>
    </w:p>
    <w:p w14:paraId="75F8D51E" w14:textId="77777777" w:rsidR="002F48DC" w:rsidRPr="008C616A" w:rsidRDefault="002F48DC" w:rsidP="00CD3EA2">
      <w:pPr>
        <w:autoSpaceDE w:val="0"/>
        <w:autoSpaceDN w:val="0"/>
        <w:adjustRightInd w:val="0"/>
        <w:spacing w:after="0" w:line="360" w:lineRule="auto"/>
        <w:jc w:val="both"/>
        <w:rPr>
          <w:rFonts w:ascii="Book Antiqua" w:hAnsi="Book Antiqua" w:cstheme="minorHAnsi"/>
          <w:sz w:val="24"/>
          <w:szCs w:val="24"/>
        </w:rPr>
      </w:pPr>
    </w:p>
    <w:p w14:paraId="1A613085" w14:textId="77777777" w:rsidR="00014109" w:rsidRDefault="00014109">
      <w:pPr>
        <w:spacing w:after="160" w:line="259" w:lineRule="auto"/>
        <w:rPr>
          <w:rFonts w:ascii="Book Antiqua" w:hAnsi="Book Antiqua" w:cstheme="minorHAnsi"/>
          <w:b/>
          <w:sz w:val="24"/>
          <w:szCs w:val="24"/>
        </w:rPr>
      </w:pPr>
      <w:r>
        <w:rPr>
          <w:rFonts w:ascii="Book Antiqua" w:hAnsi="Book Antiqua" w:cstheme="minorHAnsi"/>
          <w:b/>
          <w:sz w:val="24"/>
          <w:szCs w:val="24"/>
        </w:rPr>
        <w:br w:type="page"/>
      </w:r>
    </w:p>
    <w:p w14:paraId="47806531" w14:textId="59024D37" w:rsidR="002F48DC" w:rsidRDefault="00735419" w:rsidP="00057FDA">
      <w:pPr>
        <w:autoSpaceDE w:val="0"/>
        <w:autoSpaceDN w:val="0"/>
        <w:adjustRightInd w:val="0"/>
        <w:spacing w:after="0" w:line="360" w:lineRule="auto"/>
        <w:jc w:val="both"/>
        <w:rPr>
          <w:rFonts w:ascii="Book Antiqua" w:eastAsiaTheme="minorEastAsia" w:hAnsi="Book Antiqua" w:cstheme="minorHAnsi"/>
          <w:b/>
          <w:sz w:val="24"/>
          <w:szCs w:val="24"/>
          <w:lang w:eastAsia="zh-CN"/>
        </w:rPr>
      </w:pPr>
      <w:r w:rsidRPr="008C616A">
        <w:rPr>
          <w:rFonts w:ascii="Book Antiqua" w:hAnsi="Book Antiqua" w:cstheme="minorHAnsi"/>
          <w:b/>
          <w:sz w:val="24"/>
          <w:szCs w:val="24"/>
        </w:rPr>
        <w:lastRenderedPageBreak/>
        <w:t>REFERENCES</w:t>
      </w:r>
    </w:p>
    <w:p w14:paraId="790D5948" w14:textId="77777777" w:rsidR="00057FDA" w:rsidRPr="00057FDA" w:rsidRDefault="00057FDA" w:rsidP="00057FDA">
      <w:pPr>
        <w:tabs>
          <w:tab w:val="left" w:pos="5805"/>
        </w:tabs>
        <w:spacing w:after="0" w:line="360" w:lineRule="auto"/>
        <w:jc w:val="both"/>
        <w:rPr>
          <w:rFonts w:ascii="Book Antiqua" w:eastAsia="宋体" w:hAnsi="Book Antiqua" w:cs="宋体"/>
          <w:sz w:val="24"/>
          <w:szCs w:val="24"/>
          <w:lang w:val="en-US" w:eastAsia="zh-CN"/>
        </w:rPr>
      </w:pPr>
      <w:bookmarkStart w:id="43" w:name="OLE_LINK1"/>
      <w:bookmarkStart w:id="44" w:name="OLE_LINK2"/>
      <w:bookmarkStart w:id="45" w:name="OLE_LINK8"/>
      <w:bookmarkStart w:id="46" w:name="OLE_LINK176"/>
      <w:bookmarkStart w:id="47" w:name="OLE_LINK187"/>
      <w:bookmarkStart w:id="48" w:name="OLE_LINK188"/>
      <w:r w:rsidRPr="00057FDA">
        <w:rPr>
          <w:rFonts w:ascii="Book Antiqua" w:eastAsia="宋体" w:hAnsi="Book Antiqua" w:cs="宋体"/>
          <w:sz w:val="24"/>
          <w:szCs w:val="24"/>
          <w:lang w:val="en-US" w:eastAsia="zh-CN"/>
        </w:rPr>
        <w:t>1 </w:t>
      </w:r>
      <w:proofErr w:type="spellStart"/>
      <w:r w:rsidRPr="00057FDA">
        <w:rPr>
          <w:rFonts w:ascii="Book Antiqua" w:eastAsia="宋体" w:hAnsi="Book Antiqua" w:cs="宋体"/>
          <w:b/>
          <w:bCs/>
          <w:sz w:val="24"/>
          <w:szCs w:val="24"/>
          <w:lang w:val="en-US" w:eastAsia="zh-CN"/>
        </w:rPr>
        <w:t>Guariguata</w:t>
      </w:r>
      <w:proofErr w:type="spellEnd"/>
      <w:r w:rsidRPr="00057FDA">
        <w:rPr>
          <w:rFonts w:ascii="Book Antiqua" w:eastAsia="宋体" w:hAnsi="Book Antiqua" w:cs="宋体"/>
          <w:b/>
          <w:bCs/>
          <w:sz w:val="24"/>
          <w:szCs w:val="24"/>
          <w:lang w:val="en-US" w:eastAsia="zh-CN"/>
        </w:rPr>
        <w:t xml:space="preserve"> L</w:t>
      </w:r>
      <w:r w:rsidRPr="00057FDA">
        <w:rPr>
          <w:rFonts w:ascii="Book Antiqua" w:eastAsia="宋体" w:hAnsi="Book Antiqua" w:cs="宋体"/>
          <w:sz w:val="24"/>
          <w:szCs w:val="24"/>
          <w:lang w:val="en-US" w:eastAsia="zh-CN"/>
        </w:rPr>
        <w:t xml:space="preserve">, Whiting DR, Hambleton I, </w:t>
      </w:r>
      <w:proofErr w:type="spellStart"/>
      <w:r w:rsidRPr="00057FDA">
        <w:rPr>
          <w:rFonts w:ascii="Book Antiqua" w:eastAsia="宋体" w:hAnsi="Book Antiqua" w:cs="宋体"/>
          <w:sz w:val="24"/>
          <w:szCs w:val="24"/>
          <w:lang w:val="en-US" w:eastAsia="zh-CN"/>
        </w:rPr>
        <w:t>Beagley</w:t>
      </w:r>
      <w:proofErr w:type="spellEnd"/>
      <w:r w:rsidRPr="00057FDA">
        <w:rPr>
          <w:rFonts w:ascii="Book Antiqua" w:eastAsia="宋体" w:hAnsi="Book Antiqua" w:cs="宋体"/>
          <w:sz w:val="24"/>
          <w:szCs w:val="24"/>
          <w:lang w:val="en-US" w:eastAsia="zh-CN"/>
        </w:rPr>
        <w:t xml:space="preserve"> J, </w:t>
      </w:r>
      <w:proofErr w:type="spellStart"/>
      <w:r w:rsidRPr="00057FDA">
        <w:rPr>
          <w:rFonts w:ascii="Book Antiqua" w:eastAsia="宋体" w:hAnsi="Book Antiqua" w:cs="宋体"/>
          <w:sz w:val="24"/>
          <w:szCs w:val="24"/>
          <w:lang w:val="en-US" w:eastAsia="zh-CN"/>
        </w:rPr>
        <w:t>Linnenkamp</w:t>
      </w:r>
      <w:proofErr w:type="spellEnd"/>
      <w:r w:rsidRPr="00057FDA">
        <w:rPr>
          <w:rFonts w:ascii="Book Antiqua" w:eastAsia="宋体" w:hAnsi="Book Antiqua" w:cs="宋体"/>
          <w:sz w:val="24"/>
          <w:szCs w:val="24"/>
          <w:lang w:val="en-US" w:eastAsia="zh-CN"/>
        </w:rPr>
        <w:t xml:space="preserve"> U, Shaw JE. </w:t>
      </w:r>
      <w:proofErr w:type="gramStart"/>
      <w:r w:rsidRPr="00057FDA">
        <w:rPr>
          <w:rFonts w:ascii="Book Antiqua" w:eastAsia="宋体" w:hAnsi="Book Antiqua" w:cs="宋体"/>
          <w:sz w:val="24"/>
          <w:szCs w:val="24"/>
          <w:lang w:val="en-US" w:eastAsia="zh-CN"/>
        </w:rPr>
        <w:t>Global estimates of diabetes prevalence for 2013 and projections for 2035.</w:t>
      </w:r>
      <w:proofErr w:type="gramEnd"/>
      <w:r w:rsidRPr="00057FDA">
        <w:rPr>
          <w:rFonts w:ascii="Book Antiqua" w:eastAsia="宋体" w:hAnsi="Book Antiqua" w:cs="宋体"/>
          <w:sz w:val="24"/>
          <w:szCs w:val="24"/>
          <w:lang w:val="en-US" w:eastAsia="zh-CN"/>
        </w:rPr>
        <w:t> </w:t>
      </w:r>
      <w:r w:rsidRPr="00057FDA">
        <w:rPr>
          <w:rFonts w:ascii="Book Antiqua" w:eastAsia="宋体" w:hAnsi="Book Antiqua" w:cs="宋体"/>
          <w:i/>
          <w:iCs/>
          <w:sz w:val="24"/>
          <w:szCs w:val="24"/>
          <w:lang w:val="en-US" w:eastAsia="zh-CN"/>
        </w:rPr>
        <w:t xml:space="preserve">Diabetes Res </w:t>
      </w:r>
      <w:proofErr w:type="spellStart"/>
      <w:r w:rsidRPr="00057FDA">
        <w:rPr>
          <w:rFonts w:ascii="Book Antiqua" w:eastAsia="宋体" w:hAnsi="Book Antiqua" w:cs="宋体"/>
          <w:i/>
          <w:iCs/>
          <w:sz w:val="24"/>
          <w:szCs w:val="24"/>
          <w:lang w:val="en-US" w:eastAsia="zh-CN"/>
        </w:rPr>
        <w:t>Clin</w:t>
      </w:r>
      <w:proofErr w:type="spellEnd"/>
      <w:r w:rsidRPr="00057FDA">
        <w:rPr>
          <w:rFonts w:ascii="Book Antiqua" w:eastAsia="宋体" w:hAnsi="Book Antiqua" w:cs="宋体"/>
          <w:i/>
          <w:iCs/>
          <w:sz w:val="24"/>
          <w:szCs w:val="24"/>
          <w:lang w:val="en-US" w:eastAsia="zh-CN"/>
        </w:rPr>
        <w:t xml:space="preserve"> </w:t>
      </w:r>
      <w:proofErr w:type="spellStart"/>
      <w:r w:rsidRPr="00057FDA">
        <w:rPr>
          <w:rFonts w:ascii="Book Antiqua" w:eastAsia="宋体" w:hAnsi="Book Antiqua" w:cs="宋体"/>
          <w:i/>
          <w:iCs/>
          <w:sz w:val="24"/>
          <w:szCs w:val="24"/>
          <w:lang w:val="en-US" w:eastAsia="zh-CN"/>
        </w:rPr>
        <w:t>Pract</w:t>
      </w:r>
      <w:proofErr w:type="spellEnd"/>
      <w:r w:rsidRPr="00057FDA">
        <w:rPr>
          <w:rFonts w:ascii="Book Antiqua" w:eastAsia="宋体" w:hAnsi="Book Antiqua" w:cs="宋体"/>
          <w:sz w:val="24"/>
          <w:szCs w:val="24"/>
          <w:lang w:val="en-US" w:eastAsia="zh-CN"/>
        </w:rPr>
        <w:t> 2014; </w:t>
      </w:r>
      <w:r w:rsidRPr="00057FDA">
        <w:rPr>
          <w:rFonts w:ascii="Book Antiqua" w:eastAsia="宋体" w:hAnsi="Book Antiqua" w:cs="宋体"/>
          <w:b/>
          <w:bCs/>
          <w:sz w:val="24"/>
          <w:szCs w:val="24"/>
          <w:lang w:val="en-US" w:eastAsia="zh-CN"/>
        </w:rPr>
        <w:t>103</w:t>
      </w:r>
      <w:r w:rsidRPr="00057FDA">
        <w:rPr>
          <w:rFonts w:ascii="Book Antiqua" w:eastAsia="宋体" w:hAnsi="Book Antiqua" w:cs="宋体"/>
          <w:sz w:val="24"/>
          <w:szCs w:val="24"/>
          <w:lang w:val="en-US" w:eastAsia="zh-CN"/>
        </w:rPr>
        <w:t>: 137-149 [PMID: 24630390 DOI: 10.1016/j.diabres.2013.11.002]</w:t>
      </w:r>
    </w:p>
    <w:p w14:paraId="102729ED" w14:textId="77777777" w:rsidR="00057FDA" w:rsidRPr="00057FDA" w:rsidRDefault="00057FDA" w:rsidP="00057FDA">
      <w:pPr>
        <w:tabs>
          <w:tab w:val="left" w:pos="5805"/>
        </w:tabs>
        <w:spacing w:after="0" w:line="360" w:lineRule="auto"/>
        <w:jc w:val="both"/>
        <w:rPr>
          <w:rFonts w:ascii="Book Antiqua" w:eastAsia="宋体" w:hAnsi="Book Antiqua" w:cs="宋体"/>
          <w:sz w:val="24"/>
          <w:szCs w:val="24"/>
          <w:lang w:val="en-US" w:eastAsia="zh-CN"/>
        </w:rPr>
      </w:pPr>
      <w:r w:rsidRPr="00057FDA">
        <w:rPr>
          <w:rFonts w:ascii="Book Antiqua" w:eastAsia="宋体" w:hAnsi="Book Antiqua" w:cs="宋体"/>
          <w:sz w:val="24"/>
          <w:szCs w:val="24"/>
          <w:lang w:val="en-US" w:eastAsia="zh-CN"/>
        </w:rPr>
        <w:t>2 </w:t>
      </w:r>
      <w:r w:rsidRPr="00057FDA">
        <w:rPr>
          <w:rFonts w:ascii="Book Antiqua" w:eastAsia="宋体" w:hAnsi="Book Antiqua" w:cs="宋体"/>
          <w:b/>
          <w:bCs/>
          <w:sz w:val="24"/>
          <w:szCs w:val="24"/>
          <w:lang w:val="en-US" w:eastAsia="zh-CN"/>
        </w:rPr>
        <w:t>Carson AP</w:t>
      </w:r>
      <w:r w:rsidRPr="00057FDA">
        <w:rPr>
          <w:rFonts w:ascii="Book Antiqua" w:eastAsia="宋体" w:hAnsi="Book Antiqua" w:cs="宋体"/>
          <w:sz w:val="24"/>
          <w:szCs w:val="24"/>
          <w:lang w:val="en-US" w:eastAsia="zh-CN"/>
        </w:rPr>
        <w:t xml:space="preserve">, Tanner RM, Yun H, </w:t>
      </w:r>
      <w:proofErr w:type="spellStart"/>
      <w:r w:rsidRPr="00057FDA">
        <w:rPr>
          <w:rFonts w:ascii="Book Antiqua" w:eastAsia="宋体" w:hAnsi="Book Antiqua" w:cs="宋体"/>
          <w:sz w:val="24"/>
          <w:szCs w:val="24"/>
          <w:lang w:val="en-US" w:eastAsia="zh-CN"/>
        </w:rPr>
        <w:t>Glasser</w:t>
      </w:r>
      <w:proofErr w:type="spellEnd"/>
      <w:r w:rsidRPr="00057FDA">
        <w:rPr>
          <w:rFonts w:ascii="Book Antiqua" w:eastAsia="宋体" w:hAnsi="Book Antiqua" w:cs="宋体"/>
          <w:sz w:val="24"/>
          <w:szCs w:val="24"/>
          <w:lang w:val="en-US" w:eastAsia="zh-CN"/>
        </w:rPr>
        <w:t xml:space="preserve"> SP, Woolley JM, Thacker EL, </w:t>
      </w:r>
      <w:proofErr w:type="spellStart"/>
      <w:r w:rsidRPr="00057FDA">
        <w:rPr>
          <w:rFonts w:ascii="Book Antiqua" w:eastAsia="宋体" w:hAnsi="Book Antiqua" w:cs="宋体"/>
          <w:sz w:val="24"/>
          <w:szCs w:val="24"/>
          <w:lang w:val="en-US" w:eastAsia="zh-CN"/>
        </w:rPr>
        <w:t>Levitan</w:t>
      </w:r>
      <w:proofErr w:type="spellEnd"/>
      <w:r w:rsidRPr="00057FDA">
        <w:rPr>
          <w:rFonts w:ascii="Book Antiqua" w:eastAsia="宋体" w:hAnsi="Book Antiqua" w:cs="宋体"/>
          <w:sz w:val="24"/>
          <w:szCs w:val="24"/>
          <w:lang w:val="en-US" w:eastAsia="zh-CN"/>
        </w:rPr>
        <w:t xml:space="preserve"> EB, </w:t>
      </w:r>
      <w:proofErr w:type="spellStart"/>
      <w:r w:rsidRPr="00057FDA">
        <w:rPr>
          <w:rFonts w:ascii="Book Antiqua" w:eastAsia="宋体" w:hAnsi="Book Antiqua" w:cs="宋体"/>
          <w:sz w:val="24"/>
          <w:szCs w:val="24"/>
          <w:lang w:val="en-US" w:eastAsia="zh-CN"/>
        </w:rPr>
        <w:t>Farkouh</w:t>
      </w:r>
      <w:proofErr w:type="spellEnd"/>
      <w:r w:rsidRPr="00057FDA">
        <w:rPr>
          <w:rFonts w:ascii="Book Antiqua" w:eastAsia="宋体" w:hAnsi="Book Antiqua" w:cs="宋体"/>
          <w:sz w:val="24"/>
          <w:szCs w:val="24"/>
          <w:lang w:val="en-US" w:eastAsia="zh-CN"/>
        </w:rPr>
        <w:t xml:space="preserve"> ME, </w:t>
      </w:r>
      <w:proofErr w:type="spellStart"/>
      <w:r w:rsidRPr="00057FDA">
        <w:rPr>
          <w:rFonts w:ascii="Book Antiqua" w:eastAsia="宋体" w:hAnsi="Book Antiqua" w:cs="宋体"/>
          <w:sz w:val="24"/>
          <w:szCs w:val="24"/>
          <w:lang w:val="en-US" w:eastAsia="zh-CN"/>
        </w:rPr>
        <w:t>Rosenson</w:t>
      </w:r>
      <w:proofErr w:type="spellEnd"/>
      <w:r w:rsidRPr="00057FDA">
        <w:rPr>
          <w:rFonts w:ascii="Book Antiqua" w:eastAsia="宋体" w:hAnsi="Book Antiqua" w:cs="宋体"/>
          <w:sz w:val="24"/>
          <w:szCs w:val="24"/>
          <w:lang w:val="en-US" w:eastAsia="zh-CN"/>
        </w:rPr>
        <w:t xml:space="preserve"> RS, Brown TM, Howard G, Safford MM, </w:t>
      </w:r>
      <w:proofErr w:type="spellStart"/>
      <w:r w:rsidRPr="00057FDA">
        <w:rPr>
          <w:rFonts w:ascii="Book Antiqua" w:eastAsia="宋体" w:hAnsi="Book Antiqua" w:cs="宋体"/>
          <w:sz w:val="24"/>
          <w:szCs w:val="24"/>
          <w:lang w:val="en-US" w:eastAsia="zh-CN"/>
        </w:rPr>
        <w:t>Muntner</w:t>
      </w:r>
      <w:proofErr w:type="spellEnd"/>
      <w:r w:rsidRPr="00057FDA">
        <w:rPr>
          <w:rFonts w:ascii="Book Antiqua" w:eastAsia="宋体" w:hAnsi="Book Antiqua" w:cs="宋体"/>
          <w:sz w:val="24"/>
          <w:szCs w:val="24"/>
          <w:lang w:val="en-US" w:eastAsia="zh-CN"/>
        </w:rPr>
        <w:t xml:space="preserve"> P. Declines in coronary heart disease incidence and mortality among middle-aged adults with and without diabetes. </w:t>
      </w:r>
      <w:r w:rsidRPr="00057FDA">
        <w:rPr>
          <w:rFonts w:ascii="Book Antiqua" w:eastAsia="宋体" w:hAnsi="Book Antiqua" w:cs="宋体"/>
          <w:i/>
          <w:iCs/>
          <w:sz w:val="24"/>
          <w:szCs w:val="24"/>
          <w:lang w:val="en-US" w:eastAsia="zh-CN"/>
        </w:rPr>
        <w:t xml:space="preserve">Ann </w:t>
      </w:r>
      <w:proofErr w:type="spellStart"/>
      <w:r w:rsidRPr="00057FDA">
        <w:rPr>
          <w:rFonts w:ascii="Book Antiqua" w:eastAsia="宋体" w:hAnsi="Book Antiqua" w:cs="宋体"/>
          <w:i/>
          <w:iCs/>
          <w:sz w:val="24"/>
          <w:szCs w:val="24"/>
          <w:lang w:val="en-US" w:eastAsia="zh-CN"/>
        </w:rPr>
        <w:t>Epidemiol</w:t>
      </w:r>
      <w:proofErr w:type="spellEnd"/>
      <w:r w:rsidRPr="00057FDA">
        <w:rPr>
          <w:rFonts w:ascii="Book Antiqua" w:eastAsia="宋体" w:hAnsi="Book Antiqua" w:cs="宋体"/>
          <w:sz w:val="24"/>
          <w:szCs w:val="24"/>
          <w:lang w:val="en-US" w:eastAsia="zh-CN"/>
        </w:rPr>
        <w:t> 2014; </w:t>
      </w:r>
      <w:r w:rsidRPr="00057FDA">
        <w:rPr>
          <w:rFonts w:ascii="Book Antiqua" w:eastAsia="宋体" w:hAnsi="Book Antiqua" w:cs="宋体"/>
          <w:b/>
          <w:bCs/>
          <w:sz w:val="24"/>
          <w:szCs w:val="24"/>
          <w:lang w:val="en-US" w:eastAsia="zh-CN"/>
        </w:rPr>
        <w:t>24</w:t>
      </w:r>
      <w:r w:rsidRPr="00057FDA">
        <w:rPr>
          <w:rFonts w:ascii="Book Antiqua" w:eastAsia="宋体" w:hAnsi="Book Antiqua" w:cs="宋体"/>
          <w:sz w:val="24"/>
          <w:szCs w:val="24"/>
          <w:lang w:val="en-US" w:eastAsia="zh-CN"/>
        </w:rPr>
        <w:t>: 581-587 [PMID: 24970491 DOI: 10.1016/j.annepidem.2014.05.007]</w:t>
      </w:r>
    </w:p>
    <w:p w14:paraId="49802BDC" w14:textId="77777777" w:rsidR="00057FDA" w:rsidRPr="00057FDA" w:rsidRDefault="00057FDA" w:rsidP="00057FDA">
      <w:pPr>
        <w:tabs>
          <w:tab w:val="left" w:pos="5805"/>
        </w:tabs>
        <w:spacing w:after="0" w:line="360" w:lineRule="auto"/>
        <w:jc w:val="both"/>
        <w:rPr>
          <w:rFonts w:ascii="Book Antiqua" w:eastAsia="宋体" w:hAnsi="Book Antiqua" w:cs="宋体"/>
          <w:sz w:val="24"/>
          <w:szCs w:val="24"/>
          <w:lang w:val="en-US" w:eastAsia="zh-CN"/>
        </w:rPr>
      </w:pPr>
      <w:r w:rsidRPr="00057FDA">
        <w:rPr>
          <w:rFonts w:ascii="Book Antiqua" w:eastAsia="宋体" w:hAnsi="Book Antiqua" w:cs="宋体"/>
          <w:sz w:val="24"/>
          <w:szCs w:val="24"/>
          <w:lang w:val="en-US" w:eastAsia="zh-CN"/>
        </w:rPr>
        <w:t>3 </w:t>
      </w:r>
      <w:proofErr w:type="spellStart"/>
      <w:r w:rsidRPr="00057FDA">
        <w:rPr>
          <w:rFonts w:ascii="Book Antiqua" w:eastAsia="宋体" w:hAnsi="Book Antiqua" w:cs="宋体"/>
          <w:b/>
          <w:bCs/>
          <w:sz w:val="24"/>
          <w:szCs w:val="24"/>
          <w:lang w:val="en-US" w:eastAsia="zh-CN"/>
        </w:rPr>
        <w:t>Juutilainen</w:t>
      </w:r>
      <w:proofErr w:type="spellEnd"/>
      <w:r w:rsidRPr="00057FDA">
        <w:rPr>
          <w:rFonts w:ascii="Book Antiqua" w:eastAsia="宋体" w:hAnsi="Book Antiqua" w:cs="宋体"/>
          <w:b/>
          <w:bCs/>
          <w:sz w:val="24"/>
          <w:szCs w:val="24"/>
          <w:lang w:val="en-US" w:eastAsia="zh-CN"/>
        </w:rPr>
        <w:t xml:space="preserve"> A</w:t>
      </w:r>
      <w:r w:rsidRPr="00057FDA">
        <w:rPr>
          <w:rFonts w:ascii="Book Antiqua" w:eastAsia="宋体" w:hAnsi="Book Antiqua" w:cs="宋体"/>
          <w:sz w:val="24"/>
          <w:szCs w:val="24"/>
          <w:lang w:val="en-US" w:eastAsia="zh-CN"/>
        </w:rPr>
        <w:t xml:space="preserve">, </w:t>
      </w:r>
      <w:proofErr w:type="spellStart"/>
      <w:r w:rsidRPr="00057FDA">
        <w:rPr>
          <w:rFonts w:ascii="Book Antiqua" w:eastAsia="宋体" w:hAnsi="Book Antiqua" w:cs="宋体"/>
          <w:sz w:val="24"/>
          <w:szCs w:val="24"/>
          <w:lang w:val="en-US" w:eastAsia="zh-CN"/>
        </w:rPr>
        <w:t>Lehto</w:t>
      </w:r>
      <w:proofErr w:type="spellEnd"/>
      <w:r w:rsidRPr="00057FDA">
        <w:rPr>
          <w:rFonts w:ascii="Book Antiqua" w:eastAsia="宋体" w:hAnsi="Book Antiqua" w:cs="宋体"/>
          <w:sz w:val="24"/>
          <w:szCs w:val="24"/>
          <w:lang w:val="en-US" w:eastAsia="zh-CN"/>
        </w:rPr>
        <w:t xml:space="preserve"> S, </w:t>
      </w:r>
      <w:proofErr w:type="spellStart"/>
      <w:r w:rsidRPr="00057FDA">
        <w:rPr>
          <w:rFonts w:ascii="Book Antiqua" w:eastAsia="宋体" w:hAnsi="Book Antiqua" w:cs="宋体"/>
          <w:sz w:val="24"/>
          <w:szCs w:val="24"/>
          <w:lang w:val="en-US" w:eastAsia="zh-CN"/>
        </w:rPr>
        <w:t>Rönnemaa</w:t>
      </w:r>
      <w:proofErr w:type="spellEnd"/>
      <w:r w:rsidRPr="00057FDA">
        <w:rPr>
          <w:rFonts w:ascii="Book Antiqua" w:eastAsia="宋体" w:hAnsi="Book Antiqua" w:cs="宋体"/>
          <w:sz w:val="24"/>
          <w:szCs w:val="24"/>
          <w:lang w:val="en-US" w:eastAsia="zh-CN"/>
        </w:rPr>
        <w:t xml:space="preserve"> T, </w:t>
      </w:r>
      <w:proofErr w:type="spellStart"/>
      <w:r w:rsidRPr="00057FDA">
        <w:rPr>
          <w:rFonts w:ascii="Book Antiqua" w:eastAsia="宋体" w:hAnsi="Book Antiqua" w:cs="宋体"/>
          <w:sz w:val="24"/>
          <w:szCs w:val="24"/>
          <w:lang w:val="en-US" w:eastAsia="zh-CN"/>
        </w:rPr>
        <w:t>Pyörälä</w:t>
      </w:r>
      <w:proofErr w:type="spellEnd"/>
      <w:r w:rsidRPr="00057FDA">
        <w:rPr>
          <w:rFonts w:ascii="Book Antiqua" w:eastAsia="宋体" w:hAnsi="Book Antiqua" w:cs="宋体"/>
          <w:sz w:val="24"/>
          <w:szCs w:val="24"/>
          <w:lang w:val="en-US" w:eastAsia="zh-CN"/>
        </w:rPr>
        <w:t xml:space="preserve"> K, </w:t>
      </w:r>
      <w:proofErr w:type="spellStart"/>
      <w:r w:rsidRPr="00057FDA">
        <w:rPr>
          <w:rFonts w:ascii="Book Antiqua" w:eastAsia="宋体" w:hAnsi="Book Antiqua" w:cs="宋体"/>
          <w:sz w:val="24"/>
          <w:szCs w:val="24"/>
          <w:lang w:val="en-US" w:eastAsia="zh-CN"/>
        </w:rPr>
        <w:t>Laakso</w:t>
      </w:r>
      <w:proofErr w:type="spellEnd"/>
      <w:r w:rsidRPr="00057FDA">
        <w:rPr>
          <w:rFonts w:ascii="Book Antiqua" w:eastAsia="宋体" w:hAnsi="Book Antiqua" w:cs="宋体"/>
          <w:sz w:val="24"/>
          <w:szCs w:val="24"/>
          <w:lang w:val="en-US" w:eastAsia="zh-CN"/>
        </w:rPr>
        <w:t xml:space="preserve"> M. Similarity of the impact of type 1 and type 2 diabetes on cardiovascular mortality in middle-aged subjects. </w:t>
      </w:r>
      <w:r w:rsidRPr="00057FDA">
        <w:rPr>
          <w:rFonts w:ascii="Book Antiqua" w:eastAsia="宋体" w:hAnsi="Book Antiqua" w:cs="宋体"/>
          <w:i/>
          <w:iCs/>
          <w:sz w:val="24"/>
          <w:szCs w:val="24"/>
          <w:lang w:val="en-US" w:eastAsia="zh-CN"/>
        </w:rPr>
        <w:t>Diabetes Care</w:t>
      </w:r>
      <w:r w:rsidRPr="00057FDA">
        <w:rPr>
          <w:rFonts w:ascii="Book Antiqua" w:eastAsia="宋体" w:hAnsi="Book Antiqua" w:cs="宋体"/>
          <w:sz w:val="24"/>
          <w:szCs w:val="24"/>
          <w:lang w:val="en-US" w:eastAsia="zh-CN"/>
        </w:rPr>
        <w:t> 2008; </w:t>
      </w:r>
      <w:r w:rsidRPr="00057FDA">
        <w:rPr>
          <w:rFonts w:ascii="Book Antiqua" w:eastAsia="宋体" w:hAnsi="Book Antiqua" w:cs="宋体"/>
          <w:b/>
          <w:bCs/>
          <w:sz w:val="24"/>
          <w:szCs w:val="24"/>
          <w:lang w:val="en-US" w:eastAsia="zh-CN"/>
        </w:rPr>
        <w:t>31</w:t>
      </w:r>
      <w:r w:rsidRPr="00057FDA">
        <w:rPr>
          <w:rFonts w:ascii="Book Antiqua" w:eastAsia="宋体" w:hAnsi="Book Antiqua" w:cs="宋体"/>
          <w:sz w:val="24"/>
          <w:szCs w:val="24"/>
          <w:lang w:val="en-US" w:eastAsia="zh-CN"/>
        </w:rPr>
        <w:t>: 714-719 [PMID: 18083789 DOI: 10.2337/dc07-2124]</w:t>
      </w:r>
    </w:p>
    <w:p w14:paraId="551F6AB1" w14:textId="77777777" w:rsidR="00057FDA" w:rsidRPr="00057FDA" w:rsidRDefault="00057FDA" w:rsidP="00057FDA">
      <w:pPr>
        <w:tabs>
          <w:tab w:val="left" w:pos="5805"/>
        </w:tabs>
        <w:spacing w:after="0" w:line="360" w:lineRule="auto"/>
        <w:jc w:val="both"/>
        <w:rPr>
          <w:rFonts w:ascii="Book Antiqua" w:eastAsia="宋体" w:hAnsi="Book Antiqua" w:cs="宋体"/>
          <w:sz w:val="24"/>
          <w:szCs w:val="24"/>
          <w:lang w:val="en-US" w:eastAsia="zh-CN"/>
        </w:rPr>
      </w:pPr>
      <w:r w:rsidRPr="00057FDA">
        <w:rPr>
          <w:rFonts w:ascii="Book Antiqua" w:eastAsia="宋体" w:hAnsi="Book Antiqua" w:cs="宋体"/>
          <w:sz w:val="24"/>
          <w:szCs w:val="24"/>
          <w:lang w:val="en-US" w:eastAsia="zh-CN"/>
        </w:rPr>
        <w:t>4 </w:t>
      </w:r>
      <w:r w:rsidRPr="00057FDA">
        <w:rPr>
          <w:rFonts w:ascii="Book Antiqua" w:eastAsia="宋体" w:hAnsi="Book Antiqua" w:cs="宋体"/>
          <w:b/>
          <w:bCs/>
          <w:sz w:val="24"/>
          <w:szCs w:val="24"/>
          <w:lang w:val="en-US" w:eastAsia="zh-CN"/>
        </w:rPr>
        <w:t>Lind M</w:t>
      </w:r>
      <w:r w:rsidRPr="00057FDA">
        <w:rPr>
          <w:rFonts w:ascii="Book Antiqua" w:eastAsia="宋体" w:hAnsi="Book Antiqua" w:cs="宋体"/>
          <w:sz w:val="24"/>
          <w:szCs w:val="24"/>
          <w:lang w:val="en-US" w:eastAsia="zh-CN"/>
        </w:rPr>
        <w:t xml:space="preserve">, </w:t>
      </w:r>
      <w:proofErr w:type="spellStart"/>
      <w:r w:rsidRPr="00057FDA">
        <w:rPr>
          <w:rFonts w:ascii="Book Antiqua" w:eastAsia="宋体" w:hAnsi="Book Antiqua" w:cs="宋体"/>
          <w:sz w:val="24"/>
          <w:szCs w:val="24"/>
          <w:lang w:val="en-US" w:eastAsia="zh-CN"/>
        </w:rPr>
        <w:t>Svensson</w:t>
      </w:r>
      <w:proofErr w:type="spellEnd"/>
      <w:r w:rsidRPr="00057FDA">
        <w:rPr>
          <w:rFonts w:ascii="Book Antiqua" w:eastAsia="宋体" w:hAnsi="Book Antiqua" w:cs="宋体"/>
          <w:sz w:val="24"/>
          <w:szCs w:val="24"/>
          <w:lang w:val="en-US" w:eastAsia="zh-CN"/>
        </w:rPr>
        <w:t xml:space="preserve"> AM, </w:t>
      </w:r>
      <w:proofErr w:type="spellStart"/>
      <w:r w:rsidRPr="00057FDA">
        <w:rPr>
          <w:rFonts w:ascii="Book Antiqua" w:eastAsia="宋体" w:hAnsi="Book Antiqua" w:cs="宋体"/>
          <w:sz w:val="24"/>
          <w:szCs w:val="24"/>
          <w:lang w:val="en-US" w:eastAsia="zh-CN"/>
        </w:rPr>
        <w:t>Kosiborod</w:t>
      </w:r>
      <w:proofErr w:type="spellEnd"/>
      <w:r w:rsidRPr="00057FDA">
        <w:rPr>
          <w:rFonts w:ascii="Book Antiqua" w:eastAsia="宋体" w:hAnsi="Book Antiqua" w:cs="宋体"/>
          <w:sz w:val="24"/>
          <w:szCs w:val="24"/>
          <w:lang w:val="en-US" w:eastAsia="zh-CN"/>
        </w:rPr>
        <w:t xml:space="preserve"> M, </w:t>
      </w:r>
      <w:proofErr w:type="spellStart"/>
      <w:r w:rsidRPr="00057FDA">
        <w:rPr>
          <w:rFonts w:ascii="Book Antiqua" w:eastAsia="宋体" w:hAnsi="Book Antiqua" w:cs="宋体"/>
          <w:sz w:val="24"/>
          <w:szCs w:val="24"/>
          <w:lang w:val="en-US" w:eastAsia="zh-CN"/>
        </w:rPr>
        <w:t>Gudbjörnsdottir</w:t>
      </w:r>
      <w:proofErr w:type="spellEnd"/>
      <w:r w:rsidRPr="00057FDA">
        <w:rPr>
          <w:rFonts w:ascii="Book Antiqua" w:eastAsia="宋体" w:hAnsi="Book Antiqua" w:cs="宋体"/>
          <w:sz w:val="24"/>
          <w:szCs w:val="24"/>
          <w:lang w:val="en-US" w:eastAsia="zh-CN"/>
        </w:rPr>
        <w:t xml:space="preserve"> S, </w:t>
      </w:r>
      <w:proofErr w:type="spellStart"/>
      <w:r w:rsidRPr="00057FDA">
        <w:rPr>
          <w:rFonts w:ascii="Book Antiqua" w:eastAsia="宋体" w:hAnsi="Book Antiqua" w:cs="宋体"/>
          <w:sz w:val="24"/>
          <w:szCs w:val="24"/>
          <w:lang w:val="en-US" w:eastAsia="zh-CN"/>
        </w:rPr>
        <w:t>Pivodic</w:t>
      </w:r>
      <w:proofErr w:type="spellEnd"/>
      <w:r w:rsidRPr="00057FDA">
        <w:rPr>
          <w:rFonts w:ascii="Book Antiqua" w:eastAsia="宋体" w:hAnsi="Book Antiqua" w:cs="宋体"/>
          <w:sz w:val="24"/>
          <w:szCs w:val="24"/>
          <w:lang w:val="en-US" w:eastAsia="zh-CN"/>
        </w:rPr>
        <w:t xml:space="preserve"> A, Wedel H, </w:t>
      </w:r>
      <w:proofErr w:type="spellStart"/>
      <w:r w:rsidRPr="00057FDA">
        <w:rPr>
          <w:rFonts w:ascii="Book Antiqua" w:eastAsia="宋体" w:hAnsi="Book Antiqua" w:cs="宋体"/>
          <w:sz w:val="24"/>
          <w:szCs w:val="24"/>
          <w:lang w:val="en-US" w:eastAsia="zh-CN"/>
        </w:rPr>
        <w:t>Dahlqvist</w:t>
      </w:r>
      <w:proofErr w:type="spellEnd"/>
      <w:r w:rsidRPr="00057FDA">
        <w:rPr>
          <w:rFonts w:ascii="Book Antiqua" w:eastAsia="宋体" w:hAnsi="Book Antiqua" w:cs="宋体"/>
          <w:sz w:val="24"/>
          <w:szCs w:val="24"/>
          <w:lang w:val="en-US" w:eastAsia="zh-CN"/>
        </w:rPr>
        <w:t xml:space="preserve"> S, Clements M, </w:t>
      </w:r>
      <w:proofErr w:type="spellStart"/>
      <w:r w:rsidRPr="00057FDA">
        <w:rPr>
          <w:rFonts w:ascii="Book Antiqua" w:eastAsia="宋体" w:hAnsi="Book Antiqua" w:cs="宋体"/>
          <w:sz w:val="24"/>
          <w:szCs w:val="24"/>
          <w:lang w:val="en-US" w:eastAsia="zh-CN"/>
        </w:rPr>
        <w:t>Rosengren</w:t>
      </w:r>
      <w:proofErr w:type="spellEnd"/>
      <w:r w:rsidRPr="00057FDA">
        <w:rPr>
          <w:rFonts w:ascii="Book Antiqua" w:eastAsia="宋体" w:hAnsi="Book Antiqua" w:cs="宋体"/>
          <w:sz w:val="24"/>
          <w:szCs w:val="24"/>
          <w:lang w:val="en-US" w:eastAsia="zh-CN"/>
        </w:rPr>
        <w:t xml:space="preserve"> A. Glycemic control and excess mortality in type 1 diabetes. </w:t>
      </w:r>
      <w:r w:rsidRPr="00057FDA">
        <w:rPr>
          <w:rFonts w:ascii="Book Antiqua" w:eastAsia="宋体" w:hAnsi="Book Antiqua" w:cs="宋体"/>
          <w:i/>
          <w:iCs/>
          <w:sz w:val="24"/>
          <w:szCs w:val="24"/>
          <w:lang w:val="en-US" w:eastAsia="zh-CN"/>
        </w:rPr>
        <w:t xml:space="preserve">N </w:t>
      </w:r>
      <w:proofErr w:type="spellStart"/>
      <w:r w:rsidRPr="00057FDA">
        <w:rPr>
          <w:rFonts w:ascii="Book Antiqua" w:eastAsia="宋体" w:hAnsi="Book Antiqua" w:cs="宋体"/>
          <w:i/>
          <w:iCs/>
          <w:sz w:val="24"/>
          <w:szCs w:val="24"/>
          <w:lang w:val="en-US" w:eastAsia="zh-CN"/>
        </w:rPr>
        <w:t>Engl</w:t>
      </w:r>
      <w:proofErr w:type="spellEnd"/>
      <w:r w:rsidRPr="00057FDA">
        <w:rPr>
          <w:rFonts w:ascii="Book Antiqua" w:eastAsia="宋体" w:hAnsi="Book Antiqua" w:cs="宋体"/>
          <w:i/>
          <w:iCs/>
          <w:sz w:val="24"/>
          <w:szCs w:val="24"/>
          <w:lang w:val="en-US" w:eastAsia="zh-CN"/>
        </w:rPr>
        <w:t xml:space="preserve"> J Med</w:t>
      </w:r>
      <w:r w:rsidRPr="00057FDA">
        <w:rPr>
          <w:rFonts w:ascii="Book Antiqua" w:eastAsia="宋体" w:hAnsi="Book Antiqua" w:cs="宋体"/>
          <w:sz w:val="24"/>
          <w:szCs w:val="24"/>
          <w:lang w:val="en-US" w:eastAsia="zh-CN"/>
        </w:rPr>
        <w:t> 2014; </w:t>
      </w:r>
      <w:r w:rsidRPr="00057FDA">
        <w:rPr>
          <w:rFonts w:ascii="Book Antiqua" w:eastAsia="宋体" w:hAnsi="Book Antiqua" w:cs="宋体"/>
          <w:b/>
          <w:bCs/>
          <w:sz w:val="24"/>
          <w:szCs w:val="24"/>
          <w:lang w:val="en-US" w:eastAsia="zh-CN"/>
        </w:rPr>
        <w:t>371</w:t>
      </w:r>
      <w:r w:rsidRPr="00057FDA">
        <w:rPr>
          <w:rFonts w:ascii="Book Antiqua" w:eastAsia="宋体" w:hAnsi="Book Antiqua" w:cs="宋体"/>
          <w:sz w:val="24"/>
          <w:szCs w:val="24"/>
          <w:lang w:val="en-US" w:eastAsia="zh-CN"/>
        </w:rPr>
        <w:t>: 1972-1982 [PMID: 25409370 DOI: 10.1056/NEJMoa1408214]</w:t>
      </w:r>
    </w:p>
    <w:p w14:paraId="314CE4FD" w14:textId="77777777" w:rsidR="00057FDA" w:rsidRPr="00057FDA" w:rsidRDefault="00057FDA" w:rsidP="00057FDA">
      <w:pPr>
        <w:tabs>
          <w:tab w:val="left" w:pos="5805"/>
        </w:tabs>
        <w:spacing w:after="0" w:line="360" w:lineRule="auto"/>
        <w:jc w:val="both"/>
        <w:rPr>
          <w:rFonts w:ascii="Book Antiqua" w:eastAsia="宋体" w:hAnsi="Book Antiqua" w:cs="宋体"/>
          <w:sz w:val="24"/>
          <w:szCs w:val="24"/>
          <w:lang w:val="en-US" w:eastAsia="zh-CN"/>
        </w:rPr>
      </w:pPr>
      <w:r w:rsidRPr="00057FDA">
        <w:rPr>
          <w:rFonts w:ascii="Book Antiqua" w:eastAsia="宋体" w:hAnsi="Book Antiqua" w:cs="宋体"/>
          <w:sz w:val="24"/>
          <w:szCs w:val="24"/>
          <w:lang w:val="en-US" w:eastAsia="zh-CN"/>
        </w:rPr>
        <w:t>5 </w:t>
      </w:r>
      <w:proofErr w:type="spellStart"/>
      <w:r w:rsidRPr="00057FDA">
        <w:rPr>
          <w:rFonts w:ascii="Book Antiqua" w:eastAsia="宋体" w:hAnsi="Book Antiqua" w:cs="宋体"/>
          <w:b/>
          <w:bCs/>
          <w:sz w:val="24"/>
          <w:szCs w:val="24"/>
          <w:lang w:val="en-US" w:eastAsia="zh-CN"/>
        </w:rPr>
        <w:t>Liese</w:t>
      </w:r>
      <w:proofErr w:type="spellEnd"/>
      <w:r w:rsidRPr="00057FDA">
        <w:rPr>
          <w:rFonts w:ascii="Book Antiqua" w:eastAsia="宋体" w:hAnsi="Book Antiqua" w:cs="宋体"/>
          <w:b/>
          <w:bCs/>
          <w:sz w:val="24"/>
          <w:szCs w:val="24"/>
          <w:lang w:val="en-US" w:eastAsia="zh-CN"/>
        </w:rPr>
        <w:t xml:space="preserve"> AD</w:t>
      </w:r>
      <w:r w:rsidRPr="00057FDA">
        <w:rPr>
          <w:rFonts w:ascii="Book Antiqua" w:eastAsia="宋体" w:hAnsi="Book Antiqua" w:cs="宋体"/>
          <w:sz w:val="24"/>
          <w:szCs w:val="24"/>
          <w:lang w:val="en-US" w:eastAsia="zh-CN"/>
        </w:rPr>
        <w:t xml:space="preserve">, </w:t>
      </w:r>
      <w:proofErr w:type="spellStart"/>
      <w:r w:rsidRPr="00057FDA">
        <w:rPr>
          <w:rFonts w:ascii="Book Antiqua" w:eastAsia="宋体" w:hAnsi="Book Antiqua" w:cs="宋体"/>
          <w:sz w:val="24"/>
          <w:szCs w:val="24"/>
          <w:lang w:val="en-US" w:eastAsia="zh-CN"/>
        </w:rPr>
        <w:t>Bortsov</w:t>
      </w:r>
      <w:proofErr w:type="spellEnd"/>
      <w:r w:rsidRPr="00057FDA">
        <w:rPr>
          <w:rFonts w:ascii="Book Antiqua" w:eastAsia="宋体" w:hAnsi="Book Antiqua" w:cs="宋体"/>
          <w:sz w:val="24"/>
          <w:szCs w:val="24"/>
          <w:lang w:val="en-US" w:eastAsia="zh-CN"/>
        </w:rPr>
        <w:t xml:space="preserve"> A, </w:t>
      </w:r>
      <w:proofErr w:type="spellStart"/>
      <w:r w:rsidRPr="00057FDA">
        <w:rPr>
          <w:rFonts w:ascii="Book Antiqua" w:eastAsia="宋体" w:hAnsi="Book Antiqua" w:cs="宋体"/>
          <w:sz w:val="24"/>
          <w:szCs w:val="24"/>
          <w:lang w:val="en-US" w:eastAsia="zh-CN"/>
        </w:rPr>
        <w:t>Günther</w:t>
      </w:r>
      <w:proofErr w:type="spellEnd"/>
      <w:r w:rsidRPr="00057FDA">
        <w:rPr>
          <w:rFonts w:ascii="Book Antiqua" w:eastAsia="宋体" w:hAnsi="Book Antiqua" w:cs="宋体"/>
          <w:sz w:val="24"/>
          <w:szCs w:val="24"/>
          <w:lang w:val="en-US" w:eastAsia="zh-CN"/>
        </w:rPr>
        <w:t xml:space="preserve"> AL, </w:t>
      </w:r>
      <w:proofErr w:type="spellStart"/>
      <w:r w:rsidRPr="00057FDA">
        <w:rPr>
          <w:rFonts w:ascii="Book Antiqua" w:eastAsia="宋体" w:hAnsi="Book Antiqua" w:cs="宋体"/>
          <w:sz w:val="24"/>
          <w:szCs w:val="24"/>
          <w:lang w:val="en-US" w:eastAsia="zh-CN"/>
        </w:rPr>
        <w:t>Dabelea</w:t>
      </w:r>
      <w:proofErr w:type="spellEnd"/>
      <w:r w:rsidRPr="00057FDA">
        <w:rPr>
          <w:rFonts w:ascii="Book Antiqua" w:eastAsia="宋体" w:hAnsi="Book Antiqua" w:cs="宋体"/>
          <w:sz w:val="24"/>
          <w:szCs w:val="24"/>
          <w:lang w:val="en-US" w:eastAsia="zh-CN"/>
        </w:rPr>
        <w:t xml:space="preserve"> D, Reynolds K, </w:t>
      </w:r>
      <w:proofErr w:type="spellStart"/>
      <w:r w:rsidRPr="00057FDA">
        <w:rPr>
          <w:rFonts w:ascii="Book Antiqua" w:eastAsia="宋体" w:hAnsi="Book Antiqua" w:cs="宋体"/>
          <w:sz w:val="24"/>
          <w:szCs w:val="24"/>
          <w:lang w:val="en-US" w:eastAsia="zh-CN"/>
        </w:rPr>
        <w:t>Standiford</w:t>
      </w:r>
      <w:proofErr w:type="spellEnd"/>
      <w:r w:rsidRPr="00057FDA">
        <w:rPr>
          <w:rFonts w:ascii="Book Antiqua" w:eastAsia="宋体" w:hAnsi="Book Antiqua" w:cs="宋体"/>
          <w:sz w:val="24"/>
          <w:szCs w:val="24"/>
          <w:lang w:val="en-US" w:eastAsia="zh-CN"/>
        </w:rPr>
        <w:t xml:space="preserve"> DA, Liu L, Williams DE, Mayer-Davis EJ, </w:t>
      </w:r>
      <w:proofErr w:type="spellStart"/>
      <w:r w:rsidRPr="00057FDA">
        <w:rPr>
          <w:rFonts w:ascii="Book Antiqua" w:eastAsia="宋体" w:hAnsi="Book Antiqua" w:cs="宋体"/>
          <w:sz w:val="24"/>
          <w:szCs w:val="24"/>
          <w:lang w:val="en-US" w:eastAsia="zh-CN"/>
        </w:rPr>
        <w:t>D'Agostino</w:t>
      </w:r>
      <w:proofErr w:type="spellEnd"/>
      <w:r w:rsidRPr="00057FDA">
        <w:rPr>
          <w:rFonts w:ascii="Book Antiqua" w:eastAsia="宋体" w:hAnsi="Book Antiqua" w:cs="宋体"/>
          <w:sz w:val="24"/>
          <w:szCs w:val="24"/>
          <w:lang w:val="en-US" w:eastAsia="zh-CN"/>
        </w:rPr>
        <w:t xml:space="preserve"> RB, Bell R, </w:t>
      </w:r>
      <w:proofErr w:type="spellStart"/>
      <w:r w:rsidRPr="00057FDA">
        <w:rPr>
          <w:rFonts w:ascii="Book Antiqua" w:eastAsia="宋体" w:hAnsi="Book Antiqua" w:cs="宋体"/>
          <w:sz w:val="24"/>
          <w:szCs w:val="24"/>
          <w:lang w:val="en-US" w:eastAsia="zh-CN"/>
        </w:rPr>
        <w:t>Marcovina</w:t>
      </w:r>
      <w:proofErr w:type="spellEnd"/>
      <w:r w:rsidRPr="00057FDA">
        <w:rPr>
          <w:rFonts w:ascii="Book Antiqua" w:eastAsia="宋体" w:hAnsi="Book Antiqua" w:cs="宋体"/>
          <w:sz w:val="24"/>
          <w:szCs w:val="24"/>
          <w:lang w:val="en-US" w:eastAsia="zh-CN"/>
        </w:rPr>
        <w:t xml:space="preserve"> S. Association of DASH diet with cardiovascular risk factors in youth with diabetes mellitus: the SEARCH for Diabetes in Youth study. </w:t>
      </w:r>
      <w:r w:rsidRPr="00057FDA">
        <w:rPr>
          <w:rFonts w:ascii="Book Antiqua" w:eastAsia="宋体" w:hAnsi="Book Antiqua" w:cs="宋体"/>
          <w:i/>
          <w:iCs/>
          <w:sz w:val="24"/>
          <w:szCs w:val="24"/>
          <w:lang w:val="en-US" w:eastAsia="zh-CN"/>
        </w:rPr>
        <w:t>Circulation</w:t>
      </w:r>
      <w:r w:rsidRPr="00057FDA">
        <w:rPr>
          <w:rFonts w:ascii="Book Antiqua" w:eastAsia="宋体" w:hAnsi="Book Antiqua" w:cs="宋体"/>
          <w:sz w:val="24"/>
          <w:szCs w:val="24"/>
          <w:lang w:val="en-US" w:eastAsia="zh-CN"/>
        </w:rPr>
        <w:t> 2011; </w:t>
      </w:r>
      <w:r w:rsidRPr="00057FDA">
        <w:rPr>
          <w:rFonts w:ascii="Book Antiqua" w:eastAsia="宋体" w:hAnsi="Book Antiqua" w:cs="宋体"/>
          <w:b/>
          <w:bCs/>
          <w:sz w:val="24"/>
          <w:szCs w:val="24"/>
          <w:lang w:val="en-US" w:eastAsia="zh-CN"/>
        </w:rPr>
        <w:t>123</w:t>
      </w:r>
      <w:r w:rsidRPr="00057FDA">
        <w:rPr>
          <w:rFonts w:ascii="Book Antiqua" w:eastAsia="宋体" w:hAnsi="Book Antiqua" w:cs="宋体"/>
          <w:sz w:val="24"/>
          <w:szCs w:val="24"/>
          <w:lang w:val="en-US" w:eastAsia="zh-CN"/>
        </w:rPr>
        <w:t>: 1410-1417 [PMID: 21422385 DOI: 10.1161/circulationaha.110.955922]</w:t>
      </w:r>
    </w:p>
    <w:p w14:paraId="6DF98BD5" w14:textId="77777777" w:rsidR="00057FDA" w:rsidRPr="00057FDA" w:rsidRDefault="00057FDA" w:rsidP="00057FDA">
      <w:pPr>
        <w:tabs>
          <w:tab w:val="left" w:pos="5805"/>
        </w:tabs>
        <w:spacing w:after="0" w:line="360" w:lineRule="auto"/>
        <w:jc w:val="both"/>
        <w:rPr>
          <w:rFonts w:ascii="Book Antiqua" w:eastAsia="宋体" w:hAnsi="Book Antiqua" w:cs="宋体"/>
          <w:sz w:val="24"/>
          <w:szCs w:val="24"/>
          <w:lang w:val="en-US" w:eastAsia="zh-CN"/>
        </w:rPr>
      </w:pPr>
      <w:r w:rsidRPr="00057FDA">
        <w:rPr>
          <w:rFonts w:ascii="Book Antiqua" w:eastAsia="宋体" w:hAnsi="Book Antiqua" w:cs="宋体"/>
          <w:sz w:val="24"/>
          <w:szCs w:val="24"/>
          <w:lang w:val="en-US" w:eastAsia="zh-CN"/>
        </w:rPr>
        <w:t>6 </w:t>
      </w:r>
      <w:r w:rsidRPr="00057FDA">
        <w:rPr>
          <w:rFonts w:ascii="Book Antiqua" w:eastAsia="宋体" w:hAnsi="Book Antiqua" w:cs="宋体"/>
          <w:b/>
          <w:bCs/>
          <w:sz w:val="24"/>
          <w:szCs w:val="24"/>
          <w:lang w:val="en-US" w:eastAsia="zh-CN"/>
        </w:rPr>
        <w:t>Huffman FG</w:t>
      </w:r>
      <w:r w:rsidRPr="00057FDA">
        <w:rPr>
          <w:rFonts w:ascii="Book Antiqua" w:eastAsia="宋体" w:hAnsi="Book Antiqua" w:cs="宋体"/>
          <w:sz w:val="24"/>
          <w:szCs w:val="24"/>
          <w:lang w:val="en-US" w:eastAsia="zh-CN"/>
        </w:rPr>
        <w:t xml:space="preserve">, </w:t>
      </w:r>
      <w:proofErr w:type="spellStart"/>
      <w:r w:rsidRPr="00057FDA">
        <w:rPr>
          <w:rFonts w:ascii="Book Antiqua" w:eastAsia="宋体" w:hAnsi="Book Antiqua" w:cs="宋体"/>
          <w:sz w:val="24"/>
          <w:szCs w:val="24"/>
          <w:lang w:val="en-US" w:eastAsia="zh-CN"/>
        </w:rPr>
        <w:t>Zarini</w:t>
      </w:r>
      <w:proofErr w:type="spellEnd"/>
      <w:r w:rsidRPr="00057FDA">
        <w:rPr>
          <w:rFonts w:ascii="Book Antiqua" w:eastAsia="宋体" w:hAnsi="Book Antiqua" w:cs="宋体"/>
          <w:sz w:val="24"/>
          <w:szCs w:val="24"/>
          <w:lang w:val="en-US" w:eastAsia="zh-CN"/>
        </w:rPr>
        <w:t xml:space="preserve"> GG, McNamara E, </w:t>
      </w:r>
      <w:proofErr w:type="spellStart"/>
      <w:r w:rsidRPr="00057FDA">
        <w:rPr>
          <w:rFonts w:ascii="Book Antiqua" w:eastAsia="宋体" w:hAnsi="Book Antiqua" w:cs="宋体"/>
          <w:sz w:val="24"/>
          <w:szCs w:val="24"/>
          <w:lang w:val="en-US" w:eastAsia="zh-CN"/>
        </w:rPr>
        <w:t>Nagarajan</w:t>
      </w:r>
      <w:proofErr w:type="spellEnd"/>
      <w:r w:rsidRPr="00057FDA">
        <w:rPr>
          <w:rFonts w:ascii="Book Antiqua" w:eastAsia="宋体" w:hAnsi="Book Antiqua" w:cs="宋体"/>
          <w:sz w:val="24"/>
          <w:szCs w:val="24"/>
          <w:lang w:val="en-US" w:eastAsia="zh-CN"/>
        </w:rPr>
        <w:t xml:space="preserve"> A. The Healthy Eating Index and the Alternate Healthy Eating Index as predictors of 10-year CHD risk in Cuban Americans with and without type 2 diabetes. </w:t>
      </w:r>
      <w:r w:rsidRPr="00057FDA">
        <w:rPr>
          <w:rFonts w:ascii="Book Antiqua" w:eastAsia="宋体" w:hAnsi="Book Antiqua" w:cs="宋体"/>
          <w:i/>
          <w:iCs/>
          <w:sz w:val="24"/>
          <w:szCs w:val="24"/>
          <w:lang w:val="en-US" w:eastAsia="zh-CN"/>
        </w:rPr>
        <w:t xml:space="preserve">Public Health </w:t>
      </w:r>
      <w:proofErr w:type="spellStart"/>
      <w:r w:rsidRPr="00057FDA">
        <w:rPr>
          <w:rFonts w:ascii="Book Antiqua" w:eastAsia="宋体" w:hAnsi="Book Antiqua" w:cs="宋体"/>
          <w:i/>
          <w:iCs/>
          <w:sz w:val="24"/>
          <w:szCs w:val="24"/>
          <w:lang w:val="en-US" w:eastAsia="zh-CN"/>
        </w:rPr>
        <w:t>Nutr</w:t>
      </w:r>
      <w:proofErr w:type="spellEnd"/>
      <w:r w:rsidRPr="00057FDA">
        <w:rPr>
          <w:rFonts w:ascii="Book Antiqua" w:eastAsia="宋体" w:hAnsi="Book Antiqua" w:cs="宋体"/>
          <w:sz w:val="24"/>
          <w:szCs w:val="24"/>
          <w:lang w:val="en-US" w:eastAsia="zh-CN"/>
        </w:rPr>
        <w:t> 2011; </w:t>
      </w:r>
      <w:r w:rsidRPr="00057FDA">
        <w:rPr>
          <w:rFonts w:ascii="Book Antiqua" w:eastAsia="宋体" w:hAnsi="Book Antiqua" w:cs="宋体"/>
          <w:b/>
          <w:bCs/>
          <w:sz w:val="24"/>
          <w:szCs w:val="24"/>
          <w:lang w:val="en-US" w:eastAsia="zh-CN"/>
        </w:rPr>
        <w:t>14</w:t>
      </w:r>
      <w:r w:rsidRPr="00057FDA">
        <w:rPr>
          <w:rFonts w:ascii="Book Antiqua" w:eastAsia="宋体" w:hAnsi="Book Antiqua" w:cs="宋体"/>
          <w:sz w:val="24"/>
          <w:szCs w:val="24"/>
          <w:lang w:val="en-US" w:eastAsia="zh-CN"/>
        </w:rPr>
        <w:t>: 2006-2014 [PMID: 21729463 DOI: 10.1017/S1368980011001054]</w:t>
      </w:r>
    </w:p>
    <w:p w14:paraId="197666FD" w14:textId="77777777" w:rsidR="00057FDA" w:rsidRPr="00057FDA" w:rsidRDefault="00057FDA" w:rsidP="00057FDA">
      <w:pPr>
        <w:tabs>
          <w:tab w:val="left" w:pos="5805"/>
        </w:tabs>
        <w:spacing w:after="0" w:line="360" w:lineRule="auto"/>
        <w:jc w:val="both"/>
        <w:rPr>
          <w:rFonts w:ascii="Book Antiqua" w:eastAsia="宋体" w:hAnsi="Book Antiqua" w:cs="宋体"/>
          <w:sz w:val="24"/>
          <w:szCs w:val="24"/>
          <w:lang w:val="en-US" w:eastAsia="zh-CN"/>
        </w:rPr>
      </w:pPr>
      <w:r w:rsidRPr="00057FDA">
        <w:rPr>
          <w:rFonts w:ascii="Book Antiqua" w:eastAsia="宋体" w:hAnsi="Book Antiqua" w:cs="宋体"/>
          <w:sz w:val="24"/>
          <w:szCs w:val="24"/>
          <w:lang w:val="en-US" w:eastAsia="zh-CN"/>
        </w:rPr>
        <w:t>7 </w:t>
      </w:r>
      <w:r w:rsidRPr="00057FDA">
        <w:rPr>
          <w:rFonts w:ascii="Book Antiqua" w:eastAsia="宋体" w:hAnsi="Book Antiqua" w:cs="宋体"/>
          <w:b/>
          <w:bCs/>
          <w:sz w:val="24"/>
          <w:szCs w:val="24"/>
          <w:lang w:val="en-US" w:eastAsia="zh-CN"/>
        </w:rPr>
        <w:t>Schwartz SM</w:t>
      </w:r>
      <w:r w:rsidRPr="00057FDA">
        <w:rPr>
          <w:rFonts w:ascii="Book Antiqua" w:eastAsia="宋体" w:hAnsi="Book Antiqua" w:cs="宋体"/>
          <w:sz w:val="24"/>
          <w:szCs w:val="24"/>
          <w:lang w:val="en-US" w:eastAsia="zh-CN"/>
        </w:rPr>
        <w:t xml:space="preserve">, </w:t>
      </w:r>
      <w:proofErr w:type="spellStart"/>
      <w:r w:rsidRPr="00057FDA">
        <w:rPr>
          <w:rFonts w:ascii="Book Antiqua" w:eastAsia="宋体" w:hAnsi="Book Antiqua" w:cs="宋体"/>
          <w:sz w:val="24"/>
          <w:szCs w:val="24"/>
          <w:lang w:val="en-US" w:eastAsia="zh-CN"/>
        </w:rPr>
        <w:t>deBlois</w:t>
      </w:r>
      <w:proofErr w:type="spellEnd"/>
      <w:r w:rsidRPr="00057FDA">
        <w:rPr>
          <w:rFonts w:ascii="Book Antiqua" w:eastAsia="宋体" w:hAnsi="Book Antiqua" w:cs="宋体"/>
          <w:sz w:val="24"/>
          <w:szCs w:val="24"/>
          <w:lang w:val="en-US" w:eastAsia="zh-CN"/>
        </w:rPr>
        <w:t xml:space="preserve"> D, O'Brien ER. The intima. </w:t>
      </w:r>
      <w:proofErr w:type="gramStart"/>
      <w:r w:rsidRPr="00057FDA">
        <w:rPr>
          <w:rFonts w:ascii="Book Antiqua" w:eastAsia="宋体" w:hAnsi="Book Antiqua" w:cs="宋体"/>
          <w:sz w:val="24"/>
          <w:szCs w:val="24"/>
          <w:lang w:val="en-US" w:eastAsia="zh-CN"/>
        </w:rPr>
        <w:t>Soil for atherosclerosis and restenosis.</w:t>
      </w:r>
      <w:proofErr w:type="gramEnd"/>
      <w:r w:rsidRPr="00057FDA">
        <w:rPr>
          <w:rFonts w:ascii="Book Antiqua" w:eastAsia="宋体" w:hAnsi="Book Antiqua" w:cs="宋体"/>
          <w:sz w:val="24"/>
          <w:szCs w:val="24"/>
          <w:lang w:val="en-US" w:eastAsia="zh-CN"/>
        </w:rPr>
        <w:t> </w:t>
      </w:r>
      <w:proofErr w:type="spellStart"/>
      <w:r w:rsidRPr="00057FDA">
        <w:rPr>
          <w:rFonts w:ascii="Book Antiqua" w:eastAsia="宋体" w:hAnsi="Book Antiqua" w:cs="宋体"/>
          <w:i/>
          <w:iCs/>
          <w:sz w:val="24"/>
          <w:szCs w:val="24"/>
          <w:lang w:val="en-US" w:eastAsia="zh-CN"/>
        </w:rPr>
        <w:t>Circ</w:t>
      </w:r>
      <w:proofErr w:type="spellEnd"/>
      <w:r w:rsidRPr="00057FDA">
        <w:rPr>
          <w:rFonts w:ascii="Book Antiqua" w:eastAsia="宋体" w:hAnsi="Book Antiqua" w:cs="宋体"/>
          <w:i/>
          <w:iCs/>
          <w:sz w:val="24"/>
          <w:szCs w:val="24"/>
          <w:lang w:val="en-US" w:eastAsia="zh-CN"/>
        </w:rPr>
        <w:t xml:space="preserve"> Res</w:t>
      </w:r>
      <w:r w:rsidRPr="00057FDA">
        <w:rPr>
          <w:rFonts w:ascii="Book Antiqua" w:eastAsia="宋体" w:hAnsi="Book Antiqua" w:cs="宋体"/>
          <w:sz w:val="24"/>
          <w:szCs w:val="24"/>
          <w:lang w:val="en-US" w:eastAsia="zh-CN"/>
        </w:rPr>
        <w:t> 1995; </w:t>
      </w:r>
      <w:r w:rsidRPr="00057FDA">
        <w:rPr>
          <w:rFonts w:ascii="Book Antiqua" w:eastAsia="宋体" w:hAnsi="Book Antiqua" w:cs="宋体"/>
          <w:b/>
          <w:bCs/>
          <w:sz w:val="24"/>
          <w:szCs w:val="24"/>
          <w:lang w:val="en-US" w:eastAsia="zh-CN"/>
        </w:rPr>
        <w:t>77</w:t>
      </w:r>
      <w:r w:rsidRPr="00057FDA">
        <w:rPr>
          <w:rFonts w:ascii="Book Antiqua" w:eastAsia="宋体" w:hAnsi="Book Antiqua" w:cs="宋体"/>
          <w:sz w:val="24"/>
          <w:szCs w:val="24"/>
          <w:lang w:val="en-US" w:eastAsia="zh-CN"/>
        </w:rPr>
        <w:t>: 445-465 [PMID: 7641318 DOI: 10.1161/01.res.77.3.445]</w:t>
      </w:r>
    </w:p>
    <w:p w14:paraId="6E59AE15" w14:textId="77777777" w:rsidR="00057FDA" w:rsidRPr="00057FDA" w:rsidRDefault="00057FDA" w:rsidP="00057FDA">
      <w:pPr>
        <w:tabs>
          <w:tab w:val="left" w:pos="5805"/>
        </w:tabs>
        <w:spacing w:after="0" w:line="360" w:lineRule="auto"/>
        <w:jc w:val="both"/>
        <w:rPr>
          <w:rFonts w:ascii="Book Antiqua" w:eastAsia="宋体" w:hAnsi="Book Antiqua" w:cs="宋体"/>
          <w:sz w:val="24"/>
          <w:szCs w:val="24"/>
          <w:lang w:val="en-US" w:eastAsia="zh-CN"/>
        </w:rPr>
      </w:pPr>
      <w:r w:rsidRPr="00057FDA">
        <w:rPr>
          <w:rFonts w:ascii="Book Antiqua" w:eastAsia="宋体" w:hAnsi="Book Antiqua" w:cs="宋体"/>
          <w:sz w:val="24"/>
          <w:szCs w:val="24"/>
          <w:lang w:val="en-US" w:eastAsia="zh-CN"/>
        </w:rPr>
        <w:t>8 </w:t>
      </w:r>
      <w:r w:rsidRPr="00057FDA">
        <w:rPr>
          <w:rFonts w:ascii="Book Antiqua" w:eastAsia="宋体" w:hAnsi="Book Antiqua" w:cs="宋体"/>
          <w:b/>
          <w:bCs/>
          <w:sz w:val="24"/>
          <w:szCs w:val="24"/>
          <w:lang w:val="en-US" w:eastAsia="zh-CN"/>
        </w:rPr>
        <w:t>Lorenz MW</w:t>
      </w:r>
      <w:r w:rsidRPr="00057FDA">
        <w:rPr>
          <w:rFonts w:ascii="Book Antiqua" w:eastAsia="宋体" w:hAnsi="Book Antiqua" w:cs="宋体"/>
          <w:sz w:val="24"/>
          <w:szCs w:val="24"/>
          <w:lang w:val="en-US" w:eastAsia="zh-CN"/>
        </w:rPr>
        <w:t xml:space="preserve">, </w:t>
      </w:r>
      <w:proofErr w:type="spellStart"/>
      <w:r w:rsidRPr="00057FDA">
        <w:rPr>
          <w:rFonts w:ascii="Book Antiqua" w:eastAsia="宋体" w:hAnsi="Book Antiqua" w:cs="宋体"/>
          <w:sz w:val="24"/>
          <w:szCs w:val="24"/>
          <w:lang w:val="en-US" w:eastAsia="zh-CN"/>
        </w:rPr>
        <w:t>Polak</w:t>
      </w:r>
      <w:proofErr w:type="spellEnd"/>
      <w:r w:rsidRPr="00057FDA">
        <w:rPr>
          <w:rFonts w:ascii="Book Antiqua" w:eastAsia="宋体" w:hAnsi="Book Antiqua" w:cs="宋体"/>
          <w:sz w:val="24"/>
          <w:szCs w:val="24"/>
          <w:lang w:val="en-US" w:eastAsia="zh-CN"/>
        </w:rPr>
        <w:t xml:space="preserve"> JF, </w:t>
      </w:r>
      <w:proofErr w:type="spellStart"/>
      <w:r w:rsidRPr="00057FDA">
        <w:rPr>
          <w:rFonts w:ascii="Book Antiqua" w:eastAsia="宋体" w:hAnsi="Book Antiqua" w:cs="宋体"/>
          <w:sz w:val="24"/>
          <w:szCs w:val="24"/>
          <w:lang w:val="en-US" w:eastAsia="zh-CN"/>
        </w:rPr>
        <w:t>Kavousi</w:t>
      </w:r>
      <w:proofErr w:type="spellEnd"/>
      <w:r w:rsidRPr="00057FDA">
        <w:rPr>
          <w:rFonts w:ascii="Book Antiqua" w:eastAsia="宋体" w:hAnsi="Book Antiqua" w:cs="宋体"/>
          <w:sz w:val="24"/>
          <w:szCs w:val="24"/>
          <w:lang w:val="en-US" w:eastAsia="zh-CN"/>
        </w:rPr>
        <w:t xml:space="preserve"> M, </w:t>
      </w:r>
      <w:proofErr w:type="spellStart"/>
      <w:r w:rsidRPr="00057FDA">
        <w:rPr>
          <w:rFonts w:ascii="Book Antiqua" w:eastAsia="宋体" w:hAnsi="Book Antiqua" w:cs="宋体"/>
          <w:sz w:val="24"/>
          <w:szCs w:val="24"/>
          <w:lang w:val="en-US" w:eastAsia="zh-CN"/>
        </w:rPr>
        <w:t>Mathiesen</w:t>
      </w:r>
      <w:proofErr w:type="spellEnd"/>
      <w:r w:rsidRPr="00057FDA">
        <w:rPr>
          <w:rFonts w:ascii="Book Antiqua" w:eastAsia="宋体" w:hAnsi="Book Antiqua" w:cs="宋体"/>
          <w:sz w:val="24"/>
          <w:szCs w:val="24"/>
          <w:lang w:val="en-US" w:eastAsia="zh-CN"/>
        </w:rPr>
        <w:t xml:space="preserve"> EB, </w:t>
      </w:r>
      <w:proofErr w:type="spellStart"/>
      <w:r w:rsidRPr="00057FDA">
        <w:rPr>
          <w:rFonts w:ascii="Book Antiqua" w:eastAsia="宋体" w:hAnsi="Book Antiqua" w:cs="宋体"/>
          <w:sz w:val="24"/>
          <w:szCs w:val="24"/>
          <w:lang w:val="en-US" w:eastAsia="zh-CN"/>
        </w:rPr>
        <w:t>Völzke</w:t>
      </w:r>
      <w:proofErr w:type="spellEnd"/>
      <w:r w:rsidRPr="00057FDA">
        <w:rPr>
          <w:rFonts w:ascii="Book Antiqua" w:eastAsia="宋体" w:hAnsi="Book Antiqua" w:cs="宋体"/>
          <w:sz w:val="24"/>
          <w:szCs w:val="24"/>
          <w:lang w:val="en-US" w:eastAsia="zh-CN"/>
        </w:rPr>
        <w:t xml:space="preserve"> H, </w:t>
      </w:r>
      <w:proofErr w:type="spellStart"/>
      <w:r w:rsidRPr="00057FDA">
        <w:rPr>
          <w:rFonts w:ascii="Book Antiqua" w:eastAsia="宋体" w:hAnsi="Book Antiqua" w:cs="宋体"/>
          <w:sz w:val="24"/>
          <w:szCs w:val="24"/>
          <w:lang w:val="en-US" w:eastAsia="zh-CN"/>
        </w:rPr>
        <w:t>Tuomainen</w:t>
      </w:r>
      <w:proofErr w:type="spellEnd"/>
      <w:r w:rsidRPr="00057FDA">
        <w:rPr>
          <w:rFonts w:ascii="Book Antiqua" w:eastAsia="宋体" w:hAnsi="Book Antiqua" w:cs="宋体"/>
          <w:sz w:val="24"/>
          <w:szCs w:val="24"/>
          <w:lang w:val="en-US" w:eastAsia="zh-CN"/>
        </w:rPr>
        <w:t xml:space="preserve"> TP, Sander D, </w:t>
      </w:r>
      <w:proofErr w:type="spellStart"/>
      <w:r w:rsidRPr="00057FDA">
        <w:rPr>
          <w:rFonts w:ascii="Book Antiqua" w:eastAsia="宋体" w:hAnsi="Book Antiqua" w:cs="宋体"/>
          <w:sz w:val="24"/>
          <w:szCs w:val="24"/>
          <w:lang w:val="en-US" w:eastAsia="zh-CN"/>
        </w:rPr>
        <w:t>Plichart</w:t>
      </w:r>
      <w:proofErr w:type="spellEnd"/>
      <w:r w:rsidRPr="00057FDA">
        <w:rPr>
          <w:rFonts w:ascii="Book Antiqua" w:eastAsia="宋体" w:hAnsi="Book Antiqua" w:cs="宋体"/>
          <w:sz w:val="24"/>
          <w:szCs w:val="24"/>
          <w:lang w:val="en-US" w:eastAsia="zh-CN"/>
        </w:rPr>
        <w:t xml:space="preserve"> M, </w:t>
      </w:r>
      <w:proofErr w:type="spellStart"/>
      <w:r w:rsidRPr="00057FDA">
        <w:rPr>
          <w:rFonts w:ascii="Book Antiqua" w:eastAsia="宋体" w:hAnsi="Book Antiqua" w:cs="宋体"/>
          <w:sz w:val="24"/>
          <w:szCs w:val="24"/>
          <w:lang w:val="en-US" w:eastAsia="zh-CN"/>
        </w:rPr>
        <w:t>Catapano</w:t>
      </w:r>
      <w:proofErr w:type="spellEnd"/>
      <w:r w:rsidRPr="00057FDA">
        <w:rPr>
          <w:rFonts w:ascii="Book Antiqua" w:eastAsia="宋体" w:hAnsi="Book Antiqua" w:cs="宋体"/>
          <w:sz w:val="24"/>
          <w:szCs w:val="24"/>
          <w:lang w:val="en-US" w:eastAsia="zh-CN"/>
        </w:rPr>
        <w:t xml:space="preserve"> AL, Robertson CM, </w:t>
      </w:r>
      <w:proofErr w:type="spellStart"/>
      <w:r w:rsidRPr="00057FDA">
        <w:rPr>
          <w:rFonts w:ascii="Book Antiqua" w:eastAsia="宋体" w:hAnsi="Book Antiqua" w:cs="宋体"/>
          <w:sz w:val="24"/>
          <w:szCs w:val="24"/>
          <w:lang w:val="en-US" w:eastAsia="zh-CN"/>
        </w:rPr>
        <w:t>Kiechl</w:t>
      </w:r>
      <w:proofErr w:type="spellEnd"/>
      <w:r w:rsidRPr="00057FDA">
        <w:rPr>
          <w:rFonts w:ascii="Book Antiqua" w:eastAsia="宋体" w:hAnsi="Book Antiqua" w:cs="宋体"/>
          <w:sz w:val="24"/>
          <w:szCs w:val="24"/>
          <w:lang w:val="en-US" w:eastAsia="zh-CN"/>
        </w:rPr>
        <w:t xml:space="preserve"> S, </w:t>
      </w:r>
      <w:proofErr w:type="spellStart"/>
      <w:r w:rsidRPr="00057FDA">
        <w:rPr>
          <w:rFonts w:ascii="Book Antiqua" w:eastAsia="宋体" w:hAnsi="Book Antiqua" w:cs="宋体"/>
          <w:sz w:val="24"/>
          <w:szCs w:val="24"/>
          <w:lang w:val="en-US" w:eastAsia="zh-CN"/>
        </w:rPr>
        <w:t>Rundek</w:t>
      </w:r>
      <w:proofErr w:type="spellEnd"/>
      <w:r w:rsidRPr="00057FDA">
        <w:rPr>
          <w:rFonts w:ascii="Book Antiqua" w:eastAsia="宋体" w:hAnsi="Book Antiqua" w:cs="宋体"/>
          <w:sz w:val="24"/>
          <w:szCs w:val="24"/>
          <w:lang w:val="en-US" w:eastAsia="zh-CN"/>
        </w:rPr>
        <w:t xml:space="preserve"> T, </w:t>
      </w:r>
      <w:proofErr w:type="spellStart"/>
      <w:r w:rsidRPr="00057FDA">
        <w:rPr>
          <w:rFonts w:ascii="Book Antiqua" w:eastAsia="宋体" w:hAnsi="Book Antiqua" w:cs="宋体"/>
          <w:sz w:val="24"/>
          <w:szCs w:val="24"/>
          <w:lang w:val="en-US" w:eastAsia="zh-CN"/>
        </w:rPr>
        <w:t>Desvarieux</w:t>
      </w:r>
      <w:proofErr w:type="spellEnd"/>
      <w:r w:rsidRPr="00057FDA">
        <w:rPr>
          <w:rFonts w:ascii="Book Antiqua" w:eastAsia="宋体" w:hAnsi="Book Antiqua" w:cs="宋体"/>
          <w:sz w:val="24"/>
          <w:szCs w:val="24"/>
          <w:lang w:val="en-US" w:eastAsia="zh-CN"/>
        </w:rPr>
        <w:t xml:space="preserve"> M, Lind L, </w:t>
      </w:r>
      <w:proofErr w:type="spellStart"/>
      <w:r w:rsidRPr="00057FDA">
        <w:rPr>
          <w:rFonts w:ascii="Book Antiqua" w:eastAsia="宋体" w:hAnsi="Book Antiqua" w:cs="宋体"/>
          <w:sz w:val="24"/>
          <w:szCs w:val="24"/>
          <w:lang w:val="en-US" w:eastAsia="zh-CN"/>
        </w:rPr>
        <w:t>Schmid</w:t>
      </w:r>
      <w:proofErr w:type="spellEnd"/>
      <w:r w:rsidRPr="00057FDA">
        <w:rPr>
          <w:rFonts w:ascii="Book Antiqua" w:eastAsia="宋体" w:hAnsi="Book Antiqua" w:cs="宋体"/>
          <w:sz w:val="24"/>
          <w:szCs w:val="24"/>
          <w:lang w:val="en-US" w:eastAsia="zh-CN"/>
        </w:rPr>
        <w:t xml:space="preserve"> C, </w:t>
      </w:r>
      <w:proofErr w:type="spellStart"/>
      <w:r w:rsidRPr="00057FDA">
        <w:rPr>
          <w:rFonts w:ascii="Book Antiqua" w:eastAsia="宋体" w:hAnsi="Book Antiqua" w:cs="宋体"/>
          <w:sz w:val="24"/>
          <w:szCs w:val="24"/>
          <w:lang w:val="en-US" w:eastAsia="zh-CN"/>
        </w:rPr>
        <w:t>DasMahapatra</w:t>
      </w:r>
      <w:proofErr w:type="spellEnd"/>
      <w:r w:rsidRPr="00057FDA">
        <w:rPr>
          <w:rFonts w:ascii="Book Antiqua" w:eastAsia="宋体" w:hAnsi="Book Antiqua" w:cs="宋体"/>
          <w:sz w:val="24"/>
          <w:szCs w:val="24"/>
          <w:lang w:val="en-US" w:eastAsia="zh-CN"/>
        </w:rPr>
        <w:t xml:space="preserve"> P, Gao L, </w:t>
      </w:r>
      <w:proofErr w:type="spellStart"/>
      <w:r w:rsidRPr="00057FDA">
        <w:rPr>
          <w:rFonts w:ascii="Book Antiqua" w:eastAsia="宋体" w:hAnsi="Book Antiqua" w:cs="宋体"/>
          <w:sz w:val="24"/>
          <w:szCs w:val="24"/>
          <w:lang w:val="en-US" w:eastAsia="zh-CN"/>
        </w:rPr>
        <w:t>Ziegelbauer</w:t>
      </w:r>
      <w:proofErr w:type="spellEnd"/>
      <w:r w:rsidRPr="00057FDA">
        <w:rPr>
          <w:rFonts w:ascii="Book Antiqua" w:eastAsia="宋体" w:hAnsi="Book Antiqua" w:cs="宋体"/>
          <w:sz w:val="24"/>
          <w:szCs w:val="24"/>
          <w:lang w:val="en-US" w:eastAsia="zh-CN"/>
        </w:rPr>
        <w:t xml:space="preserve"> K, Bots ML, Thompson SG. Carotid intima-media thickness progression to predict cardiovascular events in the general population (the PROG-IMT collaborative project): a meta-analysis of </w:t>
      </w:r>
      <w:r w:rsidRPr="00057FDA">
        <w:rPr>
          <w:rFonts w:ascii="Book Antiqua" w:eastAsia="宋体" w:hAnsi="Book Antiqua" w:cs="宋体"/>
          <w:sz w:val="24"/>
          <w:szCs w:val="24"/>
          <w:lang w:val="en-US" w:eastAsia="zh-CN"/>
        </w:rPr>
        <w:lastRenderedPageBreak/>
        <w:t>individual participant data. </w:t>
      </w:r>
      <w:r w:rsidRPr="00057FDA">
        <w:rPr>
          <w:rFonts w:ascii="Book Antiqua" w:eastAsia="宋体" w:hAnsi="Book Antiqua" w:cs="宋体"/>
          <w:i/>
          <w:iCs/>
          <w:sz w:val="24"/>
          <w:szCs w:val="24"/>
          <w:lang w:val="en-US" w:eastAsia="zh-CN"/>
        </w:rPr>
        <w:t>Lancet</w:t>
      </w:r>
      <w:r w:rsidRPr="00057FDA">
        <w:rPr>
          <w:rFonts w:ascii="Book Antiqua" w:eastAsia="宋体" w:hAnsi="Book Antiqua" w:cs="宋体"/>
          <w:sz w:val="24"/>
          <w:szCs w:val="24"/>
          <w:lang w:val="en-US" w:eastAsia="zh-CN"/>
        </w:rPr>
        <w:t> 2012; </w:t>
      </w:r>
      <w:r w:rsidRPr="00057FDA">
        <w:rPr>
          <w:rFonts w:ascii="Book Antiqua" w:eastAsia="宋体" w:hAnsi="Book Antiqua" w:cs="宋体"/>
          <w:b/>
          <w:bCs/>
          <w:sz w:val="24"/>
          <w:szCs w:val="24"/>
          <w:lang w:val="en-US" w:eastAsia="zh-CN"/>
        </w:rPr>
        <w:t>379</w:t>
      </w:r>
      <w:r w:rsidRPr="00057FDA">
        <w:rPr>
          <w:rFonts w:ascii="Book Antiqua" w:eastAsia="宋体" w:hAnsi="Book Antiqua" w:cs="宋体"/>
          <w:sz w:val="24"/>
          <w:szCs w:val="24"/>
          <w:lang w:val="en-US" w:eastAsia="zh-CN"/>
        </w:rPr>
        <w:t>: 2053-2062 [PMID: 22541275 DOI: 10.1016/s0140-6736(12)60441-3]</w:t>
      </w:r>
    </w:p>
    <w:p w14:paraId="017841FC" w14:textId="77777777" w:rsidR="00057FDA" w:rsidRPr="00057FDA" w:rsidRDefault="00057FDA" w:rsidP="00057FDA">
      <w:pPr>
        <w:tabs>
          <w:tab w:val="left" w:pos="5805"/>
        </w:tabs>
        <w:spacing w:after="0" w:line="360" w:lineRule="auto"/>
        <w:jc w:val="both"/>
        <w:rPr>
          <w:rFonts w:ascii="Book Antiqua" w:eastAsia="宋体" w:hAnsi="Book Antiqua" w:cs="宋体"/>
          <w:sz w:val="24"/>
          <w:szCs w:val="24"/>
          <w:lang w:val="en-US" w:eastAsia="zh-CN"/>
        </w:rPr>
      </w:pPr>
      <w:r w:rsidRPr="00057FDA">
        <w:rPr>
          <w:rFonts w:ascii="Book Antiqua" w:eastAsia="宋体" w:hAnsi="Book Antiqua" w:cs="宋体"/>
          <w:sz w:val="24"/>
          <w:szCs w:val="24"/>
          <w:lang w:val="en-US" w:eastAsia="zh-CN"/>
        </w:rPr>
        <w:t>9 </w:t>
      </w:r>
      <w:proofErr w:type="spellStart"/>
      <w:r w:rsidRPr="00057FDA">
        <w:rPr>
          <w:rFonts w:ascii="Book Antiqua" w:eastAsia="宋体" w:hAnsi="Book Antiqua" w:cs="宋体"/>
          <w:b/>
          <w:bCs/>
          <w:sz w:val="24"/>
          <w:szCs w:val="24"/>
          <w:lang w:val="en-US" w:eastAsia="zh-CN"/>
        </w:rPr>
        <w:t>Brohall</w:t>
      </w:r>
      <w:proofErr w:type="spellEnd"/>
      <w:r w:rsidRPr="00057FDA">
        <w:rPr>
          <w:rFonts w:ascii="Book Antiqua" w:eastAsia="宋体" w:hAnsi="Book Antiqua" w:cs="宋体"/>
          <w:b/>
          <w:bCs/>
          <w:sz w:val="24"/>
          <w:szCs w:val="24"/>
          <w:lang w:val="en-US" w:eastAsia="zh-CN"/>
        </w:rPr>
        <w:t xml:space="preserve"> G</w:t>
      </w:r>
      <w:r w:rsidRPr="00057FDA">
        <w:rPr>
          <w:rFonts w:ascii="Book Antiqua" w:eastAsia="宋体" w:hAnsi="Book Antiqua" w:cs="宋体"/>
          <w:sz w:val="24"/>
          <w:szCs w:val="24"/>
          <w:lang w:val="en-US" w:eastAsia="zh-CN"/>
        </w:rPr>
        <w:t xml:space="preserve">, </w:t>
      </w:r>
      <w:proofErr w:type="spellStart"/>
      <w:r w:rsidRPr="00057FDA">
        <w:rPr>
          <w:rFonts w:ascii="Book Antiqua" w:eastAsia="宋体" w:hAnsi="Book Antiqua" w:cs="宋体"/>
          <w:sz w:val="24"/>
          <w:szCs w:val="24"/>
          <w:lang w:val="en-US" w:eastAsia="zh-CN"/>
        </w:rPr>
        <w:t>Odén</w:t>
      </w:r>
      <w:proofErr w:type="spellEnd"/>
      <w:r w:rsidRPr="00057FDA">
        <w:rPr>
          <w:rFonts w:ascii="Book Antiqua" w:eastAsia="宋体" w:hAnsi="Book Antiqua" w:cs="宋体"/>
          <w:sz w:val="24"/>
          <w:szCs w:val="24"/>
          <w:lang w:val="en-US" w:eastAsia="zh-CN"/>
        </w:rPr>
        <w:t xml:space="preserve"> A, Fagerberg B. Carotid artery intima-media thickness in patients with Type 2 diabetes mellitus and impaired glucose tolerance: a systematic review. </w:t>
      </w:r>
      <w:proofErr w:type="spellStart"/>
      <w:r w:rsidRPr="00057FDA">
        <w:rPr>
          <w:rFonts w:ascii="Book Antiqua" w:eastAsia="宋体" w:hAnsi="Book Antiqua" w:cs="宋体"/>
          <w:i/>
          <w:iCs/>
          <w:sz w:val="24"/>
          <w:szCs w:val="24"/>
          <w:lang w:val="en-US" w:eastAsia="zh-CN"/>
        </w:rPr>
        <w:t>Diabet</w:t>
      </w:r>
      <w:proofErr w:type="spellEnd"/>
      <w:r w:rsidRPr="00057FDA">
        <w:rPr>
          <w:rFonts w:ascii="Book Antiqua" w:eastAsia="宋体" w:hAnsi="Book Antiqua" w:cs="宋体"/>
          <w:i/>
          <w:iCs/>
          <w:sz w:val="24"/>
          <w:szCs w:val="24"/>
          <w:lang w:val="en-US" w:eastAsia="zh-CN"/>
        </w:rPr>
        <w:t xml:space="preserve"> Med</w:t>
      </w:r>
      <w:r w:rsidRPr="00057FDA">
        <w:rPr>
          <w:rFonts w:ascii="Book Antiqua" w:eastAsia="宋体" w:hAnsi="Book Antiqua" w:cs="宋体"/>
          <w:sz w:val="24"/>
          <w:szCs w:val="24"/>
          <w:lang w:val="en-US" w:eastAsia="zh-CN"/>
        </w:rPr>
        <w:t> 2006; </w:t>
      </w:r>
      <w:r w:rsidRPr="00057FDA">
        <w:rPr>
          <w:rFonts w:ascii="Book Antiqua" w:eastAsia="宋体" w:hAnsi="Book Antiqua" w:cs="宋体"/>
          <w:b/>
          <w:bCs/>
          <w:sz w:val="24"/>
          <w:szCs w:val="24"/>
          <w:lang w:val="en-US" w:eastAsia="zh-CN"/>
        </w:rPr>
        <w:t>23</w:t>
      </w:r>
      <w:r w:rsidRPr="00057FDA">
        <w:rPr>
          <w:rFonts w:ascii="Book Antiqua" w:eastAsia="宋体" w:hAnsi="Book Antiqua" w:cs="宋体"/>
          <w:sz w:val="24"/>
          <w:szCs w:val="24"/>
          <w:lang w:val="en-US" w:eastAsia="zh-CN"/>
        </w:rPr>
        <w:t>: 609-616 [PMID: 16759301 DOI: 10.1111/j.1464-5491.2005.01725.x]</w:t>
      </w:r>
    </w:p>
    <w:p w14:paraId="7D8818AA" w14:textId="77777777" w:rsidR="00057FDA" w:rsidRPr="00057FDA" w:rsidRDefault="00057FDA" w:rsidP="00057FDA">
      <w:pPr>
        <w:tabs>
          <w:tab w:val="left" w:pos="5805"/>
        </w:tabs>
        <w:spacing w:after="0" w:line="360" w:lineRule="auto"/>
        <w:jc w:val="both"/>
        <w:rPr>
          <w:rFonts w:ascii="Book Antiqua" w:eastAsia="宋体" w:hAnsi="Book Antiqua" w:cs="宋体"/>
          <w:sz w:val="24"/>
          <w:szCs w:val="24"/>
          <w:lang w:val="en-US" w:eastAsia="zh-CN"/>
        </w:rPr>
      </w:pPr>
      <w:r w:rsidRPr="00057FDA">
        <w:rPr>
          <w:rFonts w:ascii="Book Antiqua" w:eastAsia="宋体" w:hAnsi="Book Antiqua" w:cs="宋体"/>
          <w:sz w:val="24"/>
          <w:szCs w:val="24"/>
          <w:lang w:val="en-US" w:eastAsia="zh-CN"/>
        </w:rPr>
        <w:t>10 </w:t>
      </w:r>
      <w:r w:rsidRPr="00057FDA">
        <w:rPr>
          <w:rFonts w:ascii="Book Antiqua" w:eastAsia="宋体" w:hAnsi="Book Antiqua" w:cs="宋体"/>
          <w:b/>
          <w:bCs/>
          <w:sz w:val="24"/>
          <w:szCs w:val="24"/>
          <w:lang w:val="en-US" w:eastAsia="zh-CN"/>
        </w:rPr>
        <w:t>de Andrade Junior CR</w:t>
      </w:r>
      <w:r w:rsidRPr="00057FDA">
        <w:rPr>
          <w:rFonts w:ascii="Book Antiqua" w:eastAsia="宋体" w:hAnsi="Book Antiqua" w:cs="宋体"/>
          <w:sz w:val="24"/>
          <w:szCs w:val="24"/>
          <w:lang w:val="en-US" w:eastAsia="zh-CN"/>
        </w:rPr>
        <w:t xml:space="preserve">, Silva EL, da Matta </w:t>
      </w:r>
      <w:proofErr w:type="spellStart"/>
      <w:r w:rsidRPr="00057FDA">
        <w:rPr>
          <w:rFonts w:ascii="Book Antiqua" w:eastAsia="宋体" w:hAnsi="Book Antiqua" w:cs="宋体"/>
          <w:sz w:val="24"/>
          <w:szCs w:val="24"/>
          <w:lang w:val="en-US" w:eastAsia="zh-CN"/>
        </w:rPr>
        <w:t>Mde</w:t>
      </w:r>
      <w:proofErr w:type="spellEnd"/>
      <w:r w:rsidRPr="00057FDA">
        <w:rPr>
          <w:rFonts w:ascii="Book Antiqua" w:eastAsia="宋体" w:hAnsi="Book Antiqua" w:cs="宋体"/>
          <w:sz w:val="24"/>
          <w:szCs w:val="24"/>
          <w:lang w:val="en-US" w:eastAsia="zh-CN"/>
        </w:rPr>
        <w:t xml:space="preserve"> F, </w:t>
      </w:r>
      <w:proofErr w:type="spellStart"/>
      <w:r w:rsidRPr="00057FDA">
        <w:rPr>
          <w:rFonts w:ascii="Book Antiqua" w:eastAsia="宋体" w:hAnsi="Book Antiqua" w:cs="宋体"/>
          <w:sz w:val="24"/>
          <w:szCs w:val="24"/>
          <w:lang w:val="en-US" w:eastAsia="zh-CN"/>
        </w:rPr>
        <w:t>Castier</w:t>
      </w:r>
      <w:proofErr w:type="spellEnd"/>
      <w:r w:rsidRPr="00057FDA">
        <w:rPr>
          <w:rFonts w:ascii="Book Antiqua" w:eastAsia="宋体" w:hAnsi="Book Antiqua" w:cs="宋体"/>
          <w:sz w:val="24"/>
          <w:szCs w:val="24"/>
          <w:lang w:val="en-US" w:eastAsia="zh-CN"/>
        </w:rPr>
        <w:t xml:space="preserve"> MB, Rosa ML, Gomes MB. Influence of a family history of type 2 diabetes, demographic and clinical data on carotid intima-media thickness in patients with type 1 diabetes: a cross-sectional study. </w:t>
      </w:r>
      <w:proofErr w:type="spellStart"/>
      <w:r w:rsidRPr="00057FDA">
        <w:rPr>
          <w:rFonts w:ascii="Book Antiqua" w:eastAsia="宋体" w:hAnsi="Book Antiqua" w:cs="宋体"/>
          <w:i/>
          <w:iCs/>
          <w:sz w:val="24"/>
          <w:szCs w:val="24"/>
          <w:lang w:val="en-US" w:eastAsia="zh-CN"/>
        </w:rPr>
        <w:t>Cardiovasc</w:t>
      </w:r>
      <w:proofErr w:type="spellEnd"/>
      <w:r w:rsidRPr="00057FDA">
        <w:rPr>
          <w:rFonts w:ascii="Book Antiqua" w:eastAsia="宋体" w:hAnsi="Book Antiqua" w:cs="宋体"/>
          <w:i/>
          <w:iCs/>
          <w:sz w:val="24"/>
          <w:szCs w:val="24"/>
          <w:lang w:val="en-US" w:eastAsia="zh-CN"/>
        </w:rPr>
        <w:t xml:space="preserve"> </w:t>
      </w:r>
      <w:proofErr w:type="spellStart"/>
      <w:r w:rsidRPr="00057FDA">
        <w:rPr>
          <w:rFonts w:ascii="Book Antiqua" w:eastAsia="宋体" w:hAnsi="Book Antiqua" w:cs="宋体"/>
          <w:i/>
          <w:iCs/>
          <w:sz w:val="24"/>
          <w:szCs w:val="24"/>
          <w:lang w:val="en-US" w:eastAsia="zh-CN"/>
        </w:rPr>
        <w:t>Diabetol</w:t>
      </w:r>
      <w:proofErr w:type="spellEnd"/>
      <w:r w:rsidRPr="00057FDA">
        <w:rPr>
          <w:rFonts w:ascii="Book Antiqua" w:eastAsia="宋体" w:hAnsi="Book Antiqua" w:cs="宋体"/>
          <w:sz w:val="24"/>
          <w:szCs w:val="24"/>
          <w:lang w:val="en-US" w:eastAsia="zh-CN"/>
        </w:rPr>
        <w:t> 2014; </w:t>
      </w:r>
      <w:r w:rsidRPr="00057FDA">
        <w:rPr>
          <w:rFonts w:ascii="Book Antiqua" w:eastAsia="宋体" w:hAnsi="Book Antiqua" w:cs="宋体"/>
          <w:b/>
          <w:bCs/>
          <w:sz w:val="24"/>
          <w:szCs w:val="24"/>
          <w:lang w:val="en-US" w:eastAsia="zh-CN"/>
        </w:rPr>
        <w:t>13</w:t>
      </w:r>
      <w:r w:rsidRPr="00057FDA">
        <w:rPr>
          <w:rFonts w:ascii="Book Antiqua" w:eastAsia="宋体" w:hAnsi="Book Antiqua" w:cs="宋体"/>
          <w:sz w:val="24"/>
          <w:szCs w:val="24"/>
          <w:lang w:val="en-US" w:eastAsia="zh-CN"/>
        </w:rPr>
        <w:t>: 87 [PMID: 24886106 DOI: 10.1186/1475-2840-13-87]</w:t>
      </w:r>
    </w:p>
    <w:p w14:paraId="692733D5" w14:textId="77777777" w:rsidR="00057FDA" w:rsidRPr="00057FDA" w:rsidRDefault="00057FDA" w:rsidP="00057FDA">
      <w:pPr>
        <w:tabs>
          <w:tab w:val="left" w:pos="5805"/>
        </w:tabs>
        <w:spacing w:after="0" w:line="360" w:lineRule="auto"/>
        <w:jc w:val="both"/>
        <w:rPr>
          <w:rFonts w:ascii="Book Antiqua" w:eastAsia="宋体" w:hAnsi="Book Antiqua" w:cs="宋体"/>
          <w:sz w:val="24"/>
          <w:szCs w:val="24"/>
          <w:lang w:val="en-US" w:eastAsia="zh-CN"/>
        </w:rPr>
      </w:pPr>
      <w:r w:rsidRPr="00057FDA">
        <w:rPr>
          <w:rFonts w:ascii="Book Antiqua" w:eastAsia="宋体" w:hAnsi="Book Antiqua" w:cs="宋体"/>
          <w:sz w:val="24"/>
          <w:szCs w:val="24"/>
          <w:lang w:val="en-US" w:eastAsia="zh-CN"/>
        </w:rPr>
        <w:t>11 </w:t>
      </w:r>
      <w:r w:rsidRPr="00057FDA">
        <w:rPr>
          <w:rFonts w:ascii="Book Antiqua" w:eastAsia="宋体" w:hAnsi="Book Antiqua" w:cs="宋体"/>
          <w:b/>
          <w:bCs/>
          <w:sz w:val="24"/>
          <w:szCs w:val="24"/>
          <w:lang w:val="en-US" w:eastAsia="zh-CN"/>
        </w:rPr>
        <w:t xml:space="preserve">den </w:t>
      </w:r>
      <w:proofErr w:type="spellStart"/>
      <w:r w:rsidRPr="00057FDA">
        <w:rPr>
          <w:rFonts w:ascii="Book Antiqua" w:eastAsia="宋体" w:hAnsi="Book Antiqua" w:cs="宋体"/>
          <w:b/>
          <w:bCs/>
          <w:sz w:val="24"/>
          <w:szCs w:val="24"/>
          <w:lang w:val="en-US" w:eastAsia="zh-CN"/>
        </w:rPr>
        <w:t>Ruijter</w:t>
      </w:r>
      <w:proofErr w:type="spellEnd"/>
      <w:r w:rsidRPr="00057FDA">
        <w:rPr>
          <w:rFonts w:ascii="Book Antiqua" w:eastAsia="宋体" w:hAnsi="Book Antiqua" w:cs="宋体"/>
          <w:b/>
          <w:bCs/>
          <w:sz w:val="24"/>
          <w:szCs w:val="24"/>
          <w:lang w:val="en-US" w:eastAsia="zh-CN"/>
        </w:rPr>
        <w:t xml:space="preserve"> HM</w:t>
      </w:r>
      <w:r w:rsidRPr="00057FDA">
        <w:rPr>
          <w:rFonts w:ascii="Book Antiqua" w:eastAsia="宋体" w:hAnsi="Book Antiqua" w:cs="宋体"/>
          <w:sz w:val="24"/>
          <w:szCs w:val="24"/>
          <w:lang w:val="en-US" w:eastAsia="zh-CN"/>
        </w:rPr>
        <w:t xml:space="preserve">, Peters SA, </w:t>
      </w:r>
      <w:proofErr w:type="spellStart"/>
      <w:r w:rsidRPr="00057FDA">
        <w:rPr>
          <w:rFonts w:ascii="Book Antiqua" w:eastAsia="宋体" w:hAnsi="Book Antiqua" w:cs="宋体"/>
          <w:sz w:val="24"/>
          <w:szCs w:val="24"/>
          <w:lang w:val="en-US" w:eastAsia="zh-CN"/>
        </w:rPr>
        <w:t>Groenewegen</w:t>
      </w:r>
      <w:proofErr w:type="spellEnd"/>
      <w:r w:rsidRPr="00057FDA">
        <w:rPr>
          <w:rFonts w:ascii="Book Antiqua" w:eastAsia="宋体" w:hAnsi="Book Antiqua" w:cs="宋体"/>
          <w:sz w:val="24"/>
          <w:szCs w:val="24"/>
          <w:lang w:val="en-US" w:eastAsia="zh-CN"/>
        </w:rPr>
        <w:t xml:space="preserve"> KA, Anderson TJ, Britton AR, Dekker JM, </w:t>
      </w:r>
      <w:proofErr w:type="spellStart"/>
      <w:r w:rsidRPr="00057FDA">
        <w:rPr>
          <w:rFonts w:ascii="Book Antiqua" w:eastAsia="宋体" w:hAnsi="Book Antiqua" w:cs="宋体"/>
          <w:sz w:val="24"/>
          <w:szCs w:val="24"/>
          <w:lang w:val="en-US" w:eastAsia="zh-CN"/>
        </w:rPr>
        <w:t>Engström</w:t>
      </w:r>
      <w:proofErr w:type="spellEnd"/>
      <w:r w:rsidRPr="00057FDA">
        <w:rPr>
          <w:rFonts w:ascii="Book Antiqua" w:eastAsia="宋体" w:hAnsi="Book Antiqua" w:cs="宋体"/>
          <w:sz w:val="24"/>
          <w:szCs w:val="24"/>
          <w:lang w:val="en-US" w:eastAsia="zh-CN"/>
        </w:rPr>
        <w:t xml:space="preserve"> G, </w:t>
      </w:r>
      <w:proofErr w:type="spellStart"/>
      <w:r w:rsidRPr="00057FDA">
        <w:rPr>
          <w:rFonts w:ascii="Book Antiqua" w:eastAsia="宋体" w:hAnsi="Book Antiqua" w:cs="宋体"/>
          <w:sz w:val="24"/>
          <w:szCs w:val="24"/>
          <w:lang w:val="en-US" w:eastAsia="zh-CN"/>
        </w:rPr>
        <w:t>Eijkemans</w:t>
      </w:r>
      <w:proofErr w:type="spellEnd"/>
      <w:r w:rsidRPr="00057FDA">
        <w:rPr>
          <w:rFonts w:ascii="Book Antiqua" w:eastAsia="宋体" w:hAnsi="Book Antiqua" w:cs="宋体"/>
          <w:sz w:val="24"/>
          <w:szCs w:val="24"/>
          <w:lang w:val="en-US" w:eastAsia="zh-CN"/>
        </w:rPr>
        <w:t xml:space="preserve"> MJ, Evans GW, de </w:t>
      </w:r>
      <w:proofErr w:type="spellStart"/>
      <w:r w:rsidRPr="00057FDA">
        <w:rPr>
          <w:rFonts w:ascii="Book Antiqua" w:eastAsia="宋体" w:hAnsi="Book Antiqua" w:cs="宋体"/>
          <w:sz w:val="24"/>
          <w:szCs w:val="24"/>
          <w:lang w:val="en-US" w:eastAsia="zh-CN"/>
        </w:rPr>
        <w:t>Graaf</w:t>
      </w:r>
      <w:proofErr w:type="spellEnd"/>
      <w:r w:rsidRPr="00057FDA">
        <w:rPr>
          <w:rFonts w:ascii="Book Antiqua" w:eastAsia="宋体" w:hAnsi="Book Antiqua" w:cs="宋体"/>
          <w:sz w:val="24"/>
          <w:szCs w:val="24"/>
          <w:lang w:val="en-US" w:eastAsia="zh-CN"/>
        </w:rPr>
        <w:t xml:space="preserve"> J, </w:t>
      </w:r>
      <w:proofErr w:type="spellStart"/>
      <w:r w:rsidRPr="00057FDA">
        <w:rPr>
          <w:rFonts w:ascii="Book Antiqua" w:eastAsia="宋体" w:hAnsi="Book Antiqua" w:cs="宋体"/>
          <w:sz w:val="24"/>
          <w:szCs w:val="24"/>
          <w:lang w:val="en-US" w:eastAsia="zh-CN"/>
        </w:rPr>
        <w:t>Grobbee</w:t>
      </w:r>
      <w:proofErr w:type="spellEnd"/>
      <w:r w:rsidRPr="00057FDA">
        <w:rPr>
          <w:rFonts w:ascii="Book Antiqua" w:eastAsia="宋体" w:hAnsi="Book Antiqua" w:cs="宋体"/>
          <w:sz w:val="24"/>
          <w:szCs w:val="24"/>
          <w:lang w:val="en-US" w:eastAsia="zh-CN"/>
        </w:rPr>
        <w:t xml:space="preserve"> DE, </w:t>
      </w:r>
      <w:proofErr w:type="spellStart"/>
      <w:r w:rsidRPr="00057FDA">
        <w:rPr>
          <w:rFonts w:ascii="Book Antiqua" w:eastAsia="宋体" w:hAnsi="Book Antiqua" w:cs="宋体"/>
          <w:sz w:val="24"/>
          <w:szCs w:val="24"/>
          <w:lang w:val="en-US" w:eastAsia="zh-CN"/>
        </w:rPr>
        <w:t>Hedblad</w:t>
      </w:r>
      <w:proofErr w:type="spellEnd"/>
      <w:r w:rsidRPr="00057FDA">
        <w:rPr>
          <w:rFonts w:ascii="Book Antiqua" w:eastAsia="宋体" w:hAnsi="Book Antiqua" w:cs="宋体"/>
          <w:sz w:val="24"/>
          <w:szCs w:val="24"/>
          <w:lang w:val="en-US" w:eastAsia="zh-CN"/>
        </w:rPr>
        <w:t xml:space="preserve"> B, </w:t>
      </w:r>
      <w:proofErr w:type="spellStart"/>
      <w:r w:rsidRPr="00057FDA">
        <w:rPr>
          <w:rFonts w:ascii="Book Antiqua" w:eastAsia="宋体" w:hAnsi="Book Antiqua" w:cs="宋体"/>
          <w:sz w:val="24"/>
          <w:szCs w:val="24"/>
          <w:lang w:val="en-US" w:eastAsia="zh-CN"/>
        </w:rPr>
        <w:t>Hofman</w:t>
      </w:r>
      <w:proofErr w:type="spellEnd"/>
      <w:r w:rsidRPr="00057FDA">
        <w:rPr>
          <w:rFonts w:ascii="Book Antiqua" w:eastAsia="宋体" w:hAnsi="Book Antiqua" w:cs="宋体"/>
          <w:sz w:val="24"/>
          <w:szCs w:val="24"/>
          <w:lang w:val="en-US" w:eastAsia="zh-CN"/>
        </w:rPr>
        <w:t xml:space="preserve"> A, </w:t>
      </w:r>
      <w:proofErr w:type="spellStart"/>
      <w:r w:rsidRPr="00057FDA">
        <w:rPr>
          <w:rFonts w:ascii="Book Antiqua" w:eastAsia="宋体" w:hAnsi="Book Antiqua" w:cs="宋体"/>
          <w:sz w:val="24"/>
          <w:szCs w:val="24"/>
          <w:lang w:val="en-US" w:eastAsia="zh-CN"/>
        </w:rPr>
        <w:t>Holewijn</w:t>
      </w:r>
      <w:proofErr w:type="spellEnd"/>
      <w:r w:rsidRPr="00057FDA">
        <w:rPr>
          <w:rFonts w:ascii="Book Antiqua" w:eastAsia="宋体" w:hAnsi="Book Antiqua" w:cs="宋体"/>
          <w:sz w:val="24"/>
          <w:szCs w:val="24"/>
          <w:lang w:val="en-US" w:eastAsia="zh-CN"/>
        </w:rPr>
        <w:t xml:space="preserve"> S, Ikeda A, </w:t>
      </w:r>
      <w:proofErr w:type="spellStart"/>
      <w:r w:rsidRPr="00057FDA">
        <w:rPr>
          <w:rFonts w:ascii="Book Antiqua" w:eastAsia="宋体" w:hAnsi="Book Antiqua" w:cs="宋体"/>
          <w:sz w:val="24"/>
          <w:szCs w:val="24"/>
          <w:lang w:val="en-US" w:eastAsia="zh-CN"/>
        </w:rPr>
        <w:t>Kavousi</w:t>
      </w:r>
      <w:proofErr w:type="spellEnd"/>
      <w:r w:rsidRPr="00057FDA">
        <w:rPr>
          <w:rFonts w:ascii="Book Antiqua" w:eastAsia="宋体" w:hAnsi="Book Antiqua" w:cs="宋体"/>
          <w:sz w:val="24"/>
          <w:szCs w:val="24"/>
          <w:lang w:val="en-US" w:eastAsia="zh-CN"/>
        </w:rPr>
        <w:t xml:space="preserve"> M, Kitagawa K, Kitamura A, </w:t>
      </w:r>
      <w:proofErr w:type="spellStart"/>
      <w:r w:rsidRPr="00057FDA">
        <w:rPr>
          <w:rFonts w:ascii="Book Antiqua" w:eastAsia="宋体" w:hAnsi="Book Antiqua" w:cs="宋体"/>
          <w:sz w:val="24"/>
          <w:szCs w:val="24"/>
          <w:lang w:val="en-US" w:eastAsia="zh-CN"/>
        </w:rPr>
        <w:t>Koffijberg</w:t>
      </w:r>
      <w:proofErr w:type="spellEnd"/>
      <w:r w:rsidRPr="00057FDA">
        <w:rPr>
          <w:rFonts w:ascii="Book Antiqua" w:eastAsia="宋体" w:hAnsi="Book Antiqua" w:cs="宋体"/>
          <w:sz w:val="24"/>
          <w:szCs w:val="24"/>
          <w:lang w:val="en-US" w:eastAsia="zh-CN"/>
        </w:rPr>
        <w:t xml:space="preserve"> H, </w:t>
      </w:r>
      <w:proofErr w:type="spellStart"/>
      <w:r w:rsidRPr="00057FDA">
        <w:rPr>
          <w:rFonts w:ascii="Book Antiqua" w:eastAsia="宋体" w:hAnsi="Book Antiqua" w:cs="宋体"/>
          <w:sz w:val="24"/>
          <w:szCs w:val="24"/>
          <w:lang w:val="en-US" w:eastAsia="zh-CN"/>
        </w:rPr>
        <w:t>Ikram</w:t>
      </w:r>
      <w:proofErr w:type="spellEnd"/>
      <w:r w:rsidRPr="00057FDA">
        <w:rPr>
          <w:rFonts w:ascii="Book Antiqua" w:eastAsia="宋体" w:hAnsi="Book Antiqua" w:cs="宋体"/>
          <w:sz w:val="24"/>
          <w:szCs w:val="24"/>
          <w:lang w:val="en-US" w:eastAsia="zh-CN"/>
        </w:rPr>
        <w:t xml:space="preserve"> MA, </w:t>
      </w:r>
      <w:proofErr w:type="spellStart"/>
      <w:r w:rsidRPr="00057FDA">
        <w:rPr>
          <w:rFonts w:ascii="Book Antiqua" w:eastAsia="宋体" w:hAnsi="Book Antiqua" w:cs="宋体"/>
          <w:sz w:val="24"/>
          <w:szCs w:val="24"/>
          <w:lang w:val="en-US" w:eastAsia="zh-CN"/>
        </w:rPr>
        <w:t>Lonn</w:t>
      </w:r>
      <w:proofErr w:type="spellEnd"/>
      <w:r w:rsidRPr="00057FDA">
        <w:rPr>
          <w:rFonts w:ascii="Book Antiqua" w:eastAsia="宋体" w:hAnsi="Book Antiqua" w:cs="宋体"/>
          <w:sz w:val="24"/>
          <w:szCs w:val="24"/>
          <w:lang w:val="en-US" w:eastAsia="zh-CN"/>
        </w:rPr>
        <w:t xml:space="preserve"> EM, Lorenz MW, </w:t>
      </w:r>
      <w:proofErr w:type="spellStart"/>
      <w:r w:rsidRPr="00057FDA">
        <w:rPr>
          <w:rFonts w:ascii="Book Antiqua" w:eastAsia="宋体" w:hAnsi="Book Antiqua" w:cs="宋体"/>
          <w:sz w:val="24"/>
          <w:szCs w:val="24"/>
          <w:lang w:val="en-US" w:eastAsia="zh-CN"/>
        </w:rPr>
        <w:t>Mathiesen</w:t>
      </w:r>
      <w:proofErr w:type="spellEnd"/>
      <w:r w:rsidRPr="00057FDA">
        <w:rPr>
          <w:rFonts w:ascii="Book Antiqua" w:eastAsia="宋体" w:hAnsi="Book Antiqua" w:cs="宋体"/>
          <w:sz w:val="24"/>
          <w:szCs w:val="24"/>
          <w:lang w:val="en-US" w:eastAsia="zh-CN"/>
        </w:rPr>
        <w:t xml:space="preserve"> EB, </w:t>
      </w:r>
      <w:proofErr w:type="spellStart"/>
      <w:r w:rsidRPr="00057FDA">
        <w:rPr>
          <w:rFonts w:ascii="Book Antiqua" w:eastAsia="宋体" w:hAnsi="Book Antiqua" w:cs="宋体"/>
          <w:sz w:val="24"/>
          <w:szCs w:val="24"/>
          <w:lang w:val="en-US" w:eastAsia="zh-CN"/>
        </w:rPr>
        <w:t>Nijpels</w:t>
      </w:r>
      <w:proofErr w:type="spellEnd"/>
      <w:r w:rsidRPr="00057FDA">
        <w:rPr>
          <w:rFonts w:ascii="Book Antiqua" w:eastAsia="宋体" w:hAnsi="Book Antiqua" w:cs="宋体"/>
          <w:sz w:val="24"/>
          <w:szCs w:val="24"/>
          <w:lang w:val="en-US" w:eastAsia="zh-CN"/>
        </w:rPr>
        <w:t xml:space="preserve"> G, Okazaki S, O'Leary DH, </w:t>
      </w:r>
      <w:proofErr w:type="spellStart"/>
      <w:r w:rsidRPr="00057FDA">
        <w:rPr>
          <w:rFonts w:ascii="Book Antiqua" w:eastAsia="宋体" w:hAnsi="Book Antiqua" w:cs="宋体"/>
          <w:sz w:val="24"/>
          <w:szCs w:val="24"/>
          <w:lang w:val="en-US" w:eastAsia="zh-CN"/>
        </w:rPr>
        <w:t>Polak</w:t>
      </w:r>
      <w:proofErr w:type="spellEnd"/>
      <w:r w:rsidRPr="00057FDA">
        <w:rPr>
          <w:rFonts w:ascii="Book Antiqua" w:eastAsia="宋体" w:hAnsi="Book Antiqua" w:cs="宋体"/>
          <w:sz w:val="24"/>
          <w:szCs w:val="24"/>
          <w:lang w:val="en-US" w:eastAsia="zh-CN"/>
        </w:rPr>
        <w:t xml:space="preserve"> JF, Price JF, Robertson C, Rembold CM, </w:t>
      </w:r>
      <w:proofErr w:type="spellStart"/>
      <w:r w:rsidRPr="00057FDA">
        <w:rPr>
          <w:rFonts w:ascii="Book Antiqua" w:eastAsia="宋体" w:hAnsi="Book Antiqua" w:cs="宋体"/>
          <w:sz w:val="24"/>
          <w:szCs w:val="24"/>
          <w:lang w:val="en-US" w:eastAsia="zh-CN"/>
        </w:rPr>
        <w:t>Rosvall</w:t>
      </w:r>
      <w:proofErr w:type="spellEnd"/>
      <w:r w:rsidRPr="00057FDA">
        <w:rPr>
          <w:rFonts w:ascii="Book Antiqua" w:eastAsia="宋体" w:hAnsi="Book Antiqua" w:cs="宋体"/>
          <w:sz w:val="24"/>
          <w:szCs w:val="24"/>
          <w:lang w:val="en-US" w:eastAsia="zh-CN"/>
        </w:rPr>
        <w:t xml:space="preserve"> M, </w:t>
      </w:r>
      <w:proofErr w:type="spellStart"/>
      <w:r w:rsidRPr="00057FDA">
        <w:rPr>
          <w:rFonts w:ascii="Book Antiqua" w:eastAsia="宋体" w:hAnsi="Book Antiqua" w:cs="宋体"/>
          <w:sz w:val="24"/>
          <w:szCs w:val="24"/>
          <w:lang w:val="en-US" w:eastAsia="zh-CN"/>
        </w:rPr>
        <w:t>Rundek</w:t>
      </w:r>
      <w:proofErr w:type="spellEnd"/>
      <w:r w:rsidRPr="00057FDA">
        <w:rPr>
          <w:rFonts w:ascii="Book Antiqua" w:eastAsia="宋体" w:hAnsi="Book Antiqua" w:cs="宋体"/>
          <w:sz w:val="24"/>
          <w:szCs w:val="24"/>
          <w:lang w:val="en-US" w:eastAsia="zh-CN"/>
        </w:rPr>
        <w:t xml:space="preserve"> T, </w:t>
      </w:r>
      <w:proofErr w:type="spellStart"/>
      <w:r w:rsidRPr="00057FDA">
        <w:rPr>
          <w:rFonts w:ascii="Book Antiqua" w:eastAsia="宋体" w:hAnsi="Book Antiqua" w:cs="宋体"/>
          <w:sz w:val="24"/>
          <w:szCs w:val="24"/>
          <w:lang w:val="en-US" w:eastAsia="zh-CN"/>
        </w:rPr>
        <w:t>Salonen</w:t>
      </w:r>
      <w:proofErr w:type="spellEnd"/>
      <w:r w:rsidRPr="00057FDA">
        <w:rPr>
          <w:rFonts w:ascii="Book Antiqua" w:eastAsia="宋体" w:hAnsi="Book Antiqua" w:cs="宋体"/>
          <w:sz w:val="24"/>
          <w:szCs w:val="24"/>
          <w:lang w:val="en-US" w:eastAsia="zh-CN"/>
        </w:rPr>
        <w:t xml:space="preserve"> JT, </w:t>
      </w:r>
      <w:proofErr w:type="spellStart"/>
      <w:r w:rsidRPr="00057FDA">
        <w:rPr>
          <w:rFonts w:ascii="Book Antiqua" w:eastAsia="宋体" w:hAnsi="Book Antiqua" w:cs="宋体"/>
          <w:sz w:val="24"/>
          <w:szCs w:val="24"/>
          <w:lang w:val="en-US" w:eastAsia="zh-CN"/>
        </w:rPr>
        <w:t>Sitzer</w:t>
      </w:r>
      <w:proofErr w:type="spellEnd"/>
      <w:r w:rsidRPr="00057FDA">
        <w:rPr>
          <w:rFonts w:ascii="Book Antiqua" w:eastAsia="宋体" w:hAnsi="Book Antiqua" w:cs="宋体"/>
          <w:sz w:val="24"/>
          <w:szCs w:val="24"/>
          <w:lang w:val="en-US" w:eastAsia="zh-CN"/>
        </w:rPr>
        <w:t xml:space="preserve"> M, </w:t>
      </w:r>
      <w:proofErr w:type="spellStart"/>
      <w:r w:rsidRPr="00057FDA">
        <w:rPr>
          <w:rFonts w:ascii="Book Antiqua" w:eastAsia="宋体" w:hAnsi="Book Antiqua" w:cs="宋体"/>
          <w:sz w:val="24"/>
          <w:szCs w:val="24"/>
          <w:lang w:val="en-US" w:eastAsia="zh-CN"/>
        </w:rPr>
        <w:t>Stehouwer</w:t>
      </w:r>
      <w:proofErr w:type="spellEnd"/>
      <w:r w:rsidRPr="00057FDA">
        <w:rPr>
          <w:rFonts w:ascii="Book Antiqua" w:eastAsia="宋体" w:hAnsi="Book Antiqua" w:cs="宋体"/>
          <w:sz w:val="24"/>
          <w:szCs w:val="24"/>
          <w:lang w:val="en-US" w:eastAsia="zh-CN"/>
        </w:rPr>
        <w:t xml:space="preserve"> CD, </w:t>
      </w:r>
      <w:proofErr w:type="spellStart"/>
      <w:r w:rsidRPr="00057FDA">
        <w:rPr>
          <w:rFonts w:ascii="Book Antiqua" w:eastAsia="宋体" w:hAnsi="Book Antiqua" w:cs="宋体"/>
          <w:sz w:val="24"/>
          <w:szCs w:val="24"/>
          <w:lang w:val="en-US" w:eastAsia="zh-CN"/>
        </w:rPr>
        <w:t>Witteman</w:t>
      </w:r>
      <w:proofErr w:type="spellEnd"/>
      <w:r w:rsidRPr="00057FDA">
        <w:rPr>
          <w:rFonts w:ascii="Book Antiqua" w:eastAsia="宋体" w:hAnsi="Book Antiqua" w:cs="宋体"/>
          <w:sz w:val="24"/>
          <w:szCs w:val="24"/>
          <w:lang w:val="en-US" w:eastAsia="zh-CN"/>
        </w:rPr>
        <w:t xml:space="preserve"> JC, Moons KG, Bots ML. Common carotid intima-media thickness does not add to Framingham risk score in individuals with diabetes mellitus: the USE-IMT initiative. </w:t>
      </w:r>
      <w:proofErr w:type="spellStart"/>
      <w:r w:rsidRPr="00057FDA">
        <w:rPr>
          <w:rFonts w:ascii="Book Antiqua" w:eastAsia="宋体" w:hAnsi="Book Antiqua" w:cs="宋体"/>
          <w:i/>
          <w:iCs/>
          <w:sz w:val="24"/>
          <w:szCs w:val="24"/>
          <w:lang w:val="en-US" w:eastAsia="zh-CN"/>
        </w:rPr>
        <w:t>Diabetologia</w:t>
      </w:r>
      <w:proofErr w:type="spellEnd"/>
      <w:r w:rsidRPr="00057FDA">
        <w:rPr>
          <w:rFonts w:ascii="Book Antiqua" w:eastAsia="宋体" w:hAnsi="Book Antiqua" w:cs="宋体"/>
          <w:sz w:val="24"/>
          <w:szCs w:val="24"/>
          <w:lang w:val="en-US" w:eastAsia="zh-CN"/>
        </w:rPr>
        <w:t> 2013; </w:t>
      </w:r>
      <w:r w:rsidRPr="00057FDA">
        <w:rPr>
          <w:rFonts w:ascii="Book Antiqua" w:eastAsia="宋体" w:hAnsi="Book Antiqua" w:cs="宋体"/>
          <w:b/>
          <w:bCs/>
          <w:sz w:val="24"/>
          <w:szCs w:val="24"/>
          <w:lang w:val="en-US" w:eastAsia="zh-CN"/>
        </w:rPr>
        <w:t>56</w:t>
      </w:r>
      <w:r w:rsidRPr="00057FDA">
        <w:rPr>
          <w:rFonts w:ascii="Book Antiqua" w:eastAsia="宋体" w:hAnsi="Book Antiqua" w:cs="宋体"/>
          <w:sz w:val="24"/>
          <w:szCs w:val="24"/>
          <w:lang w:val="en-US" w:eastAsia="zh-CN"/>
        </w:rPr>
        <w:t>: 1494-1502 [PMID: 23568273 DOI: 10.1007/s00125-013-2898-9]</w:t>
      </w:r>
    </w:p>
    <w:p w14:paraId="1FFC6459" w14:textId="77777777" w:rsidR="00057FDA" w:rsidRPr="00057FDA" w:rsidRDefault="00057FDA" w:rsidP="00057FDA">
      <w:pPr>
        <w:tabs>
          <w:tab w:val="left" w:pos="5805"/>
        </w:tabs>
        <w:spacing w:after="0" w:line="360" w:lineRule="auto"/>
        <w:jc w:val="both"/>
        <w:rPr>
          <w:rFonts w:ascii="Book Antiqua" w:eastAsia="宋体" w:hAnsi="Book Antiqua" w:cs="宋体"/>
          <w:sz w:val="24"/>
          <w:szCs w:val="24"/>
          <w:lang w:val="en-US" w:eastAsia="zh-CN"/>
        </w:rPr>
      </w:pPr>
      <w:r w:rsidRPr="00057FDA">
        <w:rPr>
          <w:rFonts w:ascii="Book Antiqua" w:eastAsia="宋体" w:hAnsi="Book Antiqua" w:cs="宋体"/>
          <w:sz w:val="24"/>
          <w:szCs w:val="24"/>
          <w:lang w:val="en-US" w:eastAsia="zh-CN"/>
        </w:rPr>
        <w:t>12 </w:t>
      </w:r>
      <w:r w:rsidRPr="00057FDA">
        <w:rPr>
          <w:rFonts w:ascii="Book Antiqua" w:eastAsia="宋体" w:hAnsi="Book Antiqua" w:cs="宋体"/>
          <w:b/>
          <w:bCs/>
          <w:sz w:val="24"/>
          <w:szCs w:val="24"/>
          <w:lang w:val="en-US" w:eastAsia="zh-CN"/>
        </w:rPr>
        <w:t>Spring B</w:t>
      </w:r>
      <w:r w:rsidRPr="00057FDA">
        <w:rPr>
          <w:rFonts w:ascii="Book Antiqua" w:eastAsia="宋体" w:hAnsi="Book Antiqua" w:cs="宋体"/>
          <w:sz w:val="24"/>
          <w:szCs w:val="24"/>
          <w:lang w:val="en-US" w:eastAsia="zh-CN"/>
        </w:rPr>
        <w:t xml:space="preserve">, Moller AC, </w:t>
      </w:r>
      <w:proofErr w:type="spellStart"/>
      <w:r w:rsidRPr="00057FDA">
        <w:rPr>
          <w:rFonts w:ascii="Book Antiqua" w:eastAsia="宋体" w:hAnsi="Book Antiqua" w:cs="宋体"/>
          <w:sz w:val="24"/>
          <w:szCs w:val="24"/>
          <w:lang w:val="en-US" w:eastAsia="zh-CN"/>
        </w:rPr>
        <w:t>Colangelo</w:t>
      </w:r>
      <w:proofErr w:type="spellEnd"/>
      <w:r w:rsidRPr="00057FDA">
        <w:rPr>
          <w:rFonts w:ascii="Book Antiqua" w:eastAsia="宋体" w:hAnsi="Book Antiqua" w:cs="宋体"/>
          <w:sz w:val="24"/>
          <w:szCs w:val="24"/>
          <w:lang w:val="en-US" w:eastAsia="zh-CN"/>
        </w:rPr>
        <w:t xml:space="preserve"> LA, Siddique J, </w:t>
      </w:r>
      <w:proofErr w:type="spellStart"/>
      <w:r w:rsidRPr="00057FDA">
        <w:rPr>
          <w:rFonts w:ascii="Book Antiqua" w:eastAsia="宋体" w:hAnsi="Book Antiqua" w:cs="宋体"/>
          <w:sz w:val="24"/>
          <w:szCs w:val="24"/>
          <w:lang w:val="en-US" w:eastAsia="zh-CN"/>
        </w:rPr>
        <w:t>Roehrig</w:t>
      </w:r>
      <w:proofErr w:type="spellEnd"/>
      <w:r w:rsidRPr="00057FDA">
        <w:rPr>
          <w:rFonts w:ascii="Book Antiqua" w:eastAsia="宋体" w:hAnsi="Book Antiqua" w:cs="宋体"/>
          <w:sz w:val="24"/>
          <w:szCs w:val="24"/>
          <w:lang w:val="en-US" w:eastAsia="zh-CN"/>
        </w:rPr>
        <w:t xml:space="preserve"> M, </w:t>
      </w:r>
      <w:proofErr w:type="spellStart"/>
      <w:r w:rsidRPr="00057FDA">
        <w:rPr>
          <w:rFonts w:ascii="Book Antiqua" w:eastAsia="宋体" w:hAnsi="Book Antiqua" w:cs="宋体"/>
          <w:sz w:val="24"/>
          <w:szCs w:val="24"/>
          <w:lang w:val="en-US" w:eastAsia="zh-CN"/>
        </w:rPr>
        <w:t>Daviglus</w:t>
      </w:r>
      <w:proofErr w:type="spellEnd"/>
      <w:r w:rsidRPr="00057FDA">
        <w:rPr>
          <w:rFonts w:ascii="Book Antiqua" w:eastAsia="宋体" w:hAnsi="Book Antiqua" w:cs="宋体"/>
          <w:sz w:val="24"/>
          <w:szCs w:val="24"/>
          <w:lang w:val="en-US" w:eastAsia="zh-CN"/>
        </w:rPr>
        <w:t xml:space="preserve"> ML, </w:t>
      </w:r>
      <w:proofErr w:type="spellStart"/>
      <w:r w:rsidRPr="00057FDA">
        <w:rPr>
          <w:rFonts w:ascii="Book Antiqua" w:eastAsia="宋体" w:hAnsi="Book Antiqua" w:cs="宋体"/>
          <w:sz w:val="24"/>
          <w:szCs w:val="24"/>
          <w:lang w:val="en-US" w:eastAsia="zh-CN"/>
        </w:rPr>
        <w:t>Polak</w:t>
      </w:r>
      <w:proofErr w:type="spellEnd"/>
      <w:r w:rsidRPr="00057FDA">
        <w:rPr>
          <w:rFonts w:ascii="Book Antiqua" w:eastAsia="宋体" w:hAnsi="Book Antiqua" w:cs="宋体"/>
          <w:sz w:val="24"/>
          <w:szCs w:val="24"/>
          <w:lang w:val="en-US" w:eastAsia="zh-CN"/>
        </w:rPr>
        <w:t xml:space="preserve"> JF, Reis JP, Sidney S, Liu K. Healthy lifestyle change and subclinical atherosclerosis in young adults: Coronary Artery Risk Development in Young Adults (CARDIA) study. </w:t>
      </w:r>
      <w:r w:rsidRPr="00057FDA">
        <w:rPr>
          <w:rFonts w:ascii="Book Antiqua" w:eastAsia="宋体" w:hAnsi="Book Antiqua" w:cs="宋体"/>
          <w:i/>
          <w:iCs/>
          <w:sz w:val="24"/>
          <w:szCs w:val="24"/>
          <w:lang w:val="en-US" w:eastAsia="zh-CN"/>
        </w:rPr>
        <w:t>Circulation</w:t>
      </w:r>
      <w:r w:rsidRPr="00057FDA">
        <w:rPr>
          <w:rFonts w:ascii="Book Antiqua" w:eastAsia="宋体" w:hAnsi="Book Antiqua" w:cs="宋体"/>
          <w:sz w:val="24"/>
          <w:szCs w:val="24"/>
          <w:lang w:val="en-US" w:eastAsia="zh-CN"/>
        </w:rPr>
        <w:t> 2014; </w:t>
      </w:r>
      <w:r w:rsidRPr="00057FDA">
        <w:rPr>
          <w:rFonts w:ascii="Book Antiqua" w:eastAsia="宋体" w:hAnsi="Book Antiqua" w:cs="宋体"/>
          <w:b/>
          <w:bCs/>
          <w:sz w:val="24"/>
          <w:szCs w:val="24"/>
          <w:lang w:val="en-US" w:eastAsia="zh-CN"/>
        </w:rPr>
        <w:t>130</w:t>
      </w:r>
      <w:r w:rsidRPr="00057FDA">
        <w:rPr>
          <w:rFonts w:ascii="Book Antiqua" w:eastAsia="宋体" w:hAnsi="Book Antiqua" w:cs="宋体"/>
          <w:sz w:val="24"/>
          <w:szCs w:val="24"/>
          <w:lang w:val="en-US" w:eastAsia="zh-CN"/>
        </w:rPr>
        <w:t>: 10-17 [PMID: 24982115 DOI: 10.1161/circulationaha.113.005445]</w:t>
      </w:r>
    </w:p>
    <w:p w14:paraId="30A26860" w14:textId="77777777" w:rsidR="00057FDA" w:rsidRPr="00057FDA" w:rsidRDefault="00057FDA" w:rsidP="00057FDA">
      <w:pPr>
        <w:tabs>
          <w:tab w:val="left" w:pos="5805"/>
        </w:tabs>
        <w:spacing w:after="0" w:line="360" w:lineRule="auto"/>
        <w:jc w:val="both"/>
        <w:rPr>
          <w:rFonts w:ascii="Book Antiqua" w:eastAsia="宋体" w:hAnsi="Book Antiqua" w:cs="宋体"/>
          <w:sz w:val="24"/>
          <w:szCs w:val="24"/>
          <w:lang w:val="en-US" w:eastAsia="zh-CN"/>
        </w:rPr>
      </w:pPr>
      <w:proofErr w:type="gramStart"/>
      <w:r w:rsidRPr="00057FDA">
        <w:rPr>
          <w:rFonts w:ascii="Book Antiqua" w:eastAsia="宋体" w:hAnsi="Book Antiqua" w:cs="宋体"/>
          <w:sz w:val="24"/>
          <w:szCs w:val="24"/>
          <w:lang w:val="en-US" w:eastAsia="zh-CN"/>
        </w:rPr>
        <w:t>13 </w:t>
      </w:r>
      <w:r w:rsidRPr="00057FDA">
        <w:rPr>
          <w:rFonts w:ascii="Book Antiqua" w:eastAsia="宋体" w:hAnsi="Book Antiqua" w:cs="宋体"/>
          <w:b/>
          <w:bCs/>
          <w:sz w:val="24"/>
          <w:szCs w:val="24"/>
          <w:lang w:val="en-US" w:eastAsia="zh-CN"/>
        </w:rPr>
        <w:t>Petersen KS</w:t>
      </w:r>
      <w:r w:rsidRPr="00057FDA">
        <w:rPr>
          <w:rFonts w:ascii="Book Antiqua" w:eastAsia="宋体" w:hAnsi="Book Antiqua" w:cs="宋体"/>
          <w:sz w:val="24"/>
          <w:szCs w:val="24"/>
          <w:lang w:val="en-US" w:eastAsia="zh-CN"/>
        </w:rPr>
        <w:t>, Clifton PM, Keogh JB.</w:t>
      </w:r>
      <w:proofErr w:type="gramEnd"/>
      <w:r w:rsidRPr="00057FDA">
        <w:rPr>
          <w:rFonts w:ascii="Book Antiqua" w:eastAsia="宋体" w:hAnsi="Book Antiqua" w:cs="宋体"/>
          <w:sz w:val="24"/>
          <w:szCs w:val="24"/>
          <w:lang w:val="en-US" w:eastAsia="zh-CN"/>
        </w:rPr>
        <w:t xml:space="preserve"> </w:t>
      </w:r>
      <w:proofErr w:type="gramStart"/>
      <w:r w:rsidRPr="00057FDA">
        <w:rPr>
          <w:rFonts w:ascii="Book Antiqua" w:eastAsia="宋体" w:hAnsi="Book Antiqua" w:cs="宋体"/>
          <w:sz w:val="24"/>
          <w:szCs w:val="24"/>
          <w:lang w:val="en-US" w:eastAsia="zh-CN"/>
        </w:rPr>
        <w:t>The association between carotid intima media thickness and individual dietary components and patterns.</w:t>
      </w:r>
      <w:proofErr w:type="gramEnd"/>
      <w:r w:rsidRPr="00057FDA">
        <w:rPr>
          <w:rFonts w:ascii="Book Antiqua" w:eastAsia="宋体" w:hAnsi="Book Antiqua" w:cs="宋体"/>
          <w:sz w:val="24"/>
          <w:szCs w:val="24"/>
          <w:lang w:val="en-US" w:eastAsia="zh-CN"/>
        </w:rPr>
        <w:t> </w:t>
      </w:r>
      <w:proofErr w:type="spellStart"/>
      <w:r w:rsidRPr="00057FDA">
        <w:rPr>
          <w:rFonts w:ascii="Book Antiqua" w:eastAsia="宋体" w:hAnsi="Book Antiqua" w:cs="宋体"/>
          <w:i/>
          <w:iCs/>
          <w:sz w:val="24"/>
          <w:szCs w:val="24"/>
          <w:lang w:val="en-US" w:eastAsia="zh-CN"/>
        </w:rPr>
        <w:t>Nutr</w:t>
      </w:r>
      <w:proofErr w:type="spellEnd"/>
      <w:r w:rsidRPr="00057FDA">
        <w:rPr>
          <w:rFonts w:ascii="Book Antiqua" w:eastAsia="宋体" w:hAnsi="Book Antiqua" w:cs="宋体"/>
          <w:i/>
          <w:iCs/>
          <w:sz w:val="24"/>
          <w:szCs w:val="24"/>
          <w:lang w:val="en-US" w:eastAsia="zh-CN"/>
        </w:rPr>
        <w:t xml:space="preserve"> </w:t>
      </w:r>
      <w:proofErr w:type="spellStart"/>
      <w:r w:rsidRPr="00057FDA">
        <w:rPr>
          <w:rFonts w:ascii="Book Antiqua" w:eastAsia="宋体" w:hAnsi="Book Antiqua" w:cs="宋体"/>
          <w:i/>
          <w:iCs/>
          <w:sz w:val="24"/>
          <w:szCs w:val="24"/>
          <w:lang w:val="en-US" w:eastAsia="zh-CN"/>
        </w:rPr>
        <w:t>Metab</w:t>
      </w:r>
      <w:proofErr w:type="spellEnd"/>
      <w:r w:rsidRPr="00057FDA">
        <w:rPr>
          <w:rFonts w:ascii="Book Antiqua" w:eastAsia="宋体" w:hAnsi="Book Antiqua" w:cs="宋体"/>
          <w:i/>
          <w:iCs/>
          <w:sz w:val="24"/>
          <w:szCs w:val="24"/>
          <w:lang w:val="en-US" w:eastAsia="zh-CN"/>
        </w:rPr>
        <w:t xml:space="preserve"> </w:t>
      </w:r>
      <w:proofErr w:type="spellStart"/>
      <w:r w:rsidRPr="00057FDA">
        <w:rPr>
          <w:rFonts w:ascii="Book Antiqua" w:eastAsia="宋体" w:hAnsi="Book Antiqua" w:cs="宋体"/>
          <w:i/>
          <w:iCs/>
          <w:sz w:val="24"/>
          <w:szCs w:val="24"/>
          <w:lang w:val="en-US" w:eastAsia="zh-CN"/>
        </w:rPr>
        <w:t>Cardiovasc</w:t>
      </w:r>
      <w:proofErr w:type="spellEnd"/>
      <w:r w:rsidRPr="00057FDA">
        <w:rPr>
          <w:rFonts w:ascii="Book Antiqua" w:eastAsia="宋体" w:hAnsi="Book Antiqua" w:cs="宋体"/>
          <w:i/>
          <w:iCs/>
          <w:sz w:val="24"/>
          <w:szCs w:val="24"/>
          <w:lang w:val="en-US" w:eastAsia="zh-CN"/>
        </w:rPr>
        <w:t xml:space="preserve"> Dis</w:t>
      </w:r>
      <w:r w:rsidRPr="00057FDA">
        <w:rPr>
          <w:rFonts w:ascii="Book Antiqua" w:eastAsia="宋体" w:hAnsi="Book Antiqua" w:cs="宋体"/>
          <w:sz w:val="24"/>
          <w:szCs w:val="24"/>
          <w:lang w:val="en-US" w:eastAsia="zh-CN"/>
        </w:rPr>
        <w:t> 2014; </w:t>
      </w:r>
      <w:r w:rsidRPr="00057FDA">
        <w:rPr>
          <w:rFonts w:ascii="Book Antiqua" w:eastAsia="宋体" w:hAnsi="Book Antiqua" w:cs="宋体"/>
          <w:b/>
          <w:bCs/>
          <w:sz w:val="24"/>
          <w:szCs w:val="24"/>
          <w:lang w:val="en-US" w:eastAsia="zh-CN"/>
        </w:rPr>
        <w:t>24</w:t>
      </w:r>
      <w:r w:rsidRPr="00057FDA">
        <w:rPr>
          <w:rFonts w:ascii="Book Antiqua" w:eastAsia="宋体" w:hAnsi="Book Antiqua" w:cs="宋体"/>
          <w:sz w:val="24"/>
          <w:szCs w:val="24"/>
          <w:lang w:val="en-US" w:eastAsia="zh-CN"/>
        </w:rPr>
        <w:t>: 495-502 [PMID: 24374005 DOI: 10.1016/j.numecd.2013.10.024]</w:t>
      </w:r>
    </w:p>
    <w:p w14:paraId="618AEDA2" w14:textId="77777777" w:rsidR="00057FDA" w:rsidRPr="00057FDA" w:rsidRDefault="00057FDA" w:rsidP="00057FDA">
      <w:pPr>
        <w:tabs>
          <w:tab w:val="left" w:pos="5805"/>
        </w:tabs>
        <w:spacing w:after="0" w:line="360" w:lineRule="auto"/>
        <w:jc w:val="both"/>
        <w:rPr>
          <w:rFonts w:ascii="Book Antiqua" w:eastAsia="宋体" w:hAnsi="Book Antiqua" w:cs="宋体"/>
          <w:sz w:val="24"/>
          <w:szCs w:val="24"/>
          <w:lang w:val="en-US" w:eastAsia="zh-CN"/>
        </w:rPr>
      </w:pPr>
      <w:r w:rsidRPr="00057FDA">
        <w:rPr>
          <w:rFonts w:ascii="Book Antiqua" w:eastAsia="宋体" w:hAnsi="Book Antiqua" w:cs="宋体"/>
          <w:sz w:val="24"/>
          <w:szCs w:val="24"/>
          <w:lang w:val="en-US" w:eastAsia="zh-CN"/>
        </w:rPr>
        <w:t>14 </w:t>
      </w:r>
      <w:proofErr w:type="spellStart"/>
      <w:r w:rsidRPr="00057FDA">
        <w:rPr>
          <w:rFonts w:ascii="Book Antiqua" w:eastAsia="宋体" w:hAnsi="Book Antiqua" w:cs="宋体"/>
          <w:b/>
          <w:bCs/>
          <w:sz w:val="24"/>
          <w:szCs w:val="24"/>
          <w:lang w:val="en-US" w:eastAsia="zh-CN"/>
        </w:rPr>
        <w:t>Touboul</w:t>
      </w:r>
      <w:proofErr w:type="spellEnd"/>
      <w:r w:rsidRPr="00057FDA">
        <w:rPr>
          <w:rFonts w:ascii="Book Antiqua" w:eastAsia="宋体" w:hAnsi="Book Antiqua" w:cs="宋体"/>
          <w:b/>
          <w:bCs/>
          <w:sz w:val="24"/>
          <w:szCs w:val="24"/>
          <w:lang w:val="en-US" w:eastAsia="zh-CN"/>
        </w:rPr>
        <w:t xml:space="preserve"> PJ</w:t>
      </w:r>
      <w:r w:rsidRPr="00057FDA">
        <w:rPr>
          <w:rFonts w:ascii="Book Antiqua" w:eastAsia="宋体" w:hAnsi="Book Antiqua" w:cs="宋体"/>
          <w:sz w:val="24"/>
          <w:szCs w:val="24"/>
          <w:lang w:val="en-US" w:eastAsia="zh-CN"/>
        </w:rPr>
        <w:t xml:space="preserve">, </w:t>
      </w:r>
      <w:proofErr w:type="spellStart"/>
      <w:r w:rsidRPr="00057FDA">
        <w:rPr>
          <w:rFonts w:ascii="Book Antiqua" w:eastAsia="宋体" w:hAnsi="Book Antiqua" w:cs="宋体"/>
          <w:sz w:val="24"/>
          <w:szCs w:val="24"/>
          <w:lang w:val="en-US" w:eastAsia="zh-CN"/>
        </w:rPr>
        <w:t>Hennerici</w:t>
      </w:r>
      <w:proofErr w:type="spellEnd"/>
      <w:r w:rsidRPr="00057FDA">
        <w:rPr>
          <w:rFonts w:ascii="Book Antiqua" w:eastAsia="宋体" w:hAnsi="Book Antiqua" w:cs="宋体"/>
          <w:sz w:val="24"/>
          <w:szCs w:val="24"/>
          <w:lang w:val="en-US" w:eastAsia="zh-CN"/>
        </w:rPr>
        <w:t xml:space="preserve"> MG, </w:t>
      </w:r>
      <w:proofErr w:type="spellStart"/>
      <w:r w:rsidRPr="00057FDA">
        <w:rPr>
          <w:rFonts w:ascii="Book Antiqua" w:eastAsia="宋体" w:hAnsi="Book Antiqua" w:cs="宋体"/>
          <w:sz w:val="24"/>
          <w:szCs w:val="24"/>
          <w:lang w:val="en-US" w:eastAsia="zh-CN"/>
        </w:rPr>
        <w:t>Meairs</w:t>
      </w:r>
      <w:proofErr w:type="spellEnd"/>
      <w:r w:rsidRPr="00057FDA">
        <w:rPr>
          <w:rFonts w:ascii="Book Antiqua" w:eastAsia="宋体" w:hAnsi="Book Antiqua" w:cs="宋体"/>
          <w:sz w:val="24"/>
          <w:szCs w:val="24"/>
          <w:lang w:val="en-US" w:eastAsia="zh-CN"/>
        </w:rPr>
        <w:t xml:space="preserve"> S, Adams H, </w:t>
      </w:r>
      <w:proofErr w:type="spellStart"/>
      <w:r w:rsidRPr="00057FDA">
        <w:rPr>
          <w:rFonts w:ascii="Book Antiqua" w:eastAsia="宋体" w:hAnsi="Book Antiqua" w:cs="宋体"/>
          <w:sz w:val="24"/>
          <w:szCs w:val="24"/>
          <w:lang w:val="en-US" w:eastAsia="zh-CN"/>
        </w:rPr>
        <w:t>Amarenco</w:t>
      </w:r>
      <w:proofErr w:type="spellEnd"/>
      <w:r w:rsidRPr="00057FDA">
        <w:rPr>
          <w:rFonts w:ascii="Book Antiqua" w:eastAsia="宋体" w:hAnsi="Book Antiqua" w:cs="宋体"/>
          <w:sz w:val="24"/>
          <w:szCs w:val="24"/>
          <w:lang w:val="en-US" w:eastAsia="zh-CN"/>
        </w:rPr>
        <w:t xml:space="preserve"> P, Bornstein N, </w:t>
      </w:r>
      <w:proofErr w:type="spellStart"/>
      <w:r w:rsidRPr="00057FDA">
        <w:rPr>
          <w:rFonts w:ascii="Book Antiqua" w:eastAsia="宋体" w:hAnsi="Book Antiqua" w:cs="宋体"/>
          <w:sz w:val="24"/>
          <w:szCs w:val="24"/>
          <w:lang w:val="en-US" w:eastAsia="zh-CN"/>
        </w:rPr>
        <w:t>Csiba</w:t>
      </w:r>
      <w:proofErr w:type="spellEnd"/>
      <w:r w:rsidRPr="00057FDA">
        <w:rPr>
          <w:rFonts w:ascii="Book Antiqua" w:eastAsia="宋体" w:hAnsi="Book Antiqua" w:cs="宋体"/>
          <w:sz w:val="24"/>
          <w:szCs w:val="24"/>
          <w:lang w:val="en-US" w:eastAsia="zh-CN"/>
        </w:rPr>
        <w:t xml:space="preserve"> L, </w:t>
      </w:r>
      <w:proofErr w:type="spellStart"/>
      <w:r w:rsidRPr="00057FDA">
        <w:rPr>
          <w:rFonts w:ascii="Book Antiqua" w:eastAsia="宋体" w:hAnsi="Book Antiqua" w:cs="宋体"/>
          <w:sz w:val="24"/>
          <w:szCs w:val="24"/>
          <w:lang w:val="en-US" w:eastAsia="zh-CN"/>
        </w:rPr>
        <w:t>Desvarieux</w:t>
      </w:r>
      <w:proofErr w:type="spellEnd"/>
      <w:r w:rsidRPr="00057FDA">
        <w:rPr>
          <w:rFonts w:ascii="Book Antiqua" w:eastAsia="宋体" w:hAnsi="Book Antiqua" w:cs="宋体"/>
          <w:sz w:val="24"/>
          <w:szCs w:val="24"/>
          <w:lang w:val="en-US" w:eastAsia="zh-CN"/>
        </w:rPr>
        <w:t xml:space="preserve"> M, </w:t>
      </w:r>
      <w:proofErr w:type="spellStart"/>
      <w:r w:rsidRPr="00057FDA">
        <w:rPr>
          <w:rFonts w:ascii="Book Antiqua" w:eastAsia="宋体" w:hAnsi="Book Antiqua" w:cs="宋体"/>
          <w:sz w:val="24"/>
          <w:szCs w:val="24"/>
          <w:lang w:val="en-US" w:eastAsia="zh-CN"/>
        </w:rPr>
        <w:t>Ebrahim</w:t>
      </w:r>
      <w:proofErr w:type="spellEnd"/>
      <w:r w:rsidRPr="00057FDA">
        <w:rPr>
          <w:rFonts w:ascii="Book Antiqua" w:eastAsia="宋体" w:hAnsi="Book Antiqua" w:cs="宋体"/>
          <w:sz w:val="24"/>
          <w:szCs w:val="24"/>
          <w:lang w:val="en-US" w:eastAsia="zh-CN"/>
        </w:rPr>
        <w:t xml:space="preserve"> S, Hernandez </w:t>
      </w:r>
      <w:proofErr w:type="spellStart"/>
      <w:r w:rsidRPr="00057FDA">
        <w:rPr>
          <w:rFonts w:ascii="Book Antiqua" w:eastAsia="宋体" w:hAnsi="Book Antiqua" w:cs="宋体"/>
          <w:sz w:val="24"/>
          <w:szCs w:val="24"/>
          <w:lang w:val="en-US" w:eastAsia="zh-CN"/>
        </w:rPr>
        <w:t>Hernandez</w:t>
      </w:r>
      <w:proofErr w:type="spellEnd"/>
      <w:r w:rsidRPr="00057FDA">
        <w:rPr>
          <w:rFonts w:ascii="Book Antiqua" w:eastAsia="宋体" w:hAnsi="Book Antiqua" w:cs="宋体"/>
          <w:sz w:val="24"/>
          <w:szCs w:val="24"/>
          <w:lang w:val="en-US" w:eastAsia="zh-CN"/>
        </w:rPr>
        <w:t xml:space="preserve"> R, </w:t>
      </w:r>
      <w:proofErr w:type="spellStart"/>
      <w:r w:rsidRPr="00057FDA">
        <w:rPr>
          <w:rFonts w:ascii="Book Antiqua" w:eastAsia="宋体" w:hAnsi="Book Antiqua" w:cs="宋体"/>
          <w:sz w:val="24"/>
          <w:szCs w:val="24"/>
          <w:lang w:val="en-US" w:eastAsia="zh-CN"/>
        </w:rPr>
        <w:t>Jaff</w:t>
      </w:r>
      <w:proofErr w:type="spellEnd"/>
      <w:r w:rsidRPr="00057FDA">
        <w:rPr>
          <w:rFonts w:ascii="Book Antiqua" w:eastAsia="宋体" w:hAnsi="Book Antiqua" w:cs="宋体"/>
          <w:sz w:val="24"/>
          <w:szCs w:val="24"/>
          <w:lang w:val="en-US" w:eastAsia="zh-CN"/>
        </w:rPr>
        <w:t xml:space="preserve"> M, </w:t>
      </w:r>
      <w:proofErr w:type="spellStart"/>
      <w:r w:rsidRPr="00057FDA">
        <w:rPr>
          <w:rFonts w:ascii="Book Antiqua" w:eastAsia="宋体" w:hAnsi="Book Antiqua" w:cs="宋体"/>
          <w:sz w:val="24"/>
          <w:szCs w:val="24"/>
          <w:lang w:val="en-US" w:eastAsia="zh-CN"/>
        </w:rPr>
        <w:t>Kownator</w:t>
      </w:r>
      <w:proofErr w:type="spellEnd"/>
      <w:r w:rsidRPr="00057FDA">
        <w:rPr>
          <w:rFonts w:ascii="Book Antiqua" w:eastAsia="宋体" w:hAnsi="Book Antiqua" w:cs="宋体"/>
          <w:sz w:val="24"/>
          <w:szCs w:val="24"/>
          <w:lang w:val="en-US" w:eastAsia="zh-CN"/>
        </w:rPr>
        <w:t xml:space="preserve"> S, Naqvi T, </w:t>
      </w:r>
      <w:proofErr w:type="spellStart"/>
      <w:r w:rsidRPr="00057FDA">
        <w:rPr>
          <w:rFonts w:ascii="Book Antiqua" w:eastAsia="宋体" w:hAnsi="Book Antiqua" w:cs="宋体"/>
          <w:sz w:val="24"/>
          <w:szCs w:val="24"/>
          <w:lang w:val="en-US" w:eastAsia="zh-CN"/>
        </w:rPr>
        <w:t>Prati</w:t>
      </w:r>
      <w:proofErr w:type="spellEnd"/>
      <w:r w:rsidRPr="00057FDA">
        <w:rPr>
          <w:rFonts w:ascii="Book Antiqua" w:eastAsia="宋体" w:hAnsi="Book Antiqua" w:cs="宋体"/>
          <w:sz w:val="24"/>
          <w:szCs w:val="24"/>
          <w:lang w:val="en-US" w:eastAsia="zh-CN"/>
        </w:rPr>
        <w:t xml:space="preserve"> P, </w:t>
      </w:r>
      <w:proofErr w:type="spellStart"/>
      <w:r w:rsidRPr="00057FDA">
        <w:rPr>
          <w:rFonts w:ascii="Book Antiqua" w:eastAsia="宋体" w:hAnsi="Book Antiqua" w:cs="宋体"/>
          <w:sz w:val="24"/>
          <w:szCs w:val="24"/>
          <w:lang w:val="en-US" w:eastAsia="zh-CN"/>
        </w:rPr>
        <w:t>Rundek</w:t>
      </w:r>
      <w:proofErr w:type="spellEnd"/>
      <w:r w:rsidRPr="00057FDA">
        <w:rPr>
          <w:rFonts w:ascii="Book Antiqua" w:eastAsia="宋体" w:hAnsi="Book Antiqua" w:cs="宋体"/>
          <w:sz w:val="24"/>
          <w:szCs w:val="24"/>
          <w:lang w:val="en-US" w:eastAsia="zh-CN"/>
        </w:rPr>
        <w:t xml:space="preserve"> T, </w:t>
      </w:r>
      <w:proofErr w:type="spellStart"/>
      <w:r w:rsidRPr="00057FDA">
        <w:rPr>
          <w:rFonts w:ascii="Book Antiqua" w:eastAsia="宋体" w:hAnsi="Book Antiqua" w:cs="宋体"/>
          <w:sz w:val="24"/>
          <w:szCs w:val="24"/>
          <w:lang w:val="en-US" w:eastAsia="zh-CN"/>
        </w:rPr>
        <w:t>Sitzer</w:t>
      </w:r>
      <w:proofErr w:type="spellEnd"/>
      <w:r w:rsidRPr="00057FDA">
        <w:rPr>
          <w:rFonts w:ascii="Book Antiqua" w:eastAsia="宋体" w:hAnsi="Book Antiqua" w:cs="宋体"/>
          <w:sz w:val="24"/>
          <w:szCs w:val="24"/>
          <w:lang w:val="en-US" w:eastAsia="zh-CN"/>
        </w:rPr>
        <w:t xml:space="preserve"> M, </w:t>
      </w:r>
      <w:proofErr w:type="spellStart"/>
      <w:r w:rsidRPr="00057FDA">
        <w:rPr>
          <w:rFonts w:ascii="Book Antiqua" w:eastAsia="宋体" w:hAnsi="Book Antiqua" w:cs="宋体"/>
          <w:sz w:val="24"/>
          <w:szCs w:val="24"/>
          <w:lang w:val="en-US" w:eastAsia="zh-CN"/>
        </w:rPr>
        <w:t>Schminke</w:t>
      </w:r>
      <w:proofErr w:type="spellEnd"/>
      <w:r w:rsidRPr="00057FDA">
        <w:rPr>
          <w:rFonts w:ascii="Book Antiqua" w:eastAsia="宋体" w:hAnsi="Book Antiqua" w:cs="宋体"/>
          <w:sz w:val="24"/>
          <w:szCs w:val="24"/>
          <w:lang w:val="en-US" w:eastAsia="zh-CN"/>
        </w:rPr>
        <w:t xml:space="preserve"> U, Tardif JC, Taylor A, </w:t>
      </w:r>
      <w:proofErr w:type="spellStart"/>
      <w:r w:rsidRPr="00057FDA">
        <w:rPr>
          <w:rFonts w:ascii="Book Antiqua" w:eastAsia="宋体" w:hAnsi="Book Antiqua" w:cs="宋体"/>
          <w:sz w:val="24"/>
          <w:szCs w:val="24"/>
          <w:lang w:val="en-US" w:eastAsia="zh-CN"/>
        </w:rPr>
        <w:t>Vicaut</w:t>
      </w:r>
      <w:proofErr w:type="spellEnd"/>
      <w:r w:rsidRPr="00057FDA">
        <w:rPr>
          <w:rFonts w:ascii="Book Antiqua" w:eastAsia="宋体" w:hAnsi="Book Antiqua" w:cs="宋体"/>
          <w:sz w:val="24"/>
          <w:szCs w:val="24"/>
          <w:lang w:val="en-US" w:eastAsia="zh-CN"/>
        </w:rPr>
        <w:t xml:space="preserve"> E, Woo KS. </w:t>
      </w:r>
      <w:proofErr w:type="gramStart"/>
      <w:r w:rsidRPr="00057FDA">
        <w:rPr>
          <w:rFonts w:ascii="Book Antiqua" w:eastAsia="宋体" w:hAnsi="Book Antiqua" w:cs="宋体"/>
          <w:sz w:val="24"/>
          <w:szCs w:val="24"/>
          <w:lang w:val="en-US" w:eastAsia="zh-CN"/>
        </w:rPr>
        <w:t>Mannheim carotid intima-media thickness and plaque consensus (2004-2006-2011).</w:t>
      </w:r>
      <w:proofErr w:type="gramEnd"/>
      <w:r w:rsidRPr="00057FDA">
        <w:rPr>
          <w:rFonts w:ascii="Book Antiqua" w:eastAsia="宋体" w:hAnsi="Book Antiqua" w:cs="宋体"/>
          <w:sz w:val="24"/>
          <w:szCs w:val="24"/>
          <w:lang w:val="en-US" w:eastAsia="zh-CN"/>
        </w:rPr>
        <w:t xml:space="preserve"> </w:t>
      </w:r>
      <w:r w:rsidRPr="00057FDA">
        <w:rPr>
          <w:rFonts w:ascii="Book Antiqua" w:eastAsia="宋体" w:hAnsi="Book Antiqua" w:cs="宋体"/>
          <w:sz w:val="24"/>
          <w:szCs w:val="24"/>
          <w:lang w:val="en-US" w:eastAsia="zh-CN"/>
        </w:rPr>
        <w:lastRenderedPageBreak/>
        <w:t>An update on behalf of the advisory board of the 3rd, 4th and 5th watching the risk symposia, at the 13th, 15th and 20th European Stroke Conferences, Mannheim, Germany, 2004, Brussels, Belgium, 2006, and Hamburg, Germany, 2011. </w:t>
      </w:r>
      <w:proofErr w:type="spellStart"/>
      <w:r w:rsidRPr="00057FDA">
        <w:rPr>
          <w:rFonts w:ascii="Book Antiqua" w:eastAsia="宋体" w:hAnsi="Book Antiqua" w:cs="宋体"/>
          <w:i/>
          <w:iCs/>
          <w:sz w:val="24"/>
          <w:szCs w:val="24"/>
          <w:lang w:val="en-US" w:eastAsia="zh-CN"/>
        </w:rPr>
        <w:t>Cerebrovasc</w:t>
      </w:r>
      <w:proofErr w:type="spellEnd"/>
      <w:r w:rsidRPr="00057FDA">
        <w:rPr>
          <w:rFonts w:ascii="Book Antiqua" w:eastAsia="宋体" w:hAnsi="Book Antiqua" w:cs="宋体"/>
          <w:i/>
          <w:iCs/>
          <w:sz w:val="24"/>
          <w:szCs w:val="24"/>
          <w:lang w:val="en-US" w:eastAsia="zh-CN"/>
        </w:rPr>
        <w:t xml:space="preserve"> Dis</w:t>
      </w:r>
      <w:r w:rsidRPr="00057FDA">
        <w:rPr>
          <w:rFonts w:ascii="Book Antiqua" w:eastAsia="宋体" w:hAnsi="Book Antiqua" w:cs="宋体"/>
          <w:sz w:val="24"/>
          <w:szCs w:val="24"/>
          <w:lang w:val="en-US" w:eastAsia="zh-CN"/>
        </w:rPr>
        <w:t> 2012; </w:t>
      </w:r>
      <w:r w:rsidRPr="00057FDA">
        <w:rPr>
          <w:rFonts w:ascii="Book Antiqua" w:eastAsia="宋体" w:hAnsi="Book Antiqua" w:cs="宋体"/>
          <w:b/>
          <w:bCs/>
          <w:sz w:val="24"/>
          <w:szCs w:val="24"/>
          <w:lang w:val="en-US" w:eastAsia="zh-CN"/>
        </w:rPr>
        <w:t>34</w:t>
      </w:r>
      <w:r w:rsidRPr="00057FDA">
        <w:rPr>
          <w:rFonts w:ascii="Book Antiqua" w:eastAsia="宋体" w:hAnsi="Book Antiqua" w:cs="宋体"/>
          <w:sz w:val="24"/>
          <w:szCs w:val="24"/>
          <w:lang w:val="en-US" w:eastAsia="zh-CN"/>
        </w:rPr>
        <w:t>: 290-296 [PMID: 23128470 DOI: 10.1159/000343145]</w:t>
      </w:r>
    </w:p>
    <w:p w14:paraId="29CB59FD" w14:textId="77777777" w:rsidR="00057FDA" w:rsidRPr="00057FDA" w:rsidRDefault="00057FDA" w:rsidP="00057FDA">
      <w:pPr>
        <w:tabs>
          <w:tab w:val="left" w:pos="5805"/>
        </w:tabs>
        <w:spacing w:after="0" w:line="360" w:lineRule="auto"/>
        <w:jc w:val="both"/>
        <w:rPr>
          <w:rFonts w:ascii="Book Antiqua" w:eastAsia="宋体" w:hAnsi="Book Antiqua" w:cs="宋体"/>
          <w:sz w:val="24"/>
          <w:szCs w:val="24"/>
          <w:lang w:val="en-US" w:eastAsia="zh-CN"/>
        </w:rPr>
      </w:pPr>
      <w:proofErr w:type="gramStart"/>
      <w:r w:rsidRPr="00057FDA">
        <w:rPr>
          <w:rFonts w:ascii="Book Antiqua" w:eastAsia="宋体" w:hAnsi="Book Antiqua" w:cs="宋体"/>
          <w:sz w:val="24"/>
          <w:szCs w:val="24"/>
          <w:lang w:val="en-US" w:eastAsia="zh-CN"/>
        </w:rPr>
        <w:t>15 </w:t>
      </w:r>
      <w:proofErr w:type="spellStart"/>
      <w:r w:rsidRPr="00057FDA">
        <w:rPr>
          <w:rFonts w:ascii="Book Antiqua" w:eastAsia="宋体" w:hAnsi="Book Antiqua" w:cs="宋体"/>
          <w:b/>
          <w:bCs/>
          <w:sz w:val="24"/>
          <w:szCs w:val="24"/>
          <w:lang w:val="en-US" w:eastAsia="zh-CN"/>
        </w:rPr>
        <w:t>Friedewald</w:t>
      </w:r>
      <w:proofErr w:type="spellEnd"/>
      <w:r w:rsidRPr="00057FDA">
        <w:rPr>
          <w:rFonts w:ascii="Book Antiqua" w:eastAsia="宋体" w:hAnsi="Book Antiqua" w:cs="宋体"/>
          <w:b/>
          <w:bCs/>
          <w:sz w:val="24"/>
          <w:szCs w:val="24"/>
          <w:lang w:val="en-US" w:eastAsia="zh-CN"/>
        </w:rPr>
        <w:t xml:space="preserve"> WT</w:t>
      </w:r>
      <w:r w:rsidRPr="00057FDA">
        <w:rPr>
          <w:rFonts w:ascii="Book Antiqua" w:eastAsia="宋体" w:hAnsi="Book Antiqua" w:cs="宋体"/>
          <w:sz w:val="24"/>
          <w:szCs w:val="24"/>
          <w:lang w:val="en-US" w:eastAsia="zh-CN"/>
        </w:rPr>
        <w:t>, Levy RI, Fredrickson DS.</w:t>
      </w:r>
      <w:proofErr w:type="gramEnd"/>
      <w:r w:rsidRPr="00057FDA">
        <w:rPr>
          <w:rFonts w:ascii="Book Antiqua" w:eastAsia="宋体" w:hAnsi="Book Antiqua" w:cs="宋体"/>
          <w:sz w:val="24"/>
          <w:szCs w:val="24"/>
          <w:lang w:val="en-US" w:eastAsia="zh-CN"/>
        </w:rPr>
        <w:t xml:space="preserve"> </w:t>
      </w:r>
      <w:proofErr w:type="gramStart"/>
      <w:r w:rsidRPr="00057FDA">
        <w:rPr>
          <w:rFonts w:ascii="Book Antiqua" w:eastAsia="宋体" w:hAnsi="Book Antiqua" w:cs="宋体"/>
          <w:sz w:val="24"/>
          <w:szCs w:val="24"/>
          <w:lang w:val="en-US" w:eastAsia="zh-CN"/>
        </w:rPr>
        <w:t>Estimation of the concentration of low-density lipoprotein cholesterol in plasma, without use of the preparative ultracentrifuge.</w:t>
      </w:r>
      <w:proofErr w:type="gramEnd"/>
      <w:r w:rsidRPr="00057FDA">
        <w:rPr>
          <w:rFonts w:ascii="Book Antiqua" w:eastAsia="宋体" w:hAnsi="Book Antiqua" w:cs="宋体"/>
          <w:sz w:val="24"/>
          <w:szCs w:val="24"/>
          <w:lang w:val="en-US" w:eastAsia="zh-CN"/>
        </w:rPr>
        <w:t> </w:t>
      </w:r>
      <w:proofErr w:type="spellStart"/>
      <w:r w:rsidRPr="00057FDA">
        <w:rPr>
          <w:rFonts w:ascii="Book Antiqua" w:eastAsia="宋体" w:hAnsi="Book Antiqua" w:cs="宋体"/>
          <w:i/>
          <w:iCs/>
          <w:sz w:val="24"/>
          <w:szCs w:val="24"/>
          <w:lang w:val="en-US" w:eastAsia="zh-CN"/>
        </w:rPr>
        <w:t>Clin</w:t>
      </w:r>
      <w:proofErr w:type="spellEnd"/>
      <w:r w:rsidRPr="00057FDA">
        <w:rPr>
          <w:rFonts w:ascii="Book Antiqua" w:eastAsia="宋体" w:hAnsi="Book Antiqua" w:cs="宋体"/>
          <w:i/>
          <w:iCs/>
          <w:sz w:val="24"/>
          <w:szCs w:val="24"/>
          <w:lang w:val="en-US" w:eastAsia="zh-CN"/>
        </w:rPr>
        <w:t xml:space="preserve"> </w:t>
      </w:r>
      <w:proofErr w:type="spellStart"/>
      <w:r w:rsidRPr="00057FDA">
        <w:rPr>
          <w:rFonts w:ascii="Book Antiqua" w:eastAsia="宋体" w:hAnsi="Book Antiqua" w:cs="宋体"/>
          <w:i/>
          <w:iCs/>
          <w:sz w:val="24"/>
          <w:szCs w:val="24"/>
          <w:lang w:val="en-US" w:eastAsia="zh-CN"/>
        </w:rPr>
        <w:t>Chem</w:t>
      </w:r>
      <w:proofErr w:type="spellEnd"/>
      <w:r w:rsidRPr="00057FDA">
        <w:rPr>
          <w:rFonts w:ascii="Book Antiqua" w:eastAsia="宋体" w:hAnsi="Book Antiqua" w:cs="宋体"/>
          <w:sz w:val="24"/>
          <w:szCs w:val="24"/>
          <w:lang w:val="en-US" w:eastAsia="zh-CN"/>
        </w:rPr>
        <w:t> 1972; </w:t>
      </w:r>
      <w:r w:rsidRPr="00057FDA">
        <w:rPr>
          <w:rFonts w:ascii="Book Antiqua" w:eastAsia="宋体" w:hAnsi="Book Antiqua" w:cs="宋体"/>
          <w:b/>
          <w:bCs/>
          <w:sz w:val="24"/>
          <w:szCs w:val="24"/>
          <w:lang w:val="en-US" w:eastAsia="zh-CN"/>
        </w:rPr>
        <w:t>18</w:t>
      </w:r>
      <w:r w:rsidRPr="00057FDA">
        <w:rPr>
          <w:rFonts w:ascii="Book Antiqua" w:eastAsia="宋体" w:hAnsi="Book Antiqua" w:cs="宋体"/>
          <w:sz w:val="24"/>
          <w:szCs w:val="24"/>
          <w:lang w:val="en-US" w:eastAsia="zh-CN"/>
        </w:rPr>
        <w:t>: 499-502 [PMID: 4337382]</w:t>
      </w:r>
    </w:p>
    <w:p w14:paraId="7947F53B" w14:textId="77777777" w:rsidR="00057FDA" w:rsidRPr="00057FDA" w:rsidRDefault="00057FDA" w:rsidP="00057FDA">
      <w:pPr>
        <w:tabs>
          <w:tab w:val="left" w:pos="5805"/>
        </w:tabs>
        <w:spacing w:after="0" w:line="360" w:lineRule="auto"/>
        <w:jc w:val="both"/>
        <w:rPr>
          <w:rFonts w:ascii="Book Antiqua" w:eastAsia="宋体" w:hAnsi="Book Antiqua" w:cs="宋体"/>
          <w:sz w:val="24"/>
          <w:szCs w:val="24"/>
          <w:lang w:val="en-US" w:eastAsia="zh-CN"/>
        </w:rPr>
      </w:pPr>
      <w:r w:rsidRPr="00057FDA">
        <w:rPr>
          <w:rFonts w:ascii="Book Antiqua" w:eastAsia="宋体" w:hAnsi="Book Antiqua" w:cs="宋体"/>
          <w:sz w:val="24"/>
          <w:szCs w:val="24"/>
          <w:lang w:val="en-US" w:eastAsia="zh-CN"/>
        </w:rPr>
        <w:t>16 </w:t>
      </w:r>
      <w:proofErr w:type="spellStart"/>
      <w:r w:rsidRPr="00057FDA">
        <w:rPr>
          <w:rFonts w:ascii="Book Antiqua" w:eastAsia="宋体" w:hAnsi="Book Antiqua" w:cs="宋体"/>
          <w:b/>
          <w:bCs/>
          <w:sz w:val="24"/>
          <w:szCs w:val="24"/>
          <w:lang w:val="en-US" w:eastAsia="zh-CN"/>
        </w:rPr>
        <w:t>Barua</w:t>
      </w:r>
      <w:proofErr w:type="spellEnd"/>
      <w:r w:rsidRPr="00057FDA">
        <w:rPr>
          <w:rFonts w:ascii="Book Antiqua" w:eastAsia="宋体" w:hAnsi="Book Antiqua" w:cs="宋体"/>
          <w:b/>
          <w:bCs/>
          <w:sz w:val="24"/>
          <w:szCs w:val="24"/>
          <w:lang w:val="en-US" w:eastAsia="zh-CN"/>
        </w:rPr>
        <w:t xml:space="preserve"> AB</w:t>
      </w:r>
      <w:r w:rsidRPr="00057FDA">
        <w:rPr>
          <w:rFonts w:ascii="Book Antiqua" w:eastAsia="宋体" w:hAnsi="Book Antiqua" w:cs="宋体"/>
          <w:sz w:val="24"/>
          <w:szCs w:val="24"/>
          <w:lang w:val="en-US" w:eastAsia="zh-CN"/>
        </w:rPr>
        <w:t xml:space="preserve">, </w:t>
      </w:r>
      <w:proofErr w:type="spellStart"/>
      <w:r w:rsidRPr="00057FDA">
        <w:rPr>
          <w:rFonts w:ascii="Book Antiqua" w:eastAsia="宋体" w:hAnsi="Book Antiqua" w:cs="宋体"/>
          <w:sz w:val="24"/>
          <w:szCs w:val="24"/>
          <w:lang w:val="en-US" w:eastAsia="zh-CN"/>
        </w:rPr>
        <w:t>Kostic</w:t>
      </w:r>
      <w:proofErr w:type="spellEnd"/>
      <w:r w:rsidRPr="00057FDA">
        <w:rPr>
          <w:rFonts w:ascii="Book Antiqua" w:eastAsia="宋体" w:hAnsi="Book Antiqua" w:cs="宋体"/>
          <w:sz w:val="24"/>
          <w:szCs w:val="24"/>
          <w:lang w:val="en-US" w:eastAsia="zh-CN"/>
        </w:rPr>
        <w:t xml:space="preserve"> D, Olson JA. </w:t>
      </w:r>
      <w:proofErr w:type="gramStart"/>
      <w:r w:rsidRPr="00057FDA">
        <w:rPr>
          <w:rFonts w:ascii="Book Antiqua" w:eastAsia="宋体" w:hAnsi="Book Antiqua" w:cs="宋体"/>
          <w:sz w:val="24"/>
          <w:szCs w:val="24"/>
          <w:lang w:val="en-US" w:eastAsia="zh-CN"/>
        </w:rPr>
        <w:t>New simplified procedures for the extraction and simultaneous high-performance liquid chromatographic analysis of retinol, tocopherols and carotenoids in human serum.</w:t>
      </w:r>
      <w:proofErr w:type="gramEnd"/>
      <w:r w:rsidRPr="00057FDA">
        <w:rPr>
          <w:rFonts w:ascii="Book Antiqua" w:eastAsia="宋体" w:hAnsi="Book Antiqua" w:cs="宋体"/>
          <w:sz w:val="24"/>
          <w:szCs w:val="24"/>
          <w:lang w:val="en-US" w:eastAsia="zh-CN"/>
        </w:rPr>
        <w:t> </w:t>
      </w:r>
      <w:r w:rsidRPr="00057FDA">
        <w:rPr>
          <w:rFonts w:ascii="Book Antiqua" w:eastAsia="宋体" w:hAnsi="Book Antiqua" w:cs="宋体"/>
          <w:i/>
          <w:iCs/>
          <w:sz w:val="24"/>
          <w:szCs w:val="24"/>
          <w:lang w:val="en-US" w:eastAsia="zh-CN"/>
        </w:rPr>
        <w:t xml:space="preserve">J </w:t>
      </w:r>
      <w:proofErr w:type="spellStart"/>
      <w:r w:rsidRPr="00057FDA">
        <w:rPr>
          <w:rFonts w:ascii="Book Antiqua" w:eastAsia="宋体" w:hAnsi="Book Antiqua" w:cs="宋体"/>
          <w:i/>
          <w:iCs/>
          <w:sz w:val="24"/>
          <w:szCs w:val="24"/>
          <w:lang w:val="en-US" w:eastAsia="zh-CN"/>
        </w:rPr>
        <w:t>Chromatogr</w:t>
      </w:r>
      <w:proofErr w:type="spellEnd"/>
      <w:r w:rsidRPr="00057FDA">
        <w:rPr>
          <w:rFonts w:ascii="Book Antiqua" w:eastAsia="宋体" w:hAnsi="Book Antiqua" w:cs="宋体"/>
          <w:sz w:val="24"/>
          <w:szCs w:val="24"/>
          <w:lang w:val="en-US" w:eastAsia="zh-CN"/>
        </w:rPr>
        <w:t> 1993; </w:t>
      </w:r>
      <w:r w:rsidRPr="00057FDA">
        <w:rPr>
          <w:rFonts w:ascii="Book Antiqua" w:eastAsia="宋体" w:hAnsi="Book Antiqua" w:cs="宋体"/>
          <w:b/>
          <w:bCs/>
          <w:sz w:val="24"/>
          <w:szCs w:val="24"/>
          <w:lang w:val="en-US" w:eastAsia="zh-CN"/>
        </w:rPr>
        <w:t>617</w:t>
      </w:r>
      <w:r w:rsidRPr="00057FDA">
        <w:rPr>
          <w:rFonts w:ascii="Book Antiqua" w:eastAsia="宋体" w:hAnsi="Book Antiqua" w:cs="宋体"/>
          <w:sz w:val="24"/>
          <w:szCs w:val="24"/>
          <w:lang w:val="en-US" w:eastAsia="zh-CN"/>
        </w:rPr>
        <w:t>: 257-264 [PMID: 8408391 DOI: 10.1016/0378-4347(93)80496-Q]</w:t>
      </w:r>
    </w:p>
    <w:p w14:paraId="5897CCB9" w14:textId="77777777" w:rsidR="00057FDA" w:rsidRPr="00057FDA" w:rsidRDefault="00057FDA" w:rsidP="00057FDA">
      <w:pPr>
        <w:tabs>
          <w:tab w:val="left" w:pos="5805"/>
        </w:tabs>
        <w:spacing w:after="0" w:line="360" w:lineRule="auto"/>
        <w:jc w:val="both"/>
        <w:rPr>
          <w:rFonts w:ascii="Book Antiqua" w:eastAsia="宋体" w:hAnsi="Book Antiqua" w:cs="宋体"/>
          <w:sz w:val="24"/>
          <w:szCs w:val="24"/>
          <w:lang w:val="en-US" w:eastAsia="zh-CN"/>
        </w:rPr>
      </w:pPr>
      <w:r w:rsidRPr="00057FDA">
        <w:rPr>
          <w:rFonts w:ascii="Book Antiqua" w:eastAsia="宋体" w:hAnsi="Book Antiqua" w:cs="宋体"/>
          <w:sz w:val="24"/>
          <w:szCs w:val="24"/>
          <w:lang w:val="en-US" w:eastAsia="zh-CN"/>
        </w:rPr>
        <w:t>17 </w:t>
      </w:r>
      <w:proofErr w:type="spellStart"/>
      <w:r w:rsidRPr="00057FDA">
        <w:rPr>
          <w:rFonts w:ascii="Book Antiqua" w:eastAsia="宋体" w:hAnsi="Book Antiqua" w:cs="宋体"/>
          <w:b/>
          <w:bCs/>
          <w:sz w:val="24"/>
          <w:szCs w:val="24"/>
          <w:lang w:val="en-US" w:eastAsia="zh-CN"/>
        </w:rPr>
        <w:t>Meikle</w:t>
      </w:r>
      <w:proofErr w:type="spellEnd"/>
      <w:r w:rsidRPr="00057FDA">
        <w:rPr>
          <w:rFonts w:ascii="Book Antiqua" w:eastAsia="宋体" w:hAnsi="Book Antiqua" w:cs="宋体"/>
          <w:b/>
          <w:bCs/>
          <w:sz w:val="24"/>
          <w:szCs w:val="24"/>
          <w:lang w:val="en-US" w:eastAsia="zh-CN"/>
        </w:rPr>
        <w:t xml:space="preserve"> PJ</w:t>
      </w:r>
      <w:r w:rsidRPr="00057FDA">
        <w:rPr>
          <w:rFonts w:ascii="Book Antiqua" w:eastAsia="宋体" w:hAnsi="Book Antiqua" w:cs="宋体"/>
          <w:sz w:val="24"/>
          <w:szCs w:val="24"/>
          <w:lang w:val="en-US" w:eastAsia="zh-CN"/>
        </w:rPr>
        <w:t xml:space="preserve">, Wong G, </w:t>
      </w:r>
      <w:proofErr w:type="spellStart"/>
      <w:r w:rsidRPr="00057FDA">
        <w:rPr>
          <w:rFonts w:ascii="Book Antiqua" w:eastAsia="宋体" w:hAnsi="Book Antiqua" w:cs="宋体"/>
          <w:sz w:val="24"/>
          <w:szCs w:val="24"/>
          <w:lang w:val="en-US" w:eastAsia="zh-CN"/>
        </w:rPr>
        <w:t>Tsorotes</w:t>
      </w:r>
      <w:proofErr w:type="spellEnd"/>
      <w:r w:rsidRPr="00057FDA">
        <w:rPr>
          <w:rFonts w:ascii="Book Antiqua" w:eastAsia="宋体" w:hAnsi="Book Antiqua" w:cs="宋体"/>
          <w:sz w:val="24"/>
          <w:szCs w:val="24"/>
          <w:lang w:val="en-US" w:eastAsia="zh-CN"/>
        </w:rPr>
        <w:t xml:space="preserve"> D, Barlow CK, Weir JM, Christopher MJ, </w:t>
      </w:r>
      <w:proofErr w:type="spellStart"/>
      <w:r w:rsidRPr="00057FDA">
        <w:rPr>
          <w:rFonts w:ascii="Book Antiqua" w:eastAsia="宋体" w:hAnsi="Book Antiqua" w:cs="宋体"/>
          <w:sz w:val="24"/>
          <w:szCs w:val="24"/>
          <w:lang w:val="en-US" w:eastAsia="zh-CN"/>
        </w:rPr>
        <w:t>MacIntosh</w:t>
      </w:r>
      <w:proofErr w:type="spellEnd"/>
      <w:r w:rsidRPr="00057FDA">
        <w:rPr>
          <w:rFonts w:ascii="Book Antiqua" w:eastAsia="宋体" w:hAnsi="Book Antiqua" w:cs="宋体"/>
          <w:sz w:val="24"/>
          <w:szCs w:val="24"/>
          <w:lang w:val="en-US" w:eastAsia="zh-CN"/>
        </w:rPr>
        <w:t xml:space="preserve"> GL, </w:t>
      </w:r>
      <w:proofErr w:type="spellStart"/>
      <w:r w:rsidRPr="00057FDA">
        <w:rPr>
          <w:rFonts w:ascii="Book Antiqua" w:eastAsia="宋体" w:hAnsi="Book Antiqua" w:cs="宋体"/>
          <w:sz w:val="24"/>
          <w:szCs w:val="24"/>
          <w:lang w:val="en-US" w:eastAsia="zh-CN"/>
        </w:rPr>
        <w:t>Goudey</w:t>
      </w:r>
      <w:proofErr w:type="spellEnd"/>
      <w:r w:rsidRPr="00057FDA">
        <w:rPr>
          <w:rFonts w:ascii="Book Antiqua" w:eastAsia="宋体" w:hAnsi="Book Antiqua" w:cs="宋体"/>
          <w:sz w:val="24"/>
          <w:szCs w:val="24"/>
          <w:lang w:val="en-US" w:eastAsia="zh-CN"/>
        </w:rPr>
        <w:t xml:space="preserve"> B, Stern L, </w:t>
      </w:r>
      <w:proofErr w:type="spellStart"/>
      <w:r w:rsidRPr="00057FDA">
        <w:rPr>
          <w:rFonts w:ascii="Book Antiqua" w:eastAsia="宋体" w:hAnsi="Book Antiqua" w:cs="宋体"/>
          <w:sz w:val="24"/>
          <w:szCs w:val="24"/>
          <w:lang w:val="en-US" w:eastAsia="zh-CN"/>
        </w:rPr>
        <w:t>Kowalczyk</w:t>
      </w:r>
      <w:proofErr w:type="spellEnd"/>
      <w:r w:rsidRPr="00057FDA">
        <w:rPr>
          <w:rFonts w:ascii="Book Antiqua" w:eastAsia="宋体" w:hAnsi="Book Antiqua" w:cs="宋体"/>
          <w:sz w:val="24"/>
          <w:szCs w:val="24"/>
          <w:lang w:val="en-US" w:eastAsia="zh-CN"/>
        </w:rPr>
        <w:t xml:space="preserve"> A, </w:t>
      </w:r>
      <w:proofErr w:type="spellStart"/>
      <w:r w:rsidRPr="00057FDA">
        <w:rPr>
          <w:rFonts w:ascii="Book Antiqua" w:eastAsia="宋体" w:hAnsi="Book Antiqua" w:cs="宋体"/>
          <w:sz w:val="24"/>
          <w:szCs w:val="24"/>
          <w:lang w:val="en-US" w:eastAsia="zh-CN"/>
        </w:rPr>
        <w:t>Haviv</w:t>
      </w:r>
      <w:proofErr w:type="spellEnd"/>
      <w:r w:rsidRPr="00057FDA">
        <w:rPr>
          <w:rFonts w:ascii="Book Antiqua" w:eastAsia="宋体" w:hAnsi="Book Antiqua" w:cs="宋体"/>
          <w:sz w:val="24"/>
          <w:szCs w:val="24"/>
          <w:lang w:val="en-US" w:eastAsia="zh-CN"/>
        </w:rPr>
        <w:t xml:space="preserve"> I, White AJ, Dart AM, Duffy SJ, Jennings GL, </w:t>
      </w:r>
      <w:proofErr w:type="spellStart"/>
      <w:r w:rsidRPr="00057FDA">
        <w:rPr>
          <w:rFonts w:ascii="Book Antiqua" w:eastAsia="宋体" w:hAnsi="Book Antiqua" w:cs="宋体"/>
          <w:sz w:val="24"/>
          <w:szCs w:val="24"/>
          <w:lang w:val="en-US" w:eastAsia="zh-CN"/>
        </w:rPr>
        <w:t>Kingwell</w:t>
      </w:r>
      <w:proofErr w:type="spellEnd"/>
      <w:r w:rsidRPr="00057FDA">
        <w:rPr>
          <w:rFonts w:ascii="Book Antiqua" w:eastAsia="宋体" w:hAnsi="Book Antiqua" w:cs="宋体"/>
          <w:sz w:val="24"/>
          <w:szCs w:val="24"/>
          <w:lang w:val="en-US" w:eastAsia="zh-CN"/>
        </w:rPr>
        <w:t xml:space="preserve"> BA. </w:t>
      </w:r>
      <w:proofErr w:type="gramStart"/>
      <w:r w:rsidRPr="00057FDA">
        <w:rPr>
          <w:rFonts w:ascii="Book Antiqua" w:eastAsia="宋体" w:hAnsi="Book Antiqua" w:cs="宋体"/>
          <w:sz w:val="24"/>
          <w:szCs w:val="24"/>
          <w:lang w:val="en-US" w:eastAsia="zh-CN"/>
        </w:rPr>
        <w:t xml:space="preserve">Plasma </w:t>
      </w:r>
      <w:proofErr w:type="spellStart"/>
      <w:r w:rsidRPr="00057FDA">
        <w:rPr>
          <w:rFonts w:ascii="Book Antiqua" w:eastAsia="宋体" w:hAnsi="Book Antiqua" w:cs="宋体"/>
          <w:sz w:val="24"/>
          <w:szCs w:val="24"/>
          <w:lang w:val="en-US" w:eastAsia="zh-CN"/>
        </w:rPr>
        <w:t>lipidomic</w:t>
      </w:r>
      <w:proofErr w:type="spellEnd"/>
      <w:r w:rsidRPr="00057FDA">
        <w:rPr>
          <w:rFonts w:ascii="Book Antiqua" w:eastAsia="宋体" w:hAnsi="Book Antiqua" w:cs="宋体"/>
          <w:sz w:val="24"/>
          <w:szCs w:val="24"/>
          <w:lang w:val="en-US" w:eastAsia="zh-CN"/>
        </w:rPr>
        <w:t xml:space="preserve"> analysis of stable and unstable coronary artery disease.</w:t>
      </w:r>
      <w:proofErr w:type="gramEnd"/>
      <w:r w:rsidRPr="00057FDA">
        <w:rPr>
          <w:rFonts w:ascii="Book Antiqua" w:eastAsia="宋体" w:hAnsi="Book Antiqua" w:cs="宋体"/>
          <w:sz w:val="24"/>
          <w:szCs w:val="24"/>
          <w:lang w:val="en-US" w:eastAsia="zh-CN"/>
        </w:rPr>
        <w:t> </w:t>
      </w:r>
      <w:proofErr w:type="spellStart"/>
      <w:r w:rsidRPr="00057FDA">
        <w:rPr>
          <w:rFonts w:ascii="Book Antiqua" w:eastAsia="宋体" w:hAnsi="Book Antiqua" w:cs="宋体"/>
          <w:i/>
          <w:iCs/>
          <w:sz w:val="24"/>
          <w:szCs w:val="24"/>
          <w:lang w:val="en-US" w:eastAsia="zh-CN"/>
        </w:rPr>
        <w:t>Arterioscler</w:t>
      </w:r>
      <w:proofErr w:type="spellEnd"/>
      <w:r w:rsidRPr="00057FDA">
        <w:rPr>
          <w:rFonts w:ascii="Book Antiqua" w:eastAsia="宋体" w:hAnsi="Book Antiqua" w:cs="宋体"/>
          <w:i/>
          <w:iCs/>
          <w:sz w:val="24"/>
          <w:szCs w:val="24"/>
          <w:lang w:val="en-US" w:eastAsia="zh-CN"/>
        </w:rPr>
        <w:t xml:space="preserve"> </w:t>
      </w:r>
      <w:proofErr w:type="spellStart"/>
      <w:r w:rsidRPr="00057FDA">
        <w:rPr>
          <w:rFonts w:ascii="Book Antiqua" w:eastAsia="宋体" w:hAnsi="Book Antiqua" w:cs="宋体"/>
          <w:i/>
          <w:iCs/>
          <w:sz w:val="24"/>
          <w:szCs w:val="24"/>
          <w:lang w:val="en-US" w:eastAsia="zh-CN"/>
        </w:rPr>
        <w:t>Thromb</w:t>
      </w:r>
      <w:proofErr w:type="spellEnd"/>
      <w:r w:rsidRPr="00057FDA">
        <w:rPr>
          <w:rFonts w:ascii="Book Antiqua" w:eastAsia="宋体" w:hAnsi="Book Antiqua" w:cs="宋体"/>
          <w:i/>
          <w:iCs/>
          <w:sz w:val="24"/>
          <w:szCs w:val="24"/>
          <w:lang w:val="en-US" w:eastAsia="zh-CN"/>
        </w:rPr>
        <w:t xml:space="preserve"> </w:t>
      </w:r>
      <w:proofErr w:type="spellStart"/>
      <w:r w:rsidRPr="00057FDA">
        <w:rPr>
          <w:rFonts w:ascii="Book Antiqua" w:eastAsia="宋体" w:hAnsi="Book Antiqua" w:cs="宋体"/>
          <w:i/>
          <w:iCs/>
          <w:sz w:val="24"/>
          <w:szCs w:val="24"/>
          <w:lang w:val="en-US" w:eastAsia="zh-CN"/>
        </w:rPr>
        <w:t>Vasc</w:t>
      </w:r>
      <w:proofErr w:type="spellEnd"/>
      <w:r w:rsidRPr="00057FDA">
        <w:rPr>
          <w:rFonts w:ascii="Book Antiqua" w:eastAsia="宋体" w:hAnsi="Book Antiqua" w:cs="宋体"/>
          <w:i/>
          <w:iCs/>
          <w:sz w:val="24"/>
          <w:szCs w:val="24"/>
          <w:lang w:val="en-US" w:eastAsia="zh-CN"/>
        </w:rPr>
        <w:t xml:space="preserve"> </w:t>
      </w:r>
      <w:proofErr w:type="spellStart"/>
      <w:r w:rsidRPr="00057FDA">
        <w:rPr>
          <w:rFonts w:ascii="Book Antiqua" w:eastAsia="宋体" w:hAnsi="Book Antiqua" w:cs="宋体"/>
          <w:i/>
          <w:iCs/>
          <w:sz w:val="24"/>
          <w:szCs w:val="24"/>
          <w:lang w:val="en-US" w:eastAsia="zh-CN"/>
        </w:rPr>
        <w:t>Biol</w:t>
      </w:r>
      <w:proofErr w:type="spellEnd"/>
      <w:r w:rsidRPr="00057FDA">
        <w:rPr>
          <w:rFonts w:ascii="Book Antiqua" w:eastAsia="宋体" w:hAnsi="Book Antiqua" w:cs="宋体"/>
          <w:sz w:val="24"/>
          <w:szCs w:val="24"/>
          <w:lang w:val="en-US" w:eastAsia="zh-CN"/>
        </w:rPr>
        <w:t> 2011; </w:t>
      </w:r>
      <w:r w:rsidRPr="00057FDA">
        <w:rPr>
          <w:rFonts w:ascii="Book Antiqua" w:eastAsia="宋体" w:hAnsi="Book Antiqua" w:cs="宋体"/>
          <w:b/>
          <w:bCs/>
          <w:sz w:val="24"/>
          <w:szCs w:val="24"/>
          <w:lang w:val="en-US" w:eastAsia="zh-CN"/>
        </w:rPr>
        <w:t>31</w:t>
      </w:r>
      <w:r w:rsidRPr="00057FDA">
        <w:rPr>
          <w:rFonts w:ascii="Book Antiqua" w:eastAsia="宋体" w:hAnsi="Book Antiqua" w:cs="宋体"/>
          <w:sz w:val="24"/>
          <w:szCs w:val="24"/>
          <w:lang w:val="en-US" w:eastAsia="zh-CN"/>
        </w:rPr>
        <w:t>: 2723-2732 [PMID: 21903946 DOI: 10.1161/atvbaha.111.234096]</w:t>
      </w:r>
    </w:p>
    <w:p w14:paraId="5295AB73" w14:textId="77777777" w:rsidR="00057FDA" w:rsidRPr="00057FDA" w:rsidRDefault="00057FDA" w:rsidP="00057FDA">
      <w:pPr>
        <w:tabs>
          <w:tab w:val="left" w:pos="5805"/>
        </w:tabs>
        <w:spacing w:after="0" w:line="360" w:lineRule="auto"/>
        <w:jc w:val="both"/>
        <w:rPr>
          <w:rFonts w:ascii="Book Antiqua" w:eastAsia="宋体" w:hAnsi="Book Antiqua" w:cs="宋体"/>
          <w:sz w:val="24"/>
          <w:szCs w:val="24"/>
          <w:lang w:val="en-US" w:eastAsia="zh-CN"/>
        </w:rPr>
      </w:pPr>
      <w:proofErr w:type="gramStart"/>
      <w:r w:rsidRPr="00057FDA">
        <w:rPr>
          <w:rFonts w:ascii="Book Antiqua" w:eastAsia="宋体" w:hAnsi="Book Antiqua" w:cs="宋体"/>
          <w:sz w:val="24"/>
          <w:szCs w:val="24"/>
          <w:lang w:val="en-US" w:eastAsia="zh-CN"/>
        </w:rPr>
        <w:t>18 </w:t>
      </w:r>
      <w:proofErr w:type="spellStart"/>
      <w:r w:rsidRPr="00057FDA">
        <w:rPr>
          <w:rFonts w:ascii="Book Antiqua" w:eastAsia="宋体" w:hAnsi="Book Antiqua" w:cs="宋体"/>
          <w:b/>
          <w:bCs/>
          <w:sz w:val="24"/>
          <w:szCs w:val="24"/>
          <w:lang w:val="en-US" w:eastAsia="zh-CN"/>
        </w:rPr>
        <w:t>Karalliedde</w:t>
      </w:r>
      <w:proofErr w:type="spellEnd"/>
      <w:r w:rsidRPr="00057FDA">
        <w:rPr>
          <w:rFonts w:ascii="Book Antiqua" w:eastAsia="宋体" w:hAnsi="Book Antiqua" w:cs="宋体"/>
          <w:b/>
          <w:bCs/>
          <w:sz w:val="24"/>
          <w:szCs w:val="24"/>
          <w:lang w:val="en-US" w:eastAsia="zh-CN"/>
        </w:rPr>
        <w:t xml:space="preserve"> J</w:t>
      </w:r>
      <w:r w:rsidRPr="00057FDA">
        <w:rPr>
          <w:rFonts w:ascii="Book Antiqua" w:eastAsia="宋体" w:hAnsi="Book Antiqua" w:cs="宋体"/>
          <w:sz w:val="24"/>
          <w:szCs w:val="24"/>
          <w:lang w:val="en-US" w:eastAsia="zh-CN"/>
        </w:rPr>
        <w:t xml:space="preserve">, </w:t>
      </w:r>
      <w:proofErr w:type="spellStart"/>
      <w:r w:rsidRPr="00057FDA">
        <w:rPr>
          <w:rFonts w:ascii="Book Antiqua" w:eastAsia="宋体" w:hAnsi="Book Antiqua" w:cs="宋体"/>
          <w:sz w:val="24"/>
          <w:szCs w:val="24"/>
          <w:lang w:val="en-US" w:eastAsia="zh-CN"/>
        </w:rPr>
        <w:t>Viberti</w:t>
      </w:r>
      <w:proofErr w:type="spellEnd"/>
      <w:r w:rsidRPr="00057FDA">
        <w:rPr>
          <w:rFonts w:ascii="Book Antiqua" w:eastAsia="宋体" w:hAnsi="Book Antiqua" w:cs="宋体"/>
          <w:sz w:val="24"/>
          <w:szCs w:val="24"/>
          <w:lang w:val="en-US" w:eastAsia="zh-CN"/>
        </w:rPr>
        <w:t xml:space="preserve"> G. Microalbuminuria and cardiovascular risk.</w:t>
      </w:r>
      <w:proofErr w:type="gramEnd"/>
      <w:r w:rsidRPr="00057FDA">
        <w:rPr>
          <w:rFonts w:ascii="Book Antiqua" w:eastAsia="宋体" w:hAnsi="Book Antiqua" w:cs="宋体"/>
          <w:sz w:val="24"/>
          <w:szCs w:val="24"/>
          <w:lang w:val="en-US" w:eastAsia="zh-CN"/>
        </w:rPr>
        <w:t> </w:t>
      </w:r>
      <w:r w:rsidRPr="00057FDA">
        <w:rPr>
          <w:rFonts w:ascii="Book Antiqua" w:eastAsia="宋体" w:hAnsi="Book Antiqua" w:cs="宋体"/>
          <w:i/>
          <w:iCs/>
          <w:sz w:val="24"/>
          <w:szCs w:val="24"/>
          <w:lang w:val="en-US" w:eastAsia="zh-CN"/>
        </w:rPr>
        <w:t xml:space="preserve">Am J </w:t>
      </w:r>
      <w:proofErr w:type="spellStart"/>
      <w:r w:rsidRPr="00057FDA">
        <w:rPr>
          <w:rFonts w:ascii="Book Antiqua" w:eastAsia="宋体" w:hAnsi="Book Antiqua" w:cs="宋体"/>
          <w:i/>
          <w:iCs/>
          <w:sz w:val="24"/>
          <w:szCs w:val="24"/>
          <w:lang w:val="en-US" w:eastAsia="zh-CN"/>
        </w:rPr>
        <w:t>Hypertens</w:t>
      </w:r>
      <w:proofErr w:type="spellEnd"/>
      <w:r w:rsidRPr="00057FDA">
        <w:rPr>
          <w:rFonts w:ascii="Book Antiqua" w:eastAsia="宋体" w:hAnsi="Book Antiqua" w:cs="宋体"/>
          <w:sz w:val="24"/>
          <w:szCs w:val="24"/>
          <w:lang w:val="en-US" w:eastAsia="zh-CN"/>
        </w:rPr>
        <w:t> 2004; </w:t>
      </w:r>
      <w:r w:rsidRPr="00057FDA">
        <w:rPr>
          <w:rFonts w:ascii="Book Antiqua" w:eastAsia="宋体" w:hAnsi="Book Antiqua" w:cs="宋体"/>
          <w:b/>
          <w:bCs/>
          <w:sz w:val="24"/>
          <w:szCs w:val="24"/>
          <w:lang w:val="en-US" w:eastAsia="zh-CN"/>
        </w:rPr>
        <w:t>17</w:t>
      </w:r>
      <w:r w:rsidRPr="00057FDA">
        <w:rPr>
          <w:rFonts w:ascii="Book Antiqua" w:eastAsia="宋体" w:hAnsi="Book Antiqua" w:cs="宋体"/>
          <w:sz w:val="24"/>
          <w:szCs w:val="24"/>
          <w:lang w:val="en-US" w:eastAsia="zh-CN"/>
        </w:rPr>
        <w:t>: 986-993 [PMID: 15485765 DOI: 10.1016/j.amjhyper.2004.08.010]</w:t>
      </w:r>
    </w:p>
    <w:p w14:paraId="52DF373D" w14:textId="77777777" w:rsidR="00057FDA" w:rsidRPr="00057FDA" w:rsidRDefault="00057FDA" w:rsidP="00057FDA">
      <w:pPr>
        <w:tabs>
          <w:tab w:val="left" w:pos="5805"/>
        </w:tabs>
        <w:spacing w:after="0" w:line="360" w:lineRule="auto"/>
        <w:jc w:val="both"/>
        <w:rPr>
          <w:rFonts w:ascii="Book Antiqua" w:eastAsia="宋体" w:hAnsi="Book Antiqua" w:cs="宋体"/>
          <w:sz w:val="24"/>
          <w:szCs w:val="24"/>
          <w:lang w:val="en-US" w:eastAsia="zh-CN"/>
        </w:rPr>
      </w:pPr>
      <w:r w:rsidRPr="00057FDA">
        <w:rPr>
          <w:rFonts w:ascii="Book Antiqua" w:eastAsia="宋体" w:hAnsi="Book Antiqua" w:cs="宋体"/>
          <w:sz w:val="24"/>
          <w:szCs w:val="24"/>
          <w:lang w:val="en-US" w:eastAsia="zh-CN"/>
        </w:rPr>
        <w:t>19 </w:t>
      </w:r>
      <w:r w:rsidRPr="00057FDA">
        <w:rPr>
          <w:rFonts w:ascii="Book Antiqua" w:eastAsia="宋体" w:hAnsi="Book Antiqua" w:cs="宋体"/>
          <w:b/>
          <w:bCs/>
          <w:sz w:val="24"/>
          <w:szCs w:val="24"/>
          <w:lang w:val="en-US" w:eastAsia="zh-CN"/>
        </w:rPr>
        <w:t>Hodge A</w:t>
      </w:r>
      <w:r w:rsidRPr="00057FDA">
        <w:rPr>
          <w:rFonts w:ascii="Book Antiqua" w:eastAsia="宋体" w:hAnsi="Book Antiqua" w:cs="宋体"/>
          <w:sz w:val="24"/>
          <w:szCs w:val="24"/>
          <w:lang w:val="en-US" w:eastAsia="zh-CN"/>
        </w:rPr>
        <w:t>, Patterson AJ, Brown WJ, Ireland P, Giles G. The Anti Cancer Council of Victoria FFQ: relative validity of nutrient intakes compared with weighed food records in young to middle-aged women in a study of iron supplementation. </w:t>
      </w:r>
      <w:proofErr w:type="spellStart"/>
      <w:r w:rsidRPr="00057FDA">
        <w:rPr>
          <w:rFonts w:ascii="Book Antiqua" w:eastAsia="宋体" w:hAnsi="Book Antiqua" w:cs="宋体"/>
          <w:i/>
          <w:iCs/>
          <w:sz w:val="24"/>
          <w:szCs w:val="24"/>
          <w:lang w:val="en-US" w:eastAsia="zh-CN"/>
        </w:rPr>
        <w:t>Aust</w:t>
      </w:r>
      <w:proofErr w:type="spellEnd"/>
      <w:r w:rsidRPr="00057FDA">
        <w:rPr>
          <w:rFonts w:ascii="Book Antiqua" w:eastAsia="宋体" w:hAnsi="Book Antiqua" w:cs="宋体"/>
          <w:i/>
          <w:iCs/>
          <w:sz w:val="24"/>
          <w:szCs w:val="24"/>
          <w:lang w:val="en-US" w:eastAsia="zh-CN"/>
        </w:rPr>
        <w:t xml:space="preserve"> N Z J Public Health</w:t>
      </w:r>
      <w:r w:rsidRPr="00057FDA">
        <w:rPr>
          <w:rFonts w:ascii="Book Antiqua" w:eastAsia="宋体" w:hAnsi="Book Antiqua" w:cs="宋体"/>
          <w:sz w:val="24"/>
          <w:szCs w:val="24"/>
          <w:lang w:val="en-US" w:eastAsia="zh-CN"/>
        </w:rPr>
        <w:t> 2000; </w:t>
      </w:r>
      <w:r w:rsidRPr="00057FDA">
        <w:rPr>
          <w:rFonts w:ascii="Book Antiqua" w:eastAsia="宋体" w:hAnsi="Book Antiqua" w:cs="宋体"/>
          <w:b/>
          <w:bCs/>
          <w:sz w:val="24"/>
          <w:szCs w:val="24"/>
          <w:lang w:val="en-US" w:eastAsia="zh-CN"/>
        </w:rPr>
        <w:t>24</w:t>
      </w:r>
      <w:r w:rsidRPr="00057FDA">
        <w:rPr>
          <w:rFonts w:ascii="Book Antiqua" w:eastAsia="宋体" w:hAnsi="Book Antiqua" w:cs="宋体"/>
          <w:sz w:val="24"/>
          <w:szCs w:val="24"/>
          <w:lang w:val="en-US" w:eastAsia="zh-CN"/>
        </w:rPr>
        <w:t>: 576-583 [PMID: 11215004 DOI: 10.1111/j.1467-842X.2000.tb00520.x]</w:t>
      </w:r>
    </w:p>
    <w:p w14:paraId="5856FE8B" w14:textId="77777777" w:rsidR="00057FDA" w:rsidRPr="00057FDA" w:rsidRDefault="00057FDA" w:rsidP="00057FDA">
      <w:pPr>
        <w:tabs>
          <w:tab w:val="left" w:pos="5805"/>
        </w:tabs>
        <w:spacing w:after="0" w:line="360" w:lineRule="auto"/>
        <w:jc w:val="both"/>
        <w:rPr>
          <w:rFonts w:ascii="Book Antiqua" w:eastAsia="宋体" w:hAnsi="Book Antiqua" w:cs="宋体"/>
          <w:sz w:val="24"/>
          <w:szCs w:val="24"/>
          <w:lang w:val="en-US" w:eastAsia="zh-CN"/>
        </w:rPr>
      </w:pPr>
      <w:proofErr w:type="gramStart"/>
      <w:r w:rsidRPr="00057FDA">
        <w:rPr>
          <w:rFonts w:ascii="Book Antiqua" w:eastAsia="宋体" w:hAnsi="Book Antiqua" w:cs="宋体"/>
          <w:sz w:val="24"/>
          <w:szCs w:val="24"/>
          <w:lang w:val="en-US" w:eastAsia="zh-CN"/>
        </w:rPr>
        <w:t>20 </w:t>
      </w:r>
      <w:r w:rsidRPr="00057FDA">
        <w:rPr>
          <w:rFonts w:ascii="Book Antiqua" w:eastAsia="宋体" w:hAnsi="Book Antiqua" w:cs="宋体"/>
          <w:b/>
          <w:bCs/>
          <w:sz w:val="24"/>
          <w:szCs w:val="24"/>
          <w:lang w:val="en-US" w:eastAsia="zh-CN"/>
        </w:rPr>
        <w:t>Petersen KS</w:t>
      </w:r>
      <w:r w:rsidRPr="00057FDA">
        <w:rPr>
          <w:rFonts w:ascii="Book Antiqua" w:eastAsia="宋体" w:hAnsi="Book Antiqua" w:cs="宋体"/>
          <w:sz w:val="24"/>
          <w:szCs w:val="24"/>
          <w:lang w:val="en-US" w:eastAsia="zh-CN"/>
        </w:rPr>
        <w:t>, Smith JM, Clifton PM, Keogh JB.</w:t>
      </w:r>
      <w:proofErr w:type="gramEnd"/>
      <w:r w:rsidRPr="00057FDA">
        <w:rPr>
          <w:rFonts w:ascii="Book Antiqua" w:eastAsia="宋体" w:hAnsi="Book Antiqua" w:cs="宋体"/>
          <w:sz w:val="24"/>
          <w:szCs w:val="24"/>
          <w:lang w:val="en-US" w:eastAsia="zh-CN"/>
        </w:rPr>
        <w:t xml:space="preserve"> Dietary intake in adults with type 1 and type 2 diabetes: validation of the Dietary Questionnaire for Epidemiological Studies version 2 FFQ against a 3-d weighed food record and 24-h urinalysis. </w:t>
      </w:r>
      <w:r w:rsidRPr="00057FDA">
        <w:rPr>
          <w:rFonts w:ascii="Book Antiqua" w:eastAsia="宋体" w:hAnsi="Book Antiqua" w:cs="宋体"/>
          <w:i/>
          <w:iCs/>
          <w:sz w:val="24"/>
          <w:szCs w:val="24"/>
          <w:lang w:val="en-US" w:eastAsia="zh-CN"/>
        </w:rPr>
        <w:t xml:space="preserve">Br J </w:t>
      </w:r>
      <w:proofErr w:type="spellStart"/>
      <w:r w:rsidRPr="00057FDA">
        <w:rPr>
          <w:rFonts w:ascii="Book Antiqua" w:eastAsia="宋体" w:hAnsi="Book Antiqua" w:cs="宋体"/>
          <w:i/>
          <w:iCs/>
          <w:sz w:val="24"/>
          <w:szCs w:val="24"/>
          <w:lang w:val="en-US" w:eastAsia="zh-CN"/>
        </w:rPr>
        <w:t>Nutr</w:t>
      </w:r>
      <w:proofErr w:type="spellEnd"/>
      <w:r w:rsidRPr="00057FDA">
        <w:rPr>
          <w:rFonts w:ascii="Book Antiqua" w:eastAsia="宋体" w:hAnsi="Book Antiqua" w:cs="宋体"/>
          <w:sz w:val="24"/>
          <w:szCs w:val="24"/>
          <w:lang w:val="en-US" w:eastAsia="zh-CN"/>
        </w:rPr>
        <w:t> 2015; </w:t>
      </w:r>
      <w:r w:rsidRPr="00057FDA">
        <w:rPr>
          <w:rFonts w:ascii="Book Antiqua" w:eastAsia="宋体" w:hAnsi="Book Antiqua" w:cs="宋体"/>
          <w:b/>
          <w:bCs/>
          <w:sz w:val="24"/>
          <w:szCs w:val="24"/>
          <w:lang w:val="en-US" w:eastAsia="zh-CN"/>
        </w:rPr>
        <w:t>114</w:t>
      </w:r>
      <w:r w:rsidRPr="00057FDA">
        <w:rPr>
          <w:rFonts w:ascii="Book Antiqua" w:eastAsia="宋体" w:hAnsi="Book Antiqua" w:cs="宋体"/>
          <w:sz w:val="24"/>
          <w:szCs w:val="24"/>
          <w:lang w:val="en-US" w:eastAsia="zh-CN"/>
        </w:rPr>
        <w:t xml:space="preserve">: 2056-2063 [PMID: 26423654 DOI: </w:t>
      </w:r>
      <w:proofErr w:type="spellStart"/>
      <w:r w:rsidRPr="00057FDA">
        <w:rPr>
          <w:rFonts w:ascii="Book Antiqua" w:eastAsia="宋体" w:hAnsi="Book Antiqua" w:cs="宋体"/>
          <w:sz w:val="24"/>
          <w:szCs w:val="24"/>
          <w:lang w:val="en-US" w:eastAsia="zh-CN"/>
        </w:rPr>
        <w:t>doi</w:t>
      </w:r>
      <w:proofErr w:type="spellEnd"/>
      <w:r w:rsidRPr="00057FDA">
        <w:rPr>
          <w:rFonts w:ascii="Book Antiqua" w:eastAsia="宋体" w:hAnsi="Book Antiqua" w:cs="宋体"/>
          <w:sz w:val="24"/>
          <w:szCs w:val="24"/>
          <w:lang w:val="en-US" w:eastAsia="zh-CN"/>
        </w:rPr>
        <w:t>: 10.1017/S0007114515003748]</w:t>
      </w:r>
    </w:p>
    <w:p w14:paraId="1C6FFD1B" w14:textId="77777777" w:rsidR="00057FDA" w:rsidRPr="00057FDA" w:rsidRDefault="00057FDA" w:rsidP="00057FDA">
      <w:pPr>
        <w:tabs>
          <w:tab w:val="left" w:pos="5805"/>
        </w:tabs>
        <w:spacing w:after="0" w:line="360" w:lineRule="auto"/>
        <w:jc w:val="both"/>
        <w:rPr>
          <w:rFonts w:ascii="Book Antiqua" w:eastAsia="宋体" w:hAnsi="Book Antiqua" w:cs="宋体"/>
          <w:sz w:val="24"/>
          <w:szCs w:val="24"/>
          <w:lang w:val="en-US" w:eastAsia="zh-CN"/>
        </w:rPr>
      </w:pPr>
      <w:r w:rsidRPr="00057FDA">
        <w:rPr>
          <w:rFonts w:ascii="Book Antiqua" w:eastAsia="宋体" w:hAnsi="Book Antiqua" w:cs="宋体"/>
          <w:sz w:val="24"/>
          <w:szCs w:val="24"/>
          <w:lang w:val="en-US" w:eastAsia="zh-CN"/>
        </w:rPr>
        <w:t>21</w:t>
      </w:r>
      <w:r w:rsidRPr="00057FDA">
        <w:rPr>
          <w:rFonts w:ascii="Book Antiqua" w:eastAsia="宋体" w:hAnsi="Book Antiqua" w:cs="宋体" w:hint="eastAsia"/>
          <w:sz w:val="24"/>
          <w:szCs w:val="24"/>
          <w:lang w:val="en-US" w:eastAsia="zh-CN"/>
        </w:rPr>
        <w:t xml:space="preserve"> </w:t>
      </w:r>
      <w:proofErr w:type="spellStart"/>
      <w:r w:rsidRPr="00057FDA">
        <w:rPr>
          <w:rFonts w:ascii="Book Antiqua" w:eastAsia="宋体" w:hAnsi="Book Antiqua" w:cs="宋体"/>
          <w:b/>
          <w:sz w:val="24"/>
          <w:szCs w:val="24"/>
          <w:lang w:val="en-US" w:eastAsia="zh-CN"/>
        </w:rPr>
        <w:t>Benjamini</w:t>
      </w:r>
      <w:proofErr w:type="spellEnd"/>
      <w:r w:rsidRPr="00057FDA">
        <w:rPr>
          <w:rFonts w:ascii="Book Antiqua" w:eastAsia="宋体" w:hAnsi="Book Antiqua" w:cs="宋体"/>
          <w:sz w:val="24"/>
          <w:szCs w:val="24"/>
          <w:lang w:val="en-US" w:eastAsia="zh-CN"/>
        </w:rPr>
        <w:t xml:space="preserve"> </w:t>
      </w:r>
      <w:r w:rsidRPr="00057FDA">
        <w:rPr>
          <w:rFonts w:ascii="Book Antiqua" w:eastAsia="宋体" w:hAnsi="Book Antiqua" w:cs="宋体"/>
          <w:b/>
          <w:sz w:val="24"/>
          <w:szCs w:val="24"/>
          <w:lang w:val="en-US" w:eastAsia="zh-CN"/>
        </w:rPr>
        <w:t>Y</w:t>
      </w:r>
      <w:r w:rsidRPr="00057FDA">
        <w:rPr>
          <w:rFonts w:ascii="Book Antiqua" w:eastAsia="宋体" w:hAnsi="Book Antiqua" w:cs="宋体"/>
          <w:sz w:val="24"/>
          <w:szCs w:val="24"/>
          <w:lang w:val="en-US" w:eastAsia="zh-CN"/>
        </w:rPr>
        <w:t xml:space="preserve">, Hochberg Y. Controlling the False Discovery Rate: A Practical and Powerful Approach to Multiple Testing. </w:t>
      </w:r>
      <w:r w:rsidRPr="00057FDA">
        <w:rPr>
          <w:rFonts w:ascii="Book Antiqua" w:eastAsia="宋体" w:hAnsi="Book Antiqua" w:cs="宋体"/>
          <w:i/>
          <w:sz w:val="24"/>
          <w:szCs w:val="24"/>
          <w:lang w:val="en-US" w:eastAsia="zh-CN"/>
        </w:rPr>
        <w:t>J</w:t>
      </w:r>
      <w:r w:rsidRPr="00057FDA">
        <w:rPr>
          <w:rFonts w:ascii="Book Antiqua" w:eastAsia="宋体" w:hAnsi="Book Antiqua" w:cs="宋体" w:hint="eastAsia"/>
          <w:i/>
          <w:sz w:val="24"/>
          <w:szCs w:val="24"/>
          <w:lang w:val="en-US" w:eastAsia="zh-CN"/>
        </w:rPr>
        <w:t xml:space="preserve"> </w:t>
      </w:r>
      <w:r w:rsidRPr="00057FDA">
        <w:rPr>
          <w:rFonts w:ascii="Book Antiqua" w:eastAsia="宋体" w:hAnsi="Book Antiqua" w:cs="宋体"/>
          <w:i/>
          <w:sz w:val="24"/>
          <w:szCs w:val="24"/>
          <w:lang w:val="en-US" w:eastAsia="zh-CN"/>
        </w:rPr>
        <w:t>Roy</w:t>
      </w:r>
      <w:r w:rsidRPr="00057FDA">
        <w:rPr>
          <w:rFonts w:ascii="Book Antiqua" w:eastAsia="宋体" w:hAnsi="Book Antiqua" w:cs="宋体" w:hint="eastAsia"/>
          <w:i/>
          <w:sz w:val="24"/>
          <w:szCs w:val="24"/>
          <w:lang w:val="en-US" w:eastAsia="zh-CN"/>
        </w:rPr>
        <w:t xml:space="preserve"> </w:t>
      </w:r>
      <w:r w:rsidRPr="00057FDA">
        <w:rPr>
          <w:rFonts w:ascii="Book Antiqua" w:eastAsia="宋体" w:hAnsi="Book Antiqua" w:cs="宋体"/>
          <w:i/>
          <w:sz w:val="24"/>
          <w:szCs w:val="24"/>
          <w:lang w:val="en-US" w:eastAsia="zh-CN"/>
        </w:rPr>
        <w:t>Statist</w:t>
      </w:r>
      <w:r w:rsidRPr="00057FDA">
        <w:rPr>
          <w:rFonts w:ascii="Book Antiqua" w:eastAsia="宋体" w:hAnsi="Book Antiqua" w:cs="宋体" w:hint="eastAsia"/>
          <w:i/>
          <w:sz w:val="24"/>
          <w:szCs w:val="24"/>
          <w:lang w:val="en-US" w:eastAsia="zh-CN"/>
        </w:rPr>
        <w:t xml:space="preserve"> </w:t>
      </w:r>
      <w:proofErr w:type="spellStart"/>
      <w:r w:rsidRPr="00057FDA">
        <w:rPr>
          <w:rFonts w:ascii="Book Antiqua" w:eastAsia="宋体" w:hAnsi="Book Antiqua" w:cs="宋体"/>
          <w:i/>
          <w:sz w:val="24"/>
          <w:szCs w:val="24"/>
          <w:lang w:val="en-US" w:eastAsia="zh-CN"/>
        </w:rPr>
        <w:t>Soc</w:t>
      </w:r>
      <w:proofErr w:type="spellEnd"/>
      <w:r w:rsidRPr="00057FDA">
        <w:rPr>
          <w:rFonts w:ascii="Book Antiqua" w:eastAsia="宋体" w:hAnsi="Book Antiqua" w:cs="宋体" w:hint="eastAsia"/>
          <w:i/>
          <w:sz w:val="24"/>
          <w:szCs w:val="24"/>
          <w:lang w:val="en-US" w:eastAsia="zh-CN"/>
        </w:rPr>
        <w:t xml:space="preserve"> </w:t>
      </w:r>
      <w:proofErr w:type="spellStart"/>
      <w:r w:rsidRPr="00057FDA">
        <w:rPr>
          <w:rFonts w:ascii="Book Antiqua" w:eastAsia="宋体" w:hAnsi="Book Antiqua" w:cs="宋体"/>
          <w:i/>
          <w:sz w:val="24"/>
          <w:szCs w:val="24"/>
          <w:lang w:val="en-US" w:eastAsia="zh-CN"/>
        </w:rPr>
        <w:t>Ser</w:t>
      </w:r>
      <w:proofErr w:type="spellEnd"/>
      <w:r w:rsidRPr="00057FDA">
        <w:rPr>
          <w:rFonts w:ascii="Book Antiqua" w:eastAsia="宋体" w:hAnsi="Book Antiqua" w:cs="宋体" w:hint="eastAsia"/>
          <w:i/>
          <w:sz w:val="24"/>
          <w:szCs w:val="24"/>
          <w:lang w:val="en-US" w:eastAsia="zh-CN"/>
        </w:rPr>
        <w:t xml:space="preserve"> </w:t>
      </w:r>
      <w:r w:rsidRPr="00057FDA">
        <w:rPr>
          <w:rFonts w:ascii="Book Antiqua" w:eastAsia="宋体" w:hAnsi="Book Antiqua" w:cs="宋体"/>
          <w:i/>
          <w:sz w:val="24"/>
          <w:szCs w:val="24"/>
          <w:lang w:val="en-US" w:eastAsia="zh-CN"/>
        </w:rPr>
        <w:t>B</w:t>
      </w:r>
      <w:r w:rsidRPr="00057FDA">
        <w:rPr>
          <w:rFonts w:ascii="Book Antiqua" w:eastAsia="宋体" w:hAnsi="Book Antiqua" w:cs="宋体"/>
          <w:sz w:val="24"/>
          <w:szCs w:val="24"/>
          <w:lang w:val="en-US" w:eastAsia="zh-CN"/>
        </w:rPr>
        <w:t xml:space="preserve"> 1995; </w:t>
      </w:r>
      <w:r w:rsidRPr="00057FDA">
        <w:rPr>
          <w:rFonts w:ascii="Book Antiqua" w:eastAsia="宋体" w:hAnsi="Book Antiqua" w:cs="宋体"/>
          <w:b/>
          <w:sz w:val="24"/>
          <w:szCs w:val="24"/>
          <w:lang w:val="en-US" w:eastAsia="zh-CN"/>
        </w:rPr>
        <w:t>57</w:t>
      </w:r>
      <w:r w:rsidRPr="00057FDA">
        <w:rPr>
          <w:rFonts w:ascii="Book Antiqua" w:eastAsia="宋体" w:hAnsi="Book Antiqua" w:cs="宋体"/>
          <w:sz w:val="24"/>
          <w:szCs w:val="24"/>
          <w:lang w:val="en-US" w:eastAsia="zh-CN"/>
        </w:rPr>
        <w:t xml:space="preserve">: 289-300 </w:t>
      </w:r>
      <w:r w:rsidRPr="00057FDA">
        <w:rPr>
          <w:rFonts w:ascii="Book Antiqua" w:eastAsia="宋体" w:hAnsi="Book Antiqua" w:cs="宋体" w:hint="eastAsia"/>
          <w:sz w:val="24"/>
          <w:szCs w:val="24"/>
          <w:lang w:val="en-US" w:eastAsia="zh-CN"/>
        </w:rPr>
        <w:t>[</w:t>
      </w:r>
      <w:r w:rsidRPr="00057FDA">
        <w:rPr>
          <w:rFonts w:ascii="Book Antiqua" w:eastAsia="宋体" w:hAnsi="Book Antiqua" w:cs="宋体"/>
          <w:sz w:val="24"/>
          <w:szCs w:val="24"/>
          <w:lang w:val="en-US" w:eastAsia="zh-CN"/>
        </w:rPr>
        <w:t>DOI: 10.2307/2346101]</w:t>
      </w:r>
    </w:p>
    <w:p w14:paraId="0F4DA9C9" w14:textId="77777777" w:rsidR="00057FDA" w:rsidRPr="00057FDA" w:rsidRDefault="00057FDA" w:rsidP="00057FDA">
      <w:pPr>
        <w:tabs>
          <w:tab w:val="left" w:pos="5805"/>
        </w:tabs>
        <w:spacing w:after="0" w:line="360" w:lineRule="auto"/>
        <w:jc w:val="both"/>
        <w:rPr>
          <w:rFonts w:ascii="Book Antiqua" w:eastAsia="宋体" w:hAnsi="Book Antiqua" w:cs="宋体"/>
          <w:sz w:val="24"/>
          <w:szCs w:val="24"/>
          <w:lang w:val="en-US" w:eastAsia="zh-CN"/>
        </w:rPr>
      </w:pPr>
      <w:proofErr w:type="gramStart"/>
      <w:r w:rsidRPr="00057FDA">
        <w:rPr>
          <w:rFonts w:ascii="Book Antiqua" w:eastAsia="宋体" w:hAnsi="Book Antiqua" w:cs="宋体"/>
          <w:sz w:val="24"/>
          <w:szCs w:val="24"/>
          <w:lang w:val="en-US" w:eastAsia="zh-CN"/>
        </w:rPr>
        <w:t>22 </w:t>
      </w:r>
      <w:r w:rsidRPr="00057FDA">
        <w:rPr>
          <w:rFonts w:ascii="Book Antiqua" w:eastAsia="宋体" w:hAnsi="Book Antiqua" w:cs="宋体"/>
          <w:b/>
          <w:bCs/>
          <w:sz w:val="24"/>
          <w:szCs w:val="24"/>
          <w:lang w:val="en-US" w:eastAsia="zh-CN"/>
        </w:rPr>
        <w:t>Distiller</w:t>
      </w:r>
      <w:proofErr w:type="gramEnd"/>
      <w:r w:rsidRPr="00057FDA">
        <w:rPr>
          <w:rFonts w:ascii="Book Antiqua" w:eastAsia="宋体" w:hAnsi="Book Antiqua" w:cs="宋体"/>
          <w:b/>
          <w:bCs/>
          <w:sz w:val="24"/>
          <w:szCs w:val="24"/>
          <w:lang w:val="en-US" w:eastAsia="zh-CN"/>
        </w:rPr>
        <w:t xml:space="preserve"> LA</w:t>
      </w:r>
      <w:r w:rsidRPr="00057FDA">
        <w:rPr>
          <w:rFonts w:ascii="Book Antiqua" w:eastAsia="宋体" w:hAnsi="Book Antiqua" w:cs="宋体"/>
          <w:sz w:val="24"/>
          <w:szCs w:val="24"/>
          <w:lang w:val="en-US" w:eastAsia="zh-CN"/>
        </w:rPr>
        <w:t xml:space="preserve">, </w:t>
      </w:r>
      <w:proofErr w:type="spellStart"/>
      <w:r w:rsidRPr="00057FDA">
        <w:rPr>
          <w:rFonts w:ascii="Book Antiqua" w:eastAsia="宋体" w:hAnsi="Book Antiqua" w:cs="宋体"/>
          <w:sz w:val="24"/>
          <w:szCs w:val="24"/>
          <w:lang w:val="en-US" w:eastAsia="zh-CN"/>
        </w:rPr>
        <w:t>Joffe</w:t>
      </w:r>
      <w:proofErr w:type="spellEnd"/>
      <w:r w:rsidRPr="00057FDA">
        <w:rPr>
          <w:rFonts w:ascii="Book Antiqua" w:eastAsia="宋体" w:hAnsi="Book Antiqua" w:cs="宋体"/>
          <w:sz w:val="24"/>
          <w:szCs w:val="24"/>
          <w:lang w:val="en-US" w:eastAsia="zh-CN"/>
        </w:rPr>
        <w:t xml:space="preserve"> BI, Melville V, </w:t>
      </w:r>
      <w:proofErr w:type="spellStart"/>
      <w:r w:rsidRPr="00057FDA">
        <w:rPr>
          <w:rFonts w:ascii="Book Antiqua" w:eastAsia="宋体" w:hAnsi="Book Antiqua" w:cs="宋体"/>
          <w:sz w:val="24"/>
          <w:szCs w:val="24"/>
          <w:lang w:val="en-US" w:eastAsia="zh-CN"/>
        </w:rPr>
        <w:t>Welman</w:t>
      </w:r>
      <w:proofErr w:type="spellEnd"/>
      <w:r w:rsidRPr="00057FDA">
        <w:rPr>
          <w:rFonts w:ascii="Book Antiqua" w:eastAsia="宋体" w:hAnsi="Book Antiqua" w:cs="宋体"/>
          <w:sz w:val="24"/>
          <w:szCs w:val="24"/>
          <w:lang w:val="en-US" w:eastAsia="zh-CN"/>
        </w:rPr>
        <w:t xml:space="preserve"> T, Distiller GB. Carotid artery intima-media complex thickening in patients with relatively long-surviving type 1 diabetes </w:t>
      </w:r>
      <w:r w:rsidRPr="00057FDA">
        <w:rPr>
          <w:rFonts w:ascii="Book Antiqua" w:eastAsia="宋体" w:hAnsi="Book Antiqua" w:cs="宋体"/>
          <w:sz w:val="24"/>
          <w:szCs w:val="24"/>
          <w:lang w:val="en-US" w:eastAsia="zh-CN"/>
        </w:rPr>
        <w:lastRenderedPageBreak/>
        <w:t>mellitus. </w:t>
      </w:r>
      <w:r w:rsidRPr="00057FDA">
        <w:rPr>
          <w:rFonts w:ascii="Book Antiqua" w:eastAsia="宋体" w:hAnsi="Book Antiqua" w:cs="宋体"/>
          <w:i/>
          <w:iCs/>
          <w:sz w:val="24"/>
          <w:szCs w:val="24"/>
          <w:lang w:val="en-US" w:eastAsia="zh-CN"/>
        </w:rPr>
        <w:t>J Diabetes Complications</w:t>
      </w:r>
      <w:r w:rsidRPr="00057FDA">
        <w:rPr>
          <w:rFonts w:ascii="Book Antiqua" w:eastAsia="宋体" w:hAnsi="Book Antiqua" w:cs="宋体"/>
          <w:sz w:val="24"/>
          <w:szCs w:val="24"/>
          <w:lang w:val="en-US" w:eastAsia="zh-CN"/>
        </w:rPr>
        <w:t> </w:t>
      </w:r>
      <w:r w:rsidRPr="00057FDA">
        <w:rPr>
          <w:rFonts w:ascii="Book Antiqua" w:eastAsia="宋体" w:hAnsi="Book Antiqua" w:cs="宋体" w:hint="eastAsia"/>
          <w:sz w:val="24"/>
          <w:szCs w:val="24"/>
          <w:lang w:val="en-US" w:eastAsia="zh-CN"/>
        </w:rPr>
        <w:t>2006</w:t>
      </w:r>
      <w:r w:rsidRPr="00057FDA">
        <w:rPr>
          <w:rFonts w:ascii="Book Antiqua" w:eastAsia="宋体" w:hAnsi="Book Antiqua" w:cs="宋体"/>
          <w:sz w:val="24"/>
          <w:szCs w:val="24"/>
          <w:lang w:val="en-US" w:eastAsia="zh-CN"/>
        </w:rPr>
        <w:t>; </w:t>
      </w:r>
      <w:r w:rsidRPr="00057FDA">
        <w:rPr>
          <w:rFonts w:ascii="Book Antiqua" w:eastAsia="宋体" w:hAnsi="Book Antiqua" w:cs="宋体"/>
          <w:b/>
          <w:bCs/>
          <w:sz w:val="24"/>
          <w:szCs w:val="24"/>
          <w:lang w:val="en-US" w:eastAsia="zh-CN"/>
        </w:rPr>
        <w:t>20</w:t>
      </w:r>
      <w:r w:rsidRPr="00057FDA">
        <w:rPr>
          <w:rFonts w:ascii="Book Antiqua" w:eastAsia="宋体" w:hAnsi="Book Antiqua" w:cs="宋体"/>
          <w:sz w:val="24"/>
          <w:szCs w:val="24"/>
          <w:lang w:val="en-US" w:eastAsia="zh-CN"/>
        </w:rPr>
        <w:t>: 280-284 [PMID: 16949514 DOI: 10.1016/j.jdiacomp.2005.07.012]</w:t>
      </w:r>
    </w:p>
    <w:p w14:paraId="3177479B" w14:textId="77777777" w:rsidR="00057FDA" w:rsidRPr="00057FDA" w:rsidRDefault="00057FDA" w:rsidP="00057FDA">
      <w:pPr>
        <w:tabs>
          <w:tab w:val="left" w:pos="5805"/>
        </w:tabs>
        <w:spacing w:after="0" w:line="360" w:lineRule="auto"/>
        <w:jc w:val="both"/>
        <w:rPr>
          <w:rFonts w:ascii="Book Antiqua" w:eastAsia="宋体" w:hAnsi="Book Antiqua" w:cs="宋体"/>
          <w:sz w:val="24"/>
          <w:szCs w:val="24"/>
          <w:lang w:val="en-US" w:eastAsia="zh-CN"/>
        </w:rPr>
      </w:pPr>
      <w:proofErr w:type="gramStart"/>
      <w:r w:rsidRPr="00057FDA">
        <w:rPr>
          <w:rFonts w:ascii="Book Antiqua" w:eastAsia="宋体" w:hAnsi="Book Antiqua" w:cs="宋体"/>
          <w:sz w:val="24"/>
          <w:szCs w:val="24"/>
          <w:lang w:val="en-US" w:eastAsia="zh-CN"/>
        </w:rPr>
        <w:t>23 </w:t>
      </w:r>
      <w:r w:rsidRPr="00057FDA">
        <w:rPr>
          <w:rFonts w:ascii="Book Antiqua" w:eastAsia="宋体" w:hAnsi="Book Antiqua" w:cs="宋体"/>
          <w:b/>
          <w:bCs/>
          <w:sz w:val="24"/>
          <w:szCs w:val="24"/>
          <w:lang w:val="en-US" w:eastAsia="zh-CN"/>
        </w:rPr>
        <w:t>Cardoso CR</w:t>
      </w:r>
      <w:r w:rsidRPr="00057FDA">
        <w:rPr>
          <w:rFonts w:ascii="Book Antiqua" w:eastAsia="宋体" w:hAnsi="Book Antiqua" w:cs="宋体"/>
          <w:sz w:val="24"/>
          <w:szCs w:val="24"/>
          <w:lang w:val="en-US" w:eastAsia="zh-CN"/>
        </w:rPr>
        <w:t xml:space="preserve">, Marques CE, </w:t>
      </w:r>
      <w:proofErr w:type="spellStart"/>
      <w:r w:rsidRPr="00057FDA">
        <w:rPr>
          <w:rFonts w:ascii="Book Antiqua" w:eastAsia="宋体" w:hAnsi="Book Antiqua" w:cs="宋体"/>
          <w:sz w:val="24"/>
          <w:szCs w:val="24"/>
          <w:lang w:val="en-US" w:eastAsia="zh-CN"/>
        </w:rPr>
        <w:t>Leite</w:t>
      </w:r>
      <w:proofErr w:type="spellEnd"/>
      <w:r w:rsidRPr="00057FDA">
        <w:rPr>
          <w:rFonts w:ascii="Book Antiqua" w:eastAsia="宋体" w:hAnsi="Book Antiqua" w:cs="宋体"/>
          <w:sz w:val="24"/>
          <w:szCs w:val="24"/>
          <w:lang w:val="en-US" w:eastAsia="zh-CN"/>
        </w:rPr>
        <w:t xml:space="preserve"> NC, </w:t>
      </w:r>
      <w:proofErr w:type="spellStart"/>
      <w:r w:rsidRPr="00057FDA">
        <w:rPr>
          <w:rFonts w:ascii="Book Antiqua" w:eastAsia="宋体" w:hAnsi="Book Antiqua" w:cs="宋体"/>
          <w:sz w:val="24"/>
          <w:szCs w:val="24"/>
          <w:lang w:val="en-US" w:eastAsia="zh-CN"/>
        </w:rPr>
        <w:t>Salles</w:t>
      </w:r>
      <w:proofErr w:type="spellEnd"/>
      <w:r w:rsidRPr="00057FDA">
        <w:rPr>
          <w:rFonts w:ascii="Book Antiqua" w:eastAsia="宋体" w:hAnsi="Book Antiqua" w:cs="宋体"/>
          <w:sz w:val="24"/>
          <w:szCs w:val="24"/>
          <w:lang w:val="en-US" w:eastAsia="zh-CN"/>
        </w:rPr>
        <w:t xml:space="preserve"> GF.</w:t>
      </w:r>
      <w:proofErr w:type="gramEnd"/>
      <w:r w:rsidRPr="00057FDA">
        <w:rPr>
          <w:rFonts w:ascii="Book Antiqua" w:eastAsia="宋体" w:hAnsi="Book Antiqua" w:cs="宋体"/>
          <w:sz w:val="24"/>
          <w:szCs w:val="24"/>
          <w:lang w:val="en-US" w:eastAsia="zh-CN"/>
        </w:rPr>
        <w:t xml:space="preserve"> Factors associated with carotid intima-media thickness and carotid plaques in type 2 diabetic patients. </w:t>
      </w:r>
      <w:r w:rsidRPr="00057FDA">
        <w:rPr>
          <w:rFonts w:ascii="Book Antiqua" w:eastAsia="宋体" w:hAnsi="Book Antiqua" w:cs="宋体"/>
          <w:i/>
          <w:iCs/>
          <w:sz w:val="24"/>
          <w:szCs w:val="24"/>
          <w:lang w:val="en-US" w:eastAsia="zh-CN"/>
        </w:rPr>
        <w:t xml:space="preserve">J </w:t>
      </w:r>
      <w:proofErr w:type="spellStart"/>
      <w:r w:rsidRPr="00057FDA">
        <w:rPr>
          <w:rFonts w:ascii="Book Antiqua" w:eastAsia="宋体" w:hAnsi="Book Antiqua" w:cs="宋体"/>
          <w:i/>
          <w:iCs/>
          <w:sz w:val="24"/>
          <w:szCs w:val="24"/>
          <w:lang w:val="en-US" w:eastAsia="zh-CN"/>
        </w:rPr>
        <w:t>Hypertens</w:t>
      </w:r>
      <w:proofErr w:type="spellEnd"/>
      <w:r w:rsidRPr="00057FDA">
        <w:rPr>
          <w:rFonts w:ascii="Book Antiqua" w:eastAsia="宋体" w:hAnsi="Book Antiqua" w:cs="宋体"/>
          <w:sz w:val="24"/>
          <w:szCs w:val="24"/>
          <w:lang w:val="en-US" w:eastAsia="zh-CN"/>
        </w:rPr>
        <w:t> 2012; </w:t>
      </w:r>
      <w:r w:rsidRPr="00057FDA">
        <w:rPr>
          <w:rFonts w:ascii="Book Antiqua" w:eastAsia="宋体" w:hAnsi="Book Antiqua" w:cs="宋体"/>
          <w:b/>
          <w:bCs/>
          <w:sz w:val="24"/>
          <w:szCs w:val="24"/>
          <w:lang w:val="en-US" w:eastAsia="zh-CN"/>
        </w:rPr>
        <w:t>30</w:t>
      </w:r>
      <w:r w:rsidRPr="00057FDA">
        <w:rPr>
          <w:rFonts w:ascii="Book Antiqua" w:eastAsia="宋体" w:hAnsi="Book Antiqua" w:cs="宋体"/>
          <w:sz w:val="24"/>
          <w:szCs w:val="24"/>
          <w:lang w:val="en-US" w:eastAsia="zh-CN"/>
        </w:rPr>
        <w:t>: 940-947 [PMID: 22495135 DOI: 10.1097/HJH.0b013e328352aba6]</w:t>
      </w:r>
    </w:p>
    <w:p w14:paraId="4802D901" w14:textId="77777777" w:rsidR="00057FDA" w:rsidRPr="00057FDA" w:rsidRDefault="00057FDA" w:rsidP="00057FDA">
      <w:pPr>
        <w:tabs>
          <w:tab w:val="left" w:pos="5805"/>
        </w:tabs>
        <w:spacing w:after="0" w:line="360" w:lineRule="auto"/>
        <w:jc w:val="both"/>
        <w:rPr>
          <w:rFonts w:ascii="Book Antiqua" w:eastAsia="宋体" w:hAnsi="Book Antiqua" w:cs="宋体"/>
          <w:sz w:val="24"/>
          <w:szCs w:val="24"/>
          <w:lang w:val="en-US" w:eastAsia="zh-CN"/>
        </w:rPr>
      </w:pPr>
      <w:r w:rsidRPr="00057FDA">
        <w:rPr>
          <w:rFonts w:ascii="Book Antiqua" w:eastAsia="宋体" w:hAnsi="Book Antiqua" w:cs="宋体"/>
          <w:sz w:val="24"/>
          <w:szCs w:val="24"/>
          <w:lang w:val="en-US" w:eastAsia="zh-CN"/>
        </w:rPr>
        <w:t>24 </w:t>
      </w:r>
      <w:r w:rsidRPr="00057FDA">
        <w:rPr>
          <w:rFonts w:ascii="Book Antiqua" w:eastAsia="宋体" w:hAnsi="Book Antiqua" w:cs="宋体"/>
          <w:b/>
          <w:bCs/>
          <w:sz w:val="24"/>
          <w:szCs w:val="24"/>
          <w:lang w:val="en-US" w:eastAsia="zh-CN"/>
        </w:rPr>
        <w:t>Pinto CS</w:t>
      </w:r>
      <w:r w:rsidRPr="00057FDA">
        <w:rPr>
          <w:rFonts w:ascii="Book Antiqua" w:eastAsia="宋体" w:hAnsi="Book Antiqua" w:cs="宋体"/>
          <w:sz w:val="24"/>
          <w:szCs w:val="24"/>
          <w:lang w:val="en-US" w:eastAsia="zh-CN"/>
        </w:rPr>
        <w:t xml:space="preserve">, Lana JM, </w:t>
      </w:r>
      <w:proofErr w:type="spellStart"/>
      <w:r w:rsidRPr="00057FDA">
        <w:rPr>
          <w:rFonts w:ascii="Book Antiqua" w:eastAsia="宋体" w:hAnsi="Book Antiqua" w:cs="宋体"/>
          <w:sz w:val="24"/>
          <w:szCs w:val="24"/>
          <w:lang w:val="en-US" w:eastAsia="zh-CN"/>
        </w:rPr>
        <w:t>Gabbay</w:t>
      </w:r>
      <w:proofErr w:type="spellEnd"/>
      <w:r w:rsidRPr="00057FDA">
        <w:rPr>
          <w:rFonts w:ascii="Book Antiqua" w:eastAsia="宋体" w:hAnsi="Book Antiqua" w:cs="宋体"/>
          <w:sz w:val="24"/>
          <w:szCs w:val="24"/>
          <w:lang w:val="en-US" w:eastAsia="zh-CN"/>
        </w:rPr>
        <w:t xml:space="preserve"> MA, de </w:t>
      </w:r>
      <w:proofErr w:type="gramStart"/>
      <w:r w:rsidRPr="00057FDA">
        <w:rPr>
          <w:rFonts w:ascii="Book Antiqua" w:eastAsia="宋体" w:hAnsi="Book Antiqua" w:cs="宋体"/>
          <w:sz w:val="24"/>
          <w:szCs w:val="24"/>
          <w:lang w:val="en-US" w:eastAsia="zh-CN"/>
        </w:rPr>
        <w:t>Sa</w:t>
      </w:r>
      <w:proofErr w:type="gramEnd"/>
      <w:r w:rsidRPr="00057FDA">
        <w:rPr>
          <w:rFonts w:ascii="Book Antiqua" w:eastAsia="宋体" w:hAnsi="Book Antiqua" w:cs="宋体"/>
          <w:sz w:val="24"/>
          <w:szCs w:val="24"/>
          <w:lang w:val="en-US" w:eastAsia="zh-CN"/>
        </w:rPr>
        <w:t xml:space="preserve"> JR, Dib SA. HDL cholesterol levels and weight are the main determinants of subclinical atherosclerosis in the young with type 1 diabetes and suitable </w:t>
      </w:r>
      <w:proofErr w:type="spellStart"/>
      <w:r w:rsidRPr="00057FDA">
        <w:rPr>
          <w:rFonts w:ascii="Book Antiqua" w:eastAsia="宋体" w:hAnsi="Book Antiqua" w:cs="宋体"/>
          <w:sz w:val="24"/>
          <w:szCs w:val="24"/>
          <w:lang w:val="en-US" w:eastAsia="zh-CN"/>
        </w:rPr>
        <w:t>glycaemic</w:t>
      </w:r>
      <w:proofErr w:type="spellEnd"/>
      <w:r w:rsidRPr="00057FDA">
        <w:rPr>
          <w:rFonts w:ascii="Book Antiqua" w:eastAsia="宋体" w:hAnsi="Book Antiqua" w:cs="宋体"/>
          <w:sz w:val="24"/>
          <w:szCs w:val="24"/>
          <w:lang w:val="en-US" w:eastAsia="zh-CN"/>
        </w:rPr>
        <w:t xml:space="preserve"> control. </w:t>
      </w:r>
      <w:proofErr w:type="spellStart"/>
      <w:r w:rsidRPr="00057FDA">
        <w:rPr>
          <w:rFonts w:ascii="Book Antiqua" w:eastAsia="宋体" w:hAnsi="Book Antiqua" w:cs="宋体"/>
          <w:i/>
          <w:iCs/>
          <w:sz w:val="24"/>
          <w:szCs w:val="24"/>
          <w:lang w:val="en-US" w:eastAsia="zh-CN"/>
        </w:rPr>
        <w:t>Diab</w:t>
      </w:r>
      <w:proofErr w:type="spellEnd"/>
      <w:r w:rsidRPr="00057FDA">
        <w:rPr>
          <w:rFonts w:ascii="Book Antiqua" w:eastAsia="宋体" w:hAnsi="Book Antiqua" w:cs="宋体"/>
          <w:i/>
          <w:iCs/>
          <w:sz w:val="24"/>
          <w:szCs w:val="24"/>
          <w:lang w:val="en-US" w:eastAsia="zh-CN"/>
        </w:rPr>
        <w:t xml:space="preserve"> </w:t>
      </w:r>
      <w:proofErr w:type="spellStart"/>
      <w:r w:rsidRPr="00057FDA">
        <w:rPr>
          <w:rFonts w:ascii="Book Antiqua" w:eastAsia="宋体" w:hAnsi="Book Antiqua" w:cs="宋体"/>
          <w:i/>
          <w:iCs/>
          <w:sz w:val="24"/>
          <w:szCs w:val="24"/>
          <w:lang w:val="en-US" w:eastAsia="zh-CN"/>
        </w:rPr>
        <w:t>Vasc</w:t>
      </w:r>
      <w:proofErr w:type="spellEnd"/>
      <w:r w:rsidRPr="00057FDA">
        <w:rPr>
          <w:rFonts w:ascii="Book Antiqua" w:eastAsia="宋体" w:hAnsi="Book Antiqua" w:cs="宋体"/>
          <w:i/>
          <w:iCs/>
          <w:sz w:val="24"/>
          <w:szCs w:val="24"/>
          <w:lang w:val="en-US" w:eastAsia="zh-CN"/>
        </w:rPr>
        <w:t xml:space="preserve"> Dis Res</w:t>
      </w:r>
      <w:r w:rsidRPr="00057FDA">
        <w:rPr>
          <w:rFonts w:ascii="Book Antiqua" w:eastAsia="宋体" w:hAnsi="Book Antiqua" w:cs="宋体"/>
          <w:sz w:val="24"/>
          <w:szCs w:val="24"/>
          <w:lang w:val="en-US" w:eastAsia="zh-CN"/>
        </w:rPr>
        <w:t> 2014; </w:t>
      </w:r>
      <w:r w:rsidRPr="00057FDA">
        <w:rPr>
          <w:rFonts w:ascii="Book Antiqua" w:eastAsia="宋体" w:hAnsi="Book Antiqua" w:cs="宋体"/>
          <w:b/>
          <w:bCs/>
          <w:sz w:val="24"/>
          <w:szCs w:val="24"/>
          <w:lang w:val="en-US" w:eastAsia="zh-CN"/>
        </w:rPr>
        <w:t>11</w:t>
      </w:r>
      <w:r w:rsidRPr="00057FDA">
        <w:rPr>
          <w:rFonts w:ascii="Book Antiqua" w:eastAsia="宋体" w:hAnsi="Book Antiqua" w:cs="宋体"/>
          <w:sz w:val="24"/>
          <w:szCs w:val="24"/>
          <w:lang w:val="en-US" w:eastAsia="zh-CN"/>
        </w:rPr>
        <w:t>: 125-128 [PMID: 24553254 DOI: 10.1177/1479164114523146]</w:t>
      </w:r>
    </w:p>
    <w:p w14:paraId="304BD115" w14:textId="77777777" w:rsidR="00057FDA" w:rsidRPr="00057FDA" w:rsidRDefault="00057FDA" w:rsidP="00057FDA">
      <w:pPr>
        <w:tabs>
          <w:tab w:val="left" w:pos="5805"/>
        </w:tabs>
        <w:spacing w:after="0" w:line="360" w:lineRule="auto"/>
        <w:jc w:val="both"/>
        <w:rPr>
          <w:rFonts w:ascii="Book Antiqua" w:eastAsia="宋体" w:hAnsi="Book Antiqua" w:cs="宋体"/>
          <w:sz w:val="24"/>
          <w:szCs w:val="24"/>
          <w:lang w:val="en-US" w:eastAsia="zh-CN"/>
        </w:rPr>
      </w:pPr>
      <w:r w:rsidRPr="00057FDA">
        <w:rPr>
          <w:rFonts w:ascii="Book Antiqua" w:eastAsia="宋体" w:hAnsi="Book Antiqua" w:cs="宋体"/>
          <w:sz w:val="24"/>
          <w:szCs w:val="24"/>
          <w:lang w:val="en-US" w:eastAsia="zh-CN"/>
        </w:rPr>
        <w:t>25 </w:t>
      </w:r>
      <w:r w:rsidRPr="00057FDA">
        <w:rPr>
          <w:rFonts w:ascii="Book Antiqua" w:eastAsia="宋体" w:hAnsi="Book Antiqua" w:cs="宋体"/>
          <w:b/>
          <w:bCs/>
          <w:sz w:val="24"/>
          <w:szCs w:val="24"/>
          <w:lang w:val="en-US" w:eastAsia="zh-CN"/>
        </w:rPr>
        <w:t>Koskinen J</w:t>
      </w:r>
      <w:r w:rsidRPr="00057FDA">
        <w:rPr>
          <w:rFonts w:ascii="Book Antiqua" w:eastAsia="宋体" w:hAnsi="Book Antiqua" w:cs="宋体"/>
          <w:sz w:val="24"/>
          <w:szCs w:val="24"/>
          <w:lang w:val="en-US" w:eastAsia="zh-CN"/>
        </w:rPr>
        <w:t xml:space="preserve">, Magnussen CG, Sabin MA, </w:t>
      </w:r>
      <w:proofErr w:type="spellStart"/>
      <w:r w:rsidRPr="00057FDA">
        <w:rPr>
          <w:rFonts w:ascii="Book Antiqua" w:eastAsia="宋体" w:hAnsi="Book Antiqua" w:cs="宋体"/>
          <w:sz w:val="24"/>
          <w:szCs w:val="24"/>
          <w:lang w:val="en-US" w:eastAsia="zh-CN"/>
        </w:rPr>
        <w:t>Kähönen</w:t>
      </w:r>
      <w:proofErr w:type="spellEnd"/>
      <w:r w:rsidRPr="00057FDA">
        <w:rPr>
          <w:rFonts w:ascii="Book Antiqua" w:eastAsia="宋体" w:hAnsi="Book Antiqua" w:cs="宋体"/>
          <w:sz w:val="24"/>
          <w:szCs w:val="24"/>
          <w:lang w:val="en-US" w:eastAsia="zh-CN"/>
        </w:rPr>
        <w:t xml:space="preserve"> M, </w:t>
      </w:r>
      <w:proofErr w:type="spellStart"/>
      <w:r w:rsidRPr="00057FDA">
        <w:rPr>
          <w:rFonts w:ascii="Book Antiqua" w:eastAsia="宋体" w:hAnsi="Book Antiqua" w:cs="宋体"/>
          <w:sz w:val="24"/>
          <w:szCs w:val="24"/>
          <w:lang w:val="en-US" w:eastAsia="zh-CN"/>
        </w:rPr>
        <w:t>Hutri-Kähönen</w:t>
      </w:r>
      <w:proofErr w:type="spellEnd"/>
      <w:r w:rsidRPr="00057FDA">
        <w:rPr>
          <w:rFonts w:ascii="Book Antiqua" w:eastAsia="宋体" w:hAnsi="Book Antiqua" w:cs="宋体"/>
          <w:sz w:val="24"/>
          <w:szCs w:val="24"/>
          <w:lang w:val="en-US" w:eastAsia="zh-CN"/>
        </w:rPr>
        <w:t xml:space="preserve"> N, </w:t>
      </w:r>
      <w:proofErr w:type="spellStart"/>
      <w:r w:rsidRPr="00057FDA">
        <w:rPr>
          <w:rFonts w:ascii="Book Antiqua" w:eastAsia="宋体" w:hAnsi="Book Antiqua" w:cs="宋体"/>
          <w:sz w:val="24"/>
          <w:szCs w:val="24"/>
          <w:lang w:val="en-US" w:eastAsia="zh-CN"/>
        </w:rPr>
        <w:t>Laitinen</w:t>
      </w:r>
      <w:proofErr w:type="spellEnd"/>
      <w:r w:rsidRPr="00057FDA">
        <w:rPr>
          <w:rFonts w:ascii="Book Antiqua" w:eastAsia="宋体" w:hAnsi="Book Antiqua" w:cs="宋体"/>
          <w:sz w:val="24"/>
          <w:szCs w:val="24"/>
          <w:lang w:val="en-US" w:eastAsia="zh-CN"/>
        </w:rPr>
        <w:t xml:space="preserve"> T, </w:t>
      </w:r>
      <w:proofErr w:type="spellStart"/>
      <w:r w:rsidRPr="00057FDA">
        <w:rPr>
          <w:rFonts w:ascii="Book Antiqua" w:eastAsia="宋体" w:hAnsi="Book Antiqua" w:cs="宋体"/>
          <w:sz w:val="24"/>
          <w:szCs w:val="24"/>
          <w:lang w:val="en-US" w:eastAsia="zh-CN"/>
        </w:rPr>
        <w:t>Taittonen</w:t>
      </w:r>
      <w:proofErr w:type="spellEnd"/>
      <w:r w:rsidRPr="00057FDA">
        <w:rPr>
          <w:rFonts w:ascii="Book Antiqua" w:eastAsia="宋体" w:hAnsi="Book Antiqua" w:cs="宋体"/>
          <w:sz w:val="24"/>
          <w:szCs w:val="24"/>
          <w:lang w:val="en-US" w:eastAsia="zh-CN"/>
        </w:rPr>
        <w:t xml:space="preserve"> L, Jokinen E, </w:t>
      </w:r>
      <w:proofErr w:type="spellStart"/>
      <w:r w:rsidRPr="00057FDA">
        <w:rPr>
          <w:rFonts w:ascii="Book Antiqua" w:eastAsia="宋体" w:hAnsi="Book Antiqua" w:cs="宋体"/>
          <w:sz w:val="24"/>
          <w:szCs w:val="24"/>
          <w:lang w:val="en-US" w:eastAsia="zh-CN"/>
        </w:rPr>
        <w:t>Lehtimäki</w:t>
      </w:r>
      <w:proofErr w:type="spellEnd"/>
      <w:r w:rsidRPr="00057FDA">
        <w:rPr>
          <w:rFonts w:ascii="Book Antiqua" w:eastAsia="宋体" w:hAnsi="Book Antiqua" w:cs="宋体"/>
          <w:sz w:val="24"/>
          <w:szCs w:val="24"/>
          <w:lang w:val="en-US" w:eastAsia="zh-CN"/>
        </w:rPr>
        <w:t xml:space="preserve"> T, </w:t>
      </w:r>
      <w:proofErr w:type="spellStart"/>
      <w:r w:rsidRPr="00057FDA">
        <w:rPr>
          <w:rFonts w:ascii="Book Antiqua" w:eastAsia="宋体" w:hAnsi="Book Antiqua" w:cs="宋体"/>
          <w:sz w:val="24"/>
          <w:szCs w:val="24"/>
          <w:lang w:val="en-US" w:eastAsia="zh-CN"/>
        </w:rPr>
        <w:t>Viikari</w:t>
      </w:r>
      <w:proofErr w:type="spellEnd"/>
      <w:r w:rsidRPr="00057FDA">
        <w:rPr>
          <w:rFonts w:ascii="Book Antiqua" w:eastAsia="宋体" w:hAnsi="Book Antiqua" w:cs="宋体"/>
          <w:sz w:val="24"/>
          <w:szCs w:val="24"/>
          <w:lang w:val="en-US" w:eastAsia="zh-CN"/>
        </w:rPr>
        <w:t xml:space="preserve"> JS, </w:t>
      </w:r>
      <w:proofErr w:type="spellStart"/>
      <w:r w:rsidRPr="00057FDA">
        <w:rPr>
          <w:rFonts w:ascii="Book Antiqua" w:eastAsia="宋体" w:hAnsi="Book Antiqua" w:cs="宋体"/>
          <w:sz w:val="24"/>
          <w:szCs w:val="24"/>
          <w:lang w:val="en-US" w:eastAsia="zh-CN"/>
        </w:rPr>
        <w:t>Raitakari</w:t>
      </w:r>
      <w:proofErr w:type="spellEnd"/>
      <w:r w:rsidRPr="00057FDA">
        <w:rPr>
          <w:rFonts w:ascii="Book Antiqua" w:eastAsia="宋体" w:hAnsi="Book Antiqua" w:cs="宋体"/>
          <w:sz w:val="24"/>
          <w:szCs w:val="24"/>
          <w:lang w:val="en-US" w:eastAsia="zh-CN"/>
        </w:rPr>
        <w:t xml:space="preserve"> OT, </w:t>
      </w:r>
      <w:proofErr w:type="spellStart"/>
      <w:r w:rsidRPr="00057FDA">
        <w:rPr>
          <w:rFonts w:ascii="Book Antiqua" w:eastAsia="宋体" w:hAnsi="Book Antiqua" w:cs="宋体"/>
          <w:sz w:val="24"/>
          <w:szCs w:val="24"/>
          <w:lang w:val="en-US" w:eastAsia="zh-CN"/>
        </w:rPr>
        <w:t>Juonala</w:t>
      </w:r>
      <w:proofErr w:type="spellEnd"/>
      <w:r w:rsidRPr="00057FDA">
        <w:rPr>
          <w:rFonts w:ascii="Book Antiqua" w:eastAsia="宋体" w:hAnsi="Book Antiqua" w:cs="宋体"/>
          <w:sz w:val="24"/>
          <w:szCs w:val="24"/>
          <w:lang w:val="en-US" w:eastAsia="zh-CN"/>
        </w:rPr>
        <w:t xml:space="preserve"> M. Youth overweight and metabolic disturbances in predicting carotid intima-media thickness, type 2 diabetes, and metabolic syndrome in adulthood: the Cardiovascular Risk in Young Finns study. </w:t>
      </w:r>
      <w:r w:rsidRPr="00057FDA">
        <w:rPr>
          <w:rFonts w:ascii="Book Antiqua" w:eastAsia="宋体" w:hAnsi="Book Antiqua" w:cs="宋体"/>
          <w:i/>
          <w:iCs/>
          <w:sz w:val="24"/>
          <w:szCs w:val="24"/>
          <w:lang w:val="en-US" w:eastAsia="zh-CN"/>
        </w:rPr>
        <w:t>Diabetes Care</w:t>
      </w:r>
      <w:r w:rsidRPr="00057FDA">
        <w:rPr>
          <w:rFonts w:ascii="Book Antiqua" w:eastAsia="宋体" w:hAnsi="Book Antiqua" w:cs="宋体"/>
          <w:sz w:val="24"/>
          <w:szCs w:val="24"/>
          <w:lang w:val="en-US" w:eastAsia="zh-CN"/>
        </w:rPr>
        <w:t> 2014; </w:t>
      </w:r>
      <w:r w:rsidRPr="00057FDA">
        <w:rPr>
          <w:rFonts w:ascii="Book Antiqua" w:eastAsia="宋体" w:hAnsi="Book Antiqua" w:cs="宋体"/>
          <w:b/>
          <w:bCs/>
          <w:sz w:val="24"/>
          <w:szCs w:val="24"/>
          <w:lang w:val="en-US" w:eastAsia="zh-CN"/>
        </w:rPr>
        <w:t>37</w:t>
      </w:r>
      <w:r w:rsidRPr="00057FDA">
        <w:rPr>
          <w:rFonts w:ascii="Book Antiqua" w:eastAsia="宋体" w:hAnsi="Book Antiqua" w:cs="宋体"/>
          <w:sz w:val="24"/>
          <w:szCs w:val="24"/>
          <w:lang w:val="en-US" w:eastAsia="zh-CN"/>
        </w:rPr>
        <w:t>: 1870-1877 [PMID: 24742659 DOI: 10.2337/dc14-0008]</w:t>
      </w:r>
    </w:p>
    <w:p w14:paraId="67A0E4AC" w14:textId="77777777" w:rsidR="00057FDA" w:rsidRPr="00057FDA" w:rsidRDefault="00057FDA" w:rsidP="00057FDA">
      <w:pPr>
        <w:tabs>
          <w:tab w:val="left" w:pos="5805"/>
        </w:tabs>
        <w:spacing w:after="0" w:line="360" w:lineRule="auto"/>
        <w:jc w:val="both"/>
        <w:rPr>
          <w:rFonts w:ascii="Book Antiqua" w:eastAsia="宋体" w:hAnsi="Book Antiqua" w:cs="宋体"/>
          <w:sz w:val="24"/>
          <w:szCs w:val="24"/>
          <w:lang w:val="en-US" w:eastAsia="zh-CN"/>
        </w:rPr>
      </w:pPr>
      <w:r w:rsidRPr="00057FDA">
        <w:rPr>
          <w:rFonts w:ascii="Book Antiqua" w:eastAsia="宋体" w:hAnsi="Book Antiqua" w:cs="宋体"/>
          <w:sz w:val="24"/>
          <w:szCs w:val="24"/>
          <w:lang w:val="en-US" w:eastAsia="zh-CN"/>
        </w:rPr>
        <w:t>26 </w:t>
      </w:r>
      <w:proofErr w:type="spellStart"/>
      <w:r w:rsidRPr="00057FDA">
        <w:rPr>
          <w:rFonts w:ascii="Book Antiqua" w:eastAsia="宋体" w:hAnsi="Book Antiqua" w:cs="宋体"/>
          <w:b/>
          <w:bCs/>
          <w:sz w:val="24"/>
          <w:szCs w:val="24"/>
          <w:lang w:val="en-US" w:eastAsia="zh-CN"/>
        </w:rPr>
        <w:t>Rydén</w:t>
      </w:r>
      <w:proofErr w:type="spellEnd"/>
      <w:r w:rsidRPr="00057FDA">
        <w:rPr>
          <w:rFonts w:ascii="Book Antiqua" w:eastAsia="宋体" w:hAnsi="Book Antiqua" w:cs="宋体"/>
          <w:b/>
          <w:bCs/>
          <w:sz w:val="24"/>
          <w:szCs w:val="24"/>
          <w:lang w:val="en-US" w:eastAsia="zh-CN"/>
        </w:rPr>
        <w:t xml:space="preserve"> L</w:t>
      </w:r>
      <w:r w:rsidRPr="00057FDA">
        <w:rPr>
          <w:rFonts w:ascii="Book Antiqua" w:eastAsia="宋体" w:hAnsi="Book Antiqua" w:cs="宋体"/>
          <w:sz w:val="24"/>
          <w:szCs w:val="24"/>
          <w:lang w:val="en-US" w:eastAsia="zh-CN"/>
        </w:rPr>
        <w:t xml:space="preserve">, Grant PJ, Anker SD, Berne C, </w:t>
      </w:r>
      <w:proofErr w:type="spellStart"/>
      <w:r w:rsidRPr="00057FDA">
        <w:rPr>
          <w:rFonts w:ascii="Book Antiqua" w:eastAsia="宋体" w:hAnsi="Book Antiqua" w:cs="宋体"/>
          <w:sz w:val="24"/>
          <w:szCs w:val="24"/>
          <w:lang w:val="en-US" w:eastAsia="zh-CN"/>
        </w:rPr>
        <w:t>Cosentino</w:t>
      </w:r>
      <w:proofErr w:type="spellEnd"/>
      <w:r w:rsidRPr="00057FDA">
        <w:rPr>
          <w:rFonts w:ascii="Book Antiqua" w:eastAsia="宋体" w:hAnsi="Book Antiqua" w:cs="宋体"/>
          <w:sz w:val="24"/>
          <w:szCs w:val="24"/>
          <w:lang w:val="en-US" w:eastAsia="zh-CN"/>
        </w:rPr>
        <w:t xml:space="preserve"> F, </w:t>
      </w:r>
      <w:proofErr w:type="spellStart"/>
      <w:r w:rsidRPr="00057FDA">
        <w:rPr>
          <w:rFonts w:ascii="Book Antiqua" w:eastAsia="宋体" w:hAnsi="Book Antiqua" w:cs="宋体"/>
          <w:sz w:val="24"/>
          <w:szCs w:val="24"/>
          <w:lang w:val="en-US" w:eastAsia="zh-CN"/>
        </w:rPr>
        <w:t>Danchin</w:t>
      </w:r>
      <w:proofErr w:type="spellEnd"/>
      <w:r w:rsidRPr="00057FDA">
        <w:rPr>
          <w:rFonts w:ascii="Book Antiqua" w:eastAsia="宋体" w:hAnsi="Book Antiqua" w:cs="宋体"/>
          <w:sz w:val="24"/>
          <w:szCs w:val="24"/>
          <w:lang w:val="en-US" w:eastAsia="zh-CN"/>
        </w:rPr>
        <w:t xml:space="preserve"> N, Deaton C, </w:t>
      </w:r>
      <w:proofErr w:type="spellStart"/>
      <w:r w:rsidRPr="00057FDA">
        <w:rPr>
          <w:rFonts w:ascii="Book Antiqua" w:eastAsia="宋体" w:hAnsi="Book Antiqua" w:cs="宋体"/>
          <w:sz w:val="24"/>
          <w:szCs w:val="24"/>
          <w:lang w:val="en-US" w:eastAsia="zh-CN"/>
        </w:rPr>
        <w:t>Escaned</w:t>
      </w:r>
      <w:proofErr w:type="spellEnd"/>
      <w:r w:rsidRPr="00057FDA">
        <w:rPr>
          <w:rFonts w:ascii="Book Antiqua" w:eastAsia="宋体" w:hAnsi="Book Antiqua" w:cs="宋体"/>
          <w:sz w:val="24"/>
          <w:szCs w:val="24"/>
          <w:lang w:val="en-US" w:eastAsia="zh-CN"/>
        </w:rPr>
        <w:t xml:space="preserve"> J, </w:t>
      </w:r>
      <w:proofErr w:type="spellStart"/>
      <w:r w:rsidRPr="00057FDA">
        <w:rPr>
          <w:rFonts w:ascii="Book Antiqua" w:eastAsia="宋体" w:hAnsi="Book Antiqua" w:cs="宋体"/>
          <w:sz w:val="24"/>
          <w:szCs w:val="24"/>
          <w:lang w:val="en-US" w:eastAsia="zh-CN"/>
        </w:rPr>
        <w:t>Hammes</w:t>
      </w:r>
      <w:proofErr w:type="spellEnd"/>
      <w:r w:rsidRPr="00057FDA">
        <w:rPr>
          <w:rFonts w:ascii="Book Antiqua" w:eastAsia="宋体" w:hAnsi="Book Antiqua" w:cs="宋体"/>
          <w:sz w:val="24"/>
          <w:szCs w:val="24"/>
          <w:lang w:val="en-US" w:eastAsia="zh-CN"/>
        </w:rPr>
        <w:t xml:space="preserve"> HP, </w:t>
      </w:r>
      <w:proofErr w:type="spellStart"/>
      <w:r w:rsidRPr="00057FDA">
        <w:rPr>
          <w:rFonts w:ascii="Book Antiqua" w:eastAsia="宋体" w:hAnsi="Book Antiqua" w:cs="宋体"/>
          <w:sz w:val="24"/>
          <w:szCs w:val="24"/>
          <w:lang w:val="en-US" w:eastAsia="zh-CN"/>
        </w:rPr>
        <w:t>Huikuri</w:t>
      </w:r>
      <w:proofErr w:type="spellEnd"/>
      <w:r w:rsidRPr="00057FDA">
        <w:rPr>
          <w:rFonts w:ascii="Book Antiqua" w:eastAsia="宋体" w:hAnsi="Book Antiqua" w:cs="宋体"/>
          <w:sz w:val="24"/>
          <w:szCs w:val="24"/>
          <w:lang w:val="en-US" w:eastAsia="zh-CN"/>
        </w:rPr>
        <w:t xml:space="preserve"> H, </w:t>
      </w:r>
      <w:proofErr w:type="spellStart"/>
      <w:r w:rsidRPr="00057FDA">
        <w:rPr>
          <w:rFonts w:ascii="Book Antiqua" w:eastAsia="宋体" w:hAnsi="Book Antiqua" w:cs="宋体"/>
          <w:sz w:val="24"/>
          <w:szCs w:val="24"/>
          <w:lang w:val="en-US" w:eastAsia="zh-CN"/>
        </w:rPr>
        <w:t>Marre</w:t>
      </w:r>
      <w:proofErr w:type="spellEnd"/>
      <w:r w:rsidRPr="00057FDA">
        <w:rPr>
          <w:rFonts w:ascii="Book Antiqua" w:eastAsia="宋体" w:hAnsi="Book Antiqua" w:cs="宋体"/>
          <w:sz w:val="24"/>
          <w:szCs w:val="24"/>
          <w:lang w:val="en-US" w:eastAsia="zh-CN"/>
        </w:rPr>
        <w:t xml:space="preserve"> M, Marx N, </w:t>
      </w:r>
      <w:proofErr w:type="spellStart"/>
      <w:r w:rsidRPr="00057FDA">
        <w:rPr>
          <w:rFonts w:ascii="Book Antiqua" w:eastAsia="宋体" w:hAnsi="Book Antiqua" w:cs="宋体"/>
          <w:sz w:val="24"/>
          <w:szCs w:val="24"/>
          <w:lang w:val="en-US" w:eastAsia="zh-CN"/>
        </w:rPr>
        <w:t>Mellbin</w:t>
      </w:r>
      <w:proofErr w:type="spellEnd"/>
      <w:r w:rsidRPr="00057FDA">
        <w:rPr>
          <w:rFonts w:ascii="Book Antiqua" w:eastAsia="宋体" w:hAnsi="Book Antiqua" w:cs="宋体"/>
          <w:sz w:val="24"/>
          <w:szCs w:val="24"/>
          <w:lang w:val="en-US" w:eastAsia="zh-CN"/>
        </w:rPr>
        <w:t xml:space="preserve"> L, Ostergren J, </w:t>
      </w:r>
      <w:proofErr w:type="spellStart"/>
      <w:r w:rsidRPr="00057FDA">
        <w:rPr>
          <w:rFonts w:ascii="Book Antiqua" w:eastAsia="宋体" w:hAnsi="Book Antiqua" w:cs="宋体"/>
          <w:sz w:val="24"/>
          <w:szCs w:val="24"/>
          <w:lang w:val="en-US" w:eastAsia="zh-CN"/>
        </w:rPr>
        <w:t>Patrono</w:t>
      </w:r>
      <w:proofErr w:type="spellEnd"/>
      <w:r w:rsidRPr="00057FDA">
        <w:rPr>
          <w:rFonts w:ascii="Book Antiqua" w:eastAsia="宋体" w:hAnsi="Book Antiqua" w:cs="宋体"/>
          <w:sz w:val="24"/>
          <w:szCs w:val="24"/>
          <w:lang w:val="en-US" w:eastAsia="zh-CN"/>
        </w:rPr>
        <w:t xml:space="preserve"> C, </w:t>
      </w:r>
      <w:proofErr w:type="spellStart"/>
      <w:r w:rsidRPr="00057FDA">
        <w:rPr>
          <w:rFonts w:ascii="Book Antiqua" w:eastAsia="宋体" w:hAnsi="Book Antiqua" w:cs="宋体"/>
          <w:sz w:val="24"/>
          <w:szCs w:val="24"/>
          <w:lang w:val="en-US" w:eastAsia="zh-CN"/>
        </w:rPr>
        <w:t>Seferovic</w:t>
      </w:r>
      <w:proofErr w:type="spellEnd"/>
      <w:r w:rsidRPr="00057FDA">
        <w:rPr>
          <w:rFonts w:ascii="Book Antiqua" w:eastAsia="宋体" w:hAnsi="Book Antiqua" w:cs="宋体"/>
          <w:sz w:val="24"/>
          <w:szCs w:val="24"/>
          <w:lang w:val="en-US" w:eastAsia="zh-CN"/>
        </w:rPr>
        <w:t xml:space="preserve"> P, </w:t>
      </w:r>
      <w:proofErr w:type="spellStart"/>
      <w:r w:rsidRPr="00057FDA">
        <w:rPr>
          <w:rFonts w:ascii="Book Antiqua" w:eastAsia="宋体" w:hAnsi="Book Antiqua" w:cs="宋体"/>
          <w:sz w:val="24"/>
          <w:szCs w:val="24"/>
          <w:lang w:val="en-US" w:eastAsia="zh-CN"/>
        </w:rPr>
        <w:t>Uva</w:t>
      </w:r>
      <w:proofErr w:type="spellEnd"/>
      <w:r w:rsidRPr="00057FDA">
        <w:rPr>
          <w:rFonts w:ascii="Book Antiqua" w:eastAsia="宋体" w:hAnsi="Book Antiqua" w:cs="宋体"/>
          <w:sz w:val="24"/>
          <w:szCs w:val="24"/>
          <w:lang w:val="en-US" w:eastAsia="zh-CN"/>
        </w:rPr>
        <w:t xml:space="preserve"> MS, </w:t>
      </w:r>
      <w:proofErr w:type="spellStart"/>
      <w:r w:rsidRPr="00057FDA">
        <w:rPr>
          <w:rFonts w:ascii="Book Antiqua" w:eastAsia="宋体" w:hAnsi="Book Antiqua" w:cs="宋体"/>
          <w:sz w:val="24"/>
          <w:szCs w:val="24"/>
          <w:lang w:val="en-US" w:eastAsia="zh-CN"/>
        </w:rPr>
        <w:t>Taskinen</w:t>
      </w:r>
      <w:proofErr w:type="spellEnd"/>
      <w:r w:rsidRPr="00057FDA">
        <w:rPr>
          <w:rFonts w:ascii="Book Antiqua" w:eastAsia="宋体" w:hAnsi="Book Antiqua" w:cs="宋体"/>
          <w:sz w:val="24"/>
          <w:szCs w:val="24"/>
          <w:lang w:val="en-US" w:eastAsia="zh-CN"/>
        </w:rPr>
        <w:t xml:space="preserve"> MR, </w:t>
      </w:r>
      <w:proofErr w:type="spellStart"/>
      <w:r w:rsidRPr="00057FDA">
        <w:rPr>
          <w:rFonts w:ascii="Book Antiqua" w:eastAsia="宋体" w:hAnsi="Book Antiqua" w:cs="宋体"/>
          <w:sz w:val="24"/>
          <w:szCs w:val="24"/>
          <w:lang w:val="en-US" w:eastAsia="zh-CN"/>
        </w:rPr>
        <w:t>Tendera</w:t>
      </w:r>
      <w:proofErr w:type="spellEnd"/>
      <w:r w:rsidRPr="00057FDA">
        <w:rPr>
          <w:rFonts w:ascii="Book Antiqua" w:eastAsia="宋体" w:hAnsi="Book Antiqua" w:cs="宋体"/>
          <w:sz w:val="24"/>
          <w:szCs w:val="24"/>
          <w:lang w:val="en-US" w:eastAsia="zh-CN"/>
        </w:rPr>
        <w:t xml:space="preserve"> M, </w:t>
      </w:r>
      <w:proofErr w:type="spellStart"/>
      <w:r w:rsidRPr="00057FDA">
        <w:rPr>
          <w:rFonts w:ascii="Book Antiqua" w:eastAsia="宋体" w:hAnsi="Book Antiqua" w:cs="宋体"/>
          <w:sz w:val="24"/>
          <w:szCs w:val="24"/>
          <w:lang w:val="en-US" w:eastAsia="zh-CN"/>
        </w:rPr>
        <w:t>Tuomilehto</w:t>
      </w:r>
      <w:proofErr w:type="spellEnd"/>
      <w:r w:rsidRPr="00057FDA">
        <w:rPr>
          <w:rFonts w:ascii="Book Antiqua" w:eastAsia="宋体" w:hAnsi="Book Antiqua" w:cs="宋体"/>
          <w:sz w:val="24"/>
          <w:szCs w:val="24"/>
          <w:lang w:val="en-US" w:eastAsia="zh-CN"/>
        </w:rPr>
        <w:t xml:space="preserve"> J, </w:t>
      </w:r>
      <w:proofErr w:type="spellStart"/>
      <w:r w:rsidRPr="00057FDA">
        <w:rPr>
          <w:rFonts w:ascii="Book Antiqua" w:eastAsia="宋体" w:hAnsi="Book Antiqua" w:cs="宋体"/>
          <w:sz w:val="24"/>
          <w:szCs w:val="24"/>
          <w:lang w:val="en-US" w:eastAsia="zh-CN"/>
        </w:rPr>
        <w:t>Valensi</w:t>
      </w:r>
      <w:proofErr w:type="spellEnd"/>
      <w:r w:rsidRPr="00057FDA">
        <w:rPr>
          <w:rFonts w:ascii="Book Antiqua" w:eastAsia="宋体" w:hAnsi="Book Antiqua" w:cs="宋体"/>
          <w:sz w:val="24"/>
          <w:szCs w:val="24"/>
          <w:lang w:val="en-US" w:eastAsia="zh-CN"/>
        </w:rPr>
        <w:t xml:space="preserve"> P, </w:t>
      </w:r>
      <w:proofErr w:type="spellStart"/>
      <w:r w:rsidRPr="00057FDA">
        <w:rPr>
          <w:rFonts w:ascii="Book Antiqua" w:eastAsia="宋体" w:hAnsi="Book Antiqua" w:cs="宋体"/>
          <w:sz w:val="24"/>
          <w:szCs w:val="24"/>
          <w:lang w:val="en-US" w:eastAsia="zh-CN"/>
        </w:rPr>
        <w:t>Zamorano</w:t>
      </w:r>
      <w:proofErr w:type="spellEnd"/>
      <w:r w:rsidRPr="00057FDA">
        <w:rPr>
          <w:rFonts w:ascii="Book Antiqua" w:eastAsia="宋体" w:hAnsi="Book Antiqua" w:cs="宋体"/>
          <w:sz w:val="24"/>
          <w:szCs w:val="24"/>
          <w:lang w:val="en-US" w:eastAsia="zh-CN"/>
        </w:rPr>
        <w:t xml:space="preserve"> JL, </w:t>
      </w:r>
      <w:proofErr w:type="spellStart"/>
      <w:r w:rsidRPr="00057FDA">
        <w:rPr>
          <w:rFonts w:ascii="Book Antiqua" w:eastAsia="宋体" w:hAnsi="Book Antiqua" w:cs="宋体"/>
          <w:sz w:val="24"/>
          <w:szCs w:val="24"/>
          <w:lang w:val="en-US" w:eastAsia="zh-CN"/>
        </w:rPr>
        <w:t>Zamorano</w:t>
      </w:r>
      <w:proofErr w:type="spellEnd"/>
      <w:r w:rsidRPr="00057FDA">
        <w:rPr>
          <w:rFonts w:ascii="Book Antiqua" w:eastAsia="宋体" w:hAnsi="Book Antiqua" w:cs="宋体"/>
          <w:sz w:val="24"/>
          <w:szCs w:val="24"/>
          <w:lang w:val="en-US" w:eastAsia="zh-CN"/>
        </w:rPr>
        <w:t xml:space="preserve"> JL, Achenbach S, Baumgartner H, </w:t>
      </w:r>
      <w:proofErr w:type="spellStart"/>
      <w:r w:rsidRPr="00057FDA">
        <w:rPr>
          <w:rFonts w:ascii="Book Antiqua" w:eastAsia="宋体" w:hAnsi="Book Antiqua" w:cs="宋体"/>
          <w:sz w:val="24"/>
          <w:szCs w:val="24"/>
          <w:lang w:val="en-US" w:eastAsia="zh-CN"/>
        </w:rPr>
        <w:t>Bax</w:t>
      </w:r>
      <w:proofErr w:type="spellEnd"/>
      <w:r w:rsidRPr="00057FDA">
        <w:rPr>
          <w:rFonts w:ascii="Book Antiqua" w:eastAsia="宋体" w:hAnsi="Book Antiqua" w:cs="宋体"/>
          <w:sz w:val="24"/>
          <w:szCs w:val="24"/>
          <w:lang w:val="en-US" w:eastAsia="zh-CN"/>
        </w:rPr>
        <w:t xml:space="preserve"> JJ, Bueno H, Dean V, Deaton C, </w:t>
      </w:r>
      <w:proofErr w:type="spellStart"/>
      <w:r w:rsidRPr="00057FDA">
        <w:rPr>
          <w:rFonts w:ascii="Book Antiqua" w:eastAsia="宋体" w:hAnsi="Book Antiqua" w:cs="宋体"/>
          <w:sz w:val="24"/>
          <w:szCs w:val="24"/>
          <w:lang w:val="en-US" w:eastAsia="zh-CN"/>
        </w:rPr>
        <w:t>Erol</w:t>
      </w:r>
      <w:proofErr w:type="spellEnd"/>
      <w:r w:rsidRPr="00057FDA">
        <w:rPr>
          <w:rFonts w:ascii="Book Antiqua" w:eastAsia="宋体" w:hAnsi="Book Antiqua" w:cs="宋体"/>
          <w:sz w:val="24"/>
          <w:szCs w:val="24"/>
          <w:lang w:val="en-US" w:eastAsia="zh-CN"/>
        </w:rPr>
        <w:t xml:space="preserve"> C, </w:t>
      </w:r>
      <w:proofErr w:type="spellStart"/>
      <w:r w:rsidRPr="00057FDA">
        <w:rPr>
          <w:rFonts w:ascii="Book Antiqua" w:eastAsia="宋体" w:hAnsi="Book Antiqua" w:cs="宋体"/>
          <w:sz w:val="24"/>
          <w:szCs w:val="24"/>
          <w:lang w:val="en-US" w:eastAsia="zh-CN"/>
        </w:rPr>
        <w:t>Fagard</w:t>
      </w:r>
      <w:proofErr w:type="spellEnd"/>
      <w:r w:rsidRPr="00057FDA">
        <w:rPr>
          <w:rFonts w:ascii="Book Antiqua" w:eastAsia="宋体" w:hAnsi="Book Antiqua" w:cs="宋体"/>
          <w:sz w:val="24"/>
          <w:szCs w:val="24"/>
          <w:lang w:val="en-US" w:eastAsia="zh-CN"/>
        </w:rPr>
        <w:t xml:space="preserve"> R, Ferrari R, </w:t>
      </w:r>
      <w:proofErr w:type="spellStart"/>
      <w:r w:rsidRPr="00057FDA">
        <w:rPr>
          <w:rFonts w:ascii="Book Antiqua" w:eastAsia="宋体" w:hAnsi="Book Antiqua" w:cs="宋体"/>
          <w:sz w:val="24"/>
          <w:szCs w:val="24"/>
          <w:lang w:val="en-US" w:eastAsia="zh-CN"/>
        </w:rPr>
        <w:t>Hasdai</w:t>
      </w:r>
      <w:proofErr w:type="spellEnd"/>
      <w:r w:rsidRPr="00057FDA">
        <w:rPr>
          <w:rFonts w:ascii="Book Antiqua" w:eastAsia="宋体" w:hAnsi="Book Antiqua" w:cs="宋体"/>
          <w:sz w:val="24"/>
          <w:szCs w:val="24"/>
          <w:lang w:val="en-US" w:eastAsia="zh-CN"/>
        </w:rPr>
        <w:t xml:space="preserve"> D, Hoes AW, </w:t>
      </w:r>
      <w:proofErr w:type="spellStart"/>
      <w:r w:rsidRPr="00057FDA">
        <w:rPr>
          <w:rFonts w:ascii="Book Antiqua" w:eastAsia="宋体" w:hAnsi="Book Antiqua" w:cs="宋体"/>
          <w:sz w:val="24"/>
          <w:szCs w:val="24"/>
          <w:lang w:val="en-US" w:eastAsia="zh-CN"/>
        </w:rPr>
        <w:t>Kirchhof</w:t>
      </w:r>
      <w:proofErr w:type="spellEnd"/>
      <w:r w:rsidRPr="00057FDA">
        <w:rPr>
          <w:rFonts w:ascii="Book Antiqua" w:eastAsia="宋体" w:hAnsi="Book Antiqua" w:cs="宋体"/>
          <w:sz w:val="24"/>
          <w:szCs w:val="24"/>
          <w:lang w:val="en-US" w:eastAsia="zh-CN"/>
        </w:rPr>
        <w:t xml:space="preserve"> P, </w:t>
      </w:r>
      <w:proofErr w:type="spellStart"/>
      <w:r w:rsidRPr="00057FDA">
        <w:rPr>
          <w:rFonts w:ascii="Book Antiqua" w:eastAsia="宋体" w:hAnsi="Book Antiqua" w:cs="宋体"/>
          <w:sz w:val="24"/>
          <w:szCs w:val="24"/>
          <w:lang w:val="en-US" w:eastAsia="zh-CN"/>
        </w:rPr>
        <w:t>Knuuti</w:t>
      </w:r>
      <w:proofErr w:type="spellEnd"/>
      <w:r w:rsidRPr="00057FDA">
        <w:rPr>
          <w:rFonts w:ascii="Book Antiqua" w:eastAsia="宋体" w:hAnsi="Book Antiqua" w:cs="宋体"/>
          <w:sz w:val="24"/>
          <w:szCs w:val="24"/>
          <w:lang w:val="en-US" w:eastAsia="zh-CN"/>
        </w:rPr>
        <w:t xml:space="preserve"> J, </w:t>
      </w:r>
      <w:proofErr w:type="spellStart"/>
      <w:r w:rsidRPr="00057FDA">
        <w:rPr>
          <w:rFonts w:ascii="Book Antiqua" w:eastAsia="宋体" w:hAnsi="Book Antiqua" w:cs="宋体"/>
          <w:sz w:val="24"/>
          <w:szCs w:val="24"/>
          <w:lang w:val="en-US" w:eastAsia="zh-CN"/>
        </w:rPr>
        <w:t>Kolh</w:t>
      </w:r>
      <w:proofErr w:type="spellEnd"/>
      <w:r w:rsidRPr="00057FDA">
        <w:rPr>
          <w:rFonts w:ascii="Book Antiqua" w:eastAsia="宋体" w:hAnsi="Book Antiqua" w:cs="宋体"/>
          <w:sz w:val="24"/>
          <w:szCs w:val="24"/>
          <w:lang w:val="en-US" w:eastAsia="zh-CN"/>
        </w:rPr>
        <w:t xml:space="preserve"> P, </w:t>
      </w:r>
      <w:proofErr w:type="spellStart"/>
      <w:r w:rsidRPr="00057FDA">
        <w:rPr>
          <w:rFonts w:ascii="Book Antiqua" w:eastAsia="宋体" w:hAnsi="Book Antiqua" w:cs="宋体"/>
          <w:sz w:val="24"/>
          <w:szCs w:val="24"/>
          <w:lang w:val="en-US" w:eastAsia="zh-CN"/>
        </w:rPr>
        <w:t>Lancellotti</w:t>
      </w:r>
      <w:proofErr w:type="spellEnd"/>
      <w:r w:rsidRPr="00057FDA">
        <w:rPr>
          <w:rFonts w:ascii="Book Antiqua" w:eastAsia="宋体" w:hAnsi="Book Antiqua" w:cs="宋体"/>
          <w:sz w:val="24"/>
          <w:szCs w:val="24"/>
          <w:lang w:val="en-US" w:eastAsia="zh-CN"/>
        </w:rPr>
        <w:t xml:space="preserve"> P, </w:t>
      </w:r>
      <w:proofErr w:type="spellStart"/>
      <w:r w:rsidRPr="00057FDA">
        <w:rPr>
          <w:rFonts w:ascii="Book Antiqua" w:eastAsia="宋体" w:hAnsi="Book Antiqua" w:cs="宋体"/>
          <w:sz w:val="24"/>
          <w:szCs w:val="24"/>
          <w:lang w:val="en-US" w:eastAsia="zh-CN"/>
        </w:rPr>
        <w:t>Linhart</w:t>
      </w:r>
      <w:proofErr w:type="spellEnd"/>
      <w:r w:rsidRPr="00057FDA">
        <w:rPr>
          <w:rFonts w:ascii="Book Antiqua" w:eastAsia="宋体" w:hAnsi="Book Antiqua" w:cs="宋体"/>
          <w:sz w:val="24"/>
          <w:szCs w:val="24"/>
          <w:lang w:val="en-US" w:eastAsia="zh-CN"/>
        </w:rPr>
        <w:t xml:space="preserve"> A, </w:t>
      </w:r>
      <w:proofErr w:type="spellStart"/>
      <w:r w:rsidRPr="00057FDA">
        <w:rPr>
          <w:rFonts w:ascii="Book Antiqua" w:eastAsia="宋体" w:hAnsi="Book Antiqua" w:cs="宋体"/>
          <w:sz w:val="24"/>
          <w:szCs w:val="24"/>
          <w:lang w:val="en-US" w:eastAsia="zh-CN"/>
        </w:rPr>
        <w:t>Nihoyannopoulos</w:t>
      </w:r>
      <w:proofErr w:type="spellEnd"/>
      <w:r w:rsidRPr="00057FDA">
        <w:rPr>
          <w:rFonts w:ascii="Book Antiqua" w:eastAsia="宋体" w:hAnsi="Book Antiqua" w:cs="宋体"/>
          <w:sz w:val="24"/>
          <w:szCs w:val="24"/>
          <w:lang w:val="en-US" w:eastAsia="zh-CN"/>
        </w:rPr>
        <w:t xml:space="preserve"> P, </w:t>
      </w:r>
      <w:proofErr w:type="spellStart"/>
      <w:r w:rsidRPr="00057FDA">
        <w:rPr>
          <w:rFonts w:ascii="Book Antiqua" w:eastAsia="宋体" w:hAnsi="Book Antiqua" w:cs="宋体"/>
          <w:sz w:val="24"/>
          <w:szCs w:val="24"/>
          <w:lang w:val="en-US" w:eastAsia="zh-CN"/>
        </w:rPr>
        <w:t>Piepoli</w:t>
      </w:r>
      <w:proofErr w:type="spellEnd"/>
      <w:r w:rsidRPr="00057FDA">
        <w:rPr>
          <w:rFonts w:ascii="Book Antiqua" w:eastAsia="宋体" w:hAnsi="Book Antiqua" w:cs="宋体"/>
          <w:sz w:val="24"/>
          <w:szCs w:val="24"/>
          <w:lang w:val="en-US" w:eastAsia="zh-CN"/>
        </w:rPr>
        <w:t xml:space="preserve"> MF, </w:t>
      </w:r>
      <w:proofErr w:type="spellStart"/>
      <w:r w:rsidRPr="00057FDA">
        <w:rPr>
          <w:rFonts w:ascii="Book Antiqua" w:eastAsia="宋体" w:hAnsi="Book Antiqua" w:cs="宋体"/>
          <w:sz w:val="24"/>
          <w:szCs w:val="24"/>
          <w:lang w:val="en-US" w:eastAsia="zh-CN"/>
        </w:rPr>
        <w:t>Ponikowski</w:t>
      </w:r>
      <w:proofErr w:type="spellEnd"/>
      <w:r w:rsidRPr="00057FDA">
        <w:rPr>
          <w:rFonts w:ascii="Book Antiqua" w:eastAsia="宋体" w:hAnsi="Book Antiqua" w:cs="宋体"/>
          <w:sz w:val="24"/>
          <w:szCs w:val="24"/>
          <w:lang w:val="en-US" w:eastAsia="zh-CN"/>
        </w:rPr>
        <w:t xml:space="preserve"> P, </w:t>
      </w:r>
      <w:proofErr w:type="spellStart"/>
      <w:r w:rsidRPr="00057FDA">
        <w:rPr>
          <w:rFonts w:ascii="Book Antiqua" w:eastAsia="宋体" w:hAnsi="Book Antiqua" w:cs="宋体"/>
          <w:sz w:val="24"/>
          <w:szCs w:val="24"/>
          <w:lang w:val="en-US" w:eastAsia="zh-CN"/>
        </w:rPr>
        <w:t>Sirnes</w:t>
      </w:r>
      <w:proofErr w:type="spellEnd"/>
      <w:r w:rsidRPr="00057FDA">
        <w:rPr>
          <w:rFonts w:ascii="Book Antiqua" w:eastAsia="宋体" w:hAnsi="Book Antiqua" w:cs="宋体"/>
          <w:sz w:val="24"/>
          <w:szCs w:val="24"/>
          <w:lang w:val="en-US" w:eastAsia="zh-CN"/>
        </w:rPr>
        <w:t xml:space="preserve"> PA, </w:t>
      </w:r>
      <w:proofErr w:type="spellStart"/>
      <w:r w:rsidRPr="00057FDA">
        <w:rPr>
          <w:rFonts w:ascii="Book Antiqua" w:eastAsia="宋体" w:hAnsi="Book Antiqua" w:cs="宋体"/>
          <w:sz w:val="24"/>
          <w:szCs w:val="24"/>
          <w:lang w:val="en-US" w:eastAsia="zh-CN"/>
        </w:rPr>
        <w:t>Tamargo</w:t>
      </w:r>
      <w:proofErr w:type="spellEnd"/>
      <w:r w:rsidRPr="00057FDA">
        <w:rPr>
          <w:rFonts w:ascii="Book Antiqua" w:eastAsia="宋体" w:hAnsi="Book Antiqua" w:cs="宋体"/>
          <w:sz w:val="24"/>
          <w:szCs w:val="24"/>
          <w:lang w:val="en-US" w:eastAsia="zh-CN"/>
        </w:rPr>
        <w:t xml:space="preserve"> JL, </w:t>
      </w:r>
      <w:proofErr w:type="spellStart"/>
      <w:r w:rsidRPr="00057FDA">
        <w:rPr>
          <w:rFonts w:ascii="Book Antiqua" w:eastAsia="宋体" w:hAnsi="Book Antiqua" w:cs="宋体"/>
          <w:sz w:val="24"/>
          <w:szCs w:val="24"/>
          <w:lang w:val="en-US" w:eastAsia="zh-CN"/>
        </w:rPr>
        <w:t>Tendera</w:t>
      </w:r>
      <w:proofErr w:type="spellEnd"/>
      <w:r w:rsidRPr="00057FDA">
        <w:rPr>
          <w:rFonts w:ascii="Book Antiqua" w:eastAsia="宋体" w:hAnsi="Book Antiqua" w:cs="宋体"/>
          <w:sz w:val="24"/>
          <w:szCs w:val="24"/>
          <w:lang w:val="en-US" w:eastAsia="zh-CN"/>
        </w:rPr>
        <w:t xml:space="preserve"> M, </w:t>
      </w:r>
      <w:proofErr w:type="spellStart"/>
      <w:r w:rsidRPr="00057FDA">
        <w:rPr>
          <w:rFonts w:ascii="Book Antiqua" w:eastAsia="宋体" w:hAnsi="Book Antiqua" w:cs="宋体"/>
          <w:sz w:val="24"/>
          <w:szCs w:val="24"/>
          <w:lang w:val="en-US" w:eastAsia="zh-CN"/>
        </w:rPr>
        <w:t>Torbicki</w:t>
      </w:r>
      <w:proofErr w:type="spellEnd"/>
      <w:r w:rsidRPr="00057FDA">
        <w:rPr>
          <w:rFonts w:ascii="Book Antiqua" w:eastAsia="宋体" w:hAnsi="Book Antiqua" w:cs="宋体"/>
          <w:sz w:val="24"/>
          <w:szCs w:val="24"/>
          <w:lang w:val="en-US" w:eastAsia="zh-CN"/>
        </w:rPr>
        <w:t xml:space="preserve"> A, </w:t>
      </w:r>
      <w:proofErr w:type="spellStart"/>
      <w:r w:rsidRPr="00057FDA">
        <w:rPr>
          <w:rFonts w:ascii="Book Antiqua" w:eastAsia="宋体" w:hAnsi="Book Antiqua" w:cs="宋体"/>
          <w:sz w:val="24"/>
          <w:szCs w:val="24"/>
          <w:lang w:val="en-US" w:eastAsia="zh-CN"/>
        </w:rPr>
        <w:t>Wijns</w:t>
      </w:r>
      <w:proofErr w:type="spellEnd"/>
      <w:r w:rsidRPr="00057FDA">
        <w:rPr>
          <w:rFonts w:ascii="Book Antiqua" w:eastAsia="宋体" w:hAnsi="Book Antiqua" w:cs="宋体"/>
          <w:sz w:val="24"/>
          <w:szCs w:val="24"/>
          <w:lang w:val="en-US" w:eastAsia="zh-CN"/>
        </w:rPr>
        <w:t xml:space="preserve"> W, </w:t>
      </w:r>
      <w:proofErr w:type="spellStart"/>
      <w:r w:rsidRPr="00057FDA">
        <w:rPr>
          <w:rFonts w:ascii="Book Antiqua" w:eastAsia="宋体" w:hAnsi="Book Antiqua" w:cs="宋体"/>
          <w:sz w:val="24"/>
          <w:szCs w:val="24"/>
          <w:lang w:val="en-US" w:eastAsia="zh-CN"/>
        </w:rPr>
        <w:t>Windecker</w:t>
      </w:r>
      <w:proofErr w:type="spellEnd"/>
      <w:r w:rsidRPr="00057FDA">
        <w:rPr>
          <w:rFonts w:ascii="Book Antiqua" w:eastAsia="宋体" w:hAnsi="Book Antiqua" w:cs="宋体"/>
          <w:sz w:val="24"/>
          <w:szCs w:val="24"/>
          <w:lang w:val="en-US" w:eastAsia="zh-CN"/>
        </w:rPr>
        <w:t xml:space="preserve"> S, De Backer G, </w:t>
      </w:r>
      <w:proofErr w:type="spellStart"/>
      <w:r w:rsidRPr="00057FDA">
        <w:rPr>
          <w:rFonts w:ascii="Book Antiqua" w:eastAsia="宋体" w:hAnsi="Book Antiqua" w:cs="宋体"/>
          <w:sz w:val="24"/>
          <w:szCs w:val="24"/>
          <w:lang w:val="en-US" w:eastAsia="zh-CN"/>
        </w:rPr>
        <w:t>Sirnes</w:t>
      </w:r>
      <w:proofErr w:type="spellEnd"/>
      <w:r w:rsidRPr="00057FDA">
        <w:rPr>
          <w:rFonts w:ascii="Book Antiqua" w:eastAsia="宋体" w:hAnsi="Book Antiqua" w:cs="宋体"/>
          <w:sz w:val="24"/>
          <w:szCs w:val="24"/>
          <w:lang w:val="en-US" w:eastAsia="zh-CN"/>
        </w:rPr>
        <w:t xml:space="preserve"> PA, </w:t>
      </w:r>
      <w:proofErr w:type="spellStart"/>
      <w:r w:rsidRPr="00057FDA">
        <w:rPr>
          <w:rFonts w:ascii="Book Antiqua" w:eastAsia="宋体" w:hAnsi="Book Antiqua" w:cs="宋体"/>
          <w:sz w:val="24"/>
          <w:szCs w:val="24"/>
          <w:lang w:val="en-US" w:eastAsia="zh-CN"/>
        </w:rPr>
        <w:t>Ezquerra</w:t>
      </w:r>
      <w:proofErr w:type="spellEnd"/>
      <w:r w:rsidRPr="00057FDA">
        <w:rPr>
          <w:rFonts w:ascii="Book Antiqua" w:eastAsia="宋体" w:hAnsi="Book Antiqua" w:cs="宋体"/>
          <w:sz w:val="24"/>
          <w:szCs w:val="24"/>
          <w:lang w:val="en-US" w:eastAsia="zh-CN"/>
        </w:rPr>
        <w:t xml:space="preserve"> EA, </w:t>
      </w:r>
      <w:proofErr w:type="spellStart"/>
      <w:r w:rsidRPr="00057FDA">
        <w:rPr>
          <w:rFonts w:ascii="Book Antiqua" w:eastAsia="宋体" w:hAnsi="Book Antiqua" w:cs="宋体"/>
          <w:sz w:val="24"/>
          <w:szCs w:val="24"/>
          <w:lang w:val="en-US" w:eastAsia="zh-CN"/>
        </w:rPr>
        <w:t>Avogaro</w:t>
      </w:r>
      <w:proofErr w:type="spellEnd"/>
      <w:r w:rsidRPr="00057FDA">
        <w:rPr>
          <w:rFonts w:ascii="Book Antiqua" w:eastAsia="宋体" w:hAnsi="Book Antiqua" w:cs="宋体"/>
          <w:sz w:val="24"/>
          <w:szCs w:val="24"/>
          <w:lang w:val="en-US" w:eastAsia="zh-CN"/>
        </w:rPr>
        <w:t xml:space="preserve"> A, </w:t>
      </w:r>
      <w:proofErr w:type="spellStart"/>
      <w:r w:rsidRPr="00057FDA">
        <w:rPr>
          <w:rFonts w:ascii="Book Antiqua" w:eastAsia="宋体" w:hAnsi="Book Antiqua" w:cs="宋体"/>
          <w:sz w:val="24"/>
          <w:szCs w:val="24"/>
          <w:lang w:val="en-US" w:eastAsia="zh-CN"/>
        </w:rPr>
        <w:t>Badimon</w:t>
      </w:r>
      <w:proofErr w:type="spellEnd"/>
      <w:r w:rsidRPr="00057FDA">
        <w:rPr>
          <w:rFonts w:ascii="Book Antiqua" w:eastAsia="宋体" w:hAnsi="Book Antiqua" w:cs="宋体"/>
          <w:sz w:val="24"/>
          <w:szCs w:val="24"/>
          <w:lang w:val="en-US" w:eastAsia="zh-CN"/>
        </w:rPr>
        <w:t xml:space="preserve"> L, Baranova E, Baumgartner H, Betteridge J, </w:t>
      </w:r>
      <w:proofErr w:type="spellStart"/>
      <w:r w:rsidRPr="00057FDA">
        <w:rPr>
          <w:rFonts w:ascii="Book Antiqua" w:eastAsia="宋体" w:hAnsi="Book Antiqua" w:cs="宋体"/>
          <w:sz w:val="24"/>
          <w:szCs w:val="24"/>
          <w:lang w:val="en-US" w:eastAsia="zh-CN"/>
        </w:rPr>
        <w:t>Ceriello</w:t>
      </w:r>
      <w:proofErr w:type="spellEnd"/>
      <w:r w:rsidRPr="00057FDA">
        <w:rPr>
          <w:rFonts w:ascii="Book Antiqua" w:eastAsia="宋体" w:hAnsi="Book Antiqua" w:cs="宋体"/>
          <w:sz w:val="24"/>
          <w:szCs w:val="24"/>
          <w:lang w:val="en-US" w:eastAsia="zh-CN"/>
        </w:rPr>
        <w:t xml:space="preserve"> A, </w:t>
      </w:r>
      <w:proofErr w:type="spellStart"/>
      <w:r w:rsidRPr="00057FDA">
        <w:rPr>
          <w:rFonts w:ascii="Book Antiqua" w:eastAsia="宋体" w:hAnsi="Book Antiqua" w:cs="宋体"/>
          <w:sz w:val="24"/>
          <w:szCs w:val="24"/>
          <w:lang w:val="en-US" w:eastAsia="zh-CN"/>
        </w:rPr>
        <w:t>Fagard</w:t>
      </w:r>
      <w:proofErr w:type="spellEnd"/>
      <w:r w:rsidRPr="00057FDA">
        <w:rPr>
          <w:rFonts w:ascii="Book Antiqua" w:eastAsia="宋体" w:hAnsi="Book Antiqua" w:cs="宋体"/>
          <w:sz w:val="24"/>
          <w:szCs w:val="24"/>
          <w:lang w:val="en-US" w:eastAsia="zh-CN"/>
        </w:rPr>
        <w:t xml:space="preserve"> R, </w:t>
      </w:r>
      <w:proofErr w:type="spellStart"/>
      <w:r w:rsidRPr="00057FDA">
        <w:rPr>
          <w:rFonts w:ascii="Book Antiqua" w:eastAsia="宋体" w:hAnsi="Book Antiqua" w:cs="宋体"/>
          <w:sz w:val="24"/>
          <w:szCs w:val="24"/>
          <w:lang w:val="en-US" w:eastAsia="zh-CN"/>
        </w:rPr>
        <w:t>Funck</w:t>
      </w:r>
      <w:proofErr w:type="spellEnd"/>
      <w:r w:rsidRPr="00057FDA">
        <w:rPr>
          <w:rFonts w:ascii="Book Antiqua" w:eastAsia="宋体" w:hAnsi="Book Antiqua" w:cs="宋体"/>
          <w:sz w:val="24"/>
          <w:szCs w:val="24"/>
          <w:lang w:val="en-US" w:eastAsia="zh-CN"/>
        </w:rPr>
        <w:t xml:space="preserve">-Brentano C, </w:t>
      </w:r>
      <w:proofErr w:type="spellStart"/>
      <w:r w:rsidRPr="00057FDA">
        <w:rPr>
          <w:rFonts w:ascii="Book Antiqua" w:eastAsia="宋体" w:hAnsi="Book Antiqua" w:cs="宋体"/>
          <w:sz w:val="24"/>
          <w:szCs w:val="24"/>
          <w:lang w:val="en-US" w:eastAsia="zh-CN"/>
        </w:rPr>
        <w:t>Gulba</w:t>
      </w:r>
      <w:proofErr w:type="spellEnd"/>
      <w:r w:rsidRPr="00057FDA">
        <w:rPr>
          <w:rFonts w:ascii="Book Antiqua" w:eastAsia="宋体" w:hAnsi="Book Antiqua" w:cs="宋体"/>
          <w:sz w:val="24"/>
          <w:szCs w:val="24"/>
          <w:lang w:val="en-US" w:eastAsia="zh-CN"/>
        </w:rPr>
        <w:t xml:space="preserve"> DC, </w:t>
      </w:r>
      <w:proofErr w:type="spellStart"/>
      <w:r w:rsidRPr="00057FDA">
        <w:rPr>
          <w:rFonts w:ascii="Book Antiqua" w:eastAsia="宋体" w:hAnsi="Book Antiqua" w:cs="宋体"/>
          <w:sz w:val="24"/>
          <w:szCs w:val="24"/>
          <w:lang w:val="en-US" w:eastAsia="zh-CN"/>
        </w:rPr>
        <w:t>Hasdai</w:t>
      </w:r>
      <w:proofErr w:type="spellEnd"/>
      <w:r w:rsidRPr="00057FDA">
        <w:rPr>
          <w:rFonts w:ascii="Book Antiqua" w:eastAsia="宋体" w:hAnsi="Book Antiqua" w:cs="宋体"/>
          <w:sz w:val="24"/>
          <w:szCs w:val="24"/>
          <w:lang w:val="en-US" w:eastAsia="zh-CN"/>
        </w:rPr>
        <w:t xml:space="preserve"> D, Hoes AW, </w:t>
      </w:r>
      <w:proofErr w:type="spellStart"/>
      <w:r w:rsidRPr="00057FDA">
        <w:rPr>
          <w:rFonts w:ascii="Book Antiqua" w:eastAsia="宋体" w:hAnsi="Book Antiqua" w:cs="宋体"/>
          <w:sz w:val="24"/>
          <w:szCs w:val="24"/>
          <w:lang w:val="en-US" w:eastAsia="zh-CN"/>
        </w:rPr>
        <w:t>Kjekshus</w:t>
      </w:r>
      <w:proofErr w:type="spellEnd"/>
      <w:r w:rsidRPr="00057FDA">
        <w:rPr>
          <w:rFonts w:ascii="Book Antiqua" w:eastAsia="宋体" w:hAnsi="Book Antiqua" w:cs="宋体"/>
          <w:sz w:val="24"/>
          <w:szCs w:val="24"/>
          <w:lang w:val="en-US" w:eastAsia="zh-CN"/>
        </w:rPr>
        <w:t xml:space="preserve"> JK, </w:t>
      </w:r>
      <w:proofErr w:type="spellStart"/>
      <w:r w:rsidRPr="00057FDA">
        <w:rPr>
          <w:rFonts w:ascii="Book Antiqua" w:eastAsia="宋体" w:hAnsi="Book Antiqua" w:cs="宋体"/>
          <w:sz w:val="24"/>
          <w:szCs w:val="24"/>
          <w:lang w:val="en-US" w:eastAsia="zh-CN"/>
        </w:rPr>
        <w:t>Knuuti</w:t>
      </w:r>
      <w:proofErr w:type="spellEnd"/>
      <w:r w:rsidRPr="00057FDA">
        <w:rPr>
          <w:rFonts w:ascii="Book Antiqua" w:eastAsia="宋体" w:hAnsi="Book Antiqua" w:cs="宋体"/>
          <w:sz w:val="24"/>
          <w:szCs w:val="24"/>
          <w:lang w:val="en-US" w:eastAsia="zh-CN"/>
        </w:rPr>
        <w:t xml:space="preserve"> J, </w:t>
      </w:r>
      <w:proofErr w:type="spellStart"/>
      <w:r w:rsidRPr="00057FDA">
        <w:rPr>
          <w:rFonts w:ascii="Book Antiqua" w:eastAsia="宋体" w:hAnsi="Book Antiqua" w:cs="宋体"/>
          <w:sz w:val="24"/>
          <w:szCs w:val="24"/>
          <w:lang w:val="en-US" w:eastAsia="zh-CN"/>
        </w:rPr>
        <w:t>Kolh</w:t>
      </w:r>
      <w:proofErr w:type="spellEnd"/>
      <w:r w:rsidRPr="00057FDA">
        <w:rPr>
          <w:rFonts w:ascii="Book Antiqua" w:eastAsia="宋体" w:hAnsi="Book Antiqua" w:cs="宋体"/>
          <w:sz w:val="24"/>
          <w:szCs w:val="24"/>
          <w:lang w:val="en-US" w:eastAsia="zh-CN"/>
        </w:rPr>
        <w:t xml:space="preserve"> P, Lev E, Mueller C, </w:t>
      </w:r>
      <w:proofErr w:type="spellStart"/>
      <w:r w:rsidRPr="00057FDA">
        <w:rPr>
          <w:rFonts w:ascii="Book Antiqua" w:eastAsia="宋体" w:hAnsi="Book Antiqua" w:cs="宋体"/>
          <w:sz w:val="24"/>
          <w:szCs w:val="24"/>
          <w:lang w:val="en-US" w:eastAsia="zh-CN"/>
        </w:rPr>
        <w:t>Neyses</w:t>
      </w:r>
      <w:proofErr w:type="spellEnd"/>
      <w:r w:rsidRPr="00057FDA">
        <w:rPr>
          <w:rFonts w:ascii="Book Antiqua" w:eastAsia="宋体" w:hAnsi="Book Antiqua" w:cs="宋体"/>
          <w:sz w:val="24"/>
          <w:szCs w:val="24"/>
          <w:lang w:val="en-US" w:eastAsia="zh-CN"/>
        </w:rPr>
        <w:t xml:space="preserve"> L, Nilsson PM, Perk J, </w:t>
      </w:r>
      <w:proofErr w:type="spellStart"/>
      <w:r w:rsidRPr="00057FDA">
        <w:rPr>
          <w:rFonts w:ascii="Book Antiqua" w:eastAsia="宋体" w:hAnsi="Book Antiqua" w:cs="宋体"/>
          <w:sz w:val="24"/>
          <w:szCs w:val="24"/>
          <w:lang w:val="en-US" w:eastAsia="zh-CN"/>
        </w:rPr>
        <w:t>Ponikowski</w:t>
      </w:r>
      <w:proofErr w:type="spellEnd"/>
      <w:r w:rsidRPr="00057FDA">
        <w:rPr>
          <w:rFonts w:ascii="Book Antiqua" w:eastAsia="宋体" w:hAnsi="Book Antiqua" w:cs="宋体"/>
          <w:sz w:val="24"/>
          <w:szCs w:val="24"/>
          <w:lang w:val="en-US" w:eastAsia="zh-CN"/>
        </w:rPr>
        <w:t xml:space="preserve"> P, Reiner Z, </w:t>
      </w:r>
      <w:proofErr w:type="spellStart"/>
      <w:r w:rsidRPr="00057FDA">
        <w:rPr>
          <w:rFonts w:ascii="Book Antiqua" w:eastAsia="宋体" w:hAnsi="Book Antiqua" w:cs="宋体"/>
          <w:sz w:val="24"/>
          <w:szCs w:val="24"/>
          <w:lang w:val="en-US" w:eastAsia="zh-CN"/>
        </w:rPr>
        <w:t>Sattar</w:t>
      </w:r>
      <w:proofErr w:type="spellEnd"/>
      <w:r w:rsidRPr="00057FDA">
        <w:rPr>
          <w:rFonts w:ascii="Book Antiqua" w:eastAsia="宋体" w:hAnsi="Book Antiqua" w:cs="宋体"/>
          <w:sz w:val="24"/>
          <w:szCs w:val="24"/>
          <w:lang w:val="en-US" w:eastAsia="zh-CN"/>
        </w:rPr>
        <w:t xml:space="preserve"> N, </w:t>
      </w:r>
      <w:proofErr w:type="spellStart"/>
      <w:r w:rsidRPr="00057FDA">
        <w:rPr>
          <w:rFonts w:ascii="Book Antiqua" w:eastAsia="宋体" w:hAnsi="Book Antiqua" w:cs="宋体"/>
          <w:sz w:val="24"/>
          <w:szCs w:val="24"/>
          <w:lang w:val="en-US" w:eastAsia="zh-CN"/>
        </w:rPr>
        <w:t>Schächinger</w:t>
      </w:r>
      <w:proofErr w:type="spellEnd"/>
      <w:r w:rsidRPr="00057FDA">
        <w:rPr>
          <w:rFonts w:ascii="Book Antiqua" w:eastAsia="宋体" w:hAnsi="Book Antiqua" w:cs="宋体"/>
          <w:sz w:val="24"/>
          <w:szCs w:val="24"/>
          <w:lang w:val="en-US" w:eastAsia="zh-CN"/>
        </w:rPr>
        <w:t xml:space="preserve"> V, </w:t>
      </w:r>
      <w:proofErr w:type="spellStart"/>
      <w:r w:rsidRPr="00057FDA">
        <w:rPr>
          <w:rFonts w:ascii="Book Antiqua" w:eastAsia="宋体" w:hAnsi="Book Antiqua" w:cs="宋体"/>
          <w:sz w:val="24"/>
          <w:szCs w:val="24"/>
          <w:lang w:val="en-US" w:eastAsia="zh-CN"/>
        </w:rPr>
        <w:t>Scheen</w:t>
      </w:r>
      <w:proofErr w:type="spellEnd"/>
      <w:r w:rsidRPr="00057FDA">
        <w:rPr>
          <w:rFonts w:ascii="Book Antiqua" w:eastAsia="宋体" w:hAnsi="Book Antiqua" w:cs="宋体"/>
          <w:sz w:val="24"/>
          <w:szCs w:val="24"/>
          <w:lang w:val="en-US" w:eastAsia="zh-CN"/>
        </w:rPr>
        <w:t xml:space="preserve"> A, </w:t>
      </w:r>
      <w:proofErr w:type="spellStart"/>
      <w:r w:rsidRPr="00057FDA">
        <w:rPr>
          <w:rFonts w:ascii="Book Antiqua" w:eastAsia="宋体" w:hAnsi="Book Antiqua" w:cs="宋体"/>
          <w:sz w:val="24"/>
          <w:szCs w:val="24"/>
          <w:lang w:val="en-US" w:eastAsia="zh-CN"/>
        </w:rPr>
        <w:t>Schirmer</w:t>
      </w:r>
      <w:proofErr w:type="spellEnd"/>
      <w:r w:rsidRPr="00057FDA">
        <w:rPr>
          <w:rFonts w:ascii="Book Antiqua" w:eastAsia="宋体" w:hAnsi="Book Antiqua" w:cs="宋体"/>
          <w:sz w:val="24"/>
          <w:szCs w:val="24"/>
          <w:lang w:val="en-US" w:eastAsia="zh-CN"/>
        </w:rPr>
        <w:t xml:space="preserve"> H, </w:t>
      </w:r>
      <w:proofErr w:type="spellStart"/>
      <w:r w:rsidRPr="00057FDA">
        <w:rPr>
          <w:rFonts w:ascii="Book Antiqua" w:eastAsia="宋体" w:hAnsi="Book Antiqua" w:cs="宋体"/>
          <w:sz w:val="24"/>
          <w:szCs w:val="24"/>
          <w:lang w:val="en-US" w:eastAsia="zh-CN"/>
        </w:rPr>
        <w:t>Strömberg</w:t>
      </w:r>
      <w:proofErr w:type="spellEnd"/>
      <w:r w:rsidRPr="00057FDA">
        <w:rPr>
          <w:rFonts w:ascii="Book Antiqua" w:eastAsia="宋体" w:hAnsi="Book Antiqua" w:cs="宋体"/>
          <w:sz w:val="24"/>
          <w:szCs w:val="24"/>
          <w:lang w:val="en-US" w:eastAsia="zh-CN"/>
        </w:rPr>
        <w:t xml:space="preserve"> A, </w:t>
      </w:r>
      <w:proofErr w:type="spellStart"/>
      <w:r w:rsidRPr="00057FDA">
        <w:rPr>
          <w:rFonts w:ascii="Book Antiqua" w:eastAsia="宋体" w:hAnsi="Book Antiqua" w:cs="宋体"/>
          <w:sz w:val="24"/>
          <w:szCs w:val="24"/>
          <w:lang w:val="en-US" w:eastAsia="zh-CN"/>
        </w:rPr>
        <w:t>Sudzhaeva</w:t>
      </w:r>
      <w:proofErr w:type="spellEnd"/>
      <w:r w:rsidRPr="00057FDA">
        <w:rPr>
          <w:rFonts w:ascii="Book Antiqua" w:eastAsia="宋体" w:hAnsi="Book Antiqua" w:cs="宋体"/>
          <w:sz w:val="24"/>
          <w:szCs w:val="24"/>
          <w:lang w:val="en-US" w:eastAsia="zh-CN"/>
        </w:rPr>
        <w:t xml:space="preserve"> S, </w:t>
      </w:r>
      <w:proofErr w:type="spellStart"/>
      <w:r w:rsidRPr="00057FDA">
        <w:rPr>
          <w:rFonts w:ascii="Book Antiqua" w:eastAsia="宋体" w:hAnsi="Book Antiqua" w:cs="宋体"/>
          <w:sz w:val="24"/>
          <w:szCs w:val="24"/>
          <w:lang w:val="en-US" w:eastAsia="zh-CN"/>
        </w:rPr>
        <w:t>Tamargo</w:t>
      </w:r>
      <w:proofErr w:type="spellEnd"/>
      <w:r w:rsidRPr="00057FDA">
        <w:rPr>
          <w:rFonts w:ascii="Book Antiqua" w:eastAsia="宋体" w:hAnsi="Book Antiqua" w:cs="宋体"/>
          <w:sz w:val="24"/>
          <w:szCs w:val="24"/>
          <w:lang w:val="en-US" w:eastAsia="zh-CN"/>
        </w:rPr>
        <w:t xml:space="preserve"> JL, </w:t>
      </w:r>
      <w:proofErr w:type="spellStart"/>
      <w:r w:rsidRPr="00057FDA">
        <w:rPr>
          <w:rFonts w:ascii="Book Antiqua" w:eastAsia="宋体" w:hAnsi="Book Antiqua" w:cs="宋体"/>
          <w:sz w:val="24"/>
          <w:szCs w:val="24"/>
          <w:lang w:val="en-US" w:eastAsia="zh-CN"/>
        </w:rPr>
        <w:t>Viigimaa</w:t>
      </w:r>
      <w:proofErr w:type="spellEnd"/>
      <w:r w:rsidRPr="00057FDA">
        <w:rPr>
          <w:rFonts w:ascii="Book Antiqua" w:eastAsia="宋体" w:hAnsi="Book Antiqua" w:cs="宋体"/>
          <w:sz w:val="24"/>
          <w:szCs w:val="24"/>
          <w:lang w:val="en-US" w:eastAsia="zh-CN"/>
        </w:rPr>
        <w:t xml:space="preserve"> M, </w:t>
      </w:r>
      <w:proofErr w:type="spellStart"/>
      <w:r w:rsidRPr="00057FDA">
        <w:rPr>
          <w:rFonts w:ascii="Book Antiqua" w:eastAsia="宋体" w:hAnsi="Book Antiqua" w:cs="宋体"/>
          <w:sz w:val="24"/>
          <w:szCs w:val="24"/>
          <w:lang w:val="en-US" w:eastAsia="zh-CN"/>
        </w:rPr>
        <w:t>Vlachopoulos</w:t>
      </w:r>
      <w:proofErr w:type="spellEnd"/>
      <w:r w:rsidRPr="00057FDA">
        <w:rPr>
          <w:rFonts w:ascii="Book Antiqua" w:eastAsia="宋体" w:hAnsi="Book Antiqua" w:cs="宋体"/>
          <w:sz w:val="24"/>
          <w:szCs w:val="24"/>
          <w:lang w:val="en-US" w:eastAsia="zh-CN"/>
        </w:rPr>
        <w:t xml:space="preserve"> C, </w:t>
      </w:r>
      <w:proofErr w:type="spellStart"/>
      <w:r w:rsidRPr="00057FDA">
        <w:rPr>
          <w:rFonts w:ascii="Book Antiqua" w:eastAsia="宋体" w:hAnsi="Book Antiqua" w:cs="宋体"/>
          <w:sz w:val="24"/>
          <w:szCs w:val="24"/>
          <w:lang w:val="en-US" w:eastAsia="zh-CN"/>
        </w:rPr>
        <w:t>Xuereb</w:t>
      </w:r>
      <w:proofErr w:type="spellEnd"/>
      <w:r w:rsidRPr="00057FDA">
        <w:rPr>
          <w:rFonts w:ascii="Book Antiqua" w:eastAsia="宋体" w:hAnsi="Book Antiqua" w:cs="宋体"/>
          <w:sz w:val="24"/>
          <w:szCs w:val="24"/>
          <w:lang w:val="en-US" w:eastAsia="zh-CN"/>
        </w:rPr>
        <w:t xml:space="preserve"> RG. ESC Guidelines on diabetes, pre-diabetes, and cardiovascular diseases developed in collaboration with the EASD: the Task Force on diabetes, pre-diabetes, and cardiovascular diseases of the European Society of Cardiology (ESC) and developed in collaboration with the European Association for the Study of Diabetes </w:t>
      </w:r>
      <w:r w:rsidRPr="00057FDA">
        <w:rPr>
          <w:rFonts w:ascii="Book Antiqua" w:eastAsia="宋体" w:hAnsi="Book Antiqua" w:cs="宋体"/>
          <w:sz w:val="24"/>
          <w:szCs w:val="24"/>
          <w:lang w:val="en-US" w:eastAsia="zh-CN"/>
        </w:rPr>
        <w:lastRenderedPageBreak/>
        <w:t>(EASD). </w:t>
      </w:r>
      <w:proofErr w:type="spellStart"/>
      <w:r w:rsidRPr="00057FDA">
        <w:rPr>
          <w:rFonts w:ascii="Book Antiqua" w:eastAsia="宋体" w:hAnsi="Book Antiqua" w:cs="宋体"/>
          <w:i/>
          <w:iCs/>
          <w:sz w:val="24"/>
          <w:szCs w:val="24"/>
          <w:lang w:val="en-US" w:eastAsia="zh-CN"/>
        </w:rPr>
        <w:t>Eur</w:t>
      </w:r>
      <w:proofErr w:type="spellEnd"/>
      <w:r w:rsidRPr="00057FDA">
        <w:rPr>
          <w:rFonts w:ascii="Book Antiqua" w:eastAsia="宋体" w:hAnsi="Book Antiqua" w:cs="宋体"/>
          <w:i/>
          <w:iCs/>
          <w:sz w:val="24"/>
          <w:szCs w:val="24"/>
          <w:lang w:val="en-US" w:eastAsia="zh-CN"/>
        </w:rPr>
        <w:t xml:space="preserve"> Heart J</w:t>
      </w:r>
      <w:r w:rsidRPr="00057FDA">
        <w:rPr>
          <w:rFonts w:ascii="Book Antiqua" w:eastAsia="宋体" w:hAnsi="Book Antiqua" w:cs="宋体"/>
          <w:sz w:val="24"/>
          <w:szCs w:val="24"/>
          <w:lang w:val="en-US" w:eastAsia="zh-CN"/>
        </w:rPr>
        <w:t> 2013; </w:t>
      </w:r>
      <w:r w:rsidRPr="00057FDA">
        <w:rPr>
          <w:rFonts w:ascii="Book Antiqua" w:eastAsia="宋体" w:hAnsi="Book Antiqua" w:cs="宋体"/>
          <w:b/>
          <w:bCs/>
          <w:sz w:val="24"/>
          <w:szCs w:val="24"/>
          <w:lang w:val="en-US" w:eastAsia="zh-CN"/>
        </w:rPr>
        <w:t>34</w:t>
      </w:r>
      <w:r w:rsidRPr="00057FDA">
        <w:rPr>
          <w:rFonts w:ascii="Book Antiqua" w:eastAsia="宋体" w:hAnsi="Book Antiqua" w:cs="宋体"/>
          <w:sz w:val="24"/>
          <w:szCs w:val="24"/>
          <w:lang w:val="en-US" w:eastAsia="zh-CN"/>
        </w:rPr>
        <w:t>: 3035-3087 [PMID: 23996285 DOI: 10.1093/</w:t>
      </w:r>
      <w:proofErr w:type="spellStart"/>
      <w:r w:rsidRPr="00057FDA">
        <w:rPr>
          <w:rFonts w:ascii="Book Antiqua" w:eastAsia="宋体" w:hAnsi="Book Antiqua" w:cs="宋体"/>
          <w:sz w:val="24"/>
          <w:szCs w:val="24"/>
          <w:lang w:val="en-US" w:eastAsia="zh-CN"/>
        </w:rPr>
        <w:t>eurheartj</w:t>
      </w:r>
      <w:proofErr w:type="spellEnd"/>
      <w:r w:rsidRPr="00057FDA">
        <w:rPr>
          <w:rFonts w:ascii="Book Antiqua" w:eastAsia="宋体" w:hAnsi="Book Antiqua" w:cs="宋体"/>
          <w:sz w:val="24"/>
          <w:szCs w:val="24"/>
          <w:lang w:val="en-US" w:eastAsia="zh-CN"/>
        </w:rPr>
        <w:t>/eht108]</w:t>
      </w:r>
    </w:p>
    <w:p w14:paraId="227196B8" w14:textId="77777777" w:rsidR="00057FDA" w:rsidRPr="00057FDA" w:rsidRDefault="00057FDA" w:rsidP="00057FDA">
      <w:pPr>
        <w:tabs>
          <w:tab w:val="left" w:pos="5805"/>
        </w:tabs>
        <w:spacing w:after="0" w:line="360" w:lineRule="auto"/>
        <w:jc w:val="both"/>
        <w:rPr>
          <w:rFonts w:ascii="Book Antiqua" w:eastAsia="宋体" w:hAnsi="Book Antiqua" w:cs="宋体"/>
          <w:sz w:val="24"/>
          <w:szCs w:val="24"/>
          <w:lang w:val="en-US" w:eastAsia="zh-CN"/>
        </w:rPr>
      </w:pPr>
      <w:r w:rsidRPr="00057FDA">
        <w:rPr>
          <w:rFonts w:ascii="Book Antiqua" w:eastAsia="宋体" w:hAnsi="Book Antiqua" w:cs="宋体"/>
          <w:sz w:val="24"/>
          <w:szCs w:val="24"/>
          <w:lang w:val="en-US" w:eastAsia="zh-CN"/>
        </w:rPr>
        <w:t>27 </w:t>
      </w:r>
      <w:proofErr w:type="spellStart"/>
      <w:r w:rsidRPr="00057FDA">
        <w:rPr>
          <w:rFonts w:ascii="Book Antiqua" w:eastAsia="宋体" w:hAnsi="Book Antiqua" w:cs="宋体"/>
          <w:b/>
          <w:bCs/>
          <w:sz w:val="24"/>
          <w:szCs w:val="24"/>
          <w:lang w:val="en-US" w:eastAsia="zh-CN"/>
        </w:rPr>
        <w:t>Kinouchi</w:t>
      </w:r>
      <w:proofErr w:type="spellEnd"/>
      <w:r w:rsidRPr="00057FDA">
        <w:rPr>
          <w:rFonts w:ascii="Book Antiqua" w:eastAsia="宋体" w:hAnsi="Book Antiqua" w:cs="宋体"/>
          <w:b/>
          <w:bCs/>
          <w:sz w:val="24"/>
          <w:szCs w:val="24"/>
          <w:lang w:val="en-US" w:eastAsia="zh-CN"/>
        </w:rPr>
        <w:t xml:space="preserve"> M</w:t>
      </w:r>
      <w:r w:rsidRPr="00057FDA">
        <w:rPr>
          <w:rFonts w:ascii="Book Antiqua" w:eastAsia="宋体" w:hAnsi="Book Antiqua" w:cs="宋体"/>
          <w:sz w:val="24"/>
          <w:szCs w:val="24"/>
          <w:lang w:val="en-US" w:eastAsia="zh-CN"/>
        </w:rPr>
        <w:t xml:space="preserve">, </w:t>
      </w:r>
      <w:proofErr w:type="spellStart"/>
      <w:r w:rsidRPr="00057FDA">
        <w:rPr>
          <w:rFonts w:ascii="Book Antiqua" w:eastAsia="宋体" w:hAnsi="Book Antiqua" w:cs="宋体"/>
          <w:sz w:val="24"/>
          <w:szCs w:val="24"/>
          <w:lang w:val="en-US" w:eastAsia="zh-CN"/>
        </w:rPr>
        <w:t>Aihara</w:t>
      </w:r>
      <w:proofErr w:type="spellEnd"/>
      <w:r w:rsidRPr="00057FDA">
        <w:rPr>
          <w:rFonts w:ascii="Book Antiqua" w:eastAsia="宋体" w:hAnsi="Book Antiqua" w:cs="宋体"/>
          <w:sz w:val="24"/>
          <w:szCs w:val="24"/>
          <w:lang w:val="en-US" w:eastAsia="zh-CN"/>
        </w:rPr>
        <w:t xml:space="preserve"> K, </w:t>
      </w:r>
      <w:proofErr w:type="spellStart"/>
      <w:r w:rsidRPr="00057FDA">
        <w:rPr>
          <w:rFonts w:ascii="Book Antiqua" w:eastAsia="宋体" w:hAnsi="Book Antiqua" w:cs="宋体"/>
          <w:sz w:val="24"/>
          <w:szCs w:val="24"/>
          <w:lang w:val="en-US" w:eastAsia="zh-CN"/>
        </w:rPr>
        <w:t>Fujinaka</w:t>
      </w:r>
      <w:proofErr w:type="spellEnd"/>
      <w:r w:rsidRPr="00057FDA">
        <w:rPr>
          <w:rFonts w:ascii="Book Antiqua" w:eastAsia="宋体" w:hAnsi="Book Antiqua" w:cs="宋体"/>
          <w:sz w:val="24"/>
          <w:szCs w:val="24"/>
          <w:lang w:val="en-US" w:eastAsia="zh-CN"/>
        </w:rPr>
        <w:t xml:space="preserve"> Y, Yoshida S, </w:t>
      </w:r>
      <w:proofErr w:type="spellStart"/>
      <w:r w:rsidRPr="00057FDA">
        <w:rPr>
          <w:rFonts w:ascii="Book Antiqua" w:eastAsia="宋体" w:hAnsi="Book Antiqua" w:cs="宋体"/>
          <w:sz w:val="24"/>
          <w:szCs w:val="24"/>
          <w:lang w:val="en-US" w:eastAsia="zh-CN"/>
        </w:rPr>
        <w:t>Ooguro</w:t>
      </w:r>
      <w:proofErr w:type="spellEnd"/>
      <w:r w:rsidRPr="00057FDA">
        <w:rPr>
          <w:rFonts w:ascii="Book Antiqua" w:eastAsia="宋体" w:hAnsi="Book Antiqua" w:cs="宋体"/>
          <w:sz w:val="24"/>
          <w:szCs w:val="24"/>
          <w:lang w:val="en-US" w:eastAsia="zh-CN"/>
        </w:rPr>
        <w:t xml:space="preserve"> Y, </w:t>
      </w:r>
      <w:proofErr w:type="spellStart"/>
      <w:r w:rsidRPr="00057FDA">
        <w:rPr>
          <w:rFonts w:ascii="Book Antiqua" w:eastAsia="宋体" w:hAnsi="Book Antiqua" w:cs="宋体"/>
          <w:sz w:val="24"/>
          <w:szCs w:val="24"/>
          <w:lang w:val="en-US" w:eastAsia="zh-CN"/>
        </w:rPr>
        <w:t>Kurahashi</w:t>
      </w:r>
      <w:proofErr w:type="spellEnd"/>
      <w:r w:rsidRPr="00057FDA">
        <w:rPr>
          <w:rFonts w:ascii="Book Antiqua" w:eastAsia="宋体" w:hAnsi="Book Antiqua" w:cs="宋体"/>
          <w:sz w:val="24"/>
          <w:szCs w:val="24"/>
          <w:lang w:val="en-US" w:eastAsia="zh-CN"/>
        </w:rPr>
        <w:t xml:space="preserve"> K, Kondo T, Aki N, Kuroda A, Endo I, </w:t>
      </w:r>
      <w:proofErr w:type="spellStart"/>
      <w:r w:rsidRPr="00057FDA">
        <w:rPr>
          <w:rFonts w:ascii="Book Antiqua" w:eastAsia="宋体" w:hAnsi="Book Antiqua" w:cs="宋体"/>
          <w:sz w:val="24"/>
          <w:szCs w:val="24"/>
          <w:lang w:val="en-US" w:eastAsia="zh-CN"/>
        </w:rPr>
        <w:t>Matsuhisa</w:t>
      </w:r>
      <w:proofErr w:type="spellEnd"/>
      <w:r w:rsidRPr="00057FDA">
        <w:rPr>
          <w:rFonts w:ascii="Book Antiqua" w:eastAsia="宋体" w:hAnsi="Book Antiqua" w:cs="宋体"/>
          <w:sz w:val="24"/>
          <w:szCs w:val="24"/>
          <w:lang w:val="en-US" w:eastAsia="zh-CN"/>
        </w:rPr>
        <w:t xml:space="preserve"> M, Matsumoto T. Diabetic conditions differentially affect the endothelial function, arterial stiffness and carotid atherosclerosis. </w:t>
      </w:r>
      <w:r w:rsidRPr="00057FDA">
        <w:rPr>
          <w:rFonts w:ascii="Book Antiqua" w:eastAsia="宋体" w:hAnsi="Book Antiqua" w:cs="宋体"/>
          <w:i/>
          <w:iCs/>
          <w:sz w:val="24"/>
          <w:szCs w:val="24"/>
          <w:lang w:val="en-US" w:eastAsia="zh-CN"/>
        </w:rPr>
        <w:t xml:space="preserve">J </w:t>
      </w:r>
      <w:proofErr w:type="spellStart"/>
      <w:r w:rsidRPr="00057FDA">
        <w:rPr>
          <w:rFonts w:ascii="Book Antiqua" w:eastAsia="宋体" w:hAnsi="Book Antiqua" w:cs="宋体"/>
          <w:i/>
          <w:iCs/>
          <w:sz w:val="24"/>
          <w:szCs w:val="24"/>
          <w:lang w:val="en-US" w:eastAsia="zh-CN"/>
        </w:rPr>
        <w:t>Atheroscler</w:t>
      </w:r>
      <w:proofErr w:type="spellEnd"/>
      <w:r w:rsidRPr="00057FDA">
        <w:rPr>
          <w:rFonts w:ascii="Book Antiqua" w:eastAsia="宋体" w:hAnsi="Book Antiqua" w:cs="宋体"/>
          <w:i/>
          <w:iCs/>
          <w:sz w:val="24"/>
          <w:szCs w:val="24"/>
          <w:lang w:val="en-US" w:eastAsia="zh-CN"/>
        </w:rPr>
        <w:t xml:space="preserve"> </w:t>
      </w:r>
      <w:proofErr w:type="spellStart"/>
      <w:r w:rsidRPr="00057FDA">
        <w:rPr>
          <w:rFonts w:ascii="Book Antiqua" w:eastAsia="宋体" w:hAnsi="Book Antiqua" w:cs="宋体"/>
          <w:i/>
          <w:iCs/>
          <w:sz w:val="24"/>
          <w:szCs w:val="24"/>
          <w:lang w:val="en-US" w:eastAsia="zh-CN"/>
        </w:rPr>
        <w:t>Thromb</w:t>
      </w:r>
      <w:proofErr w:type="spellEnd"/>
      <w:r w:rsidRPr="00057FDA">
        <w:rPr>
          <w:rFonts w:ascii="Book Antiqua" w:eastAsia="宋体" w:hAnsi="Book Antiqua" w:cs="宋体"/>
          <w:sz w:val="24"/>
          <w:szCs w:val="24"/>
          <w:lang w:val="en-US" w:eastAsia="zh-CN"/>
        </w:rPr>
        <w:t> 2014; </w:t>
      </w:r>
      <w:r w:rsidRPr="00057FDA">
        <w:rPr>
          <w:rFonts w:ascii="Book Antiqua" w:eastAsia="宋体" w:hAnsi="Book Antiqua" w:cs="宋体"/>
          <w:b/>
          <w:bCs/>
          <w:sz w:val="24"/>
          <w:szCs w:val="24"/>
          <w:lang w:val="en-US" w:eastAsia="zh-CN"/>
        </w:rPr>
        <w:t>21</w:t>
      </w:r>
      <w:r w:rsidRPr="00057FDA">
        <w:rPr>
          <w:rFonts w:ascii="Book Antiqua" w:eastAsia="宋体" w:hAnsi="Book Antiqua" w:cs="宋体"/>
          <w:sz w:val="24"/>
          <w:szCs w:val="24"/>
          <w:lang w:val="en-US" w:eastAsia="zh-CN"/>
        </w:rPr>
        <w:t>: 486-500 [PMID: 24401746]</w:t>
      </w:r>
    </w:p>
    <w:p w14:paraId="7AAFCA76" w14:textId="77777777" w:rsidR="00057FDA" w:rsidRPr="00057FDA" w:rsidRDefault="00057FDA" w:rsidP="00057FDA">
      <w:pPr>
        <w:tabs>
          <w:tab w:val="left" w:pos="5805"/>
        </w:tabs>
        <w:spacing w:after="0" w:line="360" w:lineRule="auto"/>
        <w:jc w:val="both"/>
        <w:rPr>
          <w:rFonts w:ascii="Book Antiqua" w:eastAsia="宋体" w:hAnsi="Book Antiqua" w:cs="宋体"/>
          <w:sz w:val="24"/>
          <w:szCs w:val="24"/>
          <w:lang w:val="en-US" w:eastAsia="zh-CN"/>
        </w:rPr>
      </w:pPr>
      <w:r w:rsidRPr="00057FDA">
        <w:rPr>
          <w:rFonts w:ascii="Book Antiqua" w:eastAsia="宋体" w:hAnsi="Book Antiqua" w:cs="宋体"/>
          <w:sz w:val="24"/>
          <w:szCs w:val="24"/>
          <w:lang w:val="en-US" w:eastAsia="zh-CN"/>
        </w:rPr>
        <w:t>28 </w:t>
      </w:r>
      <w:r w:rsidRPr="00057FDA">
        <w:rPr>
          <w:rFonts w:ascii="Book Antiqua" w:eastAsia="宋体" w:hAnsi="Book Antiqua" w:cs="宋体"/>
          <w:b/>
          <w:bCs/>
          <w:sz w:val="24"/>
          <w:szCs w:val="24"/>
          <w:lang w:val="en-US" w:eastAsia="zh-CN"/>
        </w:rPr>
        <w:t>Shah AS</w:t>
      </w:r>
      <w:r w:rsidRPr="00057FDA">
        <w:rPr>
          <w:rFonts w:ascii="Book Antiqua" w:eastAsia="宋体" w:hAnsi="Book Antiqua" w:cs="宋体"/>
          <w:sz w:val="24"/>
          <w:szCs w:val="24"/>
          <w:lang w:val="en-US" w:eastAsia="zh-CN"/>
        </w:rPr>
        <w:t xml:space="preserve">, Dolan LM, Kimball TR, Gao Z, </w:t>
      </w:r>
      <w:proofErr w:type="spellStart"/>
      <w:r w:rsidRPr="00057FDA">
        <w:rPr>
          <w:rFonts w:ascii="Book Antiqua" w:eastAsia="宋体" w:hAnsi="Book Antiqua" w:cs="宋体"/>
          <w:sz w:val="24"/>
          <w:szCs w:val="24"/>
          <w:lang w:val="en-US" w:eastAsia="zh-CN"/>
        </w:rPr>
        <w:t>Khoury</w:t>
      </w:r>
      <w:proofErr w:type="spellEnd"/>
      <w:r w:rsidRPr="00057FDA">
        <w:rPr>
          <w:rFonts w:ascii="Book Antiqua" w:eastAsia="宋体" w:hAnsi="Book Antiqua" w:cs="宋体"/>
          <w:sz w:val="24"/>
          <w:szCs w:val="24"/>
          <w:lang w:val="en-US" w:eastAsia="zh-CN"/>
        </w:rPr>
        <w:t xml:space="preserve"> PR, Daniels SR, Urbina EM. Influence of duration of diabetes, glycemic control, and traditional cardiovascular risk factors on early atherosclerotic vascular changes in adolescents and young adults with type 2 diabetes mellitus. </w:t>
      </w:r>
      <w:r w:rsidRPr="00057FDA">
        <w:rPr>
          <w:rFonts w:ascii="Book Antiqua" w:eastAsia="宋体" w:hAnsi="Book Antiqua" w:cs="宋体"/>
          <w:i/>
          <w:iCs/>
          <w:sz w:val="24"/>
          <w:szCs w:val="24"/>
          <w:lang w:val="en-US" w:eastAsia="zh-CN"/>
        </w:rPr>
        <w:t xml:space="preserve">J </w:t>
      </w:r>
      <w:proofErr w:type="spellStart"/>
      <w:r w:rsidRPr="00057FDA">
        <w:rPr>
          <w:rFonts w:ascii="Book Antiqua" w:eastAsia="宋体" w:hAnsi="Book Antiqua" w:cs="宋体"/>
          <w:i/>
          <w:iCs/>
          <w:sz w:val="24"/>
          <w:szCs w:val="24"/>
          <w:lang w:val="en-US" w:eastAsia="zh-CN"/>
        </w:rPr>
        <w:t>Clin</w:t>
      </w:r>
      <w:proofErr w:type="spellEnd"/>
      <w:r w:rsidRPr="00057FDA">
        <w:rPr>
          <w:rFonts w:ascii="Book Antiqua" w:eastAsia="宋体" w:hAnsi="Book Antiqua" w:cs="宋体"/>
          <w:i/>
          <w:iCs/>
          <w:sz w:val="24"/>
          <w:szCs w:val="24"/>
          <w:lang w:val="en-US" w:eastAsia="zh-CN"/>
        </w:rPr>
        <w:t xml:space="preserve"> </w:t>
      </w:r>
      <w:proofErr w:type="spellStart"/>
      <w:r w:rsidRPr="00057FDA">
        <w:rPr>
          <w:rFonts w:ascii="Book Antiqua" w:eastAsia="宋体" w:hAnsi="Book Antiqua" w:cs="宋体"/>
          <w:i/>
          <w:iCs/>
          <w:sz w:val="24"/>
          <w:szCs w:val="24"/>
          <w:lang w:val="en-US" w:eastAsia="zh-CN"/>
        </w:rPr>
        <w:t>Endocrinol</w:t>
      </w:r>
      <w:proofErr w:type="spellEnd"/>
      <w:r w:rsidRPr="00057FDA">
        <w:rPr>
          <w:rFonts w:ascii="Book Antiqua" w:eastAsia="宋体" w:hAnsi="Book Antiqua" w:cs="宋体"/>
          <w:i/>
          <w:iCs/>
          <w:sz w:val="24"/>
          <w:szCs w:val="24"/>
          <w:lang w:val="en-US" w:eastAsia="zh-CN"/>
        </w:rPr>
        <w:t xml:space="preserve"> </w:t>
      </w:r>
      <w:proofErr w:type="spellStart"/>
      <w:r w:rsidRPr="00057FDA">
        <w:rPr>
          <w:rFonts w:ascii="Book Antiqua" w:eastAsia="宋体" w:hAnsi="Book Antiqua" w:cs="宋体"/>
          <w:i/>
          <w:iCs/>
          <w:sz w:val="24"/>
          <w:szCs w:val="24"/>
          <w:lang w:val="en-US" w:eastAsia="zh-CN"/>
        </w:rPr>
        <w:t>Metab</w:t>
      </w:r>
      <w:proofErr w:type="spellEnd"/>
      <w:r w:rsidRPr="00057FDA">
        <w:rPr>
          <w:rFonts w:ascii="Book Antiqua" w:eastAsia="宋体" w:hAnsi="Book Antiqua" w:cs="宋体"/>
          <w:sz w:val="24"/>
          <w:szCs w:val="24"/>
          <w:lang w:val="en-US" w:eastAsia="zh-CN"/>
        </w:rPr>
        <w:t> 2009; </w:t>
      </w:r>
      <w:r w:rsidRPr="00057FDA">
        <w:rPr>
          <w:rFonts w:ascii="Book Antiqua" w:eastAsia="宋体" w:hAnsi="Book Antiqua" w:cs="宋体"/>
          <w:b/>
          <w:bCs/>
          <w:sz w:val="24"/>
          <w:szCs w:val="24"/>
          <w:lang w:val="en-US" w:eastAsia="zh-CN"/>
        </w:rPr>
        <w:t>94</w:t>
      </w:r>
      <w:r w:rsidRPr="00057FDA">
        <w:rPr>
          <w:rFonts w:ascii="Book Antiqua" w:eastAsia="宋体" w:hAnsi="Book Antiqua" w:cs="宋体"/>
          <w:sz w:val="24"/>
          <w:szCs w:val="24"/>
          <w:lang w:val="en-US" w:eastAsia="zh-CN"/>
        </w:rPr>
        <w:t>: 3740-3745 [PMID: 19723759 DOI: 10.1210/jc.2008-2039]</w:t>
      </w:r>
    </w:p>
    <w:p w14:paraId="44F704DB" w14:textId="77777777" w:rsidR="00057FDA" w:rsidRPr="00057FDA" w:rsidRDefault="00057FDA" w:rsidP="00057FDA">
      <w:pPr>
        <w:tabs>
          <w:tab w:val="left" w:pos="5805"/>
        </w:tabs>
        <w:spacing w:after="0" w:line="360" w:lineRule="auto"/>
        <w:jc w:val="both"/>
        <w:rPr>
          <w:rFonts w:ascii="Book Antiqua" w:eastAsia="宋体" w:hAnsi="Book Antiqua" w:cs="宋体"/>
          <w:sz w:val="24"/>
          <w:szCs w:val="24"/>
          <w:lang w:val="en-US" w:eastAsia="zh-CN"/>
        </w:rPr>
      </w:pPr>
      <w:r w:rsidRPr="00057FDA">
        <w:rPr>
          <w:rFonts w:ascii="Book Antiqua" w:eastAsia="宋体" w:hAnsi="Book Antiqua" w:cs="宋体"/>
          <w:sz w:val="24"/>
          <w:szCs w:val="24"/>
          <w:lang w:val="en-US" w:eastAsia="zh-CN"/>
        </w:rPr>
        <w:t>29 </w:t>
      </w:r>
      <w:r w:rsidRPr="00057FDA">
        <w:rPr>
          <w:rFonts w:ascii="Book Antiqua" w:eastAsia="宋体" w:hAnsi="Book Antiqua" w:cs="宋体"/>
          <w:b/>
          <w:bCs/>
          <w:sz w:val="24"/>
          <w:szCs w:val="24"/>
          <w:lang w:val="en-US" w:eastAsia="zh-CN"/>
        </w:rPr>
        <w:t>Shah AS</w:t>
      </w:r>
      <w:r w:rsidRPr="00057FDA">
        <w:rPr>
          <w:rFonts w:ascii="Book Antiqua" w:eastAsia="宋体" w:hAnsi="Book Antiqua" w:cs="宋体"/>
          <w:sz w:val="24"/>
          <w:szCs w:val="24"/>
          <w:lang w:val="en-US" w:eastAsia="zh-CN"/>
        </w:rPr>
        <w:t xml:space="preserve">, </w:t>
      </w:r>
      <w:proofErr w:type="spellStart"/>
      <w:r w:rsidRPr="00057FDA">
        <w:rPr>
          <w:rFonts w:ascii="Book Antiqua" w:eastAsia="宋体" w:hAnsi="Book Antiqua" w:cs="宋体"/>
          <w:sz w:val="24"/>
          <w:szCs w:val="24"/>
          <w:lang w:val="en-US" w:eastAsia="zh-CN"/>
        </w:rPr>
        <w:t>Dabelea</w:t>
      </w:r>
      <w:proofErr w:type="spellEnd"/>
      <w:r w:rsidRPr="00057FDA">
        <w:rPr>
          <w:rFonts w:ascii="Book Antiqua" w:eastAsia="宋体" w:hAnsi="Book Antiqua" w:cs="宋体"/>
          <w:sz w:val="24"/>
          <w:szCs w:val="24"/>
          <w:lang w:val="en-US" w:eastAsia="zh-CN"/>
        </w:rPr>
        <w:t xml:space="preserve"> D, </w:t>
      </w:r>
      <w:proofErr w:type="spellStart"/>
      <w:r w:rsidRPr="00057FDA">
        <w:rPr>
          <w:rFonts w:ascii="Book Antiqua" w:eastAsia="宋体" w:hAnsi="Book Antiqua" w:cs="宋体"/>
          <w:sz w:val="24"/>
          <w:szCs w:val="24"/>
          <w:lang w:val="en-US" w:eastAsia="zh-CN"/>
        </w:rPr>
        <w:t>Fino</w:t>
      </w:r>
      <w:proofErr w:type="spellEnd"/>
      <w:r w:rsidRPr="00057FDA">
        <w:rPr>
          <w:rFonts w:ascii="Book Antiqua" w:eastAsia="宋体" w:hAnsi="Book Antiqua" w:cs="宋体"/>
          <w:sz w:val="24"/>
          <w:szCs w:val="24"/>
          <w:lang w:val="en-US" w:eastAsia="zh-CN"/>
        </w:rPr>
        <w:t xml:space="preserve"> NF, Dolan LM, </w:t>
      </w:r>
      <w:proofErr w:type="spellStart"/>
      <w:r w:rsidRPr="00057FDA">
        <w:rPr>
          <w:rFonts w:ascii="Book Antiqua" w:eastAsia="宋体" w:hAnsi="Book Antiqua" w:cs="宋体"/>
          <w:sz w:val="24"/>
          <w:szCs w:val="24"/>
          <w:lang w:val="en-US" w:eastAsia="zh-CN"/>
        </w:rPr>
        <w:t>Wadwa</w:t>
      </w:r>
      <w:proofErr w:type="spellEnd"/>
      <w:r w:rsidRPr="00057FDA">
        <w:rPr>
          <w:rFonts w:ascii="Book Antiqua" w:eastAsia="宋体" w:hAnsi="Book Antiqua" w:cs="宋体"/>
          <w:sz w:val="24"/>
          <w:szCs w:val="24"/>
          <w:lang w:val="en-US" w:eastAsia="zh-CN"/>
        </w:rPr>
        <w:t xml:space="preserve"> RP, </w:t>
      </w:r>
      <w:proofErr w:type="spellStart"/>
      <w:r w:rsidRPr="00057FDA">
        <w:rPr>
          <w:rFonts w:ascii="Book Antiqua" w:eastAsia="宋体" w:hAnsi="Book Antiqua" w:cs="宋体"/>
          <w:sz w:val="24"/>
          <w:szCs w:val="24"/>
          <w:lang w:val="en-US" w:eastAsia="zh-CN"/>
        </w:rPr>
        <w:t>D'Agostino</w:t>
      </w:r>
      <w:proofErr w:type="spellEnd"/>
      <w:r w:rsidRPr="00057FDA">
        <w:rPr>
          <w:rFonts w:ascii="Book Antiqua" w:eastAsia="宋体" w:hAnsi="Book Antiqua" w:cs="宋体"/>
          <w:sz w:val="24"/>
          <w:szCs w:val="24"/>
          <w:lang w:val="en-US" w:eastAsia="zh-CN"/>
        </w:rPr>
        <w:t xml:space="preserve"> R, Hamman R, </w:t>
      </w:r>
      <w:proofErr w:type="spellStart"/>
      <w:r w:rsidRPr="00057FDA">
        <w:rPr>
          <w:rFonts w:ascii="Book Antiqua" w:eastAsia="宋体" w:hAnsi="Book Antiqua" w:cs="宋体"/>
          <w:sz w:val="24"/>
          <w:szCs w:val="24"/>
          <w:lang w:val="en-US" w:eastAsia="zh-CN"/>
        </w:rPr>
        <w:t>Marcovina</w:t>
      </w:r>
      <w:proofErr w:type="spellEnd"/>
      <w:r w:rsidRPr="00057FDA">
        <w:rPr>
          <w:rFonts w:ascii="Book Antiqua" w:eastAsia="宋体" w:hAnsi="Book Antiqua" w:cs="宋体"/>
          <w:sz w:val="24"/>
          <w:szCs w:val="24"/>
          <w:lang w:val="en-US" w:eastAsia="zh-CN"/>
        </w:rPr>
        <w:t xml:space="preserve"> S, Daniels SR, Urbina EM. Predictors of Increased Carotid Intima-Media Thickness in Youth With Type </w:t>
      </w:r>
      <w:proofErr w:type="gramStart"/>
      <w:r w:rsidRPr="00057FDA">
        <w:rPr>
          <w:rFonts w:ascii="Book Antiqua" w:eastAsia="宋体" w:hAnsi="Book Antiqua" w:cs="宋体"/>
          <w:sz w:val="24"/>
          <w:szCs w:val="24"/>
          <w:lang w:val="en-US" w:eastAsia="zh-CN"/>
        </w:rPr>
        <w:t>1 Diabetes</w:t>
      </w:r>
      <w:proofErr w:type="gramEnd"/>
      <w:r w:rsidRPr="00057FDA">
        <w:rPr>
          <w:rFonts w:ascii="Book Antiqua" w:eastAsia="宋体" w:hAnsi="Book Antiqua" w:cs="宋体"/>
          <w:sz w:val="24"/>
          <w:szCs w:val="24"/>
          <w:lang w:val="en-US" w:eastAsia="zh-CN"/>
        </w:rPr>
        <w:t>: The SEARCH CVD Study. </w:t>
      </w:r>
      <w:r w:rsidRPr="00057FDA">
        <w:rPr>
          <w:rFonts w:ascii="Book Antiqua" w:eastAsia="宋体" w:hAnsi="Book Antiqua" w:cs="宋体"/>
          <w:i/>
          <w:iCs/>
          <w:sz w:val="24"/>
          <w:szCs w:val="24"/>
          <w:lang w:val="en-US" w:eastAsia="zh-CN"/>
        </w:rPr>
        <w:t>Diabetes Care</w:t>
      </w:r>
      <w:r w:rsidRPr="00057FDA">
        <w:rPr>
          <w:rFonts w:ascii="Book Antiqua" w:eastAsia="宋体" w:hAnsi="Book Antiqua" w:cs="宋体"/>
          <w:sz w:val="24"/>
          <w:szCs w:val="24"/>
          <w:lang w:val="en-US" w:eastAsia="zh-CN"/>
        </w:rPr>
        <w:t> 2016; </w:t>
      </w:r>
      <w:r w:rsidRPr="00057FDA">
        <w:rPr>
          <w:rFonts w:ascii="Book Antiqua" w:eastAsia="宋体" w:hAnsi="Book Antiqua" w:cs="宋体"/>
          <w:b/>
          <w:bCs/>
          <w:sz w:val="24"/>
          <w:szCs w:val="24"/>
          <w:lang w:val="en-US" w:eastAsia="zh-CN"/>
        </w:rPr>
        <w:t>39</w:t>
      </w:r>
      <w:r w:rsidRPr="00057FDA">
        <w:rPr>
          <w:rFonts w:ascii="Book Antiqua" w:eastAsia="宋体" w:hAnsi="Book Antiqua" w:cs="宋体"/>
          <w:sz w:val="24"/>
          <w:szCs w:val="24"/>
          <w:lang w:val="en-US" w:eastAsia="zh-CN"/>
        </w:rPr>
        <w:t>: 418-425 [PMID: 26721813 DOI: 10.2337/dc15-1963]</w:t>
      </w:r>
    </w:p>
    <w:p w14:paraId="5382264A" w14:textId="77777777" w:rsidR="00057FDA" w:rsidRPr="00057FDA" w:rsidRDefault="00057FDA" w:rsidP="00057FDA">
      <w:pPr>
        <w:tabs>
          <w:tab w:val="left" w:pos="5805"/>
        </w:tabs>
        <w:spacing w:after="0" w:line="360" w:lineRule="auto"/>
        <w:jc w:val="both"/>
        <w:rPr>
          <w:rFonts w:ascii="Book Antiqua" w:eastAsia="宋体" w:hAnsi="Book Antiqua" w:cs="宋体"/>
          <w:sz w:val="24"/>
          <w:szCs w:val="24"/>
          <w:lang w:val="en-US" w:eastAsia="zh-CN"/>
        </w:rPr>
      </w:pPr>
      <w:r w:rsidRPr="00057FDA">
        <w:rPr>
          <w:rFonts w:ascii="Book Antiqua" w:eastAsia="宋体" w:hAnsi="Book Antiqua" w:cs="宋体"/>
          <w:sz w:val="24"/>
          <w:szCs w:val="24"/>
          <w:lang w:val="en-US" w:eastAsia="zh-CN"/>
        </w:rPr>
        <w:t>30 </w:t>
      </w:r>
      <w:proofErr w:type="spellStart"/>
      <w:r w:rsidRPr="00057FDA">
        <w:rPr>
          <w:rFonts w:ascii="Book Antiqua" w:eastAsia="宋体" w:hAnsi="Book Antiqua" w:cs="宋体"/>
          <w:b/>
          <w:bCs/>
          <w:sz w:val="24"/>
          <w:szCs w:val="24"/>
          <w:lang w:val="en-US" w:eastAsia="zh-CN"/>
        </w:rPr>
        <w:t>Gu</w:t>
      </w:r>
      <w:proofErr w:type="spellEnd"/>
      <w:r w:rsidRPr="00057FDA">
        <w:rPr>
          <w:rFonts w:ascii="Book Antiqua" w:eastAsia="宋体" w:hAnsi="Book Antiqua" w:cs="宋体"/>
          <w:b/>
          <w:bCs/>
          <w:sz w:val="24"/>
          <w:szCs w:val="24"/>
          <w:lang w:val="en-US" w:eastAsia="zh-CN"/>
        </w:rPr>
        <w:t xml:space="preserve"> W</w:t>
      </w:r>
      <w:r w:rsidRPr="00057FDA">
        <w:rPr>
          <w:rFonts w:ascii="Book Antiqua" w:eastAsia="宋体" w:hAnsi="Book Antiqua" w:cs="宋体"/>
          <w:sz w:val="24"/>
          <w:szCs w:val="24"/>
          <w:lang w:val="en-US" w:eastAsia="zh-CN"/>
        </w:rPr>
        <w:t>, Huang Y, Zhang Y, Hong J, Liu Y, Zhan W, Ning G, Wang W. Adolescents and young adults with newly diagnosed Type 2 diabetes demonstrate greater carotid intima-media thickness than those with Type 1 diabetes. </w:t>
      </w:r>
      <w:proofErr w:type="spellStart"/>
      <w:r w:rsidRPr="00057FDA">
        <w:rPr>
          <w:rFonts w:ascii="Book Antiqua" w:eastAsia="宋体" w:hAnsi="Book Antiqua" w:cs="宋体"/>
          <w:i/>
          <w:iCs/>
          <w:sz w:val="24"/>
          <w:szCs w:val="24"/>
          <w:lang w:val="en-US" w:eastAsia="zh-CN"/>
        </w:rPr>
        <w:t>Diabet</w:t>
      </w:r>
      <w:proofErr w:type="spellEnd"/>
      <w:r w:rsidRPr="00057FDA">
        <w:rPr>
          <w:rFonts w:ascii="Book Antiqua" w:eastAsia="宋体" w:hAnsi="Book Antiqua" w:cs="宋体"/>
          <w:i/>
          <w:iCs/>
          <w:sz w:val="24"/>
          <w:szCs w:val="24"/>
          <w:lang w:val="en-US" w:eastAsia="zh-CN"/>
        </w:rPr>
        <w:t xml:space="preserve"> Med</w:t>
      </w:r>
      <w:r w:rsidRPr="00057FDA">
        <w:rPr>
          <w:rFonts w:ascii="Book Antiqua" w:eastAsia="宋体" w:hAnsi="Book Antiqua" w:cs="宋体"/>
          <w:sz w:val="24"/>
          <w:szCs w:val="24"/>
          <w:lang w:val="en-US" w:eastAsia="zh-CN"/>
        </w:rPr>
        <w:t> 2014; </w:t>
      </w:r>
      <w:r w:rsidRPr="00057FDA">
        <w:rPr>
          <w:rFonts w:ascii="Book Antiqua" w:eastAsia="宋体" w:hAnsi="Book Antiqua" w:cs="宋体"/>
          <w:b/>
          <w:bCs/>
          <w:sz w:val="24"/>
          <w:szCs w:val="24"/>
          <w:lang w:val="en-US" w:eastAsia="zh-CN"/>
        </w:rPr>
        <w:t>31</w:t>
      </w:r>
      <w:r w:rsidRPr="00057FDA">
        <w:rPr>
          <w:rFonts w:ascii="Book Antiqua" w:eastAsia="宋体" w:hAnsi="Book Antiqua" w:cs="宋体"/>
          <w:sz w:val="24"/>
          <w:szCs w:val="24"/>
          <w:lang w:val="en-US" w:eastAsia="zh-CN"/>
        </w:rPr>
        <w:t>: 84-91 [PMID: 24112039 DOI: 10.1111/dme.12335]</w:t>
      </w:r>
    </w:p>
    <w:p w14:paraId="4303D1D4" w14:textId="77777777" w:rsidR="00057FDA" w:rsidRPr="00057FDA" w:rsidRDefault="00057FDA" w:rsidP="00057FDA">
      <w:pPr>
        <w:tabs>
          <w:tab w:val="left" w:pos="5805"/>
        </w:tabs>
        <w:spacing w:after="0" w:line="360" w:lineRule="auto"/>
        <w:jc w:val="both"/>
        <w:rPr>
          <w:rFonts w:ascii="Book Antiqua" w:eastAsia="宋体" w:hAnsi="Book Antiqua" w:cs="宋体"/>
          <w:sz w:val="24"/>
          <w:szCs w:val="24"/>
          <w:lang w:val="en-US" w:eastAsia="zh-CN"/>
        </w:rPr>
      </w:pPr>
      <w:r w:rsidRPr="00057FDA">
        <w:rPr>
          <w:rFonts w:ascii="Book Antiqua" w:eastAsia="宋体" w:hAnsi="Book Antiqua" w:cs="宋体"/>
          <w:sz w:val="24"/>
          <w:szCs w:val="24"/>
          <w:lang w:val="en-US" w:eastAsia="zh-CN"/>
        </w:rPr>
        <w:t>31 </w:t>
      </w:r>
      <w:r w:rsidRPr="00057FDA">
        <w:rPr>
          <w:rFonts w:ascii="Book Antiqua" w:eastAsia="宋体" w:hAnsi="Book Antiqua" w:cs="宋体"/>
          <w:b/>
          <w:bCs/>
          <w:sz w:val="24"/>
          <w:szCs w:val="24"/>
          <w:lang w:val="en-US" w:eastAsia="zh-CN"/>
        </w:rPr>
        <w:t>Yamasaki Y</w:t>
      </w:r>
      <w:r w:rsidRPr="00057FDA">
        <w:rPr>
          <w:rFonts w:ascii="Book Antiqua" w:eastAsia="宋体" w:hAnsi="Book Antiqua" w:cs="宋体"/>
          <w:sz w:val="24"/>
          <w:szCs w:val="24"/>
          <w:lang w:val="en-US" w:eastAsia="zh-CN"/>
        </w:rPr>
        <w:t xml:space="preserve">, </w:t>
      </w:r>
      <w:proofErr w:type="spellStart"/>
      <w:r w:rsidRPr="00057FDA">
        <w:rPr>
          <w:rFonts w:ascii="Book Antiqua" w:eastAsia="宋体" w:hAnsi="Book Antiqua" w:cs="宋体"/>
          <w:sz w:val="24"/>
          <w:szCs w:val="24"/>
          <w:lang w:val="en-US" w:eastAsia="zh-CN"/>
        </w:rPr>
        <w:t>Kawamori</w:t>
      </w:r>
      <w:proofErr w:type="spellEnd"/>
      <w:r w:rsidRPr="00057FDA">
        <w:rPr>
          <w:rFonts w:ascii="Book Antiqua" w:eastAsia="宋体" w:hAnsi="Book Antiqua" w:cs="宋体"/>
          <w:sz w:val="24"/>
          <w:szCs w:val="24"/>
          <w:lang w:val="en-US" w:eastAsia="zh-CN"/>
        </w:rPr>
        <w:t xml:space="preserve"> R, Matsushima H, </w:t>
      </w:r>
      <w:proofErr w:type="spellStart"/>
      <w:r w:rsidRPr="00057FDA">
        <w:rPr>
          <w:rFonts w:ascii="Book Antiqua" w:eastAsia="宋体" w:hAnsi="Book Antiqua" w:cs="宋体"/>
          <w:sz w:val="24"/>
          <w:szCs w:val="24"/>
          <w:lang w:val="en-US" w:eastAsia="zh-CN"/>
        </w:rPr>
        <w:t>Nishizawa</w:t>
      </w:r>
      <w:proofErr w:type="spellEnd"/>
      <w:r w:rsidRPr="00057FDA">
        <w:rPr>
          <w:rFonts w:ascii="Book Antiqua" w:eastAsia="宋体" w:hAnsi="Book Antiqua" w:cs="宋体"/>
          <w:sz w:val="24"/>
          <w:szCs w:val="24"/>
          <w:lang w:val="en-US" w:eastAsia="zh-CN"/>
        </w:rPr>
        <w:t xml:space="preserve"> H, Kodama M, </w:t>
      </w:r>
      <w:proofErr w:type="spellStart"/>
      <w:r w:rsidRPr="00057FDA">
        <w:rPr>
          <w:rFonts w:ascii="Book Antiqua" w:eastAsia="宋体" w:hAnsi="Book Antiqua" w:cs="宋体"/>
          <w:sz w:val="24"/>
          <w:szCs w:val="24"/>
          <w:lang w:val="en-US" w:eastAsia="zh-CN"/>
        </w:rPr>
        <w:t>Kajimoto</w:t>
      </w:r>
      <w:proofErr w:type="spellEnd"/>
      <w:r w:rsidRPr="00057FDA">
        <w:rPr>
          <w:rFonts w:ascii="Book Antiqua" w:eastAsia="宋体" w:hAnsi="Book Antiqua" w:cs="宋体"/>
          <w:sz w:val="24"/>
          <w:szCs w:val="24"/>
          <w:lang w:val="en-US" w:eastAsia="zh-CN"/>
        </w:rPr>
        <w:t xml:space="preserve"> Y, </w:t>
      </w:r>
      <w:proofErr w:type="spellStart"/>
      <w:r w:rsidRPr="00057FDA">
        <w:rPr>
          <w:rFonts w:ascii="Book Antiqua" w:eastAsia="宋体" w:hAnsi="Book Antiqua" w:cs="宋体"/>
          <w:sz w:val="24"/>
          <w:szCs w:val="24"/>
          <w:lang w:val="en-US" w:eastAsia="zh-CN"/>
        </w:rPr>
        <w:t>Morishima</w:t>
      </w:r>
      <w:proofErr w:type="spellEnd"/>
      <w:r w:rsidRPr="00057FDA">
        <w:rPr>
          <w:rFonts w:ascii="Book Antiqua" w:eastAsia="宋体" w:hAnsi="Book Antiqua" w:cs="宋体"/>
          <w:sz w:val="24"/>
          <w:szCs w:val="24"/>
          <w:lang w:val="en-US" w:eastAsia="zh-CN"/>
        </w:rPr>
        <w:t xml:space="preserve"> T, </w:t>
      </w:r>
      <w:proofErr w:type="spellStart"/>
      <w:r w:rsidRPr="00057FDA">
        <w:rPr>
          <w:rFonts w:ascii="Book Antiqua" w:eastAsia="宋体" w:hAnsi="Book Antiqua" w:cs="宋体"/>
          <w:sz w:val="24"/>
          <w:szCs w:val="24"/>
          <w:lang w:val="en-US" w:eastAsia="zh-CN"/>
        </w:rPr>
        <w:t>Kamada</w:t>
      </w:r>
      <w:proofErr w:type="spellEnd"/>
      <w:r w:rsidRPr="00057FDA">
        <w:rPr>
          <w:rFonts w:ascii="Book Antiqua" w:eastAsia="宋体" w:hAnsi="Book Antiqua" w:cs="宋体"/>
          <w:sz w:val="24"/>
          <w:szCs w:val="24"/>
          <w:lang w:val="en-US" w:eastAsia="zh-CN"/>
        </w:rPr>
        <w:t xml:space="preserve"> T. Atherosclerosis in carotid artery of young IDDM patients monitored by ultrasound high-resolution B-mode imaging. </w:t>
      </w:r>
      <w:r w:rsidRPr="00057FDA">
        <w:rPr>
          <w:rFonts w:ascii="Book Antiqua" w:eastAsia="宋体" w:hAnsi="Book Antiqua" w:cs="宋体"/>
          <w:i/>
          <w:iCs/>
          <w:sz w:val="24"/>
          <w:szCs w:val="24"/>
          <w:lang w:val="en-US" w:eastAsia="zh-CN"/>
        </w:rPr>
        <w:t>Diabetes</w:t>
      </w:r>
      <w:r w:rsidRPr="00057FDA">
        <w:rPr>
          <w:rFonts w:ascii="Book Antiqua" w:eastAsia="宋体" w:hAnsi="Book Antiqua" w:cs="宋体"/>
          <w:sz w:val="24"/>
          <w:szCs w:val="24"/>
          <w:lang w:val="en-US" w:eastAsia="zh-CN"/>
        </w:rPr>
        <w:t> 1994; </w:t>
      </w:r>
      <w:r w:rsidRPr="00057FDA">
        <w:rPr>
          <w:rFonts w:ascii="Book Antiqua" w:eastAsia="宋体" w:hAnsi="Book Antiqua" w:cs="宋体"/>
          <w:b/>
          <w:bCs/>
          <w:sz w:val="24"/>
          <w:szCs w:val="24"/>
          <w:lang w:val="en-US" w:eastAsia="zh-CN"/>
        </w:rPr>
        <w:t>43</w:t>
      </w:r>
      <w:r w:rsidRPr="00057FDA">
        <w:rPr>
          <w:rFonts w:ascii="Book Antiqua" w:eastAsia="宋体" w:hAnsi="Book Antiqua" w:cs="宋体"/>
          <w:sz w:val="24"/>
          <w:szCs w:val="24"/>
          <w:lang w:val="en-US" w:eastAsia="zh-CN"/>
        </w:rPr>
        <w:t>: 634-639 [PMID: 8168638 DOI: 10.2337/diab.43.5.634]</w:t>
      </w:r>
    </w:p>
    <w:p w14:paraId="04958FE8" w14:textId="77777777" w:rsidR="00057FDA" w:rsidRPr="00057FDA" w:rsidRDefault="00057FDA" w:rsidP="00057FDA">
      <w:pPr>
        <w:tabs>
          <w:tab w:val="left" w:pos="5805"/>
        </w:tabs>
        <w:spacing w:after="0" w:line="360" w:lineRule="auto"/>
        <w:jc w:val="both"/>
        <w:rPr>
          <w:rFonts w:ascii="Book Antiqua" w:eastAsia="宋体" w:hAnsi="Book Antiqua" w:cs="宋体"/>
          <w:sz w:val="24"/>
          <w:szCs w:val="24"/>
          <w:lang w:val="en-US" w:eastAsia="zh-CN"/>
        </w:rPr>
      </w:pPr>
      <w:r w:rsidRPr="00057FDA">
        <w:rPr>
          <w:rFonts w:ascii="Book Antiqua" w:eastAsia="宋体" w:hAnsi="Book Antiqua" w:cs="宋体"/>
          <w:sz w:val="24"/>
          <w:szCs w:val="24"/>
          <w:lang w:val="en-US" w:eastAsia="zh-CN"/>
        </w:rPr>
        <w:t>32 </w:t>
      </w:r>
      <w:r w:rsidRPr="00057FDA">
        <w:rPr>
          <w:rFonts w:ascii="Book Antiqua" w:eastAsia="宋体" w:hAnsi="Book Antiqua" w:cs="宋体"/>
          <w:b/>
          <w:bCs/>
          <w:sz w:val="24"/>
          <w:szCs w:val="24"/>
          <w:lang w:val="en-US" w:eastAsia="zh-CN"/>
        </w:rPr>
        <w:t>Frost D</w:t>
      </w:r>
      <w:r w:rsidRPr="00057FDA">
        <w:rPr>
          <w:rFonts w:ascii="Book Antiqua" w:eastAsia="宋体" w:hAnsi="Book Antiqua" w:cs="宋体"/>
          <w:sz w:val="24"/>
          <w:szCs w:val="24"/>
          <w:lang w:val="en-US" w:eastAsia="zh-CN"/>
        </w:rPr>
        <w:t xml:space="preserve">, </w:t>
      </w:r>
      <w:proofErr w:type="spellStart"/>
      <w:r w:rsidRPr="00057FDA">
        <w:rPr>
          <w:rFonts w:ascii="Book Antiqua" w:eastAsia="宋体" w:hAnsi="Book Antiqua" w:cs="宋体"/>
          <w:sz w:val="24"/>
          <w:szCs w:val="24"/>
          <w:lang w:val="en-US" w:eastAsia="zh-CN"/>
        </w:rPr>
        <w:t>Beischer</w:t>
      </w:r>
      <w:proofErr w:type="spellEnd"/>
      <w:r w:rsidRPr="00057FDA">
        <w:rPr>
          <w:rFonts w:ascii="Book Antiqua" w:eastAsia="宋体" w:hAnsi="Book Antiqua" w:cs="宋体"/>
          <w:sz w:val="24"/>
          <w:szCs w:val="24"/>
          <w:lang w:val="en-US" w:eastAsia="zh-CN"/>
        </w:rPr>
        <w:t xml:space="preserve"> W. Progression of the carotid artery intima-media thickness in young patients with type 1 diabetes. </w:t>
      </w:r>
      <w:r w:rsidRPr="00057FDA">
        <w:rPr>
          <w:rFonts w:ascii="Book Antiqua" w:eastAsia="宋体" w:hAnsi="Book Antiqua" w:cs="宋体"/>
          <w:i/>
          <w:iCs/>
          <w:sz w:val="24"/>
          <w:szCs w:val="24"/>
          <w:lang w:val="en-US" w:eastAsia="zh-CN"/>
        </w:rPr>
        <w:t>Diabetes Care</w:t>
      </w:r>
      <w:r w:rsidRPr="00057FDA">
        <w:rPr>
          <w:rFonts w:ascii="Book Antiqua" w:eastAsia="宋体" w:hAnsi="Book Antiqua" w:cs="宋体"/>
          <w:sz w:val="24"/>
          <w:szCs w:val="24"/>
          <w:lang w:val="en-US" w:eastAsia="zh-CN"/>
        </w:rPr>
        <w:t> 2003; </w:t>
      </w:r>
      <w:r w:rsidRPr="00057FDA">
        <w:rPr>
          <w:rFonts w:ascii="Book Antiqua" w:eastAsia="宋体" w:hAnsi="Book Antiqua" w:cs="宋体"/>
          <w:b/>
          <w:bCs/>
          <w:sz w:val="24"/>
          <w:szCs w:val="24"/>
          <w:lang w:val="en-US" w:eastAsia="zh-CN"/>
        </w:rPr>
        <w:t>26</w:t>
      </w:r>
      <w:r w:rsidRPr="00057FDA">
        <w:rPr>
          <w:rFonts w:ascii="Book Antiqua" w:eastAsia="宋体" w:hAnsi="Book Antiqua" w:cs="宋体"/>
          <w:sz w:val="24"/>
          <w:szCs w:val="24"/>
          <w:lang w:val="en-US" w:eastAsia="zh-CN"/>
        </w:rPr>
        <w:t>: 545 [PMID: 12547900 DOI: 10.2337/diacare.26.2.545]</w:t>
      </w:r>
    </w:p>
    <w:p w14:paraId="78BE5B3E" w14:textId="77777777" w:rsidR="00057FDA" w:rsidRPr="00057FDA" w:rsidRDefault="00057FDA" w:rsidP="00057FDA">
      <w:pPr>
        <w:tabs>
          <w:tab w:val="left" w:pos="5805"/>
        </w:tabs>
        <w:spacing w:after="0" w:line="360" w:lineRule="auto"/>
        <w:jc w:val="both"/>
        <w:rPr>
          <w:rFonts w:ascii="Book Antiqua" w:eastAsia="宋体" w:hAnsi="Book Antiqua" w:cs="宋体"/>
          <w:sz w:val="24"/>
          <w:szCs w:val="24"/>
          <w:lang w:val="en-US" w:eastAsia="zh-CN"/>
        </w:rPr>
      </w:pPr>
      <w:r w:rsidRPr="00057FDA">
        <w:rPr>
          <w:rFonts w:ascii="Book Antiqua" w:eastAsia="宋体" w:hAnsi="Book Antiqua" w:cs="宋体"/>
          <w:sz w:val="24"/>
          <w:szCs w:val="24"/>
          <w:lang w:val="en-US" w:eastAsia="zh-CN"/>
        </w:rPr>
        <w:t>33 </w:t>
      </w:r>
      <w:r w:rsidRPr="00057FDA">
        <w:rPr>
          <w:rFonts w:ascii="Book Antiqua" w:eastAsia="宋体" w:hAnsi="Book Antiqua" w:cs="宋体"/>
          <w:b/>
          <w:bCs/>
          <w:sz w:val="24"/>
          <w:szCs w:val="24"/>
          <w:lang w:val="en-US" w:eastAsia="zh-CN"/>
        </w:rPr>
        <w:t>Yamasaki Y</w:t>
      </w:r>
      <w:r w:rsidRPr="00057FDA">
        <w:rPr>
          <w:rFonts w:ascii="Book Antiqua" w:eastAsia="宋体" w:hAnsi="Book Antiqua" w:cs="宋体"/>
          <w:sz w:val="24"/>
          <w:szCs w:val="24"/>
          <w:lang w:val="en-US" w:eastAsia="zh-CN"/>
        </w:rPr>
        <w:t xml:space="preserve">, Kodama M, </w:t>
      </w:r>
      <w:proofErr w:type="spellStart"/>
      <w:r w:rsidRPr="00057FDA">
        <w:rPr>
          <w:rFonts w:ascii="Book Antiqua" w:eastAsia="宋体" w:hAnsi="Book Antiqua" w:cs="宋体"/>
          <w:sz w:val="24"/>
          <w:szCs w:val="24"/>
          <w:lang w:val="en-US" w:eastAsia="zh-CN"/>
        </w:rPr>
        <w:t>Nishizawa</w:t>
      </w:r>
      <w:proofErr w:type="spellEnd"/>
      <w:r w:rsidRPr="00057FDA">
        <w:rPr>
          <w:rFonts w:ascii="Book Antiqua" w:eastAsia="宋体" w:hAnsi="Book Antiqua" w:cs="宋体"/>
          <w:sz w:val="24"/>
          <w:szCs w:val="24"/>
          <w:lang w:val="en-US" w:eastAsia="zh-CN"/>
        </w:rPr>
        <w:t xml:space="preserve"> H, Sakamoto K, </w:t>
      </w:r>
      <w:proofErr w:type="spellStart"/>
      <w:r w:rsidRPr="00057FDA">
        <w:rPr>
          <w:rFonts w:ascii="Book Antiqua" w:eastAsia="宋体" w:hAnsi="Book Antiqua" w:cs="宋体"/>
          <w:sz w:val="24"/>
          <w:szCs w:val="24"/>
          <w:lang w:val="en-US" w:eastAsia="zh-CN"/>
        </w:rPr>
        <w:t>Matsuhisa</w:t>
      </w:r>
      <w:proofErr w:type="spellEnd"/>
      <w:r w:rsidRPr="00057FDA">
        <w:rPr>
          <w:rFonts w:ascii="Book Antiqua" w:eastAsia="宋体" w:hAnsi="Book Antiqua" w:cs="宋体"/>
          <w:sz w:val="24"/>
          <w:szCs w:val="24"/>
          <w:lang w:val="en-US" w:eastAsia="zh-CN"/>
        </w:rPr>
        <w:t xml:space="preserve"> M, </w:t>
      </w:r>
      <w:proofErr w:type="spellStart"/>
      <w:r w:rsidRPr="00057FDA">
        <w:rPr>
          <w:rFonts w:ascii="Book Antiqua" w:eastAsia="宋体" w:hAnsi="Book Antiqua" w:cs="宋体"/>
          <w:sz w:val="24"/>
          <w:szCs w:val="24"/>
          <w:lang w:val="en-US" w:eastAsia="zh-CN"/>
        </w:rPr>
        <w:t>Kajimoto</w:t>
      </w:r>
      <w:proofErr w:type="spellEnd"/>
      <w:r w:rsidRPr="00057FDA">
        <w:rPr>
          <w:rFonts w:ascii="Book Antiqua" w:eastAsia="宋体" w:hAnsi="Book Antiqua" w:cs="宋体"/>
          <w:sz w:val="24"/>
          <w:szCs w:val="24"/>
          <w:lang w:val="en-US" w:eastAsia="zh-CN"/>
        </w:rPr>
        <w:t xml:space="preserve"> Y, </w:t>
      </w:r>
      <w:proofErr w:type="spellStart"/>
      <w:r w:rsidRPr="00057FDA">
        <w:rPr>
          <w:rFonts w:ascii="Book Antiqua" w:eastAsia="宋体" w:hAnsi="Book Antiqua" w:cs="宋体"/>
          <w:sz w:val="24"/>
          <w:szCs w:val="24"/>
          <w:lang w:val="en-US" w:eastAsia="zh-CN"/>
        </w:rPr>
        <w:t>Kosugi</w:t>
      </w:r>
      <w:proofErr w:type="spellEnd"/>
      <w:r w:rsidRPr="00057FDA">
        <w:rPr>
          <w:rFonts w:ascii="Book Antiqua" w:eastAsia="宋体" w:hAnsi="Book Antiqua" w:cs="宋体"/>
          <w:sz w:val="24"/>
          <w:szCs w:val="24"/>
          <w:lang w:val="en-US" w:eastAsia="zh-CN"/>
        </w:rPr>
        <w:t xml:space="preserve"> K, Shimizu Y, </w:t>
      </w:r>
      <w:proofErr w:type="spellStart"/>
      <w:r w:rsidRPr="00057FDA">
        <w:rPr>
          <w:rFonts w:ascii="Book Antiqua" w:eastAsia="宋体" w:hAnsi="Book Antiqua" w:cs="宋体"/>
          <w:sz w:val="24"/>
          <w:szCs w:val="24"/>
          <w:lang w:val="en-US" w:eastAsia="zh-CN"/>
        </w:rPr>
        <w:t>Kawamori</w:t>
      </w:r>
      <w:proofErr w:type="spellEnd"/>
      <w:r w:rsidRPr="00057FDA">
        <w:rPr>
          <w:rFonts w:ascii="Book Antiqua" w:eastAsia="宋体" w:hAnsi="Book Antiqua" w:cs="宋体"/>
          <w:sz w:val="24"/>
          <w:szCs w:val="24"/>
          <w:lang w:val="en-US" w:eastAsia="zh-CN"/>
        </w:rPr>
        <w:t xml:space="preserve"> R, Hori M. Carotid intima-media thickness in Japanese type 2 diabetic subjects: predictors of progression and relationship with incident coronary heart disease. </w:t>
      </w:r>
      <w:r w:rsidRPr="00057FDA">
        <w:rPr>
          <w:rFonts w:ascii="Book Antiqua" w:eastAsia="宋体" w:hAnsi="Book Antiqua" w:cs="宋体"/>
          <w:i/>
          <w:iCs/>
          <w:sz w:val="24"/>
          <w:szCs w:val="24"/>
          <w:lang w:val="en-US" w:eastAsia="zh-CN"/>
        </w:rPr>
        <w:t>Diabetes Care</w:t>
      </w:r>
      <w:r w:rsidRPr="00057FDA">
        <w:rPr>
          <w:rFonts w:ascii="Book Antiqua" w:eastAsia="宋体" w:hAnsi="Book Antiqua" w:cs="宋体"/>
          <w:sz w:val="24"/>
          <w:szCs w:val="24"/>
          <w:lang w:val="en-US" w:eastAsia="zh-CN"/>
        </w:rPr>
        <w:t> 2000; </w:t>
      </w:r>
      <w:r w:rsidRPr="00057FDA">
        <w:rPr>
          <w:rFonts w:ascii="Book Antiqua" w:eastAsia="宋体" w:hAnsi="Book Antiqua" w:cs="宋体"/>
          <w:b/>
          <w:bCs/>
          <w:sz w:val="24"/>
          <w:szCs w:val="24"/>
          <w:lang w:val="en-US" w:eastAsia="zh-CN"/>
        </w:rPr>
        <w:t>23</w:t>
      </w:r>
      <w:r w:rsidRPr="00057FDA">
        <w:rPr>
          <w:rFonts w:ascii="Book Antiqua" w:eastAsia="宋体" w:hAnsi="Book Antiqua" w:cs="宋体"/>
          <w:sz w:val="24"/>
          <w:szCs w:val="24"/>
          <w:lang w:val="en-US" w:eastAsia="zh-CN"/>
        </w:rPr>
        <w:t>: 1310-1315 [PMID: 10977024 DOI: 10.2337/diacare.23.9.1310]</w:t>
      </w:r>
    </w:p>
    <w:p w14:paraId="39BF60EB" w14:textId="77777777" w:rsidR="00057FDA" w:rsidRPr="00057FDA" w:rsidRDefault="00057FDA" w:rsidP="00057FDA">
      <w:pPr>
        <w:tabs>
          <w:tab w:val="left" w:pos="5805"/>
        </w:tabs>
        <w:spacing w:after="0" w:line="360" w:lineRule="auto"/>
        <w:jc w:val="both"/>
        <w:rPr>
          <w:rFonts w:ascii="Book Antiqua" w:eastAsia="宋体" w:hAnsi="Book Antiqua" w:cs="宋体"/>
          <w:sz w:val="24"/>
          <w:szCs w:val="24"/>
          <w:lang w:val="en-US" w:eastAsia="zh-CN"/>
        </w:rPr>
      </w:pPr>
      <w:r w:rsidRPr="00057FDA">
        <w:rPr>
          <w:rFonts w:ascii="Book Antiqua" w:eastAsia="宋体" w:hAnsi="Book Antiqua" w:cs="宋体"/>
          <w:sz w:val="24"/>
          <w:szCs w:val="24"/>
          <w:lang w:val="en-US" w:eastAsia="zh-CN"/>
        </w:rPr>
        <w:lastRenderedPageBreak/>
        <w:t>34 </w:t>
      </w:r>
      <w:r w:rsidRPr="00057FDA">
        <w:rPr>
          <w:rFonts w:ascii="Book Antiqua" w:eastAsia="宋体" w:hAnsi="Book Antiqua" w:cs="宋体"/>
          <w:b/>
          <w:bCs/>
          <w:sz w:val="24"/>
          <w:szCs w:val="24"/>
          <w:lang w:val="en-US" w:eastAsia="zh-CN"/>
        </w:rPr>
        <w:t>Bots ML</w:t>
      </w:r>
      <w:r w:rsidRPr="00057FDA">
        <w:rPr>
          <w:rFonts w:ascii="Book Antiqua" w:eastAsia="宋体" w:hAnsi="Book Antiqua" w:cs="宋体"/>
          <w:sz w:val="24"/>
          <w:szCs w:val="24"/>
          <w:lang w:val="en-US" w:eastAsia="zh-CN"/>
        </w:rPr>
        <w:t xml:space="preserve">, Evans GW, Riley WA, </w:t>
      </w:r>
      <w:proofErr w:type="spellStart"/>
      <w:r w:rsidRPr="00057FDA">
        <w:rPr>
          <w:rFonts w:ascii="Book Antiqua" w:eastAsia="宋体" w:hAnsi="Book Antiqua" w:cs="宋体"/>
          <w:sz w:val="24"/>
          <w:szCs w:val="24"/>
          <w:lang w:val="en-US" w:eastAsia="zh-CN"/>
        </w:rPr>
        <w:t>Grobbee</w:t>
      </w:r>
      <w:proofErr w:type="spellEnd"/>
      <w:r w:rsidRPr="00057FDA">
        <w:rPr>
          <w:rFonts w:ascii="Book Antiqua" w:eastAsia="宋体" w:hAnsi="Book Antiqua" w:cs="宋体"/>
          <w:sz w:val="24"/>
          <w:szCs w:val="24"/>
          <w:lang w:val="en-US" w:eastAsia="zh-CN"/>
        </w:rPr>
        <w:t xml:space="preserve"> DE. Carotid intima-media thickness measurements in intervention studies: design options, progression rates, and sample size considerations: a point of view. </w:t>
      </w:r>
      <w:r w:rsidRPr="00057FDA">
        <w:rPr>
          <w:rFonts w:ascii="Book Antiqua" w:eastAsia="宋体" w:hAnsi="Book Antiqua" w:cs="宋体"/>
          <w:i/>
          <w:iCs/>
          <w:sz w:val="24"/>
          <w:szCs w:val="24"/>
          <w:lang w:val="en-US" w:eastAsia="zh-CN"/>
        </w:rPr>
        <w:t>Stroke</w:t>
      </w:r>
      <w:r w:rsidRPr="00057FDA">
        <w:rPr>
          <w:rFonts w:ascii="Book Antiqua" w:eastAsia="宋体" w:hAnsi="Book Antiqua" w:cs="宋体"/>
          <w:sz w:val="24"/>
          <w:szCs w:val="24"/>
          <w:lang w:val="en-US" w:eastAsia="zh-CN"/>
        </w:rPr>
        <w:t> 2003; </w:t>
      </w:r>
      <w:r w:rsidRPr="00057FDA">
        <w:rPr>
          <w:rFonts w:ascii="Book Antiqua" w:eastAsia="宋体" w:hAnsi="Book Antiqua" w:cs="宋体"/>
          <w:b/>
          <w:bCs/>
          <w:sz w:val="24"/>
          <w:szCs w:val="24"/>
          <w:lang w:val="en-US" w:eastAsia="zh-CN"/>
        </w:rPr>
        <w:t>34</w:t>
      </w:r>
      <w:r w:rsidRPr="00057FDA">
        <w:rPr>
          <w:rFonts w:ascii="Book Antiqua" w:eastAsia="宋体" w:hAnsi="Book Antiqua" w:cs="宋体"/>
          <w:sz w:val="24"/>
          <w:szCs w:val="24"/>
          <w:lang w:val="en-US" w:eastAsia="zh-CN"/>
        </w:rPr>
        <w:t>: 2985-2994 [PMID: 14615619 DOI: 10.1161/01.str.0000102044.27905.b5]</w:t>
      </w:r>
    </w:p>
    <w:p w14:paraId="7DF5F9E6" w14:textId="77777777" w:rsidR="00057FDA" w:rsidRPr="00057FDA" w:rsidRDefault="00057FDA" w:rsidP="00057FDA">
      <w:pPr>
        <w:tabs>
          <w:tab w:val="left" w:pos="5805"/>
        </w:tabs>
        <w:spacing w:after="0" w:line="360" w:lineRule="auto"/>
        <w:jc w:val="both"/>
        <w:rPr>
          <w:rFonts w:ascii="Book Antiqua" w:eastAsia="宋体" w:hAnsi="Book Antiqua" w:cs="宋体"/>
          <w:sz w:val="24"/>
          <w:szCs w:val="24"/>
          <w:lang w:val="en-US" w:eastAsia="zh-CN"/>
        </w:rPr>
      </w:pPr>
      <w:r w:rsidRPr="00057FDA">
        <w:rPr>
          <w:rFonts w:ascii="Book Antiqua" w:eastAsia="宋体" w:hAnsi="Book Antiqua" w:cs="宋体"/>
          <w:sz w:val="24"/>
          <w:szCs w:val="24"/>
          <w:lang w:val="en-US" w:eastAsia="zh-CN"/>
        </w:rPr>
        <w:t>35 </w:t>
      </w:r>
      <w:proofErr w:type="spellStart"/>
      <w:r w:rsidRPr="00057FDA">
        <w:rPr>
          <w:rFonts w:ascii="Book Antiqua" w:eastAsia="宋体" w:hAnsi="Book Antiqua" w:cs="宋体"/>
          <w:b/>
          <w:bCs/>
          <w:sz w:val="24"/>
          <w:szCs w:val="24"/>
          <w:lang w:val="en-US" w:eastAsia="zh-CN"/>
        </w:rPr>
        <w:t>Duca</w:t>
      </w:r>
      <w:proofErr w:type="spellEnd"/>
      <w:r w:rsidRPr="00057FDA">
        <w:rPr>
          <w:rFonts w:ascii="Book Antiqua" w:eastAsia="宋体" w:hAnsi="Book Antiqua" w:cs="宋体"/>
          <w:b/>
          <w:bCs/>
          <w:sz w:val="24"/>
          <w:szCs w:val="24"/>
          <w:lang w:val="en-US" w:eastAsia="zh-CN"/>
        </w:rPr>
        <w:t xml:space="preserve"> L</w:t>
      </w:r>
      <w:r w:rsidRPr="00057FDA">
        <w:rPr>
          <w:rFonts w:ascii="Book Antiqua" w:eastAsia="宋体" w:hAnsi="Book Antiqua" w:cs="宋体"/>
          <w:sz w:val="24"/>
          <w:szCs w:val="24"/>
          <w:lang w:val="en-US" w:eastAsia="zh-CN"/>
        </w:rPr>
        <w:t xml:space="preserve">, </w:t>
      </w:r>
      <w:proofErr w:type="spellStart"/>
      <w:r w:rsidRPr="00057FDA">
        <w:rPr>
          <w:rFonts w:ascii="Book Antiqua" w:eastAsia="宋体" w:hAnsi="Book Antiqua" w:cs="宋体"/>
          <w:sz w:val="24"/>
          <w:szCs w:val="24"/>
          <w:lang w:val="en-US" w:eastAsia="zh-CN"/>
        </w:rPr>
        <w:t>Sippl</w:t>
      </w:r>
      <w:proofErr w:type="spellEnd"/>
      <w:r w:rsidRPr="00057FDA">
        <w:rPr>
          <w:rFonts w:ascii="Book Antiqua" w:eastAsia="宋体" w:hAnsi="Book Antiqua" w:cs="宋体"/>
          <w:sz w:val="24"/>
          <w:szCs w:val="24"/>
          <w:lang w:val="en-US" w:eastAsia="zh-CN"/>
        </w:rPr>
        <w:t xml:space="preserve"> R, Snell-</w:t>
      </w:r>
      <w:proofErr w:type="spellStart"/>
      <w:r w:rsidRPr="00057FDA">
        <w:rPr>
          <w:rFonts w:ascii="Book Antiqua" w:eastAsia="宋体" w:hAnsi="Book Antiqua" w:cs="宋体"/>
          <w:sz w:val="24"/>
          <w:szCs w:val="24"/>
          <w:lang w:val="en-US" w:eastAsia="zh-CN"/>
        </w:rPr>
        <w:t>Bergeon</w:t>
      </w:r>
      <w:proofErr w:type="spellEnd"/>
      <w:r w:rsidRPr="00057FDA">
        <w:rPr>
          <w:rFonts w:ascii="Book Antiqua" w:eastAsia="宋体" w:hAnsi="Book Antiqua" w:cs="宋体"/>
          <w:sz w:val="24"/>
          <w:szCs w:val="24"/>
          <w:lang w:val="en-US" w:eastAsia="zh-CN"/>
        </w:rPr>
        <w:t xml:space="preserve"> JK. Is the risk and nature of CVD the same in type 1 and type 2 diabetes? </w:t>
      </w:r>
      <w:proofErr w:type="spellStart"/>
      <w:r w:rsidRPr="00057FDA">
        <w:rPr>
          <w:rFonts w:ascii="Book Antiqua" w:eastAsia="宋体" w:hAnsi="Book Antiqua" w:cs="宋体"/>
          <w:i/>
          <w:iCs/>
          <w:sz w:val="24"/>
          <w:szCs w:val="24"/>
          <w:lang w:val="en-US" w:eastAsia="zh-CN"/>
        </w:rPr>
        <w:t>Curr</w:t>
      </w:r>
      <w:proofErr w:type="spellEnd"/>
      <w:r w:rsidRPr="00057FDA">
        <w:rPr>
          <w:rFonts w:ascii="Book Antiqua" w:eastAsia="宋体" w:hAnsi="Book Antiqua" w:cs="宋体"/>
          <w:i/>
          <w:iCs/>
          <w:sz w:val="24"/>
          <w:szCs w:val="24"/>
          <w:lang w:val="en-US" w:eastAsia="zh-CN"/>
        </w:rPr>
        <w:t xml:space="preserve"> </w:t>
      </w:r>
      <w:proofErr w:type="spellStart"/>
      <w:r w:rsidRPr="00057FDA">
        <w:rPr>
          <w:rFonts w:ascii="Book Antiqua" w:eastAsia="宋体" w:hAnsi="Book Antiqua" w:cs="宋体"/>
          <w:i/>
          <w:iCs/>
          <w:sz w:val="24"/>
          <w:szCs w:val="24"/>
          <w:lang w:val="en-US" w:eastAsia="zh-CN"/>
        </w:rPr>
        <w:t>Diab</w:t>
      </w:r>
      <w:proofErr w:type="spellEnd"/>
      <w:r w:rsidRPr="00057FDA">
        <w:rPr>
          <w:rFonts w:ascii="Book Antiqua" w:eastAsia="宋体" w:hAnsi="Book Antiqua" w:cs="宋体"/>
          <w:i/>
          <w:iCs/>
          <w:sz w:val="24"/>
          <w:szCs w:val="24"/>
          <w:lang w:val="en-US" w:eastAsia="zh-CN"/>
        </w:rPr>
        <w:t xml:space="preserve"> Rep</w:t>
      </w:r>
      <w:r w:rsidRPr="00057FDA">
        <w:rPr>
          <w:rFonts w:ascii="Book Antiqua" w:eastAsia="宋体" w:hAnsi="Book Antiqua" w:cs="宋体"/>
          <w:sz w:val="24"/>
          <w:szCs w:val="24"/>
          <w:lang w:val="en-US" w:eastAsia="zh-CN"/>
        </w:rPr>
        <w:t> 2013; </w:t>
      </w:r>
      <w:r w:rsidRPr="00057FDA">
        <w:rPr>
          <w:rFonts w:ascii="Book Antiqua" w:eastAsia="宋体" w:hAnsi="Book Antiqua" w:cs="宋体"/>
          <w:b/>
          <w:bCs/>
          <w:sz w:val="24"/>
          <w:szCs w:val="24"/>
          <w:lang w:val="en-US" w:eastAsia="zh-CN"/>
        </w:rPr>
        <w:t>13</w:t>
      </w:r>
      <w:r w:rsidRPr="00057FDA">
        <w:rPr>
          <w:rFonts w:ascii="Book Antiqua" w:eastAsia="宋体" w:hAnsi="Book Antiqua" w:cs="宋体"/>
          <w:sz w:val="24"/>
          <w:szCs w:val="24"/>
          <w:lang w:val="en-US" w:eastAsia="zh-CN"/>
        </w:rPr>
        <w:t>: 350-361 [PMID: 23519720 DOI: 10.1007/s11892-013-0380-1]</w:t>
      </w:r>
    </w:p>
    <w:p w14:paraId="6080E749" w14:textId="77777777" w:rsidR="00057FDA" w:rsidRPr="00057FDA" w:rsidRDefault="00057FDA" w:rsidP="00057FDA">
      <w:pPr>
        <w:tabs>
          <w:tab w:val="left" w:pos="5805"/>
        </w:tabs>
        <w:spacing w:after="0" w:line="360" w:lineRule="auto"/>
        <w:jc w:val="both"/>
        <w:rPr>
          <w:rFonts w:ascii="Book Antiqua" w:eastAsia="宋体" w:hAnsi="Book Antiqua" w:cs="宋体"/>
          <w:sz w:val="24"/>
          <w:szCs w:val="24"/>
          <w:lang w:val="en-US" w:eastAsia="zh-CN"/>
        </w:rPr>
      </w:pPr>
      <w:r w:rsidRPr="00057FDA">
        <w:rPr>
          <w:rFonts w:ascii="Book Antiqua" w:eastAsia="宋体" w:hAnsi="Book Antiqua" w:cs="宋体"/>
          <w:sz w:val="24"/>
          <w:szCs w:val="24"/>
          <w:lang w:val="en-US" w:eastAsia="zh-CN"/>
        </w:rPr>
        <w:t>36 </w:t>
      </w:r>
      <w:r w:rsidRPr="00057FDA">
        <w:rPr>
          <w:rFonts w:ascii="Book Antiqua" w:eastAsia="宋体" w:hAnsi="Book Antiqua" w:cs="宋体"/>
          <w:b/>
          <w:bCs/>
          <w:sz w:val="24"/>
          <w:szCs w:val="24"/>
          <w:lang w:val="en-US" w:eastAsia="zh-CN"/>
        </w:rPr>
        <w:t>Kim MK</w:t>
      </w:r>
      <w:r w:rsidRPr="00057FDA">
        <w:rPr>
          <w:rFonts w:ascii="Book Antiqua" w:eastAsia="宋体" w:hAnsi="Book Antiqua" w:cs="宋体"/>
          <w:sz w:val="24"/>
          <w:szCs w:val="24"/>
          <w:lang w:val="en-US" w:eastAsia="zh-CN"/>
        </w:rPr>
        <w:t xml:space="preserve">, Shin J, </w:t>
      </w:r>
      <w:proofErr w:type="spellStart"/>
      <w:r w:rsidRPr="00057FDA">
        <w:rPr>
          <w:rFonts w:ascii="Book Antiqua" w:eastAsia="宋体" w:hAnsi="Book Antiqua" w:cs="宋体"/>
          <w:sz w:val="24"/>
          <w:szCs w:val="24"/>
          <w:lang w:val="en-US" w:eastAsia="zh-CN"/>
        </w:rPr>
        <w:t>Kweon</w:t>
      </w:r>
      <w:proofErr w:type="spellEnd"/>
      <w:r w:rsidRPr="00057FDA">
        <w:rPr>
          <w:rFonts w:ascii="Book Antiqua" w:eastAsia="宋体" w:hAnsi="Book Antiqua" w:cs="宋体"/>
          <w:sz w:val="24"/>
          <w:szCs w:val="24"/>
          <w:lang w:val="en-US" w:eastAsia="zh-CN"/>
        </w:rPr>
        <w:t xml:space="preserve"> SS, Shin DH, Lee YH, Chun BY, Choi BY. </w:t>
      </w:r>
      <w:proofErr w:type="gramStart"/>
      <w:r w:rsidRPr="00057FDA">
        <w:rPr>
          <w:rFonts w:ascii="Book Antiqua" w:eastAsia="宋体" w:hAnsi="Book Antiqua" w:cs="宋体"/>
          <w:sz w:val="24"/>
          <w:szCs w:val="24"/>
          <w:lang w:val="en-US" w:eastAsia="zh-CN"/>
        </w:rPr>
        <w:t>Harmful and beneficial relationships between alcohol consumption and subclinical atherosclerosis.</w:t>
      </w:r>
      <w:proofErr w:type="gramEnd"/>
      <w:r w:rsidRPr="00057FDA">
        <w:rPr>
          <w:rFonts w:ascii="Book Antiqua" w:eastAsia="宋体" w:hAnsi="Book Antiqua" w:cs="宋体"/>
          <w:sz w:val="24"/>
          <w:szCs w:val="24"/>
          <w:lang w:val="en-US" w:eastAsia="zh-CN"/>
        </w:rPr>
        <w:t> </w:t>
      </w:r>
      <w:proofErr w:type="spellStart"/>
      <w:r w:rsidRPr="00057FDA">
        <w:rPr>
          <w:rFonts w:ascii="Book Antiqua" w:eastAsia="宋体" w:hAnsi="Book Antiqua" w:cs="宋体"/>
          <w:i/>
          <w:iCs/>
          <w:sz w:val="24"/>
          <w:szCs w:val="24"/>
          <w:lang w:val="en-US" w:eastAsia="zh-CN"/>
        </w:rPr>
        <w:t>Nutr</w:t>
      </w:r>
      <w:proofErr w:type="spellEnd"/>
      <w:r w:rsidRPr="00057FDA">
        <w:rPr>
          <w:rFonts w:ascii="Book Antiqua" w:eastAsia="宋体" w:hAnsi="Book Antiqua" w:cs="宋体"/>
          <w:i/>
          <w:iCs/>
          <w:sz w:val="24"/>
          <w:szCs w:val="24"/>
          <w:lang w:val="en-US" w:eastAsia="zh-CN"/>
        </w:rPr>
        <w:t xml:space="preserve"> </w:t>
      </w:r>
      <w:proofErr w:type="spellStart"/>
      <w:r w:rsidRPr="00057FDA">
        <w:rPr>
          <w:rFonts w:ascii="Book Antiqua" w:eastAsia="宋体" w:hAnsi="Book Antiqua" w:cs="宋体"/>
          <w:i/>
          <w:iCs/>
          <w:sz w:val="24"/>
          <w:szCs w:val="24"/>
          <w:lang w:val="en-US" w:eastAsia="zh-CN"/>
        </w:rPr>
        <w:t>Metab</w:t>
      </w:r>
      <w:proofErr w:type="spellEnd"/>
      <w:r w:rsidRPr="00057FDA">
        <w:rPr>
          <w:rFonts w:ascii="Book Antiqua" w:eastAsia="宋体" w:hAnsi="Book Antiqua" w:cs="宋体"/>
          <w:i/>
          <w:iCs/>
          <w:sz w:val="24"/>
          <w:szCs w:val="24"/>
          <w:lang w:val="en-US" w:eastAsia="zh-CN"/>
        </w:rPr>
        <w:t xml:space="preserve"> </w:t>
      </w:r>
      <w:proofErr w:type="spellStart"/>
      <w:r w:rsidRPr="00057FDA">
        <w:rPr>
          <w:rFonts w:ascii="Book Antiqua" w:eastAsia="宋体" w:hAnsi="Book Antiqua" w:cs="宋体"/>
          <w:i/>
          <w:iCs/>
          <w:sz w:val="24"/>
          <w:szCs w:val="24"/>
          <w:lang w:val="en-US" w:eastAsia="zh-CN"/>
        </w:rPr>
        <w:t>Cardiovasc</w:t>
      </w:r>
      <w:proofErr w:type="spellEnd"/>
      <w:r w:rsidRPr="00057FDA">
        <w:rPr>
          <w:rFonts w:ascii="Book Antiqua" w:eastAsia="宋体" w:hAnsi="Book Antiqua" w:cs="宋体"/>
          <w:i/>
          <w:iCs/>
          <w:sz w:val="24"/>
          <w:szCs w:val="24"/>
          <w:lang w:val="en-US" w:eastAsia="zh-CN"/>
        </w:rPr>
        <w:t xml:space="preserve"> Dis</w:t>
      </w:r>
      <w:r w:rsidRPr="00057FDA">
        <w:rPr>
          <w:rFonts w:ascii="Book Antiqua" w:eastAsia="宋体" w:hAnsi="Book Antiqua" w:cs="宋体"/>
          <w:sz w:val="24"/>
          <w:szCs w:val="24"/>
          <w:lang w:val="en-US" w:eastAsia="zh-CN"/>
        </w:rPr>
        <w:t> 2014; </w:t>
      </w:r>
      <w:r w:rsidRPr="00057FDA">
        <w:rPr>
          <w:rFonts w:ascii="Book Antiqua" w:eastAsia="宋体" w:hAnsi="Book Antiqua" w:cs="宋体"/>
          <w:b/>
          <w:bCs/>
          <w:sz w:val="24"/>
          <w:szCs w:val="24"/>
          <w:lang w:val="en-US" w:eastAsia="zh-CN"/>
        </w:rPr>
        <w:t>24</w:t>
      </w:r>
      <w:r w:rsidRPr="00057FDA">
        <w:rPr>
          <w:rFonts w:ascii="Book Antiqua" w:eastAsia="宋体" w:hAnsi="Book Antiqua" w:cs="宋体"/>
          <w:sz w:val="24"/>
          <w:szCs w:val="24"/>
          <w:lang w:val="en-US" w:eastAsia="zh-CN"/>
        </w:rPr>
        <w:t>: 767-776 [PMID: 24694837 DOI: 10.1016/j.numecd.2014.02.004]</w:t>
      </w:r>
    </w:p>
    <w:p w14:paraId="4C35C997" w14:textId="77777777" w:rsidR="00057FDA" w:rsidRPr="00057FDA" w:rsidRDefault="00057FDA" w:rsidP="00057FDA">
      <w:pPr>
        <w:tabs>
          <w:tab w:val="left" w:pos="5805"/>
        </w:tabs>
        <w:spacing w:after="0" w:line="360" w:lineRule="auto"/>
        <w:jc w:val="both"/>
        <w:rPr>
          <w:rFonts w:ascii="Book Antiqua" w:eastAsia="宋体" w:hAnsi="Book Antiqua" w:cs="宋体"/>
          <w:sz w:val="24"/>
          <w:szCs w:val="24"/>
          <w:lang w:val="en-US" w:eastAsia="zh-CN"/>
        </w:rPr>
      </w:pPr>
      <w:r w:rsidRPr="00057FDA">
        <w:rPr>
          <w:rFonts w:ascii="Book Antiqua" w:eastAsia="宋体" w:hAnsi="Book Antiqua" w:cs="宋体"/>
          <w:sz w:val="24"/>
          <w:szCs w:val="24"/>
          <w:lang w:val="en-US" w:eastAsia="zh-CN"/>
        </w:rPr>
        <w:t>37 </w:t>
      </w:r>
      <w:proofErr w:type="spellStart"/>
      <w:r w:rsidRPr="00057FDA">
        <w:rPr>
          <w:rFonts w:ascii="Book Antiqua" w:eastAsia="宋体" w:hAnsi="Book Antiqua" w:cs="宋体"/>
          <w:b/>
          <w:bCs/>
          <w:sz w:val="24"/>
          <w:szCs w:val="24"/>
          <w:lang w:val="en-US" w:eastAsia="zh-CN"/>
        </w:rPr>
        <w:t>Juonala</w:t>
      </w:r>
      <w:proofErr w:type="spellEnd"/>
      <w:r w:rsidRPr="00057FDA">
        <w:rPr>
          <w:rFonts w:ascii="Book Antiqua" w:eastAsia="宋体" w:hAnsi="Book Antiqua" w:cs="宋体"/>
          <w:b/>
          <w:bCs/>
          <w:sz w:val="24"/>
          <w:szCs w:val="24"/>
          <w:lang w:val="en-US" w:eastAsia="zh-CN"/>
        </w:rPr>
        <w:t xml:space="preserve"> M</w:t>
      </w:r>
      <w:r w:rsidRPr="00057FDA">
        <w:rPr>
          <w:rFonts w:ascii="Book Antiqua" w:eastAsia="宋体" w:hAnsi="Book Antiqua" w:cs="宋体"/>
          <w:sz w:val="24"/>
          <w:szCs w:val="24"/>
          <w:lang w:val="en-US" w:eastAsia="zh-CN"/>
        </w:rPr>
        <w:t xml:space="preserve">, </w:t>
      </w:r>
      <w:proofErr w:type="spellStart"/>
      <w:r w:rsidRPr="00057FDA">
        <w:rPr>
          <w:rFonts w:ascii="Book Antiqua" w:eastAsia="宋体" w:hAnsi="Book Antiqua" w:cs="宋体"/>
          <w:sz w:val="24"/>
          <w:szCs w:val="24"/>
          <w:lang w:val="en-US" w:eastAsia="zh-CN"/>
        </w:rPr>
        <w:t>Viikari</w:t>
      </w:r>
      <w:proofErr w:type="spellEnd"/>
      <w:r w:rsidRPr="00057FDA">
        <w:rPr>
          <w:rFonts w:ascii="Book Antiqua" w:eastAsia="宋体" w:hAnsi="Book Antiqua" w:cs="宋体"/>
          <w:sz w:val="24"/>
          <w:szCs w:val="24"/>
          <w:lang w:val="en-US" w:eastAsia="zh-CN"/>
        </w:rPr>
        <w:t xml:space="preserve"> JS, </w:t>
      </w:r>
      <w:proofErr w:type="spellStart"/>
      <w:r w:rsidRPr="00057FDA">
        <w:rPr>
          <w:rFonts w:ascii="Book Antiqua" w:eastAsia="宋体" w:hAnsi="Book Antiqua" w:cs="宋体"/>
          <w:sz w:val="24"/>
          <w:szCs w:val="24"/>
          <w:lang w:val="en-US" w:eastAsia="zh-CN"/>
        </w:rPr>
        <w:t>Kähönen</w:t>
      </w:r>
      <w:proofErr w:type="spellEnd"/>
      <w:r w:rsidRPr="00057FDA">
        <w:rPr>
          <w:rFonts w:ascii="Book Antiqua" w:eastAsia="宋体" w:hAnsi="Book Antiqua" w:cs="宋体"/>
          <w:sz w:val="24"/>
          <w:szCs w:val="24"/>
          <w:lang w:val="en-US" w:eastAsia="zh-CN"/>
        </w:rPr>
        <w:t xml:space="preserve"> M, </w:t>
      </w:r>
      <w:proofErr w:type="spellStart"/>
      <w:r w:rsidRPr="00057FDA">
        <w:rPr>
          <w:rFonts w:ascii="Book Antiqua" w:eastAsia="宋体" w:hAnsi="Book Antiqua" w:cs="宋体"/>
          <w:sz w:val="24"/>
          <w:szCs w:val="24"/>
          <w:lang w:val="en-US" w:eastAsia="zh-CN"/>
        </w:rPr>
        <w:t>Laitinen</w:t>
      </w:r>
      <w:proofErr w:type="spellEnd"/>
      <w:r w:rsidRPr="00057FDA">
        <w:rPr>
          <w:rFonts w:ascii="Book Antiqua" w:eastAsia="宋体" w:hAnsi="Book Antiqua" w:cs="宋体"/>
          <w:sz w:val="24"/>
          <w:szCs w:val="24"/>
          <w:lang w:val="en-US" w:eastAsia="zh-CN"/>
        </w:rPr>
        <w:t xml:space="preserve"> T, </w:t>
      </w:r>
      <w:proofErr w:type="spellStart"/>
      <w:r w:rsidRPr="00057FDA">
        <w:rPr>
          <w:rFonts w:ascii="Book Antiqua" w:eastAsia="宋体" w:hAnsi="Book Antiqua" w:cs="宋体"/>
          <w:sz w:val="24"/>
          <w:szCs w:val="24"/>
          <w:lang w:val="en-US" w:eastAsia="zh-CN"/>
        </w:rPr>
        <w:t>Taittonen</w:t>
      </w:r>
      <w:proofErr w:type="spellEnd"/>
      <w:r w:rsidRPr="00057FDA">
        <w:rPr>
          <w:rFonts w:ascii="Book Antiqua" w:eastAsia="宋体" w:hAnsi="Book Antiqua" w:cs="宋体"/>
          <w:sz w:val="24"/>
          <w:szCs w:val="24"/>
          <w:lang w:val="en-US" w:eastAsia="zh-CN"/>
        </w:rPr>
        <w:t xml:space="preserve"> L, Loo BM, </w:t>
      </w:r>
      <w:proofErr w:type="spellStart"/>
      <w:r w:rsidRPr="00057FDA">
        <w:rPr>
          <w:rFonts w:ascii="Book Antiqua" w:eastAsia="宋体" w:hAnsi="Book Antiqua" w:cs="宋体"/>
          <w:sz w:val="24"/>
          <w:szCs w:val="24"/>
          <w:lang w:val="en-US" w:eastAsia="zh-CN"/>
        </w:rPr>
        <w:t>Jula</w:t>
      </w:r>
      <w:proofErr w:type="spellEnd"/>
      <w:r w:rsidRPr="00057FDA">
        <w:rPr>
          <w:rFonts w:ascii="Book Antiqua" w:eastAsia="宋体" w:hAnsi="Book Antiqua" w:cs="宋体"/>
          <w:sz w:val="24"/>
          <w:szCs w:val="24"/>
          <w:lang w:val="en-US" w:eastAsia="zh-CN"/>
        </w:rPr>
        <w:t xml:space="preserve"> A, </w:t>
      </w:r>
      <w:proofErr w:type="spellStart"/>
      <w:r w:rsidRPr="00057FDA">
        <w:rPr>
          <w:rFonts w:ascii="Book Antiqua" w:eastAsia="宋体" w:hAnsi="Book Antiqua" w:cs="宋体"/>
          <w:sz w:val="24"/>
          <w:szCs w:val="24"/>
          <w:lang w:val="en-US" w:eastAsia="zh-CN"/>
        </w:rPr>
        <w:t>Marniemi</w:t>
      </w:r>
      <w:proofErr w:type="spellEnd"/>
      <w:r w:rsidRPr="00057FDA">
        <w:rPr>
          <w:rFonts w:ascii="Book Antiqua" w:eastAsia="宋体" w:hAnsi="Book Antiqua" w:cs="宋体"/>
          <w:sz w:val="24"/>
          <w:szCs w:val="24"/>
          <w:lang w:val="en-US" w:eastAsia="zh-CN"/>
        </w:rPr>
        <w:t xml:space="preserve"> J, </w:t>
      </w:r>
      <w:proofErr w:type="spellStart"/>
      <w:r w:rsidRPr="00057FDA">
        <w:rPr>
          <w:rFonts w:ascii="Book Antiqua" w:eastAsia="宋体" w:hAnsi="Book Antiqua" w:cs="宋体"/>
          <w:sz w:val="24"/>
          <w:szCs w:val="24"/>
          <w:lang w:val="en-US" w:eastAsia="zh-CN"/>
        </w:rPr>
        <w:t>Räsänen</w:t>
      </w:r>
      <w:proofErr w:type="spellEnd"/>
      <w:r w:rsidRPr="00057FDA">
        <w:rPr>
          <w:rFonts w:ascii="Book Antiqua" w:eastAsia="宋体" w:hAnsi="Book Antiqua" w:cs="宋体"/>
          <w:sz w:val="24"/>
          <w:szCs w:val="24"/>
          <w:lang w:val="en-US" w:eastAsia="zh-CN"/>
        </w:rPr>
        <w:t xml:space="preserve"> L, </w:t>
      </w:r>
      <w:proofErr w:type="spellStart"/>
      <w:r w:rsidRPr="00057FDA">
        <w:rPr>
          <w:rFonts w:ascii="Book Antiqua" w:eastAsia="宋体" w:hAnsi="Book Antiqua" w:cs="宋体"/>
          <w:sz w:val="24"/>
          <w:szCs w:val="24"/>
          <w:lang w:val="en-US" w:eastAsia="zh-CN"/>
        </w:rPr>
        <w:t>Rönnemaa</w:t>
      </w:r>
      <w:proofErr w:type="spellEnd"/>
      <w:r w:rsidRPr="00057FDA">
        <w:rPr>
          <w:rFonts w:ascii="Book Antiqua" w:eastAsia="宋体" w:hAnsi="Book Antiqua" w:cs="宋体"/>
          <w:sz w:val="24"/>
          <w:szCs w:val="24"/>
          <w:lang w:val="en-US" w:eastAsia="zh-CN"/>
        </w:rPr>
        <w:t xml:space="preserve"> T, </w:t>
      </w:r>
      <w:proofErr w:type="spellStart"/>
      <w:r w:rsidRPr="00057FDA">
        <w:rPr>
          <w:rFonts w:ascii="Book Antiqua" w:eastAsia="宋体" w:hAnsi="Book Antiqua" w:cs="宋体"/>
          <w:sz w:val="24"/>
          <w:szCs w:val="24"/>
          <w:lang w:val="en-US" w:eastAsia="zh-CN"/>
        </w:rPr>
        <w:t>Raitakari</w:t>
      </w:r>
      <w:proofErr w:type="spellEnd"/>
      <w:r w:rsidRPr="00057FDA">
        <w:rPr>
          <w:rFonts w:ascii="Book Antiqua" w:eastAsia="宋体" w:hAnsi="Book Antiqua" w:cs="宋体"/>
          <w:sz w:val="24"/>
          <w:szCs w:val="24"/>
          <w:lang w:val="en-US" w:eastAsia="zh-CN"/>
        </w:rPr>
        <w:t xml:space="preserve"> OT. Alcohol consumption is directly associated with carotid intima-media thickness in Finnish young adults: the Cardiovascular Risk in Young Finns Study. </w:t>
      </w:r>
      <w:r w:rsidRPr="00057FDA">
        <w:rPr>
          <w:rFonts w:ascii="Book Antiqua" w:eastAsia="宋体" w:hAnsi="Book Antiqua" w:cs="宋体"/>
          <w:i/>
          <w:iCs/>
          <w:sz w:val="24"/>
          <w:szCs w:val="24"/>
          <w:lang w:val="en-US" w:eastAsia="zh-CN"/>
        </w:rPr>
        <w:t>Atherosclerosis</w:t>
      </w:r>
      <w:r w:rsidRPr="00057FDA">
        <w:rPr>
          <w:rFonts w:ascii="Book Antiqua" w:eastAsia="宋体" w:hAnsi="Book Antiqua" w:cs="宋体"/>
          <w:sz w:val="24"/>
          <w:szCs w:val="24"/>
          <w:lang w:val="en-US" w:eastAsia="zh-CN"/>
        </w:rPr>
        <w:t> 2009; </w:t>
      </w:r>
      <w:r w:rsidRPr="00057FDA">
        <w:rPr>
          <w:rFonts w:ascii="Book Antiqua" w:eastAsia="宋体" w:hAnsi="Book Antiqua" w:cs="宋体"/>
          <w:b/>
          <w:bCs/>
          <w:sz w:val="24"/>
          <w:szCs w:val="24"/>
          <w:lang w:val="en-US" w:eastAsia="zh-CN"/>
        </w:rPr>
        <w:t>204</w:t>
      </w:r>
      <w:r w:rsidRPr="00057FDA">
        <w:rPr>
          <w:rFonts w:ascii="Book Antiqua" w:eastAsia="宋体" w:hAnsi="Book Antiqua" w:cs="宋体"/>
          <w:sz w:val="24"/>
          <w:szCs w:val="24"/>
          <w:lang w:val="en-US" w:eastAsia="zh-CN"/>
        </w:rPr>
        <w:t>: e93-e98 [PMID: 19124122 DOI: 10.1016/j.atherosclerosis.2008.11.021]</w:t>
      </w:r>
    </w:p>
    <w:p w14:paraId="4683792D" w14:textId="77777777" w:rsidR="00057FDA" w:rsidRPr="00057FDA" w:rsidRDefault="00057FDA" w:rsidP="00057FDA">
      <w:pPr>
        <w:tabs>
          <w:tab w:val="left" w:pos="5805"/>
        </w:tabs>
        <w:spacing w:after="0" w:line="360" w:lineRule="auto"/>
        <w:jc w:val="both"/>
        <w:rPr>
          <w:rFonts w:ascii="Book Antiqua" w:eastAsia="宋体" w:hAnsi="Book Antiqua" w:cs="宋体"/>
          <w:sz w:val="24"/>
          <w:szCs w:val="24"/>
          <w:lang w:val="en-US" w:eastAsia="zh-CN"/>
        </w:rPr>
      </w:pPr>
      <w:r w:rsidRPr="00057FDA">
        <w:rPr>
          <w:rFonts w:ascii="Book Antiqua" w:eastAsia="宋体" w:hAnsi="Book Antiqua" w:cs="宋体"/>
          <w:sz w:val="24"/>
          <w:szCs w:val="24"/>
          <w:lang w:val="en-US" w:eastAsia="zh-CN"/>
        </w:rPr>
        <w:t>38 </w:t>
      </w:r>
      <w:r w:rsidRPr="00057FDA">
        <w:rPr>
          <w:rFonts w:ascii="Book Antiqua" w:eastAsia="宋体" w:hAnsi="Book Antiqua" w:cs="宋体"/>
          <w:b/>
          <w:bCs/>
          <w:sz w:val="24"/>
          <w:szCs w:val="24"/>
          <w:lang w:val="en-US" w:eastAsia="zh-CN"/>
        </w:rPr>
        <w:t>Chan HT</w:t>
      </w:r>
      <w:r w:rsidRPr="00057FDA">
        <w:rPr>
          <w:rFonts w:ascii="Book Antiqua" w:eastAsia="宋体" w:hAnsi="Book Antiqua" w:cs="宋体"/>
          <w:sz w:val="24"/>
          <w:szCs w:val="24"/>
          <w:lang w:val="en-US" w:eastAsia="zh-CN"/>
        </w:rPr>
        <w:t xml:space="preserve">, </w:t>
      </w:r>
      <w:proofErr w:type="spellStart"/>
      <w:r w:rsidRPr="00057FDA">
        <w:rPr>
          <w:rFonts w:ascii="Book Antiqua" w:eastAsia="宋体" w:hAnsi="Book Antiqua" w:cs="宋体"/>
          <w:sz w:val="24"/>
          <w:szCs w:val="24"/>
          <w:lang w:val="en-US" w:eastAsia="zh-CN"/>
        </w:rPr>
        <w:t>Yiu</w:t>
      </w:r>
      <w:proofErr w:type="spellEnd"/>
      <w:r w:rsidRPr="00057FDA">
        <w:rPr>
          <w:rFonts w:ascii="Book Antiqua" w:eastAsia="宋体" w:hAnsi="Book Antiqua" w:cs="宋体"/>
          <w:sz w:val="24"/>
          <w:szCs w:val="24"/>
          <w:lang w:val="en-US" w:eastAsia="zh-CN"/>
        </w:rPr>
        <w:t xml:space="preserve"> KH, Wong CY, Li SW, Tam S, </w:t>
      </w:r>
      <w:proofErr w:type="spellStart"/>
      <w:r w:rsidRPr="00057FDA">
        <w:rPr>
          <w:rFonts w:ascii="Book Antiqua" w:eastAsia="宋体" w:hAnsi="Book Antiqua" w:cs="宋体"/>
          <w:sz w:val="24"/>
          <w:szCs w:val="24"/>
          <w:lang w:val="en-US" w:eastAsia="zh-CN"/>
        </w:rPr>
        <w:t>Tse</w:t>
      </w:r>
      <w:proofErr w:type="spellEnd"/>
      <w:r w:rsidRPr="00057FDA">
        <w:rPr>
          <w:rFonts w:ascii="Book Antiqua" w:eastAsia="宋体" w:hAnsi="Book Antiqua" w:cs="宋体"/>
          <w:sz w:val="24"/>
          <w:szCs w:val="24"/>
          <w:lang w:val="en-US" w:eastAsia="zh-CN"/>
        </w:rPr>
        <w:t xml:space="preserve"> HF. Increased dietary fruit intake was associated with lower burden of carotid atherosclerosis in Chinese patients with Type 2 diabetes mellitus. </w:t>
      </w:r>
      <w:proofErr w:type="spellStart"/>
      <w:r w:rsidRPr="00057FDA">
        <w:rPr>
          <w:rFonts w:ascii="Book Antiqua" w:eastAsia="宋体" w:hAnsi="Book Antiqua" w:cs="宋体"/>
          <w:i/>
          <w:iCs/>
          <w:sz w:val="24"/>
          <w:szCs w:val="24"/>
          <w:lang w:val="en-US" w:eastAsia="zh-CN"/>
        </w:rPr>
        <w:t>Diabet</w:t>
      </w:r>
      <w:proofErr w:type="spellEnd"/>
      <w:r w:rsidRPr="00057FDA">
        <w:rPr>
          <w:rFonts w:ascii="Book Antiqua" w:eastAsia="宋体" w:hAnsi="Book Antiqua" w:cs="宋体"/>
          <w:i/>
          <w:iCs/>
          <w:sz w:val="24"/>
          <w:szCs w:val="24"/>
          <w:lang w:val="en-US" w:eastAsia="zh-CN"/>
        </w:rPr>
        <w:t xml:space="preserve"> Med</w:t>
      </w:r>
      <w:r w:rsidRPr="00057FDA">
        <w:rPr>
          <w:rFonts w:ascii="Book Antiqua" w:eastAsia="宋体" w:hAnsi="Book Antiqua" w:cs="宋体"/>
          <w:sz w:val="24"/>
          <w:szCs w:val="24"/>
          <w:lang w:val="en-US" w:eastAsia="zh-CN"/>
        </w:rPr>
        <w:t> 2013; </w:t>
      </w:r>
      <w:r w:rsidRPr="00057FDA">
        <w:rPr>
          <w:rFonts w:ascii="Book Antiqua" w:eastAsia="宋体" w:hAnsi="Book Antiqua" w:cs="宋体"/>
          <w:b/>
          <w:bCs/>
          <w:sz w:val="24"/>
          <w:szCs w:val="24"/>
          <w:lang w:val="en-US" w:eastAsia="zh-CN"/>
        </w:rPr>
        <w:t>30</w:t>
      </w:r>
      <w:r w:rsidRPr="00057FDA">
        <w:rPr>
          <w:rFonts w:ascii="Book Antiqua" w:eastAsia="宋体" w:hAnsi="Book Antiqua" w:cs="宋体"/>
          <w:sz w:val="24"/>
          <w:szCs w:val="24"/>
          <w:lang w:val="en-US" w:eastAsia="zh-CN"/>
        </w:rPr>
        <w:t>: 100-108 [PMID: 22913415 DOI: 10.1111/j.1464-5491.2012.03764.x]</w:t>
      </w:r>
    </w:p>
    <w:p w14:paraId="3CCC8C96" w14:textId="77777777" w:rsidR="00057FDA" w:rsidRPr="00057FDA" w:rsidRDefault="00057FDA" w:rsidP="00057FDA">
      <w:pPr>
        <w:tabs>
          <w:tab w:val="left" w:pos="5805"/>
        </w:tabs>
        <w:spacing w:after="0" w:line="360" w:lineRule="auto"/>
        <w:jc w:val="both"/>
        <w:rPr>
          <w:rFonts w:ascii="Book Antiqua" w:eastAsia="宋体" w:hAnsi="Book Antiqua" w:cs="宋体"/>
          <w:sz w:val="24"/>
          <w:szCs w:val="24"/>
          <w:lang w:val="en-US" w:eastAsia="zh-CN"/>
        </w:rPr>
      </w:pPr>
      <w:r w:rsidRPr="00057FDA">
        <w:rPr>
          <w:rFonts w:ascii="Book Antiqua" w:eastAsia="宋体" w:hAnsi="Book Antiqua" w:cs="宋体"/>
          <w:sz w:val="24"/>
          <w:szCs w:val="24"/>
          <w:lang w:val="en-US" w:eastAsia="zh-CN"/>
        </w:rPr>
        <w:t>39 </w:t>
      </w:r>
      <w:r w:rsidRPr="00057FDA">
        <w:rPr>
          <w:rFonts w:ascii="Book Antiqua" w:eastAsia="宋体" w:hAnsi="Book Antiqua" w:cs="宋体"/>
          <w:b/>
          <w:bCs/>
          <w:sz w:val="24"/>
          <w:szCs w:val="24"/>
          <w:lang w:val="en-US" w:eastAsia="zh-CN"/>
        </w:rPr>
        <w:t>Zhu Y</w:t>
      </w:r>
      <w:r w:rsidRPr="00057FDA">
        <w:rPr>
          <w:rFonts w:ascii="Book Antiqua" w:eastAsia="宋体" w:hAnsi="Book Antiqua" w:cs="宋体"/>
          <w:sz w:val="24"/>
          <w:szCs w:val="24"/>
          <w:lang w:val="en-US" w:eastAsia="zh-CN"/>
        </w:rPr>
        <w:t>, Zhang Y, Ling W, Feng D, Wei X, Yang C, Ma J. Fruit consumption is associated with lower carotid intima-media thickness and C-reactive protein levels in patients with type 2 diabetes mellitus. </w:t>
      </w:r>
      <w:r w:rsidRPr="00057FDA">
        <w:rPr>
          <w:rFonts w:ascii="Book Antiqua" w:eastAsia="宋体" w:hAnsi="Book Antiqua" w:cs="宋体"/>
          <w:i/>
          <w:iCs/>
          <w:sz w:val="24"/>
          <w:szCs w:val="24"/>
          <w:lang w:val="en-US" w:eastAsia="zh-CN"/>
        </w:rPr>
        <w:t xml:space="preserve">J Am Diet </w:t>
      </w:r>
      <w:proofErr w:type="spellStart"/>
      <w:r w:rsidRPr="00057FDA">
        <w:rPr>
          <w:rFonts w:ascii="Book Antiqua" w:eastAsia="宋体" w:hAnsi="Book Antiqua" w:cs="宋体"/>
          <w:i/>
          <w:iCs/>
          <w:sz w:val="24"/>
          <w:szCs w:val="24"/>
          <w:lang w:val="en-US" w:eastAsia="zh-CN"/>
        </w:rPr>
        <w:t>Assoc</w:t>
      </w:r>
      <w:proofErr w:type="spellEnd"/>
      <w:r w:rsidRPr="00057FDA">
        <w:rPr>
          <w:rFonts w:ascii="Book Antiqua" w:eastAsia="宋体" w:hAnsi="Book Antiqua" w:cs="宋体"/>
          <w:sz w:val="24"/>
          <w:szCs w:val="24"/>
          <w:lang w:val="en-US" w:eastAsia="zh-CN"/>
        </w:rPr>
        <w:t> 2011; </w:t>
      </w:r>
      <w:r w:rsidRPr="00057FDA">
        <w:rPr>
          <w:rFonts w:ascii="Book Antiqua" w:eastAsia="宋体" w:hAnsi="Book Antiqua" w:cs="宋体"/>
          <w:b/>
          <w:bCs/>
          <w:sz w:val="24"/>
          <w:szCs w:val="24"/>
          <w:lang w:val="en-US" w:eastAsia="zh-CN"/>
        </w:rPr>
        <w:t>111</w:t>
      </w:r>
      <w:r w:rsidRPr="00057FDA">
        <w:rPr>
          <w:rFonts w:ascii="Book Antiqua" w:eastAsia="宋体" w:hAnsi="Book Antiqua" w:cs="宋体"/>
          <w:sz w:val="24"/>
          <w:szCs w:val="24"/>
          <w:lang w:val="en-US" w:eastAsia="zh-CN"/>
        </w:rPr>
        <w:t>: 1536-1542 [PMID: 21963020 DOI: 10.1016/j.jada.2011.07.010]</w:t>
      </w:r>
    </w:p>
    <w:p w14:paraId="0E3A3D26" w14:textId="77777777" w:rsidR="00057FDA" w:rsidRPr="00057FDA" w:rsidRDefault="00057FDA" w:rsidP="00057FDA">
      <w:pPr>
        <w:tabs>
          <w:tab w:val="left" w:pos="5805"/>
        </w:tabs>
        <w:spacing w:after="0" w:line="360" w:lineRule="auto"/>
        <w:jc w:val="both"/>
        <w:rPr>
          <w:rFonts w:ascii="Book Antiqua" w:eastAsia="宋体" w:hAnsi="Book Antiqua" w:cs="宋体"/>
          <w:sz w:val="24"/>
          <w:szCs w:val="24"/>
          <w:lang w:val="en-US" w:eastAsia="zh-CN"/>
        </w:rPr>
      </w:pPr>
      <w:r w:rsidRPr="00057FDA">
        <w:rPr>
          <w:rFonts w:ascii="Book Antiqua" w:eastAsia="宋体" w:hAnsi="Book Antiqua" w:cs="宋体"/>
          <w:sz w:val="24"/>
          <w:szCs w:val="24"/>
          <w:lang w:val="en-US" w:eastAsia="zh-CN"/>
        </w:rPr>
        <w:t>40 </w:t>
      </w:r>
      <w:proofErr w:type="spellStart"/>
      <w:r w:rsidRPr="00057FDA">
        <w:rPr>
          <w:rFonts w:ascii="Book Antiqua" w:eastAsia="宋体" w:hAnsi="Book Antiqua" w:cs="宋体"/>
          <w:b/>
          <w:bCs/>
          <w:sz w:val="24"/>
          <w:szCs w:val="24"/>
          <w:lang w:val="en-US" w:eastAsia="zh-CN"/>
        </w:rPr>
        <w:t>Odermarsky</w:t>
      </w:r>
      <w:proofErr w:type="spellEnd"/>
      <w:r w:rsidRPr="00057FDA">
        <w:rPr>
          <w:rFonts w:ascii="Book Antiqua" w:eastAsia="宋体" w:hAnsi="Book Antiqua" w:cs="宋体"/>
          <w:b/>
          <w:bCs/>
          <w:sz w:val="24"/>
          <w:szCs w:val="24"/>
          <w:lang w:val="en-US" w:eastAsia="zh-CN"/>
        </w:rPr>
        <w:t xml:space="preserve"> M</w:t>
      </w:r>
      <w:r w:rsidRPr="00057FDA">
        <w:rPr>
          <w:rFonts w:ascii="Book Antiqua" w:eastAsia="宋体" w:hAnsi="Book Antiqua" w:cs="宋体"/>
          <w:sz w:val="24"/>
          <w:szCs w:val="24"/>
          <w:lang w:val="en-US" w:eastAsia="zh-CN"/>
        </w:rPr>
        <w:t xml:space="preserve">, </w:t>
      </w:r>
      <w:proofErr w:type="spellStart"/>
      <w:r w:rsidRPr="00057FDA">
        <w:rPr>
          <w:rFonts w:ascii="Book Antiqua" w:eastAsia="宋体" w:hAnsi="Book Antiqua" w:cs="宋体"/>
          <w:sz w:val="24"/>
          <w:szCs w:val="24"/>
          <w:lang w:val="en-US" w:eastAsia="zh-CN"/>
        </w:rPr>
        <w:t>Lykkesfeldt</w:t>
      </w:r>
      <w:proofErr w:type="spellEnd"/>
      <w:r w:rsidRPr="00057FDA">
        <w:rPr>
          <w:rFonts w:ascii="Book Antiqua" w:eastAsia="宋体" w:hAnsi="Book Antiqua" w:cs="宋体"/>
          <w:sz w:val="24"/>
          <w:szCs w:val="24"/>
          <w:lang w:val="en-US" w:eastAsia="zh-CN"/>
        </w:rPr>
        <w:t xml:space="preserve"> J, </w:t>
      </w:r>
      <w:proofErr w:type="spellStart"/>
      <w:r w:rsidRPr="00057FDA">
        <w:rPr>
          <w:rFonts w:ascii="Book Antiqua" w:eastAsia="宋体" w:hAnsi="Book Antiqua" w:cs="宋体"/>
          <w:sz w:val="24"/>
          <w:szCs w:val="24"/>
          <w:lang w:val="en-US" w:eastAsia="zh-CN"/>
        </w:rPr>
        <w:t>Liuba</w:t>
      </w:r>
      <w:proofErr w:type="spellEnd"/>
      <w:r w:rsidRPr="00057FDA">
        <w:rPr>
          <w:rFonts w:ascii="Book Antiqua" w:eastAsia="宋体" w:hAnsi="Book Antiqua" w:cs="宋体"/>
          <w:sz w:val="24"/>
          <w:szCs w:val="24"/>
          <w:lang w:val="en-US" w:eastAsia="zh-CN"/>
        </w:rPr>
        <w:t xml:space="preserve"> P. Poor vitamin C status is associated with increased carotid intima-media thickness, decreased microvascular function, and delayed myocardial repolarization in young patients with type 1 diabetes. </w:t>
      </w:r>
      <w:r w:rsidRPr="00057FDA">
        <w:rPr>
          <w:rFonts w:ascii="Book Antiqua" w:eastAsia="宋体" w:hAnsi="Book Antiqua" w:cs="宋体"/>
          <w:i/>
          <w:iCs/>
          <w:sz w:val="24"/>
          <w:szCs w:val="24"/>
          <w:lang w:val="en-US" w:eastAsia="zh-CN"/>
        </w:rPr>
        <w:t xml:space="preserve">Am J </w:t>
      </w:r>
      <w:proofErr w:type="spellStart"/>
      <w:r w:rsidRPr="00057FDA">
        <w:rPr>
          <w:rFonts w:ascii="Book Antiqua" w:eastAsia="宋体" w:hAnsi="Book Antiqua" w:cs="宋体"/>
          <w:i/>
          <w:iCs/>
          <w:sz w:val="24"/>
          <w:szCs w:val="24"/>
          <w:lang w:val="en-US" w:eastAsia="zh-CN"/>
        </w:rPr>
        <w:t>Clin</w:t>
      </w:r>
      <w:proofErr w:type="spellEnd"/>
      <w:r w:rsidRPr="00057FDA">
        <w:rPr>
          <w:rFonts w:ascii="Book Antiqua" w:eastAsia="宋体" w:hAnsi="Book Antiqua" w:cs="宋体"/>
          <w:i/>
          <w:iCs/>
          <w:sz w:val="24"/>
          <w:szCs w:val="24"/>
          <w:lang w:val="en-US" w:eastAsia="zh-CN"/>
        </w:rPr>
        <w:t xml:space="preserve"> </w:t>
      </w:r>
      <w:proofErr w:type="spellStart"/>
      <w:r w:rsidRPr="00057FDA">
        <w:rPr>
          <w:rFonts w:ascii="Book Antiqua" w:eastAsia="宋体" w:hAnsi="Book Antiqua" w:cs="宋体"/>
          <w:i/>
          <w:iCs/>
          <w:sz w:val="24"/>
          <w:szCs w:val="24"/>
          <w:lang w:val="en-US" w:eastAsia="zh-CN"/>
        </w:rPr>
        <w:t>Nutr</w:t>
      </w:r>
      <w:proofErr w:type="spellEnd"/>
      <w:r w:rsidRPr="00057FDA">
        <w:rPr>
          <w:rFonts w:ascii="Book Antiqua" w:eastAsia="宋体" w:hAnsi="Book Antiqua" w:cs="宋体"/>
          <w:sz w:val="24"/>
          <w:szCs w:val="24"/>
          <w:lang w:val="en-US" w:eastAsia="zh-CN"/>
        </w:rPr>
        <w:t> 2009; </w:t>
      </w:r>
      <w:r w:rsidRPr="00057FDA">
        <w:rPr>
          <w:rFonts w:ascii="Book Antiqua" w:eastAsia="宋体" w:hAnsi="Book Antiqua" w:cs="宋体"/>
          <w:b/>
          <w:bCs/>
          <w:sz w:val="24"/>
          <w:szCs w:val="24"/>
          <w:lang w:val="en-US" w:eastAsia="zh-CN"/>
        </w:rPr>
        <w:t>90</w:t>
      </w:r>
      <w:r w:rsidRPr="00057FDA">
        <w:rPr>
          <w:rFonts w:ascii="Book Antiqua" w:eastAsia="宋体" w:hAnsi="Book Antiqua" w:cs="宋体"/>
          <w:sz w:val="24"/>
          <w:szCs w:val="24"/>
          <w:lang w:val="en-US" w:eastAsia="zh-CN"/>
        </w:rPr>
        <w:t>: 447-452 [PMID: 19553299 DOI: 10.3945/ajcn.2009.27602]</w:t>
      </w:r>
    </w:p>
    <w:p w14:paraId="6B48886F" w14:textId="77777777" w:rsidR="00057FDA" w:rsidRPr="00057FDA" w:rsidRDefault="00057FDA" w:rsidP="00057FDA">
      <w:pPr>
        <w:tabs>
          <w:tab w:val="left" w:pos="5805"/>
        </w:tabs>
        <w:spacing w:after="0" w:line="360" w:lineRule="auto"/>
        <w:jc w:val="both"/>
        <w:rPr>
          <w:rFonts w:ascii="Book Antiqua" w:eastAsia="宋体" w:hAnsi="Book Antiqua" w:cs="宋体"/>
          <w:sz w:val="24"/>
          <w:szCs w:val="24"/>
          <w:lang w:val="en-US" w:eastAsia="zh-CN"/>
        </w:rPr>
      </w:pPr>
      <w:r w:rsidRPr="00057FDA">
        <w:rPr>
          <w:rFonts w:ascii="Book Antiqua" w:eastAsia="宋体" w:hAnsi="Book Antiqua" w:cs="宋体"/>
          <w:sz w:val="24"/>
          <w:szCs w:val="24"/>
          <w:lang w:val="en-US" w:eastAsia="zh-CN"/>
        </w:rPr>
        <w:t>41 </w:t>
      </w:r>
      <w:r w:rsidRPr="00057FDA">
        <w:rPr>
          <w:rFonts w:ascii="Book Antiqua" w:eastAsia="宋体" w:hAnsi="Book Antiqua" w:cs="宋体"/>
          <w:b/>
          <w:bCs/>
          <w:sz w:val="24"/>
          <w:szCs w:val="24"/>
          <w:lang w:val="en-US" w:eastAsia="zh-CN"/>
        </w:rPr>
        <w:t>Curtis PJ</w:t>
      </w:r>
      <w:r w:rsidRPr="00057FDA">
        <w:rPr>
          <w:rFonts w:ascii="Book Antiqua" w:eastAsia="宋体" w:hAnsi="Book Antiqua" w:cs="宋体"/>
          <w:sz w:val="24"/>
          <w:szCs w:val="24"/>
          <w:lang w:val="en-US" w:eastAsia="zh-CN"/>
        </w:rPr>
        <w:t xml:space="preserve">, Potter J, Kroon PA, Wilson P, </w:t>
      </w:r>
      <w:proofErr w:type="spellStart"/>
      <w:r w:rsidRPr="00057FDA">
        <w:rPr>
          <w:rFonts w:ascii="Book Antiqua" w:eastAsia="宋体" w:hAnsi="Book Antiqua" w:cs="宋体"/>
          <w:sz w:val="24"/>
          <w:szCs w:val="24"/>
          <w:lang w:val="en-US" w:eastAsia="zh-CN"/>
        </w:rPr>
        <w:t>Dhatariya</w:t>
      </w:r>
      <w:proofErr w:type="spellEnd"/>
      <w:r w:rsidRPr="00057FDA">
        <w:rPr>
          <w:rFonts w:ascii="Book Antiqua" w:eastAsia="宋体" w:hAnsi="Book Antiqua" w:cs="宋体"/>
          <w:sz w:val="24"/>
          <w:szCs w:val="24"/>
          <w:lang w:val="en-US" w:eastAsia="zh-CN"/>
        </w:rPr>
        <w:t xml:space="preserve"> K, Sampson M, Cassidy A. Vascular function and atherosclerosis progression after 1 y of flavonoid intake in statin-treated postmenopausal women with type 2 diabetes: a double-blind </w:t>
      </w:r>
      <w:r w:rsidRPr="00057FDA">
        <w:rPr>
          <w:rFonts w:ascii="Book Antiqua" w:eastAsia="宋体" w:hAnsi="Book Antiqua" w:cs="宋体"/>
          <w:sz w:val="24"/>
          <w:szCs w:val="24"/>
          <w:lang w:val="en-US" w:eastAsia="zh-CN"/>
        </w:rPr>
        <w:lastRenderedPageBreak/>
        <w:t>randomized controlled trial. </w:t>
      </w:r>
      <w:r w:rsidRPr="00057FDA">
        <w:rPr>
          <w:rFonts w:ascii="Book Antiqua" w:eastAsia="宋体" w:hAnsi="Book Antiqua" w:cs="宋体"/>
          <w:i/>
          <w:iCs/>
          <w:sz w:val="24"/>
          <w:szCs w:val="24"/>
          <w:lang w:val="en-US" w:eastAsia="zh-CN"/>
        </w:rPr>
        <w:t xml:space="preserve">Am J </w:t>
      </w:r>
      <w:proofErr w:type="spellStart"/>
      <w:r w:rsidRPr="00057FDA">
        <w:rPr>
          <w:rFonts w:ascii="Book Antiqua" w:eastAsia="宋体" w:hAnsi="Book Antiqua" w:cs="宋体"/>
          <w:i/>
          <w:iCs/>
          <w:sz w:val="24"/>
          <w:szCs w:val="24"/>
          <w:lang w:val="en-US" w:eastAsia="zh-CN"/>
        </w:rPr>
        <w:t>Clin</w:t>
      </w:r>
      <w:proofErr w:type="spellEnd"/>
      <w:r w:rsidRPr="00057FDA">
        <w:rPr>
          <w:rFonts w:ascii="Book Antiqua" w:eastAsia="宋体" w:hAnsi="Book Antiqua" w:cs="宋体"/>
          <w:i/>
          <w:iCs/>
          <w:sz w:val="24"/>
          <w:szCs w:val="24"/>
          <w:lang w:val="en-US" w:eastAsia="zh-CN"/>
        </w:rPr>
        <w:t xml:space="preserve"> </w:t>
      </w:r>
      <w:proofErr w:type="spellStart"/>
      <w:r w:rsidRPr="00057FDA">
        <w:rPr>
          <w:rFonts w:ascii="Book Antiqua" w:eastAsia="宋体" w:hAnsi="Book Antiqua" w:cs="宋体"/>
          <w:i/>
          <w:iCs/>
          <w:sz w:val="24"/>
          <w:szCs w:val="24"/>
          <w:lang w:val="en-US" w:eastAsia="zh-CN"/>
        </w:rPr>
        <w:t>Nutr</w:t>
      </w:r>
      <w:proofErr w:type="spellEnd"/>
      <w:r w:rsidRPr="00057FDA">
        <w:rPr>
          <w:rFonts w:ascii="Book Antiqua" w:eastAsia="宋体" w:hAnsi="Book Antiqua" w:cs="宋体"/>
          <w:sz w:val="24"/>
          <w:szCs w:val="24"/>
          <w:lang w:val="en-US" w:eastAsia="zh-CN"/>
        </w:rPr>
        <w:t> 2013; </w:t>
      </w:r>
      <w:r w:rsidRPr="00057FDA">
        <w:rPr>
          <w:rFonts w:ascii="Book Antiqua" w:eastAsia="宋体" w:hAnsi="Book Antiqua" w:cs="宋体"/>
          <w:b/>
          <w:bCs/>
          <w:sz w:val="24"/>
          <w:szCs w:val="24"/>
          <w:lang w:val="en-US" w:eastAsia="zh-CN"/>
        </w:rPr>
        <w:t>97</w:t>
      </w:r>
      <w:r w:rsidRPr="00057FDA">
        <w:rPr>
          <w:rFonts w:ascii="Book Antiqua" w:eastAsia="宋体" w:hAnsi="Book Antiqua" w:cs="宋体"/>
          <w:sz w:val="24"/>
          <w:szCs w:val="24"/>
          <w:lang w:val="en-US" w:eastAsia="zh-CN"/>
        </w:rPr>
        <w:t>: 936-942 [PMID: 23553151 DOI: 10.3945/ajcn.112.043745]</w:t>
      </w:r>
    </w:p>
    <w:p w14:paraId="58A6FBEA" w14:textId="77777777" w:rsidR="00057FDA" w:rsidRPr="00057FDA" w:rsidRDefault="00057FDA" w:rsidP="00057FDA">
      <w:pPr>
        <w:tabs>
          <w:tab w:val="left" w:pos="5805"/>
        </w:tabs>
        <w:spacing w:after="0" w:line="360" w:lineRule="auto"/>
        <w:jc w:val="both"/>
        <w:rPr>
          <w:rFonts w:ascii="Book Antiqua" w:eastAsia="宋体" w:hAnsi="Book Antiqua" w:cs="宋体"/>
          <w:sz w:val="24"/>
          <w:szCs w:val="24"/>
          <w:lang w:val="en-US" w:eastAsia="zh-CN"/>
        </w:rPr>
      </w:pPr>
      <w:r w:rsidRPr="00057FDA">
        <w:rPr>
          <w:rFonts w:ascii="Book Antiqua" w:eastAsia="宋体" w:hAnsi="Book Antiqua" w:cs="宋体"/>
          <w:sz w:val="24"/>
          <w:szCs w:val="24"/>
          <w:lang w:val="en-US" w:eastAsia="zh-CN"/>
        </w:rPr>
        <w:t>42 </w:t>
      </w:r>
      <w:proofErr w:type="spellStart"/>
      <w:r w:rsidRPr="00057FDA">
        <w:rPr>
          <w:rFonts w:ascii="Book Antiqua" w:eastAsia="宋体" w:hAnsi="Book Antiqua" w:cs="宋体"/>
          <w:b/>
          <w:bCs/>
          <w:sz w:val="24"/>
          <w:szCs w:val="24"/>
          <w:lang w:val="en-US" w:eastAsia="zh-CN"/>
        </w:rPr>
        <w:t>Jhamnani</w:t>
      </w:r>
      <w:proofErr w:type="spellEnd"/>
      <w:r w:rsidRPr="00057FDA">
        <w:rPr>
          <w:rFonts w:ascii="Book Antiqua" w:eastAsia="宋体" w:hAnsi="Book Antiqua" w:cs="宋体"/>
          <w:b/>
          <w:bCs/>
          <w:sz w:val="24"/>
          <w:szCs w:val="24"/>
          <w:lang w:val="en-US" w:eastAsia="zh-CN"/>
        </w:rPr>
        <w:t xml:space="preserve"> S</w:t>
      </w:r>
      <w:r w:rsidRPr="00057FDA">
        <w:rPr>
          <w:rFonts w:ascii="Book Antiqua" w:eastAsia="宋体" w:hAnsi="Book Antiqua" w:cs="宋体"/>
          <w:sz w:val="24"/>
          <w:szCs w:val="24"/>
          <w:lang w:val="en-US" w:eastAsia="zh-CN"/>
        </w:rPr>
        <w:t xml:space="preserve">, Patel D, Heimlich L, King F, </w:t>
      </w:r>
      <w:proofErr w:type="spellStart"/>
      <w:r w:rsidRPr="00057FDA">
        <w:rPr>
          <w:rFonts w:ascii="Book Antiqua" w:eastAsia="宋体" w:hAnsi="Book Antiqua" w:cs="宋体"/>
          <w:sz w:val="24"/>
          <w:szCs w:val="24"/>
          <w:lang w:val="en-US" w:eastAsia="zh-CN"/>
        </w:rPr>
        <w:t>Walitt</w:t>
      </w:r>
      <w:proofErr w:type="spellEnd"/>
      <w:r w:rsidRPr="00057FDA">
        <w:rPr>
          <w:rFonts w:ascii="Book Antiqua" w:eastAsia="宋体" w:hAnsi="Book Antiqua" w:cs="宋体"/>
          <w:sz w:val="24"/>
          <w:szCs w:val="24"/>
          <w:lang w:val="en-US" w:eastAsia="zh-CN"/>
        </w:rPr>
        <w:t xml:space="preserve"> B, Lindsay J. Meta-analysis of the effects of lifestyle modifications on coronary and carotid atherosclerotic burden. </w:t>
      </w:r>
      <w:r w:rsidRPr="00057FDA">
        <w:rPr>
          <w:rFonts w:ascii="Book Antiqua" w:eastAsia="宋体" w:hAnsi="Book Antiqua" w:cs="宋体"/>
          <w:i/>
          <w:iCs/>
          <w:sz w:val="24"/>
          <w:szCs w:val="24"/>
          <w:lang w:val="en-US" w:eastAsia="zh-CN"/>
        </w:rPr>
        <w:t xml:space="preserve">Am J </w:t>
      </w:r>
      <w:proofErr w:type="spellStart"/>
      <w:r w:rsidRPr="00057FDA">
        <w:rPr>
          <w:rFonts w:ascii="Book Antiqua" w:eastAsia="宋体" w:hAnsi="Book Antiqua" w:cs="宋体"/>
          <w:i/>
          <w:iCs/>
          <w:sz w:val="24"/>
          <w:szCs w:val="24"/>
          <w:lang w:val="en-US" w:eastAsia="zh-CN"/>
        </w:rPr>
        <w:t>Cardiol</w:t>
      </w:r>
      <w:proofErr w:type="spellEnd"/>
      <w:r w:rsidRPr="00057FDA">
        <w:rPr>
          <w:rFonts w:ascii="Book Antiqua" w:eastAsia="宋体" w:hAnsi="Book Antiqua" w:cs="宋体"/>
          <w:sz w:val="24"/>
          <w:szCs w:val="24"/>
          <w:lang w:val="en-US" w:eastAsia="zh-CN"/>
        </w:rPr>
        <w:t> 2015; </w:t>
      </w:r>
      <w:r w:rsidRPr="00057FDA">
        <w:rPr>
          <w:rFonts w:ascii="Book Antiqua" w:eastAsia="宋体" w:hAnsi="Book Antiqua" w:cs="宋体"/>
          <w:b/>
          <w:bCs/>
          <w:sz w:val="24"/>
          <w:szCs w:val="24"/>
          <w:lang w:val="en-US" w:eastAsia="zh-CN"/>
        </w:rPr>
        <w:t>115</w:t>
      </w:r>
      <w:r w:rsidRPr="00057FDA">
        <w:rPr>
          <w:rFonts w:ascii="Book Antiqua" w:eastAsia="宋体" w:hAnsi="Book Antiqua" w:cs="宋体"/>
          <w:sz w:val="24"/>
          <w:szCs w:val="24"/>
          <w:lang w:val="en-US" w:eastAsia="zh-CN"/>
        </w:rPr>
        <w:t>: 268-275 [PMID: 25465939 DOI: 10.1016/j.amjcard.2014.10.035]</w:t>
      </w:r>
    </w:p>
    <w:p w14:paraId="191B27F0" w14:textId="77777777" w:rsidR="00057FDA" w:rsidRPr="00057FDA" w:rsidRDefault="00057FDA" w:rsidP="00057FDA">
      <w:pPr>
        <w:tabs>
          <w:tab w:val="left" w:pos="5805"/>
        </w:tabs>
        <w:spacing w:after="0" w:line="360" w:lineRule="auto"/>
        <w:jc w:val="both"/>
        <w:rPr>
          <w:rFonts w:ascii="Book Antiqua" w:eastAsia="宋体" w:hAnsi="Book Antiqua" w:cs="宋体"/>
          <w:sz w:val="24"/>
          <w:szCs w:val="24"/>
          <w:lang w:val="en-US" w:eastAsia="zh-CN"/>
        </w:rPr>
      </w:pPr>
      <w:r w:rsidRPr="00057FDA">
        <w:rPr>
          <w:rFonts w:ascii="Book Antiqua" w:eastAsia="宋体" w:hAnsi="Book Antiqua" w:cs="宋体"/>
          <w:sz w:val="24"/>
          <w:szCs w:val="24"/>
          <w:lang w:val="en-US" w:eastAsia="zh-CN"/>
        </w:rPr>
        <w:t>43 </w:t>
      </w:r>
      <w:proofErr w:type="spellStart"/>
      <w:r w:rsidRPr="00057FDA">
        <w:rPr>
          <w:rFonts w:ascii="Book Antiqua" w:eastAsia="宋体" w:hAnsi="Book Antiqua" w:cs="宋体"/>
          <w:b/>
          <w:bCs/>
          <w:sz w:val="24"/>
          <w:szCs w:val="24"/>
          <w:lang w:val="en-US" w:eastAsia="zh-CN"/>
        </w:rPr>
        <w:t>Riccioni</w:t>
      </w:r>
      <w:proofErr w:type="spellEnd"/>
      <w:r w:rsidRPr="00057FDA">
        <w:rPr>
          <w:rFonts w:ascii="Book Antiqua" w:eastAsia="宋体" w:hAnsi="Book Antiqua" w:cs="宋体"/>
          <w:b/>
          <w:bCs/>
          <w:sz w:val="24"/>
          <w:szCs w:val="24"/>
          <w:lang w:val="en-US" w:eastAsia="zh-CN"/>
        </w:rPr>
        <w:t xml:space="preserve"> G</w:t>
      </w:r>
      <w:r w:rsidRPr="00057FDA">
        <w:rPr>
          <w:rFonts w:ascii="Book Antiqua" w:eastAsia="宋体" w:hAnsi="Book Antiqua" w:cs="宋体"/>
          <w:sz w:val="24"/>
          <w:szCs w:val="24"/>
          <w:lang w:val="en-US" w:eastAsia="zh-CN"/>
        </w:rPr>
        <w:t xml:space="preserve">, </w:t>
      </w:r>
      <w:proofErr w:type="spellStart"/>
      <w:r w:rsidRPr="00057FDA">
        <w:rPr>
          <w:rFonts w:ascii="Book Antiqua" w:eastAsia="宋体" w:hAnsi="Book Antiqua" w:cs="宋体"/>
          <w:sz w:val="24"/>
          <w:szCs w:val="24"/>
          <w:lang w:val="en-US" w:eastAsia="zh-CN"/>
        </w:rPr>
        <w:t>Bazzano</w:t>
      </w:r>
      <w:proofErr w:type="spellEnd"/>
      <w:r w:rsidRPr="00057FDA">
        <w:rPr>
          <w:rFonts w:ascii="Book Antiqua" w:eastAsia="宋体" w:hAnsi="Book Antiqua" w:cs="宋体"/>
          <w:sz w:val="24"/>
          <w:szCs w:val="24"/>
          <w:lang w:val="en-US" w:eastAsia="zh-CN"/>
        </w:rPr>
        <w:t xml:space="preserve"> LA. </w:t>
      </w:r>
      <w:proofErr w:type="gramStart"/>
      <w:r w:rsidRPr="00057FDA">
        <w:rPr>
          <w:rFonts w:ascii="Book Antiqua" w:eastAsia="宋体" w:hAnsi="Book Antiqua" w:cs="宋体"/>
          <w:sz w:val="24"/>
          <w:szCs w:val="24"/>
          <w:lang w:val="en-US" w:eastAsia="zh-CN"/>
        </w:rPr>
        <w:t>Antioxidant plasma concentration and supplementation in carotid intima media thickness.</w:t>
      </w:r>
      <w:proofErr w:type="gramEnd"/>
      <w:r w:rsidRPr="00057FDA">
        <w:rPr>
          <w:rFonts w:ascii="Book Antiqua" w:eastAsia="宋体" w:hAnsi="Book Antiqua" w:cs="宋体"/>
          <w:sz w:val="24"/>
          <w:szCs w:val="24"/>
          <w:lang w:val="en-US" w:eastAsia="zh-CN"/>
        </w:rPr>
        <w:t> </w:t>
      </w:r>
      <w:r w:rsidRPr="00057FDA">
        <w:rPr>
          <w:rFonts w:ascii="Book Antiqua" w:eastAsia="宋体" w:hAnsi="Book Antiqua" w:cs="宋体"/>
          <w:i/>
          <w:iCs/>
          <w:sz w:val="24"/>
          <w:szCs w:val="24"/>
          <w:lang w:val="en-US" w:eastAsia="zh-CN"/>
        </w:rPr>
        <w:t xml:space="preserve">Expert Rev </w:t>
      </w:r>
      <w:proofErr w:type="spellStart"/>
      <w:r w:rsidRPr="00057FDA">
        <w:rPr>
          <w:rFonts w:ascii="Book Antiqua" w:eastAsia="宋体" w:hAnsi="Book Antiqua" w:cs="宋体"/>
          <w:i/>
          <w:iCs/>
          <w:sz w:val="24"/>
          <w:szCs w:val="24"/>
          <w:lang w:val="en-US" w:eastAsia="zh-CN"/>
        </w:rPr>
        <w:t>Cardiovasc</w:t>
      </w:r>
      <w:proofErr w:type="spellEnd"/>
      <w:r w:rsidRPr="00057FDA">
        <w:rPr>
          <w:rFonts w:ascii="Book Antiqua" w:eastAsia="宋体" w:hAnsi="Book Antiqua" w:cs="宋体"/>
          <w:i/>
          <w:iCs/>
          <w:sz w:val="24"/>
          <w:szCs w:val="24"/>
          <w:lang w:val="en-US" w:eastAsia="zh-CN"/>
        </w:rPr>
        <w:t xml:space="preserve"> </w:t>
      </w:r>
      <w:proofErr w:type="spellStart"/>
      <w:r w:rsidRPr="00057FDA">
        <w:rPr>
          <w:rFonts w:ascii="Book Antiqua" w:eastAsia="宋体" w:hAnsi="Book Antiqua" w:cs="宋体"/>
          <w:i/>
          <w:iCs/>
          <w:sz w:val="24"/>
          <w:szCs w:val="24"/>
          <w:lang w:val="en-US" w:eastAsia="zh-CN"/>
        </w:rPr>
        <w:t>Ther</w:t>
      </w:r>
      <w:proofErr w:type="spellEnd"/>
      <w:r w:rsidRPr="00057FDA">
        <w:rPr>
          <w:rFonts w:ascii="Book Antiqua" w:eastAsia="宋体" w:hAnsi="Book Antiqua" w:cs="宋体"/>
          <w:sz w:val="24"/>
          <w:szCs w:val="24"/>
          <w:lang w:val="en-US" w:eastAsia="zh-CN"/>
        </w:rPr>
        <w:t> 2008; </w:t>
      </w:r>
      <w:r w:rsidRPr="00057FDA">
        <w:rPr>
          <w:rFonts w:ascii="Book Antiqua" w:eastAsia="宋体" w:hAnsi="Book Antiqua" w:cs="宋体"/>
          <w:b/>
          <w:bCs/>
          <w:sz w:val="24"/>
          <w:szCs w:val="24"/>
          <w:lang w:val="en-US" w:eastAsia="zh-CN"/>
        </w:rPr>
        <w:t>6</w:t>
      </w:r>
      <w:r w:rsidRPr="00057FDA">
        <w:rPr>
          <w:rFonts w:ascii="Book Antiqua" w:eastAsia="宋体" w:hAnsi="Book Antiqua" w:cs="宋体"/>
          <w:sz w:val="24"/>
          <w:szCs w:val="24"/>
          <w:lang w:val="en-US" w:eastAsia="zh-CN"/>
        </w:rPr>
        <w:t>: 723-729 [PMID: 18510488 DOI: 10.1586/14779072.6.5.723]</w:t>
      </w:r>
    </w:p>
    <w:p w14:paraId="41D7D331" w14:textId="77777777" w:rsidR="00057FDA" w:rsidRPr="00057FDA" w:rsidRDefault="00057FDA" w:rsidP="00057FDA">
      <w:pPr>
        <w:tabs>
          <w:tab w:val="left" w:pos="5805"/>
        </w:tabs>
        <w:spacing w:after="0" w:line="360" w:lineRule="auto"/>
        <w:jc w:val="both"/>
        <w:rPr>
          <w:rFonts w:ascii="Book Antiqua" w:eastAsia="宋体" w:hAnsi="Book Antiqua" w:cs="宋体"/>
          <w:sz w:val="24"/>
          <w:szCs w:val="24"/>
          <w:lang w:val="en-US" w:eastAsia="zh-CN"/>
        </w:rPr>
      </w:pPr>
      <w:r w:rsidRPr="00057FDA">
        <w:rPr>
          <w:rFonts w:ascii="Book Antiqua" w:eastAsia="宋体" w:hAnsi="Book Antiqua" w:cs="宋体"/>
          <w:sz w:val="24"/>
          <w:szCs w:val="24"/>
          <w:lang w:val="en-US" w:eastAsia="zh-CN"/>
        </w:rPr>
        <w:t>44 </w:t>
      </w:r>
      <w:proofErr w:type="spellStart"/>
      <w:r w:rsidRPr="00057FDA">
        <w:rPr>
          <w:rFonts w:ascii="Book Antiqua" w:eastAsia="宋体" w:hAnsi="Book Antiqua" w:cs="宋体"/>
          <w:b/>
          <w:bCs/>
          <w:sz w:val="24"/>
          <w:szCs w:val="24"/>
          <w:lang w:val="en-US" w:eastAsia="zh-CN"/>
        </w:rPr>
        <w:t>Rissanen</w:t>
      </w:r>
      <w:proofErr w:type="spellEnd"/>
      <w:r w:rsidRPr="00057FDA">
        <w:rPr>
          <w:rFonts w:ascii="Book Antiqua" w:eastAsia="宋体" w:hAnsi="Book Antiqua" w:cs="宋体"/>
          <w:b/>
          <w:bCs/>
          <w:sz w:val="24"/>
          <w:szCs w:val="24"/>
          <w:lang w:val="en-US" w:eastAsia="zh-CN"/>
        </w:rPr>
        <w:t xml:space="preserve"> TH</w:t>
      </w:r>
      <w:r w:rsidRPr="00057FDA">
        <w:rPr>
          <w:rFonts w:ascii="Book Antiqua" w:eastAsia="宋体" w:hAnsi="Book Antiqua" w:cs="宋体"/>
          <w:sz w:val="24"/>
          <w:szCs w:val="24"/>
          <w:lang w:val="en-US" w:eastAsia="zh-CN"/>
        </w:rPr>
        <w:t xml:space="preserve">, </w:t>
      </w:r>
      <w:proofErr w:type="spellStart"/>
      <w:r w:rsidRPr="00057FDA">
        <w:rPr>
          <w:rFonts w:ascii="Book Antiqua" w:eastAsia="宋体" w:hAnsi="Book Antiqua" w:cs="宋体"/>
          <w:sz w:val="24"/>
          <w:szCs w:val="24"/>
          <w:lang w:val="en-US" w:eastAsia="zh-CN"/>
        </w:rPr>
        <w:t>Voutilainen</w:t>
      </w:r>
      <w:proofErr w:type="spellEnd"/>
      <w:r w:rsidRPr="00057FDA">
        <w:rPr>
          <w:rFonts w:ascii="Book Antiqua" w:eastAsia="宋体" w:hAnsi="Book Antiqua" w:cs="宋体"/>
          <w:sz w:val="24"/>
          <w:szCs w:val="24"/>
          <w:lang w:val="en-US" w:eastAsia="zh-CN"/>
        </w:rPr>
        <w:t xml:space="preserve"> S, </w:t>
      </w:r>
      <w:proofErr w:type="spellStart"/>
      <w:r w:rsidRPr="00057FDA">
        <w:rPr>
          <w:rFonts w:ascii="Book Antiqua" w:eastAsia="宋体" w:hAnsi="Book Antiqua" w:cs="宋体"/>
          <w:sz w:val="24"/>
          <w:szCs w:val="24"/>
          <w:lang w:val="en-US" w:eastAsia="zh-CN"/>
        </w:rPr>
        <w:t>Nyyssönen</w:t>
      </w:r>
      <w:proofErr w:type="spellEnd"/>
      <w:r w:rsidRPr="00057FDA">
        <w:rPr>
          <w:rFonts w:ascii="Book Antiqua" w:eastAsia="宋体" w:hAnsi="Book Antiqua" w:cs="宋体"/>
          <w:sz w:val="24"/>
          <w:szCs w:val="24"/>
          <w:lang w:val="en-US" w:eastAsia="zh-CN"/>
        </w:rPr>
        <w:t xml:space="preserve"> K, </w:t>
      </w:r>
      <w:proofErr w:type="spellStart"/>
      <w:r w:rsidRPr="00057FDA">
        <w:rPr>
          <w:rFonts w:ascii="Book Antiqua" w:eastAsia="宋体" w:hAnsi="Book Antiqua" w:cs="宋体"/>
          <w:sz w:val="24"/>
          <w:szCs w:val="24"/>
          <w:lang w:val="en-US" w:eastAsia="zh-CN"/>
        </w:rPr>
        <w:t>Salonen</w:t>
      </w:r>
      <w:proofErr w:type="spellEnd"/>
      <w:r w:rsidRPr="00057FDA">
        <w:rPr>
          <w:rFonts w:ascii="Book Antiqua" w:eastAsia="宋体" w:hAnsi="Book Antiqua" w:cs="宋体"/>
          <w:sz w:val="24"/>
          <w:szCs w:val="24"/>
          <w:lang w:val="en-US" w:eastAsia="zh-CN"/>
        </w:rPr>
        <w:t xml:space="preserve"> R, Kaplan GA, </w:t>
      </w:r>
      <w:proofErr w:type="spellStart"/>
      <w:r w:rsidRPr="00057FDA">
        <w:rPr>
          <w:rFonts w:ascii="Book Antiqua" w:eastAsia="宋体" w:hAnsi="Book Antiqua" w:cs="宋体"/>
          <w:sz w:val="24"/>
          <w:szCs w:val="24"/>
          <w:lang w:val="en-US" w:eastAsia="zh-CN"/>
        </w:rPr>
        <w:t>Salonen</w:t>
      </w:r>
      <w:proofErr w:type="spellEnd"/>
      <w:r w:rsidRPr="00057FDA">
        <w:rPr>
          <w:rFonts w:ascii="Book Antiqua" w:eastAsia="宋体" w:hAnsi="Book Antiqua" w:cs="宋体"/>
          <w:sz w:val="24"/>
          <w:szCs w:val="24"/>
          <w:lang w:val="en-US" w:eastAsia="zh-CN"/>
        </w:rPr>
        <w:t xml:space="preserve"> JT. Serum lycopene concentrations and carotid atherosclerosis: the Kuopio </w:t>
      </w:r>
      <w:proofErr w:type="spellStart"/>
      <w:r w:rsidRPr="00057FDA">
        <w:rPr>
          <w:rFonts w:ascii="Book Antiqua" w:eastAsia="宋体" w:hAnsi="Book Antiqua" w:cs="宋体"/>
          <w:sz w:val="24"/>
          <w:szCs w:val="24"/>
          <w:lang w:val="en-US" w:eastAsia="zh-CN"/>
        </w:rPr>
        <w:t>Ischaemic</w:t>
      </w:r>
      <w:proofErr w:type="spellEnd"/>
      <w:r w:rsidRPr="00057FDA">
        <w:rPr>
          <w:rFonts w:ascii="Book Antiqua" w:eastAsia="宋体" w:hAnsi="Book Antiqua" w:cs="宋体"/>
          <w:sz w:val="24"/>
          <w:szCs w:val="24"/>
          <w:lang w:val="en-US" w:eastAsia="zh-CN"/>
        </w:rPr>
        <w:t xml:space="preserve"> Heart Disease Risk Factor Study. </w:t>
      </w:r>
      <w:r w:rsidRPr="00057FDA">
        <w:rPr>
          <w:rFonts w:ascii="Book Antiqua" w:eastAsia="宋体" w:hAnsi="Book Antiqua" w:cs="宋体"/>
          <w:i/>
          <w:iCs/>
          <w:sz w:val="24"/>
          <w:szCs w:val="24"/>
          <w:lang w:val="en-US" w:eastAsia="zh-CN"/>
        </w:rPr>
        <w:t xml:space="preserve">Am J </w:t>
      </w:r>
      <w:proofErr w:type="spellStart"/>
      <w:r w:rsidRPr="00057FDA">
        <w:rPr>
          <w:rFonts w:ascii="Book Antiqua" w:eastAsia="宋体" w:hAnsi="Book Antiqua" w:cs="宋体"/>
          <w:i/>
          <w:iCs/>
          <w:sz w:val="24"/>
          <w:szCs w:val="24"/>
          <w:lang w:val="en-US" w:eastAsia="zh-CN"/>
        </w:rPr>
        <w:t>Clin</w:t>
      </w:r>
      <w:proofErr w:type="spellEnd"/>
      <w:r w:rsidRPr="00057FDA">
        <w:rPr>
          <w:rFonts w:ascii="Book Antiqua" w:eastAsia="宋体" w:hAnsi="Book Antiqua" w:cs="宋体"/>
          <w:i/>
          <w:iCs/>
          <w:sz w:val="24"/>
          <w:szCs w:val="24"/>
          <w:lang w:val="en-US" w:eastAsia="zh-CN"/>
        </w:rPr>
        <w:t xml:space="preserve"> </w:t>
      </w:r>
      <w:proofErr w:type="spellStart"/>
      <w:r w:rsidRPr="00057FDA">
        <w:rPr>
          <w:rFonts w:ascii="Book Antiqua" w:eastAsia="宋体" w:hAnsi="Book Antiqua" w:cs="宋体"/>
          <w:i/>
          <w:iCs/>
          <w:sz w:val="24"/>
          <w:szCs w:val="24"/>
          <w:lang w:val="en-US" w:eastAsia="zh-CN"/>
        </w:rPr>
        <w:t>Nutr</w:t>
      </w:r>
      <w:proofErr w:type="spellEnd"/>
      <w:r w:rsidRPr="00057FDA">
        <w:rPr>
          <w:rFonts w:ascii="Book Antiqua" w:eastAsia="宋体" w:hAnsi="Book Antiqua" w:cs="宋体"/>
          <w:sz w:val="24"/>
          <w:szCs w:val="24"/>
          <w:lang w:val="en-US" w:eastAsia="zh-CN"/>
        </w:rPr>
        <w:t> 2003; </w:t>
      </w:r>
      <w:r w:rsidRPr="00057FDA">
        <w:rPr>
          <w:rFonts w:ascii="Book Antiqua" w:eastAsia="宋体" w:hAnsi="Book Antiqua" w:cs="宋体"/>
          <w:b/>
          <w:bCs/>
          <w:sz w:val="24"/>
          <w:szCs w:val="24"/>
          <w:lang w:val="en-US" w:eastAsia="zh-CN"/>
        </w:rPr>
        <w:t>77</w:t>
      </w:r>
      <w:r w:rsidRPr="00057FDA">
        <w:rPr>
          <w:rFonts w:ascii="Book Antiqua" w:eastAsia="宋体" w:hAnsi="Book Antiqua" w:cs="宋体"/>
          <w:sz w:val="24"/>
          <w:szCs w:val="24"/>
          <w:lang w:val="en-US" w:eastAsia="zh-CN"/>
        </w:rPr>
        <w:t>: 133-138 [PMID: 12499332]</w:t>
      </w:r>
    </w:p>
    <w:p w14:paraId="0FCDD0B3" w14:textId="77777777" w:rsidR="00057FDA" w:rsidRPr="00057FDA" w:rsidRDefault="00057FDA" w:rsidP="00057FDA">
      <w:pPr>
        <w:tabs>
          <w:tab w:val="left" w:pos="5805"/>
        </w:tabs>
        <w:spacing w:after="0" w:line="360" w:lineRule="auto"/>
        <w:jc w:val="both"/>
        <w:rPr>
          <w:rFonts w:ascii="Book Antiqua" w:eastAsia="宋体" w:hAnsi="Book Antiqua" w:cs="宋体"/>
          <w:sz w:val="24"/>
          <w:szCs w:val="24"/>
          <w:lang w:val="en-US" w:eastAsia="zh-CN"/>
        </w:rPr>
      </w:pPr>
      <w:r w:rsidRPr="00057FDA">
        <w:rPr>
          <w:rFonts w:ascii="Book Antiqua" w:eastAsia="宋体" w:hAnsi="Book Antiqua" w:cs="宋体"/>
          <w:sz w:val="24"/>
          <w:szCs w:val="24"/>
          <w:lang w:val="en-US" w:eastAsia="zh-CN"/>
        </w:rPr>
        <w:t>45 </w:t>
      </w:r>
      <w:r w:rsidRPr="00057FDA">
        <w:rPr>
          <w:rFonts w:ascii="Book Antiqua" w:eastAsia="宋体" w:hAnsi="Book Antiqua" w:cs="宋体"/>
          <w:b/>
          <w:bCs/>
          <w:sz w:val="24"/>
          <w:szCs w:val="24"/>
          <w:lang w:val="en-US" w:eastAsia="zh-CN"/>
        </w:rPr>
        <w:t>Zou ZY</w:t>
      </w:r>
      <w:r w:rsidRPr="00057FDA">
        <w:rPr>
          <w:rFonts w:ascii="Book Antiqua" w:eastAsia="宋体" w:hAnsi="Book Antiqua" w:cs="宋体"/>
          <w:sz w:val="24"/>
          <w:szCs w:val="24"/>
          <w:lang w:val="en-US" w:eastAsia="zh-CN"/>
        </w:rPr>
        <w:t xml:space="preserve">, Xu XR, Lin XM, Zhang HB, Xiao X, Ouyang L, Huang YM, Wang X, Liu YQ. Effects of lutein and lycopene on carotid intima-media thickness in Chinese subjects with subclinical atherosclerosis: a </w:t>
      </w:r>
      <w:proofErr w:type="spellStart"/>
      <w:r w:rsidRPr="00057FDA">
        <w:rPr>
          <w:rFonts w:ascii="Book Antiqua" w:eastAsia="宋体" w:hAnsi="Book Antiqua" w:cs="宋体"/>
          <w:sz w:val="24"/>
          <w:szCs w:val="24"/>
          <w:lang w:val="en-US" w:eastAsia="zh-CN"/>
        </w:rPr>
        <w:t>randomised</w:t>
      </w:r>
      <w:proofErr w:type="spellEnd"/>
      <w:r w:rsidRPr="00057FDA">
        <w:rPr>
          <w:rFonts w:ascii="Book Antiqua" w:eastAsia="宋体" w:hAnsi="Book Antiqua" w:cs="宋体"/>
          <w:sz w:val="24"/>
          <w:szCs w:val="24"/>
          <w:lang w:val="en-US" w:eastAsia="zh-CN"/>
        </w:rPr>
        <w:t>, double-blind, placebo-controlled trial. </w:t>
      </w:r>
      <w:r w:rsidRPr="00057FDA">
        <w:rPr>
          <w:rFonts w:ascii="Book Antiqua" w:eastAsia="宋体" w:hAnsi="Book Antiqua" w:cs="宋体"/>
          <w:i/>
          <w:iCs/>
          <w:sz w:val="24"/>
          <w:szCs w:val="24"/>
          <w:lang w:val="en-US" w:eastAsia="zh-CN"/>
        </w:rPr>
        <w:t xml:space="preserve">Br J </w:t>
      </w:r>
      <w:proofErr w:type="spellStart"/>
      <w:r w:rsidRPr="00057FDA">
        <w:rPr>
          <w:rFonts w:ascii="Book Antiqua" w:eastAsia="宋体" w:hAnsi="Book Antiqua" w:cs="宋体"/>
          <w:i/>
          <w:iCs/>
          <w:sz w:val="24"/>
          <w:szCs w:val="24"/>
          <w:lang w:val="en-US" w:eastAsia="zh-CN"/>
        </w:rPr>
        <w:t>Nutr</w:t>
      </w:r>
      <w:proofErr w:type="spellEnd"/>
      <w:r w:rsidRPr="00057FDA">
        <w:rPr>
          <w:rFonts w:ascii="Book Antiqua" w:eastAsia="宋体" w:hAnsi="Book Antiqua" w:cs="宋体"/>
          <w:sz w:val="24"/>
          <w:szCs w:val="24"/>
          <w:lang w:val="en-US" w:eastAsia="zh-CN"/>
        </w:rPr>
        <w:t> 2014; </w:t>
      </w:r>
      <w:r w:rsidRPr="00057FDA">
        <w:rPr>
          <w:rFonts w:ascii="Book Antiqua" w:eastAsia="宋体" w:hAnsi="Book Antiqua" w:cs="宋体"/>
          <w:b/>
          <w:bCs/>
          <w:sz w:val="24"/>
          <w:szCs w:val="24"/>
          <w:lang w:val="en-US" w:eastAsia="zh-CN"/>
        </w:rPr>
        <w:t>111</w:t>
      </w:r>
      <w:r w:rsidRPr="00057FDA">
        <w:rPr>
          <w:rFonts w:ascii="Book Antiqua" w:eastAsia="宋体" w:hAnsi="Book Antiqua" w:cs="宋体"/>
          <w:sz w:val="24"/>
          <w:szCs w:val="24"/>
          <w:lang w:val="en-US" w:eastAsia="zh-CN"/>
        </w:rPr>
        <w:t>: 474-480 [PMID: 24047757 DOI: 10.1017/S0007114513002730]</w:t>
      </w:r>
    </w:p>
    <w:p w14:paraId="65CC2AF5" w14:textId="77777777" w:rsidR="00057FDA" w:rsidRPr="00057FDA" w:rsidRDefault="00057FDA" w:rsidP="00057FDA">
      <w:pPr>
        <w:tabs>
          <w:tab w:val="left" w:pos="5805"/>
        </w:tabs>
        <w:spacing w:after="0" w:line="360" w:lineRule="auto"/>
        <w:jc w:val="both"/>
        <w:rPr>
          <w:rFonts w:ascii="Book Antiqua" w:eastAsia="宋体" w:hAnsi="Book Antiqua" w:cs="宋体"/>
          <w:sz w:val="24"/>
          <w:szCs w:val="24"/>
          <w:lang w:val="en-US" w:eastAsia="zh-CN"/>
        </w:rPr>
      </w:pPr>
      <w:r w:rsidRPr="00057FDA">
        <w:rPr>
          <w:rFonts w:ascii="Book Antiqua" w:eastAsia="宋体" w:hAnsi="Book Antiqua" w:cs="宋体"/>
          <w:sz w:val="24"/>
          <w:szCs w:val="24"/>
          <w:lang w:val="en-US" w:eastAsia="zh-CN"/>
        </w:rPr>
        <w:t>46 </w:t>
      </w:r>
      <w:r w:rsidRPr="00057FDA">
        <w:rPr>
          <w:rFonts w:ascii="Book Antiqua" w:eastAsia="宋体" w:hAnsi="Book Antiqua" w:cs="宋体"/>
          <w:b/>
          <w:bCs/>
          <w:sz w:val="24"/>
          <w:szCs w:val="24"/>
          <w:lang w:val="en-US" w:eastAsia="zh-CN"/>
        </w:rPr>
        <w:t>Fernandez C</w:t>
      </w:r>
      <w:r w:rsidRPr="00057FDA">
        <w:rPr>
          <w:rFonts w:ascii="Book Antiqua" w:eastAsia="宋体" w:hAnsi="Book Antiqua" w:cs="宋体"/>
          <w:sz w:val="24"/>
          <w:szCs w:val="24"/>
          <w:lang w:val="en-US" w:eastAsia="zh-CN"/>
        </w:rPr>
        <w:t xml:space="preserve">, </w:t>
      </w:r>
      <w:proofErr w:type="spellStart"/>
      <w:r w:rsidRPr="00057FDA">
        <w:rPr>
          <w:rFonts w:ascii="Book Antiqua" w:eastAsia="宋体" w:hAnsi="Book Antiqua" w:cs="宋体"/>
          <w:sz w:val="24"/>
          <w:szCs w:val="24"/>
          <w:lang w:val="en-US" w:eastAsia="zh-CN"/>
        </w:rPr>
        <w:t>Sandin</w:t>
      </w:r>
      <w:proofErr w:type="spellEnd"/>
      <w:r w:rsidRPr="00057FDA">
        <w:rPr>
          <w:rFonts w:ascii="Book Antiqua" w:eastAsia="宋体" w:hAnsi="Book Antiqua" w:cs="宋体"/>
          <w:sz w:val="24"/>
          <w:szCs w:val="24"/>
          <w:lang w:val="en-US" w:eastAsia="zh-CN"/>
        </w:rPr>
        <w:t xml:space="preserve"> M, </w:t>
      </w:r>
      <w:proofErr w:type="spellStart"/>
      <w:r w:rsidRPr="00057FDA">
        <w:rPr>
          <w:rFonts w:ascii="Book Antiqua" w:eastAsia="宋体" w:hAnsi="Book Antiqua" w:cs="宋体"/>
          <w:sz w:val="24"/>
          <w:szCs w:val="24"/>
          <w:lang w:val="en-US" w:eastAsia="zh-CN"/>
        </w:rPr>
        <w:t>Sampaio</w:t>
      </w:r>
      <w:proofErr w:type="spellEnd"/>
      <w:r w:rsidRPr="00057FDA">
        <w:rPr>
          <w:rFonts w:ascii="Book Antiqua" w:eastAsia="宋体" w:hAnsi="Book Antiqua" w:cs="宋体"/>
          <w:sz w:val="24"/>
          <w:szCs w:val="24"/>
          <w:lang w:val="en-US" w:eastAsia="zh-CN"/>
        </w:rPr>
        <w:t xml:space="preserve"> JL, Almgren P, </w:t>
      </w:r>
      <w:proofErr w:type="spellStart"/>
      <w:r w:rsidRPr="00057FDA">
        <w:rPr>
          <w:rFonts w:ascii="Book Antiqua" w:eastAsia="宋体" w:hAnsi="Book Antiqua" w:cs="宋体"/>
          <w:sz w:val="24"/>
          <w:szCs w:val="24"/>
          <w:lang w:val="en-US" w:eastAsia="zh-CN"/>
        </w:rPr>
        <w:t>Narkiewicz</w:t>
      </w:r>
      <w:proofErr w:type="spellEnd"/>
      <w:r w:rsidRPr="00057FDA">
        <w:rPr>
          <w:rFonts w:ascii="Book Antiqua" w:eastAsia="宋体" w:hAnsi="Book Antiqua" w:cs="宋体"/>
          <w:sz w:val="24"/>
          <w:szCs w:val="24"/>
          <w:lang w:val="en-US" w:eastAsia="zh-CN"/>
        </w:rPr>
        <w:t xml:space="preserve"> K, Hoffmann M, </w:t>
      </w:r>
      <w:proofErr w:type="spellStart"/>
      <w:r w:rsidRPr="00057FDA">
        <w:rPr>
          <w:rFonts w:ascii="Book Antiqua" w:eastAsia="宋体" w:hAnsi="Book Antiqua" w:cs="宋体"/>
          <w:sz w:val="24"/>
          <w:szCs w:val="24"/>
          <w:lang w:val="en-US" w:eastAsia="zh-CN"/>
        </w:rPr>
        <w:t>Hedner</w:t>
      </w:r>
      <w:proofErr w:type="spellEnd"/>
      <w:r w:rsidRPr="00057FDA">
        <w:rPr>
          <w:rFonts w:ascii="Book Antiqua" w:eastAsia="宋体" w:hAnsi="Book Antiqua" w:cs="宋体"/>
          <w:sz w:val="24"/>
          <w:szCs w:val="24"/>
          <w:lang w:val="en-US" w:eastAsia="zh-CN"/>
        </w:rPr>
        <w:t xml:space="preserve"> T, </w:t>
      </w:r>
      <w:proofErr w:type="spellStart"/>
      <w:r w:rsidRPr="00057FDA">
        <w:rPr>
          <w:rFonts w:ascii="Book Antiqua" w:eastAsia="宋体" w:hAnsi="Book Antiqua" w:cs="宋体"/>
          <w:sz w:val="24"/>
          <w:szCs w:val="24"/>
          <w:lang w:val="en-US" w:eastAsia="zh-CN"/>
        </w:rPr>
        <w:t>Wahlstrand</w:t>
      </w:r>
      <w:proofErr w:type="spellEnd"/>
      <w:r w:rsidRPr="00057FDA">
        <w:rPr>
          <w:rFonts w:ascii="Book Antiqua" w:eastAsia="宋体" w:hAnsi="Book Antiqua" w:cs="宋体"/>
          <w:sz w:val="24"/>
          <w:szCs w:val="24"/>
          <w:lang w:val="en-US" w:eastAsia="zh-CN"/>
        </w:rPr>
        <w:t xml:space="preserve"> B, Simons K, Shevchenko A, James P, </w:t>
      </w:r>
      <w:proofErr w:type="spellStart"/>
      <w:r w:rsidRPr="00057FDA">
        <w:rPr>
          <w:rFonts w:ascii="Book Antiqua" w:eastAsia="宋体" w:hAnsi="Book Antiqua" w:cs="宋体"/>
          <w:sz w:val="24"/>
          <w:szCs w:val="24"/>
          <w:lang w:val="en-US" w:eastAsia="zh-CN"/>
        </w:rPr>
        <w:t>Melander</w:t>
      </w:r>
      <w:proofErr w:type="spellEnd"/>
      <w:r w:rsidRPr="00057FDA">
        <w:rPr>
          <w:rFonts w:ascii="Book Antiqua" w:eastAsia="宋体" w:hAnsi="Book Antiqua" w:cs="宋体"/>
          <w:sz w:val="24"/>
          <w:szCs w:val="24"/>
          <w:lang w:val="en-US" w:eastAsia="zh-CN"/>
        </w:rPr>
        <w:t xml:space="preserve"> O. Plasma lipid composition and risk of developing cardiovascular disease. </w:t>
      </w:r>
      <w:proofErr w:type="spellStart"/>
      <w:r w:rsidRPr="00057FDA">
        <w:rPr>
          <w:rFonts w:ascii="Book Antiqua" w:eastAsia="宋体" w:hAnsi="Book Antiqua" w:cs="宋体"/>
          <w:i/>
          <w:iCs/>
          <w:sz w:val="24"/>
          <w:szCs w:val="24"/>
          <w:lang w:val="en-US" w:eastAsia="zh-CN"/>
        </w:rPr>
        <w:t>PLoS</w:t>
      </w:r>
      <w:proofErr w:type="spellEnd"/>
      <w:r w:rsidRPr="00057FDA">
        <w:rPr>
          <w:rFonts w:ascii="Book Antiqua" w:eastAsia="宋体" w:hAnsi="Book Antiqua" w:cs="宋体"/>
          <w:i/>
          <w:iCs/>
          <w:sz w:val="24"/>
          <w:szCs w:val="24"/>
          <w:lang w:val="en-US" w:eastAsia="zh-CN"/>
        </w:rPr>
        <w:t xml:space="preserve"> One</w:t>
      </w:r>
      <w:r w:rsidRPr="00057FDA">
        <w:rPr>
          <w:rFonts w:ascii="Book Antiqua" w:eastAsia="宋体" w:hAnsi="Book Antiqua" w:cs="宋体"/>
          <w:sz w:val="24"/>
          <w:szCs w:val="24"/>
          <w:lang w:val="en-US" w:eastAsia="zh-CN"/>
        </w:rPr>
        <w:t> 2013; </w:t>
      </w:r>
      <w:r w:rsidRPr="00057FDA">
        <w:rPr>
          <w:rFonts w:ascii="Book Antiqua" w:eastAsia="宋体" w:hAnsi="Book Antiqua" w:cs="宋体"/>
          <w:b/>
          <w:bCs/>
          <w:sz w:val="24"/>
          <w:szCs w:val="24"/>
          <w:lang w:val="en-US" w:eastAsia="zh-CN"/>
        </w:rPr>
        <w:t>8</w:t>
      </w:r>
      <w:r w:rsidRPr="00057FDA">
        <w:rPr>
          <w:rFonts w:ascii="Book Antiqua" w:eastAsia="宋体" w:hAnsi="Book Antiqua" w:cs="宋体"/>
          <w:sz w:val="24"/>
          <w:szCs w:val="24"/>
          <w:lang w:val="en-US" w:eastAsia="zh-CN"/>
        </w:rPr>
        <w:t>: e71846 [PMID: 23967253 DOI: 10.1371/journal.pone.0071846]</w:t>
      </w:r>
    </w:p>
    <w:p w14:paraId="6498E13A" w14:textId="77777777" w:rsidR="00057FDA" w:rsidRPr="00057FDA" w:rsidRDefault="00057FDA" w:rsidP="00057FDA">
      <w:pPr>
        <w:tabs>
          <w:tab w:val="left" w:pos="5805"/>
        </w:tabs>
        <w:spacing w:after="0" w:line="360" w:lineRule="auto"/>
        <w:jc w:val="both"/>
        <w:rPr>
          <w:rFonts w:ascii="Book Antiqua" w:eastAsia="宋体" w:hAnsi="Book Antiqua" w:cs="宋体"/>
          <w:sz w:val="24"/>
          <w:szCs w:val="24"/>
          <w:lang w:val="en-US" w:eastAsia="zh-CN"/>
        </w:rPr>
      </w:pPr>
      <w:proofErr w:type="gramStart"/>
      <w:r w:rsidRPr="00057FDA">
        <w:rPr>
          <w:rFonts w:ascii="Book Antiqua" w:eastAsia="宋体" w:hAnsi="Book Antiqua" w:cs="宋体"/>
          <w:sz w:val="24"/>
          <w:szCs w:val="24"/>
          <w:lang w:val="en-US" w:eastAsia="zh-CN"/>
        </w:rPr>
        <w:t>47 </w:t>
      </w:r>
      <w:proofErr w:type="spellStart"/>
      <w:r w:rsidRPr="00057FDA">
        <w:rPr>
          <w:rFonts w:ascii="Book Antiqua" w:eastAsia="宋体" w:hAnsi="Book Antiqua" w:cs="宋体"/>
          <w:b/>
          <w:bCs/>
          <w:sz w:val="24"/>
          <w:szCs w:val="24"/>
          <w:lang w:val="en-US" w:eastAsia="zh-CN"/>
        </w:rPr>
        <w:t>Ellims</w:t>
      </w:r>
      <w:proofErr w:type="spellEnd"/>
      <w:r w:rsidRPr="00057FDA">
        <w:rPr>
          <w:rFonts w:ascii="Book Antiqua" w:eastAsia="宋体" w:hAnsi="Book Antiqua" w:cs="宋体"/>
          <w:b/>
          <w:bCs/>
          <w:sz w:val="24"/>
          <w:szCs w:val="24"/>
          <w:lang w:val="en-US" w:eastAsia="zh-CN"/>
        </w:rPr>
        <w:t xml:space="preserve"> AH</w:t>
      </w:r>
      <w:r w:rsidRPr="00057FDA">
        <w:rPr>
          <w:rFonts w:ascii="Book Antiqua" w:eastAsia="宋体" w:hAnsi="Book Antiqua" w:cs="宋体"/>
          <w:sz w:val="24"/>
          <w:szCs w:val="24"/>
          <w:lang w:val="en-US" w:eastAsia="zh-CN"/>
        </w:rPr>
        <w:t xml:space="preserve">, Wong G, Weir JM, Lew P, </w:t>
      </w:r>
      <w:proofErr w:type="spellStart"/>
      <w:r w:rsidRPr="00057FDA">
        <w:rPr>
          <w:rFonts w:ascii="Book Antiqua" w:eastAsia="宋体" w:hAnsi="Book Antiqua" w:cs="宋体"/>
          <w:sz w:val="24"/>
          <w:szCs w:val="24"/>
          <w:lang w:val="en-US" w:eastAsia="zh-CN"/>
        </w:rPr>
        <w:t>Meikle</w:t>
      </w:r>
      <w:proofErr w:type="spellEnd"/>
      <w:r w:rsidRPr="00057FDA">
        <w:rPr>
          <w:rFonts w:ascii="Book Antiqua" w:eastAsia="宋体" w:hAnsi="Book Antiqua" w:cs="宋体"/>
          <w:sz w:val="24"/>
          <w:szCs w:val="24"/>
          <w:lang w:val="en-US" w:eastAsia="zh-CN"/>
        </w:rPr>
        <w:t xml:space="preserve"> PJ, Taylor AJ.</w:t>
      </w:r>
      <w:proofErr w:type="gramEnd"/>
      <w:r w:rsidRPr="00057FDA">
        <w:rPr>
          <w:rFonts w:ascii="Book Antiqua" w:eastAsia="宋体" w:hAnsi="Book Antiqua" w:cs="宋体"/>
          <w:sz w:val="24"/>
          <w:szCs w:val="24"/>
          <w:lang w:val="en-US" w:eastAsia="zh-CN"/>
        </w:rPr>
        <w:t xml:space="preserve"> Plasma </w:t>
      </w:r>
      <w:proofErr w:type="spellStart"/>
      <w:r w:rsidRPr="00057FDA">
        <w:rPr>
          <w:rFonts w:ascii="Book Antiqua" w:eastAsia="宋体" w:hAnsi="Book Antiqua" w:cs="宋体"/>
          <w:sz w:val="24"/>
          <w:szCs w:val="24"/>
          <w:lang w:val="en-US" w:eastAsia="zh-CN"/>
        </w:rPr>
        <w:t>lipidomic</w:t>
      </w:r>
      <w:proofErr w:type="spellEnd"/>
      <w:r w:rsidRPr="00057FDA">
        <w:rPr>
          <w:rFonts w:ascii="Book Antiqua" w:eastAsia="宋体" w:hAnsi="Book Antiqua" w:cs="宋体"/>
          <w:sz w:val="24"/>
          <w:szCs w:val="24"/>
          <w:lang w:val="en-US" w:eastAsia="zh-CN"/>
        </w:rPr>
        <w:t xml:space="preserve"> analysis predicts non-calcified coronary artery plaque in asymptomatic patients at intermediate risk of coronary artery disease. </w:t>
      </w:r>
      <w:proofErr w:type="spellStart"/>
      <w:r w:rsidRPr="00057FDA">
        <w:rPr>
          <w:rFonts w:ascii="Book Antiqua" w:eastAsia="宋体" w:hAnsi="Book Antiqua" w:cs="宋体"/>
          <w:i/>
          <w:iCs/>
          <w:sz w:val="24"/>
          <w:szCs w:val="24"/>
          <w:lang w:val="en-US" w:eastAsia="zh-CN"/>
        </w:rPr>
        <w:t>Eur</w:t>
      </w:r>
      <w:proofErr w:type="spellEnd"/>
      <w:r w:rsidRPr="00057FDA">
        <w:rPr>
          <w:rFonts w:ascii="Book Antiqua" w:eastAsia="宋体" w:hAnsi="Book Antiqua" w:cs="宋体"/>
          <w:i/>
          <w:iCs/>
          <w:sz w:val="24"/>
          <w:szCs w:val="24"/>
          <w:lang w:val="en-US" w:eastAsia="zh-CN"/>
        </w:rPr>
        <w:t xml:space="preserve"> Heart J </w:t>
      </w:r>
      <w:proofErr w:type="spellStart"/>
      <w:r w:rsidRPr="00057FDA">
        <w:rPr>
          <w:rFonts w:ascii="Book Antiqua" w:eastAsia="宋体" w:hAnsi="Book Antiqua" w:cs="宋体"/>
          <w:i/>
          <w:iCs/>
          <w:sz w:val="24"/>
          <w:szCs w:val="24"/>
          <w:lang w:val="en-US" w:eastAsia="zh-CN"/>
        </w:rPr>
        <w:t>Cardiovasc</w:t>
      </w:r>
      <w:proofErr w:type="spellEnd"/>
      <w:r w:rsidRPr="00057FDA">
        <w:rPr>
          <w:rFonts w:ascii="Book Antiqua" w:eastAsia="宋体" w:hAnsi="Book Antiqua" w:cs="宋体"/>
          <w:i/>
          <w:iCs/>
          <w:sz w:val="24"/>
          <w:szCs w:val="24"/>
          <w:lang w:val="en-US" w:eastAsia="zh-CN"/>
        </w:rPr>
        <w:t xml:space="preserve"> Imaging</w:t>
      </w:r>
      <w:r w:rsidRPr="00057FDA">
        <w:rPr>
          <w:rFonts w:ascii="Book Antiqua" w:eastAsia="宋体" w:hAnsi="Book Antiqua" w:cs="宋体"/>
          <w:sz w:val="24"/>
          <w:szCs w:val="24"/>
          <w:lang w:val="en-US" w:eastAsia="zh-CN"/>
        </w:rPr>
        <w:t> 2014; </w:t>
      </w:r>
      <w:r w:rsidRPr="00057FDA">
        <w:rPr>
          <w:rFonts w:ascii="Book Antiqua" w:eastAsia="宋体" w:hAnsi="Book Antiqua" w:cs="宋体"/>
          <w:b/>
          <w:bCs/>
          <w:sz w:val="24"/>
          <w:szCs w:val="24"/>
          <w:lang w:val="en-US" w:eastAsia="zh-CN"/>
        </w:rPr>
        <w:t>15</w:t>
      </w:r>
      <w:r w:rsidRPr="00057FDA">
        <w:rPr>
          <w:rFonts w:ascii="Book Antiqua" w:eastAsia="宋体" w:hAnsi="Book Antiqua" w:cs="宋体"/>
          <w:sz w:val="24"/>
          <w:szCs w:val="24"/>
          <w:lang w:val="en-US" w:eastAsia="zh-CN"/>
        </w:rPr>
        <w:t>: 908-916 [PMID: 24618657 DOI: 10.1093/</w:t>
      </w:r>
      <w:proofErr w:type="spellStart"/>
      <w:r w:rsidRPr="00057FDA">
        <w:rPr>
          <w:rFonts w:ascii="Book Antiqua" w:eastAsia="宋体" w:hAnsi="Book Antiqua" w:cs="宋体"/>
          <w:sz w:val="24"/>
          <w:szCs w:val="24"/>
          <w:lang w:val="en-US" w:eastAsia="zh-CN"/>
        </w:rPr>
        <w:t>ehjci</w:t>
      </w:r>
      <w:proofErr w:type="spellEnd"/>
      <w:r w:rsidRPr="00057FDA">
        <w:rPr>
          <w:rFonts w:ascii="Book Antiqua" w:eastAsia="宋体" w:hAnsi="Book Antiqua" w:cs="宋体"/>
          <w:sz w:val="24"/>
          <w:szCs w:val="24"/>
          <w:lang w:val="en-US" w:eastAsia="zh-CN"/>
        </w:rPr>
        <w:t>/jeu033]</w:t>
      </w:r>
    </w:p>
    <w:p w14:paraId="5805614F" w14:textId="77777777" w:rsidR="00057FDA" w:rsidRPr="00057FDA" w:rsidRDefault="00057FDA" w:rsidP="00057FDA">
      <w:pPr>
        <w:tabs>
          <w:tab w:val="left" w:pos="5805"/>
        </w:tabs>
        <w:spacing w:after="0" w:line="360" w:lineRule="auto"/>
        <w:jc w:val="both"/>
        <w:rPr>
          <w:rFonts w:ascii="Book Antiqua" w:eastAsia="宋体" w:hAnsi="Book Antiqua" w:cs="宋体"/>
          <w:sz w:val="24"/>
          <w:szCs w:val="24"/>
          <w:lang w:val="en-US" w:eastAsia="zh-CN"/>
        </w:rPr>
      </w:pPr>
      <w:r w:rsidRPr="00057FDA">
        <w:rPr>
          <w:rFonts w:ascii="Book Antiqua" w:eastAsia="宋体" w:hAnsi="Book Antiqua" w:cs="宋体"/>
          <w:sz w:val="24"/>
          <w:szCs w:val="24"/>
          <w:lang w:val="en-US" w:eastAsia="zh-CN"/>
        </w:rPr>
        <w:t>48 </w:t>
      </w:r>
      <w:r w:rsidRPr="00057FDA">
        <w:rPr>
          <w:rFonts w:ascii="Book Antiqua" w:eastAsia="宋体" w:hAnsi="Book Antiqua" w:cs="宋体"/>
          <w:b/>
          <w:bCs/>
          <w:sz w:val="24"/>
          <w:szCs w:val="24"/>
          <w:lang w:val="en-US" w:eastAsia="zh-CN"/>
        </w:rPr>
        <w:t>Adams MR</w:t>
      </w:r>
      <w:r w:rsidRPr="00057FDA">
        <w:rPr>
          <w:rFonts w:ascii="Book Antiqua" w:eastAsia="宋体" w:hAnsi="Book Antiqua" w:cs="宋体"/>
          <w:sz w:val="24"/>
          <w:szCs w:val="24"/>
          <w:lang w:val="en-US" w:eastAsia="zh-CN"/>
        </w:rPr>
        <w:t xml:space="preserve">, </w:t>
      </w:r>
      <w:proofErr w:type="spellStart"/>
      <w:r w:rsidRPr="00057FDA">
        <w:rPr>
          <w:rFonts w:ascii="Book Antiqua" w:eastAsia="宋体" w:hAnsi="Book Antiqua" w:cs="宋体"/>
          <w:sz w:val="24"/>
          <w:szCs w:val="24"/>
          <w:lang w:val="en-US" w:eastAsia="zh-CN"/>
        </w:rPr>
        <w:t>Nakagomi</w:t>
      </w:r>
      <w:proofErr w:type="spellEnd"/>
      <w:r w:rsidRPr="00057FDA">
        <w:rPr>
          <w:rFonts w:ascii="Book Antiqua" w:eastAsia="宋体" w:hAnsi="Book Antiqua" w:cs="宋体"/>
          <w:sz w:val="24"/>
          <w:szCs w:val="24"/>
          <w:lang w:val="en-US" w:eastAsia="zh-CN"/>
        </w:rPr>
        <w:t xml:space="preserve"> A, </w:t>
      </w:r>
      <w:proofErr w:type="spellStart"/>
      <w:r w:rsidRPr="00057FDA">
        <w:rPr>
          <w:rFonts w:ascii="Book Antiqua" w:eastAsia="宋体" w:hAnsi="Book Antiqua" w:cs="宋体"/>
          <w:sz w:val="24"/>
          <w:szCs w:val="24"/>
          <w:lang w:val="en-US" w:eastAsia="zh-CN"/>
        </w:rPr>
        <w:t>Keech</w:t>
      </w:r>
      <w:proofErr w:type="spellEnd"/>
      <w:r w:rsidRPr="00057FDA">
        <w:rPr>
          <w:rFonts w:ascii="Book Antiqua" w:eastAsia="宋体" w:hAnsi="Book Antiqua" w:cs="宋体"/>
          <w:sz w:val="24"/>
          <w:szCs w:val="24"/>
          <w:lang w:val="en-US" w:eastAsia="zh-CN"/>
        </w:rPr>
        <w:t xml:space="preserve"> A, Robinson J, McCredie R, Bailey BP, Freedman SB, </w:t>
      </w:r>
      <w:proofErr w:type="spellStart"/>
      <w:r w:rsidRPr="00057FDA">
        <w:rPr>
          <w:rFonts w:ascii="Book Antiqua" w:eastAsia="宋体" w:hAnsi="Book Antiqua" w:cs="宋体"/>
          <w:sz w:val="24"/>
          <w:szCs w:val="24"/>
          <w:lang w:val="en-US" w:eastAsia="zh-CN"/>
        </w:rPr>
        <w:t>Celermajer</w:t>
      </w:r>
      <w:proofErr w:type="spellEnd"/>
      <w:r w:rsidRPr="00057FDA">
        <w:rPr>
          <w:rFonts w:ascii="Book Antiqua" w:eastAsia="宋体" w:hAnsi="Book Antiqua" w:cs="宋体"/>
          <w:sz w:val="24"/>
          <w:szCs w:val="24"/>
          <w:lang w:val="en-US" w:eastAsia="zh-CN"/>
        </w:rPr>
        <w:t xml:space="preserve"> DS. Carotid intima-media thickness is only weakly correlated with the extent and severity of coronary artery disease. </w:t>
      </w:r>
      <w:r w:rsidRPr="00057FDA">
        <w:rPr>
          <w:rFonts w:ascii="Book Antiqua" w:eastAsia="宋体" w:hAnsi="Book Antiqua" w:cs="宋体"/>
          <w:i/>
          <w:iCs/>
          <w:sz w:val="24"/>
          <w:szCs w:val="24"/>
          <w:lang w:val="en-US" w:eastAsia="zh-CN"/>
        </w:rPr>
        <w:t>Circulation</w:t>
      </w:r>
      <w:r w:rsidRPr="00057FDA">
        <w:rPr>
          <w:rFonts w:ascii="Book Antiqua" w:eastAsia="宋体" w:hAnsi="Book Antiqua" w:cs="宋体"/>
          <w:sz w:val="24"/>
          <w:szCs w:val="24"/>
          <w:lang w:val="en-US" w:eastAsia="zh-CN"/>
        </w:rPr>
        <w:t> 1995; </w:t>
      </w:r>
      <w:r w:rsidRPr="00057FDA">
        <w:rPr>
          <w:rFonts w:ascii="Book Antiqua" w:eastAsia="宋体" w:hAnsi="Book Antiqua" w:cs="宋体"/>
          <w:b/>
          <w:bCs/>
          <w:sz w:val="24"/>
          <w:szCs w:val="24"/>
          <w:lang w:val="en-US" w:eastAsia="zh-CN"/>
        </w:rPr>
        <w:t>92</w:t>
      </w:r>
      <w:r w:rsidRPr="00057FDA">
        <w:rPr>
          <w:rFonts w:ascii="Book Antiqua" w:eastAsia="宋体" w:hAnsi="Book Antiqua" w:cs="宋体"/>
          <w:sz w:val="24"/>
          <w:szCs w:val="24"/>
          <w:lang w:val="en-US" w:eastAsia="zh-CN"/>
        </w:rPr>
        <w:t>: 2127-2134 [PMID: 7554192 DOI: 10.1161/01.cir.92.8.2127]</w:t>
      </w:r>
    </w:p>
    <w:p w14:paraId="6172FB79" w14:textId="77777777" w:rsidR="00057FDA" w:rsidRPr="00057FDA" w:rsidRDefault="00057FDA" w:rsidP="00057FDA">
      <w:pPr>
        <w:tabs>
          <w:tab w:val="left" w:pos="5805"/>
        </w:tabs>
        <w:spacing w:after="0" w:line="360" w:lineRule="auto"/>
        <w:jc w:val="both"/>
        <w:rPr>
          <w:rFonts w:ascii="Book Antiqua" w:eastAsia="宋体" w:hAnsi="Book Antiqua" w:cs="宋体"/>
          <w:sz w:val="24"/>
          <w:szCs w:val="24"/>
          <w:lang w:val="en-US" w:eastAsia="zh-CN"/>
        </w:rPr>
      </w:pPr>
      <w:r w:rsidRPr="00057FDA">
        <w:rPr>
          <w:rFonts w:ascii="Book Antiqua" w:eastAsia="宋体" w:hAnsi="Book Antiqua" w:cs="宋体"/>
          <w:sz w:val="24"/>
          <w:szCs w:val="24"/>
          <w:lang w:val="en-US" w:eastAsia="zh-CN"/>
        </w:rPr>
        <w:t>49 </w:t>
      </w:r>
      <w:r w:rsidRPr="00057FDA">
        <w:rPr>
          <w:rFonts w:ascii="Book Antiqua" w:eastAsia="宋体" w:hAnsi="Book Antiqua" w:cs="宋体"/>
          <w:b/>
          <w:bCs/>
          <w:sz w:val="24"/>
          <w:szCs w:val="24"/>
          <w:lang w:val="en-US" w:eastAsia="zh-CN"/>
        </w:rPr>
        <w:t>Amato M</w:t>
      </w:r>
      <w:r w:rsidRPr="00057FDA">
        <w:rPr>
          <w:rFonts w:ascii="Book Antiqua" w:eastAsia="宋体" w:hAnsi="Book Antiqua" w:cs="宋体"/>
          <w:sz w:val="24"/>
          <w:szCs w:val="24"/>
          <w:lang w:val="en-US" w:eastAsia="zh-CN"/>
        </w:rPr>
        <w:t xml:space="preserve">, </w:t>
      </w:r>
      <w:proofErr w:type="spellStart"/>
      <w:r w:rsidRPr="00057FDA">
        <w:rPr>
          <w:rFonts w:ascii="Book Antiqua" w:eastAsia="宋体" w:hAnsi="Book Antiqua" w:cs="宋体"/>
          <w:sz w:val="24"/>
          <w:szCs w:val="24"/>
          <w:lang w:val="en-US" w:eastAsia="zh-CN"/>
        </w:rPr>
        <w:t>Montorsi</w:t>
      </w:r>
      <w:proofErr w:type="spellEnd"/>
      <w:r w:rsidRPr="00057FDA">
        <w:rPr>
          <w:rFonts w:ascii="Book Antiqua" w:eastAsia="宋体" w:hAnsi="Book Antiqua" w:cs="宋体"/>
          <w:sz w:val="24"/>
          <w:szCs w:val="24"/>
          <w:lang w:val="en-US" w:eastAsia="zh-CN"/>
        </w:rPr>
        <w:t xml:space="preserve"> P, </w:t>
      </w:r>
      <w:proofErr w:type="spellStart"/>
      <w:r w:rsidRPr="00057FDA">
        <w:rPr>
          <w:rFonts w:ascii="Book Antiqua" w:eastAsia="宋体" w:hAnsi="Book Antiqua" w:cs="宋体"/>
          <w:sz w:val="24"/>
          <w:szCs w:val="24"/>
          <w:lang w:val="en-US" w:eastAsia="zh-CN"/>
        </w:rPr>
        <w:t>Ravani</w:t>
      </w:r>
      <w:proofErr w:type="spellEnd"/>
      <w:r w:rsidRPr="00057FDA">
        <w:rPr>
          <w:rFonts w:ascii="Book Antiqua" w:eastAsia="宋体" w:hAnsi="Book Antiqua" w:cs="宋体"/>
          <w:sz w:val="24"/>
          <w:szCs w:val="24"/>
          <w:lang w:val="en-US" w:eastAsia="zh-CN"/>
        </w:rPr>
        <w:t xml:space="preserve"> A, </w:t>
      </w:r>
      <w:proofErr w:type="spellStart"/>
      <w:r w:rsidRPr="00057FDA">
        <w:rPr>
          <w:rFonts w:ascii="Book Antiqua" w:eastAsia="宋体" w:hAnsi="Book Antiqua" w:cs="宋体"/>
          <w:sz w:val="24"/>
          <w:szCs w:val="24"/>
          <w:lang w:val="en-US" w:eastAsia="zh-CN"/>
        </w:rPr>
        <w:t>Oldani</w:t>
      </w:r>
      <w:proofErr w:type="spellEnd"/>
      <w:r w:rsidRPr="00057FDA">
        <w:rPr>
          <w:rFonts w:ascii="Book Antiqua" w:eastAsia="宋体" w:hAnsi="Book Antiqua" w:cs="宋体"/>
          <w:sz w:val="24"/>
          <w:szCs w:val="24"/>
          <w:lang w:val="en-US" w:eastAsia="zh-CN"/>
        </w:rPr>
        <w:t xml:space="preserve"> E, Galli S, </w:t>
      </w:r>
      <w:proofErr w:type="spellStart"/>
      <w:r w:rsidRPr="00057FDA">
        <w:rPr>
          <w:rFonts w:ascii="Book Antiqua" w:eastAsia="宋体" w:hAnsi="Book Antiqua" w:cs="宋体"/>
          <w:sz w:val="24"/>
          <w:szCs w:val="24"/>
          <w:lang w:val="en-US" w:eastAsia="zh-CN"/>
        </w:rPr>
        <w:t>Ravagnani</w:t>
      </w:r>
      <w:proofErr w:type="spellEnd"/>
      <w:r w:rsidRPr="00057FDA">
        <w:rPr>
          <w:rFonts w:ascii="Book Antiqua" w:eastAsia="宋体" w:hAnsi="Book Antiqua" w:cs="宋体"/>
          <w:sz w:val="24"/>
          <w:szCs w:val="24"/>
          <w:lang w:val="en-US" w:eastAsia="zh-CN"/>
        </w:rPr>
        <w:t xml:space="preserve"> PM, </w:t>
      </w:r>
      <w:proofErr w:type="spellStart"/>
      <w:r w:rsidRPr="00057FDA">
        <w:rPr>
          <w:rFonts w:ascii="Book Antiqua" w:eastAsia="宋体" w:hAnsi="Book Antiqua" w:cs="宋体"/>
          <w:sz w:val="24"/>
          <w:szCs w:val="24"/>
          <w:lang w:val="en-US" w:eastAsia="zh-CN"/>
        </w:rPr>
        <w:t>Tremoli</w:t>
      </w:r>
      <w:proofErr w:type="spellEnd"/>
      <w:r w:rsidRPr="00057FDA">
        <w:rPr>
          <w:rFonts w:ascii="Book Antiqua" w:eastAsia="宋体" w:hAnsi="Book Antiqua" w:cs="宋体"/>
          <w:sz w:val="24"/>
          <w:szCs w:val="24"/>
          <w:lang w:val="en-US" w:eastAsia="zh-CN"/>
        </w:rPr>
        <w:t xml:space="preserve"> E, </w:t>
      </w:r>
      <w:proofErr w:type="spellStart"/>
      <w:r w:rsidRPr="00057FDA">
        <w:rPr>
          <w:rFonts w:ascii="Book Antiqua" w:eastAsia="宋体" w:hAnsi="Book Antiqua" w:cs="宋体"/>
          <w:sz w:val="24"/>
          <w:szCs w:val="24"/>
          <w:lang w:val="en-US" w:eastAsia="zh-CN"/>
        </w:rPr>
        <w:t>Baldassarre</w:t>
      </w:r>
      <w:proofErr w:type="spellEnd"/>
      <w:r w:rsidRPr="00057FDA">
        <w:rPr>
          <w:rFonts w:ascii="Book Antiqua" w:eastAsia="宋体" w:hAnsi="Book Antiqua" w:cs="宋体"/>
          <w:sz w:val="24"/>
          <w:szCs w:val="24"/>
          <w:lang w:val="en-US" w:eastAsia="zh-CN"/>
        </w:rPr>
        <w:t xml:space="preserve"> D. Carotid intima-media thickness by B-mode ultrasound as surrogate of coronary atherosclerosis: correlation with quantitative coronary angiography and </w:t>
      </w:r>
      <w:r w:rsidRPr="00057FDA">
        <w:rPr>
          <w:rFonts w:ascii="Book Antiqua" w:eastAsia="宋体" w:hAnsi="Book Antiqua" w:cs="宋体"/>
          <w:sz w:val="24"/>
          <w:szCs w:val="24"/>
          <w:lang w:val="en-US" w:eastAsia="zh-CN"/>
        </w:rPr>
        <w:lastRenderedPageBreak/>
        <w:t>coronary intravascular ultrasound findings. </w:t>
      </w:r>
      <w:proofErr w:type="spellStart"/>
      <w:r w:rsidRPr="00057FDA">
        <w:rPr>
          <w:rFonts w:ascii="Book Antiqua" w:eastAsia="宋体" w:hAnsi="Book Antiqua" w:cs="宋体"/>
          <w:i/>
          <w:iCs/>
          <w:sz w:val="24"/>
          <w:szCs w:val="24"/>
          <w:lang w:val="en-US" w:eastAsia="zh-CN"/>
        </w:rPr>
        <w:t>Eur</w:t>
      </w:r>
      <w:proofErr w:type="spellEnd"/>
      <w:r w:rsidRPr="00057FDA">
        <w:rPr>
          <w:rFonts w:ascii="Book Antiqua" w:eastAsia="宋体" w:hAnsi="Book Antiqua" w:cs="宋体"/>
          <w:i/>
          <w:iCs/>
          <w:sz w:val="24"/>
          <w:szCs w:val="24"/>
          <w:lang w:val="en-US" w:eastAsia="zh-CN"/>
        </w:rPr>
        <w:t xml:space="preserve"> Heart J</w:t>
      </w:r>
      <w:r w:rsidRPr="00057FDA">
        <w:rPr>
          <w:rFonts w:ascii="Book Antiqua" w:eastAsia="宋体" w:hAnsi="Book Antiqua" w:cs="宋体"/>
          <w:sz w:val="24"/>
          <w:szCs w:val="24"/>
          <w:lang w:val="en-US" w:eastAsia="zh-CN"/>
        </w:rPr>
        <w:t> 2007; </w:t>
      </w:r>
      <w:r w:rsidRPr="00057FDA">
        <w:rPr>
          <w:rFonts w:ascii="Book Antiqua" w:eastAsia="宋体" w:hAnsi="Book Antiqua" w:cs="宋体"/>
          <w:b/>
          <w:bCs/>
          <w:sz w:val="24"/>
          <w:szCs w:val="24"/>
          <w:lang w:val="en-US" w:eastAsia="zh-CN"/>
        </w:rPr>
        <w:t>28</w:t>
      </w:r>
      <w:r w:rsidRPr="00057FDA">
        <w:rPr>
          <w:rFonts w:ascii="Book Antiqua" w:eastAsia="宋体" w:hAnsi="Book Antiqua" w:cs="宋体"/>
          <w:sz w:val="24"/>
          <w:szCs w:val="24"/>
          <w:lang w:val="en-US" w:eastAsia="zh-CN"/>
        </w:rPr>
        <w:t>: 2094-2101 [PMID: 17597051 DOI: 10.1093/</w:t>
      </w:r>
      <w:proofErr w:type="spellStart"/>
      <w:r w:rsidRPr="00057FDA">
        <w:rPr>
          <w:rFonts w:ascii="Book Antiqua" w:eastAsia="宋体" w:hAnsi="Book Antiqua" w:cs="宋体"/>
          <w:sz w:val="24"/>
          <w:szCs w:val="24"/>
          <w:lang w:val="en-US" w:eastAsia="zh-CN"/>
        </w:rPr>
        <w:t>eurheartj</w:t>
      </w:r>
      <w:proofErr w:type="spellEnd"/>
      <w:r w:rsidRPr="00057FDA">
        <w:rPr>
          <w:rFonts w:ascii="Book Antiqua" w:eastAsia="宋体" w:hAnsi="Book Antiqua" w:cs="宋体"/>
          <w:sz w:val="24"/>
          <w:szCs w:val="24"/>
          <w:lang w:val="en-US" w:eastAsia="zh-CN"/>
        </w:rPr>
        <w:t>/ehm244]</w:t>
      </w:r>
    </w:p>
    <w:p w14:paraId="132640C1" w14:textId="77777777" w:rsidR="00057FDA" w:rsidRPr="00057FDA" w:rsidRDefault="00057FDA" w:rsidP="00057FDA">
      <w:pPr>
        <w:tabs>
          <w:tab w:val="left" w:pos="5805"/>
        </w:tabs>
        <w:spacing w:after="0" w:line="360" w:lineRule="auto"/>
        <w:jc w:val="both"/>
        <w:rPr>
          <w:rFonts w:ascii="Book Antiqua" w:eastAsia="宋体" w:hAnsi="Book Antiqua" w:cs="宋体"/>
          <w:sz w:val="24"/>
          <w:szCs w:val="24"/>
          <w:lang w:val="en-US" w:eastAsia="zh-CN"/>
        </w:rPr>
      </w:pPr>
      <w:r w:rsidRPr="00057FDA">
        <w:rPr>
          <w:rFonts w:ascii="Book Antiqua" w:eastAsia="宋体" w:hAnsi="Book Antiqua" w:cs="宋体"/>
          <w:sz w:val="24"/>
          <w:szCs w:val="24"/>
          <w:lang w:val="en-US" w:eastAsia="zh-CN"/>
        </w:rPr>
        <w:t>50 </w:t>
      </w:r>
      <w:proofErr w:type="spellStart"/>
      <w:r w:rsidRPr="00057FDA">
        <w:rPr>
          <w:rFonts w:ascii="Book Antiqua" w:eastAsia="宋体" w:hAnsi="Book Antiqua" w:cs="宋体"/>
          <w:b/>
          <w:bCs/>
          <w:sz w:val="24"/>
          <w:szCs w:val="24"/>
          <w:lang w:val="en-US" w:eastAsia="zh-CN"/>
        </w:rPr>
        <w:t>Inaba</w:t>
      </w:r>
      <w:proofErr w:type="spellEnd"/>
      <w:r w:rsidRPr="00057FDA">
        <w:rPr>
          <w:rFonts w:ascii="Book Antiqua" w:eastAsia="宋体" w:hAnsi="Book Antiqua" w:cs="宋体"/>
          <w:b/>
          <w:bCs/>
          <w:sz w:val="24"/>
          <w:szCs w:val="24"/>
          <w:lang w:val="en-US" w:eastAsia="zh-CN"/>
        </w:rPr>
        <w:t xml:space="preserve"> Y</w:t>
      </w:r>
      <w:r w:rsidRPr="00057FDA">
        <w:rPr>
          <w:rFonts w:ascii="Book Antiqua" w:eastAsia="宋体" w:hAnsi="Book Antiqua" w:cs="宋体"/>
          <w:sz w:val="24"/>
          <w:szCs w:val="24"/>
          <w:lang w:val="en-US" w:eastAsia="zh-CN"/>
        </w:rPr>
        <w:t>, Chen JA, Bergmann SR. Carotid plaque, compared with carotid intima-media thickness, more accurately predicts coronary artery disease events: a meta-analysis. </w:t>
      </w:r>
      <w:r w:rsidRPr="00057FDA">
        <w:rPr>
          <w:rFonts w:ascii="Book Antiqua" w:eastAsia="宋体" w:hAnsi="Book Antiqua" w:cs="宋体"/>
          <w:i/>
          <w:iCs/>
          <w:sz w:val="24"/>
          <w:szCs w:val="24"/>
          <w:lang w:val="en-US" w:eastAsia="zh-CN"/>
        </w:rPr>
        <w:t>Atherosclerosis</w:t>
      </w:r>
      <w:r w:rsidRPr="00057FDA">
        <w:rPr>
          <w:rFonts w:ascii="Book Antiqua" w:eastAsia="宋体" w:hAnsi="Book Antiqua" w:cs="宋体"/>
          <w:sz w:val="24"/>
          <w:szCs w:val="24"/>
          <w:lang w:val="en-US" w:eastAsia="zh-CN"/>
        </w:rPr>
        <w:t> 2012; </w:t>
      </w:r>
      <w:r w:rsidRPr="00057FDA">
        <w:rPr>
          <w:rFonts w:ascii="Book Antiqua" w:eastAsia="宋体" w:hAnsi="Book Antiqua" w:cs="宋体"/>
          <w:b/>
          <w:bCs/>
          <w:sz w:val="24"/>
          <w:szCs w:val="24"/>
          <w:lang w:val="en-US" w:eastAsia="zh-CN"/>
        </w:rPr>
        <w:t>220</w:t>
      </w:r>
      <w:r w:rsidRPr="00057FDA">
        <w:rPr>
          <w:rFonts w:ascii="Book Antiqua" w:eastAsia="宋体" w:hAnsi="Book Antiqua" w:cs="宋体"/>
          <w:sz w:val="24"/>
          <w:szCs w:val="24"/>
          <w:lang w:val="en-US" w:eastAsia="zh-CN"/>
        </w:rPr>
        <w:t>: 128-133 [PMID: 21764060 DOI: 10.1016/j.atherosclerosis.2011.06.044]</w:t>
      </w:r>
    </w:p>
    <w:p w14:paraId="3D8EDFE4" w14:textId="77777777" w:rsidR="00057FDA" w:rsidRPr="00057FDA" w:rsidRDefault="00057FDA" w:rsidP="00057FDA">
      <w:pPr>
        <w:tabs>
          <w:tab w:val="left" w:pos="5805"/>
        </w:tabs>
        <w:spacing w:after="0" w:line="360" w:lineRule="auto"/>
        <w:jc w:val="both"/>
        <w:rPr>
          <w:rFonts w:ascii="Book Antiqua" w:eastAsia="宋体" w:hAnsi="Book Antiqua" w:cs="宋体"/>
          <w:sz w:val="24"/>
          <w:szCs w:val="24"/>
          <w:lang w:val="en-US" w:eastAsia="zh-CN"/>
        </w:rPr>
      </w:pPr>
    </w:p>
    <w:p w14:paraId="2D2FF503" w14:textId="77777777" w:rsidR="00057FDA" w:rsidRPr="00057FDA" w:rsidRDefault="00057FDA" w:rsidP="00057FDA">
      <w:pPr>
        <w:widowControl w:val="0"/>
        <w:wordWrap w:val="0"/>
        <w:spacing w:after="0" w:line="360" w:lineRule="auto"/>
        <w:jc w:val="right"/>
        <w:rPr>
          <w:rFonts w:ascii="Book Antiqua" w:eastAsia="宋体" w:hAnsi="Book Antiqua" w:cs="Courier New"/>
          <w:b/>
          <w:kern w:val="2"/>
          <w:sz w:val="24"/>
          <w:szCs w:val="24"/>
          <w:lang w:val="en-US" w:eastAsia="zh-CN"/>
        </w:rPr>
      </w:pPr>
      <w:r w:rsidRPr="00057FDA">
        <w:rPr>
          <w:rFonts w:ascii="Book Antiqua" w:eastAsia="宋体" w:hAnsi="Book Antiqua" w:cs="Courier New"/>
          <w:b/>
          <w:kern w:val="2"/>
          <w:sz w:val="24"/>
          <w:szCs w:val="24"/>
          <w:lang w:val="en-US" w:eastAsia="zh-CN"/>
        </w:rPr>
        <w:t>P-Reviewer:</w:t>
      </w:r>
      <w:r w:rsidRPr="00057FDA">
        <w:rPr>
          <w:rFonts w:ascii="Book Antiqua" w:eastAsia="宋体" w:hAnsi="Book Antiqua" w:cs="Courier New"/>
          <w:kern w:val="2"/>
          <w:sz w:val="24"/>
          <w:szCs w:val="24"/>
          <w:lang w:val="en-US" w:eastAsia="zh-CN"/>
        </w:rPr>
        <w:t xml:space="preserve"> </w:t>
      </w:r>
      <w:proofErr w:type="spellStart"/>
      <w:r w:rsidRPr="00057FDA">
        <w:rPr>
          <w:rFonts w:ascii="Book Antiqua" w:eastAsia="宋体" w:hAnsi="Book Antiqua" w:cs="Courier New"/>
          <w:kern w:val="2"/>
          <w:sz w:val="24"/>
          <w:szCs w:val="24"/>
          <w:lang w:val="en-US" w:eastAsia="zh-CN"/>
        </w:rPr>
        <w:t>Grilo</w:t>
      </w:r>
      <w:proofErr w:type="spellEnd"/>
      <w:r w:rsidRPr="00057FDA">
        <w:rPr>
          <w:rFonts w:ascii="Book Antiqua" w:eastAsia="宋体" w:hAnsi="Book Antiqua" w:cs="Courier New" w:hint="eastAsia"/>
          <w:kern w:val="2"/>
          <w:sz w:val="24"/>
          <w:szCs w:val="24"/>
          <w:lang w:val="en-US" w:eastAsia="zh-CN"/>
        </w:rPr>
        <w:t xml:space="preserve"> EC, </w:t>
      </w:r>
      <w:r w:rsidRPr="00057FDA">
        <w:rPr>
          <w:rFonts w:ascii="Book Antiqua" w:eastAsia="宋体" w:hAnsi="Book Antiqua" w:cs="Courier New"/>
          <w:kern w:val="2"/>
          <w:sz w:val="24"/>
          <w:szCs w:val="24"/>
          <w:lang w:val="en-US" w:eastAsia="zh-CN"/>
        </w:rPr>
        <w:t>Liang</w:t>
      </w:r>
      <w:r w:rsidRPr="00057FDA">
        <w:rPr>
          <w:rFonts w:ascii="Book Antiqua" w:eastAsia="宋体" w:hAnsi="Book Antiqua" w:cs="Courier New" w:hint="eastAsia"/>
          <w:kern w:val="2"/>
          <w:sz w:val="24"/>
          <w:szCs w:val="24"/>
          <w:lang w:val="en-US" w:eastAsia="zh-CN"/>
        </w:rPr>
        <w:t xml:space="preserve"> QL, </w:t>
      </w:r>
      <w:proofErr w:type="spellStart"/>
      <w:r w:rsidRPr="00057FDA">
        <w:rPr>
          <w:rFonts w:ascii="Book Antiqua" w:eastAsia="宋体" w:hAnsi="Book Antiqua" w:cs="Courier New"/>
          <w:kern w:val="2"/>
          <w:sz w:val="24"/>
          <w:szCs w:val="24"/>
          <w:lang w:val="en-US" w:eastAsia="zh-CN"/>
        </w:rPr>
        <w:t>Tziomalos</w:t>
      </w:r>
      <w:proofErr w:type="spellEnd"/>
      <w:r w:rsidRPr="00057FDA">
        <w:rPr>
          <w:rFonts w:ascii="Book Antiqua" w:eastAsia="宋体" w:hAnsi="Book Antiqua" w:cs="Courier New" w:hint="eastAsia"/>
          <w:kern w:val="2"/>
          <w:sz w:val="24"/>
          <w:szCs w:val="24"/>
          <w:lang w:val="en-US" w:eastAsia="zh-CN"/>
        </w:rPr>
        <w:t xml:space="preserve"> K</w:t>
      </w:r>
      <w:r w:rsidRPr="00057FDA">
        <w:rPr>
          <w:rFonts w:ascii="Book Antiqua" w:eastAsia="宋体" w:hAnsi="Book Antiqua" w:cs="Courier New"/>
          <w:kern w:val="2"/>
          <w:sz w:val="24"/>
          <w:szCs w:val="24"/>
          <w:lang w:val="en-US" w:eastAsia="zh-CN"/>
        </w:rPr>
        <w:t xml:space="preserve"> </w:t>
      </w:r>
      <w:r w:rsidRPr="00057FDA">
        <w:rPr>
          <w:rFonts w:ascii="Book Antiqua" w:eastAsia="宋体" w:hAnsi="Book Antiqua" w:cs="Courier New"/>
          <w:b/>
          <w:kern w:val="2"/>
          <w:sz w:val="24"/>
          <w:szCs w:val="24"/>
          <w:lang w:val="en-US" w:eastAsia="zh-CN"/>
        </w:rPr>
        <w:t xml:space="preserve">S-Editor: </w:t>
      </w:r>
      <w:proofErr w:type="spellStart"/>
      <w:r w:rsidRPr="00057FDA">
        <w:rPr>
          <w:rFonts w:ascii="Book Antiqua" w:eastAsia="宋体" w:hAnsi="Book Antiqua" w:cs="Courier New"/>
          <w:kern w:val="2"/>
          <w:sz w:val="24"/>
          <w:szCs w:val="24"/>
          <w:lang w:val="en-US" w:eastAsia="zh-CN"/>
        </w:rPr>
        <w:t>Qiu</w:t>
      </w:r>
      <w:proofErr w:type="spellEnd"/>
      <w:r w:rsidRPr="00057FDA">
        <w:rPr>
          <w:rFonts w:ascii="Book Antiqua" w:eastAsia="宋体" w:hAnsi="Book Antiqua" w:cs="Courier New"/>
          <w:kern w:val="2"/>
          <w:sz w:val="24"/>
          <w:szCs w:val="24"/>
          <w:lang w:val="en-US" w:eastAsia="zh-CN"/>
        </w:rPr>
        <w:t xml:space="preserve"> S</w:t>
      </w:r>
      <w:r w:rsidRPr="00057FDA">
        <w:rPr>
          <w:rFonts w:ascii="Book Antiqua" w:eastAsia="宋体" w:hAnsi="Book Antiqua" w:cs="Courier New"/>
          <w:b/>
          <w:kern w:val="2"/>
          <w:sz w:val="24"/>
          <w:szCs w:val="24"/>
          <w:lang w:val="en-US" w:eastAsia="zh-CN"/>
        </w:rPr>
        <w:t xml:space="preserve"> L-Editor: E-Editor:</w:t>
      </w:r>
      <w:bookmarkEnd w:id="43"/>
      <w:bookmarkEnd w:id="44"/>
      <w:bookmarkEnd w:id="45"/>
      <w:bookmarkEnd w:id="46"/>
      <w:bookmarkEnd w:id="47"/>
      <w:bookmarkEnd w:id="48"/>
    </w:p>
    <w:p w14:paraId="48591384" w14:textId="77777777" w:rsidR="00057FDA" w:rsidRPr="00057FDA" w:rsidRDefault="00057FDA" w:rsidP="00057FDA">
      <w:pPr>
        <w:autoSpaceDE w:val="0"/>
        <w:autoSpaceDN w:val="0"/>
        <w:adjustRightInd w:val="0"/>
        <w:spacing w:after="0" w:line="360" w:lineRule="auto"/>
        <w:jc w:val="both"/>
        <w:rPr>
          <w:rFonts w:ascii="Book Antiqua" w:eastAsiaTheme="minorEastAsia" w:hAnsi="Book Antiqua" w:cstheme="minorHAnsi"/>
          <w:b/>
          <w:sz w:val="24"/>
          <w:szCs w:val="24"/>
          <w:lang w:val="en-US" w:eastAsia="zh-CN"/>
        </w:rPr>
      </w:pPr>
    </w:p>
    <w:p w14:paraId="23B6F1A1" w14:textId="77777777" w:rsidR="002F48DC" w:rsidRPr="008C616A" w:rsidRDefault="002F48DC" w:rsidP="00CD3EA2">
      <w:pPr>
        <w:autoSpaceDE w:val="0"/>
        <w:autoSpaceDN w:val="0"/>
        <w:adjustRightInd w:val="0"/>
        <w:spacing w:after="0" w:line="360" w:lineRule="auto"/>
        <w:jc w:val="both"/>
        <w:rPr>
          <w:rFonts w:ascii="Book Antiqua" w:hAnsi="Book Antiqua" w:cstheme="minorHAnsi"/>
          <w:b/>
          <w:sz w:val="24"/>
          <w:szCs w:val="24"/>
        </w:rPr>
      </w:pPr>
    </w:p>
    <w:p w14:paraId="3C606563" w14:textId="77777777" w:rsidR="002F48DC" w:rsidRPr="008C616A" w:rsidRDefault="002F48DC" w:rsidP="00CD3EA2">
      <w:pPr>
        <w:autoSpaceDE w:val="0"/>
        <w:autoSpaceDN w:val="0"/>
        <w:adjustRightInd w:val="0"/>
        <w:spacing w:after="0" w:line="360" w:lineRule="auto"/>
        <w:jc w:val="both"/>
        <w:rPr>
          <w:rFonts w:ascii="Book Antiqua" w:hAnsi="Book Antiqua" w:cstheme="minorHAnsi"/>
          <w:b/>
          <w:sz w:val="24"/>
          <w:szCs w:val="24"/>
        </w:rPr>
      </w:pPr>
    </w:p>
    <w:p w14:paraId="591E4DC5" w14:textId="1795FF24" w:rsidR="002E118E" w:rsidRDefault="002E118E">
      <w:pPr>
        <w:spacing w:after="160" w:line="259" w:lineRule="auto"/>
        <w:rPr>
          <w:rFonts w:ascii="Book Antiqua" w:hAnsi="Book Antiqua" w:cstheme="minorHAnsi"/>
          <w:b/>
          <w:sz w:val="24"/>
          <w:szCs w:val="24"/>
        </w:rPr>
      </w:pPr>
      <w:r>
        <w:rPr>
          <w:rFonts w:ascii="Book Antiqua" w:hAnsi="Book Antiqua" w:cstheme="minorHAnsi"/>
          <w:b/>
          <w:sz w:val="24"/>
          <w:szCs w:val="24"/>
        </w:rPr>
        <w:br w:type="page"/>
      </w:r>
    </w:p>
    <w:p w14:paraId="235B679D" w14:textId="6BC6733B" w:rsidR="002E118E" w:rsidRPr="00501B99" w:rsidRDefault="002E118E" w:rsidP="002E118E">
      <w:pPr>
        <w:pStyle w:val="Caption"/>
        <w:spacing w:after="0" w:line="360" w:lineRule="auto"/>
        <w:jc w:val="both"/>
        <w:rPr>
          <w:rFonts w:ascii="Book Antiqua" w:eastAsiaTheme="minorEastAsia" w:hAnsi="Book Antiqua" w:cstheme="minorHAnsi"/>
          <w:color w:val="auto"/>
          <w:sz w:val="24"/>
          <w:szCs w:val="24"/>
          <w:lang w:eastAsia="zh-CN"/>
        </w:rPr>
      </w:pPr>
      <w:bookmarkStart w:id="49" w:name="_Ref415489022"/>
      <w:bookmarkStart w:id="50" w:name="_Toc410658937"/>
      <w:bookmarkStart w:id="51" w:name="_Toc392508580"/>
      <w:bookmarkStart w:id="52" w:name="_Ref415122898"/>
      <w:bookmarkStart w:id="53" w:name="_Ref415064988"/>
      <w:r w:rsidRPr="008C616A">
        <w:rPr>
          <w:rFonts w:ascii="Book Antiqua" w:hAnsi="Book Antiqua"/>
          <w:color w:val="auto"/>
          <w:sz w:val="24"/>
          <w:szCs w:val="24"/>
        </w:rPr>
        <w:lastRenderedPageBreak/>
        <w:t xml:space="preserve">Table </w:t>
      </w:r>
      <w:r w:rsidRPr="008C616A">
        <w:rPr>
          <w:rFonts w:ascii="Book Antiqua" w:hAnsi="Book Antiqua"/>
          <w:color w:val="auto"/>
          <w:sz w:val="24"/>
          <w:szCs w:val="24"/>
        </w:rPr>
        <w:fldChar w:fldCharType="begin"/>
      </w:r>
      <w:r w:rsidRPr="008C616A">
        <w:rPr>
          <w:rFonts w:ascii="Book Antiqua" w:hAnsi="Book Antiqua"/>
          <w:color w:val="auto"/>
          <w:sz w:val="24"/>
          <w:szCs w:val="24"/>
        </w:rPr>
        <w:instrText xml:space="preserve"> SEQ Table \* ARABIC </w:instrText>
      </w:r>
      <w:r w:rsidRPr="008C616A">
        <w:rPr>
          <w:rFonts w:ascii="Book Antiqua" w:hAnsi="Book Antiqua"/>
          <w:color w:val="auto"/>
          <w:sz w:val="24"/>
          <w:szCs w:val="24"/>
        </w:rPr>
        <w:fldChar w:fldCharType="separate"/>
      </w:r>
      <w:r w:rsidRPr="008C616A">
        <w:rPr>
          <w:rFonts w:ascii="Book Antiqua" w:hAnsi="Book Antiqua"/>
          <w:noProof/>
          <w:color w:val="auto"/>
          <w:sz w:val="24"/>
          <w:szCs w:val="24"/>
        </w:rPr>
        <w:t>1</w:t>
      </w:r>
      <w:r w:rsidRPr="008C616A">
        <w:rPr>
          <w:rFonts w:ascii="Book Antiqua" w:hAnsi="Book Antiqua"/>
          <w:color w:val="auto"/>
          <w:sz w:val="24"/>
          <w:szCs w:val="24"/>
        </w:rPr>
        <w:fldChar w:fldCharType="end"/>
      </w:r>
      <w:bookmarkEnd w:id="49"/>
      <w:r w:rsidR="00501B99">
        <w:rPr>
          <w:rFonts w:ascii="Book Antiqua" w:eastAsiaTheme="minorEastAsia" w:hAnsi="Book Antiqua" w:hint="eastAsia"/>
          <w:color w:val="auto"/>
          <w:sz w:val="24"/>
          <w:szCs w:val="24"/>
          <w:lang w:eastAsia="zh-CN"/>
        </w:rPr>
        <w:t xml:space="preserve"> </w:t>
      </w:r>
      <w:r w:rsidRPr="008C616A">
        <w:rPr>
          <w:rFonts w:ascii="Book Antiqua" w:hAnsi="Book Antiqua" w:cstheme="minorHAnsi"/>
          <w:color w:val="auto"/>
          <w:sz w:val="24"/>
          <w:szCs w:val="24"/>
        </w:rPr>
        <w:t>Cohort characteristics</w:t>
      </w:r>
      <w:bookmarkEnd w:id="50"/>
      <w:bookmarkEnd w:id="51"/>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219"/>
        <w:gridCol w:w="1553"/>
        <w:gridCol w:w="1726"/>
        <w:gridCol w:w="1769"/>
        <w:gridCol w:w="975"/>
      </w:tblGrid>
      <w:tr w:rsidR="001350EA" w:rsidRPr="008C616A" w14:paraId="66786F77" w14:textId="77777777" w:rsidTr="009751D9">
        <w:tc>
          <w:tcPr>
            <w:tcW w:w="0" w:type="auto"/>
            <w:tcBorders>
              <w:top w:val="single" w:sz="4" w:space="0" w:color="auto"/>
              <w:left w:val="nil"/>
              <w:bottom w:val="single" w:sz="4" w:space="0" w:color="auto"/>
            </w:tcBorders>
          </w:tcPr>
          <w:p w14:paraId="04A2B6E6" w14:textId="77777777" w:rsidR="002E118E" w:rsidRPr="008C616A" w:rsidRDefault="002E118E" w:rsidP="009751D9">
            <w:pPr>
              <w:autoSpaceDE w:val="0"/>
              <w:autoSpaceDN w:val="0"/>
              <w:adjustRightInd w:val="0"/>
              <w:spacing w:after="0" w:line="360" w:lineRule="auto"/>
              <w:jc w:val="both"/>
              <w:rPr>
                <w:rFonts w:ascii="Book Antiqua" w:hAnsi="Book Antiqua" w:cstheme="minorHAnsi"/>
                <w:b/>
                <w:sz w:val="24"/>
                <w:szCs w:val="24"/>
              </w:rPr>
            </w:pPr>
            <w:r w:rsidRPr="008C616A">
              <w:rPr>
                <w:rFonts w:ascii="Book Antiqua" w:hAnsi="Book Antiqua" w:cstheme="minorHAnsi"/>
                <w:b/>
                <w:sz w:val="24"/>
                <w:szCs w:val="24"/>
              </w:rPr>
              <w:t>Characteristic</w:t>
            </w:r>
          </w:p>
        </w:tc>
        <w:tc>
          <w:tcPr>
            <w:tcW w:w="0" w:type="auto"/>
            <w:tcBorders>
              <w:top w:val="single" w:sz="4" w:space="0" w:color="auto"/>
              <w:bottom w:val="single" w:sz="4" w:space="0" w:color="auto"/>
            </w:tcBorders>
          </w:tcPr>
          <w:p w14:paraId="714F4641" w14:textId="77777777" w:rsidR="002E118E" w:rsidRPr="004402C5" w:rsidRDefault="002E118E" w:rsidP="009751D9">
            <w:pPr>
              <w:autoSpaceDE w:val="0"/>
              <w:autoSpaceDN w:val="0"/>
              <w:adjustRightInd w:val="0"/>
              <w:spacing w:after="0" w:line="360" w:lineRule="auto"/>
              <w:jc w:val="both"/>
              <w:rPr>
                <w:rFonts w:ascii="Book Antiqua" w:hAnsi="Book Antiqua" w:cstheme="minorHAnsi"/>
                <w:b/>
                <w:sz w:val="24"/>
                <w:szCs w:val="24"/>
              </w:rPr>
            </w:pPr>
            <w:r w:rsidRPr="004402C5">
              <w:rPr>
                <w:rFonts w:ascii="Book Antiqua" w:hAnsi="Book Antiqua" w:cstheme="minorHAnsi"/>
                <w:b/>
                <w:sz w:val="24"/>
                <w:szCs w:val="24"/>
              </w:rPr>
              <w:t>Whole cohort (</w:t>
            </w:r>
            <w:r w:rsidRPr="004402C5">
              <w:rPr>
                <w:rFonts w:ascii="Book Antiqua" w:hAnsi="Book Antiqua" w:cstheme="minorHAnsi"/>
                <w:b/>
                <w:i/>
                <w:sz w:val="24"/>
                <w:szCs w:val="24"/>
              </w:rPr>
              <w:t>n</w:t>
            </w:r>
            <w:r w:rsidRPr="004402C5">
              <w:rPr>
                <w:rFonts w:ascii="Book Antiqua" w:eastAsiaTheme="minorEastAsia" w:hAnsi="Book Antiqua" w:cstheme="minorHAnsi" w:hint="eastAsia"/>
                <w:b/>
                <w:sz w:val="24"/>
                <w:szCs w:val="24"/>
                <w:lang w:eastAsia="zh-CN"/>
              </w:rPr>
              <w:t xml:space="preserve"> </w:t>
            </w:r>
            <w:r w:rsidRPr="004402C5">
              <w:rPr>
                <w:rFonts w:ascii="Book Antiqua" w:hAnsi="Book Antiqua" w:cstheme="minorHAnsi"/>
                <w:b/>
                <w:sz w:val="24"/>
                <w:szCs w:val="24"/>
              </w:rPr>
              <w:t>=</w:t>
            </w:r>
            <w:r w:rsidRPr="004402C5">
              <w:rPr>
                <w:rFonts w:ascii="Book Antiqua" w:eastAsiaTheme="minorEastAsia" w:hAnsi="Book Antiqua" w:cstheme="minorHAnsi" w:hint="eastAsia"/>
                <w:b/>
                <w:sz w:val="24"/>
                <w:szCs w:val="24"/>
                <w:lang w:eastAsia="zh-CN"/>
              </w:rPr>
              <w:t xml:space="preserve"> </w:t>
            </w:r>
            <w:r w:rsidRPr="004402C5">
              <w:rPr>
                <w:rFonts w:ascii="Book Antiqua" w:hAnsi="Book Antiqua" w:cstheme="minorHAnsi"/>
                <w:b/>
                <w:sz w:val="24"/>
                <w:szCs w:val="24"/>
              </w:rPr>
              <w:t>150)</w:t>
            </w:r>
          </w:p>
        </w:tc>
        <w:tc>
          <w:tcPr>
            <w:tcW w:w="0" w:type="auto"/>
            <w:tcBorders>
              <w:top w:val="single" w:sz="4" w:space="0" w:color="auto"/>
              <w:bottom w:val="single" w:sz="4" w:space="0" w:color="auto"/>
            </w:tcBorders>
          </w:tcPr>
          <w:p w14:paraId="09472E5E" w14:textId="77777777" w:rsidR="002E118E" w:rsidRPr="004402C5" w:rsidRDefault="002E118E" w:rsidP="009751D9">
            <w:pPr>
              <w:autoSpaceDE w:val="0"/>
              <w:autoSpaceDN w:val="0"/>
              <w:adjustRightInd w:val="0"/>
              <w:spacing w:after="0" w:line="360" w:lineRule="auto"/>
              <w:jc w:val="both"/>
              <w:rPr>
                <w:rFonts w:ascii="Book Antiqua" w:hAnsi="Book Antiqua" w:cstheme="minorHAnsi"/>
                <w:b/>
                <w:sz w:val="24"/>
                <w:szCs w:val="24"/>
              </w:rPr>
            </w:pPr>
            <w:r w:rsidRPr="004402C5">
              <w:rPr>
                <w:rFonts w:ascii="Book Antiqua" w:hAnsi="Book Antiqua" w:cstheme="minorHAnsi"/>
                <w:b/>
                <w:sz w:val="24"/>
                <w:szCs w:val="24"/>
              </w:rPr>
              <w:t>Type 1 diabetes (</w:t>
            </w:r>
            <w:r w:rsidRPr="004402C5">
              <w:rPr>
                <w:rFonts w:ascii="Book Antiqua" w:hAnsi="Book Antiqua" w:cstheme="minorHAnsi"/>
                <w:b/>
                <w:i/>
                <w:sz w:val="24"/>
                <w:szCs w:val="24"/>
              </w:rPr>
              <w:t>n</w:t>
            </w:r>
            <w:r w:rsidRPr="004402C5">
              <w:rPr>
                <w:rFonts w:ascii="Book Antiqua" w:eastAsiaTheme="minorEastAsia" w:hAnsi="Book Antiqua" w:cstheme="minorHAnsi" w:hint="eastAsia"/>
                <w:b/>
                <w:sz w:val="24"/>
                <w:szCs w:val="24"/>
                <w:lang w:eastAsia="zh-CN"/>
              </w:rPr>
              <w:t xml:space="preserve"> </w:t>
            </w:r>
            <w:r w:rsidRPr="004402C5">
              <w:rPr>
                <w:rFonts w:ascii="Book Antiqua" w:hAnsi="Book Antiqua" w:cstheme="minorHAnsi"/>
                <w:b/>
                <w:sz w:val="24"/>
                <w:szCs w:val="24"/>
              </w:rPr>
              <w:t>=</w:t>
            </w:r>
            <w:r w:rsidRPr="004402C5">
              <w:rPr>
                <w:rFonts w:ascii="Book Antiqua" w:eastAsiaTheme="minorEastAsia" w:hAnsi="Book Antiqua" w:cstheme="minorHAnsi" w:hint="eastAsia"/>
                <w:b/>
                <w:sz w:val="24"/>
                <w:szCs w:val="24"/>
                <w:lang w:eastAsia="zh-CN"/>
              </w:rPr>
              <w:t xml:space="preserve"> </w:t>
            </w:r>
            <w:r w:rsidRPr="004402C5">
              <w:rPr>
                <w:rFonts w:ascii="Book Antiqua" w:hAnsi="Book Antiqua" w:cstheme="minorHAnsi"/>
                <w:b/>
                <w:sz w:val="24"/>
                <w:szCs w:val="24"/>
              </w:rPr>
              <w:t>23)</w:t>
            </w:r>
          </w:p>
        </w:tc>
        <w:tc>
          <w:tcPr>
            <w:tcW w:w="0" w:type="auto"/>
            <w:tcBorders>
              <w:top w:val="single" w:sz="4" w:space="0" w:color="auto"/>
              <w:bottom w:val="single" w:sz="4" w:space="0" w:color="auto"/>
            </w:tcBorders>
          </w:tcPr>
          <w:p w14:paraId="0ACA7E47" w14:textId="77777777" w:rsidR="002E118E" w:rsidRPr="004402C5" w:rsidRDefault="002E118E" w:rsidP="009751D9">
            <w:pPr>
              <w:autoSpaceDE w:val="0"/>
              <w:autoSpaceDN w:val="0"/>
              <w:adjustRightInd w:val="0"/>
              <w:spacing w:after="0" w:line="360" w:lineRule="auto"/>
              <w:jc w:val="both"/>
              <w:rPr>
                <w:rFonts w:ascii="Book Antiqua" w:hAnsi="Book Antiqua" w:cstheme="minorHAnsi"/>
                <w:b/>
                <w:sz w:val="24"/>
                <w:szCs w:val="24"/>
              </w:rPr>
            </w:pPr>
            <w:r w:rsidRPr="004402C5">
              <w:rPr>
                <w:rFonts w:ascii="Book Antiqua" w:hAnsi="Book Antiqua" w:cstheme="minorHAnsi"/>
                <w:b/>
                <w:sz w:val="24"/>
                <w:szCs w:val="24"/>
              </w:rPr>
              <w:t>Type 2 diabetes (</w:t>
            </w:r>
            <w:r w:rsidRPr="004402C5">
              <w:rPr>
                <w:rFonts w:ascii="Book Antiqua" w:hAnsi="Book Antiqua" w:cstheme="minorHAnsi"/>
                <w:b/>
                <w:i/>
                <w:sz w:val="24"/>
                <w:szCs w:val="24"/>
              </w:rPr>
              <w:t>n</w:t>
            </w:r>
            <w:r w:rsidRPr="004402C5">
              <w:rPr>
                <w:rFonts w:ascii="Book Antiqua" w:eastAsiaTheme="minorEastAsia" w:hAnsi="Book Antiqua" w:cstheme="minorHAnsi" w:hint="eastAsia"/>
                <w:b/>
                <w:sz w:val="24"/>
                <w:szCs w:val="24"/>
                <w:lang w:eastAsia="zh-CN"/>
              </w:rPr>
              <w:t xml:space="preserve"> </w:t>
            </w:r>
            <w:r w:rsidRPr="004402C5">
              <w:rPr>
                <w:rFonts w:ascii="Book Antiqua" w:hAnsi="Book Antiqua" w:cstheme="minorHAnsi"/>
                <w:b/>
                <w:sz w:val="24"/>
                <w:szCs w:val="24"/>
              </w:rPr>
              <w:t>=</w:t>
            </w:r>
            <w:r w:rsidRPr="004402C5">
              <w:rPr>
                <w:rFonts w:ascii="Book Antiqua" w:eastAsiaTheme="minorEastAsia" w:hAnsi="Book Antiqua" w:cstheme="minorHAnsi" w:hint="eastAsia"/>
                <w:b/>
                <w:sz w:val="24"/>
                <w:szCs w:val="24"/>
                <w:lang w:eastAsia="zh-CN"/>
              </w:rPr>
              <w:t xml:space="preserve"> </w:t>
            </w:r>
            <w:r w:rsidRPr="004402C5">
              <w:rPr>
                <w:rFonts w:ascii="Book Antiqua" w:hAnsi="Book Antiqua" w:cstheme="minorHAnsi"/>
                <w:b/>
                <w:sz w:val="24"/>
                <w:szCs w:val="24"/>
              </w:rPr>
              <w:t>127)</w:t>
            </w:r>
          </w:p>
        </w:tc>
        <w:tc>
          <w:tcPr>
            <w:tcW w:w="0" w:type="auto"/>
            <w:tcBorders>
              <w:top w:val="single" w:sz="4" w:space="0" w:color="auto"/>
              <w:bottom w:val="single" w:sz="4" w:space="0" w:color="auto"/>
              <w:right w:val="nil"/>
            </w:tcBorders>
          </w:tcPr>
          <w:p w14:paraId="155B3121" w14:textId="77777777" w:rsidR="002E118E" w:rsidRPr="008C616A" w:rsidRDefault="002E118E" w:rsidP="009751D9">
            <w:pPr>
              <w:autoSpaceDE w:val="0"/>
              <w:autoSpaceDN w:val="0"/>
              <w:adjustRightInd w:val="0"/>
              <w:spacing w:after="0" w:line="360" w:lineRule="auto"/>
              <w:jc w:val="both"/>
              <w:rPr>
                <w:rFonts w:ascii="Book Antiqua" w:hAnsi="Book Antiqua" w:cstheme="minorHAnsi"/>
                <w:b/>
                <w:sz w:val="24"/>
                <w:szCs w:val="24"/>
              </w:rPr>
            </w:pPr>
            <w:r w:rsidRPr="00EE5EAE">
              <w:rPr>
                <w:rFonts w:ascii="Book Antiqua" w:hAnsi="Book Antiqua" w:cstheme="minorHAnsi"/>
                <w:b/>
                <w:i/>
                <w:sz w:val="24"/>
                <w:szCs w:val="24"/>
              </w:rPr>
              <w:t>P</w:t>
            </w:r>
            <w:r w:rsidRPr="008C616A">
              <w:rPr>
                <w:rFonts w:ascii="Book Antiqua" w:hAnsi="Book Antiqua" w:cstheme="minorHAnsi"/>
                <w:b/>
                <w:sz w:val="24"/>
                <w:szCs w:val="24"/>
              </w:rPr>
              <w:t xml:space="preserve"> value</w:t>
            </w:r>
            <w:r w:rsidRPr="008C616A">
              <w:rPr>
                <w:rFonts w:ascii="Book Antiqua" w:hAnsi="Book Antiqua" w:cstheme="minorHAnsi"/>
                <w:b/>
                <w:sz w:val="24"/>
                <w:szCs w:val="24"/>
                <w:vertAlign w:val="superscript"/>
              </w:rPr>
              <w:t>1</w:t>
            </w:r>
          </w:p>
        </w:tc>
      </w:tr>
      <w:tr w:rsidR="001350EA" w:rsidRPr="008C616A" w14:paraId="1B2BDFB1" w14:textId="77777777" w:rsidTr="009751D9">
        <w:tc>
          <w:tcPr>
            <w:tcW w:w="0" w:type="auto"/>
            <w:tcBorders>
              <w:top w:val="single" w:sz="4" w:space="0" w:color="auto"/>
              <w:left w:val="nil"/>
            </w:tcBorders>
          </w:tcPr>
          <w:p w14:paraId="35591614"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Age (years)</w:t>
            </w:r>
          </w:p>
        </w:tc>
        <w:tc>
          <w:tcPr>
            <w:tcW w:w="0" w:type="auto"/>
            <w:tcBorders>
              <w:top w:val="single" w:sz="4" w:space="0" w:color="auto"/>
            </w:tcBorders>
          </w:tcPr>
          <w:p w14:paraId="35B0BBAF" w14:textId="4687AADA"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56</w:t>
            </w:r>
            <w:r w:rsidR="001350EA">
              <w:rPr>
                <w:rFonts w:ascii="Book Antiqua" w:eastAsiaTheme="minorEastAsia" w:hAnsi="Book Antiqua" w:cstheme="minorHAnsi" w:hint="eastAsia"/>
                <w:sz w:val="24"/>
                <w:szCs w:val="24"/>
                <w:lang w:eastAsia="zh-CN"/>
              </w:rPr>
              <w:t xml:space="preserve"> </w:t>
            </w:r>
            <w:r w:rsidR="001350EA" w:rsidRPr="008C616A">
              <w:rPr>
                <w:rFonts w:ascii="Book Antiqua" w:hAnsi="Book Antiqua" w:cstheme="minorHAnsi"/>
                <w:sz w:val="24"/>
                <w:szCs w:val="24"/>
              </w:rPr>
              <w:t>±</w:t>
            </w:r>
            <w:r w:rsidR="001350EA">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14</w:t>
            </w:r>
          </w:p>
        </w:tc>
        <w:tc>
          <w:tcPr>
            <w:tcW w:w="0" w:type="auto"/>
            <w:tcBorders>
              <w:top w:val="single" w:sz="4" w:space="0" w:color="auto"/>
            </w:tcBorders>
          </w:tcPr>
          <w:p w14:paraId="581CE7D0" w14:textId="1DEE3854"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36</w:t>
            </w:r>
            <w:r w:rsidR="001350EA">
              <w:rPr>
                <w:rFonts w:ascii="Book Antiqua" w:eastAsiaTheme="minorEastAsia" w:hAnsi="Book Antiqua" w:cstheme="minorHAnsi" w:hint="eastAsia"/>
                <w:sz w:val="24"/>
                <w:szCs w:val="24"/>
                <w:lang w:eastAsia="zh-CN"/>
              </w:rPr>
              <w:t xml:space="preserve"> </w:t>
            </w:r>
            <w:r w:rsidR="001350EA" w:rsidRPr="008C616A">
              <w:rPr>
                <w:rFonts w:ascii="Book Antiqua" w:hAnsi="Book Antiqua" w:cstheme="minorHAnsi"/>
                <w:sz w:val="24"/>
                <w:szCs w:val="24"/>
              </w:rPr>
              <w:t>±</w:t>
            </w:r>
            <w:r w:rsidR="001350EA">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14</w:t>
            </w:r>
          </w:p>
        </w:tc>
        <w:tc>
          <w:tcPr>
            <w:tcW w:w="0" w:type="auto"/>
            <w:tcBorders>
              <w:top w:val="single" w:sz="4" w:space="0" w:color="auto"/>
            </w:tcBorders>
          </w:tcPr>
          <w:p w14:paraId="67F5FC17" w14:textId="5DD66535"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60</w:t>
            </w:r>
            <w:r w:rsidR="001350EA">
              <w:rPr>
                <w:rFonts w:ascii="Book Antiqua" w:eastAsiaTheme="minorEastAsia" w:hAnsi="Book Antiqua" w:cstheme="minorHAnsi" w:hint="eastAsia"/>
                <w:sz w:val="24"/>
                <w:szCs w:val="24"/>
                <w:lang w:eastAsia="zh-CN"/>
              </w:rPr>
              <w:t xml:space="preserve"> </w:t>
            </w:r>
            <w:r w:rsidR="001350EA" w:rsidRPr="008C616A">
              <w:rPr>
                <w:rFonts w:ascii="Book Antiqua" w:hAnsi="Book Antiqua" w:cstheme="minorHAnsi"/>
                <w:sz w:val="24"/>
                <w:szCs w:val="24"/>
              </w:rPr>
              <w:t>±</w:t>
            </w:r>
            <w:r w:rsidR="001350EA">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11</w:t>
            </w:r>
          </w:p>
        </w:tc>
        <w:tc>
          <w:tcPr>
            <w:tcW w:w="0" w:type="auto"/>
            <w:tcBorders>
              <w:top w:val="single" w:sz="4" w:space="0" w:color="auto"/>
              <w:right w:val="nil"/>
            </w:tcBorders>
          </w:tcPr>
          <w:p w14:paraId="62D4DCEA"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0.0001</w:t>
            </w:r>
          </w:p>
        </w:tc>
      </w:tr>
      <w:tr w:rsidR="001350EA" w:rsidRPr="008C616A" w14:paraId="3B4535DE" w14:textId="77777777" w:rsidTr="009751D9">
        <w:tc>
          <w:tcPr>
            <w:tcW w:w="0" w:type="auto"/>
            <w:tcBorders>
              <w:left w:val="nil"/>
            </w:tcBorders>
          </w:tcPr>
          <w:p w14:paraId="7D31453D"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Weight (kg)</w:t>
            </w:r>
          </w:p>
        </w:tc>
        <w:tc>
          <w:tcPr>
            <w:tcW w:w="0" w:type="auto"/>
          </w:tcPr>
          <w:p w14:paraId="663A4159" w14:textId="5C2A2DE9"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96.9</w:t>
            </w:r>
            <w:r w:rsidR="001350EA">
              <w:rPr>
                <w:rFonts w:ascii="Book Antiqua" w:eastAsiaTheme="minorEastAsia" w:hAnsi="Book Antiqua" w:cstheme="minorHAnsi" w:hint="eastAsia"/>
                <w:sz w:val="24"/>
                <w:szCs w:val="24"/>
                <w:lang w:eastAsia="zh-CN"/>
              </w:rPr>
              <w:t xml:space="preserve"> </w:t>
            </w:r>
            <w:r w:rsidR="001350EA" w:rsidRPr="008C616A">
              <w:rPr>
                <w:rFonts w:ascii="Book Antiqua" w:hAnsi="Book Antiqua" w:cstheme="minorHAnsi"/>
                <w:sz w:val="24"/>
                <w:szCs w:val="24"/>
              </w:rPr>
              <w:t>±</w:t>
            </w:r>
            <w:r w:rsidR="001350EA">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21.4</w:t>
            </w:r>
          </w:p>
        </w:tc>
        <w:tc>
          <w:tcPr>
            <w:tcW w:w="0" w:type="auto"/>
          </w:tcPr>
          <w:p w14:paraId="63E9EDD7" w14:textId="28017789"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85.6</w:t>
            </w:r>
            <w:r w:rsidR="001350EA">
              <w:rPr>
                <w:rFonts w:ascii="Book Antiqua" w:eastAsiaTheme="minorEastAsia" w:hAnsi="Book Antiqua" w:cstheme="minorHAnsi" w:hint="eastAsia"/>
                <w:sz w:val="24"/>
                <w:szCs w:val="24"/>
                <w:lang w:eastAsia="zh-CN"/>
              </w:rPr>
              <w:t xml:space="preserve"> </w:t>
            </w:r>
            <w:r w:rsidR="001350EA" w:rsidRPr="008C616A">
              <w:rPr>
                <w:rFonts w:ascii="Book Antiqua" w:hAnsi="Book Antiqua" w:cstheme="minorHAnsi"/>
                <w:sz w:val="24"/>
                <w:szCs w:val="24"/>
              </w:rPr>
              <w:t>±</w:t>
            </w:r>
            <w:r w:rsidR="001350EA">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25.2</w:t>
            </w:r>
          </w:p>
        </w:tc>
        <w:tc>
          <w:tcPr>
            <w:tcW w:w="0" w:type="auto"/>
          </w:tcPr>
          <w:p w14:paraId="20562A46" w14:textId="311944F1"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98.9</w:t>
            </w:r>
            <w:r w:rsidR="001350EA">
              <w:rPr>
                <w:rFonts w:ascii="Book Antiqua" w:eastAsiaTheme="minorEastAsia" w:hAnsi="Book Antiqua" w:cstheme="minorHAnsi" w:hint="eastAsia"/>
                <w:sz w:val="24"/>
                <w:szCs w:val="24"/>
                <w:lang w:eastAsia="zh-CN"/>
              </w:rPr>
              <w:t xml:space="preserve"> </w:t>
            </w:r>
            <w:r w:rsidR="001350EA" w:rsidRPr="008C616A">
              <w:rPr>
                <w:rFonts w:ascii="Book Antiqua" w:hAnsi="Book Antiqua" w:cstheme="minorHAnsi"/>
                <w:sz w:val="24"/>
                <w:szCs w:val="24"/>
              </w:rPr>
              <w:t>±</w:t>
            </w:r>
            <w:r w:rsidR="001350EA">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20.0</w:t>
            </w:r>
          </w:p>
        </w:tc>
        <w:tc>
          <w:tcPr>
            <w:tcW w:w="0" w:type="auto"/>
            <w:tcBorders>
              <w:right w:val="nil"/>
            </w:tcBorders>
          </w:tcPr>
          <w:p w14:paraId="24A078C0"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0.006</w:t>
            </w:r>
          </w:p>
        </w:tc>
      </w:tr>
      <w:tr w:rsidR="001350EA" w:rsidRPr="008C616A" w14:paraId="479C4C54" w14:textId="77777777" w:rsidTr="009751D9">
        <w:tc>
          <w:tcPr>
            <w:tcW w:w="0" w:type="auto"/>
            <w:tcBorders>
              <w:left w:val="nil"/>
            </w:tcBorders>
          </w:tcPr>
          <w:p w14:paraId="69305080"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Height (m)</w:t>
            </w:r>
          </w:p>
        </w:tc>
        <w:tc>
          <w:tcPr>
            <w:tcW w:w="0" w:type="auto"/>
          </w:tcPr>
          <w:p w14:paraId="7D8D29F2" w14:textId="2D89304F"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1.7</w:t>
            </w:r>
            <w:r w:rsidR="001350EA">
              <w:rPr>
                <w:rFonts w:ascii="Book Antiqua" w:eastAsiaTheme="minorEastAsia" w:hAnsi="Book Antiqua" w:cstheme="minorHAnsi" w:hint="eastAsia"/>
                <w:sz w:val="24"/>
                <w:szCs w:val="24"/>
                <w:lang w:eastAsia="zh-CN"/>
              </w:rPr>
              <w:t xml:space="preserve"> </w:t>
            </w:r>
            <w:r w:rsidR="001350EA" w:rsidRPr="008C616A">
              <w:rPr>
                <w:rFonts w:ascii="Book Antiqua" w:hAnsi="Book Antiqua" w:cstheme="minorHAnsi"/>
                <w:sz w:val="24"/>
                <w:szCs w:val="24"/>
              </w:rPr>
              <w:t>±</w:t>
            </w:r>
            <w:r w:rsidR="001350EA">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0.1</w:t>
            </w:r>
          </w:p>
        </w:tc>
        <w:tc>
          <w:tcPr>
            <w:tcW w:w="0" w:type="auto"/>
          </w:tcPr>
          <w:p w14:paraId="2B8F14E3" w14:textId="726F2D32"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1.71</w:t>
            </w:r>
            <w:r w:rsidR="001350EA">
              <w:rPr>
                <w:rFonts w:ascii="Book Antiqua" w:eastAsiaTheme="minorEastAsia" w:hAnsi="Book Antiqua" w:cstheme="minorHAnsi" w:hint="eastAsia"/>
                <w:sz w:val="24"/>
                <w:szCs w:val="24"/>
                <w:lang w:eastAsia="zh-CN"/>
              </w:rPr>
              <w:t xml:space="preserve"> </w:t>
            </w:r>
            <w:r w:rsidR="001350EA" w:rsidRPr="008C616A">
              <w:rPr>
                <w:rFonts w:ascii="Book Antiqua" w:hAnsi="Book Antiqua" w:cstheme="minorHAnsi"/>
                <w:sz w:val="24"/>
                <w:szCs w:val="24"/>
              </w:rPr>
              <w:t>±</w:t>
            </w:r>
            <w:r w:rsidR="001350EA">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0.1</w:t>
            </w:r>
          </w:p>
        </w:tc>
        <w:tc>
          <w:tcPr>
            <w:tcW w:w="0" w:type="auto"/>
          </w:tcPr>
          <w:p w14:paraId="2B211891" w14:textId="7B00CE0D"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1.71</w:t>
            </w:r>
            <w:r w:rsidR="001350EA">
              <w:rPr>
                <w:rFonts w:ascii="Book Antiqua" w:eastAsiaTheme="minorEastAsia" w:hAnsi="Book Antiqua" w:cstheme="minorHAnsi" w:hint="eastAsia"/>
                <w:sz w:val="24"/>
                <w:szCs w:val="24"/>
                <w:lang w:eastAsia="zh-CN"/>
              </w:rPr>
              <w:t xml:space="preserve"> </w:t>
            </w:r>
            <w:r w:rsidR="001350EA" w:rsidRPr="008C616A">
              <w:rPr>
                <w:rFonts w:ascii="Book Antiqua" w:hAnsi="Book Antiqua" w:cstheme="minorHAnsi"/>
                <w:sz w:val="24"/>
                <w:szCs w:val="24"/>
              </w:rPr>
              <w:t>±</w:t>
            </w:r>
            <w:r w:rsidR="001350EA">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0.1</w:t>
            </w:r>
          </w:p>
        </w:tc>
        <w:tc>
          <w:tcPr>
            <w:tcW w:w="0" w:type="auto"/>
            <w:tcBorders>
              <w:right w:val="nil"/>
            </w:tcBorders>
          </w:tcPr>
          <w:p w14:paraId="2FB82CD2"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0.90</w:t>
            </w:r>
          </w:p>
        </w:tc>
      </w:tr>
      <w:tr w:rsidR="001350EA" w:rsidRPr="008C616A" w14:paraId="02C755A3" w14:textId="77777777" w:rsidTr="009751D9">
        <w:tc>
          <w:tcPr>
            <w:tcW w:w="0" w:type="auto"/>
            <w:tcBorders>
              <w:left w:val="nil"/>
            </w:tcBorders>
          </w:tcPr>
          <w:p w14:paraId="52291CC3"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BMI (kg/m</w:t>
            </w:r>
            <w:r w:rsidRPr="008C616A">
              <w:rPr>
                <w:rFonts w:ascii="Book Antiqua" w:hAnsi="Book Antiqua" w:cstheme="minorHAnsi"/>
                <w:sz w:val="24"/>
                <w:szCs w:val="24"/>
                <w:vertAlign w:val="superscript"/>
              </w:rPr>
              <w:t>2</w:t>
            </w:r>
            <w:r w:rsidRPr="008C616A">
              <w:rPr>
                <w:rFonts w:ascii="Book Antiqua" w:hAnsi="Book Antiqua" w:cstheme="minorHAnsi"/>
                <w:sz w:val="24"/>
                <w:szCs w:val="24"/>
              </w:rPr>
              <w:t>)</w:t>
            </w:r>
          </w:p>
        </w:tc>
        <w:tc>
          <w:tcPr>
            <w:tcW w:w="0" w:type="auto"/>
          </w:tcPr>
          <w:p w14:paraId="0E415469" w14:textId="02034326"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33.1</w:t>
            </w:r>
            <w:r w:rsidR="001350EA">
              <w:rPr>
                <w:rFonts w:ascii="Book Antiqua" w:eastAsiaTheme="minorEastAsia" w:hAnsi="Book Antiqua" w:cstheme="minorHAnsi" w:hint="eastAsia"/>
                <w:sz w:val="24"/>
                <w:szCs w:val="24"/>
                <w:lang w:eastAsia="zh-CN"/>
              </w:rPr>
              <w:t xml:space="preserve"> </w:t>
            </w:r>
            <w:r w:rsidR="001350EA" w:rsidRPr="008C616A">
              <w:rPr>
                <w:rFonts w:ascii="Book Antiqua" w:hAnsi="Book Antiqua" w:cstheme="minorHAnsi"/>
                <w:sz w:val="24"/>
                <w:szCs w:val="24"/>
              </w:rPr>
              <w:t>±</w:t>
            </w:r>
            <w:r w:rsidR="001350EA">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7.0</w:t>
            </w:r>
          </w:p>
        </w:tc>
        <w:tc>
          <w:tcPr>
            <w:tcW w:w="0" w:type="auto"/>
          </w:tcPr>
          <w:p w14:paraId="7B500560" w14:textId="25FBC5A2"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29.4</w:t>
            </w:r>
            <w:r w:rsidR="001350EA">
              <w:rPr>
                <w:rFonts w:ascii="Book Antiqua" w:eastAsiaTheme="minorEastAsia" w:hAnsi="Book Antiqua" w:cstheme="minorHAnsi" w:hint="eastAsia"/>
                <w:sz w:val="24"/>
                <w:szCs w:val="24"/>
                <w:lang w:eastAsia="zh-CN"/>
              </w:rPr>
              <w:t xml:space="preserve"> </w:t>
            </w:r>
            <w:r w:rsidR="001350EA" w:rsidRPr="008C616A">
              <w:rPr>
                <w:rFonts w:ascii="Book Antiqua" w:hAnsi="Book Antiqua" w:cstheme="minorHAnsi"/>
                <w:sz w:val="24"/>
                <w:szCs w:val="24"/>
              </w:rPr>
              <w:t>±</w:t>
            </w:r>
            <w:r w:rsidR="001350EA">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9.3</w:t>
            </w:r>
          </w:p>
        </w:tc>
        <w:tc>
          <w:tcPr>
            <w:tcW w:w="0" w:type="auto"/>
          </w:tcPr>
          <w:p w14:paraId="47EB2DC8" w14:textId="2723F4C1"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33.8</w:t>
            </w:r>
            <w:r w:rsidR="001350EA">
              <w:rPr>
                <w:rFonts w:ascii="Book Antiqua" w:eastAsiaTheme="minorEastAsia" w:hAnsi="Book Antiqua" w:cstheme="minorHAnsi" w:hint="eastAsia"/>
                <w:sz w:val="24"/>
                <w:szCs w:val="24"/>
                <w:lang w:eastAsia="zh-CN"/>
              </w:rPr>
              <w:t xml:space="preserve"> </w:t>
            </w:r>
            <w:r w:rsidR="001350EA" w:rsidRPr="008C616A">
              <w:rPr>
                <w:rFonts w:ascii="Book Antiqua" w:hAnsi="Book Antiqua" w:cstheme="minorHAnsi"/>
                <w:sz w:val="24"/>
                <w:szCs w:val="24"/>
              </w:rPr>
              <w:t>±</w:t>
            </w:r>
            <w:r w:rsidR="001350EA">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6.3</w:t>
            </w:r>
          </w:p>
        </w:tc>
        <w:tc>
          <w:tcPr>
            <w:tcW w:w="0" w:type="auto"/>
            <w:tcBorders>
              <w:right w:val="nil"/>
            </w:tcBorders>
          </w:tcPr>
          <w:p w14:paraId="24483FE1"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0.005</w:t>
            </w:r>
          </w:p>
        </w:tc>
      </w:tr>
      <w:tr w:rsidR="001350EA" w:rsidRPr="008C616A" w14:paraId="64F6B907" w14:textId="77777777" w:rsidTr="009751D9">
        <w:tc>
          <w:tcPr>
            <w:tcW w:w="0" w:type="auto"/>
            <w:tcBorders>
              <w:left w:val="nil"/>
            </w:tcBorders>
          </w:tcPr>
          <w:p w14:paraId="342CF8DA"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 xml:space="preserve">Sex, male </w:t>
            </w:r>
            <w:r w:rsidRPr="008C616A">
              <w:rPr>
                <w:rFonts w:ascii="Book Antiqua" w:hAnsi="Book Antiqua" w:cstheme="minorHAnsi"/>
                <w:i/>
                <w:sz w:val="24"/>
                <w:szCs w:val="24"/>
              </w:rPr>
              <w:t xml:space="preserve">n </w:t>
            </w:r>
            <w:r w:rsidRPr="008C616A">
              <w:rPr>
                <w:rFonts w:ascii="Book Antiqua" w:hAnsi="Book Antiqua" w:cstheme="minorHAnsi"/>
                <w:sz w:val="24"/>
                <w:szCs w:val="24"/>
              </w:rPr>
              <w:t>(%)</w:t>
            </w:r>
          </w:p>
        </w:tc>
        <w:tc>
          <w:tcPr>
            <w:tcW w:w="0" w:type="auto"/>
          </w:tcPr>
          <w:p w14:paraId="3C53843C"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88 (59)</w:t>
            </w:r>
          </w:p>
        </w:tc>
        <w:tc>
          <w:tcPr>
            <w:tcW w:w="0" w:type="auto"/>
          </w:tcPr>
          <w:p w14:paraId="6B04D5C0"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9 (39)</w:t>
            </w:r>
          </w:p>
        </w:tc>
        <w:tc>
          <w:tcPr>
            <w:tcW w:w="0" w:type="auto"/>
          </w:tcPr>
          <w:p w14:paraId="33890C6E"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77 (61)</w:t>
            </w:r>
          </w:p>
        </w:tc>
        <w:tc>
          <w:tcPr>
            <w:tcW w:w="0" w:type="auto"/>
            <w:tcBorders>
              <w:right w:val="nil"/>
            </w:tcBorders>
          </w:tcPr>
          <w:p w14:paraId="2BAE9E2C"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0.06</w:t>
            </w:r>
          </w:p>
        </w:tc>
      </w:tr>
      <w:tr w:rsidR="001350EA" w:rsidRPr="008C616A" w14:paraId="2FDE7643" w14:textId="77777777" w:rsidTr="009751D9">
        <w:tc>
          <w:tcPr>
            <w:tcW w:w="0" w:type="auto"/>
            <w:tcBorders>
              <w:left w:val="nil"/>
            </w:tcBorders>
          </w:tcPr>
          <w:p w14:paraId="6825207A" w14:textId="1F32187E" w:rsidR="002E118E" w:rsidRPr="008C616A" w:rsidRDefault="0043128C" w:rsidP="009751D9">
            <w:pPr>
              <w:autoSpaceDE w:val="0"/>
              <w:autoSpaceDN w:val="0"/>
              <w:adjustRightInd w:val="0"/>
              <w:spacing w:after="0" w:line="360" w:lineRule="auto"/>
              <w:jc w:val="both"/>
              <w:rPr>
                <w:rFonts w:ascii="Book Antiqua" w:hAnsi="Book Antiqua" w:cstheme="minorHAnsi"/>
                <w:sz w:val="24"/>
                <w:szCs w:val="24"/>
              </w:rPr>
            </w:pPr>
            <w:r>
              <w:rPr>
                <w:rFonts w:ascii="Book Antiqua" w:hAnsi="Book Antiqua" w:cstheme="minorHAnsi"/>
                <w:sz w:val="24"/>
                <w:szCs w:val="24"/>
              </w:rPr>
              <w:t>Diagnosed with diabetes (</w:t>
            </w:r>
            <w:proofErr w:type="spellStart"/>
            <w:r>
              <w:rPr>
                <w:rFonts w:ascii="Book Antiqua" w:hAnsi="Book Antiqua" w:cstheme="minorHAnsi"/>
                <w:sz w:val="24"/>
                <w:szCs w:val="24"/>
              </w:rPr>
              <w:t>yr</w:t>
            </w:r>
            <w:proofErr w:type="spellEnd"/>
            <w:r w:rsidR="002E118E" w:rsidRPr="008C616A">
              <w:rPr>
                <w:rFonts w:ascii="Book Antiqua" w:hAnsi="Book Antiqua" w:cstheme="minorHAnsi"/>
                <w:sz w:val="24"/>
                <w:szCs w:val="24"/>
              </w:rPr>
              <w:t>)</w:t>
            </w:r>
          </w:p>
        </w:tc>
        <w:tc>
          <w:tcPr>
            <w:tcW w:w="0" w:type="auto"/>
          </w:tcPr>
          <w:p w14:paraId="735BC77A" w14:textId="79C4C351"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9.7</w:t>
            </w:r>
            <w:r w:rsidR="001350EA">
              <w:rPr>
                <w:rFonts w:ascii="Book Antiqua" w:eastAsiaTheme="minorEastAsia" w:hAnsi="Book Antiqua" w:cstheme="minorHAnsi" w:hint="eastAsia"/>
                <w:sz w:val="24"/>
                <w:szCs w:val="24"/>
                <w:lang w:eastAsia="zh-CN"/>
              </w:rPr>
              <w:t xml:space="preserve"> </w:t>
            </w:r>
            <w:r w:rsidR="001350EA" w:rsidRPr="008C616A">
              <w:rPr>
                <w:rFonts w:ascii="Book Antiqua" w:hAnsi="Book Antiqua" w:cstheme="minorHAnsi"/>
                <w:sz w:val="24"/>
                <w:szCs w:val="24"/>
              </w:rPr>
              <w:t>±</w:t>
            </w:r>
            <w:r w:rsidR="001350EA">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9.3</w:t>
            </w:r>
          </w:p>
        </w:tc>
        <w:tc>
          <w:tcPr>
            <w:tcW w:w="0" w:type="auto"/>
          </w:tcPr>
          <w:p w14:paraId="23008763" w14:textId="09F58F5C"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19.1</w:t>
            </w:r>
            <w:r w:rsidR="001350EA">
              <w:rPr>
                <w:rFonts w:ascii="Book Antiqua" w:eastAsiaTheme="minorEastAsia" w:hAnsi="Book Antiqua" w:cstheme="minorHAnsi" w:hint="eastAsia"/>
                <w:sz w:val="24"/>
                <w:szCs w:val="24"/>
                <w:lang w:eastAsia="zh-CN"/>
              </w:rPr>
              <w:t xml:space="preserve"> </w:t>
            </w:r>
            <w:r w:rsidR="001350EA" w:rsidRPr="008C616A">
              <w:rPr>
                <w:rFonts w:ascii="Book Antiqua" w:hAnsi="Book Antiqua" w:cstheme="minorHAnsi"/>
                <w:sz w:val="24"/>
                <w:szCs w:val="24"/>
              </w:rPr>
              <w:t>±</w:t>
            </w:r>
            <w:r w:rsidR="001350EA">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14.2</w:t>
            </w:r>
          </w:p>
        </w:tc>
        <w:tc>
          <w:tcPr>
            <w:tcW w:w="0" w:type="auto"/>
          </w:tcPr>
          <w:p w14:paraId="6656A260" w14:textId="31EF6133"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8.1</w:t>
            </w:r>
            <w:r w:rsidR="001350EA">
              <w:rPr>
                <w:rFonts w:ascii="Book Antiqua" w:eastAsiaTheme="minorEastAsia" w:hAnsi="Book Antiqua" w:cstheme="minorHAnsi" w:hint="eastAsia"/>
                <w:sz w:val="24"/>
                <w:szCs w:val="24"/>
                <w:lang w:eastAsia="zh-CN"/>
              </w:rPr>
              <w:t xml:space="preserve"> </w:t>
            </w:r>
            <w:r w:rsidR="001350EA" w:rsidRPr="008C616A">
              <w:rPr>
                <w:rFonts w:ascii="Book Antiqua" w:hAnsi="Book Antiqua" w:cstheme="minorHAnsi"/>
                <w:sz w:val="24"/>
                <w:szCs w:val="24"/>
              </w:rPr>
              <w:t>±</w:t>
            </w:r>
            <w:r w:rsidR="001350EA">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6.9</w:t>
            </w:r>
          </w:p>
        </w:tc>
        <w:tc>
          <w:tcPr>
            <w:tcW w:w="0" w:type="auto"/>
            <w:tcBorders>
              <w:right w:val="nil"/>
            </w:tcBorders>
          </w:tcPr>
          <w:p w14:paraId="24A02CAC"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0.001</w:t>
            </w:r>
          </w:p>
        </w:tc>
      </w:tr>
      <w:tr w:rsidR="001350EA" w:rsidRPr="008C616A" w14:paraId="55856DE3" w14:textId="77777777" w:rsidTr="009751D9">
        <w:tc>
          <w:tcPr>
            <w:tcW w:w="0" w:type="auto"/>
            <w:tcBorders>
              <w:left w:val="nil"/>
            </w:tcBorders>
          </w:tcPr>
          <w:p w14:paraId="046BAF87"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sz w:val="24"/>
                <w:szCs w:val="24"/>
                <w:lang w:val="en-GB"/>
              </w:rPr>
              <w:t>Smoking status</w:t>
            </w:r>
            <w:r w:rsidRPr="008C616A">
              <w:rPr>
                <w:rFonts w:ascii="Book Antiqua" w:hAnsi="Book Antiqua"/>
                <w:i/>
                <w:sz w:val="24"/>
                <w:szCs w:val="24"/>
                <w:lang w:val="en-GB"/>
              </w:rPr>
              <w:t xml:space="preserve"> n</w:t>
            </w:r>
            <w:r w:rsidRPr="008C616A">
              <w:rPr>
                <w:rFonts w:ascii="Book Antiqua" w:hAnsi="Book Antiqua"/>
                <w:sz w:val="24"/>
                <w:szCs w:val="24"/>
                <w:lang w:val="en-GB"/>
              </w:rPr>
              <w:t xml:space="preserve"> (%)</w:t>
            </w:r>
          </w:p>
        </w:tc>
        <w:tc>
          <w:tcPr>
            <w:tcW w:w="0" w:type="auto"/>
          </w:tcPr>
          <w:p w14:paraId="32397096"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p>
        </w:tc>
        <w:tc>
          <w:tcPr>
            <w:tcW w:w="0" w:type="auto"/>
          </w:tcPr>
          <w:p w14:paraId="60A0FA37"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p>
        </w:tc>
        <w:tc>
          <w:tcPr>
            <w:tcW w:w="0" w:type="auto"/>
          </w:tcPr>
          <w:p w14:paraId="1AABF403"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p>
        </w:tc>
        <w:tc>
          <w:tcPr>
            <w:tcW w:w="0" w:type="auto"/>
            <w:tcBorders>
              <w:right w:val="nil"/>
            </w:tcBorders>
          </w:tcPr>
          <w:p w14:paraId="51BCDD5F"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0.25</w:t>
            </w:r>
          </w:p>
        </w:tc>
      </w:tr>
      <w:tr w:rsidR="001350EA" w:rsidRPr="008C616A" w14:paraId="6E1A7D34" w14:textId="77777777" w:rsidTr="009751D9">
        <w:tc>
          <w:tcPr>
            <w:tcW w:w="0" w:type="auto"/>
            <w:tcBorders>
              <w:left w:val="nil"/>
            </w:tcBorders>
          </w:tcPr>
          <w:p w14:paraId="7AD57846" w14:textId="77777777" w:rsidR="002E118E" w:rsidRPr="008C616A" w:rsidRDefault="002E118E" w:rsidP="009751D9">
            <w:pPr>
              <w:autoSpaceDE w:val="0"/>
              <w:autoSpaceDN w:val="0"/>
              <w:adjustRightInd w:val="0"/>
              <w:spacing w:after="0" w:line="360" w:lineRule="auto"/>
              <w:ind w:firstLine="284"/>
              <w:jc w:val="both"/>
              <w:rPr>
                <w:rFonts w:ascii="Book Antiqua" w:hAnsi="Book Antiqua" w:cstheme="minorHAnsi"/>
                <w:sz w:val="24"/>
                <w:szCs w:val="24"/>
              </w:rPr>
            </w:pPr>
            <w:r w:rsidRPr="008C616A">
              <w:rPr>
                <w:rFonts w:ascii="Book Antiqua" w:hAnsi="Book Antiqua"/>
                <w:sz w:val="24"/>
                <w:szCs w:val="24"/>
                <w:lang w:val="en-GB"/>
              </w:rPr>
              <w:t xml:space="preserve">Never smoked </w:t>
            </w:r>
          </w:p>
        </w:tc>
        <w:tc>
          <w:tcPr>
            <w:tcW w:w="0" w:type="auto"/>
          </w:tcPr>
          <w:p w14:paraId="6A741B53"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74 (49)</w:t>
            </w:r>
          </w:p>
        </w:tc>
        <w:tc>
          <w:tcPr>
            <w:tcW w:w="0" w:type="auto"/>
          </w:tcPr>
          <w:p w14:paraId="03492FC6"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15 (65)</w:t>
            </w:r>
          </w:p>
        </w:tc>
        <w:tc>
          <w:tcPr>
            <w:tcW w:w="0" w:type="auto"/>
          </w:tcPr>
          <w:p w14:paraId="29BA72A2"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59 (47)</w:t>
            </w:r>
          </w:p>
        </w:tc>
        <w:tc>
          <w:tcPr>
            <w:tcW w:w="0" w:type="auto"/>
            <w:tcBorders>
              <w:right w:val="nil"/>
            </w:tcBorders>
          </w:tcPr>
          <w:p w14:paraId="70CC7111"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p>
        </w:tc>
      </w:tr>
      <w:tr w:rsidR="001350EA" w:rsidRPr="008C616A" w14:paraId="0CFCB2EC" w14:textId="77777777" w:rsidTr="009751D9">
        <w:tc>
          <w:tcPr>
            <w:tcW w:w="0" w:type="auto"/>
            <w:tcBorders>
              <w:left w:val="nil"/>
            </w:tcBorders>
          </w:tcPr>
          <w:p w14:paraId="0942209E" w14:textId="77777777" w:rsidR="002E118E" w:rsidRPr="008C616A" w:rsidRDefault="002E118E" w:rsidP="009751D9">
            <w:pPr>
              <w:autoSpaceDE w:val="0"/>
              <w:autoSpaceDN w:val="0"/>
              <w:adjustRightInd w:val="0"/>
              <w:spacing w:after="0" w:line="360" w:lineRule="auto"/>
              <w:ind w:firstLine="284"/>
              <w:jc w:val="both"/>
              <w:rPr>
                <w:rFonts w:ascii="Book Antiqua" w:hAnsi="Book Antiqua" w:cstheme="minorHAnsi"/>
                <w:sz w:val="24"/>
                <w:szCs w:val="24"/>
              </w:rPr>
            </w:pPr>
            <w:r w:rsidRPr="008C616A">
              <w:rPr>
                <w:rFonts w:ascii="Book Antiqua" w:hAnsi="Book Antiqua"/>
                <w:sz w:val="24"/>
                <w:szCs w:val="24"/>
                <w:lang w:val="en-GB"/>
              </w:rPr>
              <w:t xml:space="preserve">Past smoker </w:t>
            </w:r>
          </w:p>
        </w:tc>
        <w:tc>
          <w:tcPr>
            <w:tcW w:w="0" w:type="auto"/>
          </w:tcPr>
          <w:p w14:paraId="48E9F017"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68 (46)</w:t>
            </w:r>
          </w:p>
        </w:tc>
        <w:tc>
          <w:tcPr>
            <w:tcW w:w="0" w:type="auto"/>
          </w:tcPr>
          <w:p w14:paraId="51AC8004"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7 (31)</w:t>
            </w:r>
          </w:p>
        </w:tc>
        <w:tc>
          <w:tcPr>
            <w:tcW w:w="0" w:type="auto"/>
          </w:tcPr>
          <w:p w14:paraId="61B7F53D"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61 (48)</w:t>
            </w:r>
          </w:p>
        </w:tc>
        <w:tc>
          <w:tcPr>
            <w:tcW w:w="0" w:type="auto"/>
            <w:tcBorders>
              <w:right w:val="nil"/>
            </w:tcBorders>
          </w:tcPr>
          <w:p w14:paraId="6948128E"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p>
        </w:tc>
      </w:tr>
      <w:tr w:rsidR="001350EA" w:rsidRPr="008C616A" w14:paraId="3B846556" w14:textId="77777777" w:rsidTr="009751D9">
        <w:tc>
          <w:tcPr>
            <w:tcW w:w="0" w:type="auto"/>
            <w:tcBorders>
              <w:left w:val="nil"/>
            </w:tcBorders>
          </w:tcPr>
          <w:p w14:paraId="5568B956" w14:textId="77777777" w:rsidR="002E118E" w:rsidRPr="008C616A" w:rsidRDefault="002E118E" w:rsidP="009751D9">
            <w:pPr>
              <w:autoSpaceDE w:val="0"/>
              <w:autoSpaceDN w:val="0"/>
              <w:adjustRightInd w:val="0"/>
              <w:spacing w:after="0" w:line="360" w:lineRule="auto"/>
              <w:ind w:firstLine="284"/>
              <w:jc w:val="both"/>
              <w:rPr>
                <w:rFonts w:ascii="Book Antiqua" w:hAnsi="Book Antiqua" w:cstheme="minorHAnsi"/>
                <w:sz w:val="24"/>
                <w:szCs w:val="24"/>
              </w:rPr>
            </w:pPr>
            <w:r w:rsidRPr="008C616A">
              <w:rPr>
                <w:rFonts w:ascii="Book Antiqua" w:hAnsi="Book Antiqua"/>
                <w:sz w:val="24"/>
                <w:szCs w:val="24"/>
                <w:lang w:val="en-GB"/>
              </w:rPr>
              <w:t xml:space="preserve">Current smoker </w:t>
            </w:r>
          </w:p>
        </w:tc>
        <w:tc>
          <w:tcPr>
            <w:tcW w:w="0" w:type="auto"/>
          </w:tcPr>
          <w:p w14:paraId="2D9AFB86"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8 (5)</w:t>
            </w:r>
          </w:p>
        </w:tc>
        <w:tc>
          <w:tcPr>
            <w:tcW w:w="0" w:type="auto"/>
          </w:tcPr>
          <w:p w14:paraId="2DB01102"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1 (4)</w:t>
            </w:r>
          </w:p>
        </w:tc>
        <w:tc>
          <w:tcPr>
            <w:tcW w:w="0" w:type="auto"/>
          </w:tcPr>
          <w:p w14:paraId="56893E96"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7 (5)</w:t>
            </w:r>
          </w:p>
        </w:tc>
        <w:tc>
          <w:tcPr>
            <w:tcW w:w="0" w:type="auto"/>
            <w:tcBorders>
              <w:right w:val="nil"/>
            </w:tcBorders>
          </w:tcPr>
          <w:p w14:paraId="6A32D78E"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p>
        </w:tc>
      </w:tr>
      <w:tr w:rsidR="001350EA" w:rsidRPr="008C616A" w14:paraId="2FB8533A" w14:textId="77777777" w:rsidTr="009751D9">
        <w:tc>
          <w:tcPr>
            <w:tcW w:w="0" w:type="auto"/>
            <w:tcBorders>
              <w:left w:val="nil"/>
            </w:tcBorders>
          </w:tcPr>
          <w:p w14:paraId="61306CA8" w14:textId="35B184E2"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Smoking pack years</w:t>
            </w:r>
            <w:r w:rsidRPr="008C616A">
              <w:rPr>
                <w:rFonts w:ascii="Book Antiqua" w:hAnsi="Book Antiqua" w:cstheme="minorHAnsi"/>
                <w:sz w:val="24"/>
                <w:szCs w:val="24"/>
                <w:vertAlign w:val="superscript"/>
              </w:rPr>
              <w:t xml:space="preserve">2 </w:t>
            </w:r>
            <w:r w:rsidR="0043128C">
              <w:rPr>
                <w:rFonts w:ascii="Book Antiqua" w:hAnsi="Book Antiqua" w:cstheme="minorHAnsi"/>
                <w:sz w:val="24"/>
                <w:szCs w:val="24"/>
              </w:rPr>
              <w:t>(</w:t>
            </w:r>
            <w:proofErr w:type="spellStart"/>
            <w:r w:rsidR="0043128C">
              <w:rPr>
                <w:rFonts w:ascii="Book Antiqua" w:hAnsi="Book Antiqua" w:cstheme="minorHAnsi"/>
                <w:sz w:val="24"/>
                <w:szCs w:val="24"/>
              </w:rPr>
              <w:t>yr</w:t>
            </w:r>
            <w:proofErr w:type="spellEnd"/>
            <w:r w:rsidRPr="008C616A">
              <w:rPr>
                <w:rFonts w:ascii="Book Antiqua" w:hAnsi="Book Antiqua" w:cstheme="minorHAnsi"/>
                <w:sz w:val="24"/>
                <w:szCs w:val="24"/>
              </w:rPr>
              <w:t>)</w:t>
            </w:r>
          </w:p>
        </w:tc>
        <w:tc>
          <w:tcPr>
            <w:tcW w:w="0" w:type="auto"/>
          </w:tcPr>
          <w:p w14:paraId="19C54FC3" w14:textId="48279578"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9.6</w:t>
            </w:r>
            <w:r w:rsidR="001350EA">
              <w:rPr>
                <w:rFonts w:ascii="Book Antiqua" w:eastAsiaTheme="minorEastAsia" w:hAnsi="Book Antiqua" w:cstheme="minorHAnsi" w:hint="eastAsia"/>
                <w:sz w:val="24"/>
                <w:szCs w:val="24"/>
                <w:lang w:eastAsia="zh-CN"/>
              </w:rPr>
              <w:t xml:space="preserve"> </w:t>
            </w:r>
            <w:r w:rsidR="001350EA" w:rsidRPr="008C616A">
              <w:rPr>
                <w:rFonts w:ascii="Book Antiqua" w:hAnsi="Book Antiqua" w:cstheme="minorHAnsi"/>
                <w:sz w:val="24"/>
                <w:szCs w:val="24"/>
              </w:rPr>
              <w:t>±</w:t>
            </w:r>
            <w:r w:rsidR="001350EA">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15.6</w:t>
            </w:r>
          </w:p>
        </w:tc>
        <w:tc>
          <w:tcPr>
            <w:tcW w:w="0" w:type="auto"/>
          </w:tcPr>
          <w:p w14:paraId="4191A071" w14:textId="16961462"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1.7</w:t>
            </w:r>
            <w:r w:rsidR="001350EA">
              <w:rPr>
                <w:rFonts w:ascii="Book Antiqua" w:eastAsiaTheme="minorEastAsia" w:hAnsi="Book Antiqua" w:cstheme="minorHAnsi" w:hint="eastAsia"/>
                <w:sz w:val="24"/>
                <w:szCs w:val="24"/>
                <w:lang w:eastAsia="zh-CN"/>
              </w:rPr>
              <w:t xml:space="preserve"> </w:t>
            </w:r>
            <w:r w:rsidR="001350EA" w:rsidRPr="008C616A">
              <w:rPr>
                <w:rFonts w:ascii="Book Antiqua" w:hAnsi="Book Antiqua" w:cstheme="minorHAnsi"/>
                <w:sz w:val="24"/>
                <w:szCs w:val="24"/>
              </w:rPr>
              <w:t>±</w:t>
            </w:r>
            <w:r w:rsidR="001350EA">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4.4</w:t>
            </w:r>
          </w:p>
        </w:tc>
        <w:tc>
          <w:tcPr>
            <w:tcW w:w="0" w:type="auto"/>
          </w:tcPr>
          <w:p w14:paraId="0AC4D629" w14:textId="7B8A8233"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11.0</w:t>
            </w:r>
            <w:r w:rsidR="001350EA">
              <w:rPr>
                <w:rFonts w:ascii="Book Antiqua" w:eastAsiaTheme="minorEastAsia" w:hAnsi="Book Antiqua" w:cstheme="minorHAnsi" w:hint="eastAsia"/>
                <w:sz w:val="24"/>
                <w:szCs w:val="24"/>
                <w:lang w:eastAsia="zh-CN"/>
              </w:rPr>
              <w:t xml:space="preserve"> </w:t>
            </w:r>
            <w:r w:rsidR="001350EA" w:rsidRPr="008C616A">
              <w:rPr>
                <w:rFonts w:ascii="Book Antiqua" w:hAnsi="Book Antiqua" w:cstheme="minorHAnsi"/>
                <w:sz w:val="24"/>
                <w:szCs w:val="24"/>
              </w:rPr>
              <w:t>±</w:t>
            </w:r>
            <w:r w:rsidR="001350EA">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16.5</w:t>
            </w:r>
          </w:p>
        </w:tc>
        <w:tc>
          <w:tcPr>
            <w:tcW w:w="0" w:type="auto"/>
            <w:tcBorders>
              <w:right w:val="nil"/>
            </w:tcBorders>
          </w:tcPr>
          <w:p w14:paraId="3C58A4D5"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0.008</w:t>
            </w:r>
          </w:p>
        </w:tc>
      </w:tr>
      <w:tr w:rsidR="001350EA" w:rsidRPr="008C616A" w14:paraId="20F0123B" w14:textId="77777777" w:rsidTr="009751D9">
        <w:tc>
          <w:tcPr>
            <w:tcW w:w="0" w:type="auto"/>
            <w:tcBorders>
              <w:left w:val="nil"/>
            </w:tcBorders>
          </w:tcPr>
          <w:p w14:paraId="4D5D955C"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Systolic blood pressure (mmHg)</w:t>
            </w:r>
          </w:p>
        </w:tc>
        <w:tc>
          <w:tcPr>
            <w:tcW w:w="0" w:type="auto"/>
          </w:tcPr>
          <w:p w14:paraId="1A37DA98" w14:textId="3F7E775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127</w:t>
            </w:r>
            <w:r w:rsidR="001350EA">
              <w:rPr>
                <w:rFonts w:ascii="Book Antiqua" w:eastAsiaTheme="minorEastAsia" w:hAnsi="Book Antiqua" w:cstheme="minorHAnsi" w:hint="eastAsia"/>
                <w:sz w:val="24"/>
                <w:szCs w:val="24"/>
                <w:lang w:eastAsia="zh-CN"/>
              </w:rPr>
              <w:t xml:space="preserve"> </w:t>
            </w:r>
            <w:r w:rsidR="001350EA" w:rsidRPr="008C616A">
              <w:rPr>
                <w:rFonts w:ascii="Book Antiqua" w:hAnsi="Book Antiqua" w:cstheme="minorHAnsi"/>
                <w:sz w:val="24"/>
                <w:szCs w:val="24"/>
              </w:rPr>
              <w:t>±</w:t>
            </w:r>
            <w:r w:rsidR="001350EA">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14</w:t>
            </w:r>
          </w:p>
        </w:tc>
        <w:tc>
          <w:tcPr>
            <w:tcW w:w="0" w:type="auto"/>
          </w:tcPr>
          <w:p w14:paraId="6BC9A978" w14:textId="4E7754E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124</w:t>
            </w:r>
            <w:r w:rsidR="001350EA">
              <w:rPr>
                <w:rFonts w:ascii="Book Antiqua" w:eastAsiaTheme="minorEastAsia" w:hAnsi="Book Antiqua" w:cstheme="minorHAnsi" w:hint="eastAsia"/>
                <w:sz w:val="24"/>
                <w:szCs w:val="24"/>
                <w:lang w:eastAsia="zh-CN"/>
              </w:rPr>
              <w:t xml:space="preserve"> </w:t>
            </w:r>
            <w:r w:rsidR="001350EA" w:rsidRPr="008C616A">
              <w:rPr>
                <w:rFonts w:ascii="Book Antiqua" w:hAnsi="Book Antiqua" w:cstheme="minorHAnsi"/>
                <w:sz w:val="24"/>
                <w:szCs w:val="24"/>
              </w:rPr>
              <w:t>±</w:t>
            </w:r>
            <w:r w:rsidR="001350EA">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14</w:t>
            </w:r>
          </w:p>
        </w:tc>
        <w:tc>
          <w:tcPr>
            <w:tcW w:w="0" w:type="auto"/>
          </w:tcPr>
          <w:p w14:paraId="32775FE6" w14:textId="6737599D"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128</w:t>
            </w:r>
            <w:r w:rsidR="001350EA">
              <w:rPr>
                <w:rFonts w:ascii="Book Antiqua" w:eastAsiaTheme="minorEastAsia" w:hAnsi="Book Antiqua" w:cstheme="minorHAnsi" w:hint="eastAsia"/>
                <w:sz w:val="24"/>
                <w:szCs w:val="24"/>
                <w:lang w:eastAsia="zh-CN"/>
              </w:rPr>
              <w:t xml:space="preserve"> </w:t>
            </w:r>
            <w:r w:rsidR="001350EA" w:rsidRPr="008C616A">
              <w:rPr>
                <w:rFonts w:ascii="Book Antiqua" w:hAnsi="Book Antiqua" w:cstheme="minorHAnsi"/>
                <w:sz w:val="24"/>
                <w:szCs w:val="24"/>
              </w:rPr>
              <w:t>±</w:t>
            </w:r>
            <w:r w:rsidR="001350EA">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14</w:t>
            </w:r>
          </w:p>
        </w:tc>
        <w:tc>
          <w:tcPr>
            <w:tcW w:w="0" w:type="auto"/>
            <w:tcBorders>
              <w:right w:val="nil"/>
            </w:tcBorders>
          </w:tcPr>
          <w:p w14:paraId="28A6C569"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0.15</w:t>
            </w:r>
          </w:p>
        </w:tc>
      </w:tr>
      <w:tr w:rsidR="001350EA" w:rsidRPr="008C616A" w14:paraId="666BAC25" w14:textId="77777777" w:rsidTr="009751D9">
        <w:tc>
          <w:tcPr>
            <w:tcW w:w="0" w:type="auto"/>
            <w:tcBorders>
              <w:left w:val="nil"/>
            </w:tcBorders>
          </w:tcPr>
          <w:p w14:paraId="34F8270B"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Diastolic blood pressure (mmHg)</w:t>
            </w:r>
          </w:p>
        </w:tc>
        <w:tc>
          <w:tcPr>
            <w:tcW w:w="0" w:type="auto"/>
          </w:tcPr>
          <w:p w14:paraId="2EFEA105" w14:textId="2DE00C41"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72</w:t>
            </w:r>
            <w:r w:rsidR="001350EA">
              <w:rPr>
                <w:rFonts w:ascii="Book Antiqua" w:eastAsiaTheme="minorEastAsia" w:hAnsi="Book Antiqua" w:cstheme="minorHAnsi" w:hint="eastAsia"/>
                <w:sz w:val="24"/>
                <w:szCs w:val="24"/>
                <w:lang w:eastAsia="zh-CN"/>
              </w:rPr>
              <w:t xml:space="preserve"> </w:t>
            </w:r>
            <w:r w:rsidR="001350EA" w:rsidRPr="008C616A">
              <w:rPr>
                <w:rFonts w:ascii="Book Antiqua" w:hAnsi="Book Antiqua" w:cstheme="minorHAnsi"/>
                <w:sz w:val="24"/>
                <w:szCs w:val="24"/>
              </w:rPr>
              <w:t>±</w:t>
            </w:r>
            <w:r w:rsidR="001350EA">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10</w:t>
            </w:r>
          </w:p>
        </w:tc>
        <w:tc>
          <w:tcPr>
            <w:tcW w:w="0" w:type="auto"/>
          </w:tcPr>
          <w:p w14:paraId="7974165A" w14:textId="2A0A6E49"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69</w:t>
            </w:r>
            <w:r w:rsidR="001350EA">
              <w:rPr>
                <w:rFonts w:ascii="Book Antiqua" w:eastAsiaTheme="minorEastAsia" w:hAnsi="Book Antiqua" w:cstheme="minorHAnsi" w:hint="eastAsia"/>
                <w:sz w:val="24"/>
                <w:szCs w:val="24"/>
                <w:lang w:eastAsia="zh-CN"/>
              </w:rPr>
              <w:t xml:space="preserve"> </w:t>
            </w:r>
            <w:r w:rsidR="001350EA" w:rsidRPr="008C616A">
              <w:rPr>
                <w:rFonts w:ascii="Book Antiqua" w:hAnsi="Book Antiqua" w:cstheme="minorHAnsi"/>
                <w:sz w:val="24"/>
                <w:szCs w:val="24"/>
              </w:rPr>
              <w:t>±</w:t>
            </w:r>
            <w:r w:rsidR="001350EA">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9</w:t>
            </w:r>
          </w:p>
        </w:tc>
        <w:tc>
          <w:tcPr>
            <w:tcW w:w="0" w:type="auto"/>
          </w:tcPr>
          <w:p w14:paraId="758A7D38" w14:textId="40A5EC2A"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72</w:t>
            </w:r>
            <w:r w:rsidR="001350EA">
              <w:rPr>
                <w:rFonts w:ascii="Book Antiqua" w:eastAsiaTheme="minorEastAsia" w:hAnsi="Book Antiqua" w:cstheme="minorHAnsi" w:hint="eastAsia"/>
                <w:sz w:val="24"/>
                <w:szCs w:val="24"/>
                <w:lang w:eastAsia="zh-CN"/>
              </w:rPr>
              <w:t xml:space="preserve"> </w:t>
            </w:r>
            <w:r w:rsidR="001350EA" w:rsidRPr="008C616A">
              <w:rPr>
                <w:rFonts w:ascii="Book Antiqua" w:hAnsi="Book Antiqua" w:cstheme="minorHAnsi"/>
                <w:sz w:val="24"/>
                <w:szCs w:val="24"/>
              </w:rPr>
              <w:t>±</w:t>
            </w:r>
            <w:r w:rsidR="001350EA">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10</w:t>
            </w:r>
          </w:p>
        </w:tc>
        <w:tc>
          <w:tcPr>
            <w:tcW w:w="0" w:type="auto"/>
            <w:tcBorders>
              <w:right w:val="nil"/>
            </w:tcBorders>
          </w:tcPr>
          <w:p w14:paraId="5CF2B737"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0.18</w:t>
            </w:r>
          </w:p>
        </w:tc>
      </w:tr>
      <w:tr w:rsidR="001350EA" w:rsidRPr="008C616A" w14:paraId="341EB2F6" w14:textId="77777777" w:rsidTr="009751D9">
        <w:tc>
          <w:tcPr>
            <w:tcW w:w="0" w:type="auto"/>
            <w:tcBorders>
              <w:left w:val="nil"/>
            </w:tcBorders>
          </w:tcPr>
          <w:p w14:paraId="4BB7E840"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Mean arterial pressure (mmHg)</w:t>
            </w:r>
          </w:p>
        </w:tc>
        <w:tc>
          <w:tcPr>
            <w:tcW w:w="0" w:type="auto"/>
          </w:tcPr>
          <w:p w14:paraId="6955ACCC" w14:textId="1EFC82A2"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90</w:t>
            </w:r>
            <w:r w:rsidR="001350EA">
              <w:rPr>
                <w:rFonts w:ascii="Book Antiqua" w:eastAsiaTheme="minorEastAsia" w:hAnsi="Book Antiqua" w:cstheme="minorHAnsi" w:hint="eastAsia"/>
                <w:sz w:val="24"/>
                <w:szCs w:val="24"/>
                <w:lang w:eastAsia="zh-CN"/>
              </w:rPr>
              <w:t xml:space="preserve"> </w:t>
            </w:r>
            <w:r w:rsidR="001350EA" w:rsidRPr="008C616A">
              <w:rPr>
                <w:rFonts w:ascii="Book Antiqua" w:hAnsi="Book Antiqua" w:cstheme="minorHAnsi"/>
                <w:sz w:val="24"/>
                <w:szCs w:val="24"/>
              </w:rPr>
              <w:t>±</w:t>
            </w:r>
            <w:r w:rsidR="001350EA">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10</w:t>
            </w:r>
          </w:p>
        </w:tc>
        <w:tc>
          <w:tcPr>
            <w:tcW w:w="0" w:type="auto"/>
          </w:tcPr>
          <w:p w14:paraId="16D30E3D" w14:textId="37301A8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87</w:t>
            </w:r>
            <w:r w:rsidR="001350EA">
              <w:rPr>
                <w:rFonts w:ascii="Book Antiqua" w:eastAsiaTheme="minorEastAsia" w:hAnsi="Book Antiqua" w:cstheme="minorHAnsi" w:hint="eastAsia"/>
                <w:sz w:val="24"/>
                <w:szCs w:val="24"/>
                <w:lang w:eastAsia="zh-CN"/>
              </w:rPr>
              <w:t xml:space="preserve"> </w:t>
            </w:r>
            <w:r w:rsidR="001350EA" w:rsidRPr="008C616A">
              <w:rPr>
                <w:rFonts w:ascii="Book Antiqua" w:hAnsi="Book Antiqua" w:cstheme="minorHAnsi"/>
                <w:sz w:val="24"/>
                <w:szCs w:val="24"/>
              </w:rPr>
              <w:t>±</w:t>
            </w:r>
            <w:r w:rsidR="001350EA">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8</w:t>
            </w:r>
          </w:p>
        </w:tc>
        <w:tc>
          <w:tcPr>
            <w:tcW w:w="0" w:type="auto"/>
          </w:tcPr>
          <w:p w14:paraId="39D604DD" w14:textId="1BA02F1B"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91</w:t>
            </w:r>
            <w:r w:rsidR="001350EA">
              <w:rPr>
                <w:rFonts w:ascii="Book Antiqua" w:eastAsiaTheme="minorEastAsia" w:hAnsi="Book Antiqua" w:cstheme="minorHAnsi" w:hint="eastAsia"/>
                <w:sz w:val="24"/>
                <w:szCs w:val="24"/>
                <w:lang w:eastAsia="zh-CN"/>
              </w:rPr>
              <w:t xml:space="preserve"> </w:t>
            </w:r>
            <w:r w:rsidR="001350EA" w:rsidRPr="008C616A">
              <w:rPr>
                <w:rFonts w:ascii="Book Antiqua" w:hAnsi="Book Antiqua" w:cstheme="minorHAnsi"/>
                <w:sz w:val="24"/>
                <w:szCs w:val="24"/>
              </w:rPr>
              <w:t>±</w:t>
            </w:r>
            <w:r w:rsidR="001350EA">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10</w:t>
            </w:r>
          </w:p>
        </w:tc>
        <w:tc>
          <w:tcPr>
            <w:tcW w:w="0" w:type="auto"/>
            <w:tcBorders>
              <w:right w:val="nil"/>
            </w:tcBorders>
          </w:tcPr>
          <w:p w14:paraId="62856FCB"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0.10</w:t>
            </w:r>
          </w:p>
        </w:tc>
      </w:tr>
      <w:tr w:rsidR="001350EA" w:rsidRPr="008C616A" w14:paraId="29400544" w14:textId="77777777" w:rsidTr="009751D9">
        <w:tc>
          <w:tcPr>
            <w:tcW w:w="0" w:type="auto"/>
            <w:tcBorders>
              <w:left w:val="nil"/>
            </w:tcBorders>
          </w:tcPr>
          <w:p w14:paraId="18C456A5"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Heart rate (bpm)</w:t>
            </w:r>
          </w:p>
        </w:tc>
        <w:tc>
          <w:tcPr>
            <w:tcW w:w="0" w:type="auto"/>
          </w:tcPr>
          <w:p w14:paraId="3F3CB229" w14:textId="733272D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74</w:t>
            </w:r>
            <w:r w:rsidR="001350EA">
              <w:rPr>
                <w:rFonts w:ascii="Book Antiqua" w:eastAsiaTheme="minorEastAsia" w:hAnsi="Book Antiqua" w:cstheme="minorHAnsi" w:hint="eastAsia"/>
                <w:sz w:val="24"/>
                <w:szCs w:val="24"/>
                <w:lang w:eastAsia="zh-CN"/>
              </w:rPr>
              <w:t xml:space="preserve"> </w:t>
            </w:r>
            <w:r w:rsidR="001350EA" w:rsidRPr="008C616A">
              <w:rPr>
                <w:rFonts w:ascii="Book Antiqua" w:hAnsi="Book Antiqua" w:cstheme="minorHAnsi"/>
                <w:sz w:val="24"/>
                <w:szCs w:val="24"/>
              </w:rPr>
              <w:t>±</w:t>
            </w:r>
            <w:r w:rsidR="001350EA">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13</w:t>
            </w:r>
          </w:p>
        </w:tc>
        <w:tc>
          <w:tcPr>
            <w:tcW w:w="0" w:type="auto"/>
          </w:tcPr>
          <w:p w14:paraId="168BADE8" w14:textId="6F39C6D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77</w:t>
            </w:r>
            <w:r w:rsidR="001350EA">
              <w:rPr>
                <w:rFonts w:ascii="Book Antiqua" w:eastAsiaTheme="minorEastAsia" w:hAnsi="Book Antiqua" w:cstheme="minorHAnsi" w:hint="eastAsia"/>
                <w:sz w:val="24"/>
                <w:szCs w:val="24"/>
                <w:lang w:eastAsia="zh-CN"/>
              </w:rPr>
              <w:t xml:space="preserve"> </w:t>
            </w:r>
            <w:r w:rsidR="001350EA" w:rsidRPr="008C616A">
              <w:rPr>
                <w:rFonts w:ascii="Book Antiqua" w:hAnsi="Book Antiqua" w:cstheme="minorHAnsi"/>
                <w:sz w:val="24"/>
                <w:szCs w:val="24"/>
              </w:rPr>
              <w:t>±</w:t>
            </w:r>
            <w:r w:rsidR="001350EA">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10</w:t>
            </w:r>
          </w:p>
        </w:tc>
        <w:tc>
          <w:tcPr>
            <w:tcW w:w="0" w:type="auto"/>
          </w:tcPr>
          <w:p w14:paraId="079B5D0D" w14:textId="655DC215"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73</w:t>
            </w:r>
            <w:r w:rsidR="001350EA">
              <w:rPr>
                <w:rFonts w:ascii="Book Antiqua" w:eastAsiaTheme="minorEastAsia" w:hAnsi="Book Antiqua" w:cstheme="minorHAnsi" w:hint="eastAsia"/>
                <w:sz w:val="24"/>
                <w:szCs w:val="24"/>
                <w:lang w:eastAsia="zh-CN"/>
              </w:rPr>
              <w:t xml:space="preserve"> </w:t>
            </w:r>
            <w:r w:rsidR="001350EA" w:rsidRPr="008C616A">
              <w:rPr>
                <w:rFonts w:ascii="Book Antiqua" w:hAnsi="Book Antiqua" w:cstheme="minorHAnsi"/>
                <w:sz w:val="24"/>
                <w:szCs w:val="24"/>
              </w:rPr>
              <w:t>±</w:t>
            </w:r>
            <w:r w:rsidR="001350EA">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13</w:t>
            </w:r>
          </w:p>
        </w:tc>
        <w:tc>
          <w:tcPr>
            <w:tcW w:w="0" w:type="auto"/>
            <w:tcBorders>
              <w:right w:val="nil"/>
            </w:tcBorders>
          </w:tcPr>
          <w:p w14:paraId="6E4D5EF0"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0.21</w:t>
            </w:r>
          </w:p>
        </w:tc>
      </w:tr>
      <w:tr w:rsidR="001350EA" w:rsidRPr="008C616A" w14:paraId="3837B82F" w14:textId="77777777" w:rsidTr="009751D9">
        <w:tc>
          <w:tcPr>
            <w:tcW w:w="0" w:type="auto"/>
            <w:tcBorders>
              <w:left w:val="nil"/>
            </w:tcBorders>
          </w:tcPr>
          <w:p w14:paraId="1816C0B8"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Pulse pressure (mmHg)</w:t>
            </w:r>
          </w:p>
        </w:tc>
        <w:tc>
          <w:tcPr>
            <w:tcW w:w="0" w:type="auto"/>
          </w:tcPr>
          <w:p w14:paraId="3BEC2378" w14:textId="6170EAC8"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56</w:t>
            </w:r>
            <w:r w:rsidR="001350EA">
              <w:rPr>
                <w:rFonts w:ascii="Book Antiqua" w:eastAsiaTheme="minorEastAsia" w:hAnsi="Book Antiqua" w:cstheme="minorHAnsi" w:hint="eastAsia"/>
                <w:sz w:val="24"/>
                <w:szCs w:val="24"/>
                <w:lang w:eastAsia="zh-CN"/>
              </w:rPr>
              <w:t xml:space="preserve"> </w:t>
            </w:r>
            <w:r w:rsidR="001350EA" w:rsidRPr="008C616A">
              <w:rPr>
                <w:rFonts w:ascii="Book Antiqua" w:hAnsi="Book Antiqua" w:cstheme="minorHAnsi"/>
                <w:sz w:val="24"/>
                <w:szCs w:val="24"/>
              </w:rPr>
              <w:t>±</w:t>
            </w:r>
            <w:r w:rsidR="001350EA">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13</w:t>
            </w:r>
          </w:p>
        </w:tc>
        <w:tc>
          <w:tcPr>
            <w:tcW w:w="0" w:type="auto"/>
          </w:tcPr>
          <w:p w14:paraId="6D197727" w14:textId="4E76C1EE"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54</w:t>
            </w:r>
            <w:r w:rsidR="001350EA">
              <w:rPr>
                <w:rFonts w:ascii="Book Antiqua" w:eastAsiaTheme="minorEastAsia" w:hAnsi="Book Antiqua" w:cstheme="minorHAnsi" w:hint="eastAsia"/>
                <w:sz w:val="24"/>
                <w:szCs w:val="24"/>
                <w:lang w:eastAsia="zh-CN"/>
              </w:rPr>
              <w:t xml:space="preserve"> </w:t>
            </w:r>
            <w:r w:rsidR="001350EA" w:rsidRPr="008C616A">
              <w:rPr>
                <w:rFonts w:ascii="Book Antiqua" w:hAnsi="Book Antiqua" w:cstheme="minorHAnsi"/>
                <w:sz w:val="24"/>
                <w:szCs w:val="24"/>
              </w:rPr>
              <w:t>±</w:t>
            </w:r>
            <w:r w:rsidR="001350EA">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15</w:t>
            </w:r>
          </w:p>
        </w:tc>
        <w:tc>
          <w:tcPr>
            <w:tcW w:w="0" w:type="auto"/>
          </w:tcPr>
          <w:p w14:paraId="04FCF4BB" w14:textId="777DA7F5"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56</w:t>
            </w:r>
            <w:r w:rsidR="001350EA">
              <w:rPr>
                <w:rFonts w:ascii="Book Antiqua" w:eastAsiaTheme="minorEastAsia" w:hAnsi="Book Antiqua" w:cstheme="minorHAnsi" w:hint="eastAsia"/>
                <w:sz w:val="24"/>
                <w:szCs w:val="24"/>
                <w:lang w:eastAsia="zh-CN"/>
              </w:rPr>
              <w:t xml:space="preserve"> </w:t>
            </w:r>
            <w:r w:rsidR="001350EA" w:rsidRPr="008C616A">
              <w:rPr>
                <w:rFonts w:ascii="Book Antiqua" w:hAnsi="Book Antiqua" w:cstheme="minorHAnsi"/>
                <w:sz w:val="24"/>
                <w:szCs w:val="24"/>
              </w:rPr>
              <w:t>±</w:t>
            </w:r>
            <w:r w:rsidR="001350EA">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13</w:t>
            </w:r>
          </w:p>
        </w:tc>
        <w:tc>
          <w:tcPr>
            <w:tcW w:w="0" w:type="auto"/>
            <w:tcBorders>
              <w:right w:val="nil"/>
            </w:tcBorders>
          </w:tcPr>
          <w:p w14:paraId="77454A13"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0.60</w:t>
            </w:r>
          </w:p>
        </w:tc>
      </w:tr>
      <w:tr w:rsidR="001350EA" w:rsidRPr="008C616A" w14:paraId="5871419E" w14:textId="77777777" w:rsidTr="009751D9">
        <w:tc>
          <w:tcPr>
            <w:tcW w:w="0" w:type="auto"/>
            <w:tcBorders>
              <w:left w:val="nil"/>
            </w:tcBorders>
          </w:tcPr>
          <w:p w14:paraId="4CA1B186"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Mean CCA IMT(mm)</w:t>
            </w:r>
          </w:p>
        </w:tc>
        <w:tc>
          <w:tcPr>
            <w:tcW w:w="0" w:type="auto"/>
          </w:tcPr>
          <w:p w14:paraId="72244256" w14:textId="0D01F444"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0.71</w:t>
            </w:r>
            <w:r w:rsidR="001350EA">
              <w:rPr>
                <w:rFonts w:ascii="Book Antiqua" w:eastAsiaTheme="minorEastAsia" w:hAnsi="Book Antiqua" w:cstheme="minorHAnsi" w:hint="eastAsia"/>
                <w:sz w:val="24"/>
                <w:szCs w:val="24"/>
                <w:lang w:eastAsia="zh-CN"/>
              </w:rPr>
              <w:t xml:space="preserve"> </w:t>
            </w:r>
            <w:r w:rsidR="001350EA" w:rsidRPr="008C616A">
              <w:rPr>
                <w:rFonts w:ascii="Book Antiqua" w:hAnsi="Book Antiqua" w:cstheme="minorHAnsi"/>
                <w:sz w:val="24"/>
                <w:szCs w:val="24"/>
              </w:rPr>
              <w:t>±</w:t>
            </w:r>
            <w:r w:rsidR="001350EA">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0.13</w:t>
            </w:r>
          </w:p>
        </w:tc>
        <w:tc>
          <w:tcPr>
            <w:tcW w:w="0" w:type="auto"/>
          </w:tcPr>
          <w:p w14:paraId="7411C337" w14:textId="0AB58C39"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0.58</w:t>
            </w:r>
            <w:r w:rsidR="001350EA">
              <w:rPr>
                <w:rFonts w:ascii="Book Antiqua" w:eastAsiaTheme="minorEastAsia" w:hAnsi="Book Antiqua" w:cstheme="minorHAnsi" w:hint="eastAsia"/>
                <w:sz w:val="24"/>
                <w:szCs w:val="24"/>
                <w:lang w:eastAsia="zh-CN"/>
              </w:rPr>
              <w:t xml:space="preserve"> </w:t>
            </w:r>
            <w:r w:rsidR="001350EA" w:rsidRPr="008C616A">
              <w:rPr>
                <w:rFonts w:ascii="Book Antiqua" w:hAnsi="Book Antiqua" w:cstheme="minorHAnsi"/>
                <w:sz w:val="24"/>
                <w:szCs w:val="24"/>
              </w:rPr>
              <w:t>±</w:t>
            </w:r>
            <w:r w:rsidR="001350EA">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0.12</w:t>
            </w:r>
          </w:p>
        </w:tc>
        <w:tc>
          <w:tcPr>
            <w:tcW w:w="0" w:type="auto"/>
          </w:tcPr>
          <w:p w14:paraId="687B1D6C" w14:textId="00AC4ECF"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0.73</w:t>
            </w:r>
            <w:r w:rsidR="001350EA">
              <w:rPr>
                <w:rFonts w:ascii="Book Antiqua" w:eastAsiaTheme="minorEastAsia" w:hAnsi="Book Antiqua" w:cstheme="minorHAnsi" w:hint="eastAsia"/>
                <w:sz w:val="24"/>
                <w:szCs w:val="24"/>
                <w:lang w:eastAsia="zh-CN"/>
              </w:rPr>
              <w:t xml:space="preserve"> </w:t>
            </w:r>
            <w:r w:rsidR="001350EA" w:rsidRPr="008C616A">
              <w:rPr>
                <w:rFonts w:ascii="Book Antiqua" w:hAnsi="Book Antiqua" w:cstheme="minorHAnsi"/>
                <w:sz w:val="24"/>
                <w:szCs w:val="24"/>
              </w:rPr>
              <w:t>±</w:t>
            </w:r>
            <w:r w:rsidR="001350EA">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0.11</w:t>
            </w:r>
          </w:p>
        </w:tc>
        <w:tc>
          <w:tcPr>
            <w:tcW w:w="0" w:type="auto"/>
            <w:tcBorders>
              <w:right w:val="nil"/>
            </w:tcBorders>
          </w:tcPr>
          <w:p w14:paraId="5624AF98" w14:textId="2F7B7E0B"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&lt;</w:t>
            </w:r>
            <w:r w:rsidR="00745C26">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0.001</w:t>
            </w:r>
          </w:p>
        </w:tc>
      </w:tr>
      <w:tr w:rsidR="001350EA" w:rsidRPr="008C616A" w14:paraId="3CED736E" w14:textId="77777777" w:rsidTr="009751D9">
        <w:tc>
          <w:tcPr>
            <w:tcW w:w="0" w:type="auto"/>
            <w:tcBorders>
              <w:left w:val="nil"/>
            </w:tcBorders>
          </w:tcPr>
          <w:p w14:paraId="0BEF3DB7"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Mean maximum CCA IMT (mm)</w:t>
            </w:r>
          </w:p>
        </w:tc>
        <w:tc>
          <w:tcPr>
            <w:tcW w:w="0" w:type="auto"/>
          </w:tcPr>
          <w:p w14:paraId="741F5DDC" w14:textId="6318B879"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0.79</w:t>
            </w:r>
            <w:r w:rsidR="001350EA">
              <w:rPr>
                <w:rFonts w:ascii="Book Antiqua" w:eastAsiaTheme="minorEastAsia" w:hAnsi="Book Antiqua" w:cstheme="minorHAnsi" w:hint="eastAsia"/>
                <w:sz w:val="24"/>
                <w:szCs w:val="24"/>
                <w:lang w:eastAsia="zh-CN"/>
              </w:rPr>
              <w:t xml:space="preserve"> </w:t>
            </w:r>
            <w:r w:rsidR="001350EA" w:rsidRPr="008C616A">
              <w:rPr>
                <w:rFonts w:ascii="Book Antiqua" w:hAnsi="Book Antiqua" w:cstheme="minorHAnsi"/>
                <w:sz w:val="24"/>
                <w:szCs w:val="24"/>
              </w:rPr>
              <w:t>±</w:t>
            </w:r>
            <w:r w:rsidR="001350EA">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0.14</w:t>
            </w:r>
          </w:p>
        </w:tc>
        <w:tc>
          <w:tcPr>
            <w:tcW w:w="0" w:type="auto"/>
          </w:tcPr>
          <w:p w14:paraId="7260AC97" w14:textId="65CF40B1"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0.66</w:t>
            </w:r>
            <w:r w:rsidR="001350EA">
              <w:rPr>
                <w:rFonts w:ascii="Book Antiqua" w:eastAsiaTheme="minorEastAsia" w:hAnsi="Book Antiqua" w:cstheme="minorHAnsi" w:hint="eastAsia"/>
                <w:sz w:val="24"/>
                <w:szCs w:val="24"/>
                <w:lang w:eastAsia="zh-CN"/>
              </w:rPr>
              <w:t xml:space="preserve"> </w:t>
            </w:r>
            <w:r w:rsidR="001350EA" w:rsidRPr="008C616A">
              <w:rPr>
                <w:rFonts w:ascii="Book Antiqua" w:hAnsi="Book Antiqua" w:cstheme="minorHAnsi"/>
                <w:sz w:val="24"/>
                <w:szCs w:val="24"/>
              </w:rPr>
              <w:t>±</w:t>
            </w:r>
            <w:r w:rsidR="001350EA">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0.13</w:t>
            </w:r>
          </w:p>
        </w:tc>
        <w:tc>
          <w:tcPr>
            <w:tcW w:w="0" w:type="auto"/>
          </w:tcPr>
          <w:p w14:paraId="01CA1DD0" w14:textId="38DAEBFD"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0.81</w:t>
            </w:r>
            <w:r w:rsidR="001350EA">
              <w:rPr>
                <w:rFonts w:ascii="Book Antiqua" w:eastAsiaTheme="minorEastAsia" w:hAnsi="Book Antiqua" w:cstheme="minorHAnsi" w:hint="eastAsia"/>
                <w:sz w:val="24"/>
                <w:szCs w:val="24"/>
                <w:lang w:eastAsia="zh-CN"/>
              </w:rPr>
              <w:t xml:space="preserve"> </w:t>
            </w:r>
            <w:r w:rsidR="001350EA" w:rsidRPr="008C616A">
              <w:rPr>
                <w:rFonts w:ascii="Book Antiqua" w:hAnsi="Book Antiqua" w:cstheme="minorHAnsi"/>
                <w:sz w:val="24"/>
                <w:szCs w:val="24"/>
              </w:rPr>
              <w:t>±</w:t>
            </w:r>
            <w:r w:rsidR="001350EA">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0.12</w:t>
            </w:r>
          </w:p>
        </w:tc>
        <w:tc>
          <w:tcPr>
            <w:tcW w:w="0" w:type="auto"/>
            <w:tcBorders>
              <w:right w:val="nil"/>
            </w:tcBorders>
          </w:tcPr>
          <w:p w14:paraId="41E658E7" w14:textId="5467DC4E"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&lt;</w:t>
            </w:r>
            <w:r w:rsidR="00745C26">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0.001</w:t>
            </w:r>
          </w:p>
        </w:tc>
      </w:tr>
      <w:tr w:rsidR="001350EA" w:rsidRPr="008C616A" w14:paraId="1681E63E" w14:textId="77777777" w:rsidTr="009751D9">
        <w:tc>
          <w:tcPr>
            <w:tcW w:w="0" w:type="auto"/>
            <w:tcBorders>
              <w:left w:val="nil"/>
            </w:tcBorders>
          </w:tcPr>
          <w:p w14:paraId="7C7227D0"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 xml:space="preserve">Prescribed anti-hypertensive medication </w:t>
            </w:r>
            <w:r w:rsidRPr="008C616A">
              <w:rPr>
                <w:rFonts w:ascii="Book Antiqua" w:hAnsi="Book Antiqua" w:cstheme="minorHAnsi"/>
                <w:i/>
                <w:sz w:val="24"/>
                <w:szCs w:val="24"/>
              </w:rPr>
              <w:t xml:space="preserve">n </w:t>
            </w:r>
            <w:r w:rsidRPr="008C616A">
              <w:rPr>
                <w:rFonts w:ascii="Book Antiqua" w:hAnsi="Book Antiqua" w:cstheme="minorHAnsi"/>
                <w:sz w:val="24"/>
                <w:szCs w:val="24"/>
              </w:rPr>
              <w:t>(%)</w:t>
            </w:r>
          </w:p>
        </w:tc>
        <w:tc>
          <w:tcPr>
            <w:tcW w:w="0" w:type="auto"/>
          </w:tcPr>
          <w:p w14:paraId="426E4322"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85 (57)</w:t>
            </w:r>
          </w:p>
        </w:tc>
        <w:tc>
          <w:tcPr>
            <w:tcW w:w="0" w:type="auto"/>
          </w:tcPr>
          <w:p w14:paraId="1B1250D6"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7 (30)</w:t>
            </w:r>
          </w:p>
        </w:tc>
        <w:tc>
          <w:tcPr>
            <w:tcW w:w="0" w:type="auto"/>
          </w:tcPr>
          <w:p w14:paraId="28B3E148"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78 (61)</w:t>
            </w:r>
          </w:p>
        </w:tc>
        <w:tc>
          <w:tcPr>
            <w:tcW w:w="0" w:type="auto"/>
            <w:tcBorders>
              <w:right w:val="nil"/>
            </w:tcBorders>
          </w:tcPr>
          <w:p w14:paraId="17D66232"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0.006</w:t>
            </w:r>
          </w:p>
        </w:tc>
      </w:tr>
      <w:tr w:rsidR="001350EA" w:rsidRPr="008C616A" w14:paraId="7DEFA217" w14:textId="77777777" w:rsidTr="009751D9">
        <w:tc>
          <w:tcPr>
            <w:tcW w:w="0" w:type="auto"/>
            <w:tcBorders>
              <w:left w:val="nil"/>
            </w:tcBorders>
          </w:tcPr>
          <w:p w14:paraId="106A9658"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 xml:space="preserve">Prescribed lipid lowering medication </w:t>
            </w:r>
            <w:r w:rsidRPr="008C616A">
              <w:rPr>
                <w:rFonts w:ascii="Book Antiqua" w:hAnsi="Book Antiqua" w:cstheme="minorHAnsi"/>
                <w:i/>
                <w:sz w:val="24"/>
                <w:szCs w:val="24"/>
              </w:rPr>
              <w:t xml:space="preserve">n </w:t>
            </w:r>
            <w:r w:rsidRPr="008C616A">
              <w:rPr>
                <w:rFonts w:ascii="Book Antiqua" w:hAnsi="Book Antiqua" w:cstheme="minorHAnsi"/>
                <w:sz w:val="24"/>
                <w:szCs w:val="24"/>
              </w:rPr>
              <w:t xml:space="preserve">(%) </w:t>
            </w:r>
          </w:p>
        </w:tc>
        <w:tc>
          <w:tcPr>
            <w:tcW w:w="0" w:type="auto"/>
          </w:tcPr>
          <w:p w14:paraId="64165BD3"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82 (55)</w:t>
            </w:r>
          </w:p>
        </w:tc>
        <w:tc>
          <w:tcPr>
            <w:tcW w:w="0" w:type="auto"/>
          </w:tcPr>
          <w:p w14:paraId="48CD8DC9"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4 (17)</w:t>
            </w:r>
          </w:p>
        </w:tc>
        <w:tc>
          <w:tcPr>
            <w:tcW w:w="0" w:type="auto"/>
          </w:tcPr>
          <w:p w14:paraId="10C53396"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78 (61)</w:t>
            </w:r>
          </w:p>
        </w:tc>
        <w:tc>
          <w:tcPr>
            <w:tcW w:w="0" w:type="auto"/>
            <w:tcBorders>
              <w:right w:val="nil"/>
            </w:tcBorders>
          </w:tcPr>
          <w:p w14:paraId="7858B39E" w14:textId="19E07EA9"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&lt;</w:t>
            </w:r>
            <w:r w:rsidR="00745C26">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0.001</w:t>
            </w:r>
          </w:p>
        </w:tc>
      </w:tr>
      <w:tr w:rsidR="001350EA" w:rsidRPr="008C616A" w14:paraId="0FE28CB5" w14:textId="77777777" w:rsidTr="009751D9">
        <w:tc>
          <w:tcPr>
            <w:tcW w:w="0" w:type="auto"/>
            <w:tcBorders>
              <w:left w:val="nil"/>
            </w:tcBorders>
          </w:tcPr>
          <w:p w14:paraId="6D2A498F"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lastRenderedPageBreak/>
              <w:t xml:space="preserve">Diabetes treatment </w:t>
            </w:r>
            <w:r w:rsidRPr="008C616A">
              <w:rPr>
                <w:rFonts w:ascii="Book Antiqua" w:hAnsi="Book Antiqua" w:cstheme="minorHAnsi"/>
                <w:i/>
                <w:sz w:val="24"/>
                <w:szCs w:val="24"/>
              </w:rPr>
              <w:t xml:space="preserve">n </w:t>
            </w:r>
            <w:r w:rsidRPr="008C616A">
              <w:rPr>
                <w:rFonts w:ascii="Book Antiqua" w:hAnsi="Book Antiqua" w:cstheme="minorHAnsi"/>
                <w:sz w:val="24"/>
                <w:szCs w:val="24"/>
              </w:rPr>
              <w:t>(%)</w:t>
            </w:r>
          </w:p>
        </w:tc>
        <w:tc>
          <w:tcPr>
            <w:tcW w:w="0" w:type="auto"/>
          </w:tcPr>
          <w:p w14:paraId="0A54E0DF"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p>
        </w:tc>
        <w:tc>
          <w:tcPr>
            <w:tcW w:w="0" w:type="auto"/>
          </w:tcPr>
          <w:p w14:paraId="75439078"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p>
        </w:tc>
        <w:tc>
          <w:tcPr>
            <w:tcW w:w="0" w:type="auto"/>
          </w:tcPr>
          <w:p w14:paraId="3C0A340B"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p>
        </w:tc>
        <w:tc>
          <w:tcPr>
            <w:tcW w:w="0" w:type="auto"/>
            <w:tcBorders>
              <w:right w:val="nil"/>
            </w:tcBorders>
          </w:tcPr>
          <w:p w14:paraId="6E7B6BC6" w14:textId="79219F12"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&lt;</w:t>
            </w:r>
            <w:r w:rsidR="00745C26">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0.001</w:t>
            </w:r>
          </w:p>
        </w:tc>
      </w:tr>
      <w:tr w:rsidR="001350EA" w:rsidRPr="008C616A" w14:paraId="62947FFD" w14:textId="77777777" w:rsidTr="009751D9">
        <w:tc>
          <w:tcPr>
            <w:tcW w:w="0" w:type="auto"/>
            <w:tcBorders>
              <w:left w:val="nil"/>
            </w:tcBorders>
          </w:tcPr>
          <w:p w14:paraId="013CC650" w14:textId="77777777" w:rsidR="002E118E" w:rsidRPr="008C616A" w:rsidRDefault="002E118E" w:rsidP="009751D9">
            <w:pPr>
              <w:autoSpaceDE w:val="0"/>
              <w:autoSpaceDN w:val="0"/>
              <w:adjustRightInd w:val="0"/>
              <w:spacing w:after="0" w:line="360" w:lineRule="auto"/>
              <w:ind w:firstLine="284"/>
              <w:jc w:val="both"/>
              <w:rPr>
                <w:rFonts w:ascii="Book Antiqua" w:hAnsi="Book Antiqua" w:cstheme="minorHAnsi"/>
                <w:sz w:val="24"/>
                <w:szCs w:val="24"/>
              </w:rPr>
            </w:pPr>
            <w:r w:rsidRPr="008C616A">
              <w:rPr>
                <w:rFonts w:ascii="Book Antiqua" w:hAnsi="Book Antiqua" w:cstheme="minorHAnsi"/>
                <w:sz w:val="24"/>
                <w:szCs w:val="24"/>
              </w:rPr>
              <w:t>None</w:t>
            </w:r>
          </w:p>
        </w:tc>
        <w:tc>
          <w:tcPr>
            <w:tcW w:w="0" w:type="auto"/>
          </w:tcPr>
          <w:p w14:paraId="13909447"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30 (20.0)</w:t>
            </w:r>
          </w:p>
        </w:tc>
        <w:tc>
          <w:tcPr>
            <w:tcW w:w="0" w:type="auto"/>
          </w:tcPr>
          <w:p w14:paraId="2C951786"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 (0)</w:t>
            </w:r>
          </w:p>
        </w:tc>
        <w:tc>
          <w:tcPr>
            <w:tcW w:w="0" w:type="auto"/>
          </w:tcPr>
          <w:p w14:paraId="6EB449B4"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30 (24)</w:t>
            </w:r>
          </w:p>
        </w:tc>
        <w:tc>
          <w:tcPr>
            <w:tcW w:w="0" w:type="auto"/>
            <w:tcBorders>
              <w:right w:val="nil"/>
            </w:tcBorders>
          </w:tcPr>
          <w:p w14:paraId="157C74AB"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p>
        </w:tc>
      </w:tr>
      <w:tr w:rsidR="001350EA" w:rsidRPr="008C616A" w14:paraId="585C67B0" w14:textId="77777777" w:rsidTr="009751D9">
        <w:tc>
          <w:tcPr>
            <w:tcW w:w="0" w:type="auto"/>
            <w:tcBorders>
              <w:left w:val="nil"/>
            </w:tcBorders>
          </w:tcPr>
          <w:p w14:paraId="75FEEBC4" w14:textId="77777777" w:rsidR="002E118E" w:rsidRPr="008C616A" w:rsidRDefault="002E118E" w:rsidP="009751D9">
            <w:pPr>
              <w:autoSpaceDE w:val="0"/>
              <w:autoSpaceDN w:val="0"/>
              <w:adjustRightInd w:val="0"/>
              <w:spacing w:after="0" w:line="360" w:lineRule="auto"/>
              <w:ind w:firstLine="284"/>
              <w:jc w:val="both"/>
              <w:rPr>
                <w:rFonts w:ascii="Book Antiqua" w:hAnsi="Book Antiqua" w:cstheme="minorHAnsi"/>
                <w:sz w:val="24"/>
                <w:szCs w:val="24"/>
              </w:rPr>
            </w:pPr>
            <w:r w:rsidRPr="008C616A">
              <w:rPr>
                <w:rFonts w:ascii="Book Antiqua" w:hAnsi="Book Antiqua" w:cstheme="minorHAnsi"/>
                <w:sz w:val="24"/>
                <w:szCs w:val="24"/>
              </w:rPr>
              <w:t>OHA</w:t>
            </w:r>
          </w:p>
        </w:tc>
        <w:tc>
          <w:tcPr>
            <w:tcW w:w="0" w:type="auto"/>
          </w:tcPr>
          <w:p w14:paraId="4FA7BCC2"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65 (43.3)</w:t>
            </w:r>
          </w:p>
        </w:tc>
        <w:tc>
          <w:tcPr>
            <w:tcW w:w="0" w:type="auto"/>
          </w:tcPr>
          <w:p w14:paraId="7101305F"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 (0)</w:t>
            </w:r>
          </w:p>
        </w:tc>
        <w:tc>
          <w:tcPr>
            <w:tcW w:w="0" w:type="auto"/>
          </w:tcPr>
          <w:p w14:paraId="55A99ACE"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65 (51)</w:t>
            </w:r>
          </w:p>
        </w:tc>
        <w:tc>
          <w:tcPr>
            <w:tcW w:w="0" w:type="auto"/>
            <w:tcBorders>
              <w:right w:val="nil"/>
            </w:tcBorders>
          </w:tcPr>
          <w:p w14:paraId="66A4B90F"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p>
        </w:tc>
      </w:tr>
      <w:tr w:rsidR="001350EA" w:rsidRPr="008C616A" w14:paraId="6D5F41D5" w14:textId="77777777" w:rsidTr="009751D9">
        <w:tc>
          <w:tcPr>
            <w:tcW w:w="0" w:type="auto"/>
            <w:tcBorders>
              <w:left w:val="nil"/>
            </w:tcBorders>
          </w:tcPr>
          <w:p w14:paraId="6C02B2B6" w14:textId="77777777" w:rsidR="002E118E" w:rsidRPr="008C616A" w:rsidRDefault="002E118E" w:rsidP="009751D9">
            <w:pPr>
              <w:autoSpaceDE w:val="0"/>
              <w:autoSpaceDN w:val="0"/>
              <w:adjustRightInd w:val="0"/>
              <w:spacing w:after="0" w:line="360" w:lineRule="auto"/>
              <w:ind w:firstLine="284"/>
              <w:jc w:val="both"/>
              <w:rPr>
                <w:rFonts w:ascii="Book Antiqua" w:hAnsi="Book Antiqua" w:cstheme="minorHAnsi"/>
                <w:sz w:val="24"/>
                <w:szCs w:val="24"/>
              </w:rPr>
            </w:pPr>
            <w:r w:rsidRPr="008C616A">
              <w:rPr>
                <w:rFonts w:ascii="Book Antiqua" w:hAnsi="Book Antiqua" w:cstheme="minorHAnsi"/>
                <w:sz w:val="24"/>
                <w:szCs w:val="24"/>
              </w:rPr>
              <w:t>Insulin</w:t>
            </w:r>
          </w:p>
        </w:tc>
        <w:tc>
          <w:tcPr>
            <w:tcW w:w="0" w:type="auto"/>
          </w:tcPr>
          <w:p w14:paraId="3E8EDFE9"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26 (17.3)</w:t>
            </w:r>
          </w:p>
        </w:tc>
        <w:tc>
          <w:tcPr>
            <w:tcW w:w="0" w:type="auto"/>
          </w:tcPr>
          <w:p w14:paraId="0A30C7C9"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23 (100)</w:t>
            </w:r>
          </w:p>
        </w:tc>
        <w:tc>
          <w:tcPr>
            <w:tcW w:w="0" w:type="auto"/>
          </w:tcPr>
          <w:p w14:paraId="0C6D3134"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3 (2)</w:t>
            </w:r>
          </w:p>
        </w:tc>
        <w:tc>
          <w:tcPr>
            <w:tcW w:w="0" w:type="auto"/>
            <w:tcBorders>
              <w:right w:val="nil"/>
            </w:tcBorders>
          </w:tcPr>
          <w:p w14:paraId="540560CC"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p>
        </w:tc>
      </w:tr>
      <w:tr w:rsidR="001350EA" w:rsidRPr="008C616A" w14:paraId="0311B5C6" w14:textId="77777777" w:rsidTr="009751D9">
        <w:tc>
          <w:tcPr>
            <w:tcW w:w="0" w:type="auto"/>
            <w:tcBorders>
              <w:left w:val="nil"/>
            </w:tcBorders>
          </w:tcPr>
          <w:p w14:paraId="7A6D6C68" w14:textId="77777777" w:rsidR="002E118E" w:rsidRPr="008C616A" w:rsidRDefault="002E118E" w:rsidP="009751D9">
            <w:pPr>
              <w:autoSpaceDE w:val="0"/>
              <w:autoSpaceDN w:val="0"/>
              <w:adjustRightInd w:val="0"/>
              <w:spacing w:after="0" w:line="360" w:lineRule="auto"/>
              <w:ind w:firstLine="284"/>
              <w:jc w:val="both"/>
              <w:rPr>
                <w:rFonts w:ascii="Book Antiqua" w:hAnsi="Book Antiqua" w:cstheme="minorHAnsi"/>
                <w:sz w:val="24"/>
                <w:szCs w:val="24"/>
              </w:rPr>
            </w:pPr>
            <w:r w:rsidRPr="008C616A">
              <w:rPr>
                <w:rFonts w:ascii="Book Antiqua" w:hAnsi="Book Antiqua" w:cstheme="minorHAnsi"/>
                <w:sz w:val="24"/>
                <w:szCs w:val="24"/>
              </w:rPr>
              <w:t>OHA + Insulin</w:t>
            </w:r>
          </w:p>
        </w:tc>
        <w:tc>
          <w:tcPr>
            <w:tcW w:w="0" w:type="auto"/>
          </w:tcPr>
          <w:p w14:paraId="52E4BE80"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29 (19.3)</w:t>
            </w:r>
          </w:p>
        </w:tc>
        <w:tc>
          <w:tcPr>
            <w:tcW w:w="0" w:type="auto"/>
          </w:tcPr>
          <w:p w14:paraId="2C6D23EB"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 (0)</w:t>
            </w:r>
          </w:p>
        </w:tc>
        <w:tc>
          <w:tcPr>
            <w:tcW w:w="0" w:type="auto"/>
          </w:tcPr>
          <w:p w14:paraId="7207CC07"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29 (23)</w:t>
            </w:r>
          </w:p>
        </w:tc>
        <w:tc>
          <w:tcPr>
            <w:tcW w:w="0" w:type="auto"/>
            <w:tcBorders>
              <w:right w:val="nil"/>
            </w:tcBorders>
          </w:tcPr>
          <w:p w14:paraId="302B2AB2"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p>
        </w:tc>
      </w:tr>
      <w:tr w:rsidR="001350EA" w:rsidRPr="008C616A" w14:paraId="24BDF47B" w14:textId="77777777" w:rsidTr="009751D9">
        <w:tc>
          <w:tcPr>
            <w:tcW w:w="0" w:type="auto"/>
            <w:tcBorders>
              <w:left w:val="nil"/>
            </w:tcBorders>
          </w:tcPr>
          <w:p w14:paraId="59772EDE"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Total cholesterol (</w:t>
            </w:r>
            <w:proofErr w:type="spellStart"/>
            <w:r w:rsidRPr="008C616A">
              <w:rPr>
                <w:rFonts w:ascii="Book Antiqua" w:hAnsi="Book Antiqua" w:cstheme="minorHAnsi"/>
                <w:sz w:val="24"/>
                <w:szCs w:val="24"/>
              </w:rPr>
              <w:t>mmol</w:t>
            </w:r>
            <w:proofErr w:type="spellEnd"/>
            <w:r w:rsidRPr="008C616A">
              <w:rPr>
                <w:rFonts w:ascii="Book Antiqua" w:hAnsi="Book Antiqua" w:cstheme="minorHAnsi"/>
                <w:sz w:val="24"/>
                <w:szCs w:val="24"/>
              </w:rPr>
              <w:t>/L)</w:t>
            </w:r>
          </w:p>
        </w:tc>
        <w:tc>
          <w:tcPr>
            <w:tcW w:w="0" w:type="auto"/>
          </w:tcPr>
          <w:p w14:paraId="4C4DCE7F" w14:textId="1CB49F85"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4.1</w:t>
            </w:r>
            <w:r w:rsidR="001350EA">
              <w:rPr>
                <w:rFonts w:ascii="Book Antiqua" w:eastAsiaTheme="minorEastAsia" w:hAnsi="Book Antiqua" w:cstheme="minorHAnsi" w:hint="eastAsia"/>
                <w:sz w:val="24"/>
                <w:szCs w:val="24"/>
                <w:lang w:eastAsia="zh-CN"/>
              </w:rPr>
              <w:t xml:space="preserve"> </w:t>
            </w:r>
            <w:r w:rsidR="001350EA" w:rsidRPr="008C616A">
              <w:rPr>
                <w:rFonts w:ascii="Book Antiqua" w:hAnsi="Book Antiqua" w:cstheme="minorHAnsi"/>
                <w:sz w:val="24"/>
                <w:szCs w:val="24"/>
              </w:rPr>
              <w:t>±</w:t>
            </w:r>
            <w:r w:rsidR="001350EA">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1.0</w:t>
            </w:r>
          </w:p>
        </w:tc>
        <w:tc>
          <w:tcPr>
            <w:tcW w:w="0" w:type="auto"/>
          </w:tcPr>
          <w:p w14:paraId="5FF7B26E" w14:textId="5621C33F"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4.1</w:t>
            </w:r>
            <w:r w:rsidR="001350EA">
              <w:rPr>
                <w:rFonts w:ascii="Book Antiqua" w:eastAsiaTheme="minorEastAsia" w:hAnsi="Book Antiqua" w:cstheme="minorHAnsi" w:hint="eastAsia"/>
                <w:sz w:val="24"/>
                <w:szCs w:val="24"/>
                <w:lang w:eastAsia="zh-CN"/>
              </w:rPr>
              <w:t xml:space="preserve"> </w:t>
            </w:r>
            <w:r w:rsidR="001350EA" w:rsidRPr="008C616A">
              <w:rPr>
                <w:rFonts w:ascii="Book Antiqua" w:hAnsi="Book Antiqua" w:cstheme="minorHAnsi"/>
                <w:sz w:val="24"/>
                <w:szCs w:val="24"/>
              </w:rPr>
              <w:t>±</w:t>
            </w:r>
            <w:r w:rsidR="001350EA">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1.0</w:t>
            </w:r>
          </w:p>
        </w:tc>
        <w:tc>
          <w:tcPr>
            <w:tcW w:w="0" w:type="auto"/>
          </w:tcPr>
          <w:p w14:paraId="3C850D10" w14:textId="4F62A3F4"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4.1</w:t>
            </w:r>
            <w:r w:rsidR="001350EA">
              <w:rPr>
                <w:rFonts w:ascii="Book Antiqua" w:eastAsiaTheme="minorEastAsia" w:hAnsi="Book Antiqua" w:cstheme="minorHAnsi" w:hint="eastAsia"/>
                <w:sz w:val="24"/>
                <w:szCs w:val="24"/>
                <w:lang w:eastAsia="zh-CN"/>
              </w:rPr>
              <w:t xml:space="preserve"> </w:t>
            </w:r>
            <w:r w:rsidR="001350EA" w:rsidRPr="008C616A">
              <w:rPr>
                <w:rFonts w:ascii="Book Antiqua" w:hAnsi="Book Antiqua" w:cstheme="minorHAnsi"/>
                <w:sz w:val="24"/>
                <w:szCs w:val="24"/>
              </w:rPr>
              <w:t>±</w:t>
            </w:r>
            <w:r w:rsidR="001350EA">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1.0</w:t>
            </w:r>
          </w:p>
        </w:tc>
        <w:tc>
          <w:tcPr>
            <w:tcW w:w="0" w:type="auto"/>
            <w:tcBorders>
              <w:right w:val="nil"/>
            </w:tcBorders>
          </w:tcPr>
          <w:p w14:paraId="5752F641"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0.99</w:t>
            </w:r>
          </w:p>
        </w:tc>
      </w:tr>
      <w:tr w:rsidR="001350EA" w:rsidRPr="008C616A" w14:paraId="4F047EA4" w14:textId="77777777" w:rsidTr="009751D9">
        <w:tc>
          <w:tcPr>
            <w:tcW w:w="0" w:type="auto"/>
            <w:tcBorders>
              <w:left w:val="nil"/>
            </w:tcBorders>
          </w:tcPr>
          <w:p w14:paraId="2658D67F"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HDL cholesterol (</w:t>
            </w:r>
            <w:proofErr w:type="spellStart"/>
            <w:r w:rsidRPr="008C616A">
              <w:rPr>
                <w:rFonts w:ascii="Book Antiqua" w:hAnsi="Book Antiqua" w:cstheme="minorHAnsi"/>
                <w:sz w:val="24"/>
                <w:szCs w:val="24"/>
              </w:rPr>
              <w:t>mmol</w:t>
            </w:r>
            <w:proofErr w:type="spellEnd"/>
            <w:r w:rsidRPr="008C616A">
              <w:rPr>
                <w:rFonts w:ascii="Book Antiqua" w:hAnsi="Book Antiqua" w:cstheme="minorHAnsi"/>
                <w:sz w:val="24"/>
                <w:szCs w:val="24"/>
              </w:rPr>
              <w:t>/L)</w:t>
            </w:r>
          </w:p>
        </w:tc>
        <w:tc>
          <w:tcPr>
            <w:tcW w:w="0" w:type="auto"/>
          </w:tcPr>
          <w:p w14:paraId="39298860" w14:textId="14CBA68A"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1.2</w:t>
            </w:r>
            <w:r w:rsidR="001350EA">
              <w:rPr>
                <w:rFonts w:ascii="Book Antiqua" w:eastAsiaTheme="minorEastAsia" w:hAnsi="Book Antiqua" w:cstheme="minorHAnsi" w:hint="eastAsia"/>
                <w:sz w:val="24"/>
                <w:szCs w:val="24"/>
                <w:lang w:eastAsia="zh-CN"/>
              </w:rPr>
              <w:t xml:space="preserve"> </w:t>
            </w:r>
            <w:r w:rsidR="001350EA" w:rsidRPr="008C616A">
              <w:rPr>
                <w:rFonts w:ascii="Book Antiqua" w:hAnsi="Book Antiqua" w:cstheme="minorHAnsi"/>
                <w:sz w:val="24"/>
                <w:szCs w:val="24"/>
              </w:rPr>
              <w:t>±</w:t>
            </w:r>
            <w:r w:rsidR="001350EA">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0.4</w:t>
            </w:r>
          </w:p>
        </w:tc>
        <w:tc>
          <w:tcPr>
            <w:tcW w:w="0" w:type="auto"/>
          </w:tcPr>
          <w:p w14:paraId="0961943C" w14:textId="75A73C9A"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1.5</w:t>
            </w:r>
            <w:r w:rsidR="001350EA">
              <w:rPr>
                <w:rFonts w:ascii="Book Antiqua" w:eastAsiaTheme="minorEastAsia" w:hAnsi="Book Antiqua" w:cstheme="minorHAnsi" w:hint="eastAsia"/>
                <w:sz w:val="24"/>
                <w:szCs w:val="24"/>
                <w:lang w:eastAsia="zh-CN"/>
              </w:rPr>
              <w:t xml:space="preserve"> </w:t>
            </w:r>
            <w:r w:rsidR="001350EA" w:rsidRPr="008C616A">
              <w:rPr>
                <w:rFonts w:ascii="Book Antiqua" w:hAnsi="Book Antiqua" w:cstheme="minorHAnsi"/>
                <w:sz w:val="24"/>
                <w:szCs w:val="24"/>
              </w:rPr>
              <w:t>±</w:t>
            </w:r>
            <w:r w:rsidR="001350EA">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0.3</w:t>
            </w:r>
          </w:p>
        </w:tc>
        <w:tc>
          <w:tcPr>
            <w:tcW w:w="0" w:type="auto"/>
          </w:tcPr>
          <w:p w14:paraId="7F806E9A" w14:textId="6E9D3984"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1.1</w:t>
            </w:r>
            <w:r w:rsidR="001350EA">
              <w:rPr>
                <w:rFonts w:ascii="Book Antiqua" w:eastAsiaTheme="minorEastAsia" w:hAnsi="Book Antiqua" w:cstheme="minorHAnsi" w:hint="eastAsia"/>
                <w:sz w:val="24"/>
                <w:szCs w:val="24"/>
                <w:lang w:eastAsia="zh-CN"/>
              </w:rPr>
              <w:t xml:space="preserve"> </w:t>
            </w:r>
            <w:r w:rsidR="001350EA" w:rsidRPr="008C616A">
              <w:rPr>
                <w:rFonts w:ascii="Book Antiqua" w:hAnsi="Book Antiqua" w:cstheme="minorHAnsi"/>
                <w:sz w:val="24"/>
                <w:szCs w:val="24"/>
              </w:rPr>
              <w:t>±</w:t>
            </w:r>
            <w:r w:rsidR="001350EA">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0.3</w:t>
            </w:r>
          </w:p>
        </w:tc>
        <w:tc>
          <w:tcPr>
            <w:tcW w:w="0" w:type="auto"/>
            <w:tcBorders>
              <w:right w:val="nil"/>
            </w:tcBorders>
          </w:tcPr>
          <w:p w14:paraId="7D1FFB9C" w14:textId="173C2344"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&lt;</w:t>
            </w:r>
            <w:r w:rsidR="00745C26">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0.001</w:t>
            </w:r>
          </w:p>
        </w:tc>
      </w:tr>
      <w:tr w:rsidR="001350EA" w:rsidRPr="008C616A" w14:paraId="0B4CB495" w14:textId="77777777" w:rsidTr="009751D9">
        <w:tc>
          <w:tcPr>
            <w:tcW w:w="0" w:type="auto"/>
            <w:tcBorders>
              <w:left w:val="nil"/>
            </w:tcBorders>
          </w:tcPr>
          <w:p w14:paraId="7A7B33DD"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LDL cholesterol (</w:t>
            </w:r>
            <w:proofErr w:type="spellStart"/>
            <w:r w:rsidRPr="008C616A">
              <w:rPr>
                <w:rFonts w:ascii="Book Antiqua" w:hAnsi="Book Antiqua" w:cstheme="minorHAnsi"/>
                <w:sz w:val="24"/>
                <w:szCs w:val="24"/>
              </w:rPr>
              <w:t>mmol</w:t>
            </w:r>
            <w:proofErr w:type="spellEnd"/>
            <w:r w:rsidRPr="008C616A">
              <w:rPr>
                <w:rFonts w:ascii="Book Antiqua" w:hAnsi="Book Antiqua" w:cstheme="minorHAnsi"/>
                <w:sz w:val="24"/>
                <w:szCs w:val="24"/>
              </w:rPr>
              <w:t>/L)</w:t>
            </w:r>
          </w:p>
        </w:tc>
        <w:tc>
          <w:tcPr>
            <w:tcW w:w="0" w:type="auto"/>
          </w:tcPr>
          <w:p w14:paraId="6381A0C4" w14:textId="45916BF5"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2.4</w:t>
            </w:r>
            <w:r w:rsidR="001350EA">
              <w:rPr>
                <w:rFonts w:ascii="Book Antiqua" w:eastAsiaTheme="minorEastAsia" w:hAnsi="Book Antiqua" w:cstheme="minorHAnsi" w:hint="eastAsia"/>
                <w:sz w:val="24"/>
                <w:szCs w:val="24"/>
                <w:lang w:eastAsia="zh-CN"/>
              </w:rPr>
              <w:t xml:space="preserve"> </w:t>
            </w:r>
            <w:r w:rsidR="001350EA" w:rsidRPr="008C616A">
              <w:rPr>
                <w:rFonts w:ascii="Book Antiqua" w:hAnsi="Book Antiqua" w:cstheme="minorHAnsi"/>
                <w:sz w:val="24"/>
                <w:szCs w:val="24"/>
              </w:rPr>
              <w:t>±</w:t>
            </w:r>
            <w:r w:rsidR="001350EA">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0.9</w:t>
            </w:r>
          </w:p>
        </w:tc>
        <w:tc>
          <w:tcPr>
            <w:tcW w:w="0" w:type="auto"/>
          </w:tcPr>
          <w:p w14:paraId="7F01663A" w14:textId="25397FFB"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2.4</w:t>
            </w:r>
            <w:r w:rsidR="001350EA">
              <w:rPr>
                <w:rFonts w:ascii="Book Antiqua" w:eastAsiaTheme="minorEastAsia" w:hAnsi="Book Antiqua" w:cstheme="minorHAnsi" w:hint="eastAsia"/>
                <w:sz w:val="24"/>
                <w:szCs w:val="24"/>
                <w:lang w:eastAsia="zh-CN"/>
              </w:rPr>
              <w:t xml:space="preserve"> </w:t>
            </w:r>
            <w:r w:rsidR="001350EA" w:rsidRPr="008C616A">
              <w:rPr>
                <w:rFonts w:ascii="Book Antiqua" w:hAnsi="Book Antiqua" w:cstheme="minorHAnsi"/>
                <w:sz w:val="24"/>
                <w:szCs w:val="24"/>
              </w:rPr>
              <w:t>±</w:t>
            </w:r>
            <w:r w:rsidR="001350EA">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0.9</w:t>
            </w:r>
          </w:p>
        </w:tc>
        <w:tc>
          <w:tcPr>
            <w:tcW w:w="0" w:type="auto"/>
          </w:tcPr>
          <w:p w14:paraId="73BBB5E7" w14:textId="67A42D78"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2.4</w:t>
            </w:r>
            <w:r w:rsidR="001350EA">
              <w:rPr>
                <w:rFonts w:ascii="Book Antiqua" w:eastAsiaTheme="minorEastAsia" w:hAnsi="Book Antiqua" w:cstheme="minorHAnsi" w:hint="eastAsia"/>
                <w:sz w:val="24"/>
                <w:szCs w:val="24"/>
                <w:lang w:eastAsia="zh-CN"/>
              </w:rPr>
              <w:t xml:space="preserve"> </w:t>
            </w:r>
            <w:r w:rsidR="001350EA" w:rsidRPr="008C616A">
              <w:rPr>
                <w:rFonts w:ascii="Book Antiqua" w:hAnsi="Book Antiqua" w:cstheme="minorHAnsi"/>
                <w:sz w:val="24"/>
                <w:szCs w:val="24"/>
              </w:rPr>
              <w:t>±</w:t>
            </w:r>
            <w:r w:rsidR="001350EA">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0.9</w:t>
            </w:r>
          </w:p>
        </w:tc>
        <w:tc>
          <w:tcPr>
            <w:tcW w:w="0" w:type="auto"/>
            <w:tcBorders>
              <w:right w:val="nil"/>
            </w:tcBorders>
          </w:tcPr>
          <w:p w14:paraId="033E6245"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0.97</w:t>
            </w:r>
          </w:p>
        </w:tc>
      </w:tr>
      <w:tr w:rsidR="001350EA" w:rsidRPr="008C616A" w14:paraId="492A9534" w14:textId="77777777" w:rsidTr="009751D9">
        <w:tc>
          <w:tcPr>
            <w:tcW w:w="0" w:type="auto"/>
            <w:tcBorders>
              <w:left w:val="nil"/>
            </w:tcBorders>
          </w:tcPr>
          <w:p w14:paraId="18B85E7F"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Triglycerides (</w:t>
            </w:r>
            <w:proofErr w:type="spellStart"/>
            <w:r w:rsidRPr="008C616A">
              <w:rPr>
                <w:rFonts w:ascii="Book Antiqua" w:hAnsi="Book Antiqua" w:cstheme="minorHAnsi"/>
                <w:sz w:val="24"/>
                <w:szCs w:val="24"/>
              </w:rPr>
              <w:t>mmol</w:t>
            </w:r>
            <w:proofErr w:type="spellEnd"/>
            <w:r w:rsidRPr="008C616A">
              <w:rPr>
                <w:rFonts w:ascii="Book Antiqua" w:hAnsi="Book Antiqua" w:cstheme="minorHAnsi"/>
                <w:sz w:val="24"/>
                <w:szCs w:val="24"/>
              </w:rPr>
              <w:t>/L)</w:t>
            </w:r>
          </w:p>
        </w:tc>
        <w:tc>
          <w:tcPr>
            <w:tcW w:w="0" w:type="auto"/>
          </w:tcPr>
          <w:p w14:paraId="740DF89A" w14:textId="36C9280A"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1.3</w:t>
            </w:r>
            <w:r w:rsidR="001350EA">
              <w:rPr>
                <w:rFonts w:ascii="Book Antiqua" w:eastAsiaTheme="minorEastAsia" w:hAnsi="Book Antiqua" w:cstheme="minorHAnsi" w:hint="eastAsia"/>
                <w:sz w:val="24"/>
                <w:szCs w:val="24"/>
                <w:lang w:eastAsia="zh-CN"/>
              </w:rPr>
              <w:t xml:space="preserve"> </w:t>
            </w:r>
            <w:r w:rsidR="001350EA" w:rsidRPr="008C616A">
              <w:rPr>
                <w:rFonts w:ascii="Book Antiqua" w:hAnsi="Book Antiqua" w:cstheme="minorHAnsi"/>
                <w:sz w:val="24"/>
                <w:szCs w:val="24"/>
              </w:rPr>
              <w:t>±</w:t>
            </w:r>
            <w:r w:rsidR="001350EA">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1.2</w:t>
            </w:r>
          </w:p>
        </w:tc>
        <w:tc>
          <w:tcPr>
            <w:tcW w:w="0" w:type="auto"/>
          </w:tcPr>
          <w:p w14:paraId="57073207" w14:textId="65BC477A"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0.6</w:t>
            </w:r>
            <w:r w:rsidR="001350EA">
              <w:rPr>
                <w:rFonts w:ascii="Book Antiqua" w:eastAsiaTheme="minorEastAsia" w:hAnsi="Book Antiqua" w:cstheme="minorHAnsi" w:hint="eastAsia"/>
                <w:sz w:val="24"/>
                <w:szCs w:val="24"/>
                <w:lang w:eastAsia="zh-CN"/>
              </w:rPr>
              <w:t xml:space="preserve"> </w:t>
            </w:r>
            <w:r w:rsidR="001350EA" w:rsidRPr="008C616A">
              <w:rPr>
                <w:rFonts w:ascii="Book Antiqua" w:hAnsi="Book Antiqua" w:cstheme="minorHAnsi"/>
                <w:sz w:val="24"/>
                <w:szCs w:val="24"/>
              </w:rPr>
              <w:t>±</w:t>
            </w:r>
            <w:r w:rsidR="001350EA">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0.4</w:t>
            </w:r>
          </w:p>
        </w:tc>
        <w:tc>
          <w:tcPr>
            <w:tcW w:w="0" w:type="auto"/>
          </w:tcPr>
          <w:p w14:paraId="4A17255D" w14:textId="7008DFEA"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1.4</w:t>
            </w:r>
            <w:r w:rsidR="001350EA">
              <w:rPr>
                <w:rFonts w:ascii="Book Antiqua" w:eastAsiaTheme="minorEastAsia" w:hAnsi="Book Antiqua" w:cstheme="minorHAnsi" w:hint="eastAsia"/>
                <w:sz w:val="24"/>
                <w:szCs w:val="24"/>
                <w:lang w:eastAsia="zh-CN"/>
              </w:rPr>
              <w:t xml:space="preserve"> </w:t>
            </w:r>
            <w:r w:rsidR="001350EA" w:rsidRPr="008C616A">
              <w:rPr>
                <w:rFonts w:ascii="Book Antiqua" w:hAnsi="Book Antiqua" w:cstheme="minorHAnsi"/>
                <w:sz w:val="24"/>
                <w:szCs w:val="24"/>
              </w:rPr>
              <w:t>±</w:t>
            </w:r>
            <w:r w:rsidR="001350EA">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1.2</w:t>
            </w:r>
          </w:p>
        </w:tc>
        <w:tc>
          <w:tcPr>
            <w:tcW w:w="0" w:type="auto"/>
            <w:tcBorders>
              <w:right w:val="nil"/>
            </w:tcBorders>
          </w:tcPr>
          <w:p w14:paraId="75012D0F"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0.003</w:t>
            </w:r>
          </w:p>
        </w:tc>
      </w:tr>
      <w:tr w:rsidR="001350EA" w:rsidRPr="008C616A" w14:paraId="38E358CA" w14:textId="77777777" w:rsidTr="009751D9">
        <w:tc>
          <w:tcPr>
            <w:tcW w:w="0" w:type="auto"/>
            <w:tcBorders>
              <w:left w:val="nil"/>
            </w:tcBorders>
          </w:tcPr>
          <w:p w14:paraId="01AAD65E"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Glucose (</w:t>
            </w:r>
            <w:proofErr w:type="spellStart"/>
            <w:r w:rsidRPr="008C616A">
              <w:rPr>
                <w:rFonts w:ascii="Book Antiqua" w:hAnsi="Book Antiqua" w:cstheme="minorHAnsi"/>
                <w:sz w:val="24"/>
                <w:szCs w:val="24"/>
              </w:rPr>
              <w:t>mmol</w:t>
            </w:r>
            <w:proofErr w:type="spellEnd"/>
            <w:r w:rsidRPr="008C616A">
              <w:rPr>
                <w:rFonts w:ascii="Book Antiqua" w:hAnsi="Book Antiqua" w:cstheme="minorHAnsi"/>
                <w:sz w:val="24"/>
                <w:szCs w:val="24"/>
              </w:rPr>
              <w:t>/L)</w:t>
            </w:r>
          </w:p>
        </w:tc>
        <w:tc>
          <w:tcPr>
            <w:tcW w:w="0" w:type="auto"/>
          </w:tcPr>
          <w:p w14:paraId="11EE8BE6" w14:textId="029CE4DE"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8.1</w:t>
            </w:r>
            <w:r w:rsidR="001350EA">
              <w:rPr>
                <w:rFonts w:ascii="Book Antiqua" w:eastAsiaTheme="minorEastAsia" w:hAnsi="Book Antiqua" w:cstheme="minorHAnsi" w:hint="eastAsia"/>
                <w:sz w:val="24"/>
                <w:szCs w:val="24"/>
                <w:lang w:eastAsia="zh-CN"/>
              </w:rPr>
              <w:t xml:space="preserve"> </w:t>
            </w:r>
            <w:r w:rsidR="001350EA" w:rsidRPr="008C616A">
              <w:rPr>
                <w:rFonts w:ascii="Book Antiqua" w:hAnsi="Book Antiqua" w:cstheme="minorHAnsi"/>
                <w:sz w:val="24"/>
                <w:szCs w:val="24"/>
              </w:rPr>
              <w:t>±</w:t>
            </w:r>
            <w:r w:rsidR="001350EA">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3.0</w:t>
            </w:r>
          </w:p>
        </w:tc>
        <w:tc>
          <w:tcPr>
            <w:tcW w:w="0" w:type="auto"/>
          </w:tcPr>
          <w:p w14:paraId="0779AF6E" w14:textId="4BB5D230"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10.1</w:t>
            </w:r>
            <w:r w:rsidR="001350EA">
              <w:rPr>
                <w:rFonts w:ascii="Book Antiqua" w:eastAsiaTheme="minorEastAsia" w:hAnsi="Book Antiqua" w:cstheme="minorHAnsi" w:hint="eastAsia"/>
                <w:sz w:val="24"/>
                <w:szCs w:val="24"/>
                <w:lang w:eastAsia="zh-CN"/>
              </w:rPr>
              <w:t xml:space="preserve"> </w:t>
            </w:r>
            <w:r w:rsidR="001350EA" w:rsidRPr="008C616A">
              <w:rPr>
                <w:rFonts w:ascii="Book Antiqua" w:hAnsi="Book Antiqua" w:cstheme="minorHAnsi"/>
                <w:sz w:val="24"/>
                <w:szCs w:val="24"/>
              </w:rPr>
              <w:t>±</w:t>
            </w:r>
            <w:r w:rsidR="001350EA">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4.0</w:t>
            </w:r>
          </w:p>
        </w:tc>
        <w:tc>
          <w:tcPr>
            <w:tcW w:w="0" w:type="auto"/>
          </w:tcPr>
          <w:p w14:paraId="624BD445" w14:textId="44F5EBAD"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7.7</w:t>
            </w:r>
            <w:r w:rsidR="001350EA">
              <w:rPr>
                <w:rFonts w:ascii="Book Antiqua" w:eastAsiaTheme="minorEastAsia" w:hAnsi="Book Antiqua" w:cstheme="minorHAnsi" w:hint="eastAsia"/>
                <w:sz w:val="24"/>
                <w:szCs w:val="24"/>
                <w:lang w:eastAsia="zh-CN"/>
              </w:rPr>
              <w:t xml:space="preserve"> </w:t>
            </w:r>
            <w:r w:rsidR="001350EA" w:rsidRPr="008C616A">
              <w:rPr>
                <w:rFonts w:ascii="Book Antiqua" w:hAnsi="Book Antiqua" w:cstheme="minorHAnsi"/>
                <w:sz w:val="24"/>
                <w:szCs w:val="24"/>
              </w:rPr>
              <w:t>±</w:t>
            </w:r>
            <w:r w:rsidR="001350EA">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2.6</w:t>
            </w:r>
          </w:p>
        </w:tc>
        <w:tc>
          <w:tcPr>
            <w:tcW w:w="0" w:type="auto"/>
            <w:tcBorders>
              <w:right w:val="nil"/>
            </w:tcBorders>
          </w:tcPr>
          <w:p w14:paraId="121B3595" w14:textId="54F006A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&lt;</w:t>
            </w:r>
            <w:r w:rsidR="00745C26">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0.001</w:t>
            </w:r>
          </w:p>
        </w:tc>
      </w:tr>
      <w:tr w:rsidR="001350EA" w:rsidRPr="008C616A" w14:paraId="6C224CBC" w14:textId="77777777" w:rsidTr="009751D9">
        <w:tc>
          <w:tcPr>
            <w:tcW w:w="0" w:type="auto"/>
            <w:tcBorders>
              <w:left w:val="nil"/>
            </w:tcBorders>
          </w:tcPr>
          <w:p w14:paraId="04D2180D"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HbA1c (%)</w:t>
            </w:r>
          </w:p>
          <w:p w14:paraId="0AF155F6" w14:textId="4979E34C" w:rsidR="002E118E" w:rsidRPr="00D626B8" w:rsidRDefault="002E118E" w:rsidP="00D626B8">
            <w:pPr>
              <w:autoSpaceDE w:val="0"/>
              <w:autoSpaceDN w:val="0"/>
              <w:adjustRightInd w:val="0"/>
              <w:spacing w:after="0" w:line="360" w:lineRule="auto"/>
              <w:jc w:val="both"/>
              <w:rPr>
                <w:rFonts w:ascii="Book Antiqua" w:eastAsiaTheme="minorEastAsia" w:hAnsi="Book Antiqua" w:cstheme="minorHAnsi"/>
                <w:sz w:val="24"/>
                <w:szCs w:val="24"/>
                <w:lang w:eastAsia="zh-CN"/>
              </w:rPr>
            </w:pPr>
            <w:r w:rsidRPr="008C616A">
              <w:rPr>
                <w:rFonts w:ascii="Book Antiqua" w:hAnsi="Book Antiqua" w:cstheme="minorHAnsi"/>
                <w:sz w:val="24"/>
                <w:szCs w:val="24"/>
              </w:rPr>
              <w:t xml:space="preserve">            </w:t>
            </w:r>
            <w:r w:rsidR="00D626B8">
              <w:rPr>
                <w:rFonts w:ascii="Book Antiqua" w:eastAsiaTheme="minorEastAsia" w:hAnsi="Book Antiqua" w:cstheme="minorHAnsi" w:hint="eastAsia"/>
                <w:sz w:val="24"/>
                <w:szCs w:val="24"/>
                <w:lang w:eastAsia="zh-CN"/>
              </w:rPr>
              <w:t>(</w:t>
            </w:r>
            <w:proofErr w:type="spellStart"/>
            <w:r w:rsidRPr="008C616A">
              <w:rPr>
                <w:rFonts w:ascii="Book Antiqua" w:hAnsi="Book Antiqua" w:cstheme="minorHAnsi"/>
                <w:sz w:val="24"/>
                <w:szCs w:val="24"/>
              </w:rPr>
              <w:t>mmol</w:t>
            </w:r>
            <w:proofErr w:type="spellEnd"/>
            <w:r w:rsidRPr="008C616A">
              <w:rPr>
                <w:rFonts w:ascii="Book Antiqua" w:hAnsi="Book Antiqua" w:cstheme="minorHAnsi"/>
                <w:sz w:val="24"/>
                <w:szCs w:val="24"/>
              </w:rPr>
              <w:t>/</w:t>
            </w:r>
            <w:proofErr w:type="spellStart"/>
            <w:r w:rsidRPr="008C616A">
              <w:rPr>
                <w:rFonts w:ascii="Book Antiqua" w:hAnsi="Book Antiqua" w:cstheme="minorHAnsi"/>
                <w:sz w:val="24"/>
                <w:szCs w:val="24"/>
              </w:rPr>
              <w:t>mol</w:t>
            </w:r>
            <w:proofErr w:type="spellEnd"/>
            <w:r w:rsidR="00D626B8">
              <w:rPr>
                <w:rFonts w:ascii="Book Antiqua" w:eastAsiaTheme="minorEastAsia" w:hAnsi="Book Antiqua" w:cstheme="minorHAnsi" w:hint="eastAsia"/>
                <w:sz w:val="24"/>
                <w:szCs w:val="24"/>
                <w:lang w:eastAsia="zh-CN"/>
              </w:rPr>
              <w:t>)</w:t>
            </w:r>
          </w:p>
        </w:tc>
        <w:tc>
          <w:tcPr>
            <w:tcW w:w="0" w:type="auto"/>
          </w:tcPr>
          <w:p w14:paraId="677B6A6C" w14:textId="3FF0FCBC"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7.3</w:t>
            </w:r>
            <w:r w:rsidR="001350EA">
              <w:rPr>
                <w:rFonts w:ascii="Book Antiqua" w:eastAsiaTheme="minorEastAsia" w:hAnsi="Book Antiqua" w:cstheme="minorHAnsi" w:hint="eastAsia"/>
                <w:sz w:val="24"/>
                <w:szCs w:val="24"/>
                <w:lang w:eastAsia="zh-CN"/>
              </w:rPr>
              <w:t xml:space="preserve"> </w:t>
            </w:r>
            <w:r w:rsidR="001350EA" w:rsidRPr="008C616A">
              <w:rPr>
                <w:rFonts w:ascii="Book Antiqua" w:hAnsi="Book Antiqua" w:cstheme="minorHAnsi"/>
                <w:sz w:val="24"/>
                <w:szCs w:val="24"/>
              </w:rPr>
              <w:t>±</w:t>
            </w:r>
            <w:r w:rsidR="001350EA">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1.4</w:t>
            </w:r>
          </w:p>
          <w:p w14:paraId="04AEA9F3" w14:textId="780B7B9A" w:rsidR="002E118E" w:rsidRPr="00D626B8" w:rsidRDefault="00D626B8" w:rsidP="00D626B8">
            <w:pPr>
              <w:autoSpaceDE w:val="0"/>
              <w:autoSpaceDN w:val="0"/>
              <w:adjustRightInd w:val="0"/>
              <w:spacing w:after="0" w:line="360" w:lineRule="auto"/>
              <w:jc w:val="both"/>
              <w:rPr>
                <w:rFonts w:ascii="Book Antiqua" w:eastAsiaTheme="minorEastAsia" w:hAnsi="Book Antiqua" w:cstheme="minorHAnsi"/>
                <w:sz w:val="24"/>
                <w:szCs w:val="24"/>
                <w:lang w:eastAsia="zh-CN"/>
              </w:rPr>
            </w:pPr>
            <w:r>
              <w:rPr>
                <w:rFonts w:ascii="Book Antiqua" w:eastAsiaTheme="minorEastAsia" w:hAnsi="Book Antiqua" w:cstheme="minorHAnsi" w:hint="eastAsia"/>
                <w:sz w:val="24"/>
                <w:szCs w:val="24"/>
                <w:lang w:eastAsia="zh-CN"/>
              </w:rPr>
              <w:t>(</w:t>
            </w:r>
            <w:r w:rsidR="002E118E" w:rsidRPr="008C616A">
              <w:rPr>
                <w:rFonts w:ascii="Book Antiqua" w:hAnsi="Book Antiqua" w:cstheme="minorHAnsi"/>
                <w:sz w:val="24"/>
                <w:szCs w:val="24"/>
              </w:rPr>
              <w:t>57</w:t>
            </w:r>
            <w:r w:rsidR="001350EA">
              <w:rPr>
                <w:rFonts w:ascii="Book Antiqua" w:eastAsiaTheme="minorEastAsia" w:hAnsi="Book Antiqua" w:cstheme="minorHAnsi" w:hint="eastAsia"/>
                <w:sz w:val="24"/>
                <w:szCs w:val="24"/>
                <w:lang w:eastAsia="zh-CN"/>
              </w:rPr>
              <w:t xml:space="preserve"> </w:t>
            </w:r>
            <w:r w:rsidR="001350EA" w:rsidRPr="008C616A">
              <w:rPr>
                <w:rFonts w:ascii="Book Antiqua" w:hAnsi="Book Antiqua" w:cstheme="minorHAnsi"/>
                <w:sz w:val="24"/>
                <w:szCs w:val="24"/>
              </w:rPr>
              <w:t>±</w:t>
            </w:r>
            <w:r w:rsidR="001350EA">
              <w:rPr>
                <w:rFonts w:ascii="Book Antiqua" w:eastAsiaTheme="minorEastAsia" w:hAnsi="Book Antiqua" w:cstheme="minorHAnsi" w:hint="eastAsia"/>
                <w:sz w:val="24"/>
                <w:szCs w:val="24"/>
                <w:lang w:eastAsia="zh-CN"/>
              </w:rPr>
              <w:t xml:space="preserve"> </w:t>
            </w:r>
            <w:r w:rsidR="002E118E" w:rsidRPr="008C616A">
              <w:rPr>
                <w:rFonts w:ascii="Book Antiqua" w:hAnsi="Book Antiqua" w:cstheme="minorHAnsi"/>
                <w:sz w:val="24"/>
                <w:szCs w:val="24"/>
              </w:rPr>
              <w:t>16</w:t>
            </w:r>
            <w:r>
              <w:rPr>
                <w:rFonts w:ascii="Book Antiqua" w:eastAsiaTheme="minorEastAsia" w:hAnsi="Book Antiqua" w:cstheme="minorHAnsi" w:hint="eastAsia"/>
                <w:sz w:val="24"/>
                <w:szCs w:val="24"/>
                <w:lang w:eastAsia="zh-CN"/>
              </w:rPr>
              <w:t>)</w:t>
            </w:r>
          </w:p>
        </w:tc>
        <w:tc>
          <w:tcPr>
            <w:tcW w:w="0" w:type="auto"/>
          </w:tcPr>
          <w:p w14:paraId="3BBA744B" w14:textId="370E4DD8"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7.6</w:t>
            </w:r>
            <w:r w:rsidR="001350EA">
              <w:rPr>
                <w:rFonts w:ascii="Book Antiqua" w:eastAsiaTheme="minorEastAsia" w:hAnsi="Book Antiqua" w:cstheme="minorHAnsi" w:hint="eastAsia"/>
                <w:sz w:val="24"/>
                <w:szCs w:val="24"/>
                <w:lang w:eastAsia="zh-CN"/>
              </w:rPr>
              <w:t xml:space="preserve"> </w:t>
            </w:r>
            <w:r w:rsidR="001350EA" w:rsidRPr="008C616A">
              <w:rPr>
                <w:rFonts w:ascii="Book Antiqua" w:hAnsi="Book Antiqua" w:cstheme="minorHAnsi"/>
                <w:sz w:val="24"/>
                <w:szCs w:val="24"/>
              </w:rPr>
              <w:t>±</w:t>
            </w:r>
            <w:r w:rsidR="001350EA">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1.1</w:t>
            </w:r>
          </w:p>
          <w:p w14:paraId="7B0C30BE" w14:textId="50D6078A" w:rsidR="002E118E" w:rsidRPr="00D626B8" w:rsidRDefault="00D626B8" w:rsidP="00D626B8">
            <w:pPr>
              <w:autoSpaceDE w:val="0"/>
              <w:autoSpaceDN w:val="0"/>
              <w:adjustRightInd w:val="0"/>
              <w:spacing w:after="0" w:line="360" w:lineRule="auto"/>
              <w:jc w:val="both"/>
              <w:rPr>
                <w:rFonts w:ascii="Book Antiqua" w:eastAsiaTheme="minorEastAsia" w:hAnsi="Book Antiqua" w:cstheme="minorHAnsi"/>
                <w:sz w:val="24"/>
                <w:szCs w:val="24"/>
                <w:lang w:eastAsia="zh-CN"/>
              </w:rPr>
            </w:pPr>
            <w:r>
              <w:rPr>
                <w:rFonts w:ascii="Book Antiqua" w:eastAsiaTheme="minorEastAsia" w:hAnsi="Book Antiqua" w:cstheme="minorHAnsi" w:hint="eastAsia"/>
                <w:sz w:val="24"/>
                <w:szCs w:val="24"/>
                <w:lang w:eastAsia="zh-CN"/>
              </w:rPr>
              <w:t>(</w:t>
            </w:r>
            <w:r w:rsidR="002E118E" w:rsidRPr="008C616A">
              <w:rPr>
                <w:rFonts w:ascii="Book Antiqua" w:hAnsi="Book Antiqua" w:cstheme="minorHAnsi"/>
                <w:sz w:val="24"/>
                <w:szCs w:val="24"/>
              </w:rPr>
              <w:t>60</w:t>
            </w:r>
            <w:r w:rsidR="001350EA">
              <w:rPr>
                <w:rFonts w:ascii="Book Antiqua" w:eastAsiaTheme="minorEastAsia" w:hAnsi="Book Antiqua" w:cstheme="minorHAnsi" w:hint="eastAsia"/>
                <w:sz w:val="24"/>
                <w:szCs w:val="24"/>
                <w:lang w:eastAsia="zh-CN"/>
              </w:rPr>
              <w:t xml:space="preserve"> </w:t>
            </w:r>
            <w:r w:rsidR="001350EA" w:rsidRPr="008C616A">
              <w:rPr>
                <w:rFonts w:ascii="Book Antiqua" w:hAnsi="Book Antiqua" w:cstheme="minorHAnsi"/>
                <w:sz w:val="24"/>
                <w:szCs w:val="24"/>
              </w:rPr>
              <w:t>±</w:t>
            </w:r>
            <w:r w:rsidR="001350EA">
              <w:rPr>
                <w:rFonts w:ascii="Book Antiqua" w:eastAsiaTheme="minorEastAsia" w:hAnsi="Book Antiqua" w:cstheme="minorHAnsi" w:hint="eastAsia"/>
                <w:sz w:val="24"/>
                <w:szCs w:val="24"/>
                <w:lang w:eastAsia="zh-CN"/>
              </w:rPr>
              <w:t xml:space="preserve"> </w:t>
            </w:r>
            <w:r w:rsidR="002E118E" w:rsidRPr="008C616A">
              <w:rPr>
                <w:rFonts w:ascii="Book Antiqua" w:hAnsi="Book Antiqua" w:cstheme="minorHAnsi"/>
                <w:sz w:val="24"/>
                <w:szCs w:val="24"/>
              </w:rPr>
              <w:t>12</w:t>
            </w:r>
            <w:r>
              <w:rPr>
                <w:rFonts w:ascii="Book Antiqua" w:eastAsiaTheme="minorEastAsia" w:hAnsi="Book Antiqua" w:cstheme="minorHAnsi" w:hint="eastAsia"/>
                <w:sz w:val="24"/>
                <w:szCs w:val="24"/>
                <w:lang w:eastAsia="zh-CN"/>
              </w:rPr>
              <w:t>)</w:t>
            </w:r>
          </w:p>
        </w:tc>
        <w:tc>
          <w:tcPr>
            <w:tcW w:w="0" w:type="auto"/>
          </w:tcPr>
          <w:p w14:paraId="1DB6DE83" w14:textId="6585E003"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7.3</w:t>
            </w:r>
            <w:r w:rsidR="001350EA">
              <w:rPr>
                <w:rFonts w:ascii="Book Antiqua" w:eastAsiaTheme="minorEastAsia" w:hAnsi="Book Antiqua" w:cstheme="minorHAnsi" w:hint="eastAsia"/>
                <w:sz w:val="24"/>
                <w:szCs w:val="24"/>
                <w:lang w:eastAsia="zh-CN"/>
              </w:rPr>
              <w:t xml:space="preserve"> </w:t>
            </w:r>
            <w:r w:rsidR="001350EA" w:rsidRPr="008C616A">
              <w:rPr>
                <w:rFonts w:ascii="Book Antiqua" w:hAnsi="Book Antiqua" w:cstheme="minorHAnsi"/>
                <w:sz w:val="24"/>
                <w:szCs w:val="24"/>
              </w:rPr>
              <w:t>±</w:t>
            </w:r>
            <w:r w:rsidR="001350EA">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1.5</w:t>
            </w:r>
          </w:p>
          <w:p w14:paraId="0B831A3D" w14:textId="23B4F6BC" w:rsidR="002E118E" w:rsidRPr="00D626B8" w:rsidRDefault="00D626B8" w:rsidP="00D626B8">
            <w:pPr>
              <w:autoSpaceDE w:val="0"/>
              <w:autoSpaceDN w:val="0"/>
              <w:adjustRightInd w:val="0"/>
              <w:spacing w:after="0" w:line="360" w:lineRule="auto"/>
              <w:jc w:val="both"/>
              <w:rPr>
                <w:rFonts w:ascii="Book Antiqua" w:eastAsiaTheme="minorEastAsia" w:hAnsi="Book Antiqua" w:cstheme="minorHAnsi"/>
                <w:sz w:val="24"/>
                <w:szCs w:val="24"/>
                <w:lang w:eastAsia="zh-CN"/>
              </w:rPr>
            </w:pPr>
            <w:r>
              <w:rPr>
                <w:rFonts w:ascii="Book Antiqua" w:eastAsiaTheme="minorEastAsia" w:hAnsi="Book Antiqua" w:cstheme="minorHAnsi" w:hint="eastAsia"/>
                <w:sz w:val="24"/>
                <w:szCs w:val="24"/>
                <w:lang w:eastAsia="zh-CN"/>
              </w:rPr>
              <w:t>(</w:t>
            </w:r>
            <w:r w:rsidR="002E118E" w:rsidRPr="008C616A">
              <w:rPr>
                <w:rFonts w:ascii="Book Antiqua" w:hAnsi="Book Antiqua" w:cstheme="minorHAnsi"/>
                <w:sz w:val="24"/>
                <w:szCs w:val="24"/>
              </w:rPr>
              <w:t>56</w:t>
            </w:r>
            <w:r w:rsidR="001350EA">
              <w:rPr>
                <w:rFonts w:ascii="Book Antiqua" w:eastAsiaTheme="minorEastAsia" w:hAnsi="Book Antiqua" w:cstheme="minorHAnsi" w:hint="eastAsia"/>
                <w:sz w:val="24"/>
                <w:szCs w:val="24"/>
                <w:lang w:eastAsia="zh-CN"/>
              </w:rPr>
              <w:t xml:space="preserve"> </w:t>
            </w:r>
            <w:r w:rsidR="001350EA" w:rsidRPr="008C616A">
              <w:rPr>
                <w:rFonts w:ascii="Book Antiqua" w:hAnsi="Book Antiqua" w:cstheme="minorHAnsi"/>
                <w:sz w:val="24"/>
                <w:szCs w:val="24"/>
              </w:rPr>
              <w:t>±</w:t>
            </w:r>
            <w:r w:rsidR="001350EA">
              <w:rPr>
                <w:rFonts w:ascii="Book Antiqua" w:eastAsiaTheme="minorEastAsia" w:hAnsi="Book Antiqua" w:cstheme="minorHAnsi" w:hint="eastAsia"/>
                <w:sz w:val="24"/>
                <w:szCs w:val="24"/>
                <w:lang w:eastAsia="zh-CN"/>
              </w:rPr>
              <w:t xml:space="preserve"> </w:t>
            </w:r>
            <w:r w:rsidR="002E118E" w:rsidRPr="008C616A">
              <w:rPr>
                <w:rFonts w:ascii="Book Antiqua" w:hAnsi="Book Antiqua" w:cstheme="minorHAnsi"/>
                <w:sz w:val="24"/>
                <w:szCs w:val="24"/>
              </w:rPr>
              <w:t>16</w:t>
            </w:r>
            <w:r>
              <w:rPr>
                <w:rFonts w:ascii="Book Antiqua" w:eastAsiaTheme="minorEastAsia" w:hAnsi="Book Antiqua" w:cstheme="minorHAnsi" w:hint="eastAsia"/>
                <w:sz w:val="24"/>
                <w:szCs w:val="24"/>
                <w:lang w:eastAsia="zh-CN"/>
              </w:rPr>
              <w:t>)</w:t>
            </w:r>
          </w:p>
        </w:tc>
        <w:tc>
          <w:tcPr>
            <w:tcW w:w="0" w:type="auto"/>
            <w:tcBorders>
              <w:right w:val="nil"/>
            </w:tcBorders>
          </w:tcPr>
          <w:p w14:paraId="3F92570C"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0.27</w:t>
            </w:r>
          </w:p>
        </w:tc>
      </w:tr>
      <w:tr w:rsidR="001350EA" w:rsidRPr="008C616A" w14:paraId="23238A6E" w14:textId="77777777" w:rsidTr="009751D9">
        <w:tc>
          <w:tcPr>
            <w:tcW w:w="0" w:type="auto"/>
            <w:tcBorders>
              <w:left w:val="nil"/>
            </w:tcBorders>
          </w:tcPr>
          <w:p w14:paraId="7AE6BF48"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CRP (mg/L)</w:t>
            </w:r>
          </w:p>
        </w:tc>
        <w:tc>
          <w:tcPr>
            <w:tcW w:w="0" w:type="auto"/>
          </w:tcPr>
          <w:p w14:paraId="01451815" w14:textId="615C4844"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2.5</w:t>
            </w:r>
            <w:r w:rsidR="001350EA">
              <w:rPr>
                <w:rFonts w:ascii="Book Antiqua" w:eastAsiaTheme="minorEastAsia" w:hAnsi="Book Antiqua" w:cstheme="minorHAnsi" w:hint="eastAsia"/>
                <w:sz w:val="24"/>
                <w:szCs w:val="24"/>
                <w:lang w:eastAsia="zh-CN"/>
              </w:rPr>
              <w:t xml:space="preserve"> </w:t>
            </w:r>
            <w:r w:rsidR="001350EA" w:rsidRPr="008C616A">
              <w:rPr>
                <w:rFonts w:ascii="Book Antiqua" w:hAnsi="Book Antiqua" w:cstheme="minorHAnsi"/>
                <w:sz w:val="24"/>
                <w:szCs w:val="24"/>
              </w:rPr>
              <w:t>±</w:t>
            </w:r>
            <w:r w:rsidR="001350EA">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2.2</w:t>
            </w:r>
          </w:p>
        </w:tc>
        <w:tc>
          <w:tcPr>
            <w:tcW w:w="0" w:type="auto"/>
          </w:tcPr>
          <w:p w14:paraId="52B998E5" w14:textId="2B3F31A6"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1.6</w:t>
            </w:r>
            <w:r w:rsidR="001350EA">
              <w:rPr>
                <w:rFonts w:ascii="Book Antiqua" w:eastAsiaTheme="minorEastAsia" w:hAnsi="Book Antiqua" w:cstheme="minorHAnsi" w:hint="eastAsia"/>
                <w:sz w:val="24"/>
                <w:szCs w:val="24"/>
                <w:lang w:eastAsia="zh-CN"/>
              </w:rPr>
              <w:t xml:space="preserve"> </w:t>
            </w:r>
            <w:r w:rsidR="001350EA" w:rsidRPr="008C616A">
              <w:rPr>
                <w:rFonts w:ascii="Book Antiqua" w:hAnsi="Book Antiqua" w:cstheme="minorHAnsi"/>
                <w:sz w:val="24"/>
                <w:szCs w:val="24"/>
              </w:rPr>
              <w:t>±</w:t>
            </w:r>
            <w:r w:rsidR="001350EA">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1.9</w:t>
            </w:r>
          </w:p>
        </w:tc>
        <w:tc>
          <w:tcPr>
            <w:tcW w:w="0" w:type="auto"/>
          </w:tcPr>
          <w:p w14:paraId="352B7D08" w14:textId="3A16C02B"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2.6</w:t>
            </w:r>
            <w:r w:rsidR="001350EA">
              <w:rPr>
                <w:rFonts w:ascii="Book Antiqua" w:eastAsiaTheme="minorEastAsia" w:hAnsi="Book Antiqua" w:cstheme="minorHAnsi" w:hint="eastAsia"/>
                <w:sz w:val="24"/>
                <w:szCs w:val="24"/>
                <w:lang w:eastAsia="zh-CN"/>
              </w:rPr>
              <w:t xml:space="preserve"> </w:t>
            </w:r>
            <w:r w:rsidR="001350EA" w:rsidRPr="008C616A">
              <w:rPr>
                <w:rFonts w:ascii="Book Antiqua" w:hAnsi="Book Antiqua" w:cstheme="minorHAnsi"/>
                <w:sz w:val="24"/>
                <w:szCs w:val="24"/>
              </w:rPr>
              <w:t>±</w:t>
            </w:r>
            <w:r w:rsidR="001350EA">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2.3</w:t>
            </w:r>
          </w:p>
        </w:tc>
        <w:tc>
          <w:tcPr>
            <w:tcW w:w="0" w:type="auto"/>
            <w:tcBorders>
              <w:right w:val="nil"/>
            </w:tcBorders>
          </w:tcPr>
          <w:p w14:paraId="60687A2A"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0.15</w:t>
            </w:r>
          </w:p>
        </w:tc>
      </w:tr>
      <w:tr w:rsidR="001350EA" w:rsidRPr="008C616A" w14:paraId="41F4A189" w14:textId="77777777" w:rsidTr="009751D9">
        <w:tc>
          <w:tcPr>
            <w:tcW w:w="0" w:type="auto"/>
            <w:tcBorders>
              <w:left w:val="nil"/>
            </w:tcBorders>
          </w:tcPr>
          <w:p w14:paraId="25826A64"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 xml:space="preserve">Presence of Microalbuminuria </w:t>
            </w:r>
            <w:r w:rsidRPr="008C616A">
              <w:rPr>
                <w:rFonts w:ascii="Book Antiqua" w:hAnsi="Book Antiqua" w:cstheme="minorHAnsi"/>
                <w:i/>
                <w:sz w:val="24"/>
                <w:szCs w:val="24"/>
              </w:rPr>
              <w:t xml:space="preserve">n </w:t>
            </w:r>
            <w:r w:rsidRPr="008C616A">
              <w:rPr>
                <w:rFonts w:ascii="Book Antiqua" w:hAnsi="Book Antiqua" w:cstheme="minorHAnsi"/>
                <w:sz w:val="24"/>
                <w:szCs w:val="24"/>
              </w:rPr>
              <w:t>(%)</w:t>
            </w:r>
            <w:r w:rsidRPr="008C616A">
              <w:rPr>
                <w:rFonts w:ascii="Book Antiqua" w:hAnsi="Book Antiqua" w:cstheme="minorHAnsi"/>
                <w:sz w:val="24"/>
                <w:szCs w:val="24"/>
                <w:vertAlign w:val="superscript"/>
              </w:rPr>
              <w:t>3</w:t>
            </w:r>
            <w:r w:rsidRPr="008C616A">
              <w:rPr>
                <w:rFonts w:ascii="Book Antiqua" w:hAnsi="Book Antiqua" w:cstheme="minorHAnsi"/>
                <w:sz w:val="24"/>
                <w:szCs w:val="24"/>
              </w:rPr>
              <w:t xml:space="preserve"> </w:t>
            </w:r>
          </w:p>
        </w:tc>
        <w:tc>
          <w:tcPr>
            <w:tcW w:w="0" w:type="auto"/>
          </w:tcPr>
          <w:p w14:paraId="17383C4C"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p>
        </w:tc>
        <w:tc>
          <w:tcPr>
            <w:tcW w:w="0" w:type="auto"/>
          </w:tcPr>
          <w:p w14:paraId="636DEB66"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p>
        </w:tc>
        <w:tc>
          <w:tcPr>
            <w:tcW w:w="0" w:type="auto"/>
          </w:tcPr>
          <w:p w14:paraId="0AECA650"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p>
        </w:tc>
        <w:tc>
          <w:tcPr>
            <w:tcW w:w="0" w:type="auto"/>
            <w:tcBorders>
              <w:right w:val="nil"/>
            </w:tcBorders>
          </w:tcPr>
          <w:p w14:paraId="33B50103"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p>
        </w:tc>
      </w:tr>
      <w:tr w:rsidR="001350EA" w:rsidRPr="008C616A" w14:paraId="7E5AEF2F" w14:textId="77777777" w:rsidTr="009751D9">
        <w:tc>
          <w:tcPr>
            <w:tcW w:w="0" w:type="auto"/>
            <w:tcBorders>
              <w:left w:val="nil"/>
            </w:tcBorders>
          </w:tcPr>
          <w:p w14:paraId="60E5EF9E" w14:textId="77777777" w:rsidR="002E118E" w:rsidRPr="008C616A" w:rsidRDefault="002E118E" w:rsidP="009751D9">
            <w:pPr>
              <w:autoSpaceDE w:val="0"/>
              <w:autoSpaceDN w:val="0"/>
              <w:adjustRightInd w:val="0"/>
              <w:spacing w:after="0" w:line="360" w:lineRule="auto"/>
              <w:ind w:firstLine="284"/>
              <w:jc w:val="both"/>
              <w:rPr>
                <w:rFonts w:ascii="Book Antiqua" w:hAnsi="Book Antiqua" w:cstheme="minorHAnsi"/>
                <w:sz w:val="24"/>
                <w:szCs w:val="24"/>
              </w:rPr>
            </w:pPr>
            <w:r w:rsidRPr="008C616A">
              <w:rPr>
                <w:rFonts w:ascii="Book Antiqua" w:hAnsi="Book Antiqua" w:cstheme="minorHAnsi"/>
                <w:sz w:val="24"/>
                <w:szCs w:val="24"/>
              </w:rPr>
              <w:t xml:space="preserve">Yes </w:t>
            </w:r>
          </w:p>
        </w:tc>
        <w:tc>
          <w:tcPr>
            <w:tcW w:w="0" w:type="auto"/>
          </w:tcPr>
          <w:p w14:paraId="70265AFC"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23 (15)</w:t>
            </w:r>
          </w:p>
        </w:tc>
        <w:tc>
          <w:tcPr>
            <w:tcW w:w="0" w:type="auto"/>
          </w:tcPr>
          <w:p w14:paraId="0A7D668B"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3 (13)</w:t>
            </w:r>
          </w:p>
        </w:tc>
        <w:tc>
          <w:tcPr>
            <w:tcW w:w="0" w:type="auto"/>
          </w:tcPr>
          <w:p w14:paraId="07D392AE"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20 (16)</w:t>
            </w:r>
          </w:p>
        </w:tc>
        <w:tc>
          <w:tcPr>
            <w:tcW w:w="0" w:type="auto"/>
            <w:tcBorders>
              <w:right w:val="nil"/>
            </w:tcBorders>
          </w:tcPr>
          <w:p w14:paraId="5AAEC8D1"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0.74</w:t>
            </w:r>
          </w:p>
        </w:tc>
      </w:tr>
      <w:tr w:rsidR="001350EA" w:rsidRPr="008C616A" w14:paraId="1A782D23" w14:textId="77777777" w:rsidTr="009751D9">
        <w:tc>
          <w:tcPr>
            <w:tcW w:w="0" w:type="auto"/>
            <w:tcBorders>
              <w:left w:val="nil"/>
            </w:tcBorders>
          </w:tcPr>
          <w:p w14:paraId="0196E88C" w14:textId="77777777" w:rsidR="002E118E" w:rsidRPr="008C616A" w:rsidRDefault="002E118E" w:rsidP="009751D9">
            <w:pPr>
              <w:autoSpaceDE w:val="0"/>
              <w:autoSpaceDN w:val="0"/>
              <w:adjustRightInd w:val="0"/>
              <w:spacing w:after="0" w:line="360" w:lineRule="auto"/>
              <w:ind w:firstLine="284"/>
              <w:jc w:val="both"/>
              <w:rPr>
                <w:rFonts w:ascii="Book Antiqua" w:hAnsi="Book Antiqua" w:cstheme="minorHAnsi"/>
                <w:sz w:val="24"/>
                <w:szCs w:val="24"/>
              </w:rPr>
            </w:pPr>
            <w:r w:rsidRPr="008C616A">
              <w:rPr>
                <w:rFonts w:ascii="Book Antiqua" w:hAnsi="Book Antiqua" w:cstheme="minorHAnsi"/>
                <w:sz w:val="24"/>
                <w:szCs w:val="24"/>
              </w:rPr>
              <w:t xml:space="preserve">No </w:t>
            </w:r>
          </w:p>
        </w:tc>
        <w:tc>
          <w:tcPr>
            <w:tcW w:w="0" w:type="auto"/>
          </w:tcPr>
          <w:p w14:paraId="1563E9C0"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127 (85)</w:t>
            </w:r>
          </w:p>
        </w:tc>
        <w:tc>
          <w:tcPr>
            <w:tcW w:w="0" w:type="auto"/>
          </w:tcPr>
          <w:p w14:paraId="350B28A5"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20 (87)</w:t>
            </w:r>
          </w:p>
        </w:tc>
        <w:tc>
          <w:tcPr>
            <w:tcW w:w="0" w:type="auto"/>
          </w:tcPr>
          <w:p w14:paraId="08230245"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107 (84)</w:t>
            </w:r>
          </w:p>
        </w:tc>
        <w:tc>
          <w:tcPr>
            <w:tcW w:w="0" w:type="auto"/>
            <w:tcBorders>
              <w:right w:val="nil"/>
            </w:tcBorders>
          </w:tcPr>
          <w:p w14:paraId="421AD55D"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p>
        </w:tc>
      </w:tr>
      <w:tr w:rsidR="001350EA" w:rsidRPr="008C616A" w14:paraId="48BB787F" w14:textId="77777777" w:rsidTr="009751D9">
        <w:tc>
          <w:tcPr>
            <w:tcW w:w="0" w:type="auto"/>
            <w:tcBorders>
              <w:left w:val="nil"/>
              <w:bottom w:val="single" w:sz="4" w:space="0" w:color="auto"/>
            </w:tcBorders>
          </w:tcPr>
          <w:p w14:paraId="0F685981"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 xml:space="preserve">Spot urine </w:t>
            </w:r>
            <w:proofErr w:type="spellStart"/>
            <w:r w:rsidRPr="008C616A">
              <w:rPr>
                <w:rFonts w:ascii="Book Antiqua" w:hAnsi="Book Antiqua" w:cstheme="minorHAnsi"/>
                <w:sz w:val="24"/>
                <w:szCs w:val="24"/>
              </w:rPr>
              <w:t>Na:K</w:t>
            </w:r>
            <w:proofErr w:type="spellEnd"/>
          </w:p>
        </w:tc>
        <w:tc>
          <w:tcPr>
            <w:tcW w:w="0" w:type="auto"/>
            <w:tcBorders>
              <w:bottom w:val="single" w:sz="4" w:space="0" w:color="auto"/>
            </w:tcBorders>
          </w:tcPr>
          <w:p w14:paraId="313E6FC6" w14:textId="75B1819B"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1.3</w:t>
            </w:r>
            <w:r w:rsidR="001350EA">
              <w:rPr>
                <w:rFonts w:ascii="Book Antiqua" w:eastAsiaTheme="minorEastAsia" w:hAnsi="Book Antiqua" w:cstheme="minorHAnsi" w:hint="eastAsia"/>
                <w:sz w:val="24"/>
                <w:szCs w:val="24"/>
                <w:lang w:eastAsia="zh-CN"/>
              </w:rPr>
              <w:t xml:space="preserve"> </w:t>
            </w:r>
            <w:r w:rsidR="001350EA" w:rsidRPr="008C616A">
              <w:rPr>
                <w:rFonts w:ascii="Book Antiqua" w:hAnsi="Book Antiqua" w:cstheme="minorHAnsi"/>
                <w:sz w:val="24"/>
                <w:szCs w:val="24"/>
              </w:rPr>
              <w:t>±</w:t>
            </w:r>
            <w:r w:rsidR="001350EA">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0.9</w:t>
            </w:r>
          </w:p>
        </w:tc>
        <w:tc>
          <w:tcPr>
            <w:tcW w:w="0" w:type="auto"/>
            <w:tcBorders>
              <w:bottom w:val="single" w:sz="4" w:space="0" w:color="auto"/>
            </w:tcBorders>
          </w:tcPr>
          <w:p w14:paraId="4352C477" w14:textId="523E5204" w:rsidR="002E118E" w:rsidRPr="008C616A" w:rsidRDefault="002E118E" w:rsidP="00940F5F">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1.4</w:t>
            </w:r>
            <w:r w:rsidR="00940F5F">
              <w:rPr>
                <w:rFonts w:ascii="Book Antiqua" w:eastAsiaTheme="minorEastAsia" w:hAnsi="Book Antiqua" w:cstheme="minorHAnsi" w:hint="eastAsia"/>
                <w:sz w:val="24"/>
                <w:szCs w:val="24"/>
                <w:lang w:eastAsia="zh-CN"/>
              </w:rPr>
              <w:t xml:space="preserve"> </w:t>
            </w:r>
            <w:r w:rsidR="001350EA" w:rsidRPr="008C616A">
              <w:rPr>
                <w:rFonts w:ascii="Book Antiqua" w:hAnsi="Book Antiqua" w:cstheme="minorHAnsi"/>
                <w:sz w:val="24"/>
                <w:szCs w:val="24"/>
              </w:rPr>
              <w:t>±</w:t>
            </w:r>
            <w:r w:rsidR="00940F5F">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0.9</w:t>
            </w:r>
          </w:p>
        </w:tc>
        <w:tc>
          <w:tcPr>
            <w:tcW w:w="0" w:type="auto"/>
            <w:tcBorders>
              <w:bottom w:val="single" w:sz="4" w:space="0" w:color="auto"/>
            </w:tcBorders>
          </w:tcPr>
          <w:p w14:paraId="5947D249" w14:textId="49B12C2B" w:rsidR="002E118E" w:rsidRPr="008C616A" w:rsidRDefault="002E118E" w:rsidP="00940F5F">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1.3</w:t>
            </w:r>
            <w:r w:rsidR="00940F5F">
              <w:rPr>
                <w:rFonts w:ascii="Book Antiqua" w:eastAsiaTheme="minorEastAsia" w:hAnsi="Book Antiqua" w:cstheme="minorHAnsi" w:hint="eastAsia"/>
                <w:sz w:val="24"/>
                <w:szCs w:val="24"/>
                <w:lang w:eastAsia="zh-CN"/>
              </w:rPr>
              <w:t xml:space="preserve"> </w:t>
            </w:r>
            <w:r w:rsidR="001350EA" w:rsidRPr="008C616A">
              <w:rPr>
                <w:rFonts w:ascii="Book Antiqua" w:hAnsi="Book Antiqua" w:cstheme="minorHAnsi"/>
                <w:sz w:val="24"/>
                <w:szCs w:val="24"/>
              </w:rPr>
              <w:t>±</w:t>
            </w:r>
            <w:r w:rsidR="00940F5F">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0.9</w:t>
            </w:r>
          </w:p>
        </w:tc>
        <w:tc>
          <w:tcPr>
            <w:tcW w:w="0" w:type="auto"/>
            <w:tcBorders>
              <w:bottom w:val="single" w:sz="4" w:space="0" w:color="auto"/>
              <w:right w:val="nil"/>
            </w:tcBorders>
          </w:tcPr>
          <w:p w14:paraId="335B182E"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0.62</w:t>
            </w:r>
          </w:p>
        </w:tc>
      </w:tr>
    </w:tbl>
    <w:p w14:paraId="7A80103C" w14:textId="0F2CA4A2" w:rsidR="009F20EF" w:rsidRPr="009F20EF" w:rsidRDefault="002E118E" w:rsidP="009F20EF">
      <w:pPr>
        <w:autoSpaceDE w:val="0"/>
        <w:autoSpaceDN w:val="0"/>
        <w:adjustRightInd w:val="0"/>
        <w:spacing w:after="0" w:line="360" w:lineRule="auto"/>
        <w:jc w:val="both"/>
        <w:rPr>
          <w:rFonts w:ascii="Book Antiqua" w:eastAsiaTheme="minorEastAsia" w:hAnsi="Book Antiqua" w:cstheme="minorHAnsi"/>
          <w:noProof/>
          <w:sz w:val="24"/>
          <w:szCs w:val="24"/>
          <w:lang w:eastAsia="zh-CN"/>
        </w:rPr>
      </w:pPr>
      <w:r w:rsidRPr="008C616A">
        <w:rPr>
          <w:rFonts w:ascii="Book Antiqua" w:hAnsi="Book Antiqua" w:cstheme="minorHAnsi"/>
          <w:sz w:val="24"/>
          <w:szCs w:val="24"/>
          <w:vertAlign w:val="superscript"/>
        </w:rPr>
        <w:t>1</w:t>
      </w:r>
      <w:r w:rsidRPr="008C616A">
        <w:rPr>
          <w:rFonts w:ascii="Book Antiqua" w:hAnsi="Book Antiqua" w:cstheme="minorHAnsi"/>
          <w:sz w:val="24"/>
          <w:szCs w:val="24"/>
        </w:rPr>
        <w:t xml:space="preserve">type 1 diabetes </w:t>
      </w:r>
      <w:r w:rsidRPr="0043128C">
        <w:rPr>
          <w:rFonts w:ascii="Book Antiqua" w:hAnsi="Book Antiqua" w:cstheme="minorHAnsi"/>
          <w:i/>
          <w:sz w:val="24"/>
          <w:szCs w:val="24"/>
        </w:rPr>
        <w:t>vs</w:t>
      </w:r>
      <w:r w:rsidRPr="008C616A">
        <w:rPr>
          <w:rFonts w:ascii="Book Antiqua" w:hAnsi="Book Antiqua" w:cstheme="minorHAnsi"/>
          <w:sz w:val="24"/>
          <w:szCs w:val="24"/>
        </w:rPr>
        <w:t xml:space="preserve"> type 2 diabetes; </w:t>
      </w:r>
      <w:r w:rsidR="0043128C">
        <w:rPr>
          <w:rFonts w:ascii="Book Antiqua" w:hAnsi="Book Antiqua" w:cstheme="minorHAnsi"/>
          <w:sz w:val="24"/>
          <w:szCs w:val="24"/>
          <w:vertAlign w:val="superscript"/>
        </w:rPr>
        <w:t>2</w:t>
      </w:r>
      <w:r w:rsidRPr="008C616A">
        <w:rPr>
          <w:rFonts w:ascii="Book Antiqua" w:hAnsi="Book Antiqua"/>
          <w:sz w:val="24"/>
          <w:szCs w:val="24"/>
        </w:rPr>
        <w:t xml:space="preserve">number packs (25 cigarettes)/day </w:t>
      </w:r>
      <w:r w:rsidR="0043128C" w:rsidRPr="00026D49">
        <w:rPr>
          <w:rFonts w:ascii="Book Antiqua" w:hAnsi="Book Antiqua"/>
          <w:color w:val="000000"/>
          <w:sz w:val="24"/>
          <w:szCs w:val="24"/>
        </w:rPr>
        <w:t>×</w:t>
      </w:r>
      <w:r w:rsidRPr="008C616A">
        <w:rPr>
          <w:rFonts w:ascii="Book Antiqua" w:hAnsi="Book Antiqua"/>
          <w:sz w:val="24"/>
          <w:szCs w:val="24"/>
        </w:rPr>
        <w:t xml:space="preserve"> number years smoked</w:t>
      </w:r>
      <w:r w:rsidRPr="008C616A">
        <w:rPr>
          <w:rFonts w:ascii="Book Antiqua" w:hAnsi="Book Antiqua" w:cstheme="minorHAnsi"/>
          <w:sz w:val="24"/>
          <w:szCs w:val="24"/>
        </w:rPr>
        <w:t xml:space="preserve">; </w:t>
      </w:r>
      <w:r w:rsidRPr="008C616A">
        <w:rPr>
          <w:rFonts w:ascii="Book Antiqua" w:hAnsi="Book Antiqua" w:cstheme="minorHAnsi"/>
          <w:sz w:val="24"/>
          <w:szCs w:val="24"/>
          <w:vertAlign w:val="superscript"/>
        </w:rPr>
        <w:t>3</w:t>
      </w:r>
      <w:r w:rsidRPr="008C616A">
        <w:rPr>
          <w:rFonts w:ascii="Book Antiqua" w:hAnsi="Book Antiqua" w:cstheme="minorHAnsi"/>
          <w:sz w:val="24"/>
          <w:szCs w:val="24"/>
        </w:rPr>
        <w:t>Albumin:creatinine &gt;</w:t>
      </w:r>
      <w:r w:rsidR="000D42EA">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2.5 for men and &gt;</w:t>
      </w:r>
      <w:r w:rsidR="00E54269">
        <w:rPr>
          <w:rFonts w:ascii="Book Antiqua" w:eastAsiaTheme="minorEastAsia" w:hAnsi="Book Antiqua" w:cstheme="minorHAnsi" w:hint="eastAsia"/>
          <w:sz w:val="24"/>
          <w:szCs w:val="24"/>
          <w:lang w:eastAsia="zh-CN"/>
        </w:rPr>
        <w:t xml:space="preserve"> </w:t>
      </w:r>
      <w:r w:rsidR="00E54269">
        <w:rPr>
          <w:rFonts w:ascii="Book Antiqua" w:hAnsi="Book Antiqua" w:cstheme="minorHAnsi"/>
          <w:sz w:val="24"/>
          <w:szCs w:val="24"/>
        </w:rPr>
        <w:t xml:space="preserve">3.5 for </w:t>
      </w:r>
      <w:proofErr w:type="gramStart"/>
      <w:r w:rsidR="00E54269">
        <w:rPr>
          <w:rFonts w:ascii="Book Antiqua" w:hAnsi="Book Antiqua" w:cstheme="minorHAnsi"/>
          <w:sz w:val="24"/>
          <w:szCs w:val="24"/>
        </w:rPr>
        <w:t>women</w:t>
      </w:r>
      <w:r w:rsidRPr="008C616A">
        <w:rPr>
          <w:rFonts w:ascii="Book Antiqua" w:hAnsi="Book Antiqua" w:cstheme="minorHAnsi"/>
          <w:noProof/>
          <w:sz w:val="24"/>
          <w:szCs w:val="24"/>
          <w:vertAlign w:val="superscript"/>
        </w:rPr>
        <w:t>[</w:t>
      </w:r>
      <w:proofErr w:type="gramEnd"/>
      <w:r w:rsidRPr="008C616A">
        <w:rPr>
          <w:rFonts w:ascii="Book Antiqua" w:hAnsi="Book Antiqua" w:cstheme="minorHAnsi"/>
          <w:noProof/>
          <w:sz w:val="24"/>
          <w:szCs w:val="24"/>
          <w:vertAlign w:val="superscript"/>
        </w:rPr>
        <w:t>18]</w:t>
      </w:r>
      <w:r w:rsidR="00E54269">
        <w:rPr>
          <w:rFonts w:ascii="Book Antiqua" w:eastAsiaTheme="minorEastAsia" w:hAnsi="Book Antiqua" w:cstheme="minorHAnsi" w:hint="eastAsia"/>
          <w:noProof/>
          <w:sz w:val="24"/>
          <w:szCs w:val="24"/>
          <w:lang w:eastAsia="zh-CN"/>
        </w:rPr>
        <w:t xml:space="preserve">. </w:t>
      </w:r>
      <w:r w:rsidR="009F20EF" w:rsidRPr="009F20EF">
        <w:rPr>
          <w:rFonts w:ascii="Book Antiqua" w:eastAsiaTheme="minorEastAsia" w:hAnsi="Book Antiqua" w:cstheme="minorHAnsi"/>
          <w:noProof/>
          <w:sz w:val="24"/>
          <w:szCs w:val="24"/>
          <w:lang w:eastAsia="zh-CN"/>
        </w:rPr>
        <w:t>OHA</w:t>
      </w:r>
      <w:r w:rsidR="006E539B">
        <w:rPr>
          <w:rFonts w:ascii="Book Antiqua" w:eastAsiaTheme="minorEastAsia" w:hAnsi="Book Antiqua" w:cstheme="minorHAnsi" w:hint="eastAsia"/>
          <w:noProof/>
          <w:sz w:val="24"/>
          <w:szCs w:val="24"/>
          <w:lang w:eastAsia="zh-CN"/>
        </w:rPr>
        <w:t>:</w:t>
      </w:r>
      <w:r w:rsidR="006E539B" w:rsidRPr="006E539B">
        <w:rPr>
          <w:rFonts w:ascii="Book Antiqua" w:hAnsi="Book Antiqua" w:cstheme="minorHAnsi"/>
          <w:sz w:val="24"/>
          <w:szCs w:val="24"/>
        </w:rPr>
        <w:t xml:space="preserve"> </w:t>
      </w:r>
      <w:r w:rsidR="006E539B" w:rsidRPr="008C616A">
        <w:rPr>
          <w:rFonts w:ascii="Book Antiqua" w:hAnsi="Book Antiqua" w:cstheme="minorHAnsi"/>
          <w:sz w:val="24"/>
          <w:szCs w:val="24"/>
        </w:rPr>
        <w:t>Oral hypoglycaemic agents</w:t>
      </w:r>
      <w:r w:rsidR="006E539B">
        <w:rPr>
          <w:rFonts w:ascii="Book Antiqua" w:eastAsiaTheme="minorEastAsia" w:hAnsi="Book Antiqua" w:cstheme="minorHAnsi" w:hint="eastAsia"/>
          <w:noProof/>
          <w:sz w:val="24"/>
          <w:szCs w:val="24"/>
          <w:lang w:eastAsia="zh-CN"/>
        </w:rPr>
        <w:t xml:space="preserve">; </w:t>
      </w:r>
      <w:r w:rsidR="009F20EF" w:rsidRPr="009F20EF">
        <w:rPr>
          <w:rFonts w:ascii="Book Antiqua" w:eastAsiaTheme="minorEastAsia" w:hAnsi="Book Antiqua" w:cstheme="minorHAnsi"/>
          <w:noProof/>
          <w:sz w:val="24"/>
          <w:szCs w:val="24"/>
          <w:lang w:eastAsia="zh-CN"/>
        </w:rPr>
        <w:t>HDL</w:t>
      </w:r>
      <w:r w:rsidR="00C262EB">
        <w:rPr>
          <w:rFonts w:ascii="Book Antiqua" w:eastAsiaTheme="minorEastAsia" w:hAnsi="Book Antiqua" w:cstheme="minorHAnsi" w:hint="eastAsia"/>
          <w:noProof/>
          <w:sz w:val="24"/>
          <w:szCs w:val="24"/>
          <w:lang w:eastAsia="zh-CN"/>
        </w:rPr>
        <w:t>:</w:t>
      </w:r>
      <w:r w:rsidR="00C262EB" w:rsidRPr="00C262EB">
        <w:rPr>
          <w:rFonts w:ascii="Book Antiqua" w:hAnsi="Book Antiqua" w:cstheme="minorHAnsi"/>
          <w:sz w:val="24"/>
          <w:szCs w:val="24"/>
        </w:rPr>
        <w:t xml:space="preserve"> </w:t>
      </w:r>
      <w:r w:rsidR="00C262EB">
        <w:rPr>
          <w:rFonts w:ascii="Book Antiqua" w:eastAsiaTheme="minorEastAsia" w:hAnsi="Book Antiqua" w:cstheme="minorHAnsi" w:hint="eastAsia"/>
          <w:sz w:val="24"/>
          <w:szCs w:val="24"/>
          <w:lang w:eastAsia="zh-CN"/>
        </w:rPr>
        <w:t>H</w:t>
      </w:r>
      <w:r w:rsidR="00C262EB" w:rsidRPr="00E11772">
        <w:rPr>
          <w:rFonts w:ascii="Book Antiqua" w:hAnsi="Book Antiqua" w:cstheme="minorHAnsi"/>
          <w:sz w:val="24"/>
          <w:szCs w:val="24"/>
        </w:rPr>
        <w:t>ow-density lipoprotein</w:t>
      </w:r>
      <w:r w:rsidR="006E539B">
        <w:rPr>
          <w:rFonts w:ascii="Book Antiqua" w:eastAsiaTheme="minorEastAsia" w:hAnsi="Book Antiqua" w:cstheme="minorHAnsi" w:hint="eastAsia"/>
          <w:sz w:val="24"/>
          <w:szCs w:val="24"/>
          <w:lang w:eastAsia="zh-CN"/>
        </w:rPr>
        <w:t>;</w:t>
      </w:r>
      <w:r w:rsidR="006E539B">
        <w:rPr>
          <w:rFonts w:ascii="Book Antiqua" w:eastAsiaTheme="minorEastAsia" w:hAnsi="Book Antiqua" w:cstheme="minorHAnsi" w:hint="eastAsia"/>
          <w:noProof/>
          <w:sz w:val="24"/>
          <w:szCs w:val="24"/>
          <w:lang w:eastAsia="zh-CN"/>
        </w:rPr>
        <w:t xml:space="preserve"> </w:t>
      </w:r>
      <w:r w:rsidR="009F20EF" w:rsidRPr="009F20EF">
        <w:rPr>
          <w:rFonts w:ascii="Book Antiqua" w:eastAsiaTheme="minorEastAsia" w:hAnsi="Book Antiqua" w:cstheme="minorHAnsi"/>
          <w:noProof/>
          <w:sz w:val="24"/>
          <w:szCs w:val="24"/>
          <w:lang w:eastAsia="zh-CN"/>
        </w:rPr>
        <w:t>LDL</w:t>
      </w:r>
      <w:r w:rsidR="00C262EB">
        <w:rPr>
          <w:rFonts w:ascii="Book Antiqua" w:eastAsiaTheme="minorEastAsia" w:hAnsi="Book Antiqua" w:cstheme="minorHAnsi" w:hint="eastAsia"/>
          <w:noProof/>
          <w:sz w:val="24"/>
          <w:szCs w:val="24"/>
          <w:lang w:eastAsia="zh-CN"/>
        </w:rPr>
        <w:t>:</w:t>
      </w:r>
      <w:r w:rsidR="00C262EB" w:rsidRPr="00C262EB">
        <w:rPr>
          <w:rFonts w:ascii="Book Antiqua" w:hAnsi="Book Antiqua" w:cstheme="minorHAnsi"/>
          <w:sz w:val="24"/>
          <w:szCs w:val="24"/>
        </w:rPr>
        <w:t xml:space="preserve"> </w:t>
      </w:r>
      <w:r w:rsidR="00C262EB" w:rsidRPr="00E11772">
        <w:rPr>
          <w:rFonts w:ascii="Book Antiqua" w:hAnsi="Book Antiqua" w:cstheme="minorHAnsi"/>
          <w:sz w:val="24"/>
          <w:szCs w:val="24"/>
        </w:rPr>
        <w:t>Low-density lipoprotein</w:t>
      </w:r>
      <w:r w:rsidR="006E539B">
        <w:rPr>
          <w:rFonts w:ascii="Book Antiqua" w:eastAsiaTheme="minorEastAsia" w:hAnsi="Book Antiqua" w:cstheme="minorHAnsi" w:hint="eastAsia"/>
          <w:sz w:val="24"/>
          <w:szCs w:val="24"/>
          <w:lang w:eastAsia="zh-CN"/>
        </w:rPr>
        <w:t>;</w:t>
      </w:r>
      <w:r w:rsidR="006E539B">
        <w:rPr>
          <w:rFonts w:ascii="Book Antiqua" w:eastAsiaTheme="minorEastAsia" w:hAnsi="Book Antiqua" w:cstheme="minorHAnsi" w:hint="eastAsia"/>
          <w:noProof/>
          <w:sz w:val="24"/>
          <w:szCs w:val="24"/>
          <w:lang w:eastAsia="zh-CN"/>
        </w:rPr>
        <w:t xml:space="preserve"> </w:t>
      </w:r>
      <w:r w:rsidR="009F20EF" w:rsidRPr="009F20EF">
        <w:rPr>
          <w:rFonts w:ascii="Book Antiqua" w:eastAsiaTheme="minorEastAsia" w:hAnsi="Book Antiqua" w:cstheme="minorHAnsi"/>
          <w:noProof/>
          <w:sz w:val="24"/>
          <w:szCs w:val="24"/>
          <w:lang w:eastAsia="zh-CN"/>
        </w:rPr>
        <w:t>CRP</w:t>
      </w:r>
      <w:r w:rsidR="009F20EF">
        <w:rPr>
          <w:rFonts w:ascii="Book Antiqua" w:eastAsiaTheme="minorEastAsia" w:hAnsi="Book Antiqua" w:cstheme="minorHAnsi" w:hint="eastAsia"/>
          <w:noProof/>
          <w:sz w:val="24"/>
          <w:szCs w:val="24"/>
          <w:lang w:eastAsia="zh-CN"/>
        </w:rPr>
        <w:t>:</w:t>
      </w:r>
      <w:r w:rsidR="009F20EF" w:rsidRPr="009F20EF">
        <w:rPr>
          <w:rFonts w:ascii="Book Antiqua" w:hAnsi="Book Antiqua" w:cstheme="minorHAnsi"/>
          <w:sz w:val="24"/>
          <w:szCs w:val="24"/>
        </w:rPr>
        <w:t xml:space="preserve"> </w:t>
      </w:r>
      <w:r w:rsidR="009F20EF" w:rsidRPr="008C616A">
        <w:rPr>
          <w:rFonts w:ascii="Book Antiqua" w:hAnsi="Book Antiqua" w:cstheme="minorHAnsi"/>
          <w:sz w:val="24"/>
          <w:szCs w:val="24"/>
        </w:rPr>
        <w:t>C reactive protein</w:t>
      </w:r>
      <w:r w:rsidR="009F20EF">
        <w:rPr>
          <w:rFonts w:ascii="Book Antiqua" w:eastAsiaTheme="minorEastAsia" w:hAnsi="Book Antiqua" w:cstheme="minorHAnsi" w:hint="eastAsia"/>
          <w:sz w:val="24"/>
          <w:szCs w:val="24"/>
          <w:lang w:eastAsia="zh-CN"/>
        </w:rPr>
        <w:t>;</w:t>
      </w:r>
      <w:r w:rsidR="006E539B">
        <w:rPr>
          <w:rFonts w:ascii="Book Antiqua" w:eastAsiaTheme="minorEastAsia" w:hAnsi="Book Antiqua" w:cstheme="minorHAnsi" w:hint="eastAsia"/>
          <w:noProof/>
          <w:sz w:val="24"/>
          <w:szCs w:val="24"/>
          <w:lang w:eastAsia="zh-CN"/>
        </w:rPr>
        <w:t xml:space="preserve"> </w:t>
      </w:r>
      <w:r w:rsidR="009F20EF" w:rsidRPr="009F20EF">
        <w:rPr>
          <w:rFonts w:ascii="Book Antiqua" w:eastAsiaTheme="minorEastAsia" w:hAnsi="Book Antiqua" w:cstheme="minorHAnsi"/>
          <w:noProof/>
          <w:sz w:val="24"/>
          <w:szCs w:val="24"/>
          <w:lang w:eastAsia="zh-CN"/>
        </w:rPr>
        <w:t>HbA1c</w:t>
      </w:r>
      <w:r w:rsidR="009F20EF">
        <w:rPr>
          <w:rFonts w:ascii="Book Antiqua" w:eastAsiaTheme="minorEastAsia" w:hAnsi="Book Antiqua" w:cstheme="minorHAnsi" w:hint="eastAsia"/>
          <w:noProof/>
          <w:sz w:val="24"/>
          <w:szCs w:val="24"/>
          <w:lang w:eastAsia="zh-CN"/>
        </w:rPr>
        <w:t>:</w:t>
      </w:r>
      <w:r w:rsidR="009F20EF" w:rsidRPr="009F20EF">
        <w:rPr>
          <w:rFonts w:ascii="Book Antiqua" w:hAnsi="Book Antiqua" w:cstheme="minorHAnsi"/>
          <w:sz w:val="24"/>
          <w:szCs w:val="24"/>
        </w:rPr>
        <w:t xml:space="preserve"> </w:t>
      </w:r>
      <w:r w:rsidR="009F20EF" w:rsidRPr="008C616A">
        <w:rPr>
          <w:rFonts w:ascii="Book Antiqua" w:hAnsi="Book Antiqua" w:cstheme="minorHAnsi"/>
          <w:sz w:val="24"/>
          <w:szCs w:val="24"/>
        </w:rPr>
        <w:t>Haemoglobin A1c</w:t>
      </w:r>
      <w:r w:rsidR="009F20EF">
        <w:rPr>
          <w:rFonts w:ascii="Book Antiqua" w:eastAsiaTheme="minorEastAsia" w:hAnsi="Book Antiqua" w:cstheme="minorHAnsi" w:hint="eastAsia"/>
          <w:sz w:val="24"/>
          <w:szCs w:val="24"/>
          <w:lang w:eastAsia="zh-CN"/>
        </w:rPr>
        <w:t>.</w:t>
      </w:r>
    </w:p>
    <w:p w14:paraId="5B0A8D88" w14:textId="49FD6852" w:rsidR="002E118E" w:rsidRPr="00E54269" w:rsidRDefault="002E118E" w:rsidP="002E118E">
      <w:pPr>
        <w:autoSpaceDE w:val="0"/>
        <w:autoSpaceDN w:val="0"/>
        <w:adjustRightInd w:val="0"/>
        <w:spacing w:after="0" w:line="360" w:lineRule="auto"/>
        <w:jc w:val="both"/>
        <w:rPr>
          <w:rFonts w:ascii="Book Antiqua" w:eastAsiaTheme="minorEastAsia" w:hAnsi="Book Antiqua" w:cstheme="minorHAnsi"/>
          <w:sz w:val="24"/>
          <w:szCs w:val="24"/>
          <w:lang w:eastAsia="zh-CN"/>
        </w:rPr>
      </w:pPr>
    </w:p>
    <w:p w14:paraId="3EE47BBD" w14:textId="77777777" w:rsidR="002E118E" w:rsidRPr="008C616A" w:rsidRDefault="002E118E" w:rsidP="002E118E">
      <w:pPr>
        <w:autoSpaceDE w:val="0"/>
        <w:autoSpaceDN w:val="0"/>
        <w:adjustRightInd w:val="0"/>
        <w:spacing w:after="0" w:line="360" w:lineRule="auto"/>
        <w:jc w:val="both"/>
        <w:rPr>
          <w:rFonts w:ascii="Book Antiqua" w:hAnsi="Book Antiqua" w:cstheme="minorHAnsi"/>
          <w:sz w:val="24"/>
          <w:szCs w:val="24"/>
        </w:rPr>
      </w:pPr>
    </w:p>
    <w:p w14:paraId="148919F6" w14:textId="77777777" w:rsidR="0069337F" w:rsidRDefault="0069337F">
      <w:pPr>
        <w:spacing w:after="160" w:line="259" w:lineRule="auto"/>
        <w:rPr>
          <w:rFonts w:ascii="Book Antiqua" w:hAnsi="Book Antiqua"/>
          <w:b/>
          <w:bCs/>
          <w:sz w:val="24"/>
          <w:szCs w:val="24"/>
        </w:rPr>
      </w:pPr>
      <w:r>
        <w:rPr>
          <w:rFonts w:ascii="Book Antiqua" w:hAnsi="Book Antiqua"/>
          <w:sz w:val="24"/>
          <w:szCs w:val="24"/>
        </w:rPr>
        <w:br w:type="page"/>
      </w:r>
    </w:p>
    <w:p w14:paraId="5E6BD9A0" w14:textId="03231765" w:rsidR="002E118E" w:rsidRPr="008C616A" w:rsidRDefault="002E118E" w:rsidP="002E118E">
      <w:pPr>
        <w:pStyle w:val="Caption"/>
        <w:spacing w:after="0" w:line="360" w:lineRule="auto"/>
        <w:jc w:val="both"/>
        <w:rPr>
          <w:rFonts w:ascii="Book Antiqua" w:hAnsi="Book Antiqua" w:cstheme="minorHAnsi"/>
          <w:color w:val="auto"/>
          <w:sz w:val="24"/>
          <w:szCs w:val="24"/>
        </w:rPr>
      </w:pPr>
      <w:r w:rsidRPr="008C616A">
        <w:rPr>
          <w:rFonts w:ascii="Book Antiqua" w:hAnsi="Book Antiqua"/>
          <w:color w:val="auto"/>
          <w:sz w:val="24"/>
          <w:szCs w:val="24"/>
        </w:rPr>
        <w:lastRenderedPageBreak/>
        <w:t xml:space="preserve">Table </w:t>
      </w:r>
      <w:r w:rsidRPr="008C616A">
        <w:rPr>
          <w:rFonts w:ascii="Book Antiqua" w:hAnsi="Book Antiqua"/>
          <w:color w:val="auto"/>
          <w:sz w:val="24"/>
          <w:szCs w:val="24"/>
        </w:rPr>
        <w:fldChar w:fldCharType="begin"/>
      </w:r>
      <w:r w:rsidRPr="008C616A">
        <w:rPr>
          <w:rFonts w:ascii="Book Antiqua" w:hAnsi="Book Antiqua"/>
          <w:color w:val="auto"/>
          <w:sz w:val="24"/>
          <w:szCs w:val="24"/>
        </w:rPr>
        <w:instrText xml:space="preserve"> SEQ Table \* ARABIC </w:instrText>
      </w:r>
      <w:r w:rsidRPr="008C616A">
        <w:rPr>
          <w:rFonts w:ascii="Book Antiqua" w:hAnsi="Book Antiqua"/>
          <w:color w:val="auto"/>
          <w:sz w:val="24"/>
          <w:szCs w:val="24"/>
        </w:rPr>
        <w:fldChar w:fldCharType="separate"/>
      </w:r>
      <w:r w:rsidRPr="008C616A">
        <w:rPr>
          <w:rFonts w:ascii="Book Antiqua" w:hAnsi="Book Antiqua"/>
          <w:noProof/>
          <w:color w:val="auto"/>
          <w:sz w:val="24"/>
          <w:szCs w:val="24"/>
        </w:rPr>
        <w:t>2</w:t>
      </w:r>
      <w:r w:rsidRPr="008C616A">
        <w:rPr>
          <w:rFonts w:ascii="Book Antiqua" w:hAnsi="Book Antiqua"/>
          <w:color w:val="auto"/>
          <w:sz w:val="24"/>
          <w:szCs w:val="24"/>
        </w:rPr>
        <w:fldChar w:fldCharType="end"/>
      </w:r>
      <w:bookmarkEnd w:id="52"/>
      <w:r w:rsidR="006F7C81">
        <w:rPr>
          <w:rFonts w:ascii="Book Antiqua" w:eastAsiaTheme="minorEastAsia" w:hAnsi="Book Antiqua" w:hint="eastAsia"/>
          <w:color w:val="auto"/>
          <w:sz w:val="24"/>
          <w:szCs w:val="24"/>
          <w:lang w:eastAsia="zh-CN"/>
        </w:rPr>
        <w:t xml:space="preserve"> </w:t>
      </w:r>
      <w:r w:rsidRPr="008C616A">
        <w:rPr>
          <w:rFonts w:ascii="Book Antiqua" w:hAnsi="Book Antiqua" w:cstheme="minorHAnsi"/>
          <w:color w:val="auto"/>
          <w:sz w:val="24"/>
          <w:szCs w:val="24"/>
        </w:rPr>
        <w:t xml:space="preserve">Predictors of mean and mean maximum </w:t>
      </w:r>
      <w:r w:rsidR="00014F8E" w:rsidRPr="00014F8E">
        <w:rPr>
          <w:rFonts w:ascii="Book Antiqua" w:hAnsi="Book Antiqua" w:cstheme="minorHAnsi"/>
          <w:color w:val="auto"/>
          <w:sz w:val="24"/>
          <w:szCs w:val="24"/>
        </w:rPr>
        <w:t>common carotid artery intima media thickness</w:t>
      </w:r>
      <w:r w:rsidRPr="008C616A">
        <w:rPr>
          <w:rFonts w:ascii="Book Antiqua" w:hAnsi="Book Antiqua" w:cstheme="minorHAnsi"/>
          <w:color w:val="auto"/>
          <w:sz w:val="24"/>
          <w:szCs w:val="24"/>
        </w:rPr>
        <w:t xml:space="preserve"> in univariate analysis and stepwise linear regression</w:t>
      </w:r>
      <w:bookmarkEnd w:id="53"/>
      <w:r w:rsidRPr="008C616A">
        <w:rPr>
          <w:rFonts w:ascii="Book Antiqua" w:hAnsi="Book Antiqua" w:cstheme="minorHAnsi"/>
          <w:color w:val="auto"/>
          <w:sz w:val="24"/>
          <w:szCs w:val="24"/>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3"/>
        <w:gridCol w:w="920"/>
        <w:gridCol w:w="1323"/>
        <w:gridCol w:w="756"/>
        <w:gridCol w:w="636"/>
        <w:gridCol w:w="876"/>
        <w:gridCol w:w="756"/>
        <w:gridCol w:w="636"/>
        <w:gridCol w:w="756"/>
      </w:tblGrid>
      <w:tr w:rsidR="002E118E" w:rsidRPr="008C616A" w14:paraId="0B2CB3E3" w14:textId="77777777" w:rsidTr="009751D9">
        <w:tc>
          <w:tcPr>
            <w:tcW w:w="2793" w:type="dxa"/>
            <w:tcBorders>
              <w:top w:val="single" w:sz="4" w:space="0" w:color="auto"/>
              <w:bottom w:val="single" w:sz="4" w:space="0" w:color="auto"/>
            </w:tcBorders>
            <w:hideMark/>
          </w:tcPr>
          <w:p w14:paraId="6A88B267" w14:textId="77777777" w:rsidR="002E118E" w:rsidRPr="008C616A" w:rsidRDefault="002E118E" w:rsidP="009751D9">
            <w:pPr>
              <w:autoSpaceDE w:val="0"/>
              <w:autoSpaceDN w:val="0"/>
              <w:adjustRightInd w:val="0"/>
              <w:spacing w:after="0" w:line="360" w:lineRule="auto"/>
              <w:jc w:val="both"/>
              <w:rPr>
                <w:rFonts w:ascii="Book Antiqua" w:hAnsi="Book Antiqua" w:cstheme="minorHAnsi"/>
                <w:b/>
                <w:sz w:val="24"/>
                <w:szCs w:val="24"/>
              </w:rPr>
            </w:pPr>
            <w:r w:rsidRPr="008C616A">
              <w:rPr>
                <w:rFonts w:ascii="Book Antiqua" w:hAnsi="Book Antiqua" w:cstheme="minorHAnsi"/>
                <w:b/>
                <w:sz w:val="24"/>
                <w:szCs w:val="24"/>
              </w:rPr>
              <w:t>Predictor</w:t>
            </w:r>
          </w:p>
        </w:tc>
        <w:tc>
          <w:tcPr>
            <w:tcW w:w="959" w:type="dxa"/>
            <w:tcBorders>
              <w:top w:val="single" w:sz="4" w:space="0" w:color="auto"/>
              <w:bottom w:val="single" w:sz="4" w:space="0" w:color="auto"/>
            </w:tcBorders>
            <w:hideMark/>
          </w:tcPr>
          <w:p w14:paraId="19310D1C" w14:textId="77777777" w:rsidR="002E118E" w:rsidRPr="008C616A" w:rsidRDefault="002E118E" w:rsidP="009751D9">
            <w:pPr>
              <w:autoSpaceDE w:val="0"/>
              <w:autoSpaceDN w:val="0"/>
              <w:adjustRightInd w:val="0"/>
              <w:spacing w:after="0" w:line="360" w:lineRule="auto"/>
              <w:jc w:val="both"/>
              <w:rPr>
                <w:rFonts w:ascii="Book Antiqua" w:hAnsi="Book Antiqua" w:cstheme="minorHAnsi"/>
                <w:b/>
                <w:sz w:val="24"/>
                <w:szCs w:val="24"/>
              </w:rPr>
            </w:pPr>
            <w:r w:rsidRPr="008C616A">
              <w:rPr>
                <w:rFonts w:ascii="Book Antiqua" w:hAnsi="Book Antiqua" w:cstheme="minorHAnsi"/>
                <w:b/>
                <w:sz w:val="24"/>
                <w:szCs w:val="24"/>
              </w:rPr>
              <w:t>Mean CCA IMT</w:t>
            </w:r>
          </w:p>
        </w:tc>
        <w:tc>
          <w:tcPr>
            <w:tcW w:w="0" w:type="auto"/>
            <w:tcBorders>
              <w:top w:val="single" w:sz="4" w:space="0" w:color="auto"/>
              <w:bottom w:val="single" w:sz="4" w:space="0" w:color="auto"/>
            </w:tcBorders>
            <w:hideMark/>
          </w:tcPr>
          <w:p w14:paraId="09D0B009" w14:textId="77777777" w:rsidR="002E118E" w:rsidRPr="008C616A" w:rsidRDefault="002E118E" w:rsidP="009751D9">
            <w:pPr>
              <w:autoSpaceDE w:val="0"/>
              <w:autoSpaceDN w:val="0"/>
              <w:adjustRightInd w:val="0"/>
              <w:spacing w:after="0" w:line="360" w:lineRule="auto"/>
              <w:jc w:val="both"/>
              <w:rPr>
                <w:rFonts w:ascii="Book Antiqua" w:hAnsi="Book Antiqua" w:cstheme="minorHAnsi"/>
                <w:b/>
                <w:sz w:val="24"/>
                <w:szCs w:val="24"/>
              </w:rPr>
            </w:pPr>
            <w:r w:rsidRPr="008C616A">
              <w:rPr>
                <w:rFonts w:ascii="Book Antiqua" w:hAnsi="Book Antiqua" w:cstheme="minorHAnsi"/>
                <w:b/>
                <w:sz w:val="24"/>
                <w:szCs w:val="24"/>
              </w:rPr>
              <w:t>Mean maximum CCA IMT</w:t>
            </w:r>
          </w:p>
        </w:tc>
        <w:tc>
          <w:tcPr>
            <w:tcW w:w="0" w:type="auto"/>
            <w:gridSpan w:val="3"/>
            <w:tcBorders>
              <w:top w:val="single" w:sz="4" w:space="0" w:color="auto"/>
              <w:bottom w:val="single" w:sz="4" w:space="0" w:color="auto"/>
            </w:tcBorders>
            <w:hideMark/>
          </w:tcPr>
          <w:p w14:paraId="25FDF9FA" w14:textId="77777777" w:rsidR="002E118E" w:rsidRPr="008C616A" w:rsidRDefault="002E118E" w:rsidP="009751D9">
            <w:pPr>
              <w:autoSpaceDE w:val="0"/>
              <w:autoSpaceDN w:val="0"/>
              <w:adjustRightInd w:val="0"/>
              <w:spacing w:after="0" w:line="360" w:lineRule="auto"/>
              <w:jc w:val="both"/>
              <w:rPr>
                <w:rFonts w:ascii="Book Antiqua" w:hAnsi="Book Antiqua" w:cstheme="minorHAnsi"/>
                <w:b/>
                <w:sz w:val="24"/>
                <w:szCs w:val="24"/>
              </w:rPr>
            </w:pPr>
            <w:r w:rsidRPr="008C616A">
              <w:rPr>
                <w:rFonts w:ascii="Book Antiqua" w:hAnsi="Book Antiqua" w:cstheme="minorHAnsi"/>
                <w:b/>
                <w:sz w:val="24"/>
                <w:szCs w:val="24"/>
              </w:rPr>
              <w:t>Mean CCA IMT</w:t>
            </w:r>
          </w:p>
        </w:tc>
        <w:tc>
          <w:tcPr>
            <w:tcW w:w="0" w:type="auto"/>
            <w:gridSpan w:val="3"/>
            <w:tcBorders>
              <w:top w:val="single" w:sz="4" w:space="0" w:color="auto"/>
              <w:bottom w:val="single" w:sz="4" w:space="0" w:color="auto"/>
            </w:tcBorders>
            <w:hideMark/>
          </w:tcPr>
          <w:p w14:paraId="1B6BA1D9" w14:textId="77777777" w:rsidR="002E118E" w:rsidRPr="008C616A" w:rsidRDefault="002E118E" w:rsidP="009751D9">
            <w:pPr>
              <w:autoSpaceDE w:val="0"/>
              <w:autoSpaceDN w:val="0"/>
              <w:adjustRightInd w:val="0"/>
              <w:spacing w:after="0" w:line="360" w:lineRule="auto"/>
              <w:jc w:val="both"/>
              <w:rPr>
                <w:rFonts w:ascii="Book Antiqua" w:hAnsi="Book Antiqua" w:cstheme="minorHAnsi"/>
                <w:b/>
                <w:sz w:val="24"/>
                <w:szCs w:val="24"/>
              </w:rPr>
            </w:pPr>
            <w:r w:rsidRPr="008C616A">
              <w:rPr>
                <w:rFonts w:ascii="Book Antiqua" w:hAnsi="Book Antiqua" w:cstheme="minorHAnsi"/>
                <w:b/>
                <w:sz w:val="24"/>
                <w:szCs w:val="24"/>
              </w:rPr>
              <w:t>Mean maximum CCA IMT</w:t>
            </w:r>
          </w:p>
        </w:tc>
      </w:tr>
      <w:tr w:rsidR="002E118E" w:rsidRPr="00734995" w14:paraId="231931B2" w14:textId="77777777" w:rsidTr="009751D9">
        <w:trPr>
          <w:trHeight w:val="273"/>
        </w:trPr>
        <w:tc>
          <w:tcPr>
            <w:tcW w:w="2793" w:type="dxa"/>
            <w:tcBorders>
              <w:top w:val="single" w:sz="4" w:space="0" w:color="auto"/>
            </w:tcBorders>
          </w:tcPr>
          <w:p w14:paraId="4CFDCBD4"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p>
        </w:tc>
        <w:tc>
          <w:tcPr>
            <w:tcW w:w="959" w:type="dxa"/>
            <w:tcBorders>
              <w:top w:val="single" w:sz="4" w:space="0" w:color="auto"/>
            </w:tcBorders>
            <w:hideMark/>
          </w:tcPr>
          <w:p w14:paraId="3F815EFB" w14:textId="77777777" w:rsidR="002E118E" w:rsidRPr="008C616A" w:rsidRDefault="002E118E" w:rsidP="009751D9">
            <w:pPr>
              <w:autoSpaceDE w:val="0"/>
              <w:autoSpaceDN w:val="0"/>
              <w:adjustRightInd w:val="0"/>
              <w:spacing w:after="0" w:line="360" w:lineRule="auto"/>
              <w:jc w:val="both"/>
              <w:rPr>
                <w:rFonts w:ascii="Book Antiqua" w:hAnsi="Book Antiqua" w:cstheme="minorHAnsi"/>
                <w:i/>
                <w:sz w:val="24"/>
                <w:szCs w:val="24"/>
              </w:rPr>
            </w:pPr>
            <w:r w:rsidRPr="008C616A">
              <w:rPr>
                <w:rFonts w:ascii="Book Antiqua" w:hAnsi="Book Antiqua" w:cstheme="minorHAnsi"/>
                <w:i/>
                <w:sz w:val="24"/>
                <w:szCs w:val="24"/>
              </w:rPr>
              <w:t>r</w:t>
            </w:r>
          </w:p>
        </w:tc>
        <w:tc>
          <w:tcPr>
            <w:tcW w:w="0" w:type="auto"/>
            <w:tcBorders>
              <w:top w:val="single" w:sz="4" w:space="0" w:color="auto"/>
            </w:tcBorders>
            <w:hideMark/>
          </w:tcPr>
          <w:p w14:paraId="61258A4A" w14:textId="77777777" w:rsidR="002E118E" w:rsidRPr="008C616A" w:rsidRDefault="002E118E" w:rsidP="009751D9">
            <w:pPr>
              <w:autoSpaceDE w:val="0"/>
              <w:autoSpaceDN w:val="0"/>
              <w:adjustRightInd w:val="0"/>
              <w:spacing w:after="0" w:line="360" w:lineRule="auto"/>
              <w:jc w:val="both"/>
              <w:rPr>
                <w:rFonts w:ascii="Book Antiqua" w:hAnsi="Book Antiqua" w:cstheme="minorHAnsi"/>
                <w:i/>
                <w:sz w:val="24"/>
                <w:szCs w:val="24"/>
              </w:rPr>
            </w:pPr>
            <w:r w:rsidRPr="008C616A">
              <w:rPr>
                <w:rFonts w:ascii="Book Antiqua" w:hAnsi="Book Antiqua" w:cstheme="minorHAnsi"/>
                <w:i/>
                <w:sz w:val="24"/>
                <w:szCs w:val="24"/>
              </w:rPr>
              <w:t>r</w:t>
            </w:r>
          </w:p>
        </w:tc>
        <w:tc>
          <w:tcPr>
            <w:tcW w:w="0" w:type="auto"/>
            <w:tcBorders>
              <w:top w:val="single" w:sz="4" w:space="0" w:color="auto"/>
            </w:tcBorders>
            <w:hideMark/>
          </w:tcPr>
          <w:p w14:paraId="7837212E"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β</w:t>
            </w:r>
          </w:p>
        </w:tc>
        <w:tc>
          <w:tcPr>
            <w:tcW w:w="0" w:type="auto"/>
            <w:tcBorders>
              <w:top w:val="single" w:sz="4" w:space="0" w:color="auto"/>
            </w:tcBorders>
            <w:hideMark/>
          </w:tcPr>
          <w:p w14:paraId="7600DBEA" w14:textId="77777777" w:rsidR="002E118E" w:rsidRPr="00734995" w:rsidRDefault="002E118E" w:rsidP="009751D9">
            <w:pPr>
              <w:autoSpaceDE w:val="0"/>
              <w:autoSpaceDN w:val="0"/>
              <w:adjustRightInd w:val="0"/>
              <w:spacing w:after="0" w:line="360" w:lineRule="auto"/>
              <w:jc w:val="both"/>
              <w:rPr>
                <w:rFonts w:ascii="Book Antiqua" w:hAnsi="Book Antiqua" w:cstheme="minorHAnsi"/>
                <w:i/>
                <w:sz w:val="24"/>
                <w:szCs w:val="24"/>
              </w:rPr>
            </w:pPr>
            <w:r w:rsidRPr="00734995">
              <w:rPr>
                <w:rFonts w:ascii="Book Antiqua" w:hAnsi="Book Antiqua" w:cstheme="minorHAnsi"/>
                <w:i/>
                <w:sz w:val="24"/>
                <w:szCs w:val="24"/>
              </w:rPr>
              <w:t>t</w:t>
            </w:r>
          </w:p>
        </w:tc>
        <w:tc>
          <w:tcPr>
            <w:tcW w:w="0" w:type="auto"/>
            <w:tcBorders>
              <w:top w:val="single" w:sz="4" w:space="0" w:color="auto"/>
            </w:tcBorders>
            <w:hideMark/>
          </w:tcPr>
          <w:p w14:paraId="1A01AA1A" w14:textId="64ADE23C" w:rsidR="002E118E" w:rsidRPr="00734995" w:rsidRDefault="00734995" w:rsidP="009751D9">
            <w:pPr>
              <w:autoSpaceDE w:val="0"/>
              <w:autoSpaceDN w:val="0"/>
              <w:adjustRightInd w:val="0"/>
              <w:spacing w:after="0" w:line="360" w:lineRule="auto"/>
              <w:jc w:val="both"/>
              <w:rPr>
                <w:rFonts w:ascii="Book Antiqua" w:hAnsi="Book Antiqua" w:cstheme="minorHAnsi"/>
                <w:i/>
                <w:sz w:val="24"/>
                <w:szCs w:val="24"/>
              </w:rPr>
            </w:pPr>
            <w:r w:rsidRPr="00734995">
              <w:rPr>
                <w:rFonts w:ascii="Book Antiqua" w:hAnsi="Book Antiqua" w:cstheme="minorHAnsi"/>
                <w:i/>
                <w:sz w:val="24"/>
                <w:szCs w:val="24"/>
              </w:rPr>
              <w:t>P</w:t>
            </w:r>
          </w:p>
        </w:tc>
        <w:tc>
          <w:tcPr>
            <w:tcW w:w="0" w:type="auto"/>
            <w:tcBorders>
              <w:top w:val="single" w:sz="4" w:space="0" w:color="auto"/>
            </w:tcBorders>
            <w:hideMark/>
          </w:tcPr>
          <w:p w14:paraId="4CE7784B"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β</w:t>
            </w:r>
          </w:p>
        </w:tc>
        <w:tc>
          <w:tcPr>
            <w:tcW w:w="0" w:type="auto"/>
            <w:tcBorders>
              <w:top w:val="single" w:sz="4" w:space="0" w:color="auto"/>
            </w:tcBorders>
            <w:hideMark/>
          </w:tcPr>
          <w:p w14:paraId="66FEAEB5" w14:textId="77777777" w:rsidR="002E118E" w:rsidRPr="00734995" w:rsidRDefault="002E118E" w:rsidP="009751D9">
            <w:pPr>
              <w:autoSpaceDE w:val="0"/>
              <w:autoSpaceDN w:val="0"/>
              <w:adjustRightInd w:val="0"/>
              <w:spacing w:after="0" w:line="360" w:lineRule="auto"/>
              <w:jc w:val="both"/>
              <w:rPr>
                <w:rFonts w:ascii="Book Antiqua" w:hAnsi="Book Antiqua" w:cstheme="minorHAnsi"/>
                <w:i/>
                <w:sz w:val="24"/>
                <w:szCs w:val="24"/>
              </w:rPr>
            </w:pPr>
            <w:r w:rsidRPr="00734995">
              <w:rPr>
                <w:rFonts w:ascii="Book Antiqua" w:hAnsi="Book Antiqua" w:cstheme="minorHAnsi"/>
                <w:i/>
                <w:sz w:val="24"/>
                <w:szCs w:val="24"/>
              </w:rPr>
              <w:t>t</w:t>
            </w:r>
          </w:p>
        </w:tc>
        <w:tc>
          <w:tcPr>
            <w:tcW w:w="0" w:type="auto"/>
            <w:tcBorders>
              <w:top w:val="single" w:sz="4" w:space="0" w:color="auto"/>
            </w:tcBorders>
            <w:hideMark/>
          </w:tcPr>
          <w:p w14:paraId="5381514F" w14:textId="3E415F24" w:rsidR="002E118E" w:rsidRPr="00734995" w:rsidRDefault="00734995" w:rsidP="009751D9">
            <w:pPr>
              <w:autoSpaceDE w:val="0"/>
              <w:autoSpaceDN w:val="0"/>
              <w:adjustRightInd w:val="0"/>
              <w:spacing w:after="0" w:line="360" w:lineRule="auto"/>
              <w:jc w:val="both"/>
              <w:rPr>
                <w:rFonts w:ascii="Book Antiqua" w:hAnsi="Book Antiqua" w:cstheme="minorHAnsi"/>
                <w:i/>
                <w:sz w:val="24"/>
                <w:szCs w:val="24"/>
              </w:rPr>
            </w:pPr>
            <w:r w:rsidRPr="00734995">
              <w:rPr>
                <w:rFonts w:ascii="Book Antiqua" w:hAnsi="Book Antiqua" w:cstheme="minorHAnsi"/>
                <w:i/>
                <w:sz w:val="24"/>
                <w:szCs w:val="24"/>
              </w:rPr>
              <w:t>P</w:t>
            </w:r>
          </w:p>
        </w:tc>
      </w:tr>
      <w:tr w:rsidR="002E118E" w:rsidRPr="008C616A" w14:paraId="79DEED16" w14:textId="77777777" w:rsidTr="009751D9">
        <w:tc>
          <w:tcPr>
            <w:tcW w:w="2793" w:type="dxa"/>
            <w:hideMark/>
          </w:tcPr>
          <w:p w14:paraId="18944605"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Age</w:t>
            </w:r>
          </w:p>
        </w:tc>
        <w:tc>
          <w:tcPr>
            <w:tcW w:w="959" w:type="dxa"/>
            <w:hideMark/>
          </w:tcPr>
          <w:p w14:paraId="0B4EE4D1"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 xml:space="preserve"> 0.66</w:t>
            </w:r>
            <w:r w:rsidRPr="008C616A">
              <w:rPr>
                <w:rFonts w:ascii="Book Antiqua" w:hAnsi="Book Antiqua" w:cstheme="minorHAnsi"/>
                <w:sz w:val="24"/>
                <w:szCs w:val="24"/>
                <w:vertAlign w:val="superscript"/>
              </w:rPr>
              <w:t>1</w:t>
            </w:r>
          </w:p>
        </w:tc>
        <w:tc>
          <w:tcPr>
            <w:tcW w:w="0" w:type="auto"/>
            <w:hideMark/>
          </w:tcPr>
          <w:p w14:paraId="6CACE5D6"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 xml:space="preserve"> 0.65</w:t>
            </w:r>
            <w:r w:rsidRPr="008C616A">
              <w:rPr>
                <w:rFonts w:ascii="Book Antiqua" w:hAnsi="Book Antiqua" w:cstheme="minorHAnsi"/>
                <w:sz w:val="24"/>
                <w:szCs w:val="24"/>
                <w:vertAlign w:val="superscript"/>
              </w:rPr>
              <w:t>1</w:t>
            </w:r>
          </w:p>
        </w:tc>
        <w:tc>
          <w:tcPr>
            <w:tcW w:w="0" w:type="auto"/>
            <w:hideMark/>
          </w:tcPr>
          <w:p w14:paraId="3FFA409F"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0.006</w:t>
            </w:r>
          </w:p>
        </w:tc>
        <w:tc>
          <w:tcPr>
            <w:tcW w:w="0" w:type="auto"/>
            <w:hideMark/>
          </w:tcPr>
          <w:p w14:paraId="7E8DF397"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10.8</w:t>
            </w:r>
          </w:p>
        </w:tc>
        <w:tc>
          <w:tcPr>
            <w:tcW w:w="0" w:type="auto"/>
            <w:hideMark/>
          </w:tcPr>
          <w:p w14:paraId="26C6F446"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0.0001</w:t>
            </w:r>
          </w:p>
        </w:tc>
        <w:tc>
          <w:tcPr>
            <w:tcW w:w="0" w:type="auto"/>
            <w:hideMark/>
          </w:tcPr>
          <w:p w14:paraId="3995E40B"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0.006</w:t>
            </w:r>
          </w:p>
        </w:tc>
        <w:tc>
          <w:tcPr>
            <w:tcW w:w="0" w:type="auto"/>
            <w:hideMark/>
          </w:tcPr>
          <w:p w14:paraId="465A3FD4"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10.5</w:t>
            </w:r>
          </w:p>
        </w:tc>
        <w:tc>
          <w:tcPr>
            <w:tcW w:w="0" w:type="auto"/>
            <w:hideMark/>
          </w:tcPr>
          <w:p w14:paraId="0F4F8CF3"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0.001</w:t>
            </w:r>
          </w:p>
        </w:tc>
      </w:tr>
      <w:tr w:rsidR="002E118E" w:rsidRPr="008C616A" w14:paraId="024BF375" w14:textId="77777777" w:rsidTr="009751D9">
        <w:tc>
          <w:tcPr>
            <w:tcW w:w="2793" w:type="dxa"/>
            <w:hideMark/>
          </w:tcPr>
          <w:p w14:paraId="783A68A3"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Sex</w:t>
            </w:r>
          </w:p>
        </w:tc>
        <w:tc>
          <w:tcPr>
            <w:tcW w:w="959" w:type="dxa"/>
            <w:hideMark/>
          </w:tcPr>
          <w:p w14:paraId="73CD3AF6"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-0.13</w:t>
            </w:r>
          </w:p>
        </w:tc>
        <w:tc>
          <w:tcPr>
            <w:tcW w:w="0" w:type="auto"/>
            <w:hideMark/>
          </w:tcPr>
          <w:p w14:paraId="235BD20D"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-0.14</w:t>
            </w:r>
            <w:r w:rsidRPr="008C616A">
              <w:rPr>
                <w:rFonts w:ascii="Book Antiqua" w:hAnsi="Book Antiqua" w:cstheme="minorHAnsi"/>
                <w:sz w:val="24"/>
                <w:szCs w:val="24"/>
                <w:vertAlign w:val="superscript"/>
              </w:rPr>
              <w:t>3</w:t>
            </w:r>
          </w:p>
        </w:tc>
        <w:tc>
          <w:tcPr>
            <w:tcW w:w="0" w:type="auto"/>
            <w:gridSpan w:val="3"/>
            <w:hideMark/>
          </w:tcPr>
          <w:p w14:paraId="1495F8BE"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w:t>
            </w:r>
          </w:p>
        </w:tc>
        <w:tc>
          <w:tcPr>
            <w:tcW w:w="0" w:type="auto"/>
            <w:gridSpan w:val="3"/>
            <w:hideMark/>
          </w:tcPr>
          <w:p w14:paraId="58745774"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w:t>
            </w:r>
          </w:p>
        </w:tc>
      </w:tr>
      <w:tr w:rsidR="002E118E" w:rsidRPr="008C616A" w14:paraId="5F9F5FB3" w14:textId="77777777" w:rsidTr="009751D9">
        <w:tc>
          <w:tcPr>
            <w:tcW w:w="2793" w:type="dxa"/>
            <w:hideMark/>
          </w:tcPr>
          <w:p w14:paraId="36C77BB6"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Type of diabetes</w:t>
            </w:r>
          </w:p>
        </w:tc>
        <w:tc>
          <w:tcPr>
            <w:tcW w:w="959" w:type="dxa"/>
            <w:hideMark/>
          </w:tcPr>
          <w:p w14:paraId="1DE1D568"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 xml:space="preserve"> 0.43</w:t>
            </w:r>
            <w:r w:rsidRPr="008C616A">
              <w:rPr>
                <w:rFonts w:ascii="Book Antiqua" w:hAnsi="Book Antiqua" w:cstheme="minorHAnsi"/>
                <w:sz w:val="24"/>
                <w:szCs w:val="24"/>
                <w:vertAlign w:val="superscript"/>
              </w:rPr>
              <w:t>1</w:t>
            </w:r>
          </w:p>
        </w:tc>
        <w:tc>
          <w:tcPr>
            <w:tcW w:w="0" w:type="auto"/>
            <w:hideMark/>
          </w:tcPr>
          <w:p w14:paraId="7BC4AA8E"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 xml:space="preserve"> 0.41</w:t>
            </w:r>
            <w:r w:rsidRPr="008C616A">
              <w:rPr>
                <w:rFonts w:ascii="Book Antiqua" w:hAnsi="Book Antiqua" w:cstheme="minorHAnsi"/>
                <w:sz w:val="24"/>
                <w:szCs w:val="24"/>
                <w:vertAlign w:val="superscript"/>
              </w:rPr>
              <w:t>1</w:t>
            </w:r>
          </w:p>
        </w:tc>
        <w:tc>
          <w:tcPr>
            <w:tcW w:w="0" w:type="auto"/>
            <w:gridSpan w:val="3"/>
            <w:hideMark/>
          </w:tcPr>
          <w:p w14:paraId="42CFF722"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w:t>
            </w:r>
          </w:p>
        </w:tc>
        <w:tc>
          <w:tcPr>
            <w:tcW w:w="0" w:type="auto"/>
            <w:gridSpan w:val="3"/>
            <w:hideMark/>
          </w:tcPr>
          <w:p w14:paraId="3F489C42"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w:t>
            </w:r>
          </w:p>
        </w:tc>
      </w:tr>
      <w:tr w:rsidR="002E118E" w:rsidRPr="008C616A" w14:paraId="6C8AD9EB" w14:textId="77777777" w:rsidTr="009751D9">
        <w:tc>
          <w:tcPr>
            <w:tcW w:w="2793" w:type="dxa"/>
            <w:hideMark/>
          </w:tcPr>
          <w:p w14:paraId="00273A10"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Years since diabetes diagnosis</w:t>
            </w:r>
          </w:p>
        </w:tc>
        <w:tc>
          <w:tcPr>
            <w:tcW w:w="959" w:type="dxa"/>
            <w:hideMark/>
          </w:tcPr>
          <w:p w14:paraId="7BEB17BB"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 xml:space="preserve"> 0.08</w:t>
            </w:r>
          </w:p>
        </w:tc>
        <w:tc>
          <w:tcPr>
            <w:tcW w:w="0" w:type="auto"/>
            <w:hideMark/>
          </w:tcPr>
          <w:p w14:paraId="04FA4950"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 xml:space="preserve"> 0.09</w:t>
            </w:r>
          </w:p>
        </w:tc>
        <w:tc>
          <w:tcPr>
            <w:tcW w:w="0" w:type="auto"/>
            <w:gridSpan w:val="3"/>
            <w:hideMark/>
          </w:tcPr>
          <w:p w14:paraId="10DB44D4"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w:t>
            </w:r>
          </w:p>
        </w:tc>
        <w:tc>
          <w:tcPr>
            <w:tcW w:w="0" w:type="auto"/>
            <w:gridSpan w:val="3"/>
            <w:hideMark/>
          </w:tcPr>
          <w:p w14:paraId="46EC266C"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w:t>
            </w:r>
          </w:p>
        </w:tc>
      </w:tr>
      <w:tr w:rsidR="002E118E" w:rsidRPr="008C616A" w14:paraId="3A14FEF9" w14:textId="77777777" w:rsidTr="009751D9">
        <w:tc>
          <w:tcPr>
            <w:tcW w:w="2793" w:type="dxa"/>
            <w:hideMark/>
          </w:tcPr>
          <w:p w14:paraId="25D700A9"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 xml:space="preserve">Smoking pack years </w:t>
            </w:r>
          </w:p>
        </w:tc>
        <w:tc>
          <w:tcPr>
            <w:tcW w:w="959" w:type="dxa"/>
            <w:hideMark/>
          </w:tcPr>
          <w:p w14:paraId="444129A3"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 xml:space="preserve"> 0.19</w:t>
            </w:r>
            <w:r w:rsidRPr="008C616A">
              <w:rPr>
                <w:rFonts w:ascii="Book Antiqua" w:hAnsi="Book Antiqua" w:cstheme="minorHAnsi"/>
                <w:sz w:val="24"/>
                <w:szCs w:val="24"/>
                <w:vertAlign w:val="superscript"/>
              </w:rPr>
              <w:t>2</w:t>
            </w:r>
          </w:p>
        </w:tc>
        <w:tc>
          <w:tcPr>
            <w:tcW w:w="0" w:type="auto"/>
            <w:hideMark/>
          </w:tcPr>
          <w:p w14:paraId="12E72EAE"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 xml:space="preserve"> 0.19</w:t>
            </w:r>
            <w:r w:rsidRPr="008C616A">
              <w:rPr>
                <w:rFonts w:ascii="Book Antiqua" w:hAnsi="Book Antiqua" w:cstheme="minorHAnsi"/>
                <w:sz w:val="24"/>
                <w:szCs w:val="24"/>
                <w:vertAlign w:val="superscript"/>
              </w:rPr>
              <w:t>2</w:t>
            </w:r>
          </w:p>
        </w:tc>
        <w:tc>
          <w:tcPr>
            <w:tcW w:w="0" w:type="auto"/>
            <w:gridSpan w:val="3"/>
            <w:hideMark/>
          </w:tcPr>
          <w:p w14:paraId="49F6823B"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w:t>
            </w:r>
          </w:p>
        </w:tc>
        <w:tc>
          <w:tcPr>
            <w:tcW w:w="0" w:type="auto"/>
            <w:gridSpan w:val="3"/>
            <w:hideMark/>
          </w:tcPr>
          <w:p w14:paraId="10EEF40B"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w:t>
            </w:r>
          </w:p>
        </w:tc>
      </w:tr>
      <w:tr w:rsidR="002E118E" w:rsidRPr="008C616A" w14:paraId="2AB41097" w14:textId="77777777" w:rsidTr="009751D9">
        <w:tc>
          <w:tcPr>
            <w:tcW w:w="2793" w:type="dxa"/>
            <w:hideMark/>
          </w:tcPr>
          <w:p w14:paraId="52865A0B"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Weight</w:t>
            </w:r>
          </w:p>
        </w:tc>
        <w:tc>
          <w:tcPr>
            <w:tcW w:w="959" w:type="dxa"/>
            <w:hideMark/>
          </w:tcPr>
          <w:p w14:paraId="07392BB2"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 xml:space="preserve"> 0.16</w:t>
            </w:r>
            <w:r w:rsidRPr="008C616A">
              <w:rPr>
                <w:rFonts w:ascii="Book Antiqua" w:hAnsi="Book Antiqua" w:cstheme="minorHAnsi"/>
                <w:sz w:val="24"/>
                <w:szCs w:val="24"/>
                <w:vertAlign w:val="superscript"/>
              </w:rPr>
              <w:t>3</w:t>
            </w:r>
          </w:p>
        </w:tc>
        <w:tc>
          <w:tcPr>
            <w:tcW w:w="0" w:type="auto"/>
            <w:hideMark/>
          </w:tcPr>
          <w:p w14:paraId="374DFB05"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 xml:space="preserve"> 0.16</w:t>
            </w:r>
            <w:r w:rsidRPr="008C616A">
              <w:rPr>
                <w:rFonts w:ascii="Book Antiqua" w:hAnsi="Book Antiqua" w:cstheme="minorHAnsi"/>
                <w:sz w:val="24"/>
                <w:szCs w:val="24"/>
                <w:vertAlign w:val="superscript"/>
              </w:rPr>
              <w:t>3</w:t>
            </w:r>
          </w:p>
        </w:tc>
        <w:tc>
          <w:tcPr>
            <w:tcW w:w="0" w:type="auto"/>
            <w:hideMark/>
          </w:tcPr>
          <w:p w14:paraId="45A3C0DD"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0.001</w:t>
            </w:r>
          </w:p>
        </w:tc>
        <w:tc>
          <w:tcPr>
            <w:tcW w:w="0" w:type="auto"/>
            <w:hideMark/>
          </w:tcPr>
          <w:p w14:paraId="362AB427"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2.4</w:t>
            </w:r>
          </w:p>
        </w:tc>
        <w:tc>
          <w:tcPr>
            <w:tcW w:w="0" w:type="auto"/>
            <w:hideMark/>
          </w:tcPr>
          <w:p w14:paraId="1F4E1C27"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0.017</w:t>
            </w:r>
          </w:p>
        </w:tc>
        <w:tc>
          <w:tcPr>
            <w:tcW w:w="0" w:type="auto"/>
            <w:hideMark/>
          </w:tcPr>
          <w:p w14:paraId="129AD1CC"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0.001</w:t>
            </w:r>
          </w:p>
        </w:tc>
        <w:tc>
          <w:tcPr>
            <w:tcW w:w="0" w:type="auto"/>
            <w:hideMark/>
          </w:tcPr>
          <w:p w14:paraId="586F397A"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2.3</w:t>
            </w:r>
          </w:p>
        </w:tc>
        <w:tc>
          <w:tcPr>
            <w:tcW w:w="0" w:type="auto"/>
            <w:hideMark/>
          </w:tcPr>
          <w:p w14:paraId="3DFCEA44"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0.02</w:t>
            </w:r>
          </w:p>
        </w:tc>
      </w:tr>
      <w:tr w:rsidR="002E118E" w:rsidRPr="008C616A" w14:paraId="6030BA29" w14:textId="77777777" w:rsidTr="009751D9">
        <w:tc>
          <w:tcPr>
            <w:tcW w:w="2793" w:type="dxa"/>
            <w:hideMark/>
          </w:tcPr>
          <w:p w14:paraId="58ED3B2F"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BMI</w:t>
            </w:r>
          </w:p>
        </w:tc>
        <w:tc>
          <w:tcPr>
            <w:tcW w:w="959" w:type="dxa"/>
            <w:hideMark/>
          </w:tcPr>
          <w:p w14:paraId="20045B1C"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 xml:space="preserve"> 0.18</w:t>
            </w:r>
            <w:r w:rsidRPr="008C616A">
              <w:rPr>
                <w:rFonts w:ascii="Book Antiqua" w:hAnsi="Book Antiqua" w:cstheme="minorHAnsi"/>
                <w:sz w:val="24"/>
                <w:szCs w:val="24"/>
                <w:vertAlign w:val="superscript"/>
              </w:rPr>
              <w:t>2</w:t>
            </w:r>
          </w:p>
        </w:tc>
        <w:tc>
          <w:tcPr>
            <w:tcW w:w="0" w:type="auto"/>
            <w:hideMark/>
          </w:tcPr>
          <w:p w14:paraId="6227FD43"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 xml:space="preserve"> 0.18</w:t>
            </w:r>
            <w:r w:rsidRPr="008C616A">
              <w:rPr>
                <w:rFonts w:ascii="Book Antiqua" w:hAnsi="Book Antiqua" w:cstheme="minorHAnsi"/>
                <w:sz w:val="24"/>
                <w:szCs w:val="24"/>
                <w:vertAlign w:val="superscript"/>
              </w:rPr>
              <w:t>2</w:t>
            </w:r>
          </w:p>
        </w:tc>
        <w:tc>
          <w:tcPr>
            <w:tcW w:w="0" w:type="auto"/>
            <w:gridSpan w:val="3"/>
            <w:hideMark/>
          </w:tcPr>
          <w:p w14:paraId="332BE71B"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w:t>
            </w:r>
          </w:p>
        </w:tc>
        <w:tc>
          <w:tcPr>
            <w:tcW w:w="0" w:type="auto"/>
            <w:gridSpan w:val="3"/>
            <w:hideMark/>
          </w:tcPr>
          <w:p w14:paraId="364DC2A3"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w:t>
            </w:r>
          </w:p>
        </w:tc>
      </w:tr>
      <w:tr w:rsidR="002E118E" w:rsidRPr="008C616A" w14:paraId="66423467" w14:textId="77777777" w:rsidTr="009751D9">
        <w:tc>
          <w:tcPr>
            <w:tcW w:w="2793" w:type="dxa"/>
            <w:hideMark/>
          </w:tcPr>
          <w:p w14:paraId="486293A8"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Systolic blood pressure</w:t>
            </w:r>
          </w:p>
        </w:tc>
        <w:tc>
          <w:tcPr>
            <w:tcW w:w="959" w:type="dxa"/>
            <w:hideMark/>
          </w:tcPr>
          <w:p w14:paraId="08C768EE"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 xml:space="preserve"> 0.26</w:t>
            </w:r>
            <w:r w:rsidRPr="008C616A">
              <w:rPr>
                <w:rFonts w:ascii="Book Antiqua" w:hAnsi="Book Antiqua" w:cstheme="minorHAnsi"/>
                <w:sz w:val="24"/>
                <w:szCs w:val="24"/>
                <w:vertAlign w:val="superscript"/>
              </w:rPr>
              <w:t>1</w:t>
            </w:r>
          </w:p>
        </w:tc>
        <w:tc>
          <w:tcPr>
            <w:tcW w:w="0" w:type="auto"/>
            <w:hideMark/>
          </w:tcPr>
          <w:p w14:paraId="65111E38"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 xml:space="preserve"> 0.27</w:t>
            </w:r>
            <w:r w:rsidRPr="008C616A">
              <w:rPr>
                <w:rFonts w:ascii="Book Antiqua" w:hAnsi="Book Antiqua" w:cstheme="minorHAnsi"/>
                <w:sz w:val="24"/>
                <w:szCs w:val="24"/>
                <w:vertAlign w:val="superscript"/>
              </w:rPr>
              <w:t>1</w:t>
            </w:r>
          </w:p>
        </w:tc>
        <w:tc>
          <w:tcPr>
            <w:tcW w:w="0" w:type="auto"/>
            <w:gridSpan w:val="3"/>
            <w:hideMark/>
          </w:tcPr>
          <w:p w14:paraId="5CC1272E"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w:t>
            </w:r>
          </w:p>
        </w:tc>
        <w:tc>
          <w:tcPr>
            <w:tcW w:w="0" w:type="auto"/>
            <w:gridSpan w:val="3"/>
            <w:hideMark/>
          </w:tcPr>
          <w:p w14:paraId="7908EB92"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w:t>
            </w:r>
          </w:p>
        </w:tc>
      </w:tr>
      <w:tr w:rsidR="002E118E" w:rsidRPr="008C616A" w14:paraId="164B58CE" w14:textId="77777777" w:rsidTr="009751D9">
        <w:tc>
          <w:tcPr>
            <w:tcW w:w="2793" w:type="dxa"/>
            <w:hideMark/>
          </w:tcPr>
          <w:p w14:paraId="14E130B5"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Diastolic blood pressure</w:t>
            </w:r>
          </w:p>
        </w:tc>
        <w:tc>
          <w:tcPr>
            <w:tcW w:w="959" w:type="dxa"/>
            <w:hideMark/>
          </w:tcPr>
          <w:p w14:paraId="1E1648B4"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-0.01</w:t>
            </w:r>
          </w:p>
        </w:tc>
        <w:tc>
          <w:tcPr>
            <w:tcW w:w="0" w:type="auto"/>
            <w:hideMark/>
          </w:tcPr>
          <w:p w14:paraId="57EFD6AA"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-0.006</w:t>
            </w:r>
          </w:p>
        </w:tc>
        <w:tc>
          <w:tcPr>
            <w:tcW w:w="0" w:type="auto"/>
            <w:gridSpan w:val="3"/>
            <w:hideMark/>
          </w:tcPr>
          <w:p w14:paraId="270B1738"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w:t>
            </w:r>
          </w:p>
        </w:tc>
        <w:tc>
          <w:tcPr>
            <w:tcW w:w="0" w:type="auto"/>
            <w:gridSpan w:val="3"/>
            <w:hideMark/>
          </w:tcPr>
          <w:p w14:paraId="6F86828D"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w:t>
            </w:r>
          </w:p>
        </w:tc>
      </w:tr>
      <w:tr w:rsidR="002E118E" w:rsidRPr="008C616A" w14:paraId="1B42407D" w14:textId="77777777" w:rsidTr="009751D9">
        <w:tc>
          <w:tcPr>
            <w:tcW w:w="2793" w:type="dxa"/>
            <w:hideMark/>
          </w:tcPr>
          <w:p w14:paraId="639A9ACB"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Heart rate</w:t>
            </w:r>
          </w:p>
        </w:tc>
        <w:tc>
          <w:tcPr>
            <w:tcW w:w="959" w:type="dxa"/>
            <w:hideMark/>
          </w:tcPr>
          <w:p w14:paraId="3D315448"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-0.24</w:t>
            </w:r>
            <w:r w:rsidRPr="008C616A">
              <w:rPr>
                <w:rFonts w:ascii="Book Antiqua" w:hAnsi="Book Antiqua" w:cstheme="minorHAnsi"/>
                <w:sz w:val="24"/>
                <w:szCs w:val="24"/>
                <w:vertAlign w:val="superscript"/>
              </w:rPr>
              <w:t>1</w:t>
            </w:r>
          </w:p>
        </w:tc>
        <w:tc>
          <w:tcPr>
            <w:tcW w:w="0" w:type="auto"/>
            <w:hideMark/>
          </w:tcPr>
          <w:p w14:paraId="287B35A2"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-0.23</w:t>
            </w:r>
            <w:r w:rsidRPr="008C616A">
              <w:rPr>
                <w:rFonts w:ascii="Book Antiqua" w:hAnsi="Book Antiqua" w:cstheme="minorHAnsi"/>
                <w:sz w:val="24"/>
                <w:szCs w:val="24"/>
                <w:vertAlign w:val="superscript"/>
              </w:rPr>
              <w:t>1</w:t>
            </w:r>
          </w:p>
        </w:tc>
        <w:tc>
          <w:tcPr>
            <w:tcW w:w="0" w:type="auto"/>
            <w:gridSpan w:val="3"/>
            <w:hideMark/>
          </w:tcPr>
          <w:p w14:paraId="19C55BC6"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w:t>
            </w:r>
          </w:p>
        </w:tc>
        <w:tc>
          <w:tcPr>
            <w:tcW w:w="0" w:type="auto"/>
            <w:gridSpan w:val="3"/>
            <w:hideMark/>
          </w:tcPr>
          <w:p w14:paraId="435E7F31"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w:t>
            </w:r>
          </w:p>
        </w:tc>
      </w:tr>
      <w:tr w:rsidR="002E118E" w:rsidRPr="008C616A" w14:paraId="0E78A2B7" w14:textId="77777777" w:rsidTr="009751D9">
        <w:tc>
          <w:tcPr>
            <w:tcW w:w="2793" w:type="dxa"/>
            <w:hideMark/>
          </w:tcPr>
          <w:p w14:paraId="57B0AC0A"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Pulse pressure</w:t>
            </w:r>
          </w:p>
        </w:tc>
        <w:tc>
          <w:tcPr>
            <w:tcW w:w="959" w:type="dxa"/>
            <w:hideMark/>
          </w:tcPr>
          <w:p w14:paraId="2FC4D10D"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 xml:space="preserve"> 0.29</w:t>
            </w:r>
            <w:r w:rsidRPr="008C616A">
              <w:rPr>
                <w:rFonts w:ascii="Book Antiqua" w:hAnsi="Book Antiqua" w:cstheme="minorHAnsi"/>
                <w:sz w:val="24"/>
                <w:szCs w:val="24"/>
                <w:vertAlign w:val="superscript"/>
              </w:rPr>
              <w:t>1</w:t>
            </w:r>
          </w:p>
        </w:tc>
        <w:tc>
          <w:tcPr>
            <w:tcW w:w="0" w:type="auto"/>
            <w:hideMark/>
          </w:tcPr>
          <w:p w14:paraId="2C94BC43"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 xml:space="preserve"> 0.29</w:t>
            </w:r>
            <w:r w:rsidRPr="008C616A">
              <w:rPr>
                <w:rFonts w:ascii="Book Antiqua" w:hAnsi="Book Antiqua" w:cstheme="minorHAnsi"/>
                <w:sz w:val="24"/>
                <w:szCs w:val="24"/>
                <w:vertAlign w:val="superscript"/>
              </w:rPr>
              <w:t>1</w:t>
            </w:r>
          </w:p>
        </w:tc>
        <w:tc>
          <w:tcPr>
            <w:tcW w:w="0" w:type="auto"/>
            <w:gridSpan w:val="3"/>
            <w:hideMark/>
          </w:tcPr>
          <w:p w14:paraId="61071654"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w:t>
            </w:r>
          </w:p>
        </w:tc>
        <w:tc>
          <w:tcPr>
            <w:tcW w:w="0" w:type="auto"/>
            <w:gridSpan w:val="3"/>
            <w:hideMark/>
          </w:tcPr>
          <w:p w14:paraId="67F07300"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w:t>
            </w:r>
          </w:p>
        </w:tc>
      </w:tr>
      <w:tr w:rsidR="002E118E" w:rsidRPr="008C616A" w14:paraId="0103311B" w14:textId="77777777" w:rsidTr="009751D9">
        <w:tc>
          <w:tcPr>
            <w:tcW w:w="2793" w:type="dxa"/>
            <w:hideMark/>
          </w:tcPr>
          <w:p w14:paraId="4507068B" w14:textId="72602A62" w:rsidR="002E118E" w:rsidRPr="008C616A" w:rsidRDefault="008121E2" w:rsidP="009751D9">
            <w:pPr>
              <w:autoSpaceDE w:val="0"/>
              <w:autoSpaceDN w:val="0"/>
              <w:adjustRightInd w:val="0"/>
              <w:spacing w:after="0" w:line="360" w:lineRule="auto"/>
              <w:jc w:val="both"/>
              <w:rPr>
                <w:rFonts w:ascii="Book Antiqua" w:hAnsi="Book Antiqua" w:cstheme="minorHAnsi"/>
                <w:sz w:val="24"/>
                <w:szCs w:val="24"/>
              </w:rPr>
            </w:pPr>
            <w:r>
              <w:rPr>
                <w:rFonts w:ascii="Book Antiqua" w:hAnsi="Book Antiqua" w:cstheme="minorHAnsi"/>
                <w:sz w:val="24"/>
                <w:szCs w:val="24"/>
              </w:rPr>
              <w:t>Anti-</w:t>
            </w:r>
            <w:r w:rsidR="002E118E" w:rsidRPr="008C616A">
              <w:rPr>
                <w:rFonts w:ascii="Book Antiqua" w:hAnsi="Book Antiqua" w:cstheme="minorHAnsi"/>
                <w:sz w:val="24"/>
                <w:szCs w:val="24"/>
              </w:rPr>
              <w:t>hypertension medication prescription</w:t>
            </w:r>
          </w:p>
        </w:tc>
        <w:tc>
          <w:tcPr>
            <w:tcW w:w="959" w:type="dxa"/>
            <w:hideMark/>
          </w:tcPr>
          <w:p w14:paraId="3992E7F3"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-0.34</w:t>
            </w:r>
            <w:r w:rsidRPr="008C616A">
              <w:rPr>
                <w:rFonts w:ascii="Book Antiqua" w:hAnsi="Book Antiqua" w:cstheme="minorHAnsi"/>
                <w:sz w:val="24"/>
                <w:szCs w:val="24"/>
                <w:vertAlign w:val="superscript"/>
              </w:rPr>
              <w:t>1</w:t>
            </w:r>
          </w:p>
        </w:tc>
        <w:tc>
          <w:tcPr>
            <w:tcW w:w="0" w:type="auto"/>
            <w:hideMark/>
          </w:tcPr>
          <w:p w14:paraId="53D92CDE"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-0.32</w:t>
            </w:r>
            <w:r w:rsidRPr="008C616A">
              <w:rPr>
                <w:rFonts w:ascii="Book Antiqua" w:hAnsi="Book Antiqua" w:cstheme="minorHAnsi"/>
                <w:sz w:val="24"/>
                <w:szCs w:val="24"/>
                <w:vertAlign w:val="superscript"/>
              </w:rPr>
              <w:t>1</w:t>
            </w:r>
          </w:p>
        </w:tc>
        <w:tc>
          <w:tcPr>
            <w:tcW w:w="0" w:type="auto"/>
            <w:gridSpan w:val="3"/>
            <w:hideMark/>
          </w:tcPr>
          <w:p w14:paraId="4D9B2773"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w:t>
            </w:r>
          </w:p>
        </w:tc>
        <w:tc>
          <w:tcPr>
            <w:tcW w:w="0" w:type="auto"/>
            <w:gridSpan w:val="3"/>
            <w:hideMark/>
          </w:tcPr>
          <w:p w14:paraId="544548B5"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w:t>
            </w:r>
          </w:p>
        </w:tc>
      </w:tr>
      <w:tr w:rsidR="002E118E" w:rsidRPr="008C616A" w14:paraId="66146F49" w14:textId="77777777" w:rsidTr="009751D9">
        <w:tc>
          <w:tcPr>
            <w:tcW w:w="2793" w:type="dxa"/>
            <w:hideMark/>
          </w:tcPr>
          <w:p w14:paraId="727F9B1E"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 xml:space="preserve">Lipid lowering medication prescription </w:t>
            </w:r>
          </w:p>
        </w:tc>
        <w:tc>
          <w:tcPr>
            <w:tcW w:w="959" w:type="dxa"/>
            <w:hideMark/>
          </w:tcPr>
          <w:p w14:paraId="246EC497"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-0.30</w:t>
            </w:r>
            <w:r w:rsidRPr="008C616A">
              <w:rPr>
                <w:rFonts w:ascii="Book Antiqua" w:hAnsi="Book Antiqua" w:cstheme="minorHAnsi"/>
                <w:sz w:val="24"/>
                <w:szCs w:val="24"/>
                <w:vertAlign w:val="superscript"/>
              </w:rPr>
              <w:t>1</w:t>
            </w:r>
          </w:p>
        </w:tc>
        <w:tc>
          <w:tcPr>
            <w:tcW w:w="0" w:type="auto"/>
            <w:hideMark/>
          </w:tcPr>
          <w:p w14:paraId="48788915"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-0.30</w:t>
            </w:r>
            <w:r w:rsidRPr="008C616A">
              <w:rPr>
                <w:rFonts w:ascii="Book Antiqua" w:hAnsi="Book Antiqua" w:cstheme="minorHAnsi"/>
                <w:sz w:val="24"/>
                <w:szCs w:val="24"/>
                <w:vertAlign w:val="superscript"/>
              </w:rPr>
              <w:t>1</w:t>
            </w:r>
          </w:p>
        </w:tc>
        <w:tc>
          <w:tcPr>
            <w:tcW w:w="0" w:type="auto"/>
            <w:gridSpan w:val="3"/>
            <w:hideMark/>
          </w:tcPr>
          <w:p w14:paraId="532FB542"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w:t>
            </w:r>
          </w:p>
        </w:tc>
        <w:tc>
          <w:tcPr>
            <w:tcW w:w="0" w:type="auto"/>
            <w:gridSpan w:val="3"/>
            <w:hideMark/>
          </w:tcPr>
          <w:p w14:paraId="68497B84"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w:t>
            </w:r>
          </w:p>
        </w:tc>
      </w:tr>
      <w:tr w:rsidR="002E118E" w:rsidRPr="008C616A" w14:paraId="10E85AF0" w14:textId="77777777" w:rsidTr="009751D9">
        <w:tc>
          <w:tcPr>
            <w:tcW w:w="2793" w:type="dxa"/>
            <w:hideMark/>
          </w:tcPr>
          <w:p w14:paraId="38FE38C8"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Total cholesterol</w:t>
            </w:r>
          </w:p>
        </w:tc>
        <w:tc>
          <w:tcPr>
            <w:tcW w:w="959" w:type="dxa"/>
            <w:hideMark/>
          </w:tcPr>
          <w:p w14:paraId="0BD534C4"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-0.001</w:t>
            </w:r>
          </w:p>
        </w:tc>
        <w:tc>
          <w:tcPr>
            <w:tcW w:w="0" w:type="auto"/>
            <w:hideMark/>
          </w:tcPr>
          <w:p w14:paraId="0D55EA18"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-0.001</w:t>
            </w:r>
          </w:p>
        </w:tc>
        <w:tc>
          <w:tcPr>
            <w:tcW w:w="0" w:type="auto"/>
            <w:gridSpan w:val="3"/>
            <w:hideMark/>
          </w:tcPr>
          <w:p w14:paraId="3402589C"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w:t>
            </w:r>
          </w:p>
        </w:tc>
        <w:tc>
          <w:tcPr>
            <w:tcW w:w="0" w:type="auto"/>
            <w:gridSpan w:val="3"/>
            <w:hideMark/>
          </w:tcPr>
          <w:p w14:paraId="590E33DC"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w:t>
            </w:r>
          </w:p>
        </w:tc>
      </w:tr>
      <w:tr w:rsidR="002E118E" w:rsidRPr="008C616A" w14:paraId="0D4AE7D9" w14:textId="77777777" w:rsidTr="009751D9">
        <w:tc>
          <w:tcPr>
            <w:tcW w:w="2793" w:type="dxa"/>
            <w:hideMark/>
          </w:tcPr>
          <w:p w14:paraId="3CF55EC3"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LDL cholesterol</w:t>
            </w:r>
          </w:p>
        </w:tc>
        <w:tc>
          <w:tcPr>
            <w:tcW w:w="959" w:type="dxa"/>
            <w:hideMark/>
          </w:tcPr>
          <w:p w14:paraId="2C4133CF"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-0.007</w:t>
            </w:r>
          </w:p>
        </w:tc>
        <w:tc>
          <w:tcPr>
            <w:tcW w:w="0" w:type="auto"/>
            <w:hideMark/>
          </w:tcPr>
          <w:p w14:paraId="5C6D654A"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-0.02</w:t>
            </w:r>
          </w:p>
        </w:tc>
        <w:tc>
          <w:tcPr>
            <w:tcW w:w="0" w:type="auto"/>
            <w:gridSpan w:val="3"/>
            <w:hideMark/>
          </w:tcPr>
          <w:p w14:paraId="6BD3A098"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w:t>
            </w:r>
          </w:p>
        </w:tc>
        <w:tc>
          <w:tcPr>
            <w:tcW w:w="0" w:type="auto"/>
            <w:gridSpan w:val="3"/>
            <w:hideMark/>
          </w:tcPr>
          <w:p w14:paraId="30C4E9D2"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w:t>
            </w:r>
          </w:p>
        </w:tc>
      </w:tr>
      <w:tr w:rsidR="002E118E" w:rsidRPr="008C616A" w14:paraId="7C8BDAF5" w14:textId="77777777" w:rsidTr="009751D9">
        <w:tc>
          <w:tcPr>
            <w:tcW w:w="2793" w:type="dxa"/>
            <w:hideMark/>
          </w:tcPr>
          <w:p w14:paraId="0DAD190C"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HDL cholesterol</w:t>
            </w:r>
          </w:p>
        </w:tc>
        <w:tc>
          <w:tcPr>
            <w:tcW w:w="959" w:type="dxa"/>
            <w:hideMark/>
          </w:tcPr>
          <w:p w14:paraId="44A69117"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-0.18</w:t>
            </w:r>
            <w:r w:rsidRPr="008C616A">
              <w:rPr>
                <w:rFonts w:ascii="Book Antiqua" w:hAnsi="Book Antiqua" w:cstheme="minorHAnsi"/>
                <w:sz w:val="24"/>
                <w:szCs w:val="24"/>
                <w:vertAlign w:val="superscript"/>
              </w:rPr>
              <w:t>2</w:t>
            </w:r>
          </w:p>
        </w:tc>
        <w:tc>
          <w:tcPr>
            <w:tcW w:w="0" w:type="auto"/>
            <w:hideMark/>
          </w:tcPr>
          <w:p w14:paraId="4518EDE1"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-0.17</w:t>
            </w:r>
            <w:r w:rsidRPr="008C616A">
              <w:rPr>
                <w:rFonts w:ascii="Book Antiqua" w:hAnsi="Book Antiqua" w:cstheme="minorHAnsi"/>
                <w:sz w:val="24"/>
                <w:szCs w:val="24"/>
                <w:vertAlign w:val="superscript"/>
              </w:rPr>
              <w:t>2</w:t>
            </w:r>
          </w:p>
        </w:tc>
        <w:tc>
          <w:tcPr>
            <w:tcW w:w="0" w:type="auto"/>
            <w:gridSpan w:val="3"/>
            <w:hideMark/>
          </w:tcPr>
          <w:p w14:paraId="686AB85D"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w:t>
            </w:r>
          </w:p>
        </w:tc>
        <w:tc>
          <w:tcPr>
            <w:tcW w:w="0" w:type="auto"/>
            <w:gridSpan w:val="3"/>
            <w:hideMark/>
          </w:tcPr>
          <w:p w14:paraId="612FA9A4"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w:t>
            </w:r>
          </w:p>
        </w:tc>
      </w:tr>
      <w:tr w:rsidR="002E118E" w:rsidRPr="008C616A" w14:paraId="5548F62C" w14:textId="77777777" w:rsidTr="009751D9">
        <w:tc>
          <w:tcPr>
            <w:tcW w:w="2793" w:type="dxa"/>
            <w:hideMark/>
          </w:tcPr>
          <w:p w14:paraId="1C5BD5CD"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Triglycerides</w:t>
            </w:r>
          </w:p>
        </w:tc>
        <w:tc>
          <w:tcPr>
            <w:tcW w:w="959" w:type="dxa"/>
            <w:hideMark/>
          </w:tcPr>
          <w:p w14:paraId="0A25E96D"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 xml:space="preserve"> 0.13</w:t>
            </w:r>
          </w:p>
        </w:tc>
        <w:tc>
          <w:tcPr>
            <w:tcW w:w="0" w:type="auto"/>
            <w:hideMark/>
          </w:tcPr>
          <w:p w14:paraId="6B78A6CE"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 xml:space="preserve"> 0.14</w:t>
            </w:r>
            <w:r w:rsidRPr="008C616A">
              <w:rPr>
                <w:rFonts w:ascii="Book Antiqua" w:hAnsi="Book Antiqua" w:cstheme="minorHAnsi"/>
                <w:sz w:val="24"/>
                <w:szCs w:val="24"/>
                <w:vertAlign w:val="superscript"/>
              </w:rPr>
              <w:t>3</w:t>
            </w:r>
          </w:p>
        </w:tc>
        <w:tc>
          <w:tcPr>
            <w:tcW w:w="0" w:type="auto"/>
            <w:gridSpan w:val="3"/>
            <w:hideMark/>
          </w:tcPr>
          <w:p w14:paraId="0EA40D1F"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w:t>
            </w:r>
          </w:p>
        </w:tc>
        <w:tc>
          <w:tcPr>
            <w:tcW w:w="0" w:type="auto"/>
            <w:gridSpan w:val="3"/>
            <w:hideMark/>
          </w:tcPr>
          <w:p w14:paraId="46982179"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w:t>
            </w:r>
          </w:p>
        </w:tc>
      </w:tr>
      <w:tr w:rsidR="002E118E" w:rsidRPr="008C616A" w14:paraId="483ECEC3" w14:textId="77777777" w:rsidTr="009751D9">
        <w:tc>
          <w:tcPr>
            <w:tcW w:w="2793" w:type="dxa"/>
            <w:hideMark/>
          </w:tcPr>
          <w:p w14:paraId="6B18E04E"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Fasting glucose</w:t>
            </w:r>
          </w:p>
        </w:tc>
        <w:tc>
          <w:tcPr>
            <w:tcW w:w="959" w:type="dxa"/>
            <w:hideMark/>
          </w:tcPr>
          <w:p w14:paraId="346206E0"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 xml:space="preserve"> 0.03</w:t>
            </w:r>
          </w:p>
        </w:tc>
        <w:tc>
          <w:tcPr>
            <w:tcW w:w="0" w:type="auto"/>
            <w:hideMark/>
          </w:tcPr>
          <w:p w14:paraId="2FAE807D"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 xml:space="preserve"> 0.03</w:t>
            </w:r>
          </w:p>
        </w:tc>
        <w:tc>
          <w:tcPr>
            <w:tcW w:w="0" w:type="auto"/>
            <w:gridSpan w:val="3"/>
            <w:hideMark/>
          </w:tcPr>
          <w:p w14:paraId="54840F54"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w:t>
            </w:r>
          </w:p>
        </w:tc>
        <w:tc>
          <w:tcPr>
            <w:tcW w:w="0" w:type="auto"/>
            <w:gridSpan w:val="3"/>
            <w:hideMark/>
          </w:tcPr>
          <w:p w14:paraId="694CF423"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w:t>
            </w:r>
          </w:p>
        </w:tc>
      </w:tr>
      <w:tr w:rsidR="002E118E" w:rsidRPr="008C616A" w14:paraId="2759E3BB" w14:textId="77777777" w:rsidTr="009751D9">
        <w:trPr>
          <w:trHeight w:val="328"/>
        </w:trPr>
        <w:tc>
          <w:tcPr>
            <w:tcW w:w="2793" w:type="dxa"/>
            <w:hideMark/>
          </w:tcPr>
          <w:p w14:paraId="2C8EE5D5"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HbA1c</w:t>
            </w:r>
          </w:p>
        </w:tc>
        <w:tc>
          <w:tcPr>
            <w:tcW w:w="959" w:type="dxa"/>
            <w:hideMark/>
          </w:tcPr>
          <w:p w14:paraId="0113F1CD"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-0.04</w:t>
            </w:r>
          </w:p>
        </w:tc>
        <w:tc>
          <w:tcPr>
            <w:tcW w:w="0" w:type="auto"/>
            <w:hideMark/>
          </w:tcPr>
          <w:p w14:paraId="752FFBA5"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-0.04</w:t>
            </w:r>
          </w:p>
        </w:tc>
        <w:tc>
          <w:tcPr>
            <w:tcW w:w="0" w:type="auto"/>
            <w:gridSpan w:val="3"/>
            <w:hideMark/>
          </w:tcPr>
          <w:p w14:paraId="4CD5CF4B"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w:t>
            </w:r>
          </w:p>
        </w:tc>
        <w:tc>
          <w:tcPr>
            <w:tcW w:w="0" w:type="auto"/>
            <w:gridSpan w:val="3"/>
            <w:hideMark/>
          </w:tcPr>
          <w:p w14:paraId="417E5A45"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w:t>
            </w:r>
          </w:p>
        </w:tc>
      </w:tr>
      <w:tr w:rsidR="002E118E" w:rsidRPr="008C616A" w14:paraId="1862F29B" w14:textId="77777777" w:rsidTr="009751D9">
        <w:tc>
          <w:tcPr>
            <w:tcW w:w="2793" w:type="dxa"/>
            <w:hideMark/>
          </w:tcPr>
          <w:p w14:paraId="3E824E88"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lastRenderedPageBreak/>
              <w:t xml:space="preserve">Microalbuminuria </w:t>
            </w:r>
          </w:p>
        </w:tc>
        <w:tc>
          <w:tcPr>
            <w:tcW w:w="959" w:type="dxa"/>
            <w:hideMark/>
          </w:tcPr>
          <w:p w14:paraId="280B89D4"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 xml:space="preserve"> 0.15</w:t>
            </w:r>
            <w:r w:rsidRPr="008C616A">
              <w:rPr>
                <w:rFonts w:ascii="Book Antiqua" w:hAnsi="Book Antiqua" w:cstheme="minorHAnsi"/>
                <w:sz w:val="24"/>
                <w:szCs w:val="24"/>
                <w:vertAlign w:val="superscript"/>
              </w:rPr>
              <w:t>3</w:t>
            </w:r>
          </w:p>
        </w:tc>
        <w:tc>
          <w:tcPr>
            <w:tcW w:w="0" w:type="auto"/>
            <w:hideMark/>
          </w:tcPr>
          <w:p w14:paraId="5DB35C5C"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 xml:space="preserve"> 0.15</w:t>
            </w:r>
            <w:r w:rsidRPr="008C616A">
              <w:rPr>
                <w:rFonts w:ascii="Book Antiqua" w:hAnsi="Book Antiqua" w:cstheme="minorHAnsi"/>
                <w:sz w:val="24"/>
                <w:szCs w:val="24"/>
                <w:vertAlign w:val="superscript"/>
              </w:rPr>
              <w:t>3</w:t>
            </w:r>
          </w:p>
        </w:tc>
        <w:tc>
          <w:tcPr>
            <w:tcW w:w="0" w:type="auto"/>
            <w:gridSpan w:val="3"/>
            <w:hideMark/>
          </w:tcPr>
          <w:p w14:paraId="44EB272A"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w:t>
            </w:r>
          </w:p>
        </w:tc>
        <w:tc>
          <w:tcPr>
            <w:tcW w:w="0" w:type="auto"/>
            <w:gridSpan w:val="3"/>
            <w:hideMark/>
          </w:tcPr>
          <w:p w14:paraId="0C4A45C3"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w:t>
            </w:r>
          </w:p>
        </w:tc>
      </w:tr>
      <w:tr w:rsidR="002E118E" w:rsidRPr="008C616A" w14:paraId="61CD3F11" w14:textId="77777777" w:rsidTr="009751D9">
        <w:tc>
          <w:tcPr>
            <w:tcW w:w="2793" w:type="dxa"/>
            <w:hideMark/>
          </w:tcPr>
          <w:p w14:paraId="2701D098"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 xml:space="preserve">Summarised </w:t>
            </w:r>
            <w:r w:rsidRPr="008121E2">
              <w:rPr>
                <w:rFonts w:ascii="Book Antiqua" w:hAnsi="Book Antiqua" w:cstheme="minorHAnsi"/>
                <w:i/>
                <w:sz w:val="24"/>
                <w:szCs w:val="24"/>
              </w:rPr>
              <w:t>r</w:t>
            </w:r>
            <w:r w:rsidRPr="008121E2">
              <w:rPr>
                <w:rFonts w:ascii="Book Antiqua" w:hAnsi="Book Antiqua" w:cstheme="minorHAnsi"/>
                <w:i/>
                <w:sz w:val="24"/>
                <w:szCs w:val="24"/>
                <w:vertAlign w:val="superscript"/>
              </w:rPr>
              <w:t>2</w:t>
            </w:r>
            <w:r w:rsidRPr="008C616A">
              <w:rPr>
                <w:rFonts w:ascii="Book Antiqua" w:hAnsi="Book Antiqua" w:cstheme="minorHAnsi"/>
                <w:sz w:val="24"/>
                <w:szCs w:val="24"/>
                <w:vertAlign w:val="superscript"/>
              </w:rPr>
              <w:t xml:space="preserve"> </w:t>
            </w:r>
            <w:r w:rsidRPr="008C616A">
              <w:rPr>
                <w:rFonts w:ascii="Book Antiqua" w:hAnsi="Book Antiqua" w:cstheme="minorHAnsi"/>
                <w:sz w:val="24"/>
                <w:szCs w:val="24"/>
              </w:rPr>
              <w:t>model</w:t>
            </w:r>
          </w:p>
        </w:tc>
        <w:tc>
          <w:tcPr>
            <w:tcW w:w="959" w:type="dxa"/>
          </w:tcPr>
          <w:p w14:paraId="0BAC181C"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p>
        </w:tc>
        <w:tc>
          <w:tcPr>
            <w:tcW w:w="0" w:type="auto"/>
          </w:tcPr>
          <w:p w14:paraId="6425A92F"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p>
        </w:tc>
        <w:tc>
          <w:tcPr>
            <w:tcW w:w="0" w:type="auto"/>
            <w:gridSpan w:val="3"/>
            <w:hideMark/>
          </w:tcPr>
          <w:p w14:paraId="13D86710"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0.46</w:t>
            </w:r>
          </w:p>
        </w:tc>
        <w:tc>
          <w:tcPr>
            <w:tcW w:w="0" w:type="auto"/>
            <w:gridSpan w:val="3"/>
            <w:hideMark/>
          </w:tcPr>
          <w:p w14:paraId="6FF6955F" w14:textId="77777777" w:rsidR="002E118E" w:rsidRPr="008C616A" w:rsidRDefault="002E118E" w:rsidP="009751D9">
            <w:pPr>
              <w:autoSpaceDE w:val="0"/>
              <w:autoSpaceDN w:val="0"/>
              <w:adjustRightInd w:val="0"/>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0.44</w:t>
            </w:r>
          </w:p>
        </w:tc>
      </w:tr>
    </w:tbl>
    <w:p w14:paraId="19F95C0D" w14:textId="276802C9" w:rsidR="002E118E" w:rsidRPr="00112270" w:rsidRDefault="00987A35" w:rsidP="002E118E">
      <w:pPr>
        <w:autoSpaceDE w:val="0"/>
        <w:autoSpaceDN w:val="0"/>
        <w:adjustRightInd w:val="0"/>
        <w:spacing w:after="0" w:line="360" w:lineRule="auto"/>
        <w:jc w:val="both"/>
        <w:rPr>
          <w:rFonts w:ascii="Book Antiqua" w:eastAsiaTheme="minorEastAsia" w:hAnsi="Book Antiqua" w:cstheme="minorHAnsi"/>
          <w:sz w:val="24"/>
          <w:szCs w:val="24"/>
          <w:lang w:eastAsia="zh-CN"/>
        </w:rPr>
      </w:pPr>
      <w:r>
        <w:rPr>
          <w:rFonts w:ascii="Book Antiqua" w:hAnsi="Book Antiqua" w:cstheme="minorHAnsi"/>
          <w:sz w:val="24"/>
          <w:szCs w:val="24"/>
          <w:vertAlign w:val="superscript"/>
        </w:rPr>
        <w:t>1</w:t>
      </w:r>
      <w:r w:rsidR="002E118E" w:rsidRPr="00786702">
        <w:rPr>
          <w:rFonts w:ascii="Book Antiqua" w:hAnsi="Book Antiqua" w:cstheme="minorHAnsi"/>
          <w:i/>
          <w:sz w:val="24"/>
          <w:szCs w:val="24"/>
        </w:rPr>
        <w:t>P</w:t>
      </w:r>
      <w:r w:rsidR="002E118E">
        <w:rPr>
          <w:rFonts w:ascii="Book Antiqua" w:eastAsiaTheme="minorEastAsia" w:hAnsi="Book Antiqua" w:cstheme="minorHAnsi" w:hint="eastAsia"/>
          <w:sz w:val="24"/>
          <w:szCs w:val="24"/>
          <w:lang w:eastAsia="zh-CN"/>
        </w:rPr>
        <w:t xml:space="preserve"> </w:t>
      </w:r>
      <w:r w:rsidR="002E118E" w:rsidRPr="008C616A">
        <w:rPr>
          <w:rFonts w:ascii="Book Antiqua" w:hAnsi="Book Antiqua" w:cstheme="minorHAnsi"/>
          <w:sz w:val="24"/>
          <w:szCs w:val="24"/>
        </w:rPr>
        <w:t>&lt;</w:t>
      </w:r>
      <w:r w:rsidR="002E118E">
        <w:rPr>
          <w:rFonts w:ascii="Book Antiqua" w:eastAsiaTheme="minorEastAsia" w:hAnsi="Book Antiqua" w:cstheme="minorHAnsi" w:hint="eastAsia"/>
          <w:sz w:val="24"/>
          <w:szCs w:val="24"/>
          <w:lang w:eastAsia="zh-CN"/>
        </w:rPr>
        <w:t xml:space="preserve"> </w:t>
      </w:r>
      <w:r w:rsidR="002E118E" w:rsidRPr="008C616A">
        <w:rPr>
          <w:rFonts w:ascii="Book Antiqua" w:hAnsi="Book Antiqua" w:cstheme="minorHAnsi"/>
          <w:sz w:val="24"/>
          <w:szCs w:val="24"/>
        </w:rPr>
        <w:t xml:space="preserve">0.01; </w:t>
      </w:r>
      <w:r>
        <w:rPr>
          <w:rFonts w:ascii="Book Antiqua" w:hAnsi="Book Antiqua" w:cstheme="minorHAnsi"/>
          <w:sz w:val="24"/>
          <w:szCs w:val="24"/>
          <w:vertAlign w:val="superscript"/>
        </w:rPr>
        <w:t>2</w:t>
      </w:r>
      <w:r w:rsidR="002E118E" w:rsidRPr="00786702">
        <w:rPr>
          <w:rFonts w:ascii="Book Antiqua" w:hAnsi="Book Antiqua" w:cstheme="minorHAnsi"/>
          <w:i/>
          <w:sz w:val="24"/>
          <w:szCs w:val="24"/>
        </w:rPr>
        <w:t>P</w:t>
      </w:r>
      <w:r w:rsidR="002E118E">
        <w:rPr>
          <w:rFonts w:ascii="Book Antiqua" w:eastAsiaTheme="minorEastAsia" w:hAnsi="Book Antiqua" w:cstheme="minorHAnsi" w:hint="eastAsia"/>
          <w:sz w:val="24"/>
          <w:szCs w:val="24"/>
          <w:lang w:eastAsia="zh-CN"/>
        </w:rPr>
        <w:t xml:space="preserve"> </w:t>
      </w:r>
      <w:r w:rsidR="002E118E" w:rsidRPr="008C616A">
        <w:rPr>
          <w:rFonts w:ascii="Book Antiqua" w:hAnsi="Book Antiqua" w:cstheme="minorHAnsi"/>
          <w:sz w:val="24"/>
          <w:szCs w:val="24"/>
        </w:rPr>
        <w:t>&lt;</w:t>
      </w:r>
      <w:r w:rsidR="002E118E">
        <w:rPr>
          <w:rFonts w:ascii="Book Antiqua" w:eastAsiaTheme="minorEastAsia" w:hAnsi="Book Antiqua" w:cstheme="minorHAnsi" w:hint="eastAsia"/>
          <w:sz w:val="24"/>
          <w:szCs w:val="24"/>
          <w:lang w:eastAsia="zh-CN"/>
        </w:rPr>
        <w:t xml:space="preserve"> </w:t>
      </w:r>
      <w:r w:rsidR="002E118E" w:rsidRPr="008C616A">
        <w:rPr>
          <w:rFonts w:ascii="Book Antiqua" w:hAnsi="Book Antiqua" w:cstheme="minorHAnsi"/>
          <w:sz w:val="24"/>
          <w:szCs w:val="24"/>
        </w:rPr>
        <w:t>0.05;</w:t>
      </w:r>
      <w:r w:rsidR="002E118E" w:rsidRPr="008C616A">
        <w:rPr>
          <w:rFonts w:ascii="Book Antiqua" w:hAnsi="Book Antiqua" w:cstheme="minorHAnsi"/>
          <w:sz w:val="24"/>
          <w:szCs w:val="24"/>
          <w:vertAlign w:val="superscript"/>
        </w:rPr>
        <w:t xml:space="preserve"> 3</w:t>
      </w:r>
      <w:r w:rsidR="002E118E" w:rsidRPr="00786702">
        <w:rPr>
          <w:rFonts w:ascii="Book Antiqua" w:hAnsi="Book Antiqua" w:cstheme="minorHAnsi"/>
          <w:i/>
          <w:sz w:val="24"/>
          <w:szCs w:val="24"/>
        </w:rPr>
        <w:t>P</w:t>
      </w:r>
      <w:r w:rsidR="002E118E">
        <w:rPr>
          <w:rFonts w:ascii="Book Antiqua" w:eastAsiaTheme="minorEastAsia" w:hAnsi="Book Antiqua" w:cstheme="minorHAnsi" w:hint="eastAsia"/>
          <w:sz w:val="24"/>
          <w:szCs w:val="24"/>
          <w:lang w:eastAsia="zh-CN"/>
        </w:rPr>
        <w:t xml:space="preserve"> </w:t>
      </w:r>
      <w:r w:rsidR="002E118E" w:rsidRPr="008C616A">
        <w:rPr>
          <w:rFonts w:ascii="Book Antiqua" w:hAnsi="Book Antiqua" w:cstheme="minorHAnsi"/>
          <w:sz w:val="24"/>
          <w:szCs w:val="24"/>
        </w:rPr>
        <w:t>&lt;</w:t>
      </w:r>
      <w:r w:rsidR="002E118E">
        <w:rPr>
          <w:rFonts w:ascii="Book Antiqua" w:eastAsiaTheme="minorEastAsia" w:hAnsi="Book Antiqua" w:cstheme="minorHAnsi" w:hint="eastAsia"/>
          <w:sz w:val="24"/>
          <w:szCs w:val="24"/>
          <w:lang w:eastAsia="zh-CN"/>
        </w:rPr>
        <w:t xml:space="preserve"> </w:t>
      </w:r>
      <w:r w:rsidR="00112270">
        <w:rPr>
          <w:rFonts w:ascii="Book Antiqua" w:hAnsi="Book Antiqua" w:cstheme="minorHAnsi"/>
          <w:sz w:val="24"/>
          <w:szCs w:val="24"/>
        </w:rPr>
        <w:t>0.1</w:t>
      </w:r>
      <w:r w:rsidR="00112270">
        <w:rPr>
          <w:rFonts w:ascii="Book Antiqua" w:eastAsiaTheme="minorEastAsia" w:hAnsi="Book Antiqua" w:cstheme="minorHAnsi" w:hint="eastAsia"/>
          <w:sz w:val="24"/>
          <w:szCs w:val="24"/>
          <w:lang w:eastAsia="zh-CN"/>
        </w:rPr>
        <w:t>.</w:t>
      </w:r>
      <w:r w:rsidRPr="00987A35">
        <w:rPr>
          <w:rFonts w:ascii="Book Antiqua" w:eastAsiaTheme="minorEastAsia" w:hAnsi="Book Antiqua" w:cstheme="minorHAnsi"/>
          <w:noProof/>
          <w:sz w:val="24"/>
          <w:szCs w:val="24"/>
          <w:lang w:eastAsia="zh-CN"/>
        </w:rPr>
        <w:t xml:space="preserve"> </w:t>
      </w:r>
      <w:r w:rsidRPr="009F20EF">
        <w:rPr>
          <w:rFonts w:ascii="Book Antiqua" w:eastAsiaTheme="minorEastAsia" w:hAnsi="Book Antiqua" w:cstheme="minorHAnsi"/>
          <w:noProof/>
          <w:sz w:val="24"/>
          <w:szCs w:val="24"/>
          <w:lang w:eastAsia="zh-CN"/>
        </w:rPr>
        <w:t>HDL</w:t>
      </w:r>
      <w:r>
        <w:rPr>
          <w:rFonts w:ascii="Book Antiqua" w:eastAsiaTheme="minorEastAsia" w:hAnsi="Book Antiqua" w:cstheme="minorHAnsi" w:hint="eastAsia"/>
          <w:noProof/>
          <w:sz w:val="24"/>
          <w:szCs w:val="24"/>
          <w:lang w:eastAsia="zh-CN"/>
        </w:rPr>
        <w:t>:</w:t>
      </w:r>
      <w:r w:rsidRPr="00C262EB">
        <w:rPr>
          <w:rFonts w:ascii="Book Antiqua" w:hAnsi="Book Antiqua" w:cstheme="minorHAnsi"/>
          <w:sz w:val="24"/>
          <w:szCs w:val="24"/>
        </w:rPr>
        <w:t xml:space="preserve"> </w:t>
      </w:r>
      <w:r>
        <w:rPr>
          <w:rFonts w:ascii="Book Antiqua" w:eastAsiaTheme="minorEastAsia" w:hAnsi="Book Antiqua" w:cstheme="minorHAnsi" w:hint="eastAsia"/>
          <w:sz w:val="24"/>
          <w:szCs w:val="24"/>
          <w:lang w:eastAsia="zh-CN"/>
        </w:rPr>
        <w:t>H</w:t>
      </w:r>
      <w:r w:rsidRPr="00E11772">
        <w:rPr>
          <w:rFonts w:ascii="Book Antiqua" w:hAnsi="Book Antiqua" w:cstheme="minorHAnsi"/>
          <w:sz w:val="24"/>
          <w:szCs w:val="24"/>
        </w:rPr>
        <w:t>ow-density lipoprotein</w:t>
      </w:r>
      <w:r>
        <w:rPr>
          <w:rFonts w:ascii="Book Antiqua" w:eastAsiaTheme="minorEastAsia" w:hAnsi="Book Antiqua" w:cstheme="minorHAnsi" w:hint="eastAsia"/>
          <w:sz w:val="24"/>
          <w:szCs w:val="24"/>
          <w:lang w:eastAsia="zh-CN"/>
        </w:rPr>
        <w:t>;</w:t>
      </w:r>
      <w:r>
        <w:rPr>
          <w:rFonts w:ascii="Book Antiqua" w:eastAsiaTheme="minorEastAsia" w:hAnsi="Book Antiqua" w:cstheme="minorHAnsi" w:hint="eastAsia"/>
          <w:noProof/>
          <w:sz w:val="24"/>
          <w:szCs w:val="24"/>
          <w:lang w:eastAsia="zh-CN"/>
        </w:rPr>
        <w:t xml:space="preserve"> </w:t>
      </w:r>
      <w:r w:rsidRPr="009F20EF">
        <w:rPr>
          <w:rFonts w:ascii="Book Antiqua" w:eastAsiaTheme="minorEastAsia" w:hAnsi="Book Antiqua" w:cstheme="minorHAnsi"/>
          <w:noProof/>
          <w:sz w:val="24"/>
          <w:szCs w:val="24"/>
          <w:lang w:eastAsia="zh-CN"/>
        </w:rPr>
        <w:t>LDL</w:t>
      </w:r>
      <w:r>
        <w:rPr>
          <w:rFonts w:ascii="Book Antiqua" w:eastAsiaTheme="minorEastAsia" w:hAnsi="Book Antiqua" w:cstheme="minorHAnsi" w:hint="eastAsia"/>
          <w:noProof/>
          <w:sz w:val="24"/>
          <w:szCs w:val="24"/>
          <w:lang w:eastAsia="zh-CN"/>
        </w:rPr>
        <w:t>:</w:t>
      </w:r>
      <w:r w:rsidRPr="00C262EB">
        <w:rPr>
          <w:rFonts w:ascii="Book Antiqua" w:hAnsi="Book Antiqua" w:cstheme="minorHAnsi"/>
          <w:sz w:val="24"/>
          <w:szCs w:val="24"/>
        </w:rPr>
        <w:t xml:space="preserve"> </w:t>
      </w:r>
      <w:r w:rsidRPr="00E11772">
        <w:rPr>
          <w:rFonts w:ascii="Book Antiqua" w:hAnsi="Book Antiqua" w:cstheme="minorHAnsi"/>
          <w:sz w:val="24"/>
          <w:szCs w:val="24"/>
        </w:rPr>
        <w:t>Low-density lipoprotein</w:t>
      </w:r>
      <w:r>
        <w:rPr>
          <w:rFonts w:ascii="Book Antiqua" w:eastAsiaTheme="minorEastAsia" w:hAnsi="Book Antiqua" w:cstheme="minorHAnsi" w:hint="eastAsia"/>
          <w:sz w:val="24"/>
          <w:szCs w:val="24"/>
          <w:lang w:eastAsia="zh-CN"/>
        </w:rPr>
        <w:t>;</w:t>
      </w:r>
      <w:r>
        <w:rPr>
          <w:rFonts w:ascii="Book Antiqua" w:eastAsiaTheme="minorEastAsia" w:hAnsi="Book Antiqua" w:cstheme="minorHAnsi" w:hint="eastAsia"/>
          <w:noProof/>
          <w:sz w:val="24"/>
          <w:szCs w:val="24"/>
          <w:lang w:eastAsia="zh-CN"/>
        </w:rPr>
        <w:t xml:space="preserve"> </w:t>
      </w:r>
      <w:r w:rsidRPr="009F20EF">
        <w:rPr>
          <w:rFonts w:ascii="Book Antiqua" w:eastAsiaTheme="minorEastAsia" w:hAnsi="Book Antiqua" w:cstheme="minorHAnsi"/>
          <w:noProof/>
          <w:sz w:val="24"/>
          <w:szCs w:val="24"/>
          <w:lang w:eastAsia="zh-CN"/>
        </w:rPr>
        <w:t>CRP</w:t>
      </w:r>
      <w:r>
        <w:rPr>
          <w:rFonts w:ascii="Book Antiqua" w:eastAsiaTheme="minorEastAsia" w:hAnsi="Book Antiqua" w:cstheme="minorHAnsi" w:hint="eastAsia"/>
          <w:noProof/>
          <w:sz w:val="24"/>
          <w:szCs w:val="24"/>
          <w:lang w:eastAsia="zh-CN"/>
        </w:rPr>
        <w:t>:</w:t>
      </w:r>
      <w:r w:rsidRPr="009F20EF">
        <w:rPr>
          <w:rFonts w:ascii="Book Antiqua" w:hAnsi="Book Antiqua" w:cstheme="minorHAnsi"/>
          <w:sz w:val="24"/>
          <w:szCs w:val="24"/>
        </w:rPr>
        <w:t xml:space="preserve"> </w:t>
      </w:r>
      <w:r w:rsidRPr="008C616A">
        <w:rPr>
          <w:rFonts w:ascii="Book Antiqua" w:hAnsi="Book Antiqua" w:cstheme="minorHAnsi"/>
          <w:sz w:val="24"/>
          <w:szCs w:val="24"/>
        </w:rPr>
        <w:t>C reactive protein</w:t>
      </w:r>
      <w:r>
        <w:rPr>
          <w:rFonts w:ascii="Book Antiqua" w:eastAsiaTheme="minorEastAsia" w:hAnsi="Book Antiqua" w:cstheme="minorHAnsi" w:hint="eastAsia"/>
          <w:sz w:val="24"/>
          <w:szCs w:val="24"/>
          <w:lang w:eastAsia="zh-CN"/>
        </w:rPr>
        <w:t>;</w:t>
      </w:r>
      <w:r>
        <w:rPr>
          <w:rFonts w:ascii="Book Antiqua" w:eastAsiaTheme="minorEastAsia" w:hAnsi="Book Antiqua" w:cstheme="minorHAnsi" w:hint="eastAsia"/>
          <w:noProof/>
          <w:sz w:val="24"/>
          <w:szCs w:val="24"/>
          <w:lang w:eastAsia="zh-CN"/>
        </w:rPr>
        <w:t xml:space="preserve"> </w:t>
      </w:r>
      <w:r w:rsidRPr="009F20EF">
        <w:rPr>
          <w:rFonts w:ascii="Book Antiqua" w:eastAsiaTheme="minorEastAsia" w:hAnsi="Book Antiqua" w:cstheme="minorHAnsi"/>
          <w:noProof/>
          <w:sz w:val="24"/>
          <w:szCs w:val="24"/>
          <w:lang w:eastAsia="zh-CN"/>
        </w:rPr>
        <w:t>HbA1c</w:t>
      </w:r>
      <w:r>
        <w:rPr>
          <w:rFonts w:ascii="Book Antiqua" w:eastAsiaTheme="minorEastAsia" w:hAnsi="Book Antiqua" w:cstheme="minorHAnsi" w:hint="eastAsia"/>
          <w:noProof/>
          <w:sz w:val="24"/>
          <w:szCs w:val="24"/>
          <w:lang w:eastAsia="zh-CN"/>
        </w:rPr>
        <w:t>:</w:t>
      </w:r>
      <w:r w:rsidRPr="009F20EF">
        <w:rPr>
          <w:rFonts w:ascii="Book Antiqua" w:hAnsi="Book Antiqua" w:cstheme="minorHAnsi"/>
          <w:sz w:val="24"/>
          <w:szCs w:val="24"/>
        </w:rPr>
        <w:t xml:space="preserve"> </w:t>
      </w:r>
      <w:r w:rsidRPr="008C616A">
        <w:rPr>
          <w:rFonts w:ascii="Book Antiqua" w:hAnsi="Book Antiqua" w:cstheme="minorHAnsi"/>
          <w:sz w:val="24"/>
          <w:szCs w:val="24"/>
        </w:rPr>
        <w:t>Haemoglobin A1c</w:t>
      </w:r>
      <w:r>
        <w:rPr>
          <w:rFonts w:ascii="Book Antiqua" w:eastAsiaTheme="minorEastAsia" w:hAnsi="Book Antiqua" w:cstheme="minorHAnsi" w:hint="eastAsia"/>
          <w:sz w:val="24"/>
          <w:szCs w:val="24"/>
          <w:lang w:eastAsia="zh-CN"/>
        </w:rPr>
        <w:t>;</w:t>
      </w:r>
      <w:r w:rsidRPr="00987A35">
        <w:rPr>
          <w:rFonts w:ascii="Book Antiqua" w:eastAsiaTheme="minorEastAsia" w:hAnsi="Book Antiqua"/>
          <w:b/>
          <w:sz w:val="24"/>
          <w:szCs w:val="24"/>
          <w:lang w:eastAsia="zh-CN"/>
        </w:rPr>
        <w:t xml:space="preserve"> </w:t>
      </w:r>
      <w:r w:rsidRPr="00987A35">
        <w:rPr>
          <w:rFonts w:ascii="Book Antiqua" w:eastAsiaTheme="minorEastAsia" w:hAnsi="Book Antiqua"/>
          <w:sz w:val="24"/>
          <w:szCs w:val="24"/>
          <w:lang w:eastAsia="zh-CN"/>
        </w:rPr>
        <w:t xml:space="preserve">CCA IMM: </w:t>
      </w:r>
      <w:r w:rsidR="006C4900" w:rsidRPr="00987A35">
        <w:rPr>
          <w:rFonts w:ascii="Book Antiqua" w:hAnsi="Book Antiqua"/>
          <w:sz w:val="24"/>
          <w:szCs w:val="24"/>
        </w:rPr>
        <w:t>C</w:t>
      </w:r>
      <w:r w:rsidRPr="00987A35">
        <w:rPr>
          <w:rFonts w:ascii="Book Antiqua" w:hAnsi="Book Antiqua"/>
          <w:sz w:val="24"/>
          <w:szCs w:val="24"/>
        </w:rPr>
        <w:t>ommon carotid artery intima media thickness</w:t>
      </w:r>
      <w:r w:rsidRPr="00987A35">
        <w:rPr>
          <w:rFonts w:ascii="Book Antiqua" w:eastAsiaTheme="minorEastAsia" w:hAnsi="Book Antiqua" w:hint="eastAsia"/>
          <w:sz w:val="24"/>
          <w:szCs w:val="24"/>
          <w:lang w:eastAsia="zh-CN"/>
        </w:rPr>
        <w:t>.</w:t>
      </w:r>
    </w:p>
    <w:p w14:paraId="0E4D0F48" w14:textId="77777777" w:rsidR="002E118E" w:rsidRPr="008C616A" w:rsidRDefault="002E118E" w:rsidP="002E118E">
      <w:pPr>
        <w:autoSpaceDE w:val="0"/>
        <w:autoSpaceDN w:val="0"/>
        <w:adjustRightInd w:val="0"/>
        <w:spacing w:after="0" w:line="360" w:lineRule="auto"/>
        <w:jc w:val="both"/>
        <w:rPr>
          <w:rFonts w:ascii="Book Antiqua" w:hAnsi="Book Antiqua" w:cstheme="minorHAnsi"/>
          <w:sz w:val="24"/>
          <w:szCs w:val="24"/>
        </w:rPr>
      </w:pPr>
    </w:p>
    <w:p w14:paraId="3D4FE53E" w14:textId="77777777" w:rsidR="002E118E" w:rsidRPr="008C616A" w:rsidRDefault="002E118E" w:rsidP="002E118E">
      <w:pPr>
        <w:autoSpaceDE w:val="0"/>
        <w:autoSpaceDN w:val="0"/>
        <w:adjustRightInd w:val="0"/>
        <w:spacing w:after="0" w:line="360" w:lineRule="auto"/>
        <w:jc w:val="both"/>
        <w:rPr>
          <w:rFonts w:ascii="Book Antiqua" w:hAnsi="Book Antiqua" w:cstheme="minorHAnsi"/>
          <w:sz w:val="24"/>
          <w:szCs w:val="24"/>
        </w:rPr>
      </w:pPr>
    </w:p>
    <w:p w14:paraId="59935401" w14:textId="77777777" w:rsidR="0069337F" w:rsidRDefault="0069337F">
      <w:pPr>
        <w:spacing w:after="160" w:line="259" w:lineRule="auto"/>
        <w:rPr>
          <w:rFonts w:ascii="Book Antiqua" w:hAnsi="Book Antiqua"/>
          <w:b/>
          <w:bCs/>
          <w:sz w:val="24"/>
          <w:szCs w:val="24"/>
        </w:rPr>
      </w:pPr>
      <w:bookmarkStart w:id="54" w:name="_Ref409720900"/>
      <w:bookmarkStart w:id="55" w:name="_Toc410658938"/>
      <w:r>
        <w:rPr>
          <w:rFonts w:ascii="Book Antiqua" w:hAnsi="Book Antiqua"/>
          <w:sz w:val="24"/>
          <w:szCs w:val="24"/>
        </w:rPr>
        <w:br w:type="page"/>
      </w:r>
    </w:p>
    <w:p w14:paraId="3D1A5C2E" w14:textId="47C8A25D" w:rsidR="002E118E" w:rsidRPr="008C616A" w:rsidRDefault="002E118E" w:rsidP="002E118E">
      <w:pPr>
        <w:pStyle w:val="Caption"/>
        <w:spacing w:after="0" w:line="360" w:lineRule="auto"/>
        <w:jc w:val="both"/>
        <w:rPr>
          <w:rFonts w:ascii="Book Antiqua" w:hAnsi="Book Antiqua" w:cstheme="minorHAnsi"/>
          <w:color w:val="auto"/>
          <w:sz w:val="24"/>
          <w:szCs w:val="24"/>
        </w:rPr>
      </w:pPr>
      <w:r w:rsidRPr="008C616A">
        <w:rPr>
          <w:rFonts w:ascii="Book Antiqua" w:hAnsi="Book Antiqua"/>
          <w:color w:val="auto"/>
          <w:sz w:val="24"/>
          <w:szCs w:val="24"/>
        </w:rPr>
        <w:lastRenderedPageBreak/>
        <w:t xml:space="preserve">Table </w:t>
      </w:r>
      <w:r w:rsidRPr="008C616A">
        <w:rPr>
          <w:rFonts w:ascii="Book Antiqua" w:hAnsi="Book Antiqua"/>
          <w:color w:val="auto"/>
          <w:sz w:val="24"/>
          <w:szCs w:val="24"/>
        </w:rPr>
        <w:fldChar w:fldCharType="begin"/>
      </w:r>
      <w:r w:rsidRPr="008C616A">
        <w:rPr>
          <w:rFonts w:ascii="Book Antiqua" w:hAnsi="Book Antiqua"/>
          <w:color w:val="auto"/>
          <w:sz w:val="24"/>
          <w:szCs w:val="24"/>
        </w:rPr>
        <w:instrText xml:space="preserve"> SEQ Table \* ARABIC </w:instrText>
      </w:r>
      <w:r w:rsidRPr="008C616A">
        <w:rPr>
          <w:rFonts w:ascii="Book Antiqua" w:hAnsi="Book Antiqua"/>
          <w:color w:val="auto"/>
          <w:sz w:val="24"/>
          <w:szCs w:val="24"/>
        </w:rPr>
        <w:fldChar w:fldCharType="separate"/>
      </w:r>
      <w:r w:rsidRPr="008C616A">
        <w:rPr>
          <w:rFonts w:ascii="Book Antiqua" w:hAnsi="Book Antiqua"/>
          <w:noProof/>
          <w:color w:val="auto"/>
          <w:sz w:val="24"/>
          <w:szCs w:val="24"/>
        </w:rPr>
        <w:t>3</w:t>
      </w:r>
      <w:r w:rsidRPr="008C616A">
        <w:rPr>
          <w:rFonts w:ascii="Book Antiqua" w:hAnsi="Book Antiqua"/>
          <w:color w:val="auto"/>
          <w:sz w:val="24"/>
          <w:szCs w:val="24"/>
        </w:rPr>
        <w:fldChar w:fldCharType="end"/>
      </w:r>
      <w:bookmarkEnd w:id="54"/>
      <w:r w:rsidR="00741491">
        <w:rPr>
          <w:rFonts w:ascii="Book Antiqua" w:eastAsiaTheme="minorEastAsia" w:hAnsi="Book Antiqua" w:hint="eastAsia"/>
          <w:color w:val="auto"/>
          <w:sz w:val="24"/>
          <w:szCs w:val="24"/>
          <w:lang w:eastAsia="zh-CN"/>
        </w:rPr>
        <w:t xml:space="preserve"> </w:t>
      </w:r>
      <w:r w:rsidRPr="008C616A">
        <w:rPr>
          <w:rFonts w:ascii="Book Antiqua" w:hAnsi="Book Antiqua" w:cstheme="minorHAnsi"/>
          <w:color w:val="auto"/>
          <w:sz w:val="24"/>
          <w:szCs w:val="24"/>
        </w:rPr>
        <w:t xml:space="preserve">Nutrient intake as reported in the </w:t>
      </w:r>
      <w:bookmarkEnd w:id="55"/>
      <w:r w:rsidR="00CF192E" w:rsidRPr="00CF192E">
        <w:rPr>
          <w:rFonts w:ascii="Book Antiqua" w:hAnsi="Book Antiqua" w:cstheme="minorHAnsi"/>
          <w:color w:val="auto"/>
          <w:sz w:val="24"/>
          <w:szCs w:val="24"/>
        </w:rPr>
        <w:t>food frequency questionnaire</w:t>
      </w:r>
      <w:r w:rsidRPr="008C616A">
        <w:rPr>
          <w:rFonts w:ascii="Book Antiqua" w:hAnsi="Book Antiqua" w:cstheme="minorHAnsi"/>
          <w:color w:val="auto"/>
          <w:sz w:val="24"/>
          <w:szCs w:val="24"/>
        </w:rPr>
        <w:t xml:space="preserve"> and the correlation with </w:t>
      </w:r>
      <w:r w:rsidR="00014F8E" w:rsidRPr="00014F8E">
        <w:rPr>
          <w:rFonts w:ascii="Book Antiqua" w:hAnsi="Book Antiqua" w:cstheme="minorHAnsi"/>
          <w:color w:val="auto"/>
          <w:sz w:val="24"/>
          <w:szCs w:val="24"/>
        </w:rPr>
        <w:t>common carotid artery intima media thickness</w:t>
      </w:r>
      <w:r w:rsidRPr="008C616A">
        <w:rPr>
          <w:rFonts w:ascii="Book Antiqua" w:hAnsi="Book Antiqua" w:cstheme="minorHAnsi"/>
          <w:color w:val="auto"/>
          <w:sz w:val="24"/>
          <w:szCs w:val="24"/>
        </w:rPr>
        <w:t xml:space="preserve"> </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9"/>
        <w:gridCol w:w="1666"/>
        <w:gridCol w:w="1376"/>
        <w:gridCol w:w="1309"/>
        <w:gridCol w:w="1381"/>
        <w:gridCol w:w="1381"/>
      </w:tblGrid>
      <w:tr w:rsidR="002E118E" w:rsidRPr="008C616A" w14:paraId="23FFF089" w14:textId="77777777" w:rsidTr="009751D9">
        <w:trPr>
          <w:trHeight w:val="619"/>
        </w:trPr>
        <w:tc>
          <w:tcPr>
            <w:tcW w:w="1151" w:type="pct"/>
            <w:tcBorders>
              <w:top w:val="single" w:sz="4" w:space="0" w:color="auto"/>
              <w:bottom w:val="nil"/>
              <w:right w:val="nil"/>
            </w:tcBorders>
          </w:tcPr>
          <w:p w14:paraId="374F36B0" w14:textId="77777777" w:rsidR="002E118E" w:rsidRPr="00740E21" w:rsidRDefault="002E118E" w:rsidP="009751D9">
            <w:pPr>
              <w:spacing w:after="0" w:line="360" w:lineRule="auto"/>
              <w:jc w:val="both"/>
              <w:rPr>
                <w:rFonts w:ascii="Book Antiqua" w:hAnsi="Book Antiqua" w:cstheme="minorHAnsi"/>
                <w:b/>
                <w:sz w:val="24"/>
                <w:szCs w:val="24"/>
              </w:rPr>
            </w:pPr>
            <w:r w:rsidRPr="00740E21">
              <w:rPr>
                <w:rFonts w:ascii="Book Antiqua" w:hAnsi="Book Antiqua" w:cstheme="minorHAnsi"/>
                <w:b/>
                <w:sz w:val="24"/>
                <w:szCs w:val="24"/>
              </w:rPr>
              <w:t>Nutrient intake</w:t>
            </w:r>
          </w:p>
        </w:tc>
        <w:tc>
          <w:tcPr>
            <w:tcW w:w="989" w:type="pct"/>
            <w:tcBorders>
              <w:top w:val="single" w:sz="4" w:space="0" w:color="auto"/>
              <w:left w:val="nil"/>
              <w:bottom w:val="nil"/>
              <w:right w:val="nil"/>
            </w:tcBorders>
          </w:tcPr>
          <w:p w14:paraId="74F1DFF1" w14:textId="77777777" w:rsidR="002E118E" w:rsidRPr="00740E21" w:rsidRDefault="002E118E" w:rsidP="009751D9">
            <w:pPr>
              <w:spacing w:after="0" w:line="360" w:lineRule="auto"/>
              <w:jc w:val="both"/>
              <w:rPr>
                <w:rFonts w:ascii="Book Antiqua" w:hAnsi="Book Antiqua" w:cstheme="minorHAnsi"/>
                <w:b/>
                <w:sz w:val="24"/>
                <w:szCs w:val="24"/>
              </w:rPr>
            </w:pPr>
            <w:r w:rsidRPr="00740E21">
              <w:rPr>
                <w:rFonts w:ascii="Book Antiqua" w:hAnsi="Book Antiqua" w:cstheme="minorHAnsi"/>
                <w:b/>
                <w:sz w:val="24"/>
                <w:szCs w:val="24"/>
              </w:rPr>
              <w:t xml:space="preserve">Median (IQR) </w:t>
            </w:r>
          </w:p>
        </w:tc>
        <w:tc>
          <w:tcPr>
            <w:tcW w:w="1191" w:type="pct"/>
            <w:gridSpan w:val="2"/>
            <w:tcBorders>
              <w:top w:val="single" w:sz="4" w:space="0" w:color="auto"/>
              <w:left w:val="nil"/>
              <w:bottom w:val="nil"/>
              <w:right w:val="nil"/>
            </w:tcBorders>
          </w:tcPr>
          <w:p w14:paraId="7E2910DD" w14:textId="77777777" w:rsidR="002E118E" w:rsidRPr="00740E21" w:rsidRDefault="002E118E" w:rsidP="009751D9">
            <w:pPr>
              <w:autoSpaceDE w:val="0"/>
              <w:autoSpaceDN w:val="0"/>
              <w:adjustRightInd w:val="0"/>
              <w:spacing w:after="0" w:line="360" w:lineRule="auto"/>
              <w:jc w:val="both"/>
              <w:rPr>
                <w:rFonts w:ascii="Book Antiqua" w:hAnsi="Book Antiqua" w:cstheme="minorHAnsi"/>
                <w:b/>
                <w:sz w:val="24"/>
                <w:szCs w:val="24"/>
              </w:rPr>
            </w:pPr>
            <w:r w:rsidRPr="00740E21">
              <w:rPr>
                <w:rFonts w:ascii="Book Antiqua" w:hAnsi="Book Antiqua" w:cstheme="minorHAnsi"/>
                <w:b/>
                <w:sz w:val="24"/>
                <w:szCs w:val="24"/>
              </w:rPr>
              <w:t>Mean CCA IMT</w:t>
            </w:r>
          </w:p>
        </w:tc>
        <w:tc>
          <w:tcPr>
            <w:tcW w:w="1670" w:type="pct"/>
            <w:gridSpan w:val="2"/>
            <w:tcBorders>
              <w:top w:val="single" w:sz="4" w:space="0" w:color="auto"/>
              <w:left w:val="nil"/>
              <w:bottom w:val="nil"/>
            </w:tcBorders>
          </w:tcPr>
          <w:p w14:paraId="0878F948" w14:textId="77777777" w:rsidR="002E118E" w:rsidRPr="00740E21" w:rsidRDefault="002E118E" w:rsidP="009751D9">
            <w:pPr>
              <w:autoSpaceDE w:val="0"/>
              <w:autoSpaceDN w:val="0"/>
              <w:adjustRightInd w:val="0"/>
              <w:spacing w:after="0" w:line="360" w:lineRule="auto"/>
              <w:jc w:val="both"/>
              <w:rPr>
                <w:rFonts w:ascii="Book Antiqua" w:hAnsi="Book Antiqua" w:cstheme="minorHAnsi"/>
                <w:b/>
                <w:sz w:val="24"/>
                <w:szCs w:val="24"/>
              </w:rPr>
            </w:pPr>
            <w:r w:rsidRPr="00740E21">
              <w:rPr>
                <w:rFonts w:ascii="Book Antiqua" w:hAnsi="Book Antiqua" w:cstheme="minorHAnsi"/>
                <w:b/>
                <w:sz w:val="24"/>
                <w:szCs w:val="24"/>
              </w:rPr>
              <w:t>Mean maximum CCA IMT</w:t>
            </w:r>
          </w:p>
        </w:tc>
      </w:tr>
      <w:tr w:rsidR="002E118E" w:rsidRPr="008C616A" w14:paraId="571828D9" w14:textId="77777777" w:rsidTr="009751D9">
        <w:trPr>
          <w:trHeight w:val="243"/>
        </w:trPr>
        <w:tc>
          <w:tcPr>
            <w:tcW w:w="1151" w:type="pct"/>
            <w:tcBorders>
              <w:top w:val="nil"/>
              <w:bottom w:val="nil"/>
              <w:right w:val="nil"/>
            </w:tcBorders>
          </w:tcPr>
          <w:p w14:paraId="2CBB8625" w14:textId="77777777" w:rsidR="002E118E" w:rsidRPr="00740E21" w:rsidRDefault="002E118E" w:rsidP="009751D9">
            <w:pPr>
              <w:spacing w:after="0" w:line="360" w:lineRule="auto"/>
              <w:jc w:val="both"/>
              <w:rPr>
                <w:rFonts w:ascii="Book Antiqua" w:hAnsi="Book Antiqua" w:cstheme="minorHAnsi"/>
                <w:b/>
                <w:sz w:val="24"/>
                <w:szCs w:val="24"/>
              </w:rPr>
            </w:pPr>
          </w:p>
        </w:tc>
        <w:tc>
          <w:tcPr>
            <w:tcW w:w="989" w:type="pct"/>
            <w:tcBorders>
              <w:top w:val="nil"/>
              <w:left w:val="nil"/>
              <w:bottom w:val="nil"/>
              <w:right w:val="nil"/>
            </w:tcBorders>
          </w:tcPr>
          <w:p w14:paraId="31161322" w14:textId="77777777" w:rsidR="002E118E" w:rsidRPr="00740E21" w:rsidRDefault="002E118E" w:rsidP="009751D9">
            <w:pPr>
              <w:spacing w:after="0" w:line="360" w:lineRule="auto"/>
              <w:jc w:val="both"/>
              <w:rPr>
                <w:rFonts w:ascii="Book Antiqua" w:hAnsi="Book Antiqua" w:cstheme="minorHAnsi"/>
                <w:b/>
                <w:sz w:val="24"/>
                <w:szCs w:val="24"/>
              </w:rPr>
            </w:pPr>
          </w:p>
        </w:tc>
        <w:tc>
          <w:tcPr>
            <w:tcW w:w="637" w:type="pct"/>
            <w:tcBorders>
              <w:top w:val="nil"/>
              <w:left w:val="nil"/>
              <w:bottom w:val="nil"/>
              <w:right w:val="nil"/>
            </w:tcBorders>
          </w:tcPr>
          <w:p w14:paraId="36E8C316" w14:textId="77777777" w:rsidR="002E118E" w:rsidRPr="00740E21" w:rsidRDefault="002E118E" w:rsidP="009751D9">
            <w:pPr>
              <w:autoSpaceDE w:val="0"/>
              <w:autoSpaceDN w:val="0"/>
              <w:adjustRightInd w:val="0"/>
              <w:spacing w:after="0" w:line="360" w:lineRule="auto"/>
              <w:jc w:val="both"/>
              <w:rPr>
                <w:rFonts w:ascii="Book Antiqua" w:hAnsi="Book Antiqua" w:cstheme="minorHAnsi"/>
                <w:b/>
                <w:sz w:val="24"/>
                <w:szCs w:val="24"/>
              </w:rPr>
            </w:pPr>
            <w:r w:rsidRPr="00740E21">
              <w:rPr>
                <w:rFonts w:ascii="Book Antiqua" w:hAnsi="Book Antiqua" w:cstheme="minorHAnsi"/>
                <w:b/>
                <w:sz w:val="24"/>
                <w:szCs w:val="24"/>
              </w:rPr>
              <w:t xml:space="preserve">Univariate </w:t>
            </w:r>
          </w:p>
        </w:tc>
        <w:tc>
          <w:tcPr>
            <w:tcW w:w="554" w:type="pct"/>
            <w:tcBorders>
              <w:top w:val="nil"/>
              <w:left w:val="nil"/>
              <w:bottom w:val="nil"/>
              <w:right w:val="nil"/>
            </w:tcBorders>
          </w:tcPr>
          <w:p w14:paraId="1A9104A0" w14:textId="77777777" w:rsidR="002E118E" w:rsidRPr="00740E21" w:rsidRDefault="002E118E" w:rsidP="009751D9">
            <w:pPr>
              <w:autoSpaceDE w:val="0"/>
              <w:autoSpaceDN w:val="0"/>
              <w:adjustRightInd w:val="0"/>
              <w:spacing w:after="0" w:line="360" w:lineRule="auto"/>
              <w:jc w:val="both"/>
              <w:rPr>
                <w:rFonts w:ascii="Book Antiqua" w:hAnsi="Book Antiqua" w:cstheme="minorHAnsi"/>
                <w:b/>
                <w:sz w:val="24"/>
                <w:szCs w:val="24"/>
              </w:rPr>
            </w:pPr>
            <w:r w:rsidRPr="00740E21">
              <w:rPr>
                <w:rFonts w:ascii="Book Antiqua" w:hAnsi="Book Antiqua" w:cstheme="minorHAnsi"/>
                <w:b/>
                <w:sz w:val="24"/>
                <w:szCs w:val="24"/>
              </w:rPr>
              <w:t>Adjusted</w:t>
            </w:r>
            <w:r w:rsidRPr="00740E21">
              <w:rPr>
                <w:rFonts w:ascii="Book Antiqua" w:hAnsi="Book Antiqua" w:cstheme="minorHAnsi"/>
                <w:b/>
                <w:sz w:val="24"/>
                <w:szCs w:val="24"/>
                <w:vertAlign w:val="superscript"/>
              </w:rPr>
              <w:t>4</w:t>
            </w:r>
            <w:r w:rsidRPr="00740E21">
              <w:rPr>
                <w:rFonts w:ascii="Book Antiqua" w:hAnsi="Book Antiqua" w:cstheme="minorHAnsi"/>
                <w:b/>
                <w:sz w:val="24"/>
                <w:szCs w:val="24"/>
              </w:rPr>
              <w:t xml:space="preserve"> </w:t>
            </w:r>
          </w:p>
        </w:tc>
        <w:tc>
          <w:tcPr>
            <w:tcW w:w="835" w:type="pct"/>
            <w:tcBorders>
              <w:top w:val="nil"/>
              <w:left w:val="nil"/>
              <w:bottom w:val="nil"/>
              <w:right w:val="nil"/>
            </w:tcBorders>
          </w:tcPr>
          <w:p w14:paraId="486B3B9A" w14:textId="77777777" w:rsidR="002E118E" w:rsidRPr="00740E21" w:rsidRDefault="002E118E" w:rsidP="009751D9">
            <w:pPr>
              <w:autoSpaceDE w:val="0"/>
              <w:autoSpaceDN w:val="0"/>
              <w:adjustRightInd w:val="0"/>
              <w:spacing w:after="0" w:line="360" w:lineRule="auto"/>
              <w:jc w:val="both"/>
              <w:rPr>
                <w:rFonts w:ascii="Book Antiqua" w:hAnsi="Book Antiqua" w:cstheme="minorHAnsi"/>
                <w:b/>
                <w:sz w:val="24"/>
                <w:szCs w:val="24"/>
              </w:rPr>
            </w:pPr>
            <w:r w:rsidRPr="00740E21">
              <w:rPr>
                <w:rFonts w:ascii="Book Antiqua" w:hAnsi="Book Antiqua" w:cstheme="minorHAnsi"/>
                <w:b/>
                <w:sz w:val="24"/>
                <w:szCs w:val="24"/>
              </w:rPr>
              <w:t>Univariate</w:t>
            </w:r>
          </w:p>
        </w:tc>
        <w:tc>
          <w:tcPr>
            <w:tcW w:w="835" w:type="pct"/>
            <w:tcBorders>
              <w:top w:val="nil"/>
              <w:left w:val="nil"/>
              <w:bottom w:val="nil"/>
            </w:tcBorders>
          </w:tcPr>
          <w:p w14:paraId="54DA55BD" w14:textId="77777777" w:rsidR="002E118E" w:rsidRPr="00740E21" w:rsidRDefault="002E118E" w:rsidP="009751D9">
            <w:pPr>
              <w:autoSpaceDE w:val="0"/>
              <w:autoSpaceDN w:val="0"/>
              <w:adjustRightInd w:val="0"/>
              <w:spacing w:after="0" w:line="360" w:lineRule="auto"/>
              <w:jc w:val="both"/>
              <w:rPr>
                <w:rFonts w:ascii="Book Antiqua" w:hAnsi="Book Antiqua" w:cstheme="minorHAnsi"/>
                <w:b/>
                <w:sz w:val="24"/>
                <w:szCs w:val="24"/>
              </w:rPr>
            </w:pPr>
            <w:r w:rsidRPr="00740E21">
              <w:rPr>
                <w:rFonts w:ascii="Book Antiqua" w:hAnsi="Book Antiqua" w:cstheme="minorHAnsi"/>
                <w:b/>
                <w:sz w:val="24"/>
                <w:szCs w:val="24"/>
              </w:rPr>
              <w:t>Adjusted</w:t>
            </w:r>
            <w:r w:rsidRPr="00740E21">
              <w:rPr>
                <w:rFonts w:ascii="Book Antiqua" w:hAnsi="Book Antiqua" w:cstheme="minorHAnsi"/>
                <w:b/>
                <w:sz w:val="24"/>
                <w:szCs w:val="24"/>
                <w:vertAlign w:val="superscript"/>
              </w:rPr>
              <w:t>4</w:t>
            </w:r>
          </w:p>
        </w:tc>
      </w:tr>
      <w:tr w:rsidR="002E118E" w:rsidRPr="008C616A" w14:paraId="306D55D7" w14:textId="77777777" w:rsidTr="009751D9">
        <w:trPr>
          <w:trHeight w:val="243"/>
        </w:trPr>
        <w:tc>
          <w:tcPr>
            <w:tcW w:w="1151" w:type="pct"/>
            <w:tcBorders>
              <w:top w:val="nil"/>
              <w:bottom w:val="single" w:sz="4" w:space="0" w:color="auto"/>
              <w:right w:val="nil"/>
            </w:tcBorders>
          </w:tcPr>
          <w:p w14:paraId="54E3E9F8" w14:textId="77777777" w:rsidR="002E118E" w:rsidRPr="00740E21" w:rsidRDefault="002E118E" w:rsidP="009751D9">
            <w:pPr>
              <w:spacing w:after="0" w:line="360" w:lineRule="auto"/>
              <w:jc w:val="both"/>
              <w:rPr>
                <w:rFonts w:ascii="Book Antiqua" w:hAnsi="Book Antiqua" w:cstheme="minorHAnsi"/>
                <w:b/>
                <w:sz w:val="24"/>
                <w:szCs w:val="24"/>
              </w:rPr>
            </w:pPr>
          </w:p>
        </w:tc>
        <w:tc>
          <w:tcPr>
            <w:tcW w:w="989" w:type="pct"/>
            <w:tcBorders>
              <w:top w:val="nil"/>
              <w:left w:val="nil"/>
              <w:bottom w:val="single" w:sz="4" w:space="0" w:color="auto"/>
              <w:right w:val="nil"/>
            </w:tcBorders>
          </w:tcPr>
          <w:p w14:paraId="4693A077" w14:textId="77777777" w:rsidR="002E118E" w:rsidRPr="00740E21" w:rsidRDefault="002E118E" w:rsidP="009751D9">
            <w:pPr>
              <w:spacing w:after="0" w:line="360" w:lineRule="auto"/>
              <w:jc w:val="both"/>
              <w:rPr>
                <w:rFonts w:ascii="Book Antiqua" w:hAnsi="Book Antiqua" w:cstheme="minorHAnsi"/>
                <w:b/>
                <w:sz w:val="24"/>
                <w:szCs w:val="24"/>
              </w:rPr>
            </w:pPr>
          </w:p>
        </w:tc>
        <w:tc>
          <w:tcPr>
            <w:tcW w:w="637" w:type="pct"/>
            <w:tcBorders>
              <w:top w:val="nil"/>
              <w:left w:val="nil"/>
              <w:bottom w:val="single" w:sz="4" w:space="0" w:color="auto"/>
              <w:right w:val="nil"/>
            </w:tcBorders>
          </w:tcPr>
          <w:p w14:paraId="287FD91D" w14:textId="77777777" w:rsidR="002E118E" w:rsidRPr="00740E21" w:rsidRDefault="002E118E" w:rsidP="009751D9">
            <w:pPr>
              <w:autoSpaceDE w:val="0"/>
              <w:autoSpaceDN w:val="0"/>
              <w:adjustRightInd w:val="0"/>
              <w:spacing w:after="0" w:line="360" w:lineRule="auto"/>
              <w:jc w:val="both"/>
              <w:rPr>
                <w:rFonts w:ascii="Book Antiqua" w:hAnsi="Book Antiqua" w:cstheme="minorHAnsi"/>
                <w:b/>
                <w:i/>
                <w:sz w:val="24"/>
                <w:szCs w:val="24"/>
              </w:rPr>
            </w:pPr>
            <w:r w:rsidRPr="00740E21">
              <w:rPr>
                <w:rFonts w:ascii="Book Antiqua" w:hAnsi="Book Antiqua" w:cstheme="minorHAnsi"/>
                <w:b/>
                <w:i/>
                <w:sz w:val="24"/>
                <w:szCs w:val="24"/>
              </w:rPr>
              <w:t>r</w:t>
            </w:r>
          </w:p>
        </w:tc>
        <w:tc>
          <w:tcPr>
            <w:tcW w:w="554" w:type="pct"/>
            <w:tcBorders>
              <w:top w:val="nil"/>
              <w:left w:val="nil"/>
              <w:bottom w:val="single" w:sz="4" w:space="0" w:color="auto"/>
              <w:right w:val="nil"/>
            </w:tcBorders>
          </w:tcPr>
          <w:p w14:paraId="4BB8E5E1" w14:textId="77777777" w:rsidR="002E118E" w:rsidRPr="00740E21" w:rsidRDefault="002E118E" w:rsidP="009751D9">
            <w:pPr>
              <w:autoSpaceDE w:val="0"/>
              <w:autoSpaceDN w:val="0"/>
              <w:adjustRightInd w:val="0"/>
              <w:spacing w:after="0" w:line="360" w:lineRule="auto"/>
              <w:jc w:val="both"/>
              <w:rPr>
                <w:rFonts w:ascii="Book Antiqua" w:hAnsi="Book Antiqua" w:cstheme="minorHAnsi"/>
                <w:b/>
                <w:i/>
                <w:sz w:val="24"/>
                <w:szCs w:val="24"/>
              </w:rPr>
            </w:pPr>
            <w:r w:rsidRPr="00740E21">
              <w:rPr>
                <w:rFonts w:ascii="Book Antiqua" w:hAnsi="Book Antiqua" w:cstheme="minorHAnsi"/>
                <w:b/>
                <w:i/>
                <w:sz w:val="24"/>
                <w:szCs w:val="24"/>
              </w:rPr>
              <w:t>r</w:t>
            </w:r>
          </w:p>
        </w:tc>
        <w:tc>
          <w:tcPr>
            <w:tcW w:w="835" w:type="pct"/>
            <w:tcBorders>
              <w:top w:val="nil"/>
              <w:left w:val="nil"/>
              <w:bottom w:val="single" w:sz="4" w:space="0" w:color="auto"/>
              <w:right w:val="nil"/>
            </w:tcBorders>
          </w:tcPr>
          <w:p w14:paraId="0F57D95C" w14:textId="77777777" w:rsidR="002E118E" w:rsidRPr="00740E21" w:rsidRDefault="002E118E" w:rsidP="009751D9">
            <w:pPr>
              <w:autoSpaceDE w:val="0"/>
              <w:autoSpaceDN w:val="0"/>
              <w:adjustRightInd w:val="0"/>
              <w:spacing w:after="0" w:line="360" w:lineRule="auto"/>
              <w:jc w:val="both"/>
              <w:rPr>
                <w:rFonts w:ascii="Book Antiqua" w:hAnsi="Book Antiqua" w:cstheme="minorHAnsi"/>
                <w:b/>
                <w:i/>
                <w:sz w:val="24"/>
                <w:szCs w:val="24"/>
              </w:rPr>
            </w:pPr>
            <w:r w:rsidRPr="00740E21">
              <w:rPr>
                <w:rFonts w:ascii="Book Antiqua" w:hAnsi="Book Antiqua" w:cstheme="minorHAnsi"/>
                <w:b/>
                <w:i/>
                <w:sz w:val="24"/>
                <w:szCs w:val="24"/>
              </w:rPr>
              <w:t>r</w:t>
            </w:r>
          </w:p>
        </w:tc>
        <w:tc>
          <w:tcPr>
            <w:tcW w:w="835" w:type="pct"/>
            <w:tcBorders>
              <w:top w:val="nil"/>
              <w:left w:val="nil"/>
              <w:bottom w:val="single" w:sz="4" w:space="0" w:color="auto"/>
            </w:tcBorders>
          </w:tcPr>
          <w:p w14:paraId="383A5220" w14:textId="77777777" w:rsidR="002E118E" w:rsidRPr="00740E21" w:rsidRDefault="002E118E" w:rsidP="009751D9">
            <w:pPr>
              <w:autoSpaceDE w:val="0"/>
              <w:autoSpaceDN w:val="0"/>
              <w:adjustRightInd w:val="0"/>
              <w:spacing w:after="0" w:line="360" w:lineRule="auto"/>
              <w:jc w:val="both"/>
              <w:rPr>
                <w:rFonts w:ascii="Book Antiqua" w:hAnsi="Book Antiqua" w:cstheme="minorHAnsi"/>
                <w:b/>
                <w:i/>
                <w:sz w:val="24"/>
                <w:szCs w:val="24"/>
              </w:rPr>
            </w:pPr>
            <w:r w:rsidRPr="00740E21">
              <w:rPr>
                <w:rFonts w:ascii="Book Antiqua" w:hAnsi="Book Antiqua" w:cstheme="minorHAnsi"/>
                <w:b/>
                <w:i/>
                <w:sz w:val="24"/>
                <w:szCs w:val="24"/>
              </w:rPr>
              <w:t>r</w:t>
            </w:r>
          </w:p>
        </w:tc>
      </w:tr>
      <w:tr w:rsidR="002E118E" w:rsidRPr="008C616A" w14:paraId="227FDED6" w14:textId="77777777" w:rsidTr="009751D9">
        <w:tc>
          <w:tcPr>
            <w:tcW w:w="1151" w:type="pct"/>
            <w:tcBorders>
              <w:top w:val="single" w:sz="4" w:space="0" w:color="auto"/>
              <w:bottom w:val="nil"/>
            </w:tcBorders>
          </w:tcPr>
          <w:p w14:paraId="6D82E621" w14:textId="77777777" w:rsidR="002E118E" w:rsidRPr="008C616A" w:rsidRDefault="002E118E" w:rsidP="009751D9">
            <w:pPr>
              <w:spacing w:after="0" w:line="360" w:lineRule="auto"/>
              <w:jc w:val="both"/>
              <w:rPr>
                <w:rFonts w:ascii="Book Antiqua" w:hAnsi="Book Antiqua" w:cstheme="minorHAnsi"/>
                <w:b/>
                <w:sz w:val="24"/>
                <w:szCs w:val="24"/>
              </w:rPr>
            </w:pPr>
          </w:p>
        </w:tc>
        <w:tc>
          <w:tcPr>
            <w:tcW w:w="989" w:type="pct"/>
            <w:tcBorders>
              <w:top w:val="single" w:sz="4" w:space="0" w:color="auto"/>
              <w:bottom w:val="nil"/>
            </w:tcBorders>
          </w:tcPr>
          <w:p w14:paraId="51C375B3" w14:textId="77777777" w:rsidR="002E118E" w:rsidRPr="008C616A" w:rsidRDefault="002E118E" w:rsidP="009751D9">
            <w:pPr>
              <w:spacing w:after="0" w:line="360" w:lineRule="auto"/>
              <w:jc w:val="both"/>
              <w:rPr>
                <w:rFonts w:ascii="Book Antiqua" w:hAnsi="Book Antiqua" w:cstheme="minorHAnsi"/>
                <w:b/>
                <w:sz w:val="24"/>
                <w:szCs w:val="24"/>
              </w:rPr>
            </w:pPr>
          </w:p>
        </w:tc>
        <w:tc>
          <w:tcPr>
            <w:tcW w:w="637" w:type="pct"/>
            <w:tcBorders>
              <w:top w:val="single" w:sz="4" w:space="0" w:color="auto"/>
              <w:bottom w:val="nil"/>
            </w:tcBorders>
          </w:tcPr>
          <w:p w14:paraId="52873BA7" w14:textId="77777777" w:rsidR="002E118E" w:rsidRPr="008C616A" w:rsidRDefault="002E118E" w:rsidP="009751D9">
            <w:pPr>
              <w:autoSpaceDE w:val="0"/>
              <w:autoSpaceDN w:val="0"/>
              <w:adjustRightInd w:val="0"/>
              <w:spacing w:after="0" w:line="360" w:lineRule="auto"/>
              <w:jc w:val="both"/>
              <w:rPr>
                <w:rFonts w:ascii="Book Antiqua" w:hAnsi="Book Antiqua" w:cstheme="minorHAnsi"/>
                <w:b/>
                <w:sz w:val="24"/>
                <w:szCs w:val="24"/>
              </w:rPr>
            </w:pPr>
          </w:p>
        </w:tc>
        <w:tc>
          <w:tcPr>
            <w:tcW w:w="554" w:type="pct"/>
            <w:tcBorders>
              <w:top w:val="single" w:sz="4" w:space="0" w:color="auto"/>
              <w:bottom w:val="nil"/>
            </w:tcBorders>
          </w:tcPr>
          <w:p w14:paraId="29085787" w14:textId="77777777" w:rsidR="002E118E" w:rsidRPr="008C616A" w:rsidRDefault="002E118E" w:rsidP="009751D9">
            <w:pPr>
              <w:autoSpaceDE w:val="0"/>
              <w:autoSpaceDN w:val="0"/>
              <w:adjustRightInd w:val="0"/>
              <w:spacing w:after="0" w:line="360" w:lineRule="auto"/>
              <w:jc w:val="both"/>
              <w:rPr>
                <w:rFonts w:ascii="Book Antiqua" w:hAnsi="Book Antiqua" w:cstheme="minorHAnsi"/>
                <w:b/>
                <w:sz w:val="24"/>
                <w:szCs w:val="24"/>
              </w:rPr>
            </w:pPr>
          </w:p>
        </w:tc>
        <w:tc>
          <w:tcPr>
            <w:tcW w:w="835" w:type="pct"/>
            <w:tcBorders>
              <w:top w:val="single" w:sz="4" w:space="0" w:color="auto"/>
              <w:bottom w:val="nil"/>
            </w:tcBorders>
          </w:tcPr>
          <w:p w14:paraId="40129210" w14:textId="77777777" w:rsidR="002E118E" w:rsidRPr="008C616A" w:rsidRDefault="002E118E" w:rsidP="009751D9">
            <w:pPr>
              <w:autoSpaceDE w:val="0"/>
              <w:autoSpaceDN w:val="0"/>
              <w:adjustRightInd w:val="0"/>
              <w:spacing w:after="0" w:line="360" w:lineRule="auto"/>
              <w:jc w:val="both"/>
              <w:rPr>
                <w:rFonts w:ascii="Book Antiqua" w:hAnsi="Book Antiqua" w:cstheme="minorHAnsi"/>
                <w:b/>
                <w:sz w:val="24"/>
                <w:szCs w:val="24"/>
              </w:rPr>
            </w:pPr>
          </w:p>
        </w:tc>
        <w:tc>
          <w:tcPr>
            <w:tcW w:w="835" w:type="pct"/>
            <w:tcBorders>
              <w:top w:val="single" w:sz="4" w:space="0" w:color="auto"/>
              <w:bottom w:val="nil"/>
            </w:tcBorders>
          </w:tcPr>
          <w:p w14:paraId="237A363F" w14:textId="77777777" w:rsidR="002E118E" w:rsidRPr="008C616A" w:rsidRDefault="002E118E" w:rsidP="009751D9">
            <w:pPr>
              <w:autoSpaceDE w:val="0"/>
              <w:autoSpaceDN w:val="0"/>
              <w:adjustRightInd w:val="0"/>
              <w:spacing w:after="0" w:line="360" w:lineRule="auto"/>
              <w:jc w:val="both"/>
              <w:rPr>
                <w:rFonts w:ascii="Book Antiqua" w:hAnsi="Book Antiqua" w:cstheme="minorHAnsi"/>
                <w:b/>
                <w:sz w:val="24"/>
                <w:szCs w:val="24"/>
              </w:rPr>
            </w:pPr>
          </w:p>
        </w:tc>
      </w:tr>
      <w:tr w:rsidR="002E118E" w:rsidRPr="008C616A" w14:paraId="1A2A80D1" w14:textId="77777777" w:rsidTr="009751D9">
        <w:tc>
          <w:tcPr>
            <w:tcW w:w="1151" w:type="pct"/>
            <w:tcBorders>
              <w:top w:val="nil"/>
              <w:bottom w:val="nil"/>
              <w:right w:val="nil"/>
            </w:tcBorders>
          </w:tcPr>
          <w:p w14:paraId="1E948A51" w14:textId="77777777" w:rsidR="002E118E" w:rsidRPr="008C616A" w:rsidRDefault="002E118E"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Energy (kcal)</w:t>
            </w:r>
          </w:p>
        </w:tc>
        <w:tc>
          <w:tcPr>
            <w:tcW w:w="989" w:type="pct"/>
            <w:tcBorders>
              <w:top w:val="nil"/>
              <w:left w:val="nil"/>
              <w:bottom w:val="nil"/>
              <w:right w:val="nil"/>
            </w:tcBorders>
          </w:tcPr>
          <w:p w14:paraId="438AFF58" w14:textId="77777777" w:rsidR="002E118E" w:rsidRPr="008C616A" w:rsidRDefault="002E118E"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1652 (1343, 2165)</w:t>
            </w:r>
          </w:p>
        </w:tc>
        <w:tc>
          <w:tcPr>
            <w:tcW w:w="637" w:type="pct"/>
            <w:tcBorders>
              <w:top w:val="nil"/>
              <w:left w:val="nil"/>
              <w:bottom w:val="nil"/>
              <w:right w:val="nil"/>
            </w:tcBorders>
          </w:tcPr>
          <w:p w14:paraId="4672BC78" w14:textId="77777777" w:rsidR="002E118E" w:rsidRPr="008C616A" w:rsidRDefault="002E118E"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-0.16</w:t>
            </w:r>
            <w:r w:rsidRPr="008C616A">
              <w:rPr>
                <w:rFonts w:ascii="Book Antiqua" w:hAnsi="Book Antiqua" w:cstheme="minorHAnsi"/>
                <w:sz w:val="24"/>
                <w:szCs w:val="24"/>
                <w:vertAlign w:val="superscript"/>
              </w:rPr>
              <w:t>3</w:t>
            </w:r>
          </w:p>
        </w:tc>
        <w:tc>
          <w:tcPr>
            <w:tcW w:w="554" w:type="pct"/>
            <w:tcBorders>
              <w:top w:val="nil"/>
              <w:left w:val="nil"/>
              <w:bottom w:val="nil"/>
              <w:right w:val="nil"/>
            </w:tcBorders>
          </w:tcPr>
          <w:p w14:paraId="3AB517D8" w14:textId="77777777" w:rsidR="002E118E" w:rsidRPr="008C616A" w:rsidRDefault="002E118E"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-0.04</w:t>
            </w:r>
            <w:r w:rsidRPr="008C616A">
              <w:rPr>
                <w:rFonts w:ascii="Book Antiqua" w:hAnsi="Book Antiqua" w:cstheme="minorHAnsi"/>
                <w:sz w:val="24"/>
                <w:szCs w:val="24"/>
                <w:vertAlign w:val="superscript"/>
              </w:rPr>
              <w:t>3</w:t>
            </w:r>
          </w:p>
        </w:tc>
        <w:tc>
          <w:tcPr>
            <w:tcW w:w="835" w:type="pct"/>
            <w:tcBorders>
              <w:top w:val="nil"/>
              <w:left w:val="nil"/>
              <w:bottom w:val="nil"/>
              <w:right w:val="nil"/>
            </w:tcBorders>
          </w:tcPr>
          <w:p w14:paraId="5060818D" w14:textId="77777777" w:rsidR="002E118E" w:rsidRPr="008C616A" w:rsidRDefault="002E118E"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-0.15</w:t>
            </w:r>
            <w:r w:rsidRPr="008C616A">
              <w:rPr>
                <w:rFonts w:ascii="Book Antiqua" w:hAnsi="Book Antiqua" w:cstheme="minorHAnsi"/>
                <w:sz w:val="24"/>
                <w:szCs w:val="24"/>
                <w:vertAlign w:val="superscript"/>
              </w:rPr>
              <w:t>3</w:t>
            </w:r>
          </w:p>
        </w:tc>
        <w:tc>
          <w:tcPr>
            <w:tcW w:w="835" w:type="pct"/>
            <w:tcBorders>
              <w:top w:val="nil"/>
              <w:left w:val="nil"/>
              <w:bottom w:val="nil"/>
            </w:tcBorders>
          </w:tcPr>
          <w:p w14:paraId="2156CE06" w14:textId="77777777" w:rsidR="002E118E" w:rsidRPr="008C616A" w:rsidRDefault="002E118E"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-0.05</w:t>
            </w:r>
            <w:r w:rsidRPr="008C616A">
              <w:rPr>
                <w:rFonts w:ascii="Book Antiqua" w:hAnsi="Book Antiqua" w:cstheme="minorHAnsi"/>
                <w:sz w:val="24"/>
                <w:szCs w:val="24"/>
                <w:vertAlign w:val="superscript"/>
              </w:rPr>
              <w:t>3</w:t>
            </w:r>
          </w:p>
        </w:tc>
      </w:tr>
      <w:tr w:rsidR="002E118E" w:rsidRPr="008C616A" w14:paraId="7C322DC7" w14:textId="77777777" w:rsidTr="009751D9">
        <w:tc>
          <w:tcPr>
            <w:tcW w:w="1151" w:type="pct"/>
            <w:tcBorders>
              <w:top w:val="nil"/>
              <w:bottom w:val="nil"/>
              <w:right w:val="nil"/>
            </w:tcBorders>
          </w:tcPr>
          <w:p w14:paraId="6B9C9416" w14:textId="77777777" w:rsidR="002E118E" w:rsidRPr="008C616A" w:rsidRDefault="002E118E"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Protein (g/d)</w:t>
            </w:r>
          </w:p>
        </w:tc>
        <w:tc>
          <w:tcPr>
            <w:tcW w:w="989" w:type="pct"/>
            <w:tcBorders>
              <w:top w:val="nil"/>
              <w:left w:val="nil"/>
              <w:bottom w:val="nil"/>
              <w:right w:val="nil"/>
            </w:tcBorders>
          </w:tcPr>
          <w:p w14:paraId="70E9F8BD" w14:textId="77777777" w:rsidR="002E118E" w:rsidRPr="008C616A" w:rsidRDefault="002E118E"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 xml:space="preserve">88 (66,112) </w:t>
            </w:r>
          </w:p>
        </w:tc>
        <w:tc>
          <w:tcPr>
            <w:tcW w:w="637" w:type="pct"/>
            <w:tcBorders>
              <w:top w:val="nil"/>
              <w:left w:val="nil"/>
              <w:bottom w:val="nil"/>
              <w:right w:val="nil"/>
            </w:tcBorders>
          </w:tcPr>
          <w:p w14:paraId="5AF86850" w14:textId="77777777" w:rsidR="002E118E" w:rsidRPr="008C616A" w:rsidRDefault="002E118E"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-0.18</w:t>
            </w:r>
            <w:r w:rsidRPr="008C616A">
              <w:rPr>
                <w:rFonts w:ascii="Book Antiqua" w:hAnsi="Book Antiqua" w:cstheme="minorHAnsi"/>
                <w:sz w:val="24"/>
                <w:szCs w:val="24"/>
                <w:vertAlign w:val="superscript"/>
              </w:rPr>
              <w:t>2</w:t>
            </w:r>
          </w:p>
        </w:tc>
        <w:tc>
          <w:tcPr>
            <w:tcW w:w="554" w:type="pct"/>
            <w:tcBorders>
              <w:top w:val="nil"/>
              <w:left w:val="nil"/>
              <w:bottom w:val="nil"/>
              <w:right w:val="nil"/>
            </w:tcBorders>
          </w:tcPr>
          <w:p w14:paraId="06C6B66F" w14:textId="77777777" w:rsidR="002E118E" w:rsidRPr="008C616A" w:rsidRDefault="002E118E"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-0.02</w:t>
            </w:r>
            <w:r w:rsidRPr="008C616A">
              <w:rPr>
                <w:rFonts w:ascii="Book Antiqua" w:hAnsi="Book Antiqua" w:cstheme="minorHAnsi"/>
                <w:sz w:val="24"/>
                <w:szCs w:val="24"/>
                <w:vertAlign w:val="superscript"/>
              </w:rPr>
              <w:t>3</w:t>
            </w:r>
          </w:p>
        </w:tc>
        <w:tc>
          <w:tcPr>
            <w:tcW w:w="835" w:type="pct"/>
            <w:tcBorders>
              <w:top w:val="nil"/>
              <w:left w:val="nil"/>
              <w:bottom w:val="nil"/>
              <w:right w:val="nil"/>
            </w:tcBorders>
          </w:tcPr>
          <w:p w14:paraId="10516CFC" w14:textId="77777777" w:rsidR="002E118E" w:rsidRPr="008C616A" w:rsidRDefault="002E118E"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-0.17</w:t>
            </w:r>
            <w:r w:rsidRPr="008C616A">
              <w:rPr>
                <w:rFonts w:ascii="Book Antiqua" w:hAnsi="Book Antiqua" w:cstheme="minorHAnsi"/>
                <w:sz w:val="24"/>
                <w:szCs w:val="24"/>
                <w:vertAlign w:val="superscript"/>
              </w:rPr>
              <w:t>2</w:t>
            </w:r>
          </w:p>
        </w:tc>
        <w:tc>
          <w:tcPr>
            <w:tcW w:w="835" w:type="pct"/>
            <w:tcBorders>
              <w:top w:val="nil"/>
              <w:left w:val="nil"/>
              <w:bottom w:val="nil"/>
            </w:tcBorders>
          </w:tcPr>
          <w:p w14:paraId="1ECEBCEA" w14:textId="77777777" w:rsidR="002E118E" w:rsidRPr="008C616A" w:rsidRDefault="002E118E"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-0.02</w:t>
            </w:r>
            <w:r w:rsidRPr="008C616A">
              <w:rPr>
                <w:rFonts w:ascii="Book Antiqua" w:hAnsi="Book Antiqua" w:cstheme="minorHAnsi"/>
                <w:sz w:val="24"/>
                <w:szCs w:val="24"/>
                <w:vertAlign w:val="superscript"/>
              </w:rPr>
              <w:t>3</w:t>
            </w:r>
          </w:p>
        </w:tc>
      </w:tr>
      <w:tr w:rsidR="002E118E" w:rsidRPr="008C616A" w14:paraId="04792B6C" w14:textId="77777777" w:rsidTr="009751D9">
        <w:tc>
          <w:tcPr>
            <w:tcW w:w="1151" w:type="pct"/>
            <w:tcBorders>
              <w:top w:val="nil"/>
              <w:bottom w:val="nil"/>
              <w:right w:val="nil"/>
            </w:tcBorders>
          </w:tcPr>
          <w:p w14:paraId="2C132427" w14:textId="77777777" w:rsidR="002E118E" w:rsidRPr="008C616A" w:rsidRDefault="002E118E" w:rsidP="009751D9">
            <w:pPr>
              <w:spacing w:after="0" w:line="360" w:lineRule="auto"/>
              <w:ind w:firstLine="142"/>
              <w:jc w:val="both"/>
              <w:rPr>
                <w:rFonts w:ascii="Book Antiqua" w:hAnsi="Book Antiqua" w:cstheme="minorHAnsi"/>
                <w:sz w:val="24"/>
                <w:szCs w:val="24"/>
              </w:rPr>
            </w:pPr>
            <w:r w:rsidRPr="008C616A">
              <w:rPr>
                <w:rFonts w:ascii="Book Antiqua" w:hAnsi="Book Antiqua" w:cstheme="minorHAnsi"/>
                <w:sz w:val="24"/>
                <w:szCs w:val="24"/>
              </w:rPr>
              <w:t xml:space="preserve">% E protein </w:t>
            </w:r>
          </w:p>
        </w:tc>
        <w:tc>
          <w:tcPr>
            <w:tcW w:w="989" w:type="pct"/>
            <w:tcBorders>
              <w:top w:val="nil"/>
              <w:left w:val="nil"/>
              <w:bottom w:val="nil"/>
              <w:right w:val="nil"/>
            </w:tcBorders>
          </w:tcPr>
          <w:p w14:paraId="755EC58E" w14:textId="77777777" w:rsidR="002E118E" w:rsidRPr="008C616A" w:rsidRDefault="002E118E"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 xml:space="preserve">21 (18, 23) </w:t>
            </w:r>
          </w:p>
        </w:tc>
        <w:tc>
          <w:tcPr>
            <w:tcW w:w="637" w:type="pct"/>
            <w:tcBorders>
              <w:top w:val="nil"/>
              <w:left w:val="nil"/>
              <w:bottom w:val="nil"/>
              <w:right w:val="nil"/>
            </w:tcBorders>
          </w:tcPr>
          <w:p w14:paraId="4FCDCD2C" w14:textId="77777777" w:rsidR="002E118E" w:rsidRPr="008C616A" w:rsidRDefault="002E118E"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0.02</w:t>
            </w:r>
            <w:r w:rsidRPr="008C616A">
              <w:rPr>
                <w:rFonts w:ascii="Book Antiqua" w:hAnsi="Book Antiqua" w:cstheme="minorHAnsi"/>
                <w:sz w:val="24"/>
                <w:szCs w:val="24"/>
                <w:vertAlign w:val="superscript"/>
              </w:rPr>
              <w:t>3</w:t>
            </w:r>
          </w:p>
        </w:tc>
        <w:tc>
          <w:tcPr>
            <w:tcW w:w="554" w:type="pct"/>
            <w:tcBorders>
              <w:top w:val="nil"/>
              <w:left w:val="nil"/>
              <w:bottom w:val="nil"/>
              <w:right w:val="nil"/>
            </w:tcBorders>
          </w:tcPr>
          <w:p w14:paraId="2545031A" w14:textId="77777777" w:rsidR="002E118E" w:rsidRPr="008C616A" w:rsidRDefault="002E118E"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0.10</w:t>
            </w:r>
            <w:r w:rsidRPr="008C616A">
              <w:rPr>
                <w:rFonts w:ascii="Book Antiqua" w:hAnsi="Book Antiqua" w:cstheme="minorHAnsi"/>
                <w:sz w:val="24"/>
                <w:szCs w:val="24"/>
                <w:vertAlign w:val="superscript"/>
              </w:rPr>
              <w:t>3</w:t>
            </w:r>
          </w:p>
        </w:tc>
        <w:tc>
          <w:tcPr>
            <w:tcW w:w="835" w:type="pct"/>
            <w:tcBorders>
              <w:top w:val="nil"/>
              <w:left w:val="nil"/>
              <w:bottom w:val="nil"/>
              <w:right w:val="nil"/>
            </w:tcBorders>
          </w:tcPr>
          <w:p w14:paraId="6394C86C" w14:textId="77777777" w:rsidR="002E118E" w:rsidRPr="008C616A" w:rsidRDefault="002E118E"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0.03</w:t>
            </w:r>
            <w:r w:rsidRPr="008C616A">
              <w:rPr>
                <w:rFonts w:ascii="Book Antiqua" w:hAnsi="Book Antiqua" w:cstheme="minorHAnsi"/>
                <w:sz w:val="24"/>
                <w:szCs w:val="24"/>
                <w:vertAlign w:val="superscript"/>
              </w:rPr>
              <w:t>3</w:t>
            </w:r>
          </w:p>
        </w:tc>
        <w:tc>
          <w:tcPr>
            <w:tcW w:w="835" w:type="pct"/>
            <w:tcBorders>
              <w:top w:val="nil"/>
              <w:left w:val="nil"/>
              <w:bottom w:val="nil"/>
            </w:tcBorders>
          </w:tcPr>
          <w:p w14:paraId="5DD9B81D" w14:textId="77777777" w:rsidR="002E118E" w:rsidRPr="008C616A" w:rsidRDefault="002E118E"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0.11</w:t>
            </w:r>
            <w:r w:rsidRPr="008C616A">
              <w:rPr>
                <w:rFonts w:ascii="Book Antiqua" w:hAnsi="Book Antiqua" w:cstheme="minorHAnsi"/>
                <w:sz w:val="24"/>
                <w:szCs w:val="24"/>
                <w:vertAlign w:val="superscript"/>
              </w:rPr>
              <w:t>3</w:t>
            </w:r>
          </w:p>
        </w:tc>
      </w:tr>
      <w:tr w:rsidR="002E118E" w:rsidRPr="008C616A" w14:paraId="70128A5E" w14:textId="77777777" w:rsidTr="009751D9">
        <w:tc>
          <w:tcPr>
            <w:tcW w:w="1151" w:type="pct"/>
            <w:tcBorders>
              <w:top w:val="nil"/>
              <w:bottom w:val="nil"/>
              <w:right w:val="nil"/>
            </w:tcBorders>
          </w:tcPr>
          <w:p w14:paraId="37837D84" w14:textId="77777777" w:rsidR="002E118E" w:rsidRPr="008C616A" w:rsidRDefault="002E118E"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Total fat (g/d)</w:t>
            </w:r>
          </w:p>
        </w:tc>
        <w:tc>
          <w:tcPr>
            <w:tcW w:w="989" w:type="pct"/>
            <w:tcBorders>
              <w:top w:val="nil"/>
              <w:left w:val="nil"/>
              <w:bottom w:val="nil"/>
              <w:right w:val="nil"/>
            </w:tcBorders>
          </w:tcPr>
          <w:p w14:paraId="4A72FC08" w14:textId="77777777" w:rsidR="002E118E" w:rsidRPr="008C616A" w:rsidRDefault="002E118E"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66 (52, 92)</w:t>
            </w:r>
          </w:p>
        </w:tc>
        <w:tc>
          <w:tcPr>
            <w:tcW w:w="637" w:type="pct"/>
            <w:tcBorders>
              <w:top w:val="nil"/>
              <w:left w:val="nil"/>
              <w:bottom w:val="nil"/>
              <w:right w:val="nil"/>
            </w:tcBorders>
          </w:tcPr>
          <w:p w14:paraId="383B98E5" w14:textId="77777777" w:rsidR="002E118E" w:rsidRPr="008C616A" w:rsidRDefault="002E118E"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-0.18</w:t>
            </w:r>
            <w:r w:rsidRPr="008C616A">
              <w:rPr>
                <w:rFonts w:ascii="Book Antiqua" w:hAnsi="Book Antiqua" w:cstheme="minorHAnsi"/>
                <w:sz w:val="24"/>
                <w:szCs w:val="24"/>
                <w:vertAlign w:val="superscript"/>
              </w:rPr>
              <w:t>2</w:t>
            </w:r>
          </w:p>
        </w:tc>
        <w:tc>
          <w:tcPr>
            <w:tcW w:w="554" w:type="pct"/>
            <w:tcBorders>
              <w:top w:val="nil"/>
              <w:left w:val="nil"/>
              <w:bottom w:val="nil"/>
              <w:right w:val="nil"/>
            </w:tcBorders>
          </w:tcPr>
          <w:p w14:paraId="616568CC" w14:textId="77777777" w:rsidR="002E118E" w:rsidRPr="008C616A" w:rsidRDefault="002E118E"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-0.07</w:t>
            </w:r>
            <w:r w:rsidRPr="008C616A">
              <w:rPr>
                <w:rFonts w:ascii="Book Antiqua" w:hAnsi="Book Antiqua" w:cstheme="minorHAnsi"/>
                <w:sz w:val="24"/>
                <w:szCs w:val="24"/>
                <w:vertAlign w:val="superscript"/>
              </w:rPr>
              <w:t>3</w:t>
            </w:r>
          </w:p>
        </w:tc>
        <w:tc>
          <w:tcPr>
            <w:tcW w:w="835" w:type="pct"/>
            <w:tcBorders>
              <w:top w:val="nil"/>
              <w:left w:val="nil"/>
              <w:bottom w:val="nil"/>
              <w:right w:val="nil"/>
            </w:tcBorders>
          </w:tcPr>
          <w:p w14:paraId="0A7251A0" w14:textId="77777777" w:rsidR="002E118E" w:rsidRPr="008C616A" w:rsidRDefault="002E118E"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-0.18</w:t>
            </w:r>
            <w:r w:rsidRPr="008C616A">
              <w:rPr>
                <w:rFonts w:ascii="Book Antiqua" w:hAnsi="Book Antiqua" w:cstheme="minorHAnsi"/>
                <w:sz w:val="24"/>
                <w:szCs w:val="24"/>
                <w:vertAlign w:val="superscript"/>
              </w:rPr>
              <w:t>2</w:t>
            </w:r>
          </w:p>
        </w:tc>
        <w:tc>
          <w:tcPr>
            <w:tcW w:w="835" w:type="pct"/>
            <w:tcBorders>
              <w:top w:val="nil"/>
              <w:left w:val="nil"/>
              <w:bottom w:val="nil"/>
            </w:tcBorders>
          </w:tcPr>
          <w:p w14:paraId="5EB20FBC" w14:textId="77777777" w:rsidR="002E118E" w:rsidRPr="008C616A" w:rsidRDefault="002E118E"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-0.08</w:t>
            </w:r>
            <w:r w:rsidRPr="008C616A">
              <w:rPr>
                <w:rFonts w:ascii="Book Antiqua" w:hAnsi="Book Antiqua" w:cstheme="minorHAnsi"/>
                <w:sz w:val="24"/>
                <w:szCs w:val="24"/>
                <w:vertAlign w:val="superscript"/>
              </w:rPr>
              <w:t>3</w:t>
            </w:r>
          </w:p>
        </w:tc>
      </w:tr>
      <w:tr w:rsidR="002E118E" w:rsidRPr="008C616A" w14:paraId="5B6B520E" w14:textId="77777777" w:rsidTr="009751D9">
        <w:tc>
          <w:tcPr>
            <w:tcW w:w="1151" w:type="pct"/>
            <w:tcBorders>
              <w:top w:val="nil"/>
              <w:bottom w:val="nil"/>
              <w:right w:val="nil"/>
            </w:tcBorders>
          </w:tcPr>
          <w:p w14:paraId="125327A5" w14:textId="77777777" w:rsidR="002E118E" w:rsidRPr="008C616A" w:rsidRDefault="002E118E" w:rsidP="009751D9">
            <w:pPr>
              <w:spacing w:after="0" w:line="360" w:lineRule="auto"/>
              <w:ind w:firstLine="142"/>
              <w:jc w:val="both"/>
              <w:rPr>
                <w:rFonts w:ascii="Book Antiqua" w:hAnsi="Book Antiqua" w:cstheme="minorHAnsi"/>
                <w:sz w:val="24"/>
                <w:szCs w:val="24"/>
              </w:rPr>
            </w:pPr>
            <w:r w:rsidRPr="008C616A">
              <w:rPr>
                <w:rFonts w:ascii="Book Antiqua" w:hAnsi="Book Antiqua" w:cstheme="minorHAnsi"/>
                <w:sz w:val="24"/>
                <w:szCs w:val="24"/>
              </w:rPr>
              <w:t>% E total fat</w:t>
            </w:r>
          </w:p>
        </w:tc>
        <w:tc>
          <w:tcPr>
            <w:tcW w:w="989" w:type="pct"/>
            <w:tcBorders>
              <w:top w:val="nil"/>
              <w:left w:val="nil"/>
              <w:bottom w:val="nil"/>
              <w:right w:val="nil"/>
            </w:tcBorders>
          </w:tcPr>
          <w:p w14:paraId="1B24A336" w14:textId="77777777" w:rsidR="002E118E" w:rsidRPr="008C616A" w:rsidRDefault="002E118E"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37 (33, 40)</w:t>
            </w:r>
          </w:p>
        </w:tc>
        <w:tc>
          <w:tcPr>
            <w:tcW w:w="637" w:type="pct"/>
            <w:tcBorders>
              <w:top w:val="nil"/>
              <w:left w:val="nil"/>
              <w:bottom w:val="nil"/>
              <w:right w:val="nil"/>
            </w:tcBorders>
          </w:tcPr>
          <w:p w14:paraId="6795FFEB" w14:textId="77777777" w:rsidR="002E118E" w:rsidRPr="008C616A" w:rsidRDefault="002E118E"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-0.14</w:t>
            </w:r>
            <w:r w:rsidRPr="008C616A">
              <w:rPr>
                <w:rFonts w:ascii="Book Antiqua" w:hAnsi="Book Antiqua" w:cstheme="minorHAnsi"/>
                <w:sz w:val="24"/>
                <w:szCs w:val="24"/>
                <w:vertAlign w:val="superscript"/>
              </w:rPr>
              <w:t>3</w:t>
            </w:r>
          </w:p>
        </w:tc>
        <w:tc>
          <w:tcPr>
            <w:tcW w:w="554" w:type="pct"/>
            <w:tcBorders>
              <w:top w:val="nil"/>
              <w:left w:val="nil"/>
              <w:bottom w:val="nil"/>
              <w:right w:val="nil"/>
            </w:tcBorders>
          </w:tcPr>
          <w:p w14:paraId="0087C825" w14:textId="77777777" w:rsidR="002E118E" w:rsidRPr="008C616A" w:rsidRDefault="002E118E"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-0.13</w:t>
            </w:r>
            <w:r w:rsidRPr="008C616A">
              <w:rPr>
                <w:rFonts w:ascii="Book Antiqua" w:hAnsi="Book Antiqua" w:cstheme="minorHAnsi"/>
                <w:sz w:val="24"/>
                <w:szCs w:val="24"/>
                <w:vertAlign w:val="superscript"/>
              </w:rPr>
              <w:t>3</w:t>
            </w:r>
          </w:p>
        </w:tc>
        <w:tc>
          <w:tcPr>
            <w:tcW w:w="835" w:type="pct"/>
            <w:tcBorders>
              <w:top w:val="nil"/>
              <w:left w:val="nil"/>
              <w:bottom w:val="nil"/>
              <w:right w:val="nil"/>
            </w:tcBorders>
          </w:tcPr>
          <w:p w14:paraId="7415EAE3" w14:textId="77777777" w:rsidR="002E118E" w:rsidRPr="008C616A" w:rsidRDefault="002E118E"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-0.16</w:t>
            </w:r>
            <w:r w:rsidRPr="008C616A">
              <w:rPr>
                <w:rFonts w:ascii="Book Antiqua" w:hAnsi="Book Antiqua" w:cstheme="minorHAnsi"/>
                <w:sz w:val="24"/>
                <w:szCs w:val="24"/>
                <w:vertAlign w:val="superscript"/>
              </w:rPr>
              <w:t>3</w:t>
            </w:r>
          </w:p>
        </w:tc>
        <w:tc>
          <w:tcPr>
            <w:tcW w:w="835" w:type="pct"/>
            <w:tcBorders>
              <w:top w:val="nil"/>
              <w:left w:val="nil"/>
              <w:bottom w:val="nil"/>
            </w:tcBorders>
          </w:tcPr>
          <w:p w14:paraId="07E0F032" w14:textId="77777777" w:rsidR="002E118E" w:rsidRPr="008C616A" w:rsidRDefault="002E118E"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-0.15</w:t>
            </w:r>
            <w:r w:rsidRPr="008C616A">
              <w:rPr>
                <w:rFonts w:ascii="Book Antiqua" w:hAnsi="Book Antiqua" w:cstheme="minorHAnsi"/>
                <w:sz w:val="24"/>
                <w:szCs w:val="24"/>
                <w:vertAlign w:val="superscript"/>
              </w:rPr>
              <w:t>3</w:t>
            </w:r>
          </w:p>
        </w:tc>
      </w:tr>
      <w:tr w:rsidR="002E118E" w:rsidRPr="008C616A" w14:paraId="046D959E" w14:textId="77777777" w:rsidTr="009751D9">
        <w:tc>
          <w:tcPr>
            <w:tcW w:w="1151" w:type="pct"/>
            <w:tcBorders>
              <w:top w:val="nil"/>
              <w:bottom w:val="nil"/>
              <w:right w:val="nil"/>
            </w:tcBorders>
          </w:tcPr>
          <w:p w14:paraId="3F37BD26" w14:textId="77777777" w:rsidR="002E118E" w:rsidRPr="008C616A" w:rsidRDefault="002E118E"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Saturated fat (g/d)</w:t>
            </w:r>
          </w:p>
        </w:tc>
        <w:tc>
          <w:tcPr>
            <w:tcW w:w="989" w:type="pct"/>
            <w:tcBorders>
              <w:top w:val="nil"/>
              <w:left w:val="nil"/>
              <w:bottom w:val="nil"/>
              <w:right w:val="nil"/>
            </w:tcBorders>
          </w:tcPr>
          <w:p w14:paraId="58604161" w14:textId="77777777" w:rsidR="002E118E" w:rsidRPr="008C616A" w:rsidRDefault="002E118E"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25 (19, 35)</w:t>
            </w:r>
          </w:p>
        </w:tc>
        <w:tc>
          <w:tcPr>
            <w:tcW w:w="637" w:type="pct"/>
            <w:tcBorders>
              <w:top w:val="nil"/>
              <w:left w:val="nil"/>
              <w:bottom w:val="nil"/>
              <w:right w:val="nil"/>
            </w:tcBorders>
          </w:tcPr>
          <w:p w14:paraId="7FB919A0" w14:textId="77777777" w:rsidR="002E118E" w:rsidRPr="008C616A" w:rsidRDefault="002E118E"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-0.16</w:t>
            </w:r>
            <w:r w:rsidRPr="008C616A">
              <w:rPr>
                <w:rFonts w:ascii="Book Antiqua" w:hAnsi="Book Antiqua" w:cstheme="minorHAnsi"/>
                <w:sz w:val="24"/>
                <w:szCs w:val="24"/>
                <w:vertAlign w:val="superscript"/>
              </w:rPr>
              <w:t>2</w:t>
            </w:r>
          </w:p>
        </w:tc>
        <w:tc>
          <w:tcPr>
            <w:tcW w:w="554" w:type="pct"/>
            <w:tcBorders>
              <w:top w:val="nil"/>
              <w:left w:val="nil"/>
              <w:bottom w:val="nil"/>
              <w:right w:val="nil"/>
            </w:tcBorders>
          </w:tcPr>
          <w:p w14:paraId="7B1904D6" w14:textId="77777777" w:rsidR="002E118E" w:rsidRPr="008C616A" w:rsidRDefault="002E118E"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-0.07</w:t>
            </w:r>
            <w:r w:rsidRPr="008C616A">
              <w:rPr>
                <w:rFonts w:ascii="Book Antiqua" w:hAnsi="Book Antiqua" w:cstheme="minorHAnsi"/>
                <w:sz w:val="24"/>
                <w:szCs w:val="24"/>
                <w:vertAlign w:val="superscript"/>
              </w:rPr>
              <w:t>3</w:t>
            </w:r>
          </w:p>
        </w:tc>
        <w:tc>
          <w:tcPr>
            <w:tcW w:w="835" w:type="pct"/>
            <w:tcBorders>
              <w:top w:val="nil"/>
              <w:left w:val="nil"/>
              <w:bottom w:val="nil"/>
              <w:right w:val="nil"/>
            </w:tcBorders>
          </w:tcPr>
          <w:p w14:paraId="09DB6D5F" w14:textId="77777777" w:rsidR="002E118E" w:rsidRPr="008C616A" w:rsidRDefault="002E118E"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-0.17</w:t>
            </w:r>
            <w:r w:rsidRPr="008C616A">
              <w:rPr>
                <w:rFonts w:ascii="Book Antiqua" w:hAnsi="Book Antiqua" w:cstheme="minorHAnsi"/>
                <w:sz w:val="24"/>
                <w:szCs w:val="24"/>
                <w:vertAlign w:val="superscript"/>
              </w:rPr>
              <w:t>2</w:t>
            </w:r>
          </w:p>
        </w:tc>
        <w:tc>
          <w:tcPr>
            <w:tcW w:w="835" w:type="pct"/>
            <w:tcBorders>
              <w:top w:val="nil"/>
              <w:left w:val="nil"/>
              <w:bottom w:val="nil"/>
            </w:tcBorders>
          </w:tcPr>
          <w:p w14:paraId="41FF9114" w14:textId="77777777" w:rsidR="002E118E" w:rsidRPr="008C616A" w:rsidRDefault="002E118E"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-0.09</w:t>
            </w:r>
            <w:r w:rsidRPr="008C616A">
              <w:rPr>
                <w:rFonts w:ascii="Book Antiqua" w:hAnsi="Book Antiqua" w:cstheme="minorHAnsi"/>
                <w:sz w:val="24"/>
                <w:szCs w:val="24"/>
                <w:vertAlign w:val="superscript"/>
              </w:rPr>
              <w:t>3</w:t>
            </w:r>
          </w:p>
        </w:tc>
      </w:tr>
      <w:tr w:rsidR="002E118E" w:rsidRPr="008C616A" w14:paraId="070E0FCD" w14:textId="77777777" w:rsidTr="009751D9">
        <w:tc>
          <w:tcPr>
            <w:tcW w:w="1151" w:type="pct"/>
            <w:tcBorders>
              <w:top w:val="nil"/>
              <w:bottom w:val="nil"/>
              <w:right w:val="nil"/>
            </w:tcBorders>
          </w:tcPr>
          <w:p w14:paraId="7B1190B5" w14:textId="77777777" w:rsidR="002E118E" w:rsidRPr="008C616A" w:rsidRDefault="002E118E" w:rsidP="009751D9">
            <w:pPr>
              <w:spacing w:after="0" w:line="360" w:lineRule="auto"/>
              <w:ind w:firstLine="142"/>
              <w:jc w:val="both"/>
              <w:rPr>
                <w:rFonts w:ascii="Book Antiqua" w:hAnsi="Book Antiqua" w:cstheme="minorHAnsi"/>
                <w:sz w:val="24"/>
                <w:szCs w:val="24"/>
              </w:rPr>
            </w:pPr>
            <w:r w:rsidRPr="008C616A">
              <w:rPr>
                <w:rFonts w:ascii="Book Antiqua" w:hAnsi="Book Antiqua" w:cstheme="minorHAnsi"/>
                <w:sz w:val="24"/>
                <w:szCs w:val="24"/>
              </w:rPr>
              <w:t>% E saturated fat</w:t>
            </w:r>
          </w:p>
        </w:tc>
        <w:tc>
          <w:tcPr>
            <w:tcW w:w="989" w:type="pct"/>
            <w:tcBorders>
              <w:top w:val="nil"/>
              <w:left w:val="nil"/>
              <w:bottom w:val="nil"/>
              <w:right w:val="nil"/>
            </w:tcBorders>
          </w:tcPr>
          <w:p w14:paraId="6BE96670" w14:textId="77777777" w:rsidR="002E118E" w:rsidRPr="008C616A" w:rsidRDefault="002E118E"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14 (12, 16)</w:t>
            </w:r>
          </w:p>
        </w:tc>
        <w:tc>
          <w:tcPr>
            <w:tcW w:w="637" w:type="pct"/>
            <w:tcBorders>
              <w:top w:val="nil"/>
              <w:left w:val="nil"/>
              <w:bottom w:val="nil"/>
              <w:right w:val="nil"/>
            </w:tcBorders>
          </w:tcPr>
          <w:p w14:paraId="740BCC19" w14:textId="77777777" w:rsidR="002E118E" w:rsidRPr="008C616A" w:rsidRDefault="002E118E"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-0.15</w:t>
            </w:r>
            <w:r w:rsidRPr="008C616A">
              <w:rPr>
                <w:rFonts w:ascii="Book Antiqua" w:hAnsi="Book Antiqua" w:cstheme="minorHAnsi"/>
                <w:sz w:val="24"/>
                <w:szCs w:val="24"/>
                <w:vertAlign w:val="superscript"/>
              </w:rPr>
              <w:t>3</w:t>
            </w:r>
          </w:p>
        </w:tc>
        <w:tc>
          <w:tcPr>
            <w:tcW w:w="554" w:type="pct"/>
            <w:tcBorders>
              <w:top w:val="nil"/>
              <w:left w:val="nil"/>
              <w:bottom w:val="nil"/>
              <w:right w:val="nil"/>
            </w:tcBorders>
          </w:tcPr>
          <w:p w14:paraId="03A1CD34" w14:textId="77777777" w:rsidR="002E118E" w:rsidRPr="008C616A" w:rsidRDefault="002E118E"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-0.14</w:t>
            </w:r>
            <w:r w:rsidRPr="008C616A">
              <w:rPr>
                <w:rFonts w:ascii="Book Antiqua" w:hAnsi="Book Antiqua" w:cstheme="minorHAnsi"/>
                <w:sz w:val="24"/>
                <w:szCs w:val="24"/>
                <w:vertAlign w:val="superscript"/>
              </w:rPr>
              <w:t>3</w:t>
            </w:r>
          </w:p>
        </w:tc>
        <w:tc>
          <w:tcPr>
            <w:tcW w:w="835" w:type="pct"/>
            <w:tcBorders>
              <w:top w:val="nil"/>
              <w:left w:val="nil"/>
              <w:bottom w:val="nil"/>
              <w:right w:val="nil"/>
            </w:tcBorders>
          </w:tcPr>
          <w:p w14:paraId="7149E994" w14:textId="77777777" w:rsidR="002E118E" w:rsidRPr="008C616A" w:rsidRDefault="002E118E"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-0.16</w:t>
            </w:r>
            <w:r w:rsidRPr="008C616A">
              <w:rPr>
                <w:rFonts w:ascii="Book Antiqua" w:hAnsi="Book Antiqua" w:cstheme="minorHAnsi"/>
                <w:sz w:val="24"/>
                <w:szCs w:val="24"/>
                <w:vertAlign w:val="superscript"/>
              </w:rPr>
              <w:t>2</w:t>
            </w:r>
          </w:p>
        </w:tc>
        <w:tc>
          <w:tcPr>
            <w:tcW w:w="835" w:type="pct"/>
            <w:tcBorders>
              <w:top w:val="nil"/>
              <w:left w:val="nil"/>
              <w:bottom w:val="nil"/>
            </w:tcBorders>
          </w:tcPr>
          <w:p w14:paraId="3B92BA9E" w14:textId="77777777" w:rsidR="002E118E" w:rsidRPr="008C616A" w:rsidRDefault="002E118E"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-0.16</w:t>
            </w:r>
            <w:r w:rsidRPr="008C616A">
              <w:rPr>
                <w:rFonts w:ascii="Book Antiqua" w:hAnsi="Book Antiqua" w:cstheme="minorHAnsi"/>
                <w:sz w:val="24"/>
                <w:szCs w:val="24"/>
                <w:vertAlign w:val="superscript"/>
              </w:rPr>
              <w:t>3</w:t>
            </w:r>
          </w:p>
        </w:tc>
      </w:tr>
      <w:tr w:rsidR="002E118E" w:rsidRPr="008C616A" w14:paraId="39AAF619" w14:textId="77777777" w:rsidTr="009751D9">
        <w:tc>
          <w:tcPr>
            <w:tcW w:w="1151" w:type="pct"/>
            <w:tcBorders>
              <w:top w:val="nil"/>
              <w:bottom w:val="nil"/>
              <w:right w:val="nil"/>
            </w:tcBorders>
          </w:tcPr>
          <w:p w14:paraId="4180DB21" w14:textId="77777777" w:rsidR="002E118E" w:rsidRPr="008C616A" w:rsidRDefault="002E118E"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Monounsaturated fat (g/d)</w:t>
            </w:r>
          </w:p>
        </w:tc>
        <w:tc>
          <w:tcPr>
            <w:tcW w:w="989" w:type="pct"/>
            <w:tcBorders>
              <w:top w:val="nil"/>
              <w:left w:val="nil"/>
              <w:bottom w:val="nil"/>
              <w:right w:val="nil"/>
            </w:tcBorders>
          </w:tcPr>
          <w:p w14:paraId="0763488C" w14:textId="77777777" w:rsidR="002E118E" w:rsidRPr="008C616A" w:rsidRDefault="002E118E"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24 (18, 33)</w:t>
            </w:r>
          </w:p>
        </w:tc>
        <w:tc>
          <w:tcPr>
            <w:tcW w:w="637" w:type="pct"/>
            <w:tcBorders>
              <w:top w:val="nil"/>
              <w:left w:val="nil"/>
              <w:bottom w:val="nil"/>
              <w:right w:val="nil"/>
            </w:tcBorders>
          </w:tcPr>
          <w:p w14:paraId="06E2E83F" w14:textId="77777777" w:rsidR="002E118E" w:rsidRPr="008C616A" w:rsidRDefault="002E118E"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-0.18</w:t>
            </w:r>
            <w:r w:rsidRPr="008C616A">
              <w:rPr>
                <w:rFonts w:ascii="Book Antiqua" w:hAnsi="Book Antiqua" w:cstheme="minorHAnsi"/>
                <w:sz w:val="24"/>
                <w:szCs w:val="24"/>
                <w:vertAlign w:val="superscript"/>
              </w:rPr>
              <w:t>2</w:t>
            </w:r>
          </w:p>
        </w:tc>
        <w:tc>
          <w:tcPr>
            <w:tcW w:w="554" w:type="pct"/>
            <w:tcBorders>
              <w:top w:val="nil"/>
              <w:left w:val="nil"/>
              <w:bottom w:val="nil"/>
              <w:right w:val="nil"/>
            </w:tcBorders>
          </w:tcPr>
          <w:p w14:paraId="49F47401" w14:textId="77777777" w:rsidR="002E118E" w:rsidRPr="008C616A" w:rsidRDefault="002E118E"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-0.07</w:t>
            </w:r>
            <w:r w:rsidRPr="008C616A">
              <w:rPr>
                <w:rFonts w:ascii="Book Antiqua" w:hAnsi="Book Antiqua" w:cstheme="minorHAnsi"/>
                <w:sz w:val="24"/>
                <w:szCs w:val="24"/>
                <w:vertAlign w:val="superscript"/>
              </w:rPr>
              <w:t>3</w:t>
            </w:r>
          </w:p>
        </w:tc>
        <w:tc>
          <w:tcPr>
            <w:tcW w:w="835" w:type="pct"/>
            <w:tcBorders>
              <w:top w:val="nil"/>
              <w:left w:val="nil"/>
              <w:bottom w:val="nil"/>
              <w:right w:val="nil"/>
            </w:tcBorders>
          </w:tcPr>
          <w:p w14:paraId="42133044" w14:textId="77777777" w:rsidR="002E118E" w:rsidRPr="008C616A" w:rsidRDefault="002E118E"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-0.18</w:t>
            </w:r>
            <w:r w:rsidRPr="008C616A">
              <w:rPr>
                <w:rFonts w:ascii="Book Antiqua" w:hAnsi="Book Antiqua" w:cstheme="minorHAnsi"/>
                <w:sz w:val="24"/>
                <w:szCs w:val="24"/>
                <w:vertAlign w:val="superscript"/>
              </w:rPr>
              <w:t>2</w:t>
            </w:r>
          </w:p>
        </w:tc>
        <w:tc>
          <w:tcPr>
            <w:tcW w:w="835" w:type="pct"/>
            <w:tcBorders>
              <w:top w:val="nil"/>
              <w:left w:val="nil"/>
              <w:bottom w:val="nil"/>
            </w:tcBorders>
          </w:tcPr>
          <w:p w14:paraId="752F7BBD" w14:textId="77777777" w:rsidR="002E118E" w:rsidRPr="008C616A" w:rsidRDefault="002E118E"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-0.08</w:t>
            </w:r>
            <w:r w:rsidRPr="008C616A">
              <w:rPr>
                <w:rFonts w:ascii="Book Antiqua" w:hAnsi="Book Antiqua" w:cstheme="minorHAnsi"/>
                <w:sz w:val="24"/>
                <w:szCs w:val="24"/>
                <w:vertAlign w:val="superscript"/>
              </w:rPr>
              <w:t>3</w:t>
            </w:r>
          </w:p>
        </w:tc>
      </w:tr>
      <w:tr w:rsidR="002E118E" w:rsidRPr="008C616A" w14:paraId="170034B4" w14:textId="77777777" w:rsidTr="009751D9">
        <w:tc>
          <w:tcPr>
            <w:tcW w:w="1151" w:type="pct"/>
            <w:tcBorders>
              <w:top w:val="nil"/>
              <w:bottom w:val="nil"/>
              <w:right w:val="nil"/>
            </w:tcBorders>
          </w:tcPr>
          <w:p w14:paraId="6EB00142" w14:textId="77777777" w:rsidR="002E118E" w:rsidRPr="008C616A" w:rsidRDefault="002E118E" w:rsidP="009751D9">
            <w:pPr>
              <w:spacing w:after="0" w:line="360" w:lineRule="auto"/>
              <w:ind w:firstLine="142"/>
              <w:jc w:val="both"/>
              <w:rPr>
                <w:rFonts w:ascii="Book Antiqua" w:hAnsi="Book Antiqua" w:cstheme="minorHAnsi"/>
                <w:sz w:val="24"/>
                <w:szCs w:val="24"/>
              </w:rPr>
            </w:pPr>
            <w:r w:rsidRPr="008C616A">
              <w:rPr>
                <w:rFonts w:ascii="Book Antiqua" w:hAnsi="Book Antiqua" w:cstheme="minorHAnsi"/>
                <w:sz w:val="24"/>
                <w:szCs w:val="24"/>
              </w:rPr>
              <w:t>% E monounsaturated fat</w:t>
            </w:r>
          </w:p>
        </w:tc>
        <w:tc>
          <w:tcPr>
            <w:tcW w:w="989" w:type="pct"/>
            <w:tcBorders>
              <w:top w:val="nil"/>
              <w:left w:val="nil"/>
              <w:bottom w:val="nil"/>
              <w:right w:val="nil"/>
            </w:tcBorders>
          </w:tcPr>
          <w:p w14:paraId="712D3B8E" w14:textId="77777777" w:rsidR="002E118E" w:rsidRPr="008C616A" w:rsidRDefault="002E118E"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13 (12, 15)</w:t>
            </w:r>
          </w:p>
        </w:tc>
        <w:tc>
          <w:tcPr>
            <w:tcW w:w="637" w:type="pct"/>
            <w:tcBorders>
              <w:top w:val="nil"/>
              <w:left w:val="nil"/>
              <w:bottom w:val="nil"/>
              <w:right w:val="nil"/>
            </w:tcBorders>
          </w:tcPr>
          <w:p w14:paraId="6F52BD14" w14:textId="77777777" w:rsidR="002E118E" w:rsidRPr="008C616A" w:rsidRDefault="002E118E"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0.19</w:t>
            </w:r>
            <w:r w:rsidRPr="008C616A">
              <w:rPr>
                <w:rFonts w:ascii="Book Antiqua" w:hAnsi="Book Antiqua" w:cstheme="minorHAnsi"/>
                <w:sz w:val="24"/>
                <w:szCs w:val="24"/>
                <w:vertAlign w:val="superscript"/>
              </w:rPr>
              <w:t>3</w:t>
            </w:r>
          </w:p>
        </w:tc>
        <w:tc>
          <w:tcPr>
            <w:tcW w:w="554" w:type="pct"/>
            <w:tcBorders>
              <w:top w:val="nil"/>
              <w:left w:val="nil"/>
              <w:bottom w:val="nil"/>
              <w:right w:val="nil"/>
            </w:tcBorders>
          </w:tcPr>
          <w:p w14:paraId="542CAA44" w14:textId="77777777" w:rsidR="002E118E" w:rsidRPr="008C616A" w:rsidRDefault="002E118E"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-0.09</w:t>
            </w:r>
            <w:r w:rsidRPr="008C616A">
              <w:rPr>
                <w:rFonts w:ascii="Book Antiqua" w:hAnsi="Book Antiqua" w:cstheme="minorHAnsi"/>
                <w:sz w:val="24"/>
                <w:szCs w:val="24"/>
                <w:vertAlign w:val="superscript"/>
              </w:rPr>
              <w:t>3</w:t>
            </w:r>
          </w:p>
        </w:tc>
        <w:tc>
          <w:tcPr>
            <w:tcW w:w="835" w:type="pct"/>
            <w:tcBorders>
              <w:top w:val="nil"/>
              <w:left w:val="nil"/>
              <w:bottom w:val="nil"/>
              <w:right w:val="nil"/>
            </w:tcBorders>
          </w:tcPr>
          <w:p w14:paraId="508CD23C" w14:textId="77777777" w:rsidR="002E118E" w:rsidRPr="008C616A" w:rsidRDefault="002E118E"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-0.13</w:t>
            </w:r>
            <w:r w:rsidRPr="008C616A">
              <w:rPr>
                <w:rFonts w:ascii="Book Antiqua" w:hAnsi="Book Antiqua" w:cstheme="minorHAnsi"/>
                <w:sz w:val="24"/>
                <w:szCs w:val="24"/>
                <w:vertAlign w:val="superscript"/>
              </w:rPr>
              <w:t>3</w:t>
            </w:r>
          </w:p>
        </w:tc>
        <w:tc>
          <w:tcPr>
            <w:tcW w:w="835" w:type="pct"/>
            <w:tcBorders>
              <w:top w:val="nil"/>
              <w:left w:val="nil"/>
              <w:bottom w:val="nil"/>
            </w:tcBorders>
          </w:tcPr>
          <w:p w14:paraId="456A3857" w14:textId="77777777" w:rsidR="002E118E" w:rsidRPr="008C616A" w:rsidRDefault="002E118E"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-0.11</w:t>
            </w:r>
            <w:r w:rsidRPr="008C616A">
              <w:rPr>
                <w:rFonts w:ascii="Book Antiqua" w:hAnsi="Book Antiqua" w:cstheme="minorHAnsi"/>
                <w:sz w:val="24"/>
                <w:szCs w:val="24"/>
                <w:vertAlign w:val="superscript"/>
              </w:rPr>
              <w:t>3</w:t>
            </w:r>
          </w:p>
        </w:tc>
      </w:tr>
      <w:tr w:rsidR="002E118E" w:rsidRPr="008C616A" w14:paraId="6D6B5F0C" w14:textId="77777777" w:rsidTr="009751D9">
        <w:tc>
          <w:tcPr>
            <w:tcW w:w="1151" w:type="pct"/>
            <w:tcBorders>
              <w:top w:val="nil"/>
              <w:bottom w:val="nil"/>
              <w:right w:val="nil"/>
            </w:tcBorders>
          </w:tcPr>
          <w:p w14:paraId="7DF2A1B9" w14:textId="77777777" w:rsidR="002E118E" w:rsidRPr="008C616A" w:rsidRDefault="002E118E"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Polyunsaturated fat (g/d)</w:t>
            </w:r>
          </w:p>
        </w:tc>
        <w:tc>
          <w:tcPr>
            <w:tcW w:w="989" w:type="pct"/>
            <w:tcBorders>
              <w:top w:val="nil"/>
              <w:left w:val="nil"/>
              <w:bottom w:val="nil"/>
              <w:right w:val="nil"/>
            </w:tcBorders>
          </w:tcPr>
          <w:p w14:paraId="60332938" w14:textId="77777777" w:rsidR="002E118E" w:rsidRPr="008C616A" w:rsidRDefault="002E118E"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11 (8, 14)</w:t>
            </w:r>
          </w:p>
        </w:tc>
        <w:tc>
          <w:tcPr>
            <w:tcW w:w="637" w:type="pct"/>
            <w:tcBorders>
              <w:top w:val="nil"/>
              <w:left w:val="nil"/>
              <w:bottom w:val="nil"/>
              <w:right w:val="nil"/>
            </w:tcBorders>
          </w:tcPr>
          <w:p w14:paraId="25C142A8" w14:textId="77777777" w:rsidR="002E118E" w:rsidRPr="008C616A" w:rsidRDefault="002E118E"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-0.14</w:t>
            </w:r>
            <w:r w:rsidRPr="008C616A">
              <w:rPr>
                <w:rFonts w:ascii="Book Antiqua" w:hAnsi="Book Antiqua" w:cstheme="minorHAnsi"/>
                <w:sz w:val="24"/>
                <w:szCs w:val="24"/>
                <w:vertAlign w:val="superscript"/>
              </w:rPr>
              <w:t>3</w:t>
            </w:r>
          </w:p>
        </w:tc>
        <w:tc>
          <w:tcPr>
            <w:tcW w:w="554" w:type="pct"/>
            <w:tcBorders>
              <w:top w:val="nil"/>
              <w:left w:val="nil"/>
              <w:bottom w:val="nil"/>
              <w:right w:val="nil"/>
            </w:tcBorders>
          </w:tcPr>
          <w:p w14:paraId="0226DD6F" w14:textId="77777777" w:rsidR="002E118E" w:rsidRPr="008C616A" w:rsidRDefault="002E118E"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-0.06</w:t>
            </w:r>
            <w:r w:rsidRPr="008C616A">
              <w:rPr>
                <w:rFonts w:ascii="Book Antiqua" w:hAnsi="Book Antiqua" w:cstheme="minorHAnsi"/>
                <w:sz w:val="24"/>
                <w:szCs w:val="24"/>
                <w:vertAlign w:val="superscript"/>
              </w:rPr>
              <w:t>3</w:t>
            </w:r>
          </w:p>
        </w:tc>
        <w:tc>
          <w:tcPr>
            <w:tcW w:w="835" w:type="pct"/>
            <w:tcBorders>
              <w:top w:val="nil"/>
              <w:left w:val="nil"/>
              <w:bottom w:val="nil"/>
              <w:right w:val="nil"/>
            </w:tcBorders>
          </w:tcPr>
          <w:p w14:paraId="280999DB" w14:textId="77777777" w:rsidR="002E118E" w:rsidRPr="008C616A" w:rsidRDefault="002E118E"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-0.13</w:t>
            </w:r>
            <w:r w:rsidRPr="008C616A">
              <w:rPr>
                <w:rFonts w:ascii="Book Antiqua" w:hAnsi="Book Antiqua" w:cstheme="minorHAnsi"/>
                <w:sz w:val="24"/>
                <w:szCs w:val="24"/>
                <w:vertAlign w:val="superscript"/>
              </w:rPr>
              <w:t>3</w:t>
            </w:r>
          </w:p>
        </w:tc>
        <w:tc>
          <w:tcPr>
            <w:tcW w:w="835" w:type="pct"/>
            <w:tcBorders>
              <w:top w:val="nil"/>
              <w:left w:val="nil"/>
              <w:bottom w:val="nil"/>
            </w:tcBorders>
          </w:tcPr>
          <w:p w14:paraId="136038AF" w14:textId="77777777" w:rsidR="002E118E" w:rsidRPr="008C616A" w:rsidRDefault="002E118E"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-0.05</w:t>
            </w:r>
            <w:r w:rsidRPr="008C616A">
              <w:rPr>
                <w:rFonts w:ascii="Book Antiqua" w:hAnsi="Book Antiqua" w:cstheme="minorHAnsi"/>
                <w:sz w:val="24"/>
                <w:szCs w:val="24"/>
                <w:vertAlign w:val="superscript"/>
              </w:rPr>
              <w:t>3</w:t>
            </w:r>
          </w:p>
        </w:tc>
      </w:tr>
      <w:tr w:rsidR="002E118E" w:rsidRPr="008C616A" w14:paraId="103181B3" w14:textId="77777777" w:rsidTr="009751D9">
        <w:tc>
          <w:tcPr>
            <w:tcW w:w="1151" w:type="pct"/>
            <w:tcBorders>
              <w:top w:val="nil"/>
              <w:bottom w:val="nil"/>
              <w:right w:val="nil"/>
            </w:tcBorders>
          </w:tcPr>
          <w:p w14:paraId="4B2A4885" w14:textId="77777777" w:rsidR="002E118E" w:rsidRPr="008C616A" w:rsidRDefault="002E118E" w:rsidP="009751D9">
            <w:pPr>
              <w:spacing w:after="0" w:line="360" w:lineRule="auto"/>
              <w:ind w:firstLine="142"/>
              <w:jc w:val="both"/>
              <w:rPr>
                <w:rFonts w:ascii="Book Antiqua" w:hAnsi="Book Antiqua" w:cstheme="minorHAnsi"/>
                <w:sz w:val="24"/>
                <w:szCs w:val="24"/>
              </w:rPr>
            </w:pPr>
            <w:r w:rsidRPr="008C616A">
              <w:rPr>
                <w:rFonts w:ascii="Book Antiqua" w:hAnsi="Book Antiqua" w:cstheme="minorHAnsi"/>
                <w:sz w:val="24"/>
                <w:szCs w:val="24"/>
              </w:rPr>
              <w:t>% E polyunsaturated fat</w:t>
            </w:r>
          </w:p>
        </w:tc>
        <w:tc>
          <w:tcPr>
            <w:tcW w:w="989" w:type="pct"/>
            <w:tcBorders>
              <w:top w:val="nil"/>
              <w:left w:val="nil"/>
              <w:bottom w:val="nil"/>
              <w:right w:val="nil"/>
            </w:tcBorders>
          </w:tcPr>
          <w:p w14:paraId="302CE538" w14:textId="77777777" w:rsidR="002E118E" w:rsidRPr="008C616A" w:rsidRDefault="002E118E"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6 (5, 7)</w:t>
            </w:r>
          </w:p>
        </w:tc>
        <w:tc>
          <w:tcPr>
            <w:tcW w:w="637" w:type="pct"/>
            <w:tcBorders>
              <w:top w:val="nil"/>
              <w:left w:val="nil"/>
              <w:bottom w:val="nil"/>
              <w:right w:val="nil"/>
            </w:tcBorders>
          </w:tcPr>
          <w:p w14:paraId="45625316" w14:textId="77777777" w:rsidR="002E118E" w:rsidRPr="008C616A" w:rsidRDefault="002E118E"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0.03</w:t>
            </w:r>
            <w:r w:rsidRPr="008C616A">
              <w:rPr>
                <w:rFonts w:ascii="Book Antiqua" w:hAnsi="Book Antiqua" w:cstheme="minorHAnsi"/>
                <w:sz w:val="24"/>
                <w:szCs w:val="24"/>
                <w:vertAlign w:val="superscript"/>
              </w:rPr>
              <w:t>3</w:t>
            </w:r>
          </w:p>
        </w:tc>
        <w:tc>
          <w:tcPr>
            <w:tcW w:w="554" w:type="pct"/>
            <w:tcBorders>
              <w:top w:val="nil"/>
              <w:left w:val="nil"/>
              <w:bottom w:val="nil"/>
              <w:right w:val="nil"/>
            </w:tcBorders>
          </w:tcPr>
          <w:p w14:paraId="681A403E" w14:textId="77777777" w:rsidR="002E118E" w:rsidRPr="008C616A" w:rsidRDefault="002E118E"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-0.02</w:t>
            </w:r>
            <w:r w:rsidRPr="008C616A">
              <w:rPr>
                <w:rFonts w:ascii="Book Antiqua" w:hAnsi="Book Antiqua" w:cstheme="minorHAnsi"/>
                <w:sz w:val="24"/>
                <w:szCs w:val="24"/>
                <w:vertAlign w:val="superscript"/>
              </w:rPr>
              <w:t>3</w:t>
            </w:r>
          </w:p>
        </w:tc>
        <w:tc>
          <w:tcPr>
            <w:tcW w:w="835" w:type="pct"/>
            <w:tcBorders>
              <w:top w:val="nil"/>
              <w:left w:val="nil"/>
              <w:bottom w:val="nil"/>
              <w:right w:val="nil"/>
            </w:tcBorders>
          </w:tcPr>
          <w:p w14:paraId="521F6EC7" w14:textId="77777777" w:rsidR="002E118E" w:rsidRPr="008C616A" w:rsidRDefault="002E118E"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0.03</w:t>
            </w:r>
            <w:r w:rsidRPr="008C616A">
              <w:rPr>
                <w:rFonts w:ascii="Book Antiqua" w:hAnsi="Book Antiqua" w:cstheme="minorHAnsi"/>
                <w:sz w:val="24"/>
                <w:szCs w:val="24"/>
                <w:vertAlign w:val="superscript"/>
              </w:rPr>
              <w:t>3</w:t>
            </w:r>
          </w:p>
        </w:tc>
        <w:tc>
          <w:tcPr>
            <w:tcW w:w="835" w:type="pct"/>
            <w:tcBorders>
              <w:top w:val="nil"/>
              <w:left w:val="nil"/>
              <w:bottom w:val="nil"/>
            </w:tcBorders>
          </w:tcPr>
          <w:p w14:paraId="1AE9A37C" w14:textId="77777777" w:rsidR="002E118E" w:rsidRPr="008C616A" w:rsidRDefault="002E118E"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-0.02</w:t>
            </w:r>
            <w:r w:rsidRPr="008C616A">
              <w:rPr>
                <w:rFonts w:ascii="Book Antiqua" w:hAnsi="Book Antiqua" w:cstheme="minorHAnsi"/>
                <w:sz w:val="24"/>
                <w:szCs w:val="24"/>
                <w:vertAlign w:val="superscript"/>
              </w:rPr>
              <w:t>3</w:t>
            </w:r>
          </w:p>
        </w:tc>
      </w:tr>
      <w:tr w:rsidR="002E118E" w:rsidRPr="008C616A" w14:paraId="2E20942B" w14:textId="77777777" w:rsidTr="009751D9">
        <w:tc>
          <w:tcPr>
            <w:tcW w:w="1151" w:type="pct"/>
            <w:tcBorders>
              <w:top w:val="nil"/>
              <w:bottom w:val="nil"/>
              <w:right w:val="nil"/>
            </w:tcBorders>
          </w:tcPr>
          <w:p w14:paraId="5649659A" w14:textId="77777777" w:rsidR="002E118E" w:rsidRPr="008C616A" w:rsidRDefault="002E118E"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Carbohydrate (g/d)</w:t>
            </w:r>
          </w:p>
        </w:tc>
        <w:tc>
          <w:tcPr>
            <w:tcW w:w="989" w:type="pct"/>
            <w:tcBorders>
              <w:top w:val="nil"/>
              <w:left w:val="nil"/>
              <w:bottom w:val="nil"/>
              <w:right w:val="nil"/>
            </w:tcBorders>
          </w:tcPr>
          <w:p w14:paraId="58CB99EA" w14:textId="77777777" w:rsidR="002E118E" w:rsidRPr="008C616A" w:rsidRDefault="002E118E"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160 (134, 216)</w:t>
            </w:r>
          </w:p>
        </w:tc>
        <w:tc>
          <w:tcPr>
            <w:tcW w:w="637" w:type="pct"/>
            <w:tcBorders>
              <w:top w:val="nil"/>
              <w:left w:val="nil"/>
              <w:bottom w:val="nil"/>
              <w:right w:val="nil"/>
            </w:tcBorders>
          </w:tcPr>
          <w:p w14:paraId="15DC7F1A" w14:textId="77777777" w:rsidR="002E118E" w:rsidRPr="008C616A" w:rsidRDefault="002E118E"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-0.13</w:t>
            </w:r>
            <w:r w:rsidRPr="008C616A">
              <w:rPr>
                <w:rFonts w:ascii="Book Antiqua" w:hAnsi="Book Antiqua" w:cstheme="minorHAnsi"/>
                <w:sz w:val="24"/>
                <w:szCs w:val="24"/>
                <w:vertAlign w:val="superscript"/>
              </w:rPr>
              <w:t>3</w:t>
            </w:r>
          </w:p>
        </w:tc>
        <w:tc>
          <w:tcPr>
            <w:tcW w:w="554" w:type="pct"/>
            <w:tcBorders>
              <w:top w:val="nil"/>
              <w:left w:val="nil"/>
              <w:bottom w:val="nil"/>
              <w:right w:val="nil"/>
            </w:tcBorders>
          </w:tcPr>
          <w:p w14:paraId="4704BACC" w14:textId="77777777" w:rsidR="002E118E" w:rsidRPr="008C616A" w:rsidRDefault="002E118E"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-0.06</w:t>
            </w:r>
            <w:r w:rsidRPr="008C616A">
              <w:rPr>
                <w:rFonts w:ascii="Book Antiqua" w:hAnsi="Book Antiqua" w:cstheme="minorHAnsi"/>
                <w:sz w:val="24"/>
                <w:szCs w:val="24"/>
                <w:vertAlign w:val="superscript"/>
              </w:rPr>
              <w:t>3</w:t>
            </w:r>
          </w:p>
        </w:tc>
        <w:tc>
          <w:tcPr>
            <w:tcW w:w="835" w:type="pct"/>
            <w:tcBorders>
              <w:top w:val="nil"/>
              <w:left w:val="nil"/>
              <w:bottom w:val="nil"/>
              <w:right w:val="nil"/>
            </w:tcBorders>
          </w:tcPr>
          <w:p w14:paraId="1B7F0059" w14:textId="77777777" w:rsidR="002E118E" w:rsidRPr="008C616A" w:rsidRDefault="002E118E"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-0.13</w:t>
            </w:r>
            <w:r w:rsidRPr="008C616A">
              <w:rPr>
                <w:rFonts w:ascii="Book Antiqua" w:hAnsi="Book Antiqua" w:cstheme="minorHAnsi"/>
                <w:sz w:val="24"/>
                <w:szCs w:val="24"/>
                <w:vertAlign w:val="superscript"/>
              </w:rPr>
              <w:t>3</w:t>
            </w:r>
          </w:p>
        </w:tc>
        <w:tc>
          <w:tcPr>
            <w:tcW w:w="835" w:type="pct"/>
            <w:tcBorders>
              <w:top w:val="nil"/>
              <w:left w:val="nil"/>
              <w:bottom w:val="nil"/>
            </w:tcBorders>
          </w:tcPr>
          <w:p w14:paraId="723D20CF" w14:textId="77777777" w:rsidR="002E118E" w:rsidRPr="008C616A" w:rsidRDefault="002E118E"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-0.06</w:t>
            </w:r>
            <w:r w:rsidRPr="008C616A">
              <w:rPr>
                <w:rFonts w:ascii="Book Antiqua" w:hAnsi="Book Antiqua" w:cstheme="minorHAnsi"/>
                <w:sz w:val="24"/>
                <w:szCs w:val="24"/>
                <w:vertAlign w:val="superscript"/>
              </w:rPr>
              <w:t>3</w:t>
            </w:r>
          </w:p>
        </w:tc>
      </w:tr>
      <w:tr w:rsidR="002E118E" w:rsidRPr="008C616A" w14:paraId="767452E6" w14:textId="77777777" w:rsidTr="009751D9">
        <w:tc>
          <w:tcPr>
            <w:tcW w:w="1151" w:type="pct"/>
            <w:tcBorders>
              <w:top w:val="nil"/>
              <w:bottom w:val="nil"/>
              <w:right w:val="nil"/>
            </w:tcBorders>
          </w:tcPr>
          <w:p w14:paraId="32E10FE9" w14:textId="77777777" w:rsidR="002E118E" w:rsidRPr="008C616A" w:rsidRDefault="002E118E" w:rsidP="009751D9">
            <w:pPr>
              <w:spacing w:after="0" w:line="360" w:lineRule="auto"/>
              <w:ind w:firstLine="142"/>
              <w:jc w:val="both"/>
              <w:rPr>
                <w:rFonts w:ascii="Book Antiqua" w:hAnsi="Book Antiqua" w:cstheme="minorHAnsi"/>
                <w:sz w:val="24"/>
                <w:szCs w:val="24"/>
              </w:rPr>
            </w:pPr>
            <w:r w:rsidRPr="008C616A">
              <w:rPr>
                <w:rFonts w:ascii="Book Antiqua" w:hAnsi="Book Antiqua" w:cstheme="minorHAnsi"/>
                <w:sz w:val="24"/>
                <w:szCs w:val="24"/>
              </w:rPr>
              <w:t xml:space="preserve">% E carbohydrate </w:t>
            </w:r>
          </w:p>
        </w:tc>
        <w:tc>
          <w:tcPr>
            <w:tcW w:w="989" w:type="pct"/>
            <w:tcBorders>
              <w:top w:val="nil"/>
              <w:left w:val="nil"/>
              <w:bottom w:val="nil"/>
              <w:right w:val="nil"/>
            </w:tcBorders>
          </w:tcPr>
          <w:p w14:paraId="7F2C32C2" w14:textId="77777777" w:rsidR="002E118E" w:rsidRPr="008C616A" w:rsidRDefault="002E118E"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40 (36, 44)</w:t>
            </w:r>
          </w:p>
        </w:tc>
        <w:tc>
          <w:tcPr>
            <w:tcW w:w="637" w:type="pct"/>
            <w:tcBorders>
              <w:top w:val="nil"/>
              <w:left w:val="nil"/>
              <w:bottom w:val="nil"/>
              <w:right w:val="nil"/>
            </w:tcBorders>
          </w:tcPr>
          <w:p w14:paraId="5DA449DD" w14:textId="77777777" w:rsidR="002E118E" w:rsidRPr="008C616A" w:rsidRDefault="002E118E"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0.04</w:t>
            </w:r>
            <w:r w:rsidRPr="008C616A">
              <w:rPr>
                <w:rFonts w:ascii="Book Antiqua" w:hAnsi="Book Antiqua" w:cstheme="minorHAnsi"/>
                <w:sz w:val="24"/>
                <w:szCs w:val="24"/>
                <w:vertAlign w:val="superscript"/>
              </w:rPr>
              <w:t>3</w:t>
            </w:r>
          </w:p>
        </w:tc>
        <w:tc>
          <w:tcPr>
            <w:tcW w:w="554" w:type="pct"/>
            <w:tcBorders>
              <w:top w:val="nil"/>
              <w:left w:val="nil"/>
              <w:bottom w:val="nil"/>
              <w:right w:val="nil"/>
            </w:tcBorders>
          </w:tcPr>
          <w:p w14:paraId="02B29A33" w14:textId="77777777" w:rsidR="002E118E" w:rsidRPr="008C616A" w:rsidRDefault="002E118E"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-0.06</w:t>
            </w:r>
            <w:r w:rsidRPr="008C616A">
              <w:rPr>
                <w:rFonts w:ascii="Book Antiqua" w:hAnsi="Book Antiqua" w:cstheme="minorHAnsi"/>
                <w:sz w:val="24"/>
                <w:szCs w:val="24"/>
                <w:vertAlign w:val="superscript"/>
              </w:rPr>
              <w:t>3</w:t>
            </w:r>
          </w:p>
        </w:tc>
        <w:tc>
          <w:tcPr>
            <w:tcW w:w="835" w:type="pct"/>
            <w:tcBorders>
              <w:top w:val="nil"/>
              <w:left w:val="nil"/>
              <w:bottom w:val="nil"/>
              <w:right w:val="nil"/>
            </w:tcBorders>
          </w:tcPr>
          <w:p w14:paraId="18D2541F" w14:textId="77777777" w:rsidR="002E118E" w:rsidRPr="008C616A" w:rsidRDefault="002E118E"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0.04</w:t>
            </w:r>
            <w:r w:rsidRPr="008C616A">
              <w:rPr>
                <w:rFonts w:ascii="Book Antiqua" w:hAnsi="Book Antiqua" w:cstheme="minorHAnsi"/>
                <w:sz w:val="24"/>
                <w:szCs w:val="24"/>
                <w:vertAlign w:val="superscript"/>
              </w:rPr>
              <w:t>3</w:t>
            </w:r>
          </w:p>
        </w:tc>
        <w:tc>
          <w:tcPr>
            <w:tcW w:w="835" w:type="pct"/>
            <w:tcBorders>
              <w:top w:val="nil"/>
              <w:left w:val="nil"/>
              <w:bottom w:val="nil"/>
            </w:tcBorders>
          </w:tcPr>
          <w:p w14:paraId="57F1E894" w14:textId="77777777" w:rsidR="002E118E" w:rsidRPr="008C616A" w:rsidRDefault="002E118E"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-0.06</w:t>
            </w:r>
            <w:r w:rsidRPr="008C616A">
              <w:rPr>
                <w:rFonts w:ascii="Book Antiqua" w:hAnsi="Book Antiqua" w:cstheme="minorHAnsi"/>
                <w:sz w:val="24"/>
                <w:szCs w:val="24"/>
                <w:vertAlign w:val="superscript"/>
              </w:rPr>
              <w:t>3</w:t>
            </w:r>
          </w:p>
        </w:tc>
      </w:tr>
      <w:tr w:rsidR="002E118E" w:rsidRPr="008C616A" w14:paraId="6B83ACA0" w14:textId="77777777" w:rsidTr="009751D9">
        <w:tc>
          <w:tcPr>
            <w:tcW w:w="1151" w:type="pct"/>
            <w:tcBorders>
              <w:top w:val="nil"/>
              <w:bottom w:val="nil"/>
              <w:right w:val="nil"/>
            </w:tcBorders>
          </w:tcPr>
          <w:p w14:paraId="679D394A" w14:textId="77777777" w:rsidR="002E118E" w:rsidRPr="008C616A" w:rsidRDefault="002E118E"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Sugar (g/d)</w:t>
            </w:r>
          </w:p>
        </w:tc>
        <w:tc>
          <w:tcPr>
            <w:tcW w:w="989" w:type="pct"/>
            <w:tcBorders>
              <w:top w:val="nil"/>
              <w:left w:val="nil"/>
              <w:bottom w:val="nil"/>
              <w:right w:val="nil"/>
            </w:tcBorders>
          </w:tcPr>
          <w:p w14:paraId="15ABAFC4" w14:textId="77777777" w:rsidR="002E118E" w:rsidRPr="008C616A" w:rsidRDefault="002E118E"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74 (56, 94)</w:t>
            </w:r>
          </w:p>
        </w:tc>
        <w:tc>
          <w:tcPr>
            <w:tcW w:w="637" w:type="pct"/>
            <w:tcBorders>
              <w:top w:val="nil"/>
              <w:left w:val="nil"/>
              <w:bottom w:val="nil"/>
              <w:right w:val="nil"/>
            </w:tcBorders>
          </w:tcPr>
          <w:p w14:paraId="7682AA8C" w14:textId="77777777" w:rsidR="002E118E" w:rsidRPr="008C616A" w:rsidRDefault="002E118E"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-0.01</w:t>
            </w:r>
            <w:r w:rsidRPr="008C616A">
              <w:rPr>
                <w:rFonts w:ascii="Book Antiqua" w:hAnsi="Book Antiqua" w:cstheme="minorHAnsi"/>
                <w:sz w:val="24"/>
                <w:szCs w:val="24"/>
                <w:vertAlign w:val="superscript"/>
              </w:rPr>
              <w:t>3</w:t>
            </w:r>
          </w:p>
        </w:tc>
        <w:tc>
          <w:tcPr>
            <w:tcW w:w="554" w:type="pct"/>
            <w:tcBorders>
              <w:top w:val="nil"/>
              <w:left w:val="nil"/>
              <w:bottom w:val="nil"/>
              <w:right w:val="nil"/>
            </w:tcBorders>
          </w:tcPr>
          <w:p w14:paraId="0DD5AD7B" w14:textId="77777777" w:rsidR="002E118E" w:rsidRPr="008C616A" w:rsidRDefault="002E118E"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0.03</w:t>
            </w:r>
            <w:r w:rsidRPr="008C616A">
              <w:rPr>
                <w:rFonts w:ascii="Book Antiqua" w:hAnsi="Book Antiqua" w:cstheme="minorHAnsi"/>
                <w:sz w:val="24"/>
                <w:szCs w:val="24"/>
                <w:vertAlign w:val="superscript"/>
              </w:rPr>
              <w:t>3</w:t>
            </w:r>
          </w:p>
        </w:tc>
        <w:tc>
          <w:tcPr>
            <w:tcW w:w="835" w:type="pct"/>
            <w:tcBorders>
              <w:top w:val="nil"/>
              <w:left w:val="nil"/>
              <w:bottom w:val="nil"/>
              <w:right w:val="nil"/>
            </w:tcBorders>
          </w:tcPr>
          <w:p w14:paraId="596CFB75" w14:textId="77777777" w:rsidR="002E118E" w:rsidRPr="008C616A" w:rsidRDefault="002E118E"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-0.01</w:t>
            </w:r>
            <w:r w:rsidRPr="008C616A">
              <w:rPr>
                <w:rFonts w:ascii="Book Antiqua" w:hAnsi="Book Antiqua" w:cstheme="minorHAnsi"/>
                <w:sz w:val="24"/>
                <w:szCs w:val="24"/>
                <w:vertAlign w:val="superscript"/>
              </w:rPr>
              <w:t>3</w:t>
            </w:r>
          </w:p>
        </w:tc>
        <w:tc>
          <w:tcPr>
            <w:tcW w:w="835" w:type="pct"/>
            <w:tcBorders>
              <w:top w:val="nil"/>
              <w:left w:val="nil"/>
              <w:bottom w:val="nil"/>
            </w:tcBorders>
          </w:tcPr>
          <w:p w14:paraId="44F7A50D" w14:textId="77777777" w:rsidR="002E118E" w:rsidRPr="008C616A" w:rsidRDefault="002E118E" w:rsidP="009751D9">
            <w:pPr>
              <w:spacing w:after="0" w:line="360" w:lineRule="auto"/>
              <w:jc w:val="both"/>
              <w:rPr>
                <w:rFonts w:ascii="Book Antiqua" w:hAnsi="Book Antiqua" w:cstheme="minorHAnsi"/>
                <w:b/>
                <w:sz w:val="24"/>
                <w:szCs w:val="24"/>
              </w:rPr>
            </w:pPr>
            <w:r w:rsidRPr="008C616A">
              <w:rPr>
                <w:rFonts w:ascii="Book Antiqua" w:hAnsi="Book Antiqua" w:cstheme="minorHAnsi"/>
                <w:sz w:val="24"/>
                <w:szCs w:val="24"/>
              </w:rPr>
              <w:t>-0.03</w:t>
            </w:r>
            <w:r w:rsidRPr="008C616A">
              <w:rPr>
                <w:rFonts w:ascii="Book Antiqua" w:hAnsi="Book Antiqua" w:cstheme="minorHAnsi"/>
                <w:sz w:val="24"/>
                <w:szCs w:val="24"/>
                <w:vertAlign w:val="superscript"/>
              </w:rPr>
              <w:t>3</w:t>
            </w:r>
          </w:p>
        </w:tc>
      </w:tr>
      <w:tr w:rsidR="002E118E" w:rsidRPr="008C616A" w14:paraId="55ADEB7D" w14:textId="77777777" w:rsidTr="009751D9">
        <w:tc>
          <w:tcPr>
            <w:tcW w:w="1151" w:type="pct"/>
            <w:tcBorders>
              <w:top w:val="nil"/>
              <w:bottom w:val="nil"/>
              <w:right w:val="nil"/>
            </w:tcBorders>
          </w:tcPr>
          <w:p w14:paraId="35826C37" w14:textId="77777777" w:rsidR="002E118E" w:rsidRPr="008C616A" w:rsidRDefault="002E118E"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lastRenderedPageBreak/>
              <w:t xml:space="preserve">Fibre (g/d) </w:t>
            </w:r>
          </w:p>
        </w:tc>
        <w:tc>
          <w:tcPr>
            <w:tcW w:w="989" w:type="pct"/>
            <w:tcBorders>
              <w:top w:val="nil"/>
              <w:left w:val="nil"/>
              <w:bottom w:val="nil"/>
              <w:right w:val="nil"/>
            </w:tcBorders>
          </w:tcPr>
          <w:p w14:paraId="677E37A5" w14:textId="77777777" w:rsidR="002E118E" w:rsidRPr="008C616A" w:rsidRDefault="002E118E"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20 (16, 26)</w:t>
            </w:r>
          </w:p>
        </w:tc>
        <w:tc>
          <w:tcPr>
            <w:tcW w:w="637" w:type="pct"/>
            <w:tcBorders>
              <w:top w:val="nil"/>
              <w:left w:val="nil"/>
              <w:bottom w:val="nil"/>
              <w:right w:val="nil"/>
            </w:tcBorders>
          </w:tcPr>
          <w:p w14:paraId="7029A196" w14:textId="77777777" w:rsidR="002E118E" w:rsidRPr="008C616A" w:rsidRDefault="002E118E"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-0.12</w:t>
            </w:r>
            <w:r w:rsidRPr="008C616A">
              <w:rPr>
                <w:rFonts w:ascii="Book Antiqua" w:hAnsi="Book Antiqua" w:cstheme="minorHAnsi"/>
                <w:sz w:val="24"/>
                <w:szCs w:val="24"/>
                <w:vertAlign w:val="superscript"/>
              </w:rPr>
              <w:t>3</w:t>
            </w:r>
          </w:p>
        </w:tc>
        <w:tc>
          <w:tcPr>
            <w:tcW w:w="554" w:type="pct"/>
            <w:tcBorders>
              <w:top w:val="nil"/>
              <w:left w:val="nil"/>
              <w:bottom w:val="nil"/>
              <w:right w:val="nil"/>
            </w:tcBorders>
          </w:tcPr>
          <w:p w14:paraId="0828DFDF" w14:textId="77777777" w:rsidR="002E118E" w:rsidRPr="008C616A" w:rsidRDefault="002E118E"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-0.04</w:t>
            </w:r>
            <w:r w:rsidRPr="008C616A">
              <w:rPr>
                <w:rFonts w:ascii="Book Antiqua" w:hAnsi="Book Antiqua" w:cstheme="minorHAnsi"/>
                <w:sz w:val="24"/>
                <w:szCs w:val="24"/>
                <w:vertAlign w:val="superscript"/>
              </w:rPr>
              <w:t>3</w:t>
            </w:r>
          </w:p>
        </w:tc>
        <w:tc>
          <w:tcPr>
            <w:tcW w:w="835" w:type="pct"/>
            <w:tcBorders>
              <w:top w:val="nil"/>
              <w:left w:val="nil"/>
              <w:bottom w:val="nil"/>
              <w:right w:val="nil"/>
            </w:tcBorders>
          </w:tcPr>
          <w:p w14:paraId="2321228A" w14:textId="77777777" w:rsidR="002E118E" w:rsidRPr="008C616A" w:rsidRDefault="002E118E"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-0.12</w:t>
            </w:r>
            <w:r w:rsidRPr="008C616A">
              <w:rPr>
                <w:rFonts w:ascii="Book Antiqua" w:hAnsi="Book Antiqua" w:cstheme="minorHAnsi"/>
                <w:sz w:val="24"/>
                <w:szCs w:val="24"/>
                <w:vertAlign w:val="superscript"/>
              </w:rPr>
              <w:t>3</w:t>
            </w:r>
          </w:p>
        </w:tc>
        <w:tc>
          <w:tcPr>
            <w:tcW w:w="835" w:type="pct"/>
            <w:tcBorders>
              <w:top w:val="nil"/>
              <w:left w:val="nil"/>
              <w:bottom w:val="nil"/>
            </w:tcBorders>
          </w:tcPr>
          <w:p w14:paraId="4936C845" w14:textId="77777777" w:rsidR="002E118E" w:rsidRPr="008C616A" w:rsidRDefault="002E118E"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-0.05</w:t>
            </w:r>
            <w:r w:rsidRPr="008C616A">
              <w:rPr>
                <w:rFonts w:ascii="Book Antiqua" w:hAnsi="Book Antiqua" w:cstheme="minorHAnsi"/>
                <w:sz w:val="24"/>
                <w:szCs w:val="24"/>
                <w:vertAlign w:val="superscript"/>
              </w:rPr>
              <w:t>3</w:t>
            </w:r>
          </w:p>
        </w:tc>
      </w:tr>
      <w:tr w:rsidR="002E118E" w:rsidRPr="008C616A" w14:paraId="5A52155E" w14:textId="77777777" w:rsidTr="009751D9">
        <w:tc>
          <w:tcPr>
            <w:tcW w:w="1151" w:type="pct"/>
            <w:tcBorders>
              <w:top w:val="nil"/>
              <w:bottom w:val="nil"/>
              <w:right w:val="nil"/>
            </w:tcBorders>
          </w:tcPr>
          <w:p w14:paraId="0C2FEDE2" w14:textId="77777777" w:rsidR="002E118E" w:rsidRPr="008C616A" w:rsidRDefault="002E118E"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Sodium (mg/d)</w:t>
            </w:r>
          </w:p>
        </w:tc>
        <w:tc>
          <w:tcPr>
            <w:tcW w:w="989" w:type="pct"/>
            <w:tcBorders>
              <w:top w:val="nil"/>
              <w:left w:val="nil"/>
              <w:bottom w:val="nil"/>
              <w:right w:val="nil"/>
            </w:tcBorders>
          </w:tcPr>
          <w:p w14:paraId="25C5B7EB" w14:textId="77777777" w:rsidR="002E118E" w:rsidRPr="008C616A" w:rsidRDefault="002E118E"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2177 (1696, 2957)</w:t>
            </w:r>
          </w:p>
        </w:tc>
        <w:tc>
          <w:tcPr>
            <w:tcW w:w="637" w:type="pct"/>
            <w:tcBorders>
              <w:top w:val="nil"/>
              <w:left w:val="nil"/>
              <w:bottom w:val="nil"/>
              <w:right w:val="nil"/>
            </w:tcBorders>
          </w:tcPr>
          <w:p w14:paraId="2D2D6A6B" w14:textId="77777777" w:rsidR="002E118E" w:rsidRPr="008C616A" w:rsidRDefault="002E118E"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-0.16</w:t>
            </w:r>
            <w:r w:rsidRPr="008C616A">
              <w:rPr>
                <w:rFonts w:ascii="Book Antiqua" w:hAnsi="Book Antiqua" w:cstheme="minorHAnsi"/>
                <w:sz w:val="24"/>
                <w:szCs w:val="24"/>
                <w:vertAlign w:val="superscript"/>
              </w:rPr>
              <w:t>3</w:t>
            </w:r>
          </w:p>
        </w:tc>
        <w:tc>
          <w:tcPr>
            <w:tcW w:w="554" w:type="pct"/>
            <w:tcBorders>
              <w:top w:val="nil"/>
              <w:left w:val="nil"/>
              <w:bottom w:val="nil"/>
              <w:right w:val="nil"/>
            </w:tcBorders>
          </w:tcPr>
          <w:p w14:paraId="42585F9D" w14:textId="77777777" w:rsidR="002E118E" w:rsidRPr="008C616A" w:rsidRDefault="002E118E"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-0.06</w:t>
            </w:r>
            <w:r w:rsidRPr="008C616A">
              <w:rPr>
                <w:rFonts w:ascii="Book Antiqua" w:hAnsi="Book Antiqua" w:cstheme="minorHAnsi"/>
                <w:sz w:val="24"/>
                <w:szCs w:val="24"/>
                <w:vertAlign w:val="superscript"/>
              </w:rPr>
              <w:t>3</w:t>
            </w:r>
          </w:p>
        </w:tc>
        <w:tc>
          <w:tcPr>
            <w:tcW w:w="835" w:type="pct"/>
            <w:tcBorders>
              <w:top w:val="nil"/>
              <w:left w:val="nil"/>
              <w:bottom w:val="nil"/>
              <w:right w:val="nil"/>
            </w:tcBorders>
          </w:tcPr>
          <w:p w14:paraId="5358F495" w14:textId="77777777" w:rsidR="002E118E" w:rsidRPr="008C616A" w:rsidRDefault="002E118E"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-0.15</w:t>
            </w:r>
            <w:r w:rsidRPr="008C616A">
              <w:rPr>
                <w:rFonts w:ascii="Book Antiqua" w:hAnsi="Book Antiqua" w:cstheme="minorHAnsi"/>
                <w:sz w:val="24"/>
                <w:szCs w:val="24"/>
                <w:vertAlign w:val="superscript"/>
              </w:rPr>
              <w:t>3</w:t>
            </w:r>
          </w:p>
        </w:tc>
        <w:tc>
          <w:tcPr>
            <w:tcW w:w="835" w:type="pct"/>
            <w:tcBorders>
              <w:top w:val="nil"/>
              <w:left w:val="nil"/>
              <w:bottom w:val="nil"/>
            </w:tcBorders>
          </w:tcPr>
          <w:p w14:paraId="16ABDD36" w14:textId="77777777" w:rsidR="002E118E" w:rsidRPr="008C616A" w:rsidRDefault="002E118E"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-0.06</w:t>
            </w:r>
            <w:r w:rsidRPr="008C616A">
              <w:rPr>
                <w:rFonts w:ascii="Book Antiqua" w:hAnsi="Book Antiqua" w:cstheme="minorHAnsi"/>
                <w:sz w:val="24"/>
                <w:szCs w:val="24"/>
                <w:vertAlign w:val="superscript"/>
              </w:rPr>
              <w:t>3</w:t>
            </w:r>
          </w:p>
        </w:tc>
      </w:tr>
      <w:tr w:rsidR="002E118E" w:rsidRPr="008C616A" w14:paraId="76E9B710" w14:textId="77777777" w:rsidTr="009751D9">
        <w:tc>
          <w:tcPr>
            <w:tcW w:w="1151" w:type="pct"/>
            <w:tcBorders>
              <w:top w:val="nil"/>
              <w:bottom w:val="nil"/>
              <w:right w:val="nil"/>
            </w:tcBorders>
          </w:tcPr>
          <w:p w14:paraId="1A0A8C32" w14:textId="77777777" w:rsidR="002E118E" w:rsidRPr="008C616A" w:rsidRDefault="002E118E"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Potassium (mg/d)</w:t>
            </w:r>
          </w:p>
        </w:tc>
        <w:tc>
          <w:tcPr>
            <w:tcW w:w="989" w:type="pct"/>
            <w:tcBorders>
              <w:top w:val="nil"/>
              <w:left w:val="nil"/>
              <w:bottom w:val="nil"/>
              <w:right w:val="nil"/>
            </w:tcBorders>
          </w:tcPr>
          <w:p w14:paraId="21B113DC" w14:textId="77777777" w:rsidR="002E118E" w:rsidRPr="008C616A" w:rsidRDefault="002E118E"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 xml:space="preserve">2771 (2128, 3403) </w:t>
            </w:r>
          </w:p>
        </w:tc>
        <w:tc>
          <w:tcPr>
            <w:tcW w:w="637" w:type="pct"/>
            <w:tcBorders>
              <w:top w:val="nil"/>
              <w:left w:val="nil"/>
              <w:bottom w:val="nil"/>
              <w:right w:val="nil"/>
            </w:tcBorders>
          </w:tcPr>
          <w:p w14:paraId="2153B385" w14:textId="77777777" w:rsidR="002E118E" w:rsidRPr="008C616A" w:rsidRDefault="002E118E"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-0.07</w:t>
            </w:r>
            <w:r w:rsidRPr="008C616A">
              <w:rPr>
                <w:rFonts w:ascii="Book Antiqua" w:hAnsi="Book Antiqua" w:cstheme="minorHAnsi"/>
                <w:sz w:val="24"/>
                <w:szCs w:val="24"/>
                <w:vertAlign w:val="superscript"/>
              </w:rPr>
              <w:t>3</w:t>
            </w:r>
          </w:p>
        </w:tc>
        <w:tc>
          <w:tcPr>
            <w:tcW w:w="554" w:type="pct"/>
            <w:tcBorders>
              <w:top w:val="nil"/>
              <w:left w:val="nil"/>
              <w:bottom w:val="nil"/>
              <w:right w:val="nil"/>
            </w:tcBorders>
          </w:tcPr>
          <w:p w14:paraId="231AAB91" w14:textId="77777777" w:rsidR="002E118E" w:rsidRPr="008C616A" w:rsidRDefault="002E118E"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0.03</w:t>
            </w:r>
            <w:r w:rsidRPr="008C616A">
              <w:rPr>
                <w:rFonts w:ascii="Book Antiqua" w:hAnsi="Book Antiqua" w:cstheme="minorHAnsi"/>
                <w:sz w:val="24"/>
                <w:szCs w:val="24"/>
                <w:vertAlign w:val="superscript"/>
              </w:rPr>
              <w:t>3</w:t>
            </w:r>
          </w:p>
        </w:tc>
        <w:tc>
          <w:tcPr>
            <w:tcW w:w="835" w:type="pct"/>
            <w:tcBorders>
              <w:top w:val="nil"/>
              <w:left w:val="nil"/>
              <w:bottom w:val="nil"/>
              <w:right w:val="nil"/>
            </w:tcBorders>
          </w:tcPr>
          <w:p w14:paraId="5134A0A2" w14:textId="77777777" w:rsidR="002E118E" w:rsidRPr="008C616A" w:rsidRDefault="002E118E"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-0.06</w:t>
            </w:r>
            <w:r w:rsidRPr="008C616A">
              <w:rPr>
                <w:rFonts w:ascii="Book Antiqua" w:hAnsi="Book Antiqua" w:cstheme="minorHAnsi"/>
                <w:sz w:val="24"/>
                <w:szCs w:val="24"/>
                <w:vertAlign w:val="superscript"/>
              </w:rPr>
              <w:t>3</w:t>
            </w:r>
          </w:p>
        </w:tc>
        <w:tc>
          <w:tcPr>
            <w:tcW w:w="835" w:type="pct"/>
            <w:tcBorders>
              <w:top w:val="nil"/>
              <w:left w:val="nil"/>
              <w:bottom w:val="nil"/>
            </w:tcBorders>
          </w:tcPr>
          <w:p w14:paraId="6B034136" w14:textId="77777777" w:rsidR="002E118E" w:rsidRPr="008C616A" w:rsidRDefault="002E118E"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0.04</w:t>
            </w:r>
            <w:r w:rsidRPr="008C616A">
              <w:rPr>
                <w:rFonts w:ascii="Book Antiqua" w:hAnsi="Book Antiqua" w:cstheme="minorHAnsi"/>
                <w:sz w:val="24"/>
                <w:szCs w:val="24"/>
                <w:vertAlign w:val="superscript"/>
              </w:rPr>
              <w:t>3</w:t>
            </w:r>
          </w:p>
        </w:tc>
      </w:tr>
      <w:tr w:rsidR="002E118E" w:rsidRPr="008C616A" w14:paraId="5ADAEEC1" w14:textId="77777777" w:rsidTr="009751D9">
        <w:tc>
          <w:tcPr>
            <w:tcW w:w="1151" w:type="pct"/>
            <w:tcBorders>
              <w:top w:val="nil"/>
              <w:bottom w:val="single" w:sz="4" w:space="0" w:color="auto"/>
              <w:right w:val="nil"/>
            </w:tcBorders>
          </w:tcPr>
          <w:p w14:paraId="7F20EA27" w14:textId="77777777" w:rsidR="002E118E" w:rsidRPr="008C616A" w:rsidRDefault="002E118E"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Alcohol (g/d)</w:t>
            </w:r>
          </w:p>
        </w:tc>
        <w:tc>
          <w:tcPr>
            <w:tcW w:w="989" w:type="pct"/>
            <w:tcBorders>
              <w:top w:val="nil"/>
              <w:left w:val="nil"/>
              <w:bottom w:val="single" w:sz="4" w:space="0" w:color="auto"/>
              <w:right w:val="nil"/>
            </w:tcBorders>
          </w:tcPr>
          <w:p w14:paraId="2CC3D86C" w14:textId="77777777" w:rsidR="002E118E" w:rsidRPr="008C616A" w:rsidRDefault="002E118E"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2 (0, 8)</w:t>
            </w:r>
          </w:p>
        </w:tc>
        <w:tc>
          <w:tcPr>
            <w:tcW w:w="637" w:type="pct"/>
            <w:tcBorders>
              <w:top w:val="nil"/>
              <w:left w:val="nil"/>
              <w:bottom w:val="single" w:sz="4" w:space="0" w:color="auto"/>
              <w:right w:val="nil"/>
            </w:tcBorders>
          </w:tcPr>
          <w:p w14:paraId="7052839E" w14:textId="77777777" w:rsidR="002E118E" w:rsidRPr="008C616A" w:rsidRDefault="002E118E"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0.06</w:t>
            </w:r>
            <w:r w:rsidRPr="008C616A">
              <w:rPr>
                <w:rFonts w:ascii="Book Antiqua" w:hAnsi="Book Antiqua" w:cstheme="minorHAnsi"/>
                <w:sz w:val="24"/>
                <w:szCs w:val="24"/>
                <w:vertAlign w:val="superscript"/>
              </w:rPr>
              <w:t>3</w:t>
            </w:r>
          </w:p>
        </w:tc>
        <w:tc>
          <w:tcPr>
            <w:tcW w:w="554" w:type="pct"/>
            <w:tcBorders>
              <w:top w:val="nil"/>
              <w:left w:val="nil"/>
              <w:bottom w:val="single" w:sz="4" w:space="0" w:color="auto"/>
              <w:right w:val="nil"/>
            </w:tcBorders>
          </w:tcPr>
          <w:p w14:paraId="2890432E" w14:textId="77777777" w:rsidR="002E118E" w:rsidRPr="008C616A" w:rsidRDefault="002E118E"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0.11</w:t>
            </w:r>
            <w:r w:rsidRPr="008C616A">
              <w:rPr>
                <w:rFonts w:ascii="Book Antiqua" w:hAnsi="Book Antiqua" w:cstheme="minorHAnsi"/>
                <w:sz w:val="24"/>
                <w:szCs w:val="24"/>
                <w:vertAlign w:val="superscript"/>
              </w:rPr>
              <w:t>3</w:t>
            </w:r>
          </w:p>
        </w:tc>
        <w:tc>
          <w:tcPr>
            <w:tcW w:w="835" w:type="pct"/>
            <w:tcBorders>
              <w:top w:val="nil"/>
              <w:left w:val="nil"/>
              <w:bottom w:val="single" w:sz="4" w:space="0" w:color="auto"/>
              <w:right w:val="nil"/>
            </w:tcBorders>
          </w:tcPr>
          <w:p w14:paraId="416DFC13" w14:textId="77777777" w:rsidR="002E118E" w:rsidRPr="008C616A" w:rsidRDefault="002E118E"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0.07</w:t>
            </w:r>
            <w:r w:rsidRPr="008C616A">
              <w:rPr>
                <w:rFonts w:ascii="Book Antiqua" w:hAnsi="Book Antiqua" w:cstheme="minorHAnsi"/>
                <w:sz w:val="24"/>
                <w:szCs w:val="24"/>
                <w:vertAlign w:val="superscript"/>
              </w:rPr>
              <w:t>3</w:t>
            </w:r>
          </w:p>
        </w:tc>
        <w:tc>
          <w:tcPr>
            <w:tcW w:w="835" w:type="pct"/>
            <w:tcBorders>
              <w:top w:val="nil"/>
              <w:left w:val="nil"/>
              <w:bottom w:val="single" w:sz="4" w:space="0" w:color="auto"/>
            </w:tcBorders>
          </w:tcPr>
          <w:p w14:paraId="336C3FDE" w14:textId="77777777" w:rsidR="002E118E" w:rsidRPr="008C616A" w:rsidRDefault="002E118E"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0.11</w:t>
            </w:r>
            <w:r w:rsidRPr="008C616A">
              <w:rPr>
                <w:rFonts w:ascii="Book Antiqua" w:hAnsi="Book Antiqua" w:cstheme="minorHAnsi"/>
                <w:sz w:val="24"/>
                <w:szCs w:val="24"/>
                <w:vertAlign w:val="superscript"/>
              </w:rPr>
              <w:t>3</w:t>
            </w:r>
          </w:p>
        </w:tc>
      </w:tr>
    </w:tbl>
    <w:p w14:paraId="1C064A6A" w14:textId="239DCF50" w:rsidR="002E118E" w:rsidRPr="00E7729F" w:rsidRDefault="002E118E" w:rsidP="002E118E">
      <w:pPr>
        <w:autoSpaceDE w:val="0"/>
        <w:autoSpaceDN w:val="0"/>
        <w:adjustRightInd w:val="0"/>
        <w:spacing w:after="0" w:line="360" w:lineRule="auto"/>
        <w:jc w:val="both"/>
        <w:rPr>
          <w:rFonts w:ascii="Book Antiqua" w:eastAsiaTheme="minorEastAsia" w:hAnsi="Book Antiqua" w:cstheme="minorHAnsi"/>
          <w:sz w:val="24"/>
          <w:szCs w:val="24"/>
          <w:lang w:eastAsia="zh-CN"/>
        </w:rPr>
      </w:pPr>
      <w:r w:rsidRPr="008C616A">
        <w:rPr>
          <w:rFonts w:ascii="Book Antiqua" w:hAnsi="Book Antiqua" w:cstheme="minorHAnsi"/>
          <w:sz w:val="24"/>
          <w:szCs w:val="24"/>
          <w:vertAlign w:val="superscript"/>
        </w:rPr>
        <w:t xml:space="preserve">1 </w:t>
      </w:r>
      <w:r w:rsidRPr="00786702">
        <w:rPr>
          <w:rFonts w:ascii="Book Antiqua" w:hAnsi="Book Antiqua" w:cstheme="minorHAnsi"/>
          <w:i/>
          <w:sz w:val="24"/>
          <w:szCs w:val="24"/>
        </w:rPr>
        <w:t>P</w:t>
      </w:r>
      <w:r>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&lt;</w:t>
      </w:r>
      <w:r>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 xml:space="preserve">0.01; </w:t>
      </w:r>
      <w:r w:rsidRPr="008C616A">
        <w:rPr>
          <w:rFonts w:ascii="Book Antiqua" w:hAnsi="Book Antiqua" w:cstheme="minorHAnsi"/>
          <w:sz w:val="24"/>
          <w:szCs w:val="24"/>
          <w:vertAlign w:val="superscript"/>
        </w:rPr>
        <w:t xml:space="preserve">2 </w:t>
      </w:r>
      <w:r w:rsidRPr="00786702">
        <w:rPr>
          <w:rFonts w:ascii="Book Antiqua" w:hAnsi="Book Antiqua" w:cstheme="minorHAnsi"/>
          <w:i/>
          <w:sz w:val="24"/>
          <w:szCs w:val="24"/>
        </w:rPr>
        <w:t>P</w:t>
      </w:r>
      <w:r>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&lt;</w:t>
      </w:r>
      <w:r>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0.05;</w:t>
      </w:r>
      <w:r w:rsidRPr="008C616A">
        <w:rPr>
          <w:rFonts w:ascii="Book Antiqua" w:hAnsi="Book Antiqua" w:cstheme="minorHAnsi"/>
          <w:sz w:val="24"/>
          <w:szCs w:val="24"/>
          <w:vertAlign w:val="superscript"/>
        </w:rPr>
        <w:t xml:space="preserve"> 3</w:t>
      </w:r>
      <w:r w:rsidRPr="008C616A">
        <w:rPr>
          <w:rFonts w:ascii="Book Antiqua" w:hAnsi="Book Antiqua" w:cstheme="minorHAnsi"/>
          <w:sz w:val="24"/>
          <w:szCs w:val="24"/>
        </w:rPr>
        <w:t xml:space="preserve"> </w:t>
      </w:r>
      <w:r w:rsidR="00D20005" w:rsidRPr="00D20005">
        <w:rPr>
          <w:rFonts w:ascii="Book Antiqua" w:hAnsi="Book Antiqua" w:cstheme="minorHAnsi"/>
          <w:i/>
          <w:sz w:val="24"/>
          <w:szCs w:val="24"/>
        </w:rPr>
        <w:t>P</w:t>
      </w:r>
      <w:r w:rsidR="00D20005">
        <w:rPr>
          <w:rFonts w:ascii="Book Antiqua" w:eastAsiaTheme="minorEastAsia" w:hAnsi="Book Antiqua" w:cstheme="minorHAnsi" w:hint="eastAsia"/>
          <w:sz w:val="24"/>
          <w:szCs w:val="24"/>
          <w:lang w:eastAsia="zh-CN"/>
        </w:rPr>
        <w:t xml:space="preserve"> </w:t>
      </w:r>
      <w:r w:rsidR="00D20005" w:rsidRPr="008C616A">
        <w:rPr>
          <w:rFonts w:ascii="Book Antiqua" w:hAnsi="Book Antiqua" w:cstheme="minorHAnsi"/>
          <w:sz w:val="24"/>
          <w:szCs w:val="24"/>
        </w:rPr>
        <w:t>&gt;</w:t>
      </w:r>
      <w:r w:rsidR="00D20005">
        <w:rPr>
          <w:rFonts w:ascii="Book Antiqua" w:eastAsiaTheme="minorEastAsia" w:hAnsi="Book Antiqua" w:cstheme="minorHAnsi" w:hint="eastAsia"/>
          <w:sz w:val="24"/>
          <w:szCs w:val="24"/>
          <w:lang w:eastAsia="zh-CN"/>
        </w:rPr>
        <w:t xml:space="preserve"> </w:t>
      </w:r>
      <w:r w:rsidRPr="008C616A">
        <w:rPr>
          <w:rFonts w:ascii="Book Antiqua" w:hAnsi="Book Antiqua" w:cstheme="minorHAnsi"/>
          <w:sz w:val="24"/>
          <w:szCs w:val="24"/>
        </w:rPr>
        <w:t xml:space="preserve">0.05; </w:t>
      </w:r>
      <w:r w:rsidRPr="008C616A">
        <w:rPr>
          <w:rFonts w:ascii="Book Antiqua" w:hAnsi="Book Antiqua" w:cstheme="minorHAnsi"/>
          <w:sz w:val="24"/>
          <w:szCs w:val="24"/>
          <w:vertAlign w:val="superscript"/>
        </w:rPr>
        <w:t>4</w:t>
      </w:r>
      <w:r w:rsidRPr="008C616A">
        <w:rPr>
          <w:rFonts w:ascii="Book Antiqua" w:hAnsi="Book Antiqua" w:cstheme="minorHAnsi"/>
          <w:sz w:val="24"/>
          <w:szCs w:val="24"/>
        </w:rPr>
        <w:t>adjusted for age, sex and weight</w:t>
      </w:r>
      <w:r w:rsidR="00E7729F">
        <w:rPr>
          <w:rFonts w:ascii="Book Antiqua" w:eastAsiaTheme="minorEastAsia" w:hAnsi="Book Antiqua" w:cstheme="minorHAnsi" w:hint="eastAsia"/>
          <w:sz w:val="24"/>
          <w:szCs w:val="24"/>
          <w:lang w:eastAsia="zh-CN"/>
        </w:rPr>
        <w:t>.</w:t>
      </w:r>
      <w:r w:rsidR="00C253EF" w:rsidRPr="00C253EF">
        <w:rPr>
          <w:rFonts w:ascii="Book Antiqua" w:eastAsiaTheme="minorEastAsia" w:hAnsi="Book Antiqua"/>
          <w:sz w:val="24"/>
          <w:szCs w:val="24"/>
          <w:lang w:eastAsia="zh-CN"/>
        </w:rPr>
        <w:t xml:space="preserve"> </w:t>
      </w:r>
      <w:r w:rsidR="00C253EF" w:rsidRPr="00987A35">
        <w:rPr>
          <w:rFonts w:ascii="Book Antiqua" w:eastAsiaTheme="minorEastAsia" w:hAnsi="Book Antiqua"/>
          <w:sz w:val="24"/>
          <w:szCs w:val="24"/>
          <w:lang w:eastAsia="zh-CN"/>
        </w:rPr>
        <w:t xml:space="preserve">CCA IMM: </w:t>
      </w:r>
      <w:r w:rsidR="00C253EF" w:rsidRPr="00987A35">
        <w:rPr>
          <w:rFonts w:ascii="Book Antiqua" w:hAnsi="Book Antiqua"/>
          <w:sz w:val="24"/>
          <w:szCs w:val="24"/>
        </w:rPr>
        <w:t>Common carotid artery intima media thickness</w:t>
      </w:r>
      <w:r w:rsidR="00C253EF" w:rsidRPr="00987A35">
        <w:rPr>
          <w:rFonts w:ascii="Book Antiqua" w:eastAsiaTheme="minorEastAsia" w:hAnsi="Book Antiqua" w:hint="eastAsia"/>
          <w:sz w:val="24"/>
          <w:szCs w:val="24"/>
          <w:lang w:eastAsia="zh-CN"/>
        </w:rPr>
        <w:t>.</w:t>
      </w:r>
    </w:p>
    <w:p w14:paraId="7069BBED" w14:textId="77777777" w:rsidR="002F48DC" w:rsidRPr="002E118E" w:rsidRDefault="002F48DC" w:rsidP="00CD3EA2">
      <w:pPr>
        <w:autoSpaceDE w:val="0"/>
        <w:autoSpaceDN w:val="0"/>
        <w:adjustRightInd w:val="0"/>
        <w:spacing w:after="0" w:line="360" w:lineRule="auto"/>
        <w:jc w:val="both"/>
        <w:rPr>
          <w:rFonts w:ascii="Book Antiqua" w:hAnsi="Book Antiqua" w:cstheme="minorHAnsi"/>
          <w:b/>
          <w:sz w:val="24"/>
          <w:szCs w:val="24"/>
        </w:rPr>
      </w:pPr>
    </w:p>
    <w:p w14:paraId="7A9A715A" w14:textId="77777777" w:rsidR="002F48DC" w:rsidRPr="008C616A" w:rsidRDefault="002F48DC" w:rsidP="00CD3EA2">
      <w:pPr>
        <w:autoSpaceDE w:val="0"/>
        <w:autoSpaceDN w:val="0"/>
        <w:adjustRightInd w:val="0"/>
        <w:spacing w:after="0" w:line="360" w:lineRule="auto"/>
        <w:jc w:val="both"/>
        <w:rPr>
          <w:rFonts w:ascii="Book Antiqua" w:hAnsi="Book Antiqua" w:cstheme="minorHAnsi"/>
          <w:b/>
          <w:sz w:val="24"/>
          <w:szCs w:val="24"/>
        </w:rPr>
      </w:pPr>
    </w:p>
    <w:p w14:paraId="11FB9464" w14:textId="040A9750" w:rsidR="0069337F" w:rsidRDefault="0069337F">
      <w:pPr>
        <w:spacing w:after="160" w:line="259" w:lineRule="auto"/>
        <w:rPr>
          <w:rFonts w:ascii="Book Antiqua" w:hAnsi="Book Antiqua" w:cstheme="minorHAnsi"/>
          <w:b/>
          <w:sz w:val="24"/>
          <w:szCs w:val="24"/>
        </w:rPr>
      </w:pPr>
      <w:r>
        <w:rPr>
          <w:rFonts w:ascii="Book Antiqua" w:hAnsi="Book Antiqua" w:cstheme="minorHAnsi"/>
          <w:b/>
          <w:sz w:val="24"/>
          <w:szCs w:val="24"/>
        </w:rPr>
        <w:br w:type="page"/>
      </w:r>
    </w:p>
    <w:p w14:paraId="44A037D2" w14:textId="77777777" w:rsidR="0069337F" w:rsidRPr="008C616A" w:rsidRDefault="0069337F" w:rsidP="0069337F">
      <w:pPr>
        <w:autoSpaceDE w:val="0"/>
        <w:autoSpaceDN w:val="0"/>
        <w:adjustRightInd w:val="0"/>
        <w:spacing w:after="0" w:line="360" w:lineRule="auto"/>
        <w:jc w:val="both"/>
        <w:rPr>
          <w:rFonts w:ascii="Book Antiqua" w:hAnsi="Book Antiqua" w:cstheme="minorHAnsi"/>
          <w:sz w:val="24"/>
          <w:szCs w:val="24"/>
        </w:rPr>
      </w:pPr>
    </w:p>
    <w:p w14:paraId="518A5452" w14:textId="40189284" w:rsidR="0069337F" w:rsidRPr="008C616A" w:rsidRDefault="0069337F" w:rsidP="0069337F">
      <w:pPr>
        <w:pStyle w:val="Caption"/>
        <w:spacing w:after="0" w:line="360" w:lineRule="auto"/>
        <w:jc w:val="both"/>
        <w:rPr>
          <w:rFonts w:ascii="Book Antiqua" w:hAnsi="Book Antiqua" w:cstheme="minorHAnsi"/>
          <w:color w:val="auto"/>
          <w:sz w:val="24"/>
          <w:szCs w:val="24"/>
        </w:rPr>
      </w:pPr>
      <w:bookmarkStart w:id="56" w:name="_Ref415122972"/>
      <w:r w:rsidRPr="008C616A">
        <w:rPr>
          <w:rFonts w:ascii="Book Antiqua" w:hAnsi="Book Antiqua"/>
          <w:color w:val="auto"/>
          <w:sz w:val="24"/>
          <w:szCs w:val="24"/>
        </w:rPr>
        <w:t xml:space="preserve">Table </w:t>
      </w:r>
      <w:r w:rsidRPr="008C616A">
        <w:rPr>
          <w:rFonts w:ascii="Book Antiqua" w:hAnsi="Book Antiqua"/>
          <w:color w:val="auto"/>
          <w:sz w:val="24"/>
          <w:szCs w:val="24"/>
        </w:rPr>
        <w:fldChar w:fldCharType="begin"/>
      </w:r>
      <w:r w:rsidRPr="008C616A">
        <w:rPr>
          <w:rFonts w:ascii="Book Antiqua" w:hAnsi="Book Antiqua"/>
          <w:color w:val="auto"/>
          <w:sz w:val="24"/>
          <w:szCs w:val="24"/>
        </w:rPr>
        <w:instrText xml:space="preserve"> SEQ Table \* ARABIC </w:instrText>
      </w:r>
      <w:r w:rsidRPr="008C616A">
        <w:rPr>
          <w:rFonts w:ascii="Book Antiqua" w:hAnsi="Book Antiqua"/>
          <w:color w:val="auto"/>
          <w:sz w:val="24"/>
          <w:szCs w:val="24"/>
        </w:rPr>
        <w:fldChar w:fldCharType="separate"/>
      </w:r>
      <w:r w:rsidRPr="008C616A">
        <w:rPr>
          <w:rFonts w:ascii="Book Antiqua" w:hAnsi="Book Antiqua"/>
          <w:noProof/>
          <w:color w:val="auto"/>
          <w:sz w:val="24"/>
          <w:szCs w:val="24"/>
        </w:rPr>
        <w:t>4</w:t>
      </w:r>
      <w:r w:rsidRPr="008C616A">
        <w:rPr>
          <w:rFonts w:ascii="Book Antiqua" w:hAnsi="Book Antiqua"/>
          <w:color w:val="auto"/>
          <w:sz w:val="24"/>
          <w:szCs w:val="24"/>
        </w:rPr>
        <w:fldChar w:fldCharType="end"/>
      </w:r>
      <w:bookmarkEnd w:id="56"/>
      <w:r w:rsidR="00C6178F">
        <w:rPr>
          <w:rFonts w:ascii="Book Antiqua" w:eastAsiaTheme="minorEastAsia" w:hAnsi="Book Antiqua" w:hint="eastAsia"/>
          <w:color w:val="auto"/>
          <w:sz w:val="24"/>
          <w:szCs w:val="24"/>
          <w:lang w:eastAsia="zh-CN"/>
        </w:rPr>
        <w:t xml:space="preserve"> </w:t>
      </w:r>
      <w:r w:rsidRPr="008C616A">
        <w:rPr>
          <w:rFonts w:ascii="Book Antiqua" w:hAnsi="Book Antiqua" w:cstheme="minorHAnsi"/>
          <w:color w:val="auto"/>
          <w:sz w:val="24"/>
          <w:szCs w:val="24"/>
        </w:rPr>
        <w:t xml:space="preserve">Dietary intake by food group as reported in the </w:t>
      </w:r>
      <w:r w:rsidR="00CF192E" w:rsidRPr="00CF192E">
        <w:rPr>
          <w:rFonts w:ascii="Book Antiqua" w:hAnsi="Book Antiqua" w:cstheme="minorHAnsi"/>
          <w:color w:val="auto"/>
          <w:sz w:val="24"/>
          <w:szCs w:val="24"/>
        </w:rPr>
        <w:t>food frequency questionnaire</w:t>
      </w:r>
      <w:r w:rsidRPr="008C616A">
        <w:rPr>
          <w:rFonts w:ascii="Book Antiqua" w:hAnsi="Book Antiqua" w:cstheme="minorHAnsi"/>
          <w:color w:val="auto"/>
          <w:sz w:val="24"/>
          <w:szCs w:val="24"/>
        </w:rPr>
        <w:t xml:space="preserve"> and the correlations with </w:t>
      </w:r>
      <w:r w:rsidR="00014F8E" w:rsidRPr="00014F8E">
        <w:rPr>
          <w:rFonts w:ascii="Book Antiqua" w:hAnsi="Book Antiqua" w:cstheme="minorHAnsi"/>
          <w:color w:val="auto"/>
          <w:sz w:val="24"/>
          <w:szCs w:val="24"/>
        </w:rPr>
        <w:t>common carotid artery intima media thickness</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919"/>
        <w:gridCol w:w="1464"/>
        <w:gridCol w:w="1464"/>
        <w:gridCol w:w="1469"/>
        <w:gridCol w:w="1468"/>
        <w:gridCol w:w="1458"/>
      </w:tblGrid>
      <w:tr w:rsidR="0069337F" w:rsidRPr="008C616A" w14:paraId="5ED0BB09" w14:textId="77777777" w:rsidTr="009751D9">
        <w:tc>
          <w:tcPr>
            <w:tcW w:w="1038" w:type="pct"/>
            <w:tcBorders>
              <w:top w:val="single" w:sz="4" w:space="0" w:color="auto"/>
              <w:left w:val="nil"/>
              <w:bottom w:val="nil"/>
            </w:tcBorders>
          </w:tcPr>
          <w:p w14:paraId="42D1B03F" w14:textId="77777777" w:rsidR="0069337F" w:rsidRPr="009C78DE" w:rsidRDefault="0069337F" w:rsidP="009751D9">
            <w:pPr>
              <w:spacing w:after="0" w:line="360" w:lineRule="auto"/>
              <w:jc w:val="both"/>
              <w:rPr>
                <w:rFonts w:ascii="Book Antiqua" w:hAnsi="Book Antiqua" w:cstheme="minorHAnsi"/>
                <w:b/>
                <w:sz w:val="24"/>
                <w:szCs w:val="24"/>
              </w:rPr>
            </w:pPr>
            <w:r w:rsidRPr="009C78DE">
              <w:rPr>
                <w:rFonts w:ascii="Book Antiqua" w:hAnsi="Book Antiqua" w:cstheme="minorHAnsi"/>
                <w:b/>
                <w:sz w:val="24"/>
                <w:szCs w:val="24"/>
              </w:rPr>
              <w:t xml:space="preserve">Dietary intake </w:t>
            </w:r>
          </w:p>
        </w:tc>
        <w:tc>
          <w:tcPr>
            <w:tcW w:w="792" w:type="pct"/>
            <w:tcBorders>
              <w:top w:val="single" w:sz="4" w:space="0" w:color="auto"/>
              <w:bottom w:val="nil"/>
            </w:tcBorders>
          </w:tcPr>
          <w:p w14:paraId="01632E4B" w14:textId="77777777" w:rsidR="0069337F" w:rsidRPr="009C78DE" w:rsidRDefault="0069337F" w:rsidP="009751D9">
            <w:pPr>
              <w:spacing w:after="0" w:line="360" w:lineRule="auto"/>
              <w:jc w:val="both"/>
              <w:rPr>
                <w:rFonts w:ascii="Book Antiqua" w:hAnsi="Book Antiqua" w:cstheme="minorHAnsi"/>
                <w:b/>
                <w:sz w:val="24"/>
                <w:szCs w:val="24"/>
              </w:rPr>
            </w:pPr>
            <w:r w:rsidRPr="009C78DE">
              <w:rPr>
                <w:rFonts w:ascii="Book Antiqua" w:hAnsi="Book Antiqua" w:cstheme="minorHAnsi"/>
                <w:b/>
                <w:sz w:val="24"/>
                <w:szCs w:val="24"/>
              </w:rPr>
              <w:t xml:space="preserve">g/d </w:t>
            </w:r>
            <w:r w:rsidRPr="009C78DE">
              <w:rPr>
                <w:rFonts w:ascii="Book Antiqua" w:hAnsi="Book Antiqua" w:cstheme="minorHAnsi"/>
                <w:b/>
                <w:sz w:val="24"/>
                <w:szCs w:val="24"/>
              </w:rPr>
              <w:br/>
              <w:t>median (IQR)</w:t>
            </w:r>
          </w:p>
        </w:tc>
        <w:tc>
          <w:tcPr>
            <w:tcW w:w="1587" w:type="pct"/>
            <w:gridSpan w:val="2"/>
            <w:tcBorders>
              <w:top w:val="single" w:sz="4" w:space="0" w:color="auto"/>
              <w:bottom w:val="nil"/>
            </w:tcBorders>
          </w:tcPr>
          <w:p w14:paraId="54F398B6" w14:textId="77777777" w:rsidR="0069337F" w:rsidRPr="009C78DE" w:rsidRDefault="0069337F" w:rsidP="009751D9">
            <w:pPr>
              <w:autoSpaceDE w:val="0"/>
              <w:autoSpaceDN w:val="0"/>
              <w:adjustRightInd w:val="0"/>
              <w:spacing w:after="0" w:line="360" w:lineRule="auto"/>
              <w:jc w:val="both"/>
              <w:rPr>
                <w:rFonts w:ascii="Book Antiqua" w:hAnsi="Book Antiqua" w:cstheme="minorHAnsi"/>
                <w:b/>
                <w:sz w:val="24"/>
                <w:szCs w:val="24"/>
              </w:rPr>
            </w:pPr>
            <w:r w:rsidRPr="009C78DE">
              <w:rPr>
                <w:rFonts w:ascii="Book Antiqua" w:hAnsi="Book Antiqua" w:cstheme="minorHAnsi"/>
                <w:b/>
                <w:sz w:val="24"/>
                <w:szCs w:val="24"/>
              </w:rPr>
              <w:t>Mean CCA IMT</w:t>
            </w:r>
          </w:p>
        </w:tc>
        <w:tc>
          <w:tcPr>
            <w:tcW w:w="1583" w:type="pct"/>
            <w:gridSpan w:val="2"/>
            <w:tcBorders>
              <w:top w:val="single" w:sz="4" w:space="0" w:color="auto"/>
              <w:bottom w:val="nil"/>
              <w:right w:val="nil"/>
            </w:tcBorders>
          </w:tcPr>
          <w:p w14:paraId="20365111" w14:textId="77777777" w:rsidR="0069337F" w:rsidRPr="009C78DE" w:rsidRDefault="0069337F" w:rsidP="009751D9">
            <w:pPr>
              <w:spacing w:after="0" w:line="360" w:lineRule="auto"/>
              <w:jc w:val="both"/>
              <w:rPr>
                <w:rFonts w:ascii="Book Antiqua" w:hAnsi="Book Antiqua" w:cstheme="minorHAnsi"/>
                <w:b/>
                <w:sz w:val="24"/>
                <w:szCs w:val="24"/>
              </w:rPr>
            </w:pPr>
            <w:r w:rsidRPr="009C78DE">
              <w:rPr>
                <w:rFonts w:ascii="Book Antiqua" w:hAnsi="Book Antiqua" w:cstheme="minorHAnsi"/>
                <w:b/>
                <w:sz w:val="24"/>
                <w:szCs w:val="24"/>
              </w:rPr>
              <w:t>Mean maximum CCA IMT</w:t>
            </w:r>
          </w:p>
        </w:tc>
      </w:tr>
      <w:tr w:rsidR="0069337F" w:rsidRPr="008C616A" w14:paraId="6497916A" w14:textId="77777777" w:rsidTr="009751D9">
        <w:tc>
          <w:tcPr>
            <w:tcW w:w="1038" w:type="pct"/>
            <w:tcBorders>
              <w:top w:val="nil"/>
              <w:left w:val="nil"/>
              <w:bottom w:val="nil"/>
            </w:tcBorders>
          </w:tcPr>
          <w:p w14:paraId="08A43B83" w14:textId="77777777" w:rsidR="0069337F" w:rsidRPr="009C78DE" w:rsidRDefault="0069337F" w:rsidP="009751D9">
            <w:pPr>
              <w:spacing w:after="0" w:line="360" w:lineRule="auto"/>
              <w:jc w:val="both"/>
              <w:rPr>
                <w:rFonts w:ascii="Book Antiqua" w:hAnsi="Book Antiqua" w:cstheme="minorHAnsi"/>
                <w:b/>
                <w:sz w:val="24"/>
                <w:szCs w:val="24"/>
              </w:rPr>
            </w:pPr>
          </w:p>
        </w:tc>
        <w:tc>
          <w:tcPr>
            <w:tcW w:w="792" w:type="pct"/>
            <w:tcBorders>
              <w:top w:val="nil"/>
              <w:bottom w:val="nil"/>
            </w:tcBorders>
          </w:tcPr>
          <w:p w14:paraId="1F8BD201" w14:textId="77777777" w:rsidR="0069337F" w:rsidRPr="009C78DE" w:rsidRDefault="0069337F" w:rsidP="009751D9">
            <w:pPr>
              <w:spacing w:after="0" w:line="360" w:lineRule="auto"/>
              <w:jc w:val="both"/>
              <w:rPr>
                <w:rFonts w:ascii="Book Antiqua" w:hAnsi="Book Antiqua" w:cstheme="minorHAnsi"/>
                <w:b/>
                <w:sz w:val="24"/>
                <w:szCs w:val="24"/>
              </w:rPr>
            </w:pPr>
          </w:p>
        </w:tc>
        <w:tc>
          <w:tcPr>
            <w:tcW w:w="792" w:type="pct"/>
            <w:tcBorders>
              <w:top w:val="nil"/>
              <w:bottom w:val="nil"/>
            </w:tcBorders>
          </w:tcPr>
          <w:p w14:paraId="520439CB" w14:textId="77777777" w:rsidR="0069337F" w:rsidRPr="009C78DE" w:rsidRDefault="0069337F" w:rsidP="009751D9">
            <w:pPr>
              <w:autoSpaceDE w:val="0"/>
              <w:autoSpaceDN w:val="0"/>
              <w:adjustRightInd w:val="0"/>
              <w:spacing w:after="0" w:line="360" w:lineRule="auto"/>
              <w:jc w:val="both"/>
              <w:rPr>
                <w:rFonts w:ascii="Book Antiqua" w:hAnsi="Book Antiqua" w:cstheme="minorHAnsi"/>
                <w:b/>
                <w:sz w:val="24"/>
                <w:szCs w:val="24"/>
              </w:rPr>
            </w:pPr>
            <w:r w:rsidRPr="009C78DE">
              <w:rPr>
                <w:rFonts w:ascii="Book Antiqua" w:hAnsi="Book Antiqua" w:cstheme="minorHAnsi"/>
                <w:b/>
                <w:sz w:val="24"/>
                <w:szCs w:val="24"/>
              </w:rPr>
              <w:t xml:space="preserve">Univariate </w:t>
            </w:r>
          </w:p>
        </w:tc>
        <w:tc>
          <w:tcPr>
            <w:tcW w:w="794" w:type="pct"/>
            <w:tcBorders>
              <w:top w:val="nil"/>
              <w:bottom w:val="nil"/>
            </w:tcBorders>
          </w:tcPr>
          <w:p w14:paraId="0729FAE3" w14:textId="77777777" w:rsidR="0069337F" w:rsidRPr="009C78DE" w:rsidRDefault="0069337F" w:rsidP="009751D9">
            <w:pPr>
              <w:autoSpaceDE w:val="0"/>
              <w:autoSpaceDN w:val="0"/>
              <w:adjustRightInd w:val="0"/>
              <w:spacing w:after="0" w:line="360" w:lineRule="auto"/>
              <w:jc w:val="both"/>
              <w:rPr>
                <w:rFonts w:ascii="Book Antiqua" w:hAnsi="Book Antiqua" w:cstheme="minorHAnsi"/>
                <w:b/>
                <w:sz w:val="24"/>
                <w:szCs w:val="24"/>
              </w:rPr>
            </w:pPr>
            <w:r w:rsidRPr="009C78DE">
              <w:rPr>
                <w:rFonts w:ascii="Book Antiqua" w:hAnsi="Book Antiqua" w:cstheme="minorHAnsi"/>
                <w:b/>
                <w:sz w:val="24"/>
                <w:szCs w:val="24"/>
              </w:rPr>
              <w:t>Adjusted</w:t>
            </w:r>
            <w:r w:rsidRPr="009C78DE">
              <w:rPr>
                <w:rFonts w:ascii="Book Antiqua" w:hAnsi="Book Antiqua" w:cstheme="minorHAnsi"/>
                <w:b/>
                <w:sz w:val="24"/>
                <w:szCs w:val="24"/>
                <w:vertAlign w:val="superscript"/>
              </w:rPr>
              <w:t>4</w:t>
            </w:r>
            <w:r w:rsidRPr="009C78DE">
              <w:rPr>
                <w:rFonts w:ascii="Book Antiqua" w:hAnsi="Book Antiqua" w:cstheme="minorHAnsi"/>
                <w:b/>
                <w:sz w:val="24"/>
                <w:szCs w:val="24"/>
              </w:rPr>
              <w:t xml:space="preserve"> </w:t>
            </w:r>
          </w:p>
        </w:tc>
        <w:tc>
          <w:tcPr>
            <w:tcW w:w="794" w:type="pct"/>
            <w:tcBorders>
              <w:top w:val="nil"/>
              <w:bottom w:val="nil"/>
            </w:tcBorders>
          </w:tcPr>
          <w:p w14:paraId="708A9DA5" w14:textId="77777777" w:rsidR="0069337F" w:rsidRPr="009C78DE" w:rsidRDefault="0069337F" w:rsidP="009751D9">
            <w:pPr>
              <w:autoSpaceDE w:val="0"/>
              <w:autoSpaceDN w:val="0"/>
              <w:adjustRightInd w:val="0"/>
              <w:spacing w:after="0" w:line="360" w:lineRule="auto"/>
              <w:jc w:val="both"/>
              <w:rPr>
                <w:rFonts w:ascii="Book Antiqua" w:hAnsi="Book Antiqua" w:cstheme="minorHAnsi"/>
                <w:b/>
                <w:sz w:val="24"/>
                <w:szCs w:val="24"/>
              </w:rPr>
            </w:pPr>
            <w:r w:rsidRPr="009C78DE">
              <w:rPr>
                <w:rFonts w:ascii="Book Antiqua" w:hAnsi="Book Antiqua" w:cstheme="minorHAnsi"/>
                <w:b/>
                <w:sz w:val="24"/>
                <w:szCs w:val="24"/>
              </w:rPr>
              <w:t>Univariate</w:t>
            </w:r>
          </w:p>
        </w:tc>
        <w:tc>
          <w:tcPr>
            <w:tcW w:w="789" w:type="pct"/>
            <w:tcBorders>
              <w:top w:val="nil"/>
              <w:bottom w:val="nil"/>
              <w:right w:val="nil"/>
            </w:tcBorders>
          </w:tcPr>
          <w:p w14:paraId="10CEB237" w14:textId="77777777" w:rsidR="0069337F" w:rsidRPr="009C78DE" w:rsidRDefault="0069337F" w:rsidP="009751D9">
            <w:pPr>
              <w:autoSpaceDE w:val="0"/>
              <w:autoSpaceDN w:val="0"/>
              <w:adjustRightInd w:val="0"/>
              <w:spacing w:after="0" w:line="360" w:lineRule="auto"/>
              <w:jc w:val="both"/>
              <w:rPr>
                <w:rFonts w:ascii="Book Antiqua" w:hAnsi="Book Antiqua" w:cstheme="minorHAnsi"/>
                <w:b/>
                <w:sz w:val="24"/>
                <w:szCs w:val="24"/>
              </w:rPr>
            </w:pPr>
            <w:r w:rsidRPr="009C78DE">
              <w:rPr>
                <w:rFonts w:ascii="Book Antiqua" w:hAnsi="Book Antiqua" w:cstheme="minorHAnsi"/>
                <w:b/>
                <w:sz w:val="24"/>
                <w:szCs w:val="24"/>
              </w:rPr>
              <w:t>Adjusted</w:t>
            </w:r>
            <w:r w:rsidRPr="009C78DE">
              <w:rPr>
                <w:rFonts w:ascii="Book Antiqua" w:hAnsi="Book Antiqua" w:cstheme="minorHAnsi"/>
                <w:b/>
                <w:sz w:val="24"/>
                <w:szCs w:val="24"/>
                <w:vertAlign w:val="superscript"/>
              </w:rPr>
              <w:t>4</w:t>
            </w:r>
          </w:p>
        </w:tc>
      </w:tr>
      <w:tr w:rsidR="0069337F" w:rsidRPr="008C616A" w14:paraId="10A48550" w14:textId="77777777" w:rsidTr="009751D9">
        <w:tc>
          <w:tcPr>
            <w:tcW w:w="1038" w:type="pct"/>
            <w:tcBorders>
              <w:top w:val="nil"/>
              <w:left w:val="nil"/>
              <w:bottom w:val="single" w:sz="4" w:space="0" w:color="auto"/>
            </w:tcBorders>
          </w:tcPr>
          <w:p w14:paraId="25B27A82" w14:textId="77777777" w:rsidR="0069337F" w:rsidRPr="008C616A" w:rsidRDefault="0069337F" w:rsidP="009751D9">
            <w:pPr>
              <w:spacing w:after="0" w:line="360" w:lineRule="auto"/>
              <w:jc w:val="both"/>
              <w:rPr>
                <w:rFonts w:ascii="Book Antiqua" w:hAnsi="Book Antiqua" w:cstheme="minorHAnsi"/>
                <w:b/>
                <w:sz w:val="24"/>
                <w:szCs w:val="24"/>
              </w:rPr>
            </w:pPr>
          </w:p>
        </w:tc>
        <w:tc>
          <w:tcPr>
            <w:tcW w:w="792" w:type="pct"/>
            <w:tcBorders>
              <w:top w:val="nil"/>
              <w:bottom w:val="single" w:sz="4" w:space="0" w:color="auto"/>
            </w:tcBorders>
          </w:tcPr>
          <w:p w14:paraId="4B128F63" w14:textId="77777777" w:rsidR="0069337F" w:rsidRPr="008C616A" w:rsidRDefault="0069337F" w:rsidP="009751D9">
            <w:pPr>
              <w:spacing w:after="0" w:line="360" w:lineRule="auto"/>
              <w:jc w:val="both"/>
              <w:rPr>
                <w:rFonts w:ascii="Book Antiqua" w:hAnsi="Book Antiqua" w:cstheme="minorHAnsi"/>
                <w:b/>
                <w:sz w:val="24"/>
                <w:szCs w:val="24"/>
              </w:rPr>
            </w:pPr>
          </w:p>
        </w:tc>
        <w:tc>
          <w:tcPr>
            <w:tcW w:w="792" w:type="pct"/>
            <w:tcBorders>
              <w:top w:val="nil"/>
              <w:bottom w:val="single" w:sz="4" w:space="0" w:color="auto"/>
            </w:tcBorders>
          </w:tcPr>
          <w:p w14:paraId="2213B1B7" w14:textId="77777777" w:rsidR="0069337F" w:rsidRPr="009C78DE" w:rsidRDefault="0069337F" w:rsidP="009751D9">
            <w:pPr>
              <w:autoSpaceDE w:val="0"/>
              <w:autoSpaceDN w:val="0"/>
              <w:adjustRightInd w:val="0"/>
              <w:spacing w:after="0" w:line="360" w:lineRule="auto"/>
              <w:jc w:val="both"/>
              <w:rPr>
                <w:rFonts w:ascii="Book Antiqua" w:hAnsi="Book Antiqua" w:cstheme="minorHAnsi"/>
                <w:b/>
                <w:i/>
                <w:sz w:val="24"/>
                <w:szCs w:val="24"/>
              </w:rPr>
            </w:pPr>
            <w:r w:rsidRPr="009C78DE">
              <w:rPr>
                <w:rFonts w:ascii="Book Antiqua" w:hAnsi="Book Antiqua" w:cstheme="minorHAnsi"/>
                <w:b/>
                <w:i/>
                <w:sz w:val="24"/>
                <w:szCs w:val="24"/>
              </w:rPr>
              <w:t>r</w:t>
            </w:r>
          </w:p>
        </w:tc>
        <w:tc>
          <w:tcPr>
            <w:tcW w:w="794" w:type="pct"/>
            <w:tcBorders>
              <w:top w:val="nil"/>
              <w:bottom w:val="single" w:sz="4" w:space="0" w:color="auto"/>
            </w:tcBorders>
          </w:tcPr>
          <w:p w14:paraId="689590C5" w14:textId="77777777" w:rsidR="0069337F" w:rsidRPr="009C78DE" w:rsidRDefault="0069337F" w:rsidP="009751D9">
            <w:pPr>
              <w:autoSpaceDE w:val="0"/>
              <w:autoSpaceDN w:val="0"/>
              <w:adjustRightInd w:val="0"/>
              <w:spacing w:after="0" w:line="360" w:lineRule="auto"/>
              <w:jc w:val="both"/>
              <w:rPr>
                <w:rFonts w:ascii="Book Antiqua" w:hAnsi="Book Antiqua" w:cstheme="minorHAnsi"/>
                <w:b/>
                <w:i/>
                <w:sz w:val="24"/>
                <w:szCs w:val="24"/>
              </w:rPr>
            </w:pPr>
            <w:r w:rsidRPr="009C78DE">
              <w:rPr>
                <w:rFonts w:ascii="Book Antiqua" w:hAnsi="Book Antiqua" w:cstheme="minorHAnsi"/>
                <w:b/>
                <w:i/>
                <w:sz w:val="24"/>
                <w:szCs w:val="24"/>
              </w:rPr>
              <w:t>r</w:t>
            </w:r>
          </w:p>
        </w:tc>
        <w:tc>
          <w:tcPr>
            <w:tcW w:w="794" w:type="pct"/>
            <w:tcBorders>
              <w:top w:val="nil"/>
              <w:bottom w:val="single" w:sz="4" w:space="0" w:color="auto"/>
            </w:tcBorders>
          </w:tcPr>
          <w:p w14:paraId="4CDFC6DC" w14:textId="77777777" w:rsidR="0069337F" w:rsidRPr="009C78DE" w:rsidRDefault="0069337F" w:rsidP="009751D9">
            <w:pPr>
              <w:autoSpaceDE w:val="0"/>
              <w:autoSpaceDN w:val="0"/>
              <w:adjustRightInd w:val="0"/>
              <w:spacing w:after="0" w:line="360" w:lineRule="auto"/>
              <w:jc w:val="both"/>
              <w:rPr>
                <w:rFonts w:ascii="Book Antiqua" w:hAnsi="Book Antiqua" w:cstheme="minorHAnsi"/>
                <w:b/>
                <w:i/>
                <w:sz w:val="24"/>
                <w:szCs w:val="24"/>
              </w:rPr>
            </w:pPr>
            <w:r w:rsidRPr="009C78DE">
              <w:rPr>
                <w:rFonts w:ascii="Book Antiqua" w:hAnsi="Book Antiqua" w:cstheme="minorHAnsi"/>
                <w:b/>
                <w:i/>
                <w:sz w:val="24"/>
                <w:szCs w:val="24"/>
              </w:rPr>
              <w:t>r</w:t>
            </w:r>
          </w:p>
        </w:tc>
        <w:tc>
          <w:tcPr>
            <w:tcW w:w="789" w:type="pct"/>
            <w:tcBorders>
              <w:top w:val="nil"/>
              <w:bottom w:val="single" w:sz="4" w:space="0" w:color="auto"/>
              <w:right w:val="nil"/>
            </w:tcBorders>
          </w:tcPr>
          <w:p w14:paraId="3FDCB1F9" w14:textId="77777777" w:rsidR="0069337F" w:rsidRPr="009C78DE" w:rsidRDefault="0069337F" w:rsidP="009751D9">
            <w:pPr>
              <w:autoSpaceDE w:val="0"/>
              <w:autoSpaceDN w:val="0"/>
              <w:adjustRightInd w:val="0"/>
              <w:spacing w:after="0" w:line="360" w:lineRule="auto"/>
              <w:jc w:val="both"/>
              <w:rPr>
                <w:rFonts w:ascii="Book Antiqua" w:hAnsi="Book Antiqua" w:cstheme="minorHAnsi"/>
                <w:b/>
                <w:i/>
                <w:sz w:val="24"/>
                <w:szCs w:val="24"/>
              </w:rPr>
            </w:pPr>
            <w:r w:rsidRPr="009C78DE">
              <w:rPr>
                <w:rFonts w:ascii="Book Antiqua" w:hAnsi="Book Antiqua" w:cstheme="minorHAnsi"/>
                <w:b/>
                <w:i/>
                <w:sz w:val="24"/>
                <w:szCs w:val="24"/>
              </w:rPr>
              <w:t>r</w:t>
            </w:r>
          </w:p>
        </w:tc>
      </w:tr>
      <w:tr w:rsidR="0069337F" w:rsidRPr="008C616A" w14:paraId="1EB1BB43" w14:textId="77777777" w:rsidTr="009751D9">
        <w:tc>
          <w:tcPr>
            <w:tcW w:w="1038" w:type="pct"/>
            <w:tcBorders>
              <w:top w:val="single" w:sz="4" w:space="0" w:color="auto"/>
              <w:left w:val="nil"/>
              <w:bottom w:val="nil"/>
            </w:tcBorders>
          </w:tcPr>
          <w:p w14:paraId="129AF81A" w14:textId="77777777" w:rsidR="0069337F" w:rsidRPr="00B404B2" w:rsidRDefault="0069337F" w:rsidP="009751D9">
            <w:pPr>
              <w:spacing w:after="0" w:line="360" w:lineRule="auto"/>
              <w:jc w:val="both"/>
              <w:rPr>
                <w:rFonts w:ascii="Book Antiqua" w:eastAsia="Times New Roman" w:hAnsi="Book Antiqua" w:cstheme="minorHAnsi"/>
                <w:sz w:val="24"/>
                <w:szCs w:val="24"/>
                <w:lang w:eastAsia="en-AU"/>
              </w:rPr>
            </w:pPr>
            <w:r w:rsidRPr="00B404B2">
              <w:rPr>
                <w:rFonts w:ascii="Book Antiqua" w:eastAsia="Times New Roman" w:hAnsi="Book Antiqua" w:cstheme="minorHAnsi"/>
                <w:sz w:val="24"/>
                <w:szCs w:val="24"/>
                <w:lang w:eastAsia="en-AU"/>
              </w:rPr>
              <w:t xml:space="preserve">Total breads and cereals </w:t>
            </w:r>
          </w:p>
        </w:tc>
        <w:tc>
          <w:tcPr>
            <w:tcW w:w="792" w:type="pct"/>
            <w:tcBorders>
              <w:top w:val="single" w:sz="4" w:space="0" w:color="auto"/>
              <w:bottom w:val="nil"/>
            </w:tcBorders>
          </w:tcPr>
          <w:p w14:paraId="5E2CAD19"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204 (141, 320)</w:t>
            </w:r>
          </w:p>
        </w:tc>
        <w:tc>
          <w:tcPr>
            <w:tcW w:w="792" w:type="pct"/>
            <w:tcBorders>
              <w:top w:val="single" w:sz="4" w:space="0" w:color="auto"/>
              <w:bottom w:val="nil"/>
            </w:tcBorders>
          </w:tcPr>
          <w:p w14:paraId="72F98600"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-0.20</w:t>
            </w:r>
            <w:r w:rsidRPr="008C616A">
              <w:rPr>
                <w:rFonts w:ascii="Book Antiqua" w:hAnsi="Book Antiqua" w:cstheme="minorHAnsi"/>
                <w:sz w:val="24"/>
                <w:szCs w:val="24"/>
                <w:vertAlign w:val="superscript"/>
              </w:rPr>
              <w:t>2</w:t>
            </w:r>
          </w:p>
        </w:tc>
        <w:tc>
          <w:tcPr>
            <w:tcW w:w="794" w:type="pct"/>
            <w:tcBorders>
              <w:top w:val="single" w:sz="4" w:space="0" w:color="auto"/>
              <w:bottom w:val="nil"/>
            </w:tcBorders>
          </w:tcPr>
          <w:p w14:paraId="699699BF"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-0.07</w:t>
            </w:r>
            <w:r w:rsidRPr="008C616A">
              <w:rPr>
                <w:rFonts w:ascii="Book Antiqua" w:hAnsi="Book Antiqua" w:cstheme="minorHAnsi"/>
                <w:sz w:val="24"/>
                <w:szCs w:val="24"/>
                <w:vertAlign w:val="superscript"/>
              </w:rPr>
              <w:t>3</w:t>
            </w:r>
          </w:p>
        </w:tc>
        <w:tc>
          <w:tcPr>
            <w:tcW w:w="794" w:type="pct"/>
            <w:tcBorders>
              <w:top w:val="single" w:sz="4" w:space="0" w:color="auto"/>
              <w:bottom w:val="nil"/>
            </w:tcBorders>
          </w:tcPr>
          <w:p w14:paraId="519515DE"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-0.18</w:t>
            </w:r>
            <w:r w:rsidRPr="008C616A">
              <w:rPr>
                <w:rFonts w:ascii="Book Antiqua" w:hAnsi="Book Antiqua" w:cstheme="minorHAnsi"/>
                <w:sz w:val="24"/>
                <w:szCs w:val="24"/>
                <w:vertAlign w:val="superscript"/>
              </w:rPr>
              <w:t>2</w:t>
            </w:r>
          </w:p>
        </w:tc>
        <w:tc>
          <w:tcPr>
            <w:tcW w:w="789" w:type="pct"/>
            <w:tcBorders>
              <w:top w:val="single" w:sz="4" w:space="0" w:color="auto"/>
              <w:bottom w:val="nil"/>
              <w:right w:val="nil"/>
            </w:tcBorders>
          </w:tcPr>
          <w:p w14:paraId="5F74CB8D"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-0.05</w:t>
            </w:r>
            <w:r w:rsidRPr="008C616A">
              <w:rPr>
                <w:rFonts w:ascii="Book Antiqua" w:hAnsi="Book Antiqua" w:cstheme="minorHAnsi"/>
                <w:sz w:val="24"/>
                <w:szCs w:val="24"/>
                <w:vertAlign w:val="superscript"/>
              </w:rPr>
              <w:t>3</w:t>
            </w:r>
          </w:p>
        </w:tc>
      </w:tr>
      <w:tr w:rsidR="0069337F" w:rsidRPr="008C616A" w14:paraId="7FEA2F7C" w14:textId="77777777" w:rsidTr="009751D9">
        <w:tc>
          <w:tcPr>
            <w:tcW w:w="1038" w:type="pct"/>
            <w:tcBorders>
              <w:top w:val="nil"/>
              <w:left w:val="nil"/>
              <w:bottom w:val="nil"/>
            </w:tcBorders>
          </w:tcPr>
          <w:p w14:paraId="2369C76B" w14:textId="77777777" w:rsidR="0069337F" w:rsidRPr="00B404B2" w:rsidRDefault="0069337F" w:rsidP="009751D9">
            <w:pPr>
              <w:spacing w:after="0" w:line="360" w:lineRule="auto"/>
              <w:ind w:firstLine="426"/>
              <w:jc w:val="both"/>
              <w:rPr>
                <w:rFonts w:ascii="Book Antiqua" w:eastAsia="Times New Roman" w:hAnsi="Book Antiqua" w:cstheme="minorHAnsi"/>
                <w:sz w:val="24"/>
                <w:szCs w:val="24"/>
                <w:lang w:eastAsia="en-AU"/>
              </w:rPr>
            </w:pPr>
            <w:r w:rsidRPr="00B404B2">
              <w:rPr>
                <w:rFonts w:ascii="Book Antiqua" w:eastAsia="Times New Roman" w:hAnsi="Book Antiqua" w:cstheme="minorHAnsi"/>
                <w:sz w:val="24"/>
                <w:szCs w:val="24"/>
                <w:lang w:eastAsia="en-AU"/>
              </w:rPr>
              <w:t>Breakfast cereal</w:t>
            </w:r>
          </w:p>
        </w:tc>
        <w:tc>
          <w:tcPr>
            <w:tcW w:w="792" w:type="pct"/>
            <w:tcBorders>
              <w:top w:val="nil"/>
              <w:bottom w:val="nil"/>
            </w:tcBorders>
          </w:tcPr>
          <w:p w14:paraId="2C1411B0"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18 (3, 45)</w:t>
            </w:r>
          </w:p>
        </w:tc>
        <w:tc>
          <w:tcPr>
            <w:tcW w:w="792" w:type="pct"/>
            <w:tcBorders>
              <w:top w:val="nil"/>
              <w:bottom w:val="nil"/>
            </w:tcBorders>
          </w:tcPr>
          <w:p w14:paraId="18F76129"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-0.18</w:t>
            </w:r>
            <w:r w:rsidRPr="008C616A">
              <w:rPr>
                <w:rFonts w:ascii="Book Antiqua" w:hAnsi="Book Antiqua" w:cstheme="minorHAnsi"/>
                <w:sz w:val="24"/>
                <w:szCs w:val="24"/>
                <w:vertAlign w:val="superscript"/>
              </w:rPr>
              <w:t>2</w:t>
            </w:r>
          </w:p>
        </w:tc>
        <w:tc>
          <w:tcPr>
            <w:tcW w:w="794" w:type="pct"/>
            <w:tcBorders>
              <w:top w:val="nil"/>
              <w:bottom w:val="nil"/>
            </w:tcBorders>
          </w:tcPr>
          <w:p w14:paraId="65571BAA"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-0.18</w:t>
            </w:r>
            <w:r w:rsidRPr="008C616A">
              <w:rPr>
                <w:rFonts w:ascii="Book Antiqua" w:hAnsi="Book Antiqua" w:cstheme="minorHAnsi"/>
                <w:sz w:val="24"/>
                <w:szCs w:val="24"/>
                <w:vertAlign w:val="superscript"/>
              </w:rPr>
              <w:t>3</w:t>
            </w:r>
          </w:p>
        </w:tc>
        <w:tc>
          <w:tcPr>
            <w:tcW w:w="794" w:type="pct"/>
            <w:tcBorders>
              <w:top w:val="nil"/>
              <w:bottom w:val="nil"/>
            </w:tcBorders>
          </w:tcPr>
          <w:p w14:paraId="59CD2452"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-0.19</w:t>
            </w:r>
            <w:r w:rsidRPr="008C616A">
              <w:rPr>
                <w:rFonts w:ascii="Book Antiqua" w:hAnsi="Book Antiqua" w:cstheme="minorHAnsi"/>
                <w:sz w:val="24"/>
                <w:szCs w:val="24"/>
                <w:vertAlign w:val="superscript"/>
              </w:rPr>
              <w:t>2</w:t>
            </w:r>
          </w:p>
        </w:tc>
        <w:tc>
          <w:tcPr>
            <w:tcW w:w="789" w:type="pct"/>
            <w:tcBorders>
              <w:top w:val="nil"/>
              <w:bottom w:val="nil"/>
              <w:right w:val="nil"/>
            </w:tcBorders>
          </w:tcPr>
          <w:p w14:paraId="2DF73648"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-0.20</w:t>
            </w:r>
            <w:r w:rsidRPr="008C616A">
              <w:rPr>
                <w:rFonts w:ascii="Book Antiqua" w:hAnsi="Book Antiqua" w:cstheme="minorHAnsi"/>
                <w:sz w:val="24"/>
                <w:szCs w:val="24"/>
                <w:vertAlign w:val="superscript"/>
              </w:rPr>
              <w:t>3</w:t>
            </w:r>
          </w:p>
        </w:tc>
      </w:tr>
      <w:tr w:rsidR="0069337F" w:rsidRPr="008C616A" w14:paraId="554BB339" w14:textId="77777777" w:rsidTr="009751D9">
        <w:tc>
          <w:tcPr>
            <w:tcW w:w="1038" w:type="pct"/>
            <w:tcBorders>
              <w:top w:val="nil"/>
              <w:left w:val="nil"/>
              <w:bottom w:val="nil"/>
            </w:tcBorders>
          </w:tcPr>
          <w:p w14:paraId="562CA540" w14:textId="77777777" w:rsidR="0069337F" w:rsidRPr="00B404B2" w:rsidRDefault="0069337F" w:rsidP="009751D9">
            <w:pPr>
              <w:spacing w:after="0" w:line="360" w:lineRule="auto"/>
              <w:ind w:firstLine="426"/>
              <w:jc w:val="both"/>
              <w:rPr>
                <w:rFonts w:ascii="Book Antiqua" w:eastAsia="Times New Roman" w:hAnsi="Book Antiqua" w:cstheme="minorHAnsi"/>
                <w:sz w:val="24"/>
                <w:szCs w:val="24"/>
                <w:lang w:eastAsia="en-AU"/>
              </w:rPr>
            </w:pPr>
            <w:r w:rsidRPr="00B404B2">
              <w:rPr>
                <w:rFonts w:ascii="Book Antiqua" w:eastAsia="Times New Roman" w:hAnsi="Book Antiqua" w:cstheme="minorHAnsi"/>
                <w:sz w:val="24"/>
                <w:szCs w:val="24"/>
                <w:lang w:eastAsia="en-AU"/>
              </w:rPr>
              <w:t>Bread</w:t>
            </w:r>
          </w:p>
        </w:tc>
        <w:tc>
          <w:tcPr>
            <w:tcW w:w="792" w:type="pct"/>
            <w:tcBorders>
              <w:top w:val="nil"/>
              <w:bottom w:val="nil"/>
            </w:tcBorders>
          </w:tcPr>
          <w:p w14:paraId="09CC762C"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60 (30, 90)</w:t>
            </w:r>
          </w:p>
        </w:tc>
        <w:tc>
          <w:tcPr>
            <w:tcW w:w="792" w:type="pct"/>
            <w:tcBorders>
              <w:top w:val="nil"/>
              <w:bottom w:val="nil"/>
            </w:tcBorders>
          </w:tcPr>
          <w:p w14:paraId="03DE3B5F"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0.06</w:t>
            </w:r>
            <w:r w:rsidRPr="008C616A">
              <w:rPr>
                <w:rFonts w:ascii="Book Antiqua" w:hAnsi="Book Antiqua" w:cstheme="minorHAnsi"/>
                <w:sz w:val="24"/>
                <w:szCs w:val="24"/>
                <w:vertAlign w:val="superscript"/>
              </w:rPr>
              <w:t>3</w:t>
            </w:r>
          </w:p>
        </w:tc>
        <w:tc>
          <w:tcPr>
            <w:tcW w:w="794" w:type="pct"/>
            <w:tcBorders>
              <w:top w:val="nil"/>
              <w:bottom w:val="nil"/>
            </w:tcBorders>
          </w:tcPr>
          <w:p w14:paraId="7F9866A0"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-0.08</w:t>
            </w:r>
            <w:r w:rsidRPr="008C616A">
              <w:rPr>
                <w:rFonts w:ascii="Book Antiqua" w:hAnsi="Book Antiqua" w:cstheme="minorHAnsi"/>
                <w:sz w:val="24"/>
                <w:szCs w:val="24"/>
                <w:vertAlign w:val="superscript"/>
              </w:rPr>
              <w:t>3</w:t>
            </w:r>
          </w:p>
        </w:tc>
        <w:tc>
          <w:tcPr>
            <w:tcW w:w="794" w:type="pct"/>
            <w:tcBorders>
              <w:top w:val="nil"/>
              <w:bottom w:val="nil"/>
            </w:tcBorders>
          </w:tcPr>
          <w:p w14:paraId="14A61465"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0.06</w:t>
            </w:r>
            <w:r w:rsidRPr="008C616A">
              <w:rPr>
                <w:rFonts w:ascii="Book Antiqua" w:hAnsi="Book Antiqua" w:cstheme="minorHAnsi"/>
                <w:sz w:val="24"/>
                <w:szCs w:val="24"/>
                <w:vertAlign w:val="superscript"/>
              </w:rPr>
              <w:t>3</w:t>
            </w:r>
          </w:p>
        </w:tc>
        <w:tc>
          <w:tcPr>
            <w:tcW w:w="789" w:type="pct"/>
            <w:tcBorders>
              <w:top w:val="nil"/>
              <w:bottom w:val="nil"/>
              <w:right w:val="nil"/>
            </w:tcBorders>
          </w:tcPr>
          <w:p w14:paraId="42691B5E"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-0.07</w:t>
            </w:r>
            <w:r w:rsidRPr="008C616A">
              <w:rPr>
                <w:rFonts w:ascii="Book Antiqua" w:hAnsi="Book Antiqua" w:cstheme="minorHAnsi"/>
                <w:sz w:val="24"/>
                <w:szCs w:val="24"/>
                <w:vertAlign w:val="superscript"/>
              </w:rPr>
              <w:t>3</w:t>
            </w:r>
          </w:p>
        </w:tc>
      </w:tr>
      <w:tr w:rsidR="0069337F" w:rsidRPr="008C616A" w14:paraId="33F9DE3C" w14:textId="77777777" w:rsidTr="009751D9">
        <w:tc>
          <w:tcPr>
            <w:tcW w:w="1038" w:type="pct"/>
            <w:tcBorders>
              <w:top w:val="nil"/>
              <w:left w:val="nil"/>
              <w:bottom w:val="nil"/>
            </w:tcBorders>
          </w:tcPr>
          <w:p w14:paraId="542775E3" w14:textId="77777777" w:rsidR="0069337F" w:rsidRPr="00B404B2" w:rsidRDefault="0069337F" w:rsidP="009751D9">
            <w:pPr>
              <w:spacing w:after="0" w:line="360" w:lineRule="auto"/>
              <w:ind w:firstLine="426"/>
              <w:jc w:val="both"/>
              <w:rPr>
                <w:rFonts w:ascii="Book Antiqua" w:eastAsia="Times New Roman" w:hAnsi="Book Antiqua" w:cstheme="minorHAnsi"/>
                <w:sz w:val="24"/>
                <w:szCs w:val="24"/>
                <w:lang w:eastAsia="en-AU"/>
              </w:rPr>
            </w:pPr>
            <w:r w:rsidRPr="00B404B2">
              <w:rPr>
                <w:rFonts w:ascii="Book Antiqua" w:eastAsia="Times New Roman" w:hAnsi="Book Antiqua" w:cstheme="minorHAnsi"/>
                <w:sz w:val="24"/>
                <w:szCs w:val="24"/>
                <w:lang w:eastAsia="en-AU"/>
              </w:rPr>
              <w:t xml:space="preserve">Pasta/rice </w:t>
            </w:r>
          </w:p>
        </w:tc>
        <w:tc>
          <w:tcPr>
            <w:tcW w:w="792" w:type="pct"/>
            <w:tcBorders>
              <w:top w:val="nil"/>
              <w:bottom w:val="nil"/>
            </w:tcBorders>
          </w:tcPr>
          <w:p w14:paraId="08E259B0"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59 (32, 109)</w:t>
            </w:r>
          </w:p>
        </w:tc>
        <w:tc>
          <w:tcPr>
            <w:tcW w:w="792" w:type="pct"/>
            <w:tcBorders>
              <w:top w:val="nil"/>
              <w:bottom w:val="nil"/>
            </w:tcBorders>
          </w:tcPr>
          <w:p w14:paraId="6E976EB4"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-0.28</w:t>
            </w:r>
            <w:r w:rsidRPr="008C616A">
              <w:rPr>
                <w:rFonts w:ascii="Book Antiqua" w:hAnsi="Book Antiqua" w:cstheme="minorHAnsi"/>
                <w:sz w:val="24"/>
                <w:szCs w:val="24"/>
                <w:vertAlign w:val="superscript"/>
              </w:rPr>
              <w:t>1</w:t>
            </w:r>
          </w:p>
        </w:tc>
        <w:tc>
          <w:tcPr>
            <w:tcW w:w="794" w:type="pct"/>
            <w:tcBorders>
              <w:top w:val="nil"/>
              <w:bottom w:val="nil"/>
            </w:tcBorders>
          </w:tcPr>
          <w:p w14:paraId="427EF151"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0.01</w:t>
            </w:r>
            <w:r w:rsidRPr="008C616A">
              <w:rPr>
                <w:rFonts w:ascii="Book Antiqua" w:hAnsi="Book Antiqua" w:cstheme="minorHAnsi"/>
                <w:sz w:val="24"/>
                <w:szCs w:val="24"/>
                <w:vertAlign w:val="superscript"/>
              </w:rPr>
              <w:t>3</w:t>
            </w:r>
          </w:p>
        </w:tc>
        <w:tc>
          <w:tcPr>
            <w:tcW w:w="794" w:type="pct"/>
            <w:tcBorders>
              <w:top w:val="nil"/>
              <w:bottom w:val="nil"/>
            </w:tcBorders>
          </w:tcPr>
          <w:p w14:paraId="1AFC88EB"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-0.27</w:t>
            </w:r>
            <w:r w:rsidRPr="008C616A">
              <w:rPr>
                <w:rFonts w:ascii="Book Antiqua" w:hAnsi="Book Antiqua" w:cstheme="minorHAnsi"/>
                <w:sz w:val="24"/>
                <w:szCs w:val="24"/>
                <w:vertAlign w:val="superscript"/>
              </w:rPr>
              <w:t>1</w:t>
            </w:r>
          </w:p>
        </w:tc>
        <w:tc>
          <w:tcPr>
            <w:tcW w:w="789" w:type="pct"/>
            <w:tcBorders>
              <w:top w:val="nil"/>
              <w:bottom w:val="nil"/>
              <w:right w:val="nil"/>
            </w:tcBorders>
          </w:tcPr>
          <w:p w14:paraId="651D66B3"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0.01</w:t>
            </w:r>
            <w:r w:rsidRPr="008C616A">
              <w:rPr>
                <w:rFonts w:ascii="Book Antiqua" w:hAnsi="Book Antiqua" w:cstheme="minorHAnsi"/>
                <w:sz w:val="24"/>
                <w:szCs w:val="24"/>
                <w:vertAlign w:val="superscript"/>
              </w:rPr>
              <w:t>3</w:t>
            </w:r>
          </w:p>
        </w:tc>
      </w:tr>
      <w:tr w:rsidR="0069337F" w:rsidRPr="008C616A" w14:paraId="7E444135" w14:textId="77777777" w:rsidTr="009751D9">
        <w:trPr>
          <w:trHeight w:val="64"/>
        </w:trPr>
        <w:tc>
          <w:tcPr>
            <w:tcW w:w="1038" w:type="pct"/>
            <w:tcBorders>
              <w:top w:val="nil"/>
              <w:left w:val="nil"/>
              <w:bottom w:val="nil"/>
            </w:tcBorders>
          </w:tcPr>
          <w:p w14:paraId="13CF6B48" w14:textId="77777777" w:rsidR="0069337F" w:rsidRPr="00B404B2" w:rsidRDefault="0069337F" w:rsidP="009751D9">
            <w:pPr>
              <w:spacing w:after="0" w:line="360" w:lineRule="auto"/>
              <w:jc w:val="both"/>
              <w:rPr>
                <w:rFonts w:ascii="Book Antiqua" w:eastAsia="Times New Roman" w:hAnsi="Book Antiqua" w:cstheme="minorHAnsi"/>
                <w:sz w:val="24"/>
                <w:szCs w:val="24"/>
                <w:lang w:eastAsia="en-AU"/>
              </w:rPr>
            </w:pPr>
            <w:r w:rsidRPr="00B404B2">
              <w:rPr>
                <w:rFonts w:ascii="Book Antiqua" w:eastAsia="Times New Roman" w:hAnsi="Book Antiqua" w:cstheme="minorHAnsi"/>
                <w:sz w:val="24"/>
                <w:szCs w:val="24"/>
                <w:lang w:eastAsia="en-AU"/>
              </w:rPr>
              <w:t xml:space="preserve">Total vegetables/ legumes </w:t>
            </w:r>
          </w:p>
        </w:tc>
        <w:tc>
          <w:tcPr>
            <w:tcW w:w="792" w:type="pct"/>
            <w:tcBorders>
              <w:top w:val="nil"/>
              <w:bottom w:val="nil"/>
            </w:tcBorders>
          </w:tcPr>
          <w:p w14:paraId="17536793"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151 (112, 217)</w:t>
            </w:r>
          </w:p>
        </w:tc>
        <w:tc>
          <w:tcPr>
            <w:tcW w:w="792" w:type="pct"/>
            <w:tcBorders>
              <w:top w:val="nil"/>
              <w:bottom w:val="nil"/>
            </w:tcBorders>
          </w:tcPr>
          <w:p w14:paraId="75B931A4"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0.06</w:t>
            </w:r>
            <w:r w:rsidRPr="008C616A">
              <w:rPr>
                <w:rFonts w:ascii="Book Antiqua" w:hAnsi="Book Antiqua" w:cstheme="minorHAnsi"/>
                <w:sz w:val="24"/>
                <w:szCs w:val="24"/>
                <w:vertAlign w:val="superscript"/>
              </w:rPr>
              <w:t>3</w:t>
            </w:r>
          </w:p>
        </w:tc>
        <w:tc>
          <w:tcPr>
            <w:tcW w:w="794" w:type="pct"/>
            <w:tcBorders>
              <w:top w:val="nil"/>
              <w:bottom w:val="nil"/>
            </w:tcBorders>
          </w:tcPr>
          <w:p w14:paraId="5CB2461B"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0.10</w:t>
            </w:r>
            <w:r w:rsidRPr="008C616A">
              <w:rPr>
                <w:rFonts w:ascii="Book Antiqua" w:hAnsi="Book Antiqua" w:cstheme="minorHAnsi"/>
                <w:sz w:val="24"/>
                <w:szCs w:val="24"/>
                <w:vertAlign w:val="superscript"/>
              </w:rPr>
              <w:t>3</w:t>
            </w:r>
          </w:p>
        </w:tc>
        <w:tc>
          <w:tcPr>
            <w:tcW w:w="794" w:type="pct"/>
            <w:tcBorders>
              <w:top w:val="nil"/>
              <w:bottom w:val="nil"/>
            </w:tcBorders>
          </w:tcPr>
          <w:p w14:paraId="3E385872"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0.06</w:t>
            </w:r>
            <w:r w:rsidRPr="008C616A">
              <w:rPr>
                <w:rFonts w:ascii="Book Antiqua" w:hAnsi="Book Antiqua" w:cstheme="minorHAnsi"/>
                <w:sz w:val="24"/>
                <w:szCs w:val="24"/>
                <w:vertAlign w:val="superscript"/>
              </w:rPr>
              <w:t>3</w:t>
            </w:r>
          </w:p>
        </w:tc>
        <w:tc>
          <w:tcPr>
            <w:tcW w:w="789" w:type="pct"/>
            <w:tcBorders>
              <w:top w:val="nil"/>
              <w:bottom w:val="nil"/>
              <w:right w:val="nil"/>
            </w:tcBorders>
          </w:tcPr>
          <w:p w14:paraId="12A5D0B4"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0.09</w:t>
            </w:r>
            <w:r w:rsidRPr="008C616A">
              <w:rPr>
                <w:rFonts w:ascii="Book Antiqua" w:hAnsi="Book Antiqua" w:cstheme="minorHAnsi"/>
                <w:sz w:val="24"/>
                <w:szCs w:val="24"/>
                <w:vertAlign w:val="superscript"/>
              </w:rPr>
              <w:t>3</w:t>
            </w:r>
          </w:p>
        </w:tc>
      </w:tr>
      <w:tr w:rsidR="0069337F" w:rsidRPr="008C616A" w14:paraId="3125450D" w14:textId="77777777" w:rsidTr="009751D9">
        <w:tc>
          <w:tcPr>
            <w:tcW w:w="1038" w:type="pct"/>
            <w:tcBorders>
              <w:top w:val="nil"/>
              <w:left w:val="nil"/>
              <w:bottom w:val="nil"/>
            </w:tcBorders>
          </w:tcPr>
          <w:p w14:paraId="1B869AD2" w14:textId="77777777" w:rsidR="0069337F" w:rsidRPr="00B404B2" w:rsidRDefault="0069337F" w:rsidP="009751D9">
            <w:pPr>
              <w:spacing w:after="0" w:line="360" w:lineRule="auto"/>
              <w:ind w:firstLine="426"/>
              <w:jc w:val="both"/>
              <w:rPr>
                <w:rFonts w:ascii="Book Antiqua" w:eastAsia="Times New Roman" w:hAnsi="Book Antiqua" w:cstheme="minorHAnsi"/>
                <w:sz w:val="24"/>
                <w:szCs w:val="24"/>
                <w:lang w:eastAsia="en-AU"/>
              </w:rPr>
            </w:pPr>
            <w:r w:rsidRPr="00B404B2">
              <w:rPr>
                <w:rFonts w:ascii="Book Antiqua" w:eastAsia="Times New Roman" w:hAnsi="Book Antiqua" w:cstheme="minorHAnsi"/>
                <w:sz w:val="24"/>
                <w:szCs w:val="24"/>
                <w:lang w:eastAsia="en-AU"/>
              </w:rPr>
              <w:t xml:space="preserve">Vegetables </w:t>
            </w:r>
          </w:p>
        </w:tc>
        <w:tc>
          <w:tcPr>
            <w:tcW w:w="792" w:type="pct"/>
            <w:tcBorders>
              <w:top w:val="nil"/>
              <w:bottom w:val="nil"/>
            </w:tcBorders>
          </w:tcPr>
          <w:p w14:paraId="15EE3AD7"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140 (103, 206)</w:t>
            </w:r>
          </w:p>
        </w:tc>
        <w:tc>
          <w:tcPr>
            <w:tcW w:w="792" w:type="pct"/>
            <w:tcBorders>
              <w:top w:val="nil"/>
              <w:bottom w:val="nil"/>
            </w:tcBorders>
          </w:tcPr>
          <w:p w14:paraId="6F5407B2"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0.06</w:t>
            </w:r>
            <w:r w:rsidRPr="008C616A">
              <w:rPr>
                <w:rFonts w:ascii="Book Antiqua" w:hAnsi="Book Antiqua" w:cstheme="minorHAnsi"/>
                <w:sz w:val="24"/>
                <w:szCs w:val="24"/>
                <w:vertAlign w:val="superscript"/>
              </w:rPr>
              <w:t>3</w:t>
            </w:r>
          </w:p>
        </w:tc>
        <w:tc>
          <w:tcPr>
            <w:tcW w:w="794" w:type="pct"/>
            <w:tcBorders>
              <w:top w:val="nil"/>
              <w:bottom w:val="nil"/>
            </w:tcBorders>
          </w:tcPr>
          <w:p w14:paraId="05B81D58"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0.11</w:t>
            </w:r>
            <w:r w:rsidRPr="008C616A">
              <w:rPr>
                <w:rFonts w:ascii="Book Antiqua" w:hAnsi="Book Antiqua" w:cstheme="minorHAnsi"/>
                <w:sz w:val="24"/>
                <w:szCs w:val="24"/>
                <w:vertAlign w:val="superscript"/>
              </w:rPr>
              <w:t>3</w:t>
            </w:r>
          </w:p>
        </w:tc>
        <w:tc>
          <w:tcPr>
            <w:tcW w:w="794" w:type="pct"/>
            <w:tcBorders>
              <w:top w:val="nil"/>
              <w:bottom w:val="nil"/>
            </w:tcBorders>
          </w:tcPr>
          <w:p w14:paraId="034A7F2E"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0.06</w:t>
            </w:r>
            <w:r w:rsidRPr="008C616A">
              <w:rPr>
                <w:rFonts w:ascii="Book Antiqua" w:hAnsi="Book Antiqua" w:cstheme="minorHAnsi"/>
                <w:sz w:val="24"/>
                <w:szCs w:val="24"/>
                <w:vertAlign w:val="superscript"/>
              </w:rPr>
              <w:t>3</w:t>
            </w:r>
          </w:p>
        </w:tc>
        <w:tc>
          <w:tcPr>
            <w:tcW w:w="789" w:type="pct"/>
            <w:tcBorders>
              <w:top w:val="nil"/>
              <w:bottom w:val="nil"/>
              <w:right w:val="nil"/>
            </w:tcBorders>
          </w:tcPr>
          <w:p w14:paraId="5BFDC2C1"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0.10</w:t>
            </w:r>
            <w:r w:rsidRPr="008C616A">
              <w:rPr>
                <w:rFonts w:ascii="Book Antiqua" w:hAnsi="Book Antiqua" w:cstheme="minorHAnsi"/>
                <w:sz w:val="24"/>
                <w:szCs w:val="24"/>
                <w:vertAlign w:val="superscript"/>
              </w:rPr>
              <w:t>3</w:t>
            </w:r>
          </w:p>
        </w:tc>
      </w:tr>
      <w:tr w:rsidR="0069337F" w:rsidRPr="008C616A" w14:paraId="78C7169C" w14:textId="77777777" w:rsidTr="009751D9">
        <w:tc>
          <w:tcPr>
            <w:tcW w:w="1038" w:type="pct"/>
            <w:tcBorders>
              <w:top w:val="nil"/>
              <w:left w:val="nil"/>
              <w:bottom w:val="nil"/>
            </w:tcBorders>
          </w:tcPr>
          <w:p w14:paraId="7DD6D385" w14:textId="77777777" w:rsidR="0069337F" w:rsidRPr="00B404B2" w:rsidRDefault="0069337F" w:rsidP="009751D9">
            <w:pPr>
              <w:spacing w:after="0" w:line="360" w:lineRule="auto"/>
              <w:ind w:firstLine="426"/>
              <w:jc w:val="both"/>
              <w:rPr>
                <w:rFonts w:ascii="Book Antiqua" w:eastAsia="Times New Roman" w:hAnsi="Book Antiqua" w:cstheme="minorHAnsi"/>
                <w:sz w:val="24"/>
                <w:szCs w:val="24"/>
                <w:lang w:eastAsia="en-AU"/>
              </w:rPr>
            </w:pPr>
            <w:r w:rsidRPr="00B404B2">
              <w:rPr>
                <w:rFonts w:ascii="Book Antiqua" w:eastAsia="Times New Roman" w:hAnsi="Book Antiqua" w:cstheme="minorHAnsi"/>
                <w:sz w:val="24"/>
                <w:szCs w:val="24"/>
                <w:lang w:eastAsia="en-AU"/>
              </w:rPr>
              <w:t xml:space="preserve">Legumes </w:t>
            </w:r>
          </w:p>
        </w:tc>
        <w:tc>
          <w:tcPr>
            <w:tcW w:w="792" w:type="pct"/>
            <w:tcBorders>
              <w:top w:val="nil"/>
              <w:bottom w:val="nil"/>
            </w:tcBorders>
          </w:tcPr>
          <w:p w14:paraId="357D8051"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7 (3, 13)</w:t>
            </w:r>
          </w:p>
        </w:tc>
        <w:tc>
          <w:tcPr>
            <w:tcW w:w="792" w:type="pct"/>
            <w:tcBorders>
              <w:top w:val="nil"/>
              <w:bottom w:val="nil"/>
            </w:tcBorders>
          </w:tcPr>
          <w:p w14:paraId="2AB06597"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-0.02</w:t>
            </w:r>
            <w:r w:rsidRPr="008C616A">
              <w:rPr>
                <w:rFonts w:ascii="Book Antiqua" w:hAnsi="Book Antiqua" w:cstheme="minorHAnsi"/>
                <w:sz w:val="24"/>
                <w:szCs w:val="24"/>
                <w:vertAlign w:val="superscript"/>
              </w:rPr>
              <w:t>3</w:t>
            </w:r>
          </w:p>
        </w:tc>
        <w:tc>
          <w:tcPr>
            <w:tcW w:w="794" w:type="pct"/>
            <w:tcBorders>
              <w:top w:val="nil"/>
              <w:bottom w:val="nil"/>
            </w:tcBorders>
          </w:tcPr>
          <w:p w14:paraId="4C36143E"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-0.07</w:t>
            </w:r>
            <w:r w:rsidRPr="008C616A">
              <w:rPr>
                <w:rFonts w:ascii="Book Antiqua" w:hAnsi="Book Antiqua" w:cstheme="minorHAnsi"/>
                <w:sz w:val="24"/>
                <w:szCs w:val="24"/>
                <w:vertAlign w:val="superscript"/>
              </w:rPr>
              <w:t>3</w:t>
            </w:r>
          </w:p>
        </w:tc>
        <w:tc>
          <w:tcPr>
            <w:tcW w:w="794" w:type="pct"/>
            <w:tcBorders>
              <w:top w:val="nil"/>
              <w:bottom w:val="nil"/>
            </w:tcBorders>
          </w:tcPr>
          <w:p w14:paraId="51B365D0"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-0.02</w:t>
            </w:r>
            <w:r w:rsidRPr="008C616A">
              <w:rPr>
                <w:rFonts w:ascii="Book Antiqua" w:hAnsi="Book Antiqua" w:cstheme="minorHAnsi"/>
                <w:sz w:val="24"/>
                <w:szCs w:val="24"/>
                <w:vertAlign w:val="superscript"/>
              </w:rPr>
              <w:t>3</w:t>
            </w:r>
          </w:p>
        </w:tc>
        <w:tc>
          <w:tcPr>
            <w:tcW w:w="789" w:type="pct"/>
            <w:tcBorders>
              <w:top w:val="nil"/>
              <w:bottom w:val="nil"/>
              <w:right w:val="nil"/>
            </w:tcBorders>
          </w:tcPr>
          <w:p w14:paraId="6A55CDDA"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-0.06</w:t>
            </w:r>
            <w:r w:rsidRPr="008C616A">
              <w:rPr>
                <w:rFonts w:ascii="Book Antiqua" w:hAnsi="Book Antiqua" w:cstheme="minorHAnsi"/>
                <w:sz w:val="24"/>
                <w:szCs w:val="24"/>
                <w:vertAlign w:val="superscript"/>
              </w:rPr>
              <w:t>3</w:t>
            </w:r>
          </w:p>
        </w:tc>
      </w:tr>
      <w:tr w:rsidR="0069337F" w:rsidRPr="008C616A" w14:paraId="4C3D59EC" w14:textId="77777777" w:rsidTr="009751D9">
        <w:tc>
          <w:tcPr>
            <w:tcW w:w="1038" w:type="pct"/>
            <w:tcBorders>
              <w:top w:val="nil"/>
              <w:left w:val="nil"/>
              <w:bottom w:val="nil"/>
            </w:tcBorders>
          </w:tcPr>
          <w:p w14:paraId="08BB4687" w14:textId="77777777" w:rsidR="0069337F" w:rsidRPr="00B404B2" w:rsidRDefault="0069337F" w:rsidP="009751D9">
            <w:pPr>
              <w:spacing w:after="0" w:line="360" w:lineRule="auto"/>
              <w:jc w:val="both"/>
              <w:rPr>
                <w:rFonts w:ascii="Book Antiqua" w:eastAsia="Times New Roman" w:hAnsi="Book Antiqua" w:cstheme="minorHAnsi"/>
                <w:sz w:val="24"/>
                <w:szCs w:val="24"/>
                <w:lang w:eastAsia="en-AU"/>
              </w:rPr>
            </w:pPr>
            <w:r w:rsidRPr="00B404B2">
              <w:rPr>
                <w:rFonts w:ascii="Book Antiqua" w:eastAsia="Times New Roman" w:hAnsi="Book Antiqua" w:cstheme="minorHAnsi"/>
                <w:sz w:val="24"/>
                <w:szCs w:val="24"/>
                <w:lang w:eastAsia="en-AU"/>
              </w:rPr>
              <w:t xml:space="preserve">Total fruit </w:t>
            </w:r>
          </w:p>
        </w:tc>
        <w:tc>
          <w:tcPr>
            <w:tcW w:w="792" w:type="pct"/>
            <w:tcBorders>
              <w:top w:val="nil"/>
              <w:bottom w:val="nil"/>
            </w:tcBorders>
          </w:tcPr>
          <w:p w14:paraId="138D5315"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239 (120, 340)</w:t>
            </w:r>
          </w:p>
        </w:tc>
        <w:tc>
          <w:tcPr>
            <w:tcW w:w="792" w:type="pct"/>
            <w:tcBorders>
              <w:top w:val="nil"/>
              <w:bottom w:val="nil"/>
            </w:tcBorders>
          </w:tcPr>
          <w:p w14:paraId="2FB8FC49"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0.13</w:t>
            </w:r>
            <w:r w:rsidRPr="008C616A">
              <w:rPr>
                <w:rFonts w:ascii="Book Antiqua" w:hAnsi="Book Antiqua" w:cstheme="minorHAnsi"/>
                <w:sz w:val="24"/>
                <w:szCs w:val="24"/>
                <w:vertAlign w:val="superscript"/>
              </w:rPr>
              <w:t>3</w:t>
            </w:r>
          </w:p>
        </w:tc>
        <w:tc>
          <w:tcPr>
            <w:tcW w:w="794" w:type="pct"/>
            <w:tcBorders>
              <w:top w:val="nil"/>
              <w:bottom w:val="nil"/>
            </w:tcBorders>
          </w:tcPr>
          <w:p w14:paraId="66B34413"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0.11</w:t>
            </w:r>
            <w:r w:rsidRPr="008C616A">
              <w:rPr>
                <w:rFonts w:ascii="Book Antiqua" w:hAnsi="Book Antiqua" w:cstheme="minorHAnsi"/>
                <w:sz w:val="24"/>
                <w:szCs w:val="24"/>
                <w:vertAlign w:val="superscript"/>
              </w:rPr>
              <w:t>3</w:t>
            </w:r>
          </w:p>
        </w:tc>
        <w:tc>
          <w:tcPr>
            <w:tcW w:w="794" w:type="pct"/>
            <w:tcBorders>
              <w:top w:val="nil"/>
              <w:bottom w:val="nil"/>
            </w:tcBorders>
          </w:tcPr>
          <w:p w14:paraId="064778A7"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0.13</w:t>
            </w:r>
            <w:r w:rsidRPr="008C616A">
              <w:rPr>
                <w:rFonts w:ascii="Book Antiqua" w:hAnsi="Book Antiqua" w:cstheme="minorHAnsi"/>
                <w:sz w:val="24"/>
                <w:szCs w:val="24"/>
                <w:vertAlign w:val="superscript"/>
              </w:rPr>
              <w:t>3</w:t>
            </w:r>
          </w:p>
        </w:tc>
        <w:tc>
          <w:tcPr>
            <w:tcW w:w="789" w:type="pct"/>
            <w:tcBorders>
              <w:top w:val="nil"/>
              <w:bottom w:val="nil"/>
              <w:right w:val="nil"/>
            </w:tcBorders>
          </w:tcPr>
          <w:p w14:paraId="7EEC59C8"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0.10</w:t>
            </w:r>
            <w:r w:rsidRPr="008C616A">
              <w:rPr>
                <w:rFonts w:ascii="Book Antiqua" w:hAnsi="Book Antiqua" w:cstheme="minorHAnsi"/>
                <w:sz w:val="24"/>
                <w:szCs w:val="24"/>
                <w:vertAlign w:val="superscript"/>
              </w:rPr>
              <w:t>3</w:t>
            </w:r>
          </w:p>
        </w:tc>
      </w:tr>
      <w:tr w:rsidR="0069337F" w:rsidRPr="008C616A" w14:paraId="64DD14F1" w14:textId="77777777" w:rsidTr="009751D9">
        <w:tc>
          <w:tcPr>
            <w:tcW w:w="1038" w:type="pct"/>
            <w:tcBorders>
              <w:top w:val="nil"/>
              <w:left w:val="nil"/>
              <w:bottom w:val="nil"/>
            </w:tcBorders>
          </w:tcPr>
          <w:p w14:paraId="68AF8DC5" w14:textId="77777777" w:rsidR="0069337F" w:rsidRPr="00B404B2" w:rsidRDefault="0069337F" w:rsidP="009751D9">
            <w:pPr>
              <w:spacing w:after="0" w:line="360" w:lineRule="auto"/>
              <w:ind w:firstLine="426"/>
              <w:jc w:val="both"/>
              <w:rPr>
                <w:rFonts w:ascii="Book Antiqua" w:eastAsia="Times New Roman" w:hAnsi="Book Antiqua" w:cstheme="minorHAnsi"/>
                <w:sz w:val="24"/>
                <w:szCs w:val="24"/>
                <w:lang w:eastAsia="en-AU"/>
              </w:rPr>
            </w:pPr>
            <w:r w:rsidRPr="00B404B2">
              <w:rPr>
                <w:rFonts w:ascii="Book Antiqua" w:eastAsia="Times New Roman" w:hAnsi="Book Antiqua" w:cstheme="minorHAnsi"/>
                <w:sz w:val="24"/>
                <w:szCs w:val="24"/>
                <w:lang w:eastAsia="en-AU"/>
              </w:rPr>
              <w:t>Fresh/canned fruit</w:t>
            </w:r>
          </w:p>
        </w:tc>
        <w:tc>
          <w:tcPr>
            <w:tcW w:w="792" w:type="pct"/>
            <w:tcBorders>
              <w:top w:val="nil"/>
              <w:bottom w:val="nil"/>
            </w:tcBorders>
          </w:tcPr>
          <w:p w14:paraId="31DEB302"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187 (99, 282)</w:t>
            </w:r>
          </w:p>
        </w:tc>
        <w:tc>
          <w:tcPr>
            <w:tcW w:w="792" w:type="pct"/>
            <w:tcBorders>
              <w:top w:val="nil"/>
              <w:bottom w:val="nil"/>
            </w:tcBorders>
          </w:tcPr>
          <w:p w14:paraId="4786118B"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0.19</w:t>
            </w:r>
            <w:r w:rsidRPr="008C616A">
              <w:rPr>
                <w:rFonts w:ascii="Book Antiqua" w:hAnsi="Book Antiqua" w:cstheme="minorHAnsi"/>
                <w:sz w:val="24"/>
                <w:szCs w:val="24"/>
                <w:vertAlign w:val="superscript"/>
              </w:rPr>
              <w:t>2</w:t>
            </w:r>
          </w:p>
        </w:tc>
        <w:tc>
          <w:tcPr>
            <w:tcW w:w="794" w:type="pct"/>
            <w:tcBorders>
              <w:top w:val="nil"/>
              <w:bottom w:val="nil"/>
            </w:tcBorders>
          </w:tcPr>
          <w:p w14:paraId="7D5BD5B6"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0.16</w:t>
            </w:r>
            <w:r w:rsidRPr="008C616A">
              <w:rPr>
                <w:rFonts w:ascii="Book Antiqua" w:hAnsi="Book Antiqua" w:cstheme="minorHAnsi"/>
                <w:sz w:val="24"/>
                <w:szCs w:val="24"/>
                <w:vertAlign w:val="superscript"/>
              </w:rPr>
              <w:t>3</w:t>
            </w:r>
          </w:p>
        </w:tc>
        <w:tc>
          <w:tcPr>
            <w:tcW w:w="794" w:type="pct"/>
            <w:tcBorders>
              <w:top w:val="nil"/>
              <w:bottom w:val="nil"/>
            </w:tcBorders>
          </w:tcPr>
          <w:p w14:paraId="4722AD9D"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0.18</w:t>
            </w:r>
            <w:r w:rsidRPr="008C616A">
              <w:rPr>
                <w:rFonts w:ascii="Book Antiqua" w:hAnsi="Book Antiqua" w:cstheme="minorHAnsi"/>
                <w:sz w:val="24"/>
                <w:szCs w:val="24"/>
                <w:vertAlign w:val="superscript"/>
              </w:rPr>
              <w:t>2</w:t>
            </w:r>
          </w:p>
        </w:tc>
        <w:tc>
          <w:tcPr>
            <w:tcW w:w="789" w:type="pct"/>
            <w:tcBorders>
              <w:top w:val="nil"/>
              <w:bottom w:val="nil"/>
              <w:right w:val="nil"/>
            </w:tcBorders>
          </w:tcPr>
          <w:p w14:paraId="186B3BAD"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0.15</w:t>
            </w:r>
            <w:r w:rsidRPr="008C616A">
              <w:rPr>
                <w:rFonts w:ascii="Book Antiqua" w:hAnsi="Book Antiqua" w:cstheme="minorHAnsi"/>
                <w:sz w:val="24"/>
                <w:szCs w:val="24"/>
                <w:vertAlign w:val="superscript"/>
              </w:rPr>
              <w:t>3</w:t>
            </w:r>
          </w:p>
        </w:tc>
      </w:tr>
      <w:tr w:rsidR="0069337F" w:rsidRPr="008C616A" w14:paraId="49E4B572" w14:textId="77777777" w:rsidTr="009751D9">
        <w:tc>
          <w:tcPr>
            <w:tcW w:w="1038" w:type="pct"/>
            <w:tcBorders>
              <w:top w:val="nil"/>
              <w:left w:val="nil"/>
              <w:bottom w:val="nil"/>
            </w:tcBorders>
          </w:tcPr>
          <w:p w14:paraId="10794B21" w14:textId="77777777" w:rsidR="0069337F" w:rsidRPr="00B404B2" w:rsidRDefault="0069337F" w:rsidP="009751D9">
            <w:pPr>
              <w:spacing w:after="0" w:line="360" w:lineRule="auto"/>
              <w:ind w:firstLine="426"/>
              <w:jc w:val="both"/>
              <w:rPr>
                <w:rFonts w:ascii="Book Antiqua" w:eastAsia="Times New Roman" w:hAnsi="Book Antiqua" w:cstheme="minorHAnsi"/>
                <w:sz w:val="24"/>
                <w:szCs w:val="24"/>
                <w:lang w:eastAsia="en-AU"/>
              </w:rPr>
            </w:pPr>
            <w:r w:rsidRPr="00B404B2">
              <w:rPr>
                <w:rFonts w:ascii="Book Antiqua" w:eastAsia="Times New Roman" w:hAnsi="Book Antiqua" w:cstheme="minorHAnsi"/>
                <w:sz w:val="24"/>
                <w:szCs w:val="24"/>
                <w:lang w:eastAsia="en-AU"/>
              </w:rPr>
              <w:t xml:space="preserve">Juice </w:t>
            </w:r>
          </w:p>
        </w:tc>
        <w:tc>
          <w:tcPr>
            <w:tcW w:w="792" w:type="pct"/>
            <w:tcBorders>
              <w:top w:val="nil"/>
              <w:bottom w:val="nil"/>
            </w:tcBorders>
          </w:tcPr>
          <w:p w14:paraId="1843E1D8"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6 (0, 41)</w:t>
            </w:r>
          </w:p>
        </w:tc>
        <w:tc>
          <w:tcPr>
            <w:tcW w:w="792" w:type="pct"/>
            <w:tcBorders>
              <w:top w:val="nil"/>
              <w:bottom w:val="nil"/>
            </w:tcBorders>
          </w:tcPr>
          <w:p w14:paraId="7F3BDF6D"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-0.08</w:t>
            </w:r>
            <w:r w:rsidRPr="008C616A">
              <w:rPr>
                <w:rFonts w:ascii="Book Antiqua" w:hAnsi="Book Antiqua" w:cstheme="minorHAnsi"/>
                <w:sz w:val="24"/>
                <w:szCs w:val="24"/>
                <w:vertAlign w:val="superscript"/>
              </w:rPr>
              <w:t>3</w:t>
            </w:r>
          </w:p>
        </w:tc>
        <w:tc>
          <w:tcPr>
            <w:tcW w:w="794" w:type="pct"/>
            <w:tcBorders>
              <w:top w:val="nil"/>
              <w:bottom w:val="nil"/>
            </w:tcBorders>
          </w:tcPr>
          <w:p w14:paraId="36F74F23"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-0.07</w:t>
            </w:r>
            <w:r w:rsidRPr="008C616A">
              <w:rPr>
                <w:rFonts w:ascii="Book Antiqua" w:hAnsi="Book Antiqua" w:cstheme="minorHAnsi"/>
                <w:sz w:val="24"/>
                <w:szCs w:val="24"/>
                <w:vertAlign w:val="superscript"/>
              </w:rPr>
              <w:t>3</w:t>
            </w:r>
          </w:p>
        </w:tc>
        <w:tc>
          <w:tcPr>
            <w:tcW w:w="794" w:type="pct"/>
            <w:tcBorders>
              <w:top w:val="nil"/>
              <w:bottom w:val="nil"/>
            </w:tcBorders>
          </w:tcPr>
          <w:p w14:paraId="48A3B2D4"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-0.09</w:t>
            </w:r>
            <w:r w:rsidRPr="008C616A">
              <w:rPr>
                <w:rFonts w:ascii="Book Antiqua" w:hAnsi="Book Antiqua" w:cstheme="minorHAnsi"/>
                <w:sz w:val="24"/>
                <w:szCs w:val="24"/>
                <w:vertAlign w:val="superscript"/>
              </w:rPr>
              <w:t>3</w:t>
            </w:r>
          </w:p>
        </w:tc>
        <w:tc>
          <w:tcPr>
            <w:tcW w:w="789" w:type="pct"/>
            <w:tcBorders>
              <w:top w:val="nil"/>
              <w:bottom w:val="nil"/>
              <w:right w:val="nil"/>
            </w:tcBorders>
          </w:tcPr>
          <w:p w14:paraId="4B1042EF"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-0.07</w:t>
            </w:r>
            <w:r w:rsidRPr="008C616A">
              <w:rPr>
                <w:rFonts w:ascii="Book Antiqua" w:hAnsi="Book Antiqua" w:cstheme="minorHAnsi"/>
                <w:sz w:val="24"/>
                <w:szCs w:val="24"/>
                <w:vertAlign w:val="superscript"/>
              </w:rPr>
              <w:t>3</w:t>
            </w:r>
          </w:p>
        </w:tc>
      </w:tr>
      <w:tr w:rsidR="0069337F" w:rsidRPr="008C616A" w14:paraId="237FDE05" w14:textId="77777777" w:rsidTr="009751D9">
        <w:trPr>
          <w:trHeight w:val="151"/>
        </w:trPr>
        <w:tc>
          <w:tcPr>
            <w:tcW w:w="1038" w:type="pct"/>
            <w:tcBorders>
              <w:top w:val="nil"/>
              <w:left w:val="nil"/>
              <w:bottom w:val="nil"/>
            </w:tcBorders>
          </w:tcPr>
          <w:p w14:paraId="6611C275" w14:textId="77777777" w:rsidR="0069337F" w:rsidRPr="00B404B2" w:rsidRDefault="0069337F" w:rsidP="009751D9">
            <w:pPr>
              <w:spacing w:after="0" w:line="360" w:lineRule="auto"/>
              <w:jc w:val="both"/>
              <w:rPr>
                <w:rFonts w:ascii="Book Antiqua" w:eastAsia="Times New Roman" w:hAnsi="Book Antiqua" w:cstheme="minorHAnsi"/>
                <w:sz w:val="24"/>
                <w:szCs w:val="24"/>
                <w:lang w:eastAsia="en-AU"/>
              </w:rPr>
            </w:pPr>
            <w:r w:rsidRPr="00B404B2">
              <w:rPr>
                <w:rFonts w:ascii="Book Antiqua" w:eastAsia="Times New Roman" w:hAnsi="Book Antiqua" w:cstheme="minorHAnsi"/>
                <w:sz w:val="24"/>
                <w:szCs w:val="24"/>
                <w:lang w:eastAsia="en-AU"/>
              </w:rPr>
              <w:t xml:space="preserve">Total dairy </w:t>
            </w:r>
          </w:p>
        </w:tc>
        <w:tc>
          <w:tcPr>
            <w:tcW w:w="792" w:type="pct"/>
            <w:tcBorders>
              <w:top w:val="nil"/>
              <w:bottom w:val="nil"/>
            </w:tcBorders>
          </w:tcPr>
          <w:p w14:paraId="525DFFDC" w14:textId="6021BD57" w:rsidR="0069337F" w:rsidRPr="008C616A" w:rsidRDefault="00E30FCC" w:rsidP="009751D9">
            <w:pPr>
              <w:spacing w:after="0" w:line="360" w:lineRule="auto"/>
              <w:jc w:val="both"/>
              <w:rPr>
                <w:rFonts w:ascii="Book Antiqua" w:hAnsi="Book Antiqua" w:cstheme="minorHAnsi"/>
                <w:sz w:val="24"/>
                <w:szCs w:val="24"/>
              </w:rPr>
            </w:pPr>
            <w:r>
              <w:rPr>
                <w:rFonts w:ascii="Book Antiqua" w:hAnsi="Book Antiqua" w:cstheme="minorHAnsi"/>
                <w:sz w:val="24"/>
                <w:szCs w:val="24"/>
              </w:rPr>
              <w:t>381 (</w:t>
            </w:r>
            <w:r w:rsidR="0069337F" w:rsidRPr="008C616A">
              <w:rPr>
                <w:rFonts w:ascii="Book Antiqua" w:hAnsi="Book Antiqua" w:cstheme="minorHAnsi"/>
                <w:sz w:val="24"/>
                <w:szCs w:val="24"/>
              </w:rPr>
              <w:t>232, 501)</w:t>
            </w:r>
          </w:p>
        </w:tc>
        <w:tc>
          <w:tcPr>
            <w:tcW w:w="792" w:type="pct"/>
            <w:tcBorders>
              <w:top w:val="nil"/>
              <w:bottom w:val="nil"/>
            </w:tcBorders>
          </w:tcPr>
          <w:p w14:paraId="7B2D7056"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0.03</w:t>
            </w:r>
            <w:r w:rsidRPr="008C616A">
              <w:rPr>
                <w:rFonts w:ascii="Book Antiqua" w:hAnsi="Book Antiqua" w:cstheme="minorHAnsi"/>
                <w:sz w:val="24"/>
                <w:szCs w:val="24"/>
                <w:vertAlign w:val="superscript"/>
              </w:rPr>
              <w:t>3</w:t>
            </w:r>
          </w:p>
        </w:tc>
        <w:tc>
          <w:tcPr>
            <w:tcW w:w="794" w:type="pct"/>
            <w:tcBorders>
              <w:top w:val="nil"/>
              <w:bottom w:val="nil"/>
            </w:tcBorders>
          </w:tcPr>
          <w:p w14:paraId="193B9625"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0.06</w:t>
            </w:r>
            <w:r w:rsidRPr="008C616A">
              <w:rPr>
                <w:rFonts w:ascii="Book Antiqua" w:hAnsi="Book Antiqua" w:cstheme="minorHAnsi"/>
                <w:sz w:val="24"/>
                <w:szCs w:val="24"/>
                <w:vertAlign w:val="superscript"/>
              </w:rPr>
              <w:t>3</w:t>
            </w:r>
          </w:p>
        </w:tc>
        <w:tc>
          <w:tcPr>
            <w:tcW w:w="794" w:type="pct"/>
            <w:tcBorders>
              <w:top w:val="nil"/>
              <w:bottom w:val="nil"/>
            </w:tcBorders>
          </w:tcPr>
          <w:p w14:paraId="1DFBC982"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0.04</w:t>
            </w:r>
            <w:r w:rsidRPr="008C616A">
              <w:rPr>
                <w:rFonts w:ascii="Book Antiqua" w:hAnsi="Book Antiqua" w:cstheme="minorHAnsi"/>
                <w:sz w:val="24"/>
                <w:szCs w:val="24"/>
                <w:vertAlign w:val="superscript"/>
              </w:rPr>
              <w:t>3</w:t>
            </w:r>
          </w:p>
        </w:tc>
        <w:tc>
          <w:tcPr>
            <w:tcW w:w="789" w:type="pct"/>
            <w:tcBorders>
              <w:top w:val="nil"/>
              <w:bottom w:val="nil"/>
              <w:right w:val="nil"/>
            </w:tcBorders>
          </w:tcPr>
          <w:p w14:paraId="5F6E3F51"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0.07</w:t>
            </w:r>
            <w:r w:rsidRPr="008C616A">
              <w:rPr>
                <w:rFonts w:ascii="Book Antiqua" w:hAnsi="Book Antiqua" w:cstheme="minorHAnsi"/>
                <w:sz w:val="24"/>
                <w:szCs w:val="24"/>
                <w:vertAlign w:val="superscript"/>
              </w:rPr>
              <w:t>3</w:t>
            </w:r>
          </w:p>
        </w:tc>
      </w:tr>
      <w:tr w:rsidR="0069337F" w:rsidRPr="008C616A" w14:paraId="7A6D22A8" w14:textId="77777777" w:rsidTr="009751D9">
        <w:tc>
          <w:tcPr>
            <w:tcW w:w="1038" w:type="pct"/>
            <w:tcBorders>
              <w:top w:val="nil"/>
              <w:left w:val="nil"/>
              <w:bottom w:val="nil"/>
            </w:tcBorders>
          </w:tcPr>
          <w:p w14:paraId="7B752640" w14:textId="77777777" w:rsidR="0069337F" w:rsidRPr="00B404B2" w:rsidRDefault="0069337F" w:rsidP="009751D9">
            <w:pPr>
              <w:spacing w:after="0" w:line="360" w:lineRule="auto"/>
              <w:ind w:firstLine="426"/>
              <w:jc w:val="both"/>
              <w:rPr>
                <w:rFonts w:ascii="Book Antiqua" w:eastAsia="Times New Roman" w:hAnsi="Book Antiqua" w:cstheme="minorHAnsi"/>
                <w:sz w:val="24"/>
                <w:szCs w:val="24"/>
                <w:lang w:eastAsia="en-AU"/>
              </w:rPr>
            </w:pPr>
            <w:r w:rsidRPr="00B404B2">
              <w:rPr>
                <w:rFonts w:ascii="Book Antiqua" w:eastAsia="Times New Roman" w:hAnsi="Book Antiqua" w:cstheme="minorHAnsi"/>
                <w:sz w:val="24"/>
                <w:szCs w:val="24"/>
                <w:lang w:eastAsia="en-AU"/>
              </w:rPr>
              <w:t xml:space="preserve">Reduced fat dairy </w:t>
            </w:r>
          </w:p>
        </w:tc>
        <w:tc>
          <w:tcPr>
            <w:tcW w:w="792" w:type="pct"/>
            <w:tcBorders>
              <w:top w:val="nil"/>
              <w:bottom w:val="nil"/>
            </w:tcBorders>
          </w:tcPr>
          <w:p w14:paraId="58496D8B" w14:textId="33FE0367" w:rsidR="0069337F" w:rsidRPr="008C616A" w:rsidRDefault="00E30FCC" w:rsidP="009751D9">
            <w:pPr>
              <w:spacing w:after="0" w:line="360" w:lineRule="auto"/>
              <w:jc w:val="both"/>
              <w:rPr>
                <w:rFonts w:ascii="Book Antiqua" w:hAnsi="Book Antiqua" w:cstheme="minorHAnsi"/>
                <w:sz w:val="24"/>
                <w:szCs w:val="24"/>
              </w:rPr>
            </w:pPr>
            <w:r>
              <w:rPr>
                <w:rFonts w:ascii="Book Antiqua" w:hAnsi="Book Antiqua" w:cstheme="minorHAnsi"/>
                <w:sz w:val="24"/>
                <w:szCs w:val="24"/>
              </w:rPr>
              <w:t>277 (</w:t>
            </w:r>
            <w:r w:rsidR="0069337F" w:rsidRPr="008C616A">
              <w:rPr>
                <w:rFonts w:ascii="Book Antiqua" w:hAnsi="Book Antiqua" w:cstheme="minorHAnsi"/>
                <w:sz w:val="24"/>
                <w:szCs w:val="24"/>
              </w:rPr>
              <w:t>44, 446)</w:t>
            </w:r>
          </w:p>
        </w:tc>
        <w:tc>
          <w:tcPr>
            <w:tcW w:w="792" w:type="pct"/>
            <w:tcBorders>
              <w:top w:val="nil"/>
              <w:bottom w:val="nil"/>
            </w:tcBorders>
          </w:tcPr>
          <w:p w14:paraId="13FC56EC"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0.08</w:t>
            </w:r>
            <w:r w:rsidRPr="008C616A">
              <w:rPr>
                <w:rFonts w:ascii="Book Antiqua" w:hAnsi="Book Antiqua" w:cstheme="minorHAnsi"/>
                <w:sz w:val="24"/>
                <w:szCs w:val="24"/>
                <w:vertAlign w:val="superscript"/>
              </w:rPr>
              <w:t>3</w:t>
            </w:r>
          </w:p>
        </w:tc>
        <w:tc>
          <w:tcPr>
            <w:tcW w:w="794" w:type="pct"/>
            <w:tcBorders>
              <w:top w:val="nil"/>
              <w:bottom w:val="nil"/>
            </w:tcBorders>
          </w:tcPr>
          <w:p w14:paraId="529F6503"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0.08</w:t>
            </w:r>
            <w:r w:rsidRPr="008C616A">
              <w:rPr>
                <w:rFonts w:ascii="Book Antiqua" w:hAnsi="Book Antiqua" w:cstheme="minorHAnsi"/>
                <w:sz w:val="24"/>
                <w:szCs w:val="24"/>
                <w:vertAlign w:val="superscript"/>
              </w:rPr>
              <w:t>3</w:t>
            </w:r>
          </w:p>
        </w:tc>
        <w:tc>
          <w:tcPr>
            <w:tcW w:w="794" w:type="pct"/>
            <w:tcBorders>
              <w:top w:val="nil"/>
              <w:bottom w:val="nil"/>
            </w:tcBorders>
          </w:tcPr>
          <w:p w14:paraId="47F316A8"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0.10</w:t>
            </w:r>
            <w:r w:rsidRPr="008C616A">
              <w:rPr>
                <w:rFonts w:ascii="Book Antiqua" w:hAnsi="Book Antiqua" w:cstheme="minorHAnsi"/>
                <w:sz w:val="24"/>
                <w:szCs w:val="24"/>
                <w:vertAlign w:val="superscript"/>
              </w:rPr>
              <w:t>3</w:t>
            </w:r>
          </w:p>
        </w:tc>
        <w:tc>
          <w:tcPr>
            <w:tcW w:w="789" w:type="pct"/>
            <w:tcBorders>
              <w:top w:val="nil"/>
              <w:bottom w:val="nil"/>
              <w:right w:val="nil"/>
            </w:tcBorders>
          </w:tcPr>
          <w:p w14:paraId="53B8FA74"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0.11</w:t>
            </w:r>
            <w:r w:rsidRPr="008C616A">
              <w:rPr>
                <w:rFonts w:ascii="Book Antiqua" w:hAnsi="Book Antiqua" w:cstheme="minorHAnsi"/>
                <w:sz w:val="24"/>
                <w:szCs w:val="24"/>
                <w:vertAlign w:val="superscript"/>
              </w:rPr>
              <w:t>3</w:t>
            </w:r>
          </w:p>
        </w:tc>
      </w:tr>
      <w:tr w:rsidR="0069337F" w:rsidRPr="008C616A" w14:paraId="299936C6" w14:textId="77777777" w:rsidTr="009751D9">
        <w:tc>
          <w:tcPr>
            <w:tcW w:w="1038" w:type="pct"/>
            <w:tcBorders>
              <w:top w:val="nil"/>
              <w:left w:val="nil"/>
              <w:bottom w:val="nil"/>
            </w:tcBorders>
          </w:tcPr>
          <w:p w14:paraId="47D78429" w14:textId="77777777" w:rsidR="0069337F" w:rsidRPr="00B404B2" w:rsidRDefault="0069337F" w:rsidP="009751D9">
            <w:pPr>
              <w:spacing w:after="0" w:line="360" w:lineRule="auto"/>
              <w:ind w:firstLine="426"/>
              <w:jc w:val="both"/>
              <w:rPr>
                <w:rFonts w:ascii="Book Antiqua" w:eastAsia="Times New Roman" w:hAnsi="Book Antiqua" w:cstheme="minorHAnsi"/>
                <w:sz w:val="24"/>
                <w:szCs w:val="24"/>
                <w:lang w:eastAsia="en-AU"/>
              </w:rPr>
            </w:pPr>
            <w:r w:rsidRPr="00B404B2">
              <w:rPr>
                <w:rFonts w:ascii="Book Antiqua" w:eastAsia="Times New Roman" w:hAnsi="Book Antiqua" w:cstheme="minorHAnsi"/>
                <w:sz w:val="24"/>
                <w:szCs w:val="24"/>
                <w:lang w:eastAsia="en-AU"/>
              </w:rPr>
              <w:t xml:space="preserve">Full fat dairy </w:t>
            </w:r>
          </w:p>
        </w:tc>
        <w:tc>
          <w:tcPr>
            <w:tcW w:w="792" w:type="pct"/>
            <w:tcBorders>
              <w:top w:val="nil"/>
              <w:bottom w:val="nil"/>
            </w:tcBorders>
          </w:tcPr>
          <w:p w14:paraId="31F5FFC6"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9 (2, 22)</w:t>
            </w:r>
          </w:p>
        </w:tc>
        <w:tc>
          <w:tcPr>
            <w:tcW w:w="792" w:type="pct"/>
            <w:tcBorders>
              <w:top w:val="nil"/>
              <w:bottom w:val="nil"/>
            </w:tcBorders>
          </w:tcPr>
          <w:p w14:paraId="45621177"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-0.06</w:t>
            </w:r>
            <w:r w:rsidRPr="008C616A">
              <w:rPr>
                <w:rFonts w:ascii="Book Antiqua" w:hAnsi="Book Antiqua" w:cstheme="minorHAnsi"/>
                <w:sz w:val="24"/>
                <w:szCs w:val="24"/>
                <w:vertAlign w:val="superscript"/>
              </w:rPr>
              <w:t>3</w:t>
            </w:r>
          </w:p>
        </w:tc>
        <w:tc>
          <w:tcPr>
            <w:tcW w:w="794" w:type="pct"/>
            <w:tcBorders>
              <w:top w:val="nil"/>
              <w:bottom w:val="nil"/>
            </w:tcBorders>
          </w:tcPr>
          <w:p w14:paraId="5E44E775"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-0.03</w:t>
            </w:r>
            <w:r w:rsidRPr="008C616A">
              <w:rPr>
                <w:rFonts w:ascii="Book Antiqua" w:hAnsi="Book Antiqua" w:cstheme="minorHAnsi"/>
                <w:sz w:val="24"/>
                <w:szCs w:val="24"/>
                <w:vertAlign w:val="superscript"/>
              </w:rPr>
              <w:t>3</w:t>
            </w:r>
          </w:p>
        </w:tc>
        <w:tc>
          <w:tcPr>
            <w:tcW w:w="794" w:type="pct"/>
            <w:tcBorders>
              <w:top w:val="nil"/>
              <w:bottom w:val="nil"/>
            </w:tcBorders>
          </w:tcPr>
          <w:p w14:paraId="14705C8E"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-0.07</w:t>
            </w:r>
            <w:r w:rsidRPr="008C616A">
              <w:rPr>
                <w:rFonts w:ascii="Book Antiqua" w:hAnsi="Book Antiqua" w:cstheme="minorHAnsi"/>
                <w:sz w:val="24"/>
                <w:szCs w:val="24"/>
                <w:vertAlign w:val="superscript"/>
              </w:rPr>
              <w:t>3</w:t>
            </w:r>
          </w:p>
        </w:tc>
        <w:tc>
          <w:tcPr>
            <w:tcW w:w="789" w:type="pct"/>
            <w:tcBorders>
              <w:top w:val="nil"/>
              <w:bottom w:val="nil"/>
              <w:right w:val="nil"/>
            </w:tcBorders>
          </w:tcPr>
          <w:p w14:paraId="359B8063"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-0.05</w:t>
            </w:r>
            <w:r w:rsidRPr="008C616A">
              <w:rPr>
                <w:rFonts w:ascii="Book Antiqua" w:hAnsi="Book Antiqua" w:cstheme="minorHAnsi"/>
                <w:sz w:val="24"/>
                <w:szCs w:val="24"/>
                <w:vertAlign w:val="superscript"/>
              </w:rPr>
              <w:t>3</w:t>
            </w:r>
          </w:p>
        </w:tc>
      </w:tr>
      <w:tr w:rsidR="0069337F" w:rsidRPr="008C616A" w14:paraId="32F37D27" w14:textId="77777777" w:rsidTr="009751D9">
        <w:tc>
          <w:tcPr>
            <w:tcW w:w="1038" w:type="pct"/>
            <w:tcBorders>
              <w:top w:val="nil"/>
              <w:left w:val="nil"/>
              <w:bottom w:val="nil"/>
            </w:tcBorders>
          </w:tcPr>
          <w:p w14:paraId="75D7177A" w14:textId="77777777" w:rsidR="0069337F" w:rsidRPr="00B404B2" w:rsidRDefault="0069337F" w:rsidP="009751D9">
            <w:pPr>
              <w:spacing w:after="0" w:line="360" w:lineRule="auto"/>
              <w:jc w:val="both"/>
              <w:rPr>
                <w:rFonts w:ascii="Book Antiqua" w:eastAsia="Times New Roman" w:hAnsi="Book Antiqua" w:cstheme="minorHAnsi"/>
                <w:sz w:val="24"/>
                <w:szCs w:val="24"/>
                <w:lang w:eastAsia="en-AU"/>
              </w:rPr>
            </w:pPr>
            <w:r w:rsidRPr="00B404B2">
              <w:rPr>
                <w:rFonts w:ascii="Book Antiqua" w:eastAsia="Times New Roman" w:hAnsi="Book Antiqua" w:cstheme="minorHAnsi"/>
                <w:sz w:val="24"/>
                <w:szCs w:val="24"/>
                <w:lang w:eastAsia="en-AU"/>
              </w:rPr>
              <w:lastRenderedPageBreak/>
              <w:t xml:space="preserve">Total meats and alternatives </w:t>
            </w:r>
          </w:p>
        </w:tc>
        <w:tc>
          <w:tcPr>
            <w:tcW w:w="792" w:type="pct"/>
            <w:tcBorders>
              <w:top w:val="nil"/>
              <w:bottom w:val="nil"/>
            </w:tcBorders>
          </w:tcPr>
          <w:p w14:paraId="57ACA372"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169 (105, 217)</w:t>
            </w:r>
          </w:p>
        </w:tc>
        <w:tc>
          <w:tcPr>
            <w:tcW w:w="792" w:type="pct"/>
            <w:tcBorders>
              <w:top w:val="nil"/>
              <w:bottom w:val="nil"/>
            </w:tcBorders>
          </w:tcPr>
          <w:p w14:paraId="15073D7C"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-0.15</w:t>
            </w:r>
            <w:r w:rsidRPr="008C616A">
              <w:rPr>
                <w:rFonts w:ascii="Book Antiqua" w:hAnsi="Book Antiqua" w:cstheme="minorHAnsi"/>
                <w:sz w:val="24"/>
                <w:szCs w:val="24"/>
                <w:vertAlign w:val="superscript"/>
              </w:rPr>
              <w:t>3</w:t>
            </w:r>
          </w:p>
        </w:tc>
        <w:tc>
          <w:tcPr>
            <w:tcW w:w="794" w:type="pct"/>
            <w:tcBorders>
              <w:top w:val="nil"/>
              <w:bottom w:val="nil"/>
            </w:tcBorders>
          </w:tcPr>
          <w:p w14:paraId="51CE7531"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-0.01</w:t>
            </w:r>
            <w:r w:rsidRPr="008C616A">
              <w:rPr>
                <w:rFonts w:ascii="Book Antiqua" w:hAnsi="Book Antiqua" w:cstheme="minorHAnsi"/>
                <w:sz w:val="24"/>
                <w:szCs w:val="24"/>
                <w:vertAlign w:val="superscript"/>
              </w:rPr>
              <w:t>3</w:t>
            </w:r>
          </w:p>
        </w:tc>
        <w:tc>
          <w:tcPr>
            <w:tcW w:w="794" w:type="pct"/>
            <w:tcBorders>
              <w:top w:val="nil"/>
              <w:bottom w:val="nil"/>
            </w:tcBorders>
          </w:tcPr>
          <w:p w14:paraId="7872CD03"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-0.15</w:t>
            </w:r>
            <w:r w:rsidRPr="008C616A">
              <w:rPr>
                <w:rFonts w:ascii="Book Antiqua" w:hAnsi="Book Antiqua" w:cstheme="minorHAnsi"/>
                <w:sz w:val="24"/>
                <w:szCs w:val="24"/>
                <w:vertAlign w:val="superscript"/>
              </w:rPr>
              <w:t>3</w:t>
            </w:r>
          </w:p>
        </w:tc>
        <w:tc>
          <w:tcPr>
            <w:tcW w:w="789" w:type="pct"/>
            <w:tcBorders>
              <w:top w:val="nil"/>
              <w:bottom w:val="nil"/>
              <w:right w:val="nil"/>
            </w:tcBorders>
          </w:tcPr>
          <w:p w14:paraId="672FE1BA"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-0.01</w:t>
            </w:r>
            <w:r w:rsidRPr="008C616A">
              <w:rPr>
                <w:rFonts w:ascii="Book Antiqua" w:hAnsi="Book Antiqua" w:cstheme="minorHAnsi"/>
                <w:sz w:val="24"/>
                <w:szCs w:val="24"/>
                <w:vertAlign w:val="superscript"/>
              </w:rPr>
              <w:t>3</w:t>
            </w:r>
          </w:p>
        </w:tc>
      </w:tr>
      <w:tr w:rsidR="0069337F" w:rsidRPr="008C616A" w14:paraId="1276162D" w14:textId="77777777" w:rsidTr="009751D9">
        <w:tc>
          <w:tcPr>
            <w:tcW w:w="1038" w:type="pct"/>
            <w:tcBorders>
              <w:top w:val="nil"/>
              <w:left w:val="nil"/>
              <w:bottom w:val="nil"/>
            </w:tcBorders>
          </w:tcPr>
          <w:p w14:paraId="4215202D" w14:textId="77777777" w:rsidR="0069337F" w:rsidRPr="00B404B2" w:rsidRDefault="0069337F" w:rsidP="009751D9">
            <w:pPr>
              <w:spacing w:after="0" w:line="360" w:lineRule="auto"/>
              <w:ind w:firstLine="426"/>
              <w:jc w:val="both"/>
              <w:rPr>
                <w:rFonts w:ascii="Book Antiqua" w:eastAsia="Times New Roman" w:hAnsi="Book Antiqua" w:cstheme="minorHAnsi"/>
                <w:sz w:val="24"/>
                <w:szCs w:val="24"/>
                <w:lang w:eastAsia="en-AU"/>
              </w:rPr>
            </w:pPr>
            <w:r w:rsidRPr="00B404B2">
              <w:rPr>
                <w:rFonts w:ascii="Book Antiqua" w:eastAsia="Times New Roman" w:hAnsi="Book Antiqua" w:cstheme="minorHAnsi"/>
                <w:sz w:val="24"/>
                <w:szCs w:val="24"/>
                <w:lang w:eastAsia="en-AU"/>
              </w:rPr>
              <w:t>Red meat</w:t>
            </w:r>
          </w:p>
        </w:tc>
        <w:tc>
          <w:tcPr>
            <w:tcW w:w="792" w:type="pct"/>
            <w:tcBorders>
              <w:top w:val="nil"/>
              <w:bottom w:val="nil"/>
            </w:tcBorders>
          </w:tcPr>
          <w:p w14:paraId="3F80447A"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56 (31, 106)</w:t>
            </w:r>
          </w:p>
        </w:tc>
        <w:tc>
          <w:tcPr>
            <w:tcW w:w="792" w:type="pct"/>
            <w:tcBorders>
              <w:top w:val="nil"/>
              <w:bottom w:val="nil"/>
            </w:tcBorders>
          </w:tcPr>
          <w:p w14:paraId="36CFC5E7"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-0.21</w:t>
            </w:r>
            <w:r w:rsidRPr="008C616A">
              <w:rPr>
                <w:rFonts w:ascii="Book Antiqua" w:hAnsi="Book Antiqua" w:cstheme="minorHAnsi"/>
                <w:sz w:val="24"/>
                <w:szCs w:val="24"/>
                <w:vertAlign w:val="superscript"/>
              </w:rPr>
              <w:t>2</w:t>
            </w:r>
          </w:p>
        </w:tc>
        <w:tc>
          <w:tcPr>
            <w:tcW w:w="794" w:type="pct"/>
            <w:tcBorders>
              <w:top w:val="nil"/>
              <w:bottom w:val="nil"/>
            </w:tcBorders>
          </w:tcPr>
          <w:p w14:paraId="5BE7F0A1"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-0.04</w:t>
            </w:r>
            <w:r w:rsidRPr="008C616A">
              <w:rPr>
                <w:rFonts w:ascii="Book Antiqua" w:hAnsi="Book Antiqua" w:cstheme="minorHAnsi"/>
                <w:sz w:val="24"/>
                <w:szCs w:val="24"/>
                <w:vertAlign w:val="superscript"/>
              </w:rPr>
              <w:t>3</w:t>
            </w:r>
          </w:p>
        </w:tc>
        <w:tc>
          <w:tcPr>
            <w:tcW w:w="794" w:type="pct"/>
            <w:tcBorders>
              <w:top w:val="nil"/>
              <w:bottom w:val="nil"/>
            </w:tcBorders>
          </w:tcPr>
          <w:p w14:paraId="6C0735CA"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-0.20</w:t>
            </w:r>
            <w:r w:rsidRPr="008C616A">
              <w:rPr>
                <w:rFonts w:ascii="Book Antiqua" w:hAnsi="Book Antiqua" w:cstheme="minorHAnsi"/>
                <w:sz w:val="24"/>
                <w:szCs w:val="24"/>
                <w:vertAlign w:val="superscript"/>
              </w:rPr>
              <w:t>2</w:t>
            </w:r>
          </w:p>
        </w:tc>
        <w:tc>
          <w:tcPr>
            <w:tcW w:w="789" w:type="pct"/>
            <w:tcBorders>
              <w:top w:val="nil"/>
              <w:bottom w:val="nil"/>
              <w:right w:val="nil"/>
            </w:tcBorders>
          </w:tcPr>
          <w:p w14:paraId="6BA77666"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-0.04</w:t>
            </w:r>
            <w:r w:rsidRPr="008C616A">
              <w:rPr>
                <w:rFonts w:ascii="Book Antiqua" w:hAnsi="Book Antiqua" w:cstheme="minorHAnsi"/>
                <w:sz w:val="24"/>
                <w:szCs w:val="24"/>
                <w:vertAlign w:val="superscript"/>
              </w:rPr>
              <w:t>3</w:t>
            </w:r>
          </w:p>
        </w:tc>
      </w:tr>
      <w:tr w:rsidR="0069337F" w:rsidRPr="008C616A" w14:paraId="19703B9A" w14:textId="77777777" w:rsidTr="009751D9">
        <w:tc>
          <w:tcPr>
            <w:tcW w:w="1038" w:type="pct"/>
            <w:tcBorders>
              <w:top w:val="nil"/>
              <w:left w:val="nil"/>
              <w:bottom w:val="nil"/>
            </w:tcBorders>
          </w:tcPr>
          <w:p w14:paraId="573D7E35" w14:textId="77777777" w:rsidR="0069337F" w:rsidRPr="00B404B2" w:rsidRDefault="0069337F" w:rsidP="009751D9">
            <w:pPr>
              <w:spacing w:after="0" w:line="360" w:lineRule="auto"/>
              <w:ind w:firstLine="426"/>
              <w:jc w:val="both"/>
              <w:rPr>
                <w:rFonts w:ascii="Book Antiqua" w:eastAsia="Times New Roman" w:hAnsi="Book Antiqua" w:cstheme="minorHAnsi"/>
                <w:sz w:val="24"/>
                <w:szCs w:val="24"/>
                <w:lang w:eastAsia="en-AU"/>
              </w:rPr>
            </w:pPr>
            <w:r w:rsidRPr="00B404B2">
              <w:rPr>
                <w:rFonts w:ascii="Book Antiqua" w:eastAsia="Times New Roman" w:hAnsi="Book Antiqua" w:cstheme="minorHAnsi"/>
                <w:sz w:val="24"/>
                <w:szCs w:val="24"/>
                <w:lang w:eastAsia="en-AU"/>
              </w:rPr>
              <w:t>Processed meat</w:t>
            </w:r>
          </w:p>
        </w:tc>
        <w:tc>
          <w:tcPr>
            <w:tcW w:w="792" w:type="pct"/>
            <w:tcBorders>
              <w:top w:val="nil"/>
              <w:bottom w:val="nil"/>
            </w:tcBorders>
          </w:tcPr>
          <w:p w14:paraId="6D1FAA7E"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19 (8, 32)</w:t>
            </w:r>
          </w:p>
        </w:tc>
        <w:tc>
          <w:tcPr>
            <w:tcW w:w="792" w:type="pct"/>
            <w:tcBorders>
              <w:top w:val="nil"/>
              <w:bottom w:val="nil"/>
            </w:tcBorders>
          </w:tcPr>
          <w:p w14:paraId="72DC8B8C"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0.01</w:t>
            </w:r>
            <w:r w:rsidRPr="008C616A">
              <w:rPr>
                <w:rFonts w:ascii="Book Antiqua" w:hAnsi="Book Antiqua" w:cstheme="minorHAnsi"/>
                <w:sz w:val="24"/>
                <w:szCs w:val="24"/>
                <w:vertAlign w:val="superscript"/>
              </w:rPr>
              <w:t>3</w:t>
            </w:r>
          </w:p>
        </w:tc>
        <w:tc>
          <w:tcPr>
            <w:tcW w:w="794" w:type="pct"/>
            <w:tcBorders>
              <w:top w:val="nil"/>
              <w:bottom w:val="nil"/>
            </w:tcBorders>
          </w:tcPr>
          <w:p w14:paraId="11E269BB"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0.02</w:t>
            </w:r>
            <w:r w:rsidRPr="008C616A">
              <w:rPr>
                <w:rFonts w:ascii="Book Antiqua" w:hAnsi="Book Antiqua" w:cstheme="minorHAnsi"/>
                <w:sz w:val="24"/>
                <w:szCs w:val="24"/>
                <w:vertAlign w:val="superscript"/>
              </w:rPr>
              <w:t>3</w:t>
            </w:r>
          </w:p>
        </w:tc>
        <w:tc>
          <w:tcPr>
            <w:tcW w:w="794" w:type="pct"/>
            <w:tcBorders>
              <w:top w:val="nil"/>
              <w:bottom w:val="nil"/>
            </w:tcBorders>
          </w:tcPr>
          <w:p w14:paraId="35FEE5C1"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0.01</w:t>
            </w:r>
            <w:r w:rsidRPr="008C616A">
              <w:rPr>
                <w:rFonts w:ascii="Book Antiqua" w:hAnsi="Book Antiqua" w:cstheme="minorHAnsi"/>
                <w:sz w:val="24"/>
                <w:szCs w:val="24"/>
                <w:vertAlign w:val="superscript"/>
              </w:rPr>
              <w:t>3</w:t>
            </w:r>
          </w:p>
        </w:tc>
        <w:tc>
          <w:tcPr>
            <w:tcW w:w="789" w:type="pct"/>
            <w:tcBorders>
              <w:top w:val="nil"/>
              <w:bottom w:val="nil"/>
              <w:right w:val="nil"/>
            </w:tcBorders>
          </w:tcPr>
          <w:p w14:paraId="0EC0E725"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0.01</w:t>
            </w:r>
            <w:r w:rsidRPr="008C616A">
              <w:rPr>
                <w:rFonts w:ascii="Book Antiqua" w:hAnsi="Book Antiqua" w:cstheme="minorHAnsi"/>
                <w:sz w:val="24"/>
                <w:szCs w:val="24"/>
                <w:vertAlign w:val="superscript"/>
              </w:rPr>
              <w:t>3</w:t>
            </w:r>
          </w:p>
        </w:tc>
      </w:tr>
      <w:tr w:rsidR="0069337F" w:rsidRPr="008C616A" w14:paraId="4C8ABAC9" w14:textId="77777777" w:rsidTr="009751D9">
        <w:tc>
          <w:tcPr>
            <w:tcW w:w="1038" w:type="pct"/>
            <w:tcBorders>
              <w:top w:val="nil"/>
              <w:left w:val="nil"/>
              <w:bottom w:val="nil"/>
            </w:tcBorders>
          </w:tcPr>
          <w:p w14:paraId="01AB4F87" w14:textId="77777777" w:rsidR="0069337F" w:rsidRPr="008C616A" w:rsidRDefault="0069337F" w:rsidP="009751D9">
            <w:pPr>
              <w:spacing w:after="0" w:line="360" w:lineRule="auto"/>
              <w:ind w:firstLine="426"/>
              <w:jc w:val="both"/>
              <w:rPr>
                <w:rFonts w:ascii="Book Antiqua" w:eastAsia="Times New Roman" w:hAnsi="Book Antiqua" w:cstheme="minorHAnsi"/>
                <w:sz w:val="24"/>
                <w:szCs w:val="24"/>
                <w:lang w:eastAsia="en-AU"/>
              </w:rPr>
            </w:pPr>
            <w:r w:rsidRPr="008C616A">
              <w:rPr>
                <w:rFonts w:ascii="Book Antiqua" w:eastAsia="Times New Roman" w:hAnsi="Book Antiqua" w:cstheme="minorHAnsi"/>
                <w:sz w:val="24"/>
                <w:szCs w:val="24"/>
                <w:lang w:eastAsia="en-AU"/>
              </w:rPr>
              <w:t xml:space="preserve">Chicken </w:t>
            </w:r>
          </w:p>
        </w:tc>
        <w:tc>
          <w:tcPr>
            <w:tcW w:w="792" w:type="pct"/>
            <w:tcBorders>
              <w:top w:val="nil"/>
              <w:bottom w:val="nil"/>
            </w:tcBorders>
          </w:tcPr>
          <w:p w14:paraId="24169396"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34 (19, 51)</w:t>
            </w:r>
          </w:p>
        </w:tc>
        <w:tc>
          <w:tcPr>
            <w:tcW w:w="792" w:type="pct"/>
            <w:tcBorders>
              <w:top w:val="nil"/>
              <w:bottom w:val="nil"/>
            </w:tcBorders>
          </w:tcPr>
          <w:p w14:paraId="1128950C"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-0.16</w:t>
            </w:r>
            <w:r w:rsidRPr="008C616A">
              <w:rPr>
                <w:rFonts w:ascii="Book Antiqua" w:hAnsi="Book Antiqua" w:cstheme="minorHAnsi"/>
                <w:sz w:val="24"/>
                <w:szCs w:val="24"/>
                <w:vertAlign w:val="superscript"/>
              </w:rPr>
              <w:t>3</w:t>
            </w:r>
          </w:p>
        </w:tc>
        <w:tc>
          <w:tcPr>
            <w:tcW w:w="794" w:type="pct"/>
            <w:tcBorders>
              <w:top w:val="nil"/>
              <w:bottom w:val="nil"/>
            </w:tcBorders>
          </w:tcPr>
          <w:p w14:paraId="5CEAB6A3"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0.03</w:t>
            </w:r>
            <w:r w:rsidRPr="008C616A">
              <w:rPr>
                <w:rFonts w:ascii="Book Antiqua" w:hAnsi="Book Antiqua" w:cstheme="minorHAnsi"/>
                <w:sz w:val="24"/>
                <w:szCs w:val="24"/>
                <w:vertAlign w:val="superscript"/>
              </w:rPr>
              <w:t>3</w:t>
            </w:r>
          </w:p>
        </w:tc>
        <w:tc>
          <w:tcPr>
            <w:tcW w:w="794" w:type="pct"/>
            <w:tcBorders>
              <w:top w:val="nil"/>
              <w:bottom w:val="nil"/>
            </w:tcBorders>
          </w:tcPr>
          <w:p w14:paraId="336D7DC8"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-0.15</w:t>
            </w:r>
            <w:r w:rsidRPr="008C616A">
              <w:rPr>
                <w:rFonts w:ascii="Book Antiqua" w:hAnsi="Book Antiqua" w:cstheme="minorHAnsi"/>
                <w:sz w:val="24"/>
                <w:szCs w:val="24"/>
                <w:vertAlign w:val="superscript"/>
              </w:rPr>
              <w:t>3</w:t>
            </w:r>
          </w:p>
        </w:tc>
        <w:tc>
          <w:tcPr>
            <w:tcW w:w="789" w:type="pct"/>
            <w:tcBorders>
              <w:top w:val="nil"/>
              <w:bottom w:val="nil"/>
              <w:right w:val="nil"/>
            </w:tcBorders>
          </w:tcPr>
          <w:p w14:paraId="0A7F3115"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0.04</w:t>
            </w:r>
            <w:r w:rsidRPr="008C616A">
              <w:rPr>
                <w:rFonts w:ascii="Book Antiqua" w:hAnsi="Book Antiqua" w:cstheme="minorHAnsi"/>
                <w:sz w:val="24"/>
                <w:szCs w:val="24"/>
                <w:vertAlign w:val="superscript"/>
              </w:rPr>
              <w:t>3</w:t>
            </w:r>
          </w:p>
        </w:tc>
      </w:tr>
      <w:tr w:rsidR="0069337F" w:rsidRPr="008C616A" w14:paraId="295DDD78" w14:textId="77777777" w:rsidTr="009751D9">
        <w:tc>
          <w:tcPr>
            <w:tcW w:w="1038" w:type="pct"/>
            <w:tcBorders>
              <w:top w:val="nil"/>
              <w:left w:val="nil"/>
              <w:bottom w:val="nil"/>
            </w:tcBorders>
          </w:tcPr>
          <w:p w14:paraId="012C87CA" w14:textId="77777777" w:rsidR="0069337F" w:rsidRPr="008C616A" w:rsidRDefault="0069337F" w:rsidP="009751D9">
            <w:pPr>
              <w:spacing w:after="0" w:line="360" w:lineRule="auto"/>
              <w:ind w:firstLine="426"/>
              <w:jc w:val="both"/>
              <w:rPr>
                <w:rFonts w:ascii="Book Antiqua" w:eastAsia="Times New Roman" w:hAnsi="Book Antiqua" w:cstheme="minorHAnsi"/>
                <w:sz w:val="24"/>
                <w:szCs w:val="24"/>
                <w:lang w:eastAsia="en-AU"/>
              </w:rPr>
            </w:pPr>
            <w:r w:rsidRPr="008C616A">
              <w:rPr>
                <w:rFonts w:ascii="Book Antiqua" w:eastAsia="Times New Roman" w:hAnsi="Book Antiqua" w:cstheme="minorHAnsi"/>
                <w:sz w:val="24"/>
                <w:szCs w:val="24"/>
                <w:lang w:eastAsia="en-AU"/>
              </w:rPr>
              <w:t xml:space="preserve">Fish </w:t>
            </w:r>
          </w:p>
        </w:tc>
        <w:tc>
          <w:tcPr>
            <w:tcW w:w="792" w:type="pct"/>
            <w:tcBorders>
              <w:top w:val="nil"/>
              <w:bottom w:val="nil"/>
            </w:tcBorders>
          </w:tcPr>
          <w:p w14:paraId="246210E6"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29 (15, 49)</w:t>
            </w:r>
          </w:p>
        </w:tc>
        <w:tc>
          <w:tcPr>
            <w:tcW w:w="792" w:type="pct"/>
            <w:tcBorders>
              <w:top w:val="nil"/>
              <w:bottom w:val="nil"/>
            </w:tcBorders>
          </w:tcPr>
          <w:p w14:paraId="612F0A17"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-0.01</w:t>
            </w:r>
            <w:r w:rsidRPr="008C616A">
              <w:rPr>
                <w:rFonts w:ascii="Book Antiqua" w:hAnsi="Book Antiqua" w:cstheme="minorHAnsi"/>
                <w:sz w:val="24"/>
                <w:szCs w:val="24"/>
                <w:vertAlign w:val="superscript"/>
              </w:rPr>
              <w:t>3</w:t>
            </w:r>
          </w:p>
        </w:tc>
        <w:tc>
          <w:tcPr>
            <w:tcW w:w="794" w:type="pct"/>
            <w:tcBorders>
              <w:top w:val="nil"/>
              <w:bottom w:val="nil"/>
            </w:tcBorders>
          </w:tcPr>
          <w:p w14:paraId="64A30515"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0.04</w:t>
            </w:r>
            <w:r w:rsidRPr="008C616A">
              <w:rPr>
                <w:rFonts w:ascii="Book Antiqua" w:hAnsi="Book Antiqua" w:cstheme="minorHAnsi"/>
                <w:sz w:val="24"/>
                <w:szCs w:val="24"/>
                <w:vertAlign w:val="superscript"/>
              </w:rPr>
              <w:t>3</w:t>
            </w:r>
          </w:p>
        </w:tc>
        <w:tc>
          <w:tcPr>
            <w:tcW w:w="794" w:type="pct"/>
            <w:tcBorders>
              <w:top w:val="nil"/>
              <w:bottom w:val="nil"/>
            </w:tcBorders>
          </w:tcPr>
          <w:p w14:paraId="5D06EE5D"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0.01</w:t>
            </w:r>
            <w:r w:rsidRPr="008C616A">
              <w:rPr>
                <w:rFonts w:ascii="Book Antiqua" w:hAnsi="Book Antiqua" w:cstheme="minorHAnsi"/>
                <w:sz w:val="24"/>
                <w:szCs w:val="24"/>
                <w:vertAlign w:val="superscript"/>
              </w:rPr>
              <w:t>3</w:t>
            </w:r>
          </w:p>
        </w:tc>
        <w:tc>
          <w:tcPr>
            <w:tcW w:w="789" w:type="pct"/>
            <w:tcBorders>
              <w:top w:val="nil"/>
              <w:bottom w:val="nil"/>
              <w:right w:val="nil"/>
            </w:tcBorders>
          </w:tcPr>
          <w:p w14:paraId="6DF349A9"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0.04</w:t>
            </w:r>
            <w:r w:rsidRPr="008C616A">
              <w:rPr>
                <w:rFonts w:ascii="Book Antiqua" w:hAnsi="Book Antiqua" w:cstheme="minorHAnsi"/>
                <w:sz w:val="24"/>
                <w:szCs w:val="24"/>
                <w:vertAlign w:val="superscript"/>
              </w:rPr>
              <w:t>3</w:t>
            </w:r>
          </w:p>
        </w:tc>
      </w:tr>
      <w:tr w:rsidR="0069337F" w:rsidRPr="008C616A" w14:paraId="10F510F6" w14:textId="77777777" w:rsidTr="009751D9">
        <w:tc>
          <w:tcPr>
            <w:tcW w:w="1038" w:type="pct"/>
            <w:tcBorders>
              <w:top w:val="nil"/>
              <w:left w:val="nil"/>
              <w:bottom w:val="nil"/>
            </w:tcBorders>
          </w:tcPr>
          <w:p w14:paraId="11060EDA" w14:textId="77777777" w:rsidR="0069337F" w:rsidRPr="008C616A" w:rsidRDefault="0069337F" w:rsidP="009751D9">
            <w:pPr>
              <w:spacing w:after="0" w:line="360" w:lineRule="auto"/>
              <w:ind w:firstLine="426"/>
              <w:jc w:val="both"/>
              <w:rPr>
                <w:rFonts w:ascii="Book Antiqua" w:eastAsia="Times New Roman" w:hAnsi="Book Antiqua" w:cstheme="minorHAnsi"/>
                <w:sz w:val="24"/>
                <w:szCs w:val="24"/>
                <w:lang w:eastAsia="en-AU"/>
              </w:rPr>
            </w:pPr>
            <w:r w:rsidRPr="008C616A">
              <w:rPr>
                <w:rFonts w:ascii="Book Antiqua" w:eastAsia="Times New Roman" w:hAnsi="Book Antiqua" w:cstheme="minorHAnsi"/>
                <w:sz w:val="24"/>
                <w:szCs w:val="24"/>
                <w:lang w:eastAsia="en-AU"/>
              </w:rPr>
              <w:t xml:space="preserve">Tofu </w:t>
            </w:r>
          </w:p>
        </w:tc>
        <w:tc>
          <w:tcPr>
            <w:tcW w:w="792" w:type="pct"/>
            <w:tcBorders>
              <w:top w:val="nil"/>
              <w:bottom w:val="nil"/>
            </w:tcBorders>
          </w:tcPr>
          <w:p w14:paraId="307474E6"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 (0, 1)</w:t>
            </w:r>
          </w:p>
        </w:tc>
        <w:tc>
          <w:tcPr>
            <w:tcW w:w="792" w:type="pct"/>
            <w:tcBorders>
              <w:top w:val="nil"/>
              <w:bottom w:val="nil"/>
            </w:tcBorders>
          </w:tcPr>
          <w:p w14:paraId="7EB55BC4"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-0.10</w:t>
            </w:r>
            <w:r w:rsidRPr="008C616A">
              <w:rPr>
                <w:rFonts w:ascii="Book Antiqua" w:hAnsi="Book Antiqua" w:cstheme="minorHAnsi"/>
                <w:sz w:val="24"/>
                <w:szCs w:val="24"/>
                <w:vertAlign w:val="superscript"/>
              </w:rPr>
              <w:t>3</w:t>
            </w:r>
          </w:p>
        </w:tc>
        <w:tc>
          <w:tcPr>
            <w:tcW w:w="794" w:type="pct"/>
            <w:tcBorders>
              <w:top w:val="nil"/>
              <w:bottom w:val="nil"/>
            </w:tcBorders>
          </w:tcPr>
          <w:p w14:paraId="0E8E6199"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-0.06</w:t>
            </w:r>
            <w:r w:rsidRPr="008C616A">
              <w:rPr>
                <w:rFonts w:ascii="Book Antiqua" w:hAnsi="Book Antiqua" w:cstheme="minorHAnsi"/>
                <w:sz w:val="24"/>
                <w:szCs w:val="24"/>
                <w:vertAlign w:val="superscript"/>
              </w:rPr>
              <w:t>3</w:t>
            </w:r>
          </w:p>
        </w:tc>
        <w:tc>
          <w:tcPr>
            <w:tcW w:w="794" w:type="pct"/>
            <w:tcBorders>
              <w:top w:val="nil"/>
              <w:bottom w:val="nil"/>
            </w:tcBorders>
          </w:tcPr>
          <w:p w14:paraId="0742D392"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-0.09</w:t>
            </w:r>
            <w:r w:rsidRPr="008C616A">
              <w:rPr>
                <w:rFonts w:ascii="Book Antiqua" w:hAnsi="Book Antiqua" w:cstheme="minorHAnsi"/>
                <w:sz w:val="24"/>
                <w:szCs w:val="24"/>
                <w:vertAlign w:val="superscript"/>
              </w:rPr>
              <w:t>3</w:t>
            </w:r>
          </w:p>
        </w:tc>
        <w:tc>
          <w:tcPr>
            <w:tcW w:w="789" w:type="pct"/>
            <w:tcBorders>
              <w:top w:val="nil"/>
              <w:bottom w:val="nil"/>
              <w:right w:val="nil"/>
            </w:tcBorders>
          </w:tcPr>
          <w:p w14:paraId="29BB493A"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-0.04</w:t>
            </w:r>
            <w:r w:rsidRPr="008C616A">
              <w:rPr>
                <w:rFonts w:ascii="Book Antiqua" w:hAnsi="Book Antiqua" w:cstheme="minorHAnsi"/>
                <w:sz w:val="24"/>
                <w:szCs w:val="24"/>
                <w:vertAlign w:val="superscript"/>
              </w:rPr>
              <w:t>3</w:t>
            </w:r>
          </w:p>
        </w:tc>
      </w:tr>
      <w:tr w:rsidR="0069337F" w:rsidRPr="008C616A" w14:paraId="3E4ED785" w14:textId="77777777" w:rsidTr="009751D9">
        <w:tc>
          <w:tcPr>
            <w:tcW w:w="1038" w:type="pct"/>
            <w:tcBorders>
              <w:top w:val="nil"/>
              <w:left w:val="nil"/>
              <w:bottom w:val="nil"/>
            </w:tcBorders>
          </w:tcPr>
          <w:p w14:paraId="24986D82" w14:textId="77777777" w:rsidR="0069337F" w:rsidRPr="008C616A" w:rsidRDefault="0069337F" w:rsidP="009751D9">
            <w:pPr>
              <w:spacing w:after="0" w:line="360" w:lineRule="auto"/>
              <w:ind w:firstLine="426"/>
              <w:jc w:val="both"/>
              <w:rPr>
                <w:rFonts w:ascii="Book Antiqua" w:eastAsia="Times New Roman" w:hAnsi="Book Antiqua" w:cstheme="minorHAnsi"/>
                <w:sz w:val="24"/>
                <w:szCs w:val="24"/>
                <w:lang w:eastAsia="en-AU"/>
              </w:rPr>
            </w:pPr>
            <w:r w:rsidRPr="008C616A">
              <w:rPr>
                <w:rFonts w:ascii="Book Antiqua" w:eastAsia="Times New Roman" w:hAnsi="Book Antiqua" w:cstheme="minorHAnsi"/>
                <w:sz w:val="24"/>
                <w:szCs w:val="24"/>
                <w:lang w:eastAsia="en-AU"/>
              </w:rPr>
              <w:t>Nuts</w:t>
            </w:r>
          </w:p>
        </w:tc>
        <w:tc>
          <w:tcPr>
            <w:tcW w:w="792" w:type="pct"/>
            <w:tcBorders>
              <w:top w:val="nil"/>
              <w:bottom w:val="nil"/>
            </w:tcBorders>
          </w:tcPr>
          <w:p w14:paraId="06ADDA4A"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4 (1, 10)</w:t>
            </w:r>
          </w:p>
        </w:tc>
        <w:tc>
          <w:tcPr>
            <w:tcW w:w="792" w:type="pct"/>
            <w:tcBorders>
              <w:top w:val="nil"/>
              <w:bottom w:val="nil"/>
            </w:tcBorders>
          </w:tcPr>
          <w:p w14:paraId="569BF5FD"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-0.17</w:t>
            </w:r>
            <w:r w:rsidRPr="008C616A">
              <w:rPr>
                <w:rFonts w:ascii="Book Antiqua" w:hAnsi="Book Antiqua" w:cstheme="minorHAnsi"/>
                <w:sz w:val="24"/>
                <w:szCs w:val="24"/>
                <w:vertAlign w:val="superscript"/>
              </w:rPr>
              <w:t>2</w:t>
            </w:r>
          </w:p>
        </w:tc>
        <w:tc>
          <w:tcPr>
            <w:tcW w:w="794" w:type="pct"/>
            <w:tcBorders>
              <w:top w:val="nil"/>
              <w:bottom w:val="nil"/>
            </w:tcBorders>
          </w:tcPr>
          <w:p w14:paraId="3838D216"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-0.01</w:t>
            </w:r>
            <w:r w:rsidRPr="008C616A">
              <w:rPr>
                <w:rFonts w:ascii="Book Antiqua" w:hAnsi="Book Antiqua" w:cstheme="minorHAnsi"/>
                <w:sz w:val="24"/>
                <w:szCs w:val="24"/>
                <w:vertAlign w:val="superscript"/>
              </w:rPr>
              <w:t>3</w:t>
            </w:r>
          </w:p>
        </w:tc>
        <w:tc>
          <w:tcPr>
            <w:tcW w:w="794" w:type="pct"/>
            <w:tcBorders>
              <w:top w:val="nil"/>
              <w:bottom w:val="nil"/>
            </w:tcBorders>
          </w:tcPr>
          <w:p w14:paraId="76E07466"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-0.17</w:t>
            </w:r>
            <w:r w:rsidRPr="008C616A">
              <w:rPr>
                <w:rFonts w:ascii="Book Antiqua" w:hAnsi="Book Antiqua" w:cstheme="minorHAnsi"/>
                <w:sz w:val="24"/>
                <w:szCs w:val="24"/>
                <w:vertAlign w:val="superscript"/>
              </w:rPr>
              <w:t>2</w:t>
            </w:r>
          </w:p>
        </w:tc>
        <w:tc>
          <w:tcPr>
            <w:tcW w:w="789" w:type="pct"/>
            <w:tcBorders>
              <w:top w:val="nil"/>
              <w:bottom w:val="nil"/>
              <w:right w:val="nil"/>
            </w:tcBorders>
          </w:tcPr>
          <w:p w14:paraId="1BDE682A"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-0.02</w:t>
            </w:r>
            <w:r w:rsidRPr="008C616A">
              <w:rPr>
                <w:rFonts w:ascii="Book Antiqua" w:hAnsi="Book Antiqua" w:cstheme="minorHAnsi"/>
                <w:sz w:val="24"/>
                <w:szCs w:val="24"/>
                <w:vertAlign w:val="superscript"/>
              </w:rPr>
              <w:t>3</w:t>
            </w:r>
          </w:p>
        </w:tc>
      </w:tr>
      <w:tr w:rsidR="0069337F" w:rsidRPr="008C616A" w14:paraId="7412A4F8" w14:textId="77777777" w:rsidTr="009751D9">
        <w:tc>
          <w:tcPr>
            <w:tcW w:w="1038" w:type="pct"/>
            <w:tcBorders>
              <w:top w:val="nil"/>
              <w:left w:val="nil"/>
              <w:bottom w:val="nil"/>
            </w:tcBorders>
          </w:tcPr>
          <w:p w14:paraId="71AECEFF" w14:textId="77777777" w:rsidR="0069337F" w:rsidRPr="008C616A" w:rsidRDefault="0069337F" w:rsidP="009751D9">
            <w:pPr>
              <w:spacing w:after="0" w:line="360" w:lineRule="auto"/>
              <w:ind w:firstLine="426"/>
              <w:jc w:val="both"/>
              <w:rPr>
                <w:rFonts w:ascii="Book Antiqua" w:eastAsia="Times New Roman" w:hAnsi="Book Antiqua" w:cstheme="minorHAnsi"/>
                <w:sz w:val="24"/>
                <w:szCs w:val="24"/>
                <w:lang w:eastAsia="en-AU"/>
              </w:rPr>
            </w:pPr>
            <w:r w:rsidRPr="008C616A">
              <w:rPr>
                <w:rFonts w:ascii="Book Antiqua" w:eastAsia="Times New Roman" w:hAnsi="Book Antiqua" w:cstheme="minorHAnsi"/>
                <w:sz w:val="24"/>
                <w:szCs w:val="24"/>
                <w:lang w:eastAsia="en-AU"/>
              </w:rPr>
              <w:t>Eggs</w:t>
            </w:r>
          </w:p>
        </w:tc>
        <w:tc>
          <w:tcPr>
            <w:tcW w:w="792" w:type="pct"/>
            <w:tcBorders>
              <w:top w:val="nil"/>
              <w:bottom w:val="nil"/>
            </w:tcBorders>
          </w:tcPr>
          <w:p w14:paraId="5A4809FE"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13 (10, 34)</w:t>
            </w:r>
          </w:p>
        </w:tc>
        <w:tc>
          <w:tcPr>
            <w:tcW w:w="792" w:type="pct"/>
            <w:tcBorders>
              <w:top w:val="nil"/>
              <w:bottom w:val="nil"/>
            </w:tcBorders>
          </w:tcPr>
          <w:p w14:paraId="18B42AC5"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0.07</w:t>
            </w:r>
            <w:r w:rsidRPr="008C616A">
              <w:rPr>
                <w:rFonts w:ascii="Book Antiqua" w:hAnsi="Book Antiqua" w:cstheme="minorHAnsi"/>
                <w:sz w:val="24"/>
                <w:szCs w:val="24"/>
                <w:vertAlign w:val="superscript"/>
              </w:rPr>
              <w:t>3</w:t>
            </w:r>
          </w:p>
        </w:tc>
        <w:tc>
          <w:tcPr>
            <w:tcW w:w="794" w:type="pct"/>
            <w:tcBorders>
              <w:top w:val="nil"/>
              <w:bottom w:val="nil"/>
            </w:tcBorders>
          </w:tcPr>
          <w:p w14:paraId="52D984B5"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-0.04</w:t>
            </w:r>
            <w:r w:rsidRPr="008C616A">
              <w:rPr>
                <w:rFonts w:ascii="Book Antiqua" w:hAnsi="Book Antiqua" w:cstheme="minorHAnsi"/>
                <w:sz w:val="24"/>
                <w:szCs w:val="24"/>
                <w:vertAlign w:val="superscript"/>
              </w:rPr>
              <w:t>3</w:t>
            </w:r>
          </w:p>
        </w:tc>
        <w:tc>
          <w:tcPr>
            <w:tcW w:w="794" w:type="pct"/>
            <w:tcBorders>
              <w:top w:val="nil"/>
              <w:bottom w:val="nil"/>
            </w:tcBorders>
          </w:tcPr>
          <w:p w14:paraId="7DC4F5FB"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0.06</w:t>
            </w:r>
            <w:r w:rsidRPr="008C616A">
              <w:rPr>
                <w:rFonts w:ascii="Book Antiqua" w:hAnsi="Book Antiqua" w:cstheme="minorHAnsi"/>
                <w:sz w:val="24"/>
                <w:szCs w:val="24"/>
                <w:vertAlign w:val="superscript"/>
              </w:rPr>
              <w:t>3</w:t>
            </w:r>
          </w:p>
        </w:tc>
        <w:tc>
          <w:tcPr>
            <w:tcW w:w="789" w:type="pct"/>
            <w:tcBorders>
              <w:top w:val="nil"/>
              <w:bottom w:val="nil"/>
              <w:right w:val="nil"/>
            </w:tcBorders>
          </w:tcPr>
          <w:p w14:paraId="081DA369"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-0.05</w:t>
            </w:r>
            <w:r w:rsidRPr="008C616A">
              <w:rPr>
                <w:rFonts w:ascii="Book Antiqua" w:hAnsi="Book Antiqua" w:cstheme="minorHAnsi"/>
                <w:sz w:val="24"/>
                <w:szCs w:val="24"/>
                <w:vertAlign w:val="superscript"/>
              </w:rPr>
              <w:t>3</w:t>
            </w:r>
          </w:p>
        </w:tc>
      </w:tr>
      <w:tr w:rsidR="0069337F" w:rsidRPr="008C616A" w14:paraId="740A0D36" w14:textId="77777777" w:rsidTr="009751D9">
        <w:tc>
          <w:tcPr>
            <w:tcW w:w="1038" w:type="pct"/>
            <w:tcBorders>
              <w:top w:val="nil"/>
              <w:left w:val="nil"/>
              <w:bottom w:val="single" w:sz="4" w:space="0" w:color="auto"/>
            </w:tcBorders>
          </w:tcPr>
          <w:p w14:paraId="0A4FB648" w14:textId="77777777" w:rsidR="0069337F" w:rsidRPr="00511EF1" w:rsidRDefault="0069337F" w:rsidP="009751D9">
            <w:pPr>
              <w:spacing w:after="0" w:line="360" w:lineRule="auto"/>
              <w:ind w:left="191" w:hanging="191"/>
              <w:jc w:val="both"/>
              <w:rPr>
                <w:rFonts w:ascii="Book Antiqua" w:eastAsia="Times New Roman" w:hAnsi="Book Antiqua" w:cstheme="minorHAnsi"/>
                <w:sz w:val="24"/>
                <w:szCs w:val="24"/>
                <w:lang w:eastAsia="en-AU"/>
              </w:rPr>
            </w:pPr>
            <w:r w:rsidRPr="00511EF1">
              <w:rPr>
                <w:rFonts w:ascii="Book Antiqua" w:eastAsia="Times New Roman" w:hAnsi="Book Antiqua" w:cstheme="minorHAnsi"/>
                <w:sz w:val="24"/>
                <w:szCs w:val="24"/>
                <w:lang w:eastAsia="en-AU"/>
              </w:rPr>
              <w:t>Total extra foods</w:t>
            </w:r>
            <w:r w:rsidRPr="00511EF1">
              <w:rPr>
                <w:rFonts w:ascii="Book Antiqua" w:eastAsia="Times New Roman" w:hAnsi="Book Antiqua" w:cstheme="minorHAnsi"/>
                <w:sz w:val="24"/>
                <w:szCs w:val="24"/>
                <w:vertAlign w:val="superscript"/>
                <w:lang w:eastAsia="en-AU"/>
              </w:rPr>
              <w:t>5</w:t>
            </w:r>
          </w:p>
        </w:tc>
        <w:tc>
          <w:tcPr>
            <w:tcW w:w="792" w:type="pct"/>
            <w:tcBorders>
              <w:top w:val="nil"/>
              <w:bottom w:val="single" w:sz="4" w:space="0" w:color="auto"/>
            </w:tcBorders>
          </w:tcPr>
          <w:p w14:paraId="2F10A91F"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126 (66, 236)</w:t>
            </w:r>
          </w:p>
        </w:tc>
        <w:tc>
          <w:tcPr>
            <w:tcW w:w="792" w:type="pct"/>
            <w:tcBorders>
              <w:top w:val="nil"/>
              <w:bottom w:val="single" w:sz="4" w:space="0" w:color="auto"/>
            </w:tcBorders>
          </w:tcPr>
          <w:p w14:paraId="2D34D03F"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0.03</w:t>
            </w:r>
            <w:r w:rsidRPr="008C616A">
              <w:rPr>
                <w:rFonts w:ascii="Book Antiqua" w:hAnsi="Book Antiqua" w:cstheme="minorHAnsi"/>
                <w:sz w:val="24"/>
                <w:szCs w:val="24"/>
                <w:vertAlign w:val="superscript"/>
              </w:rPr>
              <w:t>3</w:t>
            </w:r>
          </w:p>
        </w:tc>
        <w:tc>
          <w:tcPr>
            <w:tcW w:w="794" w:type="pct"/>
            <w:tcBorders>
              <w:top w:val="nil"/>
              <w:bottom w:val="single" w:sz="4" w:space="0" w:color="auto"/>
            </w:tcBorders>
          </w:tcPr>
          <w:p w14:paraId="5E25CD63"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0.07</w:t>
            </w:r>
            <w:r w:rsidRPr="008C616A">
              <w:rPr>
                <w:rFonts w:ascii="Book Antiqua" w:hAnsi="Book Antiqua" w:cstheme="minorHAnsi"/>
                <w:sz w:val="24"/>
                <w:szCs w:val="24"/>
                <w:vertAlign w:val="superscript"/>
              </w:rPr>
              <w:t>3</w:t>
            </w:r>
          </w:p>
        </w:tc>
        <w:tc>
          <w:tcPr>
            <w:tcW w:w="794" w:type="pct"/>
            <w:tcBorders>
              <w:top w:val="nil"/>
              <w:bottom w:val="single" w:sz="4" w:space="0" w:color="auto"/>
            </w:tcBorders>
          </w:tcPr>
          <w:p w14:paraId="6B453A43"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0.04</w:t>
            </w:r>
            <w:r w:rsidRPr="008C616A">
              <w:rPr>
                <w:rFonts w:ascii="Book Antiqua" w:hAnsi="Book Antiqua" w:cstheme="minorHAnsi"/>
                <w:sz w:val="24"/>
                <w:szCs w:val="24"/>
                <w:vertAlign w:val="superscript"/>
              </w:rPr>
              <w:t>3</w:t>
            </w:r>
          </w:p>
        </w:tc>
        <w:tc>
          <w:tcPr>
            <w:tcW w:w="789" w:type="pct"/>
            <w:tcBorders>
              <w:top w:val="nil"/>
              <w:bottom w:val="single" w:sz="4" w:space="0" w:color="auto"/>
              <w:right w:val="nil"/>
            </w:tcBorders>
          </w:tcPr>
          <w:p w14:paraId="59D8FA60" w14:textId="77777777" w:rsidR="0069337F" w:rsidRPr="008C616A" w:rsidRDefault="0069337F" w:rsidP="009751D9">
            <w:pPr>
              <w:spacing w:after="0" w:line="360" w:lineRule="auto"/>
              <w:jc w:val="both"/>
              <w:rPr>
                <w:rFonts w:ascii="Book Antiqua" w:hAnsi="Book Antiqua" w:cstheme="minorHAnsi"/>
                <w:sz w:val="24"/>
                <w:szCs w:val="24"/>
              </w:rPr>
            </w:pPr>
            <w:r w:rsidRPr="008C616A">
              <w:rPr>
                <w:rFonts w:ascii="Book Antiqua" w:hAnsi="Book Antiqua" w:cstheme="minorHAnsi"/>
                <w:sz w:val="24"/>
                <w:szCs w:val="24"/>
              </w:rPr>
              <w:t>0.08</w:t>
            </w:r>
            <w:r w:rsidRPr="008C616A">
              <w:rPr>
                <w:rFonts w:ascii="Book Antiqua" w:hAnsi="Book Antiqua" w:cstheme="minorHAnsi"/>
                <w:sz w:val="24"/>
                <w:szCs w:val="24"/>
                <w:vertAlign w:val="superscript"/>
              </w:rPr>
              <w:t>3</w:t>
            </w:r>
          </w:p>
        </w:tc>
      </w:tr>
    </w:tbl>
    <w:p w14:paraId="40A9D6BD" w14:textId="7A4D70DA" w:rsidR="0069337F" w:rsidRPr="00B404B2" w:rsidRDefault="00AE141F" w:rsidP="0069337F">
      <w:pPr>
        <w:spacing w:after="0" w:line="360" w:lineRule="auto"/>
        <w:jc w:val="both"/>
        <w:rPr>
          <w:rFonts w:ascii="Book Antiqua" w:eastAsiaTheme="minorEastAsia" w:hAnsi="Book Antiqua" w:cstheme="minorHAnsi"/>
          <w:sz w:val="24"/>
          <w:szCs w:val="24"/>
          <w:lang w:eastAsia="zh-CN"/>
        </w:rPr>
      </w:pPr>
      <w:r>
        <w:rPr>
          <w:rFonts w:ascii="Book Antiqua" w:hAnsi="Book Antiqua" w:cstheme="minorHAnsi"/>
          <w:sz w:val="24"/>
          <w:szCs w:val="24"/>
          <w:vertAlign w:val="superscript"/>
        </w:rPr>
        <w:t>1</w:t>
      </w:r>
      <w:r w:rsidR="0069337F" w:rsidRPr="00786702">
        <w:rPr>
          <w:rFonts w:ascii="Book Antiqua" w:hAnsi="Book Antiqua" w:cstheme="minorHAnsi"/>
          <w:i/>
          <w:sz w:val="24"/>
          <w:szCs w:val="24"/>
        </w:rPr>
        <w:t>P</w:t>
      </w:r>
      <w:r w:rsidR="0069337F">
        <w:rPr>
          <w:rFonts w:ascii="Book Antiqua" w:eastAsiaTheme="minorEastAsia" w:hAnsi="Book Antiqua" w:cstheme="minorHAnsi" w:hint="eastAsia"/>
          <w:sz w:val="24"/>
          <w:szCs w:val="24"/>
          <w:lang w:eastAsia="zh-CN"/>
        </w:rPr>
        <w:t xml:space="preserve"> </w:t>
      </w:r>
      <w:r w:rsidR="0069337F" w:rsidRPr="008C616A">
        <w:rPr>
          <w:rFonts w:ascii="Book Antiqua" w:hAnsi="Book Antiqua" w:cstheme="minorHAnsi"/>
          <w:sz w:val="24"/>
          <w:szCs w:val="24"/>
        </w:rPr>
        <w:t>&lt;</w:t>
      </w:r>
      <w:r w:rsidR="0069337F">
        <w:rPr>
          <w:rFonts w:ascii="Book Antiqua" w:eastAsiaTheme="minorEastAsia" w:hAnsi="Book Antiqua" w:cstheme="minorHAnsi" w:hint="eastAsia"/>
          <w:sz w:val="24"/>
          <w:szCs w:val="24"/>
          <w:lang w:eastAsia="zh-CN"/>
        </w:rPr>
        <w:t xml:space="preserve"> </w:t>
      </w:r>
      <w:r w:rsidR="0069337F" w:rsidRPr="008C616A">
        <w:rPr>
          <w:rFonts w:ascii="Book Antiqua" w:hAnsi="Book Antiqua" w:cstheme="minorHAnsi"/>
          <w:sz w:val="24"/>
          <w:szCs w:val="24"/>
        </w:rPr>
        <w:t xml:space="preserve">0.01; </w:t>
      </w:r>
      <w:r>
        <w:rPr>
          <w:rFonts w:ascii="Book Antiqua" w:hAnsi="Book Antiqua" w:cstheme="minorHAnsi"/>
          <w:sz w:val="24"/>
          <w:szCs w:val="24"/>
          <w:vertAlign w:val="superscript"/>
        </w:rPr>
        <w:t>2</w:t>
      </w:r>
      <w:r w:rsidR="0069337F" w:rsidRPr="00786702">
        <w:rPr>
          <w:rFonts w:ascii="Book Antiqua" w:hAnsi="Book Antiqua" w:cstheme="minorHAnsi"/>
          <w:i/>
          <w:sz w:val="24"/>
          <w:szCs w:val="24"/>
        </w:rPr>
        <w:t>P</w:t>
      </w:r>
      <w:r w:rsidR="0069337F">
        <w:rPr>
          <w:rFonts w:ascii="Book Antiqua" w:eastAsiaTheme="minorEastAsia" w:hAnsi="Book Antiqua" w:cstheme="minorHAnsi" w:hint="eastAsia"/>
          <w:sz w:val="24"/>
          <w:szCs w:val="24"/>
          <w:lang w:eastAsia="zh-CN"/>
        </w:rPr>
        <w:t xml:space="preserve"> </w:t>
      </w:r>
      <w:r w:rsidR="0069337F" w:rsidRPr="008C616A">
        <w:rPr>
          <w:rFonts w:ascii="Book Antiqua" w:hAnsi="Book Antiqua" w:cstheme="minorHAnsi"/>
          <w:sz w:val="24"/>
          <w:szCs w:val="24"/>
        </w:rPr>
        <w:t>&lt;</w:t>
      </w:r>
      <w:r w:rsidR="0069337F">
        <w:rPr>
          <w:rFonts w:ascii="Book Antiqua" w:eastAsiaTheme="minorEastAsia" w:hAnsi="Book Antiqua" w:cstheme="minorHAnsi" w:hint="eastAsia"/>
          <w:sz w:val="24"/>
          <w:szCs w:val="24"/>
          <w:lang w:eastAsia="zh-CN"/>
        </w:rPr>
        <w:t xml:space="preserve"> </w:t>
      </w:r>
      <w:r w:rsidR="0069337F" w:rsidRPr="008C616A">
        <w:rPr>
          <w:rFonts w:ascii="Book Antiqua" w:hAnsi="Book Antiqua" w:cstheme="minorHAnsi"/>
          <w:sz w:val="24"/>
          <w:szCs w:val="24"/>
        </w:rPr>
        <w:t>0.05;</w:t>
      </w:r>
      <w:r w:rsidR="0069337F" w:rsidRPr="008C616A">
        <w:rPr>
          <w:rFonts w:ascii="Book Antiqua" w:hAnsi="Book Antiqua" w:cstheme="minorHAnsi"/>
          <w:sz w:val="24"/>
          <w:szCs w:val="24"/>
          <w:vertAlign w:val="superscript"/>
        </w:rPr>
        <w:t xml:space="preserve"> 3</w:t>
      </w:r>
      <w:r w:rsidR="00D20005" w:rsidRPr="00D20005">
        <w:rPr>
          <w:rFonts w:ascii="Book Antiqua" w:hAnsi="Book Antiqua" w:cstheme="minorHAnsi"/>
          <w:i/>
          <w:sz w:val="24"/>
          <w:szCs w:val="24"/>
        </w:rPr>
        <w:t>P</w:t>
      </w:r>
      <w:r w:rsidR="00D20005">
        <w:rPr>
          <w:rFonts w:ascii="Book Antiqua" w:eastAsiaTheme="minorEastAsia" w:hAnsi="Book Antiqua" w:cstheme="minorHAnsi" w:hint="eastAsia"/>
          <w:sz w:val="24"/>
          <w:szCs w:val="24"/>
          <w:lang w:eastAsia="zh-CN"/>
        </w:rPr>
        <w:t xml:space="preserve"> </w:t>
      </w:r>
      <w:r w:rsidR="0069337F" w:rsidRPr="008C616A">
        <w:rPr>
          <w:rFonts w:ascii="Book Antiqua" w:hAnsi="Book Antiqua" w:cstheme="minorHAnsi"/>
          <w:sz w:val="24"/>
          <w:szCs w:val="24"/>
        </w:rPr>
        <w:t>&gt;</w:t>
      </w:r>
      <w:r w:rsidR="00D20005">
        <w:rPr>
          <w:rFonts w:ascii="Book Antiqua" w:eastAsiaTheme="minorEastAsia" w:hAnsi="Book Antiqua" w:cstheme="minorHAnsi" w:hint="eastAsia"/>
          <w:sz w:val="24"/>
          <w:szCs w:val="24"/>
          <w:lang w:eastAsia="zh-CN"/>
        </w:rPr>
        <w:t xml:space="preserve"> </w:t>
      </w:r>
      <w:r w:rsidR="0069337F" w:rsidRPr="008C616A">
        <w:rPr>
          <w:rFonts w:ascii="Book Antiqua" w:hAnsi="Book Antiqua" w:cstheme="minorHAnsi"/>
          <w:sz w:val="24"/>
          <w:szCs w:val="24"/>
        </w:rPr>
        <w:t xml:space="preserve">0.05; </w:t>
      </w:r>
      <w:r w:rsidR="0069337F" w:rsidRPr="008C616A">
        <w:rPr>
          <w:rFonts w:ascii="Book Antiqua" w:hAnsi="Book Antiqua" w:cstheme="minorHAnsi"/>
          <w:sz w:val="24"/>
          <w:szCs w:val="24"/>
          <w:vertAlign w:val="superscript"/>
        </w:rPr>
        <w:t>4</w:t>
      </w:r>
      <w:r w:rsidR="0069337F" w:rsidRPr="008C616A">
        <w:rPr>
          <w:rFonts w:ascii="Book Antiqua" w:hAnsi="Book Antiqua" w:cstheme="minorHAnsi"/>
          <w:sz w:val="24"/>
          <w:szCs w:val="24"/>
        </w:rPr>
        <w:t xml:space="preserve">adjusted for age, sex and weight; </w:t>
      </w:r>
      <w:r w:rsidR="0069337F" w:rsidRPr="008C616A">
        <w:rPr>
          <w:rFonts w:ascii="Book Antiqua" w:hAnsi="Book Antiqua" w:cstheme="minorHAnsi"/>
          <w:sz w:val="24"/>
          <w:szCs w:val="24"/>
          <w:vertAlign w:val="superscript"/>
        </w:rPr>
        <w:t>5</w:t>
      </w:r>
      <w:r w:rsidRPr="008C616A">
        <w:rPr>
          <w:rFonts w:ascii="Book Antiqua" w:hAnsi="Book Antiqua" w:cstheme="minorHAnsi"/>
          <w:sz w:val="24"/>
          <w:szCs w:val="24"/>
        </w:rPr>
        <w:t>t</w:t>
      </w:r>
      <w:r w:rsidR="0069337F" w:rsidRPr="008C616A">
        <w:rPr>
          <w:rFonts w:ascii="Book Antiqua" w:hAnsi="Book Antiqua" w:cstheme="minorHAnsi"/>
          <w:sz w:val="24"/>
          <w:szCs w:val="24"/>
        </w:rPr>
        <w:t>akeaways, sweets, savoury snacks and alcoholic beverages</w:t>
      </w:r>
      <w:r w:rsidR="00B404B2">
        <w:rPr>
          <w:rFonts w:ascii="Book Antiqua" w:eastAsiaTheme="minorEastAsia" w:hAnsi="Book Antiqua" w:cstheme="minorHAnsi" w:hint="eastAsia"/>
          <w:sz w:val="24"/>
          <w:szCs w:val="24"/>
          <w:lang w:eastAsia="zh-CN"/>
        </w:rPr>
        <w:t>.</w:t>
      </w:r>
      <w:r w:rsidR="00B404B2" w:rsidRPr="00B404B2">
        <w:rPr>
          <w:rFonts w:ascii="Book Antiqua" w:eastAsiaTheme="minorEastAsia" w:hAnsi="Book Antiqua"/>
          <w:sz w:val="24"/>
          <w:szCs w:val="24"/>
          <w:lang w:eastAsia="zh-CN"/>
        </w:rPr>
        <w:t xml:space="preserve"> </w:t>
      </w:r>
      <w:r w:rsidR="00B404B2" w:rsidRPr="00987A35">
        <w:rPr>
          <w:rFonts w:ascii="Book Antiqua" w:eastAsiaTheme="minorEastAsia" w:hAnsi="Book Antiqua"/>
          <w:sz w:val="24"/>
          <w:szCs w:val="24"/>
          <w:lang w:eastAsia="zh-CN"/>
        </w:rPr>
        <w:t xml:space="preserve">CCA IMM: </w:t>
      </w:r>
      <w:r w:rsidR="00B404B2" w:rsidRPr="00987A35">
        <w:rPr>
          <w:rFonts w:ascii="Book Antiqua" w:hAnsi="Book Antiqua"/>
          <w:sz w:val="24"/>
          <w:szCs w:val="24"/>
        </w:rPr>
        <w:t>Common carotid artery intima media thickness</w:t>
      </w:r>
      <w:r w:rsidR="00B404B2" w:rsidRPr="00987A35">
        <w:rPr>
          <w:rFonts w:ascii="Book Antiqua" w:eastAsiaTheme="minorEastAsia" w:hAnsi="Book Antiqua" w:hint="eastAsia"/>
          <w:sz w:val="24"/>
          <w:szCs w:val="24"/>
          <w:lang w:eastAsia="zh-CN"/>
        </w:rPr>
        <w:t>.</w:t>
      </w:r>
    </w:p>
    <w:p w14:paraId="255B8F96" w14:textId="77777777" w:rsidR="002F48DC" w:rsidRPr="0069337F" w:rsidRDefault="002F48DC" w:rsidP="00CD3EA2">
      <w:pPr>
        <w:autoSpaceDE w:val="0"/>
        <w:autoSpaceDN w:val="0"/>
        <w:adjustRightInd w:val="0"/>
        <w:spacing w:after="0" w:line="360" w:lineRule="auto"/>
        <w:jc w:val="both"/>
        <w:rPr>
          <w:rFonts w:ascii="Book Antiqua" w:hAnsi="Book Antiqua" w:cstheme="minorHAnsi"/>
          <w:b/>
          <w:sz w:val="24"/>
          <w:szCs w:val="24"/>
        </w:rPr>
      </w:pPr>
    </w:p>
    <w:p w14:paraId="7B787C31" w14:textId="77777777" w:rsidR="002F48DC" w:rsidRPr="008C616A" w:rsidRDefault="002F48DC" w:rsidP="00CD3EA2">
      <w:pPr>
        <w:autoSpaceDE w:val="0"/>
        <w:autoSpaceDN w:val="0"/>
        <w:adjustRightInd w:val="0"/>
        <w:spacing w:after="0" w:line="360" w:lineRule="auto"/>
        <w:jc w:val="both"/>
        <w:rPr>
          <w:rFonts w:ascii="Book Antiqua" w:hAnsi="Book Antiqua" w:cstheme="minorHAnsi"/>
          <w:b/>
          <w:sz w:val="24"/>
          <w:szCs w:val="24"/>
        </w:rPr>
      </w:pPr>
    </w:p>
    <w:p w14:paraId="58416906" w14:textId="77777777" w:rsidR="002F48DC" w:rsidRPr="008C616A" w:rsidRDefault="002F48DC" w:rsidP="00CD3EA2">
      <w:pPr>
        <w:autoSpaceDE w:val="0"/>
        <w:autoSpaceDN w:val="0"/>
        <w:adjustRightInd w:val="0"/>
        <w:spacing w:after="0" w:line="360" w:lineRule="auto"/>
        <w:jc w:val="both"/>
        <w:rPr>
          <w:rFonts w:ascii="Book Antiqua" w:hAnsi="Book Antiqua" w:cstheme="minorHAnsi"/>
          <w:b/>
          <w:sz w:val="24"/>
          <w:szCs w:val="24"/>
        </w:rPr>
      </w:pPr>
    </w:p>
    <w:p w14:paraId="6066E385" w14:textId="08C29971" w:rsidR="00E80BC2" w:rsidRDefault="00E80BC2">
      <w:pPr>
        <w:spacing w:after="160" w:line="259" w:lineRule="auto"/>
        <w:rPr>
          <w:rFonts w:ascii="Book Antiqua" w:hAnsi="Book Antiqua" w:cstheme="minorHAnsi"/>
          <w:b/>
          <w:sz w:val="24"/>
          <w:szCs w:val="24"/>
        </w:rPr>
      </w:pPr>
      <w:r>
        <w:rPr>
          <w:rFonts w:ascii="Book Antiqua" w:hAnsi="Book Antiqua" w:cstheme="minorHAnsi"/>
          <w:b/>
          <w:sz w:val="24"/>
          <w:szCs w:val="24"/>
        </w:rPr>
        <w:br w:type="page"/>
      </w:r>
    </w:p>
    <w:p w14:paraId="10D203A3" w14:textId="77777777" w:rsidR="00E80BC2" w:rsidRPr="008C616A" w:rsidRDefault="00E80BC2" w:rsidP="00E80BC2">
      <w:pPr>
        <w:spacing w:after="0" w:line="360" w:lineRule="auto"/>
        <w:jc w:val="both"/>
        <w:rPr>
          <w:rFonts w:ascii="Book Antiqua" w:hAnsi="Book Antiqua" w:cstheme="minorHAnsi"/>
          <w:sz w:val="24"/>
          <w:szCs w:val="24"/>
        </w:rPr>
      </w:pPr>
    </w:p>
    <w:p w14:paraId="63E2385D" w14:textId="77777777" w:rsidR="00E80BC2" w:rsidRPr="008C616A" w:rsidRDefault="00E80BC2" w:rsidP="00E80BC2">
      <w:pPr>
        <w:spacing w:after="0" w:line="360" w:lineRule="auto"/>
        <w:jc w:val="both"/>
        <w:rPr>
          <w:rFonts w:ascii="Book Antiqua" w:hAnsi="Book Antiqua"/>
          <w:sz w:val="24"/>
          <w:szCs w:val="24"/>
        </w:rPr>
      </w:pPr>
      <w:r w:rsidRPr="008C616A">
        <w:rPr>
          <w:rFonts w:ascii="Book Antiqua" w:hAnsi="Book Antiqua"/>
          <w:noProof/>
          <w:sz w:val="24"/>
          <w:szCs w:val="24"/>
          <w:lang w:val="en-US"/>
        </w:rPr>
        <w:drawing>
          <wp:inline distT="0" distB="0" distL="0" distR="0" wp14:anchorId="2818ACDD" wp14:editId="55AC6BE2">
            <wp:extent cx="4913630" cy="4816475"/>
            <wp:effectExtent l="0" t="0" r="127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13630" cy="4816475"/>
                    </a:xfrm>
                    <a:prstGeom prst="rect">
                      <a:avLst/>
                    </a:prstGeom>
                    <a:noFill/>
                  </pic:spPr>
                </pic:pic>
              </a:graphicData>
            </a:graphic>
          </wp:inline>
        </w:drawing>
      </w:r>
    </w:p>
    <w:p w14:paraId="584458A4" w14:textId="04FE0A33" w:rsidR="00513D1A" w:rsidRPr="00215AD2" w:rsidRDefault="00E80BC2" w:rsidP="00215AD2">
      <w:pPr>
        <w:pStyle w:val="Caption"/>
        <w:spacing w:after="0" w:line="360" w:lineRule="auto"/>
        <w:jc w:val="both"/>
        <w:rPr>
          <w:rFonts w:ascii="Book Antiqua" w:eastAsiaTheme="minorEastAsia" w:hAnsi="Book Antiqua"/>
          <w:b w:val="0"/>
          <w:color w:val="auto"/>
          <w:sz w:val="24"/>
          <w:szCs w:val="24"/>
          <w:lang w:eastAsia="zh-CN"/>
        </w:rPr>
      </w:pPr>
      <w:bookmarkStart w:id="57" w:name="_Ref415489049"/>
      <w:r w:rsidRPr="008C3A13">
        <w:rPr>
          <w:rFonts w:ascii="Book Antiqua" w:hAnsi="Book Antiqua"/>
          <w:color w:val="auto"/>
          <w:sz w:val="24"/>
          <w:szCs w:val="24"/>
        </w:rPr>
        <w:t xml:space="preserve">Figure </w:t>
      </w:r>
      <w:r w:rsidRPr="008C3A13">
        <w:rPr>
          <w:rFonts w:ascii="Book Antiqua" w:hAnsi="Book Antiqua"/>
          <w:color w:val="auto"/>
          <w:sz w:val="24"/>
          <w:szCs w:val="24"/>
        </w:rPr>
        <w:fldChar w:fldCharType="begin"/>
      </w:r>
      <w:r w:rsidRPr="008C3A13">
        <w:rPr>
          <w:rFonts w:ascii="Book Antiqua" w:hAnsi="Book Antiqua"/>
          <w:color w:val="auto"/>
          <w:sz w:val="24"/>
          <w:szCs w:val="24"/>
        </w:rPr>
        <w:instrText xml:space="preserve"> SEQ Figure \* ARABIC </w:instrText>
      </w:r>
      <w:r w:rsidRPr="008C3A13">
        <w:rPr>
          <w:rFonts w:ascii="Book Antiqua" w:hAnsi="Book Antiqua"/>
          <w:color w:val="auto"/>
          <w:sz w:val="24"/>
          <w:szCs w:val="24"/>
        </w:rPr>
        <w:fldChar w:fldCharType="separate"/>
      </w:r>
      <w:r w:rsidRPr="008C3A13">
        <w:rPr>
          <w:rFonts w:ascii="Book Antiqua" w:hAnsi="Book Antiqua"/>
          <w:noProof/>
          <w:color w:val="auto"/>
          <w:sz w:val="24"/>
          <w:szCs w:val="24"/>
        </w:rPr>
        <w:t>1</w:t>
      </w:r>
      <w:r w:rsidRPr="008C3A13">
        <w:rPr>
          <w:rFonts w:ascii="Book Antiqua" w:hAnsi="Book Antiqua"/>
          <w:color w:val="auto"/>
          <w:sz w:val="24"/>
          <w:szCs w:val="24"/>
        </w:rPr>
        <w:fldChar w:fldCharType="end"/>
      </w:r>
      <w:bookmarkEnd w:id="57"/>
      <w:r w:rsidR="008C3A13" w:rsidRPr="008C3A13">
        <w:rPr>
          <w:rFonts w:ascii="Book Antiqua" w:eastAsiaTheme="minorEastAsia" w:hAnsi="Book Antiqua" w:hint="eastAsia"/>
          <w:color w:val="auto"/>
          <w:sz w:val="24"/>
          <w:szCs w:val="24"/>
          <w:lang w:eastAsia="zh-CN"/>
        </w:rPr>
        <w:t xml:space="preserve"> </w:t>
      </w:r>
      <w:r w:rsidRPr="008C3A13">
        <w:rPr>
          <w:rFonts w:ascii="Book Antiqua" w:hAnsi="Book Antiqua"/>
          <w:color w:val="auto"/>
          <w:sz w:val="24"/>
          <w:szCs w:val="24"/>
        </w:rPr>
        <w:t xml:space="preserve">The correlation between </w:t>
      </w:r>
      <w:proofErr w:type="gramStart"/>
      <w:r w:rsidRPr="008C3A13">
        <w:rPr>
          <w:rFonts w:ascii="Book Antiqua" w:hAnsi="Book Antiqua"/>
          <w:color w:val="auto"/>
          <w:sz w:val="24"/>
          <w:szCs w:val="24"/>
        </w:rPr>
        <w:t>age</w:t>
      </w:r>
      <w:proofErr w:type="gramEnd"/>
      <w:r w:rsidRPr="008C3A13">
        <w:rPr>
          <w:rFonts w:ascii="Book Antiqua" w:hAnsi="Book Antiqua"/>
          <w:color w:val="auto"/>
          <w:sz w:val="24"/>
          <w:szCs w:val="24"/>
        </w:rPr>
        <w:t xml:space="preserve"> and mean </w:t>
      </w:r>
      <w:r w:rsidR="008C3A13" w:rsidRPr="008C3A13">
        <w:rPr>
          <w:rFonts w:ascii="Book Antiqua" w:hAnsi="Book Antiqua"/>
          <w:color w:val="auto"/>
          <w:sz w:val="24"/>
          <w:szCs w:val="24"/>
        </w:rPr>
        <w:t>common carotid artery intima media thickness</w:t>
      </w:r>
      <w:r w:rsidRPr="008C3A13">
        <w:rPr>
          <w:rFonts w:ascii="Book Antiqua" w:hAnsi="Book Antiqua"/>
          <w:color w:val="auto"/>
          <w:sz w:val="24"/>
          <w:szCs w:val="24"/>
        </w:rPr>
        <w:t xml:space="preserve"> by diabetes type.</w:t>
      </w:r>
      <w:r w:rsidR="0095449F" w:rsidRPr="0095449F">
        <w:rPr>
          <w:b w:val="0"/>
        </w:rPr>
        <w:t xml:space="preserve"> </w:t>
      </w:r>
      <w:r w:rsidR="0095449F" w:rsidRPr="0095449F">
        <w:rPr>
          <w:rFonts w:ascii="Book Antiqua" w:eastAsiaTheme="minorEastAsia" w:hAnsi="Book Antiqua"/>
          <w:b w:val="0"/>
          <w:color w:val="auto"/>
          <w:sz w:val="24"/>
          <w:szCs w:val="24"/>
          <w:lang w:eastAsia="zh-CN"/>
        </w:rPr>
        <w:t xml:space="preserve">CCA IMM: </w:t>
      </w:r>
      <w:r w:rsidR="00C750F5" w:rsidRPr="0095449F">
        <w:rPr>
          <w:rFonts w:ascii="Book Antiqua" w:hAnsi="Book Antiqua"/>
          <w:b w:val="0"/>
          <w:color w:val="auto"/>
          <w:sz w:val="24"/>
          <w:szCs w:val="24"/>
        </w:rPr>
        <w:t>C</w:t>
      </w:r>
      <w:r w:rsidR="0095449F" w:rsidRPr="0095449F">
        <w:rPr>
          <w:rFonts w:ascii="Book Antiqua" w:hAnsi="Book Antiqua"/>
          <w:b w:val="0"/>
          <w:color w:val="auto"/>
          <w:sz w:val="24"/>
          <w:szCs w:val="24"/>
        </w:rPr>
        <w:t>ommon carotid artery intima media thickness</w:t>
      </w:r>
      <w:r w:rsidR="00014F8E">
        <w:rPr>
          <w:rFonts w:ascii="Book Antiqua" w:eastAsiaTheme="minorEastAsia" w:hAnsi="Book Antiqua" w:hint="eastAsia"/>
          <w:b w:val="0"/>
          <w:color w:val="auto"/>
          <w:sz w:val="24"/>
          <w:szCs w:val="24"/>
          <w:lang w:eastAsia="zh-CN"/>
        </w:rPr>
        <w:t>.</w:t>
      </w:r>
    </w:p>
    <w:sectPr w:rsidR="00513D1A" w:rsidRPr="00215AD2" w:rsidSect="000A4D62">
      <w:footerReference w:type="default" r:id="rId12"/>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4928EB7" w15:done="0"/>
  <w15:commentEx w15:paraId="4579C8EA" w15:done="0"/>
  <w15:commentEx w15:paraId="6C1D88F4" w15:done="0"/>
  <w15:commentEx w15:paraId="441BF193" w15:done="0"/>
  <w15:commentEx w15:paraId="7F0F74D5" w15:done="0"/>
  <w15:commentEx w15:paraId="0F0206D1" w15:done="0"/>
  <w15:commentEx w15:paraId="5BCC4815" w15:done="0"/>
  <w15:commentEx w15:paraId="46F62465" w15:done="0"/>
  <w15:commentEx w15:paraId="0769E7F0" w15:done="0"/>
  <w15:commentEx w15:paraId="15B7F92D" w15:done="0"/>
  <w15:commentEx w15:paraId="7D986F39" w15:done="0"/>
  <w15:commentEx w15:paraId="5BEFCB67" w15:done="0"/>
  <w15:commentEx w15:paraId="407699F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90A665" w14:textId="77777777" w:rsidR="00B24B48" w:rsidRDefault="00B24B48">
      <w:pPr>
        <w:spacing w:after="0" w:line="240" w:lineRule="auto"/>
      </w:pPr>
      <w:r>
        <w:separator/>
      </w:r>
    </w:p>
  </w:endnote>
  <w:endnote w:type="continuationSeparator" w:id="0">
    <w:p w14:paraId="3907FE43" w14:textId="77777777" w:rsidR="00B24B48" w:rsidRDefault="00B24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宋体">
    <w:altName w:val="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TimesNewRomanPS-BoldItalicMT">
    <w:altName w:val="Arial Unicode MS"/>
    <w:panose1 w:val="00000000000000000000"/>
    <w:charset w:val="00"/>
    <w:family w:val="roman"/>
    <w:notTrueType/>
    <w:pitch w:val="default"/>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721183"/>
      <w:docPartObj>
        <w:docPartGallery w:val="Page Numbers (Bottom of Page)"/>
        <w:docPartUnique/>
      </w:docPartObj>
    </w:sdtPr>
    <w:sdtEndPr>
      <w:rPr>
        <w:noProof/>
      </w:rPr>
    </w:sdtEndPr>
    <w:sdtContent>
      <w:p w14:paraId="30478017" w14:textId="5E328315" w:rsidR="005025F0" w:rsidRDefault="002123AD">
        <w:pPr>
          <w:pStyle w:val="Footer"/>
          <w:jc w:val="right"/>
        </w:pPr>
        <w:r>
          <w:fldChar w:fldCharType="begin"/>
        </w:r>
        <w:r>
          <w:instrText xml:space="preserve"> PAGE   \* MERGEFORMAT </w:instrText>
        </w:r>
        <w:r>
          <w:fldChar w:fldCharType="separate"/>
        </w:r>
        <w:r w:rsidR="00064F7F">
          <w:rPr>
            <w:noProof/>
          </w:rPr>
          <w:t>35</w:t>
        </w:r>
        <w:r>
          <w:rPr>
            <w:noProof/>
          </w:rPr>
          <w:fldChar w:fldCharType="end"/>
        </w:r>
      </w:p>
    </w:sdtContent>
  </w:sdt>
  <w:p w14:paraId="4209CA79" w14:textId="77777777" w:rsidR="005025F0" w:rsidRDefault="00064F7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BD825" w14:textId="77777777" w:rsidR="00B24B48" w:rsidRDefault="00B24B48">
      <w:pPr>
        <w:spacing w:after="0" w:line="240" w:lineRule="auto"/>
      </w:pPr>
      <w:r>
        <w:separator/>
      </w:r>
    </w:p>
  </w:footnote>
  <w:footnote w:type="continuationSeparator" w:id="0">
    <w:p w14:paraId="1D9B16A9" w14:textId="77777777" w:rsidR="00B24B48" w:rsidRDefault="00B24B4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634B"/>
    <w:multiLevelType w:val="hybridMultilevel"/>
    <w:tmpl w:val="C55E29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905B1B"/>
    <w:multiLevelType w:val="multilevel"/>
    <w:tmpl w:val="C43A9E7A"/>
    <w:lvl w:ilvl="0">
      <w:start w:val="3"/>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AC421FA"/>
    <w:multiLevelType w:val="multilevel"/>
    <w:tmpl w:val="34CE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744F6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0D72AE2"/>
    <w:multiLevelType w:val="multilevel"/>
    <w:tmpl w:val="A160823E"/>
    <w:lvl w:ilvl="0">
      <w:start w:val="6"/>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3A44174"/>
    <w:multiLevelType w:val="hybridMultilevel"/>
    <w:tmpl w:val="F37687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9503557"/>
    <w:multiLevelType w:val="multilevel"/>
    <w:tmpl w:val="20BE7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3633D8"/>
    <w:multiLevelType w:val="hybridMultilevel"/>
    <w:tmpl w:val="34841B36"/>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C1E7436"/>
    <w:multiLevelType w:val="hybridMultilevel"/>
    <w:tmpl w:val="F82653B4"/>
    <w:lvl w:ilvl="0" w:tplc="75C468A0">
      <w:start w:val="1"/>
      <w:numFmt w:val="bullet"/>
      <w:lvlText w:val="o"/>
      <w:lvlJc w:val="left"/>
      <w:pPr>
        <w:ind w:left="720" w:hanging="360"/>
      </w:pPr>
      <w:rPr>
        <w:rFonts w:ascii="Courier New" w:hAnsi="Courier New" w:hint="default"/>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CBE5BB0"/>
    <w:multiLevelType w:val="hybridMultilevel"/>
    <w:tmpl w:val="45006E52"/>
    <w:lvl w:ilvl="0" w:tplc="0C09000F">
      <w:start w:val="1"/>
      <w:numFmt w:val="decimal"/>
      <w:lvlText w:val="%1."/>
      <w:lvlJc w:val="left"/>
      <w:pPr>
        <w:ind w:left="765" w:hanging="360"/>
      </w:pPr>
      <w:rPr>
        <w:rFont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
    <w:nsid w:val="24ED5A10"/>
    <w:multiLevelType w:val="hybridMultilevel"/>
    <w:tmpl w:val="C448A6FA"/>
    <w:lvl w:ilvl="0" w:tplc="3920F5E2">
      <w:start w:val="1"/>
      <w:numFmt w:val="decimal"/>
      <w:lvlText w:val="%1."/>
      <w:lvlJc w:val="left"/>
      <w:pPr>
        <w:tabs>
          <w:tab w:val="num" w:pos="720"/>
        </w:tabs>
        <w:ind w:left="720" w:hanging="360"/>
      </w:pPr>
    </w:lvl>
    <w:lvl w:ilvl="1" w:tplc="671622C6" w:tentative="1">
      <w:start w:val="1"/>
      <w:numFmt w:val="decimal"/>
      <w:lvlText w:val="%2."/>
      <w:lvlJc w:val="left"/>
      <w:pPr>
        <w:tabs>
          <w:tab w:val="num" w:pos="1440"/>
        </w:tabs>
        <w:ind w:left="1440" w:hanging="360"/>
      </w:pPr>
    </w:lvl>
    <w:lvl w:ilvl="2" w:tplc="4F1C37A6" w:tentative="1">
      <w:start w:val="1"/>
      <w:numFmt w:val="decimal"/>
      <w:lvlText w:val="%3."/>
      <w:lvlJc w:val="left"/>
      <w:pPr>
        <w:tabs>
          <w:tab w:val="num" w:pos="2160"/>
        </w:tabs>
        <w:ind w:left="2160" w:hanging="360"/>
      </w:pPr>
    </w:lvl>
    <w:lvl w:ilvl="3" w:tplc="22348E62" w:tentative="1">
      <w:start w:val="1"/>
      <w:numFmt w:val="decimal"/>
      <w:lvlText w:val="%4."/>
      <w:lvlJc w:val="left"/>
      <w:pPr>
        <w:tabs>
          <w:tab w:val="num" w:pos="2880"/>
        </w:tabs>
        <w:ind w:left="2880" w:hanging="360"/>
      </w:pPr>
    </w:lvl>
    <w:lvl w:ilvl="4" w:tplc="EA4E5DA0" w:tentative="1">
      <w:start w:val="1"/>
      <w:numFmt w:val="decimal"/>
      <w:lvlText w:val="%5."/>
      <w:lvlJc w:val="left"/>
      <w:pPr>
        <w:tabs>
          <w:tab w:val="num" w:pos="3600"/>
        </w:tabs>
        <w:ind w:left="3600" w:hanging="360"/>
      </w:pPr>
    </w:lvl>
    <w:lvl w:ilvl="5" w:tplc="2DDA4D70" w:tentative="1">
      <w:start w:val="1"/>
      <w:numFmt w:val="decimal"/>
      <w:lvlText w:val="%6."/>
      <w:lvlJc w:val="left"/>
      <w:pPr>
        <w:tabs>
          <w:tab w:val="num" w:pos="4320"/>
        </w:tabs>
        <w:ind w:left="4320" w:hanging="360"/>
      </w:pPr>
    </w:lvl>
    <w:lvl w:ilvl="6" w:tplc="4E4E7DE0" w:tentative="1">
      <w:start w:val="1"/>
      <w:numFmt w:val="decimal"/>
      <w:lvlText w:val="%7."/>
      <w:lvlJc w:val="left"/>
      <w:pPr>
        <w:tabs>
          <w:tab w:val="num" w:pos="5040"/>
        </w:tabs>
        <w:ind w:left="5040" w:hanging="360"/>
      </w:pPr>
    </w:lvl>
    <w:lvl w:ilvl="7" w:tplc="A12452FE" w:tentative="1">
      <w:start w:val="1"/>
      <w:numFmt w:val="decimal"/>
      <w:lvlText w:val="%8."/>
      <w:lvlJc w:val="left"/>
      <w:pPr>
        <w:tabs>
          <w:tab w:val="num" w:pos="5760"/>
        </w:tabs>
        <w:ind w:left="5760" w:hanging="360"/>
      </w:pPr>
    </w:lvl>
    <w:lvl w:ilvl="8" w:tplc="33C46144" w:tentative="1">
      <w:start w:val="1"/>
      <w:numFmt w:val="decimal"/>
      <w:lvlText w:val="%9."/>
      <w:lvlJc w:val="left"/>
      <w:pPr>
        <w:tabs>
          <w:tab w:val="num" w:pos="6480"/>
        </w:tabs>
        <w:ind w:left="6480" w:hanging="360"/>
      </w:pPr>
    </w:lvl>
  </w:abstractNum>
  <w:abstractNum w:abstractNumId="11">
    <w:nsid w:val="2D12482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E721937"/>
    <w:multiLevelType w:val="hybridMultilevel"/>
    <w:tmpl w:val="2A18277A"/>
    <w:lvl w:ilvl="0" w:tplc="9912B2D6">
      <w:numFmt w:val="bullet"/>
      <w:lvlText w:val=""/>
      <w:lvlJc w:val="left"/>
      <w:pPr>
        <w:ind w:left="1080" w:hanging="360"/>
      </w:pPr>
      <w:rPr>
        <w:rFonts w:ascii="Symbol" w:eastAsia="Calibri" w:hAnsi="Symbol" w:cstheme="minorHAns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2F591C19"/>
    <w:multiLevelType w:val="hybridMultilevel"/>
    <w:tmpl w:val="29806B2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1A0081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4461A4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69C2BAC"/>
    <w:multiLevelType w:val="hybridMultilevel"/>
    <w:tmpl w:val="45006E52"/>
    <w:lvl w:ilvl="0" w:tplc="0C09000F">
      <w:start w:val="1"/>
      <w:numFmt w:val="decimal"/>
      <w:lvlText w:val="%1."/>
      <w:lvlJc w:val="left"/>
      <w:pPr>
        <w:ind w:left="765" w:hanging="360"/>
      </w:pPr>
      <w:rPr>
        <w:rFont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7">
    <w:nsid w:val="37074A78"/>
    <w:multiLevelType w:val="multilevel"/>
    <w:tmpl w:val="BF6E632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90530A7"/>
    <w:multiLevelType w:val="hybridMultilevel"/>
    <w:tmpl w:val="B49C34AC"/>
    <w:lvl w:ilvl="0" w:tplc="2BB06A84">
      <w:start w:val="1"/>
      <w:numFmt w:val="decimal"/>
      <w:lvlText w:val="%1."/>
      <w:lvlJc w:val="left"/>
      <w:pPr>
        <w:ind w:left="644" w:hanging="360"/>
      </w:pPr>
      <w:rPr>
        <w:rFonts w:asciiTheme="minorHAnsi" w:eastAsiaTheme="minorHAnsi" w:hAnsiTheme="minorHAnsi" w:cstheme="minorBidi"/>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9DA1106"/>
    <w:multiLevelType w:val="multilevel"/>
    <w:tmpl w:val="C0E23D5A"/>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A73071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F9A2C06"/>
    <w:multiLevelType w:val="multilevel"/>
    <w:tmpl w:val="0C090025"/>
    <w:lvl w:ilvl="0">
      <w:start w:val="1"/>
      <w:numFmt w:val="decimal"/>
      <w:lvlText w:val="%1"/>
      <w:lvlJc w:val="left"/>
      <w:pPr>
        <w:ind w:left="432" w:hanging="432"/>
      </w:pPr>
      <w:rPr>
        <w:b/>
        <w:sz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42480940"/>
    <w:multiLevelType w:val="hybridMultilevel"/>
    <w:tmpl w:val="DCD68ABC"/>
    <w:lvl w:ilvl="0" w:tplc="FCA875F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5AD5020"/>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7F011BE"/>
    <w:multiLevelType w:val="multilevel"/>
    <w:tmpl w:val="F4E22DCE"/>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488B4E8D"/>
    <w:multiLevelType w:val="hybridMultilevel"/>
    <w:tmpl w:val="66DED3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59F0B24"/>
    <w:multiLevelType w:val="multilevel"/>
    <w:tmpl w:val="3E92F9E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A262DF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D7E71C9"/>
    <w:multiLevelType w:val="hybridMultilevel"/>
    <w:tmpl w:val="60BA1A22"/>
    <w:lvl w:ilvl="0" w:tplc="5FB075C4">
      <w:numFmt w:val="bullet"/>
      <w:lvlText w:val=""/>
      <w:lvlJc w:val="left"/>
      <w:pPr>
        <w:ind w:left="1440" w:hanging="360"/>
      </w:pPr>
      <w:rPr>
        <w:rFonts w:ascii="Symbol" w:eastAsia="Calibri" w:hAnsi="Symbol" w:cstheme="minorHAns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5D9F79C3"/>
    <w:multiLevelType w:val="multilevel"/>
    <w:tmpl w:val="BF6E632E"/>
    <w:lvl w:ilvl="0">
      <w:start w:val="4"/>
      <w:numFmt w:val="decimal"/>
      <w:lvlText w:val="%1."/>
      <w:lvlJc w:val="left"/>
      <w:pPr>
        <w:ind w:left="1800" w:hanging="360"/>
      </w:pPr>
      <w:rPr>
        <w:rFonts w:hint="default"/>
      </w:rPr>
    </w:lvl>
    <w:lvl w:ilvl="1">
      <w:start w:val="1"/>
      <w:numFmt w:val="decimal"/>
      <w:lvlText w:val="%1.%2."/>
      <w:lvlJc w:val="left"/>
      <w:pPr>
        <w:ind w:left="2232" w:hanging="432"/>
      </w:pPr>
      <w:rPr>
        <w:rFonts w:hint="default"/>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30">
    <w:nsid w:val="60155A11"/>
    <w:multiLevelType w:val="hybridMultilevel"/>
    <w:tmpl w:val="02B07362"/>
    <w:lvl w:ilvl="0" w:tplc="75C468A0">
      <w:start w:val="1"/>
      <w:numFmt w:val="bullet"/>
      <w:lvlText w:val="o"/>
      <w:lvlJc w:val="left"/>
      <w:pPr>
        <w:ind w:left="720" w:hanging="360"/>
      </w:pPr>
      <w:rPr>
        <w:rFonts w:ascii="Courier New" w:hAnsi="Courier New" w:hint="default"/>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24D7746"/>
    <w:multiLevelType w:val="hybridMultilevel"/>
    <w:tmpl w:val="96FE09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2FB046D"/>
    <w:multiLevelType w:val="hybridMultilevel"/>
    <w:tmpl w:val="098467D4"/>
    <w:lvl w:ilvl="0" w:tplc="75C468A0">
      <w:start w:val="1"/>
      <w:numFmt w:val="bullet"/>
      <w:lvlText w:val="o"/>
      <w:lvlJc w:val="left"/>
      <w:pPr>
        <w:ind w:left="720" w:hanging="360"/>
      </w:pPr>
      <w:rPr>
        <w:rFonts w:ascii="Courier New" w:hAnsi="Courier New" w:cs="Times New Roman" w:hint="default"/>
        <w:sz w:val="3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nsid w:val="67C9468F"/>
    <w:multiLevelType w:val="hybridMultilevel"/>
    <w:tmpl w:val="33965A4C"/>
    <w:lvl w:ilvl="0" w:tplc="CF42AFC8">
      <w:numFmt w:val="bullet"/>
      <w:lvlText w:val=""/>
      <w:lvlJc w:val="left"/>
      <w:pPr>
        <w:ind w:left="720" w:hanging="360"/>
      </w:pPr>
      <w:rPr>
        <w:rFonts w:ascii="Symbol" w:eastAsia="Calibr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C555775"/>
    <w:multiLevelType w:val="hybridMultilevel"/>
    <w:tmpl w:val="D096802E"/>
    <w:lvl w:ilvl="0" w:tplc="75C468A0">
      <w:start w:val="1"/>
      <w:numFmt w:val="bullet"/>
      <w:lvlText w:val="o"/>
      <w:lvlJc w:val="left"/>
      <w:pPr>
        <w:ind w:left="720" w:hanging="360"/>
      </w:pPr>
      <w:rPr>
        <w:rFonts w:ascii="Courier New" w:hAnsi="Courier New" w:cs="Times New Roman" w:hint="default"/>
        <w:sz w:val="3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nsid w:val="6DF06818"/>
    <w:multiLevelType w:val="hybridMultilevel"/>
    <w:tmpl w:val="671E68A2"/>
    <w:lvl w:ilvl="0" w:tplc="75C468A0">
      <w:start w:val="1"/>
      <w:numFmt w:val="bullet"/>
      <w:lvlText w:val="o"/>
      <w:lvlJc w:val="left"/>
      <w:pPr>
        <w:ind w:left="720" w:hanging="360"/>
      </w:pPr>
      <w:rPr>
        <w:rFonts w:ascii="Courier New" w:hAnsi="Courier New" w:cs="Times New Roman" w:hint="default"/>
        <w:sz w:val="3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nsid w:val="6F8522DF"/>
    <w:multiLevelType w:val="multilevel"/>
    <w:tmpl w:val="BDFC0314"/>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7">
    <w:nsid w:val="72CF3EA5"/>
    <w:multiLevelType w:val="multilevel"/>
    <w:tmpl w:val="43C8CDD8"/>
    <w:lvl w:ilvl="0">
      <w:start w:val="1"/>
      <w:numFmt w:val="decimal"/>
      <w:lvlText w:val="%1"/>
      <w:lvlJc w:val="left"/>
      <w:pPr>
        <w:ind w:left="432" w:hanging="432"/>
      </w:pPr>
      <w:rPr>
        <w:color w:val="auto"/>
      </w:rPr>
    </w:lvl>
    <w:lvl w:ilvl="1">
      <w:start w:val="1"/>
      <w:numFmt w:val="decimal"/>
      <w:lvlText w:val="%1.%2"/>
      <w:lvlJc w:val="left"/>
      <w:pPr>
        <w:ind w:left="1286" w:hanging="576"/>
      </w:pPr>
      <w:rPr>
        <w:b/>
        <w:i w:val="0"/>
        <w:color w:val="auto"/>
        <w:sz w:val="26"/>
        <w:szCs w:val="26"/>
      </w:rPr>
    </w:lvl>
    <w:lvl w:ilvl="2">
      <w:start w:val="1"/>
      <w:numFmt w:val="decimal"/>
      <w:lvlText w:val="%1.%2.%3"/>
      <w:lvlJc w:val="left"/>
      <w:pPr>
        <w:ind w:left="862" w:hanging="720"/>
      </w:pPr>
      <w:rPr>
        <w:rFonts w:asciiTheme="majorHAnsi" w:hAnsiTheme="majorHAnsi" w:cstheme="minorHAnsi" w:hint="default"/>
        <w:b w:val="0"/>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nsid w:val="72D94CA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3C92F28"/>
    <w:multiLevelType w:val="hybridMultilevel"/>
    <w:tmpl w:val="ADAE68D2"/>
    <w:lvl w:ilvl="0" w:tplc="75C468A0">
      <w:start w:val="1"/>
      <w:numFmt w:val="bullet"/>
      <w:lvlText w:val="o"/>
      <w:lvlJc w:val="left"/>
      <w:pPr>
        <w:ind w:left="720" w:hanging="360"/>
      </w:pPr>
      <w:rPr>
        <w:rFonts w:ascii="Courier New" w:hAnsi="Courier New" w:hint="default"/>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9964D25"/>
    <w:multiLevelType w:val="multilevel"/>
    <w:tmpl w:val="BF6E632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9B8572A"/>
    <w:multiLevelType w:val="multilevel"/>
    <w:tmpl w:val="C1DA68D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2">
    <w:nsid w:val="7A1C4523"/>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3">
    <w:nsid w:val="7B314AB5"/>
    <w:multiLevelType w:val="hybridMultilevel"/>
    <w:tmpl w:val="677434DC"/>
    <w:lvl w:ilvl="0" w:tplc="0C090005">
      <w:start w:val="1"/>
      <w:numFmt w:val="bullet"/>
      <w:lvlText w:val=""/>
      <w:lvlJc w:val="left"/>
      <w:pPr>
        <w:ind w:left="765" w:hanging="360"/>
      </w:pPr>
      <w:rPr>
        <w:rFonts w:ascii="Wingdings" w:hAnsi="Wingding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4">
    <w:nsid w:val="7BEF464D"/>
    <w:multiLevelType w:val="multilevel"/>
    <w:tmpl w:val="D8CED97C"/>
    <w:lvl w:ilvl="0">
      <w:start w:val="6"/>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num w:numId="1">
    <w:abstractNumId w:val="11"/>
  </w:num>
  <w:num w:numId="2">
    <w:abstractNumId w:val="37"/>
  </w:num>
  <w:num w:numId="3">
    <w:abstractNumId w:val="21"/>
  </w:num>
  <w:num w:numId="4">
    <w:abstractNumId w:val="42"/>
  </w:num>
  <w:num w:numId="5">
    <w:abstractNumId w:val="43"/>
  </w:num>
  <w:num w:numId="6">
    <w:abstractNumId w:val="13"/>
  </w:num>
  <w:num w:numId="7">
    <w:abstractNumId w:val="1"/>
  </w:num>
  <w:num w:numId="8">
    <w:abstractNumId w:val="41"/>
  </w:num>
  <w:num w:numId="9">
    <w:abstractNumId w:val="24"/>
  </w:num>
  <w:num w:numId="10">
    <w:abstractNumId w:val="17"/>
  </w:num>
  <w:num w:numId="11">
    <w:abstractNumId w:val="36"/>
  </w:num>
  <w:num w:numId="12">
    <w:abstractNumId w:val="19"/>
  </w:num>
  <w:num w:numId="13">
    <w:abstractNumId w:val="23"/>
  </w:num>
  <w:num w:numId="14">
    <w:abstractNumId w:val="26"/>
  </w:num>
  <w:num w:numId="15">
    <w:abstractNumId w:val="14"/>
  </w:num>
  <w:num w:numId="16">
    <w:abstractNumId w:val="10"/>
  </w:num>
  <w:num w:numId="17">
    <w:abstractNumId w:val="16"/>
  </w:num>
  <w:num w:numId="18">
    <w:abstractNumId w:val="20"/>
  </w:num>
  <w:num w:numId="19">
    <w:abstractNumId w:val="40"/>
  </w:num>
  <w:num w:numId="20">
    <w:abstractNumId w:val="38"/>
  </w:num>
  <w:num w:numId="21">
    <w:abstractNumId w:val="4"/>
  </w:num>
  <w:num w:numId="22">
    <w:abstractNumId w:val="3"/>
  </w:num>
  <w:num w:numId="23">
    <w:abstractNumId w:val="15"/>
  </w:num>
  <w:num w:numId="24">
    <w:abstractNumId w:val="44"/>
  </w:num>
  <w:num w:numId="25">
    <w:abstractNumId w:val="29"/>
  </w:num>
  <w:num w:numId="26">
    <w:abstractNumId w:val="7"/>
  </w:num>
  <w:num w:numId="27">
    <w:abstractNumId w:val="18"/>
  </w:num>
  <w:num w:numId="28">
    <w:abstractNumId w:val="9"/>
  </w:num>
  <w:num w:numId="29">
    <w:abstractNumId w:val="22"/>
  </w:num>
  <w:num w:numId="30">
    <w:abstractNumId w:val="6"/>
  </w:num>
  <w:num w:numId="31">
    <w:abstractNumId w:val="0"/>
  </w:num>
  <w:num w:numId="32">
    <w:abstractNumId w:val="33"/>
  </w:num>
  <w:num w:numId="33">
    <w:abstractNumId w:val="12"/>
  </w:num>
  <w:num w:numId="34">
    <w:abstractNumId w:val="28"/>
  </w:num>
  <w:num w:numId="35">
    <w:abstractNumId w:val="2"/>
  </w:num>
  <w:num w:numId="36">
    <w:abstractNumId w:val="25"/>
  </w:num>
  <w:num w:numId="37">
    <w:abstractNumId w:val="5"/>
  </w:num>
  <w:num w:numId="38">
    <w:abstractNumId w:val="34"/>
  </w:num>
  <w:num w:numId="39">
    <w:abstractNumId w:val="32"/>
  </w:num>
  <w:num w:numId="40">
    <w:abstractNumId w:val="35"/>
  </w:num>
  <w:num w:numId="41">
    <w:abstractNumId w:val="8"/>
  </w:num>
  <w:num w:numId="42">
    <w:abstractNumId w:val="39"/>
  </w:num>
  <w:num w:numId="43">
    <w:abstractNumId w:val="30"/>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num>
  <w:num w:numId="46">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istina Petersen">
    <w15:presenceInfo w15:providerId="None" w15:userId="Kristina Peter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2F48DC"/>
    <w:rsid w:val="000037C3"/>
    <w:rsid w:val="00003D00"/>
    <w:rsid w:val="00003F47"/>
    <w:rsid w:val="00014109"/>
    <w:rsid w:val="00014F8E"/>
    <w:rsid w:val="000167FE"/>
    <w:rsid w:val="00020770"/>
    <w:rsid w:val="000248B1"/>
    <w:rsid w:val="00057FDA"/>
    <w:rsid w:val="00064F7F"/>
    <w:rsid w:val="00067767"/>
    <w:rsid w:val="00071318"/>
    <w:rsid w:val="00074F6C"/>
    <w:rsid w:val="00087447"/>
    <w:rsid w:val="000B2D16"/>
    <w:rsid w:val="000D28F9"/>
    <w:rsid w:val="000D42EA"/>
    <w:rsid w:val="000D62CF"/>
    <w:rsid w:val="000E23D4"/>
    <w:rsid w:val="000F2E83"/>
    <w:rsid w:val="001000E4"/>
    <w:rsid w:val="001074B1"/>
    <w:rsid w:val="00112270"/>
    <w:rsid w:val="00115997"/>
    <w:rsid w:val="00120914"/>
    <w:rsid w:val="001350EA"/>
    <w:rsid w:val="001367EF"/>
    <w:rsid w:val="0013776A"/>
    <w:rsid w:val="00144BE2"/>
    <w:rsid w:val="001454DF"/>
    <w:rsid w:val="00146EEF"/>
    <w:rsid w:val="001552DF"/>
    <w:rsid w:val="001963FC"/>
    <w:rsid w:val="001B7344"/>
    <w:rsid w:val="001D5A12"/>
    <w:rsid w:val="001D62AC"/>
    <w:rsid w:val="001E7C04"/>
    <w:rsid w:val="001F629F"/>
    <w:rsid w:val="002123AD"/>
    <w:rsid w:val="00214306"/>
    <w:rsid w:val="00215AD2"/>
    <w:rsid w:val="00220AA9"/>
    <w:rsid w:val="002B5388"/>
    <w:rsid w:val="002C4885"/>
    <w:rsid w:val="002D33D6"/>
    <w:rsid w:val="002D3D65"/>
    <w:rsid w:val="002E118E"/>
    <w:rsid w:val="002E67CB"/>
    <w:rsid w:val="002F1E96"/>
    <w:rsid w:val="002F22AB"/>
    <w:rsid w:val="002F48DC"/>
    <w:rsid w:val="0030231B"/>
    <w:rsid w:val="00372466"/>
    <w:rsid w:val="003C05C9"/>
    <w:rsid w:val="003D0078"/>
    <w:rsid w:val="003D05F9"/>
    <w:rsid w:val="003F017B"/>
    <w:rsid w:val="003F3708"/>
    <w:rsid w:val="00423099"/>
    <w:rsid w:val="00423DCA"/>
    <w:rsid w:val="0043128C"/>
    <w:rsid w:val="00435F32"/>
    <w:rsid w:val="004402C5"/>
    <w:rsid w:val="00456C6A"/>
    <w:rsid w:val="00462C1F"/>
    <w:rsid w:val="00476ACB"/>
    <w:rsid w:val="0049503D"/>
    <w:rsid w:val="004965D9"/>
    <w:rsid w:val="004B1349"/>
    <w:rsid w:val="004B5299"/>
    <w:rsid w:val="004D1753"/>
    <w:rsid w:val="004D3AF9"/>
    <w:rsid w:val="004E0316"/>
    <w:rsid w:val="00501B99"/>
    <w:rsid w:val="00511EF1"/>
    <w:rsid w:val="00513D1A"/>
    <w:rsid w:val="00531B1D"/>
    <w:rsid w:val="0058247F"/>
    <w:rsid w:val="00591EF5"/>
    <w:rsid w:val="005A37F2"/>
    <w:rsid w:val="005C3E6A"/>
    <w:rsid w:val="005C7465"/>
    <w:rsid w:val="005E258A"/>
    <w:rsid w:val="005F1B4E"/>
    <w:rsid w:val="00607C6F"/>
    <w:rsid w:val="006249D6"/>
    <w:rsid w:val="006308DD"/>
    <w:rsid w:val="00633D7B"/>
    <w:rsid w:val="00641203"/>
    <w:rsid w:val="006510E1"/>
    <w:rsid w:val="00661AE8"/>
    <w:rsid w:val="00671260"/>
    <w:rsid w:val="006814B5"/>
    <w:rsid w:val="0068466D"/>
    <w:rsid w:val="00686BC0"/>
    <w:rsid w:val="00690DD2"/>
    <w:rsid w:val="0069337F"/>
    <w:rsid w:val="006964BC"/>
    <w:rsid w:val="006A129C"/>
    <w:rsid w:val="006C4900"/>
    <w:rsid w:val="006D7DB5"/>
    <w:rsid w:val="006E05CB"/>
    <w:rsid w:val="006E539B"/>
    <w:rsid w:val="006E5C1E"/>
    <w:rsid w:val="006F72B8"/>
    <w:rsid w:val="006F7C81"/>
    <w:rsid w:val="006F7CA7"/>
    <w:rsid w:val="00713B0C"/>
    <w:rsid w:val="00715D5A"/>
    <w:rsid w:val="007163BE"/>
    <w:rsid w:val="00716EC1"/>
    <w:rsid w:val="0073150B"/>
    <w:rsid w:val="00734995"/>
    <w:rsid w:val="00735419"/>
    <w:rsid w:val="00740E21"/>
    <w:rsid w:val="00741491"/>
    <w:rsid w:val="00745C26"/>
    <w:rsid w:val="007542E7"/>
    <w:rsid w:val="00763C3F"/>
    <w:rsid w:val="00784443"/>
    <w:rsid w:val="00786702"/>
    <w:rsid w:val="00797594"/>
    <w:rsid w:val="007C2310"/>
    <w:rsid w:val="008121E2"/>
    <w:rsid w:val="00824803"/>
    <w:rsid w:val="00856ED9"/>
    <w:rsid w:val="008672F6"/>
    <w:rsid w:val="008807B9"/>
    <w:rsid w:val="008C2988"/>
    <w:rsid w:val="008C3A13"/>
    <w:rsid w:val="008C616A"/>
    <w:rsid w:val="008F1A7A"/>
    <w:rsid w:val="0090408E"/>
    <w:rsid w:val="00906D5D"/>
    <w:rsid w:val="00913CB7"/>
    <w:rsid w:val="0091422C"/>
    <w:rsid w:val="00940F5F"/>
    <w:rsid w:val="0095449F"/>
    <w:rsid w:val="00975625"/>
    <w:rsid w:val="00982C25"/>
    <w:rsid w:val="00985809"/>
    <w:rsid w:val="00987A35"/>
    <w:rsid w:val="00992A17"/>
    <w:rsid w:val="00997529"/>
    <w:rsid w:val="009977DB"/>
    <w:rsid w:val="00997876"/>
    <w:rsid w:val="009A1EDE"/>
    <w:rsid w:val="009A1F5C"/>
    <w:rsid w:val="009A38E3"/>
    <w:rsid w:val="009B07A6"/>
    <w:rsid w:val="009B143C"/>
    <w:rsid w:val="009C5B96"/>
    <w:rsid w:val="009C78DE"/>
    <w:rsid w:val="009F20EF"/>
    <w:rsid w:val="00A06B37"/>
    <w:rsid w:val="00A10159"/>
    <w:rsid w:val="00A16C80"/>
    <w:rsid w:val="00A267EC"/>
    <w:rsid w:val="00A475D1"/>
    <w:rsid w:val="00A7045E"/>
    <w:rsid w:val="00A721C0"/>
    <w:rsid w:val="00A84460"/>
    <w:rsid w:val="00AA279D"/>
    <w:rsid w:val="00AC01BD"/>
    <w:rsid w:val="00AE141F"/>
    <w:rsid w:val="00B24B48"/>
    <w:rsid w:val="00B404B2"/>
    <w:rsid w:val="00B42D96"/>
    <w:rsid w:val="00B46B3C"/>
    <w:rsid w:val="00B546C9"/>
    <w:rsid w:val="00B63741"/>
    <w:rsid w:val="00B710D9"/>
    <w:rsid w:val="00B84DCB"/>
    <w:rsid w:val="00B94ED4"/>
    <w:rsid w:val="00BA11A1"/>
    <w:rsid w:val="00BB25C9"/>
    <w:rsid w:val="00BF36E4"/>
    <w:rsid w:val="00C039FF"/>
    <w:rsid w:val="00C146C9"/>
    <w:rsid w:val="00C253EF"/>
    <w:rsid w:val="00C262EB"/>
    <w:rsid w:val="00C3643C"/>
    <w:rsid w:val="00C36B6D"/>
    <w:rsid w:val="00C5358C"/>
    <w:rsid w:val="00C53B4B"/>
    <w:rsid w:val="00C6178F"/>
    <w:rsid w:val="00C63765"/>
    <w:rsid w:val="00C750F5"/>
    <w:rsid w:val="00CA3DDE"/>
    <w:rsid w:val="00CB1CD6"/>
    <w:rsid w:val="00CB5AFE"/>
    <w:rsid w:val="00CC29F0"/>
    <w:rsid w:val="00CC4C35"/>
    <w:rsid w:val="00CC4F09"/>
    <w:rsid w:val="00CC52C9"/>
    <w:rsid w:val="00CD3EA2"/>
    <w:rsid w:val="00CD5BB9"/>
    <w:rsid w:val="00CF192E"/>
    <w:rsid w:val="00CF42CA"/>
    <w:rsid w:val="00D018E3"/>
    <w:rsid w:val="00D11CE2"/>
    <w:rsid w:val="00D20005"/>
    <w:rsid w:val="00D210D5"/>
    <w:rsid w:val="00D24DAD"/>
    <w:rsid w:val="00D33643"/>
    <w:rsid w:val="00D40566"/>
    <w:rsid w:val="00D626B8"/>
    <w:rsid w:val="00D721EB"/>
    <w:rsid w:val="00D87A46"/>
    <w:rsid w:val="00D90833"/>
    <w:rsid w:val="00D9300C"/>
    <w:rsid w:val="00D95DFB"/>
    <w:rsid w:val="00DB3E49"/>
    <w:rsid w:val="00DB661B"/>
    <w:rsid w:val="00DC5C6E"/>
    <w:rsid w:val="00DE3AF7"/>
    <w:rsid w:val="00DE681F"/>
    <w:rsid w:val="00DF02FF"/>
    <w:rsid w:val="00DF3A98"/>
    <w:rsid w:val="00DF6F25"/>
    <w:rsid w:val="00E0111A"/>
    <w:rsid w:val="00E03BA0"/>
    <w:rsid w:val="00E10350"/>
    <w:rsid w:val="00E109DF"/>
    <w:rsid w:val="00E11772"/>
    <w:rsid w:val="00E17270"/>
    <w:rsid w:val="00E24D6D"/>
    <w:rsid w:val="00E30FCC"/>
    <w:rsid w:val="00E54269"/>
    <w:rsid w:val="00E62193"/>
    <w:rsid w:val="00E71720"/>
    <w:rsid w:val="00E7729F"/>
    <w:rsid w:val="00E80BC2"/>
    <w:rsid w:val="00E8606D"/>
    <w:rsid w:val="00E92A97"/>
    <w:rsid w:val="00E9486D"/>
    <w:rsid w:val="00EA37B6"/>
    <w:rsid w:val="00EA52A8"/>
    <w:rsid w:val="00EA75C0"/>
    <w:rsid w:val="00EB7825"/>
    <w:rsid w:val="00EC5C03"/>
    <w:rsid w:val="00ED024B"/>
    <w:rsid w:val="00ED2C90"/>
    <w:rsid w:val="00EE5EAE"/>
    <w:rsid w:val="00EF19F3"/>
    <w:rsid w:val="00EF2091"/>
    <w:rsid w:val="00EF4A9C"/>
    <w:rsid w:val="00F00D6D"/>
    <w:rsid w:val="00F218ED"/>
    <w:rsid w:val="00F30946"/>
    <w:rsid w:val="00F524FE"/>
    <w:rsid w:val="00F5318E"/>
    <w:rsid w:val="00F5522D"/>
    <w:rsid w:val="00F6384A"/>
    <w:rsid w:val="00F6520E"/>
    <w:rsid w:val="00F85F58"/>
    <w:rsid w:val="00F86619"/>
    <w:rsid w:val="00F911F9"/>
    <w:rsid w:val="00FA0A26"/>
    <w:rsid w:val="00FA164C"/>
    <w:rsid w:val="00FD4CC5"/>
    <w:rsid w:val="00FE1B4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248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8DC"/>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2F48DC"/>
    <w:pPr>
      <w:keepNext/>
      <w:keepLines/>
      <w:spacing w:before="480" w:after="0"/>
      <w:ind w:left="432" w:hanging="432"/>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F48DC"/>
    <w:pPr>
      <w:keepNext/>
      <w:keepLines/>
      <w:spacing w:before="200" w:after="0"/>
      <w:ind w:left="576" w:hanging="576"/>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2F48DC"/>
    <w:pPr>
      <w:keepNext/>
      <w:keepLines/>
      <w:spacing w:before="200" w:after="0"/>
      <w:ind w:left="720" w:hanging="72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2F48DC"/>
    <w:pPr>
      <w:keepNext/>
      <w:keepLines/>
      <w:spacing w:before="200" w:after="0"/>
      <w:ind w:left="864" w:hanging="864"/>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2F48DC"/>
    <w:pPr>
      <w:keepNext/>
      <w:keepLines/>
      <w:spacing w:before="200" w:after="0"/>
      <w:ind w:left="1008" w:hanging="1008"/>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2F48DC"/>
    <w:pPr>
      <w:keepNext/>
      <w:keepLines/>
      <w:spacing w:before="200" w:after="0"/>
      <w:ind w:left="1152" w:hanging="1152"/>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F48DC"/>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F48DC"/>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F48DC"/>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8DC"/>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2F48DC"/>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2F48DC"/>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2F48DC"/>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2F48DC"/>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2F48DC"/>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2F48D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F48D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F48DC"/>
    <w:rPr>
      <w:rFonts w:asciiTheme="majorHAnsi" w:eastAsiaTheme="majorEastAsia" w:hAnsiTheme="majorHAnsi" w:cstheme="majorBidi"/>
      <w:i/>
      <w:iCs/>
      <w:color w:val="404040" w:themeColor="text1" w:themeTint="BF"/>
      <w:sz w:val="20"/>
      <w:szCs w:val="20"/>
    </w:rPr>
  </w:style>
  <w:style w:type="paragraph" w:customStyle="1" w:styleId="ThesisTitlePage">
    <w:name w:val="Thesis Title Page"/>
    <w:basedOn w:val="Normal"/>
    <w:rsid w:val="002F48DC"/>
    <w:pPr>
      <w:tabs>
        <w:tab w:val="left" w:pos="720"/>
      </w:tabs>
      <w:suppressAutoHyphens/>
      <w:spacing w:after="0" w:line="240" w:lineRule="auto"/>
      <w:jc w:val="center"/>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2F4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8DC"/>
    <w:rPr>
      <w:rFonts w:ascii="Tahoma" w:eastAsia="Calibri" w:hAnsi="Tahoma" w:cs="Tahoma"/>
      <w:sz w:val="16"/>
      <w:szCs w:val="16"/>
    </w:rPr>
  </w:style>
  <w:style w:type="paragraph" w:styleId="ListParagraph">
    <w:name w:val="List Paragraph"/>
    <w:basedOn w:val="Normal"/>
    <w:uiPriority w:val="34"/>
    <w:qFormat/>
    <w:rsid w:val="002F48DC"/>
    <w:pPr>
      <w:ind w:left="720"/>
      <w:contextualSpacing/>
    </w:pPr>
  </w:style>
  <w:style w:type="paragraph" w:styleId="Header">
    <w:name w:val="header"/>
    <w:basedOn w:val="Normal"/>
    <w:link w:val="HeaderChar"/>
    <w:uiPriority w:val="99"/>
    <w:unhideWhenUsed/>
    <w:rsid w:val="002F48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8DC"/>
    <w:rPr>
      <w:rFonts w:ascii="Calibri" w:eastAsia="Calibri" w:hAnsi="Calibri" w:cs="Times New Roman"/>
    </w:rPr>
  </w:style>
  <w:style w:type="paragraph" w:styleId="Footer">
    <w:name w:val="footer"/>
    <w:basedOn w:val="Normal"/>
    <w:link w:val="FooterChar"/>
    <w:uiPriority w:val="99"/>
    <w:unhideWhenUsed/>
    <w:rsid w:val="002F48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8DC"/>
    <w:rPr>
      <w:rFonts w:ascii="Calibri" w:eastAsia="Calibri" w:hAnsi="Calibri" w:cs="Times New Roman"/>
    </w:rPr>
  </w:style>
  <w:style w:type="table" w:styleId="LightList-Accent1">
    <w:name w:val="Light List Accent 1"/>
    <w:basedOn w:val="TableNormal"/>
    <w:uiPriority w:val="61"/>
    <w:rsid w:val="002F48DC"/>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TableGrid">
    <w:name w:val="Table Grid"/>
    <w:basedOn w:val="TableNormal"/>
    <w:uiPriority w:val="59"/>
    <w:rsid w:val="002F48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F48DC"/>
    <w:rPr>
      <w:color w:val="0563C1" w:themeColor="hyperlink"/>
      <w:u w:val="single"/>
    </w:rPr>
  </w:style>
  <w:style w:type="paragraph" w:styleId="TOCHeading">
    <w:name w:val="TOC Heading"/>
    <w:basedOn w:val="Heading1"/>
    <w:next w:val="Normal"/>
    <w:uiPriority w:val="39"/>
    <w:unhideWhenUsed/>
    <w:qFormat/>
    <w:rsid w:val="002F48DC"/>
    <w:pPr>
      <w:ind w:left="0" w:firstLine="0"/>
      <w:outlineLvl w:val="9"/>
    </w:pPr>
    <w:rPr>
      <w:lang w:val="en-US" w:eastAsia="ja-JP"/>
    </w:rPr>
  </w:style>
  <w:style w:type="paragraph" w:styleId="TOC1">
    <w:name w:val="toc 1"/>
    <w:basedOn w:val="Normal"/>
    <w:next w:val="Normal"/>
    <w:autoRedefine/>
    <w:uiPriority w:val="39"/>
    <w:unhideWhenUsed/>
    <w:qFormat/>
    <w:rsid w:val="002F48DC"/>
    <w:pPr>
      <w:tabs>
        <w:tab w:val="left" w:pos="440"/>
        <w:tab w:val="right" w:leader="dot" w:pos="8505"/>
      </w:tabs>
      <w:spacing w:after="100"/>
      <w:ind w:left="426" w:right="480" w:hanging="426"/>
    </w:pPr>
  </w:style>
  <w:style w:type="paragraph" w:styleId="TOC2">
    <w:name w:val="toc 2"/>
    <w:basedOn w:val="Normal"/>
    <w:next w:val="Normal"/>
    <w:autoRedefine/>
    <w:uiPriority w:val="39"/>
    <w:unhideWhenUsed/>
    <w:qFormat/>
    <w:rsid w:val="002F48DC"/>
    <w:pPr>
      <w:tabs>
        <w:tab w:val="left" w:pos="880"/>
        <w:tab w:val="right" w:leader="dot" w:pos="8505"/>
      </w:tabs>
      <w:spacing w:after="100"/>
      <w:ind w:left="220"/>
    </w:pPr>
  </w:style>
  <w:style w:type="paragraph" w:styleId="TOC3">
    <w:name w:val="toc 3"/>
    <w:basedOn w:val="Normal"/>
    <w:next w:val="Normal"/>
    <w:autoRedefine/>
    <w:uiPriority w:val="39"/>
    <w:unhideWhenUsed/>
    <w:qFormat/>
    <w:rsid w:val="002F48DC"/>
    <w:pPr>
      <w:spacing w:after="100"/>
      <w:ind w:left="440"/>
    </w:pPr>
  </w:style>
  <w:style w:type="paragraph" w:styleId="Caption">
    <w:name w:val="caption"/>
    <w:basedOn w:val="Normal"/>
    <w:next w:val="Normal"/>
    <w:uiPriority w:val="35"/>
    <w:unhideWhenUsed/>
    <w:qFormat/>
    <w:rsid w:val="002F48DC"/>
    <w:pPr>
      <w:spacing w:line="240" w:lineRule="auto"/>
    </w:pPr>
    <w:rPr>
      <w:b/>
      <w:bCs/>
      <w:color w:val="5B9BD5" w:themeColor="accent1"/>
      <w:sz w:val="18"/>
      <w:szCs w:val="18"/>
    </w:rPr>
  </w:style>
  <w:style w:type="paragraph" w:styleId="Title">
    <w:name w:val="Title"/>
    <w:basedOn w:val="Normal"/>
    <w:next w:val="Normal"/>
    <w:link w:val="TitleChar"/>
    <w:uiPriority w:val="10"/>
    <w:qFormat/>
    <w:rsid w:val="002F48D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F48DC"/>
    <w:rPr>
      <w:rFonts w:asciiTheme="majorHAnsi" w:eastAsiaTheme="majorEastAsia" w:hAnsiTheme="majorHAnsi" w:cstheme="majorBidi"/>
      <w:color w:val="323E4F" w:themeColor="text2" w:themeShade="BF"/>
      <w:spacing w:val="5"/>
      <w:kern w:val="28"/>
      <w:sz w:val="52"/>
      <w:szCs w:val="52"/>
    </w:rPr>
  </w:style>
  <w:style w:type="paragraph" w:styleId="IntenseQuote">
    <w:name w:val="Intense Quote"/>
    <w:basedOn w:val="Normal"/>
    <w:next w:val="Normal"/>
    <w:link w:val="IntenseQuoteChar"/>
    <w:uiPriority w:val="30"/>
    <w:qFormat/>
    <w:rsid w:val="002F48DC"/>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2F48DC"/>
    <w:rPr>
      <w:rFonts w:ascii="Calibri" w:eastAsia="Calibri" w:hAnsi="Calibri" w:cs="Times New Roman"/>
      <w:b/>
      <w:bCs/>
      <w:i/>
      <w:iCs/>
      <w:color w:val="5B9BD5" w:themeColor="accent1"/>
    </w:rPr>
  </w:style>
  <w:style w:type="paragraph" w:customStyle="1" w:styleId="EndNoteBibliographyTitle">
    <w:name w:val="EndNote Bibliography Title"/>
    <w:basedOn w:val="Normal"/>
    <w:link w:val="EndNoteBibliographyTitleChar"/>
    <w:rsid w:val="002F48DC"/>
    <w:pPr>
      <w:spacing w:after="0"/>
      <w:jc w:val="center"/>
    </w:pPr>
    <w:rPr>
      <w:rFonts w:cs="Calibri"/>
      <w:noProof/>
      <w:color w:val="2E74B5" w:themeColor="accent1" w:themeShade="BF"/>
      <w:sz w:val="28"/>
      <w:szCs w:val="28"/>
      <w:lang w:val="en-US"/>
    </w:rPr>
  </w:style>
  <w:style w:type="character" w:customStyle="1" w:styleId="EndNoteBibliographyTitleChar">
    <w:name w:val="EndNote Bibliography Title Char"/>
    <w:basedOn w:val="Heading1Char"/>
    <w:link w:val="EndNoteBibliographyTitle"/>
    <w:rsid w:val="002F48DC"/>
    <w:rPr>
      <w:rFonts w:ascii="Calibri" w:eastAsia="Calibri" w:hAnsi="Calibri" w:cs="Calibri"/>
      <w:b w:val="0"/>
      <w:bCs w:val="0"/>
      <w:noProof/>
      <w:color w:val="2E74B5" w:themeColor="accent1" w:themeShade="BF"/>
      <w:sz w:val="28"/>
      <w:szCs w:val="28"/>
      <w:lang w:val="en-US"/>
    </w:rPr>
  </w:style>
  <w:style w:type="paragraph" w:customStyle="1" w:styleId="EndNoteBibliography">
    <w:name w:val="EndNote Bibliography"/>
    <w:basedOn w:val="Normal"/>
    <w:link w:val="EndNoteBibliographyChar"/>
    <w:rsid w:val="002F48DC"/>
    <w:pPr>
      <w:spacing w:line="240" w:lineRule="auto"/>
    </w:pPr>
    <w:rPr>
      <w:rFonts w:cs="Calibri"/>
      <w:noProof/>
      <w:color w:val="2E74B5" w:themeColor="accent1" w:themeShade="BF"/>
      <w:sz w:val="28"/>
      <w:szCs w:val="28"/>
      <w:lang w:val="en-US"/>
    </w:rPr>
  </w:style>
  <w:style w:type="character" w:customStyle="1" w:styleId="EndNoteBibliographyChar">
    <w:name w:val="EndNote Bibliography Char"/>
    <w:basedOn w:val="Heading1Char"/>
    <w:link w:val="EndNoteBibliography"/>
    <w:rsid w:val="002F48DC"/>
    <w:rPr>
      <w:rFonts w:ascii="Calibri" w:eastAsia="Calibri" w:hAnsi="Calibri" w:cs="Calibri"/>
      <w:b w:val="0"/>
      <w:bCs w:val="0"/>
      <w:noProof/>
      <w:color w:val="2E74B5" w:themeColor="accent1" w:themeShade="BF"/>
      <w:sz w:val="28"/>
      <w:szCs w:val="28"/>
      <w:lang w:val="en-US"/>
    </w:rPr>
  </w:style>
  <w:style w:type="paragraph" w:styleId="TableofFigures">
    <w:name w:val="table of figures"/>
    <w:basedOn w:val="Normal"/>
    <w:next w:val="Normal"/>
    <w:uiPriority w:val="99"/>
    <w:unhideWhenUsed/>
    <w:rsid w:val="002F48DC"/>
    <w:pPr>
      <w:spacing w:after="0"/>
    </w:pPr>
  </w:style>
  <w:style w:type="numbering" w:customStyle="1" w:styleId="NoList1">
    <w:name w:val="No List1"/>
    <w:next w:val="NoList"/>
    <w:uiPriority w:val="99"/>
    <w:semiHidden/>
    <w:unhideWhenUsed/>
    <w:rsid w:val="002F48DC"/>
  </w:style>
  <w:style w:type="character" w:customStyle="1" w:styleId="highlight">
    <w:name w:val="highlight"/>
    <w:basedOn w:val="DefaultParagraphFont"/>
    <w:rsid w:val="002F48DC"/>
  </w:style>
  <w:style w:type="character" w:styleId="CommentReference">
    <w:name w:val="annotation reference"/>
    <w:basedOn w:val="DefaultParagraphFont"/>
    <w:uiPriority w:val="99"/>
    <w:semiHidden/>
    <w:unhideWhenUsed/>
    <w:rsid w:val="002F48DC"/>
    <w:rPr>
      <w:sz w:val="16"/>
      <w:szCs w:val="16"/>
    </w:rPr>
  </w:style>
  <w:style w:type="paragraph" w:styleId="CommentText">
    <w:name w:val="annotation text"/>
    <w:basedOn w:val="Normal"/>
    <w:link w:val="CommentTextChar"/>
    <w:uiPriority w:val="99"/>
    <w:unhideWhenUsed/>
    <w:rsid w:val="002F48DC"/>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2F48DC"/>
    <w:rPr>
      <w:sz w:val="20"/>
      <w:szCs w:val="20"/>
    </w:rPr>
  </w:style>
  <w:style w:type="paragraph" w:styleId="CommentSubject">
    <w:name w:val="annotation subject"/>
    <w:basedOn w:val="CommentText"/>
    <w:next w:val="CommentText"/>
    <w:link w:val="CommentSubjectChar"/>
    <w:uiPriority w:val="99"/>
    <w:semiHidden/>
    <w:unhideWhenUsed/>
    <w:rsid w:val="002F48DC"/>
    <w:rPr>
      <w:b/>
      <w:bCs/>
    </w:rPr>
  </w:style>
  <w:style w:type="character" w:customStyle="1" w:styleId="CommentSubjectChar">
    <w:name w:val="Comment Subject Char"/>
    <w:basedOn w:val="CommentTextChar"/>
    <w:link w:val="CommentSubject"/>
    <w:uiPriority w:val="99"/>
    <w:semiHidden/>
    <w:rsid w:val="002F48DC"/>
    <w:rPr>
      <w:b/>
      <w:bCs/>
      <w:sz w:val="20"/>
      <w:szCs w:val="20"/>
    </w:rPr>
  </w:style>
  <w:style w:type="character" w:customStyle="1" w:styleId="italic">
    <w:name w:val="italic"/>
    <w:basedOn w:val="DefaultParagraphFont"/>
    <w:rsid w:val="002F48DC"/>
    <w:rPr>
      <w:i/>
      <w:iCs/>
    </w:rPr>
  </w:style>
  <w:style w:type="character" w:styleId="LineNumber">
    <w:name w:val="line number"/>
    <w:basedOn w:val="DefaultParagraphFont"/>
    <w:uiPriority w:val="99"/>
    <w:semiHidden/>
    <w:unhideWhenUsed/>
    <w:rsid w:val="002F48DC"/>
  </w:style>
  <w:style w:type="character" w:customStyle="1" w:styleId="cit-sep2">
    <w:name w:val="cit-sep2"/>
    <w:basedOn w:val="DefaultParagraphFont"/>
    <w:rsid w:val="002F48DC"/>
  </w:style>
  <w:style w:type="character" w:customStyle="1" w:styleId="cit-subtitle">
    <w:name w:val="cit-subtitle"/>
    <w:basedOn w:val="DefaultParagraphFont"/>
    <w:rsid w:val="002F48DC"/>
  </w:style>
  <w:style w:type="character" w:styleId="Emphasis">
    <w:name w:val="Emphasis"/>
    <w:basedOn w:val="DefaultParagraphFont"/>
    <w:uiPriority w:val="20"/>
    <w:qFormat/>
    <w:rsid w:val="002F48DC"/>
    <w:rPr>
      <w:i/>
      <w:iCs/>
      <w:sz w:val="24"/>
      <w:szCs w:val="24"/>
      <w:bdr w:val="none" w:sz="0" w:space="0" w:color="auto" w:frame="1"/>
      <w:vertAlign w:val="baseline"/>
    </w:rPr>
  </w:style>
  <w:style w:type="character" w:styleId="PlaceholderText">
    <w:name w:val="Placeholder Text"/>
    <w:basedOn w:val="DefaultParagraphFont"/>
    <w:uiPriority w:val="99"/>
    <w:semiHidden/>
    <w:rsid w:val="002F48DC"/>
    <w:rPr>
      <w:color w:val="808080"/>
    </w:rPr>
  </w:style>
  <w:style w:type="paragraph" w:styleId="NormalWeb">
    <w:name w:val="Normal (Web)"/>
    <w:basedOn w:val="Normal"/>
    <w:uiPriority w:val="99"/>
    <w:unhideWhenUsed/>
    <w:rsid w:val="002F48DC"/>
    <w:pPr>
      <w:spacing w:before="100" w:beforeAutospacing="1" w:after="100" w:afterAutospacing="1" w:line="240" w:lineRule="auto"/>
    </w:pPr>
    <w:rPr>
      <w:rFonts w:ascii="Times New Roman" w:eastAsia="Times New Roman" w:hAnsi="Times New Roman"/>
      <w:sz w:val="24"/>
      <w:szCs w:val="24"/>
      <w:lang w:eastAsia="en-AU"/>
    </w:rPr>
  </w:style>
  <w:style w:type="paragraph" w:styleId="TOC4">
    <w:name w:val="toc 4"/>
    <w:basedOn w:val="Normal"/>
    <w:next w:val="Normal"/>
    <w:autoRedefine/>
    <w:uiPriority w:val="39"/>
    <w:unhideWhenUsed/>
    <w:rsid w:val="002F48DC"/>
    <w:pPr>
      <w:spacing w:after="100"/>
      <w:ind w:left="660"/>
    </w:pPr>
    <w:rPr>
      <w:rFonts w:asciiTheme="minorHAnsi" w:eastAsiaTheme="minorEastAsia" w:hAnsiTheme="minorHAnsi" w:cstheme="minorBidi"/>
      <w:lang w:eastAsia="en-AU"/>
    </w:rPr>
  </w:style>
  <w:style w:type="paragraph" w:styleId="TOC5">
    <w:name w:val="toc 5"/>
    <w:basedOn w:val="Normal"/>
    <w:next w:val="Normal"/>
    <w:autoRedefine/>
    <w:uiPriority w:val="39"/>
    <w:unhideWhenUsed/>
    <w:rsid w:val="002F48DC"/>
    <w:pPr>
      <w:spacing w:after="100"/>
      <w:ind w:left="880"/>
    </w:pPr>
    <w:rPr>
      <w:rFonts w:asciiTheme="minorHAnsi" w:eastAsiaTheme="minorEastAsia" w:hAnsiTheme="minorHAnsi" w:cstheme="minorBidi"/>
      <w:lang w:eastAsia="en-AU"/>
    </w:rPr>
  </w:style>
  <w:style w:type="paragraph" w:styleId="TOC6">
    <w:name w:val="toc 6"/>
    <w:basedOn w:val="Normal"/>
    <w:next w:val="Normal"/>
    <w:autoRedefine/>
    <w:uiPriority w:val="39"/>
    <w:unhideWhenUsed/>
    <w:rsid w:val="002F48DC"/>
    <w:pPr>
      <w:spacing w:after="100"/>
      <w:ind w:left="1100"/>
    </w:pPr>
    <w:rPr>
      <w:rFonts w:asciiTheme="minorHAnsi" w:eastAsiaTheme="minorEastAsia" w:hAnsiTheme="minorHAnsi" w:cstheme="minorBidi"/>
      <w:lang w:eastAsia="en-AU"/>
    </w:rPr>
  </w:style>
  <w:style w:type="paragraph" w:styleId="TOC7">
    <w:name w:val="toc 7"/>
    <w:basedOn w:val="Normal"/>
    <w:next w:val="Normal"/>
    <w:autoRedefine/>
    <w:uiPriority w:val="39"/>
    <w:unhideWhenUsed/>
    <w:rsid w:val="002F48DC"/>
    <w:pPr>
      <w:spacing w:after="100"/>
      <w:ind w:left="1320"/>
    </w:pPr>
    <w:rPr>
      <w:rFonts w:asciiTheme="minorHAnsi" w:eastAsiaTheme="minorEastAsia" w:hAnsiTheme="minorHAnsi" w:cstheme="minorBidi"/>
      <w:lang w:eastAsia="en-AU"/>
    </w:rPr>
  </w:style>
  <w:style w:type="paragraph" w:styleId="TOC8">
    <w:name w:val="toc 8"/>
    <w:basedOn w:val="Normal"/>
    <w:next w:val="Normal"/>
    <w:autoRedefine/>
    <w:uiPriority w:val="39"/>
    <w:unhideWhenUsed/>
    <w:rsid w:val="002F48DC"/>
    <w:pPr>
      <w:spacing w:after="100"/>
      <w:ind w:left="1540"/>
    </w:pPr>
    <w:rPr>
      <w:rFonts w:asciiTheme="minorHAnsi" w:eastAsiaTheme="minorEastAsia" w:hAnsiTheme="minorHAnsi" w:cstheme="minorBidi"/>
      <w:lang w:eastAsia="en-AU"/>
    </w:rPr>
  </w:style>
  <w:style w:type="paragraph" w:styleId="TOC9">
    <w:name w:val="toc 9"/>
    <w:basedOn w:val="Normal"/>
    <w:next w:val="Normal"/>
    <w:autoRedefine/>
    <w:uiPriority w:val="39"/>
    <w:unhideWhenUsed/>
    <w:rsid w:val="002F48DC"/>
    <w:pPr>
      <w:spacing w:after="100"/>
      <w:ind w:left="1760"/>
    </w:pPr>
    <w:rPr>
      <w:rFonts w:asciiTheme="minorHAnsi" w:eastAsiaTheme="minorEastAsia" w:hAnsiTheme="minorHAnsi" w:cstheme="minorBidi"/>
      <w:lang w:eastAsia="en-AU"/>
    </w:rPr>
  </w:style>
  <w:style w:type="character" w:styleId="FollowedHyperlink">
    <w:name w:val="FollowedHyperlink"/>
    <w:basedOn w:val="DefaultParagraphFont"/>
    <w:uiPriority w:val="99"/>
    <w:semiHidden/>
    <w:unhideWhenUsed/>
    <w:rsid w:val="002F48DC"/>
    <w:rPr>
      <w:color w:val="954F72" w:themeColor="followedHyperlink"/>
      <w:u w:val="single"/>
    </w:rPr>
  </w:style>
  <w:style w:type="paragraph" w:customStyle="1" w:styleId="EndNoteCategoryHeading">
    <w:name w:val="EndNote Category Heading"/>
    <w:basedOn w:val="Normal"/>
    <w:link w:val="EndNoteCategoryHeadingChar"/>
    <w:rsid w:val="002F48DC"/>
    <w:pPr>
      <w:spacing w:before="120" w:after="120"/>
    </w:pPr>
    <w:rPr>
      <w:rFonts w:cs="Calibri"/>
      <w:noProof/>
      <w:color w:val="2E74B5" w:themeColor="accent1" w:themeShade="BF"/>
      <w:sz w:val="28"/>
      <w:szCs w:val="28"/>
      <w:lang w:val="en-US"/>
    </w:rPr>
  </w:style>
  <w:style w:type="character" w:customStyle="1" w:styleId="EndNoteCategoryHeadingChar">
    <w:name w:val="EndNote Category Heading Char"/>
    <w:basedOn w:val="EndNoteBibliographyChar"/>
    <w:link w:val="EndNoteCategoryHeading"/>
    <w:rsid w:val="002F48DC"/>
    <w:rPr>
      <w:rFonts w:ascii="Calibri" w:eastAsia="Calibri" w:hAnsi="Calibri" w:cs="Calibri"/>
      <w:b w:val="0"/>
      <w:bCs w:val="0"/>
      <w:noProof/>
      <w:color w:val="2E74B5" w:themeColor="accent1" w:themeShade="BF"/>
      <w:sz w:val="28"/>
      <w:szCs w:val="28"/>
      <w:lang w:val="en-US"/>
    </w:rPr>
  </w:style>
  <w:style w:type="paragraph" w:customStyle="1" w:styleId="EndNoteCategoryTitle">
    <w:name w:val="EndNote Category Title"/>
    <w:basedOn w:val="Normal"/>
    <w:link w:val="EndNoteCategoryTitleChar"/>
    <w:rsid w:val="002F48DC"/>
    <w:pPr>
      <w:spacing w:before="120" w:after="120"/>
      <w:jc w:val="center"/>
    </w:pPr>
    <w:rPr>
      <w:rFonts w:cs="Calibri"/>
      <w:noProof/>
      <w:color w:val="2E74B5" w:themeColor="accent1" w:themeShade="BF"/>
      <w:sz w:val="28"/>
      <w:szCs w:val="28"/>
      <w:lang w:val="en-US"/>
    </w:rPr>
  </w:style>
  <w:style w:type="character" w:customStyle="1" w:styleId="EndNoteCategoryTitleChar">
    <w:name w:val="EndNote Category Title Char"/>
    <w:basedOn w:val="EndNoteBibliographyChar"/>
    <w:link w:val="EndNoteCategoryTitle"/>
    <w:rsid w:val="002F48DC"/>
    <w:rPr>
      <w:rFonts w:ascii="Calibri" w:eastAsia="Calibri" w:hAnsi="Calibri" w:cs="Calibri"/>
      <w:b w:val="0"/>
      <w:bCs w:val="0"/>
      <w:noProof/>
      <w:color w:val="2E74B5" w:themeColor="accent1" w:themeShade="BF"/>
      <w:sz w:val="28"/>
      <w:szCs w:val="28"/>
      <w:lang w:val="en-US"/>
    </w:rPr>
  </w:style>
  <w:style w:type="paragraph" w:customStyle="1" w:styleId="Title1">
    <w:name w:val="Title1"/>
    <w:basedOn w:val="Normal"/>
    <w:rsid w:val="002F48DC"/>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slug-doi3">
    <w:name w:val="slug-doi3"/>
    <w:basedOn w:val="DefaultParagraphFont"/>
    <w:rsid w:val="002F48DC"/>
  </w:style>
  <w:style w:type="numbering" w:customStyle="1" w:styleId="NoList11">
    <w:name w:val="No List11"/>
    <w:next w:val="NoList"/>
    <w:uiPriority w:val="99"/>
    <w:semiHidden/>
    <w:unhideWhenUsed/>
    <w:rsid w:val="002F48DC"/>
  </w:style>
  <w:style w:type="character" w:styleId="Strong">
    <w:name w:val="Strong"/>
    <w:basedOn w:val="DefaultParagraphFont"/>
    <w:uiPriority w:val="22"/>
    <w:qFormat/>
    <w:rsid w:val="002F48DC"/>
    <w:rPr>
      <w:b/>
      <w:bCs/>
    </w:rPr>
  </w:style>
  <w:style w:type="character" w:customStyle="1" w:styleId="highlight1">
    <w:name w:val="highlight1"/>
    <w:basedOn w:val="DefaultParagraphFont"/>
    <w:rsid w:val="002F48DC"/>
    <w:rPr>
      <w:shd w:val="clear" w:color="auto" w:fill="FFEE94"/>
    </w:rPr>
  </w:style>
  <w:style w:type="character" w:customStyle="1" w:styleId="st1">
    <w:name w:val="st1"/>
    <w:basedOn w:val="DefaultParagraphFont"/>
    <w:rsid w:val="002F48DC"/>
  </w:style>
  <w:style w:type="character" w:customStyle="1" w:styleId="tgc">
    <w:name w:val="_tgc"/>
    <w:basedOn w:val="DefaultParagraphFont"/>
    <w:rsid w:val="002F48DC"/>
  </w:style>
  <w:style w:type="numbering" w:customStyle="1" w:styleId="NoList111">
    <w:name w:val="No List111"/>
    <w:next w:val="NoList"/>
    <w:uiPriority w:val="99"/>
    <w:semiHidden/>
    <w:unhideWhenUsed/>
    <w:rsid w:val="002F48DC"/>
  </w:style>
  <w:style w:type="numbering" w:customStyle="1" w:styleId="NoList1111">
    <w:name w:val="No List1111"/>
    <w:next w:val="NoList"/>
    <w:uiPriority w:val="99"/>
    <w:semiHidden/>
    <w:unhideWhenUsed/>
    <w:rsid w:val="002F48DC"/>
  </w:style>
  <w:style w:type="character" w:customStyle="1" w:styleId="apple-converted-space">
    <w:name w:val="apple-converted-space"/>
    <w:basedOn w:val="DefaultParagraphFont"/>
    <w:rsid w:val="002F48DC"/>
  </w:style>
  <w:style w:type="character" w:customStyle="1" w:styleId="jrnl">
    <w:name w:val="jrnl"/>
    <w:basedOn w:val="DefaultParagraphFont"/>
    <w:rsid w:val="002F48DC"/>
  </w:style>
  <w:style w:type="paragraph" w:styleId="Revision">
    <w:name w:val="Revision"/>
    <w:hidden/>
    <w:uiPriority w:val="99"/>
    <w:semiHidden/>
    <w:rsid w:val="002F48DC"/>
    <w:pPr>
      <w:spacing w:after="0" w:line="240" w:lineRule="auto"/>
    </w:pPr>
    <w:rPr>
      <w:rFonts w:ascii="Calibri" w:eastAsia="Calibri" w:hAnsi="Calibri" w:cs="Times New Roman"/>
    </w:rPr>
  </w:style>
  <w:style w:type="character" w:customStyle="1" w:styleId="pen1">
    <w:name w:val="_pe_n1"/>
    <w:basedOn w:val="DefaultParagraphFont"/>
    <w:rsid w:val="002F48DC"/>
    <w:rPr>
      <w:sz w:val="30"/>
      <w:szCs w:val="30"/>
    </w:rPr>
  </w:style>
  <w:style w:type="character" w:customStyle="1" w:styleId="pagecontents1">
    <w:name w:val="pagecontents1"/>
    <w:basedOn w:val="DefaultParagraphFont"/>
    <w:rsid w:val="002F48DC"/>
    <w:rPr>
      <w:rFonts w:ascii="Verdana" w:hAnsi="Verdana" w:hint="default"/>
      <w:color w:val="000000"/>
      <w:sz w:val="17"/>
      <w:szCs w:val="17"/>
    </w:rPr>
  </w:style>
  <w:style w:type="character" w:customStyle="1" w:styleId="current-selection">
    <w:name w:val="current-selection"/>
    <w:basedOn w:val="DefaultParagraphFont"/>
    <w:rsid w:val="002F48DC"/>
  </w:style>
  <w:style w:type="character" w:customStyle="1" w:styleId="a">
    <w:name w:val="_"/>
    <w:basedOn w:val="DefaultParagraphFont"/>
    <w:rsid w:val="002F48DC"/>
  </w:style>
  <w:style w:type="paragraph" w:styleId="PlainText">
    <w:name w:val="Plain Text"/>
    <w:basedOn w:val="Normal"/>
    <w:link w:val="PlainTextChar"/>
    <w:rsid w:val="00784443"/>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784443"/>
    <w:rPr>
      <w:rFonts w:ascii="宋体" w:eastAsia="宋体" w:hAnsi="Courier New" w:cs="Courier New"/>
      <w:kern w:val="2"/>
      <w:sz w:val="21"/>
      <w:szCs w:val="21"/>
      <w:lang w:val="en-U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8DC"/>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2F48DC"/>
    <w:pPr>
      <w:keepNext/>
      <w:keepLines/>
      <w:spacing w:before="480" w:after="0"/>
      <w:ind w:left="432" w:hanging="432"/>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F48DC"/>
    <w:pPr>
      <w:keepNext/>
      <w:keepLines/>
      <w:spacing w:before="200" w:after="0"/>
      <w:ind w:left="576" w:hanging="576"/>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2F48DC"/>
    <w:pPr>
      <w:keepNext/>
      <w:keepLines/>
      <w:spacing w:before="200" w:after="0"/>
      <w:ind w:left="720" w:hanging="72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2F48DC"/>
    <w:pPr>
      <w:keepNext/>
      <w:keepLines/>
      <w:spacing w:before="200" w:after="0"/>
      <w:ind w:left="864" w:hanging="864"/>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2F48DC"/>
    <w:pPr>
      <w:keepNext/>
      <w:keepLines/>
      <w:spacing w:before="200" w:after="0"/>
      <w:ind w:left="1008" w:hanging="1008"/>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2F48DC"/>
    <w:pPr>
      <w:keepNext/>
      <w:keepLines/>
      <w:spacing w:before="200" w:after="0"/>
      <w:ind w:left="1152" w:hanging="1152"/>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F48DC"/>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F48DC"/>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F48DC"/>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8DC"/>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2F48DC"/>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2F48DC"/>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2F48DC"/>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2F48DC"/>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2F48DC"/>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2F48D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F48D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F48DC"/>
    <w:rPr>
      <w:rFonts w:asciiTheme="majorHAnsi" w:eastAsiaTheme="majorEastAsia" w:hAnsiTheme="majorHAnsi" w:cstheme="majorBidi"/>
      <w:i/>
      <w:iCs/>
      <w:color w:val="404040" w:themeColor="text1" w:themeTint="BF"/>
      <w:sz w:val="20"/>
      <w:szCs w:val="20"/>
    </w:rPr>
  </w:style>
  <w:style w:type="paragraph" w:customStyle="1" w:styleId="ThesisTitlePage">
    <w:name w:val="Thesis Title Page"/>
    <w:basedOn w:val="Normal"/>
    <w:rsid w:val="002F48DC"/>
    <w:pPr>
      <w:tabs>
        <w:tab w:val="left" w:pos="720"/>
      </w:tabs>
      <w:suppressAutoHyphens/>
      <w:spacing w:after="0" w:line="240" w:lineRule="auto"/>
      <w:jc w:val="center"/>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2F4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8DC"/>
    <w:rPr>
      <w:rFonts w:ascii="Tahoma" w:eastAsia="Calibri" w:hAnsi="Tahoma" w:cs="Tahoma"/>
      <w:sz w:val="16"/>
      <w:szCs w:val="16"/>
    </w:rPr>
  </w:style>
  <w:style w:type="paragraph" w:styleId="ListParagraph">
    <w:name w:val="List Paragraph"/>
    <w:basedOn w:val="Normal"/>
    <w:uiPriority w:val="34"/>
    <w:qFormat/>
    <w:rsid w:val="002F48DC"/>
    <w:pPr>
      <w:ind w:left="720"/>
      <w:contextualSpacing/>
    </w:pPr>
  </w:style>
  <w:style w:type="paragraph" w:styleId="Header">
    <w:name w:val="header"/>
    <w:basedOn w:val="Normal"/>
    <w:link w:val="HeaderChar"/>
    <w:uiPriority w:val="99"/>
    <w:unhideWhenUsed/>
    <w:rsid w:val="002F48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8DC"/>
    <w:rPr>
      <w:rFonts w:ascii="Calibri" w:eastAsia="Calibri" w:hAnsi="Calibri" w:cs="Times New Roman"/>
    </w:rPr>
  </w:style>
  <w:style w:type="paragraph" w:styleId="Footer">
    <w:name w:val="footer"/>
    <w:basedOn w:val="Normal"/>
    <w:link w:val="FooterChar"/>
    <w:uiPriority w:val="99"/>
    <w:unhideWhenUsed/>
    <w:rsid w:val="002F48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8DC"/>
    <w:rPr>
      <w:rFonts w:ascii="Calibri" w:eastAsia="Calibri" w:hAnsi="Calibri" w:cs="Times New Roman"/>
    </w:rPr>
  </w:style>
  <w:style w:type="table" w:styleId="LightList-Accent1">
    <w:name w:val="Light List Accent 1"/>
    <w:basedOn w:val="TableNormal"/>
    <w:uiPriority w:val="61"/>
    <w:rsid w:val="002F48DC"/>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TableGrid">
    <w:name w:val="Table Grid"/>
    <w:basedOn w:val="TableNormal"/>
    <w:uiPriority w:val="59"/>
    <w:rsid w:val="002F48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F48DC"/>
    <w:rPr>
      <w:color w:val="0563C1" w:themeColor="hyperlink"/>
      <w:u w:val="single"/>
    </w:rPr>
  </w:style>
  <w:style w:type="paragraph" w:styleId="TOCHeading">
    <w:name w:val="TOC Heading"/>
    <w:basedOn w:val="Heading1"/>
    <w:next w:val="Normal"/>
    <w:uiPriority w:val="39"/>
    <w:unhideWhenUsed/>
    <w:qFormat/>
    <w:rsid w:val="002F48DC"/>
    <w:pPr>
      <w:ind w:left="0" w:firstLine="0"/>
      <w:outlineLvl w:val="9"/>
    </w:pPr>
    <w:rPr>
      <w:lang w:val="en-US" w:eastAsia="ja-JP"/>
    </w:rPr>
  </w:style>
  <w:style w:type="paragraph" w:styleId="TOC1">
    <w:name w:val="toc 1"/>
    <w:basedOn w:val="Normal"/>
    <w:next w:val="Normal"/>
    <w:autoRedefine/>
    <w:uiPriority w:val="39"/>
    <w:unhideWhenUsed/>
    <w:qFormat/>
    <w:rsid w:val="002F48DC"/>
    <w:pPr>
      <w:tabs>
        <w:tab w:val="left" w:pos="440"/>
        <w:tab w:val="right" w:leader="dot" w:pos="8505"/>
      </w:tabs>
      <w:spacing w:after="100"/>
      <w:ind w:left="426" w:right="480" w:hanging="426"/>
    </w:pPr>
  </w:style>
  <w:style w:type="paragraph" w:styleId="TOC2">
    <w:name w:val="toc 2"/>
    <w:basedOn w:val="Normal"/>
    <w:next w:val="Normal"/>
    <w:autoRedefine/>
    <w:uiPriority w:val="39"/>
    <w:unhideWhenUsed/>
    <w:qFormat/>
    <w:rsid w:val="002F48DC"/>
    <w:pPr>
      <w:tabs>
        <w:tab w:val="left" w:pos="880"/>
        <w:tab w:val="right" w:leader="dot" w:pos="8505"/>
      </w:tabs>
      <w:spacing w:after="100"/>
      <w:ind w:left="220"/>
    </w:pPr>
  </w:style>
  <w:style w:type="paragraph" w:styleId="TOC3">
    <w:name w:val="toc 3"/>
    <w:basedOn w:val="Normal"/>
    <w:next w:val="Normal"/>
    <w:autoRedefine/>
    <w:uiPriority w:val="39"/>
    <w:unhideWhenUsed/>
    <w:qFormat/>
    <w:rsid w:val="002F48DC"/>
    <w:pPr>
      <w:spacing w:after="100"/>
      <w:ind w:left="440"/>
    </w:pPr>
  </w:style>
  <w:style w:type="paragraph" w:styleId="Caption">
    <w:name w:val="caption"/>
    <w:basedOn w:val="Normal"/>
    <w:next w:val="Normal"/>
    <w:uiPriority w:val="35"/>
    <w:unhideWhenUsed/>
    <w:qFormat/>
    <w:rsid w:val="002F48DC"/>
    <w:pPr>
      <w:spacing w:line="240" w:lineRule="auto"/>
    </w:pPr>
    <w:rPr>
      <w:b/>
      <w:bCs/>
      <w:color w:val="5B9BD5" w:themeColor="accent1"/>
      <w:sz w:val="18"/>
      <w:szCs w:val="18"/>
    </w:rPr>
  </w:style>
  <w:style w:type="paragraph" w:styleId="Title">
    <w:name w:val="Title"/>
    <w:basedOn w:val="Normal"/>
    <w:next w:val="Normal"/>
    <w:link w:val="TitleChar"/>
    <w:uiPriority w:val="10"/>
    <w:qFormat/>
    <w:rsid w:val="002F48D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F48DC"/>
    <w:rPr>
      <w:rFonts w:asciiTheme="majorHAnsi" w:eastAsiaTheme="majorEastAsia" w:hAnsiTheme="majorHAnsi" w:cstheme="majorBidi"/>
      <w:color w:val="323E4F" w:themeColor="text2" w:themeShade="BF"/>
      <w:spacing w:val="5"/>
      <w:kern w:val="28"/>
      <w:sz w:val="52"/>
      <w:szCs w:val="52"/>
    </w:rPr>
  </w:style>
  <w:style w:type="paragraph" w:styleId="IntenseQuote">
    <w:name w:val="Intense Quote"/>
    <w:basedOn w:val="Normal"/>
    <w:next w:val="Normal"/>
    <w:link w:val="IntenseQuoteChar"/>
    <w:uiPriority w:val="30"/>
    <w:qFormat/>
    <w:rsid w:val="002F48DC"/>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2F48DC"/>
    <w:rPr>
      <w:rFonts w:ascii="Calibri" w:eastAsia="Calibri" w:hAnsi="Calibri" w:cs="Times New Roman"/>
      <w:b/>
      <w:bCs/>
      <w:i/>
      <w:iCs/>
      <w:color w:val="5B9BD5" w:themeColor="accent1"/>
    </w:rPr>
  </w:style>
  <w:style w:type="paragraph" w:customStyle="1" w:styleId="EndNoteBibliographyTitle">
    <w:name w:val="EndNote Bibliography Title"/>
    <w:basedOn w:val="Normal"/>
    <w:link w:val="EndNoteBibliographyTitleChar"/>
    <w:rsid w:val="002F48DC"/>
    <w:pPr>
      <w:spacing w:after="0"/>
      <w:jc w:val="center"/>
    </w:pPr>
    <w:rPr>
      <w:rFonts w:cs="Calibri"/>
      <w:noProof/>
      <w:color w:val="2E74B5" w:themeColor="accent1" w:themeShade="BF"/>
      <w:sz w:val="28"/>
      <w:szCs w:val="28"/>
      <w:lang w:val="en-US"/>
    </w:rPr>
  </w:style>
  <w:style w:type="character" w:customStyle="1" w:styleId="EndNoteBibliographyTitleChar">
    <w:name w:val="EndNote Bibliography Title Char"/>
    <w:basedOn w:val="Heading1Char"/>
    <w:link w:val="EndNoteBibliographyTitle"/>
    <w:rsid w:val="002F48DC"/>
    <w:rPr>
      <w:rFonts w:ascii="Calibri" w:eastAsia="Calibri" w:hAnsi="Calibri" w:cs="Calibri"/>
      <w:b w:val="0"/>
      <w:bCs w:val="0"/>
      <w:noProof/>
      <w:color w:val="2E74B5" w:themeColor="accent1" w:themeShade="BF"/>
      <w:sz w:val="28"/>
      <w:szCs w:val="28"/>
      <w:lang w:val="en-US"/>
    </w:rPr>
  </w:style>
  <w:style w:type="paragraph" w:customStyle="1" w:styleId="EndNoteBibliography">
    <w:name w:val="EndNote Bibliography"/>
    <w:basedOn w:val="Normal"/>
    <w:link w:val="EndNoteBibliographyChar"/>
    <w:rsid w:val="002F48DC"/>
    <w:pPr>
      <w:spacing w:line="240" w:lineRule="auto"/>
    </w:pPr>
    <w:rPr>
      <w:rFonts w:cs="Calibri"/>
      <w:noProof/>
      <w:color w:val="2E74B5" w:themeColor="accent1" w:themeShade="BF"/>
      <w:sz w:val="28"/>
      <w:szCs w:val="28"/>
      <w:lang w:val="en-US"/>
    </w:rPr>
  </w:style>
  <w:style w:type="character" w:customStyle="1" w:styleId="EndNoteBibliographyChar">
    <w:name w:val="EndNote Bibliography Char"/>
    <w:basedOn w:val="Heading1Char"/>
    <w:link w:val="EndNoteBibliography"/>
    <w:rsid w:val="002F48DC"/>
    <w:rPr>
      <w:rFonts w:ascii="Calibri" w:eastAsia="Calibri" w:hAnsi="Calibri" w:cs="Calibri"/>
      <w:b w:val="0"/>
      <w:bCs w:val="0"/>
      <w:noProof/>
      <w:color w:val="2E74B5" w:themeColor="accent1" w:themeShade="BF"/>
      <w:sz w:val="28"/>
      <w:szCs w:val="28"/>
      <w:lang w:val="en-US"/>
    </w:rPr>
  </w:style>
  <w:style w:type="paragraph" w:styleId="TableofFigures">
    <w:name w:val="table of figures"/>
    <w:basedOn w:val="Normal"/>
    <w:next w:val="Normal"/>
    <w:uiPriority w:val="99"/>
    <w:unhideWhenUsed/>
    <w:rsid w:val="002F48DC"/>
    <w:pPr>
      <w:spacing w:after="0"/>
    </w:pPr>
  </w:style>
  <w:style w:type="numbering" w:customStyle="1" w:styleId="NoList1">
    <w:name w:val="No List1"/>
    <w:next w:val="NoList"/>
    <w:uiPriority w:val="99"/>
    <w:semiHidden/>
    <w:unhideWhenUsed/>
    <w:rsid w:val="002F48DC"/>
  </w:style>
  <w:style w:type="character" w:customStyle="1" w:styleId="highlight">
    <w:name w:val="highlight"/>
    <w:basedOn w:val="DefaultParagraphFont"/>
    <w:rsid w:val="002F48DC"/>
  </w:style>
  <w:style w:type="character" w:styleId="CommentReference">
    <w:name w:val="annotation reference"/>
    <w:basedOn w:val="DefaultParagraphFont"/>
    <w:uiPriority w:val="99"/>
    <w:semiHidden/>
    <w:unhideWhenUsed/>
    <w:rsid w:val="002F48DC"/>
    <w:rPr>
      <w:sz w:val="16"/>
      <w:szCs w:val="16"/>
    </w:rPr>
  </w:style>
  <w:style w:type="paragraph" w:styleId="CommentText">
    <w:name w:val="annotation text"/>
    <w:basedOn w:val="Normal"/>
    <w:link w:val="CommentTextChar"/>
    <w:uiPriority w:val="99"/>
    <w:unhideWhenUsed/>
    <w:rsid w:val="002F48DC"/>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2F48DC"/>
    <w:rPr>
      <w:sz w:val="20"/>
      <w:szCs w:val="20"/>
    </w:rPr>
  </w:style>
  <w:style w:type="paragraph" w:styleId="CommentSubject">
    <w:name w:val="annotation subject"/>
    <w:basedOn w:val="CommentText"/>
    <w:next w:val="CommentText"/>
    <w:link w:val="CommentSubjectChar"/>
    <w:uiPriority w:val="99"/>
    <w:semiHidden/>
    <w:unhideWhenUsed/>
    <w:rsid w:val="002F48DC"/>
    <w:rPr>
      <w:b/>
      <w:bCs/>
    </w:rPr>
  </w:style>
  <w:style w:type="character" w:customStyle="1" w:styleId="CommentSubjectChar">
    <w:name w:val="Comment Subject Char"/>
    <w:basedOn w:val="CommentTextChar"/>
    <w:link w:val="CommentSubject"/>
    <w:uiPriority w:val="99"/>
    <w:semiHidden/>
    <w:rsid w:val="002F48DC"/>
    <w:rPr>
      <w:b/>
      <w:bCs/>
      <w:sz w:val="20"/>
      <w:szCs w:val="20"/>
    </w:rPr>
  </w:style>
  <w:style w:type="character" w:customStyle="1" w:styleId="italic">
    <w:name w:val="italic"/>
    <w:basedOn w:val="DefaultParagraphFont"/>
    <w:rsid w:val="002F48DC"/>
    <w:rPr>
      <w:i/>
      <w:iCs/>
    </w:rPr>
  </w:style>
  <w:style w:type="character" w:styleId="LineNumber">
    <w:name w:val="line number"/>
    <w:basedOn w:val="DefaultParagraphFont"/>
    <w:uiPriority w:val="99"/>
    <w:semiHidden/>
    <w:unhideWhenUsed/>
    <w:rsid w:val="002F48DC"/>
  </w:style>
  <w:style w:type="character" w:customStyle="1" w:styleId="cit-sep2">
    <w:name w:val="cit-sep2"/>
    <w:basedOn w:val="DefaultParagraphFont"/>
    <w:rsid w:val="002F48DC"/>
  </w:style>
  <w:style w:type="character" w:customStyle="1" w:styleId="cit-subtitle">
    <w:name w:val="cit-subtitle"/>
    <w:basedOn w:val="DefaultParagraphFont"/>
    <w:rsid w:val="002F48DC"/>
  </w:style>
  <w:style w:type="character" w:styleId="Emphasis">
    <w:name w:val="Emphasis"/>
    <w:basedOn w:val="DefaultParagraphFont"/>
    <w:uiPriority w:val="20"/>
    <w:qFormat/>
    <w:rsid w:val="002F48DC"/>
    <w:rPr>
      <w:i/>
      <w:iCs/>
      <w:sz w:val="24"/>
      <w:szCs w:val="24"/>
      <w:bdr w:val="none" w:sz="0" w:space="0" w:color="auto" w:frame="1"/>
      <w:vertAlign w:val="baseline"/>
    </w:rPr>
  </w:style>
  <w:style w:type="character" w:styleId="PlaceholderText">
    <w:name w:val="Placeholder Text"/>
    <w:basedOn w:val="DefaultParagraphFont"/>
    <w:uiPriority w:val="99"/>
    <w:semiHidden/>
    <w:rsid w:val="002F48DC"/>
    <w:rPr>
      <w:color w:val="808080"/>
    </w:rPr>
  </w:style>
  <w:style w:type="paragraph" w:styleId="NormalWeb">
    <w:name w:val="Normal (Web)"/>
    <w:basedOn w:val="Normal"/>
    <w:uiPriority w:val="99"/>
    <w:unhideWhenUsed/>
    <w:rsid w:val="002F48DC"/>
    <w:pPr>
      <w:spacing w:before="100" w:beforeAutospacing="1" w:after="100" w:afterAutospacing="1" w:line="240" w:lineRule="auto"/>
    </w:pPr>
    <w:rPr>
      <w:rFonts w:ascii="Times New Roman" w:eastAsia="Times New Roman" w:hAnsi="Times New Roman"/>
      <w:sz w:val="24"/>
      <w:szCs w:val="24"/>
      <w:lang w:eastAsia="en-AU"/>
    </w:rPr>
  </w:style>
  <w:style w:type="paragraph" w:styleId="TOC4">
    <w:name w:val="toc 4"/>
    <w:basedOn w:val="Normal"/>
    <w:next w:val="Normal"/>
    <w:autoRedefine/>
    <w:uiPriority w:val="39"/>
    <w:unhideWhenUsed/>
    <w:rsid w:val="002F48DC"/>
    <w:pPr>
      <w:spacing w:after="100"/>
      <w:ind w:left="660"/>
    </w:pPr>
    <w:rPr>
      <w:rFonts w:asciiTheme="minorHAnsi" w:eastAsiaTheme="minorEastAsia" w:hAnsiTheme="minorHAnsi" w:cstheme="minorBidi"/>
      <w:lang w:eastAsia="en-AU"/>
    </w:rPr>
  </w:style>
  <w:style w:type="paragraph" w:styleId="TOC5">
    <w:name w:val="toc 5"/>
    <w:basedOn w:val="Normal"/>
    <w:next w:val="Normal"/>
    <w:autoRedefine/>
    <w:uiPriority w:val="39"/>
    <w:unhideWhenUsed/>
    <w:rsid w:val="002F48DC"/>
    <w:pPr>
      <w:spacing w:after="100"/>
      <w:ind w:left="880"/>
    </w:pPr>
    <w:rPr>
      <w:rFonts w:asciiTheme="minorHAnsi" w:eastAsiaTheme="minorEastAsia" w:hAnsiTheme="minorHAnsi" w:cstheme="minorBidi"/>
      <w:lang w:eastAsia="en-AU"/>
    </w:rPr>
  </w:style>
  <w:style w:type="paragraph" w:styleId="TOC6">
    <w:name w:val="toc 6"/>
    <w:basedOn w:val="Normal"/>
    <w:next w:val="Normal"/>
    <w:autoRedefine/>
    <w:uiPriority w:val="39"/>
    <w:unhideWhenUsed/>
    <w:rsid w:val="002F48DC"/>
    <w:pPr>
      <w:spacing w:after="100"/>
      <w:ind w:left="1100"/>
    </w:pPr>
    <w:rPr>
      <w:rFonts w:asciiTheme="minorHAnsi" w:eastAsiaTheme="minorEastAsia" w:hAnsiTheme="minorHAnsi" w:cstheme="minorBidi"/>
      <w:lang w:eastAsia="en-AU"/>
    </w:rPr>
  </w:style>
  <w:style w:type="paragraph" w:styleId="TOC7">
    <w:name w:val="toc 7"/>
    <w:basedOn w:val="Normal"/>
    <w:next w:val="Normal"/>
    <w:autoRedefine/>
    <w:uiPriority w:val="39"/>
    <w:unhideWhenUsed/>
    <w:rsid w:val="002F48DC"/>
    <w:pPr>
      <w:spacing w:after="100"/>
      <w:ind w:left="1320"/>
    </w:pPr>
    <w:rPr>
      <w:rFonts w:asciiTheme="minorHAnsi" w:eastAsiaTheme="minorEastAsia" w:hAnsiTheme="minorHAnsi" w:cstheme="minorBidi"/>
      <w:lang w:eastAsia="en-AU"/>
    </w:rPr>
  </w:style>
  <w:style w:type="paragraph" w:styleId="TOC8">
    <w:name w:val="toc 8"/>
    <w:basedOn w:val="Normal"/>
    <w:next w:val="Normal"/>
    <w:autoRedefine/>
    <w:uiPriority w:val="39"/>
    <w:unhideWhenUsed/>
    <w:rsid w:val="002F48DC"/>
    <w:pPr>
      <w:spacing w:after="100"/>
      <w:ind w:left="1540"/>
    </w:pPr>
    <w:rPr>
      <w:rFonts w:asciiTheme="minorHAnsi" w:eastAsiaTheme="minorEastAsia" w:hAnsiTheme="minorHAnsi" w:cstheme="minorBidi"/>
      <w:lang w:eastAsia="en-AU"/>
    </w:rPr>
  </w:style>
  <w:style w:type="paragraph" w:styleId="TOC9">
    <w:name w:val="toc 9"/>
    <w:basedOn w:val="Normal"/>
    <w:next w:val="Normal"/>
    <w:autoRedefine/>
    <w:uiPriority w:val="39"/>
    <w:unhideWhenUsed/>
    <w:rsid w:val="002F48DC"/>
    <w:pPr>
      <w:spacing w:after="100"/>
      <w:ind w:left="1760"/>
    </w:pPr>
    <w:rPr>
      <w:rFonts w:asciiTheme="minorHAnsi" w:eastAsiaTheme="minorEastAsia" w:hAnsiTheme="minorHAnsi" w:cstheme="minorBidi"/>
      <w:lang w:eastAsia="en-AU"/>
    </w:rPr>
  </w:style>
  <w:style w:type="character" w:styleId="FollowedHyperlink">
    <w:name w:val="FollowedHyperlink"/>
    <w:basedOn w:val="DefaultParagraphFont"/>
    <w:uiPriority w:val="99"/>
    <w:semiHidden/>
    <w:unhideWhenUsed/>
    <w:rsid w:val="002F48DC"/>
    <w:rPr>
      <w:color w:val="954F72" w:themeColor="followedHyperlink"/>
      <w:u w:val="single"/>
    </w:rPr>
  </w:style>
  <w:style w:type="paragraph" w:customStyle="1" w:styleId="EndNoteCategoryHeading">
    <w:name w:val="EndNote Category Heading"/>
    <w:basedOn w:val="Normal"/>
    <w:link w:val="EndNoteCategoryHeadingChar"/>
    <w:rsid w:val="002F48DC"/>
    <w:pPr>
      <w:spacing w:before="120" w:after="120"/>
    </w:pPr>
    <w:rPr>
      <w:rFonts w:cs="Calibri"/>
      <w:noProof/>
      <w:color w:val="2E74B5" w:themeColor="accent1" w:themeShade="BF"/>
      <w:sz w:val="28"/>
      <w:szCs w:val="28"/>
      <w:lang w:val="en-US"/>
    </w:rPr>
  </w:style>
  <w:style w:type="character" w:customStyle="1" w:styleId="EndNoteCategoryHeadingChar">
    <w:name w:val="EndNote Category Heading Char"/>
    <w:basedOn w:val="EndNoteBibliographyChar"/>
    <w:link w:val="EndNoteCategoryHeading"/>
    <w:rsid w:val="002F48DC"/>
    <w:rPr>
      <w:rFonts w:ascii="Calibri" w:eastAsia="Calibri" w:hAnsi="Calibri" w:cs="Calibri"/>
      <w:b w:val="0"/>
      <w:bCs w:val="0"/>
      <w:noProof/>
      <w:color w:val="2E74B5" w:themeColor="accent1" w:themeShade="BF"/>
      <w:sz w:val="28"/>
      <w:szCs w:val="28"/>
      <w:lang w:val="en-US"/>
    </w:rPr>
  </w:style>
  <w:style w:type="paragraph" w:customStyle="1" w:styleId="EndNoteCategoryTitle">
    <w:name w:val="EndNote Category Title"/>
    <w:basedOn w:val="Normal"/>
    <w:link w:val="EndNoteCategoryTitleChar"/>
    <w:rsid w:val="002F48DC"/>
    <w:pPr>
      <w:spacing w:before="120" w:after="120"/>
      <w:jc w:val="center"/>
    </w:pPr>
    <w:rPr>
      <w:rFonts w:cs="Calibri"/>
      <w:noProof/>
      <w:color w:val="2E74B5" w:themeColor="accent1" w:themeShade="BF"/>
      <w:sz w:val="28"/>
      <w:szCs w:val="28"/>
      <w:lang w:val="en-US"/>
    </w:rPr>
  </w:style>
  <w:style w:type="character" w:customStyle="1" w:styleId="EndNoteCategoryTitleChar">
    <w:name w:val="EndNote Category Title Char"/>
    <w:basedOn w:val="EndNoteBibliographyChar"/>
    <w:link w:val="EndNoteCategoryTitle"/>
    <w:rsid w:val="002F48DC"/>
    <w:rPr>
      <w:rFonts w:ascii="Calibri" w:eastAsia="Calibri" w:hAnsi="Calibri" w:cs="Calibri"/>
      <w:b w:val="0"/>
      <w:bCs w:val="0"/>
      <w:noProof/>
      <w:color w:val="2E74B5" w:themeColor="accent1" w:themeShade="BF"/>
      <w:sz w:val="28"/>
      <w:szCs w:val="28"/>
      <w:lang w:val="en-US"/>
    </w:rPr>
  </w:style>
  <w:style w:type="paragraph" w:customStyle="1" w:styleId="Title1">
    <w:name w:val="Title1"/>
    <w:basedOn w:val="Normal"/>
    <w:rsid w:val="002F48DC"/>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slug-doi3">
    <w:name w:val="slug-doi3"/>
    <w:basedOn w:val="DefaultParagraphFont"/>
    <w:rsid w:val="002F48DC"/>
  </w:style>
  <w:style w:type="numbering" w:customStyle="1" w:styleId="NoList11">
    <w:name w:val="No List11"/>
    <w:next w:val="NoList"/>
    <w:uiPriority w:val="99"/>
    <w:semiHidden/>
    <w:unhideWhenUsed/>
    <w:rsid w:val="002F48DC"/>
  </w:style>
  <w:style w:type="character" w:styleId="Strong">
    <w:name w:val="Strong"/>
    <w:basedOn w:val="DefaultParagraphFont"/>
    <w:uiPriority w:val="22"/>
    <w:qFormat/>
    <w:rsid w:val="002F48DC"/>
    <w:rPr>
      <w:b/>
      <w:bCs/>
    </w:rPr>
  </w:style>
  <w:style w:type="character" w:customStyle="1" w:styleId="highlight1">
    <w:name w:val="highlight1"/>
    <w:basedOn w:val="DefaultParagraphFont"/>
    <w:rsid w:val="002F48DC"/>
    <w:rPr>
      <w:shd w:val="clear" w:color="auto" w:fill="FFEE94"/>
    </w:rPr>
  </w:style>
  <w:style w:type="character" w:customStyle="1" w:styleId="st1">
    <w:name w:val="st1"/>
    <w:basedOn w:val="DefaultParagraphFont"/>
    <w:rsid w:val="002F48DC"/>
  </w:style>
  <w:style w:type="character" w:customStyle="1" w:styleId="tgc">
    <w:name w:val="_tgc"/>
    <w:basedOn w:val="DefaultParagraphFont"/>
    <w:rsid w:val="002F48DC"/>
  </w:style>
  <w:style w:type="numbering" w:customStyle="1" w:styleId="NoList111">
    <w:name w:val="No List111"/>
    <w:next w:val="NoList"/>
    <w:uiPriority w:val="99"/>
    <w:semiHidden/>
    <w:unhideWhenUsed/>
    <w:rsid w:val="002F48DC"/>
  </w:style>
  <w:style w:type="numbering" w:customStyle="1" w:styleId="NoList1111">
    <w:name w:val="No List1111"/>
    <w:next w:val="NoList"/>
    <w:uiPriority w:val="99"/>
    <w:semiHidden/>
    <w:unhideWhenUsed/>
    <w:rsid w:val="002F48DC"/>
  </w:style>
  <w:style w:type="character" w:customStyle="1" w:styleId="apple-converted-space">
    <w:name w:val="apple-converted-space"/>
    <w:basedOn w:val="DefaultParagraphFont"/>
    <w:rsid w:val="002F48DC"/>
  </w:style>
  <w:style w:type="character" w:customStyle="1" w:styleId="jrnl">
    <w:name w:val="jrnl"/>
    <w:basedOn w:val="DefaultParagraphFont"/>
    <w:rsid w:val="002F48DC"/>
  </w:style>
  <w:style w:type="paragraph" w:styleId="Revision">
    <w:name w:val="Revision"/>
    <w:hidden/>
    <w:uiPriority w:val="99"/>
    <w:semiHidden/>
    <w:rsid w:val="002F48DC"/>
    <w:pPr>
      <w:spacing w:after="0" w:line="240" w:lineRule="auto"/>
    </w:pPr>
    <w:rPr>
      <w:rFonts w:ascii="Calibri" w:eastAsia="Calibri" w:hAnsi="Calibri" w:cs="Times New Roman"/>
    </w:rPr>
  </w:style>
  <w:style w:type="character" w:customStyle="1" w:styleId="pen1">
    <w:name w:val="_pe_n1"/>
    <w:basedOn w:val="DefaultParagraphFont"/>
    <w:rsid w:val="002F48DC"/>
    <w:rPr>
      <w:sz w:val="30"/>
      <w:szCs w:val="30"/>
    </w:rPr>
  </w:style>
  <w:style w:type="character" w:customStyle="1" w:styleId="pagecontents1">
    <w:name w:val="pagecontents1"/>
    <w:basedOn w:val="DefaultParagraphFont"/>
    <w:rsid w:val="002F48DC"/>
    <w:rPr>
      <w:rFonts w:ascii="Verdana" w:hAnsi="Verdana" w:hint="default"/>
      <w:color w:val="000000"/>
      <w:sz w:val="17"/>
      <w:szCs w:val="17"/>
    </w:rPr>
  </w:style>
  <w:style w:type="character" w:customStyle="1" w:styleId="current-selection">
    <w:name w:val="current-selection"/>
    <w:basedOn w:val="DefaultParagraphFont"/>
    <w:rsid w:val="002F48DC"/>
  </w:style>
  <w:style w:type="character" w:customStyle="1" w:styleId="a">
    <w:name w:val="_"/>
    <w:basedOn w:val="DefaultParagraphFont"/>
    <w:rsid w:val="002F48DC"/>
  </w:style>
  <w:style w:type="paragraph" w:styleId="PlainText">
    <w:name w:val="Plain Text"/>
    <w:basedOn w:val="Normal"/>
    <w:link w:val="PlainTextChar"/>
    <w:rsid w:val="00784443"/>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784443"/>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099973">
      <w:bodyDiv w:val="1"/>
      <w:marLeft w:val="0"/>
      <w:marRight w:val="0"/>
      <w:marTop w:val="0"/>
      <w:marBottom w:val="0"/>
      <w:divBdr>
        <w:top w:val="none" w:sz="0" w:space="0" w:color="auto"/>
        <w:left w:val="none" w:sz="0" w:space="0" w:color="auto"/>
        <w:bottom w:val="none" w:sz="0" w:space="0" w:color="auto"/>
        <w:right w:val="none" w:sz="0" w:space="0" w:color="auto"/>
      </w:divBdr>
    </w:div>
    <w:div w:id="1362170392">
      <w:bodyDiv w:val="1"/>
      <w:marLeft w:val="0"/>
      <w:marRight w:val="0"/>
      <w:marTop w:val="0"/>
      <w:marBottom w:val="0"/>
      <w:divBdr>
        <w:top w:val="none" w:sz="0" w:space="0" w:color="auto"/>
        <w:left w:val="none" w:sz="0" w:space="0" w:color="auto"/>
        <w:bottom w:val="none" w:sz="0" w:space="0" w:color="auto"/>
        <w:right w:val="none" w:sz="0" w:space="0" w:color="auto"/>
      </w:divBdr>
    </w:div>
    <w:div w:id="1912235231">
      <w:bodyDiv w:val="1"/>
      <w:marLeft w:val="0"/>
      <w:marRight w:val="0"/>
      <w:marTop w:val="0"/>
      <w:marBottom w:val="0"/>
      <w:divBdr>
        <w:top w:val="none" w:sz="0" w:space="0" w:color="auto"/>
        <w:left w:val="none" w:sz="0" w:space="0" w:color="auto"/>
        <w:bottom w:val="none" w:sz="0" w:space="0" w:color="auto"/>
        <w:right w:val="none" w:sz="0" w:space="0" w:color="auto"/>
      </w:divBdr>
      <w:divsChild>
        <w:div w:id="1307473584">
          <w:marLeft w:val="0"/>
          <w:marRight w:val="0"/>
          <w:marTop w:val="0"/>
          <w:marBottom w:val="0"/>
          <w:divBdr>
            <w:top w:val="none" w:sz="0" w:space="0" w:color="auto"/>
            <w:left w:val="none" w:sz="0" w:space="0" w:color="auto"/>
            <w:bottom w:val="none" w:sz="0" w:space="0" w:color="auto"/>
            <w:right w:val="none" w:sz="0" w:space="0" w:color="auto"/>
          </w:divBdr>
          <w:divsChild>
            <w:div w:id="2000768214">
              <w:marLeft w:val="0"/>
              <w:marRight w:val="0"/>
              <w:marTop w:val="0"/>
              <w:marBottom w:val="0"/>
              <w:divBdr>
                <w:top w:val="none" w:sz="0" w:space="0" w:color="auto"/>
                <w:left w:val="none" w:sz="0" w:space="0" w:color="auto"/>
                <w:bottom w:val="none" w:sz="0" w:space="0" w:color="auto"/>
                <w:right w:val="none" w:sz="0" w:space="0" w:color="auto"/>
              </w:divBdr>
              <w:divsChild>
                <w:div w:id="69549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commentsExtended" Target="commentsExtended.xml"/><Relationship Id="rId16"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peter.clifton@unis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52278-8958-7141-8D8F-09DCF6C8B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8211</Words>
  <Characters>46807</Characters>
  <Application>Microsoft Macintosh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Petersen</dc:creator>
  <cp:keywords/>
  <dc:description/>
  <cp:lastModifiedBy>Na Ma</cp:lastModifiedBy>
  <cp:revision>2</cp:revision>
  <dcterms:created xsi:type="dcterms:W3CDTF">2016-11-16T21:01:00Z</dcterms:created>
  <dcterms:modified xsi:type="dcterms:W3CDTF">2016-11-16T21:01:00Z</dcterms:modified>
</cp:coreProperties>
</file>