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56363" w14:textId="57D3E499" w:rsidR="00C4231C" w:rsidRPr="00A35F38" w:rsidRDefault="004B5A7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="00AE554B" w:rsidRPr="00A35F38">
        <w:rPr>
          <w:rFonts w:ascii="Book Antiqua" w:hAnsi="Book Antiqua" w:cs="Times New Roman"/>
          <w:b/>
          <w:i/>
          <w:sz w:val="24"/>
          <w:szCs w:val="24"/>
        </w:rPr>
        <w:t>World Journal of Gastrointestinal Oncology</w:t>
      </w:r>
    </w:p>
    <w:p w14:paraId="2CFE491C" w14:textId="0598DB99" w:rsidR="004B5A73" w:rsidRPr="00A35F38" w:rsidRDefault="004B5A7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ESPS Manuscript NO: </w:t>
      </w:r>
      <w:r w:rsidR="006A5465" w:rsidRPr="00A35F38">
        <w:rPr>
          <w:rFonts w:ascii="Book Antiqua" w:hAnsi="Book Antiqua" w:cs="Times New Roman"/>
          <w:b/>
          <w:sz w:val="24"/>
          <w:szCs w:val="24"/>
        </w:rPr>
        <w:t>28668</w:t>
      </w:r>
    </w:p>
    <w:p w14:paraId="3A4B131B" w14:textId="098755C1" w:rsidR="00AE554B" w:rsidRPr="00A35F38" w:rsidRDefault="004B5A7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Manuscript Type:</w:t>
      </w:r>
      <w:r w:rsidR="00C91EF7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91EF7" w:rsidRPr="00A35F38">
        <w:rPr>
          <w:rFonts w:ascii="Book Antiqua" w:hAnsi="Book Antiqua"/>
          <w:b/>
          <w:sz w:val="24"/>
          <w:szCs w:val="24"/>
        </w:rPr>
        <w:t>Original Article</w:t>
      </w:r>
    </w:p>
    <w:p w14:paraId="55A36089" w14:textId="77777777" w:rsidR="00AE554B" w:rsidRPr="00A35F38" w:rsidRDefault="00AE554B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B127D83" w14:textId="77BB4C05" w:rsidR="00C4231C" w:rsidRPr="00A35F38" w:rsidRDefault="004B5A73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B</w:t>
      </w:r>
      <w:r w:rsidR="00AE554B" w:rsidRPr="00A35F38">
        <w:rPr>
          <w:rFonts w:ascii="Book Antiqua" w:hAnsi="Book Antiqua" w:cs="Times New Roman"/>
          <w:b/>
          <w:i/>
          <w:sz w:val="24"/>
          <w:szCs w:val="24"/>
        </w:rPr>
        <w:t>asic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 S</w:t>
      </w:r>
      <w:r w:rsidR="00AE554B" w:rsidRPr="00A35F38">
        <w:rPr>
          <w:rFonts w:ascii="Book Antiqua" w:hAnsi="Book Antiqua" w:cs="Times New Roman"/>
          <w:b/>
          <w:i/>
          <w:sz w:val="24"/>
          <w:szCs w:val="24"/>
        </w:rPr>
        <w:t>tudy</w:t>
      </w:r>
    </w:p>
    <w:p w14:paraId="5A80A124" w14:textId="261DCFB4" w:rsidR="000520E6" w:rsidRPr="00A35F38" w:rsidRDefault="00072261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t>e</w:t>
      </w:r>
      <w:r w:rsidRPr="00A35F38">
        <w:rPr>
          <w:rFonts w:ascii="Book Antiqua" w:hAnsi="Book Antiqua" w:cs="Times New Roman"/>
          <w:b/>
          <w:sz w:val="24"/>
          <w:szCs w:val="24"/>
        </w:rPr>
        <w:t>ffect</w:t>
      </w:r>
      <w:r w:rsidR="006D0349" w:rsidRPr="00A35F38">
        <w:rPr>
          <w:rFonts w:ascii="Book Antiqua" w:hAnsi="Book Antiqua" w:cs="Times New Roman"/>
          <w:b/>
          <w:sz w:val="24"/>
          <w:szCs w:val="24"/>
        </w:rPr>
        <w:t xml:space="preserve"> of </w:t>
      </w:r>
      <w:r w:rsidR="006D0349" w:rsidRPr="00A35F38">
        <w:rPr>
          <w:rFonts w:ascii="Book Antiqua" w:hAnsi="Book Antiqua" w:cs="Times New Roman"/>
          <w:b/>
          <w:i/>
          <w:sz w:val="24"/>
          <w:szCs w:val="24"/>
        </w:rPr>
        <w:t>Clostridium perfringens</w:t>
      </w:r>
      <w:r w:rsidR="006D0349" w:rsidRPr="00A35F38">
        <w:rPr>
          <w:rFonts w:ascii="Book Antiqua" w:hAnsi="Book Antiqua" w:cs="Times New Roman"/>
          <w:b/>
          <w:sz w:val="24"/>
          <w:szCs w:val="24"/>
        </w:rPr>
        <w:t xml:space="preserve"> enterotoxin </w:t>
      </w:r>
      <w:r w:rsidR="00490D34" w:rsidRPr="00A35F38">
        <w:rPr>
          <w:rFonts w:ascii="Book Antiqua" w:hAnsi="Book Antiqua" w:cs="Times New Roman"/>
          <w:b/>
          <w:sz w:val="24"/>
          <w:szCs w:val="24"/>
        </w:rPr>
        <w:t>on</w:t>
      </w:r>
      <w:r w:rsidR="00D24B1B" w:rsidRPr="00A35F38">
        <w:rPr>
          <w:rFonts w:ascii="Book Antiqua" w:hAnsi="Book Antiqua" w:cs="Times New Roman"/>
          <w:b/>
          <w:sz w:val="24"/>
          <w:szCs w:val="24"/>
        </w:rPr>
        <w:t xml:space="preserve"> gastric cancer cells</w:t>
      </w:r>
      <w:r w:rsidR="006E5327" w:rsidRPr="00A35F38">
        <w:rPr>
          <w:rFonts w:ascii="Book Antiqua" w:hAnsi="Book Antiqua" w:cs="Times New Roman"/>
          <w:b/>
          <w:sz w:val="24"/>
          <w:szCs w:val="24"/>
        </w:rPr>
        <w:t xml:space="preserve"> SGC7901 which highly expressed 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>c</w:t>
      </w:r>
      <w:r w:rsidR="006E5327" w:rsidRPr="00A35F38">
        <w:rPr>
          <w:rFonts w:ascii="Book Antiqua" w:hAnsi="Book Antiqua" w:cs="Times New Roman"/>
          <w:b/>
          <w:sz w:val="24"/>
          <w:szCs w:val="24"/>
        </w:rPr>
        <w:t>laudin-4 protein</w:t>
      </w:r>
    </w:p>
    <w:p w14:paraId="13B2D279" w14:textId="77777777" w:rsidR="006D0349" w:rsidRPr="00A35F38" w:rsidRDefault="006D0349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DE5113" w14:textId="265712BF" w:rsidR="00B05716" w:rsidRPr="00A35F38" w:rsidRDefault="00A35F38" w:rsidP="00A35F38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</w:pPr>
      <w:bookmarkStart w:id="0" w:name="OLE_LINK41"/>
      <w:bookmarkStart w:id="1" w:name="OLE_LINK42"/>
      <w:bookmarkStart w:id="2" w:name="OLE_LINK941"/>
      <w:bookmarkStart w:id="3" w:name="OLE_LINK122"/>
      <w:bookmarkStart w:id="4" w:name="OLE_LINK123"/>
      <w:bookmarkStart w:id="5" w:name="OLE_LINK221"/>
      <w:bookmarkStart w:id="6" w:name="OLE_LINK230"/>
      <w:bookmarkStart w:id="7" w:name="OLE_LINK342"/>
      <w:bookmarkStart w:id="8" w:name="OLE_LINK401"/>
      <w:bookmarkStart w:id="9" w:name="OLE_LINK576"/>
      <w:bookmarkStart w:id="10" w:name="OLE_LINK605"/>
      <w:bookmarkStart w:id="11" w:name="OLE_LINK638"/>
      <w:bookmarkStart w:id="12" w:name="OLE_LINK732"/>
      <w:bookmarkStart w:id="13" w:name="OLE_LINK850"/>
      <w:bookmarkStart w:id="14" w:name="OLE_LINK868"/>
      <w:bookmarkStart w:id="15" w:name="OLE_LINK901"/>
      <w:bookmarkStart w:id="16" w:name="OLE_LINK931"/>
      <w:bookmarkStart w:id="17" w:name="OLE_LINK972"/>
      <w:r w:rsidRPr="00A35F38">
        <w:rPr>
          <w:rFonts w:ascii="Book Antiqua" w:hAnsi="Book Antiqua" w:cs="Times New Roman"/>
          <w:color w:val="auto"/>
          <w:sz w:val="24"/>
          <w:szCs w:val="24"/>
        </w:rPr>
        <w:t>Liang</w:t>
      </w:r>
      <w:r w:rsidRPr="00A35F38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ZY</w:t>
      </w:r>
      <w:r w:rsidR="00B05716" w:rsidRPr="00A35F38"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  <w:t xml:space="preserve"> </w:t>
      </w:r>
      <w:bookmarkEnd w:id="0"/>
      <w:bookmarkEnd w:id="1"/>
      <w:bookmarkEnd w:id="2"/>
      <w:r w:rsidRPr="00A35F38">
        <w:rPr>
          <w:rFonts w:ascii="Book Antiqua" w:hAnsi="Book Antiqua" w:cs="Times New Roman"/>
          <w:i/>
          <w:color w:val="auto"/>
          <w:sz w:val="24"/>
          <w:szCs w:val="24"/>
          <w:highlight w:val="white"/>
          <w:lang w:val="en-US" w:eastAsia="zh-CN"/>
        </w:rPr>
        <w:t>et al</w:t>
      </w:r>
      <w:r w:rsidRPr="00A35F38"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  <w:t xml:space="preserve">. </w:t>
      </w:r>
      <w:r w:rsidR="00D065D3" w:rsidRPr="00A35F38">
        <w:rPr>
          <w:rFonts w:ascii="Book Antiqua" w:hAnsi="Book Antiqua" w:cs="Times New Roman"/>
          <w:color w:val="auto"/>
          <w:sz w:val="24"/>
          <w:szCs w:val="24"/>
          <w:highlight w:val="white"/>
          <w:lang w:val="en-US" w:eastAsia="zh-CN"/>
        </w:rPr>
        <w:t>Effect of CPE on gastric cancer</w:t>
      </w: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348E32BB" w14:textId="77777777" w:rsidR="00F14EEA" w:rsidRPr="00A35F38" w:rsidRDefault="00F14EEA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41311E" w14:textId="03E42F69" w:rsidR="00F22849" w:rsidRPr="00A35F38" w:rsidRDefault="0080669C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Zheng</w:t>
      </w:r>
      <w:r w:rsidR="00AE554B" w:rsidRPr="00A35F38">
        <w:rPr>
          <w:rFonts w:ascii="Book Antiqua" w:hAnsi="Book Antiqua" w:cs="Times New Roman"/>
          <w:b/>
          <w:caps/>
          <w:sz w:val="24"/>
          <w:szCs w:val="24"/>
        </w:rPr>
        <w:t>-</w:t>
      </w:r>
      <w:r w:rsidRPr="00A35F38">
        <w:rPr>
          <w:rFonts w:ascii="Book Antiqua" w:hAnsi="Book Antiqua" w:cs="Times New Roman"/>
          <w:b/>
          <w:caps/>
          <w:sz w:val="24"/>
          <w:szCs w:val="24"/>
        </w:rPr>
        <w:t>y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un Liang, </w:t>
      </w:r>
      <w:r w:rsidR="007D4B8E" w:rsidRPr="00A35F38">
        <w:rPr>
          <w:rFonts w:ascii="Book Antiqua" w:hAnsi="Book Antiqua" w:cs="Times New Roman"/>
          <w:b/>
          <w:sz w:val="24"/>
          <w:szCs w:val="24"/>
        </w:rPr>
        <w:t>Xing Kang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7D4B8E" w:rsidRPr="00A35F38">
        <w:rPr>
          <w:rFonts w:ascii="Book Antiqua" w:hAnsi="Book Antiqua" w:cs="Times New Roman"/>
          <w:b/>
          <w:sz w:val="24"/>
          <w:szCs w:val="24"/>
        </w:rPr>
        <w:t>Hong Chen</w:t>
      </w:r>
      <w:r w:rsidR="00F22849" w:rsidRPr="00A35F38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="004C2E2D" w:rsidRPr="00A35F38">
        <w:rPr>
          <w:rFonts w:ascii="Book Antiqua" w:hAnsi="Book Antiqua" w:cs="Times New Roman"/>
          <w:b/>
          <w:sz w:val="24"/>
          <w:szCs w:val="24"/>
        </w:rPr>
        <w:t>Meng</w:t>
      </w:r>
      <w:proofErr w:type="spellEnd"/>
      <w:r w:rsidR="004C2E2D" w:rsidRPr="00A35F38">
        <w:rPr>
          <w:rFonts w:ascii="Book Antiqua" w:hAnsi="Book Antiqua" w:cs="Times New Roman"/>
          <w:b/>
          <w:sz w:val="24"/>
          <w:szCs w:val="24"/>
        </w:rPr>
        <w:t xml:space="preserve"> Wang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F22849" w:rsidRPr="00A35F38">
        <w:rPr>
          <w:rFonts w:ascii="Book Antiqua" w:hAnsi="Book Antiqua" w:cs="Times New Roman"/>
          <w:b/>
          <w:sz w:val="24"/>
          <w:szCs w:val="24"/>
        </w:rPr>
        <w:t>Wen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>-</w:t>
      </w:r>
      <w:r w:rsidR="00F22849" w:rsidRPr="00A35F38">
        <w:rPr>
          <w:rFonts w:ascii="Book Antiqua" w:hAnsi="Book Antiqua" w:cs="Times New Roman"/>
          <w:b/>
          <w:caps/>
          <w:sz w:val="24"/>
          <w:szCs w:val="24"/>
        </w:rPr>
        <w:t>x</w:t>
      </w:r>
      <w:r w:rsidR="00F22849" w:rsidRPr="00A35F38">
        <w:rPr>
          <w:rFonts w:ascii="Book Antiqua" w:hAnsi="Book Antiqua" w:cs="Times New Roman"/>
          <w:b/>
          <w:sz w:val="24"/>
          <w:szCs w:val="24"/>
        </w:rPr>
        <w:t>ian Guan</w:t>
      </w:r>
    </w:p>
    <w:p w14:paraId="3606187A" w14:textId="77777777" w:rsidR="00FB066D" w:rsidRPr="00A35F38" w:rsidRDefault="00FB066D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90BCCCA" w14:textId="77777777" w:rsidR="00A35F38" w:rsidRPr="00A35F38" w:rsidRDefault="00A35F38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Zheng</w:t>
      </w:r>
      <w:r w:rsidRPr="00A35F38">
        <w:rPr>
          <w:rFonts w:ascii="Book Antiqua" w:hAnsi="Book Antiqua" w:cs="Times New Roman"/>
          <w:b/>
          <w:caps/>
          <w:sz w:val="24"/>
          <w:szCs w:val="24"/>
        </w:rPr>
        <w:t>-y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un Liang, </w:t>
      </w:r>
      <w:r w:rsidRPr="00A35F38">
        <w:rPr>
          <w:rFonts w:ascii="Book Antiqua" w:hAnsi="Book Antiqua" w:cs="Times New Roman"/>
          <w:sz w:val="24"/>
          <w:szCs w:val="24"/>
        </w:rPr>
        <w:t xml:space="preserve">Department of General Surgery,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Qianxinan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People’s Hospital,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Xingyi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562400,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Guizhou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Province, China</w:t>
      </w:r>
    </w:p>
    <w:p w14:paraId="42BA884D" w14:textId="77777777" w:rsidR="00A35F38" w:rsidRPr="00A35F38" w:rsidRDefault="00A35F38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2E5CC3A" w14:textId="4CB7C913" w:rsidR="00FB066D" w:rsidRPr="00A35F38" w:rsidRDefault="00AE554B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Xing Kang, Hong Chen, </w:t>
      </w:r>
      <w:proofErr w:type="spellStart"/>
      <w:r w:rsidRPr="00A35F38">
        <w:rPr>
          <w:rFonts w:ascii="Book Antiqua" w:hAnsi="Book Antiqua" w:cs="Times New Roman"/>
          <w:b/>
          <w:sz w:val="24"/>
          <w:szCs w:val="24"/>
        </w:rPr>
        <w:t>Meng</w:t>
      </w:r>
      <w:proofErr w:type="spellEnd"/>
      <w:r w:rsidRPr="00A35F38">
        <w:rPr>
          <w:rFonts w:ascii="Book Antiqua" w:hAnsi="Book Antiqua" w:cs="Times New Roman"/>
          <w:b/>
          <w:sz w:val="24"/>
          <w:szCs w:val="24"/>
        </w:rPr>
        <w:t xml:space="preserve"> Wang, Wen-</w:t>
      </w:r>
      <w:r w:rsidRPr="00A35F38">
        <w:rPr>
          <w:rFonts w:ascii="Book Antiqua" w:hAnsi="Book Antiqua" w:cs="Times New Roman"/>
          <w:b/>
          <w:caps/>
          <w:sz w:val="24"/>
          <w:szCs w:val="24"/>
        </w:rPr>
        <w:t>x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ian Guan, </w:t>
      </w:r>
      <w:r w:rsidR="007B0322" w:rsidRPr="00A35F38">
        <w:rPr>
          <w:rFonts w:ascii="Book Antiqua" w:hAnsi="Book Antiqua" w:cs="Times New Roman"/>
          <w:sz w:val="24"/>
          <w:szCs w:val="24"/>
        </w:rPr>
        <w:t xml:space="preserve">Department of General Surgery, </w:t>
      </w:r>
      <w:r w:rsidR="00FB066D" w:rsidRPr="00A35F38">
        <w:rPr>
          <w:rFonts w:ascii="Book Antiqua" w:hAnsi="Book Antiqua" w:cs="Times New Roman"/>
          <w:sz w:val="24"/>
          <w:szCs w:val="24"/>
        </w:rPr>
        <w:t>Nanjing Drum</w:t>
      </w:r>
      <w:r w:rsidR="003A1619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B066D" w:rsidRPr="00A35F38">
        <w:rPr>
          <w:rFonts w:ascii="Book Antiqua" w:hAnsi="Book Antiqua" w:cs="Times New Roman"/>
          <w:sz w:val="24"/>
          <w:szCs w:val="24"/>
        </w:rPr>
        <w:t xml:space="preserve">Tower Hospital, </w:t>
      </w:r>
      <w:r w:rsidR="007B0322" w:rsidRPr="00A35F38">
        <w:rPr>
          <w:rFonts w:ascii="Book Antiqua" w:hAnsi="Book Antiqua" w:cs="Times New Roman"/>
          <w:sz w:val="24"/>
          <w:szCs w:val="24"/>
        </w:rPr>
        <w:t xml:space="preserve">the Affiliated Hospital of </w:t>
      </w:r>
      <w:r w:rsidR="00FB066D" w:rsidRPr="00A35F38">
        <w:rPr>
          <w:rFonts w:ascii="Book Antiqua" w:hAnsi="Book Antiqua" w:cs="Times New Roman"/>
          <w:sz w:val="24"/>
          <w:szCs w:val="24"/>
        </w:rPr>
        <w:t>Na</w:t>
      </w:r>
      <w:r w:rsidR="007B0322" w:rsidRPr="00A35F38">
        <w:rPr>
          <w:rFonts w:ascii="Book Antiqua" w:hAnsi="Book Antiqua" w:cs="Times New Roman"/>
          <w:sz w:val="24"/>
          <w:szCs w:val="24"/>
        </w:rPr>
        <w:t>njing University Medical School</w:t>
      </w:r>
      <w:r w:rsidR="00F54A02" w:rsidRPr="00A35F38">
        <w:rPr>
          <w:rFonts w:ascii="Book Antiqua" w:hAnsi="Book Antiqua" w:cs="Times New Roman"/>
          <w:sz w:val="24"/>
          <w:szCs w:val="24"/>
        </w:rPr>
        <w:t>, Nanjing</w:t>
      </w:r>
      <w:r w:rsidRPr="00A35F38">
        <w:rPr>
          <w:rFonts w:ascii="Book Antiqua" w:hAnsi="Book Antiqua" w:cs="Times New Roman"/>
          <w:sz w:val="24"/>
          <w:szCs w:val="24"/>
        </w:rPr>
        <w:t xml:space="preserve"> 210000</w:t>
      </w:r>
      <w:r w:rsidR="00F54A02" w:rsidRPr="00A35F38">
        <w:rPr>
          <w:rFonts w:ascii="Book Antiqua" w:hAnsi="Book Antiqua" w:cs="Times New Roman"/>
          <w:sz w:val="24"/>
          <w:szCs w:val="24"/>
        </w:rPr>
        <w:t>, Jiangsu Province,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54A02" w:rsidRPr="00A35F38">
        <w:rPr>
          <w:rFonts w:ascii="Book Antiqua" w:hAnsi="Book Antiqua" w:cs="Times New Roman"/>
          <w:sz w:val="24"/>
          <w:szCs w:val="24"/>
        </w:rPr>
        <w:t>China</w:t>
      </w:r>
    </w:p>
    <w:p w14:paraId="332A3EB6" w14:textId="77777777" w:rsidR="00063211" w:rsidRPr="00A35F38" w:rsidRDefault="0006321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BD746DC" w14:textId="731D11AE" w:rsidR="00B33C55" w:rsidRPr="00A35F38" w:rsidRDefault="00B33C55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Author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 xml:space="preserve"> c</w:t>
      </w:r>
      <w:r w:rsidRPr="00A35F38">
        <w:rPr>
          <w:rFonts w:ascii="Book Antiqua" w:hAnsi="Book Antiqua" w:cs="Times New Roman"/>
          <w:b/>
          <w:sz w:val="24"/>
          <w:szCs w:val="24"/>
        </w:rPr>
        <w:t>ontributions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AE554B" w:rsidRPr="00A35F38">
        <w:rPr>
          <w:rFonts w:ascii="Book Antiqua" w:hAnsi="Book Antiqua" w:cs="Times New Roman"/>
          <w:sz w:val="24"/>
          <w:szCs w:val="24"/>
        </w:rPr>
        <w:t>Liang Z</w:t>
      </w:r>
      <w:r w:rsidR="002A4D16" w:rsidRPr="00A35F38">
        <w:rPr>
          <w:rFonts w:ascii="Book Antiqua" w:hAnsi="Book Antiqua" w:cs="Times New Roman"/>
          <w:caps/>
          <w:sz w:val="24"/>
          <w:szCs w:val="24"/>
        </w:rPr>
        <w:t>y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2A4D16" w:rsidRPr="00A35F38">
        <w:rPr>
          <w:rFonts w:ascii="Book Antiqua" w:hAnsi="Book Antiqua" w:cs="Times New Roman"/>
          <w:sz w:val="24"/>
          <w:szCs w:val="24"/>
        </w:rPr>
        <w:t xml:space="preserve">and 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Kang </w:t>
      </w:r>
      <w:r w:rsidR="002A4D16" w:rsidRPr="00A35F38">
        <w:rPr>
          <w:rFonts w:ascii="Book Antiqua" w:hAnsi="Book Antiqua" w:cs="Times New Roman"/>
          <w:sz w:val="24"/>
          <w:szCs w:val="24"/>
        </w:rPr>
        <w:t>X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2A4D16" w:rsidRPr="00A35F38">
        <w:rPr>
          <w:rFonts w:ascii="Book Antiqua" w:hAnsi="Book Antiqua" w:cs="Times New Roman"/>
          <w:sz w:val="24"/>
          <w:szCs w:val="24"/>
        </w:rPr>
        <w:t>are equally contributed to this paper</w:t>
      </w:r>
      <w:r w:rsidR="00AE554B" w:rsidRPr="00A35F38">
        <w:rPr>
          <w:rFonts w:ascii="Book Antiqua" w:hAnsi="Book Antiqua" w:cs="Times New Roman"/>
          <w:sz w:val="24"/>
          <w:szCs w:val="24"/>
        </w:rPr>
        <w:t>; Liang Z</w:t>
      </w:r>
      <w:r w:rsidR="00AE554B" w:rsidRPr="00A35F38">
        <w:rPr>
          <w:rFonts w:ascii="Book Antiqua" w:hAnsi="Book Antiqua" w:cs="Times New Roman"/>
          <w:caps/>
          <w:sz w:val="24"/>
          <w:szCs w:val="24"/>
        </w:rPr>
        <w:t>y</w:t>
      </w:r>
      <w:r w:rsidR="00AE554B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61709" w:rsidRPr="00A35F38">
        <w:rPr>
          <w:rFonts w:ascii="Book Antiqua" w:hAnsi="Book Antiqua" w:cs="Times New Roman"/>
          <w:sz w:val="24"/>
          <w:szCs w:val="24"/>
        </w:rPr>
        <w:t>contributed to</w:t>
      </w:r>
      <w:r w:rsidRPr="00A35F38">
        <w:rPr>
          <w:rFonts w:ascii="Book Antiqua" w:hAnsi="Book Antiqua" w:cs="Times New Roman"/>
          <w:sz w:val="24"/>
          <w:szCs w:val="24"/>
        </w:rPr>
        <w:t xml:space="preserve"> the in vitro studies and drafted the manuscript</w:t>
      </w:r>
      <w:r w:rsidR="00AE554B" w:rsidRPr="00A35F38">
        <w:rPr>
          <w:rFonts w:ascii="Book Antiqua" w:hAnsi="Book Antiqua" w:cs="Times New Roman"/>
          <w:sz w:val="24"/>
          <w:szCs w:val="24"/>
        </w:rPr>
        <w:t>;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Kang </w:t>
      </w:r>
      <w:r w:rsidRPr="00A35F38">
        <w:rPr>
          <w:rFonts w:ascii="Book Antiqua" w:hAnsi="Book Antiqua" w:cs="Times New Roman"/>
          <w:sz w:val="24"/>
          <w:szCs w:val="24"/>
        </w:rPr>
        <w:t>X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carried out the animal model studies</w:t>
      </w:r>
      <w:r w:rsidR="007F6460" w:rsidRPr="00A35F38">
        <w:rPr>
          <w:rFonts w:ascii="Book Antiqua" w:hAnsi="Book Antiqua" w:cs="Times New Roman"/>
          <w:sz w:val="24"/>
          <w:szCs w:val="24"/>
        </w:rPr>
        <w:t xml:space="preserve"> and drafted the manuscript</w:t>
      </w:r>
      <w:r w:rsidR="00AE554B" w:rsidRPr="00A35F38">
        <w:rPr>
          <w:rFonts w:ascii="Book Antiqua" w:hAnsi="Book Antiqua" w:cs="Times New Roman"/>
          <w:sz w:val="24"/>
          <w:szCs w:val="24"/>
        </w:rPr>
        <w:t>;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Chen </w:t>
      </w:r>
      <w:r w:rsidRPr="00A35F38">
        <w:rPr>
          <w:rFonts w:ascii="Book Antiqua" w:hAnsi="Book Antiqua" w:cs="Times New Roman"/>
          <w:sz w:val="24"/>
          <w:szCs w:val="24"/>
        </w:rPr>
        <w:t>H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participated</w:t>
      </w:r>
      <w:r w:rsidR="00797566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the confocal and Western Blot studies</w:t>
      </w:r>
      <w:r w:rsidR="00AE554B" w:rsidRPr="00A35F38">
        <w:rPr>
          <w:rFonts w:ascii="Book Antiqua" w:hAnsi="Book Antiqua" w:cs="Times New Roman"/>
          <w:sz w:val="24"/>
          <w:szCs w:val="24"/>
        </w:rPr>
        <w:t>;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Wang </w:t>
      </w:r>
      <w:r w:rsidRPr="00A35F38">
        <w:rPr>
          <w:rFonts w:ascii="Book Antiqua" w:hAnsi="Book Antiqua" w:cs="Times New Roman"/>
          <w:sz w:val="24"/>
          <w:szCs w:val="24"/>
        </w:rPr>
        <w:t>M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7F6460" w:rsidRPr="00A35F38">
        <w:rPr>
          <w:rFonts w:ascii="Book Antiqua" w:hAnsi="Book Antiqua" w:cs="Times New Roman"/>
          <w:sz w:val="24"/>
          <w:szCs w:val="24"/>
        </w:rPr>
        <w:t>contributed to</w:t>
      </w:r>
      <w:r w:rsidRPr="00A35F38">
        <w:rPr>
          <w:rFonts w:ascii="Book Antiqua" w:hAnsi="Book Antiqua" w:cs="Times New Roman"/>
          <w:sz w:val="24"/>
          <w:szCs w:val="24"/>
        </w:rPr>
        <w:t xml:space="preserve"> the study design, coordination, data sta</w:t>
      </w:r>
      <w:r w:rsidR="007F6460" w:rsidRPr="00A35F38">
        <w:rPr>
          <w:rFonts w:ascii="Book Antiqua" w:hAnsi="Book Antiqua" w:cs="Times New Roman"/>
          <w:sz w:val="24"/>
          <w:szCs w:val="24"/>
        </w:rPr>
        <w:t>tistical analysis and made revisions</w:t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AE554B" w:rsidRPr="00A35F38">
        <w:rPr>
          <w:rFonts w:ascii="Book Antiqua" w:hAnsi="Book Antiqua" w:cs="Times New Roman"/>
          <w:sz w:val="24"/>
          <w:szCs w:val="24"/>
        </w:rPr>
        <w:t>Guan W</w:t>
      </w:r>
      <w:r w:rsidRPr="00A35F38">
        <w:rPr>
          <w:rFonts w:ascii="Book Antiqua" w:hAnsi="Book Antiqua" w:cs="Times New Roman"/>
          <w:caps/>
          <w:sz w:val="24"/>
          <w:szCs w:val="24"/>
        </w:rPr>
        <w:t>x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54A02" w:rsidRPr="00A35F38">
        <w:rPr>
          <w:rFonts w:ascii="Book Antiqua" w:hAnsi="Book Antiqua" w:cs="Times New Roman"/>
          <w:sz w:val="24"/>
          <w:szCs w:val="24"/>
        </w:rPr>
        <w:t>contributed to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54A02" w:rsidRPr="00A35F38">
        <w:rPr>
          <w:rFonts w:ascii="Book Antiqua" w:hAnsi="Book Antiqua" w:cs="Times New Roman"/>
          <w:sz w:val="24"/>
          <w:szCs w:val="24"/>
        </w:rPr>
        <w:t>the conceptions and design</w:t>
      </w:r>
      <w:r w:rsidR="00AE554B" w:rsidRPr="00A35F38">
        <w:rPr>
          <w:rFonts w:ascii="Book Antiqua" w:hAnsi="Book Antiqua" w:cs="Times New Roman"/>
          <w:sz w:val="24"/>
          <w:szCs w:val="24"/>
        </w:rPr>
        <w:t>; a</w:t>
      </w:r>
      <w:r w:rsidRPr="00A35F38">
        <w:rPr>
          <w:rFonts w:ascii="Book Antiqua" w:hAnsi="Book Antiqua" w:cs="Times New Roman"/>
          <w:sz w:val="24"/>
          <w:szCs w:val="24"/>
        </w:rPr>
        <w:t>ll authors read and approved the final manuscript.</w:t>
      </w:r>
    </w:p>
    <w:p w14:paraId="6BC2E977" w14:textId="77777777" w:rsidR="008975DE" w:rsidRPr="00A35F38" w:rsidRDefault="008975DE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E0053E8" w14:textId="10DC0D94" w:rsidR="008975DE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Supported by</w:t>
      </w:r>
      <w:r w:rsidR="004040FB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E554B" w:rsidRPr="00A35F38">
        <w:rPr>
          <w:rFonts w:ascii="Book Antiqua" w:hAnsi="Book Antiqua" w:cs="Times New Roman"/>
          <w:sz w:val="24"/>
          <w:szCs w:val="24"/>
        </w:rPr>
        <w:t xml:space="preserve">the </w:t>
      </w:r>
      <w:r w:rsidR="008975DE" w:rsidRPr="00A35F38">
        <w:rPr>
          <w:rFonts w:ascii="Book Antiqua" w:hAnsi="Book Antiqua" w:cs="Times New Roman"/>
          <w:sz w:val="24"/>
          <w:szCs w:val="24"/>
        </w:rPr>
        <w:t>National Natural Science Foundation of China</w:t>
      </w:r>
      <w:r w:rsidR="00AE554B" w:rsidRPr="00A35F38">
        <w:rPr>
          <w:rFonts w:ascii="Book Antiqua" w:hAnsi="Book Antiqua" w:cs="Times New Roman"/>
          <w:sz w:val="24"/>
          <w:szCs w:val="24"/>
        </w:rPr>
        <w:t>,</w:t>
      </w:r>
      <w:r w:rsidR="004040F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E554B" w:rsidRPr="00A35F38">
        <w:rPr>
          <w:rFonts w:ascii="Book Antiqua" w:hAnsi="Book Antiqua" w:cs="Times New Roman"/>
          <w:sz w:val="24"/>
          <w:szCs w:val="24"/>
        </w:rPr>
        <w:t>N</w:t>
      </w:r>
      <w:r w:rsidR="004040FB" w:rsidRPr="00A35F38">
        <w:rPr>
          <w:rFonts w:ascii="Book Antiqua" w:hAnsi="Book Antiqua" w:cs="Times New Roman"/>
          <w:sz w:val="24"/>
          <w:szCs w:val="24"/>
        </w:rPr>
        <w:t xml:space="preserve">o. </w:t>
      </w:r>
      <w:r w:rsidR="008975DE" w:rsidRPr="00A35F38">
        <w:rPr>
          <w:rFonts w:ascii="Book Antiqua" w:hAnsi="Book Antiqua" w:cs="Times New Roman"/>
          <w:sz w:val="24"/>
          <w:szCs w:val="24"/>
        </w:rPr>
        <w:t>81300268</w:t>
      </w:r>
      <w:r w:rsidR="004040FB" w:rsidRPr="00A35F38">
        <w:rPr>
          <w:rFonts w:ascii="Book Antiqua" w:hAnsi="Book Antiqua" w:cs="Times New Roman"/>
          <w:sz w:val="24"/>
          <w:szCs w:val="24"/>
        </w:rPr>
        <w:t>.</w:t>
      </w:r>
    </w:p>
    <w:p w14:paraId="5BC1A2F0" w14:textId="77777777" w:rsidR="007010C0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E94B5AB" w14:textId="554E8661" w:rsidR="007010C0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Institu</w:t>
      </w:r>
      <w:r w:rsidR="00C91EF7">
        <w:rPr>
          <w:rFonts w:ascii="Book Antiqua" w:hAnsi="Book Antiqua" w:cs="Times New Roman" w:hint="eastAsia"/>
          <w:b/>
          <w:sz w:val="24"/>
          <w:szCs w:val="24"/>
        </w:rPr>
        <w:t>t</w:t>
      </w:r>
      <w:r w:rsidRPr="00A35F38">
        <w:rPr>
          <w:rFonts w:ascii="Book Antiqua" w:hAnsi="Book Antiqua" w:cs="Times New Roman"/>
          <w:b/>
          <w:sz w:val="24"/>
          <w:szCs w:val="24"/>
        </w:rPr>
        <w:t>ional</w:t>
      </w:r>
      <w:r w:rsidR="00911B39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review board statement: </w:t>
      </w:r>
      <w:r w:rsidRPr="00A35F38">
        <w:rPr>
          <w:rFonts w:ascii="Book Antiqua" w:hAnsi="Book Antiqua" w:cs="Times New Roman"/>
          <w:sz w:val="24"/>
          <w:szCs w:val="24"/>
        </w:rPr>
        <w:t>This manuscript doesn’t involve any human participants, human data and human tissue in the study.</w:t>
      </w:r>
    </w:p>
    <w:p w14:paraId="43BA6A9A" w14:textId="77777777" w:rsidR="007010C0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987494" w14:textId="0097486A" w:rsidR="007010C0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Institutional animal care and use committee statement</w:t>
      </w:r>
      <w:r w:rsidRPr="00A35F38">
        <w:rPr>
          <w:rFonts w:ascii="Book Antiqua" w:hAnsi="Book Antiqua" w:cs="Times New Roman"/>
          <w:sz w:val="24"/>
          <w:szCs w:val="24"/>
        </w:rPr>
        <w:t>: All aspects of the animal study were approved by the Animal Use and Care Committee of Nanjing Drum Tower hospital (Nanjing, China).</w:t>
      </w:r>
    </w:p>
    <w:p w14:paraId="1A0A2ADA" w14:textId="77777777" w:rsidR="007010C0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6A9B217" w14:textId="7801730E" w:rsidR="007010C0" w:rsidRPr="00A35F38" w:rsidRDefault="007010C0" w:rsidP="00A35F3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A35F38">
        <w:rPr>
          <w:rFonts w:ascii="Book Antiqua" w:hAnsi="Book Antiqua" w:cs="Times New Roman"/>
          <w:sz w:val="24"/>
          <w:szCs w:val="24"/>
        </w:rPr>
        <w:t xml:space="preserve">To the best of our knowledge, </w:t>
      </w:r>
      <w:r w:rsidR="00911B39" w:rsidRPr="00A35F38">
        <w:rPr>
          <w:rFonts w:ascii="Book Antiqua" w:hAnsi="Book Antiqua" w:cs="Times New Roman"/>
          <w:sz w:val="24"/>
          <w:szCs w:val="24"/>
        </w:rPr>
        <w:t>no conflict of interest exists.</w:t>
      </w:r>
    </w:p>
    <w:p w14:paraId="1445F0FC" w14:textId="77777777" w:rsidR="00911B39" w:rsidRPr="00A35F38" w:rsidRDefault="00911B39" w:rsidP="00A35F3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859F974" w14:textId="13F8CDE5" w:rsidR="007010C0" w:rsidRPr="00A35F38" w:rsidRDefault="007010C0" w:rsidP="00A35F3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Data sharing statement: </w:t>
      </w:r>
      <w:r w:rsidR="00F14EEA" w:rsidRPr="00A35F38">
        <w:rPr>
          <w:rFonts w:ascii="Book Antiqua" w:hAnsi="Book Antiqua" w:cs="Times New Roman"/>
          <w:sz w:val="24"/>
          <w:szCs w:val="24"/>
        </w:rPr>
        <w:t>Technical appendix, statistical code, and dataset available from the corresponding author at wangmeng001@263.net.</w:t>
      </w:r>
    </w:p>
    <w:p w14:paraId="5A3ABA34" w14:textId="77777777" w:rsidR="00911B39" w:rsidRPr="00A35F38" w:rsidRDefault="00911B39" w:rsidP="00A35F38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</w:pPr>
      <w:bookmarkStart w:id="18" w:name="OLE_LINK734"/>
      <w:bookmarkStart w:id="19" w:name="OLE_LINK441"/>
      <w:bookmarkStart w:id="20" w:name="OLE_LINK442"/>
      <w:bookmarkStart w:id="21" w:name="OLE_LINK1032"/>
      <w:bookmarkStart w:id="22" w:name="OLE_LINK1232"/>
      <w:bookmarkStart w:id="23" w:name="OLE_LINK559"/>
    </w:p>
    <w:p w14:paraId="22F83D0C" w14:textId="77777777" w:rsidR="00911B39" w:rsidRPr="00A35F38" w:rsidRDefault="00911B39" w:rsidP="00A35F38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r w:rsidRPr="00A35F38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24" w:name="OLE_LINK479"/>
      <w:bookmarkStart w:id="25" w:name="OLE_LINK496"/>
      <w:bookmarkStart w:id="26" w:name="OLE_LINK506"/>
      <w:bookmarkStart w:id="27" w:name="OLE_LINK507"/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A35F38">
          <w:rPr>
            <w:rStyle w:val="Hyperlink"/>
            <w:rFonts w:ascii="Book Antiqua" w:hAnsi="Book Antiqua" w:cs="Times New Roman"/>
            <w:bCs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18"/>
      <w:bookmarkEnd w:id="24"/>
      <w:bookmarkEnd w:id="25"/>
      <w:bookmarkEnd w:id="26"/>
      <w:bookmarkEnd w:id="27"/>
    </w:p>
    <w:bookmarkEnd w:id="19"/>
    <w:bookmarkEnd w:id="20"/>
    <w:bookmarkEnd w:id="21"/>
    <w:bookmarkEnd w:id="22"/>
    <w:bookmarkEnd w:id="23"/>
    <w:p w14:paraId="284ACDA0" w14:textId="77777777" w:rsidR="00911B39" w:rsidRPr="00A35F38" w:rsidRDefault="00911B39" w:rsidP="00A35F38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</w:p>
    <w:p w14:paraId="58BF4BEA" w14:textId="77777777" w:rsidR="00911B39" w:rsidRPr="00A35F38" w:rsidRDefault="00911B39" w:rsidP="00A35F38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  <w:r w:rsidRPr="00A35F38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A35F38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A35F38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Invited manuscript</w:t>
      </w:r>
    </w:p>
    <w:p w14:paraId="67221357" w14:textId="77777777" w:rsidR="007010C0" w:rsidRPr="00A35F38" w:rsidRDefault="007010C0" w:rsidP="00A35F38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A8C3D3" w14:textId="66C34EC2" w:rsidR="00721DA1" w:rsidRPr="00A35F38" w:rsidRDefault="007010C0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Correspondence to: </w:t>
      </w:r>
      <w:r w:rsidR="00721DA1" w:rsidRPr="00A35F38">
        <w:rPr>
          <w:rFonts w:ascii="Book Antiqua" w:hAnsi="Book Antiqua" w:cs="Times New Roman"/>
          <w:b/>
          <w:sz w:val="24"/>
          <w:szCs w:val="24"/>
        </w:rPr>
        <w:t>Wen</w:t>
      </w:r>
      <w:r w:rsidR="00911B39" w:rsidRPr="00A35F38">
        <w:rPr>
          <w:rFonts w:ascii="Book Antiqua" w:hAnsi="Book Antiqua" w:cs="Times New Roman"/>
          <w:b/>
          <w:sz w:val="24"/>
          <w:szCs w:val="24"/>
        </w:rPr>
        <w:t>-</w:t>
      </w:r>
      <w:r w:rsidR="00721DA1" w:rsidRPr="00A35F38">
        <w:rPr>
          <w:rFonts w:ascii="Book Antiqua" w:hAnsi="Book Antiqua" w:cs="Times New Roman"/>
          <w:b/>
          <w:caps/>
          <w:sz w:val="24"/>
          <w:szCs w:val="24"/>
        </w:rPr>
        <w:t>x</w:t>
      </w:r>
      <w:r w:rsidR="00721DA1" w:rsidRPr="00A35F38">
        <w:rPr>
          <w:rFonts w:ascii="Book Antiqua" w:hAnsi="Book Antiqua" w:cs="Times New Roman"/>
          <w:b/>
          <w:sz w:val="24"/>
          <w:szCs w:val="24"/>
        </w:rPr>
        <w:t>ian Guan</w:t>
      </w:r>
      <w:r w:rsidR="00EB3B8C" w:rsidRPr="00A35F38">
        <w:rPr>
          <w:rFonts w:ascii="Book Antiqua" w:hAnsi="Book Antiqua" w:cs="Times New Roman"/>
          <w:b/>
          <w:sz w:val="24"/>
          <w:szCs w:val="24"/>
        </w:rPr>
        <w:t>, MD, PhD</w:t>
      </w:r>
      <w:r w:rsidR="00911B39" w:rsidRPr="00A35F38">
        <w:rPr>
          <w:rFonts w:ascii="Book Antiqua" w:hAnsi="Book Antiqua" w:cs="Times New Roman"/>
          <w:b/>
          <w:sz w:val="24"/>
          <w:szCs w:val="24"/>
        </w:rPr>
        <w:t>,</w:t>
      </w:r>
      <w:r w:rsidR="00911B39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EB3B8C" w:rsidRPr="00A35F38">
        <w:rPr>
          <w:rFonts w:ascii="Book Antiqua" w:hAnsi="Book Antiqua" w:cs="Times New Roman"/>
          <w:sz w:val="24"/>
          <w:szCs w:val="24"/>
        </w:rPr>
        <w:t>Department of General Surgery, Nanjing Drum Tower Hospital, the Affiliated Hospital of Nanjing University Medical School</w:t>
      </w:r>
      <w:r w:rsidR="00911B39"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="00721DA1" w:rsidRPr="00A35F38">
        <w:rPr>
          <w:rFonts w:ascii="Book Antiqua" w:hAnsi="Book Antiqua" w:cs="Times New Roman"/>
          <w:sz w:val="24"/>
          <w:szCs w:val="24"/>
        </w:rPr>
        <w:t xml:space="preserve">321 </w:t>
      </w:r>
      <w:proofErr w:type="spellStart"/>
      <w:r w:rsidR="00721DA1" w:rsidRPr="00A35F38">
        <w:rPr>
          <w:rFonts w:ascii="Book Antiqua" w:hAnsi="Book Antiqua" w:cs="Times New Roman"/>
          <w:sz w:val="24"/>
          <w:szCs w:val="24"/>
        </w:rPr>
        <w:t>Zhongshan</w:t>
      </w:r>
      <w:proofErr w:type="spellEnd"/>
      <w:r w:rsidR="00721DA1" w:rsidRPr="00A35F38">
        <w:rPr>
          <w:rFonts w:ascii="Book Antiqua" w:hAnsi="Book Antiqua" w:cs="Times New Roman"/>
          <w:sz w:val="24"/>
          <w:szCs w:val="24"/>
        </w:rPr>
        <w:t xml:space="preserve"> Road, Nanjing Drum Tower Hospital, Nanjing</w:t>
      </w:r>
      <w:r w:rsidR="00911B39" w:rsidRPr="00A35F38">
        <w:rPr>
          <w:rFonts w:ascii="Book Antiqua" w:hAnsi="Book Antiqua" w:cs="Times New Roman"/>
          <w:sz w:val="24"/>
          <w:szCs w:val="24"/>
        </w:rPr>
        <w:t xml:space="preserve"> 210000</w:t>
      </w:r>
      <w:r w:rsidR="00721DA1" w:rsidRPr="00A35F38">
        <w:rPr>
          <w:rFonts w:ascii="Book Antiqua" w:hAnsi="Book Antiqua" w:cs="Times New Roman"/>
          <w:sz w:val="24"/>
          <w:szCs w:val="24"/>
        </w:rPr>
        <w:t>, Jiangsu Province,</w:t>
      </w:r>
      <w:r w:rsidR="00911B39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721DA1" w:rsidRPr="00A35F38">
        <w:rPr>
          <w:rFonts w:ascii="Book Antiqua" w:hAnsi="Book Antiqua" w:cs="Times New Roman"/>
          <w:sz w:val="24"/>
          <w:szCs w:val="24"/>
        </w:rPr>
        <w:t>China</w:t>
      </w:r>
      <w:r w:rsidR="00911B39" w:rsidRPr="00A35F38">
        <w:rPr>
          <w:rFonts w:ascii="Book Antiqua" w:hAnsi="Book Antiqua" w:cs="Times New Roman"/>
          <w:sz w:val="24"/>
          <w:szCs w:val="24"/>
        </w:rPr>
        <w:t xml:space="preserve">. </w:t>
      </w:r>
      <w:bookmarkStart w:id="28" w:name="OLE_LINK7"/>
      <w:bookmarkStart w:id="29" w:name="OLE_LINK8"/>
      <w:r w:rsidR="00911B39" w:rsidRPr="00A35F38">
        <w:fldChar w:fldCharType="begin"/>
      </w:r>
      <w:r w:rsidR="00911B39" w:rsidRPr="00A35F38">
        <w:rPr>
          <w:rFonts w:ascii="Book Antiqua" w:hAnsi="Book Antiqua"/>
          <w:sz w:val="24"/>
          <w:szCs w:val="24"/>
        </w:rPr>
        <w:instrText xml:space="preserve"> HYPERLINK "mailto:guan-wx@163.com" </w:instrText>
      </w:r>
      <w:r w:rsidR="00911B39" w:rsidRPr="00A35F38">
        <w:fldChar w:fldCharType="separate"/>
      </w:r>
      <w:r w:rsidR="00911B39" w:rsidRPr="00A35F38">
        <w:rPr>
          <w:rStyle w:val="Hyperlink"/>
          <w:rFonts w:ascii="Book Antiqua" w:hAnsi="Book Antiqua" w:cs="Times New Roman"/>
          <w:color w:val="auto"/>
          <w:sz w:val="24"/>
          <w:szCs w:val="24"/>
        </w:rPr>
        <w:t>guan-wx@163.com</w:t>
      </w:r>
      <w:r w:rsidR="00911B39" w:rsidRPr="00A35F38">
        <w:rPr>
          <w:rStyle w:val="Hyperlink"/>
          <w:rFonts w:ascii="Book Antiqua" w:hAnsi="Book Antiqua" w:cs="Times New Roman"/>
          <w:color w:val="auto"/>
          <w:sz w:val="24"/>
          <w:szCs w:val="24"/>
        </w:rPr>
        <w:fldChar w:fldCharType="end"/>
      </w:r>
      <w:bookmarkEnd w:id="28"/>
      <w:bookmarkEnd w:id="29"/>
    </w:p>
    <w:p w14:paraId="406D3D6F" w14:textId="4F1A088D" w:rsidR="00721DA1" w:rsidRPr="00A35F38" w:rsidRDefault="00721DA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Telephone: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91EF7" w:rsidRPr="00A35F38">
        <w:rPr>
          <w:rFonts w:ascii="Book Antiqua" w:hAnsi="Book Antiqua" w:cs="Times New Roman"/>
          <w:sz w:val="24"/>
          <w:szCs w:val="24"/>
        </w:rPr>
        <w:t>+86-25-68182097</w:t>
      </w:r>
    </w:p>
    <w:p w14:paraId="264E1834" w14:textId="2CD4B4C3" w:rsidR="00721DA1" w:rsidRPr="00A35F38" w:rsidRDefault="00721DA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Fax:</w:t>
      </w:r>
      <w:r w:rsidRPr="00A35F38">
        <w:rPr>
          <w:rFonts w:ascii="Book Antiqua" w:hAnsi="Book Antiqua" w:cs="Times New Roman"/>
          <w:sz w:val="24"/>
          <w:szCs w:val="24"/>
        </w:rPr>
        <w:t xml:space="preserve"> +86-</w:t>
      </w:r>
      <w:r w:rsidR="00AC605D" w:rsidRPr="00A35F38">
        <w:rPr>
          <w:rFonts w:ascii="Book Antiqua" w:hAnsi="Book Antiqua" w:cs="Times New Roman"/>
          <w:sz w:val="24"/>
          <w:szCs w:val="24"/>
        </w:rPr>
        <w:t>25-68182097</w:t>
      </w:r>
    </w:p>
    <w:p w14:paraId="469F0D28" w14:textId="77777777" w:rsidR="00AC605D" w:rsidRPr="00A35F38" w:rsidRDefault="00AC605D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49659B" w14:textId="680CB11B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0" w:name="OLE_LINK952"/>
      <w:r w:rsidRPr="00A35F38">
        <w:rPr>
          <w:rFonts w:ascii="Book Antiqua" w:hAnsi="Book Antiqua" w:cs="Times New Roman"/>
          <w:b/>
          <w:sz w:val="24"/>
          <w:szCs w:val="24"/>
        </w:rPr>
        <w:t>Received:</w:t>
      </w:r>
      <w:r w:rsidRPr="00A35F38">
        <w:rPr>
          <w:rFonts w:ascii="Book Antiqua" w:hAnsi="Book Antiqua" w:cs="Times New Roman"/>
          <w:sz w:val="24"/>
          <w:szCs w:val="24"/>
        </w:rPr>
        <w:t xml:space="preserve"> July 20, 2016</w:t>
      </w:r>
    </w:p>
    <w:p w14:paraId="63CBC5BF" w14:textId="2C8A5B86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Peer-review started: </w:t>
      </w:r>
      <w:r w:rsidRPr="00A35F38">
        <w:rPr>
          <w:rFonts w:ascii="Book Antiqua" w:hAnsi="Book Antiqua" w:cs="Times New Roman"/>
          <w:sz w:val="24"/>
          <w:szCs w:val="24"/>
        </w:rPr>
        <w:t>July 21, 2016</w:t>
      </w:r>
    </w:p>
    <w:p w14:paraId="1B6E1372" w14:textId="29C95709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First decision: </w:t>
      </w:r>
      <w:r w:rsidRPr="00A35F38">
        <w:rPr>
          <w:rFonts w:ascii="Book Antiqua" w:hAnsi="Book Antiqua" w:cs="Times New Roman"/>
          <w:sz w:val="24"/>
          <w:szCs w:val="24"/>
        </w:rPr>
        <w:t>September 13, 2016</w:t>
      </w:r>
    </w:p>
    <w:p w14:paraId="68ECB4D5" w14:textId="3B51EC17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lastRenderedPageBreak/>
        <w:t xml:space="preserve">Revised: </w:t>
      </w:r>
      <w:r w:rsidR="00AE1B69">
        <w:rPr>
          <w:rFonts w:ascii="Book Antiqua" w:hAnsi="Book Antiqua" w:cs="Times New Roman" w:hint="eastAsia"/>
          <w:sz w:val="24"/>
          <w:szCs w:val="24"/>
        </w:rPr>
        <w:t>December</w:t>
      </w:r>
      <w:r w:rsidRPr="00A35F38">
        <w:rPr>
          <w:rFonts w:ascii="Book Antiqua" w:hAnsi="Book Antiqua" w:cs="Times New Roman"/>
          <w:sz w:val="24"/>
          <w:szCs w:val="24"/>
        </w:rPr>
        <w:t xml:space="preserve"> 11, 2016</w:t>
      </w:r>
    </w:p>
    <w:p w14:paraId="5BE246F7" w14:textId="76B1B0BF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Accepted:</w:t>
      </w:r>
      <w:r w:rsidR="000015C3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015C3" w:rsidRPr="000015C3">
        <w:rPr>
          <w:rFonts w:ascii="Book Antiqua" w:hAnsi="Book Antiqua" w:cs="Times New Roman"/>
          <w:sz w:val="24"/>
          <w:szCs w:val="24"/>
        </w:rPr>
        <w:t>January 16, 2017</w:t>
      </w:r>
    </w:p>
    <w:p w14:paraId="12C947AD" w14:textId="77777777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Article in press:</w:t>
      </w:r>
    </w:p>
    <w:p w14:paraId="4ECF786F" w14:textId="77777777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lang w:val="pl-PL"/>
        </w:rPr>
      </w:pPr>
      <w:r w:rsidRPr="00A35F38">
        <w:rPr>
          <w:rFonts w:ascii="Book Antiqua" w:hAnsi="Book Antiqua" w:cs="Times New Roman"/>
          <w:b/>
          <w:sz w:val="24"/>
          <w:szCs w:val="24"/>
          <w:lang w:val="pl-PL"/>
        </w:rPr>
        <w:t>Published online:</w:t>
      </w:r>
    </w:p>
    <w:bookmarkEnd w:id="30"/>
    <w:p w14:paraId="002C02A6" w14:textId="77777777" w:rsidR="00911B39" w:rsidRPr="00A35F38" w:rsidRDefault="00911B39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E47A13" w14:textId="77777777" w:rsidR="00911B39" w:rsidRPr="00A35F38" w:rsidRDefault="00911B39" w:rsidP="00A35F38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br w:type="page"/>
      </w:r>
    </w:p>
    <w:p w14:paraId="060F1FCA" w14:textId="51BC13B8" w:rsidR="002A278E" w:rsidRPr="00A35F38" w:rsidRDefault="00F14EEA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58AEA78E" w14:textId="77777777" w:rsidR="004040FB" w:rsidRPr="00A35F38" w:rsidRDefault="00AC605D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0D434454" w14:textId="0F470CF3" w:rsidR="00490D34" w:rsidRPr="00A35F38" w:rsidRDefault="00D065D3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To investigate</w:t>
      </w:r>
      <w:r w:rsidR="002A278E" w:rsidRPr="00A35F38">
        <w:rPr>
          <w:rFonts w:ascii="Book Antiqua" w:hAnsi="Book Antiqua" w:cs="Times New Roman"/>
          <w:sz w:val="24"/>
          <w:szCs w:val="24"/>
        </w:rPr>
        <w:t xml:space="preserve"> the effects of </w:t>
      </w:r>
      <w:bookmarkStart w:id="31" w:name="OLE_LINK1"/>
      <w:bookmarkStart w:id="32" w:name="OLE_LINK2"/>
      <w:r w:rsidRPr="00A35F38">
        <w:rPr>
          <w:rFonts w:ascii="Book Antiqua" w:hAnsi="Book Antiqua" w:cs="Times New Roman"/>
          <w:i/>
          <w:sz w:val="24"/>
          <w:szCs w:val="24"/>
        </w:rPr>
        <w:t>Clostridium perfringens</w:t>
      </w:r>
      <w:r w:rsidRPr="00A35F38">
        <w:rPr>
          <w:rFonts w:ascii="Book Antiqua" w:hAnsi="Book Antiqua" w:cs="Times New Roman"/>
          <w:sz w:val="24"/>
          <w:szCs w:val="24"/>
        </w:rPr>
        <w:t xml:space="preserve"> enterotoxin</w:t>
      </w:r>
      <w:bookmarkEnd w:id="31"/>
      <w:bookmarkEnd w:id="32"/>
      <w:r w:rsidRPr="00A35F38">
        <w:rPr>
          <w:rFonts w:ascii="Book Antiqua" w:hAnsi="Book Antiqua" w:cs="Times New Roman"/>
          <w:sz w:val="24"/>
          <w:szCs w:val="24"/>
        </w:rPr>
        <w:t xml:space="preserve"> (CPE)</w:t>
      </w:r>
      <w:r w:rsidR="002A278E" w:rsidRPr="00A35F38">
        <w:rPr>
          <w:rFonts w:ascii="Book Antiqua" w:hAnsi="Book Antiqua" w:cs="Times New Roman"/>
          <w:sz w:val="24"/>
          <w:szCs w:val="24"/>
        </w:rPr>
        <w:t xml:space="preserve"> on</w:t>
      </w:r>
      <w:r w:rsidR="00777069" w:rsidRPr="00A35F38">
        <w:rPr>
          <w:rFonts w:ascii="Book Antiqua" w:hAnsi="Book Antiqua" w:cs="Times New Roman"/>
          <w:sz w:val="24"/>
          <w:szCs w:val="24"/>
        </w:rPr>
        <w:t xml:space="preserve"> gastric cancer</w:t>
      </w:r>
      <w:r w:rsidR="007D4B8E" w:rsidRPr="00A35F38">
        <w:rPr>
          <w:rFonts w:ascii="Book Antiqua" w:hAnsi="Book Antiqua" w:cs="Times New Roman"/>
          <w:sz w:val="24"/>
          <w:szCs w:val="24"/>
        </w:rPr>
        <w:t xml:space="preserve"> cells</w:t>
      </w:r>
      <w:r w:rsidRPr="00A35F38">
        <w:rPr>
          <w:rFonts w:ascii="Book Antiqua" w:hAnsi="Book Antiqua" w:cs="Times New Roman"/>
          <w:sz w:val="24"/>
          <w:szCs w:val="24"/>
        </w:rPr>
        <w:t xml:space="preserve"> which highly expressed </w:t>
      </w:r>
      <w:r w:rsidR="00A35F38" w:rsidRPr="00A35F38">
        <w:rPr>
          <w:rFonts w:ascii="Book Antiqua" w:hAnsi="Book Antiqua" w:cs="Times New Roman"/>
          <w:sz w:val="24"/>
          <w:szCs w:val="24"/>
        </w:rPr>
        <w:t>claudin-4 (CL4)</w:t>
      </w:r>
      <w:r w:rsidRPr="00A35F38">
        <w:rPr>
          <w:rFonts w:ascii="Book Antiqua" w:hAnsi="Book Antiqua" w:cs="Times New Roman"/>
          <w:sz w:val="24"/>
          <w:szCs w:val="24"/>
        </w:rPr>
        <w:t xml:space="preserve"> protein</w:t>
      </w:r>
      <w:r w:rsidR="00777069" w:rsidRPr="00A35F38">
        <w:rPr>
          <w:rFonts w:ascii="Book Antiqua" w:hAnsi="Book Antiqua" w:cs="Times New Roman"/>
          <w:sz w:val="24"/>
          <w:szCs w:val="24"/>
        </w:rPr>
        <w:t>.</w:t>
      </w:r>
    </w:p>
    <w:p w14:paraId="3F89409B" w14:textId="77777777" w:rsidR="004040FB" w:rsidRPr="00A35F38" w:rsidRDefault="004040FB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8B8EC85" w14:textId="77777777" w:rsidR="004040FB" w:rsidRPr="00A35F38" w:rsidRDefault="00AC605D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68A109FA" w14:textId="4F3A7457" w:rsidR="00CB6D6E" w:rsidRPr="00A35F38" w:rsidRDefault="002A278E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In this study, w</w:t>
      </w:r>
      <w:r w:rsidR="002F1434" w:rsidRPr="00A35F38">
        <w:rPr>
          <w:rFonts w:ascii="Book Antiqua" w:hAnsi="Book Antiqua" w:cs="Times New Roman"/>
          <w:sz w:val="24"/>
          <w:szCs w:val="24"/>
        </w:rPr>
        <w:t>e</w:t>
      </w:r>
      <w:r w:rsidR="00750B9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2F1434" w:rsidRPr="00A35F38">
        <w:rPr>
          <w:rFonts w:ascii="Book Antiqua" w:hAnsi="Book Antiqua" w:cs="Times New Roman"/>
          <w:sz w:val="24"/>
          <w:szCs w:val="24"/>
        </w:rPr>
        <w:t xml:space="preserve">detected expression of </w:t>
      </w:r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r w:rsidR="002F1434" w:rsidRPr="00A35F38">
        <w:rPr>
          <w:rFonts w:ascii="Book Antiqua" w:hAnsi="Book Antiqua" w:cs="Times New Roman"/>
          <w:sz w:val="24"/>
          <w:szCs w:val="24"/>
        </w:rPr>
        <w:t xml:space="preserve"> protein in </w:t>
      </w:r>
      <w:r w:rsidR="00072261" w:rsidRPr="00A35F38">
        <w:rPr>
          <w:rFonts w:ascii="Book Antiqua" w:hAnsi="Book Antiqua" w:cs="Times New Roman"/>
          <w:sz w:val="24"/>
          <w:szCs w:val="24"/>
        </w:rPr>
        <w:t>different</w:t>
      </w:r>
      <w:r w:rsidR="00F9664A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2F1434" w:rsidRPr="00A35F38">
        <w:rPr>
          <w:rFonts w:ascii="Book Antiqua" w:hAnsi="Book Antiqua" w:cs="Times New Roman"/>
          <w:sz w:val="24"/>
          <w:szCs w:val="24"/>
        </w:rPr>
        <w:t>gastric cancer cell line</w:t>
      </w:r>
      <w:r w:rsidR="00072261" w:rsidRPr="00A35F38">
        <w:rPr>
          <w:rFonts w:ascii="Book Antiqua" w:hAnsi="Book Antiqua" w:cs="Times New Roman"/>
          <w:sz w:val="24"/>
          <w:szCs w:val="24"/>
        </w:rPr>
        <w:t>s</w:t>
      </w:r>
      <w:r w:rsidR="00F9664A" w:rsidRPr="00A35F38">
        <w:rPr>
          <w:rFonts w:ascii="Book Antiqua" w:hAnsi="Book Antiqua" w:cs="Times New Roman"/>
          <w:sz w:val="24"/>
          <w:szCs w:val="24"/>
        </w:rPr>
        <w:t>.</w:t>
      </w:r>
      <w:r w:rsidR="00490D34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Then, we investigated the effects of CPE on SGC7901 cells which highly expressed </w:t>
      </w:r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protein</w:t>
      </w:r>
      <w:r w:rsidR="00D065D3" w:rsidRPr="00A35F38">
        <w:rPr>
          <w:rFonts w:ascii="Book Antiqua" w:hAnsi="Book Antiqua" w:cs="Times New Roman"/>
          <w:sz w:val="24"/>
          <w:szCs w:val="24"/>
        </w:rPr>
        <w:t xml:space="preserve"> and</w:t>
      </w:r>
      <w:r w:rsidR="00490D34" w:rsidRPr="00A35F38">
        <w:rPr>
          <w:rFonts w:ascii="Book Antiqua" w:hAnsi="Book Antiqua" w:cs="Times New Roman"/>
          <w:sz w:val="24"/>
          <w:szCs w:val="24"/>
        </w:rPr>
        <w:t xml:space="preserve"> the </w:t>
      </w:r>
      <w:r w:rsidR="00CB6D6E" w:rsidRPr="00A35F38">
        <w:rPr>
          <w:rFonts w:ascii="Book Antiqua" w:hAnsi="Book Antiqua" w:cs="Times New Roman"/>
          <w:sz w:val="24"/>
          <w:szCs w:val="24"/>
        </w:rPr>
        <w:t>effects of CPE on</w:t>
      </w:r>
      <w:r w:rsidR="00490D34" w:rsidRPr="00A35F38">
        <w:rPr>
          <w:rFonts w:ascii="Book Antiqua" w:hAnsi="Book Antiqua" w:cs="Times New Roman"/>
          <w:sz w:val="24"/>
          <w:szCs w:val="24"/>
        </w:rPr>
        <w:t xml:space="preserve"> subcutaneous tumor in nude mice models</w:t>
      </w:r>
      <w:r w:rsidR="006F03F8" w:rsidRPr="00A35F38">
        <w:rPr>
          <w:rFonts w:ascii="Book Antiqua" w:hAnsi="Book Antiqua" w:cs="Times New Roman"/>
          <w:sz w:val="24"/>
          <w:szCs w:val="24"/>
        </w:rPr>
        <w:t>.</w:t>
      </w:r>
    </w:p>
    <w:p w14:paraId="373370F6" w14:textId="77777777" w:rsidR="004040FB" w:rsidRPr="00A35F38" w:rsidRDefault="004040FB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3CA17AB" w14:textId="77777777" w:rsidR="004040FB" w:rsidRPr="00A35F38" w:rsidRDefault="00AC605D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RESULTS</w:t>
      </w:r>
      <w:r w:rsidR="004040FB" w:rsidRPr="00A35F38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</w:p>
    <w:p w14:paraId="0508B642" w14:textId="6D0D6365" w:rsidR="006D0349" w:rsidRPr="00A35F38" w:rsidRDefault="00F22849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CL4 are highly</w:t>
      </w:r>
      <w:r w:rsidR="00E47420" w:rsidRPr="00A35F38">
        <w:rPr>
          <w:rFonts w:ascii="Book Antiqua" w:hAnsi="Book Antiqua" w:cs="Times New Roman"/>
          <w:sz w:val="24"/>
          <w:szCs w:val="24"/>
        </w:rPr>
        <w:t xml:space="preserve"> expressed in SGC7901 cells</w:t>
      </w:r>
      <w:r w:rsidRPr="00A35F38">
        <w:rPr>
          <w:rFonts w:ascii="Book Antiqua" w:hAnsi="Book Antiqua" w:cs="Times New Roman"/>
          <w:sz w:val="24"/>
          <w:szCs w:val="24"/>
        </w:rPr>
        <w:t xml:space="preserve">. CPE </w:t>
      </w:r>
      <w:r w:rsidR="00E47420" w:rsidRPr="00A35F38">
        <w:rPr>
          <w:rFonts w:ascii="Book Antiqua" w:hAnsi="Book Antiqua" w:cs="Times New Roman"/>
          <w:sz w:val="24"/>
          <w:szCs w:val="24"/>
        </w:rPr>
        <w:t>expressed significant</w:t>
      </w:r>
      <w:r w:rsidRPr="00A35F38">
        <w:rPr>
          <w:rFonts w:ascii="Book Antiqua" w:hAnsi="Book Antiqua" w:cs="Times New Roman"/>
          <w:sz w:val="24"/>
          <w:szCs w:val="24"/>
        </w:rPr>
        <w:t xml:space="preserve"> cytotoxicity in SGC7901</w:t>
      </w:r>
      <w:r w:rsidR="00E47420" w:rsidRPr="00A35F38">
        <w:rPr>
          <w:rFonts w:ascii="Book Antiqua" w:hAnsi="Book Antiqua" w:cs="Times New Roman"/>
          <w:sz w:val="24"/>
          <w:szCs w:val="24"/>
        </w:rPr>
        <w:t xml:space="preserve"> cells</w:t>
      </w:r>
      <w:r w:rsidRPr="00A35F38">
        <w:rPr>
          <w:rFonts w:ascii="Book Antiqua" w:hAnsi="Book Antiqua" w:cs="Times New Roman"/>
          <w:sz w:val="24"/>
          <w:szCs w:val="24"/>
        </w:rPr>
        <w:t xml:space="preserve">. Suppression of CL4 expression significantly decreased CPE-mediated </w:t>
      </w:r>
      <w:r w:rsidR="00E47420" w:rsidRPr="00A35F38">
        <w:rPr>
          <w:rFonts w:ascii="Book Antiqua" w:hAnsi="Book Antiqua" w:cs="Times New Roman"/>
          <w:sz w:val="24"/>
          <w:szCs w:val="24"/>
        </w:rPr>
        <w:t>cytotoxicity.</w:t>
      </w:r>
      <w:r w:rsidR="00D065D3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CPE</w:t>
      </w:r>
      <w:r w:rsidR="00D065D3" w:rsidRPr="00A35F38">
        <w:rPr>
          <w:rFonts w:ascii="Book Antiqua" w:hAnsi="Book Antiqua" w:cs="Times New Roman"/>
          <w:sz w:val="24"/>
          <w:szCs w:val="24"/>
        </w:rPr>
        <w:t xml:space="preserve"> also</w:t>
      </w:r>
      <w:r w:rsidRPr="00A35F38">
        <w:rPr>
          <w:rFonts w:ascii="Book Antiqua" w:hAnsi="Book Antiqua" w:cs="Times New Roman"/>
          <w:sz w:val="24"/>
          <w:szCs w:val="24"/>
        </w:rPr>
        <w:t xml:space="preserve"> inhibited tu</w:t>
      </w:r>
      <w:r w:rsidR="007A593E" w:rsidRPr="00A35F38">
        <w:rPr>
          <w:rFonts w:ascii="Book Antiqua" w:hAnsi="Book Antiqua" w:cs="Times New Roman"/>
          <w:sz w:val="24"/>
          <w:szCs w:val="24"/>
        </w:rPr>
        <w:t xml:space="preserve">mor growth </w:t>
      </w:r>
      <w:r w:rsidRPr="00A35F38">
        <w:rPr>
          <w:rFonts w:ascii="Book Antiqua" w:hAnsi="Book Antiqua" w:cs="Times New Roman"/>
          <w:sz w:val="24"/>
          <w:szCs w:val="24"/>
        </w:rPr>
        <w:t xml:space="preserve">in </w:t>
      </w:r>
      <w:r w:rsidR="00D065D3" w:rsidRPr="00A35F38">
        <w:rPr>
          <w:rFonts w:ascii="Book Antiqua" w:hAnsi="Book Antiqua" w:cs="Times New Roman"/>
          <w:sz w:val="24"/>
          <w:szCs w:val="24"/>
        </w:rPr>
        <w:t>subcutaneous tumor xenograft models</w:t>
      </w:r>
      <w:r w:rsidRPr="00A35F38">
        <w:rPr>
          <w:rFonts w:ascii="Book Antiqua" w:hAnsi="Book Antiqua" w:cs="Times New Roman"/>
          <w:sz w:val="24"/>
          <w:szCs w:val="24"/>
        </w:rPr>
        <w:t>.</w:t>
      </w:r>
    </w:p>
    <w:p w14:paraId="4B816EEC" w14:textId="77777777" w:rsidR="004040FB" w:rsidRPr="00A35F38" w:rsidRDefault="004040FB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B3B50CD" w14:textId="77777777" w:rsidR="004040FB" w:rsidRPr="00A35F38" w:rsidRDefault="003676A1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C</w:t>
      </w:r>
      <w:r w:rsidR="00AC605D" w:rsidRPr="00A35F38">
        <w:rPr>
          <w:rFonts w:ascii="Book Antiqua" w:hAnsi="Book Antiqua" w:cs="Times New Roman"/>
          <w:b/>
          <w:i/>
          <w:sz w:val="24"/>
          <w:szCs w:val="24"/>
        </w:rPr>
        <w:t>ONCLUSION</w:t>
      </w:r>
    </w:p>
    <w:p w14:paraId="3A44ADCF" w14:textId="3448E4FA" w:rsidR="006F03F8" w:rsidRPr="00A35F38" w:rsidRDefault="00F9664A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CPE showed </w:t>
      </w:r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22849" w:rsidRPr="00A35F38">
        <w:rPr>
          <w:rFonts w:ascii="Book Antiqua" w:hAnsi="Book Antiqua" w:cs="Times New Roman"/>
          <w:sz w:val="24"/>
          <w:szCs w:val="24"/>
        </w:rPr>
        <w:t>mediated</w:t>
      </w:r>
      <w:r w:rsidRPr="00A35F38">
        <w:rPr>
          <w:rFonts w:ascii="Book Antiqua" w:hAnsi="Book Antiqua" w:cs="Times New Roman"/>
          <w:sz w:val="24"/>
          <w:szCs w:val="24"/>
        </w:rPr>
        <w:t xml:space="preserve"> cytotoxicity on </w:t>
      </w:r>
      <w:r w:rsidR="00F22849" w:rsidRPr="00A35F38">
        <w:rPr>
          <w:rFonts w:ascii="Book Antiqua" w:hAnsi="Book Antiqua" w:cs="Times New Roman"/>
          <w:sz w:val="24"/>
          <w:szCs w:val="24"/>
        </w:rPr>
        <w:t>gastric cancer</w:t>
      </w:r>
      <w:r w:rsidRPr="00A35F38">
        <w:rPr>
          <w:rFonts w:ascii="Book Antiqua" w:hAnsi="Book Antiqua" w:cs="Times New Roman"/>
          <w:sz w:val="24"/>
          <w:szCs w:val="24"/>
        </w:rPr>
        <w:t xml:space="preserve"> cells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SGC7901</w:t>
      </w:r>
      <w:r w:rsidRPr="00A35F38">
        <w:rPr>
          <w:rFonts w:ascii="Book Antiqua" w:hAnsi="Book Antiqua" w:cs="Times New Roman"/>
          <w:sz w:val="24"/>
          <w:szCs w:val="24"/>
        </w:rPr>
        <w:t>，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and inhibited tumor growth in </w:t>
      </w:r>
      <w:r w:rsidR="00156424" w:rsidRPr="00A35F38">
        <w:rPr>
          <w:rFonts w:ascii="Book Antiqua" w:hAnsi="Book Antiqua" w:cs="Times New Roman"/>
          <w:sz w:val="24"/>
          <w:szCs w:val="24"/>
        </w:rPr>
        <w:t>nude mice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 models</w:t>
      </w:r>
      <w:r w:rsidR="004040FB" w:rsidRPr="00A35F38">
        <w:rPr>
          <w:rFonts w:ascii="Book Antiqua" w:hAnsi="Book Antiqua" w:cs="Times New Roman"/>
          <w:sz w:val="24"/>
          <w:szCs w:val="24"/>
        </w:rPr>
        <w:t>.</w:t>
      </w:r>
    </w:p>
    <w:p w14:paraId="77CCC200" w14:textId="77777777" w:rsidR="003676A1" w:rsidRPr="00A35F38" w:rsidRDefault="003676A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53B781C" w14:textId="46CCAA84" w:rsidR="006F03F8" w:rsidRPr="00A35F38" w:rsidRDefault="006F03F8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 xml:space="preserve">Key </w:t>
      </w:r>
      <w:r w:rsidR="00F14EEA" w:rsidRPr="00A35F38">
        <w:rPr>
          <w:rFonts w:ascii="Book Antiqua" w:hAnsi="Book Antiqua" w:cs="Times New Roman"/>
          <w:b/>
          <w:sz w:val="24"/>
          <w:szCs w:val="24"/>
        </w:rPr>
        <w:t>w</w:t>
      </w:r>
      <w:r w:rsidRPr="00A35F38">
        <w:rPr>
          <w:rFonts w:ascii="Book Antiqua" w:hAnsi="Book Antiqua" w:cs="Times New Roman"/>
          <w:b/>
          <w:sz w:val="24"/>
          <w:szCs w:val="24"/>
        </w:rPr>
        <w:t>ord</w:t>
      </w:r>
      <w:r w:rsidR="00AC605D" w:rsidRPr="00A35F38">
        <w:rPr>
          <w:rFonts w:ascii="Book Antiqua" w:hAnsi="Book Antiqua" w:cs="Times New Roman"/>
          <w:b/>
          <w:sz w:val="24"/>
          <w:szCs w:val="24"/>
        </w:rPr>
        <w:t>s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A35F38">
        <w:rPr>
          <w:rFonts w:ascii="Book Antiqua" w:hAnsi="Book Antiqua" w:cs="Times New Roman"/>
          <w:caps/>
          <w:sz w:val="24"/>
          <w:szCs w:val="24"/>
        </w:rPr>
        <w:t>g</w:t>
      </w:r>
      <w:r w:rsidRPr="00A35F38">
        <w:rPr>
          <w:rFonts w:ascii="Book Antiqua" w:hAnsi="Book Antiqua" w:cs="Times New Roman"/>
          <w:sz w:val="24"/>
          <w:szCs w:val="24"/>
        </w:rPr>
        <w:t>astric cancer</w:t>
      </w:r>
      <w:r w:rsidR="00F14EEA" w:rsidRPr="00A35F38">
        <w:rPr>
          <w:rFonts w:ascii="Book Antiqua" w:hAnsi="Book Antiqua" w:cs="Times New Roman"/>
          <w:sz w:val="24"/>
          <w:szCs w:val="24"/>
        </w:rPr>
        <w:t>;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156424" w:rsidRPr="00A35F38">
        <w:rPr>
          <w:rFonts w:ascii="Book Antiqua" w:hAnsi="Book Antiqua" w:cs="Times New Roman"/>
          <w:i/>
          <w:sz w:val="24"/>
          <w:szCs w:val="24"/>
        </w:rPr>
        <w:t>Clostridium perfringens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enterotoxin</w:t>
      </w:r>
      <w:r w:rsidR="00F14EEA" w:rsidRPr="00A35F38">
        <w:rPr>
          <w:rFonts w:ascii="Book Antiqua" w:hAnsi="Book Antiqua" w:cs="Times New Roman"/>
          <w:sz w:val="24"/>
          <w:szCs w:val="24"/>
        </w:rPr>
        <w:t>;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156424" w:rsidRPr="00A35F38">
        <w:rPr>
          <w:rFonts w:ascii="Book Antiqua" w:hAnsi="Book Antiqua" w:cs="Times New Roman"/>
          <w:sz w:val="24"/>
          <w:szCs w:val="24"/>
        </w:rPr>
        <w:t>Claudin-4 protein</w:t>
      </w:r>
      <w:r w:rsidR="00F14EEA" w:rsidRPr="00A35F38">
        <w:rPr>
          <w:rFonts w:ascii="Book Antiqua" w:hAnsi="Book Antiqua" w:cs="Times New Roman"/>
          <w:sz w:val="24"/>
          <w:szCs w:val="24"/>
        </w:rPr>
        <w:t>;</w:t>
      </w:r>
      <w:r w:rsidR="00C514B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514BB" w:rsidRPr="00A35F38">
        <w:rPr>
          <w:rFonts w:ascii="Book Antiqua" w:hAnsi="Book Antiqua" w:cs="Times New Roman"/>
          <w:caps/>
          <w:sz w:val="24"/>
          <w:szCs w:val="24"/>
        </w:rPr>
        <w:t>c</w:t>
      </w:r>
      <w:r w:rsidR="00C514BB" w:rsidRPr="00A35F38">
        <w:rPr>
          <w:rFonts w:ascii="Book Antiqua" w:hAnsi="Book Antiqua" w:cs="Times New Roman"/>
          <w:sz w:val="24"/>
          <w:szCs w:val="24"/>
        </w:rPr>
        <w:t>ytotoxicity</w:t>
      </w:r>
      <w:r w:rsidR="00F14EEA" w:rsidRPr="00A35F38">
        <w:rPr>
          <w:rFonts w:ascii="Book Antiqua" w:hAnsi="Book Antiqua" w:cs="Times New Roman"/>
          <w:sz w:val="24"/>
          <w:szCs w:val="24"/>
        </w:rPr>
        <w:t>;</w:t>
      </w:r>
      <w:r w:rsidR="00C514BB" w:rsidRPr="00A35F38">
        <w:rPr>
          <w:rFonts w:ascii="Book Antiqua" w:hAnsi="Book Antiqua" w:cs="Times New Roman"/>
          <w:caps/>
          <w:sz w:val="24"/>
          <w:szCs w:val="24"/>
        </w:rPr>
        <w:t xml:space="preserve"> </w:t>
      </w:r>
      <w:r w:rsidR="00C06468" w:rsidRPr="00A35F38">
        <w:rPr>
          <w:rFonts w:ascii="Book Antiqua" w:hAnsi="Book Antiqua" w:cs="Times New Roman"/>
          <w:caps/>
          <w:sz w:val="24"/>
          <w:szCs w:val="24"/>
        </w:rPr>
        <w:t>t</w:t>
      </w:r>
      <w:r w:rsidR="00C06468" w:rsidRPr="00A35F38">
        <w:rPr>
          <w:rFonts w:ascii="Book Antiqua" w:hAnsi="Book Antiqua" w:cs="Times New Roman"/>
          <w:sz w:val="24"/>
          <w:szCs w:val="24"/>
        </w:rPr>
        <w:t>ight junction</w:t>
      </w:r>
    </w:p>
    <w:p w14:paraId="1C58390E" w14:textId="77777777" w:rsidR="004040FB" w:rsidRPr="00A35F38" w:rsidRDefault="004040FB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16CA04" w14:textId="70A20905" w:rsidR="00F14EEA" w:rsidRPr="00A35F38" w:rsidRDefault="00F14EEA" w:rsidP="00A35F38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bookmarkStart w:id="33" w:name="OLE_LINK363"/>
      <w:bookmarkStart w:id="34" w:name="OLE_LINK364"/>
      <w:bookmarkStart w:id="35" w:name="OLE_LINK359"/>
      <w:bookmarkStart w:id="36" w:name="OLE_LINK1037"/>
      <w:bookmarkStart w:id="37" w:name="OLE_LINK1195"/>
      <w:bookmarkStart w:id="38" w:name="OLE_LINK1140"/>
      <w:bookmarkStart w:id="39" w:name="OLE_LINK1062"/>
      <w:bookmarkStart w:id="40" w:name="OLE_LINK500"/>
      <w:bookmarkStart w:id="41" w:name="OLE_LINK916"/>
      <w:bookmarkStart w:id="42" w:name="OLE_LINK956"/>
      <w:proofErr w:type="gramStart"/>
      <w:r w:rsidRPr="00A35F38">
        <w:rPr>
          <w:rFonts w:ascii="Book Antiqua" w:eastAsia="宋体" w:hAnsi="Book Antiqua" w:cs="宋体"/>
          <w:b/>
          <w:kern w:val="0"/>
          <w:sz w:val="24"/>
          <w:szCs w:val="24"/>
        </w:rPr>
        <w:t>© The Author(s) 201</w:t>
      </w:r>
      <w:r w:rsidR="00A73E19">
        <w:rPr>
          <w:rFonts w:ascii="Book Antiqua" w:eastAsia="宋体" w:hAnsi="Book Antiqua" w:cs="宋体" w:hint="eastAsia"/>
          <w:b/>
          <w:kern w:val="0"/>
          <w:sz w:val="24"/>
          <w:szCs w:val="24"/>
        </w:rPr>
        <w:t>7</w:t>
      </w:r>
      <w:r w:rsidRPr="00A35F38">
        <w:rPr>
          <w:rFonts w:ascii="Book Antiqua" w:eastAsia="宋体" w:hAnsi="Book Antiqua" w:cs="宋体"/>
          <w:b/>
          <w:kern w:val="0"/>
          <w:sz w:val="24"/>
          <w:szCs w:val="24"/>
        </w:rPr>
        <w:t>.</w:t>
      </w:r>
      <w:proofErr w:type="gram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Published by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Baishideng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Publishing Group Inc. All rights reserved.</w:t>
      </w:r>
    </w:p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14:paraId="34B65542" w14:textId="77777777" w:rsidR="00F14EEA" w:rsidRPr="00A35F38" w:rsidRDefault="00F14EEA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0BF8BA" w14:textId="7F3700F2" w:rsidR="00B03129" w:rsidRPr="00A35F38" w:rsidRDefault="00F14EEA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3" w:name="OLE_LINK1196"/>
      <w:bookmarkStart w:id="44" w:name="OLE_LINK1154"/>
      <w:bookmarkStart w:id="45" w:name="OLE_LINK1155"/>
      <w:bookmarkStart w:id="46" w:name="OLE_LINK1322"/>
      <w:bookmarkStart w:id="47" w:name="OLE_LINK1044"/>
      <w:bookmarkStart w:id="48" w:name="OLE_LINK1224"/>
      <w:bookmarkStart w:id="49" w:name="OLE_LINK1225"/>
      <w:bookmarkStart w:id="50" w:name="OLE_LINK1634"/>
      <w:bookmarkStart w:id="51" w:name="OLE_LINK1635"/>
      <w:bookmarkStart w:id="52" w:name="OLE_LINK1762"/>
      <w:bookmarkStart w:id="53" w:name="OLE_LINK1763"/>
      <w:bookmarkStart w:id="54" w:name="OLE_LINK1764"/>
      <w:bookmarkStart w:id="55" w:name="OLE_LINK1939"/>
      <w:bookmarkStart w:id="56" w:name="OLE_LINK2194"/>
      <w:bookmarkStart w:id="57" w:name="OLE_LINK2878"/>
      <w:r w:rsidRPr="00A35F38">
        <w:rPr>
          <w:rFonts w:ascii="Book Antiqua" w:hAnsi="Book Antiqua" w:cs="Times New Roman"/>
          <w:b/>
          <w:sz w:val="24"/>
          <w:szCs w:val="24"/>
          <w:highlight w:val="white"/>
        </w:rPr>
        <w:t>Core tip: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A35F38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065D3" w:rsidRPr="00A35F38">
        <w:rPr>
          <w:rFonts w:ascii="Book Antiqua" w:hAnsi="Book Antiqua" w:cs="Times New Roman"/>
          <w:sz w:val="24"/>
          <w:szCs w:val="24"/>
        </w:rPr>
        <w:t xml:space="preserve">This study firstly investigated the the effects of </w:t>
      </w:r>
      <w:r w:rsidR="00D065D3" w:rsidRPr="00A35F38">
        <w:rPr>
          <w:rFonts w:ascii="Book Antiqua" w:hAnsi="Book Antiqua" w:cs="Times New Roman"/>
          <w:i/>
          <w:sz w:val="24"/>
          <w:szCs w:val="24"/>
        </w:rPr>
        <w:t xml:space="preserve">Clostridium perfringens </w:t>
      </w:r>
      <w:r w:rsidR="00D065D3" w:rsidRPr="00A35F38">
        <w:rPr>
          <w:rFonts w:ascii="Book Antiqua" w:hAnsi="Book Antiqua" w:cs="Times New Roman"/>
          <w:sz w:val="24"/>
          <w:szCs w:val="24"/>
        </w:rPr>
        <w:t>enterotoxin (CPE) on gastric cancer cells SGC7901, and indicated CPE’s potential effect in gastric cancer therapy.</w:t>
      </w:r>
    </w:p>
    <w:p w14:paraId="2551C99E" w14:textId="77777777" w:rsidR="00B03129" w:rsidRPr="00A35F38" w:rsidRDefault="00B03129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DB08844" w14:textId="3CCA0357" w:rsidR="00B03129" w:rsidRPr="00A35F38" w:rsidRDefault="00B03129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Liang Z</w:t>
      </w:r>
      <w:r w:rsidRPr="00A35F38">
        <w:rPr>
          <w:rFonts w:ascii="Book Antiqua" w:hAnsi="Book Antiqua" w:cs="Times New Roman"/>
          <w:caps/>
          <w:sz w:val="24"/>
          <w:szCs w:val="24"/>
        </w:rPr>
        <w:t>y</w:t>
      </w:r>
      <w:r w:rsidRPr="00A35F38">
        <w:rPr>
          <w:rFonts w:ascii="Book Antiqua" w:hAnsi="Book Antiqua" w:cs="Times New Roman"/>
          <w:sz w:val="24"/>
          <w:szCs w:val="24"/>
        </w:rPr>
        <w:t>, Kang X, Chen H, Wang M, Guan W</w:t>
      </w:r>
      <w:r w:rsidRPr="00A35F38">
        <w:rPr>
          <w:rFonts w:ascii="Book Antiqua" w:hAnsi="Book Antiqua" w:cs="Times New Roman"/>
          <w:caps/>
          <w:sz w:val="24"/>
          <w:szCs w:val="24"/>
        </w:rPr>
        <w:t>x</w:t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Pr="00A35F38">
        <w:rPr>
          <w:rFonts w:ascii="Book Antiqua" w:hAnsi="Book Antiqua" w:cs="Times New Roman"/>
          <w:caps/>
          <w:sz w:val="24"/>
          <w:szCs w:val="24"/>
        </w:rPr>
        <w:t>e</w:t>
      </w:r>
      <w:r w:rsidRPr="00A35F38">
        <w:rPr>
          <w:rFonts w:ascii="Book Antiqua" w:hAnsi="Book Antiqua" w:cs="Times New Roman"/>
          <w:sz w:val="24"/>
          <w:szCs w:val="24"/>
        </w:rPr>
        <w:t xml:space="preserve">ffect of </w:t>
      </w:r>
      <w:r w:rsidRPr="00A35F3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r w:rsidRPr="00A35F38">
        <w:rPr>
          <w:rFonts w:ascii="Book Antiqua" w:hAnsi="Book Antiqua" w:cs="Times New Roman"/>
          <w:i/>
          <w:sz w:val="24"/>
          <w:szCs w:val="24"/>
        </w:rPr>
        <w:lastRenderedPageBreak/>
        <w:t>perfringens</w:t>
      </w:r>
      <w:r w:rsidRPr="00A35F38">
        <w:rPr>
          <w:rFonts w:ascii="Book Antiqua" w:hAnsi="Book Antiqua" w:cs="Times New Roman"/>
          <w:sz w:val="24"/>
          <w:szCs w:val="24"/>
        </w:rPr>
        <w:t xml:space="preserve"> enterotoxin on</w:t>
      </w:r>
      <w:r w:rsidR="008D2C42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gastric cancer cells </w:t>
      </w:r>
      <w:proofErr w:type="gramStart"/>
      <w:r w:rsidRPr="00A35F38">
        <w:rPr>
          <w:rFonts w:ascii="Book Antiqua" w:hAnsi="Book Antiqua" w:cs="Times New Roman"/>
          <w:sz w:val="24"/>
          <w:szCs w:val="24"/>
        </w:rPr>
        <w:t>SGC7901 which</w:t>
      </w:r>
      <w:proofErr w:type="gramEnd"/>
      <w:r w:rsidRPr="00A35F38">
        <w:rPr>
          <w:rFonts w:ascii="Book Antiqua" w:hAnsi="Book Antiqua" w:cs="Times New Roman"/>
          <w:sz w:val="24"/>
          <w:szCs w:val="24"/>
        </w:rPr>
        <w:t xml:space="preserve"> highly expressed claudin-4 protein. </w:t>
      </w:r>
      <w:r w:rsidRPr="00A35F38">
        <w:rPr>
          <w:rFonts w:ascii="Book Antiqua" w:hAnsi="Book Antiqua" w:cs="Times New Roman"/>
          <w:i/>
          <w:sz w:val="24"/>
          <w:szCs w:val="24"/>
        </w:rPr>
        <w:t xml:space="preserve">World J </w:t>
      </w:r>
      <w:proofErr w:type="spellStart"/>
      <w:r w:rsidRPr="00A35F38">
        <w:rPr>
          <w:rFonts w:ascii="Book Antiqua" w:hAnsi="Book Antiqua" w:cs="Times New Roman"/>
          <w:i/>
          <w:sz w:val="24"/>
          <w:szCs w:val="24"/>
        </w:rPr>
        <w:t>Gastrointest</w:t>
      </w:r>
      <w:proofErr w:type="spellEnd"/>
      <w:r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i/>
          <w:sz w:val="24"/>
          <w:szCs w:val="24"/>
        </w:rPr>
        <w:t>Oncol</w:t>
      </w:r>
      <w:proofErr w:type="spellEnd"/>
      <w:r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201</w:t>
      </w:r>
      <w:r w:rsidR="00A73E19">
        <w:rPr>
          <w:rFonts w:ascii="Book Antiqua" w:hAnsi="Book Antiqua" w:cs="Times New Roman" w:hint="eastAsia"/>
          <w:sz w:val="24"/>
          <w:szCs w:val="24"/>
        </w:rPr>
        <w:t>7</w:t>
      </w:r>
      <w:r w:rsidRPr="00A35F38">
        <w:rPr>
          <w:rFonts w:ascii="Book Antiqua" w:hAnsi="Book Antiqua" w:cs="Times New Roman"/>
          <w:sz w:val="24"/>
          <w:szCs w:val="24"/>
        </w:rPr>
        <w:t xml:space="preserve">; </w:t>
      </w:r>
      <w:proofErr w:type="gramStart"/>
      <w:r w:rsidRPr="00A35F38">
        <w:rPr>
          <w:rFonts w:ascii="Book Antiqua" w:hAnsi="Book Antiqua" w:cs="Times New Roman"/>
          <w:sz w:val="24"/>
          <w:szCs w:val="24"/>
        </w:rPr>
        <w:t>In</w:t>
      </w:r>
      <w:proofErr w:type="gramEnd"/>
      <w:r w:rsidRPr="00A35F38">
        <w:rPr>
          <w:rFonts w:ascii="Book Antiqua" w:hAnsi="Book Antiqua" w:cs="Times New Roman"/>
          <w:sz w:val="24"/>
          <w:szCs w:val="24"/>
        </w:rPr>
        <w:t xml:space="preserve"> press</w:t>
      </w:r>
    </w:p>
    <w:p w14:paraId="0F3053A9" w14:textId="77777777" w:rsidR="00B03129" w:rsidRPr="00A35F38" w:rsidRDefault="00B03129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CCC8007" w14:textId="77777777" w:rsidR="004040FB" w:rsidRPr="00A35F38" w:rsidRDefault="004040FB" w:rsidP="00A35F38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br w:type="page"/>
      </w:r>
    </w:p>
    <w:p w14:paraId="7BDB2EA1" w14:textId="4A4B6463" w:rsidR="006F03F8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lastRenderedPageBreak/>
        <w:t>Introduction</w:t>
      </w:r>
    </w:p>
    <w:p w14:paraId="2298E2D5" w14:textId="670BD326" w:rsidR="001D6EA5" w:rsidRPr="00A35F38" w:rsidRDefault="006F03F8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Gastric cancer is the second leading cause of cancer-</w:t>
      </w:r>
      <w:r w:rsidR="00490D34" w:rsidRPr="00A35F38">
        <w:rPr>
          <w:rFonts w:ascii="Book Antiqua" w:hAnsi="Book Antiqua" w:cs="Times New Roman"/>
          <w:sz w:val="24"/>
          <w:szCs w:val="24"/>
        </w:rPr>
        <w:t>related death through the world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/>
      </w:r>
      <w:r w:rsidR="007B39F2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&lt;EndNote&gt;&lt;Cite&gt;&lt;Author&gt;Almasi&lt;/Author&gt;&lt;Year&gt;2015&lt;/Year&gt;&lt;RecNum&gt;2445&lt;/RecNum&gt;&lt;DisplayText&gt;&lt;style face="superscript"&gt;[1]&lt;/style&gt;&lt;/DisplayText&gt;&lt;record&gt;&lt;rec-number&gt;2445&lt;/rec-number&gt;&lt;foreign-keys&gt;&lt;key app="EN" db-id="50wxdpzd9vd5r7e9t5b595djrfpttrxw9avp" timestamp="1429429831"&gt;2445&lt;/key&gt;&lt;/foreign-keys&gt;&lt;ref-type name="Journal Article"&gt;17&lt;/ref-type&gt;&lt;contributors&gt;&lt;authors&gt;&lt;author&gt;Almasi, Z.&lt;/author&gt;&lt;author&gt;Rafiemanesh, H.&lt;/author&gt;&lt;author&gt;Salehiniya, H.&lt;/author&gt;&lt;/authors&gt;&lt;/contributors&gt;&lt;auth-address&gt;Department of Epidemiology and Biostatistics, School of Public Health, Isfahan University of Medical Sciences, Isfahan, Iran E-mail : alesaleh70@yahoo.com.&lt;/auth-address&gt;&lt;titles&gt;&lt;title&gt;Epidemiology characteristics and trends of incidence and morphology of stomach cancer in iran&lt;/title&gt;&lt;secondary-title&gt;Asian Pac J Cancer Prev&lt;/secondary-title&gt;&lt;/titles&gt;&lt;periodical&gt;&lt;full-title&gt;Asian Pacific Journal of Cancer Prevention&lt;/full-title&gt;&lt;abbr-1&gt;Asian Pac. J. Cancer Prev.&lt;/abbr-1&gt;&lt;abbr-2&gt;Asian Pac J Cancer Prev&lt;/abbr-2&gt;&lt;/periodical&gt;&lt;pages&gt;2757-61&lt;/pages&gt;&lt;volume&gt;16&lt;/volume&gt;&lt;number&gt;7&lt;/number&gt;&lt;dates&gt;&lt;year&gt;2015&lt;/year&gt;&lt;/dates&gt;&lt;isbn&gt;1513-7368 (Print)&amp;#xD;1513-7368 (Linking)&lt;/isbn&gt;&lt;accession-num&gt;25854359&lt;/accession-num&gt;&lt;urls&gt;&lt;related-urls&gt;&lt;url&gt;http://www.ncbi.nlm.nih.gov/pubmed/25854359&lt;/url&gt;&lt;/related-urls&gt;&lt;/urls&gt;&lt;/record&gt;&lt;/Cite&gt;&lt;/EndNote&gt;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7B39F2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992379" w:rsidRPr="00A35F38">
        <w:rPr>
          <w:rFonts w:ascii="Book Antiqua" w:hAnsi="Book Antiqua" w:cs="Times New Roman"/>
          <w:sz w:val="24"/>
          <w:szCs w:val="24"/>
        </w:rPr>
        <w:t>System therapy including radical s</w:t>
      </w:r>
      <w:r w:rsidR="007D3375" w:rsidRPr="00A35F38">
        <w:rPr>
          <w:rFonts w:ascii="Book Antiqua" w:hAnsi="Book Antiqua" w:cs="Times New Roman"/>
          <w:sz w:val="24"/>
          <w:szCs w:val="24"/>
        </w:rPr>
        <w:t>urgery</w:t>
      </w:r>
      <w:r w:rsidR="00992379" w:rsidRPr="00A35F38">
        <w:rPr>
          <w:rFonts w:ascii="Book Antiqua" w:hAnsi="Book Antiqua" w:cs="Times New Roman"/>
          <w:sz w:val="24"/>
          <w:szCs w:val="24"/>
        </w:rPr>
        <w:t>,</w:t>
      </w:r>
      <w:r w:rsidR="008F7D37" w:rsidRPr="00A35F38">
        <w:rPr>
          <w:rFonts w:ascii="Book Antiqua" w:hAnsi="Book Antiqua" w:cs="Times New Roman"/>
          <w:sz w:val="24"/>
          <w:szCs w:val="24"/>
        </w:rPr>
        <w:t xml:space="preserve"> adjuvant chemotherapy, </w:t>
      </w:r>
      <w:r w:rsidR="00992379" w:rsidRPr="00A35F38">
        <w:rPr>
          <w:rFonts w:ascii="Book Antiqua" w:hAnsi="Book Antiqua" w:cs="Times New Roman"/>
          <w:sz w:val="24"/>
          <w:szCs w:val="24"/>
        </w:rPr>
        <w:t>biology therapy</w:t>
      </w:r>
      <w:r w:rsidR="007D3375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8F7D37" w:rsidRPr="00A35F38">
        <w:rPr>
          <w:rFonts w:ascii="Book Antiqua" w:hAnsi="Book Antiqua" w:cs="Times New Roman"/>
          <w:sz w:val="24"/>
          <w:szCs w:val="24"/>
        </w:rPr>
        <w:t>and so on</w:t>
      </w:r>
      <w:r w:rsidR="00F1102E" w:rsidRPr="00A35F38">
        <w:rPr>
          <w:rFonts w:ascii="Book Antiqua" w:eastAsia="宋体" w:hAnsi="Book Antiqua" w:cs="Times New Roman"/>
          <w:sz w:val="24"/>
          <w:szCs w:val="24"/>
        </w:rPr>
        <w:t>.</w:t>
      </w:r>
      <w:proofErr w:type="gramEnd"/>
      <w:r w:rsidR="00725ECD" w:rsidRPr="00A35F38">
        <w:rPr>
          <w:rFonts w:ascii="Book Antiqua" w:hAnsi="Book Antiqua" w:cs="Times New Roman"/>
          <w:sz w:val="24"/>
          <w:szCs w:val="24"/>
        </w:rPr>
        <w:t xml:space="preserve"> H</w:t>
      </w:r>
      <w:r w:rsidR="00591390" w:rsidRPr="00A35F38">
        <w:rPr>
          <w:rFonts w:ascii="Book Antiqua" w:hAnsi="Book Antiqua" w:cs="Times New Roman"/>
          <w:sz w:val="24"/>
          <w:szCs w:val="24"/>
        </w:rPr>
        <w:t xml:space="preserve">owever, </w:t>
      </w:r>
      <w:r w:rsidR="0093165A" w:rsidRPr="00A35F38">
        <w:rPr>
          <w:rFonts w:ascii="Book Antiqua" w:hAnsi="Book Antiqua" w:cs="Times New Roman"/>
          <w:sz w:val="24"/>
          <w:szCs w:val="24"/>
        </w:rPr>
        <w:t>5 year survival rate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8F7D37" w:rsidRPr="00A35F38">
        <w:rPr>
          <w:rFonts w:ascii="Book Antiqua" w:hAnsi="Book Antiqua" w:cs="Times New Roman"/>
          <w:sz w:val="24"/>
          <w:szCs w:val="24"/>
        </w:rPr>
        <w:t xml:space="preserve">in </w:t>
      </w:r>
      <w:r w:rsidR="00E451F0" w:rsidRPr="00A35F38">
        <w:rPr>
          <w:rFonts w:ascii="Book Antiqua" w:hAnsi="Book Antiqua" w:cs="Times New Roman"/>
          <w:sz w:val="24"/>
          <w:szCs w:val="24"/>
        </w:rPr>
        <w:t xml:space="preserve">advanced </w:t>
      </w:r>
      <w:r w:rsidR="00725ECD" w:rsidRPr="00A35F38">
        <w:rPr>
          <w:rFonts w:ascii="Book Antiqua" w:hAnsi="Book Antiqua" w:cs="Times New Roman"/>
          <w:sz w:val="24"/>
          <w:szCs w:val="24"/>
        </w:rPr>
        <w:t xml:space="preserve">gastric cancer </w:t>
      </w:r>
      <w:r w:rsidR="008F7D37" w:rsidRPr="00A35F38">
        <w:rPr>
          <w:rFonts w:ascii="Book Antiqua" w:hAnsi="Book Antiqua" w:cs="Times New Roman"/>
          <w:sz w:val="24"/>
          <w:szCs w:val="24"/>
        </w:rPr>
        <w:t xml:space="preserve">patients </w:t>
      </w:r>
      <w:r w:rsidR="00992379" w:rsidRPr="00A35F38">
        <w:rPr>
          <w:rFonts w:ascii="Book Antiqua" w:hAnsi="Book Antiqua" w:cs="Times New Roman"/>
          <w:sz w:val="24"/>
          <w:szCs w:val="24"/>
        </w:rPr>
        <w:t xml:space="preserve">was still </w:t>
      </w:r>
      <w:r w:rsidR="00725ECD" w:rsidRPr="00A35F38">
        <w:rPr>
          <w:rFonts w:ascii="Book Antiqua" w:hAnsi="Book Antiqua" w:cs="Times New Roman"/>
          <w:sz w:val="24"/>
          <w:szCs w:val="24"/>
        </w:rPr>
        <w:t>low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/>
      </w:r>
      <w:r w:rsidR="00BF2B24" w:rsidRPr="00A35F38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&lt;EndNote&gt;&lt;Cite&gt;&lt;Author&gt;Badgwell&lt;/Author&gt;&lt;Year&gt;2015&lt;/Year&gt;&lt;RecNum&gt;2430&lt;/RecNum&gt;&lt;DisplayText&gt;&lt;style face="superscript"&gt;[3]&lt;/style&gt;&lt;/DisplayText&gt;&lt;record&gt;&lt;rec-number&gt;2430&lt;/rec-number&gt;&lt;foreign-keys&gt;&lt;key app="EN" db-id="50wxdpzd9vd5r7e9t5b595djrfpttrxw9avp" timestamp="1429309666"&gt;2430&lt;/key&gt;&lt;/foreign-keys&gt;&lt;ref-type name="Journal Article"&gt;17&lt;/ref-type&gt;&lt;contributors&gt;&lt;authors&gt;&lt;author&gt;Badgwell, B.&lt;/author&gt;&lt;author&gt;Roy-Chowdhuri, S.&lt;/author&gt;&lt;author&gt;Chiang, Y. J.&lt;/author&gt;&lt;author&gt;Matamoros, A.&lt;/author&gt;&lt;author&gt;Blum, M.&lt;/author&gt;&lt;author&gt;Fournier, K.&lt;/author&gt;&lt;author&gt;Mansfield, P.&lt;/author&gt;&lt;author&gt;Ajani, J.&lt;/author&gt;&lt;/authors&gt;&lt;/contributors&gt;&lt;auth-address&gt;Department of Surgical Oncology, The University of Texas, MD Anderson Cancer Center, Houston, Texas.&lt;/auth-address&gt;&lt;titles&gt;&lt;title&gt;Long-term survival in patients with metastatic gastric and gastroesophageal cancer treated with surgery&lt;/title&gt;&lt;secondary-title&gt;J Surg Oncol&lt;/secondary-title&gt;&lt;/titles&gt;&lt;periodical&gt;&lt;full-title&gt;Journal of Surgical Oncology&lt;/full-title&gt;&lt;abbr-1&gt;J. Surg. Oncol.&lt;/abbr-1&gt;&lt;abbr-2&gt;J Surg Oncol&lt;/abbr-2&gt;&lt;/periodical&gt;&lt;keywords&gt;&lt;keyword&gt;gastric cancer&lt;/keyword&gt;&lt;keyword&gt;gastroesophageal&lt;/keyword&gt;&lt;keyword&gt;metastatic&lt;/keyword&gt;&lt;keyword&gt;stage IV&lt;/keyword&gt;&lt;keyword&gt;surgery&lt;/keyword&gt;&lt;/keywords&gt;&lt;dates&gt;&lt;year&gt;2015&lt;/year&gt;&lt;pub-dates&gt;&lt;date&gt;Apr 14&lt;/date&gt;&lt;/pub-dates&gt;&lt;/dates&gt;&lt;isbn&gt;1096-9098 (Electronic)&amp;#xD;0022-4790 (Linking)&lt;/isbn&gt;&lt;accession-num&gt;25872485&lt;/accession-num&gt;&lt;urls&gt;&lt;related-urls&gt;&lt;url&gt;http://www.ncbi.nlm.nih.gov/pubmed/25872485&lt;/url&gt;&lt;/related-urls&gt;&lt;/urls&gt;&lt;electronic-resource-num&gt;10.1002/jso.23907&lt;/electronic-resource-num&gt;&lt;/record&gt;&lt;/Cite&gt;&lt;/EndNote&gt;</w:instrTex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BF2B24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r w:rsidR="00417F33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2,</w:t>
      </w:r>
      <w:r w:rsidR="00BF2B24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3]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725ECD" w:rsidRPr="00A35F38">
        <w:rPr>
          <w:rFonts w:ascii="Book Antiqua" w:hAnsi="Book Antiqua" w:cs="Times New Roman"/>
          <w:sz w:val="24"/>
          <w:szCs w:val="24"/>
        </w:rPr>
        <w:t>.</w:t>
      </w:r>
    </w:p>
    <w:p w14:paraId="5E42C118" w14:textId="565C0AC2" w:rsidR="007055F5" w:rsidRPr="00A35F38" w:rsidRDefault="0093165A" w:rsidP="00A35F38">
      <w:pPr>
        <w:widowControl/>
        <w:snapToGrid w:val="0"/>
        <w:spacing w:line="360" w:lineRule="auto"/>
        <w:ind w:firstLineChars="100" w:firstLine="240"/>
        <w:rPr>
          <w:rFonts w:ascii="Book Antiqua" w:eastAsia="Times New Roman" w:hAnsi="Book Antiqua"/>
          <w:kern w:val="0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Tight junction is </w:t>
      </w:r>
      <w:r w:rsidR="00F50669" w:rsidRPr="00A35F38">
        <w:rPr>
          <w:rFonts w:ascii="Book Antiqua" w:hAnsi="Book Antiqua" w:cs="Times New Roman"/>
          <w:sz w:val="24"/>
          <w:szCs w:val="24"/>
        </w:rPr>
        <w:t>the important</w:t>
      </w:r>
      <w:r w:rsidR="002A07D4" w:rsidRPr="00A35F38">
        <w:rPr>
          <w:rFonts w:ascii="Book Antiqua" w:hAnsi="Book Antiqua" w:cs="Times New Roman"/>
          <w:sz w:val="24"/>
          <w:szCs w:val="24"/>
        </w:rPr>
        <w:t xml:space="preserve"> struct</w:t>
      </w:r>
      <w:r w:rsidR="008975DE" w:rsidRPr="00A35F38">
        <w:rPr>
          <w:rFonts w:ascii="Book Antiqua" w:hAnsi="Book Antiqua" w:cs="Times New Roman"/>
          <w:sz w:val="24"/>
          <w:szCs w:val="24"/>
        </w:rPr>
        <w:t>ure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8975DE" w:rsidRPr="00A35F38">
        <w:rPr>
          <w:rFonts w:ascii="Book Antiqua" w:hAnsi="Book Antiqua" w:cs="Times New Roman"/>
          <w:sz w:val="24"/>
          <w:szCs w:val="24"/>
        </w:rPr>
        <w:t>between</w:t>
      </w:r>
      <w:r w:rsidR="002A07D4" w:rsidRPr="00A35F38">
        <w:rPr>
          <w:rFonts w:ascii="Book Antiqua" w:hAnsi="Book Antiqua" w:cs="Times New Roman"/>
          <w:sz w:val="24"/>
          <w:szCs w:val="24"/>
        </w:rPr>
        <w:t xml:space="preserve"> epithelial cells maintaining the cell polarity</w:t>
      </w:r>
      <w:r w:rsidR="008975DE" w:rsidRPr="00A35F38">
        <w:rPr>
          <w:rFonts w:ascii="Book Antiqua" w:hAnsi="Book Antiqua" w:cs="Times New Roman"/>
          <w:sz w:val="24"/>
          <w:szCs w:val="24"/>
        </w:rPr>
        <w:t xml:space="preserve"> and membrane integrity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/>
      </w:r>
      <w:r w:rsidR="00BF2B24" w:rsidRPr="00A35F38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&lt;EndNote&gt;&lt;Cite&gt;&lt;Author&gt;Ding&lt;/Author&gt;&lt;Year&gt;2013&lt;/Year&gt;&lt;RecNum&gt;2417&lt;/RecNum&gt;&lt;DisplayText&gt;&lt;style face="superscript"&gt;[4]&lt;/style&gt;&lt;/DisplayText&gt;&lt;record&gt;&lt;rec-number&gt;2417&lt;/rec-number&gt;&lt;foreign-keys&gt;&lt;key app="EN" db-id="50wxdpzd9vd5r7e9t5b595djrfpttrxw9avp" timestamp="1419161927"&gt;2417&lt;/key&gt;&lt;/foreign-keys&gt;&lt;ref-type name="Journal Article"&gt;17&lt;/ref-type&gt;&lt;contributors&gt;&lt;authors&gt;&lt;author&gt;Ding, L.&lt;/author&gt;&lt;author&gt;Lu, Z.&lt;/author&gt;&lt;author&gt;Lu, Q.&lt;/author&gt;&lt;author&gt;Chen, Y. H.&lt;/author&gt;&lt;/authors&gt;&lt;/contributors&gt;&lt;auth-address&gt;Department of Oncology, Beijing Shijitan Hospital, Capital Medical University, Beijing, People&amp;apos;s Republic of China ; Department of Anatomy and Cell Biology, East Carolina University, Greenville, NC, USA.&lt;/auth-address&gt;&lt;titles&gt;&lt;title&gt;The claudin family of proteins in human malignancy: a clinical perspective&lt;/title&gt;&lt;secondary-title&gt;Cancer Manag Res&lt;/secondary-title&gt;&lt;alt-title&gt;Cancer management and research&lt;/alt-title&gt;&lt;/titles&gt;&lt;periodical&gt;&lt;full-title&gt;Cancer Manag Res&lt;/full-title&gt;&lt;abbr-1&gt;Cancer management and research&lt;/abbr-1&gt;&lt;/periodical&gt;&lt;alt-periodical&gt;&lt;full-title&gt;Cancer Management and Research&lt;/full-title&gt;&lt;abbr-1&gt;Cancer Manag. Res.&lt;/abbr-1&gt;&lt;abbr-2&gt;Cancer Manag Res&lt;/abbr-2&gt;&lt;abbr-3&gt;Cancer Management &amp;amp; Research&lt;/abbr-3&gt;&lt;/alt-periodical&gt;&lt;pages&gt;367-75&lt;/pages&gt;&lt;volume&gt;5&lt;/volume&gt;&lt;dates&gt;&lt;year&gt;2013&lt;/year&gt;&lt;/dates&gt;&lt;isbn&gt;1179-1322 (Electronic)&amp;#xD;1179-1322 (Linking)&lt;/isbn&gt;&lt;accession-num&gt;24232410&lt;/accession-num&gt;&lt;urls&gt;&lt;related-urls&gt;&lt;url&gt;http://www.ncbi.nlm.nih.gov/pubmed/24232410&lt;/url&gt;&lt;/related-urls&gt;&lt;/urls&gt;&lt;custom2&gt;3825674&lt;/custom2&gt;&lt;electronic-resource-num&gt;10.2147/CMAR.S38294&lt;/electronic-resource-num&gt;&lt;/record&gt;&lt;/Cite&gt;&lt;/EndNote&gt;</w:instrTex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BF2B24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[4]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6B679E" w:rsidRPr="00A35F38">
        <w:rPr>
          <w:rFonts w:ascii="Book Antiqua" w:hAnsi="Book Antiqua" w:cs="Times New Roman"/>
          <w:sz w:val="24"/>
          <w:szCs w:val="24"/>
        </w:rPr>
        <w:t>.</w:t>
      </w:r>
      <w:r w:rsidR="008975DE" w:rsidRPr="00A35F38">
        <w:rPr>
          <w:rFonts w:ascii="Book Antiqua" w:hAnsi="Book Antiqua" w:cs="Times New Roman"/>
          <w:sz w:val="24"/>
          <w:szCs w:val="24"/>
        </w:rPr>
        <w:t xml:space="preserve"> Tight junction are formed by some tight junction proteins including </w:t>
      </w:r>
      <w:proofErr w:type="spellStart"/>
      <w:r w:rsidR="00417F33" w:rsidRPr="00A35F38">
        <w:rPr>
          <w:rFonts w:ascii="Book Antiqua" w:hAnsi="Book Antiqua" w:cs="Times New Roman"/>
          <w:sz w:val="24"/>
          <w:szCs w:val="24"/>
        </w:rPr>
        <w:t>o</w:t>
      </w:r>
      <w:r w:rsidR="008975DE" w:rsidRPr="00A35F38">
        <w:rPr>
          <w:rFonts w:ascii="Book Antiqua" w:hAnsi="Book Antiqua" w:cs="Times New Roman"/>
          <w:sz w:val="24"/>
          <w:szCs w:val="24"/>
        </w:rPr>
        <w:t>ccludin</w:t>
      </w:r>
      <w:proofErr w:type="spellEnd"/>
      <w:r w:rsidR="008975DE" w:rsidRPr="00A35F38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417F33" w:rsidRPr="00A35F38">
        <w:rPr>
          <w:rFonts w:ascii="Book Antiqua" w:hAnsi="Book Antiqua" w:cs="Times New Roman"/>
          <w:sz w:val="24"/>
          <w:szCs w:val="24"/>
        </w:rPr>
        <w:t>c</w:t>
      </w:r>
      <w:r w:rsidR="008975DE" w:rsidRPr="00A35F38">
        <w:rPr>
          <w:rFonts w:ascii="Book Antiqua" w:hAnsi="Book Antiqua" w:cs="Times New Roman"/>
          <w:sz w:val="24"/>
          <w:szCs w:val="24"/>
        </w:rPr>
        <w:t>laudin</w:t>
      </w:r>
      <w:r w:rsidR="00C051D6" w:rsidRPr="00A35F38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C051D6" w:rsidRPr="00A35F38">
        <w:rPr>
          <w:rFonts w:ascii="Book Antiqua" w:hAnsi="Book Antiqua" w:cs="Times New Roman"/>
          <w:sz w:val="24"/>
          <w:szCs w:val="24"/>
        </w:rPr>
        <w:t>, ZO-1</w:t>
      </w:r>
      <w:r w:rsidR="001D6EA5" w:rsidRPr="00A35F38">
        <w:rPr>
          <w:rFonts w:ascii="Book Antiqua" w:hAnsi="Book Antiqua" w:cs="Times New Roman"/>
          <w:sz w:val="24"/>
          <w:szCs w:val="24"/>
        </w:rPr>
        <w:t xml:space="preserve"> and so on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/>
      </w:r>
      <w:r w:rsidR="00E20C18" w:rsidRPr="00A35F38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&lt;EndNote&gt;&lt;Cite&gt;&lt;Author&gt;Overgaard&lt;/Author&gt;&lt;Year&gt;2011&lt;/Year&gt;&lt;RecNum&gt;2459&lt;/RecNum&gt;&lt;DisplayText&gt;&lt;style face="superscript"&gt;[5]&lt;/style&gt;&lt;/DisplayText&gt;&lt;record&gt;&lt;rec-number&gt;2459&lt;/rec-number&gt;&lt;foreign-keys&gt;&lt;key app="EN" db-id="50wxdpzd9vd5r7e9t5b595djrfpttrxw9avp" timestamp="1435583224"&gt;2459&lt;/key&gt;&lt;/foreign-keys&gt;&lt;ref-type name="Journal Article"&gt;17&lt;/ref-type&gt;&lt;contributors&gt;&lt;authors&gt;&lt;author&gt;Overgaard, C. E.&lt;/author&gt;&lt;author&gt;Daugherty, B. L.&lt;/author&gt;&lt;author&gt;Mitchell, L. A.&lt;/author&gt;&lt;author&gt;Koval, M.&lt;/author&gt;&lt;/authors&gt;&lt;/contributors&gt;&lt;auth-address&gt;Division of Pulmonary, Allergy and Critical Care Medicine, Emory University School of Medicine, Atlanta, GA 30322, USA.&lt;/auth-address&gt;&lt;titles&gt;&lt;title&gt;Claudins: control of barrier function and regulation in response to oxidant stress&lt;/title&gt;&lt;secondary-title&gt;Antioxid Redox Signal&lt;/secondary-title&gt;&lt;/titles&gt;&lt;periodical&gt;&lt;full-title&gt;Antioxid Redox Signal&lt;/full-title&gt;&lt;/periodical&gt;&lt;pages&gt;1179-93&lt;/pages&gt;&lt;volume&gt;15&lt;/volume&gt;&lt;number&gt;5&lt;/number&gt;&lt;keywords&gt;&lt;keyword&gt;Animals&lt;/keyword&gt;&lt;keyword&gt;Claudins/chemistry/genetics/*metabolism&lt;/keyword&gt;&lt;keyword&gt;Gene Expression Regulation&lt;/keyword&gt;&lt;keyword&gt;Humans&lt;/keyword&gt;&lt;keyword&gt;Mutation/genetics&lt;/keyword&gt;&lt;keyword&gt;*Oxidative Stress&lt;/keyword&gt;&lt;keyword&gt;Protein Multimerization/physiology&lt;/keyword&gt;&lt;keyword&gt;Protein Processing, Post-Translational&lt;/keyword&gt;&lt;keyword&gt;Protein Transport&lt;/keyword&gt;&lt;keyword&gt;Tight Junctions/*metabolism/pathology&lt;/keyword&gt;&lt;/keywords&gt;&lt;dates&gt;&lt;year&gt;2011&lt;/year&gt;&lt;pub-dates&gt;&lt;date&gt;Sep 1&lt;/date&gt;&lt;/pub-dates&gt;&lt;/dates&gt;&lt;isbn&gt;1557-7716 (Electronic)&amp;#xD;1523-0864 (Linking)&lt;/isbn&gt;&lt;accession-num&gt;21275791&lt;/accession-num&gt;&lt;urls&gt;&lt;related-urls&gt;&lt;url&gt;http://www.ncbi.nlm.nih.gov/pubmed/21275791&lt;/url&gt;&lt;/related-urls&gt;&lt;/urls&gt;&lt;custom2&gt;3144428&lt;/custom2&gt;&lt;electronic-resource-num&gt;10.1089/ars.2011.3893&lt;/electronic-resource-num&gt;&lt;/record&gt;&lt;/Cite&gt;&lt;/EndNote&gt;</w:instrTex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E20C18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[5]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E20C18" w:rsidRPr="00A35F38">
        <w:rPr>
          <w:rFonts w:ascii="Book Antiqua" w:hAnsi="Book Antiqua" w:cs="Times New Roman"/>
          <w:sz w:val="24"/>
          <w:szCs w:val="24"/>
        </w:rPr>
        <w:t>.</w:t>
      </w:r>
      <w:r w:rsidR="009439D5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8975DE" w:rsidRPr="00A35F38">
        <w:rPr>
          <w:rFonts w:ascii="Book Antiqua" w:hAnsi="Book Antiqua" w:cs="Times New Roman"/>
          <w:sz w:val="24"/>
          <w:szCs w:val="24"/>
        </w:rPr>
        <w:t xml:space="preserve">Recently, some studies show </w:t>
      </w:r>
      <w:r w:rsidR="00417F33" w:rsidRPr="00A35F38">
        <w:rPr>
          <w:rFonts w:ascii="Book Antiqua" w:hAnsi="Book Antiqua" w:cs="Times New Roman"/>
          <w:sz w:val="24"/>
          <w:szCs w:val="24"/>
        </w:rPr>
        <w:t>c</w:t>
      </w:r>
      <w:r w:rsidR="00205B6C" w:rsidRPr="00A35F38">
        <w:rPr>
          <w:rFonts w:ascii="Book Antiqua" w:hAnsi="Book Antiqua" w:cs="Times New Roman"/>
          <w:sz w:val="24"/>
          <w:szCs w:val="24"/>
        </w:rPr>
        <w:t>laudin</w:t>
      </w:r>
      <w:r w:rsidR="009439D5" w:rsidRPr="00A35F38">
        <w:rPr>
          <w:rFonts w:ascii="Book Antiqua" w:hAnsi="Book Antiqua" w:cs="Times New Roman"/>
          <w:sz w:val="24"/>
          <w:szCs w:val="24"/>
        </w:rPr>
        <w:t>-4</w:t>
      </w:r>
      <w:r w:rsidR="00C051D6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9439D5" w:rsidRPr="00A35F38">
        <w:rPr>
          <w:rFonts w:ascii="Book Antiqua" w:hAnsi="Book Antiqua" w:cs="Times New Roman"/>
          <w:sz w:val="24"/>
          <w:szCs w:val="24"/>
        </w:rPr>
        <w:t>(CL4)</w:t>
      </w:r>
      <w:r w:rsidR="00205B6C" w:rsidRPr="00A35F38">
        <w:rPr>
          <w:rFonts w:ascii="Book Antiqua" w:hAnsi="Book Antiqua" w:cs="Times New Roman"/>
          <w:sz w:val="24"/>
          <w:szCs w:val="24"/>
        </w:rPr>
        <w:t xml:space="preserve"> protein </w:t>
      </w:r>
      <w:r w:rsidR="008975DE" w:rsidRPr="00A35F38">
        <w:rPr>
          <w:rFonts w:ascii="Book Antiqua" w:hAnsi="Book Antiqua" w:cs="Times New Roman"/>
          <w:sz w:val="24"/>
          <w:szCs w:val="24"/>
        </w:rPr>
        <w:t>plays a crucial role in tumor’s proliferation, transformation, and metastasis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/>
      </w:r>
      <w:r w:rsidR="00E20C18" w:rsidRPr="00A35F38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&lt;EndNote&gt;&lt;Cite&gt;&lt;Author&gt;Runkle&lt;/Author&gt;&lt;Year&gt;2013&lt;/Year&gt;&lt;RecNum&gt;2423&lt;/RecNum&gt;&lt;DisplayText&gt;&lt;style face="superscript"&gt;[6]&lt;/style&gt;&lt;/DisplayText&gt;&lt;record&gt;&lt;rec-number&gt;2423&lt;/rec-number&gt;&lt;foreign-keys&gt;&lt;key app="EN" db-id="50wxdpzd9vd5r7e9t5b595djrfpttrxw9avp" timestamp="1429304495"&gt;2423&lt;/key&gt;&lt;/foreign-keys&gt;&lt;ref-type name="Journal Article"&gt;17&lt;/ref-type&gt;&lt;contributors&gt;&lt;authors&gt;&lt;author&gt;Runkle, E. A.&lt;/author&gt;&lt;author&gt;Mu, D.&lt;/author&gt;&lt;/authors&gt;&lt;/contributors&gt;&lt;auth-address&gt;Department of Pathology, University of Pennsylvania, Perelman School of Medicine, Philadelphia, PA 19104, USA. runkle@mail.med.upenn.edu&lt;/auth-address&gt;&lt;titles&gt;&lt;title&gt;Tight junction proteins: from barrier to tumorigenesis&lt;/title&gt;&lt;secondary-title&gt;Cancer Lett&lt;/secondary-title&gt;&lt;/titles&gt;&lt;periodical&gt;&lt;full-title&gt;Cancer Lett&lt;/full-title&gt;&lt;abbr-1&gt;Cancer letters&lt;/abbr-1&gt;&lt;/periodical&gt;&lt;pages&gt;41-8&lt;/pages&gt;&lt;volume&gt;337&lt;/volume&gt;&lt;number&gt;1&lt;/number&gt;&lt;keywords&gt;&lt;keyword&gt;Animals&lt;/keyword&gt;&lt;keyword&gt;*Cell Transformation, Neoplastic&lt;/keyword&gt;&lt;keyword&gt;Claudins/physiology&lt;/keyword&gt;&lt;keyword&gt;Humans&lt;/keyword&gt;&lt;keyword&gt;Neoplasms/*etiology&lt;/keyword&gt;&lt;keyword&gt;Occludin/physiology&lt;/keyword&gt;&lt;keyword&gt;Tight Junction Proteins/*physiology&lt;/keyword&gt;&lt;keyword&gt;Tight Junctions/physiology&lt;/keyword&gt;&lt;keyword&gt;Zonula Occludens-1 Protein/physiology&lt;/keyword&gt;&lt;keyword&gt;Cancer&lt;/keyword&gt;&lt;keyword&gt;Claudin&lt;/keyword&gt;&lt;keyword&gt;Metastasis&lt;/keyword&gt;&lt;keyword&gt;Occludin&lt;/keyword&gt;&lt;keyword&gt;Tight junction&lt;/keyword&gt;&lt;/keywords&gt;&lt;dates&gt;&lt;year&gt;2013&lt;/year&gt;&lt;pub-dates&gt;&lt;date&gt;Aug 28&lt;/date&gt;&lt;/pub-dates&gt;&lt;/dates&gt;&lt;isbn&gt;1872-7980 (Electronic)&amp;#xD;0304-3835 (Linking)&lt;/isbn&gt;&lt;accession-num&gt;23743355&lt;/accession-num&gt;&lt;urls&gt;&lt;related-urls&gt;&lt;url&gt;http://www.ncbi.nlm.nih.gov/pubmed/23743355&lt;/url&gt;&lt;/related-urls&gt;&lt;/urls&gt;&lt;custom2&gt;3752309&lt;/custom2&gt;&lt;electronic-resource-num&gt;10.1016/j.canlet.2013.05.038&lt;/electronic-resource-num&gt;&lt;/record&gt;&lt;/Cite&gt;&lt;/EndNote&gt;</w:instrTex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8F7D37" w:rsidRPr="00A35F38">
        <w:rPr>
          <w:rFonts w:ascii="Book Antiqua" w:hAnsi="Book Antiqua" w:cs="Times New Roman"/>
          <w:sz w:val="24"/>
          <w:szCs w:val="24"/>
          <w:vertAlign w:val="superscript"/>
        </w:rPr>
        <w:t>[6,7</w:t>
      </w:r>
      <w:r w:rsidR="00E20C18" w:rsidRPr="00A35F3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8975DE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CL4 </w:t>
      </w:r>
      <w:r w:rsidR="00C051D6" w:rsidRPr="00A35F38">
        <w:rPr>
          <w:rFonts w:ascii="Book Antiqua" w:hAnsi="Book Antiqua" w:cs="Times New Roman"/>
          <w:sz w:val="24"/>
          <w:szCs w:val="24"/>
        </w:rPr>
        <w:t xml:space="preserve">protein 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are highly expressed in many kinds of </w:t>
      </w:r>
      <w:r w:rsidR="00156424" w:rsidRPr="00A35F38">
        <w:rPr>
          <w:rFonts w:ascii="Book Antiqua" w:hAnsi="Book Antiqua" w:cs="Times New Roman"/>
          <w:sz w:val="24"/>
          <w:szCs w:val="24"/>
        </w:rPr>
        <w:t>ma</w:t>
      </w:r>
      <w:r w:rsidR="00072261" w:rsidRPr="00A35F38">
        <w:rPr>
          <w:rFonts w:ascii="Book Antiqua" w:hAnsi="Book Antiqua" w:cs="Times New Roman"/>
          <w:sz w:val="24"/>
          <w:szCs w:val="24"/>
        </w:rPr>
        <w:t xml:space="preserve">lignant 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tumors, such as </w:t>
      </w:r>
      <w:r w:rsidR="00C051D6" w:rsidRPr="00A35F38">
        <w:rPr>
          <w:rFonts w:ascii="Book Antiqua" w:hAnsi="Book Antiqua" w:cs="Times New Roman"/>
          <w:sz w:val="24"/>
          <w:szCs w:val="24"/>
        </w:rPr>
        <w:t>ovarian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7055F5" w:rsidRPr="00A35F38">
        <w:rPr>
          <w:rFonts w:ascii="Book Antiqua" w:hAnsi="Book Antiqua" w:cs="Times New Roman"/>
          <w:sz w:val="24"/>
          <w:szCs w:val="24"/>
        </w:rPr>
        <w:t>cancer</w:t>
      </w:r>
      <w:r w:rsidR="00C051D6" w:rsidRPr="00A35F3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051D6" w:rsidRPr="00A35F38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C051D6" w:rsidRPr="00A35F38">
        <w:rPr>
          <w:rFonts w:ascii="Book Antiqua" w:hAnsi="Book Antiqua" w:cs="Times New Roman"/>
          <w:sz w:val="24"/>
          <w:szCs w:val="24"/>
        </w:rPr>
        <w:t xml:space="preserve">In 2015, Liu </w:t>
      </w:r>
      <w:r w:rsidR="00417F33" w:rsidRPr="00A35F38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417F33" w:rsidRPr="00A35F38">
        <w:rPr>
          <w:rFonts w:ascii="Book Antiqua" w:hAnsi="Book Antiqua" w:cs="Times New Roman"/>
          <w:i/>
          <w:sz w:val="24"/>
          <w:szCs w:val="24"/>
        </w:rPr>
        <w:t>al</w:t>
      </w:r>
      <w:r w:rsidR="00417F33" w:rsidRPr="00A35F3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17F33" w:rsidRPr="00A35F38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="00417F33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051D6" w:rsidRPr="00A35F38">
        <w:rPr>
          <w:rFonts w:ascii="Book Antiqua" w:hAnsi="Book Antiqua" w:cs="Times New Roman"/>
          <w:sz w:val="24"/>
          <w:szCs w:val="24"/>
        </w:rPr>
        <w:t xml:space="preserve">reported that overexpression of CL4 protein was associated with progress of gastric cancer and poor prognosis of gastric cancer patients. </w:t>
      </w:r>
      <w:r w:rsidR="001D6EA5" w:rsidRPr="00A35F38">
        <w:rPr>
          <w:rFonts w:ascii="Book Antiqua" w:hAnsi="Book Antiqua" w:cs="Times New Roman"/>
          <w:sz w:val="24"/>
          <w:szCs w:val="24"/>
        </w:rPr>
        <w:t>More and more researches indicated that CL4 may be an emerging target for cancer therapy.</w:t>
      </w:r>
    </w:p>
    <w:p w14:paraId="41F6AD01" w14:textId="683F4373" w:rsidR="009439D5" w:rsidRPr="00A35F38" w:rsidRDefault="00610237" w:rsidP="00A35F3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i/>
          <w:sz w:val="24"/>
          <w:szCs w:val="24"/>
        </w:rPr>
        <w:t>Clostridium perfringens</w:t>
      </w:r>
      <w:r w:rsidRPr="00A35F38">
        <w:rPr>
          <w:rFonts w:ascii="Book Antiqua" w:hAnsi="Book Antiqua" w:cs="Times New Roman"/>
          <w:sz w:val="24"/>
          <w:szCs w:val="24"/>
        </w:rPr>
        <w:t xml:space="preserve"> enterotoxin (CPE), a 35-kDa single polypeptide comprised </w:t>
      </w:r>
      <w:r w:rsidR="00D93A3A" w:rsidRPr="00A35F38">
        <w:rPr>
          <w:rFonts w:ascii="Book Antiqua" w:hAnsi="Book Antiqua" w:cs="Times New Roman"/>
          <w:sz w:val="24"/>
          <w:szCs w:val="24"/>
        </w:rPr>
        <w:t>of 319 amino acids</w:t>
      </w:r>
      <w:r w:rsidR="00564B4B" w:rsidRPr="00A35F38">
        <w:rPr>
          <w:rFonts w:ascii="Book Antiqua" w:hAnsi="Book Antiqua" w:cs="Times New Roman"/>
          <w:sz w:val="24"/>
          <w:szCs w:val="24"/>
        </w:rPr>
        <w:t>, could bind with CL</w:t>
      </w:r>
      <w:r w:rsidR="007055F5" w:rsidRPr="00A35F38">
        <w:rPr>
          <w:rFonts w:ascii="Book Antiqua" w:hAnsi="Book Antiqua" w:cs="Times New Roman"/>
          <w:sz w:val="24"/>
          <w:szCs w:val="24"/>
        </w:rPr>
        <w:t>4 and formed CPE-CL4 complex</w:t>
      </w:r>
      <w:r w:rsidR="00D93A3A" w:rsidRPr="00A35F38">
        <w:rPr>
          <w:rFonts w:ascii="Book Antiqua" w:hAnsi="Book Antiqua" w:cs="Times New Roman"/>
          <w:sz w:val="24"/>
          <w:szCs w:val="24"/>
        </w:rPr>
        <w:t>. CPE</w:t>
      </w:r>
      <w:r w:rsidR="007055F5" w:rsidRPr="00A35F38">
        <w:rPr>
          <w:rFonts w:ascii="Book Antiqua" w:hAnsi="Book Antiqua" w:cs="Times New Roman"/>
          <w:sz w:val="24"/>
          <w:szCs w:val="24"/>
        </w:rPr>
        <w:t>-CL4 complex induced</w:t>
      </w:r>
      <w:r w:rsidRPr="00A35F38">
        <w:rPr>
          <w:rFonts w:ascii="Book Antiqua" w:hAnsi="Book Antiqua" w:cs="Times New Roman"/>
          <w:sz w:val="24"/>
          <w:szCs w:val="24"/>
        </w:rPr>
        <w:t xml:space="preserve"> resultant pore formation on cell membranes of epithelial cells, </w:t>
      </w:r>
      <w:r w:rsidR="007055F5" w:rsidRPr="00A35F38">
        <w:rPr>
          <w:rFonts w:ascii="Book Antiqua" w:hAnsi="Book Antiqua" w:cs="Times New Roman"/>
          <w:sz w:val="24"/>
          <w:szCs w:val="24"/>
        </w:rPr>
        <w:t>and caused</w:t>
      </w:r>
      <w:r w:rsidRPr="00A35F38">
        <w:rPr>
          <w:rFonts w:ascii="Book Antiqua" w:hAnsi="Book Antiqua" w:cs="Times New Roman"/>
          <w:sz w:val="24"/>
          <w:szCs w:val="24"/>
        </w:rPr>
        <w:t xml:space="preserve"> cell </w:t>
      </w:r>
      <w:r w:rsidR="007055F5" w:rsidRPr="00A35F38">
        <w:rPr>
          <w:rFonts w:ascii="Book Antiqua" w:hAnsi="Book Antiqua" w:cs="Times New Roman"/>
          <w:sz w:val="24"/>
          <w:szCs w:val="24"/>
        </w:rPr>
        <w:t>apoptosis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via the influx of Ca</w:t>
      </w:r>
      <w:r w:rsidRPr="00A35F3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E49A7" w:rsidRPr="00A35F38">
        <w:rPr>
          <w:rFonts w:ascii="Book Antiqua" w:hAnsi="Book Antiqua" w:cs="Times New Roman"/>
          <w:sz w:val="24"/>
          <w:szCs w:val="24"/>
          <w:vertAlign w:val="superscript"/>
        </w:rPr>
        <w:t>+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into the cell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/>
      </w:r>
      <w:r w:rsidR="00E20C18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&lt;EndNote&gt;&lt;Cite&gt;&lt;Author&gt;Smedley&lt;/Author&gt;&lt;Year&gt;2007&lt;/Year&gt;&lt;RecNum&gt;2431&lt;/RecNum&gt;&lt;DisplayText&gt;&lt;style face="superscript"&gt;[10]&lt;/style&gt;&lt;/DisplayText&gt;&lt;record&gt;&lt;rec-number&gt;2431&lt;/rec-number&gt;&lt;foreign-keys&gt;&lt;key app="EN" db-id="50wxdpzd9vd5r7e9t5b595djrfpttrxw9avp" timestamp="1429310198"&gt;2431&lt;/key&gt;&lt;/foreign-keys&gt;&lt;ref-type name="Journal Article"&gt;17&lt;/ref-type&gt;&lt;contributors&gt;&lt;authors&gt;&lt;author&gt;Smedley, J. G., 3rd&lt;/author&gt;&lt;author&gt;Uzal, F. A.&lt;/author&gt;&lt;author&gt;McClane, B. A.&lt;/author&gt;&lt;/authors&gt;&lt;/contributors&gt;&lt;auth-address&gt;Department of Molecular Genetics and Biochemistry, University of Pittsburgh School of Medicine, Pittsburgh, PA 15261, USA.&lt;/auth-address&gt;&lt;titles&gt;&lt;title&gt;Identification of a prepore large-complex stage in the mechanism of action of Clostridium perfringens enterotoxin&lt;/title&gt;&lt;secondary-title&gt;Infect Immun&lt;/secondary-title&gt;&lt;/titles&gt;&lt;periodical&gt;&lt;full-title&gt;Infect Immun&lt;/full-title&gt;&lt;abbr-1&gt;Infection and immunity&lt;/abbr-1&gt;&lt;/periodical&gt;&lt;pages&gt;2381-90&lt;/pages&gt;&lt;volume&gt;75&lt;/volume&gt;&lt;number&gt;5&lt;/number&gt;&lt;keywords&gt;&lt;keyword&gt;Amino Acid Sequence&lt;/keyword&gt;&lt;keyword&gt;Animals&lt;/keyword&gt;&lt;keyword&gt;Caco-2 Cells&lt;/keyword&gt;&lt;keyword&gt;Cell Membrane/*metabolism&lt;/keyword&gt;&lt;keyword&gt;Clostridium perfringens/metabolism/*pathogenicity&lt;/keyword&gt;&lt;keyword&gt;Enterotoxins/chemistry/genetics/*metabolism/*toxicity&lt;/keyword&gt;&lt;keyword&gt;Humans&lt;/keyword&gt;&lt;keyword&gt;Microvilli/metabolism&lt;/keyword&gt;&lt;keyword&gt;Molecular Sequence Data&lt;/keyword&gt;&lt;keyword&gt;Mutagenesis, Site-Directed&lt;/keyword&gt;&lt;keyword&gt;Rabbits&lt;/keyword&gt;&lt;keyword&gt;Recombinant Proteins/chemistry/genetics/metabolism/toxicity&lt;/keyword&gt;&lt;keyword&gt;Sequence Deletion&lt;/keyword&gt;&lt;keyword&gt;Structure-Activity Relationship&lt;/keyword&gt;&lt;/keywords&gt;&lt;dates&gt;&lt;year&gt;2007&lt;/year&gt;&lt;pub-dates&gt;&lt;date&gt;May&lt;/date&gt;&lt;/pub-dates&gt;&lt;/dates&gt;&lt;isbn&gt;0019-9567 (Print)&amp;#xD;0019-9567 (Linking)&lt;/isbn&gt;&lt;accession-num&gt;17307943&lt;/accession-num&gt;&lt;urls&gt;&lt;related-urls&gt;&lt;url&gt;http://www.ncbi.nlm.nih.gov/pubmed/17307943&lt;/url&gt;&lt;/related-urls&gt;&lt;/urls&gt;&lt;custom2&gt;1865780&lt;/custom2&gt;&lt;electronic-resource-num&gt;10.1128/IAI.01737-06&lt;/electronic-resource-num&gt;&lt;/record&gt;&lt;/Cite&gt;&lt;/EndNote&gt;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E20C18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[10]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D93A3A" w:rsidRPr="00A35F38">
        <w:rPr>
          <w:rFonts w:ascii="Book Antiqua" w:hAnsi="Book Antiqua" w:cs="Times New Roman"/>
          <w:sz w:val="24"/>
          <w:szCs w:val="24"/>
        </w:rPr>
        <w:t>.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7055F5" w:rsidRPr="00A35F38">
        <w:rPr>
          <w:rFonts w:ascii="Book Antiqua" w:hAnsi="Book Antiqua" w:cs="Times New Roman"/>
          <w:sz w:val="24"/>
          <w:szCs w:val="24"/>
        </w:rPr>
        <w:t>I</w:t>
      </w:r>
      <w:r w:rsidR="001A5E8E" w:rsidRPr="00A35F38">
        <w:rPr>
          <w:rFonts w:ascii="Book Antiqua" w:hAnsi="Book Antiqua" w:cs="Times New Roman"/>
          <w:sz w:val="24"/>
          <w:szCs w:val="24"/>
        </w:rPr>
        <w:t>n pancreatic cancer cell lines</w:t>
      </w:r>
      <w:r w:rsidR="006277FD" w:rsidRPr="00A35F38">
        <w:rPr>
          <w:rFonts w:ascii="Book Antiqua" w:hAnsi="Book Antiqua" w:cs="Times New Roman"/>
          <w:sz w:val="24"/>
          <w:szCs w:val="24"/>
        </w:rPr>
        <w:t xml:space="preserve"> HPAC cells</w:t>
      </w:r>
      <w:r w:rsidR="001A5E8E" w:rsidRPr="00A35F38">
        <w:rPr>
          <w:rFonts w:ascii="Book Antiqua" w:hAnsi="Book Antiqua" w:cs="Times New Roman"/>
          <w:sz w:val="24"/>
          <w:szCs w:val="24"/>
        </w:rPr>
        <w:t xml:space="preserve">, CPE </w:t>
      </w:r>
      <w:r w:rsidR="00156424" w:rsidRPr="00A35F38">
        <w:rPr>
          <w:rFonts w:ascii="Book Antiqua" w:hAnsi="Book Antiqua" w:cs="Times New Roman"/>
          <w:sz w:val="24"/>
          <w:szCs w:val="24"/>
        </w:rPr>
        <w:t>showe</w:t>
      </w:r>
      <w:r w:rsidR="001A5E8E" w:rsidRPr="00A35F38">
        <w:rPr>
          <w:rFonts w:ascii="Book Antiqua" w:hAnsi="Book Antiqua" w:cs="Times New Roman"/>
          <w:sz w:val="24"/>
          <w:szCs w:val="24"/>
        </w:rPr>
        <w:t>d a dose-dependent cytotoxic effect</w:t>
      </w:r>
      <w:r w:rsidR="000F0691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PEVuZE5vdGU+PENpdGU+PEF1dGhvcj5ZYW1hZ3VjaGk8L0F1dGhvcj48WWVhcj4yMDExPC9ZZWFy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</w:fldData>
        </w:fldChar>
      </w:r>
      <w:r w:rsidR="00E20C18" w:rsidRPr="00A35F38">
        <w:rPr>
          <w:rFonts w:ascii="Book Antiqua" w:hAnsi="Book Antiqua"/>
          <w:sz w:val="24"/>
          <w:szCs w:val="24"/>
        </w:rPr>
        <w:instrText xml:space="preserve"> ADDIN EN.CITE </w:instrText>
      </w:r>
      <w:r w:rsidR="000F0691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PEVuZE5vdGU+PENpdGU+PEF1dGhvcj5ZYW1hZ3VjaGk8L0F1dGhvcj48WWVhcj4yMDExPC9ZZWFy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</w:fldData>
        </w:fldChar>
      </w:r>
      <w:r w:rsidR="00E20C18" w:rsidRPr="00A35F38">
        <w:rPr>
          <w:rFonts w:ascii="Book Antiqua" w:hAnsi="Book Antiqua"/>
          <w:sz w:val="24"/>
          <w:szCs w:val="24"/>
        </w:rPr>
        <w:instrText xml:space="preserve"> ADDIN EN.CITE.DATA </w:instrText>
      </w:r>
      <w:r w:rsidR="000F0691" w:rsidRPr="00A35F38">
        <w:rPr>
          <w:rFonts w:ascii="Book Antiqua" w:hAnsi="Book Antiqua"/>
          <w:sz w:val="24"/>
          <w:szCs w:val="24"/>
        </w:rPr>
      </w:r>
      <w:r w:rsidR="000F0691" w:rsidRPr="00A35F38">
        <w:rPr>
          <w:rFonts w:ascii="Book Antiqua" w:hAnsi="Book Antiqua"/>
          <w:sz w:val="24"/>
          <w:szCs w:val="24"/>
        </w:rPr>
        <w:fldChar w:fldCharType="end"/>
      </w:r>
      <w:r w:rsidR="000F0691" w:rsidRPr="00A35F38">
        <w:rPr>
          <w:rFonts w:ascii="Book Antiqua" w:hAnsi="Book Antiqua"/>
          <w:sz w:val="24"/>
          <w:szCs w:val="24"/>
        </w:rPr>
      </w:r>
      <w:r w:rsidR="000F0691" w:rsidRPr="00A35F38">
        <w:rPr>
          <w:rFonts w:ascii="Book Antiqua" w:hAnsi="Book Antiqua"/>
          <w:sz w:val="24"/>
          <w:szCs w:val="24"/>
        </w:rPr>
        <w:fldChar w:fldCharType="separate"/>
      </w:r>
      <w:r w:rsidR="00E20C18" w:rsidRPr="00A35F38">
        <w:rPr>
          <w:rFonts w:ascii="Book Antiqua" w:hAnsi="Book Antiqua"/>
          <w:noProof/>
          <w:sz w:val="24"/>
          <w:szCs w:val="24"/>
          <w:vertAlign w:val="superscript"/>
        </w:rPr>
        <w:t>[11]</w:t>
      </w:r>
      <w:r w:rsidR="000F0691" w:rsidRPr="00A35F38">
        <w:rPr>
          <w:rFonts w:ascii="Book Antiqua" w:hAnsi="Book Antiqua"/>
          <w:sz w:val="24"/>
          <w:szCs w:val="24"/>
        </w:rPr>
        <w:fldChar w:fldCharType="end"/>
      </w:r>
      <w:r w:rsidR="006277FD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In </w:t>
      </w:r>
      <w:r w:rsidR="006277FD" w:rsidRPr="00A35F38">
        <w:rPr>
          <w:rFonts w:ascii="Book Antiqua" w:hAnsi="Book Antiqua" w:cs="Times New Roman"/>
          <w:sz w:val="24"/>
          <w:szCs w:val="24"/>
        </w:rPr>
        <w:t>ovarian tumors</w:t>
      </w:r>
      <w:r w:rsidR="007055F5" w:rsidRPr="00A35F38">
        <w:rPr>
          <w:rFonts w:ascii="Book Antiqua" w:hAnsi="Book Antiqua" w:cs="Times New Roman"/>
          <w:sz w:val="24"/>
          <w:szCs w:val="24"/>
        </w:rPr>
        <w:t>, CPE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also </w:t>
      </w:r>
      <w:r w:rsidR="006277FD" w:rsidRPr="00A35F38">
        <w:rPr>
          <w:rFonts w:ascii="Book Antiqua" w:hAnsi="Book Antiqua" w:cs="Times New Roman"/>
          <w:sz w:val="24"/>
          <w:szCs w:val="24"/>
        </w:rPr>
        <w:t xml:space="preserve">showed a dose-dependent cytotoxic effect </w:t>
      </w:r>
      <w:r w:rsidR="006277FD" w:rsidRPr="00A35F38">
        <w:rPr>
          <w:rFonts w:ascii="Book Antiqua" w:hAnsi="Book Antiqua" w:cs="Times New Roman"/>
          <w:i/>
          <w:sz w:val="24"/>
          <w:szCs w:val="24"/>
        </w:rPr>
        <w:t>in vitro</w:t>
      </w:r>
      <w:r w:rsidR="007055F5" w:rsidRPr="00A35F38">
        <w:rPr>
          <w:rFonts w:ascii="Book Antiqua" w:hAnsi="Book Antiqua" w:cs="Times New Roman"/>
          <w:sz w:val="24"/>
          <w:szCs w:val="24"/>
        </w:rPr>
        <w:t>.</w:t>
      </w:r>
      <w:r w:rsidR="00417F33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277FD" w:rsidRPr="00A35F38">
        <w:rPr>
          <w:rFonts w:ascii="Book Antiqua" w:hAnsi="Book Antiqua" w:cs="Times New Roman"/>
          <w:sz w:val="24"/>
          <w:szCs w:val="24"/>
        </w:rPr>
        <w:t xml:space="preserve">CPE significantly inhibited tumor growth </w:t>
      </w:r>
      <w:r w:rsidR="00005EF5" w:rsidRPr="00A35F38">
        <w:rPr>
          <w:rFonts w:ascii="Book Antiqua" w:hAnsi="Book Antiqua" w:cs="Times New Roman"/>
          <w:sz w:val="24"/>
          <w:szCs w:val="24"/>
        </w:rPr>
        <w:t>and</w:t>
      </w:r>
      <w:r w:rsidR="006277FD" w:rsidRPr="00A35F38">
        <w:rPr>
          <w:rFonts w:ascii="Book Antiqua" w:hAnsi="Book Antiqua" w:cs="Times New Roman"/>
          <w:sz w:val="24"/>
          <w:szCs w:val="24"/>
        </w:rPr>
        <w:t xml:space="preserve"> progression </w:t>
      </w:r>
      <w:r w:rsidR="00C06468" w:rsidRPr="00A35F38">
        <w:rPr>
          <w:rFonts w:ascii="Book Antiqua" w:hAnsi="Book Antiqua" w:cs="Times New Roman"/>
          <w:sz w:val="24"/>
          <w:szCs w:val="24"/>
        </w:rPr>
        <w:t>in SCID mouse xenografts</w:t>
      </w:r>
      <w:r w:rsidR="00005EF5" w:rsidRPr="00A35F38">
        <w:rPr>
          <w:rFonts w:ascii="Book Antiqua" w:hAnsi="Book Antiqua" w:cs="Times New Roman"/>
          <w:sz w:val="24"/>
          <w:szCs w:val="24"/>
        </w:rPr>
        <w:t> </w:t>
      </w:r>
      <w:r w:rsidR="008F7D37" w:rsidRPr="00A35F38">
        <w:rPr>
          <w:rFonts w:ascii="Book Antiqua" w:hAnsi="Book Antiqua" w:cs="Times New Roman"/>
          <w:sz w:val="24"/>
          <w:szCs w:val="24"/>
        </w:rPr>
        <w:t xml:space="preserve">of </w:t>
      </w:r>
      <w:r w:rsidR="00005EF5" w:rsidRPr="00A35F38">
        <w:rPr>
          <w:rFonts w:ascii="Book Antiqua" w:hAnsi="Book Antiqua" w:cs="Times New Roman"/>
          <w:sz w:val="24"/>
          <w:szCs w:val="24"/>
        </w:rPr>
        <w:t>human ovarian cancer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PEVuZE5vdGU+PENpdGU+PEF1dGhvcj5TYW50aW48L0F1dGhvcj48WWVhcj4yMDA1PC9ZZWFyPjxS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</w:fldData>
        </w:fldChar>
      </w:r>
      <w:r w:rsidR="00E20C18" w:rsidRPr="00A35F38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PEVuZE5vdGU+PENpdGU+PEF1dGhvcj5TYW50aW48L0F1dGhvcj48WWVhcj4yMDA1PC9ZZWFyPjxS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</w:fldData>
        </w:fldChar>
      </w:r>
      <w:r w:rsidR="00E20C18" w:rsidRPr="00A35F38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0691" w:rsidRPr="00A35F38">
        <w:rPr>
          <w:rFonts w:ascii="Book Antiqua" w:hAnsi="Book Antiqua" w:cs="Times New Roman"/>
          <w:sz w:val="24"/>
          <w:szCs w:val="24"/>
        </w:rPr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0F0691" w:rsidRPr="00A35F38">
        <w:rPr>
          <w:rFonts w:ascii="Book Antiqua" w:hAnsi="Book Antiqua" w:cs="Times New Roman"/>
          <w:sz w:val="24"/>
          <w:szCs w:val="24"/>
        </w:rPr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E20C18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[12]</w:t>
      </w:r>
      <w:r w:rsidR="000F069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9439D5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7055F5" w:rsidRPr="00A35F38">
        <w:rPr>
          <w:rFonts w:ascii="Book Antiqua" w:hAnsi="Book Antiqua" w:cs="Times New Roman"/>
          <w:sz w:val="24"/>
          <w:szCs w:val="24"/>
        </w:rPr>
        <w:t xml:space="preserve">However, little was known about the effect of CPE on </w:t>
      </w:r>
      <w:r w:rsidR="00625004" w:rsidRPr="00A35F38">
        <w:rPr>
          <w:rFonts w:ascii="Book Antiqua" w:hAnsi="Book Antiqua" w:cs="Times New Roman"/>
          <w:sz w:val="24"/>
          <w:szCs w:val="24"/>
        </w:rPr>
        <w:t>gastric cancer</w:t>
      </w:r>
      <w:r w:rsidR="00C051D6" w:rsidRPr="00A35F38">
        <w:rPr>
          <w:rFonts w:ascii="Book Antiqua" w:hAnsi="Book Antiqua" w:cs="Times New Roman"/>
          <w:sz w:val="24"/>
          <w:szCs w:val="24"/>
        </w:rPr>
        <w:t xml:space="preserve"> cells</w:t>
      </w:r>
      <w:r w:rsidR="00417F33" w:rsidRPr="00A35F38">
        <w:rPr>
          <w:rFonts w:ascii="Book Antiqua" w:hAnsi="Book Antiqua" w:cs="Times New Roman"/>
          <w:sz w:val="24"/>
          <w:szCs w:val="24"/>
        </w:rPr>
        <w:t>.</w:t>
      </w:r>
    </w:p>
    <w:p w14:paraId="2F57DFCC" w14:textId="2C7BE1DC" w:rsidR="0093165A" w:rsidRPr="00A35F38" w:rsidRDefault="001D6EA5" w:rsidP="00A35F38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In this study, we assessed the expression of </w:t>
      </w:r>
      <w:r w:rsidR="00417F33" w:rsidRPr="00A35F38">
        <w:rPr>
          <w:rFonts w:ascii="Book Antiqua" w:hAnsi="Book Antiqua" w:cs="Times New Roman"/>
          <w:sz w:val="24"/>
          <w:szCs w:val="24"/>
        </w:rPr>
        <w:t>CL4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protein </w:t>
      </w:r>
      <w:r w:rsidRPr="00A35F38">
        <w:rPr>
          <w:rFonts w:ascii="Book Antiqua" w:hAnsi="Book Antiqua" w:cs="Times New Roman"/>
          <w:sz w:val="24"/>
          <w:szCs w:val="24"/>
        </w:rPr>
        <w:t xml:space="preserve">in 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different </w:t>
      </w:r>
      <w:r w:rsidRPr="00A35F38">
        <w:rPr>
          <w:rFonts w:ascii="Book Antiqua" w:hAnsi="Book Antiqua" w:cs="Times New Roman"/>
          <w:sz w:val="24"/>
          <w:szCs w:val="24"/>
        </w:rPr>
        <w:t xml:space="preserve">gastric cancer </w:t>
      </w:r>
      <w:r w:rsidR="006F12A9" w:rsidRPr="00A35F38">
        <w:rPr>
          <w:rFonts w:ascii="Book Antiqua" w:hAnsi="Book Antiqua" w:cs="Times New Roman"/>
          <w:sz w:val="24"/>
          <w:szCs w:val="24"/>
        </w:rPr>
        <w:t>cell lines</w:t>
      </w:r>
      <w:r w:rsidRPr="00A35F38">
        <w:rPr>
          <w:rFonts w:ascii="Book Antiqua" w:hAnsi="Book Antiqua" w:cs="Times New Roman"/>
          <w:sz w:val="24"/>
          <w:szCs w:val="24"/>
        </w:rPr>
        <w:t>. Then we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investigated</w:t>
      </w:r>
      <w:r w:rsidR="00564B4B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the effects of CPE on SGC7901</w:t>
      </w:r>
      <w:r w:rsidR="00FF4AB6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cells which highly expressed </w:t>
      </w:r>
      <w:r w:rsidR="00417F33" w:rsidRPr="00A35F38">
        <w:rPr>
          <w:rFonts w:ascii="Book Antiqua" w:hAnsi="Book Antiqua" w:cs="Times New Roman"/>
          <w:sz w:val="24"/>
          <w:szCs w:val="24"/>
        </w:rPr>
        <w:t>CL4</w:t>
      </w:r>
      <w:r w:rsidR="00FF4AB6" w:rsidRPr="00A35F38">
        <w:rPr>
          <w:rFonts w:ascii="Book Antiqua" w:hAnsi="Book Antiqua" w:cs="Times New Roman"/>
          <w:sz w:val="24"/>
          <w:szCs w:val="24"/>
        </w:rPr>
        <w:t xml:space="preserve">. In addition, we </w:t>
      </w:r>
      <w:r w:rsidR="006F12A9" w:rsidRPr="00A35F38">
        <w:rPr>
          <w:rFonts w:ascii="Book Antiqua" w:hAnsi="Book Antiqua" w:cs="Times New Roman"/>
          <w:sz w:val="24"/>
          <w:szCs w:val="24"/>
        </w:rPr>
        <w:t>observed CPE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effect</w:t>
      </w:r>
      <w:r w:rsidR="00C051D6" w:rsidRPr="00A35F38">
        <w:rPr>
          <w:rFonts w:ascii="Book Antiqua" w:hAnsi="Book Antiqua" w:cs="Times New Roman"/>
          <w:sz w:val="24"/>
          <w:szCs w:val="24"/>
        </w:rPr>
        <w:t>s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 on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subcutaneous tumor </w:t>
      </w:r>
      <w:r w:rsidR="00156424" w:rsidRPr="00A35F38">
        <w:rPr>
          <w:rFonts w:ascii="Book Antiqua" w:hAnsi="Book Antiqua" w:cs="Times New Roman"/>
          <w:sz w:val="24"/>
          <w:szCs w:val="24"/>
        </w:rPr>
        <w:t xml:space="preserve">growth 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of gastric cancer cell SGC7901 </w:t>
      </w:r>
      <w:r w:rsidRPr="00A35F38">
        <w:rPr>
          <w:rFonts w:ascii="Book Antiqua" w:hAnsi="Book Antiqua" w:cs="Times New Roman"/>
          <w:sz w:val="24"/>
          <w:szCs w:val="24"/>
        </w:rPr>
        <w:t>in nude mice model.</w:t>
      </w:r>
    </w:p>
    <w:p w14:paraId="5931662E" w14:textId="77777777" w:rsidR="0093165A" w:rsidRPr="00A35F38" w:rsidRDefault="0093165A" w:rsidP="00A35F38">
      <w:pPr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7CACAB75" w14:textId="5E0B6E90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t>Materials and methods</w:t>
      </w:r>
    </w:p>
    <w:p w14:paraId="073A96A0" w14:textId="77777777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lastRenderedPageBreak/>
        <w:t>Antibody</w:t>
      </w:r>
    </w:p>
    <w:p w14:paraId="01D5E5F3" w14:textId="5DE98FF0" w:rsidR="002F1434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Goat </w:t>
      </w:r>
      <w:bookmarkStart w:id="58" w:name="OLE_LINK37"/>
      <w:bookmarkStart w:id="59" w:name="OLE_LINK38"/>
      <w:r w:rsidRPr="00A35F38">
        <w:rPr>
          <w:rFonts w:ascii="Book Antiqua" w:hAnsi="Book Antiqua" w:cs="Times New Roman"/>
          <w:sz w:val="24"/>
          <w:szCs w:val="24"/>
        </w:rPr>
        <w:t>polyclonal antibodies</w:t>
      </w:r>
      <w:bookmarkEnd w:id="58"/>
      <w:bookmarkEnd w:id="59"/>
      <w:r w:rsidRPr="00A35F38">
        <w:rPr>
          <w:rFonts w:ascii="Book Antiqua" w:hAnsi="Book Antiqua" w:cs="Times New Roman"/>
          <w:sz w:val="24"/>
          <w:szCs w:val="24"/>
        </w:rPr>
        <w:t xml:space="preserve"> against CL4 w</w:t>
      </w:r>
      <w:r w:rsidR="00C02A10" w:rsidRPr="00A35F38">
        <w:rPr>
          <w:rFonts w:ascii="Book Antiqua" w:hAnsi="Book Antiqua" w:cs="Times New Roman"/>
          <w:sz w:val="24"/>
          <w:szCs w:val="24"/>
        </w:rPr>
        <w:t>ere</w:t>
      </w:r>
      <w:r w:rsidRPr="00A35F38">
        <w:rPr>
          <w:rFonts w:ascii="Book Antiqua" w:hAnsi="Book Antiqua" w:cs="Times New Roman"/>
          <w:sz w:val="24"/>
          <w:szCs w:val="24"/>
        </w:rPr>
        <w:t xml:space="preserve"> obtained from Santa Cruz Biotechnology (Santa Cruz, CA</w:t>
      </w:r>
      <w:r w:rsidR="00417F33" w:rsidRPr="00A35F38">
        <w:rPr>
          <w:rFonts w:ascii="Book Antiqua" w:hAnsi="Book Antiqua" w:cs="Times New Roman"/>
          <w:sz w:val="24"/>
          <w:szCs w:val="24"/>
        </w:rPr>
        <w:t>, United States</w:t>
      </w:r>
      <w:r w:rsidRPr="00A35F38">
        <w:rPr>
          <w:rFonts w:ascii="Book Antiqua" w:hAnsi="Book Antiqua" w:cs="Times New Roman"/>
          <w:sz w:val="24"/>
          <w:szCs w:val="24"/>
        </w:rPr>
        <w:t>). Rabbit polyclonal antibodies</w:t>
      </w:r>
      <w:r w:rsidR="00C02A10" w:rsidRPr="00A35F38">
        <w:rPr>
          <w:rFonts w:ascii="Book Antiqua" w:hAnsi="Book Antiqua" w:cs="Times New Roman"/>
          <w:sz w:val="24"/>
          <w:szCs w:val="24"/>
        </w:rPr>
        <w:t xml:space="preserve"> were obtained from</w:t>
      </w:r>
      <w:r w:rsidRPr="00A35F38">
        <w:rPr>
          <w:rFonts w:ascii="Book Antiqua" w:hAnsi="Book Antiqua" w:cs="Times New Roman"/>
          <w:sz w:val="24"/>
          <w:szCs w:val="24"/>
        </w:rPr>
        <w:t> 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Abcam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(Cambridge, MA</w:t>
      </w:r>
      <w:r w:rsidR="00417F33" w:rsidRPr="00A35F38">
        <w:rPr>
          <w:rFonts w:ascii="Book Antiqua" w:hAnsi="Book Antiqua" w:cs="Times New Roman"/>
          <w:sz w:val="24"/>
          <w:szCs w:val="24"/>
        </w:rPr>
        <w:t>, United States</w:t>
      </w:r>
      <w:r w:rsidRPr="00A35F38">
        <w:rPr>
          <w:rFonts w:ascii="Book Antiqua" w:hAnsi="Book Antiqua" w:cs="Times New Roman"/>
          <w:sz w:val="24"/>
          <w:szCs w:val="24"/>
        </w:rPr>
        <w:t>). The secondary antibodies were horseradish peroxidase (HRP)-conjugated anti-rabbit or anti-goat immunoglobulin (Ig) G (ZSGB-BIO, Beijing, China), Alexia Flour 488 (green)-labeled donkey anti-goat IgG (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abcam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, Cambridge, CA</w:t>
      </w:r>
      <w:r w:rsidR="00417F33" w:rsidRPr="00A35F38">
        <w:rPr>
          <w:rFonts w:ascii="Book Antiqua" w:hAnsi="Book Antiqua" w:cs="Times New Roman"/>
          <w:sz w:val="24"/>
          <w:szCs w:val="24"/>
        </w:rPr>
        <w:t>, United States</w:t>
      </w:r>
      <w:r w:rsidRPr="00A35F38">
        <w:rPr>
          <w:rFonts w:ascii="Book Antiqua" w:hAnsi="Book Antiqua" w:cs="Times New Roman"/>
          <w:sz w:val="24"/>
          <w:szCs w:val="24"/>
        </w:rPr>
        <w:t>).</w:t>
      </w:r>
    </w:p>
    <w:p w14:paraId="05E34C49" w14:textId="0747407A" w:rsidR="00F27841" w:rsidRPr="00A35F38" w:rsidRDefault="00F27841" w:rsidP="00A35F38">
      <w:pPr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 </w:t>
      </w:r>
    </w:p>
    <w:p w14:paraId="7BF2380D" w14:textId="77777777" w:rsidR="00F27841" w:rsidRPr="00A35F38" w:rsidRDefault="00F27841" w:rsidP="00A35F38">
      <w:pPr>
        <w:tabs>
          <w:tab w:val="left" w:pos="1695"/>
        </w:tabs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Cell lines and cell culture</w:t>
      </w:r>
    </w:p>
    <w:p w14:paraId="165D5003" w14:textId="0530B529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The human gastric cancer cell line SGC7901</w:t>
      </w:r>
      <w:r w:rsidR="006F12A9" w:rsidRPr="00A35F38">
        <w:rPr>
          <w:rFonts w:ascii="Book Antiqua" w:hAnsi="Book Antiqua" w:cs="Times New Roman"/>
          <w:sz w:val="24"/>
          <w:szCs w:val="24"/>
        </w:rPr>
        <w:t>, MKN45, AGS, MGC803, BGC823 and HGC27 were use</w:t>
      </w:r>
      <w:r w:rsidR="00E27BB8" w:rsidRPr="00A35F38">
        <w:rPr>
          <w:rFonts w:ascii="Book Antiqua" w:hAnsi="Book Antiqua" w:cs="Times New Roman"/>
          <w:sz w:val="24"/>
          <w:szCs w:val="24"/>
        </w:rPr>
        <w:t>d to assess the expression of CL</w:t>
      </w:r>
      <w:r w:rsidR="006F12A9" w:rsidRPr="00A35F38">
        <w:rPr>
          <w:rFonts w:ascii="Book Antiqua" w:hAnsi="Book Antiqua" w:cs="Times New Roman"/>
          <w:sz w:val="24"/>
          <w:szCs w:val="24"/>
        </w:rPr>
        <w:t>4 protein.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F12A9" w:rsidRPr="00A35F38">
        <w:rPr>
          <w:rFonts w:ascii="Book Antiqua" w:hAnsi="Book Antiqua" w:cs="Times New Roman"/>
          <w:sz w:val="24"/>
          <w:szCs w:val="24"/>
        </w:rPr>
        <w:t>Colon cancer cell line Caco-2 was considered as CL4 positive control.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F12A9" w:rsidRPr="00A35F38">
        <w:rPr>
          <w:rFonts w:ascii="Book Antiqua" w:hAnsi="Book Antiqua" w:cs="Times New Roman"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>ormal gastric epithelium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 cell line GES-1 was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considered as negative control. All these cell lines were </w:t>
      </w:r>
      <w:r w:rsidRPr="00A35F38">
        <w:rPr>
          <w:rFonts w:ascii="Book Antiqua" w:hAnsi="Book Antiqua" w:cs="Times New Roman"/>
          <w:sz w:val="24"/>
          <w:szCs w:val="24"/>
        </w:rPr>
        <w:t xml:space="preserve">obtained from </w:t>
      </w:r>
      <w:r w:rsidR="00C02A10" w:rsidRPr="00A35F38">
        <w:rPr>
          <w:rFonts w:ascii="Book Antiqua" w:hAnsi="Book Antiqua" w:cs="Times New Roman"/>
          <w:sz w:val="24"/>
          <w:szCs w:val="24"/>
        </w:rPr>
        <w:t>Cell Bank, Shanghai Institutes for Biological Sciences</w:t>
      </w:r>
      <w:r w:rsidRPr="00A35F38">
        <w:rPr>
          <w:rFonts w:ascii="Book Antiqua" w:hAnsi="Book Antiqua" w:cs="Times New Roman"/>
          <w:sz w:val="24"/>
          <w:szCs w:val="24"/>
        </w:rPr>
        <w:t>. All cells were maintained in RPMI-1640 with 10% fetal bovine serum (FBS), 100 U/m</w:t>
      </w:r>
      <w:r w:rsidRPr="00A35F38">
        <w:rPr>
          <w:rFonts w:ascii="Book Antiqua" w:hAnsi="Book Antiqua" w:cs="Times New Roman"/>
          <w:caps/>
          <w:sz w:val="24"/>
          <w:szCs w:val="24"/>
        </w:rPr>
        <w:t>l</w:t>
      </w:r>
      <w:r w:rsidRPr="00A35F38">
        <w:rPr>
          <w:rFonts w:ascii="Book Antiqua" w:hAnsi="Book Antiqua" w:cs="Times New Roman"/>
          <w:sz w:val="24"/>
          <w:szCs w:val="24"/>
        </w:rPr>
        <w:t xml:space="preserve"> penicillin and 100 mg/m</w:t>
      </w:r>
      <w:r w:rsidRPr="00A35F38">
        <w:rPr>
          <w:rFonts w:ascii="Book Antiqua" w:hAnsi="Book Antiqua" w:cs="Times New Roman"/>
          <w:caps/>
          <w:sz w:val="24"/>
          <w:szCs w:val="24"/>
        </w:rPr>
        <w:t>l</w:t>
      </w:r>
      <w:r w:rsidRPr="00A35F38">
        <w:rPr>
          <w:rFonts w:ascii="Book Antiqua" w:hAnsi="Book Antiqua" w:cs="Times New Roman"/>
          <w:sz w:val="24"/>
          <w:szCs w:val="24"/>
        </w:rPr>
        <w:t xml:space="preserve"> streptomycin and cultured at 37</w:t>
      </w:r>
      <w:r w:rsidR="00417F33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  <w:vertAlign w:val="superscript"/>
        </w:rPr>
        <w:t>o</w:t>
      </w:r>
      <w:r w:rsidRPr="00A35F38">
        <w:rPr>
          <w:rFonts w:ascii="Book Antiqua" w:hAnsi="Book Antiqua" w:cs="Times New Roman"/>
          <w:sz w:val="24"/>
          <w:szCs w:val="24"/>
        </w:rPr>
        <w:t>C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in a humidified 5% CO</w:t>
      </w:r>
      <w:r w:rsidRPr="00A35F38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A35F38">
        <w:rPr>
          <w:rFonts w:ascii="Book Antiqua" w:hAnsi="Book Antiqua" w:cs="Times New Roman"/>
          <w:sz w:val="24"/>
          <w:szCs w:val="24"/>
        </w:rPr>
        <w:t xml:space="preserve"> atmosphere.</w:t>
      </w:r>
    </w:p>
    <w:p w14:paraId="6443D4CF" w14:textId="77777777" w:rsidR="00417F33" w:rsidRPr="00A35F38" w:rsidRDefault="00417F3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4D3530B" w14:textId="789848E0" w:rsidR="00F27841" w:rsidRPr="00A35F38" w:rsidRDefault="006F12A9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Western </w:t>
      </w:r>
      <w:r w:rsidR="00417F33" w:rsidRPr="00A35F38">
        <w:rPr>
          <w:rFonts w:ascii="Book Antiqua" w:hAnsi="Book Antiqua" w:cs="Times New Roman"/>
          <w:b/>
          <w:i/>
          <w:sz w:val="24"/>
          <w:szCs w:val="24"/>
        </w:rPr>
        <w:t>b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lot </w:t>
      </w:r>
    </w:p>
    <w:p w14:paraId="0A257935" w14:textId="7E93EDCA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Cells were cultured in 25</w:t>
      </w:r>
      <w:r w:rsidR="00A92B61" w:rsidRPr="00A35F38">
        <w:rPr>
          <w:rFonts w:ascii="Book Antiqua" w:hAnsi="Book Antiqua" w:cs="Times New Roman"/>
          <w:sz w:val="24"/>
          <w:szCs w:val="24"/>
        </w:rPr>
        <w:t>-</w:t>
      </w:r>
      <w:r w:rsidRPr="00A35F38">
        <w:rPr>
          <w:rFonts w:ascii="Book Antiqua" w:hAnsi="Book Antiqua" w:cs="Times New Roman"/>
          <w:sz w:val="24"/>
          <w:szCs w:val="24"/>
        </w:rPr>
        <w:t>mm</w:t>
      </w:r>
      <w:r w:rsidRPr="00A35F3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A35F38">
        <w:rPr>
          <w:rFonts w:ascii="Book Antiqua" w:hAnsi="Book Antiqua" w:cs="Times New Roman"/>
          <w:sz w:val="24"/>
          <w:szCs w:val="24"/>
        </w:rPr>
        <w:t xml:space="preserve"> Tissue Culture Flasks. Total protein was extracted by the Protein extraction kit (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KeyGEN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BioTECH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, Shanghai, China). 12% SDS-PAGE was used for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electrophore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. After completely separated, the target protein was transferred onto a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polyvinylidene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difluoride membrane (</w:t>
      </w:r>
      <w:bookmarkStart w:id="60" w:name="OLE_LINK21"/>
      <w:bookmarkStart w:id="61" w:name="OLE_LINK22"/>
      <w:proofErr w:type="spellStart"/>
      <w:r w:rsidRPr="00A35F38">
        <w:rPr>
          <w:rFonts w:ascii="Book Antiqua" w:hAnsi="Book Antiqua" w:cs="Times New Roman"/>
          <w:sz w:val="24"/>
          <w:szCs w:val="24"/>
        </w:rPr>
        <w:t>Immobilon</w:t>
      </w:r>
      <w:bookmarkEnd w:id="60"/>
      <w:bookmarkEnd w:id="61"/>
      <w:proofErr w:type="spellEnd"/>
      <w:r w:rsidRPr="00A35F38">
        <w:rPr>
          <w:rFonts w:ascii="Book Antiqua" w:hAnsi="Book Antiqua" w:cs="Times New Roman"/>
          <w:sz w:val="24"/>
          <w:szCs w:val="24"/>
        </w:rPr>
        <w:t>; Millipore). The membrane was saturated with PBS containing 4% skim milk, and then incubated for one night at 4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  <w:vertAlign w:val="superscript"/>
        </w:rPr>
        <w:t>o</w:t>
      </w:r>
      <w:r w:rsidRPr="00A35F38">
        <w:rPr>
          <w:rFonts w:ascii="Book Antiqua" w:hAnsi="Book Antiqua" w:cs="Times New Roman"/>
          <w:sz w:val="24"/>
          <w:szCs w:val="24"/>
        </w:rPr>
        <w:t>C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with primary antibodies (</w:t>
      </w:r>
      <w:r w:rsidR="00A92B61" w:rsidRPr="00A35F38">
        <w:rPr>
          <w:rFonts w:ascii="Book Antiqua" w:hAnsi="Book Antiqua" w:cs="Times New Roman"/>
          <w:sz w:val="24"/>
          <w:szCs w:val="24"/>
        </w:rPr>
        <w:t>diluted 1:1</w:t>
      </w:r>
      <w:r w:rsidRPr="00A35F38">
        <w:rPr>
          <w:rFonts w:ascii="Book Antiqua" w:hAnsi="Book Antiqua" w:cs="Times New Roman"/>
          <w:sz w:val="24"/>
          <w:szCs w:val="24"/>
        </w:rPr>
        <w:t xml:space="preserve">000) in PBS. After rinsing in PBS containing 0.1% Tween 20, the membrane was incubated for 2 h at room temperature with HRP-conjugated anti-rabbit or anti-goat IgG (diluted 1:10000) in PBS. It was then rinsed again, and finally reacted using an </w:t>
      </w:r>
      <w:proofErr w:type="spellStart"/>
      <w:r w:rsidRPr="00A35F38">
        <w:rPr>
          <w:rFonts w:ascii="Book Antiqua" w:hAnsi="Book Antiqua" w:cs="Times New Roman"/>
          <w:bCs/>
          <w:sz w:val="24"/>
          <w:szCs w:val="24"/>
        </w:rPr>
        <w:t>immobilon</w:t>
      </w:r>
      <w:proofErr w:type="spellEnd"/>
      <w:r w:rsidRPr="00A35F38">
        <w:rPr>
          <w:rFonts w:ascii="Book Antiqua" w:hAnsi="Book Antiqua" w:cs="Times New Roman"/>
          <w:bCs/>
          <w:sz w:val="24"/>
          <w:szCs w:val="24"/>
        </w:rPr>
        <w:t xml:space="preserve"> western chemiluminescent HRP substrate (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Immobilon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; Millipore</w:t>
      </w:r>
      <w:r w:rsidRPr="00A35F38">
        <w:rPr>
          <w:rFonts w:ascii="Book Antiqua" w:hAnsi="Book Antiqua" w:cs="Times New Roman"/>
          <w:bCs/>
          <w:sz w:val="24"/>
          <w:szCs w:val="24"/>
        </w:rPr>
        <w:t>).</w:t>
      </w:r>
      <w:r w:rsidRPr="00A35F38">
        <w:rPr>
          <w:rFonts w:ascii="Book Antiqua" w:hAnsi="Book Antiqua" w:cs="Times New Roman"/>
          <w:sz w:val="24"/>
          <w:szCs w:val="24"/>
        </w:rPr>
        <w:t xml:space="preserve"> Signals in immunoblots were quantified using Quantity One-4.4.0 (Bio-Rad).</w:t>
      </w:r>
    </w:p>
    <w:p w14:paraId="5AA7A02C" w14:textId="77777777" w:rsidR="00F27841" w:rsidRPr="00A35F38" w:rsidRDefault="00F27841" w:rsidP="00A35F38">
      <w:pPr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6BB8A17B" w14:textId="77777777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lastRenderedPageBreak/>
        <w:t>Preparation of CPE</w:t>
      </w:r>
    </w:p>
    <w:p w14:paraId="2517E24C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The DNA sequence of CPE was synthesized and amplified by polymerase chain reaction (PCR) and </w:t>
      </w:r>
      <w:bookmarkStart w:id="62" w:name="OLE_LINK5"/>
      <w:bookmarkStart w:id="63" w:name="OLE_LINK6"/>
      <w:proofErr w:type="spellStart"/>
      <w:r w:rsidRPr="00A35F38">
        <w:rPr>
          <w:rFonts w:ascii="Book Antiqua" w:hAnsi="Book Antiqua" w:cs="Times New Roman"/>
          <w:sz w:val="24"/>
          <w:szCs w:val="24"/>
        </w:rPr>
        <w:t>subcloned</w:t>
      </w:r>
      <w:bookmarkEnd w:id="62"/>
      <w:bookmarkEnd w:id="63"/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into vector pET28a, and the sequence was transfected to Escherichia coli. The CPE protein expression was induced by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isopropy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-β-D-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thiogalactoside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(IPTG) and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porified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by Ni-IDA. This process was made by the company of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Biogot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technology (Nanjing, China).</w:t>
      </w:r>
    </w:p>
    <w:p w14:paraId="205145C5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257EF9" w14:textId="4FAAC416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Cytotoxicity</w:t>
      </w:r>
      <w:r w:rsidR="006F12A9" w:rsidRPr="00A35F38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A92B61" w:rsidRPr="00A35F38">
        <w:rPr>
          <w:rFonts w:ascii="Book Antiqua" w:hAnsi="Book Antiqua" w:cs="Times New Roman"/>
          <w:b/>
          <w:i/>
          <w:sz w:val="24"/>
          <w:szCs w:val="24"/>
        </w:rPr>
        <w:t>a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ssay</w:t>
      </w:r>
    </w:p>
    <w:p w14:paraId="7184D8FE" w14:textId="04BEC75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Cells were grown on 96-well plates to reach confluent density and incubated for 24 h with either the vehicle or CPE. Then 20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>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5mg/mL </w:t>
      </w:r>
      <w:proofErr w:type="spellStart"/>
      <w:r w:rsidR="00A92B61" w:rsidRPr="00A35F38">
        <w:rPr>
          <w:rFonts w:ascii="Book Antiqua" w:hAnsi="Book Antiqua" w:cs="Times New Roman"/>
          <w:iCs/>
          <w:sz w:val="24"/>
          <w:szCs w:val="24"/>
        </w:rPr>
        <w:t>m</w:t>
      </w:r>
      <w:r w:rsidRPr="00A35F38">
        <w:rPr>
          <w:rFonts w:ascii="Book Antiqua" w:hAnsi="Book Antiqua" w:cs="Times New Roman"/>
          <w:iCs/>
          <w:sz w:val="24"/>
          <w:szCs w:val="24"/>
        </w:rPr>
        <w:t>ethylthiazolyldiphenyl</w:t>
      </w:r>
      <w:r w:rsidRPr="00A35F38">
        <w:rPr>
          <w:rFonts w:ascii="Book Antiqua" w:hAnsi="Book Antiqua" w:cs="Times New Roman"/>
          <w:sz w:val="24"/>
          <w:szCs w:val="24"/>
        </w:rPr>
        <w:t>-</w:t>
      </w:r>
      <w:r w:rsidRPr="00A35F38">
        <w:rPr>
          <w:rFonts w:ascii="Book Antiqua" w:hAnsi="Book Antiqua" w:cs="Times New Roman"/>
          <w:iCs/>
          <w:sz w:val="24"/>
          <w:szCs w:val="24"/>
        </w:rPr>
        <w:t>tetrazolium</w:t>
      </w:r>
      <w:proofErr w:type="spellEnd"/>
      <w:r w:rsidRPr="00A35F38">
        <w:rPr>
          <w:rFonts w:ascii="Book Antiqua" w:hAnsi="Book Antiqua" w:cs="Times New Roman"/>
          <w:iCs/>
          <w:sz w:val="24"/>
          <w:szCs w:val="24"/>
        </w:rPr>
        <w:t xml:space="preserve"> bromide</w:t>
      </w:r>
      <w:r w:rsidRPr="00A35F38">
        <w:rPr>
          <w:rFonts w:ascii="Book Antiqua" w:hAnsi="Book Antiqua" w:cs="Times New Roman"/>
          <w:sz w:val="24"/>
          <w:szCs w:val="24"/>
        </w:rPr>
        <w:t xml:space="preserve"> (MTT) was added to each well and incubated for 4 h. 150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>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92B61" w:rsidRPr="00A35F38">
        <w:rPr>
          <w:rFonts w:ascii="Book Antiqua" w:hAnsi="Book Antiqua" w:cs="Times New Roman"/>
          <w:sz w:val="24"/>
          <w:szCs w:val="24"/>
        </w:rPr>
        <w:t>d</w:t>
      </w:r>
      <w:r w:rsidRPr="00A35F38">
        <w:rPr>
          <w:rFonts w:ascii="Book Antiqua" w:hAnsi="Book Antiqua" w:cs="Times New Roman"/>
          <w:sz w:val="24"/>
          <w:szCs w:val="24"/>
        </w:rPr>
        <w:t>imethyl sulfoxide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was added to every well after the supernatant was wiped off. Then the plates were wobbled for 10 min. The optical density at the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wavelengh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 of 490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nm (OD</w:t>
      </w:r>
      <w:r w:rsidRPr="00A35F38">
        <w:rPr>
          <w:rFonts w:ascii="Book Antiqua" w:hAnsi="Book Antiqua" w:cs="Times New Roman"/>
          <w:sz w:val="24"/>
          <w:szCs w:val="24"/>
          <w:vertAlign w:val="subscript"/>
        </w:rPr>
        <w:t>490</w:t>
      </w:r>
      <w:r w:rsidRPr="00A35F38">
        <w:rPr>
          <w:rFonts w:ascii="Book Antiqua" w:hAnsi="Book Antiqua" w:cs="Times New Roman"/>
          <w:sz w:val="24"/>
          <w:szCs w:val="24"/>
        </w:rPr>
        <w:t xml:space="preserve">) was </w:t>
      </w:r>
      <w:bookmarkStart w:id="64" w:name="OLE_LINK28"/>
      <w:bookmarkStart w:id="65" w:name="OLE_LINK29"/>
      <w:r w:rsidRPr="00A35F38">
        <w:rPr>
          <w:rFonts w:ascii="Book Antiqua" w:hAnsi="Book Antiqua" w:cs="Times New Roman"/>
          <w:sz w:val="24"/>
          <w:szCs w:val="24"/>
        </w:rPr>
        <w:t>detected</w:t>
      </w:r>
      <w:bookmarkEnd w:id="64"/>
      <w:bookmarkEnd w:id="65"/>
      <w:r w:rsidRPr="00A35F38">
        <w:rPr>
          <w:rFonts w:ascii="Book Antiqua" w:hAnsi="Book Antiqua" w:cs="Times New Roman"/>
          <w:sz w:val="24"/>
          <w:szCs w:val="24"/>
        </w:rPr>
        <w:t xml:space="preserve"> with a microplate reader ELX800 (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BioTeK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, VT). The inhibition ratio was calculated by formula </w:t>
      </w:r>
      <w:r w:rsidR="00A92B61" w:rsidRPr="00A35F38">
        <w:rPr>
          <w:rFonts w:ascii="Book Antiqua" w:hAnsi="Book Antiqua" w:cs="Times New Roman"/>
          <w:sz w:val="24"/>
          <w:szCs w:val="24"/>
        </w:rPr>
        <w:t>[</w:t>
      </w:r>
      <w:proofErr w:type="gramStart"/>
      <w:r w:rsidRPr="00A35F38">
        <w:rPr>
          <w:rFonts w:ascii="Book Antiqua" w:hAnsi="Book Antiqua" w:cs="Times New Roman"/>
          <w:sz w:val="24"/>
          <w:szCs w:val="24"/>
        </w:rPr>
        <w:t>OD</w:t>
      </w:r>
      <w:r w:rsidRPr="00A35F38">
        <w:rPr>
          <w:rFonts w:ascii="Book Antiqua" w:hAnsi="Book Antiqua" w:cs="Times New Roman"/>
          <w:sz w:val="24"/>
          <w:szCs w:val="24"/>
          <w:vertAlign w:val="subscript"/>
        </w:rPr>
        <w:t>490</w:t>
      </w:r>
      <w:r w:rsidR="00A92B61" w:rsidRPr="00A35F38">
        <w:rPr>
          <w:rFonts w:ascii="Book Antiqua" w:hAnsi="Book Antiqua" w:cs="Times New Roman"/>
          <w:sz w:val="24"/>
          <w:szCs w:val="24"/>
        </w:rPr>
        <w:t>(</w:t>
      </w:r>
      <w:proofErr w:type="gramEnd"/>
      <w:r w:rsidR="00A92B61" w:rsidRPr="00A35F38">
        <w:rPr>
          <w:rFonts w:ascii="Book Antiqua" w:hAnsi="Book Antiqua" w:cs="Times New Roman"/>
          <w:sz w:val="24"/>
          <w:szCs w:val="24"/>
        </w:rPr>
        <w:t>CPE group)/</w:t>
      </w:r>
      <w:r w:rsidRPr="00A35F38">
        <w:rPr>
          <w:rFonts w:ascii="Book Antiqua" w:hAnsi="Book Antiqua" w:cs="Times New Roman"/>
          <w:sz w:val="24"/>
          <w:szCs w:val="24"/>
        </w:rPr>
        <w:t>OD</w:t>
      </w:r>
      <w:r w:rsidRPr="00A35F38">
        <w:rPr>
          <w:rFonts w:ascii="Book Antiqua" w:hAnsi="Book Antiqua" w:cs="Times New Roman"/>
          <w:sz w:val="24"/>
          <w:szCs w:val="24"/>
          <w:vertAlign w:val="subscript"/>
        </w:rPr>
        <w:t>490</w:t>
      </w:r>
      <w:r w:rsidRPr="00A35F38">
        <w:rPr>
          <w:rFonts w:ascii="Book Antiqua" w:hAnsi="Book Antiqua" w:cs="Times New Roman"/>
          <w:sz w:val="24"/>
          <w:szCs w:val="24"/>
        </w:rPr>
        <w:t xml:space="preserve"> (control group)</w:t>
      </w:r>
      <w:r w:rsidR="00A92B61" w:rsidRPr="00A35F38">
        <w:rPr>
          <w:rFonts w:ascii="Book Antiqua" w:hAnsi="Book Antiqua" w:cs="Times New Roman"/>
          <w:sz w:val="24"/>
          <w:szCs w:val="24"/>
        </w:rPr>
        <w:t>]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92B61" w:rsidRPr="00A35F38">
        <w:rPr>
          <w:rFonts w:ascii="Book Antiqua" w:hAnsi="Book Antiqua" w:cs="Times New Roman"/>
          <w:sz w:val="24"/>
          <w:szCs w:val="24"/>
        </w:rPr>
        <w:t>×</w:t>
      </w:r>
      <w:r w:rsidRPr="00A35F38">
        <w:rPr>
          <w:rFonts w:ascii="Book Antiqua" w:hAnsi="Book Antiqua" w:cs="Times New Roman"/>
          <w:sz w:val="24"/>
          <w:szCs w:val="24"/>
        </w:rPr>
        <w:t xml:space="preserve"> 100%. The final results were the </w:t>
      </w:r>
      <w:bookmarkStart w:id="66" w:name="OLE_LINK32"/>
      <w:bookmarkStart w:id="67" w:name="OLE_LINK33"/>
      <w:r w:rsidRPr="00A35F38">
        <w:rPr>
          <w:rFonts w:ascii="Book Antiqua" w:hAnsi="Book Antiqua" w:cs="Times New Roman"/>
          <w:sz w:val="24"/>
          <w:szCs w:val="24"/>
        </w:rPr>
        <w:t>average</w:t>
      </w:r>
      <w:bookmarkEnd w:id="66"/>
      <w:bookmarkEnd w:id="67"/>
      <w:r w:rsidRPr="00A35F38">
        <w:rPr>
          <w:rFonts w:ascii="Book Antiqua" w:hAnsi="Book Antiqua" w:cs="Times New Roman"/>
          <w:sz w:val="24"/>
          <w:szCs w:val="24"/>
        </w:rPr>
        <w:t xml:space="preserve"> of 3 times and the image was made by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OriginPro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9.2 (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OriginLab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).</w:t>
      </w:r>
    </w:p>
    <w:p w14:paraId="10856D81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9C6B09F" w14:textId="164ECD46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RNAi and </w:t>
      </w:r>
      <w:r w:rsidR="00A92B61" w:rsidRPr="00A35F38">
        <w:rPr>
          <w:rFonts w:ascii="Book Antiqua" w:hAnsi="Book Antiqua" w:cs="Times New Roman"/>
          <w:b/>
          <w:i/>
          <w:sz w:val="24"/>
          <w:szCs w:val="24"/>
        </w:rPr>
        <w:t>t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ransfection</w:t>
      </w:r>
    </w:p>
    <w:p w14:paraId="0672BDE6" w14:textId="323C0B9A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Stealth siRNA duplex oligonucleotides against human CL4 were synthesized by Invitrogen. The sequences were as follows: sense (UCUGUUUUGUAAUUUAAGATT) and antisense (UCUUAAAUUACAAAACAGAAA). SGC7901 cells were transfected with siRNAs (final concentration was 10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n</w:t>
      </w:r>
      <w:r w:rsidR="00A92B61" w:rsidRPr="00A35F38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A92B61" w:rsidRPr="00A35F38">
        <w:rPr>
          <w:rFonts w:ascii="Book Antiqua" w:hAnsi="Book Antiqua" w:cs="Times New Roman"/>
          <w:sz w:val="24"/>
          <w:szCs w:val="24"/>
        </w:rPr>
        <w:t>/L</w:t>
      </w:r>
      <w:r w:rsidRPr="00A35F38">
        <w:rPr>
          <w:rFonts w:ascii="Book Antiqua" w:hAnsi="Book Antiqua" w:cs="Times New Roman"/>
          <w:sz w:val="24"/>
          <w:szCs w:val="24"/>
        </w:rPr>
        <w:t xml:space="preserve">) or a Stealth RNAi negative control by using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Lipofectamine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RNAiMAX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Reagent (Invitrogen) according to the manufacturer</w:t>
      </w:r>
      <w:r w:rsidRPr="00A35F38">
        <w:rPr>
          <w:rFonts w:ascii="Book Antiqua" w:hAnsi="Book Antiqua" w:cstheme="minorHAnsi"/>
          <w:sz w:val="24"/>
          <w:szCs w:val="24"/>
        </w:rPr>
        <w:t>’</w:t>
      </w:r>
      <w:r w:rsidRPr="00A35F38">
        <w:rPr>
          <w:rFonts w:ascii="Book Antiqua" w:hAnsi="Book Antiqua" w:cs="Times New Roman"/>
          <w:sz w:val="24"/>
          <w:szCs w:val="24"/>
        </w:rPr>
        <w:t>s protocols.</w:t>
      </w:r>
    </w:p>
    <w:p w14:paraId="7AEBD6E0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9F43AA" w14:textId="4747C594" w:rsidR="00F27841" w:rsidRPr="00A35F38" w:rsidRDefault="006F12A9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Confocal </w:t>
      </w:r>
      <w:r w:rsidR="00A92B61" w:rsidRPr="00A35F38">
        <w:rPr>
          <w:rFonts w:ascii="Book Antiqua" w:hAnsi="Book Antiqua" w:cs="Times New Roman"/>
          <w:b/>
          <w:i/>
          <w:sz w:val="24"/>
          <w:szCs w:val="24"/>
        </w:rPr>
        <w:t>m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icroscope</w:t>
      </w:r>
    </w:p>
    <w:p w14:paraId="2CF3A700" w14:textId="27739BAE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Cells grown on coverslips were fixed in paraformaldehyde for 15 min at room temperature. After being covered with 10% BSA for 1 h, they were watched three times with PBS and incubated for a night at -4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35F38">
        <w:rPr>
          <w:rFonts w:ascii="Book Antiqua" w:hAnsi="Book Antiqua" w:cs="Times New Roman"/>
          <w:sz w:val="24"/>
          <w:szCs w:val="24"/>
          <w:vertAlign w:val="superscript"/>
        </w:rPr>
        <w:t>o</w:t>
      </w:r>
      <w:r w:rsidRPr="00A35F38">
        <w:rPr>
          <w:rFonts w:ascii="Book Antiqua" w:hAnsi="Book Antiqua" w:cs="Times New Roman"/>
          <w:sz w:val="24"/>
          <w:szCs w:val="24"/>
        </w:rPr>
        <w:t>C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with primary </w:t>
      </w:r>
      <w:r w:rsidRPr="00A35F38">
        <w:rPr>
          <w:rFonts w:ascii="Book Antiqua" w:hAnsi="Book Antiqua" w:cs="Times New Roman"/>
          <w:sz w:val="24"/>
          <w:szCs w:val="24"/>
        </w:rPr>
        <w:lastRenderedPageBreak/>
        <w:t xml:space="preserve">antibodies and rinsed again with PBS, followed by reaction for 2 h at room temperature with appropriate secondary antibodies. All samples were examined using a laser scanning confocal microscope (LSM710, Carl Zeiss, Jena, Germany). Photographs were recorded using a computer (Fujitsu) and ZEN 2009 (Carl Zeiss) and processed with Zeiss LSM Image Browser (Carl Zeiss) and Photoshop CS6 (Adobe). </w:t>
      </w:r>
    </w:p>
    <w:p w14:paraId="1A5A8777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E0B9941" w14:textId="332DC31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Animal </w:t>
      </w:r>
      <w:r w:rsidR="00A92B61" w:rsidRPr="00A35F38">
        <w:rPr>
          <w:rFonts w:ascii="Book Antiqua" w:hAnsi="Book Antiqua" w:cs="Times New Roman"/>
          <w:b/>
          <w:i/>
          <w:sz w:val="24"/>
          <w:szCs w:val="24"/>
        </w:rPr>
        <w:t>s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tudies</w:t>
      </w:r>
    </w:p>
    <w:p w14:paraId="3E030EDB" w14:textId="3866B3B4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SGC7901 cells (2 </w:t>
      </w:r>
      <w:r w:rsidR="00A92B61" w:rsidRPr="00A35F38">
        <w:rPr>
          <w:rFonts w:ascii="Book Antiqua" w:hAnsi="Book Antiqua" w:cs="Times New Roman"/>
          <w:sz w:val="24"/>
          <w:szCs w:val="24"/>
        </w:rPr>
        <w:t>×</w:t>
      </w:r>
      <w:r w:rsidRPr="00A35F38">
        <w:rPr>
          <w:rFonts w:ascii="Book Antiqua" w:hAnsi="Book Antiqua" w:cs="Times New Roman"/>
          <w:sz w:val="24"/>
          <w:szCs w:val="24"/>
        </w:rPr>
        <w:t xml:space="preserve"> 10</w:t>
      </w:r>
      <w:r w:rsidRPr="00A35F38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Pr="00A35F38">
        <w:rPr>
          <w:rFonts w:ascii="Book Antiqua" w:hAnsi="Book Antiqua" w:cs="Times New Roman"/>
          <w:sz w:val="24"/>
          <w:szCs w:val="24"/>
        </w:rPr>
        <w:t xml:space="preserve"> cells in 100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>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of medium RPMI-1640) were subcutaneously injected i</w:t>
      </w:r>
      <w:r w:rsidR="00FC5048" w:rsidRPr="00A35F38">
        <w:rPr>
          <w:rFonts w:ascii="Book Antiqua" w:hAnsi="Book Antiqua" w:cs="Times New Roman"/>
          <w:sz w:val="24"/>
          <w:szCs w:val="24"/>
        </w:rPr>
        <w:t>nto the inguinal region of 6-w</w:t>
      </w:r>
      <w:r w:rsidRPr="00A35F38">
        <w:rPr>
          <w:rFonts w:ascii="Book Antiqua" w:hAnsi="Book Antiqua" w:cs="Times New Roman"/>
          <w:sz w:val="24"/>
          <w:szCs w:val="24"/>
        </w:rPr>
        <w:t>k-old nude male mice (B</w:t>
      </w:r>
      <w:r w:rsidR="0073221F" w:rsidRPr="00A35F38">
        <w:rPr>
          <w:rFonts w:ascii="Book Antiqua" w:hAnsi="Book Antiqua" w:cs="Times New Roman"/>
          <w:sz w:val="24"/>
          <w:szCs w:val="24"/>
        </w:rPr>
        <w:t>ALB</w:t>
      </w:r>
      <w:r w:rsidRPr="00A35F38">
        <w:rPr>
          <w:rFonts w:ascii="Book Antiqua" w:hAnsi="Book Antiqua" w:cs="Times New Roman"/>
          <w:sz w:val="24"/>
          <w:szCs w:val="24"/>
        </w:rPr>
        <w:t xml:space="preserve">/c, nu/nu, </w:t>
      </w:r>
      <w:r w:rsidR="0073221F" w:rsidRPr="00A35F38">
        <w:rPr>
          <w:rFonts w:ascii="Book Antiqua" w:hAnsi="Book Antiqua" w:cs="Times New Roman"/>
          <w:sz w:val="24"/>
          <w:szCs w:val="24"/>
        </w:rPr>
        <w:t>SLRC Laboratory Animal Technology Co</w:t>
      </w:r>
      <w:r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="0073221F" w:rsidRPr="00A35F38">
        <w:rPr>
          <w:rFonts w:ascii="Book Antiqua" w:hAnsi="Book Antiqua" w:cs="Times New Roman"/>
          <w:sz w:val="24"/>
          <w:szCs w:val="24"/>
        </w:rPr>
        <w:t xml:space="preserve">Shanghai, </w:t>
      </w:r>
      <w:r w:rsidRPr="00A35F38">
        <w:rPr>
          <w:rFonts w:ascii="Book Antiqua" w:hAnsi="Book Antiqua" w:cs="Times New Roman"/>
          <w:sz w:val="24"/>
          <w:szCs w:val="24"/>
        </w:rPr>
        <w:t>China). The mice were killed to get the tumor mass a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t 2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after injection. The tumor mass was cut into pieces with a diameter of 2 mm and plant</w:t>
      </w:r>
      <w:r w:rsidR="00CB6895" w:rsidRPr="00A35F38">
        <w:rPr>
          <w:rFonts w:ascii="Book Antiqua" w:hAnsi="Book Antiqua" w:cs="Times New Roman"/>
          <w:sz w:val="24"/>
          <w:szCs w:val="24"/>
        </w:rPr>
        <w:t>ed</w:t>
      </w:r>
      <w:r w:rsidRPr="00A35F38">
        <w:rPr>
          <w:rFonts w:ascii="Book Antiqua" w:hAnsi="Book Antiqua" w:cs="Times New Roman"/>
          <w:sz w:val="24"/>
          <w:szCs w:val="24"/>
        </w:rPr>
        <w:t xml:space="preserve"> into the subcutaneous of inguinal region of </w:t>
      </w:r>
      <w:r w:rsidR="00A92B61" w:rsidRPr="00A35F38">
        <w:rPr>
          <w:rFonts w:ascii="Book Antiqua" w:hAnsi="Book Antiqua" w:cs="Times New Roman"/>
          <w:sz w:val="24"/>
          <w:szCs w:val="24"/>
        </w:rPr>
        <w:t>6-w</w:t>
      </w:r>
      <w:r w:rsidRPr="00A35F38">
        <w:rPr>
          <w:rFonts w:ascii="Book Antiqua" w:hAnsi="Book Antiqua" w:cs="Times New Roman"/>
          <w:sz w:val="24"/>
          <w:szCs w:val="24"/>
        </w:rPr>
        <w:t>k-old nude male mice. A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fter 2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the mice were divided into two groups (+CPE and -CPE), and 2 </w:t>
      </w:r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 xml:space="preserve">g of CPE in 100 </w:t>
      </w:r>
      <w:proofErr w:type="spellStart"/>
      <w:r w:rsidRPr="00A35F38">
        <w:rPr>
          <w:rFonts w:ascii="Book Antiqua" w:hAnsi="Book Antiqua" w:cs="Times New Roman"/>
          <w:sz w:val="24"/>
          <w:szCs w:val="24"/>
        </w:rPr>
        <w:t>ul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of saline, or 100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caps/>
          <w:sz w:val="24"/>
          <w:szCs w:val="24"/>
        </w:rPr>
        <w:t>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of PBS was injected around the tumor every day for 10 days. The tumor volume (mm</w:t>
      </w:r>
      <w:r w:rsidRPr="00A35F38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A35F38">
        <w:rPr>
          <w:rFonts w:ascii="Book Antiqua" w:hAnsi="Book Antiqua" w:cs="Times New Roman"/>
          <w:sz w:val="24"/>
          <w:szCs w:val="24"/>
        </w:rPr>
        <w:t xml:space="preserve">) was calculated by the formula </w:t>
      </w:r>
      <w:r w:rsidR="00C104EB" w:rsidRPr="00A35F38">
        <w:rPr>
          <w:rFonts w:ascii="Book Antiqua" w:hAnsi="Book Antiqua" w:cs="Times New Roman"/>
          <w:sz w:val="24"/>
          <w:szCs w:val="24"/>
        </w:rPr>
        <w:t xml:space="preserve">0.5 </w:t>
      </w:r>
      <w:r w:rsidR="00A92B61" w:rsidRPr="00A35F38">
        <w:rPr>
          <w:rFonts w:ascii="Book Antiqua" w:hAnsi="Book Antiqua" w:cs="Times New Roman"/>
          <w:sz w:val="24"/>
          <w:szCs w:val="24"/>
        </w:rPr>
        <w:t>×</w:t>
      </w:r>
      <w:r w:rsidRPr="00A35F38">
        <w:rPr>
          <w:rFonts w:ascii="Book Antiqua" w:hAnsi="Book Antiqua" w:cs="Times New Roman"/>
          <w:sz w:val="24"/>
          <w:szCs w:val="24"/>
        </w:rPr>
        <w:t xml:space="preserve"> long diameter (</w:t>
      </w:r>
      <w:proofErr w:type="gramStart"/>
      <w:r w:rsidRPr="00A35F38">
        <w:rPr>
          <w:rFonts w:ascii="Book Antiqua" w:hAnsi="Book Antiqua" w:cs="Times New Roman"/>
          <w:sz w:val="24"/>
          <w:szCs w:val="24"/>
        </w:rPr>
        <w:t>mm)</w:t>
      </w:r>
      <w:r w:rsidRPr="00A35F38">
        <w:rPr>
          <w:rFonts w:ascii="Book Antiqua" w:hAnsi="Book Antiqua" w:cs="Times New Roman"/>
          <w:sz w:val="24"/>
          <w:szCs w:val="24"/>
          <w:vertAlign w:val="superscript"/>
        </w:rPr>
        <w:t>2</w:t>
      </w:r>
      <w:proofErr w:type="gramEnd"/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A92B61" w:rsidRPr="00A35F38">
        <w:rPr>
          <w:rFonts w:ascii="Book Antiqua" w:hAnsi="Book Antiqua" w:cs="Times New Roman"/>
          <w:sz w:val="24"/>
          <w:szCs w:val="24"/>
        </w:rPr>
        <w:t>×</w:t>
      </w:r>
      <w:r w:rsidRPr="00A35F38">
        <w:rPr>
          <w:rFonts w:ascii="Book Antiqua" w:hAnsi="Book Antiqua" w:cs="Times New Roman"/>
          <w:sz w:val="24"/>
          <w:szCs w:val="24"/>
        </w:rPr>
        <w:t xml:space="preserve"> short diameter (mm). On day 10, </w:t>
      </w:r>
      <w:r w:rsidR="0073221F" w:rsidRPr="00A35F38">
        <w:rPr>
          <w:rFonts w:ascii="Book Antiqua" w:hAnsi="Book Antiqua" w:cs="Times New Roman"/>
          <w:sz w:val="24"/>
          <w:szCs w:val="24"/>
        </w:rPr>
        <w:t>the</w:t>
      </w:r>
      <w:r w:rsidRPr="00A35F38">
        <w:rPr>
          <w:rFonts w:ascii="Book Antiqua" w:hAnsi="Book Antiqua" w:cs="Times New Roman"/>
          <w:sz w:val="24"/>
          <w:szCs w:val="24"/>
        </w:rPr>
        <w:t xml:space="preserve"> tumors were removed</w:t>
      </w:r>
      <w:r w:rsidR="0073221F" w:rsidRPr="00A35F38">
        <w:rPr>
          <w:rFonts w:ascii="Book Antiqua" w:hAnsi="Book Antiqua" w:cs="Times New Roman"/>
          <w:sz w:val="24"/>
          <w:szCs w:val="24"/>
        </w:rPr>
        <w:t xml:space="preserve"> and the diameters of tumor were measured</w:t>
      </w:r>
      <w:r w:rsidRPr="00A35F38">
        <w:rPr>
          <w:rFonts w:ascii="Book Antiqua" w:hAnsi="Book Antiqua" w:cs="Times New Roman"/>
          <w:sz w:val="24"/>
          <w:szCs w:val="24"/>
        </w:rPr>
        <w:t>. All aspects of the study were approved by the Animal Use and Care Committee of Nanjing Drum Tower hospital (Nanjing, China).</w:t>
      </w:r>
    </w:p>
    <w:p w14:paraId="3306EE1C" w14:textId="77777777" w:rsidR="00A92B61" w:rsidRPr="00A35F38" w:rsidRDefault="00A92B6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65DC2E6" w14:textId="3678926C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Statistical</w:t>
      </w:r>
      <w:r w:rsidR="007A593E" w:rsidRPr="00A35F38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A92B61" w:rsidRPr="00A35F38">
        <w:rPr>
          <w:rFonts w:ascii="Book Antiqua" w:hAnsi="Book Antiqua" w:cs="Times New Roman"/>
          <w:b/>
          <w:i/>
          <w:sz w:val="24"/>
          <w:szCs w:val="24"/>
        </w:rPr>
        <w:t>a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nalysis</w:t>
      </w:r>
    </w:p>
    <w:p w14:paraId="260AB524" w14:textId="76787ED6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All measured values are presented as the mean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02A10" w:rsidRPr="00A35F38">
        <w:rPr>
          <w:rFonts w:ascii="Book Antiqua" w:eastAsia="宋体" w:hAnsi="Book Antiqua" w:cs="Times New Roman"/>
          <w:sz w:val="24"/>
          <w:szCs w:val="24"/>
        </w:rPr>
        <w:t>±</w:t>
      </w:r>
      <w:r w:rsidR="00A92B61" w:rsidRPr="00A35F38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SD. Statistical significance of differences was evaluated using One-Way </w:t>
      </w:r>
      <w:r w:rsidRPr="00A35F38">
        <w:rPr>
          <w:rFonts w:ascii="Book Antiqua" w:hAnsi="Book Antiqua" w:cs="Times New Roman"/>
          <w:bCs/>
          <w:sz w:val="24"/>
          <w:szCs w:val="24"/>
        </w:rPr>
        <w:t>ANOVA</w:t>
      </w:r>
      <w:r w:rsidRPr="00A35F38">
        <w:rPr>
          <w:rFonts w:ascii="Book Antiqua" w:hAnsi="Book Antiqua" w:cs="Times New Roman"/>
          <w:sz w:val="24"/>
          <w:szCs w:val="24"/>
        </w:rPr>
        <w:t xml:space="preserve"> analysis and LSD test. Repeated measures analysis of variance was used for evaluating the animal studies.</w:t>
      </w:r>
    </w:p>
    <w:p w14:paraId="03D3F9C7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000105B" w14:textId="2DC6EF3F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t>Result</w:t>
      </w:r>
      <w:r w:rsidR="00B5471C" w:rsidRPr="00A35F38">
        <w:rPr>
          <w:rFonts w:ascii="Book Antiqua" w:hAnsi="Book Antiqua" w:cs="Times New Roman"/>
          <w:b/>
          <w:caps/>
          <w:sz w:val="24"/>
          <w:szCs w:val="24"/>
        </w:rPr>
        <w:t>s</w:t>
      </w:r>
    </w:p>
    <w:p w14:paraId="6D8022A3" w14:textId="01AC7041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CL4 </w:t>
      </w:r>
      <w:r w:rsidR="00B5471C" w:rsidRPr="00A35F38">
        <w:rPr>
          <w:rFonts w:ascii="Book Antiqua" w:hAnsi="Book Antiqua" w:cs="Times New Roman"/>
          <w:b/>
          <w:i/>
          <w:sz w:val="24"/>
          <w:szCs w:val="24"/>
        </w:rPr>
        <w:t>protein expression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 in gastric cancer</w:t>
      </w:r>
      <w:r w:rsidR="00B5471C" w:rsidRPr="00A35F38">
        <w:rPr>
          <w:rFonts w:ascii="Book Antiqua" w:hAnsi="Book Antiqua" w:cs="Times New Roman"/>
          <w:b/>
          <w:i/>
          <w:sz w:val="24"/>
          <w:szCs w:val="24"/>
        </w:rPr>
        <w:t xml:space="preserve"> cells</w:t>
      </w:r>
    </w:p>
    <w:p w14:paraId="67BDAE2A" w14:textId="045D1EB8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We firstly evaluated the expression level of CL4</w:t>
      </w:r>
      <w:r w:rsidR="00B5471C" w:rsidRPr="00A35F38">
        <w:rPr>
          <w:rFonts w:ascii="Book Antiqua" w:hAnsi="Book Antiqua" w:cs="Times New Roman"/>
          <w:sz w:val="24"/>
          <w:szCs w:val="24"/>
        </w:rPr>
        <w:t xml:space="preserve"> protein</w:t>
      </w:r>
      <w:r w:rsidRPr="00A35F38">
        <w:rPr>
          <w:rFonts w:ascii="Book Antiqua" w:hAnsi="Book Antiqua" w:cs="Times New Roman"/>
          <w:sz w:val="24"/>
          <w:szCs w:val="24"/>
        </w:rPr>
        <w:t xml:space="preserve"> in </w:t>
      </w:r>
      <w:r w:rsidR="00B5471C" w:rsidRPr="00A35F38">
        <w:rPr>
          <w:rFonts w:ascii="Book Antiqua" w:hAnsi="Book Antiqua" w:cs="Times New Roman"/>
          <w:sz w:val="24"/>
          <w:szCs w:val="24"/>
        </w:rPr>
        <w:t xml:space="preserve">different </w:t>
      </w:r>
      <w:r w:rsidRPr="00A35F38">
        <w:rPr>
          <w:rFonts w:ascii="Book Antiqua" w:hAnsi="Book Antiqua" w:cs="Times New Roman"/>
          <w:sz w:val="24"/>
          <w:szCs w:val="24"/>
        </w:rPr>
        <w:t xml:space="preserve">gastric </w:t>
      </w:r>
      <w:r w:rsidR="00CA448C" w:rsidRPr="00A35F38">
        <w:rPr>
          <w:rFonts w:ascii="Book Antiqua" w:hAnsi="Book Antiqua" w:cs="Times New Roman"/>
          <w:sz w:val="24"/>
          <w:szCs w:val="24"/>
        </w:rPr>
        <w:t xml:space="preserve">cancer </w:t>
      </w:r>
      <w:r w:rsidR="00B5471C" w:rsidRPr="00A35F38">
        <w:rPr>
          <w:rFonts w:ascii="Book Antiqua" w:hAnsi="Book Antiqua" w:cs="Times New Roman"/>
          <w:sz w:val="24"/>
          <w:szCs w:val="24"/>
        </w:rPr>
        <w:t>cell</w:t>
      </w:r>
      <w:r w:rsidR="00CA448C" w:rsidRPr="00A35F38">
        <w:rPr>
          <w:rFonts w:ascii="Book Antiqua" w:hAnsi="Book Antiqua" w:cs="Times New Roman"/>
          <w:sz w:val="24"/>
          <w:szCs w:val="24"/>
        </w:rPr>
        <w:t>s</w:t>
      </w:r>
      <w:r w:rsidR="006F12A9" w:rsidRPr="00A35F38">
        <w:rPr>
          <w:rFonts w:ascii="Book Antiqua" w:hAnsi="Book Antiqua" w:cs="Times New Roman"/>
          <w:sz w:val="24"/>
          <w:szCs w:val="24"/>
        </w:rPr>
        <w:t xml:space="preserve"> (</w:t>
      </w:r>
      <w:r w:rsidR="00A9043E" w:rsidRPr="00A35F38">
        <w:rPr>
          <w:rFonts w:ascii="Book Antiqua" w:hAnsi="Book Antiqua" w:cs="Times New Roman"/>
          <w:sz w:val="24"/>
          <w:szCs w:val="24"/>
        </w:rPr>
        <w:t>SGC7901, MKN45, AGS, MGC803, BGC823 and HGC27</w:t>
      </w:r>
      <w:r w:rsidR="0086164E" w:rsidRPr="00A35F38">
        <w:rPr>
          <w:rFonts w:ascii="Book Antiqua" w:hAnsi="Book Antiqua" w:cs="Times New Roman"/>
          <w:sz w:val="24"/>
          <w:szCs w:val="24"/>
        </w:rPr>
        <w:t xml:space="preserve"> cells</w:t>
      </w:r>
      <w:r w:rsidR="00A9043E" w:rsidRPr="00A35F38">
        <w:rPr>
          <w:rFonts w:ascii="Book Antiqua" w:hAnsi="Book Antiqua" w:cs="Times New Roman"/>
          <w:sz w:val="24"/>
          <w:szCs w:val="24"/>
        </w:rPr>
        <w:t>)</w:t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A9043E" w:rsidRPr="00A35F38">
        <w:rPr>
          <w:rFonts w:ascii="Book Antiqua" w:hAnsi="Book Antiqua" w:cs="Times New Roman"/>
          <w:sz w:val="24"/>
          <w:szCs w:val="24"/>
        </w:rPr>
        <w:lastRenderedPageBreak/>
        <w:t xml:space="preserve">Colon cancer cell line Caco-2 which highly expressed CL4 protein was considered as positive control cell. </w:t>
      </w:r>
      <w:r w:rsidR="002069BC" w:rsidRPr="00A35F38">
        <w:rPr>
          <w:rFonts w:ascii="Book Antiqua" w:hAnsi="Book Antiqua" w:cs="Times New Roman"/>
          <w:sz w:val="24"/>
          <w:szCs w:val="24"/>
        </w:rPr>
        <w:t>W</w:t>
      </w:r>
      <w:r w:rsidRPr="00A35F38">
        <w:rPr>
          <w:rFonts w:ascii="Book Antiqua" w:hAnsi="Book Antiqua" w:cs="Times New Roman"/>
          <w:sz w:val="24"/>
          <w:szCs w:val="24"/>
        </w:rPr>
        <w:t xml:space="preserve">e found CL4 </w:t>
      </w:r>
      <w:r w:rsidR="0086164E" w:rsidRPr="00A35F38">
        <w:rPr>
          <w:rFonts w:ascii="Book Antiqua" w:hAnsi="Book Antiqua" w:cs="Times New Roman"/>
          <w:sz w:val="24"/>
          <w:szCs w:val="24"/>
        </w:rPr>
        <w:t xml:space="preserve">protein </w:t>
      </w:r>
      <w:r w:rsidRPr="00A35F38">
        <w:rPr>
          <w:rFonts w:ascii="Book Antiqua" w:hAnsi="Book Antiqua" w:cs="Times New Roman"/>
          <w:sz w:val="24"/>
          <w:szCs w:val="24"/>
        </w:rPr>
        <w:t xml:space="preserve">was </w:t>
      </w:r>
      <w:r w:rsidR="00B5471C" w:rsidRPr="00A35F38">
        <w:rPr>
          <w:rFonts w:ascii="Book Antiqua" w:hAnsi="Book Antiqua" w:cs="Times New Roman"/>
          <w:sz w:val="24"/>
          <w:szCs w:val="24"/>
        </w:rPr>
        <w:t>highly expressed in t</w:t>
      </w:r>
      <w:r w:rsidR="00A9043E" w:rsidRPr="00A35F38">
        <w:rPr>
          <w:rFonts w:ascii="Book Antiqua" w:hAnsi="Book Antiqua" w:cs="Times New Roman"/>
          <w:sz w:val="24"/>
          <w:szCs w:val="24"/>
        </w:rPr>
        <w:t>wo</w:t>
      </w:r>
      <w:r w:rsidR="00B5471C" w:rsidRPr="00A35F38">
        <w:rPr>
          <w:rFonts w:ascii="Book Antiqua" w:hAnsi="Book Antiqua" w:cs="Times New Roman"/>
          <w:sz w:val="24"/>
          <w:szCs w:val="24"/>
        </w:rPr>
        <w:t xml:space="preserve"> types of cell lines</w:t>
      </w:r>
      <w:r w:rsidR="00A9043E" w:rsidRPr="00A35F38">
        <w:rPr>
          <w:rFonts w:ascii="Book Antiqua" w:hAnsi="Book Antiqua" w:cs="Times New Roman"/>
          <w:sz w:val="24"/>
          <w:szCs w:val="24"/>
        </w:rPr>
        <w:t>: SGC7901 and AGS cells 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="00A9043E" w:rsidRPr="00A35F38">
        <w:rPr>
          <w:rFonts w:ascii="Book Antiqua" w:hAnsi="Book Antiqua" w:cs="Times New Roman"/>
          <w:sz w:val="24"/>
          <w:szCs w:val="24"/>
        </w:rPr>
        <w:t xml:space="preserve"> 1</w:t>
      </w:r>
      <w:r w:rsidRPr="00A35F38">
        <w:rPr>
          <w:rFonts w:ascii="Book Antiqua" w:hAnsi="Book Antiqua" w:cs="Times New Roman"/>
          <w:sz w:val="24"/>
          <w:szCs w:val="24"/>
        </w:rPr>
        <w:t xml:space="preserve">). </w:t>
      </w:r>
      <w:r w:rsidR="00A9043E" w:rsidRPr="00A35F38">
        <w:rPr>
          <w:rFonts w:ascii="Book Antiqua" w:hAnsi="Book Antiqua" w:cs="Times New Roman"/>
          <w:sz w:val="24"/>
          <w:szCs w:val="24"/>
        </w:rPr>
        <w:t xml:space="preserve">Because AGS cells can not be used in nude mice models, we select SGC7901 cells </w:t>
      </w:r>
      <w:r w:rsidR="0086164E" w:rsidRPr="00A35F38">
        <w:rPr>
          <w:rFonts w:ascii="Book Antiqua" w:hAnsi="Book Antiqua" w:cs="Times New Roman"/>
          <w:sz w:val="24"/>
          <w:szCs w:val="24"/>
        </w:rPr>
        <w:t xml:space="preserve">in further study </w:t>
      </w:r>
      <w:r w:rsidR="00A9043E" w:rsidRPr="00A35F38">
        <w:rPr>
          <w:rFonts w:ascii="Book Antiqua" w:hAnsi="Book Antiqua" w:cs="Times New Roman"/>
          <w:sz w:val="24"/>
          <w:szCs w:val="24"/>
        </w:rPr>
        <w:t>to investigate CPE effects.</w:t>
      </w:r>
    </w:p>
    <w:p w14:paraId="72CF7146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B39797A" w14:textId="03702368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CPE cytotoxicity in SGC7901</w:t>
      </w:r>
      <w:r w:rsidR="002F1434" w:rsidRPr="00A35F38">
        <w:rPr>
          <w:rFonts w:ascii="Book Antiqua" w:hAnsi="Book Antiqua" w:cs="Times New Roman"/>
          <w:b/>
          <w:i/>
          <w:sz w:val="24"/>
          <w:szCs w:val="24"/>
        </w:rPr>
        <w:t xml:space="preserve"> cells</w:t>
      </w:r>
    </w:p>
    <w:p w14:paraId="06F5F84B" w14:textId="7E637452" w:rsidR="00F27841" w:rsidRPr="00A35F38" w:rsidRDefault="00280B9E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We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</w:t>
      </w:r>
      <w:bookmarkStart w:id="68" w:name="OLE_LINK3"/>
      <w:bookmarkStart w:id="69" w:name="OLE_LINK4"/>
      <w:r w:rsidR="00F27841" w:rsidRPr="00A35F38">
        <w:rPr>
          <w:rFonts w:ascii="Book Antiqua" w:hAnsi="Book Antiqua" w:cs="Times New Roman"/>
          <w:sz w:val="24"/>
          <w:szCs w:val="24"/>
        </w:rPr>
        <w:t>confirmed</w:t>
      </w:r>
      <w:bookmarkEnd w:id="68"/>
      <w:bookmarkEnd w:id="69"/>
      <w:r w:rsidR="00F27841" w:rsidRPr="00A35F38">
        <w:rPr>
          <w:rFonts w:ascii="Book Antiqua" w:hAnsi="Book Antiqua" w:cs="Times New Roman"/>
          <w:sz w:val="24"/>
          <w:szCs w:val="24"/>
        </w:rPr>
        <w:t xml:space="preserve"> the CL4 level of gastric cancer cells SGC7901 and normal gastric </w:t>
      </w:r>
      <w:r w:rsidR="004839BC" w:rsidRPr="00A35F38">
        <w:rPr>
          <w:rFonts w:ascii="Book Antiqua" w:hAnsi="Book Antiqua" w:cs="Times New Roman"/>
          <w:sz w:val="24"/>
          <w:szCs w:val="24"/>
        </w:rPr>
        <w:t>epithelium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cells GES-1 by western blot. The relative level of CL4 on GES-1 </w:t>
      </w:r>
      <w:r w:rsidR="004839BC" w:rsidRPr="00A35F38">
        <w:rPr>
          <w:rFonts w:ascii="Book Antiqua" w:hAnsi="Book Antiqua" w:cs="Times New Roman"/>
          <w:sz w:val="24"/>
          <w:szCs w:val="24"/>
        </w:rPr>
        <w:t xml:space="preserve">cells 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was </w:t>
      </w:r>
      <w:bookmarkStart w:id="70" w:name="OLE_LINK35"/>
      <w:bookmarkStart w:id="71" w:name="OLE_LINK36"/>
      <w:r w:rsidR="00F27841" w:rsidRPr="00A35F38">
        <w:rPr>
          <w:rFonts w:ascii="Book Antiqua" w:hAnsi="Book Antiqua" w:cs="Times New Roman"/>
          <w:sz w:val="24"/>
          <w:szCs w:val="24"/>
        </w:rPr>
        <w:t>significantly</w:t>
      </w:r>
      <w:bookmarkEnd w:id="70"/>
      <w:bookmarkEnd w:id="71"/>
      <w:r w:rsidR="00F27841" w:rsidRPr="00A35F38">
        <w:rPr>
          <w:rFonts w:ascii="Book Antiqua" w:hAnsi="Book Antiqua" w:cs="Times New Roman"/>
          <w:sz w:val="24"/>
          <w:szCs w:val="24"/>
        </w:rPr>
        <w:t xml:space="preserve"> lower than SGC7901</w:t>
      </w:r>
      <w:r w:rsidR="004839BC" w:rsidRPr="00A35F38">
        <w:rPr>
          <w:rFonts w:ascii="Book Antiqua" w:hAnsi="Book Antiqua" w:cs="Times New Roman"/>
          <w:sz w:val="24"/>
          <w:szCs w:val="24"/>
        </w:rPr>
        <w:t>cells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2A). </w:t>
      </w:r>
      <w:r w:rsidR="00D14083" w:rsidRPr="00A35F38">
        <w:rPr>
          <w:rFonts w:ascii="Book Antiqua" w:hAnsi="Book Antiqua" w:cs="Times New Roman"/>
          <w:sz w:val="24"/>
          <w:szCs w:val="24"/>
        </w:rPr>
        <w:t>C</w:t>
      </w:r>
      <w:r w:rsidR="00BC7722" w:rsidRPr="00A35F38">
        <w:rPr>
          <w:rFonts w:ascii="Book Antiqua" w:hAnsi="Book Antiqua" w:cs="Times New Roman"/>
          <w:sz w:val="24"/>
          <w:szCs w:val="24"/>
        </w:rPr>
        <w:t xml:space="preserve">ytotoxicity of up to </w:t>
      </w:r>
      <w:r w:rsidR="00D14083" w:rsidRPr="00A35F38">
        <w:rPr>
          <w:rFonts w:ascii="Book Antiqua" w:hAnsi="Book Antiqua" w:cs="Times New Roman"/>
          <w:sz w:val="24"/>
          <w:szCs w:val="24"/>
        </w:rPr>
        <w:t>56</w:t>
      </w:r>
      <w:r w:rsidR="00BC7722" w:rsidRPr="00A35F38">
        <w:rPr>
          <w:rFonts w:ascii="Book Antiqua" w:hAnsi="Book Antiqua" w:cs="Times New Roman"/>
          <w:sz w:val="24"/>
          <w:szCs w:val="24"/>
        </w:rPr>
        <w:t xml:space="preserve">% was observed </w:t>
      </w:r>
      <w:r w:rsidR="00D14083" w:rsidRPr="00A35F38">
        <w:rPr>
          <w:rFonts w:ascii="Book Antiqua" w:hAnsi="Book Antiqua" w:cs="Times New Roman"/>
          <w:sz w:val="24"/>
          <w:szCs w:val="24"/>
        </w:rPr>
        <w:t>24</w:t>
      </w:r>
      <w:r w:rsidR="00BC7722" w:rsidRPr="00A35F38">
        <w:rPr>
          <w:rFonts w:ascii="Cambria Math" w:hAnsi="Cambria Math" w:cs="Cambria Math"/>
          <w:sz w:val="24"/>
          <w:szCs w:val="24"/>
        </w:rPr>
        <w:t> </w:t>
      </w:r>
      <w:r w:rsidR="00BC7722" w:rsidRPr="00A35F38">
        <w:rPr>
          <w:rFonts w:ascii="Book Antiqua" w:hAnsi="Book Antiqua" w:cs="Times New Roman"/>
          <w:sz w:val="24"/>
          <w:szCs w:val="24"/>
        </w:rPr>
        <w:t xml:space="preserve">h </w:t>
      </w:r>
      <w:r w:rsidR="00D14083" w:rsidRPr="00A35F38">
        <w:rPr>
          <w:rFonts w:ascii="Book Antiqua" w:hAnsi="Book Antiqua" w:cs="Times New Roman"/>
          <w:sz w:val="24"/>
          <w:szCs w:val="24"/>
        </w:rPr>
        <w:t xml:space="preserve">in SGC7901 cells </w:t>
      </w:r>
      <w:r w:rsidR="00BC7722" w:rsidRPr="00A35F38">
        <w:rPr>
          <w:rFonts w:ascii="Book Antiqua" w:hAnsi="Book Antiqua" w:cs="Times New Roman"/>
          <w:sz w:val="24"/>
          <w:szCs w:val="24"/>
        </w:rPr>
        <w:t xml:space="preserve">after </w:t>
      </w:r>
      <w:r w:rsidR="00D14083" w:rsidRPr="00A35F38">
        <w:rPr>
          <w:rFonts w:ascii="Book Antiqua" w:hAnsi="Book Antiqua" w:cs="Times New Roman"/>
          <w:sz w:val="24"/>
          <w:szCs w:val="24"/>
        </w:rPr>
        <w:t xml:space="preserve">CPE treatment </w:t>
      </w:r>
      <w:r w:rsidR="00BC7722" w:rsidRPr="00A35F38">
        <w:rPr>
          <w:rFonts w:ascii="Book Antiqua" w:hAnsi="Book Antiqua" w:cs="Times New Roman"/>
          <w:sz w:val="24"/>
          <w:szCs w:val="24"/>
        </w:rPr>
        <w:t>and</w:t>
      </w:r>
      <w:r w:rsidR="00D14083" w:rsidRPr="00A35F38">
        <w:rPr>
          <w:rFonts w:ascii="Book Antiqua" w:hAnsi="Book Antiqua" w:cs="Times New Roman"/>
          <w:sz w:val="24"/>
          <w:szCs w:val="24"/>
        </w:rPr>
        <w:t xml:space="preserve"> t</w:t>
      </w:r>
      <w:r w:rsidR="00674E32" w:rsidRPr="00A35F38">
        <w:rPr>
          <w:rFonts w:ascii="Book Antiqua" w:hAnsi="Book Antiqua" w:cs="Times New Roman"/>
          <w:sz w:val="24"/>
          <w:szCs w:val="24"/>
        </w:rPr>
        <w:t>he cytotoxicity of CPE (2, 4, 6, 8, 10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74E32" w:rsidRPr="00A35F38">
        <w:rPr>
          <w:rFonts w:ascii="Book Antiqua" w:hAnsi="Book Antiqua" w:cs="Times New Roman"/>
          <w:sz w:val="24"/>
          <w:szCs w:val="24"/>
        </w:rPr>
        <w:t>mg/L) showed significantly differences (</w:t>
      </w:r>
      <w:r w:rsidR="00674E32" w:rsidRPr="00A35F38">
        <w:rPr>
          <w:rFonts w:ascii="Book Antiqua" w:hAnsi="Book Antiqua" w:cs="Times New Roman"/>
          <w:i/>
          <w:caps/>
          <w:sz w:val="24"/>
          <w:szCs w:val="24"/>
        </w:rPr>
        <w:t>p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74E32" w:rsidRPr="00A35F38">
        <w:rPr>
          <w:rFonts w:ascii="Book Antiqua" w:hAnsi="Book Antiqua" w:cs="Times New Roman"/>
          <w:sz w:val="24"/>
          <w:szCs w:val="24"/>
        </w:rPr>
        <w:t>&lt;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74E32" w:rsidRPr="00A35F38">
        <w:rPr>
          <w:rFonts w:ascii="Book Antiqua" w:hAnsi="Book Antiqua" w:cs="Times New Roman"/>
          <w:sz w:val="24"/>
          <w:szCs w:val="24"/>
        </w:rPr>
        <w:t>0.05)) compared with CPE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74E32" w:rsidRPr="00A35F38">
        <w:rPr>
          <w:rFonts w:ascii="Book Antiqua" w:hAnsi="Book Antiqua" w:cs="Times New Roman"/>
          <w:sz w:val="24"/>
          <w:szCs w:val="24"/>
        </w:rPr>
        <w:t>(0.2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674E32" w:rsidRPr="00A35F38">
        <w:rPr>
          <w:rFonts w:ascii="Book Antiqua" w:hAnsi="Book Antiqua" w:cs="Times New Roman"/>
          <w:sz w:val="24"/>
          <w:szCs w:val="24"/>
        </w:rPr>
        <w:t>mg/L)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. However, CPE had no </w:t>
      </w:r>
      <w:r w:rsidRPr="00A35F38">
        <w:rPr>
          <w:rFonts w:ascii="Book Antiqua" w:hAnsi="Book Antiqua" w:cs="Times New Roman"/>
          <w:sz w:val="24"/>
          <w:szCs w:val="24"/>
        </w:rPr>
        <w:t xml:space="preserve">significant cytotoxic </w:t>
      </w:r>
      <w:r w:rsidR="00F27841" w:rsidRPr="00A35F38">
        <w:rPr>
          <w:rFonts w:ascii="Book Antiqua" w:hAnsi="Book Antiqua" w:cs="Times New Roman"/>
          <w:sz w:val="24"/>
          <w:szCs w:val="24"/>
        </w:rPr>
        <w:t>effect</w:t>
      </w:r>
      <w:r w:rsidR="0074661A" w:rsidRPr="00A35F38">
        <w:rPr>
          <w:rFonts w:ascii="Book Antiqua" w:hAnsi="Book Antiqua" w:cs="Times New Roman"/>
          <w:sz w:val="24"/>
          <w:szCs w:val="24"/>
        </w:rPr>
        <w:t>s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on GES-1 cells under the same conditions 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2B).</w:t>
      </w:r>
    </w:p>
    <w:p w14:paraId="254306DA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6A961D" w14:textId="746CA135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Suppression of CL4 expression decrease</w:t>
      </w:r>
      <w:r w:rsidR="0086164E" w:rsidRPr="00A35F38">
        <w:rPr>
          <w:rFonts w:ascii="Book Antiqua" w:hAnsi="Book Antiqua" w:cs="Times New Roman"/>
          <w:b/>
          <w:i/>
          <w:sz w:val="24"/>
          <w:szCs w:val="24"/>
        </w:rPr>
        <w:t>d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 CPE</w:t>
      </w:r>
      <w:r w:rsidR="0086164E" w:rsidRPr="00A35F38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b/>
          <w:i/>
          <w:sz w:val="24"/>
          <w:szCs w:val="24"/>
        </w:rPr>
        <w:t>cyto</w:t>
      </w:r>
      <w:r w:rsidR="008C481E" w:rsidRPr="00A35F38">
        <w:rPr>
          <w:rFonts w:ascii="Book Antiqua" w:hAnsi="Book Antiqua" w:cs="Times New Roman"/>
          <w:b/>
          <w:i/>
          <w:sz w:val="24"/>
          <w:szCs w:val="24"/>
        </w:rPr>
        <w:t>toxicity</w:t>
      </w:r>
    </w:p>
    <w:p w14:paraId="6F0DA3DC" w14:textId="143E061D" w:rsidR="00F27841" w:rsidRPr="00A35F38" w:rsidRDefault="008C481E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W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e used an RNAi approach to knock down the </w:t>
      </w:r>
      <w:r w:rsidRPr="00A35F38">
        <w:rPr>
          <w:rFonts w:ascii="Book Antiqua" w:hAnsi="Book Antiqua" w:cs="Times New Roman"/>
          <w:sz w:val="24"/>
          <w:szCs w:val="24"/>
        </w:rPr>
        <w:t>CL4 protein in SGC7901 cells</w:t>
      </w:r>
      <w:r w:rsidR="00F27841" w:rsidRPr="00A35F38">
        <w:rPr>
          <w:rFonts w:ascii="Book Antiqua" w:hAnsi="Book Antiqua" w:cs="Times New Roman"/>
          <w:sz w:val="24"/>
          <w:szCs w:val="24"/>
        </w:rPr>
        <w:t>. Cells were transfected with the siRNA against human C</w:t>
      </w:r>
      <w:r w:rsidRPr="00A35F38">
        <w:rPr>
          <w:rFonts w:ascii="Book Antiqua" w:hAnsi="Book Antiqua" w:cs="Times New Roman"/>
          <w:sz w:val="24"/>
          <w:szCs w:val="24"/>
        </w:rPr>
        <w:t xml:space="preserve">L4 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and incubated for 48 h. Western blot analysis showed that the siRNA significantly reduced </w:t>
      </w:r>
      <w:r w:rsidRPr="00A35F38">
        <w:rPr>
          <w:rFonts w:ascii="Book Antiqua" w:hAnsi="Book Antiqua" w:cs="Times New Roman"/>
          <w:sz w:val="24"/>
          <w:szCs w:val="24"/>
        </w:rPr>
        <w:t>CL4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protein </w:t>
      </w:r>
      <w:r w:rsidR="00F27841" w:rsidRPr="00A35F38">
        <w:rPr>
          <w:rFonts w:ascii="Book Antiqua" w:hAnsi="Book Antiqua" w:cs="Times New Roman"/>
          <w:sz w:val="24"/>
          <w:szCs w:val="24"/>
        </w:rPr>
        <w:t>expression in SGC7901 cells 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 3A). </w:t>
      </w:r>
      <w:r w:rsidRPr="00A35F38">
        <w:rPr>
          <w:rFonts w:ascii="Book Antiqua" w:hAnsi="Book Antiqua" w:cs="Times New Roman"/>
          <w:sz w:val="24"/>
          <w:szCs w:val="24"/>
        </w:rPr>
        <w:t>W</w:t>
      </w:r>
      <w:r w:rsidR="00F27841" w:rsidRPr="00A35F38">
        <w:rPr>
          <w:rFonts w:ascii="Book Antiqua" w:hAnsi="Book Antiqua" w:cs="Times New Roman"/>
          <w:sz w:val="24"/>
          <w:szCs w:val="24"/>
        </w:rPr>
        <w:t xml:space="preserve">hen the expression of CL4 was suppressed, CPE-mediated cytotoxicity was significantly decreased in SGC7901 cells </w:t>
      </w:r>
      <w:r w:rsidRPr="00A35F38">
        <w:rPr>
          <w:rFonts w:ascii="Book Antiqua" w:hAnsi="Book Antiqua" w:cs="Times New Roman"/>
          <w:sz w:val="24"/>
          <w:szCs w:val="24"/>
        </w:rPr>
        <w:t>according to MTT assay</w:t>
      </w:r>
      <w:r w:rsidR="004549E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27841" w:rsidRPr="00A35F38">
        <w:rPr>
          <w:rFonts w:ascii="Book Antiqua" w:hAnsi="Book Antiqua" w:cs="Times New Roman"/>
          <w:sz w:val="24"/>
          <w:szCs w:val="24"/>
        </w:rPr>
        <w:t>(Fig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ure </w:t>
      </w:r>
      <w:r w:rsidR="00F27841" w:rsidRPr="00A35F38">
        <w:rPr>
          <w:rFonts w:ascii="Book Antiqua" w:hAnsi="Book Antiqua" w:cs="Times New Roman"/>
          <w:sz w:val="24"/>
          <w:szCs w:val="24"/>
        </w:rPr>
        <w:t>3B).</w:t>
      </w:r>
    </w:p>
    <w:p w14:paraId="79541A24" w14:textId="7777777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A7BD496" w14:textId="6023C8B7" w:rsidR="00F27841" w:rsidRPr="00A35F38" w:rsidRDefault="00F27841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72" w:name="OLE_LINK45"/>
      <w:bookmarkStart w:id="73" w:name="OLE_LINK46"/>
      <w:r w:rsidRPr="00A35F38">
        <w:rPr>
          <w:rFonts w:ascii="Book Antiqua" w:hAnsi="Book Antiqua" w:cs="Times New Roman"/>
          <w:b/>
          <w:i/>
          <w:sz w:val="24"/>
          <w:szCs w:val="24"/>
        </w:rPr>
        <w:t xml:space="preserve">CPE effect on </w:t>
      </w:r>
      <w:bookmarkEnd w:id="72"/>
      <w:bookmarkEnd w:id="73"/>
      <w:r w:rsidR="004549E1" w:rsidRPr="00A35F38">
        <w:rPr>
          <w:rFonts w:ascii="Book Antiqua" w:hAnsi="Book Antiqua" w:cs="Times New Roman"/>
          <w:b/>
          <w:i/>
          <w:sz w:val="24"/>
          <w:szCs w:val="24"/>
        </w:rPr>
        <w:t>CL4 expression in membrane</w:t>
      </w:r>
    </w:p>
    <w:p w14:paraId="6B973B8E" w14:textId="23F9E26F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Cells were pe</w:t>
      </w:r>
      <w:r w:rsidR="00075390" w:rsidRPr="00A35F38">
        <w:rPr>
          <w:rFonts w:ascii="Book Antiqua" w:hAnsi="Book Antiqua" w:cs="Times New Roman"/>
          <w:sz w:val="24"/>
          <w:szCs w:val="24"/>
        </w:rPr>
        <w:t>r</w:t>
      </w:r>
      <w:r w:rsidRPr="00A35F38">
        <w:rPr>
          <w:rFonts w:ascii="Book Antiqua" w:hAnsi="Book Antiqua" w:cs="Times New Roman"/>
          <w:sz w:val="24"/>
          <w:szCs w:val="24"/>
        </w:rPr>
        <w:t>formed immunostaining and observed under a laser-scanning confocal microscope. The results showed that CL4 mainly expressed on the cell membrane</w:t>
      </w:r>
      <w:r w:rsidR="008C481E" w:rsidRPr="00A35F38">
        <w:rPr>
          <w:rFonts w:ascii="Book Antiqua" w:hAnsi="Book Antiqua" w:cs="Times New Roman"/>
          <w:sz w:val="24"/>
          <w:szCs w:val="24"/>
        </w:rPr>
        <w:t xml:space="preserve"> in SGC7901 cells. </w:t>
      </w:r>
      <w:r w:rsidR="00436B06" w:rsidRPr="00A35F38">
        <w:rPr>
          <w:rFonts w:ascii="Book Antiqua" w:hAnsi="Book Antiqua" w:cs="Times New Roman"/>
          <w:sz w:val="24"/>
          <w:szCs w:val="24"/>
        </w:rPr>
        <w:t>A</w:t>
      </w:r>
      <w:r w:rsidR="004549E1" w:rsidRPr="00A35F38">
        <w:rPr>
          <w:rFonts w:ascii="Book Antiqua" w:hAnsi="Book Antiqua" w:cs="Times New Roman"/>
          <w:sz w:val="24"/>
          <w:szCs w:val="24"/>
        </w:rPr>
        <w:t>fter treatment</w:t>
      </w:r>
      <w:r w:rsidRPr="00A35F38">
        <w:rPr>
          <w:rFonts w:ascii="Book Antiqua" w:hAnsi="Book Antiqua" w:cs="Times New Roman"/>
          <w:sz w:val="24"/>
          <w:szCs w:val="24"/>
        </w:rPr>
        <w:t xml:space="preserve"> with CPE (10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mg/L) for 24 h, </w:t>
      </w:r>
      <w:r w:rsidR="00436B06" w:rsidRPr="00A35F38">
        <w:rPr>
          <w:rFonts w:ascii="Book Antiqua" w:hAnsi="Book Antiqua" w:cs="Times New Roman"/>
          <w:sz w:val="24"/>
          <w:szCs w:val="24"/>
        </w:rPr>
        <w:t xml:space="preserve">CL4 protein expression in cell membrane were suppressed and partly translocated to cytoplasm </w:t>
      </w:r>
      <w:r w:rsidRPr="00A35F38">
        <w:rPr>
          <w:rFonts w:ascii="Book Antiqua" w:hAnsi="Book Antiqua" w:cs="Times New Roman"/>
          <w:sz w:val="24"/>
          <w:szCs w:val="24"/>
        </w:rPr>
        <w:t>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Pr="00A35F38">
        <w:rPr>
          <w:rFonts w:ascii="Book Antiqua" w:hAnsi="Book Antiqua" w:cs="Times New Roman"/>
          <w:sz w:val="24"/>
          <w:szCs w:val="24"/>
        </w:rPr>
        <w:t xml:space="preserve"> 4A). However, CL4 expressed both on cell membrane and in cytoplasm</w:t>
      </w:r>
      <w:r w:rsidR="00075390" w:rsidRPr="00A35F38">
        <w:rPr>
          <w:rFonts w:ascii="Book Antiqua" w:hAnsi="Book Antiqua" w:cs="Times New Roman"/>
          <w:sz w:val="24"/>
          <w:szCs w:val="24"/>
        </w:rPr>
        <w:t xml:space="preserve"> in GES-1 cells</w:t>
      </w:r>
      <w:r w:rsidRPr="00A35F38">
        <w:rPr>
          <w:rFonts w:ascii="Book Antiqua" w:hAnsi="Book Antiqua" w:cs="Times New Roman"/>
          <w:sz w:val="24"/>
          <w:szCs w:val="24"/>
        </w:rPr>
        <w:t xml:space="preserve">. Cell membrane damage was not observed in GES-1 after CPE </w:t>
      </w:r>
      <w:r w:rsidR="00075390" w:rsidRPr="00A35F38">
        <w:rPr>
          <w:rFonts w:ascii="Book Antiqua" w:hAnsi="Book Antiqua" w:cs="Times New Roman"/>
          <w:sz w:val="24"/>
          <w:szCs w:val="24"/>
        </w:rPr>
        <w:t>treatment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(10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mg/L) for 24 h (</w:t>
      </w:r>
      <w:r w:rsidR="00A92B61" w:rsidRPr="00A35F38">
        <w:rPr>
          <w:rFonts w:ascii="Book Antiqua" w:hAnsi="Book Antiqua" w:cs="Times New Roman"/>
          <w:sz w:val="24"/>
          <w:szCs w:val="24"/>
        </w:rPr>
        <w:t>Figure</w:t>
      </w:r>
      <w:r w:rsidRPr="00A35F38">
        <w:rPr>
          <w:rFonts w:ascii="Book Antiqua" w:hAnsi="Book Antiqua" w:cs="Times New Roman"/>
          <w:sz w:val="24"/>
          <w:szCs w:val="24"/>
        </w:rPr>
        <w:t xml:space="preserve"> 4B).</w:t>
      </w:r>
    </w:p>
    <w:p w14:paraId="23D4B837" w14:textId="77777777" w:rsidR="001A4D83" w:rsidRPr="00A35F38" w:rsidRDefault="001A4D83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C0CF25" w14:textId="27995DC9" w:rsidR="001A4D83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35F38">
        <w:rPr>
          <w:rFonts w:ascii="Book Antiqua" w:hAnsi="Book Antiqua" w:cs="Times New Roman"/>
          <w:b/>
          <w:i/>
          <w:sz w:val="24"/>
          <w:szCs w:val="24"/>
        </w:rPr>
        <w:t>CPE inhibits tumor growth of SGC7901 xenografts in nude mice</w:t>
      </w:r>
    </w:p>
    <w:p w14:paraId="73D7652D" w14:textId="1FECCBCD" w:rsidR="00F27841" w:rsidRPr="00A35F38" w:rsidRDefault="00F27841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To evaluate the cytotoxic effect of CPE in vivo, SGC7901 cells were used to establish the xenograft models. When the subcutaneous tumor diameter reached about 5-7mm, the nude mice were randomly divided into two groups (CPE</w:t>
      </w:r>
      <w:r w:rsidR="00E768A0" w:rsidRPr="00A35F38">
        <w:rPr>
          <w:rFonts w:ascii="Book Antiqua" w:hAnsi="Book Antiqua" w:cs="Times New Roman"/>
          <w:sz w:val="24"/>
          <w:szCs w:val="24"/>
        </w:rPr>
        <w:t xml:space="preserve"> (+)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group</w:t>
      </w:r>
      <w:r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Pr="00A35F38">
        <w:rPr>
          <w:rFonts w:ascii="Book Antiqua" w:hAnsi="Book Antiqua" w:cs="Times New Roman"/>
          <w:i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 xml:space="preserve"> = 7; </w:t>
      </w:r>
      <w:r w:rsidR="00E768A0" w:rsidRPr="00A35F38">
        <w:rPr>
          <w:rFonts w:ascii="Book Antiqua" w:hAnsi="Book Antiqua" w:cs="Times New Roman"/>
          <w:sz w:val="24"/>
          <w:szCs w:val="24"/>
        </w:rPr>
        <w:t>CPE (-)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group</w:t>
      </w:r>
      <w:r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="00A92B61" w:rsidRPr="00A35F38">
        <w:rPr>
          <w:rFonts w:ascii="Book Antiqua" w:hAnsi="Book Antiqua" w:cs="Times New Roman"/>
          <w:i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 xml:space="preserve"> = 7). </w:t>
      </w:r>
      <w:r w:rsidR="00943D15" w:rsidRPr="00A35F38">
        <w:rPr>
          <w:rFonts w:ascii="Book Antiqua" w:hAnsi="Book Antiqua" w:cs="Times New Roman"/>
          <w:sz w:val="24"/>
          <w:szCs w:val="24"/>
        </w:rPr>
        <w:t>CPE</w:t>
      </w:r>
      <w:r w:rsidR="00E768A0" w:rsidRPr="00A35F38">
        <w:rPr>
          <w:rFonts w:ascii="Book Antiqua" w:hAnsi="Book Antiqua" w:cs="Times New Roman"/>
          <w:sz w:val="24"/>
          <w:szCs w:val="24"/>
        </w:rPr>
        <w:t xml:space="preserve"> (+)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group was injected with </w:t>
      </w:r>
      <w:r w:rsidRPr="00A35F38">
        <w:rPr>
          <w:rFonts w:ascii="Book Antiqua" w:hAnsi="Book Antiqua" w:cs="Times New Roman"/>
          <w:sz w:val="24"/>
          <w:szCs w:val="24"/>
        </w:rPr>
        <w:t xml:space="preserve">CPE 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(2 mg </w:t>
      </w:r>
      <w:r w:rsidRPr="00A35F38">
        <w:rPr>
          <w:rFonts w:ascii="Book Antiqua" w:hAnsi="Book Antiqua" w:cs="Times New Roman"/>
          <w:sz w:val="24"/>
          <w:szCs w:val="24"/>
        </w:rPr>
        <w:t xml:space="preserve">in 100 </w:t>
      </w:r>
      <w:proofErr w:type="spellStart"/>
      <w:r w:rsidR="00A92B6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>l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 xml:space="preserve"> of PBS</w:t>
      </w:r>
      <w:r w:rsidR="00943D15" w:rsidRPr="00A35F38">
        <w:rPr>
          <w:rFonts w:ascii="Book Antiqua" w:hAnsi="Book Antiqua" w:cs="Times New Roman"/>
          <w:sz w:val="24"/>
          <w:szCs w:val="24"/>
        </w:rPr>
        <w:t>) around t</w:t>
      </w:r>
      <w:r w:rsidR="00A92B61" w:rsidRPr="00A35F38">
        <w:rPr>
          <w:rFonts w:ascii="Book Antiqua" w:hAnsi="Book Antiqua" w:cs="Times New Roman"/>
          <w:sz w:val="24"/>
          <w:szCs w:val="24"/>
        </w:rPr>
        <w:t>he tumors once a day for 10 d</w:t>
      </w:r>
      <w:r w:rsidR="00E768A0" w:rsidRPr="00A35F38">
        <w:rPr>
          <w:rFonts w:ascii="Book Antiqua" w:hAnsi="Book Antiqua" w:cs="Times New Roman"/>
          <w:sz w:val="24"/>
          <w:szCs w:val="24"/>
        </w:rPr>
        <w:t>, while CPE (-)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group was injected with</w:t>
      </w:r>
      <w:r w:rsidRPr="00A35F38">
        <w:rPr>
          <w:rFonts w:ascii="Book Antiqua" w:hAnsi="Book Antiqua" w:cs="Times New Roman"/>
          <w:sz w:val="24"/>
          <w:szCs w:val="24"/>
        </w:rPr>
        <w:t xml:space="preserve"> PBS</w:t>
      </w:r>
      <w:r w:rsidR="00943D15" w:rsidRPr="00A35F38">
        <w:rPr>
          <w:rFonts w:ascii="Book Antiqua" w:hAnsi="Book Antiqua" w:cs="Times New Roman"/>
          <w:sz w:val="24"/>
          <w:szCs w:val="24"/>
        </w:rPr>
        <w:t>(100ul)</w:t>
      </w:r>
      <w:r w:rsidRPr="00A35F38">
        <w:rPr>
          <w:rFonts w:ascii="Book Antiqua" w:hAnsi="Book Antiqua" w:cs="Times New Roman"/>
          <w:sz w:val="24"/>
          <w:szCs w:val="24"/>
        </w:rPr>
        <w:t xml:space="preserve"> around t</w:t>
      </w:r>
      <w:r w:rsidR="00A92B61" w:rsidRPr="00A35F38">
        <w:rPr>
          <w:rFonts w:ascii="Book Antiqua" w:hAnsi="Book Antiqua" w:cs="Times New Roman"/>
          <w:sz w:val="24"/>
          <w:szCs w:val="24"/>
        </w:rPr>
        <w:t>he tumors once a day for 10 d</w:t>
      </w:r>
      <w:r w:rsidR="00943D15" w:rsidRPr="00A35F38">
        <w:rPr>
          <w:rFonts w:ascii="Book Antiqua" w:hAnsi="Book Antiqua" w:cs="Times New Roman"/>
          <w:sz w:val="24"/>
          <w:szCs w:val="24"/>
        </w:rPr>
        <w:t>. T</w:t>
      </w:r>
      <w:r w:rsidRPr="00A35F38">
        <w:rPr>
          <w:rFonts w:ascii="Book Antiqua" w:hAnsi="Book Antiqua" w:cs="Times New Roman"/>
          <w:sz w:val="24"/>
          <w:szCs w:val="24"/>
        </w:rPr>
        <w:t>umor volumes were measured on days 0, 5, and 10 after treatment. Mice w</w:t>
      </w:r>
      <w:r w:rsidR="00943D15" w:rsidRPr="00A35F38">
        <w:rPr>
          <w:rFonts w:ascii="Book Antiqua" w:hAnsi="Book Antiqua" w:cs="Times New Roman"/>
          <w:sz w:val="24"/>
          <w:szCs w:val="24"/>
        </w:rPr>
        <w:t>ere</w:t>
      </w:r>
      <w:r w:rsidRPr="00A35F38">
        <w:rPr>
          <w:rFonts w:ascii="Book Antiqua" w:hAnsi="Book Antiqua" w:cs="Times New Roman"/>
          <w:sz w:val="24"/>
          <w:szCs w:val="24"/>
        </w:rPr>
        <w:t xml:space="preserve"> killed and the tumors w</w:t>
      </w:r>
      <w:r w:rsidR="00943D15" w:rsidRPr="00A35F38">
        <w:rPr>
          <w:rFonts w:ascii="Book Antiqua" w:hAnsi="Book Antiqua" w:cs="Times New Roman"/>
          <w:sz w:val="24"/>
          <w:szCs w:val="24"/>
        </w:rPr>
        <w:t>ere</w:t>
      </w:r>
      <w:r w:rsidRPr="00A35F38">
        <w:rPr>
          <w:rFonts w:ascii="Book Antiqua" w:hAnsi="Book Antiqua" w:cs="Times New Roman"/>
          <w:sz w:val="24"/>
          <w:szCs w:val="24"/>
        </w:rPr>
        <w:t xml:space="preserve"> removed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after 10 d</w:t>
      </w:r>
      <w:r w:rsidRPr="00A35F38">
        <w:rPr>
          <w:rFonts w:ascii="Book Antiqua" w:hAnsi="Book Antiqua" w:cs="Times New Roman"/>
          <w:sz w:val="24"/>
          <w:szCs w:val="24"/>
        </w:rPr>
        <w:t>. The tumor tissues w</w:t>
      </w:r>
      <w:r w:rsidR="00943D15" w:rsidRPr="00A35F38">
        <w:rPr>
          <w:rFonts w:ascii="Book Antiqua" w:hAnsi="Book Antiqua" w:cs="Times New Roman"/>
          <w:sz w:val="24"/>
          <w:szCs w:val="24"/>
        </w:rPr>
        <w:t>ere</w:t>
      </w:r>
      <w:r w:rsidRPr="00A35F38">
        <w:rPr>
          <w:rFonts w:ascii="Book Antiqua" w:hAnsi="Book Antiqua" w:cs="Times New Roman"/>
          <w:sz w:val="24"/>
          <w:szCs w:val="24"/>
        </w:rPr>
        <w:t xml:space="preserve"> shown in Figure 5A, CPE significantly suppressed tumor growth, and obvious reduction of tumor volume was observed in CPE</w:t>
      </w:r>
      <w:r w:rsidR="00E768A0" w:rsidRPr="00A35F38">
        <w:rPr>
          <w:rFonts w:ascii="Book Antiqua" w:hAnsi="Book Antiqua" w:cs="Times New Roman"/>
          <w:sz w:val="24"/>
          <w:szCs w:val="24"/>
        </w:rPr>
        <w:t xml:space="preserve"> (+)</w:t>
      </w:r>
      <w:r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943D15" w:rsidRPr="00A35F38">
        <w:rPr>
          <w:rFonts w:ascii="Book Antiqua" w:hAnsi="Book Antiqua" w:cs="Times New Roman"/>
          <w:sz w:val="24"/>
          <w:szCs w:val="24"/>
        </w:rPr>
        <w:t>group</w:t>
      </w:r>
      <w:r w:rsidRPr="00A35F38">
        <w:rPr>
          <w:rFonts w:ascii="Book Antiqua" w:hAnsi="Book Antiqua" w:cs="Times New Roman"/>
          <w:sz w:val="24"/>
          <w:szCs w:val="24"/>
        </w:rPr>
        <w:t xml:space="preserve"> compared with</w:t>
      </w:r>
      <w:r w:rsidR="00E768A0" w:rsidRPr="00A35F38">
        <w:rPr>
          <w:rFonts w:ascii="Book Antiqua" w:hAnsi="Book Antiqua" w:cs="Times New Roman"/>
          <w:sz w:val="24"/>
          <w:szCs w:val="24"/>
        </w:rPr>
        <w:t xml:space="preserve"> CPE (-) </w:t>
      </w:r>
      <w:r w:rsidR="00943D15" w:rsidRPr="00A35F38">
        <w:rPr>
          <w:rFonts w:ascii="Book Antiqua" w:hAnsi="Book Antiqua" w:cs="Times New Roman"/>
          <w:sz w:val="24"/>
          <w:szCs w:val="24"/>
        </w:rPr>
        <w:t>group</w:t>
      </w:r>
      <w:r w:rsidRPr="00A35F38">
        <w:rPr>
          <w:rFonts w:ascii="Book Antiqua" w:hAnsi="Book Antiqua" w:cs="Times New Roman"/>
          <w:sz w:val="24"/>
          <w:szCs w:val="24"/>
        </w:rPr>
        <w:t xml:space="preserve"> (Fig</w:t>
      </w:r>
      <w:r w:rsidR="00A92B61" w:rsidRPr="00A35F38">
        <w:rPr>
          <w:rFonts w:ascii="Book Antiqua" w:hAnsi="Book Antiqua" w:cs="Times New Roman"/>
          <w:sz w:val="24"/>
          <w:szCs w:val="24"/>
        </w:rPr>
        <w:t>ure</w:t>
      </w:r>
      <w:r w:rsidRPr="00A35F38">
        <w:rPr>
          <w:rFonts w:ascii="Book Antiqua" w:hAnsi="Book Antiqua" w:cs="Times New Roman"/>
          <w:sz w:val="24"/>
          <w:szCs w:val="24"/>
        </w:rPr>
        <w:t xml:space="preserve"> 5B).</w:t>
      </w:r>
      <w:r w:rsidR="00F244FB" w:rsidRPr="00A35F38">
        <w:rPr>
          <w:rFonts w:ascii="Book Antiqua" w:hAnsi="Book Antiqua" w:cs="Times New Roman"/>
          <w:sz w:val="24"/>
          <w:szCs w:val="24"/>
        </w:rPr>
        <w:t xml:space="preserve"> However, </w:t>
      </w:r>
      <w:r w:rsidR="00B64131" w:rsidRPr="00A35F38">
        <w:rPr>
          <w:rFonts w:ascii="Book Antiqua" w:hAnsi="Book Antiqua" w:cs="Times New Roman"/>
          <w:sz w:val="24"/>
          <w:szCs w:val="24"/>
        </w:rPr>
        <w:t xml:space="preserve">in </w:t>
      </w:r>
      <w:r w:rsidR="00943D15" w:rsidRPr="00A35F38">
        <w:rPr>
          <w:rFonts w:ascii="Book Antiqua" w:hAnsi="Book Antiqua" w:cs="Times New Roman"/>
          <w:sz w:val="24"/>
          <w:szCs w:val="24"/>
        </w:rPr>
        <w:t>CPE</w:t>
      </w:r>
      <w:r w:rsidR="00E768A0" w:rsidRPr="00A35F38">
        <w:rPr>
          <w:rFonts w:ascii="Book Antiqua" w:hAnsi="Book Antiqua" w:cs="Times New Roman"/>
          <w:sz w:val="24"/>
          <w:szCs w:val="24"/>
        </w:rPr>
        <w:t xml:space="preserve"> (+)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group</w:t>
      </w:r>
      <w:r w:rsidR="00B64131"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="00F244FB" w:rsidRPr="00A35F38">
        <w:rPr>
          <w:rFonts w:ascii="Book Antiqua" w:hAnsi="Book Antiqua" w:cs="Times New Roman"/>
          <w:sz w:val="24"/>
          <w:szCs w:val="24"/>
        </w:rPr>
        <w:t xml:space="preserve">injection site skin necrosis and </w:t>
      </w:r>
      <w:r w:rsidR="00436B06" w:rsidRPr="00A35F38">
        <w:rPr>
          <w:rFonts w:ascii="Book Antiqua" w:hAnsi="Book Antiqua" w:cs="Times New Roman"/>
          <w:sz w:val="24"/>
          <w:szCs w:val="24"/>
        </w:rPr>
        <w:t>enteritis</w:t>
      </w:r>
      <w:r w:rsidR="00B64131" w:rsidRPr="00A35F38">
        <w:rPr>
          <w:rFonts w:ascii="Book Antiqua" w:hAnsi="Book Antiqua" w:cs="Times New Roman"/>
          <w:sz w:val="24"/>
          <w:szCs w:val="24"/>
        </w:rPr>
        <w:t xml:space="preserve"> were also observed</w:t>
      </w:r>
      <w:r w:rsidR="00943D15" w:rsidRPr="00A35F38">
        <w:rPr>
          <w:rFonts w:ascii="Book Antiqua" w:hAnsi="Book Antiqua" w:cs="Times New Roman"/>
          <w:sz w:val="24"/>
          <w:szCs w:val="24"/>
        </w:rPr>
        <w:t xml:space="preserve"> in 3 mice</w:t>
      </w:r>
      <w:r w:rsidR="00A92B61" w:rsidRPr="00A35F38">
        <w:rPr>
          <w:rFonts w:ascii="Book Antiqua" w:hAnsi="Book Antiqua" w:cs="Times New Roman"/>
          <w:sz w:val="24"/>
          <w:szCs w:val="24"/>
        </w:rPr>
        <w:t>.</w:t>
      </w:r>
    </w:p>
    <w:p w14:paraId="29516C08" w14:textId="77777777" w:rsidR="00943D15" w:rsidRPr="00A35F38" w:rsidRDefault="00943D15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AA2BF9" w14:textId="77777777" w:rsidR="00A10F84" w:rsidRPr="00A35F38" w:rsidRDefault="00BC7487" w:rsidP="00A35F38">
      <w:pPr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t>Discussion</w:t>
      </w:r>
    </w:p>
    <w:p w14:paraId="2265CAB9" w14:textId="6EE27B3C" w:rsidR="004A7228" w:rsidRPr="00A35F38" w:rsidRDefault="00A327BE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The receptors of </w:t>
      </w:r>
      <w:r w:rsidR="00BC7487" w:rsidRPr="00A35F38">
        <w:rPr>
          <w:rFonts w:ascii="Book Antiqua" w:hAnsi="Book Antiqua" w:cs="Times New Roman"/>
          <w:sz w:val="24"/>
          <w:szCs w:val="24"/>
        </w:rPr>
        <w:t xml:space="preserve">CPE </w:t>
      </w:r>
      <w:r w:rsidR="00FF6EF7" w:rsidRPr="00A35F38">
        <w:rPr>
          <w:rFonts w:ascii="Book Antiqua" w:hAnsi="Book Antiqua" w:cs="Times New Roman"/>
          <w:sz w:val="24"/>
          <w:szCs w:val="24"/>
        </w:rPr>
        <w:t xml:space="preserve">were </w:t>
      </w:r>
      <w:r w:rsidR="0066023E" w:rsidRPr="00A35F38">
        <w:rPr>
          <w:rFonts w:ascii="Book Antiqua" w:hAnsi="Book Antiqua" w:cs="Times New Roman"/>
          <w:sz w:val="24"/>
          <w:szCs w:val="24"/>
        </w:rPr>
        <w:t xml:space="preserve">mainly </w:t>
      </w:r>
      <w:r w:rsidRPr="00A35F38">
        <w:rPr>
          <w:rFonts w:ascii="Book Antiqua" w:hAnsi="Book Antiqua" w:cs="Times New Roman"/>
          <w:sz w:val="24"/>
          <w:szCs w:val="24"/>
        </w:rPr>
        <w:t xml:space="preserve">considered as CL3 and CL4 </w:t>
      </w:r>
      <w:r w:rsidR="004A7228" w:rsidRPr="00A35F38">
        <w:rPr>
          <w:rFonts w:ascii="Book Antiqua" w:hAnsi="Book Antiqua" w:cs="Times New Roman"/>
          <w:sz w:val="24"/>
          <w:szCs w:val="24"/>
        </w:rPr>
        <w:t>protein</w:t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4A7228" w:rsidRPr="00A35F38">
        <w:rPr>
          <w:rFonts w:ascii="Book Antiqua" w:hAnsi="Book Antiqua" w:cs="Times New Roman"/>
          <w:sz w:val="24"/>
          <w:szCs w:val="24"/>
        </w:rPr>
        <w:t xml:space="preserve">CL4 has been found highly expressed in </w:t>
      </w:r>
      <w:r w:rsidR="00E27BB8" w:rsidRPr="00A35F38">
        <w:rPr>
          <w:rFonts w:ascii="Book Antiqua" w:hAnsi="Book Antiqua" w:cs="Times New Roman"/>
          <w:sz w:val="24"/>
          <w:szCs w:val="24"/>
        </w:rPr>
        <w:t xml:space="preserve">some </w:t>
      </w:r>
      <w:r w:rsidR="004A7228" w:rsidRPr="00A35F38">
        <w:rPr>
          <w:rFonts w:ascii="Book Antiqua" w:hAnsi="Book Antiqua" w:cs="Times New Roman"/>
          <w:sz w:val="24"/>
          <w:szCs w:val="24"/>
        </w:rPr>
        <w:t>gastric cancer tissues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/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&lt;EndNote&gt;&lt;Cite&gt;&lt;Author&gt;Wang&lt;/Author&gt;&lt;Year&gt;2015&lt;/Year&gt;&lt;RecNum&gt;2446&lt;/RecNum&gt;&lt;DisplayText&gt;&lt;style face="superscript"&gt;[16]&lt;/style&gt;&lt;/DisplayText&gt;&lt;record&gt;&lt;rec-number&gt;2446&lt;/rec-number&gt;&lt;foreign-keys&gt;&lt;key app="EN" db-id="50wxdpzd9vd5r7e9t5b595djrfpttrxw9avp" timestamp="1429619935"&gt;2446&lt;/key&gt;&lt;/foreign-keys&gt;&lt;ref-type name="Journal Article"&gt;17&lt;/ref-type&gt;&lt;contributors&gt;&lt;authors&gt;&lt;author&gt;Wang, H.&lt;/author&gt;&lt;author&gt;Yang, X.&lt;/author&gt;&lt;/authors&gt;&lt;/contributors&gt;&lt;auth-address&gt;Department of General Surgery, People&amp;apos;s Hospital of Linzi District, Affiliated to Binzhou Medical College Zibo, Shandong Province, China.&lt;/auth-address&gt;&lt;titles&gt;&lt;title&gt;The expression patterns of tight junction protein claudin-1, -3, and -4 in human gastric neoplasms and adjacent non-neoplastic tissues&lt;/title&gt;&lt;secondary-title&gt;Int J Clin Exp Pathol&lt;/secondary-title&gt;&lt;/titles&gt;&lt;periodical&gt;&lt;full-title&gt;International Journal of Clinical and Experimental Pathology&lt;/full-title&gt;&lt;abbr-1&gt;Int. J. Clin. Exp. Pathol.&lt;/abbr-1&gt;&lt;abbr-2&gt;Int J Clin Exp Pathol&lt;/abbr-2&gt;&lt;abbr-3&gt;International Journal of Clinical &amp;amp; Experimental Pathology&lt;/abbr-3&gt;&lt;/periodical&gt;&lt;pages&gt;881-7&lt;/pages&gt;&lt;volume&gt;8&lt;/volume&gt;&lt;number&gt;1&lt;/number&gt;&lt;keywords&gt;&lt;keyword&gt;Gastric cancer&lt;/keyword&gt;&lt;keyword&gt;claudin-1&lt;/keyword&gt;&lt;keyword&gt;claudin-3&lt;/keyword&gt;&lt;keyword&gt;claudin-4&lt;/keyword&gt;&lt;keyword&gt;tight junctions&lt;/keyword&gt;&lt;/keywords&gt;&lt;dates&gt;&lt;year&gt;2015&lt;/year&gt;&lt;/dates&gt;&lt;isbn&gt;1936-2625 (Electronic)&amp;#xD;1936-2625 (Linking)&lt;/isbn&gt;&lt;accession-num&gt;25755790&lt;/accession-num&gt;&lt;urls&gt;&lt;related-urls&gt;&lt;url&gt;http://www.ncbi.nlm.nih.gov/pubmed/25755790&lt;/url&gt;&lt;/related-urls&gt;&lt;/urls&gt;&lt;custom2&gt;4348920&lt;/custom2&gt;&lt;/record&gt;&lt;/Cite&gt;&lt;/EndNote&gt;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6B23B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</w:t>
      </w:r>
      <w:r w:rsidR="00EC42E6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13</w:t>
      </w:r>
      <w:r w:rsidR="008D2C42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-</w:t>
      </w:r>
      <w:r w:rsidR="006B23B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16]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4A7228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EC42E6" w:rsidRPr="00A35F38">
        <w:rPr>
          <w:rFonts w:ascii="Book Antiqua" w:hAnsi="Book Antiqua" w:cs="Times New Roman"/>
          <w:sz w:val="24"/>
          <w:szCs w:val="24"/>
        </w:rPr>
        <w:t xml:space="preserve">Hung Jung found the expression rate of CL4 was 44.4% in gastric cancer tissues, and </w:t>
      </w:r>
      <w:proofErr w:type="gramStart"/>
      <w:r w:rsidR="00EC42E6" w:rsidRPr="00A35F38">
        <w:rPr>
          <w:rFonts w:ascii="Book Antiqua" w:hAnsi="Book Antiqua" w:cs="Times New Roman"/>
          <w:sz w:val="24"/>
          <w:szCs w:val="24"/>
        </w:rPr>
        <w:t>expressions of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EC42E6" w:rsidRPr="00A35F38">
        <w:rPr>
          <w:rFonts w:ascii="Book Antiqua" w:hAnsi="Book Antiqua" w:cs="Times New Roman"/>
          <w:sz w:val="24"/>
          <w:szCs w:val="24"/>
        </w:rPr>
        <w:t>CL4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EC42E6" w:rsidRPr="00A35F38">
        <w:rPr>
          <w:rFonts w:ascii="Book Antiqua" w:hAnsi="Book Antiqua" w:cs="Times New Roman"/>
          <w:sz w:val="24"/>
          <w:szCs w:val="24"/>
        </w:rPr>
        <w:t>was</w:t>
      </w:r>
      <w:proofErr w:type="gramEnd"/>
      <w:r w:rsidR="00EC42E6" w:rsidRPr="00A35F38">
        <w:rPr>
          <w:rFonts w:ascii="Book Antiqua" w:hAnsi="Book Antiqua" w:cs="Times New Roman"/>
          <w:sz w:val="24"/>
          <w:szCs w:val="24"/>
        </w:rPr>
        <w:t xml:space="preserve"> significantly lower in cases with positive lymphatic invasion</w:t>
      </w:r>
      <w:r w:rsidR="00EC42E6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PEVuZE5vdGU+PENpdGU+PEF1dGhvcj5KdW5nPC9BdXRob3I+PFllYXI+MjAxMTwvWWVhcj48UmVj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</w:fldData>
        </w:fldChar>
      </w:r>
      <w:r w:rsidR="00EC42E6" w:rsidRPr="00A35F38">
        <w:rPr>
          <w:rFonts w:ascii="Book Antiqua" w:hAnsi="Book Antiqua"/>
          <w:sz w:val="24"/>
          <w:szCs w:val="24"/>
        </w:rPr>
        <w:instrText xml:space="preserve"> ADDIN EN.CITE </w:instrText>
      </w:r>
      <w:r w:rsidR="00EC42E6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PEVuZE5vdGU+PENpdGU+PEF1dGhvcj5KdW5nPC9BdXRob3I+PFllYXI+MjAxMTwvWWVhcj48UmVj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</w:fldData>
        </w:fldChar>
      </w:r>
      <w:r w:rsidR="00EC42E6" w:rsidRPr="00A35F38">
        <w:rPr>
          <w:rFonts w:ascii="Book Antiqua" w:hAnsi="Book Antiqua"/>
          <w:sz w:val="24"/>
          <w:szCs w:val="24"/>
        </w:rPr>
        <w:instrText xml:space="preserve"> ADDIN EN.CITE.DATA </w:instrText>
      </w:r>
      <w:r w:rsidR="00EC42E6" w:rsidRPr="00A35F38">
        <w:rPr>
          <w:rFonts w:ascii="Book Antiqua" w:hAnsi="Book Antiqua"/>
          <w:sz w:val="24"/>
          <w:szCs w:val="24"/>
        </w:rPr>
      </w:r>
      <w:r w:rsidR="00EC42E6" w:rsidRPr="00A35F38">
        <w:rPr>
          <w:rFonts w:ascii="Book Antiqua" w:hAnsi="Book Antiqua"/>
          <w:sz w:val="24"/>
          <w:szCs w:val="24"/>
        </w:rPr>
        <w:fldChar w:fldCharType="end"/>
      </w:r>
      <w:r w:rsidR="00EC42E6" w:rsidRPr="00A35F38">
        <w:rPr>
          <w:rFonts w:ascii="Book Antiqua" w:hAnsi="Book Antiqua"/>
          <w:sz w:val="24"/>
          <w:szCs w:val="24"/>
        </w:rPr>
      </w:r>
      <w:r w:rsidR="00EC42E6" w:rsidRPr="00A35F38">
        <w:rPr>
          <w:rFonts w:ascii="Book Antiqua" w:hAnsi="Book Antiqua"/>
          <w:sz w:val="24"/>
          <w:szCs w:val="24"/>
        </w:rPr>
        <w:fldChar w:fldCharType="separate"/>
      </w:r>
      <w:r w:rsidR="00EC42E6" w:rsidRPr="00A35F38">
        <w:rPr>
          <w:rFonts w:ascii="Book Antiqua" w:hAnsi="Book Antiqua"/>
          <w:noProof/>
          <w:sz w:val="24"/>
          <w:szCs w:val="24"/>
          <w:vertAlign w:val="superscript"/>
        </w:rPr>
        <w:t>[13]</w:t>
      </w:r>
      <w:r w:rsidR="00EC42E6" w:rsidRPr="00A35F38">
        <w:rPr>
          <w:rFonts w:ascii="Book Antiqua" w:hAnsi="Book Antiqua"/>
          <w:sz w:val="24"/>
          <w:szCs w:val="24"/>
        </w:rPr>
        <w:fldChar w:fldCharType="end"/>
      </w:r>
      <w:r w:rsidR="00EC42E6" w:rsidRPr="00A35F38">
        <w:rPr>
          <w:rFonts w:ascii="Book Antiqua" w:hAnsi="Book Antiqua" w:cs="Times New Roman"/>
          <w:sz w:val="24"/>
          <w:szCs w:val="24"/>
        </w:rPr>
        <w:t>. Jin Liang et al found the expression of CL4 in normal stomach samples </w:t>
      </w:r>
      <w:r w:rsidR="00A92B61" w:rsidRPr="00A35F38">
        <w:rPr>
          <w:rFonts w:ascii="Book Antiqua" w:hAnsi="Book Antiqua" w:cs="Times New Roman"/>
          <w:sz w:val="24"/>
          <w:szCs w:val="24"/>
        </w:rPr>
        <w:t>was only 15.9%</w:t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PEVuZE5vdGU+PENpdGU+PEF1dGhvcj5aaHU8L0F1dGhvcj48WWVhcj4yMDEzPC9ZZWFyPjxSZWNO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</w:fldData>
        </w:fldChar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</w:instrText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PEVuZE5vdGU+PENpdGU+PEF1dGhvcj5aaHU8L0F1dGhvcj48WWVhcj4yMDEzPC9ZZWFyPjxSZWNO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</w:fldData>
        </w:fldChar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EN.CITE.DATA </w:instrText>
      </w:r>
      <w:r w:rsidR="00EC42E6" w:rsidRPr="00A35F38">
        <w:rPr>
          <w:rFonts w:ascii="Book Antiqua" w:eastAsia="宋体" w:hAnsi="Book Antiqua" w:cs="Times New Roman"/>
          <w:sz w:val="24"/>
          <w:szCs w:val="24"/>
        </w:rPr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EC42E6" w:rsidRPr="00A35F38">
        <w:rPr>
          <w:rFonts w:ascii="Book Antiqua" w:eastAsia="宋体" w:hAnsi="Book Antiqua" w:cs="Times New Roman"/>
          <w:sz w:val="24"/>
          <w:szCs w:val="24"/>
        </w:rPr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EC42E6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[14]</w:t>
      </w:r>
      <w:r w:rsidR="00EC42E6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E27BB8" w:rsidRPr="00A35F38">
        <w:rPr>
          <w:rFonts w:ascii="Book Antiqua" w:hAnsi="Book Antiqua" w:cs="Times New Roman"/>
          <w:sz w:val="24"/>
          <w:szCs w:val="24"/>
        </w:rPr>
        <w:t>.</w:t>
      </w:r>
      <w:r w:rsidR="004A722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7E2FED" w:rsidRPr="00A35F38">
        <w:rPr>
          <w:rFonts w:ascii="Book Antiqua" w:hAnsi="Book Antiqua" w:cs="Times New Roman"/>
          <w:sz w:val="24"/>
          <w:szCs w:val="24"/>
        </w:rPr>
        <w:t>Maeda’s study found that inhibiting the expression of CL4 significantly reduced the CPE toxicity, but inhibiting the expression of CL</w:t>
      </w:r>
      <w:r w:rsidR="00E27BB8" w:rsidRPr="00A35F38">
        <w:rPr>
          <w:rFonts w:ascii="Book Antiqua" w:hAnsi="Book Antiqua" w:cs="Times New Roman"/>
          <w:sz w:val="24"/>
          <w:szCs w:val="24"/>
        </w:rPr>
        <w:t>4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slightly increased the toxicity of CPE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in prostate cancer</w:t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PEVuZE5vdGU+PENpdGU+PEF1dGhvcj5NYWVkYTwvQXV0aG9yPjxZZWFyPjIwMTI8L1llYXI+PFJl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</w:fldData>
        </w:fldChar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</w:instrText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PEVuZE5vdGU+PENpdGU+PEF1dGhvcj5NYWVkYTwvQXV0aG9yPjxZZWFyPjIwMTI8L1llYXI+PFJl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</w:fldData>
        </w:fldChar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EN.CITE.DATA </w:instrText>
      </w:r>
      <w:r w:rsidR="007E2FED" w:rsidRPr="00A35F38">
        <w:rPr>
          <w:rFonts w:ascii="Book Antiqua" w:eastAsia="宋体" w:hAnsi="Book Antiqua" w:cs="Times New Roman"/>
          <w:sz w:val="24"/>
          <w:szCs w:val="24"/>
        </w:rPr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7E2FED" w:rsidRPr="00A35F38">
        <w:rPr>
          <w:rFonts w:ascii="Book Antiqua" w:eastAsia="宋体" w:hAnsi="Book Antiqua" w:cs="Times New Roman"/>
          <w:sz w:val="24"/>
          <w:szCs w:val="24"/>
        </w:rPr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7E2FE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[17]</w:t>
      </w:r>
      <w:r w:rsidR="007E2FED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E27BB8" w:rsidRPr="00A35F38">
        <w:rPr>
          <w:rFonts w:ascii="Book Antiqua" w:hAnsi="Book Antiqua" w:cs="Times New Roman"/>
          <w:sz w:val="24"/>
          <w:szCs w:val="24"/>
        </w:rPr>
        <w:t>In this study, w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e also observed inhibiting CL4 expression significantly reduced CPE-mediated toxicity in gastric cancer cells. </w:t>
      </w:r>
      <w:r w:rsidR="004A7228" w:rsidRPr="00A35F38">
        <w:rPr>
          <w:rFonts w:ascii="Book Antiqua" w:hAnsi="Book Antiqua" w:cs="Times New Roman"/>
          <w:sz w:val="24"/>
          <w:szCs w:val="24"/>
        </w:rPr>
        <w:t>Th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ese </w:t>
      </w:r>
      <w:r w:rsidR="004A7228" w:rsidRPr="00A35F38">
        <w:rPr>
          <w:rFonts w:ascii="Book Antiqua" w:hAnsi="Book Antiqua" w:cs="Times New Roman"/>
          <w:sz w:val="24"/>
          <w:szCs w:val="24"/>
        </w:rPr>
        <w:t>result</w:t>
      </w:r>
      <w:r w:rsidR="007E2FED" w:rsidRPr="00A35F38">
        <w:rPr>
          <w:rFonts w:ascii="Book Antiqua" w:hAnsi="Book Antiqua" w:cs="Times New Roman"/>
          <w:sz w:val="24"/>
          <w:szCs w:val="24"/>
        </w:rPr>
        <w:t>s</w:t>
      </w:r>
      <w:r w:rsidR="004A7228" w:rsidRPr="00A35F38">
        <w:rPr>
          <w:rFonts w:ascii="Book Antiqua" w:hAnsi="Book Antiqua" w:cs="Times New Roman"/>
          <w:sz w:val="24"/>
          <w:szCs w:val="24"/>
        </w:rPr>
        <w:t xml:space="preserve"> revealed CL4 </w:t>
      </w:r>
      <w:r w:rsidR="00E27BB8" w:rsidRPr="00A35F38">
        <w:rPr>
          <w:rFonts w:ascii="Book Antiqua" w:hAnsi="Book Antiqua" w:cs="Times New Roman"/>
          <w:sz w:val="24"/>
          <w:szCs w:val="24"/>
        </w:rPr>
        <w:t xml:space="preserve">protein </w:t>
      </w:r>
      <w:r w:rsidR="004A7228" w:rsidRPr="00A35F38">
        <w:rPr>
          <w:rFonts w:ascii="Book Antiqua" w:hAnsi="Book Antiqua" w:cs="Times New Roman"/>
          <w:sz w:val="24"/>
          <w:szCs w:val="24"/>
        </w:rPr>
        <w:t>could be a potential target a</w:t>
      </w:r>
      <w:r w:rsidR="007E2FED" w:rsidRPr="00A35F38">
        <w:rPr>
          <w:rFonts w:ascii="Book Antiqua" w:hAnsi="Book Antiqua" w:cs="Times New Roman"/>
          <w:sz w:val="24"/>
          <w:szCs w:val="24"/>
        </w:rPr>
        <w:t>gent in gastric cancer therapy.</w:t>
      </w:r>
    </w:p>
    <w:p w14:paraId="361ED7D3" w14:textId="1626E763" w:rsidR="002B7F54" w:rsidRPr="00A35F38" w:rsidRDefault="002B7F54" w:rsidP="00A35F38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Our study found that</w:t>
      </w:r>
      <w:r w:rsidR="00750B9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CPE almost had no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significant</w:t>
      </w:r>
      <w:r w:rsidRPr="00A35F38">
        <w:rPr>
          <w:rFonts w:ascii="Book Antiqua" w:hAnsi="Book Antiqua" w:cs="Times New Roman"/>
          <w:sz w:val="24"/>
          <w:szCs w:val="24"/>
        </w:rPr>
        <w:t xml:space="preserve"> toxicity on </w:t>
      </w:r>
      <w:r w:rsidR="00E27BB8" w:rsidRPr="00A35F38">
        <w:rPr>
          <w:rFonts w:ascii="Book Antiqua" w:hAnsi="Book Antiqua" w:cs="Times New Roman"/>
          <w:sz w:val="24"/>
          <w:szCs w:val="24"/>
        </w:rPr>
        <w:t xml:space="preserve">normal gastric epithelium </w:t>
      </w:r>
      <w:r w:rsidRPr="00A35F38">
        <w:rPr>
          <w:rFonts w:ascii="Book Antiqua" w:hAnsi="Book Antiqua" w:cs="Times New Roman"/>
          <w:sz w:val="24"/>
          <w:szCs w:val="24"/>
        </w:rPr>
        <w:t>cells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E27BB8" w:rsidRPr="00A35F38">
        <w:rPr>
          <w:rFonts w:ascii="Book Antiqua" w:hAnsi="Book Antiqua" w:cs="Times New Roman"/>
          <w:sz w:val="24"/>
          <w:szCs w:val="24"/>
        </w:rPr>
        <w:t xml:space="preserve">GES-1 </w:t>
      </w:r>
      <w:r w:rsidR="007E2FED" w:rsidRPr="00A35F38">
        <w:rPr>
          <w:rFonts w:ascii="Book Antiqua" w:hAnsi="Book Antiqua" w:cs="Times New Roman"/>
          <w:sz w:val="24"/>
          <w:szCs w:val="24"/>
        </w:rPr>
        <w:t>and t</w:t>
      </w:r>
      <w:r w:rsidR="00F22849" w:rsidRPr="00A35F38">
        <w:rPr>
          <w:rFonts w:ascii="Book Antiqua" w:hAnsi="Book Antiqua" w:cs="Times New Roman"/>
          <w:sz w:val="24"/>
          <w:szCs w:val="24"/>
        </w:rPr>
        <w:t>he</w:t>
      </w:r>
      <w:r w:rsidR="005D09E8" w:rsidRPr="00A35F38">
        <w:rPr>
          <w:rFonts w:ascii="Book Antiqua" w:hAnsi="Book Antiqua" w:cs="Times New Roman"/>
          <w:sz w:val="24"/>
          <w:szCs w:val="24"/>
        </w:rPr>
        <w:t xml:space="preserve"> laser confocal microscopy </w:t>
      </w:r>
      <w:r w:rsidR="007E2FED" w:rsidRPr="00A35F38">
        <w:rPr>
          <w:rFonts w:ascii="Book Antiqua" w:hAnsi="Book Antiqua" w:cs="Times New Roman"/>
          <w:sz w:val="24"/>
          <w:szCs w:val="24"/>
        </w:rPr>
        <w:t>confirmed</w:t>
      </w:r>
      <w:r w:rsidR="005D09E8" w:rsidRPr="00A35F38">
        <w:rPr>
          <w:rFonts w:ascii="Book Antiqua" w:hAnsi="Book Antiqua" w:cs="Times New Roman"/>
          <w:sz w:val="24"/>
          <w:szCs w:val="24"/>
        </w:rPr>
        <w:t xml:space="preserve"> that CPE had little effects on membrane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morphology</w:t>
      </w:r>
      <w:r w:rsidR="005D09E8" w:rsidRPr="00A35F38">
        <w:rPr>
          <w:rFonts w:ascii="Book Antiqua" w:hAnsi="Book Antiqua" w:cs="Times New Roman"/>
          <w:sz w:val="24"/>
          <w:szCs w:val="24"/>
        </w:rPr>
        <w:t xml:space="preserve"> in GES-1 cells.</w:t>
      </w:r>
      <w:r w:rsidR="00750B9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According to the former study, the toxicity of CPE was associated not only with CL4 expression, but also the subcellular localization of CL4.</w:t>
      </w:r>
      <w:r w:rsidR="00750B9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17C34" w:rsidRPr="00A35F38">
        <w:rPr>
          <w:rFonts w:ascii="Book Antiqua" w:hAnsi="Book Antiqua" w:cs="Times New Roman"/>
          <w:sz w:val="24"/>
          <w:szCs w:val="24"/>
        </w:rPr>
        <w:t xml:space="preserve">As the target </w:t>
      </w:r>
      <w:r w:rsidR="00017C34" w:rsidRPr="00A35F38">
        <w:rPr>
          <w:rFonts w:ascii="Book Antiqua" w:hAnsi="Book Antiqua" w:cs="Times New Roman"/>
          <w:sz w:val="24"/>
          <w:szCs w:val="24"/>
        </w:rPr>
        <w:lastRenderedPageBreak/>
        <w:t>of CPE, CL4 mainly distributed in the cell membrane in SGC7901 cells, but distributed both in cell membrane and cytoplasm in GES-1 cells. While, the overall expression of CL4 in GES-1 was significantly lower than SGC7901 cells according to the western blot</w:t>
      </w:r>
      <w:r w:rsidR="00750B9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17C34" w:rsidRPr="00A35F38">
        <w:rPr>
          <w:rFonts w:ascii="Book Antiqua" w:hAnsi="Book Antiqua" w:cs="Times New Roman"/>
          <w:sz w:val="24"/>
          <w:szCs w:val="24"/>
        </w:rPr>
        <w:t>test. We speculated that little CL4 prote</w:t>
      </w:r>
      <w:r w:rsidR="007E2FED" w:rsidRPr="00A35F38">
        <w:rPr>
          <w:rFonts w:ascii="Book Antiqua" w:hAnsi="Book Antiqua" w:cs="Times New Roman"/>
          <w:sz w:val="24"/>
          <w:szCs w:val="24"/>
        </w:rPr>
        <w:t>in distributed in membranes</w:t>
      </w:r>
      <w:r w:rsidR="00017C34" w:rsidRPr="00A35F38">
        <w:rPr>
          <w:rFonts w:ascii="Book Antiqua" w:hAnsi="Book Antiqua" w:cs="Times New Roman"/>
          <w:sz w:val="24"/>
          <w:szCs w:val="24"/>
        </w:rPr>
        <w:t xml:space="preserve"> in GES-1 cells. In addition, recent study found t</w:t>
      </w:r>
      <w:r w:rsidRPr="00A35F38">
        <w:rPr>
          <w:rFonts w:ascii="Book Antiqua" w:hAnsi="Book Antiqua" w:cs="Times New Roman"/>
          <w:sz w:val="24"/>
          <w:szCs w:val="24"/>
        </w:rPr>
        <w:t>he formation of intact tight junction could alleviate the cytotoxicity of CPE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PEVuZE5vdGU+PENpdGU+PEF1dGhvcj5NYWVkYTwvQXV0aG9yPjxZZWFyPjIwMTI8L1llYXI+PFJl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==
</w:fldData>
        </w:fldChar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PEVuZE5vdGU+PENpdGU+PEF1dGhvcj5NYWVkYTwvQXV0aG9yPjxZZWFyPjIwMTI8L1llYXI+PFJl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==
</w:fldData>
        </w:fldChar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EN.CITE.DATA 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0F0691" w:rsidRPr="00A35F38">
        <w:rPr>
          <w:rFonts w:ascii="Book Antiqua" w:eastAsia="宋体" w:hAnsi="Book Antiqua" w:cs="Times New Roman"/>
          <w:sz w:val="24"/>
          <w:szCs w:val="24"/>
        </w:rPr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6B23B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[17]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Pr="00A35F38">
        <w:rPr>
          <w:rFonts w:ascii="Book Antiqua" w:hAnsi="Book Antiqua" w:cs="Times New Roman"/>
          <w:sz w:val="24"/>
          <w:szCs w:val="24"/>
        </w:rPr>
        <w:t>. Studies also found solid tight junctions could be formed between GES-1 cells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PEVuZE5vdGU+PENpdGU+PEF1dGhvcj5XdTwvQXV0aG9yPjxZZWFyPjIwMTM8L1llYXI+PFJlY051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</w:fldData>
        </w:fldChar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>
          <w:fldData xml:space="preserve">PEVuZE5vdGU+PENpdGU+PEF1dGhvcj5XdTwvQXV0aG9yPjxZZWFyPjIwMTM8L1llYXI+PFJlY051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</w:fldData>
        </w:fldChar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EN.CITE.DATA 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0F0691" w:rsidRPr="00A35F38">
        <w:rPr>
          <w:rFonts w:ascii="Book Antiqua" w:eastAsia="宋体" w:hAnsi="Book Antiqua" w:cs="Times New Roman"/>
          <w:sz w:val="24"/>
          <w:szCs w:val="24"/>
        </w:rPr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6B23B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[18]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Pr="00A35F38">
        <w:rPr>
          <w:rFonts w:ascii="Book Antiqua" w:hAnsi="Book Antiqua" w:cs="Times New Roman"/>
          <w:sz w:val="24"/>
          <w:szCs w:val="24"/>
        </w:rPr>
        <w:t>. These findings maybe explained the different effects of CPE on GES-1 cells and SGC7901 cells</w:t>
      </w:r>
      <w:r w:rsidR="00A92B61" w:rsidRPr="00A35F38">
        <w:rPr>
          <w:rFonts w:ascii="Book Antiqua" w:hAnsi="Book Antiqua" w:cs="Times New Roman"/>
          <w:sz w:val="24"/>
          <w:szCs w:val="24"/>
        </w:rPr>
        <w:t>.</w:t>
      </w:r>
    </w:p>
    <w:p w14:paraId="584A9178" w14:textId="7C203D35" w:rsidR="00BC7487" w:rsidRPr="00A35F38" w:rsidRDefault="007E5BE9" w:rsidP="00A35F38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Tight junction plays a very important role in </w:t>
      </w:r>
      <w:r w:rsidR="00C833FF" w:rsidRPr="00A35F38">
        <w:rPr>
          <w:rFonts w:ascii="Book Antiqua" w:hAnsi="Book Antiqua" w:cs="Times New Roman"/>
          <w:sz w:val="24"/>
          <w:szCs w:val="24"/>
        </w:rPr>
        <w:t>the proliferation, differentiation and cell polarity of epithelial cells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/>
      </w:r>
      <w:r w:rsidR="006B23BD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&lt;EndNote&gt;&lt;Cite&gt;&lt;Author&gt;Zihni&lt;/Author&gt;&lt;Year&gt;2015&lt;/Year&gt;&lt;RecNum&gt;2422&lt;/RecNum&gt;&lt;DisplayText&gt;&lt;style face="superscript"&gt;[19]&lt;/style&gt;&lt;/DisplayText&gt;&lt;record&gt;&lt;rec-number&gt;2422&lt;/rec-number&gt;&lt;foreign-keys&gt;&lt;key app="EN" db-id="50wxdpzd9vd5r7e9t5b595djrfpttrxw9avp" timestamp="1429303843"&gt;2422&lt;/key&gt;&lt;/foreign-keys&gt;&lt;ref-type name="Journal Article"&gt;17&lt;/ref-type&gt;&lt;contributors&gt;&lt;authors&gt;&lt;author&gt;Zihni, C.&lt;/author&gt;&lt;author&gt;Terry, S.&lt;/author&gt;&lt;/authors&gt;&lt;/contributors&gt;&lt;auth-address&gt;UCL Institute of Ophthalmology, University College London, 11-43 Bath Street, London EC1 V 9EL, UK. Electronic address: c.zihni@ucl.ac.uk.&amp;#xD;Randall Division of Cell &amp;amp; Molecular Biophysics, New Hunt&amp;apos;s House, Guy&amp;apos;s Campus, Kings College London, London SE11UL, UK. Electronic address: s.terry@kcl.ac.uk.&lt;/auth-address&gt;&lt;titles&gt;&lt;title&gt;RhoGTPase signalling at epithelial tight junctions: Bridging the GAP between polarity and cancer&lt;/title&gt;&lt;secondary-title&gt;Int J Biochem Cell Biol&lt;/secondary-title&gt;&lt;/titles&gt;&lt;periodical&gt;&lt;full-title&gt;International Journal of Biochemistry and Cell Biology&lt;/full-title&gt;&lt;abbr-1&gt;Int. J. Biochem. Cell Biol.&lt;/abbr-1&gt;&lt;abbr-2&gt;Int J Biochem Cell Biol&lt;/abbr-2&gt;&lt;abbr-3&gt;International Journal of Biochemistry &amp;amp; Cell Biology&lt;/abbr-3&gt;&lt;/periodical&gt;&lt;keywords&gt;&lt;keyword&gt;Cancer&lt;/keyword&gt;&lt;keyword&gt;Gap&lt;/keyword&gt;&lt;keyword&gt;Gef&lt;/keyword&gt;&lt;keyword&gt;RhoGTPase&lt;/keyword&gt;&lt;keyword&gt;Signalling&lt;/keyword&gt;&lt;/keywords&gt;&lt;dates&gt;&lt;year&gt;2015&lt;/year&gt;&lt;pub-dates&gt;&lt;date&gt;Mar 7&lt;/date&gt;&lt;/pub-dates&gt;&lt;/dates&gt;&lt;isbn&gt;1878-5875 (Electronic)&amp;#xD;1357-2725 (Linking)&lt;/isbn&gt;&lt;accession-num&gt;25757376&lt;/accession-num&gt;&lt;urls&gt;&lt;related-urls&gt;&lt;url&gt;http://www.ncbi.nlm.nih.gov/pubmed/25757376&lt;/url&gt;&lt;/related-urls&gt;&lt;/urls&gt;&lt;electronic-resource-num&gt;10.1016/j.biocel.2015.02.020&lt;/electronic-resource-num&gt;&lt;/record&gt;&lt;/Cite&gt;&lt;/EndNote&gt;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6B23BD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[19]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C833FF" w:rsidRPr="00A35F38">
        <w:rPr>
          <w:rFonts w:ascii="Book Antiqua" w:hAnsi="Book Antiqua" w:cs="Times New Roman"/>
          <w:sz w:val="24"/>
          <w:szCs w:val="24"/>
        </w:rPr>
        <w:t xml:space="preserve">In our experiment, </w:t>
      </w:r>
      <w:r w:rsidRPr="00A35F38">
        <w:rPr>
          <w:rFonts w:ascii="Book Antiqua" w:hAnsi="Book Antiqua" w:cs="Times New Roman"/>
          <w:sz w:val="24"/>
          <w:szCs w:val="24"/>
        </w:rPr>
        <w:t xml:space="preserve">SGC7901 cell membrane </w:t>
      </w:r>
      <w:r w:rsidR="00C833FF" w:rsidRPr="00A35F38">
        <w:rPr>
          <w:rFonts w:ascii="Book Antiqua" w:hAnsi="Book Antiqua" w:cs="Times New Roman"/>
          <w:sz w:val="24"/>
          <w:szCs w:val="24"/>
        </w:rPr>
        <w:t xml:space="preserve">was </w:t>
      </w:r>
      <w:r w:rsidRPr="00A35F38">
        <w:rPr>
          <w:rFonts w:ascii="Book Antiqua" w:hAnsi="Book Antiqua" w:cs="Times New Roman"/>
          <w:sz w:val="24"/>
          <w:szCs w:val="24"/>
        </w:rPr>
        <w:t xml:space="preserve">integrity and </w:t>
      </w:r>
      <w:r w:rsidR="00C833FF" w:rsidRPr="00A35F38">
        <w:rPr>
          <w:rFonts w:ascii="Book Antiqua" w:hAnsi="Book Antiqua" w:cs="Times New Roman"/>
          <w:sz w:val="24"/>
          <w:szCs w:val="24"/>
        </w:rPr>
        <w:t>the size was substantially uniform</w:t>
      </w:r>
      <w:r w:rsidR="00017C34" w:rsidRPr="00A35F38">
        <w:rPr>
          <w:rFonts w:ascii="Book Antiqua" w:hAnsi="Book Antiqua" w:cs="Times New Roman"/>
          <w:sz w:val="24"/>
          <w:szCs w:val="24"/>
        </w:rPr>
        <w:t>. After CPE treatment,</w:t>
      </w:r>
      <w:r w:rsidR="00E27BB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BC0AD6" w:rsidRPr="00A35F38">
        <w:rPr>
          <w:rFonts w:ascii="Book Antiqua" w:hAnsi="Book Antiqua" w:cs="Times New Roman"/>
          <w:sz w:val="24"/>
          <w:szCs w:val="24"/>
        </w:rPr>
        <w:t xml:space="preserve">part of the cell membrane </w:t>
      </w:r>
      <w:r w:rsidR="00E27BB8" w:rsidRPr="00A35F38">
        <w:rPr>
          <w:rFonts w:ascii="Book Antiqua" w:hAnsi="Book Antiqua" w:cs="Times New Roman"/>
          <w:sz w:val="24"/>
          <w:szCs w:val="24"/>
        </w:rPr>
        <w:t>wa</w:t>
      </w:r>
      <w:r w:rsidR="00BC0AD6" w:rsidRPr="00A35F38">
        <w:rPr>
          <w:rFonts w:ascii="Book Antiqua" w:hAnsi="Book Antiqua" w:cs="Times New Roman"/>
          <w:sz w:val="24"/>
          <w:szCs w:val="24"/>
        </w:rPr>
        <w:t>s not complete</w:t>
      </w:r>
      <w:r w:rsidR="007E2FED" w:rsidRPr="00A35F38">
        <w:rPr>
          <w:rFonts w:ascii="Book Antiqua" w:hAnsi="Book Antiqua" w:cs="Times New Roman"/>
          <w:sz w:val="24"/>
          <w:szCs w:val="24"/>
        </w:rPr>
        <w:t>. S</w:t>
      </w:r>
      <w:r w:rsidR="00BC0AD6" w:rsidRPr="00A35F38">
        <w:rPr>
          <w:rFonts w:ascii="Book Antiqua" w:hAnsi="Book Antiqua" w:cs="Times New Roman"/>
          <w:sz w:val="24"/>
          <w:szCs w:val="24"/>
        </w:rPr>
        <w:t>ome nucleus split into smaller pieces after CPE</w:t>
      </w:r>
      <w:r w:rsidR="007E2FED" w:rsidRPr="00A35F38">
        <w:rPr>
          <w:rFonts w:ascii="Book Antiqua" w:hAnsi="Book Antiqua" w:cs="Times New Roman"/>
          <w:sz w:val="24"/>
          <w:szCs w:val="24"/>
        </w:rPr>
        <w:t xml:space="preserve"> treatment</w:t>
      </w:r>
      <w:r w:rsidR="00BC0AD6" w:rsidRPr="00A35F38">
        <w:rPr>
          <w:rFonts w:ascii="Book Antiqua" w:hAnsi="Book Antiqua" w:cs="Times New Roman"/>
          <w:sz w:val="24"/>
          <w:szCs w:val="24"/>
        </w:rPr>
        <w:t xml:space="preserve"> (10 mg/L).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7E2FED" w:rsidRPr="00A35F38">
        <w:rPr>
          <w:rFonts w:ascii="Book Antiqua" w:hAnsi="Book Antiqua" w:cs="Times New Roman"/>
          <w:sz w:val="24"/>
          <w:szCs w:val="24"/>
        </w:rPr>
        <w:t>T</w:t>
      </w:r>
      <w:r w:rsidRPr="00A35F38">
        <w:rPr>
          <w:rFonts w:ascii="Book Antiqua" w:hAnsi="Book Antiqua" w:cs="Times New Roman"/>
          <w:sz w:val="24"/>
          <w:szCs w:val="24"/>
        </w:rPr>
        <w:t xml:space="preserve">his </w:t>
      </w:r>
      <w:r w:rsidR="00017C34" w:rsidRPr="00A35F38">
        <w:rPr>
          <w:rFonts w:ascii="Book Antiqua" w:hAnsi="Book Antiqua" w:cs="Times New Roman"/>
          <w:sz w:val="24"/>
          <w:szCs w:val="24"/>
        </w:rPr>
        <w:t>phenomenon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17C34" w:rsidRPr="00A35F38">
        <w:rPr>
          <w:rFonts w:ascii="Book Antiqua" w:hAnsi="Book Antiqua" w:cs="Times New Roman"/>
          <w:sz w:val="24"/>
          <w:szCs w:val="24"/>
        </w:rPr>
        <w:t>agreed with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Smedley</w:t>
      </w:r>
      <w:r w:rsidR="00671548" w:rsidRPr="00A35F38">
        <w:rPr>
          <w:rFonts w:ascii="Book Antiqua" w:hAnsi="Book Antiqua" w:cs="Times New Roman"/>
          <w:sz w:val="24"/>
          <w:szCs w:val="24"/>
        </w:rPr>
        <w:t>’s study</w:t>
      </w:r>
      <w:r w:rsidRPr="00A35F38">
        <w:rPr>
          <w:rFonts w:ascii="Book Antiqua" w:hAnsi="Book Antiqua" w:cs="Times New Roman"/>
          <w:sz w:val="24"/>
          <w:szCs w:val="24"/>
        </w:rPr>
        <w:t xml:space="preserve">, </w:t>
      </w:r>
      <w:r w:rsidR="00017C34" w:rsidRPr="00A35F38">
        <w:rPr>
          <w:rFonts w:ascii="Book Antiqua" w:hAnsi="Book Antiqua" w:cs="Times New Roman"/>
          <w:sz w:val="24"/>
          <w:szCs w:val="24"/>
        </w:rPr>
        <w:t xml:space="preserve">which </w:t>
      </w:r>
      <w:r w:rsidRPr="00A35F38">
        <w:rPr>
          <w:rFonts w:ascii="Book Antiqua" w:hAnsi="Book Antiqua" w:cs="Times New Roman"/>
          <w:sz w:val="24"/>
          <w:szCs w:val="24"/>
        </w:rPr>
        <w:t>found CPE caused a</w:t>
      </w:r>
      <w:r w:rsidR="00671548" w:rsidRPr="00A35F38">
        <w:rPr>
          <w:rFonts w:ascii="Book Antiqua" w:hAnsi="Book Antiqua" w:cs="Times New Roman"/>
          <w:sz w:val="24"/>
          <w:szCs w:val="24"/>
        </w:rPr>
        <w:t xml:space="preserve">poptosis at low concentrations while </w:t>
      </w:r>
      <w:proofErr w:type="spellStart"/>
      <w:r w:rsidR="00671548" w:rsidRPr="00A35F38">
        <w:rPr>
          <w:rFonts w:ascii="Book Antiqua" w:hAnsi="Book Antiqua" w:cs="Times New Roman"/>
          <w:bCs/>
          <w:sz w:val="24"/>
          <w:szCs w:val="24"/>
        </w:rPr>
        <w:t>oncosis</w:t>
      </w:r>
      <w:proofErr w:type="spellEnd"/>
      <w:r w:rsidR="00671548" w:rsidRPr="00A35F38">
        <w:rPr>
          <w:rFonts w:ascii="Book Antiqua" w:hAnsi="Book Antiqua" w:cs="Times New Roman"/>
          <w:sz w:val="24"/>
          <w:szCs w:val="24"/>
        </w:rPr>
        <w:t xml:space="preserve"> at high concentrations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begin"/>
      </w:r>
      <w:r w:rsidR="00E20C18" w:rsidRPr="00A35F38">
        <w:rPr>
          <w:rFonts w:ascii="Book Antiqua" w:eastAsia="宋体" w:hAnsi="Book Antiqua" w:cs="Times New Roman"/>
          <w:sz w:val="24"/>
          <w:szCs w:val="24"/>
        </w:rPr>
        <w:instrText xml:space="preserve"> ADDIN EN.CITE &lt;EndNote&gt;&lt;Cite&gt;&lt;Author&gt;Smedley&lt;/Author&gt;&lt;Year&gt;2007&lt;/Year&gt;&lt;RecNum&gt;2428&lt;/RecNum&gt;&lt;DisplayText&gt;&lt;style face="superscript"&gt;[10]&lt;/style&gt;&lt;/DisplayText&gt;&lt;record&gt;&lt;rec-number&gt;2428&lt;/rec-number&gt;&lt;foreign-keys&gt;&lt;key app="EN" db-id="50wxdpzd9vd5r7e9t5b595djrfpttrxw9avp" timestamp="1429306676"&gt;2428&lt;/key&gt;&lt;/foreign-keys&gt;&lt;ref-type name="Journal Article"&gt;17&lt;/ref-type&gt;&lt;contributors&gt;&lt;authors&gt;&lt;author&gt;Smedley, J. G., 3rd&lt;/author&gt;&lt;author&gt;Uzal, F. A.&lt;/author&gt;&lt;author&gt;McClane, B. A.&lt;/author&gt;&lt;/authors&gt;&lt;/contributors&gt;&lt;auth-address&gt;Department of Molecular Genetics and Biochemistry, University of Pittsburgh School of Medicine, Pittsburgh, PA 15261, USA.&lt;/auth-address&gt;&lt;titles&gt;&lt;title&gt;Identification of a prepore large-complex stage in the mechanism of action of Clostridium perfringens enterotoxin&lt;/title&gt;&lt;secondary-title&gt;Infect Immun&lt;/secondary-title&gt;&lt;/titles&gt;&lt;periodical&gt;&lt;full-title&gt;Infect Immun&lt;/full-title&gt;&lt;abbr-1&gt;Infection and immunity&lt;/abbr-1&gt;&lt;/periodical&gt;&lt;pages&gt;2381-90&lt;/pages&gt;&lt;volume&gt;75&lt;/volume&gt;&lt;number&gt;5&lt;/number&gt;&lt;keywords&gt;&lt;keyword&gt;Amino Acid Sequence&lt;/keyword&gt;&lt;keyword&gt;Animals&lt;/keyword&gt;&lt;keyword&gt;Caco-2 Cells&lt;/keyword&gt;&lt;keyword&gt;Cell Membrane/*metabolism&lt;/keyword&gt;&lt;keyword&gt;Clostridium perfringens/metabolism/*pathogenicity&lt;/keyword&gt;&lt;keyword&gt;Enterotoxins/chemistry/genetics/*metabolism/*toxicity&lt;/keyword&gt;&lt;keyword&gt;Humans&lt;/keyword&gt;&lt;keyword&gt;Microvilli/metabolism&lt;/keyword&gt;&lt;keyword&gt;Molecular Sequence Data&lt;/keyword&gt;&lt;keyword&gt;Mutagenesis, Site-Directed&lt;/keyword&gt;&lt;keyword&gt;Rabbits&lt;/keyword&gt;&lt;keyword&gt;Recombinant Proteins/chemistry/genetics/metabolism/toxicity&lt;/keyword&gt;&lt;keyword&gt;Sequence Deletion&lt;/keyword&gt;&lt;keyword&gt;Structure-Activity Relationship&lt;/keyword&gt;&lt;/keywords&gt;&lt;dates&gt;&lt;year&gt;2007&lt;/year&gt;&lt;pub-dates&gt;&lt;date&gt;May&lt;/date&gt;&lt;/pub-dates&gt;&lt;/dates&gt;&lt;isbn&gt;0019-9567 (Print)&amp;#xD;0019-9567 (Linking)&lt;/isbn&gt;&lt;accession-num&gt;17307943&lt;/accession-num&gt;&lt;urls&gt;&lt;related-urls&gt;&lt;url&gt;http://www.ncbi.nlm.nih.gov/pubmed/17307943&lt;/url&gt;&lt;/related-urls&gt;&lt;/urls&gt;&lt;custom2&gt;1865780&lt;/custom2&gt;&lt;electronic-resource-num&gt;10.1128/IAI.01737-06&lt;/electronic-resource-num&gt;&lt;/record&gt;&lt;/Cite&gt;&lt;/EndNote&gt;</w:instrTex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separate"/>
      </w:r>
      <w:r w:rsidR="00E20C18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[10]</w:t>
      </w:r>
      <w:r w:rsidR="000F0691" w:rsidRPr="00A35F38">
        <w:rPr>
          <w:rFonts w:ascii="Book Antiqua" w:eastAsia="宋体" w:hAnsi="Book Antiqua" w:cs="Times New Roman"/>
          <w:sz w:val="24"/>
          <w:szCs w:val="24"/>
        </w:rPr>
        <w:fldChar w:fldCharType="end"/>
      </w:r>
      <w:r w:rsidR="00884804" w:rsidRPr="00A35F38">
        <w:rPr>
          <w:rFonts w:ascii="Book Antiqua" w:eastAsia="宋体" w:hAnsi="Book Antiqua" w:cs="Times New Roman"/>
          <w:sz w:val="24"/>
          <w:szCs w:val="24"/>
        </w:rPr>
        <w:t>.</w:t>
      </w:r>
    </w:p>
    <w:p w14:paraId="3FBB7DF0" w14:textId="242358FB" w:rsidR="00BC7487" w:rsidRPr="00A35F38" w:rsidRDefault="00D14083" w:rsidP="00A35F38">
      <w:pPr>
        <w:widowControl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Although CPE showed potential therapeutic effects on some malignant tumors, there were still no clinical data or trials available. </w:t>
      </w:r>
      <w:r w:rsidR="00C56ECA" w:rsidRPr="00A35F38">
        <w:rPr>
          <w:rFonts w:ascii="Book Antiqua" w:hAnsi="Book Antiqua" w:cs="Times New Roman"/>
          <w:sz w:val="24"/>
          <w:szCs w:val="24"/>
        </w:rPr>
        <w:t xml:space="preserve">CPE’s side effect limited its clinical application in tumor therapy. </w:t>
      </w:r>
      <w:r w:rsidRPr="00A35F38">
        <w:rPr>
          <w:rFonts w:ascii="Book Antiqua" w:hAnsi="Book Antiqua" w:cs="Times New Roman"/>
          <w:sz w:val="24"/>
          <w:szCs w:val="24"/>
        </w:rPr>
        <w:t xml:space="preserve">In this study, CPE injection site skin necrosis and enteritis were observed in 3/7 mice. </w:t>
      </w:r>
      <w:r w:rsidR="00C56ECA" w:rsidRPr="00A35F38">
        <w:rPr>
          <w:rFonts w:ascii="Book Antiqua" w:hAnsi="Book Antiqua" w:cs="Times New Roman"/>
          <w:sz w:val="24"/>
          <w:szCs w:val="24"/>
        </w:rPr>
        <w:t>Garcia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56ECA" w:rsidRPr="00A35F38">
        <w:rPr>
          <w:rFonts w:ascii="Book Antiqua" w:hAnsi="Book Antiqua" w:cs="Times New Roman"/>
          <w:i/>
          <w:sz w:val="24"/>
          <w:szCs w:val="24"/>
        </w:rPr>
        <w:t>et al</w:t>
      </w:r>
      <w:r w:rsidR="00A92B61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fldChar w:fldCharType="begin"/>
      </w:r>
      <w:r w:rsidR="00A92B61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instrText xml:space="preserve"> ADDIN EN.CITE &lt;EndNote&gt;&lt;Cite&gt;&lt;Author&gt;Garcia&lt;/Author&gt;&lt;Year&gt;2014&lt;/Year&gt;&lt;RecNum&gt;2457&lt;/RecNum&gt;&lt;DisplayText&gt;&lt;style face="superscript"&gt;[20]&lt;/style&gt;&lt;/DisplayText&gt;&lt;record&gt;&lt;rec-number&gt;2457&lt;/rec-number&gt;&lt;foreign-keys&gt;&lt;key app="EN" db-id="50wxdpzd9vd5r7e9t5b595djrfpttrxw9avp" timestamp="1435579483"&gt;2457&lt;/key&gt;&lt;/foreign-keys&gt;&lt;ref-type name="Journal Article"&gt;17&lt;/ref-type&gt;&lt;contributors&gt;&lt;authors&gt;&lt;author&gt;Garcia, J. P.&lt;/author&gt;&lt;author&gt;Li, J.&lt;/author&gt;&lt;author&gt;Shrestha, A.&lt;/author&gt;&lt;author&gt;Freedman, J. C.&lt;/author&gt;&lt;author&gt;Beingesser, J.&lt;/author&gt;&lt;author&gt;McClane, B. A.&lt;/author&gt;&lt;author&gt;Uzal, F. A.&lt;/author&gt;&lt;/authors&gt;&lt;/contributors&gt;&lt;auth-address&gt;California Animal Health and Food Safety Laboratory System, School of Veterinary Medicine, University of California Davis, San Bernardino, California, USA.&lt;/auth-address&gt;&lt;titles&gt;&lt;title&gt;Clostridium perfringens type A enterotoxin damages the rabbit colon&lt;/title&gt;&lt;secondary-title&gt;Infect Immun&lt;/secondary-title&gt;&lt;/titles&gt;&lt;periodical&gt;&lt;full-title&gt;Infect Immun&lt;/full-title&gt;&lt;abbr-1&gt;Infection and immunity&lt;/abbr-1&gt;&lt;/periodical&gt;&lt;pages&gt;2211-8&lt;/pages&gt;&lt;volume&gt;82&lt;/volume&gt;&lt;number&gt;6&lt;/number&gt;&lt;keywords&gt;&lt;keyword&gt;Animals&lt;/keyword&gt;&lt;keyword&gt;Antibodies, Monoclonal/pharmacology&lt;/keyword&gt;&lt;keyword&gt;Blotting, Western&lt;/keyword&gt;&lt;keyword&gt;Clostridium Infections/physiopathology&lt;/keyword&gt;&lt;keyword&gt;Clostridium perfringens/*pathogenicity&lt;/keyword&gt;&lt;keyword&gt;Colon/*drug effects/pathology&lt;/keyword&gt;&lt;keyword&gt;Disease Models, Animal&lt;/keyword&gt;&lt;keyword&gt;Enterotoxins/*toxicity&lt;/keyword&gt;&lt;keyword&gt;Gastrointestinal Diseases/microbiology&lt;/keyword&gt;&lt;keyword&gt;Rabbits&lt;/keyword&gt;&lt;/keywords&gt;&lt;dates&gt;&lt;year&gt;2014&lt;/year&gt;&lt;pub-dates&gt;&lt;date&gt;Jun&lt;/date&gt;&lt;/pub-dates&gt;&lt;/dates&gt;&lt;isbn&gt;1098-5522 (Electronic)&amp;#xD;0019-9567 (Linking)&lt;/isbn&gt;&lt;accession-num&gt;24643537&lt;/accession-num&gt;&lt;urls&gt;&lt;related-urls&gt;&lt;url&gt;http://www.ncbi.nlm.nih.gov/pubmed/24643537&lt;/url&gt;&lt;/related-urls&gt;&lt;/urls&gt;&lt;custom2&gt;4019184&lt;/custom2&gt;&lt;electronic-resource-num&gt;10.1128/IAI.01659-14&lt;/electronic-resource-num&gt;&lt;/record&gt;&lt;/Cite&gt;&lt;/EndNote&gt;</w:instrText>
      </w:r>
      <w:r w:rsidR="00A92B61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fldChar w:fldCharType="separate"/>
      </w:r>
      <w:r w:rsidR="00A92B61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t>[20]</w:t>
      </w:r>
      <w:r w:rsidR="00A92B61" w:rsidRPr="00A35F38">
        <w:rPr>
          <w:rFonts w:ascii="Book Antiqua" w:eastAsia="宋体" w:hAnsi="Book Antiqua" w:cs="Times New Roman"/>
          <w:noProof/>
          <w:sz w:val="24"/>
          <w:szCs w:val="24"/>
          <w:vertAlign w:val="superscript"/>
        </w:rPr>
        <w:fldChar w:fldCharType="end"/>
      </w:r>
      <w:r w:rsidR="00C56ECA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also found </w:t>
      </w:r>
      <w:r w:rsidR="00C56ECA" w:rsidRPr="00A35F38">
        <w:rPr>
          <w:rFonts w:ascii="Book Antiqua" w:hAnsi="Book Antiqua" w:cs="Times New Roman"/>
          <w:sz w:val="24"/>
          <w:szCs w:val="24"/>
        </w:rPr>
        <w:t>the rabbit</w:t>
      </w:r>
      <w:r w:rsidR="00063175" w:rsidRPr="00A35F38">
        <w:rPr>
          <w:rFonts w:ascii="Book Antiqua" w:hAnsi="Book Antiqua" w:cs="Times New Roman"/>
          <w:sz w:val="24"/>
          <w:szCs w:val="24"/>
        </w:rPr>
        <w:t>’s small intestine and</w:t>
      </w:r>
      <w:r w:rsidR="00C56ECA" w:rsidRPr="00A35F38">
        <w:rPr>
          <w:rFonts w:ascii="Book Antiqua" w:hAnsi="Book Antiqua" w:cs="Times New Roman"/>
          <w:sz w:val="24"/>
          <w:szCs w:val="24"/>
        </w:rPr>
        <w:t xml:space="preserve"> colon</w:t>
      </w:r>
      <w:r w:rsidR="00325A2C" w:rsidRPr="00A35F38">
        <w:rPr>
          <w:rFonts w:ascii="Book Antiqua" w:hAnsi="Book Antiqua" w:cs="Times New Roman"/>
          <w:sz w:val="24"/>
          <w:szCs w:val="24"/>
        </w:rPr>
        <w:t xml:space="preserve"> were damaged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325A2C" w:rsidRPr="00A35F38">
        <w:rPr>
          <w:rFonts w:ascii="Book Antiqua" w:hAnsi="Book Antiqua" w:cs="Times New Roman"/>
          <w:sz w:val="24"/>
          <w:szCs w:val="24"/>
        </w:rPr>
        <w:t xml:space="preserve">after </w:t>
      </w:r>
      <w:r w:rsidR="00063175" w:rsidRPr="00A35F38">
        <w:rPr>
          <w:rFonts w:ascii="Book Antiqua" w:hAnsi="Book Antiqua" w:cs="Times New Roman"/>
          <w:sz w:val="24"/>
          <w:szCs w:val="24"/>
        </w:rPr>
        <w:t>as little as a 1-h treatment with 50 μg/m</w:t>
      </w:r>
      <w:r w:rsidR="00063175" w:rsidRPr="00A35F38">
        <w:rPr>
          <w:rFonts w:ascii="Book Antiqua" w:hAnsi="Book Antiqua" w:cs="Times New Roman"/>
          <w:caps/>
          <w:sz w:val="24"/>
          <w:szCs w:val="24"/>
        </w:rPr>
        <w:t>l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of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63175" w:rsidRPr="00A35F38">
        <w:rPr>
          <w:rFonts w:ascii="Book Antiqua" w:hAnsi="Book Antiqua" w:cs="Times New Roman"/>
          <w:sz w:val="24"/>
          <w:szCs w:val="24"/>
        </w:rPr>
        <w:t>CPE.</w:t>
      </w:r>
      <w:r w:rsidR="00C56ECA" w:rsidRPr="00A35F38">
        <w:rPr>
          <w:rFonts w:ascii="Book Antiqua" w:hAnsi="Book Antiqua" w:cs="Times New Roman"/>
          <w:sz w:val="24"/>
          <w:szCs w:val="24"/>
        </w:rPr>
        <w:t xml:space="preserve"> These studies indicated that </w:t>
      </w:r>
      <w:r w:rsidR="00063175" w:rsidRPr="00A35F38">
        <w:rPr>
          <w:rFonts w:ascii="Book Antiqua" w:hAnsi="Book Antiqua" w:cs="Times New Roman"/>
          <w:sz w:val="24"/>
          <w:szCs w:val="24"/>
        </w:rPr>
        <w:t>serious</w:t>
      </w:r>
      <w:r w:rsidR="00C56ECA" w:rsidRPr="00A35F38">
        <w:rPr>
          <w:rFonts w:ascii="Book Antiqua" w:hAnsi="Book Antiqua" w:cs="Times New Roman"/>
          <w:sz w:val="24"/>
          <w:szCs w:val="24"/>
        </w:rPr>
        <w:t xml:space="preserve"> adverse effects should be considered in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C56ECA" w:rsidRPr="00A35F38">
        <w:rPr>
          <w:rFonts w:ascii="Book Antiqua" w:hAnsi="Book Antiqua" w:cs="Times New Roman"/>
          <w:sz w:val="24"/>
          <w:szCs w:val="24"/>
        </w:rPr>
        <w:t>CPE-based cancer therapy.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F42470" w:rsidRPr="00A35F38">
        <w:rPr>
          <w:rFonts w:ascii="Book Antiqua" w:hAnsi="Book Antiqua" w:cs="Times New Roman"/>
          <w:sz w:val="24"/>
          <w:szCs w:val="24"/>
        </w:rPr>
        <w:t>To o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vercome these disadvantages, 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some 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researchers </w:t>
      </w:r>
      <w:r w:rsidR="00F42470" w:rsidRPr="00A35F38">
        <w:rPr>
          <w:rFonts w:ascii="Book Antiqua" w:hAnsi="Book Antiqua" w:cs="Times New Roman"/>
          <w:sz w:val="24"/>
          <w:szCs w:val="24"/>
        </w:rPr>
        <w:t>cut of</w:t>
      </w:r>
      <w:r w:rsidR="00921600" w:rsidRPr="00A35F38">
        <w:rPr>
          <w:rFonts w:ascii="Book Antiqua" w:hAnsi="Book Antiqua" w:cs="Times New Roman"/>
          <w:sz w:val="24"/>
          <w:szCs w:val="24"/>
        </w:rPr>
        <w:t>f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 the N-terminal region of CPE </w:t>
      </w:r>
      <w:r w:rsidR="00921600" w:rsidRPr="00A35F38">
        <w:rPr>
          <w:rFonts w:ascii="Book Antiqua" w:hAnsi="Book Antiqua" w:cs="Times New Roman"/>
          <w:sz w:val="24"/>
          <w:szCs w:val="24"/>
        </w:rPr>
        <w:t>which mainly cause cell death and then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 obtain C terminal CPE (C-CPE)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 which mainly target to the cells.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 C-CPE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 is a smaller molecule 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without cytotoxicity but also </w:t>
      </w:r>
      <w:r w:rsidR="00863B46" w:rsidRPr="00A35F38">
        <w:rPr>
          <w:rFonts w:ascii="Book Antiqua" w:hAnsi="Book Antiqua" w:cs="Times New Roman"/>
          <w:sz w:val="24"/>
          <w:szCs w:val="24"/>
        </w:rPr>
        <w:t>combined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with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 CL4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protein</w:t>
      </w:r>
      <w:r w:rsidR="00921600" w:rsidRPr="00A35F38">
        <w:rPr>
          <w:rFonts w:ascii="Book Antiqua" w:hAnsi="Book Antiqua" w:cs="Times New Roman"/>
          <w:sz w:val="24"/>
          <w:szCs w:val="24"/>
        </w:rPr>
        <w:t>. C-CPE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can disrupt the tight junction and </w:t>
      </w:r>
      <w:r w:rsidR="000D2AEB" w:rsidRPr="00A35F38">
        <w:rPr>
          <w:rFonts w:ascii="Book Antiqua" w:hAnsi="Book Antiqua" w:cs="Times New Roman"/>
          <w:sz w:val="24"/>
          <w:szCs w:val="24"/>
        </w:rPr>
        <w:t>incre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ase </w:t>
      </w:r>
      <w:proofErr w:type="spellStart"/>
      <w:r w:rsidR="00921600" w:rsidRPr="00A35F38">
        <w:rPr>
          <w:rFonts w:ascii="Book Antiqua" w:hAnsi="Book Antiqua" w:cs="Times New Roman"/>
          <w:sz w:val="24"/>
          <w:szCs w:val="24"/>
        </w:rPr>
        <w:t>paracellular</w:t>
      </w:r>
      <w:proofErr w:type="spellEnd"/>
      <w:r w:rsidR="00921600" w:rsidRPr="00A35F38">
        <w:rPr>
          <w:rFonts w:ascii="Book Antiqua" w:hAnsi="Book Antiqua" w:cs="Times New Roman"/>
          <w:sz w:val="24"/>
          <w:szCs w:val="24"/>
        </w:rPr>
        <w:t xml:space="preserve"> permeability, enhance</w:t>
      </w:r>
      <w:r w:rsidR="000D2AEB" w:rsidRPr="00A35F38">
        <w:rPr>
          <w:rFonts w:ascii="Book Antiqua" w:hAnsi="Book Antiqua" w:cs="Times New Roman"/>
          <w:sz w:val="24"/>
          <w:szCs w:val="24"/>
        </w:rPr>
        <w:t xml:space="preserve"> chemotherapy drugs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863B46" w:rsidRPr="00A35F38">
        <w:rPr>
          <w:rFonts w:ascii="Book Antiqua" w:hAnsi="Book Antiqua" w:cs="Times New Roman"/>
          <w:sz w:val="24"/>
          <w:szCs w:val="24"/>
        </w:rPr>
        <w:t>to get</w:t>
      </w:r>
      <w:r w:rsidR="00921600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D2AEB" w:rsidRPr="00A35F38">
        <w:rPr>
          <w:rFonts w:ascii="Book Antiqua" w:hAnsi="Book Antiqua" w:cs="Times New Roman"/>
          <w:sz w:val="24"/>
          <w:szCs w:val="24"/>
        </w:rPr>
        <w:t>into the cells</w:t>
      </w:r>
      <w:r w:rsidR="000F0691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PEVuZE5vdGU+PENpdGU+PEF1dGhvcj5TdXp1a2k8L0F1dGhvcj48WWVhcj4yMDExPC9ZZWFyPjxS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</w:fldData>
        </w:fldChar>
      </w:r>
      <w:r w:rsidR="006B23BD" w:rsidRPr="00A35F38">
        <w:rPr>
          <w:rFonts w:ascii="Book Antiqua" w:hAnsi="Book Antiqua"/>
          <w:sz w:val="24"/>
          <w:szCs w:val="24"/>
        </w:rPr>
        <w:instrText xml:space="preserve"> ADDIN EN.CITE </w:instrText>
      </w:r>
      <w:r w:rsidR="000F0691" w:rsidRPr="00A35F38">
        <w:rPr>
          <w:rFonts w:ascii="Book Antiqua" w:hAnsi="Book Antiqua"/>
          <w:sz w:val="24"/>
          <w:szCs w:val="24"/>
        </w:rPr>
        <w:fldChar w:fldCharType="begin">
          <w:fldData xml:space="preserve">PEVuZE5vdGU+PENpdGU+PEF1dGhvcj5TdXp1a2k8L0F1dGhvcj48WWVhcj4yMDExPC9ZZWFyPjxS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</w:fldData>
        </w:fldChar>
      </w:r>
      <w:r w:rsidR="006B23BD" w:rsidRPr="00A35F38">
        <w:rPr>
          <w:rFonts w:ascii="Book Antiqua" w:hAnsi="Book Antiqua"/>
          <w:sz w:val="24"/>
          <w:szCs w:val="24"/>
        </w:rPr>
        <w:instrText xml:space="preserve"> ADDIN EN.CITE.DATA </w:instrText>
      </w:r>
      <w:r w:rsidR="000F0691" w:rsidRPr="00A35F38">
        <w:rPr>
          <w:rFonts w:ascii="Book Antiqua" w:hAnsi="Book Antiqua"/>
          <w:sz w:val="24"/>
          <w:szCs w:val="24"/>
        </w:rPr>
      </w:r>
      <w:r w:rsidR="000F0691" w:rsidRPr="00A35F38">
        <w:rPr>
          <w:rFonts w:ascii="Book Antiqua" w:hAnsi="Book Antiqua"/>
          <w:sz w:val="24"/>
          <w:szCs w:val="24"/>
        </w:rPr>
        <w:fldChar w:fldCharType="end"/>
      </w:r>
      <w:r w:rsidR="000F0691" w:rsidRPr="00A35F38">
        <w:rPr>
          <w:rFonts w:ascii="Book Antiqua" w:hAnsi="Book Antiqua"/>
          <w:sz w:val="24"/>
          <w:szCs w:val="24"/>
        </w:rPr>
      </w:r>
      <w:r w:rsidR="000F0691" w:rsidRPr="00A35F38">
        <w:rPr>
          <w:rFonts w:ascii="Book Antiqua" w:hAnsi="Book Antiqua"/>
          <w:sz w:val="24"/>
          <w:szCs w:val="24"/>
        </w:rPr>
        <w:fldChar w:fldCharType="separate"/>
      </w:r>
      <w:r w:rsidR="006B23BD" w:rsidRPr="00A35F38">
        <w:rPr>
          <w:rFonts w:ascii="Book Antiqua" w:hAnsi="Book Antiqua"/>
          <w:noProof/>
          <w:sz w:val="24"/>
          <w:szCs w:val="24"/>
          <w:vertAlign w:val="superscript"/>
        </w:rPr>
        <w:t>[21]</w:t>
      </w:r>
      <w:r w:rsidR="000F0691" w:rsidRPr="00A35F38">
        <w:rPr>
          <w:rFonts w:ascii="Book Antiqua" w:hAnsi="Book Antiqua"/>
          <w:sz w:val="24"/>
          <w:szCs w:val="24"/>
        </w:rPr>
        <w:fldChar w:fldCharType="end"/>
      </w:r>
      <w:r w:rsidR="00921600" w:rsidRPr="00A35F38">
        <w:rPr>
          <w:rFonts w:ascii="Book Antiqua" w:hAnsi="Book Antiqua" w:cs="Times New Roman"/>
          <w:sz w:val="24"/>
          <w:szCs w:val="24"/>
        </w:rPr>
        <w:t>.</w:t>
      </w:r>
      <w:r w:rsidR="0072410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63175" w:rsidRPr="00A35F38">
        <w:rPr>
          <w:rFonts w:ascii="Book Antiqua" w:hAnsi="Book Antiqua" w:cs="Times New Roman"/>
          <w:sz w:val="24"/>
          <w:szCs w:val="24"/>
        </w:rPr>
        <w:t>Li</w:t>
      </w:r>
      <w:r w:rsidR="00A92B6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063175" w:rsidRPr="00A35F38">
        <w:rPr>
          <w:rFonts w:ascii="Book Antiqua" w:hAnsi="Book Antiqua" w:cs="Times New Roman"/>
          <w:i/>
          <w:sz w:val="24"/>
          <w:szCs w:val="24"/>
        </w:rPr>
        <w:t>et al</w:t>
      </w:r>
      <w:r w:rsidR="00A92B61" w:rsidRPr="00A35F38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PEVuZE5vdGU+PENpdGU+PEF1dGhvcj5MaTwvQXV0aG9yPjxZZWFyPjIwMTQ8L1llYXI+PFJlY051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</w:fldData>
        </w:fldChar>
      </w:r>
      <w:r w:rsidR="00A92B61" w:rsidRPr="00A35F38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A92B61" w:rsidRPr="00A35F38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PEVuZE5vdGU+PENpdGU+PEF1dGhvcj5MaTwvQXV0aG9yPjxZZWFyPjIwMTQ8L1llYXI+PFJlY051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</w:fldData>
        </w:fldChar>
      </w:r>
      <w:r w:rsidR="00A92B61" w:rsidRPr="00A35F38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A92B61" w:rsidRPr="00A35F38">
        <w:rPr>
          <w:rFonts w:ascii="Book Antiqua" w:hAnsi="Book Antiqua" w:cs="Times New Roman"/>
          <w:sz w:val="24"/>
          <w:szCs w:val="24"/>
        </w:rPr>
      </w:r>
      <w:r w:rsidR="00A92B6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A92B61" w:rsidRPr="00A35F38">
        <w:rPr>
          <w:rFonts w:ascii="Book Antiqua" w:hAnsi="Book Antiqua" w:cs="Times New Roman"/>
          <w:sz w:val="24"/>
          <w:szCs w:val="24"/>
        </w:rPr>
      </w:r>
      <w:r w:rsidR="00A92B61" w:rsidRPr="00A35F38">
        <w:rPr>
          <w:rFonts w:ascii="Book Antiqua" w:hAnsi="Book Antiqua" w:cs="Times New Roman"/>
          <w:sz w:val="24"/>
          <w:szCs w:val="24"/>
        </w:rPr>
        <w:fldChar w:fldCharType="separate"/>
      </w:r>
      <w:r w:rsidR="00A92B61" w:rsidRPr="00A35F38">
        <w:rPr>
          <w:rFonts w:ascii="Book Antiqua" w:hAnsi="Book Antiqua" w:cs="Times New Roman"/>
          <w:noProof/>
          <w:sz w:val="24"/>
          <w:szCs w:val="24"/>
          <w:vertAlign w:val="superscript"/>
        </w:rPr>
        <w:t>[22]</w:t>
      </w:r>
      <w:r w:rsidR="00A92B61" w:rsidRPr="00A35F38">
        <w:rPr>
          <w:rFonts w:ascii="Book Antiqua" w:hAnsi="Book Antiqua" w:cs="Times New Roman"/>
          <w:sz w:val="24"/>
          <w:szCs w:val="24"/>
        </w:rPr>
        <w:fldChar w:fldCharType="end"/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observed the safety of the C-terminal of CPE and confirmed that injection of CL-targeted toxin injured the liver but not the kidney. To alleviate the </w:t>
      </w:r>
      <w:r w:rsidR="00F74454" w:rsidRPr="00A35F38">
        <w:rPr>
          <w:rFonts w:ascii="Book Antiqua" w:hAnsi="Book Antiqua" w:cs="Times New Roman"/>
          <w:sz w:val="24"/>
          <w:szCs w:val="24"/>
        </w:rPr>
        <w:t>side</w:t>
      </w:r>
      <w:r w:rsidR="00063175" w:rsidRPr="00A35F38">
        <w:rPr>
          <w:rFonts w:ascii="Book Antiqua" w:hAnsi="Book Antiqua" w:cs="Times New Roman"/>
          <w:sz w:val="24"/>
          <w:szCs w:val="24"/>
        </w:rPr>
        <w:t xml:space="preserve"> effect of C-CPE is highlight in future research.</w:t>
      </w:r>
    </w:p>
    <w:p w14:paraId="16DB35C2" w14:textId="266A2B59" w:rsidR="00BC7487" w:rsidRPr="00A35F38" w:rsidRDefault="00921600" w:rsidP="00A35F38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In summary, </w:t>
      </w:r>
      <w:r w:rsidR="005F3BEF" w:rsidRPr="00A35F38">
        <w:rPr>
          <w:rFonts w:ascii="Book Antiqua" w:hAnsi="Book Antiqua" w:cs="Times New Roman"/>
          <w:sz w:val="24"/>
          <w:szCs w:val="24"/>
        </w:rPr>
        <w:t xml:space="preserve">this study </w:t>
      </w:r>
      <w:r w:rsidR="00F9664A" w:rsidRPr="00A35F38">
        <w:rPr>
          <w:rFonts w:ascii="Book Antiqua" w:hAnsi="Book Antiqua" w:cs="Times New Roman"/>
          <w:sz w:val="24"/>
          <w:szCs w:val="24"/>
        </w:rPr>
        <w:t>investigated</w:t>
      </w:r>
      <w:r w:rsidR="005F3BEF" w:rsidRPr="00A35F38">
        <w:rPr>
          <w:rFonts w:ascii="Book Antiqua" w:hAnsi="Book Antiqua" w:cs="Times New Roman"/>
          <w:sz w:val="24"/>
          <w:szCs w:val="24"/>
        </w:rPr>
        <w:t xml:space="preserve"> the</w:t>
      </w:r>
      <w:r w:rsidR="00F9664A" w:rsidRPr="00A35F38">
        <w:rPr>
          <w:rFonts w:ascii="Book Antiqua" w:hAnsi="Book Antiqua" w:cs="Times New Roman"/>
          <w:sz w:val="24"/>
          <w:szCs w:val="24"/>
        </w:rPr>
        <w:t xml:space="preserve"> effects </w:t>
      </w:r>
      <w:r w:rsidR="005F3BEF" w:rsidRPr="00A35F38">
        <w:rPr>
          <w:rFonts w:ascii="Book Antiqua" w:hAnsi="Book Antiqua" w:cs="Times New Roman"/>
          <w:sz w:val="24"/>
          <w:szCs w:val="24"/>
        </w:rPr>
        <w:t xml:space="preserve">of CPE </w:t>
      </w:r>
      <w:r w:rsidR="00F9664A" w:rsidRPr="00A35F38">
        <w:rPr>
          <w:rFonts w:ascii="Book Antiqua" w:hAnsi="Book Antiqua" w:cs="Times New Roman"/>
          <w:sz w:val="24"/>
          <w:szCs w:val="24"/>
        </w:rPr>
        <w:t>on</w:t>
      </w:r>
      <w:r w:rsidR="005F3BEF" w:rsidRPr="00A35F38">
        <w:rPr>
          <w:rFonts w:ascii="Book Antiqua" w:hAnsi="Book Antiqua" w:cs="Times New Roman"/>
          <w:sz w:val="24"/>
          <w:szCs w:val="24"/>
        </w:rPr>
        <w:t xml:space="preserve"> gastric cancer </w:t>
      </w:r>
      <w:r w:rsidR="005F3BEF" w:rsidRPr="00A35F38">
        <w:rPr>
          <w:rFonts w:ascii="Book Antiqua" w:hAnsi="Book Antiqua" w:cs="Times New Roman"/>
          <w:sz w:val="24"/>
          <w:szCs w:val="24"/>
        </w:rPr>
        <w:lastRenderedPageBreak/>
        <w:t>cells SGC7901</w:t>
      </w:r>
      <w:r w:rsidR="00F9664A" w:rsidRPr="00A35F38">
        <w:rPr>
          <w:rFonts w:ascii="Book Antiqua" w:hAnsi="Book Antiqua" w:cs="Times New Roman"/>
          <w:sz w:val="24"/>
          <w:szCs w:val="24"/>
        </w:rPr>
        <w:t xml:space="preserve">. </w:t>
      </w:r>
      <w:r w:rsidR="00F22849" w:rsidRPr="00A35F38">
        <w:rPr>
          <w:rFonts w:ascii="Book Antiqua" w:hAnsi="Book Antiqua" w:cs="Times New Roman"/>
          <w:sz w:val="24"/>
          <w:szCs w:val="24"/>
        </w:rPr>
        <w:t>CPE showed CL4 mediated cytotoxicity on gastric cancer cells</w:t>
      </w:r>
      <w:r w:rsidR="00F22849" w:rsidRPr="00A35F38">
        <w:rPr>
          <w:rFonts w:ascii="Book Antiqua" w:hAnsi="Book Antiqua" w:cs="Times New Roman"/>
          <w:sz w:val="24"/>
          <w:szCs w:val="24"/>
        </w:rPr>
        <w:t>，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and inhibited tumor growth in </w:t>
      </w:r>
      <w:r w:rsidR="00E27BB8" w:rsidRPr="00A35F38">
        <w:rPr>
          <w:rFonts w:ascii="Book Antiqua" w:hAnsi="Book Antiqua" w:cs="Times New Roman"/>
          <w:sz w:val="24"/>
          <w:szCs w:val="24"/>
        </w:rPr>
        <w:t>nude mice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 models. Th</w:t>
      </w:r>
      <w:r w:rsidR="00056608" w:rsidRPr="00A35F38">
        <w:rPr>
          <w:rFonts w:ascii="Book Antiqua" w:hAnsi="Book Antiqua" w:cs="Times New Roman"/>
          <w:sz w:val="24"/>
          <w:szCs w:val="24"/>
        </w:rPr>
        <w:t>ese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 result</w:t>
      </w:r>
      <w:r w:rsidR="00056608" w:rsidRPr="00A35F38">
        <w:rPr>
          <w:rFonts w:ascii="Book Antiqua" w:hAnsi="Book Antiqua" w:cs="Times New Roman"/>
          <w:sz w:val="24"/>
          <w:szCs w:val="24"/>
        </w:rPr>
        <w:t>s</w:t>
      </w:r>
      <w:r w:rsidR="00F22849" w:rsidRPr="00A35F38">
        <w:rPr>
          <w:rFonts w:ascii="Book Antiqua" w:hAnsi="Book Antiqua" w:cs="Times New Roman"/>
          <w:sz w:val="24"/>
          <w:szCs w:val="24"/>
        </w:rPr>
        <w:t xml:space="preserve"> provide CPE may be a novel potential tool for gastric cancer’s therapy.</w:t>
      </w:r>
      <w:r w:rsidR="00D14083" w:rsidRPr="00A35F38">
        <w:rPr>
          <w:rFonts w:ascii="Book Antiqua" w:hAnsi="Book Antiqua" w:cs="Times New Roman"/>
          <w:sz w:val="24"/>
          <w:szCs w:val="24"/>
        </w:rPr>
        <w:t xml:space="preserve"> More studies need to be </w:t>
      </w:r>
      <w:r w:rsidR="00056608" w:rsidRPr="00A35F38">
        <w:rPr>
          <w:rFonts w:ascii="Book Antiqua" w:hAnsi="Book Antiqua" w:cs="Times New Roman"/>
          <w:sz w:val="24"/>
          <w:szCs w:val="24"/>
        </w:rPr>
        <w:t xml:space="preserve">performed to overcome the limitation of CPE before its clinical application. </w:t>
      </w:r>
    </w:p>
    <w:p w14:paraId="72AA1795" w14:textId="77777777" w:rsidR="00BC7487" w:rsidRPr="00A35F38" w:rsidRDefault="00BC7487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E987AD" w14:textId="77777777" w:rsidR="008D2C42" w:rsidRPr="00A35F38" w:rsidRDefault="008D2C42" w:rsidP="00A35F38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74" w:name="OLE_LINK677"/>
      <w:bookmarkStart w:id="75" w:name="OLE_LINK678"/>
      <w:bookmarkStart w:id="76" w:name="OLE_LINK733"/>
      <w:bookmarkStart w:id="77" w:name="OLE_LINK861"/>
      <w:bookmarkStart w:id="78" w:name="OLE_LINK937"/>
      <w:bookmarkStart w:id="79" w:name="OLE_LINK961"/>
      <w:r w:rsidRPr="00A35F38">
        <w:rPr>
          <w:rFonts w:ascii="Book Antiqua" w:hAnsi="Book Antiqua"/>
          <w:b/>
          <w:sz w:val="24"/>
          <w:szCs w:val="24"/>
        </w:rPr>
        <w:t>COMMENTS</w:t>
      </w:r>
    </w:p>
    <w:p w14:paraId="2906E013" w14:textId="77777777" w:rsidR="008D2C42" w:rsidRPr="00A35F38" w:rsidRDefault="008D2C42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bookmarkStart w:id="80" w:name="OLE_LINK729"/>
      <w:bookmarkStart w:id="81" w:name="OLE_LINK730"/>
      <w:r w:rsidRPr="00A35F38">
        <w:rPr>
          <w:rFonts w:ascii="Book Antiqua" w:hAnsi="Book Antiqua" w:cs="Book Antiqua"/>
          <w:b/>
          <w:i/>
          <w:iCs/>
          <w:sz w:val="24"/>
          <w:szCs w:val="24"/>
        </w:rPr>
        <w:t>Background</w:t>
      </w:r>
    </w:p>
    <w:p w14:paraId="07CF05C8" w14:textId="742D7412" w:rsidR="008D2C42" w:rsidRPr="00A35F38" w:rsidRDefault="00281866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i/>
          <w:sz w:val="24"/>
          <w:szCs w:val="24"/>
        </w:rPr>
        <w:t>Clostridium perfringens</w:t>
      </w:r>
      <w:r w:rsidRPr="00A35F38">
        <w:rPr>
          <w:rFonts w:ascii="Book Antiqua" w:hAnsi="Book Antiqua" w:cs="Times New Roman"/>
          <w:sz w:val="24"/>
          <w:szCs w:val="24"/>
        </w:rPr>
        <w:t xml:space="preserve"> enterotoxin (CPE) showed therapeutic effects on malignant tumors which highly expressed </w:t>
      </w:r>
      <w:r w:rsidR="00A35F38" w:rsidRPr="00A35F38">
        <w:rPr>
          <w:rFonts w:ascii="Book Antiqua" w:hAnsi="Book Antiqua" w:cs="Times New Roman"/>
          <w:sz w:val="24"/>
          <w:szCs w:val="24"/>
        </w:rPr>
        <w:t>c</w:t>
      </w:r>
      <w:r w:rsidRPr="00A35F38">
        <w:rPr>
          <w:rFonts w:ascii="Book Antiqua" w:hAnsi="Book Antiqua" w:cs="Times New Roman"/>
          <w:sz w:val="24"/>
          <w:szCs w:val="24"/>
        </w:rPr>
        <w:t xml:space="preserve">laudin-4 </w:t>
      </w:r>
      <w:r w:rsidR="00A35F38">
        <w:rPr>
          <w:rFonts w:ascii="Book Antiqua" w:hAnsi="Book Antiqua" w:cs="Times New Roman" w:hint="eastAsia"/>
          <w:sz w:val="24"/>
          <w:szCs w:val="24"/>
        </w:rPr>
        <w:t>(</w:t>
      </w:r>
      <w:bookmarkStart w:id="82" w:name="OLE_LINK9"/>
      <w:bookmarkStart w:id="83" w:name="OLE_LINK10"/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bookmarkEnd w:id="82"/>
      <w:bookmarkEnd w:id="83"/>
      <w:r w:rsidR="00A35F38">
        <w:rPr>
          <w:rFonts w:ascii="Book Antiqua" w:hAnsi="Book Antiqua" w:cs="Times New Roman" w:hint="eastAsia"/>
          <w:sz w:val="24"/>
          <w:szCs w:val="24"/>
        </w:rPr>
        <w:t xml:space="preserve">) </w:t>
      </w:r>
      <w:r w:rsidRPr="00A35F38">
        <w:rPr>
          <w:rFonts w:ascii="Book Antiqua" w:hAnsi="Book Antiqua" w:cs="Times New Roman"/>
          <w:sz w:val="24"/>
          <w:szCs w:val="24"/>
        </w:rPr>
        <w:t>protein. However, little was known about the effects of CPE on gastric cancer cells.</w:t>
      </w:r>
    </w:p>
    <w:p w14:paraId="046CFAF9" w14:textId="77777777" w:rsidR="008D2C42" w:rsidRPr="00A35F38" w:rsidRDefault="008D2C42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sz w:val="24"/>
          <w:szCs w:val="24"/>
        </w:rPr>
      </w:pPr>
    </w:p>
    <w:p w14:paraId="63E4D63B" w14:textId="77777777" w:rsidR="008D2C42" w:rsidRPr="00A35F38" w:rsidRDefault="008D2C42" w:rsidP="00A35F38">
      <w:pPr>
        <w:snapToGrid w:val="0"/>
        <w:spacing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A35F38">
        <w:rPr>
          <w:rFonts w:ascii="Book Antiqua" w:hAnsi="Book Antiqua" w:cs="Book Antiqua"/>
          <w:b/>
          <w:i/>
          <w:iCs/>
          <w:sz w:val="24"/>
          <w:szCs w:val="24"/>
        </w:rPr>
        <w:t>Innovations and breakthrough</w:t>
      </w:r>
    </w:p>
    <w:p w14:paraId="3A68E3E6" w14:textId="1B07414D" w:rsidR="00281866" w:rsidRPr="00A35F38" w:rsidRDefault="00281866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 xml:space="preserve">In this study, we firstly investigated the effects of CPE on SGC7901 cells which highly expressed </w:t>
      </w:r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r w:rsidRPr="00A35F38">
        <w:rPr>
          <w:rFonts w:ascii="Book Antiqua" w:hAnsi="Book Antiqua" w:cs="Times New Roman"/>
          <w:sz w:val="24"/>
          <w:szCs w:val="24"/>
        </w:rPr>
        <w:t xml:space="preserve"> protein. CPE showed </w:t>
      </w:r>
      <w:r w:rsidR="00A35F38" w:rsidRPr="00A35F38">
        <w:rPr>
          <w:rFonts w:ascii="Book Antiqua" w:hAnsi="Book Antiqua" w:cs="Times New Roman"/>
          <w:sz w:val="24"/>
          <w:szCs w:val="24"/>
        </w:rPr>
        <w:t>CL4</w:t>
      </w:r>
      <w:r w:rsidRPr="00A35F38">
        <w:rPr>
          <w:rFonts w:ascii="Book Antiqua" w:hAnsi="Book Antiqua" w:cs="Times New Roman"/>
          <w:sz w:val="24"/>
          <w:szCs w:val="24"/>
        </w:rPr>
        <w:t xml:space="preserve"> mediated cytotoxicity on gastric cancer cells SGC7901</w:t>
      </w:r>
      <w:r w:rsidRPr="00A35F38">
        <w:rPr>
          <w:rFonts w:ascii="Book Antiqua" w:hAnsi="Book Antiqua" w:cs="Times New Roman"/>
          <w:sz w:val="24"/>
          <w:szCs w:val="24"/>
        </w:rPr>
        <w:t>，</w:t>
      </w:r>
      <w:r w:rsidRPr="00A35F38">
        <w:rPr>
          <w:rFonts w:ascii="Book Antiqua" w:hAnsi="Book Antiqua" w:cs="Times New Roman"/>
          <w:sz w:val="24"/>
          <w:szCs w:val="24"/>
        </w:rPr>
        <w:t>and inhibited tumor growth in nude mice models.</w:t>
      </w:r>
    </w:p>
    <w:p w14:paraId="0060DB21" w14:textId="77777777" w:rsidR="00A35F38" w:rsidRDefault="00A35F38" w:rsidP="00A35F38">
      <w:pPr>
        <w:snapToGrid w:val="0"/>
        <w:spacing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</w:p>
    <w:p w14:paraId="37DCA017" w14:textId="64FBB6C9" w:rsidR="008D2C42" w:rsidRPr="00A35F38" w:rsidRDefault="008D2C42" w:rsidP="00A35F38">
      <w:pPr>
        <w:snapToGrid w:val="0"/>
        <w:spacing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A35F38">
        <w:rPr>
          <w:rFonts w:ascii="Book Antiqua" w:hAnsi="Book Antiqua" w:cs="Book Antiqua"/>
          <w:b/>
          <w:i/>
          <w:iCs/>
          <w:sz w:val="24"/>
          <w:szCs w:val="24"/>
        </w:rPr>
        <w:t>Applications</w:t>
      </w:r>
    </w:p>
    <w:p w14:paraId="25F66215" w14:textId="0FA59D0A" w:rsidR="008D2C42" w:rsidRPr="00A35F38" w:rsidRDefault="00281866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These results provide CPE may be a novel potential tool for gastric cancer’s therapy.</w:t>
      </w:r>
    </w:p>
    <w:p w14:paraId="102E0BAF" w14:textId="77777777" w:rsidR="00281866" w:rsidRPr="00A35F38" w:rsidRDefault="00281866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257B39B" w14:textId="607C1D34" w:rsidR="00BC7487" w:rsidRPr="00A35F38" w:rsidRDefault="008D2C42" w:rsidP="00A35F38">
      <w:pPr>
        <w:snapToGrid w:val="0"/>
        <w:spacing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A35F38">
        <w:rPr>
          <w:rFonts w:ascii="Book Antiqua" w:hAnsi="Book Antiqua" w:cs="Book Antiqua"/>
          <w:b/>
          <w:i/>
          <w:iCs/>
          <w:sz w:val="24"/>
          <w:szCs w:val="24"/>
        </w:rPr>
        <w:t>Peer-review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0BB3D12B" w14:textId="1133380F" w:rsidR="00D40846" w:rsidRPr="00A35F38" w:rsidRDefault="00D40846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t>This is an interesting article reporting the therapeutic effect of CPE</w:t>
      </w:r>
      <w:r w:rsidR="00A35F38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on gastric cancer cells (SGC7901 cells) and on a subcutaneous tumor in nude mice model.</w:t>
      </w:r>
    </w:p>
    <w:p w14:paraId="1694AF95" w14:textId="77777777" w:rsidR="00A92B61" w:rsidRPr="00A35F38" w:rsidRDefault="00A92B61" w:rsidP="00A35F38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br w:type="page"/>
      </w:r>
    </w:p>
    <w:p w14:paraId="70378B61" w14:textId="6120ADA2" w:rsidR="0093165A" w:rsidRPr="00A35F38" w:rsidRDefault="009F65D2" w:rsidP="00A35F38">
      <w:pPr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35F38">
        <w:rPr>
          <w:rFonts w:ascii="Book Antiqua" w:hAnsi="Book Antiqua" w:cs="Times New Roman"/>
          <w:b/>
          <w:caps/>
          <w:sz w:val="24"/>
          <w:szCs w:val="24"/>
        </w:rPr>
        <w:lastRenderedPageBreak/>
        <w:t>References</w:t>
      </w:r>
    </w:p>
    <w:p w14:paraId="6E9B060D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Almasi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Z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Rafiemanesh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Salehiniya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H. Epidemiology characteristics and trends of incidence and morphology of stomach cancer in Iran.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Asian Pac J Cancer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Prev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16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2757-2761 [PMID: 25854359 DOI: 10.7314/APJCP.2015.16.7.2757]</w:t>
      </w:r>
    </w:p>
    <w:p w14:paraId="4C44025B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2 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Paoletti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X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Oba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Burzykowski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Michiels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Ohashi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Pignon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JP,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Rougier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P, Sakamoto J, Sargent D,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Sasako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M, Van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Cutsem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Buyse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M. Benefit of adjuvant chemotherapy for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resectable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gastric cancer: a meta-analysis. 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JAMA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303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1729-1737 [PMID: 20442389 DOI: 10.1001/jama.2010.534]</w:t>
      </w:r>
    </w:p>
    <w:p w14:paraId="681B2A9B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3 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Badgwell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B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, Roy-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Chowdhuri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Chiang YJ, Matamoros A, Blum M, Fournier K, Mansfield P, Ajani J. Long-term survival in patients with metastatic gastric and gastroesophageal cancer treated with surgery.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111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875-881 [PMID: 25872485 DOI: 10.1002/jso.23907]</w:t>
      </w:r>
    </w:p>
    <w:p w14:paraId="753E7C6F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4 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Ding L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Lu Z, Lu Q, Chen YH. The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claudin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family of proteins in human malignancy: a clinical perspective.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Cancer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Manag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Res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5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367-375 [PMID: 24232410]</w:t>
      </w:r>
    </w:p>
    <w:p w14:paraId="79389F63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5 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Overgaard CE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Daugherty BL, Mitchell LA,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Koval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M.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Claudins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: control of barrier function and regulation in response to oxidant stress. 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Antioxid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Redox Signal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1179-1193 [PMID: 21275791 DOI: 10.1089/ars.2011.3893]</w:t>
      </w:r>
    </w:p>
    <w:p w14:paraId="0C479CEB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Runkle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EA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Mu D. Tight junction proteins: from barrier to tumorigenesis. 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 Lett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337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41-48 [PMID: 23743355 DOI: 10.1016/j.canlet.2013.05.038]</w:t>
      </w:r>
    </w:p>
    <w:p w14:paraId="325B91E7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Tsutsumi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Sato N, Tanabe R,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Mizumoto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Morimatsu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Kayashima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T, Fujita H,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Ohuchida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Ohtsuka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Takahata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Nakamura M, Tanaka M. Claudin-4 expression predicts survival in pancreatic ductal adenocarcinoma. 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19 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Suppl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3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S491-S499 [PMID: 21837532 DOI: 10.1245/s10434-011-1970-2]</w:t>
      </w:r>
    </w:p>
    <w:p w14:paraId="7DF91D09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8 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Agarwal R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, D'Souza T, Morin PJ. Claudin-3 and claudin-4 expression in ovarian epithelial cells enhances invasion and is associated with increased matrix metalloproteinase-2 activity.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 Res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65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7378-7385 [PMID: 16103090 DOI: 10.1158/0008-5472.CAN-05-1036]</w:t>
      </w:r>
    </w:p>
    <w:p w14:paraId="58DBE578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35F38">
        <w:rPr>
          <w:rFonts w:ascii="Book Antiqua" w:eastAsia="宋体" w:hAnsi="Book Antiqua" w:cs="宋体"/>
          <w:kern w:val="0"/>
          <w:sz w:val="24"/>
          <w:szCs w:val="24"/>
        </w:rPr>
        <w:lastRenderedPageBreak/>
        <w:t>9 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Liu JX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Wei ZY, Chen JS, Lu HC,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Hao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L, Li WJ.</w:t>
      </w:r>
      <w:proofErr w:type="gram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Prognostic and clinical significance of claudin-4 in gastric cancer: a meta-analysis.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2015; 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207 [PMID: 26109060 DOI: 10.1186/s12957-015-0626-2]</w:t>
      </w:r>
    </w:p>
    <w:p w14:paraId="06FF0889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10 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Kitadokoro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Nishimura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Kamitani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Fukui-Miyazaki A, Toshima H, Abe H,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Kamata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Y, Sugita-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Konishi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Y, Yamamoto S,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Karatani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Horiguchi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Y. Crystal structure of Clostridium perfringens enterotoxin displays features of beta-pore-forming toxins.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Biol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Chem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286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19549-19555 [PMID: 21489981 DOI: 10.1074/jbc.M111.228478]</w:t>
      </w:r>
    </w:p>
    <w:p w14:paraId="00F71E61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11 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Yamaguchi H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Kojima T, Ito T,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Kyuno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D, Kimura Y, Imamura M, Hirata K, Sawada N. Effects of Clostridium perfringens enterotoxin via claudin-4 on normal human pancreatic duct epithelial cells and cancer cells.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Cell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Mol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Biol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Lett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16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385-397 [PMID: 21573709 DOI: 10.2478/s11658-011-0014-z]</w:t>
      </w:r>
    </w:p>
    <w:p w14:paraId="235521F8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12 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Santin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AD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Cané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Bellone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S, Palmieri M, Siegel ER, Thomas M, Roman JJ, Burnett A, Cannon MJ,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Pecorelli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S. Treatment of chemotherapy-resistant human ovarian cancer xenografts in C.B-17/SCID mice by intraperitoneal administration of Clostridium perfringens enterotoxin.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 Res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65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4334-4342 [PMID: 15899825 DOI: 10.1158/0008-5472.CAN-04-3472]</w:t>
      </w:r>
    </w:p>
    <w:p w14:paraId="1404D973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13 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Jung H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Jun KH, Jung JH, Chin HM, Park WB. </w:t>
      </w:r>
      <w:proofErr w:type="gram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The expression of claudin-1, claudin-2, claudin-3, and claudin-4 in gastric cancer tissue.</w:t>
      </w:r>
      <w:proofErr w:type="gram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Res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167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e185-e191 [PMID: 20462599 DOI: 10.1016/j.jss.2010.02.010]</w:t>
      </w:r>
    </w:p>
    <w:p w14:paraId="1916D228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14 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Zhu JL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, Gao P, Wang ZN, Song YX, Li AL, Xu YY, Wang MX, Xu HM. Clinicopathological significance of claudin-4 in gastric carcinoma.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150 [PMID: 23822740 DOI: 10.1186/1477-7819-11-150]</w:t>
      </w:r>
    </w:p>
    <w:p w14:paraId="1B88FB4C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15 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Ma Y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Ma L,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Guo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Q, Zhang S. Expression of bone morphogenetic protein-2 and its receptors in epithelial ovarian cancer and their influence on the prognosis of ovarian cancer patients.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Cancer Res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29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85 [PMID: 20587070 DOI: 10.1186/1756-9966-29-85]</w:t>
      </w:r>
    </w:p>
    <w:p w14:paraId="711D5BA0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16 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Wang H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, Yang X. The expression patterns of tight junction protein claudin-1, -3, and -4 in human gastric neoplasms and adjacent non-neoplastic tissues. 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8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881-887 [PMID: 25755790]</w:t>
      </w:r>
    </w:p>
    <w:p w14:paraId="0E50F67C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17 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Maeda T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Murata M, Chiba H, Takasawa A, Tanaka S, Kojima T,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Masumori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N, Tsukamoto T, Sawada N. Claudin-4-targeted therapy using Clostridium 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lastRenderedPageBreak/>
        <w:t>perfringens enterotoxin for prostate cancer. 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Prostate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72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351-360 [PMID: 21656836 DOI: 10.1002/pros.21436]</w:t>
      </w:r>
    </w:p>
    <w:p w14:paraId="530CBDC0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18 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Wu HL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Gao X, Jiang ZD,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Duan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ZT, Wang SK, He BS, Zhang ZY,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Xie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HG. Attenuated expression of the tight junction proteins is involved in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clopidogrel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-induced gastric injury through p38 MAPK activation. 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Toxicology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2013; 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304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41-48 [PMID: 23220562 DOI: 10.1016/j.tox.2012.11.020]</w:t>
      </w:r>
    </w:p>
    <w:p w14:paraId="2AD84C43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19 </w:t>
      </w:r>
      <w:proofErr w:type="spellStart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Zihni</w:t>
      </w:r>
      <w:proofErr w:type="spellEnd"/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, Terry SJ.</w:t>
      </w:r>
      <w:proofErr w:type="gram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RhoGTPase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signalling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at epithelial tight junctions: Bridging the GAP between polarity and cancer. 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Biochem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Cell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2015;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64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120-125 [PMID: 25757376 DOI: 10.1016/j.biocel.2015.02.020]</w:t>
      </w:r>
    </w:p>
    <w:p w14:paraId="46F27431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20 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Garcia JP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Li J, Shrestha A, Freedman JC,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Beingesser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McClane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BA,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Uzal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FA. Clostridium perfringens type A enterotoxin damages the rabbit colon. </w:t>
      </w:r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Infect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Immun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82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2211-2218 [PMID: 24643537 DOI: 10.1128/IAI.01659-14]</w:t>
      </w:r>
    </w:p>
    <w:p w14:paraId="5E604B13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21 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Suzuki H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Kondoh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M, Li X, Takahashi A,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Matsuhisa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K, Matsushita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Kakamu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Y, Yamane S,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Kodaka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Isoda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K, Yagi K. </w:t>
      </w:r>
      <w:proofErr w:type="gramStart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A toxicological evaluation of a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claudin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modulator, the C-terminal fragment of Clostridium perfringens enterotoxin, in mice.</w:t>
      </w:r>
      <w:proofErr w:type="gram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Pharmazie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66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543-546 [PMID: 21812332]</w:t>
      </w:r>
    </w:p>
    <w:p w14:paraId="2F2CF87C" w14:textId="77777777" w:rsidR="00C35385" w:rsidRPr="00A35F38" w:rsidRDefault="00C35385" w:rsidP="00A35F38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35F38">
        <w:rPr>
          <w:rFonts w:ascii="Book Antiqua" w:eastAsia="宋体" w:hAnsi="Book Antiqua" w:cs="宋体"/>
          <w:kern w:val="0"/>
          <w:sz w:val="24"/>
          <w:szCs w:val="24"/>
        </w:rPr>
        <w:t>22 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Li X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, Saeki R,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Watari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A, Yagi K,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Kondoh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 xml:space="preserve"> M. Tissue distribution and safety evaluation of a </w:t>
      </w:r>
      <w:proofErr w:type="spellStart"/>
      <w:r w:rsidRPr="00A35F38">
        <w:rPr>
          <w:rFonts w:ascii="Book Antiqua" w:eastAsia="宋体" w:hAnsi="Book Antiqua" w:cs="宋体"/>
          <w:kern w:val="0"/>
          <w:sz w:val="24"/>
          <w:szCs w:val="24"/>
        </w:rPr>
        <w:t>claudin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-targeting molecule, the C-terminal fragment of Clostridium perfringens enterotoxin. 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Pharm </w:t>
      </w:r>
      <w:proofErr w:type="spellStart"/>
      <w:r w:rsidRPr="00A35F38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A35F38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35F38">
        <w:rPr>
          <w:rFonts w:ascii="Book Antiqua" w:eastAsia="宋体" w:hAnsi="Book Antiqua" w:cs="宋体"/>
          <w:b/>
          <w:bCs/>
          <w:kern w:val="0"/>
          <w:sz w:val="24"/>
          <w:szCs w:val="24"/>
        </w:rPr>
        <w:t>52</w:t>
      </w:r>
      <w:r w:rsidRPr="00A35F38">
        <w:rPr>
          <w:rFonts w:ascii="Book Antiqua" w:eastAsia="宋体" w:hAnsi="Book Antiqua" w:cs="宋体"/>
          <w:kern w:val="0"/>
          <w:sz w:val="24"/>
          <w:szCs w:val="24"/>
        </w:rPr>
        <w:t>: 132-137 [PMID: 24231339 DOI: 10.1016/j.ejps.2013.10.018]</w:t>
      </w:r>
    </w:p>
    <w:p w14:paraId="6B458C0E" w14:textId="77777777" w:rsidR="00C35385" w:rsidRPr="00A35F38" w:rsidRDefault="00C35385" w:rsidP="00A35F38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84" w:name="OLE_LINK51"/>
      <w:bookmarkStart w:id="85" w:name="OLE_LINK52"/>
      <w:bookmarkStart w:id="86" w:name="OLE_LINK120"/>
      <w:bookmarkStart w:id="87" w:name="OLE_LINK148"/>
      <w:bookmarkStart w:id="88" w:name="OLE_LINK72"/>
      <w:bookmarkStart w:id="89" w:name="OLE_LINK112"/>
      <w:bookmarkStart w:id="90" w:name="OLE_LINK320"/>
      <w:bookmarkStart w:id="91" w:name="OLE_LINK387"/>
      <w:bookmarkStart w:id="92" w:name="OLE_LINK183"/>
      <w:bookmarkStart w:id="93" w:name="OLE_LINK254"/>
      <w:bookmarkStart w:id="94" w:name="OLE_LINK149"/>
      <w:bookmarkStart w:id="95" w:name="OLE_LINK225"/>
      <w:bookmarkStart w:id="96" w:name="OLE_LINK207"/>
      <w:bookmarkStart w:id="97" w:name="OLE_LINK226"/>
      <w:bookmarkStart w:id="98" w:name="OLE_LINK212"/>
      <w:bookmarkStart w:id="99" w:name="OLE_LINK250"/>
      <w:bookmarkStart w:id="100" w:name="OLE_LINK281"/>
      <w:bookmarkStart w:id="101" w:name="OLE_LINK282"/>
      <w:bookmarkStart w:id="102" w:name="OLE_LINK313"/>
      <w:bookmarkStart w:id="103" w:name="OLE_LINK304"/>
      <w:bookmarkStart w:id="104" w:name="OLE_LINK321"/>
      <w:bookmarkStart w:id="105" w:name="OLE_LINK385"/>
      <w:bookmarkStart w:id="106" w:name="OLE_LINK400"/>
      <w:bookmarkStart w:id="107" w:name="OLE_LINK346"/>
      <w:bookmarkStart w:id="108" w:name="OLE_LINK371"/>
      <w:bookmarkStart w:id="109" w:name="OLE_LINK334"/>
      <w:bookmarkStart w:id="110" w:name="OLE_LINK1830"/>
      <w:bookmarkStart w:id="111" w:name="OLE_LINK457"/>
      <w:bookmarkStart w:id="112" w:name="OLE_LINK288"/>
      <w:bookmarkStart w:id="113" w:name="OLE_LINK384"/>
      <w:bookmarkStart w:id="114" w:name="OLE_LINK379"/>
      <w:bookmarkStart w:id="115" w:name="OLE_LINK303"/>
      <w:bookmarkStart w:id="116" w:name="OLE_LINK450"/>
      <w:bookmarkStart w:id="117" w:name="OLE_LINK489"/>
      <w:bookmarkStart w:id="118" w:name="OLE_LINK535"/>
      <w:bookmarkStart w:id="119" w:name="OLE_LINK648"/>
      <w:bookmarkStart w:id="120" w:name="OLE_LINK686"/>
      <w:bookmarkStart w:id="121" w:name="OLE_LINK471"/>
      <w:bookmarkStart w:id="122" w:name="OLE_LINK462"/>
      <w:bookmarkStart w:id="123" w:name="OLE_LINK519"/>
      <w:bookmarkStart w:id="124" w:name="OLE_LINK575"/>
      <w:bookmarkStart w:id="125" w:name="OLE_LINK491"/>
      <w:bookmarkStart w:id="126" w:name="OLE_LINK532"/>
      <w:bookmarkStart w:id="127" w:name="OLE_LINK572"/>
      <w:bookmarkStart w:id="128" w:name="OLE_LINK574"/>
      <w:bookmarkStart w:id="129" w:name="OLE_LINK480"/>
      <w:bookmarkStart w:id="130" w:name="OLE_LINK567"/>
      <w:bookmarkStart w:id="131" w:name="OLE_LINK2700"/>
      <w:bookmarkStart w:id="132" w:name="OLE_LINK581"/>
      <w:bookmarkStart w:id="133" w:name="OLE_LINK639"/>
      <w:bookmarkStart w:id="134" w:name="OLE_LINK688"/>
      <w:bookmarkStart w:id="135" w:name="OLE_LINK722"/>
      <w:bookmarkStart w:id="136" w:name="OLE_LINK542"/>
      <w:bookmarkStart w:id="137" w:name="OLE_LINK589"/>
      <w:bookmarkStart w:id="138" w:name="OLE_LINK582"/>
      <w:bookmarkStart w:id="139" w:name="OLE_LINK640"/>
      <w:bookmarkStart w:id="140" w:name="OLE_LINK714"/>
      <w:bookmarkStart w:id="141" w:name="OLE_LINK593"/>
      <w:bookmarkStart w:id="142" w:name="OLE_LINK716"/>
      <w:bookmarkStart w:id="143" w:name="OLE_LINK770"/>
      <w:bookmarkStart w:id="144" w:name="OLE_LINK801"/>
      <w:bookmarkStart w:id="145" w:name="OLE_LINK660"/>
      <w:bookmarkStart w:id="146" w:name="OLE_LINK781"/>
      <w:bookmarkStart w:id="147" w:name="OLE_LINK833"/>
      <w:bookmarkStart w:id="148" w:name="OLE_LINK642"/>
      <w:bookmarkStart w:id="149" w:name="OLE_LINK700"/>
      <w:bookmarkStart w:id="150" w:name="OLE_LINK792"/>
      <w:bookmarkStart w:id="151" w:name="OLE_LINK2882"/>
      <w:bookmarkStart w:id="152" w:name="OLE_LINK836"/>
      <w:bookmarkStart w:id="153" w:name="OLE_LINK889"/>
      <w:bookmarkStart w:id="154" w:name="OLE_LINK782"/>
      <w:bookmarkStart w:id="155" w:name="OLE_LINK826"/>
      <w:bookmarkStart w:id="156" w:name="OLE_LINK865"/>
      <w:bookmarkStart w:id="157" w:name="OLE_LINK856"/>
      <w:bookmarkStart w:id="158" w:name="OLE_LINK908"/>
      <w:bookmarkStart w:id="159" w:name="OLE_LINK980"/>
      <w:bookmarkStart w:id="160" w:name="OLE_LINK1018"/>
      <w:bookmarkStart w:id="161" w:name="OLE_LINK1049"/>
      <w:bookmarkStart w:id="162" w:name="OLE_LINK1076"/>
      <w:bookmarkStart w:id="163" w:name="OLE_LINK1106"/>
      <w:bookmarkStart w:id="164" w:name="OLE_LINK891"/>
      <w:bookmarkStart w:id="165" w:name="OLE_LINK943"/>
      <w:bookmarkStart w:id="166" w:name="OLE_LINK981"/>
      <w:bookmarkStart w:id="167" w:name="OLE_LINK1030"/>
      <w:bookmarkStart w:id="168" w:name="OLE_LINK847"/>
      <w:bookmarkStart w:id="169" w:name="OLE_LINK909"/>
      <w:bookmarkStart w:id="170" w:name="OLE_LINK906"/>
      <w:bookmarkStart w:id="171" w:name="OLE_LINK992"/>
      <w:bookmarkStart w:id="172" w:name="OLE_LINK993"/>
      <w:bookmarkStart w:id="173" w:name="OLE_LINK1052"/>
      <w:bookmarkStart w:id="174" w:name="OLE_LINK946"/>
      <w:bookmarkStart w:id="175" w:name="OLE_LINK911"/>
      <w:bookmarkStart w:id="176" w:name="OLE_LINK930"/>
      <w:bookmarkStart w:id="177" w:name="OLE_LINK1059"/>
      <w:bookmarkStart w:id="178" w:name="OLE_LINK1174"/>
      <w:bookmarkStart w:id="179" w:name="OLE_LINK1137"/>
      <w:bookmarkStart w:id="180" w:name="OLE_LINK1167"/>
      <w:bookmarkStart w:id="181" w:name="OLE_LINK1200"/>
      <w:bookmarkStart w:id="182" w:name="OLE_LINK1241"/>
      <w:bookmarkStart w:id="183" w:name="OLE_LINK1288"/>
      <w:bookmarkStart w:id="184" w:name="OLE_LINK1056"/>
      <w:bookmarkStart w:id="185" w:name="OLE_LINK1158"/>
      <w:bookmarkStart w:id="186" w:name="OLE_LINK1175"/>
      <w:bookmarkStart w:id="187" w:name="OLE_LINK1074"/>
      <w:bookmarkStart w:id="188" w:name="OLE_LINK1169"/>
      <w:r w:rsidRPr="00A35F38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P-Reviewer: </w:t>
      </w:r>
      <w:proofErr w:type="spellStart"/>
      <w:r w:rsidRPr="00A35F38">
        <w:rPr>
          <w:rFonts w:ascii="Book Antiqua" w:eastAsia="宋体" w:hAnsi="Book Antiqua" w:cs="Times New Roman"/>
          <w:bCs/>
          <w:kern w:val="0"/>
          <w:sz w:val="24"/>
          <w:szCs w:val="24"/>
        </w:rPr>
        <w:t>Wijarnpreecha</w:t>
      </w:r>
      <w:proofErr w:type="spellEnd"/>
      <w:r w:rsidRPr="00A35F38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K</w:t>
      </w:r>
      <w:r w:rsidRPr="00A35F38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S-Editor:</w:t>
      </w:r>
      <w:r w:rsidRPr="00A35F38">
        <w:rPr>
          <w:rFonts w:ascii="Book Antiqua" w:eastAsia="宋体" w:hAnsi="Book Antiqua" w:cs="Times New Roman"/>
          <w:kern w:val="0"/>
          <w:sz w:val="24"/>
          <w:szCs w:val="24"/>
        </w:rPr>
        <w:t xml:space="preserve"> Gong ZM</w:t>
      </w:r>
    </w:p>
    <w:p w14:paraId="2F5896A3" w14:textId="7497B3E4" w:rsidR="00C35385" w:rsidRPr="00A35F38" w:rsidRDefault="00C35385" w:rsidP="00A35F38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r w:rsidRPr="00A35F38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L-Editor:</w:t>
      </w:r>
      <w:r w:rsidRPr="00A35F38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A35F38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E-Editor: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424E911D" w14:textId="77777777" w:rsidR="003E427A" w:rsidRPr="00A35F38" w:rsidRDefault="003E427A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br w:type="page"/>
      </w:r>
    </w:p>
    <w:p w14:paraId="23099EEF" w14:textId="77777777" w:rsidR="001D38B9" w:rsidRPr="00A35F38" w:rsidRDefault="00EA3A53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0DEAA9C" wp14:editId="59440F3E">
            <wp:extent cx="3605842" cy="18312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21" cy="18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D4DA" w14:textId="049C37E8" w:rsidR="001D38B9" w:rsidRPr="00CD4266" w:rsidRDefault="001D38B9" w:rsidP="00CD426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Figure 1 Expression of claudin-4 protein in different gastric cancer cells.</w:t>
      </w:r>
    </w:p>
    <w:p w14:paraId="2016E3FF" w14:textId="4322EF65" w:rsidR="00226157" w:rsidRPr="00A35F38" w:rsidRDefault="00524FFA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br w:type="page"/>
      </w:r>
    </w:p>
    <w:p w14:paraId="3036714C" w14:textId="7B62E330" w:rsidR="001D38B9" w:rsidRPr="00A35F38" w:rsidRDefault="001F4655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C9FBF" wp14:editId="1BB2AE1D">
                <wp:simplePos x="0" y="0"/>
                <wp:positionH relativeFrom="column">
                  <wp:posOffset>1401074</wp:posOffset>
                </wp:positionH>
                <wp:positionV relativeFrom="paragraph">
                  <wp:posOffset>1327785</wp:posOffset>
                </wp:positionV>
                <wp:extent cx="267419" cy="250166"/>
                <wp:effectExtent l="0" t="0" r="18415" b="171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250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FD4F3" w14:textId="249F3638" w:rsidR="001F4655" w:rsidRPr="001F4655" w:rsidRDefault="001F46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4655"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110.3pt;margin-top:104.55pt;width:21.05pt;height:19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" fillcolor="white [3212]" strokeweight=".5pt">
                <v:textbox>
                  <w:txbxContent>
                    <w:p w14:paraId="7EDFD4F3" w14:textId="249F3638" w:rsidR="001F4655" w:rsidRPr="001F4655" w:rsidRDefault="001F4655">
                      <w:pPr>
                        <w:rPr>
                          <w:color w:val="000000" w:themeColor="text1"/>
                        </w:rPr>
                      </w:pPr>
                      <w:r w:rsidRPr="001F4655"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A3A53"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drawing>
          <wp:inline distT="0" distB="0" distL="0" distR="0" wp14:anchorId="1067DE0D" wp14:editId="16615CEB">
            <wp:extent cx="4934310" cy="25968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074" cy="259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E4D" w14:textId="0299D689" w:rsidR="00226157" w:rsidRPr="00A35F38" w:rsidRDefault="00226157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Fig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>ure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2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D38B9" w:rsidRPr="00A35F38">
        <w:rPr>
          <w:rFonts w:ascii="Book Antiqua" w:hAnsi="Book Antiqua" w:cs="Times New Roman"/>
          <w:b/>
          <w:i/>
          <w:sz w:val="24"/>
          <w:szCs w:val="24"/>
        </w:rPr>
        <w:t>Clostridium perfringens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 xml:space="preserve"> enterotoxin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effects on SGC7901 cells and GES-1 cells.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A: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CL4 expression in SGC7901 and GES-1 cells. The intensity levels represent as mean </w:t>
      </w:r>
      <w:r w:rsidRPr="00A35F38">
        <w:rPr>
          <w:rFonts w:ascii="Book Antiqua" w:eastAsia="宋体" w:hAnsi="Book Antiqua" w:cs="Times New Roman"/>
          <w:sz w:val="24"/>
          <w:szCs w:val="24"/>
        </w:rPr>
        <w:t xml:space="preserve">± </w:t>
      </w:r>
      <w:r w:rsidRPr="00A35F38">
        <w:rPr>
          <w:rFonts w:ascii="Book Antiqua" w:hAnsi="Book Antiqua" w:cs="Times New Roman"/>
          <w:sz w:val="24"/>
          <w:szCs w:val="24"/>
        </w:rPr>
        <w:t>SD (</w:t>
      </w:r>
      <w:r w:rsidRPr="00A35F38">
        <w:rPr>
          <w:rFonts w:ascii="Book Antiqua" w:hAnsi="Book Antiqua" w:cs="Times New Roman"/>
          <w:i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 xml:space="preserve"> = 3). </w:t>
      </w:r>
      <w:proofErr w:type="spellStart"/>
      <w:proofErr w:type="gramStart"/>
      <w:r w:rsidR="001F4655" w:rsidRPr="00A35F38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A35F38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="001D38B9"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b/>
          <w:sz w:val="24"/>
          <w:szCs w:val="24"/>
        </w:rPr>
        <w:t>&lt;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0.05 </w:t>
      </w:r>
      <w:r w:rsidR="001F4655" w:rsidRPr="00A35F38">
        <w:rPr>
          <w:rFonts w:ascii="Book Antiqua" w:hAnsi="Book Antiqua" w:cs="Times New Roman"/>
          <w:i/>
          <w:sz w:val="24"/>
          <w:szCs w:val="24"/>
        </w:rPr>
        <w:t>vs</w:t>
      </w:r>
      <w:r w:rsidRPr="00A35F38">
        <w:rPr>
          <w:rFonts w:ascii="Book Antiqua" w:hAnsi="Book Antiqua" w:cs="Times New Roman"/>
          <w:sz w:val="24"/>
          <w:szCs w:val="24"/>
        </w:rPr>
        <w:t xml:space="preserve"> SGC7901cells.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B: Cells were treated with CPE (0, 0.2, 0.5, 1, 2, 4, 6, 8 and 10 mg/L) for 24 h, and the cytotoxicity of CPE was measured by MTT assay. Values represent as mean </w:t>
      </w:r>
      <w:r w:rsidRPr="00A35F38">
        <w:rPr>
          <w:rFonts w:ascii="Book Antiqua" w:eastAsia="宋体" w:hAnsi="Book Antiqua" w:cs="Times New Roman"/>
          <w:sz w:val="24"/>
          <w:szCs w:val="24"/>
        </w:rPr>
        <w:t xml:space="preserve">± </w:t>
      </w:r>
      <w:r w:rsidRPr="00A35F38">
        <w:rPr>
          <w:rFonts w:ascii="Book Antiqua" w:hAnsi="Book Antiqua" w:cs="Times New Roman"/>
          <w:sz w:val="24"/>
          <w:szCs w:val="24"/>
        </w:rPr>
        <w:t>SD (</w:t>
      </w:r>
      <w:r w:rsidRPr="00A35F38">
        <w:rPr>
          <w:rFonts w:ascii="Book Antiqua" w:hAnsi="Book Antiqua" w:cs="Times New Roman"/>
          <w:i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 xml:space="preserve"> = 3).</w:t>
      </w:r>
      <w:r w:rsidR="001D38B9" w:rsidRPr="00A35F38">
        <w:rPr>
          <w:rFonts w:ascii="Book Antiqua" w:hAnsi="Book Antiqua" w:cs="Times New Roman"/>
          <w:sz w:val="24"/>
          <w:szCs w:val="24"/>
        </w:rPr>
        <w:t xml:space="preserve"> CPE: </w:t>
      </w:r>
      <w:r w:rsidR="001D38B9" w:rsidRPr="00A35F38">
        <w:rPr>
          <w:rFonts w:ascii="Book Antiqua" w:hAnsi="Book Antiqua" w:cs="Times New Roman"/>
          <w:i/>
          <w:sz w:val="24"/>
          <w:szCs w:val="24"/>
        </w:rPr>
        <w:t xml:space="preserve">Clostridium perfringens </w:t>
      </w:r>
      <w:r w:rsidR="001D38B9" w:rsidRPr="00A35F38">
        <w:rPr>
          <w:rFonts w:ascii="Book Antiqua" w:hAnsi="Book Antiqua" w:cs="Times New Roman"/>
          <w:sz w:val="24"/>
          <w:szCs w:val="24"/>
        </w:rPr>
        <w:t xml:space="preserve">enterotoxin; CL4: </w:t>
      </w:r>
      <w:r w:rsidR="001D38B9" w:rsidRPr="00A35F38">
        <w:rPr>
          <w:rFonts w:ascii="Book Antiqua" w:hAnsi="Book Antiqua" w:cs="Times New Roman"/>
          <w:caps/>
          <w:sz w:val="24"/>
          <w:szCs w:val="24"/>
        </w:rPr>
        <w:t>c</w:t>
      </w:r>
      <w:r w:rsidR="001D38B9" w:rsidRPr="00A35F38">
        <w:rPr>
          <w:rFonts w:ascii="Book Antiqua" w:hAnsi="Book Antiqua" w:cs="Times New Roman"/>
          <w:sz w:val="24"/>
          <w:szCs w:val="24"/>
        </w:rPr>
        <w:t>laudin-4.</w:t>
      </w:r>
    </w:p>
    <w:p w14:paraId="034DDF82" w14:textId="5D843213" w:rsidR="00524FFA" w:rsidRPr="00A35F38" w:rsidRDefault="00524FFA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br w:type="page"/>
      </w:r>
    </w:p>
    <w:p w14:paraId="113004B6" w14:textId="519A2024" w:rsidR="00376098" w:rsidRPr="00A35F38" w:rsidRDefault="001F4655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9859C" wp14:editId="20CFE716">
                <wp:simplePos x="0" y="0"/>
                <wp:positionH relativeFrom="column">
                  <wp:posOffset>1541145</wp:posOffset>
                </wp:positionH>
                <wp:positionV relativeFrom="paragraph">
                  <wp:posOffset>1546225</wp:posOffset>
                </wp:positionV>
                <wp:extent cx="267335" cy="249555"/>
                <wp:effectExtent l="0" t="0" r="18415" b="1714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E43CF" w14:textId="77777777" w:rsidR="001F4655" w:rsidRPr="001F4655" w:rsidRDefault="001F4655" w:rsidP="001F46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4655"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27" type="#_x0000_t202" style="position:absolute;left:0;text-align:left;margin-left:121.35pt;margin-top:121.75pt;width:21.05pt;height: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" fillcolor="white [3212]" strokeweight=".5pt">
                <v:textbox>
                  <w:txbxContent>
                    <w:p w14:paraId="30CE43CF" w14:textId="77777777" w:rsidR="001F4655" w:rsidRPr="001F4655" w:rsidRDefault="001F4655" w:rsidP="001F4655">
                      <w:pPr>
                        <w:rPr>
                          <w:color w:val="000000" w:themeColor="text1"/>
                        </w:rPr>
                      </w:pPr>
                      <w:r w:rsidRPr="001F4655"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A3A53"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drawing>
          <wp:inline distT="0" distB="0" distL="0" distR="0" wp14:anchorId="5ABEDCC4" wp14:editId="66C0E577">
            <wp:extent cx="5031203" cy="2544792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992" cy="25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44CB" w14:textId="75323455" w:rsidR="00226157" w:rsidRPr="00A35F38" w:rsidRDefault="00226157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Fig</w:t>
      </w:r>
      <w:r w:rsidR="00376098" w:rsidRPr="00A35F38">
        <w:rPr>
          <w:rFonts w:ascii="Book Antiqua" w:hAnsi="Book Antiqua" w:cs="Times New Roman"/>
          <w:b/>
          <w:sz w:val="24"/>
          <w:szCs w:val="24"/>
        </w:rPr>
        <w:t xml:space="preserve">ure </w:t>
      </w:r>
      <w:r w:rsidRPr="00A35F38">
        <w:rPr>
          <w:rFonts w:ascii="Book Antiqua" w:hAnsi="Book Antiqua" w:cs="Times New Roman"/>
          <w:b/>
          <w:sz w:val="24"/>
          <w:szCs w:val="24"/>
        </w:rPr>
        <w:t>3</w:t>
      </w:r>
      <w:r w:rsidR="00376098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76098" w:rsidRPr="00A35F38">
        <w:rPr>
          <w:rFonts w:ascii="Book Antiqua" w:hAnsi="Book Antiqua" w:cs="Times New Roman"/>
          <w:b/>
          <w:i/>
          <w:sz w:val="24"/>
          <w:szCs w:val="24"/>
        </w:rPr>
        <w:t>Clostridium perfringens</w:t>
      </w:r>
      <w:r w:rsidR="00376098" w:rsidRPr="00A35F38">
        <w:rPr>
          <w:rFonts w:ascii="Book Antiqua" w:hAnsi="Book Antiqua" w:cs="Times New Roman"/>
          <w:b/>
          <w:sz w:val="24"/>
          <w:szCs w:val="24"/>
        </w:rPr>
        <w:t xml:space="preserve"> enterotoxin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effects on SGC7901 cells with siRNA transfection.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A: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SGC7901 cells were transfected with siRNA, and incubated for 24 h. CL4 expression in siRNA (-) and siRNA (+) cells were shown in A. </w:t>
      </w:r>
      <w:proofErr w:type="spellStart"/>
      <w:r w:rsidR="001F4655" w:rsidRPr="00A35F38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A35F38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376098"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&lt; 0.05 </w:t>
      </w:r>
      <w:r w:rsidR="001F4655" w:rsidRPr="00A35F38">
        <w:rPr>
          <w:rFonts w:ascii="Book Antiqua" w:hAnsi="Book Antiqua" w:cs="Times New Roman"/>
          <w:i/>
          <w:sz w:val="24"/>
          <w:szCs w:val="24"/>
        </w:rPr>
        <w:t>vs</w:t>
      </w:r>
      <w:r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control group.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B: The siRNA (-) and siRNA (+) SGC7901 cells were treated with different concentrations of CPE for 24 h. The MTT assay values represent as mean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="00376098" w:rsidRPr="00A35F38">
        <w:rPr>
          <w:rFonts w:ascii="Book Antiqua" w:eastAsia="宋体" w:hAnsi="Book Antiqua" w:cs="Times New Roman"/>
          <w:sz w:val="24"/>
          <w:szCs w:val="24"/>
        </w:rPr>
        <w:t xml:space="preserve">± </w:t>
      </w:r>
      <w:r w:rsidRPr="00A35F38">
        <w:rPr>
          <w:rFonts w:ascii="Book Antiqua" w:hAnsi="Book Antiqua" w:cs="Times New Roman"/>
          <w:sz w:val="24"/>
          <w:szCs w:val="24"/>
        </w:rPr>
        <w:t>SD (</w:t>
      </w:r>
      <w:r w:rsidRPr="00A35F38">
        <w:rPr>
          <w:rFonts w:ascii="Book Antiqua" w:hAnsi="Book Antiqua" w:cs="Times New Roman"/>
          <w:i/>
          <w:sz w:val="24"/>
          <w:szCs w:val="24"/>
        </w:rPr>
        <w:t>n</w:t>
      </w:r>
      <w:r w:rsidRPr="00A35F38">
        <w:rPr>
          <w:rFonts w:ascii="Book Antiqua" w:hAnsi="Book Antiqua" w:cs="Times New Roman"/>
          <w:sz w:val="24"/>
          <w:szCs w:val="24"/>
        </w:rPr>
        <w:t xml:space="preserve"> = 3).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 CPE: </w:t>
      </w:r>
      <w:r w:rsidR="00376098" w:rsidRPr="00A35F38">
        <w:rPr>
          <w:rFonts w:ascii="Book Antiqua" w:hAnsi="Book Antiqua" w:cs="Times New Roman"/>
          <w:i/>
          <w:sz w:val="24"/>
          <w:szCs w:val="24"/>
        </w:rPr>
        <w:t xml:space="preserve">Clostridium perfringens </w:t>
      </w:r>
      <w:r w:rsidR="00376098" w:rsidRPr="00A35F38">
        <w:rPr>
          <w:rFonts w:ascii="Book Antiqua" w:hAnsi="Book Antiqua" w:cs="Times New Roman"/>
          <w:sz w:val="24"/>
          <w:szCs w:val="24"/>
        </w:rPr>
        <w:t xml:space="preserve">enterotoxin; CL4: </w:t>
      </w:r>
      <w:r w:rsidR="00376098" w:rsidRPr="00A35F38">
        <w:rPr>
          <w:rFonts w:ascii="Book Antiqua" w:hAnsi="Book Antiqua" w:cs="Times New Roman"/>
          <w:caps/>
          <w:sz w:val="24"/>
          <w:szCs w:val="24"/>
        </w:rPr>
        <w:t>c</w:t>
      </w:r>
      <w:r w:rsidR="00376098" w:rsidRPr="00A35F38">
        <w:rPr>
          <w:rFonts w:ascii="Book Antiqua" w:hAnsi="Book Antiqua" w:cs="Times New Roman"/>
          <w:sz w:val="24"/>
          <w:szCs w:val="24"/>
        </w:rPr>
        <w:t>laudin-4.</w:t>
      </w:r>
      <w:r w:rsidR="001F4655" w:rsidRPr="00A35F38">
        <w:rPr>
          <w:rFonts w:ascii="Book Antiqua" w:hAnsi="Book Antiqua" w:cs="Times New Roman"/>
          <w:noProof/>
          <w:sz w:val="24"/>
          <w:szCs w:val="24"/>
        </w:rPr>
        <w:t xml:space="preserve"> </w:t>
      </w:r>
    </w:p>
    <w:p w14:paraId="1245EE6D" w14:textId="1BFD9FA9" w:rsidR="00524FFA" w:rsidRPr="00A35F38" w:rsidRDefault="00524FFA" w:rsidP="00A35F3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sz w:val="24"/>
          <w:szCs w:val="24"/>
        </w:rPr>
        <w:br w:type="page"/>
      </w:r>
    </w:p>
    <w:p w14:paraId="1F5E1150" w14:textId="77777777" w:rsidR="00030951" w:rsidRPr="00A35F38" w:rsidRDefault="00EA3A53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C7E6B57" wp14:editId="37144313">
            <wp:extent cx="3450566" cy="4378568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94" cy="43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9D52" w14:textId="0E944513" w:rsidR="00226157" w:rsidRPr="00A35F38" w:rsidRDefault="00226157" w:rsidP="00A35F3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Fig</w:t>
      </w:r>
      <w:r w:rsidR="00030951" w:rsidRPr="00A35F38">
        <w:rPr>
          <w:rFonts w:ascii="Book Antiqua" w:hAnsi="Book Antiqua" w:cs="Times New Roman"/>
          <w:b/>
          <w:sz w:val="24"/>
          <w:szCs w:val="24"/>
        </w:rPr>
        <w:t xml:space="preserve">ure </w:t>
      </w:r>
      <w:r w:rsidRPr="00A35F38">
        <w:rPr>
          <w:rFonts w:ascii="Book Antiqua" w:hAnsi="Book Antiqua" w:cs="Times New Roman"/>
          <w:b/>
          <w:sz w:val="24"/>
          <w:szCs w:val="24"/>
        </w:rPr>
        <w:t>4</w:t>
      </w:r>
      <w:r w:rsidR="00030951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30951" w:rsidRPr="00A35F38">
        <w:rPr>
          <w:rFonts w:ascii="Book Antiqua" w:hAnsi="Book Antiqua" w:cs="Times New Roman"/>
          <w:b/>
          <w:i/>
          <w:sz w:val="24"/>
          <w:szCs w:val="24"/>
        </w:rPr>
        <w:t>Clostridium perfringens</w:t>
      </w:r>
      <w:r w:rsidR="00030951" w:rsidRPr="00A35F38">
        <w:rPr>
          <w:rFonts w:ascii="Book Antiqua" w:hAnsi="Book Antiqua" w:cs="Times New Roman"/>
          <w:b/>
          <w:sz w:val="24"/>
          <w:szCs w:val="24"/>
        </w:rPr>
        <w:t xml:space="preserve"> enterotoxin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effect on </w:t>
      </w:r>
      <w:r w:rsidR="001D38B9" w:rsidRPr="00A35F38">
        <w:rPr>
          <w:rFonts w:ascii="Book Antiqua" w:hAnsi="Book Antiqua" w:cs="Times New Roman"/>
          <w:b/>
          <w:sz w:val="24"/>
          <w:szCs w:val="24"/>
        </w:rPr>
        <w:t>claudin-4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protein i</w:t>
      </w:r>
      <w:r w:rsidR="00EA3A53" w:rsidRPr="00A35F38">
        <w:rPr>
          <w:rFonts w:ascii="Book Antiqua" w:hAnsi="Book Antiqua" w:cs="Times New Roman"/>
          <w:b/>
          <w:sz w:val="24"/>
          <w:szCs w:val="24"/>
        </w:rPr>
        <w:t>n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cell membrane.</w:t>
      </w:r>
      <w:r w:rsidRPr="00A35F38">
        <w:rPr>
          <w:rFonts w:ascii="Book Antiqua" w:hAnsi="Book Antiqua" w:cs="Times New Roman"/>
          <w:sz w:val="24"/>
          <w:szCs w:val="24"/>
        </w:rPr>
        <w:t xml:space="preserve"> SGC7901 Cells </w:t>
      </w:r>
      <w:r w:rsidR="00030951" w:rsidRPr="00A35F38">
        <w:rPr>
          <w:rFonts w:ascii="Book Antiqua" w:hAnsi="Book Antiqua" w:cs="Times New Roman"/>
          <w:sz w:val="24"/>
          <w:szCs w:val="24"/>
        </w:rPr>
        <w:t>(A) and GES-1 cells (</w:t>
      </w:r>
      <w:r w:rsidRPr="00A35F38">
        <w:rPr>
          <w:rFonts w:ascii="Book Antiqua" w:hAnsi="Book Antiqua" w:cs="Times New Roman"/>
          <w:sz w:val="24"/>
          <w:szCs w:val="24"/>
        </w:rPr>
        <w:t xml:space="preserve">B) were </w:t>
      </w:r>
      <w:bookmarkStart w:id="189" w:name="OLE_LINK47"/>
      <w:bookmarkStart w:id="190" w:name="OLE_LINK48"/>
      <w:r w:rsidRPr="00A35F38">
        <w:rPr>
          <w:rFonts w:ascii="Book Antiqua" w:hAnsi="Book Antiqua" w:cs="Times New Roman"/>
          <w:sz w:val="24"/>
          <w:szCs w:val="24"/>
        </w:rPr>
        <w:t>subjected</w:t>
      </w:r>
      <w:bookmarkEnd w:id="189"/>
      <w:bookmarkEnd w:id="190"/>
      <w:r w:rsidRPr="00A35F38">
        <w:rPr>
          <w:rFonts w:ascii="Book Antiqua" w:hAnsi="Book Antiqua" w:cs="Times New Roman"/>
          <w:sz w:val="24"/>
          <w:szCs w:val="24"/>
        </w:rPr>
        <w:t xml:space="preserve"> to CL4 immunostaining under a laser-scanning confocal microscope. Green strains illuminated CL4 protein expression.</w:t>
      </w:r>
      <w:r w:rsidR="0003095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Bars</w:t>
      </w:r>
      <w:r w:rsidR="00030951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=10 </w:t>
      </w:r>
      <w:proofErr w:type="spellStart"/>
      <w:r w:rsidR="00030951" w:rsidRPr="00A35F38">
        <w:rPr>
          <w:rFonts w:ascii="Book Antiqua" w:hAnsi="Book Antiqua" w:cs="Times New Roman"/>
          <w:sz w:val="24"/>
          <w:szCs w:val="24"/>
        </w:rPr>
        <w:t>μ</w:t>
      </w:r>
      <w:r w:rsidRPr="00A35F38">
        <w:rPr>
          <w:rFonts w:ascii="Book Antiqua" w:hAnsi="Book Antiqua" w:cs="Times New Roman"/>
          <w:sz w:val="24"/>
          <w:szCs w:val="24"/>
        </w:rPr>
        <w:t>m</w:t>
      </w:r>
      <w:proofErr w:type="spellEnd"/>
      <w:r w:rsidRPr="00A35F38">
        <w:rPr>
          <w:rFonts w:ascii="Book Antiqua" w:hAnsi="Book Antiqua" w:cs="Times New Roman"/>
          <w:sz w:val="24"/>
          <w:szCs w:val="24"/>
        </w:rPr>
        <w:t>.</w:t>
      </w:r>
      <w:r w:rsidR="00030951" w:rsidRPr="00A35F38">
        <w:rPr>
          <w:rFonts w:ascii="Book Antiqua" w:hAnsi="Book Antiqua" w:cs="Times New Roman"/>
          <w:sz w:val="24"/>
          <w:szCs w:val="24"/>
        </w:rPr>
        <w:t xml:space="preserve"> CPE: </w:t>
      </w:r>
      <w:r w:rsidR="00030951" w:rsidRPr="00A35F38">
        <w:rPr>
          <w:rFonts w:ascii="Book Antiqua" w:hAnsi="Book Antiqua" w:cs="Times New Roman"/>
          <w:i/>
          <w:sz w:val="24"/>
          <w:szCs w:val="24"/>
        </w:rPr>
        <w:t xml:space="preserve">Clostridium perfringens </w:t>
      </w:r>
      <w:r w:rsidR="00030951" w:rsidRPr="00A35F38">
        <w:rPr>
          <w:rFonts w:ascii="Book Antiqua" w:hAnsi="Book Antiqua" w:cs="Times New Roman"/>
          <w:sz w:val="24"/>
          <w:szCs w:val="24"/>
        </w:rPr>
        <w:t xml:space="preserve">enterotoxin; CL4: </w:t>
      </w:r>
      <w:r w:rsidR="00030951" w:rsidRPr="00A35F38">
        <w:rPr>
          <w:rFonts w:ascii="Book Antiqua" w:hAnsi="Book Antiqua" w:cs="Times New Roman"/>
          <w:caps/>
          <w:sz w:val="24"/>
          <w:szCs w:val="24"/>
        </w:rPr>
        <w:t>c</w:t>
      </w:r>
      <w:r w:rsidR="00030951" w:rsidRPr="00A35F38">
        <w:rPr>
          <w:rFonts w:ascii="Book Antiqua" w:hAnsi="Book Antiqua" w:cs="Times New Roman"/>
          <w:sz w:val="24"/>
          <w:szCs w:val="24"/>
        </w:rPr>
        <w:t>laudin-4.</w:t>
      </w:r>
    </w:p>
    <w:p w14:paraId="4E4E80CC" w14:textId="77777777" w:rsidR="00030951" w:rsidRPr="00A35F38" w:rsidRDefault="00030951" w:rsidP="00A35F38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64FAE36" w14:textId="2671925D" w:rsidR="00F34DCC" w:rsidRPr="00A35F38" w:rsidRDefault="001F4655" w:rsidP="00A35F3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8BBB8" wp14:editId="32794CEA">
                <wp:simplePos x="0" y="0"/>
                <wp:positionH relativeFrom="column">
                  <wp:posOffset>2561937</wp:posOffset>
                </wp:positionH>
                <wp:positionV relativeFrom="paragraph">
                  <wp:posOffset>2972459</wp:posOffset>
                </wp:positionV>
                <wp:extent cx="267335" cy="249555"/>
                <wp:effectExtent l="0" t="0" r="18415" b="171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EA235" w14:textId="77777777" w:rsidR="001F4655" w:rsidRPr="001F4655" w:rsidRDefault="001F4655" w:rsidP="001F46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4655"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8" type="#_x0000_t202" style="position:absolute;left:0;text-align:left;margin-left:201.75pt;margin-top:234.05pt;width:21.05pt;height:19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" fillcolor="white [3212]" strokeweight=".5pt">
                <v:textbox>
                  <w:txbxContent>
                    <w:p w14:paraId="220EA235" w14:textId="77777777" w:rsidR="001F4655" w:rsidRPr="001F4655" w:rsidRDefault="001F4655" w:rsidP="001F4655">
                      <w:pPr>
                        <w:rPr>
                          <w:color w:val="000000" w:themeColor="text1"/>
                        </w:rPr>
                      </w:pPr>
                      <w:r w:rsidRPr="001F4655"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A3A53" w:rsidRPr="00A35F38">
        <w:rPr>
          <w:rFonts w:ascii="Book Antiqua" w:hAnsi="Book Antiqua" w:cs="Times New Roman"/>
          <w:noProof/>
          <w:sz w:val="24"/>
          <w:szCs w:val="24"/>
          <w:lang w:eastAsia="en-US"/>
        </w:rPr>
        <w:drawing>
          <wp:inline distT="0" distB="0" distL="0" distR="0" wp14:anchorId="74E7B807" wp14:editId="3C10A9D2">
            <wp:extent cx="3450566" cy="40205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477" cy="40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2419" w14:textId="7990512D" w:rsidR="00226157" w:rsidRPr="00A35F38" w:rsidRDefault="00226157" w:rsidP="00A35F3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35F38">
        <w:rPr>
          <w:rFonts w:ascii="Book Antiqua" w:hAnsi="Book Antiqua" w:cs="Times New Roman"/>
          <w:b/>
          <w:sz w:val="24"/>
          <w:szCs w:val="24"/>
        </w:rPr>
        <w:t>Fig</w:t>
      </w:r>
      <w:r w:rsidR="00F34DCC" w:rsidRPr="00A35F38">
        <w:rPr>
          <w:rFonts w:ascii="Book Antiqua" w:hAnsi="Book Antiqua" w:cs="Times New Roman"/>
          <w:b/>
          <w:sz w:val="24"/>
          <w:szCs w:val="24"/>
        </w:rPr>
        <w:t xml:space="preserve">ure </w:t>
      </w:r>
      <w:r w:rsidRPr="00A35F38">
        <w:rPr>
          <w:rFonts w:ascii="Book Antiqua" w:hAnsi="Book Antiqua" w:cs="Times New Roman"/>
          <w:b/>
          <w:sz w:val="24"/>
          <w:szCs w:val="24"/>
        </w:rPr>
        <w:t>5</w:t>
      </w:r>
      <w:r w:rsidR="00F34DCC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34DCC" w:rsidRPr="00A35F38">
        <w:rPr>
          <w:rFonts w:ascii="Book Antiqua" w:hAnsi="Book Antiqua" w:cs="Times New Roman"/>
          <w:b/>
          <w:i/>
          <w:sz w:val="24"/>
          <w:szCs w:val="24"/>
        </w:rPr>
        <w:t>Clostridium perfringens</w:t>
      </w:r>
      <w:r w:rsidR="00F34DCC" w:rsidRPr="00A35F38">
        <w:rPr>
          <w:rFonts w:ascii="Book Antiqua" w:hAnsi="Book Antiqua" w:cs="Times New Roman"/>
          <w:b/>
          <w:sz w:val="24"/>
          <w:szCs w:val="24"/>
        </w:rPr>
        <w:t xml:space="preserve"> enterotoxin</w:t>
      </w:r>
      <w:r w:rsidRPr="00A35F38">
        <w:rPr>
          <w:rFonts w:ascii="Book Antiqua" w:hAnsi="Book Antiqua" w:cs="Times New Roman"/>
          <w:b/>
          <w:sz w:val="24"/>
          <w:szCs w:val="24"/>
        </w:rPr>
        <w:t xml:space="preserve"> effects on SGC7901 xenograft tumor in nude mice model.</w:t>
      </w:r>
      <w:r w:rsidR="00F34DCC" w:rsidRPr="00A35F3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A: SGC7901 xenografts were randomly divided into two groups. Mice were killed on day 10 after CPE treatment and the tumors were measured.</w:t>
      </w:r>
      <w:r w:rsidR="00F34DCC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B: Obvious reduction of tumor volume was observed in CPE (+) group. The data present as mean </w:t>
      </w:r>
      <w:r w:rsidRPr="00A35F38">
        <w:rPr>
          <w:rFonts w:ascii="Book Antiqua" w:eastAsia="宋体" w:hAnsi="Book Antiqua" w:cs="Times New Roman"/>
          <w:sz w:val="24"/>
          <w:szCs w:val="24"/>
        </w:rPr>
        <w:t xml:space="preserve">± </w:t>
      </w:r>
      <w:r w:rsidRPr="00A35F38">
        <w:rPr>
          <w:rFonts w:ascii="Book Antiqua" w:hAnsi="Book Antiqua" w:cs="Times New Roman"/>
          <w:sz w:val="24"/>
          <w:szCs w:val="24"/>
        </w:rPr>
        <w:t xml:space="preserve">SD. </w:t>
      </w:r>
      <w:proofErr w:type="spellStart"/>
      <w:r w:rsidR="001F4655" w:rsidRPr="00A35F38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A35F38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134E66" w:rsidRPr="00A35F3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>&lt;</w:t>
      </w:r>
      <w:r w:rsidR="00134E66" w:rsidRPr="00A35F38">
        <w:rPr>
          <w:rFonts w:ascii="Book Antiqua" w:hAnsi="Book Antiqua" w:cs="Times New Roman"/>
          <w:sz w:val="24"/>
          <w:szCs w:val="24"/>
        </w:rPr>
        <w:t xml:space="preserve"> </w:t>
      </w:r>
      <w:r w:rsidRPr="00A35F38">
        <w:rPr>
          <w:rFonts w:ascii="Book Antiqua" w:hAnsi="Book Antiqua" w:cs="Times New Roman"/>
          <w:sz w:val="24"/>
          <w:szCs w:val="24"/>
        </w:rPr>
        <w:t xml:space="preserve">0.05 </w:t>
      </w:r>
      <w:r w:rsidR="00F34DCC" w:rsidRPr="00A35F38">
        <w:rPr>
          <w:rFonts w:ascii="Book Antiqua" w:hAnsi="Book Antiqua" w:cs="Times New Roman"/>
          <w:i/>
          <w:sz w:val="24"/>
          <w:szCs w:val="24"/>
        </w:rPr>
        <w:t>vs</w:t>
      </w:r>
      <w:r w:rsidR="00F34DCC" w:rsidRPr="00A35F38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A35F38">
        <w:rPr>
          <w:rFonts w:ascii="Book Antiqua" w:hAnsi="Book Antiqua" w:cs="Times New Roman"/>
          <w:sz w:val="24"/>
          <w:szCs w:val="24"/>
        </w:rPr>
        <w:t>CPE(</w:t>
      </w:r>
      <w:proofErr w:type="gramEnd"/>
      <w:r w:rsidRPr="00A35F38">
        <w:rPr>
          <w:rFonts w:ascii="Book Antiqua" w:hAnsi="Book Antiqua" w:cs="Times New Roman"/>
          <w:sz w:val="24"/>
          <w:szCs w:val="24"/>
        </w:rPr>
        <w:t>-) group.</w:t>
      </w:r>
      <w:r w:rsidR="00134E66" w:rsidRPr="00A35F38">
        <w:rPr>
          <w:rFonts w:ascii="Book Antiqua" w:hAnsi="Book Antiqua" w:cs="Times New Roman"/>
          <w:sz w:val="24"/>
          <w:szCs w:val="24"/>
        </w:rPr>
        <w:t xml:space="preserve"> CPE: </w:t>
      </w:r>
      <w:r w:rsidR="00134E66" w:rsidRPr="00A35F38">
        <w:rPr>
          <w:rFonts w:ascii="Book Antiqua" w:hAnsi="Book Antiqua" w:cs="Times New Roman"/>
          <w:i/>
          <w:sz w:val="24"/>
          <w:szCs w:val="24"/>
        </w:rPr>
        <w:t xml:space="preserve">Clostridium perfringens </w:t>
      </w:r>
      <w:r w:rsidR="00134E66" w:rsidRPr="00A35F38">
        <w:rPr>
          <w:rFonts w:ascii="Book Antiqua" w:hAnsi="Book Antiqua" w:cs="Times New Roman"/>
          <w:sz w:val="24"/>
          <w:szCs w:val="24"/>
        </w:rPr>
        <w:t>enterotoxin.</w:t>
      </w:r>
      <w:bookmarkStart w:id="191" w:name="_GoBack"/>
      <w:bookmarkEnd w:id="191"/>
    </w:p>
    <w:sectPr w:rsidR="00226157" w:rsidRPr="00A35F38" w:rsidSect="000520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FB4941" w15:done="0"/>
  <w15:commentEx w15:paraId="313C93E2" w15:done="0"/>
  <w15:commentEx w15:paraId="2CDAEEE3" w15:done="0"/>
  <w15:commentEx w15:paraId="3DD1BAE5" w15:done="0"/>
  <w15:commentEx w15:paraId="2D374D47" w15:done="0"/>
  <w15:commentEx w15:paraId="02F6B35D" w15:done="0"/>
  <w15:commentEx w15:paraId="14792EB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8DA5D" w14:textId="77777777" w:rsidR="00E06198" w:rsidRDefault="00E06198" w:rsidP="006D0349">
      <w:r>
        <w:separator/>
      </w:r>
    </w:p>
  </w:endnote>
  <w:endnote w:type="continuationSeparator" w:id="0">
    <w:p w14:paraId="7B2F200A" w14:textId="77777777" w:rsidR="00E06198" w:rsidRDefault="00E06198" w:rsidP="006D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95AB4" w14:textId="77777777" w:rsidR="00E06198" w:rsidRDefault="00E06198" w:rsidP="006D0349">
      <w:r>
        <w:separator/>
      </w:r>
    </w:p>
  </w:footnote>
  <w:footnote w:type="continuationSeparator" w:id="0">
    <w:p w14:paraId="39F15DA8" w14:textId="77777777" w:rsidR="00E06198" w:rsidRDefault="00E06198" w:rsidP="006D0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A41C2"/>
    <w:multiLevelType w:val="hybridMultilevel"/>
    <w:tmpl w:val="F844EC62"/>
    <w:lvl w:ilvl="0" w:tplc="1A8CD794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DA263EF"/>
    <w:multiLevelType w:val="hybridMultilevel"/>
    <w:tmpl w:val="597A24D8"/>
    <w:lvl w:ilvl="0" w:tplc="6D329C1C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DC104F1"/>
    <w:multiLevelType w:val="hybridMultilevel"/>
    <w:tmpl w:val="B6765A22"/>
    <w:lvl w:ilvl="0" w:tplc="0E9009A8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BEE48A1"/>
    <w:multiLevelType w:val="hybridMultilevel"/>
    <w:tmpl w:val="3AF8A7B4"/>
    <w:lvl w:ilvl="0" w:tplc="1916C67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EFA129A"/>
    <w:multiLevelType w:val="multilevel"/>
    <w:tmpl w:val="7E20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aaa(mine)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7&lt;record-ids&gt;&lt;item&gt;2341&lt;/item&gt;&lt;item&gt;2358&lt;/item&gt;&lt;item&gt;2386&lt;/item&gt;&lt;item&gt;2392&lt;/item&gt;&lt;item&gt;2398&lt;/item&gt;&lt;item&gt;2399&lt;/item&gt;&lt;item&gt;2408&lt;/item&gt;&lt;item&gt;2415&lt;/item&gt;&lt;item&gt;2417&lt;/item&gt;&lt;item&gt;2422&lt;/item&gt;&lt;item&gt;2423&lt;/item&gt;&lt;item&gt;2427&lt;/item&gt;&lt;item&gt;2428&lt;/item&gt;&lt;item&gt;2430&lt;/item&gt;&lt;item&gt;2431&lt;/item&gt;&lt;item&gt;2433&lt;/item&gt;&lt;item&gt;2444&lt;/item&gt;&lt;item&gt;2445&lt;/item&gt;&lt;item&gt;2446&lt;/item&gt;&lt;item&gt;2447&lt;/item&gt;&lt;item&gt;2457&lt;/item&gt;&lt;item&gt;2458&lt;/item&gt;&lt;item&gt;2459&lt;/item&gt;&lt;item&gt;2460&lt;/item&gt;&lt;/record-ids&gt;&lt;/item&gt;&lt;/Libraries&gt;"/>
  </w:docVars>
  <w:rsids>
    <w:rsidRoot w:val="006D0349"/>
    <w:rsid w:val="000015C3"/>
    <w:rsid w:val="0000443C"/>
    <w:rsid w:val="00005EF5"/>
    <w:rsid w:val="00017C34"/>
    <w:rsid w:val="00017F3D"/>
    <w:rsid w:val="00021923"/>
    <w:rsid w:val="0002250F"/>
    <w:rsid w:val="00030951"/>
    <w:rsid w:val="0003735E"/>
    <w:rsid w:val="000411F3"/>
    <w:rsid w:val="00050C51"/>
    <w:rsid w:val="000520E6"/>
    <w:rsid w:val="00056608"/>
    <w:rsid w:val="00063175"/>
    <w:rsid w:val="00063211"/>
    <w:rsid w:val="00072261"/>
    <w:rsid w:val="00075390"/>
    <w:rsid w:val="000868D7"/>
    <w:rsid w:val="000C3F30"/>
    <w:rsid w:val="000C4965"/>
    <w:rsid w:val="000D1F55"/>
    <w:rsid w:val="000D2AEB"/>
    <w:rsid w:val="000D5841"/>
    <w:rsid w:val="000E0B1E"/>
    <w:rsid w:val="000F0691"/>
    <w:rsid w:val="0011121F"/>
    <w:rsid w:val="00134E66"/>
    <w:rsid w:val="00156424"/>
    <w:rsid w:val="00165B90"/>
    <w:rsid w:val="00176EA8"/>
    <w:rsid w:val="0018111A"/>
    <w:rsid w:val="001A4D83"/>
    <w:rsid w:val="001A5C22"/>
    <w:rsid w:val="001A5E8E"/>
    <w:rsid w:val="001D1905"/>
    <w:rsid w:val="001D38B9"/>
    <w:rsid w:val="001D6EA5"/>
    <w:rsid w:val="001E746D"/>
    <w:rsid w:val="001F4655"/>
    <w:rsid w:val="001F4E75"/>
    <w:rsid w:val="0020200B"/>
    <w:rsid w:val="00205B6C"/>
    <w:rsid w:val="002069BC"/>
    <w:rsid w:val="00226157"/>
    <w:rsid w:val="00236306"/>
    <w:rsid w:val="00261C6B"/>
    <w:rsid w:val="00265200"/>
    <w:rsid w:val="002716D1"/>
    <w:rsid w:val="00280B9E"/>
    <w:rsid w:val="00281866"/>
    <w:rsid w:val="00295D70"/>
    <w:rsid w:val="002960FE"/>
    <w:rsid w:val="002A07D4"/>
    <w:rsid w:val="002A0F48"/>
    <w:rsid w:val="002A278E"/>
    <w:rsid w:val="002A4D16"/>
    <w:rsid w:val="002B7F54"/>
    <w:rsid w:val="002C06B1"/>
    <w:rsid w:val="002C2135"/>
    <w:rsid w:val="002E41F3"/>
    <w:rsid w:val="002F1434"/>
    <w:rsid w:val="00311B39"/>
    <w:rsid w:val="00325A2C"/>
    <w:rsid w:val="00335FB0"/>
    <w:rsid w:val="00342822"/>
    <w:rsid w:val="003500A8"/>
    <w:rsid w:val="00355777"/>
    <w:rsid w:val="0036536F"/>
    <w:rsid w:val="003676A1"/>
    <w:rsid w:val="00376098"/>
    <w:rsid w:val="003A02AD"/>
    <w:rsid w:val="003A1619"/>
    <w:rsid w:val="003A3D2C"/>
    <w:rsid w:val="003B2E8F"/>
    <w:rsid w:val="003D0736"/>
    <w:rsid w:val="003E427A"/>
    <w:rsid w:val="004040FB"/>
    <w:rsid w:val="004118C5"/>
    <w:rsid w:val="004139EA"/>
    <w:rsid w:val="00417627"/>
    <w:rsid w:val="00417F33"/>
    <w:rsid w:val="00427AF2"/>
    <w:rsid w:val="00431D5D"/>
    <w:rsid w:val="00434C97"/>
    <w:rsid w:val="004359BB"/>
    <w:rsid w:val="00436B06"/>
    <w:rsid w:val="00443F5C"/>
    <w:rsid w:val="00454597"/>
    <w:rsid w:val="004549E1"/>
    <w:rsid w:val="004611F7"/>
    <w:rsid w:val="00470E1A"/>
    <w:rsid w:val="00483657"/>
    <w:rsid w:val="004839BC"/>
    <w:rsid w:val="00490D34"/>
    <w:rsid w:val="00492C67"/>
    <w:rsid w:val="004A0579"/>
    <w:rsid w:val="004A7228"/>
    <w:rsid w:val="004B5A73"/>
    <w:rsid w:val="004C2E2D"/>
    <w:rsid w:val="004C5E83"/>
    <w:rsid w:val="004F780C"/>
    <w:rsid w:val="00510D8A"/>
    <w:rsid w:val="00523CFC"/>
    <w:rsid w:val="00524FFA"/>
    <w:rsid w:val="005313A9"/>
    <w:rsid w:val="00561146"/>
    <w:rsid w:val="00564B4B"/>
    <w:rsid w:val="0058034D"/>
    <w:rsid w:val="00591390"/>
    <w:rsid w:val="005D09E8"/>
    <w:rsid w:val="005F3BEF"/>
    <w:rsid w:val="006006A0"/>
    <w:rsid w:val="00601F53"/>
    <w:rsid w:val="00610237"/>
    <w:rsid w:val="00611E8F"/>
    <w:rsid w:val="006168E8"/>
    <w:rsid w:val="00625004"/>
    <w:rsid w:val="006277FD"/>
    <w:rsid w:val="006371E4"/>
    <w:rsid w:val="00643C0D"/>
    <w:rsid w:val="0066023E"/>
    <w:rsid w:val="00671548"/>
    <w:rsid w:val="00674E02"/>
    <w:rsid w:val="00674E32"/>
    <w:rsid w:val="0069725A"/>
    <w:rsid w:val="006A5465"/>
    <w:rsid w:val="006B23BD"/>
    <w:rsid w:val="006B679E"/>
    <w:rsid w:val="006C3FAB"/>
    <w:rsid w:val="006C4B3B"/>
    <w:rsid w:val="006C4B9C"/>
    <w:rsid w:val="006D0349"/>
    <w:rsid w:val="006E5327"/>
    <w:rsid w:val="006F03F8"/>
    <w:rsid w:val="006F12A9"/>
    <w:rsid w:val="007010C0"/>
    <w:rsid w:val="007037BA"/>
    <w:rsid w:val="007055F5"/>
    <w:rsid w:val="007106BA"/>
    <w:rsid w:val="007160F3"/>
    <w:rsid w:val="0071745E"/>
    <w:rsid w:val="00721DA1"/>
    <w:rsid w:val="00724101"/>
    <w:rsid w:val="00725ECD"/>
    <w:rsid w:val="007279BD"/>
    <w:rsid w:val="0073221F"/>
    <w:rsid w:val="0074661A"/>
    <w:rsid w:val="00750B91"/>
    <w:rsid w:val="00756DD0"/>
    <w:rsid w:val="00774600"/>
    <w:rsid w:val="00777069"/>
    <w:rsid w:val="007823F2"/>
    <w:rsid w:val="00797566"/>
    <w:rsid w:val="007A44B2"/>
    <w:rsid w:val="007A593E"/>
    <w:rsid w:val="007A7118"/>
    <w:rsid w:val="007B0322"/>
    <w:rsid w:val="007B034A"/>
    <w:rsid w:val="007B39F2"/>
    <w:rsid w:val="007C1F3B"/>
    <w:rsid w:val="007C463A"/>
    <w:rsid w:val="007D3375"/>
    <w:rsid w:val="007D4B8E"/>
    <w:rsid w:val="007E2FED"/>
    <w:rsid w:val="007E5BE9"/>
    <w:rsid w:val="007E6666"/>
    <w:rsid w:val="007F6460"/>
    <w:rsid w:val="0080669C"/>
    <w:rsid w:val="00810F1B"/>
    <w:rsid w:val="00814B6D"/>
    <w:rsid w:val="008237B0"/>
    <w:rsid w:val="0082408C"/>
    <w:rsid w:val="00856173"/>
    <w:rsid w:val="0086164E"/>
    <w:rsid w:val="00861709"/>
    <w:rsid w:val="00863B46"/>
    <w:rsid w:val="00884804"/>
    <w:rsid w:val="008975DE"/>
    <w:rsid w:val="008B28AC"/>
    <w:rsid w:val="008B43F2"/>
    <w:rsid w:val="008C481E"/>
    <w:rsid w:val="008C6841"/>
    <w:rsid w:val="008D06C4"/>
    <w:rsid w:val="008D2912"/>
    <w:rsid w:val="008D2C42"/>
    <w:rsid w:val="008D7649"/>
    <w:rsid w:val="008E2391"/>
    <w:rsid w:val="008F0999"/>
    <w:rsid w:val="008F7D37"/>
    <w:rsid w:val="00911B39"/>
    <w:rsid w:val="00912DC0"/>
    <w:rsid w:val="00921600"/>
    <w:rsid w:val="00924EC5"/>
    <w:rsid w:val="009301BB"/>
    <w:rsid w:val="0093165A"/>
    <w:rsid w:val="00934480"/>
    <w:rsid w:val="009439D5"/>
    <w:rsid w:val="00943D15"/>
    <w:rsid w:val="0095016B"/>
    <w:rsid w:val="00960AC9"/>
    <w:rsid w:val="00992379"/>
    <w:rsid w:val="00995FC0"/>
    <w:rsid w:val="009B560A"/>
    <w:rsid w:val="009B7D56"/>
    <w:rsid w:val="009E4F99"/>
    <w:rsid w:val="009F65D2"/>
    <w:rsid w:val="00A03666"/>
    <w:rsid w:val="00A05EB9"/>
    <w:rsid w:val="00A10F84"/>
    <w:rsid w:val="00A12AA8"/>
    <w:rsid w:val="00A17042"/>
    <w:rsid w:val="00A26F08"/>
    <w:rsid w:val="00A31E14"/>
    <w:rsid w:val="00A327BE"/>
    <w:rsid w:val="00A35F38"/>
    <w:rsid w:val="00A44819"/>
    <w:rsid w:val="00A45968"/>
    <w:rsid w:val="00A461D4"/>
    <w:rsid w:val="00A7312C"/>
    <w:rsid w:val="00A73E19"/>
    <w:rsid w:val="00A77A21"/>
    <w:rsid w:val="00A9043E"/>
    <w:rsid w:val="00A92B61"/>
    <w:rsid w:val="00AA70D2"/>
    <w:rsid w:val="00AB098A"/>
    <w:rsid w:val="00AC3F24"/>
    <w:rsid w:val="00AC605D"/>
    <w:rsid w:val="00AD5E07"/>
    <w:rsid w:val="00AE1B69"/>
    <w:rsid w:val="00AE2EAA"/>
    <w:rsid w:val="00AE554B"/>
    <w:rsid w:val="00B03129"/>
    <w:rsid w:val="00B05716"/>
    <w:rsid w:val="00B212CB"/>
    <w:rsid w:val="00B24A1D"/>
    <w:rsid w:val="00B32E81"/>
    <w:rsid w:val="00B33C55"/>
    <w:rsid w:val="00B37A05"/>
    <w:rsid w:val="00B52AD8"/>
    <w:rsid w:val="00B539FF"/>
    <w:rsid w:val="00B5471C"/>
    <w:rsid w:val="00B55717"/>
    <w:rsid w:val="00B64131"/>
    <w:rsid w:val="00B716EF"/>
    <w:rsid w:val="00BC0AD6"/>
    <w:rsid w:val="00BC2001"/>
    <w:rsid w:val="00BC7487"/>
    <w:rsid w:val="00BC7722"/>
    <w:rsid w:val="00BD3085"/>
    <w:rsid w:val="00BD6B54"/>
    <w:rsid w:val="00BE4E80"/>
    <w:rsid w:val="00BF2B24"/>
    <w:rsid w:val="00BF52F7"/>
    <w:rsid w:val="00C02A10"/>
    <w:rsid w:val="00C051D6"/>
    <w:rsid w:val="00C06468"/>
    <w:rsid w:val="00C102B5"/>
    <w:rsid w:val="00C104EB"/>
    <w:rsid w:val="00C20626"/>
    <w:rsid w:val="00C2785D"/>
    <w:rsid w:val="00C35385"/>
    <w:rsid w:val="00C4231C"/>
    <w:rsid w:val="00C514BB"/>
    <w:rsid w:val="00C51DB3"/>
    <w:rsid w:val="00C54D0F"/>
    <w:rsid w:val="00C56ECA"/>
    <w:rsid w:val="00C57025"/>
    <w:rsid w:val="00C748CE"/>
    <w:rsid w:val="00C833FF"/>
    <w:rsid w:val="00C9088F"/>
    <w:rsid w:val="00C91992"/>
    <w:rsid w:val="00C91EF7"/>
    <w:rsid w:val="00C961C1"/>
    <w:rsid w:val="00CA448C"/>
    <w:rsid w:val="00CB5971"/>
    <w:rsid w:val="00CB6895"/>
    <w:rsid w:val="00CB6D6E"/>
    <w:rsid w:val="00CD4266"/>
    <w:rsid w:val="00CE49A7"/>
    <w:rsid w:val="00D065D3"/>
    <w:rsid w:val="00D1243A"/>
    <w:rsid w:val="00D14083"/>
    <w:rsid w:val="00D24B1B"/>
    <w:rsid w:val="00D30038"/>
    <w:rsid w:val="00D30916"/>
    <w:rsid w:val="00D4019E"/>
    <w:rsid w:val="00D40846"/>
    <w:rsid w:val="00D93A3A"/>
    <w:rsid w:val="00D94A85"/>
    <w:rsid w:val="00D961D4"/>
    <w:rsid w:val="00DA20B9"/>
    <w:rsid w:val="00DB1F41"/>
    <w:rsid w:val="00DB728D"/>
    <w:rsid w:val="00DD14BE"/>
    <w:rsid w:val="00DD35B3"/>
    <w:rsid w:val="00DD7673"/>
    <w:rsid w:val="00DE2AFB"/>
    <w:rsid w:val="00DE429B"/>
    <w:rsid w:val="00DF08CA"/>
    <w:rsid w:val="00DF2584"/>
    <w:rsid w:val="00E00B7E"/>
    <w:rsid w:val="00E06198"/>
    <w:rsid w:val="00E0689A"/>
    <w:rsid w:val="00E20C18"/>
    <w:rsid w:val="00E27BB8"/>
    <w:rsid w:val="00E44B86"/>
    <w:rsid w:val="00E451F0"/>
    <w:rsid w:val="00E47420"/>
    <w:rsid w:val="00E557F3"/>
    <w:rsid w:val="00E569D7"/>
    <w:rsid w:val="00E65C80"/>
    <w:rsid w:val="00E67B59"/>
    <w:rsid w:val="00E768A0"/>
    <w:rsid w:val="00E92A6A"/>
    <w:rsid w:val="00E95EA6"/>
    <w:rsid w:val="00EA3A53"/>
    <w:rsid w:val="00EB28A3"/>
    <w:rsid w:val="00EB3B8C"/>
    <w:rsid w:val="00EC42E6"/>
    <w:rsid w:val="00EE6DBE"/>
    <w:rsid w:val="00F0156F"/>
    <w:rsid w:val="00F1102E"/>
    <w:rsid w:val="00F14EEA"/>
    <w:rsid w:val="00F22849"/>
    <w:rsid w:val="00F244FB"/>
    <w:rsid w:val="00F27841"/>
    <w:rsid w:val="00F33230"/>
    <w:rsid w:val="00F34DCC"/>
    <w:rsid w:val="00F42470"/>
    <w:rsid w:val="00F42ADE"/>
    <w:rsid w:val="00F50669"/>
    <w:rsid w:val="00F52091"/>
    <w:rsid w:val="00F54A02"/>
    <w:rsid w:val="00F74454"/>
    <w:rsid w:val="00F75005"/>
    <w:rsid w:val="00F930FA"/>
    <w:rsid w:val="00F9664A"/>
    <w:rsid w:val="00FA510E"/>
    <w:rsid w:val="00FB066D"/>
    <w:rsid w:val="00FC265E"/>
    <w:rsid w:val="00FC5048"/>
    <w:rsid w:val="00FC5811"/>
    <w:rsid w:val="00FC7745"/>
    <w:rsid w:val="00FD0116"/>
    <w:rsid w:val="00FD299C"/>
    <w:rsid w:val="00FE3E76"/>
    <w:rsid w:val="00FF4AB6"/>
    <w:rsid w:val="00FF5226"/>
    <w:rsid w:val="00FF6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37B5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A07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81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D03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0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D034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706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D337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D3375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7D337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7D3375"/>
    <w:rPr>
      <w:rFonts w:ascii="Calibri" w:hAnsi="Calibri" w:cs="Calibri"/>
      <w:noProof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A07D4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81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DefaultParagraphFont"/>
    <w:rsid w:val="00F930FA"/>
  </w:style>
  <w:style w:type="character" w:customStyle="1" w:styleId="highlight">
    <w:name w:val="highlight"/>
    <w:basedOn w:val="DefaultParagraphFont"/>
    <w:rsid w:val="00F930FA"/>
  </w:style>
  <w:style w:type="character" w:styleId="Emphasis">
    <w:name w:val="Emphasis"/>
    <w:basedOn w:val="DefaultParagraphFont"/>
    <w:uiPriority w:val="20"/>
    <w:qFormat/>
    <w:rsid w:val="008237B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B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F22849"/>
    <w:pPr>
      <w:ind w:firstLineChars="200" w:firstLine="420"/>
    </w:pPr>
  </w:style>
  <w:style w:type="paragraph" w:customStyle="1" w:styleId="1">
    <w:name w:val="正文1"/>
    <w:uiPriority w:val="99"/>
    <w:rsid w:val="00911B39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F14EE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14EE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14EE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EE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A07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81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D03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0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D034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706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D337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D3375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7D337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7D3375"/>
    <w:rPr>
      <w:rFonts w:ascii="Calibri" w:hAnsi="Calibri" w:cs="Calibri"/>
      <w:noProof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A07D4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81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DefaultParagraphFont"/>
    <w:rsid w:val="00F930FA"/>
  </w:style>
  <w:style w:type="character" w:customStyle="1" w:styleId="highlight">
    <w:name w:val="highlight"/>
    <w:basedOn w:val="DefaultParagraphFont"/>
    <w:rsid w:val="00F930FA"/>
  </w:style>
  <w:style w:type="character" w:styleId="Emphasis">
    <w:name w:val="Emphasis"/>
    <w:basedOn w:val="DefaultParagraphFont"/>
    <w:uiPriority w:val="20"/>
    <w:qFormat/>
    <w:rsid w:val="008237B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B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F22849"/>
    <w:pPr>
      <w:ind w:firstLineChars="200" w:firstLine="420"/>
    </w:pPr>
  </w:style>
  <w:style w:type="paragraph" w:customStyle="1" w:styleId="1">
    <w:name w:val="正文1"/>
    <w:uiPriority w:val="99"/>
    <w:rsid w:val="00911B39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F14EE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14EE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14EE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tif"/><Relationship Id="rId14" Type="http://schemas.openxmlformats.org/officeDocument/2006/relationships/image" Target="media/image5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E682D-C518-3848-9340-F331A551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6676</Words>
  <Characters>38058</Characters>
  <Application>Microsoft Macintosh Word</Application>
  <DocSecurity>0</DocSecurity>
  <Lines>317</Lines>
  <Paragraphs>89</Paragraphs>
  <ScaleCrop>false</ScaleCrop>
  <Company>Microsoft</Company>
  <LinksUpToDate>false</LinksUpToDate>
  <CharactersWithSpaces>44645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LZY</dc:creator>
  <cp:lastModifiedBy>Na Ma</cp:lastModifiedBy>
  <cp:revision>2</cp:revision>
  <dcterms:created xsi:type="dcterms:W3CDTF">2017-01-17T02:13:00Z</dcterms:created>
  <dcterms:modified xsi:type="dcterms:W3CDTF">2017-01-17T02:13:00Z</dcterms:modified>
</cp:coreProperties>
</file>