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0B" w:rsidRPr="00A34579" w:rsidRDefault="00737A0B" w:rsidP="00A34579">
      <w:pPr>
        <w:adjustRightInd w:val="0"/>
        <w:snapToGrid w:val="0"/>
        <w:jc w:val="both"/>
        <w:rPr>
          <w:rFonts w:ascii="Book Antiqua" w:hAnsi="Book Antiqua" w:cs="Arial"/>
          <w:b/>
          <w:i/>
          <w:sz w:val="24"/>
          <w:szCs w:val="24"/>
          <w:lang w:eastAsia="zh-CN"/>
        </w:rPr>
      </w:pPr>
      <w:r w:rsidRPr="00A34579">
        <w:rPr>
          <w:rFonts w:ascii="Book Antiqua" w:hAnsi="Book Antiqua" w:cs="Arial"/>
          <w:b/>
          <w:sz w:val="24"/>
          <w:szCs w:val="24"/>
          <w:lang w:eastAsia="zh-CN"/>
        </w:rPr>
        <w:t xml:space="preserve">Name of Journal: </w:t>
      </w:r>
      <w:r w:rsidRPr="00A34579">
        <w:rPr>
          <w:rFonts w:ascii="Book Antiqua" w:hAnsi="Book Antiqua" w:cs="Arial"/>
          <w:b/>
          <w:i/>
          <w:sz w:val="24"/>
          <w:szCs w:val="24"/>
          <w:lang w:eastAsia="zh-CN"/>
        </w:rPr>
        <w:t xml:space="preserve">World Journal of </w:t>
      </w:r>
      <w:r w:rsidR="00B63180" w:rsidRPr="00A34579">
        <w:rPr>
          <w:rFonts w:ascii="Book Antiqua" w:hAnsi="Book Antiqua"/>
          <w:b/>
          <w:i/>
          <w:iCs/>
          <w:sz w:val="24"/>
          <w:szCs w:val="24"/>
        </w:rPr>
        <w:t>Transplantation</w:t>
      </w:r>
    </w:p>
    <w:p w:rsidR="00737A0B" w:rsidRPr="00A34579" w:rsidRDefault="00737A0B" w:rsidP="00A34579">
      <w:pPr>
        <w:adjustRightInd w:val="0"/>
        <w:snapToGrid w:val="0"/>
        <w:jc w:val="both"/>
        <w:rPr>
          <w:rFonts w:ascii="Book Antiqua" w:hAnsi="Book Antiqua" w:cs="Arial"/>
          <w:b/>
          <w:sz w:val="24"/>
          <w:szCs w:val="24"/>
          <w:lang w:eastAsia="zh-CN"/>
        </w:rPr>
      </w:pPr>
      <w:r w:rsidRPr="00A34579">
        <w:rPr>
          <w:rFonts w:ascii="Book Antiqua" w:hAnsi="Book Antiqua" w:cs="Arial"/>
          <w:b/>
          <w:sz w:val="24"/>
          <w:szCs w:val="24"/>
          <w:lang w:eastAsia="zh-CN"/>
        </w:rPr>
        <w:t>ESPS Manuscript NO: 28693</w:t>
      </w:r>
    </w:p>
    <w:p w:rsidR="00737A0B" w:rsidRPr="00A34579" w:rsidRDefault="00737A0B" w:rsidP="00A34579">
      <w:pPr>
        <w:adjustRightInd w:val="0"/>
        <w:snapToGrid w:val="0"/>
        <w:jc w:val="both"/>
        <w:rPr>
          <w:rFonts w:ascii="Book Antiqua" w:hAnsi="Book Antiqua" w:cs="Arial"/>
          <w:b/>
          <w:sz w:val="24"/>
          <w:szCs w:val="24"/>
          <w:lang w:eastAsia="zh-CN"/>
        </w:rPr>
      </w:pPr>
      <w:r w:rsidRPr="00A34579">
        <w:rPr>
          <w:rFonts w:ascii="Book Antiqua" w:hAnsi="Book Antiqua" w:cs="Arial"/>
          <w:b/>
          <w:sz w:val="24"/>
          <w:szCs w:val="24"/>
          <w:lang w:eastAsia="zh-CN"/>
        </w:rPr>
        <w:t xml:space="preserve">Manuscript Type: </w:t>
      </w:r>
      <w:proofErr w:type="spellStart"/>
      <w:r w:rsidRPr="00A34579">
        <w:rPr>
          <w:rFonts w:ascii="Book Antiqua" w:hAnsi="Book Antiqua" w:cs="Arial"/>
          <w:b/>
          <w:sz w:val="24"/>
          <w:szCs w:val="24"/>
          <w:lang w:eastAsia="zh-CN"/>
        </w:rPr>
        <w:t>Minireviews</w:t>
      </w:r>
      <w:proofErr w:type="spellEnd"/>
    </w:p>
    <w:p w:rsidR="00737A0B" w:rsidRPr="00A34579" w:rsidRDefault="00737A0B" w:rsidP="00A34579">
      <w:pPr>
        <w:adjustRightInd w:val="0"/>
        <w:snapToGrid w:val="0"/>
        <w:jc w:val="both"/>
        <w:rPr>
          <w:rFonts w:ascii="Book Antiqua" w:hAnsi="Book Antiqua" w:cs="Arial"/>
          <w:b/>
          <w:sz w:val="24"/>
          <w:szCs w:val="24"/>
          <w:lang w:eastAsia="zh-CN"/>
        </w:rPr>
      </w:pPr>
    </w:p>
    <w:p w:rsidR="0005271F" w:rsidRPr="00A34579" w:rsidRDefault="00190BA6" w:rsidP="00A34579">
      <w:pPr>
        <w:adjustRightInd w:val="0"/>
        <w:snapToGrid w:val="0"/>
        <w:jc w:val="both"/>
        <w:rPr>
          <w:rFonts w:ascii="Book Antiqua" w:hAnsi="Book Antiqua" w:cs="Arial"/>
          <w:b/>
          <w:sz w:val="24"/>
          <w:szCs w:val="24"/>
        </w:rPr>
      </w:pPr>
      <w:r w:rsidRPr="00A34579">
        <w:rPr>
          <w:rFonts w:ascii="Book Antiqua" w:hAnsi="Book Antiqua" w:cs="Arial"/>
          <w:b/>
          <w:sz w:val="24"/>
          <w:szCs w:val="24"/>
        </w:rPr>
        <w:t xml:space="preserve">More </w:t>
      </w:r>
      <w:r w:rsidR="00A11810" w:rsidRPr="00A34579">
        <w:rPr>
          <w:rFonts w:ascii="Book Antiqua" w:hAnsi="Book Antiqua" w:cs="Arial"/>
          <w:b/>
          <w:sz w:val="24"/>
          <w:szCs w:val="24"/>
        </w:rPr>
        <w:t xml:space="preserve">than skin deep? </w:t>
      </w:r>
      <w:r w:rsidR="00A11810" w:rsidRPr="00A34579">
        <w:rPr>
          <w:rFonts w:ascii="Book Antiqua" w:hAnsi="Book Antiqua" w:cs="Arial"/>
          <w:b/>
          <w:sz w:val="24"/>
          <w:szCs w:val="24"/>
          <w:lang w:eastAsia="zh-CN"/>
        </w:rPr>
        <w:t>P</w:t>
      </w:r>
      <w:r w:rsidR="00A11810" w:rsidRPr="00A34579">
        <w:rPr>
          <w:rFonts w:ascii="Book Antiqua" w:hAnsi="Book Antiqua" w:cs="Arial"/>
          <w:b/>
          <w:sz w:val="24"/>
          <w:szCs w:val="24"/>
        </w:rPr>
        <w:t>otential nicotinamide treatment applications in chronic kidney transplant recipients</w:t>
      </w:r>
    </w:p>
    <w:p w:rsidR="004C2682" w:rsidRPr="00A34579" w:rsidRDefault="004C2682" w:rsidP="00A34579">
      <w:pPr>
        <w:adjustRightInd w:val="0"/>
        <w:snapToGrid w:val="0"/>
        <w:jc w:val="both"/>
        <w:rPr>
          <w:rFonts w:ascii="Book Antiqua" w:hAnsi="Book Antiqua" w:cs="Arial"/>
          <w:b/>
          <w:sz w:val="24"/>
          <w:szCs w:val="24"/>
        </w:rPr>
      </w:pPr>
    </w:p>
    <w:p w:rsidR="00D97478" w:rsidRPr="00A34579" w:rsidRDefault="00A11810" w:rsidP="00A34579">
      <w:pPr>
        <w:adjustRightInd w:val="0"/>
        <w:snapToGrid w:val="0"/>
        <w:jc w:val="both"/>
        <w:rPr>
          <w:rFonts w:ascii="Book Antiqua" w:hAnsi="Book Antiqua" w:cs="Arial"/>
          <w:sz w:val="24"/>
          <w:szCs w:val="24"/>
        </w:rPr>
      </w:pPr>
      <w:proofErr w:type="spellStart"/>
      <w:r w:rsidRPr="00A34579">
        <w:rPr>
          <w:rFonts w:ascii="Book Antiqua" w:hAnsi="Book Antiqua" w:cs="Arial"/>
          <w:sz w:val="24"/>
          <w:szCs w:val="24"/>
        </w:rPr>
        <w:t>Bostom</w:t>
      </w:r>
      <w:proofErr w:type="spellEnd"/>
      <w:r w:rsidRPr="00A34579">
        <w:rPr>
          <w:rFonts w:ascii="Book Antiqua" w:hAnsi="Book Antiqua" w:cs="Arial"/>
          <w:sz w:val="24"/>
          <w:szCs w:val="24"/>
        </w:rPr>
        <w:t xml:space="preserve"> </w:t>
      </w:r>
      <w:r w:rsidRPr="00A34579">
        <w:rPr>
          <w:rFonts w:ascii="Book Antiqua" w:hAnsi="Book Antiqua" w:cs="Arial"/>
          <w:sz w:val="24"/>
          <w:szCs w:val="24"/>
          <w:lang w:eastAsia="zh-CN"/>
        </w:rPr>
        <w:t>A</w:t>
      </w:r>
      <w:r w:rsidR="00A34579">
        <w:rPr>
          <w:rFonts w:ascii="Book Antiqua" w:hAnsi="Book Antiqua" w:cs="Arial" w:hint="eastAsia"/>
          <w:sz w:val="24"/>
          <w:szCs w:val="24"/>
          <w:lang w:eastAsia="zh-CN"/>
        </w:rPr>
        <w:t>G</w:t>
      </w:r>
      <w:r w:rsidRPr="00A34579">
        <w:rPr>
          <w:rFonts w:ascii="Book Antiqua" w:hAnsi="Book Antiqua" w:cs="Arial"/>
          <w:sz w:val="24"/>
          <w:szCs w:val="24"/>
          <w:lang w:eastAsia="zh-CN"/>
        </w:rPr>
        <w:t xml:space="preserve"> </w:t>
      </w:r>
      <w:r w:rsidRPr="00A34579">
        <w:rPr>
          <w:rFonts w:ascii="Book Antiqua" w:hAnsi="Book Antiqua" w:cs="Arial"/>
          <w:i/>
          <w:sz w:val="24"/>
          <w:szCs w:val="24"/>
          <w:lang w:eastAsia="zh-CN"/>
        </w:rPr>
        <w:t>et al</w:t>
      </w:r>
      <w:r w:rsidRPr="00A34579">
        <w:rPr>
          <w:rFonts w:ascii="Book Antiqua" w:hAnsi="Book Antiqua" w:cs="Arial"/>
          <w:sz w:val="24"/>
          <w:szCs w:val="24"/>
          <w:lang w:eastAsia="zh-CN"/>
        </w:rPr>
        <w:t xml:space="preserve">. </w:t>
      </w:r>
      <w:r w:rsidR="00D97478" w:rsidRPr="00A34579">
        <w:rPr>
          <w:rFonts w:ascii="Book Antiqua" w:hAnsi="Book Antiqua" w:cs="Arial"/>
          <w:sz w:val="24"/>
          <w:szCs w:val="24"/>
        </w:rPr>
        <w:t xml:space="preserve">Nicotinamide </w:t>
      </w:r>
      <w:r w:rsidRPr="00A34579">
        <w:rPr>
          <w:rFonts w:ascii="Book Antiqua" w:hAnsi="Book Antiqua" w:cs="Arial"/>
          <w:sz w:val="24"/>
          <w:szCs w:val="24"/>
        </w:rPr>
        <w:t>therapy in renal transpla</w:t>
      </w:r>
      <w:r w:rsidR="00D97478" w:rsidRPr="00A34579">
        <w:rPr>
          <w:rFonts w:ascii="Book Antiqua" w:hAnsi="Book Antiqua" w:cs="Arial"/>
          <w:sz w:val="24"/>
          <w:szCs w:val="24"/>
        </w:rPr>
        <w:t>ntation</w:t>
      </w:r>
    </w:p>
    <w:p w:rsidR="0050618E" w:rsidRPr="00A34579" w:rsidRDefault="0050618E" w:rsidP="00A34579">
      <w:pPr>
        <w:adjustRightInd w:val="0"/>
        <w:snapToGrid w:val="0"/>
        <w:jc w:val="both"/>
        <w:rPr>
          <w:rFonts w:ascii="Book Antiqua" w:hAnsi="Book Antiqua" w:cs="Arial"/>
          <w:b/>
          <w:sz w:val="24"/>
          <w:szCs w:val="24"/>
        </w:rPr>
      </w:pPr>
    </w:p>
    <w:p w:rsidR="00190BA6" w:rsidRPr="00A34579" w:rsidRDefault="00D97478" w:rsidP="00A34579">
      <w:pPr>
        <w:adjustRightInd w:val="0"/>
        <w:snapToGrid w:val="0"/>
        <w:jc w:val="both"/>
        <w:rPr>
          <w:rFonts w:ascii="Book Antiqua" w:hAnsi="Book Antiqua" w:cs="Arial"/>
          <w:b/>
          <w:sz w:val="24"/>
          <w:szCs w:val="24"/>
        </w:rPr>
      </w:pPr>
      <w:r w:rsidRPr="00A34579">
        <w:rPr>
          <w:rFonts w:ascii="Book Antiqua" w:hAnsi="Book Antiqua" w:cs="Arial"/>
          <w:b/>
          <w:sz w:val="24"/>
          <w:szCs w:val="24"/>
        </w:rPr>
        <w:t>Andrew</w:t>
      </w:r>
      <w:r w:rsidR="00A34579">
        <w:rPr>
          <w:rFonts w:ascii="Book Antiqua" w:hAnsi="Book Antiqua" w:cs="Arial" w:hint="eastAsia"/>
          <w:b/>
          <w:sz w:val="24"/>
          <w:szCs w:val="24"/>
          <w:lang w:eastAsia="zh-CN"/>
        </w:rPr>
        <w:t xml:space="preserve"> G</w:t>
      </w:r>
      <w:r w:rsidRPr="00A34579">
        <w:rPr>
          <w:rFonts w:ascii="Book Antiqua" w:hAnsi="Book Antiqua" w:cs="Arial"/>
          <w:b/>
          <w:sz w:val="24"/>
          <w:szCs w:val="24"/>
        </w:rPr>
        <w:t xml:space="preserve"> </w:t>
      </w:r>
      <w:proofErr w:type="spellStart"/>
      <w:r w:rsidRPr="00A34579">
        <w:rPr>
          <w:rFonts w:ascii="Book Antiqua" w:hAnsi="Book Antiqua" w:cs="Arial"/>
          <w:b/>
          <w:sz w:val="24"/>
          <w:szCs w:val="24"/>
        </w:rPr>
        <w:t>Bostom</w:t>
      </w:r>
      <w:proofErr w:type="spellEnd"/>
      <w:r w:rsidR="00715318" w:rsidRPr="00A34579">
        <w:rPr>
          <w:rFonts w:ascii="Book Antiqua" w:hAnsi="Book Antiqua" w:cs="Arial"/>
          <w:b/>
          <w:sz w:val="24"/>
          <w:szCs w:val="24"/>
        </w:rPr>
        <w:t xml:space="preserve">, </w:t>
      </w:r>
      <w:proofErr w:type="spellStart"/>
      <w:r w:rsidR="00715318" w:rsidRPr="00A34579">
        <w:rPr>
          <w:rFonts w:ascii="Book Antiqua" w:hAnsi="Book Antiqua" w:cs="Arial"/>
          <w:b/>
          <w:sz w:val="24"/>
          <w:szCs w:val="24"/>
        </w:rPr>
        <w:t>Basma</w:t>
      </w:r>
      <w:proofErr w:type="spellEnd"/>
      <w:r w:rsidR="00740CAE" w:rsidRPr="00A34579">
        <w:rPr>
          <w:rFonts w:ascii="Book Antiqua" w:hAnsi="Book Antiqua" w:cs="Arial"/>
          <w:b/>
          <w:sz w:val="24"/>
          <w:szCs w:val="24"/>
        </w:rPr>
        <w:t xml:space="preserve"> </w:t>
      </w:r>
      <w:proofErr w:type="spellStart"/>
      <w:r w:rsidR="00190BA6" w:rsidRPr="00A34579">
        <w:rPr>
          <w:rFonts w:ascii="Book Antiqua" w:hAnsi="Book Antiqua" w:cs="Arial"/>
          <w:b/>
          <w:sz w:val="24"/>
          <w:szCs w:val="24"/>
        </w:rPr>
        <w:t>Merhi</w:t>
      </w:r>
      <w:proofErr w:type="spellEnd"/>
      <w:r w:rsidR="00715318" w:rsidRPr="00A34579">
        <w:rPr>
          <w:rFonts w:ascii="Book Antiqua" w:hAnsi="Book Antiqua" w:cs="Arial"/>
          <w:b/>
          <w:sz w:val="24"/>
          <w:szCs w:val="24"/>
        </w:rPr>
        <w:t>, Joanna Walker, Leslie Robinson-Bostom</w:t>
      </w:r>
    </w:p>
    <w:p w:rsidR="006717C8" w:rsidRPr="00A34579" w:rsidRDefault="006717C8" w:rsidP="00A34579">
      <w:pPr>
        <w:adjustRightInd w:val="0"/>
        <w:snapToGrid w:val="0"/>
        <w:jc w:val="both"/>
        <w:rPr>
          <w:rFonts w:ascii="Book Antiqua" w:hAnsi="Book Antiqua" w:cs="Arial"/>
          <w:b/>
          <w:sz w:val="24"/>
          <w:szCs w:val="24"/>
        </w:rPr>
      </w:pPr>
    </w:p>
    <w:p w:rsidR="00715318" w:rsidRPr="00A34579" w:rsidRDefault="00715318" w:rsidP="00A34579">
      <w:pPr>
        <w:adjustRightInd w:val="0"/>
        <w:snapToGrid w:val="0"/>
        <w:jc w:val="both"/>
        <w:rPr>
          <w:rFonts w:ascii="Book Antiqua" w:hAnsi="Book Antiqua" w:cs="Arial"/>
          <w:sz w:val="24"/>
          <w:szCs w:val="24"/>
          <w:lang w:eastAsia="zh-CN"/>
        </w:rPr>
      </w:pPr>
      <w:r w:rsidRPr="00A34579">
        <w:rPr>
          <w:rFonts w:ascii="Book Antiqua" w:hAnsi="Book Antiqua" w:cs="Arial"/>
          <w:b/>
          <w:sz w:val="24"/>
          <w:szCs w:val="24"/>
        </w:rPr>
        <w:t>Andrew</w:t>
      </w:r>
      <w:r w:rsidR="00A34579">
        <w:rPr>
          <w:rFonts w:ascii="Book Antiqua" w:hAnsi="Book Antiqua" w:cs="Arial" w:hint="eastAsia"/>
          <w:b/>
          <w:sz w:val="24"/>
          <w:szCs w:val="24"/>
          <w:lang w:eastAsia="zh-CN"/>
        </w:rPr>
        <w:t xml:space="preserve"> G</w:t>
      </w:r>
      <w:r w:rsidRPr="00A34579">
        <w:rPr>
          <w:rFonts w:ascii="Book Antiqua" w:hAnsi="Book Antiqua" w:cs="Arial"/>
          <w:b/>
          <w:sz w:val="24"/>
          <w:szCs w:val="24"/>
        </w:rPr>
        <w:t xml:space="preserve"> </w:t>
      </w:r>
      <w:proofErr w:type="spellStart"/>
      <w:r w:rsidRPr="00A34579">
        <w:rPr>
          <w:rFonts w:ascii="Book Antiqua" w:hAnsi="Book Antiqua" w:cs="Arial"/>
          <w:b/>
          <w:sz w:val="24"/>
          <w:szCs w:val="24"/>
        </w:rPr>
        <w:t>Bostom</w:t>
      </w:r>
      <w:proofErr w:type="spellEnd"/>
      <w:r w:rsidRPr="00A34579">
        <w:rPr>
          <w:rFonts w:ascii="Book Antiqua" w:hAnsi="Book Antiqua" w:cs="Arial"/>
          <w:sz w:val="24"/>
          <w:szCs w:val="24"/>
        </w:rPr>
        <w:t xml:space="preserve">, </w:t>
      </w:r>
      <w:r w:rsidR="00740CAE" w:rsidRPr="00A34579">
        <w:rPr>
          <w:rFonts w:ascii="Book Antiqua" w:hAnsi="Book Antiqua" w:cs="Arial"/>
          <w:sz w:val="24"/>
          <w:szCs w:val="24"/>
        </w:rPr>
        <w:t>Division</w:t>
      </w:r>
      <w:r w:rsidR="0050618E" w:rsidRPr="00A34579">
        <w:rPr>
          <w:rFonts w:ascii="Book Antiqua" w:hAnsi="Book Antiqua" w:cs="Arial"/>
          <w:sz w:val="24"/>
          <w:szCs w:val="24"/>
        </w:rPr>
        <w:t xml:space="preserve"> of Hypertension and Kidney Diseases,</w:t>
      </w:r>
      <w:r w:rsidRPr="00A34579">
        <w:rPr>
          <w:rFonts w:ascii="Book Antiqua" w:hAnsi="Book Antiqua" w:cs="Arial"/>
          <w:sz w:val="24"/>
          <w:szCs w:val="24"/>
        </w:rPr>
        <w:t xml:space="preserve"> Department of Medicine, Rhode Island Hospital, Providence, RI 02903</w:t>
      </w:r>
      <w:r w:rsidR="00AF255E" w:rsidRPr="00A34579">
        <w:rPr>
          <w:rFonts w:ascii="Book Antiqua" w:hAnsi="Book Antiqua" w:cs="Arial"/>
          <w:sz w:val="24"/>
          <w:szCs w:val="24"/>
          <w:lang w:eastAsia="zh-CN"/>
        </w:rPr>
        <w:t>, United Sates</w:t>
      </w:r>
    </w:p>
    <w:p w:rsidR="00715318" w:rsidRPr="00A34579" w:rsidRDefault="00715318" w:rsidP="00A34579">
      <w:pPr>
        <w:adjustRightInd w:val="0"/>
        <w:snapToGrid w:val="0"/>
        <w:jc w:val="both"/>
        <w:rPr>
          <w:rFonts w:ascii="Book Antiqua" w:hAnsi="Book Antiqua" w:cs="Arial"/>
          <w:b/>
          <w:sz w:val="24"/>
          <w:szCs w:val="24"/>
        </w:rPr>
      </w:pPr>
    </w:p>
    <w:p w:rsidR="004C2682" w:rsidRPr="00A34579" w:rsidRDefault="00715318" w:rsidP="00A34579">
      <w:pPr>
        <w:adjustRightInd w:val="0"/>
        <w:snapToGrid w:val="0"/>
        <w:jc w:val="both"/>
        <w:rPr>
          <w:rFonts w:ascii="Book Antiqua" w:hAnsi="Book Antiqua" w:cs="Arial"/>
          <w:sz w:val="24"/>
          <w:szCs w:val="24"/>
          <w:lang w:eastAsia="zh-CN"/>
        </w:rPr>
      </w:pPr>
      <w:r w:rsidRPr="00A34579">
        <w:rPr>
          <w:rFonts w:ascii="Book Antiqua" w:hAnsi="Book Antiqua" w:cs="Arial"/>
          <w:b/>
          <w:sz w:val="24"/>
          <w:szCs w:val="24"/>
        </w:rPr>
        <w:t>Basma Merhi</w:t>
      </w:r>
      <w:r w:rsidRPr="00A34579">
        <w:rPr>
          <w:rFonts w:ascii="Book Antiqua" w:hAnsi="Book Antiqua" w:cs="Arial"/>
          <w:sz w:val="24"/>
          <w:szCs w:val="24"/>
        </w:rPr>
        <w:t xml:space="preserve">, Division of Hypertension and Kidney Diseases, </w:t>
      </w:r>
      <w:r w:rsidR="006E5A19" w:rsidRPr="00A34579">
        <w:rPr>
          <w:rFonts w:ascii="Book Antiqua" w:hAnsi="Book Antiqua" w:cs="Arial"/>
          <w:sz w:val="24"/>
          <w:szCs w:val="24"/>
        </w:rPr>
        <w:t xml:space="preserve">Department of Medicine, </w:t>
      </w:r>
      <w:r w:rsidRPr="00A34579">
        <w:rPr>
          <w:rFonts w:ascii="Book Antiqua" w:hAnsi="Book Antiqua" w:cs="Arial"/>
          <w:sz w:val="24"/>
          <w:szCs w:val="24"/>
        </w:rPr>
        <w:t xml:space="preserve">Rhode Island Hospital and </w:t>
      </w:r>
      <w:r w:rsidR="0050618E" w:rsidRPr="00A34579">
        <w:rPr>
          <w:rFonts w:ascii="Book Antiqua" w:hAnsi="Book Antiqua" w:cs="Arial"/>
          <w:sz w:val="24"/>
          <w:szCs w:val="24"/>
        </w:rPr>
        <w:t xml:space="preserve">Organ Transplantation, </w:t>
      </w:r>
      <w:r w:rsidR="006E5A19" w:rsidRPr="00A34579">
        <w:rPr>
          <w:rFonts w:ascii="Book Antiqua" w:hAnsi="Book Antiqua" w:cs="Arial"/>
          <w:sz w:val="24"/>
          <w:szCs w:val="24"/>
        </w:rPr>
        <w:t>Providence, RI 02903</w:t>
      </w:r>
      <w:r w:rsidR="006E5A19" w:rsidRPr="00A34579">
        <w:rPr>
          <w:rFonts w:ascii="Book Antiqua" w:hAnsi="Book Antiqua" w:cs="Arial"/>
          <w:sz w:val="24"/>
          <w:szCs w:val="24"/>
          <w:lang w:eastAsia="zh-CN"/>
        </w:rPr>
        <w:t>, United Sates</w:t>
      </w:r>
    </w:p>
    <w:p w:rsidR="006E5A19" w:rsidRPr="00A34579" w:rsidRDefault="006E5A19" w:rsidP="00A34579">
      <w:pPr>
        <w:adjustRightInd w:val="0"/>
        <w:snapToGrid w:val="0"/>
        <w:jc w:val="both"/>
        <w:rPr>
          <w:rFonts w:ascii="Book Antiqua" w:hAnsi="Book Antiqua" w:cs="Arial"/>
          <w:b/>
          <w:sz w:val="24"/>
          <w:szCs w:val="24"/>
          <w:lang w:eastAsia="zh-CN"/>
        </w:rPr>
      </w:pPr>
    </w:p>
    <w:p w:rsidR="004C2682" w:rsidRPr="00A34579" w:rsidRDefault="00715318" w:rsidP="00A34579">
      <w:pPr>
        <w:adjustRightInd w:val="0"/>
        <w:snapToGrid w:val="0"/>
        <w:jc w:val="both"/>
        <w:rPr>
          <w:rFonts w:ascii="Book Antiqua" w:hAnsi="Book Antiqua" w:cs="Arial"/>
          <w:sz w:val="24"/>
          <w:szCs w:val="24"/>
          <w:lang w:eastAsia="zh-CN"/>
        </w:rPr>
      </w:pPr>
      <w:r w:rsidRPr="00A34579">
        <w:rPr>
          <w:rFonts w:ascii="Book Antiqua" w:hAnsi="Book Antiqua" w:cs="Arial"/>
          <w:b/>
          <w:sz w:val="24"/>
          <w:szCs w:val="24"/>
        </w:rPr>
        <w:t>Joanna Walker</w:t>
      </w:r>
      <w:r w:rsidRPr="00A34579">
        <w:rPr>
          <w:rFonts w:ascii="Book Antiqua" w:hAnsi="Book Antiqua" w:cs="Arial"/>
          <w:sz w:val="24"/>
          <w:szCs w:val="24"/>
        </w:rPr>
        <w:t xml:space="preserve">, </w:t>
      </w:r>
      <w:r w:rsidRPr="00A34579">
        <w:rPr>
          <w:rFonts w:ascii="Book Antiqua" w:hAnsi="Book Antiqua" w:cs="Arial"/>
          <w:b/>
          <w:sz w:val="24"/>
          <w:szCs w:val="24"/>
        </w:rPr>
        <w:t>Leslie Robinson-Bostom</w:t>
      </w:r>
      <w:r w:rsidR="004C2682" w:rsidRPr="00A34579">
        <w:rPr>
          <w:rFonts w:ascii="Book Antiqua" w:hAnsi="Book Antiqua" w:cs="Arial"/>
          <w:b/>
          <w:sz w:val="24"/>
          <w:szCs w:val="24"/>
        </w:rPr>
        <w:t xml:space="preserve">, </w:t>
      </w:r>
      <w:r w:rsidR="004C2682" w:rsidRPr="00A34579">
        <w:rPr>
          <w:rFonts w:ascii="Book Antiqua" w:hAnsi="Book Antiqua" w:cs="Arial"/>
          <w:sz w:val="24"/>
          <w:szCs w:val="24"/>
        </w:rPr>
        <w:t>Department of Dermatology, Rhode Island Hospital, Providence, RI 02903</w:t>
      </w:r>
      <w:r w:rsidR="00EE17F9" w:rsidRPr="00A34579">
        <w:rPr>
          <w:rFonts w:ascii="Book Antiqua" w:hAnsi="Book Antiqua" w:cs="Arial"/>
          <w:sz w:val="24"/>
          <w:szCs w:val="24"/>
          <w:lang w:eastAsia="zh-CN"/>
        </w:rPr>
        <w:t>, United Sates</w:t>
      </w:r>
    </w:p>
    <w:p w:rsidR="00715318" w:rsidRPr="00A34579" w:rsidRDefault="00715318" w:rsidP="00A34579">
      <w:pPr>
        <w:adjustRightInd w:val="0"/>
        <w:snapToGrid w:val="0"/>
        <w:jc w:val="both"/>
        <w:rPr>
          <w:rFonts w:ascii="Book Antiqua" w:hAnsi="Book Antiqua" w:cs="Arial"/>
          <w:b/>
          <w:sz w:val="24"/>
          <w:szCs w:val="24"/>
        </w:rPr>
      </w:pPr>
    </w:p>
    <w:p w:rsidR="00F65BA1" w:rsidRPr="00A34579" w:rsidRDefault="00F65BA1" w:rsidP="00A34579">
      <w:pPr>
        <w:adjustRightInd w:val="0"/>
        <w:snapToGrid w:val="0"/>
        <w:jc w:val="both"/>
        <w:rPr>
          <w:rFonts w:ascii="Book Antiqua" w:hAnsi="Book Antiqua" w:cs="Arial"/>
          <w:sz w:val="24"/>
          <w:szCs w:val="24"/>
        </w:rPr>
      </w:pPr>
      <w:r w:rsidRPr="00A34579">
        <w:rPr>
          <w:rFonts w:ascii="Book Antiqua" w:hAnsi="Book Antiqua" w:cs="Arial"/>
          <w:b/>
          <w:sz w:val="24"/>
          <w:szCs w:val="24"/>
        </w:rPr>
        <w:t xml:space="preserve">Author contributions: </w:t>
      </w:r>
      <w:proofErr w:type="spellStart"/>
      <w:r w:rsidRPr="00A34579">
        <w:rPr>
          <w:rFonts w:ascii="Book Antiqua" w:hAnsi="Book Antiqua" w:cs="Arial"/>
          <w:sz w:val="24"/>
          <w:szCs w:val="24"/>
        </w:rPr>
        <w:t>Bostom</w:t>
      </w:r>
      <w:proofErr w:type="spellEnd"/>
      <w:r w:rsidRPr="00A34579">
        <w:rPr>
          <w:rFonts w:ascii="Book Antiqua" w:hAnsi="Book Antiqua" w:cs="Arial"/>
          <w:sz w:val="24"/>
          <w:szCs w:val="24"/>
        </w:rPr>
        <w:t xml:space="preserve"> A</w:t>
      </w:r>
      <w:r w:rsidR="00A34579">
        <w:rPr>
          <w:rFonts w:ascii="Book Antiqua" w:hAnsi="Book Antiqua" w:cs="Arial" w:hint="eastAsia"/>
          <w:sz w:val="24"/>
          <w:szCs w:val="24"/>
          <w:lang w:eastAsia="zh-CN"/>
        </w:rPr>
        <w:t>G</w:t>
      </w:r>
      <w:r w:rsidR="00A03A4E" w:rsidRPr="00A34579">
        <w:rPr>
          <w:rFonts w:ascii="Book Antiqua" w:hAnsi="Book Antiqua" w:cs="Arial"/>
          <w:sz w:val="24"/>
          <w:szCs w:val="24"/>
        </w:rPr>
        <w:t xml:space="preserve"> did the preponderance of the writing, and prepared Figures 2 and 3; Merhi B reviewed all the descriptive data provided, and made editorial suggestions; Walker J reviewed the dermatological data presented, and made editorial suggestions; Robinson-Bostom L provided Figure 1, reviewed the dermatological data presented, and made editorial suggestions.</w:t>
      </w:r>
    </w:p>
    <w:p w:rsidR="00715318" w:rsidRPr="00A34579" w:rsidRDefault="00715318" w:rsidP="00A34579">
      <w:pPr>
        <w:adjustRightInd w:val="0"/>
        <w:snapToGrid w:val="0"/>
        <w:jc w:val="both"/>
        <w:rPr>
          <w:rFonts w:ascii="Book Antiqua" w:hAnsi="Book Antiqua" w:cs="Arial"/>
          <w:b/>
          <w:sz w:val="24"/>
          <w:szCs w:val="24"/>
        </w:rPr>
      </w:pPr>
    </w:p>
    <w:p w:rsidR="00A03A4E" w:rsidRPr="00A34579" w:rsidRDefault="00A34579" w:rsidP="00A34579">
      <w:pPr>
        <w:adjustRightInd w:val="0"/>
        <w:snapToGrid w:val="0"/>
        <w:jc w:val="both"/>
        <w:rPr>
          <w:rFonts w:ascii="Book Antiqua" w:hAnsi="Book Antiqua" w:cs="Arial"/>
          <w:sz w:val="24"/>
          <w:szCs w:val="24"/>
          <w:lang w:eastAsia="zh-CN"/>
        </w:rPr>
      </w:pPr>
      <w:r>
        <w:rPr>
          <w:rFonts w:ascii="Book Antiqua" w:hAnsi="Book Antiqua" w:cs="Arial"/>
          <w:b/>
          <w:sz w:val="24"/>
          <w:szCs w:val="24"/>
        </w:rPr>
        <w:t>Conflict</w:t>
      </w:r>
      <w:r>
        <w:rPr>
          <w:rFonts w:ascii="Book Antiqua" w:hAnsi="Book Antiqua" w:cs="Arial" w:hint="eastAsia"/>
          <w:b/>
          <w:sz w:val="24"/>
          <w:szCs w:val="24"/>
          <w:lang w:eastAsia="zh-CN"/>
        </w:rPr>
        <w:t>-</w:t>
      </w:r>
      <w:r>
        <w:rPr>
          <w:rFonts w:ascii="Book Antiqua" w:hAnsi="Book Antiqua" w:cs="Arial"/>
          <w:b/>
          <w:sz w:val="24"/>
          <w:szCs w:val="24"/>
        </w:rPr>
        <w:t>of</w:t>
      </w:r>
      <w:r>
        <w:rPr>
          <w:rFonts w:ascii="Book Antiqua" w:hAnsi="Book Antiqua" w:cs="Arial" w:hint="eastAsia"/>
          <w:b/>
          <w:sz w:val="24"/>
          <w:szCs w:val="24"/>
          <w:lang w:eastAsia="zh-CN"/>
        </w:rPr>
        <w:t>-</w:t>
      </w:r>
      <w:r w:rsidR="00A03A4E" w:rsidRPr="00A34579">
        <w:rPr>
          <w:rFonts w:ascii="Book Antiqua" w:hAnsi="Book Antiqua" w:cs="Arial"/>
          <w:b/>
          <w:sz w:val="24"/>
          <w:szCs w:val="24"/>
        </w:rPr>
        <w:t xml:space="preserve">interest statement: </w:t>
      </w:r>
      <w:r w:rsidR="00917BDA" w:rsidRPr="00A34579">
        <w:rPr>
          <w:rFonts w:ascii="Book Antiqua" w:hAnsi="Book Antiqua" w:cs="Arial"/>
          <w:sz w:val="24"/>
          <w:szCs w:val="24"/>
        </w:rPr>
        <w:t>There are no conflicts of interest for any of the authors</w:t>
      </w:r>
      <w:r w:rsidRPr="00A34579">
        <w:rPr>
          <w:rFonts w:ascii="Book Antiqua" w:hAnsi="Book Antiqua" w:cs="Arial"/>
          <w:sz w:val="24"/>
          <w:szCs w:val="24"/>
          <w:lang w:eastAsia="zh-CN"/>
        </w:rPr>
        <w:t>.</w:t>
      </w:r>
    </w:p>
    <w:p w:rsidR="00917BDA" w:rsidRPr="00A34579" w:rsidRDefault="00917BDA" w:rsidP="00A34579">
      <w:pPr>
        <w:adjustRightInd w:val="0"/>
        <w:snapToGrid w:val="0"/>
        <w:jc w:val="both"/>
        <w:rPr>
          <w:rFonts w:ascii="Book Antiqua" w:hAnsi="Book Antiqua" w:cs="Arial"/>
          <w:b/>
          <w:sz w:val="24"/>
          <w:szCs w:val="24"/>
        </w:rPr>
      </w:pPr>
    </w:p>
    <w:p w:rsidR="00A34579" w:rsidRPr="00A34579" w:rsidRDefault="00A34579" w:rsidP="00A34579">
      <w:pPr>
        <w:adjustRightInd w:val="0"/>
        <w:snapToGrid w:val="0"/>
        <w:jc w:val="both"/>
        <w:rPr>
          <w:rFonts w:ascii="Book Antiqua" w:hAnsi="Book Antiqua"/>
          <w:sz w:val="24"/>
          <w:szCs w:val="24"/>
        </w:rPr>
      </w:pPr>
      <w:bookmarkStart w:id="0" w:name="OLE_LINK507"/>
      <w:bookmarkStart w:id="1" w:name="OLE_LINK506"/>
      <w:bookmarkStart w:id="2" w:name="OLE_LINK496"/>
      <w:bookmarkStart w:id="3" w:name="OLE_LINK479"/>
      <w:r w:rsidRPr="00A34579">
        <w:rPr>
          <w:rFonts w:ascii="Book Antiqua" w:hAnsi="Book Antiqua"/>
          <w:b/>
          <w:sz w:val="24"/>
          <w:szCs w:val="24"/>
        </w:rPr>
        <w:t xml:space="preserve">Open-Access: </w:t>
      </w:r>
      <w:r w:rsidRPr="00A34579">
        <w:rPr>
          <w:rFonts w:ascii="Book Antiqua" w:hAnsi="Book Antiqua"/>
          <w:sz w:val="24"/>
          <w:szCs w:val="24"/>
        </w:rPr>
        <w:t>This article is an open-access article which was selected by</w:t>
      </w:r>
      <w:r w:rsidRPr="00A34579">
        <w:rPr>
          <w:rFonts w:ascii="Book Antiqua" w:eastAsia="宋体" w:hAnsi="Book Antiqua"/>
          <w:sz w:val="24"/>
          <w:szCs w:val="24"/>
          <w:lang w:eastAsia="zh-CN"/>
        </w:rPr>
        <w:t xml:space="preserve"> </w:t>
      </w:r>
      <w:r w:rsidRPr="00A34579">
        <w:rPr>
          <w:rFonts w:ascii="Book Antiqua" w:hAnsi="Book Antiqua"/>
          <w:sz w:val="24"/>
          <w:szCs w:val="24"/>
        </w:rPr>
        <w:t xml:space="preserve">an in-house editor and fully peer-reviewed by external reviewers. It is </w:t>
      </w:r>
      <w:r w:rsidRPr="00A34579">
        <w:rPr>
          <w:rFonts w:ascii="Book Antiqua" w:hAnsi="Book Antiqua"/>
          <w:sz w:val="24"/>
          <w:szCs w:val="24"/>
        </w:rPr>
        <w:lastRenderedPageBreak/>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A34579" w:rsidRPr="00A34579" w:rsidRDefault="00A34579" w:rsidP="00A34579">
      <w:pPr>
        <w:pStyle w:val="CommentText"/>
        <w:adjustRightInd w:val="0"/>
        <w:snapToGrid w:val="0"/>
        <w:spacing w:before="0" w:after="0" w:line="360" w:lineRule="auto"/>
        <w:jc w:val="both"/>
        <w:rPr>
          <w:rFonts w:ascii="Book Antiqua" w:eastAsia="宋体" w:hAnsi="Book Antiqua" w:cs="Times New Roman"/>
          <w:bCs/>
          <w:color w:val="000000"/>
          <w:sz w:val="24"/>
          <w:szCs w:val="24"/>
          <w:lang w:eastAsia="zh-CN"/>
        </w:rPr>
      </w:pPr>
    </w:p>
    <w:p w:rsidR="0050618E" w:rsidRPr="00A34579" w:rsidRDefault="00A34579" w:rsidP="00A34579">
      <w:pPr>
        <w:adjustRightInd w:val="0"/>
        <w:snapToGrid w:val="0"/>
        <w:jc w:val="both"/>
        <w:rPr>
          <w:rFonts w:ascii="Book Antiqua" w:hAnsi="Book Antiqua" w:cs="Arial"/>
          <w:sz w:val="24"/>
          <w:szCs w:val="24"/>
        </w:rPr>
      </w:pPr>
      <w:r w:rsidRPr="00A34579">
        <w:rPr>
          <w:rFonts w:ascii="Book Antiqua" w:hAnsi="Book Antiqua"/>
          <w:b/>
          <w:sz w:val="24"/>
          <w:szCs w:val="24"/>
        </w:rPr>
        <w:t>Correspondence to:</w:t>
      </w:r>
      <w:r w:rsidR="00154B26" w:rsidRPr="00A34579">
        <w:rPr>
          <w:rFonts w:ascii="Book Antiqua" w:hAnsi="Book Antiqua" w:cs="Arial"/>
          <w:sz w:val="24"/>
          <w:szCs w:val="24"/>
        </w:rPr>
        <w:t xml:space="preserve"> </w:t>
      </w:r>
      <w:r w:rsidR="00154B26" w:rsidRPr="00A34579">
        <w:rPr>
          <w:rFonts w:ascii="Book Antiqua" w:hAnsi="Book Antiqua" w:cs="Arial"/>
          <w:b/>
          <w:sz w:val="24"/>
          <w:szCs w:val="24"/>
        </w:rPr>
        <w:t xml:space="preserve">Andrew G </w:t>
      </w:r>
      <w:proofErr w:type="spellStart"/>
      <w:r w:rsidR="00154B26" w:rsidRPr="00A34579">
        <w:rPr>
          <w:rFonts w:ascii="Book Antiqua" w:hAnsi="Book Antiqua" w:cs="Arial"/>
          <w:b/>
          <w:sz w:val="24"/>
          <w:szCs w:val="24"/>
        </w:rPr>
        <w:t>Bostom</w:t>
      </w:r>
      <w:proofErr w:type="spellEnd"/>
      <w:r w:rsidR="00154B26" w:rsidRPr="00A34579">
        <w:rPr>
          <w:rFonts w:ascii="Book Antiqua" w:hAnsi="Book Antiqua" w:cs="Arial"/>
          <w:b/>
          <w:sz w:val="24"/>
          <w:szCs w:val="24"/>
        </w:rPr>
        <w:t>, MD, MS</w:t>
      </w:r>
      <w:r w:rsidR="00917BDA" w:rsidRPr="00A34579">
        <w:rPr>
          <w:rFonts w:ascii="Book Antiqua" w:hAnsi="Book Antiqua" w:cs="Arial"/>
          <w:b/>
          <w:sz w:val="24"/>
          <w:szCs w:val="24"/>
        </w:rPr>
        <w:t>, Associate Professor</w:t>
      </w:r>
      <w:r w:rsidR="00917BDA" w:rsidRPr="00A34579">
        <w:rPr>
          <w:rFonts w:ascii="Book Antiqua" w:hAnsi="Book Antiqua" w:cs="Arial"/>
          <w:sz w:val="24"/>
          <w:szCs w:val="24"/>
        </w:rPr>
        <w:t xml:space="preserve"> of Medicine, </w:t>
      </w:r>
      <w:r w:rsidR="00917BDA" w:rsidRPr="00A34579">
        <w:rPr>
          <w:rFonts w:ascii="Book Antiqua" w:hAnsi="Book Antiqua" w:cs="Arial"/>
          <w:b/>
          <w:sz w:val="24"/>
          <w:szCs w:val="24"/>
        </w:rPr>
        <w:t xml:space="preserve">Research Physician, </w:t>
      </w:r>
      <w:r w:rsidR="00917BDA" w:rsidRPr="00A34579">
        <w:rPr>
          <w:rFonts w:ascii="Book Antiqua" w:hAnsi="Book Antiqua" w:cs="Arial"/>
          <w:sz w:val="24"/>
          <w:szCs w:val="24"/>
        </w:rPr>
        <w:t>Division of Hypertension and Kidney Diseases, Department of Medicine, Rhode Island Hospital, 593</w:t>
      </w:r>
      <w:r>
        <w:rPr>
          <w:rFonts w:ascii="Book Antiqua" w:hAnsi="Book Antiqua" w:cs="Arial"/>
          <w:sz w:val="24"/>
          <w:szCs w:val="24"/>
        </w:rPr>
        <w:t xml:space="preserve"> </w:t>
      </w:r>
      <w:r w:rsidR="00917BDA" w:rsidRPr="00A34579">
        <w:rPr>
          <w:rFonts w:ascii="Book Antiqua" w:hAnsi="Book Antiqua" w:cs="Arial"/>
          <w:sz w:val="24"/>
          <w:szCs w:val="24"/>
        </w:rPr>
        <w:t>Eddy Street, Providence, RI 02903, United States</w:t>
      </w:r>
      <w:r>
        <w:rPr>
          <w:rFonts w:ascii="Book Antiqua" w:hAnsi="Book Antiqua" w:cs="Arial" w:hint="eastAsia"/>
          <w:sz w:val="24"/>
          <w:szCs w:val="24"/>
          <w:lang w:eastAsia="zh-CN"/>
        </w:rPr>
        <w:t>.</w:t>
      </w:r>
      <w:r w:rsidR="00154B26" w:rsidRPr="00A34579">
        <w:rPr>
          <w:rFonts w:ascii="Book Antiqua" w:hAnsi="Book Antiqua" w:cs="Arial"/>
          <w:sz w:val="24"/>
          <w:szCs w:val="24"/>
        </w:rPr>
        <w:t xml:space="preserve"> abostom@cox.net</w:t>
      </w:r>
    </w:p>
    <w:p w:rsidR="00917BDA" w:rsidRPr="00A34579" w:rsidRDefault="00917BDA" w:rsidP="00A34579">
      <w:pPr>
        <w:adjustRightInd w:val="0"/>
        <w:snapToGrid w:val="0"/>
        <w:jc w:val="both"/>
        <w:rPr>
          <w:rFonts w:ascii="Book Antiqua" w:hAnsi="Book Antiqua" w:cs="Arial"/>
          <w:sz w:val="24"/>
          <w:szCs w:val="24"/>
        </w:rPr>
      </w:pPr>
      <w:r w:rsidRPr="00A34579">
        <w:rPr>
          <w:rFonts w:ascii="Book Antiqua" w:hAnsi="Book Antiqua" w:cs="Arial"/>
          <w:b/>
          <w:sz w:val="24"/>
          <w:szCs w:val="24"/>
        </w:rPr>
        <w:t>Telephone:</w:t>
      </w:r>
      <w:r w:rsidRPr="00A34579">
        <w:rPr>
          <w:rFonts w:ascii="Book Antiqua" w:hAnsi="Book Antiqua" w:cs="Arial"/>
          <w:sz w:val="24"/>
          <w:szCs w:val="24"/>
        </w:rPr>
        <w:t xml:space="preserve"> </w:t>
      </w:r>
      <w:r w:rsidR="00A34579">
        <w:rPr>
          <w:rFonts w:ascii="Book Antiqua" w:hAnsi="Book Antiqua" w:cs="Arial"/>
          <w:sz w:val="24"/>
          <w:szCs w:val="24"/>
        </w:rPr>
        <w:t>+1-401-444</w:t>
      </w:r>
      <w:r w:rsidR="00426349" w:rsidRPr="00A34579">
        <w:rPr>
          <w:rFonts w:ascii="Book Antiqua" w:hAnsi="Book Antiqua" w:cs="Arial"/>
          <w:sz w:val="24"/>
          <w:szCs w:val="24"/>
        </w:rPr>
        <w:t>6844</w:t>
      </w:r>
    </w:p>
    <w:p w:rsidR="00426349" w:rsidRDefault="000A46AB" w:rsidP="00A34579">
      <w:pPr>
        <w:adjustRightInd w:val="0"/>
        <w:snapToGrid w:val="0"/>
        <w:jc w:val="both"/>
        <w:rPr>
          <w:rFonts w:ascii="Book Antiqua" w:hAnsi="Book Antiqua" w:cs="Arial"/>
          <w:sz w:val="24"/>
          <w:szCs w:val="24"/>
          <w:lang w:eastAsia="zh-CN"/>
        </w:rPr>
      </w:pPr>
      <w:r w:rsidRPr="00A34579">
        <w:rPr>
          <w:rFonts w:ascii="Book Antiqua" w:hAnsi="Book Antiqua" w:cs="Arial"/>
          <w:b/>
          <w:sz w:val="24"/>
          <w:szCs w:val="24"/>
        </w:rPr>
        <w:t>Fax:</w:t>
      </w:r>
      <w:r w:rsidR="00A34579">
        <w:rPr>
          <w:rFonts w:ascii="Book Antiqua" w:hAnsi="Book Antiqua" w:cs="Arial"/>
          <w:sz w:val="24"/>
          <w:szCs w:val="24"/>
        </w:rPr>
        <w:t xml:space="preserve"> +1-401-649</w:t>
      </w:r>
      <w:r w:rsidRPr="00A34579">
        <w:rPr>
          <w:rFonts w:ascii="Book Antiqua" w:hAnsi="Book Antiqua" w:cs="Arial"/>
          <w:sz w:val="24"/>
          <w:szCs w:val="24"/>
        </w:rPr>
        <w:t>4061</w:t>
      </w:r>
    </w:p>
    <w:p w:rsidR="00A34579" w:rsidRDefault="00A34579" w:rsidP="00A34579">
      <w:pPr>
        <w:adjustRightInd w:val="0"/>
        <w:snapToGrid w:val="0"/>
        <w:jc w:val="both"/>
        <w:rPr>
          <w:rFonts w:ascii="Book Antiqua" w:hAnsi="Book Antiqua" w:cs="Arial"/>
          <w:sz w:val="24"/>
          <w:szCs w:val="24"/>
          <w:lang w:eastAsia="zh-CN"/>
        </w:rPr>
      </w:pPr>
    </w:p>
    <w:p w:rsidR="00A34579" w:rsidRPr="00A34579" w:rsidRDefault="00A34579" w:rsidP="00A34579">
      <w:pPr>
        <w:jc w:val="both"/>
        <w:rPr>
          <w:rFonts w:ascii="Book Antiqua" w:hAnsi="Book Antiqua"/>
          <w:sz w:val="24"/>
          <w:szCs w:val="24"/>
        </w:rPr>
      </w:pPr>
      <w:r w:rsidRPr="00A34579">
        <w:rPr>
          <w:rFonts w:ascii="Book Antiqua" w:hAnsi="Book Antiqua"/>
          <w:b/>
          <w:sz w:val="24"/>
          <w:szCs w:val="24"/>
        </w:rPr>
        <w:t>Received:</w:t>
      </w:r>
      <w:r w:rsidRPr="00A34579">
        <w:rPr>
          <w:rFonts w:ascii="Book Antiqua" w:eastAsia="宋体" w:hAnsi="Book Antiqua"/>
          <w:b/>
          <w:sz w:val="24"/>
          <w:szCs w:val="24"/>
          <w:lang w:eastAsia="zh-CN"/>
        </w:rPr>
        <w:t xml:space="preserve"> </w:t>
      </w:r>
      <w:r w:rsidRPr="00A34579">
        <w:rPr>
          <w:rFonts w:ascii="Book Antiqua" w:eastAsia="宋体" w:hAnsi="Book Antiqua" w:hint="eastAsia"/>
          <w:sz w:val="24"/>
          <w:szCs w:val="24"/>
          <w:lang w:eastAsia="zh-CN"/>
        </w:rPr>
        <w:t>July 11, 2016</w:t>
      </w:r>
    </w:p>
    <w:p w:rsidR="00A34579" w:rsidRPr="00A34579" w:rsidRDefault="00A34579" w:rsidP="00A34579">
      <w:pPr>
        <w:jc w:val="both"/>
        <w:rPr>
          <w:rFonts w:ascii="Book Antiqua" w:hAnsi="Book Antiqua"/>
          <w:sz w:val="24"/>
          <w:szCs w:val="24"/>
          <w:lang w:eastAsia="zh-CN"/>
        </w:rPr>
      </w:pPr>
      <w:r w:rsidRPr="00A34579">
        <w:rPr>
          <w:rFonts w:ascii="Book Antiqua" w:hAnsi="Book Antiqua"/>
          <w:b/>
          <w:sz w:val="24"/>
          <w:szCs w:val="24"/>
        </w:rPr>
        <w:t>Peer-review started:</w:t>
      </w:r>
      <w:r w:rsidRPr="00A34579">
        <w:rPr>
          <w:rFonts w:ascii="Book Antiqua" w:eastAsia="宋体" w:hAnsi="Book Antiqua"/>
          <w:b/>
          <w:sz w:val="24"/>
          <w:szCs w:val="24"/>
          <w:lang w:eastAsia="zh-CN"/>
        </w:rPr>
        <w:t xml:space="preserve"> </w:t>
      </w:r>
      <w:r w:rsidRPr="00A34579">
        <w:rPr>
          <w:rFonts w:ascii="Book Antiqua" w:eastAsia="宋体" w:hAnsi="Book Antiqua" w:hint="eastAsia"/>
          <w:sz w:val="24"/>
          <w:szCs w:val="24"/>
          <w:lang w:eastAsia="zh-CN"/>
        </w:rPr>
        <w:t>July 11, 2016</w:t>
      </w:r>
    </w:p>
    <w:p w:rsidR="00A34579" w:rsidRPr="00A34579" w:rsidRDefault="00A34579" w:rsidP="00A34579">
      <w:pPr>
        <w:jc w:val="both"/>
        <w:rPr>
          <w:rFonts w:ascii="Book Antiqua" w:eastAsia="宋体" w:hAnsi="Book Antiqua"/>
          <w:sz w:val="24"/>
          <w:szCs w:val="24"/>
          <w:lang w:eastAsia="zh-CN"/>
        </w:rPr>
      </w:pPr>
      <w:r w:rsidRPr="00A34579">
        <w:rPr>
          <w:rFonts w:ascii="Book Antiqua" w:hAnsi="Book Antiqua"/>
          <w:b/>
          <w:sz w:val="24"/>
          <w:szCs w:val="24"/>
        </w:rPr>
        <w:t>First decision:</w:t>
      </w:r>
      <w:r w:rsidRPr="00A34579">
        <w:rPr>
          <w:rFonts w:ascii="Book Antiqua" w:eastAsia="宋体" w:hAnsi="Book Antiqua"/>
          <w:b/>
          <w:sz w:val="24"/>
          <w:szCs w:val="24"/>
          <w:lang w:eastAsia="zh-CN"/>
        </w:rPr>
        <w:t xml:space="preserve"> </w:t>
      </w:r>
      <w:r w:rsidRPr="00A34579">
        <w:rPr>
          <w:rFonts w:ascii="Book Antiqua" w:eastAsia="宋体" w:hAnsi="Book Antiqua" w:hint="eastAsia"/>
          <w:sz w:val="24"/>
          <w:szCs w:val="24"/>
          <w:lang w:eastAsia="zh-CN"/>
        </w:rPr>
        <w:t>September 26, 2016</w:t>
      </w:r>
    </w:p>
    <w:p w:rsidR="00A34579" w:rsidRPr="00A34579" w:rsidRDefault="00A34579" w:rsidP="00A34579">
      <w:pPr>
        <w:jc w:val="both"/>
        <w:rPr>
          <w:rFonts w:ascii="Book Antiqua" w:eastAsia="宋体" w:hAnsi="Book Antiqua"/>
          <w:sz w:val="24"/>
          <w:szCs w:val="24"/>
          <w:lang w:eastAsia="zh-CN"/>
        </w:rPr>
      </w:pPr>
      <w:r w:rsidRPr="00A34579">
        <w:rPr>
          <w:rFonts w:ascii="Book Antiqua" w:hAnsi="Book Antiqua"/>
          <w:b/>
          <w:sz w:val="24"/>
          <w:szCs w:val="24"/>
        </w:rPr>
        <w:t xml:space="preserve">Revised: </w:t>
      </w:r>
      <w:r w:rsidRPr="00A34579">
        <w:rPr>
          <w:rFonts w:ascii="Book Antiqua" w:hAnsi="Book Antiqua" w:hint="eastAsia"/>
          <w:sz w:val="24"/>
          <w:szCs w:val="24"/>
          <w:lang w:eastAsia="zh-CN"/>
        </w:rPr>
        <w:t>O</w:t>
      </w:r>
      <w:r w:rsidRPr="00A34579">
        <w:rPr>
          <w:rFonts w:ascii="Book Antiqua" w:hAnsi="Book Antiqua"/>
          <w:sz w:val="24"/>
          <w:szCs w:val="24"/>
          <w:lang w:eastAsia="zh-CN"/>
        </w:rPr>
        <w:t>c</w:t>
      </w:r>
      <w:r w:rsidRPr="00A34579">
        <w:rPr>
          <w:rFonts w:ascii="Book Antiqua" w:hAnsi="Book Antiqua" w:hint="eastAsia"/>
          <w:sz w:val="24"/>
          <w:szCs w:val="24"/>
          <w:lang w:eastAsia="zh-CN"/>
        </w:rPr>
        <w:t>tober 3, 2016</w:t>
      </w:r>
    </w:p>
    <w:p w:rsidR="00A34579" w:rsidRPr="000856C2" w:rsidRDefault="00A34579" w:rsidP="000856C2">
      <w:pPr>
        <w:rPr>
          <w:rFonts w:ascii="Book Antiqua" w:hAnsi="Book Antiqua"/>
          <w:iCs/>
          <w:sz w:val="24"/>
        </w:rPr>
      </w:pPr>
      <w:r w:rsidRPr="00A34579">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A34579">
        <w:rPr>
          <w:rFonts w:ascii="Book Antiqua" w:hAnsi="Book Antiqua"/>
          <w:color w:val="000000"/>
          <w:sz w:val="24"/>
          <w:szCs w:val="24"/>
        </w:rPr>
        <w:t xml:space="preserve"> </w:t>
      </w:r>
      <w:bookmarkEnd w:id="4"/>
      <w:bookmarkEnd w:id="5"/>
      <w:bookmarkEnd w:id="6"/>
      <w:bookmarkEnd w:id="7"/>
      <w:bookmarkEnd w:id="8"/>
      <w:bookmarkEnd w:id="9"/>
      <w:bookmarkEnd w:id="10"/>
      <w:r w:rsidR="000856C2">
        <w:rPr>
          <w:rStyle w:val="Emphasis"/>
        </w:rPr>
        <w:t>November</w:t>
      </w:r>
      <w:r w:rsidR="000856C2">
        <w:rPr>
          <w:rStyle w:val="Emphasis"/>
          <w:rFonts w:ascii="宋体" w:hAnsi="宋体" w:cs="宋体" w:hint="eastAsia"/>
        </w:rPr>
        <w:t xml:space="preserve"> 1</w:t>
      </w:r>
      <w:r w:rsidR="000856C2" w:rsidRPr="00235CD4">
        <w:rPr>
          <w:rStyle w:val="Emphasis"/>
        </w:rPr>
        <w:t>,</w:t>
      </w:r>
      <w:r w:rsidR="000856C2">
        <w:rPr>
          <w:rStyle w:val="Emphasis"/>
        </w:rPr>
        <w:t xml:space="preserve"> 2016</w:t>
      </w:r>
      <w:bookmarkStart w:id="11" w:name="_GoBack"/>
      <w:bookmarkEnd w:id="11"/>
    </w:p>
    <w:p w:rsidR="00A34579" w:rsidRPr="00A34579" w:rsidRDefault="00A34579" w:rsidP="00A34579">
      <w:pPr>
        <w:jc w:val="both"/>
        <w:rPr>
          <w:rFonts w:ascii="Book Antiqua" w:hAnsi="Book Antiqua"/>
          <w:b/>
          <w:sz w:val="24"/>
          <w:szCs w:val="24"/>
        </w:rPr>
      </w:pPr>
      <w:r w:rsidRPr="00A34579">
        <w:rPr>
          <w:rFonts w:ascii="Book Antiqua" w:hAnsi="Book Antiqua"/>
          <w:b/>
          <w:sz w:val="24"/>
          <w:szCs w:val="24"/>
        </w:rPr>
        <w:t>Article in press:</w:t>
      </w:r>
    </w:p>
    <w:p w:rsidR="00A34579" w:rsidRPr="00A34579" w:rsidRDefault="00A34579" w:rsidP="00A34579">
      <w:pPr>
        <w:jc w:val="both"/>
        <w:rPr>
          <w:rFonts w:ascii="Book Antiqua" w:hAnsi="Book Antiqua"/>
          <w:b/>
          <w:sz w:val="24"/>
          <w:szCs w:val="24"/>
        </w:rPr>
      </w:pPr>
      <w:r w:rsidRPr="00A34579">
        <w:rPr>
          <w:rFonts w:ascii="Book Antiqua" w:hAnsi="Book Antiqua"/>
          <w:b/>
          <w:sz w:val="24"/>
          <w:szCs w:val="24"/>
        </w:rPr>
        <w:t xml:space="preserve">Published online: </w:t>
      </w:r>
    </w:p>
    <w:p w:rsidR="00A34579" w:rsidRPr="00A34579" w:rsidRDefault="00A34579" w:rsidP="00A34579">
      <w:pPr>
        <w:adjustRightInd w:val="0"/>
        <w:snapToGrid w:val="0"/>
        <w:jc w:val="both"/>
        <w:rPr>
          <w:rFonts w:ascii="Book Antiqua" w:hAnsi="Book Antiqua" w:cs="Arial"/>
          <w:sz w:val="24"/>
          <w:szCs w:val="24"/>
          <w:lang w:eastAsia="zh-CN"/>
        </w:rPr>
      </w:pPr>
    </w:p>
    <w:p w:rsidR="00594E18" w:rsidRPr="00A34579" w:rsidRDefault="00594E18" w:rsidP="00A34579">
      <w:pPr>
        <w:adjustRightInd w:val="0"/>
        <w:snapToGrid w:val="0"/>
        <w:jc w:val="both"/>
        <w:rPr>
          <w:rFonts w:ascii="Book Antiqua" w:hAnsi="Book Antiqua" w:cs="Arial"/>
          <w:sz w:val="24"/>
          <w:szCs w:val="24"/>
        </w:rPr>
      </w:pPr>
      <w:r w:rsidRPr="00A34579">
        <w:rPr>
          <w:rFonts w:ascii="Book Antiqua" w:hAnsi="Book Antiqua" w:cs="Arial"/>
          <w:sz w:val="24"/>
          <w:szCs w:val="24"/>
        </w:rPr>
        <w:br w:type="page"/>
      </w:r>
    </w:p>
    <w:p w:rsidR="00594E18" w:rsidRPr="00A34579" w:rsidRDefault="00594E18" w:rsidP="00A34579">
      <w:pPr>
        <w:adjustRightInd w:val="0"/>
        <w:snapToGrid w:val="0"/>
        <w:jc w:val="both"/>
        <w:rPr>
          <w:rFonts w:ascii="Book Antiqua" w:hAnsi="Book Antiqua" w:cs="Arial"/>
          <w:b/>
          <w:sz w:val="24"/>
          <w:szCs w:val="24"/>
        </w:rPr>
      </w:pPr>
      <w:r w:rsidRPr="00A34579">
        <w:rPr>
          <w:rFonts w:ascii="Book Antiqua" w:hAnsi="Book Antiqua" w:cs="Arial"/>
          <w:b/>
          <w:sz w:val="24"/>
          <w:szCs w:val="24"/>
        </w:rPr>
        <w:lastRenderedPageBreak/>
        <w:t>Abstract</w:t>
      </w:r>
    </w:p>
    <w:p w:rsidR="006D15A5" w:rsidRPr="00A34579" w:rsidRDefault="006D15A5" w:rsidP="00A34579">
      <w:pPr>
        <w:adjustRightInd w:val="0"/>
        <w:snapToGrid w:val="0"/>
        <w:jc w:val="both"/>
        <w:rPr>
          <w:rFonts w:ascii="Book Antiqua" w:hAnsi="Book Antiqua" w:cs="Arial"/>
          <w:sz w:val="24"/>
          <w:szCs w:val="24"/>
        </w:rPr>
      </w:pPr>
      <w:r w:rsidRPr="00A34579">
        <w:rPr>
          <w:rFonts w:ascii="Book Antiqua" w:hAnsi="Book Antiqua" w:cs="Arial"/>
          <w:sz w:val="24"/>
          <w:szCs w:val="24"/>
        </w:rPr>
        <w:t>Non-melanoma cutaneous carcinomas, or skin cancers, predominantly squamous cell carcinomas</w:t>
      </w:r>
      <w:r w:rsidR="00D85B21">
        <w:rPr>
          <w:rFonts w:ascii="Book Antiqua" w:hAnsi="Book Antiqua" w:cs="Arial" w:hint="eastAsia"/>
          <w:sz w:val="24"/>
          <w:szCs w:val="24"/>
          <w:lang w:eastAsia="zh-CN"/>
        </w:rPr>
        <w:t xml:space="preserve"> (</w:t>
      </w:r>
      <w:r w:rsidR="00D85B21" w:rsidRPr="00A34579">
        <w:rPr>
          <w:rFonts w:ascii="Book Antiqua" w:hAnsi="Book Antiqua" w:cs="Arial"/>
          <w:sz w:val="24"/>
          <w:szCs w:val="24"/>
        </w:rPr>
        <w:t>SCCs</w:t>
      </w:r>
      <w:r w:rsidR="00D85B21">
        <w:rPr>
          <w:rFonts w:ascii="Book Antiqua" w:hAnsi="Book Antiqua" w:cs="Arial" w:hint="eastAsia"/>
          <w:sz w:val="24"/>
          <w:szCs w:val="24"/>
          <w:lang w:eastAsia="zh-CN"/>
        </w:rPr>
        <w:t>)</w:t>
      </w:r>
      <w:r w:rsidRPr="00A34579">
        <w:rPr>
          <w:rFonts w:ascii="Book Antiqua" w:hAnsi="Book Antiqua" w:cs="Arial"/>
          <w:sz w:val="24"/>
          <w:szCs w:val="24"/>
        </w:rPr>
        <w:t xml:space="preserve">, are the most common malignancies occurring in </w:t>
      </w:r>
      <w:r w:rsidR="003646A5" w:rsidRPr="00A34579">
        <w:rPr>
          <w:rFonts w:ascii="Book Antiqua" w:hAnsi="Book Antiqua" w:cs="Arial"/>
          <w:sz w:val="24"/>
          <w:szCs w:val="24"/>
        </w:rPr>
        <w:t>kidney transplant recipient</w:t>
      </w:r>
      <w:r w:rsidR="001C284E">
        <w:rPr>
          <w:rFonts w:ascii="Book Antiqua" w:hAnsi="Book Antiqua" w:cs="Arial" w:hint="eastAsia"/>
          <w:sz w:val="24"/>
          <w:szCs w:val="24"/>
          <w:lang w:eastAsia="zh-CN"/>
        </w:rPr>
        <w:t>s</w:t>
      </w:r>
      <w:r w:rsidR="003646A5" w:rsidRPr="00A34579">
        <w:rPr>
          <w:rFonts w:ascii="Book Antiqua" w:hAnsi="Book Antiqua" w:cs="Arial"/>
          <w:sz w:val="24"/>
          <w:szCs w:val="24"/>
        </w:rPr>
        <w:t xml:space="preserve"> </w:t>
      </w:r>
      <w:r w:rsidR="003646A5">
        <w:rPr>
          <w:rFonts w:ascii="Book Antiqua" w:hAnsi="Book Antiqua" w:cs="Arial" w:hint="eastAsia"/>
          <w:sz w:val="24"/>
          <w:szCs w:val="24"/>
          <w:lang w:eastAsia="zh-CN"/>
        </w:rPr>
        <w:t>(</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Squamous cell carcinoma risk is dramatically elevated in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occurring at rates of up 45-250 times those reported in general populations. New non-melanoma skin cancers in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with a prior non-melanoma skin cancer also develop at 3-times the rate reported in non-</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with the same clinical history. The unique aggressiveness of </w:t>
      </w:r>
      <w:r w:rsidR="00D85B21" w:rsidRPr="00A34579">
        <w:rPr>
          <w:rFonts w:ascii="Book Antiqua" w:hAnsi="Book Antiqua" w:cs="Arial"/>
          <w:sz w:val="24"/>
          <w:szCs w:val="24"/>
        </w:rPr>
        <w:t>SCCs</w:t>
      </w:r>
      <w:r w:rsidRPr="00A34579">
        <w:rPr>
          <w:rFonts w:ascii="Book Antiqua" w:hAnsi="Book Antiqua" w:cs="Arial"/>
          <w:sz w:val="24"/>
          <w:szCs w:val="24"/>
        </w:rPr>
        <w:t xml:space="preserve"> in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increases patient morbidity, due to the high rate of new lesions requiring treatment, frequently surgical excision. Oral nicotinamide shows promise in the chemoprevention of the especially aggressive non-melanoma skin cancers which occur in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This benefit might be </w:t>
      </w:r>
      <w:r w:rsidR="00696914" w:rsidRPr="00A34579">
        <w:rPr>
          <w:rFonts w:ascii="Book Antiqua" w:hAnsi="Book Antiqua" w:cs="Arial"/>
          <w:sz w:val="24"/>
          <w:szCs w:val="24"/>
        </w:rPr>
        <w:t>conferred</w:t>
      </w:r>
      <w:r w:rsidRPr="00A34579">
        <w:rPr>
          <w:rFonts w:ascii="Book Antiqua" w:hAnsi="Book Antiqua" w:cs="Arial"/>
          <w:sz w:val="24"/>
          <w:szCs w:val="24"/>
        </w:rPr>
        <w:t xml:space="preserve"> </w:t>
      </w:r>
      <w:r w:rsidRPr="00A34579">
        <w:rPr>
          <w:rFonts w:ascii="Book Antiqua" w:hAnsi="Book Antiqua" w:cs="Arial"/>
          <w:i/>
          <w:sz w:val="24"/>
          <w:szCs w:val="24"/>
        </w:rPr>
        <w:t>via</w:t>
      </w:r>
      <w:r w:rsidRPr="00A34579">
        <w:rPr>
          <w:rFonts w:ascii="Book Antiqua" w:hAnsi="Book Antiqua" w:cs="Arial"/>
          <w:sz w:val="24"/>
          <w:szCs w:val="24"/>
        </w:rPr>
        <w:t xml:space="preserve"> its inhibition of </w:t>
      </w:r>
      <w:proofErr w:type="spellStart"/>
      <w:r w:rsidRPr="00A34579">
        <w:rPr>
          <w:rFonts w:ascii="Book Antiqua" w:hAnsi="Book Antiqua" w:cs="Arial"/>
          <w:sz w:val="24"/>
          <w:szCs w:val="24"/>
        </w:rPr>
        <w:t>sirtuin</w:t>
      </w:r>
      <w:proofErr w:type="spellEnd"/>
      <w:r w:rsidRPr="00A34579">
        <w:rPr>
          <w:rFonts w:ascii="Book Antiqua" w:hAnsi="Book Antiqua" w:cs="Arial"/>
          <w:sz w:val="24"/>
          <w:szCs w:val="24"/>
        </w:rPr>
        <w:t xml:space="preserve"> enzymatic pathways. Nicotinamide’s concurrent </w:t>
      </w:r>
      <w:proofErr w:type="spellStart"/>
      <w:r w:rsidRPr="00A34579">
        <w:rPr>
          <w:rFonts w:ascii="Book Antiqua" w:hAnsi="Book Antiqua" w:cs="Arial"/>
          <w:sz w:val="24"/>
          <w:szCs w:val="24"/>
        </w:rPr>
        <w:t>hypophosphatemic</w:t>
      </w:r>
      <w:proofErr w:type="spellEnd"/>
      <w:r w:rsidRPr="00A34579">
        <w:rPr>
          <w:rFonts w:ascii="Book Antiqua" w:hAnsi="Book Antiqua" w:cs="Arial"/>
          <w:sz w:val="24"/>
          <w:szCs w:val="24"/>
        </w:rPr>
        <w:t xml:space="preserve"> effect may also partially ameliorate the disturbed calcium-phosphorus homeostasis in these patients</w:t>
      </w:r>
      <w:r w:rsidR="00A34579">
        <w:rPr>
          <w:rFonts w:ascii="Book Antiqua" w:hAnsi="Book Antiqua" w:cs="Arial" w:hint="eastAsia"/>
          <w:sz w:val="24"/>
          <w:szCs w:val="24"/>
          <w:lang w:eastAsia="zh-CN"/>
        </w:rPr>
        <w:t>-</w:t>
      </w:r>
      <w:r w:rsidRPr="00A34579">
        <w:rPr>
          <w:rFonts w:ascii="Book Antiqua" w:hAnsi="Book Antiqua" w:cs="Arial"/>
          <w:sz w:val="24"/>
          <w:szCs w:val="24"/>
        </w:rPr>
        <w:t xml:space="preserve">a putative risk factor for mortality, and graft failure. Conceivably, a phase 3 trial of nicotinamide for the prevention of non-melanoma skin cancers in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lasting at least 12-mo, could also incorporate imaging and laboratory measures which assess nicotinamide’s impact on subclinical cardiovascular and chronic kidney disease risk, and progression. </w:t>
      </w:r>
    </w:p>
    <w:p w:rsidR="00983B3E" w:rsidRPr="00A34579" w:rsidRDefault="00983B3E" w:rsidP="00A34579">
      <w:pPr>
        <w:adjustRightInd w:val="0"/>
        <w:snapToGrid w:val="0"/>
        <w:jc w:val="both"/>
        <w:rPr>
          <w:rFonts w:ascii="Book Antiqua" w:hAnsi="Book Antiqua" w:cs="Arial"/>
          <w:sz w:val="24"/>
          <w:szCs w:val="24"/>
        </w:rPr>
      </w:pPr>
    </w:p>
    <w:p w:rsidR="00983B3E" w:rsidRPr="00A34579" w:rsidRDefault="000A46AB" w:rsidP="00A34579">
      <w:pPr>
        <w:adjustRightInd w:val="0"/>
        <w:snapToGrid w:val="0"/>
        <w:jc w:val="both"/>
        <w:rPr>
          <w:rFonts w:ascii="Book Antiqua" w:hAnsi="Book Antiqua" w:cs="Arial"/>
          <w:sz w:val="24"/>
          <w:szCs w:val="24"/>
        </w:rPr>
      </w:pPr>
      <w:r w:rsidRPr="00A34579">
        <w:rPr>
          <w:rFonts w:ascii="Book Antiqua" w:hAnsi="Book Antiqua" w:cs="Arial"/>
          <w:b/>
          <w:sz w:val="24"/>
          <w:szCs w:val="24"/>
        </w:rPr>
        <w:t>Key words</w:t>
      </w:r>
      <w:r w:rsidR="00983B3E" w:rsidRPr="00A34579">
        <w:rPr>
          <w:rFonts w:ascii="Book Antiqua" w:hAnsi="Book Antiqua" w:cs="Arial"/>
          <w:b/>
          <w:sz w:val="24"/>
          <w:szCs w:val="24"/>
        </w:rPr>
        <w:t>:</w:t>
      </w:r>
      <w:r w:rsidR="00983B3E" w:rsidRPr="00A34579">
        <w:rPr>
          <w:rFonts w:ascii="Book Antiqua" w:hAnsi="Book Antiqua" w:cs="Arial"/>
          <w:sz w:val="24"/>
          <w:szCs w:val="24"/>
        </w:rPr>
        <w:t xml:space="preserve"> Kidney transplantation; Skin neoplasms; </w:t>
      </w:r>
      <w:proofErr w:type="spellStart"/>
      <w:r w:rsidR="00983B3E" w:rsidRPr="00A34579">
        <w:rPr>
          <w:rFonts w:ascii="Book Antiqua" w:hAnsi="Book Antiqua" w:cs="Arial"/>
          <w:sz w:val="24"/>
          <w:szCs w:val="24"/>
        </w:rPr>
        <w:t>Niacinamide</w:t>
      </w:r>
      <w:proofErr w:type="spellEnd"/>
      <w:r w:rsidR="00983B3E" w:rsidRPr="00A34579">
        <w:rPr>
          <w:rFonts w:ascii="Book Antiqua" w:hAnsi="Book Antiqua" w:cs="Arial"/>
          <w:sz w:val="24"/>
          <w:szCs w:val="24"/>
        </w:rPr>
        <w:t>; Phosphorus</w:t>
      </w:r>
    </w:p>
    <w:p w:rsidR="00983B3E" w:rsidRDefault="00983B3E" w:rsidP="00A34579">
      <w:pPr>
        <w:adjustRightInd w:val="0"/>
        <w:snapToGrid w:val="0"/>
        <w:jc w:val="both"/>
        <w:rPr>
          <w:rFonts w:ascii="Book Antiqua" w:hAnsi="Book Antiqua" w:cs="Arial"/>
          <w:sz w:val="24"/>
          <w:szCs w:val="24"/>
          <w:lang w:eastAsia="zh-CN"/>
        </w:rPr>
      </w:pPr>
    </w:p>
    <w:p w:rsidR="00A34579" w:rsidRPr="00A34579" w:rsidRDefault="00A34579" w:rsidP="00A34579">
      <w:pPr>
        <w:snapToGrid w:val="0"/>
        <w:jc w:val="both"/>
        <w:rPr>
          <w:rFonts w:ascii="Book Antiqua" w:hAnsi="Book Antiqua"/>
          <w:sz w:val="24"/>
          <w:szCs w:val="24"/>
          <w:lang w:eastAsia="zh-CN"/>
        </w:rPr>
      </w:pPr>
      <w:bookmarkStart w:id="12" w:name="OLE_LINK13"/>
      <w:bookmarkStart w:id="13" w:name="OLE_LINK14"/>
      <w:proofErr w:type="gramStart"/>
      <w:r w:rsidRPr="00A34579">
        <w:rPr>
          <w:rFonts w:ascii="Book Antiqua" w:hAnsi="Book Antiqua"/>
          <w:sz w:val="24"/>
          <w:szCs w:val="24"/>
        </w:rPr>
        <w:t xml:space="preserve">© </w:t>
      </w:r>
      <w:bookmarkStart w:id="14" w:name="OLE_LINK6"/>
      <w:bookmarkStart w:id="15" w:name="OLE_LINK7"/>
      <w:bookmarkStart w:id="16" w:name="OLE_LINK8"/>
      <w:r w:rsidRPr="00A34579">
        <w:rPr>
          <w:rFonts w:ascii="Book Antiqua" w:hAnsi="Book Antiqua"/>
          <w:b/>
          <w:sz w:val="24"/>
          <w:szCs w:val="24"/>
        </w:rPr>
        <w:t>The Author(s) 201</w:t>
      </w:r>
      <w:r w:rsidRPr="00A34579">
        <w:rPr>
          <w:rFonts w:ascii="Book Antiqua" w:eastAsia="宋体" w:hAnsi="Book Antiqua" w:hint="eastAsia"/>
          <w:b/>
          <w:sz w:val="24"/>
          <w:szCs w:val="24"/>
          <w:lang w:eastAsia="zh-CN"/>
        </w:rPr>
        <w:t>6</w:t>
      </w:r>
      <w:r w:rsidRPr="00A34579">
        <w:rPr>
          <w:rFonts w:ascii="Book Antiqua" w:hAnsi="Book Antiqua"/>
          <w:sz w:val="24"/>
          <w:szCs w:val="24"/>
        </w:rPr>
        <w:t>.</w:t>
      </w:r>
      <w:proofErr w:type="gramEnd"/>
      <w:r w:rsidRPr="00A34579">
        <w:rPr>
          <w:rFonts w:ascii="Book Antiqua" w:hAnsi="Book Antiqua"/>
          <w:sz w:val="24"/>
          <w:szCs w:val="24"/>
        </w:rPr>
        <w:t xml:space="preserve"> Published by </w:t>
      </w:r>
      <w:proofErr w:type="spellStart"/>
      <w:r w:rsidRPr="00A34579">
        <w:rPr>
          <w:rFonts w:ascii="Book Antiqua" w:hAnsi="Book Antiqua"/>
          <w:sz w:val="24"/>
          <w:szCs w:val="24"/>
        </w:rPr>
        <w:t>Baishideng</w:t>
      </w:r>
      <w:proofErr w:type="spellEnd"/>
      <w:r w:rsidRPr="00A34579">
        <w:rPr>
          <w:rFonts w:ascii="Book Antiqua" w:hAnsi="Book Antiqua"/>
          <w:sz w:val="24"/>
          <w:szCs w:val="24"/>
        </w:rPr>
        <w:t xml:space="preserve"> Publishing Group Inc. All rights reserved.</w:t>
      </w:r>
      <w:bookmarkEnd w:id="12"/>
      <w:bookmarkEnd w:id="13"/>
      <w:bookmarkEnd w:id="14"/>
      <w:bookmarkEnd w:id="15"/>
      <w:bookmarkEnd w:id="16"/>
    </w:p>
    <w:p w:rsidR="002923FE" w:rsidRPr="00A34579" w:rsidRDefault="002923FE" w:rsidP="00A34579">
      <w:pPr>
        <w:adjustRightInd w:val="0"/>
        <w:snapToGrid w:val="0"/>
        <w:jc w:val="both"/>
        <w:rPr>
          <w:rFonts w:ascii="Book Antiqua" w:hAnsi="Book Antiqua" w:cs="Arial"/>
          <w:sz w:val="24"/>
          <w:szCs w:val="24"/>
        </w:rPr>
      </w:pPr>
    </w:p>
    <w:p w:rsidR="002923FE" w:rsidRPr="00A34579" w:rsidRDefault="002923FE" w:rsidP="00A34579">
      <w:pPr>
        <w:adjustRightInd w:val="0"/>
        <w:snapToGrid w:val="0"/>
        <w:jc w:val="both"/>
        <w:rPr>
          <w:rFonts w:ascii="Book Antiqua" w:hAnsi="Book Antiqua"/>
          <w:sz w:val="24"/>
          <w:szCs w:val="24"/>
        </w:rPr>
      </w:pPr>
      <w:r w:rsidRPr="00A34579">
        <w:rPr>
          <w:rFonts w:ascii="Book Antiqua" w:hAnsi="Book Antiqua" w:cs="Arial"/>
          <w:b/>
          <w:sz w:val="24"/>
          <w:szCs w:val="24"/>
        </w:rPr>
        <w:t xml:space="preserve">Core </w:t>
      </w:r>
      <w:r w:rsidR="00A34579">
        <w:rPr>
          <w:rFonts w:ascii="Book Antiqua" w:hAnsi="Book Antiqua" w:cs="Arial" w:hint="eastAsia"/>
          <w:b/>
          <w:sz w:val="24"/>
          <w:szCs w:val="24"/>
          <w:lang w:eastAsia="zh-CN"/>
        </w:rPr>
        <w:t>t</w:t>
      </w:r>
      <w:r w:rsidRPr="00A34579">
        <w:rPr>
          <w:rFonts w:ascii="Book Antiqua" w:hAnsi="Book Antiqua" w:cs="Arial"/>
          <w:b/>
          <w:sz w:val="24"/>
          <w:szCs w:val="24"/>
        </w:rPr>
        <w:t>ip:</w:t>
      </w:r>
      <w:r w:rsidRPr="00A34579">
        <w:rPr>
          <w:rFonts w:ascii="Book Antiqua" w:hAnsi="Book Antiqua" w:cs="Arial"/>
          <w:sz w:val="24"/>
          <w:szCs w:val="24"/>
        </w:rPr>
        <w:t xml:space="preserve"> </w:t>
      </w:r>
      <w:r w:rsidRPr="00A34579">
        <w:rPr>
          <w:rFonts w:ascii="Book Antiqua" w:hAnsi="Book Antiqua"/>
          <w:sz w:val="24"/>
          <w:szCs w:val="24"/>
        </w:rPr>
        <w:t>Our unique review describes promising evidence that oral nicotinamide may have dual therapeutic clinical applications in chronic kidney transplant recipients</w:t>
      </w:r>
      <w:r w:rsidR="003646A5">
        <w:rPr>
          <w:rFonts w:ascii="Book Antiqua" w:hAnsi="Book Antiqua" w:hint="eastAsia"/>
          <w:sz w:val="24"/>
          <w:szCs w:val="24"/>
          <w:lang w:eastAsia="zh-CN"/>
        </w:rPr>
        <w:t xml:space="preserve">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003646A5">
        <w:rPr>
          <w:rFonts w:ascii="Book Antiqua" w:hAnsi="Book Antiqua" w:hint="eastAsia"/>
          <w:sz w:val="24"/>
          <w:szCs w:val="24"/>
          <w:lang w:eastAsia="zh-CN"/>
        </w:rPr>
        <w:t>)</w:t>
      </w:r>
      <w:r w:rsidRPr="00A34579">
        <w:rPr>
          <w:rFonts w:ascii="Book Antiqua" w:hAnsi="Book Antiqua"/>
          <w:sz w:val="24"/>
          <w:szCs w:val="24"/>
        </w:rPr>
        <w:t xml:space="preserve">. First, nicotinamide, </w:t>
      </w:r>
      <w:r w:rsidRPr="00E912F0">
        <w:rPr>
          <w:rFonts w:ascii="Book Antiqua" w:hAnsi="Book Antiqua"/>
          <w:i/>
          <w:sz w:val="24"/>
          <w:szCs w:val="24"/>
        </w:rPr>
        <w:t>via</w:t>
      </w:r>
      <w:r w:rsidRPr="00A34579">
        <w:rPr>
          <w:rFonts w:ascii="Book Antiqua" w:hAnsi="Book Antiqua"/>
          <w:sz w:val="24"/>
          <w:szCs w:val="24"/>
        </w:rPr>
        <w:t xml:space="preserve"> its inhibition of </w:t>
      </w:r>
      <w:proofErr w:type="spellStart"/>
      <w:r w:rsidRPr="00A34579">
        <w:rPr>
          <w:rFonts w:ascii="Book Antiqua" w:hAnsi="Book Antiqua"/>
          <w:sz w:val="24"/>
          <w:szCs w:val="24"/>
        </w:rPr>
        <w:t>sirtuin</w:t>
      </w:r>
      <w:proofErr w:type="spellEnd"/>
      <w:r w:rsidRPr="00A34579">
        <w:rPr>
          <w:rFonts w:ascii="Book Antiqua" w:hAnsi="Book Antiqua"/>
          <w:sz w:val="24"/>
          <w:szCs w:val="24"/>
        </w:rPr>
        <w:t xml:space="preserve">-mediated enzymatic pathways, may reduce the rate of </w:t>
      </w:r>
      <w:r w:rsidR="003646A5" w:rsidRPr="00A34579">
        <w:rPr>
          <w:rFonts w:ascii="Book Antiqua" w:hAnsi="Book Antiqua" w:cs="Arial"/>
          <w:sz w:val="24"/>
          <w:szCs w:val="24"/>
        </w:rPr>
        <w:t>KTR</w:t>
      </w:r>
      <w:r w:rsidRPr="00A34579">
        <w:rPr>
          <w:rFonts w:ascii="Book Antiqua" w:hAnsi="Book Antiqua"/>
          <w:sz w:val="24"/>
          <w:szCs w:val="24"/>
        </w:rPr>
        <w:t xml:space="preserve"> non-melanoma skin cancers. Second, nicotinamide’s </w:t>
      </w:r>
      <w:proofErr w:type="spellStart"/>
      <w:r w:rsidRPr="00A34579">
        <w:rPr>
          <w:rFonts w:ascii="Book Antiqua" w:hAnsi="Book Antiqua"/>
          <w:sz w:val="24"/>
          <w:szCs w:val="24"/>
        </w:rPr>
        <w:t>hypophosphatemic</w:t>
      </w:r>
      <w:proofErr w:type="spellEnd"/>
      <w:r w:rsidRPr="00A34579">
        <w:rPr>
          <w:rFonts w:ascii="Book Antiqua" w:hAnsi="Book Antiqua"/>
          <w:sz w:val="24"/>
          <w:szCs w:val="24"/>
        </w:rPr>
        <w:t xml:space="preserve"> effect could lower the rate of </w:t>
      </w:r>
      <w:proofErr w:type="spellStart"/>
      <w:r w:rsidRPr="00A34579">
        <w:rPr>
          <w:rFonts w:ascii="Book Antiqua" w:hAnsi="Book Antiqua"/>
          <w:sz w:val="24"/>
          <w:szCs w:val="24"/>
        </w:rPr>
        <w:t>cardiorenal</w:t>
      </w:r>
      <w:proofErr w:type="spellEnd"/>
      <w:r w:rsidRPr="00A34579">
        <w:rPr>
          <w:rFonts w:ascii="Book Antiqua" w:hAnsi="Book Antiqua"/>
          <w:sz w:val="24"/>
          <w:szCs w:val="24"/>
        </w:rPr>
        <w:t xml:space="preserve"> outcomes in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sz w:val="24"/>
          <w:szCs w:val="24"/>
        </w:rPr>
        <w:t xml:space="preserve">. These </w:t>
      </w:r>
      <w:r w:rsidRPr="00A34579">
        <w:rPr>
          <w:rFonts w:ascii="Book Antiqua" w:hAnsi="Book Antiqua"/>
          <w:sz w:val="24"/>
          <w:szCs w:val="24"/>
        </w:rPr>
        <w:lastRenderedPageBreak/>
        <w:t xml:space="preserve">hypothesized benefits warrant further study in randomized, placebo-controlled trials of nicotinamide treatment with both intermediate, and eventually, hard clinical outcomes. </w:t>
      </w:r>
    </w:p>
    <w:p w:rsidR="008F5C81" w:rsidRPr="00A34579" w:rsidRDefault="008F5C81" w:rsidP="00A34579">
      <w:pPr>
        <w:adjustRightInd w:val="0"/>
        <w:snapToGrid w:val="0"/>
        <w:jc w:val="both"/>
        <w:rPr>
          <w:rFonts w:ascii="Book Antiqua" w:hAnsi="Book Antiqua"/>
          <w:sz w:val="24"/>
          <w:szCs w:val="24"/>
        </w:rPr>
      </w:pPr>
    </w:p>
    <w:p w:rsidR="00E912F0" w:rsidRPr="00E912F0" w:rsidRDefault="00E912F0" w:rsidP="00E912F0">
      <w:pPr>
        <w:adjustRightInd w:val="0"/>
        <w:snapToGrid w:val="0"/>
        <w:jc w:val="both"/>
        <w:rPr>
          <w:rFonts w:ascii="Book Antiqua" w:hAnsi="Book Antiqua" w:cs="Arial"/>
          <w:sz w:val="24"/>
          <w:szCs w:val="24"/>
          <w:lang w:eastAsia="zh-CN"/>
        </w:rPr>
      </w:pPr>
      <w:proofErr w:type="spellStart"/>
      <w:r w:rsidRPr="00E912F0">
        <w:rPr>
          <w:rFonts w:ascii="Book Antiqua" w:hAnsi="Book Antiqua" w:cs="Arial"/>
          <w:sz w:val="24"/>
          <w:szCs w:val="24"/>
        </w:rPr>
        <w:t>Bostom</w:t>
      </w:r>
      <w:proofErr w:type="spellEnd"/>
      <w:r>
        <w:rPr>
          <w:rFonts w:ascii="Book Antiqua" w:hAnsi="Book Antiqua" w:cs="Arial" w:hint="eastAsia"/>
          <w:sz w:val="24"/>
          <w:szCs w:val="24"/>
          <w:lang w:eastAsia="zh-CN"/>
        </w:rPr>
        <w:t xml:space="preserve"> AG</w:t>
      </w:r>
      <w:r w:rsidRPr="00E912F0">
        <w:rPr>
          <w:rFonts w:ascii="Book Antiqua" w:hAnsi="Book Antiqua" w:cs="Arial"/>
          <w:sz w:val="24"/>
          <w:szCs w:val="24"/>
        </w:rPr>
        <w:t xml:space="preserve">, </w:t>
      </w:r>
      <w:proofErr w:type="spellStart"/>
      <w:r w:rsidRPr="00E912F0">
        <w:rPr>
          <w:rFonts w:ascii="Book Antiqua" w:hAnsi="Book Antiqua" w:cs="Arial"/>
          <w:sz w:val="24"/>
          <w:szCs w:val="24"/>
        </w:rPr>
        <w:t>Merhi</w:t>
      </w:r>
      <w:proofErr w:type="spellEnd"/>
      <w:r>
        <w:rPr>
          <w:rFonts w:ascii="Book Antiqua" w:hAnsi="Book Antiqua" w:cs="Arial" w:hint="eastAsia"/>
          <w:sz w:val="24"/>
          <w:szCs w:val="24"/>
          <w:lang w:eastAsia="zh-CN"/>
        </w:rPr>
        <w:t xml:space="preserve"> B</w:t>
      </w:r>
      <w:r w:rsidRPr="00E912F0">
        <w:rPr>
          <w:rFonts w:ascii="Book Antiqua" w:hAnsi="Book Antiqua" w:cs="Arial"/>
          <w:sz w:val="24"/>
          <w:szCs w:val="24"/>
        </w:rPr>
        <w:t>, Walker</w:t>
      </w:r>
      <w:r>
        <w:rPr>
          <w:rFonts w:ascii="Book Antiqua" w:hAnsi="Book Antiqua" w:cs="Arial" w:hint="eastAsia"/>
          <w:sz w:val="24"/>
          <w:szCs w:val="24"/>
          <w:lang w:eastAsia="zh-CN"/>
        </w:rPr>
        <w:t xml:space="preserve"> J</w:t>
      </w:r>
      <w:r w:rsidRPr="00E912F0">
        <w:rPr>
          <w:rFonts w:ascii="Book Antiqua" w:hAnsi="Book Antiqua" w:cs="Arial"/>
          <w:sz w:val="24"/>
          <w:szCs w:val="24"/>
        </w:rPr>
        <w:t>, Robinson-</w:t>
      </w:r>
      <w:proofErr w:type="spellStart"/>
      <w:r w:rsidRPr="00E912F0">
        <w:rPr>
          <w:rFonts w:ascii="Book Antiqua" w:hAnsi="Book Antiqua" w:cs="Arial"/>
          <w:sz w:val="24"/>
          <w:szCs w:val="24"/>
        </w:rPr>
        <w:t>Bostom</w:t>
      </w:r>
      <w:proofErr w:type="spellEnd"/>
      <w:r>
        <w:rPr>
          <w:rFonts w:ascii="Book Antiqua" w:hAnsi="Book Antiqua" w:cs="Arial" w:hint="eastAsia"/>
          <w:sz w:val="24"/>
          <w:szCs w:val="24"/>
          <w:lang w:eastAsia="zh-CN"/>
        </w:rPr>
        <w:t xml:space="preserve"> L. </w:t>
      </w:r>
      <w:r w:rsidRPr="00E912F0">
        <w:rPr>
          <w:rFonts w:ascii="Book Antiqua" w:hAnsi="Book Antiqua" w:cs="Arial"/>
          <w:sz w:val="24"/>
          <w:szCs w:val="24"/>
        </w:rPr>
        <w:t xml:space="preserve">More than skin deep? </w:t>
      </w:r>
      <w:r w:rsidRPr="00E912F0">
        <w:rPr>
          <w:rFonts w:ascii="Book Antiqua" w:hAnsi="Book Antiqua" w:cs="Arial"/>
          <w:sz w:val="24"/>
          <w:szCs w:val="24"/>
          <w:lang w:eastAsia="zh-CN"/>
        </w:rPr>
        <w:t>P</w:t>
      </w:r>
      <w:r w:rsidRPr="00E912F0">
        <w:rPr>
          <w:rFonts w:ascii="Book Antiqua" w:hAnsi="Book Antiqua" w:cs="Arial"/>
          <w:sz w:val="24"/>
          <w:szCs w:val="24"/>
        </w:rPr>
        <w:t>otential nicotinamide treatment applications in chronic kidney transplant recipients</w:t>
      </w:r>
      <w:r>
        <w:rPr>
          <w:rFonts w:ascii="Book Antiqua" w:hAnsi="Book Antiqua" w:cs="Arial" w:hint="eastAsia"/>
          <w:sz w:val="24"/>
          <w:szCs w:val="24"/>
          <w:lang w:eastAsia="zh-CN"/>
        </w:rPr>
        <w:t xml:space="preserve">. </w:t>
      </w:r>
      <w:r w:rsidRPr="00C341A0">
        <w:rPr>
          <w:rFonts w:ascii="Book Antiqua" w:hAnsi="Book Antiqua"/>
          <w:i/>
          <w:iCs/>
          <w:sz w:val="24"/>
          <w:szCs w:val="24"/>
        </w:rPr>
        <w:t>World J Transplant</w:t>
      </w:r>
      <w:r>
        <w:rPr>
          <w:rFonts w:ascii="Book Antiqua" w:hAnsi="Book Antiqua" w:hint="eastAsia"/>
          <w:iCs/>
          <w:sz w:val="24"/>
          <w:szCs w:val="24"/>
          <w:lang w:eastAsia="zh-CN"/>
        </w:rPr>
        <w:t xml:space="preserve"> 2016;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rsidR="00E912F0" w:rsidRPr="00E912F0" w:rsidRDefault="00E912F0" w:rsidP="00E912F0">
      <w:pPr>
        <w:adjustRightInd w:val="0"/>
        <w:snapToGrid w:val="0"/>
        <w:jc w:val="both"/>
        <w:rPr>
          <w:rFonts w:ascii="Book Antiqua" w:hAnsi="Book Antiqua" w:cs="Arial"/>
          <w:sz w:val="24"/>
          <w:szCs w:val="24"/>
        </w:rPr>
      </w:pPr>
    </w:p>
    <w:p w:rsidR="00594E18" w:rsidRPr="00A34579" w:rsidRDefault="00594E18" w:rsidP="00A34579">
      <w:pPr>
        <w:adjustRightInd w:val="0"/>
        <w:snapToGrid w:val="0"/>
        <w:jc w:val="both"/>
        <w:rPr>
          <w:rFonts w:ascii="Book Antiqua" w:hAnsi="Book Antiqua" w:cs="Arial"/>
          <w:sz w:val="24"/>
          <w:szCs w:val="24"/>
        </w:rPr>
      </w:pPr>
      <w:r w:rsidRPr="00A34579">
        <w:rPr>
          <w:rFonts w:ascii="Book Antiqua" w:hAnsi="Book Antiqua" w:cs="Arial"/>
          <w:sz w:val="24"/>
          <w:szCs w:val="24"/>
        </w:rPr>
        <w:br w:type="page"/>
      </w:r>
    </w:p>
    <w:p w:rsidR="00594E18" w:rsidRPr="00410E98" w:rsidRDefault="00410E98" w:rsidP="00A34579">
      <w:pPr>
        <w:adjustRightInd w:val="0"/>
        <w:snapToGrid w:val="0"/>
        <w:jc w:val="both"/>
        <w:outlineLvl w:val="0"/>
        <w:rPr>
          <w:rFonts w:ascii="Book Antiqua" w:hAnsi="Book Antiqua" w:cs="Arial"/>
          <w:b/>
          <w:sz w:val="24"/>
          <w:szCs w:val="24"/>
        </w:rPr>
      </w:pPr>
      <w:r w:rsidRPr="00410E98">
        <w:rPr>
          <w:rFonts w:ascii="Book Antiqua" w:hAnsi="Book Antiqua" w:cs="Arial"/>
          <w:b/>
          <w:sz w:val="24"/>
          <w:szCs w:val="24"/>
        </w:rPr>
        <w:lastRenderedPageBreak/>
        <w:t>NON-MELANOMA SKIN CANCER IN GENERAL AND KIDNEY TRANSPLANT RECIPIENT POPULATIONS</w:t>
      </w:r>
    </w:p>
    <w:p w:rsidR="00594E18" w:rsidRPr="00A34579" w:rsidRDefault="00594E18" w:rsidP="00A34579">
      <w:pPr>
        <w:adjustRightInd w:val="0"/>
        <w:snapToGrid w:val="0"/>
        <w:jc w:val="both"/>
        <w:outlineLvl w:val="0"/>
        <w:rPr>
          <w:rFonts w:ascii="Book Antiqua" w:hAnsi="Book Antiqua" w:cs="Arial"/>
          <w:sz w:val="24"/>
          <w:szCs w:val="24"/>
          <w:lang w:eastAsia="zh-CN"/>
        </w:rPr>
      </w:pPr>
      <w:r w:rsidRPr="00A34579">
        <w:rPr>
          <w:rFonts w:ascii="Book Antiqua" w:hAnsi="Book Antiqua" w:cs="Arial"/>
          <w:sz w:val="24"/>
          <w:szCs w:val="24"/>
        </w:rPr>
        <w:t>Updated U</w:t>
      </w:r>
      <w:r w:rsidR="00410E98">
        <w:rPr>
          <w:rFonts w:ascii="Book Antiqua" w:hAnsi="Book Antiqua" w:cs="Arial" w:hint="eastAsia"/>
          <w:sz w:val="24"/>
          <w:szCs w:val="24"/>
          <w:lang w:eastAsia="zh-CN"/>
        </w:rPr>
        <w:t>nited States</w:t>
      </w:r>
      <w:r w:rsidRPr="00A34579">
        <w:rPr>
          <w:rFonts w:ascii="Book Antiqua" w:hAnsi="Book Antiqua" w:cs="Arial"/>
          <w:sz w:val="24"/>
          <w:szCs w:val="24"/>
        </w:rPr>
        <w:t xml:space="preserve"> incidence estimates for non-melanoma</w:t>
      </w:r>
      <w:r w:rsidR="00584EBD" w:rsidRPr="00A34579">
        <w:rPr>
          <w:rFonts w:ascii="Book Antiqua" w:hAnsi="Book Antiqua" w:cs="Arial"/>
          <w:sz w:val="24"/>
          <w:szCs w:val="24"/>
        </w:rPr>
        <w:t xml:space="preserve"> cutaneous carcinoma, or</w:t>
      </w:r>
      <w:r w:rsidRPr="00A34579">
        <w:rPr>
          <w:rFonts w:ascii="Book Antiqua" w:hAnsi="Book Antiqua" w:cs="Arial"/>
          <w:sz w:val="24"/>
          <w:szCs w:val="24"/>
        </w:rPr>
        <w:t xml:space="preserve"> skin cancer </w:t>
      </w:r>
      <w:r w:rsidR="003646A5">
        <w:rPr>
          <w:rFonts w:ascii="Book Antiqua" w:hAnsi="Book Antiqua" w:cs="Arial" w:hint="eastAsia"/>
          <w:sz w:val="24"/>
          <w:szCs w:val="24"/>
          <w:lang w:eastAsia="zh-CN"/>
        </w:rPr>
        <w:t>(</w:t>
      </w:r>
      <w:r w:rsidRPr="00A34579">
        <w:rPr>
          <w:rFonts w:ascii="Book Antiqua" w:hAnsi="Book Antiqua" w:cs="Arial"/>
          <w:sz w:val="24"/>
          <w:szCs w:val="24"/>
        </w:rPr>
        <w:t>NMSC</w:t>
      </w:r>
      <w:r w:rsidR="003646A5">
        <w:rPr>
          <w:rFonts w:ascii="Book Antiqua" w:hAnsi="Book Antiqua" w:cs="Arial" w:hint="eastAsia"/>
          <w:sz w:val="24"/>
          <w:szCs w:val="24"/>
          <w:lang w:eastAsia="zh-CN"/>
        </w:rPr>
        <w:t>)</w:t>
      </w:r>
      <w:r w:rsidRPr="00A34579">
        <w:rPr>
          <w:rFonts w:ascii="Book Antiqua" w:hAnsi="Book Antiqua" w:cs="Arial"/>
          <w:sz w:val="24"/>
          <w:szCs w:val="24"/>
        </w:rPr>
        <w:t xml:space="preserve"> in the Medicare fee-for-service population indicate a pronounced rise of 100% for the entire two decade period from 1992 to 2012, and a sustained 6-year 2006 to 2012 el</w:t>
      </w:r>
      <w:r w:rsidR="009D1C63" w:rsidRPr="00A34579">
        <w:rPr>
          <w:rFonts w:ascii="Book Antiqua" w:hAnsi="Book Antiqua" w:cs="Arial"/>
          <w:sz w:val="24"/>
          <w:szCs w:val="24"/>
        </w:rPr>
        <w:t>evation in NMSC rates of 35%</w:t>
      </w:r>
      <w:r w:rsidR="009D1C63" w:rsidRPr="00A34579">
        <w:rPr>
          <w:rFonts w:ascii="Book Antiqua" w:hAnsi="Book Antiqua" w:cs="Arial"/>
          <w:sz w:val="24"/>
          <w:szCs w:val="24"/>
          <w:vertAlign w:val="superscript"/>
        </w:rPr>
        <w:t>[1]</w:t>
      </w:r>
      <w:r w:rsidRPr="00A34579">
        <w:rPr>
          <w:rFonts w:ascii="Book Antiqua" w:hAnsi="Book Antiqua" w:cs="Arial"/>
          <w:sz w:val="24"/>
          <w:szCs w:val="24"/>
        </w:rPr>
        <w:t xml:space="preserve">. Data recorded from kidney transplant recipient </w:t>
      </w:r>
      <w:r w:rsidR="003646A5">
        <w:rPr>
          <w:rFonts w:ascii="Book Antiqua" w:hAnsi="Book Antiqua" w:cs="Arial" w:hint="eastAsia"/>
          <w:sz w:val="24"/>
          <w:szCs w:val="24"/>
          <w:lang w:eastAsia="zh-CN"/>
        </w:rPr>
        <w:t>(</w:t>
      </w:r>
      <w:r w:rsidRPr="00A34579">
        <w:rPr>
          <w:rFonts w:ascii="Book Antiqua" w:hAnsi="Book Antiqua" w:cs="Arial"/>
          <w:sz w:val="24"/>
          <w:szCs w:val="24"/>
        </w:rPr>
        <w:t>KTR</w:t>
      </w:r>
      <w:r w:rsidR="003646A5">
        <w:rPr>
          <w:rFonts w:ascii="Book Antiqua" w:hAnsi="Book Antiqua" w:cs="Arial" w:hint="eastAsia"/>
          <w:sz w:val="24"/>
          <w:szCs w:val="24"/>
          <w:lang w:eastAsia="zh-CN"/>
        </w:rPr>
        <w:t>)</w:t>
      </w:r>
      <w:r w:rsidRPr="00A34579">
        <w:rPr>
          <w:rFonts w:ascii="Book Antiqua" w:hAnsi="Book Antiqua" w:cs="Arial"/>
          <w:sz w:val="24"/>
          <w:szCs w:val="24"/>
        </w:rPr>
        <w:t xml:space="preserve"> populations spanning over four decades now, consistently yield 45- to 250-fold general population standardized incident rates for squamous cell carcinomas </w:t>
      </w:r>
      <w:r w:rsidR="00D85B21">
        <w:rPr>
          <w:rFonts w:ascii="Book Antiqua" w:hAnsi="Book Antiqua" w:cs="Arial" w:hint="eastAsia"/>
          <w:sz w:val="24"/>
          <w:szCs w:val="24"/>
          <w:lang w:eastAsia="zh-CN"/>
        </w:rPr>
        <w:t>(</w:t>
      </w:r>
      <w:r w:rsidRPr="00A34579">
        <w:rPr>
          <w:rFonts w:ascii="Book Antiqua" w:hAnsi="Book Antiqua" w:cs="Arial"/>
          <w:sz w:val="24"/>
          <w:szCs w:val="24"/>
        </w:rPr>
        <w:t>SCCs</w:t>
      </w:r>
      <w:r w:rsidR="00D85B21">
        <w:rPr>
          <w:rFonts w:ascii="Book Antiqua" w:hAnsi="Book Antiqua" w:cs="Arial" w:hint="eastAsia"/>
          <w:sz w:val="24"/>
          <w:szCs w:val="24"/>
          <w:lang w:eastAsia="zh-CN"/>
        </w:rPr>
        <w:t>)</w:t>
      </w:r>
      <w:r w:rsidRPr="00A34579">
        <w:rPr>
          <w:rFonts w:ascii="Book Antiqua" w:hAnsi="Book Antiqua" w:cs="Arial"/>
          <w:sz w:val="24"/>
          <w:szCs w:val="24"/>
        </w:rPr>
        <w:t>, accompanied by 10-fold greater rates for basal cel</w:t>
      </w:r>
      <w:r w:rsidR="009D1C63" w:rsidRPr="00A34579">
        <w:rPr>
          <w:rFonts w:ascii="Book Antiqua" w:hAnsi="Book Antiqua" w:cs="Arial"/>
          <w:sz w:val="24"/>
          <w:szCs w:val="24"/>
        </w:rPr>
        <w:t xml:space="preserve">l carcinomas </w:t>
      </w:r>
      <w:r w:rsidR="00D85B21">
        <w:rPr>
          <w:rFonts w:ascii="Book Antiqua" w:hAnsi="Book Antiqua" w:cs="Arial" w:hint="eastAsia"/>
          <w:sz w:val="24"/>
          <w:szCs w:val="24"/>
          <w:lang w:eastAsia="zh-CN"/>
        </w:rPr>
        <w:t>(</w:t>
      </w:r>
      <w:r w:rsidR="009D1C63" w:rsidRPr="00A34579">
        <w:rPr>
          <w:rFonts w:ascii="Book Antiqua" w:hAnsi="Book Antiqua" w:cs="Arial"/>
          <w:sz w:val="24"/>
          <w:szCs w:val="24"/>
        </w:rPr>
        <w:t>BCCs</w:t>
      </w:r>
      <w:r w:rsidR="00D85B21">
        <w:rPr>
          <w:rFonts w:ascii="Book Antiqua" w:hAnsi="Book Antiqua" w:cs="Arial" w:hint="eastAsia"/>
          <w:sz w:val="24"/>
          <w:szCs w:val="24"/>
          <w:lang w:eastAsia="zh-CN"/>
        </w:rPr>
        <w:t>)</w:t>
      </w:r>
      <w:r w:rsidR="009D1C63" w:rsidRPr="00A34579">
        <w:rPr>
          <w:rFonts w:ascii="Book Antiqua" w:hAnsi="Book Antiqua" w:cs="Arial"/>
          <w:sz w:val="24"/>
          <w:szCs w:val="24"/>
          <w:vertAlign w:val="superscript"/>
        </w:rPr>
        <w:t>[2,3]</w:t>
      </w:r>
      <w:r w:rsidR="00D85B21">
        <w:rPr>
          <w:rFonts w:ascii="Book Antiqua" w:hAnsi="Book Antiqua" w:cs="Arial"/>
          <w:sz w:val="24"/>
          <w:szCs w:val="24"/>
        </w:rPr>
        <w:t>. Analyzing data from 24</w:t>
      </w:r>
      <w:r w:rsidRPr="00A34579">
        <w:rPr>
          <w:rFonts w:ascii="Book Antiqua" w:hAnsi="Book Antiqua" w:cs="Arial"/>
          <w:sz w:val="24"/>
          <w:szCs w:val="24"/>
        </w:rPr>
        <w:t>088 U</w:t>
      </w:r>
      <w:r w:rsidR="00D85B21">
        <w:rPr>
          <w:rFonts w:ascii="Book Antiqua" w:hAnsi="Book Antiqua" w:cs="Arial" w:hint="eastAsia"/>
          <w:sz w:val="24"/>
          <w:szCs w:val="24"/>
          <w:lang w:eastAsia="zh-CN"/>
        </w:rPr>
        <w:t>nited States</w:t>
      </w:r>
      <w:r w:rsidRPr="00A34579">
        <w:rPr>
          <w:rFonts w:ascii="Book Antiqua" w:hAnsi="Book Antiqua" w:cs="Arial"/>
          <w:sz w:val="24"/>
          <w:szCs w:val="24"/>
        </w:rPr>
        <w:t xml:space="preserve"> KTRs who underwent an initial kidney transplant between 1995 and 2001, </w:t>
      </w:r>
      <w:proofErr w:type="spellStart"/>
      <w:r w:rsidRPr="00A34579">
        <w:rPr>
          <w:rFonts w:ascii="Book Antiqua" w:hAnsi="Book Antiqua" w:cs="Arial"/>
          <w:sz w:val="24"/>
          <w:szCs w:val="24"/>
        </w:rPr>
        <w:t>Kasiske</w:t>
      </w:r>
      <w:proofErr w:type="spellEnd"/>
      <w:r w:rsidRPr="00A34579">
        <w:rPr>
          <w:rFonts w:ascii="Book Antiqua" w:hAnsi="Book Antiqua" w:cs="Arial"/>
          <w:sz w:val="24"/>
          <w:szCs w:val="24"/>
        </w:rPr>
        <w:t xml:space="preserve"> </w:t>
      </w:r>
      <w:r w:rsidRPr="00D85B21">
        <w:rPr>
          <w:rFonts w:ascii="Book Antiqua" w:hAnsi="Book Antiqua" w:cs="Arial"/>
          <w:i/>
          <w:sz w:val="24"/>
          <w:szCs w:val="24"/>
        </w:rPr>
        <w:t xml:space="preserve">et </w:t>
      </w:r>
      <w:proofErr w:type="gramStart"/>
      <w:r w:rsidRPr="00D85B21">
        <w:rPr>
          <w:rFonts w:ascii="Book Antiqua" w:hAnsi="Book Antiqua" w:cs="Arial"/>
          <w:i/>
          <w:sz w:val="24"/>
          <w:szCs w:val="24"/>
        </w:rPr>
        <w:t>al</w:t>
      </w:r>
      <w:r w:rsidR="00D85B21" w:rsidRPr="00A34579">
        <w:rPr>
          <w:rFonts w:ascii="Book Antiqua" w:hAnsi="Book Antiqua" w:cs="Arial"/>
          <w:sz w:val="24"/>
          <w:szCs w:val="24"/>
          <w:vertAlign w:val="superscript"/>
        </w:rPr>
        <w:t>[</w:t>
      </w:r>
      <w:proofErr w:type="gramEnd"/>
      <w:r w:rsidR="00D85B21" w:rsidRPr="00A34579">
        <w:rPr>
          <w:rFonts w:ascii="Book Antiqua" w:hAnsi="Book Antiqua" w:cs="Arial"/>
          <w:sz w:val="24"/>
          <w:szCs w:val="24"/>
          <w:vertAlign w:val="superscript"/>
        </w:rPr>
        <w:t>3]</w:t>
      </w:r>
      <w:r w:rsidRPr="00A34579">
        <w:rPr>
          <w:rFonts w:ascii="Book Antiqua" w:hAnsi="Book Antiqua" w:cs="Arial"/>
          <w:sz w:val="24"/>
          <w:szCs w:val="24"/>
        </w:rPr>
        <w:t xml:space="preserve"> reported 3-year age-adjusted NMSC rate ratios of 90.0 for male KTRs, and 92.3 for female KTRs, relative to gener</w:t>
      </w:r>
      <w:r w:rsidR="009D1C63" w:rsidRPr="00A34579">
        <w:rPr>
          <w:rFonts w:ascii="Book Antiqua" w:hAnsi="Book Antiqua" w:cs="Arial"/>
          <w:sz w:val="24"/>
          <w:szCs w:val="24"/>
        </w:rPr>
        <w:t>al population controls</w:t>
      </w:r>
      <w:r w:rsidRPr="00A34579">
        <w:rPr>
          <w:rFonts w:ascii="Book Antiqua" w:hAnsi="Book Antiqua" w:cs="Arial"/>
          <w:sz w:val="24"/>
          <w:szCs w:val="24"/>
        </w:rPr>
        <w:t xml:space="preserve">. Comparison of KTR and non-solid organ transplant recipient </w:t>
      </w:r>
      <w:r w:rsidR="00EC776B">
        <w:rPr>
          <w:rFonts w:ascii="Book Antiqua" w:hAnsi="Book Antiqua" w:cs="Arial" w:hint="eastAsia"/>
          <w:sz w:val="24"/>
          <w:szCs w:val="24"/>
          <w:lang w:eastAsia="zh-CN"/>
        </w:rPr>
        <w:t>(</w:t>
      </w:r>
      <w:r w:rsidRPr="00A34579">
        <w:rPr>
          <w:rFonts w:ascii="Book Antiqua" w:hAnsi="Book Antiqua" w:cs="Arial"/>
          <w:sz w:val="24"/>
          <w:szCs w:val="24"/>
        </w:rPr>
        <w:t>SOTR</w:t>
      </w:r>
      <w:r w:rsidR="00EC776B">
        <w:rPr>
          <w:rFonts w:ascii="Book Antiqua" w:hAnsi="Book Antiqua" w:cs="Arial" w:hint="eastAsia"/>
          <w:sz w:val="24"/>
          <w:szCs w:val="24"/>
          <w:lang w:eastAsia="zh-CN"/>
        </w:rPr>
        <w:t>)</w:t>
      </w:r>
      <w:r w:rsidRPr="00A34579">
        <w:rPr>
          <w:rFonts w:ascii="Book Antiqua" w:hAnsi="Book Antiqua" w:cs="Arial"/>
          <w:sz w:val="24"/>
          <w:szCs w:val="24"/>
        </w:rPr>
        <w:t xml:space="preserve"> populations with a prior history of NMSC, undergoing surveillance for new NMSCs, also demonstrates a persistently greater risk for addition</w:t>
      </w:r>
      <w:r w:rsidR="00414DC1" w:rsidRPr="00A34579">
        <w:rPr>
          <w:rFonts w:ascii="Book Antiqua" w:hAnsi="Book Antiqua" w:cs="Arial"/>
          <w:sz w:val="24"/>
          <w:szCs w:val="24"/>
        </w:rPr>
        <w:t>al skin cancers in KTRs. W</w:t>
      </w:r>
      <w:r w:rsidRPr="00A34579">
        <w:rPr>
          <w:rFonts w:ascii="Book Antiqua" w:hAnsi="Book Antiqua" w:cs="Arial"/>
          <w:sz w:val="24"/>
          <w:szCs w:val="24"/>
        </w:rPr>
        <w:t>hile non-KTRs experience a 3-year cumulative 18% risk of a su</w:t>
      </w:r>
      <w:r w:rsidR="00EC776B">
        <w:rPr>
          <w:rFonts w:ascii="Book Antiqua" w:hAnsi="Book Antiqua" w:cs="Arial"/>
          <w:sz w:val="24"/>
          <w:szCs w:val="24"/>
        </w:rPr>
        <w:t>bsequent SCC after a first SCC</w:t>
      </w:r>
      <w:r w:rsidR="009D1C63" w:rsidRPr="00A34579">
        <w:rPr>
          <w:rFonts w:ascii="Book Antiqua" w:hAnsi="Book Antiqua" w:cs="Arial"/>
          <w:sz w:val="24"/>
          <w:szCs w:val="24"/>
          <w:vertAlign w:val="superscript"/>
        </w:rPr>
        <w:t>[</w:t>
      </w:r>
      <w:r w:rsidRPr="00A34579">
        <w:rPr>
          <w:rFonts w:ascii="Book Antiqua" w:hAnsi="Book Antiqua" w:cs="Arial"/>
          <w:iCs/>
          <w:sz w:val="24"/>
          <w:szCs w:val="24"/>
          <w:vertAlign w:val="superscript"/>
        </w:rPr>
        <w:t>4</w:t>
      </w:r>
      <w:r w:rsidR="009D1C63" w:rsidRPr="00A34579">
        <w:rPr>
          <w:rFonts w:ascii="Book Antiqua" w:hAnsi="Book Antiqua" w:cs="Arial"/>
          <w:sz w:val="24"/>
          <w:szCs w:val="24"/>
          <w:vertAlign w:val="superscript"/>
        </w:rPr>
        <w:t>]</w:t>
      </w:r>
      <w:r w:rsidRPr="00A34579">
        <w:rPr>
          <w:rFonts w:ascii="Book Antiqua" w:hAnsi="Book Antiqua" w:cs="Arial"/>
          <w:sz w:val="24"/>
          <w:szCs w:val="24"/>
        </w:rPr>
        <w:t>, 3-year rates of 52%, and 59%, for a (at least one) new SCC in KTRs after an i</w:t>
      </w:r>
      <w:r w:rsidR="009D1C63" w:rsidRPr="00A34579">
        <w:rPr>
          <w:rFonts w:ascii="Book Antiqua" w:hAnsi="Book Antiqua" w:cs="Arial"/>
          <w:sz w:val="24"/>
          <w:szCs w:val="24"/>
        </w:rPr>
        <w:t>nitial SCC, have been reported</w:t>
      </w:r>
      <w:r w:rsidR="009D1C63" w:rsidRPr="00A34579">
        <w:rPr>
          <w:rFonts w:ascii="Book Antiqua" w:hAnsi="Book Antiqua" w:cs="Arial"/>
          <w:sz w:val="24"/>
          <w:szCs w:val="24"/>
          <w:vertAlign w:val="superscript"/>
        </w:rPr>
        <w:t>[</w:t>
      </w:r>
      <w:r w:rsidRPr="00A34579">
        <w:rPr>
          <w:rFonts w:ascii="Book Antiqua" w:hAnsi="Book Antiqua" w:cs="Arial"/>
          <w:iCs/>
          <w:sz w:val="24"/>
          <w:szCs w:val="24"/>
          <w:vertAlign w:val="superscript"/>
        </w:rPr>
        <w:t>5</w:t>
      </w:r>
      <w:r w:rsidR="009D1C63" w:rsidRPr="00A34579">
        <w:rPr>
          <w:rFonts w:ascii="Book Antiqua" w:hAnsi="Book Antiqua" w:cs="Arial"/>
          <w:sz w:val="24"/>
          <w:szCs w:val="24"/>
          <w:vertAlign w:val="superscript"/>
        </w:rPr>
        <w:t>]</w:t>
      </w:r>
      <w:r w:rsidRPr="00A34579">
        <w:rPr>
          <w:rFonts w:ascii="Book Antiqua" w:hAnsi="Book Antiqua" w:cs="Arial"/>
          <w:sz w:val="24"/>
          <w:szCs w:val="24"/>
        </w:rPr>
        <w:t>.</w:t>
      </w:r>
    </w:p>
    <w:p w:rsidR="00594E18" w:rsidRPr="00A34579" w:rsidRDefault="00594E18" w:rsidP="00EC776B">
      <w:pPr>
        <w:adjustRightInd w:val="0"/>
        <w:snapToGrid w:val="0"/>
        <w:ind w:firstLineChars="100" w:firstLine="240"/>
        <w:jc w:val="both"/>
        <w:rPr>
          <w:rFonts w:ascii="Book Antiqua" w:hAnsi="Book Antiqua" w:cs="Arial"/>
          <w:sz w:val="24"/>
          <w:szCs w:val="24"/>
        </w:rPr>
      </w:pPr>
      <w:r w:rsidRPr="00A34579">
        <w:rPr>
          <w:rFonts w:ascii="Book Antiqua" w:hAnsi="Book Antiqua" w:cs="Arial"/>
          <w:sz w:val="24"/>
          <w:szCs w:val="24"/>
        </w:rPr>
        <w:t xml:space="preserve">Pre-cancerous actinic </w:t>
      </w:r>
      <w:proofErr w:type="spellStart"/>
      <w:r w:rsidRPr="00A34579">
        <w:rPr>
          <w:rFonts w:ascii="Book Antiqua" w:hAnsi="Book Antiqua" w:cs="Arial"/>
          <w:sz w:val="24"/>
          <w:szCs w:val="24"/>
        </w:rPr>
        <w:t>keratoses</w:t>
      </w:r>
      <w:proofErr w:type="spellEnd"/>
      <w:r w:rsidRPr="00A34579">
        <w:rPr>
          <w:rFonts w:ascii="Book Antiqua" w:hAnsi="Book Antiqua" w:cs="Arial"/>
          <w:sz w:val="24"/>
          <w:szCs w:val="24"/>
        </w:rPr>
        <w:t xml:space="preserve"> (AKs), Bowen’s disease (SCC </w:t>
      </w:r>
      <w:r w:rsidRPr="00EC776B">
        <w:rPr>
          <w:rFonts w:ascii="Book Antiqua" w:hAnsi="Book Antiqua" w:cs="Arial"/>
          <w:i/>
          <w:sz w:val="24"/>
          <w:szCs w:val="24"/>
        </w:rPr>
        <w:t>in situ</w:t>
      </w:r>
      <w:r w:rsidRPr="00A34579">
        <w:rPr>
          <w:rFonts w:ascii="Book Antiqua" w:hAnsi="Book Antiqua" w:cs="Arial"/>
          <w:sz w:val="24"/>
          <w:szCs w:val="24"/>
        </w:rPr>
        <w:t xml:space="preserve">), and </w:t>
      </w:r>
      <w:proofErr w:type="spellStart"/>
      <w:r w:rsidRPr="00A34579">
        <w:rPr>
          <w:rFonts w:ascii="Book Antiqua" w:hAnsi="Book Antiqua" w:cs="Arial"/>
          <w:sz w:val="24"/>
          <w:szCs w:val="24"/>
        </w:rPr>
        <w:t>keratoacanthomas</w:t>
      </w:r>
      <w:proofErr w:type="spellEnd"/>
      <w:r w:rsidRPr="00A34579">
        <w:rPr>
          <w:rFonts w:ascii="Book Antiqua" w:hAnsi="Book Antiqua" w:cs="Arial"/>
          <w:sz w:val="24"/>
          <w:szCs w:val="24"/>
        </w:rPr>
        <w:t xml:space="preserve"> are commonl</w:t>
      </w:r>
      <w:r w:rsidR="009D1C63" w:rsidRPr="00A34579">
        <w:rPr>
          <w:rFonts w:ascii="Book Antiqua" w:hAnsi="Book Antiqua" w:cs="Arial"/>
          <w:sz w:val="24"/>
          <w:szCs w:val="24"/>
        </w:rPr>
        <w:t xml:space="preserve">y associated with SCCs in </w:t>
      </w:r>
      <w:proofErr w:type="gramStart"/>
      <w:r w:rsidR="009D1C63" w:rsidRPr="00A34579">
        <w:rPr>
          <w:rFonts w:ascii="Book Antiqua" w:hAnsi="Book Antiqua" w:cs="Arial"/>
          <w:sz w:val="24"/>
          <w:szCs w:val="24"/>
        </w:rPr>
        <w:t>KTRs</w:t>
      </w:r>
      <w:r w:rsidR="009D1C63" w:rsidRPr="00A34579">
        <w:rPr>
          <w:rFonts w:ascii="Book Antiqua" w:hAnsi="Book Antiqua" w:cs="Arial"/>
          <w:sz w:val="24"/>
          <w:szCs w:val="24"/>
          <w:vertAlign w:val="superscript"/>
        </w:rPr>
        <w:t>[</w:t>
      </w:r>
      <w:proofErr w:type="gramEnd"/>
      <w:r w:rsidR="009D1C63" w:rsidRPr="00A34579">
        <w:rPr>
          <w:rFonts w:ascii="Book Antiqua" w:hAnsi="Book Antiqua" w:cs="Arial"/>
          <w:sz w:val="24"/>
          <w:szCs w:val="24"/>
          <w:vertAlign w:val="superscript"/>
        </w:rPr>
        <w:t>2]</w:t>
      </w:r>
      <w:r w:rsidRPr="00A34579">
        <w:rPr>
          <w:rFonts w:ascii="Book Antiqua" w:hAnsi="Book Antiqua" w:cs="Arial"/>
          <w:sz w:val="24"/>
          <w:szCs w:val="24"/>
        </w:rPr>
        <w:t>. Most SCCs among KTRs, as in non-SOTRs, develop, typ</w:t>
      </w:r>
      <w:r w:rsidR="00EC776B">
        <w:rPr>
          <w:rFonts w:ascii="Book Antiqua" w:hAnsi="Book Antiqua" w:cs="Arial"/>
          <w:sz w:val="24"/>
          <w:szCs w:val="24"/>
        </w:rPr>
        <w:t xml:space="preserve">ically, on sun-exposed </w:t>
      </w:r>
      <w:proofErr w:type="gramStart"/>
      <w:r w:rsidR="00EC776B">
        <w:rPr>
          <w:rFonts w:ascii="Book Antiqua" w:hAnsi="Book Antiqua" w:cs="Arial"/>
          <w:sz w:val="24"/>
          <w:szCs w:val="24"/>
        </w:rPr>
        <w:t>areas</w:t>
      </w:r>
      <w:r w:rsidR="009D1C63" w:rsidRPr="00A34579">
        <w:rPr>
          <w:rFonts w:ascii="Book Antiqua" w:hAnsi="Book Antiqua" w:cs="Arial"/>
          <w:sz w:val="24"/>
          <w:szCs w:val="24"/>
          <w:vertAlign w:val="superscript"/>
        </w:rPr>
        <w:t>[</w:t>
      </w:r>
      <w:proofErr w:type="gramEnd"/>
      <w:r w:rsidR="009D1C63" w:rsidRPr="00A34579">
        <w:rPr>
          <w:rFonts w:ascii="Book Antiqua" w:hAnsi="Book Antiqua" w:cs="Arial"/>
          <w:sz w:val="24"/>
          <w:szCs w:val="24"/>
          <w:vertAlign w:val="superscript"/>
        </w:rPr>
        <w:t>2]</w:t>
      </w:r>
      <w:r w:rsidRPr="00A34579">
        <w:rPr>
          <w:rFonts w:ascii="Book Antiqua" w:hAnsi="Book Antiqua" w:cs="Arial"/>
          <w:sz w:val="24"/>
          <w:szCs w:val="24"/>
        </w:rPr>
        <w:t>. However, KTR SCCs have an increased tendency to be multiple, and aggressive, compared to SCCs which develop in non-SOTRs not exposed</w:t>
      </w:r>
      <w:r w:rsidR="00EC776B">
        <w:rPr>
          <w:rFonts w:ascii="Book Antiqua" w:hAnsi="Book Antiqua" w:cs="Arial"/>
          <w:sz w:val="24"/>
          <w:szCs w:val="24"/>
        </w:rPr>
        <w:t xml:space="preserve"> to chronic </w:t>
      </w:r>
      <w:proofErr w:type="gramStart"/>
      <w:r w:rsidR="00EC776B">
        <w:rPr>
          <w:rFonts w:ascii="Book Antiqua" w:hAnsi="Book Antiqua" w:cs="Arial"/>
          <w:sz w:val="24"/>
          <w:szCs w:val="24"/>
        </w:rPr>
        <w:t>immunosuppression</w:t>
      </w:r>
      <w:r w:rsidR="009D1C63" w:rsidRPr="00A34579">
        <w:rPr>
          <w:rFonts w:ascii="Book Antiqua" w:hAnsi="Book Antiqua" w:cs="Arial"/>
          <w:sz w:val="24"/>
          <w:szCs w:val="24"/>
          <w:vertAlign w:val="superscript"/>
        </w:rPr>
        <w:t>[</w:t>
      </w:r>
      <w:proofErr w:type="gramEnd"/>
      <w:r w:rsidR="009D1C63" w:rsidRPr="00A34579">
        <w:rPr>
          <w:rFonts w:ascii="Book Antiqua" w:hAnsi="Book Antiqua" w:cs="Arial"/>
          <w:sz w:val="24"/>
          <w:szCs w:val="24"/>
          <w:vertAlign w:val="superscript"/>
        </w:rPr>
        <w:t>2]</w:t>
      </w:r>
      <w:r w:rsidR="009D1C63" w:rsidRPr="00A34579">
        <w:rPr>
          <w:rFonts w:ascii="Book Antiqua" w:hAnsi="Book Antiqua" w:cs="Arial"/>
          <w:sz w:val="24"/>
          <w:szCs w:val="24"/>
        </w:rPr>
        <w:t xml:space="preserve"> </w:t>
      </w:r>
      <w:r w:rsidR="00EC776B">
        <w:rPr>
          <w:rFonts w:ascii="Book Antiqua" w:hAnsi="Book Antiqua" w:cs="Arial" w:hint="eastAsia"/>
          <w:sz w:val="24"/>
          <w:szCs w:val="24"/>
          <w:lang w:eastAsia="zh-CN"/>
        </w:rPr>
        <w:t>(</w:t>
      </w:r>
      <w:r w:rsidRPr="00EC776B">
        <w:rPr>
          <w:rFonts w:ascii="Book Antiqua" w:hAnsi="Book Antiqua" w:cs="Arial"/>
          <w:sz w:val="24"/>
          <w:szCs w:val="24"/>
        </w:rPr>
        <w:t>Figure 1</w:t>
      </w:r>
      <w:r w:rsidR="00EC776B">
        <w:rPr>
          <w:rFonts w:ascii="Book Antiqua" w:hAnsi="Book Antiqua" w:cs="Arial" w:hint="eastAsia"/>
          <w:sz w:val="24"/>
          <w:szCs w:val="24"/>
          <w:lang w:eastAsia="zh-CN"/>
        </w:rPr>
        <w:t>)</w:t>
      </w:r>
      <w:r w:rsidRPr="00A34579">
        <w:rPr>
          <w:rFonts w:ascii="Book Antiqua" w:hAnsi="Book Antiqua" w:cs="Arial"/>
          <w:sz w:val="24"/>
          <w:szCs w:val="24"/>
        </w:rPr>
        <w:t>. The characteristic aggressiveness of KTR SCCs exacerbates patient morbidity, because of the disproportionate rate of new lesions requiring, cryotherapy, electro-</w:t>
      </w:r>
      <w:proofErr w:type="spellStart"/>
      <w:r w:rsidRPr="00A34579">
        <w:rPr>
          <w:rFonts w:ascii="Book Antiqua" w:hAnsi="Book Antiqua" w:cs="Arial"/>
          <w:sz w:val="24"/>
          <w:szCs w:val="24"/>
        </w:rPr>
        <w:t>dessication</w:t>
      </w:r>
      <w:proofErr w:type="spellEnd"/>
      <w:r w:rsidRPr="00A34579">
        <w:rPr>
          <w:rFonts w:ascii="Book Antiqua" w:hAnsi="Book Antiqua" w:cs="Arial"/>
          <w:sz w:val="24"/>
          <w:szCs w:val="24"/>
        </w:rPr>
        <w:t xml:space="preserve"> and cur</w:t>
      </w:r>
      <w:r w:rsidR="00EC776B">
        <w:rPr>
          <w:rFonts w:ascii="Book Antiqua" w:hAnsi="Book Antiqua" w:cs="Arial"/>
          <w:sz w:val="24"/>
          <w:szCs w:val="24"/>
        </w:rPr>
        <w:t xml:space="preserve">ettage, or surgical </w:t>
      </w:r>
      <w:proofErr w:type="gramStart"/>
      <w:r w:rsidR="00EC776B">
        <w:rPr>
          <w:rFonts w:ascii="Book Antiqua" w:hAnsi="Book Antiqua" w:cs="Arial"/>
          <w:sz w:val="24"/>
          <w:szCs w:val="24"/>
        </w:rPr>
        <w:t>excision</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2]</w:t>
      </w:r>
      <w:r w:rsidRPr="00A34579">
        <w:rPr>
          <w:rFonts w:ascii="Book Antiqua" w:hAnsi="Book Antiqua" w:cs="Arial"/>
          <w:sz w:val="24"/>
          <w:szCs w:val="24"/>
        </w:rPr>
        <w:t>. This increased morbidity, although non-fatal, also results in significant medical costs, reflecting the national U</w:t>
      </w:r>
      <w:r w:rsidR="00EC776B">
        <w:rPr>
          <w:rFonts w:ascii="Book Antiqua" w:hAnsi="Book Antiqua" w:cs="Arial" w:hint="eastAsia"/>
          <w:sz w:val="24"/>
          <w:szCs w:val="24"/>
          <w:lang w:eastAsia="zh-CN"/>
        </w:rPr>
        <w:t>nited States</w:t>
      </w:r>
      <w:r w:rsidRPr="00A34579">
        <w:rPr>
          <w:rFonts w:ascii="Book Antiqua" w:hAnsi="Book Antiqua" w:cs="Arial"/>
          <w:sz w:val="24"/>
          <w:szCs w:val="24"/>
        </w:rPr>
        <w:t xml:space="preserve"> economic burden of NMSC and AK care, tabulated, as of 2007-2011, at $4.8</w:t>
      </w:r>
      <w:r w:rsidR="00EC776B">
        <w:rPr>
          <w:rFonts w:ascii="Book Antiqua" w:hAnsi="Book Antiqua" w:cs="Arial"/>
          <w:sz w:val="24"/>
          <w:szCs w:val="24"/>
        </w:rPr>
        <w:t xml:space="preserve"> billion, </w:t>
      </w:r>
      <w:proofErr w:type="gramStart"/>
      <w:r w:rsidR="00EC776B">
        <w:rPr>
          <w:rFonts w:ascii="Book Antiqua" w:hAnsi="Book Antiqua" w:cs="Arial"/>
          <w:sz w:val="24"/>
          <w:szCs w:val="24"/>
        </w:rPr>
        <w:t>annually</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6]</w:t>
      </w:r>
      <w:r w:rsidRPr="00A34579">
        <w:rPr>
          <w:rFonts w:ascii="Book Antiqua" w:hAnsi="Book Antiqua" w:cs="Arial"/>
          <w:sz w:val="24"/>
          <w:szCs w:val="24"/>
        </w:rPr>
        <w:t>. KTR SCCs, additionally, have a greater potential</w:t>
      </w:r>
      <w:r w:rsidR="007E1A28" w:rsidRPr="00A34579">
        <w:rPr>
          <w:rFonts w:ascii="Book Antiqua" w:hAnsi="Book Antiqua" w:cs="Arial"/>
          <w:sz w:val="24"/>
          <w:szCs w:val="24"/>
        </w:rPr>
        <w:t xml:space="preserve"> for metastasis, and </w:t>
      </w:r>
      <w:proofErr w:type="gramStart"/>
      <w:r w:rsidR="007E1A28" w:rsidRPr="00A34579">
        <w:rPr>
          <w:rFonts w:ascii="Book Antiqua" w:hAnsi="Book Antiqua" w:cs="Arial"/>
          <w:sz w:val="24"/>
          <w:szCs w:val="24"/>
        </w:rPr>
        <w:t>death</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2,5]</w:t>
      </w:r>
      <w:r w:rsidRPr="00A34579">
        <w:rPr>
          <w:rFonts w:ascii="Book Antiqua" w:hAnsi="Book Antiqua" w:cs="Arial"/>
          <w:sz w:val="24"/>
          <w:szCs w:val="24"/>
        </w:rPr>
        <w:t xml:space="preserve">. </w:t>
      </w:r>
    </w:p>
    <w:p w:rsidR="00594E18" w:rsidRPr="00A34579" w:rsidRDefault="00594E18" w:rsidP="00CD072B">
      <w:pPr>
        <w:adjustRightInd w:val="0"/>
        <w:snapToGrid w:val="0"/>
        <w:ind w:firstLineChars="100" w:firstLine="240"/>
        <w:jc w:val="both"/>
        <w:outlineLvl w:val="0"/>
        <w:rPr>
          <w:rFonts w:ascii="Book Antiqua" w:hAnsi="Book Antiqua" w:cs="Arial"/>
          <w:sz w:val="24"/>
          <w:szCs w:val="24"/>
          <w:lang w:eastAsia="zh-CN"/>
        </w:rPr>
      </w:pPr>
      <w:r w:rsidRPr="00A34579">
        <w:rPr>
          <w:rFonts w:ascii="Book Antiqua" w:hAnsi="Book Antiqua" w:cs="Arial"/>
          <w:sz w:val="24"/>
          <w:szCs w:val="24"/>
        </w:rPr>
        <w:lastRenderedPageBreak/>
        <w:t>Successful interventions to reduce the incidence and complications associated with all NMSCs, SCCs, in particular, as well as AKs, would represent a significant advance in t</w:t>
      </w:r>
      <w:r w:rsidR="00526882" w:rsidRPr="00A34579">
        <w:rPr>
          <w:rFonts w:ascii="Book Antiqua" w:hAnsi="Book Antiqua" w:cs="Arial"/>
          <w:sz w:val="24"/>
          <w:szCs w:val="24"/>
        </w:rPr>
        <w:t>he management of KTRs. D</w:t>
      </w:r>
      <w:r w:rsidRPr="00A34579">
        <w:rPr>
          <w:rFonts w:ascii="Book Antiqua" w:hAnsi="Book Antiqua" w:cs="Arial"/>
          <w:sz w:val="24"/>
          <w:szCs w:val="24"/>
        </w:rPr>
        <w:t>espite heroi</w:t>
      </w:r>
      <w:r w:rsidR="00526882" w:rsidRPr="00A34579">
        <w:rPr>
          <w:rFonts w:ascii="Book Antiqua" w:hAnsi="Book Antiqua" w:cs="Arial"/>
          <w:sz w:val="24"/>
          <w:szCs w:val="24"/>
        </w:rPr>
        <w:t xml:space="preserve">c “conversion” protocols </w:t>
      </w:r>
      <w:r w:rsidRPr="00A34579">
        <w:rPr>
          <w:rFonts w:ascii="Book Antiqua" w:hAnsi="Book Antiqua" w:cs="Arial"/>
          <w:sz w:val="24"/>
          <w:szCs w:val="24"/>
        </w:rPr>
        <w:t xml:space="preserve">from </w:t>
      </w:r>
      <w:proofErr w:type="spellStart"/>
      <w:r w:rsidRPr="00A34579">
        <w:rPr>
          <w:rFonts w:ascii="Book Antiqua" w:hAnsi="Book Antiqua" w:cs="Arial"/>
          <w:sz w:val="24"/>
          <w:szCs w:val="24"/>
        </w:rPr>
        <w:t>calcineurin</w:t>
      </w:r>
      <w:proofErr w:type="spellEnd"/>
      <w:r w:rsidRPr="00A34579">
        <w:rPr>
          <w:rFonts w:ascii="Book Antiqua" w:hAnsi="Book Antiqua" w:cs="Arial"/>
          <w:sz w:val="24"/>
          <w:szCs w:val="24"/>
        </w:rPr>
        <w:t xml:space="preserve"> inhibitor-based to mechanistic/mammalian target of rapamycin </w:t>
      </w:r>
      <w:r w:rsidR="00CD072B">
        <w:rPr>
          <w:rFonts w:ascii="Book Antiqua" w:hAnsi="Book Antiqua" w:cs="Arial" w:hint="eastAsia"/>
          <w:sz w:val="24"/>
          <w:szCs w:val="24"/>
          <w:lang w:eastAsia="zh-CN"/>
        </w:rPr>
        <w:t>(</w:t>
      </w:r>
      <w:proofErr w:type="spellStart"/>
      <w:r w:rsidRPr="00A34579">
        <w:rPr>
          <w:rFonts w:ascii="Book Antiqua" w:hAnsi="Book Antiqua" w:cs="Arial"/>
          <w:sz w:val="24"/>
          <w:szCs w:val="24"/>
        </w:rPr>
        <w:t>mTOR</w:t>
      </w:r>
      <w:proofErr w:type="spellEnd"/>
      <w:r w:rsidR="00CD072B">
        <w:rPr>
          <w:rFonts w:ascii="Book Antiqua" w:hAnsi="Book Antiqua" w:cs="Arial" w:hint="eastAsia"/>
          <w:sz w:val="24"/>
          <w:szCs w:val="24"/>
          <w:lang w:eastAsia="zh-CN"/>
        </w:rPr>
        <w:t>)</w:t>
      </w:r>
      <w:r w:rsidRPr="00A34579">
        <w:rPr>
          <w:rFonts w:ascii="Book Antiqua" w:hAnsi="Book Antiqua" w:cs="Arial"/>
          <w:sz w:val="24"/>
          <w:szCs w:val="24"/>
        </w:rPr>
        <w:t xml:space="preserve"> inhibitor-based (primarily, </w:t>
      </w:r>
      <w:proofErr w:type="spellStart"/>
      <w:r w:rsidRPr="00A34579">
        <w:rPr>
          <w:rFonts w:ascii="Book Antiqua" w:hAnsi="Book Antiqua" w:cs="Arial"/>
          <w:sz w:val="24"/>
          <w:szCs w:val="24"/>
        </w:rPr>
        <w:t>sirolimus</w:t>
      </w:r>
      <w:proofErr w:type="spellEnd"/>
      <w:r w:rsidRPr="00A34579">
        <w:rPr>
          <w:rFonts w:ascii="Book Antiqua" w:hAnsi="Book Antiqua" w:cs="Arial"/>
          <w:sz w:val="24"/>
          <w:szCs w:val="24"/>
        </w:rPr>
        <w:t>) immunosuppressive regimens, KTRs with a predilection for NMSCs, especially SCCs, continue to develop new malignant skin lesions</w:t>
      </w:r>
      <w:r w:rsidR="009D2807" w:rsidRPr="00A34579">
        <w:rPr>
          <w:rFonts w:ascii="Book Antiqua" w:hAnsi="Book Antiqua" w:cs="Arial"/>
          <w:sz w:val="24"/>
          <w:szCs w:val="24"/>
        </w:rPr>
        <w:t xml:space="preserve"> at grossly elevated </w:t>
      </w:r>
      <w:proofErr w:type="gramStart"/>
      <w:r w:rsidR="009D2807" w:rsidRPr="00A34579">
        <w:rPr>
          <w:rFonts w:ascii="Book Antiqua" w:hAnsi="Book Antiqua" w:cs="Arial"/>
          <w:sz w:val="24"/>
          <w:szCs w:val="24"/>
        </w:rPr>
        <w:t>rates</w:t>
      </w:r>
      <w:r w:rsidR="009D2807" w:rsidRPr="00A34579">
        <w:rPr>
          <w:rFonts w:ascii="Book Antiqua" w:hAnsi="Book Antiqua" w:cs="Arial"/>
          <w:sz w:val="24"/>
          <w:szCs w:val="24"/>
          <w:vertAlign w:val="superscript"/>
        </w:rPr>
        <w:t>[</w:t>
      </w:r>
      <w:proofErr w:type="gramEnd"/>
      <w:r w:rsidR="009D2807" w:rsidRPr="00A34579">
        <w:rPr>
          <w:rFonts w:ascii="Book Antiqua" w:hAnsi="Book Antiqua" w:cs="Arial"/>
          <w:sz w:val="24"/>
          <w:szCs w:val="24"/>
          <w:vertAlign w:val="superscript"/>
        </w:rPr>
        <w:t>7,8]</w:t>
      </w:r>
      <w:r w:rsidRPr="00A34579">
        <w:rPr>
          <w:rFonts w:ascii="Book Antiqua" w:hAnsi="Book Antiqua" w:cs="Arial"/>
          <w:sz w:val="24"/>
          <w:szCs w:val="24"/>
        </w:rPr>
        <w:t xml:space="preserve">. The </w:t>
      </w:r>
      <w:proofErr w:type="spellStart"/>
      <w:r w:rsidRPr="00A34579">
        <w:rPr>
          <w:rFonts w:ascii="Book Antiqua" w:hAnsi="Book Antiqua" w:cs="Arial"/>
          <w:sz w:val="24"/>
          <w:szCs w:val="24"/>
        </w:rPr>
        <w:t>sirolimus</w:t>
      </w:r>
      <w:proofErr w:type="spellEnd"/>
      <w:r w:rsidRPr="00A34579">
        <w:rPr>
          <w:rFonts w:ascii="Book Antiqua" w:hAnsi="Book Antiqua" w:cs="Arial"/>
          <w:sz w:val="24"/>
          <w:szCs w:val="24"/>
        </w:rPr>
        <w:t xml:space="preserve"> converted group reported by </w:t>
      </w:r>
      <w:proofErr w:type="spellStart"/>
      <w:r w:rsidRPr="00A34579">
        <w:rPr>
          <w:rFonts w:ascii="Book Antiqua" w:hAnsi="Book Antiqua" w:cs="Arial"/>
          <w:sz w:val="24"/>
          <w:szCs w:val="24"/>
        </w:rPr>
        <w:t>Euvrard</w:t>
      </w:r>
      <w:proofErr w:type="spellEnd"/>
      <w:r w:rsidRPr="00A34579">
        <w:rPr>
          <w:rFonts w:ascii="Book Antiqua" w:hAnsi="Book Antiqua" w:cs="Arial"/>
          <w:sz w:val="24"/>
          <w:szCs w:val="24"/>
        </w:rPr>
        <w:t xml:space="preserve"> </w:t>
      </w:r>
      <w:r w:rsidRPr="00CD072B">
        <w:rPr>
          <w:rFonts w:ascii="Book Antiqua" w:hAnsi="Book Antiqua" w:cs="Arial"/>
          <w:i/>
          <w:sz w:val="24"/>
          <w:szCs w:val="24"/>
        </w:rPr>
        <w:t>et al</w:t>
      </w:r>
      <w:r w:rsidR="00CD072B" w:rsidRPr="00A34579">
        <w:rPr>
          <w:rFonts w:ascii="Book Antiqua" w:hAnsi="Book Antiqua" w:cs="Arial"/>
          <w:sz w:val="24"/>
          <w:szCs w:val="24"/>
          <w:vertAlign w:val="superscript"/>
        </w:rPr>
        <w:t>[7]</w:t>
      </w:r>
      <w:r w:rsidRPr="00A34579">
        <w:rPr>
          <w:rFonts w:ascii="Book Antiqua" w:hAnsi="Book Antiqua" w:cs="Arial"/>
          <w:sz w:val="24"/>
          <w:szCs w:val="24"/>
        </w:rPr>
        <w:t xml:space="preserve">, for example, still experienced a 2-year incidence of 22% for SCC, and 47.6% for total NMSCs </w:t>
      </w:r>
      <w:r w:rsidR="00CD072B">
        <w:rPr>
          <w:rFonts w:ascii="Book Antiqua" w:hAnsi="Book Antiqua" w:cs="Arial" w:hint="eastAsia"/>
          <w:sz w:val="24"/>
          <w:szCs w:val="24"/>
          <w:lang w:eastAsia="zh-CN"/>
        </w:rPr>
        <w:t>(</w:t>
      </w:r>
      <w:r w:rsidR="007E1A28" w:rsidRPr="00A34579">
        <w:rPr>
          <w:rFonts w:ascii="Book Antiqua" w:hAnsi="Book Antiqua" w:cs="Arial"/>
          <w:sz w:val="24"/>
          <w:szCs w:val="24"/>
        </w:rPr>
        <w:t>71 new lesions in 20 patients</w:t>
      </w:r>
      <w:r w:rsidR="00CD072B">
        <w:rPr>
          <w:rFonts w:ascii="Book Antiqua" w:hAnsi="Book Antiqua" w:cs="Arial" w:hint="eastAsia"/>
          <w:sz w:val="24"/>
          <w:szCs w:val="24"/>
          <w:lang w:eastAsia="zh-CN"/>
        </w:rPr>
        <w:t>)</w:t>
      </w:r>
      <w:r w:rsidRPr="00A34579">
        <w:rPr>
          <w:rFonts w:ascii="Book Antiqua" w:hAnsi="Book Antiqua" w:cs="Arial"/>
          <w:sz w:val="24"/>
          <w:szCs w:val="24"/>
        </w:rPr>
        <w:t xml:space="preserve">. NMSC-prone KTRs converted to </w:t>
      </w:r>
      <w:proofErr w:type="spellStart"/>
      <w:r w:rsidRPr="00A34579">
        <w:rPr>
          <w:rFonts w:ascii="Book Antiqua" w:hAnsi="Book Antiqua" w:cs="Arial"/>
          <w:sz w:val="24"/>
          <w:szCs w:val="24"/>
        </w:rPr>
        <w:t>sirolimus</w:t>
      </w:r>
      <w:proofErr w:type="spellEnd"/>
      <w:r w:rsidRPr="00A34579">
        <w:rPr>
          <w:rFonts w:ascii="Book Antiqua" w:hAnsi="Book Antiqua" w:cs="Arial"/>
          <w:sz w:val="24"/>
          <w:szCs w:val="24"/>
        </w:rPr>
        <w:t xml:space="preserve"> also appear to increase their relative risk for death after </w:t>
      </w:r>
      <w:proofErr w:type="spellStart"/>
      <w:r w:rsidRPr="00A34579">
        <w:rPr>
          <w:rFonts w:ascii="Book Antiqua" w:hAnsi="Book Antiqua" w:cs="Arial"/>
          <w:sz w:val="24"/>
          <w:szCs w:val="24"/>
        </w:rPr>
        <w:t>mTOR</w:t>
      </w:r>
      <w:proofErr w:type="spellEnd"/>
      <w:r w:rsidRPr="00A34579">
        <w:rPr>
          <w:rFonts w:ascii="Book Antiqua" w:hAnsi="Book Antiqua" w:cs="Arial"/>
          <w:sz w:val="24"/>
          <w:szCs w:val="24"/>
        </w:rPr>
        <w:t xml:space="preserve"> conversion. A recent meta-analysis of such “conversion trials” underscored the lingering therapeutic dilemma: while </w:t>
      </w:r>
      <w:proofErr w:type="spellStart"/>
      <w:r w:rsidRPr="00A34579">
        <w:rPr>
          <w:rFonts w:ascii="Book Antiqua" w:hAnsi="Book Antiqua" w:cs="Arial"/>
          <w:sz w:val="24"/>
          <w:szCs w:val="24"/>
        </w:rPr>
        <w:t>sirolimus</w:t>
      </w:r>
      <w:proofErr w:type="spellEnd"/>
      <w:r w:rsidRPr="00A34579">
        <w:rPr>
          <w:rFonts w:ascii="Book Antiqua" w:hAnsi="Book Antiqua" w:cs="Arial"/>
          <w:sz w:val="24"/>
          <w:szCs w:val="24"/>
        </w:rPr>
        <w:t xml:space="preserve"> use significantly lowered SCC risk, it conferred an overall mortality penalty</w:t>
      </w:r>
      <w:r w:rsidR="00CD072B">
        <w:rPr>
          <w:rFonts w:ascii="Book Antiqua" w:hAnsi="Book Antiqua" w:cs="Arial" w:hint="eastAsia"/>
          <w:sz w:val="24"/>
          <w:szCs w:val="24"/>
          <w:lang w:eastAsia="zh-CN"/>
        </w:rPr>
        <w:t>-</w:t>
      </w:r>
      <w:r w:rsidRPr="00A34579">
        <w:rPr>
          <w:rFonts w:ascii="Book Antiqua" w:hAnsi="Book Antiqua" w:cs="Arial"/>
          <w:sz w:val="24"/>
          <w:szCs w:val="24"/>
        </w:rPr>
        <w:t>a 1.</w:t>
      </w:r>
      <w:r w:rsidR="007E1A28" w:rsidRPr="00A34579">
        <w:rPr>
          <w:rFonts w:ascii="Book Antiqua" w:hAnsi="Book Antiqua" w:cs="Arial"/>
          <w:sz w:val="24"/>
          <w:szCs w:val="24"/>
        </w:rPr>
        <w:t xml:space="preserve">59-fold excess risk of </w:t>
      </w:r>
      <w:proofErr w:type="gramStart"/>
      <w:r w:rsidR="007E1A28" w:rsidRPr="00A34579">
        <w:rPr>
          <w:rFonts w:ascii="Book Antiqua" w:hAnsi="Book Antiqua" w:cs="Arial"/>
          <w:sz w:val="24"/>
          <w:szCs w:val="24"/>
        </w:rPr>
        <w:t>death</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8]</w:t>
      </w:r>
      <w:r w:rsidRPr="00A34579">
        <w:rPr>
          <w:rFonts w:ascii="Book Antiqua" w:hAnsi="Book Antiqua" w:cs="Arial"/>
          <w:sz w:val="24"/>
          <w:szCs w:val="24"/>
        </w:rPr>
        <w:t>.</w:t>
      </w:r>
    </w:p>
    <w:p w:rsidR="00594E18" w:rsidRPr="00A34579" w:rsidRDefault="00594E18" w:rsidP="00CD072B">
      <w:pPr>
        <w:adjustRightInd w:val="0"/>
        <w:snapToGrid w:val="0"/>
        <w:ind w:firstLineChars="100" w:firstLine="240"/>
        <w:jc w:val="both"/>
        <w:outlineLvl w:val="0"/>
        <w:rPr>
          <w:rFonts w:ascii="Book Antiqua" w:hAnsi="Book Antiqua" w:cs="Arial"/>
          <w:sz w:val="24"/>
          <w:szCs w:val="24"/>
        </w:rPr>
      </w:pPr>
      <w:r w:rsidRPr="00A34579">
        <w:rPr>
          <w:rFonts w:ascii="Book Antiqua" w:hAnsi="Book Antiqua" w:cs="Arial"/>
          <w:sz w:val="24"/>
          <w:szCs w:val="24"/>
        </w:rPr>
        <w:t xml:space="preserve">Ultraviolet </w:t>
      </w:r>
      <w:r w:rsidR="00CD072B">
        <w:rPr>
          <w:rFonts w:ascii="Book Antiqua" w:hAnsi="Book Antiqua" w:cs="Arial" w:hint="eastAsia"/>
          <w:sz w:val="24"/>
          <w:szCs w:val="24"/>
          <w:lang w:eastAsia="zh-CN"/>
        </w:rPr>
        <w:t>(</w:t>
      </w:r>
      <w:r w:rsidRPr="00A34579">
        <w:rPr>
          <w:rFonts w:ascii="Book Antiqua" w:hAnsi="Book Antiqua" w:cs="Arial"/>
          <w:sz w:val="24"/>
          <w:szCs w:val="24"/>
        </w:rPr>
        <w:t>UV</w:t>
      </w:r>
      <w:r w:rsidR="00CD072B">
        <w:rPr>
          <w:rFonts w:ascii="Book Antiqua" w:hAnsi="Book Antiqua" w:cs="Arial" w:hint="eastAsia"/>
          <w:sz w:val="24"/>
          <w:szCs w:val="24"/>
          <w:lang w:eastAsia="zh-CN"/>
        </w:rPr>
        <w:t>)</w:t>
      </w:r>
      <w:r w:rsidRPr="00A34579">
        <w:rPr>
          <w:rFonts w:ascii="Book Antiqua" w:hAnsi="Book Antiqua" w:cs="Arial"/>
          <w:sz w:val="24"/>
          <w:szCs w:val="24"/>
        </w:rPr>
        <w:t xml:space="preserve"> radiation, immunosuppressive therapy, and human papillomaviruses (the latter with an ostensible link to SCC, specifically), are all believed to contribute to the development of NMSC among KTRs, while their precise etiologic </w:t>
      </w:r>
      <w:proofErr w:type="spellStart"/>
      <w:r w:rsidRPr="00A34579">
        <w:rPr>
          <w:rFonts w:ascii="Book Antiqua" w:hAnsi="Book Antiqua" w:cs="Arial"/>
          <w:sz w:val="24"/>
          <w:szCs w:val="24"/>
        </w:rPr>
        <w:t>pathomechanisms</w:t>
      </w:r>
      <w:proofErr w:type="spellEnd"/>
      <w:r w:rsidRPr="00A34579">
        <w:rPr>
          <w:rFonts w:ascii="Book Antiqua" w:hAnsi="Book Antiqua" w:cs="Arial"/>
          <w:sz w:val="24"/>
          <w:szCs w:val="24"/>
        </w:rPr>
        <w:t>, alone, or i</w:t>
      </w:r>
      <w:r w:rsidR="007E1A28" w:rsidRPr="00A34579">
        <w:rPr>
          <w:rFonts w:ascii="Book Antiqua" w:hAnsi="Book Antiqua" w:cs="Arial"/>
          <w:sz w:val="24"/>
          <w:szCs w:val="24"/>
        </w:rPr>
        <w:t xml:space="preserve">n concert, require </w:t>
      </w:r>
      <w:proofErr w:type="gramStart"/>
      <w:r w:rsidR="007E1A28" w:rsidRPr="00A34579">
        <w:rPr>
          <w:rFonts w:ascii="Book Antiqua" w:hAnsi="Book Antiqua" w:cs="Arial"/>
          <w:sz w:val="24"/>
          <w:szCs w:val="24"/>
        </w:rPr>
        <w:t>elucidation</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2]</w:t>
      </w:r>
      <w:r w:rsidRPr="00A34579">
        <w:rPr>
          <w:rFonts w:ascii="Book Antiqua" w:hAnsi="Book Antiqua" w:cs="Arial"/>
          <w:sz w:val="24"/>
          <w:szCs w:val="24"/>
        </w:rPr>
        <w:t>. Although topical sunscreens are an effective prophylactic against sunburn, their use may not afford protection from UV radiation-induced i</w:t>
      </w:r>
      <w:r w:rsidR="007E1A28" w:rsidRPr="00A34579">
        <w:rPr>
          <w:rFonts w:ascii="Book Antiqua" w:hAnsi="Book Antiqua" w:cs="Arial"/>
          <w:sz w:val="24"/>
          <w:szCs w:val="24"/>
        </w:rPr>
        <w:t xml:space="preserve">mmunosuppression of the </w:t>
      </w:r>
      <w:proofErr w:type="gramStart"/>
      <w:r w:rsidR="007E1A28" w:rsidRPr="00A34579">
        <w:rPr>
          <w:rFonts w:ascii="Book Antiqua" w:hAnsi="Book Antiqua" w:cs="Arial"/>
          <w:sz w:val="24"/>
          <w:szCs w:val="24"/>
        </w:rPr>
        <w:t>skin</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9]</w:t>
      </w:r>
      <w:r w:rsidRPr="00A34579">
        <w:rPr>
          <w:rFonts w:ascii="Book Antiqua" w:hAnsi="Book Antiqua" w:cs="Arial"/>
          <w:sz w:val="24"/>
          <w:szCs w:val="24"/>
        </w:rPr>
        <w:t>, and the incidence of skin carcinomas, especially SCC</w:t>
      </w:r>
      <w:r w:rsidR="007E1A28" w:rsidRPr="00A34579">
        <w:rPr>
          <w:rFonts w:ascii="Book Antiqua" w:hAnsi="Book Antiqua" w:cs="Arial"/>
          <w:sz w:val="24"/>
          <w:szCs w:val="24"/>
        </w:rPr>
        <w:t>s, continues to climb, steeply</w:t>
      </w:r>
      <w:r w:rsidR="007E1A28" w:rsidRPr="00A34579">
        <w:rPr>
          <w:rFonts w:ascii="Book Antiqua" w:hAnsi="Book Antiqua" w:cs="Arial"/>
          <w:sz w:val="24"/>
          <w:szCs w:val="24"/>
          <w:vertAlign w:val="superscript"/>
        </w:rPr>
        <w:t>[1]</w:t>
      </w:r>
      <w:r w:rsidRPr="00A34579">
        <w:rPr>
          <w:rFonts w:ascii="Book Antiqua" w:hAnsi="Book Antiqua" w:cs="Arial"/>
          <w:sz w:val="24"/>
          <w:szCs w:val="24"/>
        </w:rPr>
        <w:t xml:space="preserve">. The ideal </w:t>
      </w:r>
      <w:proofErr w:type="spellStart"/>
      <w:r w:rsidRPr="00A34579">
        <w:rPr>
          <w:rFonts w:ascii="Book Antiqua" w:hAnsi="Book Antiqua" w:cs="Arial"/>
          <w:sz w:val="24"/>
          <w:szCs w:val="24"/>
        </w:rPr>
        <w:t>chemopreventive</w:t>
      </w:r>
      <w:proofErr w:type="spellEnd"/>
      <w:r w:rsidRPr="00A34579">
        <w:rPr>
          <w:rFonts w:ascii="Book Antiqua" w:hAnsi="Book Antiqua" w:cs="Arial"/>
          <w:sz w:val="24"/>
          <w:szCs w:val="24"/>
        </w:rPr>
        <w:t xml:space="preserve"> treatment, as an adjunct to barrier sun protection, would be an oral agent that is safe, well-tolerated, inexpensive, and readily available. A potential candidate emerging to fill that therapeutic niche is oral nicotinamide </w:t>
      </w:r>
      <w:r w:rsidR="00F11C27">
        <w:rPr>
          <w:rFonts w:ascii="Book Antiqua" w:hAnsi="Book Antiqua" w:cs="Arial" w:hint="eastAsia"/>
          <w:sz w:val="24"/>
          <w:szCs w:val="24"/>
          <w:lang w:eastAsia="zh-CN"/>
        </w:rPr>
        <w:t>(</w:t>
      </w:r>
      <w:r w:rsidRPr="00A34579">
        <w:rPr>
          <w:rFonts w:ascii="Book Antiqua" w:hAnsi="Book Antiqua" w:cs="Arial"/>
          <w:sz w:val="24"/>
          <w:szCs w:val="24"/>
        </w:rPr>
        <w:t>NAM</w:t>
      </w:r>
      <w:r w:rsidR="00F11C27">
        <w:rPr>
          <w:rFonts w:ascii="Book Antiqua" w:hAnsi="Book Antiqua" w:cs="Arial" w:hint="eastAsia"/>
          <w:sz w:val="24"/>
          <w:szCs w:val="24"/>
          <w:lang w:eastAsia="zh-CN"/>
        </w:rPr>
        <w:t>)</w:t>
      </w:r>
      <w:r w:rsidRPr="00A34579">
        <w:rPr>
          <w:rFonts w:ascii="Book Antiqua" w:hAnsi="Book Antiqua" w:cs="Arial"/>
          <w:sz w:val="24"/>
          <w:szCs w:val="24"/>
        </w:rPr>
        <w:t xml:space="preserve">. </w:t>
      </w:r>
    </w:p>
    <w:p w:rsidR="00526882" w:rsidRPr="00A34579" w:rsidRDefault="00526882" w:rsidP="00A34579">
      <w:pPr>
        <w:adjustRightInd w:val="0"/>
        <w:snapToGrid w:val="0"/>
        <w:jc w:val="both"/>
        <w:outlineLvl w:val="0"/>
        <w:rPr>
          <w:rFonts w:ascii="Book Antiqua" w:hAnsi="Book Antiqua" w:cs="Arial"/>
          <w:i/>
          <w:sz w:val="24"/>
          <w:szCs w:val="24"/>
          <w:u w:val="single"/>
        </w:rPr>
      </w:pPr>
    </w:p>
    <w:p w:rsidR="00B9496B" w:rsidRPr="00F11C27" w:rsidRDefault="00594E18" w:rsidP="00A34579">
      <w:pPr>
        <w:adjustRightInd w:val="0"/>
        <w:snapToGrid w:val="0"/>
        <w:jc w:val="both"/>
        <w:outlineLvl w:val="0"/>
        <w:rPr>
          <w:rFonts w:ascii="Book Antiqua" w:hAnsi="Book Antiqua" w:cs="Arial"/>
          <w:b/>
          <w:i/>
          <w:sz w:val="24"/>
          <w:szCs w:val="24"/>
        </w:rPr>
      </w:pPr>
      <w:r w:rsidRPr="00F11C27">
        <w:rPr>
          <w:rFonts w:ascii="Book Antiqua" w:hAnsi="Book Antiqua" w:cs="Arial"/>
          <w:b/>
          <w:i/>
          <w:sz w:val="24"/>
          <w:szCs w:val="24"/>
        </w:rPr>
        <w:t xml:space="preserve">Nicotinamide as a </w:t>
      </w:r>
      <w:r w:rsidR="00F11C27" w:rsidRPr="00F11C27">
        <w:rPr>
          <w:rFonts w:ascii="Book Antiqua" w:hAnsi="Book Antiqua" w:cs="Arial"/>
          <w:b/>
          <w:i/>
          <w:sz w:val="24"/>
          <w:szCs w:val="24"/>
        </w:rPr>
        <w:t xml:space="preserve">potential non-melanoma skin cancer </w:t>
      </w:r>
      <w:proofErr w:type="spellStart"/>
      <w:r w:rsidR="00F11C27" w:rsidRPr="00F11C27">
        <w:rPr>
          <w:rFonts w:ascii="Book Antiqua" w:hAnsi="Book Antiqua" w:cs="Arial"/>
          <w:b/>
          <w:i/>
          <w:sz w:val="24"/>
          <w:szCs w:val="24"/>
        </w:rPr>
        <w:t>chemopreventive</w:t>
      </w:r>
      <w:proofErr w:type="spellEnd"/>
      <w:r w:rsidR="00F11C27" w:rsidRPr="00F11C27">
        <w:rPr>
          <w:rFonts w:ascii="Book Antiqua" w:hAnsi="Book Antiqua" w:cs="Arial"/>
          <w:b/>
          <w:i/>
          <w:sz w:val="24"/>
          <w:szCs w:val="24"/>
        </w:rPr>
        <w:t xml:space="preserve"> agent</w:t>
      </w:r>
    </w:p>
    <w:p w:rsidR="00B9496B" w:rsidRPr="00A34579" w:rsidRDefault="00594E18" w:rsidP="00A34579">
      <w:pPr>
        <w:adjustRightInd w:val="0"/>
        <w:snapToGrid w:val="0"/>
        <w:jc w:val="both"/>
        <w:outlineLvl w:val="0"/>
        <w:rPr>
          <w:rFonts w:ascii="Book Antiqua" w:hAnsi="Book Antiqua" w:cs="Arial"/>
          <w:sz w:val="24"/>
          <w:szCs w:val="24"/>
        </w:rPr>
      </w:pPr>
      <w:r w:rsidRPr="00A34579">
        <w:rPr>
          <w:rFonts w:ascii="Book Antiqua" w:hAnsi="Book Antiqua" w:cs="Arial"/>
          <w:sz w:val="24"/>
          <w:szCs w:val="24"/>
        </w:rPr>
        <w:t>Overt, pellagrous nicotinic acid [NA; niacin] deficiency has long been recognized as a cause of severe sunlig</w:t>
      </w:r>
      <w:r w:rsidR="007E1A28" w:rsidRPr="00A34579">
        <w:rPr>
          <w:rFonts w:ascii="Book Antiqua" w:hAnsi="Book Antiqua" w:cs="Arial"/>
          <w:sz w:val="24"/>
          <w:szCs w:val="24"/>
        </w:rPr>
        <w:t>ht sensitivity in e</w:t>
      </w:r>
      <w:r w:rsidR="00F11C27">
        <w:rPr>
          <w:rFonts w:ascii="Book Antiqua" w:hAnsi="Book Antiqua" w:cs="Arial"/>
          <w:sz w:val="24"/>
          <w:szCs w:val="24"/>
        </w:rPr>
        <w:t xml:space="preserve">xposed </w:t>
      </w:r>
      <w:proofErr w:type="gramStart"/>
      <w:r w:rsidR="00F11C27">
        <w:rPr>
          <w:rFonts w:ascii="Book Antiqua" w:hAnsi="Book Antiqua" w:cs="Arial"/>
          <w:sz w:val="24"/>
          <w:szCs w:val="24"/>
        </w:rPr>
        <w:t>skin</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10]</w:t>
      </w:r>
      <w:r w:rsidRPr="00A34579">
        <w:rPr>
          <w:rFonts w:ascii="Book Antiqua" w:hAnsi="Book Antiqua" w:cs="Arial"/>
          <w:sz w:val="24"/>
          <w:szCs w:val="24"/>
        </w:rPr>
        <w:t xml:space="preserve">. Recent clinical trial reports from an Australian investigative group suggest that oral NAM can reduce the occurrence of both AKs and NMSCs in non-SOTRs who have </w:t>
      </w:r>
      <w:r w:rsidR="007E1A28" w:rsidRPr="00A34579">
        <w:rPr>
          <w:rFonts w:ascii="Book Antiqua" w:hAnsi="Book Antiqua" w:cs="Arial"/>
          <w:sz w:val="24"/>
          <w:szCs w:val="24"/>
        </w:rPr>
        <w:t xml:space="preserve">a history of AKs, and/or </w:t>
      </w:r>
      <w:proofErr w:type="gramStart"/>
      <w:r w:rsidR="007E1A28" w:rsidRPr="00A34579">
        <w:rPr>
          <w:rFonts w:ascii="Book Antiqua" w:hAnsi="Book Antiqua" w:cs="Arial"/>
          <w:sz w:val="24"/>
          <w:szCs w:val="24"/>
        </w:rPr>
        <w:t>NMSCs</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11,12]</w:t>
      </w:r>
      <w:r w:rsidRPr="00A34579">
        <w:rPr>
          <w:rFonts w:ascii="Book Antiqua" w:hAnsi="Book Antiqua" w:cs="Arial"/>
          <w:sz w:val="24"/>
          <w:szCs w:val="24"/>
        </w:rPr>
        <w:t xml:space="preserve">. The initial 4-mo, placebo-controlled phase 2 studies </w:t>
      </w:r>
      <w:r w:rsidR="00F11C27">
        <w:rPr>
          <w:rFonts w:ascii="Book Antiqua" w:hAnsi="Book Antiqua" w:cs="Arial" w:hint="eastAsia"/>
          <w:sz w:val="24"/>
          <w:szCs w:val="24"/>
          <w:lang w:eastAsia="zh-CN"/>
        </w:rPr>
        <w:t>(</w:t>
      </w:r>
      <w:r w:rsidRPr="00F11C27">
        <w:rPr>
          <w:rFonts w:ascii="Book Antiqua" w:hAnsi="Book Antiqua" w:cs="Arial"/>
          <w:i/>
          <w:sz w:val="24"/>
          <w:szCs w:val="24"/>
        </w:rPr>
        <w:t>n</w:t>
      </w:r>
      <w:r w:rsidR="00F11C27">
        <w:rPr>
          <w:rFonts w:ascii="Book Antiqua" w:hAnsi="Book Antiqua" w:cs="Arial" w:hint="eastAsia"/>
          <w:sz w:val="24"/>
          <w:szCs w:val="24"/>
          <w:lang w:eastAsia="zh-CN"/>
        </w:rPr>
        <w:t xml:space="preserve"> </w:t>
      </w:r>
      <w:r w:rsidRPr="00A34579">
        <w:rPr>
          <w:rFonts w:ascii="Book Antiqua" w:hAnsi="Book Antiqua" w:cs="Arial"/>
          <w:sz w:val="24"/>
          <w:szCs w:val="24"/>
        </w:rPr>
        <w:t>=</w:t>
      </w:r>
      <w:r w:rsidR="00F11C27">
        <w:rPr>
          <w:rFonts w:ascii="Book Antiqua" w:hAnsi="Book Antiqua" w:cs="Arial" w:hint="eastAsia"/>
          <w:sz w:val="24"/>
          <w:szCs w:val="24"/>
          <w:lang w:eastAsia="zh-CN"/>
        </w:rPr>
        <w:t xml:space="preserve"> </w:t>
      </w:r>
      <w:r w:rsidRPr="00A34579">
        <w:rPr>
          <w:rFonts w:ascii="Book Antiqua" w:hAnsi="Book Antiqua" w:cs="Arial"/>
          <w:sz w:val="24"/>
          <w:szCs w:val="24"/>
        </w:rPr>
        <w:t xml:space="preserve">35, and </w:t>
      </w:r>
      <w:r w:rsidRPr="00F11C27">
        <w:rPr>
          <w:rFonts w:ascii="Book Antiqua" w:hAnsi="Book Antiqua" w:cs="Arial"/>
          <w:i/>
          <w:sz w:val="24"/>
          <w:szCs w:val="24"/>
        </w:rPr>
        <w:t>n</w:t>
      </w:r>
      <w:r w:rsidR="00F11C27">
        <w:rPr>
          <w:rFonts w:ascii="Book Antiqua" w:hAnsi="Book Antiqua" w:cs="Arial" w:hint="eastAsia"/>
          <w:sz w:val="24"/>
          <w:szCs w:val="24"/>
          <w:lang w:eastAsia="zh-CN"/>
        </w:rPr>
        <w:t xml:space="preserve"> </w:t>
      </w:r>
      <w:r w:rsidRPr="00A34579">
        <w:rPr>
          <w:rFonts w:ascii="Book Antiqua" w:hAnsi="Book Antiqua" w:cs="Arial"/>
          <w:sz w:val="24"/>
          <w:szCs w:val="24"/>
        </w:rPr>
        <w:t>=</w:t>
      </w:r>
      <w:r w:rsidR="00F11C27">
        <w:rPr>
          <w:rFonts w:ascii="Book Antiqua" w:hAnsi="Book Antiqua" w:cs="Arial" w:hint="eastAsia"/>
          <w:sz w:val="24"/>
          <w:szCs w:val="24"/>
          <w:lang w:eastAsia="zh-CN"/>
        </w:rPr>
        <w:t xml:space="preserve"> </w:t>
      </w:r>
      <w:r w:rsidRPr="00A34579">
        <w:rPr>
          <w:rFonts w:ascii="Book Antiqua" w:hAnsi="Book Antiqua" w:cs="Arial"/>
          <w:sz w:val="24"/>
          <w:szCs w:val="24"/>
        </w:rPr>
        <w:t xml:space="preserve">41 participants, </w:t>
      </w:r>
      <w:r w:rsidRPr="00A34579">
        <w:rPr>
          <w:rFonts w:ascii="Book Antiqua" w:hAnsi="Book Antiqua" w:cs="Arial"/>
          <w:sz w:val="24"/>
          <w:szCs w:val="24"/>
        </w:rPr>
        <w:lastRenderedPageBreak/>
        <w:t>respectively</w:t>
      </w:r>
      <w:r w:rsidR="00F11C27">
        <w:rPr>
          <w:rFonts w:ascii="Book Antiqua" w:hAnsi="Book Antiqua" w:cs="Arial" w:hint="eastAsia"/>
          <w:sz w:val="24"/>
          <w:szCs w:val="24"/>
          <w:lang w:eastAsia="zh-CN"/>
        </w:rPr>
        <w:t>)</w:t>
      </w:r>
      <w:r w:rsidRPr="00A34579">
        <w:rPr>
          <w:rFonts w:ascii="Book Antiqua" w:hAnsi="Book Antiqua" w:cs="Arial"/>
          <w:sz w:val="24"/>
          <w:szCs w:val="24"/>
        </w:rPr>
        <w:t xml:space="preserve"> reported that oral NAM lowered the rate of appearance of new AKs </w:t>
      </w:r>
      <w:r w:rsidR="00D47C68">
        <w:rPr>
          <w:rFonts w:ascii="Book Antiqua" w:hAnsi="Book Antiqua" w:cs="Arial" w:hint="eastAsia"/>
          <w:sz w:val="24"/>
          <w:szCs w:val="24"/>
          <w:lang w:eastAsia="zh-CN"/>
        </w:rPr>
        <w:t>(</w:t>
      </w:r>
      <w:r w:rsidRPr="00D47C68">
        <w:rPr>
          <w:rFonts w:ascii="Book Antiqua" w:hAnsi="Book Antiqua" w:cs="Arial"/>
          <w:i/>
          <w:sz w:val="24"/>
          <w:szCs w:val="24"/>
        </w:rPr>
        <w:t>i.e.</w:t>
      </w:r>
      <w:r w:rsidRPr="00A34579">
        <w:rPr>
          <w:rFonts w:ascii="Book Antiqua" w:hAnsi="Book Antiqua" w:cs="Arial"/>
          <w:sz w:val="24"/>
          <w:szCs w:val="24"/>
        </w:rPr>
        <w:t>,</w:t>
      </w:r>
      <w:r w:rsidR="007E1A28" w:rsidRPr="00A34579">
        <w:rPr>
          <w:rFonts w:ascii="Book Antiqua" w:hAnsi="Book Antiqua" w:cs="Arial"/>
          <w:sz w:val="24"/>
          <w:szCs w:val="24"/>
        </w:rPr>
        <w:t xml:space="preserve"> total AK counts</w:t>
      </w:r>
      <w:r w:rsidR="00D47C68">
        <w:rPr>
          <w:rFonts w:ascii="Book Antiqua" w:hAnsi="Book Antiqua" w:cs="Arial" w:hint="eastAsia"/>
          <w:sz w:val="24"/>
          <w:szCs w:val="24"/>
          <w:lang w:eastAsia="zh-CN"/>
        </w:rPr>
        <w:t>)</w:t>
      </w:r>
      <w:r w:rsidR="007E1A28" w:rsidRPr="00A34579">
        <w:rPr>
          <w:rFonts w:ascii="Book Antiqua" w:hAnsi="Book Antiqua" w:cs="Arial"/>
          <w:sz w:val="24"/>
          <w:szCs w:val="24"/>
        </w:rPr>
        <w:t xml:space="preserve"> by 29</w:t>
      </w:r>
      <w:r w:rsidR="00D47C68">
        <w:rPr>
          <w:rFonts w:ascii="Book Antiqua" w:hAnsi="Book Antiqua" w:cs="Arial" w:hint="eastAsia"/>
          <w:sz w:val="24"/>
          <w:szCs w:val="24"/>
          <w:lang w:eastAsia="zh-CN"/>
        </w:rPr>
        <w:t>%</w:t>
      </w:r>
      <w:r w:rsidR="007E1A28" w:rsidRPr="00A34579">
        <w:rPr>
          <w:rFonts w:ascii="Book Antiqua" w:hAnsi="Book Antiqua" w:cs="Arial"/>
          <w:sz w:val="24"/>
          <w:szCs w:val="24"/>
        </w:rPr>
        <w:t xml:space="preserve"> to 35%</w:t>
      </w:r>
      <w:r w:rsidR="007E1A28" w:rsidRPr="00A34579">
        <w:rPr>
          <w:rFonts w:ascii="Book Antiqua" w:hAnsi="Book Antiqua" w:cs="Arial"/>
          <w:sz w:val="24"/>
          <w:szCs w:val="24"/>
          <w:vertAlign w:val="superscript"/>
        </w:rPr>
        <w:t>[11]</w:t>
      </w:r>
      <w:r w:rsidRPr="00A34579">
        <w:rPr>
          <w:rFonts w:ascii="Book Antiqua" w:hAnsi="Book Antiqua" w:cs="Arial"/>
          <w:sz w:val="24"/>
          <w:szCs w:val="24"/>
        </w:rPr>
        <w:t>.</w:t>
      </w:r>
      <w:r w:rsidR="00A34579">
        <w:rPr>
          <w:rFonts w:ascii="Book Antiqua" w:hAnsi="Book Antiqua" w:cs="Arial"/>
          <w:sz w:val="24"/>
          <w:szCs w:val="24"/>
        </w:rPr>
        <w:t xml:space="preserve"> </w:t>
      </w:r>
      <w:r w:rsidRPr="00A34579">
        <w:rPr>
          <w:rFonts w:ascii="Book Antiqua" w:hAnsi="Book Antiqua" w:cs="Arial"/>
          <w:sz w:val="24"/>
          <w:szCs w:val="24"/>
        </w:rPr>
        <w:t xml:space="preserve">In a subsequent 12-mo phase 3, placebo-controlled trial of 386 patients with prior NMSCs, NAM treatment </w:t>
      </w:r>
      <w:r w:rsidR="00D47C68">
        <w:rPr>
          <w:rFonts w:ascii="Book Antiqua" w:hAnsi="Book Antiqua" w:cs="Arial" w:hint="eastAsia"/>
          <w:sz w:val="24"/>
          <w:szCs w:val="24"/>
          <w:lang w:eastAsia="zh-CN"/>
        </w:rPr>
        <w:t>(</w:t>
      </w:r>
      <w:r w:rsidRPr="00D47C68">
        <w:rPr>
          <w:rFonts w:ascii="Book Antiqua" w:hAnsi="Book Antiqua" w:cs="Arial"/>
          <w:i/>
          <w:sz w:val="24"/>
          <w:szCs w:val="24"/>
        </w:rPr>
        <w:t>n</w:t>
      </w:r>
      <w:r w:rsidR="00D47C68">
        <w:rPr>
          <w:rFonts w:ascii="Book Antiqua" w:hAnsi="Book Antiqua" w:cs="Arial" w:hint="eastAsia"/>
          <w:sz w:val="24"/>
          <w:szCs w:val="24"/>
          <w:lang w:eastAsia="zh-CN"/>
        </w:rPr>
        <w:t xml:space="preserve"> </w:t>
      </w:r>
      <w:r w:rsidRPr="00A34579">
        <w:rPr>
          <w:rFonts w:ascii="Book Antiqua" w:hAnsi="Book Antiqua" w:cs="Arial"/>
          <w:sz w:val="24"/>
          <w:szCs w:val="24"/>
        </w:rPr>
        <w:t>=</w:t>
      </w:r>
      <w:r w:rsidR="00D47C68">
        <w:rPr>
          <w:rFonts w:ascii="Book Antiqua" w:hAnsi="Book Antiqua" w:cs="Arial" w:hint="eastAsia"/>
          <w:sz w:val="24"/>
          <w:szCs w:val="24"/>
          <w:lang w:eastAsia="zh-CN"/>
        </w:rPr>
        <w:t xml:space="preserve"> </w:t>
      </w:r>
      <w:r w:rsidRPr="00A34579">
        <w:rPr>
          <w:rFonts w:ascii="Book Antiqua" w:hAnsi="Book Antiqua" w:cs="Arial"/>
          <w:sz w:val="24"/>
          <w:szCs w:val="24"/>
        </w:rPr>
        <w:t xml:space="preserve">193 active; </w:t>
      </w:r>
      <w:r w:rsidRPr="00D47C68">
        <w:rPr>
          <w:rFonts w:ascii="Book Antiqua" w:hAnsi="Book Antiqua" w:cs="Arial"/>
          <w:i/>
          <w:sz w:val="24"/>
          <w:szCs w:val="24"/>
        </w:rPr>
        <w:t>n</w:t>
      </w:r>
      <w:r w:rsidR="00D47C68">
        <w:rPr>
          <w:rFonts w:ascii="Book Antiqua" w:hAnsi="Book Antiqua" w:cs="Arial" w:hint="eastAsia"/>
          <w:sz w:val="24"/>
          <w:szCs w:val="24"/>
          <w:lang w:eastAsia="zh-CN"/>
        </w:rPr>
        <w:t xml:space="preserve"> </w:t>
      </w:r>
      <w:r w:rsidRPr="00A34579">
        <w:rPr>
          <w:rFonts w:ascii="Book Antiqua" w:hAnsi="Book Antiqua" w:cs="Arial"/>
          <w:sz w:val="24"/>
          <w:szCs w:val="24"/>
        </w:rPr>
        <w:t>= 193 placebo</w:t>
      </w:r>
      <w:r w:rsidR="00D47C68">
        <w:rPr>
          <w:rFonts w:ascii="Book Antiqua" w:hAnsi="Book Antiqua" w:cs="Arial" w:hint="eastAsia"/>
          <w:sz w:val="24"/>
          <w:szCs w:val="24"/>
          <w:lang w:eastAsia="zh-CN"/>
        </w:rPr>
        <w:t>)</w:t>
      </w:r>
      <w:r w:rsidRPr="00A34579">
        <w:rPr>
          <w:rFonts w:ascii="Book Antiqua" w:hAnsi="Book Antiqua" w:cs="Arial"/>
          <w:sz w:val="24"/>
          <w:szCs w:val="24"/>
        </w:rPr>
        <w:t xml:space="preserve"> reduced the average unadjusted new NMSC rate </w:t>
      </w:r>
      <w:r w:rsidR="00D47C68">
        <w:rPr>
          <w:rFonts w:ascii="Book Antiqua" w:hAnsi="Book Antiqua" w:cs="Arial" w:hint="eastAsia"/>
          <w:sz w:val="24"/>
          <w:szCs w:val="24"/>
          <w:lang w:eastAsia="zh-CN"/>
        </w:rPr>
        <w:t>(</w:t>
      </w:r>
      <w:r w:rsidRPr="00A34579">
        <w:rPr>
          <w:rFonts w:ascii="Book Antiqua" w:hAnsi="Book Antiqua" w:cs="Arial"/>
          <w:sz w:val="24"/>
          <w:szCs w:val="24"/>
        </w:rPr>
        <w:t>total lesions per patient</w:t>
      </w:r>
      <w:r w:rsidR="00D47C68">
        <w:rPr>
          <w:rFonts w:ascii="Book Antiqua" w:hAnsi="Book Antiqua" w:cs="Arial" w:hint="eastAsia"/>
          <w:sz w:val="24"/>
          <w:szCs w:val="24"/>
          <w:lang w:eastAsia="zh-CN"/>
        </w:rPr>
        <w:t>)</w:t>
      </w:r>
      <w:r w:rsidRPr="00A34579">
        <w:rPr>
          <w:rFonts w:ascii="Book Antiqua" w:hAnsi="Book Antiqua" w:cs="Arial"/>
          <w:sz w:val="24"/>
          <w:szCs w:val="24"/>
        </w:rPr>
        <w:t xml:space="preserve"> by 27%. NAM treatment resulted in comparable rate reductions for SCCs </w:t>
      </w:r>
      <w:r w:rsidR="00D47C68">
        <w:rPr>
          <w:rFonts w:ascii="Book Antiqua" w:hAnsi="Book Antiqua" w:cs="Arial" w:hint="eastAsia"/>
          <w:sz w:val="24"/>
          <w:szCs w:val="24"/>
          <w:lang w:eastAsia="zh-CN"/>
        </w:rPr>
        <w:t>(</w:t>
      </w:r>
      <w:r w:rsidRPr="00A34579">
        <w:rPr>
          <w:rFonts w:ascii="Book Antiqua" w:hAnsi="Book Antiqua" w:cs="Arial"/>
          <w:sz w:val="24"/>
          <w:szCs w:val="24"/>
        </w:rPr>
        <w:t>-30%</w:t>
      </w:r>
      <w:r w:rsidR="00D47C68">
        <w:rPr>
          <w:rFonts w:ascii="Book Antiqua" w:hAnsi="Book Antiqua" w:cs="Arial" w:hint="eastAsia"/>
          <w:sz w:val="24"/>
          <w:szCs w:val="24"/>
          <w:lang w:eastAsia="zh-CN"/>
        </w:rPr>
        <w:t>)</w:t>
      </w:r>
      <w:r w:rsidRPr="00A34579">
        <w:rPr>
          <w:rFonts w:ascii="Book Antiqua" w:hAnsi="Book Antiqua" w:cs="Arial"/>
          <w:sz w:val="24"/>
          <w:szCs w:val="24"/>
        </w:rPr>
        <w:t>, and BCC</w:t>
      </w:r>
      <w:r w:rsidR="007E1A28" w:rsidRPr="00A34579">
        <w:rPr>
          <w:rFonts w:ascii="Book Antiqua" w:hAnsi="Book Antiqua" w:cs="Arial"/>
          <w:sz w:val="24"/>
          <w:szCs w:val="24"/>
        </w:rPr>
        <w:t xml:space="preserve">s </w:t>
      </w:r>
      <w:r w:rsidR="00D47C68">
        <w:rPr>
          <w:rFonts w:ascii="Book Antiqua" w:hAnsi="Book Antiqua" w:cs="Arial" w:hint="eastAsia"/>
          <w:sz w:val="24"/>
          <w:szCs w:val="24"/>
          <w:lang w:eastAsia="zh-CN"/>
        </w:rPr>
        <w:t>(</w:t>
      </w:r>
      <w:r w:rsidR="007E1A28" w:rsidRPr="00A34579">
        <w:rPr>
          <w:rFonts w:ascii="Book Antiqua" w:hAnsi="Book Antiqua" w:cs="Arial"/>
          <w:sz w:val="24"/>
          <w:szCs w:val="24"/>
        </w:rPr>
        <w:t>-20%</w:t>
      </w:r>
      <w:r w:rsidR="00D47C68">
        <w:rPr>
          <w:rFonts w:ascii="Book Antiqua" w:hAnsi="Book Antiqua" w:cs="Arial" w:hint="eastAsia"/>
          <w:sz w:val="24"/>
          <w:szCs w:val="24"/>
          <w:lang w:eastAsia="zh-CN"/>
        </w:rPr>
        <w:t>)</w:t>
      </w:r>
      <w:r w:rsidR="007E1A28" w:rsidRPr="00A34579">
        <w:rPr>
          <w:rFonts w:ascii="Book Antiqua" w:hAnsi="Book Antiqua" w:cs="Arial"/>
          <w:sz w:val="24"/>
          <w:szCs w:val="24"/>
        </w:rPr>
        <w:t xml:space="preserve">, as separate </w:t>
      </w:r>
      <w:proofErr w:type="gramStart"/>
      <w:r w:rsidR="007E1A28" w:rsidRPr="00A34579">
        <w:rPr>
          <w:rFonts w:ascii="Book Antiqua" w:hAnsi="Book Antiqua" w:cs="Arial"/>
          <w:sz w:val="24"/>
          <w:szCs w:val="24"/>
        </w:rPr>
        <w:t>outcomes</w:t>
      </w:r>
      <w:r w:rsidR="007E1A28" w:rsidRPr="00A34579">
        <w:rPr>
          <w:rFonts w:ascii="Book Antiqua" w:hAnsi="Book Antiqua" w:cs="Arial"/>
          <w:sz w:val="24"/>
          <w:szCs w:val="24"/>
          <w:vertAlign w:val="superscript"/>
        </w:rPr>
        <w:t>[</w:t>
      </w:r>
      <w:proofErr w:type="gramEnd"/>
      <w:r w:rsidR="007E1A28" w:rsidRPr="00A34579">
        <w:rPr>
          <w:rFonts w:ascii="Book Antiqua" w:hAnsi="Book Antiqua" w:cs="Arial"/>
          <w:sz w:val="24"/>
          <w:szCs w:val="24"/>
          <w:vertAlign w:val="superscript"/>
        </w:rPr>
        <w:t>12]</w:t>
      </w:r>
      <w:r w:rsidRPr="00A34579">
        <w:rPr>
          <w:rFonts w:ascii="Book Antiqua" w:hAnsi="Book Antiqua" w:cs="Arial"/>
          <w:sz w:val="24"/>
          <w:szCs w:val="24"/>
        </w:rPr>
        <w:t xml:space="preserve">. </w:t>
      </w:r>
      <w:r w:rsidR="007E1A28" w:rsidRPr="00A34579">
        <w:rPr>
          <w:rFonts w:ascii="Book Antiqua" w:hAnsi="Book Antiqua" w:cs="Arial"/>
          <w:bCs/>
          <w:iCs/>
          <w:sz w:val="24"/>
          <w:szCs w:val="24"/>
        </w:rPr>
        <w:t xml:space="preserve">Chen </w:t>
      </w:r>
      <w:r w:rsidR="007E1A28" w:rsidRPr="00D47C68">
        <w:rPr>
          <w:rFonts w:ascii="Book Antiqua" w:hAnsi="Book Antiqua" w:cs="Arial"/>
          <w:bCs/>
          <w:i/>
          <w:iCs/>
          <w:sz w:val="24"/>
          <w:szCs w:val="24"/>
        </w:rPr>
        <w:t>et al</w:t>
      </w:r>
      <w:r w:rsidR="007E1A28" w:rsidRPr="00A34579">
        <w:rPr>
          <w:rFonts w:ascii="Book Antiqua" w:hAnsi="Book Antiqua" w:cs="Arial"/>
          <w:bCs/>
          <w:iCs/>
          <w:sz w:val="24"/>
          <w:szCs w:val="24"/>
          <w:vertAlign w:val="superscript"/>
        </w:rPr>
        <w:t>[13]</w:t>
      </w:r>
      <w:r w:rsidRPr="00A34579">
        <w:rPr>
          <w:rFonts w:ascii="Book Antiqua" w:hAnsi="Book Antiqua" w:cs="Arial"/>
          <w:bCs/>
          <w:iCs/>
          <w:sz w:val="24"/>
          <w:szCs w:val="24"/>
        </w:rPr>
        <w:t>, from the same Australian investigative group which conducted these non-SOTR NAM chemopreventi</w:t>
      </w:r>
      <w:r w:rsidR="007E1A28" w:rsidRPr="00A34579">
        <w:rPr>
          <w:rFonts w:ascii="Book Antiqua" w:hAnsi="Book Antiqua" w:cs="Arial"/>
          <w:bCs/>
          <w:iCs/>
          <w:sz w:val="24"/>
          <w:szCs w:val="24"/>
        </w:rPr>
        <w:t>on studies</w:t>
      </w:r>
      <w:r w:rsidR="007E1A28" w:rsidRPr="00A34579">
        <w:rPr>
          <w:rFonts w:ascii="Book Antiqua" w:hAnsi="Book Antiqua" w:cs="Arial"/>
          <w:bCs/>
          <w:iCs/>
          <w:sz w:val="24"/>
          <w:szCs w:val="24"/>
          <w:vertAlign w:val="superscript"/>
        </w:rPr>
        <w:t>[11,12]</w:t>
      </w:r>
      <w:r w:rsidRPr="00A34579">
        <w:rPr>
          <w:rFonts w:ascii="Book Antiqua" w:hAnsi="Book Antiqua" w:cs="Arial"/>
          <w:bCs/>
          <w:iCs/>
          <w:sz w:val="24"/>
          <w:szCs w:val="24"/>
        </w:rPr>
        <w:t xml:space="preserve">, recently reported consistent results, in terms of effect sizes, from a phase 2 study of </w:t>
      </w:r>
      <w:r w:rsidRPr="00A34579">
        <w:rPr>
          <w:rFonts w:ascii="Book Antiqua" w:hAnsi="Book Antiqua" w:cs="Arial"/>
          <w:sz w:val="24"/>
          <w:szCs w:val="24"/>
        </w:rPr>
        <w:t xml:space="preserve">22 </w:t>
      </w:r>
      <w:r w:rsidR="003646A5" w:rsidRPr="00A34579">
        <w:rPr>
          <w:rFonts w:ascii="Book Antiqua" w:hAnsi="Book Antiqua" w:cs="Arial"/>
          <w:sz w:val="24"/>
          <w:szCs w:val="24"/>
        </w:rPr>
        <w:t>KTR</w:t>
      </w:r>
      <w:r w:rsidR="003646A5">
        <w:rPr>
          <w:rFonts w:ascii="Book Antiqua" w:hAnsi="Book Antiqua" w:cs="Arial" w:hint="eastAsia"/>
          <w:sz w:val="24"/>
          <w:szCs w:val="24"/>
          <w:lang w:eastAsia="zh-CN"/>
        </w:rPr>
        <w:t>s</w:t>
      </w:r>
      <w:r w:rsidRPr="00A34579">
        <w:rPr>
          <w:rFonts w:ascii="Book Antiqua" w:hAnsi="Book Antiqua" w:cs="Arial"/>
          <w:sz w:val="24"/>
          <w:szCs w:val="24"/>
        </w:rPr>
        <w:t xml:space="preserve">. Patients at least 12 </w:t>
      </w:r>
      <w:proofErr w:type="spellStart"/>
      <w:r w:rsidRPr="00A34579">
        <w:rPr>
          <w:rFonts w:ascii="Book Antiqua" w:hAnsi="Book Antiqua" w:cs="Arial"/>
          <w:sz w:val="24"/>
          <w:szCs w:val="24"/>
        </w:rPr>
        <w:t>mo</w:t>
      </w:r>
      <w:proofErr w:type="spellEnd"/>
      <w:r w:rsidRPr="00A34579">
        <w:rPr>
          <w:rFonts w:ascii="Book Antiqua" w:hAnsi="Book Antiqua" w:cs="Arial"/>
          <w:sz w:val="24"/>
          <w:szCs w:val="24"/>
        </w:rPr>
        <w:t xml:space="preserve"> post-transplant, with stable renal function, and a history of</w:t>
      </w:r>
      <w:r w:rsidR="00A34579">
        <w:rPr>
          <w:rFonts w:ascii="Book Antiqua" w:hAnsi="Book Antiqua" w:cs="Arial"/>
          <w:sz w:val="24"/>
          <w:szCs w:val="24"/>
        </w:rPr>
        <w:t xml:space="preserve"> </w:t>
      </w:r>
      <w:r w:rsidRPr="00A34579">
        <w:rPr>
          <w:rFonts w:ascii="Book Antiqua" w:hAnsi="Book Antiqua" w:cs="Arial"/>
          <w:sz w:val="24"/>
          <w:szCs w:val="24"/>
        </w:rPr>
        <w:t xml:space="preserve">≥ 2 histologically-confirmed NMSCs in the previous 12 </w:t>
      </w:r>
      <w:proofErr w:type="spellStart"/>
      <w:r w:rsidRPr="00A34579">
        <w:rPr>
          <w:rFonts w:ascii="Book Antiqua" w:hAnsi="Book Antiqua" w:cs="Arial"/>
          <w:sz w:val="24"/>
          <w:szCs w:val="24"/>
        </w:rPr>
        <w:t>mo</w:t>
      </w:r>
      <w:proofErr w:type="spellEnd"/>
      <w:r w:rsidRPr="00A34579">
        <w:rPr>
          <w:rFonts w:ascii="Book Antiqua" w:hAnsi="Book Antiqua" w:cs="Arial"/>
          <w:sz w:val="24"/>
          <w:szCs w:val="24"/>
        </w:rPr>
        <w:t xml:space="preserve">, were randomized 1:1 </w:t>
      </w:r>
      <w:r w:rsidR="00D47C68">
        <w:rPr>
          <w:rFonts w:ascii="Book Antiqua" w:hAnsi="Book Antiqua" w:cs="Arial" w:hint="eastAsia"/>
          <w:sz w:val="24"/>
          <w:szCs w:val="24"/>
          <w:lang w:eastAsia="zh-CN"/>
        </w:rPr>
        <w:t>(</w:t>
      </w:r>
      <w:r w:rsidRPr="00D47C68">
        <w:rPr>
          <w:rFonts w:ascii="Book Antiqua" w:hAnsi="Book Antiqua" w:cs="Arial"/>
          <w:i/>
          <w:sz w:val="24"/>
          <w:szCs w:val="24"/>
        </w:rPr>
        <w:t>n</w:t>
      </w:r>
      <w:r w:rsidR="00D47C68">
        <w:rPr>
          <w:rFonts w:ascii="Book Antiqua" w:hAnsi="Book Antiqua" w:cs="Arial" w:hint="eastAsia"/>
          <w:sz w:val="24"/>
          <w:szCs w:val="24"/>
          <w:lang w:eastAsia="zh-CN"/>
        </w:rPr>
        <w:t xml:space="preserve"> </w:t>
      </w:r>
      <w:r w:rsidRPr="00A34579">
        <w:rPr>
          <w:rFonts w:ascii="Book Antiqua" w:hAnsi="Book Antiqua" w:cs="Arial"/>
          <w:sz w:val="24"/>
          <w:szCs w:val="24"/>
        </w:rPr>
        <w:t>=</w:t>
      </w:r>
      <w:r w:rsidR="00D47C68">
        <w:rPr>
          <w:rFonts w:ascii="Book Antiqua" w:hAnsi="Book Antiqua" w:cs="Arial" w:hint="eastAsia"/>
          <w:sz w:val="24"/>
          <w:szCs w:val="24"/>
          <w:lang w:eastAsia="zh-CN"/>
        </w:rPr>
        <w:t xml:space="preserve"> </w:t>
      </w:r>
      <w:r w:rsidRPr="00A34579">
        <w:rPr>
          <w:rFonts w:ascii="Book Antiqua" w:hAnsi="Book Antiqua" w:cs="Arial"/>
          <w:sz w:val="24"/>
          <w:szCs w:val="24"/>
        </w:rPr>
        <w:t>11 per group</w:t>
      </w:r>
      <w:r w:rsidR="00D47C68">
        <w:rPr>
          <w:rFonts w:ascii="Book Antiqua" w:hAnsi="Book Antiqua" w:cs="Arial" w:hint="eastAsia"/>
          <w:sz w:val="24"/>
          <w:szCs w:val="24"/>
          <w:lang w:eastAsia="zh-CN"/>
        </w:rPr>
        <w:t>)</w:t>
      </w:r>
      <w:r w:rsidR="00A34579">
        <w:rPr>
          <w:rFonts w:ascii="Book Antiqua" w:hAnsi="Book Antiqua" w:cs="Arial"/>
          <w:sz w:val="24"/>
          <w:szCs w:val="24"/>
        </w:rPr>
        <w:t xml:space="preserve"> </w:t>
      </w:r>
      <w:r w:rsidRPr="00A34579">
        <w:rPr>
          <w:rFonts w:ascii="Book Antiqua" w:hAnsi="Book Antiqua" w:cs="Arial"/>
          <w:sz w:val="24"/>
          <w:szCs w:val="24"/>
        </w:rPr>
        <w:t>to receive NAM 500</w:t>
      </w:r>
      <w:r w:rsidR="00247B8F">
        <w:rPr>
          <w:rFonts w:ascii="Book Antiqua" w:hAnsi="Book Antiqua" w:cs="Arial" w:hint="eastAsia"/>
          <w:sz w:val="24"/>
          <w:szCs w:val="24"/>
          <w:lang w:eastAsia="zh-CN"/>
        </w:rPr>
        <w:t xml:space="preserve"> </w:t>
      </w:r>
      <w:r w:rsidRPr="00A34579">
        <w:rPr>
          <w:rFonts w:ascii="Book Antiqua" w:hAnsi="Book Antiqua" w:cs="Arial"/>
          <w:sz w:val="24"/>
          <w:szCs w:val="24"/>
        </w:rPr>
        <w:t xml:space="preserve">mg, or placebo, twice daily, for 6 mo. Skin exams and AK counts were performed at 2-mo intervals. The 6-mo NMSC rate </w:t>
      </w:r>
      <w:r w:rsidR="00247B8F">
        <w:rPr>
          <w:rFonts w:ascii="Book Antiqua" w:hAnsi="Book Antiqua" w:cs="Arial" w:hint="eastAsia"/>
          <w:sz w:val="24"/>
          <w:szCs w:val="24"/>
          <w:lang w:eastAsia="zh-CN"/>
        </w:rPr>
        <w:t>(</w:t>
      </w:r>
      <w:r w:rsidRPr="00A34579">
        <w:rPr>
          <w:rFonts w:ascii="Book Antiqua" w:hAnsi="Book Antiqua" w:cs="Arial"/>
          <w:sz w:val="24"/>
          <w:szCs w:val="24"/>
        </w:rPr>
        <w:t>mean lesions per patient</w:t>
      </w:r>
      <w:r w:rsidR="00247B8F">
        <w:rPr>
          <w:rFonts w:ascii="Book Antiqua" w:hAnsi="Book Antiqua" w:cs="Arial" w:hint="eastAsia"/>
          <w:sz w:val="24"/>
          <w:szCs w:val="24"/>
          <w:lang w:eastAsia="zh-CN"/>
        </w:rPr>
        <w:t>)</w:t>
      </w:r>
      <w:r w:rsidRPr="00A34579">
        <w:rPr>
          <w:rFonts w:ascii="Book Antiqua" w:hAnsi="Book Antiqua" w:cs="Arial"/>
          <w:sz w:val="24"/>
          <w:szCs w:val="24"/>
        </w:rPr>
        <w:t xml:space="preserve"> was non-significantly lower for the NAM group </w:t>
      </w:r>
      <w:r w:rsidR="00247B8F">
        <w:rPr>
          <w:rFonts w:ascii="Book Antiqua" w:hAnsi="Book Antiqua" w:cs="Arial" w:hint="eastAsia"/>
          <w:sz w:val="24"/>
          <w:szCs w:val="24"/>
          <w:lang w:eastAsia="zh-CN"/>
        </w:rPr>
        <w:t>(</w:t>
      </w:r>
      <w:r w:rsidRPr="00A34579">
        <w:rPr>
          <w:rFonts w:ascii="Book Antiqua" w:hAnsi="Book Antiqua" w:cs="Arial"/>
          <w:sz w:val="24"/>
          <w:szCs w:val="24"/>
        </w:rPr>
        <w:t>mean</w:t>
      </w:r>
      <w:r w:rsidR="00247B8F">
        <w:rPr>
          <w:rFonts w:ascii="Book Antiqua" w:hAnsi="Book Antiqua" w:cs="Arial" w:hint="eastAsia"/>
          <w:sz w:val="24"/>
          <w:szCs w:val="24"/>
          <w:lang w:eastAsia="zh-CN"/>
        </w:rPr>
        <w:t xml:space="preserve"> </w:t>
      </w:r>
      <w:r w:rsidRPr="00A34579">
        <w:rPr>
          <w:rFonts w:ascii="Book Antiqua" w:hAnsi="Book Antiqua" w:cs="Arial"/>
          <w:sz w:val="24"/>
          <w:szCs w:val="24"/>
        </w:rPr>
        <w:t>=</w:t>
      </w:r>
      <w:r w:rsidR="00247B8F">
        <w:rPr>
          <w:rFonts w:ascii="Book Antiqua" w:hAnsi="Book Antiqua" w:cs="Arial" w:hint="eastAsia"/>
          <w:sz w:val="24"/>
          <w:szCs w:val="24"/>
          <w:lang w:eastAsia="zh-CN"/>
        </w:rPr>
        <w:t xml:space="preserve"> </w:t>
      </w:r>
      <w:r w:rsidRPr="00A34579">
        <w:rPr>
          <w:rFonts w:ascii="Book Antiqua" w:hAnsi="Book Antiqua" w:cs="Arial"/>
          <w:sz w:val="24"/>
          <w:szCs w:val="24"/>
        </w:rPr>
        <w:t xml:space="preserve">2.7; 95% </w:t>
      </w:r>
      <w:r w:rsidR="00247B8F">
        <w:rPr>
          <w:rFonts w:ascii="Book Antiqua" w:hAnsi="Book Antiqua" w:cs="Arial" w:hint="eastAsia"/>
          <w:sz w:val="24"/>
          <w:szCs w:val="24"/>
          <w:lang w:eastAsia="zh-CN"/>
        </w:rPr>
        <w:t>CI:</w:t>
      </w:r>
      <w:r w:rsidRPr="00A34579">
        <w:rPr>
          <w:rFonts w:ascii="Book Antiqua" w:hAnsi="Book Antiqua" w:cs="Arial"/>
          <w:sz w:val="24"/>
          <w:szCs w:val="24"/>
        </w:rPr>
        <w:t xml:space="preserve"> 1.4 to 5.3; total</w:t>
      </w:r>
      <w:r w:rsidR="00247B8F">
        <w:rPr>
          <w:rFonts w:ascii="Book Antiqua" w:hAnsi="Book Antiqua" w:cs="Arial" w:hint="eastAsia"/>
          <w:sz w:val="24"/>
          <w:szCs w:val="24"/>
          <w:lang w:eastAsia="zh-CN"/>
        </w:rPr>
        <w:t xml:space="preserve"> </w:t>
      </w:r>
      <w:r w:rsidRPr="00A34579">
        <w:rPr>
          <w:rFonts w:ascii="Book Antiqua" w:hAnsi="Book Antiqua" w:cs="Arial"/>
          <w:sz w:val="24"/>
          <w:szCs w:val="24"/>
        </w:rPr>
        <w:t>=</w:t>
      </w:r>
      <w:r w:rsidR="00247B8F">
        <w:rPr>
          <w:rFonts w:ascii="Book Antiqua" w:hAnsi="Book Antiqua" w:cs="Arial" w:hint="eastAsia"/>
          <w:sz w:val="24"/>
          <w:szCs w:val="24"/>
          <w:lang w:eastAsia="zh-CN"/>
        </w:rPr>
        <w:t xml:space="preserve"> </w:t>
      </w:r>
      <w:r w:rsidRPr="00A34579">
        <w:rPr>
          <w:rFonts w:ascii="Book Antiqua" w:hAnsi="Book Antiqua" w:cs="Arial"/>
          <w:sz w:val="24"/>
          <w:szCs w:val="24"/>
        </w:rPr>
        <w:t>30 cancers</w:t>
      </w:r>
      <w:r w:rsidR="00247B8F">
        <w:rPr>
          <w:rFonts w:ascii="Book Antiqua" w:hAnsi="Book Antiqua" w:cs="Arial" w:hint="eastAsia"/>
          <w:sz w:val="24"/>
          <w:szCs w:val="24"/>
          <w:lang w:eastAsia="zh-CN"/>
        </w:rPr>
        <w:t>)</w:t>
      </w:r>
      <w:r w:rsidRPr="00A34579">
        <w:rPr>
          <w:rFonts w:ascii="Book Antiqua" w:hAnsi="Book Antiqua" w:cs="Arial"/>
          <w:sz w:val="24"/>
          <w:szCs w:val="24"/>
        </w:rPr>
        <w:t xml:space="preserve">, compared to placebo </w:t>
      </w:r>
      <w:r w:rsidR="00247B8F">
        <w:rPr>
          <w:rFonts w:ascii="Book Antiqua" w:hAnsi="Book Antiqua" w:cs="Arial" w:hint="eastAsia"/>
          <w:sz w:val="24"/>
          <w:szCs w:val="24"/>
          <w:lang w:eastAsia="zh-CN"/>
        </w:rPr>
        <w:t>(</w:t>
      </w:r>
      <w:r w:rsidRPr="00A34579">
        <w:rPr>
          <w:rFonts w:ascii="Book Antiqua" w:hAnsi="Book Antiqua" w:cs="Arial"/>
          <w:sz w:val="24"/>
          <w:szCs w:val="24"/>
        </w:rPr>
        <w:t>mean</w:t>
      </w:r>
      <w:r w:rsidR="00247B8F">
        <w:rPr>
          <w:rFonts w:ascii="Book Antiqua" w:hAnsi="Book Antiqua" w:cs="Arial" w:hint="eastAsia"/>
          <w:sz w:val="24"/>
          <w:szCs w:val="24"/>
          <w:lang w:eastAsia="zh-CN"/>
        </w:rPr>
        <w:t xml:space="preserve"> </w:t>
      </w:r>
      <w:r w:rsidRPr="00A34579">
        <w:rPr>
          <w:rFonts w:ascii="Book Antiqua" w:hAnsi="Book Antiqua" w:cs="Arial"/>
          <w:sz w:val="24"/>
          <w:szCs w:val="24"/>
        </w:rPr>
        <w:t>=</w:t>
      </w:r>
      <w:r w:rsidR="00247B8F">
        <w:rPr>
          <w:rFonts w:ascii="Book Antiqua" w:hAnsi="Book Antiqua" w:cs="Arial" w:hint="eastAsia"/>
          <w:sz w:val="24"/>
          <w:szCs w:val="24"/>
          <w:lang w:eastAsia="zh-CN"/>
        </w:rPr>
        <w:t xml:space="preserve"> </w:t>
      </w:r>
      <w:r w:rsidRPr="00A34579">
        <w:rPr>
          <w:rFonts w:ascii="Book Antiqua" w:hAnsi="Book Antiqua" w:cs="Arial"/>
          <w:sz w:val="24"/>
          <w:szCs w:val="24"/>
        </w:rPr>
        <w:t>4.2; 95%</w:t>
      </w:r>
      <w:r w:rsidR="00247B8F">
        <w:rPr>
          <w:rFonts w:ascii="Book Antiqua" w:hAnsi="Book Antiqua" w:cs="Arial" w:hint="eastAsia"/>
          <w:sz w:val="24"/>
          <w:szCs w:val="24"/>
          <w:lang w:eastAsia="zh-CN"/>
        </w:rPr>
        <w:t xml:space="preserve">CI: </w:t>
      </w:r>
      <w:r w:rsidRPr="00A34579">
        <w:rPr>
          <w:rFonts w:ascii="Book Antiqua" w:hAnsi="Book Antiqua" w:cs="Arial"/>
          <w:sz w:val="24"/>
          <w:szCs w:val="24"/>
        </w:rPr>
        <w:t>2.2 to 7.8; total</w:t>
      </w:r>
      <w:r w:rsidR="008E571F">
        <w:rPr>
          <w:rFonts w:ascii="Book Antiqua" w:hAnsi="Book Antiqua" w:cs="Arial" w:hint="eastAsia"/>
          <w:sz w:val="24"/>
          <w:szCs w:val="24"/>
          <w:lang w:eastAsia="zh-CN"/>
        </w:rPr>
        <w:t xml:space="preserve"> </w:t>
      </w:r>
      <w:r w:rsidRPr="00A34579">
        <w:rPr>
          <w:rFonts w:ascii="Book Antiqua" w:hAnsi="Book Antiqua" w:cs="Arial"/>
          <w:sz w:val="24"/>
          <w:szCs w:val="24"/>
        </w:rPr>
        <w:t>=</w:t>
      </w:r>
      <w:r w:rsidR="008E571F">
        <w:rPr>
          <w:rFonts w:ascii="Book Antiqua" w:hAnsi="Book Antiqua" w:cs="Arial" w:hint="eastAsia"/>
          <w:sz w:val="24"/>
          <w:szCs w:val="24"/>
          <w:lang w:eastAsia="zh-CN"/>
        </w:rPr>
        <w:t xml:space="preserve"> </w:t>
      </w:r>
      <w:r w:rsidRPr="00A34579">
        <w:rPr>
          <w:rFonts w:ascii="Book Antiqua" w:hAnsi="Book Antiqua" w:cs="Arial"/>
          <w:sz w:val="24"/>
          <w:szCs w:val="24"/>
        </w:rPr>
        <w:t>45 cancers</w:t>
      </w:r>
      <w:r w:rsidR="00247B8F">
        <w:rPr>
          <w:rFonts w:ascii="Book Antiqua" w:hAnsi="Book Antiqua" w:cs="Arial" w:hint="eastAsia"/>
          <w:sz w:val="24"/>
          <w:szCs w:val="24"/>
          <w:lang w:eastAsia="zh-CN"/>
        </w:rPr>
        <w:t>)</w:t>
      </w:r>
      <w:r w:rsidRPr="00A34579">
        <w:rPr>
          <w:rFonts w:ascii="Book Antiqua" w:hAnsi="Book Antiqua" w:cs="Arial"/>
          <w:sz w:val="24"/>
          <w:szCs w:val="24"/>
        </w:rPr>
        <w:t xml:space="preserve">, although the numeric trend was dominated by one patient in the placebo group with 20 NMSCs </w:t>
      </w:r>
      <w:r w:rsidR="008E571F">
        <w:rPr>
          <w:rFonts w:ascii="Book Antiqua" w:hAnsi="Book Antiqua" w:cs="Arial" w:hint="eastAsia"/>
          <w:sz w:val="24"/>
          <w:szCs w:val="24"/>
          <w:lang w:eastAsia="zh-CN"/>
        </w:rPr>
        <w:t>(</w:t>
      </w:r>
      <w:r w:rsidRPr="00A34579">
        <w:rPr>
          <w:rFonts w:ascii="Book Antiqua" w:hAnsi="Book Antiqua" w:cs="Arial"/>
          <w:sz w:val="24"/>
          <w:szCs w:val="24"/>
        </w:rPr>
        <w:t>8 BCC and 12 SCC</w:t>
      </w:r>
      <w:r w:rsidR="008E571F">
        <w:rPr>
          <w:rFonts w:ascii="Book Antiqua" w:hAnsi="Book Antiqua" w:cs="Arial" w:hint="eastAsia"/>
          <w:sz w:val="24"/>
          <w:szCs w:val="24"/>
          <w:lang w:eastAsia="zh-CN"/>
        </w:rPr>
        <w:t>)</w:t>
      </w:r>
      <w:r w:rsidRPr="00A34579">
        <w:rPr>
          <w:rFonts w:ascii="Book Antiqua" w:hAnsi="Book Antiqua" w:cs="Arial"/>
          <w:sz w:val="24"/>
          <w:szCs w:val="24"/>
        </w:rPr>
        <w:t>. The estimated relative rate difference was</w:t>
      </w:r>
      <w:r w:rsidRPr="00A34579">
        <w:rPr>
          <w:rFonts w:ascii="Book Antiqua" w:hAnsi="Book Antiqua" w:cs="Arial"/>
          <w:bCs/>
          <w:iCs/>
          <w:sz w:val="24"/>
          <w:szCs w:val="24"/>
        </w:rPr>
        <w:t xml:space="preserve"> 0.35 </w:t>
      </w:r>
      <w:r w:rsidR="008E571F">
        <w:rPr>
          <w:rFonts w:ascii="Book Antiqua" w:hAnsi="Book Antiqua" w:cs="Arial" w:hint="eastAsia"/>
          <w:sz w:val="24"/>
          <w:szCs w:val="24"/>
          <w:lang w:eastAsia="zh-CN"/>
        </w:rPr>
        <w:t>(</w:t>
      </w:r>
      <w:r w:rsidRPr="00A34579">
        <w:rPr>
          <w:rFonts w:ascii="Book Antiqua" w:hAnsi="Book Antiqua" w:cs="Arial"/>
          <w:sz w:val="24"/>
          <w:szCs w:val="24"/>
        </w:rPr>
        <w:t>95%</w:t>
      </w:r>
      <w:r w:rsidR="008E571F">
        <w:rPr>
          <w:rFonts w:ascii="Book Antiqua" w:hAnsi="Book Antiqua" w:cs="Arial" w:hint="eastAsia"/>
          <w:sz w:val="24"/>
          <w:szCs w:val="24"/>
          <w:lang w:eastAsia="zh-CN"/>
        </w:rPr>
        <w:t>CI:</w:t>
      </w:r>
      <w:r w:rsidRPr="00A34579">
        <w:rPr>
          <w:rFonts w:ascii="Book Antiqua" w:hAnsi="Book Antiqua" w:cs="Arial"/>
          <w:sz w:val="24"/>
          <w:szCs w:val="24"/>
        </w:rPr>
        <w:t xml:space="preserve"> -0.62 to 0.74, </w:t>
      </w:r>
      <w:r w:rsidR="008E571F" w:rsidRPr="008E571F">
        <w:rPr>
          <w:rFonts w:ascii="Book Antiqua" w:hAnsi="Book Antiqua" w:cs="Arial" w:hint="eastAsia"/>
          <w:i/>
          <w:sz w:val="24"/>
          <w:szCs w:val="24"/>
          <w:lang w:eastAsia="zh-CN"/>
        </w:rPr>
        <w:t>P</w:t>
      </w:r>
      <w:r w:rsidR="008E571F">
        <w:rPr>
          <w:rFonts w:ascii="Book Antiqua" w:hAnsi="Book Antiqua" w:cs="Arial" w:hint="eastAsia"/>
          <w:sz w:val="24"/>
          <w:szCs w:val="24"/>
          <w:lang w:eastAsia="zh-CN"/>
        </w:rPr>
        <w:t xml:space="preserve"> </w:t>
      </w:r>
      <w:r w:rsidRPr="00A34579">
        <w:rPr>
          <w:rFonts w:ascii="Book Antiqua" w:hAnsi="Book Antiqua" w:cs="Arial"/>
          <w:sz w:val="24"/>
          <w:szCs w:val="24"/>
        </w:rPr>
        <w:t>=</w:t>
      </w:r>
      <w:r w:rsidR="008E571F">
        <w:rPr>
          <w:rFonts w:ascii="Book Antiqua" w:hAnsi="Book Antiqua" w:cs="Arial" w:hint="eastAsia"/>
          <w:sz w:val="24"/>
          <w:szCs w:val="24"/>
          <w:lang w:eastAsia="zh-CN"/>
        </w:rPr>
        <w:t xml:space="preserve"> </w:t>
      </w:r>
      <w:r w:rsidRPr="00A34579">
        <w:rPr>
          <w:rFonts w:ascii="Book Antiqua" w:hAnsi="Book Antiqua" w:cs="Arial"/>
          <w:sz w:val="24"/>
          <w:szCs w:val="24"/>
        </w:rPr>
        <w:t>0.36</w:t>
      </w:r>
      <w:r w:rsidR="008E571F">
        <w:rPr>
          <w:rFonts w:ascii="Book Antiqua" w:hAnsi="Book Antiqua" w:cs="Arial" w:hint="eastAsia"/>
          <w:sz w:val="24"/>
          <w:szCs w:val="24"/>
          <w:lang w:eastAsia="zh-CN"/>
        </w:rPr>
        <w:t>)</w:t>
      </w:r>
      <w:r w:rsidRPr="00A34579">
        <w:rPr>
          <w:rFonts w:ascii="Book Antiqua" w:hAnsi="Book Antiqua" w:cs="Arial"/>
          <w:sz w:val="24"/>
          <w:szCs w:val="24"/>
        </w:rPr>
        <w:t xml:space="preserve">. Baseline AK counts </w:t>
      </w:r>
      <w:r w:rsidR="008E571F">
        <w:rPr>
          <w:rFonts w:ascii="Book Antiqua" w:hAnsi="Book Antiqua" w:cs="Arial" w:hint="eastAsia"/>
          <w:sz w:val="24"/>
          <w:szCs w:val="24"/>
          <w:lang w:eastAsia="zh-CN"/>
        </w:rPr>
        <w:t>(</w:t>
      </w:r>
      <w:r w:rsidRPr="00A34579">
        <w:rPr>
          <w:rFonts w:ascii="Book Antiqua" w:hAnsi="Book Antiqua" w:cs="Arial"/>
          <w:sz w:val="24"/>
          <w:szCs w:val="24"/>
        </w:rPr>
        <w:t>reported as means of 61.6 in the placebo, and 60.1 in the NAM groups, respectively</w:t>
      </w:r>
      <w:proofErr w:type="gramStart"/>
      <w:r w:rsidR="008E571F">
        <w:rPr>
          <w:rFonts w:ascii="Book Antiqua" w:hAnsi="Book Antiqua" w:cs="Arial" w:hint="eastAsia"/>
          <w:sz w:val="24"/>
          <w:szCs w:val="24"/>
          <w:lang w:eastAsia="zh-CN"/>
        </w:rPr>
        <w:t>)</w:t>
      </w:r>
      <w:r w:rsidRPr="00A34579">
        <w:rPr>
          <w:rFonts w:ascii="Book Antiqua" w:hAnsi="Book Antiqua" w:cs="Arial"/>
          <w:sz w:val="24"/>
          <w:szCs w:val="24"/>
        </w:rPr>
        <w:t>,</w:t>
      </w:r>
      <w:proofErr w:type="gramEnd"/>
      <w:r w:rsidRPr="00A34579">
        <w:rPr>
          <w:rFonts w:ascii="Book Antiqua" w:hAnsi="Book Antiqua" w:cs="Arial"/>
          <w:sz w:val="24"/>
          <w:szCs w:val="24"/>
        </w:rPr>
        <w:t xml:space="preserve"> were also non-significantly lower in KTRs receiving NAM compared to placebo by 16% at 6 </w:t>
      </w:r>
      <w:proofErr w:type="spellStart"/>
      <w:r w:rsidRPr="00A34579">
        <w:rPr>
          <w:rFonts w:ascii="Book Antiqua" w:hAnsi="Book Antiqua" w:cs="Arial"/>
          <w:sz w:val="24"/>
          <w:szCs w:val="24"/>
        </w:rPr>
        <w:t>mo</w:t>
      </w:r>
      <w:proofErr w:type="spellEnd"/>
      <w:r w:rsidRPr="00A34579">
        <w:rPr>
          <w:rFonts w:ascii="Book Antiqua" w:hAnsi="Book Antiqua" w:cs="Arial"/>
          <w:sz w:val="24"/>
          <w:szCs w:val="24"/>
        </w:rPr>
        <w:t xml:space="preserve"> </w:t>
      </w:r>
      <w:r w:rsidR="008E571F">
        <w:rPr>
          <w:rFonts w:ascii="Book Antiqua" w:hAnsi="Book Antiqua" w:cs="Arial" w:hint="eastAsia"/>
          <w:sz w:val="24"/>
          <w:szCs w:val="24"/>
          <w:lang w:eastAsia="zh-CN"/>
        </w:rPr>
        <w:t>(</w:t>
      </w:r>
      <w:r w:rsidRPr="00A34579">
        <w:rPr>
          <w:rFonts w:ascii="Book Antiqua" w:hAnsi="Book Antiqua" w:cs="Arial"/>
          <w:sz w:val="24"/>
          <w:szCs w:val="24"/>
        </w:rPr>
        <w:t>95%</w:t>
      </w:r>
      <w:r w:rsidR="008E571F">
        <w:rPr>
          <w:rFonts w:ascii="Book Antiqua" w:hAnsi="Book Antiqua" w:cs="Arial" w:hint="eastAsia"/>
          <w:sz w:val="24"/>
          <w:szCs w:val="24"/>
          <w:lang w:eastAsia="zh-CN"/>
        </w:rPr>
        <w:t xml:space="preserve">CI: </w:t>
      </w:r>
      <w:r w:rsidR="007E1A28" w:rsidRPr="00A34579">
        <w:rPr>
          <w:rFonts w:ascii="Book Antiqua" w:hAnsi="Book Antiqua" w:cs="Arial"/>
          <w:sz w:val="24"/>
          <w:szCs w:val="24"/>
        </w:rPr>
        <w:t xml:space="preserve">7% to 34%; </w:t>
      </w:r>
      <w:r w:rsidR="008E571F" w:rsidRPr="008E571F">
        <w:rPr>
          <w:rFonts w:ascii="Book Antiqua" w:hAnsi="Book Antiqua" w:cs="Arial" w:hint="eastAsia"/>
          <w:i/>
          <w:sz w:val="24"/>
          <w:szCs w:val="24"/>
          <w:lang w:eastAsia="zh-CN"/>
        </w:rPr>
        <w:t>P</w:t>
      </w:r>
      <w:r w:rsidR="008E571F">
        <w:rPr>
          <w:rFonts w:ascii="Book Antiqua" w:hAnsi="Book Antiqua" w:cs="Arial" w:hint="eastAsia"/>
          <w:sz w:val="24"/>
          <w:szCs w:val="24"/>
          <w:lang w:eastAsia="zh-CN"/>
        </w:rPr>
        <w:t xml:space="preserve"> </w:t>
      </w:r>
      <w:r w:rsidR="007E1A28" w:rsidRPr="00A34579">
        <w:rPr>
          <w:rFonts w:ascii="Book Antiqua" w:hAnsi="Book Antiqua" w:cs="Arial"/>
          <w:sz w:val="24"/>
          <w:szCs w:val="24"/>
        </w:rPr>
        <w:t>=</w:t>
      </w:r>
      <w:r w:rsidR="008E571F">
        <w:rPr>
          <w:rFonts w:ascii="Book Antiqua" w:hAnsi="Book Antiqua" w:cs="Arial" w:hint="eastAsia"/>
          <w:sz w:val="24"/>
          <w:szCs w:val="24"/>
          <w:lang w:eastAsia="zh-CN"/>
        </w:rPr>
        <w:t xml:space="preserve"> </w:t>
      </w:r>
      <w:r w:rsidR="007E1A28" w:rsidRPr="00A34579">
        <w:rPr>
          <w:rFonts w:ascii="Book Antiqua" w:hAnsi="Book Antiqua" w:cs="Arial"/>
          <w:sz w:val="24"/>
          <w:szCs w:val="24"/>
        </w:rPr>
        <w:t>0.15</w:t>
      </w:r>
      <w:r w:rsidR="008E571F">
        <w:rPr>
          <w:rFonts w:ascii="Book Antiqua" w:hAnsi="Book Antiqua" w:cs="Arial" w:hint="eastAsia"/>
          <w:sz w:val="24"/>
          <w:szCs w:val="24"/>
          <w:lang w:eastAsia="zh-CN"/>
        </w:rPr>
        <w:t>)</w:t>
      </w:r>
      <w:r w:rsidR="007E1A28" w:rsidRPr="00A34579">
        <w:rPr>
          <w:rFonts w:ascii="Book Antiqua" w:hAnsi="Book Antiqua" w:cs="Arial"/>
          <w:sz w:val="24"/>
          <w:szCs w:val="24"/>
          <w:vertAlign w:val="superscript"/>
        </w:rPr>
        <w:t>[13]</w:t>
      </w:r>
      <w:r w:rsidRPr="00A34579">
        <w:rPr>
          <w:rFonts w:ascii="Book Antiqua" w:hAnsi="Book Antiqua" w:cs="Arial"/>
          <w:sz w:val="24"/>
          <w:szCs w:val="24"/>
        </w:rPr>
        <w:t xml:space="preserve">. Also of importance, there were no between groups differences for adverse clinical events, or changes in complete blood counts, liver function studies, </w:t>
      </w:r>
      <w:proofErr w:type="spellStart"/>
      <w:r w:rsidRPr="00A34579">
        <w:rPr>
          <w:rFonts w:ascii="Book Antiqua" w:hAnsi="Book Antiqua" w:cs="Arial"/>
          <w:sz w:val="24"/>
          <w:szCs w:val="24"/>
        </w:rPr>
        <w:t>eGFR</w:t>
      </w:r>
      <w:proofErr w:type="spellEnd"/>
      <w:r w:rsidRPr="00A34579">
        <w:rPr>
          <w:rFonts w:ascii="Book Antiqua" w:hAnsi="Book Antiqua" w:cs="Arial"/>
          <w:sz w:val="24"/>
          <w:szCs w:val="24"/>
        </w:rPr>
        <w:t xml:space="preserve">, or urinary </w:t>
      </w:r>
      <w:proofErr w:type="spellStart"/>
      <w:r w:rsidRPr="00A34579">
        <w:rPr>
          <w:rFonts w:ascii="Book Antiqua" w:hAnsi="Book Antiqua" w:cs="Arial"/>
          <w:sz w:val="24"/>
          <w:szCs w:val="24"/>
        </w:rPr>
        <w:t>m</w:t>
      </w:r>
      <w:r w:rsidR="004B14EC" w:rsidRPr="00A34579">
        <w:rPr>
          <w:rFonts w:ascii="Book Antiqua" w:hAnsi="Book Antiqua" w:cs="Arial"/>
          <w:sz w:val="24"/>
          <w:szCs w:val="24"/>
        </w:rPr>
        <w:t>icroalbumin</w:t>
      </w:r>
      <w:proofErr w:type="spellEnd"/>
      <w:r w:rsidR="004B14EC" w:rsidRPr="00A34579">
        <w:rPr>
          <w:rFonts w:ascii="Book Antiqua" w:hAnsi="Book Antiqua" w:cs="Arial"/>
          <w:sz w:val="24"/>
          <w:szCs w:val="24"/>
        </w:rPr>
        <w:t>/</w:t>
      </w:r>
      <w:proofErr w:type="spellStart"/>
      <w:r w:rsidR="007E1A28" w:rsidRPr="00A34579">
        <w:rPr>
          <w:rFonts w:ascii="Book Antiqua" w:hAnsi="Book Antiqua" w:cs="Arial"/>
          <w:sz w:val="24"/>
          <w:szCs w:val="24"/>
        </w:rPr>
        <w:t>creatinine</w:t>
      </w:r>
      <w:proofErr w:type="spellEnd"/>
      <w:r w:rsidR="007E1A28" w:rsidRPr="00A34579">
        <w:rPr>
          <w:rFonts w:ascii="Book Antiqua" w:hAnsi="Book Antiqua" w:cs="Arial"/>
          <w:sz w:val="24"/>
          <w:szCs w:val="24"/>
        </w:rPr>
        <w:t xml:space="preserve"> ratios</w:t>
      </w:r>
      <w:r w:rsidR="007E1A28" w:rsidRPr="00A34579">
        <w:rPr>
          <w:rFonts w:ascii="Book Antiqua" w:hAnsi="Book Antiqua" w:cs="Arial"/>
          <w:sz w:val="24"/>
          <w:szCs w:val="24"/>
          <w:vertAlign w:val="superscript"/>
        </w:rPr>
        <w:t>[13]</w:t>
      </w:r>
      <w:r w:rsidRPr="00A34579">
        <w:rPr>
          <w:rFonts w:ascii="Book Antiqua" w:hAnsi="Book Antiqua" w:cs="Arial"/>
          <w:sz w:val="24"/>
          <w:szCs w:val="24"/>
        </w:rPr>
        <w:t>. Additional, if limited, independent confirmatory data have been provided in a research l</w:t>
      </w:r>
      <w:r w:rsidR="004B14EC" w:rsidRPr="00A34579">
        <w:rPr>
          <w:rFonts w:ascii="Book Antiqua" w:hAnsi="Book Antiqua" w:cs="Arial"/>
          <w:sz w:val="24"/>
          <w:szCs w:val="24"/>
        </w:rPr>
        <w:t xml:space="preserve">etter published by Drago </w:t>
      </w:r>
      <w:r w:rsidR="004B14EC" w:rsidRPr="007745ED">
        <w:rPr>
          <w:rFonts w:ascii="Book Antiqua" w:hAnsi="Book Antiqua" w:cs="Arial"/>
          <w:i/>
          <w:sz w:val="24"/>
          <w:szCs w:val="24"/>
        </w:rPr>
        <w:t xml:space="preserve">et </w:t>
      </w:r>
      <w:proofErr w:type="gramStart"/>
      <w:r w:rsidR="004B14EC" w:rsidRPr="007745ED">
        <w:rPr>
          <w:rFonts w:ascii="Book Antiqua" w:hAnsi="Book Antiqua" w:cs="Arial"/>
          <w:i/>
          <w:sz w:val="24"/>
          <w:szCs w:val="24"/>
        </w:rPr>
        <w:t>al</w:t>
      </w:r>
      <w:r w:rsidR="004B14EC" w:rsidRPr="00A34579">
        <w:rPr>
          <w:rFonts w:ascii="Book Antiqua" w:hAnsi="Book Antiqua" w:cs="Arial"/>
          <w:sz w:val="24"/>
          <w:szCs w:val="24"/>
          <w:vertAlign w:val="superscript"/>
        </w:rPr>
        <w:t>[</w:t>
      </w:r>
      <w:proofErr w:type="gramEnd"/>
      <w:r w:rsidR="004B14EC" w:rsidRPr="00A34579">
        <w:rPr>
          <w:rFonts w:ascii="Book Antiqua" w:hAnsi="Book Antiqua" w:cs="Arial"/>
          <w:sz w:val="24"/>
          <w:szCs w:val="24"/>
          <w:vertAlign w:val="superscript"/>
        </w:rPr>
        <w:t>14]</w:t>
      </w:r>
      <w:r w:rsidRPr="00A34579">
        <w:rPr>
          <w:rFonts w:ascii="Book Antiqua" w:hAnsi="Book Antiqua" w:cs="Arial"/>
          <w:sz w:val="24"/>
          <w:szCs w:val="24"/>
        </w:rPr>
        <w:t xml:space="preserve">, in </w:t>
      </w:r>
      <w:r w:rsidRPr="007745ED">
        <w:rPr>
          <w:rFonts w:ascii="Book Antiqua" w:hAnsi="Book Antiqua" w:cs="Arial"/>
          <w:i/>
          <w:sz w:val="24"/>
          <w:szCs w:val="24"/>
        </w:rPr>
        <w:t>The New England Journal of Medicine</w:t>
      </w:r>
      <w:r w:rsidRPr="00A34579">
        <w:rPr>
          <w:rFonts w:ascii="Book Antiqua" w:hAnsi="Book Antiqua" w:cs="Arial"/>
          <w:sz w:val="24"/>
          <w:szCs w:val="24"/>
        </w:rPr>
        <w:t xml:space="preserve">. These Genoa, Italy investigators studied NAM given at a dose of 250 mg thrice daily, relative to matched placebo, in 24 KTRs </w:t>
      </w:r>
      <w:r w:rsidR="007745ED">
        <w:rPr>
          <w:rFonts w:ascii="Book Antiqua" w:hAnsi="Book Antiqua" w:cs="Arial" w:hint="eastAsia"/>
          <w:sz w:val="24"/>
          <w:szCs w:val="24"/>
          <w:lang w:eastAsia="zh-CN"/>
        </w:rPr>
        <w:t>(</w:t>
      </w:r>
      <w:r w:rsidRPr="007745ED">
        <w:rPr>
          <w:rFonts w:ascii="Book Antiqua" w:hAnsi="Book Antiqua" w:cs="Arial"/>
          <w:i/>
          <w:sz w:val="24"/>
          <w:szCs w:val="24"/>
        </w:rPr>
        <w:t>n</w:t>
      </w:r>
      <w:r w:rsidR="007745ED">
        <w:rPr>
          <w:rFonts w:ascii="Book Antiqua" w:hAnsi="Book Antiqua" w:cs="Arial" w:hint="eastAsia"/>
          <w:sz w:val="24"/>
          <w:szCs w:val="24"/>
          <w:lang w:eastAsia="zh-CN"/>
        </w:rPr>
        <w:t xml:space="preserve"> </w:t>
      </w:r>
      <w:r w:rsidRPr="00A34579">
        <w:rPr>
          <w:rFonts w:ascii="Book Antiqua" w:hAnsi="Book Antiqua" w:cs="Arial"/>
          <w:sz w:val="24"/>
          <w:szCs w:val="24"/>
        </w:rPr>
        <w:t>=</w:t>
      </w:r>
      <w:r w:rsidR="007745ED">
        <w:rPr>
          <w:rFonts w:ascii="Book Antiqua" w:hAnsi="Book Antiqua" w:cs="Arial" w:hint="eastAsia"/>
          <w:sz w:val="24"/>
          <w:szCs w:val="24"/>
          <w:lang w:eastAsia="zh-CN"/>
        </w:rPr>
        <w:t xml:space="preserve"> </w:t>
      </w:r>
      <w:r w:rsidRPr="00A34579">
        <w:rPr>
          <w:rFonts w:ascii="Book Antiqua" w:hAnsi="Book Antiqua" w:cs="Arial"/>
          <w:sz w:val="24"/>
          <w:szCs w:val="24"/>
        </w:rPr>
        <w:t>12 per group</w:t>
      </w:r>
      <w:r w:rsidR="007745ED">
        <w:rPr>
          <w:rFonts w:ascii="Book Antiqua" w:hAnsi="Book Antiqua" w:cs="Arial" w:hint="eastAsia"/>
          <w:sz w:val="24"/>
          <w:szCs w:val="24"/>
          <w:lang w:eastAsia="zh-CN"/>
        </w:rPr>
        <w:t>)</w:t>
      </w:r>
      <w:r w:rsidRPr="00A34579">
        <w:rPr>
          <w:rFonts w:ascii="Book Antiqua" w:hAnsi="Book Antiqua" w:cs="Arial"/>
          <w:sz w:val="24"/>
          <w:szCs w:val="24"/>
        </w:rPr>
        <w:t>, also followed for 6-months. The</w:t>
      </w:r>
      <w:r w:rsidR="00526882" w:rsidRPr="00A34579">
        <w:rPr>
          <w:rFonts w:ascii="Book Antiqua" w:hAnsi="Book Antiqua" w:cs="Arial"/>
          <w:sz w:val="24"/>
          <w:szCs w:val="24"/>
        </w:rPr>
        <w:t xml:space="preserve"> following is a verbatim description of their </w:t>
      </w:r>
      <w:proofErr w:type="gramStart"/>
      <w:r w:rsidR="00526882" w:rsidRPr="00A34579">
        <w:rPr>
          <w:rFonts w:ascii="Book Antiqua" w:hAnsi="Book Antiqua" w:cs="Arial"/>
          <w:sz w:val="24"/>
          <w:szCs w:val="24"/>
        </w:rPr>
        <w:t>findings</w:t>
      </w:r>
      <w:r w:rsidR="004C2682" w:rsidRPr="00A34579">
        <w:rPr>
          <w:rFonts w:ascii="Book Antiqua" w:hAnsi="Book Antiqua" w:cs="Arial"/>
          <w:sz w:val="24"/>
          <w:szCs w:val="24"/>
          <w:vertAlign w:val="superscript"/>
        </w:rPr>
        <w:t>[</w:t>
      </w:r>
      <w:proofErr w:type="gramEnd"/>
      <w:r w:rsidR="004C2682" w:rsidRPr="00A34579">
        <w:rPr>
          <w:rFonts w:ascii="Book Antiqua" w:hAnsi="Book Antiqua" w:cs="Arial"/>
          <w:sz w:val="24"/>
          <w:szCs w:val="24"/>
          <w:vertAlign w:val="superscript"/>
        </w:rPr>
        <w:t>14]</w:t>
      </w:r>
      <w:r w:rsidR="004C2682" w:rsidRPr="00A34579">
        <w:rPr>
          <w:rFonts w:ascii="Book Antiqua" w:hAnsi="Book Antiqua" w:cs="Arial"/>
          <w:sz w:val="24"/>
          <w:szCs w:val="24"/>
        </w:rPr>
        <w:t>:</w:t>
      </w:r>
    </w:p>
    <w:p w:rsidR="00B9496B" w:rsidRPr="00A34579" w:rsidRDefault="00594E18" w:rsidP="00A34579">
      <w:pPr>
        <w:adjustRightInd w:val="0"/>
        <w:snapToGrid w:val="0"/>
        <w:jc w:val="both"/>
        <w:outlineLvl w:val="0"/>
        <w:rPr>
          <w:rFonts w:ascii="Book Antiqua" w:hAnsi="Book Antiqua" w:cs="Arial"/>
          <w:i/>
          <w:sz w:val="24"/>
          <w:szCs w:val="24"/>
        </w:rPr>
      </w:pPr>
      <w:r w:rsidRPr="00A34579">
        <w:rPr>
          <w:rFonts w:ascii="Book Antiqua" w:hAnsi="Book Antiqua" w:cs="Arial"/>
          <w:i/>
          <w:sz w:val="24"/>
          <w:szCs w:val="24"/>
        </w:rPr>
        <w:t>At baseline, no significant differences were observed between the sizes of light-damaged areas in patients [</w:t>
      </w:r>
      <w:r w:rsidRPr="00A34579">
        <w:rPr>
          <w:rFonts w:ascii="Book Antiqua" w:eastAsia="OTNEJMQuadraat" w:hAnsi="Book Antiqua" w:cs="Arial"/>
          <w:i/>
          <w:sz w:val="24"/>
          <w:szCs w:val="24"/>
        </w:rPr>
        <w:t xml:space="preserve">identified visually, by touch, and by means of polarized light </w:t>
      </w:r>
      <w:proofErr w:type="spellStart"/>
      <w:r w:rsidRPr="00A34579">
        <w:rPr>
          <w:rFonts w:ascii="Book Antiqua" w:eastAsia="OTNEJMQuadraat" w:hAnsi="Book Antiqua" w:cs="Arial"/>
          <w:i/>
          <w:sz w:val="24"/>
          <w:szCs w:val="24"/>
        </w:rPr>
        <w:t>dermoscopy</w:t>
      </w:r>
      <w:proofErr w:type="spellEnd"/>
      <w:r w:rsidRPr="00A34579">
        <w:rPr>
          <w:rFonts w:ascii="Book Antiqua" w:eastAsia="OTNEJMQuadraat" w:hAnsi="Book Antiqua" w:cs="Arial"/>
          <w:i/>
          <w:sz w:val="24"/>
          <w:szCs w:val="24"/>
        </w:rPr>
        <w:t>],</w:t>
      </w:r>
      <w:r w:rsidRPr="00A34579">
        <w:rPr>
          <w:rFonts w:ascii="Book Antiqua" w:hAnsi="Book Antiqua" w:cs="Arial"/>
          <w:i/>
          <w:sz w:val="24"/>
          <w:szCs w:val="24"/>
        </w:rPr>
        <w:t xml:space="preserve"> in the two groups. At 6 months, 88% of the patients who received nicotinamide had partial regression of </w:t>
      </w:r>
      <w:r w:rsidRPr="00A34579">
        <w:rPr>
          <w:rFonts w:ascii="Book Antiqua" w:hAnsi="Book Antiqua" w:cs="Arial"/>
          <w:i/>
          <w:sz w:val="24"/>
          <w:szCs w:val="24"/>
        </w:rPr>
        <w:lastRenderedPageBreak/>
        <w:t xml:space="preserve">some or all actinic </w:t>
      </w:r>
      <w:proofErr w:type="spellStart"/>
      <w:r w:rsidRPr="00A34579">
        <w:rPr>
          <w:rFonts w:ascii="Book Antiqua" w:hAnsi="Book Antiqua" w:cs="Arial"/>
          <w:i/>
          <w:sz w:val="24"/>
          <w:szCs w:val="24"/>
        </w:rPr>
        <w:t>keratoses</w:t>
      </w:r>
      <w:proofErr w:type="spellEnd"/>
      <w:r w:rsidRPr="00A34579">
        <w:rPr>
          <w:rFonts w:ascii="Book Antiqua" w:hAnsi="Book Antiqua" w:cs="Arial"/>
          <w:i/>
          <w:sz w:val="24"/>
          <w:szCs w:val="24"/>
        </w:rPr>
        <w:t xml:space="preserve"> and surrounding light-damaged areas; in 44% of the patients who received nicotinamide, there was complete resolution in some of these areas [no lesions were detected on biopsy]. In 91% of the patients who received placebo, the size of light-damaged areas increased, new light damaged areas developed, or both.</w:t>
      </w:r>
    </w:p>
    <w:p w:rsidR="00B9496B" w:rsidRPr="00A34579" w:rsidRDefault="00594E18" w:rsidP="007745ED">
      <w:pPr>
        <w:adjustRightInd w:val="0"/>
        <w:snapToGrid w:val="0"/>
        <w:ind w:firstLineChars="100" w:firstLine="240"/>
        <w:jc w:val="both"/>
        <w:outlineLvl w:val="0"/>
        <w:rPr>
          <w:rFonts w:ascii="Book Antiqua" w:hAnsi="Book Antiqua" w:cs="Arial"/>
          <w:sz w:val="24"/>
          <w:szCs w:val="24"/>
        </w:rPr>
      </w:pPr>
      <w:r w:rsidRPr="00A34579">
        <w:rPr>
          <w:rFonts w:ascii="Book Antiqua" w:hAnsi="Book Antiqua" w:cs="Arial"/>
          <w:sz w:val="24"/>
          <w:szCs w:val="24"/>
        </w:rPr>
        <w:t xml:space="preserve">Two plausible anti-cancer biological effects of nicotinamide have been described by the Australian investigators which provide some independent validation of their clinical trial observations: nicotinamide has been shown to promote DNA repair after </w:t>
      </w:r>
      <w:r w:rsidR="00E35767" w:rsidRPr="00A34579">
        <w:rPr>
          <w:rFonts w:ascii="Book Antiqua" w:hAnsi="Book Antiqua" w:cs="Arial"/>
          <w:sz w:val="24"/>
          <w:szCs w:val="24"/>
        </w:rPr>
        <w:t>UV</w:t>
      </w:r>
      <w:r w:rsidRPr="00A34579">
        <w:rPr>
          <w:rFonts w:ascii="Book Antiqua" w:hAnsi="Book Antiqua" w:cs="Arial"/>
          <w:sz w:val="24"/>
          <w:szCs w:val="24"/>
        </w:rPr>
        <w:t xml:space="preserve"> exposure, and lessen local UV </w:t>
      </w:r>
      <w:r w:rsidR="004B14EC" w:rsidRPr="00A34579">
        <w:rPr>
          <w:rFonts w:ascii="Book Antiqua" w:hAnsi="Book Antiqua" w:cs="Arial"/>
          <w:sz w:val="24"/>
          <w:szCs w:val="24"/>
        </w:rPr>
        <w:t xml:space="preserve">immunosuppression, in the </w:t>
      </w:r>
      <w:proofErr w:type="gramStart"/>
      <w:r w:rsidR="004B14EC" w:rsidRPr="00A34579">
        <w:rPr>
          <w:rFonts w:ascii="Book Antiqua" w:hAnsi="Book Antiqua" w:cs="Arial"/>
          <w:sz w:val="24"/>
          <w:szCs w:val="24"/>
        </w:rPr>
        <w:t>skin</w:t>
      </w:r>
      <w:r w:rsidR="004B14EC" w:rsidRPr="00A34579">
        <w:rPr>
          <w:rFonts w:ascii="Book Antiqua" w:hAnsi="Book Antiqua" w:cs="Arial"/>
          <w:sz w:val="24"/>
          <w:szCs w:val="24"/>
          <w:vertAlign w:val="superscript"/>
        </w:rPr>
        <w:t>[</w:t>
      </w:r>
      <w:proofErr w:type="gramEnd"/>
      <w:r w:rsidR="004B14EC" w:rsidRPr="00A34579">
        <w:rPr>
          <w:rFonts w:ascii="Book Antiqua" w:hAnsi="Book Antiqua" w:cs="Arial"/>
          <w:sz w:val="24"/>
          <w:szCs w:val="24"/>
          <w:vertAlign w:val="superscript"/>
        </w:rPr>
        <w:t>15]</w:t>
      </w:r>
      <w:r w:rsidRPr="00A34579">
        <w:rPr>
          <w:rFonts w:ascii="Book Antiqua" w:hAnsi="Book Antiqua" w:cs="Arial"/>
          <w:sz w:val="24"/>
          <w:szCs w:val="24"/>
        </w:rPr>
        <w:t xml:space="preserve">. NAM’s reported effects on </w:t>
      </w:r>
      <w:proofErr w:type="spellStart"/>
      <w:r w:rsidRPr="00A34579">
        <w:rPr>
          <w:rFonts w:ascii="Book Antiqua" w:hAnsi="Book Antiqua" w:cs="Arial"/>
          <w:sz w:val="24"/>
          <w:szCs w:val="24"/>
        </w:rPr>
        <w:t>sirtuin</w:t>
      </w:r>
      <w:proofErr w:type="spellEnd"/>
      <w:r w:rsidRPr="00A34579">
        <w:rPr>
          <w:rFonts w:ascii="Book Antiqua" w:hAnsi="Book Antiqua" w:cs="Arial"/>
          <w:sz w:val="24"/>
          <w:szCs w:val="24"/>
        </w:rPr>
        <w:t xml:space="preserve"> enzymes and mediated pathways might also confer anti-cancer properties. Briefly, </w:t>
      </w:r>
      <w:proofErr w:type="spellStart"/>
      <w:r w:rsidRPr="00A34579">
        <w:rPr>
          <w:rFonts w:ascii="Book Antiqua" w:hAnsi="Book Antiqua" w:cs="Arial"/>
          <w:bCs/>
          <w:color w:val="231F20"/>
          <w:sz w:val="24"/>
          <w:szCs w:val="24"/>
        </w:rPr>
        <w:t>sirtuin</w:t>
      </w:r>
      <w:proofErr w:type="spellEnd"/>
      <w:r w:rsidRPr="00A34579">
        <w:rPr>
          <w:rFonts w:ascii="Book Antiqua" w:hAnsi="Book Antiqua" w:cs="Arial"/>
          <w:bCs/>
          <w:color w:val="231F20"/>
          <w:sz w:val="24"/>
          <w:szCs w:val="24"/>
        </w:rPr>
        <w:t xml:space="preserve"> (</w:t>
      </w:r>
      <w:r w:rsidRPr="00A34579">
        <w:rPr>
          <w:rFonts w:ascii="Book Antiqua" w:hAnsi="Book Antiqua" w:cs="Arial"/>
          <w:bCs/>
          <w:i/>
          <w:color w:val="231F20"/>
          <w:sz w:val="24"/>
          <w:szCs w:val="24"/>
        </w:rPr>
        <w:t>Sir2</w:t>
      </w:r>
      <w:r w:rsidRPr="00A34579">
        <w:rPr>
          <w:rFonts w:ascii="Book Antiqua" w:hAnsi="Book Antiqua" w:cs="Arial"/>
          <w:bCs/>
          <w:color w:val="231F20"/>
          <w:sz w:val="24"/>
          <w:szCs w:val="24"/>
        </w:rPr>
        <w:t xml:space="preserve">) enzymes, are an ancient class of nicotinamide adenine dinucleotide </w:t>
      </w:r>
      <w:r w:rsidR="007745ED">
        <w:rPr>
          <w:rFonts w:ascii="Book Antiqua" w:hAnsi="Book Antiqua" w:cs="Arial" w:hint="eastAsia"/>
          <w:bCs/>
          <w:color w:val="231F20"/>
          <w:sz w:val="24"/>
          <w:szCs w:val="24"/>
          <w:lang w:eastAsia="zh-CN"/>
        </w:rPr>
        <w:t>(</w:t>
      </w:r>
      <w:r w:rsidRPr="00A34579">
        <w:rPr>
          <w:rFonts w:ascii="Book Antiqua" w:hAnsi="Book Antiqua" w:cs="Arial"/>
          <w:bCs/>
          <w:color w:val="231F20"/>
          <w:sz w:val="24"/>
          <w:szCs w:val="24"/>
        </w:rPr>
        <w:t>NAD+</w:t>
      </w:r>
      <w:r w:rsidR="007745ED">
        <w:rPr>
          <w:rFonts w:ascii="Book Antiqua" w:hAnsi="Book Antiqua" w:cs="Arial" w:hint="eastAsia"/>
          <w:bCs/>
          <w:color w:val="231F20"/>
          <w:sz w:val="24"/>
          <w:szCs w:val="24"/>
          <w:lang w:eastAsia="zh-CN"/>
        </w:rPr>
        <w:t>)</w:t>
      </w:r>
      <w:r w:rsidRPr="00A34579">
        <w:rPr>
          <w:rFonts w:ascii="Book Antiqua" w:hAnsi="Book Antiqua" w:cs="Arial"/>
          <w:bCs/>
          <w:color w:val="231F20"/>
          <w:sz w:val="24"/>
          <w:szCs w:val="24"/>
        </w:rPr>
        <w:t xml:space="preserve">-dependent deacetylases which have been conserved from bacteria to humans </w:t>
      </w:r>
      <w:r w:rsidR="007745ED">
        <w:rPr>
          <w:rFonts w:ascii="Book Antiqua" w:hAnsi="Book Antiqua" w:cs="Arial" w:hint="eastAsia"/>
          <w:bCs/>
          <w:color w:val="231F20"/>
          <w:sz w:val="24"/>
          <w:szCs w:val="24"/>
          <w:lang w:eastAsia="zh-CN"/>
        </w:rPr>
        <w:t>(</w:t>
      </w:r>
      <w:r w:rsidRPr="00A34579">
        <w:rPr>
          <w:rFonts w:ascii="Book Antiqua" w:hAnsi="Book Antiqua" w:cs="Arial"/>
          <w:bCs/>
          <w:color w:val="231F20"/>
          <w:sz w:val="24"/>
          <w:szCs w:val="24"/>
        </w:rPr>
        <w:t>for example</w:t>
      </w:r>
      <w:r w:rsidR="007745ED">
        <w:rPr>
          <w:rFonts w:ascii="Book Antiqua" w:hAnsi="Book Antiqua" w:cs="Arial" w:hint="eastAsia"/>
          <w:bCs/>
          <w:color w:val="231F20"/>
          <w:sz w:val="24"/>
          <w:szCs w:val="24"/>
          <w:lang w:eastAsia="zh-CN"/>
        </w:rPr>
        <w:t>,</w:t>
      </w:r>
      <w:r w:rsidRPr="00A34579">
        <w:rPr>
          <w:rFonts w:ascii="Book Antiqua" w:hAnsi="Book Antiqua" w:cs="Arial"/>
          <w:bCs/>
          <w:color w:val="231F20"/>
          <w:sz w:val="24"/>
          <w:szCs w:val="24"/>
        </w:rPr>
        <w:t xml:space="preserve"> </w:t>
      </w:r>
      <w:r w:rsidRPr="00A34579">
        <w:rPr>
          <w:rFonts w:ascii="Book Antiqua" w:hAnsi="Book Antiqua" w:cs="Arial"/>
          <w:bCs/>
          <w:i/>
          <w:color w:val="231F20"/>
          <w:sz w:val="24"/>
          <w:szCs w:val="24"/>
        </w:rPr>
        <w:t>SIRT1</w:t>
      </w:r>
      <w:r w:rsidRPr="00A34579">
        <w:rPr>
          <w:rFonts w:ascii="Book Antiqua" w:hAnsi="Book Antiqua" w:cs="Arial"/>
          <w:bCs/>
          <w:color w:val="231F20"/>
          <w:sz w:val="24"/>
          <w:szCs w:val="24"/>
        </w:rPr>
        <w:t xml:space="preserve">, </w:t>
      </w:r>
      <w:r w:rsidRPr="007745ED">
        <w:rPr>
          <w:rFonts w:ascii="Book Antiqua" w:hAnsi="Book Antiqua" w:cs="Arial"/>
          <w:bCs/>
          <w:i/>
          <w:color w:val="231F20"/>
          <w:sz w:val="24"/>
          <w:szCs w:val="24"/>
        </w:rPr>
        <w:t>etc.</w:t>
      </w:r>
      <w:r w:rsidR="007745ED">
        <w:rPr>
          <w:rFonts w:ascii="Book Antiqua" w:hAnsi="Book Antiqua" w:cs="Arial" w:hint="eastAsia"/>
          <w:bCs/>
          <w:color w:val="231F20"/>
          <w:sz w:val="24"/>
          <w:szCs w:val="24"/>
          <w:lang w:eastAsia="zh-CN"/>
        </w:rPr>
        <w:t>)</w:t>
      </w:r>
      <w:r w:rsidRPr="00A34579">
        <w:rPr>
          <w:rFonts w:ascii="Book Antiqua" w:hAnsi="Book Antiqua" w:cs="Arial"/>
          <w:bCs/>
          <w:color w:val="231F20"/>
          <w:sz w:val="24"/>
          <w:szCs w:val="24"/>
        </w:rPr>
        <w:t xml:space="preserve">. They perform a myriad of biological functions, including transcriptional silencing, DNA recombination and repair, apoptosis, axonal protection, fat mobilization, and lifespan </w:t>
      </w:r>
      <w:proofErr w:type="gramStart"/>
      <w:r w:rsidRPr="00A34579">
        <w:rPr>
          <w:rFonts w:ascii="Book Antiqua" w:hAnsi="Book Antiqua" w:cs="Arial"/>
          <w:bCs/>
          <w:color w:val="231F20"/>
          <w:sz w:val="24"/>
          <w:szCs w:val="24"/>
        </w:rPr>
        <w:t>regulation</w:t>
      </w:r>
      <w:r w:rsidR="004B14EC" w:rsidRPr="00A34579">
        <w:rPr>
          <w:rFonts w:ascii="Book Antiqua" w:hAnsi="Book Antiqua" w:cs="Arial"/>
          <w:bCs/>
          <w:color w:val="231F20"/>
          <w:sz w:val="24"/>
          <w:szCs w:val="24"/>
          <w:vertAlign w:val="superscript"/>
        </w:rPr>
        <w:t>[</w:t>
      </w:r>
      <w:proofErr w:type="gramEnd"/>
      <w:r w:rsidR="004B14EC" w:rsidRPr="00A34579">
        <w:rPr>
          <w:rFonts w:ascii="Book Antiqua" w:hAnsi="Book Antiqua" w:cs="Arial"/>
          <w:bCs/>
          <w:color w:val="231F20"/>
          <w:sz w:val="24"/>
          <w:szCs w:val="24"/>
          <w:vertAlign w:val="superscript"/>
        </w:rPr>
        <w:t>16-18]</w:t>
      </w:r>
      <w:r w:rsidRPr="00A34579">
        <w:rPr>
          <w:rFonts w:ascii="Book Antiqua" w:hAnsi="Book Antiqua" w:cs="Arial"/>
          <w:bCs/>
          <w:color w:val="231F20"/>
          <w:sz w:val="24"/>
          <w:szCs w:val="24"/>
        </w:rPr>
        <w:t xml:space="preserve">. </w:t>
      </w:r>
      <w:proofErr w:type="spellStart"/>
      <w:r w:rsidRPr="00A34579">
        <w:rPr>
          <w:rFonts w:ascii="Book Antiqua" w:hAnsi="Book Antiqua" w:cs="Arial"/>
          <w:bCs/>
          <w:color w:val="231F20"/>
          <w:sz w:val="24"/>
          <w:szCs w:val="24"/>
        </w:rPr>
        <w:t>Sirtuins</w:t>
      </w:r>
      <w:proofErr w:type="spellEnd"/>
      <w:r w:rsidRPr="00A34579">
        <w:rPr>
          <w:rFonts w:ascii="Book Antiqua" w:hAnsi="Book Antiqua" w:cs="Arial"/>
          <w:bCs/>
          <w:color w:val="231F20"/>
          <w:sz w:val="24"/>
          <w:szCs w:val="24"/>
        </w:rPr>
        <w:t xml:space="preserve"> deacetylate various proteins, notably p53, as well as histones, </w:t>
      </w:r>
      <w:r w:rsidRPr="00A34579">
        <w:rPr>
          <w:rFonts w:ascii="Book Antiqua" w:hAnsi="Book Antiqua" w:cs="Arial"/>
          <w:bCs/>
          <w:i/>
          <w:color w:val="231F20"/>
          <w:sz w:val="24"/>
          <w:szCs w:val="24"/>
        </w:rPr>
        <w:t xml:space="preserve">acetyl-coA </w:t>
      </w:r>
      <w:proofErr w:type="spellStart"/>
      <w:r w:rsidRPr="00A34579">
        <w:rPr>
          <w:rFonts w:ascii="Book Antiqua" w:hAnsi="Book Antiqua" w:cs="Arial"/>
          <w:bCs/>
          <w:i/>
          <w:color w:val="231F20"/>
          <w:sz w:val="24"/>
          <w:szCs w:val="24"/>
        </w:rPr>
        <w:t>synthetase</w:t>
      </w:r>
      <w:proofErr w:type="spellEnd"/>
      <w:r w:rsidRPr="00A34579">
        <w:rPr>
          <w:rFonts w:ascii="Book Antiqua" w:hAnsi="Book Antiqua" w:cs="Arial"/>
          <w:bCs/>
          <w:color w:val="231F20"/>
          <w:sz w:val="24"/>
          <w:szCs w:val="24"/>
        </w:rPr>
        <w:t xml:space="preserve">, </w:t>
      </w:r>
      <w:r w:rsidRPr="00A34579">
        <w:rPr>
          <w:rFonts w:ascii="Book Antiqua" w:hAnsi="Book Antiqua" w:cs="Arial"/>
          <w:bCs/>
          <w:i/>
          <w:color w:val="231F20"/>
          <w:sz w:val="24"/>
          <w:szCs w:val="24"/>
        </w:rPr>
        <w:t>alpha-tubulin</w:t>
      </w:r>
      <w:r w:rsidRPr="00A34579">
        <w:rPr>
          <w:rFonts w:ascii="Book Antiqua" w:hAnsi="Book Antiqua" w:cs="Arial"/>
          <w:bCs/>
          <w:color w:val="231F20"/>
          <w:sz w:val="24"/>
          <w:szCs w:val="24"/>
        </w:rPr>
        <w:t xml:space="preserve">, </w:t>
      </w:r>
      <w:r w:rsidRPr="00A34579">
        <w:rPr>
          <w:rFonts w:ascii="Book Antiqua" w:hAnsi="Book Antiqua" w:cs="Arial"/>
          <w:bCs/>
          <w:i/>
          <w:color w:val="231F20"/>
          <w:sz w:val="24"/>
          <w:szCs w:val="24"/>
        </w:rPr>
        <w:t>Foxo3</w:t>
      </w:r>
      <w:r w:rsidRPr="00A34579">
        <w:rPr>
          <w:rFonts w:ascii="Book Antiqua" w:hAnsi="Book Antiqua" w:cs="Arial"/>
          <w:bCs/>
          <w:color w:val="231F20"/>
          <w:sz w:val="24"/>
          <w:szCs w:val="24"/>
        </w:rPr>
        <w:t xml:space="preserve">, </w:t>
      </w:r>
      <w:r w:rsidRPr="00A34579">
        <w:rPr>
          <w:rFonts w:ascii="Book Antiqua" w:hAnsi="Book Antiqua" w:cs="Arial"/>
          <w:bCs/>
          <w:i/>
          <w:color w:val="231F20"/>
          <w:sz w:val="24"/>
          <w:szCs w:val="24"/>
        </w:rPr>
        <w:t>Ku70</w:t>
      </w:r>
      <w:r w:rsidRPr="00A34579">
        <w:rPr>
          <w:rFonts w:ascii="Book Antiqua" w:hAnsi="Book Antiqua" w:cs="Arial"/>
          <w:bCs/>
          <w:color w:val="231F20"/>
          <w:sz w:val="24"/>
          <w:szCs w:val="24"/>
        </w:rPr>
        <w:t xml:space="preserve">, and </w:t>
      </w:r>
      <w:r w:rsidRPr="00A34579">
        <w:rPr>
          <w:rFonts w:ascii="Book Antiqua" w:hAnsi="Book Antiqua" w:cs="Arial"/>
          <w:bCs/>
          <w:i/>
          <w:color w:val="231F20"/>
          <w:sz w:val="24"/>
          <w:szCs w:val="24"/>
        </w:rPr>
        <w:t>NF kappa-beta</w:t>
      </w:r>
      <w:r w:rsidRPr="00A34579">
        <w:rPr>
          <w:rFonts w:ascii="Book Antiqua" w:hAnsi="Book Antiqua" w:cs="Arial"/>
          <w:bCs/>
          <w:color w:val="231F20"/>
          <w:sz w:val="24"/>
          <w:szCs w:val="24"/>
        </w:rPr>
        <w:t xml:space="preserve">. Lysine residues are the specific targets of </w:t>
      </w:r>
      <w:proofErr w:type="spellStart"/>
      <w:r w:rsidRPr="00A34579">
        <w:rPr>
          <w:rFonts w:ascii="Book Antiqua" w:hAnsi="Book Antiqua" w:cs="Arial"/>
          <w:bCs/>
          <w:color w:val="231F20"/>
          <w:sz w:val="24"/>
          <w:szCs w:val="24"/>
        </w:rPr>
        <w:t>sirtuin</w:t>
      </w:r>
      <w:proofErr w:type="spellEnd"/>
      <w:r w:rsidRPr="00A34579">
        <w:rPr>
          <w:rFonts w:ascii="Book Antiqua" w:hAnsi="Book Antiqua" w:cs="Arial"/>
          <w:bCs/>
          <w:color w:val="231F20"/>
          <w:sz w:val="24"/>
          <w:szCs w:val="24"/>
        </w:rPr>
        <w:t xml:space="preserve"> deacetylation reactions, allowing for tight cellular regulation. </w:t>
      </w:r>
      <w:proofErr w:type="spellStart"/>
      <w:r w:rsidRPr="00A34579">
        <w:rPr>
          <w:rFonts w:ascii="Book Antiqua" w:hAnsi="Book Antiqua" w:cs="Arial"/>
          <w:bCs/>
          <w:color w:val="231F20"/>
          <w:sz w:val="24"/>
          <w:szCs w:val="24"/>
        </w:rPr>
        <w:t>Sirtuin</w:t>
      </w:r>
      <w:proofErr w:type="spellEnd"/>
      <w:r w:rsidRPr="00A34579">
        <w:rPr>
          <w:rFonts w:ascii="Book Antiqua" w:hAnsi="Book Antiqua" w:cs="Arial"/>
          <w:bCs/>
          <w:color w:val="231F20"/>
          <w:sz w:val="24"/>
          <w:szCs w:val="24"/>
        </w:rPr>
        <w:t xml:space="preserve">-catalyzed deacetylation is linked to the cleavage of NAD+, producing NAM, and O-acetyl ADP-ribose </w:t>
      </w:r>
      <w:r w:rsidR="00CA6C35">
        <w:rPr>
          <w:rFonts w:ascii="Book Antiqua" w:hAnsi="Book Antiqua" w:cs="Arial" w:hint="eastAsia"/>
          <w:bCs/>
          <w:color w:val="231F20"/>
          <w:sz w:val="24"/>
          <w:szCs w:val="24"/>
          <w:lang w:eastAsia="zh-CN"/>
        </w:rPr>
        <w:t>(</w:t>
      </w:r>
      <w:proofErr w:type="spellStart"/>
      <w:r w:rsidRPr="00A34579">
        <w:rPr>
          <w:rFonts w:ascii="Book Antiqua" w:hAnsi="Book Antiqua" w:cs="Arial"/>
          <w:bCs/>
          <w:color w:val="231F20"/>
          <w:sz w:val="24"/>
          <w:szCs w:val="24"/>
        </w:rPr>
        <w:t>OAADPr</w:t>
      </w:r>
      <w:proofErr w:type="spellEnd"/>
      <w:r w:rsidR="00CA6C35">
        <w:rPr>
          <w:rFonts w:ascii="Book Antiqua" w:hAnsi="Book Antiqua" w:cs="Arial" w:hint="eastAsia"/>
          <w:bCs/>
          <w:color w:val="231F20"/>
          <w:sz w:val="24"/>
          <w:szCs w:val="24"/>
          <w:lang w:eastAsia="zh-CN"/>
        </w:rPr>
        <w:t>)</w:t>
      </w:r>
      <w:r w:rsidRPr="00A34579">
        <w:rPr>
          <w:rFonts w:ascii="Book Antiqua" w:hAnsi="Book Antiqua" w:cs="Arial"/>
          <w:bCs/>
          <w:color w:val="231F20"/>
          <w:sz w:val="24"/>
          <w:szCs w:val="24"/>
        </w:rPr>
        <w:t xml:space="preserve">, in conjunction with </w:t>
      </w:r>
      <w:proofErr w:type="spellStart"/>
      <w:r w:rsidRPr="00A34579">
        <w:rPr>
          <w:rFonts w:ascii="Book Antiqua" w:hAnsi="Book Antiqua" w:cs="Arial"/>
          <w:bCs/>
          <w:color w:val="231F20"/>
          <w:sz w:val="24"/>
          <w:szCs w:val="24"/>
        </w:rPr>
        <w:t>deacetylated</w:t>
      </w:r>
      <w:proofErr w:type="spellEnd"/>
      <w:r w:rsidRPr="00A34579">
        <w:rPr>
          <w:rFonts w:ascii="Book Antiqua" w:hAnsi="Book Antiqua" w:cs="Arial"/>
          <w:bCs/>
          <w:color w:val="231F20"/>
          <w:sz w:val="24"/>
          <w:szCs w:val="24"/>
        </w:rPr>
        <w:t xml:space="preserve"> ribose. NAM produced from this reaction is a non-competitive inhibitor of </w:t>
      </w:r>
      <w:proofErr w:type="spellStart"/>
      <w:r w:rsidRPr="00A34579">
        <w:rPr>
          <w:rFonts w:ascii="Book Antiqua" w:hAnsi="Book Antiqua" w:cs="Arial"/>
          <w:bCs/>
          <w:color w:val="231F20"/>
          <w:sz w:val="24"/>
          <w:szCs w:val="24"/>
        </w:rPr>
        <w:t>sirtuins</w:t>
      </w:r>
      <w:proofErr w:type="spellEnd"/>
      <w:r w:rsidRPr="00A34579">
        <w:rPr>
          <w:rFonts w:ascii="Book Antiqua" w:hAnsi="Book Antiqua" w:cs="Arial"/>
          <w:bCs/>
          <w:color w:val="231F20"/>
          <w:sz w:val="24"/>
          <w:szCs w:val="24"/>
        </w:rPr>
        <w:t>, which provides a mechanism for modulation of these enzymes by cellul</w:t>
      </w:r>
      <w:r w:rsidR="004B14EC" w:rsidRPr="00A34579">
        <w:rPr>
          <w:rFonts w:ascii="Book Antiqua" w:hAnsi="Book Antiqua" w:cs="Arial"/>
          <w:bCs/>
          <w:color w:val="231F20"/>
          <w:sz w:val="24"/>
          <w:szCs w:val="24"/>
        </w:rPr>
        <w:t xml:space="preserve">ar nicotinamide </w:t>
      </w:r>
      <w:proofErr w:type="gramStart"/>
      <w:r w:rsidR="004B14EC" w:rsidRPr="00A34579">
        <w:rPr>
          <w:rFonts w:ascii="Book Antiqua" w:hAnsi="Book Antiqua" w:cs="Arial"/>
          <w:bCs/>
          <w:color w:val="231F20"/>
          <w:sz w:val="24"/>
          <w:szCs w:val="24"/>
        </w:rPr>
        <w:t>concentrations</w:t>
      </w:r>
      <w:r w:rsidR="004B14EC" w:rsidRPr="00A34579">
        <w:rPr>
          <w:rFonts w:ascii="Book Antiqua" w:hAnsi="Book Antiqua" w:cs="Arial"/>
          <w:bCs/>
          <w:color w:val="231F20"/>
          <w:sz w:val="24"/>
          <w:szCs w:val="24"/>
          <w:vertAlign w:val="superscript"/>
        </w:rPr>
        <w:t>[</w:t>
      </w:r>
      <w:proofErr w:type="gramEnd"/>
      <w:r w:rsidR="004B14EC" w:rsidRPr="00A34579">
        <w:rPr>
          <w:rFonts w:ascii="Book Antiqua" w:hAnsi="Book Antiqua" w:cs="Arial"/>
          <w:bCs/>
          <w:color w:val="231F20"/>
          <w:sz w:val="24"/>
          <w:szCs w:val="24"/>
          <w:vertAlign w:val="superscript"/>
        </w:rPr>
        <w:t>16-18]</w:t>
      </w:r>
      <w:r w:rsidRPr="00A34579">
        <w:rPr>
          <w:rFonts w:ascii="Book Antiqua" w:hAnsi="Book Antiqua" w:cs="Arial"/>
          <w:bCs/>
          <w:color w:val="231F20"/>
          <w:sz w:val="24"/>
          <w:szCs w:val="24"/>
        </w:rPr>
        <w:t xml:space="preserve">. </w:t>
      </w:r>
      <w:r w:rsidRPr="00A34579">
        <w:rPr>
          <w:rFonts w:ascii="Book Antiqua" w:hAnsi="Book Antiqua" w:cs="Arial"/>
          <w:sz w:val="24"/>
          <w:szCs w:val="24"/>
        </w:rPr>
        <w:t>Importantly, the</w:t>
      </w:r>
      <w:r w:rsidRPr="00A34579">
        <w:rPr>
          <w:rFonts w:ascii="Book Antiqua" w:hAnsi="Book Antiqua" w:cs="Arial"/>
          <w:bCs/>
          <w:sz w:val="24"/>
          <w:szCs w:val="24"/>
        </w:rPr>
        <w:t xml:space="preserve"> inhibitory activity of NAM on </w:t>
      </w:r>
      <w:proofErr w:type="spellStart"/>
      <w:r w:rsidRPr="00A34579">
        <w:rPr>
          <w:rFonts w:ascii="Book Antiqua" w:hAnsi="Book Antiqua" w:cs="Arial"/>
          <w:bCs/>
          <w:sz w:val="24"/>
          <w:szCs w:val="24"/>
        </w:rPr>
        <w:t>sirtuin</w:t>
      </w:r>
      <w:proofErr w:type="spellEnd"/>
      <w:r w:rsidRPr="00A34579">
        <w:rPr>
          <w:rFonts w:ascii="Book Antiqua" w:hAnsi="Book Antiqua" w:cs="Arial"/>
          <w:bCs/>
          <w:sz w:val="24"/>
          <w:szCs w:val="24"/>
        </w:rPr>
        <w:t xml:space="preserve">-mediated deacetylation is </w:t>
      </w:r>
      <w:r w:rsidRPr="00CA6C35">
        <w:rPr>
          <w:rFonts w:ascii="Book Antiqua" w:hAnsi="Book Antiqua" w:cs="Arial"/>
          <w:bCs/>
          <w:iCs/>
          <w:sz w:val="24"/>
          <w:szCs w:val="24"/>
        </w:rPr>
        <w:t>not</w:t>
      </w:r>
      <w:r w:rsidRPr="00A34579">
        <w:rPr>
          <w:rFonts w:ascii="Book Antiqua" w:hAnsi="Book Antiqua" w:cs="Arial"/>
          <w:b/>
          <w:bCs/>
          <w:sz w:val="24"/>
          <w:szCs w:val="24"/>
        </w:rPr>
        <w:t xml:space="preserve"> </w:t>
      </w:r>
      <w:r w:rsidRPr="00A34579">
        <w:rPr>
          <w:rFonts w:ascii="Book Antiqua" w:hAnsi="Book Antiqua" w:cs="Arial"/>
          <w:bCs/>
          <w:sz w:val="24"/>
          <w:szCs w:val="24"/>
        </w:rPr>
        <w:t xml:space="preserve">conferred by nicotinic acid </w:t>
      </w:r>
      <w:r w:rsidR="00CA6C35">
        <w:rPr>
          <w:rFonts w:ascii="Book Antiqua" w:hAnsi="Book Antiqua" w:cs="Arial" w:hint="eastAsia"/>
          <w:bCs/>
          <w:sz w:val="24"/>
          <w:szCs w:val="24"/>
          <w:lang w:eastAsia="zh-CN"/>
        </w:rPr>
        <w:t>(</w:t>
      </w:r>
      <w:r w:rsidRPr="00A34579">
        <w:rPr>
          <w:rFonts w:ascii="Book Antiqua" w:hAnsi="Book Antiqua" w:cs="Arial"/>
          <w:bCs/>
          <w:sz w:val="24"/>
          <w:szCs w:val="24"/>
        </w:rPr>
        <w:t>NA</w:t>
      </w:r>
      <w:r w:rsidR="00CA6C35">
        <w:rPr>
          <w:rFonts w:ascii="Book Antiqua" w:hAnsi="Book Antiqua" w:cs="Arial" w:hint="eastAsia"/>
          <w:bCs/>
          <w:sz w:val="24"/>
          <w:szCs w:val="24"/>
          <w:lang w:eastAsia="zh-CN"/>
        </w:rPr>
        <w:t>)</w:t>
      </w:r>
      <w:r w:rsidR="004B14EC" w:rsidRPr="00A34579">
        <w:rPr>
          <w:rFonts w:ascii="Book Antiqua" w:hAnsi="Book Antiqua" w:cs="Arial"/>
          <w:bCs/>
          <w:sz w:val="24"/>
          <w:szCs w:val="24"/>
          <w:vertAlign w:val="superscript"/>
        </w:rPr>
        <w:t>[18]</w:t>
      </w:r>
      <w:r w:rsidR="00CA6C35">
        <w:rPr>
          <w:rFonts w:ascii="Book Antiqua" w:hAnsi="Book Antiqua" w:cs="Arial" w:hint="eastAsia"/>
          <w:bCs/>
          <w:sz w:val="24"/>
          <w:szCs w:val="24"/>
          <w:lang w:eastAsia="zh-CN"/>
        </w:rPr>
        <w:t>(</w:t>
      </w:r>
      <w:r w:rsidRPr="00A34579">
        <w:rPr>
          <w:rFonts w:ascii="Book Antiqua" w:hAnsi="Book Antiqua" w:cs="Arial"/>
          <w:bCs/>
          <w:sz w:val="24"/>
          <w:szCs w:val="24"/>
        </w:rPr>
        <w:t>Figure 2</w:t>
      </w:r>
      <w:r w:rsidR="00CA6C35">
        <w:rPr>
          <w:rFonts w:ascii="Book Antiqua" w:hAnsi="Book Antiqua" w:cs="Arial" w:hint="eastAsia"/>
          <w:bCs/>
          <w:sz w:val="24"/>
          <w:szCs w:val="24"/>
          <w:lang w:eastAsia="zh-CN"/>
        </w:rPr>
        <w:t>)</w:t>
      </w:r>
      <w:r w:rsidR="00CA6C35">
        <w:rPr>
          <w:rFonts w:ascii="Book Antiqua" w:hAnsi="Book Antiqua" w:cs="Arial"/>
          <w:bCs/>
          <w:sz w:val="24"/>
          <w:szCs w:val="24"/>
        </w:rPr>
        <w:t>.</w:t>
      </w:r>
      <w:r w:rsidRPr="00A34579">
        <w:rPr>
          <w:rFonts w:ascii="Book Antiqua" w:hAnsi="Book Antiqua" w:cs="Arial"/>
          <w:bCs/>
          <w:sz w:val="24"/>
          <w:szCs w:val="24"/>
        </w:rPr>
        <w:t xml:space="preserve"> </w:t>
      </w:r>
      <w:r w:rsidRPr="00A34579">
        <w:rPr>
          <w:rFonts w:ascii="Book Antiqua" w:hAnsi="Book Antiqua" w:cs="Arial"/>
          <w:i/>
          <w:sz w:val="24"/>
          <w:szCs w:val="24"/>
        </w:rPr>
        <w:t>SIRT1</w:t>
      </w:r>
      <w:r w:rsidRPr="00A34579">
        <w:rPr>
          <w:rFonts w:ascii="Book Antiqua" w:hAnsi="Book Antiqua" w:cs="Arial"/>
          <w:sz w:val="24"/>
          <w:szCs w:val="24"/>
        </w:rPr>
        <w:t xml:space="preserve"> overexpression has been observed in human prostate cancer, adult T-cell leukemia, primary colon cancer, and, significantly, in skin tissue biopsies from patients with AK</w:t>
      </w:r>
      <w:r w:rsidR="004B14EC" w:rsidRPr="00A34579">
        <w:rPr>
          <w:rFonts w:ascii="Book Antiqua" w:hAnsi="Book Antiqua" w:cs="Arial"/>
          <w:sz w:val="24"/>
          <w:szCs w:val="24"/>
        </w:rPr>
        <w:t xml:space="preserve">, Bowen’s disease, SCC, or </w:t>
      </w:r>
      <w:proofErr w:type="gramStart"/>
      <w:r w:rsidR="004B14EC" w:rsidRPr="00A34579">
        <w:rPr>
          <w:rFonts w:ascii="Book Antiqua" w:hAnsi="Book Antiqua" w:cs="Arial"/>
          <w:sz w:val="24"/>
          <w:szCs w:val="24"/>
        </w:rPr>
        <w:t>BCC</w:t>
      </w:r>
      <w:r w:rsidR="004B14EC" w:rsidRPr="00A34579">
        <w:rPr>
          <w:rFonts w:ascii="Book Antiqua" w:hAnsi="Book Antiqua" w:cs="Arial"/>
          <w:sz w:val="24"/>
          <w:szCs w:val="24"/>
          <w:vertAlign w:val="superscript"/>
        </w:rPr>
        <w:t>[</w:t>
      </w:r>
      <w:proofErr w:type="gramEnd"/>
      <w:r w:rsidR="004B14EC" w:rsidRPr="00A34579">
        <w:rPr>
          <w:rFonts w:ascii="Book Antiqua" w:hAnsi="Book Antiqua" w:cs="Arial"/>
          <w:sz w:val="24"/>
          <w:szCs w:val="24"/>
          <w:vertAlign w:val="superscript"/>
        </w:rPr>
        <w:t>16,17]</w:t>
      </w:r>
      <w:r w:rsidRPr="00A34579">
        <w:rPr>
          <w:rFonts w:ascii="Book Antiqua" w:hAnsi="Book Antiqua" w:cs="Arial"/>
          <w:sz w:val="24"/>
          <w:szCs w:val="24"/>
        </w:rPr>
        <w:t xml:space="preserve">. One mechanism by which elevated </w:t>
      </w:r>
      <w:r w:rsidRPr="00A34579">
        <w:rPr>
          <w:rFonts w:ascii="Book Antiqua" w:hAnsi="Book Antiqua" w:cs="Arial"/>
          <w:i/>
          <w:sz w:val="24"/>
          <w:szCs w:val="24"/>
        </w:rPr>
        <w:t>SIRT1</w:t>
      </w:r>
      <w:r w:rsidRPr="00A34579">
        <w:rPr>
          <w:rFonts w:ascii="Book Antiqua" w:hAnsi="Book Antiqua" w:cs="Arial"/>
          <w:sz w:val="24"/>
          <w:szCs w:val="24"/>
        </w:rPr>
        <w:t xml:space="preserve"> concentrations are believed to enhance malignant cell growth is </w:t>
      </w:r>
      <w:r w:rsidRPr="00CA6C35">
        <w:rPr>
          <w:rFonts w:ascii="Book Antiqua" w:hAnsi="Book Antiqua" w:cs="Arial"/>
          <w:i/>
          <w:sz w:val="24"/>
          <w:szCs w:val="24"/>
        </w:rPr>
        <w:t xml:space="preserve">via </w:t>
      </w:r>
      <w:r w:rsidRPr="00A34579">
        <w:rPr>
          <w:rFonts w:ascii="Book Antiqua" w:hAnsi="Book Antiqua" w:cs="Arial"/>
          <w:sz w:val="24"/>
          <w:szCs w:val="24"/>
        </w:rPr>
        <w:t>deacetylation of “tumor suppressor” p53 protein, inhib</w:t>
      </w:r>
      <w:r w:rsidR="00CA6C35">
        <w:rPr>
          <w:rFonts w:ascii="Book Antiqua" w:hAnsi="Book Antiqua" w:cs="Arial"/>
          <w:sz w:val="24"/>
          <w:szCs w:val="24"/>
        </w:rPr>
        <w:t xml:space="preserve">iting p53’s apoptotic </w:t>
      </w:r>
      <w:proofErr w:type="gramStart"/>
      <w:r w:rsidR="00CA6C35">
        <w:rPr>
          <w:rFonts w:ascii="Book Antiqua" w:hAnsi="Book Antiqua" w:cs="Arial"/>
          <w:sz w:val="24"/>
          <w:szCs w:val="24"/>
        </w:rPr>
        <w:t>activity</w:t>
      </w:r>
      <w:r w:rsidR="004B14EC" w:rsidRPr="00A34579">
        <w:rPr>
          <w:rFonts w:ascii="Book Antiqua" w:hAnsi="Book Antiqua" w:cs="Arial"/>
          <w:sz w:val="24"/>
          <w:szCs w:val="24"/>
          <w:vertAlign w:val="superscript"/>
        </w:rPr>
        <w:t>[</w:t>
      </w:r>
      <w:proofErr w:type="gramEnd"/>
      <w:r w:rsidR="004B14EC" w:rsidRPr="00A34579">
        <w:rPr>
          <w:rFonts w:ascii="Book Antiqua" w:hAnsi="Book Antiqua" w:cs="Arial"/>
          <w:sz w:val="24"/>
          <w:szCs w:val="24"/>
          <w:vertAlign w:val="superscript"/>
        </w:rPr>
        <w:t>16,17]</w:t>
      </w:r>
      <w:r w:rsidRPr="00A34579">
        <w:rPr>
          <w:rFonts w:ascii="Book Antiqua" w:hAnsi="Book Antiqua" w:cs="Arial"/>
          <w:sz w:val="24"/>
          <w:szCs w:val="24"/>
        </w:rPr>
        <w:t xml:space="preserve">. </w:t>
      </w:r>
      <w:r w:rsidRPr="00A34579">
        <w:rPr>
          <w:rFonts w:ascii="Book Antiqua" w:hAnsi="Book Antiqua" w:cs="Arial"/>
          <w:i/>
          <w:sz w:val="24"/>
          <w:szCs w:val="24"/>
        </w:rPr>
        <w:t>SIRT1</w:t>
      </w:r>
      <w:r w:rsidRPr="00A34579">
        <w:rPr>
          <w:rFonts w:ascii="Book Antiqua" w:hAnsi="Book Antiqua" w:cs="Arial"/>
          <w:sz w:val="24"/>
          <w:szCs w:val="24"/>
        </w:rPr>
        <w:t xml:space="preserve"> interacts directly with p53 and deacetylates the protein’s C-terminal [</w:t>
      </w:r>
      <w:proofErr w:type="gramStart"/>
      <w:r w:rsidRPr="00A34579">
        <w:rPr>
          <w:rFonts w:ascii="Book Antiqua" w:hAnsi="Book Antiqua" w:cs="Arial"/>
          <w:sz w:val="24"/>
          <w:szCs w:val="24"/>
        </w:rPr>
        <w:t>Lysine]382</w:t>
      </w:r>
      <w:proofErr w:type="gramEnd"/>
      <w:r w:rsidRPr="00A34579">
        <w:rPr>
          <w:rFonts w:ascii="Book Antiqua" w:hAnsi="Book Antiqua" w:cs="Arial"/>
          <w:sz w:val="24"/>
          <w:szCs w:val="24"/>
        </w:rPr>
        <w:t xml:space="preserve"> residue, which prevents p53 from trans-activating apoptotic </w:t>
      </w:r>
      <w:r w:rsidR="004B14EC" w:rsidRPr="00A34579">
        <w:rPr>
          <w:rFonts w:ascii="Book Antiqua" w:hAnsi="Book Antiqua" w:cs="Arial"/>
          <w:sz w:val="24"/>
          <w:szCs w:val="24"/>
        </w:rPr>
        <w:t>genes, and promoting apoptosis</w:t>
      </w:r>
      <w:r w:rsidR="004B14EC" w:rsidRPr="00A34579">
        <w:rPr>
          <w:rFonts w:ascii="Book Antiqua" w:hAnsi="Book Antiqua" w:cs="Arial"/>
          <w:sz w:val="24"/>
          <w:szCs w:val="24"/>
          <w:vertAlign w:val="superscript"/>
        </w:rPr>
        <w:t>[17]</w:t>
      </w:r>
      <w:r w:rsidRPr="00A34579">
        <w:rPr>
          <w:rFonts w:ascii="Book Antiqua" w:hAnsi="Book Antiqua" w:cs="Arial"/>
          <w:sz w:val="24"/>
          <w:szCs w:val="24"/>
        </w:rPr>
        <w:t xml:space="preserve">. </w:t>
      </w:r>
      <w:r w:rsidRPr="00A34579">
        <w:rPr>
          <w:rFonts w:ascii="Book Antiqua" w:hAnsi="Book Antiqua" w:cs="Arial"/>
          <w:color w:val="000000"/>
          <w:sz w:val="24"/>
          <w:szCs w:val="24"/>
          <w:lang w:eastAsia="ja-JP"/>
        </w:rPr>
        <w:t xml:space="preserve">NAM may also affect another of </w:t>
      </w:r>
      <w:r w:rsidRPr="00A34579">
        <w:rPr>
          <w:rFonts w:ascii="Book Antiqua" w:hAnsi="Book Antiqua" w:cs="Arial"/>
          <w:i/>
          <w:color w:val="000000"/>
          <w:sz w:val="24"/>
          <w:szCs w:val="24"/>
          <w:lang w:eastAsia="ja-JP"/>
        </w:rPr>
        <w:t xml:space="preserve">SIRT1’s </w:t>
      </w:r>
      <w:r w:rsidRPr="00A34579">
        <w:rPr>
          <w:rFonts w:ascii="Book Antiqua" w:hAnsi="Book Antiqua" w:cs="Arial"/>
          <w:color w:val="000000"/>
          <w:sz w:val="24"/>
          <w:szCs w:val="24"/>
          <w:lang w:eastAsia="ja-JP"/>
        </w:rPr>
        <w:t xml:space="preserve">downstream target </w:t>
      </w:r>
      <w:r w:rsidRPr="00A34579">
        <w:rPr>
          <w:rFonts w:ascii="Book Antiqua" w:hAnsi="Book Antiqua" w:cs="Arial"/>
          <w:color w:val="000000"/>
          <w:sz w:val="24"/>
          <w:szCs w:val="24"/>
          <w:lang w:eastAsia="ja-JP"/>
        </w:rPr>
        <w:lastRenderedPageBreak/>
        <w:t xml:space="preserve">proteins, the retinoblastoma tumor suppressor protein </w:t>
      </w:r>
      <w:r w:rsidR="0076422F">
        <w:rPr>
          <w:rFonts w:ascii="Book Antiqua" w:hAnsi="Book Antiqua" w:cs="Arial" w:hint="eastAsia"/>
          <w:color w:val="000000"/>
          <w:sz w:val="24"/>
          <w:szCs w:val="24"/>
          <w:lang w:eastAsia="zh-CN"/>
        </w:rPr>
        <w:t>(</w:t>
      </w:r>
      <w:proofErr w:type="spellStart"/>
      <w:r w:rsidRPr="00A34579">
        <w:rPr>
          <w:rFonts w:ascii="Book Antiqua" w:hAnsi="Book Antiqua" w:cs="Arial"/>
          <w:color w:val="000000"/>
          <w:sz w:val="24"/>
          <w:szCs w:val="24"/>
          <w:lang w:eastAsia="ja-JP"/>
        </w:rPr>
        <w:t>Rb</w:t>
      </w:r>
      <w:proofErr w:type="spellEnd"/>
      <w:r w:rsidR="0076422F">
        <w:rPr>
          <w:rFonts w:ascii="Book Antiqua" w:hAnsi="Book Antiqua" w:cs="Arial" w:hint="eastAsia"/>
          <w:color w:val="000000"/>
          <w:sz w:val="24"/>
          <w:szCs w:val="24"/>
          <w:lang w:eastAsia="zh-CN"/>
        </w:rPr>
        <w:t>)</w:t>
      </w:r>
      <w:r w:rsidRPr="00A34579">
        <w:rPr>
          <w:rFonts w:ascii="Book Antiqua" w:hAnsi="Book Antiqua" w:cs="Arial"/>
          <w:color w:val="000000"/>
          <w:sz w:val="24"/>
          <w:szCs w:val="24"/>
          <w:lang w:eastAsia="ja-JP"/>
        </w:rPr>
        <w:t xml:space="preserve">, </w:t>
      </w:r>
      <w:proofErr w:type="gramStart"/>
      <w:r w:rsidRPr="00A34579">
        <w:rPr>
          <w:rFonts w:ascii="Book Antiqua" w:hAnsi="Book Antiqua" w:cs="Arial"/>
          <w:color w:val="000000"/>
          <w:sz w:val="24"/>
          <w:szCs w:val="24"/>
          <w:lang w:eastAsia="ja-JP"/>
        </w:rPr>
        <w:t xml:space="preserve">reducing </w:t>
      </w:r>
      <w:proofErr w:type="spellStart"/>
      <w:r w:rsidRPr="00A34579">
        <w:rPr>
          <w:rFonts w:ascii="Book Antiqua" w:hAnsi="Book Antiqua" w:cs="Arial"/>
          <w:color w:val="000000"/>
          <w:sz w:val="24"/>
          <w:szCs w:val="24"/>
          <w:lang w:eastAsia="ja-JP"/>
        </w:rPr>
        <w:t>Rb</w:t>
      </w:r>
      <w:proofErr w:type="spellEnd"/>
      <w:r w:rsidRPr="00A34579">
        <w:rPr>
          <w:rFonts w:ascii="Book Antiqua" w:hAnsi="Book Antiqua" w:cs="Arial"/>
          <w:color w:val="000000"/>
          <w:sz w:val="24"/>
          <w:szCs w:val="24"/>
          <w:lang w:eastAsia="ja-JP"/>
        </w:rPr>
        <w:t xml:space="preserve"> phosphorylation</w:t>
      </w:r>
      <w:proofErr w:type="gramEnd"/>
      <w:r w:rsidR="00A34579">
        <w:rPr>
          <w:rFonts w:ascii="Book Antiqua" w:hAnsi="Book Antiqua" w:cs="Arial"/>
          <w:color w:val="000000"/>
          <w:sz w:val="24"/>
          <w:szCs w:val="24"/>
          <w:lang w:eastAsia="ja-JP"/>
        </w:rPr>
        <w:t xml:space="preserve"> </w:t>
      </w:r>
      <w:r w:rsidR="0076422F">
        <w:rPr>
          <w:rFonts w:ascii="Book Antiqua" w:hAnsi="Book Antiqua" w:cs="Arial" w:hint="eastAsia"/>
          <w:color w:val="000000"/>
          <w:sz w:val="24"/>
          <w:szCs w:val="24"/>
          <w:lang w:eastAsia="zh-CN"/>
        </w:rPr>
        <w:t>(</w:t>
      </w:r>
      <w:r w:rsidR="004B14EC" w:rsidRPr="00A34579">
        <w:rPr>
          <w:rFonts w:ascii="Book Antiqua" w:hAnsi="Book Antiqua" w:cs="Arial"/>
          <w:color w:val="000000"/>
          <w:sz w:val="24"/>
          <w:szCs w:val="24"/>
          <w:lang w:eastAsia="ja-JP"/>
        </w:rPr>
        <w:t>or “hyper”-phosphorylation</w:t>
      </w:r>
      <w:r w:rsidR="0076422F">
        <w:rPr>
          <w:rFonts w:ascii="Book Antiqua" w:hAnsi="Book Antiqua" w:cs="Arial" w:hint="eastAsia"/>
          <w:color w:val="000000"/>
          <w:sz w:val="24"/>
          <w:szCs w:val="24"/>
          <w:lang w:eastAsia="zh-CN"/>
        </w:rPr>
        <w:t>)</w:t>
      </w:r>
      <w:r w:rsidR="004B14EC" w:rsidRPr="00A34579">
        <w:rPr>
          <w:rFonts w:ascii="Book Antiqua" w:hAnsi="Book Antiqua" w:cs="Arial"/>
          <w:color w:val="000000"/>
          <w:sz w:val="24"/>
          <w:szCs w:val="24"/>
          <w:vertAlign w:val="superscript"/>
          <w:lang w:eastAsia="ja-JP"/>
        </w:rPr>
        <w:t>[19]</w:t>
      </w:r>
      <w:r w:rsidRPr="00A34579">
        <w:rPr>
          <w:rFonts w:ascii="Book Antiqua" w:hAnsi="Book Antiqua" w:cs="Arial"/>
          <w:color w:val="000000"/>
          <w:sz w:val="24"/>
          <w:szCs w:val="24"/>
          <w:lang w:eastAsia="ja-JP"/>
        </w:rPr>
        <w:t xml:space="preserve">. This has already been demonstrated, for example, in a mouse model of polycystic kidney disease, where NAM treatment reduced </w:t>
      </w:r>
      <w:proofErr w:type="spellStart"/>
      <w:r w:rsidRPr="00A34579">
        <w:rPr>
          <w:rFonts w:ascii="Book Antiqua" w:hAnsi="Book Antiqua" w:cs="Arial"/>
          <w:color w:val="000000"/>
          <w:sz w:val="24"/>
          <w:szCs w:val="24"/>
          <w:lang w:eastAsia="ja-JP"/>
        </w:rPr>
        <w:t>s</w:t>
      </w:r>
      <w:r w:rsidR="0033441B" w:rsidRPr="00A34579">
        <w:rPr>
          <w:rFonts w:ascii="Book Antiqua" w:hAnsi="Book Antiqua" w:cs="Arial"/>
          <w:color w:val="000000"/>
          <w:sz w:val="24"/>
          <w:szCs w:val="24"/>
          <w:lang w:eastAsia="ja-JP"/>
        </w:rPr>
        <w:t>irtuin</w:t>
      </w:r>
      <w:proofErr w:type="spellEnd"/>
      <w:r w:rsidR="0033441B" w:rsidRPr="00A34579">
        <w:rPr>
          <w:rFonts w:ascii="Book Antiqua" w:hAnsi="Book Antiqua" w:cs="Arial"/>
          <w:color w:val="000000"/>
          <w:sz w:val="24"/>
          <w:szCs w:val="24"/>
          <w:lang w:eastAsia="ja-JP"/>
        </w:rPr>
        <w:t xml:space="preserve">-enhanced cyst </w:t>
      </w:r>
      <w:proofErr w:type="gramStart"/>
      <w:r w:rsidR="0033441B" w:rsidRPr="00A34579">
        <w:rPr>
          <w:rFonts w:ascii="Book Antiqua" w:hAnsi="Book Antiqua" w:cs="Arial"/>
          <w:color w:val="000000"/>
          <w:sz w:val="24"/>
          <w:szCs w:val="24"/>
          <w:lang w:eastAsia="ja-JP"/>
        </w:rPr>
        <w:t>formation</w:t>
      </w:r>
      <w:r w:rsidR="0033441B" w:rsidRPr="00A34579">
        <w:rPr>
          <w:rFonts w:ascii="Book Antiqua" w:hAnsi="Book Antiqua" w:cs="Arial"/>
          <w:color w:val="000000"/>
          <w:sz w:val="24"/>
          <w:szCs w:val="24"/>
          <w:vertAlign w:val="superscript"/>
          <w:lang w:eastAsia="ja-JP"/>
        </w:rPr>
        <w:t>[</w:t>
      </w:r>
      <w:proofErr w:type="gramEnd"/>
      <w:r w:rsidR="0033441B" w:rsidRPr="00A34579">
        <w:rPr>
          <w:rFonts w:ascii="Book Antiqua" w:hAnsi="Book Antiqua" w:cs="Arial"/>
          <w:color w:val="000000"/>
          <w:sz w:val="24"/>
          <w:szCs w:val="24"/>
          <w:vertAlign w:val="superscript"/>
          <w:lang w:eastAsia="ja-JP"/>
        </w:rPr>
        <w:t>19]</w:t>
      </w:r>
      <w:r w:rsidRPr="00A34579">
        <w:rPr>
          <w:rFonts w:ascii="Book Antiqua" w:hAnsi="Book Antiqua" w:cs="Arial"/>
          <w:color w:val="000000"/>
          <w:sz w:val="24"/>
          <w:szCs w:val="24"/>
          <w:lang w:eastAsia="ja-JP"/>
        </w:rPr>
        <w:t xml:space="preserve">. </w:t>
      </w:r>
      <w:r w:rsidRPr="00A34579">
        <w:rPr>
          <w:rFonts w:ascii="Book Antiqua" w:hAnsi="Book Antiqua" w:cs="Arial"/>
          <w:sz w:val="24"/>
          <w:szCs w:val="24"/>
        </w:rPr>
        <w:t xml:space="preserve">Anti-cancer </w:t>
      </w:r>
      <w:proofErr w:type="spellStart"/>
      <w:r w:rsidRPr="00A34579">
        <w:rPr>
          <w:rFonts w:ascii="Book Antiqua" w:hAnsi="Book Antiqua" w:cs="Arial"/>
          <w:sz w:val="24"/>
          <w:szCs w:val="24"/>
        </w:rPr>
        <w:t>chemopreventive</w:t>
      </w:r>
      <w:proofErr w:type="spellEnd"/>
      <w:r w:rsidRPr="00A34579">
        <w:rPr>
          <w:rFonts w:ascii="Book Antiqua" w:hAnsi="Book Antiqua" w:cs="Arial"/>
          <w:sz w:val="24"/>
          <w:szCs w:val="24"/>
        </w:rPr>
        <w:t xml:space="preserve"> agents such as curcumin </w:t>
      </w:r>
      <w:r w:rsidR="0076422F">
        <w:rPr>
          <w:rFonts w:ascii="Book Antiqua" w:hAnsi="Book Antiqua" w:cs="Arial" w:hint="eastAsia"/>
          <w:sz w:val="24"/>
          <w:szCs w:val="24"/>
          <w:lang w:eastAsia="zh-CN"/>
        </w:rPr>
        <w:t>(</w:t>
      </w:r>
      <w:r w:rsidRPr="00A34579">
        <w:rPr>
          <w:rFonts w:ascii="Book Antiqua" w:hAnsi="Book Antiqua" w:cs="Arial"/>
          <w:sz w:val="24"/>
          <w:szCs w:val="24"/>
        </w:rPr>
        <w:t>a natural phenol responsible for the yellow color of turmeric</w:t>
      </w:r>
      <w:r w:rsidR="0076422F">
        <w:rPr>
          <w:rFonts w:ascii="Book Antiqua" w:hAnsi="Book Antiqua" w:cs="Arial" w:hint="eastAsia"/>
          <w:sz w:val="24"/>
          <w:szCs w:val="24"/>
          <w:lang w:eastAsia="zh-CN"/>
        </w:rPr>
        <w:t>)</w:t>
      </w:r>
      <w:r w:rsidRPr="00A34579">
        <w:rPr>
          <w:rFonts w:ascii="Book Antiqua" w:hAnsi="Book Antiqua" w:cs="Arial"/>
          <w:sz w:val="24"/>
          <w:szCs w:val="24"/>
        </w:rPr>
        <w:t xml:space="preserve">, which suppresses </w:t>
      </w:r>
      <w:proofErr w:type="spellStart"/>
      <w:r w:rsidRPr="00A34579">
        <w:rPr>
          <w:rFonts w:ascii="Book Antiqua" w:hAnsi="Book Antiqua" w:cs="Arial"/>
          <w:sz w:val="24"/>
          <w:szCs w:val="24"/>
        </w:rPr>
        <w:t>Rb</w:t>
      </w:r>
      <w:proofErr w:type="spellEnd"/>
      <w:r w:rsidRPr="00A34579">
        <w:rPr>
          <w:rFonts w:ascii="Book Antiqua" w:hAnsi="Book Antiqua" w:cs="Arial"/>
          <w:sz w:val="24"/>
          <w:szCs w:val="24"/>
        </w:rPr>
        <w:t xml:space="preserve"> phosphorylation in prostate cancer </w:t>
      </w:r>
      <w:r w:rsidR="0033441B" w:rsidRPr="00A34579">
        <w:rPr>
          <w:rFonts w:ascii="Book Antiqua" w:hAnsi="Book Antiqua" w:cs="Arial"/>
          <w:sz w:val="24"/>
          <w:szCs w:val="24"/>
        </w:rPr>
        <w:t xml:space="preserve">cells, are under </w:t>
      </w:r>
      <w:proofErr w:type="gramStart"/>
      <w:r w:rsidR="0033441B" w:rsidRPr="00A34579">
        <w:rPr>
          <w:rFonts w:ascii="Book Antiqua" w:hAnsi="Book Antiqua" w:cs="Arial"/>
          <w:sz w:val="24"/>
          <w:szCs w:val="24"/>
        </w:rPr>
        <w:t>investigation</w:t>
      </w:r>
      <w:r w:rsidR="0033441B" w:rsidRPr="00A34579">
        <w:rPr>
          <w:rFonts w:ascii="Book Antiqua" w:hAnsi="Book Antiqua" w:cs="Arial"/>
          <w:sz w:val="24"/>
          <w:szCs w:val="24"/>
          <w:vertAlign w:val="superscript"/>
        </w:rPr>
        <w:t>[</w:t>
      </w:r>
      <w:proofErr w:type="gramEnd"/>
      <w:r w:rsidR="0033441B" w:rsidRPr="00A34579">
        <w:rPr>
          <w:rFonts w:ascii="Book Antiqua" w:hAnsi="Book Antiqua" w:cs="Arial"/>
          <w:sz w:val="24"/>
          <w:szCs w:val="24"/>
          <w:vertAlign w:val="superscript"/>
        </w:rPr>
        <w:t>20]</w:t>
      </w:r>
      <w:r w:rsidRPr="00A34579">
        <w:rPr>
          <w:rFonts w:ascii="Book Antiqua" w:hAnsi="Book Antiqua" w:cs="Arial"/>
          <w:sz w:val="24"/>
          <w:szCs w:val="24"/>
        </w:rPr>
        <w:t xml:space="preserve">. </w:t>
      </w:r>
      <w:r w:rsidRPr="00A34579">
        <w:rPr>
          <w:rFonts w:ascii="Book Antiqua" w:hAnsi="Book Antiqua" w:cs="Arial"/>
          <w:color w:val="000000"/>
          <w:sz w:val="24"/>
          <w:szCs w:val="24"/>
          <w:lang w:eastAsia="ja-JP"/>
        </w:rPr>
        <w:t xml:space="preserve">Comparable NAM-induced p53 and </w:t>
      </w:r>
      <w:proofErr w:type="spellStart"/>
      <w:r w:rsidRPr="00A34579">
        <w:rPr>
          <w:rFonts w:ascii="Book Antiqua" w:hAnsi="Book Antiqua" w:cs="Arial"/>
          <w:color w:val="000000"/>
          <w:sz w:val="24"/>
          <w:szCs w:val="24"/>
          <w:lang w:eastAsia="ja-JP"/>
        </w:rPr>
        <w:t>Rb</w:t>
      </w:r>
      <w:proofErr w:type="spellEnd"/>
      <w:r w:rsidRPr="00A34579">
        <w:rPr>
          <w:rFonts w:ascii="Book Antiqua" w:hAnsi="Book Antiqua" w:cs="Arial"/>
          <w:color w:val="000000"/>
          <w:sz w:val="24"/>
          <w:szCs w:val="24"/>
          <w:lang w:eastAsia="ja-JP"/>
        </w:rPr>
        <w:t xml:space="preserve"> alterations could mediate the potential benefits of NAM treatment for the chemoprevention of AKs and NMSCs, in general, and KTR pa</w:t>
      </w:r>
      <w:r w:rsidR="0076422F">
        <w:rPr>
          <w:rFonts w:ascii="Book Antiqua" w:hAnsi="Book Antiqua" w:cs="Arial"/>
          <w:color w:val="000000"/>
          <w:sz w:val="24"/>
          <w:szCs w:val="24"/>
          <w:lang w:eastAsia="ja-JP"/>
        </w:rPr>
        <w:t xml:space="preserve">tient </w:t>
      </w:r>
      <w:proofErr w:type="gramStart"/>
      <w:r w:rsidR="0076422F">
        <w:rPr>
          <w:rFonts w:ascii="Book Antiqua" w:hAnsi="Book Antiqua" w:cs="Arial"/>
          <w:color w:val="000000"/>
          <w:sz w:val="24"/>
          <w:szCs w:val="24"/>
          <w:lang w:eastAsia="ja-JP"/>
        </w:rPr>
        <w:t>populations</w:t>
      </w:r>
      <w:r w:rsidR="0033441B" w:rsidRPr="00A34579">
        <w:rPr>
          <w:rFonts w:ascii="Book Antiqua" w:hAnsi="Book Antiqua" w:cs="Arial"/>
          <w:color w:val="000000"/>
          <w:sz w:val="24"/>
          <w:szCs w:val="24"/>
          <w:vertAlign w:val="superscript"/>
          <w:lang w:eastAsia="ja-JP"/>
        </w:rPr>
        <w:t>[</w:t>
      </w:r>
      <w:proofErr w:type="gramEnd"/>
      <w:r w:rsidR="0033441B" w:rsidRPr="00A34579">
        <w:rPr>
          <w:rFonts w:ascii="Book Antiqua" w:hAnsi="Book Antiqua" w:cs="Arial"/>
          <w:color w:val="000000"/>
          <w:sz w:val="24"/>
          <w:szCs w:val="24"/>
          <w:vertAlign w:val="superscript"/>
          <w:lang w:eastAsia="ja-JP"/>
        </w:rPr>
        <w:t>11-14]</w:t>
      </w:r>
      <w:r w:rsidR="00121BB7" w:rsidRPr="00A34579">
        <w:rPr>
          <w:rFonts w:ascii="Book Antiqua" w:hAnsi="Book Antiqua" w:cs="Arial"/>
          <w:color w:val="000000"/>
          <w:sz w:val="24"/>
          <w:szCs w:val="24"/>
          <w:lang w:eastAsia="ja-JP"/>
        </w:rPr>
        <w:t xml:space="preserve">. </w:t>
      </w:r>
      <w:r w:rsidRPr="00A34579">
        <w:rPr>
          <w:rFonts w:ascii="Book Antiqua" w:hAnsi="Book Antiqua" w:cs="Arial"/>
          <w:sz w:val="24"/>
          <w:szCs w:val="24"/>
        </w:rPr>
        <w:t xml:space="preserve">NAM’s putative </w:t>
      </w:r>
      <w:r w:rsidRPr="0076422F">
        <w:rPr>
          <w:rFonts w:ascii="Book Antiqua" w:hAnsi="Book Antiqua" w:cs="Arial"/>
          <w:i/>
          <w:sz w:val="24"/>
          <w:szCs w:val="24"/>
        </w:rPr>
        <w:t>in vivo</w:t>
      </w:r>
      <w:r w:rsidRPr="00A34579">
        <w:rPr>
          <w:rFonts w:ascii="Book Antiqua" w:hAnsi="Book Antiqua" w:cs="Arial"/>
          <w:sz w:val="24"/>
          <w:szCs w:val="24"/>
        </w:rPr>
        <w:t xml:space="preserve"> role as an inhibitor of </w:t>
      </w:r>
      <w:proofErr w:type="spellStart"/>
      <w:r w:rsidRPr="00A34579">
        <w:rPr>
          <w:rFonts w:ascii="Book Antiqua" w:hAnsi="Book Antiqua" w:cs="Arial"/>
          <w:sz w:val="24"/>
          <w:szCs w:val="24"/>
        </w:rPr>
        <w:t>sirtuins</w:t>
      </w:r>
      <w:proofErr w:type="spellEnd"/>
      <w:r w:rsidRPr="00A34579">
        <w:rPr>
          <w:rFonts w:ascii="Book Antiqua" w:hAnsi="Book Antiqua" w:cs="Arial"/>
          <w:sz w:val="24"/>
          <w:szCs w:val="24"/>
        </w:rPr>
        <w:t xml:space="preserve">, and </w:t>
      </w:r>
      <w:proofErr w:type="spellStart"/>
      <w:r w:rsidRPr="00A34579">
        <w:rPr>
          <w:rFonts w:ascii="Book Antiqua" w:hAnsi="Book Antiqua" w:cs="Arial"/>
          <w:sz w:val="24"/>
          <w:szCs w:val="24"/>
        </w:rPr>
        <w:t>sirtuin</w:t>
      </w:r>
      <w:proofErr w:type="spellEnd"/>
      <w:r w:rsidRPr="00A34579">
        <w:rPr>
          <w:rFonts w:ascii="Book Antiqua" w:hAnsi="Book Antiqua" w:cs="Arial"/>
          <w:sz w:val="24"/>
          <w:szCs w:val="24"/>
        </w:rPr>
        <w:t>-catalyzed “pro-oncogenic” de-acetylation, and h</w:t>
      </w:r>
      <w:r w:rsidR="00121BB7" w:rsidRPr="00A34579">
        <w:rPr>
          <w:rFonts w:ascii="Book Antiqua" w:hAnsi="Book Antiqua" w:cs="Arial"/>
          <w:sz w:val="24"/>
          <w:szCs w:val="24"/>
        </w:rPr>
        <w:t xml:space="preserve">yper-phosphorylation </w:t>
      </w:r>
      <w:proofErr w:type="gramStart"/>
      <w:r w:rsidR="00121BB7" w:rsidRPr="00A34579">
        <w:rPr>
          <w:rFonts w:ascii="Book Antiqua" w:hAnsi="Book Antiqua" w:cs="Arial"/>
          <w:sz w:val="24"/>
          <w:szCs w:val="24"/>
        </w:rPr>
        <w:t>reactions</w:t>
      </w:r>
      <w:r w:rsidR="00121BB7" w:rsidRPr="00A34579">
        <w:rPr>
          <w:rFonts w:ascii="Book Antiqua" w:hAnsi="Book Antiqua" w:cs="Arial"/>
          <w:sz w:val="24"/>
          <w:szCs w:val="24"/>
          <w:vertAlign w:val="superscript"/>
        </w:rPr>
        <w:t>[</w:t>
      </w:r>
      <w:proofErr w:type="gramEnd"/>
      <w:r w:rsidR="00121BB7" w:rsidRPr="00A34579">
        <w:rPr>
          <w:rFonts w:ascii="Book Antiqua" w:hAnsi="Book Antiqua" w:cs="Arial"/>
          <w:sz w:val="24"/>
          <w:szCs w:val="24"/>
          <w:vertAlign w:val="superscript"/>
        </w:rPr>
        <w:t>16-19]</w:t>
      </w:r>
      <w:r w:rsidRPr="00A34579">
        <w:rPr>
          <w:rFonts w:ascii="Book Antiqua" w:hAnsi="Book Antiqua" w:cs="Arial"/>
          <w:sz w:val="24"/>
          <w:szCs w:val="24"/>
        </w:rPr>
        <w:t xml:space="preserve"> warrants investigation, as another pathophysiological correlate, in NAM-treated patients.</w:t>
      </w:r>
    </w:p>
    <w:p w:rsidR="00526882" w:rsidRPr="00A34579" w:rsidRDefault="00526882" w:rsidP="00A34579">
      <w:pPr>
        <w:adjustRightInd w:val="0"/>
        <w:snapToGrid w:val="0"/>
        <w:jc w:val="both"/>
        <w:outlineLvl w:val="0"/>
        <w:rPr>
          <w:rFonts w:ascii="Book Antiqua" w:hAnsi="Book Antiqua" w:cs="Arial"/>
          <w:bCs/>
          <w:i/>
          <w:sz w:val="24"/>
          <w:szCs w:val="24"/>
          <w:u w:val="single"/>
        </w:rPr>
      </w:pPr>
    </w:p>
    <w:p w:rsidR="00B9496B" w:rsidRPr="0076422F" w:rsidRDefault="0076422F" w:rsidP="00A34579">
      <w:pPr>
        <w:adjustRightInd w:val="0"/>
        <w:snapToGrid w:val="0"/>
        <w:jc w:val="both"/>
        <w:outlineLvl w:val="0"/>
        <w:rPr>
          <w:rFonts w:ascii="Book Antiqua" w:hAnsi="Book Antiqua" w:cs="Arial"/>
          <w:b/>
          <w:bCs/>
          <w:sz w:val="24"/>
          <w:szCs w:val="24"/>
        </w:rPr>
      </w:pPr>
      <w:r w:rsidRPr="0076422F">
        <w:rPr>
          <w:rFonts w:ascii="Book Antiqua" w:hAnsi="Book Antiqua" w:cs="Arial"/>
          <w:b/>
          <w:bCs/>
          <w:sz w:val="24"/>
          <w:szCs w:val="24"/>
        </w:rPr>
        <w:t>NICOTINAMIDE AND HYPOPHOSPHATEMIA: FROM TOXICITY MONITORING TO THERAPEUTIC INTERVENTION</w:t>
      </w:r>
    </w:p>
    <w:p w:rsidR="00B9496B" w:rsidRPr="00A34579" w:rsidRDefault="0033441B" w:rsidP="00A34579">
      <w:pPr>
        <w:adjustRightInd w:val="0"/>
        <w:snapToGrid w:val="0"/>
        <w:jc w:val="both"/>
        <w:rPr>
          <w:rFonts w:ascii="Book Antiqua" w:hAnsi="Book Antiqua" w:cs="Arial"/>
          <w:sz w:val="24"/>
          <w:szCs w:val="24"/>
          <w:lang w:eastAsia="zh-CN"/>
        </w:rPr>
      </w:pPr>
      <w:r w:rsidRPr="00A34579">
        <w:rPr>
          <w:rFonts w:ascii="Book Antiqua" w:hAnsi="Book Antiqua" w:cs="Arial"/>
          <w:bCs/>
          <w:sz w:val="24"/>
          <w:szCs w:val="24"/>
        </w:rPr>
        <w:t xml:space="preserve">Extensive analyses by </w:t>
      </w:r>
      <w:proofErr w:type="gramStart"/>
      <w:r w:rsidRPr="00A34579">
        <w:rPr>
          <w:rFonts w:ascii="Book Antiqua" w:hAnsi="Book Antiqua" w:cs="Arial"/>
          <w:bCs/>
          <w:sz w:val="24"/>
          <w:szCs w:val="24"/>
        </w:rPr>
        <w:t>others</w:t>
      </w:r>
      <w:r w:rsidRPr="00A34579">
        <w:rPr>
          <w:rFonts w:ascii="Book Antiqua" w:hAnsi="Book Antiqua" w:cs="Arial"/>
          <w:bCs/>
          <w:sz w:val="24"/>
          <w:szCs w:val="24"/>
          <w:vertAlign w:val="superscript"/>
        </w:rPr>
        <w:t>[</w:t>
      </w:r>
      <w:proofErr w:type="gramEnd"/>
      <w:r w:rsidRPr="00A34579">
        <w:rPr>
          <w:rFonts w:ascii="Book Antiqua" w:hAnsi="Book Antiqua" w:cs="Arial"/>
          <w:bCs/>
          <w:sz w:val="24"/>
          <w:szCs w:val="24"/>
          <w:vertAlign w:val="superscript"/>
        </w:rPr>
        <w:t>21]</w:t>
      </w:r>
      <w:r w:rsidR="0076422F">
        <w:rPr>
          <w:rFonts w:ascii="Book Antiqua" w:hAnsi="Book Antiqua" w:cs="Arial"/>
          <w:bCs/>
          <w:sz w:val="24"/>
          <w:szCs w:val="24"/>
        </w:rPr>
        <w:t>, and our group</w:t>
      </w:r>
      <w:r w:rsidRPr="00A34579">
        <w:rPr>
          <w:rFonts w:ascii="Book Antiqua" w:hAnsi="Book Antiqua" w:cs="Arial"/>
          <w:bCs/>
          <w:sz w:val="24"/>
          <w:szCs w:val="24"/>
          <w:vertAlign w:val="superscript"/>
        </w:rPr>
        <w:t>[</w:t>
      </w:r>
      <w:r w:rsidR="00594E18" w:rsidRPr="00A34579">
        <w:rPr>
          <w:rFonts w:ascii="Book Antiqua" w:hAnsi="Book Antiqua" w:cs="Arial"/>
          <w:bCs/>
          <w:sz w:val="24"/>
          <w:szCs w:val="24"/>
          <w:vertAlign w:val="superscript"/>
        </w:rPr>
        <w:t>22-26</w:t>
      </w:r>
      <w:r w:rsidRPr="00A34579">
        <w:rPr>
          <w:rFonts w:ascii="Book Antiqua" w:hAnsi="Book Antiqua" w:cs="Arial"/>
          <w:bCs/>
          <w:sz w:val="24"/>
          <w:szCs w:val="24"/>
          <w:vertAlign w:val="superscript"/>
        </w:rPr>
        <w:t>]</w:t>
      </w:r>
      <w:r w:rsidR="0076422F">
        <w:rPr>
          <w:rFonts w:ascii="Book Antiqua" w:hAnsi="Book Antiqua" w:cs="Arial" w:hint="eastAsia"/>
          <w:bCs/>
          <w:sz w:val="24"/>
          <w:szCs w:val="24"/>
          <w:vertAlign w:val="superscript"/>
          <w:lang w:eastAsia="zh-CN"/>
        </w:rPr>
        <w:t xml:space="preserve"> </w:t>
      </w:r>
      <w:r w:rsidR="0076422F">
        <w:rPr>
          <w:rFonts w:ascii="Book Antiqua" w:hAnsi="Book Antiqua" w:cs="Arial" w:hint="eastAsia"/>
          <w:bCs/>
          <w:sz w:val="24"/>
          <w:szCs w:val="24"/>
          <w:lang w:eastAsia="zh-CN"/>
        </w:rPr>
        <w:t>(</w:t>
      </w:r>
      <w:r w:rsidR="00740CAE" w:rsidRPr="0076422F">
        <w:rPr>
          <w:rFonts w:ascii="Book Antiqua" w:hAnsi="Book Antiqua" w:cs="Arial"/>
          <w:bCs/>
          <w:sz w:val="24"/>
          <w:szCs w:val="24"/>
        </w:rPr>
        <w:t>Figure 3</w:t>
      </w:r>
      <w:r w:rsidR="0076422F">
        <w:rPr>
          <w:rFonts w:ascii="Book Antiqua" w:hAnsi="Book Antiqua" w:cs="Arial" w:hint="eastAsia"/>
          <w:bCs/>
          <w:sz w:val="24"/>
          <w:szCs w:val="24"/>
          <w:lang w:eastAsia="zh-CN"/>
        </w:rPr>
        <w:t>)</w:t>
      </w:r>
      <w:r w:rsidR="00594E18" w:rsidRPr="00A34579">
        <w:rPr>
          <w:rFonts w:ascii="Book Antiqua" w:hAnsi="Book Antiqua" w:cs="Arial"/>
          <w:bCs/>
          <w:sz w:val="24"/>
          <w:szCs w:val="24"/>
        </w:rPr>
        <w:t xml:space="preserve">, demonstrate that both </w:t>
      </w:r>
      <w:r w:rsidR="00594E18" w:rsidRPr="00A34579">
        <w:rPr>
          <w:rFonts w:ascii="Book Antiqua" w:hAnsi="Book Antiqua" w:cs="Arial"/>
          <w:sz w:val="24"/>
          <w:szCs w:val="24"/>
        </w:rPr>
        <w:t>NAM and NA lower serum phosph</w:t>
      </w:r>
      <w:r w:rsidRPr="00A34579">
        <w:rPr>
          <w:rFonts w:ascii="Book Antiqua" w:hAnsi="Book Antiqua" w:cs="Arial"/>
          <w:sz w:val="24"/>
          <w:szCs w:val="24"/>
        </w:rPr>
        <w:t xml:space="preserve">orus in chronic kidney disease </w:t>
      </w:r>
      <w:r w:rsidR="0076422F">
        <w:rPr>
          <w:rFonts w:ascii="Book Antiqua" w:hAnsi="Book Antiqua" w:cs="Arial" w:hint="eastAsia"/>
          <w:sz w:val="24"/>
          <w:szCs w:val="24"/>
          <w:lang w:eastAsia="zh-CN"/>
        </w:rPr>
        <w:t>(</w:t>
      </w:r>
      <w:r w:rsidRPr="00A34579">
        <w:rPr>
          <w:rFonts w:ascii="Book Antiqua" w:hAnsi="Book Antiqua" w:cs="Arial"/>
          <w:sz w:val="24"/>
          <w:szCs w:val="24"/>
        </w:rPr>
        <w:t>CKD</w:t>
      </w:r>
      <w:r w:rsidR="0076422F">
        <w:rPr>
          <w:rFonts w:ascii="Book Antiqua" w:hAnsi="Book Antiqua" w:cs="Arial" w:hint="eastAsia"/>
          <w:sz w:val="24"/>
          <w:szCs w:val="24"/>
          <w:lang w:eastAsia="zh-CN"/>
        </w:rPr>
        <w:t>)</w:t>
      </w:r>
      <w:r w:rsidR="00594E18" w:rsidRPr="00A34579">
        <w:rPr>
          <w:rFonts w:ascii="Book Antiqua" w:hAnsi="Book Antiqua" w:cs="Arial"/>
          <w:sz w:val="24"/>
          <w:szCs w:val="24"/>
        </w:rPr>
        <w:t xml:space="preserve"> patients, and indeed across the entire spectrum of renal function. Mediated </w:t>
      </w:r>
      <w:r w:rsidR="00594E18" w:rsidRPr="0076422F">
        <w:rPr>
          <w:rFonts w:ascii="Book Antiqua" w:hAnsi="Book Antiqua" w:cs="Arial"/>
          <w:i/>
          <w:sz w:val="24"/>
          <w:szCs w:val="24"/>
        </w:rPr>
        <w:t>via</w:t>
      </w:r>
      <w:r w:rsidR="00594E18" w:rsidRPr="00A34579">
        <w:rPr>
          <w:rFonts w:ascii="Book Antiqua" w:hAnsi="Book Antiqua" w:cs="Arial"/>
          <w:sz w:val="24"/>
          <w:szCs w:val="24"/>
        </w:rPr>
        <w:t xml:space="preserve"> an elegant mechanism, </w:t>
      </w:r>
      <w:r w:rsidR="00594E18" w:rsidRPr="0076422F">
        <w:rPr>
          <w:rFonts w:ascii="Book Antiqua" w:hAnsi="Book Antiqua" w:cs="Arial"/>
          <w:i/>
          <w:sz w:val="24"/>
          <w:szCs w:val="24"/>
        </w:rPr>
        <w:t>i.e.</w:t>
      </w:r>
      <w:r w:rsidR="00594E18" w:rsidRPr="00A34579">
        <w:rPr>
          <w:rFonts w:ascii="Book Antiqua" w:hAnsi="Book Antiqua" w:cs="Arial"/>
          <w:sz w:val="24"/>
          <w:szCs w:val="24"/>
        </w:rPr>
        <w:t xml:space="preserve">, direct inhibition of sodium-dependent transport of phosphorus in the small </w:t>
      </w:r>
      <w:proofErr w:type="gramStart"/>
      <w:r w:rsidR="00594E18" w:rsidRPr="00A34579">
        <w:rPr>
          <w:rFonts w:ascii="Book Antiqua" w:hAnsi="Book Antiqua" w:cs="Arial"/>
          <w:sz w:val="24"/>
          <w:szCs w:val="24"/>
        </w:rPr>
        <w:t>intesti</w:t>
      </w:r>
      <w:r w:rsidRPr="00A34579">
        <w:rPr>
          <w:rFonts w:ascii="Book Antiqua" w:hAnsi="Book Antiqua" w:cs="Arial"/>
          <w:sz w:val="24"/>
          <w:szCs w:val="24"/>
        </w:rPr>
        <w:t>ne</w:t>
      </w:r>
      <w:r w:rsidRPr="00A34579">
        <w:rPr>
          <w:rFonts w:ascii="Book Antiqua" w:hAnsi="Book Antiqua" w:cs="Arial"/>
          <w:sz w:val="24"/>
          <w:szCs w:val="24"/>
          <w:vertAlign w:val="superscript"/>
        </w:rPr>
        <w:t>[</w:t>
      </w:r>
      <w:proofErr w:type="gramEnd"/>
      <w:r w:rsidRPr="00A34579">
        <w:rPr>
          <w:rFonts w:ascii="Book Antiqua" w:hAnsi="Book Antiqua" w:cs="Arial"/>
          <w:sz w:val="24"/>
          <w:szCs w:val="24"/>
          <w:vertAlign w:val="superscript"/>
        </w:rPr>
        <w:t>21]</w:t>
      </w:r>
      <w:r w:rsidR="00594E18" w:rsidRPr="00A34579">
        <w:rPr>
          <w:rFonts w:ascii="Book Antiqua" w:hAnsi="Book Antiqua" w:cs="Arial"/>
          <w:sz w:val="24"/>
          <w:szCs w:val="24"/>
        </w:rPr>
        <w:t>, this consistent phosphorus-lowering effect mandates surveillance of serum phosphorus levels in patients on chronic oral NAM/NA to avoid the theoretical developmen</w:t>
      </w:r>
      <w:r w:rsidRPr="00A34579">
        <w:rPr>
          <w:rFonts w:ascii="Book Antiqua" w:hAnsi="Book Antiqua" w:cs="Arial"/>
          <w:sz w:val="24"/>
          <w:szCs w:val="24"/>
        </w:rPr>
        <w:t>t of clinical hypophosphatemia</w:t>
      </w:r>
      <w:r w:rsidRPr="00A34579">
        <w:rPr>
          <w:rFonts w:ascii="Book Antiqua" w:hAnsi="Book Antiqua" w:cs="Arial"/>
          <w:sz w:val="24"/>
          <w:szCs w:val="24"/>
          <w:vertAlign w:val="superscript"/>
        </w:rPr>
        <w:t>[21]</w:t>
      </w:r>
      <w:r w:rsidR="00594E18" w:rsidRPr="00A34579">
        <w:rPr>
          <w:rFonts w:ascii="Book Antiqua" w:hAnsi="Book Antiqua" w:cs="Arial"/>
          <w:sz w:val="24"/>
          <w:szCs w:val="24"/>
        </w:rPr>
        <w:t xml:space="preserve">. But such potential toxicity might be counterbalanced by a distinctly positive clinical phenomenon: since baseline serum phosphorus concentrations appear to predict total and/or cardiovascular disease </w:t>
      </w:r>
      <w:r w:rsidR="00C04B99">
        <w:rPr>
          <w:rFonts w:ascii="Book Antiqua" w:hAnsi="Book Antiqua" w:cs="Arial" w:hint="eastAsia"/>
          <w:sz w:val="24"/>
          <w:szCs w:val="24"/>
          <w:lang w:eastAsia="zh-CN"/>
        </w:rPr>
        <w:t>(</w:t>
      </w:r>
      <w:r w:rsidR="00C04B99" w:rsidRPr="00A34579">
        <w:rPr>
          <w:rFonts w:ascii="Book Antiqua" w:hAnsi="Book Antiqua" w:cs="Arial"/>
          <w:sz w:val="24"/>
          <w:szCs w:val="24"/>
        </w:rPr>
        <w:t>CVD</w:t>
      </w:r>
      <w:r w:rsidR="00C04B99">
        <w:rPr>
          <w:rFonts w:ascii="Book Antiqua" w:hAnsi="Book Antiqua" w:cs="Arial" w:hint="eastAsia"/>
          <w:sz w:val="24"/>
          <w:szCs w:val="24"/>
          <w:lang w:eastAsia="zh-CN"/>
        </w:rPr>
        <w:t xml:space="preserve">) </w:t>
      </w:r>
      <w:r w:rsidR="00594E18" w:rsidRPr="00A34579">
        <w:rPr>
          <w:rFonts w:ascii="Book Antiqua" w:hAnsi="Book Antiqua" w:cs="Arial"/>
          <w:sz w:val="24"/>
          <w:szCs w:val="24"/>
        </w:rPr>
        <w:t>mortal</w:t>
      </w:r>
      <w:r w:rsidRPr="00A34579">
        <w:rPr>
          <w:rFonts w:ascii="Book Antiqua" w:hAnsi="Book Antiqua" w:cs="Arial"/>
          <w:sz w:val="24"/>
          <w:szCs w:val="24"/>
        </w:rPr>
        <w:t>ity in CKD and KTR populations</w:t>
      </w:r>
      <w:r w:rsidRPr="00A34579">
        <w:rPr>
          <w:rFonts w:ascii="Book Antiqua" w:hAnsi="Book Antiqua" w:cs="Arial"/>
          <w:sz w:val="24"/>
          <w:szCs w:val="24"/>
          <w:vertAlign w:val="superscript"/>
        </w:rPr>
        <w:t>[27-31]</w:t>
      </w:r>
      <w:r w:rsidR="00594E18" w:rsidRPr="00A34579">
        <w:rPr>
          <w:rFonts w:ascii="Book Antiqua" w:hAnsi="Book Antiqua" w:cs="Arial"/>
          <w:sz w:val="24"/>
          <w:szCs w:val="24"/>
        </w:rPr>
        <w:t>, as well as native k</w:t>
      </w:r>
      <w:r w:rsidRPr="00A34579">
        <w:rPr>
          <w:rFonts w:ascii="Book Antiqua" w:hAnsi="Book Antiqua" w:cs="Arial"/>
          <w:sz w:val="24"/>
          <w:szCs w:val="24"/>
        </w:rPr>
        <w:t>idney, or kidney graft failure</w:t>
      </w:r>
      <w:r w:rsidRPr="00A34579">
        <w:rPr>
          <w:rFonts w:ascii="Book Antiqua" w:hAnsi="Book Antiqua" w:cs="Arial"/>
          <w:sz w:val="24"/>
          <w:szCs w:val="24"/>
          <w:vertAlign w:val="superscript"/>
        </w:rPr>
        <w:t>[</w:t>
      </w:r>
      <w:r w:rsidR="00594E18" w:rsidRPr="00A34579">
        <w:rPr>
          <w:rFonts w:ascii="Book Antiqua" w:hAnsi="Book Antiqua" w:cs="Arial"/>
          <w:sz w:val="24"/>
          <w:szCs w:val="24"/>
          <w:vertAlign w:val="superscript"/>
        </w:rPr>
        <w:t>27,30-3</w:t>
      </w:r>
      <w:r w:rsidRPr="00A34579">
        <w:rPr>
          <w:rFonts w:ascii="Book Antiqua" w:hAnsi="Book Antiqua" w:cs="Arial"/>
          <w:sz w:val="24"/>
          <w:szCs w:val="24"/>
          <w:vertAlign w:val="superscript"/>
        </w:rPr>
        <w:t>2]</w:t>
      </w:r>
      <w:r w:rsidR="00594E18" w:rsidRPr="00A34579">
        <w:rPr>
          <w:rFonts w:ascii="Book Antiqua" w:hAnsi="Book Antiqua" w:cs="Arial"/>
          <w:sz w:val="24"/>
          <w:szCs w:val="24"/>
        </w:rPr>
        <w:t xml:space="preserve">, conceivably, NAM-induced phosphorus-lowering could reduce such hard outcomes in these patients. Moreover, as NAM does </w:t>
      </w:r>
      <w:r w:rsidR="00594E18" w:rsidRPr="00AA2DF0">
        <w:rPr>
          <w:rFonts w:ascii="Book Antiqua" w:hAnsi="Book Antiqua" w:cs="Arial"/>
          <w:bCs/>
          <w:iCs/>
          <w:sz w:val="24"/>
          <w:szCs w:val="24"/>
        </w:rPr>
        <w:t>not</w:t>
      </w:r>
      <w:r w:rsidR="00594E18" w:rsidRPr="00A34579">
        <w:rPr>
          <w:rFonts w:ascii="Book Antiqua" w:hAnsi="Book Antiqua" w:cs="Arial"/>
          <w:sz w:val="24"/>
          <w:szCs w:val="24"/>
        </w:rPr>
        <w:t xml:space="preserve"> induce prostaglandin-mediated flushing, cause hyperuricemia, or adversely affect glucose tolerance, we believe it will have a better tolerability and safety profile relative to NA, confirming a substantive, decades old body of clinical </w:t>
      </w:r>
      <w:proofErr w:type="gramStart"/>
      <w:r w:rsidR="00594E18" w:rsidRPr="00A34579">
        <w:rPr>
          <w:rFonts w:ascii="Book Antiqua" w:hAnsi="Book Antiqua" w:cs="Arial"/>
          <w:sz w:val="24"/>
          <w:szCs w:val="24"/>
        </w:rPr>
        <w:t>evidence</w:t>
      </w:r>
      <w:r w:rsidRPr="00A34579">
        <w:rPr>
          <w:rFonts w:ascii="Book Antiqua" w:hAnsi="Book Antiqua" w:cs="Arial"/>
          <w:sz w:val="24"/>
          <w:szCs w:val="24"/>
          <w:vertAlign w:val="superscript"/>
        </w:rPr>
        <w:t>[</w:t>
      </w:r>
      <w:proofErr w:type="gramEnd"/>
      <w:r w:rsidRPr="00A34579">
        <w:rPr>
          <w:rFonts w:ascii="Book Antiqua" w:hAnsi="Book Antiqua" w:cs="Arial"/>
          <w:sz w:val="24"/>
          <w:szCs w:val="24"/>
          <w:vertAlign w:val="superscript"/>
        </w:rPr>
        <w:t xml:space="preserve">33,34] </w:t>
      </w:r>
      <w:r w:rsidR="00594E18" w:rsidRPr="00A34579">
        <w:rPr>
          <w:rFonts w:ascii="Book Antiqua" w:hAnsi="Book Antiqua" w:cs="Arial"/>
          <w:sz w:val="24"/>
          <w:szCs w:val="24"/>
        </w:rPr>
        <w:t>fro</w:t>
      </w:r>
      <w:r w:rsidRPr="00A34579">
        <w:rPr>
          <w:rFonts w:ascii="Book Antiqua" w:hAnsi="Book Antiqua" w:cs="Arial"/>
          <w:sz w:val="24"/>
          <w:szCs w:val="24"/>
        </w:rPr>
        <w:t xml:space="preserve">m non-SOTR patient </w:t>
      </w:r>
      <w:r w:rsidRPr="00A34579">
        <w:rPr>
          <w:rFonts w:ascii="Book Antiqua" w:hAnsi="Book Antiqua" w:cs="Arial"/>
          <w:sz w:val="24"/>
          <w:szCs w:val="24"/>
        </w:rPr>
        <w:lastRenderedPageBreak/>
        <w:t>populations</w:t>
      </w:r>
      <w:r w:rsidR="00AA2DF0">
        <w:rPr>
          <w:rFonts w:ascii="Book Antiqua" w:hAnsi="Book Antiqua" w:cs="Arial" w:hint="eastAsia"/>
          <w:sz w:val="24"/>
          <w:szCs w:val="24"/>
          <w:lang w:eastAsia="zh-CN"/>
        </w:rPr>
        <w:t>-</w:t>
      </w:r>
      <w:r w:rsidR="00594E18" w:rsidRPr="00A34579">
        <w:rPr>
          <w:rFonts w:ascii="Book Antiqua" w:hAnsi="Book Antiqua" w:cs="Arial"/>
          <w:sz w:val="24"/>
          <w:szCs w:val="24"/>
        </w:rPr>
        <w:t>now updated to include those studied on oral NAM therapy in the recent phase 2 and 3 Australian AK/</w:t>
      </w:r>
      <w:r w:rsidRPr="00A34579">
        <w:rPr>
          <w:rFonts w:ascii="Book Antiqua" w:hAnsi="Book Antiqua" w:cs="Arial"/>
          <w:sz w:val="24"/>
          <w:szCs w:val="24"/>
        </w:rPr>
        <w:t>NMSC prevention trials</w:t>
      </w:r>
      <w:r w:rsidRPr="00A34579">
        <w:rPr>
          <w:rFonts w:ascii="Book Antiqua" w:hAnsi="Book Antiqua" w:cs="Arial"/>
          <w:sz w:val="24"/>
          <w:szCs w:val="24"/>
          <w:vertAlign w:val="superscript"/>
        </w:rPr>
        <w:t>[11-13]</w:t>
      </w:r>
      <w:r w:rsidR="00594E18" w:rsidRPr="00A34579">
        <w:rPr>
          <w:rFonts w:ascii="Book Antiqua" w:hAnsi="Book Antiqua" w:cs="Arial"/>
          <w:sz w:val="24"/>
          <w:szCs w:val="24"/>
        </w:rPr>
        <w:t xml:space="preserve">. The sporadic occurrence of mild thrombocytopenia in end-stage renal disease </w:t>
      </w:r>
      <w:r w:rsidR="00AA2DF0">
        <w:rPr>
          <w:rFonts w:ascii="Book Antiqua" w:hAnsi="Book Antiqua" w:cs="Arial" w:hint="eastAsia"/>
          <w:sz w:val="24"/>
          <w:szCs w:val="24"/>
          <w:lang w:eastAsia="zh-CN"/>
        </w:rPr>
        <w:t>(</w:t>
      </w:r>
      <w:r w:rsidR="00095599" w:rsidRPr="00A34579">
        <w:rPr>
          <w:rFonts w:ascii="Book Antiqua" w:hAnsi="Book Antiqua" w:cs="Arial"/>
          <w:sz w:val="24"/>
          <w:szCs w:val="24"/>
        </w:rPr>
        <w:t xml:space="preserve">ESRD; </w:t>
      </w:r>
      <w:r w:rsidR="00594E18" w:rsidRPr="00A34579">
        <w:rPr>
          <w:rFonts w:ascii="Book Antiqua" w:hAnsi="Book Antiqua" w:cs="Arial"/>
          <w:sz w:val="24"/>
          <w:szCs w:val="24"/>
        </w:rPr>
        <w:t xml:space="preserve">stage 5 </w:t>
      </w:r>
      <w:r w:rsidRPr="00A34579">
        <w:rPr>
          <w:rFonts w:ascii="Book Antiqua" w:hAnsi="Book Antiqua" w:cs="Arial"/>
          <w:sz w:val="24"/>
          <w:szCs w:val="24"/>
        </w:rPr>
        <w:t>CKD</w:t>
      </w:r>
      <w:r w:rsidR="00AA2DF0">
        <w:rPr>
          <w:rFonts w:ascii="Book Antiqua" w:hAnsi="Book Antiqua" w:cs="Arial" w:hint="eastAsia"/>
          <w:sz w:val="24"/>
          <w:szCs w:val="24"/>
          <w:lang w:eastAsia="zh-CN"/>
        </w:rPr>
        <w:t>)</w:t>
      </w:r>
      <w:r w:rsidRPr="00A34579">
        <w:rPr>
          <w:rFonts w:ascii="Book Antiqua" w:hAnsi="Book Antiqua" w:cs="Arial"/>
          <w:sz w:val="24"/>
          <w:szCs w:val="24"/>
        </w:rPr>
        <w:t xml:space="preserve"> patients treated with </w:t>
      </w:r>
      <w:proofErr w:type="gramStart"/>
      <w:r w:rsidRPr="00A34579">
        <w:rPr>
          <w:rFonts w:ascii="Book Antiqua" w:hAnsi="Book Antiqua" w:cs="Arial"/>
          <w:sz w:val="24"/>
          <w:szCs w:val="24"/>
        </w:rPr>
        <w:t>NAM</w:t>
      </w:r>
      <w:r w:rsidRPr="00A34579">
        <w:rPr>
          <w:rFonts w:ascii="Book Antiqua" w:hAnsi="Book Antiqua" w:cs="Arial"/>
          <w:sz w:val="24"/>
          <w:szCs w:val="24"/>
          <w:vertAlign w:val="superscript"/>
        </w:rPr>
        <w:t>[</w:t>
      </w:r>
      <w:proofErr w:type="gramEnd"/>
      <w:r w:rsidRPr="00A34579">
        <w:rPr>
          <w:rFonts w:ascii="Book Antiqua" w:hAnsi="Book Antiqua" w:cs="Arial"/>
          <w:sz w:val="24"/>
          <w:szCs w:val="24"/>
          <w:vertAlign w:val="superscript"/>
        </w:rPr>
        <w:t>35]</w:t>
      </w:r>
      <w:r w:rsidR="00594E18" w:rsidRPr="00A34579">
        <w:rPr>
          <w:rFonts w:ascii="Book Antiqua" w:hAnsi="Book Antiqua" w:cs="Arial"/>
          <w:sz w:val="24"/>
          <w:szCs w:val="24"/>
        </w:rPr>
        <w:t>, has not been confirmed from either the recent placebo-controlled studies conducted among patient</w:t>
      </w:r>
      <w:r w:rsidR="008E10E5" w:rsidRPr="00A34579">
        <w:rPr>
          <w:rFonts w:ascii="Book Antiqua" w:hAnsi="Book Antiqua" w:cs="Arial"/>
          <w:sz w:val="24"/>
          <w:szCs w:val="24"/>
        </w:rPr>
        <w:t>s with normal renal function</w:t>
      </w:r>
      <w:r w:rsidR="008E10E5" w:rsidRPr="00A34579">
        <w:rPr>
          <w:rFonts w:ascii="Book Antiqua" w:hAnsi="Book Antiqua" w:cs="Arial"/>
          <w:sz w:val="24"/>
          <w:szCs w:val="24"/>
          <w:vertAlign w:val="superscript"/>
        </w:rPr>
        <w:t>[11,12]</w:t>
      </w:r>
      <w:r w:rsidR="008E10E5" w:rsidRPr="00A34579">
        <w:rPr>
          <w:rFonts w:ascii="Book Antiqua" w:hAnsi="Book Antiqua" w:cs="Arial"/>
          <w:sz w:val="24"/>
          <w:szCs w:val="24"/>
        </w:rPr>
        <w:t>, or KTRs</w:t>
      </w:r>
      <w:r w:rsidR="008E10E5" w:rsidRPr="00A34579">
        <w:rPr>
          <w:rFonts w:ascii="Book Antiqua" w:hAnsi="Book Antiqua" w:cs="Arial"/>
          <w:sz w:val="24"/>
          <w:szCs w:val="24"/>
          <w:vertAlign w:val="superscript"/>
        </w:rPr>
        <w:t>[13]</w:t>
      </w:r>
      <w:r w:rsidR="00594E18" w:rsidRPr="00A34579">
        <w:rPr>
          <w:rFonts w:ascii="Book Antiqua" w:hAnsi="Book Antiqua" w:cs="Arial"/>
          <w:sz w:val="24"/>
          <w:szCs w:val="24"/>
        </w:rPr>
        <w:t>, for NMSC or AK prevention, nor was it reported in the</w:t>
      </w:r>
      <w:r w:rsidR="008E10E5" w:rsidRPr="00A34579">
        <w:rPr>
          <w:rFonts w:ascii="Book Antiqua" w:hAnsi="Book Antiqua" w:cs="Arial"/>
          <w:sz w:val="24"/>
          <w:szCs w:val="24"/>
        </w:rPr>
        <w:t xml:space="preserve"> large multicenter ENDIT trial</w:t>
      </w:r>
      <w:r w:rsidR="008E10E5" w:rsidRPr="00A34579">
        <w:rPr>
          <w:rFonts w:ascii="Book Antiqua" w:hAnsi="Book Antiqua" w:cs="Arial"/>
          <w:sz w:val="24"/>
          <w:szCs w:val="24"/>
          <w:vertAlign w:val="superscript"/>
        </w:rPr>
        <w:t>[34]</w:t>
      </w:r>
      <w:r w:rsidR="00594E18" w:rsidRPr="00A34579">
        <w:rPr>
          <w:rFonts w:ascii="Book Antiqua" w:hAnsi="Book Antiqua" w:cs="Arial"/>
          <w:sz w:val="24"/>
          <w:szCs w:val="24"/>
        </w:rPr>
        <w:t>, or a 30-year toxicity review of N</w:t>
      </w:r>
      <w:r w:rsidR="008E10E5" w:rsidRPr="00A34579">
        <w:rPr>
          <w:rFonts w:ascii="Book Antiqua" w:hAnsi="Book Antiqua" w:cs="Arial"/>
          <w:sz w:val="24"/>
          <w:szCs w:val="24"/>
        </w:rPr>
        <w:t>AM trials which preceded ENDIT</w:t>
      </w:r>
      <w:r w:rsidR="008E10E5" w:rsidRPr="00A34579">
        <w:rPr>
          <w:rFonts w:ascii="Book Antiqua" w:hAnsi="Book Antiqua" w:cs="Arial"/>
          <w:sz w:val="24"/>
          <w:szCs w:val="24"/>
          <w:vertAlign w:val="superscript"/>
        </w:rPr>
        <w:t>[33]</w:t>
      </w:r>
      <w:r w:rsidR="00594E18" w:rsidRPr="00A34579">
        <w:rPr>
          <w:rFonts w:ascii="Book Antiqua" w:hAnsi="Book Antiqua" w:cs="Arial"/>
          <w:sz w:val="24"/>
          <w:szCs w:val="24"/>
        </w:rPr>
        <w:t xml:space="preserve">. COMBINE, an ongoing, randomized, placebo-controlled trial </w:t>
      </w:r>
      <w:r w:rsidR="00AA2DF0">
        <w:rPr>
          <w:rFonts w:ascii="Book Antiqua" w:hAnsi="Book Antiqua" w:cs="Arial" w:hint="eastAsia"/>
          <w:sz w:val="24"/>
          <w:szCs w:val="24"/>
          <w:lang w:eastAsia="zh-CN"/>
        </w:rPr>
        <w:t>(</w:t>
      </w:r>
      <w:r w:rsidR="00594E18" w:rsidRPr="00A34579">
        <w:rPr>
          <w:rFonts w:ascii="Book Antiqua" w:hAnsi="Book Antiqua" w:cs="Arial"/>
          <w:color w:val="000000"/>
          <w:sz w:val="24"/>
          <w:szCs w:val="24"/>
          <w:shd w:val="clear" w:color="auto" w:fill="FFFFFF"/>
        </w:rPr>
        <w:t>NCT02258074</w:t>
      </w:r>
      <w:r w:rsidR="00AA2DF0">
        <w:rPr>
          <w:rFonts w:ascii="Book Antiqua" w:hAnsi="Book Antiqua" w:cs="Arial" w:hint="eastAsia"/>
          <w:sz w:val="24"/>
          <w:szCs w:val="24"/>
          <w:lang w:eastAsia="zh-CN"/>
        </w:rPr>
        <w:t>)</w:t>
      </w:r>
      <w:r w:rsidR="00594E18" w:rsidRPr="00A34579">
        <w:rPr>
          <w:rFonts w:ascii="Book Antiqua" w:hAnsi="Book Antiqua" w:cs="Arial"/>
          <w:sz w:val="24"/>
          <w:szCs w:val="24"/>
        </w:rPr>
        <w:t xml:space="preserve"> in patients with an</w:t>
      </w:r>
      <w:r w:rsidR="00095599" w:rsidRPr="00A34579">
        <w:rPr>
          <w:rFonts w:ascii="Book Antiqua" w:hAnsi="Book Antiqua" w:cs="Arial"/>
          <w:sz w:val="24"/>
          <w:szCs w:val="24"/>
        </w:rPr>
        <w:t xml:space="preserve"> estimated glomerular filtration rate</w:t>
      </w:r>
      <w:r w:rsidR="00594E18" w:rsidRPr="00A34579">
        <w:rPr>
          <w:rFonts w:ascii="Book Antiqua" w:hAnsi="Book Antiqua" w:cs="Arial"/>
          <w:sz w:val="24"/>
          <w:szCs w:val="24"/>
        </w:rPr>
        <w:t xml:space="preserve"> </w:t>
      </w:r>
      <w:r w:rsidR="00AA2DF0">
        <w:rPr>
          <w:rFonts w:ascii="Book Antiqua" w:hAnsi="Book Antiqua" w:cs="Arial" w:hint="eastAsia"/>
          <w:sz w:val="24"/>
          <w:szCs w:val="24"/>
          <w:lang w:eastAsia="zh-CN"/>
        </w:rPr>
        <w:t>(</w:t>
      </w:r>
      <w:proofErr w:type="spellStart"/>
      <w:r w:rsidR="00594E18" w:rsidRPr="00A34579">
        <w:rPr>
          <w:rFonts w:ascii="Book Antiqua" w:hAnsi="Book Antiqua" w:cs="Arial"/>
          <w:sz w:val="24"/>
          <w:szCs w:val="24"/>
        </w:rPr>
        <w:t>eGFR</w:t>
      </w:r>
      <w:proofErr w:type="spellEnd"/>
      <w:r w:rsidR="00AA2DF0">
        <w:rPr>
          <w:rFonts w:ascii="Book Antiqua" w:hAnsi="Book Antiqua" w:cs="Arial" w:hint="eastAsia"/>
          <w:sz w:val="24"/>
          <w:szCs w:val="24"/>
          <w:lang w:eastAsia="zh-CN"/>
        </w:rPr>
        <w:t>)</w:t>
      </w:r>
      <w:r w:rsidR="00594E18" w:rsidRPr="00A34579">
        <w:rPr>
          <w:rFonts w:ascii="Book Antiqua" w:hAnsi="Book Antiqua" w:cs="Arial"/>
          <w:sz w:val="24"/>
          <w:szCs w:val="24"/>
        </w:rPr>
        <w:t xml:space="preserve"> of 20-45 m</w:t>
      </w:r>
      <w:r w:rsidR="00AA2DF0">
        <w:rPr>
          <w:rFonts w:ascii="Book Antiqua" w:hAnsi="Book Antiqua" w:cs="Arial" w:hint="eastAsia"/>
          <w:sz w:val="24"/>
          <w:szCs w:val="24"/>
          <w:lang w:eastAsia="zh-CN"/>
        </w:rPr>
        <w:t>L</w:t>
      </w:r>
      <w:r w:rsidR="00594E18" w:rsidRPr="00A34579">
        <w:rPr>
          <w:rFonts w:ascii="Book Antiqua" w:hAnsi="Book Antiqua" w:cs="Arial"/>
          <w:sz w:val="24"/>
          <w:szCs w:val="24"/>
        </w:rPr>
        <w:t>/min per 1.73 m</w:t>
      </w:r>
      <w:r w:rsidR="00594E18" w:rsidRPr="00A34579">
        <w:rPr>
          <w:rFonts w:ascii="Book Antiqua" w:hAnsi="Book Antiqua" w:cs="Arial"/>
          <w:sz w:val="24"/>
          <w:szCs w:val="24"/>
          <w:vertAlign w:val="superscript"/>
        </w:rPr>
        <w:t>2</w:t>
      </w:r>
      <w:r w:rsidR="00594E18" w:rsidRPr="00A34579">
        <w:rPr>
          <w:rFonts w:ascii="Book Antiqua" w:hAnsi="Book Antiqua" w:cs="Arial"/>
          <w:sz w:val="24"/>
          <w:szCs w:val="24"/>
        </w:rPr>
        <w:t xml:space="preserve">, which includes a NAM treatment arm </w:t>
      </w:r>
      <w:r w:rsidR="00AA2DF0">
        <w:rPr>
          <w:rFonts w:ascii="Book Antiqua" w:hAnsi="Book Antiqua" w:cs="Arial" w:hint="eastAsia"/>
          <w:sz w:val="24"/>
          <w:szCs w:val="24"/>
          <w:lang w:eastAsia="zh-CN"/>
        </w:rPr>
        <w:t>(</w:t>
      </w:r>
      <w:r w:rsidR="00594E18" w:rsidRPr="00A34579">
        <w:rPr>
          <w:rFonts w:ascii="Book Antiqua" w:hAnsi="Book Antiqua" w:cs="Arial"/>
          <w:sz w:val="24"/>
          <w:szCs w:val="24"/>
        </w:rPr>
        <w:t>1.5g/d, given as 0.75</w:t>
      </w:r>
      <w:r w:rsidR="00AA2DF0">
        <w:rPr>
          <w:rFonts w:ascii="Book Antiqua" w:hAnsi="Book Antiqua" w:cs="Arial" w:hint="eastAsia"/>
          <w:sz w:val="24"/>
          <w:szCs w:val="24"/>
          <w:lang w:eastAsia="zh-CN"/>
        </w:rPr>
        <w:t xml:space="preserve"> </w:t>
      </w:r>
      <w:r w:rsidR="00594E18" w:rsidRPr="00A34579">
        <w:rPr>
          <w:rFonts w:ascii="Book Antiqua" w:hAnsi="Book Antiqua" w:cs="Arial"/>
          <w:sz w:val="24"/>
          <w:szCs w:val="24"/>
        </w:rPr>
        <w:t>g twice daily</w:t>
      </w:r>
      <w:r w:rsidR="00AA2DF0">
        <w:rPr>
          <w:rFonts w:ascii="Book Antiqua" w:hAnsi="Book Antiqua" w:cs="Arial" w:hint="eastAsia"/>
          <w:sz w:val="24"/>
          <w:szCs w:val="24"/>
          <w:lang w:eastAsia="zh-CN"/>
        </w:rPr>
        <w:t>)</w:t>
      </w:r>
      <w:r w:rsidR="00594E18" w:rsidRPr="00A34579">
        <w:rPr>
          <w:rFonts w:ascii="Book Antiqua" w:hAnsi="Book Antiqua" w:cs="Arial"/>
          <w:sz w:val="24"/>
          <w:szCs w:val="24"/>
        </w:rPr>
        <w:t>, will provide more definitive data on the incidence of this tox</w:t>
      </w:r>
      <w:r w:rsidR="0005003F">
        <w:rPr>
          <w:rFonts w:ascii="Book Antiqua" w:hAnsi="Book Antiqua" w:cs="Arial"/>
          <w:sz w:val="24"/>
          <w:szCs w:val="24"/>
        </w:rPr>
        <w:t>icity in stage 3b-4 CKD</w:t>
      </w:r>
      <w:r w:rsidR="008E10E5" w:rsidRPr="00A34579">
        <w:rPr>
          <w:rFonts w:ascii="Book Antiqua" w:hAnsi="Book Antiqua" w:cs="Arial"/>
          <w:sz w:val="24"/>
          <w:szCs w:val="24"/>
          <w:vertAlign w:val="superscript"/>
        </w:rPr>
        <w:t>[36]</w:t>
      </w:r>
      <w:r w:rsidR="00594E18" w:rsidRPr="00A34579">
        <w:rPr>
          <w:rFonts w:ascii="Book Antiqua" w:hAnsi="Book Antiqua" w:cs="Arial"/>
          <w:sz w:val="24"/>
          <w:szCs w:val="24"/>
        </w:rPr>
        <w:t xml:space="preserve">. </w:t>
      </w:r>
    </w:p>
    <w:p w:rsidR="008E10E5" w:rsidRPr="00A34579" w:rsidRDefault="008E10E5" w:rsidP="00A34579">
      <w:pPr>
        <w:adjustRightInd w:val="0"/>
        <w:snapToGrid w:val="0"/>
        <w:jc w:val="both"/>
        <w:rPr>
          <w:rFonts w:ascii="Book Antiqua" w:hAnsi="Book Antiqua" w:cs="Arial"/>
          <w:i/>
          <w:sz w:val="24"/>
          <w:szCs w:val="24"/>
          <w:u w:val="single"/>
        </w:rPr>
      </w:pPr>
    </w:p>
    <w:p w:rsidR="00B9496B" w:rsidRPr="0005003F" w:rsidRDefault="0005003F" w:rsidP="00A34579">
      <w:pPr>
        <w:adjustRightInd w:val="0"/>
        <w:snapToGrid w:val="0"/>
        <w:jc w:val="both"/>
        <w:rPr>
          <w:rFonts w:ascii="Book Antiqua" w:hAnsi="Book Antiqua" w:cs="Arial"/>
          <w:b/>
          <w:sz w:val="24"/>
          <w:szCs w:val="24"/>
        </w:rPr>
      </w:pPr>
      <w:r w:rsidRPr="0005003F">
        <w:rPr>
          <w:rFonts w:ascii="Book Antiqua" w:hAnsi="Book Antiqua" w:cs="Arial"/>
          <w:b/>
          <w:sz w:val="24"/>
          <w:szCs w:val="24"/>
        </w:rPr>
        <w:t>OVERVIEW OF DYSREGULATED CALCIUM-PHOSPHORUS HOMEOSTASIS AND ITS CLINICO-PATHOLOGIC IMPLICATIONS IN CKD AND KIDNEY TRANSPLANTATION</w:t>
      </w:r>
    </w:p>
    <w:p w:rsidR="00B9496B" w:rsidRPr="00A34579" w:rsidRDefault="00B9496B" w:rsidP="00A34579">
      <w:pPr>
        <w:adjustRightInd w:val="0"/>
        <w:snapToGrid w:val="0"/>
        <w:jc w:val="both"/>
        <w:rPr>
          <w:rFonts w:ascii="Book Antiqua" w:hAnsi="Book Antiqua" w:cs="Arial"/>
          <w:sz w:val="24"/>
          <w:szCs w:val="24"/>
        </w:rPr>
      </w:pPr>
      <w:r w:rsidRPr="00A34579">
        <w:rPr>
          <w:rFonts w:ascii="Book Antiqua" w:hAnsi="Book Antiqua" w:cs="Arial"/>
          <w:sz w:val="24"/>
          <w:szCs w:val="24"/>
        </w:rPr>
        <w:t>Deranged calcium-phosphorus me</w:t>
      </w:r>
      <w:r w:rsidR="008E10E5" w:rsidRPr="00A34579">
        <w:rPr>
          <w:rFonts w:ascii="Book Antiqua" w:hAnsi="Book Antiqua" w:cs="Arial"/>
          <w:sz w:val="24"/>
          <w:szCs w:val="24"/>
        </w:rPr>
        <w:t xml:space="preserve">tabolism often complicates </w:t>
      </w:r>
      <w:proofErr w:type="gramStart"/>
      <w:r w:rsidR="008E10E5" w:rsidRPr="00A34579">
        <w:rPr>
          <w:rFonts w:ascii="Book Antiqua" w:hAnsi="Book Antiqua" w:cs="Arial"/>
          <w:sz w:val="24"/>
          <w:szCs w:val="24"/>
        </w:rPr>
        <w:t>CKD</w:t>
      </w:r>
      <w:r w:rsidR="008E10E5" w:rsidRPr="00A34579">
        <w:rPr>
          <w:rFonts w:ascii="Book Antiqua" w:hAnsi="Book Antiqua" w:cs="Arial"/>
          <w:sz w:val="24"/>
          <w:szCs w:val="24"/>
          <w:vertAlign w:val="superscript"/>
        </w:rPr>
        <w:t>[</w:t>
      </w:r>
      <w:proofErr w:type="gramEnd"/>
      <w:r w:rsidR="008E10E5" w:rsidRPr="00A34579">
        <w:rPr>
          <w:rFonts w:ascii="Book Antiqua" w:hAnsi="Book Antiqua" w:cs="Arial"/>
          <w:sz w:val="24"/>
          <w:szCs w:val="24"/>
          <w:vertAlign w:val="superscript"/>
        </w:rPr>
        <w:t>36]</w:t>
      </w:r>
      <w:r w:rsidRPr="00A34579">
        <w:rPr>
          <w:rFonts w:ascii="Book Antiqua" w:hAnsi="Book Antiqua" w:cs="Arial"/>
          <w:sz w:val="24"/>
          <w:szCs w:val="24"/>
        </w:rPr>
        <w:t>, worsens with the progressive</w:t>
      </w:r>
      <w:r w:rsidR="008E10E5" w:rsidRPr="00A34579">
        <w:rPr>
          <w:rFonts w:ascii="Book Antiqua" w:hAnsi="Book Antiqua" w:cs="Arial"/>
          <w:sz w:val="24"/>
          <w:szCs w:val="24"/>
        </w:rPr>
        <w:t xml:space="preserve"> development of ESRD</w:t>
      </w:r>
      <w:r w:rsidR="008E10E5" w:rsidRPr="00A34579">
        <w:rPr>
          <w:rFonts w:ascii="Book Antiqua" w:hAnsi="Book Antiqua" w:cs="Arial"/>
          <w:sz w:val="24"/>
          <w:szCs w:val="24"/>
          <w:vertAlign w:val="superscript"/>
        </w:rPr>
        <w:t>[21,36]</w:t>
      </w:r>
      <w:r w:rsidRPr="00A34579">
        <w:rPr>
          <w:rFonts w:ascii="Book Antiqua" w:hAnsi="Book Antiqua" w:cs="Arial"/>
          <w:sz w:val="24"/>
          <w:szCs w:val="24"/>
        </w:rPr>
        <w:t>, and is not fully reverse</w:t>
      </w:r>
      <w:r w:rsidR="008E10E5" w:rsidRPr="00A34579">
        <w:rPr>
          <w:rFonts w:ascii="Book Antiqua" w:hAnsi="Book Antiqua" w:cs="Arial"/>
          <w:sz w:val="24"/>
          <w:szCs w:val="24"/>
        </w:rPr>
        <w:t>d after kidney transplantation</w:t>
      </w:r>
      <w:r w:rsidR="008E10E5" w:rsidRPr="00A34579">
        <w:rPr>
          <w:rFonts w:ascii="Book Antiqua" w:hAnsi="Book Antiqua" w:cs="Arial"/>
          <w:sz w:val="24"/>
          <w:szCs w:val="24"/>
          <w:vertAlign w:val="superscript"/>
        </w:rPr>
        <w:t>[</w:t>
      </w:r>
      <w:r w:rsidR="00B92B5B" w:rsidRPr="00A34579">
        <w:rPr>
          <w:rFonts w:ascii="Book Antiqua" w:hAnsi="Book Antiqua" w:cs="Arial"/>
          <w:sz w:val="24"/>
          <w:szCs w:val="24"/>
          <w:vertAlign w:val="superscript"/>
        </w:rPr>
        <w:t>28-30</w:t>
      </w:r>
      <w:r w:rsidR="008E10E5" w:rsidRPr="00A34579">
        <w:rPr>
          <w:rFonts w:ascii="Book Antiqua" w:hAnsi="Book Antiqua" w:cs="Arial"/>
          <w:sz w:val="24"/>
          <w:szCs w:val="24"/>
          <w:vertAlign w:val="superscript"/>
        </w:rPr>
        <w:t>,37,38]</w:t>
      </w:r>
      <w:r w:rsidRPr="00A34579">
        <w:rPr>
          <w:rFonts w:ascii="Book Antiqua" w:hAnsi="Book Antiqua" w:cs="Arial"/>
          <w:sz w:val="24"/>
          <w:szCs w:val="24"/>
        </w:rPr>
        <w:t xml:space="preserve">. Moreover, notwithstanding abnormalities, particularly hyperparathyroidism </w:t>
      </w:r>
      <w:r w:rsidR="0005003F">
        <w:rPr>
          <w:rFonts w:ascii="Book Antiqua" w:hAnsi="Book Antiqua" w:cs="Arial" w:hint="eastAsia"/>
          <w:sz w:val="24"/>
          <w:szCs w:val="24"/>
          <w:lang w:eastAsia="zh-CN"/>
        </w:rPr>
        <w:t>(</w:t>
      </w:r>
      <w:r w:rsidRPr="00A34579">
        <w:rPr>
          <w:rFonts w:ascii="Book Antiqua" w:hAnsi="Book Antiqua" w:cs="Arial"/>
          <w:sz w:val="24"/>
          <w:szCs w:val="24"/>
        </w:rPr>
        <w:t>with resultant increased fractional excretion of urinary phosphorus/decreased tubul</w:t>
      </w:r>
      <w:r w:rsidR="008E10E5" w:rsidRPr="00A34579">
        <w:rPr>
          <w:rFonts w:ascii="Book Antiqua" w:hAnsi="Book Antiqua" w:cs="Arial"/>
          <w:sz w:val="24"/>
          <w:szCs w:val="24"/>
        </w:rPr>
        <w:t>ar reabsorption of phosphorus</w:t>
      </w:r>
      <w:r w:rsidR="0005003F">
        <w:rPr>
          <w:rFonts w:ascii="Book Antiqua" w:hAnsi="Book Antiqua" w:cs="Arial" w:hint="eastAsia"/>
          <w:sz w:val="24"/>
          <w:szCs w:val="24"/>
          <w:lang w:eastAsia="zh-CN"/>
        </w:rPr>
        <w:t>)</w:t>
      </w:r>
      <w:r w:rsidR="008E10E5" w:rsidRPr="00A34579">
        <w:rPr>
          <w:rFonts w:ascii="Book Antiqua" w:hAnsi="Book Antiqua" w:cs="Arial"/>
          <w:sz w:val="24"/>
          <w:szCs w:val="24"/>
          <w:vertAlign w:val="superscript"/>
        </w:rPr>
        <w:t>[37]</w:t>
      </w:r>
      <w:r w:rsidRPr="00A34579">
        <w:rPr>
          <w:rFonts w:ascii="Book Antiqua" w:hAnsi="Book Antiqua" w:cs="Arial"/>
          <w:sz w:val="24"/>
          <w:szCs w:val="24"/>
        </w:rPr>
        <w:t xml:space="preserve">, which may persist long term despite successful transplantation, and excellent kidney graft function, chronic KTRs whose GFR subsequently declines to stage 4 </w:t>
      </w:r>
      <w:r w:rsidR="0005003F">
        <w:rPr>
          <w:rFonts w:ascii="Book Antiqua" w:hAnsi="Book Antiqua" w:cs="Arial" w:hint="eastAsia"/>
          <w:sz w:val="24"/>
          <w:szCs w:val="24"/>
          <w:lang w:eastAsia="zh-CN"/>
        </w:rPr>
        <w:t>(</w:t>
      </w:r>
      <w:r w:rsidRPr="00A34579">
        <w:rPr>
          <w:rFonts w:ascii="Book Antiqua" w:hAnsi="Book Antiqua" w:cs="Arial"/>
          <w:sz w:val="24"/>
          <w:szCs w:val="24"/>
        </w:rPr>
        <w:t>15-29 m</w:t>
      </w:r>
      <w:r w:rsidR="0005003F">
        <w:rPr>
          <w:rFonts w:ascii="Book Antiqua" w:hAnsi="Book Antiqua" w:cs="Arial" w:hint="eastAsia"/>
          <w:sz w:val="24"/>
          <w:szCs w:val="24"/>
          <w:lang w:eastAsia="zh-CN"/>
        </w:rPr>
        <w:t>L</w:t>
      </w:r>
      <w:r w:rsidRPr="00A34579">
        <w:rPr>
          <w:rFonts w:ascii="Book Antiqua" w:hAnsi="Book Antiqua" w:cs="Arial"/>
          <w:sz w:val="24"/>
          <w:szCs w:val="24"/>
        </w:rPr>
        <w:t>/min/1.73 m</w:t>
      </w:r>
      <w:r w:rsidRPr="00A34579">
        <w:rPr>
          <w:rFonts w:ascii="Book Antiqua" w:hAnsi="Book Antiqua" w:cs="Arial"/>
          <w:sz w:val="24"/>
          <w:szCs w:val="24"/>
          <w:vertAlign w:val="superscript"/>
        </w:rPr>
        <w:t>2</w:t>
      </w:r>
      <w:r w:rsidR="0005003F">
        <w:rPr>
          <w:rFonts w:ascii="Book Antiqua" w:hAnsi="Book Antiqua" w:cs="Arial" w:hint="eastAsia"/>
          <w:sz w:val="24"/>
          <w:szCs w:val="24"/>
          <w:lang w:eastAsia="zh-CN"/>
        </w:rPr>
        <w:t>)</w:t>
      </w:r>
      <w:r w:rsidRPr="00A34579">
        <w:rPr>
          <w:rFonts w:ascii="Book Antiqua" w:hAnsi="Book Antiqua" w:cs="Arial"/>
          <w:sz w:val="24"/>
          <w:szCs w:val="24"/>
        </w:rPr>
        <w:t xml:space="preserve"> to 5 </w:t>
      </w:r>
      <w:r w:rsidR="0005003F">
        <w:rPr>
          <w:rFonts w:ascii="Book Antiqua" w:hAnsi="Book Antiqua" w:cs="Arial" w:hint="eastAsia"/>
          <w:sz w:val="24"/>
          <w:szCs w:val="24"/>
          <w:lang w:eastAsia="zh-CN"/>
        </w:rPr>
        <w:t>(</w:t>
      </w:r>
      <w:r w:rsidRPr="00A34579">
        <w:rPr>
          <w:rFonts w:ascii="Book Antiqua" w:hAnsi="Book Antiqua" w:cs="Arial"/>
          <w:sz w:val="24"/>
          <w:szCs w:val="24"/>
        </w:rPr>
        <w:t>&lt;</w:t>
      </w:r>
      <w:r w:rsidR="0005003F">
        <w:rPr>
          <w:rFonts w:ascii="Book Antiqua" w:hAnsi="Book Antiqua" w:cs="Arial" w:hint="eastAsia"/>
          <w:sz w:val="24"/>
          <w:szCs w:val="24"/>
          <w:lang w:eastAsia="zh-CN"/>
        </w:rPr>
        <w:t xml:space="preserve"> </w:t>
      </w:r>
      <w:r w:rsidRPr="00A34579">
        <w:rPr>
          <w:rFonts w:ascii="Book Antiqua" w:hAnsi="Book Antiqua" w:cs="Arial"/>
          <w:sz w:val="24"/>
          <w:szCs w:val="24"/>
        </w:rPr>
        <w:t>15 m</w:t>
      </w:r>
      <w:r w:rsidR="0005003F">
        <w:rPr>
          <w:rFonts w:ascii="Book Antiqua" w:hAnsi="Book Antiqua" w:cs="Arial" w:hint="eastAsia"/>
          <w:sz w:val="24"/>
          <w:szCs w:val="24"/>
          <w:lang w:eastAsia="zh-CN"/>
        </w:rPr>
        <w:t>L</w:t>
      </w:r>
      <w:r w:rsidRPr="00A34579">
        <w:rPr>
          <w:rFonts w:ascii="Book Antiqua" w:hAnsi="Book Antiqua" w:cs="Arial"/>
          <w:sz w:val="24"/>
          <w:szCs w:val="24"/>
        </w:rPr>
        <w:t>/min</w:t>
      </w:r>
      <w:r w:rsidR="0005003F">
        <w:rPr>
          <w:rFonts w:ascii="Book Antiqua" w:hAnsi="Book Antiqua" w:cs="Arial" w:hint="eastAsia"/>
          <w:sz w:val="24"/>
          <w:szCs w:val="24"/>
          <w:lang w:eastAsia="zh-CN"/>
        </w:rPr>
        <w:t xml:space="preserve"> per </w:t>
      </w:r>
      <w:r w:rsidRPr="00A34579">
        <w:rPr>
          <w:rFonts w:ascii="Book Antiqua" w:hAnsi="Book Antiqua" w:cs="Arial"/>
          <w:sz w:val="24"/>
          <w:szCs w:val="24"/>
        </w:rPr>
        <w:t>1.73 m</w:t>
      </w:r>
      <w:r w:rsidRPr="00A34579">
        <w:rPr>
          <w:rFonts w:ascii="Book Antiqua" w:hAnsi="Book Antiqua" w:cs="Arial"/>
          <w:sz w:val="24"/>
          <w:szCs w:val="24"/>
          <w:vertAlign w:val="superscript"/>
        </w:rPr>
        <w:t>2</w:t>
      </w:r>
      <w:r w:rsidR="0005003F">
        <w:rPr>
          <w:rFonts w:ascii="Book Antiqua" w:hAnsi="Book Antiqua" w:cs="Arial" w:hint="eastAsia"/>
          <w:sz w:val="24"/>
          <w:szCs w:val="24"/>
          <w:lang w:eastAsia="zh-CN"/>
        </w:rPr>
        <w:t>)</w:t>
      </w:r>
      <w:r w:rsidRPr="00A34579">
        <w:rPr>
          <w:rFonts w:ascii="Book Antiqua" w:hAnsi="Book Antiqua" w:cs="Arial"/>
          <w:sz w:val="24"/>
          <w:szCs w:val="24"/>
        </w:rPr>
        <w:t xml:space="preserve">, or even 3b </w:t>
      </w:r>
      <w:r w:rsidR="0005003F">
        <w:rPr>
          <w:rFonts w:ascii="Book Antiqua" w:hAnsi="Book Antiqua" w:cs="Arial" w:hint="eastAsia"/>
          <w:sz w:val="24"/>
          <w:szCs w:val="24"/>
          <w:lang w:eastAsia="zh-CN"/>
        </w:rPr>
        <w:t>(</w:t>
      </w:r>
      <w:r w:rsidRPr="00A34579">
        <w:rPr>
          <w:rFonts w:ascii="Book Antiqua" w:hAnsi="Book Antiqua" w:cs="Arial"/>
          <w:sz w:val="24"/>
          <w:szCs w:val="24"/>
        </w:rPr>
        <w:t>30-44 m</w:t>
      </w:r>
      <w:r w:rsidR="00225C55">
        <w:rPr>
          <w:rFonts w:ascii="Book Antiqua" w:hAnsi="Book Antiqua" w:cs="Arial" w:hint="eastAsia"/>
          <w:sz w:val="24"/>
          <w:szCs w:val="24"/>
          <w:lang w:eastAsia="zh-CN"/>
        </w:rPr>
        <w:t>L</w:t>
      </w:r>
      <w:r w:rsidRPr="00A34579">
        <w:rPr>
          <w:rFonts w:ascii="Book Antiqua" w:hAnsi="Book Antiqua" w:cs="Arial"/>
          <w:sz w:val="24"/>
          <w:szCs w:val="24"/>
        </w:rPr>
        <w:t>/min</w:t>
      </w:r>
      <w:r w:rsidR="00225C55">
        <w:rPr>
          <w:rFonts w:ascii="Book Antiqua" w:hAnsi="Book Antiqua" w:cs="Arial" w:hint="eastAsia"/>
          <w:sz w:val="24"/>
          <w:szCs w:val="24"/>
          <w:lang w:eastAsia="zh-CN"/>
        </w:rPr>
        <w:t xml:space="preserve"> per </w:t>
      </w:r>
      <w:r w:rsidRPr="00A34579">
        <w:rPr>
          <w:rFonts w:ascii="Book Antiqua" w:hAnsi="Book Antiqua" w:cs="Arial"/>
          <w:sz w:val="24"/>
          <w:szCs w:val="24"/>
        </w:rPr>
        <w:t>1.73 m</w:t>
      </w:r>
      <w:r w:rsidRPr="00A34579">
        <w:rPr>
          <w:rFonts w:ascii="Book Antiqua" w:hAnsi="Book Antiqua" w:cs="Arial"/>
          <w:sz w:val="24"/>
          <w:szCs w:val="24"/>
          <w:vertAlign w:val="superscript"/>
        </w:rPr>
        <w:t>2</w:t>
      </w:r>
      <w:r w:rsidR="0005003F">
        <w:rPr>
          <w:rFonts w:ascii="Book Antiqua" w:hAnsi="Book Antiqua" w:cs="Arial" w:hint="eastAsia"/>
          <w:sz w:val="24"/>
          <w:szCs w:val="24"/>
          <w:lang w:eastAsia="zh-CN"/>
        </w:rPr>
        <w:t>)</w:t>
      </w:r>
      <w:r w:rsidRPr="00A34579">
        <w:rPr>
          <w:rFonts w:ascii="Book Antiqua" w:hAnsi="Book Antiqua" w:cs="Arial"/>
          <w:sz w:val="24"/>
          <w:szCs w:val="24"/>
        </w:rPr>
        <w:t xml:space="preserve"> CKD, are prone to the hyperphosphatemia, inadequate vitamin D status (</w:t>
      </w:r>
      <w:r w:rsidRPr="00225C55">
        <w:rPr>
          <w:rFonts w:ascii="Book Antiqua" w:hAnsi="Book Antiqua" w:cs="Arial"/>
          <w:i/>
          <w:sz w:val="24"/>
          <w:szCs w:val="24"/>
        </w:rPr>
        <w:t>i.e.</w:t>
      </w:r>
      <w:r w:rsidRPr="00A34579">
        <w:rPr>
          <w:rFonts w:ascii="Book Antiqua" w:hAnsi="Book Antiqua" w:cs="Arial"/>
          <w:sz w:val="24"/>
          <w:szCs w:val="24"/>
        </w:rPr>
        <w:t>, deficiencies of</w:t>
      </w:r>
      <w:r w:rsidR="00A34579">
        <w:rPr>
          <w:rFonts w:ascii="Book Antiqua" w:hAnsi="Book Antiqua" w:cs="Arial"/>
          <w:sz w:val="24"/>
          <w:szCs w:val="24"/>
        </w:rPr>
        <w:t xml:space="preserve"> </w:t>
      </w:r>
      <w:r w:rsidRPr="00A34579">
        <w:rPr>
          <w:rFonts w:ascii="Book Antiqua" w:hAnsi="Book Antiqua" w:cs="Arial"/>
          <w:sz w:val="24"/>
          <w:szCs w:val="24"/>
        </w:rPr>
        <w:t xml:space="preserve">25-hydoxy vitamin D3, and/or 1,25-dihydroxy vitamin D3), elevated concentrations of parathyroid hormone (PTH), and increased levels of the </w:t>
      </w:r>
      <w:proofErr w:type="spellStart"/>
      <w:r w:rsidRPr="00A34579">
        <w:rPr>
          <w:rFonts w:ascii="Book Antiqua" w:hAnsi="Book Antiqua" w:cs="Arial"/>
          <w:sz w:val="24"/>
          <w:szCs w:val="24"/>
        </w:rPr>
        <w:t>phosphatonin</w:t>
      </w:r>
      <w:proofErr w:type="spellEnd"/>
      <w:r w:rsidRPr="00A34579">
        <w:rPr>
          <w:rFonts w:ascii="Book Antiqua" w:hAnsi="Book Antiqua" w:cs="Arial"/>
          <w:sz w:val="24"/>
          <w:szCs w:val="24"/>
        </w:rPr>
        <w:t xml:space="preserve"> fibroblast growth factor 23 </w:t>
      </w:r>
      <w:r w:rsidR="00225C55">
        <w:rPr>
          <w:rFonts w:ascii="Book Antiqua" w:hAnsi="Book Antiqua" w:cs="Arial" w:hint="eastAsia"/>
          <w:sz w:val="24"/>
          <w:szCs w:val="24"/>
          <w:lang w:eastAsia="zh-CN"/>
        </w:rPr>
        <w:t>(</w:t>
      </w:r>
      <w:r w:rsidRPr="00A34579">
        <w:rPr>
          <w:rFonts w:ascii="Book Antiqua" w:hAnsi="Book Antiqua" w:cs="Arial"/>
          <w:sz w:val="24"/>
          <w:szCs w:val="24"/>
        </w:rPr>
        <w:t>FGF23</w:t>
      </w:r>
      <w:r w:rsidR="00225C55">
        <w:rPr>
          <w:rFonts w:ascii="Book Antiqua" w:hAnsi="Book Antiqua" w:cs="Arial" w:hint="eastAsia"/>
          <w:sz w:val="24"/>
          <w:szCs w:val="24"/>
          <w:lang w:eastAsia="zh-CN"/>
        </w:rPr>
        <w:t>)</w:t>
      </w:r>
      <w:r w:rsidRPr="00A34579">
        <w:rPr>
          <w:rFonts w:ascii="Book Antiqua" w:hAnsi="Book Antiqua" w:cs="Arial"/>
          <w:sz w:val="24"/>
          <w:szCs w:val="24"/>
        </w:rPr>
        <w:t xml:space="preserve">, characteristic of stage 3b to 5 CKD in </w:t>
      </w:r>
      <w:r w:rsidR="008E10E5" w:rsidRPr="00A34579">
        <w:rPr>
          <w:rFonts w:ascii="Book Antiqua" w:hAnsi="Book Antiqua" w:cs="Arial"/>
          <w:sz w:val="24"/>
          <w:szCs w:val="24"/>
        </w:rPr>
        <w:t>the native kidneys of non-KTRs</w:t>
      </w:r>
      <w:r w:rsidR="008E10E5" w:rsidRPr="00A34579">
        <w:rPr>
          <w:rFonts w:ascii="Book Antiqua" w:hAnsi="Book Antiqua" w:cs="Arial"/>
          <w:sz w:val="24"/>
          <w:szCs w:val="24"/>
          <w:vertAlign w:val="superscript"/>
        </w:rPr>
        <w:t>[28-31,37,38]</w:t>
      </w:r>
      <w:r w:rsidRPr="00A34579">
        <w:rPr>
          <w:rFonts w:ascii="Book Antiqua" w:hAnsi="Book Antiqua" w:cs="Arial"/>
          <w:sz w:val="24"/>
          <w:szCs w:val="24"/>
        </w:rPr>
        <w:t>.</w:t>
      </w:r>
    </w:p>
    <w:p w:rsidR="00B9496B" w:rsidRPr="00A34579" w:rsidRDefault="00B9496B" w:rsidP="00B51B22">
      <w:pPr>
        <w:adjustRightInd w:val="0"/>
        <w:snapToGrid w:val="0"/>
        <w:ind w:firstLineChars="100" w:firstLine="240"/>
        <w:jc w:val="both"/>
        <w:rPr>
          <w:rFonts w:ascii="Book Antiqua" w:hAnsi="Book Antiqua" w:cs="Arial"/>
          <w:sz w:val="24"/>
          <w:szCs w:val="24"/>
          <w:lang w:eastAsia="zh-CN"/>
        </w:rPr>
      </w:pPr>
      <w:r w:rsidRPr="00A34579">
        <w:rPr>
          <w:rFonts w:ascii="Book Antiqua" w:hAnsi="Book Antiqua" w:cs="Arial"/>
          <w:sz w:val="24"/>
          <w:szCs w:val="24"/>
        </w:rPr>
        <w:t>Chronic upregulation of the hormonal mechanisms evolved to maintain calcium-phosphorus homeostasis, including normal serum phosphorus concentrations, may have adverse clinical sequelae.</w:t>
      </w:r>
      <w:r w:rsidR="00A34579">
        <w:rPr>
          <w:rFonts w:ascii="Book Antiqua" w:hAnsi="Book Antiqua" w:cs="Arial"/>
          <w:sz w:val="24"/>
          <w:szCs w:val="24"/>
        </w:rPr>
        <w:t xml:space="preserve"> </w:t>
      </w:r>
      <w:r w:rsidRPr="00A34579">
        <w:rPr>
          <w:rFonts w:ascii="Book Antiqua" w:hAnsi="Book Antiqua" w:cs="Arial"/>
          <w:sz w:val="24"/>
          <w:szCs w:val="24"/>
        </w:rPr>
        <w:t xml:space="preserve">For example, higher serum concentrations of </w:t>
      </w:r>
      <w:r w:rsidRPr="00A34579">
        <w:rPr>
          <w:rFonts w:ascii="Book Antiqua" w:hAnsi="Book Antiqua" w:cs="Arial"/>
          <w:sz w:val="24"/>
          <w:szCs w:val="24"/>
        </w:rPr>
        <w:lastRenderedPageBreak/>
        <w:t xml:space="preserve">phosphorus </w:t>
      </w:r>
      <w:r w:rsidR="00B51B22">
        <w:rPr>
          <w:rFonts w:ascii="Book Antiqua" w:hAnsi="Book Antiqua" w:cs="Arial" w:hint="eastAsia"/>
          <w:sz w:val="24"/>
          <w:szCs w:val="24"/>
          <w:lang w:eastAsia="zh-CN"/>
        </w:rPr>
        <w:t>(</w:t>
      </w:r>
      <w:r w:rsidRPr="00B51B22">
        <w:rPr>
          <w:rFonts w:ascii="Book Antiqua" w:hAnsi="Book Antiqua" w:cs="Arial"/>
          <w:i/>
          <w:sz w:val="24"/>
          <w:szCs w:val="24"/>
        </w:rPr>
        <w:t>via</w:t>
      </w:r>
      <w:r w:rsidRPr="00A34579">
        <w:rPr>
          <w:rFonts w:ascii="Book Antiqua" w:hAnsi="Book Antiqua" w:cs="Arial"/>
          <w:sz w:val="24"/>
          <w:szCs w:val="24"/>
        </w:rPr>
        <w:t xml:space="preserve"> increased dietary intake, and/or a reduced GFR</w:t>
      </w:r>
      <w:r w:rsidR="00B51B22">
        <w:rPr>
          <w:rFonts w:ascii="Book Antiqua" w:hAnsi="Book Antiqua" w:cs="Arial" w:hint="eastAsia"/>
          <w:sz w:val="24"/>
          <w:szCs w:val="24"/>
          <w:lang w:eastAsia="zh-CN"/>
        </w:rPr>
        <w:t>)</w:t>
      </w:r>
      <w:r w:rsidRPr="00A34579">
        <w:rPr>
          <w:rFonts w:ascii="Book Antiqua" w:hAnsi="Book Antiqua" w:cs="Arial"/>
          <w:sz w:val="24"/>
          <w:szCs w:val="24"/>
        </w:rPr>
        <w:t xml:space="preserve"> apparently stimulate production of the bone-derived hormone FGF23, which induces compensat</w:t>
      </w:r>
      <w:r w:rsidR="008E10E5" w:rsidRPr="00A34579">
        <w:rPr>
          <w:rFonts w:ascii="Book Antiqua" w:hAnsi="Book Antiqua" w:cs="Arial"/>
          <w:sz w:val="24"/>
          <w:szCs w:val="24"/>
        </w:rPr>
        <w:t xml:space="preserve">ory renal phosphorus </w:t>
      </w:r>
      <w:proofErr w:type="gramStart"/>
      <w:r w:rsidR="008E10E5" w:rsidRPr="00A34579">
        <w:rPr>
          <w:rFonts w:ascii="Book Antiqua" w:hAnsi="Book Antiqua" w:cs="Arial"/>
          <w:sz w:val="24"/>
          <w:szCs w:val="24"/>
        </w:rPr>
        <w:t>excretion</w:t>
      </w:r>
      <w:r w:rsidR="008E10E5" w:rsidRPr="00A34579">
        <w:rPr>
          <w:rFonts w:ascii="Book Antiqua" w:hAnsi="Book Antiqua" w:cs="Arial"/>
          <w:sz w:val="24"/>
          <w:szCs w:val="24"/>
          <w:vertAlign w:val="superscript"/>
        </w:rPr>
        <w:t>[</w:t>
      </w:r>
      <w:proofErr w:type="gramEnd"/>
      <w:r w:rsidR="008E10E5" w:rsidRPr="00A34579">
        <w:rPr>
          <w:rFonts w:ascii="Book Antiqua" w:hAnsi="Book Antiqua" w:cs="Arial"/>
          <w:sz w:val="24"/>
          <w:szCs w:val="24"/>
          <w:vertAlign w:val="superscript"/>
        </w:rPr>
        <w:t>30,36]</w:t>
      </w:r>
      <w:r w:rsidRPr="00A34579">
        <w:rPr>
          <w:rFonts w:ascii="Book Antiqua" w:hAnsi="Book Antiqua" w:cs="Arial"/>
          <w:sz w:val="24"/>
          <w:szCs w:val="24"/>
        </w:rPr>
        <w:t>.</w:t>
      </w:r>
      <w:r w:rsidR="00A34579">
        <w:rPr>
          <w:rFonts w:ascii="Book Antiqua" w:hAnsi="Book Antiqua" w:cs="Arial"/>
          <w:sz w:val="24"/>
          <w:szCs w:val="24"/>
        </w:rPr>
        <w:t xml:space="preserve"> </w:t>
      </w:r>
      <w:r w:rsidRPr="00A34579">
        <w:rPr>
          <w:rFonts w:ascii="Book Antiqua" w:hAnsi="Book Antiqua" w:cs="Arial"/>
          <w:sz w:val="24"/>
          <w:szCs w:val="24"/>
        </w:rPr>
        <w:t xml:space="preserve">Elevated FGF23, in turn, may directly induce cardiac myocyte hypertrophy, clinically manifest as left </w:t>
      </w:r>
      <w:r w:rsidR="008E10E5" w:rsidRPr="00A34579">
        <w:rPr>
          <w:rFonts w:ascii="Book Antiqua" w:hAnsi="Book Antiqua" w:cs="Arial"/>
          <w:sz w:val="24"/>
          <w:szCs w:val="24"/>
        </w:rPr>
        <w:t xml:space="preserve">ventricular hypertrophy </w:t>
      </w:r>
      <w:r w:rsidR="00B51B22">
        <w:rPr>
          <w:rFonts w:ascii="Book Antiqua" w:hAnsi="Book Antiqua" w:cs="Arial" w:hint="eastAsia"/>
          <w:sz w:val="24"/>
          <w:szCs w:val="24"/>
          <w:lang w:eastAsia="zh-CN"/>
        </w:rPr>
        <w:t>(</w:t>
      </w:r>
      <w:r w:rsidR="008E10E5" w:rsidRPr="00A34579">
        <w:rPr>
          <w:rFonts w:ascii="Book Antiqua" w:hAnsi="Book Antiqua" w:cs="Arial"/>
          <w:sz w:val="24"/>
          <w:szCs w:val="24"/>
        </w:rPr>
        <w:t>LVH</w:t>
      </w:r>
      <w:r w:rsidR="00B51B22">
        <w:rPr>
          <w:rFonts w:ascii="Book Antiqua" w:hAnsi="Book Antiqua" w:cs="Arial" w:hint="eastAsia"/>
          <w:sz w:val="24"/>
          <w:szCs w:val="24"/>
          <w:lang w:eastAsia="zh-CN"/>
        </w:rPr>
        <w:t>)</w:t>
      </w:r>
      <w:r w:rsidR="00B51B22" w:rsidRPr="00A34579">
        <w:rPr>
          <w:rFonts w:ascii="Book Antiqua" w:hAnsi="Book Antiqua" w:cs="Arial"/>
          <w:sz w:val="24"/>
          <w:szCs w:val="24"/>
          <w:vertAlign w:val="superscript"/>
        </w:rPr>
        <w:t>[36]</w:t>
      </w:r>
      <w:r w:rsidR="008E10E5" w:rsidRPr="00A34579">
        <w:rPr>
          <w:rFonts w:ascii="Book Antiqua" w:hAnsi="Book Antiqua" w:cs="Arial"/>
          <w:sz w:val="24"/>
          <w:szCs w:val="24"/>
        </w:rPr>
        <w:t xml:space="preserve">, </w:t>
      </w:r>
      <w:r w:rsidRPr="00A34579">
        <w:rPr>
          <w:rFonts w:ascii="Book Antiqua" w:hAnsi="Book Antiqua" w:cs="Arial"/>
          <w:sz w:val="24"/>
          <w:szCs w:val="24"/>
        </w:rPr>
        <w:t xml:space="preserve">and lower endogenous production of calcitriol </w:t>
      </w:r>
      <w:r w:rsidR="00B51B22">
        <w:rPr>
          <w:rFonts w:ascii="Book Antiqua" w:hAnsi="Book Antiqua" w:cs="Arial" w:hint="eastAsia"/>
          <w:sz w:val="24"/>
          <w:szCs w:val="24"/>
          <w:lang w:eastAsia="zh-CN"/>
        </w:rPr>
        <w:t>(</w:t>
      </w:r>
      <w:r w:rsidRPr="00A34579">
        <w:rPr>
          <w:rFonts w:ascii="Book Antiqua" w:hAnsi="Book Antiqua" w:cs="Arial"/>
          <w:sz w:val="24"/>
          <w:szCs w:val="24"/>
        </w:rPr>
        <w:t>1,25-OH vitamin D3</w:t>
      </w:r>
      <w:r w:rsidR="00B51B22">
        <w:rPr>
          <w:rFonts w:ascii="Book Antiqua" w:hAnsi="Book Antiqua" w:cs="Arial" w:hint="eastAsia"/>
          <w:sz w:val="24"/>
          <w:szCs w:val="24"/>
          <w:lang w:eastAsia="zh-CN"/>
        </w:rPr>
        <w:t>)</w:t>
      </w:r>
      <w:r w:rsidRPr="00A34579">
        <w:rPr>
          <w:rFonts w:ascii="Book Antiqua" w:hAnsi="Book Antiqua" w:cs="Arial"/>
          <w:sz w:val="24"/>
          <w:szCs w:val="24"/>
        </w:rPr>
        <w:t>, f</w:t>
      </w:r>
      <w:r w:rsidR="008E10E5" w:rsidRPr="00A34579">
        <w:rPr>
          <w:rFonts w:ascii="Book Antiqua" w:hAnsi="Book Antiqua" w:cs="Arial"/>
          <w:sz w:val="24"/>
          <w:szCs w:val="24"/>
        </w:rPr>
        <w:t>rom 25-OH vitamin D3</w:t>
      </w:r>
      <w:r w:rsidR="008E10E5" w:rsidRPr="00A34579">
        <w:rPr>
          <w:rFonts w:ascii="Book Antiqua" w:hAnsi="Book Antiqua" w:cs="Arial"/>
          <w:sz w:val="24"/>
          <w:szCs w:val="24"/>
          <w:vertAlign w:val="superscript"/>
        </w:rPr>
        <w:t>[36]</w:t>
      </w:r>
      <w:r w:rsidRPr="00A34579">
        <w:rPr>
          <w:rFonts w:ascii="Book Antiqua" w:hAnsi="Book Antiqua" w:cs="Arial"/>
          <w:sz w:val="24"/>
          <w:szCs w:val="24"/>
        </w:rPr>
        <w:t xml:space="preserve">. Significant associations have been reported between FGF23 elevations LVH, CVD events, mortality, and progression to ESRD </w:t>
      </w:r>
      <w:r w:rsidR="008E10E5" w:rsidRPr="00A34579">
        <w:rPr>
          <w:rFonts w:ascii="Book Antiqua" w:hAnsi="Book Antiqua" w:cs="Arial"/>
          <w:sz w:val="24"/>
          <w:szCs w:val="24"/>
        </w:rPr>
        <w:t>in patients with CKD stage 3-4</w:t>
      </w:r>
      <w:r w:rsidR="008E10E5" w:rsidRPr="00A34579">
        <w:rPr>
          <w:rFonts w:ascii="Book Antiqua" w:hAnsi="Book Antiqua" w:cs="Arial"/>
          <w:sz w:val="24"/>
          <w:szCs w:val="24"/>
          <w:vertAlign w:val="superscript"/>
        </w:rPr>
        <w:t>[36]</w:t>
      </w:r>
      <w:r w:rsidRPr="00A34579">
        <w:rPr>
          <w:rFonts w:ascii="Book Antiqua" w:hAnsi="Book Antiqua" w:cs="Arial"/>
          <w:sz w:val="24"/>
          <w:szCs w:val="24"/>
        </w:rPr>
        <w:t>. Accordingly, sustained elevations in FGF23 concentrations, despite being a homeostatic adaptation to maintain normal serum phosphorus, may enhance the risk for</w:t>
      </w:r>
      <w:r w:rsidR="00D44008" w:rsidRPr="00A34579">
        <w:rPr>
          <w:rFonts w:ascii="Book Antiqua" w:hAnsi="Book Antiqua" w:cs="Arial"/>
          <w:sz w:val="24"/>
          <w:szCs w:val="24"/>
        </w:rPr>
        <w:t xml:space="preserve"> developing LVH, CVD, and </w:t>
      </w:r>
      <w:proofErr w:type="gramStart"/>
      <w:r w:rsidR="00D44008" w:rsidRPr="00A34579">
        <w:rPr>
          <w:rFonts w:ascii="Book Antiqua" w:hAnsi="Book Antiqua" w:cs="Arial"/>
          <w:sz w:val="24"/>
          <w:szCs w:val="24"/>
        </w:rPr>
        <w:t>ESRD</w:t>
      </w:r>
      <w:r w:rsidR="00D44008" w:rsidRPr="00A34579">
        <w:rPr>
          <w:rFonts w:ascii="Book Antiqua" w:hAnsi="Book Antiqua" w:cs="Arial"/>
          <w:sz w:val="24"/>
          <w:szCs w:val="24"/>
          <w:vertAlign w:val="superscript"/>
        </w:rPr>
        <w:t>[</w:t>
      </w:r>
      <w:proofErr w:type="gramEnd"/>
      <w:r w:rsidR="00D44008" w:rsidRPr="00A34579">
        <w:rPr>
          <w:rFonts w:ascii="Book Antiqua" w:hAnsi="Book Antiqua" w:cs="Arial"/>
          <w:sz w:val="24"/>
          <w:szCs w:val="24"/>
          <w:vertAlign w:val="superscript"/>
        </w:rPr>
        <w:t>36]</w:t>
      </w:r>
      <w:r w:rsidRPr="00A34579">
        <w:rPr>
          <w:rFonts w:ascii="Book Antiqua" w:hAnsi="Book Antiqua" w:cs="Arial"/>
          <w:sz w:val="24"/>
          <w:szCs w:val="24"/>
        </w:rPr>
        <w:t>.</w:t>
      </w:r>
      <w:r w:rsidR="00A34579">
        <w:rPr>
          <w:rFonts w:ascii="Book Antiqua" w:hAnsi="Book Antiqua" w:cs="Arial"/>
          <w:sz w:val="24"/>
          <w:szCs w:val="24"/>
        </w:rPr>
        <w:t xml:space="preserve"> </w:t>
      </w:r>
      <w:r w:rsidRPr="00A34579">
        <w:rPr>
          <w:rFonts w:ascii="Book Antiqua" w:hAnsi="Book Antiqua" w:cs="Arial"/>
          <w:sz w:val="24"/>
          <w:szCs w:val="24"/>
        </w:rPr>
        <w:t>Higher phosphorus concentrations also stimulate chronic excess PTH secretion, eventually leading t</w:t>
      </w:r>
      <w:r w:rsidR="00D44008" w:rsidRPr="00A34579">
        <w:rPr>
          <w:rFonts w:ascii="Book Antiqua" w:hAnsi="Book Antiqua" w:cs="Arial"/>
          <w:sz w:val="24"/>
          <w:szCs w:val="24"/>
        </w:rPr>
        <w:t xml:space="preserve">o clinical </w:t>
      </w:r>
      <w:proofErr w:type="gramStart"/>
      <w:r w:rsidR="00D44008" w:rsidRPr="00A34579">
        <w:rPr>
          <w:rFonts w:ascii="Book Antiqua" w:hAnsi="Book Antiqua" w:cs="Arial"/>
          <w:sz w:val="24"/>
          <w:szCs w:val="24"/>
        </w:rPr>
        <w:t>hyperparathyroidism</w:t>
      </w:r>
      <w:r w:rsidR="00D44008" w:rsidRPr="00A34579">
        <w:rPr>
          <w:rFonts w:ascii="Book Antiqua" w:hAnsi="Book Antiqua" w:cs="Arial"/>
          <w:sz w:val="24"/>
          <w:szCs w:val="24"/>
          <w:vertAlign w:val="superscript"/>
        </w:rPr>
        <w:t>[</w:t>
      </w:r>
      <w:proofErr w:type="gramEnd"/>
      <w:r w:rsidR="00D44008" w:rsidRPr="00A34579">
        <w:rPr>
          <w:rFonts w:ascii="Book Antiqua" w:hAnsi="Book Antiqua" w:cs="Arial"/>
          <w:sz w:val="24"/>
          <w:szCs w:val="24"/>
          <w:vertAlign w:val="superscript"/>
        </w:rPr>
        <w:t>36,39]</w:t>
      </w:r>
      <w:r w:rsidRPr="00A34579">
        <w:rPr>
          <w:rFonts w:ascii="Book Antiqua" w:hAnsi="Book Antiqua" w:cs="Arial"/>
          <w:sz w:val="24"/>
          <w:szCs w:val="24"/>
        </w:rPr>
        <w:t>. Inexorable CKD progression, accompanied by further nephron loss, ultimately overwhelms these compensatory hormonal mechanisms, causing a preponderance of advanced CKD patients to manifest concurrent hyperphosphatemia, increased FGF23 and PTH levels, and suppressed 1,25</w:t>
      </w:r>
      <w:r w:rsidR="00D44008" w:rsidRPr="00A34579">
        <w:rPr>
          <w:rFonts w:ascii="Book Antiqua" w:hAnsi="Book Antiqua" w:cs="Arial"/>
          <w:sz w:val="24"/>
          <w:szCs w:val="24"/>
        </w:rPr>
        <w:t xml:space="preserve">-OH vitamin D3 </w:t>
      </w:r>
      <w:proofErr w:type="gramStart"/>
      <w:r w:rsidR="00D44008" w:rsidRPr="00A34579">
        <w:rPr>
          <w:rFonts w:ascii="Book Antiqua" w:hAnsi="Book Antiqua" w:cs="Arial"/>
          <w:sz w:val="24"/>
          <w:szCs w:val="24"/>
        </w:rPr>
        <w:t>concentrations</w:t>
      </w:r>
      <w:r w:rsidR="00D44008" w:rsidRPr="00A34579">
        <w:rPr>
          <w:rFonts w:ascii="Book Antiqua" w:hAnsi="Book Antiqua" w:cs="Arial"/>
          <w:sz w:val="24"/>
          <w:szCs w:val="24"/>
          <w:vertAlign w:val="superscript"/>
        </w:rPr>
        <w:t>[</w:t>
      </w:r>
      <w:proofErr w:type="gramEnd"/>
      <w:r w:rsidR="00D44008" w:rsidRPr="00A34579">
        <w:rPr>
          <w:rFonts w:ascii="Book Antiqua" w:hAnsi="Book Antiqua" w:cs="Arial"/>
          <w:sz w:val="24"/>
          <w:szCs w:val="24"/>
          <w:vertAlign w:val="superscript"/>
        </w:rPr>
        <w:t>36,39]</w:t>
      </w:r>
      <w:r w:rsidR="00D44008" w:rsidRPr="00A34579">
        <w:rPr>
          <w:rFonts w:ascii="Book Antiqua" w:hAnsi="Book Antiqua" w:cs="Arial"/>
          <w:sz w:val="24"/>
          <w:szCs w:val="24"/>
        </w:rPr>
        <w:t>.</w:t>
      </w:r>
      <w:r w:rsidRPr="00A34579">
        <w:rPr>
          <w:rFonts w:ascii="Book Antiqua" w:hAnsi="Book Antiqua" w:cs="Arial"/>
          <w:sz w:val="24"/>
          <w:szCs w:val="24"/>
        </w:rPr>
        <w:t xml:space="preserve"> </w:t>
      </w:r>
    </w:p>
    <w:p w:rsidR="00B9496B" w:rsidRPr="00A34579" w:rsidRDefault="00B9496B" w:rsidP="004F3242">
      <w:pPr>
        <w:adjustRightInd w:val="0"/>
        <w:snapToGrid w:val="0"/>
        <w:ind w:firstLineChars="100" w:firstLine="240"/>
        <w:jc w:val="both"/>
        <w:rPr>
          <w:rFonts w:ascii="Book Antiqua" w:hAnsi="Book Antiqua" w:cs="Arial"/>
          <w:sz w:val="24"/>
          <w:szCs w:val="24"/>
          <w:lang w:eastAsia="zh-CN"/>
        </w:rPr>
      </w:pPr>
      <w:r w:rsidRPr="00A34579">
        <w:rPr>
          <w:rFonts w:ascii="Book Antiqua" w:hAnsi="Book Antiqua" w:cs="Arial"/>
          <w:sz w:val="24"/>
          <w:szCs w:val="24"/>
        </w:rPr>
        <w:t xml:space="preserve">The precise </w:t>
      </w:r>
      <w:r w:rsidRPr="00B51B22">
        <w:rPr>
          <w:rFonts w:ascii="Book Antiqua" w:hAnsi="Book Antiqua" w:cs="Arial"/>
          <w:i/>
          <w:sz w:val="24"/>
          <w:szCs w:val="24"/>
        </w:rPr>
        <w:t>in vivo</w:t>
      </w:r>
      <w:r w:rsidRPr="00A34579">
        <w:rPr>
          <w:rFonts w:ascii="Book Antiqua" w:hAnsi="Book Antiqua" w:cs="Arial"/>
          <w:sz w:val="24"/>
          <w:szCs w:val="24"/>
        </w:rPr>
        <w:t xml:space="preserve"> molecular mechanisms through which extracellular phosphate exerts its cytotoxic effects are not fully elucidated. However, investigations have demonstrated that extracellular phosphorus can form insoluble nanoparticles with calcium and </w:t>
      </w:r>
      <w:proofErr w:type="spellStart"/>
      <w:r w:rsidRPr="00A34579">
        <w:rPr>
          <w:rFonts w:ascii="Book Antiqua" w:hAnsi="Book Antiqua" w:cs="Arial"/>
          <w:sz w:val="24"/>
          <w:szCs w:val="24"/>
        </w:rPr>
        <w:t>fetuin</w:t>
      </w:r>
      <w:proofErr w:type="spellEnd"/>
      <w:r w:rsidRPr="00A34579">
        <w:rPr>
          <w:rFonts w:ascii="Book Antiqua" w:hAnsi="Book Antiqua" w:cs="Arial"/>
          <w:sz w:val="24"/>
          <w:szCs w:val="24"/>
        </w:rPr>
        <w:t xml:space="preserve">-A, commonly dubbed </w:t>
      </w:r>
      <w:proofErr w:type="spellStart"/>
      <w:r w:rsidRPr="00A34579">
        <w:rPr>
          <w:rFonts w:ascii="Book Antiqua" w:hAnsi="Book Antiqua" w:cs="Arial"/>
          <w:sz w:val="24"/>
          <w:szCs w:val="24"/>
        </w:rPr>
        <w:t>calciprotein</w:t>
      </w:r>
      <w:proofErr w:type="spellEnd"/>
      <w:r w:rsidRPr="00A34579">
        <w:rPr>
          <w:rFonts w:ascii="Book Antiqua" w:hAnsi="Book Antiqua" w:cs="Arial"/>
          <w:sz w:val="24"/>
          <w:szCs w:val="24"/>
        </w:rPr>
        <w:t xml:space="preserve"> particles </w:t>
      </w:r>
      <w:r w:rsidR="00B51B22">
        <w:rPr>
          <w:rFonts w:ascii="Book Antiqua" w:hAnsi="Book Antiqua" w:cs="Arial" w:hint="eastAsia"/>
          <w:sz w:val="24"/>
          <w:szCs w:val="24"/>
          <w:lang w:eastAsia="zh-CN"/>
        </w:rPr>
        <w:t>(</w:t>
      </w:r>
      <w:r w:rsidRPr="00A34579">
        <w:rPr>
          <w:rFonts w:ascii="Book Antiqua" w:hAnsi="Book Antiqua" w:cs="Arial"/>
          <w:sz w:val="24"/>
          <w:szCs w:val="24"/>
        </w:rPr>
        <w:t>CPPs</w:t>
      </w:r>
      <w:r w:rsidR="00B51B22">
        <w:rPr>
          <w:rFonts w:ascii="Book Antiqua" w:hAnsi="Book Antiqua" w:cs="Arial" w:hint="eastAsia"/>
          <w:sz w:val="24"/>
          <w:szCs w:val="24"/>
          <w:lang w:eastAsia="zh-CN"/>
        </w:rPr>
        <w:t>)</w:t>
      </w:r>
      <w:r w:rsidR="00B51B22">
        <w:rPr>
          <w:rFonts w:ascii="Book Antiqua" w:hAnsi="Book Antiqua" w:cs="Arial" w:hint="eastAsia"/>
          <w:sz w:val="24"/>
          <w:szCs w:val="24"/>
          <w:vertAlign w:val="superscript"/>
          <w:lang w:eastAsia="zh-CN"/>
        </w:rPr>
        <w:t>[</w:t>
      </w:r>
      <w:r w:rsidRPr="00A34579">
        <w:rPr>
          <w:rFonts w:ascii="Book Antiqua" w:hAnsi="Book Antiqua" w:cs="Arial"/>
          <w:sz w:val="24"/>
          <w:szCs w:val="24"/>
          <w:vertAlign w:val="superscript"/>
        </w:rPr>
        <w:t>39,40</w:t>
      </w:r>
      <w:r w:rsidR="00B51B22">
        <w:rPr>
          <w:rFonts w:ascii="Book Antiqua" w:hAnsi="Book Antiqua" w:cs="Arial" w:hint="eastAsia"/>
          <w:sz w:val="24"/>
          <w:szCs w:val="24"/>
          <w:vertAlign w:val="superscript"/>
          <w:lang w:eastAsia="zh-CN"/>
        </w:rPr>
        <w:t>]</w:t>
      </w:r>
      <w:r w:rsidRPr="00A34579">
        <w:rPr>
          <w:rFonts w:ascii="Book Antiqua" w:hAnsi="Book Antiqua" w:cs="Arial"/>
          <w:sz w:val="24"/>
          <w:szCs w:val="24"/>
        </w:rPr>
        <w:t>. Highly bioactive ligands, CPPs can have cytotoxic effects such as causing cell death, or inducing osteogenic transformation of vascular endothelium, and renal tubular epithelium. CPPs, furthermore, are detectable in the circulation of both animal models, and humans, notably in patients with CKD, implicating their potential role in tissue inj</w:t>
      </w:r>
      <w:r w:rsidR="00D44008" w:rsidRPr="00A34579">
        <w:rPr>
          <w:rFonts w:ascii="Book Antiqua" w:hAnsi="Book Antiqua" w:cs="Arial"/>
          <w:sz w:val="24"/>
          <w:szCs w:val="24"/>
        </w:rPr>
        <w:t xml:space="preserve">uries mediated by </w:t>
      </w:r>
      <w:proofErr w:type="spellStart"/>
      <w:proofErr w:type="gramStart"/>
      <w:r w:rsidR="00D44008" w:rsidRPr="00A34579">
        <w:rPr>
          <w:rFonts w:ascii="Book Antiqua" w:hAnsi="Book Antiqua" w:cs="Arial"/>
          <w:sz w:val="24"/>
          <w:szCs w:val="24"/>
        </w:rPr>
        <w:t>phosphat</w:t>
      </w:r>
      <w:r w:rsidR="00052C86">
        <w:rPr>
          <w:rFonts w:ascii="Book Antiqua" w:hAnsi="Book Antiqua" w:cs="Arial"/>
          <w:sz w:val="24"/>
          <w:szCs w:val="24"/>
        </w:rPr>
        <w:t>emia</w:t>
      </w:r>
      <w:proofErr w:type="spellEnd"/>
      <w:r w:rsidR="00D44008" w:rsidRPr="00A34579">
        <w:rPr>
          <w:rFonts w:ascii="Book Antiqua" w:hAnsi="Book Antiqua" w:cs="Arial"/>
          <w:sz w:val="24"/>
          <w:szCs w:val="24"/>
          <w:vertAlign w:val="superscript"/>
        </w:rPr>
        <w:t>[</w:t>
      </w:r>
      <w:proofErr w:type="gramEnd"/>
      <w:r w:rsidR="00D44008" w:rsidRPr="00A34579">
        <w:rPr>
          <w:rFonts w:ascii="Book Antiqua" w:hAnsi="Book Antiqua" w:cs="Arial"/>
          <w:sz w:val="24"/>
          <w:szCs w:val="24"/>
          <w:vertAlign w:val="superscript"/>
        </w:rPr>
        <w:t>39,40]</w:t>
      </w:r>
      <w:r w:rsidRPr="00A34579">
        <w:rPr>
          <w:rFonts w:ascii="Book Antiqua" w:hAnsi="Book Antiqua" w:cs="Arial"/>
          <w:sz w:val="24"/>
          <w:szCs w:val="24"/>
        </w:rPr>
        <w:t xml:space="preserve">. Recently, a novel assay of serum calcification propensity, the transformation time </w:t>
      </w:r>
      <w:r w:rsidR="00052C86">
        <w:rPr>
          <w:rFonts w:ascii="Book Antiqua" w:hAnsi="Book Antiqua" w:cs="Arial" w:hint="eastAsia"/>
          <w:sz w:val="24"/>
          <w:szCs w:val="24"/>
          <w:lang w:eastAsia="zh-CN"/>
        </w:rPr>
        <w:t>(</w:t>
      </w:r>
      <w:r w:rsidRPr="00A34579">
        <w:rPr>
          <w:rFonts w:ascii="Book Antiqua" w:hAnsi="Book Antiqua" w:cs="Arial"/>
          <w:sz w:val="24"/>
          <w:szCs w:val="24"/>
        </w:rPr>
        <w:t>“T50”</w:t>
      </w:r>
      <w:r w:rsidR="00052C86">
        <w:rPr>
          <w:rFonts w:ascii="Book Antiqua" w:hAnsi="Book Antiqua" w:cs="Arial" w:hint="eastAsia"/>
          <w:sz w:val="24"/>
          <w:szCs w:val="24"/>
          <w:lang w:eastAsia="zh-CN"/>
        </w:rPr>
        <w:t>)</w:t>
      </w:r>
      <w:r w:rsidRPr="00A34579">
        <w:rPr>
          <w:rFonts w:ascii="Book Antiqua" w:hAnsi="Book Antiqua" w:cs="Arial"/>
          <w:sz w:val="24"/>
          <w:szCs w:val="24"/>
        </w:rPr>
        <w:t xml:space="preserve"> from primary </w:t>
      </w:r>
      <w:proofErr w:type="spellStart"/>
      <w:r w:rsidRPr="00A34579">
        <w:rPr>
          <w:rFonts w:ascii="Book Antiqua" w:hAnsi="Book Antiqua" w:cs="Arial"/>
          <w:sz w:val="24"/>
          <w:szCs w:val="24"/>
        </w:rPr>
        <w:t>calciprotein</w:t>
      </w:r>
      <w:proofErr w:type="spellEnd"/>
      <w:r w:rsidRPr="00A34579">
        <w:rPr>
          <w:rFonts w:ascii="Book Antiqua" w:hAnsi="Book Antiqua" w:cs="Arial"/>
          <w:sz w:val="24"/>
          <w:szCs w:val="24"/>
        </w:rPr>
        <w:t xml:space="preserve"> particles to secondary </w:t>
      </w:r>
      <w:proofErr w:type="spellStart"/>
      <w:r w:rsidRPr="00A34579">
        <w:rPr>
          <w:rFonts w:ascii="Book Antiqua" w:hAnsi="Book Antiqua" w:cs="Arial"/>
          <w:sz w:val="24"/>
          <w:szCs w:val="24"/>
        </w:rPr>
        <w:t>calciprotein</w:t>
      </w:r>
      <w:proofErr w:type="spellEnd"/>
      <w:r w:rsidRPr="00A34579">
        <w:rPr>
          <w:rFonts w:ascii="Book Antiqua" w:hAnsi="Book Antiqua" w:cs="Arial"/>
          <w:sz w:val="24"/>
          <w:szCs w:val="24"/>
        </w:rPr>
        <w:t xml:space="preserve"> particles, has been validated, and appears to reflect the pathophysiological milieu engendered by derangement of calcium-phosphorus metabolism which may predispose to ectopic, inc</w:t>
      </w:r>
      <w:r w:rsidR="00D44008" w:rsidRPr="00A34579">
        <w:rPr>
          <w:rFonts w:ascii="Book Antiqua" w:hAnsi="Book Antiqua" w:cs="Arial"/>
          <w:sz w:val="24"/>
          <w:szCs w:val="24"/>
        </w:rPr>
        <w:t>luding vascular, calcification</w:t>
      </w:r>
      <w:r w:rsidR="00D44008" w:rsidRPr="00A34579">
        <w:rPr>
          <w:rFonts w:ascii="Book Antiqua" w:hAnsi="Book Antiqua" w:cs="Arial"/>
          <w:sz w:val="24"/>
          <w:szCs w:val="24"/>
          <w:vertAlign w:val="superscript"/>
        </w:rPr>
        <w:t>[29,30]</w:t>
      </w:r>
      <w:r w:rsidRPr="00A34579">
        <w:rPr>
          <w:rFonts w:ascii="Book Antiqua" w:hAnsi="Book Antiqua" w:cs="Arial"/>
          <w:sz w:val="24"/>
          <w:szCs w:val="24"/>
        </w:rPr>
        <w:t xml:space="preserve">. These interrelated perturbations—hyperphosphatemia, inadequate status of vitamin D, elevations in PTH and FGF23, and more recently, greater calcification propensity </w:t>
      </w:r>
      <w:r w:rsidR="004F3242">
        <w:rPr>
          <w:rFonts w:ascii="Book Antiqua" w:hAnsi="Book Antiqua" w:cs="Arial" w:hint="eastAsia"/>
          <w:sz w:val="24"/>
          <w:szCs w:val="24"/>
          <w:lang w:eastAsia="zh-CN"/>
        </w:rPr>
        <w:lastRenderedPageBreak/>
        <w:t>(</w:t>
      </w:r>
      <w:r w:rsidRPr="00A34579">
        <w:rPr>
          <w:rFonts w:ascii="Book Antiqua" w:hAnsi="Book Antiqua" w:cs="Arial"/>
          <w:sz w:val="24"/>
          <w:szCs w:val="24"/>
        </w:rPr>
        <w:t>reduced T50</w:t>
      </w:r>
      <w:r w:rsidR="004F3242">
        <w:rPr>
          <w:rFonts w:ascii="Book Antiqua" w:hAnsi="Book Antiqua" w:cs="Arial" w:hint="eastAsia"/>
          <w:sz w:val="24"/>
          <w:szCs w:val="24"/>
          <w:lang w:eastAsia="zh-CN"/>
        </w:rPr>
        <w:t>)-</w:t>
      </w:r>
      <w:r w:rsidRPr="00A34579">
        <w:rPr>
          <w:rFonts w:ascii="Book Antiqua" w:hAnsi="Book Antiqua" w:cs="Arial"/>
          <w:sz w:val="24"/>
          <w:szCs w:val="24"/>
        </w:rPr>
        <w:t>are of epidemiological, and potentially, clinical relevance, because they have b</w:t>
      </w:r>
      <w:r w:rsidR="00D44008" w:rsidRPr="00A34579">
        <w:rPr>
          <w:rFonts w:ascii="Book Antiqua" w:hAnsi="Book Antiqua" w:cs="Arial"/>
          <w:sz w:val="24"/>
          <w:szCs w:val="24"/>
        </w:rPr>
        <w:t xml:space="preserve">een associated, with fatal </w:t>
      </w:r>
      <w:proofErr w:type="gramStart"/>
      <w:r w:rsidR="00D44008" w:rsidRPr="00A34579">
        <w:rPr>
          <w:rFonts w:ascii="Book Antiqua" w:hAnsi="Book Antiqua" w:cs="Arial"/>
          <w:sz w:val="24"/>
          <w:szCs w:val="24"/>
        </w:rPr>
        <w:t>CVD</w:t>
      </w:r>
      <w:r w:rsidR="00D44008" w:rsidRPr="00A34579">
        <w:rPr>
          <w:rFonts w:ascii="Book Antiqua" w:hAnsi="Book Antiqua" w:cs="Arial"/>
          <w:sz w:val="24"/>
          <w:szCs w:val="24"/>
          <w:vertAlign w:val="superscript"/>
        </w:rPr>
        <w:t>[</w:t>
      </w:r>
      <w:proofErr w:type="gramEnd"/>
      <w:r w:rsidR="00D44008" w:rsidRPr="00A34579">
        <w:rPr>
          <w:rFonts w:ascii="Book Antiqua" w:hAnsi="Book Antiqua" w:cs="Arial"/>
          <w:sz w:val="24"/>
          <w:szCs w:val="24"/>
          <w:vertAlign w:val="superscript"/>
        </w:rPr>
        <w:t>26,35]</w:t>
      </w:r>
      <w:r w:rsidR="00D44008" w:rsidRPr="00A34579">
        <w:rPr>
          <w:rFonts w:ascii="Book Antiqua" w:hAnsi="Book Antiqua" w:cs="Arial"/>
          <w:sz w:val="24"/>
          <w:szCs w:val="24"/>
        </w:rPr>
        <w:t>, graft failure</w:t>
      </w:r>
      <w:r w:rsidR="00D44008" w:rsidRPr="00A34579">
        <w:rPr>
          <w:rFonts w:ascii="Book Antiqua" w:hAnsi="Book Antiqua" w:cs="Arial"/>
          <w:sz w:val="24"/>
          <w:szCs w:val="24"/>
          <w:vertAlign w:val="superscript"/>
        </w:rPr>
        <w:t>[30-32,40]</w:t>
      </w:r>
      <w:r w:rsidR="004F3242">
        <w:rPr>
          <w:rFonts w:ascii="Book Antiqua" w:hAnsi="Book Antiqua" w:cs="Arial"/>
          <w:sz w:val="24"/>
          <w:szCs w:val="24"/>
        </w:rPr>
        <w:t xml:space="preserve"> or rapid decline in </w:t>
      </w:r>
      <w:proofErr w:type="spellStart"/>
      <w:r w:rsidR="004F3242">
        <w:rPr>
          <w:rFonts w:ascii="Book Antiqua" w:hAnsi="Book Antiqua" w:cs="Arial"/>
          <w:sz w:val="24"/>
          <w:szCs w:val="24"/>
        </w:rPr>
        <w:t>eGFR</w:t>
      </w:r>
      <w:proofErr w:type="spellEnd"/>
      <w:r w:rsidR="00D44008" w:rsidRPr="00A34579">
        <w:rPr>
          <w:rFonts w:ascii="Book Antiqua" w:hAnsi="Book Antiqua" w:cs="Arial"/>
          <w:sz w:val="24"/>
          <w:szCs w:val="24"/>
          <w:vertAlign w:val="superscript"/>
        </w:rPr>
        <w:t>[38]</w:t>
      </w:r>
      <w:r w:rsidR="00D44008" w:rsidRPr="00A34579">
        <w:rPr>
          <w:rFonts w:ascii="Book Antiqua" w:hAnsi="Book Antiqua" w:cs="Arial"/>
          <w:sz w:val="24"/>
          <w:szCs w:val="24"/>
        </w:rPr>
        <w:t>, and total mortality</w:t>
      </w:r>
      <w:r w:rsidR="00D44008" w:rsidRPr="00A34579">
        <w:rPr>
          <w:rFonts w:ascii="Book Antiqua" w:hAnsi="Book Antiqua" w:cs="Arial"/>
          <w:sz w:val="24"/>
          <w:szCs w:val="24"/>
          <w:vertAlign w:val="superscript"/>
        </w:rPr>
        <w:t>[28-31,40]</w:t>
      </w:r>
      <w:r w:rsidRPr="00A34579">
        <w:rPr>
          <w:rFonts w:ascii="Book Antiqua" w:hAnsi="Book Antiqua" w:cs="Arial"/>
          <w:sz w:val="24"/>
          <w:szCs w:val="24"/>
        </w:rPr>
        <w:t>, among KTRs.</w:t>
      </w:r>
      <w:r w:rsidR="00A34579">
        <w:rPr>
          <w:rFonts w:ascii="Book Antiqua" w:hAnsi="Book Antiqua" w:cs="Arial"/>
          <w:sz w:val="24"/>
          <w:szCs w:val="24"/>
        </w:rPr>
        <w:t xml:space="preserve"> </w:t>
      </w:r>
    </w:p>
    <w:p w:rsidR="00891E81" w:rsidRPr="00A34579" w:rsidRDefault="00B9496B" w:rsidP="004F3242">
      <w:pPr>
        <w:adjustRightInd w:val="0"/>
        <w:snapToGrid w:val="0"/>
        <w:ind w:firstLineChars="100" w:firstLine="240"/>
        <w:jc w:val="both"/>
        <w:rPr>
          <w:rFonts w:ascii="Book Antiqua" w:hAnsi="Book Antiqua" w:cs="Arial"/>
          <w:sz w:val="24"/>
          <w:szCs w:val="24"/>
        </w:rPr>
      </w:pPr>
      <w:r w:rsidRPr="00A34579">
        <w:rPr>
          <w:rFonts w:ascii="Book Antiqua" w:hAnsi="Book Antiqua" w:cs="Arial"/>
          <w:sz w:val="24"/>
          <w:szCs w:val="24"/>
        </w:rPr>
        <w:t>Even after possible “over-adjustment” for these co-variable measures of disturbed calcium-phosphorus homeostasis</w:t>
      </w:r>
      <w:r w:rsidR="004F3242">
        <w:rPr>
          <w:rFonts w:ascii="Book Antiqua" w:hAnsi="Book Antiqua" w:cs="Arial" w:hint="eastAsia"/>
          <w:sz w:val="24"/>
          <w:szCs w:val="24"/>
          <w:lang w:eastAsia="zh-CN"/>
        </w:rPr>
        <w:t>-</w:t>
      </w:r>
      <w:r w:rsidRPr="00A34579">
        <w:rPr>
          <w:rFonts w:ascii="Book Antiqua" w:hAnsi="Book Antiqua" w:cs="Arial"/>
          <w:sz w:val="24"/>
          <w:szCs w:val="24"/>
        </w:rPr>
        <w:t>which may be in the causal pathway</w:t>
      </w:r>
      <w:r w:rsidR="00D44008" w:rsidRPr="00A34579">
        <w:rPr>
          <w:rFonts w:ascii="Book Antiqua" w:hAnsi="Book Antiqua" w:cs="Arial"/>
          <w:sz w:val="24"/>
          <w:szCs w:val="24"/>
        </w:rPr>
        <w:t xml:space="preserve"> between “phosphorus toxicity”</w:t>
      </w:r>
      <w:r w:rsidR="00D44008" w:rsidRPr="00A34579">
        <w:rPr>
          <w:rFonts w:ascii="Book Antiqua" w:hAnsi="Book Antiqua" w:cs="Arial"/>
          <w:sz w:val="24"/>
          <w:szCs w:val="24"/>
          <w:vertAlign w:val="superscript"/>
        </w:rPr>
        <w:t>[39]</w:t>
      </w:r>
      <w:r w:rsidRPr="00A34579">
        <w:rPr>
          <w:rFonts w:ascii="Book Antiqua" w:hAnsi="Book Antiqua" w:cs="Arial"/>
          <w:sz w:val="24"/>
          <w:szCs w:val="24"/>
        </w:rPr>
        <w:t>, and its clinical sequelae</w:t>
      </w:r>
      <w:r w:rsidR="004F3242">
        <w:rPr>
          <w:rFonts w:ascii="Book Antiqua" w:hAnsi="Book Antiqua" w:cs="Arial" w:hint="eastAsia"/>
          <w:sz w:val="24"/>
          <w:szCs w:val="24"/>
          <w:lang w:eastAsia="zh-CN"/>
        </w:rPr>
        <w:t>-</w:t>
      </w:r>
      <w:r w:rsidRPr="00A34579">
        <w:rPr>
          <w:rFonts w:ascii="Book Antiqua" w:hAnsi="Book Antiqua" w:cs="Arial"/>
          <w:sz w:val="24"/>
          <w:szCs w:val="24"/>
        </w:rPr>
        <w:t>the relationship between serum phosphorus concentrations, and outcomes, can persist in sizable observational KTR c</w:t>
      </w:r>
      <w:r w:rsidR="00D44008" w:rsidRPr="00A34579">
        <w:rPr>
          <w:rFonts w:ascii="Book Antiqua" w:hAnsi="Book Antiqua" w:cs="Arial"/>
          <w:sz w:val="24"/>
          <w:szCs w:val="24"/>
        </w:rPr>
        <w:t xml:space="preserve">ohort studies. </w:t>
      </w:r>
      <w:proofErr w:type="spellStart"/>
      <w:r w:rsidR="00D44008" w:rsidRPr="00A34579">
        <w:rPr>
          <w:rFonts w:ascii="Book Antiqua" w:hAnsi="Book Antiqua" w:cs="Arial"/>
          <w:sz w:val="24"/>
          <w:szCs w:val="24"/>
        </w:rPr>
        <w:t>Pihlstrom</w:t>
      </w:r>
      <w:proofErr w:type="spellEnd"/>
      <w:r w:rsidR="00D44008" w:rsidRPr="00A34579">
        <w:rPr>
          <w:rFonts w:ascii="Book Antiqua" w:hAnsi="Book Antiqua" w:cs="Arial"/>
          <w:sz w:val="24"/>
          <w:szCs w:val="24"/>
        </w:rPr>
        <w:t xml:space="preserve"> </w:t>
      </w:r>
      <w:r w:rsidR="00D44008" w:rsidRPr="004F3242">
        <w:rPr>
          <w:rFonts w:ascii="Book Antiqua" w:hAnsi="Book Antiqua" w:cs="Arial"/>
          <w:i/>
          <w:sz w:val="24"/>
          <w:szCs w:val="24"/>
        </w:rPr>
        <w:t>et al</w:t>
      </w:r>
      <w:r w:rsidR="00D44008" w:rsidRPr="00A34579">
        <w:rPr>
          <w:rFonts w:ascii="Book Antiqua" w:hAnsi="Book Antiqua" w:cs="Arial"/>
          <w:sz w:val="24"/>
          <w:szCs w:val="24"/>
          <w:vertAlign w:val="superscript"/>
        </w:rPr>
        <w:t>[31]</w:t>
      </w:r>
      <w:r w:rsidRPr="00A34579">
        <w:rPr>
          <w:rFonts w:ascii="Book Antiqua" w:hAnsi="Book Antiqua" w:cs="Arial"/>
          <w:sz w:val="24"/>
          <w:szCs w:val="24"/>
        </w:rPr>
        <w:t xml:space="preserve">, for example, investigated the association between baseline phosphorus concentrations and major CVD events, kidney graft loss, and all-cause mortality by proportional hazard survival analyses in 1840 stable KTRs derived from the Assessment of </w:t>
      </w:r>
      <w:proofErr w:type="spellStart"/>
      <w:r w:rsidRPr="00A34579">
        <w:rPr>
          <w:rFonts w:ascii="Book Antiqua" w:hAnsi="Book Antiqua" w:cs="Arial"/>
          <w:sz w:val="24"/>
          <w:szCs w:val="24"/>
        </w:rPr>
        <w:t>LEscol</w:t>
      </w:r>
      <w:proofErr w:type="spellEnd"/>
      <w:r w:rsidRPr="00A34579">
        <w:rPr>
          <w:rFonts w:ascii="Book Antiqua" w:hAnsi="Book Antiqua" w:cs="Arial"/>
          <w:sz w:val="24"/>
          <w:szCs w:val="24"/>
        </w:rPr>
        <w:t xml:space="preserve"> in Renal Transplantation </w:t>
      </w:r>
      <w:r w:rsidR="00C04B99">
        <w:rPr>
          <w:rFonts w:ascii="Book Antiqua" w:hAnsi="Book Antiqua" w:cs="Arial" w:hint="eastAsia"/>
          <w:sz w:val="24"/>
          <w:szCs w:val="24"/>
          <w:lang w:eastAsia="zh-CN"/>
        </w:rPr>
        <w:t>(</w:t>
      </w:r>
      <w:r w:rsidRPr="00A34579">
        <w:rPr>
          <w:rFonts w:ascii="Book Antiqua" w:hAnsi="Book Antiqua" w:cs="Arial"/>
          <w:sz w:val="24"/>
          <w:szCs w:val="24"/>
        </w:rPr>
        <w:t>ALERT</w:t>
      </w:r>
      <w:r w:rsidR="00C04B99">
        <w:rPr>
          <w:rFonts w:ascii="Book Antiqua" w:hAnsi="Book Antiqua" w:cs="Arial" w:hint="eastAsia"/>
          <w:sz w:val="24"/>
          <w:szCs w:val="24"/>
          <w:lang w:eastAsia="zh-CN"/>
        </w:rPr>
        <w:t>)</w:t>
      </w:r>
      <w:r w:rsidRPr="00A34579">
        <w:rPr>
          <w:rFonts w:ascii="Book Antiqua" w:hAnsi="Book Antiqua" w:cs="Arial"/>
          <w:sz w:val="24"/>
          <w:szCs w:val="24"/>
        </w:rPr>
        <w:t xml:space="preserve"> trial, a multicenter randomized, double-blind, placebo-controlled study examining the effect of </w:t>
      </w:r>
      <w:proofErr w:type="spellStart"/>
      <w:r w:rsidRPr="00A34579">
        <w:rPr>
          <w:rFonts w:ascii="Book Antiqua" w:hAnsi="Book Antiqua" w:cs="Arial"/>
          <w:sz w:val="24"/>
          <w:szCs w:val="24"/>
        </w:rPr>
        <w:t>fluvastatin</w:t>
      </w:r>
      <w:proofErr w:type="spellEnd"/>
      <w:r w:rsidRPr="00A34579">
        <w:rPr>
          <w:rFonts w:ascii="Book Antiqua" w:hAnsi="Book Antiqua" w:cs="Arial"/>
          <w:sz w:val="24"/>
          <w:szCs w:val="24"/>
        </w:rPr>
        <w:t xml:space="preserve"> </w:t>
      </w:r>
      <w:r w:rsidR="00C04B99">
        <w:rPr>
          <w:rFonts w:ascii="Book Antiqua" w:hAnsi="Book Antiqua" w:cs="Arial" w:hint="eastAsia"/>
          <w:sz w:val="24"/>
          <w:szCs w:val="24"/>
          <w:lang w:eastAsia="zh-CN"/>
        </w:rPr>
        <w:t>(</w:t>
      </w:r>
      <w:r w:rsidRPr="00A34579">
        <w:rPr>
          <w:rFonts w:ascii="Book Antiqua" w:hAnsi="Book Antiqua" w:cs="Arial"/>
          <w:sz w:val="24"/>
          <w:szCs w:val="24"/>
        </w:rPr>
        <w:t>40</w:t>
      </w:r>
      <w:r w:rsidR="00C04B99">
        <w:rPr>
          <w:rFonts w:ascii="Book Antiqua" w:hAnsi="Book Antiqua" w:cs="Arial" w:hint="eastAsia"/>
          <w:sz w:val="24"/>
          <w:szCs w:val="24"/>
          <w:lang w:eastAsia="zh-CN"/>
        </w:rPr>
        <w:t>-</w:t>
      </w:r>
      <w:r w:rsidRPr="00A34579">
        <w:rPr>
          <w:rFonts w:ascii="Book Antiqua" w:hAnsi="Book Antiqua" w:cs="Arial"/>
          <w:sz w:val="24"/>
          <w:szCs w:val="24"/>
        </w:rPr>
        <w:t>80 mg daily</w:t>
      </w:r>
      <w:r w:rsidR="00C04B99">
        <w:rPr>
          <w:rFonts w:ascii="Book Antiqua" w:hAnsi="Book Antiqua" w:cs="Arial" w:hint="eastAsia"/>
          <w:sz w:val="24"/>
          <w:szCs w:val="24"/>
          <w:lang w:eastAsia="zh-CN"/>
        </w:rPr>
        <w:t>)</w:t>
      </w:r>
      <w:r w:rsidRPr="00A34579">
        <w:rPr>
          <w:rFonts w:ascii="Book Antiqua" w:hAnsi="Book Antiqua" w:cs="Arial"/>
          <w:sz w:val="24"/>
          <w:szCs w:val="24"/>
        </w:rPr>
        <w:t xml:space="preserve"> on CVD </w:t>
      </w:r>
      <w:r w:rsidR="00C04B99">
        <w:rPr>
          <w:rFonts w:ascii="Book Antiqua" w:hAnsi="Book Antiqua" w:cs="Arial" w:hint="eastAsia"/>
          <w:sz w:val="24"/>
          <w:szCs w:val="24"/>
          <w:lang w:eastAsia="zh-CN"/>
        </w:rPr>
        <w:t>(</w:t>
      </w:r>
      <w:r w:rsidRPr="00A34579">
        <w:rPr>
          <w:rFonts w:ascii="Book Antiqua" w:hAnsi="Book Antiqua" w:cs="Arial"/>
          <w:sz w:val="24"/>
          <w:szCs w:val="24"/>
        </w:rPr>
        <w:t>primarily coronary heart disease, CHD</w:t>
      </w:r>
      <w:r w:rsidR="00C04B99">
        <w:rPr>
          <w:rFonts w:ascii="Book Antiqua" w:hAnsi="Book Antiqua" w:cs="Arial" w:hint="eastAsia"/>
          <w:sz w:val="24"/>
          <w:szCs w:val="24"/>
          <w:lang w:eastAsia="zh-CN"/>
        </w:rPr>
        <w:t>)</w:t>
      </w:r>
      <w:r w:rsidRPr="00A34579">
        <w:rPr>
          <w:rFonts w:ascii="Book Antiqua" w:hAnsi="Book Antiqua" w:cs="Arial"/>
          <w:sz w:val="24"/>
          <w:szCs w:val="24"/>
        </w:rPr>
        <w:t xml:space="preserve">, and renal outcomes in 2102 KTRs. Patients were recruited a mean of 5.1 years after transplantation, and followed for 6 to 7 years. During a mean follow-up of 6.7 years, death censored graft loss was recorded in 333 patients, 277 patients experiencing a major CVD event </w:t>
      </w:r>
      <w:r w:rsidR="00C04B99">
        <w:rPr>
          <w:rFonts w:ascii="Book Antiqua" w:hAnsi="Book Antiqua" w:cs="Arial" w:hint="eastAsia"/>
          <w:sz w:val="24"/>
          <w:szCs w:val="24"/>
          <w:lang w:eastAsia="zh-CN"/>
        </w:rPr>
        <w:t>(</w:t>
      </w:r>
      <w:r w:rsidRPr="00A34579">
        <w:rPr>
          <w:rFonts w:ascii="Book Antiqua" w:hAnsi="Book Antiqua" w:cs="Arial"/>
          <w:sz w:val="24"/>
          <w:szCs w:val="24"/>
        </w:rPr>
        <w:t>defined as time to cardiac death, nonfatal myocardial infarction, or undergoing a coronary revascularization procedure</w:t>
      </w:r>
      <w:r w:rsidR="00C04B99">
        <w:rPr>
          <w:rFonts w:ascii="Book Antiqua" w:hAnsi="Book Antiqua" w:cs="Arial" w:hint="eastAsia"/>
          <w:sz w:val="24"/>
          <w:szCs w:val="24"/>
          <w:lang w:eastAsia="zh-CN"/>
        </w:rPr>
        <w:t>)</w:t>
      </w:r>
      <w:r w:rsidRPr="00A34579">
        <w:rPr>
          <w:rFonts w:ascii="Book Antiqua" w:hAnsi="Book Antiqua" w:cs="Arial"/>
          <w:sz w:val="24"/>
          <w:szCs w:val="24"/>
        </w:rPr>
        <w:t>, and 342 died,</w:t>
      </w:r>
      <w:r w:rsidR="00D44008" w:rsidRPr="00A34579">
        <w:rPr>
          <w:rFonts w:ascii="Book Antiqua" w:hAnsi="Book Antiqua" w:cs="Arial"/>
          <w:sz w:val="24"/>
          <w:szCs w:val="24"/>
        </w:rPr>
        <w:t xml:space="preserve"> </w:t>
      </w:r>
      <w:r w:rsidRPr="00A34579">
        <w:rPr>
          <w:rFonts w:ascii="Book Antiqua" w:hAnsi="Book Antiqua" w:cs="Arial"/>
          <w:sz w:val="24"/>
          <w:szCs w:val="24"/>
        </w:rPr>
        <w:t xml:space="preserve">168 from CVD, including cerebrovascular, or other major </w:t>
      </w:r>
      <w:r w:rsidR="005B43D5">
        <w:rPr>
          <w:rFonts w:ascii="Book Antiqua" w:hAnsi="Book Antiqua" w:cs="Arial" w:hint="eastAsia"/>
          <w:sz w:val="24"/>
          <w:szCs w:val="24"/>
          <w:lang w:eastAsia="zh-CN"/>
        </w:rPr>
        <w:t>(</w:t>
      </w:r>
      <w:r w:rsidRPr="005B43D5">
        <w:rPr>
          <w:rFonts w:ascii="Book Antiqua" w:hAnsi="Book Antiqua" w:cs="Arial"/>
          <w:i/>
          <w:sz w:val="24"/>
          <w:szCs w:val="24"/>
        </w:rPr>
        <w:t>e</w:t>
      </w:r>
      <w:r w:rsidR="005B43D5" w:rsidRPr="005B43D5">
        <w:rPr>
          <w:rFonts w:ascii="Book Antiqua" w:hAnsi="Book Antiqua" w:cs="Arial" w:hint="eastAsia"/>
          <w:i/>
          <w:sz w:val="24"/>
          <w:szCs w:val="24"/>
          <w:lang w:eastAsia="zh-CN"/>
        </w:rPr>
        <w:t>.</w:t>
      </w:r>
      <w:r w:rsidRPr="005B43D5">
        <w:rPr>
          <w:rFonts w:ascii="Book Antiqua" w:hAnsi="Book Antiqua" w:cs="Arial"/>
          <w:i/>
          <w:sz w:val="24"/>
          <w:szCs w:val="24"/>
        </w:rPr>
        <w:t>g.</w:t>
      </w:r>
      <w:r w:rsidRPr="00A34579">
        <w:rPr>
          <w:rFonts w:ascii="Book Antiqua" w:hAnsi="Book Antiqua" w:cs="Arial"/>
          <w:sz w:val="24"/>
          <w:szCs w:val="24"/>
        </w:rPr>
        <w:t xml:space="preserve">, </w:t>
      </w:r>
      <w:proofErr w:type="spellStart"/>
      <w:r w:rsidRPr="00A34579">
        <w:rPr>
          <w:rFonts w:ascii="Book Antiqua" w:hAnsi="Book Antiqua" w:cs="Arial"/>
          <w:sz w:val="24"/>
          <w:szCs w:val="24"/>
        </w:rPr>
        <w:t>thoraco</w:t>
      </w:r>
      <w:proofErr w:type="spellEnd"/>
      <w:r w:rsidRPr="00A34579">
        <w:rPr>
          <w:rFonts w:ascii="Book Antiqua" w:hAnsi="Book Antiqua" w:cs="Arial"/>
          <w:sz w:val="24"/>
          <w:szCs w:val="24"/>
        </w:rPr>
        <w:t>-abdominal aortic</w:t>
      </w:r>
      <w:r w:rsidR="005B43D5">
        <w:rPr>
          <w:rFonts w:ascii="Book Antiqua" w:hAnsi="Book Antiqua" w:cs="Arial" w:hint="eastAsia"/>
          <w:sz w:val="24"/>
          <w:szCs w:val="24"/>
          <w:lang w:eastAsia="zh-CN"/>
        </w:rPr>
        <w:t>)</w:t>
      </w:r>
      <w:r w:rsidRPr="00A34579">
        <w:rPr>
          <w:rFonts w:ascii="Book Antiqua" w:hAnsi="Book Antiqua" w:cs="Arial"/>
          <w:sz w:val="24"/>
          <w:szCs w:val="24"/>
        </w:rPr>
        <w:t xml:space="preserve"> vascular disease</w:t>
      </w:r>
      <w:r w:rsidR="00D44008" w:rsidRPr="00A34579">
        <w:rPr>
          <w:rFonts w:ascii="Book Antiqua" w:hAnsi="Book Antiqua" w:cs="Arial"/>
          <w:sz w:val="24"/>
          <w:szCs w:val="24"/>
        </w:rPr>
        <w:t>.</w:t>
      </w:r>
      <w:r w:rsidRPr="00A34579">
        <w:rPr>
          <w:rFonts w:ascii="Book Antiqua" w:hAnsi="Book Antiqua" w:cs="Arial"/>
          <w:sz w:val="24"/>
          <w:szCs w:val="24"/>
        </w:rPr>
        <w:t xml:space="preserve"> Serum phosphorus </w:t>
      </w:r>
      <w:r w:rsidR="005B43D5">
        <w:rPr>
          <w:rFonts w:ascii="Book Antiqua" w:hAnsi="Book Antiqua" w:cs="Arial" w:hint="eastAsia"/>
          <w:sz w:val="24"/>
          <w:szCs w:val="24"/>
          <w:lang w:eastAsia="zh-CN"/>
        </w:rPr>
        <w:t>(</w:t>
      </w:r>
      <w:r w:rsidRPr="00A34579">
        <w:rPr>
          <w:rFonts w:ascii="Book Antiqua" w:hAnsi="Book Antiqua" w:cs="Arial"/>
          <w:sz w:val="24"/>
          <w:szCs w:val="24"/>
        </w:rPr>
        <w:t>per 1 mg/</w:t>
      </w:r>
      <w:proofErr w:type="spellStart"/>
      <w:r w:rsidRPr="00A34579">
        <w:rPr>
          <w:rFonts w:ascii="Book Antiqua" w:hAnsi="Book Antiqua" w:cs="Arial"/>
          <w:sz w:val="24"/>
          <w:szCs w:val="24"/>
        </w:rPr>
        <w:t>d</w:t>
      </w:r>
      <w:r w:rsidR="005B43D5">
        <w:rPr>
          <w:rFonts w:ascii="Book Antiqua" w:hAnsi="Book Antiqua" w:cs="Arial" w:hint="eastAsia"/>
          <w:sz w:val="24"/>
          <w:szCs w:val="24"/>
          <w:lang w:eastAsia="zh-CN"/>
        </w:rPr>
        <w:t>L</w:t>
      </w:r>
      <w:proofErr w:type="spellEnd"/>
      <w:r w:rsidRPr="00A34579">
        <w:rPr>
          <w:rFonts w:ascii="Book Antiqua" w:hAnsi="Book Antiqua" w:cs="Arial"/>
          <w:sz w:val="24"/>
          <w:szCs w:val="24"/>
        </w:rPr>
        <w:t xml:space="preserve"> increase</w:t>
      </w:r>
      <w:r w:rsidR="005B43D5">
        <w:rPr>
          <w:rFonts w:ascii="Book Antiqua" w:hAnsi="Book Antiqua" w:cs="Arial" w:hint="eastAsia"/>
          <w:sz w:val="24"/>
          <w:szCs w:val="24"/>
          <w:lang w:eastAsia="zh-CN"/>
        </w:rPr>
        <w:t>)</w:t>
      </w:r>
      <w:r w:rsidRPr="00A34579">
        <w:rPr>
          <w:rFonts w:ascii="Book Antiqua" w:hAnsi="Book Antiqua" w:cs="Arial"/>
          <w:sz w:val="24"/>
          <w:szCs w:val="24"/>
        </w:rPr>
        <w:t xml:space="preserve"> was associated with death from all causes, hazards ratio </w:t>
      </w:r>
      <w:r w:rsidR="005B43D5">
        <w:rPr>
          <w:rFonts w:ascii="Book Antiqua" w:hAnsi="Book Antiqua" w:cs="Arial" w:hint="eastAsia"/>
          <w:sz w:val="24"/>
          <w:szCs w:val="24"/>
          <w:lang w:eastAsia="zh-CN"/>
        </w:rPr>
        <w:t>(</w:t>
      </w:r>
      <w:r w:rsidRPr="00A34579">
        <w:rPr>
          <w:rFonts w:ascii="Book Antiqua" w:hAnsi="Book Antiqua" w:cs="Arial"/>
          <w:sz w:val="24"/>
          <w:szCs w:val="24"/>
        </w:rPr>
        <w:t>HR</w:t>
      </w:r>
      <w:r w:rsidR="005B43D5">
        <w:rPr>
          <w:rFonts w:ascii="Book Antiqua" w:hAnsi="Book Antiqua" w:cs="Arial" w:hint="eastAsia"/>
          <w:sz w:val="24"/>
          <w:szCs w:val="24"/>
          <w:lang w:eastAsia="zh-CN"/>
        </w:rPr>
        <w:t>)</w:t>
      </w:r>
      <w:r w:rsidRPr="00A34579">
        <w:rPr>
          <w:rFonts w:ascii="Book Antiqua" w:hAnsi="Book Antiqua" w:cs="Arial"/>
          <w:sz w:val="24"/>
          <w:szCs w:val="24"/>
        </w:rPr>
        <w:t xml:space="preserve"> 1.23 [</w:t>
      </w:r>
      <w:r w:rsidR="005B43D5">
        <w:rPr>
          <w:rFonts w:ascii="Book Antiqua" w:hAnsi="Book Antiqua" w:cs="Arial" w:hint="eastAsia"/>
          <w:sz w:val="24"/>
          <w:szCs w:val="24"/>
          <w:lang w:eastAsia="zh-CN"/>
        </w:rPr>
        <w:t>CI:</w:t>
      </w:r>
      <w:r w:rsidRPr="00A34579">
        <w:rPr>
          <w:rFonts w:ascii="Book Antiqua" w:hAnsi="Book Antiqua" w:cs="Arial"/>
          <w:sz w:val="24"/>
          <w:szCs w:val="24"/>
        </w:rPr>
        <w:t xml:space="preserve"> 1.07-1.43, </w:t>
      </w:r>
      <w:r w:rsidRPr="005B43D5">
        <w:rPr>
          <w:rFonts w:ascii="Book Antiqua" w:hAnsi="Book Antiqua" w:cs="Arial"/>
          <w:i/>
          <w:sz w:val="24"/>
          <w:szCs w:val="24"/>
        </w:rPr>
        <w:t>P</w:t>
      </w:r>
      <w:r w:rsidR="005B43D5">
        <w:rPr>
          <w:rFonts w:ascii="Book Antiqua" w:hAnsi="Book Antiqua" w:cs="Arial" w:hint="eastAsia"/>
          <w:sz w:val="24"/>
          <w:szCs w:val="24"/>
          <w:lang w:eastAsia="zh-CN"/>
        </w:rPr>
        <w:t xml:space="preserve"> </w:t>
      </w:r>
      <w:r w:rsidRPr="00A34579">
        <w:rPr>
          <w:rFonts w:ascii="Book Antiqua" w:hAnsi="Book Antiqua" w:cs="Arial"/>
          <w:sz w:val="24"/>
          <w:szCs w:val="24"/>
        </w:rPr>
        <w:t>=</w:t>
      </w:r>
      <w:r w:rsidR="005B43D5">
        <w:rPr>
          <w:rFonts w:ascii="Book Antiqua" w:hAnsi="Book Antiqua" w:cs="Arial" w:hint="eastAsia"/>
          <w:sz w:val="24"/>
          <w:szCs w:val="24"/>
          <w:lang w:eastAsia="zh-CN"/>
        </w:rPr>
        <w:t xml:space="preserve"> </w:t>
      </w:r>
      <w:r w:rsidRPr="00A34579">
        <w:rPr>
          <w:rFonts w:ascii="Book Antiqua" w:hAnsi="Book Antiqua" w:cs="Arial"/>
          <w:sz w:val="24"/>
          <w:szCs w:val="24"/>
        </w:rPr>
        <w:t xml:space="preserve">0.005], and graft loss, HR 2.61 </w:t>
      </w:r>
      <w:r w:rsidR="000A0D1B">
        <w:rPr>
          <w:rFonts w:ascii="Book Antiqua" w:hAnsi="Book Antiqua" w:cs="Arial" w:hint="eastAsia"/>
          <w:sz w:val="24"/>
          <w:szCs w:val="24"/>
          <w:lang w:eastAsia="zh-CN"/>
        </w:rPr>
        <w:t>(CI:</w:t>
      </w:r>
      <w:r w:rsidRPr="00A34579">
        <w:rPr>
          <w:rFonts w:ascii="Book Antiqua" w:hAnsi="Book Antiqua" w:cs="Arial"/>
          <w:sz w:val="24"/>
          <w:szCs w:val="24"/>
        </w:rPr>
        <w:t xml:space="preserve"> 2.25-3.04, </w:t>
      </w:r>
      <w:r w:rsidRPr="000A0D1B">
        <w:rPr>
          <w:rFonts w:ascii="Book Antiqua" w:hAnsi="Book Antiqua" w:cs="Arial"/>
          <w:i/>
          <w:sz w:val="24"/>
          <w:szCs w:val="24"/>
        </w:rPr>
        <w:t>P</w:t>
      </w:r>
      <w:r w:rsidRPr="00A34579">
        <w:rPr>
          <w:rFonts w:ascii="Book Antiqua" w:hAnsi="Book Antiqua" w:cs="Arial"/>
          <w:sz w:val="24"/>
          <w:szCs w:val="24"/>
        </w:rPr>
        <w:t xml:space="preserve"> &lt; 0.001</w:t>
      </w:r>
      <w:r w:rsidR="000A0D1B">
        <w:rPr>
          <w:rFonts w:ascii="Book Antiqua" w:hAnsi="Book Antiqua" w:cs="Arial" w:hint="eastAsia"/>
          <w:sz w:val="24"/>
          <w:szCs w:val="24"/>
          <w:lang w:eastAsia="zh-CN"/>
        </w:rPr>
        <w:t>)</w:t>
      </w:r>
      <w:r w:rsidRPr="00A34579">
        <w:rPr>
          <w:rFonts w:ascii="Book Antiqua" w:hAnsi="Book Antiqua" w:cs="Arial"/>
          <w:sz w:val="24"/>
          <w:szCs w:val="24"/>
        </w:rPr>
        <w:t xml:space="preserve">, in unadjusted models. The relationship between serum phosphorus and mortality lost significance, HR 1.07 </w:t>
      </w:r>
      <w:r w:rsidR="00136069">
        <w:rPr>
          <w:rFonts w:ascii="Book Antiqua" w:hAnsi="Book Antiqua" w:cs="Arial" w:hint="eastAsia"/>
          <w:sz w:val="24"/>
          <w:szCs w:val="24"/>
          <w:lang w:eastAsia="zh-CN"/>
        </w:rPr>
        <w:t xml:space="preserve">(CI: </w:t>
      </w:r>
      <w:r w:rsidRPr="00A34579">
        <w:rPr>
          <w:rFonts w:ascii="Book Antiqua" w:hAnsi="Book Antiqua" w:cs="Arial"/>
          <w:sz w:val="24"/>
          <w:szCs w:val="24"/>
        </w:rPr>
        <w:t xml:space="preserve">0.89-1.28, </w:t>
      </w:r>
      <w:r w:rsidRPr="00136069">
        <w:rPr>
          <w:rFonts w:ascii="Book Antiqua" w:hAnsi="Book Antiqua" w:cs="Arial"/>
          <w:i/>
          <w:sz w:val="24"/>
          <w:szCs w:val="24"/>
        </w:rPr>
        <w:t>P</w:t>
      </w:r>
      <w:r w:rsidRPr="00A34579">
        <w:rPr>
          <w:rFonts w:ascii="Book Antiqua" w:hAnsi="Book Antiqua" w:cs="Arial"/>
          <w:sz w:val="24"/>
          <w:szCs w:val="24"/>
        </w:rPr>
        <w:t xml:space="preserve"> = 0.488</w:t>
      </w:r>
      <w:r w:rsidR="00136069">
        <w:rPr>
          <w:rFonts w:ascii="Book Antiqua" w:hAnsi="Book Antiqua" w:cs="Arial" w:hint="eastAsia"/>
          <w:sz w:val="24"/>
          <w:szCs w:val="24"/>
          <w:lang w:eastAsia="zh-CN"/>
        </w:rPr>
        <w:t>)</w:t>
      </w:r>
      <w:r w:rsidRPr="00A34579">
        <w:rPr>
          <w:rFonts w:ascii="Book Antiqua" w:hAnsi="Book Antiqua" w:cs="Arial"/>
          <w:sz w:val="24"/>
          <w:szCs w:val="24"/>
        </w:rPr>
        <w:t xml:space="preserve">, upon multivariable modeling [with PTH &gt; 65 </w:t>
      </w:r>
      <w:proofErr w:type="spellStart"/>
      <w:r w:rsidRPr="00A34579">
        <w:rPr>
          <w:rFonts w:ascii="Book Antiqua" w:hAnsi="Book Antiqua" w:cs="Arial"/>
          <w:sz w:val="24"/>
          <w:szCs w:val="24"/>
        </w:rPr>
        <w:t>pg</w:t>
      </w:r>
      <w:proofErr w:type="spellEnd"/>
      <w:r w:rsidRPr="00A34579">
        <w:rPr>
          <w:rFonts w:ascii="Book Antiqua" w:hAnsi="Book Antiqua" w:cs="Arial"/>
          <w:sz w:val="24"/>
          <w:szCs w:val="24"/>
        </w:rPr>
        <w:t>/m</w:t>
      </w:r>
      <w:r w:rsidR="00136069">
        <w:rPr>
          <w:rFonts w:ascii="Book Antiqua" w:hAnsi="Book Antiqua" w:cs="Arial" w:hint="eastAsia"/>
          <w:sz w:val="24"/>
          <w:szCs w:val="24"/>
          <w:lang w:eastAsia="zh-CN"/>
        </w:rPr>
        <w:t>L</w:t>
      </w:r>
      <w:r w:rsidRPr="00A34579">
        <w:rPr>
          <w:rFonts w:ascii="Book Antiqua" w:hAnsi="Book Antiqua" w:cs="Arial"/>
          <w:sz w:val="24"/>
          <w:szCs w:val="24"/>
        </w:rPr>
        <w:t xml:space="preserve">], but persisted for graft loss, HR 1.52 </w:t>
      </w:r>
      <w:r w:rsidR="00136069">
        <w:rPr>
          <w:rFonts w:ascii="Book Antiqua" w:hAnsi="Book Antiqua" w:cs="Arial" w:hint="eastAsia"/>
          <w:sz w:val="24"/>
          <w:szCs w:val="24"/>
          <w:lang w:eastAsia="zh-CN"/>
        </w:rPr>
        <w:t xml:space="preserve">(CI: </w:t>
      </w:r>
      <w:r w:rsidR="00D44008" w:rsidRPr="00A34579">
        <w:rPr>
          <w:rFonts w:ascii="Book Antiqua" w:hAnsi="Book Antiqua" w:cs="Arial"/>
          <w:sz w:val="24"/>
          <w:szCs w:val="24"/>
        </w:rPr>
        <w:t>1.27-1.82, P &lt; 0.001</w:t>
      </w:r>
      <w:r w:rsidR="00136069">
        <w:rPr>
          <w:rFonts w:ascii="Book Antiqua" w:hAnsi="Book Antiqua" w:cs="Arial" w:hint="eastAsia"/>
          <w:sz w:val="24"/>
          <w:szCs w:val="24"/>
          <w:lang w:eastAsia="zh-CN"/>
        </w:rPr>
        <w:t>)</w:t>
      </w:r>
      <w:r w:rsidR="00D44008" w:rsidRPr="00A34579">
        <w:rPr>
          <w:rFonts w:ascii="Book Antiqua" w:hAnsi="Book Antiqua" w:cs="Arial"/>
          <w:sz w:val="24"/>
          <w:szCs w:val="24"/>
          <w:vertAlign w:val="superscript"/>
        </w:rPr>
        <w:t>[31]</w:t>
      </w:r>
      <w:r w:rsidR="0004590D" w:rsidRPr="00A34579">
        <w:rPr>
          <w:rFonts w:ascii="Book Antiqua" w:hAnsi="Book Antiqua" w:cs="Arial"/>
          <w:sz w:val="24"/>
          <w:szCs w:val="24"/>
        </w:rPr>
        <w:t xml:space="preserve">. Similarly, Wolf </w:t>
      </w:r>
      <w:r w:rsidR="0004590D" w:rsidRPr="00136069">
        <w:rPr>
          <w:rFonts w:ascii="Book Antiqua" w:hAnsi="Book Antiqua" w:cs="Arial"/>
          <w:i/>
          <w:sz w:val="24"/>
          <w:szCs w:val="24"/>
        </w:rPr>
        <w:t xml:space="preserve">et </w:t>
      </w:r>
      <w:proofErr w:type="gramStart"/>
      <w:r w:rsidR="0004590D" w:rsidRPr="00136069">
        <w:rPr>
          <w:rFonts w:ascii="Book Antiqua" w:hAnsi="Book Antiqua" w:cs="Arial"/>
          <w:i/>
          <w:sz w:val="24"/>
          <w:szCs w:val="24"/>
        </w:rPr>
        <w:t>al</w:t>
      </w:r>
      <w:r w:rsidR="0004590D" w:rsidRPr="00A34579">
        <w:rPr>
          <w:rFonts w:ascii="Book Antiqua" w:hAnsi="Book Antiqua" w:cs="Arial"/>
          <w:sz w:val="24"/>
          <w:szCs w:val="24"/>
          <w:vertAlign w:val="superscript"/>
        </w:rPr>
        <w:t>[</w:t>
      </w:r>
      <w:proofErr w:type="gramEnd"/>
      <w:r w:rsidR="0004590D" w:rsidRPr="00A34579">
        <w:rPr>
          <w:rFonts w:ascii="Book Antiqua" w:hAnsi="Book Antiqua" w:cs="Arial"/>
          <w:sz w:val="24"/>
          <w:szCs w:val="24"/>
          <w:vertAlign w:val="superscript"/>
        </w:rPr>
        <w:t>30]</w:t>
      </w:r>
      <w:r w:rsidRPr="00A34579">
        <w:rPr>
          <w:rFonts w:ascii="Book Antiqua" w:hAnsi="Book Antiqua" w:cs="Arial"/>
          <w:sz w:val="24"/>
          <w:szCs w:val="24"/>
        </w:rPr>
        <w:t xml:space="preserve"> studied a single center cohort of 984 chronic, stable Hungarian KTRs </w:t>
      </w:r>
      <w:r w:rsidR="00DA4579">
        <w:rPr>
          <w:rFonts w:ascii="Book Antiqua" w:hAnsi="Book Antiqua" w:cs="Arial" w:hint="eastAsia"/>
          <w:sz w:val="24"/>
          <w:szCs w:val="24"/>
          <w:lang w:eastAsia="zh-CN"/>
        </w:rPr>
        <w:t>(</w:t>
      </w:r>
      <w:r w:rsidRPr="00A34579">
        <w:rPr>
          <w:rFonts w:ascii="Book Antiqua" w:hAnsi="Book Antiqua" w:cs="Arial"/>
          <w:sz w:val="24"/>
          <w:szCs w:val="24"/>
        </w:rPr>
        <w:t xml:space="preserve">median transplant vintage, 72 </w:t>
      </w:r>
      <w:proofErr w:type="spellStart"/>
      <w:r w:rsidRPr="00A34579">
        <w:rPr>
          <w:rFonts w:ascii="Book Antiqua" w:hAnsi="Book Antiqua" w:cs="Arial"/>
          <w:sz w:val="24"/>
          <w:szCs w:val="24"/>
        </w:rPr>
        <w:t>mo</w:t>
      </w:r>
      <w:proofErr w:type="spellEnd"/>
      <w:r w:rsidRPr="00A34579">
        <w:rPr>
          <w:rFonts w:ascii="Book Antiqua" w:hAnsi="Book Antiqua" w:cs="Arial"/>
          <w:sz w:val="24"/>
          <w:szCs w:val="24"/>
        </w:rPr>
        <w:t xml:space="preserve">, interquartile range 40-114 </w:t>
      </w:r>
      <w:proofErr w:type="spellStart"/>
      <w:r w:rsidRPr="00A34579">
        <w:rPr>
          <w:rFonts w:ascii="Book Antiqua" w:hAnsi="Book Antiqua" w:cs="Arial"/>
          <w:sz w:val="24"/>
          <w:szCs w:val="24"/>
        </w:rPr>
        <w:t>mo</w:t>
      </w:r>
      <w:proofErr w:type="spellEnd"/>
      <w:r w:rsidRPr="00A34579">
        <w:rPr>
          <w:rFonts w:ascii="Book Antiqua" w:hAnsi="Book Antiqua" w:cs="Arial"/>
          <w:sz w:val="24"/>
          <w:szCs w:val="24"/>
        </w:rPr>
        <w:t xml:space="preserve">; mean </w:t>
      </w:r>
      <w:proofErr w:type="spellStart"/>
      <w:r w:rsidRPr="00A34579">
        <w:rPr>
          <w:rFonts w:ascii="Book Antiqua" w:hAnsi="Book Antiqua" w:cs="Arial"/>
          <w:sz w:val="24"/>
          <w:szCs w:val="24"/>
        </w:rPr>
        <w:t>eGFR</w:t>
      </w:r>
      <w:proofErr w:type="spellEnd"/>
      <w:r w:rsidRPr="00A34579">
        <w:rPr>
          <w:rFonts w:ascii="Book Antiqua" w:hAnsi="Book Antiqua" w:cs="Arial"/>
          <w:sz w:val="24"/>
          <w:szCs w:val="24"/>
        </w:rPr>
        <w:t xml:space="preserve"> 51, SD</w:t>
      </w:r>
      <w:r w:rsidR="00DA4579">
        <w:rPr>
          <w:rFonts w:ascii="Book Antiqua" w:hAnsi="Book Antiqua" w:cs="Arial" w:hint="eastAsia"/>
          <w:sz w:val="24"/>
          <w:szCs w:val="24"/>
          <w:lang w:eastAsia="zh-CN"/>
        </w:rPr>
        <w:t xml:space="preserve"> </w:t>
      </w:r>
      <w:r w:rsidRPr="00A34579">
        <w:rPr>
          <w:rFonts w:ascii="Book Antiqua" w:hAnsi="Book Antiqua" w:cs="Arial"/>
          <w:sz w:val="24"/>
          <w:szCs w:val="24"/>
        </w:rPr>
        <w:t>= 21; 57% men</w:t>
      </w:r>
      <w:r w:rsidR="00DA4579">
        <w:rPr>
          <w:rFonts w:ascii="Book Antiqua" w:hAnsi="Book Antiqua" w:cs="Arial" w:hint="eastAsia"/>
          <w:sz w:val="24"/>
          <w:szCs w:val="24"/>
          <w:lang w:eastAsia="zh-CN"/>
        </w:rPr>
        <w:t>)</w:t>
      </w:r>
      <w:r w:rsidRPr="00A34579">
        <w:rPr>
          <w:rFonts w:ascii="Book Antiqua" w:hAnsi="Book Antiqua" w:cs="Arial"/>
          <w:sz w:val="24"/>
          <w:szCs w:val="24"/>
        </w:rPr>
        <w:t xml:space="preserve">. After a median follow-up of 37 </w:t>
      </w:r>
      <w:proofErr w:type="spellStart"/>
      <w:r w:rsidRPr="00A34579">
        <w:rPr>
          <w:rFonts w:ascii="Book Antiqua" w:hAnsi="Book Antiqua" w:cs="Arial"/>
          <w:sz w:val="24"/>
          <w:szCs w:val="24"/>
        </w:rPr>
        <w:t>mo</w:t>
      </w:r>
      <w:proofErr w:type="spellEnd"/>
      <w:r w:rsidRPr="00A34579">
        <w:rPr>
          <w:rFonts w:ascii="Book Antiqua" w:hAnsi="Book Antiqua" w:cs="Arial"/>
          <w:sz w:val="24"/>
          <w:szCs w:val="24"/>
        </w:rPr>
        <w:t xml:space="preserve"> </w:t>
      </w:r>
      <w:r w:rsidR="00DA4579">
        <w:rPr>
          <w:rFonts w:ascii="Book Antiqua" w:hAnsi="Book Antiqua" w:cs="Arial" w:hint="eastAsia"/>
          <w:sz w:val="24"/>
          <w:szCs w:val="24"/>
          <w:lang w:eastAsia="zh-CN"/>
        </w:rPr>
        <w:t>(</w:t>
      </w:r>
      <w:r w:rsidRPr="00A34579">
        <w:rPr>
          <w:rFonts w:ascii="Book Antiqua" w:hAnsi="Book Antiqua" w:cs="Arial"/>
          <w:sz w:val="24"/>
          <w:szCs w:val="24"/>
        </w:rPr>
        <w:t xml:space="preserve">interquartile range, 35-39 </w:t>
      </w:r>
      <w:proofErr w:type="spellStart"/>
      <w:r w:rsidRPr="00A34579">
        <w:rPr>
          <w:rFonts w:ascii="Book Antiqua" w:hAnsi="Book Antiqua" w:cs="Arial"/>
          <w:sz w:val="24"/>
          <w:szCs w:val="24"/>
        </w:rPr>
        <w:t>mo</w:t>
      </w:r>
      <w:proofErr w:type="spellEnd"/>
      <w:r w:rsidR="00DA4579">
        <w:rPr>
          <w:rFonts w:ascii="Book Antiqua" w:hAnsi="Book Antiqua" w:cs="Arial" w:hint="eastAsia"/>
          <w:sz w:val="24"/>
          <w:szCs w:val="24"/>
          <w:lang w:eastAsia="zh-CN"/>
        </w:rPr>
        <w:t>)</w:t>
      </w:r>
      <w:r w:rsidRPr="00A34579">
        <w:rPr>
          <w:rFonts w:ascii="Book Antiqua" w:hAnsi="Book Antiqua" w:cs="Arial"/>
          <w:sz w:val="24"/>
          <w:szCs w:val="24"/>
        </w:rPr>
        <w:t xml:space="preserve">, 87 patients died and 101 patients suffered kidney graft loss. Outcome data were analyzed in full models that adjusted for </w:t>
      </w:r>
      <w:proofErr w:type="spellStart"/>
      <w:r w:rsidRPr="00A34579">
        <w:rPr>
          <w:rFonts w:ascii="Book Antiqua" w:hAnsi="Book Antiqua" w:cs="Arial"/>
          <w:sz w:val="24"/>
          <w:szCs w:val="24"/>
        </w:rPr>
        <w:t>eGFR</w:t>
      </w:r>
      <w:proofErr w:type="spellEnd"/>
      <w:r w:rsidRPr="00A34579">
        <w:rPr>
          <w:rFonts w:ascii="Book Antiqua" w:hAnsi="Book Antiqua" w:cs="Arial"/>
          <w:sz w:val="24"/>
          <w:szCs w:val="24"/>
        </w:rPr>
        <w:t xml:space="preserve">, age, gender, systolic blood pressure, body mass index, albumin, calcium, the modified </w:t>
      </w:r>
      <w:proofErr w:type="spellStart"/>
      <w:r w:rsidRPr="00A34579">
        <w:rPr>
          <w:rFonts w:ascii="Book Antiqua" w:hAnsi="Book Antiqua" w:cs="Arial"/>
          <w:sz w:val="24"/>
          <w:szCs w:val="24"/>
        </w:rPr>
        <w:t>Charlson</w:t>
      </w:r>
      <w:proofErr w:type="spellEnd"/>
      <w:r w:rsidRPr="00A34579">
        <w:rPr>
          <w:rFonts w:ascii="Book Antiqua" w:hAnsi="Book Antiqua" w:cs="Arial"/>
          <w:sz w:val="24"/>
          <w:szCs w:val="24"/>
        </w:rPr>
        <w:t xml:space="preserve"> Comorbidity index, and graft vintage, as well as serum </w:t>
      </w:r>
      <w:r w:rsidRPr="00A34579">
        <w:rPr>
          <w:rFonts w:ascii="Book Antiqua" w:hAnsi="Book Antiqua" w:cs="Arial"/>
          <w:sz w:val="24"/>
          <w:szCs w:val="24"/>
        </w:rPr>
        <w:lastRenderedPageBreak/>
        <w:t>phosphorus, PTH, and FGF23. These investigators reported that a 0.9 mg/d</w:t>
      </w:r>
      <w:r w:rsidR="00DA4579">
        <w:rPr>
          <w:rFonts w:ascii="Book Antiqua" w:hAnsi="Book Antiqua" w:cs="Arial" w:hint="eastAsia"/>
          <w:sz w:val="24"/>
          <w:szCs w:val="24"/>
          <w:lang w:eastAsia="zh-CN"/>
        </w:rPr>
        <w:t>l</w:t>
      </w:r>
      <w:r w:rsidRPr="00A34579">
        <w:rPr>
          <w:rFonts w:ascii="Book Antiqua" w:hAnsi="Book Antiqua" w:cs="Arial"/>
          <w:sz w:val="24"/>
          <w:szCs w:val="24"/>
        </w:rPr>
        <w:t xml:space="preserve"> </w:t>
      </w:r>
      <w:r w:rsidR="00DA4579">
        <w:rPr>
          <w:rFonts w:ascii="Book Antiqua" w:hAnsi="Book Antiqua" w:cs="Arial" w:hint="eastAsia"/>
          <w:sz w:val="24"/>
          <w:szCs w:val="24"/>
          <w:lang w:eastAsia="zh-CN"/>
        </w:rPr>
        <w:t>(</w:t>
      </w:r>
      <w:r w:rsidRPr="00DA4579">
        <w:rPr>
          <w:rFonts w:ascii="Book Antiqua" w:hAnsi="Book Antiqua" w:cs="Arial"/>
          <w:i/>
          <w:sz w:val="24"/>
          <w:szCs w:val="24"/>
        </w:rPr>
        <w:t>i.e.</w:t>
      </w:r>
      <w:r w:rsidRPr="00A34579">
        <w:rPr>
          <w:rFonts w:ascii="Book Antiqua" w:hAnsi="Book Antiqua" w:cs="Arial"/>
          <w:sz w:val="24"/>
          <w:szCs w:val="24"/>
        </w:rPr>
        <w:t xml:space="preserve">, </w:t>
      </w:r>
      <w:r w:rsidR="0004590D" w:rsidRPr="00A34579">
        <w:rPr>
          <w:rFonts w:ascii="Book Antiqua" w:hAnsi="Book Antiqua" w:cs="Arial"/>
          <w:sz w:val="24"/>
          <w:szCs w:val="24"/>
        </w:rPr>
        <w:t xml:space="preserve">a </w:t>
      </w:r>
      <w:r w:rsidRPr="00A34579">
        <w:rPr>
          <w:rFonts w:ascii="Book Antiqua" w:hAnsi="Book Antiqua" w:cs="Arial"/>
          <w:sz w:val="24"/>
          <w:szCs w:val="24"/>
        </w:rPr>
        <w:t>1</w:t>
      </w:r>
      <w:r w:rsidR="0004590D" w:rsidRPr="00A34579">
        <w:rPr>
          <w:rFonts w:ascii="Book Antiqua" w:hAnsi="Book Antiqua" w:cs="Arial"/>
          <w:sz w:val="24"/>
          <w:szCs w:val="24"/>
        </w:rPr>
        <w:t xml:space="preserve"> </w:t>
      </w:r>
      <w:r w:rsidRPr="00A34579">
        <w:rPr>
          <w:rFonts w:ascii="Book Antiqua" w:hAnsi="Book Antiqua" w:cs="Arial"/>
          <w:sz w:val="24"/>
          <w:szCs w:val="24"/>
        </w:rPr>
        <w:t>SD</w:t>
      </w:r>
      <w:r w:rsidR="00DA4579">
        <w:rPr>
          <w:rFonts w:ascii="Book Antiqua" w:hAnsi="Book Antiqua" w:cs="Arial" w:hint="eastAsia"/>
          <w:sz w:val="24"/>
          <w:szCs w:val="24"/>
          <w:lang w:eastAsia="zh-CN"/>
        </w:rPr>
        <w:t>)</w:t>
      </w:r>
      <w:r w:rsidRPr="00A34579">
        <w:rPr>
          <w:rFonts w:ascii="Book Antiqua" w:hAnsi="Book Antiqua" w:cs="Arial"/>
          <w:sz w:val="24"/>
          <w:szCs w:val="24"/>
        </w:rPr>
        <w:t xml:space="preserve"> increase in phosphorus predicted the composite endpoint of death or graft failure when analyzed as a continuous variable per SD increase </w:t>
      </w:r>
      <w:r w:rsidR="00DA4579">
        <w:rPr>
          <w:rFonts w:ascii="Book Antiqua" w:hAnsi="Book Antiqua" w:cs="Arial" w:hint="eastAsia"/>
          <w:sz w:val="24"/>
          <w:szCs w:val="24"/>
          <w:lang w:eastAsia="zh-CN"/>
        </w:rPr>
        <w:t>(</w:t>
      </w:r>
      <w:r w:rsidRPr="00A34579">
        <w:rPr>
          <w:rFonts w:ascii="Book Antiqua" w:hAnsi="Book Antiqua" w:cs="Arial"/>
          <w:sz w:val="24"/>
          <w:szCs w:val="24"/>
        </w:rPr>
        <w:t>0.9 mg/</w:t>
      </w:r>
      <w:proofErr w:type="spellStart"/>
      <w:r w:rsidRPr="00A34579">
        <w:rPr>
          <w:rFonts w:ascii="Book Antiqua" w:hAnsi="Book Antiqua" w:cs="Arial"/>
          <w:sz w:val="24"/>
          <w:szCs w:val="24"/>
        </w:rPr>
        <w:t>d</w:t>
      </w:r>
      <w:r w:rsidR="00DA4579">
        <w:rPr>
          <w:rFonts w:ascii="Book Antiqua" w:hAnsi="Book Antiqua" w:cs="Arial" w:hint="eastAsia"/>
          <w:sz w:val="24"/>
          <w:szCs w:val="24"/>
          <w:lang w:eastAsia="zh-CN"/>
        </w:rPr>
        <w:t>L</w:t>
      </w:r>
      <w:proofErr w:type="spellEnd"/>
      <w:r w:rsidR="00DA4579">
        <w:rPr>
          <w:rFonts w:ascii="Book Antiqua" w:hAnsi="Book Antiqua" w:cs="Arial" w:hint="eastAsia"/>
          <w:sz w:val="24"/>
          <w:szCs w:val="24"/>
          <w:lang w:eastAsia="zh-CN"/>
        </w:rPr>
        <w:t>)</w:t>
      </w:r>
      <w:r w:rsidRPr="00A34579">
        <w:rPr>
          <w:rFonts w:ascii="Book Antiqua" w:hAnsi="Book Antiqua" w:cs="Arial"/>
          <w:sz w:val="24"/>
          <w:szCs w:val="24"/>
        </w:rPr>
        <w:t xml:space="preserve">, HR 1.23 </w:t>
      </w:r>
      <w:r w:rsidR="00DA4579">
        <w:rPr>
          <w:rFonts w:ascii="Book Antiqua" w:hAnsi="Book Antiqua" w:cs="Arial" w:hint="eastAsia"/>
          <w:sz w:val="24"/>
          <w:szCs w:val="24"/>
          <w:lang w:eastAsia="zh-CN"/>
        </w:rPr>
        <w:t xml:space="preserve">(CI: </w:t>
      </w:r>
      <w:r w:rsidRPr="00A34579">
        <w:rPr>
          <w:rFonts w:ascii="Book Antiqua" w:hAnsi="Book Antiqua" w:cs="Arial"/>
          <w:sz w:val="24"/>
          <w:szCs w:val="24"/>
        </w:rPr>
        <w:t xml:space="preserve">1.08-1.40, </w:t>
      </w:r>
      <w:r w:rsidRPr="00DA4579">
        <w:rPr>
          <w:rFonts w:ascii="Book Antiqua" w:hAnsi="Book Antiqua" w:cs="Arial"/>
          <w:i/>
          <w:sz w:val="24"/>
          <w:szCs w:val="24"/>
        </w:rPr>
        <w:t>P</w:t>
      </w:r>
      <w:r w:rsidR="00DA4579">
        <w:rPr>
          <w:rFonts w:ascii="Book Antiqua" w:hAnsi="Book Antiqua" w:cs="Arial" w:hint="eastAsia"/>
          <w:sz w:val="24"/>
          <w:szCs w:val="24"/>
          <w:lang w:eastAsia="zh-CN"/>
        </w:rPr>
        <w:t xml:space="preserve"> </w:t>
      </w:r>
      <w:r w:rsidRPr="00A34579">
        <w:rPr>
          <w:rFonts w:ascii="Book Antiqua" w:hAnsi="Book Antiqua" w:cs="Arial"/>
          <w:sz w:val="24"/>
          <w:szCs w:val="24"/>
        </w:rPr>
        <w:t>=</w:t>
      </w:r>
      <w:r w:rsidR="00DA4579">
        <w:rPr>
          <w:rFonts w:ascii="Book Antiqua" w:hAnsi="Book Antiqua" w:cs="Arial" w:hint="eastAsia"/>
          <w:sz w:val="24"/>
          <w:szCs w:val="24"/>
          <w:lang w:eastAsia="zh-CN"/>
        </w:rPr>
        <w:t xml:space="preserve"> </w:t>
      </w:r>
      <w:r w:rsidRPr="00A34579">
        <w:rPr>
          <w:rFonts w:ascii="Book Antiqua" w:hAnsi="Book Antiqua" w:cs="Arial"/>
          <w:sz w:val="24"/>
          <w:szCs w:val="24"/>
        </w:rPr>
        <w:t>0.002</w:t>
      </w:r>
      <w:r w:rsidR="00DA4579">
        <w:rPr>
          <w:rFonts w:ascii="Book Antiqua" w:hAnsi="Book Antiqua" w:cs="Arial" w:hint="eastAsia"/>
          <w:sz w:val="24"/>
          <w:szCs w:val="24"/>
          <w:lang w:eastAsia="zh-CN"/>
        </w:rPr>
        <w:t>)</w:t>
      </w:r>
      <w:r w:rsidRPr="00A34579">
        <w:rPr>
          <w:rFonts w:ascii="Book Antiqua" w:hAnsi="Book Antiqua" w:cs="Arial"/>
          <w:sz w:val="24"/>
          <w:szCs w:val="24"/>
        </w:rPr>
        <w:t xml:space="preserve">, in the fully adjusted modeling, which included </w:t>
      </w:r>
      <w:proofErr w:type="gramStart"/>
      <w:r w:rsidR="0004590D" w:rsidRPr="00A34579">
        <w:rPr>
          <w:rFonts w:ascii="Book Antiqua" w:hAnsi="Book Antiqua" w:cs="Arial"/>
          <w:sz w:val="24"/>
          <w:szCs w:val="24"/>
        </w:rPr>
        <w:t>FGF23</w:t>
      </w:r>
      <w:r w:rsidR="0004590D" w:rsidRPr="00A34579">
        <w:rPr>
          <w:rFonts w:ascii="Book Antiqua" w:hAnsi="Book Antiqua" w:cs="Arial"/>
          <w:sz w:val="24"/>
          <w:szCs w:val="24"/>
          <w:vertAlign w:val="superscript"/>
        </w:rPr>
        <w:t>[</w:t>
      </w:r>
      <w:proofErr w:type="gramEnd"/>
      <w:r w:rsidR="0004590D" w:rsidRPr="00A34579">
        <w:rPr>
          <w:rFonts w:ascii="Book Antiqua" w:hAnsi="Book Antiqua" w:cs="Arial"/>
          <w:sz w:val="24"/>
          <w:szCs w:val="24"/>
          <w:vertAlign w:val="superscript"/>
        </w:rPr>
        <w:t>30]</w:t>
      </w:r>
      <w:r w:rsidRPr="00A34579">
        <w:rPr>
          <w:rFonts w:ascii="Book Antiqua" w:hAnsi="Book Antiqua" w:cs="Arial"/>
          <w:sz w:val="24"/>
          <w:szCs w:val="24"/>
        </w:rPr>
        <w:t>.</w:t>
      </w:r>
      <w:r w:rsidR="00BA5638" w:rsidRPr="00A34579">
        <w:rPr>
          <w:rFonts w:ascii="Book Antiqua" w:hAnsi="Book Antiqua" w:cs="Arial"/>
          <w:sz w:val="24"/>
          <w:szCs w:val="24"/>
        </w:rPr>
        <w:t xml:space="preserve"> </w:t>
      </w:r>
    </w:p>
    <w:p w:rsidR="0004590D" w:rsidRPr="00A34579" w:rsidRDefault="0004590D" w:rsidP="00A34579">
      <w:pPr>
        <w:adjustRightInd w:val="0"/>
        <w:snapToGrid w:val="0"/>
        <w:jc w:val="both"/>
        <w:rPr>
          <w:rFonts w:ascii="Book Antiqua" w:hAnsi="Book Antiqua" w:cs="Arial"/>
          <w:i/>
          <w:sz w:val="24"/>
          <w:szCs w:val="24"/>
          <w:u w:val="single"/>
        </w:rPr>
      </w:pPr>
    </w:p>
    <w:p w:rsidR="00BA5638" w:rsidRPr="00DA4579" w:rsidRDefault="00DA4579" w:rsidP="00A34579">
      <w:pPr>
        <w:adjustRightInd w:val="0"/>
        <w:snapToGrid w:val="0"/>
        <w:jc w:val="both"/>
        <w:rPr>
          <w:rFonts w:ascii="Book Antiqua" w:hAnsi="Book Antiqua" w:cs="Arial"/>
          <w:b/>
          <w:sz w:val="24"/>
          <w:szCs w:val="24"/>
          <w:lang w:eastAsia="zh-CN"/>
        </w:rPr>
      </w:pPr>
      <w:r w:rsidRPr="00DA4579">
        <w:rPr>
          <w:rFonts w:ascii="Book Antiqua" w:hAnsi="Book Antiqua" w:cs="Arial"/>
          <w:b/>
          <w:sz w:val="24"/>
          <w:szCs w:val="24"/>
        </w:rPr>
        <w:t>CONCLUSION</w:t>
      </w:r>
    </w:p>
    <w:p w:rsidR="00BA5638" w:rsidRDefault="0004590D" w:rsidP="00A34579">
      <w:pPr>
        <w:adjustRightInd w:val="0"/>
        <w:snapToGrid w:val="0"/>
        <w:jc w:val="both"/>
        <w:rPr>
          <w:rFonts w:ascii="Book Antiqua" w:hAnsi="Book Antiqua" w:cs="Arial"/>
          <w:sz w:val="24"/>
          <w:szCs w:val="24"/>
          <w:lang w:eastAsia="zh-CN"/>
        </w:rPr>
      </w:pPr>
      <w:r w:rsidRPr="00A34579">
        <w:rPr>
          <w:rFonts w:ascii="Book Antiqua" w:hAnsi="Book Antiqua" w:cs="Arial"/>
          <w:sz w:val="24"/>
          <w:szCs w:val="24"/>
        </w:rPr>
        <w:t xml:space="preserve">NAM shows </w:t>
      </w:r>
      <w:proofErr w:type="gramStart"/>
      <w:r w:rsidRPr="00A34579">
        <w:rPr>
          <w:rFonts w:ascii="Book Antiqua" w:hAnsi="Book Antiqua" w:cs="Arial"/>
          <w:sz w:val="24"/>
          <w:szCs w:val="24"/>
        </w:rPr>
        <w:t>promise</w:t>
      </w:r>
      <w:r w:rsidRPr="00A34579">
        <w:rPr>
          <w:rFonts w:ascii="Book Antiqua" w:hAnsi="Book Antiqua" w:cs="Arial"/>
          <w:sz w:val="24"/>
          <w:szCs w:val="24"/>
          <w:vertAlign w:val="superscript"/>
        </w:rPr>
        <w:t>[</w:t>
      </w:r>
      <w:proofErr w:type="gramEnd"/>
      <w:r w:rsidRPr="00A34579">
        <w:rPr>
          <w:rFonts w:ascii="Book Antiqua" w:hAnsi="Book Antiqua" w:cs="Arial"/>
          <w:sz w:val="24"/>
          <w:szCs w:val="24"/>
          <w:vertAlign w:val="superscript"/>
        </w:rPr>
        <w:t>11-14]</w:t>
      </w:r>
      <w:r w:rsidR="00BA5638" w:rsidRPr="00A34579">
        <w:rPr>
          <w:rFonts w:ascii="Book Antiqua" w:hAnsi="Book Antiqua" w:cs="Arial"/>
          <w:sz w:val="24"/>
          <w:szCs w:val="24"/>
        </w:rPr>
        <w:t xml:space="preserve"> as an agent for the chemopreventio</w:t>
      </w:r>
      <w:r w:rsidRPr="00A34579">
        <w:rPr>
          <w:rFonts w:ascii="Book Antiqua" w:hAnsi="Book Antiqua" w:cs="Arial"/>
          <w:sz w:val="24"/>
          <w:szCs w:val="24"/>
        </w:rPr>
        <w:t>n of the especially aggressive</w:t>
      </w:r>
      <w:r w:rsidRPr="00A34579">
        <w:rPr>
          <w:rFonts w:ascii="Book Antiqua" w:hAnsi="Book Antiqua" w:cs="Arial"/>
          <w:sz w:val="24"/>
          <w:szCs w:val="24"/>
          <w:vertAlign w:val="superscript"/>
        </w:rPr>
        <w:t>[2-5,7]</w:t>
      </w:r>
      <w:r w:rsidR="00BA5638" w:rsidRPr="00A34579">
        <w:rPr>
          <w:rFonts w:ascii="Book Antiqua" w:hAnsi="Book Antiqua" w:cs="Arial"/>
          <w:sz w:val="24"/>
          <w:szCs w:val="24"/>
        </w:rPr>
        <w:t xml:space="preserve"> NMSCs which occur in KTRs.</w:t>
      </w:r>
      <w:r w:rsidR="00A34579">
        <w:rPr>
          <w:rFonts w:ascii="Book Antiqua" w:hAnsi="Book Antiqua" w:cs="Arial"/>
          <w:sz w:val="24"/>
          <w:szCs w:val="24"/>
        </w:rPr>
        <w:t xml:space="preserve"> </w:t>
      </w:r>
      <w:r w:rsidR="00BA5638" w:rsidRPr="00A34579">
        <w:rPr>
          <w:rFonts w:ascii="Book Antiqua" w:hAnsi="Book Antiqua" w:cs="Arial"/>
          <w:sz w:val="24"/>
          <w:szCs w:val="24"/>
        </w:rPr>
        <w:t xml:space="preserve">This beneficial phenomenon may be mediated </w:t>
      </w:r>
      <w:r w:rsidR="00BA5638" w:rsidRPr="00DA4579">
        <w:rPr>
          <w:rFonts w:ascii="Book Antiqua" w:hAnsi="Book Antiqua" w:cs="Arial"/>
          <w:i/>
          <w:sz w:val="24"/>
          <w:szCs w:val="24"/>
        </w:rPr>
        <w:t>via</w:t>
      </w:r>
      <w:r w:rsidR="00BA5638" w:rsidRPr="00A34579">
        <w:rPr>
          <w:rFonts w:ascii="Book Antiqua" w:hAnsi="Book Antiqua" w:cs="Arial"/>
          <w:sz w:val="24"/>
          <w:szCs w:val="24"/>
        </w:rPr>
        <w:t xml:space="preserve"> its inhibition</w:t>
      </w:r>
      <w:r w:rsidRPr="00A34579">
        <w:rPr>
          <w:rFonts w:ascii="Book Antiqua" w:hAnsi="Book Antiqua" w:cs="Arial"/>
          <w:sz w:val="24"/>
          <w:szCs w:val="24"/>
        </w:rPr>
        <w:t xml:space="preserve"> of </w:t>
      </w:r>
      <w:proofErr w:type="spellStart"/>
      <w:r w:rsidRPr="00A34579">
        <w:rPr>
          <w:rFonts w:ascii="Book Antiqua" w:hAnsi="Book Antiqua" w:cs="Arial"/>
          <w:sz w:val="24"/>
          <w:szCs w:val="24"/>
        </w:rPr>
        <w:t>sirtuin</w:t>
      </w:r>
      <w:proofErr w:type="spellEnd"/>
      <w:r w:rsidRPr="00A34579">
        <w:rPr>
          <w:rFonts w:ascii="Book Antiqua" w:hAnsi="Book Antiqua" w:cs="Arial"/>
          <w:sz w:val="24"/>
          <w:szCs w:val="24"/>
        </w:rPr>
        <w:t xml:space="preserve"> enzymatic </w:t>
      </w:r>
      <w:proofErr w:type="gramStart"/>
      <w:r w:rsidRPr="00A34579">
        <w:rPr>
          <w:rFonts w:ascii="Book Antiqua" w:hAnsi="Book Antiqua" w:cs="Arial"/>
          <w:sz w:val="24"/>
          <w:szCs w:val="24"/>
        </w:rPr>
        <w:t>pathways</w:t>
      </w:r>
      <w:r w:rsidRPr="00A34579">
        <w:rPr>
          <w:rFonts w:ascii="Book Antiqua" w:hAnsi="Book Antiqua" w:cs="Arial"/>
          <w:sz w:val="24"/>
          <w:szCs w:val="24"/>
          <w:vertAlign w:val="superscript"/>
        </w:rPr>
        <w:t>[</w:t>
      </w:r>
      <w:proofErr w:type="gramEnd"/>
      <w:r w:rsidRPr="00A34579">
        <w:rPr>
          <w:rFonts w:ascii="Book Antiqua" w:hAnsi="Book Antiqua" w:cs="Arial"/>
          <w:sz w:val="24"/>
          <w:szCs w:val="24"/>
          <w:vertAlign w:val="superscript"/>
        </w:rPr>
        <w:t>16-19]</w:t>
      </w:r>
      <w:r w:rsidR="00BA5638" w:rsidRPr="00A34579">
        <w:rPr>
          <w:rFonts w:ascii="Book Antiqua" w:hAnsi="Book Antiqua" w:cs="Arial"/>
          <w:sz w:val="24"/>
          <w:szCs w:val="24"/>
        </w:rPr>
        <w:t>. Phase 3 trials to test this specific hypothesis merit serious consideration. NAM treatment also confers a consistent reduction in s</w:t>
      </w:r>
      <w:r w:rsidRPr="00A34579">
        <w:rPr>
          <w:rFonts w:ascii="Book Antiqua" w:hAnsi="Book Antiqua" w:cs="Arial"/>
          <w:sz w:val="24"/>
          <w:szCs w:val="24"/>
        </w:rPr>
        <w:t>erum phosphorus concentrations</w:t>
      </w:r>
      <w:r w:rsidRPr="00A34579">
        <w:rPr>
          <w:rFonts w:ascii="Book Antiqua" w:hAnsi="Book Antiqua" w:cs="Arial"/>
          <w:sz w:val="24"/>
          <w:szCs w:val="24"/>
          <w:vertAlign w:val="superscript"/>
        </w:rPr>
        <w:t>[21,35,36]</w:t>
      </w:r>
      <w:r w:rsidR="00BA5638" w:rsidRPr="00A34579">
        <w:rPr>
          <w:rFonts w:ascii="Book Antiqua" w:hAnsi="Book Antiqua" w:cs="Arial"/>
          <w:sz w:val="24"/>
          <w:szCs w:val="24"/>
        </w:rPr>
        <w:t>, with the accompanying potential to correct disturbed calcium-phosphorus homeostasis</w:t>
      </w:r>
      <w:r w:rsidR="00DA4579">
        <w:rPr>
          <w:rFonts w:ascii="Book Antiqua" w:hAnsi="Book Antiqua" w:cs="Arial" w:hint="eastAsia"/>
          <w:sz w:val="24"/>
          <w:szCs w:val="24"/>
          <w:lang w:eastAsia="zh-CN"/>
        </w:rPr>
        <w:t>-</w:t>
      </w:r>
      <w:r w:rsidR="00BA5638" w:rsidRPr="00A34579">
        <w:rPr>
          <w:rFonts w:ascii="Book Antiqua" w:hAnsi="Book Antiqua" w:cs="Arial"/>
          <w:sz w:val="24"/>
          <w:szCs w:val="24"/>
        </w:rPr>
        <w:t>for example, lower FGF23 c</w:t>
      </w:r>
      <w:r w:rsidRPr="00A34579">
        <w:rPr>
          <w:rFonts w:ascii="Book Antiqua" w:hAnsi="Book Antiqua" w:cs="Arial"/>
          <w:sz w:val="24"/>
          <w:szCs w:val="24"/>
        </w:rPr>
        <w:t>oncentrations, as with NA</w:t>
      </w:r>
      <w:r w:rsidRPr="00A34579">
        <w:rPr>
          <w:rFonts w:ascii="Book Antiqua" w:hAnsi="Book Antiqua" w:cs="Arial"/>
          <w:sz w:val="24"/>
          <w:szCs w:val="24"/>
          <w:vertAlign w:val="superscript"/>
        </w:rPr>
        <w:t>[26]</w:t>
      </w:r>
      <w:r w:rsidR="00BA5638" w:rsidRPr="00A34579">
        <w:rPr>
          <w:rFonts w:ascii="Book Antiqua" w:hAnsi="Book Antiqua" w:cs="Arial"/>
          <w:sz w:val="24"/>
          <w:szCs w:val="24"/>
        </w:rPr>
        <w:t>, and possibly im</w:t>
      </w:r>
      <w:r w:rsidRPr="00A34579">
        <w:rPr>
          <w:rFonts w:ascii="Book Antiqua" w:hAnsi="Book Antiqua" w:cs="Arial"/>
          <w:sz w:val="24"/>
          <w:szCs w:val="24"/>
        </w:rPr>
        <w:t>prove calcification propensity</w:t>
      </w:r>
      <w:r w:rsidRPr="00A34579">
        <w:rPr>
          <w:rFonts w:ascii="Book Antiqua" w:hAnsi="Book Antiqua" w:cs="Arial"/>
          <w:sz w:val="24"/>
          <w:szCs w:val="24"/>
          <w:vertAlign w:val="superscript"/>
        </w:rPr>
        <w:t>[40]</w:t>
      </w:r>
      <w:r w:rsidR="00BA5638" w:rsidRPr="00A34579">
        <w:rPr>
          <w:rFonts w:ascii="Book Antiqua" w:hAnsi="Book Antiqua" w:cs="Arial"/>
          <w:sz w:val="24"/>
          <w:szCs w:val="24"/>
        </w:rPr>
        <w:t>. These combined ameliorative effects of NAM treatment afford unique trial design opportunities. Conceivably, a phase 3 trial of NAM for NMSC prevention in KTRs, lasting at l</w:t>
      </w:r>
      <w:r w:rsidR="00E55889" w:rsidRPr="00A34579">
        <w:rPr>
          <w:rFonts w:ascii="Book Antiqua" w:hAnsi="Book Antiqua" w:cs="Arial"/>
          <w:sz w:val="24"/>
          <w:szCs w:val="24"/>
        </w:rPr>
        <w:t>east 12-mo</w:t>
      </w:r>
      <w:r w:rsidR="00E55889" w:rsidRPr="00A34579">
        <w:rPr>
          <w:rFonts w:ascii="Book Antiqua" w:hAnsi="Book Antiqua" w:cs="Arial"/>
          <w:sz w:val="24"/>
          <w:szCs w:val="24"/>
          <w:vertAlign w:val="superscript"/>
        </w:rPr>
        <w:t>[12]</w:t>
      </w:r>
      <w:r w:rsidR="00BA5638" w:rsidRPr="00A34579">
        <w:rPr>
          <w:rFonts w:ascii="Book Antiqua" w:hAnsi="Book Antiqua" w:cs="Arial"/>
          <w:sz w:val="24"/>
          <w:szCs w:val="24"/>
        </w:rPr>
        <w:t>, could also incorporate imaging and laboratory measures which assess NAM’s impact on subclinical CVD and CKD risk, and progression, a strategy being employed</w:t>
      </w:r>
      <w:r w:rsidR="00E55889" w:rsidRPr="00A34579">
        <w:rPr>
          <w:rFonts w:ascii="Book Antiqua" w:hAnsi="Book Antiqua" w:cs="Arial"/>
          <w:sz w:val="24"/>
          <w:szCs w:val="24"/>
        </w:rPr>
        <w:t xml:space="preserve"> by the 12-mo COMBINE trial</w:t>
      </w:r>
      <w:r w:rsidR="00E55889" w:rsidRPr="00A34579">
        <w:rPr>
          <w:rFonts w:ascii="Book Antiqua" w:hAnsi="Book Antiqua" w:cs="Arial"/>
          <w:sz w:val="24"/>
          <w:szCs w:val="24"/>
          <w:vertAlign w:val="superscript"/>
        </w:rPr>
        <w:t>[36]</w:t>
      </w:r>
      <w:r w:rsidR="00BA5638" w:rsidRPr="00A34579">
        <w:rPr>
          <w:rFonts w:ascii="Book Antiqua" w:hAnsi="Book Antiqua" w:cs="Arial"/>
          <w:sz w:val="24"/>
          <w:szCs w:val="24"/>
        </w:rPr>
        <w:t xml:space="preserve"> in stage 3b-4 CKD patients. </w:t>
      </w:r>
    </w:p>
    <w:p w:rsidR="001C284E" w:rsidRDefault="001C284E" w:rsidP="00A34579">
      <w:pPr>
        <w:adjustRightInd w:val="0"/>
        <w:snapToGrid w:val="0"/>
        <w:jc w:val="both"/>
        <w:rPr>
          <w:rFonts w:ascii="Book Antiqua" w:hAnsi="Book Antiqua" w:cs="Arial"/>
          <w:sz w:val="24"/>
          <w:szCs w:val="24"/>
          <w:lang w:eastAsia="zh-CN"/>
        </w:rPr>
      </w:pPr>
    </w:p>
    <w:p w:rsidR="001C284E" w:rsidRPr="00A34579" w:rsidRDefault="001C284E" w:rsidP="001C284E">
      <w:pPr>
        <w:adjustRightInd w:val="0"/>
        <w:snapToGrid w:val="0"/>
        <w:jc w:val="both"/>
        <w:rPr>
          <w:rFonts w:ascii="Book Antiqua" w:hAnsi="Book Antiqua" w:cs="Arial"/>
          <w:b/>
          <w:sz w:val="24"/>
          <w:szCs w:val="24"/>
        </w:rPr>
      </w:pPr>
      <w:r w:rsidRPr="00A34579">
        <w:rPr>
          <w:rFonts w:ascii="Book Antiqua" w:hAnsi="Book Antiqua" w:cs="Arial"/>
          <w:b/>
          <w:sz w:val="24"/>
          <w:szCs w:val="24"/>
        </w:rPr>
        <w:t>ACKNOWLEDGMENTS</w:t>
      </w:r>
    </w:p>
    <w:p w:rsidR="001C284E" w:rsidRPr="00A34579" w:rsidRDefault="001C284E" w:rsidP="001C284E">
      <w:pPr>
        <w:adjustRightInd w:val="0"/>
        <w:snapToGrid w:val="0"/>
        <w:jc w:val="both"/>
        <w:rPr>
          <w:rFonts w:ascii="Book Antiqua" w:hAnsi="Book Antiqua" w:cs="Arial"/>
          <w:sz w:val="24"/>
          <w:szCs w:val="24"/>
        </w:rPr>
      </w:pPr>
      <w:r w:rsidRPr="00A34579">
        <w:rPr>
          <w:rFonts w:ascii="Book Antiqua" w:hAnsi="Book Antiqua" w:cs="Arial"/>
          <w:sz w:val="24"/>
          <w:szCs w:val="24"/>
        </w:rPr>
        <w:t xml:space="preserve">We wish to acknowledge the thoughtful review of our manuscript by Lance Dworkin, MD, of the Division of Hypertension and Kidney Diseases, and Reginald </w:t>
      </w:r>
      <w:proofErr w:type="spellStart"/>
      <w:r w:rsidRPr="00A34579">
        <w:rPr>
          <w:rFonts w:ascii="Book Antiqua" w:hAnsi="Book Antiqua" w:cs="Arial"/>
          <w:sz w:val="24"/>
          <w:szCs w:val="24"/>
        </w:rPr>
        <w:t>Gohh</w:t>
      </w:r>
      <w:proofErr w:type="spellEnd"/>
      <w:r w:rsidRPr="00A34579">
        <w:rPr>
          <w:rFonts w:ascii="Book Antiqua" w:hAnsi="Book Antiqua" w:cs="Arial"/>
          <w:sz w:val="24"/>
          <w:szCs w:val="24"/>
        </w:rPr>
        <w:t xml:space="preserve">, from the Division of Organ Transplantation, both at Rhode Island Hospital, RI, as well as </w:t>
      </w:r>
      <w:proofErr w:type="spellStart"/>
      <w:r w:rsidRPr="00A34579">
        <w:rPr>
          <w:rFonts w:ascii="Book Antiqua" w:hAnsi="Book Antiqua" w:cs="Arial"/>
          <w:sz w:val="24"/>
          <w:szCs w:val="24"/>
        </w:rPr>
        <w:t>Allon</w:t>
      </w:r>
      <w:proofErr w:type="spellEnd"/>
      <w:r w:rsidRPr="00A34579">
        <w:rPr>
          <w:rFonts w:ascii="Book Antiqua" w:hAnsi="Book Antiqua" w:cs="Arial"/>
          <w:sz w:val="24"/>
          <w:szCs w:val="24"/>
        </w:rPr>
        <w:t xml:space="preserve"> Friedman, MD, from The Division of Nephrology, University Hospital, Indianapolis, IN.</w:t>
      </w:r>
    </w:p>
    <w:p w:rsidR="001C284E" w:rsidRPr="001C284E" w:rsidRDefault="001C284E" w:rsidP="00A34579">
      <w:pPr>
        <w:adjustRightInd w:val="0"/>
        <w:snapToGrid w:val="0"/>
        <w:jc w:val="both"/>
        <w:rPr>
          <w:rFonts w:ascii="Book Antiqua" w:hAnsi="Book Antiqua" w:cs="Arial"/>
          <w:sz w:val="24"/>
          <w:szCs w:val="24"/>
          <w:lang w:eastAsia="zh-CN"/>
        </w:rPr>
      </w:pPr>
    </w:p>
    <w:p w:rsidR="00782671" w:rsidRPr="00A34579" w:rsidRDefault="00782671" w:rsidP="00A34579">
      <w:pPr>
        <w:adjustRightInd w:val="0"/>
        <w:snapToGrid w:val="0"/>
        <w:jc w:val="both"/>
        <w:rPr>
          <w:rFonts w:ascii="Book Antiqua" w:hAnsi="Book Antiqua" w:cs="Arial"/>
          <w:sz w:val="24"/>
          <w:szCs w:val="24"/>
        </w:rPr>
      </w:pPr>
      <w:r w:rsidRPr="00A34579">
        <w:rPr>
          <w:rFonts w:ascii="Book Antiqua" w:hAnsi="Book Antiqua" w:cs="Arial"/>
          <w:sz w:val="24"/>
          <w:szCs w:val="24"/>
        </w:rPr>
        <w:br w:type="page"/>
      </w:r>
    </w:p>
    <w:p w:rsidR="008F256B" w:rsidRPr="00516907" w:rsidRDefault="00516907" w:rsidP="00516907">
      <w:pPr>
        <w:adjustRightInd w:val="0"/>
        <w:snapToGrid w:val="0"/>
        <w:jc w:val="both"/>
        <w:rPr>
          <w:rFonts w:ascii="Book Antiqua" w:hAnsi="Book Antiqua"/>
          <w:b/>
          <w:sz w:val="24"/>
          <w:szCs w:val="24"/>
        </w:rPr>
      </w:pPr>
      <w:r w:rsidRPr="00516907">
        <w:rPr>
          <w:rFonts w:ascii="Book Antiqua" w:hAnsi="Book Antiqua" w:cs="Arial"/>
          <w:b/>
          <w:sz w:val="24"/>
          <w:szCs w:val="24"/>
        </w:rPr>
        <w:lastRenderedPageBreak/>
        <w:t>REFERENCES</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1 </w:t>
      </w:r>
      <w:r w:rsidRPr="00516907">
        <w:rPr>
          <w:rFonts w:ascii="Book Antiqua" w:eastAsia="宋体" w:hAnsi="Book Antiqua" w:cs="宋体"/>
          <w:b/>
          <w:bCs/>
          <w:color w:val="000000"/>
          <w:sz w:val="24"/>
          <w:szCs w:val="24"/>
          <w:lang w:eastAsia="zh-CN"/>
        </w:rPr>
        <w:t>Rogers HW</w:t>
      </w:r>
      <w:r w:rsidRPr="00516907">
        <w:rPr>
          <w:rFonts w:ascii="Book Antiqua" w:eastAsia="宋体" w:hAnsi="Book Antiqua" w:cs="宋体"/>
          <w:color w:val="000000"/>
          <w:sz w:val="24"/>
          <w:szCs w:val="24"/>
          <w:lang w:eastAsia="zh-CN"/>
        </w:rPr>
        <w:t xml:space="preserve">, Weinstock MA, Feldman SR, </w:t>
      </w:r>
      <w:proofErr w:type="spellStart"/>
      <w:r w:rsidRPr="00516907">
        <w:rPr>
          <w:rFonts w:ascii="Book Antiqua" w:eastAsia="宋体" w:hAnsi="Book Antiqua" w:cs="宋体"/>
          <w:color w:val="000000"/>
          <w:sz w:val="24"/>
          <w:szCs w:val="24"/>
          <w:lang w:eastAsia="zh-CN"/>
        </w:rPr>
        <w:t>Coldiron</w:t>
      </w:r>
      <w:proofErr w:type="spellEnd"/>
      <w:r w:rsidRPr="00516907">
        <w:rPr>
          <w:rFonts w:ascii="Book Antiqua" w:eastAsia="宋体" w:hAnsi="Book Antiqua" w:cs="宋体"/>
          <w:color w:val="000000"/>
          <w:sz w:val="24"/>
          <w:szCs w:val="24"/>
          <w:lang w:eastAsia="zh-CN"/>
        </w:rPr>
        <w:t xml:space="preserve"> BM. Incidence Estimate of </w:t>
      </w:r>
      <w:proofErr w:type="spellStart"/>
      <w:r w:rsidRPr="00516907">
        <w:rPr>
          <w:rFonts w:ascii="Book Antiqua" w:eastAsia="宋体" w:hAnsi="Book Antiqua" w:cs="宋体"/>
          <w:color w:val="000000"/>
          <w:sz w:val="24"/>
          <w:szCs w:val="24"/>
          <w:lang w:eastAsia="zh-CN"/>
        </w:rPr>
        <w:t>Nonmelanoma</w:t>
      </w:r>
      <w:proofErr w:type="spellEnd"/>
      <w:r w:rsidRPr="00516907">
        <w:rPr>
          <w:rFonts w:ascii="Book Antiqua" w:eastAsia="宋体" w:hAnsi="Book Antiqua" w:cs="宋体"/>
          <w:color w:val="000000"/>
          <w:sz w:val="24"/>
          <w:szCs w:val="24"/>
          <w:lang w:eastAsia="zh-CN"/>
        </w:rPr>
        <w:t xml:space="preserve"> Skin Cancer (Keratinocyte Carcinomas) in the U.S. Population, 2012. </w:t>
      </w:r>
      <w:r w:rsidRPr="00516907">
        <w:rPr>
          <w:rFonts w:ascii="Book Antiqua" w:eastAsia="宋体" w:hAnsi="Book Antiqua" w:cs="宋体"/>
          <w:i/>
          <w:iCs/>
          <w:color w:val="000000"/>
          <w:sz w:val="24"/>
          <w:szCs w:val="24"/>
          <w:lang w:eastAsia="zh-CN"/>
        </w:rPr>
        <w:t xml:space="preserve">JAMA </w:t>
      </w:r>
      <w:proofErr w:type="spellStart"/>
      <w:r w:rsidRPr="00516907">
        <w:rPr>
          <w:rFonts w:ascii="Book Antiqua" w:eastAsia="宋体" w:hAnsi="Book Antiqua" w:cs="宋体"/>
          <w:i/>
          <w:iCs/>
          <w:color w:val="000000"/>
          <w:sz w:val="24"/>
          <w:szCs w:val="24"/>
          <w:lang w:eastAsia="zh-CN"/>
        </w:rPr>
        <w:t>Dermatol</w:t>
      </w:r>
      <w:proofErr w:type="spellEnd"/>
      <w:r w:rsidRPr="00516907">
        <w:rPr>
          <w:rFonts w:ascii="Book Antiqua" w:eastAsia="宋体" w:hAnsi="Book Antiqua" w:cs="宋体"/>
          <w:color w:val="000000"/>
          <w:sz w:val="24"/>
          <w:szCs w:val="24"/>
          <w:lang w:eastAsia="zh-CN"/>
        </w:rPr>
        <w:t> 2015; </w:t>
      </w:r>
      <w:r w:rsidRPr="00516907">
        <w:rPr>
          <w:rFonts w:ascii="Book Antiqua" w:eastAsia="宋体" w:hAnsi="Book Antiqua" w:cs="宋体"/>
          <w:b/>
          <w:bCs/>
          <w:color w:val="000000"/>
          <w:sz w:val="24"/>
          <w:szCs w:val="24"/>
          <w:lang w:eastAsia="zh-CN"/>
        </w:rPr>
        <w:t>151</w:t>
      </w:r>
      <w:r w:rsidRPr="00516907">
        <w:rPr>
          <w:rFonts w:ascii="Book Antiqua" w:eastAsia="宋体" w:hAnsi="Book Antiqua" w:cs="宋体"/>
          <w:color w:val="000000"/>
          <w:sz w:val="24"/>
          <w:szCs w:val="24"/>
          <w:lang w:eastAsia="zh-CN"/>
        </w:rPr>
        <w:t>: 1081-1086 [PMID: 25928283 DOI: 10.1001/jamadermatol.2015.1187]</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2 </w:t>
      </w:r>
      <w:proofErr w:type="spellStart"/>
      <w:r w:rsidRPr="00516907">
        <w:rPr>
          <w:rFonts w:ascii="Book Antiqua" w:eastAsia="宋体" w:hAnsi="Book Antiqua" w:cs="宋体"/>
          <w:b/>
          <w:bCs/>
          <w:color w:val="000000"/>
          <w:sz w:val="24"/>
          <w:szCs w:val="24"/>
          <w:lang w:eastAsia="zh-CN"/>
        </w:rPr>
        <w:t>Euvrard</w:t>
      </w:r>
      <w:proofErr w:type="spellEnd"/>
      <w:r w:rsidRPr="00516907">
        <w:rPr>
          <w:rFonts w:ascii="Book Antiqua" w:eastAsia="宋体" w:hAnsi="Book Antiqua" w:cs="宋体"/>
          <w:b/>
          <w:bCs/>
          <w:color w:val="000000"/>
          <w:sz w:val="24"/>
          <w:szCs w:val="24"/>
          <w:lang w:eastAsia="zh-CN"/>
        </w:rPr>
        <w:t xml:space="preserve"> S</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Kanitakis</w:t>
      </w:r>
      <w:proofErr w:type="spellEnd"/>
      <w:r w:rsidRPr="00516907">
        <w:rPr>
          <w:rFonts w:ascii="Book Antiqua" w:eastAsia="宋体" w:hAnsi="Book Antiqua" w:cs="宋体"/>
          <w:color w:val="000000"/>
          <w:sz w:val="24"/>
          <w:szCs w:val="24"/>
          <w:lang w:eastAsia="zh-CN"/>
        </w:rPr>
        <w:t xml:space="preserve"> J, </w:t>
      </w:r>
      <w:proofErr w:type="spellStart"/>
      <w:r w:rsidRPr="00516907">
        <w:rPr>
          <w:rFonts w:ascii="Book Antiqua" w:eastAsia="宋体" w:hAnsi="Book Antiqua" w:cs="宋体"/>
          <w:color w:val="000000"/>
          <w:sz w:val="24"/>
          <w:szCs w:val="24"/>
          <w:lang w:eastAsia="zh-CN"/>
        </w:rPr>
        <w:t>Claudy</w:t>
      </w:r>
      <w:proofErr w:type="spellEnd"/>
      <w:r w:rsidRPr="00516907">
        <w:rPr>
          <w:rFonts w:ascii="Book Antiqua" w:eastAsia="宋体" w:hAnsi="Book Antiqua" w:cs="宋体"/>
          <w:color w:val="000000"/>
          <w:sz w:val="24"/>
          <w:szCs w:val="24"/>
          <w:lang w:eastAsia="zh-CN"/>
        </w:rPr>
        <w:t xml:space="preserve"> A. Skin cancers after organ transplantation.</w:t>
      </w:r>
      <w:proofErr w:type="gramEnd"/>
      <w:r w:rsidRPr="00516907">
        <w:rPr>
          <w:rFonts w:ascii="Book Antiqua" w:eastAsia="宋体" w:hAnsi="Book Antiqua" w:cs="宋体"/>
          <w:color w:val="000000"/>
          <w:sz w:val="24"/>
          <w:szCs w:val="24"/>
          <w:lang w:eastAsia="zh-CN"/>
        </w:rPr>
        <w:t> </w:t>
      </w:r>
      <w:r w:rsidRPr="00516907">
        <w:rPr>
          <w:rFonts w:ascii="Book Antiqua" w:eastAsia="宋体" w:hAnsi="Book Antiqua" w:cs="宋体"/>
          <w:i/>
          <w:iCs/>
          <w:color w:val="000000"/>
          <w:sz w:val="24"/>
          <w:szCs w:val="24"/>
          <w:lang w:eastAsia="zh-CN"/>
        </w:rPr>
        <w:t xml:space="preserve">N </w:t>
      </w:r>
      <w:proofErr w:type="spellStart"/>
      <w:r w:rsidRPr="00516907">
        <w:rPr>
          <w:rFonts w:ascii="Book Antiqua" w:eastAsia="宋体" w:hAnsi="Book Antiqua" w:cs="宋体"/>
          <w:i/>
          <w:iCs/>
          <w:color w:val="000000"/>
          <w:sz w:val="24"/>
          <w:szCs w:val="24"/>
          <w:lang w:eastAsia="zh-CN"/>
        </w:rPr>
        <w:t>Engl</w:t>
      </w:r>
      <w:proofErr w:type="spellEnd"/>
      <w:r w:rsidRPr="00516907">
        <w:rPr>
          <w:rFonts w:ascii="Book Antiqua" w:eastAsia="宋体" w:hAnsi="Book Antiqua" w:cs="宋体"/>
          <w:i/>
          <w:iCs/>
          <w:color w:val="000000"/>
          <w:sz w:val="24"/>
          <w:szCs w:val="24"/>
          <w:lang w:eastAsia="zh-CN"/>
        </w:rPr>
        <w:t xml:space="preserve"> J Med</w:t>
      </w:r>
      <w:r w:rsidRPr="00516907">
        <w:rPr>
          <w:rFonts w:ascii="Book Antiqua" w:eastAsia="宋体" w:hAnsi="Book Antiqua" w:cs="宋体"/>
          <w:color w:val="000000"/>
          <w:sz w:val="24"/>
          <w:szCs w:val="24"/>
          <w:lang w:eastAsia="zh-CN"/>
        </w:rPr>
        <w:t> 2003; </w:t>
      </w:r>
      <w:r w:rsidRPr="00516907">
        <w:rPr>
          <w:rFonts w:ascii="Book Antiqua" w:eastAsia="宋体" w:hAnsi="Book Antiqua" w:cs="宋体"/>
          <w:b/>
          <w:bCs/>
          <w:color w:val="000000"/>
          <w:sz w:val="24"/>
          <w:szCs w:val="24"/>
          <w:lang w:eastAsia="zh-CN"/>
        </w:rPr>
        <w:t>348</w:t>
      </w:r>
      <w:r w:rsidRPr="00516907">
        <w:rPr>
          <w:rFonts w:ascii="Book Antiqua" w:eastAsia="宋体" w:hAnsi="Book Antiqua" w:cs="宋体"/>
          <w:color w:val="000000"/>
          <w:sz w:val="24"/>
          <w:szCs w:val="24"/>
          <w:lang w:eastAsia="zh-CN"/>
        </w:rPr>
        <w:t>: 1681-1691 [PMID: 12711744 DOI: 10.1056/NEJMra022137]</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3 </w:t>
      </w:r>
      <w:proofErr w:type="spellStart"/>
      <w:r w:rsidRPr="00516907">
        <w:rPr>
          <w:rFonts w:ascii="Book Antiqua" w:eastAsia="宋体" w:hAnsi="Book Antiqua" w:cs="宋体"/>
          <w:b/>
          <w:bCs/>
          <w:color w:val="000000"/>
          <w:sz w:val="24"/>
          <w:szCs w:val="24"/>
          <w:lang w:eastAsia="zh-CN"/>
        </w:rPr>
        <w:t>Kasiske</w:t>
      </w:r>
      <w:proofErr w:type="spellEnd"/>
      <w:r w:rsidRPr="00516907">
        <w:rPr>
          <w:rFonts w:ascii="Book Antiqua" w:eastAsia="宋体" w:hAnsi="Book Antiqua" w:cs="宋体"/>
          <w:b/>
          <w:bCs/>
          <w:color w:val="000000"/>
          <w:sz w:val="24"/>
          <w:szCs w:val="24"/>
          <w:lang w:eastAsia="zh-CN"/>
        </w:rPr>
        <w:t xml:space="preserve"> BL</w:t>
      </w:r>
      <w:r w:rsidRPr="00516907">
        <w:rPr>
          <w:rFonts w:ascii="Book Antiqua" w:eastAsia="宋体" w:hAnsi="Book Antiqua" w:cs="宋体"/>
          <w:color w:val="000000"/>
          <w:sz w:val="24"/>
          <w:szCs w:val="24"/>
          <w:lang w:eastAsia="zh-CN"/>
        </w:rPr>
        <w:t>, Snyder JJ, Gilbertson DT, Wang C. Cancer after kidney transplantation in the United States. </w:t>
      </w:r>
      <w:r w:rsidRPr="00516907">
        <w:rPr>
          <w:rFonts w:ascii="Book Antiqua" w:eastAsia="宋体" w:hAnsi="Book Antiqua" w:cs="宋体"/>
          <w:i/>
          <w:iCs/>
          <w:color w:val="000000"/>
          <w:sz w:val="24"/>
          <w:szCs w:val="24"/>
          <w:lang w:eastAsia="zh-CN"/>
        </w:rPr>
        <w:t>Am J Transplant</w:t>
      </w:r>
      <w:r w:rsidRPr="00516907">
        <w:rPr>
          <w:rFonts w:ascii="Book Antiqua" w:eastAsia="宋体" w:hAnsi="Book Antiqua" w:cs="宋体"/>
          <w:color w:val="000000"/>
          <w:sz w:val="24"/>
          <w:szCs w:val="24"/>
          <w:lang w:eastAsia="zh-CN"/>
        </w:rPr>
        <w:t> 2004; </w:t>
      </w:r>
      <w:r w:rsidRPr="00516907">
        <w:rPr>
          <w:rFonts w:ascii="Book Antiqua" w:eastAsia="宋体" w:hAnsi="Book Antiqua" w:cs="宋体"/>
          <w:b/>
          <w:bCs/>
          <w:color w:val="000000"/>
          <w:sz w:val="24"/>
          <w:szCs w:val="24"/>
          <w:lang w:eastAsia="zh-CN"/>
        </w:rPr>
        <w:t>4</w:t>
      </w:r>
      <w:r w:rsidRPr="00516907">
        <w:rPr>
          <w:rFonts w:ascii="Book Antiqua" w:eastAsia="宋体" w:hAnsi="Book Antiqua" w:cs="宋体"/>
          <w:color w:val="000000"/>
          <w:sz w:val="24"/>
          <w:szCs w:val="24"/>
          <w:lang w:eastAsia="zh-CN"/>
        </w:rPr>
        <w:t>: 905-913 [PMID: 15147424 DOI: 10.1111/j.1600-6143.2004.00450.x]</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4 </w:t>
      </w:r>
      <w:proofErr w:type="spellStart"/>
      <w:r w:rsidRPr="00516907">
        <w:rPr>
          <w:rFonts w:ascii="Book Antiqua" w:eastAsia="宋体" w:hAnsi="Book Antiqua" w:cs="宋体"/>
          <w:b/>
          <w:bCs/>
          <w:color w:val="000000"/>
          <w:sz w:val="24"/>
          <w:szCs w:val="24"/>
          <w:lang w:eastAsia="zh-CN"/>
        </w:rPr>
        <w:t>Marcil</w:t>
      </w:r>
      <w:proofErr w:type="spellEnd"/>
      <w:r w:rsidRPr="00516907">
        <w:rPr>
          <w:rFonts w:ascii="Book Antiqua" w:eastAsia="宋体" w:hAnsi="Book Antiqua" w:cs="宋体"/>
          <w:b/>
          <w:bCs/>
          <w:color w:val="000000"/>
          <w:sz w:val="24"/>
          <w:szCs w:val="24"/>
          <w:lang w:eastAsia="zh-CN"/>
        </w:rPr>
        <w:t xml:space="preserve"> I</w:t>
      </w:r>
      <w:r w:rsidRPr="00516907">
        <w:rPr>
          <w:rFonts w:ascii="Book Antiqua" w:eastAsia="宋体" w:hAnsi="Book Antiqua" w:cs="宋体"/>
          <w:color w:val="000000"/>
          <w:sz w:val="24"/>
          <w:szCs w:val="24"/>
          <w:lang w:eastAsia="zh-CN"/>
        </w:rPr>
        <w:t>, Stern RS.</w:t>
      </w:r>
      <w:proofErr w:type="gramEnd"/>
      <w:r w:rsidRPr="00516907">
        <w:rPr>
          <w:rFonts w:ascii="Book Antiqua" w:eastAsia="宋体" w:hAnsi="Book Antiqua" w:cs="宋体"/>
          <w:color w:val="000000"/>
          <w:sz w:val="24"/>
          <w:szCs w:val="24"/>
          <w:lang w:eastAsia="zh-CN"/>
        </w:rPr>
        <w:t xml:space="preserve"> Risk of developing a subsequent </w:t>
      </w:r>
      <w:proofErr w:type="spellStart"/>
      <w:r w:rsidRPr="00516907">
        <w:rPr>
          <w:rFonts w:ascii="Book Antiqua" w:eastAsia="宋体" w:hAnsi="Book Antiqua" w:cs="宋体"/>
          <w:color w:val="000000"/>
          <w:sz w:val="24"/>
          <w:szCs w:val="24"/>
          <w:lang w:eastAsia="zh-CN"/>
        </w:rPr>
        <w:t>nonmelanoma</w:t>
      </w:r>
      <w:proofErr w:type="spellEnd"/>
      <w:r w:rsidRPr="00516907">
        <w:rPr>
          <w:rFonts w:ascii="Book Antiqua" w:eastAsia="宋体" w:hAnsi="Book Antiqua" w:cs="宋体"/>
          <w:color w:val="000000"/>
          <w:sz w:val="24"/>
          <w:szCs w:val="24"/>
          <w:lang w:eastAsia="zh-CN"/>
        </w:rPr>
        <w:t xml:space="preserve"> skin cancer in patients with a history of </w:t>
      </w:r>
      <w:proofErr w:type="spellStart"/>
      <w:r w:rsidRPr="00516907">
        <w:rPr>
          <w:rFonts w:ascii="Book Antiqua" w:eastAsia="宋体" w:hAnsi="Book Antiqua" w:cs="宋体"/>
          <w:color w:val="000000"/>
          <w:sz w:val="24"/>
          <w:szCs w:val="24"/>
          <w:lang w:eastAsia="zh-CN"/>
        </w:rPr>
        <w:t>nonmelanoma</w:t>
      </w:r>
      <w:proofErr w:type="spellEnd"/>
      <w:r w:rsidRPr="00516907">
        <w:rPr>
          <w:rFonts w:ascii="Book Antiqua" w:eastAsia="宋体" w:hAnsi="Book Antiqua" w:cs="宋体"/>
          <w:color w:val="000000"/>
          <w:sz w:val="24"/>
          <w:szCs w:val="24"/>
          <w:lang w:eastAsia="zh-CN"/>
        </w:rPr>
        <w:t xml:space="preserve"> skin cancer: a critical review of the literature and meta-analysis. </w:t>
      </w:r>
      <w:r w:rsidRPr="00516907">
        <w:rPr>
          <w:rFonts w:ascii="Book Antiqua" w:eastAsia="宋体" w:hAnsi="Book Antiqua" w:cs="宋体"/>
          <w:i/>
          <w:iCs/>
          <w:color w:val="000000"/>
          <w:sz w:val="24"/>
          <w:szCs w:val="24"/>
          <w:lang w:eastAsia="zh-CN"/>
        </w:rPr>
        <w:t xml:space="preserve">Arch </w:t>
      </w:r>
      <w:proofErr w:type="spellStart"/>
      <w:r w:rsidRPr="00516907">
        <w:rPr>
          <w:rFonts w:ascii="Book Antiqua" w:eastAsia="宋体" w:hAnsi="Book Antiqua" w:cs="宋体"/>
          <w:i/>
          <w:iCs/>
          <w:color w:val="000000"/>
          <w:sz w:val="24"/>
          <w:szCs w:val="24"/>
          <w:lang w:eastAsia="zh-CN"/>
        </w:rPr>
        <w:t>Dermatol</w:t>
      </w:r>
      <w:proofErr w:type="spellEnd"/>
      <w:r w:rsidRPr="00516907">
        <w:rPr>
          <w:rFonts w:ascii="Book Antiqua" w:eastAsia="宋体" w:hAnsi="Book Antiqua" w:cs="宋体"/>
          <w:color w:val="000000"/>
          <w:sz w:val="24"/>
          <w:szCs w:val="24"/>
          <w:lang w:eastAsia="zh-CN"/>
        </w:rPr>
        <w:t> 2000; </w:t>
      </w:r>
      <w:r w:rsidRPr="00516907">
        <w:rPr>
          <w:rFonts w:ascii="Book Antiqua" w:eastAsia="宋体" w:hAnsi="Book Antiqua" w:cs="宋体"/>
          <w:b/>
          <w:bCs/>
          <w:color w:val="000000"/>
          <w:sz w:val="24"/>
          <w:szCs w:val="24"/>
          <w:lang w:eastAsia="zh-CN"/>
        </w:rPr>
        <w:t>136</w:t>
      </w:r>
      <w:r w:rsidRPr="00516907">
        <w:rPr>
          <w:rFonts w:ascii="Book Antiqua" w:eastAsia="宋体" w:hAnsi="Book Antiqua" w:cs="宋体"/>
          <w:color w:val="000000"/>
          <w:sz w:val="24"/>
          <w:szCs w:val="24"/>
          <w:lang w:eastAsia="zh-CN"/>
        </w:rPr>
        <w:t>: 1524-1530 [PMID: 11115165]</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5 </w:t>
      </w:r>
      <w:proofErr w:type="spellStart"/>
      <w:r w:rsidRPr="00516907">
        <w:rPr>
          <w:rFonts w:ascii="Book Antiqua" w:eastAsia="宋体" w:hAnsi="Book Antiqua" w:cs="宋体"/>
          <w:b/>
          <w:bCs/>
          <w:color w:val="000000"/>
          <w:sz w:val="24"/>
          <w:szCs w:val="24"/>
          <w:lang w:eastAsia="zh-CN"/>
        </w:rPr>
        <w:t>Wisgerhof</w:t>
      </w:r>
      <w:proofErr w:type="spellEnd"/>
      <w:r w:rsidRPr="00516907">
        <w:rPr>
          <w:rFonts w:ascii="Book Antiqua" w:eastAsia="宋体" w:hAnsi="Book Antiqua" w:cs="宋体"/>
          <w:b/>
          <w:bCs/>
          <w:color w:val="000000"/>
          <w:sz w:val="24"/>
          <w:szCs w:val="24"/>
          <w:lang w:eastAsia="zh-CN"/>
        </w:rPr>
        <w:t xml:space="preserve"> HC</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Edelbroek</w:t>
      </w:r>
      <w:proofErr w:type="spellEnd"/>
      <w:r w:rsidRPr="00516907">
        <w:rPr>
          <w:rFonts w:ascii="Book Antiqua" w:eastAsia="宋体" w:hAnsi="Book Antiqua" w:cs="宋体"/>
          <w:color w:val="000000"/>
          <w:sz w:val="24"/>
          <w:szCs w:val="24"/>
          <w:lang w:eastAsia="zh-CN"/>
        </w:rPr>
        <w:t xml:space="preserve"> JR, de </w:t>
      </w:r>
      <w:proofErr w:type="spellStart"/>
      <w:r w:rsidRPr="00516907">
        <w:rPr>
          <w:rFonts w:ascii="Book Antiqua" w:eastAsia="宋体" w:hAnsi="Book Antiqua" w:cs="宋体"/>
          <w:color w:val="000000"/>
          <w:sz w:val="24"/>
          <w:szCs w:val="24"/>
          <w:lang w:eastAsia="zh-CN"/>
        </w:rPr>
        <w:t>Fijter</w:t>
      </w:r>
      <w:proofErr w:type="spellEnd"/>
      <w:r w:rsidRPr="00516907">
        <w:rPr>
          <w:rFonts w:ascii="Book Antiqua" w:eastAsia="宋体" w:hAnsi="Book Antiqua" w:cs="宋体"/>
          <w:color w:val="000000"/>
          <w:sz w:val="24"/>
          <w:szCs w:val="24"/>
          <w:lang w:eastAsia="zh-CN"/>
        </w:rPr>
        <w:t xml:space="preserve"> JW, </w:t>
      </w:r>
      <w:proofErr w:type="spellStart"/>
      <w:r w:rsidRPr="00516907">
        <w:rPr>
          <w:rFonts w:ascii="Book Antiqua" w:eastAsia="宋体" w:hAnsi="Book Antiqua" w:cs="宋体"/>
          <w:color w:val="000000"/>
          <w:sz w:val="24"/>
          <w:szCs w:val="24"/>
          <w:lang w:eastAsia="zh-CN"/>
        </w:rPr>
        <w:t>Haasnoot</w:t>
      </w:r>
      <w:proofErr w:type="spellEnd"/>
      <w:r w:rsidRPr="00516907">
        <w:rPr>
          <w:rFonts w:ascii="Book Antiqua" w:eastAsia="宋体" w:hAnsi="Book Antiqua" w:cs="宋体"/>
          <w:color w:val="000000"/>
          <w:sz w:val="24"/>
          <w:szCs w:val="24"/>
          <w:lang w:eastAsia="zh-CN"/>
        </w:rPr>
        <w:t xml:space="preserve"> GW, </w:t>
      </w:r>
      <w:proofErr w:type="spellStart"/>
      <w:r w:rsidRPr="00516907">
        <w:rPr>
          <w:rFonts w:ascii="Book Antiqua" w:eastAsia="宋体" w:hAnsi="Book Antiqua" w:cs="宋体"/>
          <w:color w:val="000000"/>
          <w:sz w:val="24"/>
          <w:szCs w:val="24"/>
          <w:lang w:eastAsia="zh-CN"/>
        </w:rPr>
        <w:t>Claas</w:t>
      </w:r>
      <w:proofErr w:type="spellEnd"/>
      <w:r w:rsidRPr="00516907">
        <w:rPr>
          <w:rFonts w:ascii="Book Antiqua" w:eastAsia="宋体" w:hAnsi="Book Antiqua" w:cs="宋体"/>
          <w:color w:val="000000"/>
          <w:sz w:val="24"/>
          <w:szCs w:val="24"/>
          <w:lang w:eastAsia="zh-CN"/>
        </w:rPr>
        <w:t xml:space="preserve"> FH, </w:t>
      </w:r>
      <w:proofErr w:type="spellStart"/>
      <w:r w:rsidRPr="00516907">
        <w:rPr>
          <w:rFonts w:ascii="Book Antiqua" w:eastAsia="宋体" w:hAnsi="Book Antiqua" w:cs="宋体"/>
          <w:color w:val="000000"/>
          <w:sz w:val="24"/>
          <w:szCs w:val="24"/>
          <w:lang w:eastAsia="zh-CN"/>
        </w:rPr>
        <w:t>Willemze</w:t>
      </w:r>
      <w:proofErr w:type="spellEnd"/>
      <w:r w:rsidRPr="00516907">
        <w:rPr>
          <w:rFonts w:ascii="Book Antiqua" w:eastAsia="宋体" w:hAnsi="Book Antiqua" w:cs="宋体"/>
          <w:color w:val="000000"/>
          <w:sz w:val="24"/>
          <w:szCs w:val="24"/>
          <w:lang w:eastAsia="zh-CN"/>
        </w:rPr>
        <w:t xml:space="preserve"> R, Bavinck JN. Subsequent squamous- and basal-cell carcinomas in kidney-transplant recipients after the first skin cancer: cumulative incidence and risk factors. </w:t>
      </w:r>
      <w:r w:rsidRPr="00516907">
        <w:rPr>
          <w:rFonts w:ascii="Book Antiqua" w:eastAsia="宋体" w:hAnsi="Book Antiqua" w:cs="宋体"/>
          <w:i/>
          <w:iCs/>
          <w:color w:val="000000"/>
          <w:sz w:val="24"/>
          <w:szCs w:val="24"/>
          <w:lang w:eastAsia="zh-CN"/>
        </w:rPr>
        <w:t>Transplantation</w:t>
      </w:r>
      <w:r w:rsidRPr="00516907">
        <w:rPr>
          <w:rFonts w:ascii="Book Antiqua" w:eastAsia="宋体" w:hAnsi="Book Antiqua" w:cs="宋体"/>
          <w:color w:val="000000"/>
          <w:sz w:val="24"/>
          <w:szCs w:val="24"/>
          <w:lang w:eastAsia="zh-CN"/>
        </w:rPr>
        <w:t> 2010; </w:t>
      </w:r>
      <w:r w:rsidRPr="00516907">
        <w:rPr>
          <w:rFonts w:ascii="Book Antiqua" w:eastAsia="宋体" w:hAnsi="Book Antiqua" w:cs="宋体"/>
          <w:b/>
          <w:bCs/>
          <w:color w:val="000000"/>
          <w:sz w:val="24"/>
          <w:szCs w:val="24"/>
          <w:lang w:eastAsia="zh-CN"/>
        </w:rPr>
        <w:t>89</w:t>
      </w:r>
      <w:r w:rsidRPr="00516907">
        <w:rPr>
          <w:rFonts w:ascii="Book Antiqua" w:eastAsia="宋体" w:hAnsi="Book Antiqua" w:cs="宋体"/>
          <w:color w:val="000000"/>
          <w:sz w:val="24"/>
          <w:szCs w:val="24"/>
          <w:lang w:eastAsia="zh-CN"/>
        </w:rPr>
        <w:t>: 1231-1238 [PMID: 20410852 DOI: 10.1097/TP.0b013e3181d84cdc]</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6 </w:t>
      </w:r>
      <w:r w:rsidRPr="00516907">
        <w:rPr>
          <w:rFonts w:ascii="Book Antiqua" w:eastAsia="宋体" w:hAnsi="Book Antiqua" w:cs="宋体"/>
          <w:b/>
          <w:bCs/>
          <w:color w:val="000000"/>
          <w:sz w:val="24"/>
          <w:szCs w:val="24"/>
          <w:lang w:eastAsia="zh-CN"/>
        </w:rPr>
        <w:t>Guy GP</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Machlin</w:t>
      </w:r>
      <w:proofErr w:type="spellEnd"/>
      <w:r w:rsidRPr="00516907">
        <w:rPr>
          <w:rFonts w:ascii="Book Antiqua" w:eastAsia="宋体" w:hAnsi="Book Antiqua" w:cs="宋体"/>
          <w:color w:val="000000"/>
          <w:sz w:val="24"/>
          <w:szCs w:val="24"/>
          <w:lang w:eastAsia="zh-CN"/>
        </w:rPr>
        <w:t xml:space="preserve"> SR, </w:t>
      </w:r>
      <w:proofErr w:type="spellStart"/>
      <w:r w:rsidRPr="00516907">
        <w:rPr>
          <w:rFonts w:ascii="Book Antiqua" w:eastAsia="宋体" w:hAnsi="Book Antiqua" w:cs="宋体"/>
          <w:color w:val="000000"/>
          <w:sz w:val="24"/>
          <w:szCs w:val="24"/>
          <w:lang w:eastAsia="zh-CN"/>
        </w:rPr>
        <w:t>Ekwueme</w:t>
      </w:r>
      <w:proofErr w:type="spellEnd"/>
      <w:r w:rsidRPr="00516907">
        <w:rPr>
          <w:rFonts w:ascii="Book Antiqua" w:eastAsia="宋体" w:hAnsi="Book Antiqua" w:cs="宋体"/>
          <w:color w:val="000000"/>
          <w:sz w:val="24"/>
          <w:szCs w:val="24"/>
          <w:lang w:eastAsia="zh-CN"/>
        </w:rPr>
        <w:t xml:space="preserve"> DU, </w:t>
      </w:r>
      <w:proofErr w:type="spellStart"/>
      <w:r w:rsidRPr="00516907">
        <w:rPr>
          <w:rFonts w:ascii="Book Antiqua" w:eastAsia="宋体" w:hAnsi="Book Antiqua" w:cs="宋体"/>
          <w:color w:val="000000"/>
          <w:sz w:val="24"/>
          <w:szCs w:val="24"/>
          <w:lang w:eastAsia="zh-CN"/>
        </w:rPr>
        <w:t>Yabroff</w:t>
      </w:r>
      <w:proofErr w:type="spellEnd"/>
      <w:r w:rsidRPr="00516907">
        <w:rPr>
          <w:rFonts w:ascii="Book Antiqua" w:eastAsia="宋体" w:hAnsi="Book Antiqua" w:cs="宋体"/>
          <w:color w:val="000000"/>
          <w:sz w:val="24"/>
          <w:szCs w:val="24"/>
          <w:lang w:eastAsia="zh-CN"/>
        </w:rPr>
        <w:t xml:space="preserve"> KR. Prevalence and costs of skin cancer treatment in the U.S., 2002-2006 and 2007-2011. </w:t>
      </w:r>
      <w:r w:rsidRPr="00516907">
        <w:rPr>
          <w:rFonts w:ascii="Book Antiqua" w:eastAsia="宋体" w:hAnsi="Book Antiqua" w:cs="宋体"/>
          <w:i/>
          <w:iCs/>
          <w:color w:val="000000"/>
          <w:sz w:val="24"/>
          <w:szCs w:val="24"/>
          <w:lang w:eastAsia="zh-CN"/>
        </w:rPr>
        <w:t xml:space="preserve">Am J </w:t>
      </w:r>
      <w:proofErr w:type="spellStart"/>
      <w:r w:rsidRPr="00516907">
        <w:rPr>
          <w:rFonts w:ascii="Book Antiqua" w:eastAsia="宋体" w:hAnsi="Book Antiqua" w:cs="宋体"/>
          <w:i/>
          <w:iCs/>
          <w:color w:val="000000"/>
          <w:sz w:val="24"/>
          <w:szCs w:val="24"/>
          <w:lang w:eastAsia="zh-CN"/>
        </w:rPr>
        <w:t>Prev</w:t>
      </w:r>
      <w:proofErr w:type="spellEnd"/>
      <w:r w:rsidRPr="00516907">
        <w:rPr>
          <w:rFonts w:ascii="Book Antiqua" w:eastAsia="宋体" w:hAnsi="Book Antiqua" w:cs="宋体"/>
          <w:i/>
          <w:iCs/>
          <w:color w:val="000000"/>
          <w:sz w:val="24"/>
          <w:szCs w:val="24"/>
          <w:lang w:eastAsia="zh-CN"/>
        </w:rPr>
        <w:t xml:space="preserve"> Med</w:t>
      </w:r>
      <w:r w:rsidRPr="00516907">
        <w:rPr>
          <w:rFonts w:ascii="Book Antiqua" w:eastAsia="宋体" w:hAnsi="Book Antiqua" w:cs="宋体"/>
          <w:color w:val="000000"/>
          <w:sz w:val="24"/>
          <w:szCs w:val="24"/>
          <w:lang w:eastAsia="zh-CN"/>
        </w:rPr>
        <w:t> 2015; </w:t>
      </w:r>
      <w:r w:rsidRPr="00516907">
        <w:rPr>
          <w:rFonts w:ascii="Book Antiqua" w:eastAsia="宋体" w:hAnsi="Book Antiqua" w:cs="宋体"/>
          <w:b/>
          <w:bCs/>
          <w:color w:val="000000"/>
          <w:sz w:val="24"/>
          <w:szCs w:val="24"/>
          <w:lang w:eastAsia="zh-CN"/>
        </w:rPr>
        <w:t>48</w:t>
      </w:r>
      <w:r w:rsidRPr="00516907">
        <w:rPr>
          <w:rFonts w:ascii="Book Antiqua" w:eastAsia="宋体" w:hAnsi="Book Antiqua" w:cs="宋体"/>
          <w:color w:val="000000"/>
          <w:sz w:val="24"/>
          <w:szCs w:val="24"/>
          <w:lang w:eastAsia="zh-CN"/>
        </w:rPr>
        <w:t>: 183-187 [PMID: 25442229 DOI: 10.1016/j.amepre.2014.08.036]</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7 </w:t>
      </w:r>
      <w:proofErr w:type="spellStart"/>
      <w:r w:rsidRPr="00516907">
        <w:rPr>
          <w:rFonts w:ascii="Book Antiqua" w:eastAsia="宋体" w:hAnsi="Book Antiqua" w:cs="宋体"/>
          <w:b/>
          <w:bCs/>
          <w:color w:val="000000"/>
          <w:sz w:val="24"/>
          <w:szCs w:val="24"/>
          <w:lang w:eastAsia="zh-CN"/>
        </w:rPr>
        <w:t>Euvrard</w:t>
      </w:r>
      <w:proofErr w:type="spellEnd"/>
      <w:r w:rsidRPr="00516907">
        <w:rPr>
          <w:rFonts w:ascii="Book Antiqua" w:eastAsia="宋体" w:hAnsi="Book Antiqua" w:cs="宋体"/>
          <w:b/>
          <w:bCs/>
          <w:color w:val="000000"/>
          <w:sz w:val="24"/>
          <w:szCs w:val="24"/>
          <w:lang w:eastAsia="zh-CN"/>
        </w:rPr>
        <w:t xml:space="preserve"> S</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Morelon</w:t>
      </w:r>
      <w:proofErr w:type="spellEnd"/>
      <w:r w:rsidRPr="00516907">
        <w:rPr>
          <w:rFonts w:ascii="Book Antiqua" w:eastAsia="宋体" w:hAnsi="Book Antiqua" w:cs="宋体"/>
          <w:color w:val="000000"/>
          <w:sz w:val="24"/>
          <w:szCs w:val="24"/>
          <w:lang w:eastAsia="zh-CN"/>
        </w:rPr>
        <w:t xml:space="preserve"> E, </w:t>
      </w:r>
      <w:proofErr w:type="spellStart"/>
      <w:r w:rsidRPr="00516907">
        <w:rPr>
          <w:rFonts w:ascii="Book Antiqua" w:eastAsia="宋体" w:hAnsi="Book Antiqua" w:cs="宋体"/>
          <w:color w:val="000000"/>
          <w:sz w:val="24"/>
          <w:szCs w:val="24"/>
          <w:lang w:eastAsia="zh-CN"/>
        </w:rPr>
        <w:t>Rostaing</w:t>
      </w:r>
      <w:proofErr w:type="spellEnd"/>
      <w:r w:rsidRPr="00516907">
        <w:rPr>
          <w:rFonts w:ascii="Book Antiqua" w:eastAsia="宋体" w:hAnsi="Book Antiqua" w:cs="宋体"/>
          <w:color w:val="000000"/>
          <w:sz w:val="24"/>
          <w:szCs w:val="24"/>
          <w:lang w:eastAsia="zh-CN"/>
        </w:rPr>
        <w:t xml:space="preserve"> L, </w:t>
      </w:r>
      <w:proofErr w:type="spellStart"/>
      <w:r w:rsidRPr="00516907">
        <w:rPr>
          <w:rFonts w:ascii="Book Antiqua" w:eastAsia="宋体" w:hAnsi="Book Antiqua" w:cs="宋体"/>
          <w:color w:val="000000"/>
          <w:sz w:val="24"/>
          <w:szCs w:val="24"/>
          <w:lang w:eastAsia="zh-CN"/>
        </w:rPr>
        <w:t>Goffin</w:t>
      </w:r>
      <w:proofErr w:type="spellEnd"/>
      <w:r w:rsidRPr="00516907">
        <w:rPr>
          <w:rFonts w:ascii="Book Antiqua" w:eastAsia="宋体" w:hAnsi="Book Antiqua" w:cs="宋体"/>
          <w:color w:val="000000"/>
          <w:sz w:val="24"/>
          <w:szCs w:val="24"/>
          <w:lang w:eastAsia="zh-CN"/>
        </w:rPr>
        <w:t xml:space="preserve"> E, </w:t>
      </w:r>
      <w:proofErr w:type="spellStart"/>
      <w:r w:rsidRPr="00516907">
        <w:rPr>
          <w:rFonts w:ascii="Book Antiqua" w:eastAsia="宋体" w:hAnsi="Book Antiqua" w:cs="宋体"/>
          <w:color w:val="000000"/>
          <w:sz w:val="24"/>
          <w:szCs w:val="24"/>
          <w:lang w:eastAsia="zh-CN"/>
        </w:rPr>
        <w:t>Brocard</w:t>
      </w:r>
      <w:proofErr w:type="spellEnd"/>
      <w:r w:rsidRPr="00516907">
        <w:rPr>
          <w:rFonts w:ascii="Book Antiqua" w:eastAsia="宋体" w:hAnsi="Book Antiqua" w:cs="宋体"/>
          <w:color w:val="000000"/>
          <w:sz w:val="24"/>
          <w:szCs w:val="24"/>
          <w:lang w:eastAsia="zh-CN"/>
        </w:rPr>
        <w:t xml:space="preserve"> A, </w:t>
      </w:r>
      <w:proofErr w:type="spellStart"/>
      <w:r w:rsidRPr="00516907">
        <w:rPr>
          <w:rFonts w:ascii="Book Antiqua" w:eastAsia="宋体" w:hAnsi="Book Antiqua" w:cs="宋体"/>
          <w:color w:val="000000"/>
          <w:sz w:val="24"/>
          <w:szCs w:val="24"/>
          <w:lang w:eastAsia="zh-CN"/>
        </w:rPr>
        <w:t>Tromme</w:t>
      </w:r>
      <w:proofErr w:type="spellEnd"/>
      <w:r w:rsidRPr="00516907">
        <w:rPr>
          <w:rFonts w:ascii="Book Antiqua" w:eastAsia="宋体" w:hAnsi="Book Antiqua" w:cs="宋体"/>
          <w:color w:val="000000"/>
          <w:sz w:val="24"/>
          <w:szCs w:val="24"/>
          <w:lang w:eastAsia="zh-CN"/>
        </w:rPr>
        <w:t xml:space="preserve"> I, </w:t>
      </w:r>
      <w:proofErr w:type="spellStart"/>
      <w:r w:rsidRPr="00516907">
        <w:rPr>
          <w:rFonts w:ascii="Book Antiqua" w:eastAsia="宋体" w:hAnsi="Book Antiqua" w:cs="宋体"/>
          <w:color w:val="000000"/>
          <w:sz w:val="24"/>
          <w:szCs w:val="24"/>
          <w:lang w:eastAsia="zh-CN"/>
        </w:rPr>
        <w:t>Broeders</w:t>
      </w:r>
      <w:proofErr w:type="spellEnd"/>
      <w:r w:rsidRPr="00516907">
        <w:rPr>
          <w:rFonts w:ascii="Book Antiqua" w:eastAsia="宋体" w:hAnsi="Book Antiqua" w:cs="宋体"/>
          <w:color w:val="000000"/>
          <w:sz w:val="24"/>
          <w:szCs w:val="24"/>
          <w:lang w:eastAsia="zh-CN"/>
        </w:rPr>
        <w:t xml:space="preserve"> N, del </w:t>
      </w:r>
      <w:proofErr w:type="spellStart"/>
      <w:r w:rsidRPr="00516907">
        <w:rPr>
          <w:rFonts w:ascii="Book Antiqua" w:eastAsia="宋体" w:hAnsi="Book Antiqua" w:cs="宋体"/>
          <w:color w:val="000000"/>
          <w:sz w:val="24"/>
          <w:szCs w:val="24"/>
          <w:lang w:eastAsia="zh-CN"/>
        </w:rPr>
        <w:t>Marmol</w:t>
      </w:r>
      <w:proofErr w:type="spellEnd"/>
      <w:r w:rsidRPr="00516907">
        <w:rPr>
          <w:rFonts w:ascii="Book Antiqua" w:eastAsia="宋体" w:hAnsi="Book Antiqua" w:cs="宋体"/>
          <w:color w:val="000000"/>
          <w:sz w:val="24"/>
          <w:szCs w:val="24"/>
          <w:lang w:eastAsia="zh-CN"/>
        </w:rPr>
        <w:t xml:space="preserve"> V, </w:t>
      </w:r>
      <w:proofErr w:type="spellStart"/>
      <w:r w:rsidRPr="00516907">
        <w:rPr>
          <w:rFonts w:ascii="Book Antiqua" w:eastAsia="宋体" w:hAnsi="Book Antiqua" w:cs="宋体"/>
          <w:color w:val="000000"/>
          <w:sz w:val="24"/>
          <w:szCs w:val="24"/>
          <w:lang w:eastAsia="zh-CN"/>
        </w:rPr>
        <w:t>Chatelet</w:t>
      </w:r>
      <w:proofErr w:type="spellEnd"/>
      <w:r w:rsidRPr="00516907">
        <w:rPr>
          <w:rFonts w:ascii="Book Antiqua" w:eastAsia="宋体" w:hAnsi="Book Antiqua" w:cs="宋体"/>
          <w:color w:val="000000"/>
          <w:sz w:val="24"/>
          <w:szCs w:val="24"/>
          <w:lang w:eastAsia="zh-CN"/>
        </w:rPr>
        <w:t xml:space="preserve"> V, </w:t>
      </w:r>
      <w:proofErr w:type="spellStart"/>
      <w:r w:rsidRPr="00516907">
        <w:rPr>
          <w:rFonts w:ascii="Book Antiqua" w:eastAsia="宋体" w:hAnsi="Book Antiqua" w:cs="宋体"/>
          <w:color w:val="000000"/>
          <w:sz w:val="24"/>
          <w:szCs w:val="24"/>
          <w:lang w:eastAsia="zh-CN"/>
        </w:rPr>
        <w:t>Dompmartin</w:t>
      </w:r>
      <w:proofErr w:type="spellEnd"/>
      <w:r w:rsidRPr="00516907">
        <w:rPr>
          <w:rFonts w:ascii="Book Antiqua" w:eastAsia="宋体" w:hAnsi="Book Antiqua" w:cs="宋体"/>
          <w:color w:val="000000"/>
          <w:sz w:val="24"/>
          <w:szCs w:val="24"/>
          <w:lang w:eastAsia="zh-CN"/>
        </w:rPr>
        <w:t xml:space="preserve"> A, Kessler M, Serra AL, </w:t>
      </w:r>
      <w:proofErr w:type="spellStart"/>
      <w:r w:rsidRPr="00516907">
        <w:rPr>
          <w:rFonts w:ascii="Book Antiqua" w:eastAsia="宋体" w:hAnsi="Book Antiqua" w:cs="宋体"/>
          <w:color w:val="000000"/>
          <w:sz w:val="24"/>
          <w:szCs w:val="24"/>
          <w:lang w:eastAsia="zh-CN"/>
        </w:rPr>
        <w:t>Hofbauer</w:t>
      </w:r>
      <w:proofErr w:type="spellEnd"/>
      <w:r w:rsidRPr="00516907">
        <w:rPr>
          <w:rFonts w:ascii="Book Antiqua" w:eastAsia="宋体" w:hAnsi="Book Antiqua" w:cs="宋体"/>
          <w:color w:val="000000"/>
          <w:sz w:val="24"/>
          <w:szCs w:val="24"/>
          <w:lang w:eastAsia="zh-CN"/>
        </w:rPr>
        <w:t xml:space="preserve"> GF, </w:t>
      </w:r>
      <w:proofErr w:type="spellStart"/>
      <w:r w:rsidRPr="00516907">
        <w:rPr>
          <w:rFonts w:ascii="Book Antiqua" w:eastAsia="宋体" w:hAnsi="Book Antiqua" w:cs="宋体"/>
          <w:color w:val="000000"/>
          <w:sz w:val="24"/>
          <w:szCs w:val="24"/>
          <w:lang w:eastAsia="zh-CN"/>
        </w:rPr>
        <w:t>Pouteil</w:t>
      </w:r>
      <w:proofErr w:type="spellEnd"/>
      <w:r w:rsidRPr="00516907">
        <w:rPr>
          <w:rFonts w:ascii="Book Antiqua" w:eastAsia="宋体" w:hAnsi="Book Antiqua" w:cs="宋体"/>
          <w:color w:val="000000"/>
          <w:sz w:val="24"/>
          <w:szCs w:val="24"/>
          <w:lang w:eastAsia="zh-CN"/>
        </w:rPr>
        <w:t xml:space="preserve">-Noble C, </w:t>
      </w:r>
      <w:proofErr w:type="spellStart"/>
      <w:r w:rsidRPr="00516907">
        <w:rPr>
          <w:rFonts w:ascii="Book Antiqua" w:eastAsia="宋体" w:hAnsi="Book Antiqua" w:cs="宋体"/>
          <w:color w:val="000000"/>
          <w:sz w:val="24"/>
          <w:szCs w:val="24"/>
          <w:lang w:eastAsia="zh-CN"/>
        </w:rPr>
        <w:t>Campistol</w:t>
      </w:r>
      <w:proofErr w:type="spellEnd"/>
      <w:r w:rsidRPr="00516907">
        <w:rPr>
          <w:rFonts w:ascii="Book Antiqua" w:eastAsia="宋体" w:hAnsi="Book Antiqua" w:cs="宋体"/>
          <w:color w:val="000000"/>
          <w:sz w:val="24"/>
          <w:szCs w:val="24"/>
          <w:lang w:eastAsia="zh-CN"/>
        </w:rPr>
        <w:t xml:space="preserve"> JM, </w:t>
      </w:r>
      <w:proofErr w:type="spellStart"/>
      <w:r w:rsidRPr="00516907">
        <w:rPr>
          <w:rFonts w:ascii="Book Antiqua" w:eastAsia="宋体" w:hAnsi="Book Antiqua" w:cs="宋体"/>
          <w:color w:val="000000"/>
          <w:sz w:val="24"/>
          <w:szCs w:val="24"/>
          <w:lang w:eastAsia="zh-CN"/>
        </w:rPr>
        <w:t>Kanitakis</w:t>
      </w:r>
      <w:proofErr w:type="spellEnd"/>
      <w:r w:rsidRPr="00516907">
        <w:rPr>
          <w:rFonts w:ascii="Book Antiqua" w:eastAsia="宋体" w:hAnsi="Book Antiqua" w:cs="宋体"/>
          <w:color w:val="000000"/>
          <w:sz w:val="24"/>
          <w:szCs w:val="24"/>
          <w:lang w:eastAsia="zh-CN"/>
        </w:rPr>
        <w:t xml:space="preserve"> J, Roux AS, </w:t>
      </w:r>
      <w:proofErr w:type="spellStart"/>
      <w:r w:rsidRPr="00516907">
        <w:rPr>
          <w:rFonts w:ascii="Book Antiqua" w:eastAsia="宋体" w:hAnsi="Book Antiqua" w:cs="宋体"/>
          <w:color w:val="000000"/>
          <w:sz w:val="24"/>
          <w:szCs w:val="24"/>
          <w:lang w:eastAsia="zh-CN"/>
        </w:rPr>
        <w:t>Decullier</w:t>
      </w:r>
      <w:proofErr w:type="spellEnd"/>
      <w:r w:rsidRPr="00516907">
        <w:rPr>
          <w:rFonts w:ascii="Book Antiqua" w:eastAsia="宋体" w:hAnsi="Book Antiqua" w:cs="宋体"/>
          <w:color w:val="000000"/>
          <w:sz w:val="24"/>
          <w:szCs w:val="24"/>
          <w:lang w:eastAsia="zh-CN"/>
        </w:rPr>
        <w:t xml:space="preserve"> E, </w:t>
      </w:r>
      <w:proofErr w:type="spellStart"/>
      <w:r w:rsidRPr="00516907">
        <w:rPr>
          <w:rFonts w:ascii="Book Antiqua" w:eastAsia="宋体" w:hAnsi="Book Antiqua" w:cs="宋体"/>
          <w:color w:val="000000"/>
          <w:sz w:val="24"/>
          <w:szCs w:val="24"/>
          <w:lang w:eastAsia="zh-CN"/>
        </w:rPr>
        <w:t>Dantal</w:t>
      </w:r>
      <w:proofErr w:type="spellEnd"/>
      <w:r w:rsidRPr="00516907">
        <w:rPr>
          <w:rFonts w:ascii="Book Antiqua" w:eastAsia="宋体" w:hAnsi="Book Antiqua" w:cs="宋体"/>
          <w:color w:val="000000"/>
          <w:sz w:val="24"/>
          <w:szCs w:val="24"/>
          <w:lang w:eastAsia="zh-CN"/>
        </w:rPr>
        <w:t xml:space="preserve"> J. </w:t>
      </w:r>
      <w:proofErr w:type="spellStart"/>
      <w:r w:rsidRPr="00516907">
        <w:rPr>
          <w:rFonts w:ascii="Book Antiqua" w:eastAsia="宋体" w:hAnsi="Book Antiqua" w:cs="宋体"/>
          <w:color w:val="000000"/>
          <w:sz w:val="24"/>
          <w:szCs w:val="24"/>
          <w:lang w:eastAsia="zh-CN"/>
        </w:rPr>
        <w:t>Sirolimus</w:t>
      </w:r>
      <w:proofErr w:type="spellEnd"/>
      <w:r w:rsidRPr="00516907">
        <w:rPr>
          <w:rFonts w:ascii="Book Antiqua" w:eastAsia="宋体" w:hAnsi="Book Antiqua" w:cs="宋体"/>
          <w:color w:val="000000"/>
          <w:sz w:val="24"/>
          <w:szCs w:val="24"/>
          <w:lang w:eastAsia="zh-CN"/>
        </w:rPr>
        <w:t xml:space="preserve"> and secondary skin-cancer prevention in kidney transplantation. </w:t>
      </w:r>
      <w:r w:rsidRPr="00516907">
        <w:rPr>
          <w:rFonts w:ascii="Book Antiqua" w:eastAsia="宋体" w:hAnsi="Book Antiqua" w:cs="宋体"/>
          <w:i/>
          <w:iCs/>
          <w:color w:val="000000"/>
          <w:sz w:val="24"/>
          <w:szCs w:val="24"/>
          <w:lang w:eastAsia="zh-CN"/>
        </w:rPr>
        <w:t xml:space="preserve">N </w:t>
      </w:r>
      <w:proofErr w:type="spellStart"/>
      <w:r w:rsidRPr="00516907">
        <w:rPr>
          <w:rFonts w:ascii="Book Antiqua" w:eastAsia="宋体" w:hAnsi="Book Antiqua" w:cs="宋体"/>
          <w:i/>
          <w:iCs/>
          <w:color w:val="000000"/>
          <w:sz w:val="24"/>
          <w:szCs w:val="24"/>
          <w:lang w:eastAsia="zh-CN"/>
        </w:rPr>
        <w:t>Engl</w:t>
      </w:r>
      <w:proofErr w:type="spellEnd"/>
      <w:r w:rsidRPr="00516907">
        <w:rPr>
          <w:rFonts w:ascii="Book Antiqua" w:eastAsia="宋体" w:hAnsi="Book Antiqua" w:cs="宋体"/>
          <w:i/>
          <w:iCs/>
          <w:color w:val="000000"/>
          <w:sz w:val="24"/>
          <w:szCs w:val="24"/>
          <w:lang w:eastAsia="zh-CN"/>
        </w:rPr>
        <w:t xml:space="preserve"> J Med</w:t>
      </w:r>
      <w:r w:rsidRPr="00516907">
        <w:rPr>
          <w:rFonts w:ascii="Book Antiqua" w:eastAsia="宋体" w:hAnsi="Book Antiqua" w:cs="宋体"/>
          <w:color w:val="000000"/>
          <w:sz w:val="24"/>
          <w:szCs w:val="24"/>
          <w:lang w:eastAsia="zh-CN"/>
        </w:rPr>
        <w:t> 2012; </w:t>
      </w:r>
      <w:r w:rsidRPr="00516907">
        <w:rPr>
          <w:rFonts w:ascii="Book Antiqua" w:eastAsia="宋体" w:hAnsi="Book Antiqua" w:cs="宋体"/>
          <w:b/>
          <w:bCs/>
          <w:color w:val="000000"/>
          <w:sz w:val="24"/>
          <w:szCs w:val="24"/>
          <w:lang w:eastAsia="zh-CN"/>
        </w:rPr>
        <w:t>367</w:t>
      </w:r>
      <w:r w:rsidRPr="00516907">
        <w:rPr>
          <w:rFonts w:ascii="Book Antiqua" w:eastAsia="宋体" w:hAnsi="Book Antiqua" w:cs="宋体"/>
          <w:color w:val="000000"/>
          <w:sz w:val="24"/>
          <w:szCs w:val="24"/>
          <w:lang w:eastAsia="zh-CN"/>
        </w:rPr>
        <w:t>: 329-339 [PMID: 22830463 DOI: 10.1056/NEJMoa1204166]</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8 </w:t>
      </w:r>
      <w:r w:rsidRPr="00516907">
        <w:rPr>
          <w:rFonts w:ascii="Book Antiqua" w:eastAsia="宋体" w:hAnsi="Book Antiqua" w:cs="宋体"/>
          <w:b/>
          <w:bCs/>
          <w:color w:val="000000"/>
          <w:sz w:val="24"/>
          <w:szCs w:val="24"/>
          <w:lang w:eastAsia="zh-CN"/>
        </w:rPr>
        <w:t>Knoll GA</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Kokolo</w:t>
      </w:r>
      <w:proofErr w:type="spellEnd"/>
      <w:r w:rsidRPr="00516907">
        <w:rPr>
          <w:rFonts w:ascii="Book Antiqua" w:eastAsia="宋体" w:hAnsi="Book Antiqua" w:cs="宋体"/>
          <w:color w:val="000000"/>
          <w:sz w:val="24"/>
          <w:szCs w:val="24"/>
          <w:lang w:eastAsia="zh-CN"/>
        </w:rPr>
        <w:t xml:space="preserve"> MB, </w:t>
      </w:r>
      <w:proofErr w:type="spellStart"/>
      <w:r w:rsidRPr="00516907">
        <w:rPr>
          <w:rFonts w:ascii="Book Antiqua" w:eastAsia="宋体" w:hAnsi="Book Antiqua" w:cs="宋体"/>
          <w:color w:val="000000"/>
          <w:sz w:val="24"/>
          <w:szCs w:val="24"/>
          <w:lang w:eastAsia="zh-CN"/>
        </w:rPr>
        <w:t>Mallick</w:t>
      </w:r>
      <w:proofErr w:type="spellEnd"/>
      <w:r w:rsidRPr="00516907">
        <w:rPr>
          <w:rFonts w:ascii="Book Antiqua" w:eastAsia="宋体" w:hAnsi="Book Antiqua" w:cs="宋体"/>
          <w:color w:val="000000"/>
          <w:sz w:val="24"/>
          <w:szCs w:val="24"/>
          <w:lang w:eastAsia="zh-CN"/>
        </w:rPr>
        <w:t xml:space="preserve"> R, Beck A, Buenaventura CD, </w:t>
      </w:r>
      <w:proofErr w:type="spellStart"/>
      <w:r w:rsidRPr="00516907">
        <w:rPr>
          <w:rFonts w:ascii="Book Antiqua" w:eastAsia="宋体" w:hAnsi="Book Antiqua" w:cs="宋体"/>
          <w:color w:val="000000"/>
          <w:sz w:val="24"/>
          <w:szCs w:val="24"/>
          <w:lang w:eastAsia="zh-CN"/>
        </w:rPr>
        <w:t>Ducharme</w:t>
      </w:r>
      <w:proofErr w:type="spellEnd"/>
      <w:r w:rsidRPr="00516907">
        <w:rPr>
          <w:rFonts w:ascii="Book Antiqua" w:eastAsia="宋体" w:hAnsi="Book Antiqua" w:cs="宋体"/>
          <w:color w:val="000000"/>
          <w:sz w:val="24"/>
          <w:szCs w:val="24"/>
          <w:lang w:eastAsia="zh-CN"/>
        </w:rPr>
        <w:t xml:space="preserve"> R, </w:t>
      </w:r>
      <w:proofErr w:type="spellStart"/>
      <w:r w:rsidRPr="00516907">
        <w:rPr>
          <w:rFonts w:ascii="Book Antiqua" w:eastAsia="宋体" w:hAnsi="Book Antiqua" w:cs="宋体"/>
          <w:color w:val="000000"/>
          <w:sz w:val="24"/>
          <w:szCs w:val="24"/>
          <w:lang w:eastAsia="zh-CN"/>
        </w:rPr>
        <w:t>Barsoum</w:t>
      </w:r>
      <w:proofErr w:type="spellEnd"/>
      <w:r w:rsidRPr="00516907">
        <w:rPr>
          <w:rFonts w:ascii="Book Antiqua" w:eastAsia="宋体" w:hAnsi="Book Antiqua" w:cs="宋体"/>
          <w:color w:val="000000"/>
          <w:sz w:val="24"/>
          <w:szCs w:val="24"/>
          <w:lang w:eastAsia="zh-CN"/>
        </w:rPr>
        <w:t xml:space="preserve"> R, </w:t>
      </w:r>
      <w:proofErr w:type="spellStart"/>
      <w:r w:rsidRPr="00516907">
        <w:rPr>
          <w:rFonts w:ascii="Book Antiqua" w:eastAsia="宋体" w:hAnsi="Book Antiqua" w:cs="宋体"/>
          <w:color w:val="000000"/>
          <w:sz w:val="24"/>
          <w:szCs w:val="24"/>
          <w:lang w:eastAsia="zh-CN"/>
        </w:rPr>
        <w:t>Bernasconi</w:t>
      </w:r>
      <w:proofErr w:type="spellEnd"/>
      <w:r w:rsidRPr="00516907">
        <w:rPr>
          <w:rFonts w:ascii="Book Antiqua" w:eastAsia="宋体" w:hAnsi="Book Antiqua" w:cs="宋体"/>
          <w:color w:val="000000"/>
          <w:sz w:val="24"/>
          <w:szCs w:val="24"/>
          <w:lang w:eastAsia="zh-CN"/>
        </w:rPr>
        <w:t xml:space="preserve"> C, </w:t>
      </w:r>
      <w:proofErr w:type="spellStart"/>
      <w:r w:rsidRPr="00516907">
        <w:rPr>
          <w:rFonts w:ascii="Book Antiqua" w:eastAsia="宋体" w:hAnsi="Book Antiqua" w:cs="宋体"/>
          <w:color w:val="000000"/>
          <w:sz w:val="24"/>
          <w:szCs w:val="24"/>
          <w:lang w:eastAsia="zh-CN"/>
        </w:rPr>
        <w:t>Blydt</w:t>
      </w:r>
      <w:proofErr w:type="spellEnd"/>
      <w:r w:rsidRPr="00516907">
        <w:rPr>
          <w:rFonts w:ascii="Book Antiqua" w:eastAsia="宋体" w:hAnsi="Book Antiqua" w:cs="宋体"/>
          <w:color w:val="000000"/>
          <w:sz w:val="24"/>
          <w:szCs w:val="24"/>
          <w:lang w:eastAsia="zh-CN"/>
        </w:rPr>
        <w:t xml:space="preserve">-Hansen TD, Ekberg H, Felipe CR, Firth J, Gallon L, </w:t>
      </w:r>
      <w:proofErr w:type="spellStart"/>
      <w:r w:rsidRPr="00516907">
        <w:rPr>
          <w:rFonts w:ascii="Book Antiqua" w:eastAsia="宋体" w:hAnsi="Book Antiqua" w:cs="宋体"/>
          <w:color w:val="000000"/>
          <w:sz w:val="24"/>
          <w:szCs w:val="24"/>
          <w:lang w:eastAsia="zh-CN"/>
        </w:rPr>
        <w:t>Gelens</w:t>
      </w:r>
      <w:proofErr w:type="spellEnd"/>
      <w:r w:rsidRPr="00516907">
        <w:rPr>
          <w:rFonts w:ascii="Book Antiqua" w:eastAsia="宋体" w:hAnsi="Book Antiqua" w:cs="宋体"/>
          <w:color w:val="000000"/>
          <w:sz w:val="24"/>
          <w:szCs w:val="24"/>
          <w:lang w:eastAsia="zh-CN"/>
        </w:rPr>
        <w:t xml:space="preserve"> M, </w:t>
      </w:r>
      <w:proofErr w:type="spellStart"/>
      <w:r w:rsidRPr="00516907">
        <w:rPr>
          <w:rFonts w:ascii="Book Antiqua" w:eastAsia="宋体" w:hAnsi="Book Antiqua" w:cs="宋体"/>
          <w:color w:val="000000"/>
          <w:sz w:val="24"/>
          <w:szCs w:val="24"/>
          <w:lang w:eastAsia="zh-CN"/>
        </w:rPr>
        <w:t>Glotz</w:t>
      </w:r>
      <w:proofErr w:type="spellEnd"/>
      <w:r w:rsidRPr="00516907">
        <w:rPr>
          <w:rFonts w:ascii="Book Antiqua" w:eastAsia="宋体" w:hAnsi="Book Antiqua" w:cs="宋体"/>
          <w:color w:val="000000"/>
          <w:sz w:val="24"/>
          <w:szCs w:val="24"/>
          <w:lang w:eastAsia="zh-CN"/>
        </w:rPr>
        <w:t xml:space="preserve"> D, </w:t>
      </w:r>
      <w:proofErr w:type="spellStart"/>
      <w:r w:rsidRPr="00516907">
        <w:rPr>
          <w:rFonts w:ascii="Book Antiqua" w:eastAsia="宋体" w:hAnsi="Book Antiqua" w:cs="宋体"/>
          <w:color w:val="000000"/>
          <w:sz w:val="24"/>
          <w:szCs w:val="24"/>
          <w:lang w:eastAsia="zh-CN"/>
        </w:rPr>
        <w:t>Gossmann</w:t>
      </w:r>
      <w:proofErr w:type="spellEnd"/>
      <w:r w:rsidRPr="00516907">
        <w:rPr>
          <w:rFonts w:ascii="Book Antiqua" w:eastAsia="宋体" w:hAnsi="Book Antiqua" w:cs="宋体"/>
          <w:color w:val="000000"/>
          <w:sz w:val="24"/>
          <w:szCs w:val="24"/>
          <w:lang w:eastAsia="zh-CN"/>
        </w:rPr>
        <w:t xml:space="preserve"> J, Guba M, </w:t>
      </w:r>
      <w:proofErr w:type="spellStart"/>
      <w:r w:rsidRPr="00516907">
        <w:rPr>
          <w:rFonts w:ascii="Book Antiqua" w:eastAsia="宋体" w:hAnsi="Book Antiqua" w:cs="宋体"/>
          <w:color w:val="000000"/>
          <w:sz w:val="24"/>
          <w:szCs w:val="24"/>
          <w:lang w:eastAsia="zh-CN"/>
        </w:rPr>
        <w:t>Morsy</w:t>
      </w:r>
      <w:proofErr w:type="spellEnd"/>
      <w:r w:rsidRPr="00516907">
        <w:rPr>
          <w:rFonts w:ascii="Book Antiqua" w:eastAsia="宋体" w:hAnsi="Book Antiqua" w:cs="宋体"/>
          <w:color w:val="000000"/>
          <w:sz w:val="24"/>
          <w:szCs w:val="24"/>
          <w:lang w:eastAsia="zh-CN"/>
        </w:rPr>
        <w:t xml:space="preserve"> AA, </w:t>
      </w:r>
      <w:proofErr w:type="spellStart"/>
      <w:r w:rsidRPr="00516907">
        <w:rPr>
          <w:rFonts w:ascii="Book Antiqua" w:eastAsia="宋体" w:hAnsi="Book Antiqua" w:cs="宋体"/>
          <w:color w:val="000000"/>
          <w:sz w:val="24"/>
          <w:szCs w:val="24"/>
          <w:lang w:eastAsia="zh-CN"/>
        </w:rPr>
        <w:t>Salgo</w:t>
      </w:r>
      <w:proofErr w:type="spellEnd"/>
      <w:r w:rsidRPr="00516907">
        <w:rPr>
          <w:rFonts w:ascii="Book Antiqua" w:eastAsia="宋体" w:hAnsi="Book Antiqua" w:cs="宋体"/>
          <w:color w:val="000000"/>
          <w:sz w:val="24"/>
          <w:szCs w:val="24"/>
          <w:lang w:eastAsia="zh-CN"/>
        </w:rPr>
        <w:t xml:space="preserve"> R, </w:t>
      </w:r>
      <w:proofErr w:type="spellStart"/>
      <w:r w:rsidRPr="00516907">
        <w:rPr>
          <w:rFonts w:ascii="Book Antiqua" w:eastAsia="宋体" w:hAnsi="Book Antiqua" w:cs="宋体"/>
          <w:color w:val="000000"/>
          <w:sz w:val="24"/>
          <w:szCs w:val="24"/>
          <w:lang w:eastAsia="zh-CN"/>
        </w:rPr>
        <w:t>Scheuermann</w:t>
      </w:r>
      <w:proofErr w:type="spellEnd"/>
      <w:r w:rsidRPr="00516907">
        <w:rPr>
          <w:rFonts w:ascii="Book Antiqua" w:eastAsia="宋体" w:hAnsi="Book Antiqua" w:cs="宋体"/>
          <w:color w:val="000000"/>
          <w:sz w:val="24"/>
          <w:szCs w:val="24"/>
          <w:lang w:eastAsia="zh-CN"/>
        </w:rPr>
        <w:t xml:space="preserve"> EH, Tedesco-Silva H, </w:t>
      </w:r>
      <w:proofErr w:type="spellStart"/>
      <w:r w:rsidRPr="00516907">
        <w:rPr>
          <w:rFonts w:ascii="Book Antiqua" w:eastAsia="宋体" w:hAnsi="Book Antiqua" w:cs="宋体"/>
          <w:color w:val="000000"/>
          <w:sz w:val="24"/>
          <w:szCs w:val="24"/>
          <w:lang w:eastAsia="zh-CN"/>
        </w:rPr>
        <w:t>Vitko</w:t>
      </w:r>
      <w:proofErr w:type="spellEnd"/>
      <w:r w:rsidRPr="00516907">
        <w:rPr>
          <w:rFonts w:ascii="Book Antiqua" w:eastAsia="宋体" w:hAnsi="Book Antiqua" w:cs="宋体"/>
          <w:color w:val="000000"/>
          <w:sz w:val="24"/>
          <w:szCs w:val="24"/>
          <w:lang w:eastAsia="zh-CN"/>
        </w:rPr>
        <w:t xml:space="preserve"> S, Watson C, Fergusson DA. Effect of </w:t>
      </w:r>
      <w:proofErr w:type="spellStart"/>
      <w:r w:rsidRPr="00516907">
        <w:rPr>
          <w:rFonts w:ascii="Book Antiqua" w:eastAsia="宋体" w:hAnsi="Book Antiqua" w:cs="宋体"/>
          <w:color w:val="000000"/>
          <w:sz w:val="24"/>
          <w:szCs w:val="24"/>
          <w:lang w:eastAsia="zh-CN"/>
        </w:rPr>
        <w:t>sirolimus</w:t>
      </w:r>
      <w:proofErr w:type="spellEnd"/>
      <w:r w:rsidRPr="00516907">
        <w:rPr>
          <w:rFonts w:ascii="Book Antiqua" w:eastAsia="宋体" w:hAnsi="Book Antiqua" w:cs="宋体"/>
          <w:color w:val="000000"/>
          <w:sz w:val="24"/>
          <w:szCs w:val="24"/>
          <w:lang w:eastAsia="zh-CN"/>
        </w:rPr>
        <w:t xml:space="preserve"> on malignancy and survival after </w:t>
      </w:r>
      <w:r w:rsidRPr="00516907">
        <w:rPr>
          <w:rFonts w:ascii="Book Antiqua" w:eastAsia="宋体" w:hAnsi="Book Antiqua" w:cs="宋体"/>
          <w:color w:val="000000"/>
          <w:sz w:val="24"/>
          <w:szCs w:val="24"/>
          <w:lang w:eastAsia="zh-CN"/>
        </w:rPr>
        <w:lastRenderedPageBreak/>
        <w:t>kidney transplantation: systematic review and meta-analysis of individual patient data. </w:t>
      </w:r>
      <w:r w:rsidRPr="00516907">
        <w:rPr>
          <w:rFonts w:ascii="Book Antiqua" w:eastAsia="宋体" w:hAnsi="Book Antiqua" w:cs="宋体"/>
          <w:i/>
          <w:iCs/>
          <w:color w:val="000000"/>
          <w:sz w:val="24"/>
          <w:szCs w:val="24"/>
          <w:lang w:eastAsia="zh-CN"/>
        </w:rPr>
        <w:t>BMJ</w:t>
      </w:r>
      <w:r w:rsidRPr="00516907">
        <w:rPr>
          <w:rFonts w:ascii="Book Antiqua" w:eastAsia="宋体" w:hAnsi="Book Antiqua" w:cs="宋体"/>
          <w:color w:val="000000"/>
          <w:sz w:val="24"/>
          <w:szCs w:val="24"/>
          <w:lang w:eastAsia="zh-CN"/>
        </w:rPr>
        <w:t> 2014; </w:t>
      </w:r>
      <w:r w:rsidRPr="00516907">
        <w:rPr>
          <w:rFonts w:ascii="Book Antiqua" w:eastAsia="宋体" w:hAnsi="Book Antiqua" w:cs="宋体"/>
          <w:b/>
          <w:bCs/>
          <w:color w:val="000000"/>
          <w:sz w:val="24"/>
          <w:szCs w:val="24"/>
          <w:lang w:eastAsia="zh-CN"/>
        </w:rPr>
        <w:t>349</w:t>
      </w:r>
      <w:r w:rsidRPr="00516907">
        <w:rPr>
          <w:rFonts w:ascii="Book Antiqua" w:eastAsia="宋体" w:hAnsi="Book Antiqua" w:cs="宋体"/>
          <w:color w:val="000000"/>
          <w:sz w:val="24"/>
          <w:szCs w:val="24"/>
          <w:lang w:eastAsia="zh-CN"/>
        </w:rPr>
        <w:t xml:space="preserve">: g6679 [PMID: </w:t>
      </w:r>
      <w:r w:rsidR="00566469">
        <w:rPr>
          <w:rFonts w:ascii="Book Antiqua" w:eastAsia="宋体" w:hAnsi="Book Antiqua" w:cs="宋体"/>
          <w:color w:val="000000"/>
          <w:sz w:val="24"/>
          <w:szCs w:val="24"/>
          <w:lang w:eastAsia="zh-CN"/>
        </w:rPr>
        <w:t>25422259 DOI: 10.1136/bmj.g6679</w:t>
      </w:r>
      <w:r w:rsidRPr="00516907">
        <w:rPr>
          <w:rFonts w:ascii="Book Antiqua" w:eastAsia="宋体" w:hAnsi="Book Antiqua" w:cs="宋体"/>
          <w:color w:val="000000"/>
          <w:sz w:val="24"/>
          <w:szCs w:val="24"/>
          <w:lang w:eastAsia="zh-CN"/>
        </w:rPr>
        <w:t>]</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9 </w:t>
      </w:r>
      <w:r w:rsidRPr="00516907">
        <w:rPr>
          <w:rFonts w:ascii="Book Antiqua" w:eastAsia="宋体" w:hAnsi="Book Antiqua" w:cs="宋体"/>
          <w:b/>
          <w:bCs/>
          <w:color w:val="000000"/>
          <w:sz w:val="24"/>
          <w:szCs w:val="24"/>
          <w:lang w:eastAsia="zh-CN"/>
        </w:rPr>
        <w:t>Poon TS</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Barnetson</w:t>
      </w:r>
      <w:proofErr w:type="spellEnd"/>
      <w:r w:rsidRPr="00516907">
        <w:rPr>
          <w:rFonts w:ascii="Book Antiqua" w:eastAsia="宋体" w:hAnsi="Book Antiqua" w:cs="宋体"/>
          <w:color w:val="000000"/>
          <w:sz w:val="24"/>
          <w:szCs w:val="24"/>
          <w:lang w:eastAsia="zh-CN"/>
        </w:rPr>
        <w:t xml:space="preserve"> RS, Halliday GM. Prevention of immunosuppression by sunscreens in humans is unrelated to protection from erythema and dependent on protection from ultraviolet a in the face of constant ultraviolet B protection. </w:t>
      </w:r>
      <w:r w:rsidRPr="00516907">
        <w:rPr>
          <w:rFonts w:ascii="Book Antiqua" w:eastAsia="宋体" w:hAnsi="Book Antiqua" w:cs="宋体"/>
          <w:i/>
          <w:iCs/>
          <w:color w:val="000000"/>
          <w:sz w:val="24"/>
          <w:szCs w:val="24"/>
          <w:lang w:eastAsia="zh-CN"/>
        </w:rPr>
        <w:t xml:space="preserve">J Invest </w:t>
      </w:r>
      <w:proofErr w:type="spellStart"/>
      <w:r w:rsidRPr="00516907">
        <w:rPr>
          <w:rFonts w:ascii="Book Antiqua" w:eastAsia="宋体" w:hAnsi="Book Antiqua" w:cs="宋体"/>
          <w:i/>
          <w:iCs/>
          <w:color w:val="000000"/>
          <w:sz w:val="24"/>
          <w:szCs w:val="24"/>
          <w:lang w:eastAsia="zh-CN"/>
        </w:rPr>
        <w:t>Dermatol</w:t>
      </w:r>
      <w:proofErr w:type="spellEnd"/>
      <w:r w:rsidRPr="00516907">
        <w:rPr>
          <w:rFonts w:ascii="Book Antiqua" w:eastAsia="宋体" w:hAnsi="Book Antiqua" w:cs="宋体"/>
          <w:color w:val="000000"/>
          <w:sz w:val="24"/>
          <w:szCs w:val="24"/>
          <w:lang w:eastAsia="zh-CN"/>
        </w:rPr>
        <w:t> 2003; </w:t>
      </w:r>
      <w:r w:rsidRPr="00516907">
        <w:rPr>
          <w:rFonts w:ascii="Book Antiqua" w:eastAsia="宋体" w:hAnsi="Book Antiqua" w:cs="宋体"/>
          <w:b/>
          <w:bCs/>
          <w:color w:val="000000"/>
          <w:sz w:val="24"/>
          <w:szCs w:val="24"/>
          <w:lang w:eastAsia="zh-CN"/>
        </w:rPr>
        <w:t>121</w:t>
      </w:r>
      <w:r w:rsidRPr="00516907">
        <w:rPr>
          <w:rFonts w:ascii="Book Antiqua" w:eastAsia="宋体" w:hAnsi="Book Antiqua" w:cs="宋体"/>
          <w:color w:val="000000"/>
          <w:sz w:val="24"/>
          <w:szCs w:val="24"/>
          <w:lang w:eastAsia="zh-CN"/>
        </w:rPr>
        <w:t>: 184-190 [PMID: 12839580 DOI: 10.1046/j.1523-1747.2003.12317.x]</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10 </w:t>
      </w:r>
      <w:r w:rsidRPr="00516907">
        <w:rPr>
          <w:rFonts w:ascii="Book Antiqua" w:eastAsia="宋体" w:hAnsi="Book Antiqua" w:cs="宋体"/>
          <w:b/>
          <w:bCs/>
          <w:color w:val="000000"/>
          <w:sz w:val="24"/>
          <w:szCs w:val="24"/>
          <w:lang w:eastAsia="zh-CN"/>
        </w:rPr>
        <w:t>Wan P</w:t>
      </w:r>
      <w:r w:rsidRPr="00516907">
        <w:rPr>
          <w:rFonts w:ascii="Book Antiqua" w:eastAsia="宋体" w:hAnsi="Book Antiqua" w:cs="宋体"/>
          <w:color w:val="000000"/>
          <w:sz w:val="24"/>
          <w:szCs w:val="24"/>
          <w:lang w:eastAsia="zh-CN"/>
        </w:rPr>
        <w:t>, Moat S, Anstey A. Pellagra: a review with emphasis on photosensitivity. </w:t>
      </w:r>
      <w:r w:rsidRPr="00516907">
        <w:rPr>
          <w:rFonts w:ascii="Book Antiqua" w:eastAsia="宋体" w:hAnsi="Book Antiqua" w:cs="宋体"/>
          <w:i/>
          <w:iCs/>
          <w:color w:val="000000"/>
          <w:sz w:val="24"/>
          <w:szCs w:val="24"/>
          <w:lang w:eastAsia="zh-CN"/>
        </w:rPr>
        <w:t xml:space="preserve">Br J </w:t>
      </w:r>
      <w:proofErr w:type="spellStart"/>
      <w:r w:rsidRPr="00516907">
        <w:rPr>
          <w:rFonts w:ascii="Book Antiqua" w:eastAsia="宋体" w:hAnsi="Book Antiqua" w:cs="宋体"/>
          <w:i/>
          <w:iCs/>
          <w:color w:val="000000"/>
          <w:sz w:val="24"/>
          <w:szCs w:val="24"/>
          <w:lang w:eastAsia="zh-CN"/>
        </w:rPr>
        <w:t>Dermatol</w:t>
      </w:r>
      <w:proofErr w:type="spellEnd"/>
      <w:r w:rsidRPr="00516907">
        <w:rPr>
          <w:rFonts w:ascii="Book Antiqua" w:eastAsia="宋体" w:hAnsi="Book Antiqua" w:cs="宋体"/>
          <w:color w:val="000000"/>
          <w:sz w:val="24"/>
          <w:szCs w:val="24"/>
          <w:lang w:eastAsia="zh-CN"/>
        </w:rPr>
        <w:t> 2011; </w:t>
      </w:r>
      <w:r w:rsidRPr="00516907">
        <w:rPr>
          <w:rFonts w:ascii="Book Antiqua" w:eastAsia="宋体" w:hAnsi="Book Antiqua" w:cs="宋体"/>
          <w:b/>
          <w:bCs/>
          <w:color w:val="000000"/>
          <w:sz w:val="24"/>
          <w:szCs w:val="24"/>
          <w:lang w:eastAsia="zh-CN"/>
        </w:rPr>
        <w:t>164</w:t>
      </w:r>
      <w:r w:rsidRPr="00516907">
        <w:rPr>
          <w:rFonts w:ascii="Book Antiqua" w:eastAsia="宋体" w:hAnsi="Book Antiqua" w:cs="宋体"/>
          <w:color w:val="000000"/>
          <w:sz w:val="24"/>
          <w:szCs w:val="24"/>
          <w:lang w:eastAsia="zh-CN"/>
        </w:rPr>
        <w:t>: 1188-1200 [PMID: 21128910 DOI: 10.1111/j.1365-2133.2010.10163.x]</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11 </w:t>
      </w:r>
      <w:proofErr w:type="spellStart"/>
      <w:r w:rsidRPr="00516907">
        <w:rPr>
          <w:rFonts w:ascii="Book Antiqua" w:eastAsia="宋体" w:hAnsi="Book Antiqua" w:cs="宋体"/>
          <w:b/>
          <w:bCs/>
          <w:color w:val="000000"/>
          <w:sz w:val="24"/>
          <w:szCs w:val="24"/>
          <w:lang w:eastAsia="zh-CN"/>
        </w:rPr>
        <w:t>Surjana</w:t>
      </w:r>
      <w:proofErr w:type="spellEnd"/>
      <w:r w:rsidRPr="00516907">
        <w:rPr>
          <w:rFonts w:ascii="Book Antiqua" w:eastAsia="宋体" w:hAnsi="Book Antiqua" w:cs="宋体"/>
          <w:b/>
          <w:bCs/>
          <w:color w:val="000000"/>
          <w:sz w:val="24"/>
          <w:szCs w:val="24"/>
          <w:lang w:eastAsia="zh-CN"/>
        </w:rPr>
        <w:t xml:space="preserve"> D</w:t>
      </w:r>
      <w:r w:rsidRPr="00516907">
        <w:rPr>
          <w:rFonts w:ascii="Book Antiqua" w:eastAsia="宋体" w:hAnsi="Book Antiqua" w:cs="宋体"/>
          <w:color w:val="000000"/>
          <w:sz w:val="24"/>
          <w:szCs w:val="24"/>
          <w:lang w:eastAsia="zh-CN"/>
        </w:rPr>
        <w:t xml:space="preserve">, Halliday GM, Martin AJ, </w:t>
      </w:r>
      <w:proofErr w:type="spellStart"/>
      <w:r w:rsidRPr="00516907">
        <w:rPr>
          <w:rFonts w:ascii="Book Antiqua" w:eastAsia="宋体" w:hAnsi="Book Antiqua" w:cs="宋体"/>
          <w:color w:val="000000"/>
          <w:sz w:val="24"/>
          <w:szCs w:val="24"/>
          <w:lang w:eastAsia="zh-CN"/>
        </w:rPr>
        <w:t>Moloney</w:t>
      </w:r>
      <w:proofErr w:type="spellEnd"/>
      <w:r w:rsidRPr="00516907">
        <w:rPr>
          <w:rFonts w:ascii="Book Antiqua" w:eastAsia="宋体" w:hAnsi="Book Antiqua" w:cs="宋体"/>
          <w:color w:val="000000"/>
          <w:sz w:val="24"/>
          <w:szCs w:val="24"/>
          <w:lang w:eastAsia="zh-CN"/>
        </w:rPr>
        <w:t xml:space="preserve"> FJ, Damian DL. Oral nicotinamide reduces actinic </w:t>
      </w:r>
      <w:proofErr w:type="spellStart"/>
      <w:r w:rsidRPr="00516907">
        <w:rPr>
          <w:rFonts w:ascii="Book Antiqua" w:eastAsia="宋体" w:hAnsi="Book Antiqua" w:cs="宋体"/>
          <w:color w:val="000000"/>
          <w:sz w:val="24"/>
          <w:szCs w:val="24"/>
          <w:lang w:eastAsia="zh-CN"/>
        </w:rPr>
        <w:t>keratoses</w:t>
      </w:r>
      <w:proofErr w:type="spellEnd"/>
      <w:r w:rsidRPr="00516907">
        <w:rPr>
          <w:rFonts w:ascii="Book Antiqua" w:eastAsia="宋体" w:hAnsi="Book Antiqua" w:cs="宋体"/>
          <w:color w:val="000000"/>
          <w:sz w:val="24"/>
          <w:szCs w:val="24"/>
          <w:lang w:eastAsia="zh-CN"/>
        </w:rPr>
        <w:t xml:space="preserve"> in phase II double-blinded randomized controlled trials. </w:t>
      </w:r>
      <w:r w:rsidRPr="00516907">
        <w:rPr>
          <w:rFonts w:ascii="Book Antiqua" w:eastAsia="宋体" w:hAnsi="Book Antiqua" w:cs="宋体"/>
          <w:i/>
          <w:iCs/>
          <w:color w:val="000000"/>
          <w:sz w:val="24"/>
          <w:szCs w:val="24"/>
          <w:lang w:eastAsia="zh-CN"/>
        </w:rPr>
        <w:t xml:space="preserve">J Invest </w:t>
      </w:r>
      <w:proofErr w:type="spellStart"/>
      <w:r w:rsidRPr="00516907">
        <w:rPr>
          <w:rFonts w:ascii="Book Antiqua" w:eastAsia="宋体" w:hAnsi="Book Antiqua" w:cs="宋体"/>
          <w:i/>
          <w:iCs/>
          <w:color w:val="000000"/>
          <w:sz w:val="24"/>
          <w:szCs w:val="24"/>
          <w:lang w:eastAsia="zh-CN"/>
        </w:rPr>
        <w:t>Dermatol</w:t>
      </w:r>
      <w:proofErr w:type="spellEnd"/>
      <w:r w:rsidRPr="00516907">
        <w:rPr>
          <w:rFonts w:ascii="Book Antiqua" w:eastAsia="宋体" w:hAnsi="Book Antiqua" w:cs="宋体"/>
          <w:color w:val="000000"/>
          <w:sz w:val="24"/>
          <w:szCs w:val="24"/>
          <w:lang w:eastAsia="zh-CN"/>
        </w:rPr>
        <w:t> 2012; </w:t>
      </w:r>
      <w:r w:rsidRPr="00516907">
        <w:rPr>
          <w:rFonts w:ascii="Book Antiqua" w:eastAsia="宋体" w:hAnsi="Book Antiqua" w:cs="宋体"/>
          <w:b/>
          <w:bCs/>
          <w:color w:val="000000"/>
          <w:sz w:val="24"/>
          <w:szCs w:val="24"/>
          <w:lang w:eastAsia="zh-CN"/>
        </w:rPr>
        <w:t>132</w:t>
      </w:r>
      <w:r w:rsidRPr="00516907">
        <w:rPr>
          <w:rFonts w:ascii="Book Antiqua" w:eastAsia="宋体" w:hAnsi="Book Antiqua" w:cs="宋体"/>
          <w:color w:val="000000"/>
          <w:sz w:val="24"/>
          <w:szCs w:val="24"/>
          <w:lang w:eastAsia="zh-CN"/>
        </w:rPr>
        <w:t>: 1497-1500 [PMID: 22297641 DOI: 10.1038/jid.2011.459]</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12 </w:t>
      </w:r>
      <w:r w:rsidRPr="00516907">
        <w:rPr>
          <w:rFonts w:ascii="Book Antiqua" w:eastAsia="宋体" w:hAnsi="Book Antiqua" w:cs="宋体"/>
          <w:b/>
          <w:bCs/>
          <w:color w:val="000000"/>
          <w:sz w:val="24"/>
          <w:szCs w:val="24"/>
          <w:lang w:eastAsia="zh-CN"/>
        </w:rPr>
        <w:t>Chen AC</w:t>
      </w:r>
      <w:r w:rsidRPr="00516907">
        <w:rPr>
          <w:rFonts w:ascii="Book Antiqua" w:eastAsia="宋体" w:hAnsi="Book Antiqua" w:cs="宋体"/>
          <w:color w:val="000000"/>
          <w:sz w:val="24"/>
          <w:szCs w:val="24"/>
          <w:lang w:eastAsia="zh-CN"/>
        </w:rPr>
        <w:t xml:space="preserve">, Martin AJ, Choy B, </w:t>
      </w:r>
      <w:proofErr w:type="spellStart"/>
      <w:r w:rsidRPr="00516907">
        <w:rPr>
          <w:rFonts w:ascii="Book Antiqua" w:eastAsia="宋体" w:hAnsi="Book Antiqua" w:cs="宋体"/>
          <w:color w:val="000000"/>
          <w:sz w:val="24"/>
          <w:szCs w:val="24"/>
          <w:lang w:eastAsia="zh-CN"/>
        </w:rPr>
        <w:t>Fernández-Peñas</w:t>
      </w:r>
      <w:proofErr w:type="spellEnd"/>
      <w:r w:rsidRPr="00516907">
        <w:rPr>
          <w:rFonts w:ascii="Book Antiqua" w:eastAsia="宋体" w:hAnsi="Book Antiqua" w:cs="宋体"/>
          <w:color w:val="000000"/>
          <w:sz w:val="24"/>
          <w:szCs w:val="24"/>
          <w:lang w:eastAsia="zh-CN"/>
        </w:rPr>
        <w:t xml:space="preserve"> P, </w:t>
      </w:r>
      <w:proofErr w:type="spellStart"/>
      <w:r w:rsidRPr="00516907">
        <w:rPr>
          <w:rFonts w:ascii="Book Antiqua" w:eastAsia="宋体" w:hAnsi="Book Antiqua" w:cs="宋体"/>
          <w:color w:val="000000"/>
          <w:sz w:val="24"/>
          <w:szCs w:val="24"/>
          <w:lang w:eastAsia="zh-CN"/>
        </w:rPr>
        <w:t>Dalziell</w:t>
      </w:r>
      <w:proofErr w:type="spellEnd"/>
      <w:r w:rsidRPr="00516907">
        <w:rPr>
          <w:rFonts w:ascii="Book Antiqua" w:eastAsia="宋体" w:hAnsi="Book Antiqua" w:cs="宋体"/>
          <w:color w:val="000000"/>
          <w:sz w:val="24"/>
          <w:szCs w:val="24"/>
          <w:lang w:eastAsia="zh-CN"/>
        </w:rPr>
        <w:t xml:space="preserve"> RA, McKenzie CA, </w:t>
      </w:r>
      <w:proofErr w:type="spellStart"/>
      <w:r w:rsidRPr="00516907">
        <w:rPr>
          <w:rFonts w:ascii="Book Antiqua" w:eastAsia="宋体" w:hAnsi="Book Antiqua" w:cs="宋体"/>
          <w:color w:val="000000"/>
          <w:sz w:val="24"/>
          <w:szCs w:val="24"/>
          <w:lang w:eastAsia="zh-CN"/>
        </w:rPr>
        <w:t>Scolyer</w:t>
      </w:r>
      <w:proofErr w:type="spellEnd"/>
      <w:r w:rsidRPr="00516907">
        <w:rPr>
          <w:rFonts w:ascii="Book Antiqua" w:eastAsia="宋体" w:hAnsi="Book Antiqua" w:cs="宋体"/>
          <w:color w:val="000000"/>
          <w:sz w:val="24"/>
          <w:szCs w:val="24"/>
          <w:lang w:eastAsia="zh-CN"/>
        </w:rPr>
        <w:t xml:space="preserve"> RA, Dhillon HM, Vardy JL, </w:t>
      </w:r>
      <w:proofErr w:type="spellStart"/>
      <w:r w:rsidRPr="00516907">
        <w:rPr>
          <w:rFonts w:ascii="Book Antiqua" w:eastAsia="宋体" w:hAnsi="Book Antiqua" w:cs="宋体"/>
          <w:color w:val="000000"/>
          <w:sz w:val="24"/>
          <w:szCs w:val="24"/>
          <w:lang w:eastAsia="zh-CN"/>
        </w:rPr>
        <w:t>Kricker</w:t>
      </w:r>
      <w:proofErr w:type="spellEnd"/>
      <w:r w:rsidRPr="00516907">
        <w:rPr>
          <w:rFonts w:ascii="Book Antiqua" w:eastAsia="宋体" w:hAnsi="Book Antiqua" w:cs="宋体"/>
          <w:color w:val="000000"/>
          <w:sz w:val="24"/>
          <w:szCs w:val="24"/>
          <w:lang w:eastAsia="zh-CN"/>
        </w:rPr>
        <w:t xml:space="preserve"> A, St George G, </w:t>
      </w:r>
      <w:proofErr w:type="spellStart"/>
      <w:r w:rsidRPr="00516907">
        <w:rPr>
          <w:rFonts w:ascii="Book Antiqua" w:eastAsia="宋体" w:hAnsi="Book Antiqua" w:cs="宋体"/>
          <w:color w:val="000000"/>
          <w:sz w:val="24"/>
          <w:szCs w:val="24"/>
          <w:lang w:eastAsia="zh-CN"/>
        </w:rPr>
        <w:t>Chinniah</w:t>
      </w:r>
      <w:proofErr w:type="spellEnd"/>
      <w:r w:rsidRPr="00516907">
        <w:rPr>
          <w:rFonts w:ascii="Book Antiqua" w:eastAsia="宋体" w:hAnsi="Book Antiqua" w:cs="宋体"/>
          <w:color w:val="000000"/>
          <w:sz w:val="24"/>
          <w:szCs w:val="24"/>
          <w:lang w:eastAsia="zh-CN"/>
        </w:rPr>
        <w:t xml:space="preserve"> N, Halliday GM, Damian DL. A Phase 3 Randomized Trial of Nicotinamide for Skin-Cancer Chemoprevention. </w:t>
      </w:r>
      <w:r w:rsidRPr="00516907">
        <w:rPr>
          <w:rFonts w:ascii="Book Antiqua" w:eastAsia="宋体" w:hAnsi="Book Antiqua" w:cs="宋体"/>
          <w:i/>
          <w:iCs/>
          <w:color w:val="000000"/>
          <w:sz w:val="24"/>
          <w:szCs w:val="24"/>
          <w:lang w:eastAsia="zh-CN"/>
        </w:rPr>
        <w:t xml:space="preserve">N </w:t>
      </w:r>
      <w:proofErr w:type="spellStart"/>
      <w:r w:rsidRPr="00516907">
        <w:rPr>
          <w:rFonts w:ascii="Book Antiqua" w:eastAsia="宋体" w:hAnsi="Book Antiqua" w:cs="宋体"/>
          <w:i/>
          <w:iCs/>
          <w:color w:val="000000"/>
          <w:sz w:val="24"/>
          <w:szCs w:val="24"/>
          <w:lang w:eastAsia="zh-CN"/>
        </w:rPr>
        <w:t>Engl</w:t>
      </w:r>
      <w:proofErr w:type="spellEnd"/>
      <w:r w:rsidRPr="00516907">
        <w:rPr>
          <w:rFonts w:ascii="Book Antiqua" w:eastAsia="宋体" w:hAnsi="Book Antiqua" w:cs="宋体"/>
          <w:i/>
          <w:iCs/>
          <w:color w:val="000000"/>
          <w:sz w:val="24"/>
          <w:szCs w:val="24"/>
          <w:lang w:eastAsia="zh-CN"/>
        </w:rPr>
        <w:t xml:space="preserve"> J Med</w:t>
      </w:r>
      <w:r w:rsidRPr="00516907">
        <w:rPr>
          <w:rFonts w:ascii="Book Antiqua" w:eastAsia="宋体" w:hAnsi="Book Antiqua" w:cs="宋体"/>
          <w:color w:val="000000"/>
          <w:sz w:val="24"/>
          <w:szCs w:val="24"/>
          <w:lang w:eastAsia="zh-CN"/>
        </w:rPr>
        <w:t> 2015; </w:t>
      </w:r>
      <w:r w:rsidRPr="00516907">
        <w:rPr>
          <w:rFonts w:ascii="Book Antiqua" w:eastAsia="宋体" w:hAnsi="Book Antiqua" w:cs="宋体"/>
          <w:b/>
          <w:bCs/>
          <w:color w:val="000000"/>
          <w:sz w:val="24"/>
          <w:szCs w:val="24"/>
          <w:lang w:eastAsia="zh-CN"/>
        </w:rPr>
        <w:t>373</w:t>
      </w:r>
      <w:r w:rsidRPr="00516907">
        <w:rPr>
          <w:rFonts w:ascii="Book Antiqua" w:eastAsia="宋体" w:hAnsi="Book Antiqua" w:cs="宋体"/>
          <w:color w:val="000000"/>
          <w:sz w:val="24"/>
          <w:szCs w:val="24"/>
          <w:lang w:eastAsia="zh-CN"/>
        </w:rPr>
        <w:t>: 1618-1626 [PMID: 26488693 DOI: 10.1056/NEJMoa1506197]</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13 </w:t>
      </w:r>
      <w:r w:rsidRPr="00516907">
        <w:rPr>
          <w:rFonts w:ascii="Book Antiqua" w:eastAsia="宋体" w:hAnsi="Book Antiqua" w:cs="宋体"/>
          <w:b/>
          <w:bCs/>
          <w:color w:val="000000"/>
          <w:sz w:val="24"/>
          <w:szCs w:val="24"/>
          <w:lang w:eastAsia="zh-CN"/>
        </w:rPr>
        <w:t>Chen AC</w:t>
      </w:r>
      <w:r w:rsidRPr="00516907">
        <w:rPr>
          <w:rFonts w:ascii="Book Antiqua" w:eastAsia="宋体" w:hAnsi="Book Antiqua" w:cs="宋体"/>
          <w:color w:val="000000"/>
          <w:sz w:val="24"/>
          <w:szCs w:val="24"/>
          <w:lang w:eastAsia="zh-CN"/>
        </w:rPr>
        <w:t xml:space="preserve">, Martin AJ, </w:t>
      </w:r>
      <w:proofErr w:type="spellStart"/>
      <w:r w:rsidRPr="00516907">
        <w:rPr>
          <w:rFonts w:ascii="Book Antiqua" w:eastAsia="宋体" w:hAnsi="Book Antiqua" w:cs="宋体"/>
          <w:color w:val="000000"/>
          <w:sz w:val="24"/>
          <w:szCs w:val="24"/>
          <w:lang w:eastAsia="zh-CN"/>
        </w:rPr>
        <w:t>Dalziell</w:t>
      </w:r>
      <w:proofErr w:type="spellEnd"/>
      <w:r w:rsidRPr="00516907">
        <w:rPr>
          <w:rFonts w:ascii="Book Antiqua" w:eastAsia="宋体" w:hAnsi="Book Antiqua" w:cs="宋体"/>
          <w:color w:val="000000"/>
          <w:sz w:val="24"/>
          <w:szCs w:val="24"/>
          <w:lang w:eastAsia="zh-CN"/>
        </w:rPr>
        <w:t xml:space="preserve"> RA, McKenzie CA, Lowe PM, Eris JM, </w:t>
      </w:r>
      <w:proofErr w:type="spellStart"/>
      <w:r w:rsidRPr="00516907">
        <w:rPr>
          <w:rFonts w:ascii="Book Antiqua" w:eastAsia="宋体" w:hAnsi="Book Antiqua" w:cs="宋体"/>
          <w:color w:val="000000"/>
          <w:sz w:val="24"/>
          <w:szCs w:val="24"/>
          <w:lang w:eastAsia="zh-CN"/>
        </w:rPr>
        <w:t>Scolyer</w:t>
      </w:r>
      <w:proofErr w:type="spellEnd"/>
      <w:r w:rsidRPr="00516907">
        <w:rPr>
          <w:rFonts w:ascii="Book Antiqua" w:eastAsia="宋体" w:hAnsi="Book Antiqua" w:cs="宋体"/>
          <w:color w:val="000000"/>
          <w:sz w:val="24"/>
          <w:szCs w:val="24"/>
          <w:lang w:eastAsia="zh-CN"/>
        </w:rPr>
        <w:t xml:space="preserve"> RA, Dhillon HM, Vardy JL, </w:t>
      </w:r>
      <w:proofErr w:type="spellStart"/>
      <w:r w:rsidRPr="00516907">
        <w:rPr>
          <w:rFonts w:ascii="Book Antiqua" w:eastAsia="宋体" w:hAnsi="Book Antiqua" w:cs="宋体"/>
          <w:color w:val="000000"/>
          <w:sz w:val="24"/>
          <w:szCs w:val="24"/>
          <w:lang w:eastAsia="zh-CN"/>
        </w:rPr>
        <w:t>Bielski</w:t>
      </w:r>
      <w:proofErr w:type="spellEnd"/>
      <w:r w:rsidRPr="00516907">
        <w:rPr>
          <w:rFonts w:ascii="Book Antiqua" w:eastAsia="宋体" w:hAnsi="Book Antiqua" w:cs="宋体"/>
          <w:color w:val="000000"/>
          <w:sz w:val="24"/>
          <w:szCs w:val="24"/>
          <w:lang w:eastAsia="zh-CN"/>
        </w:rPr>
        <w:t xml:space="preserve"> VA, Halliday GM, Damian DL. A phase II randomized controlled trial of nicotinamide for skin cancer chemoprevention in renal transplant recipients. </w:t>
      </w:r>
      <w:r w:rsidRPr="00516907">
        <w:rPr>
          <w:rFonts w:ascii="Book Antiqua" w:eastAsia="宋体" w:hAnsi="Book Antiqua" w:cs="宋体"/>
          <w:i/>
          <w:iCs/>
          <w:color w:val="000000"/>
          <w:sz w:val="24"/>
          <w:szCs w:val="24"/>
          <w:lang w:eastAsia="zh-CN"/>
        </w:rPr>
        <w:t xml:space="preserve">Br J </w:t>
      </w:r>
      <w:proofErr w:type="spellStart"/>
      <w:r w:rsidRPr="00516907">
        <w:rPr>
          <w:rFonts w:ascii="Book Antiqua" w:eastAsia="宋体" w:hAnsi="Book Antiqua" w:cs="宋体"/>
          <w:i/>
          <w:iCs/>
          <w:color w:val="000000"/>
          <w:sz w:val="24"/>
          <w:szCs w:val="24"/>
          <w:lang w:eastAsia="zh-CN"/>
        </w:rPr>
        <w:t>Dermatol</w:t>
      </w:r>
      <w:proofErr w:type="spellEnd"/>
      <w:r w:rsidRPr="00516907">
        <w:rPr>
          <w:rFonts w:ascii="Book Antiqua" w:eastAsia="宋体" w:hAnsi="Book Antiqua" w:cs="宋体"/>
          <w:color w:val="000000"/>
          <w:sz w:val="24"/>
          <w:szCs w:val="24"/>
          <w:lang w:eastAsia="zh-CN"/>
        </w:rPr>
        <w:t> 2016</w:t>
      </w:r>
      <w:r w:rsidR="00566469">
        <w:rPr>
          <w:rFonts w:ascii="Book Antiqua" w:eastAsia="宋体" w:hAnsi="Book Antiqua" w:cs="宋体" w:hint="eastAsia"/>
          <w:color w:val="000000"/>
          <w:sz w:val="24"/>
          <w:szCs w:val="24"/>
          <w:lang w:eastAsia="zh-CN"/>
        </w:rPr>
        <w:t xml:space="preserve"> </w:t>
      </w:r>
      <w:r w:rsidRPr="00516907">
        <w:rPr>
          <w:rFonts w:ascii="Book Antiqua" w:eastAsia="宋体" w:hAnsi="Book Antiqua" w:cs="宋体"/>
          <w:color w:val="000000"/>
          <w:sz w:val="24"/>
          <w:szCs w:val="24"/>
          <w:lang w:eastAsia="zh-CN"/>
        </w:rPr>
        <w:t>[PMID: 27061568 DOI: 10.1111/bjd.14662]</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14 </w:t>
      </w:r>
      <w:r w:rsidRPr="00516907">
        <w:rPr>
          <w:rFonts w:ascii="Book Antiqua" w:eastAsia="宋体" w:hAnsi="Book Antiqua" w:cs="宋体"/>
          <w:b/>
          <w:bCs/>
          <w:color w:val="000000"/>
          <w:sz w:val="24"/>
          <w:szCs w:val="24"/>
          <w:lang w:eastAsia="zh-CN"/>
        </w:rPr>
        <w:t>Drago F</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Ciccarese</w:t>
      </w:r>
      <w:proofErr w:type="spellEnd"/>
      <w:r w:rsidRPr="00516907">
        <w:rPr>
          <w:rFonts w:ascii="Book Antiqua" w:eastAsia="宋体" w:hAnsi="Book Antiqua" w:cs="宋体"/>
          <w:color w:val="000000"/>
          <w:sz w:val="24"/>
          <w:szCs w:val="24"/>
          <w:lang w:eastAsia="zh-CN"/>
        </w:rPr>
        <w:t xml:space="preserve"> G, </w:t>
      </w:r>
      <w:proofErr w:type="spellStart"/>
      <w:r w:rsidRPr="00516907">
        <w:rPr>
          <w:rFonts w:ascii="Book Antiqua" w:eastAsia="宋体" w:hAnsi="Book Antiqua" w:cs="宋体"/>
          <w:color w:val="000000"/>
          <w:sz w:val="24"/>
          <w:szCs w:val="24"/>
          <w:lang w:eastAsia="zh-CN"/>
        </w:rPr>
        <w:t>Parodi</w:t>
      </w:r>
      <w:proofErr w:type="spellEnd"/>
      <w:r w:rsidRPr="00516907">
        <w:rPr>
          <w:rFonts w:ascii="Book Antiqua" w:eastAsia="宋体" w:hAnsi="Book Antiqua" w:cs="宋体"/>
          <w:color w:val="000000"/>
          <w:sz w:val="24"/>
          <w:szCs w:val="24"/>
          <w:lang w:eastAsia="zh-CN"/>
        </w:rPr>
        <w:t xml:space="preserve"> A. Nicotinamide for Skin-Cancer Chemoprevention. </w:t>
      </w:r>
      <w:r w:rsidRPr="00516907">
        <w:rPr>
          <w:rFonts w:ascii="Book Antiqua" w:eastAsia="宋体" w:hAnsi="Book Antiqua" w:cs="宋体"/>
          <w:i/>
          <w:iCs/>
          <w:color w:val="000000"/>
          <w:sz w:val="24"/>
          <w:szCs w:val="24"/>
          <w:lang w:eastAsia="zh-CN"/>
        </w:rPr>
        <w:t xml:space="preserve">N </w:t>
      </w:r>
      <w:proofErr w:type="spellStart"/>
      <w:r w:rsidRPr="00516907">
        <w:rPr>
          <w:rFonts w:ascii="Book Antiqua" w:eastAsia="宋体" w:hAnsi="Book Antiqua" w:cs="宋体"/>
          <w:i/>
          <w:iCs/>
          <w:color w:val="000000"/>
          <w:sz w:val="24"/>
          <w:szCs w:val="24"/>
          <w:lang w:eastAsia="zh-CN"/>
        </w:rPr>
        <w:t>Engl</w:t>
      </w:r>
      <w:proofErr w:type="spellEnd"/>
      <w:r w:rsidRPr="00516907">
        <w:rPr>
          <w:rFonts w:ascii="Book Antiqua" w:eastAsia="宋体" w:hAnsi="Book Antiqua" w:cs="宋体"/>
          <w:i/>
          <w:iCs/>
          <w:color w:val="000000"/>
          <w:sz w:val="24"/>
          <w:szCs w:val="24"/>
          <w:lang w:eastAsia="zh-CN"/>
        </w:rPr>
        <w:t xml:space="preserve"> J Med</w:t>
      </w:r>
      <w:r w:rsidRPr="00516907">
        <w:rPr>
          <w:rFonts w:ascii="Book Antiqua" w:eastAsia="宋体" w:hAnsi="Book Antiqua" w:cs="宋体"/>
          <w:color w:val="000000"/>
          <w:sz w:val="24"/>
          <w:szCs w:val="24"/>
          <w:lang w:eastAsia="zh-CN"/>
        </w:rPr>
        <w:t> 2016; </w:t>
      </w:r>
      <w:r w:rsidRPr="00516907">
        <w:rPr>
          <w:rFonts w:ascii="Book Antiqua" w:eastAsia="宋体" w:hAnsi="Book Antiqua" w:cs="宋体"/>
          <w:b/>
          <w:bCs/>
          <w:color w:val="000000"/>
          <w:sz w:val="24"/>
          <w:szCs w:val="24"/>
          <w:lang w:eastAsia="zh-CN"/>
        </w:rPr>
        <w:t>374</w:t>
      </w:r>
      <w:r w:rsidRPr="00516907">
        <w:rPr>
          <w:rFonts w:ascii="Book Antiqua" w:eastAsia="宋体" w:hAnsi="Book Antiqua" w:cs="宋体"/>
          <w:color w:val="000000"/>
          <w:sz w:val="24"/>
          <w:szCs w:val="24"/>
          <w:lang w:eastAsia="zh-CN"/>
        </w:rPr>
        <w:t>: 789-790 [PMID: 26933858 DOI: 10.1056/NEJMc1514791#SA2]</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15 </w:t>
      </w:r>
      <w:proofErr w:type="spellStart"/>
      <w:r w:rsidRPr="00516907">
        <w:rPr>
          <w:rFonts w:ascii="Book Antiqua" w:eastAsia="宋体" w:hAnsi="Book Antiqua" w:cs="宋体"/>
          <w:b/>
          <w:bCs/>
          <w:color w:val="000000"/>
          <w:sz w:val="24"/>
          <w:szCs w:val="24"/>
          <w:lang w:eastAsia="zh-CN"/>
        </w:rPr>
        <w:t>Surjana</w:t>
      </w:r>
      <w:proofErr w:type="spellEnd"/>
      <w:r w:rsidRPr="00516907">
        <w:rPr>
          <w:rFonts w:ascii="Book Antiqua" w:eastAsia="宋体" w:hAnsi="Book Antiqua" w:cs="宋体"/>
          <w:b/>
          <w:bCs/>
          <w:color w:val="000000"/>
          <w:sz w:val="24"/>
          <w:szCs w:val="24"/>
          <w:lang w:eastAsia="zh-CN"/>
        </w:rPr>
        <w:t xml:space="preserve"> D</w:t>
      </w:r>
      <w:r w:rsidRPr="00516907">
        <w:rPr>
          <w:rFonts w:ascii="Book Antiqua" w:eastAsia="宋体" w:hAnsi="Book Antiqua" w:cs="宋体"/>
          <w:color w:val="000000"/>
          <w:sz w:val="24"/>
          <w:szCs w:val="24"/>
          <w:lang w:eastAsia="zh-CN"/>
        </w:rPr>
        <w:t>, Halliday GM, Damian DL. Nicotinamide enhances repair of ultraviolet radiation-induced DNA damage in human keratinocytes and ex vivo skin. </w:t>
      </w:r>
      <w:r w:rsidRPr="00516907">
        <w:rPr>
          <w:rFonts w:ascii="Book Antiqua" w:eastAsia="宋体" w:hAnsi="Book Antiqua" w:cs="宋体"/>
          <w:i/>
          <w:iCs/>
          <w:color w:val="000000"/>
          <w:sz w:val="24"/>
          <w:szCs w:val="24"/>
          <w:lang w:eastAsia="zh-CN"/>
        </w:rPr>
        <w:t>Carcinogenesis</w:t>
      </w:r>
      <w:r w:rsidRPr="00516907">
        <w:rPr>
          <w:rFonts w:ascii="Book Antiqua" w:eastAsia="宋体" w:hAnsi="Book Antiqua" w:cs="宋体"/>
          <w:color w:val="000000"/>
          <w:sz w:val="24"/>
          <w:szCs w:val="24"/>
          <w:lang w:eastAsia="zh-CN"/>
        </w:rPr>
        <w:t> 2013; </w:t>
      </w:r>
      <w:r w:rsidRPr="00516907">
        <w:rPr>
          <w:rFonts w:ascii="Book Antiqua" w:eastAsia="宋体" w:hAnsi="Book Antiqua" w:cs="宋体"/>
          <w:b/>
          <w:bCs/>
          <w:color w:val="000000"/>
          <w:sz w:val="24"/>
          <w:szCs w:val="24"/>
          <w:lang w:eastAsia="zh-CN"/>
        </w:rPr>
        <w:t>34</w:t>
      </w:r>
      <w:r w:rsidRPr="00516907">
        <w:rPr>
          <w:rFonts w:ascii="Book Antiqua" w:eastAsia="宋体" w:hAnsi="Book Antiqua" w:cs="宋体"/>
          <w:color w:val="000000"/>
          <w:sz w:val="24"/>
          <w:szCs w:val="24"/>
          <w:lang w:eastAsia="zh-CN"/>
        </w:rPr>
        <w:t>: 1144-1149 [PMID: 23349012 DOI: 10.1093/</w:t>
      </w:r>
      <w:proofErr w:type="spellStart"/>
      <w:r w:rsidRPr="00516907">
        <w:rPr>
          <w:rFonts w:ascii="Book Antiqua" w:eastAsia="宋体" w:hAnsi="Book Antiqua" w:cs="宋体"/>
          <w:color w:val="000000"/>
          <w:sz w:val="24"/>
          <w:szCs w:val="24"/>
          <w:lang w:eastAsia="zh-CN"/>
        </w:rPr>
        <w:t>carcin</w:t>
      </w:r>
      <w:proofErr w:type="spellEnd"/>
      <w:r w:rsidRPr="00516907">
        <w:rPr>
          <w:rFonts w:ascii="Book Antiqua" w:eastAsia="宋体" w:hAnsi="Book Antiqua" w:cs="宋体"/>
          <w:color w:val="000000"/>
          <w:sz w:val="24"/>
          <w:szCs w:val="24"/>
          <w:lang w:eastAsia="zh-CN"/>
        </w:rPr>
        <w:t>/bgt017]</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16 </w:t>
      </w:r>
      <w:proofErr w:type="spellStart"/>
      <w:r w:rsidRPr="00516907">
        <w:rPr>
          <w:rFonts w:ascii="Book Antiqua" w:eastAsia="宋体" w:hAnsi="Book Antiqua" w:cs="宋体"/>
          <w:b/>
          <w:bCs/>
          <w:color w:val="000000"/>
          <w:sz w:val="24"/>
          <w:szCs w:val="24"/>
          <w:lang w:eastAsia="zh-CN"/>
        </w:rPr>
        <w:t>Serravallo</w:t>
      </w:r>
      <w:proofErr w:type="spellEnd"/>
      <w:r w:rsidRPr="00516907">
        <w:rPr>
          <w:rFonts w:ascii="Book Antiqua" w:eastAsia="宋体" w:hAnsi="Book Antiqua" w:cs="宋体"/>
          <w:b/>
          <w:bCs/>
          <w:color w:val="000000"/>
          <w:sz w:val="24"/>
          <w:szCs w:val="24"/>
          <w:lang w:eastAsia="zh-CN"/>
        </w:rPr>
        <w:t xml:space="preserve"> M</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Jagdeo</w:t>
      </w:r>
      <w:proofErr w:type="spellEnd"/>
      <w:r w:rsidRPr="00516907">
        <w:rPr>
          <w:rFonts w:ascii="Book Antiqua" w:eastAsia="宋体" w:hAnsi="Book Antiqua" w:cs="宋体"/>
          <w:color w:val="000000"/>
          <w:sz w:val="24"/>
          <w:szCs w:val="24"/>
          <w:lang w:eastAsia="zh-CN"/>
        </w:rPr>
        <w:t xml:space="preserve"> J, Glick SA, Siegel DM, Brody NI. </w:t>
      </w:r>
      <w:proofErr w:type="spellStart"/>
      <w:r w:rsidRPr="00516907">
        <w:rPr>
          <w:rFonts w:ascii="Book Antiqua" w:eastAsia="宋体" w:hAnsi="Book Antiqua" w:cs="宋体"/>
          <w:color w:val="000000"/>
          <w:sz w:val="24"/>
          <w:szCs w:val="24"/>
          <w:lang w:eastAsia="zh-CN"/>
        </w:rPr>
        <w:t>Sirtuins</w:t>
      </w:r>
      <w:proofErr w:type="spellEnd"/>
      <w:r w:rsidRPr="00516907">
        <w:rPr>
          <w:rFonts w:ascii="Book Antiqua" w:eastAsia="宋体" w:hAnsi="Book Antiqua" w:cs="宋体"/>
          <w:color w:val="000000"/>
          <w:sz w:val="24"/>
          <w:szCs w:val="24"/>
          <w:lang w:eastAsia="zh-CN"/>
        </w:rPr>
        <w:t xml:space="preserve"> in dermatology: applications for future research and therapeutics. </w:t>
      </w:r>
      <w:r w:rsidRPr="00516907">
        <w:rPr>
          <w:rFonts w:ascii="Book Antiqua" w:eastAsia="宋体" w:hAnsi="Book Antiqua" w:cs="宋体"/>
          <w:i/>
          <w:iCs/>
          <w:color w:val="000000"/>
          <w:sz w:val="24"/>
          <w:szCs w:val="24"/>
          <w:lang w:eastAsia="zh-CN"/>
        </w:rPr>
        <w:t xml:space="preserve">Arch </w:t>
      </w:r>
      <w:proofErr w:type="spellStart"/>
      <w:r w:rsidRPr="00516907">
        <w:rPr>
          <w:rFonts w:ascii="Book Antiqua" w:eastAsia="宋体" w:hAnsi="Book Antiqua" w:cs="宋体"/>
          <w:i/>
          <w:iCs/>
          <w:color w:val="000000"/>
          <w:sz w:val="24"/>
          <w:szCs w:val="24"/>
          <w:lang w:eastAsia="zh-CN"/>
        </w:rPr>
        <w:t>Dermatol</w:t>
      </w:r>
      <w:proofErr w:type="spellEnd"/>
      <w:r w:rsidRPr="00516907">
        <w:rPr>
          <w:rFonts w:ascii="Book Antiqua" w:eastAsia="宋体" w:hAnsi="Book Antiqua" w:cs="宋体"/>
          <w:i/>
          <w:iCs/>
          <w:color w:val="000000"/>
          <w:sz w:val="24"/>
          <w:szCs w:val="24"/>
          <w:lang w:eastAsia="zh-CN"/>
        </w:rPr>
        <w:t xml:space="preserve"> Res</w:t>
      </w:r>
      <w:r w:rsidRPr="00516907">
        <w:rPr>
          <w:rFonts w:ascii="Book Antiqua" w:eastAsia="宋体" w:hAnsi="Book Antiqua" w:cs="宋体"/>
          <w:color w:val="000000"/>
          <w:sz w:val="24"/>
          <w:szCs w:val="24"/>
          <w:lang w:eastAsia="zh-CN"/>
        </w:rPr>
        <w:t> 2013; </w:t>
      </w:r>
      <w:r w:rsidRPr="00516907">
        <w:rPr>
          <w:rFonts w:ascii="Book Antiqua" w:eastAsia="宋体" w:hAnsi="Book Antiqua" w:cs="宋体"/>
          <w:b/>
          <w:bCs/>
          <w:color w:val="000000"/>
          <w:sz w:val="24"/>
          <w:szCs w:val="24"/>
          <w:lang w:eastAsia="zh-CN"/>
        </w:rPr>
        <w:t>305</w:t>
      </w:r>
      <w:r w:rsidRPr="00516907">
        <w:rPr>
          <w:rFonts w:ascii="Book Antiqua" w:eastAsia="宋体" w:hAnsi="Book Antiqua" w:cs="宋体"/>
          <w:color w:val="000000"/>
          <w:sz w:val="24"/>
          <w:szCs w:val="24"/>
          <w:lang w:eastAsia="zh-CN"/>
        </w:rPr>
        <w:t>: 269-282 [PMID: 23377138 DOI: 10.1007/s00403-013-1320-2]</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17 </w:t>
      </w:r>
      <w:r w:rsidRPr="00516907">
        <w:rPr>
          <w:rFonts w:ascii="Book Antiqua" w:eastAsia="宋体" w:hAnsi="Book Antiqua" w:cs="宋体"/>
          <w:b/>
          <w:bCs/>
          <w:color w:val="000000"/>
          <w:sz w:val="24"/>
          <w:szCs w:val="24"/>
          <w:lang w:eastAsia="zh-CN"/>
        </w:rPr>
        <w:t>Liu TF</w:t>
      </w:r>
      <w:r w:rsidRPr="00516907">
        <w:rPr>
          <w:rFonts w:ascii="Book Antiqua" w:eastAsia="宋体" w:hAnsi="Book Antiqua" w:cs="宋体"/>
          <w:color w:val="000000"/>
          <w:sz w:val="24"/>
          <w:szCs w:val="24"/>
          <w:lang w:eastAsia="zh-CN"/>
        </w:rPr>
        <w:t>, McCall CE. Deacetylation by SIRT1 Reprograms Inflammation and Cancer. </w:t>
      </w:r>
      <w:r w:rsidRPr="00516907">
        <w:rPr>
          <w:rFonts w:ascii="Book Antiqua" w:eastAsia="宋体" w:hAnsi="Book Antiqua" w:cs="宋体"/>
          <w:i/>
          <w:iCs/>
          <w:color w:val="000000"/>
          <w:sz w:val="24"/>
          <w:szCs w:val="24"/>
          <w:lang w:eastAsia="zh-CN"/>
        </w:rPr>
        <w:t>Genes Cancer</w:t>
      </w:r>
      <w:r w:rsidRPr="00516907">
        <w:rPr>
          <w:rFonts w:ascii="Book Antiqua" w:eastAsia="宋体" w:hAnsi="Book Antiqua" w:cs="宋体"/>
          <w:color w:val="000000"/>
          <w:sz w:val="24"/>
          <w:szCs w:val="24"/>
          <w:lang w:eastAsia="zh-CN"/>
        </w:rPr>
        <w:t> 2013; </w:t>
      </w:r>
      <w:r w:rsidRPr="00516907">
        <w:rPr>
          <w:rFonts w:ascii="Book Antiqua" w:eastAsia="宋体" w:hAnsi="Book Antiqua" w:cs="宋体"/>
          <w:b/>
          <w:bCs/>
          <w:color w:val="000000"/>
          <w:sz w:val="24"/>
          <w:szCs w:val="24"/>
          <w:lang w:eastAsia="zh-CN"/>
        </w:rPr>
        <w:t>4</w:t>
      </w:r>
      <w:r w:rsidRPr="00516907">
        <w:rPr>
          <w:rFonts w:ascii="Book Antiqua" w:eastAsia="宋体" w:hAnsi="Book Antiqua" w:cs="宋体"/>
          <w:color w:val="000000"/>
          <w:sz w:val="24"/>
          <w:szCs w:val="24"/>
          <w:lang w:eastAsia="zh-CN"/>
        </w:rPr>
        <w:t>: 135-147 [PMID: 24020005 DOI: 10.1177/1947601913476948]</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lastRenderedPageBreak/>
        <w:t>18 </w:t>
      </w:r>
      <w:r w:rsidRPr="00516907">
        <w:rPr>
          <w:rFonts w:ascii="Book Antiqua" w:eastAsia="宋体" w:hAnsi="Book Antiqua" w:cs="宋体"/>
          <w:b/>
          <w:bCs/>
          <w:color w:val="000000"/>
          <w:sz w:val="24"/>
          <w:szCs w:val="24"/>
          <w:lang w:eastAsia="zh-CN"/>
        </w:rPr>
        <w:t>Avalos JL</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Bever</w:t>
      </w:r>
      <w:proofErr w:type="spellEnd"/>
      <w:r w:rsidRPr="00516907">
        <w:rPr>
          <w:rFonts w:ascii="Book Antiqua" w:eastAsia="宋体" w:hAnsi="Book Antiqua" w:cs="宋体"/>
          <w:color w:val="000000"/>
          <w:sz w:val="24"/>
          <w:szCs w:val="24"/>
          <w:lang w:eastAsia="zh-CN"/>
        </w:rPr>
        <w:t xml:space="preserve"> KM, </w:t>
      </w:r>
      <w:proofErr w:type="spellStart"/>
      <w:r w:rsidRPr="00516907">
        <w:rPr>
          <w:rFonts w:ascii="Book Antiqua" w:eastAsia="宋体" w:hAnsi="Book Antiqua" w:cs="宋体"/>
          <w:color w:val="000000"/>
          <w:sz w:val="24"/>
          <w:szCs w:val="24"/>
          <w:lang w:eastAsia="zh-CN"/>
        </w:rPr>
        <w:t>Wolberger</w:t>
      </w:r>
      <w:proofErr w:type="spellEnd"/>
      <w:r w:rsidRPr="00516907">
        <w:rPr>
          <w:rFonts w:ascii="Book Antiqua" w:eastAsia="宋体" w:hAnsi="Book Antiqua" w:cs="宋体"/>
          <w:color w:val="000000"/>
          <w:sz w:val="24"/>
          <w:szCs w:val="24"/>
          <w:lang w:eastAsia="zh-CN"/>
        </w:rPr>
        <w:t xml:space="preserve"> C. Mechanism of </w:t>
      </w:r>
      <w:proofErr w:type="spellStart"/>
      <w:r w:rsidRPr="00516907">
        <w:rPr>
          <w:rFonts w:ascii="Book Antiqua" w:eastAsia="宋体" w:hAnsi="Book Antiqua" w:cs="宋体"/>
          <w:color w:val="000000"/>
          <w:sz w:val="24"/>
          <w:szCs w:val="24"/>
          <w:lang w:eastAsia="zh-CN"/>
        </w:rPr>
        <w:t>sirtuin</w:t>
      </w:r>
      <w:proofErr w:type="spellEnd"/>
      <w:r w:rsidRPr="00516907">
        <w:rPr>
          <w:rFonts w:ascii="Book Antiqua" w:eastAsia="宋体" w:hAnsi="Book Antiqua" w:cs="宋体"/>
          <w:color w:val="000000"/>
          <w:sz w:val="24"/>
          <w:szCs w:val="24"/>
          <w:lang w:eastAsia="zh-CN"/>
        </w:rPr>
        <w:t xml:space="preserve"> inhibition by nicotinamide: altering the </w:t>
      </w:r>
      <w:proofErr w:type="gramStart"/>
      <w:r w:rsidRPr="00516907">
        <w:rPr>
          <w:rFonts w:ascii="Book Antiqua" w:eastAsia="宋体" w:hAnsi="Book Antiqua" w:cs="宋体"/>
          <w:color w:val="000000"/>
          <w:sz w:val="24"/>
          <w:szCs w:val="24"/>
          <w:lang w:eastAsia="zh-CN"/>
        </w:rPr>
        <w:t>NAD(</w:t>
      </w:r>
      <w:proofErr w:type="gramEnd"/>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cosubstrate</w:t>
      </w:r>
      <w:proofErr w:type="spellEnd"/>
      <w:r w:rsidRPr="00516907">
        <w:rPr>
          <w:rFonts w:ascii="Book Antiqua" w:eastAsia="宋体" w:hAnsi="Book Antiqua" w:cs="宋体"/>
          <w:color w:val="000000"/>
          <w:sz w:val="24"/>
          <w:szCs w:val="24"/>
          <w:lang w:eastAsia="zh-CN"/>
        </w:rPr>
        <w:t xml:space="preserve"> specificity of a Sir2 enzyme. </w:t>
      </w:r>
      <w:proofErr w:type="spellStart"/>
      <w:r w:rsidRPr="00516907">
        <w:rPr>
          <w:rFonts w:ascii="Book Antiqua" w:eastAsia="宋体" w:hAnsi="Book Antiqua" w:cs="宋体"/>
          <w:i/>
          <w:iCs/>
          <w:color w:val="000000"/>
          <w:sz w:val="24"/>
          <w:szCs w:val="24"/>
          <w:lang w:eastAsia="zh-CN"/>
        </w:rPr>
        <w:t>Mol</w:t>
      </w:r>
      <w:proofErr w:type="spellEnd"/>
      <w:r w:rsidRPr="00516907">
        <w:rPr>
          <w:rFonts w:ascii="Book Antiqua" w:eastAsia="宋体" w:hAnsi="Book Antiqua" w:cs="宋体"/>
          <w:i/>
          <w:iCs/>
          <w:color w:val="000000"/>
          <w:sz w:val="24"/>
          <w:szCs w:val="24"/>
          <w:lang w:eastAsia="zh-CN"/>
        </w:rPr>
        <w:t xml:space="preserve"> Cell</w:t>
      </w:r>
      <w:r w:rsidRPr="00516907">
        <w:rPr>
          <w:rFonts w:ascii="Book Antiqua" w:eastAsia="宋体" w:hAnsi="Book Antiqua" w:cs="宋体"/>
          <w:color w:val="000000"/>
          <w:sz w:val="24"/>
          <w:szCs w:val="24"/>
          <w:lang w:eastAsia="zh-CN"/>
        </w:rPr>
        <w:t> 2005; </w:t>
      </w:r>
      <w:r w:rsidRPr="00516907">
        <w:rPr>
          <w:rFonts w:ascii="Book Antiqua" w:eastAsia="宋体" w:hAnsi="Book Antiqua" w:cs="宋体"/>
          <w:b/>
          <w:bCs/>
          <w:color w:val="000000"/>
          <w:sz w:val="24"/>
          <w:szCs w:val="24"/>
          <w:lang w:eastAsia="zh-CN"/>
        </w:rPr>
        <w:t>17</w:t>
      </w:r>
      <w:r w:rsidRPr="00516907">
        <w:rPr>
          <w:rFonts w:ascii="Book Antiqua" w:eastAsia="宋体" w:hAnsi="Book Antiqua" w:cs="宋体"/>
          <w:color w:val="000000"/>
          <w:sz w:val="24"/>
          <w:szCs w:val="24"/>
          <w:lang w:eastAsia="zh-CN"/>
        </w:rPr>
        <w:t>: 855-868 [PMID: 15780941 DOI: 10.1016/j.molcel.2005.02.022]</w:t>
      </w:r>
    </w:p>
    <w:p w:rsidR="00516907" w:rsidRPr="00516907" w:rsidRDefault="00566469" w:rsidP="00516907">
      <w:pPr>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19 </w:t>
      </w:r>
      <w:r w:rsidR="00516907" w:rsidRPr="00516907">
        <w:rPr>
          <w:rFonts w:ascii="Book Antiqua" w:eastAsia="宋体" w:hAnsi="Book Antiqua" w:cs="宋体"/>
          <w:b/>
          <w:color w:val="000000"/>
          <w:sz w:val="24"/>
          <w:szCs w:val="24"/>
          <w:lang w:eastAsia="zh-CN"/>
        </w:rPr>
        <w:t>Zhou X,</w:t>
      </w:r>
      <w:r w:rsidR="00516907" w:rsidRPr="00516907">
        <w:rPr>
          <w:rFonts w:ascii="Book Antiqua" w:eastAsia="宋体" w:hAnsi="Book Antiqua" w:cs="宋体"/>
          <w:color w:val="000000"/>
          <w:sz w:val="24"/>
          <w:szCs w:val="24"/>
          <w:lang w:eastAsia="zh-CN"/>
        </w:rPr>
        <w:t xml:space="preserve"> Fan LX, Sweeney WE Jr, </w:t>
      </w:r>
      <w:proofErr w:type="spellStart"/>
      <w:r w:rsidR="00516907" w:rsidRPr="00516907">
        <w:rPr>
          <w:rFonts w:ascii="Book Antiqua" w:eastAsia="宋体" w:hAnsi="Book Antiqua" w:cs="宋体"/>
          <w:color w:val="000000"/>
          <w:sz w:val="24"/>
          <w:szCs w:val="24"/>
          <w:lang w:eastAsia="zh-CN"/>
        </w:rPr>
        <w:t>Denu</w:t>
      </w:r>
      <w:proofErr w:type="spellEnd"/>
      <w:r w:rsidR="00516907" w:rsidRPr="00516907">
        <w:rPr>
          <w:rFonts w:ascii="Book Antiqua" w:eastAsia="宋体" w:hAnsi="Book Antiqua" w:cs="宋体"/>
          <w:color w:val="000000"/>
          <w:sz w:val="24"/>
          <w:szCs w:val="24"/>
          <w:lang w:eastAsia="zh-CN"/>
        </w:rPr>
        <w:t xml:space="preserve"> JM, </w:t>
      </w:r>
      <w:proofErr w:type="spellStart"/>
      <w:r w:rsidR="00516907" w:rsidRPr="00516907">
        <w:rPr>
          <w:rFonts w:ascii="Book Antiqua" w:eastAsia="宋体" w:hAnsi="Book Antiqua" w:cs="宋体"/>
          <w:color w:val="000000"/>
          <w:sz w:val="24"/>
          <w:szCs w:val="24"/>
          <w:lang w:eastAsia="zh-CN"/>
        </w:rPr>
        <w:t>Avner</w:t>
      </w:r>
      <w:proofErr w:type="spellEnd"/>
      <w:r w:rsidR="00516907" w:rsidRPr="00516907">
        <w:rPr>
          <w:rFonts w:ascii="Book Antiqua" w:eastAsia="宋体" w:hAnsi="Book Antiqua" w:cs="宋体"/>
          <w:color w:val="000000"/>
          <w:sz w:val="24"/>
          <w:szCs w:val="24"/>
          <w:lang w:eastAsia="zh-CN"/>
        </w:rPr>
        <w:t xml:space="preserve"> ED, Li X. </w:t>
      </w:r>
      <w:proofErr w:type="spellStart"/>
      <w:r w:rsidR="00516907" w:rsidRPr="00516907">
        <w:rPr>
          <w:rFonts w:ascii="Book Antiqua" w:eastAsia="宋体" w:hAnsi="Book Antiqua" w:cs="宋体"/>
          <w:color w:val="000000"/>
          <w:sz w:val="24"/>
          <w:szCs w:val="24"/>
          <w:lang w:eastAsia="zh-CN"/>
        </w:rPr>
        <w:t>Sirtuin</w:t>
      </w:r>
      <w:proofErr w:type="spellEnd"/>
      <w:r w:rsidR="00516907" w:rsidRPr="00516907">
        <w:rPr>
          <w:rFonts w:ascii="Book Antiqua" w:eastAsia="宋体" w:hAnsi="Book Antiqua" w:cs="宋体"/>
          <w:color w:val="000000"/>
          <w:sz w:val="24"/>
          <w:szCs w:val="24"/>
          <w:lang w:eastAsia="zh-CN"/>
        </w:rPr>
        <w:t xml:space="preserve"> 1 inhibition delays cyst formation in autosomal-dominant polycystic kidney disease. </w:t>
      </w:r>
      <w:r w:rsidR="00516907" w:rsidRPr="00516907">
        <w:rPr>
          <w:rFonts w:ascii="Book Antiqua" w:eastAsia="宋体" w:hAnsi="Book Antiqua" w:cs="宋体"/>
          <w:i/>
          <w:color w:val="000000"/>
          <w:sz w:val="24"/>
          <w:szCs w:val="24"/>
          <w:lang w:eastAsia="zh-CN"/>
        </w:rPr>
        <w:t xml:space="preserve">J </w:t>
      </w:r>
      <w:proofErr w:type="spellStart"/>
      <w:r w:rsidR="00516907" w:rsidRPr="00516907">
        <w:rPr>
          <w:rFonts w:ascii="Book Antiqua" w:eastAsia="宋体" w:hAnsi="Book Antiqua" w:cs="宋体"/>
          <w:i/>
          <w:color w:val="000000"/>
          <w:sz w:val="24"/>
          <w:szCs w:val="24"/>
          <w:lang w:eastAsia="zh-CN"/>
        </w:rPr>
        <w:t>Clin</w:t>
      </w:r>
      <w:proofErr w:type="spellEnd"/>
      <w:r w:rsidR="00516907" w:rsidRPr="00516907">
        <w:rPr>
          <w:rFonts w:ascii="Book Antiqua" w:eastAsia="宋体" w:hAnsi="Book Antiqua" w:cs="宋体"/>
          <w:i/>
          <w:color w:val="000000"/>
          <w:sz w:val="24"/>
          <w:szCs w:val="24"/>
          <w:lang w:eastAsia="zh-CN"/>
        </w:rPr>
        <w:t xml:space="preserve"> Invest </w:t>
      </w:r>
      <w:r>
        <w:rPr>
          <w:rFonts w:ascii="Book Antiqua" w:eastAsia="宋体" w:hAnsi="Book Antiqua" w:cs="宋体"/>
          <w:color w:val="000000"/>
          <w:sz w:val="24"/>
          <w:szCs w:val="24"/>
          <w:lang w:eastAsia="zh-CN"/>
        </w:rPr>
        <w:t>2013;</w:t>
      </w:r>
      <w:r w:rsidRPr="00566469">
        <w:rPr>
          <w:rFonts w:ascii="Book Antiqua" w:eastAsia="宋体" w:hAnsi="Book Antiqua" w:cs="宋体"/>
          <w:b/>
          <w:color w:val="000000"/>
          <w:sz w:val="24"/>
          <w:szCs w:val="24"/>
          <w:lang w:eastAsia="zh-CN"/>
        </w:rPr>
        <w:t xml:space="preserve"> 123:</w:t>
      </w:r>
      <w:r>
        <w:rPr>
          <w:rFonts w:ascii="Book Antiqua" w:eastAsia="宋体" w:hAnsi="Book Antiqua" w:cs="宋体"/>
          <w:color w:val="000000"/>
          <w:sz w:val="24"/>
          <w:szCs w:val="24"/>
          <w:lang w:eastAsia="zh-CN"/>
        </w:rPr>
        <w:t xml:space="preserve"> 3084-98</w:t>
      </w:r>
    </w:p>
    <w:p w:rsidR="00516907" w:rsidRPr="00516907" w:rsidRDefault="00516907" w:rsidP="00566469">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20 </w:t>
      </w:r>
      <w:r w:rsidR="00566469" w:rsidRPr="00566469">
        <w:rPr>
          <w:rFonts w:ascii="Book Antiqua" w:hAnsi="Book Antiqua"/>
          <w:b/>
          <w:bCs/>
          <w:color w:val="000000"/>
          <w:sz w:val="24"/>
          <w:szCs w:val="24"/>
        </w:rPr>
        <w:t>Srivastava RK</w:t>
      </w:r>
      <w:r w:rsidR="00566469" w:rsidRPr="00566469">
        <w:rPr>
          <w:rFonts w:ascii="Book Antiqua" w:hAnsi="Book Antiqua"/>
          <w:color w:val="000000"/>
          <w:sz w:val="24"/>
          <w:szCs w:val="24"/>
        </w:rPr>
        <w:t xml:space="preserve">, Chen Q, Siddiqui I, </w:t>
      </w:r>
      <w:proofErr w:type="spellStart"/>
      <w:r w:rsidR="00566469" w:rsidRPr="00566469">
        <w:rPr>
          <w:rFonts w:ascii="Book Antiqua" w:hAnsi="Book Antiqua"/>
          <w:color w:val="000000"/>
          <w:sz w:val="24"/>
          <w:szCs w:val="24"/>
        </w:rPr>
        <w:t>Sarva</w:t>
      </w:r>
      <w:proofErr w:type="spellEnd"/>
      <w:r w:rsidR="00566469" w:rsidRPr="00566469">
        <w:rPr>
          <w:rFonts w:ascii="Book Antiqua" w:hAnsi="Book Antiqua"/>
          <w:color w:val="000000"/>
          <w:sz w:val="24"/>
          <w:szCs w:val="24"/>
        </w:rPr>
        <w:t xml:space="preserve"> K, Shankar S. Linkage of curcumin-induced cell cycle arrest and apoptosis by cyclin-dependent kinase inhibitor p21(/WAF1/CIP1).</w:t>
      </w:r>
      <w:r w:rsidR="00566469" w:rsidRPr="00566469">
        <w:rPr>
          <w:rStyle w:val="apple-converted-space"/>
          <w:rFonts w:ascii="Book Antiqua" w:hAnsi="Book Antiqua"/>
          <w:color w:val="000000"/>
          <w:sz w:val="24"/>
          <w:szCs w:val="24"/>
        </w:rPr>
        <w:t> </w:t>
      </w:r>
      <w:r w:rsidR="00566469" w:rsidRPr="00566469">
        <w:rPr>
          <w:rFonts w:ascii="Book Antiqua" w:hAnsi="Book Antiqua"/>
          <w:i/>
          <w:iCs/>
          <w:color w:val="000000"/>
          <w:sz w:val="24"/>
          <w:szCs w:val="24"/>
        </w:rPr>
        <w:t>Cell Cycle</w:t>
      </w:r>
      <w:r w:rsidR="00566469" w:rsidRPr="00566469">
        <w:rPr>
          <w:rStyle w:val="apple-converted-space"/>
          <w:rFonts w:ascii="Book Antiqua" w:hAnsi="Book Antiqua"/>
          <w:color w:val="000000"/>
          <w:sz w:val="24"/>
          <w:szCs w:val="24"/>
        </w:rPr>
        <w:t> </w:t>
      </w:r>
      <w:r w:rsidR="00566469" w:rsidRPr="00566469">
        <w:rPr>
          <w:rFonts w:ascii="Book Antiqua" w:hAnsi="Book Antiqua"/>
          <w:color w:val="000000"/>
          <w:sz w:val="24"/>
          <w:szCs w:val="24"/>
        </w:rPr>
        <w:t>2007;</w:t>
      </w:r>
      <w:r w:rsidR="00566469" w:rsidRPr="00566469">
        <w:rPr>
          <w:rStyle w:val="apple-converted-space"/>
          <w:rFonts w:ascii="Book Antiqua" w:hAnsi="Book Antiqua"/>
          <w:color w:val="000000"/>
          <w:sz w:val="24"/>
          <w:szCs w:val="24"/>
        </w:rPr>
        <w:t> </w:t>
      </w:r>
      <w:r w:rsidR="00566469" w:rsidRPr="00566469">
        <w:rPr>
          <w:rFonts w:ascii="Book Antiqua" w:hAnsi="Book Antiqua"/>
          <w:b/>
          <w:bCs/>
          <w:color w:val="000000"/>
          <w:sz w:val="24"/>
          <w:szCs w:val="24"/>
        </w:rPr>
        <w:t>6</w:t>
      </w:r>
      <w:r w:rsidR="00566469" w:rsidRPr="00566469">
        <w:rPr>
          <w:rFonts w:ascii="Book Antiqua" w:hAnsi="Book Antiqua"/>
          <w:color w:val="000000"/>
          <w:sz w:val="24"/>
          <w:szCs w:val="24"/>
        </w:rPr>
        <w:t>: 2953-2961 [PMID: 18156803 DOI: 10.4161/cc.6.23.4951]</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21 </w:t>
      </w:r>
      <w:proofErr w:type="spellStart"/>
      <w:r w:rsidRPr="00516907">
        <w:rPr>
          <w:rFonts w:ascii="Book Antiqua" w:eastAsia="宋体" w:hAnsi="Book Antiqua" w:cs="宋体"/>
          <w:b/>
          <w:bCs/>
          <w:color w:val="000000"/>
          <w:sz w:val="24"/>
          <w:szCs w:val="24"/>
          <w:lang w:eastAsia="zh-CN"/>
        </w:rPr>
        <w:t>Bostom</w:t>
      </w:r>
      <w:proofErr w:type="spellEnd"/>
      <w:r w:rsidRPr="00516907">
        <w:rPr>
          <w:rFonts w:ascii="Book Antiqua" w:eastAsia="宋体" w:hAnsi="Book Antiqua" w:cs="宋体"/>
          <w:b/>
          <w:bCs/>
          <w:color w:val="000000"/>
          <w:sz w:val="24"/>
          <w:szCs w:val="24"/>
          <w:lang w:eastAsia="zh-CN"/>
        </w:rPr>
        <w:t xml:space="preserve"> AG</w:t>
      </w:r>
      <w:r w:rsidRPr="00516907">
        <w:rPr>
          <w:rFonts w:ascii="Book Antiqua" w:eastAsia="宋体" w:hAnsi="Book Antiqua" w:cs="宋体"/>
          <w:color w:val="000000"/>
          <w:sz w:val="24"/>
          <w:szCs w:val="24"/>
          <w:lang w:eastAsia="zh-CN"/>
        </w:rPr>
        <w:t>.</w:t>
      </w:r>
      <w:proofErr w:type="gramEnd"/>
      <w:r w:rsidRPr="00516907">
        <w:rPr>
          <w:rFonts w:ascii="Book Antiqua" w:eastAsia="宋体" w:hAnsi="Book Antiqua" w:cs="宋体"/>
          <w:color w:val="000000"/>
          <w:sz w:val="24"/>
          <w:szCs w:val="24"/>
          <w:lang w:eastAsia="zh-CN"/>
        </w:rPr>
        <w:t xml:space="preserve"> </w:t>
      </w:r>
      <w:proofErr w:type="gramStart"/>
      <w:r w:rsidRPr="00516907">
        <w:rPr>
          <w:rFonts w:ascii="Book Antiqua" w:eastAsia="宋体" w:hAnsi="Book Antiqua" w:cs="宋体"/>
          <w:color w:val="000000"/>
          <w:sz w:val="24"/>
          <w:szCs w:val="24"/>
          <w:lang w:eastAsia="zh-CN"/>
        </w:rPr>
        <w:t>Binder blinders-niacin of omission?</w:t>
      </w:r>
      <w:proofErr w:type="gramEnd"/>
      <w:r w:rsidRPr="00516907">
        <w:rPr>
          <w:rFonts w:ascii="Book Antiqua" w:eastAsia="宋体" w:hAnsi="Book Antiqua" w:cs="宋体"/>
          <w:color w:val="000000"/>
          <w:sz w:val="24"/>
          <w:szCs w:val="24"/>
          <w:lang w:eastAsia="zh-CN"/>
        </w:rPr>
        <w:t> </w:t>
      </w:r>
      <w:r w:rsidRPr="00516907">
        <w:rPr>
          <w:rFonts w:ascii="Book Antiqua" w:eastAsia="宋体" w:hAnsi="Book Antiqua" w:cs="宋体"/>
          <w:i/>
          <w:iCs/>
          <w:color w:val="000000"/>
          <w:sz w:val="24"/>
          <w:szCs w:val="24"/>
          <w:lang w:eastAsia="zh-CN"/>
        </w:rPr>
        <w:t>Am J Kidney Dis</w:t>
      </w:r>
      <w:r w:rsidRPr="00516907">
        <w:rPr>
          <w:rFonts w:ascii="Book Antiqua" w:eastAsia="宋体" w:hAnsi="Book Antiqua" w:cs="宋体"/>
          <w:color w:val="000000"/>
          <w:sz w:val="24"/>
          <w:szCs w:val="24"/>
          <w:lang w:eastAsia="zh-CN"/>
        </w:rPr>
        <w:t> 2010; </w:t>
      </w:r>
      <w:r w:rsidRPr="00516907">
        <w:rPr>
          <w:rFonts w:ascii="Book Antiqua" w:eastAsia="宋体" w:hAnsi="Book Antiqua" w:cs="宋体"/>
          <w:b/>
          <w:bCs/>
          <w:color w:val="000000"/>
          <w:sz w:val="24"/>
          <w:szCs w:val="24"/>
          <w:lang w:eastAsia="zh-CN"/>
        </w:rPr>
        <w:t>55</w:t>
      </w:r>
      <w:r w:rsidRPr="00516907">
        <w:rPr>
          <w:rFonts w:ascii="Book Antiqua" w:eastAsia="宋体" w:hAnsi="Book Antiqua" w:cs="宋体"/>
          <w:color w:val="000000"/>
          <w:sz w:val="24"/>
          <w:szCs w:val="24"/>
          <w:lang w:eastAsia="zh-CN"/>
        </w:rPr>
        <w:t>: 628-630 [PMID: 20079958 DOI: 10.1053/j.ajkd.2009.12.015]</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22 </w:t>
      </w:r>
      <w:proofErr w:type="spellStart"/>
      <w:r w:rsidRPr="00516907">
        <w:rPr>
          <w:rFonts w:ascii="Book Antiqua" w:eastAsia="宋体" w:hAnsi="Book Antiqua" w:cs="宋体"/>
          <w:b/>
          <w:bCs/>
          <w:color w:val="000000"/>
          <w:sz w:val="24"/>
          <w:szCs w:val="24"/>
          <w:lang w:eastAsia="zh-CN"/>
        </w:rPr>
        <w:t>Maccubbin</w:t>
      </w:r>
      <w:proofErr w:type="spellEnd"/>
      <w:r w:rsidRPr="00516907">
        <w:rPr>
          <w:rFonts w:ascii="Book Antiqua" w:eastAsia="宋体" w:hAnsi="Book Antiqua" w:cs="宋体"/>
          <w:b/>
          <w:bCs/>
          <w:color w:val="000000"/>
          <w:sz w:val="24"/>
          <w:szCs w:val="24"/>
          <w:lang w:eastAsia="zh-CN"/>
        </w:rPr>
        <w:t xml:space="preserve"> D</w:t>
      </w:r>
      <w:r w:rsidRPr="00516907">
        <w:rPr>
          <w:rFonts w:ascii="Book Antiqua" w:eastAsia="宋体" w:hAnsi="Book Antiqua" w:cs="宋体"/>
          <w:color w:val="000000"/>
          <w:sz w:val="24"/>
          <w:szCs w:val="24"/>
          <w:lang w:eastAsia="zh-CN"/>
        </w:rPr>
        <w:t xml:space="preserve">, Tipping D, Kuznetsova O, Hanlon WA, </w:t>
      </w:r>
      <w:proofErr w:type="spellStart"/>
      <w:r w:rsidRPr="00516907">
        <w:rPr>
          <w:rFonts w:ascii="Book Antiqua" w:eastAsia="宋体" w:hAnsi="Book Antiqua" w:cs="宋体"/>
          <w:color w:val="000000"/>
          <w:sz w:val="24"/>
          <w:szCs w:val="24"/>
          <w:lang w:eastAsia="zh-CN"/>
        </w:rPr>
        <w:t>Bostom</w:t>
      </w:r>
      <w:proofErr w:type="spellEnd"/>
      <w:r w:rsidRPr="00516907">
        <w:rPr>
          <w:rFonts w:ascii="Book Antiqua" w:eastAsia="宋体" w:hAnsi="Book Antiqua" w:cs="宋体"/>
          <w:color w:val="000000"/>
          <w:sz w:val="24"/>
          <w:szCs w:val="24"/>
          <w:lang w:eastAsia="zh-CN"/>
        </w:rPr>
        <w:t xml:space="preserve"> AG. </w:t>
      </w:r>
      <w:proofErr w:type="spellStart"/>
      <w:r w:rsidRPr="00516907">
        <w:rPr>
          <w:rFonts w:ascii="Book Antiqua" w:eastAsia="宋体" w:hAnsi="Book Antiqua" w:cs="宋体"/>
          <w:color w:val="000000"/>
          <w:sz w:val="24"/>
          <w:szCs w:val="24"/>
          <w:lang w:eastAsia="zh-CN"/>
        </w:rPr>
        <w:t>Hypophosphatemic</w:t>
      </w:r>
      <w:proofErr w:type="spellEnd"/>
      <w:r w:rsidRPr="00516907">
        <w:rPr>
          <w:rFonts w:ascii="Book Antiqua" w:eastAsia="宋体" w:hAnsi="Book Antiqua" w:cs="宋体"/>
          <w:color w:val="000000"/>
          <w:sz w:val="24"/>
          <w:szCs w:val="24"/>
          <w:lang w:eastAsia="zh-CN"/>
        </w:rPr>
        <w:t xml:space="preserve"> effect of niacin in patients without renal failure: a randomized trial. </w:t>
      </w:r>
      <w:proofErr w:type="spellStart"/>
      <w:r w:rsidRPr="00516907">
        <w:rPr>
          <w:rFonts w:ascii="Book Antiqua" w:eastAsia="宋体" w:hAnsi="Book Antiqua" w:cs="宋体"/>
          <w:i/>
          <w:iCs/>
          <w:color w:val="000000"/>
          <w:sz w:val="24"/>
          <w:szCs w:val="24"/>
          <w:lang w:eastAsia="zh-CN"/>
        </w:rPr>
        <w:t>Clin</w:t>
      </w:r>
      <w:proofErr w:type="spellEnd"/>
      <w:r w:rsidRPr="00516907">
        <w:rPr>
          <w:rFonts w:ascii="Book Antiqua" w:eastAsia="宋体" w:hAnsi="Book Antiqua" w:cs="宋体"/>
          <w:i/>
          <w:iCs/>
          <w:color w:val="000000"/>
          <w:sz w:val="24"/>
          <w:szCs w:val="24"/>
          <w:lang w:eastAsia="zh-CN"/>
        </w:rPr>
        <w:t xml:space="preserve"> J Am </w:t>
      </w:r>
      <w:proofErr w:type="spellStart"/>
      <w:r w:rsidRPr="00516907">
        <w:rPr>
          <w:rFonts w:ascii="Book Antiqua" w:eastAsia="宋体" w:hAnsi="Book Antiqua" w:cs="宋体"/>
          <w:i/>
          <w:iCs/>
          <w:color w:val="000000"/>
          <w:sz w:val="24"/>
          <w:szCs w:val="24"/>
          <w:lang w:eastAsia="zh-CN"/>
        </w:rPr>
        <w:t>Soc</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Nephrol</w:t>
      </w:r>
      <w:proofErr w:type="spellEnd"/>
      <w:r w:rsidRPr="00516907">
        <w:rPr>
          <w:rFonts w:ascii="Book Antiqua" w:eastAsia="宋体" w:hAnsi="Book Antiqua" w:cs="宋体"/>
          <w:color w:val="000000"/>
          <w:sz w:val="24"/>
          <w:szCs w:val="24"/>
          <w:lang w:eastAsia="zh-CN"/>
        </w:rPr>
        <w:t> 2010; </w:t>
      </w:r>
      <w:r w:rsidRPr="00516907">
        <w:rPr>
          <w:rFonts w:ascii="Book Antiqua" w:eastAsia="宋体" w:hAnsi="Book Antiqua" w:cs="宋体"/>
          <w:b/>
          <w:bCs/>
          <w:color w:val="000000"/>
          <w:sz w:val="24"/>
          <w:szCs w:val="24"/>
          <w:lang w:eastAsia="zh-CN"/>
        </w:rPr>
        <w:t>5</w:t>
      </w:r>
      <w:r w:rsidRPr="00516907">
        <w:rPr>
          <w:rFonts w:ascii="Book Antiqua" w:eastAsia="宋体" w:hAnsi="Book Antiqua" w:cs="宋体"/>
          <w:color w:val="000000"/>
          <w:sz w:val="24"/>
          <w:szCs w:val="24"/>
          <w:lang w:eastAsia="zh-CN"/>
        </w:rPr>
        <w:t>: 582-589 [PMID: 20299362 DOI: 10.2215/CJN.07341009]</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23 </w:t>
      </w:r>
      <w:proofErr w:type="spellStart"/>
      <w:r w:rsidRPr="00516907">
        <w:rPr>
          <w:rFonts w:ascii="Book Antiqua" w:eastAsia="宋体" w:hAnsi="Book Antiqua" w:cs="宋体"/>
          <w:b/>
          <w:bCs/>
          <w:color w:val="000000"/>
          <w:sz w:val="24"/>
          <w:szCs w:val="24"/>
          <w:lang w:eastAsia="zh-CN"/>
        </w:rPr>
        <w:t>Bostom</w:t>
      </w:r>
      <w:proofErr w:type="spellEnd"/>
      <w:r w:rsidRPr="00516907">
        <w:rPr>
          <w:rFonts w:ascii="Book Antiqua" w:eastAsia="宋体" w:hAnsi="Book Antiqua" w:cs="宋体"/>
          <w:b/>
          <w:bCs/>
          <w:color w:val="000000"/>
          <w:sz w:val="24"/>
          <w:szCs w:val="24"/>
          <w:lang w:eastAsia="zh-CN"/>
        </w:rPr>
        <w:t xml:space="preserve"> AG</w:t>
      </w:r>
      <w:r w:rsidRPr="00516907">
        <w:rPr>
          <w:rFonts w:ascii="Book Antiqua" w:eastAsia="宋体" w:hAnsi="Book Antiqua" w:cs="宋体"/>
          <w:color w:val="000000"/>
          <w:sz w:val="24"/>
          <w:szCs w:val="24"/>
          <w:lang w:eastAsia="zh-CN"/>
        </w:rPr>
        <w:t xml:space="preserve">, Maclean AA, </w:t>
      </w:r>
      <w:proofErr w:type="spellStart"/>
      <w:r w:rsidRPr="00516907">
        <w:rPr>
          <w:rFonts w:ascii="Book Antiqua" w:eastAsia="宋体" w:hAnsi="Book Antiqua" w:cs="宋体"/>
          <w:color w:val="000000"/>
          <w:sz w:val="24"/>
          <w:szCs w:val="24"/>
          <w:lang w:eastAsia="zh-CN"/>
        </w:rPr>
        <w:t>Maccubbin</w:t>
      </w:r>
      <w:proofErr w:type="spellEnd"/>
      <w:r w:rsidRPr="00516907">
        <w:rPr>
          <w:rFonts w:ascii="Book Antiqua" w:eastAsia="宋体" w:hAnsi="Book Antiqua" w:cs="宋体"/>
          <w:color w:val="000000"/>
          <w:sz w:val="24"/>
          <w:szCs w:val="24"/>
          <w:lang w:eastAsia="zh-CN"/>
        </w:rPr>
        <w:t xml:space="preserve"> D, Tipping D, </w:t>
      </w:r>
      <w:proofErr w:type="spellStart"/>
      <w:r w:rsidRPr="00516907">
        <w:rPr>
          <w:rFonts w:ascii="Book Antiqua" w:eastAsia="宋体" w:hAnsi="Book Antiqua" w:cs="宋体"/>
          <w:color w:val="000000"/>
          <w:sz w:val="24"/>
          <w:szCs w:val="24"/>
          <w:lang w:eastAsia="zh-CN"/>
        </w:rPr>
        <w:t>Giezek</w:t>
      </w:r>
      <w:proofErr w:type="spellEnd"/>
      <w:r w:rsidRPr="00516907">
        <w:rPr>
          <w:rFonts w:ascii="Book Antiqua" w:eastAsia="宋体" w:hAnsi="Book Antiqua" w:cs="宋体"/>
          <w:color w:val="000000"/>
          <w:sz w:val="24"/>
          <w:szCs w:val="24"/>
          <w:lang w:eastAsia="zh-CN"/>
        </w:rPr>
        <w:t xml:space="preserve"> H, Hanlon WA. Extended-release niacin/</w:t>
      </w:r>
      <w:proofErr w:type="spellStart"/>
      <w:r w:rsidRPr="00516907">
        <w:rPr>
          <w:rFonts w:ascii="Book Antiqua" w:eastAsia="宋体" w:hAnsi="Book Antiqua" w:cs="宋体"/>
          <w:color w:val="000000"/>
          <w:sz w:val="24"/>
          <w:szCs w:val="24"/>
          <w:lang w:eastAsia="zh-CN"/>
        </w:rPr>
        <w:t>laropiprant</w:t>
      </w:r>
      <w:proofErr w:type="spellEnd"/>
      <w:r w:rsidRPr="00516907">
        <w:rPr>
          <w:rFonts w:ascii="Book Antiqua" w:eastAsia="宋体" w:hAnsi="Book Antiqua" w:cs="宋体"/>
          <w:color w:val="000000"/>
          <w:sz w:val="24"/>
          <w:szCs w:val="24"/>
          <w:lang w:eastAsia="zh-CN"/>
        </w:rPr>
        <w:t xml:space="preserve"> lowers serum phosphorus concentrations in patients with type 2 diabetes. </w:t>
      </w:r>
      <w:r w:rsidRPr="00516907">
        <w:rPr>
          <w:rFonts w:ascii="Book Antiqua" w:eastAsia="宋体" w:hAnsi="Book Antiqua" w:cs="宋体"/>
          <w:i/>
          <w:iCs/>
          <w:color w:val="000000"/>
          <w:sz w:val="24"/>
          <w:szCs w:val="24"/>
          <w:lang w:eastAsia="zh-CN"/>
        </w:rPr>
        <w:t xml:space="preserve">J </w:t>
      </w:r>
      <w:proofErr w:type="spellStart"/>
      <w:r w:rsidRPr="00516907">
        <w:rPr>
          <w:rFonts w:ascii="Book Antiqua" w:eastAsia="宋体" w:hAnsi="Book Antiqua" w:cs="宋体"/>
          <w:i/>
          <w:iCs/>
          <w:color w:val="000000"/>
          <w:sz w:val="24"/>
          <w:szCs w:val="24"/>
          <w:lang w:eastAsia="zh-CN"/>
        </w:rPr>
        <w:t>Clin</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Lipidol</w:t>
      </w:r>
      <w:proofErr w:type="spellEnd"/>
      <w:r w:rsidRPr="00516907">
        <w:rPr>
          <w:rFonts w:ascii="Book Antiqua" w:eastAsia="宋体" w:hAnsi="Book Antiqua" w:cs="宋体"/>
          <w:color w:val="000000"/>
          <w:sz w:val="24"/>
          <w:szCs w:val="24"/>
          <w:lang w:eastAsia="zh-CN"/>
        </w:rPr>
        <w:t> </w:t>
      </w:r>
      <w:r w:rsidR="00566469">
        <w:rPr>
          <w:rFonts w:ascii="Book Antiqua" w:eastAsia="宋体" w:hAnsi="Book Antiqua" w:cs="宋体" w:hint="eastAsia"/>
          <w:color w:val="000000"/>
          <w:sz w:val="24"/>
          <w:szCs w:val="24"/>
          <w:lang w:eastAsia="zh-CN"/>
        </w:rPr>
        <w:t>2011</w:t>
      </w:r>
      <w:r w:rsidRPr="00516907">
        <w:rPr>
          <w:rFonts w:ascii="Book Antiqua" w:eastAsia="宋体" w:hAnsi="Book Antiqua" w:cs="宋体"/>
          <w:color w:val="000000"/>
          <w:sz w:val="24"/>
          <w:szCs w:val="24"/>
          <w:lang w:eastAsia="zh-CN"/>
        </w:rPr>
        <w:t>; </w:t>
      </w:r>
      <w:r w:rsidRPr="00516907">
        <w:rPr>
          <w:rFonts w:ascii="Book Antiqua" w:eastAsia="宋体" w:hAnsi="Book Antiqua" w:cs="宋体"/>
          <w:b/>
          <w:bCs/>
          <w:color w:val="000000"/>
          <w:sz w:val="24"/>
          <w:szCs w:val="24"/>
          <w:lang w:eastAsia="zh-CN"/>
        </w:rPr>
        <w:t>5</w:t>
      </w:r>
      <w:r w:rsidRPr="00516907">
        <w:rPr>
          <w:rFonts w:ascii="Book Antiqua" w:eastAsia="宋体" w:hAnsi="Book Antiqua" w:cs="宋体"/>
          <w:color w:val="000000"/>
          <w:sz w:val="24"/>
          <w:szCs w:val="24"/>
          <w:lang w:eastAsia="zh-CN"/>
        </w:rPr>
        <w:t>: 281-287 [PMID: 21784373 DOI: 10.1016/j.jacl.2011.03.455]</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24 </w:t>
      </w:r>
      <w:r w:rsidRPr="00516907">
        <w:rPr>
          <w:rFonts w:ascii="Book Antiqua" w:eastAsia="宋体" w:hAnsi="Book Antiqua" w:cs="宋体"/>
          <w:b/>
          <w:bCs/>
          <w:color w:val="000000"/>
          <w:sz w:val="24"/>
          <w:szCs w:val="24"/>
          <w:lang w:eastAsia="zh-CN"/>
        </w:rPr>
        <w:t>Ix JH</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Ganjoo</w:t>
      </w:r>
      <w:proofErr w:type="spellEnd"/>
      <w:r w:rsidRPr="00516907">
        <w:rPr>
          <w:rFonts w:ascii="Book Antiqua" w:eastAsia="宋体" w:hAnsi="Book Antiqua" w:cs="宋体"/>
          <w:color w:val="000000"/>
          <w:sz w:val="24"/>
          <w:szCs w:val="24"/>
          <w:lang w:eastAsia="zh-CN"/>
        </w:rPr>
        <w:t xml:space="preserve"> P, Tipping D, </w:t>
      </w:r>
      <w:proofErr w:type="spellStart"/>
      <w:r w:rsidRPr="00516907">
        <w:rPr>
          <w:rFonts w:ascii="Book Antiqua" w:eastAsia="宋体" w:hAnsi="Book Antiqua" w:cs="宋体"/>
          <w:color w:val="000000"/>
          <w:sz w:val="24"/>
          <w:szCs w:val="24"/>
          <w:lang w:eastAsia="zh-CN"/>
        </w:rPr>
        <w:t>Tershakovec</w:t>
      </w:r>
      <w:proofErr w:type="spellEnd"/>
      <w:r w:rsidRPr="00516907">
        <w:rPr>
          <w:rFonts w:ascii="Book Antiqua" w:eastAsia="宋体" w:hAnsi="Book Antiqua" w:cs="宋体"/>
          <w:color w:val="000000"/>
          <w:sz w:val="24"/>
          <w:szCs w:val="24"/>
          <w:lang w:eastAsia="zh-CN"/>
        </w:rPr>
        <w:t xml:space="preserve"> AM, </w:t>
      </w:r>
      <w:proofErr w:type="spellStart"/>
      <w:r w:rsidRPr="00516907">
        <w:rPr>
          <w:rFonts w:ascii="Book Antiqua" w:eastAsia="宋体" w:hAnsi="Book Antiqua" w:cs="宋体"/>
          <w:color w:val="000000"/>
          <w:sz w:val="24"/>
          <w:szCs w:val="24"/>
          <w:lang w:eastAsia="zh-CN"/>
        </w:rPr>
        <w:t>Bostom</w:t>
      </w:r>
      <w:proofErr w:type="spellEnd"/>
      <w:r w:rsidRPr="00516907">
        <w:rPr>
          <w:rFonts w:ascii="Book Antiqua" w:eastAsia="宋体" w:hAnsi="Book Antiqua" w:cs="宋体"/>
          <w:color w:val="000000"/>
          <w:sz w:val="24"/>
          <w:szCs w:val="24"/>
          <w:lang w:eastAsia="zh-CN"/>
        </w:rPr>
        <w:t xml:space="preserve"> AG. Sustained </w:t>
      </w:r>
      <w:proofErr w:type="spellStart"/>
      <w:r w:rsidRPr="00516907">
        <w:rPr>
          <w:rFonts w:ascii="Book Antiqua" w:eastAsia="宋体" w:hAnsi="Book Antiqua" w:cs="宋体"/>
          <w:color w:val="000000"/>
          <w:sz w:val="24"/>
          <w:szCs w:val="24"/>
          <w:lang w:eastAsia="zh-CN"/>
        </w:rPr>
        <w:t>hypophosphatemic</w:t>
      </w:r>
      <w:proofErr w:type="spellEnd"/>
      <w:r w:rsidRPr="00516907">
        <w:rPr>
          <w:rFonts w:ascii="Book Antiqua" w:eastAsia="宋体" w:hAnsi="Book Antiqua" w:cs="宋体"/>
          <w:color w:val="000000"/>
          <w:sz w:val="24"/>
          <w:szCs w:val="24"/>
          <w:lang w:eastAsia="zh-CN"/>
        </w:rPr>
        <w:t xml:space="preserve"> effect of once-daily niacin/</w:t>
      </w:r>
      <w:proofErr w:type="spellStart"/>
      <w:r w:rsidRPr="00516907">
        <w:rPr>
          <w:rFonts w:ascii="Book Antiqua" w:eastAsia="宋体" w:hAnsi="Book Antiqua" w:cs="宋体"/>
          <w:color w:val="000000"/>
          <w:sz w:val="24"/>
          <w:szCs w:val="24"/>
          <w:lang w:eastAsia="zh-CN"/>
        </w:rPr>
        <w:t>laropiprant</w:t>
      </w:r>
      <w:proofErr w:type="spellEnd"/>
      <w:r w:rsidRPr="00516907">
        <w:rPr>
          <w:rFonts w:ascii="Book Antiqua" w:eastAsia="宋体" w:hAnsi="Book Antiqua" w:cs="宋体"/>
          <w:color w:val="000000"/>
          <w:sz w:val="24"/>
          <w:szCs w:val="24"/>
          <w:lang w:eastAsia="zh-CN"/>
        </w:rPr>
        <w:t xml:space="preserve"> in </w:t>
      </w:r>
      <w:proofErr w:type="spellStart"/>
      <w:r w:rsidRPr="00516907">
        <w:rPr>
          <w:rFonts w:ascii="Book Antiqua" w:eastAsia="宋体" w:hAnsi="Book Antiqua" w:cs="宋体"/>
          <w:color w:val="000000"/>
          <w:sz w:val="24"/>
          <w:szCs w:val="24"/>
          <w:lang w:eastAsia="zh-CN"/>
        </w:rPr>
        <w:t>dyslipidemic</w:t>
      </w:r>
      <w:proofErr w:type="spellEnd"/>
      <w:r w:rsidRPr="00516907">
        <w:rPr>
          <w:rFonts w:ascii="Book Antiqua" w:eastAsia="宋体" w:hAnsi="Book Antiqua" w:cs="宋体"/>
          <w:color w:val="000000"/>
          <w:sz w:val="24"/>
          <w:szCs w:val="24"/>
          <w:lang w:eastAsia="zh-CN"/>
        </w:rPr>
        <w:t xml:space="preserve"> CKD stage 3 patients. </w:t>
      </w:r>
      <w:r w:rsidRPr="00516907">
        <w:rPr>
          <w:rFonts w:ascii="Book Antiqua" w:eastAsia="宋体" w:hAnsi="Book Antiqua" w:cs="宋体"/>
          <w:i/>
          <w:iCs/>
          <w:color w:val="000000"/>
          <w:sz w:val="24"/>
          <w:szCs w:val="24"/>
          <w:lang w:eastAsia="zh-CN"/>
        </w:rPr>
        <w:t>Am J Kidney Dis</w:t>
      </w:r>
      <w:r w:rsidRPr="00516907">
        <w:rPr>
          <w:rFonts w:ascii="Book Antiqua" w:eastAsia="宋体" w:hAnsi="Book Antiqua" w:cs="宋体"/>
          <w:color w:val="000000"/>
          <w:sz w:val="24"/>
          <w:szCs w:val="24"/>
          <w:lang w:eastAsia="zh-CN"/>
        </w:rPr>
        <w:t> 2011; </w:t>
      </w:r>
      <w:r w:rsidRPr="00516907">
        <w:rPr>
          <w:rFonts w:ascii="Book Antiqua" w:eastAsia="宋体" w:hAnsi="Book Antiqua" w:cs="宋体"/>
          <w:b/>
          <w:bCs/>
          <w:color w:val="000000"/>
          <w:sz w:val="24"/>
          <w:szCs w:val="24"/>
          <w:lang w:eastAsia="zh-CN"/>
        </w:rPr>
        <w:t>57</w:t>
      </w:r>
      <w:r w:rsidRPr="00516907">
        <w:rPr>
          <w:rFonts w:ascii="Book Antiqua" w:eastAsia="宋体" w:hAnsi="Book Antiqua" w:cs="宋体"/>
          <w:color w:val="000000"/>
          <w:sz w:val="24"/>
          <w:szCs w:val="24"/>
          <w:lang w:eastAsia="zh-CN"/>
        </w:rPr>
        <w:t>: 963-965 [PMID: 21496982 DOI: 10.1053/j.ajkd.2011.03.010]</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25 </w:t>
      </w:r>
      <w:r w:rsidRPr="00516907">
        <w:rPr>
          <w:rFonts w:ascii="Book Antiqua" w:eastAsia="宋体" w:hAnsi="Book Antiqua" w:cs="宋体"/>
          <w:b/>
          <w:bCs/>
          <w:color w:val="000000"/>
          <w:sz w:val="24"/>
          <w:szCs w:val="24"/>
          <w:lang w:eastAsia="zh-CN"/>
        </w:rPr>
        <w:t>Hu S</w:t>
      </w:r>
      <w:r w:rsidRPr="00516907">
        <w:rPr>
          <w:rFonts w:ascii="Book Antiqua" w:eastAsia="宋体" w:hAnsi="Book Antiqua" w:cs="宋体"/>
          <w:color w:val="000000"/>
          <w:sz w:val="24"/>
          <w:szCs w:val="24"/>
          <w:lang w:eastAsia="zh-CN"/>
        </w:rPr>
        <w:t xml:space="preserve">, Shearer GC, </w:t>
      </w:r>
      <w:proofErr w:type="spellStart"/>
      <w:r w:rsidRPr="00516907">
        <w:rPr>
          <w:rFonts w:ascii="Book Antiqua" w:eastAsia="宋体" w:hAnsi="Book Antiqua" w:cs="宋体"/>
          <w:color w:val="000000"/>
          <w:sz w:val="24"/>
          <w:szCs w:val="24"/>
          <w:lang w:eastAsia="zh-CN"/>
        </w:rPr>
        <w:t>Steffes</w:t>
      </w:r>
      <w:proofErr w:type="spellEnd"/>
      <w:r w:rsidRPr="00516907">
        <w:rPr>
          <w:rFonts w:ascii="Book Antiqua" w:eastAsia="宋体" w:hAnsi="Book Antiqua" w:cs="宋体"/>
          <w:color w:val="000000"/>
          <w:sz w:val="24"/>
          <w:szCs w:val="24"/>
          <w:lang w:eastAsia="zh-CN"/>
        </w:rPr>
        <w:t xml:space="preserve"> MW, Harris WS, </w:t>
      </w:r>
      <w:proofErr w:type="spellStart"/>
      <w:r w:rsidRPr="00516907">
        <w:rPr>
          <w:rFonts w:ascii="Book Antiqua" w:eastAsia="宋体" w:hAnsi="Book Antiqua" w:cs="宋体"/>
          <w:color w:val="000000"/>
          <w:sz w:val="24"/>
          <w:szCs w:val="24"/>
          <w:lang w:eastAsia="zh-CN"/>
        </w:rPr>
        <w:t>Bostom</w:t>
      </w:r>
      <w:proofErr w:type="spellEnd"/>
      <w:r w:rsidRPr="00516907">
        <w:rPr>
          <w:rFonts w:ascii="Book Antiqua" w:eastAsia="宋体" w:hAnsi="Book Antiqua" w:cs="宋体"/>
          <w:color w:val="000000"/>
          <w:sz w:val="24"/>
          <w:szCs w:val="24"/>
          <w:lang w:eastAsia="zh-CN"/>
        </w:rPr>
        <w:t xml:space="preserve"> AG.</w:t>
      </w:r>
      <w:proofErr w:type="gramEnd"/>
      <w:r w:rsidRPr="00516907">
        <w:rPr>
          <w:rFonts w:ascii="Book Antiqua" w:eastAsia="宋体" w:hAnsi="Book Antiqua" w:cs="宋体"/>
          <w:color w:val="000000"/>
          <w:sz w:val="24"/>
          <w:szCs w:val="24"/>
          <w:lang w:eastAsia="zh-CN"/>
        </w:rPr>
        <w:t xml:space="preserve"> Once-daily extended-release niacin lowers serum phosphorus concentrations in patients with metabolic syndrome dyslipidemia. </w:t>
      </w:r>
      <w:r w:rsidRPr="00516907">
        <w:rPr>
          <w:rFonts w:ascii="Book Antiqua" w:eastAsia="宋体" w:hAnsi="Book Antiqua" w:cs="宋体"/>
          <w:i/>
          <w:iCs/>
          <w:color w:val="000000"/>
          <w:sz w:val="24"/>
          <w:szCs w:val="24"/>
          <w:lang w:eastAsia="zh-CN"/>
        </w:rPr>
        <w:t>Am J Kidney Dis</w:t>
      </w:r>
      <w:r w:rsidRPr="00516907">
        <w:rPr>
          <w:rFonts w:ascii="Book Antiqua" w:eastAsia="宋体" w:hAnsi="Book Antiqua" w:cs="宋体"/>
          <w:color w:val="000000"/>
          <w:sz w:val="24"/>
          <w:szCs w:val="24"/>
          <w:lang w:eastAsia="zh-CN"/>
        </w:rPr>
        <w:t> 2011; </w:t>
      </w:r>
      <w:r w:rsidRPr="00516907">
        <w:rPr>
          <w:rFonts w:ascii="Book Antiqua" w:eastAsia="宋体" w:hAnsi="Book Antiqua" w:cs="宋体"/>
          <w:b/>
          <w:bCs/>
          <w:color w:val="000000"/>
          <w:sz w:val="24"/>
          <w:szCs w:val="24"/>
          <w:lang w:eastAsia="zh-CN"/>
        </w:rPr>
        <w:t>57</w:t>
      </w:r>
      <w:r w:rsidRPr="00516907">
        <w:rPr>
          <w:rFonts w:ascii="Book Antiqua" w:eastAsia="宋体" w:hAnsi="Book Antiqua" w:cs="宋体"/>
          <w:color w:val="000000"/>
          <w:sz w:val="24"/>
          <w:szCs w:val="24"/>
          <w:lang w:eastAsia="zh-CN"/>
        </w:rPr>
        <w:t>: 181-182 [PMID: 20888102 DOI: 10.1053/j.ajkd.2010.06.029]</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lastRenderedPageBreak/>
        <w:t>26 </w:t>
      </w:r>
      <w:r w:rsidRPr="00516907">
        <w:rPr>
          <w:rFonts w:ascii="Book Antiqua" w:eastAsia="宋体" w:hAnsi="Book Antiqua" w:cs="宋体"/>
          <w:b/>
          <w:bCs/>
          <w:color w:val="000000"/>
          <w:sz w:val="24"/>
          <w:szCs w:val="24"/>
          <w:lang w:eastAsia="zh-CN"/>
        </w:rPr>
        <w:t>Rao M</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Steffes</w:t>
      </w:r>
      <w:proofErr w:type="spellEnd"/>
      <w:r w:rsidRPr="00516907">
        <w:rPr>
          <w:rFonts w:ascii="Book Antiqua" w:eastAsia="宋体" w:hAnsi="Book Antiqua" w:cs="宋体"/>
          <w:color w:val="000000"/>
          <w:sz w:val="24"/>
          <w:szCs w:val="24"/>
          <w:lang w:eastAsia="zh-CN"/>
        </w:rPr>
        <w:t xml:space="preserve"> M, </w:t>
      </w:r>
      <w:proofErr w:type="spellStart"/>
      <w:r w:rsidRPr="00516907">
        <w:rPr>
          <w:rFonts w:ascii="Book Antiqua" w:eastAsia="宋体" w:hAnsi="Book Antiqua" w:cs="宋体"/>
          <w:color w:val="000000"/>
          <w:sz w:val="24"/>
          <w:szCs w:val="24"/>
          <w:lang w:eastAsia="zh-CN"/>
        </w:rPr>
        <w:t>Bostom</w:t>
      </w:r>
      <w:proofErr w:type="spellEnd"/>
      <w:r w:rsidRPr="00516907">
        <w:rPr>
          <w:rFonts w:ascii="Book Antiqua" w:eastAsia="宋体" w:hAnsi="Book Antiqua" w:cs="宋体"/>
          <w:color w:val="000000"/>
          <w:sz w:val="24"/>
          <w:szCs w:val="24"/>
          <w:lang w:eastAsia="zh-CN"/>
        </w:rPr>
        <w:t xml:space="preserve"> A, Ix JH.</w:t>
      </w:r>
      <w:proofErr w:type="gramEnd"/>
      <w:r w:rsidRPr="00516907">
        <w:rPr>
          <w:rFonts w:ascii="Book Antiqua" w:eastAsia="宋体" w:hAnsi="Book Antiqua" w:cs="宋体"/>
          <w:color w:val="000000"/>
          <w:sz w:val="24"/>
          <w:szCs w:val="24"/>
          <w:lang w:eastAsia="zh-CN"/>
        </w:rPr>
        <w:t xml:space="preserve"> </w:t>
      </w:r>
      <w:proofErr w:type="gramStart"/>
      <w:r w:rsidRPr="00516907">
        <w:rPr>
          <w:rFonts w:ascii="Book Antiqua" w:eastAsia="宋体" w:hAnsi="Book Antiqua" w:cs="宋体"/>
          <w:color w:val="000000"/>
          <w:sz w:val="24"/>
          <w:szCs w:val="24"/>
          <w:lang w:eastAsia="zh-CN"/>
        </w:rPr>
        <w:t>Effect of niacin on FGF23 concentration in chronic kidney disease.</w:t>
      </w:r>
      <w:proofErr w:type="gramEnd"/>
      <w:r w:rsidRPr="00516907">
        <w:rPr>
          <w:rFonts w:ascii="Book Antiqua" w:eastAsia="宋体" w:hAnsi="Book Antiqua" w:cs="宋体"/>
          <w:color w:val="000000"/>
          <w:sz w:val="24"/>
          <w:szCs w:val="24"/>
          <w:lang w:eastAsia="zh-CN"/>
        </w:rPr>
        <w:t> </w:t>
      </w:r>
      <w:r w:rsidRPr="00516907">
        <w:rPr>
          <w:rFonts w:ascii="Book Antiqua" w:eastAsia="宋体" w:hAnsi="Book Antiqua" w:cs="宋体"/>
          <w:i/>
          <w:iCs/>
          <w:color w:val="000000"/>
          <w:sz w:val="24"/>
          <w:szCs w:val="24"/>
          <w:lang w:eastAsia="zh-CN"/>
        </w:rPr>
        <w:t xml:space="preserve">Am J </w:t>
      </w:r>
      <w:proofErr w:type="spellStart"/>
      <w:r w:rsidRPr="00516907">
        <w:rPr>
          <w:rFonts w:ascii="Book Antiqua" w:eastAsia="宋体" w:hAnsi="Book Antiqua" w:cs="宋体"/>
          <w:i/>
          <w:iCs/>
          <w:color w:val="000000"/>
          <w:sz w:val="24"/>
          <w:szCs w:val="24"/>
          <w:lang w:eastAsia="zh-CN"/>
        </w:rPr>
        <w:t>Nephrol</w:t>
      </w:r>
      <w:proofErr w:type="spellEnd"/>
      <w:r w:rsidRPr="00516907">
        <w:rPr>
          <w:rFonts w:ascii="Book Antiqua" w:eastAsia="宋体" w:hAnsi="Book Antiqua" w:cs="宋体"/>
          <w:color w:val="000000"/>
          <w:sz w:val="24"/>
          <w:szCs w:val="24"/>
          <w:lang w:eastAsia="zh-CN"/>
        </w:rPr>
        <w:t> 2014; </w:t>
      </w:r>
      <w:r w:rsidRPr="00516907">
        <w:rPr>
          <w:rFonts w:ascii="Book Antiqua" w:eastAsia="宋体" w:hAnsi="Book Antiqua" w:cs="宋体"/>
          <w:b/>
          <w:bCs/>
          <w:color w:val="000000"/>
          <w:sz w:val="24"/>
          <w:szCs w:val="24"/>
          <w:lang w:eastAsia="zh-CN"/>
        </w:rPr>
        <w:t>39</w:t>
      </w:r>
      <w:r w:rsidRPr="00516907">
        <w:rPr>
          <w:rFonts w:ascii="Book Antiqua" w:eastAsia="宋体" w:hAnsi="Book Antiqua" w:cs="宋体"/>
          <w:color w:val="000000"/>
          <w:sz w:val="24"/>
          <w:szCs w:val="24"/>
          <w:lang w:eastAsia="zh-CN"/>
        </w:rPr>
        <w:t>: 484-490 [PMID: 24854458 DOI: 10.1159/000362424]</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27 </w:t>
      </w:r>
      <w:r w:rsidRPr="00516907">
        <w:rPr>
          <w:rFonts w:ascii="Book Antiqua" w:eastAsia="宋体" w:hAnsi="Book Antiqua" w:cs="宋体"/>
          <w:b/>
          <w:bCs/>
          <w:color w:val="000000"/>
          <w:sz w:val="24"/>
          <w:szCs w:val="24"/>
          <w:lang w:eastAsia="zh-CN"/>
        </w:rPr>
        <w:t>Da J</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Xie</w:t>
      </w:r>
      <w:proofErr w:type="spellEnd"/>
      <w:r w:rsidRPr="00516907">
        <w:rPr>
          <w:rFonts w:ascii="Book Antiqua" w:eastAsia="宋体" w:hAnsi="Book Antiqua" w:cs="宋体"/>
          <w:color w:val="000000"/>
          <w:sz w:val="24"/>
          <w:szCs w:val="24"/>
          <w:lang w:eastAsia="zh-CN"/>
        </w:rPr>
        <w:t xml:space="preserve"> X, Wolf M, </w:t>
      </w:r>
      <w:proofErr w:type="spellStart"/>
      <w:r w:rsidRPr="00516907">
        <w:rPr>
          <w:rFonts w:ascii="Book Antiqua" w:eastAsia="宋体" w:hAnsi="Book Antiqua" w:cs="宋体"/>
          <w:color w:val="000000"/>
          <w:sz w:val="24"/>
          <w:szCs w:val="24"/>
          <w:lang w:eastAsia="zh-CN"/>
        </w:rPr>
        <w:t>Disthabanchong</w:t>
      </w:r>
      <w:proofErr w:type="spellEnd"/>
      <w:r w:rsidRPr="00516907">
        <w:rPr>
          <w:rFonts w:ascii="Book Antiqua" w:eastAsia="宋体" w:hAnsi="Book Antiqua" w:cs="宋体"/>
          <w:color w:val="000000"/>
          <w:sz w:val="24"/>
          <w:szCs w:val="24"/>
          <w:lang w:eastAsia="zh-CN"/>
        </w:rPr>
        <w:t xml:space="preserve"> S, Wang J, </w:t>
      </w:r>
      <w:proofErr w:type="spellStart"/>
      <w:r w:rsidRPr="00516907">
        <w:rPr>
          <w:rFonts w:ascii="Book Antiqua" w:eastAsia="宋体" w:hAnsi="Book Antiqua" w:cs="宋体"/>
          <w:color w:val="000000"/>
          <w:sz w:val="24"/>
          <w:szCs w:val="24"/>
          <w:lang w:eastAsia="zh-CN"/>
        </w:rPr>
        <w:t>Zha</w:t>
      </w:r>
      <w:proofErr w:type="spellEnd"/>
      <w:r w:rsidRPr="00516907">
        <w:rPr>
          <w:rFonts w:ascii="Book Antiqua" w:eastAsia="宋体" w:hAnsi="Book Antiqua" w:cs="宋体"/>
          <w:color w:val="000000"/>
          <w:sz w:val="24"/>
          <w:szCs w:val="24"/>
          <w:lang w:eastAsia="zh-CN"/>
        </w:rPr>
        <w:t xml:space="preserve"> Y, </w:t>
      </w:r>
      <w:proofErr w:type="spellStart"/>
      <w:r w:rsidRPr="00516907">
        <w:rPr>
          <w:rFonts w:ascii="Book Antiqua" w:eastAsia="宋体" w:hAnsi="Book Antiqua" w:cs="宋体"/>
          <w:color w:val="000000"/>
          <w:sz w:val="24"/>
          <w:szCs w:val="24"/>
          <w:lang w:eastAsia="zh-CN"/>
        </w:rPr>
        <w:t>Lv</w:t>
      </w:r>
      <w:proofErr w:type="spellEnd"/>
      <w:r w:rsidRPr="00516907">
        <w:rPr>
          <w:rFonts w:ascii="Book Antiqua" w:eastAsia="宋体" w:hAnsi="Book Antiqua" w:cs="宋体"/>
          <w:color w:val="000000"/>
          <w:sz w:val="24"/>
          <w:szCs w:val="24"/>
          <w:lang w:eastAsia="zh-CN"/>
        </w:rPr>
        <w:t xml:space="preserve"> J, Zhang L, Wang H. Serum Phosphorus and Progression of CKD and Mortality: A Meta-analysis of Cohort Studies. </w:t>
      </w:r>
      <w:r w:rsidRPr="00516907">
        <w:rPr>
          <w:rFonts w:ascii="Book Antiqua" w:eastAsia="宋体" w:hAnsi="Book Antiqua" w:cs="宋体"/>
          <w:i/>
          <w:iCs/>
          <w:color w:val="000000"/>
          <w:sz w:val="24"/>
          <w:szCs w:val="24"/>
          <w:lang w:eastAsia="zh-CN"/>
        </w:rPr>
        <w:t>Am J Kidney Dis</w:t>
      </w:r>
      <w:r w:rsidRPr="00516907">
        <w:rPr>
          <w:rFonts w:ascii="Book Antiqua" w:eastAsia="宋体" w:hAnsi="Book Antiqua" w:cs="宋体"/>
          <w:color w:val="000000"/>
          <w:sz w:val="24"/>
          <w:szCs w:val="24"/>
          <w:lang w:eastAsia="zh-CN"/>
        </w:rPr>
        <w:t> 2015; </w:t>
      </w:r>
      <w:r w:rsidRPr="00516907">
        <w:rPr>
          <w:rFonts w:ascii="Book Antiqua" w:eastAsia="宋体" w:hAnsi="Book Antiqua" w:cs="宋体"/>
          <w:b/>
          <w:bCs/>
          <w:color w:val="000000"/>
          <w:sz w:val="24"/>
          <w:szCs w:val="24"/>
          <w:lang w:eastAsia="zh-CN"/>
        </w:rPr>
        <w:t>66</w:t>
      </w:r>
      <w:r w:rsidRPr="00516907">
        <w:rPr>
          <w:rFonts w:ascii="Book Antiqua" w:eastAsia="宋体" w:hAnsi="Book Antiqua" w:cs="宋体"/>
          <w:color w:val="000000"/>
          <w:sz w:val="24"/>
          <w:szCs w:val="24"/>
          <w:lang w:eastAsia="zh-CN"/>
        </w:rPr>
        <w:t>: 258-265 [PMID: 25804679 DOI: 10.1053/j.ajkd.2015.01.009]</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28 </w:t>
      </w:r>
      <w:r w:rsidRPr="00516907">
        <w:rPr>
          <w:rFonts w:ascii="Book Antiqua" w:eastAsia="宋体" w:hAnsi="Book Antiqua" w:cs="宋体"/>
          <w:b/>
          <w:bCs/>
          <w:color w:val="000000"/>
          <w:sz w:val="24"/>
          <w:szCs w:val="24"/>
          <w:lang w:eastAsia="zh-CN"/>
        </w:rPr>
        <w:t>Connolly GM</w:t>
      </w:r>
      <w:r w:rsidRPr="00516907">
        <w:rPr>
          <w:rFonts w:ascii="Book Antiqua" w:eastAsia="宋体" w:hAnsi="Book Antiqua" w:cs="宋体"/>
          <w:color w:val="000000"/>
          <w:sz w:val="24"/>
          <w:szCs w:val="24"/>
          <w:lang w:eastAsia="zh-CN"/>
        </w:rPr>
        <w:t>, Cunningham R, McNamee PT, Young IS, Maxwell AP. Elevated serum phosphate predicts mortality in renal transplant recipients. </w:t>
      </w:r>
      <w:r w:rsidRPr="00516907">
        <w:rPr>
          <w:rFonts w:ascii="Book Antiqua" w:eastAsia="宋体" w:hAnsi="Book Antiqua" w:cs="宋体"/>
          <w:i/>
          <w:iCs/>
          <w:color w:val="000000"/>
          <w:sz w:val="24"/>
          <w:szCs w:val="24"/>
          <w:lang w:eastAsia="zh-CN"/>
        </w:rPr>
        <w:t>Transplantation</w:t>
      </w:r>
      <w:r w:rsidRPr="00516907">
        <w:rPr>
          <w:rFonts w:ascii="Book Antiqua" w:eastAsia="宋体" w:hAnsi="Book Antiqua" w:cs="宋体"/>
          <w:color w:val="000000"/>
          <w:sz w:val="24"/>
          <w:szCs w:val="24"/>
          <w:lang w:eastAsia="zh-CN"/>
        </w:rPr>
        <w:t> 2009; </w:t>
      </w:r>
      <w:r w:rsidRPr="00516907">
        <w:rPr>
          <w:rFonts w:ascii="Book Antiqua" w:eastAsia="宋体" w:hAnsi="Book Antiqua" w:cs="宋体"/>
          <w:b/>
          <w:bCs/>
          <w:color w:val="000000"/>
          <w:sz w:val="24"/>
          <w:szCs w:val="24"/>
          <w:lang w:eastAsia="zh-CN"/>
        </w:rPr>
        <w:t>87</w:t>
      </w:r>
      <w:r w:rsidRPr="00516907">
        <w:rPr>
          <w:rFonts w:ascii="Book Antiqua" w:eastAsia="宋体" w:hAnsi="Book Antiqua" w:cs="宋体"/>
          <w:color w:val="000000"/>
          <w:sz w:val="24"/>
          <w:szCs w:val="24"/>
          <w:lang w:eastAsia="zh-CN"/>
        </w:rPr>
        <w:t>: 1040-1044 [PMID: 19352125 DOI: 10.1097/TP.0b013e31819cd122]</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29 </w:t>
      </w:r>
      <w:r w:rsidRPr="00516907">
        <w:rPr>
          <w:rFonts w:ascii="Book Antiqua" w:eastAsia="宋体" w:hAnsi="Book Antiqua" w:cs="宋体"/>
          <w:b/>
          <w:bCs/>
          <w:color w:val="000000"/>
          <w:sz w:val="24"/>
          <w:szCs w:val="24"/>
          <w:lang w:eastAsia="zh-CN"/>
        </w:rPr>
        <w:t>Moore J</w:t>
      </w:r>
      <w:r w:rsidRPr="00516907">
        <w:rPr>
          <w:rFonts w:ascii="Book Antiqua" w:eastAsia="宋体" w:hAnsi="Book Antiqua" w:cs="宋体"/>
          <w:color w:val="000000"/>
          <w:sz w:val="24"/>
          <w:szCs w:val="24"/>
          <w:lang w:eastAsia="zh-CN"/>
        </w:rPr>
        <w:t>, Tomson CR, Tessa Savage M, Borrows R, Ferro CJ.</w:t>
      </w:r>
      <w:proofErr w:type="gramEnd"/>
      <w:r w:rsidRPr="00516907">
        <w:rPr>
          <w:rFonts w:ascii="Book Antiqua" w:eastAsia="宋体" w:hAnsi="Book Antiqua" w:cs="宋体"/>
          <w:color w:val="000000"/>
          <w:sz w:val="24"/>
          <w:szCs w:val="24"/>
          <w:lang w:eastAsia="zh-CN"/>
        </w:rPr>
        <w:t xml:space="preserve"> Serum phosphate and calcium concentrations are associated with reduced patient survival following kidney transplantation. </w:t>
      </w:r>
      <w:proofErr w:type="spellStart"/>
      <w:r w:rsidRPr="00516907">
        <w:rPr>
          <w:rFonts w:ascii="Book Antiqua" w:eastAsia="宋体" w:hAnsi="Book Antiqua" w:cs="宋体"/>
          <w:i/>
          <w:iCs/>
          <w:color w:val="000000"/>
          <w:sz w:val="24"/>
          <w:szCs w:val="24"/>
          <w:lang w:eastAsia="zh-CN"/>
        </w:rPr>
        <w:t>Clin</w:t>
      </w:r>
      <w:proofErr w:type="spellEnd"/>
      <w:r w:rsidRPr="00516907">
        <w:rPr>
          <w:rFonts w:ascii="Book Antiqua" w:eastAsia="宋体" w:hAnsi="Book Antiqua" w:cs="宋体"/>
          <w:i/>
          <w:iCs/>
          <w:color w:val="000000"/>
          <w:sz w:val="24"/>
          <w:szCs w:val="24"/>
          <w:lang w:eastAsia="zh-CN"/>
        </w:rPr>
        <w:t xml:space="preserve"> Transplant</w:t>
      </w:r>
      <w:r w:rsidRPr="00516907">
        <w:rPr>
          <w:rFonts w:ascii="Book Antiqua" w:eastAsia="宋体" w:hAnsi="Book Antiqua" w:cs="宋体"/>
          <w:color w:val="000000"/>
          <w:sz w:val="24"/>
          <w:szCs w:val="24"/>
          <w:lang w:eastAsia="zh-CN"/>
        </w:rPr>
        <w:t> </w:t>
      </w:r>
      <w:r w:rsidR="0008283F">
        <w:rPr>
          <w:rFonts w:ascii="Book Antiqua" w:eastAsia="宋体" w:hAnsi="Book Antiqua" w:cs="宋体" w:hint="eastAsia"/>
          <w:color w:val="000000"/>
          <w:sz w:val="24"/>
          <w:szCs w:val="24"/>
          <w:lang w:eastAsia="zh-CN"/>
        </w:rPr>
        <w:t>2011</w:t>
      </w:r>
      <w:r w:rsidRPr="00516907">
        <w:rPr>
          <w:rFonts w:ascii="Book Antiqua" w:eastAsia="宋体" w:hAnsi="Book Antiqua" w:cs="宋体"/>
          <w:color w:val="000000"/>
          <w:sz w:val="24"/>
          <w:szCs w:val="24"/>
          <w:lang w:eastAsia="zh-CN"/>
        </w:rPr>
        <w:t>; </w:t>
      </w:r>
      <w:r w:rsidRPr="00516907">
        <w:rPr>
          <w:rFonts w:ascii="Book Antiqua" w:eastAsia="宋体" w:hAnsi="Book Antiqua" w:cs="宋体"/>
          <w:b/>
          <w:bCs/>
          <w:color w:val="000000"/>
          <w:sz w:val="24"/>
          <w:szCs w:val="24"/>
          <w:lang w:eastAsia="zh-CN"/>
        </w:rPr>
        <w:t>25</w:t>
      </w:r>
      <w:r w:rsidRPr="00516907">
        <w:rPr>
          <w:rFonts w:ascii="Book Antiqua" w:eastAsia="宋体" w:hAnsi="Book Antiqua" w:cs="宋体"/>
          <w:color w:val="000000"/>
          <w:sz w:val="24"/>
          <w:szCs w:val="24"/>
          <w:lang w:eastAsia="zh-CN"/>
        </w:rPr>
        <w:t>: 406-416 [PMID: 20608946 DOI: 10.1111/j.1399-0012.2010.01292.x]</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30 </w:t>
      </w:r>
      <w:r w:rsidRPr="00516907">
        <w:rPr>
          <w:rFonts w:ascii="Book Antiqua" w:eastAsia="宋体" w:hAnsi="Book Antiqua" w:cs="宋体"/>
          <w:b/>
          <w:bCs/>
          <w:color w:val="000000"/>
          <w:sz w:val="24"/>
          <w:szCs w:val="24"/>
          <w:lang w:eastAsia="zh-CN"/>
        </w:rPr>
        <w:t>Wolf M</w:t>
      </w:r>
      <w:r w:rsidRPr="00516907">
        <w:rPr>
          <w:rFonts w:ascii="Book Antiqua" w:eastAsia="宋体" w:hAnsi="Book Antiqua" w:cs="宋体"/>
          <w:color w:val="000000"/>
          <w:sz w:val="24"/>
          <w:szCs w:val="24"/>
          <w:lang w:eastAsia="zh-CN"/>
        </w:rPr>
        <w:t xml:space="preserve">, Molnar MZ, </w:t>
      </w:r>
      <w:proofErr w:type="spellStart"/>
      <w:r w:rsidRPr="00516907">
        <w:rPr>
          <w:rFonts w:ascii="Book Antiqua" w:eastAsia="宋体" w:hAnsi="Book Antiqua" w:cs="宋体"/>
          <w:color w:val="000000"/>
          <w:sz w:val="24"/>
          <w:szCs w:val="24"/>
          <w:lang w:eastAsia="zh-CN"/>
        </w:rPr>
        <w:t>Amaral</w:t>
      </w:r>
      <w:proofErr w:type="spellEnd"/>
      <w:r w:rsidRPr="00516907">
        <w:rPr>
          <w:rFonts w:ascii="Book Antiqua" w:eastAsia="宋体" w:hAnsi="Book Antiqua" w:cs="宋体"/>
          <w:color w:val="000000"/>
          <w:sz w:val="24"/>
          <w:szCs w:val="24"/>
          <w:lang w:eastAsia="zh-CN"/>
        </w:rPr>
        <w:t xml:space="preserve"> AP, </w:t>
      </w:r>
      <w:proofErr w:type="spellStart"/>
      <w:r w:rsidRPr="00516907">
        <w:rPr>
          <w:rFonts w:ascii="Book Antiqua" w:eastAsia="宋体" w:hAnsi="Book Antiqua" w:cs="宋体"/>
          <w:color w:val="000000"/>
          <w:sz w:val="24"/>
          <w:szCs w:val="24"/>
          <w:lang w:eastAsia="zh-CN"/>
        </w:rPr>
        <w:t>Czira</w:t>
      </w:r>
      <w:proofErr w:type="spellEnd"/>
      <w:r w:rsidRPr="00516907">
        <w:rPr>
          <w:rFonts w:ascii="Book Antiqua" w:eastAsia="宋体" w:hAnsi="Book Antiqua" w:cs="宋体"/>
          <w:color w:val="000000"/>
          <w:sz w:val="24"/>
          <w:szCs w:val="24"/>
          <w:lang w:eastAsia="zh-CN"/>
        </w:rPr>
        <w:t xml:space="preserve"> ME, </w:t>
      </w:r>
      <w:proofErr w:type="spellStart"/>
      <w:r w:rsidRPr="00516907">
        <w:rPr>
          <w:rFonts w:ascii="Book Antiqua" w:eastAsia="宋体" w:hAnsi="Book Antiqua" w:cs="宋体"/>
          <w:color w:val="000000"/>
          <w:sz w:val="24"/>
          <w:szCs w:val="24"/>
          <w:lang w:eastAsia="zh-CN"/>
        </w:rPr>
        <w:t>Rudas</w:t>
      </w:r>
      <w:proofErr w:type="spellEnd"/>
      <w:r w:rsidRPr="00516907">
        <w:rPr>
          <w:rFonts w:ascii="Book Antiqua" w:eastAsia="宋体" w:hAnsi="Book Antiqua" w:cs="宋体"/>
          <w:color w:val="000000"/>
          <w:sz w:val="24"/>
          <w:szCs w:val="24"/>
          <w:lang w:eastAsia="zh-CN"/>
        </w:rPr>
        <w:t xml:space="preserve"> A, </w:t>
      </w:r>
      <w:proofErr w:type="spellStart"/>
      <w:r w:rsidRPr="00516907">
        <w:rPr>
          <w:rFonts w:ascii="Book Antiqua" w:eastAsia="宋体" w:hAnsi="Book Antiqua" w:cs="宋体"/>
          <w:color w:val="000000"/>
          <w:sz w:val="24"/>
          <w:szCs w:val="24"/>
          <w:lang w:eastAsia="zh-CN"/>
        </w:rPr>
        <w:t>Ujszaszi</w:t>
      </w:r>
      <w:proofErr w:type="spellEnd"/>
      <w:r w:rsidRPr="00516907">
        <w:rPr>
          <w:rFonts w:ascii="Book Antiqua" w:eastAsia="宋体" w:hAnsi="Book Antiqua" w:cs="宋体"/>
          <w:color w:val="000000"/>
          <w:sz w:val="24"/>
          <w:szCs w:val="24"/>
          <w:lang w:eastAsia="zh-CN"/>
        </w:rPr>
        <w:t xml:space="preserve"> A, Kiss I, </w:t>
      </w:r>
      <w:proofErr w:type="spellStart"/>
      <w:r w:rsidRPr="00516907">
        <w:rPr>
          <w:rFonts w:ascii="Book Antiqua" w:eastAsia="宋体" w:hAnsi="Book Antiqua" w:cs="宋体"/>
          <w:color w:val="000000"/>
          <w:sz w:val="24"/>
          <w:szCs w:val="24"/>
          <w:lang w:eastAsia="zh-CN"/>
        </w:rPr>
        <w:t>Rosivall</w:t>
      </w:r>
      <w:proofErr w:type="spellEnd"/>
      <w:r w:rsidRPr="00516907">
        <w:rPr>
          <w:rFonts w:ascii="Book Antiqua" w:eastAsia="宋体" w:hAnsi="Book Antiqua" w:cs="宋体"/>
          <w:color w:val="000000"/>
          <w:sz w:val="24"/>
          <w:szCs w:val="24"/>
          <w:lang w:eastAsia="zh-CN"/>
        </w:rPr>
        <w:t xml:space="preserve"> L, </w:t>
      </w:r>
      <w:proofErr w:type="spellStart"/>
      <w:r w:rsidRPr="00516907">
        <w:rPr>
          <w:rFonts w:ascii="Book Antiqua" w:eastAsia="宋体" w:hAnsi="Book Antiqua" w:cs="宋体"/>
          <w:color w:val="000000"/>
          <w:sz w:val="24"/>
          <w:szCs w:val="24"/>
          <w:lang w:eastAsia="zh-CN"/>
        </w:rPr>
        <w:t>Kosa</w:t>
      </w:r>
      <w:proofErr w:type="spellEnd"/>
      <w:r w:rsidRPr="00516907">
        <w:rPr>
          <w:rFonts w:ascii="Book Antiqua" w:eastAsia="宋体" w:hAnsi="Book Antiqua" w:cs="宋体"/>
          <w:color w:val="000000"/>
          <w:sz w:val="24"/>
          <w:szCs w:val="24"/>
          <w:lang w:eastAsia="zh-CN"/>
        </w:rPr>
        <w:t xml:space="preserve"> J, </w:t>
      </w:r>
      <w:proofErr w:type="spellStart"/>
      <w:r w:rsidRPr="00516907">
        <w:rPr>
          <w:rFonts w:ascii="Book Antiqua" w:eastAsia="宋体" w:hAnsi="Book Antiqua" w:cs="宋体"/>
          <w:color w:val="000000"/>
          <w:sz w:val="24"/>
          <w:szCs w:val="24"/>
          <w:lang w:eastAsia="zh-CN"/>
        </w:rPr>
        <w:t>Lakatos</w:t>
      </w:r>
      <w:proofErr w:type="spellEnd"/>
      <w:r w:rsidRPr="00516907">
        <w:rPr>
          <w:rFonts w:ascii="Book Antiqua" w:eastAsia="宋体" w:hAnsi="Book Antiqua" w:cs="宋体"/>
          <w:color w:val="000000"/>
          <w:sz w:val="24"/>
          <w:szCs w:val="24"/>
          <w:lang w:eastAsia="zh-CN"/>
        </w:rPr>
        <w:t xml:space="preserve"> P, </w:t>
      </w:r>
      <w:proofErr w:type="spellStart"/>
      <w:r w:rsidRPr="00516907">
        <w:rPr>
          <w:rFonts w:ascii="Book Antiqua" w:eastAsia="宋体" w:hAnsi="Book Antiqua" w:cs="宋体"/>
          <w:color w:val="000000"/>
          <w:sz w:val="24"/>
          <w:szCs w:val="24"/>
          <w:lang w:eastAsia="zh-CN"/>
        </w:rPr>
        <w:t>Kovesdy</w:t>
      </w:r>
      <w:proofErr w:type="spellEnd"/>
      <w:r w:rsidRPr="00516907">
        <w:rPr>
          <w:rFonts w:ascii="Book Antiqua" w:eastAsia="宋体" w:hAnsi="Book Antiqua" w:cs="宋体"/>
          <w:color w:val="000000"/>
          <w:sz w:val="24"/>
          <w:szCs w:val="24"/>
          <w:lang w:eastAsia="zh-CN"/>
        </w:rPr>
        <w:t xml:space="preserve"> CP, </w:t>
      </w:r>
      <w:proofErr w:type="spellStart"/>
      <w:r w:rsidRPr="00516907">
        <w:rPr>
          <w:rFonts w:ascii="Book Antiqua" w:eastAsia="宋体" w:hAnsi="Book Antiqua" w:cs="宋体"/>
          <w:color w:val="000000"/>
          <w:sz w:val="24"/>
          <w:szCs w:val="24"/>
          <w:lang w:eastAsia="zh-CN"/>
        </w:rPr>
        <w:t>Mucsi</w:t>
      </w:r>
      <w:proofErr w:type="spellEnd"/>
      <w:r w:rsidRPr="00516907">
        <w:rPr>
          <w:rFonts w:ascii="Book Antiqua" w:eastAsia="宋体" w:hAnsi="Book Antiqua" w:cs="宋体"/>
          <w:color w:val="000000"/>
          <w:sz w:val="24"/>
          <w:szCs w:val="24"/>
          <w:lang w:eastAsia="zh-CN"/>
        </w:rPr>
        <w:t xml:space="preserve"> I. Elevated fibroblast growth factor 23 is a risk factor for kidney transplant loss and mortality. </w:t>
      </w:r>
      <w:r w:rsidRPr="00516907">
        <w:rPr>
          <w:rFonts w:ascii="Book Antiqua" w:eastAsia="宋体" w:hAnsi="Book Antiqua" w:cs="宋体"/>
          <w:i/>
          <w:iCs/>
          <w:color w:val="000000"/>
          <w:sz w:val="24"/>
          <w:szCs w:val="24"/>
          <w:lang w:eastAsia="zh-CN"/>
        </w:rPr>
        <w:t xml:space="preserve">J Am </w:t>
      </w:r>
      <w:proofErr w:type="spellStart"/>
      <w:r w:rsidRPr="00516907">
        <w:rPr>
          <w:rFonts w:ascii="Book Antiqua" w:eastAsia="宋体" w:hAnsi="Book Antiqua" w:cs="宋体"/>
          <w:i/>
          <w:iCs/>
          <w:color w:val="000000"/>
          <w:sz w:val="24"/>
          <w:szCs w:val="24"/>
          <w:lang w:eastAsia="zh-CN"/>
        </w:rPr>
        <w:t>Soc</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Nephrol</w:t>
      </w:r>
      <w:proofErr w:type="spellEnd"/>
      <w:r w:rsidRPr="00516907">
        <w:rPr>
          <w:rFonts w:ascii="Book Antiqua" w:eastAsia="宋体" w:hAnsi="Book Antiqua" w:cs="宋体"/>
          <w:color w:val="000000"/>
          <w:sz w:val="24"/>
          <w:szCs w:val="24"/>
          <w:lang w:eastAsia="zh-CN"/>
        </w:rPr>
        <w:t> 2011; </w:t>
      </w:r>
      <w:r w:rsidRPr="00516907">
        <w:rPr>
          <w:rFonts w:ascii="Book Antiqua" w:eastAsia="宋体" w:hAnsi="Book Antiqua" w:cs="宋体"/>
          <w:b/>
          <w:bCs/>
          <w:color w:val="000000"/>
          <w:sz w:val="24"/>
          <w:szCs w:val="24"/>
          <w:lang w:eastAsia="zh-CN"/>
        </w:rPr>
        <w:t>22</w:t>
      </w:r>
      <w:r w:rsidRPr="00516907">
        <w:rPr>
          <w:rFonts w:ascii="Book Antiqua" w:eastAsia="宋体" w:hAnsi="Book Antiqua" w:cs="宋体"/>
          <w:color w:val="000000"/>
          <w:sz w:val="24"/>
          <w:szCs w:val="24"/>
          <w:lang w:eastAsia="zh-CN"/>
        </w:rPr>
        <w:t>: 956-966 [PMID: 21436289 DOI: 10.1681/ASN.2010080894]</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31 </w:t>
      </w:r>
      <w:proofErr w:type="spellStart"/>
      <w:r w:rsidRPr="00516907">
        <w:rPr>
          <w:rFonts w:ascii="Book Antiqua" w:eastAsia="宋体" w:hAnsi="Book Antiqua" w:cs="宋体"/>
          <w:b/>
          <w:bCs/>
          <w:color w:val="000000"/>
          <w:sz w:val="24"/>
          <w:szCs w:val="24"/>
          <w:lang w:eastAsia="zh-CN"/>
        </w:rPr>
        <w:t>Pihlstrøm</w:t>
      </w:r>
      <w:proofErr w:type="spellEnd"/>
      <w:r w:rsidRPr="00516907">
        <w:rPr>
          <w:rFonts w:ascii="Book Antiqua" w:eastAsia="宋体" w:hAnsi="Book Antiqua" w:cs="宋体"/>
          <w:b/>
          <w:bCs/>
          <w:color w:val="000000"/>
          <w:sz w:val="24"/>
          <w:szCs w:val="24"/>
          <w:lang w:eastAsia="zh-CN"/>
        </w:rPr>
        <w:t xml:space="preserve"> H</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Dahle</w:t>
      </w:r>
      <w:proofErr w:type="spellEnd"/>
      <w:r w:rsidRPr="00516907">
        <w:rPr>
          <w:rFonts w:ascii="Book Antiqua" w:eastAsia="宋体" w:hAnsi="Book Antiqua" w:cs="宋体"/>
          <w:color w:val="000000"/>
          <w:sz w:val="24"/>
          <w:szCs w:val="24"/>
          <w:lang w:eastAsia="zh-CN"/>
        </w:rPr>
        <w:t xml:space="preserve"> DO, </w:t>
      </w:r>
      <w:proofErr w:type="spellStart"/>
      <w:r w:rsidRPr="00516907">
        <w:rPr>
          <w:rFonts w:ascii="Book Antiqua" w:eastAsia="宋体" w:hAnsi="Book Antiqua" w:cs="宋体"/>
          <w:color w:val="000000"/>
          <w:sz w:val="24"/>
          <w:szCs w:val="24"/>
          <w:lang w:eastAsia="zh-CN"/>
        </w:rPr>
        <w:t>Mjøen</w:t>
      </w:r>
      <w:proofErr w:type="spellEnd"/>
      <w:r w:rsidRPr="00516907">
        <w:rPr>
          <w:rFonts w:ascii="Book Antiqua" w:eastAsia="宋体" w:hAnsi="Book Antiqua" w:cs="宋体"/>
          <w:color w:val="000000"/>
          <w:sz w:val="24"/>
          <w:szCs w:val="24"/>
          <w:lang w:eastAsia="zh-CN"/>
        </w:rPr>
        <w:t xml:space="preserve"> G, </w:t>
      </w:r>
      <w:proofErr w:type="spellStart"/>
      <w:r w:rsidRPr="00516907">
        <w:rPr>
          <w:rFonts w:ascii="Book Antiqua" w:eastAsia="宋体" w:hAnsi="Book Antiqua" w:cs="宋体"/>
          <w:color w:val="000000"/>
          <w:sz w:val="24"/>
          <w:szCs w:val="24"/>
          <w:lang w:eastAsia="zh-CN"/>
        </w:rPr>
        <w:t>Pilz</w:t>
      </w:r>
      <w:proofErr w:type="spellEnd"/>
      <w:r w:rsidRPr="00516907">
        <w:rPr>
          <w:rFonts w:ascii="Book Antiqua" w:eastAsia="宋体" w:hAnsi="Book Antiqua" w:cs="宋体"/>
          <w:color w:val="000000"/>
          <w:sz w:val="24"/>
          <w:szCs w:val="24"/>
          <w:lang w:eastAsia="zh-CN"/>
        </w:rPr>
        <w:t xml:space="preserve"> S, </w:t>
      </w:r>
      <w:proofErr w:type="spellStart"/>
      <w:r w:rsidRPr="00516907">
        <w:rPr>
          <w:rFonts w:ascii="Book Antiqua" w:eastAsia="宋体" w:hAnsi="Book Antiqua" w:cs="宋体"/>
          <w:color w:val="000000"/>
          <w:sz w:val="24"/>
          <w:szCs w:val="24"/>
          <w:lang w:eastAsia="zh-CN"/>
        </w:rPr>
        <w:t>März</w:t>
      </w:r>
      <w:proofErr w:type="spellEnd"/>
      <w:r w:rsidRPr="00516907">
        <w:rPr>
          <w:rFonts w:ascii="Book Antiqua" w:eastAsia="宋体" w:hAnsi="Book Antiqua" w:cs="宋体"/>
          <w:color w:val="000000"/>
          <w:sz w:val="24"/>
          <w:szCs w:val="24"/>
          <w:lang w:eastAsia="zh-CN"/>
        </w:rPr>
        <w:t xml:space="preserve"> W, </w:t>
      </w:r>
      <w:proofErr w:type="spellStart"/>
      <w:r w:rsidRPr="00516907">
        <w:rPr>
          <w:rFonts w:ascii="Book Antiqua" w:eastAsia="宋体" w:hAnsi="Book Antiqua" w:cs="宋体"/>
          <w:color w:val="000000"/>
          <w:sz w:val="24"/>
          <w:szCs w:val="24"/>
          <w:lang w:eastAsia="zh-CN"/>
        </w:rPr>
        <w:t>Abedini</w:t>
      </w:r>
      <w:proofErr w:type="spellEnd"/>
      <w:r w:rsidRPr="00516907">
        <w:rPr>
          <w:rFonts w:ascii="Book Antiqua" w:eastAsia="宋体" w:hAnsi="Book Antiqua" w:cs="宋体"/>
          <w:color w:val="000000"/>
          <w:sz w:val="24"/>
          <w:szCs w:val="24"/>
          <w:lang w:eastAsia="zh-CN"/>
        </w:rPr>
        <w:t xml:space="preserve"> S, </w:t>
      </w:r>
      <w:proofErr w:type="spellStart"/>
      <w:r w:rsidRPr="00516907">
        <w:rPr>
          <w:rFonts w:ascii="Book Antiqua" w:eastAsia="宋体" w:hAnsi="Book Antiqua" w:cs="宋体"/>
          <w:color w:val="000000"/>
          <w:sz w:val="24"/>
          <w:szCs w:val="24"/>
          <w:lang w:eastAsia="zh-CN"/>
        </w:rPr>
        <w:t>Holme</w:t>
      </w:r>
      <w:proofErr w:type="spellEnd"/>
      <w:r w:rsidRPr="00516907">
        <w:rPr>
          <w:rFonts w:ascii="Book Antiqua" w:eastAsia="宋体" w:hAnsi="Book Antiqua" w:cs="宋体"/>
          <w:color w:val="000000"/>
          <w:sz w:val="24"/>
          <w:szCs w:val="24"/>
          <w:lang w:eastAsia="zh-CN"/>
        </w:rPr>
        <w:t xml:space="preserve"> I, </w:t>
      </w:r>
      <w:proofErr w:type="spellStart"/>
      <w:r w:rsidRPr="00516907">
        <w:rPr>
          <w:rFonts w:ascii="Book Antiqua" w:eastAsia="宋体" w:hAnsi="Book Antiqua" w:cs="宋体"/>
          <w:color w:val="000000"/>
          <w:sz w:val="24"/>
          <w:szCs w:val="24"/>
          <w:lang w:eastAsia="zh-CN"/>
        </w:rPr>
        <w:t>Fellström</w:t>
      </w:r>
      <w:proofErr w:type="spellEnd"/>
      <w:r w:rsidRPr="00516907">
        <w:rPr>
          <w:rFonts w:ascii="Book Antiqua" w:eastAsia="宋体" w:hAnsi="Book Antiqua" w:cs="宋体"/>
          <w:color w:val="000000"/>
          <w:sz w:val="24"/>
          <w:szCs w:val="24"/>
          <w:lang w:eastAsia="zh-CN"/>
        </w:rPr>
        <w:t xml:space="preserve"> B, Jardine AG, </w:t>
      </w:r>
      <w:proofErr w:type="spellStart"/>
      <w:r w:rsidRPr="00516907">
        <w:rPr>
          <w:rFonts w:ascii="Book Antiqua" w:eastAsia="宋体" w:hAnsi="Book Antiqua" w:cs="宋体"/>
          <w:color w:val="000000"/>
          <w:sz w:val="24"/>
          <w:szCs w:val="24"/>
          <w:lang w:eastAsia="zh-CN"/>
        </w:rPr>
        <w:t>Holdaas</w:t>
      </w:r>
      <w:proofErr w:type="spellEnd"/>
      <w:r w:rsidRPr="00516907">
        <w:rPr>
          <w:rFonts w:ascii="Book Antiqua" w:eastAsia="宋体" w:hAnsi="Book Antiqua" w:cs="宋体"/>
          <w:color w:val="000000"/>
          <w:sz w:val="24"/>
          <w:szCs w:val="24"/>
          <w:lang w:eastAsia="zh-CN"/>
        </w:rPr>
        <w:t xml:space="preserve"> H. Increased risk of all-cause mortality and renal graft loss in stable renal transplant recipients with hyperparathyroidism. </w:t>
      </w:r>
      <w:r w:rsidRPr="00516907">
        <w:rPr>
          <w:rFonts w:ascii="Book Antiqua" w:eastAsia="宋体" w:hAnsi="Book Antiqua" w:cs="宋体"/>
          <w:i/>
          <w:iCs/>
          <w:color w:val="000000"/>
          <w:sz w:val="24"/>
          <w:szCs w:val="24"/>
          <w:lang w:eastAsia="zh-CN"/>
        </w:rPr>
        <w:t>Transplantation</w:t>
      </w:r>
      <w:r w:rsidRPr="00516907">
        <w:rPr>
          <w:rFonts w:ascii="Book Antiqua" w:eastAsia="宋体" w:hAnsi="Book Antiqua" w:cs="宋体"/>
          <w:color w:val="000000"/>
          <w:sz w:val="24"/>
          <w:szCs w:val="24"/>
          <w:lang w:eastAsia="zh-CN"/>
        </w:rPr>
        <w:t> 2015; </w:t>
      </w:r>
      <w:r w:rsidRPr="00516907">
        <w:rPr>
          <w:rFonts w:ascii="Book Antiqua" w:eastAsia="宋体" w:hAnsi="Book Antiqua" w:cs="宋体"/>
          <w:b/>
          <w:bCs/>
          <w:color w:val="000000"/>
          <w:sz w:val="24"/>
          <w:szCs w:val="24"/>
          <w:lang w:eastAsia="zh-CN"/>
        </w:rPr>
        <w:t>99</w:t>
      </w:r>
      <w:r w:rsidRPr="00516907">
        <w:rPr>
          <w:rFonts w:ascii="Book Antiqua" w:eastAsia="宋体" w:hAnsi="Book Antiqua" w:cs="宋体"/>
          <w:color w:val="000000"/>
          <w:sz w:val="24"/>
          <w:szCs w:val="24"/>
          <w:lang w:eastAsia="zh-CN"/>
        </w:rPr>
        <w:t>: 351-359 [PMID: 25594550 DOI: 10.1097/TP.0000000000000583]</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32 </w:t>
      </w:r>
      <w:proofErr w:type="spellStart"/>
      <w:r w:rsidRPr="00516907">
        <w:rPr>
          <w:rFonts w:ascii="Book Antiqua" w:eastAsia="宋体" w:hAnsi="Book Antiqua" w:cs="宋体"/>
          <w:b/>
          <w:bCs/>
          <w:color w:val="000000"/>
          <w:sz w:val="24"/>
          <w:szCs w:val="24"/>
          <w:lang w:eastAsia="zh-CN"/>
        </w:rPr>
        <w:t>Schaeffner</w:t>
      </w:r>
      <w:proofErr w:type="spellEnd"/>
      <w:r w:rsidRPr="00516907">
        <w:rPr>
          <w:rFonts w:ascii="Book Antiqua" w:eastAsia="宋体" w:hAnsi="Book Antiqua" w:cs="宋体"/>
          <w:b/>
          <w:bCs/>
          <w:color w:val="000000"/>
          <w:sz w:val="24"/>
          <w:szCs w:val="24"/>
          <w:lang w:eastAsia="zh-CN"/>
        </w:rPr>
        <w:t xml:space="preserve"> ES</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Födinger</w:t>
      </w:r>
      <w:proofErr w:type="spellEnd"/>
      <w:r w:rsidRPr="00516907">
        <w:rPr>
          <w:rFonts w:ascii="Book Antiqua" w:eastAsia="宋体" w:hAnsi="Book Antiqua" w:cs="宋体"/>
          <w:color w:val="000000"/>
          <w:sz w:val="24"/>
          <w:szCs w:val="24"/>
          <w:lang w:eastAsia="zh-CN"/>
        </w:rPr>
        <w:t xml:space="preserve"> M, </w:t>
      </w:r>
      <w:proofErr w:type="spellStart"/>
      <w:r w:rsidRPr="00516907">
        <w:rPr>
          <w:rFonts w:ascii="Book Antiqua" w:eastAsia="宋体" w:hAnsi="Book Antiqua" w:cs="宋体"/>
          <w:color w:val="000000"/>
          <w:sz w:val="24"/>
          <w:szCs w:val="24"/>
          <w:lang w:eastAsia="zh-CN"/>
        </w:rPr>
        <w:t>Kramar</w:t>
      </w:r>
      <w:proofErr w:type="spellEnd"/>
      <w:r w:rsidRPr="00516907">
        <w:rPr>
          <w:rFonts w:ascii="Book Antiqua" w:eastAsia="宋体" w:hAnsi="Book Antiqua" w:cs="宋体"/>
          <w:color w:val="000000"/>
          <w:sz w:val="24"/>
          <w:szCs w:val="24"/>
          <w:lang w:eastAsia="zh-CN"/>
        </w:rPr>
        <w:t xml:space="preserve"> R, Sunder-</w:t>
      </w:r>
      <w:proofErr w:type="spellStart"/>
      <w:r w:rsidRPr="00516907">
        <w:rPr>
          <w:rFonts w:ascii="Book Antiqua" w:eastAsia="宋体" w:hAnsi="Book Antiqua" w:cs="宋体"/>
          <w:color w:val="000000"/>
          <w:sz w:val="24"/>
          <w:szCs w:val="24"/>
          <w:lang w:eastAsia="zh-CN"/>
        </w:rPr>
        <w:t>Plassmann</w:t>
      </w:r>
      <w:proofErr w:type="spellEnd"/>
      <w:r w:rsidRPr="00516907">
        <w:rPr>
          <w:rFonts w:ascii="Book Antiqua" w:eastAsia="宋体" w:hAnsi="Book Antiqua" w:cs="宋体"/>
          <w:color w:val="000000"/>
          <w:sz w:val="24"/>
          <w:szCs w:val="24"/>
          <w:lang w:eastAsia="zh-CN"/>
        </w:rPr>
        <w:t xml:space="preserve"> G, </w:t>
      </w:r>
      <w:proofErr w:type="spellStart"/>
      <w:r w:rsidRPr="00516907">
        <w:rPr>
          <w:rFonts w:ascii="Book Antiqua" w:eastAsia="宋体" w:hAnsi="Book Antiqua" w:cs="宋体"/>
          <w:color w:val="000000"/>
          <w:sz w:val="24"/>
          <w:szCs w:val="24"/>
          <w:lang w:eastAsia="zh-CN"/>
        </w:rPr>
        <w:t>Winkelmayer</w:t>
      </w:r>
      <w:proofErr w:type="spellEnd"/>
      <w:r w:rsidRPr="00516907">
        <w:rPr>
          <w:rFonts w:ascii="Book Antiqua" w:eastAsia="宋体" w:hAnsi="Book Antiqua" w:cs="宋体"/>
          <w:color w:val="000000"/>
          <w:sz w:val="24"/>
          <w:szCs w:val="24"/>
          <w:lang w:eastAsia="zh-CN"/>
        </w:rPr>
        <w:t xml:space="preserve"> WC.</w:t>
      </w:r>
      <w:proofErr w:type="gramEnd"/>
      <w:r w:rsidRPr="00516907">
        <w:rPr>
          <w:rFonts w:ascii="Book Antiqua" w:eastAsia="宋体" w:hAnsi="Book Antiqua" w:cs="宋体"/>
          <w:color w:val="000000"/>
          <w:sz w:val="24"/>
          <w:szCs w:val="24"/>
          <w:lang w:eastAsia="zh-CN"/>
        </w:rPr>
        <w:t xml:space="preserve"> Prognostic associations of serum calcium, phosphate and calcium phosphate concentration product with outcomes in kidney transplant recipients. </w:t>
      </w:r>
      <w:proofErr w:type="spellStart"/>
      <w:r w:rsidRPr="00516907">
        <w:rPr>
          <w:rFonts w:ascii="Book Antiqua" w:eastAsia="宋体" w:hAnsi="Book Antiqua" w:cs="宋体"/>
          <w:i/>
          <w:iCs/>
          <w:color w:val="000000"/>
          <w:sz w:val="24"/>
          <w:szCs w:val="24"/>
          <w:lang w:eastAsia="zh-CN"/>
        </w:rPr>
        <w:t>Transpl</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Int</w:t>
      </w:r>
      <w:proofErr w:type="spellEnd"/>
      <w:r w:rsidRPr="00516907">
        <w:rPr>
          <w:rFonts w:ascii="Book Antiqua" w:eastAsia="宋体" w:hAnsi="Book Antiqua" w:cs="宋体"/>
          <w:color w:val="000000"/>
          <w:sz w:val="24"/>
          <w:szCs w:val="24"/>
          <w:lang w:eastAsia="zh-CN"/>
        </w:rPr>
        <w:t> 2007; </w:t>
      </w:r>
      <w:r w:rsidRPr="00516907">
        <w:rPr>
          <w:rFonts w:ascii="Book Antiqua" w:eastAsia="宋体" w:hAnsi="Book Antiqua" w:cs="宋体"/>
          <w:b/>
          <w:bCs/>
          <w:color w:val="000000"/>
          <w:sz w:val="24"/>
          <w:szCs w:val="24"/>
          <w:lang w:eastAsia="zh-CN"/>
        </w:rPr>
        <w:t>20</w:t>
      </w:r>
      <w:r w:rsidRPr="00516907">
        <w:rPr>
          <w:rFonts w:ascii="Book Antiqua" w:eastAsia="宋体" w:hAnsi="Book Antiqua" w:cs="宋体"/>
          <w:color w:val="000000"/>
          <w:sz w:val="24"/>
          <w:szCs w:val="24"/>
          <w:lang w:eastAsia="zh-CN"/>
        </w:rPr>
        <w:t>: 247-255 [PMID: 17291218 DOI: 10.1111/j.1432-2277.2006.00436.x]</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33 </w:t>
      </w:r>
      <w:proofErr w:type="spellStart"/>
      <w:r w:rsidRPr="00516907">
        <w:rPr>
          <w:rFonts w:ascii="Book Antiqua" w:eastAsia="宋体" w:hAnsi="Book Antiqua" w:cs="宋体"/>
          <w:b/>
          <w:bCs/>
          <w:color w:val="000000"/>
          <w:sz w:val="24"/>
          <w:szCs w:val="24"/>
          <w:lang w:eastAsia="zh-CN"/>
        </w:rPr>
        <w:t>Knip</w:t>
      </w:r>
      <w:proofErr w:type="spellEnd"/>
      <w:r w:rsidRPr="00516907">
        <w:rPr>
          <w:rFonts w:ascii="Book Antiqua" w:eastAsia="宋体" w:hAnsi="Book Antiqua" w:cs="宋体"/>
          <w:b/>
          <w:bCs/>
          <w:color w:val="000000"/>
          <w:sz w:val="24"/>
          <w:szCs w:val="24"/>
          <w:lang w:eastAsia="zh-CN"/>
        </w:rPr>
        <w:t xml:space="preserve"> M</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Douek</w:t>
      </w:r>
      <w:proofErr w:type="spellEnd"/>
      <w:r w:rsidRPr="00516907">
        <w:rPr>
          <w:rFonts w:ascii="Book Antiqua" w:eastAsia="宋体" w:hAnsi="Book Antiqua" w:cs="宋体"/>
          <w:color w:val="000000"/>
          <w:sz w:val="24"/>
          <w:szCs w:val="24"/>
          <w:lang w:eastAsia="zh-CN"/>
        </w:rPr>
        <w:t xml:space="preserve"> IF, Moore WP, Gillmor HA, McLean AE, Bingley PJ, Gale EA</w:t>
      </w:r>
      <w:r w:rsidR="0008283F" w:rsidRPr="0008283F">
        <w:rPr>
          <w:rFonts w:ascii="Book Antiqua" w:hAnsi="Book Antiqua"/>
          <w:sz w:val="24"/>
          <w:szCs w:val="24"/>
        </w:rPr>
        <w:t>; European Nicotinamide Diabetes Intervention Trial Group</w:t>
      </w:r>
      <w:r w:rsidRPr="00516907">
        <w:rPr>
          <w:rFonts w:ascii="Book Antiqua" w:eastAsia="宋体" w:hAnsi="Book Antiqua" w:cs="宋体"/>
          <w:color w:val="000000"/>
          <w:sz w:val="24"/>
          <w:szCs w:val="24"/>
          <w:lang w:eastAsia="zh-CN"/>
        </w:rPr>
        <w:t>.</w:t>
      </w:r>
      <w:proofErr w:type="gramEnd"/>
      <w:r w:rsidRPr="00516907">
        <w:rPr>
          <w:rFonts w:ascii="Book Antiqua" w:eastAsia="宋体" w:hAnsi="Book Antiqua" w:cs="宋体"/>
          <w:color w:val="000000"/>
          <w:sz w:val="24"/>
          <w:szCs w:val="24"/>
          <w:lang w:eastAsia="zh-CN"/>
        </w:rPr>
        <w:t xml:space="preserve"> Safety of high-dose </w:t>
      </w:r>
      <w:r w:rsidRPr="00516907">
        <w:rPr>
          <w:rFonts w:ascii="Book Antiqua" w:eastAsia="宋体" w:hAnsi="Book Antiqua" w:cs="宋体"/>
          <w:color w:val="000000"/>
          <w:sz w:val="24"/>
          <w:szCs w:val="24"/>
          <w:lang w:eastAsia="zh-CN"/>
        </w:rPr>
        <w:lastRenderedPageBreak/>
        <w:t>nicotinamide: a review. </w:t>
      </w:r>
      <w:proofErr w:type="spellStart"/>
      <w:r w:rsidRPr="00516907">
        <w:rPr>
          <w:rFonts w:ascii="Book Antiqua" w:eastAsia="宋体" w:hAnsi="Book Antiqua" w:cs="宋体"/>
          <w:i/>
          <w:iCs/>
          <w:color w:val="000000"/>
          <w:sz w:val="24"/>
          <w:szCs w:val="24"/>
          <w:lang w:eastAsia="zh-CN"/>
        </w:rPr>
        <w:t>Diabetologia</w:t>
      </w:r>
      <w:proofErr w:type="spellEnd"/>
      <w:r w:rsidRPr="00516907">
        <w:rPr>
          <w:rFonts w:ascii="Book Antiqua" w:eastAsia="宋体" w:hAnsi="Book Antiqua" w:cs="宋体"/>
          <w:color w:val="000000"/>
          <w:sz w:val="24"/>
          <w:szCs w:val="24"/>
          <w:lang w:eastAsia="zh-CN"/>
        </w:rPr>
        <w:t> 2000; </w:t>
      </w:r>
      <w:r w:rsidRPr="00516907">
        <w:rPr>
          <w:rFonts w:ascii="Book Antiqua" w:eastAsia="宋体" w:hAnsi="Book Antiqua" w:cs="宋体"/>
          <w:b/>
          <w:bCs/>
          <w:color w:val="000000"/>
          <w:sz w:val="24"/>
          <w:szCs w:val="24"/>
          <w:lang w:eastAsia="zh-CN"/>
        </w:rPr>
        <w:t>43</w:t>
      </w:r>
      <w:r w:rsidRPr="00516907">
        <w:rPr>
          <w:rFonts w:ascii="Book Antiqua" w:eastAsia="宋体" w:hAnsi="Book Antiqua" w:cs="宋体"/>
          <w:color w:val="000000"/>
          <w:sz w:val="24"/>
          <w:szCs w:val="24"/>
          <w:lang w:eastAsia="zh-CN"/>
        </w:rPr>
        <w:t>: 1337-1345 [PMID: 11126400 DOI: 10.1007/s001250051536]</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34 </w:t>
      </w:r>
      <w:r w:rsidRPr="00516907">
        <w:rPr>
          <w:rFonts w:ascii="Book Antiqua" w:eastAsia="宋体" w:hAnsi="Book Antiqua" w:cs="宋体"/>
          <w:b/>
          <w:bCs/>
          <w:color w:val="000000"/>
          <w:sz w:val="24"/>
          <w:szCs w:val="24"/>
          <w:lang w:eastAsia="zh-CN"/>
        </w:rPr>
        <w:t>Gale EA</w:t>
      </w:r>
      <w:r w:rsidRPr="00516907">
        <w:rPr>
          <w:rFonts w:ascii="Book Antiqua" w:eastAsia="宋体" w:hAnsi="Book Antiqua" w:cs="宋体"/>
          <w:color w:val="000000"/>
          <w:sz w:val="24"/>
          <w:szCs w:val="24"/>
          <w:lang w:eastAsia="zh-CN"/>
        </w:rPr>
        <w:t>, Bingley PJ, Emmett CL, Collier T</w:t>
      </w:r>
      <w:r w:rsidR="0008283F" w:rsidRPr="0008283F">
        <w:rPr>
          <w:rFonts w:ascii="Book Antiqua" w:hAnsi="Book Antiqua"/>
          <w:sz w:val="24"/>
          <w:szCs w:val="24"/>
        </w:rPr>
        <w:t>; European Nicotinamide Diabetes Intervention Trial (ENDIT) Group</w:t>
      </w:r>
      <w:r w:rsidRPr="00516907">
        <w:rPr>
          <w:rFonts w:ascii="Book Antiqua" w:eastAsia="宋体" w:hAnsi="Book Antiqua" w:cs="宋体"/>
          <w:color w:val="000000"/>
          <w:sz w:val="24"/>
          <w:szCs w:val="24"/>
          <w:lang w:eastAsia="zh-CN"/>
        </w:rPr>
        <w:t>.</w:t>
      </w:r>
      <w:proofErr w:type="gramEnd"/>
      <w:r w:rsidRPr="00516907">
        <w:rPr>
          <w:rFonts w:ascii="Book Antiqua" w:eastAsia="宋体" w:hAnsi="Book Antiqua" w:cs="宋体"/>
          <w:color w:val="000000"/>
          <w:sz w:val="24"/>
          <w:szCs w:val="24"/>
          <w:lang w:eastAsia="zh-CN"/>
        </w:rPr>
        <w:t xml:space="preserve"> European Nicotinamide Diabetes Intervention Trial (ENDIT): a </w:t>
      </w:r>
      <w:proofErr w:type="spellStart"/>
      <w:r w:rsidRPr="00516907">
        <w:rPr>
          <w:rFonts w:ascii="Book Antiqua" w:eastAsia="宋体" w:hAnsi="Book Antiqua" w:cs="宋体"/>
          <w:color w:val="000000"/>
          <w:sz w:val="24"/>
          <w:szCs w:val="24"/>
          <w:lang w:eastAsia="zh-CN"/>
        </w:rPr>
        <w:t>randomised</w:t>
      </w:r>
      <w:proofErr w:type="spellEnd"/>
      <w:r w:rsidRPr="00516907">
        <w:rPr>
          <w:rFonts w:ascii="Book Antiqua" w:eastAsia="宋体" w:hAnsi="Book Antiqua" w:cs="宋体"/>
          <w:color w:val="000000"/>
          <w:sz w:val="24"/>
          <w:szCs w:val="24"/>
          <w:lang w:eastAsia="zh-CN"/>
        </w:rPr>
        <w:t xml:space="preserve"> controlled trial of intervention before the onset of type 1 diabetes. </w:t>
      </w:r>
      <w:r w:rsidRPr="00516907">
        <w:rPr>
          <w:rFonts w:ascii="Book Antiqua" w:eastAsia="宋体" w:hAnsi="Book Antiqua" w:cs="宋体"/>
          <w:i/>
          <w:iCs/>
          <w:color w:val="000000"/>
          <w:sz w:val="24"/>
          <w:szCs w:val="24"/>
          <w:lang w:eastAsia="zh-CN"/>
        </w:rPr>
        <w:t>Lancet</w:t>
      </w:r>
      <w:r w:rsidRPr="00516907">
        <w:rPr>
          <w:rFonts w:ascii="Book Antiqua" w:eastAsia="宋体" w:hAnsi="Book Antiqua" w:cs="宋体"/>
          <w:color w:val="000000"/>
          <w:sz w:val="24"/>
          <w:szCs w:val="24"/>
          <w:lang w:eastAsia="zh-CN"/>
        </w:rPr>
        <w:t> 2004; </w:t>
      </w:r>
      <w:r w:rsidRPr="00516907">
        <w:rPr>
          <w:rFonts w:ascii="Book Antiqua" w:eastAsia="宋体" w:hAnsi="Book Antiqua" w:cs="宋体"/>
          <w:b/>
          <w:bCs/>
          <w:color w:val="000000"/>
          <w:sz w:val="24"/>
          <w:szCs w:val="24"/>
          <w:lang w:eastAsia="zh-CN"/>
        </w:rPr>
        <w:t>363</w:t>
      </w:r>
      <w:r w:rsidRPr="00516907">
        <w:rPr>
          <w:rFonts w:ascii="Book Antiqua" w:eastAsia="宋体" w:hAnsi="Book Antiqua" w:cs="宋体"/>
          <w:color w:val="000000"/>
          <w:sz w:val="24"/>
          <w:szCs w:val="24"/>
          <w:lang w:eastAsia="zh-CN"/>
        </w:rPr>
        <w:t>: 925-931 [PMID: 15043959 DOI: 10.1016/S0140-6736(04)15786-3]</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35 </w:t>
      </w:r>
      <w:r w:rsidRPr="00516907">
        <w:rPr>
          <w:rFonts w:ascii="Book Antiqua" w:eastAsia="宋体" w:hAnsi="Book Antiqua" w:cs="宋体"/>
          <w:b/>
          <w:bCs/>
          <w:color w:val="000000"/>
          <w:sz w:val="24"/>
          <w:szCs w:val="24"/>
          <w:lang w:eastAsia="zh-CN"/>
        </w:rPr>
        <w:t>He YM</w:t>
      </w:r>
      <w:r w:rsidRPr="00516907">
        <w:rPr>
          <w:rFonts w:ascii="Book Antiqua" w:eastAsia="宋体" w:hAnsi="Book Antiqua" w:cs="宋体"/>
          <w:color w:val="000000"/>
          <w:sz w:val="24"/>
          <w:szCs w:val="24"/>
          <w:lang w:eastAsia="zh-CN"/>
        </w:rPr>
        <w:t xml:space="preserve">, Feng L, </w:t>
      </w:r>
      <w:proofErr w:type="spellStart"/>
      <w:r w:rsidRPr="00516907">
        <w:rPr>
          <w:rFonts w:ascii="Book Antiqua" w:eastAsia="宋体" w:hAnsi="Book Antiqua" w:cs="宋体"/>
          <w:color w:val="000000"/>
          <w:sz w:val="24"/>
          <w:szCs w:val="24"/>
          <w:lang w:eastAsia="zh-CN"/>
        </w:rPr>
        <w:t>Huo</w:t>
      </w:r>
      <w:proofErr w:type="spellEnd"/>
      <w:r w:rsidRPr="00516907">
        <w:rPr>
          <w:rFonts w:ascii="Book Antiqua" w:eastAsia="宋体" w:hAnsi="Book Antiqua" w:cs="宋体"/>
          <w:color w:val="000000"/>
          <w:sz w:val="24"/>
          <w:szCs w:val="24"/>
          <w:lang w:eastAsia="zh-CN"/>
        </w:rPr>
        <w:t xml:space="preserve"> DM, Yang ZH, Liao YH. Benefits and harm of niacin and its analog for renal dialysis patients: a systematic review and meta-analysis. </w:t>
      </w:r>
      <w:proofErr w:type="spellStart"/>
      <w:r w:rsidRPr="00516907">
        <w:rPr>
          <w:rFonts w:ascii="Book Antiqua" w:eastAsia="宋体" w:hAnsi="Book Antiqua" w:cs="宋体"/>
          <w:i/>
          <w:iCs/>
          <w:color w:val="000000"/>
          <w:sz w:val="24"/>
          <w:szCs w:val="24"/>
          <w:lang w:eastAsia="zh-CN"/>
        </w:rPr>
        <w:t>Int</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Urol</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Nephrol</w:t>
      </w:r>
      <w:proofErr w:type="spellEnd"/>
      <w:r w:rsidRPr="00516907">
        <w:rPr>
          <w:rFonts w:ascii="Book Antiqua" w:eastAsia="宋体" w:hAnsi="Book Antiqua" w:cs="宋体"/>
          <w:color w:val="000000"/>
          <w:sz w:val="24"/>
          <w:szCs w:val="24"/>
          <w:lang w:eastAsia="zh-CN"/>
        </w:rPr>
        <w:t> 2014; </w:t>
      </w:r>
      <w:r w:rsidRPr="00516907">
        <w:rPr>
          <w:rFonts w:ascii="Book Antiqua" w:eastAsia="宋体" w:hAnsi="Book Antiqua" w:cs="宋体"/>
          <w:b/>
          <w:bCs/>
          <w:color w:val="000000"/>
          <w:sz w:val="24"/>
          <w:szCs w:val="24"/>
          <w:lang w:eastAsia="zh-CN"/>
        </w:rPr>
        <w:t>46</w:t>
      </w:r>
      <w:r w:rsidRPr="00516907">
        <w:rPr>
          <w:rFonts w:ascii="Book Antiqua" w:eastAsia="宋体" w:hAnsi="Book Antiqua" w:cs="宋体"/>
          <w:color w:val="000000"/>
          <w:sz w:val="24"/>
          <w:szCs w:val="24"/>
          <w:lang w:eastAsia="zh-CN"/>
        </w:rPr>
        <w:t>: 433-442 [PMID: 24114284 DOI: 10.1007/s11255-013-0559-z]</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36 </w:t>
      </w:r>
      <w:r w:rsidRPr="00516907">
        <w:rPr>
          <w:rFonts w:ascii="Book Antiqua" w:eastAsia="宋体" w:hAnsi="Book Antiqua" w:cs="宋体"/>
          <w:b/>
          <w:bCs/>
          <w:color w:val="000000"/>
          <w:sz w:val="24"/>
          <w:szCs w:val="24"/>
          <w:lang w:eastAsia="zh-CN"/>
        </w:rPr>
        <w:t>Isakova T</w:t>
      </w:r>
      <w:r w:rsidRPr="00516907">
        <w:rPr>
          <w:rFonts w:ascii="Book Antiqua" w:eastAsia="宋体" w:hAnsi="Book Antiqua" w:cs="宋体"/>
          <w:color w:val="000000"/>
          <w:sz w:val="24"/>
          <w:szCs w:val="24"/>
          <w:lang w:eastAsia="zh-CN"/>
        </w:rPr>
        <w:t xml:space="preserve">, Ix JH, Sprague SM, Raphael KL, Fried L, </w:t>
      </w:r>
      <w:proofErr w:type="spellStart"/>
      <w:r w:rsidRPr="00516907">
        <w:rPr>
          <w:rFonts w:ascii="Book Antiqua" w:eastAsia="宋体" w:hAnsi="Book Antiqua" w:cs="宋体"/>
          <w:color w:val="000000"/>
          <w:sz w:val="24"/>
          <w:szCs w:val="24"/>
          <w:lang w:eastAsia="zh-CN"/>
        </w:rPr>
        <w:t>Gassman</w:t>
      </w:r>
      <w:proofErr w:type="spellEnd"/>
      <w:r w:rsidRPr="00516907">
        <w:rPr>
          <w:rFonts w:ascii="Book Antiqua" w:eastAsia="宋体" w:hAnsi="Book Antiqua" w:cs="宋体"/>
          <w:color w:val="000000"/>
          <w:sz w:val="24"/>
          <w:szCs w:val="24"/>
          <w:lang w:eastAsia="zh-CN"/>
        </w:rPr>
        <w:t xml:space="preserve"> JJ, Raj D, Cheung AK, </w:t>
      </w:r>
      <w:proofErr w:type="spellStart"/>
      <w:r w:rsidRPr="00516907">
        <w:rPr>
          <w:rFonts w:ascii="Book Antiqua" w:eastAsia="宋体" w:hAnsi="Book Antiqua" w:cs="宋体"/>
          <w:color w:val="000000"/>
          <w:sz w:val="24"/>
          <w:szCs w:val="24"/>
          <w:lang w:eastAsia="zh-CN"/>
        </w:rPr>
        <w:t>Kusek</w:t>
      </w:r>
      <w:proofErr w:type="spellEnd"/>
      <w:r w:rsidRPr="00516907">
        <w:rPr>
          <w:rFonts w:ascii="Book Antiqua" w:eastAsia="宋体" w:hAnsi="Book Antiqua" w:cs="宋体"/>
          <w:color w:val="000000"/>
          <w:sz w:val="24"/>
          <w:szCs w:val="24"/>
          <w:lang w:eastAsia="zh-CN"/>
        </w:rPr>
        <w:t xml:space="preserve"> JW, Flessner MF, Wolf M, Block GA. Rationale and Approaches to Phosphate and Fibroblast Growth Factor 23 Reduction in CKD. </w:t>
      </w:r>
      <w:r w:rsidRPr="00516907">
        <w:rPr>
          <w:rFonts w:ascii="Book Antiqua" w:eastAsia="宋体" w:hAnsi="Book Antiqua" w:cs="宋体"/>
          <w:i/>
          <w:iCs/>
          <w:color w:val="000000"/>
          <w:sz w:val="24"/>
          <w:szCs w:val="24"/>
          <w:lang w:eastAsia="zh-CN"/>
        </w:rPr>
        <w:t xml:space="preserve">J Am </w:t>
      </w:r>
      <w:proofErr w:type="spellStart"/>
      <w:r w:rsidRPr="00516907">
        <w:rPr>
          <w:rFonts w:ascii="Book Antiqua" w:eastAsia="宋体" w:hAnsi="Book Antiqua" w:cs="宋体"/>
          <w:i/>
          <w:iCs/>
          <w:color w:val="000000"/>
          <w:sz w:val="24"/>
          <w:szCs w:val="24"/>
          <w:lang w:eastAsia="zh-CN"/>
        </w:rPr>
        <w:t>Soc</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Nephrol</w:t>
      </w:r>
      <w:proofErr w:type="spellEnd"/>
      <w:r w:rsidRPr="00516907">
        <w:rPr>
          <w:rFonts w:ascii="Book Antiqua" w:eastAsia="宋体" w:hAnsi="Book Antiqua" w:cs="宋体"/>
          <w:color w:val="000000"/>
          <w:sz w:val="24"/>
          <w:szCs w:val="24"/>
          <w:lang w:eastAsia="zh-CN"/>
        </w:rPr>
        <w:t> 2015; </w:t>
      </w:r>
      <w:r w:rsidRPr="00516907">
        <w:rPr>
          <w:rFonts w:ascii="Book Antiqua" w:eastAsia="宋体" w:hAnsi="Book Antiqua" w:cs="宋体"/>
          <w:b/>
          <w:bCs/>
          <w:color w:val="000000"/>
          <w:sz w:val="24"/>
          <w:szCs w:val="24"/>
          <w:lang w:eastAsia="zh-CN"/>
        </w:rPr>
        <w:t>26</w:t>
      </w:r>
      <w:r w:rsidRPr="00516907">
        <w:rPr>
          <w:rFonts w:ascii="Book Antiqua" w:eastAsia="宋体" w:hAnsi="Book Antiqua" w:cs="宋体"/>
          <w:color w:val="000000"/>
          <w:sz w:val="24"/>
          <w:szCs w:val="24"/>
          <w:lang w:eastAsia="zh-CN"/>
        </w:rPr>
        <w:t>: 2328-2339 [PMID: 25967123 DOI: 10.1681/ASN.2015020117]</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37 </w:t>
      </w:r>
      <w:r w:rsidRPr="00516907">
        <w:rPr>
          <w:rFonts w:ascii="Book Antiqua" w:eastAsia="宋体" w:hAnsi="Book Antiqua" w:cs="宋体"/>
          <w:b/>
          <w:bCs/>
          <w:color w:val="000000"/>
          <w:sz w:val="24"/>
          <w:szCs w:val="24"/>
          <w:lang w:eastAsia="zh-CN"/>
        </w:rPr>
        <w:t xml:space="preserve">Sánchez </w:t>
      </w:r>
      <w:proofErr w:type="spellStart"/>
      <w:r w:rsidRPr="00516907">
        <w:rPr>
          <w:rFonts w:ascii="Book Antiqua" w:eastAsia="宋体" w:hAnsi="Book Antiqua" w:cs="宋体"/>
          <w:b/>
          <w:bCs/>
          <w:color w:val="000000"/>
          <w:sz w:val="24"/>
          <w:szCs w:val="24"/>
          <w:lang w:eastAsia="zh-CN"/>
        </w:rPr>
        <w:t>Fructuoso</w:t>
      </w:r>
      <w:proofErr w:type="spellEnd"/>
      <w:r w:rsidRPr="00516907">
        <w:rPr>
          <w:rFonts w:ascii="Book Antiqua" w:eastAsia="宋体" w:hAnsi="Book Antiqua" w:cs="宋体"/>
          <w:b/>
          <w:bCs/>
          <w:color w:val="000000"/>
          <w:sz w:val="24"/>
          <w:szCs w:val="24"/>
          <w:lang w:eastAsia="zh-CN"/>
        </w:rPr>
        <w:t xml:space="preserve"> AI</w:t>
      </w:r>
      <w:r w:rsidRPr="00516907">
        <w:rPr>
          <w:rFonts w:ascii="Book Antiqua" w:eastAsia="宋体" w:hAnsi="Book Antiqua" w:cs="宋体"/>
          <w:color w:val="000000"/>
          <w:sz w:val="24"/>
          <w:szCs w:val="24"/>
          <w:lang w:eastAsia="zh-CN"/>
        </w:rPr>
        <w:t xml:space="preserve">, Maestro ML, Pérez-Flores I, Valero R, Rafael S, </w:t>
      </w:r>
      <w:proofErr w:type="spellStart"/>
      <w:r w:rsidRPr="00516907">
        <w:rPr>
          <w:rFonts w:ascii="Book Antiqua" w:eastAsia="宋体" w:hAnsi="Book Antiqua" w:cs="宋体"/>
          <w:color w:val="000000"/>
          <w:sz w:val="24"/>
          <w:szCs w:val="24"/>
          <w:lang w:eastAsia="zh-CN"/>
        </w:rPr>
        <w:t>Veganzones</w:t>
      </w:r>
      <w:proofErr w:type="spellEnd"/>
      <w:r w:rsidRPr="00516907">
        <w:rPr>
          <w:rFonts w:ascii="Book Antiqua" w:eastAsia="宋体" w:hAnsi="Book Antiqua" w:cs="宋体"/>
          <w:color w:val="000000"/>
          <w:sz w:val="24"/>
          <w:szCs w:val="24"/>
          <w:lang w:eastAsia="zh-CN"/>
        </w:rPr>
        <w:t xml:space="preserve"> S, </w:t>
      </w:r>
      <w:proofErr w:type="spellStart"/>
      <w:r w:rsidRPr="00516907">
        <w:rPr>
          <w:rFonts w:ascii="Book Antiqua" w:eastAsia="宋体" w:hAnsi="Book Antiqua" w:cs="宋体"/>
          <w:color w:val="000000"/>
          <w:sz w:val="24"/>
          <w:szCs w:val="24"/>
          <w:lang w:eastAsia="zh-CN"/>
        </w:rPr>
        <w:t>Calvo</w:t>
      </w:r>
      <w:proofErr w:type="spellEnd"/>
      <w:r w:rsidRPr="00516907">
        <w:rPr>
          <w:rFonts w:ascii="Book Antiqua" w:eastAsia="宋体" w:hAnsi="Book Antiqua" w:cs="宋体"/>
          <w:color w:val="000000"/>
          <w:sz w:val="24"/>
          <w:szCs w:val="24"/>
          <w:lang w:eastAsia="zh-CN"/>
        </w:rPr>
        <w:t xml:space="preserve"> N, De la </w:t>
      </w:r>
      <w:proofErr w:type="spellStart"/>
      <w:r w:rsidRPr="00516907">
        <w:rPr>
          <w:rFonts w:ascii="Book Antiqua" w:eastAsia="宋体" w:hAnsi="Book Antiqua" w:cs="宋体"/>
          <w:color w:val="000000"/>
          <w:sz w:val="24"/>
          <w:szCs w:val="24"/>
          <w:lang w:eastAsia="zh-CN"/>
        </w:rPr>
        <w:t>Orden</w:t>
      </w:r>
      <w:proofErr w:type="spellEnd"/>
      <w:r w:rsidRPr="00516907">
        <w:rPr>
          <w:rFonts w:ascii="Book Antiqua" w:eastAsia="宋体" w:hAnsi="Book Antiqua" w:cs="宋体"/>
          <w:color w:val="000000"/>
          <w:sz w:val="24"/>
          <w:szCs w:val="24"/>
          <w:lang w:eastAsia="zh-CN"/>
        </w:rPr>
        <w:t xml:space="preserve"> V, De la Flor JC, </w:t>
      </w:r>
      <w:proofErr w:type="spellStart"/>
      <w:r w:rsidRPr="00516907">
        <w:rPr>
          <w:rFonts w:ascii="Book Antiqua" w:eastAsia="宋体" w:hAnsi="Book Antiqua" w:cs="宋体"/>
          <w:color w:val="000000"/>
          <w:sz w:val="24"/>
          <w:szCs w:val="24"/>
          <w:lang w:eastAsia="zh-CN"/>
        </w:rPr>
        <w:t>Valga</w:t>
      </w:r>
      <w:proofErr w:type="spellEnd"/>
      <w:r w:rsidRPr="00516907">
        <w:rPr>
          <w:rFonts w:ascii="Book Antiqua" w:eastAsia="宋体" w:hAnsi="Book Antiqua" w:cs="宋体"/>
          <w:color w:val="000000"/>
          <w:sz w:val="24"/>
          <w:szCs w:val="24"/>
          <w:lang w:eastAsia="zh-CN"/>
        </w:rPr>
        <w:t xml:space="preserve"> F, </w:t>
      </w:r>
      <w:proofErr w:type="spellStart"/>
      <w:r w:rsidRPr="00516907">
        <w:rPr>
          <w:rFonts w:ascii="Book Antiqua" w:eastAsia="宋体" w:hAnsi="Book Antiqua" w:cs="宋体"/>
          <w:color w:val="000000"/>
          <w:sz w:val="24"/>
          <w:szCs w:val="24"/>
          <w:lang w:eastAsia="zh-CN"/>
        </w:rPr>
        <w:t>Vidaurreta</w:t>
      </w:r>
      <w:proofErr w:type="spellEnd"/>
      <w:r w:rsidRPr="00516907">
        <w:rPr>
          <w:rFonts w:ascii="Book Antiqua" w:eastAsia="宋体" w:hAnsi="Book Antiqua" w:cs="宋体"/>
          <w:color w:val="000000"/>
          <w:sz w:val="24"/>
          <w:szCs w:val="24"/>
          <w:lang w:eastAsia="zh-CN"/>
        </w:rPr>
        <w:t xml:space="preserve"> M, </w:t>
      </w:r>
      <w:proofErr w:type="spellStart"/>
      <w:r w:rsidRPr="00516907">
        <w:rPr>
          <w:rFonts w:ascii="Book Antiqua" w:eastAsia="宋体" w:hAnsi="Book Antiqua" w:cs="宋体"/>
          <w:color w:val="000000"/>
          <w:sz w:val="24"/>
          <w:szCs w:val="24"/>
          <w:lang w:eastAsia="zh-CN"/>
        </w:rPr>
        <w:t>Fernández</w:t>
      </w:r>
      <w:proofErr w:type="spellEnd"/>
      <w:r w:rsidRPr="00516907">
        <w:rPr>
          <w:rFonts w:ascii="Book Antiqua" w:eastAsia="宋体" w:hAnsi="Book Antiqua" w:cs="宋体"/>
          <w:color w:val="000000"/>
          <w:sz w:val="24"/>
          <w:szCs w:val="24"/>
          <w:lang w:eastAsia="zh-CN"/>
        </w:rPr>
        <w:t>-Pérez C, Barrientos A. Serum level of fibroblast growth factor 23 in maintenance renal transplant patients. </w:t>
      </w:r>
      <w:proofErr w:type="spellStart"/>
      <w:r w:rsidRPr="00516907">
        <w:rPr>
          <w:rFonts w:ascii="Book Antiqua" w:eastAsia="宋体" w:hAnsi="Book Antiqua" w:cs="宋体"/>
          <w:i/>
          <w:iCs/>
          <w:color w:val="000000"/>
          <w:sz w:val="24"/>
          <w:szCs w:val="24"/>
          <w:lang w:eastAsia="zh-CN"/>
        </w:rPr>
        <w:t>Nephrol</w:t>
      </w:r>
      <w:proofErr w:type="spellEnd"/>
      <w:r w:rsidRPr="00516907">
        <w:rPr>
          <w:rFonts w:ascii="Book Antiqua" w:eastAsia="宋体" w:hAnsi="Book Antiqua" w:cs="宋体"/>
          <w:i/>
          <w:iCs/>
          <w:color w:val="000000"/>
          <w:sz w:val="24"/>
          <w:szCs w:val="24"/>
          <w:lang w:eastAsia="zh-CN"/>
        </w:rPr>
        <w:t xml:space="preserve"> Dial Transplant</w:t>
      </w:r>
      <w:r w:rsidRPr="00516907">
        <w:rPr>
          <w:rFonts w:ascii="Book Antiqua" w:eastAsia="宋体" w:hAnsi="Book Antiqua" w:cs="宋体"/>
          <w:color w:val="000000"/>
          <w:sz w:val="24"/>
          <w:szCs w:val="24"/>
          <w:lang w:eastAsia="zh-CN"/>
        </w:rPr>
        <w:t> 2012; </w:t>
      </w:r>
      <w:r w:rsidRPr="00516907">
        <w:rPr>
          <w:rFonts w:ascii="Book Antiqua" w:eastAsia="宋体" w:hAnsi="Book Antiqua" w:cs="宋体"/>
          <w:b/>
          <w:bCs/>
          <w:color w:val="000000"/>
          <w:sz w:val="24"/>
          <w:szCs w:val="24"/>
          <w:lang w:eastAsia="zh-CN"/>
        </w:rPr>
        <w:t>27</w:t>
      </w:r>
      <w:r w:rsidRPr="00516907">
        <w:rPr>
          <w:rFonts w:ascii="Book Antiqua" w:eastAsia="宋体" w:hAnsi="Book Antiqua" w:cs="宋体"/>
          <w:color w:val="000000"/>
          <w:sz w:val="24"/>
          <w:szCs w:val="24"/>
          <w:lang w:eastAsia="zh-CN"/>
        </w:rPr>
        <w:t>: 4227-4235 [PMID: 23144073 DOI: 10.1093/</w:t>
      </w:r>
      <w:proofErr w:type="spellStart"/>
      <w:r w:rsidRPr="00516907">
        <w:rPr>
          <w:rFonts w:ascii="Book Antiqua" w:eastAsia="宋体" w:hAnsi="Book Antiqua" w:cs="宋体"/>
          <w:color w:val="000000"/>
          <w:sz w:val="24"/>
          <w:szCs w:val="24"/>
          <w:lang w:eastAsia="zh-CN"/>
        </w:rPr>
        <w:t>ndt</w:t>
      </w:r>
      <w:proofErr w:type="spellEnd"/>
      <w:r w:rsidRPr="00516907">
        <w:rPr>
          <w:rFonts w:ascii="Book Antiqua" w:eastAsia="宋体" w:hAnsi="Book Antiqua" w:cs="宋体"/>
          <w:color w:val="000000"/>
          <w:sz w:val="24"/>
          <w:szCs w:val="24"/>
          <w:lang w:eastAsia="zh-CN"/>
        </w:rPr>
        <w:t>/gfs409]</w:t>
      </w:r>
    </w:p>
    <w:p w:rsidR="00516907" w:rsidRPr="00516907" w:rsidRDefault="00516907" w:rsidP="00516907">
      <w:pPr>
        <w:jc w:val="both"/>
        <w:rPr>
          <w:rFonts w:ascii="Book Antiqua" w:eastAsia="宋体" w:hAnsi="Book Antiqua" w:cs="宋体"/>
          <w:color w:val="000000"/>
          <w:sz w:val="24"/>
          <w:szCs w:val="24"/>
          <w:lang w:eastAsia="zh-CN"/>
        </w:rPr>
      </w:pPr>
      <w:r w:rsidRPr="00516907">
        <w:rPr>
          <w:rFonts w:ascii="Book Antiqua" w:eastAsia="宋体" w:hAnsi="Book Antiqua" w:cs="宋体"/>
          <w:color w:val="000000"/>
          <w:sz w:val="24"/>
          <w:szCs w:val="24"/>
          <w:lang w:eastAsia="zh-CN"/>
        </w:rPr>
        <w:t>38 </w:t>
      </w:r>
      <w:proofErr w:type="spellStart"/>
      <w:r w:rsidRPr="00516907">
        <w:rPr>
          <w:rFonts w:ascii="Book Antiqua" w:eastAsia="宋体" w:hAnsi="Book Antiqua" w:cs="宋体"/>
          <w:b/>
          <w:bCs/>
          <w:color w:val="000000"/>
          <w:sz w:val="24"/>
          <w:szCs w:val="24"/>
          <w:lang w:eastAsia="zh-CN"/>
        </w:rPr>
        <w:t>Keyzer</w:t>
      </w:r>
      <w:proofErr w:type="spellEnd"/>
      <w:r w:rsidRPr="00516907">
        <w:rPr>
          <w:rFonts w:ascii="Book Antiqua" w:eastAsia="宋体" w:hAnsi="Book Antiqua" w:cs="宋体"/>
          <w:b/>
          <w:bCs/>
          <w:color w:val="000000"/>
          <w:sz w:val="24"/>
          <w:szCs w:val="24"/>
          <w:lang w:eastAsia="zh-CN"/>
        </w:rPr>
        <w:t xml:space="preserve"> CA</w:t>
      </w:r>
      <w:r w:rsidRPr="00516907">
        <w:rPr>
          <w:rFonts w:ascii="Book Antiqua" w:eastAsia="宋体" w:hAnsi="Book Antiqua" w:cs="宋体"/>
          <w:color w:val="000000"/>
          <w:sz w:val="24"/>
          <w:szCs w:val="24"/>
          <w:lang w:eastAsia="zh-CN"/>
        </w:rPr>
        <w:t xml:space="preserve">, </w:t>
      </w:r>
      <w:proofErr w:type="spellStart"/>
      <w:r w:rsidRPr="00516907">
        <w:rPr>
          <w:rFonts w:ascii="Book Antiqua" w:eastAsia="宋体" w:hAnsi="Book Antiqua" w:cs="宋体"/>
          <w:color w:val="000000"/>
          <w:sz w:val="24"/>
          <w:szCs w:val="24"/>
          <w:lang w:eastAsia="zh-CN"/>
        </w:rPr>
        <w:t>Riphagen</w:t>
      </w:r>
      <w:proofErr w:type="spellEnd"/>
      <w:r w:rsidRPr="00516907">
        <w:rPr>
          <w:rFonts w:ascii="Book Antiqua" w:eastAsia="宋体" w:hAnsi="Book Antiqua" w:cs="宋体"/>
          <w:color w:val="000000"/>
          <w:sz w:val="24"/>
          <w:szCs w:val="24"/>
          <w:lang w:eastAsia="zh-CN"/>
        </w:rPr>
        <w:t xml:space="preserve"> IJ, </w:t>
      </w:r>
      <w:proofErr w:type="spellStart"/>
      <w:r w:rsidRPr="00516907">
        <w:rPr>
          <w:rFonts w:ascii="Book Antiqua" w:eastAsia="宋体" w:hAnsi="Book Antiqua" w:cs="宋体"/>
          <w:color w:val="000000"/>
          <w:sz w:val="24"/>
          <w:szCs w:val="24"/>
          <w:lang w:eastAsia="zh-CN"/>
        </w:rPr>
        <w:t>Joosten</w:t>
      </w:r>
      <w:proofErr w:type="spellEnd"/>
      <w:r w:rsidRPr="00516907">
        <w:rPr>
          <w:rFonts w:ascii="Book Antiqua" w:eastAsia="宋体" w:hAnsi="Book Antiqua" w:cs="宋体"/>
          <w:color w:val="000000"/>
          <w:sz w:val="24"/>
          <w:szCs w:val="24"/>
          <w:lang w:eastAsia="zh-CN"/>
        </w:rPr>
        <w:t xml:space="preserve"> MM, </w:t>
      </w:r>
      <w:proofErr w:type="spellStart"/>
      <w:r w:rsidRPr="00516907">
        <w:rPr>
          <w:rFonts w:ascii="Book Antiqua" w:eastAsia="宋体" w:hAnsi="Book Antiqua" w:cs="宋体"/>
          <w:color w:val="000000"/>
          <w:sz w:val="24"/>
          <w:szCs w:val="24"/>
          <w:lang w:eastAsia="zh-CN"/>
        </w:rPr>
        <w:t>Navis</w:t>
      </w:r>
      <w:proofErr w:type="spellEnd"/>
      <w:r w:rsidRPr="00516907">
        <w:rPr>
          <w:rFonts w:ascii="Book Antiqua" w:eastAsia="宋体" w:hAnsi="Book Antiqua" w:cs="宋体"/>
          <w:color w:val="000000"/>
          <w:sz w:val="24"/>
          <w:szCs w:val="24"/>
          <w:lang w:eastAsia="zh-CN"/>
        </w:rPr>
        <w:t xml:space="preserve"> G, Muller Kobold AC, </w:t>
      </w:r>
      <w:proofErr w:type="spellStart"/>
      <w:r w:rsidRPr="00516907">
        <w:rPr>
          <w:rFonts w:ascii="Book Antiqua" w:eastAsia="宋体" w:hAnsi="Book Antiqua" w:cs="宋体"/>
          <w:color w:val="000000"/>
          <w:sz w:val="24"/>
          <w:szCs w:val="24"/>
          <w:lang w:eastAsia="zh-CN"/>
        </w:rPr>
        <w:t>Kema</w:t>
      </w:r>
      <w:proofErr w:type="spellEnd"/>
      <w:r w:rsidRPr="00516907">
        <w:rPr>
          <w:rFonts w:ascii="Book Antiqua" w:eastAsia="宋体" w:hAnsi="Book Antiqua" w:cs="宋体"/>
          <w:color w:val="000000"/>
          <w:sz w:val="24"/>
          <w:szCs w:val="24"/>
          <w:lang w:eastAsia="zh-CN"/>
        </w:rPr>
        <w:t xml:space="preserve"> IP, Bakker SJ, de </w:t>
      </w:r>
      <w:proofErr w:type="spellStart"/>
      <w:r w:rsidRPr="00516907">
        <w:rPr>
          <w:rFonts w:ascii="Book Antiqua" w:eastAsia="宋体" w:hAnsi="Book Antiqua" w:cs="宋体"/>
          <w:color w:val="000000"/>
          <w:sz w:val="24"/>
          <w:szCs w:val="24"/>
          <w:lang w:eastAsia="zh-CN"/>
        </w:rPr>
        <w:t>Borst</w:t>
      </w:r>
      <w:proofErr w:type="spellEnd"/>
      <w:r w:rsidRPr="00516907">
        <w:rPr>
          <w:rFonts w:ascii="Book Antiqua" w:eastAsia="宋体" w:hAnsi="Book Antiqua" w:cs="宋体"/>
          <w:color w:val="000000"/>
          <w:sz w:val="24"/>
          <w:szCs w:val="24"/>
          <w:lang w:eastAsia="zh-CN"/>
        </w:rPr>
        <w:t xml:space="preserve"> MH</w:t>
      </w:r>
      <w:r w:rsidR="00A73E41" w:rsidRPr="00A73E41">
        <w:rPr>
          <w:rFonts w:ascii="Book Antiqua" w:hAnsi="Book Antiqua"/>
          <w:sz w:val="24"/>
          <w:szCs w:val="24"/>
        </w:rPr>
        <w:t>; NIGRAM consortium</w:t>
      </w:r>
      <w:r w:rsidRPr="00516907">
        <w:rPr>
          <w:rFonts w:ascii="Book Antiqua" w:eastAsia="宋体" w:hAnsi="Book Antiqua" w:cs="宋体"/>
          <w:color w:val="000000"/>
          <w:sz w:val="24"/>
          <w:szCs w:val="24"/>
          <w:lang w:eastAsia="zh-CN"/>
        </w:rPr>
        <w:t>. Associations of 25(OH) and 1,25(</w:t>
      </w:r>
      <w:proofErr w:type="gramStart"/>
      <w:r w:rsidRPr="00516907">
        <w:rPr>
          <w:rFonts w:ascii="Book Antiqua" w:eastAsia="宋体" w:hAnsi="Book Antiqua" w:cs="宋体"/>
          <w:color w:val="000000"/>
          <w:sz w:val="24"/>
          <w:szCs w:val="24"/>
          <w:lang w:eastAsia="zh-CN"/>
        </w:rPr>
        <w:t>OH)2</w:t>
      </w:r>
      <w:proofErr w:type="gramEnd"/>
      <w:r w:rsidRPr="00516907">
        <w:rPr>
          <w:rFonts w:ascii="Book Antiqua" w:eastAsia="宋体" w:hAnsi="Book Antiqua" w:cs="宋体"/>
          <w:color w:val="000000"/>
          <w:sz w:val="24"/>
          <w:szCs w:val="24"/>
          <w:lang w:eastAsia="zh-CN"/>
        </w:rPr>
        <w:t xml:space="preserve"> vitamin D with long-term outcomes in stable renal transplant recipients. </w:t>
      </w:r>
      <w:r w:rsidRPr="00516907">
        <w:rPr>
          <w:rFonts w:ascii="Book Antiqua" w:eastAsia="宋体" w:hAnsi="Book Antiqua" w:cs="宋体"/>
          <w:i/>
          <w:iCs/>
          <w:color w:val="000000"/>
          <w:sz w:val="24"/>
          <w:szCs w:val="24"/>
          <w:lang w:eastAsia="zh-CN"/>
        </w:rPr>
        <w:t xml:space="preserve">J </w:t>
      </w:r>
      <w:proofErr w:type="spellStart"/>
      <w:r w:rsidRPr="00516907">
        <w:rPr>
          <w:rFonts w:ascii="Book Antiqua" w:eastAsia="宋体" w:hAnsi="Book Antiqua" w:cs="宋体"/>
          <w:i/>
          <w:iCs/>
          <w:color w:val="000000"/>
          <w:sz w:val="24"/>
          <w:szCs w:val="24"/>
          <w:lang w:eastAsia="zh-CN"/>
        </w:rPr>
        <w:t>Clin</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Endocrinol</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Metab</w:t>
      </w:r>
      <w:proofErr w:type="spellEnd"/>
      <w:r w:rsidRPr="00516907">
        <w:rPr>
          <w:rFonts w:ascii="Book Antiqua" w:eastAsia="宋体" w:hAnsi="Book Antiqua" w:cs="宋体"/>
          <w:color w:val="000000"/>
          <w:sz w:val="24"/>
          <w:szCs w:val="24"/>
          <w:lang w:eastAsia="zh-CN"/>
        </w:rPr>
        <w:t> 2015; </w:t>
      </w:r>
      <w:r w:rsidRPr="00516907">
        <w:rPr>
          <w:rFonts w:ascii="Book Antiqua" w:eastAsia="宋体" w:hAnsi="Book Antiqua" w:cs="宋体"/>
          <w:b/>
          <w:bCs/>
          <w:color w:val="000000"/>
          <w:sz w:val="24"/>
          <w:szCs w:val="24"/>
          <w:lang w:eastAsia="zh-CN"/>
        </w:rPr>
        <w:t>100</w:t>
      </w:r>
      <w:r w:rsidRPr="00516907">
        <w:rPr>
          <w:rFonts w:ascii="Book Antiqua" w:eastAsia="宋体" w:hAnsi="Book Antiqua" w:cs="宋体"/>
          <w:color w:val="000000"/>
          <w:sz w:val="24"/>
          <w:szCs w:val="24"/>
          <w:lang w:eastAsia="zh-CN"/>
        </w:rPr>
        <w:t>: 81-89 [PMID: 25361179 DOI: 10.1210/jc.2014-3012]</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39 </w:t>
      </w:r>
      <w:r w:rsidRPr="00516907">
        <w:rPr>
          <w:rFonts w:ascii="Book Antiqua" w:eastAsia="宋体" w:hAnsi="Book Antiqua" w:cs="宋体"/>
          <w:b/>
          <w:bCs/>
          <w:color w:val="000000"/>
          <w:sz w:val="24"/>
          <w:szCs w:val="24"/>
          <w:lang w:eastAsia="zh-CN"/>
        </w:rPr>
        <w:t>Kuro-O M</w:t>
      </w:r>
      <w:r w:rsidRPr="00516907">
        <w:rPr>
          <w:rFonts w:ascii="Book Antiqua" w:eastAsia="宋体" w:hAnsi="Book Antiqua" w:cs="宋体"/>
          <w:color w:val="000000"/>
          <w:sz w:val="24"/>
          <w:szCs w:val="24"/>
          <w:lang w:eastAsia="zh-CN"/>
        </w:rPr>
        <w:t>.</w:t>
      </w:r>
      <w:proofErr w:type="gramEnd"/>
      <w:r w:rsidRPr="00516907">
        <w:rPr>
          <w:rFonts w:ascii="Book Antiqua" w:eastAsia="宋体" w:hAnsi="Book Antiqua" w:cs="宋体"/>
          <w:color w:val="000000"/>
          <w:sz w:val="24"/>
          <w:szCs w:val="24"/>
          <w:lang w:eastAsia="zh-CN"/>
        </w:rPr>
        <w:t xml:space="preserve"> </w:t>
      </w:r>
      <w:proofErr w:type="gramStart"/>
      <w:r w:rsidRPr="00516907">
        <w:rPr>
          <w:rFonts w:ascii="Book Antiqua" w:eastAsia="宋体" w:hAnsi="Book Antiqua" w:cs="宋体"/>
          <w:color w:val="000000"/>
          <w:sz w:val="24"/>
          <w:szCs w:val="24"/>
          <w:lang w:eastAsia="zh-CN"/>
        </w:rPr>
        <w:t>A phosphate-centric paradigm for pathophysiology and therapy of chronic kidney disease.</w:t>
      </w:r>
      <w:proofErr w:type="gramEnd"/>
      <w:r w:rsidRPr="00516907">
        <w:rPr>
          <w:rFonts w:ascii="Book Antiqua" w:eastAsia="宋体" w:hAnsi="Book Antiqua" w:cs="宋体"/>
          <w:color w:val="000000"/>
          <w:sz w:val="24"/>
          <w:szCs w:val="24"/>
          <w:lang w:eastAsia="zh-CN"/>
        </w:rPr>
        <w:t> </w:t>
      </w:r>
      <w:r w:rsidRPr="00516907">
        <w:rPr>
          <w:rFonts w:ascii="Book Antiqua" w:eastAsia="宋体" w:hAnsi="Book Antiqua" w:cs="宋体"/>
          <w:i/>
          <w:iCs/>
          <w:color w:val="000000"/>
          <w:sz w:val="24"/>
          <w:szCs w:val="24"/>
          <w:lang w:eastAsia="zh-CN"/>
        </w:rPr>
        <w:t xml:space="preserve">Kidney </w:t>
      </w:r>
      <w:proofErr w:type="spellStart"/>
      <w:r w:rsidRPr="00516907">
        <w:rPr>
          <w:rFonts w:ascii="Book Antiqua" w:eastAsia="宋体" w:hAnsi="Book Antiqua" w:cs="宋体"/>
          <w:i/>
          <w:iCs/>
          <w:color w:val="000000"/>
          <w:sz w:val="24"/>
          <w:szCs w:val="24"/>
          <w:lang w:eastAsia="zh-CN"/>
        </w:rPr>
        <w:t>Int</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Suppl</w:t>
      </w:r>
      <w:proofErr w:type="spellEnd"/>
      <w:r w:rsidRPr="00516907">
        <w:rPr>
          <w:rFonts w:ascii="Book Antiqua" w:eastAsia="宋体" w:hAnsi="Book Antiqua" w:cs="宋体"/>
          <w:i/>
          <w:iCs/>
          <w:color w:val="000000"/>
          <w:sz w:val="24"/>
          <w:szCs w:val="24"/>
          <w:lang w:eastAsia="zh-CN"/>
        </w:rPr>
        <w:t xml:space="preserve"> (2011)</w:t>
      </w:r>
      <w:r w:rsidRPr="00516907">
        <w:rPr>
          <w:rFonts w:ascii="Book Antiqua" w:eastAsia="宋体" w:hAnsi="Book Antiqua" w:cs="宋体"/>
          <w:color w:val="000000"/>
          <w:sz w:val="24"/>
          <w:szCs w:val="24"/>
          <w:lang w:eastAsia="zh-CN"/>
        </w:rPr>
        <w:t> 2013; </w:t>
      </w:r>
      <w:r w:rsidRPr="00516907">
        <w:rPr>
          <w:rFonts w:ascii="Book Antiqua" w:eastAsia="宋体" w:hAnsi="Book Antiqua" w:cs="宋体"/>
          <w:b/>
          <w:bCs/>
          <w:color w:val="000000"/>
          <w:sz w:val="24"/>
          <w:szCs w:val="24"/>
          <w:lang w:eastAsia="zh-CN"/>
        </w:rPr>
        <w:t>3</w:t>
      </w:r>
      <w:r w:rsidRPr="00516907">
        <w:rPr>
          <w:rFonts w:ascii="Book Antiqua" w:eastAsia="宋体" w:hAnsi="Book Antiqua" w:cs="宋体"/>
          <w:color w:val="000000"/>
          <w:sz w:val="24"/>
          <w:szCs w:val="24"/>
          <w:lang w:eastAsia="zh-CN"/>
        </w:rPr>
        <w:t>: 420-426 [PMID: 25019024 DOI: 10.1038/kisup.2013.88]</w:t>
      </w:r>
    </w:p>
    <w:p w:rsidR="00516907" w:rsidRPr="00516907" w:rsidRDefault="00516907" w:rsidP="00516907">
      <w:pPr>
        <w:jc w:val="both"/>
        <w:rPr>
          <w:rFonts w:ascii="Book Antiqua" w:eastAsia="宋体" w:hAnsi="Book Antiqua" w:cs="宋体"/>
          <w:color w:val="000000"/>
          <w:sz w:val="24"/>
          <w:szCs w:val="24"/>
          <w:lang w:eastAsia="zh-CN"/>
        </w:rPr>
      </w:pPr>
      <w:proofErr w:type="gramStart"/>
      <w:r w:rsidRPr="00516907">
        <w:rPr>
          <w:rFonts w:ascii="Book Antiqua" w:eastAsia="宋体" w:hAnsi="Book Antiqua" w:cs="宋体"/>
          <w:color w:val="000000"/>
          <w:sz w:val="24"/>
          <w:szCs w:val="24"/>
          <w:lang w:eastAsia="zh-CN"/>
        </w:rPr>
        <w:t>40 </w:t>
      </w:r>
      <w:r w:rsidRPr="00516907">
        <w:rPr>
          <w:rFonts w:ascii="Book Antiqua" w:eastAsia="宋体" w:hAnsi="Book Antiqua" w:cs="宋体"/>
          <w:b/>
          <w:bCs/>
          <w:color w:val="000000"/>
          <w:sz w:val="24"/>
          <w:szCs w:val="24"/>
          <w:lang w:eastAsia="zh-CN"/>
        </w:rPr>
        <w:t>Pasch A</w:t>
      </w:r>
      <w:r w:rsidRPr="00516907">
        <w:rPr>
          <w:rFonts w:ascii="Book Antiqua" w:eastAsia="宋体" w:hAnsi="Book Antiqua" w:cs="宋体"/>
          <w:color w:val="000000"/>
          <w:sz w:val="24"/>
          <w:szCs w:val="24"/>
          <w:lang w:eastAsia="zh-CN"/>
        </w:rPr>
        <w:t>. Novel assessments of systemic calcification propensity.</w:t>
      </w:r>
      <w:proofErr w:type="gramEnd"/>
      <w:r w:rsidRPr="00516907">
        <w:rPr>
          <w:rFonts w:ascii="Book Antiqua" w:eastAsia="宋体" w:hAnsi="Book Antiqua" w:cs="宋体"/>
          <w:color w:val="000000"/>
          <w:sz w:val="24"/>
          <w:szCs w:val="24"/>
          <w:lang w:eastAsia="zh-CN"/>
        </w:rPr>
        <w:t> </w:t>
      </w:r>
      <w:proofErr w:type="spellStart"/>
      <w:r w:rsidRPr="00516907">
        <w:rPr>
          <w:rFonts w:ascii="Book Antiqua" w:eastAsia="宋体" w:hAnsi="Book Antiqua" w:cs="宋体"/>
          <w:i/>
          <w:iCs/>
          <w:color w:val="000000"/>
          <w:sz w:val="24"/>
          <w:szCs w:val="24"/>
          <w:lang w:eastAsia="zh-CN"/>
        </w:rPr>
        <w:t>Curr</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Opin</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Nephrol</w:t>
      </w:r>
      <w:proofErr w:type="spellEnd"/>
      <w:r w:rsidRPr="00516907">
        <w:rPr>
          <w:rFonts w:ascii="Book Antiqua" w:eastAsia="宋体" w:hAnsi="Book Antiqua" w:cs="宋体"/>
          <w:i/>
          <w:iCs/>
          <w:color w:val="000000"/>
          <w:sz w:val="24"/>
          <w:szCs w:val="24"/>
          <w:lang w:eastAsia="zh-CN"/>
        </w:rPr>
        <w:t xml:space="preserve"> </w:t>
      </w:r>
      <w:proofErr w:type="spellStart"/>
      <w:r w:rsidRPr="00516907">
        <w:rPr>
          <w:rFonts w:ascii="Book Antiqua" w:eastAsia="宋体" w:hAnsi="Book Antiqua" w:cs="宋体"/>
          <w:i/>
          <w:iCs/>
          <w:color w:val="000000"/>
          <w:sz w:val="24"/>
          <w:szCs w:val="24"/>
          <w:lang w:eastAsia="zh-CN"/>
        </w:rPr>
        <w:t>Hypertens</w:t>
      </w:r>
      <w:proofErr w:type="spellEnd"/>
      <w:r w:rsidRPr="00516907">
        <w:rPr>
          <w:rFonts w:ascii="Book Antiqua" w:eastAsia="宋体" w:hAnsi="Book Antiqua" w:cs="宋体"/>
          <w:color w:val="000000"/>
          <w:sz w:val="24"/>
          <w:szCs w:val="24"/>
          <w:lang w:eastAsia="zh-CN"/>
        </w:rPr>
        <w:t> 2016; </w:t>
      </w:r>
      <w:r w:rsidRPr="00516907">
        <w:rPr>
          <w:rFonts w:ascii="Book Antiqua" w:eastAsia="宋体" w:hAnsi="Book Antiqua" w:cs="宋体"/>
          <w:b/>
          <w:bCs/>
          <w:color w:val="000000"/>
          <w:sz w:val="24"/>
          <w:szCs w:val="24"/>
          <w:lang w:eastAsia="zh-CN"/>
        </w:rPr>
        <w:t>25</w:t>
      </w:r>
      <w:r w:rsidRPr="00516907">
        <w:rPr>
          <w:rFonts w:ascii="Book Antiqua" w:eastAsia="宋体" w:hAnsi="Book Antiqua" w:cs="宋体"/>
          <w:color w:val="000000"/>
          <w:sz w:val="24"/>
          <w:szCs w:val="24"/>
          <w:lang w:eastAsia="zh-CN"/>
        </w:rPr>
        <w:t>: 278-284 [PMID: 27228365 DOI: 10.1097/MNH.0000000000000237]</w:t>
      </w:r>
    </w:p>
    <w:p w:rsidR="00CB0F55" w:rsidRPr="00A73E41" w:rsidRDefault="00CB0F55" w:rsidP="00A34579">
      <w:pPr>
        <w:adjustRightInd w:val="0"/>
        <w:snapToGrid w:val="0"/>
        <w:jc w:val="both"/>
        <w:rPr>
          <w:rFonts w:ascii="Book Antiqua" w:hAnsi="Book Antiqua" w:cs="Arial"/>
          <w:b/>
          <w:sz w:val="24"/>
          <w:szCs w:val="24"/>
          <w:lang w:eastAsia="zh-CN"/>
        </w:rPr>
      </w:pPr>
    </w:p>
    <w:p w:rsidR="00A73E41" w:rsidRPr="00A73E41" w:rsidRDefault="001C284E" w:rsidP="00A73E41">
      <w:pPr>
        <w:wordWrap w:val="0"/>
        <w:jc w:val="right"/>
        <w:rPr>
          <w:rFonts w:ascii="Book Antiqua" w:hAnsi="Book Antiqua"/>
          <w:b/>
          <w:sz w:val="24"/>
          <w:szCs w:val="24"/>
          <w:lang w:eastAsia="zh-CN"/>
        </w:rPr>
      </w:pPr>
      <w:r w:rsidRPr="00A73E41">
        <w:rPr>
          <w:rFonts w:ascii="Book Antiqua" w:hAnsi="Book Antiqua"/>
          <w:b/>
          <w:sz w:val="24"/>
          <w:szCs w:val="24"/>
        </w:rPr>
        <w:t>P- Reviewer:</w:t>
      </w:r>
      <w:r w:rsidRPr="00A73E41">
        <w:rPr>
          <w:rFonts w:ascii="Book Antiqua" w:eastAsia="宋体" w:hAnsi="Book Antiqua"/>
          <w:b/>
          <w:sz w:val="24"/>
          <w:szCs w:val="24"/>
          <w:lang w:eastAsia="zh-CN"/>
        </w:rPr>
        <w:t xml:space="preserve"> </w:t>
      </w:r>
      <w:r w:rsidR="00A73E41" w:rsidRPr="00A73E41">
        <w:rPr>
          <w:rFonts w:ascii="Book Antiqua" w:hAnsi="Book Antiqua"/>
          <w:sz w:val="24"/>
          <w:szCs w:val="24"/>
          <w:lang w:eastAsia="zh-CN"/>
        </w:rPr>
        <w:t xml:space="preserve">Cuevas-Covarrubias </w:t>
      </w:r>
      <w:r w:rsidR="00A73E41" w:rsidRPr="00A73E41">
        <w:rPr>
          <w:rFonts w:ascii="Book Antiqua" w:hAnsi="Book Antiqua" w:hint="eastAsia"/>
          <w:sz w:val="24"/>
          <w:szCs w:val="24"/>
          <w:lang w:eastAsia="zh-CN"/>
        </w:rPr>
        <w:t xml:space="preserve">SA, Hu SCS, </w:t>
      </w:r>
      <w:r w:rsidR="00A73E41" w:rsidRPr="00A73E41">
        <w:rPr>
          <w:rFonts w:ascii="Book Antiqua" w:hAnsi="Book Antiqua"/>
          <w:sz w:val="24"/>
          <w:szCs w:val="24"/>
          <w:lang w:eastAsia="zh-CN"/>
        </w:rPr>
        <w:t xml:space="preserve">Watanabe </w:t>
      </w:r>
      <w:r w:rsidR="00A73E41" w:rsidRPr="00A73E41">
        <w:rPr>
          <w:rFonts w:ascii="Book Antiqua" w:hAnsi="Book Antiqua" w:hint="eastAsia"/>
          <w:sz w:val="24"/>
          <w:szCs w:val="24"/>
          <w:lang w:eastAsia="zh-CN"/>
        </w:rPr>
        <w:t>T</w:t>
      </w:r>
    </w:p>
    <w:p w:rsidR="001C284E" w:rsidRPr="00A73E41" w:rsidRDefault="001C284E" w:rsidP="00A73E41">
      <w:pPr>
        <w:jc w:val="right"/>
        <w:rPr>
          <w:rFonts w:ascii="Book Antiqua" w:hAnsi="Book Antiqua"/>
          <w:b/>
          <w:sz w:val="24"/>
          <w:szCs w:val="24"/>
        </w:rPr>
      </w:pPr>
      <w:r w:rsidRPr="00A73E41">
        <w:rPr>
          <w:rFonts w:ascii="Book Antiqua" w:hAnsi="Book Antiqua"/>
          <w:b/>
          <w:sz w:val="24"/>
          <w:szCs w:val="24"/>
        </w:rPr>
        <w:lastRenderedPageBreak/>
        <w:t>S- Editor:</w:t>
      </w:r>
      <w:r w:rsidRPr="00A73E41">
        <w:rPr>
          <w:rFonts w:ascii="Book Antiqua" w:hAnsi="Book Antiqua"/>
          <w:sz w:val="24"/>
          <w:szCs w:val="24"/>
        </w:rPr>
        <w:t xml:space="preserve"> </w:t>
      </w:r>
      <w:r w:rsidR="00A73E41" w:rsidRPr="00A73E41">
        <w:rPr>
          <w:rFonts w:ascii="Book Antiqua" w:hAnsi="Book Antiqua" w:hint="eastAsia"/>
          <w:sz w:val="24"/>
          <w:szCs w:val="24"/>
          <w:lang w:eastAsia="zh-CN"/>
        </w:rPr>
        <w:t xml:space="preserve">Song XX </w:t>
      </w:r>
      <w:r w:rsidRPr="00A73E41">
        <w:rPr>
          <w:rFonts w:ascii="Book Antiqua" w:hAnsi="Book Antiqua"/>
          <w:b/>
          <w:sz w:val="24"/>
          <w:szCs w:val="24"/>
        </w:rPr>
        <w:t>L- Editor:</w:t>
      </w:r>
      <w:r w:rsidRPr="00A73E41">
        <w:rPr>
          <w:rFonts w:ascii="Book Antiqua" w:hAnsi="Book Antiqua"/>
          <w:sz w:val="24"/>
          <w:szCs w:val="24"/>
        </w:rPr>
        <w:t xml:space="preserve"> </w:t>
      </w:r>
      <w:r w:rsidRPr="00A73E41">
        <w:rPr>
          <w:rFonts w:ascii="Book Antiqua" w:hAnsi="Book Antiqua"/>
          <w:b/>
          <w:sz w:val="24"/>
          <w:szCs w:val="24"/>
        </w:rPr>
        <w:t>E- Editor:</w:t>
      </w:r>
    </w:p>
    <w:p w:rsidR="008F256B" w:rsidRDefault="008F256B"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Default="00A73E41" w:rsidP="00A34579">
      <w:pPr>
        <w:adjustRightInd w:val="0"/>
        <w:snapToGrid w:val="0"/>
        <w:jc w:val="both"/>
        <w:rPr>
          <w:rFonts w:ascii="Book Antiqua" w:hAnsi="Book Antiqua" w:cs="Arial"/>
          <w:b/>
          <w:sz w:val="24"/>
          <w:szCs w:val="24"/>
          <w:lang w:eastAsia="zh-CN"/>
        </w:rPr>
      </w:pPr>
    </w:p>
    <w:p w:rsidR="00A73E41" w:rsidRPr="001C284E" w:rsidRDefault="00A73E41" w:rsidP="00A34579">
      <w:pPr>
        <w:adjustRightInd w:val="0"/>
        <w:snapToGrid w:val="0"/>
        <w:jc w:val="both"/>
        <w:rPr>
          <w:rFonts w:ascii="Book Antiqua" w:hAnsi="Book Antiqua" w:cs="Arial"/>
          <w:b/>
          <w:sz w:val="24"/>
          <w:szCs w:val="24"/>
          <w:lang w:eastAsia="zh-CN"/>
        </w:rPr>
      </w:pPr>
    </w:p>
    <w:p w:rsidR="00C34DC5" w:rsidRPr="00A34579" w:rsidRDefault="00C34DC5" w:rsidP="00A34579">
      <w:pPr>
        <w:adjustRightInd w:val="0"/>
        <w:snapToGrid w:val="0"/>
        <w:jc w:val="both"/>
        <w:rPr>
          <w:rFonts w:ascii="Book Antiqua" w:hAnsi="Book Antiqua" w:cs="Arial"/>
          <w:sz w:val="24"/>
          <w:szCs w:val="24"/>
        </w:rPr>
      </w:pPr>
      <w:r w:rsidRPr="00A34579">
        <w:rPr>
          <w:rFonts w:ascii="Book Antiqua" w:hAnsi="Book Antiqua" w:cs="Arial"/>
          <w:noProof/>
          <w:sz w:val="24"/>
          <w:szCs w:val="24"/>
        </w:rPr>
        <w:lastRenderedPageBreak/>
        <w:drawing>
          <wp:inline distT="0" distB="0" distL="0" distR="0" wp14:anchorId="41DC6CDC" wp14:editId="4048FE53">
            <wp:extent cx="5943600" cy="4457700"/>
            <wp:effectExtent l="0" t="0" r="0" b="0"/>
            <wp:docPr id="2" name="Picture 2" descr="C:\Users\abostom\Desktop\S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stom\Desktop\SC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C284E" w:rsidRPr="00A34579" w:rsidRDefault="001C284E" w:rsidP="001C284E">
      <w:pPr>
        <w:adjustRightInd w:val="0"/>
        <w:snapToGrid w:val="0"/>
        <w:jc w:val="both"/>
        <w:rPr>
          <w:rFonts w:ascii="Book Antiqua" w:hAnsi="Book Antiqua" w:cs="Arial"/>
          <w:sz w:val="24"/>
          <w:szCs w:val="24"/>
          <w:lang w:eastAsia="zh-CN"/>
        </w:rPr>
      </w:pPr>
      <w:r w:rsidRPr="001C284E">
        <w:rPr>
          <w:rFonts w:ascii="Book Antiqua" w:hAnsi="Book Antiqua" w:cs="Arial"/>
          <w:b/>
          <w:sz w:val="24"/>
          <w:szCs w:val="24"/>
        </w:rPr>
        <w:t xml:space="preserve">Figure 1 </w:t>
      </w:r>
      <w:proofErr w:type="gramStart"/>
      <w:r w:rsidRPr="001C284E">
        <w:rPr>
          <w:rFonts w:ascii="Book Antiqua" w:hAnsi="Book Antiqua" w:cs="Arial"/>
          <w:b/>
          <w:sz w:val="24"/>
          <w:szCs w:val="24"/>
        </w:rPr>
        <w:t>The</w:t>
      </w:r>
      <w:proofErr w:type="gramEnd"/>
      <w:r w:rsidRPr="001C284E">
        <w:rPr>
          <w:rFonts w:ascii="Book Antiqua" w:hAnsi="Book Antiqua" w:cs="Arial"/>
          <w:b/>
          <w:sz w:val="24"/>
          <w:szCs w:val="24"/>
        </w:rPr>
        <w:t xml:space="preserve"> </w:t>
      </w:r>
      <w:r w:rsidRPr="001C284E">
        <w:rPr>
          <w:rFonts w:ascii="Book Antiqua" w:hAnsi="Book Antiqua" w:cs="Arial" w:hint="eastAsia"/>
          <w:b/>
          <w:sz w:val="24"/>
          <w:szCs w:val="24"/>
          <w:lang w:eastAsia="zh-CN"/>
        </w:rPr>
        <w:t>u</w:t>
      </w:r>
      <w:r w:rsidRPr="001C284E">
        <w:rPr>
          <w:rFonts w:ascii="Book Antiqua" w:hAnsi="Book Antiqua" w:cs="Arial"/>
          <w:b/>
          <w:sz w:val="24"/>
          <w:szCs w:val="24"/>
        </w:rPr>
        <w:t xml:space="preserve">nique </w:t>
      </w:r>
      <w:r w:rsidRPr="001C284E">
        <w:rPr>
          <w:rFonts w:ascii="Book Antiqua" w:hAnsi="Book Antiqua" w:cs="Arial" w:hint="eastAsia"/>
          <w:b/>
          <w:sz w:val="24"/>
          <w:szCs w:val="24"/>
          <w:lang w:eastAsia="zh-CN"/>
        </w:rPr>
        <w:t>a</w:t>
      </w:r>
      <w:r w:rsidRPr="001C284E">
        <w:rPr>
          <w:rFonts w:ascii="Book Antiqua" w:hAnsi="Book Antiqua" w:cs="Arial"/>
          <w:b/>
          <w:sz w:val="24"/>
          <w:szCs w:val="24"/>
        </w:rPr>
        <w:t>ggressiveness of squamous cell carcinoma in kidney transplant recipient</w:t>
      </w:r>
      <w:r w:rsidRPr="001C284E">
        <w:rPr>
          <w:rFonts w:ascii="Book Antiqua" w:hAnsi="Book Antiqua" w:cs="Arial" w:hint="eastAsia"/>
          <w:b/>
          <w:sz w:val="24"/>
          <w:szCs w:val="24"/>
          <w:lang w:eastAsia="zh-CN"/>
        </w:rPr>
        <w:t xml:space="preserve">s. </w:t>
      </w:r>
      <w:r w:rsidRPr="00A34579">
        <w:rPr>
          <w:rFonts w:ascii="Book Antiqua" w:hAnsi="Book Antiqua" w:cs="Arial"/>
          <w:sz w:val="24"/>
          <w:szCs w:val="24"/>
        </w:rPr>
        <w:t>Deeply invasive, recurrent, poorly differentiated and ulcerated squamous cell carcinoma in a 73</w:t>
      </w:r>
      <w:r>
        <w:rPr>
          <w:rFonts w:ascii="Book Antiqua" w:hAnsi="Book Antiqua" w:cs="Arial" w:hint="eastAsia"/>
          <w:sz w:val="24"/>
          <w:szCs w:val="24"/>
          <w:lang w:eastAsia="zh-CN"/>
        </w:rPr>
        <w:t>-</w:t>
      </w:r>
      <w:r>
        <w:rPr>
          <w:rFonts w:ascii="Book Antiqua" w:hAnsi="Book Antiqua" w:cs="Arial"/>
          <w:sz w:val="24"/>
          <w:szCs w:val="24"/>
        </w:rPr>
        <w:t>year</w:t>
      </w:r>
      <w:r>
        <w:rPr>
          <w:rFonts w:ascii="Book Antiqua" w:hAnsi="Book Antiqua" w:cs="Arial" w:hint="eastAsia"/>
          <w:sz w:val="24"/>
          <w:szCs w:val="24"/>
          <w:lang w:eastAsia="zh-CN"/>
        </w:rPr>
        <w:t>-</w:t>
      </w:r>
      <w:r w:rsidRPr="00A34579">
        <w:rPr>
          <w:rFonts w:ascii="Book Antiqua" w:hAnsi="Book Antiqua" w:cs="Arial"/>
          <w:sz w:val="24"/>
          <w:szCs w:val="24"/>
        </w:rPr>
        <w:t>old female kidney transplant recipient with background alopecia from prior radiation therapy for this squamous cell carcinoma</w:t>
      </w:r>
      <w:r w:rsidR="00987736">
        <w:rPr>
          <w:rFonts w:ascii="Book Antiqua" w:hAnsi="Book Antiqua" w:cs="Arial" w:hint="eastAsia"/>
          <w:sz w:val="24"/>
          <w:szCs w:val="24"/>
          <w:lang w:eastAsia="zh-CN"/>
        </w:rPr>
        <w:t>.</w:t>
      </w:r>
    </w:p>
    <w:p w:rsidR="00CB0F55" w:rsidRPr="00A34579" w:rsidRDefault="00CB0F55" w:rsidP="00A34579">
      <w:pPr>
        <w:pStyle w:val="HTMLPreformatted"/>
        <w:adjustRightInd w:val="0"/>
        <w:snapToGrid w:val="0"/>
        <w:spacing w:line="360" w:lineRule="auto"/>
        <w:jc w:val="both"/>
        <w:rPr>
          <w:rFonts w:ascii="Book Antiqua" w:hAnsi="Book Antiqua" w:cs="Arial"/>
          <w:sz w:val="24"/>
          <w:szCs w:val="24"/>
        </w:rPr>
      </w:pPr>
    </w:p>
    <w:p w:rsidR="00CB0F55" w:rsidRPr="00A34579" w:rsidRDefault="00CB0F55" w:rsidP="00987736">
      <w:pPr>
        <w:adjustRightInd w:val="0"/>
        <w:snapToGrid w:val="0"/>
        <w:jc w:val="both"/>
        <w:rPr>
          <w:rFonts w:ascii="Book Antiqua" w:hAnsi="Book Antiqua" w:cs="Arial"/>
          <w:b/>
          <w:sz w:val="24"/>
          <w:szCs w:val="24"/>
        </w:rPr>
      </w:pPr>
      <w:r w:rsidRPr="00A34579">
        <w:rPr>
          <w:rFonts w:ascii="Book Antiqua" w:hAnsi="Book Antiqua" w:cs="Arial"/>
          <w:b/>
          <w:sz w:val="24"/>
          <w:szCs w:val="24"/>
        </w:rPr>
        <w:br w:type="page"/>
      </w:r>
    </w:p>
    <w:p w:rsidR="00CB0F55" w:rsidRPr="00A34579" w:rsidRDefault="00CB0F55" w:rsidP="00A34579">
      <w:pPr>
        <w:pStyle w:val="NoSpacing"/>
        <w:adjustRightInd w:val="0"/>
        <w:snapToGrid w:val="0"/>
        <w:spacing w:line="360" w:lineRule="auto"/>
        <w:jc w:val="both"/>
        <w:rPr>
          <w:rFonts w:ascii="Book Antiqua" w:hAnsi="Book Antiqua" w:cs="Arial"/>
          <w:sz w:val="24"/>
          <w:szCs w:val="24"/>
        </w:rPr>
      </w:pPr>
      <w:r w:rsidRPr="00A34579">
        <w:rPr>
          <w:rFonts w:ascii="Book Antiqua" w:hAnsi="Book Antiqua" w:cs="Arial"/>
          <w:noProof/>
          <w:sz w:val="24"/>
          <w:szCs w:val="24"/>
        </w:rPr>
        <w:lastRenderedPageBreak/>
        <w:drawing>
          <wp:inline distT="0" distB="0" distL="0" distR="0" wp14:anchorId="4365A665" wp14:editId="2DAD594B">
            <wp:extent cx="5943293" cy="2952750"/>
            <wp:effectExtent l="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8520" cy="2955347"/>
                    </a:xfrm>
                    <a:prstGeom prst="rect">
                      <a:avLst/>
                    </a:prstGeom>
                  </pic:spPr>
                </pic:pic>
              </a:graphicData>
            </a:graphic>
          </wp:inline>
        </w:drawing>
      </w:r>
    </w:p>
    <w:p w:rsidR="00987736" w:rsidRPr="00A34579" w:rsidRDefault="00987736" w:rsidP="00987736">
      <w:pPr>
        <w:adjustRightInd w:val="0"/>
        <w:snapToGrid w:val="0"/>
        <w:jc w:val="both"/>
        <w:rPr>
          <w:rFonts w:ascii="Book Antiqua" w:hAnsi="Book Antiqua" w:cs="Arial"/>
          <w:b/>
          <w:sz w:val="24"/>
          <w:szCs w:val="24"/>
          <w:lang w:eastAsia="zh-CN"/>
        </w:rPr>
      </w:pPr>
      <w:r w:rsidRPr="004549BD">
        <w:rPr>
          <w:rFonts w:ascii="Book Antiqua" w:hAnsi="Book Antiqua" w:cs="Arial"/>
          <w:b/>
          <w:sz w:val="24"/>
          <w:szCs w:val="24"/>
        </w:rPr>
        <w:t xml:space="preserve">Figure 2 </w:t>
      </w:r>
      <w:r w:rsidR="003C79B9" w:rsidRPr="004549BD">
        <w:rPr>
          <w:rFonts w:ascii="Book Antiqua" w:hAnsi="Book Antiqua" w:cs="Arial" w:hint="eastAsia"/>
          <w:b/>
          <w:sz w:val="24"/>
          <w:szCs w:val="24"/>
          <w:lang w:eastAsia="zh-CN"/>
        </w:rPr>
        <w:t>N</w:t>
      </w:r>
      <w:r w:rsidR="003C79B9" w:rsidRPr="004549BD">
        <w:rPr>
          <w:rFonts w:ascii="Book Antiqua" w:hAnsi="Book Antiqua" w:cs="Arial"/>
          <w:b/>
          <w:sz w:val="24"/>
          <w:szCs w:val="24"/>
        </w:rPr>
        <w:t>icotinamide</w:t>
      </w:r>
      <w:r w:rsidRPr="004549BD">
        <w:rPr>
          <w:rFonts w:ascii="Book Antiqua" w:hAnsi="Book Antiqua" w:cs="Arial"/>
          <w:b/>
          <w:sz w:val="24"/>
          <w:szCs w:val="24"/>
        </w:rPr>
        <w:t xml:space="preserve">-SIRT </w:t>
      </w:r>
      <w:r w:rsidRPr="004549BD">
        <w:rPr>
          <w:rFonts w:ascii="Book Antiqua" w:hAnsi="Book Antiqua" w:cs="Arial" w:hint="eastAsia"/>
          <w:b/>
          <w:sz w:val="24"/>
          <w:szCs w:val="24"/>
          <w:lang w:eastAsia="zh-CN"/>
        </w:rPr>
        <w:t>b</w:t>
      </w:r>
      <w:r w:rsidRPr="004549BD">
        <w:rPr>
          <w:rFonts w:ascii="Book Antiqua" w:hAnsi="Book Antiqua" w:cs="Arial"/>
          <w:b/>
          <w:sz w:val="24"/>
          <w:szCs w:val="24"/>
        </w:rPr>
        <w:t>inding.</w:t>
      </w:r>
      <w:r w:rsidRPr="00A34579">
        <w:rPr>
          <w:rFonts w:ascii="Book Antiqua" w:hAnsi="Book Antiqua" w:cs="Arial"/>
          <w:sz w:val="24"/>
          <w:szCs w:val="24"/>
        </w:rPr>
        <w:t xml:space="preserve"> </w:t>
      </w:r>
      <w:r w:rsidRPr="00A34579">
        <w:rPr>
          <w:rFonts w:ascii="Book Antiqua" w:hAnsi="Book Antiqua" w:cs="Arial"/>
          <w:bCs/>
          <w:sz w:val="24"/>
          <w:szCs w:val="24"/>
        </w:rPr>
        <w:t xml:space="preserve">At high concentrations, NAM </w:t>
      </w:r>
      <w:r w:rsidRPr="00A34579">
        <w:rPr>
          <w:rFonts w:ascii="Book Antiqua" w:hAnsi="Book Antiqua" w:cs="Arial"/>
          <w:sz w:val="24"/>
          <w:szCs w:val="24"/>
        </w:rPr>
        <w:t xml:space="preserve">can bind to SIRT when it contains the </w:t>
      </w:r>
      <w:r w:rsidRPr="00A34579">
        <w:rPr>
          <w:rFonts w:ascii="Book Antiqua" w:hAnsi="Book Antiqua" w:cs="Arial"/>
          <w:iCs/>
          <w:sz w:val="24"/>
          <w:szCs w:val="24"/>
        </w:rPr>
        <w:t>O-alkyl-</w:t>
      </w:r>
      <w:proofErr w:type="spellStart"/>
      <w:r w:rsidRPr="00A34579">
        <w:rPr>
          <w:rFonts w:ascii="Book Antiqua" w:hAnsi="Book Antiqua" w:cs="Arial"/>
          <w:iCs/>
          <w:sz w:val="24"/>
          <w:szCs w:val="24"/>
        </w:rPr>
        <w:t>amidate</w:t>
      </w:r>
      <w:proofErr w:type="spellEnd"/>
      <w:r w:rsidRPr="00A34579">
        <w:rPr>
          <w:rFonts w:ascii="Book Antiqua" w:hAnsi="Book Antiqua" w:cs="Arial"/>
          <w:sz w:val="24"/>
          <w:szCs w:val="24"/>
        </w:rPr>
        <w:t xml:space="preserve"> intermediate, resulting in “NAM exchange”</w:t>
      </w:r>
      <w:r w:rsidR="001818D0" w:rsidRPr="00A34579">
        <w:rPr>
          <w:rFonts w:ascii="Book Antiqua" w:hAnsi="Book Antiqua" w:cs="Arial"/>
          <w:sz w:val="24"/>
          <w:szCs w:val="24"/>
        </w:rPr>
        <w:t>,</w:t>
      </w:r>
      <w:r w:rsidRPr="00A34579">
        <w:rPr>
          <w:rFonts w:ascii="Book Antiqua" w:hAnsi="Book Antiqua" w:cs="Arial"/>
          <w:sz w:val="24"/>
          <w:szCs w:val="24"/>
        </w:rPr>
        <w:t xml:space="preserve"> reforming NAD+ and acetyl-lysine, and decreasing deacetylation activity</w:t>
      </w:r>
      <w:r>
        <w:rPr>
          <w:rFonts w:ascii="Book Antiqua" w:hAnsi="Book Antiqua" w:cs="Arial" w:hint="eastAsia"/>
          <w:sz w:val="24"/>
          <w:szCs w:val="24"/>
          <w:lang w:eastAsia="zh-CN"/>
        </w:rPr>
        <w:t xml:space="preserve"> -</w:t>
      </w:r>
      <w:r w:rsidRPr="00A34579">
        <w:rPr>
          <w:rFonts w:ascii="Book Antiqua" w:hAnsi="Book Antiqua" w:cs="Arial"/>
          <w:sz w:val="24"/>
          <w:szCs w:val="24"/>
        </w:rPr>
        <w:t xml:space="preserve"> </w:t>
      </w:r>
      <w:r w:rsidRPr="00A34579">
        <w:rPr>
          <w:rFonts w:ascii="Book Antiqua" w:hAnsi="Book Antiqua" w:cs="Arial"/>
          <w:bCs/>
          <w:sz w:val="24"/>
          <w:szCs w:val="24"/>
        </w:rPr>
        <w:t xml:space="preserve">a process unique to NAM, </w:t>
      </w:r>
      <w:r w:rsidRPr="00987736">
        <w:rPr>
          <w:rFonts w:ascii="Book Antiqua" w:hAnsi="Book Antiqua" w:cs="Arial"/>
          <w:bCs/>
          <w:iCs/>
          <w:sz w:val="24"/>
          <w:szCs w:val="24"/>
        </w:rPr>
        <w:t>not</w:t>
      </w:r>
      <w:r w:rsidRPr="00987736">
        <w:rPr>
          <w:rFonts w:ascii="Book Antiqua" w:hAnsi="Book Antiqua" w:cs="Arial"/>
          <w:bCs/>
          <w:sz w:val="24"/>
          <w:szCs w:val="24"/>
        </w:rPr>
        <w:t xml:space="preserve"> </w:t>
      </w:r>
      <w:r w:rsidRPr="00A34579">
        <w:rPr>
          <w:rFonts w:ascii="Book Antiqua" w:hAnsi="Book Antiqua" w:cs="Arial"/>
          <w:bCs/>
          <w:sz w:val="24"/>
          <w:szCs w:val="24"/>
        </w:rPr>
        <w:t>NA</w:t>
      </w:r>
      <w:r w:rsidRPr="00987736">
        <w:rPr>
          <w:rFonts w:ascii="Book Antiqua" w:hAnsi="Book Antiqua" w:cs="Arial"/>
          <w:bCs/>
          <w:sz w:val="24"/>
          <w:szCs w:val="24"/>
        </w:rPr>
        <w:t>.</w:t>
      </w:r>
      <w:r w:rsidRPr="00A34579">
        <w:rPr>
          <w:rFonts w:ascii="Book Antiqua" w:hAnsi="Book Antiqua" w:cs="Arial"/>
          <w:b/>
          <w:bCs/>
          <w:sz w:val="24"/>
          <w:szCs w:val="24"/>
        </w:rPr>
        <w:t xml:space="preserve"> </w:t>
      </w:r>
      <w:r w:rsidRPr="00A34579">
        <w:rPr>
          <w:rFonts w:ascii="Book Antiqua" w:hAnsi="Book Antiqua" w:cs="Arial"/>
          <w:bCs/>
          <w:sz w:val="24"/>
          <w:szCs w:val="24"/>
        </w:rPr>
        <w:t xml:space="preserve">Reproduced </w:t>
      </w:r>
      <w:proofErr w:type="gramStart"/>
      <w:r w:rsidRPr="00A34579">
        <w:rPr>
          <w:rFonts w:ascii="Book Antiqua" w:hAnsi="Book Antiqua" w:cs="Arial"/>
          <w:bCs/>
          <w:sz w:val="24"/>
          <w:szCs w:val="24"/>
        </w:rPr>
        <w:t>from</w:t>
      </w:r>
      <w:r w:rsidRPr="00A34579">
        <w:rPr>
          <w:rFonts w:ascii="Book Antiqua" w:hAnsi="Book Antiqua" w:cs="Arial"/>
          <w:bCs/>
          <w:sz w:val="24"/>
          <w:szCs w:val="24"/>
          <w:vertAlign w:val="superscript"/>
        </w:rPr>
        <w:t>[</w:t>
      </w:r>
      <w:proofErr w:type="gramEnd"/>
      <w:r w:rsidRPr="00A34579">
        <w:rPr>
          <w:rFonts w:ascii="Book Antiqua" w:hAnsi="Book Antiqua" w:cs="Arial"/>
          <w:bCs/>
          <w:sz w:val="24"/>
          <w:szCs w:val="24"/>
          <w:vertAlign w:val="superscript"/>
        </w:rPr>
        <w:t>18]</w:t>
      </w:r>
      <w:r>
        <w:rPr>
          <w:rFonts w:ascii="Book Antiqua" w:hAnsi="Book Antiqua" w:cs="Arial" w:hint="eastAsia"/>
          <w:bCs/>
          <w:sz w:val="24"/>
          <w:szCs w:val="24"/>
          <w:lang w:eastAsia="zh-CN"/>
        </w:rPr>
        <w:t>.</w:t>
      </w:r>
      <w:r w:rsidR="003C79B9" w:rsidRPr="003C79B9">
        <w:rPr>
          <w:rFonts w:ascii="Book Antiqua" w:hAnsi="Book Antiqua" w:cs="Arial"/>
          <w:sz w:val="24"/>
          <w:szCs w:val="24"/>
        </w:rPr>
        <w:t xml:space="preserve"> </w:t>
      </w:r>
      <w:r w:rsidR="003C79B9">
        <w:rPr>
          <w:rFonts w:ascii="Book Antiqua" w:hAnsi="Book Antiqua" w:cs="Arial" w:hint="eastAsia"/>
          <w:sz w:val="24"/>
          <w:szCs w:val="24"/>
          <w:lang w:eastAsia="zh-CN"/>
        </w:rPr>
        <w:t>NA: N</w:t>
      </w:r>
      <w:r w:rsidR="003C79B9" w:rsidRPr="00A34579">
        <w:rPr>
          <w:rFonts w:ascii="Book Antiqua" w:hAnsi="Book Antiqua" w:cs="Arial"/>
          <w:sz w:val="24"/>
          <w:szCs w:val="24"/>
        </w:rPr>
        <w:t>icotinic acid</w:t>
      </w:r>
      <w:r w:rsidR="003C79B9">
        <w:rPr>
          <w:rFonts w:ascii="Book Antiqua" w:hAnsi="Book Antiqua" w:cs="Arial" w:hint="eastAsia"/>
          <w:sz w:val="24"/>
          <w:szCs w:val="24"/>
          <w:lang w:eastAsia="zh-CN"/>
        </w:rPr>
        <w:t xml:space="preserve">; </w:t>
      </w:r>
      <w:r w:rsidR="003C79B9" w:rsidRPr="00A34579">
        <w:rPr>
          <w:rFonts w:ascii="Book Antiqua" w:hAnsi="Book Antiqua" w:cs="Arial"/>
          <w:sz w:val="24"/>
          <w:szCs w:val="24"/>
        </w:rPr>
        <w:t>NAM</w:t>
      </w:r>
      <w:r w:rsidR="003C79B9">
        <w:rPr>
          <w:rFonts w:ascii="Book Antiqua" w:hAnsi="Book Antiqua" w:cs="Arial" w:hint="eastAsia"/>
          <w:sz w:val="24"/>
          <w:szCs w:val="24"/>
          <w:lang w:eastAsia="zh-CN"/>
        </w:rPr>
        <w:t>:</w:t>
      </w:r>
      <w:r w:rsidR="003C79B9" w:rsidRPr="00A34579">
        <w:rPr>
          <w:rFonts w:ascii="Book Antiqua" w:hAnsi="Book Antiqua" w:cs="Arial"/>
          <w:sz w:val="24"/>
          <w:szCs w:val="24"/>
        </w:rPr>
        <w:t xml:space="preserve"> </w:t>
      </w:r>
      <w:r w:rsidR="003C79B9">
        <w:rPr>
          <w:rFonts w:ascii="Book Antiqua" w:hAnsi="Book Antiqua" w:cs="Arial" w:hint="eastAsia"/>
          <w:sz w:val="24"/>
          <w:szCs w:val="24"/>
          <w:lang w:eastAsia="zh-CN"/>
        </w:rPr>
        <w:t>N</w:t>
      </w:r>
      <w:r w:rsidR="003C79B9" w:rsidRPr="00A34579">
        <w:rPr>
          <w:rFonts w:ascii="Book Antiqua" w:hAnsi="Book Antiqua" w:cs="Arial"/>
          <w:sz w:val="24"/>
          <w:szCs w:val="24"/>
        </w:rPr>
        <w:t>icotinamide</w:t>
      </w:r>
      <w:r w:rsidR="00850737">
        <w:rPr>
          <w:rFonts w:ascii="Book Antiqua" w:hAnsi="Book Antiqua" w:cs="Arial" w:hint="eastAsia"/>
          <w:sz w:val="24"/>
          <w:szCs w:val="24"/>
          <w:lang w:eastAsia="zh-CN"/>
        </w:rPr>
        <w:t>.</w:t>
      </w:r>
    </w:p>
    <w:p w:rsidR="00CB0F55" w:rsidRPr="00A34579" w:rsidRDefault="00CB0F55" w:rsidP="00A34579">
      <w:pPr>
        <w:pStyle w:val="NoSpacing"/>
        <w:adjustRightInd w:val="0"/>
        <w:snapToGrid w:val="0"/>
        <w:spacing w:line="360" w:lineRule="auto"/>
        <w:jc w:val="both"/>
        <w:rPr>
          <w:rFonts w:ascii="Book Antiqua" w:hAnsi="Book Antiqua" w:cs="Arial"/>
          <w:sz w:val="24"/>
          <w:szCs w:val="24"/>
        </w:rPr>
      </w:pPr>
    </w:p>
    <w:p w:rsidR="00CB0F55" w:rsidRPr="00A34579" w:rsidRDefault="00CB0F55" w:rsidP="00A34579">
      <w:pPr>
        <w:pStyle w:val="NoSpacing"/>
        <w:adjustRightInd w:val="0"/>
        <w:snapToGrid w:val="0"/>
        <w:spacing w:line="360" w:lineRule="auto"/>
        <w:jc w:val="both"/>
        <w:rPr>
          <w:rFonts w:ascii="Book Antiqua" w:hAnsi="Book Antiqua" w:cs="Arial"/>
          <w:sz w:val="24"/>
          <w:szCs w:val="24"/>
        </w:rPr>
      </w:pPr>
    </w:p>
    <w:p w:rsidR="00CB0F55" w:rsidRPr="00A34579" w:rsidRDefault="00CB0F55" w:rsidP="00A34579">
      <w:pPr>
        <w:pStyle w:val="HTMLPreformatted"/>
        <w:adjustRightInd w:val="0"/>
        <w:snapToGrid w:val="0"/>
        <w:spacing w:line="360" w:lineRule="auto"/>
        <w:jc w:val="both"/>
        <w:rPr>
          <w:rFonts w:ascii="Book Antiqua" w:hAnsi="Book Antiqua" w:cs="Arial"/>
          <w:b/>
          <w:sz w:val="24"/>
          <w:szCs w:val="24"/>
        </w:rPr>
      </w:pPr>
    </w:p>
    <w:p w:rsidR="00CB0F55" w:rsidRPr="00A34579" w:rsidRDefault="00CB0F55" w:rsidP="00A34579">
      <w:pPr>
        <w:adjustRightInd w:val="0"/>
        <w:snapToGrid w:val="0"/>
        <w:jc w:val="both"/>
        <w:rPr>
          <w:rFonts w:ascii="Book Antiqua" w:hAnsi="Book Antiqua" w:cs="Arial"/>
          <w:b/>
          <w:sz w:val="24"/>
          <w:szCs w:val="24"/>
        </w:rPr>
      </w:pPr>
    </w:p>
    <w:p w:rsidR="00594E18" w:rsidRPr="00A34579" w:rsidRDefault="00594E18" w:rsidP="00A34579">
      <w:pPr>
        <w:adjustRightInd w:val="0"/>
        <w:snapToGrid w:val="0"/>
        <w:jc w:val="both"/>
        <w:outlineLvl w:val="0"/>
        <w:rPr>
          <w:rFonts w:ascii="Book Antiqua" w:hAnsi="Book Antiqua" w:cs="Arial"/>
          <w:i/>
          <w:sz w:val="24"/>
          <w:szCs w:val="24"/>
        </w:rPr>
      </w:pPr>
    </w:p>
    <w:p w:rsidR="00594E18" w:rsidRPr="00A34579" w:rsidRDefault="00594E18" w:rsidP="00A34579">
      <w:pPr>
        <w:pStyle w:val="NoSpacing"/>
        <w:adjustRightInd w:val="0"/>
        <w:snapToGrid w:val="0"/>
        <w:spacing w:line="360" w:lineRule="auto"/>
        <w:jc w:val="both"/>
        <w:rPr>
          <w:rFonts w:ascii="Book Antiqua" w:hAnsi="Book Antiqua" w:cs="Arial"/>
          <w:sz w:val="24"/>
          <w:szCs w:val="24"/>
        </w:rPr>
      </w:pPr>
    </w:p>
    <w:p w:rsidR="00594E18" w:rsidRPr="00A34579" w:rsidRDefault="00594E18" w:rsidP="00A34579">
      <w:pPr>
        <w:adjustRightInd w:val="0"/>
        <w:snapToGrid w:val="0"/>
        <w:jc w:val="both"/>
        <w:rPr>
          <w:rFonts w:ascii="Book Antiqua" w:hAnsi="Book Antiqua" w:cs="Arial"/>
          <w:sz w:val="24"/>
          <w:szCs w:val="24"/>
        </w:rPr>
      </w:pPr>
    </w:p>
    <w:p w:rsidR="00CB0F55" w:rsidRPr="00A34579" w:rsidRDefault="00CB0F55" w:rsidP="00E92D35">
      <w:pPr>
        <w:adjustRightInd w:val="0"/>
        <w:snapToGrid w:val="0"/>
        <w:jc w:val="both"/>
        <w:rPr>
          <w:rFonts w:ascii="Book Antiqua" w:hAnsi="Book Antiqua" w:cs="Arial"/>
          <w:sz w:val="24"/>
          <w:szCs w:val="24"/>
        </w:rPr>
      </w:pPr>
      <w:r w:rsidRPr="00A34579">
        <w:rPr>
          <w:rFonts w:ascii="Book Antiqua" w:hAnsi="Book Antiqua" w:cs="Arial"/>
          <w:sz w:val="24"/>
          <w:szCs w:val="24"/>
        </w:rPr>
        <w:br w:type="page"/>
      </w:r>
    </w:p>
    <w:p w:rsidR="00581A36" w:rsidRPr="00A34579" w:rsidRDefault="00CB0F55" w:rsidP="00A34579">
      <w:pPr>
        <w:adjustRightInd w:val="0"/>
        <w:snapToGrid w:val="0"/>
        <w:jc w:val="both"/>
        <w:rPr>
          <w:rFonts w:ascii="Book Antiqua" w:hAnsi="Book Antiqua" w:cs="Arial"/>
          <w:sz w:val="24"/>
          <w:szCs w:val="24"/>
        </w:rPr>
      </w:pPr>
      <w:r w:rsidRPr="00A34579">
        <w:rPr>
          <w:rFonts w:ascii="Book Antiqua" w:hAnsi="Book Antiqua"/>
          <w:noProof/>
          <w:sz w:val="24"/>
          <w:szCs w:val="24"/>
        </w:rPr>
        <w:lastRenderedPageBreak/>
        <w:drawing>
          <wp:inline distT="0" distB="0" distL="0" distR="0" wp14:anchorId="6E475B99" wp14:editId="4291F61E">
            <wp:extent cx="5943600" cy="3929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29182"/>
                    </a:xfrm>
                    <a:prstGeom prst="rect">
                      <a:avLst/>
                    </a:prstGeom>
                    <a:noFill/>
                    <a:ln>
                      <a:noFill/>
                    </a:ln>
                  </pic:spPr>
                </pic:pic>
              </a:graphicData>
            </a:graphic>
          </wp:inline>
        </w:drawing>
      </w:r>
    </w:p>
    <w:p w:rsidR="000A46AB" w:rsidRPr="00A34579" w:rsidRDefault="003C79B9" w:rsidP="00A34579">
      <w:pPr>
        <w:adjustRightInd w:val="0"/>
        <w:snapToGrid w:val="0"/>
        <w:jc w:val="both"/>
        <w:rPr>
          <w:rFonts w:ascii="Book Antiqua" w:hAnsi="Book Antiqua" w:cs="Arial"/>
          <w:sz w:val="24"/>
          <w:szCs w:val="24"/>
          <w:lang w:eastAsia="zh-CN"/>
        </w:rPr>
      </w:pPr>
      <w:r w:rsidRPr="004549BD">
        <w:rPr>
          <w:rFonts w:ascii="Book Antiqua" w:hAnsi="Book Antiqua" w:cs="Arial"/>
          <w:b/>
          <w:sz w:val="24"/>
          <w:szCs w:val="24"/>
        </w:rPr>
        <w:t>Figure 3</w:t>
      </w:r>
      <w:r w:rsidR="00E92D35" w:rsidRPr="004549BD">
        <w:rPr>
          <w:rFonts w:ascii="Book Antiqua" w:hAnsi="Book Antiqua" w:cs="Arial"/>
          <w:b/>
          <w:sz w:val="24"/>
          <w:szCs w:val="24"/>
        </w:rPr>
        <w:t xml:space="preserve"> Phosphorus-lowering effect of </w:t>
      </w:r>
      <w:r w:rsidRPr="004549BD">
        <w:rPr>
          <w:rFonts w:ascii="Book Antiqua" w:hAnsi="Book Antiqua" w:cs="Arial"/>
          <w:b/>
          <w:sz w:val="24"/>
          <w:szCs w:val="24"/>
        </w:rPr>
        <w:t>nicotinic acid</w:t>
      </w:r>
      <w:r w:rsidR="00E92D35" w:rsidRPr="004549BD">
        <w:rPr>
          <w:rFonts w:ascii="Book Antiqua" w:hAnsi="Book Antiqua" w:cs="Arial"/>
          <w:b/>
          <w:sz w:val="24"/>
          <w:szCs w:val="24"/>
        </w:rPr>
        <w:t xml:space="preserve"> in </w:t>
      </w:r>
      <w:r w:rsidRPr="004549BD">
        <w:rPr>
          <w:rFonts w:ascii="Book Antiqua" w:hAnsi="Book Antiqua" w:cs="Arial"/>
          <w:b/>
          <w:sz w:val="24"/>
          <w:szCs w:val="24"/>
        </w:rPr>
        <w:t>chronic kidney disease</w:t>
      </w:r>
      <w:r w:rsidRPr="004549BD">
        <w:rPr>
          <w:rFonts w:ascii="Book Antiqua" w:hAnsi="Book Antiqua" w:cs="Arial" w:hint="eastAsia"/>
          <w:b/>
          <w:sz w:val="24"/>
          <w:szCs w:val="24"/>
          <w:lang w:eastAsia="zh-CN"/>
        </w:rPr>
        <w:t>.</w:t>
      </w:r>
      <w:r>
        <w:rPr>
          <w:rFonts w:ascii="Book Antiqua" w:hAnsi="Book Antiqua" w:cs="Arial" w:hint="eastAsia"/>
          <w:sz w:val="24"/>
          <w:szCs w:val="24"/>
          <w:lang w:eastAsia="zh-CN"/>
        </w:rPr>
        <w:t xml:space="preserve"> </w:t>
      </w:r>
      <w:r w:rsidR="00E92D35" w:rsidRPr="00A34579">
        <w:rPr>
          <w:rFonts w:ascii="Book Antiqua" w:hAnsi="Book Antiqua" w:cs="Arial"/>
          <w:sz w:val="24"/>
          <w:szCs w:val="24"/>
        </w:rPr>
        <w:t xml:space="preserve">Mean serum phosphorus concentrations in </w:t>
      </w:r>
      <w:proofErr w:type="spellStart"/>
      <w:r w:rsidR="00E92D35" w:rsidRPr="00A34579">
        <w:rPr>
          <w:rFonts w:ascii="Book Antiqua" w:hAnsi="Book Antiqua" w:cs="Arial"/>
          <w:sz w:val="24"/>
          <w:szCs w:val="24"/>
        </w:rPr>
        <w:t>dyslipidemic</w:t>
      </w:r>
      <w:proofErr w:type="spellEnd"/>
      <w:r w:rsidR="00E92D35" w:rsidRPr="00A34579">
        <w:rPr>
          <w:rFonts w:ascii="Book Antiqua" w:hAnsi="Book Antiqua" w:cs="Arial"/>
          <w:sz w:val="24"/>
          <w:szCs w:val="24"/>
        </w:rPr>
        <w:t xml:space="preserve"> patients with stage 3 chronic kidney disease receiving extended release niacin–</w:t>
      </w:r>
      <w:proofErr w:type="spellStart"/>
      <w:r w:rsidR="00E92D35" w:rsidRPr="00A34579">
        <w:rPr>
          <w:rFonts w:ascii="Book Antiqua" w:hAnsi="Book Antiqua" w:cs="Arial"/>
          <w:sz w:val="24"/>
          <w:szCs w:val="24"/>
        </w:rPr>
        <w:t>laropiprant</w:t>
      </w:r>
      <w:proofErr w:type="spellEnd"/>
      <w:r w:rsidR="00E92D35" w:rsidRPr="00A34579">
        <w:rPr>
          <w:rFonts w:ascii="Book Antiqua" w:hAnsi="Book Antiqua" w:cs="Arial"/>
          <w:sz w:val="24"/>
          <w:szCs w:val="24"/>
        </w:rPr>
        <w:t>, or placebo. Error bars are standard erro</w:t>
      </w:r>
      <w:r>
        <w:rPr>
          <w:rFonts w:ascii="Book Antiqua" w:hAnsi="Book Antiqua" w:cs="Arial"/>
          <w:sz w:val="24"/>
          <w:szCs w:val="24"/>
        </w:rPr>
        <w:t xml:space="preserve">rs. </w:t>
      </w:r>
      <w:r w:rsidR="00E92D35" w:rsidRPr="00A34579">
        <w:rPr>
          <w:rFonts w:ascii="Book Antiqua" w:hAnsi="Book Antiqua" w:cs="Arial"/>
          <w:sz w:val="24"/>
          <w:szCs w:val="24"/>
        </w:rPr>
        <w:t xml:space="preserve">Reproduced </w:t>
      </w:r>
      <w:proofErr w:type="gramStart"/>
      <w:r w:rsidR="00E92D35" w:rsidRPr="00A34579">
        <w:rPr>
          <w:rFonts w:ascii="Book Antiqua" w:hAnsi="Book Antiqua" w:cs="Arial"/>
          <w:sz w:val="24"/>
          <w:szCs w:val="24"/>
        </w:rPr>
        <w:t>from</w:t>
      </w:r>
      <w:r w:rsidR="00E92D35" w:rsidRPr="00A34579">
        <w:rPr>
          <w:rFonts w:ascii="Book Antiqua" w:hAnsi="Book Antiqua" w:cs="Arial"/>
          <w:sz w:val="24"/>
          <w:szCs w:val="24"/>
          <w:vertAlign w:val="superscript"/>
        </w:rPr>
        <w:t>[</w:t>
      </w:r>
      <w:proofErr w:type="gramEnd"/>
      <w:r w:rsidR="00E92D35" w:rsidRPr="00A34579">
        <w:rPr>
          <w:rFonts w:ascii="Book Antiqua" w:hAnsi="Book Antiqua" w:cs="Arial"/>
          <w:sz w:val="24"/>
          <w:szCs w:val="24"/>
          <w:vertAlign w:val="superscript"/>
        </w:rPr>
        <w:t>24]</w:t>
      </w:r>
      <w:r>
        <w:rPr>
          <w:rFonts w:ascii="Book Antiqua" w:hAnsi="Book Antiqua" w:cs="Arial"/>
          <w:color w:val="000000"/>
          <w:sz w:val="24"/>
          <w:szCs w:val="24"/>
        </w:rPr>
        <w:t>.</w:t>
      </w:r>
    </w:p>
    <w:sectPr w:rsidR="000A46AB" w:rsidRPr="00A3457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290" w:rsidRDefault="00160290" w:rsidP="00741D0C">
      <w:pPr>
        <w:spacing w:line="240" w:lineRule="auto"/>
      </w:pPr>
      <w:r>
        <w:separator/>
      </w:r>
    </w:p>
  </w:endnote>
  <w:endnote w:type="continuationSeparator" w:id="0">
    <w:p w:rsidR="00160290" w:rsidRDefault="00160290" w:rsidP="00741D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Segoe UI">
    <w:altName w:val="Courier New"/>
    <w:charset w:val="00"/>
    <w:family w:val="swiss"/>
    <w:pitch w:val="variable"/>
    <w:sig w:usb0="E4002EFF" w:usb1="C000E47F"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TNEJMQuadraat">
    <w:altName w:val="MS Gothic"/>
    <w:panose1 w:val="00000000000000000000"/>
    <w:charset w:val="80"/>
    <w:family w:val="roman"/>
    <w:notTrueType/>
    <w:pitch w:val="default"/>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12" w:rsidRDefault="005A3812">
    <w:pPr>
      <w:pStyle w:val="Footer"/>
    </w:pPr>
  </w:p>
  <w:p w:rsidR="005A3812" w:rsidRDefault="005A38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290" w:rsidRDefault="00160290" w:rsidP="00741D0C">
      <w:pPr>
        <w:spacing w:line="240" w:lineRule="auto"/>
      </w:pPr>
      <w:r>
        <w:separator/>
      </w:r>
    </w:p>
  </w:footnote>
  <w:footnote w:type="continuationSeparator" w:id="0">
    <w:p w:rsidR="00160290" w:rsidRDefault="00160290" w:rsidP="00741D0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A24A37"/>
    <w:multiLevelType w:val="hybridMultilevel"/>
    <w:tmpl w:val="E0DE3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A6"/>
    <w:rsid w:val="00013847"/>
    <w:rsid w:val="00024FAB"/>
    <w:rsid w:val="0004590D"/>
    <w:rsid w:val="0004786B"/>
    <w:rsid w:val="0005003F"/>
    <w:rsid w:val="0005271F"/>
    <w:rsid w:val="00052C86"/>
    <w:rsid w:val="0008283F"/>
    <w:rsid w:val="000856C2"/>
    <w:rsid w:val="00092CC5"/>
    <w:rsid w:val="00095599"/>
    <w:rsid w:val="000A0D1B"/>
    <w:rsid w:val="000A46AB"/>
    <w:rsid w:val="001113D4"/>
    <w:rsid w:val="00121BB7"/>
    <w:rsid w:val="00123289"/>
    <w:rsid w:val="00136069"/>
    <w:rsid w:val="00146098"/>
    <w:rsid w:val="00154B26"/>
    <w:rsid w:val="00160290"/>
    <w:rsid w:val="001818D0"/>
    <w:rsid w:val="00190BA6"/>
    <w:rsid w:val="0019682A"/>
    <w:rsid w:val="001C284E"/>
    <w:rsid w:val="001C71A2"/>
    <w:rsid w:val="001D5BA7"/>
    <w:rsid w:val="00225C55"/>
    <w:rsid w:val="00247B8F"/>
    <w:rsid w:val="00266D98"/>
    <w:rsid w:val="002923FE"/>
    <w:rsid w:val="0033441B"/>
    <w:rsid w:val="003646A5"/>
    <w:rsid w:val="003B66AB"/>
    <w:rsid w:val="003C79B9"/>
    <w:rsid w:val="00410E98"/>
    <w:rsid w:val="00414DC1"/>
    <w:rsid w:val="00425723"/>
    <w:rsid w:val="00425E5D"/>
    <w:rsid w:val="00426349"/>
    <w:rsid w:val="004549BD"/>
    <w:rsid w:val="004840A0"/>
    <w:rsid w:val="004B14EC"/>
    <w:rsid w:val="004C2682"/>
    <w:rsid w:val="004C6375"/>
    <w:rsid w:val="004F3242"/>
    <w:rsid w:val="0050191D"/>
    <w:rsid w:val="0050618E"/>
    <w:rsid w:val="00513858"/>
    <w:rsid w:val="00516907"/>
    <w:rsid w:val="00526882"/>
    <w:rsid w:val="00545A97"/>
    <w:rsid w:val="00566469"/>
    <w:rsid w:val="00580F04"/>
    <w:rsid w:val="00581A36"/>
    <w:rsid w:val="00584EBD"/>
    <w:rsid w:val="00594E18"/>
    <w:rsid w:val="005A3812"/>
    <w:rsid w:val="005B43D5"/>
    <w:rsid w:val="005E2285"/>
    <w:rsid w:val="00614EE3"/>
    <w:rsid w:val="0061708B"/>
    <w:rsid w:val="006438AB"/>
    <w:rsid w:val="006717C8"/>
    <w:rsid w:val="00696914"/>
    <w:rsid w:val="006D15A5"/>
    <w:rsid w:val="006E5A19"/>
    <w:rsid w:val="00715318"/>
    <w:rsid w:val="00737A0B"/>
    <w:rsid w:val="00740CAE"/>
    <w:rsid w:val="00741D0C"/>
    <w:rsid w:val="0076422F"/>
    <w:rsid w:val="00772DD2"/>
    <w:rsid w:val="007745ED"/>
    <w:rsid w:val="00782671"/>
    <w:rsid w:val="007A03F0"/>
    <w:rsid w:val="007E1A28"/>
    <w:rsid w:val="007E44A1"/>
    <w:rsid w:val="00850737"/>
    <w:rsid w:val="00891E81"/>
    <w:rsid w:val="008E10E5"/>
    <w:rsid w:val="008E571F"/>
    <w:rsid w:val="008F256B"/>
    <w:rsid w:val="008F5C81"/>
    <w:rsid w:val="00917BDA"/>
    <w:rsid w:val="00963E86"/>
    <w:rsid w:val="00983B3E"/>
    <w:rsid w:val="009842F4"/>
    <w:rsid w:val="00985197"/>
    <w:rsid w:val="00987736"/>
    <w:rsid w:val="009A6414"/>
    <w:rsid w:val="009B2968"/>
    <w:rsid w:val="009C6B37"/>
    <w:rsid w:val="009D1C63"/>
    <w:rsid w:val="009D2807"/>
    <w:rsid w:val="00A03A4E"/>
    <w:rsid w:val="00A11810"/>
    <w:rsid w:val="00A34579"/>
    <w:rsid w:val="00A73E41"/>
    <w:rsid w:val="00AA2DF0"/>
    <w:rsid w:val="00AF255E"/>
    <w:rsid w:val="00B05AC2"/>
    <w:rsid w:val="00B17939"/>
    <w:rsid w:val="00B51B22"/>
    <w:rsid w:val="00B63180"/>
    <w:rsid w:val="00B7662A"/>
    <w:rsid w:val="00B92B5B"/>
    <w:rsid w:val="00B9496B"/>
    <w:rsid w:val="00BA5638"/>
    <w:rsid w:val="00C04B99"/>
    <w:rsid w:val="00C34DC5"/>
    <w:rsid w:val="00C52721"/>
    <w:rsid w:val="00C67F71"/>
    <w:rsid w:val="00C85BA1"/>
    <w:rsid w:val="00CA6C35"/>
    <w:rsid w:val="00CB0F55"/>
    <w:rsid w:val="00CD072B"/>
    <w:rsid w:val="00D321C0"/>
    <w:rsid w:val="00D44008"/>
    <w:rsid w:val="00D47C68"/>
    <w:rsid w:val="00D85B21"/>
    <w:rsid w:val="00D97478"/>
    <w:rsid w:val="00DA4579"/>
    <w:rsid w:val="00DA7176"/>
    <w:rsid w:val="00E35767"/>
    <w:rsid w:val="00E41C7C"/>
    <w:rsid w:val="00E55889"/>
    <w:rsid w:val="00E912F0"/>
    <w:rsid w:val="00E92D35"/>
    <w:rsid w:val="00EC776B"/>
    <w:rsid w:val="00EE17F9"/>
    <w:rsid w:val="00F11C27"/>
    <w:rsid w:val="00F65BA1"/>
    <w:rsid w:val="00F66E7F"/>
    <w:rsid w:val="00F8297D"/>
    <w:rsid w:val="00FC46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3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4E18"/>
    <w:pPr>
      <w:spacing w:line="240" w:lineRule="auto"/>
    </w:pPr>
  </w:style>
  <w:style w:type="paragraph" w:styleId="PlainText">
    <w:name w:val="Plain Text"/>
    <w:basedOn w:val="Normal"/>
    <w:link w:val="PlainTextChar"/>
    <w:uiPriority w:val="99"/>
    <w:unhideWhenUsed/>
    <w:rsid w:val="00B9496B"/>
    <w:pPr>
      <w:spacing w:line="240" w:lineRule="auto"/>
    </w:pPr>
    <w:rPr>
      <w:rFonts w:ascii="Calibri" w:hAnsi="Calibri"/>
      <w:szCs w:val="21"/>
    </w:rPr>
  </w:style>
  <w:style w:type="character" w:customStyle="1" w:styleId="PlainTextChar">
    <w:name w:val="Plain Text Char"/>
    <w:basedOn w:val="DefaultParagraphFont"/>
    <w:link w:val="PlainText"/>
    <w:uiPriority w:val="99"/>
    <w:rsid w:val="00B9496B"/>
    <w:rPr>
      <w:rFonts w:ascii="Calibri" w:hAnsi="Calibri"/>
      <w:szCs w:val="21"/>
    </w:rPr>
  </w:style>
  <w:style w:type="paragraph" w:styleId="HTMLPreformatted">
    <w:name w:val="HTML Preformatted"/>
    <w:basedOn w:val="Normal"/>
    <w:link w:val="HTMLPreformattedChar"/>
    <w:uiPriority w:val="99"/>
    <w:unhideWhenUsed/>
    <w:rsid w:val="00CB0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B0F5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41D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D0C"/>
    <w:rPr>
      <w:rFonts w:ascii="Segoe UI" w:hAnsi="Segoe UI" w:cs="Segoe UI"/>
      <w:sz w:val="18"/>
      <w:szCs w:val="18"/>
    </w:rPr>
  </w:style>
  <w:style w:type="paragraph" w:styleId="Header">
    <w:name w:val="header"/>
    <w:basedOn w:val="Normal"/>
    <w:link w:val="HeaderChar"/>
    <w:uiPriority w:val="99"/>
    <w:unhideWhenUsed/>
    <w:rsid w:val="00741D0C"/>
    <w:pPr>
      <w:tabs>
        <w:tab w:val="center" w:pos="4680"/>
        <w:tab w:val="right" w:pos="9360"/>
      </w:tabs>
      <w:spacing w:line="240" w:lineRule="auto"/>
    </w:pPr>
  </w:style>
  <w:style w:type="character" w:customStyle="1" w:styleId="HeaderChar">
    <w:name w:val="Header Char"/>
    <w:basedOn w:val="DefaultParagraphFont"/>
    <w:link w:val="Header"/>
    <w:uiPriority w:val="99"/>
    <w:rsid w:val="00741D0C"/>
  </w:style>
  <w:style w:type="paragraph" w:styleId="Footer">
    <w:name w:val="footer"/>
    <w:basedOn w:val="Normal"/>
    <w:link w:val="FooterChar"/>
    <w:uiPriority w:val="99"/>
    <w:unhideWhenUsed/>
    <w:rsid w:val="00741D0C"/>
    <w:pPr>
      <w:tabs>
        <w:tab w:val="center" w:pos="4680"/>
        <w:tab w:val="right" w:pos="9360"/>
      </w:tabs>
      <w:spacing w:line="240" w:lineRule="auto"/>
    </w:pPr>
  </w:style>
  <w:style w:type="character" w:customStyle="1" w:styleId="FooterChar">
    <w:name w:val="Footer Char"/>
    <w:basedOn w:val="DefaultParagraphFont"/>
    <w:link w:val="Footer"/>
    <w:uiPriority w:val="99"/>
    <w:rsid w:val="00741D0C"/>
  </w:style>
  <w:style w:type="character" w:customStyle="1" w:styleId="apple-converted-space">
    <w:name w:val="apple-converted-space"/>
    <w:basedOn w:val="DefaultParagraphFont"/>
    <w:rsid w:val="0050191D"/>
  </w:style>
  <w:style w:type="character" w:styleId="Hyperlink">
    <w:name w:val="Hyperlink"/>
    <w:basedOn w:val="DefaultParagraphFont"/>
    <w:uiPriority w:val="99"/>
    <w:semiHidden/>
    <w:unhideWhenUsed/>
    <w:rsid w:val="0050191D"/>
    <w:rPr>
      <w:color w:val="0000FF"/>
      <w:u w:val="single"/>
    </w:rPr>
  </w:style>
  <w:style w:type="character" w:customStyle="1" w:styleId="highlight">
    <w:name w:val="highlight"/>
    <w:basedOn w:val="DefaultParagraphFont"/>
    <w:rsid w:val="0050191D"/>
  </w:style>
  <w:style w:type="paragraph" w:styleId="ListParagraph">
    <w:name w:val="List Paragraph"/>
    <w:basedOn w:val="Normal"/>
    <w:uiPriority w:val="34"/>
    <w:qFormat/>
    <w:rsid w:val="006438AB"/>
    <w:pPr>
      <w:ind w:left="720"/>
      <w:contextualSpacing/>
    </w:pPr>
  </w:style>
  <w:style w:type="paragraph" w:styleId="CommentText">
    <w:name w:val="annotation text"/>
    <w:basedOn w:val="Normal"/>
    <w:link w:val="CommentTextChar"/>
    <w:semiHidden/>
    <w:rsid w:val="00A34579"/>
    <w:pPr>
      <w:suppressAutoHyphens/>
      <w:spacing w:before="120" w:after="120" w:line="240" w:lineRule="auto"/>
    </w:pPr>
    <w:rPr>
      <w:rFonts w:ascii="Calibri" w:eastAsia="Calibri" w:hAnsi="Calibri" w:cs="Calibri"/>
      <w:lang w:eastAsia="ar-SA"/>
    </w:rPr>
  </w:style>
  <w:style w:type="character" w:customStyle="1" w:styleId="CommentTextChar">
    <w:name w:val="Comment Text Char"/>
    <w:basedOn w:val="DefaultParagraphFont"/>
    <w:link w:val="CommentText"/>
    <w:semiHidden/>
    <w:rsid w:val="00A34579"/>
    <w:rPr>
      <w:rFonts w:ascii="Calibri" w:eastAsia="Calibri" w:hAnsi="Calibri" w:cs="Calibri"/>
      <w:lang w:eastAsia="ar-SA"/>
    </w:rPr>
  </w:style>
  <w:style w:type="character" w:styleId="Emphasis">
    <w:name w:val="Emphasis"/>
    <w:qFormat/>
    <w:rsid w:val="000856C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3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4E18"/>
    <w:pPr>
      <w:spacing w:line="240" w:lineRule="auto"/>
    </w:pPr>
  </w:style>
  <w:style w:type="paragraph" w:styleId="PlainText">
    <w:name w:val="Plain Text"/>
    <w:basedOn w:val="Normal"/>
    <w:link w:val="PlainTextChar"/>
    <w:uiPriority w:val="99"/>
    <w:unhideWhenUsed/>
    <w:rsid w:val="00B9496B"/>
    <w:pPr>
      <w:spacing w:line="240" w:lineRule="auto"/>
    </w:pPr>
    <w:rPr>
      <w:rFonts w:ascii="Calibri" w:hAnsi="Calibri"/>
      <w:szCs w:val="21"/>
    </w:rPr>
  </w:style>
  <w:style w:type="character" w:customStyle="1" w:styleId="PlainTextChar">
    <w:name w:val="Plain Text Char"/>
    <w:basedOn w:val="DefaultParagraphFont"/>
    <w:link w:val="PlainText"/>
    <w:uiPriority w:val="99"/>
    <w:rsid w:val="00B9496B"/>
    <w:rPr>
      <w:rFonts w:ascii="Calibri" w:hAnsi="Calibri"/>
      <w:szCs w:val="21"/>
    </w:rPr>
  </w:style>
  <w:style w:type="paragraph" w:styleId="HTMLPreformatted">
    <w:name w:val="HTML Preformatted"/>
    <w:basedOn w:val="Normal"/>
    <w:link w:val="HTMLPreformattedChar"/>
    <w:uiPriority w:val="99"/>
    <w:unhideWhenUsed/>
    <w:rsid w:val="00CB0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B0F5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41D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D0C"/>
    <w:rPr>
      <w:rFonts w:ascii="Segoe UI" w:hAnsi="Segoe UI" w:cs="Segoe UI"/>
      <w:sz w:val="18"/>
      <w:szCs w:val="18"/>
    </w:rPr>
  </w:style>
  <w:style w:type="paragraph" w:styleId="Header">
    <w:name w:val="header"/>
    <w:basedOn w:val="Normal"/>
    <w:link w:val="HeaderChar"/>
    <w:uiPriority w:val="99"/>
    <w:unhideWhenUsed/>
    <w:rsid w:val="00741D0C"/>
    <w:pPr>
      <w:tabs>
        <w:tab w:val="center" w:pos="4680"/>
        <w:tab w:val="right" w:pos="9360"/>
      </w:tabs>
      <w:spacing w:line="240" w:lineRule="auto"/>
    </w:pPr>
  </w:style>
  <w:style w:type="character" w:customStyle="1" w:styleId="HeaderChar">
    <w:name w:val="Header Char"/>
    <w:basedOn w:val="DefaultParagraphFont"/>
    <w:link w:val="Header"/>
    <w:uiPriority w:val="99"/>
    <w:rsid w:val="00741D0C"/>
  </w:style>
  <w:style w:type="paragraph" w:styleId="Footer">
    <w:name w:val="footer"/>
    <w:basedOn w:val="Normal"/>
    <w:link w:val="FooterChar"/>
    <w:uiPriority w:val="99"/>
    <w:unhideWhenUsed/>
    <w:rsid w:val="00741D0C"/>
    <w:pPr>
      <w:tabs>
        <w:tab w:val="center" w:pos="4680"/>
        <w:tab w:val="right" w:pos="9360"/>
      </w:tabs>
      <w:spacing w:line="240" w:lineRule="auto"/>
    </w:pPr>
  </w:style>
  <w:style w:type="character" w:customStyle="1" w:styleId="FooterChar">
    <w:name w:val="Footer Char"/>
    <w:basedOn w:val="DefaultParagraphFont"/>
    <w:link w:val="Footer"/>
    <w:uiPriority w:val="99"/>
    <w:rsid w:val="00741D0C"/>
  </w:style>
  <w:style w:type="character" w:customStyle="1" w:styleId="apple-converted-space">
    <w:name w:val="apple-converted-space"/>
    <w:basedOn w:val="DefaultParagraphFont"/>
    <w:rsid w:val="0050191D"/>
  </w:style>
  <w:style w:type="character" w:styleId="Hyperlink">
    <w:name w:val="Hyperlink"/>
    <w:basedOn w:val="DefaultParagraphFont"/>
    <w:uiPriority w:val="99"/>
    <w:semiHidden/>
    <w:unhideWhenUsed/>
    <w:rsid w:val="0050191D"/>
    <w:rPr>
      <w:color w:val="0000FF"/>
      <w:u w:val="single"/>
    </w:rPr>
  </w:style>
  <w:style w:type="character" w:customStyle="1" w:styleId="highlight">
    <w:name w:val="highlight"/>
    <w:basedOn w:val="DefaultParagraphFont"/>
    <w:rsid w:val="0050191D"/>
  </w:style>
  <w:style w:type="paragraph" w:styleId="ListParagraph">
    <w:name w:val="List Paragraph"/>
    <w:basedOn w:val="Normal"/>
    <w:uiPriority w:val="34"/>
    <w:qFormat/>
    <w:rsid w:val="006438AB"/>
    <w:pPr>
      <w:ind w:left="720"/>
      <w:contextualSpacing/>
    </w:pPr>
  </w:style>
  <w:style w:type="paragraph" w:styleId="CommentText">
    <w:name w:val="annotation text"/>
    <w:basedOn w:val="Normal"/>
    <w:link w:val="CommentTextChar"/>
    <w:semiHidden/>
    <w:rsid w:val="00A34579"/>
    <w:pPr>
      <w:suppressAutoHyphens/>
      <w:spacing w:before="120" w:after="120" w:line="240" w:lineRule="auto"/>
    </w:pPr>
    <w:rPr>
      <w:rFonts w:ascii="Calibri" w:eastAsia="Calibri" w:hAnsi="Calibri" w:cs="Calibri"/>
      <w:lang w:eastAsia="ar-SA"/>
    </w:rPr>
  </w:style>
  <w:style w:type="character" w:customStyle="1" w:styleId="CommentTextChar">
    <w:name w:val="Comment Text Char"/>
    <w:basedOn w:val="DefaultParagraphFont"/>
    <w:link w:val="CommentText"/>
    <w:semiHidden/>
    <w:rsid w:val="00A34579"/>
    <w:rPr>
      <w:rFonts w:ascii="Calibri" w:eastAsia="Calibri" w:hAnsi="Calibri" w:cs="Calibri"/>
      <w:lang w:eastAsia="ar-SA"/>
    </w:rPr>
  </w:style>
  <w:style w:type="character" w:styleId="Emphasis">
    <w:name w:val="Emphasis"/>
    <w:qFormat/>
    <w:rsid w:val="000856C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41782">
      <w:bodyDiv w:val="1"/>
      <w:marLeft w:val="0"/>
      <w:marRight w:val="0"/>
      <w:marTop w:val="0"/>
      <w:marBottom w:val="0"/>
      <w:divBdr>
        <w:top w:val="none" w:sz="0" w:space="0" w:color="auto"/>
        <w:left w:val="none" w:sz="0" w:space="0" w:color="auto"/>
        <w:bottom w:val="none" w:sz="0" w:space="0" w:color="auto"/>
        <w:right w:val="none" w:sz="0" w:space="0" w:color="auto"/>
      </w:divBdr>
    </w:div>
    <w:div w:id="249312765">
      <w:bodyDiv w:val="1"/>
      <w:marLeft w:val="0"/>
      <w:marRight w:val="0"/>
      <w:marTop w:val="0"/>
      <w:marBottom w:val="0"/>
      <w:divBdr>
        <w:top w:val="none" w:sz="0" w:space="0" w:color="auto"/>
        <w:left w:val="none" w:sz="0" w:space="0" w:color="auto"/>
        <w:bottom w:val="none" w:sz="0" w:space="0" w:color="auto"/>
        <w:right w:val="none" w:sz="0" w:space="0" w:color="auto"/>
      </w:divBdr>
    </w:div>
    <w:div w:id="258102523">
      <w:bodyDiv w:val="1"/>
      <w:marLeft w:val="0"/>
      <w:marRight w:val="0"/>
      <w:marTop w:val="0"/>
      <w:marBottom w:val="0"/>
      <w:divBdr>
        <w:top w:val="none" w:sz="0" w:space="0" w:color="auto"/>
        <w:left w:val="none" w:sz="0" w:space="0" w:color="auto"/>
        <w:bottom w:val="none" w:sz="0" w:space="0" w:color="auto"/>
        <w:right w:val="none" w:sz="0" w:space="0" w:color="auto"/>
      </w:divBdr>
    </w:div>
    <w:div w:id="279192340">
      <w:bodyDiv w:val="1"/>
      <w:marLeft w:val="0"/>
      <w:marRight w:val="0"/>
      <w:marTop w:val="0"/>
      <w:marBottom w:val="0"/>
      <w:divBdr>
        <w:top w:val="none" w:sz="0" w:space="0" w:color="auto"/>
        <w:left w:val="none" w:sz="0" w:space="0" w:color="auto"/>
        <w:bottom w:val="none" w:sz="0" w:space="0" w:color="auto"/>
        <w:right w:val="none" w:sz="0" w:space="0" w:color="auto"/>
      </w:divBdr>
    </w:div>
    <w:div w:id="318926550">
      <w:bodyDiv w:val="1"/>
      <w:marLeft w:val="0"/>
      <w:marRight w:val="0"/>
      <w:marTop w:val="0"/>
      <w:marBottom w:val="0"/>
      <w:divBdr>
        <w:top w:val="none" w:sz="0" w:space="0" w:color="auto"/>
        <w:left w:val="none" w:sz="0" w:space="0" w:color="auto"/>
        <w:bottom w:val="none" w:sz="0" w:space="0" w:color="auto"/>
        <w:right w:val="none" w:sz="0" w:space="0" w:color="auto"/>
      </w:divBdr>
    </w:div>
    <w:div w:id="413622768">
      <w:bodyDiv w:val="1"/>
      <w:marLeft w:val="0"/>
      <w:marRight w:val="0"/>
      <w:marTop w:val="0"/>
      <w:marBottom w:val="0"/>
      <w:divBdr>
        <w:top w:val="none" w:sz="0" w:space="0" w:color="auto"/>
        <w:left w:val="none" w:sz="0" w:space="0" w:color="auto"/>
        <w:bottom w:val="none" w:sz="0" w:space="0" w:color="auto"/>
        <w:right w:val="none" w:sz="0" w:space="0" w:color="auto"/>
      </w:divBdr>
    </w:div>
    <w:div w:id="424764642">
      <w:bodyDiv w:val="1"/>
      <w:marLeft w:val="0"/>
      <w:marRight w:val="0"/>
      <w:marTop w:val="0"/>
      <w:marBottom w:val="0"/>
      <w:divBdr>
        <w:top w:val="none" w:sz="0" w:space="0" w:color="auto"/>
        <w:left w:val="none" w:sz="0" w:space="0" w:color="auto"/>
        <w:bottom w:val="none" w:sz="0" w:space="0" w:color="auto"/>
        <w:right w:val="none" w:sz="0" w:space="0" w:color="auto"/>
      </w:divBdr>
    </w:div>
    <w:div w:id="484276891">
      <w:bodyDiv w:val="1"/>
      <w:marLeft w:val="0"/>
      <w:marRight w:val="0"/>
      <w:marTop w:val="0"/>
      <w:marBottom w:val="0"/>
      <w:divBdr>
        <w:top w:val="none" w:sz="0" w:space="0" w:color="auto"/>
        <w:left w:val="none" w:sz="0" w:space="0" w:color="auto"/>
        <w:bottom w:val="none" w:sz="0" w:space="0" w:color="auto"/>
        <w:right w:val="none" w:sz="0" w:space="0" w:color="auto"/>
      </w:divBdr>
    </w:div>
    <w:div w:id="547689252">
      <w:bodyDiv w:val="1"/>
      <w:marLeft w:val="0"/>
      <w:marRight w:val="0"/>
      <w:marTop w:val="0"/>
      <w:marBottom w:val="0"/>
      <w:divBdr>
        <w:top w:val="none" w:sz="0" w:space="0" w:color="auto"/>
        <w:left w:val="none" w:sz="0" w:space="0" w:color="auto"/>
        <w:bottom w:val="none" w:sz="0" w:space="0" w:color="auto"/>
        <w:right w:val="none" w:sz="0" w:space="0" w:color="auto"/>
      </w:divBdr>
    </w:div>
    <w:div w:id="665937181">
      <w:bodyDiv w:val="1"/>
      <w:marLeft w:val="0"/>
      <w:marRight w:val="0"/>
      <w:marTop w:val="0"/>
      <w:marBottom w:val="0"/>
      <w:divBdr>
        <w:top w:val="none" w:sz="0" w:space="0" w:color="auto"/>
        <w:left w:val="none" w:sz="0" w:space="0" w:color="auto"/>
        <w:bottom w:val="none" w:sz="0" w:space="0" w:color="auto"/>
        <w:right w:val="none" w:sz="0" w:space="0" w:color="auto"/>
      </w:divBdr>
    </w:div>
    <w:div w:id="727270058">
      <w:bodyDiv w:val="1"/>
      <w:marLeft w:val="0"/>
      <w:marRight w:val="0"/>
      <w:marTop w:val="0"/>
      <w:marBottom w:val="0"/>
      <w:divBdr>
        <w:top w:val="none" w:sz="0" w:space="0" w:color="auto"/>
        <w:left w:val="none" w:sz="0" w:space="0" w:color="auto"/>
        <w:bottom w:val="none" w:sz="0" w:space="0" w:color="auto"/>
        <w:right w:val="none" w:sz="0" w:space="0" w:color="auto"/>
      </w:divBdr>
    </w:div>
    <w:div w:id="781189383">
      <w:bodyDiv w:val="1"/>
      <w:marLeft w:val="0"/>
      <w:marRight w:val="0"/>
      <w:marTop w:val="0"/>
      <w:marBottom w:val="0"/>
      <w:divBdr>
        <w:top w:val="none" w:sz="0" w:space="0" w:color="auto"/>
        <w:left w:val="none" w:sz="0" w:space="0" w:color="auto"/>
        <w:bottom w:val="none" w:sz="0" w:space="0" w:color="auto"/>
        <w:right w:val="none" w:sz="0" w:space="0" w:color="auto"/>
      </w:divBdr>
    </w:div>
    <w:div w:id="868564211">
      <w:bodyDiv w:val="1"/>
      <w:marLeft w:val="0"/>
      <w:marRight w:val="0"/>
      <w:marTop w:val="0"/>
      <w:marBottom w:val="0"/>
      <w:divBdr>
        <w:top w:val="none" w:sz="0" w:space="0" w:color="auto"/>
        <w:left w:val="none" w:sz="0" w:space="0" w:color="auto"/>
        <w:bottom w:val="none" w:sz="0" w:space="0" w:color="auto"/>
        <w:right w:val="none" w:sz="0" w:space="0" w:color="auto"/>
      </w:divBdr>
    </w:div>
    <w:div w:id="871066710">
      <w:bodyDiv w:val="1"/>
      <w:marLeft w:val="0"/>
      <w:marRight w:val="0"/>
      <w:marTop w:val="0"/>
      <w:marBottom w:val="0"/>
      <w:divBdr>
        <w:top w:val="none" w:sz="0" w:space="0" w:color="auto"/>
        <w:left w:val="none" w:sz="0" w:space="0" w:color="auto"/>
        <w:bottom w:val="none" w:sz="0" w:space="0" w:color="auto"/>
        <w:right w:val="none" w:sz="0" w:space="0" w:color="auto"/>
      </w:divBdr>
    </w:div>
    <w:div w:id="881987495">
      <w:bodyDiv w:val="1"/>
      <w:marLeft w:val="0"/>
      <w:marRight w:val="0"/>
      <w:marTop w:val="0"/>
      <w:marBottom w:val="0"/>
      <w:divBdr>
        <w:top w:val="none" w:sz="0" w:space="0" w:color="auto"/>
        <w:left w:val="none" w:sz="0" w:space="0" w:color="auto"/>
        <w:bottom w:val="none" w:sz="0" w:space="0" w:color="auto"/>
        <w:right w:val="none" w:sz="0" w:space="0" w:color="auto"/>
      </w:divBdr>
    </w:div>
    <w:div w:id="941450964">
      <w:bodyDiv w:val="1"/>
      <w:marLeft w:val="0"/>
      <w:marRight w:val="0"/>
      <w:marTop w:val="0"/>
      <w:marBottom w:val="0"/>
      <w:divBdr>
        <w:top w:val="none" w:sz="0" w:space="0" w:color="auto"/>
        <w:left w:val="none" w:sz="0" w:space="0" w:color="auto"/>
        <w:bottom w:val="none" w:sz="0" w:space="0" w:color="auto"/>
        <w:right w:val="none" w:sz="0" w:space="0" w:color="auto"/>
      </w:divBdr>
    </w:div>
    <w:div w:id="941843420">
      <w:bodyDiv w:val="1"/>
      <w:marLeft w:val="0"/>
      <w:marRight w:val="0"/>
      <w:marTop w:val="0"/>
      <w:marBottom w:val="0"/>
      <w:divBdr>
        <w:top w:val="none" w:sz="0" w:space="0" w:color="auto"/>
        <w:left w:val="none" w:sz="0" w:space="0" w:color="auto"/>
        <w:bottom w:val="none" w:sz="0" w:space="0" w:color="auto"/>
        <w:right w:val="none" w:sz="0" w:space="0" w:color="auto"/>
      </w:divBdr>
    </w:div>
    <w:div w:id="964193693">
      <w:bodyDiv w:val="1"/>
      <w:marLeft w:val="0"/>
      <w:marRight w:val="0"/>
      <w:marTop w:val="0"/>
      <w:marBottom w:val="0"/>
      <w:divBdr>
        <w:top w:val="none" w:sz="0" w:space="0" w:color="auto"/>
        <w:left w:val="none" w:sz="0" w:space="0" w:color="auto"/>
        <w:bottom w:val="none" w:sz="0" w:space="0" w:color="auto"/>
        <w:right w:val="none" w:sz="0" w:space="0" w:color="auto"/>
      </w:divBdr>
    </w:div>
    <w:div w:id="1026173022">
      <w:bodyDiv w:val="1"/>
      <w:marLeft w:val="0"/>
      <w:marRight w:val="0"/>
      <w:marTop w:val="0"/>
      <w:marBottom w:val="0"/>
      <w:divBdr>
        <w:top w:val="none" w:sz="0" w:space="0" w:color="auto"/>
        <w:left w:val="none" w:sz="0" w:space="0" w:color="auto"/>
        <w:bottom w:val="none" w:sz="0" w:space="0" w:color="auto"/>
        <w:right w:val="none" w:sz="0" w:space="0" w:color="auto"/>
      </w:divBdr>
    </w:div>
    <w:div w:id="1161434070">
      <w:bodyDiv w:val="1"/>
      <w:marLeft w:val="0"/>
      <w:marRight w:val="0"/>
      <w:marTop w:val="0"/>
      <w:marBottom w:val="0"/>
      <w:divBdr>
        <w:top w:val="none" w:sz="0" w:space="0" w:color="auto"/>
        <w:left w:val="none" w:sz="0" w:space="0" w:color="auto"/>
        <w:bottom w:val="none" w:sz="0" w:space="0" w:color="auto"/>
        <w:right w:val="none" w:sz="0" w:space="0" w:color="auto"/>
      </w:divBdr>
    </w:div>
    <w:div w:id="1177696696">
      <w:bodyDiv w:val="1"/>
      <w:marLeft w:val="0"/>
      <w:marRight w:val="0"/>
      <w:marTop w:val="0"/>
      <w:marBottom w:val="0"/>
      <w:divBdr>
        <w:top w:val="none" w:sz="0" w:space="0" w:color="auto"/>
        <w:left w:val="none" w:sz="0" w:space="0" w:color="auto"/>
        <w:bottom w:val="none" w:sz="0" w:space="0" w:color="auto"/>
        <w:right w:val="none" w:sz="0" w:space="0" w:color="auto"/>
      </w:divBdr>
    </w:div>
    <w:div w:id="1199468348">
      <w:bodyDiv w:val="1"/>
      <w:marLeft w:val="0"/>
      <w:marRight w:val="0"/>
      <w:marTop w:val="0"/>
      <w:marBottom w:val="0"/>
      <w:divBdr>
        <w:top w:val="none" w:sz="0" w:space="0" w:color="auto"/>
        <w:left w:val="none" w:sz="0" w:space="0" w:color="auto"/>
        <w:bottom w:val="none" w:sz="0" w:space="0" w:color="auto"/>
        <w:right w:val="none" w:sz="0" w:space="0" w:color="auto"/>
      </w:divBdr>
    </w:div>
    <w:div w:id="1225096953">
      <w:bodyDiv w:val="1"/>
      <w:marLeft w:val="0"/>
      <w:marRight w:val="0"/>
      <w:marTop w:val="0"/>
      <w:marBottom w:val="0"/>
      <w:divBdr>
        <w:top w:val="none" w:sz="0" w:space="0" w:color="auto"/>
        <w:left w:val="none" w:sz="0" w:space="0" w:color="auto"/>
        <w:bottom w:val="none" w:sz="0" w:space="0" w:color="auto"/>
        <w:right w:val="none" w:sz="0" w:space="0" w:color="auto"/>
      </w:divBdr>
    </w:div>
    <w:div w:id="1282302111">
      <w:bodyDiv w:val="1"/>
      <w:marLeft w:val="0"/>
      <w:marRight w:val="0"/>
      <w:marTop w:val="0"/>
      <w:marBottom w:val="0"/>
      <w:divBdr>
        <w:top w:val="none" w:sz="0" w:space="0" w:color="auto"/>
        <w:left w:val="none" w:sz="0" w:space="0" w:color="auto"/>
        <w:bottom w:val="none" w:sz="0" w:space="0" w:color="auto"/>
        <w:right w:val="none" w:sz="0" w:space="0" w:color="auto"/>
      </w:divBdr>
    </w:div>
    <w:div w:id="1357658393">
      <w:bodyDiv w:val="1"/>
      <w:marLeft w:val="0"/>
      <w:marRight w:val="0"/>
      <w:marTop w:val="0"/>
      <w:marBottom w:val="0"/>
      <w:divBdr>
        <w:top w:val="none" w:sz="0" w:space="0" w:color="auto"/>
        <w:left w:val="none" w:sz="0" w:space="0" w:color="auto"/>
        <w:bottom w:val="none" w:sz="0" w:space="0" w:color="auto"/>
        <w:right w:val="none" w:sz="0" w:space="0" w:color="auto"/>
      </w:divBdr>
    </w:div>
    <w:div w:id="1415393841">
      <w:bodyDiv w:val="1"/>
      <w:marLeft w:val="0"/>
      <w:marRight w:val="0"/>
      <w:marTop w:val="0"/>
      <w:marBottom w:val="0"/>
      <w:divBdr>
        <w:top w:val="none" w:sz="0" w:space="0" w:color="auto"/>
        <w:left w:val="none" w:sz="0" w:space="0" w:color="auto"/>
        <w:bottom w:val="none" w:sz="0" w:space="0" w:color="auto"/>
        <w:right w:val="none" w:sz="0" w:space="0" w:color="auto"/>
      </w:divBdr>
    </w:div>
    <w:div w:id="1498694061">
      <w:bodyDiv w:val="1"/>
      <w:marLeft w:val="0"/>
      <w:marRight w:val="0"/>
      <w:marTop w:val="0"/>
      <w:marBottom w:val="0"/>
      <w:divBdr>
        <w:top w:val="none" w:sz="0" w:space="0" w:color="auto"/>
        <w:left w:val="none" w:sz="0" w:space="0" w:color="auto"/>
        <w:bottom w:val="none" w:sz="0" w:space="0" w:color="auto"/>
        <w:right w:val="none" w:sz="0" w:space="0" w:color="auto"/>
      </w:divBdr>
    </w:div>
    <w:div w:id="1567915286">
      <w:bodyDiv w:val="1"/>
      <w:marLeft w:val="0"/>
      <w:marRight w:val="0"/>
      <w:marTop w:val="0"/>
      <w:marBottom w:val="0"/>
      <w:divBdr>
        <w:top w:val="none" w:sz="0" w:space="0" w:color="auto"/>
        <w:left w:val="none" w:sz="0" w:space="0" w:color="auto"/>
        <w:bottom w:val="none" w:sz="0" w:space="0" w:color="auto"/>
        <w:right w:val="none" w:sz="0" w:space="0" w:color="auto"/>
      </w:divBdr>
      <w:divsChild>
        <w:div w:id="1634288748">
          <w:marLeft w:val="0"/>
          <w:marRight w:val="0"/>
          <w:marTop w:val="0"/>
          <w:marBottom w:val="0"/>
          <w:divBdr>
            <w:top w:val="none" w:sz="0" w:space="0" w:color="auto"/>
            <w:left w:val="none" w:sz="0" w:space="0" w:color="auto"/>
            <w:bottom w:val="none" w:sz="0" w:space="0" w:color="auto"/>
            <w:right w:val="none" w:sz="0" w:space="0" w:color="auto"/>
          </w:divBdr>
        </w:div>
        <w:div w:id="2023117613">
          <w:marLeft w:val="0"/>
          <w:marRight w:val="0"/>
          <w:marTop w:val="0"/>
          <w:marBottom w:val="0"/>
          <w:divBdr>
            <w:top w:val="none" w:sz="0" w:space="0" w:color="auto"/>
            <w:left w:val="none" w:sz="0" w:space="0" w:color="auto"/>
            <w:bottom w:val="none" w:sz="0" w:space="0" w:color="auto"/>
            <w:right w:val="none" w:sz="0" w:space="0" w:color="auto"/>
          </w:divBdr>
        </w:div>
        <w:div w:id="20785439">
          <w:marLeft w:val="0"/>
          <w:marRight w:val="0"/>
          <w:marTop w:val="0"/>
          <w:marBottom w:val="0"/>
          <w:divBdr>
            <w:top w:val="none" w:sz="0" w:space="0" w:color="auto"/>
            <w:left w:val="none" w:sz="0" w:space="0" w:color="auto"/>
            <w:bottom w:val="none" w:sz="0" w:space="0" w:color="auto"/>
            <w:right w:val="none" w:sz="0" w:space="0" w:color="auto"/>
          </w:divBdr>
        </w:div>
        <w:div w:id="267584318">
          <w:marLeft w:val="0"/>
          <w:marRight w:val="0"/>
          <w:marTop w:val="0"/>
          <w:marBottom w:val="0"/>
          <w:divBdr>
            <w:top w:val="none" w:sz="0" w:space="0" w:color="auto"/>
            <w:left w:val="none" w:sz="0" w:space="0" w:color="auto"/>
            <w:bottom w:val="none" w:sz="0" w:space="0" w:color="auto"/>
            <w:right w:val="none" w:sz="0" w:space="0" w:color="auto"/>
          </w:divBdr>
        </w:div>
        <w:div w:id="2016033395">
          <w:marLeft w:val="0"/>
          <w:marRight w:val="0"/>
          <w:marTop w:val="0"/>
          <w:marBottom w:val="0"/>
          <w:divBdr>
            <w:top w:val="none" w:sz="0" w:space="0" w:color="auto"/>
            <w:left w:val="none" w:sz="0" w:space="0" w:color="auto"/>
            <w:bottom w:val="none" w:sz="0" w:space="0" w:color="auto"/>
            <w:right w:val="none" w:sz="0" w:space="0" w:color="auto"/>
          </w:divBdr>
        </w:div>
        <w:div w:id="1513032927">
          <w:marLeft w:val="0"/>
          <w:marRight w:val="0"/>
          <w:marTop w:val="0"/>
          <w:marBottom w:val="0"/>
          <w:divBdr>
            <w:top w:val="none" w:sz="0" w:space="0" w:color="auto"/>
            <w:left w:val="none" w:sz="0" w:space="0" w:color="auto"/>
            <w:bottom w:val="none" w:sz="0" w:space="0" w:color="auto"/>
            <w:right w:val="none" w:sz="0" w:space="0" w:color="auto"/>
          </w:divBdr>
        </w:div>
        <w:div w:id="1320965786">
          <w:marLeft w:val="0"/>
          <w:marRight w:val="0"/>
          <w:marTop w:val="0"/>
          <w:marBottom w:val="0"/>
          <w:divBdr>
            <w:top w:val="none" w:sz="0" w:space="0" w:color="auto"/>
            <w:left w:val="none" w:sz="0" w:space="0" w:color="auto"/>
            <w:bottom w:val="none" w:sz="0" w:space="0" w:color="auto"/>
            <w:right w:val="none" w:sz="0" w:space="0" w:color="auto"/>
          </w:divBdr>
        </w:div>
        <w:div w:id="10497970">
          <w:marLeft w:val="0"/>
          <w:marRight w:val="0"/>
          <w:marTop w:val="0"/>
          <w:marBottom w:val="0"/>
          <w:divBdr>
            <w:top w:val="none" w:sz="0" w:space="0" w:color="auto"/>
            <w:left w:val="none" w:sz="0" w:space="0" w:color="auto"/>
            <w:bottom w:val="none" w:sz="0" w:space="0" w:color="auto"/>
            <w:right w:val="none" w:sz="0" w:space="0" w:color="auto"/>
          </w:divBdr>
        </w:div>
        <w:div w:id="1710640601">
          <w:marLeft w:val="0"/>
          <w:marRight w:val="0"/>
          <w:marTop w:val="0"/>
          <w:marBottom w:val="0"/>
          <w:divBdr>
            <w:top w:val="none" w:sz="0" w:space="0" w:color="auto"/>
            <w:left w:val="none" w:sz="0" w:space="0" w:color="auto"/>
            <w:bottom w:val="none" w:sz="0" w:space="0" w:color="auto"/>
            <w:right w:val="none" w:sz="0" w:space="0" w:color="auto"/>
          </w:divBdr>
        </w:div>
        <w:div w:id="178275086">
          <w:marLeft w:val="0"/>
          <w:marRight w:val="0"/>
          <w:marTop w:val="0"/>
          <w:marBottom w:val="0"/>
          <w:divBdr>
            <w:top w:val="none" w:sz="0" w:space="0" w:color="auto"/>
            <w:left w:val="none" w:sz="0" w:space="0" w:color="auto"/>
            <w:bottom w:val="none" w:sz="0" w:space="0" w:color="auto"/>
            <w:right w:val="none" w:sz="0" w:space="0" w:color="auto"/>
          </w:divBdr>
        </w:div>
        <w:div w:id="161971181">
          <w:marLeft w:val="0"/>
          <w:marRight w:val="0"/>
          <w:marTop w:val="0"/>
          <w:marBottom w:val="0"/>
          <w:divBdr>
            <w:top w:val="none" w:sz="0" w:space="0" w:color="auto"/>
            <w:left w:val="none" w:sz="0" w:space="0" w:color="auto"/>
            <w:bottom w:val="none" w:sz="0" w:space="0" w:color="auto"/>
            <w:right w:val="none" w:sz="0" w:space="0" w:color="auto"/>
          </w:divBdr>
        </w:div>
        <w:div w:id="1495757066">
          <w:marLeft w:val="0"/>
          <w:marRight w:val="0"/>
          <w:marTop w:val="0"/>
          <w:marBottom w:val="0"/>
          <w:divBdr>
            <w:top w:val="none" w:sz="0" w:space="0" w:color="auto"/>
            <w:left w:val="none" w:sz="0" w:space="0" w:color="auto"/>
            <w:bottom w:val="none" w:sz="0" w:space="0" w:color="auto"/>
            <w:right w:val="none" w:sz="0" w:space="0" w:color="auto"/>
          </w:divBdr>
        </w:div>
        <w:div w:id="760875996">
          <w:marLeft w:val="0"/>
          <w:marRight w:val="0"/>
          <w:marTop w:val="0"/>
          <w:marBottom w:val="0"/>
          <w:divBdr>
            <w:top w:val="none" w:sz="0" w:space="0" w:color="auto"/>
            <w:left w:val="none" w:sz="0" w:space="0" w:color="auto"/>
            <w:bottom w:val="none" w:sz="0" w:space="0" w:color="auto"/>
            <w:right w:val="none" w:sz="0" w:space="0" w:color="auto"/>
          </w:divBdr>
        </w:div>
        <w:div w:id="43338890">
          <w:marLeft w:val="0"/>
          <w:marRight w:val="0"/>
          <w:marTop w:val="0"/>
          <w:marBottom w:val="0"/>
          <w:divBdr>
            <w:top w:val="none" w:sz="0" w:space="0" w:color="auto"/>
            <w:left w:val="none" w:sz="0" w:space="0" w:color="auto"/>
            <w:bottom w:val="none" w:sz="0" w:space="0" w:color="auto"/>
            <w:right w:val="none" w:sz="0" w:space="0" w:color="auto"/>
          </w:divBdr>
        </w:div>
        <w:div w:id="1580754749">
          <w:marLeft w:val="0"/>
          <w:marRight w:val="0"/>
          <w:marTop w:val="0"/>
          <w:marBottom w:val="0"/>
          <w:divBdr>
            <w:top w:val="none" w:sz="0" w:space="0" w:color="auto"/>
            <w:left w:val="none" w:sz="0" w:space="0" w:color="auto"/>
            <w:bottom w:val="none" w:sz="0" w:space="0" w:color="auto"/>
            <w:right w:val="none" w:sz="0" w:space="0" w:color="auto"/>
          </w:divBdr>
        </w:div>
        <w:div w:id="910887951">
          <w:marLeft w:val="0"/>
          <w:marRight w:val="0"/>
          <w:marTop w:val="0"/>
          <w:marBottom w:val="0"/>
          <w:divBdr>
            <w:top w:val="none" w:sz="0" w:space="0" w:color="auto"/>
            <w:left w:val="none" w:sz="0" w:space="0" w:color="auto"/>
            <w:bottom w:val="none" w:sz="0" w:space="0" w:color="auto"/>
            <w:right w:val="none" w:sz="0" w:space="0" w:color="auto"/>
          </w:divBdr>
        </w:div>
        <w:div w:id="354691462">
          <w:marLeft w:val="0"/>
          <w:marRight w:val="0"/>
          <w:marTop w:val="0"/>
          <w:marBottom w:val="0"/>
          <w:divBdr>
            <w:top w:val="none" w:sz="0" w:space="0" w:color="auto"/>
            <w:left w:val="none" w:sz="0" w:space="0" w:color="auto"/>
            <w:bottom w:val="none" w:sz="0" w:space="0" w:color="auto"/>
            <w:right w:val="none" w:sz="0" w:space="0" w:color="auto"/>
          </w:divBdr>
        </w:div>
        <w:div w:id="338240649">
          <w:marLeft w:val="0"/>
          <w:marRight w:val="0"/>
          <w:marTop w:val="0"/>
          <w:marBottom w:val="0"/>
          <w:divBdr>
            <w:top w:val="none" w:sz="0" w:space="0" w:color="auto"/>
            <w:left w:val="none" w:sz="0" w:space="0" w:color="auto"/>
            <w:bottom w:val="none" w:sz="0" w:space="0" w:color="auto"/>
            <w:right w:val="none" w:sz="0" w:space="0" w:color="auto"/>
          </w:divBdr>
        </w:div>
        <w:div w:id="689330816">
          <w:marLeft w:val="0"/>
          <w:marRight w:val="0"/>
          <w:marTop w:val="0"/>
          <w:marBottom w:val="0"/>
          <w:divBdr>
            <w:top w:val="none" w:sz="0" w:space="0" w:color="auto"/>
            <w:left w:val="none" w:sz="0" w:space="0" w:color="auto"/>
            <w:bottom w:val="none" w:sz="0" w:space="0" w:color="auto"/>
            <w:right w:val="none" w:sz="0" w:space="0" w:color="auto"/>
          </w:divBdr>
        </w:div>
        <w:div w:id="1951745270">
          <w:marLeft w:val="0"/>
          <w:marRight w:val="0"/>
          <w:marTop w:val="0"/>
          <w:marBottom w:val="0"/>
          <w:divBdr>
            <w:top w:val="none" w:sz="0" w:space="0" w:color="auto"/>
            <w:left w:val="none" w:sz="0" w:space="0" w:color="auto"/>
            <w:bottom w:val="none" w:sz="0" w:space="0" w:color="auto"/>
            <w:right w:val="none" w:sz="0" w:space="0" w:color="auto"/>
          </w:divBdr>
        </w:div>
        <w:div w:id="723604928">
          <w:marLeft w:val="0"/>
          <w:marRight w:val="0"/>
          <w:marTop w:val="0"/>
          <w:marBottom w:val="0"/>
          <w:divBdr>
            <w:top w:val="none" w:sz="0" w:space="0" w:color="auto"/>
            <w:left w:val="none" w:sz="0" w:space="0" w:color="auto"/>
            <w:bottom w:val="none" w:sz="0" w:space="0" w:color="auto"/>
            <w:right w:val="none" w:sz="0" w:space="0" w:color="auto"/>
          </w:divBdr>
        </w:div>
        <w:div w:id="1145582590">
          <w:marLeft w:val="0"/>
          <w:marRight w:val="0"/>
          <w:marTop w:val="0"/>
          <w:marBottom w:val="0"/>
          <w:divBdr>
            <w:top w:val="none" w:sz="0" w:space="0" w:color="auto"/>
            <w:left w:val="none" w:sz="0" w:space="0" w:color="auto"/>
            <w:bottom w:val="none" w:sz="0" w:space="0" w:color="auto"/>
            <w:right w:val="none" w:sz="0" w:space="0" w:color="auto"/>
          </w:divBdr>
        </w:div>
        <w:div w:id="780416545">
          <w:marLeft w:val="0"/>
          <w:marRight w:val="0"/>
          <w:marTop w:val="0"/>
          <w:marBottom w:val="0"/>
          <w:divBdr>
            <w:top w:val="none" w:sz="0" w:space="0" w:color="auto"/>
            <w:left w:val="none" w:sz="0" w:space="0" w:color="auto"/>
            <w:bottom w:val="none" w:sz="0" w:space="0" w:color="auto"/>
            <w:right w:val="none" w:sz="0" w:space="0" w:color="auto"/>
          </w:divBdr>
        </w:div>
        <w:div w:id="978146547">
          <w:marLeft w:val="0"/>
          <w:marRight w:val="0"/>
          <w:marTop w:val="0"/>
          <w:marBottom w:val="0"/>
          <w:divBdr>
            <w:top w:val="none" w:sz="0" w:space="0" w:color="auto"/>
            <w:left w:val="none" w:sz="0" w:space="0" w:color="auto"/>
            <w:bottom w:val="none" w:sz="0" w:space="0" w:color="auto"/>
            <w:right w:val="none" w:sz="0" w:space="0" w:color="auto"/>
          </w:divBdr>
        </w:div>
        <w:div w:id="29576402">
          <w:marLeft w:val="0"/>
          <w:marRight w:val="0"/>
          <w:marTop w:val="0"/>
          <w:marBottom w:val="0"/>
          <w:divBdr>
            <w:top w:val="none" w:sz="0" w:space="0" w:color="auto"/>
            <w:left w:val="none" w:sz="0" w:space="0" w:color="auto"/>
            <w:bottom w:val="none" w:sz="0" w:space="0" w:color="auto"/>
            <w:right w:val="none" w:sz="0" w:space="0" w:color="auto"/>
          </w:divBdr>
        </w:div>
        <w:div w:id="1025398320">
          <w:marLeft w:val="0"/>
          <w:marRight w:val="0"/>
          <w:marTop w:val="0"/>
          <w:marBottom w:val="0"/>
          <w:divBdr>
            <w:top w:val="none" w:sz="0" w:space="0" w:color="auto"/>
            <w:left w:val="none" w:sz="0" w:space="0" w:color="auto"/>
            <w:bottom w:val="none" w:sz="0" w:space="0" w:color="auto"/>
            <w:right w:val="none" w:sz="0" w:space="0" w:color="auto"/>
          </w:divBdr>
        </w:div>
        <w:div w:id="16197869">
          <w:marLeft w:val="0"/>
          <w:marRight w:val="0"/>
          <w:marTop w:val="0"/>
          <w:marBottom w:val="0"/>
          <w:divBdr>
            <w:top w:val="none" w:sz="0" w:space="0" w:color="auto"/>
            <w:left w:val="none" w:sz="0" w:space="0" w:color="auto"/>
            <w:bottom w:val="none" w:sz="0" w:space="0" w:color="auto"/>
            <w:right w:val="none" w:sz="0" w:space="0" w:color="auto"/>
          </w:divBdr>
        </w:div>
        <w:div w:id="340203525">
          <w:marLeft w:val="0"/>
          <w:marRight w:val="0"/>
          <w:marTop w:val="0"/>
          <w:marBottom w:val="0"/>
          <w:divBdr>
            <w:top w:val="none" w:sz="0" w:space="0" w:color="auto"/>
            <w:left w:val="none" w:sz="0" w:space="0" w:color="auto"/>
            <w:bottom w:val="none" w:sz="0" w:space="0" w:color="auto"/>
            <w:right w:val="none" w:sz="0" w:space="0" w:color="auto"/>
          </w:divBdr>
        </w:div>
        <w:div w:id="389572650">
          <w:marLeft w:val="0"/>
          <w:marRight w:val="0"/>
          <w:marTop w:val="0"/>
          <w:marBottom w:val="0"/>
          <w:divBdr>
            <w:top w:val="none" w:sz="0" w:space="0" w:color="auto"/>
            <w:left w:val="none" w:sz="0" w:space="0" w:color="auto"/>
            <w:bottom w:val="none" w:sz="0" w:space="0" w:color="auto"/>
            <w:right w:val="none" w:sz="0" w:space="0" w:color="auto"/>
          </w:divBdr>
        </w:div>
        <w:div w:id="887646592">
          <w:marLeft w:val="0"/>
          <w:marRight w:val="0"/>
          <w:marTop w:val="0"/>
          <w:marBottom w:val="0"/>
          <w:divBdr>
            <w:top w:val="none" w:sz="0" w:space="0" w:color="auto"/>
            <w:left w:val="none" w:sz="0" w:space="0" w:color="auto"/>
            <w:bottom w:val="none" w:sz="0" w:space="0" w:color="auto"/>
            <w:right w:val="none" w:sz="0" w:space="0" w:color="auto"/>
          </w:divBdr>
        </w:div>
        <w:div w:id="1775636510">
          <w:marLeft w:val="0"/>
          <w:marRight w:val="0"/>
          <w:marTop w:val="0"/>
          <w:marBottom w:val="0"/>
          <w:divBdr>
            <w:top w:val="none" w:sz="0" w:space="0" w:color="auto"/>
            <w:left w:val="none" w:sz="0" w:space="0" w:color="auto"/>
            <w:bottom w:val="none" w:sz="0" w:space="0" w:color="auto"/>
            <w:right w:val="none" w:sz="0" w:space="0" w:color="auto"/>
          </w:divBdr>
        </w:div>
        <w:div w:id="1269237236">
          <w:marLeft w:val="0"/>
          <w:marRight w:val="0"/>
          <w:marTop w:val="0"/>
          <w:marBottom w:val="0"/>
          <w:divBdr>
            <w:top w:val="none" w:sz="0" w:space="0" w:color="auto"/>
            <w:left w:val="none" w:sz="0" w:space="0" w:color="auto"/>
            <w:bottom w:val="none" w:sz="0" w:space="0" w:color="auto"/>
            <w:right w:val="none" w:sz="0" w:space="0" w:color="auto"/>
          </w:divBdr>
        </w:div>
        <w:div w:id="1855337525">
          <w:marLeft w:val="0"/>
          <w:marRight w:val="0"/>
          <w:marTop w:val="0"/>
          <w:marBottom w:val="0"/>
          <w:divBdr>
            <w:top w:val="none" w:sz="0" w:space="0" w:color="auto"/>
            <w:left w:val="none" w:sz="0" w:space="0" w:color="auto"/>
            <w:bottom w:val="none" w:sz="0" w:space="0" w:color="auto"/>
            <w:right w:val="none" w:sz="0" w:space="0" w:color="auto"/>
          </w:divBdr>
        </w:div>
        <w:div w:id="1869567252">
          <w:marLeft w:val="0"/>
          <w:marRight w:val="0"/>
          <w:marTop w:val="0"/>
          <w:marBottom w:val="0"/>
          <w:divBdr>
            <w:top w:val="none" w:sz="0" w:space="0" w:color="auto"/>
            <w:left w:val="none" w:sz="0" w:space="0" w:color="auto"/>
            <w:bottom w:val="none" w:sz="0" w:space="0" w:color="auto"/>
            <w:right w:val="none" w:sz="0" w:space="0" w:color="auto"/>
          </w:divBdr>
        </w:div>
        <w:div w:id="1855726034">
          <w:marLeft w:val="0"/>
          <w:marRight w:val="0"/>
          <w:marTop w:val="0"/>
          <w:marBottom w:val="0"/>
          <w:divBdr>
            <w:top w:val="none" w:sz="0" w:space="0" w:color="auto"/>
            <w:left w:val="none" w:sz="0" w:space="0" w:color="auto"/>
            <w:bottom w:val="none" w:sz="0" w:space="0" w:color="auto"/>
            <w:right w:val="none" w:sz="0" w:space="0" w:color="auto"/>
          </w:divBdr>
        </w:div>
        <w:div w:id="345986045">
          <w:marLeft w:val="0"/>
          <w:marRight w:val="0"/>
          <w:marTop w:val="0"/>
          <w:marBottom w:val="0"/>
          <w:divBdr>
            <w:top w:val="none" w:sz="0" w:space="0" w:color="auto"/>
            <w:left w:val="none" w:sz="0" w:space="0" w:color="auto"/>
            <w:bottom w:val="none" w:sz="0" w:space="0" w:color="auto"/>
            <w:right w:val="none" w:sz="0" w:space="0" w:color="auto"/>
          </w:divBdr>
        </w:div>
        <w:div w:id="852958170">
          <w:marLeft w:val="0"/>
          <w:marRight w:val="0"/>
          <w:marTop w:val="0"/>
          <w:marBottom w:val="0"/>
          <w:divBdr>
            <w:top w:val="none" w:sz="0" w:space="0" w:color="auto"/>
            <w:left w:val="none" w:sz="0" w:space="0" w:color="auto"/>
            <w:bottom w:val="none" w:sz="0" w:space="0" w:color="auto"/>
            <w:right w:val="none" w:sz="0" w:space="0" w:color="auto"/>
          </w:divBdr>
        </w:div>
        <w:div w:id="2023892523">
          <w:marLeft w:val="0"/>
          <w:marRight w:val="0"/>
          <w:marTop w:val="0"/>
          <w:marBottom w:val="0"/>
          <w:divBdr>
            <w:top w:val="none" w:sz="0" w:space="0" w:color="auto"/>
            <w:left w:val="none" w:sz="0" w:space="0" w:color="auto"/>
            <w:bottom w:val="none" w:sz="0" w:space="0" w:color="auto"/>
            <w:right w:val="none" w:sz="0" w:space="0" w:color="auto"/>
          </w:divBdr>
        </w:div>
        <w:div w:id="1384133933">
          <w:marLeft w:val="0"/>
          <w:marRight w:val="0"/>
          <w:marTop w:val="0"/>
          <w:marBottom w:val="0"/>
          <w:divBdr>
            <w:top w:val="none" w:sz="0" w:space="0" w:color="auto"/>
            <w:left w:val="none" w:sz="0" w:space="0" w:color="auto"/>
            <w:bottom w:val="none" w:sz="0" w:space="0" w:color="auto"/>
            <w:right w:val="none" w:sz="0" w:space="0" w:color="auto"/>
          </w:divBdr>
        </w:div>
        <w:div w:id="367074552">
          <w:marLeft w:val="0"/>
          <w:marRight w:val="0"/>
          <w:marTop w:val="0"/>
          <w:marBottom w:val="0"/>
          <w:divBdr>
            <w:top w:val="none" w:sz="0" w:space="0" w:color="auto"/>
            <w:left w:val="none" w:sz="0" w:space="0" w:color="auto"/>
            <w:bottom w:val="none" w:sz="0" w:space="0" w:color="auto"/>
            <w:right w:val="none" w:sz="0" w:space="0" w:color="auto"/>
          </w:divBdr>
        </w:div>
      </w:divsChild>
    </w:div>
    <w:div w:id="1578709414">
      <w:bodyDiv w:val="1"/>
      <w:marLeft w:val="0"/>
      <w:marRight w:val="0"/>
      <w:marTop w:val="0"/>
      <w:marBottom w:val="0"/>
      <w:divBdr>
        <w:top w:val="none" w:sz="0" w:space="0" w:color="auto"/>
        <w:left w:val="none" w:sz="0" w:space="0" w:color="auto"/>
        <w:bottom w:val="none" w:sz="0" w:space="0" w:color="auto"/>
        <w:right w:val="none" w:sz="0" w:space="0" w:color="auto"/>
      </w:divBdr>
    </w:div>
    <w:div w:id="1735084684">
      <w:bodyDiv w:val="1"/>
      <w:marLeft w:val="0"/>
      <w:marRight w:val="0"/>
      <w:marTop w:val="0"/>
      <w:marBottom w:val="0"/>
      <w:divBdr>
        <w:top w:val="none" w:sz="0" w:space="0" w:color="auto"/>
        <w:left w:val="none" w:sz="0" w:space="0" w:color="auto"/>
        <w:bottom w:val="none" w:sz="0" w:space="0" w:color="auto"/>
        <w:right w:val="none" w:sz="0" w:space="0" w:color="auto"/>
      </w:divBdr>
    </w:div>
    <w:div w:id="1737195333">
      <w:bodyDiv w:val="1"/>
      <w:marLeft w:val="0"/>
      <w:marRight w:val="0"/>
      <w:marTop w:val="0"/>
      <w:marBottom w:val="0"/>
      <w:divBdr>
        <w:top w:val="none" w:sz="0" w:space="0" w:color="auto"/>
        <w:left w:val="none" w:sz="0" w:space="0" w:color="auto"/>
        <w:bottom w:val="none" w:sz="0" w:space="0" w:color="auto"/>
        <w:right w:val="none" w:sz="0" w:space="0" w:color="auto"/>
      </w:divBdr>
    </w:div>
    <w:div w:id="2005737642">
      <w:bodyDiv w:val="1"/>
      <w:marLeft w:val="0"/>
      <w:marRight w:val="0"/>
      <w:marTop w:val="0"/>
      <w:marBottom w:val="0"/>
      <w:divBdr>
        <w:top w:val="none" w:sz="0" w:space="0" w:color="auto"/>
        <w:left w:val="none" w:sz="0" w:space="0" w:color="auto"/>
        <w:bottom w:val="none" w:sz="0" w:space="0" w:color="auto"/>
        <w:right w:val="none" w:sz="0" w:space="0" w:color="auto"/>
      </w:divBdr>
    </w:div>
    <w:div w:id="2005932137">
      <w:bodyDiv w:val="1"/>
      <w:marLeft w:val="0"/>
      <w:marRight w:val="0"/>
      <w:marTop w:val="0"/>
      <w:marBottom w:val="0"/>
      <w:divBdr>
        <w:top w:val="none" w:sz="0" w:space="0" w:color="auto"/>
        <w:left w:val="none" w:sz="0" w:space="0" w:color="auto"/>
        <w:bottom w:val="none" w:sz="0" w:space="0" w:color="auto"/>
        <w:right w:val="none" w:sz="0" w:space="0" w:color="auto"/>
      </w:divBdr>
    </w:div>
    <w:div w:id="2048021362">
      <w:bodyDiv w:val="1"/>
      <w:marLeft w:val="0"/>
      <w:marRight w:val="0"/>
      <w:marTop w:val="0"/>
      <w:marBottom w:val="0"/>
      <w:divBdr>
        <w:top w:val="none" w:sz="0" w:space="0" w:color="auto"/>
        <w:left w:val="none" w:sz="0" w:space="0" w:color="auto"/>
        <w:bottom w:val="none" w:sz="0" w:space="0" w:color="auto"/>
        <w:right w:val="none" w:sz="0" w:space="0" w:color="auto"/>
      </w:divBdr>
    </w:div>
    <w:div w:id="2068913750">
      <w:bodyDiv w:val="1"/>
      <w:marLeft w:val="0"/>
      <w:marRight w:val="0"/>
      <w:marTop w:val="0"/>
      <w:marBottom w:val="0"/>
      <w:divBdr>
        <w:top w:val="none" w:sz="0" w:space="0" w:color="auto"/>
        <w:left w:val="none" w:sz="0" w:space="0" w:color="auto"/>
        <w:bottom w:val="none" w:sz="0" w:space="0" w:color="auto"/>
        <w:right w:val="none" w:sz="0" w:space="0" w:color="auto"/>
      </w:divBdr>
    </w:div>
    <w:div w:id="2110346507">
      <w:bodyDiv w:val="1"/>
      <w:marLeft w:val="0"/>
      <w:marRight w:val="0"/>
      <w:marTop w:val="0"/>
      <w:marBottom w:val="0"/>
      <w:divBdr>
        <w:top w:val="none" w:sz="0" w:space="0" w:color="auto"/>
        <w:left w:val="none" w:sz="0" w:space="0" w:color="auto"/>
        <w:bottom w:val="none" w:sz="0" w:space="0" w:color="auto"/>
        <w:right w:val="none" w:sz="0" w:space="0" w:color="auto"/>
      </w:divBdr>
      <w:divsChild>
        <w:div w:id="148713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9A9C1-F762-8A45-B7E3-CE4C3D86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5490</Words>
  <Characters>31296</Characters>
  <Application>Microsoft Macintosh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Robinson-Bostom</dc:creator>
  <cp:keywords/>
  <dc:description/>
  <cp:lastModifiedBy>Na Ma</cp:lastModifiedBy>
  <cp:revision>2</cp:revision>
  <cp:lastPrinted>2016-06-09T20:25:00Z</cp:lastPrinted>
  <dcterms:created xsi:type="dcterms:W3CDTF">2016-11-01T22:22:00Z</dcterms:created>
  <dcterms:modified xsi:type="dcterms:W3CDTF">2016-11-01T22:22:00Z</dcterms:modified>
</cp:coreProperties>
</file>