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DDB3" w14:textId="02534D65" w:rsidR="009C4491" w:rsidRPr="00122FD5" w:rsidRDefault="009C4491" w:rsidP="00253DE8">
      <w:pPr>
        <w:spacing w:line="360" w:lineRule="auto"/>
        <w:jc w:val="both"/>
        <w:rPr>
          <w:rFonts w:ascii="Book Antiqua" w:hAnsi="Book Antiqua" w:cs="Times New Roman"/>
          <w:b/>
          <w:i/>
        </w:rPr>
      </w:pPr>
      <w:r w:rsidRPr="00122FD5">
        <w:rPr>
          <w:rFonts w:ascii="Book Antiqua" w:hAnsi="Book Antiqua" w:cs="Times New Roman"/>
          <w:b/>
        </w:rPr>
        <w:t xml:space="preserve">Name of Journal: </w:t>
      </w:r>
      <w:r w:rsidRPr="00122FD5">
        <w:rPr>
          <w:rFonts w:ascii="Book Antiqua" w:hAnsi="Book Antiqua" w:cs="Times New Roman"/>
          <w:b/>
          <w:i/>
        </w:rPr>
        <w:t xml:space="preserve">World </w:t>
      </w:r>
      <w:r w:rsidR="00122FD5" w:rsidRPr="00122FD5">
        <w:rPr>
          <w:rFonts w:ascii="Book Antiqua" w:hAnsi="Book Antiqua" w:cs="Times New Roman"/>
          <w:b/>
          <w:i/>
        </w:rPr>
        <w:t xml:space="preserve">Journal </w:t>
      </w:r>
      <w:r w:rsidRPr="00122FD5">
        <w:rPr>
          <w:rFonts w:ascii="Book Antiqua" w:hAnsi="Book Antiqua" w:cs="Times New Roman"/>
          <w:b/>
          <w:i/>
        </w:rPr>
        <w:t>of Hepatology</w:t>
      </w:r>
    </w:p>
    <w:p w14:paraId="045F5941" w14:textId="77777777" w:rsidR="009C4491" w:rsidRPr="00122FD5" w:rsidRDefault="009C4491" w:rsidP="00253DE8">
      <w:pPr>
        <w:spacing w:line="360" w:lineRule="auto"/>
        <w:jc w:val="both"/>
        <w:rPr>
          <w:rFonts w:ascii="Book Antiqua" w:hAnsi="Book Antiqua" w:cs="Times New Roman"/>
          <w:b/>
        </w:rPr>
      </w:pPr>
      <w:r w:rsidRPr="00122FD5">
        <w:rPr>
          <w:rFonts w:ascii="Book Antiqua" w:hAnsi="Book Antiqua" w:cs="Times New Roman"/>
          <w:b/>
        </w:rPr>
        <w:t>ESPS Manuscript Number: 28713</w:t>
      </w:r>
    </w:p>
    <w:p w14:paraId="7FFCC421" w14:textId="0B3560B1" w:rsidR="009C4491" w:rsidRPr="00122FD5" w:rsidRDefault="009C4491" w:rsidP="00253DE8">
      <w:pPr>
        <w:spacing w:line="360" w:lineRule="auto"/>
        <w:jc w:val="both"/>
        <w:rPr>
          <w:rFonts w:ascii="Book Antiqua" w:eastAsia="宋体" w:hAnsi="Book Antiqua" w:cs="Times New Roman"/>
          <w:b/>
          <w:lang w:eastAsia="zh-CN"/>
        </w:rPr>
      </w:pPr>
      <w:r w:rsidRPr="00122FD5">
        <w:rPr>
          <w:rFonts w:ascii="Book Antiqua" w:hAnsi="Book Antiqua" w:cs="Times New Roman"/>
          <w:b/>
        </w:rPr>
        <w:t>Manuscript type: Original Article</w:t>
      </w:r>
    </w:p>
    <w:p w14:paraId="1CD3B5F3" w14:textId="77777777" w:rsidR="00122FD5" w:rsidRPr="00122FD5" w:rsidRDefault="00122FD5" w:rsidP="00253DE8">
      <w:pPr>
        <w:spacing w:line="360" w:lineRule="auto"/>
        <w:jc w:val="both"/>
        <w:rPr>
          <w:rFonts w:ascii="Book Antiqua" w:eastAsia="宋体" w:hAnsi="Book Antiqua" w:cs="Times New Roman"/>
          <w:b/>
          <w:lang w:eastAsia="zh-CN"/>
        </w:rPr>
      </w:pPr>
    </w:p>
    <w:p w14:paraId="1EFD273E" w14:textId="439A985B" w:rsidR="009C4491" w:rsidRPr="00727665" w:rsidRDefault="00122FD5" w:rsidP="00253DE8">
      <w:pPr>
        <w:spacing w:line="360" w:lineRule="auto"/>
        <w:jc w:val="both"/>
        <w:rPr>
          <w:rFonts w:ascii="Book Antiqua" w:eastAsia="宋体" w:hAnsi="Book Antiqua" w:cs="Times New Roman"/>
          <w:b/>
          <w:i/>
          <w:lang w:eastAsia="zh-CN"/>
        </w:rPr>
      </w:pPr>
      <w:r w:rsidRPr="00727665">
        <w:rPr>
          <w:rFonts w:ascii="Book Antiqua" w:hAnsi="Book Antiqua" w:cs="Times New Roman"/>
          <w:b/>
          <w:i/>
        </w:rPr>
        <w:t>Retrospective Study</w:t>
      </w:r>
    </w:p>
    <w:p w14:paraId="00F7EB6C" w14:textId="77777777" w:rsidR="00122FD5" w:rsidRPr="00122FD5" w:rsidRDefault="00122FD5" w:rsidP="00253DE8">
      <w:pPr>
        <w:spacing w:line="360" w:lineRule="auto"/>
        <w:jc w:val="both"/>
        <w:rPr>
          <w:rFonts w:ascii="Book Antiqua" w:eastAsia="宋体" w:hAnsi="Book Antiqua" w:cs="Times New Roman"/>
          <w:b/>
          <w:lang w:eastAsia="zh-CN"/>
        </w:rPr>
      </w:pPr>
    </w:p>
    <w:p w14:paraId="45A1993D" w14:textId="56673430" w:rsidR="00A561DD" w:rsidRPr="00122FD5" w:rsidRDefault="002605D6" w:rsidP="00253DE8">
      <w:pPr>
        <w:spacing w:line="360" w:lineRule="auto"/>
        <w:jc w:val="both"/>
        <w:rPr>
          <w:rFonts w:ascii="Book Antiqua" w:hAnsi="Book Antiqua" w:cs="Times New Roman"/>
          <w:b/>
        </w:rPr>
      </w:pPr>
      <w:r w:rsidRPr="00122FD5">
        <w:rPr>
          <w:rFonts w:ascii="Book Antiqua" w:hAnsi="Book Antiqua" w:cs="Times New Roman"/>
          <w:b/>
        </w:rPr>
        <w:t>R</w:t>
      </w:r>
      <w:r w:rsidR="00122FD5" w:rsidRPr="00122FD5">
        <w:rPr>
          <w:rFonts w:ascii="Book Antiqua" w:hAnsi="Book Antiqua" w:cs="Times New Roman"/>
          <w:b/>
        </w:rPr>
        <w:t>esection margin influences the outcome of patients with bilobar colorectal liver metastases</w:t>
      </w:r>
    </w:p>
    <w:p w14:paraId="3F480774" w14:textId="77777777" w:rsidR="003C235D" w:rsidRPr="00122FD5" w:rsidRDefault="003C235D" w:rsidP="00253DE8">
      <w:pPr>
        <w:spacing w:line="360" w:lineRule="auto"/>
        <w:jc w:val="both"/>
        <w:rPr>
          <w:rFonts w:ascii="Book Antiqua" w:hAnsi="Book Antiqua" w:cs="Times New Roman"/>
          <w:b/>
        </w:rPr>
      </w:pPr>
    </w:p>
    <w:p w14:paraId="4952D032" w14:textId="5B61D6EE" w:rsidR="003C235D" w:rsidRPr="00122FD5" w:rsidRDefault="003C235D" w:rsidP="00253DE8">
      <w:pPr>
        <w:spacing w:line="360" w:lineRule="auto"/>
        <w:jc w:val="both"/>
        <w:rPr>
          <w:rFonts w:ascii="Book Antiqua" w:eastAsia="宋体" w:hAnsi="Book Antiqua" w:cs="Times New Roman"/>
          <w:lang w:eastAsia="zh-CN"/>
        </w:rPr>
      </w:pPr>
      <w:r w:rsidRPr="00122FD5">
        <w:rPr>
          <w:rFonts w:ascii="Book Antiqua" w:hAnsi="Book Antiqua" w:cs="Times New Roman"/>
        </w:rPr>
        <w:t xml:space="preserve">Di Carlo S </w:t>
      </w:r>
      <w:r w:rsidRPr="00122FD5">
        <w:rPr>
          <w:rFonts w:ascii="Book Antiqua" w:hAnsi="Book Antiqua" w:cs="Times New Roman"/>
          <w:i/>
        </w:rPr>
        <w:t>et al.</w:t>
      </w:r>
      <w:r w:rsidR="00DB3B9C" w:rsidRPr="00122FD5">
        <w:rPr>
          <w:rFonts w:ascii="Book Antiqua" w:hAnsi="Book Antiqua" w:cs="Times New Roman"/>
        </w:rPr>
        <w:t xml:space="preserve"> </w:t>
      </w:r>
      <w:r w:rsidR="00CA5F1E" w:rsidRPr="00122FD5">
        <w:rPr>
          <w:rFonts w:ascii="Book Antiqua" w:hAnsi="Book Antiqua" w:cs="Times New Roman"/>
        </w:rPr>
        <w:t xml:space="preserve">Resection margin influences </w:t>
      </w:r>
      <w:r w:rsidR="00122FD5" w:rsidRPr="00122FD5">
        <w:rPr>
          <w:rFonts w:ascii="Book Antiqua" w:hAnsi="Book Antiqua" w:cs="Times New Roman"/>
        </w:rPr>
        <w:t>outcome in CRLM</w:t>
      </w:r>
    </w:p>
    <w:p w14:paraId="3E24E813" w14:textId="77777777" w:rsidR="007B7E85" w:rsidRPr="00122FD5" w:rsidRDefault="007B7E85" w:rsidP="00253DE8">
      <w:pPr>
        <w:spacing w:line="360" w:lineRule="auto"/>
        <w:jc w:val="both"/>
        <w:rPr>
          <w:rFonts w:ascii="Book Antiqua" w:hAnsi="Book Antiqua" w:cs="Times New Roman"/>
          <w:b/>
        </w:rPr>
      </w:pPr>
    </w:p>
    <w:p w14:paraId="56D1730A" w14:textId="0057B766" w:rsidR="000537AF" w:rsidRPr="00122FD5" w:rsidRDefault="000537AF" w:rsidP="00253DE8">
      <w:pPr>
        <w:spacing w:line="360" w:lineRule="auto"/>
        <w:jc w:val="both"/>
        <w:rPr>
          <w:rFonts w:ascii="Book Antiqua" w:eastAsia="宋体" w:hAnsi="Book Antiqua" w:cs="Times New Roman"/>
          <w:b/>
          <w:lang w:eastAsia="zh-CN"/>
        </w:rPr>
      </w:pPr>
      <w:r w:rsidRPr="00122FD5">
        <w:rPr>
          <w:rFonts w:ascii="Book Antiqua" w:hAnsi="Book Antiqua" w:cs="Times New Roman"/>
          <w:b/>
        </w:rPr>
        <w:t>S</w:t>
      </w:r>
      <w:r w:rsidR="00BF12C0" w:rsidRPr="00122FD5">
        <w:rPr>
          <w:rFonts w:ascii="Book Antiqua" w:hAnsi="Book Antiqua" w:cs="Times New Roman"/>
          <w:b/>
        </w:rPr>
        <w:t>ara</w:t>
      </w:r>
      <w:r w:rsidRPr="00122FD5">
        <w:rPr>
          <w:rFonts w:ascii="Book Antiqua" w:hAnsi="Book Antiqua" w:cs="Times New Roman"/>
          <w:b/>
        </w:rPr>
        <w:t xml:space="preserve"> Di Carlo, D</w:t>
      </w:r>
      <w:r w:rsidR="00BF12C0" w:rsidRPr="00122FD5">
        <w:rPr>
          <w:rFonts w:ascii="Book Antiqua" w:hAnsi="Book Antiqua" w:cs="Times New Roman"/>
          <w:b/>
        </w:rPr>
        <w:t>erek</w:t>
      </w:r>
      <w:r w:rsidRPr="00122FD5">
        <w:rPr>
          <w:rFonts w:ascii="Book Antiqua" w:hAnsi="Book Antiqua" w:cs="Times New Roman"/>
          <w:b/>
        </w:rPr>
        <w:t xml:space="preserve"> Yeung,</w:t>
      </w:r>
      <w:r w:rsidR="00882AD2" w:rsidRPr="00122FD5">
        <w:rPr>
          <w:rFonts w:ascii="Book Antiqua" w:hAnsi="Book Antiqua" w:cs="Times New Roman"/>
          <w:b/>
        </w:rPr>
        <w:t xml:space="preserve"> J</w:t>
      </w:r>
      <w:r w:rsidR="00BF12C0" w:rsidRPr="00122FD5">
        <w:rPr>
          <w:rFonts w:ascii="Book Antiqua" w:hAnsi="Book Antiqua" w:cs="Times New Roman"/>
          <w:b/>
        </w:rPr>
        <w:t>amie</w:t>
      </w:r>
      <w:r w:rsidR="00882AD2" w:rsidRPr="00122FD5">
        <w:rPr>
          <w:rFonts w:ascii="Book Antiqua" w:hAnsi="Book Antiqua" w:cs="Times New Roman"/>
          <w:b/>
        </w:rPr>
        <w:t xml:space="preserve"> Mills, A</w:t>
      </w:r>
      <w:r w:rsidR="00BF12C0" w:rsidRPr="00122FD5">
        <w:rPr>
          <w:rFonts w:ascii="Book Antiqua" w:hAnsi="Book Antiqua" w:cs="Times New Roman"/>
          <w:b/>
        </w:rPr>
        <w:t>bed</w:t>
      </w:r>
      <w:r w:rsidR="00882AD2" w:rsidRPr="00122FD5">
        <w:rPr>
          <w:rFonts w:ascii="Book Antiqua" w:hAnsi="Book Antiqua" w:cs="Times New Roman"/>
          <w:b/>
        </w:rPr>
        <w:t xml:space="preserve"> Zaitoun,</w:t>
      </w:r>
      <w:r w:rsidRPr="00122FD5">
        <w:rPr>
          <w:rFonts w:ascii="Book Antiqua" w:hAnsi="Book Antiqua" w:cs="Times New Roman"/>
          <w:b/>
        </w:rPr>
        <w:t xml:space="preserve"> I</w:t>
      </w:r>
      <w:r w:rsidR="00BF12C0" w:rsidRPr="00122FD5">
        <w:rPr>
          <w:rFonts w:ascii="Book Antiqua" w:hAnsi="Book Antiqua" w:cs="Times New Roman"/>
          <w:b/>
        </w:rPr>
        <w:t>ain</w:t>
      </w:r>
      <w:r w:rsidR="00882AD2" w:rsidRPr="00122FD5">
        <w:rPr>
          <w:rFonts w:ascii="Book Antiqua" w:hAnsi="Book Antiqua" w:cs="Times New Roman"/>
          <w:b/>
        </w:rPr>
        <w:t xml:space="preserve"> </w:t>
      </w:r>
      <w:r w:rsidRPr="00122FD5">
        <w:rPr>
          <w:rFonts w:ascii="Book Antiqua" w:hAnsi="Book Antiqua" w:cs="Times New Roman"/>
          <w:b/>
        </w:rPr>
        <w:t>Cameron, D</w:t>
      </w:r>
      <w:r w:rsidR="00BF12C0" w:rsidRPr="00122FD5">
        <w:rPr>
          <w:rFonts w:ascii="Book Antiqua" w:hAnsi="Book Antiqua" w:cs="Times New Roman"/>
          <w:b/>
        </w:rPr>
        <w:t>hanny</w:t>
      </w:r>
      <w:r w:rsidRPr="00122FD5">
        <w:rPr>
          <w:rFonts w:ascii="Book Antiqua" w:hAnsi="Book Antiqua" w:cs="Times New Roman"/>
          <w:b/>
        </w:rPr>
        <w:t xml:space="preserve"> Gomez</w:t>
      </w:r>
    </w:p>
    <w:p w14:paraId="0FC4800A" w14:textId="77777777" w:rsidR="007B7E85" w:rsidRPr="00122FD5" w:rsidRDefault="007B7E85" w:rsidP="00253DE8">
      <w:pPr>
        <w:spacing w:line="360" w:lineRule="auto"/>
        <w:jc w:val="both"/>
        <w:rPr>
          <w:rFonts w:ascii="Book Antiqua" w:eastAsia="宋体" w:hAnsi="Book Antiqua" w:cs="Times New Roman"/>
          <w:vertAlign w:val="superscript"/>
          <w:lang w:eastAsia="zh-CN"/>
        </w:rPr>
      </w:pPr>
    </w:p>
    <w:p w14:paraId="068FA7EB" w14:textId="2C16324F" w:rsidR="00DB3B9C" w:rsidRPr="00122FD5" w:rsidRDefault="00DB3B9C" w:rsidP="00253DE8">
      <w:pPr>
        <w:spacing w:line="360" w:lineRule="auto"/>
        <w:jc w:val="both"/>
        <w:rPr>
          <w:rFonts w:ascii="Book Antiqua" w:eastAsia="宋体" w:hAnsi="Book Antiqua" w:cs="Times New Roman"/>
          <w:lang w:eastAsia="zh-CN"/>
        </w:rPr>
      </w:pPr>
      <w:r w:rsidRPr="00122FD5">
        <w:rPr>
          <w:rFonts w:ascii="Book Antiqua" w:hAnsi="Book Antiqua" w:cs="Times New Roman"/>
          <w:b/>
        </w:rPr>
        <w:t xml:space="preserve">Sara Di Carlo, Derek Yeung, Iain Cameron, Dhanny Gomez, </w:t>
      </w:r>
      <w:r w:rsidR="000537AF" w:rsidRPr="00122FD5">
        <w:rPr>
          <w:rFonts w:ascii="Book Antiqua" w:hAnsi="Book Antiqua" w:cs="Times New Roman"/>
        </w:rPr>
        <w:t>Department of Hepatobiliary Surgery and Pancreatic Surgery</w:t>
      </w:r>
      <w:r w:rsidR="000537AF" w:rsidRPr="00122FD5">
        <w:rPr>
          <w:rFonts w:ascii="Book Antiqua" w:hAnsi="Book Antiqua" w:cs="Times New Roman"/>
          <w:lang w:val="en-GB"/>
        </w:rPr>
        <w:t>,</w:t>
      </w:r>
      <w:r w:rsidR="00882AD2" w:rsidRPr="00122FD5">
        <w:rPr>
          <w:rFonts w:ascii="Book Antiqua" w:hAnsi="Book Antiqua" w:cs="Times New Roman"/>
          <w:lang w:val="en-GB"/>
        </w:rPr>
        <w:t xml:space="preserve"> </w:t>
      </w:r>
      <w:r w:rsidRPr="00122FD5">
        <w:rPr>
          <w:rFonts w:ascii="Book Antiqua" w:hAnsi="Book Antiqua" w:cs="Times New Roman"/>
        </w:rPr>
        <w:t>Queen’s Medical Centre, Nottingham University Hospitals NHS Trust</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Nottingham NG5 1PB</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United Kingdom</w:t>
      </w:r>
    </w:p>
    <w:p w14:paraId="68986238" w14:textId="77777777" w:rsidR="00122FD5" w:rsidRPr="00122FD5" w:rsidRDefault="00122FD5" w:rsidP="00253DE8">
      <w:pPr>
        <w:spacing w:line="360" w:lineRule="auto"/>
        <w:jc w:val="both"/>
        <w:rPr>
          <w:rFonts w:ascii="Book Antiqua" w:eastAsia="宋体" w:hAnsi="Book Antiqua" w:cs="Times New Roman"/>
          <w:lang w:eastAsia="zh-CN"/>
        </w:rPr>
      </w:pPr>
    </w:p>
    <w:p w14:paraId="75C7993D" w14:textId="2A65FE77" w:rsidR="00DB3B9C" w:rsidRPr="00122FD5" w:rsidRDefault="00DB3B9C" w:rsidP="00253DE8">
      <w:pPr>
        <w:spacing w:line="360" w:lineRule="auto"/>
        <w:jc w:val="both"/>
        <w:rPr>
          <w:rFonts w:ascii="Book Antiqua" w:eastAsia="宋体" w:hAnsi="Book Antiqua" w:cs="Times New Roman"/>
          <w:lang w:eastAsia="zh-CN"/>
        </w:rPr>
      </w:pPr>
      <w:r w:rsidRPr="00122FD5">
        <w:rPr>
          <w:rFonts w:ascii="Book Antiqua" w:hAnsi="Book Antiqua" w:cs="Times New Roman"/>
          <w:b/>
        </w:rPr>
        <w:t>Jamie Mills</w:t>
      </w:r>
      <w:r w:rsidRPr="00122FD5">
        <w:rPr>
          <w:rFonts w:ascii="Book Antiqua" w:hAnsi="Book Antiqua" w:cs="Times New Roman"/>
        </w:rPr>
        <w:t xml:space="preserve">, </w:t>
      </w:r>
      <w:r w:rsidRPr="00122FD5">
        <w:rPr>
          <w:rFonts w:ascii="Book Antiqua" w:hAnsi="Book Antiqua" w:cs="Times New Roman"/>
          <w:lang w:val="en-GB"/>
        </w:rPr>
        <w:t xml:space="preserve">Department of Oncology, </w:t>
      </w:r>
      <w:r w:rsidRPr="00122FD5">
        <w:rPr>
          <w:rFonts w:ascii="Book Antiqua" w:hAnsi="Book Antiqua" w:cs="Times New Roman"/>
        </w:rPr>
        <w:t>Queen’s Medical Centre, Nottingham University Hospitals NHS Trust</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Nottingham NG5 1PB</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United Kingdom</w:t>
      </w:r>
    </w:p>
    <w:p w14:paraId="2AF484E4" w14:textId="77777777" w:rsidR="00122FD5" w:rsidRPr="00122FD5" w:rsidRDefault="00122FD5" w:rsidP="00253DE8">
      <w:pPr>
        <w:spacing w:line="360" w:lineRule="auto"/>
        <w:jc w:val="both"/>
        <w:rPr>
          <w:rFonts w:ascii="Book Antiqua" w:eastAsia="宋体" w:hAnsi="Book Antiqua" w:cs="Times New Roman"/>
          <w:lang w:eastAsia="zh-CN"/>
        </w:rPr>
      </w:pPr>
    </w:p>
    <w:p w14:paraId="5217FA33" w14:textId="06D2A793" w:rsidR="00DB3B9C" w:rsidRPr="00122FD5" w:rsidRDefault="00DB3B9C" w:rsidP="00253DE8">
      <w:pPr>
        <w:spacing w:line="360" w:lineRule="auto"/>
        <w:jc w:val="both"/>
        <w:rPr>
          <w:rFonts w:ascii="Book Antiqua" w:hAnsi="Book Antiqua" w:cs="Times New Roman"/>
        </w:rPr>
      </w:pPr>
      <w:r w:rsidRPr="00122FD5">
        <w:rPr>
          <w:rFonts w:ascii="Book Antiqua" w:hAnsi="Book Antiqua" w:cs="Times New Roman"/>
          <w:b/>
        </w:rPr>
        <w:t>Abed Zaitoun</w:t>
      </w:r>
      <w:r w:rsidRPr="00122FD5">
        <w:rPr>
          <w:rFonts w:ascii="Book Antiqua" w:hAnsi="Book Antiqua" w:cs="Times New Roman"/>
        </w:rPr>
        <w:t xml:space="preserve">, </w:t>
      </w:r>
      <w:r w:rsidR="00882AD2" w:rsidRPr="00122FD5">
        <w:rPr>
          <w:rFonts w:ascii="Book Antiqua" w:hAnsi="Book Antiqua" w:cs="Times New Roman"/>
          <w:lang w:val="en-GB"/>
        </w:rPr>
        <w:t>Department of Histo-pathology,</w:t>
      </w:r>
      <w:r w:rsidR="000537AF" w:rsidRPr="00122FD5">
        <w:rPr>
          <w:rFonts w:ascii="Book Antiqua" w:hAnsi="Book Antiqua" w:cs="Times New Roman"/>
          <w:lang w:val="en-GB"/>
        </w:rPr>
        <w:t xml:space="preserve"> </w:t>
      </w:r>
      <w:r w:rsidR="000537AF" w:rsidRPr="00122FD5">
        <w:rPr>
          <w:rFonts w:ascii="Book Antiqua" w:hAnsi="Book Antiqua" w:cs="Times New Roman"/>
        </w:rPr>
        <w:t>Queen’s Medical Centre, Nottingham University Hospitals NHS Trust</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Nottingham NG5 1PB</w:t>
      </w:r>
      <w:r w:rsidR="00122FD5" w:rsidRPr="00122FD5">
        <w:rPr>
          <w:rFonts w:ascii="Book Antiqua" w:eastAsia="宋体" w:hAnsi="Book Antiqua" w:cs="Times New Roman" w:hint="eastAsia"/>
          <w:lang w:eastAsia="zh-CN"/>
        </w:rPr>
        <w:t xml:space="preserve">, </w:t>
      </w:r>
      <w:r w:rsidR="00122FD5" w:rsidRPr="00122FD5">
        <w:rPr>
          <w:rFonts w:ascii="Book Antiqua" w:eastAsia="宋体" w:hAnsi="Book Antiqua" w:cs="Times New Roman"/>
          <w:lang w:eastAsia="zh-CN"/>
        </w:rPr>
        <w:t>United Kingdom</w:t>
      </w:r>
    </w:p>
    <w:p w14:paraId="17DFCDA3" w14:textId="77777777" w:rsidR="00122FD5" w:rsidRPr="00122FD5" w:rsidRDefault="00122FD5" w:rsidP="00253DE8">
      <w:pPr>
        <w:spacing w:line="360" w:lineRule="auto"/>
        <w:jc w:val="both"/>
        <w:rPr>
          <w:rFonts w:ascii="Book Antiqua" w:eastAsia="宋体" w:hAnsi="Book Antiqua" w:cs="Times New Roman"/>
          <w:b/>
          <w:lang w:eastAsia="zh-CN"/>
        </w:rPr>
      </w:pPr>
    </w:p>
    <w:p w14:paraId="524E9C83" w14:textId="42D32E09" w:rsidR="00DB3B9C" w:rsidRPr="00122FD5" w:rsidRDefault="00DB3B9C" w:rsidP="00253DE8">
      <w:pPr>
        <w:spacing w:line="360" w:lineRule="auto"/>
        <w:jc w:val="both"/>
        <w:rPr>
          <w:rFonts w:ascii="Book Antiqua" w:eastAsia="宋体" w:hAnsi="Book Antiqua" w:cs="Times New Roman"/>
          <w:lang w:eastAsia="zh-CN"/>
        </w:rPr>
      </w:pPr>
      <w:r w:rsidRPr="00122FD5">
        <w:rPr>
          <w:rFonts w:ascii="Book Antiqua" w:hAnsi="Book Antiqua" w:cs="Times New Roman"/>
          <w:b/>
        </w:rPr>
        <w:t xml:space="preserve">Dhanny Gomez, </w:t>
      </w:r>
      <w:r w:rsidR="008A7D79" w:rsidRPr="00122FD5">
        <w:rPr>
          <w:rFonts w:ascii="Book Antiqua" w:hAnsi="Book Antiqua" w:cs="Times New Roman"/>
        </w:rPr>
        <w:t xml:space="preserve">NIHR Nottingham Digestive Disease Biomedical research Unit, University of Nottingham, </w:t>
      </w:r>
      <w:r w:rsidR="00122FD5" w:rsidRPr="00122FD5">
        <w:rPr>
          <w:rFonts w:ascii="Book Antiqua" w:hAnsi="Book Antiqua" w:cs="Times New Roman"/>
        </w:rPr>
        <w:t>Nottingham NG7 2RD</w:t>
      </w:r>
      <w:r w:rsidR="000537AF" w:rsidRPr="00122FD5">
        <w:rPr>
          <w:rFonts w:ascii="Book Antiqua" w:hAnsi="Book Antiqua" w:cs="Times New Roman"/>
        </w:rPr>
        <w:t>, United Kingdom</w:t>
      </w:r>
    </w:p>
    <w:p w14:paraId="3A99D481" w14:textId="77777777" w:rsidR="00122FD5" w:rsidRPr="00122FD5" w:rsidRDefault="00122FD5" w:rsidP="00253DE8">
      <w:pPr>
        <w:spacing w:line="360" w:lineRule="auto"/>
        <w:jc w:val="both"/>
        <w:rPr>
          <w:rFonts w:ascii="Book Antiqua" w:eastAsia="宋体" w:hAnsi="Book Antiqua" w:cs="Times New Roman"/>
          <w:lang w:eastAsia="zh-CN"/>
        </w:rPr>
      </w:pPr>
    </w:p>
    <w:p w14:paraId="79117A9C" w14:textId="3757C9D3" w:rsidR="000537AF" w:rsidRPr="00122FD5" w:rsidRDefault="00DB3B9C" w:rsidP="00253DE8">
      <w:pPr>
        <w:spacing w:line="360" w:lineRule="auto"/>
        <w:jc w:val="both"/>
        <w:rPr>
          <w:rFonts w:ascii="Book Antiqua" w:eastAsia="宋体" w:hAnsi="Book Antiqua" w:cs="Times New Roman"/>
          <w:lang w:eastAsia="zh-CN"/>
        </w:rPr>
      </w:pPr>
      <w:r w:rsidRPr="00122FD5">
        <w:rPr>
          <w:rFonts w:ascii="Book Antiqua" w:hAnsi="Book Antiqua" w:cs="Times New Roman"/>
          <w:b/>
        </w:rPr>
        <w:t>Sara Di Carlo</w:t>
      </w:r>
      <w:r w:rsidRPr="00122FD5">
        <w:rPr>
          <w:rFonts w:ascii="Book Antiqua" w:hAnsi="Book Antiqua" w:cs="Times New Roman"/>
        </w:rPr>
        <w:t xml:space="preserve">, </w:t>
      </w:r>
      <w:r w:rsidR="00044D28" w:rsidRPr="00122FD5">
        <w:rPr>
          <w:rFonts w:ascii="Book Antiqua" w:hAnsi="Book Antiqua" w:cs="Times New Roman"/>
        </w:rPr>
        <w:t>Department of General Su</w:t>
      </w:r>
      <w:r w:rsidRPr="00122FD5">
        <w:rPr>
          <w:rFonts w:ascii="Book Antiqua" w:hAnsi="Book Antiqua" w:cs="Times New Roman"/>
        </w:rPr>
        <w:t xml:space="preserve">rgery, University of Rome, Tor </w:t>
      </w:r>
      <w:r w:rsidR="00122FD5" w:rsidRPr="00122FD5">
        <w:rPr>
          <w:rFonts w:ascii="Book Antiqua" w:hAnsi="Book Antiqua" w:cs="Times New Roman"/>
        </w:rPr>
        <w:t xml:space="preserve">00185 </w:t>
      </w:r>
      <w:r w:rsidRPr="00122FD5">
        <w:rPr>
          <w:rFonts w:ascii="Book Antiqua" w:hAnsi="Book Antiqua" w:cs="Times New Roman"/>
        </w:rPr>
        <w:t>V</w:t>
      </w:r>
      <w:r w:rsidR="00122FD5" w:rsidRPr="00122FD5">
        <w:rPr>
          <w:rFonts w:ascii="Book Antiqua" w:hAnsi="Book Antiqua" w:cs="Times New Roman"/>
        </w:rPr>
        <w:t>ergata, Italy</w:t>
      </w:r>
    </w:p>
    <w:p w14:paraId="2EF717E4" w14:textId="77777777" w:rsidR="00CA5F1E" w:rsidRPr="00122FD5" w:rsidRDefault="00CA5F1E" w:rsidP="00253DE8">
      <w:pPr>
        <w:spacing w:line="360" w:lineRule="auto"/>
        <w:jc w:val="both"/>
        <w:rPr>
          <w:rFonts w:ascii="Book Antiqua" w:hAnsi="Book Antiqua" w:cs="Times New Roman"/>
        </w:rPr>
      </w:pPr>
    </w:p>
    <w:p w14:paraId="689E6E02" w14:textId="6900B3A2" w:rsidR="00CA5F1E" w:rsidRPr="00122FD5" w:rsidRDefault="00CA5F1E" w:rsidP="00253DE8">
      <w:pPr>
        <w:spacing w:line="360" w:lineRule="auto"/>
        <w:jc w:val="both"/>
        <w:rPr>
          <w:rFonts w:ascii="Book Antiqua" w:eastAsia="Quattrocento" w:hAnsi="Book Antiqua" w:cs="Quattrocento"/>
        </w:rPr>
      </w:pPr>
      <w:r w:rsidRPr="00122FD5">
        <w:rPr>
          <w:rFonts w:ascii="Book Antiqua" w:eastAsia="Quattrocento" w:hAnsi="Book Antiqua" w:cs="Quattrocento"/>
          <w:b/>
        </w:rPr>
        <w:lastRenderedPageBreak/>
        <w:t>Author Contributions:</w:t>
      </w:r>
      <w:r w:rsidRPr="00122FD5">
        <w:rPr>
          <w:rFonts w:ascii="Book Antiqua" w:eastAsia="Quattrocento" w:hAnsi="Book Antiqua" w:cs="Quattrocento"/>
        </w:rPr>
        <w:t xml:space="preserve"> Di Carlo </w:t>
      </w:r>
      <w:r w:rsidR="00122FD5" w:rsidRPr="00122FD5">
        <w:rPr>
          <w:rFonts w:ascii="Book Antiqua" w:eastAsia="宋体" w:hAnsi="Book Antiqua" w:cs="Quattrocento" w:hint="eastAsia"/>
          <w:lang w:eastAsia="zh-CN"/>
        </w:rPr>
        <w:t xml:space="preserve">S </w:t>
      </w:r>
      <w:r w:rsidRPr="00122FD5">
        <w:rPr>
          <w:rFonts w:ascii="Book Antiqua" w:eastAsia="Quattrocento" w:hAnsi="Book Antiqua" w:cs="Quattrocento"/>
        </w:rPr>
        <w:t>collected the d</w:t>
      </w:r>
      <w:r w:rsidR="00122FD5" w:rsidRPr="00122FD5">
        <w:rPr>
          <w:rFonts w:ascii="Book Antiqua" w:eastAsia="Quattrocento" w:hAnsi="Book Antiqua" w:cs="Quattrocento"/>
        </w:rPr>
        <w:t>ata and drafted the manuscript</w:t>
      </w:r>
      <w:r w:rsidR="00122FD5" w:rsidRPr="00122FD5">
        <w:rPr>
          <w:rFonts w:ascii="Book Antiqua" w:eastAsia="宋体" w:hAnsi="Book Antiqua" w:cs="Quattrocento" w:hint="eastAsia"/>
          <w:lang w:eastAsia="zh-CN"/>
        </w:rPr>
        <w:t xml:space="preserve">; </w:t>
      </w:r>
      <w:r w:rsidRPr="00122FD5">
        <w:rPr>
          <w:rFonts w:ascii="Book Antiqua" w:eastAsia="Quattrocento" w:hAnsi="Book Antiqua" w:cs="Quattrocento"/>
        </w:rPr>
        <w:t xml:space="preserve">Yeung </w:t>
      </w:r>
      <w:r w:rsidR="00122FD5" w:rsidRPr="00122FD5">
        <w:rPr>
          <w:rFonts w:ascii="Book Antiqua" w:eastAsia="宋体" w:hAnsi="Book Antiqua" w:cs="Quattrocento" w:hint="eastAsia"/>
          <w:lang w:eastAsia="zh-CN"/>
        </w:rPr>
        <w:t xml:space="preserve">D </w:t>
      </w:r>
      <w:r w:rsidRPr="00122FD5">
        <w:rPr>
          <w:rFonts w:ascii="Book Antiqua" w:eastAsia="Quattrocento" w:hAnsi="Book Antiqua" w:cs="Quattrocento"/>
        </w:rPr>
        <w:t>collected the data and assisted in drafting of the manuscript</w:t>
      </w:r>
      <w:r w:rsidR="00122FD5" w:rsidRPr="00122FD5">
        <w:rPr>
          <w:rFonts w:ascii="Book Antiqua" w:eastAsia="宋体" w:hAnsi="Book Antiqua" w:cs="Quattrocento" w:hint="eastAsia"/>
          <w:lang w:eastAsia="zh-CN"/>
        </w:rPr>
        <w:t xml:space="preserve">; </w:t>
      </w:r>
      <w:r w:rsidRPr="00122FD5">
        <w:rPr>
          <w:rFonts w:ascii="Book Antiqua" w:eastAsia="Quattrocento" w:hAnsi="Book Antiqua" w:cs="Quattrocento"/>
        </w:rPr>
        <w:t>Gomez</w:t>
      </w:r>
      <w:r w:rsidR="00122FD5" w:rsidRPr="00122FD5">
        <w:rPr>
          <w:rFonts w:ascii="Book Antiqua" w:eastAsia="宋体" w:hAnsi="Book Antiqua" w:cs="Quattrocento" w:hint="eastAsia"/>
          <w:lang w:eastAsia="zh-CN"/>
        </w:rPr>
        <w:t xml:space="preserve"> D</w:t>
      </w:r>
      <w:r w:rsidRPr="00122FD5">
        <w:rPr>
          <w:rFonts w:ascii="Book Antiqua" w:eastAsia="Quattrocento" w:hAnsi="Book Antiqua" w:cs="Quattrocento"/>
        </w:rPr>
        <w:t xml:space="preserve"> analyzed the data, designed and supervised the study</w:t>
      </w:r>
      <w:r w:rsidR="00122FD5" w:rsidRPr="00122FD5">
        <w:rPr>
          <w:rFonts w:ascii="Book Antiqua" w:eastAsia="宋体" w:hAnsi="Book Antiqua" w:cs="Quattrocento" w:hint="eastAsia"/>
          <w:lang w:eastAsia="zh-CN"/>
        </w:rPr>
        <w:t xml:space="preserve">; </w:t>
      </w:r>
      <w:r w:rsidRPr="00122FD5">
        <w:rPr>
          <w:rFonts w:ascii="Book Antiqua" w:eastAsia="Quattrocento" w:hAnsi="Book Antiqua" w:cs="Quattrocento"/>
        </w:rPr>
        <w:t>Mills</w:t>
      </w:r>
      <w:r w:rsidR="00122FD5" w:rsidRPr="00122FD5">
        <w:rPr>
          <w:rFonts w:ascii="Book Antiqua" w:eastAsia="宋体" w:hAnsi="Book Antiqua" w:cs="Quattrocento" w:hint="eastAsia"/>
          <w:lang w:eastAsia="zh-CN"/>
        </w:rPr>
        <w:t xml:space="preserve"> J</w:t>
      </w:r>
      <w:r w:rsidRPr="00122FD5">
        <w:rPr>
          <w:rFonts w:ascii="Book Antiqua" w:eastAsia="Quattrocento" w:hAnsi="Book Antiqua" w:cs="Quattrocento"/>
        </w:rPr>
        <w:t xml:space="preserve">, Zaitoun </w:t>
      </w:r>
      <w:r w:rsidR="00122FD5" w:rsidRPr="00122FD5">
        <w:rPr>
          <w:rFonts w:ascii="Book Antiqua" w:eastAsia="宋体" w:hAnsi="Book Antiqua" w:cs="Quattrocento" w:hint="eastAsia"/>
          <w:lang w:eastAsia="zh-CN"/>
        </w:rPr>
        <w:t xml:space="preserve">A </w:t>
      </w:r>
      <w:r w:rsidRPr="00122FD5">
        <w:rPr>
          <w:rFonts w:ascii="Book Antiqua" w:eastAsia="Quattrocento" w:hAnsi="Book Antiqua" w:cs="Quattrocento"/>
        </w:rPr>
        <w:t xml:space="preserve">and Cameron </w:t>
      </w:r>
      <w:r w:rsidR="00122FD5" w:rsidRPr="00122FD5">
        <w:rPr>
          <w:rFonts w:ascii="Book Antiqua" w:eastAsia="宋体" w:hAnsi="Book Antiqua" w:cs="Quattrocento" w:hint="eastAsia"/>
          <w:lang w:eastAsia="zh-CN"/>
        </w:rPr>
        <w:t xml:space="preserve">I </w:t>
      </w:r>
      <w:r w:rsidRPr="00122FD5">
        <w:rPr>
          <w:rFonts w:ascii="Book Antiqua" w:eastAsia="Quattrocento" w:hAnsi="Book Antiqua" w:cs="Quattrocento"/>
        </w:rPr>
        <w:t xml:space="preserve">provided analytical oversight and supervision. </w:t>
      </w:r>
    </w:p>
    <w:p w14:paraId="50D7BB77" w14:textId="77777777" w:rsidR="006552E5" w:rsidRPr="00122FD5" w:rsidRDefault="006552E5" w:rsidP="00253DE8">
      <w:pPr>
        <w:widowControl w:val="0"/>
        <w:spacing w:line="360" w:lineRule="auto"/>
        <w:jc w:val="both"/>
        <w:rPr>
          <w:rFonts w:ascii="Book Antiqua" w:eastAsia="Quattrocento" w:hAnsi="Book Antiqua" w:cs="Quattrocento"/>
          <w:b/>
          <w:color w:val="000000"/>
        </w:rPr>
      </w:pPr>
    </w:p>
    <w:p w14:paraId="738B2E0D" w14:textId="779FBD8A" w:rsidR="00402311" w:rsidRPr="00122FD5" w:rsidRDefault="00D03669" w:rsidP="00253DE8">
      <w:pPr>
        <w:widowControl w:val="0"/>
        <w:spacing w:line="360" w:lineRule="auto"/>
        <w:jc w:val="both"/>
        <w:rPr>
          <w:rFonts w:ascii="Book Antiqua" w:eastAsia="宋体" w:hAnsi="Book Antiqua" w:cs="Quattrocento"/>
          <w:color w:val="000000"/>
          <w:lang w:eastAsia="zh-CN"/>
        </w:rPr>
      </w:pPr>
      <w:r w:rsidRPr="00122FD5">
        <w:rPr>
          <w:rFonts w:ascii="Book Antiqua" w:eastAsia="Quattrocento" w:hAnsi="Book Antiqua" w:cs="Quattrocento"/>
          <w:b/>
          <w:color w:val="000000"/>
        </w:rPr>
        <w:t>Institutional</w:t>
      </w:r>
      <w:r w:rsidR="002C4E32" w:rsidRPr="00122FD5">
        <w:rPr>
          <w:rFonts w:ascii="Book Antiqua" w:eastAsia="Quattrocento" w:hAnsi="Book Antiqua" w:cs="Quattrocento"/>
          <w:b/>
          <w:color w:val="000000"/>
        </w:rPr>
        <w:t xml:space="preserve"> review board statement:</w:t>
      </w:r>
      <w:r w:rsidR="002C4E32" w:rsidRPr="00122FD5">
        <w:rPr>
          <w:rFonts w:ascii="Book Antiqua" w:eastAsia="Quattrocento" w:hAnsi="Book Antiqua" w:cs="Quattrocento"/>
          <w:color w:val="000000"/>
        </w:rPr>
        <w:t xml:space="preserve"> t</w:t>
      </w:r>
      <w:r w:rsidR="00974C76" w:rsidRPr="00122FD5">
        <w:rPr>
          <w:rFonts w:ascii="Book Antiqua" w:eastAsia="Quattrocento" w:hAnsi="Book Antiqua" w:cs="Quattrocento"/>
          <w:color w:val="000000"/>
        </w:rPr>
        <w:t xml:space="preserve">his study has been registered and approved by the Clinical Audit Department, Nottingham University Hospitals NHS Trust. </w:t>
      </w:r>
    </w:p>
    <w:p w14:paraId="5AF83999" w14:textId="77777777" w:rsidR="00122FD5" w:rsidRPr="00122FD5" w:rsidRDefault="00122FD5" w:rsidP="00253DE8">
      <w:pPr>
        <w:widowControl w:val="0"/>
        <w:spacing w:line="360" w:lineRule="auto"/>
        <w:jc w:val="both"/>
        <w:rPr>
          <w:rFonts w:ascii="Book Antiqua" w:eastAsia="宋体" w:hAnsi="Book Antiqua" w:cs="Quattrocento"/>
          <w:color w:val="000000"/>
          <w:lang w:eastAsia="zh-CN"/>
        </w:rPr>
      </w:pPr>
    </w:p>
    <w:p w14:paraId="47908332" w14:textId="4E51A549" w:rsidR="00974C76" w:rsidRPr="00122FD5" w:rsidRDefault="00402311" w:rsidP="00253DE8">
      <w:pPr>
        <w:widowControl w:val="0"/>
        <w:spacing w:line="360" w:lineRule="auto"/>
        <w:jc w:val="both"/>
        <w:rPr>
          <w:rFonts w:ascii="Book Antiqua" w:eastAsia="宋体" w:hAnsi="Book Antiqua" w:cs="Quattrocento"/>
          <w:color w:val="000000"/>
          <w:lang w:eastAsia="zh-CN"/>
        </w:rPr>
      </w:pPr>
      <w:r w:rsidRPr="00122FD5">
        <w:rPr>
          <w:rFonts w:ascii="Book Antiqua" w:eastAsia="Quattrocento" w:hAnsi="Book Antiqua" w:cs="Quattrocento"/>
          <w:b/>
          <w:color w:val="000000"/>
        </w:rPr>
        <w:t>Informed consent statement:</w:t>
      </w:r>
      <w:r w:rsidRPr="00122FD5">
        <w:rPr>
          <w:rFonts w:ascii="Book Antiqua" w:eastAsia="Quattrocento" w:hAnsi="Book Antiqua" w:cs="Quattrocento"/>
          <w:color w:val="000000"/>
        </w:rPr>
        <w:t xml:space="preserve"> s</w:t>
      </w:r>
      <w:r w:rsidR="00974C76" w:rsidRPr="00122FD5">
        <w:rPr>
          <w:rFonts w:ascii="Book Antiqua" w:eastAsia="Quattrocento" w:hAnsi="Book Antiqua" w:cs="Quattrocento"/>
          <w:color w:val="000000"/>
        </w:rPr>
        <w:t xml:space="preserve">ince this is a retrospective study, individual patient consent was not required, and all local ethical guidelines with respect to retrospective studies in this Trust were adhered to. </w:t>
      </w:r>
    </w:p>
    <w:p w14:paraId="7FC6840F" w14:textId="77777777" w:rsidR="00122FD5" w:rsidRPr="00122FD5" w:rsidRDefault="00122FD5" w:rsidP="00253DE8">
      <w:pPr>
        <w:widowControl w:val="0"/>
        <w:spacing w:line="360" w:lineRule="auto"/>
        <w:jc w:val="both"/>
        <w:rPr>
          <w:rFonts w:ascii="Book Antiqua" w:eastAsia="宋体" w:hAnsi="Book Antiqua" w:cs="Quattrocento"/>
          <w:color w:val="000000"/>
          <w:lang w:eastAsia="zh-CN"/>
        </w:rPr>
      </w:pPr>
    </w:p>
    <w:p w14:paraId="263C1F5F" w14:textId="15CFF6A2" w:rsidR="00402311" w:rsidRPr="00122FD5" w:rsidRDefault="00122FD5" w:rsidP="00253DE8">
      <w:pPr>
        <w:spacing w:line="360" w:lineRule="auto"/>
        <w:jc w:val="both"/>
        <w:rPr>
          <w:rFonts w:ascii="Book Antiqua" w:eastAsia="宋体" w:hAnsi="Book Antiqua" w:cs="Quattrocento"/>
          <w:lang w:eastAsia="zh-CN"/>
        </w:rPr>
      </w:pPr>
      <w:r w:rsidRPr="00122FD5">
        <w:rPr>
          <w:rFonts w:ascii="Book Antiqua" w:hAnsi="Book Antiqua" w:cs="TimesNewRomanPS-BoldItalicMT"/>
          <w:b/>
          <w:bCs/>
          <w:iCs/>
        </w:rPr>
        <w:t>Conflict-of-interest</w:t>
      </w:r>
      <w:r w:rsidRPr="00122FD5">
        <w:t xml:space="preserve"> </w:t>
      </w:r>
      <w:r w:rsidRPr="00122FD5">
        <w:rPr>
          <w:rFonts w:ascii="Book Antiqua" w:hAnsi="Book Antiqua" w:cs="TimesNewRomanPS-BoldItalicMT"/>
          <w:b/>
          <w:bCs/>
          <w:iCs/>
        </w:rPr>
        <w:t xml:space="preserve">statement: </w:t>
      </w:r>
      <w:r w:rsidRPr="00122FD5">
        <w:rPr>
          <w:rFonts w:ascii="Book Antiqua" w:eastAsia="Quattrocento" w:hAnsi="Book Antiqua" w:cs="Quattrocento"/>
        </w:rPr>
        <w:t xml:space="preserve">All </w:t>
      </w:r>
      <w:r w:rsidR="00402311" w:rsidRPr="00122FD5">
        <w:rPr>
          <w:rFonts w:ascii="Book Antiqua" w:eastAsia="Quattrocento" w:hAnsi="Book Antiqua" w:cs="Quattrocento"/>
        </w:rPr>
        <w:t xml:space="preserve">the authors have approved the manuscript and there is no conflict of interest to declare. </w:t>
      </w:r>
    </w:p>
    <w:p w14:paraId="7DC53FB6" w14:textId="77777777" w:rsidR="00122FD5" w:rsidRPr="00122FD5" w:rsidRDefault="00122FD5" w:rsidP="00253DE8">
      <w:pPr>
        <w:spacing w:line="360" w:lineRule="auto"/>
        <w:jc w:val="both"/>
        <w:rPr>
          <w:rFonts w:ascii="Book Antiqua" w:eastAsia="宋体" w:hAnsi="Book Antiqua" w:cs="Quattrocento"/>
          <w:lang w:eastAsia="zh-CN"/>
        </w:rPr>
      </w:pPr>
    </w:p>
    <w:p w14:paraId="17A2C906" w14:textId="4814A43A" w:rsidR="00974C76" w:rsidRPr="00122FD5" w:rsidRDefault="00122FD5" w:rsidP="00253DE8">
      <w:pPr>
        <w:spacing w:line="360" w:lineRule="auto"/>
        <w:jc w:val="both"/>
        <w:rPr>
          <w:rFonts w:ascii="Book Antiqua" w:eastAsia="宋体" w:hAnsi="Book Antiqua" w:cs="Quattrocento"/>
          <w:lang w:eastAsia="zh-CN"/>
        </w:rPr>
      </w:pPr>
      <w:r w:rsidRPr="00122FD5">
        <w:rPr>
          <w:rFonts w:ascii="Book Antiqua" w:hAnsi="Book Antiqua"/>
          <w:b/>
        </w:rPr>
        <w:t>Data sharing statement:</w:t>
      </w:r>
      <w:r w:rsidRPr="00122FD5">
        <w:rPr>
          <w:rFonts w:ascii="Book Antiqua" w:eastAsia="宋体" w:hAnsi="Book Antiqua" w:hint="eastAsia"/>
          <w:b/>
          <w:lang w:eastAsia="zh-CN"/>
        </w:rPr>
        <w:t xml:space="preserve"> </w:t>
      </w:r>
      <w:r w:rsidRPr="00122FD5">
        <w:rPr>
          <w:rFonts w:ascii="Book Antiqua" w:eastAsia="Quattrocento" w:hAnsi="Book Antiqua" w:cs="Quattrocento"/>
        </w:rPr>
        <w:t xml:space="preserve">The </w:t>
      </w:r>
      <w:r w:rsidR="00974C76" w:rsidRPr="00122FD5">
        <w:rPr>
          <w:rFonts w:ascii="Book Antiqua" w:eastAsia="Quattrocento" w:hAnsi="Book Antiqua" w:cs="Quattrocento"/>
        </w:rPr>
        <w:t>statistical methods of this study were reviewed and performed by D. Gomez, who is competent in SPSS statistical software.</w:t>
      </w:r>
    </w:p>
    <w:p w14:paraId="1619699A" w14:textId="77777777" w:rsidR="00122FD5" w:rsidRPr="00122FD5" w:rsidRDefault="00122FD5" w:rsidP="00253DE8">
      <w:pPr>
        <w:spacing w:line="360" w:lineRule="auto"/>
        <w:jc w:val="both"/>
        <w:rPr>
          <w:rFonts w:ascii="Book Antiqua" w:eastAsia="宋体" w:hAnsi="Book Antiqua"/>
          <w:lang w:eastAsia="zh-CN"/>
        </w:rPr>
      </w:pPr>
    </w:p>
    <w:p w14:paraId="682DDD4E" w14:textId="67F4FACE" w:rsidR="00122FD5" w:rsidRPr="00122FD5" w:rsidRDefault="00122FD5" w:rsidP="00253DE8">
      <w:pPr>
        <w:spacing w:line="360" w:lineRule="auto"/>
        <w:jc w:val="both"/>
        <w:rPr>
          <w:rFonts w:ascii="Book Antiqua" w:eastAsia="宋体" w:hAnsi="Book Antiqua"/>
          <w:b/>
          <w:color w:val="000000"/>
          <w:lang w:eastAsia="zh-CN"/>
        </w:rPr>
      </w:pPr>
      <w:bookmarkStart w:id="0" w:name="OLE_LINK155"/>
      <w:bookmarkStart w:id="1" w:name="OLE_LINK183"/>
      <w:bookmarkStart w:id="2" w:name="OLE_LINK441"/>
      <w:r w:rsidRPr="00122FD5">
        <w:rPr>
          <w:rFonts w:ascii="Book Antiqua" w:hAnsi="Book Antiqua"/>
          <w:b/>
          <w:color w:val="000000"/>
        </w:rPr>
        <w:t xml:space="preserve">Open-Access: </w:t>
      </w:r>
      <w:r w:rsidRPr="00122FD5">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p>
    <w:p w14:paraId="428FE143" w14:textId="77777777" w:rsidR="00122FD5" w:rsidRPr="00122FD5" w:rsidRDefault="00122FD5" w:rsidP="00253DE8">
      <w:pPr>
        <w:spacing w:line="360" w:lineRule="auto"/>
        <w:jc w:val="both"/>
        <w:rPr>
          <w:rFonts w:ascii="Book Antiqua" w:hAnsi="Book Antiqua" w:cs="Arial Unicode MS"/>
          <w:color w:val="000000"/>
        </w:rPr>
      </w:pPr>
    </w:p>
    <w:p w14:paraId="24C19EB5" w14:textId="77777777" w:rsidR="00122FD5" w:rsidRPr="00122FD5" w:rsidRDefault="00122FD5" w:rsidP="00253DE8">
      <w:pPr>
        <w:spacing w:line="360" w:lineRule="auto"/>
        <w:jc w:val="both"/>
        <w:rPr>
          <w:rFonts w:ascii="Book Antiqua" w:hAnsi="Book Antiqua" w:cs="Arial Unicode MS"/>
          <w:color w:val="000000"/>
        </w:rPr>
      </w:pPr>
      <w:r w:rsidRPr="00122FD5">
        <w:rPr>
          <w:rFonts w:ascii="Book Antiqua" w:hAnsi="Book Antiqua" w:cs="Arial Unicode MS"/>
          <w:b/>
          <w:color w:val="000000"/>
        </w:rPr>
        <w:t>Manuscript source:</w:t>
      </w:r>
      <w:r w:rsidRPr="00122FD5">
        <w:rPr>
          <w:rFonts w:ascii="Book Antiqua" w:hAnsi="Book Antiqua" w:cs="Arial Unicode MS"/>
          <w:color w:val="000000"/>
        </w:rPr>
        <w:t xml:space="preserve"> Invited manuscript</w:t>
      </w:r>
    </w:p>
    <w:p w14:paraId="5B06BAE7" w14:textId="77777777" w:rsidR="00974C76" w:rsidRPr="00122FD5" w:rsidRDefault="00974C76" w:rsidP="00253DE8">
      <w:pPr>
        <w:pStyle w:val="BodyText"/>
        <w:tabs>
          <w:tab w:val="left" w:pos="1701"/>
        </w:tabs>
        <w:spacing w:after="0" w:line="360" w:lineRule="auto"/>
        <w:jc w:val="both"/>
        <w:rPr>
          <w:rFonts w:ascii="Book Antiqua" w:hAnsi="Book Antiqua"/>
          <w:b/>
          <w:bCs/>
        </w:rPr>
      </w:pPr>
    </w:p>
    <w:p w14:paraId="4BB4F1FE" w14:textId="29FCD694" w:rsidR="00472810" w:rsidRPr="00122FD5" w:rsidRDefault="00472810" w:rsidP="00253DE8">
      <w:pPr>
        <w:pStyle w:val="BodyText"/>
        <w:tabs>
          <w:tab w:val="left" w:pos="567"/>
        </w:tabs>
        <w:spacing w:after="0" w:line="360" w:lineRule="auto"/>
        <w:jc w:val="both"/>
        <w:rPr>
          <w:rFonts w:ascii="Book Antiqua" w:hAnsi="Book Antiqua"/>
        </w:rPr>
      </w:pPr>
      <w:r w:rsidRPr="00122FD5">
        <w:rPr>
          <w:rFonts w:ascii="Book Antiqua" w:hAnsi="Book Antiqua"/>
          <w:b/>
          <w:bCs/>
        </w:rPr>
        <w:lastRenderedPageBreak/>
        <w:t xml:space="preserve">Correspondence to: </w:t>
      </w:r>
      <w:r w:rsidR="00786F97" w:rsidRPr="00122FD5">
        <w:rPr>
          <w:rFonts w:ascii="Book Antiqua" w:hAnsi="Book Antiqua"/>
          <w:b/>
          <w:bCs/>
        </w:rPr>
        <w:t xml:space="preserve">Dhanny </w:t>
      </w:r>
      <w:r w:rsidRPr="00122FD5">
        <w:rPr>
          <w:rFonts w:ascii="Book Antiqua" w:hAnsi="Book Antiqua"/>
          <w:b/>
          <w:bCs/>
        </w:rPr>
        <w:t xml:space="preserve">Gomez, MD, FRCS, </w:t>
      </w:r>
      <w:r w:rsidRPr="00122FD5">
        <w:rPr>
          <w:rFonts w:ascii="Book Antiqua" w:hAnsi="Book Antiqua"/>
        </w:rPr>
        <w:t xml:space="preserve">Department of </w:t>
      </w:r>
      <w:r w:rsidR="008F3B9E" w:rsidRPr="00122FD5">
        <w:rPr>
          <w:rFonts w:ascii="Book Antiqua" w:hAnsi="Book Antiqua"/>
        </w:rPr>
        <w:t>Hepatobiliary and Pancreatic Surgery</w:t>
      </w:r>
      <w:r w:rsidRPr="00122FD5">
        <w:rPr>
          <w:rFonts w:ascii="Book Antiqua" w:hAnsi="Book Antiqua"/>
        </w:rPr>
        <w:t xml:space="preserve">, </w:t>
      </w:r>
      <w:r w:rsidR="008F3B9E" w:rsidRPr="00122FD5">
        <w:rPr>
          <w:rFonts w:ascii="Book Antiqua" w:hAnsi="Book Antiqua"/>
        </w:rPr>
        <w:t>E Floor, West Block,</w:t>
      </w:r>
      <w:r w:rsidRPr="00122FD5">
        <w:rPr>
          <w:rFonts w:ascii="Book Antiqua" w:hAnsi="Book Antiqua"/>
        </w:rPr>
        <w:t xml:space="preserve"> Queen’s Medical </w:t>
      </w:r>
      <w:r w:rsidR="008F3B9E" w:rsidRPr="00122FD5">
        <w:rPr>
          <w:rFonts w:ascii="Book Antiqua" w:hAnsi="Book Antiqua"/>
        </w:rPr>
        <w:t>Centre, Derby Road</w:t>
      </w:r>
      <w:r w:rsidRPr="00122FD5">
        <w:rPr>
          <w:rFonts w:ascii="Book Antiqua" w:hAnsi="Book Antiqua"/>
        </w:rPr>
        <w:t xml:space="preserve">, Nottingham, </w:t>
      </w:r>
      <w:r w:rsidR="008F3B9E" w:rsidRPr="00122FD5">
        <w:rPr>
          <w:rFonts w:ascii="Book Antiqua" w:hAnsi="Book Antiqua"/>
        </w:rPr>
        <w:t>NG7 2UH</w:t>
      </w:r>
      <w:r w:rsidR="00851B45">
        <w:rPr>
          <w:rFonts w:ascii="Book Antiqua" w:eastAsia="宋体" w:hAnsi="Book Antiqua" w:hint="eastAsia"/>
          <w:lang w:eastAsia="zh-CN"/>
        </w:rPr>
        <w:t>,</w:t>
      </w:r>
      <w:r w:rsidRPr="00122FD5">
        <w:rPr>
          <w:rFonts w:ascii="Book Antiqua" w:hAnsi="Book Antiqua"/>
        </w:rPr>
        <w:t xml:space="preserve"> </w:t>
      </w:r>
      <w:r w:rsidR="00122FD5" w:rsidRPr="00122FD5">
        <w:rPr>
          <w:rFonts w:ascii="Book Antiqua" w:eastAsia="宋体" w:hAnsi="Book Antiqua"/>
          <w:lang w:eastAsia="zh-CN"/>
        </w:rPr>
        <w:t>United Kingdom</w:t>
      </w:r>
      <w:r w:rsidR="00122FD5" w:rsidRPr="00122FD5">
        <w:rPr>
          <w:rFonts w:ascii="Book Antiqua" w:eastAsia="宋体" w:hAnsi="Book Antiqua" w:hint="eastAsia"/>
          <w:lang w:eastAsia="zh-CN"/>
        </w:rPr>
        <w:t xml:space="preserve">. </w:t>
      </w:r>
      <w:hyperlink r:id="rId9" w:history="1">
        <w:r w:rsidRPr="00122FD5">
          <w:rPr>
            <w:rStyle w:val="Hyperlink"/>
            <w:rFonts w:ascii="Book Antiqua" w:hAnsi="Book Antiqua"/>
            <w:bCs/>
          </w:rPr>
          <w:t>dhanny.gomez@nuh.nhs.uk</w:t>
        </w:r>
      </w:hyperlink>
    </w:p>
    <w:p w14:paraId="7EDBFBF0" w14:textId="16E22858" w:rsidR="008F3B9E" w:rsidRPr="00122FD5" w:rsidRDefault="008F3B9E" w:rsidP="00253DE8">
      <w:pPr>
        <w:tabs>
          <w:tab w:val="left" w:pos="567"/>
        </w:tabs>
        <w:spacing w:line="360" w:lineRule="auto"/>
        <w:jc w:val="both"/>
        <w:rPr>
          <w:rFonts w:ascii="Book Antiqua" w:hAnsi="Book Antiqua" w:cs="Times New Roman"/>
        </w:rPr>
      </w:pPr>
      <w:r w:rsidRPr="00122FD5">
        <w:rPr>
          <w:rFonts w:ascii="Book Antiqua" w:hAnsi="Book Antiqua" w:cs="Times New Roman"/>
          <w:b/>
        </w:rPr>
        <w:t>Tel</w:t>
      </w:r>
      <w:r w:rsidR="00122FD5" w:rsidRPr="00122FD5">
        <w:rPr>
          <w:rFonts w:ascii="Book Antiqua" w:eastAsia="宋体" w:hAnsi="Book Antiqua" w:cs="Times New Roman" w:hint="eastAsia"/>
          <w:b/>
          <w:lang w:eastAsia="zh-CN"/>
        </w:rPr>
        <w:t>ephone</w:t>
      </w:r>
      <w:r w:rsidRPr="00122FD5">
        <w:rPr>
          <w:rFonts w:ascii="Book Antiqua" w:hAnsi="Book Antiqua" w:cs="Times New Roman"/>
          <w:b/>
        </w:rPr>
        <w:t>:</w:t>
      </w:r>
      <w:r w:rsidRPr="00122FD5">
        <w:rPr>
          <w:rFonts w:ascii="Book Antiqua" w:hAnsi="Book Antiqua" w:cs="Times New Roman"/>
        </w:rPr>
        <w:t xml:space="preserve"> </w:t>
      </w:r>
      <w:r w:rsidR="00122FD5" w:rsidRPr="00122FD5">
        <w:rPr>
          <w:rFonts w:ascii="Book Antiqua" w:eastAsia="宋体" w:hAnsi="Book Antiqua" w:cs="Times New Roman" w:hint="eastAsia"/>
          <w:lang w:eastAsia="zh-CN"/>
        </w:rPr>
        <w:t>+44-</w:t>
      </w:r>
      <w:r w:rsidRPr="00122FD5">
        <w:rPr>
          <w:rFonts w:ascii="Book Antiqua" w:hAnsi="Book Antiqua" w:cs="Times New Roman"/>
        </w:rPr>
        <w:t>115</w:t>
      </w:r>
      <w:r w:rsidR="00122FD5" w:rsidRPr="00122FD5">
        <w:rPr>
          <w:rFonts w:ascii="Book Antiqua" w:eastAsia="宋体" w:hAnsi="Book Antiqua" w:cs="Times New Roman" w:hint="eastAsia"/>
          <w:lang w:eastAsia="zh-CN"/>
        </w:rPr>
        <w:t>-</w:t>
      </w:r>
      <w:r w:rsidRPr="00122FD5">
        <w:rPr>
          <w:rFonts w:ascii="Book Antiqua" w:hAnsi="Book Antiqua" w:cs="Times New Roman"/>
        </w:rPr>
        <w:t>9249924</w:t>
      </w:r>
    </w:p>
    <w:p w14:paraId="5A48457B" w14:textId="2F99FF4C" w:rsidR="00882AD2" w:rsidRPr="00122FD5" w:rsidRDefault="00882AD2" w:rsidP="00253DE8">
      <w:pPr>
        <w:tabs>
          <w:tab w:val="left" w:pos="567"/>
        </w:tabs>
        <w:spacing w:line="360" w:lineRule="auto"/>
        <w:jc w:val="both"/>
        <w:rPr>
          <w:rFonts w:ascii="Book Antiqua" w:hAnsi="Book Antiqua" w:cs="Times New Roman"/>
        </w:rPr>
      </w:pPr>
      <w:r w:rsidRPr="00122FD5">
        <w:rPr>
          <w:rFonts w:ascii="Book Antiqua" w:hAnsi="Book Antiqua" w:cs="Times New Roman"/>
          <w:b/>
        </w:rPr>
        <w:t>Fax:</w:t>
      </w:r>
      <w:r w:rsidRPr="00122FD5">
        <w:rPr>
          <w:rFonts w:ascii="Book Antiqua" w:hAnsi="Book Antiqua" w:cs="Times New Roman"/>
        </w:rPr>
        <w:t xml:space="preserve"> </w:t>
      </w:r>
      <w:r w:rsidR="00122FD5" w:rsidRPr="00122FD5">
        <w:rPr>
          <w:rFonts w:ascii="Book Antiqua" w:eastAsia="宋体" w:hAnsi="Book Antiqua" w:cs="Times New Roman" w:hint="eastAsia"/>
          <w:lang w:eastAsia="zh-CN"/>
        </w:rPr>
        <w:t>+44-</w:t>
      </w:r>
      <w:r w:rsidRPr="00122FD5">
        <w:rPr>
          <w:rFonts w:ascii="Book Antiqua" w:hAnsi="Book Antiqua" w:cs="Times New Roman"/>
        </w:rPr>
        <w:t>115</w:t>
      </w:r>
      <w:r w:rsidR="00122FD5" w:rsidRPr="00122FD5">
        <w:rPr>
          <w:rFonts w:ascii="Book Antiqua" w:eastAsia="宋体" w:hAnsi="Book Antiqua" w:cs="Times New Roman" w:hint="eastAsia"/>
          <w:lang w:eastAsia="zh-CN"/>
        </w:rPr>
        <w:t>-</w:t>
      </w:r>
      <w:r w:rsidRPr="00122FD5">
        <w:rPr>
          <w:rFonts w:ascii="Book Antiqua" w:hAnsi="Book Antiqua" w:cs="Times New Roman"/>
        </w:rPr>
        <w:t>8493398</w:t>
      </w:r>
    </w:p>
    <w:p w14:paraId="2E164F72" w14:textId="77777777" w:rsidR="00A84960" w:rsidRPr="00122FD5" w:rsidRDefault="00A84960" w:rsidP="00253DE8">
      <w:pPr>
        <w:spacing w:line="360" w:lineRule="auto"/>
        <w:jc w:val="both"/>
        <w:rPr>
          <w:rFonts w:ascii="Book Antiqua" w:hAnsi="Book Antiqua" w:cs="Times New Roman"/>
        </w:rPr>
      </w:pPr>
    </w:p>
    <w:p w14:paraId="2F9B4972" w14:textId="7D326CF1" w:rsidR="00122FD5" w:rsidRPr="00122FD5" w:rsidRDefault="00122FD5" w:rsidP="00253DE8">
      <w:pPr>
        <w:spacing w:line="360" w:lineRule="auto"/>
        <w:jc w:val="both"/>
        <w:rPr>
          <w:rFonts w:ascii="Book Antiqua" w:eastAsia="宋体" w:hAnsi="Book Antiqua"/>
          <w:lang w:eastAsia="zh-CN"/>
        </w:rPr>
      </w:pPr>
      <w:bookmarkStart w:id="3" w:name="OLE_LINK476"/>
      <w:bookmarkStart w:id="4" w:name="OLE_LINK477"/>
      <w:bookmarkStart w:id="5" w:name="OLE_LINK117"/>
      <w:bookmarkStart w:id="6" w:name="OLE_LINK528"/>
      <w:bookmarkStart w:id="7" w:name="OLE_LINK557"/>
      <w:r w:rsidRPr="00122FD5">
        <w:rPr>
          <w:rFonts w:ascii="Book Antiqua" w:hAnsi="Book Antiqua"/>
          <w:b/>
        </w:rPr>
        <w:t>Received:</w:t>
      </w:r>
      <w:r w:rsidRPr="00122FD5">
        <w:rPr>
          <w:rFonts w:ascii="Book Antiqua" w:eastAsia="宋体" w:hAnsi="Book Antiqua" w:hint="eastAsia"/>
          <w:b/>
          <w:lang w:eastAsia="zh-CN"/>
        </w:rPr>
        <w:t xml:space="preserve"> </w:t>
      </w:r>
      <w:r w:rsidRPr="00122FD5">
        <w:rPr>
          <w:rFonts w:ascii="Book Antiqua" w:eastAsia="宋体" w:hAnsi="Book Antiqua" w:hint="eastAsia"/>
          <w:lang w:eastAsia="zh-CN"/>
        </w:rPr>
        <w:t>July 12, 2016</w:t>
      </w:r>
    </w:p>
    <w:p w14:paraId="735D5AB3" w14:textId="0674AE4C" w:rsidR="00122FD5" w:rsidRPr="00122FD5" w:rsidRDefault="00122FD5" w:rsidP="00253DE8">
      <w:pPr>
        <w:spacing w:line="360" w:lineRule="auto"/>
        <w:jc w:val="both"/>
        <w:rPr>
          <w:rFonts w:ascii="Book Antiqua" w:eastAsia="宋体" w:hAnsi="Book Antiqua"/>
          <w:lang w:eastAsia="zh-CN"/>
        </w:rPr>
      </w:pPr>
      <w:r w:rsidRPr="00122FD5">
        <w:rPr>
          <w:rFonts w:ascii="Book Antiqua" w:hAnsi="Book Antiqua" w:hint="eastAsia"/>
          <w:b/>
        </w:rPr>
        <w:t>Peer-review started</w:t>
      </w:r>
      <w:r w:rsidRPr="00122FD5">
        <w:rPr>
          <w:rFonts w:ascii="Book Antiqua" w:hAnsi="Book Antiqua"/>
          <w:b/>
        </w:rPr>
        <w:t>:</w:t>
      </w:r>
      <w:r w:rsidRPr="00122FD5">
        <w:rPr>
          <w:rFonts w:ascii="Book Antiqua" w:eastAsia="宋体" w:hAnsi="Book Antiqua" w:hint="eastAsia"/>
          <w:b/>
          <w:lang w:eastAsia="zh-CN"/>
        </w:rPr>
        <w:t xml:space="preserve"> </w:t>
      </w:r>
      <w:r w:rsidRPr="00122FD5">
        <w:rPr>
          <w:rFonts w:ascii="Book Antiqua" w:eastAsia="宋体" w:hAnsi="Book Antiqua" w:hint="eastAsia"/>
          <w:lang w:eastAsia="zh-CN"/>
        </w:rPr>
        <w:t>July 13, 2016</w:t>
      </w:r>
    </w:p>
    <w:p w14:paraId="5F6D7F62" w14:textId="454F5AF2" w:rsidR="00122FD5" w:rsidRPr="00122FD5" w:rsidRDefault="00122FD5" w:rsidP="00253DE8">
      <w:pPr>
        <w:spacing w:line="360" w:lineRule="auto"/>
        <w:jc w:val="both"/>
        <w:rPr>
          <w:rFonts w:ascii="Book Antiqua" w:eastAsia="宋体" w:hAnsi="Book Antiqua"/>
          <w:lang w:eastAsia="zh-CN"/>
        </w:rPr>
      </w:pPr>
      <w:r w:rsidRPr="00122FD5">
        <w:rPr>
          <w:rFonts w:ascii="Book Antiqua" w:hAnsi="Book Antiqua"/>
          <w:b/>
        </w:rPr>
        <w:t>First decision:</w:t>
      </w:r>
      <w:r w:rsidRPr="00122FD5">
        <w:rPr>
          <w:rFonts w:ascii="Book Antiqua" w:eastAsia="宋体" w:hAnsi="Book Antiqua" w:hint="eastAsia"/>
          <w:b/>
          <w:lang w:eastAsia="zh-CN"/>
        </w:rPr>
        <w:t xml:space="preserve"> </w:t>
      </w:r>
      <w:r w:rsidRPr="00122FD5">
        <w:rPr>
          <w:rFonts w:ascii="Book Antiqua" w:eastAsia="宋体" w:hAnsi="Book Antiqua" w:hint="eastAsia"/>
          <w:lang w:eastAsia="zh-CN"/>
        </w:rPr>
        <w:t>August 26, 2016</w:t>
      </w:r>
    </w:p>
    <w:p w14:paraId="06BCC446" w14:textId="53E6B5DC" w:rsidR="00122FD5" w:rsidRPr="00122FD5" w:rsidRDefault="00122FD5" w:rsidP="00253DE8">
      <w:pPr>
        <w:spacing w:line="360" w:lineRule="auto"/>
        <w:jc w:val="both"/>
        <w:rPr>
          <w:rFonts w:ascii="Book Antiqua" w:eastAsia="宋体" w:hAnsi="Book Antiqua"/>
          <w:lang w:eastAsia="zh-CN"/>
        </w:rPr>
      </w:pPr>
      <w:r w:rsidRPr="00122FD5">
        <w:rPr>
          <w:rFonts w:ascii="Book Antiqua" w:hAnsi="Book Antiqua"/>
          <w:b/>
        </w:rPr>
        <w:t>Revised:</w:t>
      </w:r>
      <w:r w:rsidRPr="00122FD5">
        <w:rPr>
          <w:rFonts w:ascii="Book Antiqua" w:eastAsia="宋体" w:hAnsi="Book Antiqua" w:hint="eastAsia"/>
          <w:b/>
          <w:lang w:eastAsia="zh-CN"/>
        </w:rPr>
        <w:t xml:space="preserve"> </w:t>
      </w:r>
      <w:r w:rsidRPr="00122FD5">
        <w:rPr>
          <w:rFonts w:ascii="Book Antiqua" w:eastAsia="宋体" w:hAnsi="Book Antiqua"/>
          <w:lang w:eastAsia="zh-CN"/>
        </w:rPr>
        <w:t xml:space="preserve">September </w:t>
      </w:r>
      <w:r w:rsidRPr="00122FD5">
        <w:rPr>
          <w:rFonts w:ascii="Book Antiqua" w:eastAsia="宋体" w:hAnsi="Book Antiqua" w:hint="eastAsia"/>
          <w:lang w:eastAsia="zh-CN"/>
        </w:rPr>
        <w:t>16</w:t>
      </w:r>
      <w:r w:rsidRPr="00122FD5">
        <w:rPr>
          <w:rFonts w:ascii="Book Antiqua" w:eastAsia="宋体" w:hAnsi="Book Antiqua"/>
          <w:lang w:eastAsia="zh-CN"/>
        </w:rPr>
        <w:t>, 2016</w:t>
      </w:r>
    </w:p>
    <w:p w14:paraId="12C2539A" w14:textId="57B9C3A2" w:rsidR="00122FD5" w:rsidRPr="0017324F" w:rsidRDefault="00122FD5" w:rsidP="0017324F">
      <w:pPr>
        <w:rPr>
          <w:rFonts w:ascii="Book Antiqua" w:hAnsi="Book Antiqua"/>
          <w:iCs/>
        </w:rPr>
      </w:pPr>
      <w:r w:rsidRPr="00122FD5">
        <w:rPr>
          <w:rFonts w:ascii="Book Antiqua" w:hAnsi="Book Antiqua"/>
          <w:b/>
        </w:rPr>
        <w:t>Accepted:</w:t>
      </w:r>
      <w:r w:rsidRPr="00122FD5">
        <w:rPr>
          <w:rFonts w:ascii="Book Antiqua" w:hAnsi="Book Antiqua" w:hint="eastAsia"/>
          <w:b/>
        </w:rPr>
        <w:t xml:space="preserve"> </w:t>
      </w:r>
      <w:bookmarkStart w:id="8" w:name="_GoBack"/>
      <w:bookmarkEnd w:id="8"/>
      <w:r w:rsidR="0017324F">
        <w:rPr>
          <w:rStyle w:val="Emphasis"/>
        </w:rPr>
        <w:t xml:space="preserve">October </w:t>
      </w:r>
      <w:r w:rsidR="0017324F">
        <w:rPr>
          <w:rStyle w:val="Emphasis"/>
          <w:rFonts w:ascii="宋体" w:hAnsi="宋体" w:cs="宋体" w:hint="eastAsia"/>
        </w:rPr>
        <w:t>22</w:t>
      </w:r>
      <w:r w:rsidR="0017324F" w:rsidRPr="00235CD4">
        <w:rPr>
          <w:rStyle w:val="Emphasis"/>
        </w:rPr>
        <w:t>,</w:t>
      </w:r>
      <w:r w:rsidR="0017324F">
        <w:rPr>
          <w:rStyle w:val="Emphasis"/>
        </w:rPr>
        <w:t xml:space="preserve"> 2016</w:t>
      </w:r>
    </w:p>
    <w:p w14:paraId="440DE7D4" w14:textId="77777777" w:rsidR="00122FD5" w:rsidRPr="00122FD5" w:rsidRDefault="00122FD5" w:rsidP="00253DE8">
      <w:pPr>
        <w:spacing w:line="360" w:lineRule="auto"/>
        <w:jc w:val="both"/>
        <w:rPr>
          <w:rFonts w:ascii="Book Antiqua" w:hAnsi="Book Antiqua"/>
          <w:b/>
        </w:rPr>
      </w:pPr>
      <w:r w:rsidRPr="00122FD5">
        <w:rPr>
          <w:rFonts w:ascii="Book Antiqua" w:hAnsi="Book Antiqua"/>
          <w:b/>
        </w:rPr>
        <w:t>Article in press:</w:t>
      </w:r>
    </w:p>
    <w:p w14:paraId="64838249" w14:textId="77777777" w:rsidR="00122FD5" w:rsidRPr="00122FD5" w:rsidRDefault="00122FD5" w:rsidP="00253DE8">
      <w:pPr>
        <w:spacing w:line="360" w:lineRule="auto"/>
        <w:jc w:val="both"/>
        <w:rPr>
          <w:rFonts w:ascii="Book Antiqua" w:hAnsi="Book Antiqua"/>
          <w:b/>
        </w:rPr>
      </w:pPr>
      <w:r w:rsidRPr="00122FD5">
        <w:rPr>
          <w:rFonts w:ascii="Book Antiqua" w:hAnsi="Book Antiqua"/>
          <w:b/>
        </w:rPr>
        <w:t>Published online:</w:t>
      </w:r>
    </w:p>
    <w:bookmarkEnd w:id="3"/>
    <w:bookmarkEnd w:id="4"/>
    <w:bookmarkEnd w:id="5"/>
    <w:bookmarkEnd w:id="6"/>
    <w:bookmarkEnd w:id="7"/>
    <w:p w14:paraId="28F284F5" w14:textId="77777777" w:rsidR="00A84960" w:rsidRPr="00122FD5" w:rsidRDefault="00A84960" w:rsidP="00253DE8">
      <w:pPr>
        <w:spacing w:line="360" w:lineRule="auto"/>
        <w:jc w:val="both"/>
        <w:rPr>
          <w:rFonts w:ascii="Book Antiqua" w:hAnsi="Book Antiqua" w:cs="Times New Roman"/>
        </w:rPr>
      </w:pPr>
    </w:p>
    <w:p w14:paraId="5E95DD26" w14:textId="77777777" w:rsidR="00122FD5" w:rsidRPr="00122FD5" w:rsidRDefault="00122FD5" w:rsidP="00253DE8">
      <w:pPr>
        <w:jc w:val="both"/>
        <w:rPr>
          <w:rFonts w:ascii="Book Antiqua" w:hAnsi="Book Antiqua" w:cs="Times New Roman"/>
          <w:b/>
        </w:rPr>
      </w:pPr>
      <w:r w:rsidRPr="00122FD5">
        <w:rPr>
          <w:rFonts w:ascii="Book Antiqua" w:hAnsi="Book Antiqua" w:cs="Times New Roman"/>
          <w:b/>
        </w:rPr>
        <w:br w:type="page"/>
      </w:r>
    </w:p>
    <w:p w14:paraId="74D11839" w14:textId="544B0F46" w:rsidR="00F86F24" w:rsidRPr="00122FD5" w:rsidRDefault="00F86F24" w:rsidP="00253DE8">
      <w:pPr>
        <w:spacing w:line="480" w:lineRule="auto"/>
        <w:jc w:val="both"/>
        <w:rPr>
          <w:rFonts w:ascii="Book Antiqua" w:hAnsi="Book Antiqua" w:cs="Times New Roman"/>
          <w:b/>
        </w:rPr>
      </w:pPr>
      <w:r w:rsidRPr="00122FD5">
        <w:rPr>
          <w:rFonts w:ascii="Book Antiqua" w:hAnsi="Book Antiqua" w:cs="Times New Roman"/>
          <w:b/>
        </w:rPr>
        <w:lastRenderedPageBreak/>
        <w:t>A</w:t>
      </w:r>
      <w:r w:rsidR="00122FD5" w:rsidRPr="00122FD5">
        <w:rPr>
          <w:rFonts w:ascii="Book Antiqua" w:hAnsi="Book Antiqua" w:cs="Times New Roman"/>
          <w:b/>
        </w:rPr>
        <w:t>bstarct</w:t>
      </w:r>
    </w:p>
    <w:p w14:paraId="06743505" w14:textId="59965DAF" w:rsidR="00122FD5" w:rsidRPr="00122FD5" w:rsidRDefault="00122FD5" w:rsidP="00253DE8">
      <w:pPr>
        <w:spacing w:line="360" w:lineRule="auto"/>
        <w:jc w:val="both"/>
        <w:rPr>
          <w:rFonts w:ascii="Book Antiqua" w:eastAsia="宋体" w:hAnsi="Book Antiqua" w:cs="Times New Roman"/>
          <w:b/>
          <w:i/>
          <w:lang w:eastAsia="zh-CN"/>
        </w:rPr>
      </w:pPr>
      <w:r w:rsidRPr="00122FD5">
        <w:rPr>
          <w:rFonts w:ascii="Book Antiqua" w:hAnsi="Book Antiqua" w:cs="Times New Roman"/>
          <w:b/>
          <w:i/>
        </w:rPr>
        <w:t>AIM</w:t>
      </w:r>
    </w:p>
    <w:p w14:paraId="46A04786" w14:textId="3322BF4F" w:rsidR="00F86F24" w:rsidRPr="00122FD5" w:rsidRDefault="00973010" w:rsidP="00253DE8">
      <w:pPr>
        <w:spacing w:line="360" w:lineRule="auto"/>
        <w:jc w:val="both"/>
        <w:rPr>
          <w:rFonts w:ascii="Book Antiqua" w:eastAsia="宋体" w:hAnsi="Book Antiqua" w:cs="Times New Roman"/>
          <w:lang w:eastAsia="zh-CN"/>
        </w:rPr>
      </w:pPr>
      <w:r w:rsidRPr="00122FD5">
        <w:rPr>
          <w:rFonts w:ascii="Book Antiqua" w:hAnsi="Book Antiqua" w:cs="Times New Roman"/>
        </w:rPr>
        <w:t xml:space="preserve">To evaluate the outcome of patients with bilobar </w:t>
      </w:r>
      <w:r w:rsidR="00882AD2" w:rsidRPr="00122FD5">
        <w:rPr>
          <w:rFonts w:ascii="Book Antiqua" w:hAnsi="Book Antiqua" w:cs="Times New Roman"/>
        </w:rPr>
        <w:t>colorectal liver metastases (</w:t>
      </w:r>
      <w:r w:rsidRPr="00122FD5">
        <w:rPr>
          <w:rFonts w:ascii="Book Antiqua" w:hAnsi="Book Antiqua" w:cs="Times New Roman"/>
        </w:rPr>
        <w:t>CRLM</w:t>
      </w:r>
      <w:r w:rsidR="00E74987" w:rsidRPr="00122FD5">
        <w:rPr>
          <w:rFonts w:ascii="Book Antiqua" w:hAnsi="Book Antiqua" w:cs="Times New Roman"/>
        </w:rPr>
        <w:t>) and</w:t>
      </w:r>
      <w:r w:rsidRPr="00122FD5">
        <w:rPr>
          <w:rFonts w:ascii="Book Antiqua" w:hAnsi="Book Antiqua" w:cs="Times New Roman"/>
        </w:rPr>
        <w:t xml:space="preserve"> identify clinico-pathologic</w:t>
      </w:r>
      <w:r w:rsidR="00496A85" w:rsidRPr="00122FD5">
        <w:rPr>
          <w:rFonts w:ascii="Book Antiqua" w:hAnsi="Book Antiqua" w:cs="Times New Roman"/>
        </w:rPr>
        <w:t xml:space="preserve">al variables that influenced </w:t>
      </w:r>
      <w:r w:rsidR="00882AD2" w:rsidRPr="00122FD5">
        <w:rPr>
          <w:rFonts w:ascii="Book Antiqua" w:hAnsi="Book Antiqua" w:cs="Times New Roman"/>
        </w:rPr>
        <w:t>survival</w:t>
      </w:r>
      <w:r w:rsidRPr="00122FD5">
        <w:rPr>
          <w:rFonts w:ascii="Book Antiqua" w:hAnsi="Book Antiqua" w:cs="Times New Roman"/>
        </w:rPr>
        <w:t>.</w:t>
      </w:r>
    </w:p>
    <w:p w14:paraId="5711FFE8" w14:textId="77777777" w:rsidR="00122FD5" w:rsidRPr="00122FD5" w:rsidRDefault="00122FD5" w:rsidP="00253DE8">
      <w:pPr>
        <w:spacing w:line="360" w:lineRule="auto"/>
        <w:jc w:val="both"/>
        <w:rPr>
          <w:rFonts w:ascii="Book Antiqua" w:eastAsia="宋体" w:hAnsi="Book Antiqua" w:cs="Times New Roman"/>
          <w:lang w:eastAsia="zh-CN"/>
        </w:rPr>
      </w:pPr>
    </w:p>
    <w:p w14:paraId="02CF2F0F" w14:textId="5924798B" w:rsidR="00122FD5" w:rsidRPr="00122FD5" w:rsidRDefault="00122FD5" w:rsidP="00253DE8">
      <w:pPr>
        <w:spacing w:line="360" w:lineRule="auto"/>
        <w:jc w:val="both"/>
        <w:rPr>
          <w:rFonts w:ascii="Book Antiqua" w:eastAsia="宋体" w:hAnsi="Book Antiqua" w:cs="Times New Roman"/>
          <w:i/>
          <w:lang w:eastAsia="zh-CN"/>
        </w:rPr>
      </w:pPr>
      <w:r w:rsidRPr="00122FD5">
        <w:rPr>
          <w:rFonts w:ascii="Book Antiqua" w:hAnsi="Book Antiqua" w:cs="Times New Roman"/>
          <w:b/>
          <w:i/>
        </w:rPr>
        <w:t>METHODS</w:t>
      </w:r>
    </w:p>
    <w:p w14:paraId="7CF06A67" w14:textId="735C0874" w:rsidR="00F202C0" w:rsidRPr="00122FD5" w:rsidRDefault="00B2636B" w:rsidP="00253DE8">
      <w:pPr>
        <w:spacing w:line="360" w:lineRule="auto"/>
        <w:jc w:val="both"/>
        <w:rPr>
          <w:rFonts w:ascii="Book Antiqua" w:hAnsi="Book Antiqua"/>
        </w:rPr>
      </w:pPr>
      <w:r w:rsidRPr="00122FD5">
        <w:rPr>
          <w:rFonts w:ascii="Book Antiqua" w:hAnsi="Book Antiqua" w:cs="Times New Roman"/>
        </w:rPr>
        <w:t>P</w:t>
      </w:r>
      <w:r w:rsidR="00882AD2" w:rsidRPr="00122FD5">
        <w:rPr>
          <w:rFonts w:ascii="Book Antiqua" w:hAnsi="Book Antiqua" w:cs="Times New Roman"/>
        </w:rPr>
        <w:t>a</w:t>
      </w:r>
      <w:r w:rsidR="00973010" w:rsidRPr="00122FD5">
        <w:rPr>
          <w:rFonts w:ascii="Book Antiqua" w:hAnsi="Book Antiqua" w:cs="Times New Roman"/>
        </w:rPr>
        <w:t>tients with bilobar CRLM were identified from a prospectively maintained hepatobiliary database during the</w:t>
      </w:r>
      <w:r w:rsidR="00882AD2" w:rsidRPr="00122FD5">
        <w:rPr>
          <w:rFonts w:ascii="Book Antiqua" w:hAnsi="Book Antiqua" w:cs="Times New Roman"/>
        </w:rPr>
        <w:t xml:space="preserve"> study</w:t>
      </w:r>
      <w:r w:rsidR="00973010" w:rsidRPr="00122FD5">
        <w:rPr>
          <w:rFonts w:ascii="Book Antiqua" w:hAnsi="Book Antiqua" w:cs="Times New Roman"/>
        </w:rPr>
        <w:t xml:space="preserve"> period</w:t>
      </w:r>
      <w:r w:rsidR="00882AD2" w:rsidRPr="00122FD5">
        <w:rPr>
          <w:rFonts w:ascii="Book Antiqua" w:hAnsi="Book Antiqua" w:cs="Times New Roman"/>
        </w:rPr>
        <w:t xml:space="preserve"> (</w:t>
      </w:r>
      <w:r w:rsidR="00973010" w:rsidRPr="00122FD5">
        <w:rPr>
          <w:rFonts w:ascii="Book Antiqua" w:hAnsi="Book Antiqua" w:cs="Times New Roman"/>
        </w:rPr>
        <w:t xml:space="preserve">January 2010 </w:t>
      </w:r>
      <w:r w:rsidR="00882AD2" w:rsidRPr="00122FD5">
        <w:rPr>
          <w:rFonts w:ascii="Book Antiqua" w:hAnsi="Book Antiqua" w:cs="Times New Roman"/>
        </w:rPr>
        <w:t xml:space="preserve">– </w:t>
      </w:r>
      <w:r w:rsidR="00973010" w:rsidRPr="00122FD5">
        <w:rPr>
          <w:rFonts w:ascii="Book Antiqua" w:hAnsi="Book Antiqua" w:cs="Times New Roman"/>
        </w:rPr>
        <w:t>June 2014</w:t>
      </w:r>
      <w:r w:rsidR="00882AD2" w:rsidRPr="00122FD5">
        <w:rPr>
          <w:rFonts w:ascii="Book Antiqua" w:hAnsi="Book Antiqua" w:cs="Times New Roman"/>
        </w:rPr>
        <w:t>)</w:t>
      </w:r>
      <w:r w:rsidR="00973010" w:rsidRPr="00122FD5">
        <w:rPr>
          <w:rFonts w:ascii="Book Antiqua" w:hAnsi="Book Antiqua" w:cs="Times New Roman"/>
        </w:rPr>
        <w:t xml:space="preserve">. Collated data included demographics, primary tumour treatment, surgical </w:t>
      </w:r>
      <w:r w:rsidR="00882AD2" w:rsidRPr="00122FD5">
        <w:rPr>
          <w:rFonts w:ascii="Book Antiqua" w:hAnsi="Book Antiqua" w:cs="Times New Roman"/>
        </w:rPr>
        <w:t>data</w:t>
      </w:r>
      <w:r w:rsidR="00973010" w:rsidRPr="00122FD5">
        <w:rPr>
          <w:rFonts w:ascii="Book Antiqua" w:hAnsi="Book Antiqua" w:cs="Times New Roman"/>
        </w:rPr>
        <w:t>, histopathology analysis and clinical outcome.</w:t>
      </w:r>
      <w:r w:rsidR="00F202C0" w:rsidRPr="00122FD5">
        <w:rPr>
          <w:rFonts w:ascii="Book Antiqua" w:hAnsi="Book Antiqua" w:cs="Times New Roman"/>
        </w:rPr>
        <w:t xml:space="preserve"> </w:t>
      </w:r>
      <w:r w:rsidR="00F202C0" w:rsidRPr="00122FD5">
        <w:rPr>
          <w:rFonts w:ascii="Book Antiqua" w:hAnsi="Book Antiqua"/>
        </w:rPr>
        <w:t>Down-staging therapy included Oxaliplatin- or Irinotecan- based regimens, and Cetuximab was also used in patients</w:t>
      </w:r>
      <w:r w:rsidR="00F202C0" w:rsidRPr="00122FD5">
        <w:rPr>
          <w:rFonts w:ascii="Book Antiqua" w:hAnsi="Book Antiqua"/>
          <w:color w:val="000000" w:themeColor="text1"/>
        </w:rPr>
        <w:t xml:space="preserve"> that were </w:t>
      </w:r>
      <w:r w:rsidR="00F202C0" w:rsidRPr="00122FD5">
        <w:rPr>
          <w:rFonts w:ascii="Book Antiqua" w:hAnsi="Book Antiqua"/>
          <w:i/>
          <w:color w:val="000000" w:themeColor="text1"/>
        </w:rPr>
        <w:t>RAS</w:t>
      </w:r>
      <w:r w:rsidR="00F202C0" w:rsidRPr="00122FD5">
        <w:rPr>
          <w:rFonts w:ascii="Book Antiqua" w:hAnsi="Book Antiqua"/>
          <w:color w:val="000000" w:themeColor="text1"/>
        </w:rPr>
        <w:t xml:space="preserve"> wild-type.</w:t>
      </w:r>
      <w:r w:rsidR="00F202C0" w:rsidRPr="00122FD5">
        <w:rPr>
          <w:rFonts w:ascii="Book Antiqua" w:hAnsi="Book Antiqua"/>
        </w:rPr>
        <w:t xml:space="preserve"> Response to neo-adjuvant therapy was assessed at the multi-disciplinary team meeting and considered for surgery if all macroscopic CRLM were resectable with a clear margin while preserving sufficient liver parenchyma.</w:t>
      </w:r>
    </w:p>
    <w:p w14:paraId="6146536A" w14:textId="3D86F1A0" w:rsidR="00973010" w:rsidRPr="00122FD5" w:rsidRDefault="00973010" w:rsidP="00253DE8">
      <w:pPr>
        <w:spacing w:line="360" w:lineRule="auto"/>
        <w:jc w:val="both"/>
        <w:rPr>
          <w:rFonts w:ascii="Book Antiqua" w:hAnsi="Book Antiqua" w:cs="Times New Roman"/>
        </w:rPr>
      </w:pPr>
    </w:p>
    <w:p w14:paraId="3BE3F91E" w14:textId="340AE88A" w:rsidR="00122FD5" w:rsidRPr="00122FD5" w:rsidRDefault="00122FD5" w:rsidP="00253DE8">
      <w:pPr>
        <w:spacing w:line="360" w:lineRule="auto"/>
        <w:jc w:val="both"/>
        <w:rPr>
          <w:rFonts w:ascii="Book Antiqua" w:eastAsia="宋体" w:hAnsi="Book Antiqua" w:cs="Times New Roman"/>
          <w:b/>
          <w:i/>
          <w:lang w:eastAsia="zh-CN"/>
        </w:rPr>
      </w:pPr>
      <w:r w:rsidRPr="00122FD5">
        <w:rPr>
          <w:rFonts w:ascii="Book Antiqua" w:hAnsi="Book Antiqua" w:cs="Times New Roman"/>
          <w:b/>
          <w:i/>
        </w:rPr>
        <w:t>RESULTS</w:t>
      </w:r>
    </w:p>
    <w:p w14:paraId="2E82A11B" w14:textId="16F7A207" w:rsidR="00C45D20" w:rsidRPr="00122FD5" w:rsidRDefault="00B2636B" w:rsidP="00253DE8">
      <w:pPr>
        <w:spacing w:line="360" w:lineRule="auto"/>
        <w:jc w:val="both"/>
        <w:rPr>
          <w:rFonts w:ascii="Book Antiqua" w:eastAsia="宋体" w:hAnsi="Book Antiqua"/>
          <w:lang w:eastAsia="zh-CN"/>
        </w:rPr>
      </w:pPr>
      <w:r w:rsidRPr="00122FD5">
        <w:rPr>
          <w:rFonts w:ascii="Book Antiqua" w:hAnsi="Book Antiqua" w:cs="Times New Roman"/>
        </w:rPr>
        <w:t xml:space="preserve">Of the 136 patients included, </w:t>
      </w:r>
      <w:r w:rsidR="002D6755" w:rsidRPr="00122FD5">
        <w:rPr>
          <w:rFonts w:ascii="Book Antiqua" w:hAnsi="Book Antiqua" w:cs="Times New Roman"/>
        </w:rPr>
        <w:t>thirty-two</w:t>
      </w:r>
      <w:r w:rsidR="009B48C2" w:rsidRPr="00122FD5">
        <w:rPr>
          <w:rFonts w:ascii="Book Antiqua" w:hAnsi="Book Antiqua" w:cs="Times New Roman"/>
        </w:rPr>
        <w:t xml:space="preserve"> </w:t>
      </w:r>
      <w:r w:rsidRPr="00122FD5">
        <w:rPr>
          <w:rFonts w:ascii="Book Antiqua" w:hAnsi="Book Antiqua" w:cs="Times New Roman"/>
        </w:rPr>
        <w:t>(</w:t>
      </w:r>
      <w:r w:rsidR="00CD7C23" w:rsidRPr="00122FD5">
        <w:rPr>
          <w:rFonts w:ascii="Book Antiqua" w:hAnsi="Book Antiqua" w:cs="Times New Roman"/>
        </w:rPr>
        <w:t>23.5</w:t>
      </w:r>
      <w:r w:rsidRPr="00122FD5">
        <w:rPr>
          <w:rFonts w:ascii="Book Antiqua" w:hAnsi="Book Antiqua" w:cs="Times New Roman"/>
        </w:rPr>
        <w:t xml:space="preserve">%) patients were considered inoperable and referred for palliative chemotherapy, and </w:t>
      </w:r>
      <w:r w:rsidR="002D6755" w:rsidRPr="00122FD5">
        <w:rPr>
          <w:rFonts w:ascii="Book Antiqua" w:hAnsi="Book Antiqua" w:cs="Times New Roman"/>
        </w:rPr>
        <w:t>thirty-four</w:t>
      </w:r>
      <w:r w:rsidRPr="00122FD5">
        <w:rPr>
          <w:rFonts w:ascii="Book Antiqua" w:hAnsi="Book Antiqua" w:cs="Times New Roman"/>
        </w:rPr>
        <w:t xml:space="preserve"> (</w:t>
      </w:r>
      <w:r w:rsidR="00CD7C23" w:rsidRPr="00122FD5">
        <w:rPr>
          <w:rFonts w:ascii="Book Antiqua" w:hAnsi="Book Antiqua" w:cs="Times New Roman"/>
        </w:rPr>
        <w:t>25</w:t>
      </w:r>
      <w:r w:rsidRPr="00122FD5">
        <w:rPr>
          <w:rFonts w:ascii="Book Antiqua" w:hAnsi="Book Antiqua" w:cs="Times New Roman"/>
        </w:rPr>
        <w:t>%)</w:t>
      </w:r>
      <w:r w:rsidR="00F43A59" w:rsidRPr="00122FD5">
        <w:rPr>
          <w:rFonts w:ascii="Book Antiqua" w:hAnsi="Book Antiqua" w:cs="Times New Roman"/>
        </w:rPr>
        <w:t xml:space="preserve"> patients</w:t>
      </w:r>
      <w:r w:rsidRPr="00122FD5">
        <w:rPr>
          <w:rFonts w:ascii="Book Antiqua" w:hAnsi="Book Antiqua" w:cs="Times New Roman"/>
        </w:rPr>
        <w:t xml:space="preserve"> underwent liver resection. Seventy (</w:t>
      </w:r>
      <w:r w:rsidR="00CD7C23" w:rsidRPr="00122FD5">
        <w:rPr>
          <w:rFonts w:ascii="Book Antiqua" w:hAnsi="Book Antiqua" w:cs="Times New Roman"/>
        </w:rPr>
        <w:t>51.4</w:t>
      </w:r>
      <w:r w:rsidRPr="00122FD5">
        <w:rPr>
          <w:rFonts w:ascii="Book Antiqua" w:hAnsi="Book Antiqua" w:cs="Times New Roman"/>
        </w:rPr>
        <w:t xml:space="preserve">%) patients </w:t>
      </w:r>
      <w:r w:rsidR="00E647F3" w:rsidRPr="00122FD5">
        <w:rPr>
          <w:rFonts w:ascii="Book Antiqua" w:hAnsi="Book Antiqua" w:cs="Times New Roman"/>
        </w:rPr>
        <w:t>underwent down</w:t>
      </w:r>
      <w:r w:rsidRPr="00122FD5">
        <w:rPr>
          <w:rFonts w:ascii="Book Antiqua" w:hAnsi="Book Antiqua" w:cs="Times New Roman"/>
        </w:rPr>
        <w:t>-</w:t>
      </w:r>
      <w:r w:rsidR="00E647F3" w:rsidRPr="00122FD5">
        <w:rPr>
          <w:rFonts w:ascii="Book Antiqua" w:hAnsi="Book Antiqua" w:cs="Times New Roman"/>
        </w:rPr>
        <w:t>staging therapy,</w:t>
      </w:r>
      <w:r w:rsidRPr="00122FD5">
        <w:rPr>
          <w:rFonts w:ascii="Book Antiqua" w:hAnsi="Book Antiqua" w:cs="Times New Roman"/>
        </w:rPr>
        <w:t xml:space="preserve"> of which 37 (</w:t>
      </w:r>
      <w:r w:rsidR="002D6755" w:rsidRPr="00122FD5">
        <w:rPr>
          <w:rFonts w:ascii="Book Antiqua" w:hAnsi="Book Antiqua" w:cs="Times New Roman"/>
        </w:rPr>
        <w:t>52.8</w:t>
      </w:r>
      <w:r w:rsidRPr="00122FD5">
        <w:rPr>
          <w:rFonts w:ascii="Book Antiqua" w:hAnsi="Book Antiqua" w:cs="Times New Roman"/>
        </w:rPr>
        <w:t xml:space="preserve">%) patients responded sufficiently to undergo liver resection. Patients that failed to respond to down-staging therapy </w:t>
      </w:r>
      <w:r w:rsidR="002D6755" w:rsidRPr="00122FD5">
        <w:rPr>
          <w:rFonts w:ascii="Book Antiqua" w:hAnsi="Book Antiqua" w:cs="Times New Roman"/>
        </w:rPr>
        <w:t>(</w:t>
      </w:r>
      <w:r w:rsidR="002D6755" w:rsidRPr="00122FD5">
        <w:rPr>
          <w:rFonts w:ascii="Book Antiqua" w:hAnsi="Book Antiqua" w:cs="Times New Roman"/>
          <w:i/>
        </w:rPr>
        <w:t xml:space="preserve">n </w:t>
      </w:r>
      <w:r w:rsidR="002D6755" w:rsidRPr="00122FD5">
        <w:rPr>
          <w:rFonts w:ascii="Book Antiqua" w:hAnsi="Book Antiqua" w:cs="Times New Roman"/>
        </w:rPr>
        <w:t>= 33</w:t>
      </w:r>
      <w:r w:rsidRPr="00122FD5">
        <w:rPr>
          <w:rFonts w:ascii="Book Antiqua" w:hAnsi="Book Antiqua" w:cs="Times New Roman"/>
        </w:rPr>
        <w:t>,</w:t>
      </w:r>
      <w:r w:rsidR="002D6755" w:rsidRPr="00122FD5">
        <w:rPr>
          <w:rFonts w:ascii="Book Antiqua" w:hAnsi="Book Antiqua" w:cs="Times New Roman"/>
        </w:rPr>
        <w:t xml:space="preserve"> 47.1</w:t>
      </w:r>
      <w:r w:rsidRPr="00122FD5">
        <w:rPr>
          <w:rFonts w:ascii="Book Antiqua" w:hAnsi="Book Antiqua" w:cs="Times New Roman"/>
        </w:rPr>
        <w:t xml:space="preserve">%) were referred for palliative therapy. </w:t>
      </w:r>
      <w:r w:rsidR="00C45D20" w:rsidRPr="00122FD5">
        <w:rPr>
          <w:rFonts w:ascii="Book Antiqua" w:hAnsi="Book Antiqua"/>
        </w:rPr>
        <w:t xml:space="preserve">There was a significant difference in overall survival between the three groups (Surgery </w:t>
      </w:r>
      <w:r w:rsidR="00122FD5" w:rsidRPr="00122FD5">
        <w:rPr>
          <w:rFonts w:ascii="Book Antiqua" w:eastAsia="宋体" w:hAnsi="Book Antiqua" w:hint="eastAsia"/>
          <w:i/>
          <w:lang w:eastAsia="zh-CN"/>
        </w:rPr>
        <w:t>vs</w:t>
      </w:r>
      <w:r w:rsidR="00C45D20" w:rsidRPr="00122FD5">
        <w:rPr>
          <w:rFonts w:ascii="Book Antiqua" w:hAnsi="Book Antiqua"/>
        </w:rPr>
        <w:t xml:space="preserve"> Down-staging therapy </w:t>
      </w:r>
      <w:r w:rsidR="00122FD5" w:rsidRPr="00122FD5">
        <w:rPr>
          <w:rFonts w:ascii="Book Antiqua" w:eastAsia="宋体" w:hAnsi="Book Antiqua" w:hint="eastAsia"/>
          <w:i/>
          <w:lang w:eastAsia="zh-CN"/>
        </w:rPr>
        <w:t>vs</w:t>
      </w:r>
      <w:r w:rsidR="00C45D20" w:rsidRPr="00122FD5">
        <w:rPr>
          <w:rFonts w:ascii="Book Antiqua" w:hAnsi="Book Antiqua"/>
        </w:rPr>
        <w:t xml:space="preserve"> Inoperable disease</w:t>
      </w:r>
      <w:r w:rsidR="00122FD5" w:rsidRPr="00122FD5">
        <w:rPr>
          <w:rFonts w:ascii="Book Antiqua" w:eastAsia="宋体" w:hAnsi="Book Antiqua" w:hint="eastAsia"/>
          <w:lang w:eastAsia="zh-CN"/>
        </w:rPr>
        <w:t>,</w:t>
      </w:r>
      <w:r w:rsidR="00C45D20" w:rsidRPr="00122FD5">
        <w:rPr>
          <w:rFonts w:ascii="Book Antiqua" w:hAnsi="Book Antiqua"/>
        </w:rPr>
        <w:t xml:space="preserve"> </w:t>
      </w:r>
      <w:r w:rsidR="00122FD5" w:rsidRPr="00122FD5">
        <w:rPr>
          <w:rFonts w:ascii="Book Antiqua" w:hAnsi="Book Antiqua"/>
          <w:i/>
        </w:rPr>
        <w:t>P</w:t>
      </w:r>
      <w:r w:rsidR="00122FD5" w:rsidRPr="00122FD5">
        <w:rPr>
          <w:rFonts w:ascii="Book Antiqua" w:eastAsia="宋体" w:hAnsi="Book Antiqua" w:hint="eastAsia"/>
          <w:lang w:eastAsia="zh-CN"/>
        </w:rPr>
        <w:t xml:space="preserve"> </w:t>
      </w:r>
      <w:r w:rsidR="00C45D20" w:rsidRPr="00122FD5">
        <w:rPr>
          <w:rFonts w:ascii="Book Antiqua" w:hAnsi="Book Antiqua"/>
        </w:rPr>
        <w:t>&lt;</w:t>
      </w:r>
      <w:r w:rsidR="00122FD5" w:rsidRPr="00122FD5">
        <w:rPr>
          <w:rFonts w:ascii="Book Antiqua" w:eastAsia="宋体" w:hAnsi="Book Antiqua" w:hint="eastAsia"/>
          <w:lang w:eastAsia="zh-CN"/>
        </w:rPr>
        <w:t xml:space="preserve"> </w:t>
      </w:r>
      <w:r w:rsidR="00C45D20" w:rsidRPr="00122FD5">
        <w:rPr>
          <w:rFonts w:ascii="Book Antiqua" w:hAnsi="Book Antiqua"/>
        </w:rPr>
        <w:t>0.001). All patients that underwent hepatic resection, including patients that had down-staging therapy, had a significantly better overall survival compared to patients that were inoperable (</w:t>
      </w:r>
      <w:r w:rsidR="00122FD5" w:rsidRPr="00122FD5">
        <w:rPr>
          <w:rFonts w:ascii="Book Antiqua" w:hAnsi="Book Antiqua"/>
          <w:i/>
        </w:rPr>
        <w:t>P</w:t>
      </w:r>
      <w:r w:rsidR="00122FD5" w:rsidRPr="00122FD5">
        <w:rPr>
          <w:rFonts w:ascii="Book Antiqua" w:eastAsia="宋体" w:hAnsi="Book Antiqua" w:hint="eastAsia"/>
          <w:lang w:eastAsia="zh-CN"/>
        </w:rPr>
        <w:t xml:space="preserve"> </w:t>
      </w:r>
      <w:r w:rsidR="00C45D20" w:rsidRPr="00122FD5">
        <w:rPr>
          <w:rFonts w:ascii="Book Antiqua" w:hAnsi="Book Antiqua"/>
        </w:rPr>
        <w:t>&lt;</w:t>
      </w:r>
      <w:r w:rsidR="00122FD5" w:rsidRPr="00122FD5">
        <w:rPr>
          <w:rFonts w:ascii="Book Antiqua" w:eastAsia="宋体" w:hAnsi="Book Antiqua" w:hint="eastAsia"/>
          <w:lang w:eastAsia="zh-CN"/>
        </w:rPr>
        <w:t xml:space="preserve"> </w:t>
      </w:r>
      <w:r w:rsidR="00C45D20" w:rsidRPr="00122FD5">
        <w:rPr>
          <w:rFonts w:ascii="Book Antiqua" w:hAnsi="Book Antiqua"/>
        </w:rPr>
        <w:t>0.001). On univariate analysis, only resection margin significantly influenced disease-free survival (</w:t>
      </w:r>
      <w:r w:rsidR="00122FD5" w:rsidRPr="00122FD5">
        <w:rPr>
          <w:rFonts w:ascii="Book Antiqua" w:hAnsi="Book Antiqua"/>
          <w:i/>
        </w:rPr>
        <w:t>P</w:t>
      </w:r>
      <w:r w:rsidR="00122FD5" w:rsidRPr="00122FD5">
        <w:rPr>
          <w:rFonts w:ascii="Book Antiqua" w:eastAsia="宋体" w:hAnsi="Book Antiqua" w:hint="eastAsia"/>
          <w:lang w:eastAsia="zh-CN"/>
        </w:rPr>
        <w:t xml:space="preserve"> </w:t>
      </w:r>
      <w:r w:rsidR="00C45D20" w:rsidRPr="00122FD5">
        <w:rPr>
          <w:rFonts w:ascii="Book Antiqua" w:hAnsi="Book Antiqua"/>
          <w:bCs/>
        </w:rPr>
        <w:t>=</w:t>
      </w:r>
      <w:r w:rsidR="00122FD5" w:rsidRPr="00122FD5">
        <w:rPr>
          <w:rFonts w:ascii="Book Antiqua" w:eastAsia="宋体" w:hAnsi="Book Antiqua" w:hint="eastAsia"/>
          <w:bCs/>
          <w:lang w:eastAsia="zh-CN"/>
        </w:rPr>
        <w:t xml:space="preserve"> </w:t>
      </w:r>
      <w:r w:rsidR="00C45D20" w:rsidRPr="00122FD5">
        <w:rPr>
          <w:rFonts w:ascii="Book Antiqua" w:hAnsi="Book Antiqua"/>
          <w:bCs/>
        </w:rPr>
        <w:t>0.017</w:t>
      </w:r>
      <w:r w:rsidR="00C45D20" w:rsidRPr="00122FD5">
        <w:rPr>
          <w:rFonts w:ascii="Book Antiqua" w:hAnsi="Book Antiqua"/>
        </w:rPr>
        <w:t>). On multi-variate analysis, R0 resection (</w:t>
      </w:r>
      <w:r w:rsidR="00122FD5" w:rsidRPr="00122FD5">
        <w:rPr>
          <w:rFonts w:ascii="Book Antiqua" w:hAnsi="Book Antiqua"/>
          <w:i/>
        </w:rPr>
        <w:t>P</w:t>
      </w:r>
      <w:r w:rsidR="00122FD5" w:rsidRPr="00122FD5">
        <w:rPr>
          <w:rFonts w:ascii="Book Antiqua" w:eastAsia="宋体" w:hAnsi="Book Antiqua" w:hint="eastAsia"/>
          <w:lang w:eastAsia="zh-CN"/>
        </w:rPr>
        <w:t xml:space="preserve"> </w:t>
      </w:r>
      <w:r w:rsidR="00C45D20" w:rsidRPr="00122FD5">
        <w:rPr>
          <w:rFonts w:ascii="Book Antiqua" w:hAnsi="Book Antiqua"/>
          <w:bCs/>
        </w:rPr>
        <w:t>=</w:t>
      </w:r>
      <w:r w:rsidR="00122FD5" w:rsidRPr="00122FD5">
        <w:rPr>
          <w:rFonts w:ascii="Book Antiqua" w:eastAsia="宋体" w:hAnsi="Book Antiqua" w:hint="eastAsia"/>
          <w:bCs/>
          <w:lang w:eastAsia="zh-CN"/>
        </w:rPr>
        <w:t xml:space="preserve"> </w:t>
      </w:r>
      <w:r w:rsidR="00C45D20" w:rsidRPr="00122FD5">
        <w:rPr>
          <w:rFonts w:ascii="Book Antiqua" w:hAnsi="Book Antiqua"/>
          <w:bCs/>
        </w:rPr>
        <w:t>0.030</w:t>
      </w:r>
      <w:r w:rsidR="00C45D20" w:rsidRPr="00122FD5">
        <w:rPr>
          <w:rFonts w:ascii="Book Antiqua" w:hAnsi="Book Antiqua"/>
        </w:rPr>
        <w:t>) and female (</w:t>
      </w:r>
      <w:r w:rsidR="00122FD5" w:rsidRPr="00122FD5">
        <w:rPr>
          <w:rFonts w:ascii="Book Antiqua" w:hAnsi="Book Antiqua"/>
          <w:i/>
        </w:rPr>
        <w:t>P</w:t>
      </w:r>
      <w:r w:rsidR="00122FD5" w:rsidRPr="00122FD5">
        <w:rPr>
          <w:rFonts w:ascii="Book Antiqua" w:eastAsia="宋体" w:hAnsi="Book Antiqua" w:hint="eastAsia"/>
          <w:lang w:eastAsia="zh-CN"/>
        </w:rPr>
        <w:t xml:space="preserve"> </w:t>
      </w:r>
      <w:r w:rsidR="00C45D20" w:rsidRPr="00122FD5">
        <w:rPr>
          <w:rFonts w:ascii="Book Antiqua" w:hAnsi="Book Antiqua"/>
          <w:bCs/>
        </w:rPr>
        <w:t>=</w:t>
      </w:r>
      <w:r w:rsidR="00122FD5" w:rsidRPr="00122FD5">
        <w:rPr>
          <w:rFonts w:ascii="Book Antiqua" w:eastAsia="宋体" w:hAnsi="Book Antiqua" w:hint="eastAsia"/>
          <w:bCs/>
          <w:lang w:eastAsia="zh-CN"/>
        </w:rPr>
        <w:t xml:space="preserve"> </w:t>
      </w:r>
      <w:r w:rsidR="00C45D20" w:rsidRPr="00122FD5">
        <w:rPr>
          <w:rFonts w:ascii="Book Antiqua" w:hAnsi="Book Antiqua"/>
          <w:bCs/>
        </w:rPr>
        <w:t>0.036</w:t>
      </w:r>
      <w:r w:rsidR="00C45D20" w:rsidRPr="00122FD5">
        <w:rPr>
          <w:rFonts w:ascii="Book Antiqua" w:hAnsi="Book Antiqua"/>
        </w:rPr>
        <w:t xml:space="preserve">) gender significantly influenced overall survival. </w:t>
      </w:r>
    </w:p>
    <w:p w14:paraId="2FA0C520" w14:textId="77777777" w:rsidR="00122FD5" w:rsidRPr="00122FD5" w:rsidRDefault="00122FD5" w:rsidP="00253DE8">
      <w:pPr>
        <w:spacing w:line="360" w:lineRule="auto"/>
        <w:jc w:val="both"/>
        <w:rPr>
          <w:rFonts w:ascii="Book Antiqua" w:eastAsia="宋体" w:hAnsi="Book Antiqua"/>
          <w:i/>
          <w:lang w:eastAsia="zh-CN"/>
        </w:rPr>
      </w:pPr>
    </w:p>
    <w:p w14:paraId="72FDB528" w14:textId="3ABD8B89" w:rsidR="00122FD5" w:rsidRPr="00122FD5" w:rsidRDefault="00122FD5" w:rsidP="00253DE8">
      <w:pPr>
        <w:spacing w:line="360" w:lineRule="auto"/>
        <w:jc w:val="both"/>
        <w:rPr>
          <w:rFonts w:ascii="Book Antiqua" w:eastAsia="宋体" w:hAnsi="Book Antiqua" w:cs="Times New Roman"/>
          <w:b/>
          <w:i/>
          <w:lang w:eastAsia="zh-CN"/>
        </w:rPr>
      </w:pPr>
      <w:r w:rsidRPr="00122FD5">
        <w:rPr>
          <w:rFonts w:ascii="Book Antiqua" w:hAnsi="Book Antiqua" w:cs="Times New Roman"/>
          <w:b/>
          <w:i/>
        </w:rPr>
        <w:lastRenderedPageBreak/>
        <w:t>CONCLUSION</w:t>
      </w:r>
    </w:p>
    <w:p w14:paraId="748AECCE" w14:textId="0A1BB4A6" w:rsidR="0067525E" w:rsidRPr="00122FD5" w:rsidRDefault="00942B8E" w:rsidP="00253DE8">
      <w:pPr>
        <w:spacing w:line="360" w:lineRule="auto"/>
        <w:jc w:val="both"/>
        <w:rPr>
          <w:rFonts w:ascii="Book Antiqua" w:eastAsia="宋体" w:hAnsi="Book Antiqua" w:cs="Times New Roman"/>
          <w:lang w:eastAsia="zh-CN"/>
        </w:rPr>
      </w:pPr>
      <w:r w:rsidRPr="00122FD5">
        <w:rPr>
          <w:rFonts w:ascii="Book Antiqua" w:hAnsi="Book Antiqua" w:cs="Times New Roman"/>
        </w:rPr>
        <w:t>Patients undergoing liver resection with b</w:t>
      </w:r>
      <w:r w:rsidR="00CD624F" w:rsidRPr="00122FD5">
        <w:rPr>
          <w:rFonts w:ascii="Book Antiqua" w:hAnsi="Book Antiqua" w:cs="Times New Roman"/>
        </w:rPr>
        <w:t>ilobar</w:t>
      </w:r>
      <w:r w:rsidRPr="00122FD5">
        <w:rPr>
          <w:rFonts w:ascii="Book Antiqua" w:hAnsi="Book Antiqua" w:cs="Times New Roman"/>
        </w:rPr>
        <w:t xml:space="preserve"> CRLM have a s</w:t>
      </w:r>
      <w:r w:rsidR="0067525E" w:rsidRPr="00122FD5">
        <w:rPr>
          <w:rFonts w:ascii="Book Antiqua" w:hAnsi="Book Antiqua" w:cs="Times New Roman"/>
        </w:rPr>
        <w:t>ignificantly</w:t>
      </w:r>
      <w:r w:rsidRPr="00122FD5">
        <w:rPr>
          <w:rFonts w:ascii="Book Antiqua" w:hAnsi="Book Antiqua" w:cs="Times New Roman"/>
        </w:rPr>
        <w:t xml:space="preserve"> better survival outcome. R0 resection is associated with improved </w:t>
      </w:r>
      <w:r w:rsidR="0067525E" w:rsidRPr="00122FD5">
        <w:rPr>
          <w:rFonts w:ascii="Book Antiqua" w:hAnsi="Book Antiqua" w:cs="Times New Roman"/>
        </w:rPr>
        <w:t>disease-free and overall survival</w:t>
      </w:r>
      <w:r w:rsidRPr="00122FD5">
        <w:rPr>
          <w:rFonts w:ascii="Book Antiqua" w:hAnsi="Book Antiqua" w:cs="Times New Roman"/>
        </w:rPr>
        <w:t xml:space="preserve"> in this patient group. </w:t>
      </w:r>
    </w:p>
    <w:p w14:paraId="149EE628" w14:textId="77777777" w:rsidR="00122FD5" w:rsidRPr="00122FD5" w:rsidRDefault="00122FD5" w:rsidP="00253DE8">
      <w:pPr>
        <w:spacing w:line="360" w:lineRule="auto"/>
        <w:jc w:val="both"/>
        <w:rPr>
          <w:rFonts w:ascii="Book Antiqua" w:eastAsia="宋体" w:hAnsi="Book Antiqua"/>
          <w:lang w:eastAsia="zh-CN"/>
        </w:rPr>
      </w:pPr>
    </w:p>
    <w:p w14:paraId="4185DA63" w14:textId="62E94695" w:rsidR="00A84960" w:rsidRPr="00122FD5" w:rsidRDefault="00A84960" w:rsidP="00253DE8">
      <w:pPr>
        <w:pStyle w:val="BodyText"/>
        <w:tabs>
          <w:tab w:val="left" w:pos="1701"/>
        </w:tabs>
        <w:spacing w:after="0" w:line="360" w:lineRule="auto"/>
        <w:jc w:val="both"/>
        <w:rPr>
          <w:rFonts w:ascii="Book Antiqua" w:eastAsia="宋体" w:hAnsi="Book Antiqua"/>
          <w:bCs/>
          <w:lang w:eastAsia="zh-CN"/>
        </w:rPr>
      </w:pPr>
      <w:r w:rsidRPr="00122FD5">
        <w:rPr>
          <w:rFonts w:ascii="Book Antiqua" w:hAnsi="Book Antiqua"/>
          <w:b/>
          <w:bCs/>
        </w:rPr>
        <w:t xml:space="preserve">Key words: </w:t>
      </w:r>
      <w:r w:rsidRPr="00122FD5">
        <w:rPr>
          <w:rFonts w:ascii="Book Antiqua" w:hAnsi="Book Antiqua"/>
          <w:bCs/>
        </w:rPr>
        <w:t>Colorectal liver metastases; Chemotherapy; Liver resection</w:t>
      </w:r>
    </w:p>
    <w:p w14:paraId="54FBCC81" w14:textId="77777777" w:rsidR="00122FD5" w:rsidRPr="00122FD5" w:rsidRDefault="00122FD5" w:rsidP="00253DE8">
      <w:pPr>
        <w:pStyle w:val="BodyText"/>
        <w:tabs>
          <w:tab w:val="left" w:pos="1701"/>
        </w:tabs>
        <w:spacing w:after="0" w:line="360" w:lineRule="auto"/>
        <w:jc w:val="both"/>
        <w:rPr>
          <w:rFonts w:ascii="Book Antiqua" w:eastAsia="宋体" w:hAnsi="Book Antiqua"/>
          <w:bCs/>
          <w:lang w:eastAsia="zh-CN"/>
        </w:rPr>
      </w:pPr>
    </w:p>
    <w:p w14:paraId="4E66B35D" w14:textId="77777777" w:rsidR="00122FD5" w:rsidRPr="00122FD5" w:rsidRDefault="00122FD5" w:rsidP="00253DE8">
      <w:pPr>
        <w:spacing w:line="360" w:lineRule="auto"/>
        <w:jc w:val="both"/>
        <w:rPr>
          <w:rFonts w:ascii="Book Antiqua" w:hAnsi="Book Antiqua" w:cs="Arial"/>
        </w:rPr>
      </w:pPr>
      <w:bookmarkStart w:id="9" w:name="OLE_LINK55"/>
      <w:bookmarkStart w:id="10" w:name="OLE_LINK56"/>
      <w:bookmarkStart w:id="11" w:name="OLE_LINK105"/>
      <w:bookmarkStart w:id="12" w:name="OLE_LINK116"/>
      <w:bookmarkStart w:id="13" w:name="OLE_LINK89"/>
      <w:r w:rsidRPr="00122FD5">
        <w:rPr>
          <w:rFonts w:ascii="Book Antiqua" w:hAnsi="Book Antiqua"/>
          <w:b/>
        </w:rPr>
        <w:t>©</w:t>
      </w:r>
      <w:bookmarkEnd w:id="9"/>
      <w:bookmarkEnd w:id="10"/>
      <w:r w:rsidRPr="00122FD5">
        <w:rPr>
          <w:rFonts w:ascii="Book Antiqua" w:hAnsi="Book Antiqua" w:hint="eastAsia"/>
          <w:b/>
        </w:rPr>
        <w:t xml:space="preserve"> </w:t>
      </w:r>
      <w:r w:rsidRPr="00122FD5">
        <w:rPr>
          <w:rFonts w:ascii="Book Antiqua" w:hAnsi="Book Antiqua" w:cs="Arial"/>
          <w:b/>
        </w:rPr>
        <w:t>The Author(s) 201</w:t>
      </w:r>
      <w:r w:rsidRPr="00122FD5">
        <w:rPr>
          <w:rFonts w:ascii="Book Antiqua" w:hAnsi="Book Antiqua" w:cs="Arial" w:hint="eastAsia"/>
          <w:b/>
        </w:rPr>
        <w:t>6</w:t>
      </w:r>
      <w:r w:rsidRPr="00122FD5">
        <w:rPr>
          <w:rFonts w:ascii="Book Antiqua" w:hAnsi="Book Antiqua" w:cs="Arial"/>
          <w:b/>
        </w:rPr>
        <w:t xml:space="preserve">. </w:t>
      </w:r>
      <w:r w:rsidRPr="00122FD5">
        <w:rPr>
          <w:rFonts w:ascii="Book Antiqua" w:hAnsi="Book Antiqua" w:cs="Arial"/>
        </w:rPr>
        <w:t>Published by Baishideng Publishing Group Inc. All rights reserved.</w:t>
      </w:r>
    </w:p>
    <w:bookmarkEnd w:id="11"/>
    <w:bookmarkEnd w:id="12"/>
    <w:bookmarkEnd w:id="13"/>
    <w:p w14:paraId="7E5997A4" w14:textId="77777777" w:rsidR="000F0DFA" w:rsidRPr="00122FD5" w:rsidRDefault="000F0DFA" w:rsidP="00253DE8">
      <w:pPr>
        <w:pStyle w:val="BodyText"/>
        <w:tabs>
          <w:tab w:val="left" w:pos="1701"/>
        </w:tabs>
        <w:spacing w:after="0" w:line="360" w:lineRule="auto"/>
        <w:jc w:val="both"/>
        <w:rPr>
          <w:rFonts w:ascii="Book Antiqua" w:eastAsia="宋体" w:hAnsi="Book Antiqua"/>
          <w:b/>
          <w:bCs/>
          <w:lang w:eastAsia="zh-CN"/>
        </w:rPr>
      </w:pPr>
    </w:p>
    <w:p w14:paraId="6FF861B2" w14:textId="4A4BBC07" w:rsidR="000F0DFA" w:rsidRPr="00122FD5" w:rsidRDefault="000F0DFA" w:rsidP="00253DE8">
      <w:pPr>
        <w:pStyle w:val="BodyText"/>
        <w:tabs>
          <w:tab w:val="left" w:pos="1701"/>
        </w:tabs>
        <w:spacing w:after="0" w:line="360" w:lineRule="auto"/>
        <w:jc w:val="both"/>
        <w:rPr>
          <w:rFonts w:ascii="Book Antiqua" w:hAnsi="Book Antiqua"/>
          <w:b/>
          <w:bCs/>
        </w:rPr>
      </w:pPr>
      <w:r w:rsidRPr="00122FD5">
        <w:rPr>
          <w:rFonts w:ascii="Book Antiqua" w:hAnsi="Book Antiqua"/>
          <w:b/>
          <w:bCs/>
        </w:rPr>
        <w:t xml:space="preserve">Core tip: </w:t>
      </w:r>
      <w:r w:rsidRPr="00122FD5">
        <w:rPr>
          <w:rFonts w:ascii="Book Antiqua" w:hAnsi="Book Antiqua"/>
          <w:color w:val="212121"/>
        </w:rPr>
        <w:t xml:space="preserve">The management of </w:t>
      </w:r>
      <w:r w:rsidR="00122FD5" w:rsidRPr="00122FD5">
        <w:rPr>
          <w:rFonts w:ascii="Book Antiqua" w:hAnsi="Book Antiqua"/>
        </w:rPr>
        <w:t>colorectal liver metastases (CRLM)</w:t>
      </w:r>
      <w:r w:rsidR="00122FD5" w:rsidRPr="00122FD5">
        <w:rPr>
          <w:rFonts w:ascii="Book Antiqua" w:eastAsia="宋体" w:hAnsi="Book Antiqua" w:hint="eastAsia"/>
          <w:lang w:eastAsia="zh-CN"/>
        </w:rPr>
        <w:t xml:space="preserve"> </w:t>
      </w:r>
      <w:r w:rsidRPr="00122FD5">
        <w:rPr>
          <w:rFonts w:ascii="Book Antiqua" w:hAnsi="Book Antiqua"/>
          <w:color w:val="212121"/>
        </w:rPr>
        <w:t xml:space="preserve">has evolved over the last decade. More patients are being subjected to potentially curative liver resection following down-staging therapy and the introduction of specialist multi-disciplinary team meetings. The introduction of biological agents has also increased resection rates. The current study analysed patients with bilobar CRLM referred to our centre. Patients that underwent liver resection had a significantly better survival outcome following our multi-disciplinary approach. </w:t>
      </w:r>
    </w:p>
    <w:p w14:paraId="39CF8A87" w14:textId="77777777" w:rsidR="00CD624F" w:rsidRPr="00122FD5" w:rsidRDefault="00CD624F" w:rsidP="00253DE8">
      <w:pPr>
        <w:spacing w:line="360" w:lineRule="auto"/>
        <w:jc w:val="both"/>
        <w:rPr>
          <w:rFonts w:ascii="Book Antiqua" w:hAnsi="Book Antiqua" w:cs="Times New Roman"/>
          <w:b/>
        </w:rPr>
      </w:pPr>
    </w:p>
    <w:p w14:paraId="32A5502E" w14:textId="670B3D90" w:rsidR="00122FD5" w:rsidRPr="00122FD5" w:rsidRDefault="00122FD5" w:rsidP="00253DE8">
      <w:pPr>
        <w:spacing w:line="360" w:lineRule="auto"/>
        <w:jc w:val="both"/>
        <w:rPr>
          <w:rFonts w:ascii="Book Antiqua" w:eastAsia="宋体" w:hAnsi="Book Antiqua" w:cs="Times New Roman"/>
          <w:lang w:eastAsia="zh-CN"/>
        </w:rPr>
      </w:pPr>
      <w:r w:rsidRPr="00122FD5">
        <w:rPr>
          <w:rFonts w:ascii="Book Antiqua" w:hAnsi="Book Antiqua" w:cs="Times New Roman"/>
        </w:rPr>
        <w:t>Di Carlo</w:t>
      </w:r>
      <w:r w:rsidRPr="00122FD5">
        <w:rPr>
          <w:rFonts w:ascii="Book Antiqua" w:eastAsia="宋体" w:hAnsi="Book Antiqua" w:cs="Times New Roman" w:hint="eastAsia"/>
          <w:lang w:eastAsia="zh-CN"/>
        </w:rPr>
        <w:t xml:space="preserve"> S, </w:t>
      </w:r>
      <w:r w:rsidRPr="00122FD5">
        <w:rPr>
          <w:rFonts w:ascii="Book Antiqua" w:hAnsi="Book Antiqua" w:cs="Times New Roman"/>
        </w:rPr>
        <w:t>Yeung</w:t>
      </w:r>
      <w:r w:rsidRPr="00122FD5">
        <w:rPr>
          <w:rFonts w:ascii="Book Antiqua" w:eastAsia="宋体" w:hAnsi="Book Antiqua" w:cs="Times New Roman" w:hint="eastAsia"/>
          <w:lang w:eastAsia="zh-CN"/>
        </w:rPr>
        <w:t xml:space="preserve"> D, </w:t>
      </w:r>
      <w:r w:rsidRPr="00122FD5">
        <w:rPr>
          <w:rFonts w:ascii="Book Antiqua" w:hAnsi="Book Antiqua" w:cs="Times New Roman"/>
        </w:rPr>
        <w:t>Mills</w:t>
      </w:r>
      <w:r w:rsidRPr="00122FD5">
        <w:rPr>
          <w:rFonts w:ascii="Book Antiqua" w:eastAsia="宋体" w:hAnsi="Book Antiqua" w:cs="Times New Roman" w:hint="eastAsia"/>
          <w:lang w:eastAsia="zh-CN"/>
        </w:rPr>
        <w:t xml:space="preserve"> J, </w:t>
      </w:r>
      <w:r w:rsidRPr="00122FD5">
        <w:rPr>
          <w:rFonts w:ascii="Book Antiqua" w:hAnsi="Book Antiqua" w:cs="Times New Roman"/>
        </w:rPr>
        <w:t>Zaitoun</w:t>
      </w:r>
      <w:r w:rsidRPr="00122FD5">
        <w:rPr>
          <w:rFonts w:ascii="Book Antiqua" w:eastAsia="宋体" w:hAnsi="Book Antiqua" w:cs="Times New Roman" w:hint="eastAsia"/>
          <w:lang w:eastAsia="zh-CN"/>
        </w:rPr>
        <w:t xml:space="preserve"> A, </w:t>
      </w:r>
      <w:r w:rsidRPr="00122FD5">
        <w:rPr>
          <w:rFonts w:ascii="Book Antiqua" w:hAnsi="Book Antiqua" w:cs="Times New Roman"/>
        </w:rPr>
        <w:t>Cameron</w:t>
      </w:r>
      <w:r w:rsidRPr="00122FD5">
        <w:rPr>
          <w:rFonts w:ascii="Book Antiqua" w:eastAsia="宋体" w:hAnsi="Book Antiqua" w:cs="Times New Roman" w:hint="eastAsia"/>
          <w:lang w:eastAsia="zh-CN"/>
        </w:rPr>
        <w:t xml:space="preserve"> I, </w:t>
      </w:r>
      <w:r w:rsidRPr="00122FD5">
        <w:rPr>
          <w:rFonts w:ascii="Book Antiqua" w:hAnsi="Book Antiqua" w:cs="Times New Roman"/>
        </w:rPr>
        <w:t>Gomez</w:t>
      </w:r>
      <w:r w:rsidRPr="00122FD5">
        <w:rPr>
          <w:rFonts w:ascii="Book Antiqua" w:eastAsia="宋体" w:hAnsi="Book Antiqua" w:cs="Times New Roman" w:hint="eastAsia"/>
          <w:lang w:eastAsia="zh-CN"/>
        </w:rPr>
        <w:t xml:space="preserve"> D. </w:t>
      </w:r>
      <w:r w:rsidRPr="00122FD5">
        <w:rPr>
          <w:rFonts w:ascii="Book Antiqua" w:eastAsia="宋体" w:hAnsi="Book Antiqua" w:cs="Times New Roman"/>
          <w:lang w:eastAsia="zh-CN"/>
        </w:rPr>
        <w:t>Resection margin influences the outcome of patients with bilobar colorectal liver metastases</w:t>
      </w:r>
      <w:r w:rsidRPr="00122FD5">
        <w:rPr>
          <w:rFonts w:ascii="Book Antiqua" w:eastAsia="宋体" w:hAnsi="Book Antiqua" w:cs="Times New Roman" w:hint="eastAsia"/>
          <w:lang w:eastAsia="zh-CN"/>
        </w:rPr>
        <w:t xml:space="preserve">. </w:t>
      </w:r>
      <w:r w:rsidRPr="00122FD5">
        <w:rPr>
          <w:rFonts w:ascii="Book Antiqua" w:hAnsi="Book Antiqua" w:cs="Times New Roman"/>
          <w:i/>
        </w:rPr>
        <w:t>World J</w:t>
      </w:r>
      <w:r w:rsidR="00EF7B1A">
        <w:rPr>
          <w:rFonts w:ascii="Book Antiqua" w:eastAsia="宋体" w:hAnsi="Book Antiqua" w:cs="Times New Roman" w:hint="eastAsia"/>
          <w:i/>
          <w:lang w:eastAsia="zh-CN"/>
        </w:rPr>
        <w:t xml:space="preserve"> </w:t>
      </w:r>
      <w:r w:rsidRPr="00122FD5">
        <w:rPr>
          <w:rFonts w:ascii="Book Antiqua" w:hAnsi="Book Antiqua" w:cs="Times New Roman"/>
          <w:i/>
        </w:rPr>
        <w:t>Hepatol</w:t>
      </w:r>
      <w:r w:rsidR="00EF7B1A">
        <w:rPr>
          <w:rFonts w:ascii="Book Antiqua" w:eastAsia="宋体" w:hAnsi="Book Antiqua" w:cs="Times New Roman" w:hint="eastAsia"/>
          <w:i/>
          <w:lang w:eastAsia="zh-CN"/>
        </w:rPr>
        <w:t xml:space="preserve"> </w:t>
      </w:r>
      <w:r w:rsidRPr="00122FD5">
        <w:rPr>
          <w:rFonts w:ascii="Book Antiqua" w:eastAsia="宋体" w:hAnsi="Book Antiqua" w:cs="Times New Roman" w:hint="eastAsia"/>
          <w:i/>
          <w:lang w:eastAsia="zh-CN"/>
        </w:rPr>
        <w:t xml:space="preserve"> </w:t>
      </w:r>
      <w:r w:rsidRPr="00122FD5">
        <w:rPr>
          <w:rFonts w:ascii="Book Antiqua" w:eastAsia="宋体" w:hAnsi="Book Antiqua" w:cs="Times New Roman" w:hint="eastAsia"/>
          <w:lang w:eastAsia="zh-CN"/>
        </w:rPr>
        <w:t>2016; In press</w:t>
      </w:r>
    </w:p>
    <w:p w14:paraId="1FC44388" w14:textId="77777777" w:rsidR="00786F97" w:rsidRPr="00122FD5" w:rsidRDefault="00786F97" w:rsidP="00253DE8">
      <w:pPr>
        <w:spacing w:line="360" w:lineRule="auto"/>
        <w:jc w:val="both"/>
        <w:rPr>
          <w:rFonts w:ascii="Times New Roman" w:hAnsi="Times New Roman" w:cs="Times New Roman"/>
          <w:b/>
        </w:rPr>
      </w:pPr>
    </w:p>
    <w:p w14:paraId="2D4313CF" w14:textId="77777777" w:rsidR="00926D55" w:rsidRPr="00122FD5" w:rsidRDefault="00926D55" w:rsidP="00253DE8">
      <w:pPr>
        <w:spacing w:line="360" w:lineRule="auto"/>
        <w:jc w:val="both"/>
        <w:rPr>
          <w:rFonts w:ascii="Book Antiqua" w:hAnsi="Book Antiqua" w:cs="Times New Roman"/>
          <w:b/>
        </w:rPr>
      </w:pPr>
    </w:p>
    <w:p w14:paraId="015BBB67" w14:textId="77777777" w:rsidR="00926D55" w:rsidRPr="00122FD5" w:rsidRDefault="00926D55" w:rsidP="00253DE8">
      <w:pPr>
        <w:spacing w:line="360" w:lineRule="auto"/>
        <w:jc w:val="both"/>
        <w:rPr>
          <w:rFonts w:ascii="Book Antiqua" w:hAnsi="Book Antiqua" w:cs="Times New Roman"/>
          <w:b/>
        </w:rPr>
      </w:pPr>
    </w:p>
    <w:p w14:paraId="5E1337C4" w14:textId="77777777" w:rsidR="00122FD5" w:rsidRPr="00122FD5" w:rsidRDefault="00122FD5" w:rsidP="00253DE8">
      <w:pPr>
        <w:jc w:val="both"/>
        <w:rPr>
          <w:rFonts w:ascii="Book Antiqua" w:hAnsi="Book Antiqua" w:cs="Times New Roman"/>
          <w:b/>
        </w:rPr>
      </w:pPr>
      <w:r w:rsidRPr="00122FD5">
        <w:rPr>
          <w:rFonts w:ascii="Book Antiqua" w:hAnsi="Book Antiqua" w:cs="Times New Roman"/>
          <w:b/>
        </w:rPr>
        <w:br w:type="page"/>
      </w:r>
    </w:p>
    <w:p w14:paraId="091956A5" w14:textId="0B01C5F0" w:rsidR="00CC3E11" w:rsidRPr="00122FD5" w:rsidRDefault="00265581" w:rsidP="00253DE8">
      <w:pPr>
        <w:spacing w:line="360" w:lineRule="auto"/>
        <w:jc w:val="both"/>
        <w:rPr>
          <w:rFonts w:ascii="Book Antiqua" w:hAnsi="Book Antiqua" w:cs="Times New Roman"/>
        </w:rPr>
      </w:pPr>
      <w:r w:rsidRPr="00122FD5">
        <w:rPr>
          <w:rFonts w:ascii="Book Antiqua" w:hAnsi="Book Antiqua" w:cs="Times New Roman"/>
          <w:b/>
        </w:rPr>
        <w:t>INTRODUCTION</w:t>
      </w:r>
    </w:p>
    <w:p w14:paraId="54044B22" w14:textId="43772F2C" w:rsidR="005301FE" w:rsidRPr="00122FD5" w:rsidRDefault="001B048F" w:rsidP="00253DE8">
      <w:pPr>
        <w:spacing w:line="360" w:lineRule="auto"/>
        <w:jc w:val="both"/>
        <w:rPr>
          <w:rFonts w:ascii="Book Antiqua" w:hAnsi="Book Antiqua" w:cs="Times New Roman"/>
        </w:rPr>
      </w:pPr>
      <w:r w:rsidRPr="00122FD5">
        <w:rPr>
          <w:rFonts w:ascii="Book Antiqua" w:hAnsi="Book Antiqua" w:cs="Times New Roman"/>
        </w:rPr>
        <w:t>Hepatic resection is the only potentially curative treatment for patients with colorectal liver metastases (C</w:t>
      </w:r>
      <w:r w:rsidR="005301FE" w:rsidRPr="00122FD5">
        <w:rPr>
          <w:rFonts w:ascii="Book Antiqua" w:hAnsi="Book Antiqua" w:cs="Times New Roman"/>
        </w:rPr>
        <w:t>R</w:t>
      </w:r>
      <w:r w:rsidRPr="00122FD5">
        <w:rPr>
          <w:rFonts w:ascii="Book Antiqua" w:hAnsi="Book Antiqua" w:cs="Times New Roman"/>
        </w:rPr>
        <w:t>LM</w:t>
      </w:r>
      <w:r w:rsidR="001E7C96" w:rsidRPr="00122FD5">
        <w:rPr>
          <w:rFonts w:ascii="Book Antiqua" w:hAnsi="Book Antiqua" w:cs="Times New Roman"/>
        </w:rPr>
        <w:t xml:space="preserve">) and the 5-year survival rate </w:t>
      </w:r>
      <w:r w:rsidR="00122FD5" w:rsidRPr="00122FD5">
        <w:rPr>
          <w:rFonts w:ascii="Book Antiqua" w:hAnsi="Book Antiqua" w:cs="Times New Roman"/>
        </w:rPr>
        <w:t>is up to 50%</w:t>
      </w:r>
      <w:r w:rsidR="00122FD5" w:rsidRPr="00122FD5">
        <w:rPr>
          <w:rFonts w:ascii="Book Antiqua" w:eastAsia="宋体" w:hAnsi="Book Antiqua" w:cs="Times New Roman" w:hint="eastAsia"/>
          <w:vertAlign w:val="superscript"/>
          <w:lang w:eastAsia="zh-CN"/>
        </w:rPr>
        <w:t>[</w:t>
      </w:r>
      <w:r w:rsidR="0013552F" w:rsidRPr="00122FD5">
        <w:rPr>
          <w:rFonts w:ascii="Book Antiqua" w:hAnsi="Book Antiqua" w:cs="Times New Roman"/>
          <w:vertAlign w:val="superscript"/>
        </w:rPr>
        <w:t>1-2</w:t>
      </w:r>
      <w:r w:rsidR="00122FD5" w:rsidRPr="00122FD5">
        <w:rPr>
          <w:rFonts w:ascii="Book Antiqua" w:eastAsia="宋体" w:hAnsi="Book Antiqua" w:cs="Times New Roman" w:hint="eastAsia"/>
          <w:vertAlign w:val="superscript"/>
          <w:lang w:eastAsia="zh-CN"/>
        </w:rPr>
        <w:t>]</w:t>
      </w:r>
      <w:r w:rsidR="00F96CDC" w:rsidRPr="00122FD5">
        <w:rPr>
          <w:rFonts w:ascii="Book Antiqua" w:hAnsi="Book Antiqua" w:cs="Times New Roman"/>
        </w:rPr>
        <w:t xml:space="preserve">. </w:t>
      </w:r>
      <w:r w:rsidR="001E7C96" w:rsidRPr="00122FD5">
        <w:rPr>
          <w:rFonts w:ascii="Book Antiqua" w:hAnsi="Book Antiqua" w:cs="Times New Roman"/>
        </w:rPr>
        <w:t>P</w:t>
      </w:r>
      <w:r w:rsidR="00A176EC" w:rsidRPr="00122FD5">
        <w:rPr>
          <w:rFonts w:ascii="Book Antiqua" w:hAnsi="Book Antiqua" w:cs="Times New Roman"/>
        </w:rPr>
        <w:t>atients with extensive, bilateral disease present a</w:t>
      </w:r>
      <w:r w:rsidR="008E234B" w:rsidRPr="00122FD5">
        <w:rPr>
          <w:rFonts w:ascii="Book Antiqua" w:hAnsi="Book Antiqua" w:cs="Times New Roman"/>
        </w:rPr>
        <w:t xml:space="preserve"> surgical</w:t>
      </w:r>
      <w:r w:rsidR="00A176EC" w:rsidRPr="00122FD5">
        <w:rPr>
          <w:rFonts w:ascii="Book Antiqua" w:hAnsi="Book Antiqua" w:cs="Times New Roman"/>
        </w:rPr>
        <w:t xml:space="preserve"> challenge in</w:t>
      </w:r>
      <w:r w:rsidR="008E234B" w:rsidRPr="00122FD5">
        <w:rPr>
          <w:rFonts w:ascii="Book Antiqua" w:hAnsi="Book Antiqua" w:cs="Times New Roman"/>
        </w:rPr>
        <w:t xml:space="preserve"> removing all macroscopic disease </w:t>
      </w:r>
      <w:r w:rsidR="00A176EC" w:rsidRPr="00122FD5">
        <w:rPr>
          <w:rFonts w:ascii="Book Antiqua" w:hAnsi="Book Antiqua" w:cs="Times New Roman"/>
        </w:rPr>
        <w:t xml:space="preserve">while preserving sufficient functional liver </w:t>
      </w:r>
      <w:r w:rsidR="008E234B" w:rsidRPr="00122FD5">
        <w:rPr>
          <w:rFonts w:ascii="Book Antiqua" w:hAnsi="Book Antiqua" w:cs="Times New Roman"/>
        </w:rPr>
        <w:t xml:space="preserve">remnant. Studies have shown that </w:t>
      </w:r>
      <w:r w:rsidR="001E1F69" w:rsidRPr="00122FD5">
        <w:rPr>
          <w:rFonts w:ascii="Book Antiqua" w:hAnsi="Book Antiqua" w:cs="Times New Roman"/>
        </w:rPr>
        <w:t>20</w:t>
      </w:r>
      <w:r w:rsidR="00122FD5" w:rsidRPr="00122FD5">
        <w:rPr>
          <w:rFonts w:ascii="Book Antiqua" w:eastAsia="宋体" w:hAnsi="Book Antiqua" w:cs="Times New Roman" w:hint="eastAsia"/>
          <w:lang w:eastAsia="zh-CN"/>
        </w:rPr>
        <w:t>%</w:t>
      </w:r>
      <w:r w:rsidR="008E234B" w:rsidRPr="00122FD5">
        <w:rPr>
          <w:rFonts w:ascii="Book Antiqua" w:hAnsi="Book Antiqua" w:cs="Times New Roman"/>
        </w:rPr>
        <w:t xml:space="preserve"> – </w:t>
      </w:r>
      <w:r w:rsidR="001E1F69" w:rsidRPr="00122FD5">
        <w:rPr>
          <w:rFonts w:ascii="Book Antiqua" w:hAnsi="Book Antiqua" w:cs="Times New Roman"/>
        </w:rPr>
        <w:t>30%</w:t>
      </w:r>
      <w:r w:rsidR="005301FE" w:rsidRPr="00122FD5">
        <w:rPr>
          <w:rFonts w:ascii="Book Antiqua" w:hAnsi="Book Antiqua" w:cs="Times New Roman"/>
        </w:rPr>
        <w:t xml:space="preserve"> of all patients with CRLM are resectable at the time of diagnosis</w:t>
      </w:r>
      <w:r w:rsidR="00122FD5" w:rsidRPr="00122FD5">
        <w:rPr>
          <w:rFonts w:ascii="Book Antiqua" w:eastAsia="宋体" w:hAnsi="Book Antiqua" w:cs="Times New Roman" w:hint="eastAsia"/>
          <w:vertAlign w:val="superscript"/>
          <w:lang w:eastAsia="zh-CN"/>
        </w:rPr>
        <w:t>[3]</w:t>
      </w:r>
      <w:r w:rsidR="008E234B" w:rsidRPr="00122FD5">
        <w:rPr>
          <w:rFonts w:ascii="Book Antiqua" w:hAnsi="Book Antiqua" w:cs="Times New Roman"/>
        </w:rPr>
        <w:t>, with b</w:t>
      </w:r>
      <w:r w:rsidR="005301FE" w:rsidRPr="00122FD5">
        <w:rPr>
          <w:rFonts w:ascii="Book Antiqua" w:hAnsi="Book Antiqua" w:cs="Times New Roman"/>
        </w:rPr>
        <w:t>ilobar distribution of</w:t>
      </w:r>
      <w:r w:rsidR="008E234B" w:rsidRPr="00122FD5">
        <w:rPr>
          <w:rFonts w:ascii="Book Antiqua" w:hAnsi="Book Antiqua" w:cs="Times New Roman"/>
        </w:rPr>
        <w:t xml:space="preserve"> metastases </w:t>
      </w:r>
      <w:r w:rsidR="005301FE" w:rsidRPr="00122FD5">
        <w:rPr>
          <w:rFonts w:ascii="Book Antiqua" w:hAnsi="Book Antiqua" w:cs="Times New Roman"/>
        </w:rPr>
        <w:t>a major</w:t>
      </w:r>
      <w:r w:rsidR="008E234B" w:rsidRPr="00122FD5">
        <w:rPr>
          <w:rFonts w:ascii="Book Antiqua" w:hAnsi="Book Antiqua" w:cs="Times New Roman"/>
        </w:rPr>
        <w:t xml:space="preserve"> contributing factor for </w:t>
      </w:r>
      <w:r w:rsidR="00F96CDC" w:rsidRPr="00122FD5">
        <w:rPr>
          <w:rFonts w:ascii="Book Antiqua" w:hAnsi="Book Antiqua" w:cs="Times New Roman"/>
        </w:rPr>
        <w:t>unresectability</w:t>
      </w:r>
      <w:r w:rsidR="00122FD5" w:rsidRPr="00122FD5">
        <w:rPr>
          <w:rFonts w:ascii="Book Antiqua" w:eastAsia="宋体" w:hAnsi="Book Antiqua" w:cs="Times New Roman" w:hint="eastAsia"/>
          <w:vertAlign w:val="superscript"/>
          <w:lang w:eastAsia="zh-CN"/>
        </w:rPr>
        <w:t>[4]</w:t>
      </w:r>
      <w:r w:rsidR="00F96CDC" w:rsidRPr="00122FD5">
        <w:rPr>
          <w:rFonts w:ascii="Book Antiqua" w:hAnsi="Book Antiqua" w:cs="Times New Roman"/>
        </w:rPr>
        <w:t>.</w:t>
      </w:r>
    </w:p>
    <w:p w14:paraId="0D59082E" w14:textId="60770190" w:rsidR="00910AC0" w:rsidRPr="00122FD5" w:rsidRDefault="008E234B" w:rsidP="00851B45">
      <w:pPr>
        <w:spacing w:line="360" w:lineRule="auto"/>
        <w:ind w:firstLineChars="150" w:firstLine="360"/>
        <w:jc w:val="both"/>
        <w:rPr>
          <w:rFonts w:ascii="Book Antiqua" w:hAnsi="Book Antiqua" w:cs="Times New Roman"/>
        </w:rPr>
      </w:pPr>
      <w:r w:rsidRPr="00122FD5">
        <w:rPr>
          <w:rFonts w:ascii="Book Antiqua" w:hAnsi="Book Antiqua" w:cs="Times New Roman"/>
        </w:rPr>
        <w:t xml:space="preserve">More recently, the </w:t>
      </w:r>
      <w:r w:rsidR="001B4CB4" w:rsidRPr="00122FD5">
        <w:rPr>
          <w:rFonts w:ascii="Book Antiqua" w:hAnsi="Book Antiqua" w:cs="Times New Roman"/>
        </w:rPr>
        <w:t>i</w:t>
      </w:r>
      <w:r w:rsidRPr="00122FD5">
        <w:rPr>
          <w:rFonts w:ascii="Book Antiqua" w:hAnsi="Book Antiqua" w:cs="Times New Roman"/>
        </w:rPr>
        <w:t xml:space="preserve">ntroduction of biological agents </w:t>
      </w:r>
      <w:r w:rsidR="00E872E2" w:rsidRPr="00122FD5">
        <w:rPr>
          <w:rFonts w:ascii="Book Antiqua" w:hAnsi="Book Antiqua" w:cs="Times New Roman"/>
        </w:rPr>
        <w:t xml:space="preserve">and the improved efficacy of </w:t>
      </w:r>
      <w:r w:rsidRPr="00122FD5">
        <w:rPr>
          <w:rFonts w:ascii="Book Antiqua" w:hAnsi="Book Antiqua" w:cs="Times New Roman"/>
        </w:rPr>
        <w:t xml:space="preserve">down-staging chemotherapy regimens </w:t>
      </w:r>
      <w:r w:rsidR="00EF4152" w:rsidRPr="00122FD5">
        <w:rPr>
          <w:rFonts w:ascii="Book Antiqua" w:hAnsi="Book Antiqua" w:cs="Times New Roman"/>
        </w:rPr>
        <w:t>to treat bilobar</w:t>
      </w:r>
      <w:r w:rsidR="00E872E2" w:rsidRPr="00122FD5">
        <w:rPr>
          <w:rFonts w:ascii="Book Antiqua" w:hAnsi="Book Antiqua" w:cs="Times New Roman"/>
        </w:rPr>
        <w:t xml:space="preserve"> CRLM</w:t>
      </w:r>
      <w:r w:rsidR="00EF4152" w:rsidRPr="00122FD5">
        <w:rPr>
          <w:rFonts w:ascii="Book Antiqua" w:hAnsi="Book Antiqua" w:cs="Times New Roman"/>
        </w:rPr>
        <w:t xml:space="preserve"> </w:t>
      </w:r>
      <w:r w:rsidR="00585245" w:rsidRPr="00122FD5">
        <w:rPr>
          <w:rFonts w:ascii="Book Antiqua" w:hAnsi="Book Antiqua" w:cs="Times New Roman"/>
        </w:rPr>
        <w:t>have</w:t>
      </w:r>
      <w:r w:rsidR="00E872E2" w:rsidRPr="00122FD5">
        <w:rPr>
          <w:rFonts w:ascii="Book Antiqua" w:hAnsi="Book Antiqua" w:cs="Times New Roman"/>
        </w:rPr>
        <w:t xml:space="preserve"> increased the proportion of </w:t>
      </w:r>
      <w:r w:rsidR="00910AC0" w:rsidRPr="00122FD5">
        <w:rPr>
          <w:rFonts w:ascii="Book Antiqua" w:hAnsi="Book Antiqua" w:cs="Times New Roman"/>
        </w:rPr>
        <w:t>patients with</w:t>
      </w:r>
      <w:r w:rsidR="00E872E2" w:rsidRPr="00122FD5">
        <w:rPr>
          <w:rFonts w:ascii="Book Antiqua" w:hAnsi="Book Antiqua" w:cs="Times New Roman"/>
        </w:rPr>
        <w:t xml:space="preserve"> initially </w:t>
      </w:r>
      <w:r w:rsidR="007960DA" w:rsidRPr="00122FD5">
        <w:rPr>
          <w:rFonts w:ascii="Book Antiqua" w:hAnsi="Book Antiqua" w:cs="Times New Roman"/>
        </w:rPr>
        <w:t>unresectable disease</w:t>
      </w:r>
      <w:r w:rsidR="00910AC0" w:rsidRPr="00122FD5">
        <w:rPr>
          <w:rFonts w:ascii="Book Antiqua" w:hAnsi="Book Antiqua" w:cs="Times New Roman"/>
        </w:rPr>
        <w:t xml:space="preserve"> </w:t>
      </w:r>
      <w:r w:rsidR="00E872E2" w:rsidRPr="00122FD5">
        <w:rPr>
          <w:rFonts w:ascii="Book Antiqua" w:hAnsi="Book Antiqua" w:cs="Times New Roman"/>
        </w:rPr>
        <w:t xml:space="preserve">to </w:t>
      </w:r>
      <w:r w:rsidR="00910AC0" w:rsidRPr="00122FD5">
        <w:rPr>
          <w:rFonts w:ascii="Book Antiqua" w:hAnsi="Book Antiqua" w:cs="Times New Roman"/>
        </w:rPr>
        <w:t xml:space="preserve">subsequently </w:t>
      </w:r>
      <w:r w:rsidR="00E872E2" w:rsidRPr="00122FD5">
        <w:rPr>
          <w:rFonts w:ascii="Book Antiqua" w:hAnsi="Book Antiqua" w:cs="Times New Roman"/>
        </w:rPr>
        <w:t>operable disease. In addition</w:t>
      </w:r>
      <w:r w:rsidR="001F116A" w:rsidRPr="00122FD5">
        <w:rPr>
          <w:rFonts w:ascii="Book Antiqua" w:hAnsi="Book Antiqua" w:cs="Times New Roman"/>
        </w:rPr>
        <w:t>, neo</w:t>
      </w:r>
      <w:r w:rsidR="00E872E2" w:rsidRPr="00122FD5">
        <w:rPr>
          <w:rFonts w:ascii="Book Antiqua" w:hAnsi="Book Antiqua" w:cs="Times New Roman"/>
        </w:rPr>
        <w:t>-</w:t>
      </w:r>
      <w:r w:rsidR="001F116A" w:rsidRPr="00122FD5">
        <w:rPr>
          <w:rFonts w:ascii="Book Antiqua" w:hAnsi="Book Antiqua" w:cs="Times New Roman"/>
        </w:rPr>
        <w:t>adjuvant chemotherapy can</w:t>
      </w:r>
      <w:r w:rsidR="00585245" w:rsidRPr="00122FD5">
        <w:rPr>
          <w:rFonts w:ascii="Book Antiqua" w:hAnsi="Book Antiqua" w:cs="Times New Roman"/>
        </w:rPr>
        <w:t xml:space="preserve"> potentially</w:t>
      </w:r>
      <w:r w:rsidR="001F116A" w:rsidRPr="00122FD5">
        <w:rPr>
          <w:rFonts w:ascii="Book Antiqua" w:hAnsi="Book Antiqua" w:cs="Times New Roman"/>
        </w:rPr>
        <w:t xml:space="preserve"> treat</w:t>
      </w:r>
      <w:r w:rsidR="001F116A" w:rsidRPr="00122FD5">
        <w:rPr>
          <w:rFonts w:ascii="Book Antiqua" w:hAnsi="Book Antiqua" w:cs="Times New Roman"/>
          <w:sz w:val="28"/>
          <w:szCs w:val="28"/>
        </w:rPr>
        <w:t xml:space="preserve"> </w:t>
      </w:r>
      <w:r w:rsidR="001F116A" w:rsidRPr="00122FD5">
        <w:rPr>
          <w:rFonts w:ascii="Book Antiqua" w:hAnsi="Book Antiqua" w:cs="Times New Roman"/>
        </w:rPr>
        <w:t>systemic diseas</w:t>
      </w:r>
      <w:r w:rsidR="00585245" w:rsidRPr="00122FD5">
        <w:rPr>
          <w:rFonts w:ascii="Book Antiqua" w:hAnsi="Book Antiqua" w:cs="Times New Roman"/>
        </w:rPr>
        <w:t>e to lower the risk of distant spread</w:t>
      </w:r>
      <w:r w:rsidR="001F116A" w:rsidRPr="00122FD5">
        <w:rPr>
          <w:rFonts w:ascii="Book Antiqua" w:hAnsi="Book Antiqua" w:cs="Times New Roman"/>
        </w:rPr>
        <w:t>, and allow the identification of patients with biologically aggressive tumo</w:t>
      </w:r>
      <w:r w:rsidR="00585245" w:rsidRPr="00122FD5">
        <w:rPr>
          <w:rFonts w:ascii="Book Antiqua" w:hAnsi="Book Antiqua" w:cs="Times New Roman"/>
        </w:rPr>
        <w:t>u</w:t>
      </w:r>
      <w:r w:rsidR="001F116A" w:rsidRPr="00122FD5">
        <w:rPr>
          <w:rFonts w:ascii="Book Antiqua" w:hAnsi="Book Antiqua" w:cs="Times New Roman"/>
        </w:rPr>
        <w:t xml:space="preserve">rs that progress on chemotherapy </w:t>
      </w:r>
      <w:r w:rsidR="00585245" w:rsidRPr="00122FD5">
        <w:rPr>
          <w:rFonts w:ascii="Book Antiqua" w:hAnsi="Book Antiqua" w:cs="Times New Roman"/>
        </w:rPr>
        <w:t xml:space="preserve">that </w:t>
      </w:r>
      <w:r w:rsidR="001F116A" w:rsidRPr="00122FD5">
        <w:rPr>
          <w:rFonts w:ascii="Book Antiqua" w:hAnsi="Book Antiqua" w:cs="Times New Roman"/>
        </w:rPr>
        <w:t xml:space="preserve">would not benefit from </w:t>
      </w:r>
      <w:r w:rsidR="00585245" w:rsidRPr="00122FD5">
        <w:rPr>
          <w:rFonts w:ascii="Book Antiqua" w:hAnsi="Book Antiqua" w:cs="Times New Roman"/>
        </w:rPr>
        <w:t xml:space="preserve">liver </w:t>
      </w:r>
      <w:r w:rsidR="001F116A" w:rsidRPr="00122FD5">
        <w:rPr>
          <w:rFonts w:ascii="Book Antiqua" w:hAnsi="Book Antiqua" w:cs="Times New Roman"/>
        </w:rPr>
        <w:t>surgery</w:t>
      </w:r>
      <w:r w:rsidR="00122FD5" w:rsidRPr="00122FD5">
        <w:rPr>
          <w:rFonts w:ascii="Book Antiqua" w:eastAsia="宋体" w:hAnsi="Book Antiqua" w:cs="Times New Roman" w:hint="eastAsia"/>
          <w:vertAlign w:val="superscript"/>
          <w:lang w:eastAsia="zh-CN"/>
        </w:rPr>
        <w:t>[5]</w:t>
      </w:r>
      <w:r w:rsidR="001F116A" w:rsidRPr="00122FD5">
        <w:rPr>
          <w:rFonts w:ascii="Book Antiqua" w:hAnsi="Book Antiqua" w:cs="Times New Roman"/>
        </w:rPr>
        <w:t>.</w:t>
      </w:r>
      <w:r w:rsidR="00585245" w:rsidRPr="00122FD5">
        <w:rPr>
          <w:rFonts w:ascii="Book Antiqua" w:hAnsi="Book Antiqua" w:cs="Times New Roman"/>
        </w:rPr>
        <w:t xml:space="preserve"> Down-staging chemotherapy regimens are more toxic than palliative regimens, and hence, it is essential that there is multi-disciplinary team approach in determining the management plan for these patients</w:t>
      </w:r>
      <w:r w:rsidR="00122FD5" w:rsidRPr="00122FD5">
        <w:rPr>
          <w:rFonts w:ascii="Book Antiqua" w:eastAsia="宋体" w:hAnsi="Book Antiqua" w:cs="Times New Roman" w:hint="eastAsia"/>
          <w:vertAlign w:val="superscript"/>
          <w:lang w:eastAsia="zh-CN"/>
        </w:rPr>
        <w:t>[6]</w:t>
      </w:r>
      <w:r w:rsidR="00585245" w:rsidRPr="00122FD5">
        <w:rPr>
          <w:rFonts w:ascii="Book Antiqua" w:hAnsi="Book Antiqua" w:cs="Times New Roman"/>
        </w:rPr>
        <w:t>. However, l</w:t>
      </w:r>
      <w:r w:rsidR="000A2A5C" w:rsidRPr="00122FD5">
        <w:rPr>
          <w:rFonts w:ascii="Book Antiqua" w:hAnsi="Book Antiqua" w:cs="Times New Roman"/>
        </w:rPr>
        <w:t>ong term outcomes for</w:t>
      </w:r>
      <w:r w:rsidR="00585245" w:rsidRPr="00122FD5">
        <w:rPr>
          <w:rFonts w:ascii="Book Antiqua" w:hAnsi="Book Antiqua" w:cs="Times New Roman"/>
        </w:rPr>
        <w:t xml:space="preserve"> these</w:t>
      </w:r>
      <w:r w:rsidR="000A2A5C" w:rsidRPr="00122FD5">
        <w:rPr>
          <w:rFonts w:ascii="Book Antiqua" w:hAnsi="Book Antiqua" w:cs="Times New Roman"/>
        </w:rPr>
        <w:t xml:space="preserve"> patients</w:t>
      </w:r>
      <w:r w:rsidR="00585245" w:rsidRPr="00122FD5">
        <w:rPr>
          <w:rFonts w:ascii="Book Antiqua" w:hAnsi="Book Antiqua" w:cs="Times New Roman"/>
        </w:rPr>
        <w:t xml:space="preserve"> following down-staging therapy and liver resection are indeterminate. </w:t>
      </w:r>
      <w:r w:rsidR="00515E4E" w:rsidRPr="00122FD5">
        <w:rPr>
          <w:rFonts w:ascii="Book Antiqua" w:hAnsi="Book Antiqua" w:cs="Times New Roman"/>
        </w:rPr>
        <w:t xml:space="preserve"> </w:t>
      </w:r>
    </w:p>
    <w:p w14:paraId="5B15E2C0" w14:textId="3DF15131" w:rsidR="007442CB" w:rsidRPr="00122FD5" w:rsidRDefault="007442CB" w:rsidP="00253DE8">
      <w:pPr>
        <w:spacing w:line="360" w:lineRule="auto"/>
        <w:ind w:firstLine="720"/>
        <w:jc w:val="both"/>
        <w:rPr>
          <w:rFonts w:ascii="Book Antiqua" w:hAnsi="Book Antiqua" w:cs="Times New Roman"/>
        </w:rPr>
      </w:pPr>
      <w:r w:rsidRPr="00122FD5">
        <w:rPr>
          <w:rFonts w:ascii="Book Antiqua" w:hAnsi="Book Antiqua" w:cs="Times New Roman"/>
        </w:rPr>
        <w:t xml:space="preserve">The aim of this study was to evaluate the outcomes of patients with bilobar </w:t>
      </w:r>
      <w:r w:rsidR="00585245" w:rsidRPr="00122FD5">
        <w:rPr>
          <w:rFonts w:ascii="Book Antiqua" w:hAnsi="Book Antiqua" w:cs="Times New Roman"/>
        </w:rPr>
        <w:t xml:space="preserve">CRLM </w:t>
      </w:r>
      <w:r w:rsidRPr="00122FD5">
        <w:rPr>
          <w:rFonts w:ascii="Book Antiqua" w:hAnsi="Book Antiqua" w:cs="Times New Roman"/>
        </w:rPr>
        <w:t>following multi-disciplinary therapy.</w:t>
      </w:r>
      <w:r w:rsidR="00585245" w:rsidRPr="00122FD5">
        <w:rPr>
          <w:rFonts w:ascii="Book Antiqua" w:hAnsi="Book Antiqua" w:cs="Times New Roman"/>
        </w:rPr>
        <w:t xml:space="preserve"> </w:t>
      </w:r>
      <w:r w:rsidRPr="00122FD5">
        <w:rPr>
          <w:rFonts w:ascii="Book Antiqua" w:hAnsi="Book Antiqua" w:cs="Times New Roman"/>
        </w:rPr>
        <w:t xml:space="preserve">The secondary aim was to identify clinico-pathological variables that influenced disease-free and overall survival in this group of patients. </w:t>
      </w:r>
    </w:p>
    <w:p w14:paraId="37345D5C" w14:textId="77777777" w:rsidR="00265581" w:rsidRPr="00122FD5" w:rsidRDefault="00265581" w:rsidP="00253DE8">
      <w:pPr>
        <w:spacing w:line="360" w:lineRule="auto"/>
        <w:jc w:val="both"/>
        <w:rPr>
          <w:rFonts w:ascii="Book Antiqua" w:eastAsia="宋体" w:hAnsi="Book Antiqua" w:cs="Times New Roman"/>
          <w:lang w:eastAsia="zh-CN"/>
        </w:rPr>
      </w:pPr>
    </w:p>
    <w:p w14:paraId="685E63F3" w14:textId="77777777" w:rsidR="00122FD5" w:rsidRPr="00122FD5" w:rsidRDefault="00122FD5" w:rsidP="00253DE8">
      <w:pPr>
        <w:spacing w:line="360" w:lineRule="auto"/>
        <w:jc w:val="both"/>
        <w:rPr>
          <w:rFonts w:ascii="Book Antiqua" w:hAnsi="Book Antiqua"/>
          <w:b/>
        </w:rPr>
      </w:pPr>
      <w:bookmarkStart w:id="14" w:name="OLE_LINK337"/>
      <w:bookmarkStart w:id="15" w:name="OLE_LINK338"/>
      <w:bookmarkStart w:id="16" w:name="OLE_LINK378"/>
      <w:bookmarkStart w:id="17" w:name="OLE_LINK388"/>
      <w:bookmarkStart w:id="18" w:name="OLE_LINK394"/>
      <w:r w:rsidRPr="00122FD5">
        <w:rPr>
          <w:rFonts w:ascii="Book Antiqua" w:hAnsi="Book Antiqua"/>
          <w:b/>
        </w:rPr>
        <w:t>MATERIALS AND METHODS</w:t>
      </w:r>
    </w:p>
    <w:bookmarkEnd w:id="14"/>
    <w:bookmarkEnd w:id="15"/>
    <w:bookmarkEnd w:id="16"/>
    <w:bookmarkEnd w:id="17"/>
    <w:bookmarkEnd w:id="18"/>
    <w:p w14:paraId="0D60CB42" w14:textId="77777777" w:rsidR="004B755C" w:rsidRPr="00122FD5" w:rsidRDefault="004B755C" w:rsidP="00253DE8">
      <w:pPr>
        <w:spacing w:line="480" w:lineRule="auto"/>
        <w:jc w:val="both"/>
        <w:rPr>
          <w:rFonts w:ascii="Book Antiqua" w:hAnsi="Book Antiqua" w:cs="Times New Roman"/>
          <w:b/>
          <w:i/>
        </w:rPr>
      </w:pPr>
      <w:r w:rsidRPr="00122FD5">
        <w:rPr>
          <w:rFonts w:ascii="Book Antiqua" w:hAnsi="Book Antiqua" w:cs="Times New Roman"/>
          <w:b/>
          <w:i/>
        </w:rPr>
        <w:t>Patients</w:t>
      </w:r>
    </w:p>
    <w:p w14:paraId="1FD52039" w14:textId="48C334BC" w:rsidR="002E04D9" w:rsidRPr="00122FD5" w:rsidRDefault="008B2166" w:rsidP="00253DE8">
      <w:pPr>
        <w:spacing w:line="360" w:lineRule="auto"/>
        <w:jc w:val="both"/>
        <w:rPr>
          <w:rFonts w:ascii="Book Antiqua" w:hAnsi="Book Antiqua" w:cs="Times New Roman"/>
          <w:color w:val="000000" w:themeColor="text1"/>
        </w:rPr>
      </w:pPr>
      <w:r w:rsidRPr="00122FD5">
        <w:rPr>
          <w:rFonts w:ascii="Book Antiqua" w:hAnsi="Book Antiqua" w:cs="Times New Roman"/>
        </w:rPr>
        <w:t>P</w:t>
      </w:r>
      <w:r w:rsidR="00D768E7" w:rsidRPr="00122FD5">
        <w:rPr>
          <w:rFonts w:ascii="Book Antiqua" w:hAnsi="Book Antiqua" w:cs="Times New Roman"/>
        </w:rPr>
        <w:t>atients with bilobar CRLM were identified</w:t>
      </w:r>
      <w:r w:rsidR="004A09CF" w:rsidRPr="00122FD5">
        <w:rPr>
          <w:rFonts w:ascii="Book Antiqua" w:hAnsi="Book Antiqua" w:cs="Times New Roman"/>
        </w:rPr>
        <w:t xml:space="preserve"> from a prospectively maintained hepatobiliary database at Queen’s Medical Centre (QMC), Nottingham University Hospitals NHS Trust</w:t>
      </w:r>
      <w:r w:rsidR="004A09CF" w:rsidRPr="00122FD5">
        <w:rPr>
          <w:rFonts w:ascii="Book Antiqua" w:hAnsi="Book Antiqua" w:cs="Times New Roman"/>
          <w:b/>
        </w:rPr>
        <w:t xml:space="preserve">, </w:t>
      </w:r>
      <w:r w:rsidR="004A09CF" w:rsidRPr="00122FD5">
        <w:rPr>
          <w:rFonts w:ascii="Book Antiqua" w:hAnsi="Book Antiqua" w:cs="Times New Roman"/>
        </w:rPr>
        <w:t xml:space="preserve">Nottingham, United Kingdom </w:t>
      </w:r>
      <w:r w:rsidRPr="00122FD5">
        <w:rPr>
          <w:rFonts w:ascii="Book Antiqua" w:hAnsi="Book Antiqua" w:cs="Times New Roman"/>
        </w:rPr>
        <w:t xml:space="preserve">during a </w:t>
      </w:r>
      <w:r w:rsidR="004A09CF" w:rsidRPr="00122FD5">
        <w:rPr>
          <w:rFonts w:ascii="Book Antiqua" w:hAnsi="Book Antiqua" w:cs="Times New Roman"/>
        </w:rPr>
        <w:t>4-year period from January 2010 to June 2014.</w:t>
      </w:r>
      <w:r w:rsidR="00696E3A" w:rsidRPr="00122FD5">
        <w:rPr>
          <w:rFonts w:ascii="Book Antiqua" w:hAnsi="Book Antiqua" w:cs="Times New Roman"/>
        </w:rPr>
        <w:t xml:space="preserve"> QMC is a tertiary referral </w:t>
      </w:r>
      <w:r w:rsidR="0015695C" w:rsidRPr="00122FD5">
        <w:rPr>
          <w:rFonts w:ascii="Book Antiqua" w:hAnsi="Book Antiqua" w:cs="Times New Roman"/>
        </w:rPr>
        <w:t>center</w:t>
      </w:r>
      <w:r w:rsidR="00696E3A" w:rsidRPr="00122FD5">
        <w:rPr>
          <w:rFonts w:ascii="Book Antiqua" w:hAnsi="Book Antiqua" w:cs="Times New Roman"/>
        </w:rPr>
        <w:t xml:space="preserve"> for Nottinghamshire and surrounding regions located in the north of East Midlands, UK.</w:t>
      </w:r>
      <w:r w:rsidR="00E44FE5" w:rsidRPr="00122FD5">
        <w:rPr>
          <w:rFonts w:ascii="Book Antiqua" w:hAnsi="Book Antiqua" w:cs="Times New Roman"/>
        </w:rPr>
        <w:t xml:space="preserve"> Pre-operative radiological assessment included a computed tomography (CT) scan of the thorax, abdomen and pelvis and magnetic resonance imaging (MRI) of the liver. </w:t>
      </w:r>
      <w:r w:rsidR="009A5208" w:rsidRPr="00122FD5">
        <w:rPr>
          <w:rFonts w:ascii="Book Antiqua" w:hAnsi="Book Antiqua" w:cs="Times New Roman"/>
          <w:color w:val="000000" w:themeColor="text1"/>
        </w:rPr>
        <w:t xml:space="preserve">Patients </w:t>
      </w:r>
      <w:r w:rsidR="00B92DE4" w:rsidRPr="00122FD5">
        <w:rPr>
          <w:rFonts w:ascii="Book Antiqua" w:hAnsi="Book Antiqua" w:cs="Times New Roman"/>
          <w:color w:val="000000" w:themeColor="text1"/>
        </w:rPr>
        <w:t>with indeterminate lesi</w:t>
      </w:r>
      <w:r w:rsidR="009A5208" w:rsidRPr="00122FD5">
        <w:rPr>
          <w:rFonts w:ascii="Book Antiqua" w:hAnsi="Book Antiqua" w:cs="Times New Roman"/>
          <w:color w:val="000000" w:themeColor="text1"/>
        </w:rPr>
        <w:t>ons,</w:t>
      </w:r>
      <w:r w:rsidR="00B92DE4" w:rsidRPr="00122FD5">
        <w:rPr>
          <w:rFonts w:ascii="Book Antiqua" w:hAnsi="Book Antiqua" w:cs="Times New Roman"/>
          <w:color w:val="000000" w:themeColor="text1"/>
        </w:rPr>
        <w:t xml:space="preserve"> </w:t>
      </w:r>
      <w:r w:rsidR="00E44FE5" w:rsidRPr="00122FD5">
        <w:rPr>
          <w:rFonts w:ascii="Book Antiqua" w:hAnsi="Book Antiqua" w:cs="Times New Roman"/>
          <w:color w:val="000000" w:themeColor="text1"/>
        </w:rPr>
        <w:t xml:space="preserve">in particular lung nodules, and patients with synchronous presentation </w:t>
      </w:r>
      <w:r w:rsidR="00B92DE4" w:rsidRPr="00122FD5">
        <w:rPr>
          <w:rFonts w:ascii="Book Antiqua" w:hAnsi="Book Antiqua" w:cs="Times New Roman"/>
          <w:color w:val="000000" w:themeColor="text1"/>
        </w:rPr>
        <w:t>underwent a positron emission tomography (PET) scan.</w:t>
      </w:r>
      <w:r w:rsidR="00E44FE5" w:rsidRPr="00122FD5">
        <w:rPr>
          <w:rFonts w:ascii="Book Antiqua" w:hAnsi="Book Antiqua" w:cs="Times New Roman"/>
          <w:color w:val="000000" w:themeColor="text1"/>
        </w:rPr>
        <w:t xml:space="preserve"> Synchronous presentation was defined as the presence of liver metastases when colorectal cancer was diagnosed. </w:t>
      </w:r>
      <w:r w:rsidR="005C12A5" w:rsidRPr="00122FD5">
        <w:rPr>
          <w:rFonts w:ascii="Book Antiqua" w:hAnsi="Book Antiqua" w:cs="Times New Roman"/>
          <w:color w:val="000000" w:themeColor="text1"/>
        </w:rPr>
        <w:t>Prior to any treatment, all patients</w:t>
      </w:r>
      <w:r w:rsidR="00696E3A" w:rsidRPr="00122FD5">
        <w:rPr>
          <w:rFonts w:ascii="Book Antiqua" w:hAnsi="Book Antiqua" w:cs="Times New Roman"/>
          <w:color w:val="000000" w:themeColor="text1"/>
        </w:rPr>
        <w:t xml:space="preserve"> including patients referred from the surrounding regions</w:t>
      </w:r>
      <w:r w:rsidR="005C12A5" w:rsidRPr="00122FD5">
        <w:rPr>
          <w:rFonts w:ascii="Book Antiqua" w:hAnsi="Book Antiqua" w:cs="Times New Roman"/>
          <w:color w:val="000000" w:themeColor="text1"/>
        </w:rPr>
        <w:t xml:space="preserve"> were discussed in a specialist multidisciplinary</w:t>
      </w:r>
      <w:r w:rsidR="00C96A58" w:rsidRPr="00122FD5">
        <w:rPr>
          <w:rFonts w:ascii="Book Antiqua" w:hAnsi="Book Antiqua" w:cs="Times New Roman"/>
          <w:color w:val="000000" w:themeColor="text1"/>
        </w:rPr>
        <w:t xml:space="preserve"> team</w:t>
      </w:r>
      <w:r w:rsidR="005C12A5" w:rsidRPr="00122FD5">
        <w:rPr>
          <w:rFonts w:ascii="Book Antiqua" w:hAnsi="Book Antiqua" w:cs="Times New Roman"/>
          <w:color w:val="000000" w:themeColor="text1"/>
        </w:rPr>
        <w:t xml:space="preserve"> (MDT) meeting consisting of hepatobiliary surgeons, hepatologists, oncologists, radiologists and pathologists.</w:t>
      </w:r>
      <w:r w:rsidR="00E44FE5" w:rsidRPr="00122FD5">
        <w:rPr>
          <w:rFonts w:ascii="Book Antiqua" w:hAnsi="Book Antiqua" w:cs="Times New Roman"/>
          <w:color w:val="000000" w:themeColor="text1"/>
        </w:rPr>
        <w:t xml:space="preserve"> </w:t>
      </w:r>
      <w:r w:rsidR="002E04D9" w:rsidRPr="00122FD5">
        <w:rPr>
          <w:rFonts w:ascii="Book Antiqua" w:hAnsi="Book Antiqua" w:cs="Times New Roman"/>
          <w:color w:val="000000" w:themeColor="text1"/>
        </w:rPr>
        <w:t xml:space="preserve">Patients were selected for liver resection </w:t>
      </w:r>
      <w:r w:rsidR="002E04D9" w:rsidRPr="00122FD5">
        <w:rPr>
          <w:rFonts w:ascii="Book Antiqua" w:hAnsi="Book Antiqua" w:cs="Times New Roman"/>
        </w:rPr>
        <w:t>without any prior neo-adjuvant therapy</w:t>
      </w:r>
      <w:r w:rsidR="002E04D9" w:rsidRPr="00122FD5">
        <w:rPr>
          <w:rFonts w:ascii="Book Antiqua" w:hAnsi="Book Antiqua" w:cs="Times New Roman"/>
          <w:color w:val="000000" w:themeColor="text1"/>
        </w:rPr>
        <w:t xml:space="preserve"> if </w:t>
      </w:r>
      <w:r w:rsidR="002E04D9" w:rsidRPr="00122FD5">
        <w:rPr>
          <w:rFonts w:ascii="Book Antiqua" w:hAnsi="Book Antiqua" w:cs="Times New Roman"/>
        </w:rPr>
        <w:t xml:space="preserve">all macroscopic CRLM were resectable to achieve a clear margin while preserving sufficient liver parenchyma. </w:t>
      </w:r>
    </w:p>
    <w:p w14:paraId="2B8ADDFF" w14:textId="77777777" w:rsidR="003636B2" w:rsidRPr="00122FD5" w:rsidRDefault="00E44FE5" w:rsidP="00253DE8">
      <w:pPr>
        <w:spacing w:line="360" w:lineRule="auto"/>
        <w:ind w:firstLineChars="150" w:firstLine="360"/>
        <w:jc w:val="both"/>
        <w:rPr>
          <w:rFonts w:ascii="Book Antiqua" w:hAnsi="Book Antiqua" w:cs="Times New Roman"/>
          <w:color w:val="FF6600"/>
        </w:rPr>
      </w:pPr>
      <w:r w:rsidRPr="00122FD5">
        <w:rPr>
          <w:rFonts w:ascii="Book Antiqua" w:hAnsi="Book Antiqua" w:cs="Times New Roman"/>
        </w:rPr>
        <w:t>Collated data included patient demographics, type of surgical resection, histopathology analysis and clinical outcome.</w:t>
      </w:r>
      <w:r w:rsidR="002E04D9" w:rsidRPr="00122FD5">
        <w:rPr>
          <w:rFonts w:ascii="Book Antiqua" w:hAnsi="Book Antiqua" w:cs="Times New Roman"/>
        </w:rPr>
        <w:t xml:space="preserve"> </w:t>
      </w:r>
      <w:r w:rsidR="003636B2" w:rsidRPr="00122FD5">
        <w:rPr>
          <w:rFonts w:ascii="Book Antiqua" w:hAnsi="Book Antiqua" w:cs="Times New Roman"/>
        </w:rPr>
        <w:t>This study has been registered and approved by the Clinical Audit Department, Nottingham University Hospitals NHS Trust. Since this is a retrospective study, individual patient consent was not required, and all local ethical guidelines with respect to retrospective studies in this Trust were adhered to.</w:t>
      </w:r>
    </w:p>
    <w:p w14:paraId="3903EE73" w14:textId="63C0A3CF" w:rsidR="00007626" w:rsidRPr="00851B45" w:rsidRDefault="00007626" w:rsidP="00851B45">
      <w:pPr>
        <w:spacing w:line="360" w:lineRule="auto"/>
        <w:jc w:val="both"/>
        <w:rPr>
          <w:rFonts w:ascii="Book Antiqua" w:eastAsia="宋体" w:hAnsi="Book Antiqua" w:cs="Times New Roman"/>
          <w:lang w:eastAsia="zh-CN"/>
        </w:rPr>
      </w:pPr>
    </w:p>
    <w:p w14:paraId="07752506" w14:textId="0F316308" w:rsidR="00E44FE5" w:rsidRPr="00122FD5" w:rsidRDefault="00E44FE5" w:rsidP="00253DE8">
      <w:pPr>
        <w:spacing w:line="480" w:lineRule="auto"/>
        <w:jc w:val="both"/>
        <w:rPr>
          <w:rFonts w:ascii="Book Antiqua" w:hAnsi="Book Antiqua" w:cs="Times New Roman"/>
          <w:b/>
          <w:i/>
        </w:rPr>
      </w:pPr>
      <w:r w:rsidRPr="00122FD5">
        <w:rPr>
          <w:rFonts w:ascii="Book Antiqua" w:hAnsi="Book Antiqua" w:cs="Times New Roman"/>
          <w:b/>
          <w:i/>
        </w:rPr>
        <w:t>Down-staged therapy</w:t>
      </w:r>
      <w:r w:rsidR="00FB5E2B" w:rsidRPr="00122FD5">
        <w:rPr>
          <w:rFonts w:ascii="Book Antiqua" w:hAnsi="Book Antiqua" w:cs="Times New Roman"/>
          <w:b/>
          <w:i/>
        </w:rPr>
        <w:t xml:space="preserve"> and</w:t>
      </w:r>
      <w:r w:rsidR="00122FD5" w:rsidRPr="00122FD5">
        <w:rPr>
          <w:rFonts w:ascii="Book Antiqua" w:hAnsi="Book Antiqua" w:cs="Times New Roman"/>
          <w:b/>
          <w:i/>
        </w:rPr>
        <w:t xml:space="preserve"> adjuvant chemotherapy</w:t>
      </w:r>
    </w:p>
    <w:p w14:paraId="0C8A284A" w14:textId="57D5897D" w:rsidR="007C3D42" w:rsidRPr="00122FD5" w:rsidRDefault="005C12A5" w:rsidP="00253DE8">
      <w:pPr>
        <w:spacing w:line="360" w:lineRule="auto"/>
        <w:jc w:val="both"/>
        <w:rPr>
          <w:rFonts w:ascii="Book Antiqua" w:hAnsi="Book Antiqua" w:cs="Times New Roman"/>
          <w:color w:val="000000" w:themeColor="text1"/>
        </w:rPr>
      </w:pPr>
      <w:r w:rsidRPr="00122FD5">
        <w:rPr>
          <w:rFonts w:ascii="Book Antiqua" w:hAnsi="Book Antiqua" w:cs="Times New Roman"/>
          <w:color w:val="000000" w:themeColor="text1"/>
        </w:rPr>
        <w:t>Patients scheduled for preoperative systemic chemotherapy</w:t>
      </w:r>
      <w:r w:rsidR="008B1AF8" w:rsidRPr="00122FD5">
        <w:rPr>
          <w:rFonts w:ascii="Book Antiqua" w:hAnsi="Book Antiqua" w:cs="Times New Roman"/>
          <w:color w:val="000000" w:themeColor="text1"/>
        </w:rPr>
        <w:t xml:space="preserve"> </w:t>
      </w:r>
      <w:r w:rsidR="007C3D42" w:rsidRPr="00122FD5">
        <w:rPr>
          <w:rFonts w:ascii="Book Antiqua" w:hAnsi="Book Antiqua" w:cs="Times New Roman"/>
          <w:color w:val="000000" w:themeColor="text1"/>
        </w:rPr>
        <w:t xml:space="preserve">had 3 </w:t>
      </w:r>
      <w:r w:rsidR="007B7759" w:rsidRPr="00122FD5">
        <w:rPr>
          <w:rFonts w:ascii="Book Antiqua" w:hAnsi="Book Antiqua" w:cs="Times New Roman"/>
          <w:color w:val="000000" w:themeColor="text1"/>
        </w:rPr>
        <w:t>–</w:t>
      </w:r>
      <w:r w:rsidR="007C3D42" w:rsidRPr="00122FD5">
        <w:rPr>
          <w:rFonts w:ascii="Book Antiqua" w:hAnsi="Book Antiqua" w:cs="Times New Roman"/>
          <w:color w:val="000000" w:themeColor="text1"/>
        </w:rPr>
        <w:t xml:space="preserve"> 6</w:t>
      </w:r>
      <w:r w:rsidR="007B7759" w:rsidRPr="00122FD5">
        <w:rPr>
          <w:rFonts w:ascii="Book Antiqua" w:hAnsi="Book Antiqua" w:cs="Times New Roman"/>
          <w:color w:val="000000" w:themeColor="text1"/>
        </w:rPr>
        <w:t xml:space="preserve"> </w:t>
      </w:r>
      <w:r w:rsidR="00122FD5" w:rsidRPr="00122FD5">
        <w:rPr>
          <w:rFonts w:ascii="Book Antiqua" w:eastAsia="宋体" w:hAnsi="Book Antiqua" w:cs="Times New Roman" w:hint="eastAsia"/>
          <w:color w:val="000000" w:themeColor="text1"/>
          <w:lang w:eastAsia="zh-CN"/>
        </w:rPr>
        <w:t>mo</w:t>
      </w:r>
      <w:r w:rsidR="007C3D42" w:rsidRPr="00122FD5">
        <w:rPr>
          <w:rFonts w:ascii="Book Antiqua" w:hAnsi="Book Antiqua" w:cs="Times New Roman"/>
          <w:color w:val="000000" w:themeColor="text1"/>
        </w:rPr>
        <w:t xml:space="preserve"> of neo-adjuvant treatment. The regimens used </w:t>
      </w:r>
      <w:r w:rsidR="008B1AF8" w:rsidRPr="00122FD5">
        <w:rPr>
          <w:rFonts w:ascii="Book Antiqua" w:hAnsi="Book Antiqua" w:cs="Times New Roman"/>
          <w:color w:val="000000" w:themeColor="text1"/>
        </w:rPr>
        <w:t xml:space="preserve">were </w:t>
      </w:r>
      <w:r w:rsidR="007C3D42" w:rsidRPr="00122FD5">
        <w:rPr>
          <w:rFonts w:ascii="Book Antiqua" w:hAnsi="Book Antiqua" w:cs="Times New Roman"/>
          <w:color w:val="000000" w:themeColor="text1"/>
        </w:rPr>
        <w:t>either</w:t>
      </w:r>
      <w:r w:rsidR="00420739" w:rsidRPr="00122FD5">
        <w:rPr>
          <w:rFonts w:ascii="Book Antiqua" w:hAnsi="Book Antiqua" w:cs="Times New Roman"/>
          <w:color w:val="000000" w:themeColor="text1"/>
        </w:rPr>
        <w:t xml:space="preserve"> </w:t>
      </w:r>
      <w:r w:rsidR="007C3D42" w:rsidRPr="00122FD5">
        <w:rPr>
          <w:rFonts w:ascii="Book Antiqua" w:hAnsi="Book Antiqua" w:cs="Times New Roman"/>
          <w:color w:val="000000" w:themeColor="text1"/>
        </w:rPr>
        <w:t>Oxaliplatin based</w:t>
      </w:r>
      <w:r w:rsidR="00C831B3" w:rsidRPr="00122FD5">
        <w:rPr>
          <w:rFonts w:ascii="Book Antiqua" w:hAnsi="Book Antiqua" w:cs="Times New Roman"/>
          <w:color w:val="000000" w:themeColor="text1"/>
        </w:rPr>
        <w:t>:</w:t>
      </w:r>
      <w:r w:rsidR="007C3D42" w:rsidRPr="00122FD5">
        <w:rPr>
          <w:rFonts w:ascii="Book Antiqua" w:hAnsi="Book Antiqua" w:cs="Times New Roman"/>
          <w:color w:val="000000" w:themeColor="text1"/>
        </w:rPr>
        <w:t xml:space="preserve"> </w:t>
      </w:r>
      <w:r w:rsidR="00C831B3" w:rsidRPr="00122FD5">
        <w:rPr>
          <w:rFonts w:ascii="Book Antiqua" w:hAnsi="Book Antiqua" w:cs="Times New Roman"/>
          <w:color w:val="000000" w:themeColor="text1"/>
        </w:rPr>
        <w:t>two</w:t>
      </w:r>
      <w:r w:rsidR="007C3D42" w:rsidRPr="00122FD5">
        <w:rPr>
          <w:rFonts w:ascii="Book Antiqua" w:hAnsi="Book Antiqua" w:cs="Times New Roman"/>
          <w:color w:val="000000" w:themeColor="text1"/>
        </w:rPr>
        <w:t xml:space="preserve"> weekly FOLFOX </w:t>
      </w:r>
      <w:r w:rsidR="00C831B3" w:rsidRPr="00122FD5">
        <w:rPr>
          <w:rFonts w:ascii="Book Antiqua" w:hAnsi="Book Antiqua" w:cs="Times New Roman"/>
          <w:color w:val="000000" w:themeColor="text1"/>
        </w:rPr>
        <w:t>[</w:t>
      </w:r>
      <w:r w:rsidR="00420739" w:rsidRPr="00122FD5">
        <w:rPr>
          <w:rFonts w:ascii="Book Antiqua" w:hAnsi="Book Antiqua" w:cs="Times New Roman"/>
          <w:color w:val="000000" w:themeColor="text1"/>
        </w:rPr>
        <w:t>5</w:t>
      </w:r>
      <w:r w:rsidR="00B05E5D" w:rsidRPr="00122FD5">
        <w:rPr>
          <w:rFonts w:ascii="Book Antiqua" w:hAnsi="Book Antiqua" w:cs="Times New Roman"/>
          <w:color w:val="000000" w:themeColor="text1"/>
        </w:rPr>
        <w:t>-</w:t>
      </w:r>
      <w:r w:rsidR="00E44FE5" w:rsidRPr="00122FD5">
        <w:rPr>
          <w:rFonts w:ascii="Book Antiqua" w:hAnsi="Book Antiqua" w:cs="Times New Roman"/>
          <w:color w:val="000000" w:themeColor="text1"/>
        </w:rPr>
        <w:t>fluorouracil (</w:t>
      </w:r>
      <w:r w:rsidR="00420739" w:rsidRPr="00122FD5">
        <w:rPr>
          <w:rFonts w:ascii="Book Antiqua" w:hAnsi="Book Antiqua" w:cs="Times New Roman"/>
          <w:color w:val="000000" w:themeColor="text1"/>
        </w:rPr>
        <w:t>FU</w:t>
      </w:r>
      <w:r w:rsidR="00E44FE5" w:rsidRPr="00122FD5">
        <w:rPr>
          <w:rFonts w:ascii="Book Antiqua" w:hAnsi="Book Antiqua" w:cs="Times New Roman"/>
          <w:color w:val="000000" w:themeColor="text1"/>
        </w:rPr>
        <w:t>)</w:t>
      </w:r>
      <w:r w:rsidR="007C3D42" w:rsidRPr="00122FD5">
        <w:rPr>
          <w:rFonts w:ascii="Book Antiqua" w:hAnsi="Book Antiqua" w:cs="Times New Roman"/>
          <w:color w:val="000000" w:themeColor="text1"/>
        </w:rPr>
        <w:t xml:space="preserve"> 400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w:t>
      </w:r>
      <w:r w:rsidR="00122FD5" w:rsidRPr="00122FD5">
        <w:rPr>
          <w:rFonts w:ascii="Book Antiqua" w:hAnsi="Book Antiqua" w:cs="Times New Roman"/>
          <w:color w:val="000000" w:themeColor="text1"/>
        </w:rPr>
        <w:t>m</w:t>
      </w:r>
      <w:r w:rsidR="00122FD5"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bolus, and 2400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w:t>
      </w:r>
      <w:r w:rsidR="00122FD5" w:rsidRPr="00122FD5">
        <w:rPr>
          <w:rFonts w:ascii="Book Antiqua" w:hAnsi="Book Antiqua" w:cs="Times New Roman"/>
          <w:color w:val="000000" w:themeColor="text1"/>
        </w:rPr>
        <w:t>m</w:t>
      </w:r>
      <w:r w:rsidR="00122FD5"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over 46 </w:t>
      </w:r>
      <w:r w:rsidR="00122FD5" w:rsidRPr="00122FD5">
        <w:rPr>
          <w:rFonts w:ascii="Book Antiqua" w:eastAsia="宋体" w:hAnsi="Book Antiqua" w:cs="Times New Roman" w:hint="eastAsia"/>
          <w:color w:val="000000" w:themeColor="text1"/>
          <w:lang w:eastAsia="zh-CN"/>
        </w:rPr>
        <w:t>h</w:t>
      </w:r>
      <w:r w:rsidR="00C831B3" w:rsidRPr="00122FD5">
        <w:rPr>
          <w:rFonts w:ascii="Book Antiqua" w:hAnsi="Book Antiqua" w:cs="Times New Roman"/>
          <w:color w:val="000000" w:themeColor="text1"/>
        </w:rPr>
        <w:t>, L</w:t>
      </w:r>
      <w:r w:rsidR="00420739" w:rsidRPr="00122FD5">
        <w:rPr>
          <w:rFonts w:ascii="Book Antiqua" w:hAnsi="Book Antiqua" w:cs="Times New Roman"/>
          <w:color w:val="000000" w:themeColor="text1"/>
        </w:rPr>
        <w:t>eucovorin</w:t>
      </w:r>
      <w:r w:rsidR="00B05E5D" w:rsidRPr="00122FD5">
        <w:rPr>
          <w:rFonts w:ascii="Book Antiqua" w:hAnsi="Book Antiqua" w:cs="Times New Roman"/>
          <w:color w:val="000000" w:themeColor="text1"/>
        </w:rPr>
        <w:t xml:space="preserve"> and Oxaliplatin</w:t>
      </w:r>
      <w:r w:rsidR="00C831B3" w:rsidRPr="00122FD5">
        <w:rPr>
          <w:rFonts w:ascii="Book Antiqua" w:hAnsi="Book Antiqua" w:cs="Times New Roman"/>
          <w:color w:val="000000" w:themeColor="text1"/>
        </w:rPr>
        <w:t xml:space="preserve"> 85</w:t>
      </w:r>
      <w:r w:rsidR="00122FD5" w:rsidRPr="00122FD5">
        <w:rPr>
          <w:rFonts w:ascii="Book Antiqua" w:eastAsia="宋体" w:hAnsi="Book Antiqua" w:cs="Times New Roman" w:hint="eastAsia"/>
          <w:color w:val="000000" w:themeColor="text1"/>
          <w:lang w:eastAsia="zh-CN"/>
        </w:rPr>
        <w:t xml:space="preserve"> </w:t>
      </w:r>
      <w:r w:rsidR="00C831B3" w:rsidRPr="00122FD5">
        <w:rPr>
          <w:rFonts w:ascii="Book Antiqua" w:hAnsi="Book Antiqua" w:cs="Times New Roman"/>
          <w:color w:val="000000" w:themeColor="text1"/>
        </w:rPr>
        <w:t>mg/</w:t>
      </w:r>
      <w:r w:rsidR="00122FD5" w:rsidRPr="00122FD5">
        <w:rPr>
          <w:rFonts w:ascii="Book Antiqua" w:hAnsi="Book Antiqua" w:cs="Times New Roman"/>
          <w:color w:val="000000" w:themeColor="text1"/>
        </w:rPr>
        <w:t>m</w:t>
      </w:r>
      <w:r w:rsidR="00122FD5" w:rsidRPr="00122FD5">
        <w:rPr>
          <w:rFonts w:ascii="Book Antiqua" w:hAnsi="Book Antiqua" w:cs="Times New Roman"/>
          <w:color w:val="000000" w:themeColor="text1"/>
          <w:vertAlign w:val="superscript"/>
        </w:rPr>
        <w:t>2</w:t>
      </w:r>
      <w:r w:rsidR="00C831B3" w:rsidRPr="00122FD5">
        <w:rPr>
          <w:rFonts w:ascii="Book Antiqua" w:hAnsi="Book Antiqua" w:cs="Times New Roman"/>
          <w:color w:val="000000" w:themeColor="text1"/>
        </w:rPr>
        <w:t>]</w:t>
      </w:r>
      <w:r w:rsidR="007C3D42" w:rsidRPr="00122FD5">
        <w:rPr>
          <w:rFonts w:ascii="Book Antiqua" w:hAnsi="Book Antiqua" w:cs="Times New Roman"/>
          <w:color w:val="000000" w:themeColor="text1"/>
        </w:rPr>
        <w:t xml:space="preserve"> or </w:t>
      </w:r>
      <w:r w:rsidR="00C831B3" w:rsidRPr="00122FD5">
        <w:rPr>
          <w:rFonts w:ascii="Book Antiqua" w:hAnsi="Book Antiqua" w:cs="Times New Roman"/>
          <w:color w:val="000000" w:themeColor="text1"/>
        </w:rPr>
        <w:t>three</w:t>
      </w:r>
      <w:r w:rsidR="007C3D42" w:rsidRPr="00122FD5">
        <w:rPr>
          <w:rFonts w:ascii="Book Antiqua" w:hAnsi="Book Antiqua" w:cs="Times New Roman"/>
          <w:color w:val="000000" w:themeColor="text1"/>
        </w:rPr>
        <w:t xml:space="preserve"> weekly CAPOX</w:t>
      </w:r>
      <w:r w:rsidR="00B05E5D" w:rsidRPr="00122FD5">
        <w:rPr>
          <w:rFonts w:ascii="Book Antiqua" w:hAnsi="Book Antiqua" w:cs="Times New Roman"/>
          <w:color w:val="000000" w:themeColor="text1"/>
        </w:rPr>
        <w:t xml:space="preserve"> </w:t>
      </w:r>
      <w:r w:rsidR="007C3D42" w:rsidRPr="00122FD5">
        <w:rPr>
          <w:rFonts w:ascii="Book Antiqua" w:hAnsi="Book Antiqua" w:cs="Times New Roman"/>
          <w:color w:val="000000" w:themeColor="text1"/>
        </w:rPr>
        <w:t>(</w:t>
      </w:r>
      <w:r w:rsidR="00C831B3" w:rsidRPr="00122FD5">
        <w:rPr>
          <w:rFonts w:ascii="Book Antiqua" w:hAnsi="Book Antiqua" w:cs="Times New Roman"/>
          <w:color w:val="000000" w:themeColor="text1"/>
        </w:rPr>
        <w:t>Capecitabine 1000</w:t>
      </w:r>
      <w:r w:rsidR="00122FD5" w:rsidRPr="00122FD5">
        <w:rPr>
          <w:rFonts w:ascii="Book Antiqua" w:eastAsia="宋体" w:hAnsi="Book Antiqua" w:cs="Times New Roman" w:hint="eastAsia"/>
          <w:color w:val="000000" w:themeColor="text1"/>
          <w:lang w:eastAsia="zh-CN"/>
        </w:rPr>
        <w:t xml:space="preserve"> </w:t>
      </w:r>
      <w:r w:rsidR="00C831B3" w:rsidRPr="00122FD5">
        <w:rPr>
          <w:rFonts w:ascii="Book Antiqua" w:hAnsi="Book Antiqua" w:cs="Times New Roman"/>
          <w:color w:val="000000" w:themeColor="text1"/>
        </w:rPr>
        <w:t>mg/m</w:t>
      </w:r>
      <w:r w:rsidR="00C831B3" w:rsidRPr="00122FD5">
        <w:rPr>
          <w:rFonts w:ascii="Book Antiqua" w:hAnsi="Book Antiqua" w:cs="Times New Roman"/>
          <w:color w:val="000000" w:themeColor="text1"/>
          <w:vertAlign w:val="superscript"/>
        </w:rPr>
        <w:t>2</w:t>
      </w:r>
      <w:r w:rsidR="00C831B3" w:rsidRPr="00122FD5">
        <w:rPr>
          <w:rFonts w:ascii="Book Antiqua" w:hAnsi="Book Antiqua" w:cs="Times New Roman"/>
          <w:color w:val="000000" w:themeColor="text1"/>
        </w:rPr>
        <w:t xml:space="preserve"> BD</w:t>
      </w:r>
      <w:r w:rsidR="007C3D42" w:rsidRPr="00122FD5">
        <w:rPr>
          <w:rFonts w:ascii="Book Antiqua" w:hAnsi="Book Antiqua" w:cs="Times New Roman"/>
          <w:color w:val="000000" w:themeColor="text1"/>
        </w:rPr>
        <w:t xml:space="preserve"> for 14 </w:t>
      </w:r>
      <w:r w:rsidR="00122FD5" w:rsidRPr="00122FD5">
        <w:rPr>
          <w:rFonts w:ascii="Book Antiqua" w:eastAsia="宋体" w:hAnsi="Book Antiqua" w:cs="Times New Roman" w:hint="eastAsia"/>
          <w:color w:val="000000" w:themeColor="text1"/>
          <w:lang w:eastAsia="zh-CN"/>
        </w:rPr>
        <w:t>d</w:t>
      </w:r>
      <w:r w:rsidR="007C3D42" w:rsidRPr="00122FD5">
        <w:rPr>
          <w:rFonts w:ascii="Book Antiqua" w:hAnsi="Book Antiqua" w:cs="Times New Roman"/>
          <w:color w:val="000000" w:themeColor="text1"/>
        </w:rPr>
        <w:t xml:space="preserve"> and Oxaliplatin 130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w:t>
      </w:r>
      <w:r w:rsidR="00122FD5" w:rsidRPr="00122FD5">
        <w:rPr>
          <w:rFonts w:ascii="Book Antiqua" w:hAnsi="Book Antiqua" w:cs="Times New Roman"/>
          <w:color w:val="000000" w:themeColor="text1"/>
        </w:rPr>
        <w:t xml:space="preserve"> m</w:t>
      </w:r>
      <w:r w:rsidR="00122FD5"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w:t>
      </w:r>
    </w:p>
    <w:p w14:paraId="21765470" w14:textId="17316692" w:rsidR="00BF2561" w:rsidRPr="00122FD5" w:rsidRDefault="001B7AF2" w:rsidP="00253DE8">
      <w:pPr>
        <w:spacing w:line="360" w:lineRule="auto"/>
        <w:ind w:firstLine="720"/>
        <w:jc w:val="both"/>
        <w:rPr>
          <w:rFonts w:ascii="Book Antiqua" w:hAnsi="Book Antiqua" w:cs="Times New Roman"/>
          <w:color w:val="000000" w:themeColor="text1"/>
        </w:rPr>
      </w:pPr>
      <w:r w:rsidRPr="00122FD5">
        <w:rPr>
          <w:rFonts w:ascii="Book Antiqua" w:hAnsi="Book Antiqua" w:cs="Times New Roman"/>
          <w:color w:val="000000" w:themeColor="text1"/>
        </w:rPr>
        <w:t>However</w:t>
      </w:r>
      <w:r w:rsidR="00C831B3" w:rsidRPr="00122FD5">
        <w:rPr>
          <w:rFonts w:ascii="Book Antiqua" w:hAnsi="Book Antiqua" w:cs="Times New Roman"/>
          <w:color w:val="000000" w:themeColor="text1"/>
        </w:rPr>
        <w:t>,</w:t>
      </w:r>
      <w:r w:rsidR="007C3D42" w:rsidRPr="00122FD5">
        <w:rPr>
          <w:rFonts w:ascii="Book Antiqua" w:hAnsi="Book Antiqua" w:cs="Times New Roman"/>
          <w:color w:val="000000" w:themeColor="text1"/>
        </w:rPr>
        <w:t xml:space="preserve"> i</w:t>
      </w:r>
      <w:r w:rsidR="003E7971" w:rsidRPr="00122FD5">
        <w:rPr>
          <w:rFonts w:ascii="Book Antiqua" w:hAnsi="Book Antiqua" w:cs="Times New Roman"/>
          <w:color w:val="000000" w:themeColor="text1"/>
        </w:rPr>
        <w:t>n</w:t>
      </w:r>
      <w:r w:rsidR="00E44FE5" w:rsidRPr="00122FD5">
        <w:rPr>
          <w:rFonts w:ascii="Book Antiqua" w:hAnsi="Book Antiqua" w:cs="Times New Roman"/>
          <w:color w:val="000000" w:themeColor="text1"/>
        </w:rPr>
        <w:t xml:space="preserve"> patients </w:t>
      </w:r>
      <w:r w:rsidR="007C3D42" w:rsidRPr="00122FD5">
        <w:rPr>
          <w:rFonts w:ascii="Book Antiqua" w:hAnsi="Book Antiqua" w:cs="Times New Roman"/>
          <w:color w:val="000000" w:themeColor="text1"/>
        </w:rPr>
        <w:t>tested and found to be</w:t>
      </w:r>
      <w:r w:rsidR="00E44FE5" w:rsidRPr="00122FD5">
        <w:rPr>
          <w:rFonts w:ascii="Book Antiqua" w:hAnsi="Book Antiqua" w:cs="Times New Roman"/>
          <w:color w:val="000000" w:themeColor="text1"/>
        </w:rPr>
        <w:t xml:space="preserve"> </w:t>
      </w:r>
      <w:r w:rsidR="00E44FE5" w:rsidRPr="00122FD5">
        <w:rPr>
          <w:rFonts w:ascii="Book Antiqua" w:hAnsi="Book Antiqua" w:cs="Times New Roman"/>
          <w:i/>
          <w:color w:val="000000" w:themeColor="text1"/>
        </w:rPr>
        <w:t>RAS</w:t>
      </w:r>
      <w:r w:rsidR="00E44FE5" w:rsidRPr="00122FD5">
        <w:rPr>
          <w:rFonts w:ascii="Book Antiqua" w:hAnsi="Book Antiqua" w:cs="Times New Roman"/>
          <w:color w:val="000000" w:themeColor="text1"/>
        </w:rPr>
        <w:t xml:space="preserve"> wild-type</w:t>
      </w:r>
      <w:r w:rsidR="00C831B3" w:rsidRPr="00122FD5">
        <w:rPr>
          <w:rFonts w:ascii="Book Antiqua" w:hAnsi="Book Antiqua" w:cs="Times New Roman"/>
          <w:color w:val="000000" w:themeColor="text1"/>
        </w:rPr>
        <w:t>, two</w:t>
      </w:r>
      <w:r w:rsidR="007C3D42" w:rsidRPr="00122FD5">
        <w:rPr>
          <w:rFonts w:ascii="Book Antiqua" w:hAnsi="Book Antiqua" w:cs="Times New Roman"/>
          <w:color w:val="000000" w:themeColor="text1"/>
        </w:rPr>
        <w:t xml:space="preserve"> weekly FOLFIRI (Irinotecan 180mg/m2, 5-FU 400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mg/m</w:t>
      </w:r>
      <w:r w:rsidR="007C3D42"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bolus, and 2400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mg/m</w:t>
      </w:r>
      <w:r w:rsidR="007C3D42"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over 46 </w:t>
      </w:r>
      <w:r w:rsidR="00122FD5" w:rsidRPr="00122FD5">
        <w:rPr>
          <w:rFonts w:ascii="Book Antiqua" w:eastAsia="宋体" w:hAnsi="Book Antiqua" w:cs="Times New Roman" w:hint="eastAsia"/>
          <w:color w:val="000000" w:themeColor="text1"/>
          <w:lang w:eastAsia="zh-CN"/>
        </w:rPr>
        <w:t>h</w:t>
      </w:r>
      <w:r w:rsidR="007C3D42" w:rsidRPr="00122FD5">
        <w:rPr>
          <w:rFonts w:ascii="Book Antiqua" w:hAnsi="Book Antiqua" w:cs="Times New Roman"/>
          <w:color w:val="000000" w:themeColor="text1"/>
        </w:rPr>
        <w:t>) was administered with concurrent Cetuximab (400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mg/m</w:t>
      </w:r>
      <w:r w:rsidR="007C3D42"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cycle 1, then 250</w:t>
      </w:r>
      <w:r w:rsidR="00122FD5" w:rsidRPr="00122FD5">
        <w:rPr>
          <w:rFonts w:ascii="Book Antiqua" w:eastAsia="宋体" w:hAnsi="Book Antiqua" w:cs="Times New Roman" w:hint="eastAsia"/>
          <w:color w:val="000000" w:themeColor="text1"/>
          <w:lang w:eastAsia="zh-CN"/>
        </w:rPr>
        <w:t xml:space="preserve"> </w:t>
      </w:r>
      <w:r w:rsidR="007C3D42" w:rsidRPr="00122FD5">
        <w:rPr>
          <w:rFonts w:ascii="Book Antiqua" w:hAnsi="Book Antiqua" w:cs="Times New Roman"/>
          <w:color w:val="000000" w:themeColor="text1"/>
        </w:rPr>
        <w:t>mg/m</w:t>
      </w:r>
      <w:r w:rsidR="007C3D42" w:rsidRPr="00122FD5">
        <w:rPr>
          <w:rFonts w:ascii="Book Antiqua" w:hAnsi="Book Antiqua" w:cs="Times New Roman"/>
          <w:color w:val="000000" w:themeColor="text1"/>
          <w:vertAlign w:val="superscript"/>
        </w:rPr>
        <w:t>2</w:t>
      </w:r>
      <w:r w:rsidR="007C3D42" w:rsidRPr="00122FD5">
        <w:rPr>
          <w:rFonts w:ascii="Book Antiqua" w:hAnsi="Book Antiqua" w:cs="Times New Roman"/>
          <w:color w:val="000000" w:themeColor="text1"/>
        </w:rPr>
        <w:t xml:space="preserve"> cycle 2 onwards).</w:t>
      </w:r>
    </w:p>
    <w:p w14:paraId="0F9EA0AA" w14:textId="6FD86F58" w:rsidR="00BF2561" w:rsidRPr="00122FD5" w:rsidRDefault="00BF2561" w:rsidP="00253DE8">
      <w:pPr>
        <w:spacing w:line="360" w:lineRule="auto"/>
        <w:ind w:firstLine="720"/>
        <w:jc w:val="both"/>
        <w:rPr>
          <w:rFonts w:ascii="Book Antiqua" w:hAnsi="Book Antiqua" w:cs="Times New Roman"/>
        </w:rPr>
      </w:pPr>
      <w:r w:rsidRPr="00122FD5">
        <w:rPr>
          <w:rFonts w:ascii="Book Antiqua" w:hAnsi="Book Antiqua" w:cs="Times New Roman"/>
        </w:rPr>
        <w:t xml:space="preserve">The response to neo-adjuvant therapy was assessed after </w:t>
      </w:r>
      <w:r w:rsidR="007B7759" w:rsidRPr="00122FD5">
        <w:rPr>
          <w:rFonts w:ascii="Book Antiqua" w:hAnsi="Book Antiqua" w:cs="Times New Roman"/>
        </w:rPr>
        <w:t xml:space="preserve">3 – 6 </w:t>
      </w:r>
      <w:r w:rsidR="00122FD5" w:rsidRPr="00122FD5">
        <w:rPr>
          <w:rFonts w:ascii="Book Antiqua" w:eastAsia="宋体" w:hAnsi="Book Antiqua" w:cs="Times New Roman" w:hint="eastAsia"/>
          <w:lang w:eastAsia="zh-CN"/>
        </w:rPr>
        <w:t>mo</w:t>
      </w:r>
      <w:r w:rsidR="007C3D42" w:rsidRPr="00122FD5">
        <w:rPr>
          <w:rFonts w:ascii="Book Antiqua" w:hAnsi="Book Antiqua" w:cs="Times New Roman"/>
        </w:rPr>
        <w:t xml:space="preserve"> of therapy</w:t>
      </w:r>
      <w:r w:rsidRPr="00122FD5">
        <w:rPr>
          <w:rFonts w:ascii="Book Antiqua" w:hAnsi="Book Antiqua" w:cs="Times New Roman"/>
        </w:rPr>
        <w:t xml:space="preserve"> </w:t>
      </w:r>
      <w:r w:rsidR="007C3D42" w:rsidRPr="00122FD5">
        <w:rPr>
          <w:rFonts w:ascii="Book Antiqua" w:hAnsi="Book Antiqua" w:cs="Times New Roman"/>
        </w:rPr>
        <w:t>by</w:t>
      </w:r>
      <w:r w:rsidRPr="00122FD5">
        <w:rPr>
          <w:rFonts w:ascii="Book Antiqua" w:hAnsi="Book Antiqua" w:cs="Times New Roman"/>
        </w:rPr>
        <w:t xml:space="preserve"> CT scan</w:t>
      </w:r>
      <w:r w:rsidR="007C3D42" w:rsidRPr="00122FD5">
        <w:rPr>
          <w:rFonts w:ascii="Book Antiqua" w:hAnsi="Book Antiqua" w:cs="Times New Roman"/>
        </w:rPr>
        <w:t xml:space="preserve"> and repeat MRI of the liver if required</w:t>
      </w:r>
      <w:r w:rsidRPr="00122FD5">
        <w:rPr>
          <w:rFonts w:ascii="Book Antiqua" w:hAnsi="Book Antiqua" w:cs="Times New Roman"/>
        </w:rPr>
        <w:t>. Patients were then re-discussed at the MDT and considered for surgery based on</w:t>
      </w:r>
      <w:r w:rsidR="005B7616" w:rsidRPr="00122FD5">
        <w:rPr>
          <w:rFonts w:ascii="Book Antiqua" w:hAnsi="Book Antiqua" w:cs="Times New Roman"/>
        </w:rPr>
        <w:t xml:space="preserve"> absence of new disease, </w:t>
      </w:r>
      <w:r w:rsidRPr="00122FD5">
        <w:rPr>
          <w:rFonts w:ascii="Book Antiqua" w:hAnsi="Book Antiqua" w:cs="Times New Roman"/>
        </w:rPr>
        <w:t xml:space="preserve">tumour response and extent of disease. Patients </w:t>
      </w:r>
      <w:r w:rsidR="001B7AF2" w:rsidRPr="00122FD5">
        <w:rPr>
          <w:rFonts w:ascii="Book Antiqua" w:hAnsi="Book Antiqua" w:cs="Times New Roman"/>
        </w:rPr>
        <w:t>deemed to have</w:t>
      </w:r>
      <w:r w:rsidRPr="00122FD5">
        <w:rPr>
          <w:rFonts w:ascii="Book Antiqua" w:hAnsi="Book Antiqua" w:cs="Times New Roman"/>
        </w:rPr>
        <w:t xml:space="preserve"> resectable disease were scheduled for a liver resection, </w:t>
      </w:r>
      <w:r w:rsidR="007B7759" w:rsidRPr="00122FD5">
        <w:rPr>
          <w:rFonts w:ascii="Book Antiqua" w:hAnsi="Book Antiqua" w:cs="Times New Roman"/>
        </w:rPr>
        <w:t xml:space="preserve">4 – 6 </w:t>
      </w:r>
      <w:r w:rsidR="00122FD5" w:rsidRPr="00122FD5">
        <w:rPr>
          <w:rFonts w:ascii="Book Antiqua" w:eastAsia="宋体" w:hAnsi="Book Antiqua" w:cs="Times New Roman" w:hint="eastAsia"/>
          <w:lang w:eastAsia="zh-CN"/>
        </w:rPr>
        <w:t>wk</w:t>
      </w:r>
      <w:r w:rsidRPr="00122FD5">
        <w:rPr>
          <w:rFonts w:ascii="Book Antiqua" w:hAnsi="Book Antiqua" w:cs="Times New Roman"/>
        </w:rPr>
        <w:t xml:space="preserve"> after their last cycle of chemotherapy. </w:t>
      </w:r>
      <w:r w:rsidR="007B7759" w:rsidRPr="00122FD5">
        <w:rPr>
          <w:rFonts w:ascii="Book Antiqua" w:hAnsi="Book Antiqua" w:cs="Times New Roman"/>
        </w:rPr>
        <w:t>Resectable disease was defined as excision of all macroscopic CRLM to achieve a clear margin while preserving sufficient liver parenchyma based on pre-operative radiological imaging.</w:t>
      </w:r>
    </w:p>
    <w:p w14:paraId="29CF5402" w14:textId="4CD6AA8B" w:rsidR="00FB5E2B" w:rsidRPr="00122FD5" w:rsidRDefault="001B7AF2" w:rsidP="00253DE8">
      <w:pPr>
        <w:spacing w:line="360" w:lineRule="auto"/>
        <w:ind w:firstLineChars="150" w:firstLine="360"/>
        <w:jc w:val="both"/>
        <w:rPr>
          <w:rFonts w:ascii="Book Antiqua" w:hAnsi="Book Antiqua" w:cs="Times New Roman"/>
          <w:color w:val="000000" w:themeColor="text1"/>
        </w:rPr>
      </w:pPr>
      <w:r w:rsidRPr="00122FD5">
        <w:rPr>
          <w:rFonts w:ascii="Book Antiqua" w:hAnsi="Book Antiqua" w:cs="Times New Roman"/>
        </w:rPr>
        <w:t>Following liver resection</w:t>
      </w:r>
      <w:r w:rsidR="00C831B3" w:rsidRPr="00122FD5">
        <w:rPr>
          <w:rFonts w:ascii="Book Antiqua" w:hAnsi="Book Antiqua" w:cs="Times New Roman"/>
        </w:rPr>
        <w:t>,</w:t>
      </w:r>
      <w:r w:rsidRPr="00122FD5">
        <w:rPr>
          <w:rFonts w:ascii="Book Antiqua" w:hAnsi="Book Antiqua" w:cs="Times New Roman"/>
        </w:rPr>
        <w:t xml:space="preserve"> chem</w:t>
      </w:r>
      <w:r w:rsidR="00C831B3" w:rsidRPr="00122FD5">
        <w:rPr>
          <w:rFonts w:ascii="Book Antiqua" w:hAnsi="Book Antiqua" w:cs="Times New Roman"/>
        </w:rPr>
        <w:t>otherapy was considered in patients</w:t>
      </w:r>
      <w:r w:rsidRPr="00122FD5">
        <w:rPr>
          <w:rFonts w:ascii="Book Antiqua" w:hAnsi="Book Antiqua" w:cs="Times New Roman"/>
        </w:rPr>
        <w:t xml:space="preserve"> with </w:t>
      </w:r>
      <w:r w:rsidR="00C831B3" w:rsidRPr="00122FD5">
        <w:rPr>
          <w:rFonts w:ascii="Book Antiqua" w:hAnsi="Book Antiqua" w:cs="Times New Roman"/>
        </w:rPr>
        <w:t xml:space="preserve">tumour present at the margin (R1 resection). </w:t>
      </w:r>
    </w:p>
    <w:p w14:paraId="23061DF7" w14:textId="77777777" w:rsidR="00BF2561" w:rsidRPr="00122FD5" w:rsidRDefault="00BF2561" w:rsidP="00253DE8">
      <w:pPr>
        <w:spacing w:line="480" w:lineRule="auto"/>
        <w:jc w:val="both"/>
        <w:rPr>
          <w:rFonts w:ascii="Book Antiqua" w:hAnsi="Book Antiqua" w:cs="Times New Roman"/>
        </w:rPr>
      </w:pPr>
    </w:p>
    <w:p w14:paraId="6B42D41B" w14:textId="77777777" w:rsidR="00CF76FD" w:rsidRPr="00122FD5" w:rsidRDefault="00CF76FD" w:rsidP="00253DE8">
      <w:pPr>
        <w:spacing w:line="480" w:lineRule="auto"/>
        <w:jc w:val="both"/>
        <w:rPr>
          <w:rFonts w:ascii="Book Antiqua" w:hAnsi="Book Antiqua" w:cs="Times New Roman"/>
          <w:b/>
          <w:i/>
        </w:rPr>
      </w:pPr>
      <w:r w:rsidRPr="00122FD5">
        <w:rPr>
          <w:rFonts w:ascii="Book Antiqua" w:hAnsi="Book Antiqua" w:cs="Times New Roman"/>
          <w:b/>
          <w:i/>
        </w:rPr>
        <w:t>Surgery</w:t>
      </w:r>
    </w:p>
    <w:p w14:paraId="116F0CC1" w14:textId="649812FC" w:rsidR="00FA47B0" w:rsidRPr="00122FD5" w:rsidRDefault="00FB43F9" w:rsidP="00253DE8">
      <w:pPr>
        <w:spacing w:line="360" w:lineRule="auto"/>
        <w:jc w:val="both"/>
        <w:rPr>
          <w:rFonts w:ascii="Book Antiqua" w:hAnsi="Book Antiqua" w:cs="Times New Roman"/>
        </w:rPr>
      </w:pPr>
      <w:r w:rsidRPr="00122FD5">
        <w:rPr>
          <w:rFonts w:ascii="Book Antiqua" w:hAnsi="Book Antiqua" w:cs="Times New Roman"/>
        </w:rPr>
        <w:t xml:space="preserve">Liver resection </w:t>
      </w:r>
      <w:r w:rsidR="0085241D" w:rsidRPr="00122FD5">
        <w:rPr>
          <w:rFonts w:ascii="Book Antiqua" w:hAnsi="Book Antiqua" w:cs="Times New Roman"/>
        </w:rPr>
        <w:t>was performed using the Cavi-Pulse Ultrasonic Surgical Aspirator (CUSA). Intra-operative ultrasound was performed to confirm the findings of pre-operative imaging and to assist in surgical planning. T</w:t>
      </w:r>
      <w:r w:rsidR="00D11C1C" w:rsidRPr="00122FD5">
        <w:rPr>
          <w:rFonts w:ascii="Book Antiqua" w:hAnsi="Book Antiqua" w:cs="Times New Roman"/>
        </w:rPr>
        <w:t>he number of hepatic Couinaud’s</w:t>
      </w:r>
      <w:r w:rsidR="00122FD5">
        <w:rPr>
          <w:rFonts w:ascii="Book Antiqua" w:eastAsia="宋体" w:hAnsi="Book Antiqua" w:cs="Times New Roman" w:hint="eastAsia"/>
          <w:vertAlign w:val="superscript"/>
          <w:lang w:eastAsia="zh-CN"/>
        </w:rPr>
        <w:t>[</w:t>
      </w:r>
      <w:r w:rsidR="00D11C1C" w:rsidRPr="00122FD5">
        <w:rPr>
          <w:rFonts w:ascii="Book Antiqua" w:hAnsi="Book Antiqua" w:cs="Times New Roman"/>
          <w:vertAlign w:val="superscript"/>
        </w:rPr>
        <w:t>7</w:t>
      </w:r>
      <w:r w:rsidR="00122FD5">
        <w:rPr>
          <w:rFonts w:ascii="Book Antiqua" w:eastAsia="宋体" w:hAnsi="Book Antiqua" w:cs="Times New Roman" w:hint="eastAsia"/>
          <w:vertAlign w:val="superscript"/>
          <w:lang w:eastAsia="zh-CN"/>
        </w:rPr>
        <w:t>]</w:t>
      </w:r>
      <w:r w:rsidR="0085241D" w:rsidRPr="00122FD5">
        <w:rPr>
          <w:rFonts w:ascii="Book Antiqua" w:hAnsi="Book Antiqua" w:cs="Times New Roman"/>
        </w:rPr>
        <w:t xml:space="preserve"> segments resected was determined by the procedure performed as stated in the Brisbane nomenclature</w:t>
      </w:r>
      <w:r w:rsidR="00122FD5">
        <w:rPr>
          <w:rFonts w:ascii="Book Antiqua" w:eastAsia="宋体" w:hAnsi="Book Antiqua" w:cs="Times New Roman" w:hint="eastAsia"/>
          <w:vertAlign w:val="superscript"/>
          <w:lang w:eastAsia="zh-CN"/>
        </w:rPr>
        <w:t>[8]</w:t>
      </w:r>
      <w:r w:rsidR="00C47C17" w:rsidRPr="00122FD5">
        <w:rPr>
          <w:rFonts w:ascii="Book Antiqua" w:hAnsi="Book Antiqua" w:cs="Times New Roman"/>
        </w:rPr>
        <w:t>.</w:t>
      </w:r>
      <w:r w:rsidR="0085241D" w:rsidRPr="00122FD5">
        <w:rPr>
          <w:rFonts w:ascii="Book Antiqua" w:hAnsi="Book Antiqua" w:cs="Times New Roman"/>
        </w:rPr>
        <w:t xml:space="preserve"> Type of surgical</w:t>
      </w:r>
      <w:r w:rsidR="0085241D" w:rsidRPr="00122FD5">
        <w:rPr>
          <w:rFonts w:ascii="Book Antiqua" w:hAnsi="Book Antiqua"/>
        </w:rPr>
        <w:t xml:space="preserve"> </w:t>
      </w:r>
      <w:r w:rsidR="0085241D" w:rsidRPr="00122FD5">
        <w:rPr>
          <w:rFonts w:ascii="Book Antiqua" w:hAnsi="Book Antiqua" w:cs="Times New Roman"/>
        </w:rPr>
        <w:t>procedure was</w:t>
      </w:r>
      <w:r w:rsidR="0085241D" w:rsidRPr="00122FD5">
        <w:rPr>
          <w:rFonts w:ascii="Book Antiqua" w:hAnsi="Book Antiqua"/>
        </w:rPr>
        <w:t xml:space="preserve"> </w:t>
      </w:r>
      <w:r w:rsidR="0085241D" w:rsidRPr="00122FD5">
        <w:rPr>
          <w:rFonts w:ascii="Book Antiqua" w:hAnsi="Book Antiqua" w:cs="Times New Roman"/>
        </w:rPr>
        <w:t>dependent</w:t>
      </w:r>
      <w:r w:rsidR="000F5CAC" w:rsidRPr="00122FD5">
        <w:rPr>
          <w:rFonts w:ascii="Book Antiqua" w:hAnsi="Book Antiqua" w:cs="Times New Roman"/>
        </w:rPr>
        <w:t xml:space="preserve"> on the resection of all macro</w:t>
      </w:r>
      <w:r w:rsidR="0085241D" w:rsidRPr="00122FD5">
        <w:rPr>
          <w:rFonts w:ascii="Book Antiqua" w:hAnsi="Book Antiqua" w:cs="Times New Roman"/>
        </w:rPr>
        <w:t>scopic disease and achieving a clear resection margin, while preserving sufficient remnant liver. The extent of hepatic resection in this study was classified into two groups; less than hemi-hepatectomy and hemi-hepatectomy or more</w:t>
      </w:r>
      <w:r w:rsidR="00D2117D" w:rsidRPr="00122FD5">
        <w:rPr>
          <w:rFonts w:ascii="Book Antiqua" w:hAnsi="Book Antiqua" w:cs="Times New Roman"/>
        </w:rPr>
        <w:t xml:space="preserve"> radical</w:t>
      </w:r>
      <w:r w:rsidR="0085241D" w:rsidRPr="00122FD5">
        <w:rPr>
          <w:rFonts w:ascii="Book Antiqua" w:hAnsi="Book Antiqua" w:cs="Times New Roman"/>
        </w:rPr>
        <w:t xml:space="preserve"> resection. </w:t>
      </w:r>
      <w:r w:rsidR="00FA47B0" w:rsidRPr="00122FD5">
        <w:rPr>
          <w:rFonts w:ascii="Book Antiqua" w:hAnsi="Book Antiqua" w:cs="Times New Roman"/>
        </w:rPr>
        <w:t>Pre</w:t>
      </w:r>
      <w:r w:rsidR="00D2117D" w:rsidRPr="00122FD5">
        <w:rPr>
          <w:rFonts w:ascii="Book Antiqua" w:hAnsi="Book Antiqua" w:cs="Times New Roman"/>
        </w:rPr>
        <w:t>-</w:t>
      </w:r>
      <w:r w:rsidR="00FA47B0" w:rsidRPr="00122FD5">
        <w:rPr>
          <w:rFonts w:ascii="Book Antiqua" w:hAnsi="Book Antiqua" w:cs="Times New Roman"/>
        </w:rPr>
        <w:t xml:space="preserve">operative PVE was performed if the </w:t>
      </w:r>
      <w:r w:rsidR="00122FD5">
        <w:rPr>
          <w:rFonts w:ascii="Book Antiqua" w:hAnsi="Book Antiqua" w:cs="Times New Roman"/>
        </w:rPr>
        <w:t>FRL</w:t>
      </w:r>
      <w:r w:rsidR="00FA47B0" w:rsidRPr="00122FD5">
        <w:rPr>
          <w:rFonts w:ascii="Book Antiqua" w:hAnsi="Book Antiqua" w:cs="Times New Roman"/>
        </w:rPr>
        <w:t xml:space="preserve"> volume was </w:t>
      </w:r>
      <w:r w:rsidR="00D2117D" w:rsidRPr="00122FD5">
        <w:rPr>
          <w:rFonts w:ascii="Book Antiqua" w:hAnsi="Book Antiqua" w:cs="Times New Roman"/>
        </w:rPr>
        <w:t xml:space="preserve">estimated to be </w:t>
      </w:r>
      <w:r w:rsidR="00FA47B0" w:rsidRPr="00122FD5">
        <w:rPr>
          <w:rFonts w:ascii="Book Antiqua" w:hAnsi="Book Antiqua" w:cs="Times New Roman"/>
        </w:rPr>
        <w:t>20% or less of the total liver volume.</w:t>
      </w:r>
      <w:r w:rsidR="004E2EA1" w:rsidRPr="00122FD5">
        <w:rPr>
          <w:rFonts w:ascii="Book Antiqua" w:hAnsi="Book Antiqua" w:cs="Times New Roman"/>
        </w:rPr>
        <w:t xml:space="preserve"> Liver-first approach was defined when the hepatic resection was performed first prior to colonic or rectal resection</w:t>
      </w:r>
      <w:r w:rsidR="00122FD5">
        <w:rPr>
          <w:rFonts w:ascii="Book Antiqua" w:eastAsia="宋体" w:hAnsi="Book Antiqua" w:cs="Times New Roman" w:hint="eastAsia"/>
          <w:vertAlign w:val="superscript"/>
          <w:lang w:eastAsia="zh-CN"/>
        </w:rPr>
        <w:t>[</w:t>
      </w:r>
      <w:r w:rsidR="00C47C17" w:rsidRPr="00122FD5">
        <w:rPr>
          <w:rFonts w:ascii="Book Antiqua" w:hAnsi="Book Antiqua" w:cs="Times New Roman"/>
          <w:vertAlign w:val="superscript"/>
        </w:rPr>
        <w:t>9-10</w:t>
      </w:r>
      <w:r w:rsidR="00122FD5">
        <w:rPr>
          <w:rFonts w:ascii="Book Antiqua" w:eastAsia="宋体" w:hAnsi="Book Antiqua" w:cs="Times New Roman" w:hint="eastAsia"/>
          <w:vertAlign w:val="superscript"/>
          <w:lang w:eastAsia="zh-CN"/>
        </w:rPr>
        <w:t>]</w:t>
      </w:r>
      <w:r w:rsidR="00C47C17" w:rsidRPr="00122FD5">
        <w:rPr>
          <w:rFonts w:ascii="Book Antiqua" w:hAnsi="Book Antiqua" w:cs="Times New Roman"/>
        </w:rPr>
        <w:t>.</w:t>
      </w:r>
    </w:p>
    <w:p w14:paraId="5604B74F" w14:textId="71102D93" w:rsidR="003824DD" w:rsidRPr="00122FD5" w:rsidRDefault="007B7759" w:rsidP="00253DE8">
      <w:pPr>
        <w:autoSpaceDE w:val="0"/>
        <w:autoSpaceDN w:val="0"/>
        <w:adjustRightInd w:val="0"/>
        <w:spacing w:line="360" w:lineRule="auto"/>
        <w:ind w:firstLine="720"/>
        <w:jc w:val="both"/>
        <w:rPr>
          <w:rFonts w:ascii="Book Antiqua" w:hAnsi="Book Antiqua" w:cs="Times New Roman"/>
          <w:lang w:eastAsia="en-GB"/>
        </w:rPr>
      </w:pPr>
      <w:r w:rsidRPr="00122FD5">
        <w:rPr>
          <w:rFonts w:ascii="Book Antiqua" w:hAnsi="Book Antiqua" w:cs="Times New Roman"/>
        </w:rPr>
        <w:t>In patients where the liver-first approach was adopted, p</w:t>
      </w:r>
      <w:r w:rsidR="003824DD" w:rsidRPr="00122FD5">
        <w:rPr>
          <w:rFonts w:ascii="Book Antiqua" w:hAnsi="Book Antiqua" w:cs="Times New Roman"/>
        </w:rPr>
        <w:t xml:space="preserve">rimary tumour resection was </w:t>
      </w:r>
      <w:r w:rsidRPr="00122FD5">
        <w:rPr>
          <w:rFonts w:ascii="Book Antiqua" w:hAnsi="Book Antiqua" w:cs="Times New Roman"/>
        </w:rPr>
        <w:t xml:space="preserve">usually </w:t>
      </w:r>
      <w:r w:rsidR="003824DD" w:rsidRPr="00122FD5">
        <w:rPr>
          <w:rFonts w:ascii="Book Antiqua" w:hAnsi="Book Antiqua" w:cs="Times New Roman"/>
        </w:rPr>
        <w:t xml:space="preserve">scheduled 4 – 8 </w:t>
      </w:r>
      <w:r w:rsidR="00122FD5">
        <w:rPr>
          <w:rFonts w:ascii="Book Antiqua" w:eastAsia="宋体" w:hAnsi="Book Antiqua" w:cs="Times New Roman" w:hint="eastAsia"/>
          <w:lang w:eastAsia="zh-CN"/>
        </w:rPr>
        <w:t>wk</w:t>
      </w:r>
      <w:r w:rsidR="003824DD" w:rsidRPr="00122FD5">
        <w:rPr>
          <w:rFonts w:ascii="Book Antiqua" w:hAnsi="Book Antiqua" w:cs="Times New Roman"/>
        </w:rPr>
        <w:t xml:space="preserve"> following liver resection, or after completion of chemo-radiotherapy for patients with locally advanced rectal cancer. All patients underwent re-staging with a CT scan and MRI to ensure there was no evidence of liver recurrence or distant metastases. </w:t>
      </w:r>
      <w:r w:rsidR="003824DD" w:rsidRPr="00122FD5">
        <w:rPr>
          <w:rFonts w:ascii="Book Antiqua" w:hAnsi="Book Antiqua" w:cs="Times New Roman"/>
          <w:lang w:eastAsia="en-GB"/>
        </w:rPr>
        <w:t>Colorectal resection was performed according to accepted oncological standards, with complete meso-rectal excision for rectal cancers and lymph node dissection for colonic cancers.</w:t>
      </w:r>
      <w:r w:rsidR="003824DD" w:rsidRPr="00122FD5">
        <w:rPr>
          <w:rFonts w:ascii="Book Antiqua" w:hAnsi="Book Antiqua" w:cs="Times New Roman"/>
        </w:rPr>
        <w:t xml:space="preserve"> </w:t>
      </w:r>
    </w:p>
    <w:p w14:paraId="3BA80981" w14:textId="77777777" w:rsidR="003824DD" w:rsidRPr="00122FD5" w:rsidRDefault="003824DD" w:rsidP="00253DE8">
      <w:pPr>
        <w:tabs>
          <w:tab w:val="left" w:pos="0"/>
        </w:tabs>
        <w:spacing w:line="360" w:lineRule="auto"/>
        <w:jc w:val="both"/>
        <w:rPr>
          <w:rFonts w:ascii="Book Antiqua" w:hAnsi="Book Antiqua" w:cs="Times New Roman"/>
          <w:b/>
        </w:rPr>
      </w:pPr>
    </w:p>
    <w:p w14:paraId="39DA4282" w14:textId="77777777" w:rsidR="00FA47B0" w:rsidRPr="00122FD5" w:rsidRDefault="00FA47B0" w:rsidP="00253DE8">
      <w:pPr>
        <w:tabs>
          <w:tab w:val="left" w:pos="0"/>
        </w:tabs>
        <w:spacing w:line="480" w:lineRule="auto"/>
        <w:jc w:val="both"/>
        <w:rPr>
          <w:rFonts w:ascii="Book Antiqua" w:hAnsi="Book Antiqua" w:cs="Times New Roman"/>
          <w:b/>
          <w:i/>
        </w:rPr>
      </w:pPr>
      <w:r w:rsidRPr="00122FD5">
        <w:rPr>
          <w:rFonts w:ascii="Book Antiqua" w:hAnsi="Book Antiqua" w:cs="Times New Roman"/>
          <w:b/>
          <w:i/>
        </w:rPr>
        <w:t>Histology</w:t>
      </w:r>
    </w:p>
    <w:p w14:paraId="053656F0" w14:textId="7092518F" w:rsidR="00FA47B0" w:rsidRPr="00122FD5" w:rsidRDefault="00FA47B0" w:rsidP="00253DE8">
      <w:pPr>
        <w:tabs>
          <w:tab w:val="left" w:pos="0"/>
        </w:tabs>
        <w:spacing w:line="360" w:lineRule="auto"/>
        <w:jc w:val="both"/>
        <w:rPr>
          <w:rFonts w:ascii="Book Antiqua" w:hAnsi="Book Antiqua" w:cs="Times New Roman"/>
        </w:rPr>
      </w:pPr>
      <w:r w:rsidRPr="00122FD5">
        <w:rPr>
          <w:rFonts w:ascii="Book Antiqua" w:hAnsi="Book Antiqua" w:cs="Times New Roman"/>
        </w:rPr>
        <w:t>Histopathological data of the resected liver specimen were collated. This included: tumour size in maximum diameter; tumour number; and status of resection margin. R0 resection was defined as no microscopic evidence of tumour at or within 1 mm of the margin.</w:t>
      </w:r>
      <w:r w:rsidR="00D2117D" w:rsidRPr="00122FD5">
        <w:rPr>
          <w:rFonts w:ascii="Book Antiqua" w:hAnsi="Book Antiqua" w:cs="Times New Roman"/>
        </w:rPr>
        <w:t xml:space="preserve"> Lymphatic, peri-neural, biliary and vascular invasion were also determined</w:t>
      </w:r>
      <w:r w:rsidR="00122FD5">
        <w:rPr>
          <w:rFonts w:ascii="Book Antiqua" w:eastAsia="宋体" w:hAnsi="Book Antiqua" w:cs="Times New Roman" w:hint="eastAsia"/>
          <w:vertAlign w:val="superscript"/>
          <w:lang w:eastAsia="zh-CN"/>
        </w:rPr>
        <w:t>[</w:t>
      </w:r>
      <w:r w:rsidR="00ED3094" w:rsidRPr="00122FD5">
        <w:rPr>
          <w:rFonts w:ascii="Book Antiqua" w:hAnsi="Book Antiqua" w:cs="Times New Roman"/>
          <w:vertAlign w:val="superscript"/>
        </w:rPr>
        <w:t>11</w:t>
      </w:r>
      <w:r w:rsidR="00122FD5">
        <w:rPr>
          <w:rFonts w:ascii="Book Antiqua" w:eastAsia="宋体" w:hAnsi="Book Antiqua" w:cs="Times New Roman" w:hint="eastAsia"/>
          <w:vertAlign w:val="superscript"/>
          <w:lang w:eastAsia="zh-CN"/>
        </w:rPr>
        <w:t>]</w:t>
      </w:r>
      <w:r w:rsidR="00ED3094" w:rsidRPr="00122FD5">
        <w:rPr>
          <w:rFonts w:ascii="Book Antiqua" w:hAnsi="Book Antiqua" w:cs="Times New Roman"/>
        </w:rPr>
        <w:t>.</w:t>
      </w:r>
    </w:p>
    <w:p w14:paraId="2FB3DDA8" w14:textId="77777777" w:rsidR="00FA47B0" w:rsidRPr="00122FD5" w:rsidRDefault="00FA47B0" w:rsidP="00253DE8">
      <w:pPr>
        <w:spacing w:line="480" w:lineRule="auto"/>
        <w:jc w:val="both"/>
        <w:rPr>
          <w:rFonts w:ascii="Book Antiqua" w:hAnsi="Book Antiqua" w:cs="Times New Roman"/>
        </w:rPr>
      </w:pPr>
    </w:p>
    <w:p w14:paraId="2C833619" w14:textId="77777777" w:rsidR="00B514BB" w:rsidRPr="00122FD5" w:rsidRDefault="00B514BB" w:rsidP="00253DE8">
      <w:pPr>
        <w:spacing w:line="480" w:lineRule="auto"/>
        <w:jc w:val="both"/>
        <w:rPr>
          <w:rFonts w:ascii="Book Antiqua" w:hAnsi="Book Antiqua" w:cs="Times New Roman"/>
          <w:b/>
          <w:i/>
        </w:rPr>
      </w:pPr>
      <w:r w:rsidRPr="00122FD5">
        <w:rPr>
          <w:rFonts w:ascii="Book Antiqua" w:hAnsi="Book Antiqua" w:cs="Times New Roman"/>
          <w:b/>
          <w:i/>
        </w:rPr>
        <w:t>Follow-up</w:t>
      </w:r>
    </w:p>
    <w:p w14:paraId="40BF34D3" w14:textId="4CFAE16F" w:rsidR="00B514BB" w:rsidRPr="00122FD5" w:rsidRDefault="00B514BB" w:rsidP="00253DE8">
      <w:pPr>
        <w:spacing w:line="360" w:lineRule="auto"/>
        <w:jc w:val="both"/>
        <w:rPr>
          <w:rFonts w:ascii="Book Antiqua" w:hAnsi="Book Antiqua" w:cs="Times New Roman"/>
        </w:rPr>
      </w:pPr>
      <w:r w:rsidRPr="00122FD5">
        <w:rPr>
          <w:rFonts w:ascii="Book Antiqua" w:hAnsi="Book Antiqua" w:cs="Times New Roman"/>
        </w:rPr>
        <w:t xml:space="preserve">Patients were followed up in specialist hepatobiliary clinics. Following initial post-operative review at one month, all patients were examined in the outpatient clinic at 3, 6, 12, 18 and 24 </w:t>
      </w:r>
      <w:r w:rsidR="00122FD5">
        <w:rPr>
          <w:rFonts w:ascii="Book Antiqua" w:eastAsia="宋体" w:hAnsi="Book Antiqua" w:cs="Times New Roman" w:hint="eastAsia"/>
          <w:lang w:eastAsia="zh-CN"/>
        </w:rPr>
        <w:t>mo</w:t>
      </w:r>
      <w:r w:rsidRPr="00122FD5">
        <w:rPr>
          <w:rFonts w:ascii="Book Antiqua" w:hAnsi="Book Antiqua" w:cs="Times New Roman"/>
        </w:rPr>
        <w:t xml:space="preserve"> and annually thereafter. At each clinical review, carcino-embryonic antigen (CEA) levels were measured. </w:t>
      </w:r>
      <w:r w:rsidRPr="00122FD5">
        <w:rPr>
          <w:rFonts w:ascii="Book Antiqua" w:hAnsi="Book Antiqua" w:cs="Times New Roman"/>
          <w:bCs/>
        </w:rPr>
        <w:t>All patients in this study had a minimum follow-up of 6 months following hepatic resection for CRLM.</w:t>
      </w:r>
    </w:p>
    <w:p w14:paraId="29CC538B" w14:textId="77777777" w:rsidR="00B514BB" w:rsidRPr="00122FD5" w:rsidRDefault="00B514BB" w:rsidP="00253DE8">
      <w:pPr>
        <w:spacing w:line="360" w:lineRule="auto"/>
        <w:ind w:firstLine="720"/>
        <w:jc w:val="both"/>
        <w:rPr>
          <w:rFonts w:ascii="Book Antiqua" w:hAnsi="Book Antiqua" w:cs="Times New Roman"/>
        </w:rPr>
      </w:pPr>
      <w:r w:rsidRPr="00122FD5">
        <w:rPr>
          <w:rFonts w:ascii="Book Antiqua" w:hAnsi="Book Antiqua" w:cs="Times New Roman"/>
        </w:rPr>
        <w:t xml:space="preserve">Surveillance imaging included CT scan of the thorax, abdomen and pelvis. Patients underwent 6-monthly CT scan during the first two post-operative years, followed by annual CT scans thereafter. Liver MRI was used to characterise suspicious hepatic lesions demonstrated on CT. Development of symptoms of recurrence at any time-point prompted earlier review than scheduled. </w:t>
      </w:r>
    </w:p>
    <w:p w14:paraId="537DDEAC" w14:textId="77777777" w:rsidR="00794CFC" w:rsidRPr="00122FD5" w:rsidRDefault="00B514BB" w:rsidP="00253DE8">
      <w:pPr>
        <w:spacing w:line="360" w:lineRule="auto"/>
        <w:ind w:firstLine="720"/>
        <w:jc w:val="both"/>
        <w:rPr>
          <w:rFonts w:ascii="Book Antiqua" w:hAnsi="Book Antiqua" w:cs="Times New Roman"/>
        </w:rPr>
      </w:pPr>
      <w:r w:rsidRPr="00122FD5">
        <w:rPr>
          <w:rFonts w:ascii="Book Antiqua" w:hAnsi="Book Antiqua" w:cs="Times New Roman"/>
        </w:rPr>
        <w:t>Overall and disease-free survival was recorded, with disease-free survival being defined as the time from primary hepatic resection to the first documented disease recurrence on imaging. Overall survival was defined as the time interval between the date of commencement of neo-adjuvant / induction therapy and the date of death or most recent date of follow-up if the patient was still alive. Following detection of recurrent</w:t>
      </w:r>
      <w:r w:rsidR="00794CFC" w:rsidRPr="00122FD5">
        <w:rPr>
          <w:rFonts w:ascii="Book Antiqua" w:hAnsi="Book Antiqua" w:cs="Times New Roman"/>
        </w:rPr>
        <w:t xml:space="preserve"> disease on surveillance imaging, all patients were discussed at the MDT meeting. Patients who had non-resectable disease were referred to the oncologists for consideration of palliative chemotherapy.</w:t>
      </w:r>
    </w:p>
    <w:p w14:paraId="0C1AEDDF" w14:textId="77777777" w:rsidR="00D2117D" w:rsidRPr="00122FD5" w:rsidRDefault="00D2117D" w:rsidP="00253DE8">
      <w:pPr>
        <w:spacing w:line="360" w:lineRule="auto"/>
        <w:ind w:firstLine="720"/>
        <w:jc w:val="both"/>
        <w:rPr>
          <w:rFonts w:ascii="Book Antiqua" w:hAnsi="Book Antiqua" w:cs="Times New Roman"/>
          <w:i/>
        </w:rPr>
      </w:pPr>
    </w:p>
    <w:p w14:paraId="13036CF2" w14:textId="77777777" w:rsidR="00070AD6" w:rsidRPr="00122FD5" w:rsidRDefault="00070AD6" w:rsidP="00253DE8">
      <w:pPr>
        <w:pStyle w:val="Heading2"/>
        <w:jc w:val="both"/>
        <w:rPr>
          <w:rFonts w:ascii="Book Antiqua" w:hAnsi="Book Antiqua"/>
          <w:i/>
        </w:rPr>
      </w:pPr>
      <w:r w:rsidRPr="00122FD5">
        <w:rPr>
          <w:rFonts w:ascii="Book Antiqua" w:hAnsi="Book Antiqua"/>
          <w:i/>
        </w:rPr>
        <w:t>Statistical analysis</w:t>
      </w:r>
    </w:p>
    <w:p w14:paraId="5283F004" w14:textId="14BE53AF" w:rsidR="00C230BF" w:rsidRPr="00122FD5" w:rsidRDefault="00070AD6" w:rsidP="00253DE8">
      <w:pPr>
        <w:spacing w:line="360" w:lineRule="auto"/>
        <w:jc w:val="both"/>
        <w:rPr>
          <w:rFonts w:ascii="Book Antiqua" w:hAnsi="Book Antiqua" w:cs="Times New Roman"/>
          <w:bCs/>
        </w:rPr>
      </w:pPr>
      <w:r w:rsidRPr="00122FD5">
        <w:rPr>
          <w:rFonts w:ascii="Book Antiqua" w:hAnsi="Book Antiqua" w:cs="Times New Roman"/>
          <w:bCs/>
        </w:rPr>
        <w:t>Categorical data was presented as frequency and percentage. The Kaplan-Meier method was used to assess the actuarial survival and disease-free survival</w:t>
      </w:r>
      <w:r w:rsidR="00C07193" w:rsidRPr="00122FD5">
        <w:rPr>
          <w:rFonts w:ascii="Book Antiqua" w:hAnsi="Book Antiqua" w:cs="Times New Roman"/>
          <w:bCs/>
        </w:rPr>
        <w:t>, and presented as median (range)</w:t>
      </w:r>
      <w:r w:rsidRPr="00122FD5">
        <w:rPr>
          <w:rFonts w:ascii="Book Antiqua" w:hAnsi="Book Antiqua" w:cs="Times New Roman"/>
          <w:bCs/>
        </w:rPr>
        <w:t>. U</w:t>
      </w:r>
      <w:r w:rsidRPr="00122FD5">
        <w:rPr>
          <w:rFonts w:ascii="Book Antiqua" w:hAnsi="Book Antiqua" w:cs="Times New Roman"/>
        </w:rPr>
        <w:t xml:space="preserve">nivariate analysis was performed to assess for a significant difference in </w:t>
      </w:r>
      <w:r w:rsidRPr="00122FD5">
        <w:rPr>
          <w:rFonts w:ascii="Book Antiqua" w:hAnsi="Book Antiqua" w:cs="Times New Roman"/>
          <w:bCs/>
        </w:rPr>
        <w:t>clinico-pathological characteristics that influenced disease recurrence and survival.</w:t>
      </w:r>
      <w:r w:rsidRPr="00122FD5">
        <w:rPr>
          <w:rFonts w:ascii="Book Antiqua" w:hAnsi="Book Antiqua" w:cs="Times New Roman"/>
        </w:rPr>
        <w:t xml:space="preserve"> A multivariate analysis was performed by Cox regression (Step-wise forward model) for variables significant on univariate analysis. </w:t>
      </w:r>
      <w:r w:rsidRPr="00122FD5">
        <w:rPr>
          <w:rFonts w:ascii="Book Antiqua" w:hAnsi="Book Antiqua" w:cs="Times New Roman"/>
          <w:bCs/>
        </w:rPr>
        <w:t>Statistical analyses were performed using the SPSS for Windows</w:t>
      </w:r>
      <w:r w:rsidRPr="00122FD5">
        <w:rPr>
          <w:rFonts w:ascii="Book Antiqua" w:hAnsi="Book Antiqua" w:cs="Times New Roman"/>
          <w:bCs/>
        </w:rPr>
        <w:sym w:font="Symbol" w:char="F0E4"/>
      </w:r>
      <w:r w:rsidRPr="00122FD5">
        <w:rPr>
          <w:rFonts w:ascii="Book Antiqua" w:hAnsi="Book Antiqua" w:cs="Times New Roman"/>
          <w:bCs/>
        </w:rPr>
        <w:t xml:space="preserve"> version 16.0 (SPSS Inc, Chicago, Ill, </w:t>
      </w:r>
      <w:r w:rsidR="00122FD5" w:rsidRPr="00122FD5">
        <w:rPr>
          <w:rFonts w:ascii="Book Antiqua" w:hAnsi="Book Antiqua" w:cs="Times New Roman"/>
          <w:bCs/>
        </w:rPr>
        <w:t>United States</w:t>
      </w:r>
      <w:r w:rsidRPr="00122FD5">
        <w:rPr>
          <w:rFonts w:ascii="Book Antiqua" w:hAnsi="Book Antiqua" w:cs="Times New Roman"/>
          <w:bCs/>
        </w:rPr>
        <w:t>), and s</w:t>
      </w:r>
      <w:r w:rsidRPr="00122FD5">
        <w:rPr>
          <w:rFonts w:ascii="Book Antiqua" w:hAnsi="Book Antiqua" w:cs="Times New Roman"/>
          <w:bCs/>
          <w:snapToGrid w:val="0"/>
          <w:color w:val="000000"/>
        </w:rPr>
        <w:t xml:space="preserve">tatistical </w:t>
      </w:r>
      <w:r w:rsidRPr="00122FD5">
        <w:rPr>
          <w:rFonts w:ascii="Book Antiqua" w:hAnsi="Book Antiqua" w:cs="Times New Roman"/>
          <w:bCs/>
        </w:rPr>
        <w:t>significance was taken at the 5% level.</w:t>
      </w:r>
      <w:r w:rsidR="00C230BF" w:rsidRPr="00122FD5">
        <w:rPr>
          <w:rFonts w:ascii="Book Antiqua" w:hAnsi="Book Antiqua" w:cs="Times New Roman"/>
          <w:bCs/>
        </w:rPr>
        <w:t xml:space="preserve"> The statistical methods of this study were reviewed and performed by D. Gomez, QMC, Nottingham, </w:t>
      </w:r>
      <w:r w:rsidR="00122FD5" w:rsidRPr="00122FD5">
        <w:rPr>
          <w:rFonts w:ascii="Book Antiqua" w:hAnsi="Book Antiqua" w:cs="Times New Roman"/>
          <w:bCs/>
        </w:rPr>
        <w:t>United Kingdom</w:t>
      </w:r>
      <w:r w:rsidR="00C230BF" w:rsidRPr="00122FD5">
        <w:rPr>
          <w:rFonts w:ascii="Book Antiqua" w:hAnsi="Book Antiqua" w:cs="Times New Roman"/>
          <w:bCs/>
        </w:rPr>
        <w:t>.</w:t>
      </w:r>
    </w:p>
    <w:p w14:paraId="53F096D5" w14:textId="6127E4DE" w:rsidR="00070AD6" w:rsidRPr="00122FD5" w:rsidRDefault="00070AD6" w:rsidP="00253DE8">
      <w:pPr>
        <w:spacing w:line="360" w:lineRule="auto"/>
        <w:jc w:val="both"/>
        <w:rPr>
          <w:rFonts w:ascii="Book Antiqua" w:hAnsi="Book Antiqua" w:cs="Times New Roman"/>
          <w:bCs/>
          <w:u w:val="single"/>
        </w:rPr>
      </w:pPr>
    </w:p>
    <w:p w14:paraId="662A8393" w14:textId="77777777" w:rsidR="0066413C" w:rsidRPr="00122FD5" w:rsidRDefault="0066413C" w:rsidP="00253DE8">
      <w:pPr>
        <w:pStyle w:val="BodyText"/>
        <w:spacing w:after="0" w:line="360" w:lineRule="auto"/>
        <w:jc w:val="both"/>
        <w:rPr>
          <w:rFonts w:ascii="Book Antiqua" w:hAnsi="Book Antiqua"/>
          <w:b/>
          <w:bCs/>
          <w:lang w:val="en-GB"/>
        </w:rPr>
      </w:pPr>
    </w:p>
    <w:p w14:paraId="2C9311F9" w14:textId="77777777" w:rsidR="0066432C" w:rsidRPr="00122FD5" w:rsidRDefault="0066432C" w:rsidP="00253DE8">
      <w:pPr>
        <w:pStyle w:val="BodyText"/>
        <w:spacing w:after="0" w:line="360" w:lineRule="auto"/>
        <w:jc w:val="both"/>
        <w:rPr>
          <w:rFonts w:ascii="Book Antiqua" w:hAnsi="Book Antiqua"/>
          <w:b/>
          <w:bCs/>
          <w:lang w:val="en-GB"/>
        </w:rPr>
      </w:pPr>
      <w:r w:rsidRPr="00122FD5">
        <w:rPr>
          <w:rFonts w:ascii="Book Antiqua" w:hAnsi="Book Antiqua"/>
          <w:b/>
          <w:bCs/>
          <w:lang w:val="en-GB"/>
        </w:rPr>
        <w:t xml:space="preserve">RESULTS </w:t>
      </w:r>
    </w:p>
    <w:p w14:paraId="4BFF4029" w14:textId="1A4D34D8" w:rsidR="004E2EA1" w:rsidRPr="00122FD5" w:rsidRDefault="004E2EA1" w:rsidP="00253DE8">
      <w:pPr>
        <w:spacing w:line="480" w:lineRule="auto"/>
        <w:jc w:val="both"/>
        <w:rPr>
          <w:rFonts w:ascii="Book Antiqua" w:hAnsi="Book Antiqua" w:cs="Times New Roman"/>
          <w:b/>
          <w:i/>
        </w:rPr>
      </w:pPr>
      <w:r w:rsidRPr="00122FD5">
        <w:rPr>
          <w:rFonts w:ascii="Book Antiqua" w:hAnsi="Book Antiqua" w:cs="Times New Roman"/>
          <w:b/>
          <w:i/>
        </w:rPr>
        <w:t>Patients</w:t>
      </w:r>
    </w:p>
    <w:p w14:paraId="072A6698" w14:textId="519649E1" w:rsidR="004E2EA1" w:rsidRPr="00122FD5" w:rsidRDefault="004602BF" w:rsidP="00253DE8">
      <w:pPr>
        <w:spacing w:line="360" w:lineRule="auto"/>
        <w:jc w:val="both"/>
        <w:rPr>
          <w:rFonts w:ascii="Book Antiqua" w:hAnsi="Book Antiqua" w:cs="Times New Roman"/>
        </w:rPr>
      </w:pPr>
      <w:r w:rsidRPr="00122FD5">
        <w:rPr>
          <w:rFonts w:ascii="Book Antiqua" w:hAnsi="Book Antiqua" w:cs="Times New Roman"/>
        </w:rPr>
        <w:t>During the study period,</w:t>
      </w:r>
      <w:r w:rsidR="00035DF2" w:rsidRPr="00122FD5">
        <w:rPr>
          <w:rFonts w:ascii="Book Antiqua" w:hAnsi="Book Antiqua" w:cs="Times New Roman"/>
        </w:rPr>
        <w:t xml:space="preserve"> </w:t>
      </w:r>
      <w:r w:rsidR="0048651F" w:rsidRPr="00122FD5">
        <w:rPr>
          <w:rFonts w:ascii="Book Antiqua" w:hAnsi="Book Antiqua" w:cs="Times New Roman"/>
        </w:rPr>
        <w:t xml:space="preserve">a total of 136 </w:t>
      </w:r>
      <w:r w:rsidR="005B4D2B" w:rsidRPr="00122FD5">
        <w:rPr>
          <w:rFonts w:ascii="Book Antiqua" w:hAnsi="Book Antiqua" w:cs="Times New Roman"/>
        </w:rPr>
        <w:t>patients</w:t>
      </w:r>
      <w:r w:rsidR="00E71CB2" w:rsidRPr="00122FD5">
        <w:rPr>
          <w:rFonts w:ascii="Book Antiqua" w:hAnsi="Book Antiqua" w:cs="Times New Roman"/>
        </w:rPr>
        <w:t xml:space="preserve"> (Table 1)</w:t>
      </w:r>
      <w:r w:rsidR="005B4D2B" w:rsidRPr="00122FD5">
        <w:rPr>
          <w:rFonts w:ascii="Book Antiqua" w:hAnsi="Book Antiqua" w:cs="Times New Roman"/>
        </w:rPr>
        <w:t xml:space="preserve"> </w:t>
      </w:r>
      <w:r w:rsidR="0048651F" w:rsidRPr="00122FD5">
        <w:rPr>
          <w:rFonts w:ascii="Book Antiqua" w:hAnsi="Book Antiqua" w:cs="Times New Roman"/>
        </w:rPr>
        <w:t xml:space="preserve">with bilobar CRLM </w:t>
      </w:r>
      <w:r w:rsidR="005B4D2B" w:rsidRPr="00122FD5">
        <w:rPr>
          <w:rFonts w:ascii="Book Antiqua" w:hAnsi="Book Antiqua" w:cs="Times New Roman"/>
        </w:rPr>
        <w:t xml:space="preserve">were </w:t>
      </w:r>
      <w:r w:rsidR="0048651F" w:rsidRPr="00122FD5">
        <w:rPr>
          <w:rFonts w:ascii="Book Antiqua" w:hAnsi="Book Antiqua" w:cs="Times New Roman"/>
        </w:rPr>
        <w:t>discussed in the unit’s MDT, of which 34 (</w:t>
      </w:r>
      <w:r w:rsidR="006E74C6" w:rsidRPr="00122FD5">
        <w:rPr>
          <w:rFonts w:ascii="Book Antiqua" w:hAnsi="Book Antiqua" w:cs="Times New Roman"/>
        </w:rPr>
        <w:t>25</w:t>
      </w:r>
      <w:r w:rsidR="00C831B3" w:rsidRPr="00122FD5">
        <w:rPr>
          <w:rFonts w:ascii="Book Antiqua" w:hAnsi="Book Antiqua" w:cs="Times New Roman"/>
        </w:rPr>
        <w:t>.0</w:t>
      </w:r>
      <w:r w:rsidR="0048651F" w:rsidRPr="00122FD5">
        <w:rPr>
          <w:rFonts w:ascii="Book Antiqua" w:hAnsi="Book Antiqua" w:cs="Times New Roman"/>
        </w:rPr>
        <w:t xml:space="preserve">%) patients underwent </w:t>
      </w:r>
      <w:r w:rsidRPr="00122FD5">
        <w:rPr>
          <w:rFonts w:ascii="Book Antiqua" w:hAnsi="Book Antiqua" w:cs="Times New Roman"/>
        </w:rPr>
        <w:t>surgery</w:t>
      </w:r>
      <w:r w:rsidR="005B4D2B" w:rsidRPr="00122FD5">
        <w:rPr>
          <w:rFonts w:ascii="Book Antiqua" w:hAnsi="Book Antiqua" w:cs="Times New Roman"/>
        </w:rPr>
        <w:t xml:space="preserve"> </w:t>
      </w:r>
      <w:r w:rsidR="0048651F" w:rsidRPr="00122FD5">
        <w:rPr>
          <w:rFonts w:ascii="Book Antiqua" w:hAnsi="Book Antiqua" w:cs="Times New Roman"/>
        </w:rPr>
        <w:t xml:space="preserve">with curative intent </w:t>
      </w:r>
      <w:r w:rsidR="005B4D2B" w:rsidRPr="00122FD5">
        <w:rPr>
          <w:rFonts w:ascii="Book Antiqua" w:hAnsi="Book Antiqua" w:cs="Times New Roman"/>
        </w:rPr>
        <w:t xml:space="preserve">as </w:t>
      </w:r>
      <w:r w:rsidR="0048651F" w:rsidRPr="00122FD5">
        <w:rPr>
          <w:rFonts w:ascii="Book Antiqua" w:hAnsi="Book Antiqua" w:cs="Times New Roman"/>
        </w:rPr>
        <w:t>their primary treatment (Figure 1). There were 32 (</w:t>
      </w:r>
      <w:r w:rsidR="006E74C6" w:rsidRPr="00122FD5">
        <w:rPr>
          <w:rFonts w:ascii="Book Antiqua" w:hAnsi="Book Antiqua" w:cs="Times New Roman"/>
        </w:rPr>
        <w:t>23.5</w:t>
      </w:r>
      <w:r w:rsidR="0048651F" w:rsidRPr="00122FD5">
        <w:rPr>
          <w:rFonts w:ascii="Book Antiqua" w:hAnsi="Book Antiqua" w:cs="Times New Roman"/>
        </w:rPr>
        <w:t xml:space="preserve">%) patients that had extensive disease and were referred for palliative therapy. </w:t>
      </w:r>
    </w:p>
    <w:p w14:paraId="331B657E" w14:textId="4076A38A" w:rsidR="004E2EA1" w:rsidRPr="00122FD5" w:rsidRDefault="0048651F" w:rsidP="00253DE8">
      <w:pPr>
        <w:spacing w:line="360" w:lineRule="auto"/>
        <w:ind w:firstLine="720"/>
        <w:jc w:val="both"/>
        <w:rPr>
          <w:rFonts w:ascii="Book Antiqua" w:hAnsi="Book Antiqua" w:cs="Times New Roman"/>
        </w:rPr>
      </w:pPr>
      <w:r w:rsidRPr="00122FD5">
        <w:rPr>
          <w:rFonts w:ascii="Book Antiqua" w:hAnsi="Book Antiqua" w:cs="Times New Roman"/>
        </w:rPr>
        <w:t>Seventy (</w:t>
      </w:r>
      <w:r w:rsidR="006E74C6" w:rsidRPr="00122FD5">
        <w:rPr>
          <w:rFonts w:ascii="Book Antiqua" w:hAnsi="Book Antiqua" w:cs="Times New Roman"/>
        </w:rPr>
        <w:t>51.4</w:t>
      </w:r>
      <w:r w:rsidRPr="00122FD5">
        <w:rPr>
          <w:rFonts w:ascii="Book Antiqua" w:hAnsi="Book Antiqua" w:cs="Times New Roman"/>
        </w:rPr>
        <w:t>%) patients were considered for down-staging therapy, in view to consider liver resection depending on response to therapy.</w:t>
      </w:r>
      <w:r w:rsidR="00D749E0" w:rsidRPr="00122FD5">
        <w:rPr>
          <w:rFonts w:ascii="Book Antiqua" w:hAnsi="Book Antiqua" w:cs="Times New Roman"/>
        </w:rPr>
        <w:t xml:space="preserve"> Besides receiving either an Oxaliplatin-based</w:t>
      </w:r>
      <w:r w:rsidR="00B04ECC" w:rsidRPr="00122FD5">
        <w:rPr>
          <w:rFonts w:ascii="Book Antiqua" w:hAnsi="Book Antiqua" w:cs="Times New Roman"/>
        </w:rPr>
        <w:t xml:space="preserve"> (</w:t>
      </w:r>
      <w:r w:rsidR="00B04ECC" w:rsidRPr="00122FD5">
        <w:rPr>
          <w:rFonts w:ascii="Book Antiqua" w:hAnsi="Book Antiqua" w:cs="Times New Roman"/>
          <w:i/>
        </w:rPr>
        <w:t xml:space="preserve">n </w:t>
      </w:r>
      <w:r w:rsidR="00B04ECC" w:rsidRPr="00122FD5">
        <w:rPr>
          <w:rFonts w:ascii="Book Antiqua" w:hAnsi="Book Antiqua" w:cs="Times New Roman"/>
        </w:rPr>
        <w:t>= 60)</w:t>
      </w:r>
      <w:r w:rsidR="00D749E0" w:rsidRPr="00122FD5">
        <w:rPr>
          <w:rFonts w:ascii="Book Antiqua" w:hAnsi="Book Antiqua" w:cs="Times New Roman"/>
        </w:rPr>
        <w:t xml:space="preserve"> or Irinotecan-based </w:t>
      </w:r>
      <w:r w:rsidR="00B04ECC" w:rsidRPr="00122FD5">
        <w:rPr>
          <w:rFonts w:ascii="Book Antiqua" w:hAnsi="Book Antiqua" w:cs="Times New Roman"/>
        </w:rPr>
        <w:t>(</w:t>
      </w:r>
      <w:r w:rsidR="00122FD5" w:rsidRPr="00122FD5">
        <w:rPr>
          <w:rFonts w:ascii="Book Antiqua" w:hAnsi="Book Antiqua" w:cs="Times New Roman"/>
          <w:i/>
        </w:rPr>
        <w:t>n</w:t>
      </w:r>
      <w:r w:rsidR="00B04ECC" w:rsidRPr="00122FD5">
        <w:rPr>
          <w:rFonts w:ascii="Book Antiqua" w:hAnsi="Book Antiqua" w:cs="Times New Roman"/>
        </w:rPr>
        <w:t xml:space="preserve"> = 10) </w:t>
      </w:r>
      <w:r w:rsidR="00D749E0" w:rsidRPr="00122FD5">
        <w:rPr>
          <w:rFonts w:ascii="Book Antiqua" w:hAnsi="Book Antiqua" w:cs="Times New Roman"/>
        </w:rPr>
        <w:t>regimen, 30 (42.8%) patients also had biological agents as part of their down-staging treatment.</w:t>
      </w:r>
      <w:r w:rsidRPr="00122FD5">
        <w:rPr>
          <w:rFonts w:ascii="Book Antiqua" w:hAnsi="Book Antiqua" w:cs="Times New Roman"/>
        </w:rPr>
        <w:t xml:space="preserve"> Within th</w:t>
      </w:r>
      <w:r w:rsidR="00D749E0" w:rsidRPr="00122FD5">
        <w:rPr>
          <w:rFonts w:ascii="Book Antiqua" w:hAnsi="Book Antiqua" w:cs="Times New Roman"/>
        </w:rPr>
        <w:t xml:space="preserve">e </w:t>
      </w:r>
      <w:r w:rsidRPr="00122FD5">
        <w:rPr>
          <w:rFonts w:ascii="Book Antiqua" w:hAnsi="Book Antiqua" w:cs="Times New Roman"/>
        </w:rPr>
        <w:t>group of patients</w:t>
      </w:r>
      <w:r w:rsidR="00D749E0" w:rsidRPr="00122FD5">
        <w:rPr>
          <w:rFonts w:ascii="Book Antiqua" w:hAnsi="Book Antiqua" w:cs="Times New Roman"/>
        </w:rPr>
        <w:t xml:space="preserve"> that received down-staging therapy</w:t>
      </w:r>
      <w:r w:rsidRPr="00122FD5">
        <w:rPr>
          <w:rFonts w:ascii="Book Antiqua" w:hAnsi="Book Antiqua" w:cs="Times New Roman"/>
        </w:rPr>
        <w:t>, 37 (</w:t>
      </w:r>
      <w:r w:rsidR="00DD4BF1" w:rsidRPr="00122FD5">
        <w:rPr>
          <w:rFonts w:ascii="Book Antiqua" w:hAnsi="Book Antiqua" w:cs="Times New Roman"/>
        </w:rPr>
        <w:t>52.8</w:t>
      </w:r>
      <w:r w:rsidRPr="00122FD5">
        <w:rPr>
          <w:rFonts w:ascii="Book Antiqua" w:hAnsi="Book Antiqua" w:cs="Times New Roman"/>
        </w:rPr>
        <w:t>%) patients had a response to their down-staging therapy and underwent hepatic resection, while the remaining patients [</w:t>
      </w:r>
      <w:r w:rsidR="00122FD5" w:rsidRPr="00122FD5">
        <w:rPr>
          <w:rFonts w:ascii="Book Antiqua" w:hAnsi="Book Antiqua" w:cs="Times New Roman"/>
          <w:i/>
        </w:rPr>
        <w:t>n</w:t>
      </w:r>
      <w:r w:rsidRPr="00122FD5">
        <w:rPr>
          <w:rFonts w:ascii="Book Antiqua" w:hAnsi="Book Antiqua" w:cs="Times New Roman"/>
        </w:rPr>
        <w:t xml:space="preserve"> = 33 (</w:t>
      </w:r>
      <w:r w:rsidR="00DB5E31" w:rsidRPr="00122FD5">
        <w:rPr>
          <w:rFonts w:ascii="Book Antiqua" w:hAnsi="Book Antiqua" w:cs="Times New Roman"/>
        </w:rPr>
        <w:t>47.2</w:t>
      </w:r>
      <w:r w:rsidRPr="00122FD5">
        <w:rPr>
          <w:rFonts w:ascii="Book Antiqua" w:hAnsi="Book Antiqua" w:cs="Times New Roman"/>
        </w:rPr>
        <w:t>%)] did not</w:t>
      </w:r>
      <w:r w:rsidR="005C0C40" w:rsidRPr="00122FD5">
        <w:rPr>
          <w:rFonts w:ascii="Book Antiqua" w:hAnsi="Book Antiqua" w:cs="Times New Roman"/>
        </w:rPr>
        <w:t xml:space="preserve"> undergo surgical resection. These patients did not</w:t>
      </w:r>
      <w:r w:rsidRPr="00122FD5">
        <w:rPr>
          <w:rFonts w:ascii="Book Antiqua" w:hAnsi="Book Antiqua" w:cs="Times New Roman"/>
        </w:rPr>
        <w:t xml:space="preserve"> respond</w:t>
      </w:r>
      <w:r w:rsidR="005C0C40" w:rsidRPr="00122FD5">
        <w:rPr>
          <w:rFonts w:ascii="Book Antiqua" w:hAnsi="Book Antiqua" w:cs="Times New Roman"/>
        </w:rPr>
        <w:t xml:space="preserve"> to </w:t>
      </w:r>
      <w:r w:rsidR="00D749E0" w:rsidRPr="00122FD5">
        <w:rPr>
          <w:rFonts w:ascii="Book Antiqua" w:hAnsi="Book Antiqua" w:cs="Times New Roman"/>
        </w:rPr>
        <w:t xml:space="preserve">their down-staging therapy, which included: (1) having new metastases; (2) </w:t>
      </w:r>
      <w:r w:rsidRPr="00122FD5">
        <w:rPr>
          <w:rFonts w:ascii="Book Antiqua" w:hAnsi="Book Antiqua" w:cs="Times New Roman"/>
        </w:rPr>
        <w:t>disease progression</w:t>
      </w:r>
      <w:r w:rsidR="00D749E0" w:rsidRPr="00122FD5">
        <w:rPr>
          <w:rFonts w:ascii="Book Antiqua" w:hAnsi="Book Antiqua" w:cs="Times New Roman"/>
        </w:rPr>
        <w:t xml:space="preserve">; and (3) inability to remove all macroscopic liver disease whilst leaving sufficient remnant liver. This decision was based on MDT review of up to date radiological imaging following </w:t>
      </w:r>
      <w:r w:rsidRPr="00122FD5">
        <w:rPr>
          <w:rFonts w:ascii="Book Antiqua" w:hAnsi="Book Antiqua" w:cs="Times New Roman"/>
        </w:rPr>
        <w:t>down-staging therapy.</w:t>
      </w:r>
      <w:r w:rsidR="004E2EA1" w:rsidRPr="00122FD5">
        <w:rPr>
          <w:rFonts w:ascii="Book Antiqua" w:hAnsi="Book Antiqua" w:cs="Times New Roman"/>
        </w:rPr>
        <w:t xml:space="preserve"> </w:t>
      </w:r>
    </w:p>
    <w:p w14:paraId="080683C9" w14:textId="77777777" w:rsidR="0066413C" w:rsidRPr="00122FD5" w:rsidRDefault="0066413C" w:rsidP="00253DE8">
      <w:pPr>
        <w:spacing w:line="360" w:lineRule="auto"/>
        <w:jc w:val="both"/>
        <w:rPr>
          <w:rFonts w:ascii="Book Antiqua" w:hAnsi="Book Antiqua" w:cs="Times New Roman"/>
          <w:b/>
        </w:rPr>
      </w:pPr>
    </w:p>
    <w:p w14:paraId="5CD1BF20" w14:textId="55A318FB" w:rsidR="004E2EA1" w:rsidRPr="00122FD5" w:rsidRDefault="004E2EA1" w:rsidP="00253DE8">
      <w:pPr>
        <w:spacing w:line="360" w:lineRule="auto"/>
        <w:jc w:val="both"/>
        <w:rPr>
          <w:rFonts w:ascii="Book Antiqua" w:hAnsi="Book Antiqua" w:cs="Times New Roman"/>
          <w:b/>
          <w:i/>
        </w:rPr>
      </w:pPr>
      <w:r w:rsidRPr="00122FD5">
        <w:rPr>
          <w:rFonts w:ascii="Book Antiqua" w:hAnsi="Book Antiqua" w:cs="Times New Roman"/>
          <w:b/>
          <w:i/>
        </w:rPr>
        <w:t>Liver resection</w:t>
      </w:r>
    </w:p>
    <w:p w14:paraId="12E3943E" w14:textId="420C5AF0" w:rsidR="0042457C" w:rsidRDefault="004E2EA1" w:rsidP="00253DE8">
      <w:pPr>
        <w:spacing w:line="360" w:lineRule="auto"/>
        <w:jc w:val="both"/>
        <w:rPr>
          <w:rFonts w:ascii="Book Antiqua" w:eastAsia="宋体" w:hAnsi="Book Antiqua" w:cs="Times New Roman"/>
          <w:lang w:eastAsia="zh-CN"/>
        </w:rPr>
      </w:pPr>
      <w:r w:rsidRPr="00122FD5">
        <w:rPr>
          <w:rFonts w:ascii="Book Antiqua" w:hAnsi="Book Antiqua" w:cs="Times New Roman"/>
        </w:rPr>
        <w:t>Overall, there were 71 (</w:t>
      </w:r>
      <w:r w:rsidR="006B59D7" w:rsidRPr="00122FD5">
        <w:rPr>
          <w:rFonts w:ascii="Book Antiqua" w:hAnsi="Book Antiqua" w:cs="Times New Roman"/>
        </w:rPr>
        <w:t>52.2</w:t>
      </w:r>
      <w:r w:rsidRPr="00122FD5">
        <w:rPr>
          <w:rFonts w:ascii="Book Antiqua" w:hAnsi="Book Antiqua" w:cs="Times New Roman"/>
        </w:rPr>
        <w:t>%) patients that underwent liver resection</w:t>
      </w:r>
      <w:r w:rsidR="002826EB" w:rsidRPr="00122FD5">
        <w:rPr>
          <w:rFonts w:ascii="Book Antiqua" w:hAnsi="Book Antiqua" w:cs="Times New Roman"/>
        </w:rPr>
        <w:t>, of which twenty-two patients had a hemi-hepatectomy or more.</w:t>
      </w:r>
      <w:r w:rsidR="00D27A98" w:rsidRPr="00122FD5">
        <w:rPr>
          <w:rFonts w:ascii="Book Antiqua" w:hAnsi="Book Antiqua" w:cs="Times New Roman"/>
          <w:bCs/>
        </w:rPr>
        <w:t xml:space="preserve"> The most common surgical procedures performed was multiple non-anatomical resections (</w:t>
      </w:r>
      <w:r w:rsidR="00122FD5" w:rsidRPr="00122FD5">
        <w:rPr>
          <w:rFonts w:ascii="Book Antiqua" w:hAnsi="Book Antiqua" w:cs="Times New Roman"/>
          <w:i/>
        </w:rPr>
        <w:t xml:space="preserve">n </w:t>
      </w:r>
      <w:r w:rsidR="00D27A98" w:rsidRPr="00122FD5">
        <w:rPr>
          <w:rFonts w:ascii="Book Antiqua" w:hAnsi="Book Antiqua" w:cs="Times New Roman"/>
          <w:bCs/>
        </w:rPr>
        <w:t>=</w:t>
      </w:r>
      <w:r w:rsidR="00A65721" w:rsidRPr="00122FD5">
        <w:rPr>
          <w:rFonts w:ascii="Book Antiqua" w:hAnsi="Book Antiqua" w:cs="Times New Roman"/>
          <w:bCs/>
        </w:rPr>
        <w:t xml:space="preserve"> 40, 56.3</w:t>
      </w:r>
      <w:r w:rsidR="00D27A98" w:rsidRPr="00122FD5">
        <w:rPr>
          <w:rFonts w:ascii="Book Antiqua" w:hAnsi="Book Antiqua" w:cs="Times New Roman"/>
          <w:bCs/>
        </w:rPr>
        <w:t xml:space="preserve">%). </w:t>
      </w:r>
      <w:r w:rsidR="00035DF2" w:rsidRPr="00122FD5">
        <w:rPr>
          <w:rFonts w:ascii="Book Antiqua" w:hAnsi="Book Antiqua" w:cs="Times New Roman"/>
        </w:rPr>
        <w:t>Twenty-</w:t>
      </w:r>
      <w:r w:rsidRPr="00122FD5">
        <w:rPr>
          <w:rFonts w:ascii="Book Antiqua" w:hAnsi="Book Antiqua" w:cs="Times New Roman"/>
        </w:rPr>
        <w:t>one</w:t>
      </w:r>
      <w:r w:rsidR="00035DF2" w:rsidRPr="00122FD5">
        <w:rPr>
          <w:rFonts w:ascii="Book Antiqua" w:hAnsi="Book Antiqua" w:cs="Times New Roman"/>
        </w:rPr>
        <w:t xml:space="preserve"> patients were </w:t>
      </w:r>
      <w:r w:rsidRPr="00122FD5">
        <w:rPr>
          <w:rFonts w:ascii="Book Antiqua" w:hAnsi="Book Antiqua" w:cs="Times New Roman"/>
        </w:rPr>
        <w:t>fe</w:t>
      </w:r>
      <w:r w:rsidR="00035DF2" w:rsidRPr="00122FD5">
        <w:rPr>
          <w:rFonts w:ascii="Book Antiqua" w:hAnsi="Book Antiqua" w:cs="Times New Roman"/>
        </w:rPr>
        <w:t>male and the median age at the diagnosis was 65 (range</w:t>
      </w:r>
      <w:r w:rsidRPr="00122FD5">
        <w:rPr>
          <w:rFonts w:ascii="Book Antiqua" w:hAnsi="Book Antiqua" w:cs="Times New Roman"/>
        </w:rPr>
        <w:t>:</w:t>
      </w:r>
      <w:r w:rsidR="00035DF2" w:rsidRPr="00122FD5">
        <w:rPr>
          <w:rFonts w:ascii="Book Antiqua" w:hAnsi="Book Antiqua" w:cs="Times New Roman"/>
        </w:rPr>
        <w:t xml:space="preserve"> 44</w:t>
      </w:r>
      <w:r w:rsidRPr="00122FD5">
        <w:rPr>
          <w:rFonts w:ascii="Book Antiqua" w:hAnsi="Book Antiqua" w:cs="Times New Roman"/>
        </w:rPr>
        <w:t xml:space="preserve"> – </w:t>
      </w:r>
      <w:r w:rsidR="00035DF2" w:rsidRPr="00122FD5">
        <w:rPr>
          <w:rFonts w:ascii="Book Antiqua" w:hAnsi="Book Antiqua" w:cs="Times New Roman"/>
        </w:rPr>
        <w:t>84</w:t>
      </w:r>
      <w:r w:rsidR="002826EB" w:rsidRPr="00122FD5">
        <w:rPr>
          <w:rFonts w:ascii="Book Antiqua" w:hAnsi="Book Antiqua" w:cs="Times New Roman"/>
        </w:rPr>
        <w:t>)</w:t>
      </w:r>
      <w:r w:rsidR="00035DF2" w:rsidRPr="00122FD5">
        <w:rPr>
          <w:rFonts w:ascii="Book Antiqua" w:hAnsi="Book Antiqua" w:cs="Times New Roman"/>
        </w:rPr>
        <w:t xml:space="preserve"> years. </w:t>
      </w:r>
      <w:r w:rsidR="0042457C" w:rsidRPr="00122FD5">
        <w:rPr>
          <w:rFonts w:ascii="Book Antiqua" w:hAnsi="Book Antiqua" w:cs="Times New Roman"/>
        </w:rPr>
        <w:t xml:space="preserve">Seven </w:t>
      </w:r>
      <w:r w:rsidR="00D27A98" w:rsidRPr="00122FD5">
        <w:rPr>
          <w:rFonts w:ascii="Book Antiqua" w:hAnsi="Book Antiqua" w:cs="Times New Roman"/>
        </w:rPr>
        <w:t xml:space="preserve">(9.8%) </w:t>
      </w:r>
      <w:r w:rsidR="0042457C" w:rsidRPr="00122FD5">
        <w:rPr>
          <w:rFonts w:ascii="Book Antiqua" w:hAnsi="Book Antiqua" w:cs="Times New Roman"/>
        </w:rPr>
        <w:t xml:space="preserve">patients had portal vein embolization </w:t>
      </w:r>
      <w:r w:rsidRPr="00122FD5">
        <w:rPr>
          <w:rFonts w:ascii="Book Antiqua" w:hAnsi="Book Antiqua" w:cs="Times New Roman"/>
        </w:rPr>
        <w:t xml:space="preserve">prior to </w:t>
      </w:r>
      <w:r w:rsidR="0042457C" w:rsidRPr="00122FD5">
        <w:rPr>
          <w:rFonts w:ascii="Book Antiqua" w:hAnsi="Book Antiqua" w:cs="Times New Roman"/>
        </w:rPr>
        <w:t>liver resection.</w:t>
      </w:r>
      <w:r w:rsidR="00D50D3C" w:rsidRPr="00122FD5">
        <w:rPr>
          <w:rFonts w:ascii="Book Antiqua" w:hAnsi="Book Antiqua" w:cs="Times New Roman"/>
        </w:rPr>
        <w:t xml:space="preserve"> There were 35 patients with synchronous disease, of which</w:t>
      </w:r>
      <w:r w:rsidRPr="00122FD5">
        <w:rPr>
          <w:rFonts w:ascii="Book Antiqua" w:hAnsi="Book Antiqua" w:cs="Times New Roman"/>
        </w:rPr>
        <w:t xml:space="preserve"> </w:t>
      </w:r>
      <w:r w:rsidR="00D50D3C" w:rsidRPr="00122FD5">
        <w:rPr>
          <w:rFonts w:ascii="Book Antiqua" w:hAnsi="Book Antiqua" w:cs="Times New Roman"/>
        </w:rPr>
        <w:t>17</w:t>
      </w:r>
      <w:r w:rsidRPr="00122FD5">
        <w:rPr>
          <w:rFonts w:ascii="Book Antiqua" w:hAnsi="Book Antiqua" w:cs="Times New Roman"/>
        </w:rPr>
        <w:t xml:space="preserve"> patients had a liver-first approach.</w:t>
      </w:r>
      <w:r w:rsidR="00D27A98" w:rsidRPr="00122FD5">
        <w:rPr>
          <w:rFonts w:ascii="Book Antiqua" w:hAnsi="Book Antiqua" w:cs="Times New Roman"/>
        </w:rPr>
        <w:t xml:space="preserve"> </w:t>
      </w:r>
      <w:r w:rsidR="00856BFE" w:rsidRPr="00122FD5">
        <w:rPr>
          <w:rFonts w:ascii="Book Antiqua" w:hAnsi="Book Antiqua" w:cs="Times New Roman"/>
        </w:rPr>
        <w:t>There was no post-operative mortality.</w:t>
      </w:r>
    </w:p>
    <w:p w14:paraId="6F098439" w14:textId="77777777" w:rsidR="00122FD5" w:rsidRPr="00122FD5" w:rsidRDefault="00122FD5" w:rsidP="00253DE8">
      <w:pPr>
        <w:spacing w:line="360" w:lineRule="auto"/>
        <w:jc w:val="both"/>
        <w:rPr>
          <w:rFonts w:ascii="Book Antiqua" w:eastAsia="宋体" w:hAnsi="Book Antiqua" w:cs="Times New Roman"/>
          <w:lang w:eastAsia="zh-CN"/>
        </w:rPr>
      </w:pPr>
    </w:p>
    <w:p w14:paraId="06258D86" w14:textId="113D8E52" w:rsidR="00087B26" w:rsidRPr="00122FD5" w:rsidRDefault="00D50D3C" w:rsidP="00253DE8">
      <w:pPr>
        <w:spacing w:line="480" w:lineRule="auto"/>
        <w:jc w:val="both"/>
        <w:rPr>
          <w:rFonts w:ascii="Book Antiqua" w:hAnsi="Book Antiqua" w:cs="Times New Roman"/>
          <w:b/>
          <w:i/>
        </w:rPr>
      </w:pPr>
      <w:r w:rsidRPr="00122FD5">
        <w:rPr>
          <w:rFonts w:ascii="Book Antiqua" w:hAnsi="Book Antiqua" w:cs="Times New Roman"/>
          <w:b/>
          <w:i/>
        </w:rPr>
        <w:t xml:space="preserve">Survival </w:t>
      </w:r>
      <w:r w:rsidR="00122FD5" w:rsidRPr="00122FD5">
        <w:rPr>
          <w:rFonts w:ascii="Book Antiqua" w:hAnsi="Book Antiqua" w:cs="Times New Roman"/>
          <w:b/>
          <w:i/>
        </w:rPr>
        <w:t>outcome</w:t>
      </w:r>
    </w:p>
    <w:p w14:paraId="092E28A1" w14:textId="210EAFB9" w:rsidR="002826EB" w:rsidRDefault="00E71CB2" w:rsidP="00253DE8">
      <w:pPr>
        <w:spacing w:line="360" w:lineRule="auto"/>
        <w:jc w:val="both"/>
        <w:rPr>
          <w:rFonts w:ascii="Book Antiqua" w:eastAsia="宋体" w:hAnsi="Book Antiqua" w:cs="Times New Roman"/>
          <w:lang w:eastAsia="zh-CN"/>
        </w:rPr>
      </w:pPr>
      <w:r w:rsidRPr="00122FD5">
        <w:rPr>
          <w:rFonts w:ascii="Book Antiqua" w:hAnsi="Book Antiqua" w:cs="Times New Roman"/>
        </w:rPr>
        <w:t xml:space="preserve">The median overall survival for all patients in this study was 18 (1 – </w:t>
      </w:r>
      <w:r w:rsidR="0015695C" w:rsidRPr="00122FD5">
        <w:rPr>
          <w:rFonts w:ascii="Book Antiqua" w:hAnsi="Book Antiqua" w:cs="Times New Roman"/>
        </w:rPr>
        <w:t>48</w:t>
      </w:r>
      <w:r w:rsidRPr="00122FD5">
        <w:rPr>
          <w:rFonts w:ascii="Book Antiqua" w:hAnsi="Book Antiqua" w:cs="Times New Roman"/>
        </w:rPr>
        <w:t xml:space="preserve">) months (Figure 2). There was a significant difference in overall survival between the three groups (Surgery </w:t>
      </w:r>
      <w:r w:rsidR="00851B45">
        <w:rPr>
          <w:rFonts w:ascii="Book Antiqua" w:eastAsia="宋体" w:hAnsi="Book Antiqua" w:cs="Times New Roman" w:hint="eastAsia"/>
          <w:i/>
          <w:lang w:eastAsia="zh-CN"/>
        </w:rPr>
        <w:t>vs</w:t>
      </w:r>
      <w:r w:rsidRPr="00122FD5">
        <w:rPr>
          <w:rFonts w:ascii="Book Antiqua" w:hAnsi="Book Antiqua" w:cs="Times New Roman"/>
        </w:rPr>
        <w:t xml:space="preserve"> Down-staging therapy </w:t>
      </w:r>
      <w:r w:rsidR="00851B45">
        <w:rPr>
          <w:rFonts w:ascii="Book Antiqua" w:eastAsia="宋体" w:hAnsi="Book Antiqua" w:cs="Times New Roman" w:hint="eastAsia"/>
          <w:i/>
          <w:lang w:eastAsia="zh-CN"/>
        </w:rPr>
        <w:t>vs</w:t>
      </w:r>
      <w:r w:rsidRPr="00122FD5">
        <w:rPr>
          <w:rFonts w:ascii="Book Antiqua" w:hAnsi="Book Antiqua" w:cs="Times New Roman"/>
        </w:rPr>
        <w:t xml:space="preserve"> Inoperable disease</w:t>
      </w:r>
      <w:r w:rsidR="00851B45">
        <w:rPr>
          <w:rFonts w:ascii="Book Antiqua" w:eastAsia="宋体" w:hAnsi="Book Antiqua" w:cs="Times New Roman" w:hint="eastAsia"/>
          <w:lang w:eastAsia="zh-CN"/>
        </w:rPr>
        <w:t>,</w:t>
      </w:r>
      <w:r w:rsidRPr="00122FD5">
        <w:rPr>
          <w:rFonts w:ascii="Book Antiqua" w:hAnsi="Book Antiqua" w:cs="Times New Roman"/>
        </w:rPr>
        <w:t xml:space="preserve"> </w:t>
      </w:r>
      <w:r w:rsidR="00122FD5" w:rsidRPr="00122FD5">
        <w:rPr>
          <w:rFonts w:ascii="Book Antiqua" w:hAnsi="Book Antiqua" w:cs="Times New Roman"/>
          <w:i/>
        </w:rPr>
        <w:t>P</w:t>
      </w:r>
      <w:r w:rsidR="00122FD5" w:rsidRPr="00122FD5">
        <w:rPr>
          <w:rFonts w:ascii="Book Antiqua" w:eastAsia="宋体" w:hAnsi="Book Antiqua" w:cs="Times New Roman" w:hint="eastAsia"/>
          <w:lang w:eastAsia="zh-CN"/>
        </w:rPr>
        <w:t xml:space="preserve"> </w:t>
      </w:r>
      <w:r w:rsidRPr="00122FD5">
        <w:rPr>
          <w:rFonts w:ascii="Book Antiqua" w:hAnsi="Book Antiqua" w:cs="Times New Roman"/>
        </w:rPr>
        <w:t>&lt;</w:t>
      </w:r>
      <w:r w:rsidR="00122FD5" w:rsidRPr="00122FD5">
        <w:rPr>
          <w:rFonts w:ascii="Book Antiqua" w:eastAsia="宋体" w:hAnsi="Book Antiqua" w:cs="Times New Roman" w:hint="eastAsia"/>
          <w:lang w:eastAsia="zh-CN"/>
        </w:rPr>
        <w:t xml:space="preserve"> </w:t>
      </w:r>
      <w:r w:rsidRPr="00122FD5">
        <w:rPr>
          <w:rFonts w:ascii="Book Antiqua" w:hAnsi="Book Antiqua" w:cs="Times New Roman"/>
        </w:rPr>
        <w:t>0.001</w:t>
      </w:r>
      <w:r w:rsidR="00122FD5" w:rsidRPr="00122FD5">
        <w:rPr>
          <w:rFonts w:ascii="Book Antiqua" w:eastAsia="宋体" w:hAnsi="Book Antiqua" w:cs="Times New Roman" w:hint="eastAsia"/>
          <w:lang w:eastAsia="zh-CN"/>
        </w:rPr>
        <w:t xml:space="preserve">; </w:t>
      </w:r>
      <w:r w:rsidRPr="00122FD5">
        <w:rPr>
          <w:rFonts w:ascii="Book Antiqua" w:hAnsi="Book Antiqua" w:cs="Times New Roman"/>
        </w:rPr>
        <w:t>Figure 3). All p</w:t>
      </w:r>
      <w:r w:rsidR="002826EB" w:rsidRPr="00122FD5">
        <w:rPr>
          <w:rFonts w:ascii="Book Antiqua" w:hAnsi="Book Antiqua" w:cs="Times New Roman"/>
        </w:rPr>
        <w:t>atients that underwent hepatic resection</w:t>
      </w:r>
      <w:r w:rsidR="00934E7A" w:rsidRPr="00122FD5">
        <w:rPr>
          <w:rFonts w:ascii="Book Antiqua" w:hAnsi="Book Antiqua" w:cs="Times New Roman"/>
        </w:rPr>
        <w:t>, including patients that had down-staging therapy,</w:t>
      </w:r>
      <w:r w:rsidR="002826EB" w:rsidRPr="00122FD5">
        <w:rPr>
          <w:rFonts w:ascii="Book Antiqua" w:hAnsi="Book Antiqua" w:cs="Times New Roman"/>
        </w:rPr>
        <w:t xml:space="preserve"> had a significantly better overall survival compared to patients that were inoperable</w:t>
      </w:r>
      <w:r w:rsidR="00611517" w:rsidRPr="00122FD5">
        <w:rPr>
          <w:rFonts w:ascii="Book Antiqua" w:hAnsi="Book Antiqua" w:cs="Times New Roman"/>
        </w:rPr>
        <w:t xml:space="preserve"> [24 (6 – </w:t>
      </w:r>
      <w:r w:rsidR="0015695C" w:rsidRPr="00122FD5">
        <w:rPr>
          <w:rFonts w:ascii="Book Antiqua" w:hAnsi="Book Antiqua" w:cs="Times New Roman"/>
        </w:rPr>
        <w:t>48</w:t>
      </w:r>
      <w:r w:rsidR="002826EB" w:rsidRPr="00122FD5">
        <w:rPr>
          <w:rFonts w:ascii="Book Antiqua" w:hAnsi="Book Antiqua" w:cs="Times New Roman"/>
        </w:rPr>
        <w:t xml:space="preserve">) </w:t>
      </w:r>
      <w:r w:rsidR="00851B45">
        <w:rPr>
          <w:rFonts w:ascii="Book Antiqua" w:eastAsia="宋体" w:hAnsi="Book Antiqua" w:cs="Times New Roman" w:hint="eastAsia"/>
          <w:lang w:eastAsia="zh-CN"/>
        </w:rPr>
        <w:t>mo</w:t>
      </w:r>
      <w:r w:rsidR="002826EB" w:rsidRPr="00122FD5">
        <w:rPr>
          <w:rFonts w:ascii="Book Antiqua" w:hAnsi="Book Antiqua" w:cs="Times New Roman"/>
        </w:rPr>
        <w:t xml:space="preserve"> </w:t>
      </w:r>
      <w:r w:rsidR="00851B45">
        <w:rPr>
          <w:rFonts w:ascii="Book Antiqua" w:eastAsia="宋体" w:hAnsi="Book Antiqua" w:cs="Times New Roman" w:hint="eastAsia"/>
          <w:i/>
          <w:lang w:eastAsia="zh-CN"/>
        </w:rPr>
        <w:t>vs</w:t>
      </w:r>
      <w:r w:rsidR="002826EB" w:rsidRPr="00122FD5">
        <w:rPr>
          <w:rFonts w:ascii="Book Antiqua" w:hAnsi="Book Antiqua" w:cs="Times New Roman"/>
        </w:rPr>
        <w:t xml:space="preserve"> 17 (1 – 43) </w:t>
      </w:r>
      <w:r w:rsidR="00851B45">
        <w:rPr>
          <w:rFonts w:ascii="Book Antiqua" w:eastAsia="宋体" w:hAnsi="Book Antiqua" w:cs="Times New Roman" w:hint="eastAsia"/>
          <w:lang w:eastAsia="zh-CN"/>
        </w:rPr>
        <w:t>mo</w:t>
      </w:r>
      <w:r w:rsidR="002826EB" w:rsidRPr="00122FD5">
        <w:rPr>
          <w:rFonts w:ascii="Book Antiqua" w:hAnsi="Book Antiqua" w:cs="Times New Roman"/>
        </w:rPr>
        <w:t xml:space="preserve">; </w:t>
      </w:r>
      <w:r w:rsidR="00122FD5" w:rsidRPr="00122FD5">
        <w:rPr>
          <w:rFonts w:ascii="Book Antiqua" w:hAnsi="Book Antiqua" w:cs="Times New Roman"/>
          <w:i/>
        </w:rPr>
        <w:t>P</w:t>
      </w:r>
      <w:r w:rsidR="00122FD5" w:rsidRPr="00122FD5">
        <w:rPr>
          <w:rFonts w:ascii="Book Antiqua" w:eastAsia="宋体" w:hAnsi="Book Antiqua" w:cs="Times New Roman" w:hint="eastAsia"/>
          <w:lang w:eastAsia="zh-CN"/>
        </w:rPr>
        <w:t xml:space="preserve"> </w:t>
      </w:r>
      <w:r w:rsidR="002826EB" w:rsidRPr="00122FD5">
        <w:rPr>
          <w:rFonts w:ascii="Book Antiqua" w:hAnsi="Book Antiqua" w:cs="Times New Roman"/>
        </w:rPr>
        <w:t>&lt;</w:t>
      </w:r>
      <w:r w:rsidR="00122FD5" w:rsidRPr="00122FD5">
        <w:rPr>
          <w:rFonts w:ascii="Book Antiqua" w:eastAsia="宋体" w:hAnsi="Book Antiqua" w:cs="Times New Roman" w:hint="eastAsia"/>
          <w:lang w:eastAsia="zh-CN"/>
        </w:rPr>
        <w:t xml:space="preserve"> </w:t>
      </w:r>
      <w:r w:rsidR="002826EB" w:rsidRPr="00122FD5">
        <w:rPr>
          <w:rFonts w:ascii="Book Antiqua" w:hAnsi="Book Antiqua" w:cs="Times New Roman"/>
        </w:rPr>
        <w:t xml:space="preserve">0.001; Figure </w:t>
      </w:r>
      <w:r w:rsidR="00611517" w:rsidRPr="00122FD5">
        <w:rPr>
          <w:rFonts w:ascii="Book Antiqua" w:hAnsi="Book Antiqua" w:cs="Times New Roman"/>
        </w:rPr>
        <w:t>4</w:t>
      </w:r>
      <w:r w:rsidR="002826EB" w:rsidRPr="00122FD5">
        <w:rPr>
          <w:rFonts w:ascii="Book Antiqua" w:hAnsi="Book Antiqua" w:cs="Times New Roman"/>
        </w:rPr>
        <w:t>]. The dise</w:t>
      </w:r>
      <w:r w:rsidR="009B48C2" w:rsidRPr="00122FD5">
        <w:rPr>
          <w:rFonts w:ascii="Book Antiqua" w:hAnsi="Book Antiqua" w:cs="Times New Roman"/>
        </w:rPr>
        <w:t>ase-free survival for patients t</w:t>
      </w:r>
      <w:r w:rsidR="002826EB" w:rsidRPr="00122FD5">
        <w:rPr>
          <w:rFonts w:ascii="Book Antiqua" w:hAnsi="Book Antiqua" w:cs="Times New Roman"/>
        </w:rPr>
        <w:t xml:space="preserve">hat underwent liver resection was </w:t>
      </w:r>
      <w:r w:rsidR="00E46B5E" w:rsidRPr="00122FD5">
        <w:rPr>
          <w:rFonts w:ascii="Book Antiqua" w:hAnsi="Book Antiqua" w:cs="Times New Roman"/>
        </w:rPr>
        <w:t xml:space="preserve">8 </w:t>
      </w:r>
      <w:r w:rsidR="002826EB" w:rsidRPr="00122FD5">
        <w:rPr>
          <w:rFonts w:ascii="Book Antiqua" w:hAnsi="Book Antiqua" w:cs="Times New Roman"/>
        </w:rPr>
        <w:t xml:space="preserve">(range: </w:t>
      </w:r>
      <w:r w:rsidR="00E46B5E" w:rsidRPr="00122FD5">
        <w:rPr>
          <w:rFonts w:ascii="Book Antiqua" w:hAnsi="Book Antiqua" w:cs="Times New Roman"/>
        </w:rPr>
        <w:t>2</w:t>
      </w:r>
      <w:r w:rsidR="00C831B3" w:rsidRPr="00122FD5">
        <w:rPr>
          <w:rFonts w:ascii="Book Antiqua" w:hAnsi="Book Antiqua" w:cs="Times New Roman"/>
        </w:rPr>
        <w:t xml:space="preserve"> – </w:t>
      </w:r>
      <w:r w:rsidR="00E46B5E" w:rsidRPr="00122FD5">
        <w:rPr>
          <w:rFonts w:ascii="Book Antiqua" w:hAnsi="Book Antiqua" w:cs="Times New Roman"/>
        </w:rPr>
        <w:t>36</w:t>
      </w:r>
      <w:r w:rsidR="002826EB" w:rsidRPr="00122FD5">
        <w:rPr>
          <w:rFonts w:ascii="Book Antiqua" w:hAnsi="Book Antiqua" w:cs="Times New Roman"/>
        </w:rPr>
        <w:t xml:space="preserve">) </w:t>
      </w:r>
      <w:r w:rsidR="00851B45">
        <w:rPr>
          <w:rFonts w:ascii="Book Antiqua" w:eastAsia="宋体" w:hAnsi="Book Antiqua" w:cs="Times New Roman" w:hint="eastAsia"/>
          <w:lang w:eastAsia="zh-CN"/>
        </w:rPr>
        <w:t>mo</w:t>
      </w:r>
      <w:r w:rsidR="002826EB" w:rsidRPr="00122FD5">
        <w:rPr>
          <w:rFonts w:ascii="Book Antiqua" w:hAnsi="Book Antiqua" w:cs="Times New Roman"/>
        </w:rPr>
        <w:t>.</w:t>
      </w:r>
    </w:p>
    <w:p w14:paraId="6062B1D6" w14:textId="77777777" w:rsidR="00122FD5" w:rsidRPr="00122FD5" w:rsidRDefault="00122FD5" w:rsidP="00253DE8">
      <w:pPr>
        <w:spacing w:line="360" w:lineRule="auto"/>
        <w:jc w:val="both"/>
        <w:rPr>
          <w:rFonts w:ascii="Book Antiqua" w:eastAsia="宋体" w:hAnsi="Book Antiqua" w:cs="Times New Roman"/>
          <w:b/>
          <w:lang w:eastAsia="zh-CN"/>
        </w:rPr>
      </w:pPr>
    </w:p>
    <w:p w14:paraId="6D04548E" w14:textId="1D739FEB" w:rsidR="00C87F95" w:rsidRPr="00122FD5" w:rsidRDefault="002826EB" w:rsidP="00253DE8">
      <w:pPr>
        <w:spacing w:line="360" w:lineRule="auto"/>
        <w:jc w:val="both"/>
        <w:rPr>
          <w:rFonts w:ascii="Book Antiqua" w:hAnsi="Book Antiqua" w:cs="Times New Roman"/>
          <w:b/>
          <w:i/>
        </w:rPr>
      </w:pPr>
      <w:r w:rsidRPr="00122FD5">
        <w:rPr>
          <w:rFonts w:ascii="Book Antiqua" w:hAnsi="Book Antiqua" w:cs="Times New Roman"/>
          <w:i/>
        </w:rPr>
        <w:t xml:space="preserve"> </w:t>
      </w:r>
      <w:r w:rsidR="00C87F95" w:rsidRPr="00122FD5">
        <w:rPr>
          <w:rFonts w:ascii="Book Antiqua" w:hAnsi="Book Antiqua" w:cs="Times New Roman"/>
          <w:b/>
          <w:i/>
        </w:rPr>
        <w:t>Prognostic factors influencing disease</w:t>
      </w:r>
      <w:r w:rsidRPr="00122FD5">
        <w:rPr>
          <w:rFonts w:ascii="Book Antiqua" w:hAnsi="Book Antiqua" w:cs="Times New Roman"/>
          <w:b/>
          <w:i/>
        </w:rPr>
        <w:t xml:space="preserve">-free </w:t>
      </w:r>
      <w:r w:rsidR="00C87F95" w:rsidRPr="00122FD5">
        <w:rPr>
          <w:rFonts w:ascii="Book Antiqua" w:hAnsi="Book Antiqua" w:cs="Times New Roman"/>
          <w:b/>
          <w:i/>
        </w:rPr>
        <w:t>and overall survival</w:t>
      </w:r>
    </w:p>
    <w:p w14:paraId="67131A28" w14:textId="6821D913" w:rsidR="008D553A" w:rsidRPr="00851B45" w:rsidRDefault="00B40C56" w:rsidP="00253DE8">
      <w:pPr>
        <w:spacing w:line="360" w:lineRule="auto"/>
        <w:jc w:val="both"/>
        <w:rPr>
          <w:rFonts w:ascii="Book Antiqua" w:hAnsi="Book Antiqua" w:cs="Times New Roman"/>
        </w:rPr>
      </w:pPr>
      <w:r w:rsidRPr="00122FD5">
        <w:rPr>
          <w:rFonts w:ascii="Book Antiqua" w:hAnsi="Book Antiqua" w:cs="Times New Roman"/>
        </w:rPr>
        <w:t>With respect to disease-</w:t>
      </w:r>
      <w:r w:rsidR="00ED6EB7" w:rsidRPr="00122FD5">
        <w:rPr>
          <w:rFonts w:ascii="Book Antiqua" w:hAnsi="Book Antiqua" w:cs="Times New Roman"/>
        </w:rPr>
        <w:t>free survival</w:t>
      </w:r>
      <w:r w:rsidRPr="00122FD5">
        <w:rPr>
          <w:rFonts w:ascii="Book Antiqua" w:hAnsi="Book Antiqua" w:cs="Times New Roman"/>
        </w:rPr>
        <w:t xml:space="preserve">, patients with </w:t>
      </w:r>
      <w:r w:rsidR="00CB63EF" w:rsidRPr="00122FD5">
        <w:rPr>
          <w:rFonts w:ascii="Book Antiqua" w:hAnsi="Book Antiqua" w:cs="Times New Roman"/>
        </w:rPr>
        <w:t xml:space="preserve">a </w:t>
      </w:r>
      <w:r w:rsidRPr="00122FD5">
        <w:rPr>
          <w:rFonts w:ascii="Book Antiqua" w:hAnsi="Book Antiqua" w:cs="Times New Roman"/>
        </w:rPr>
        <w:t>clear (</w:t>
      </w:r>
      <w:r w:rsidR="008D553A" w:rsidRPr="00122FD5">
        <w:rPr>
          <w:rFonts w:ascii="Book Antiqua" w:hAnsi="Book Antiqua" w:cs="Times New Roman"/>
        </w:rPr>
        <w:t>R0</w:t>
      </w:r>
      <w:r w:rsidRPr="00122FD5">
        <w:rPr>
          <w:rFonts w:ascii="Book Antiqua" w:hAnsi="Book Antiqua" w:cs="Times New Roman"/>
        </w:rPr>
        <w:t>) resection margin following liver resection</w:t>
      </w:r>
      <w:r w:rsidR="00CB63EF" w:rsidRPr="00122FD5">
        <w:rPr>
          <w:rFonts w:ascii="Book Antiqua" w:hAnsi="Book Antiqua" w:cs="Times New Roman"/>
        </w:rPr>
        <w:t xml:space="preserve"> had a </w:t>
      </w:r>
      <w:r w:rsidRPr="00122FD5">
        <w:rPr>
          <w:rFonts w:ascii="Book Antiqua" w:hAnsi="Book Antiqua" w:cs="Times New Roman"/>
        </w:rPr>
        <w:t>significantly better</w:t>
      </w:r>
      <w:r w:rsidR="00CB63EF" w:rsidRPr="00122FD5">
        <w:rPr>
          <w:rFonts w:ascii="Book Antiqua" w:hAnsi="Book Antiqua" w:cs="Times New Roman"/>
        </w:rPr>
        <w:t xml:space="preserve"> disease-free survi</w:t>
      </w:r>
      <w:r w:rsidR="00CB63EF" w:rsidRPr="00851B45">
        <w:rPr>
          <w:rFonts w:ascii="Book Antiqua" w:hAnsi="Book Antiqua" w:cs="Times New Roman"/>
        </w:rPr>
        <w:t xml:space="preserve">val </w:t>
      </w:r>
      <w:r w:rsidRPr="00851B45">
        <w:rPr>
          <w:rFonts w:ascii="Book Antiqua" w:hAnsi="Book Antiqua" w:cs="Times New Roman"/>
        </w:rPr>
        <w:t xml:space="preserve">compared to patients with a R1 resection </w:t>
      </w:r>
      <w:r w:rsidR="008D553A" w:rsidRPr="00851B45">
        <w:rPr>
          <w:rFonts w:ascii="Book Antiqua" w:hAnsi="Book Antiqua" w:cs="Times New Roman"/>
        </w:rPr>
        <w:t>(</w:t>
      </w:r>
      <w:r w:rsidR="00122FD5" w:rsidRPr="00851B45">
        <w:rPr>
          <w:rFonts w:ascii="Book Antiqua" w:hAnsi="Book Antiqua" w:cs="Times New Roman"/>
          <w:i/>
        </w:rPr>
        <w:t xml:space="preserve">P </w:t>
      </w:r>
      <w:r w:rsidRPr="00851B45">
        <w:rPr>
          <w:rFonts w:ascii="Book Antiqua" w:hAnsi="Book Antiqua" w:cs="Times New Roman"/>
        </w:rPr>
        <w:t xml:space="preserve">= 0.017; </w:t>
      </w:r>
      <w:r w:rsidR="00611517" w:rsidRPr="00851B45">
        <w:rPr>
          <w:rFonts w:ascii="Book Antiqua" w:hAnsi="Book Antiqua" w:cs="Times New Roman"/>
        </w:rPr>
        <w:t>Table 2</w:t>
      </w:r>
      <w:r w:rsidR="00851B45">
        <w:rPr>
          <w:rFonts w:ascii="Book Antiqua" w:eastAsia="宋体" w:hAnsi="Book Antiqua" w:cs="Times New Roman" w:hint="eastAsia"/>
          <w:lang w:eastAsia="zh-CN"/>
        </w:rPr>
        <w:t xml:space="preserve"> and</w:t>
      </w:r>
      <w:r w:rsidR="00C01F07" w:rsidRPr="00851B45">
        <w:rPr>
          <w:rFonts w:ascii="Book Antiqua" w:hAnsi="Book Antiqua" w:cs="Times New Roman"/>
        </w:rPr>
        <w:t xml:space="preserve"> Fig</w:t>
      </w:r>
      <w:r w:rsidRPr="00851B45">
        <w:rPr>
          <w:rFonts w:ascii="Book Antiqua" w:hAnsi="Book Antiqua" w:cs="Times New Roman"/>
        </w:rPr>
        <w:t>ure</w:t>
      </w:r>
      <w:r w:rsidR="00C01F07" w:rsidRPr="00851B45">
        <w:rPr>
          <w:rFonts w:ascii="Book Antiqua" w:hAnsi="Book Antiqua" w:cs="Times New Roman"/>
        </w:rPr>
        <w:t xml:space="preserve"> </w:t>
      </w:r>
      <w:r w:rsidR="00611517" w:rsidRPr="00851B45">
        <w:rPr>
          <w:rFonts w:ascii="Book Antiqua" w:hAnsi="Book Antiqua" w:cs="Times New Roman"/>
        </w:rPr>
        <w:t>5</w:t>
      </w:r>
      <w:r w:rsidR="008D553A" w:rsidRPr="00851B45">
        <w:rPr>
          <w:rFonts w:ascii="Book Antiqua" w:hAnsi="Book Antiqua" w:cs="Times New Roman"/>
        </w:rPr>
        <w:t>)</w:t>
      </w:r>
      <w:r w:rsidR="00ED6EB7" w:rsidRPr="00851B45">
        <w:rPr>
          <w:rFonts w:ascii="Book Antiqua" w:hAnsi="Book Antiqua" w:cs="Times New Roman"/>
        </w:rPr>
        <w:t>.</w:t>
      </w:r>
    </w:p>
    <w:p w14:paraId="2CCA3DF3" w14:textId="651DB548" w:rsidR="008D553A" w:rsidRPr="00122FD5" w:rsidRDefault="00B40C56" w:rsidP="00851B45">
      <w:pPr>
        <w:spacing w:line="360" w:lineRule="auto"/>
        <w:ind w:firstLineChars="150" w:firstLine="360"/>
        <w:jc w:val="both"/>
        <w:rPr>
          <w:rFonts w:ascii="Book Antiqua" w:hAnsi="Book Antiqua" w:cs="Times New Roman"/>
        </w:rPr>
      </w:pPr>
      <w:r w:rsidRPr="00851B45">
        <w:rPr>
          <w:rFonts w:ascii="Book Antiqua" w:hAnsi="Book Antiqua" w:cs="Times New Roman"/>
        </w:rPr>
        <w:t>Patients with a R0 resection (</w:t>
      </w:r>
      <w:r w:rsidR="00122FD5" w:rsidRPr="00851B45">
        <w:rPr>
          <w:rFonts w:ascii="Book Antiqua" w:hAnsi="Book Antiqua" w:cs="Times New Roman"/>
          <w:i/>
        </w:rPr>
        <w:t xml:space="preserve">P </w:t>
      </w:r>
      <w:r w:rsidRPr="00851B45">
        <w:rPr>
          <w:rFonts w:ascii="Book Antiqua" w:hAnsi="Book Antiqua" w:cs="Times New Roman"/>
        </w:rPr>
        <w:t>=</w:t>
      </w:r>
      <w:r w:rsidR="00122FD5" w:rsidRPr="00851B45">
        <w:rPr>
          <w:rFonts w:ascii="Book Antiqua" w:eastAsia="宋体" w:hAnsi="Book Antiqua" w:cs="Times New Roman" w:hint="eastAsia"/>
          <w:lang w:eastAsia="zh-CN"/>
        </w:rPr>
        <w:t xml:space="preserve"> </w:t>
      </w:r>
      <w:r w:rsidRPr="00851B45">
        <w:rPr>
          <w:rFonts w:ascii="Book Antiqua" w:hAnsi="Book Antiqua" w:cs="Times New Roman"/>
        </w:rPr>
        <w:t>0.022</w:t>
      </w:r>
      <w:r w:rsidR="00611517" w:rsidRPr="00851B45">
        <w:rPr>
          <w:rFonts w:ascii="Book Antiqua" w:hAnsi="Book Antiqua" w:cs="Times New Roman"/>
        </w:rPr>
        <w:t>; Figure 6</w:t>
      </w:r>
      <w:r w:rsidRPr="00851B45">
        <w:rPr>
          <w:rFonts w:ascii="Book Antiqua" w:hAnsi="Book Antiqua" w:cs="Times New Roman"/>
        </w:rPr>
        <w:t>) and female gender (</w:t>
      </w:r>
      <w:r w:rsidR="00122FD5" w:rsidRPr="00851B45">
        <w:rPr>
          <w:rFonts w:ascii="Book Antiqua" w:hAnsi="Book Antiqua" w:cs="Times New Roman"/>
          <w:i/>
        </w:rPr>
        <w:t xml:space="preserve">P </w:t>
      </w:r>
      <w:r w:rsidRPr="00851B45">
        <w:rPr>
          <w:rFonts w:ascii="Book Antiqua" w:hAnsi="Book Antiqua" w:cs="Times New Roman"/>
        </w:rPr>
        <w:t>=</w:t>
      </w:r>
      <w:r w:rsidR="00122FD5" w:rsidRPr="00851B45">
        <w:rPr>
          <w:rFonts w:ascii="Book Antiqua" w:eastAsia="宋体" w:hAnsi="Book Antiqua" w:cs="Times New Roman" w:hint="eastAsia"/>
          <w:lang w:eastAsia="zh-CN"/>
        </w:rPr>
        <w:t xml:space="preserve"> </w:t>
      </w:r>
      <w:r w:rsidRPr="00851B45">
        <w:rPr>
          <w:rFonts w:ascii="Book Antiqua" w:hAnsi="Book Antiqua" w:cs="Times New Roman"/>
        </w:rPr>
        <w:t>0.024; Fig</w:t>
      </w:r>
      <w:r w:rsidR="00611517" w:rsidRPr="00851B45">
        <w:rPr>
          <w:rFonts w:ascii="Book Antiqua" w:hAnsi="Book Antiqua" w:cs="Times New Roman"/>
        </w:rPr>
        <w:t>ure 7</w:t>
      </w:r>
      <w:r w:rsidRPr="00851B45">
        <w:rPr>
          <w:rFonts w:ascii="Book Antiqua" w:hAnsi="Book Antiqua" w:cs="Times New Roman"/>
        </w:rPr>
        <w:t>) has a significantly better overall survival compared to patients with a R1 resection and male gender on univariate anal</w:t>
      </w:r>
      <w:r w:rsidRPr="00122FD5">
        <w:rPr>
          <w:rFonts w:ascii="Book Antiqua" w:hAnsi="Book Antiqua" w:cs="Times New Roman"/>
        </w:rPr>
        <w:t xml:space="preserve">ysis. </w:t>
      </w:r>
      <w:r w:rsidR="00E9392C" w:rsidRPr="00122FD5">
        <w:rPr>
          <w:rFonts w:ascii="Book Antiqua" w:hAnsi="Book Antiqua" w:cs="Times New Roman"/>
        </w:rPr>
        <w:t>On the m</w:t>
      </w:r>
      <w:r w:rsidR="003753A1" w:rsidRPr="00122FD5">
        <w:rPr>
          <w:rFonts w:ascii="Book Antiqua" w:hAnsi="Book Antiqua" w:cs="Times New Roman"/>
        </w:rPr>
        <w:t>ulti</w:t>
      </w:r>
      <w:r w:rsidR="00E9392C" w:rsidRPr="00122FD5">
        <w:rPr>
          <w:rFonts w:ascii="Book Antiqua" w:hAnsi="Book Antiqua" w:cs="Times New Roman"/>
        </w:rPr>
        <w:t>-variate analysis</w:t>
      </w:r>
      <w:r w:rsidRPr="00122FD5">
        <w:rPr>
          <w:rFonts w:ascii="Book Antiqua" w:hAnsi="Book Antiqua" w:cs="Times New Roman"/>
        </w:rPr>
        <w:t xml:space="preserve">, both R0 resection and female gender were </w:t>
      </w:r>
      <w:r w:rsidR="003753A1" w:rsidRPr="00122FD5">
        <w:rPr>
          <w:rFonts w:ascii="Book Antiqua" w:hAnsi="Book Antiqua" w:cs="Times New Roman"/>
        </w:rPr>
        <w:t>independent predictors of</w:t>
      </w:r>
      <w:r w:rsidRPr="00122FD5">
        <w:rPr>
          <w:rFonts w:ascii="Book Antiqua" w:hAnsi="Book Antiqua" w:cs="Times New Roman"/>
        </w:rPr>
        <w:t xml:space="preserve"> improved</w:t>
      </w:r>
      <w:r w:rsidR="003753A1" w:rsidRPr="00122FD5">
        <w:rPr>
          <w:rFonts w:ascii="Book Antiqua" w:hAnsi="Book Antiqua" w:cs="Times New Roman"/>
        </w:rPr>
        <w:t xml:space="preserve"> overall survival </w:t>
      </w:r>
      <w:r w:rsidR="00E9392C" w:rsidRPr="00122FD5">
        <w:rPr>
          <w:rFonts w:ascii="Book Antiqua" w:hAnsi="Book Antiqua" w:cs="Times New Roman"/>
        </w:rPr>
        <w:t xml:space="preserve">(Table </w:t>
      </w:r>
      <w:r w:rsidR="00611517" w:rsidRPr="00122FD5">
        <w:rPr>
          <w:rFonts w:ascii="Book Antiqua" w:hAnsi="Book Antiqua" w:cs="Times New Roman"/>
        </w:rPr>
        <w:t>3</w:t>
      </w:r>
      <w:r w:rsidR="00E9392C" w:rsidRPr="00122FD5">
        <w:rPr>
          <w:rFonts w:ascii="Book Antiqua" w:hAnsi="Book Antiqua" w:cs="Times New Roman"/>
        </w:rPr>
        <w:t>).</w:t>
      </w:r>
    </w:p>
    <w:p w14:paraId="2C4C6EB8" w14:textId="77777777" w:rsidR="0066413C" w:rsidRPr="00122FD5" w:rsidRDefault="0066413C" w:rsidP="00253DE8">
      <w:pPr>
        <w:spacing w:line="360" w:lineRule="auto"/>
        <w:jc w:val="both"/>
        <w:rPr>
          <w:rFonts w:ascii="Book Antiqua" w:eastAsia="宋体" w:hAnsi="Book Antiqua" w:cs="Times New Roman"/>
          <w:b/>
          <w:lang w:val="en-GB" w:eastAsia="zh-CN"/>
        </w:rPr>
      </w:pPr>
    </w:p>
    <w:p w14:paraId="6C67E59B" w14:textId="77777777" w:rsidR="00DD4BF1" w:rsidRPr="00122FD5" w:rsidRDefault="00DD4BF1" w:rsidP="00253DE8">
      <w:pPr>
        <w:spacing w:line="360" w:lineRule="auto"/>
        <w:jc w:val="both"/>
        <w:rPr>
          <w:rFonts w:ascii="Book Antiqua" w:hAnsi="Book Antiqua" w:cs="Times New Roman"/>
          <w:b/>
          <w:lang w:val="en-GB"/>
        </w:rPr>
      </w:pPr>
      <w:r w:rsidRPr="00122FD5">
        <w:rPr>
          <w:rFonts w:ascii="Book Antiqua" w:hAnsi="Book Antiqua" w:cs="Times New Roman"/>
          <w:b/>
          <w:lang w:val="en-GB"/>
        </w:rPr>
        <w:t>DISCUSSION</w:t>
      </w:r>
    </w:p>
    <w:p w14:paraId="78DE3997" w14:textId="7C25BC54" w:rsidR="00135CEC" w:rsidRDefault="00DD4BF1" w:rsidP="00253DE8">
      <w:pPr>
        <w:spacing w:line="360" w:lineRule="auto"/>
        <w:jc w:val="both"/>
        <w:rPr>
          <w:rFonts w:ascii="Book Antiqua" w:eastAsia="宋体" w:hAnsi="Book Antiqua" w:cs="Times New Roman"/>
          <w:lang w:eastAsia="zh-CN"/>
        </w:rPr>
      </w:pPr>
      <w:r w:rsidRPr="00122FD5">
        <w:rPr>
          <w:rFonts w:ascii="Book Antiqua" w:hAnsi="Book Antiqua" w:cs="Times New Roman"/>
          <w:lang w:eastAsia="en-GB"/>
        </w:rPr>
        <w:t>With the improvement in chemotherapy agents and the increased efficacy with the addition of biological agents, many centers have reported an increased number of patients being converted from initially unre</w:t>
      </w:r>
      <w:r w:rsidR="00122FD5">
        <w:rPr>
          <w:rFonts w:ascii="Book Antiqua" w:hAnsi="Book Antiqua" w:cs="Times New Roman"/>
          <w:lang w:eastAsia="en-GB"/>
        </w:rPr>
        <w:t>sectable, to resectable disease</w:t>
      </w:r>
      <w:r w:rsidR="00122FD5">
        <w:rPr>
          <w:rFonts w:ascii="Book Antiqua" w:eastAsia="宋体" w:hAnsi="Book Antiqua" w:cs="Times New Roman" w:hint="eastAsia"/>
          <w:vertAlign w:val="superscript"/>
          <w:lang w:eastAsia="zh-CN"/>
        </w:rPr>
        <w:t>[</w:t>
      </w:r>
      <w:r w:rsidR="00B51A72" w:rsidRPr="00122FD5">
        <w:rPr>
          <w:rFonts w:ascii="Book Antiqua" w:hAnsi="Book Antiqua" w:cs="Times New Roman"/>
          <w:vertAlign w:val="superscript"/>
          <w:lang w:eastAsia="en-GB"/>
        </w:rPr>
        <w:t>12-13</w:t>
      </w:r>
      <w:r w:rsidR="00122FD5">
        <w:rPr>
          <w:rFonts w:ascii="Book Antiqua" w:eastAsia="宋体" w:hAnsi="Book Antiqua" w:cs="Times New Roman" w:hint="eastAsia"/>
          <w:vertAlign w:val="superscript"/>
          <w:lang w:eastAsia="zh-CN"/>
        </w:rPr>
        <w:t>]</w:t>
      </w:r>
      <w:r w:rsidR="00B51A72" w:rsidRPr="00122FD5">
        <w:rPr>
          <w:rFonts w:ascii="Book Antiqua" w:hAnsi="Book Antiqua" w:cs="Times New Roman"/>
          <w:lang w:eastAsia="en-GB"/>
        </w:rPr>
        <w:t xml:space="preserve">. </w:t>
      </w:r>
      <w:r w:rsidRPr="00122FD5">
        <w:rPr>
          <w:rFonts w:ascii="Book Antiqua" w:hAnsi="Book Antiqua" w:cs="Times New Roman"/>
          <w:lang w:eastAsia="en-GB"/>
        </w:rPr>
        <w:t>However, although there are an increased number of patients undergoing liver resection with curative intent, some authorities may sugge</w:t>
      </w:r>
      <w:r w:rsidR="00135CEC" w:rsidRPr="00122FD5">
        <w:rPr>
          <w:rFonts w:ascii="Book Antiqua" w:hAnsi="Book Antiqua" w:cs="Times New Roman"/>
          <w:lang w:eastAsia="en-GB"/>
        </w:rPr>
        <w:t xml:space="preserve">st that these patients are </w:t>
      </w:r>
      <w:r w:rsidR="00122FD5">
        <w:rPr>
          <w:rFonts w:ascii="Book Antiqua" w:hAnsi="Book Antiqua" w:cs="Times New Roman"/>
          <w:lang w:eastAsia="en-GB"/>
        </w:rPr>
        <w:t>unlikely to be cured</w:t>
      </w:r>
      <w:r w:rsidR="00122FD5">
        <w:rPr>
          <w:rFonts w:ascii="Book Antiqua" w:eastAsia="宋体" w:hAnsi="Book Antiqua" w:cs="Times New Roman" w:hint="eastAsia"/>
          <w:vertAlign w:val="superscript"/>
          <w:lang w:eastAsia="zh-CN"/>
        </w:rPr>
        <w:t>[</w:t>
      </w:r>
      <w:r w:rsidR="00B51A72" w:rsidRPr="00122FD5">
        <w:rPr>
          <w:rFonts w:ascii="Book Antiqua" w:hAnsi="Book Antiqua" w:cs="Times New Roman"/>
          <w:vertAlign w:val="superscript"/>
          <w:lang w:eastAsia="en-GB"/>
        </w:rPr>
        <w:t>14</w:t>
      </w:r>
      <w:r w:rsidR="00122FD5">
        <w:rPr>
          <w:rFonts w:ascii="Book Antiqua" w:eastAsia="宋体" w:hAnsi="Book Antiqua" w:cs="Times New Roman" w:hint="eastAsia"/>
          <w:vertAlign w:val="superscript"/>
          <w:lang w:eastAsia="zh-CN"/>
        </w:rPr>
        <w:t>]</w:t>
      </w:r>
      <w:r w:rsidR="00B51A72" w:rsidRPr="00122FD5">
        <w:rPr>
          <w:rFonts w:ascii="Book Antiqua" w:hAnsi="Book Antiqua" w:cs="Times New Roman"/>
          <w:lang w:eastAsia="en-GB"/>
        </w:rPr>
        <w:t xml:space="preserve">. </w:t>
      </w:r>
      <w:r w:rsidRPr="00122FD5">
        <w:rPr>
          <w:rFonts w:ascii="Book Antiqua" w:hAnsi="Book Antiqua" w:cs="Times New Roman"/>
          <w:lang w:eastAsia="en-GB"/>
        </w:rPr>
        <w:t xml:space="preserve">Nevertheless, these patients have a better overall survival in comparison to patients treated with </w:t>
      </w:r>
      <w:r w:rsidRPr="00122FD5">
        <w:rPr>
          <w:rFonts w:ascii="Book Antiqua" w:hAnsi="Book Antiqua" w:cs="Times New Roman"/>
        </w:rPr>
        <w:t>palliative systemic chemotherapy, with some authors reporting a m</w:t>
      </w:r>
      <w:r w:rsidR="00122FD5">
        <w:rPr>
          <w:rFonts w:ascii="Book Antiqua" w:hAnsi="Book Antiqua" w:cs="Times New Roman"/>
        </w:rPr>
        <w:t xml:space="preserve">edian survival up to 45 </w:t>
      </w:r>
      <w:r w:rsidR="00122FD5">
        <w:rPr>
          <w:rFonts w:ascii="Book Antiqua" w:eastAsia="宋体" w:hAnsi="Book Antiqua" w:cs="Times New Roman" w:hint="eastAsia"/>
          <w:lang w:eastAsia="zh-CN"/>
        </w:rPr>
        <w:t>mo</w:t>
      </w:r>
      <w:r w:rsidR="00122FD5">
        <w:rPr>
          <w:rFonts w:ascii="Book Antiqua" w:eastAsia="宋体" w:hAnsi="Book Antiqua" w:cs="Times New Roman" w:hint="eastAsia"/>
          <w:vertAlign w:val="superscript"/>
          <w:lang w:eastAsia="zh-CN"/>
        </w:rPr>
        <w:t>[</w:t>
      </w:r>
      <w:r w:rsidR="00F674AC" w:rsidRPr="00122FD5">
        <w:rPr>
          <w:rFonts w:ascii="Book Antiqua" w:hAnsi="Book Antiqua" w:cs="Times New Roman"/>
          <w:vertAlign w:val="superscript"/>
        </w:rPr>
        <w:t>12,15</w:t>
      </w:r>
      <w:r w:rsidR="00122FD5">
        <w:rPr>
          <w:rFonts w:ascii="Book Antiqua" w:eastAsia="宋体" w:hAnsi="Book Antiqua" w:cs="Times New Roman" w:hint="eastAsia"/>
          <w:vertAlign w:val="superscript"/>
          <w:lang w:eastAsia="zh-CN"/>
        </w:rPr>
        <w:t>]</w:t>
      </w:r>
      <w:r w:rsidR="00F674AC" w:rsidRPr="00122FD5">
        <w:rPr>
          <w:rFonts w:ascii="Book Antiqua" w:hAnsi="Book Antiqua" w:cs="Times New Roman"/>
        </w:rPr>
        <w:t xml:space="preserve">. </w:t>
      </w:r>
      <w:r w:rsidRPr="00122FD5">
        <w:rPr>
          <w:rFonts w:ascii="Book Antiqua" w:hAnsi="Book Antiqua" w:cs="Times New Roman"/>
        </w:rPr>
        <w:t xml:space="preserve">In the present study, </w:t>
      </w:r>
      <w:r w:rsidR="00135CEC" w:rsidRPr="00122FD5">
        <w:rPr>
          <w:rFonts w:ascii="Book Antiqua" w:hAnsi="Book Antiqua" w:cs="Times New Roman"/>
        </w:rPr>
        <w:t>patients</w:t>
      </w:r>
      <w:r w:rsidR="00153D52" w:rsidRPr="00122FD5">
        <w:rPr>
          <w:rFonts w:ascii="Book Antiqua" w:hAnsi="Book Antiqua" w:cs="Times New Roman"/>
        </w:rPr>
        <w:t xml:space="preserve"> with bilobar disease</w:t>
      </w:r>
      <w:r w:rsidR="00135CEC" w:rsidRPr="00122FD5">
        <w:rPr>
          <w:rFonts w:ascii="Book Antiqua" w:hAnsi="Book Antiqua" w:cs="Times New Roman"/>
        </w:rPr>
        <w:t xml:space="preserve"> who underwent surgery had a significantly better overall survival compared to patients who failed down-staged chemotherapy and</w:t>
      </w:r>
      <w:r w:rsidR="00122FD5">
        <w:rPr>
          <w:rFonts w:ascii="Book Antiqua" w:eastAsia="宋体" w:hAnsi="Book Antiqua" w:cs="Times New Roman" w:hint="eastAsia"/>
          <w:lang w:eastAsia="zh-CN"/>
        </w:rPr>
        <w:t>/</w:t>
      </w:r>
      <w:r w:rsidR="00135CEC" w:rsidRPr="00122FD5">
        <w:rPr>
          <w:rFonts w:ascii="Book Antiqua" w:hAnsi="Book Antiqua" w:cs="Times New Roman"/>
        </w:rPr>
        <w:t>or treated with palliative chemotherapy.</w:t>
      </w:r>
    </w:p>
    <w:p w14:paraId="1501138F" w14:textId="77777777" w:rsidR="00122FD5" w:rsidRPr="00122FD5" w:rsidRDefault="00122FD5" w:rsidP="00253DE8">
      <w:pPr>
        <w:spacing w:line="360" w:lineRule="auto"/>
        <w:jc w:val="both"/>
        <w:rPr>
          <w:rFonts w:ascii="Book Antiqua" w:eastAsia="宋体" w:hAnsi="Book Antiqua" w:cs="Times New Roman"/>
          <w:lang w:eastAsia="zh-CN"/>
        </w:rPr>
      </w:pPr>
    </w:p>
    <w:p w14:paraId="2E8855E7" w14:textId="2CC9685E" w:rsidR="008F0FFE" w:rsidRPr="00122FD5" w:rsidRDefault="008F0FFE" w:rsidP="00253DE8">
      <w:pPr>
        <w:spacing w:line="480" w:lineRule="auto"/>
        <w:jc w:val="both"/>
        <w:rPr>
          <w:rFonts w:ascii="Book Antiqua" w:hAnsi="Book Antiqua" w:cs="Times New Roman"/>
          <w:b/>
          <w:i/>
        </w:rPr>
      </w:pPr>
      <w:r w:rsidRPr="00122FD5">
        <w:rPr>
          <w:rFonts w:ascii="Book Antiqua" w:hAnsi="Book Antiqua" w:cs="Times New Roman"/>
          <w:b/>
          <w:i/>
        </w:rPr>
        <w:t xml:space="preserve">Conversion </w:t>
      </w:r>
      <w:r w:rsidR="00122FD5" w:rsidRPr="00122FD5">
        <w:rPr>
          <w:rFonts w:ascii="Book Antiqua" w:hAnsi="Book Antiqua" w:cs="Times New Roman"/>
          <w:b/>
          <w:i/>
        </w:rPr>
        <w:t>rate</w:t>
      </w:r>
    </w:p>
    <w:p w14:paraId="3989B796" w14:textId="78BE7580" w:rsidR="00DD4BF1" w:rsidRDefault="00135CEC" w:rsidP="00253DE8">
      <w:pPr>
        <w:spacing w:line="360" w:lineRule="auto"/>
        <w:jc w:val="both"/>
        <w:rPr>
          <w:rFonts w:ascii="Book Antiqua" w:eastAsia="宋体" w:hAnsi="Book Antiqua" w:cs="Times New Roman"/>
          <w:lang w:eastAsia="zh-CN"/>
        </w:rPr>
      </w:pPr>
      <w:r w:rsidRPr="00122FD5">
        <w:rPr>
          <w:rFonts w:ascii="Book Antiqua" w:hAnsi="Book Antiqua" w:cs="Times New Roman"/>
        </w:rPr>
        <w:t xml:space="preserve">The addition of biological agents to current </w:t>
      </w:r>
      <w:r w:rsidR="00CB63EF" w:rsidRPr="00122FD5">
        <w:rPr>
          <w:rFonts w:ascii="Book Antiqua" w:hAnsi="Book Antiqua" w:cs="Times New Roman"/>
        </w:rPr>
        <w:t>O</w:t>
      </w:r>
      <w:r w:rsidR="00DD4BF1" w:rsidRPr="00122FD5">
        <w:rPr>
          <w:rFonts w:ascii="Book Antiqua" w:hAnsi="Book Antiqua" w:cs="Times New Roman"/>
        </w:rPr>
        <w:t>xaliplatin</w:t>
      </w:r>
      <w:r w:rsidRPr="00122FD5">
        <w:rPr>
          <w:rFonts w:ascii="Book Antiqua" w:hAnsi="Book Antiqua" w:cs="Times New Roman"/>
        </w:rPr>
        <w:t>- and</w:t>
      </w:r>
      <w:r w:rsidR="00CB63EF" w:rsidRPr="00122FD5">
        <w:rPr>
          <w:rFonts w:ascii="Book Antiqua" w:hAnsi="Book Antiqua" w:cs="Times New Roman"/>
        </w:rPr>
        <w:t xml:space="preserve"> I</w:t>
      </w:r>
      <w:r w:rsidR="00DD4BF1" w:rsidRPr="00122FD5">
        <w:rPr>
          <w:rFonts w:ascii="Book Antiqua" w:hAnsi="Book Antiqua" w:cs="Times New Roman"/>
        </w:rPr>
        <w:t>rinotecan</w:t>
      </w:r>
      <w:r w:rsidRPr="00122FD5">
        <w:rPr>
          <w:rFonts w:ascii="Book Antiqua" w:hAnsi="Book Antiqua" w:cs="Times New Roman"/>
        </w:rPr>
        <w:t>-</w:t>
      </w:r>
      <w:r w:rsidR="00C9239D" w:rsidRPr="00122FD5">
        <w:rPr>
          <w:rFonts w:ascii="Book Antiqua" w:hAnsi="Book Antiqua" w:cs="Times New Roman"/>
        </w:rPr>
        <w:t xml:space="preserve"> based </w:t>
      </w:r>
      <w:r w:rsidR="00DD4BF1" w:rsidRPr="00122FD5">
        <w:rPr>
          <w:rFonts w:ascii="Book Antiqua" w:hAnsi="Book Antiqua" w:cs="Times New Roman"/>
        </w:rPr>
        <w:t>regimens</w:t>
      </w:r>
      <w:r w:rsidRPr="00122FD5">
        <w:rPr>
          <w:rFonts w:ascii="Book Antiqua" w:hAnsi="Book Antiqua" w:cs="Times New Roman"/>
        </w:rPr>
        <w:t xml:space="preserve"> has led to further improvements in response rates. In a large randomised control trial, Folprecht and co-workers showed an increased response rate up to 68% </w:t>
      </w:r>
      <w:r w:rsidR="00357569" w:rsidRPr="00122FD5">
        <w:rPr>
          <w:rFonts w:ascii="Book Antiqua" w:hAnsi="Book Antiqua" w:cs="Times New Roman"/>
        </w:rPr>
        <w:t>with the addition of Cetuximab</w:t>
      </w:r>
      <w:r w:rsidR="00122FD5">
        <w:rPr>
          <w:rFonts w:ascii="Book Antiqua" w:eastAsia="宋体" w:hAnsi="Book Antiqua" w:cs="Times New Roman" w:hint="eastAsia"/>
          <w:vertAlign w:val="superscript"/>
          <w:lang w:eastAsia="zh-CN"/>
        </w:rPr>
        <w:t>[</w:t>
      </w:r>
      <w:r w:rsidR="00357569" w:rsidRPr="00122FD5">
        <w:rPr>
          <w:rFonts w:ascii="Book Antiqua" w:hAnsi="Book Antiqua" w:cs="Times New Roman"/>
          <w:vertAlign w:val="superscript"/>
        </w:rPr>
        <w:t>16</w:t>
      </w:r>
      <w:r w:rsidR="00122FD5">
        <w:rPr>
          <w:rFonts w:ascii="Book Antiqua" w:eastAsia="宋体" w:hAnsi="Book Antiqua" w:cs="Times New Roman" w:hint="eastAsia"/>
          <w:vertAlign w:val="superscript"/>
          <w:lang w:eastAsia="zh-CN"/>
        </w:rPr>
        <w:t>]</w:t>
      </w:r>
      <w:r w:rsidRPr="00122FD5">
        <w:rPr>
          <w:rFonts w:ascii="Book Antiqua" w:hAnsi="Book Antiqua" w:cs="Times New Roman"/>
        </w:rPr>
        <w:t xml:space="preserve">. </w:t>
      </w:r>
      <w:r w:rsidR="004D5154" w:rsidRPr="00122FD5">
        <w:rPr>
          <w:rFonts w:ascii="Book Antiqua" w:hAnsi="Book Antiqua" w:cs="Times New Roman"/>
        </w:rPr>
        <w:t xml:space="preserve">Similarly, Masi </w:t>
      </w:r>
      <w:r w:rsidR="004D5154" w:rsidRPr="00122FD5">
        <w:rPr>
          <w:rFonts w:ascii="Book Antiqua" w:hAnsi="Book Antiqua" w:cs="Times New Roman"/>
          <w:i/>
        </w:rPr>
        <w:t>et al</w:t>
      </w:r>
      <w:r w:rsidR="00122FD5">
        <w:rPr>
          <w:rFonts w:ascii="Book Antiqua" w:eastAsia="宋体" w:hAnsi="Book Antiqua" w:cs="Times New Roman" w:hint="eastAsia"/>
          <w:vertAlign w:val="superscript"/>
          <w:lang w:eastAsia="zh-CN"/>
        </w:rPr>
        <w:t>[</w:t>
      </w:r>
      <w:r w:rsidR="00122FD5" w:rsidRPr="00122FD5">
        <w:rPr>
          <w:rFonts w:ascii="Book Antiqua" w:hAnsi="Book Antiqua" w:cs="Times New Roman"/>
          <w:vertAlign w:val="superscript"/>
        </w:rPr>
        <w:t>17</w:t>
      </w:r>
      <w:r w:rsidR="00122FD5">
        <w:rPr>
          <w:rFonts w:ascii="Book Antiqua" w:eastAsia="宋体" w:hAnsi="Book Antiqua" w:cs="Times New Roman" w:hint="eastAsia"/>
          <w:vertAlign w:val="superscript"/>
          <w:lang w:eastAsia="zh-CN"/>
        </w:rPr>
        <w:t>]</w:t>
      </w:r>
      <w:r w:rsidR="00C9239D" w:rsidRPr="00122FD5">
        <w:rPr>
          <w:rFonts w:ascii="Book Antiqua" w:hAnsi="Book Antiqua" w:cs="Times New Roman"/>
        </w:rPr>
        <w:t xml:space="preserve"> observed that the addition of B</w:t>
      </w:r>
      <w:r w:rsidR="004D5154" w:rsidRPr="00122FD5">
        <w:rPr>
          <w:rFonts w:ascii="Book Antiqua" w:hAnsi="Book Antiqua" w:cs="Times New Roman"/>
        </w:rPr>
        <w:t>evacizuma</w:t>
      </w:r>
      <w:r w:rsidR="00C9239D" w:rsidRPr="00122FD5">
        <w:rPr>
          <w:rFonts w:ascii="Book Antiqua" w:hAnsi="Book Antiqua" w:cs="Times New Roman"/>
        </w:rPr>
        <w:t>b to O</w:t>
      </w:r>
      <w:r w:rsidR="004D5154" w:rsidRPr="00122FD5">
        <w:rPr>
          <w:rFonts w:ascii="Book Antiqua" w:hAnsi="Book Antiqua" w:cs="Times New Roman"/>
        </w:rPr>
        <w:t xml:space="preserve">xaliplatin- and </w:t>
      </w:r>
      <w:r w:rsidR="00C9239D" w:rsidRPr="00122FD5">
        <w:rPr>
          <w:rFonts w:ascii="Book Antiqua" w:hAnsi="Book Antiqua" w:cs="Times New Roman"/>
        </w:rPr>
        <w:t>I</w:t>
      </w:r>
      <w:r w:rsidR="004D5154" w:rsidRPr="00122FD5">
        <w:rPr>
          <w:rFonts w:ascii="Book Antiqua" w:hAnsi="Book Antiqua" w:cs="Times New Roman"/>
        </w:rPr>
        <w:t>rinotecan- based regimens increas</w:t>
      </w:r>
      <w:r w:rsidR="00122FD5">
        <w:rPr>
          <w:rFonts w:ascii="Book Antiqua" w:hAnsi="Book Antiqua" w:cs="Times New Roman"/>
        </w:rPr>
        <w:t>ed the response rate up to 80%</w:t>
      </w:r>
      <w:r w:rsidR="00122FD5">
        <w:rPr>
          <w:rFonts w:ascii="Book Antiqua" w:eastAsia="宋体" w:hAnsi="Book Antiqua" w:cs="Times New Roman" w:hint="eastAsia"/>
          <w:vertAlign w:val="superscript"/>
          <w:lang w:eastAsia="zh-CN"/>
        </w:rPr>
        <w:t>[</w:t>
      </w:r>
      <w:r w:rsidR="00750F47" w:rsidRPr="00122FD5">
        <w:rPr>
          <w:rFonts w:ascii="Book Antiqua" w:hAnsi="Book Antiqua" w:cs="Times New Roman"/>
          <w:vertAlign w:val="superscript"/>
        </w:rPr>
        <w:t>17</w:t>
      </w:r>
      <w:r w:rsidR="00122FD5">
        <w:rPr>
          <w:rFonts w:ascii="Book Antiqua" w:eastAsia="宋体" w:hAnsi="Book Antiqua" w:cs="Times New Roman" w:hint="eastAsia"/>
          <w:vertAlign w:val="superscript"/>
          <w:lang w:eastAsia="zh-CN"/>
        </w:rPr>
        <w:t>]</w:t>
      </w:r>
      <w:r w:rsidR="004D5154" w:rsidRPr="00122FD5">
        <w:rPr>
          <w:rFonts w:ascii="Book Antiqua" w:hAnsi="Book Antiqua" w:cs="Times New Roman"/>
        </w:rPr>
        <w:t>. In the present study, the unit’s down-staging therapy protocol ha</w:t>
      </w:r>
      <w:r w:rsidR="00153D52" w:rsidRPr="00122FD5">
        <w:rPr>
          <w:rFonts w:ascii="Book Antiqua" w:hAnsi="Book Antiqua" w:cs="Times New Roman"/>
        </w:rPr>
        <w:t>d</w:t>
      </w:r>
      <w:r w:rsidR="004D5154" w:rsidRPr="00122FD5">
        <w:rPr>
          <w:rFonts w:ascii="Book Antiqua" w:hAnsi="Book Antiqua" w:cs="Times New Roman"/>
        </w:rPr>
        <w:t xml:space="preserve"> a response rate and a conversion of unresectable to resectable disease of more than 50%. </w:t>
      </w:r>
      <w:r w:rsidR="00DD4BF1" w:rsidRPr="00122FD5">
        <w:rPr>
          <w:rFonts w:ascii="Book Antiqua" w:hAnsi="Book Antiqua" w:cs="Times New Roman"/>
        </w:rPr>
        <w:t xml:space="preserve">These results were consistent with data reported </w:t>
      </w:r>
      <w:r w:rsidR="004D5154" w:rsidRPr="00122FD5">
        <w:rPr>
          <w:rFonts w:ascii="Book Antiqua" w:hAnsi="Book Antiqua" w:cs="Times New Roman"/>
        </w:rPr>
        <w:t xml:space="preserve">by the groups of Van Custem and Bokemeyer </w:t>
      </w:r>
      <w:r w:rsidR="00DD4BF1" w:rsidRPr="00122FD5">
        <w:rPr>
          <w:rFonts w:ascii="Book Antiqua" w:hAnsi="Book Antiqua" w:cs="Times New Roman"/>
        </w:rPr>
        <w:t>that</w:t>
      </w:r>
      <w:r w:rsidR="004D5154" w:rsidRPr="00122FD5">
        <w:rPr>
          <w:rFonts w:ascii="Book Antiqua" w:hAnsi="Book Antiqua" w:cs="Times New Roman"/>
        </w:rPr>
        <w:t xml:space="preserve"> observed</w:t>
      </w:r>
      <w:r w:rsidR="00DD4BF1" w:rsidRPr="00122FD5">
        <w:rPr>
          <w:rFonts w:ascii="Book Antiqua" w:hAnsi="Book Antiqua" w:cs="Times New Roman"/>
        </w:rPr>
        <w:t xml:space="preserve"> a conversion rate</w:t>
      </w:r>
      <w:r w:rsidR="00153D52" w:rsidRPr="00122FD5">
        <w:rPr>
          <w:rFonts w:ascii="Book Antiqua" w:hAnsi="Book Antiqua" w:cs="Times New Roman"/>
        </w:rPr>
        <w:t xml:space="preserve"> of approximately 60%</w:t>
      </w:r>
      <w:r w:rsidR="004D5154" w:rsidRPr="00122FD5">
        <w:rPr>
          <w:rFonts w:ascii="Book Antiqua" w:hAnsi="Book Antiqua" w:cs="Times New Roman"/>
        </w:rPr>
        <w:t xml:space="preserve"> following</w:t>
      </w:r>
      <w:r w:rsidR="00C4418D" w:rsidRPr="00122FD5">
        <w:rPr>
          <w:rFonts w:ascii="Book Antiqua" w:hAnsi="Book Antiqua" w:cs="Times New Roman"/>
        </w:rPr>
        <w:t xml:space="preserve"> down-staging</w:t>
      </w:r>
      <w:r w:rsidR="00DD4BF1" w:rsidRPr="00122FD5">
        <w:rPr>
          <w:rFonts w:ascii="Book Antiqua" w:hAnsi="Book Antiqua" w:cs="Times New Roman"/>
        </w:rPr>
        <w:t xml:space="preserve"> chemother</w:t>
      </w:r>
      <w:r w:rsidR="004A4B63">
        <w:rPr>
          <w:rFonts w:ascii="Book Antiqua" w:hAnsi="Book Antiqua" w:cs="Times New Roman"/>
        </w:rPr>
        <w:t>apy</w:t>
      </w:r>
      <w:r w:rsidR="004A4B63">
        <w:rPr>
          <w:rFonts w:ascii="Book Antiqua" w:eastAsia="宋体" w:hAnsi="Book Antiqua" w:cs="Times New Roman" w:hint="eastAsia"/>
          <w:vertAlign w:val="superscript"/>
          <w:lang w:eastAsia="zh-CN"/>
        </w:rPr>
        <w:t>[</w:t>
      </w:r>
      <w:r w:rsidR="00750F47" w:rsidRPr="00122FD5">
        <w:rPr>
          <w:rFonts w:ascii="Book Antiqua" w:hAnsi="Book Antiqua" w:cs="Times New Roman"/>
          <w:vertAlign w:val="superscript"/>
        </w:rPr>
        <w:t>18-19</w:t>
      </w:r>
      <w:r w:rsidR="004A4B63">
        <w:rPr>
          <w:rFonts w:ascii="Book Antiqua" w:eastAsia="宋体" w:hAnsi="Book Antiqua" w:cs="Times New Roman" w:hint="eastAsia"/>
          <w:vertAlign w:val="superscript"/>
          <w:lang w:eastAsia="zh-CN"/>
        </w:rPr>
        <w:t>]</w:t>
      </w:r>
      <w:r w:rsidR="00DD4BF1" w:rsidRPr="00122FD5">
        <w:rPr>
          <w:rFonts w:ascii="Book Antiqua" w:hAnsi="Book Antiqua" w:cs="Times New Roman"/>
        </w:rPr>
        <w:t>.</w:t>
      </w:r>
    </w:p>
    <w:p w14:paraId="48F38D4B" w14:textId="77777777" w:rsidR="004A4B63" w:rsidRPr="004A4B63" w:rsidRDefault="004A4B63" w:rsidP="00253DE8">
      <w:pPr>
        <w:spacing w:line="360" w:lineRule="auto"/>
        <w:jc w:val="both"/>
        <w:rPr>
          <w:rFonts w:ascii="Book Antiqua" w:eastAsia="宋体" w:hAnsi="Book Antiqua" w:cs="Times New Roman"/>
          <w:i/>
          <w:lang w:eastAsia="zh-CN"/>
        </w:rPr>
      </w:pPr>
    </w:p>
    <w:p w14:paraId="1C4A5873" w14:textId="30D19BB6" w:rsidR="008F0FFE" w:rsidRPr="004A4B63" w:rsidRDefault="008F0FFE" w:rsidP="00253DE8">
      <w:pPr>
        <w:spacing w:line="480" w:lineRule="auto"/>
        <w:jc w:val="both"/>
        <w:rPr>
          <w:rFonts w:ascii="Book Antiqua" w:hAnsi="Book Antiqua" w:cs="Times New Roman"/>
          <w:b/>
          <w:i/>
          <w:lang w:val="en-GB"/>
        </w:rPr>
      </w:pPr>
      <w:r w:rsidRPr="004A4B63">
        <w:rPr>
          <w:rFonts w:ascii="Book Antiqua" w:hAnsi="Book Antiqua" w:cs="Times New Roman"/>
          <w:b/>
          <w:i/>
          <w:lang w:val="en-GB"/>
        </w:rPr>
        <w:t xml:space="preserve">Survival </w:t>
      </w:r>
      <w:r w:rsidR="004A4B63" w:rsidRPr="004A4B63">
        <w:rPr>
          <w:rFonts w:ascii="Book Antiqua" w:hAnsi="Book Antiqua" w:cs="Times New Roman"/>
          <w:b/>
          <w:i/>
          <w:lang w:val="en-GB"/>
        </w:rPr>
        <w:t xml:space="preserve">data </w:t>
      </w:r>
    </w:p>
    <w:p w14:paraId="16B71A8B" w14:textId="2F94CCB4" w:rsidR="00DD4BF1" w:rsidRPr="00122FD5" w:rsidRDefault="008F0FFE" w:rsidP="00253DE8">
      <w:pPr>
        <w:spacing w:line="360" w:lineRule="auto"/>
        <w:jc w:val="both"/>
        <w:rPr>
          <w:rFonts w:ascii="Book Antiqua" w:hAnsi="Book Antiqua" w:cs="Times New Roman"/>
        </w:rPr>
      </w:pPr>
      <w:r w:rsidRPr="00122FD5">
        <w:rPr>
          <w:rFonts w:ascii="Book Antiqua" w:hAnsi="Book Antiqua" w:cs="Times New Roman"/>
        </w:rPr>
        <w:t xml:space="preserve">Adam </w:t>
      </w:r>
      <w:r w:rsidRPr="00122FD5">
        <w:rPr>
          <w:rFonts w:ascii="Book Antiqua" w:hAnsi="Book Antiqua" w:cs="Times New Roman"/>
          <w:i/>
        </w:rPr>
        <w:t>et al</w:t>
      </w:r>
      <w:r w:rsidR="004A4B63">
        <w:rPr>
          <w:rFonts w:ascii="Book Antiqua" w:eastAsia="宋体" w:hAnsi="Book Antiqua" w:cs="Times New Roman" w:hint="eastAsia"/>
          <w:vertAlign w:val="superscript"/>
          <w:lang w:eastAsia="zh-CN"/>
        </w:rPr>
        <w:t>[</w:t>
      </w:r>
      <w:r w:rsidR="004A4B63" w:rsidRPr="00122FD5">
        <w:rPr>
          <w:rFonts w:ascii="Book Antiqua" w:hAnsi="Book Antiqua" w:cs="Times New Roman"/>
          <w:vertAlign w:val="superscript"/>
        </w:rPr>
        <w:t>13</w:t>
      </w:r>
      <w:r w:rsidR="004A4B63">
        <w:rPr>
          <w:rFonts w:ascii="Book Antiqua" w:eastAsia="宋体" w:hAnsi="Book Antiqua" w:cs="Times New Roman" w:hint="eastAsia"/>
          <w:vertAlign w:val="superscript"/>
          <w:lang w:eastAsia="zh-CN"/>
        </w:rPr>
        <w:t>]</w:t>
      </w:r>
      <w:r w:rsidRPr="00122FD5">
        <w:rPr>
          <w:rFonts w:ascii="Book Antiqua" w:hAnsi="Book Antiqua" w:cs="Times New Roman"/>
        </w:rPr>
        <w:t xml:space="preserve"> recently published their long-term survival results following down-sizing chemotherapy and hepatic resection in patients with CRLM and demonstrated that 24 (16%) of 148 patients were alive and disease-free with a min</w:t>
      </w:r>
      <w:r w:rsidR="00FC6060" w:rsidRPr="00122FD5">
        <w:rPr>
          <w:rFonts w:ascii="Book Antiqua" w:hAnsi="Book Antiqua" w:cs="Times New Roman"/>
        </w:rPr>
        <w:t>imum of 5-year follow-up</w:t>
      </w:r>
      <w:r w:rsidRPr="00122FD5">
        <w:rPr>
          <w:rFonts w:ascii="Book Antiqua" w:hAnsi="Book Antiqua" w:cs="Times New Roman"/>
        </w:rPr>
        <w:t>.</w:t>
      </w:r>
      <w:r w:rsidR="00981A74" w:rsidRPr="00122FD5">
        <w:rPr>
          <w:rFonts w:ascii="Book Antiqua" w:hAnsi="Book Antiqua" w:cs="Times New Roman"/>
        </w:rPr>
        <w:t xml:space="preserve"> </w:t>
      </w:r>
      <w:r w:rsidR="001E062C" w:rsidRPr="00122FD5">
        <w:rPr>
          <w:rFonts w:ascii="Book Antiqua" w:hAnsi="Book Antiqua" w:cs="Times New Roman"/>
        </w:rPr>
        <w:t>Several studies have shown the improvements in survival after</w:t>
      </w:r>
      <w:r w:rsidR="004A4B63">
        <w:rPr>
          <w:rFonts w:ascii="Book Antiqua" w:hAnsi="Book Antiqua" w:cs="Times New Roman"/>
        </w:rPr>
        <w:t xml:space="preserve"> the addition of anti-VEGF/EGFR</w:t>
      </w:r>
      <w:r w:rsidR="004A4B63">
        <w:rPr>
          <w:rFonts w:ascii="Book Antiqua" w:eastAsia="宋体" w:hAnsi="Book Antiqua" w:cs="Times New Roman" w:hint="eastAsia"/>
          <w:vertAlign w:val="superscript"/>
          <w:lang w:eastAsia="zh-CN"/>
        </w:rPr>
        <w:t>[</w:t>
      </w:r>
      <w:r w:rsidR="001E062C" w:rsidRPr="00122FD5">
        <w:rPr>
          <w:rFonts w:ascii="Book Antiqua" w:hAnsi="Book Antiqua" w:cs="Times New Roman"/>
          <w:vertAlign w:val="superscript"/>
        </w:rPr>
        <w:t>20-22</w:t>
      </w:r>
      <w:r w:rsidR="004A4B63">
        <w:rPr>
          <w:rFonts w:ascii="Book Antiqua" w:eastAsia="宋体" w:hAnsi="Book Antiqua" w:cs="Times New Roman" w:hint="eastAsia"/>
          <w:vertAlign w:val="superscript"/>
          <w:lang w:eastAsia="zh-CN"/>
        </w:rPr>
        <w:t>]</w:t>
      </w:r>
      <w:r w:rsidR="001E062C" w:rsidRPr="00122FD5">
        <w:rPr>
          <w:rFonts w:ascii="Book Antiqua" w:hAnsi="Book Antiqua" w:cs="Times New Roman"/>
        </w:rPr>
        <w:t>. Recently, a number of case series describing 10-year actual survivors after liver resect</w:t>
      </w:r>
      <w:r w:rsidR="004A4B63">
        <w:rPr>
          <w:rFonts w:ascii="Book Antiqua" w:hAnsi="Book Antiqua" w:cs="Times New Roman"/>
        </w:rPr>
        <w:t>ion of CRLM have been published</w:t>
      </w:r>
      <w:r w:rsidR="004A4B63">
        <w:rPr>
          <w:rFonts w:ascii="Book Antiqua" w:eastAsia="宋体" w:hAnsi="Book Antiqua" w:cs="Times New Roman" w:hint="eastAsia"/>
          <w:vertAlign w:val="superscript"/>
          <w:lang w:eastAsia="zh-CN"/>
        </w:rPr>
        <w:t>[</w:t>
      </w:r>
      <w:r w:rsidR="001E062C" w:rsidRPr="00122FD5">
        <w:rPr>
          <w:rFonts w:ascii="Book Antiqua" w:hAnsi="Book Antiqua" w:cs="Times New Roman"/>
          <w:vertAlign w:val="superscript"/>
        </w:rPr>
        <w:t>23-24</w:t>
      </w:r>
      <w:r w:rsidR="004A4B63">
        <w:rPr>
          <w:rFonts w:ascii="Book Antiqua" w:eastAsia="宋体" w:hAnsi="Book Antiqua" w:cs="Times New Roman" w:hint="eastAsia"/>
          <w:vertAlign w:val="superscript"/>
          <w:lang w:eastAsia="zh-CN"/>
        </w:rPr>
        <w:t>]</w:t>
      </w:r>
      <w:r w:rsidR="001E062C" w:rsidRPr="00122FD5">
        <w:rPr>
          <w:rFonts w:ascii="Book Antiqua" w:hAnsi="Book Antiqua" w:cs="Times New Roman"/>
        </w:rPr>
        <w:t xml:space="preserve">. </w:t>
      </w:r>
      <w:r w:rsidR="00DD4BF1" w:rsidRPr="00122FD5">
        <w:rPr>
          <w:rFonts w:ascii="Book Antiqua" w:hAnsi="Book Antiqua" w:cs="Times New Roman"/>
          <w:bCs/>
        </w:rPr>
        <w:t>The present series demonstrated that</w:t>
      </w:r>
      <w:r w:rsidR="00DD4BF1" w:rsidRPr="00122FD5">
        <w:rPr>
          <w:rFonts w:ascii="Book Antiqua" w:hAnsi="Book Antiqua" w:cs="Times New Roman"/>
        </w:rPr>
        <w:t xml:space="preserve"> hepatic resection for</w:t>
      </w:r>
      <w:r w:rsidR="00981A74" w:rsidRPr="00122FD5">
        <w:rPr>
          <w:rFonts w:ascii="Book Antiqua" w:hAnsi="Book Antiqua" w:cs="Times New Roman"/>
        </w:rPr>
        <w:t xml:space="preserve"> patients with</w:t>
      </w:r>
      <w:r w:rsidR="00DD4BF1" w:rsidRPr="00122FD5">
        <w:rPr>
          <w:rFonts w:ascii="Book Antiqua" w:hAnsi="Book Antiqua" w:cs="Times New Roman"/>
        </w:rPr>
        <w:t xml:space="preserve"> bilobar CRLM ha</w:t>
      </w:r>
      <w:r w:rsidR="00981A74" w:rsidRPr="00122FD5">
        <w:rPr>
          <w:rFonts w:ascii="Book Antiqua" w:hAnsi="Book Antiqua" w:cs="Times New Roman"/>
        </w:rPr>
        <w:t xml:space="preserve">d a median </w:t>
      </w:r>
      <w:r w:rsidR="00DD4BF1" w:rsidRPr="00122FD5">
        <w:rPr>
          <w:rFonts w:ascii="Book Antiqua" w:hAnsi="Book Antiqua" w:cs="Times New Roman"/>
        </w:rPr>
        <w:t>disease-free and overall survival</w:t>
      </w:r>
      <w:r w:rsidR="00981A74" w:rsidRPr="00122FD5">
        <w:rPr>
          <w:rFonts w:ascii="Book Antiqua" w:hAnsi="Book Antiqua" w:cs="Times New Roman"/>
        </w:rPr>
        <w:t xml:space="preserve"> of</w:t>
      </w:r>
      <w:r w:rsidR="00DD4BF1" w:rsidRPr="00122FD5">
        <w:rPr>
          <w:rFonts w:ascii="Book Antiqua" w:hAnsi="Book Antiqua" w:cs="Times New Roman"/>
        </w:rPr>
        <w:t xml:space="preserve"> 8 and 24 </w:t>
      </w:r>
      <w:r w:rsidR="004A4B63">
        <w:rPr>
          <w:rFonts w:ascii="Book Antiqua" w:eastAsia="宋体" w:hAnsi="Book Antiqua" w:cs="Times New Roman" w:hint="eastAsia"/>
          <w:lang w:eastAsia="zh-CN"/>
        </w:rPr>
        <w:t>mo</w:t>
      </w:r>
      <w:r w:rsidR="00981A74" w:rsidRPr="00122FD5">
        <w:rPr>
          <w:rFonts w:ascii="Book Antiqua" w:hAnsi="Book Antiqua" w:cs="Times New Roman"/>
        </w:rPr>
        <w:t>,</w:t>
      </w:r>
      <w:r w:rsidR="00DD4BF1" w:rsidRPr="00122FD5">
        <w:rPr>
          <w:rFonts w:ascii="Book Antiqua" w:hAnsi="Book Antiqua" w:cs="Times New Roman"/>
        </w:rPr>
        <w:t xml:space="preserve"> respectively</w:t>
      </w:r>
      <w:r w:rsidR="00981A74" w:rsidRPr="00122FD5">
        <w:rPr>
          <w:rFonts w:ascii="Book Antiqua" w:hAnsi="Book Antiqua" w:cs="Times New Roman"/>
        </w:rPr>
        <w:t xml:space="preserve">. </w:t>
      </w:r>
    </w:p>
    <w:p w14:paraId="0B40441E" w14:textId="77777777" w:rsidR="0066413C" w:rsidRPr="004A4B63" w:rsidRDefault="0066413C" w:rsidP="00253DE8">
      <w:pPr>
        <w:spacing w:line="480" w:lineRule="auto"/>
        <w:jc w:val="both"/>
        <w:rPr>
          <w:rFonts w:ascii="Book Antiqua" w:hAnsi="Book Antiqua" w:cs="Times New Roman"/>
          <w:bCs/>
          <w:i/>
        </w:rPr>
      </w:pPr>
    </w:p>
    <w:p w14:paraId="34F1F61C" w14:textId="352357D5" w:rsidR="00C96A58" w:rsidRPr="004A4B63" w:rsidRDefault="00C96A58" w:rsidP="00253DE8">
      <w:pPr>
        <w:spacing w:line="480" w:lineRule="auto"/>
        <w:jc w:val="both"/>
        <w:rPr>
          <w:rFonts w:ascii="Book Antiqua" w:hAnsi="Book Antiqua" w:cs="Times New Roman"/>
          <w:bCs/>
          <w:i/>
        </w:rPr>
      </w:pPr>
      <w:r w:rsidRPr="004A4B63">
        <w:rPr>
          <w:rFonts w:ascii="Book Antiqua" w:hAnsi="Book Antiqua" w:cs="Times New Roman"/>
          <w:b/>
          <w:i/>
          <w:lang w:val="en-GB"/>
        </w:rPr>
        <w:t>MDT approach</w:t>
      </w:r>
    </w:p>
    <w:p w14:paraId="33C86B37" w14:textId="21EC5BAC" w:rsidR="00DD4BF1" w:rsidRDefault="00DD4BF1" w:rsidP="00253DE8">
      <w:pPr>
        <w:spacing w:line="360" w:lineRule="auto"/>
        <w:jc w:val="both"/>
        <w:rPr>
          <w:rFonts w:ascii="Book Antiqua" w:eastAsia="宋体" w:hAnsi="Book Antiqua" w:cs="Times New Roman"/>
          <w:color w:val="000000"/>
          <w:lang w:val="en-GB" w:eastAsia="zh-CN"/>
        </w:rPr>
      </w:pPr>
      <w:r w:rsidRPr="00122FD5">
        <w:rPr>
          <w:rFonts w:ascii="Book Antiqua" w:hAnsi="Book Antiqua" w:cs="Times New Roman"/>
          <w:color w:val="000000"/>
          <w:lang w:val="en-GB" w:eastAsia="en-GB"/>
        </w:rPr>
        <w:t xml:space="preserve">Definitions of resectable disease have evolved over time, with current consensus suggesting that disease should be considered technically resectable as long as complete macroscopic resection is feasible, whilst maintaining </w:t>
      </w:r>
      <w:r w:rsidR="001404D1" w:rsidRPr="00122FD5">
        <w:rPr>
          <w:rFonts w:ascii="Book Antiqua" w:hAnsi="Book Antiqua" w:cs="Times New Roman"/>
          <w:color w:val="000000"/>
          <w:lang w:val="en-GB" w:eastAsia="en-GB"/>
        </w:rPr>
        <w:t>sufficient future liver volume</w:t>
      </w:r>
      <w:r w:rsidR="004A4B63">
        <w:rPr>
          <w:rFonts w:ascii="Book Antiqua" w:eastAsia="宋体" w:hAnsi="Book Antiqua" w:cs="Times New Roman" w:hint="eastAsia"/>
          <w:color w:val="000000"/>
          <w:vertAlign w:val="superscript"/>
          <w:lang w:val="en-GB" w:eastAsia="zh-CN"/>
        </w:rPr>
        <w:t>[</w:t>
      </w:r>
      <w:r w:rsidR="001404D1" w:rsidRPr="00122FD5">
        <w:rPr>
          <w:rFonts w:ascii="Book Antiqua" w:hAnsi="Book Antiqua" w:cs="Times New Roman"/>
          <w:color w:val="000000"/>
          <w:vertAlign w:val="superscript"/>
          <w:lang w:val="en-GB" w:eastAsia="en-GB"/>
        </w:rPr>
        <w:t>25</w:t>
      </w:r>
      <w:r w:rsidR="004A4B63">
        <w:rPr>
          <w:rFonts w:ascii="Book Antiqua" w:eastAsia="宋体" w:hAnsi="Book Antiqua" w:cs="Times New Roman" w:hint="eastAsia"/>
          <w:color w:val="000000"/>
          <w:vertAlign w:val="superscript"/>
          <w:lang w:val="en-GB" w:eastAsia="zh-CN"/>
        </w:rPr>
        <w:t>]</w:t>
      </w:r>
      <w:r w:rsidRPr="00122FD5">
        <w:rPr>
          <w:rFonts w:ascii="Book Antiqua" w:hAnsi="Book Antiqua" w:cs="Times New Roman"/>
          <w:color w:val="000000"/>
          <w:lang w:val="en-GB" w:eastAsia="en-GB"/>
        </w:rPr>
        <w:t xml:space="preserve">. However, there remains concern that not all patients with technically resectable liver-limited metastases benefit from surgery; </w:t>
      </w:r>
      <w:r w:rsidR="00C96A58" w:rsidRPr="00122FD5">
        <w:rPr>
          <w:rFonts w:ascii="Book Antiqua" w:hAnsi="Book Antiqua" w:cs="Times New Roman"/>
          <w:color w:val="000000"/>
          <w:lang w:val="en-GB" w:eastAsia="en-GB"/>
        </w:rPr>
        <w:t xml:space="preserve">with </w:t>
      </w:r>
      <w:r w:rsidRPr="00122FD5">
        <w:rPr>
          <w:rFonts w:ascii="Book Antiqua" w:hAnsi="Book Antiqua" w:cs="Times New Roman"/>
          <w:color w:val="000000"/>
          <w:lang w:val="en-GB" w:eastAsia="en-GB"/>
        </w:rPr>
        <w:t>approximately half</w:t>
      </w:r>
      <w:r w:rsidR="00C96A58" w:rsidRPr="00122FD5">
        <w:rPr>
          <w:rFonts w:ascii="Book Antiqua" w:hAnsi="Book Antiqua" w:cs="Times New Roman"/>
          <w:color w:val="000000"/>
          <w:lang w:val="en-GB" w:eastAsia="en-GB"/>
        </w:rPr>
        <w:t xml:space="preserve"> of these patients</w:t>
      </w:r>
      <w:r w:rsidRPr="00122FD5">
        <w:rPr>
          <w:rFonts w:ascii="Book Antiqua" w:hAnsi="Book Antiqua" w:cs="Times New Roman"/>
          <w:color w:val="000000"/>
          <w:lang w:val="en-GB" w:eastAsia="en-GB"/>
        </w:rPr>
        <w:t xml:space="preserve"> will develop</w:t>
      </w:r>
      <w:r w:rsidR="00C96A58" w:rsidRPr="00122FD5">
        <w:rPr>
          <w:rFonts w:ascii="Book Antiqua" w:hAnsi="Book Antiqua" w:cs="Times New Roman"/>
          <w:color w:val="000000"/>
          <w:lang w:val="en-GB" w:eastAsia="en-GB"/>
        </w:rPr>
        <w:t xml:space="preserve"> recurrences </w:t>
      </w:r>
      <w:r w:rsidRPr="00122FD5">
        <w:rPr>
          <w:rFonts w:ascii="Book Antiqua" w:hAnsi="Book Antiqua" w:cs="Times New Roman"/>
          <w:color w:val="000000"/>
          <w:lang w:val="en-GB" w:eastAsia="en-GB"/>
        </w:rPr>
        <w:t>within</w:t>
      </w:r>
      <w:r w:rsidR="00C96A58" w:rsidRPr="00122FD5">
        <w:rPr>
          <w:rFonts w:ascii="Book Antiqua" w:hAnsi="Book Antiqua" w:cs="Times New Roman"/>
          <w:color w:val="000000"/>
          <w:lang w:val="en-GB" w:eastAsia="en-GB"/>
        </w:rPr>
        <w:t xml:space="preserve"> three </w:t>
      </w:r>
      <w:r w:rsidRPr="00122FD5">
        <w:rPr>
          <w:rFonts w:ascii="Book Antiqua" w:hAnsi="Book Antiqua" w:cs="Times New Roman"/>
          <w:color w:val="000000"/>
          <w:lang w:val="en-GB" w:eastAsia="en-GB"/>
        </w:rPr>
        <w:t xml:space="preserve">years of </w:t>
      </w:r>
      <w:r w:rsidR="00C96A58" w:rsidRPr="00122FD5">
        <w:rPr>
          <w:rFonts w:ascii="Book Antiqua" w:hAnsi="Book Antiqua" w:cs="Times New Roman"/>
          <w:color w:val="000000"/>
          <w:lang w:val="en-GB" w:eastAsia="en-GB"/>
        </w:rPr>
        <w:t xml:space="preserve">liver </w:t>
      </w:r>
      <w:r w:rsidR="004A4B63">
        <w:rPr>
          <w:rFonts w:ascii="Book Antiqua" w:hAnsi="Book Antiqua" w:cs="Times New Roman"/>
          <w:color w:val="000000"/>
          <w:lang w:val="en-GB" w:eastAsia="en-GB"/>
        </w:rPr>
        <w:t>resection</w:t>
      </w:r>
      <w:r w:rsidR="004A4B63">
        <w:rPr>
          <w:rFonts w:ascii="Book Antiqua" w:eastAsia="宋体" w:hAnsi="Book Antiqua" w:cs="Times New Roman" w:hint="eastAsia"/>
          <w:color w:val="000000"/>
          <w:vertAlign w:val="superscript"/>
          <w:lang w:val="en-GB" w:eastAsia="zh-CN"/>
        </w:rPr>
        <w:t>[</w:t>
      </w:r>
      <w:r w:rsidR="00915F8C" w:rsidRPr="00122FD5">
        <w:rPr>
          <w:rFonts w:ascii="Book Antiqua" w:hAnsi="Book Antiqua" w:cs="Times New Roman"/>
          <w:color w:val="000000"/>
          <w:vertAlign w:val="superscript"/>
          <w:lang w:val="en-GB" w:eastAsia="en-GB"/>
        </w:rPr>
        <w:t>26</w:t>
      </w:r>
      <w:r w:rsidR="004A4B63">
        <w:rPr>
          <w:rFonts w:ascii="Book Antiqua" w:eastAsia="宋体" w:hAnsi="Book Antiqua" w:cs="Times New Roman" w:hint="eastAsia"/>
          <w:color w:val="000000"/>
          <w:vertAlign w:val="superscript"/>
          <w:lang w:val="en-GB" w:eastAsia="zh-CN"/>
        </w:rPr>
        <w:t>]</w:t>
      </w:r>
      <w:r w:rsidRPr="00122FD5">
        <w:rPr>
          <w:rFonts w:ascii="Book Antiqua" w:hAnsi="Book Antiqua" w:cs="Times New Roman"/>
          <w:color w:val="000000"/>
          <w:lang w:val="en-GB" w:eastAsia="en-GB"/>
        </w:rPr>
        <w:t>.</w:t>
      </w:r>
      <w:r w:rsidR="00C96A58" w:rsidRPr="00122FD5">
        <w:rPr>
          <w:rFonts w:ascii="Book Antiqua" w:hAnsi="Book Antiqua" w:cs="Times New Roman"/>
          <w:color w:val="000000"/>
          <w:lang w:val="en-GB" w:eastAsia="en-GB"/>
        </w:rPr>
        <w:t xml:space="preserve"> T</w:t>
      </w:r>
      <w:r w:rsidRPr="00122FD5">
        <w:rPr>
          <w:rFonts w:ascii="Book Antiqua" w:hAnsi="Book Antiqua" w:cs="Times New Roman"/>
          <w:color w:val="000000"/>
          <w:lang w:val="en-GB" w:eastAsia="en-GB"/>
        </w:rPr>
        <w:t xml:space="preserve">herefore, </w:t>
      </w:r>
      <w:r w:rsidR="00C96A58" w:rsidRPr="00122FD5">
        <w:rPr>
          <w:rFonts w:ascii="Book Antiqua" w:hAnsi="Book Antiqua" w:cs="Times New Roman"/>
          <w:color w:val="000000"/>
          <w:lang w:val="en-GB" w:eastAsia="en-GB"/>
        </w:rPr>
        <w:t xml:space="preserve">it is crucial </w:t>
      </w:r>
      <w:r w:rsidRPr="00122FD5">
        <w:rPr>
          <w:rFonts w:ascii="Book Antiqua" w:hAnsi="Book Antiqua" w:cs="Times New Roman"/>
          <w:color w:val="000000"/>
          <w:lang w:val="en-GB" w:eastAsia="en-GB"/>
        </w:rPr>
        <w:t>that the decision-making</w:t>
      </w:r>
      <w:r w:rsidR="00C96A58" w:rsidRPr="00122FD5">
        <w:rPr>
          <w:rFonts w:ascii="Book Antiqua" w:hAnsi="Book Antiqua" w:cs="Times New Roman"/>
          <w:color w:val="000000"/>
          <w:lang w:val="en-GB" w:eastAsia="en-GB"/>
        </w:rPr>
        <w:t xml:space="preserve"> process</w:t>
      </w:r>
      <w:r w:rsidRPr="00122FD5">
        <w:rPr>
          <w:rFonts w:ascii="Book Antiqua" w:hAnsi="Book Antiqua" w:cs="Times New Roman"/>
          <w:color w:val="000000"/>
          <w:lang w:val="en-GB" w:eastAsia="en-GB"/>
        </w:rPr>
        <w:t xml:space="preserve"> around treatment strategies for metastatic colorectal cancer are </w:t>
      </w:r>
      <w:r w:rsidR="00C96A58" w:rsidRPr="00122FD5">
        <w:rPr>
          <w:rFonts w:ascii="Book Antiqua" w:hAnsi="Book Antiqua" w:cs="Times New Roman"/>
          <w:color w:val="000000"/>
          <w:lang w:val="en-GB" w:eastAsia="en-GB"/>
        </w:rPr>
        <w:t>made in a MDT</w:t>
      </w:r>
      <w:r w:rsidRPr="00122FD5">
        <w:rPr>
          <w:rFonts w:ascii="Book Antiqua" w:hAnsi="Book Antiqua" w:cs="Times New Roman"/>
          <w:color w:val="000000"/>
          <w:lang w:val="en-GB" w:eastAsia="en-GB"/>
        </w:rPr>
        <w:t xml:space="preserve"> environment </w:t>
      </w:r>
      <w:r w:rsidR="00C96A58" w:rsidRPr="00122FD5">
        <w:rPr>
          <w:rFonts w:ascii="Book Antiqua" w:hAnsi="Book Antiqua" w:cs="Times New Roman"/>
          <w:color w:val="000000"/>
          <w:lang w:val="en-GB" w:eastAsia="en-GB"/>
        </w:rPr>
        <w:t xml:space="preserve">that consists of </w:t>
      </w:r>
      <w:r w:rsidRPr="00122FD5">
        <w:rPr>
          <w:rFonts w:ascii="Book Antiqua" w:hAnsi="Book Antiqua" w:cs="Times New Roman"/>
          <w:color w:val="000000"/>
          <w:lang w:val="en-GB" w:eastAsia="en-GB"/>
        </w:rPr>
        <w:t>specialist</w:t>
      </w:r>
      <w:r w:rsidR="00C96A58" w:rsidRPr="00122FD5">
        <w:rPr>
          <w:rFonts w:ascii="Book Antiqua" w:hAnsi="Book Antiqua" w:cs="Times New Roman"/>
          <w:color w:val="000000"/>
          <w:lang w:val="en-GB" w:eastAsia="en-GB"/>
        </w:rPr>
        <w:t xml:space="preserve"> hepato-biliary</w:t>
      </w:r>
      <w:r w:rsidRPr="00122FD5">
        <w:rPr>
          <w:rFonts w:ascii="Book Antiqua" w:hAnsi="Book Antiqua" w:cs="Times New Roman"/>
          <w:color w:val="000000"/>
          <w:lang w:val="en-GB" w:eastAsia="en-GB"/>
        </w:rPr>
        <w:t xml:space="preserve"> surgeons, radiologist</w:t>
      </w:r>
      <w:r w:rsidR="00C96A58" w:rsidRPr="00122FD5">
        <w:rPr>
          <w:rFonts w:ascii="Book Antiqua" w:hAnsi="Book Antiqua" w:cs="Times New Roman"/>
          <w:color w:val="000000"/>
          <w:lang w:val="en-GB" w:eastAsia="en-GB"/>
        </w:rPr>
        <w:t>s</w:t>
      </w:r>
      <w:r w:rsidRPr="00122FD5">
        <w:rPr>
          <w:rFonts w:ascii="Book Antiqua" w:hAnsi="Book Antiqua" w:cs="Times New Roman"/>
          <w:color w:val="000000"/>
          <w:lang w:val="en-GB" w:eastAsia="en-GB"/>
        </w:rPr>
        <w:t xml:space="preserve"> and oncologist</w:t>
      </w:r>
      <w:r w:rsidR="00C96A58" w:rsidRPr="00122FD5">
        <w:rPr>
          <w:rFonts w:ascii="Book Antiqua" w:hAnsi="Book Antiqua" w:cs="Times New Roman"/>
          <w:color w:val="000000"/>
          <w:lang w:val="en-GB" w:eastAsia="en-GB"/>
        </w:rPr>
        <w:t xml:space="preserve">s that </w:t>
      </w:r>
      <w:r w:rsidRPr="00122FD5">
        <w:rPr>
          <w:rFonts w:ascii="Book Antiqua" w:hAnsi="Book Antiqua" w:cs="Times New Roman"/>
          <w:color w:val="000000"/>
          <w:lang w:val="en-GB" w:eastAsia="en-GB"/>
        </w:rPr>
        <w:t>can define optimal patient management on a case by case basis.</w:t>
      </w:r>
      <w:r w:rsidR="00C96A58" w:rsidRPr="00122FD5">
        <w:rPr>
          <w:rFonts w:ascii="Book Antiqua" w:hAnsi="Book Antiqua" w:cs="Times New Roman"/>
          <w:color w:val="000000"/>
          <w:lang w:val="en-GB" w:eastAsia="en-GB"/>
        </w:rPr>
        <w:t xml:space="preserve"> A recent study </w:t>
      </w:r>
      <w:r w:rsidRPr="00122FD5">
        <w:rPr>
          <w:rFonts w:ascii="Book Antiqua" w:hAnsi="Book Antiqua" w:cs="Times New Roman"/>
          <w:color w:val="000000"/>
          <w:lang w:val="en-GB" w:eastAsia="en-GB"/>
        </w:rPr>
        <w:t xml:space="preserve">demonstrated that almost two-thirds of patients with tumours deemed unresectable by non-specialists were considered potentially resectable by a panel of specialist </w:t>
      </w:r>
      <w:r w:rsidR="00D27A98" w:rsidRPr="00122FD5">
        <w:rPr>
          <w:rFonts w:ascii="Book Antiqua" w:hAnsi="Book Antiqua" w:cs="Times New Roman"/>
          <w:color w:val="000000"/>
          <w:lang w:val="en-GB" w:eastAsia="en-GB"/>
        </w:rPr>
        <w:t>hepato-biliary</w:t>
      </w:r>
      <w:r w:rsidRPr="00122FD5">
        <w:rPr>
          <w:rFonts w:ascii="Book Antiqua" w:hAnsi="Book Antiqua" w:cs="Times New Roman"/>
          <w:color w:val="000000"/>
          <w:lang w:val="en-GB" w:eastAsia="en-GB"/>
        </w:rPr>
        <w:t xml:space="preserve"> surgeons </w:t>
      </w:r>
      <w:r w:rsidR="004A4B63">
        <w:rPr>
          <w:rFonts w:ascii="Book Antiqua" w:hAnsi="Book Antiqua" w:cs="Times New Roman"/>
          <w:color w:val="000000"/>
          <w:lang w:val="en-GB" w:eastAsia="en-GB"/>
        </w:rPr>
        <w:t>based on radiological imaging</w:t>
      </w:r>
      <w:r w:rsidR="004A4B63">
        <w:rPr>
          <w:rFonts w:ascii="Book Antiqua" w:eastAsia="宋体" w:hAnsi="Book Antiqua" w:cs="Times New Roman" w:hint="eastAsia"/>
          <w:color w:val="000000"/>
          <w:vertAlign w:val="superscript"/>
          <w:lang w:val="en-GB" w:eastAsia="zh-CN"/>
        </w:rPr>
        <w:t>[</w:t>
      </w:r>
      <w:r w:rsidR="006C425C" w:rsidRPr="00122FD5">
        <w:rPr>
          <w:rFonts w:ascii="Book Antiqua" w:hAnsi="Book Antiqua" w:cs="Times New Roman"/>
          <w:color w:val="000000"/>
          <w:vertAlign w:val="superscript"/>
          <w:lang w:val="en-GB" w:eastAsia="en-GB"/>
        </w:rPr>
        <w:t>27</w:t>
      </w:r>
      <w:r w:rsidR="004A4B63">
        <w:rPr>
          <w:rFonts w:ascii="Book Antiqua" w:eastAsia="宋体" w:hAnsi="Book Antiqua" w:cs="Times New Roman" w:hint="eastAsia"/>
          <w:color w:val="000000"/>
          <w:vertAlign w:val="superscript"/>
          <w:lang w:val="en-GB" w:eastAsia="zh-CN"/>
        </w:rPr>
        <w:t>]</w:t>
      </w:r>
      <w:r w:rsidRPr="00122FD5">
        <w:rPr>
          <w:rFonts w:ascii="Book Antiqua" w:hAnsi="Book Antiqua" w:cs="Times New Roman"/>
          <w:color w:val="000000"/>
          <w:lang w:val="en-GB" w:eastAsia="en-GB"/>
        </w:rPr>
        <w:t>.</w:t>
      </w:r>
    </w:p>
    <w:p w14:paraId="4D4EB9A1" w14:textId="77777777" w:rsidR="004A4B63" w:rsidRPr="004A4B63" w:rsidRDefault="004A4B63" w:rsidP="00253DE8">
      <w:pPr>
        <w:spacing w:line="360" w:lineRule="auto"/>
        <w:jc w:val="both"/>
        <w:rPr>
          <w:rFonts w:ascii="Book Antiqua" w:eastAsia="宋体" w:hAnsi="Book Antiqua" w:cs="Times New Roman"/>
          <w:i/>
          <w:color w:val="000000"/>
          <w:lang w:val="en-GB" w:eastAsia="zh-CN"/>
        </w:rPr>
      </w:pPr>
    </w:p>
    <w:p w14:paraId="4DE0FE53" w14:textId="49756DDC" w:rsidR="00D27A98" w:rsidRPr="004A4B63" w:rsidRDefault="00D27A98" w:rsidP="00253DE8">
      <w:pPr>
        <w:spacing w:line="360" w:lineRule="auto"/>
        <w:jc w:val="both"/>
        <w:rPr>
          <w:rFonts w:ascii="Book Antiqua" w:hAnsi="Book Antiqua" w:cs="Times New Roman"/>
          <w:b/>
          <w:bCs/>
          <w:i/>
        </w:rPr>
      </w:pPr>
      <w:r w:rsidRPr="004A4B63">
        <w:rPr>
          <w:rFonts w:ascii="Book Antiqua" w:hAnsi="Book Antiqua" w:cs="Times New Roman"/>
          <w:b/>
          <w:bCs/>
          <w:i/>
        </w:rPr>
        <w:t>Prognostic factors</w:t>
      </w:r>
    </w:p>
    <w:p w14:paraId="0410C9F9" w14:textId="6348E106" w:rsidR="008F0FFE" w:rsidRPr="00122FD5" w:rsidRDefault="008F0FFE" w:rsidP="00253DE8">
      <w:pPr>
        <w:spacing w:line="360" w:lineRule="auto"/>
        <w:jc w:val="both"/>
        <w:rPr>
          <w:rFonts w:ascii="Book Antiqua" w:hAnsi="Book Antiqua" w:cs="Times New Roman"/>
          <w:lang w:val="en-GB"/>
        </w:rPr>
      </w:pPr>
      <w:r w:rsidRPr="00122FD5">
        <w:rPr>
          <w:rFonts w:ascii="Book Antiqua" w:hAnsi="Book Antiqua" w:cs="Times New Roman"/>
          <w:lang w:val="en-GB"/>
        </w:rPr>
        <w:t xml:space="preserve">The role of margin status as a predictor of outcome following resection for CRLM is controversial. </w:t>
      </w:r>
      <w:r w:rsidRPr="00122FD5">
        <w:rPr>
          <w:rStyle w:val="normalgrey"/>
          <w:rFonts w:ascii="Book Antiqua" w:hAnsi="Book Antiqua" w:cs="Times New Roman"/>
        </w:rPr>
        <w:t xml:space="preserve">Bodingbauer </w:t>
      </w:r>
      <w:r w:rsidRPr="00122FD5">
        <w:rPr>
          <w:rStyle w:val="normalgrey"/>
          <w:rFonts w:ascii="Book Antiqua" w:hAnsi="Book Antiqua" w:cs="Times New Roman"/>
          <w:i/>
        </w:rPr>
        <w:t>et al</w:t>
      </w:r>
      <w:r w:rsidR="004A4B63">
        <w:rPr>
          <w:rStyle w:val="normalgrey"/>
          <w:rFonts w:ascii="Book Antiqua" w:eastAsia="宋体" w:hAnsi="Book Antiqua" w:cs="Times New Roman" w:hint="eastAsia"/>
          <w:vertAlign w:val="superscript"/>
          <w:lang w:eastAsia="zh-CN"/>
        </w:rPr>
        <w:t>[</w:t>
      </w:r>
      <w:r w:rsidR="004A4B63" w:rsidRPr="00122FD5">
        <w:rPr>
          <w:rStyle w:val="normalgrey"/>
          <w:rFonts w:ascii="Book Antiqua" w:hAnsi="Book Antiqua" w:cs="Times New Roman"/>
          <w:vertAlign w:val="superscript"/>
        </w:rPr>
        <w:t>28</w:t>
      </w:r>
      <w:r w:rsidR="004A4B63">
        <w:rPr>
          <w:rStyle w:val="normalgrey"/>
          <w:rFonts w:ascii="Book Antiqua" w:eastAsia="宋体" w:hAnsi="Book Antiqua" w:cs="Times New Roman" w:hint="eastAsia"/>
          <w:vertAlign w:val="superscript"/>
          <w:lang w:eastAsia="zh-CN"/>
        </w:rPr>
        <w:t>]</w:t>
      </w:r>
      <w:r w:rsidRPr="00122FD5">
        <w:rPr>
          <w:rStyle w:val="normalgrey"/>
          <w:rFonts w:ascii="Book Antiqua" w:hAnsi="Book Antiqua" w:cs="Times New Roman"/>
        </w:rPr>
        <w:t xml:space="preserve"> observed that resection margin </w:t>
      </w:r>
      <w:r w:rsidRPr="00122FD5">
        <w:rPr>
          <w:rFonts w:ascii="Book Antiqua" w:hAnsi="Book Antiqua" w:cs="Times New Roman"/>
          <w:lang w:val="en-GB"/>
        </w:rPr>
        <w:t>and size of margin width</w:t>
      </w:r>
      <w:r w:rsidRPr="00122FD5">
        <w:rPr>
          <w:rStyle w:val="normalgrey"/>
          <w:rFonts w:ascii="Book Antiqua" w:hAnsi="Book Antiqua" w:cs="Times New Roman"/>
        </w:rPr>
        <w:t xml:space="preserve"> did not correlate significantly with survival following resection for CRLM</w:t>
      </w:r>
      <w:r w:rsidR="00A36351" w:rsidRPr="00122FD5">
        <w:rPr>
          <w:rStyle w:val="normalgrey"/>
          <w:rFonts w:ascii="Book Antiqua" w:hAnsi="Book Antiqua" w:cs="Times New Roman"/>
        </w:rPr>
        <w:t>. In</w:t>
      </w:r>
      <w:r w:rsidRPr="00122FD5">
        <w:rPr>
          <w:rStyle w:val="normalgrey"/>
          <w:rFonts w:ascii="Book Antiqua" w:hAnsi="Book Antiqua" w:cs="Times New Roman"/>
        </w:rPr>
        <w:t xml:space="preserve"> a series of 1019 patients, Are and co-investigators demonstrated that a resection margin &gt;</w:t>
      </w:r>
      <w:r w:rsidR="004A4B63">
        <w:rPr>
          <w:rStyle w:val="normalgrey"/>
          <w:rFonts w:ascii="Book Antiqua" w:eastAsia="宋体" w:hAnsi="Book Antiqua" w:cs="Times New Roman" w:hint="eastAsia"/>
          <w:lang w:eastAsia="zh-CN"/>
        </w:rPr>
        <w:t xml:space="preserve"> </w:t>
      </w:r>
      <w:r w:rsidRPr="00122FD5">
        <w:rPr>
          <w:rStyle w:val="normalgrey"/>
          <w:rFonts w:ascii="Book Antiqua" w:hAnsi="Book Antiqua" w:cs="Times New Roman"/>
        </w:rPr>
        <w:t>1</w:t>
      </w:r>
      <w:r w:rsidR="004A4B63">
        <w:rPr>
          <w:rStyle w:val="normalgrey"/>
          <w:rFonts w:ascii="Book Antiqua" w:eastAsia="宋体" w:hAnsi="Book Antiqua" w:cs="Times New Roman" w:hint="eastAsia"/>
          <w:lang w:eastAsia="zh-CN"/>
        </w:rPr>
        <w:t xml:space="preserve"> </w:t>
      </w:r>
      <w:r w:rsidRPr="00122FD5">
        <w:rPr>
          <w:rStyle w:val="normalgrey"/>
          <w:rFonts w:ascii="Book Antiqua" w:hAnsi="Book Antiqua" w:cs="Times New Roman"/>
        </w:rPr>
        <w:t>cm was an independent predictor of survival following resection for CRLM</w:t>
      </w:r>
      <w:r w:rsidR="004A4B63">
        <w:rPr>
          <w:rStyle w:val="normalgrey"/>
          <w:rFonts w:ascii="Book Antiqua" w:eastAsia="宋体" w:hAnsi="Book Antiqua" w:cs="Times New Roman" w:hint="eastAsia"/>
          <w:vertAlign w:val="superscript"/>
          <w:lang w:eastAsia="zh-CN"/>
        </w:rPr>
        <w:t>[29]</w:t>
      </w:r>
      <w:r w:rsidRPr="00122FD5">
        <w:rPr>
          <w:rStyle w:val="normalgrey"/>
          <w:rFonts w:ascii="Book Antiqua" w:hAnsi="Book Antiqua" w:cs="Times New Roman"/>
        </w:rPr>
        <w:t xml:space="preserve">. </w:t>
      </w:r>
      <w:r w:rsidRPr="00122FD5">
        <w:rPr>
          <w:rFonts w:ascii="Book Antiqua" w:hAnsi="Book Antiqua" w:cs="Times New Roman"/>
          <w:bCs/>
        </w:rPr>
        <w:t xml:space="preserve">Rees </w:t>
      </w:r>
      <w:r w:rsidR="004A4B63" w:rsidRPr="00122FD5">
        <w:rPr>
          <w:rStyle w:val="normalgrey"/>
          <w:rFonts w:ascii="Book Antiqua" w:hAnsi="Book Antiqua" w:cs="Times New Roman"/>
          <w:i/>
        </w:rPr>
        <w:t>et al</w:t>
      </w:r>
      <w:r w:rsidR="004A4B63">
        <w:rPr>
          <w:rStyle w:val="normalgrey"/>
          <w:rFonts w:ascii="Book Antiqua" w:eastAsia="宋体" w:hAnsi="Book Antiqua" w:cs="Times New Roman" w:hint="eastAsia"/>
          <w:vertAlign w:val="superscript"/>
          <w:lang w:eastAsia="zh-CN"/>
        </w:rPr>
        <w:t>[1]</w:t>
      </w:r>
      <w:r w:rsidR="004A4B63" w:rsidRPr="00122FD5">
        <w:rPr>
          <w:rStyle w:val="normalgrey"/>
          <w:rFonts w:ascii="Book Antiqua" w:hAnsi="Book Antiqua" w:cs="Times New Roman"/>
          <w:vertAlign w:val="superscript"/>
        </w:rPr>
        <w:t xml:space="preserve"> </w:t>
      </w:r>
      <w:r w:rsidRPr="00122FD5">
        <w:rPr>
          <w:rFonts w:ascii="Book Antiqua" w:hAnsi="Book Antiqua" w:cs="Times New Roman"/>
          <w:bCs/>
        </w:rPr>
        <w:t xml:space="preserve">also demonstrated that positive resection margins were an independent predictor of poorer survival. </w:t>
      </w:r>
      <w:r w:rsidRPr="00122FD5">
        <w:rPr>
          <w:rStyle w:val="normalgrey"/>
          <w:rFonts w:ascii="Book Antiqua" w:hAnsi="Book Antiqua" w:cs="Times New Roman"/>
        </w:rPr>
        <w:t xml:space="preserve">However, Figueras </w:t>
      </w:r>
      <w:r w:rsidRPr="00122FD5">
        <w:rPr>
          <w:rStyle w:val="normalgrey"/>
          <w:rFonts w:ascii="Book Antiqua" w:hAnsi="Book Antiqua" w:cs="Times New Roman"/>
          <w:i/>
        </w:rPr>
        <w:t>et al</w:t>
      </w:r>
      <w:r w:rsidR="004A4B63">
        <w:rPr>
          <w:rStyle w:val="normalgrey"/>
          <w:rFonts w:ascii="Book Antiqua" w:eastAsia="宋体" w:hAnsi="Book Antiqua" w:cs="Times New Roman" w:hint="eastAsia"/>
          <w:vertAlign w:val="superscript"/>
          <w:lang w:eastAsia="zh-CN"/>
        </w:rPr>
        <w:t>[30]</w:t>
      </w:r>
      <w:r w:rsidR="00D35F67" w:rsidRPr="00122FD5">
        <w:rPr>
          <w:rStyle w:val="normalgrey"/>
          <w:rFonts w:ascii="Book Antiqua" w:hAnsi="Book Antiqua" w:cs="Times New Roman"/>
          <w:vertAlign w:val="superscript"/>
        </w:rPr>
        <w:t xml:space="preserve"> </w:t>
      </w:r>
      <w:r w:rsidRPr="00122FD5">
        <w:rPr>
          <w:rStyle w:val="normalgrey"/>
          <w:rFonts w:ascii="Book Antiqua" w:hAnsi="Book Antiqua" w:cs="Times New Roman"/>
        </w:rPr>
        <w:t>showed that a margin width &lt;</w:t>
      </w:r>
      <w:r w:rsidR="004A4B63">
        <w:rPr>
          <w:rStyle w:val="normalgrey"/>
          <w:rFonts w:ascii="Book Antiqua" w:eastAsia="宋体" w:hAnsi="Book Antiqua" w:cs="Times New Roman" w:hint="eastAsia"/>
          <w:lang w:eastAsia="zh-CN"/>
        </w:rPr>
        <w:t xml:space="preserve"> </w:t>
      </w:r>
      <w:r w:rsidRPr="00122FD5">
        <w:rPr>
          <w:rStyle w:val="normalgrey"/>
          <w:rFonts w:ascii="Book Antiqua" w:hAnsi="Book Antiqua" w:cs="Times New Roman"/>
        </w:rPr>
        <w:t>1</w:t>
      </w:r>
      <w:r w:rsidR="004A4B63">
        <w:rPr>
          <w:rStyle w:val="normalgrey"/>
          <w:rFonts w:ascii="Book Antiqua" w:eastAsia="宋体" w:hAnsi="Book Antiqua" w:cs="Times New Roman" w:hint="eastAsia"/>
          <w:lang w:eastAsia="zh-CN"/>
        </w:rPr>
        <w:t xml:space="preserve"> </w:t>
      </w:r>
      <w:r w:rsidRPr="00122FD5">
        <w:rPr>
          <w:rStyle w:val="normalgrey"/>
          <w:rFonts w:ascii="Book Antiqua" w:hAnsi="Book Antiqua" w:cs="Times New Roman"/>
        </w:rPr>
        <w:t xml:space="preserve">cm in patients who underwent resection for CRLM did not significantly influence recurrent disease in a cohort of 609 patients. </w:t>
      </w:r>
      <w:r w:rsidR="001114E6" w:rsidRPr="00122FD5">
        <w:rPr>
          <w:rFonts w:ascii="Book Antiqua" w:hAnsi="Book Antiqua" w:cs="Times New Roman"/>
          <w:bCs/>
        </w:rPr>
        <w:t>Homayounfar and co-authors</w:t>
      </w:r>
      <w:r w:rsidR="004A4B63">
        <w:rPr>
          <w:rStyle w:val="normalgrey"/>
          <w:rFonts w:ascii="Book Antiqua" w:eastAsia="宋体" w:hAnsi="Book Antiqua" w:cs="Times New Roman" w:hint="eastAsia"/>
          <w:vertAlign w:val="superscript"/>
          <w:lang w:eastAsia="zh-CN"/>
        </w:rPr>
        <w:t>[31]</w:t>
      </w:r>
      <w:r w:rsidR="001114E6" w:rsidRPr="00122FD5">
        <w:rPr>
          <w:rFonts w:ascii="Book Antiqua" w:hAnsi="Book Antiqua" w:cs="Times New Roman"/>
          <w:bCs/>
          <w:vertAlign w:val="superscript"/>
        </w:rPr>
        <w:t xml:space="preserve"> </w:t>
      </w:r>
      <w:r w:rsidRPr="00122FD5">
        <w:rPr>
          <w:rFonts w:ascii="Book Antiqua" w:hAnsi="Book Antiqua" w:cs="Times New Roman"/>
          <w:bCs/>
        </w:rPr>
        <w:t>demonstrated that</w:t>
      </w:r>
      <w:r w:rsidR="009D3DA0" w:rsidRPr="00122FD5">
        <w:rPr>
          <w:rFonts w:ascii="Book Antiqua" w:hAnsi="Book Antiqua" w:cs="Times New Roman"/>
          <w:bCs/>
        </w:rPr>
        <w:t xml:space="preserve"> R0 resection in patients with </w:t>
      </w:r>
      <w:r w:rsidRPr="00122FD5">
        <w:rPr>
          <w:rFonts w:ascii="Book Antiqua" w:hAnsi="Book Antiqua" w:cs="Times New Roman"/>
          <w:bCs/>
        </w:rPr>
        <w:t xml:space="preserve">bilobar CRLM </w:t>
      </w:r>
      <w:r w:rsidR="009D3DA0" w:rsidRPr="00122FD5">
        <w:rPr>
          <w:rFonts w:ascii="Book Antiqua" w:hAnsi="Book Antiqua" w:cs="Times New Roman"/>
          <w:bCs/>
        </w:rPr>
        <w:t xml:space="preserve">have improved </w:t>
      </w:r>
      <w:r w:rsidRPr="00122FD5">
        <w:rPr>
          <w:rFonts w:ascii="Book Antiqua" w:hAnsi="Book Antiqua" w:cs="Times New Roman"/>
          <w:bCs/>
        </w:rPr>
        <w:t>survival rates</w:t>
      </w:r>
      <w:r w:rsidR="009D3DA0" w:rsidRPr="00122FD5">
        <w:rPr>
          <w:rFonts w:ascii="Book Antiqua" w:hAnsi="Book Antiqua" w:cs="Times New Roman"/>
          <w:bCs/>
        </w:rPr>
        <w:t xml:space="preserve"> following multi-modal therapy</w:t>
      </w:r>
      <w:r w:rsidR="004A4B63">
        <w:rPr>
          <w:rStyle w:val="normalgrey"/>
          <w:rFonts w:ascii="Book Antiqua" w:eastAsia="宋体" w:hAnsi="Book Antiqua" w:cs="Times New Roman" w:hint="eastAsia"/>
          <w:vertAlign w:val="superscript"/>
          <w:lang w:eastAsia="zh-CN"/>
        </w:rPr>
        <w:t>[32]</w:t>
      </w:r>
      <w:r w:rsidR="009D3DA0" w:rsidRPr="00122FD5">
        <w:rPr>
          <w:rFonts w:ascii="Book Antiqua" w:hAnsi="Book Antiqua" w:cs="Times New Roman"/>
          <w:bCs/>
        </w:rPr>
        <w:t>.</w:t>
      </w:r>
      <w:r w:rsidRPr="00122FD5">
        <w:rPr>
          <w:rFonts w:ascii="Book Antiqua" w:hAnsi="Book Antiqua" w:cs="Times New Roman"/>
          <w:bCs/>
        </w:rPr>
        <w:t xml:space="preserve"> </w:t>
      </w:r>
      <w:r w:rsidRPr="00122FD5">
        <w:rPr>
          <w:rFonts w:ascii="Book Antiqua" w:hAnsi="Book Antiqua" w:cs="Times New Roman"/>
          <w:lang w:val="en-GB"/>
        </w:rPr>
        <w:t xml:space="preserve">In the present series, a clear resection margin, defined as no microscopic evidence of tumour at or within 1 mm of the margin, was an independent predictor of both disease-free and overall survival. Due to the differences in results observed with respect to resection margin between published studies, it may be that only a selected group of patients undergoing resection for CRLM are influenced by a clear margin. </w:t>
      </w:r>
      <w:r w:rsidRPr="00122FD5">
        <w:rPr>
          <w:rFonts w:ascii="Book Antiqua" w:hAnsi="Book Antiqua" w:cs="Times New Roman"/>
        </w:rPr>
        <w:t>In the present series that focused on patients with bilobar CRLM, that would be considered as having a high tumour burden, benefited from a R0 margin. This could be due to the fact that these patients have an aggressive tumour profile and it is crucial that complete tumour clearance is obtained. Hence, for these patients, “down-sizing” chemotherapy should certainly be considered prior to resection to aid in achieving a clear resection margin.</w:t>
      </w:r>
      <w:r w:rsidR="009D3DA0" w:rsidRPr="00122FD5">
        <w:rPr>
          <w:rFonts w:ascii="Book Antiqua" w:hAnsi="Book Antiqua" w:cs="Times New Roman"/>
        </w:rPr>
        <w:t xml:space="preserve"> </w:t>
      </w:r>
      <w:r w:rsidR="009D3DA0" w:rsidRPr="00122FD5">
        <w:rPr>
          <w:rFonts w:ascii="Book Antiqua" w:hAnsi="Book Antiqua" w:cs="Times New Roman"/>
          <w:bCs/>
        </w:rPr>
        <w:t>Furthermore, many groups advocate a trial of neo-adjuvant chemotherapy in patients with a high tumour burden, as disease progression on chemotherapy would be a contraindication to surgery</w:t>
      </w:r>
      <w:r w:rsidR="004A4B63">
        <w:rPr>
          <w:rStyle w:val="normalgrey"/>
          <w:rFonts w:ascii="Book Antiqua" w:eastAsia="宋体" w:hAnsi="Book Antiqua" w:cs="Times New Roman" w:hint="eastAsia"/>
          <w:vertAlign w:val="superscript"/>
          <w:lang w:eastAsia="zh-CN"/>
        </w:rPr>
        <w:t>[33]</w:t>
      </w:r>
      <w:r w:rsidR="009D3DA0" w:rsidRPr="00122FD5">
        <w:rPr>
          <w:rFonts w:ascii="Book Antiqua" w:hAnsi="Book Antiqua" w:cs="Times New Roman"/>
          <w:bCs/>
        </w:rPr>
        <w:t xml:space="preserve">. </w:t>
      </w:r>
      <w:r w:rsidRPr="00122FD5">
        <w:rPr>
          <w:rFonts w:ascii="Book Antiqua" w:hAnsi="Book Antiqua" w:cs="Times New Roman"/>
        </w:rPr>
        <w:t xml:space="preserve">Nevertheless, </w:t>
      </w:r>
      <w:r w:rsidRPr="00122FD5">
        <w:rPr>
          <w:rFonts w:ascii="Book Antiqua" w:hAnsi="Book Antiqua" w:cs="Times New Roman"/>
          <w:lang w:val="en-MY" w:eastAsia="en-MY"/>
        </w:rPr>
        <w:t>with the increase use of chemotherapy, there is an increase in prevalence of patients undergoing hepatic resection with a background of chemotherapy-related injury, such as steato-hepatitis</w:t>
      </w:r>
      <w:r w:rsidR="004A4B63">
        <w:rPr>
          <w:rStyle w:val="normalgrey"/>
          <w:rFonts w:ascii="Book Antiqua" w:eastAsia="宋体" w:hAnsi="Book Antiqua" w:cs="Times New Roman" w:hint="eastAsia"/>
          <w:vertAlign w:val="superscript"/>
          <w:lang w:eastAsia="zh-CN"/>
        </w:rPr>
        <w:t>[34]</w:t>
      </w:r>
      <w:r w:rsidRPr="00122FD5">
        <w:rPr>
          <w:rFonts w:ascii="Book Antiqua" w:hAnsi="Book Antiqua" w:cs="Times New Roman"/>
          <w:lang w:val="en-MY" w:eastAsia="en-MY"/>
        </w:rPr>
        <w:t xml:space="preserve"> and sinusoidal obstruction syndrome</w:t>
      </w:r>
      <w:r w:rsidR="004A4B63">
        <w:rPr>
          <w:rStyle w:val="normalgrey"/>
          <w:rFonts w:ascii="Book Antiqua" w:eastAsia="宋体" w:hAnsi="Book Antiqua" w:cs="Times New Roman" w:hint="eastAsia"/>
          <w:vertAlign w:val="superscript"/>
          <w:lang w:eastAsia="zh-CN"/>
        </w:rPr>
        <w:t>[35]</w:t>
      </w:r>
      <w:r w:rsidRPr="00122FD5">
        <w:rPr>
          <w:rFonts w:ascii="Book Antiqua" w:hAnsi="Book Antiqua" w:cs="Times New Roman"/>
          <w:lang w:val="en-MY" w:eastAsia="en-MY"/>
        </w:rPr>
        <w:t>. In such cases, the quality, rather than quantity of the remnant liver becomes an important issue to consider prior to extensive resection.</w:t>
      </w:r>
      <w:r w:rsidRPr="00122FD5">
        <w:rPr>
          <w:rFonts w:ascii="Book Antiqua" w:hAnsi="Book Antiqua" w:cs="Times New Roman"/>
        </w:rPr>
        <w:t xml:space="preserve"> </w:t>
      </w:r>
    </w:p>
    <w:p w14:paraId="7762C9B0" w14:textId="75D96079" w:rsidR="008F0FFE" w:rsidRPr="00122FD5" w:rsidRDefault="008F0FFE" w:rsidP="00253DE8">
      <w:pPr>
        <w:spacing w:line="360" w:lineRule="auto"/>
        <w:ind w:firstLineChars="150" w:firstLine="360"/>
        <w:jc w:val="both"/>
        <w:rPr>
          <w:rFonts w:ascii="Book Antiqua" w:hAnsi="Book Antiqua" w:cs="Times New Roman"/>
        </w:rPr>
      </w:pPr>
      <w:r w:rsidRPr="00122FD5">
        <w:rPr>
          <w:rFonts w:ascii="Book Antiqua" w:hAnsi="Book Antiqua" w:cs="Times New Roman"/>
        </w:rPr>
        <w:t>The present study also showed that female gender was an independent prognostic factor for improved overall survival. There are currently no other studies that have reported this finding.</w:t>
      </w:r>
    </w:p>
    <w:p w14:paraId="164B8717" w14:textId="2F5705C2" w:rsidR="00E02BEE" w:rsidRPr="00122FD5" w:rsidRDefault="00E02BEE" w:rsidP="00253DE8">
      <w:pPr>
        <w:spacing w:line="360" w:lineRule="auto"/>
        <w:ind w:firstLineChars="150" w:firstLine="360"/>
        <w:jc w:val="both"/>
        <w:rPr>
          <w:rFonts w:ascii="Book Antiqua" w:hAnsi="Book Antiqua" w:cs="Times New Roman"/>
        </w:rPr>
      </w:pPr>
      <w:r w:rsidRPr="00122FD5">
        <w:rPr>
          <w:rFonts w:ascii="Book Antiqua" w:hAnsi="Book Antiqua" w:cs="Times New Roman"/>
        </w:rPr>
        <w:t>There are limitations in this study. This is a retrospective study, and focused on a group of patients with bilobar liver metastases. These are patients with bad tumour biology and in most cases, will require down-staging therapy. Nevertheless, although these group of patients have a higher tumour burden; their prognosis can be improved with a MDT approach that focuses on multi-modal therapy.</w:t>
      </w:r>
    </w:p>
    <w:p w14:paraId="0DD2DC0D" w14:textId="7499BA8A" w:rsidR="00DD4BF1" w:rsidRPr="00122FD5" w:rsidRDefault="00C4418D" w:rsidP="00253DE8">
      <w:pPr>
        <w:spacing w:line="360" w:lineRule="auto"/>
        <w:ind w:firstLineChars="147" w:firstLine="353"/>
        <w:jc w:val="both"/>
        <w:rPr>
          <w:rFonts w:ascii="Book Antiqua" w:hAnsi="Book Antiqua" w:cs="Times New Roman"/>
        </w:rPr>
      </w:pPr>
      <w:r w:rsidRPr="00122FD5">
        <w:rPr>
          <w:rFonts w:ascii="Book Antiqua" w:hAnsi="Book Antiqua" w:cs="Times New Roman"/>
          <w:lang w:val="en-GB"/>
        </w:rPr>
        <w:t xml:space="preserve">Patients with bilobar CRLM </w:t>
      </w:r>
      <w:r w:rsidR="00F05E1D" w:rsidRPr="00122FD5">
        <w:rPr>
          <w:rFonts w:ascii="Book Antiqua" w:hAnsi="Book Antiqua" w:cs="Times New Roman"/>
          <w:lang w:val="en-GB"/>
        </w:rPr>
        <w:t xml:space="preserve">treated with liver </w:t>
      </w:r>
      <w:r w:rsidRPr="00122FD5">
        <w:rPr>
          <w:rFonts w:ascii="Book Antiqua" w:hAnsi="Book Antiqua" w:cs="Times New Roman"/>
          <w:lang w:val="en-GB"/>
        </w:rPr>
        <w:t xml:space="preserve">resection as a primary treatment or following down-staging therapy have a better overall survival </w:t>
      </w:r>
      <w:r w:rsidR="00F05E1D" w:rsidRPr="00122FD5">
        <w:rPr>
          <w:rFonts w:ascii="Book Antiqua" w:hAnsi="Book Antiqua" w:cs="Times New Roman"/>
          <w:lang w:val="en-GB"/>
        </w:rPr>
        <w:t xml:space="preserve">compared to patients who failed down-staging therapy and / or treated with </w:t>
      </w:r>
      <w:r w:rsidRPr="00122FD5">
        <w:rPr>
          <w:rFonts w:ascii="Book Antiqua" w:hAnsi="Book Antiqua" w:cs="Times New Roman"/>
          <w:lang w:val="en-GB"/>
        </w:rPr>
        <w:t>palliative chemoth</w:t>
      </w:r>
      <w:r w:rsidR="00F05E1D" w:rsidRPr="00122FD5">
        <w:rPr>
          <w:rFonts w:ascii="Book Antiqua" w:hAnsi="Book Antiqua" w:cs="Times New Roman"/>
          <w:lang w:val="en-GB"/>
        </w:rPr>
        <w:t xml:space="preserve">erapy. </w:t>
      </w:r>
      <w:r w:rsidR="00F05E1D" w:rsidRPr="00122FD5">
        <w:rPr>
          <w:rFonts w:ascii="Book Antiqua" w:hAnsi="Book Antiqua" w:cs="Times New Roman"/>
        </w:rPr>
        <w:t>Obtaining a cl</w:t>
      </w:r>
      <w:r w:rsidR="00DD4BF1" w:rsidRPr="00122FD5">
        <w:rPr>
          <w:rFonts w:ascii="Book Antiqua" w:hAnsi="Book Antiqua" w:cs="Times New Roman"/>
        </w:rPr>
        <w:t>e</w:t>
      </w:r>
      <w:r w:rsidR="00F05E1D" w:rsidRPr="00122FD5">
        <w:rPr>
          <w:rFonts w:ascii="Book Antiqua" w:hAnsi="Book Antiqua" w:cs="Times New Roman"/>
        </w:rPr>
        <w:t>ar</w:t>
      </w:r>
      <w:r w:rsidR="00DD4BF1" w:rsidRPr="00122FD5">
        <w:rPr>
          <w:rFonts w:ascii="Book Antiqua" w:hAnsi="Book Antiqua" w:cs="Times New Roman"/>
        </w:rPr>
        <w:t xml:space="preserve"> </w:t>
      </w:r>
      <w:r w:rsidR="00F05E1D" w:rsidRPr="00122FD5">
        <w:rPr>
          <w:rFonts w:ascii="Book Antiqua" w:hAnsi="Book Antiqua" w:cs="Times New Roman"/>
        </w:rPr>
        <w:t xml:space="preserve">resection margin in these cases significantly influences outcome. In this group of patients, multi-modal therapy is crucial to achieve a better </w:t>
      </w:r>
      <w:r w:rsidR="00DD4BF1" w:rsidRPr="00122FD5">
        <w:rPr>
          <w:rFonts w:ascii="Book Antiqua" w:hAnsi="Book Antiqua" w:cs="Times New Roman"/>
        </w:rPr>
        <w:t>survival</w:t>
      </w:r>
      <w:r w:rsidR="00F05E1D" w:rsidRPr="00122FD5">
        <w:rPr>
          <w:rFonts w:ascii="Book Antiqua" w:hAnsi="Book Antiqua" w:cs="Times New Roman"/>
        </w:rPr>
        <w:t xml:space="preserve"> outcome</w:t>
      </w:r>
      <w:r w:rsidR="00DD4BF1" w:rsidRPr="00122FD5">
        <w:rPr>
          <w:rFonts w:ascii="Book Antiqua" w:hAnsi="Book Antiqua" w:cs="Times New Roman"/>
        </w:rPr>
        <w:t>.</w:t>
      </w:r>
    </w:p>
    <w:p w14:paraId="0F954551" w14:textId="77777777" w:rsidR="00C4418D" w:rsidRPr="00122FD5" w:rsidRDefault="00C4418D" w:rsidP="00253DE8">
      <w:pPr>
        <w:spacing w:line="480" w:lineRule="auto"/>
        <w:ind w:firstLine="720"/>
        <w:jc w:val="both"/>
        <w:rPr>
          <w:rFonts w:ascii="Book Antiqua" w:hAnsi="Book Antiqua" w:cs="Times New Roman"/>
        </w:rPr>
      </w:pPr>
    </w:p>
    <w:p w14:paraId="40A12F4F" w14:textId="7625C19B" w:rsidR="004A4B63" w:rsidRPr="00851B45" w:rsidRDefault="004A4B63" w:rsidP="00851B45">
      <w:pPr>
        <w:spacing w:line="360" w:lineRule="auto"/>
        <w:jc w:val="both"/>
        <w:rPr>
          <w:rFonts w:ascii="Book Antiqua" w:hAnsi="Book Antiqua" w:cs="Times New Roman"/>
          <w:b/>
        </w:rPr>
      </w:pPr>
      <w:bookmarkStart w:id="19" w:name="OLE_LINK595"/>
      <w:bookmarkStart w:id="20" w:name="OLE_LINK596"/>
      <w:bookmarkStart w:id="21" w:name="OLE_LINK573"/>
      <w:bookmarkStart w:id="22" w:name="OLE_LINK574"/>
      <w:bookmarkStart w:id="23" w:name="OLE_LINK591"/>
      <w:r w:rsidRPr="00253DE8">
        <w:rPr>
          <w:rFonts w:ascii="Book Antiqua" w:hAnsi="Book Antiqua"/>
          <w:b/>
        </w:rPr>
        <w:t>COMMENTS</w:t>
      </w:r>
    </w:p>
    <w:p w14:paraId="6CC51371" w14:textId="55FF3733" w:rsidR="004A4B63" w:rsidRPr="00253DE8" w:rsidRDefault="004A4B63" w:rsidP="00851B45">
      <w:pPr>
        <w:spacing w:line="360" w:lineRule="auto"/>
        <w:jc w:val="both"/>
        <w:rPr>
          <w:rFonts w:ascii="Book Antiqua" w:hAnsi="Book Antiqua"/>
          <w:b/>
          <w:bCs/>
        </w:rPr>
      </w:pPr>
      <w:r w:rsidRPr="00253DE8">
        <w:rPr>
          <w:rFonts w:ascii="Book Antiqua" w:hAnsi="Book Antiqua"/>
          <w:b/>
          <w:bCs/>
          <w:i/>
        </w:rPr>
        <w:t>Background</w:t>
      </w:r>
    </w:p>
    <w:p w14:paraId="74931991" w14:textId="754F7115" w:rsidR="004A4B63" w:rsidRPr="00253DE8" w:rsidRDefault="00253DE8" w:rsidP="00253DE8">
      <w:pPr>
        <w:spacing w:line="360" w:lineRule="auto"/>
        <w:jc w:val="both"/>
        <w:rPr>
          <w:rFonts w:ascii="Book Antiqua" w:eastAsia="宋体" w:hAnsi="Book Antiqua" w:cs="Times New Roman"/>
          <w:lang w:eastAsia="zh-CN"/>
        </w:rPr>
      </w:pPr>
      <w:r w:rsidRPr="00253DE8">
        <w:rPr>
          <w:rFonts w:ascii="Book Antiqua" w:hAnsi="Book Antiqua" w:cs="Times New Roman"/>
        </w:rPr>
        <w:t>Hepatic resection is the only potentially curative treatment for patients with colorectal liver metastases (CRLM) and the 5-year survival rate is up to 50%.</w:t>
      </w:r>
    </w:p>
    <w:p w14:paraId="03B218E9" w14:textId="77777777" w:rsidR="00253DE8" w:rsidRPr="00253DE8" w:rsidRDefault="00253DE8" w:rsidP="00253DE8">
      <w:pPr>
        <w:spacing w:line="360" w:lineRule="auto"/>
        <w:jc w:val="both"/>
        <w:rPr>
          <w:rFonts w:ascii="Book Antiqua" w:eastAsia="宋体" w:hAnsi="Book Antiqua"/>
          <w:b/>
          <w:bCs/>
          <w:lang w:eastAsia="zh-CN"/>
        </w:rPr>
      </w:pPr>
    </w:p>
    <w:p w14:paraId="4A48D041" w14:textId="627253DF" w:rsidR="004A4B63" w:rsidRPr="00253DE8" w:rsidRDefault="004A4B63" w:rsidP="00253DE8">
      <w:pPr>
        <w:spacing w:line="360" w:lineRule="auto"/>
        <w:jc w:val="both"/>
        <w:rPr>
          <w:rFonts w:ascii="Book Antiqua" w:hAnsi="Book Antiqua"/>
          <w:b/>
          <w:bCs/>
        </w:rPr>
      </w:pPr>
      <w:r w:rsidRPr="00253DE8">
        <w:rPr>
          <w:rFonts w:ascii="Book Antiqua" w:hAnsi="Book Antiqua"/>
          <w:b/>
          <w:bCs/>
          <w:i/>
        </w:rPr>
        <w:t>Research frontiers</w:t>
      </w:r>
    </w:p>
    <w:p w14:paraId="0FB7F2FE" w14:textId="708E8B41" w:rsidR="004A4B63" w:rsidRPr="00253DE8" w:rsidRDefault="00253DE8" w:rsidP="00253DE8">
      <w:pPr>
        <w:spacing w:line="360" w:lineRule="auto"/>
        <w:jc w:val="both"/>
        <w:rPr>
          <w:rFonts w:ascii="Book Antiqua" w:eastAsia="宋体" w:hAnsi="Book Antiqua"/>
          <w:lang w:eastAsia="zh-CN"/>
        </w:rPr>
      </w:pPr>
      <w:r w:rsidRPr="00253DE8">
        <w:rPr>
          <w:rFonts w:ascii="Book Antiqua" w:hAnsi="Book Antiqua"/>
        </w:rPr>
        <w:t>The introduction of biological agents and the improved efficacy of down-staging chemotherapy regimens to treat bilobar CRLM have increased the proportion of patients with initially unresectable disease to subsequently operable disease. In addition, neo-adjuvant chemotherapy can potentially treat systemic disease to lower the risk of distant spread, and allow the identification of patients with biologically aggressive tumours that progress on chemotherapy that would not benefit from liver surgery.</w:t>
      </w:r>
    </w:p>
    <w:p w14:paraId="278127FD" w14:textId="77777777" w:rsidR="00253DE8" w:rsidRPr="00253DE8" w:rsidRDefault="00253DE8" w:rsidP="00253DE8">
      <w:pPr>
        <w:spacing w:line="360" w:lineRule="auto"/>
        <w:jc w:val="both"/>
        <w:rPr>
          <w:rFonts w:ascii="Book Antiqua" w:eastAsia="宋体" w:hAnsi="Book Antiqua"/>
          <w:b/>
          <w:lang w:eastAsia="zh-CN"/>
        </w:rPr>
      </w:pPr>
    </w:p>
    <w:p w14:paraId="1EF1A403" w14:textId="3B94CA84" w:rsidR="004A4B63" w:rsidRPr="00253DE8" w:rsidRDefault="004A4B63" w:rsidP="00253DE8">
      <w:pPr>
        <w:spacing w:line="360" w:lineRule="auto"/>
        <w:jc w:val="both"/>
        <w:rPr>
          <w:rFonts w:ascii="Book Antiqua" w:hAnsi="Book Antiqua"/>
          <w:b/>
          <w:bCs/>
        </w:rPr>
      </w:pPr>
      <w:r w:rsidRPr="00253DE8">
        <w:rPr>
          <w:rFonts w:ascii="Book Antiqua" w:hAnsi="Book Antiqua"/>
          <w:b/>
          <w:bCs/>
          <w:i/>
        </w:rPr>
        <w:t>Innovations and breakthroughs</w:t>
      </w:r>
    </w:p>
    <w:p w14:paraId="715AF2D6" w14:textId="4B917C06" w:rsidR="004A4B63" w:rsidRPr="00253DE8" w:rsidRDefault="00253DE8" w:rsidP="00253DE8">
      <w:pPr>
        <w:spacing w:line="360" w:lineRule="auto"/>
        <w:jc w:val="both"/>
        <w:rPr>
          <w:rFonts w:ascii="Book Antiqua" w:eastAsia="宋体" w:hAnsi="Book Antiqua"/>
          <w:lang w:eastAsia="zh-CN"/>
        </w:rPr>
      </w:pPr>
      <w:r w:rsidRPr="00253DE8">
        <w:rPr>
          <w:rFonts w:ascii="Book Antiqua" w:hAnsi="Book Antiqua"/>
        </w:rPr>
        <w:t>In the present study, patients with bilobar disease who underwent surgery had a significantly better overall survival compared to patients who failed down-staged chemotherapy and/or treated with palliative chemotherapy.</w:t>
      </w:r>
    </w:p>
    <w:p w14:paraId="274FCDBE" w14:textId="77777777" w:rsidR="00253DE8" w:rsidRPr="00253DE8" w:rsidRDefault="00253DE8" w:rsidP="00253DE8">
      <w:pPr>
        <w:spacing w:line="360" w:lineRule="auto"/>
        <w:jc w:val="both"/>
        <w:rPr>
          <w:rFonts w:ascii="Book Antiqua" w:eastAsia="宋体" w:hAnsi="Book Antiqua"/>
          <w:b/>
          <w:lang w:eastAsia="zh-CN"/>
        </w:rPr>
      </w:pPr>
    </w:p>
    <w:p w14:paraId="4922E5FE" w14:textId="5EEE4A0D" w:rsidR="004A4B63" w:rsidRPr="00253DE8" w:rsidRDefault="004A4B63" w:rsidP="00253DE8">
      <w:pPr>
        <w:spacing w:line="360" w:lineRule="auto"/>
        <w:jc w:val="both"/>
        <w:rPr>
          <w:rFonts w:ascii="Book Antiqua" w:hAnsi="Book Antiqua"/>
          <w:b/>
          <w:bCs/>
        </w:rPr>
      </w:pPr>
      <w:r w:rsidRPr="00253DE8">
        <w:rPr>
          <w:rFonts w:ascii="Book Antiqua" w:hAnsi="Book Antiqua"/>
          <w:b/>
          <w:bCs/>
          <w:i/>
        </w:rPr>
        <w:t>Applications</w:t>
      </w:r>
    </w:p>
    <w:p w14:paraId="61D84849" w14:textId="58CFAF7D" w:rsidR="00253DE8" w:rsidRPr="00253DE8" w:rsidRDefault="00253DE8" w:rsidP="00253DE8">
      <w:pPr>
        <w:spacing w:line="360" w:lineRule="auto"/>
        <w:jc w:val="both"/>
        <w:rPr>
          <w:rFonts w:ascii="Book Antiqua" w:eastAsia="宋体" w:hAnsi="Book Antiqua"/>
          <w:lang w:eastAsia="zh-CN"/>
        </w:rPr>
      </w:pPr>
      <w:r w:rsidRPr="00253DE8">
        <w:rPr>
          <w:rFonts w:ascii="Book Antiqua" w:hAnsi="Book Antiqua"/>
        </w:rPr>
        <w:t>Patients with bilobar CRLM treated with liver resection as a primary treatment or following down-staging therapy have a better overall survival compared to patients who failed down-staging therapy and / or treated with palliative chemotherapy</w:t>
      </w:r>
      <w:r>
        <w:rPr>
          <w:rFonts w:ascii="Book Antiqua" w:eastAsia="宋体" w:hAnsi="Book Antiqua" w:hint="eastAsia"/>
          <w:lang w:eastAsia="zh-CN"/>
        </w:rPr>
        <w:t>.</w:t>
      </w:r>
    </w:p>
    <w:p w14:paraId="17365876" w14:textId="77777777" w:rsidR="004A4B63" w:rsidRPr="00BA3860" w:rsidRDefault="004A4B63" w:rsidP="00253DE8">
      <w:pPr>
        <w:spacing w:line="360" w:lineRule="auto"/>
        <w:jc w:val="both"/>
        <w:rPr>
          <w:rFonts w:ascii="Book Antiqua" w:hAnsi="Book Antiqua"/>
          <w:b/>
          <w:i/>
          <w:highlight w:val="yellow"/>
        </w:rPr>
      </w:pPr>
      <w:bookmarkStart w:id="24" w:name="OLE_LINK13"/>
      <w:bookmarkStart w:id="25" w:name="OLE_LINK323"/>
      <w:bookmarkStart w:id="26" w:name="OLE_LINK349"/>
      <w:bookmarkStart w:id="27" w:name="OLE_LINK377"/>
      <w:bookmarkStart w:id="28" w:name="OLE_LINK386"/>
      <w:bookmarkStart w:id="29" w:name="OLE_LINK400"/>
      <w:bookmarkStart w:id="30" w:name="OLE_LINK416"/>
      <w:bookmarkStart w:id="31" w:name="OLE_LINK512"/>
      <w:bookmarkStart w:id="32" w:name="OLE_LINK524"/>
      <w:bookmarkStart w:id="33" w:name="OLE_LINK525"/>
    </w:p>
    <w:p w14:paraId="1AEC55B3" w14:textId="77777777" w:rsidR="004A4B63" w:rsidRPr="00253DE8" w:rsidRDefault="004A4B63" w:rsidP="00253DE8">
      <w:pPr>
        <w:spacing w:line="360" w:lineRule="auto"/>
        <w:jc w:val="both"/>
        <w:rPr>
          <w:rFonts w:ascii="Book Antiqua" w:hAnsi="Book Antiqua"/>
          <w:b/>
          <w:i/>
        </w:rPr>
      </w:pPr>
      <w:bookmarkStart w:id="34" w:name="OLE_LINK598"/>
      <w:bookmarkStart w:id="35" w:name="OLE_LINK599"/>
      <w:r w:rsidRPr="00253DE8">
        <w:rPr>
          <w:rFonts w:ascii="Book Antiqua" w:hAnsi="Book Antiqua"/>
          <w:b/>
          <w:i/>
        </w:rPr>
        <w:t>Peer</w:t>
      </w:r>
      <w:r w:rsidRPr="00253DE8">
        <w:rPr>
          <w:rFonts w:ascii="Book Antiqua" w:hAnsi="Book Antiqua" w:hint="eastAsia"/>
          <w:b/>
          <w:i/>
        </w:rPr>
        <w:t>-</w:t>
      </w:r>
      <w:r w:rsidRPr="00253DE8">
        <w:rPr>
          <w:rFonts w:ascii="Book Antiqua" w:hAnsi="Book Antiqua"/>
          <w:b/>
          <w:i/>
        </w:rPr>
        <w:t>review</w:t>
      </w:r>
    </w:p>
    <w:bookmarkEnd w:id="19"/>
    <w:bookmarkEnd w:id="20"/>
    <w:bookmarkEnd w:id="24"/>
    <w:bookmarkEnd w:id="25"/>
    <w:bookmarkEnd w:id="26"/>
    <w:bookmarkEnd w:id="27"/>
    <w:bookmarkEnd w:id="28"/>
    <w:bookmarkEnd w:id="29"/>
    <w:bookmarkEnd w:id="30"/>
    <w:bookmarkEnd w:id="31"/>
    <w:bookmarkEnd w:id="34"/>
    <w:bookmarkEnd w:id="35"/>
    <w:p w14:paraId="77A07BA8" w14:textId="44B7C364" w:rsidR="004A4B63" w:rsidRPr="00712F63" w:rsidRDefault="00253DE8" w:rsidP="00253DE8">
      <w:pPr>
        <w:spacing w:line="360" w:lineRule="auto"/>
        <w:jc w:val="both"/>
        <w:rPr>
          <w:rFonts w:ascii="Book Antiqua" w:hAnsi="Book Antiqua" w:cs="Arial"/>
          <w:color w:val="000000"/>
        </w:rPr>
      </w:pPr>
      <w:r w:rsidRPr="00253DE8">
        <w:rPr>
          <w:rFonts w:ascii="Book Antiqua" w:hAnsi="Book Antiqua" w:cs="Arial"/>
          <w:color w:val="000000"/>
        </w:rPr>
        <w:t>This article is interesting but I think epidemiological data are more interesting than univariate and multivariate analysis, which is the p</w:t>
      </w:r>
      <w:r>
        <w:rPr>
          <w:rFonts w:ascii="Book Antiqua" w:hAnsi="Book Antiqua" w:cs="Arial"/>
          <w:color w:val="000000"/>
        </w:rPr>
        <w:t>art highlighted by the authors.</w:t>
      </w:r>
      <w:r>
        <w:rPr>
          <w:rFonts w:ascii="Book Antiqua" w:eastAsia="宋体" w:hAnsi="Book Antiqua" w:cs="Arial" w:hint="eastAsia"/>
          <w:color w:val="000000"/>
          <w:lang w:eastAsia="zh-CN"/>
        </w:rPr>
        <w:t xml:space="preserve"> </w:t>
      </w:r>
      <w:r w:rsidRPr="00253DE8">
        <w:rPr>
          <w:rFonts w:ascii="Book Antiqua" w:hAnsi="Book Antiqua" w:cs="Arial"/>
          <w:color w:val="000000"/>
        </w:rPr>
        <w:t>Structure of the manuscript is correct.</w:t>
      </w:r>
    </w:p>
    <w:bookmarkEnd w:id="21"/>
    <w:bookmarkEnd w:id="22"/>
    <w:bookmarkEnd w:id="23"/>
    <w:bookmarkEnd w:id="32"/>
    <w:bookmarkEnd w:id="33"/>
    <w:p w14:paraId="343E649F" w14:textId="77777777" w:rsidR="004A4B63" w:rsidRDefault="004A4B63" w:rsidP="00253DE8">
      <w:pPr>
        <w:jc w:val="both"/>
        <w:rPr>
          <w:rFonts w:ascii="Book Antiqua" w:hAnsi="Book Antiqua" w:cs="Times New Roman"/>
          <w:b/>
        </w:rPr>
      </w:pPr>
      <w:r>
        <w:rPr>
          <w:rFonts w:ascii="Book Antiqua" w:hAnsi="Book Antiqua" w:cs="Times New Roman"/>
          <w:b/>
        </w:rPr>
        <w:br w:type="page"/>
      </w:r>
    </w:p>
    <w:p w14:paraId="737D6ABB" w14:textId="1AB341F6" w:rsidR="00F96CDC" w:rsidRDefault="004A4B63" w:rsidP="00253DE8">
      <w:pPr>
        <w:spacing w:line="480" w:lineRule="auto"/>
        <w:jc w:val="both"/>
        <w:rPr>
          <w:rFonts w:ascii="Book Antiqua" w:eastAsia="宋体" w:hAnsi="Book Antiqua" w:cs="Times New Roman"/>
          <w:b/>
          <w:lang w:eastAsia="zh-CN"/>
        </w:rPr>
      </w:pPr>
      <w:r w:rsidRPr="00122FD5">
        <w:rPr>
          <w:rFonts w:ascii="Book Antiqua" w:hAnsi="Book Antiqua" w:cs="Times New Roman"/>
          <w:b/>
        </w:rPr>
        <w:t>REFERENCES</w:t>
      </w:r>
    </w:p>
    <w:p w14:paraId="2779E46A"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1 </w:t>
      </w:r>
      <w:r w:rsidRPr="000A65F6">
        <w:rPr>
          <w:rFonts w:ascii="Book Antiqua" w:eastAsia="宋体" w:hAnsi="Book Antiqua" w:cs="宋体"/>
          <w:b/>
          <w:bCs/>
        </w:rPr>
        <w:t>Rees M</w:t>
      </w:r>
      <w:r w:rsidRPr="000A65F6">
        <w:rPr>
          <w:rFonts w:ascii="Book Antiqua" w:eastAsia="宋体" w:hAnsi="Book Antiqua" w:cs="宋体"/>
        </w:rPr>
        <w:t>, Tekkis PP, Welsh FK, O'Rourke T, John TG. Evaluation of long-term survival after hepatic resection for metastatic colorectal cancer: a multifactorial model of 929 patients. </w:t>
      </w:r>
      <w:r w:rsidRPr="000A65F6">
        <w:rPr>
          <w:rFonts w:ascii="Book Antiqua" w:eastAsia="宋体" w:hAnsi="Book Antiqua" w:cs="宋体"/>
          <w:i/>
          <w:iCs/>
        </w:rPr>
        <w:t>Ann Surg</w:t>
      </w:r>
      <w:r w:rsidRPr="000A65F6">
        <w:rPr>
          <w:rFonts w:ascii="Book Antiqua" w:eastAsia="宋体" w:hAnsi="Book Antiqua" w:cs="宋体"/>
        </w:rPr>
        <w:t> 2008; </w:t>
      </w:r>
      <w:r w:rsidRPr="000A65F6">
        <w:rPr>
          <w:rFonts w:ascii="Book Antiqua" w:eastAsia="宋体" w:hAnsi="Book Antiqua" w:cs="宋体"/>
          <w:b/>
          <w:bCs/>
        </w:rPr>
        <w:t>247</w:t>
      </w:r>
      <w:r w:rsidRPr="000A65F6">
        <w:rPr>
          <w:rFonts w:ascii="Book Antiqua" w:eastAsia="宋体" w:hAnsi="Book Antiqua" w:cs="宋体"/>
        </w:rPr>
        <w:t>: 125-135 [PMID: 18156932 DOI: 10.1097/SLA.0b013e31815aa2c2]</w:t>
      </w:r>
    </w:p>
    <w:p w14:paraId="0A3C7C6B"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2 </w:t>
      </w:r>
      <w:r w:rsidRPr="000A65F6">
        <w:rPr>
          <w:rFonts w:ascii="Book Antiqua" w:eastAsia="宋体" w:hAnsi="Book Antiqua" w:cs="宋体"/>
          <w:b/>
          <w:bCs/>
        </w:rPr>
        <w:t>Brouquet A</w:t>
      </w:r>
      <w:r w:rsidRPr="000A65F6">
        <w:rPr>
          <w:rFonts w:ascii="Book Antiqua" w:eastAsia="宋体" w:hAnsi="Book Antiqua" w:cs="宋体"/>
        </w:rPr>
        <w:t>, Abdalla EK, Kopetz S, Garrett CR, Overman MJ, Eng C, Andreou A, Loyer EM, Madoff DC, Curley SA, Vauthey JN. High survival rate after two-stage resection of advanced colorectal liver metastases: response-based selection and complete resection define outcome. </w:t>
      </w:r>
      <w:r w:rsidRPr="000A65F6">
        <w:rPr>
          <w:rFonts w:ascii="Book Antiqua" w:eastAsia="宋体" w:hAnsi="Book Antiqua" w:cs="宋体"/>
          <w:i/>
          <w:iCs/>
        </w:rPr>
        <w:t>J Clin Oncol</w:t>
      </w:r>
      <w:r w:rsidRPr="000A65F6">
        <w:rPr>
          <w:rFonts w:ascii="Book Antiqua" w:eastAsia="宋体" w:hAnsi="Book Antiqua" w:cs="宋体"/>
        </w:rPr>
        <w:t> 2011; </w:t>
      </w:r>
      <w:r w:rsidRPr="000A65F6">
        <w:rPr>
          <w:rFonts w:ascii="Book Antiqua" w:eastAsia="宋体" w:hAnsi="Book Antiqua" w:cs="宋体"/>
          <w:b/>
          <w:bCs/>
        </w:rPr>
        <w:t>29</w:t>
      </w:r>
      <w:r w:rsidRPr="000A65F6">
        <w:rPr>
          <w:rFonts w:ascii="Book Antiqua" w:eastAsia="宋体" w:hAnsi="Book Antiqua" w:cs="宋体"/>
        </w:rPr>
        <w:t>: 1083-1090 [PMID: 21263087 DOI: 10.1200/JCO.2010.32.6132</w:t>
      </w:r>
      <w:r>
        <w:rPr>
          <w:rFonts w:ascii="Book Antiqua" w:eastAsia="宋体" w:hAnsi="Book Antiqua" w:cs="宋体"/>
        </w:rPr>
        <w:t>]</w:t>
      </w:r>
    </w:p>
    <w:p w14:paraId="4D7DDA67"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3 </w:t>
      </w:r>
      <w:r w:rsidRPr="000A65F6">
        <w:rPr>
          <w:rFonts w:ascii="Book Antiqua" w:eastAsia="宋体" w:hAnsi="Book Antiqua" w:cs="宋体"/>
          <w:b/>
          <w:bCs/>
        </w:rPr>
        <w:t>Kanas GP</w:t>
      </w:r>
      <w:r w:rsidRPr="000A65F6">
        <w:rPr>
          <w:rFonts w:ascii="Book Antiqua" w:eastAsia="宋体" w:hAnsi="Book Antiqua" w:cs="宋体"/>
        </w:rPr>
        <w:t>, Taylor A, Primrose JN, Langeberg WJ, Kelsh MA, Mowat FS, Alexander DD, Choti MA, Poston G. Survival after liver resection in metastatic colorectal cancer: review and meta-analysis of prognostic factors. </w:t>
      </w:r>
      <w:r w:rsidRPr="000A65F6">
        <w:rPr>
          <w:rFonts w:ascii="Book Antiqua" w:eastAsia="宋体" w:hAnsi="Book Antiqua" w:cs="宋体"/>
          <w:i/>
          <w:iCs/>
        </w:rPr>
        <w:t>Clin Epidemiol</w:t>
      </w:r>
      <w:r w:rsidRPr="000A65F6">
        <w:rPr>
          <w:rFonts w:ascii="Book Antiqua" w:eastAsia="宋体" w:hAnsi="Book Antiqua" w:cs="宋体"/>
        </w:rPr>
        <w:t> 2012; </w:t>
      </w:r>
      <w:r w:rsidRPr="000A65F6">
        <w:rPr>
          <w:rFonts w:ascii="Book Antiqua" w:eastAsia="宋体" w:hAnsi="Book Antiqua" w:cs="宋体"/>
          <w:b/>
          <w:bCs/>
        </w:rPr>
        <w:t>4</w:t>
      </w:r>
      <w:r w:rsidRPr="000A65F6">
        <w:rPr>
          <w:rFonts w:ascii="Book Antiqua" w:eastAsia="宋体" w:hAnsi="Book Antiqua" w:cs="宋体"/>
        </w:rPr>
        <w:t>: 283-301 [PMID: 23152705 DOI: 10.2147/CLEP.S34285</w:t>
      </w:r>
      <w:r>
        <w:rPr>
          <w:rFonts w:ascii="Book Antiqua" w:eastAsia="宋体" w:hAnsi="Book Antiqua" w:cs="宋体"/>
        </w:rPr>
        <w:t>]</w:t>
      </w:r>
    </w:p>
    <w:p w14:paraId="703090D5"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4 </w:t>
      </w:r>
      <w:r w:rsidRPr="000A65F6">
        <w:rPr>
          <w:rFonts w:ascii="Book Antiqua" w:eastAsia="宋体" w:hAnsi="Book Antiqua" w:cs="宋体"/>
          <w:b/>
          <w:bCs/>
        </w:rPr>
        <w:t>Sakamoto Y</w:t>
      </w:r>
      <w:r w:rsidRPr="000A65F6">
        <w:rPr>
          <w:rFonts w:ascii="Book Antiqua" w:eastAsia="宋体" w:hAnsi="Book Antiqua" w:cs="宋体"/>
        </w:rPr>
        <w:t>, Fujita S, Akasu T, Nara S, Esaki M, Shimada K, Yamamoto S, Moriya Y, Kosuge T. Is surgical resection justified for stage IV colorectal cancer patients having bilobar hepatic metastases?--an analysis of survival of 77 patients undergoing hepatectomy. </w:t>
      </w:r>
      <w:r w:rsidRPr="000A65F6">
        <w:rPr>
          <w:rFonts w:ascii="Book Antiqua" w:eastAsia="宋体" w:hAnsi="Book Antiqua" w:cs="宋体"/>
          <w:i/>
          <w:iCs/>
        </w:rPr>
        <w:t>J Surg Oncol</w:t>
      </w:r>
      <w:r w:rsidRPr="000A65F6">
        <w:rPr>
          <w:rFonts w:ascii="Book Antiqua" w:eastAsia="宋体" w:hAnsi="Book Antiqua" w:cs="宋体"/>
        </w:rPr>
        <w:t> 2010; </w:t>
      </w:r>
      <w:r w:rsidRPr="000A65F6">
        <w:rPr>
          <w:rFonts w:ascii="Book Antiqua" w:eastAsia="宋体" w:hAnsi="Book Antiqua" w:cs="宋体"/>
          <w:b/>
          <w:bCs/>
        </w:rPr>
        <w:t>102</w:t>
      </w:r>
      <w:r w:rsidRPr="000A65F6">
        <w:rPr>
          <w:rFonts w:ascii="Book Antiqua" w:eastAsia="宋体" w:hAnsi="Book Antiqua" w:cs="宋体"/>
        </w:rPr>
        <w:t>: 784-788 [PMID: 20872814 DOI: 10.1002/jso.21721</w:t>
      </w:r>
      <w:r>
        <w:rPr>
          <w:rFonts w:ascii="Book Antiqua" w:eastAsia="宋体" w:hAnsi="Book Antiqua" w:cs="宋体"/>
        </w:rPr>
        <w:t>]</w:t>
      </w:r>
    </w:p>
    <w:p w14:paraId="12313F68"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5 </w:t>
      </w:r>
      <w:r w:rsidRPr="000A65F6">
        <w:rPr>
          <w:rFonts w:ascii="Book Antiqua" w:eastAsia="宋体" w:hAnsi="Book Antiqua" w:cs="宋体"/>
          <w:b/>
          <w:bCs/>
        </w:rPr>
        <w:t>Chun YS</w:t>
      </w:r>
      <w:r w:rsidRPr="000A65F6">
        <w:rPr>
          <w:rFonts w:ascii="Book Antiqua" w:eastAsia="宋体" w:hAnsi="Book Antiqua" w:cs="宋体"/>
        </w:rPr>
        <w:t>, Vauthey JN, Ribero D, Donadon M, Mullen JT, Eng C, Madoff DC, Chang DZ, Ho L, Kopetz S, Wei SH, Curley SA, Abdalla EK. Systemic chemotherapy and two-stage hepatectomy for extensive bilateral colorectal liver metastases: perioperative safety and survival. </w:t>
      </w:r>
      <w:r w:rsidRPr="000A65F6">
        <w:rPr>
          <w:rFonts w:ascii="Book Antiqua" w:eastAsia="宋体" w:hAnsi="Book Antiqua" w:cs="宋体"/>
          <w:i/>
          <w:iCs/>
        </w:rPr>
        <w:t>J Gastrointest Surg</w:t>
      </w:r>
      <w:r w:rsidRPr="000A65F6">
        <w:rPr>
          <w:rFonts w:ascii="Book Antiqua" w:eastAsia="宋体" w:hAnsi="Book Antiqua" w:cs="宋体"/>
        </w:rPr>
        <w:t> 2007; </w:t>
      </w:r>
      <w:r w:rsidRPr="000A65F6">
        <w:rPr>
          <w:rFonts w:ascii="Book Antiqua" w:eastAsia="宋体" w:hAnsi="Book Antiqua" w:cs="宋体"/>
          <w:b/>
          <w:bCs/>
        </w:rPr>
        <w:t>11</w:t>
      </w:r>
      <w:r w:rsidRPr="000A65F6">
        <w:rPr>
          <w:rFonts w:ascii="Book Antiqua" w:eastAsia="宋体" w:hAnsi="Book Antiqua" w:cs="宋体"/>
        </w:rPr>
        <w:t>: 1498-504; discussion 1504-5 [PMID: 17849166 DOI: 10.1007/s11605-007-0272-2]</w:t>
      </w:r>
    </w:p>
    <w:p w14:paraId="065A2E35"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6 </w:t>
      </w:r>
      <w:r w:rsidRPr="000A65F6">
        <w:rPr>
          <w:rFonts w:ascii="Book Antiqua" w:eastAsia="宋体" w:hAnsi="Book Antiqua" w:cs="宋体"/>
          <w:b/>
          <w:bCs/>
        </w:rPr>
        <w:t>Sutcliffe RP</w:t>
      </w:r>
      <w:r w:rsidRPr="000A65F6">
        <w:rPr>
          <w:rFonts w:ascii="Book Antiqua" w:eastAsia="宋体" w:hAnsi="Book Antiqua" w:cs="宋体"/>
        </w:rPr>
        <w:t>, Bhattacharya S. Colorectal liver metastases. </w:t>
      </w:r>
      <w:r w:rsidRPr="000A65F6">
        <w:rPr>
          <w:rFonts w:ascii="Book Antiqua" w:eastAsia="宋体" w:hAnsi="Book Antiqua" w:cs="宋体"/>
          <w:i/>
          <w:iCs/>
        </w:rPr>
        <w:t>Br Med Bull</w:t>
      </w:r>
      <w:r w:rsidRPr="000A65F6">
        <w:rPr>
          <w:rFonts w:ascii="Book Antiqua" w:eastAsia="宋体" w:hAnsi="Book Antiqua" w:cs="宋体"/>
        </w:rPr>
        <w:t> 2011; </w:t>
      </w:r>
      <w:r w:rsidRPr="000A65F6">
        <w:rPr>
          <w:rFonts w:ascii="Book Antiqua" w:eastAsia="宋体" w:hAnsi="Book Antiqua" w:cs="宋体"/>
          <w:b/>
          <w:bCs/>
        </w:rPr>
        <w:t>99</w:t>
      </w:r>
      <w:r w:rsidRPr="000A65F6">
        <w:rPr>
          <w:rFonts w:ascii="Book Antiqua" w:eastAsia="宋体" w:hAnsi="Book Antiqua" w:cs="宋体"/>
        </w:rPr>
        <w:t>: 107-124 [PMID: 21813558 DOI: 10.1093/bmb/ldr034</w:t>
      </w:r>
      <w:r>
        <w:rPr>
          <w:rFonts w:ascii="Book Antiqua" w:eastAsia="宋体" w:hAnsi="Book Antiqua" w:cs="宋体"/>
        </w:rPr>
        <w:t>]</w:t>
      </w:r>
    </w:p>
    <w:p w14:paraId="4CAB6E49" w14:textId="30748972"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7 </w:t>
      </w:r>
      <w:r w:rsidRPr="000A65F6">
        <w:rPr>
          <w:rFonts w:ascii="Book Antiqua" w:eastAsia="宋体" w:hAnsi="Book Antiqua" w:cs="宋体"/>
          <w:b/>
          <w:bCs/>
        </w:rPr>
        <w:t>C</w:t>
      </w:r>
      <w:r w:rsidR="00727665" w:rsidRPr="000A65F6">
        <w:rPr>
          <w:rFonts w:ascii="Book Antiqua" w:eastAsia="宋体" w:hAnsi="Book Antiqua" w:cs="宋体"/>
          <w:b/>
          <w:bCs/>
        </w:rPr>
        <w:t>ouinaud</w:t>
      </w:r>
      <w:r w:rsidRPr="000A65F6">
        <w:rPr>
          <w:rFonts w:ascii="Book Antiqua" w:eastAsia="宋体" w:hAnsi="Book Antiqua" w:cs="宋体"/>
          <w:b/>
          <w:bCs/>
        </w:rPr>
        <w:t xml:space="preserve"> C</w:t>
      </w:r>
      <w:r w:rsidRPr="000A65F6">
        <w:rPr>
          <w:rFonts w:ascii="Book Antiqua" w:eastAsia="宋体" w:hAnsi="Book Antiqua" w:cs="宋体"/>
        </w:rPr>
        <w:t>. [Liver lobes and segments: notes on the anatomical archit</w:t>
      </w:r>
      <w:r w:rsidR="00727665">
        <w:rPr>
          <w:rFonts w:ascii="Book Antiqua" w:eastAsia="宋体" w:hAnsi="Book Antiqua" w:cs="宋体"/>
        </w:rPr>
        <w:t>ecture and surgery of the liver</w:t>
      </w:r>
      <w:r w:rsidRPr="000A65F6">
        <w:rPr>
          <w:rFonts w:ascii="Book Antiqua" w:eastAsia="宋体" w:hAnsi="Book Antiqua" w:cs="宋体"/>
        </w:rPr>
        <w:t>]. </w:t>
      </w:r>
      <w:r w:rsidRPr="000A65F6">
        <w:rPr>
          <w:rFonts w:ascii="Book Antiqua" w:eastAsia="宋体" w:hAnsi="Book Antiqua" w:cs="宋体"/>
          <w:i/>
          <w:iCs/>
        </w:rPr>
        <w:t>Presse Med</w:t>
      </w:r>
      <w:r w:rsidRPr="000A65F6">
        <w:rPr>
          <w:rFonts w:ascii="Book Antiqua" w:eastAsia="宋体" w:hAnsi="Book Antiqua" w:cs="宋体"/>
        </w:rPr>
        <w:t> 1954; </w:t>
      </w:r>
      <w:r w:rsidRPr="000A65F6">
        <w:rPr>
          <w:rFonts w:ascii="Book Antiqua" w:eastAsia="宋体" w:hAnsi="Book Antiqua" w:cs="宋体"/>
          <w:b/>
          <w:bCs/>
        </w:rPr>
        <w:t>62</w:t>
      </w:r>
      <w:r w:rsidRPr="000A65F6">
        <w:rPr>
          <w:rFonts w:ascii="Book Antiqua" w:eastAsia="宋体" w:hAnsi="Book Antiqua" w:cs="宋体"/>
        </w:rPr>
        <w:t>: 709-712 [PMID: 13177441]</w:t>
      </w:r>
    </w:p>
    <w:p w14:paraId="67B2C7D9"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8 </w:t>
      </w:r>
      <w:r w:rsidRPr="000A65F6">
        <w:rPr>
          <w:rFonts w:ascii="Book Antiqua" w:eastAsia="宋体" w:hAnsi="Book Antiqua" w:cs="宋体"/>
          <w:b/>
          <w:bCs/>
        </w:rPr>
        <w:t>Strasberg SM</w:t>
      </w:r>
      <w:r w:rsidRPr="000A65F6">
        <w:rPr>
          <w:rFonts w:ascii="Book Antiqua" w:eastAsia="宋体" w:hAnsi="Book Antiqua" w:cs="宋体"/>
        </w:rPr>
        <w:t>. Nomenclature of hepatic anatomy and resections: a review of the Brisbane 2000 system. </w:t>
      </w:r>
      <w:r w:rsidRPr="000A65F6">
        <w:rPr>
          <w:rFonts w:ascii="Book Antiqua" w:eastAsia="宋体" w:hAnsi="Book Antiqua" w:cs="宋体"/>
          <w:i/>
          <w:iCs/>
        </w:rPr>
        <w:t>J Hepatobiliary Pancreat Surg</w:t>
      </w:r>
      <w:r w:rsidRPr="000A65F6">
        <w:rPr>
          <w:rFonts w:ascii="Book Antiqua" w:eastAsia="宋体" w:hAnsi="Book Antiqua" w:cs="宋体"/>
        </w:rPr>
        <w:t> 2005; </w:t>
      </w:r>
      <w:r w:rsidRPr="000A65F6">
        <w:rPr>
          <w:rFonts w:ascii="Book Antiqua" w:eastAsia="宋体" w:hAnsi="Book Antiqua" w:cs="宋体"/>
          <w:b/>
          <w:bCs/>
        </w:rPr>
        <w:t>12</w:t>
      </w:r>
      <w:r w:rsidRPr="000A65F6">
        <w:rPr>
          <w:rFonts w:ascii="Book Antiqua" w:eastAsia="宋体" w:hAnsi="Book Antiqua" w:cs="宋体"/>
        </w:rPr>
        <w:t>: 351-355 [PMID: 16258801 DOI: 10.1007/s00534-005-0999-7]</w:t>
      </w:r>
    </w:p>
    <w:p w14:paraId="50A9CE29"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9 </w:t>
      </w:r>
      <w:r w:rsidRPr="000A65F6">
        <w:rPr>
          <w:rFonts w:ascii="Book Antiqua" w:eastAsia="宋体" w:hAnsi="Book Antiqua" w:cs="宋体"/>
          <w:b/>
          <w:bCs/>
        </w:rPr>
        <w:t>de Rosa A</w:t>
      </w:r>
      <w:r w:rsidRPr="000A65F6">
        <w:rPr>
          <w:rFonts w:ascii="Book Antiqua" w:eastAsia="宋体" w:hAnsi="Book Antiqua" w:cs="宋体"/>
        </w:rPr>
        <w:t>, Gomez D, Hossaini S, Duke K, Fenwick SW, Brooks A, Poston GJ, Malik HZ, Cameron IC. Stage IV colorectal cancer: outcomes following the liver-first approach. </w:t>
      </w:r>
      <w:r w:rsidRPr="000A65F6">
        <w:rPr>
          <w:rFonts w:ascii="Book Antiqua" w:eastAsia="宋体" w:hAnsi="Book Antiqua" w:cs="宋体"/>
          <w:i/>
          <w:iCs/>
        </w:rPr>
        <w:t>J Surg Oncol</w:t>
      </w:r>
      <w:r w:rsidRPr="000A65F6">
        <w:rPr>
          <w:rFonts w:ascii="Book Antiqua" w:eastAsia="宋体" w:hAnsi="Book Antiqua" w:cs="宋体"/>
        </w:rPr>
        <w:t> 2013; </w:t>
      </w:r>
      <w:r w:rsidRPr="000A65F6">
        <w:rPr>
          <w:rFonts w:ascii="Book Antiqua" w:eastAsia="宋体" w:hAnsi="Book Antiqua" w:cs="宋体"/>
          <w:b/>
          <w:bCs/>
        </w:rPr>
        <w:t>108</w:t>
      </w:r>
      <w:r w:rsidRPr="000A65F6">
        <w:rPr>
          <w:rFonts w:ascii="Book Antiqua" w:eastAsia="宋体" w:hAnsi="Book Antiqua" w:cs="宋体"/>
        </w:rPr>
        <w:t>: 444-449 [PMID: 24009161 DOI: 10.1002/jso.23429</w:t>
      </w:r>
      <w:r>
        <w:rPr>
          <w:rFonts w:ascii="Book Antiqua" w:eastAsia="宋体" w:hAnsi="Book Antiqua" w:cs="宋体"/>
        </w:rPr>
        <w:t>]</w:t>
      </w:r>
    </w:p>
    <w:p w14:paraId="1D56DE2D"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10 </w:t>
      </w:r>
      <w:r w:rsidRPr="000A65F6">
        <w:rPr>
          <w:rFonts w:ascii="Book Antiqua" w:eastAsia="宋体" w:hAnsi="Book Antiqua" w:cs="宋体"/>
          <w:b/>
          <w:bCs/>
        </w:rPr>
        <w:t>De Rosa A</w:t>
      </w:r>
      <w:r w:rsidRPr="000A65F6">
        <w:rPr>
          <w:rFonts w:ascii="Book Antiqua" w:eastAsia="宋体" w:hAnsi="Book Antiqua" w:cs="宋体"/>
        </w:rPr>
        <w:t>, Gomez D, Brooks A, Cameron IC. "Liver-first" approach for synchronous colorectal liver metastases: is this a justifiable approach? </w:t>
      </w:r>
      <w:r w:rsidRPr="000A65F6">
        <w:rPr>
          <w:rFonts w:ascii="Book Antiqua" w:eastAsia="宋体" w:hAnsi="Book Antiqua" w:cs="宋体"/>
          <w:i/>
          <w:iCs/>
        </w:rPr>
        <w:t>J Hepatobiliary Pancreat Sci</w:t>
      </w:r>
      <w:r w:rsidRPr="000A65F6">
        <w:rPr>
          <w:rFonts w:ascii="Book Antiqua" w:eastAsia="宋体" w:hAnsi="Book Antiqua" w:cs="宋体"/>
        </w:rPr>
        <w:t> 2013; </w:t>
      </w:r>
      <w:r w:rsidRPr="000A65F6">
        <w:rPr>
          <w:rFonts w:ascii="Book Antiqua" w:eastAsia="宋体" w:hAnsi="Book Antiqua" w:cs="宋体"/>
          <w:b/>
          <w:bCs/>
        </w:rPr>
        <w:t>20</w:t>
      </w:r>
      <w:r w:rsidRPr="000A65F6">
        <w:rPr>
          <w:rFonts w:ascii="Book Antiqua" w:eastAsia="宋体" w:hAnsi="Book Antiqua" w:cs="宋体"/>
        </w:rPr>
        <w:t>: 263-270 [PMID: 23325126 DOI: 10.1007/s00534-012-0583-x</w:t>
      </w:r>
      <w:r>
        <w:rPr>
          <w:rFonts w:ascii="Book Antiqua" w:eastAsia="宋体" w:hAnsi="Book Antiqua" w:cs="宋体"/>
        </w:rPr>
        <w:t>]</w:t>
      </w:r>
    </w:p>
    <w:p w14:paraId="289631AD"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11 </w:t>
      </w:r>
      <w:r w:rsidRPr="000A65F6">
        <w:rPr>
          <w:rFonts w:ascii="Book Antiqua" w:eastAsia="宋体" w:hAnsi="Book Antiqua" w:cs="宋体"/>
          <w:b/>
          <w:bCs/>
        </w:rPr>
        <w:t>Gomez D</w:t>
      </w:r>
      <w:r w:rsidRPr="000A65F6">
        <w:rPr>
          <w:rFonts w:ascii="Book Antiqua" w:eastAsia="宋体" w:hAnsi="Book Antiqua" w:cs="宋体"/>
        </w:rPr>
        <w:t>, Zaitoun AM, De Rosa A, Hossaini S, Beckingham IJ, Brooks A, Cameron IC. Critical review of the prognostic significance of pathological variables in patients undergoing resection for colorectal liver metastases. </w:t>
      </w:r>
      <w:r w:rsidRPr="000A65F6">
        <w:rPr>
          <w:rFonts w:ascii="Book Antiqua" w:eastAsia="宋体" w:hAnsi="Book Antiqua" w:cs="宋体"/>
          <w:i/>
          <w:iCs/>
        </w:rPr>
        <w:t>HPB (Oxford)</w:t>
      </w:r>
      <w:r w:rsidRPr="000A65F6">
        <w:rPr>
          <w:rFonts w:ascii="Book Antiqua" w:eastAsia="宋体" w:hAnsi="Book Antiqua" w:cs="宋体"/>
        </w:rPr>
        <w:t> 2014; </w:t>
      </w:r>
      <w:r w:rsidRPr="000A65F6">
        <w:rPr>
          <w:rFonts w:ascii="Book Antiqua" w:eastAsia="宋体" w:hAnsi="Book Antiqua" w:cs="宋体"/>
          <w:b/>
          <w:bCs/>
        </w:rPr>
        <w:t>16</w:t>
      </w:r>
      <w:r w:rsidRPr="000A65F6">
        <w:rPr>
          <w:rFonts w:ascii="Book Antiqua" w:eastAsia="宋体" w:hAnsi="Book Antiqua" w:cs="宋体"/>
        </w:rPr>
        <w:t>: 836-844 [PMID: 24617566 DOI: 10.1111/hpb.12216</w:t>
      </w:r>
      <w:r>
        <w:rPr>
          <w:rFonts w:ascii="Book Antiqua" w:eastAsia="宋体" w:hAnsi="Book Antiqua" w:cs="宋体"/>
        </w:rPr>
        <w:t>]</w:t>
      </w:r>
    </w:p>
    <w:p w14:paraId="24FC7EB5"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12 </w:t>
      </w:r>
      <w:r w:rsidRPr="000A65F6">
        <w:rPr>
          <w:rFonts w:ascii="Book Antiqua" w:eastAsia="宋体" w:hAnsi="Book Antiqua" w:cs="宋体"/>
          <w:b/>
          <w:bCs/>
        </w:rPr>
        <w:t>Lam VW</w:t>
      </w:r>
      <w:r w:rsidRPr="000A65F6">
        <w:rPr>
          <w:rFonts w:ascii="Book Antiqua" w:eastAsia="宋体" w:hAnsi="Book Antiqua" w:cs="宋体"/>
        </w:rPr>
        <w:t>, Spiro C, Laurence JM, Johnston E, Hollands MJ, Pleass HC, Richardson AJ. A systematic review of clinical response and survival outcomes of downsizing systemic chemotherapy and rescue liver surgery in patients with initially unresectable colorectal liver metastases. </w:t>
      </w:r>
      <w:r w:rsidRPr="000A65F6">
        <w:rPr>
          <w:rFonts w:ascii="Book Antiqua" w:eastAsia="宋体" w:hAnsi="Book Antiqua" w:cs="宋体"/>
          <w:i/>
          <w:iCs/>
        </w:rPr>
        <w:t>Ann Surg Oncol</w:t>
      </w:r>
      <w:r w:rsidRPr="000A65F6">
        <w:rPr>
          <w:rFonts w:ascii="Book Antiqua" w:eastAsia="宋体" w:hAnsi="Book Antiqua" w:cs="宋体"/>
        </w:rPr>
        <w:t> 2012; </w:t>
      </w:r>
      <w:r w:rsidRPr="000A65F6">
        <w:rPr>
          <w:rFonts w:ascii="Book Antiqua" w:eastAsia="宋体" w:hAnsi="Book Antiqua" w:cs="宋体"/>
          <w:b/>
          <w:bCs/>
        </w:rPr>
        <w:t>19</w:t>
      </w:r>
      <w:r w:rsidRPr="000A65F6">
        <w:rPr>
          <w:rFonts w:ascii="Book Antiqua" w:eastAsia="宋体" w:hAnsi="Book Antiqua" w:cs="宋体"/>
        </w:rPr>
        <w:t>: 1292-1301 [PMID: 21922338 DOI: 10.1245/s10434-011-2061-0</w:t>
      </w:r>
      <w:r>
        <w:rPr>
          <w:rFonts w:ascii="Book Antiqua" w:eastAsia="宋体" w:hAnsi="Book Antiqua" w:cs="宋体"/>
        </w:rPr>
        <w:t>]</w:t>
      </w:r>
    </w:p>
    <w:p w14:paraId="0595BCD3"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13 </w:t>
      </w:r>
      <w:r w:rsidRPr="000A65F6">
        <w:rPr>
          <w:rFonts w:ascii="Book Antiqua" w:eastAsia="宋体" w:hAnsi="Book Antiqua" w:cs="宋体"/>
          <w:b/>
          <w:bCs/>
        </w:rPr>
        <w:t>Adam R</w:t>
      </w:r>
      <w:r w:rsidRPr="000A65F6">
        <w:rPr>
          <w:rFonts w:ascii="Book Antiqua" w:eastAsia="宋体" w:hAnsi="Book Antiqua" w:cs="宋体"/>
        </w:rPr>
        <w:t>, Wicherts DA, de Haas RJ, Ciacio O, Lévi F, Paule B, Ducreux M, Azoulay D, Bismuth H, Castaing D. Patients with initially unresectable colorectal liver metastases: is there a possibility of cure? </w:t>
      </w:r>
      <w:r w:rsidRPr="000A65F6">
        <w:rPr>
          <w:rFonts w:ascii="Book Antiqua" w:eastAsia="宋体" w:hAnsi="Book Antiqua" w:cs="宋体"/>
          <w:i/>
          <w:iCs/>
        </w:rPr>
        <w:t>J Clin Oncol</w:t>
      </w:r>
      <w:r w:rsidRPr="000A65F6">
        <w:rPr>
          <w:rFonts w:ascii="Book Antiqua" w:eastAsia="宋体" w:hAnsi="Book Antiqua" w:cs="宋体"/>
        </w:rPr>
        <w:t> 2009; </w:t>
      </w:r>
      <w:r w:rsidRPr="000A65F6">
        <w:rPr>
          <w:rFonts w:ascii="Book Antiqua" w:eastAsia="宋体" w:hAnsi="Book Antiqua" w:cs="宋体"/>
          <w:b/>
          <w:bCs/>
        </w:rPr>
        <w:t>27</w:t>
      </w:r>
      <w:r w:rsidRPr="000A65F6">
        <w:rPr>
          <w:rFonts w:ascii="Book Antiqua" w:eastAsia="宋体" w:hAnsi="Book Antiqua" w:cs="宋体"/>
        </w:rPr>
        <w:t>: 1829-1835 [PMID: 19273699 DOI: 10.1200/JCO.2008.19.9273</w:t>
      </w:r>
      <w:r>
        <w:rPr>
          <w:rFonts w:ascii="Book Antiqua" w:eastAsia="宋体" w:hAnsi="Book Antiqua" w:cs="宋体"/>
        </w:rPr>
        <w:t>]</w:t>
      </w:r>
    </w:p>
    <w:p w14:paraId="5C79A0AD"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14 </w:t>
      </w:r>
      <w:r w:rsidRPr="000A65F6">
        <w:rPr>
          <w:rFonts w:ascii="Book Antiqua" w:eastAsia="宋体" w:hAnsi="Book Antiqua" w:cs="宋体"/>
          <w:b/>
          <w:bCs/>
        </w:rPr>
        <w:t>Jones RP</w:t>
      </w:r>
      <w:r w:rsidRPr="000A65F6">
        <w:rPr>
          <w:rFonts w:ascii="Book Antiqua" w:eastAsia="宋体" w:hAnsi="Book Antiqua" w:cs="宋体"/>
        </w:rPr>
        <w:t>, Jackson R, Dunne DF, Malik HZ, Fenwick SW, Poston GJ, Ghaneh P. Systematic review and meta-analysis of follow-up after hepatectomy for colorectal liver metastases. </w:t>
      </w:r>
      <w:r w:rsidRPr="000A65F6">
        <w:rPr>
          <w:rFonts w:ascii="Book Antiqua" w:eastAsia="宋体" w:hAnsi="Book Antiqua" w:cs="宋体"/>
          <w:i/>
          <w:iCs/>
        </w:rPr>
        <w:t>Br J Surg</w:t>
      </w:r>
      <w:r w:rsidRPr="000A65F6">
        <w:rPr>
          <w:rFonts w:ascii="Book Antiqua" w:eastAsia="宋体" w:hAnsi="Book Antiqua" w:cs="宋体"/>
        </w:rPr>
        <w:t> 2012; </w:t>
      </w:r>
      <w:r w:rsidRPr="000A65F6">
        <w:rPr>
          <w:rFonts w:ascii="Book Antiqua" w:eastAsia="宋体" w:hAnsi="Book Antiqua" w:cs="宋体"/>
          <w:b/>
          <w:bCs/>
        </w:rPr>
        <w:t>99</w:t>
      </w:r>
      <w:r w:rsidRPr="000A65F6">
        <w:rPr>
          <w:rFonts w:ascii="Book Antiqua" w:eastAsia="宋体" w:hAnsi="Book Antiqua" w:cs="宋体"/>
        </w:rPr>
        <w:t>: 477-486 [PMID: 22261895 DOI: 10.1002/bjs.8667</w:t>
      </w:r>
      <w:r>
        <w:rPr>
          <w:rFonts w:ascii="Book Antiqua" w:eastAsia="宋体" w:hAnsi="Book Antiqua" w:cs="宋体"/>
        </w:rPr>
        <w:t>]</w:t>
      </w:r>
    </w:p>
    <w:p w14:paraId="4115E543"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15 </w:t>
      </w:r>
      <w:r w:rsidRPr="000A65F6">
        <w:rPr>
          <w:rFonts w:ascii="Book Antiqua" w:eastAsia="宋体" w:hAnsi="Book Antiqua" w:cs="宋体"/>
          <w:b/>
          <w:bCs/>
        </w:rPr>
        <w:t>Jones RP</w:t>
      </w:r>
      <w:r w:rsidRPr="000A65F6">
        <w:rPr>
          <w:rFonts w:ascii="Book Antiqua" w:eastAsia="宋体" w:hAnsi="Book Antiqua" w:cs="宋体"/>
        </w:rPr>
        <w:t>, Hamann S, Malik HZ, Fenwick SW, Poston GJ, Folprecht G. Defined criteria for resectability improves rates of secondary resection after systemic therapy for liver limited metastatic colorectal cancer. </w:t>
      </w:r>
      <w:r w:rsidRPr="000A65F6">
        <w:rPr>
          <w:rFonts w:ascii="Book Antiqua" w:eastAsia="宋体" w:hAnsi="Book Antiqua" w:cs="宋体"/>
          <w:i/>
          <w:iCs/>
        </w:rPr>
        <w:t>Eur J Cancer</w:t>
      </w:r>
      <w:r w:rsidRPr="000A65F6">
        <w:rPr>
          <w:rFonts w:ascii="Book Antiqua" w:eastAsia="宋体" w:hAnsi="Book Antiqua" w:cs="宋体"/>
        </w:rPr>
        <w:t> 2014; </w:t>
      </w:r>
      <w:r w:rsidRPr="000A65F6">
        <w:rPr>
          <w:rFonts w:ascii="Book Antiqua" w:eastAsia="宋体" w:hAnsi="Book Antiqua" w:cs="宋体"/>
          <w:b/>
          <w:bCs/>
        </w:rPr>
        <w:t>50</w:t>
      </w:r>
      <w:r w:rsidRPr="000A65F6">
        <w:rPr>
          <w:rFonts w:ascii="Book Antiqua" w:eastAsia="宋体" w:hAnsi="Book Antiqua" w:cs="宋体"/>
        </w:rPr>
        <w:t>: 1590-1601 [PMID: 24661798 DOI: 10.1016/j.ejca.2014.02.024</w:t>
      </w:r>
      <w:r>
        <w:rPr>
          <w:rFonts w:ascii="Book Antiqua" w:eastAsia="宋体" w:hAnsi="Book Antiqua" w:cs="宋体"/>
        </w:rPr>
        <w:t>]</w:t>
      </w:r>
    </w:p>
    <w:p w14:paraId="00092212"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16 </w:t>
      </w:r>
      <w:r w:rsidRPr="000A65F6">
        <w:rPr>
          <w:rFonts w:ascii="Book Antiqua" w:eastAsia="宋体" w:hAnsi="Book Antiqua" w:cs="宋体"/>
          <w:b/>
          <w:bCs/>
        </w:rPr>
        <w:t>Folprecht G</w:t>
      </w:r>
      <w:r w:rsidRPr="000A65F6">
        <w:rPr>
          <w:rFonts w:ascii="Book Antiqua" w:eastAsia="宋体" w:hAnsi="Book Antiqua" w:cs="宋体"/>
        </w:rPr>
        <w:t>,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0A65F6">
        <w:rPr>
          <w:rFonts w:ascii="Book Antiqua" w:eastAsia="宋体" w:hAnsi="Book Antiqua" w:cs="宋体"/>
          <w:i/>
          <w:iCs/>
        </w:rPr>
        <w:t>Lancet Oncol</w:t>
      </w:r>
      <w:r w:rsidRPr="000A65F6">
        <w:rPr>
          <w:rFonts w:ascii="Book Antiqua" w:eastAsia="宋体" w:hAnsi="Book Antiqua" w:cs="宋体"/>
        </w:rPr>
        <w:t> 2010; </w:t>
      </w:r>
      <w:r w:rsidRPr="000A65F6">
        <w:rPr>
          <w:rFonts w:ascii="Book Antiqua" w:eastAsia="宋体" w:hAnsi="Book Antiqua" w:cs="宋体"/>
          <w:b/>
          <w:bCs/>
        </w:rPr>
        <w:t>11</w:t>
      </w:r>
      <w:r w:rsidRPr="000A65F6">
        <w:rPr>
          <w:rFonts w:ascii="Book Antiqua" w:eastAsia="宋体" w:hAnsi="Book Antiqua" w:cs="宋体"/>
        </w:rPr>
        <w:t>: 38-47 [PMID: 19942479 DOI: 10.1016/S1470-2045(09)70330-4</w:t>
      </w:r>
      <w:r>
        <w:rPr>
          <w:rFonts w:ascii="Book Antiqua" w:eastAsia="宋体" w:hAnsi="Book Antiqua" w:cs="宋体"/>
        </w:rPr>
        <w:t>]</w:t>
      </w:r>
    </w:p>
    <w:p w14:paraId="796CC123"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17 </w:t>
      </w:r>
      <w:r w:rsidRPr="000A65F6">
        <w:rPr>
          <w:rFonts w:ascii="Book Antiqua" w:eastAsia="宋体" w:hAnsi="Book Antiqua" w:cs="宋体"/>
          <w:b/>
          <w:bCs/>
        </w:rPr>
        <w:t>Masi G</w:t>
      </w:r>
      <w:r w:rsidRPr="000A65F6">
        <w:rPr>
          <w:rFonts w:ascii="Book Antiqua" w:eastAsia="宋体" w:hAnsi="Book Antiqua" w:cs="宋体"/>
        </w:rPr>
        <w:t>, Loupakis F, Salvatore L, Fornaro L, Cremolini C, Cupini S, Ciarlo A, Del Monte F, Cortesi E, Amoroso D, Granetto C, Fontanini G, Sensi E, Lupi C, Andreuccetti M, Falcone A. Bevacizumab with FOLFOXIRI (irinotecan, oxaliplatin, fluorouracil, and folinate) as first-line treatment for metastatic colorectal cancer: a phase 2 trial. </w:t>
      </w:r>
      <w:r w:rsidRPr="000A65F6">
        <w:rPr>
          <w:rFonts w:ascii="Book Antiqua" w:eastAsia="宋体" w:hAnsi="Book Antiqua" w:cs="宋体"/>
          <w:i/>
          <w:iCs/>
        </w:rPr>
        <w:t>Lancet Oncol</w:t>
      </w:r>
      <w:r w:rsidRPr="000A65F6">
        <w:rPr>
          <w:rFonts w:ascii="Book Antiqua" w:eastAsia="宋体" w:hAnsi="Book Antiqua" w:cs="宋体"/>
        </w:rPr>
        <w:t> 2010; </w:t>
      </w:r>
      <w:r w:rsidRPr="000A65F6">
        <w:rPr>
          <w:rFonts w:ascii="Book Antiqua" w:eastAsia="宋体" w:hAnsi="Book Antiqua" w:cs="宋体"/>
          <w:b/>
          <w:bCs/>
        </w:rPr>
        <w:t>11</w:t>
      </w:r>
      <w:r w:rsidRPr="000A65F6">
        <w:rPr>
          <w:rFonts w:ascii="Book Antiqua" w:eastAsia="宋体" w:hAnsi="Book Antiqua" w:cs="宋体"/>
        </w:rPr>
        <w:t>: 845-852 [PMID: 20702138 DOI: 10.1016/S1470-2045(10)70175-3</w:t>
      </w:r>
      <w:r>
        <w:rPr>
          <w:rFonts w:ascii="Book Antiqua" w:eastAsia="宋体" w:hAnsi="Book Antiqua" w:cs="宋体"/>
        </w:rPr>
        <w:t>]</w:t>
      </w:r>
    </w:p>
    <w:p w14:paraId="5C3A492F"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18 </w:t>
      </w:r>
      <w:r w:rsidRPr="000A65F6">
        <w:rPr>
          <w:rFonts w:ascii="Book Antiqua" w:eastAsia="宋体" w:hAnsi="Book Antiqua" w:cs="宋体"/>
          <w:b/>
          <w:bCs/>
        </w:rPr>
        <w:t>Van Cutsem E</w:t>
      </w:r>
      <w:r w:rsidRPr="000A65F6">
        <w:rPr>
          <w:rFonts w:ascii="Book Antiqua" w:eastAsia="宋体" w:hAnsi="Book Antiqua" w:cs="宋体"/>
        </w:rPr>
        <w:t>, Köhne CH, Hitre E, Zaluski J, Chang Chien CR, Makhson A, D'Haens G, Pintér T, Lim R, Bodoky G, Roh JK, Folprecht G, Ruff P, Stroh C, Tejpar S, Schlichting M, Nippgen J, Rougier P. Cetuximab and chemotherapy as initial treatment for metastatic colorectal cancer. </w:t>
      </w:r>
      <w:r w:rsidRPr="000A65F6">
        <w:rPr>
          <w:rFonts w:ascii="Book Antiqua" w:eastAsia="宋体" w:hAnsi="Book Antiqua" w:cs="宋体"/>
          <w:i/>
          <w:iCs/>
        </w:rPr>
        <w:t>N Engl J Med</w:t>
      </w:r>
      <w:r w:rsidRPr="000A65F6">
        <w:rPr>
          <w:rFonts w:ascii="Book Antiqua" w:eastAsia="宋体" w:hAnsi="Book Antiqua" w:cs="宋体"/>
        </w:rPr>
        <w:t> 2009; </w:t>
      </w:r>
      <w:r w:rsidRPr="000A65F6">
        <w:rPr>
          <w:rFonts w:ascii="Book Antiqua" w:eastAsia="宋体" w:hAnsi="Book Antiqua" w:cs="宋体"/>
          <w:b/>
          <w:bCs/>
        </w:rPr>
        <w:t>360</w:t>
      </w:r>
      <w:r w:rsidRPr="000A65F6">
        <w:rPr>
          <w:rFonts w:ascii="Book Antiqua" w:eastAsia="宋体" w:hAnsi="Book Antiqua" w:cs="宋体"/>
        </w:rPr>
        <w:t>: 1408-1417 [PMID: 19339720 DOI: 10.1056/NEJMoa0805019</w:t>
      </w:r>
      <w:r>
        <w:rPr>
          <w:rFonts w:ascii="Book Antiqua" w:eastAsia="宋体" w:hAnsi="Book Antiqua" w:cs="宋体"/>
        </w:rPr>
        <w:t>]</w:t>
      </w:r>
    </w:p>
    <w:p w14:paraId="43168616"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19 </w:t>
      </w:r>
      <w:r w:rsidRPr="000A65F6">
        <w:rPr>
          <w:rFonts w:ascii="Book Antiqua" w:eastAsia="宋体" w:hAnsi="Book Antiqua" w:cs="宋体"/>
          <w:b/>
          <w:bCs/>
        </w:rPr>
        <w:t>Bokemeyer C</w:t>
      </w:r>
      <w:r w:rsidRPr="000A65F6">
        <w:rPr>
          <w:rFonts w:ascii="Book Antiqua" w:eastAsia="宋体" w:hAnsi="Book Antiqua" w:cs="宋体"/>
        </w:rPr>
        <w:t>, Bondarenko I, Makhson A, Hartmann JT, Aparicio J, de Braud F, Donea S, Ludwig H, Schuch G, Stroh C, Loos AH, Zubel A, Koralewski P. Fluorouracil, leucovorin, and oxaliplatin with and without cetuximab in the first-line treatment of metastatic colorectal cancer. </w:t>
      </w:r>
      <w:r w:rsidRPr="000A65F6">
        <w:rPr>
          <w:rFonts w:ascii="Book Antiqua" w:eastAsia="宋体" w:hAnsi="Book Antiqua" w:cs="宋体"/>
          <w:i/>
          <w:iCs/>
        </w:rPr>
        <w:t>J Clin Oncol</w:t>
      </w:r>
      <w:r w:rsidRPr="000A65F6">
        <w:rPr>
          <w:rFonts w:ascii="Book Antiqua" w:eastAsia="宋体" w:hAnsi="Book Antiqua" w:cs="宋体"/>
        </w:rPr>
        <w:t> 2009; </w:t>
      </w:r>
      <w:r w:rsidRPr="000A65F6">
        <w:rPr>
          <w:rFonts w:ascii="Book Antiqua" w:eastAsia="宋体" w:hAnsi="Book Antiqua" w:cs="宋体"/>
          <w:b/>
          <w:bCs/>
        </w:rPr>
        <w:t>27</w:t>
      </w:r>
      <w:r w:rsidRPr="000A65F6">
        <w:rPr>
          <w:rFonts w:ascii="Book Antiqua" w:eastAsia="宋体" w:hAnsi="Book Antiqua" w:cs="宋体"/>
        </w:rPr>
        <w:t>: 663-671 [PMID: 19114683 DOI: 10.1200/JCO.2008.20.8397</w:t>
      </w:r>
      <w:r>
        <w:rPr>
          <w:rFonts w:ascii="Book Antiqua" w:eastAsia="宋体" w:hAnsi="Book Antiqua" w:cs="宋体"/>
        </w:rPr>
        <w:t>]</w:t>
      </w:r>
    </w:p>
    <w:p w14:paraId="5222D70D"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20 </w:t>
      </w:r>
      <w:r w:rsidRPr="000A65F6">
        <w:rPr>
          <w:rFonts w:ascii="Book Antiqua" w:eastAsia="宋体" w:hAnsi="Book Antiqua" w:cs="宋体"/>
          <w:b/>
          <w:bCs/>
        </w:rPr>
        <w:t>Stintzing S</w:t>
      </w:r>
      <w:r w:rsidRPr="000A65F6">
        <w:rPr>
          <w:rFonts w:ascii="Book Antiqua" w:eastAsia="宋体" w:hAnsi="Book Antiqua" w:cs="宋体"/>
        </w:rPr>
        <w:t>, Fischer von Weikersthal L, Decker T, Vehling-Kaiser U, Jäger E, Heintges T, Stoll C, Giessen C, Modest DP, Neumann J, Jung A, Kirchner T, Scheithauer W, Heinemann V. FOLFIRI plus cetuximab versus FOLFIRI plus bevacizumab as first-line treatment for patients with metastatic colorectal cancer-subgroup analysis of patients with KRAS: mutated tumours in the randomised German AIO study KRK-0306. </w:t>
      </w:r>
      <w:r w:rsidRPr="000A65F6">
        <w:rPr>
          <w:rFonts w:ascii="Book Antiqua" w:eastAsia="宋体" w:hAnsi="Book Antiqua" w:cs="宋体"/>
          <w:i/>
          <w:iCs/>
        </w:rPr>
        <w:t>Ann Oncol</w:t>
      </w:r>
      <w:r w:rsidRPr="000A65F6">
        <w:rPr>
          <w:rFonts w:ascii="Book Antiqua" w:eastAsia="宋体" w:hAnsi="Book Antiqua" w:cs="宋体"/>
        </w:rPr>
        <w:t> 2012; </w:t>
      </w:r>
      <w:r w:rsidRPr="000A65F6">
        <w:rPr>
          <w:rFonts w:ascii="Book Antiqua" w:eastAsia="宋体" w:hAnsi="Book Antiqua" w:cs="宋体"/>
          <w:b/>
          <w:bCs/>
        </w:rPr>
        <w:t>23</w:t>
      </w:r>
      <w:r w:rsidRPr="000A65F6">
        <w:rPr>
          <w:rFonts w:ascii="Book Antiqua" w:eastAsia="宋体" w:hAnsi="Book Antiqua" w:cs="宋体"/>
        </w:rPr>
        <w:t>: 1693-1699 [PMID: 22219013 DOI: 10.1093/annonc/mdr571</w:t>
      </w:r>
      <w:r>
        <w:rPr>
          <w:rFonts w:ascii="Book Antiqua" w:eastAsia="宋体" w:hAnsi="Book Antiqua" w:cs="宋体"/>
        </w:rPr>
        <w:t>]</w:t>
      </w:r>
    </w:p>
    <w:p w14:paraId="1DA0FE7E"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21 </w:t>
      </w:r>
      <w:r w:rsidRPr="000A65F6">
        <w:rPr>
          <w:rFonts w:ascii="Book Antiqua" w:eastAsia="宋体" w:hAnsi="Book Antiqua" w:cs="宋体"/>
          <w:b/>
          <w:bCs/>
        </w:rPr>
        <w:t>Schwartzberg LS</w:t>
      </w:r>
      <w:r w:rsidRPr="000A65F6">
        <w:rPr>
          <w:rFonts w:ascii="Book Antiqua" w:eastAsia="宋体" w:hAnsi="Book Antiqua" w:cs="宋体"/>
        </w:rPr>
        <w:t>, Rivera F, Karthaus M, Fasola G, Canon JL, Hecht JR, Yu H, Oliner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0A65F6">
        <w:rPr>
          <w:rFonts w:ascii="Book Antiqua" w:eastAsia="宋体" w:hAnsi="Book Antiqua" w:cs="宋体"/>
          <w:i/>
          <w:iCs/>
        </w:rPr>
        <w:t>J Clin Oncol</w:t>
      </w:r>
      <w:r w:rsidRPr="000A65F6">
        <w:rPr>
          <w:rFonts w:ascii="Book Antiqua" w:eastAsia="宋体" w:hAnsi="Book Antiqua" w:cs="宋体"/>
        </w:rPr>
        <w:t> 2014; </w:t>
      </w:r>
      <w:r w:rsidRPr="000A65F6">
        <w:rPr>
          <w:rFonts w:ascii="Book Antiqua" w:eastAsia="宋体" w:hAnsi="Book Antiqua" w:cs="宋体"/>
          <w:b/>
          <w:bCs/>
        </w:rPr>
        <w:t>32</w:t>
      </w:r>
      <w:r w:rsidRPr="000A65F6">
        <w:rPr>
          <w:rFonts w:ascii="Book Antiqua" w:eastAsia="宋体" w:hAnsi="Book Antiqua" w:cs="宋体"/>
        </w:rPr>
        <w:t>: 2240-2247 [PMID: 24687833 DOI: 10.1200/JCO.2013.53.2473</w:t>
      </w:r>
      <w:r>
        <w:rPr>
          <w:rFonts w:ascii="Book Antiqua" w:eastAsia="宋体" w:hAnsi="Book Antiqua" w:cs="宋体"/>
        </w:rPr>
        <w:t>]</w:t>
      </w:r>
    </w:p>
    <w:p w14:paraId="444FE969"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22 </w:t>
      </w:r>
      <w:r w:rsidRPr="000A65F6">
        <w:rPr>
          <w:rFonts w:ascii="Book Antiqua" w:eastAsia="宋体" w:hAnsi="Book Antiqua" w:cs="宋体"/>
          <w:b/>
          <w:bCs/>
        </w:rPr>
        <w:t>Gomez D</w:t>
      </w:r>
      <w:r w:rsidRPr="000A65F6">
        <w:rPr>
          <w:rFonts w:ascii="Book Antiqua" w:eastAsia="宋体" w:hAnsi="Book Antiqua" w:cs="宋体"/>
        </w:rPr>
        <w:t>, De Rosa A, Addison A, Brooks A, Malik HZ, Cameron IC. Cetuximab therapy in the treatment of metastatic colorectal cancer: the future frontier? </w:t>
      </w:r>
      <w:r w:rsidRPr="000A65F6">
        <w:rPr>
          <w:rFonts w:ascii="Book Antiqua" w:eastAsia="宋体" w:hAnsi="Book Antiqua" w:cs="宋体"/>
          <w:i/>
          <w:iCs/>
        </w:rPr>
        <w:t>Int J Surg</w:t>
      </w:r>
      <w:r w:rsidRPr="000A65F6">
        <w:rPr>
          <w:rFonts w:ascii="Book Antiqua" w:eastAsia="宋体" w:hAnsi="Book Antiqua" w:cs="宋体"/>
        </w:rPr>
        <w:t> 2013; </w:t>
      </w:r>
      <w:r w:rsidRPr="000A65F6">
        <w:rPr>
          <w:rFonts w:ascii="Book Antiqua" w:eastAsia="宋体" w:hAnsi="Book Antiqua" w:cs="宋体"/>
          <w:b/>
          <w:bCs/>
        </w:rPr>
        <w:t>11</w:t>
      </w:r>
      <w:r w:rsidRPr="000A65F6">
        <w:rPr>
          <w:rFonts w:ascii="Book Antiqua" w:eastAsia="宋体" w:hAnsi="Book Antiqua" w:cs="宋体"/>
        </w:rPr>
        <w:t>: 507-513 [PMID: 23660586 DOI: 10.1016/j.ijsu.2013.04.014</w:t>
      </w:r>
      <w:r>
        <w:rPr>
          <w:rFonts w:ascii="Book Antiqua" w:eastAsia="宋体" w:hAnsi="Book Antiqua" w:cs="宋体"/>
        </w:rPr>
        <w:t>]</w:t>
      </w:r>
    </w:p>
    <w:p w14:paraId="48BA3F7B"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23 </w:t>
      </w:r>
      <w:r w:rsidRPr="000A65F6">
        <w:rPr>
          <w:rFonts w:ascii="Book Antiqua" w:eastAsia="宋体" w:hAnsi="Book Antiqua" w:cs="宋体"/>
          <w:b/>
          <w:bCs/>
        </w:rPr>
        <w:t>Viganò L</w:t>
      </w:r>
      <w:r w:rsidRPr="000A65F6">
        <w:rPr>
          <w:rFonts w:ascii="Book Antiqua" w:eastAsia="宋体" w:hAnsi="Book Antiqua" w:cs="宋体"/>
        </w:rPr>
        <w:t>, Ferrero A, Lo Tesoriere R, Capussotti L. Liver surgery for colorectal metastases: results after 10 years of follow-up. Long-term survivors, late recurrences, and prognostic role of morbidity. </w:t>
      </w:r>
      <w:r w:rsidRPr="000A65F6">
        <w:rPr>
          <w:rFonts w:ascii="Book Antiqua" w:eastAsia="宋体" w:hAnsi="Book Antiqua" w:cs="宋体"/>
          <w:i/>
          <w:iCs/>
        </w:rPr>
        <w:t>Ann Surg Oncol</w:t>
      </w:r>
      <w:r w:rsidRPr="000A65F6">
        <w:rPr>
          <w:rFonts w:ascii="Book Antiqua" w:eastAsia="宋体" w:hAnsi="Book Antiqua" w:cs="宋体"/>
        </w:rPr>
        <w:t> 2008; </w:t>
      </w:r>
      <w:r w:rsidRPr="000A65F6">
        <w:rPr>
          <w:rFonts w:ascii="Book Antiqua" w:eastAsia="宋体" w:hAnsi="Book Antiqua" w:cs="宋体"/>
          <w:b/>
          <w:bCs/>
        </w:rPr>
        <w:t>15</w:t>
      </w:r>
      <w:r w:rsidRPr="000A65F6">
        <w:rPr>
          <w:rFonts w:ascii="Book Antiqua" w:eastAsia="宋体" w:hAnsi="Book Antiqua" w:cs="宋体"/>
        </w:rPr>
        <w:t>: 2458-2464 [PMID: 18463927 DOI: 10.1245/s10434-008-9935-9</w:t>
      </w:r>
      <w:r>
        <w:rPr>
          <w:rFonts w:ascii="Book Antiqua" w:eastAsia="宋体" w:hAnsi="Book Antiqua" w:cs="宋体"/>
        </w:rPr>
        <w:t>]</w:t>
      </w:r>
    </w:p>
    <w:p w14:paraId="2C221F76"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24 </w:t>
      </w:r>
      <w:r w:rsidRPr="000A65F6">
        <w:rPr>
          <w:rFonts w:ascii="Book Antiqua" w:eastAsia="宋体" w:hAnsi="Book Antiqua" w:cs="宋体"/>
          <w:b/>
          <w:bCs/>
        </w:rPr>
        <w:t>Pulitanò C</w:t>
      </w:r>
      <w:r w:rsidRPr="000A65F6">
        <w:rPr>
          <w:rFonts w:ascii="Book Antiqua" w:eastAsia="宋体" w:hAnsi="Book Antiqua" w:cs="宋体"/>
        </w:rPr>
        <w:t>, Castillo F, Aldrighetti L, Bodingbauer M, Parks RW, Ferla G, Wigmore SJ, Garden OJ. What defines 'cure' after liver resection for colorectal metastases? Results after 10 years of follow-up. </w:t>
      </w:r>
      <w:r w:rsidRPr="000A65F6">
        <w:rPr>
          <w:rFonts w:ascii="Book Antiqua" w:eastAsia="宋体" w:hAnsi="Book Antiqua" w:cs="宋体"/>
          <w:i/>
          <w:iCs/>
        </w:rPr>
        <w:t xml:space="preserve">HPB </w:t>
      </w:r>
      <w:r w:rsidRPr="000A65F6">
        <w:rPr>
          <w:rFonts w:ascii="Book Antiqua" w:eastAsia="宋体" w:hAnsi="Book Antiqua" w:cs="宋体"/>
          <w:iCs/>
        </w:rPr>
        <w:t>(Oxford)</w:t>
      </w:r>
      <w:r w:rsidRPr="000A65F6">
        <w:rPr>
          <w:rFonts w:ascii="Book Antiqua" w:eastAsia="宋体" w:hAnsi="Book Antiqua" w:cs="宋体"/>
        </w:rPr>
        <w:t> 2010; </w:t>
      </w:r>
      <w:r w:rsidRPr="000A65F6">
        <w:rPr>
          <w:rFonts w:ascii="Book Antiqua" w:eastAsia="宋体" w:hAnsi="Book Antiqua" w:cs="宋体"/>
          <w:b/>
          <w:bCs/>
        </w:rPr>
        <w:t>12</w:t>
      </w:r>
      <w:r w:rsidRPr="000A65F6">
        <w:rPr>
          <w:rFonts w:ascii="Book Antiqua" w:eastAsia="宋体" w:hAnsi="Book Antiqua" w:cs="宋体"/>
        </w:rPr>
        <w:t>: 244-249 [PMID: 20590894 DOI: 10.1111/j.1477-2574.2010.00155.x</w:t>
      </w:r>
      <w:r>
        <w:rPr>
          <w:rFonts w:ascii="Book Antiqua" w:eastAsia="宋体" w:hAnsi="Book Antiqua" w:cs="宋体"/>
        </w:rPr>
        <w:t>]</w:t>
      </w:r>
    </w:p>
    <w:p w14:paraId="341DBA2D"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25 </w:t>
      </w:r>
      <w:r w:rsidRPr="000A65F6">
        <w:rPr>
          <w:rFonts w:ascii="Book Antiqua" w:eastAsia="宋体" w:hAnsi="Book Antiqua" w:cs="宋体"/>
          <w:b/>
          <w:bCs/>
        </w:rPr>
        <w:t>Adam R</w:t>
      </w:r>
      <w:r w:rsidRPr="000A65F6">
        <w:rPr>
          <w:rFonts w:ascii="Book Antiqua" w:eastAsia="宋体" w:hAnsi="Book Antiqua" w:cs="宋体"/>
        </w:rPr>
        <w:t>, De Gramont A, Figueras J, Guthrie A, Kokudo N, Kunstlinger F, Loyer E, Poston G, Rougier P, Rubbia-Brandt L, Sobrero A, Tabernero J, Teh C, Van Cutsem E. The oncosurgery approach to managing liver metastases from colorectal cancer: a multidisciplinary international consensus. </w:t>
      </w:r>
      <w:r w:rsidRPr="000A65F6">
        <w:rPr>
          <w:rFonts w:ascii="Book Antiqua" w:eastAsia="宋体" w:hAnsi="Book Antiqua" w:cs="宋体"/>
          <w:i/>
          <w:iCs/>
        </w:rPr>
        <w:t>Oncologist</w:t>
      </w:r>
      <w:r w:rsidRPr="000A65F6">
        <w:rPr>
          <w:rFonts w:ascii="Book Antiqua" w:eastAsia="宋体" w:hAnsi="Book Antiqua" w:cs="宋体"/>
        </w:rPr>
        <w:t> 2012; </w:t>
      </w:r>
      <w:r w:rsidRPr="000A65F6">
        <w:rPr>
          <w:rFonts w:ascii="Book Antiqua" w:eastAsia="宋体" w:hAnsi="Book Antiqua" w:cs="宋体"/>
          <w:b/>
          <w:bCs/>
        </w:rPr>
        <w:t>17</w:t>
      </w:r>
      <w:r w:rsidRPr="000A65F6">
        <w:rPr>
          <w:rFonts w:ascii="Book Antiqua" w:eastAsia="宋体" w:hAnsi="Book Antiqua" w:cs="宋体"/>
        </w:rPr>
        <w:t>: 1225-1239 [PMID: 22962059 DOI: 10.1634/theoncologist.2012-0121</w:t>
      </w:r>
      <w:r>
        <w:rPr>
          <w:rFonts w:ascii="Book Antiqua" w:eastAsia="宋体" w:hAnsi="Book Antiqua" w:cs="宋体"/>
        </w:rPr>
        <w:t>]</w:t>
      </w:r>
    </w:p>
    <w:p w14:paraId="737C0EAF"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26 </w:t>
      </w:r>
      <w:r w:rsidRPr="000A65F6">
        <w:rPr>
          <w:rFonts w:ascii="Book Antiqua" w:eastAsia="宋体" w:hAnsi="Book Antiqua" w:cs="宋体"/>
          <w:b/>
          <w:bCs/>
        </w:rPr>
        <w:t>Jones RP</w:t>
      </w:r>
      <w:r w:rsidRPr="000A65F6">
        <w:rPr>
          <w:rFonts w:ascii="Book Antiqua" w:eastAsia="宋体" w:hAnsi="Book Antiqua" w:cs="宋体"/>
        </w:rPr>
        <w:t>, Stättner S, Sutton P, Dunne DF, McWhirter D, Fenwick SW, Malik HZ, Poston GJ. Controversies in the oncosurgical management of liver limited stage IV colorectal cancer. </w:t>
      </w:r>
      <w:r w:rsidRPr="000A65F6">
        <w:rPr>
          <w:rFonts w:ascii="Book Antiqua" w:eastAsia="宋体" w:hAnsi="Book Antiqua" w:cs="宋体"/>
          <w:i/>
          <w:iCs/>
        </w:rPr>
        <w:t>Surg Oncol</w:t>
      </w:r>
      <w:r w:rsidRPr="000A65F6">
        <w:rPr>
          <w:rFonts w:ascii="Book Antiqua" w:eastAsia="宋体" w:hAnsi="Book Antiqua" w:cs="宋体"/>
        </w:rPr>
        <w:t> 2014; </w:t>
      </w:r>
      <w:r w:rsidRPr="000A65F6">
        <w:rPr>
          <w:rFonts w:ascii="Book Antiqua" w:eastAsia="宋体" w:hAnsi="Book Antiqua" w:cs="宋体"/>
          <w:b/>
          <w:bCs/>
        </w:rPr>
        <w:t>23</w:t>
      </w:r>
      <w:r w:rsidRPr="000A65F6">
        <w:rPr>
          <w:rFonts w:ascii="Book Antiqua" w:eastAsia="宋体" w:hAnsi="Book Antiqua" w:cs="宋体"/>
        </w:rPr>
        <w:t>: 53-60 [PMID: 24631118 DOI: 10.1016/j.suronc.2014.02.002</w:t>
      </w:r>
      <w:r>
        <w:rPr>
          <w:rFonts w:ascii="Book Antiqua" w:eastAsia="宋体" w:hAnsi="Book Antiqua" w:cs="宋体"/>
        </w:rPr>
        <w:t>]</w:t>
      </w:r>
    </w:p>
    <w:p w14:paraId="794C5492"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27 </w:t>
      </w:r>
      <w:r w:rsidRPr="000A65F6">
        <w:rPr>
          <w:rFonts w:ascii="Book Antiqua" w:eastAsia="宋体" w:hAnsi="Book Antiqua" w:cs="宋体"/>
          <w:b/>
          <w:bCs/>
        </w:rPr>
        <w:t>Jones RP</w:t>
      </w:r>
      <w:r w:rsidRPr="000A65F6">
        <w:rPr>
          <w:rFonts w:ascii="Book Antiqua" w:eastAsia="宋体" w:hAnsi="Book Antiqua" w:cs="宋体"/>
        </w:rPr>
        <w:t>, Vauthey JN, Adam R, Rees M, Berry D, Jackson R, Grimes N, Fenwick SW, Poston GJ, Malik HZ. Effect of specialist decision-making on treatment strategies for colorectal liver metastases. </w:t>
      </w:r>
      <w:r w:rsidRPr="000A65F6">
        <w:rPr>
          <w:rFonts w:ascii="Book Antiqua" w:eastAsia="宋体" w:hAnsi="Book Antiqua" w:cs="宋体"/>
          <w:i/>
          <w:iCs/>
        </w:rPr>
        <w:t>Br J Surg</w:t>
      </w:r>
      <w:r w:rsidRPr="000A65F6">
        <w:rPr>
          <w:rFonts w:ascii="Book Antiqua" w:eastAsia="宋体" w:hAnsi="Book Antiqua" w:cs="宋体"/>
        </w:rPr>
        <w:t> 2012; </w:t>
      </w:r>
      <w:r w:rsidRPr="000A65F6">
        <w:rPr>
          <w:rFonts w:ascii="Book Antiqua" w:eastAsia="宋体" w:hAnsi="Book Antiqua" w:cs="宋体"/>
          <w:b/>
          <w:bCs/>
        </w:rPr>
        <w:t>99</w:t>
      </w:r>
      <w:r w:rsidRPr="000A65F6">
        <w:rPr>
          <w:rFonts w:ascii="Book Antiqua" w:eastAsia="宋体" w:hAnsi="Book Antiqua" w:cs="宋体"/>
        </w:rPr>
        <w:t>: 1263-1269 [PMID: 22864887 DOI: 10.1002/bjs.8969]</w:t>
      </w:r>
    </w:p>
    <w:p w14:paraId="00554EC4"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28 </w:t>
      </w:r>
      <w:r w:rsidRPr="000A65F6">
        <w:rPr>
          <w:rFonts w:ascii="Book Antiqua" w:eastAsia="宋体" w:hAnsi="Book Antiqua" w:cs="宋体"/>
          <w:b/>
          <w:bCs/>
        </w:rPr>
        <w:t>Bodingbauer M</w:t>
      </w:r>
      <w:r w:rsidRPr="000A65F6">
        <w:rPr>
          <w:rFonts w:ascii="Book Antiqua" w:eastAsia="宋体" w:hAnsi="Book Antiqua" w:cs="宋体"/>
        </w:rPr>
        <w:t>, Tamandl D, Schmid K, Plank C, Schima W, Gruenberger T. Size of surgical margin does not influence recurrence rates after curative liver resection for colorectal cancer liver metastases. </w:t>
      </w:r>
      <w:r w:rsidRPr="000A65F6">
        <w:rPr>
          <w:rFonts w:ascii="Book Antiqua" w:eastAsia="宋体" w:hAnsi="Book Antiqua" w:cs="宋体"/>
          <w:i/>
          <w:iCs/>
        </w:rPr>
        <w:t>Br J Surg</w:t>
      </w:r>
      <w:r w:rsidRPr="000A65F6">
        <w:rPr>
          <w:rFonts w:ascii="Book Antiqua" w:eastAsia="宋体" w:hAnsi="Book Antiqua" w:cs="宋体"/>
        </w:rPr>
        <w:t> 2007; </w:t>
      </w:r>
      <w:r w:rsidRPr="000A65F6">
        <w:rPr>
          <w:rFonts w:ascii="Book Antiqua" w:eastAsia="宋体" w:hAnsi="Book Antiqua" w:cs="宋体"/>
          <w:b/>
          <w:bCs/>
        </w:rPr>
        <w:t>94</w:t>
      </w:r>
      <w:r w:rsidRPr="000A65F6">
        <w:rPr>
          <w:rFonts w:ascii="Book Antiqua" w:eastAsia="宋体" w:hAnsi="Book Antiqua" w:cs="宋体"/>
        </w:rPr>
        <w:t>: 1133-1138 [PMID: 17514637 DOI: 10.1002/bjs.5762]</w:t>
      </w:r>
    </w:p>
    <w:p w14:paraId="63BB7411"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29 </w:t>
      </w:r>
      <w:r w:rsidRPr="000A65F6">
        <w:rPr>
          <w:rFonts w:ascii="Book Antiqua" w:eastAsia="宋体" w:hAnsi="Book Antiqua" w:cs="宋体"/>
          <w:b/>
          <w:bCs/>
        </w:rPr>
        <w:t>Are C</w:t>
      </w:r>
      <w:r w:rsidRPr="000A65F6">
        <w:rPr>
          <w:rFonts w:ascii="Book Antiqua" w:eastAsia="宋体" w:hAnsi="Book Antiqua" w:cs="宋体"/>
        </w:rPr>
        <w:t>, Gonen M, Zazzali K, Dematteo RP, Jarnagin WR, Fong Y, Blumgart LH, D'Angelica M. The impact of margins on outcome after hepatic resection for colorectal metastasis. </w:t>
      </w:r>
      <w:r w:rsidRPr="000A65F6">
        <w:rPr>
          <w:rFonts w:ascii="Book Antiqua" w:eastAsia="宋体" w:hAnsi="Book Antiqua" w:cs="宋体"/>
          <w:i/>
          <w:iCs/>
        </w:rPr>
        <w:t>Ann Surg</w:t>
      </w:r>
      <w:r w:rsidRPr="000A65F6">
        <w:rPr>
          <w:rFonts w:ascii="Book Antiqua" w:eastAsia="宋体" w:hAnsi="Book Antiqua" w:cs="宋体"/>
        </w:rPr>
        <w:t> 2007; </w:t>
      </w:r>
      <w:r w:rsidRPr="000A65F6">
        <w:rPr>
          <w:rFonts w:ascii="Book Antiqua" w:eastAsia="宋体" w:hAnsi="Book Antiqua" w:cs="宋体"/>
          <w:b/>
          <w:bCs/>
        </w:rPr>
        <w:t>246</w:t>
      </w:r>
      <w:r w:rsidRPr="000A65F6">
        <w:rPr>
          <w:rFonts w:ascii="Book Antiqua" w:eastAsia="宋体" w:hAnsi="Book Antiqua" w:cs="宋体"/>
        </w:rPr>
        <w:t>: 295-300 [PMID: 17667509 DOI: 10.1097/SLA.0b013e31811ea962]</w:t>
      </w:r>
    </w:p>
    <w:p w14:paraId="2960993A"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30 </w:t>
      </w:r>
      <w:r w:rsidRPr="000A65F6">
        <w:rPr>
          <w:rFonts w:ascii="Book Antiqua" w:eastAsia="宋体" w:hAnsi="Book Antiqua" w:cs="宋体"/>
          <w:b/>
          <w:bCs/>
        </w:rPr>
        <w:t>Figueras J</w:t>
      </w:r>
      <w:r w:rsidRPr="000A65F6">
        <w:rPr>
          <w:rFonts w:ascii="Book Antiqua" w:eastAsia="宋体" w:hAnsi="Book Antiqua" w:cs="宋体"/>
        </w:rPr>
        <w:t>, Burdio F, Ramos E, Torras J, Llado L, Lopez-Ben S, Codina-Barreras A, Mojal S. Effect of subcentimeter nonpositive resection margin on hepatic recurrence in patients undergoing hepatectomy for colorectal liver metastases. Evidences from 663 liver resections. </w:t>
      </w:r>
      <w:r w:rsidRPr="000A65F6">
        <w:rPr>
          <w:rFonts w:ascii="Book Antiqua" w:eastAsia="宋体" w:hAnsi="Book Antiqua" w:cs="宋体"/>
          <w:i/>
          <w:iCs/>
        </w:rPr>
        <w:t>Ann Oncol</w:t>
      </w:r>
      <w:r w:rsidRPr="000A65F6">
        <w:rPr>
          <w:rFonts w:ascii="Book Antiqua" w:eastAsia="宋体" w:hAnsi="Book Antiqua" w:cs="宋体"/>
        </w:rPr>
        <w:t> 2007; </w:t>
      </w:r>
      <w:r w:rsidRPr="000A65F6">
        <w:rPr>
          <w:rFonts w:ascii="Book Antiqua" w:eastAsia="宋体" w:hAnsi="Book Antiqua" w:cs="宋体"/>
          <w:b/>
          <w:bCs/>
        </w:rPr>
        <w:t>18</w:t>
      </w:r>
      <w:r w:rsidRPr="000A65F6">
        <w:rPr>
          <w:rFonts w:ascii="Book Antiqua" w:eastAsia="宋体" w:hAnsi="Book Antiqua" w:cs="宋体"/>
        </w:rPr>
        <w:t>: 1190-1195 [PMID: 17434896 DOI: 10.1093/annonc/mdm106]</w:t>
      </w:r>
    </w:p>
    <w:p w14:paraId="79E32141"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31 </w:t>
      </w:r>
      <w:r w:rsidRPr="000A65F6">
        <w:rPr>
          <w:rFonts w:ascii="Book Antiqua" w:eastAsia="宋体" w:hAnsi="Book Antiqua" w:cs="宋体"/>
          <w:b/>
          <w:bCs/>
        </w:rPr>
        <w:t>Homayounfar K</w:t>
      </w:r>
      <w:r w:rsidRPr="000A65F6">
        <w:rPr>
          <w:rFonts w:ascii="Book Antiqua" w:eastAsia="宋体" w:hAnsi="Book Antiqua" w:cs="宋体"/>
        </w:rPr>
        <w:t>, Liersch T, Niessner M, Meller J, Lorf T, Becker H, Ghadimi BM. Multimodal treatment options for bilobar colorectal liver metastases. </w:t>
      </w:r>
      <w:r w:rsidRPr="000A65F6">
        <w:rPr>
          <w:rFonts w:ascii="Book Antiqua" w:eastAsia="宋体" w:hAnsi="Book Antiqua" w:cs="宋体"/>
          <w:i/>
          <w:iCs/>
        </w:rPr>
        <w:t>Langenbecks Arch Surg</w:t>
      </w:r>
      <w:r w:rsidRPr="000A65F6">
        <w:rPr>
          <w:rFonts w:ascii="Book Antiqua" w:eastAsia="宋体" w:hAnsi="Book Antiqua" w:cs="宋体"/>
        </w:rPr>
        <w:t> 2010; </w:t>
      </w:r>
      <w:r w:rsidRPr="000A65F6">
        <w:rPr>
          <w:rFonts w:ascii="Book Antiqua" w:eastAsia="宋体" w:hAnsi="Book Antiqua" w:cs="宋体"/>
          <w:b/>
          <w:bCs/>
        </w:rPr>
        <w:t>395</w:t>
      </w:r>
      <w:r w:rsidRPr="000A65F6">
        <w:rPr>
          <w:rFonts w:ascii="Book Antiqua" w:eastAsia="宋体" w:hAnsi="Book Antiqua" w:cs="宋体"/>
        </w:rPr>
        <w:t>: 633-641 [PMID: 20213463 DOI: 10.1007/s00423-010-0604-7</w:t>
      </w:r>
      <w:r>
        <w:rPr>
          <w:rFonts w:ascii="Book Antiqua" w:eastAsia="宋体" w:hAnsi="Book Antiqua" w:cs="宋体"/>
        </w:rPr>
        <w:t>]</w:t>
      </w:r>
    </w:p>
    <w:p w14:paraId="197FBCFE"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32 </w:t>
      </w:r>
      <w:r w:rsidRPr="000A65F6">
        <w:rPr>
          <w:rFonts w:ascii="Book Antiqua" w:eastAsia="宋体" w:hAnsi="Book Antiqua" w:cs="宋体"/>
          <w:b/>
          <w:bCs/>
        </w:rPr>
        <w:t>Homayounfar K</w:t>
      </w:r>
      <w:r w:rsidRPr="000A65F6">
        <w:rPr>
          <w:rFonts w:ascii="Book Antiqua" w:eastAsia="宋体" w:hAnsi="Book Antiqua" w:cs="宋体"/>
        </w:rPr>
        <w:t>, Bleckmann A, Conradi LC, Sprenger T, Beissbarth T, Lorf T, Niessner M, Sahlmann CO, Meller J, Becker H, Liersch T, Ghadimi BM. Bilobar spreading of colorectal liver metastases does not significantly affect survival after R0 resection in the era of interdisciplinary multimodal treatment. </w:t>
      </w:r>
      <w:r w:rsidRPr="000A65F6">
        <w:rPr>
          <w:rFonts w:ascii="Book Antiqua" w:eastAsia="宋体" w:hAnsi="Book Antiqua" w:cs="宋体"/>
          <w:i/>
          <w:iCs/>
        </w:rPr>
        <w:t>Int J Colorectal Dis</w:t>
      </w:r>
      <w:r w:rsidRPr="000A65F6">
        <w:rPr>
          <w:rFonts w:ascii="Book Antiqua" w:eastAsia="宋体" w:hAnsi="Book Antiqua" w:cs="宋体"/>
        </w:rPr>
        <w:t> 2012; </w:t>
      </w:r>
      <w:r w:rsidRPr="000A65F6">
        <w:rPr>
          <w:rFonts w:ascii="Book Antiqua" w:eastAsia="宋体" w:hAnsi="Book Antiqua" w:cs="宋体"/>
          <w:b/>
          <w:bCs/>
        </w:rPr>
        <w:t>27</w:t>
      </w:r>
      <w:r w:rsidRPr="000A65F6">
        <w:rPr>
          <w:rFonts w:ascii="Book Antiqua" w:eastAsia="宋体" w:hAnsi="Book Antiqua" w:cs="宋体"/>
        </w:rPr>
        <w:t>: 1359-1367 [PMID: 22430890 DOI: 10.1007/s00384-012-1455-1]</w:t>
      </w:r>
    </w:p>
    <w:p w14:paraId="548211D9"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33 </w:t>
      </w:r>
      <w:r w:rsidRPr="000A65F6">
        <w:rPr>
          <w:rFonts w:ascii="Book Antiqua" w:eastAsia="宋体" w:hAnsi="Book Antiqua" w:cs="宋体"/>
          <w:b/>
          <w:bCs/>
        </w:rPr>
        <w:t>Viganò L</w:t>
      </w:r>
      <w:r w:rsidRPr="000A65F6">
        <w:rPr>
          <w:rFonts w:ascii="Book Antiqua" w:eastAsia="宋体" w:hAnsi="Book Antiqua" w:cs="宋体"/>
        </w:rPr>
        <w:t>, Capussotti L, Barroso E, Nuzzo G, Laurent C, Ijzermans JN, Gigot JF, Figueras J, Gruenberger T, Mirza DF, Elias D, Poston G, Letoublon C, Isoniemi H, Herrera J, Sousa FC, Pardo F, Lucidi V, Popescu I, Adam R. Progression while receiving preoperative chemotherapy should not be an absolute contraindication to liver resection for colorectal metastases. </w:t>
      </w:r>
      <w:r w:rsidRPr="000A65F6">
        <w:rPr>
          <w:rFonts w:ascii="Book Antiqua" w:eastAsia="宋体" w:hAnsi="Book Antiqua" w:cs="宋体"/>
          <w:i/>
          <w:iCs/>
        </w:rPr>
        <w:t>Ann Surg Oncol</w:t>
      </w:r>
      <w:r w:rsidRPr="000A65F6">
        <w:rPr>
          <w:rFonts w:ascii="Book Antiqua" w:eastAsia="宋体" w:hAnsi="Book Antiqua" w:cs="宋体"/>
        </w:rPr>
        <w:t> 2012; </w:t>
      </w:r>
      <w:r w:rsidRPr="000A65F6">
        <w:rPr>
          <w:rFonts w:ascii="Book Antiqua" w:eastAsia="宋体" w:hAnsi="Book Antiqua" w:cs="宋体"/>
          <w:b/>
          <w:bCs/>
        </w:rPr>
        <w:t>19</w:t>
      </w:r>
      <w:r w:rsidRPr="000A65F6">
        <w:rPr>
          <w:rFonts w:ascii="Book Antiqua" w:eastAsia="宋体" w:hAnsi="Book Antiqua" w:cs="宋体"/>
        </w:rPr>
        <w:t>: 2786-2796 [PMID: 22622469 DOI: 10.1245/s10434-012-2382-7</w:t>
      </w:r>
      <w:r>
        <w:rPr>
          <w:rFonts w:ascii="Book Antiqua" w:eastAsia="宋体" w:hAnsi="Book Antiqua" w:cs="宋体"/>
        </w:rPr>
        <w:t>]</w:t>
      </w:r>
    </w:p>
    <w:p w14:paraId="1CF386CE"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34 </w:t>
      </w:r>
      <w:r w:rsidRPr="000A65F6">
        <w:rPr>
          <w:rFonts w:ascii="Book Antiqua" w:eastAsia="宋体" w:hAnsi="Book Antiqua" w:cs="宋体"/>
          <w:b/>
          <w:bCs/>
        </w:rPr>
        <w:t>Vauthey JN</w:t>
      </w:r>
      <w:r w:rsidRPr="000A65F6">
        <w:rPr>
          <w:rFonts w:ascii="Book Antiqua" w:eastAsia="宋体" w:hAnsi="Book Antiqua" w:cs="宋体"/>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0A65F6">
        <w:rPr>
          <w:rFonts w:ascii="Book Antiqua" w:eastAsia="宋体" w:hAnsi="Book Antiqua" w:cs="宋体"/>
          <w:i/>
          <w:iCs/>
        </w:rPr>
        <w:t>J Clin Oncol</w:t>
      </w:r>
      <w:r w:rsidRPr="000A65F6">
        <w:rPr>
          <w:rFonts w:ascii="Book Antiqua" w:eastAsia="宋体" w:hAnsi="Book Antiqua" w:cs="宋体"/>
        </w:rPr>
        <w:t> 2006; </w:t>
      </w:r>
      <w:r w:rsidRPr="000A65F6">
        <w:rPr>
          <w:rFonts w:ascii="Book Antiqua" w:eastAsia="宋体" w:hAnsi="Book Antiqua" w:cs="宋体"/>
          <w:b/>
          <w:bCs/>
        </w:rPr>
        <w:t>24</w:t>
      </w:r>
      <w:r w:rsidRPr="000A65F6">
        <w:rPr>
          <w:rFonts w:ascii="Book Antiqua" w:eastAsia="宋体" w:hAnsi="Book Antiqua" w:cs="宋体"/>
        </w:rPr>
        <w:t>: 2065-2072 [PMID: 16648507 DOI: 10.1200/JCO.2005.05.3074]</w:t>
      </w:r>
    </w:p>
    <w:p w14:paraId="45873F90" w14:textId="77777777" w:rsidR="002C4608" w:rsidRPr="000A65F6" w:rsidRDefault="002C4608" w:rsidP="00253DE8">
      <w:pPr>
        <w:spacing w:line="360" w:lineRule="auto"/>
        <w:jc w:val="both"/>
        <w:rPr>
          <w:rFonts w:ascii="Book Antiqua" w:eastAsia="宋体" w:hAnsi="Book Antiqua" w:cs="宋体"/>
        </w:rPr>
      </w:pPr>
      <w:r w:rsidRPr="000A65F6">
        <w:rPr>
          <w:rFonts w:ascii="Book Antiqua" w:eastAsia="宋体" w:hAnsi="Book Antiqua" w:cs="宋体"/>
        </w:rPr>
        <w:t>35 </w:t>
      </w:r>
      <w:r w:rsidRPr="000A65F6">
        <w:rPr>
          <w:rFonts w:ascii="Book Antiqua" w:eastAsia="宋体" w:hAnsi="Book Antiqua" w:cs="宋体"/>
          <w:b/>
          <w:bCs/>
        </w:rPr>
        <w:t>Rubbia-Brandt L</w:t>
      </w:r>
      <w:r w:rsidRPr="000A65F6">
        <w:rPr>
          <w:rFonts w:ascii="Book Antiqua" w:eastAsia="宋体" w:hAnsi="Book Antiqua" w:cs="宋体"/>
        </w:rPr>
        <w:t>, Audard V, Sartoretti P, Roth AD, Brezault C, Le Charpentier M, Dousset B, Morel P, Soubrane O, Chaussade S, Mentha G, Terris B. Severe hepatic sinusoidal obstruction associated with oxaliplatin-based chemotherapy in patients with metastatic colorectal cancer. </w:t>
      </w:r>
      <w:r w:rsidRPr="000A65F6">
        <w:rPr>
          <w:rFonts w:ascii="Book Antiqua" w:eastAsia="宋体" w:hAnsi="Book Antiqua" w:cs="宋体"/>
          <w:i/>
          <w:iCs/>
        </w:rPr>
        <w:t>Ann Oncol</w:t>
      </w:r>
      <w:r w:rsidRPr="000A65F6">
        <w:rPr>
          <w:rFonts w:ascii="Book Antiqua" w:eastAsia="宋体" w:hAnsi="Book Antiqua" w:cs="宋体"/>
        </w:rPr>
        <w:t> 2004; </w:t>
      </w:r>
      <w:r w:rsidRPr="000A65F6">
        <w:rPr>
          <w:rFonts w:ascii="Book Antiqua" w:eastAsia="宋体" w:hAnsi="Book Antiqua" w:cs="宋体"/>
          <w:b/>
          <w:bCs/>
        </w:rPr>
        <w:t>15</w:t>
      </w:r>
      <w:r w:rsidRPr="000A65F6">
        <w:rPr>
          <w:rFonts w:ascii="Book Antiqua" w:eastAsia="宋体" w:hAnsi="Book Antiqua" w:cs="宋体"/>
        </w:rPr>
        <w:t>: 460-466 [PMID: 14998849 DOI: 10.1093/annonc/mdh095]</w:t>
      </w:r>
    </w:p>
    <w:p w14:paraId="34221119" w14:textId="77777777" w:rsidR="004A4B63" w:rsidRPr="00727665" w:rsidRDefault="004A4B63" w:rsidP="00253DE8">
      <w:pPr>
        <w:pStyle w:val="ListParagraph"/>
        <w:widowControl w:val="0"/>
        <w:autoSpaceDE w:val="0"/>
        <w:autoSpaceDN w:val="0"/>
        <w:adjustRightInd w:val="0"/>
        <w:spacing w:line="360" w:lineRule="auto"/>
        <w:ind w:left="0"/>
        <w:jc w:val="both"/>
        <w:rPr>
          <w:rFonts w:ascii="Book Antiqua" w:eastAsia="宋体" w:hAnsi="Book Antiqua" w:cs="Times New Roman"/>
          <w:lang w:eastAsia="zh-CN"/>
        </w:rPr>
      </w:pPr>
    </w:p>
    <w:p w14:paraId="191ACC73" w14:textId="5839BC7C" w:rsidR="004A4B63" w:rsidRPr="00712F63" w:rsidRDefault="004A4B63" w:rsidP="00851B45">
      <w:pPr>
        <w:pStyle w:val="ListParagraph"/>
        <w:wordWrap w:val="0"/>
        <w:spacing w:line="360" w:lineRule="auto"/>
        <w:ind w:right="240"/>
        <w:jc w:val="right"/>
        <w:rPr>
          <w:rFonts w:ascii="Book Antiqua" w:eastAsia="宋体" w:hAnsi="Book Antiqua"/>
          <w:b/>
          <w:bCs/>
          <w:color w:val="000000"/>
          <w:lang w:eastAsia="zh-CN"/>
        </w:rPr>
      </w:pPr>
      <w:bookmarkStart w:id="36" w:name="OLE_LINK277"/>
      <w:bookmarkStart w:id="37" w:name="OLE_LINK278"/>
      <w:bookmarkStart w:id="38" w:name="OLE_LINK279"/>
      <w:bookmarkStart w:id="39" w:name="OLE_LINK290"/>
      <w:bookmarkStart w:id="40" w:name="OLE_LINK301"/>
      <w:bookmarkStart w:id="41" w:name="OLE_LINK312"/>
      <w:bookmarkStart w:id="42" w:name="OLE_LINK315"/>
      <w:bookmarkStart w:id="43" w:name="OLE_LINK316"/>
      <w:bookmarkStart w:id="44" w:name="OLE_LINK317"/>
      <w:bookmarkStart w:id="45" w:name="OLE_LINK318"/>
      <w:bookmarkStart w:id="46" w:name="OLE_LINK326"/>
      <w:bookmarkStart w:id="47" w:name="OLE_LINK335"/>
      <w:bookmarkStart w:id="48" w:name="OLE_LINK339"/>
      <w:bookmarkStart w:id="49" w:name="OLE_LINK348"/>
      <w:bookmarkStart w:id="50" w:name="OLE_LINK399"/>
      <w:bookmarkStart w:id="51" w:name="OLE_LINK419"/>
      <w:bookmarkStart w:id="52" w:name="OLE_LINK420"/>
      <w:bookmarkStart w:id="53" w:name="OLE_LINK423"/>
      <w:bookmarkStart w:id="54" w:name="OLE_LINK449"/>
      <w:bookmarkStart w:id="55" w:name="OLE_LINK450"/>
      <w:bookmarkStart w:id="56" w:name="OLE_LINK454"/>
      <w:bookmarkStart w:id="57" w:name="OLE_LINK461"/>
      <w:bookmarkStart w:id="58" w:name="OLE_LINK471"/>
      <w:bookmarkStart w:id="59" w:name="OLE_LINK474"/>
      <w:bookmarkStart w:id="60" w:name="OLE_LINK407"/>
      <w:bookmarkStart w:id="61" w:name="OLE_LINK494"/>
      <w:bookmarkStart w:id="62" w:name="OLE_LINK506"/>
      <w:bookmarkStart w:id="63" w:name="OLE_LINK519"/>
      <w:bookmarkStart w:id="64" w:name="OLE_LINK8"/>
      <w:bookmarkStart w:id="65" w:name="OLE_LINK87"/>
      <w:bookmarkStart w:id="66" w:name="OLE_LINK556"/>
      <w:bookmarkStart w:id="67" w:name="OLE_LINK602"/>
      <w:bookmarkStart w:id="68" w:name="OLE_LINK576"/>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Lorenzo</w:t>
      </w:r>
      <w:r w:rsidRPr="004A4B63">
        <w:rPr>
          <w:rFonts w:ascii="Book Antiqua" w:hAnsi="Book Antiqua"/>
          <w:bCs/>
          <w:color w:val="000000"/>
        </w:rPr>
        <w:t xml:space="preserve"> D</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35CC596A" w14:textId="77777777" w:rsidR="002C4608" w:rsidRDefault="002C4608" w:rsidP="00253DE8">
      <w:pPr>
        <w:spacing w:line="360" w:lineRule="auto"/>
        <w:jc w:val="both"/>
        <w:rPr>
          <w:rFonts w:ascii="Book Antiqua" w:eastAsia="宋体" w:hAnsi="Book Antiqua" w:cs="Times New Roman"/>
          <w:lang w:eastAsia="zh-CN"/>
        </w:rPr>
      </w:pPr>
    </w:p>
    <w:p w14:paraId="3A54581C" w14:textId="77777777" w:rsidR="002C4608" w:rsidRDefault="002C4608" w:rsidP="00253DE8">
      <w:pPr>
        <w:spacing w:line="360" w:lineRule="auto"/>
        <w:jc w:val="both"/>
        <w:rPr>
          <w:rFonts w:ascii="Book Antiqua" w:eastAsia="宋体" w:hAnsi="Book Antiqua" w:cs="Times New Roman"/>
          <w:lang w:eastAsia="zh-CN"/>
        </w:rPr>
      </w:pPr>
    </w:p>
    <w:p w14:paraId="7A20ED18" w14:textId="77777777" w:rsidR="00851B45" w:rsidRDefault="00851B45">
      <w:pPr>
        <w:rPr>
          <w:rFonts w:ascii="Book Antiqua" w:hAnsi="Book Antiqua"/>
          <w:b/>
          <w:bCs/>
        </w:rPr>
      </w:pPr>
      <w:r>
        <w:rPr>
          <w:rFonts w:ascii="Book Antiqua" w:hAnsi="Book Antiqua"/>
          <w:b/>
          <w:bCs/>
        </w:rPr>
        <w:br w:type="page"/>
      </w:r>
    </w:p>
    <w:p w14:paraId="0501728E" w14:textId="322072C5" w:rsidR="0056109D" w:rsidRPr="00727665" w:rsidRDefault="0056109D" w:rsidP="00253DE8">
      <w:pPr>
        <w:spacing w:before="120" w:after="120" w:line="360" w:lineRule="auto"/>
        <w:jc w:val="both"/>
        <w:rPr>
          <w:rFonts w:ascii="Book Antiqua" w:eastAsia="宋体" w:hAnsi="Book Antiqua"/>
          <w:bCs/>
          <w:lang w:eastAsia="zh-CN"/>
        </w:rPr>
      </w:pPr>
      <w:r>
        <w:rPr>
          <w:rFonts w:ascii="Book Antiqua" w:hAnsi="Book Antiqua"/>
          <w:b/>
          <w:bCs/>
        </w:rPr>
        <w:t>Table 1</w:t>
      </w:r>
      <w:r>
        <w:rPr>
          <w:rFonts w:ascii="Book Antiqua" w:eastAsia="宋体" w:hAnsi="Book Antiqua" w:hint="eastAsia"/>
          <w:b/>
          <w:bCs/>
          <w:lang w:eastAsia="zh-CN"/>
        </w:rPr>
        <w:t xml:space="preserve"> </w:t>
      </w:r>
      <w:r w:rsidRPr="0056109D">
        <w:rPr>
          <w:rFonts w:ascii="Book Antiqua" w:hAnsi="Book Antiqua"/>
          <w:b/>
          <w:bCs/>
        </w:rPr>
        <w:t xml:space="preserve">Clinical data of patients with bilobar colorectal </w:t>
      </w:r>
      <w:r>
        <w:rPr>
          <w:rFonts w:ascii="Book Antiqua" w:hAnsi="Book Antiqua"/>
          <w:b/>
          <w:bCs/>
        </w:rPr>
        <w:t>liver metastases in this study</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3360"/>
      </w:tblGrid>
      <w:tr w:rsidR="0056109D" w:rsidRPr="0056109D" w14:paraId="4B4B797C" w14:textId="77777777" w:rsidTr="00851B45">
        <w:trPr>
          <w:cantSplit/>
          <w:trHeight w:val="1032"/>
          <w:jc w:val="center"/>
        </w:trPr>
        <w:tc>
          <w:tcPr>
            <w:tcW w:w="4437" w:type="dxa"/>
            <w:tcBorders>
              <w:top w:val="single" w:sz="4" w:space="0" w:color="auto"/>
              <w:left w:val="nil"/>
              <w:bottom w:val="single" w:sz="2" w:space="0" w:color="auto"/>
              <w:right w:val="nil"/>
            </w:tcBorders>
          </w:tcPr>
          <w:p w14:paraId="23945C86"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 xml:space="preserve">Demographic, clinical and </w:t>
            </w:r>
          </w:p>
          <w:p w14:paraId="0DAE373B"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 xml:space="preserve">pathological factors </w:t>
            </w:r>
          </w:p>
          <w:p w14:paraId="6F898EE6"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All patients (</w:t>
            </w:r>
            <w:r w:rsidRPr="0056109D">
              <w:rPr>
                <w:rFonts w:ascii="Book Antiqua" w:hAnsi="Book Antiqua"/>
                <w:b/>
                <w:i/>
              </w:rPr>
              <w:t>n</w:t>
            </w:r>
            <w:r w:rsidRPr="0056109D">
              <w:rPr>
                <w:rFonts w:ascii="Book Antiqua" w:hAnsi="Book Antiqua"/>
                <w:b/>
              </w:rPr>
              <w:t xml:space="preserve"> = 136);</w:t>
            </w:r>
          </w:p>
          <w:p w14:paraId="0B3BFDCD" w14:textId="47929A59" w:rsidR="0056109D" w:rsidRPr="0056109D" w:rsidRDefault="0056109D" w:rsidP="00253DE8">
            <w:pPr>
              <w:spacing w:line="360" w:lineRule="auto"/>
              <w:jc w:val="both"/>
              <w:rPr>
                <w:rFonts w:ascii="Book Antiqua" w:hAnsi="Book Antiqua"/>
                <w:b/>
              </w:rPr>
            </w:pPr>
            <w:r w:rsidRPr="0056109D">
              <w:rPr>
                <w:rFonts w:ascii="Book Antiqua" w:hAnsi="Book Antiqua"/>
                <w:b/>
              </w:rPr>
              <w:t>All surgery patients (</w:t>
            </w:r>
            <w:r w:rsidRPr="0056109D">
              <w:rPr>
                <w:rFonts w:ascii="Book Antiqua" w:hAnsi="Book Antiqua"/>
                <w:b/>
                <w:i/>
              </w:rPr>
              <w:t>n</w:t>
            </w:r>
            <w:r w:rsidRPr="0056109D">
              <w:rPr>
                <w:rFonts w:ascii="Book Antiqua" w:hAnsi="Book Antiqua"/>
                <w:b/>
              </w:rPr>
              <w:t xml:space="preserve"> = 71)</w:t>
            </w:r>
          </w:p>
        </w:tc>
        <w:tc>
          <w:tcPr>
            <w:tcW w:w="3360" w:type="dxa"/>
            <w:tcBorders>
              <w:top w:val="single" w:sz="4" w:space="0" w:color="auto"/>
              <w:left w:val="nil"/>
              <w:bottom w:val="single" w:sz="2" w:space="0" w:color="auto"/>
              <w:right w:val="nil"/>
            </w:tcBorders>
          </w:tcPr>
          <w:p w14:paraId="178458B3" w14:textId="2C52A5D7" w:rsidR="0056109D" w:rsidRPr="0056109D" w:rsidRDefault="0056109D" w:rsidP="00253DE8">
            <w:pPr>
              <w:spacing w:line="360" w:lineRule="auto"/>
              <w:jc w:val="both"/>
              <w:rPr>
                <w:rFonts w:ascii="Book Antiqua" w:hAnsi="Book Antiqua"/>
                <w:b/>
              </w:rPr>
            </w:pPr>
            <w:r w:rsidRPr="0056109D">
              <w:rPr>
                <w:rFonts w:ascii="Book Antiqua" w:hAnsi="Book Antiqua"/>
                <w:b/>
              </w:rPr>
              <w:t>Total (</w:t>
            </w:r>
            <w:r w:rsidRPr="0056109D">
              <w:rPr>
                <w:rFonts w:ascii="Book Antiqua" w:hAnsi="Book Antiqua"/>
                <w:b/>
                <w:i/>
              </w:rPr>
              <w:t>n</w:t>
            </w:r>
            <w:r w:rsidRPr="0056109D">
              <w:rPr>
                <w:rFonts w:ascii="Book Antiqua" w:hAnsi="Book Antiqua"/>
                <w:b/>
              </w:rPr>
              <w:t>)</w:t>
            </w:r>
          </w:p>
        </w:tc>
      </w:tr>
      <w:tr w:rsidR="0056109D" w:rsidRPr="0056109D" w14:paraId="2B91E87F" w14:textId="77777777" w:rsidTr="00851B45">
        <w:trPr>
          <w:jc w:val="center"/>
        </w:trPr>
        <w:tc>
          <w:tcPr>
            <w:tcW w:w="4437" w:type="dxa"/>
            <w:tcBorders>
              <w:top w:val="single" w:sz="2" w:space="0" w:color="auto"/>
              <w:left w:val="nil"/>
              <w:bottom w:val="nil"/>
              <w:right w:val="nil"/>
            </w:tcBorders>
          </w:tcPr>
          <w:p w14:paraId="29805534" w14:textId="77777777" w:rsidR="0056109D" w:rsidRPr="0056109D" w:rsidRDefault="0056109D" w:rsidP="00253DE8">
            <w:pPr>
              <w:spacing w:line="360" w:lineRule="auto"/>
              <w:jc w:val="both"/>
              <w:rPr>
                <w:rFonts w:ascii="Book Antiqua" w:hAnsi="Book Antiqua"/>
              </w:rPr>
            </w:pPr>
            <w:r w:rsidRPr="0056109D">
              <w:rPr>
                <w:rFonts w:ascii="Book Antiqua" w:hAnsi="Book Antiqua"/>
              </w:rPr>
              <w:t>Demographic factors</w:t>
            </w:r>
          </w:p>
          <w:p w14:paraId="3B51667C" w14:textId="069D33B1" w:rsidR="0056109D" w:rsidRPr="0056109D" w:rsidRDefault="0056109D" w:rsidP="00253DE8">
            <w:pPr>
              <w:spacing w:line="360" w:lineRule="auto"/>
              <w:jc w:val="both"/>
              <w:rPr>
                <w:rFonts w:ascii="Book Antiqua" w:hAnsi="Book Antiqua"/>
              </w:rPr>
            </w:pPr>
            <w:r w:rsidRPr="0056109D">
              <w:rPr>
                <w:rFonts w:ascii="Book Antiqua" w:hAnsi="Book Antiqua"/>
              </w:rPr>
              <w:t xml:space="preserve">  Age  </w:t>
            </w:r>
            <w:r w:rsidRPr="0056109D">
              <w:rPr>
                <w:rFonts w:ascii="Book Antiqua" w:hAnsi="Book Antiqua"/>
                <w:u w:val="single"/>
              </w:rPr>
              <w:sym w:font="Symbol" w:char="F03E"/>
            </w:r>
            <w:r w:rsidRPr="0056109D">
              <w:rPr>
                <w:rFonts w:ascii="Book Antiqua" w:eastAsia="宋体" w:hAnsi="Book Antiqua" w:hint="eastAsia"/>
                <w:u w:val="single"/>
                <w:lang w:eastAsia="zh-CN"/>
              </w:rPr>
              <w:t xml:space="preserve"> </w:t>
            </w:r>
            <w:r w:rsidRPr="0056109D">
              <w:rPr>
                <w:rFonts w:ascii="Book Antiqua" w:hAnsi="Book Antiqua"/>
              </w:rPr>
              <w:t xml:space="preserve">65 </w:t>
            </w:r>
            <w:r w:rsidRPr="0056109D">
              <w:rPr>
                <w:rFonts w:ascii="Book Antiqua" w:eastAsia="宋体" w:hAnsi="Book Antiqua" w:hint="eastAsia"/>
                <w:lang w:eastAsia="zh-CN"/>
              </w:rPr>
              <w:t>yr</w:t>
            </w:r>
            <w:r w:rsidRPr="0056109D">
              <w:rPr>
                <w:rFonts w:ascii="Book Antiqua" w:hAnsi="Book Antiqua"/>
              </w:rPr>
              <w:t xml:space="preserve"> </w:t>
            </w:r>
          </w:p>
          <w:p w14:paraId="3CD57E89" w14:textId="77777777" w:rsidR="0056109D" w:rsidRPr="0056109D" w:rsidRDefault="0056109D" w:rsidP="00253DE8">
            <w:pPr>
              <w:spacing w:line="360" w:lineRule="auto"/>
              <w:jc w:val="both"/>
              <w:rPr>
                <w:rFonts w:ascii="Book Antiqua" w:hAnsi="Book Antiqua"/>
              </w:rPr>
            </w:pPr>
          </w:p>
        </w:tc>
        <w:tc>
          <w:tcPr>
            <w:tcW w:w="3360" w:type="dxa"/>
            <w:tcBorders>
              <w:top w:val="single" w:sz="2" w:space="0" w:color="auto"/>
              <w:left w:val="nil"/>
              <w:bottom w:val="nil"/>
              <w:right w:val="nil"/>
            </w:tcBorders>
          </w:tcPr>
          <w:p w14:paraId="65641F4A" w14:textId="77777777" w:rsidR="0056109D" w:rsidRPr="0056109D" w:rsidRDefault="0056109D" w:rsidP="00253DE8">
            <w:pPr>
              <w:spacing w:line="360" w:lineRule="auto"/>
              <w:jc w:val="both"/>
              <w:rPr>
                <w:rFonts w:ascii="Book Antiqua" w:hAnsi="Book Antiqua"/>
              </w:rPr>
            </w:pPr>
          </w:p>
          <w:p w14:paraId="4D114BB3" w14:textId="77777777" w:rsidR="0056109D" w:rsidRPr="0056109D" w:rsidRDefault="0056109D" w:rsidP="00253DE8">
            <w:pPr>
              <w:spacing w:line="360" w:lineRule="auto"/>
              <w:jc w:val="both"/>
              <w:rPr>
                <w:rFonts w:ascii="Book Antiqua" w:hAnsi="Book Antiqua"/>
              </w:rPr>
            </w:pPr>
            <w:r w:rsidRPr="0056109D">
              <w:rPr>
                <w:rFonts w:ascii="Book Antiqua" w:hAnsi="Book Antiqua"/>
              </w:rPr>
              <w:t>68</w:t>
            </w:r>
          </w:p>
        </w:tc>
      </w:tr>
      <w:tr w:rsidR="0056109D" w:rsidRPr="0056109D" w14:paraId="78D65555" w14:textId="77777777" w:rsidTr="0056109D">
        <w:trPr>
          <w:jc w:val="center"/>
        </w:trPr>
        <w:tc>
          <w:tcPr>
            <w:tcW w:w="4437" w:type="dxa"/>
            <w:tcBorders>
              <w:top w:val="nil"/>
              <w:left w:val="nil"/>
              <w:bottom w:val="nil"/>
              <w:right w:val="nil"/>
            </w:tcBorders>
          </w:tcPr>
          <w:p w14:paraId="17911B25"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Male Gender</w:t>
            </w:r>
          </w:p>
          <w:p w14:paraId="34CB071A"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6BDC2DCF" w14:textId="77777777" w:rsidR="0056109D" w:rsidRPr="0056109D" w:rsidRDefault="0056109D" w:rsidP="00253DE8">
            <w:pPr>
              <w:spacing w:line="360" w:lineRule="auto"/>
              <w:jc w:val="both"/>
              <w:rPr>
                <w:rFonts w:ascii="Book Antiqua" w:hAnsi="Book Antiqua"/>
              </w:rPr>
            </w:pPr>
            <w:r w:rsidRPr="0056109D">
              <w:rPr>
                <w:rFonts w:ascii="Book Antiqua" w:hAnsi="Book Antiqua"/>
              </w:rPr>
              <w:t>99</w:t>
            </w:r>
          </w:p>
        </w:tc>
      </w:tr>
      <w:tr w:rsidR="0056109D" w:rsidRPr="0056109D" w14:paraId="7BF37007" w14:textId="77777777" w:rsidTr="0056109D">
        <w:trPr>
          <w:jc w:val="center"/>
        </w:trPr>
        <w:tc>
          <w:tcPr>
            <w:tcW w:w="4437" w:type="dxa"/>
            <w:tcBorders>
              <w:top w:val="nil"/>
              <w:left w:val="nil"/>
              <w:bottom w:val="nil"/>
              <w:right w:val="nil"/>
            </w:tcBorders>
          </w:tcPr>
          <w:p w14:paraId="519496BD"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Synchronous Presentation  </w:t>
            </w:r>
          </w:p>
          <w:p w14:paraId="4C67AA0D"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3FF382F3" w14:textId="77777777" w:rsidR="0056109D" w:rsidRPr="0056109D" w:rsidRDefault="0056109D" w:rsidP="00253DE8">
            <w:pPr>
              <w:spacing w:line="360" w:lineRule="auto"/>
              <w:jc w:val="both"/>
              <w:rPr>
                <w:rFonts w:ascii="Book Antiqua" w:hAnsi="Book Antiqua"/>
              </w:rPr>
            </w:pPr>
            <w:r w:rsidRPr="0056109D">
              <w:rPr>
                <w:rFonts w:ascii="Book Antiqua" w:hAnsi="Book Antiqua"/>
              </w:rPr>
              <w:t>80</w:t>
            </w:r>
          </w:p>
        </w:tc>
      </w:tr>
      <w:tr w:rsidR="0056109D" w:rsidRPr="0056109D" w14:paraId="26B964F8" w14:textId="77777777" w:rsidTr="0056109D">
        <w:trPr>
          <w:jc w:val="center"/>
        </w:trPr>
        <w:tc>
          <w:tcPr>
            <w:tcW w:w="4437" w:type="dxa"/>
            <w:tcBorders>
              <w:top w:val="nil"/>
              <w:left w:val="nil"/>
              <w:bottom w:val="nil"/>
              <w:right w:val="nil"/>
            </w:tcBorders>
          </w:tcPr>
          <w:p w14:paraId="451DAEE2" w14:textId="77777777" w:rsidR="0056109D" w:rsidRPr="0056109D" w:rsidRDefault="0056109D" w:rsidP="00253DE8">
            <w:pPr>
              <w:spacing w:line="360" w:lineRule="auto"/>
              <w:jc w:val="both"/>
              <w:rPr>
                <w:rFonts w:ascii="Book Antiqua" w:hAnsi="Book Antiqua"/>
              </w:rPr>
            </w:pPr>
            <w:r w:rsidRPr="0056109D">
              <w:rPr>
                <w:rFonts w:ascii="Book Antiqua" w:hAnsi="Book Antiqua"/>
              </w:rPr>
              <w:t>Down-staging therapy</w:t>
            </w:r>
          </w:p>
          <w:p w14:paraId="1ECAF4FC" w14:textId="77777777" w:rsidR="0056109D" w:rsidRPr="0056109D" w:rsidRDefault="0056109D" w:rsidP="00253DE8">
            <w:pPr>
              <w:spacing w:line="360" w:lineRule="auto"/>
              <w:jc w:val="both"/>
              <w:rPr>
                <w:rFonts w:ascii="Book Antiqua" w:hAnsi="Book Antiqua"/>
                <w:color w:val="000000"/>
              </w:rPr>
            </w:pPr>
            <w:r w:rsidRPr="0056109D">
              <w:rPr>
                <w:rFonts w:ascii="Book Antiqua" w:hAnsi="Book Antiqua"/>
                <w:color w:val="000000"/>
              </w:rPr>
              <w:t xml:space="preserve">  Oxaliplatin-based regimen</w:t>
            </w:r>
          </w:p>
          <w:p w14:paraId="6B253C10" w14:textId="77777777" w:rsidR="0056109D" w:rsidRPr="0056109D" w:rsidRDefault="0056109D" w:rsidP="00253DE8">
            <w:pPr>
              <w:spacing w:line="360" w:lineRule="auto"/>
              <w:jc w:val="both"/>
              <w:rPr>
                <w:rFonts w:ascii="Book Antiqua" w:hAnsi="Book Antiqua"/>
                <w:color w:val="000000"/>
              </w:rPr>
            </w:pPr>
            <w:r w:rsidRPr="0056109D">
              <w:rPr>
                <w:rFonts w:ascii="Book Antiqua" w:hAnsi="Book Antiqua"/>
                <w:color w:val="000000"/>
              </w:rPr>
              <w:t xml:space="preserve">  Irinotecan-based regimen</w:t>
            </w:r>
          </w:p>
          <w:p w14:paraId="0E7E2DD2" w14:textId="77777777" w:rsidR="0056109D" w:rsidRPr="0056109D" w:rsidRDefault="0056109D" w:rsidP="00253DE8">
            <w:pPr>
              <w:spacing w:line="360" w:lineRule="auto"/>
              <w:jc w:val="both"/>
              <w:rPr>
                <w:rFonts w:ascii="Book Antiqua" w:hAnsi="Book Antiqua"/>
                <w:color w:val="000000"/>
              </w:rPr>
            </w:pPr>
            <w:r w:rsidRPr="0056109D">
              <w:rPr>
                <w:rFonts w:ascii="Book Antiqua" w:hAnsi="Book Antiqua"/>
                <w:color w:val="000000"/>
              </w:rPr>
              <w:t xml:space="preserve">  Addition of Biological agent</w:t>
            </w:r>
          </w:p>
          <w:p w14:paraId="19B09C72"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276E7C03" w14:textId="77777777" w:rsidR="0056109D" w:rsidRPr="0056109D" w:rsidRDefault="0056109D" w:rsidP="00253DE8">
            <w:pPr>
              <w:spacing w:line="360" w:lineRule="auto"/>
              <w:jc w:val="both"/>
              <w:rPr>
                <w:rFonts w:ascii="Book Antiqua" w:hAnsi="Book Antiqua"/>
              </w:rPr>
            </w:pPr>
            <w:r w:rsidRPr="0056109D">
              <w:rPr>
                <w:rFonts w:ascii="Book Antiqua" w:hAnsi="Book Antiqua"/>
              </w:rPr>
              <w:t>70</w:t>
            </w:r>
          </w:p>
          <w:p w14:paraId="54983437" w14:textId="77777777" w:rsidR="0056109D" w:rsidRPr="0056109D" w:rsidRDefault="0056109D" w:rsidP="00253DE8">
            <w:pPr>
              <w:spacing w:line="360" w:lineRule="auto"/>
              <w:jc w:val="both"/>
              <w:rPr>
                <w:rFonts w:ascii="Book Antiqua" w:hAnsi="Book Antiqua"/>
              </w:rPr>
            </w:pPr>
            <w:r w:rsidRPr="0056109D">
              <w:rPr>
                <w:rFonts w:ascii="Book Antiqua" w:hAnsi="Book Antiqua"/>
              </w:rPr>
              <w:t>60</w:t>
            </w:r>
          </w:p>
          <w:p w14:paraId="6E17F380" w14:textId="77777777" w:rsidR="0056109D" w:rsidRPr="0056109D" w:rsidRDefault="0056109D" w:rsidP="00253DE8">
            <w:pPr>
              <w:spacing w:line="360" w:lineRule="auto"/>
              <w:jc w:val="both"/>
              <w:rPr>
                <w:rFonts w:ascii="Book Antiqua" w:hAnsi="Book Antiqua"/>
              </w:rPr>
            </w:pPr>
            <w:r w:rsidRPr="0056109D">
              <w:rPr>
                <w:rFonts w:ascii="Book Antiqua" w:hAnsi="Book Antiqua"/>
              </w:rPr>
              <w:t>10</w:t>
            </w:r>
          </w:p>
          <w:p w14:paraId="27E56751" w14:textId="77777777" w:rsidR="0056109D" w:rsidRPr="0056109D" w:rsidRDefault="0056109D" w:rsidP="00253DE8">
            <w:pPr>
              <w:spacing w:line="360" w:lineRule="auto"/>
              <w:jc w:val="both"/>
              <w:rPr>
                <w:rFonts w:ascii="Book Antiqua" w:hAnsi="Book Antiqua"/>
              </w:rPr>
            </w:pPr>
            <w:r w:rsidRPr="0056109D">
              <w:rPr>
                <w:rFonts w:ascii="Book Antiqua" w:hAnsi="Book Antiqua"/>
              </w:rPr>
              <w:t>30</w:t>
            </w:r>
          </w:p>
        </w:tc>
      </w:tr>
      <w:tr w:rsidR="0056109D" w:rsidRPr="0056109D" w14:paraId="3D80C5FA" w14:textId="77777777" w:rsidTr="0056109D">
        <w:trPr>
          <w:jc w:val="center"/>
        </w:trPr>
        <w:tc>
          <w:tcPr>
            <w:tcW w:w="4437" w:type="dxa"/>
            <w:tcBorders>
              <w:top w:val="nil"/>
              <w:left w:val="nil"/>
              <w:bottom w:val="nil"/>
              <w:right w:val="nil"/>
            </w:tcBorders>
          </w:tcPr>
          <w:p w14:paraId="31635011" w14:textId="77777777" w:rsidR="0056109D" w:rsidRPr="0056109D" w:rsidRDefault="0056109D" w:rsidP="00253DE8">
            <w:pPr>
              <w:spacing w:line="360" w:lineRule="auto"/>
              <w:jc w:val="both"/>
              <w:rPr>
                <w:rFonts w:ascii="Book Antiqua" w:hAnsi="Book Antiqua"/>
              </w:rPr>
            </w:pPr>
            <w:r w:rsidRPr="0056109D">
              <w:rPr>
                <w:rFonts w:ascii="Book Antiqua" w:hAnsi="Book Antiqua"/>
              </w:rPr>
              <w:t>Surgical factors (</w:t>
            </w:r>
            <w:r w:rsidRPr="0056109D">
              <w:rPr>
                <w:rFonts w:ascii="Book Antiqua" w:hAnsi="Book Antiqua"/>
                <w:i/>
              </w:rPr>
              <w:t>n</w:t>
            </w:r>
            <w:r w:rsidRPr="0056109D">
              <w:rPr>
                <w:rFonts w:ascii="Book Antiqua" w:hAnsi="Book Antiqua"/>
              </w:rPr>
              <w:t xml:space="preserve"> = 71)</w:t>
            </w:r>
          </w:p>
        </w:tc>
        <w:tc>
          <w:tcPr>
            <w:tcW w:w="3360" w:type="dxa"/>
            <w:vMerge w:val="restart"/>
            <w:tcBorders>
              <w:top w:val="nil"/>
              <w:left w:val="nil"/>
              <w:right w:val="nil"/>
            </w:tcBorders>
          </w:tcPr>
          <w:p w14:paraId="4A036B13" w14:textId="77777777" w:rsidR="0056109D" w:rsidRPr="0056109D" w:rsidRDefault="0056109D" w:rsidP="00253DE8">
            <w:pPr>
              <w:spacing w:line="360" w:lineRule="auto"/>
              <w:jc w:val="both"/>
              <w:rPr>
                <w:rFonts w:ascii="Book Antiqua" w:hAnsi="Book Antiqua"/>
              </w:rPr>
            </w:pPr>
          </w:p>
          <w:p w14:paraId="002F9C03" w14:textId="77777777" w:rsidR="0056109D" w:rsidRPr="0056109D" w:rsidRDefault="0056109D" w:rsidP="00253DE8">
            <w:pPr>
              <w:spacing w:line="360" w:lineRule="auto"/>
              <w:jc w:val="both"/>
              <w:rPr>
                <w:rFonts w:ascii="Book Antiqua" w:hAnsi="Book Antiqua"/>
              </w:rPr>
            </w:pPr>
            <w:r w:rsidRPr="0056109D">
              <w:rPr>
                <w:rFonts w:ascii="Book Antiqua" w:hAnsi="Book Antiqua"/>
              </w:rPr>
              <w:t>22</w:t>
            </w:r>
          </w:p>
        </w:tc>
      </w:tr>
      <w:tr w:rsidR="0056109D" w:rsidRPr="0056109D" w14:paraId="391AA318" w14:textId="77777777" w:rsidTr="0056109D">
        <w:trPr>
          <w:jc w:val="center"/>
        </w:trPr>
        <w:tc>
          <w:tcPr>
            <w:tcW w:w="4437" w:type="dxa"/>
            <w:tcBorders>
              <w:top w:val="nil"/>
              <w:left w:val="nil"/>
              <w:bottom w:val="nil"/>
              <w:right w:val="nil"/>
            </w:tcBorders>
          </w:tcPr>
          <w:p w14:paraId="1037EC14"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Hemi-hepatectomy or more </w:t>
            </w:r>
          </w:p>
          <w:p w14:paraId="4C687E7A" w14:textId="77777777" w:rsidR="0056109D" w:rsidRPr="0056109D" w:rsidRDefault="0056109D" w:rsidP="00253DE8">
            <w:pPr>
              <w:spacing w:line="360" w:lineRule="auto"/>
              <w:jc w:val="both"/>
              <w:rPr>
                <w:rFonts w:ascii="Book Antiqua" w:hAnsi="Book Antiqua"/>
              </w:rPr>
            </w:pPr>
          </w:p>
        </w:tc>
        <w:tc>
          <w:tcPr>
            <w:tcW w:w="3360" w:type="dxa"/>
            <w:vMerge/>
            <w:tcBorders>
              <w:left w:val="nil"/>
              <w:bottom w:val="nil"/>
              <w:right w:val="nil"/>
            </w:tcBorders>
          </w:tcPr>
          <w:p w14:paraId="5FC8E589" w14:textId="77777777" w:rsidR="0056109D" w:rsidRPr="0056109D" w:rsidRDefault="0056109D" w:rsidP="00253DE8">
            <w:pPr>
              <w:spacing w:line="360" w:lineRule="auto"/>
              <w:jc w:val="both"/>
              <w:rPr>
                <w:rFonts w:ascii="Book Antiqua" w:hAnsi="Book Antiqua"/>
              </w:rPr>
            </w:pPr>
          </w:p>
        </w:tc>
      </w:tr>
      <w:tr w:rsidR="0056109D" w:rsidRPr="0056109D" w14:paraId="63BBD93C" w14:textId="77777777" w:rsidTr="0056109D">
        <w:trPr>
          <w:jc w:val="center"/>
        </w:trPr>
        <w:tc>
          <w:tcPr>
            <w:tcW w:w="4437" w:type="dxa"/>
            <w:tcBorders>
              <w:top w:val="nil"/>
              <w:left w:val="nil"/>
              <w:bottom w:val="nil"/>
              <w:right w:val="nil"/>
            </w:tcBorders>
          </w:tcPr>
          <w:p w14:paraId="4DEF9FE4" w14:textId="301A42D3" w:rsidR="0056109D" w:rsidRPr="0056109D" w:rsidRDefault="0056109D" w:rsidP="00253DE8">
            <w:pPr>
              <w:spacing w:line="360" w:lineRule="auto"/>
              <w:jc w:val="both"/>
              <w:rPr>
                <w:rFonts w:ascii="Book Antiqua" w:hAnsi="Book Antiqua"/>
              </w:rPr>
            </w:pPr>
            <w:r w:rsidRPr="0056109D">
              <w:rPr>
                <w:rFonts w:ascii="Book Antiqua" w:hAnsi="Book Antiqua"/>
              </w:rPr>
              <w:t>Histo-pathological factor (</w:t>
            </w:r>
            <w:r w:rsidRPr="0056109D">
              <w:rPr>
                <w:rFonts w:ascii="Book Antiqua" w:hAnsi="Book Antiqua"/>
                <w:i/>
              </w:rPr>
              <w:t>n</w:t>
            </w:r>
            <w:r w:rsidRPr="0056109D">
              <w:rPr>
                <w:rFonts w:ascii="Book Antiqua" w:hAnsi="Book Antiqua"/>
              </w:rPr>
              <w:t xml:space="preserve"> = 71)</w:t>
            </w:r>
          </w:p>
        </w:tc>
        <w:tc>
          <w:tcPr>
            <w:tcW w:w="3360" w:type="dxa"/>
            <w:vMerge w:val="restart"/>
            <w:tcBorders>
              <w:top w:val="nil"/>
              <w:left w:val="nil"/>
              <w:right w:val="nil"/>
            </w:tcBorders>
          </w:tcPr>
          <w:p w14:paraId="7CD5D54D" w14:textId="77777777" w:rsidR="0056109D" w:rsidRPr="0056109D" w:rsidRDefault="0056109D" w:rsidP="00253DE8">
            <w:pPr>
              <w:spacing w:line="360" w:lineRule="auto"/>
              <w:jc w:val="both"/>
              <w:rPr>
                <w:rFonts w:ascii="Book Antiqua" w:hAnsi="Book Antiqua"/>
              </w:rPr>
            </w:pPr>
          </w:p>
          <w:p w14:paraId="3264E542" w14:textId="77777777" w:rsidR="0056109D" w:rsidRPr="0056109D" w:rsidRDefault="0056109D" w:rsidP="00253DE8">
            <w:pPr>
              <w:spacing w:line="360" w:lineRule="auto"/>
              <w:jc w:val="both"/>
              <w:rPr>
                <w:rFonts w:ascii="Book Antiqua" w:hAnsi="Book Antiqua"/>
              </w:rPr>
            </w:pPr>
            <w:r w:rsidRPr="0056109D">
              <w:rPr>
                <w:rFonts w:ascii="Book Antiqua" w:hAnsi="Book Antiqua"/>
              </w:rPr>
              <w:t>11</w:t>
            </w:r>
          </w:p>
        </w:tc>
      </w:tr>
      <w:tr w:rsidR="0056109D" w:rsidRPr="0056109D" w14:paraId="0F86140F" w14:textId="77777777" w:rsidTr="0056109D">
        <w:trPr>
          <w:jc w:val="center"/>
        </w:trPr>
        <w:tc>
          <w:tcPr>
            <w:tcW w:w="4437" w:type="dxa"/>
            <w:tcBorders>
              <w:top w:val="nil"/>
              <w:left w:val="nil"/>
              <w:bottom w:val="nil"/>
              <w:right w:val="nil"/>
            </w:tcBorders>
          </w:tcPr>
          <w:p w14:paraId="3889BED8" w14:textId="77F68E62" w:rsidR="0056109D" w:rsidRPr="0056109D" w:rsidRDefault="0056109D" w:rsidP="00253DE8">
            <w:pPr>
              <w:spacing w:line="360" w:lineRule="auto"/>
              <w:jc w:val="both"/>
              <w:rPr>
                <w:rFonts w:ascii="Book Antiqua" w:hAnsi="Book Antiqua"/>
              </w:rPr>
            </w:pPr>
            <w:r w:rsidRPr="0056109D">
              <w:rPr>
                <w:rFonts w:ascii="Book Antiqua" w:hAnsi="Book Antiqua"/>
              </w:rPr>
              <w:t xml:space="preserve">  Largest tumour size </w:t>
            </w:r>
            <w:r w:rsidRPr="0056109D">
              <w:rPr>
                <w:rFonts w:ascii="Book Antiqua" w:hAnsi="Book Antiqua"/>
                <w:u w:val="single"/>
              </w:rPr>
              <w:sym w:font="Symbol" w:char="F0B3"/>
            </w:r>
            <w:r w:rsidRPr="0056109D">
              <w:rPr>
                <w:rFonts w:ascii="Book Antiqua" w:hAnsi="Book Antiqua"/>
              </w:rPr>
              <w:t xml:space="preserve"> 5 cm </w:t>
            </w:r>
          </w:p>
          <w:p w14:paraId="176B3B77" w14:textId="77777777" w:rsidR="0056109D" w:rsidRPr="0056109D" w:rsidRDefault="0056109D" w:rsidP="00253DE8">
            <w:pPr>
              <w:spacing w:line="360" w:lineRule="auto"/>
              <w:jc w:val="both"/>
              <w:rPr>
                <w:rFonts w:ascii="Book Antiqua" w:hAnsi="Book Antiqua"/>
              </w:rPr>
            </w:pPr>
          </w:p>
        </w:tc>
        <w:tc>
          <w:tcPr>
            <w:tcW w:w="3360" w:type="dxa"/>
            <w:vMerge/>
            <w:tcBorders>
              <w:left w:val="nil"/>
              <w:bottom w:val="nil"/>
              <w:right w:val="nil"/>
            </w:tcBorders>
          </w:tcPr>
          <w:p w14:paraId="07D4F34A" w14:textId="77777777" w:rsidR="0056109D" w:rsidRPr="0056109D" w:rsidRDefault="0056109D" w:rsidP="00253DE8">
            <w:pPr>
              <w:spacing w:line="360" w:lineRule="auto"/>
              <w:jc w:val="both"/>
              <w:rPr>
                <w:rFonts w:ascii="Book Antiqua" w:hAnsi="Book Antiqua"/>
              </w:rPr>
            </w:pPr>
          </w:p>
        </w:tc>
      </w:tr>
      <w:tr w:rsidR="0056109D" w:rsidRPr="0056109D" w14:paraId="25E2C818" w14:textId="77777777" w:rsidTr="0056109D">
        <w:trPr>
          <w:jc w:val="center"/>
        </w:trPr>
        <w:tc>
          <w:tcPr>
            <w:tcW w:w="4437" w:type="dxa"/>
            <w:tcBorders>
              <w:top w:val="nil"/>
              <w:left w:val="nil"/>
              <w:bottom w:val="nil"/>
              <w:right w:val="nil"/>
            </w:tcBorders>
          </w:tcPr>
          <w:p w14:paraId="25BC4371"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Number of metastases &lt; </w:t>
            </w:r>
            <w:r w:rsidRPr="0056109D">
              <w:rPr>
                <w:rFonts w:ascii="Book Antiqua" w:hAnsi="Book Antiqua"/>
                <w:u w:val="single"/>
              </w:rPr>
              <w:t>4</w:t>
            </w:r>
            <w:r w:rsidRPr="0056109D">
              <w:rPr>
                <w:rFonts w:ascii="Book Antiqua" w:hAnsi="Book Antiqua"/>
              </w:rPr>
              <w:t xml:space="preserve"> </w:t>
            </w:r>
          </w:p>
          <w:p w14:paraId="4273FE2C"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76EAB9B2" w14:textId="77777777" w:rsidR="0056109D" w:rsidRPr="0056109D" w:rsidRDefault="0056109D" w:rsidP="00253DE8">
            <w:pPr>
              <w:spacing w:line="360" w:lineRule="auto"/>
              <w:jc w:val="both"/>
              <w:rPr>
                <w:rFonts w:ascii="Book Antiqua" w:hAnsi="Book Antiqua"/>
              </w:rPr>
            </w:pPr>
            <w:r w:rsidRPr="0056109D">
              <w:rPr>
                <w:rFonts w:ascii="Book Antiqua" w:hAnsi="Book Antiqua"/>
              </w:rPr>
              <w:t>44</w:t>
            </w:r>
          </w:p>
        </w:tc>
      </w:tr>
      <w:tr w:rsidR="0056109D" w:rsidRPr="0056109D" w14:paraId="6D59F035" w14:textId="77777777" w:rsidTr="0056109D">
        <w:trPr>
          <w:jc w:val="center"/>
        </w:trPr>
        <w:tc>
          <w:tcPr>
            <w:tcW w:w="4437" w:type="dxa"/>
            <w:tcBorders>
              <w:top w:val="nil"/>
              <w:left w:val="nil"/>
              <w:bottom w:val="nil"/>
              <w:right w:val="nil"/>
            </w:tcBorders>
          </w:tcPr>
          <w:p w14:paraId="0822FFE3"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Lymphatic invasion present</w:t>
            </w:r>
          </w:p>
          <w:p w14:paraId="41BF5FA9"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65C5B913" w14:textId="77777777" w:rsidR="0056109D" w:rsidRPr="0056109D" w:rsidRDefault="0056109D" w:rsidP="00253DE8">
            <w:pPr>
              <w:spacing w:line="360" w:lineRule="auto"/>
              <w:jc w:val="both"/>
              <w:rPr>
                <w:rFonts w:ascii="Book Antiqua" w:hAnsi="Book Antiqua"/>
              </w:rPr>
            </w:pPr>
            <w:r w:rsidRPr="0056109D">
              <w:rPr>
                <w:rFonts w:ascii="Book Antiqua" w:hAnsi="Book Antiqua"/>
              </w:rPr>
              <w:t>15</w:t>
            </w:r>
          </w:p>
        </w:tc>
      </w:tr>
      <w:tr w:rsidR="0056109D" w:rsidRPr="0056109D" w14:paraId="14FD6D68" w14:textId="77777777" w:rsidTr="0056109D">
        <w:trPr>
          <w:jc w:val="center"/>
        </w:trPr>
        <w:tc>
          <w:tcPr>
            <w:tcW w:w="4437" w:type="dxa"/>
            <w:tcBorders>
              <w:top w:val="nil"/>
              <w:left w:val="nil"/>
              <w:bottom w:val="nil"/>
              <w:right w:val="nil"/>
            </w:tcBorders>
          </w:tcPr>
          <w:p w14:paraId="2E610715"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Vascular invasion present</w:t>
            </w:r>
          </w:p>
          <w:p w14:paraId="5B5984C6"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14477919" w14:textId="77777777" w:rsidR="0056109D" w:rsidRPr="0056109D" w:rsidRDefault="0056109D" w:rsidP="00253DE8">
            <w:pPr>
              <w:spacing w:line="360" w:lineRule="auto"/>
              <w:jc w:val="both"/>
              <w:rPr>
                <w:rFonts w:ascii="Book Antiqua" w:hAnsi="Book Antiqua"/>
              </w:rPr>
            </w:pPr>
            <w:r w:rsidRPr="0056109D">
              <w:rPr>
                <w:rFonts w:ascii="Book Antiqua" w:hAnsi="Book Antiqua"/>
              </w:rPr>
              <w:t>28</w:t>
            </w:r>
          </w:p>
        </w:tc>
      </w:tr>
      <w:tr w:rsidR="0056109D" w:rsidRPr="0056109D" w14:paraId="5E420239" w14:textId="77777777" w:rsidTr="0056109D">
        <w:trPr>
          <w:jc w:val="center"/>
        </w:trPr>
        <w:tc>
          <w:tcPr>
            <w:tcW w:w="4437" w:type="dxa"/>
            <w:tcBorders>
              <w:top w:val="nil"/>
              <w:left w:val="nil"/>
              <w:bottom w:val="nil"/>
              <w:right w:val="nil"/>
            </w:tcBorders>
          </w:tcPr>
          <w:p w14:paraId="595AE088" w14:textId="77777777" w:rsidR="0056109D" w:rsidRPr="0056109D" w:rsidRDefault="0056109D" w:rsidP="00253DE8">
            <w:pPr>
              <w:spacing w:line="360" w:lineRule="auto"/>
              <w:jc w:val="both"/>
              <w:rPr>
                <w:rFonts w:ascii="Book Antiqua" w:hAnsi="Book Antiqua"/>
                <w:lang w:val="it-IT"/>
              </w:rPr>
            </w:pPr>
            <w:r w:rsidRPr="0056109D">
              <w:rPr>
                <w:rFonts w:ascii="Book Antiqua" w:hAnsi="Book Antiqua"/>
                <w:lang w:val="it-IT"/>
              </w:rPr>
              <w:t xml:space="preserve">  Peri-neural invasion</w:t>
            </w:r>
            <w:r w:rsidRPr="0056109D">
              <w:rPr>
                <w:rFonts w:ascii="Book Antiqua" w:hAnsi="Book Antiqua"/>
              </w:rPr>
              <w:t xml:space="preserve"> present</w:t>
            </w:r>
          </w:p>
          <w:p w14:paraId="0E64B2A0"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48256935" w14:textId="77777777" w:rsidR="0056109D" w:rsidRPr="0056109D" w:rsidRDefault="0056109D" w:rsidP="00253DE8">
            <w:pPr>
              <w:spacing w:line="360" w:lineRule="auto"/>
              <w:jc w:val="both"/>
              <w:rPr>
                <w:rFonts w:ascii="Book Antiqua" w:hAnsi="Book Antiqua"/>
              </w:rPr>
            </w:pPr>
            <w:r w:rsidRPr="0056109D">
              <w:rPr>
                <w:rFonts w:ascii="Book Antiqua" w:hAnsi="Book Antiqua"/>
              </w:rPr>
              <w:t>9</w:t>
            </w:r>
          </w:p>
        </w:tc>
      </w:tr>
      <w:tr w:rsidR="0056109D" w:rsidRPr="0056109D" w14:paraId="2ECE9197" w14:textId="77777777" w:rsidTr="0056109D">
        <w:trPr>
          <w:jc w:val="center"/>
        </w:trPr>
        <w:tc>
          <w:tcPr>
            <w:tcW w:w="4437" w:type="dxa"/>
            <w:tcBorders>
              <w:top w:val="nil"/>
              <w:left w:val="nil"/>
              <w:bottom w:val="nil"/>
              <w:right w:val="nil"/>
            </w:tcBorders>
          </w:tcPr>
          <w:p w14:paraId="255C3B18"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Biliary invasion present</w:t>
            </w:r>
          </w:p>
          <w:p w14:paraId="5E53E142" w14:textId="77777777" w:rsidR="0056109D" w:rsidRPr="0056109D" w:rsidRDefault="0056109D" w:rsidP="00253DE8">
            <w:pPr>
              <w:spacing w:line="360" w:lineRule="auto"/>
              <w:jc w:val="both"/>
              <w:rPr>
                <w:rFonts w:ascii="Book Antiqua" w:hAnsi="Book Antiqua"/>
              </w:rPr>
            </w:pPr>
          </w:p>
        </w:tc>
        <w:tc>
          <w:tcPr>
            <w:tcW w:w="3360" w:type="dxa"/>
            <w:tcBorders>
              <w:top w:val="nil"/>
              <w:left w:val="nil"/>
              <w:bottom w:val="nil"/>
              <w:right w:val="nil"/>
            </w:tcBorders>
          </w:tcPr>
          <w:p w14:paraId="52F57D23" w14:textId="77777777" w:rsidR="0056109D" w:rsidRPr="0056109D" w:rsidRDefault="0056109D" w:rsidP="00253DE8">
            <w:pPr>
              <w:spacing w:line="360" w:lineRule="auto"/>
              <w:jc w:val="both"/>
              <w:rPr>
                <w:rFonts w:ascii="Book Antiqua" w:hAnsi="Book Antiqua"/>
              </w:rPr>
            </w:pPr>
            <w:r w:rsidRPr="0056109D">
              <w:rPr>
                <w:rFonts w:ascii="Book Antiqua" w:hAnsi="Book Antiqua"/>
              </w:rPr>
              <w:t>25</w:t>
            </w:r>
          </w:p>
        </w:tc>
      </w:tr>
      <w:tr w:rsidR="0056109D" w:rsidRPr="0056109D" w14:paraId="40403E98" w14:textId="77777777" w:rsidTr="0056109D">
        <w:trPr>
          <w:jc w:val="center"/>
        </w:trPr>
        <w:tc>
          <w:tcPr>
            <w:tcW w:w="4437" w:type="dxa"/>
            <w:tcBorders>
              <w:top w:val="nil"/>
              <w:left w:val="nil"/>
              <w:bottom w:val="single" w:sz="4" w:space="0" w:color="auto"/>
              <w:right w:val="nil"/>
            </w:tcBorders>
          </w:tcPr>
          <w:p w14:paraId="45B41A95"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Resection margin (R0)</w:t>
            </w:r>
          </w:p>
          <w:p w14:paraId="296C9FF8"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p>
        </w:tc>
        <w:tc>
          <w:tcPr>
            <w:tcW w:w="3360" w:type="dxa"/>
            <w:tcBorders>
              <w:top w:val="nil"/>
              <w:left w:val="nil"/>
              <w:bottom w:val="single" w:sz="4" w:space="0" w:color="auto"/>
              <w:right w:val="nil"/>
            </w:tcBorders>
          </w:tcPr>
          <w:p w14:paraId="4741BEC4" w14:textId="77777777" w:rsidR="0056109D" w:rsidRPr="0056109D" w:rsidRDefault="0056109D" w:rsidP="00253DE8">
            <w:pPr>
              <w:spacing w:line="360" w:lineRule="auto"/>
              <w:jc w:val="both"/>
              <w:rPr>
                <w:rFonts w:ascii="Book Antiqua" w:hAnsi="Book Antiqua"/>
              </w:rPr>
            </w:pPr>
            <w:r w:rsidRPr="0056109D">
              <w:rPr>
                <w:rFonts w:ascii="Book Antiqua" w:hAnsi="Book Antiqua"/>
              </w:rPr>
              <w:t>40</w:t>
            </w:r>
          </w:p>
        </w:tc>
      </w:tr>
    </w:tbl>
    <w:p w14:paraId="1864F569" w14:textId="75E59E93" w:rsidR="0056109D" w:rsidRPr="006020E3" w:rsidRDefault="0056109D" w:rsidP="00253DE8">
      <w:pPr>
        <w:spacing w:before="120" w:after="120" w:line="360" w:lineRule="auto"/>
        <w:jc w:val="both"/>
        <w:rPr>
          <w:rFonts w:ascii="Book Antiqua" w:hAnsi="Book Antiqua"/>
          <w:bCs/>
        </w:rPr>
      </w:pPr>
    </w:p>
    <w:p w14:paraId="3521E756" w14:textId="77777777" w:rsidR="0056109D" w:rsidRDefault="0056109D" w:rsidP="00253DE8">
      <w:pPr>
        <w:jc w:val="both"/>
        <w:rPr>
          <w:rFonts w:ascii="Book Antiqua" w:hAnsi="Book Antiqua"/>
          <w:b/>
          <w:bCs/>
        </w:rPr>
      </w:pPr>
      <w:r>
        <w:rPr>
          <w:rFonts w:ascii="Book Antiqua" w:hAnsi="Book Antiqua"/>
          <w:b/>
          <w:bCs/>
        </w:rPr>
        <w:br w:type="page"/>
      </w:r>
    </w:p>
    <w:p w14:paraId="742787FF" w14:textId="4B3E6E7F" w:rsidR="0056109D" w:rsidRPr="0056109D" w:rsidRDefault="0056109D" w:rsidP="00253DE8">
      <w:pPr>
        <w:spacing w:before="120" w:after="120" w:line="360" w:lineRule="auto"/>
        <w:jc w:val="both"/>
        <w:rPr>
          <w:rFonts w:ascii="Book Antiqua" w:eastAsia="宋体" w:hAnsi="Book Antiqua"/>
          <w:bCs/>
          <w:lang w:eastAsia="zh-CN"/>
        </w:rPr>
      </w:pPr>
      <w:r>
        <w:rPr>
          <w:rFonts w:ascii="Book Antiqua" w:hAnsi="Book Antiqua"/>
          <w:b/>
          <w:bCs/>
        </w:rPr>
        <w:t>Table 2</w:t>
      </w:r>
      <w:r>
        <w:rPr>
          <w:rFonts w:ascii="Book Antiqua" w:eastAsia="宋体" w:hAnsi="Book Antiqua" w:hint="eastAsia"/>
          <w:b/>
          <w:bCs/>
          <w:lang w:eastAsia="zh-CN"/>
        </w:rPr>
        <w:t xml:space="preserve"> </w:t>
      </w:r>
      <w:r w:rsidRPr="0056109D">
        <w:rPr>
          <w:rFonts w:ascii="Book Antiqua" w:hAnsi="Book Antiqua"/>
          <w:b/>
          <w:bCs/>
        </w:rPr>
        <w:t>Statistical analysis of prognostic factors with respect to disease-free survival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630"/>
        <w:gridCol w:w="3048"/>
      </w:tblGrid>
      <w:tr w:rsidR="0056109D" w:rsidRPr="0056109D" w14:paraId="74D7A70F" w14:textId="77777777" w:rsidTr="0056109D">
        <w:trPr>
          <w:cantSplit/>
          <w:trHeight w:val="1032"/>
        </w:trPr>
        <w:tc>
          <w:tcPr>
            <w:tcW w:w="2978" w:type="dxa"/>
            <w:tcBorders>
              <w:top w:val="single" w:sz="4" w:space="0" w:color="auto"/>
              <w:left w:val="nil"/>
              <w:right w:val="nil"/>
            </w:tcBorders>
          </w:tcPr>
          <w:p w14:paraId="45CB9704"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Demographic, clinical and pathological factors</w:t>
            </w:r>
          </w:p>
        </w:tc>
        <w:tc>
          <w:tcPr>
            <w:tcW w:w="1630" w:type="dxa"/>
            <w:tcBorders>
              <w:top w:val="single" w:sz="4" w:space="0" w:color="auto"/>
              <w:left w:val="nil"/>
              <w:right w:val="nil"/>
            </w:tcBorders>
          </w:tcPr>
          <w:p w14:paraId="2E6D5650"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Survival [median (range) months]</w:t>
            </w:r>
          </w:p>
        </w:tc>
        <w:tc>
          <w:tcPr>
            <w:tcW w:w="3048" w:type="dxa"/>
            <w:tcBorders>
              <w:top w:val="single" w:sz="4" w:space="0" w:color="auto"/>
              <w:left w:val="nil"/>
              <w:right w:val="nil"/>
            </w:tcBorders>
          </w:tcPr>
          <w:p w14:paraId="3394F715"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Uni-variate analysis</w:t>
            </w:r>
          </w:p>
        </w:tc>
      </w:tr>
      <w:tr w:rsidR="0056109D" w:rsidRPr="0056109D" w14:paraId="3714BDB3" w14:textId="77777777" w:rsidTr="0056109D">
        <w:tc>
          <w:tcPr>
            <w:tcW w:w="2978" w:type="dxa"/>
            <w:tcBorders>
              <w:top w:val="single" w:sz="12" w:space="0" w:color="auto"/>
              <w:left w:val="nil"/>
              <w:bottom w:val="nil"/>
              <w:right w:val="nil"/>
            </w:tcBorders>
          </w:tcPr>
          <w:p w14:paraId="1030E0C4" w14:textId="77777777" w:rsidR="0056109D" w:rsidRPr="0056109D" w:rsidRDefault="0056109D" w:rsidP="00253DE8">
            <w:pPr>
              <w:spacing w:line="360" w:lineRule="auto"/>
              <w:jc w:val="both"/>
              <w:rPr>
                <w:rFonts w:ascii="Book Antiqua" w:hAnsi="Book Antiqua"/>
              </w:rPr>
            </w:pPr>
            <w:r w:rsidRPr="0056109D">
              <w:rPr>
                <w:rFonts w:ascii="Book Antiqua" w:hAnsi="Book Antiqua"/>
              </w:rPr>
              <w:t>Demographic factors</w:t>
            </w:r>
          </w:p>
          <w:p w14:paraId="3E2B6B7C"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Age  </w:t>
            </w:r>
          </w:p>
          <w:p w14:paraId="22C75B4D" w14:textId="0D18C2DB"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65 </w:t>
            </w:r>
            <w:r w:rsidRPr="0056109D">
              <w:rPr>
                <w:rFonts w:ascii="Book Antiqua" w:eastAsia="宋体" w:hAnsi="Book Antiqua" w:hint="eastAsia"/>
                <w:lang w:eastAsia="zh-CN"/>
              </w:rPr>
              <w:t>yr</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43)</w:t>
            </w:r>
          </w:p>
          <w:p w14:paraId="550657FD" w14:textId="5D2783C2"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rPr>
              <w:sym w:font="Symbol" w:char="F0B3"/>
            </w:r>
            <w:r w:rsidRPr="0056109D">
              <w:rPr>
                <w:rFonts w:ascii="Book Antiqua" w:hAnsi="Book Antiqua"/>
              </w:rPr>
              <w:t xml:space="preserve"> 65 </w:t>
            </w:r>
            <w:r w:rsidRPr="0056109D">
              <w:rPr>
                <w:rFonts w:ascii="Book Antiqua" w:eastAsia="宋体" w:hAnsi="Book Antiqua" w:hint="eastAsia"/>
                <w:lang w:eastAsia="zh-CN"/>
              </w:rPr>
              <w:t>yr</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28)</w:t>
            </w:r>
          </w:p>
          <w:p w14:paraId="6F6A5588" w14:textId="77777777" w:rsidR="0056109D" w:rsidRPr="0056109D" w:rsidRDefault="0056109D" w:rsidP="00253DE8">
            <w:pPr>
              <w:spacing w:line="360" w:lineRule="auto"/>
              <w:jc w:val="both"/>
              <w:rPr>
                <w:rFonts w:ascii="Book Antiqua" w:hAnsi="Book Antiqua"/>
              </w:rPr>
            </w:pPr>
          </w:p>
        </w:tc>
        <w:tc>
          <w:tcPr>
            <w:tcW w:w="1630" w:type="dxa"/>
            <w:tcBorders>
              <w:top w:val="single" w:sz="12" w:space="0" w:color="auto"/>
              <w:left w:val="nil"/>
              <w:bottom w:val="nil"/>
              <w:right w:val="nil"/>
            </w:tcBorders>
          </w:tcPr>
          <w:p w14:paraId="5D602D54" w14:textId="77777777" w:rsidR="0056109D" w:rsidRPr="0056109D" w:rsidRDefault="0056109D" w:rsidP="00253DE8">
            <w:pPr>
              <w:spacing w:line="360" w:lineRule="auto"/>
              <w:jc w:val="both"/>
              <w:rPr>
                <w:rFonts w:ascii="Book Antiqua" w:hAnsi="Book Antiqua"/>
              </w:rPr>
            </w:pPr>
          </w:p>
          <w:p w14:paraId="4DB7D126" w14:textId="77777777" w:rsidR="0056109D" w:rsidRPr="0056109D" w:rsidRDefault="0056109D" w:rsidP="00253DE8">
            <w:pPr>
              <w:spacing w:line="360" w:lineRule="auto"/>
              <w:jc w:val="both"/>
              <w:rPr>
                <w:rFonts w:ascii="Book Antiqua" w:hAnsi="Book Antiqua"/>
              </w:rPr>
            </w:pPr>
          </w:p>
          <w:p w14:paraId="1FDF6C48" w14:textId="77777777" w:rsidR="0056109D" w:rsidRPr="0056109D" w:rsidRDefault="0056109D" w:rsidP="00253DE8">
            <w:pPr>
              <w:spacing w:line="360" w:lineRule="auto"/>
              <w:jc w:val="both"/>
              <w:rPr>
                <w:rFonts w:ascii="Book Antiqua" w:hAnsi="Book Antiqua"/>
              </w:rPr>
            </w:pPr>
            <w:r w:rsidRPr="0056109D">
              <w:rPr>
                <w:rFonts w:ascii="Book Antiqua" w:hAnsi="Book Antiqua"/>
              </w:rPr>
              <w:t>6(3 – 36)</w:t>
            </w:r>
          </w:p>
          <w:p w14:paraId="5949D8F3" w14:textId="77777777" w:rsidR="0056109D" w:rsidRPr="0056109D" w:rsidRDefault="0056109D" w:rsidP="00253DE8">
            <w:pPr>
              <w:spacing w:line="360" w:lineRule="auto"/>
              <w:jc w:val="both"/>
              <w:rPr>
                <w:rFonts w:ascii="Book Antiqua" w:hAnsi="Book Antiqua"/>
              </w:rPr>
            </w:pPr>
            <w:r w:rsidRPr="0056109D">
              <w:rPr>
                <w:rFonts w:ascii="Book Antiqua" w:hAnsi="Book Antiqua"/>
              </w:rPr>
              <w:t>12(2 – 36)</w:t>
            </w:r>
          </w:p>
          <w:p w14:paraId="0114D778" w14:textId="77777777" w:rsidR="0056109D" w:rsidRPr="0056109D" w:rsidRDefault="0056109D" w:rsidP="00253DE8">
            <w:pPr>
              <w:spacing w:line="360" w:lineRule="auto"/>
              <w:jc w:val="both"/>
              <w:rPr>
                <w:rFonts w:ascii="Book Antiqua" w:hAnsi="Book Antiqua"/>
              </w:rPr>
            </w:pPr>
          </w:p>
        </w:tc>
        <w:tc>
          <w:tcPr>
            <w:tcW w:w="3048" w:type="dxa"/>
            <w:tcBorders>
              <w:top w:val="single" w:sz="12" w:space="0" w:color="auto"/>
              <w:left w:val="nil"/>
              <w:bottom w:val="nil"/>
              <w:right w:val="nil"/>
            </w:tcBorders>
          </w:tcPr>
          <w:p w14:paraId="179ACD5E" w14:textId="77777777" w:rsidR="0056109D" w:rsidRPr="0056109D" w:rsidRDefault="0056109D" w:rsidP="00253DE8">
            <w:pPr>
              <w:spacing w:line="360" w:lineRule="auto"/>
              <w:jc w:val="both"/>
              <w:rPr>
                <w:rFonts w:ascii="Book Antiqua" w:hAnsi="Book Antiqua"/>
              </w:rPr>
            </w:pPr>
          </w:p>
          <w:p w14:paraId="28C56086" w14:textId="77777777" w:rsidR="0056109D" w:rsidRPr="0056109D" w:rsidRDefault="0056109D" w:rsidP="00253DE8">
            <w:pPr>
              <w:spacing w:line="360" w:lineRule="auto"/>
              <w:jc w:val="both"/>
              <w:rPr>
                <w:rFonts w:ascii="Book Antiqua" w:hAnsi="Book Antiqua"/>
              </w:rPr>
            </w:pPr>
            <w:r w:rsidRPr="0056109D">
              <w:rPr>
                <w:rFonts w:ascii="Book Antiqua" w:hAnsi="Book Antiqua"/>
              </w:rPr>
              <w:t>0.099</w:t>
            </w:r>
          </w:p>
        </w:tc>
      </w:tr>
      <w:tr w:rsidR="0056109D" w:rsidRPr="0056109D" w14:paraId="084500B9" w14:textId="77777777" w:rsidTr="0056109D">
        <w:tc>
          <w:tcPr>
            <w:tcW w:w="2978" w:type="dxa"/>
            <w:tcBorders>
              <w:top w:val="nil"/>
              <w:left w:val="nil"/>
              <w:bottom w:val="nil"/>
              <w:right w:val="nil"/>
            </w:tcBorders>
          </w:tcPr>
          <w:p w14:paraId="31BE4306"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Gender</w:t>
            </w:r>
          </w:p>
          <w:p w14:paraId="6B1E07E2" w14:textId="4BBC267E" w:rsidR="0056109D" w:rsidRPr="0056109D" w:rsidRDefault="0056109D" w:rsidP="00253DE8">
            <w:pPr>
              <w:spacing w:line="360" w:lineRule="auto"/>
              <w:jc w:val="both"/>
              <w:rPr>
                <w:rFonts w:ascii="Book Antiqua" w:hAnsi="Book Antiqua"/>
              </w:rPr>
            </w:pPr>
            <w:r w:rsidRPr="0056109D">
              <w:rPr>
                <w:rFonts w:ascii="Book Antiqua" w:hAnsi="Book Antiqua"/>
              </w:rPr>
              <w:t xml:space="preserve">    Male (</w:t>
            </w:r>
            <w:r w:rsidRPr="0056109D">
              <w:rPr>
                <w:rFonts w:ascii="Book Antiqua" w:hAnsi="Book Antiqua"/>
                <w:i/>
              </w:rPr>
              <w:t>n</w:t>
            </w:r>
            <w:r w:rsidRPr="0056109D">
              <w:rPr>
                <w:rFonts w:ascii="Book Antiqua" w:hAnsi="Book Antiqua"/>
              </w:rPr>
              <w:t xml:space="preserve"> = 50)</w:t>
            </w:r>
          </w:p>
          <w:p w14:paraId="7A21469C" w14:textId="2B3FE6E5" w:rsidR="0056109D" w:rsidRPr="0056109D" w:rsidRDefault="0056109D" w:rsidP="00253DE8">
            <w:pPr>
              <w:spacing w:line="360" w:lineRule="auto"/>
              <w:jc w:val="both"/>
              <w:rPr>
                <w:rFonts w:ascii="Book Antiqua" w:hAnsi="Book Antiqua"/>
              </w:rPr>
            </w:pPr>
            <w:r w:rsidRPr="0056109D">
              <w:rPr>
                <w:rFonts w:ascii="Book Antiqua" w:hAnsi="Book Antiqua"/>
              </w:rPr>
              <w:t xml:space="preserve">    Female (</w:t>
            </w:r>
            <w:r w:rsidRPr="0056109D">
              <w:rPr>
                <w:rFonts w:ascii="Book Antiqua" w:hAnsi="Book Antiqua"/>
                <w:i/>
              </w:rPr>
              <w:t>n</w:t>
            </w:r>
            <w:r w:rsidRPr="0056109D">
              <w:rPr>
                <w:rFonts w:ascii="Book Antiqua" w:hAnsi="Book Antiqua"/>
              </w:rPr>
              <w:t xml:space="preserve"> = 21)</w:t>
            </w:r>
          </w:p>
          <w:p w14:paraId="699EC2E2"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0AA74DD1" w14:textId="77777777" w:rsidR="0056109D" w:rsidRPr="0056109D" w:rsidRDefault="0056109D" w:rsidP="00253DE8">
            <w:pPr>
              <w:spacing w:line="360" w:lineRule="auto"/>
              <w:jc w:val="both"/>
              <w:rPr>
                <w:rFonts w:ascii="Book Antiqua" w:hAnsi="Book Antiqua"/>
              </w:rPr>
            </w:pPr>
          </w:p>
          <w:p w14:paraId="4F610C1D" w14:textId="77777777" w:rsidR="0056109D" w:rsidRPr="0056109D" w:rsidRDefault="0056109D" w:rsidP="00253DE8">
            <w:pPr>
              <w:spacing w:line="360" w:lineRule="auto"/>
              <w:jc w:val="both"/>
              <w:rPr>
                <w:rFonts w:ascii="Book Antiqua" w:hAnsi="Book Antiqua"/>
              </w:rPr>
            </w:pPr>
            <w:r w:rsidRPr="0056109D">
              <w:rPr>
                <w:rFonts w:ascii="Book Antiqua" w:hAnsi="Book Antiqua"/>
              </w:rPr>
              <w:t>6(3 – 36)</w:t>
            </w:r>
          </w:p>
          <w:p w14:paraId="591A8F6C" w14:textId="77777777" w:rsidR="0056109D" w:rsidRPr="0056109D" w:rsidRDefault="0056109D" w:rsidP="00253DE8">
            <w:pPr>
              <w:spacing w:line="360" w:lineRule="auto"/>
              <w:jc w:val="both"/>
              <w:rPr>
                <w:rFonts w:ascii="Book Antiqua" w:hAnsi="Book Antiqua"/>
              </w:rPr>
            </w:pPr>
            <w:r w:rsidRPr="0056109D">
              <w:rPr>
                <w:rFonts w:ascii="Book Antiqua" w:hAnsi="Book Antiqua"/>
              </w:rPr>
              <w:t>5(2 – 36)</w:t>
            </w:r>
          </w:p>
        </w:tc>
        <w:tc>
          <w:tcPr>
            <w:tcW w:w="3048" w:type="dxa"/>
            <w:tcBorders>
              <w:top w:val="nil"/>
              <w:left w:val="nil"/>
              <w:bottom w:val="nil"/>
              <w:right w:val="nil"/>
            </w:tcBorders>
          </w:tcPr>
          <w:p w14:paraId="6AFD08BC" w14:textId="77777777" w:rsidR="0056109D" w:rsidRPr="0056109D" w:rsidRDefault="0056109D" w:rsidP="00253DE8">
            <w:pPr>
              <w:spacing w:line="360" w:lineRule="auto"/>
              <w:jc w:val="both"/>
              <w:rPr>
                <w:rFonts w:ascii="Book Antiqua" w:hAnsi="Book Antiqua"/>
              </w:rPr>
            </w:pPr>
            <w:r w:rsidRPr="0056109D">
              <w:rPr>
                <w:rFonts w:ascii="Book Antiqua" w:hAnsi="Book Antiqua"/>
              </w:rPr>
              <w:t>0.343</w:t>
            </w:r>
          </w:p>
        </w:tc>
      </w:tr>
      <w:tr w:rsidR="0056109D" w:rsidRPr="0056109D" w14:paraId="36563631" w14:textId="77777777" w:rsidTr="0056109D">
        <w:tc>
          <w:tcPr>
            <w:tcW w:w="2978" w:type="dxa"/>
            <w:tcBorders>
              <w:top w:val="nil"/>
              <w:left w:val="nil"/>
              <w:bottom w:val="nil"/>
              <w:right w:val="nil"/>
            </w:tcBorders>
          </w:tcPr>
          <w:p w14:paraId="5A396663"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Presentation  </w:t>
            </w:r>
          </w:p>
          <w:p w14:paraId="6719D21B" w14:textId="78A03687" w:rsidR="0056109D" w:rsidRPr="0056109D" w:rsidRDefault="0056109D" w:rsidP="00253DE8">
            <w:pPr>
              <w:spacing w:line="360" w:lineRule="auto"/>
              <w:jc w:val="both"/>
              <w:rPr>
                <w:rFonts w:ascii="Book Antiqua" w:hAnsi="Book Antiqua"/>
              </w:rPr>
            </w:pPr>
            <w:r w:rsidRPr="0056109D">
              <w:rPr>
                <w:rFonts w:ascii="Book Antiqua" w:hAnsi="Book Antiqua"/>
              </w:rPr>
              <w:t xml:space="preserve">    Synchronous (</w:t>
            </w:r>
            <w:r w:rsidRPr="0056109D">
              <w:rPr>
                <w:rFonts w:ascii="Book Antiqua" w:hAnsi="Book Antiqua"/>
                <w:i/>
              </w:rPr>
              <w:t>n</w:t>
            </w:r>
            <w:r w:rsidRPr="0056109D">
              <w:rPr>
                <w:rFonts w:ascii="Book Antiqua" w:hAnsi="Book Antiqua"/>
              </w:rPr>
              <w:t xml:space="preserve"> = 35)</w:t>
            </w:r>
          </w:p>
          <w:p w14:paraId="649E5675" w14:textId="40BE5406" w:rsidR="0056109D" w:rsidRPr="0056109D" w:rsidRDefault="0056109D" w:rsidP="00253DE8">
            <w:pPr>
              <w:spacing w:line="360" w:lineRule="auto"/>
              <w:jc w:val="both"/>
              <w:rPr>
                <w:rFonts w:ascii="Book Antiqua" w:hAnsi="Book Antiqua"/>
              </w:rPr>
            </w:pPr>
            <w:r w:rsidRPr="0056109D">
              <w:rPr>
                <w:rFonts w:ascii="Book Antiqua" w:hAnsi="Book Antiqua"/>
              </w:rPr>
              <w:t xml:space="preserve">    Metachronous (</w:t>
            </w:r>
            <w:r w:rsidRPr="0056109D">
              <w:rPr>
                <w:rFonts w:ascii="Book Antiqua" w:hAnsi="Book Antiqua"/>
                <w:i/>
              </w:rPr>
              <w:t>n</w:t>
            </w:r>
            <w:r w:rsidRPr="0056109D">
              <w:rPr>
                <w:rFonts w:ascii="Book Antiqua" w:hAnsi="Book Antiqua"/>
              </w:rPr>
              <w:t xml:space="preserve"> = 36)</w:t>
            </w:r>
          </w:p>
          <w:p w14:paraId="2967C1FD"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0C89C794" w14:textId="77777777" w:rsidR="0056109D" w:rsidRPr="0056109D" w:rsidRDefault="0056109D" w:rsidP="00253DE8">
            <w:pPr>
              <w:spacing w:line="360" w:lineRule="auto"/>
              <w:jc w:val="both"/>
              <w:rPr>
                <w:rFonts w:ascii="Book Antiqua" w:hAnsi="Book Antiqua"/>
              </w:rPr>
            </w:pPr>
          </w:p>
          <w:p w14:paraId="1CBA22E1"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2BD8C85D" w14:textId="77777777" w:rsidR="0056109D" w:rsidRPr="0056109D" w:rsidRDefault="0056109D" w:rsidP="00253DE8">
            <w:pPr>
              <w:spacing w:line="360" w:lineRule="auto"/>
              <w:jc w:val="both"/>
              <w:rPr>
                <w:rFonts w:ascii="Book Antiqua" w:hAnsi="Book Antiqua"/>
              </w:rPr>
            </w:pPr>
            <w:r w:rsidRPr="0056109D">
              <w:rPr>
                <w:rFonts w:ascii="Book Antiqua" w:hAnsi="Book Antiqua"/>
              </w:rPr>
              <w:t>6(3 – 36)</w:t>
            </w:r>
          </w:p>
          <w:p w14:paraId="368B5B39"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1B375F78" w14:textId="77777777" w:rsidR="0056109D" w:rsidRPr="0056109D" w:rsidRDefault="0056109D" w:rsidP="00253DE8">
            <w:pPr>
              <w:spacing w:line="360" w:lineRule="auto"/>
              <w:jc w:val="both"/>
              <w:rPr>
                <w:rFonts w:ascii="Book Antiqua" w:hAnsi="Book Antiqua"/>
              </w:rPr>
            </w:pPr>
            <w:r w:rsidRPr="0056109D">
              <w:rPr>
                <w:rFonts w:ascii="Book Antiqua" w:hAnsi="Book Antiqua"/>
              </w:rPr>
              <w:t>0.755</w:t>
            </w:r>
          </w:p>
        </w:tc>
      </w:tr>
      <w:tr w:rsidR="0056109D" w:rsidRPr="0056109D" w14:paraId="0F35811B" w14:textId="77777777" w:rsidTr="0056109D">
        <w:tc>
          <w:tcPr>
            <w:tcW w:w="2978" w:type="dxa"/>
            <w:tcBorders>
              <w:top w:val="nil"/>
              <w:left w:val="nil"/>
              <w:bottom w:val="nil"/>
              <w:right w:val="nil"/>
            </w:tcBorders>
          </w:tcPr>
          <w:p w14:paraId="2469C71A" w14:textId="77777777" w:rsidR="0056109D" w:rsidRPr="0056109D" w:rsidRDefault="0056109D" w:rsidP="00253DE8">
            <w:pPr>
              <w:spacing w:line="360" w:lineRule="auto"/>
              <w:jc w:val="both"/>
              <w:rPr>
                <w:rFonts w:ascii="Book Antiqua" w:hAnsi="Book Antiqua"/>
              </w:rPr>
            </w:pPr>
            <w:r w:rsidRPr="0056109D">
              <w:rPr>
                <w:rFonts w:ascii="Book Antiqua" w:hAnsi="Book Antiqua"/>
              </w:rPr>
              <w:t>Surgical factors</w:t>
            </w:r>
          </w:p>
        </w:tc>
        <w:tc>
          <w:tcPr>
            <w:tcW w:w="4678" w:type="dxa"/>
            <w:gridSpan w:val="2"/>
            <w:tcBorders>
              <w:top w:val="nil"/>
              <w:left w:val="nil"/>
              <w:bottom w:val="nil"/>
              <w:right w:val="nil"/>
            </w:tcBorders>
          </w:tcPr>
          <w:p w14:paraId="0907E6FF" w14:textId="77777777" w:rsidR="0056109D" w:rsidRPr="0056109D" w:rsidRDefault="0056109D" w:rsidP="00253DE8">
            <w:pPr>
              <w:spacing w:line="360" w:lineRule="auto"/>
              <w:jc w:val="both"/>
              <w:rPr>
                <w:rFonts w:ascii="Book Antiqua" w:hAnsi="Book Antiqua"/>
              </w:rPr>
            </w:pPr>
          </w:p>
        </w:tc>
      </w:tr>
      <w:tr w:rsidR="0056109D" w:rsidRPr="0056109D" w14:paraId="46E1AE57" w14:textId="77777777" w:rsidTr="0056109D">
        <w:tc>
          <w:tcPr>
            <w:tcW w:w="2978" w:type="dxa"/>
            <w:tcBorders>
              <w:top w:val="nil"/>
              <w:left w:val="nil"/>
              <w:bottom w:val="nil"/>
              <w:right w:val="nil"/>
            </w:tcBorders>
          </w:tcPr>
          <w:p w14:paraId="12A6B2B1"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Less than hemi-hepatectomy </w:t>
            </w:r>
          </w:p>
          <w:p w14:paraId="2021E786" w14:textId="06ADBB27"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49)</w:t>
            </w:r>
          </w:p>
          <w:p w14:paraId="4FBBD47F"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Hemi-hepatectomy or more </w:t>
            </w:r>
          </w:p>
          <w:p w14:paraId="73D3FDA6" w14:textId="3AE07C3F"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22)</w:t>
            </w:r>
          </w:p>
        </w:tc>
        <w:tc>
          <w:tcPr>
            <w:tcW w:w="1630" w:type="dxa"/>
            <w:tcBorders>
              <w:top w:val="nil"/>
              <w:left w:val="nil"/>
              <w:bottom w:val="nil"/>
              <w:right w:val="nil"/>
            </w:tcBorders>
          </w:tcPr>
          <w:p w14:paraId="26B6D0A1"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4E6E659D" w14:textId="77777777" w:rsidR="0056109D" w:rsidRPr="0056109D" w:rsidRDefault="0056109D" w:rsidP="00253DE8">
            <w:pPr>
              <w:spacing w:line="360" w:lineRule="auto"/>
              <w:jc w:val="both"/>
              <w:rPr>
                <w:rFonts w:ascii="Book Antiqua" w:hAnsi="Book Antiqua"/>
              </w:rPr>
            </w:pPr>
          </w:p>
          <w:p w14:paraId="7C3D098E"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4CA47E67"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5D920BF5" w14:textId="77777777" w:rsidR="0056109D" w:rsidRPr="0056109D" w:rsidRDefault="0056109D" w:rsidP="00253DE8">
            <w:pPr>
              <w:spacing w:line="360" w:lineRule="auto"/>
              <w:jc w:val="both"/>
              <w:rPr>
                <w:rFonts w:ascii="Book Antiqua" w:hAnsi="Book Antiqua"/>
              </w:rPr>
            </w:pPr>
            <w:r w:rsidRPr="0056109D">
              <w:rPr>
                <w:rFonts w:ascii="Book Antiqua" w:hAnsi="Book Antiqua"/>
              </w:rPr>
              <w:t>0.760</w:t>
            </w:r>
          </w:p>
        </w:tc>
      </w:tr>
      <w:tr w:rsidR="0056109D" w:rsidRPr="0056109D" w14:paraId="70110D38" w14:textId="77777777" w:rsidTr="0056109D">
        <w:tc>
          <w:tcPr>
            <w:tcW w:w="2978" w:type="dxa"/>
            <w:tcBorders>
              <w:top w:val="nil"/>
              <w:left w:val="nil"/>
              <w:bottom w:val="nil"/>
              <w:right w:val="nil"/>
            </w:tcBorders>
          </w:tcPr>
          <w:p w14:paraId="5AEA0E81" w14:textId="77777777" w:rsidR="0056109D" w:rsidRPr="0056109D" w:rsidRDefault="0056109D" w:rsidP="00253DE8">
            <w:pPr>
              <w:spacing w:line="360" w:lineRule="auto"/>
              <w:jc w:val="both"/>
              <w:rPr>
                <w:rFonts w:ascii="Book Antiqua" w:hAnsi="Book Antiqua"/>
              </w:rPr>
            </w:pPr>
          </w:p>
          <w:p w14:paraId="603B4EF7" w14:textId="77777777" w:rsidR="0056109D" w:rsidRPr="0056109D" w:rsidRDefault="0056109D" w:rsidP="00253DE8">
            <w:pPr>
              <w:spacing w:line="360" w:lineRule="auto"/>
              <w:jc w:val="both"/>
              <w:rPr>
                <w:rFonts w:ascii="Book Antiqua" w:hAnsi="Book Antiqua"/>
              </w:rPr>
            </w:pPr>
            <w:r w:rsidRPr="0056109D">
              <w:rPr>
                <w:rFonts w:ascii="Book Antiqua" w:hAnsi="Book Antiqua"/>
              </w:rPr>
              <w:t>Histo-pathological factor</w:t>
            </w:r>
          </w:p>
        </w:tc>
        <w:tc>
          <w:tcPr>
            <w:tcW w:w="4678" w:type="dxa"/>
            <w:gridSpan w:val="2"/>
            <w:tcBorders>
              <w:top w:val="nil"/>
              <w:left w:val="nil"/>
              <w:bottom w:val="nil"/>
              <w:right w:val="nil"/>
            </w:tcBorders>
          </w:tcPr>
          <w:p w14:paraId="5E514D58" w14:textId="77777777" w:rsidR="0056109D" w:rsidRPr="0056109D" w:rsidRDefault="0056109D" w:rsidP="00253DE8">
            <w:pPr>
              <w:spacing w:line="360" w:lineRule="auto"/>
              <w:jc w:val="both"/>
              <w:rPr>
                <w:rFonts w:ascii="Book Antiqua" w:hAnsi="Book Antiqua"/>
              </w:rPr>
            </w:pPr>
          </w:p>
        </w:tc>
      </w:tr>
      <w:tr w:rsidR="0056109D" w:rsidRPr="0056109D" w14:paraId="7E6E2863" w14:textId="77777777" w:rsidTr="0056109D">
        <w:tc>
          <w:tcPr>
            <w:tcW w:w="2978" w:type="dxa"/>
            <w:tcBorders>
              <w:top w:val="nil"/>
              <w:left w:val="nil"/>
              <w:bottom w:val="nil"/>
              <w:right w:val="nil"/>
            </w:tcBorders>
          </w:tcPr>
          <w:p w14:paraId="59351EE5"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Largest tumour size </w:t>
            </w:r>
          </w:p>
          <w:p w14:paraId="65EF1347" w14:textId="3C9D5D23"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5 cm (</w:t>
            </w:r>
            <w:r w:rsidRPr="0056109D">
              <w:rPr>
                <w:rFonts w:ascii="Book Antiqua" w:hAnsi="Book Antiqua"/>
                <w:i/>
              </w:rPr>
              <w:t>n</w:t>
            </w:r>
            <w:r w:rsidRPr="0056109D">
              <w:rPr>
                <w:rFonts w:ascii="Book Antiqua" w:hAnsi="Book Antiqua"/>
              </w:rPr>
              <w:t xml:space="preserve"> = 60)</w:t>
            </w:r>
          </w:p>
          <w:p w14:paraId="1FC36DB3" w14:textId="2B17630B"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rPr>
              <w:sym w:font="Symbol" w:char="F0B3"/>
            </w:r>
            <w:r w:rsidRPr="0056109D">
              <w:rPr>
                <w:rFonts w:ascii="Book Antiqua" w:eastAsia="宋体" w:hAnsi="Book Antiqua" w:hint="eastAsia"/>
                <w:lang w:eastAsia="zh-CN"/>
              </w:rPr>
              <w:t xml:space="preserve"> </w:t>
            </w:r>
            <w:r w:rsidRPr="0056109D">
              <w:rPr>
                <w:rFonts w:ascii="Book Antiqua" w:hAnsi="Book Antiqua"/>
              </w:rPr>
              <w:t>5 cm (</w:t>
            </w:r>
            <w:r w:rsidRPr="0056109D">
              <w:rPr>
                <w:rFonts w:ascii="Book Antiqua" w:hAnsi="Book Antiqua"/>
                <w:i/>
              </w:rPr>
              <w:t>n</w:t>
            </w:r>
            <w:r w:rsidRPr="0056109D">
              <w:rPr>
                <w:rFonts w:ascii="Book Antiqua" w:hAnsi="Book Antiqua"/>
              </w:rPr>
              <w:t xml:space="preserve"> = 11)</w:t>
            </w:r>
          </w:p>
          <w:p w14:paraId="27543CE0"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65B036D6" w14:textId="77777777" w:rsidR="0056109D" w:rsidRPr="0056109D" w:rsidRDefault="0056109D" w:rsidP="00253DE8">
            <w:pPr>
              <w:spacing w:line="360" w:lineRule="auto"/>
              <w:jc w:val="both"/>
              <w:rPr>
                <w:rFonts w:ascii="Book Antiqua" w:hAnsi="Book Antiqua"/>
              </w:rPr>
            </w:pPr>
          </w:p>
          <w:p w14:paraId="3434AB4D"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639C709A" w14:textId="77777777" w:rsidR="0056109D" w:rsidRPr="0056109D" w:rsidRDefault="0056109D" w:rsidP="00253DE8">
            <w:pPr>
              <w:spacing w:line="360" w:lineRule="auto"/>
              <w:jc w:val="both"/>
              <w:rPr>
                <w:rFonts w:ascii="Book Antiqua" w:hAnsi="Book Antiqua"/>
              </w:rPr>
            </w:pPr>
            <w:r w:rsidRPr="0056109D">
              <w:rPr>
                <w:rFonts w:ascii="Book Antiqua" w:hAnsi="Book Antiqua"/>
              </w:rPr>
              <w:t>9(2 – 36)</w:t>
            </w:r>
          </w:p>
          <w:p w14:paraId="0398B6AA"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14A44EC2" w14:textId="77777777" w:rsidR="0056109D" w:rsidRPr="0056109D" w:rsidRDefault="0056109D" w:rsidP="00253DE8">
            <w:pPr>
              <w:spacing w:line="360" w:lineRule="auto"/>
              <w:jc w:val="both"/>
              <w:rPr>
                <w:rFonts w:ascii="Book Antiqua" w:hAnsi="Book Antiqua"/>
              </w:rPr>
            </w:pPr>
            <w:r w:rsidRPr="0056109D">
              <w:rPr>
                <w:rFonts w:ascii="Book Antiqua" w:hAnsi="Book Antiqua"/>
              </w:rPr>
              <w:t>0.813</w:t>
            </w:r>
          </w:p>
        </w:tc>
      </w:tr>
      <w:tr w:rsidR="0056109D" w:rsidRPr="0056109D" w14:paraId="101E491B" w14:textId="77777777" w:rsidTr="0056109D">
        <w:tc>
          <w:tcPr>
            <w:tcW w:w="2978" w:type="dxa"/>
            <w:tcBorders>
              <w:top w:val="nil"/>
              <w:left w:val="nil"/>
              <w:bottom w:val="nil"/>
              <w:right w:val="nil"/>
            </w:tcBorders>
          </w:tcPr>
          <w:p w14:paraId="63105BD8"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Number of metastases </w:t>
            </w:r>
          </w:p>
          <w:p w14:paraId="05A04D4E" w14:textId="7CE46E19"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w:t>
            </w:r>
            <w:r w:rsidRPr="0056109D">
              <w:rPr>
                <w:rFonts w:ascii="Book Antiqua" w:hAnsi="Book Antiqua"/>
                <w:u w:val="single"/>
              </w:rPr>
              <w:t>4</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44)</w:t>
            </w:r>
          </w:p>
          <w:p w14:paraId="71C26906" w14:textId="333441F9" w:rsidR="0056109D" w:rsidRPr="0056109D" w:rsidRDefault="0056109D" w:rsidP="00253DE8">
            <w:pPr>
              <w:spacing w:line="360" w:lineRule="auto"/>
              <w:jc w:val="both"/>
              <w:rPr>
                <w:rFonts w:ascii="Book Antiqua" w:hAnsi="Book Antiqua"/>
              </w:rPr>
            </w:pPr>
            <w:r w:rsidRPr="0056109D">
              <w:rPr>
                <w:rFonts w:ascii="Book Antiqua" w:hAnsi="Book Antiqua"/>
              </w:rPr>
              <w:t xml:space="preserve">    &gt; 5 (</w:t>
            </w:r>
            <w:r w:rsidRPr="0056109D">
              <w:rPr>
                <w:rFonts w:ascii="Book Antiqua" w:hAnsi="Book Antiqua"/>
                <w:i/>
              </w:rPr>
              <w:t>n</w:t>
            </w:r>
            <w:r w:rsidRPr="0056109D">
              <w:rPr>
                <w:rFonts w:ascii="Book Antiqua" w:hAnsi="Book Antiqua"/>
              </w:rPr>
              <w:t xml:space="preserve"> = 27)</w:t>
            </w:r>
          </w:p>
        </w:tc>
        <w:tc>
          <w:tcPr>
            <w:tcW w:w="1630" w:type="dxa"/>
            <w:tcBorders>
              <w:top w:val="nil"/>
              <w:left w:val="nil"/>
              <w:bottom w:val="nil"/>
              <w:right w:val="nil"/>
            </w:tcBorders>
          </w:tcPr>
          <w:p w14:paraId="4A43F427" w14:textId="77777777" w:rsidR="0056109D" w:rsidRPr="0056109D" w:rsidRDefault="0056109D" w:rsidP="00253DE8">
            <w:pPr>
              <w:spacing w:line="360" w:lineRule="auto"/>
              <w:jc w:val="both"/>
              <w:rPr>
                <w:rFonts w:ascii="Book Antiqua" w:hAnsi="Book Antiqua"/>
              </w:rPr>
            </w:pPr>
          </w:p>
          <w:p w14:paraId="2BFA6871" w14:textId="77777777" w:rsidR="0056109D" w:rsidRPr="0056109D" w:rsidRDefault="0056109D" w:rsidP="00253DE8">
            <w:pPr>
              <w:spacing w:line="360" w:lineRule="auto"/>
              <w:jc w:val="both"/>
              <w:rPr>
                <w:rFonts w:ascii="Book Antiqua" w:hAnsi="Book Antiqua"/>
              </w:rPr>
            </w:pPr>
            <w:r w:rsidRPr="0056109D">
              <w:rPr>
                <w:rFonts w:ascii="Book Antiqua" w:hAnsi="Book Antiqua"/>
              </w:rPr>
              <w:t>7(2 – 36)</w:t>
            </w:r>
          </w:p>
          <w:p w14:paraId="40857C96" w14:textId="77777777" w:rsidR="0056109D" w:rsidRPr="0056109D" w:rsidRDefault="0056109D" w:rsidP="00253DE8">
            <w:pPr>
              <w:spacing w:line="360" w:lineRule="auto"/>
              <w:jc w:val="both"/>
              <w:rPr>
                <w:rFonts w:ascii="Book Antiqua" w:hAnsi="Book Antiqua"/>
              </w:rPr>
            </w:pPr>
            <w:r w:rsidRPr="0056109D">
              <w:rPr>
                <w:rFonts w:ascii="Book Antiqua" w:hAnsi="Book Antiqua"/>
              </w:rPr>
              <w:t>6(3 – 36)</w:t>
            </w:r>
          </w:p>
          <w:p w14:paraId="5C094F8C"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6C3D8B84" w14:textId="77777777" w:rsidR="0056109D" w:rsidRPr="0056109D" w:rsidRDefault="0056109D" w:rsidP="00253DE8">
            <w:pPr>
              <w:spacing w:line="360" w:lineRule="auto"/>
              <w:jc w:val="both"/>
              <w:rPr>
                <w:rFonts w:ascii="Book Antiqua" w:hAnsi="Book Antiqua"/>
                <w:b/>
              </w:rPr>
            </w:pPr>
            <w:r w:rsidRPr="0056109D">
              <w:rPr>
                <w:rFonts w:ascii="Book Antiqua" w:hAnsi="Book Antiqua"/>
              </w:rPr>
              <w:t>0.538</w:t>
            </w:r>
          </w:p>
        </w:tc>
      </w:tr>
      <w:tr w:rsidR="0056109D" w:rsidRPr="0056109D" w14:paraId="1BB2B2C5" w14:textId="77777777" w:rsidTr="0056109D">
        <w:tc>
          <w:tcPr>
            <w:tcW w:w="2978" w:type="dxa"/>
            <w:tcBorders>
              <w:top w:val="nil"/>
              <w:left w:val="nil"/>
              <w:bottom w:val="nil"/>
              <w:right w:val="nil"/>
            </w:tcBorders>
          </w:tcPr>
          <w:p w14:paraId="74E757EA"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Lymphatic invasion</w:t>
            </w:r>
          </w:p>
          <w:p w14:paraId="6A24944E" w14:textId="0CF73B57"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15)</w:t>
            </w:r>
          </w:p>
          <w:p w14:paraId="185A6E8C" w14:textId="558A9C3B"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56)</w:t>
            </w:r>
          </w:p>
          <w:p w14:paraId="604FAE26"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6BD8D7F8" w14:textId="77777777" w:rsidR="0056109D" w:rsidRPr="0056109D" w:rsidRDefault="0056109D" w:rsidP="00253DE8">
            <w:pPr>
              <w:spacing w:line="360" w:lineRule="auto"/>
              <w:jc w:val="both"/>
              <w:rPr>
                <w:rFonts w:ascii="Book Antiqua" w:hAnsi="Book Antiqua"/>
              </w:rPr>
            </w:pPr>
          </w:p>
          <w:p w14:paraId="78E24212"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24)</w:t>
            </w:r>
          </w:p>
          <w:p w14:paraId="1B0DABD8"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76864852"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18915D3D" w14:textId="77777777" w:rsidR="0056109D" w:rsidRPr="0056109D" w:rsidRDefault="0056109D" w:rsidP="00253DE8">
            <w:pPr>
              <w:spacing w:line="360" w:lineRule="auto"/>
              <w:jc w:val="both"/>
              <w:rPr>
                <w:rFonts w:ascii="Book Antiqua" w:hAnsi="Book Antiqua"/>
              </w:rPr>
            </w:pPr>
            <w:r w:rsidRPr="0056109D">
              <w:rPr>
                <w:rFonts w:ascii="Book Antiqua" w:hAnsi="Book Antiqua"/>
              </w:rPr>
              <w:t>0.256</w:t>
            </w:r>
          </w:p>
        </w:tc>
      </w:tr>
      <w:tr w:rsidR="0056109D" w:rsidRPr="0056109D" w14:paraId="3BB40A2E" w14:textId="77777777" w:rsidTr="0056109D">
        <w:tc>
          <w:tcPr>
            <w:tcW w:w="2978" w:type="dxa"/>
            <w:tcBorders>
              <w:top w:val="nil"/>
              <w:left w:val="nil"/>
              <w:bottom w:val="nil"/>
              <w:right w:val="nil"/>
            </w:tcBorders>
          </w:tcPr>
          <w:p w14:paraId="3180FF97"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Vascular invasion</w:t>
            </w:r>
          </w:p>
          <w:p w14:paraId="3CDA1D65" w14:textId="361E59F2"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28)</w:t>
            </w:r>
          </w:p>
          <w:p w14:paraId="16A687DB" w14:textId="6200FC0D"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43)</w:t>
            </w:r>
          </w:p>
          <w:p w14:paraId="0DB6A013"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32279F44" w14:textId="77777777" w:rsidR="0056109D" w:rsidRPr="0056109D" w:rsidRDefault="0056109D" w:rsidP="00253DE8">
            <w:pPr>
              <w:spacing w:line="360" w:lineRule="auto"/>
              <w:jc w:val="both"/>
              <w:rPr>
                <w:rFonts w:ascii="Book Antiqua" w:hAnsi="Book Antiqua"/>
              </w:rPr>
            </w:pPr>
          </w:p>
          <w:p w14:paraId="3515CD8B"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207B1F2C" w14:textId="77777777" w:rsidR="0056109D" w:rsidRPr="0056109D" w:rsidRDefault="0056109D" w:rsidP="00253DE8">
            <w:pPr>
              <w:spacing w:line="360" w:lineRule="auto"/>
              <w:jc w:val="both"/>
              <w:rPr>
                <w:rFonts w:ascii="Book Antiqua" w:hAnsi="Book Antiqua"/>
              </w:rPr>
            </w:pPr>
            <w:r w:rsidRPr="0056109D">
              <w:rPr>
                <w:rFonts w:ascii="Book Antiqua" w:hAnsi="Book Antiqua"/>
              </w:rPr>
              <w:t>7(2 – 36)</w:t>
            </w:r>
          </w:p>
          <w:p w14:paraId="2E678E03"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55BFD750" w14:textId="77777777" w:rsidR="0056109D" w:rsidRPr="0056109D" w:rsidRDefault="0056109D" w:rsidP="00253DE8">
            <w:pPr>
              <w:spacing w:line="360" w:lineRule="auto"/>
              <w:jc w:val="both"/>
              <w:rPr>
                <w:rFonts w:ascii="Book Antiqua" w:hAnsi="Book Antiqua"/>
              </w:rPr>
            </w:pPr>
            <w:r w:rsidRPr="0056109D">
              <w:rPr>
                <w:rFonts w:ascii="Book Antiqua" w:hAnsi="Book Antiqua"/>
              </w:rPr>
              <w:t>0.775</w:t>
            </w:r>
          </w:p>
        </w:tc>
      </w:tr>
      <w:tr w:rsidR="0056109D" w:rsidRPr="0056109D" w14:paraId="4B82EFB4" w14:textId="77777777" w:rsidTr="0056109D">
        <w:tc>
          <w:tcPr>
            <w:tcW w:w="2978" w:type="dxa"/>
            <w:tcBorders>
              <w:top w:val="nil"/>
              <w:left w:val="nil"/>
              <w:bottom w:val="nil"/>
              <w:right w:val="nil"/>
            </w:tcBorders>
          </w:tcPr>
          <w:p w14:paraId="04F752B1" w14:textId="77777777" w:rsidR="0056109D" w:rsidRPr="0056109D" w:rsidRDefault="0056109D" w:rsidP="00253DE8">
            <w:pPr>
              <w:spacing w:line="360" w:lineRule="auto"/>
              <w:jc w:val="both"/>
              <w:rPr>
                <w:rFonts w:ascii="Book Antiqua" w:hAnsi="Book Antiqua"/>
                <w:lang w:val="it-IT"/>
              </w:rPr>
            </w:pPr>
            <w:r w:rsidRPr="0056109D">
              <w:rPr>
                <w:rFonts w:ascii="Book Antiqua" w:hAnsi="Book Antiqua"/>
                <w:lang w:val="it-IT"/>
              </w:rPr>
              <w:t xml:space="preserve">  Peri-neural invasion</w:t>
            </w:r>
          </w:p>
          <w:p w14:paraId="1F2C0AD2" w14:textId="38F077F9" w:rsidR="0056109D" w:rsidRPr="0056109D" w:rsidRDefault="0056109D" w:rsidP="00253DE8">
            <w:pPr>
              <w:spacing w:line="360" w:lineRule="auto"/>
              <w:jc w:val="both"/>
              <w:rPr>
                <w:rFonts w:ascii="Book Antiqua" w:hAnsi="Book Antiqua"/>
                <w:lang w:val="it-IT"/>
              </w:rPr>
            </w:pPr>
            <w:r w:rsidRPr="0056109D">
              <w:rPr>
                <w:rFonts w:ascii="Book Antiqua" w:hAnsi="Book Antiqua"/>
                <w:lang w:val="it-IT"/>
              </w:rPr>
              <w:t xml:space="preserve">     Positive (</w:t>
            </w:r>
            <w:r w:rsidRPr="0056109D">
              <w:rPr>
                <w:rFonts w:ascii="Book Antiqua" w:hAnsi="Book Antiqua"/>
                <w:i/>
              </w:rPr>
              <w:t>n</w:t>
            </w:r>
            <w:r w:rsidRPr="0056109D">
              <w:rPr>
                <w:rFonts w:ascii="Book Antiqua" w:hAnsi="Book Antiqua"/>
              </w:rPr>
              <w:t xml:space="preserve"> </w:t>
            </w:r>
            <w:r w:rsidRPr="0056109D">
              <w:rPr>
                <w:rFonts w:ascii="Book Antiqua" w:hAnsi="Book Antiqua"/>
                <w:lang w:val="it-IT"/>
              </w:rPr>
              <w:t>= 9)</w:t>
            </w:r>
          </w:p>
          <w:p w14:paraId="77A7EECE" w14:textId="44B08B12" w:rsidR="0056109D" w:rsidRPr="0056109D" w:rsidRDefault="0056109D" w:rsidP="00253DE8">
            <w:pPr>
              <w:spacing w:line="360" w:lineRule="auto"/>
              <w:jc w:val="both"/>
              <w:rPr>
                <w:rFonts w:ascii="Book Antiqua" w:hAnsi="Book Antiqua"/>
              </w:rPr>
            </w:pPr>
            <w:r w:rsidRPr="0056109D">
              <w:rPr>
                <w:rFonts w:ascii="Book Antiqua" w:hAnsi="Book Antiqua"/>
                <w:lang w:val="it-IT"/>
              </w:rPr>
              <w:t xml:space="preserve">     </w:t>
            </w:r>
            <w:r w:rsidRPr="0056109D">
              <w:rPr>
                <w:rFonts w:ascii="Book Antiqua" w:hAnsi="Book Antiqua"/>
              </w:rPr>
              <w:t>Negative (</w:t>
            </w:r>
            <w:r w:rsidRPr="0056109D">
              <w:rPr>
                <w:rFonts w:ascii="Book Antiqua" w:hAnsi="Book Antiqua"/>
                <w:i/>
              </w:rPr>
              <w:t>n</w:t>
            </w:r>
            <w:r w:rsidRPr="0056109D">
              <w:rPr>
                <w:rFonts w:ascii="Book Antiqua" w:hAnsi="Book Antiqua"/>
              </w:rPr>
              <w:t xml:space="preserve"> = 62)</w:t>
            </w:r>
          </w:p>
          <w:p w14:paraId="008150D9"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7C07399E" w14:textId="77777777" w:rsidR="0056109D" w:rsidRPr="0056109D" w:rsidRDefault="0056109D" w:rsidP="00253DE8">
            <w:pPr>
              <w:spacing w:line="360" w:lineRule="auto"/>
              <w:jc w:val="both"/>
              <w:rPr>
                <w:rFonts w:ascii="Book Antiqua" w:hAnsi="Book Antiqua"/>
              </w:rPr>
            </w:pPr>
          </w:p>
          <w:p w14:paraId="3C3A69B8"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24)</w:t>
            </w:r>
          </w:p>
          <w:p w14:paraId="27F69EDF"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3B39A17C"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2CF4EF09" w14:textId="77777777" w:rsidR="0056109D" w:rsidRPr="0056109D" w:rsidRDefault="0056109D" w:rsidP="00253DE8">
            <w:pPr>
              <w:spacing w:line="360" w:lineRule="auto"/>
              <w:jc w:val="both"/>
              <w:rPr>
                <w:rFonts w:ascii="Book Antiqua" w:hAnsi="Book Antiqua"/>
                <w:b/>
              </w:rPr>
            </w:pPr>
            <w:r w:rsidRPr="0056109D">
              <w:rPr>
                <w:rFonts w:ascii="Book Antiqua" w:hAnsi="Book Antiqua"/>
              </w:rPr>
              <w:t>0.115</w:t>
            </w:r>
          </w:p>
        </w:tc>
      </w:tr>
      <w:tr w:rsidR="0056109D" w:rsidRPr="0056109D" w14:paraId="0FD46B7D" w14:textId="77777777" w:rsidTr="0056109D">
        <w:tc>
          <w:tcPr>
            <w:tcW w:w="2978" w:type="dxa"/>
            <w:tcBorders>
              <w:top w:val="nil"/>
              <w:left w:val="nil"/>
              <w:bottom w:val="nil"/>
              <w:right w:val="nil"/>
            </w:tcBorders>
          </w:tcPr>
          <w:p w14:paraId="7932B882"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Biliary invasion</w:t>
            </w:r>
          </w:p>
          <w:p w14:paraId="29DD578D" w14:textId="15812E27"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25)</w:t>
            </w:r>
          </w:p>
          <w:p w14:paraId="2B748D85" w14:textId="7D43E8E5"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46)</w:t>
            </w:r>
          </w:p>
          <w:p w14:paraId="3166043B" w14:textId="77777777" w:rsidR="0056109D" w:rsidRPr="0056109D" w:rsidRDefault="0056109D" w:rsidP="00253DE8">
            <w:pPr>
              <w:spacing w:line="360" w:lineRule="auto"/>
              <w:jc w:val="both"/>
              <w:rPr>
                <w:rFonts w:ascii="Book Antiqua" w:hAnsi="Book Antiqua"/>
              </w:rPr>
            </w:pPr>
          </w:p>
        </w:tc>
        <w:tc>
          <w:tcPr>
            <w:tcW w:w="1630" w:type="dxa"/>
            <w:tcBorders>
              <w:top w:val="nil"/>
              <w:left w:val="nil"/>
              <w:bottom w:val="nil"/>
              <w:right w:val="nil"/>
            </w:tcBorders>
          </w:tcPr>
          <w:p w14:paraId="31BD07E7" w14:textId="77777777" w:rsidR="0056109D" w:rsidRPr="0056109D" w:rsidRDefault="0056109D" w:rsidP="00253DE8">
            <w:pPr>
              <w:spacing w:line="360" w:lineRule="auto"/>
              <w:jc w:val="both"/>
              <w:rPr>
                <w:rFonts w:ascii="Book Antiqua" w:hAnsi="Book Antiqua"/>
              </w:rPr>
            </w:pPr>
          </w:p>
          <w:p w14:paraId="3BE4F2CC"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594359B2"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07D4D67D"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nil"/>
              <w:right w:val="nil"/>
            </w:tcBorders>
          </w:tcPr>
          <w:p w14:paraId="0B351E34" w14:textId="77777777" w:rsidR="0056109D" w:rsidRPr="0056109D" w:rsidRDefault="0056109D" w:rsidP="00253DE8">
            <w:pPr>
              <w:spacing w:line="360" w:lineRule="auto"/>
              <w:jc w:val="both"/>
              <w:rPr>
                <w:rFonts w:ascii="Book Antiqua" w:hAnsi="Book Antiqua"/>
              </w:rPr>
            </w:pPr>
            <w:r w:rsidRPr="0056109D">
              <w:rPr>
                <w:rFonts w:ascii="Book Antiqua" w:hAnsi="Book Antiqua"/>
              </w:rPr>
              <w:t>0.919</w:t>
            </w:r>
          </w:p>
        </w:tc>
      </w:tr>
      <w:tr w:rsidR="0056109D" w:rsidRPr="0056109D" w14:paraId="2DE1D1E8" w14:textId="77777777" w:rsidTr="0056109D">
        <w:tc>
          <w:tcPr>
            <w:tcW w:w="2978" w:type="dxa"/>
            <w:tcBorders>
              <w:top w:val="nil"/>
              <w:left w:val="nil"/>
              <w:bottom w:val="single" w:sz="4" w:space="0" w:color="auto"/>
              <w:right w:val="nil"/>
            </w:tcBorders>
          </w:tcPr>
          <w:p w14:paraId="632C4F88"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Resection margin (R0)</w:t>
            </w:r>
          </w:p>
          <w:p w14:paraId="35F40C4B" w14:textId="7BF48558" w:rsidR="0056109D" w:rsidRPr="0056109D" w:rsidRDefault="0056109D" w:rsidP="00253DE8">
            <w:pPr>
              <w:spacing w:line="360" w:lineRule="auto"/>
              <w:jc w:val="both"/>
              <w:rPr>
                <w:rFonts w:ascii="Book Antiqua" w:hAnsi="Book Antiqua"/>
              </w:rPr>
            </w:pPr>
            <w:r w:rsidRPr="0056109D">
              <w:rPr>
                <w:rFonts w:ascii="Book Antiqua" w:hAnsi="Book Antiqua"/>
              </w:rPr>
              <w:t xml:space="preserve">    R0 (</w:t>
            </w:r>
            <w:r w:rsidRPr="0056109D">
              <w:rPr>
                <w:rFonts w:ascii="Book Antiqua" w:hAnsi="Book Antiqua"/>
                <w:i/>
              </w:rPr>
              <w:t>n</w:t>
            </w:r>
            <w:r w:rsidRPr="0056109D">
              <w:rPr>
                <w:rFonts w:ascii="Book Antiqua" w:hAnsi="Book Antiqua"/>
              </w:rPr>
              <w:t xml:space="preserve"> = 40)</w:t>
            </w:r>
          </w:p>
          <w:p w14:paraId="6E8864B2" w14:textId="70A0EF89" w:rsidR="0056109D" w:rsidRPr="0056109D" w:rsidRDefault="0056109D" w:rsidP="00253DE8">
            <w:pPr>
              <w:spacing w:line="360" w:lineRule="auto"/>
              <w:jc w:val="both"/>
              <w:rPr>
                <w:rFonts w:ascii="Book Antiqua" w:hAnsi="Book Antiqua"/>
              </w:rPr>
            </w:pPr>
            <w:r w:rsidRPr="0056109D">
              <w:rPr>
                <w:rFonts w:ascii="Book Antiqua" w:hAnsi="Book Antiqua"/>
              </w:rPr>
              <w:t xml:space="preserve">    R1 (</w:t>
            </w:r>
            <w:r w:rsidRPr="0056109D">
              <w:rPr>
                <w:rFonts w:ascii="Book Antiqua" w:hAnsi="Book Antiqua"/>
                <w:i/>
              </w:rPr>
              <w:t>n</w:t>
            </w:r>
            <w:r w:rsidRPr="0056109D">
              <w:rPr>
                <w:rFonts w:ascii="Book Antiqua" w:hAnsi="Book Antiqua"/>
              </w:rPr>
              <w:t xml:space="preserve"> = 31)</w:t>
            </w:r>
          </w:p>
        </w:tc>
        <w:tc>
          <w:tcPr>
            <w:tcW w:w="1630" w:type="dxa"/>
            <w:tcBorders>
              <w:top w:val="nil"/>
              <w:left w:val="nil"/>
              <w:bottom w:val="single" w:sz="4" w:space="0" w:color="auto"/>
              <w:right w:val="nil"/>
            </w:tcBorders>
          </w:tcPr>
          <w:p w14:paraId="018BFD80" w14:textId="77777777" w:rsidR="0056109D" w:rsidRPr="0056109D" w:rsidRDefault="0056109D" w:rsidP="00253DE8">
            <w:pPr>
              <w:spacing w:line="360" w:lineRule="auto"/>
              <w:jc w:val="both"/>
              <w:rPr>
                <w:rFonts w:ascii="Book Antiqua" w:hAnsi="Book Antiqua"/>
              </w:rPr>
            </w:pPr>
          </w:p>
          <w:p w14:paraId="7288BC23" w14:textId="77777777" w:rsidR="0056109D" w:rsidRPr="0056109D" w:rsidRDefault="0056109D" w:rsidP="00253DE8">
            <w:pPr>
              <w:spacing w:line="360" w:lineRule="auto"/>
              <w:jc w:val="both"/>
              <w:rPr>
                <w:rFonts w:ascii="Book Antiqua" w:hAnsi="Book Antiqua"/>
              </w:rPr>
            </w:pPr>
            <w:r w:rsidRPr="0056109D">
              <w:rPr>
                <w:rFonts w:ascii="Book Antiqua" w:hAnsi="Book Antiqua"/>
              </w:rPr>
              <w:t>8(2 – 36)</w:t>
            </w:r>
          </w:p>
          <w:p w14:paraId="02A6841B" w14:textId="77777777" w:rsidR="0056109D" w:rsidRPr="0056109D" w:rsidRDefault="0056109D" w:rsidP="00253DE8">
            <w:pPr>
              <w:spacing w:line="360" w:lineRule="auto"/>
              <w:jc w:val="both"/>
              <w:rPr>
                <w:rFonts w:ascii="Book Antiqua" w:hAnsi="Book Antiqua"/>
              </w:rPr>
            </w:pPr>
            <w:r w:rsidRPr="0056109D">
              <w:rPr>
                <w:rFonts w:ascii="Book Antiqua" w:hAnsi="Book Antiqua"/>
              </w:rPr>
              <w:t>6(2 – 36)</w:t>
            </w:r>
          </w:p>
          <w:p w14:paraId="4926A25A" w14:textId="77777777" w:rsidR="0056109D" w:rsidRPr="0056109D" w:rsidRDefault="0056109D" w:rsidP="00253DE8">
            <w:pPr>
              <w:spacing w:line="360" w:lineRule="auto"/>
              <w:jc w:val="both"/>
              <w:rPr>
                <w:rFonts w:ascii="Book Antiqua" w:hAnsi="Book Antiqua"/>
              </w:rPr>
            </w:pPr>
          </w:p>
        </w:tc>
        <w:tc>
          <w:tcPr>
            <w:tcW w:w="3048" w:type="dxa"/>
            <w:tcBorders>
              <w:top w:val="nil"/>
              <w:left w:val="nil"/>
              <w:bottom w:val="single" w:sz="4" w:space="0" w:color="auto"/>
              <w:right w:val="nil"/>
            </w:tcBorders>
          </w:tcPr>
          <w:p w14:paraId="6A2F266B"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0.017</w:t>
            </w:r>
          </w:p>
        </w:tc>
      </w:tr>
    </w:tbl>
    <w:p w14:paraId="0E269F8C" w14:textId="77777777" w:rsidR="0056109D" w:rsidRPr="0056109D" w:rsidRDefault="0056109D" w:rsidP="00253DE8">
      <w:pPr>
        <w:spacing w:before="120" w:after="120" w:line="360" w:lineRule="auto"/>
        <w:jc w:val="both"/>
        <w:rPr>
          <w:rFonts w:ascii="Book Antiqua" w:eastAsia="宋体" w:hAnsi="Book Antiqua"/>
          <w:bCs/>
          <w:lang w:eastAsia="zh-CN"/>
        </w:rPr>
      </w:pPr>
    </w:p>
    <w:p w14:paraId="70EE1560" w14:textId="77777777" w:rsidR="0056109D" w:rsidRDefault="0056109D" w:rsidP="00253DE8">
      <w:pPr>
        <w:jc w:val="both"/>
        <w:rPr>
          <w:rFonts w:ascii="Book Antiqua" w:hAnsi="Book Antiqua"/>
          <w:b/>
          <w:bCs/>
        </w:rPr>
      </w:pPr>
      <w:r>
        <w:rPr>
          <w:rFonts w:ascii="Book Antiqua" w:hAnsi="Book Antiqua"/>
          <w:b/>
          <w:bCs/>
        </w:rPr>
        <w:br w:type="page"/>
      </w:r>
    </w:p>
    <w:p w14:paraId="2B992D16" w14:textId="0639C2AD" w:rsidR="0056109D" w:rsidRPr="0056109D" w:rsidRDefault="0056109D" w:rsidP="00253DE8">
      <w:pPr>
        <w:spacing w:before="120" w:after="120" w:line="360" w:lineRule="auto"/>
        <w:jc w:val="both"/>
        <w:rPr>
          <w:rFonts w:ascii="Book Antiqua" w:eastAsia="宋体" w:hAnsi="Book Antiqua"/>
          <w:b/>
          <w:bCs/>
          <w:lang w:eastAsia="zh-CN"/>
        </w:rPr>
      </w:pPr>
      <w:r>
        <w:rPr>
          <w:rFonts w:ascii="Book Antiqua" w:hAnsi="Book Antiqua"/>
          <w:b/>
          <w:bCs/>
        </w:rPr>
        <w:t>Table 3</w:t>
      </w:r>
      <w:r>
        <w:rPr>
          <w:rFonts w:ascii="Book Antiqua" w:eastAsia="宋体" w:hAnsi="Book Antiqua" w:hint="eastAsia"/>
          <w:b/>
          <w:bCs/>
          <w:lang w:eastAsia="zh-CN"/>
        </w:rPr>
        <w:t xml:space="preserve"> </w:t>
      </w:r>
      <w:r w:rsidRPr="0056109D">
        <w:rPr>
          <w:rFonts w:ascii="Book Antiqua" w:hAnsi="Book Antiqua"/>
          <w:b/>
          <w:bCs/>
        </w:rPr>
        <w:t>Statistical analysis of prognostic factors with respect to overall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47"/>
        <w:gridCol w:w="1109"/>
        <w:gridCol w:w="1109"/>
        <w:gridCol w:w="1985"/>
      </w:tblGrid>
      <w:tr w:rsidR="0056109D" w:rsidRPr="0056109D" w14:paraId="6224C106" w14:textId="77777777" w:rsidTr="0056109D">
        <w:trPr>
          <w:cantSplit/>
          <w:trHeight w:val="434"/>
        </w:trPr>
        <w:tc>
          <w:tcPr>
            <w:tcW w:w="2943" w:type="dxa"/>
            <w:vMerge w:val="restart"/>
            <w:tcBorders>
              <w:top w:val="single" w:sz="4" w:space="0" w:color="auto"/>
              <w:left w:val="nil"/>
              <w:right w:val="nil"/>
            </w:tcBorders>
          </w:tcPr>
          <w:p w14:paraId="58C61CA0"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Demographic, clinical and pathological factors</w:t>
            </w:r>
          </w:p>
        </w:tc>
        <w:tc>
          <w:tcPr>
            <w:tcW w:w="1347" w:type="dxa"/>
            <w:vMerge w:val="restart"/>
            <w:tcBorders>
              <w:top w:val="single" w:sz="4" w:space="0" w:color="auto"/>
              <w:left w:val="nil"/>
              <w:right w:val="nil"/>
            </w:tcBorders>
          </w:tcPr>
          <w:p w14:paraId="43450595" w14:textId="3AAA07F8" w:rsidR="0056109D" w:rsidRPr="0056109D" w:rsidRDefault="0056109D" w:rsidP="00851B45">
            <w:pPr>
              <w:spacing w:line="360" w:lineRule="auto"/>
              <w:jc w:val="both"/>
              <w:rPr>
                <w:rFonts w:ascii="Book Antiqua" w:hAnsi="Book Antiqua"/>
                <w:b/>
              </w:rPr>
            </w:pPr>
            <w:r w:rsidRPr="0056109D">
              <w:rPr>
                <w:rFonts w:ascii="Book Antiqua" w:hAnsi="Book Antiqua"/>
                <w:b/>
              </w:rPr>
              <w:t xml:space="preserve">Survival [median (range) </w:t>
            </w:r>
            <w:r w:rsidR="00851B45">
              <w:rPr>
                <w:rFonts w:ascii="Book Antiqua" w:eastAsia="宋体" w:hAnsi="Book Antiqua" w:hint="eastAsia"/>
                <w:b/>
                <w:lang w:eastAsia="zh-CN"/>
              </w:rPr>
              <w:t>mo</w:t>
            </w:r>
            <w:r w:rsidRPr="0056109D">
              <w:rPr>
                <w:rFonts w:ascii="Book Antiqua" w:hAnsi="Book Antiqua"/>
                <w:b/>
              </w:rPr>
              <w:t>]</w:t>
            </w:r>
          </w:p>
        </w:tc>
        <w:tc>
          <w:tcPr>
            <w:tcW w:w="962" w:type="dxa"/>
            <w:vMerge w:val="restart"/>
            <w:tcBorders>
              <w:top w:val="single" w:sz="4" w:space="0" w:color="auto"/>
              <w:left w:val="nil"/>
              <w:right w:val="nil"/>
            </w:tcBorders>
          </w:tcPr>
          <w:p w14:paraId="49F40EB4"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Uni-variate analysis</w:t>
            </w:r>
          </w:p>
        </w:tc>
        <w:tc>
          <w:tcPr>
            <w:tcW w:w="1093" w:type="dxa"/>
            <w:vMerge w:val="restart"/>
            <w:tcBorders>
              <w:top w:val="single" w:sz="4" w:space="0" w:color="auto"/>
              <w:left w:val="nil"/>
              <w:right w:val="nil"/>
            </w:tcBorders>
          </w:tcPr>
          <w:p w14:paraId="32E4E69C"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Multi-variate analysis</w:t>
            </w:r>
          </w:p>
        </w:tc>
        <w:tc>
          <w:tcPr>
            <w:tcW w:w="1985" w:type="dxa"/>
            <w:vMerge w:val="restart"/>
            <w:tcBorders>
              <w:top w:val="single" w:sz="4" w:space="0" w:color="auto"/>
              <w:left w:val="nil"/>
              <w:right w:val="nil"/>
            </w:tcBorders>
          </w:tcPr>
          <w:p w14:paraId="126FB2A3" w14:textId="77777777" w:rsidR="0056109D" w:rsidRPr="0056109D" w:rsidRDefault="0056109D" w:rsidP="00253DE8">
            <w:pPr>
              <w:spacing w:line="360" w:lineRule="auto"/>
              <w:jc w:val="both"/>
              <w:rPr>
                <w:rFonts w:ascii="Book Antiqua" w:hAnsi="Book Antiqua"/>
                <w:b/>
              </w:rPr>
            </w:pPr>
            <w:r w:rsidRPr="0056109D">
              <w:rPr>
                <w:rFonts w:ascii="Book Antiqua" w:hAnsi="Book Antiqua"/>
                <w:b/>
              </w:rPr>
              <w:t>Risk ratio (Confidence Interval)</w:t>
            </w:r>
          </w:p>
        </w:tc>
      </w:tr>
      <w:tr w:rsidR="0056109D" w:rsidRPr="0056109D" w14:paraId="7A9ACFAD" w14:textId="77777777" w:rsidTr="0056109D">
        <w:trPr>
          <w:cantSplit/>
          <w:trHeight w:val="434"/>
        </w:trPr>
        <w:tc>
          <w:tcPr>
            <w:tcW w:w="2943" w:type="dxa"/>
            <w:vMerge/>
            <w:tcBorders>
              <w:top w:val="nil"/>
              <w:left w:val="nil"/>
              <w:bottom w:val="single" w:sz="4" w:space="0" w:color="auto"/>
              <w:right w:val="nil"/>
            </w:tcBorders>
          </w:tcPr>
          <w:p w14:paraId="370DEAA8" w14:textId="77777777" w:rsidR="0056109D" w:rsidRPr="0056109D" w:rsidRDefault="0056109D" w:rsidP="00253DE8">
            <w:pPr>
              <w:spacing w:line="360" w:lineRule="auto"/>
              <w:jc w:val="both"/>
              <w:rPr>
                <w:rFonts w:ascii="Book Antiqua" w:hAnsi="Book Antiqua"/>
                <w:b/>
              </w:rPr>
            </w:pPr>
          </w:p>
        </w:tc>
        <w:tc>
          <w:tcPr>
            <w:tcW w:w="1347" w:type="dxa"/>
            <w:vMerge/>
            <w:tcBorders>
              <w:top w:val="nil"/>
              <w:left w:val="nil"/>
              <w:bottom w:val="single" w:sz="4" w:space="0" w:color="auto"/>
              <w:right w:val="nil"/>
            </w:tcBorders>
          </w:tcPr>
          <w:p w14:paraId="2BF002F4" w14:textId="77777777" w:rsidR="0056109D" w:rsidRPr="0056109D" w:rsidRDefault="0056109D" w:rsidP="00253DE8">
            <w:pPr>
              <w:spacing w:line="360" w:lineRule="auto"/>
              <w:jc w:val="both"/>
              <w:rPr>
                <w:rFonts w:ascii="Book Antiqua" w:hAnsi="Book Antiqua"/>
                <w:b/>
              </w:rPr>
            </w:pPr>
          </w:p>
        </w:tc>
        <w:tc>
          <w:tcPr>
            <w:tcW w:w="962" w:type="dxa"/>
            <w:vMerge/>
            <w:tcBorders>
              <w:top w:val="nil"/>
              <w:left w:val="nil"/>
              <w:bottom w:val="single" w:sz="4" w:space="0" w:color="auto"/>
              <w:right w:val="nil"/>
            </w:tcBorders>
          </w:tcPr>
          <w:p w14:paraId="31AE0EE7" w14:textId="77777777" w:rsidR="0056109D" w:rsidRPr="0056109D" w:rsidRDefault="0056109D" w:rsidP="00253DE8">
            <w:pPr>
              <w:spacing w:line="360" w:lineRule="auto"/>
              <w:jc w:val="both"/>
              <w:rPr>
                <w:rFonts w:ascii="Book Antiqua" w:hAnsi="Book Antiqua"/>
                <w:b/>
              </w:rPr>
            </w:pPr>
          </w:p>
        </w:tc>
        <w:tc>
          <w:tcPr>
            <w:tcW w:w="1093" w:type="dxa"/>
            <w:vMerge/>
            <w:tcBorders>
              <w:top w:val="nil"/>
              <w:left w:val="nil"/>
              <w:bottom w:val="single" w:sz="4" w:space="0" w:color="auto"/>
              <w:right w:val="nil"/>
            </w:tcBorders>
          </w:tcPr>
          <w:p w14:paraId="7D7E7999" w14:textId="77777777" w:rsidR="0056109D" w:rsidRPr="0056109D" w:rsidRDefault="0056109D" w:rsidP="00253DE8">
            <w:pPr>
              <w:spacing w:line="360" w:lineRule="auto"/>
              <w:jc w:val="both"/>
              <w:rPr>
                <w:rFonts w:ascii="Book Antiqua" w:hAnsi="Book Antiqua"/>
                <w:b/>
              </w:rPr>
            </w:pPr>
          </w:p>
        </w:tc>
        <w:tc>
          <w:tcPr>
            <w:tcW w:w="1985" w:type="dxa"/>
            <w:vMerge/>
            <w:tcBorders>
              <w:top w:val="nil"/>
              <w:left w:val="nil"/>
              <w:bottom w:val="single" w:sz="4" w:space="0" w:color="auto"/>
              <w:right w:val="nil"/>
            </w:tcBorders>
          </w:tcPr>
          <w:p w14:paraId="780BDFEF" w14:textId="77777777" w:rsidR="0056109D" w:rsidRPr="0056109D" w:rsidRDefault="0056109D" w:rsidP="00253DE8">
            <w:pPr>
              <w:spacing w:line="360" w:lineRule="auto"/>
              <w:jc w:val="both"/>
              <w:rPr>
                <w:rFonts w:ascii="Book Antiqua" w:hAnsi="Book Antiqua"/>
                <w:b/>
              </w:rPr>
            </w:pPr>
          </w:p>
        </w:tc>
      </w:tr>
      <w:tr w:rsidR="0056109D" w:rsidRPr="0056109D" w14:paraId="1BC5514C" w14:textId="77777777" w:rsidTr="0056109D">
        <w:tc>
          <w:tcPr>
            <w:tcW w:w="2943" w:type="dxa"/>
            <w:tcBorders>
              <w:top w:val="single" w:sz="4" w:space="0" w:color="auto"/>
              <w:left w:val="nil"/>
              <w:bottom w:val="nil"/>
              <w:right w:val="nil"/>
            </w:tcBorders>
          </w:tcPr>
          <w:p w14:paraId="201E29CB" w14:textId="77777777" w:rsidR="0056109D" w:rsidRPr="0056109D" w:rsidRDefault="0056109D" w:rsidP="00253DE8">
            <w:pPr>
              <w:spacing w:line="360" w:lineRule="auto"/>
              <w:jc w:val="both"/>
              <w:rPr>
                <w:rFonts w:ascii="Book Antiqua" w:hAnsi="Book Antiqua"/>
              </w:rPr>
            </w:pPr>
            <w:r w:rsidRPr="0056109D">
              <w:rPr>
                <w:rFonts w:ascii="Book Antiqua" w:hAnsi="Book Antiqua"/>
              </w:rPr>
              <w:t>Demographic factors</w:t>
            </w:r>
          </w:p>
          <w:p w14:paraId="403613A8"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Age  </w:t>
            </w:r>
          </w:p>
          <w:p w14:paraId="759CF5BC" w14:textId="2A2039DF"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65 </w:t>
            </w:r>
            <w:r w:rsidRPr="0056109D">
              <w:rPr>
                <w:rFonts w:ascii="Book Antiqua" w:eastAsia="宋体" w:hAnsi="Book Antiqua" w:hint="eastAsia"/>
                <w:lang w:eastAsia="zh-CN"/>
              </w:rPr>
              <w:t>yr</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43)</w:t>
            </w:r>
          </w:p>
          <w:p w14:paraId="218C281B" w14:textId="133781C9"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u w:val="single"/>
              </w:rPr>
              <w:t>&gt;</w:t>
            </w:r>
            <w:r w:rsidRPr="0056109D">
              <w:rPr>
                <w:rFonts w:ascii="Book Antiqua" w:hAnsi="Book Antiqua"/>
              </w:rPr>
              <w:t xml:space="preserve"> 65 </w:t>
            </w:r>
            <w:r w:rsidRPr="0056109D">
              <w:rPr>
                <w:rFonts w:ascii="Book Antiqua" w:eastAsia="宋体" w:hAnsi="Book Antiqua" w:hint="eastAsia"/>
                <w:lang w:eastAsia="zh-CN"/>
              </w:rPr>
              <w:t>yr</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28)</w:t>
            </w:r>
          </w:p>
          <w:p w14:paraId="18EB6290" w14:textId="77777777" w:rsidR="0056109D" w:rsidRPr="0056109D" w:rsidRDefault="0056109D" w:rsidP="00253DE8">
            <w:pPr>
              <w:spacing w:line="360" w:lineRule="auto"/>
              <w:jc w:val="both"/>
              <w:rPr>
                <w:rFonts w:ascii="Book Antiqua" w:hAnsi="Book Antiqua"/>
              </w:rPr>
            </w:pPr>
          </w:p>
        </w:tc>
        <w:tc>
          <w:tcPr>
            <w:tcW w:w="1347" w:type="dxa"/>
            <w:tcBorders>
              <w:top w:val="single" w:sz="4" w:space="0" w:color="auto"/>
              <w:left w:val="nil"/>
              <w:bottom w:val="nil"/>
              <w:right w:val="nil"/>
            </w:tcBorders>
          </w:tcPr>
          <w:p w14:paraId="1930DE1F" w14:textId="77777777" w:rsidR="0056109D" w:rsidRPr="0056109D" w:rsidRDefault="0056109D" w:rsidP="00253DE8">
            <w:pPr>
              <w:spacing w:line="360" w:lineRule="auto"/>
              <w:jc w:val="both"/>
              <w:rPr>
                <w:rFonts w:ascii="Book Antiqua" w:hAnsi="Book Antiqua"/>
              </w:rPr>
            </w:pPr>
          </w:p>
          <w:p w14:paraId="02C5FA65" w14:textId="77777777" w:rsidR="0056109D" w:rsidRPr="0056109D" w:rsidRDefault="0056109D" w:rsidP="00253DE8">
            <w:pPr>
              <w:spacing w:line="360" w:lineRule="auto"/>
              <w:jc w:val="both"/>
              <w:rPr>
                <w:rFonts w:ascii="Book Antiqua" w:hAnsi="Book Antiqua"/>
              </w:rPr>
            </w:pPr>
          </w:p>
          <w:p w14:paraId="0023B1D6" w14:textId="77777777" w:rsidR="0056109D" w:rsidRPr="0056109D" w:rsidRDefault="0056109D" w:rsidP="00253DE8">
            <w:pPr>
              <w:spacing w:line="360" w:lineRule="auto"/>
              <w:jc w:val="both"/>
              <w:rPr>
                <w:rFonts w:ascii="Book Antiqua" w:hAnsi="Book Antiqua"/>
              </w:rPr>
            </w:pPr>
            <w:r w:rsidRPr="0056109D">
              <w:rPr>
                <w:rFonts w:ascii="Book Antiqua" w:hAnsi="Book Antiqua"/>
              </w:rPr>
              <w:t>20(6 – 48)</w:t>
            </w:r>
          </w:p>
          <w:p w14:paraId="746A1A9C" w14:textId="77777777" w:rsidR="0056109D" w:rsidRPr="0056109D" w:rsidRDefault="0056109D" w:rsidP="00253DE8">
            <w:pPr>
              <w:spacing w:line="360" w:lineRule="auto"/>
              <w:jc w:val="both"/>
              <w:rPr>
                <w:rFonts w:ascii="Book Antiqua" w:hAnsi="Book Antiqua"/>
              </w:rPr>
            </w:pPr>
            <w:r w:rsidRPr="0056109D">
              <w:rPr>
                <w:rFonts w:ascii="Book Antiqua" w:hAnsi="Book Antiqua"/>
              </w:rPr>
              <w:t>27(7 – 48)</w:t>
            </w:r>
          </w:p>
          <w:p w14:paraId="258BC888" w14:textId="77777777" w:rsidR="0056109D" w:rsidRPr="0056109D" w:rsidRDefault="0056109D" w:rsidP="00253DE8">
            <w:pPr>
              <w:spacing w:line="360" w:lineRule="auto"/>
              <w:jc w:val="both"/>
              <w:rPr>
                <w:rFonts w:ascii="Book Antiqua" w:hAnsi="Book Antiqua"/>
              </w:rPr>
            </w:pPr>
          </w:p>
        </w:tc>
        <w:tc>
          <w:tcPr>
            <w:tcW w:w="962" w:type="dxa"/>
            <w:tcBorders>
              <w:top w:val="single" w:sz="4" w:space="0" w:color="auto"/>
              <w:left w:val="nil"/>
              <w:bottom w:val="nil"/>
              <w:right w:val="nil"/>
            </w:tcBorders>
          </w:tcPr>
          <w:p w14:paraId="7E98C845" w14:textId="77777777" w:rsidR="0056109D" w:rsidRPr="0056109D" w:rsidRDefault="0056109D" w:rsidP="00253DE8">
            <w:pPr>
              <w:spacing w:line="360" w:lineRule="auto"/>
              <w:jc w:val="both"/>
              <w:rPr>
                <w:rFonts w:ascii="Book Antiqua" w:hAnsi="Book Antiqua"/>
              </w:rPr>
            </w:pPr>
          </w:p>
          <w:p w14:paraId="4647E81E" w14:textId="77777777" w:rsidR="0056109D" w:rsidRPr="0056109D" w:rsidRDefault="0056109D" w:rsidP="00253DE8">
            <w:pPr>
              <w:spacing w:line="360" w:lineRule="auto"/>
              <w:jc w:val="both"/>
              <w:rPr>
                <w:rFonts w:ascii="Book Antiqua" w:hAnsi="Book Antiqua"/>
              </w:rPr>
            </w:pPr>
            <w:r w:rsidRPr="0056109D">
              <w:rPr>
                <w:rFonts w:ascii="Book Antiqua" w:hAnsi="Book Antiqua"/>
              </w:rPr>
              <w:t>0.173</w:t>
            </w:r>
          </w:p>
        </w:tc>
        <w:tc>
          <w:tcPr>
            <w:tcW w:w="1093" w:type="dxa"/>
            <w:tcBorders>
              <w:top w:val="single" w:sz="4" w:space="0" w:color="auto"/>
              <w:left w:val="nil"/>
              <w:bottom w:val="nil"/>
              <w:right w:val="nil"/>
            </w:tcBorders>
          </w:tcPr>
          <w:p w14:paraId="4FA093B3" w14:textId="77777777" w:rsidR="0056109D" w:rsidRPr="0056109D" w:rsidRDefault="0056109D" w:rsidP="00253DE8">
            <w:pPr>
              <w:spacing w:line="360" w:lineRule="auto"/>
              <w:jc w:val="both"/>
              <w:rPr>
                <w:rFonts w:ascii="Book Antiqua" w:hAnsi="Book Antiqua"/>
              </w:rPr>
            </w:pPr>
          </w:p>
        </w:tc>
        <w:tc>
          <w:tcPr>
            <w:tcW w:w="1985" w:type="dxa"/>
            <w:tcBorders>
              <w:top w:val="single" w:sz="4" w:space="0" w:color="auto"/>
              <w:left w:val="nil"/>
              <w:bottom w:val="nil"/>
              <w:right w:val="nil"/>
            </w:tcBorders>
          </w:tcPr>
          <w:p w14:paraId="5E4F1AD5" w14:textId="77777777" w:rsidR="0056109D" w:rsidRPr="0056109D" w:rsidRDefault="0056109D" w:rsidP="00253DE8">
            <w:pPr>
              <w:spacing w:line="360" w:lineRule="auto"/>
              <w:jc w:val="both"/>
              <w:rPr>
                <w:rFonts w:ascii="Book Antiqua" w:hAnsi="Book Antiqua"/>
              </w:rPr>
            </w:pPr>
          </w:p>
        </w:tc>
      </w:tr>
      <w:tr w:rsidR="0056109D" w:rsidRPr="0056109D" w14:paraId="3DAE70AA" w14:textId="77777777" w:rsidTr="000B11B7">
        <w:tc>
          <w:tcPr>
            <w:tcW w:w="2943" w:type="dxa"/>
            <w:tcBorders>
              <w:top w:val="nil"/>
              <w:left w:val="nil"/>
              <w:bottom w:val="nil"/>
              <w:right w:val="nil"/>
            </w:tcBorders>
          </w:tcPr>
          <w:p w14:paraId="7BCC8402"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Gender</w:t>
            </w:r>
          </w:p>
          <w:p w14:paraId="6FF131CA" w14:textId="2FA4AD22" w:rsidR="0056109D" w:rsidRPr="0056109D" w:rsidRDefault="0056109D" w:rsidP="00253DE8">
            <w:pPr>
              <w:spacing w:line="360" w:lineRule="auto"/>
              <w:jc w:val="both"/>
              <w:rPr>
                <w:rFonts w:ascii="Book Antiqua" w:hAnsi="Book Antiqua"/>
              </w:rPr>
            </w:pPr>
            <w:r w:rsidRPr="0056109D">
              <w:rPr>
                <w:rFonts w:ascii="Book Antiqua" w:hAnsi="Book Antiqua"/>
              </w:rPr>
              <w:t xml:space="preserve">    Male (</w:t>
            </w:r>
            <w:r w:rsidRPr="0056109D">
              <w:rPr>
                <w:rFonts w:ascii="Book Antiqua" w:hAnsi="Book Antiqua"/>
                <w:i/>
              </w:rPr>
              <w:t>n</w:t>
            </w:r>
            <w:r w:rsidRPr="0056109D">
              <w:rPr>
                <w:rFonts w:ascii="Book Antiqua" w:hAnsi="Book Antiqua"/>
              </w:rPr>
              <w:t xml:space="preserve"> = 50)</w:t>
            </w:r>
          </w:p>
          <w:p w14:paraId="13101656" w14:textId="27BB1D4C" w:rsidR="0056109D" w:rsidRPr="0056109D" w:rsidRDefault="0056109D" w:rsidP="00253DE8">
            <w:pPr>
              <w:spacing w:line="360" w:lineRule="auto"/>
              <w:jc w:val="both"/>
              <w:rPr>
                <w:rFonts w:ascii="Book Antiqua" w:hAnsi="Book Antiqua"/>
              </w:rPr>
            </w:pPr>
            <w:r w:rsidRPr="0056109D">
              <w:rPr>
                <w:rFonts w:ascii="Book Antiqua" w:hAnsi="Book Antiqua"/>
              </w:rPr>
              <w:t xml:space="preserve">    Female (</w:t>
            </w:r>
            <w:r w:rsidRPr="0056109D">
              <w:rPr>
                <w:rFonts w:ascii="Book Antiqua" w:hAnsi="Book Antiqua"/>
                <w:i/>
              </w:rPr>
              <w:t>n</w:t>
            </w:r>
            <w:r w:rsidRPr="0056109D">
              <w:rPr>
                <w:rFonts w:ascii="Book Antiqua" w:hAnsi="Book Antiqua"/>
              </w:rPr>
              <w:t xml:space="preserve"> = 21)</w:t>
            </w:r>
          </w:p>
          <w:p w14:paraId="6B358FC5"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00D9710E" w14:textId="77777777" w:rsidR="0056109D" w:rsidRPr="0056109D" w:rsidRDefault="0056109D" w:rsidP="00253DE8">
            <w:pPr>
              <w:spacing w:line="360" w:lineRule="auto"/>
              <w:jc w:val="both"/>
              <w:rPr>
                <w:rFonts w:ascii="Book Antiqua" w:hAnsi="Book Antiqua"/>
              </w:rPr>
            </w:pPr>
          </w:p>
          <w:p w14:paraId="30D2DC8F" w14:textId="77777777" w:rsidR="0056109D" w:rsidRPr="0056109D" w:rsidRDefault="0056109D" w:rsidP="00253DE8">
            <w:pPr>
              <w:spacing w:line="360" w:lineRule="auto"/>
              <w:jc w:val="both"/>
              <w:rPr>
                <w:rFonts w:ascii="Book Antiqua" w:hAnsi="Book Antiqua"/>
              </w:rPr>
            </w:pPr>
            <w:r w:rsidRPr="0056109D">
              <w:rPr>
                <w:rFonts w:ascii="Book Antiqua" w:hAnsi="Book Antiqua"/>
              </w:rPr>
              <w:t>19(6 – 48)</w:t>
            </w:r>
          </w:p>
          <w:p w14:paraId="246435D1" w14:textId="77777777" w:rsidR="0056109D" w:rsidRPr="0056109D" w:rsidRDefault="0056109D" w:rsidP="00253DE8">
            <w:pPr>
              <w:spacing w:line="360" w:lineRule="auto"/>
              <w:jc w:val="both"/>
              <w:rPr>
                <w:rFonts w:ascii="Book Antiqua" w:hAnsi="Book Antiqua"/>
              </w:rPr>
            </w:pPr>
            <w:r w:rsidRPr="0056109D">
              <w:rPr>
                <w:rFonts w:ascii="Book Antiqua" w:hAnsi="Book Antiqua"/>
              </w:rPr>
              <w:t>20(11 – 48)</w:t>
            </w:r>
          </w:p>
          <w:p w14:paraId="33714611"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1B99BFAD" w14:textId="77777777" w:rsidR="0056109D" w:rsidRPr="0056109D" w:rsidRDefault="0056109D" w:rsidP="00253DE8">
            <w:pPr>
              <w:spacing w:line="360" w:lineRule="auto"/>
              <w:jc w:val="both"/>
              <w:rPr>
                <w:rFonts w:ascii="Book Antiqua" w:hAnsi="Book Antiqua"/>
              </w:rPr>
            </w:pPr>
            <w:r w:rsidRPr="0056109D">
              <w:rPr>
                <w:rFonts w:ascii="Book Antiqua" w:hAnsi="Book Antiqua"/>
              </w:rPr>
              <w:t>0.024</w:t>
            </w:r>
          </w:p>
        </w:tc>
        <w:tc>
          <w:tcPr>
            <w:tcW w:w="1093" w:type="dxa"/>
            <w:tcBorders>
              <w:top w:val="nil"/>
              <w:left w:val="nil"/>
              <w:bottom w:val="nil"/>
              <w:right w:val="nil"/>
            </w:tcBorders>
          </w:tcPr>
          <w:p w14:paraId="745B023C" w14:textId="77777777" w:rsidR="0056109D" w:rsidRPr="0056109D" w:rsidRDefault="0056109D" w:rsidP="00253DE8">
            <w:pPr>
              <w:spacing w:line="360" w:lineRule="auto"/>
              <w:jc w:val="both"/>
              <w:rPr>
                <w:rFonts w:ascii="Book Antiqua" w:hAnsi="Book Antiqua"/>
              </w:rPr>
            </w:pPr>
            <w:r w:rsidRPr="0056109D">
              <w:rPr>
                <w:rFonts w:ascii="Book Antiqua" w:hAnsi="Book Antiqua"/>
              </w:rPr>
              <w:t>0.036</w:t>
            </w:r>
          </w:p>
        </w:tc>
        <w:tc>
          <w:tcPr>
            <w:tcW w:w="1985" w:type="dxa"/>
            <w:tcBorders>
              <w:top w:val="nil"/>
              <w:left w:val="nil"/>
              <w:bottom w:val="nil"/>
              <w:right w:val="nil"/>
            </w:tcBorders>
          </w:tcPr>
          <w:p w14:paraId="6271AAB3" w14:textId="77777777" w:rsidR="0056109D" w:rsidRPr="0056109D" w:rsidRDefault="0056109D" w:rsidP="00253DE8">
            <w:pPr>
              <w:spacing w:line="360" w:lineRule="auto"/>
              <w:jc w:val="both"/>
              <w:rPr>
                <w:rFonts w:ascii="Book Antiqua" w:hAnsi="Book Antiqua"/>
              </w:rPr>
            </w:pPr>
            <w:r w:rsidRPr="0056109D">
              <w:rPr>
                <w:rFonts w:ascii="Book Antiqua" w:hAnsi="Book Antiqua"/>
              </w:rPr>
              <w:t>3.172 (1.079 – 9.327)</w:t>
            </w:r>
          </w:p>
        </w:tc>
      </w:tr>
      <w:tr w:rsidR="0056109D" w:rsidRPr="0056109D" w14:paraId="272AB643" w14:textId="77777777" w:rsidTr="000B11B7">
        <w:tc>
          <w:tcPr>
            <w:tcW w:w="2943" w:type="dxa"/>
            <w:tcBorders>
              <w:top w:val="nil"/>
              <w:left w:val="nil"/>
              <w:bottom w:val="nil"/>
              <w:right w:val="nil"/>
            </w:tcBorders>
          </w:tcPr>
          <w:p w14:paraId="68250937"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Presentation  </w:t>
            </w:r>
          </w:p>
          <w:p w14:paraId="6FDF6C8D" w14:textId="012E0AEA" w:rsidR="0056109D" w:rsidRPr="0056109D" w:rsidRDefault="0056109D" w:rsidP="00253DE8">
            <w:pPr>
              <w:spacing w:line="360" w:lineRule="auto"/>
              <w:jc w:val="both"/>
              <w:rPr>
                <w:rFonts w:ascii="Book Antiqua" w:hAnsi="Book Antiqua"/>
              </w:rPr>
            </w:pPr>
            <w:r w:rsidRPr="0056109D">
              <w:rPr>
                <w:rFonts w:ascii="Book Antiqua" w:hAnsi="Book Antiqua"/>
              </w:rPr>
              <w:t xml:space="preserve">    Synchronous (</w:t>
            </w:r>
            <w:r w:rsidRPr="0056109D">
              <w:rPr>
                <w:rFonts w:ascii="Book Antiqua" w:hAnsi="Book Antiqua"/>
                <w:i/>
              </w:rPr>
              <w:t>n</w:t>
            </w:r>
            <w:r w:rsidRPr="0056109D">
              <w:rPr>
                <w:rFonts w:ascii="Book Antiqua" w:hAnsi="Book Antiqua"/>
              </w:rPr>
              <w:t xml:space="preserve"> = 35)</w:t>
            </w:r>
          </w:p>
          <w:p w14:paraId="69545ACD" w14:textId="7577F96E" w:rsidR="0056109D" w:rsidRPr="0056109D" w:rsidRDefault="0056109D" w:rsidP="00253DE8">
            <w:pPr>
              <w:spacing w:line="360" w:lineRule="auto"/>
              <w:jc w:val="both"/>
              <w:rPr>
                <w:rFonts w:ascii="Book Antiqua" w:hAnsi="Book Antiqua"/>
              </w:rPr>
            </w:pPr>
            <w:r w:rsidRPr="0056109D">
              <w:rPr>
                <w:rFonts w:ascii="Book Antiqua" w:hAnsi="Book Antiqua"/>
              </w:rPr>
              <w:t xml:space="preserve">    Metachronous (</w:t>
            </w:r>
            <w:r w:rsidRPr="0056109D">
              <w:rPr>
                <w:rFonts w:ascii="Book Antiqua" w:hAnsi="Book Antiqua"/>
                <w:i/>
              </w:rPr>
              <w:t>n</w:t>
            </w:r>
            <w:r w:rsidRPr="0056109D">
              <w:rPr>
                <w:rFonts w:ascii="Book Antiqua" w:hAnsi="Book Antiqua"/>
              </w:rPr>
              <w:t xml:space="preserve"> = 36)</w:t>
            </w:r>
          </w:p>
          <w:p w14:paraId="642C54CB"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13BDE649" w14:textId="77777777" w:rsidR="0056109D" w:rsidRPr="0056109D" w:rsidRDefault="0056109D" w:rsidP="00253DE8">
            <w:pPr>
              <w:spacing w:line="360" w:lineRule="auto"/>
              <w:jc w:val="both"/>
              <w:rPr>
                <w:rFonts w:ascii="Book Antiqua" w:hAnsi="Book Antiqua"/>
              </w:rPr>
            </w:pPr>
          </w:p>
          <w:p w14:paraId="77383FA1" w14:textId="77777777" w:rsidR="0056109D" w:rsidRPr="0056109D" w:rsidRDefault="0056109D" w:rsidP="00253DE8">
            <w:pPr>
              <w:spacing w:line="360" w:lineRule="auto"/>
              <w:jc w:val="both"/>
              <w:rPr>
                <w:rFonts w:ascii="Book Antiqua" w:hAnsi="Book Antiqua"/>
              </w:rPr>
            </w:pPr>
            <w:r w:rsidRPr="0056109D">
              <w:rPr>
                <w:rFonts w:ascii="Book Antiqua" w:hAnsi="Book Antiqua"/>
              </w:rPr>
              <w:t>23(6 – 48)</w:t>
            </w:r>
          </w:p>
          <w:p w14:paraId="43EDFDC5" w14:textId="77777777" w:rsidR="0056109D" w:rsidRPr="0056109D" w:rsidRDefault="0056109D" w:rsidP="00253DE8">
            <w:pPr>
              <w:spacing w:line="360" w:lineRule="auto"/>
              <w:jc w:val="both"/>
              <w:rPr>
                <w:rFonts w:ascii="Book Antiqua" w:hAnsi="Book Antiqua"/>
              </w:rPr>
            </w:pPr>
            <w:r w:rsidRPr="0056109D">
              <w:rPr>
                <w:rFonts w:ascii="Book Antiqua" w:hAnsi="Book Antiqua"/>
              </w:rPr>
              <w:t>24(6 – 48)</w:t>
            </w:r>
          </w:p>
          <w:p w14:paraId="1C2D5931"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12C3727D" w14:textId="77777777" w:rsidR="0056109D" w:rsidRPr="0056109D" w:rsidRDefault="0056109D" w:rsidP="00253DE8">
            <w:pPr>
              <w:spacing w:line="360" w:lineRule="auto"/>
              <w:jc w:val="both"/>
              <w:rPr>
                <w:rFonts w:ascii="Book Antiqua" w:hAnsi="Book Antiqua"/>
              </w:rPr>
            </w:pPr>
            <w:r w:rsidRPr="0056109D">
              <w:rPr>
                <w:rFonts w:ascii="Book Antiqua" w:hAnsi="Book Antiqua"/>
              </w:rPr>
              <w:t>0.932</w:t>
            </w:r>
          </w:p>
        </w:tc>
        <w:tc>
          <w:tcPr>
            <w:tcW w:w="1093" w:type="dxa"/>
            <w:tcBorders>
              <w:top w:val="nil"/>
              <w:left w:val="nil"/>
              <w:bottom w:val="nil"/>
              <w:right w:val="nil"/>
            </w:tcBorders>
          </w:tcPr>
          <w:p w14:paraId="6F0BD609"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341F130D" w14:textId="77777777" w:rsidR="0056109D" w:rsidRPr="0056109D" w:rsidRDefault="0056109D" w:rsidP="00253DE8">
            <w:pPr>
              <w:spacing w:line="360" w:lineRule="auto"/>
              <w:jc w:val="both"/>
              <w:rPr>
                <w:rFonts w:ascii="Book Antiqua" w:hAnsi="Book Antiqua"/>
              </w:rPr>
            </w:pPr>
          </w:p>
        </w:tc>
      </w:tr>
      <w:tr w:rsidR="0056109D" w:rsidRPr="0056109D" w14:paraId="2CB684B7" w14:textId="77777777" w:rsidTr="000B11B7">
        <w:tc>
          <w:tcPr>
            <w:tcW w:w="2943" w:type="dxa"/>
            <w:tcBorders>
              <w:top w:val="nil"/>
              <w:left w:val="nil"/>
              <w:bottom w:val="nil"/>
              <w:right w:val="nil"/>
            </w:tcBorders>
          </w:tcPr>
          <w:p w14:paraId="2C9EE855" w14:textId="77777777" w:rsidR="0056109D" w:rsidRPr="0056109D" w:rsidRDefault="0056109D" w:rsidP="00253DE8">
            <w:pPr>
              <w:spacing w:line="360" w:lineRule="auto"/>
              <w:jc w:val="both"/>
              <w:rPr>
                <w:rFonts w:ascii="Book Antiqua" w:hAnsi="Book Antiqua"/>
              </w:rPr>
            </w:pPr>
            <w:r w:rsidRPr="0056109D">
              <w:rPr>
                <w:rFonts w:ascii="Book Antiqua" w:hAnsi="Book Antiqua"/>
              </w:rPr>
              <w:t>Surgical factors</w:t>
            </w:r>
          </w:p>
        </w:tc>
        <w:tc>
          <w:tcPr>
            <w:tcW w:w="5387" w:type="dxa"/>
            <w:gridSpan w:val="4"/>
            <w:tcBorders>
              <w:top w:val="nil"/>
              <w:left w:val="nil"/>
              <w:bottom w:val="nil"/>
              <w:right w:val="nil"/>
            </w:tcBorders>
          </w:tcPr>
          <w:p w14:paraId="6743BD00" w14:textId="77777777" w:rsidR="0056109D" w:rsidRPr="0056109D" w:rsidRDefault="0056109D" w:rsidP="00253DE8">
            <w:pPr>
              <w:spacing w:line="360" w:lineRule="auto"/>
              <w:jc w:val="both"/>
              <w:rPr>
                <w:rFonts w:ascii="Book Antiqua" w:hAnsi="Book Antiqua"/>
              </w:rPr>
            </w:pPr>
          </w:p>
        </w:tc>
      </w:tr>
      <w:tr w:rsidR="0056109D" w:rsidRPr="0056109D" w14:paraId="5EC76774" w14:textId="77777777" w:rsidTr="000B11B7">
        <w:tc>
          <w:tcPr>
            <w:tcW w:w="2943" w:type="dxa"/>
            <w:tcBorders>
              <w:top w:val="nil"/>
              <w:left w:val="nil"/>
              <w:bottom w:val="nil"/>
              <w:right w:val="nil"/>
            </w:tcBorders>
          </w:tcPr>
          <w:p w14:paraId="710E208B"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Less than hemi-hepatectomy </w:t>
            </w:r>
          </w:p>
          <w:p w14:paraId="460359F3" w14:textId="6FF263F9"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49)</w:t>
            </w:r>
          </w:p>
          <w:p w14:paraId="099E96DF"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Hemi-hepatectomy or more </w:t>
            </w:r>
          </w:p>
          <w:p w14:paraId="240EA974" w14:textId="268C3469"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22)</w:t>
            </w:r>
          </w:p>
        </w:tc>
        <w:tc>
          <w:tcPr>
            <w:tcW w:w="1347" w:type="dxa"/>
            <w:tcBorders>
              <w:top w:val="nil"/>
              <w:left w:val="nil"/>
              <w:bottom w:val="nil"/>
              <w:right w:val="nil"/>
            </w:tcBorders>
          </w:tcPr>
          <w:p w14:paraId="618782B5" w14:textId="77777777" w:rsidR="0056109D" w:rsidRPr="0056109D" w:rsidRDefault="0056109D" w:rsidP="00253DE8">
            <w:pPr>
              <w:spacing w:line="360" w:lineRule="auto"/>
              <w:jc w:val="both"/>
              <w:rPr>
                <w:rFonts w:ascii="Book Antiqua" w:hAnsi="Book Antiqua"/>
              </w:rPr>
            </w:pPr>
            <w:r w:rsidRPr="0056109D">
              <w:rPr>
                <w:rFonts w:ascii="Book Antiqua" w:hAnsi="Book Antiqua"/>
              </w:rPr>
              <w:t>22(6 – 48)</w:t>
            </w:r>
          </w:p>
          <w:p w14:paraId="26AE431B" w14:textId="77777777" w:rsidR="0056109D" w:rsidRPr="0056109D" w:rsidRDefault="0056109D" w:rsidP="00253DE8">
            <w:pPr>
              <w:spacing w:line="360" w:lineRule="auto"/>
              <w:jc w:val="both"/>
              <w:rPr>
                <w:rFonts w:ascii="Book Antiqua" w:hAnsi="Book Antiqua"/>
              </w:rPr>
            </w:pPr>
          </w:p>
          <w:p w14:paraId="06512520" w14:textId="77777777" w:rsidR="0056109D" w:rsidRPr="0056109D" w:rsidRDefault="0056109D" w:rsidP="00253DE8">
            <w:pPr>
              <w:spacing w:line="360" w:lineRule="auto"/>
              <w:jc w:val="both"/>
              <w:rPr>
                <w:rFonts w:ascii="Book Antiqua" w:hAnsi="Book Antiqua"/>
              </w:rPr>
            </w:pPr>
            <w:r w:rsidRPr="0056109D">
              <w:rPr>
                <w:rFonts w:ascii="Book Antiqua" w:hAnsi="Book Antiqua"/>
              </w:rPr>
              <w:t>28(7 – 48)</w:t>
            </w:r>
          </w:p>
          <w:p w14:paraId="7209E695"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00DFD78C" w14:textId="77777777" w:rsidR="0056109D" w:rsidRPr="0056109D" w:rsidRDefault="0056109D" w:rsidP="00253DE8">
            <w:pPr>
              <w:spacing w:line="360" w:lineRule="auto"/>
              <w:jc w:val="both"/>
              <w:rPr>
                <w:rFonts w:ascii="Book Antiqua" w:hAnsi="Book Antiqua"/>
              </w:rPr>
            </w:pPr>
            <w:r w:rsidRPr="0056109D">
              <w:rPr>
                <w:rFonts w:ascii="Book Antiqua" w:hAnsi="Book Antiqua"/>
              </w:rPr>
              <w:t>0.947</w:t>
            </w:r>
          </w:p>
        </w:tc>
        <w:tc>
          <w:tcPr>
            <w:tcW w:w="1093" w:type="dxa"/>
            <w:tcBorders>
              <w:top w:val="nil"/>
              <w:left w:val="nil"/>
              <w:bottom w:val="nil"/>
              <w:right w:val="nil"/>
            </w:tcBorders>
          </w:tcPr>
          <w:p w14:paraId="265CBB40"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4E88523A" w14:textId="77777777" w:rsidR="0056109D" w:rsidRPr="0056109D" w:rsidRDefault="0056109D" w:rsidP="00253DE8">
            <w:pPr>
              <w:spacing w:line="360" w:lineRule="auto"/>
              <w:jc w:val="both"/>
              <w:rPr>
                <w:rFonts w:ascii="Book Antiqua" w:hAnsi="Book Antiqua"/>
              </w:rPr>
            </w:pPr>
          </w:p>
        </w:tc>
      </w:tr>
      <w:tr w:rsidR="0056109D" w:rsidRPr="0056109D" w14:paraId="4800BFD9" w14:textId="77777777" w:rsidTr="000B11B7">
        <w:tc>
          <w:tcPr>
            <w:tcW w:w="2943" w:type="dxa"/>
            <w:tcBorders>
              <w:top w:val="nil"/>
              <w:left w:val="nil"/>
              <w:bottom w:val="nil"/>
              <w:right w:val="nil"/>
            </w:tcBorders>
          </w:tcPr>
          <w:p w14:paraId="22D8B059" w14:textId="77777777" w:rsidR="0056109D" w:rsidRPr="0056109D" w:rsidRDefault="0056109D" w:rsidP="00253DE8">
            <w:pPr>
              <w:spacing w:line="360" w:lineRule="auto"/>
              <w:jc w:val="both"/>
              <w:rPr>
                <w:rFonts w:ascii="Book Antiqua" w:hAnsi="Book Antiqua"/>
              </w:rPr>
            </w:pPr>
          </w:p>
          <w:p w14:paraId="6DF20CB0" w14:textId="77777777" w:rsidR="0056109D" w:rsidRPr="0056109D" w:rsidRDefault="0056109D" w:rsidP="00253DE8">
            <w:pPr>
              <w:spacing w:line="360" w:lineRule="auto"/>
              <w:jc w:val="both"/>
              <w:rPr>
                <w:rFonts w:ascii="Book Antiqua" w:hAnsi="Book Antiqua"/>
              </w:rPr>
            </w:pPr>
            <w:r w:rsidRPr="0056109D">
              <w:rPr>
                <w:rFonts w:ascii="Book Antiqua" w:hAnsi="Book Antiqua"/>
              </w:rPr>
              <w:t>Histo-pathological factor</w:t>
            </w:r>
          </w:p>
        </w:tc>
        <w:tc>
          <w:tcPr>
            <w:tcW w:w="5387" w:type="dxa"/>
            <w:gridSpan w:val="4"/>
            <w:tcBorders>
              <w:top w:val="nil"/>
              <w:left w:val="nil"/>
              <w:bottom w:val="nil"/>
              <w:right w:val="nil"/>
            </w:tcBorders>
          </w:tcPr>
          <w:p w14:paraId="79DDAB47" w14:textId="77777777" w:rsidR="0056109D" w:rsidRPr="0056109D" w:rsidRDefault="0056109D" w:rsidP="00253DE8">
            <w:pPr>
              <w:spacing w:line="360" w:lineRule="auto"/>
              <w:jc w:val="both"/>
              <w:rPr>
                <w:rFonts w:ascii="Book Antiqua" w:hAnsi="Book Antiqua"/>
              </w:rPr>
            </w:pPr>
          </w:p>
        </w:tc>
      </w:tr>
      <w:tr w:rsidR="0056109D" w:rsidRPr="0056109D" w14:paraId="2D497196" w14:textId="77777777" w:rsidTr="000B11B7">
        <w:tc>
          <w:tcPr>
            <w:tcW w:w="2943" w:type="dxa"/>
            <w:tcBorders>
              <w:top w:val="nil"/>
              <w:left w:val="nil"/>
              <w:bottom w:val="nil"/>
              <w:right w:val="nil"/>
            </w:tcBorders>
          </w:tcPr>
          <w:p w14:paraId="5FCCC7D0"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Largest tumour size </w:t>
            </w:r>
          </w:p>
          <w:p w14:paraId="4E1A6A8D" w14:textId="406BA0ED"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5 cm (</w:t>
            </w:r>
            <w:r w:rsidRPr="0056109D">
              <w:rPr>
                <w:rFonts w:ascii="Book Antiqua" w:hAnsi="Book Antiqua"/>
                <w:i/>
              </w:rPr>
              <w:t>n</w:t>
            </w:r>
            <w:r w:rsidRPr="0056109D">
              <w:rPr>
                <w:rFonts w:ascii="Book Antiqua" w:hAnsi="Book Antiqua"/>
              </w:rPr>
              <w:t xml:space="preserve"> = 60)</w:t>
            </w:r>
          </w:p>
          <w:p w14:paraId="667683F4" w14:textId="5C4A07E3" w:rsidR="0056109D" w:rsidRPr="0056109D" w:rsidRDefault="0056109D" w:rsidP="00253DE8">
            <w:pPr>
              <w:spacing w:line="360" w:lineRule="auto"/>
              <w:jc w:val="both"/>
              <w:rPr>
                <w:rFonts w:ascii="Book Antiqua" w:hAnsi="Book Antiqua"/>
              </w:rPr>
            </w:pPr>
            <w:r w:rsidRPr="0056109D">
              <w:rPr>
                <w:rFonts w:ascii="Book Antiqua" w:hAnsi="Book Antiqua"/>
              </w:rPr>
              <w:t xml:space="preserve">   </w:t>
            </w:r>
            <w:r w:rsidRPr="0056109D">
              <w:rPr>
                <w:rFonts w:ascii="Book Antiqua" w:hAnsi="Book Antiqua"/>
              </w:rPr>
              <w:sym w:font="Symbol" w:char="F0B3"/>
            </w:r>
            <w:r w:rsidRPr="0056109D">
              <w:rPr>
                <w:rFonts w:ascii="Book Antiqua" w:eastAsia="宋体" w:hAnsi="Book Antiqua" w:hint="eastAsia"/>
                <w:lang w:eastAsia="zh-CN"/>
              </w:rPr>
              <w:t xml:space="preserve"> </w:t>
            </w:r>
            <w:r w:rsidRPr="0056109D">
              <w:rPr>
                <w:rFonts w:ascii="Book Antiqua" w:hAnsi="Book Antiqua"/>
              </w:rPr>
              <w:t>5 cm (</w:t>
            </w:r>
            <w:r w:rsidRPr="0056109D">
              <w:rPr>
                <w:rFonts w:ascii="Book Antiqua" w:hAnsi="Book Antiqua"/>
                <w:i/>
              </w:rPr>
              <w:t>n</w:t>
            </w:r>
            <w:r w:rsidRPr="0056109D">
              <w:rPr>
                <w:rFonts w:ascii="Book Antiqua" w:hAnsi="Book Antiqua"/>
              </w:rPr>
              <w:t xml:space="preserve"> = 11)</w:t>
            </w:r>
          </w:p>
          <w:p w14:paraId="6BB11496"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036F9C62" w14:textId="77777777" w:rsidR="0056109D" w:rsidRPr="0056109D" w:rsidRDefault="0056109D" w:rsidP="00253DE8">
            <w:pPr>
              <w:spacing w:line="360" w:lineRule="auto"/>
              <w:jc w:val="both"/>
              <w:rPr>
                <w:rFonts w:ascii="Book Antiqua" w:hAnsi="Book Antiqua"/>
              </w:rPr>
            </w:pPr>
          </w:p>
          <w:p w14:paraId="6BCEFFA4" w14:textId="77777777" w:rsidR="0056109D" w:rsidRPr="0056109D" w:rsidRDefault="0056109D" w:rsidP="00253DE8">
            <w:pPr>
              <w:spacing w:line="360" w:lineRule="auto"/>
              <w:jc w:val="both"/>
              <w:rPr>
                <w:rFonts w:ascii="Book Antiqua" w:hAnsi="Book Antiqua"/>
              </w:rPr>
            </w:pPr>
            <w:r w:rsidRPr="0056109D">
              <w:rPr>
                <w:rFonts w:ascii="Book Antiqua" w:hAnsi="Book Antiqua"/>
              </w:rPr>
              <w:t>24(6 – 48)</w:t>
            </w:r>
          </w:p>
          <w:p w14:paraId="7F321E93" w14:textId="77777777" w:rsidR="0056109D" w:rsidRPr="0056109D" w:rsidRDefault="0056109D" w:rsidP="00253DE8">
            <w:pPr>
              <w:spacing w:line="360" w:lineRule="auto"/>
              <w:jc w:val="both"/>
              <w:rPr>
                <w:rFonts w:ascii="Book Antiqua" w:hAnsi="Book Antiqua"/>
              </w:rPr>
            </w:pPr>
            <w:r w:rsidRPr="0056109D">
              <w:rPr>
                <w:rFonts w:ascii="Book Antiqua" w:hAnsi="Book Antiqua"/>
              </w:rPr>
              <w:t>28(12 – 48)</w:t>
            </w:r>
          </w:p>
          <w:p w14:paraId="40CBF21A"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6B139D4B" w14:textId="77777777" w:rsidR="0056109D" w:rsidRPr="0056109D" w:rsidRDefault="0056109D" w:rsidP="00253DE8">
            <w:pPr>
              <w:spacing w:line="360" w:lineRule="auto"/>
              <w:jc w:val="both"/>
              <w:rPr>
                <w:rFonts w:ascii="Book Antiqua" w:hAnsi="Book Antiqua"/>
              </w:rPr>
            </w:pPr>
            <w:r w:rsidRPr="0056109D">
              <w:rPr>
                <w:rFonts w:ascii="Book Antiqua" w:hAnsi="Book Antiqua"/>
              </w:rPr>
              <w:t>0.216</w:t>
            </w:r>
          </w:p>
        </w:tc>
        <w:tc>
          <w:tcPr>
            <w:tcW w:w="1093" w:type="dxa"/>
            <w:tcBorders>
              <w:top w:val="nil"/>
              <w:left w:val="nil"/>
              <w:bottom w:val="nil"/>
              <w:right w:val="nil"/>
            </w:tcBorders>
          </w:tcPr>
          <w:p w14:paraId="6A863BE2"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3AB42DAF" w14:textId="77777777" w:rsidR="0056109D" w:rsidRPr="0056109D" w:rsidRDefault="0056109D" w:rsidP="00253DE8">
            <w:pPr>
              <w:spacing w:line="360" w:lineRule="auto"/>
              <w:jc w:val="both"/>
              <w:rPr>
                <w:rFonts w:ascii="Book Antiqua" w:hAnsi="Book Antiqua"/>
              </w:rPr>
            </w:pPr>
          </w:p>
        </w:tc>
      </w:tr>
      <w:tr w:rsidR="0056109D" w:rsidRPr="0056109D" w14:paraId="0CCBC770" w14:textId="77777777" w:rsidTr="000B11B7">
        <w:tc>
          <w:tcPr>
            <w:tcW w:w="2943" w:type="dxa"/>
            <w:tcBorders>
              <w:top w:val="nil"/>
              <w:left w:val="nil"/>
              <w:bottom w:val="nil"/>
              <w:right w:val="nil"/>
            </w:tcBorders>
          </w:tcPr>
          <w:p w14:paraId="75974741"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Number of metastases </w:t>
            </w:r>
          </w:p>
          <w:p w14:paraId="4795788E"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&lt; </w:t>
            </w:r>
            <w:r w:rsidRPr="0056109D">
              <w:rPr>
                <w:rFonts w:ascii="Book Antiqua" w:hAnsi="Book Antiqua"/>
                <w:u w:val="single"/>
              </w:rPr>
              <w:t>4</w:t>
            </w:r>
            <w:r w:rsidRPr="0056109D">
              <w:rPr>
                <w:rFonts w:ascii="Book Antiqua" w:hAnsi="Book Antiqua"/>
              </w:rPr>
              <w:t xml:space="preserve"> (</w:t>
            </w:r>
            <w:r w:rsidRPr="0056109D">
              <w:rPr>
                <w:rFonts w:ascii="Book Antiqua" w:hAnsi="Book Antiqua"/>
                <w:i/>
              </w:rPr>
              <w:t>n</w:t>
            </w:r>
            <w:r w:rsidRPr="0056109D">
              <w:rPr>
                <w:rFonts w:ascii="Book Antiqua" w:hAnsi="Book Antiqua"/>
              </w:rPr>
              <w:t xml:space="preserve"> = 44)</w:t>
            </w:r>
          </w:p>
          <w:p w14:paraId="4C3EC7A9" w14:textId="79ED4F3C" w:rsidR="0056109D" w:rsidRPr="0056109D" w:rsidRDefault="0056109D" w:rsidP="00253DE8">
            <w:pPr>
              <w:spacing w:line="360" w:lineRule="auto"/>
              <w:jc w:val="both"/>
              <w:rPr>
                <w:rFonts w:ascii="Book Antiqua" w:hAnsi="Book Antiqua"/>
              </w:rPr>
            </w:pPr>
            <w:r w:rsidRPr="0056109D">
              <w:rPr>
                <w:rFonts w:ascii="Book Antiqua" w:hAnsi="Book Antiqua"/>
              </w:rPr>
              <w:t xml:space="preserve">    &gt; 5 (</w:t>
            </w:r>
            <w:r w:rsidRPr="0056109D">
              <w:rPr>
                <w:rFonts w:ascii="Book Antiqua" w:hAnsi="Book Antiqua"/>
                <w:i/>
              </w:rPr>
              <w:t>n</w:t>
            </w:r>
            <w:r w:rsidRPr="0056109D">
              <w:rPr>
                <w:rFonts w:ascii="Book Antiqua" w:hAnsi="Book Antiqua"/>
              </w:rPr>
              <w:t xml:space="preserve"> = 27)</w:t>
            </w:r>
          </w:p>
        </w:tc>
        <w:tc>
          <w:tcPr>
            <w:tcW w:w="1347" w:type="dxa"/>
            <w:tcBorders>
              <w:top w:val="nil"/>
              <w:left w:val="nil"/>
              <w:bottom w:val="nil"/>
              <w:right w:val="nil"/>
            </w:tcBorders>
          </w:tcPr>
          <w:p w14:paraId="1F7E83B3" w14:textId="77777777" w:rsidR="0056109D" w:rsidRPr="0056109D" w:rsidRDefault="0056109D" w:rsidP="00253DE8">
            <w:pPr>
              <w:spacing w:line="360" w:lineRule="auto"/>
              <w:jc w:val="both"/>
              <w:rPr>
                <w:rFonts w:ascii="Book Antiqua" w:hAnsi="Book Antiqua"/>
              </w:rPr>
            </w:pPr>
          </w:p>
          <w:p w14:paraId="538F33AE" w14:textId="77777777" w:rsidR="0056109D" w:rsidRPr="0056109D" w:rsidRDefault="0056109D" w:rsidP="00253DE8">
            <w:pPr>
              <w:spacing w:line="360" w:lineRule="auto"/>
              <w:jc w:val="both"/>
              <w:rPr>
                <w:rFonts w:ascii="Book Antiqua" w:hAnsi="Book Antiqua"/>
              </w:rPr>
            </w:pPr>
            <w:r w:rsidRPr="0056109D">
              <w:rPr>
                <w:rFonts w:ascii="Book Antiqua" w:hAnsi="Book Antiqua"/>
              </w:rPr>
              <w:t>24(6 – 48)</w:t>
            </w:r>
          </w:p>
          <w:p w14:paraId="37BE8941" w14:textId="77777777" w:rsidR="0056109D" w:rsidRPr="0056109D" w:rsidRDefault="0056109D" w:rsidP="00253DE8">
            <w:pPr>
              <w:spacing w:line="360" w:lineRule="auto"/>
              <w:jc w:val="both"/>
              <w:rPr>
                <w:rFonts w:ascii="Book Antiqua" w:hAnsi="Book Antiqua"/>
              </w:rPr>
            </w:pPr>
            <w:r w:rsidRPr="0056109D">
              <w:rPr>
                <w:rFonts w:ascii="Book Antiqua" w:hAnsi="Book Antiqua"/>
              </w:rPr>
              <w:t>24(11 – 48)</w:t>
            </w:r>
          </w:p>
          <w:p w14:paraId="23A463CC"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74955323" w14:textId="77777777" w:rsidR="0056109D" w:rsidRPr="0056109D" w:rsidRDefault="0056109D" w:rsidP="00253DE8">
            <w:pPr>
              <w:spacing w:line="360" w:lineRule="auto"/>
              <w:jc w:val="both"/>
              <w:rPr>
                <w:rFonts w:ascii="Book Antiqua" w:hAnsi="Book Antiqua"/>
              </w:rPr>
            </w:pPr>
            <w:r w:rsidRPr="0056109D">
              <w:rPr>
                <w:rFonts w:ascii="Book Antiqua" w:hAnsi="Book Antiqua"/>
              </w:rPr>
              <w:t>0.674</w:t>
            </w:r>
          </w:p>
        </w:tc>
        <w:tc>
          <w:tcPr>
            <w:tcW w:w="1093" w:type="dxa"/>
            <w:tcBorders>
              <w:top w:val="nil"/>
              <w:left w:val="nil"/>
              <w:bottom w:val="nil"/>
              <w:right w:val="nil"/>
            </w:tcBorders>
          </w:tcPr>
          <w:p w14:paraId="1FA3513D"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57705DD0" w14:textId="77777777" w:rsidR="0056109D" w:rsidRPr="0056109D" w:rsidRDefault="0056109D" w:rsidP="00253DE8">
            <w:pPr>
              <w:spacing w:line="360" w:lineRule="auto"/>
              <w:jc w:val="both"/>
              <w:rPr>
                <w:rFonts w:ascii="Book Antiqua" w:hAnsi="Book Antiqua"/>
              </w:rPr>
            </w:pPr>
          </w:p>
        </w:tc>
      </w:tr>
      <w:tr w:rsidR="0056109D" w:rsidRPr="0056109D" w14:paraId="550FCA5B" w14:textId="77777777" w:rsidTr="000B11B7">
        <w:tc>
          <w:tcPr>
            <w:tcW w:w="2943" w:type="dxa"/>
            <w:tcBorders>
              <w:top w:val="nil"/>
              <w:left w:val="nil"/>
              <w:bottom w:val="nil"/>
              <w:right w:val="nil"/>
            </w:tcBorders>
          </w:tcPr>
          <w:p w14:paraId="00AEC31F"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Lymphatic invasion</w:t>
            </w:r>
          </w:p>
          <w:p w14:paraId="4B802EEA" w14:textId="1483E8D6"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15)</w:t>
            </w:r>
          </w:p>
          <w:p w14:paraId="0F9498C2" w14:textId="3897AAAD"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56)</w:t>
            </w:r>
          </w:p>
          <w:p w14:paraId="52B50FEF"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07312C47" w14:textId="77777777" w:rsidR="0056109D" w:rsidRPr="0056109D" w:rsidRDefault="0056109D" w:rsidP="00253DE8">
            <w:pPr>
              <w:spacing w:line="360" w:lineRule="auto"/>
              <w:jc w:val="both"/>
              <w:rPr>
                <w:rFonts w:ascii="Book Antiqua" w:hAnsi="Book Antiqua"/>
              </w:rPr>
            </w:pPr>
          </w:p>
          <w:p w14:paraId="047C5B37" w14:textId="77777777" w:rsidR="0056109D" w:rsidRPr="0056109D" w:rsidRDefault="0056109D" w:rsidP="00253DE8">
            <w:pPr>
              <w:spacing w:line="360" w:lineRule="auto"/>
              <w:jc w:val="both"/>
              <w:rPr>
                <w:rFonts w:ascii="Book Antiqua" w:hAnsi="Book Antiqua"/>
              </w:rPr>
            </w:pPr>
            <w:r w:rsidRPr="0056109D">
              <w:rPr>
                <w:rFonts w:ascii="Book Antiqua" w:hAnsi="Book Antiqua"/>
              </w:rPr>
              <w:t>24(11 – 48)</w:t>
            </w:r>
          </w:p>
          <w:p w14:paraId="31C40208" w14:textId="77777777" w:rsidR="0056109D" w:rsidRPr="0056109D" w:rsidRDefault="0056109D" w:rsidP="00253DE8">
            <w:pPr>
              <w:spacing w:line="360" w:lineRule="auto"/>
              <w:jc w:val="both"/>
              <w:rPr>
                <w:rFonts w:ascii="Book Antiqua" w:hAnsi="Book Antiqua"/>
              </w:rPr>
            </w:pPr>
            <w:r w:rsidRPr="0056109D">
              <w:rPr>
                <w:rFonts w:ascii="Book Antiqua" w:hAnsi="Book Antiqua"/>
              </w:rPr>
              <w:t>23(6 – 48)</w:t>
            </w:r>
          </w:p>
          <w:p w14:paraId="478EB776"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4920F971" w14:textId="77777777" w:rsidR="0056109D" w:rsidRPr="0056109D" w:rsidRDefault="0056109D" w:rsidP="00253DE8">
            <w:pPr>
              <w:spacing w:line="360" w:lineRule="auto"/>
              <w:jc w:val="both"/>
              <w:rPr>
                <w:rFonts w:ascii="Book Antiqua" w:hAnsi="Book Antiqua"/>
              </w:rPr>
            </w:pPr>
            <w:r w:rsidRPr="0056109D">
              <w:rPr>
                <w:rFonts w:ascii="Book Antiqua" w:hAnsi="Book Antiqua"/>
              </w:rPr>
              <w:t>0.943</w:t>
            </w:r>
          </w:p>
        </w:tc>
        <w:tc>
          <w:tcPr>
            <w:tcW w:w="1093" w:type="dxa"/>
            <w:tcBorders>
              <w:top w:val="nil"/>
              <w:left w:val="nil"/>
              <w:bottom w:val="nil"/>
              <w:right w:val="nil"/>
            </w:tcBorders>
          </w:tcPr>
          <w:p w14:paraId="110E3A26"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69D96BF7" w14:textId="77777777" w:rsidR="0056109D" w:rsidRPr="0056109D" w:rsidRDefault="0056109D" w:rsidP="00253DE8">
            <w:pPr>
              <w:spacing w:line="360" w:lineRule="auto"/>
              <w:jc w:val="both"/>
              <w:rPr>
                <w:rFonts w:ascii="Book Antiqua" w:hAnsi="Book Antiqua"/>
              </w:rPr>
            </w:pPr>
          </w:p>
        </w:tc>
      </w:tr>
      <w:tr w:rsidR="0056109D" w:rsidRPr="0056109D" w14:paraId="1D6F905B" w14:textId="77777777" w:rsidTr="000B11B7">
        <w:tc>
          <w:tcPr>
            <w:tcW w:w="2943" w:type="dxa"/>
            <w:tcBorders>
              <w:top w:val="nil"/>
              <w:left w:val="nil"/>
              <w:bottom w:val="nil"/>
              <w:right w:val="nil"/>
            </w:tcBorders>
          </w:tcPr>
          <w:p w14:paraId="59D2E6EA"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Vascular invasion</w:t>
            </w:r>
          </w:p>
          <w:p w14:paraId="0AF18164" w14:textId="761546AB"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28)</w:t>
            </w:r>
          </w:p>
          <w:p w14:paraId="6DFD9FC2" w14:textId="5854C28F"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43)</w:t>
            </w:r>
          </w:p>
          <w:p w14:paraId="35E6CBCA"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7224D707" w14:textId="77777777" w:rsidR="0056109D" w:rsidRPr="0056109D" w:rsidRDefault="0056109D" w:rsidP="00253DE8">
            <w:pPr>
              <w:spacing w:line="360" w:lineRule="auto"/>
              <w:jc w:val="both"/>
              <w:rPr>
                <w:rFonts w:ascii="Book Antiqua" w:hAnsi="Book Antiqua"/>
              </w:rPr>
            </w:pPr>
          </w:p>
          <w:p w14:paraId="0A5A0ECC" w14:textId="77777777" w:rsidR="0056109D" w:rsidRPr="0056109D" w:rsidRDefault="0056109D" w:rsidP="00253DE8">
            <w:pPr>
              <w:spacing w:line="360" w:lineRule="auto"/>
              <w:jc w:val="both"/>
              <w:rPr>
                <w:rFonts w:ascii="Book Antiqua" w:hAnsi="Book Antiqua"/>
              </w:rPr>
            </w:pPr>
            <w:r w:rsidRPr="0056109D">
              <w:rPr>
                <w:rFonts w:ascii="Book Antiqua" w:hAnsi="Book Antiqua"/>
              </w:rPr>
              <w:t>25(6 – 48)</w:t>
            </w:r>
          </w:p>
          <w:p w14:paraId="3BF66720" w14:textId="77777777" w:rsidR="0056109D" w:rsidRPr="0056109D" w:rsidRDefault="0056109D" w:rsidP="00253DE8">
            <w:pPr>
              <w:spacing w:line="360" w:lineRule="auto"/>
              <w:jc w:val="both"/>
              <w:rPr>
                <w:rFonts w:ascii="Book Antiqua" w:hAnsi="Book Antiqua"/>
              </w:rPr>
            </w:pPr>
            <w:r w:rsidRPr="0056109D">
              <w:rPr>
                <w:rFonts w:ascii="Book Antiqua" w:hAnsi="Book Antiqua"/>
              </w:rPr>
              <w:t>23(6 – 48)</w:t>
            </w:r>
          </w:p>
          <w:p w14:paraId="76DF073F"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6525E6CF" w14:textId="77777777" w:rsidR="0056109D" w:rsidRPr="0056109D" w:rsidRDefault="0056109D" w:rsidP="00253DE8">
            <w:pPr>
              <w:spacing w:line="360" w:lineRule="auto"/>
              <w:jc w:val="both"/>
              <w:rPr>
                <w:rFonts w:ascii="Book Antiqua" w:hAnsi="Book Antiqua"/>
              </w:rPr>
            </w:pPr>
            <w:r w:rsidRPr="0056109D">
              <w:rPr>
                <w:rFonts w:ascii="Book Antiqua" w:hAnsi="Book Antiqua"/>
              </w:rPr>
              <w:t>0.367</w:t>
            </w:r>
          </w:p>
        </w:tc>
        <w:tc>
          <w:tcPr>
            <w:tcW w:w="1093" w:type="dxa"/>
            <w:tcBorders>
              <w:top w:val="nil"/>
              <w:left w:val="nil"/>
              <w:bottom w:val="nil"/>
              <w:right w:val="nil"/>
            </w:tcBorders>
          </w:tcPr>
          <w:p w14:paraId="7A1474D4"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7DD2DCDA" w14:textId="77777777" w:rsidR="0056109D" w:rsidRPr="0056109D" w:rsidRDefault="0056109D" w:rsidP="00253DE8">
            <w:pPr>
              <w:spacing w:line="360" w:lineRule="auto"/>
              <w:jc w:val="both"/>
              <w:rPr>
                <w:rFonts w:ascii="Book Antiqua" w:hAnsi="Book Antiqua"/>
              </w:rPr>
            </w:pPr>
          </w:p>
        </w:tc>
      </w:tr>
      <w:tr w:rsidR="0056109D" w:rsidRPr="0056109D" w14:paraId="64F9B7A0" w14:textId="77777777" w:rsidTr="000B11B7">
        <w:tc>
          <w:tcPr>
            <w:tcW w:w="2943" w:type="dxa"/>
            <w:tcBorders>
              <w:top w:val="nil"/>
              <w:left w:val="nil"/>
              <w:bottom w:val="nil"/>
              <w:right w:val="nil"/>
            </w:tcBorders>
          </w:tcPr>
          <w:p w14:paraId="5C01C1F5" w14:textId="77777777" w:rsidR="0056109D" w:rsidRPr="0056109D" w:rsidRDefault="0056109D" w:rsidP="00253DE8">
            <w:pPr>
              <w:spacing w:line="360" w:lineRule="auto"/>
              <w:jc w:val="both"/>
              <w:rPr>
                <w:rFonts w:ascii="Book Antiqua" w:hAnsi="Book Antiqua"/>
                <w:lang w:val="it-IT"/>
              </w:rPr>
            </w:pPr>
            <w:r w:rsidRPr="0056109D">
              <w:rPr>
                <w:rFonts w:ascii="Book Antiqua" w:hAnsi="Book Antiqua"/>
                <w:lang w:val="it-IT"/>
              </w:rPr>
              <w:t xml:space="preserve">  Peri-neural invasion</w:t>
            </w:r>
          </w:p>
          <w:p w14:paraId="4A7AB81C" w14:textId="38625A64" w:rsidR="0056109D" w:rsidRPr="0056109D" w:rsidRDefault="0056109D" w:rsidP="00253DE8">
            <w:pPr>
              <w:spacing w:line="360" w:lineRule="auto"/>
              <w:jc w:val="both"/>
              <w:rPr>
                <w:rFonts w:ascii="Book Antiqua" w:hAnsi="Book Antiqua"/>
                <w:lang w:val="it-IT"/>
              </w:rPr>
            </w:pPr>
            <w:r w:rsidRPr="0056109D">
              <w:rPr>
                <w:rFonts w:ascii="Book Antiqua" w:hAnsi="Book Antiqua"/>
                <w:lang w:val="it-IT"/>
              </w:rPr>
              <w:t xml:space="preserve">     Positive (</w:t>
            </w:r>
            <w:r w:rsidRPr="0056109D">
              <w:rPr>
                <w:rFonts w:ascii="Book Antiqua" w:hAnsi="Book Antiqua"/>
                <w:i/>
              </w:rPr>
              <w:t>n</w:t>
            </w:r>
            <w:r w:rsidRPr="0056109D">
              <w:rPr>
                <w:rFonts w:ascii="Book Antiqua" w:hAnsi="Book Antiqua"/>
                <w:lang w:val="it-IT"/>
              </w:rPr>
              <w:t xml:space="preserve"> = 9)</w:t>
            </w:r>
          </w:p>
          <w:p w14:paraId="60F5D76C" w14:textId="1F117A9D" w:rsidR="0056109D" w:rsidRPr="0056109D" w:rsidRDefault="0056109D" w:rsidP="00253DE8">
            <w:pPr>
              <w:spacing w:line="360" w:lineRule="auto"/>
              <w:jc w:val="both"/>
              <w:rPr>
                <w:rFonts w:ascii="Book Antiqua" w:hAnsi="Book Antiqua"/>
              </w:rPr>
            </w:pPr>
            <w:r w:rsidRPr="0056109D">
              <w:rPr>
                <w:rFonts w:ascii="Book Antiqua" w:hAnsi="Book Antiqua"/>
                <w:lang w:val="it-IT"/>
              </w:rPr>
              <w:t xml:space="preserve">     </w:t>
            </w:r>
            <w:r w:rsidRPr="0056109D">
              <w:rPr>
                <w:rFonts w:ascii="Book Antiqua" w:hAnsi="Book Antiqua"/>
              </w:rPr>
              <w:t>Negative (</w:t>
            </w:r>
            <w:r w:rsidRPr="0056109D">
              <w:rPr>
                <w:rFonts w:ascii="Book Antiqua" w:hAnsi="Book Antiqua"/>
                <w:i/>
              </w:rPr>
              <w:t>n</w:t>
            </w:r>
            <w:r w:rsidRPr="0056109D">
              <w:rPr>
                <w:rFonts w:ascii="Book Antiqua" w:hAnsi="Book Antiqua"/>
              </w:rPr>
              <w:t xml:space="preserve"> = 62)</w:t>
            </w:r>
          </w:p>
          <w:p w14:paraId="52562E7D"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4F424C99" w14:textId="77777777" w:rsidR="0056109D" w:rsidRPr="0056109D" w:rsidRDefault="0056109D" w:rsidP="00253DE8">
            <w:pPr>
              <w:spacing w:line="360" w:lineRule="auto"/>
              <w:jc w:val="both"/>
              <w:rPr>
                <w:rFonts w:ascii="Book Antiqua" w:hAnsi="Book Antiqua"/>
              </w:rPr>
            </w:pPr>
          </w:p>
          <w:p w14:paraId="3D816598" w14:textId="77777777" w:rsidR="0056109D" w:rsidRPr="0056109D" w:rsidRDefault="0056109D" w:rsidP="00253DE8">
            <w:pPr>
              <w:spacing w:line="360" w:lineRule="auto"/>
              <w:jc w:val="both"/>
              <w:rPr>
                <w:rFonts w:ascii="Book Antiqua" w:hAnsi="Book Antiqua"/>
              </w:rPr>
            </w:pPr>
            <w:r w:rsidRPr="0056109D">
              <w:rPr>
                <w:rFonts w:ascii="Book Antiqua" w:hAnsi="Book Antiqua"/>
              </w:rPr>
              <w:t>12(11 – 48)</w:t>
            </w:r>
          </w:p>
          <w:p w14:paraId="28235428" w14:textId="77777777" w:rsidR="0056109D" w:rsidRPr="0056109D" w:rsidRDefault="0056109D" w:rsidP="00253DE8">
            <w:pPr>
              <w:spacing w:line="360" w:lineRule="auto"/>
              <w:jc w:val="both"/>
              <w:rPr>
                <w:rFonts w:ascii="Book Antiqua" w:hAnsi="Book Antiqua"/>
              </w:rPr>
            </w:pPr>
            <w:r w:rsidRPr="0056109D">
              <w:rPr>
                <w:rFonts w:ascii="Book Antiqua" w:hAnsi="Book Antiqua"/>
              </w:rPr>
              <w:t>24(6 – 48)</w:t>
            </w:r>
          </w:p>
          <w:p w14:paraId="6E60577F"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0109A298" w14:textId="77777777" w:rsidR="0056109D" w:rsidRPr="0056109D" w:rsidRDefault="0056109D" w:rsidP="00253DE8">
            <w:pPr>
              <w:spacing w:line="360" w:lineRule="auto"/>
              <w:jc w:val="both"/>
              <w:rPr>
                <w:rFonts w:ascii="Book Antiqua" w:hAnsi="Book Antiqua"/>
              </w:rPr>
            </w:pPr>
            <w:r w:rsidRPr="0056109D">
              <w:rPr>
                <w:rFonts w:ascii="Book Antiqua" w:hAnsi="Book Antiqua"/>
              </w:rPr>
              <w:t>0.220</w:t>
            </w:r>
          </w:p>
        </w:tc>
        <w:tc>
          <w:tcPr>
            <w:tcW w:w="1093" w:type="dxa"/>
            <w:tcBorders>
              <w:top w:val="nil"/>
              <w:left w:val="nil"/>
              <w:bottom w:val="nil"/>
              <w:right w:val="nil"/>
            </w:tcBorders>
          </w:tcPr>
          <w:p w14:paraId="69AF53A5"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0628C427" w14:textId="77777777" w:rsidR="0056109D" w:rsidRPr="0056109D" w:rsidRDefault="0056109D" w:rsidP="00253DE8">
            <w:pPr>
              <w:spacing w:line="360" w:lineRule="auto"/>
              <w:jc w:val="both"/>
              <w:rPr>
                <w:rFonts w:ascii="Book Antiqua" w:hAnsi="Book Antiqua"/>
              </w:rPr>
            </w:pPr>
          </w:p>
        </w:tc>
      </w:tr>
      <w:tr w:rsidR="0056109D" w:rsidRPr="0056109D" w14:paraId="57D94F28" w14:textId="77777777" w:rsidTr="000B11B7">
        <w:tc>
          <w:tcPr>
            <w:tcW w:w="2943" w:type="dxa"/>
            <w:tcBorders>
              <w:top w:val="nil"/>
              <w:left w:val="nil"/>
              <w:bottom w:val="nil"/>
              <w:right w:val="nil"/>
            </w:tcBorders>
          </w:tcPr>
          <w:p w14:paraId="5B065C73"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Biliary invasion</w:t>
            </w:r>
          </w:p>
          <w:p w14:paraId="1E159420" w14:textId="2A70E699" w:rsidR="0056109D" w:rsidRPr="0056109D" w:rsidRDefault="0056109D" w:rsidP="00253DE8">
            <w:pPr>
              <w:spacing w:line="360" w:lineRule="auto"/>
              <w:jc w:val="both"/>
              <w:rPr>
                <w:rFonts w:ascii="Book Antiqua" w:hAnsi="Book Antiqua"/>
              </w:rPr>
            </w:pPr>
            <w:r w:rsidRPr="0056109D">
              <w:rPr>
                <w:rFonts w:ascii="Book Antiqua" w:hAnsi="Book Antiqua"/>
              </w:rPr>
              <w:t xml:space="preserve">     Positive  (</w:t>
            </w:r>
            <w:r w:rsidRPr="0056109D">
              <w:rPr>
                <w:rFonts w:ascii="Book Antiqua" w:hAnsi="Book Antiqua"/>
                <w:i/>
              </w:rPr>
              <w:t>n</w:t>
            </w:r>
            <w:r w:rsidRPr="0056109D">
              <w:rPr>
                <w:rFonts w:ascii="Book Antiqua" w:hAnsi="Book Antiqua"/>
              </w:rPr>
              <w:t xml:space="preserve"> = 25)</w:t>
            </w:r>
          </w:p>
          <w:p w14:paraId="3CE05C21" w14:textId="0BE82F9E" w:rsidR="0056109D" w:rsidRPr="0056109D" w:rsidRDefault="0056109D" w:rsidP="00253DE8">
            <w:pPr>
              <w:spacing w:line="360" w:lineRule="auto"/>
              <w:jc w:val="both"/>
              <w:rPr>
                <w:rFonts w:ascii="Book Antiqua" w:hAnsi="Book Antiqua"/>
              </w:rPr>
            </w:pPr>
            <w:r w:rsidRPr="0056109D">
              <w:rPr>
                <w:rFonts w:ascii="Book Antiqua" w:hAnsi="Book Antiqua"/>
              </w:rPr>
              <w:t xml:space="preserve">     Negative (</w:t>
            </w:r>
            <w:r w:rsidRPr="0056109D">
              <w:rPr>
                <w:rFonts w:ascii="Book Antiqua" w:hAnsi="Book Antiqua"/>
                <w:i/>
              </w:rPr>
              <w:t>n</w:t>
            </w:r>
            <w:r w:rsidRPr="0056109D">
              <w:rPr>
                <w:rFonts w:ascii="Book Antiqua" w:hAnsi="Book Antiqua"/>
              </w:rPr>
              <w:t xml:space="preserve"> = 46)</w:t>
            </w:r>
          </w:p>
          <w:p w14:paraId="063B22ED" w14:textId="77777777" w:rsidR="0056109D" w:rsidRPr="0056109D" w:rsidRDefault="0056109D" w:rsidP="00253DE8">
            <w:pPr>
              <w:spacing w:line="360" w:lineRule="auto"/>
              <w:jc w:val="both"/>
              <w:rPr>
                <w:rFonts w:ascii="Book Antiqua" w:hAnsi="Book Antiqua"/>
              </w:rPr>
            </w:pPr>
          </w:p>
        </w:tc>
        <w:tc>
          <w:tcPr>
            <w:tcW w:w="1347" w:type="dxa"/>
            <w:tcBorders>
              <w:top w:val="nil"/>
              <w:left w:val="nil"/>
              <w:bottom w:val="nil"/>
              <w:right w:val="nil"/>
            </w:tcBorders>
          </w:tcPr>
          <w:p w14:paraId="25B795C5" w14:textId="77777777" w:rsidR="0056109D" w:rsidRPr="0056109D" w:rsidRDefault="0056109D" w:rsidP="00253DE8">
            <w:pPr>
              <w:spacing w:line="360" w:lineRule="auto"/>
              <w:jc w:val="both"/>
              <w:rPr>
                <w:rFonts w:ascii="Book Antiqua" w:hAnsi="Book Antiqua"/>
              </w:rPr>
            </w:pPr>
          </w:p>
          <w:p w14:paraId="0EF97ED6" w14:textId="77777777" w:rsidR="0056109D" w:rsidRPr="0056109D" w:rsidRDefault="0056109D" w:rsidP="00253DE8">
            <w:pPr>
              <w:spacing w:line="360" w:lineRule="auto"/>
              <w:jc w:val="both"/>
              <w:rPr>
                <w:rFonts w:ascii="Book Antiqua" w:hAnsi="Book Antiqua"/>
              </w:rPr>
            </w:pPr>
            <w:r w:rsidRPr="0056109D">
              <w:rPr>
                <w:rFonts w:ascii="Book Antiqua" w:hAnsi="Book Antiqua"/>
              </w:rPr>
              <w:t>27(11 – 48)</w:t>
            </w:r>
          </w:p>
          <w:p w14:paraId="14838A2C" w14:textId="77777777" w:rsidR="0056109D" w:rsidRPr="0056109D" w:rsidRDefault="0056109D" w:rsidP="00253DE8">
            <w:pPr>
              <w:spacing w:line="360" w:lineRule="auto"/>
              <w:jc w:val="both"/>
              <w:rPr>
                <w:rFonts w:ascii="Book Antiqua" w:hAnsi="Book Antiqua"/>
              </w:rPr>
            </w:pPr>
            <w:r w:rsidRPr="0056109D">
              <w:rPr>
                <w:rFonts w:ascii="Book Antiqua" w:hAnsi="Book Antiqua"/>
              </w:rPr>
              <w:t>22(6 – 48)</w:t>
            </w:r>
          </w:p>
          <w:p w14:paraId="155876D4"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nil"/>
              <w:right w:val="nil"/>
            </w:tcBorders>
          </w:tcPr>
          <w:p w14:paraId="7DD3695F" w14:textId="77777777" w:rsidR="0056109D" w:rsidRPr="0056109D" w:rsidRDefault="0056109D" w:rsidP="00253DE8">
            <w:pPr>
              <w:spacing w:line="360" w:lineRule="auto"/>
              <w:jc w:val="both"/>
              <w:rPr>
                <w:rFonts w:ascii="Book Antiqua" w:hAnsi="Book Antiqua"/>
              </w:rPr>
            </w:pPr>
            <w:r w:rsidRPr="0056109D">
              <w:rPr>
                <w:rFonts w:ascii="Book Antiqua" w:hAnsi="Book Antiqua"/>
              </w:rPr>
              <w:t>0.608</w:t>
            </w:r>
          </w:p>
        </w:tc>
        <w:tc>
          <w:tcPr>
            <w:tcW w:w="1093" w:type="dxa"/>
            <w:tcBorders>
              <w:top w:val="nil"/>
              <w:left w:val="nil"/>
              <w:bottom w:val="nil"/>
              <w:right w:val="nil"/>
            </w:tcBorders>
          </w:tcPr>
          <w:p w14:paraId="327E50DB" w14:textId="77777777" w:rsidR="0056109D" w:rsidRPr="0056109D" w:rsidRDefault="0056109D" w:rsidP="00253DE8">
            <w:pPr>
              <w:spacing w:line="360" w:lineRule="auto"/>
              <w:jc w:val="both"/>
              <w:rPr>
                <w:rFonts w:ascii="Book Antiqua" w:hAnsi="Book Antiqua"/>
              </w:rPr>
            </w:pPr>
          </w:p>
        </w:tc>
        <w:tc>
          <w:tcPr>
            <w:tcW w:w="1985" w:type="dxa"/>
            <w:tcBorders>
              <w:top w:val="nil"/>
              <w:left w:val="nil"/>
              <w:bottom w:val="nil"/>
              <w:right w:val="nil"/>
            </w:tcBorders>
          </w:tcPr>
          <w:p w14:paraId="32F0B840" w14:textId="77777777" w:rsidR="0056109D" w:rsidRPr="0056109D" w:rsidRDefault="0056109D" w:rsidP="00253DE8">
            <w:pPr>
              <w:spacing w:line="360" w:lineRule="auto"/>
              <w:jc w:val="both"/>
              <w:rPr>
                <w:rFonts w:ascii="Book Antiqua" w:hAnsi="Book Antiqua"/>
              </w:rPr>
            </w:pPr>
          </w:p>
        </w:tc>
      </w:tr>
      <w:tr w:rsidR="0056109D" w:rsidRPr="0056109D" w14:paraId="1BD6A360" w14:textId="77777777" w:rsidTr="0056109D">
        <w:tc>
          <w:tcPr>
            <w:tcW w:w="2943" w:type="dxa"/>
            <w:tcBorders>
              <w:top w:val="nil"/>
              <w:left w:val="nil"/>
              <w:bottom w:val="single" w:sz="4" w:space="0" w:color="auto"/>
              <w:right w:val="nil"/>
            </w:tcBorders>
          </w:tcPr>
          <w:p w14:paraId="46BE9E8D" w14:textId="77777777" w:rsidR="0056109D" w:rsidRPr="0056109D" w:rsidRDefault="0056109D" w:rsidP="00253DE8">
            <w:pPr>
              <w:spacing w:line="360" w:lineRule="auto"/>
              <w:jc w:val="both"/>
              <w:rPr>
                <w:rFonts w:ascii="Book Antiqua" w:hAnsi="Book Antiqua"/>
              </w:rPr>
            </w:pPr>
            <w:r w:rsidRPr="0056109D">
              <w:rPr>
                <w:rFonts w:ascii="Book Antiqua" w:hAnsi="Book Antiqua"/>
              </w:rPr>
              <w:t xml:space="preserve">  Resection margin (R0)</w:t>
            </w:r>
          </w:p>
          <w:p w14:paraId="19D56C14" w14:textId="34CD1138" w:rsidR="0056109D" w:rsidRPr="0056109D" w:rsidRDefault="0056109D" w:rsidP="00253DE8">
            <w:pPr>
              <w:spacing w:line="360" w:lineRule="auto"/>
              <w:jc w:val="both"/>
              <w:rPr>
                <w:rFonts w:ascii="Book Antiqua" w:hAnsi="Book Antiqua"/>
              </w:rPr>
            </w:pPr>
            <w:r w:rsidRPr="0056109D">
              <w:rPr>
                <w:rFonts w:ascii="Book Antiqua" w:hAnsi="Book Antiqua"/>
              </w:rPr>
              <w:t xml:space="preserve">    R0 (</w:t>
            </w:r>
            <w:r w:rsidRPr="0056109D">
              <w:rPr>
                <w:rFonts w:ascii="Book Antiqua" w:hAnsi="Book Antiqua"/>
                <w:i/>
              </w:rPr>
              <w:t>n</w:t>
            </w:r>
            <w:r w:rsidRPr="0056109D">
              <w:rPr>
                <w:rFonts w:ascii="Book Antiqua" w:hAnsi="Book Antiqua"/>
              </w:rPr>
              <w:t xml:space="preserve"> = 40)</w:t>
            </w:r>
          </w:p>
          <w:p w14:paraId="2BA0017A" w14:textId="1EE5A5E9" w:rsidR="0056109D" w:rsidRPr="0056109D" w:rsidRDefault="0056109D" w:rsidP="00253DE8">
            <w:pPr>
              <w:spacing w:line="360" w:lineRule="auto"/>
              <w:jc w:val="both"/>
              <w:rPr>
                <w:rFonts w:ascii="Book Antiqua" w:hAnsi="Book Antiqua"/>
              </w:rPr>
            </w:pPr>
            <w:r w:rsidRPr="0056109D">
              <w:rPr>
                <w:rFonts w:ascii="Book Antiqua" w:hAnsi="Book Antiqua"/>
              </w:rPr>
              <w:t xml:space="preserve">    R1 (</w:t>
            </w:r>
            <w:r w:rsidRPr="0056109D">
              <w:rPr>
                <w:rFonts w:ascii="Book Antiqua" w:hAnsi="Book Antiqua"/>
                <w:i/>
              </w:rPr>
              <w:t>n</w:t>
            </w:r>
            <w:r w:rsidRPr="0056109D">
              <w:rPr>
                <w:rFonts w:ascii="Book Antiqua" w:hAnsi="Book Antiqua"/>
              </w:rPr>
              <w:t xml:space="preserve"> = 31)</w:t>
            </w:r>
          </w:p>
        </w:tc>
        <w:tc>
          <w:tcPr>
            <w:tcW w:w="1347" w:type="dxa"/>
            <w:tcBorders>
              <w:top w:val="nil"/>
              <w:left w:val="nil"/>
              <w:bottom w:val="single" w:sz="4" w:space="0" w:color="auto"/>
              <w:right w:val="nil"/>
            </w:tcBorders>
          </w:tcPr>
          <w:p w14:paraId="3465605D" w14:textId="77777777" w:rsidR="0056109D" w:rsidRPr="0056109D" w:rsidRDefault="0056109D" w:rsidP="00253DE8">
            <w:pPr>
              <w:spacing w:line="360" w:lineRule="auto"/>
              <w:jc w:val="both"/>
              <w:rPr>
                <w:rFonts w:ascii="Book Antiqua" w:hAnsi="Book Antiqua"/>
              </w:rPr>
            </w:pPr>
          </w:p>
          <w:p w14:paraId="302EAEB8" w14:textId="77777777" w:rsidR="0056109D" w:rsidRPr="0056109D" w:rsidRDefault="0056109D" w:rsidP="00253DE8">
            <w:pPr>
              <w:spacing w:line="360" w:lineRule="auto"/>
              <w:jc w:val="both"/>
              <w:rPr>
                <w:rFonts w:ascii="Book Antiqua" w:hAnsi="Book Antiqua"/>
              </w:rPr>
            </w:pPr>
            <w:r w:rsidRPr="0056109D">
              <w:rPr>
                <w:rFonts w:ascii="Book Antiqua" w:hAnsi="Book Antiqua"/>
              </w:rPr>
              <w:t>24(6 – 48)</w:t>
            </w:r>
          </w:p>
          <w:p w14:paraId="09F1A802" w14:textId="77777777" w:rsidR="0056109D" w:rsidRPr="0056109D" w:rsidRDefault="0056109D" w:rsidP="00253DE8">
            <w:pPr>
              <w:spacing w:line="360" w:lineRule="auto"/>
              <w:jc w:val="both"/>
              <w:rPr>
                <w:rFonts w:ascii="Book Antiqua" w:hAnsi="Book Antiqua"/>
              </w:rPr>
            </w:pPr>
            <w:r w:rsidRPr="0056109D">
              <w:rPr>
                <w:rFonts w:ascii="Book Antiqua" w:hAnsi="Book Antiqua"/>
              </w:rPr>
              <w:t>22(6 – 48)</w:t>
            </w:r>
          </w:p>
          <w:p w14:paraId="16C6FC11" w14:textId="77777777" w:rsidR="0056109D" w:rsidRPr="0056109D" w:rsidRDefault="0056109D" w:rsidP="00253DE8">
            <w:pPr>
              <w:spacing w:line="360" w:lineRule="auto"/>
              <w:jc w:val="both"/>
              <w:rPr>
                <w:rFonts w:ascii="Book Antiqua" w:hAnsi="Book Antiqua"/>
              </w:rPr>
            </w:pPr>
          </w:p>
        </w:tc>
        <w:tc>
          <w:tcPr>
            <w:tcW w:w="962" w:type="dxa"/>
            <w:tcBorders>
              <w:top w:val="nil"/>
              <w:left w:val="nil"/>
              <w:bottom w:val="single" w:sz="4" w:space="0" w:color="auto"/>
              <w:right w:val="nil"/>
            </w:tcBorders>
          </w:tcPr>
          <w:p w14:paraId="6AC0D983" w14:textId="77777777" w:rsidR="0056109D" w:rsidRPr="0056109D" w:rsidRDefault="0056109D" w:rsidP="00253DE8">
            <w:pPr>
              <w:spacing w:line="360" w:lineRule="auto"/>
              <w:jc w:val="both"/>
              <w:rPr>
                <w:rFonts w:ascii="Book Antiqua" w:hAnsi="Book Antiqua"/>
              </w:rPr>
            </w:pPr>
            <w:r w:rsidRPr="0056109D">
              <w:rPr>
                <w:rFonts w:ascii="Book Antiqua" w:hAnsi="Book Antiqua"/>
              </w:rPr>
              <w:t>0.022</w:t>
            </w:r>
          </w:p>
        </w:tc>
        <w:tc>
          <w:tcPr>
            <w:tcW w:w="1093" w:type="dxa"/>
            <w:tcBorders>
              <w:top w:val="nil"/>
              <w:left w:val="nil"/>
              <w:bottom w:val="single" w:sz="4" w:space="0" w:color="auto"/>
              <w:right w:val="nil"/>
            </w:tcBorders>
          </w:tcPr>
          <w:p w14:paraId="03655F6B" w14:textId="77777777" w:rsidR="0056109D" w:rsidRPr="0056109D" w:rsidRDefault="0056109D" w:rsidP="00253DE8">
            <w:pPr>
              <w:spacing w:line="360" w:lineRule="auto"/>
              <w:jc w:val="both"/>
              <w:rPr>
                <w:rFonts w:ascii="Book Antiqua" w:hAnsi="Book Antiqua"/>
              </w:rPr>
            </w:pPr>
            <w:r w:rsidRPr="0056109D">
              <w:rPr>
                <w:rFonts w:ascii="Book Antiqua" w:hAnsi="Book Antiqua"/>
              </w:rPr>
              <w:t>0.030</w:t>
            </w:r>
          </w:p>
        </w:tc>
        <w:tc>
          <w:tcPr>
            <w:tcW w:w="1985" w:type="dxa"/>
            <w:tcBorders>
              <w:top w:val="nil"/>
              <w:left w:val="nil"/>
              <w:bottom w:val="single" w:sz="4" w:space="0" w:color="auto"/>
              <w:right w:val="nil"/>
            </w:tcBorders>
          </w:tcPr>
          <w:p w14:paraId="630A43C4" w14:textId="77777777" w:rsidR="0056109D" w:rsidRPr="0056109D" w:rsidRDefault="0056109D" w:rsidP="00253DE8">
            <w:pPr>
              <w:spacing w:line="360" w:lineRule="auto"/>
              <w:jc w:val="both"/>
              <w:rPr>
                <w:rFonts w:ascii="Book Antiqua" w:hAnsi="Book Antiqua"/>
              </w:rPr>
            </w:pPr>
            <w:r w:rsidRPr="0056109D">
              <w:rPr>
                <w:rFonts w:ascii="Book Antiqua" w:hAnsi="Book Antiqua"/>
              </w:rPr>
              <w:t>0.403 (0.178 – 0.917)</w:t>
            </w:r>
          </w:p>
        </w:tc>
      </w:tr>
    </w:tbl>
    <w:p w14:paraId="50C4F360" w14:textId="1688C7C8" w:rsidR="002C4608" w:rsidRDefault="002C4608" w:rsidP="00253DE8">
      <w:pPr>
        <w:spacing w:line="360" w:lineRule="auto"/>
        <w:jc w:val="both"/>
        <w:rPr>
          <w:rFonts w:ascii="Book Antiqua" w:eastAsia="宋体" w:hAnsi="Book Antiqua" w:cs="Times New Roman"/>
          <w:lang w:eastAsia="zh-CN"/>
        </w:rPr>
      </w:pPr>
    </w:p>
    <w:p w14:paraId="03763E8A" w14:textId="6A49F28C" w:rsidR="000B11B7" w:rsidRDefault="000B11B7" w:rsidP="00253DE8">
      <w:pPr>
        <w:jc w:val="both"/>
        <w:rPr>
          <w:rFonts w:ascii="Book Antiqua" w:eastAsia="宋体" w:hAnsi="Book Antiqua" w:cs="Times New Roman"/>
          <w:lang w:eastAsia="zh-CN"/>
        </w:rPr>
      </w:pPr>
      <w:r>
        <w:rPr>
          <w:rFonts w:ascii="Book Antiqua" w:eastAsia="宋体" w:hAnsi="Book Antiqua" w:cs="Times New Roman"/>
          <w:lang w:eastAsia="zh-CN"/>
        </w:rPr>
        <w:br w:type="page"/>
      </w:r>
    </w:p>
    <w:p w14:paraId="4341A769" w14:textId="77777777" w:rsidR="000B11B7" w:rsidRDefault="000B11B7" w:rsidP="00253DE8">
      <w:pPr>
        <w:spacing w:line="480" w:lineRule="auto"/>
        <w:jc w:val="both"/>
        <w:rPr>
          <w:b/>
        </w:rPr>
      </w:pPr>
      <w:r>
        <w:object w:dxaOrig="8627" w:dyaOrig="4655" w14:anchorId="30F85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232.65pt" o:ole="">
            <v:imagedata r:id="rId10" o:title=""/>
          </v:shape>
          <o:OLEObject Type="Embed" ProgID="Visio.Drawing.11" ShapeID="_x0000_i1025" DrawAspect="Content" ObjectID="_1412601399" r:id="rId11"/>
        </w:object>
      </w:r>
    </w:p>
    <w:p w14:paraId="48C0306D" w14:textId="77777777" w:rsidR="000B11B7" w:rsidRDefault="000B11B7" w:rsidP="00253DE8">
      <w:pPr>
        <w:spacing w:line="360" w:lineRule="auto"/>
        <w:jc w:val="both"/>
        <w:rPr>
          <w:rFonts w:ascii="Book Antiqua" w:hAnsi="Book Antiqua" w:cs="Times New Roman"/>
          <w:sz w:val="20"/>
          <w:szCs w:val="20"/>
        </w:rPr>
      </w:pPr>
    </w:p>
    <w:p w14:paraId="1765F666" w14:textId="5C57A99F" w:rsidR="00851B45" w:rsidRDefault="000B11B7" w:rsidP="00253DE8">
      <w:pPr>
        <w:spacing w:line="360" w:lineRule="auto"/>
        <w:jc w:val="both"/>
        <w:rPr>
          <w:rFonts w:ascii="Book Antiqua" w:hAnsi="Book Antiqua"/>
          <w:b/>
          <w:bCs/>
        </w:rPr>
      </w:pPr>
      <w:r w:rsidRPr="006020E3">
        <w:rPr>
          <w:rFonts w:ascii="Book Antiqua" w:hAnsi="Book Antiqua"/>
          <w:b/>
          <w:bCs/>
        </w:rPr>
        <w:t>Figure 1</w:t>
      </w:r>
      <w:r>
        <w:rPr>
          <w:rFonts w:ascii="Book Antiqua" w:eastAsia="宋体" w:hAnsi="Book Antiqua" w:hint="eastAsia"/>
          <w:b/>
          <w:bCs/>
          <w:lang w:eastAsia="zh-CN"/>
        </w:rPr>
        <w:t xml:space="preserve"> </w:t>
      </w:r>
      <w:r w:rsidRPr="000B11B7">
        <w:rPr>
          <w:rFonts w:ascii="Book Antiqua" w:hAnsi="Book Antiqua"/>
          <w:b/>
          <w:bCs/>
        </w:rPr>
        <w:t>Outcome of patients with bilobar colorectal liver metastases in this study.</w:t>
      </w:r>
    </w:p>
    <w:p w14:paraId="2A131E24" w14:textId="77777777" w:rsidR="00851B45" w:rsidRDefault="00851B45">
      <w:pPr>
        <w:rPr>
          <w:rFonts w:ascii="Book Antiqua" w:hAnsi="Book Antiqua"/>
          <w:b/>
          <w:bCs/>
        </w:rPr>
      </w:pPr>
      <w:r>
        <w:rPr>
          <w:rFonts w:ascii="Book Antiqua" w:hAnsi="Book Antiqua"/>
          <w:b/>
          <w:bCs/>
        </w:rPr>
        <w:br w:type="page"/>
      </w:r>
    </w:p>
    <w:p w14:paraId="28D707EC" w14:textId="77777777" w:rsidR="000B11B7" w:rsidRDefault="000B11B7" w:rsidP="00253DE8">
      <w:pPr>
        <w:spacing w:line="360" w:lineRule="auto"/>
        <w:jc w:val="both"/>
        <w:rPr>
          <w:rFonts w:ascii="Book Antiqua" w:eastAsia="宋体" w:hAnsi="Book Antiqua"/>
          <w:b/>
          <w:bCs/>
          <w:lang w:eastAsia="zh-CN"/>
        </w:rPr>
      </w:pPr>
    </w:p>
    <w:p w14:paraId="5CDE23D3" w14:textId="77777777" w:rsidR="000B11B7" w:rsidRDefault="000B11B7" w:rsidP="00253DE8">
      <w:pPr>
        <w:spacing w:line="360" w:lineRule="auto"/>
        <w:jc w:val="both"/>
        <w:rPr>
          <w:rFonts w:ascii="Book Antiqua" w:hAnsi="Book Antiqua" w:cs="Times New Roman"/>
          <w:sz w:val="20"/>
          <w:szCs w:val="20"/>
        </w:rPr>
      </w:pPr>
      <w:r>
        <w:rPr>
          <w:rFonts w:eastAsia="Calibri"/>
          <w:noProof/>
        </w:rPr>
        <w:drawing>
          <wp:inline distT="0" distB="0" distL="0" distR="0" wp14:anchorId="2FAFD420" wp14:editId="639ADC75">
            <wp:extent cx="4725754" cy="37965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793" cy="3797424"/>
                    </a:xfrm>
                    <a:prstGeom prst="rect">
                      <a:avLst/>
                    </a:prstGeom>
                    <a:noFill/>
                    <a:ln>
                      <a:noFill/>
                    </a:ln>
                  </pic:spPr>
                </pic:pic>
              </a:graphicData>
            </a:graphic>
          </wp:inline>
        </w:drawing>
      </w:r>
    </w:p>
    <w:p w14:paraId="511137BC" w14:textId="77777777" w:rsidR="000B11B7" w:rsidRDefault="000B11B7" w:rsidP="00253DE8">
      <w:pPr>
        <w:spacing w:line="360" w:lineRule="auto"/>
        <w:jc w:val="both"/>
        <w:rPr>
          <w:rFonts w:ascii="Book Antiqua" w:hAnsi="Book Antiqua" w:cs="Times New Roman"/>
          <w:sz w:val="20"/>
          <w:szCs w:val="20"/>
        </w:rPr>
      </w:pPr>
    </w:p>
    <w:p w14:paraId="11545128" w14:textId="77777777" w:rsidR="000B11B7" w:rsidRPr="00FA7057" w:rsidRDefault="000B11B7" w:rsidP="00253DE8">
      <w:pPr>
        <w:spacing w:line="480" w:lineRule="auto"/>
        <w:jc w:val="both"/>
        <w:rPr>
          <w:b/>
        </w:rPr>
      </w:pPr>
    </w:p>
    <w:p w14:paraId="6ABA345C" w14:textId="77777777" w:rsidR="000B11B7" w:rsidRPr="00FA7057" w:rsidRDefault="000B11B7" w:rsidP="00253DE8">
      <w:pPr>
        <w:jc w:val="both"/>
        <w:rPr>
          <w:rFonts w:ascii="Book Antiqua" w:hAnsi="Book Antiqua"/>
          <w:b/>
        </w:rPr>
      </w:pPr>
      <w:r w:rsidRPr="00FA7057">
        <w:rPr>
          <w:rFonts w:ascii="Book Antiqua" w:hAnsi="Book Antiqua"/>
          <w:b/>
        </w:rPr>
        <w:t>Numbers at risk</w:t>
      </w:r>
    </w:p>
    <w:tbl>
      <w:tblPr>
        <w:tblW w:w="8931"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852"/>
        <w:gridCol w:w="990"/>
        <w:gridCol w:w="1260"/>
        <w:gridCol w:w="1710"/>
        <w:gridCol w:w="1620"/>
        <w:gridCol w:w="1499"/>
      </w:tblGrid>
      <w:tr w:rsidR="000B11B7" w:rsidRPr="00FA7057" w14:paraId="718629DB" w14:textId="77777777" w:rsidTr="000B11B7">
        <w:tc>
          <w:tcPr>
            <w:tcW w:w="1852" w:type="dxa"/>
          </w:tcPr>
          <w:p w14:paraId="04779C8B" w14:textId="77777777" w:rsidR="000B11B7" w:rsidRPr="00FA7057" w:rsidRDefault="000B11B7" w:rsidP="00253DE8">
            <w:pPr>
              <w:jc w:val="both"/>
              <w:rPr>
                <w:rFonts w:ascii="Book Antiqua" w:hAnsi="Book Antiqua"/>
                <w:b/>
              </w:rPr>
            </w:pPr>
            <w:r w:rsidRPr="00FA7057">
              <w:rPr>
                <w:rFonts w:ascii="Book Antiqua" w:hAnsi="Book Antiqua"/>
                <w:b/>
              </w:rPr>
              <w:t>Patients</w:t>
            </w:r>
          </w:p>
        </w:tc>
        <w:tc>
          <w:tcPr>
            <w:tcW w:w="990" w:type="dxa"/>
          </w:tcPr>
          <w:p w14:paraId="7BBD4248" w14:textId="77777777" w:rsidR="000B11B7" w:rsidRPr="00FA7057" w:rsidRDefault="000B11B7" w:rsidP="00253DE8">
            <w:pPr>
              <w:jc w:val="both"/>
              <w:rPr>
                <w:rFonts w:ascii="Book Antiqua" w:hAnsi="Book Antiqua"/>
                <w:b/>
              </w:rPr>
            </w:pPr>
            <w:r w:rsidRPr="00FA7057">
              <w:rPr>
                <w:rFonts w:ascii="Book Antiqua" w:hAnsi="Book Antiqua"/>
                <w:b/>
              </w:rPr>
              <w:t>0</w:t>
            </w:r>
          </w:p>
        </w:tc>
        <w:tc>
          <w:tcPr>
            <w:tcW w:w="1260" w:type="dxa"/>
          </w:tcPr>
          <w:p w14:paraId="26A4B06E" w14:textId="77777777" w:rsidR="000B11B7" w:rsidRPr="00FA7057" w:rsidRDefault="000B11B7" w:rsidP="00253DE8">
            <w:pPr>
              <w:jc w:val="both"/>
              <w:rPr>
                <w:rFonts w:ascii="Book Antiqua" w:hAnsi="Book Antiqua"/>
                <w:b/>
              </w:rPr>
            </w:pPr>
            <w:r w:rsidRPr="00FA7057">
              <w:rPr>
                <w:rFonts w:ascii="Book Antiqua" w:hAnsi="Book Antiqua"/>
                <w:b/>
              </w:rPr>
              <w:t>12</w:t>
            </w:r>
          </w:p>
        </w:tc>
        <w:tc>
          <w:tcPr>
            <w:tcW w:w="1710" w:type="dxa"/>
          </w:tcPr>
          <w:p w14:paraId="17113192" w14:textId="77777777" w:rsidR="000B11B7" w:rsidRPr="00FA7057" w:rsidRDefault="000B11B7" w:rsidP="00253DE8">
            <w:pPr>
              <w:jc w:val="both"/>
              <w:rPr>
                <w:rFonts w:ascii="Book Antiqua" w:hAnsi="Book Antiqua"/>
                <w:b/>
              </w:rPr>
            </w:pPr>
            <w:r w:rsidRPr="00FA7057">
              <w:rPr>
                <w:rFonts w:ascii="Book Antiqua" w:hAnsi="Book Antiqua"/>
                <w:b/>
              </w:rPr>
              <w:t>36</w:t>
            </w:r>
          </w:p>
        </w:tc>
        <w:tc>
          <w:tcPr>
            <w:tcW w:w="1620" w:type="dxa"/>
          </w:tcPr>
          <w:p w14:paraId="09A77E11" w14:textId="77777777" w:rsidR="000B11B7" w:rsidRPr="00FA7057" w:rsidRDefault="000B11B7" w:rsidP="00253DE8">
            <w:pPr>
              <w:jc w:val="both"/>
              <w:rPr>
                <w:rFonts w:ascii="Book Antiqua" w:hAnsi="Book Antiqua"/>
                <w:b/>
              </w:rPr>
            </w:pPr>
            <w:r w:rsidRPr="00FA7057">
              <w:rPr>
                <w:rFonts w:ascii="Book Antiqua" w:hAnsi="Book Antiqua"/>
                <w:b/>
              </w:rPr>
              <w:t>48</w:t>
            </w:r>
          </w:p>
        </w:tc>
        <w:tc>
          <w:tcPr>
            <w:tcW w:w="1499" w:type="dxa"/>
          </w:tcPr>
          <w:p w14:paraId="799C0559" w14:textId="77777777" w:rsidR="000B11B7" w:rsidRPr="00FA7057" w:rsidRDefault="000B11B7" w:rsidP="00253DE8">
            <w:pPr>
              <w:jc w:val="both"/>
              <w:rPr>
                <w:rFonts w:ascii="Book Antiqua" w:hAnsi="Book Antiqua"/>
                <w:b/>
              </w:rPr>
            </w:pPr>
            <w:r w:rsidRPr="00FA7057">
              <w:rPr>
                <w:rFonts w:ascii="Book Antiqua" w:hAnsi="Book Antiqua"/>
                <w:b/>
              </w:rPr>
              <w:t>60</w:t>
            </w:r>
          </w:p>
        </w:tc>
      </w:tr>
      <w:tr w:rsidR="000B11B7" w:rsidRPr="00FA7057" w14:paraId="24F0E63E" w14:textId="77777777" w:rsidTr="000B11B7">
        <w:tc>
          <w:tcPr>
            <w:tcW w:w="1852" w:type="dxa"/>
          </w:tcPr>
          <w:p w14:paraId="4300A06F" w14:textId="77777777" w:rsidR="000B11B7" w:rsidRPr="00FA7057" w:rsidRDefault="000B11B7" w:rsidP="00253DE8">
            <w:pPr>
              <w:jc w:val="both"/>
              <w:rPr>
                <w:rFonts w:ascii="Book Antiqua" w:hAnsi="Book Antiqua"/>
                <w:b/>
              </w:rPr>
            </w:pPr>
            <w:r w:rsidRPr="00FA7057">
              <w:rPr>
                <w:rFonts w:ascii="Book Antiqua" w:hAnsi="Book Antiqua"/>
                <w:b/>
              </w:rPr>
              <w:t>All (n = 136)</w:t>
            </w:r>
          </w:p>
        </w:tc>
        <w:tc>
          <w:tcPr>
            <w:tcW w:w="990" w:type="dxa"/>
          </w:tcPr>
          <w:p w14:paraId="0A178F21" w14:textId="77777777" w:rsidR="000B11B7" w:rsidRPr="00FA7057" w:rsidRDefault="000B11B7" w:rsidP="00253DE8">
            <w:pPr>
              <w:jc w:val="both"/>
              <w:rPr>
                <w:rFonts w:ascii="Book Antiqua" w:hAnsi="Book Antiqua"/>
              </w:rPr>
            </w:pPr>
            <w:r w:rsidRPr="00FA7057">
              <w:rPr>
                <w:rFonts w:ascii="Book Antiqua" w:hAnsi="Book Antiqua"/>
              </w:rPr>
              <w:t>136</w:t>
            </w:r>
          </w:p>
        </w:tc>
        <w:tc>
          <w:tcPr>
            <w:tcW w:w="1260" w:type="dxa"/>
          </w:tcPr>
          <w:p w14:paraId="44DA9F6F" w14:textId="77777777" w:rsidR="000B11B7" w:rsidRPr="00FA7057" w:rsidRDefault="000B11B7" w:rsidP="00253DE8">
            <w:pPr>
              <w:jc w:val="both"/>
              <w:rPr>
                <w:rFonts w:ascii="Book Antiqua" w:hAnsi="Book Antiqua"/>
              </w:rPr>
            </w:pPr>
            <w:r w:rsidRPr="00FA7057">
              <w:rPr>
                <w:rFonts w:ascii="Book Antiqua" w:hAnsi="Book Antiqua"/>
              </w:rPr>
              <w:t>97</w:t>
            </w:r>
          </w:p>
        </w:tc>
        <w:tc>
          <w:tcPr>
            <w:tcW w:w="1710" w:type="dxa"/>
          </w:tcPr>
          <w:p w14:paraId="122332E1" w14:textId="77777777" w:rsidR="000B11B7" w:rsidRPr="00FA7057" w:rsidRDefault="000B11B7" w:rsidP="00253DE8">
            <w:pPr>
              <w:jc w:val="both"/>
              <w:rPr>
                <w:rFonts w:ascii="Book Antiqua" w:hAnsi="Book Antiqua"/>
              </w:rPr>
            </w:pPr>
            <w:r w:rsidRPr="00FA7057">
              <w:rPr>
                <w:rFonts w:ascii="Book Antiqua" w:hAnsi="Book Antiqua"/>
              </w:rPr>
              <w:t>23</w:t>
            </w:r>
          </w:p>
        </w:tc>
        <w:tc>
          <w:tcPr>
            <w:tcW w:w="1620" w:type="dxa"/>
          </w:tcPr>
          <w:p w14:paraId="6B639523" w14:textId="77777777" w:rsidR="000B11B7" w:rsidRPr="00FA7057" w:rsidRDefault="000B11B7" w:rsidP="00253DE8">
            <w:pPr>
              <w:jc w:val="both"/>
              <w:rPr>
                <w:rFonts w:ascii="Book Antiqua" w:hAnsi="Book Antiqua"/>
              </w:rPr>
            </w:pPr>
            <w:r w:rsidRPr="00FA7057">
              <w:rPr>
                <w:rFonts w:ascii="Book Antiqua" w:hAnsi="Book Antiqua"/>
              </w:rPr>
              <w:t>6</w:t>
            </w:r>
          </w:p>
        </w:tc>
        <w:tc>
          <w:tcPr>
            <w:tcW w:w="1499" w:type="dxa"/>
          </w:tcPr>
          <w:p w14:paraId="665D50C8" w14:textId="77777777" w:rsidR="000B11B7" w:rsidRPr="00FA7057" w:rsidRDefault="000B11B7" w:rsidP="00253DE8">
            <w:pPr>
              <w:jc w:val="both"/>
              <w:rPr>
                <w:rFonts w:ascii="Book Antiqua" w:hAnsi="Book Antiqua"/>
              </w:rPr>
            </w:pPr>
            <w:r w:rsidRPr="00FA7057">
              <w:rPr>
                <w:rFonts w:ascii="Book Antiqua" w:hAnsi="Book Antiqua"/>
              </w:rPr>
              <w:t>0</w:t>
            </w:r>
          </w:p>
        </w:tc>
      </w:tr>
    </w:tbl>
    <w:p w14:paraId="48BDAD58" w14:textId="77777777" w:rsidR="000B11B7" w:rsidRPr="00FA7057" w:rsidRDefault="000B11B7" w:rsidP="00253DE8">
      <w:pPr>
        <w:spacing w:line="480" w:lineRule="auto"/>
        <w:jc w:val="both"/>
        <w:rPr>
          <w:rFonts w:ascii="Book Antiqua" w:hAnsi="Book Antiqua"/>
          <w:b/>
        </w:rPr>
      </w:pPr>
    </w:p>
    <w:p w14:paraId="50FE4AFB" w14:textId="77777777" w:rsidR="000B11B7" w:rsidRPr="000B11B7" w:rsidRDefault="000B11B7" w:rsidP="00253DE8">
      <w:pPr>
        <w:spacing w:line="360" w:lineRule="auto"/>
        <w:jc w:val="both"/>
        <w:rPr>
          <w:rFonts w:ascii="Book Antiqua" w:eastAsia="宋体" w:hAnsi="Book Antiqua"/>
          <w:bCs/>
          <w:lang w:eastAsia="zh-CN"/>
        </w:rPr>
      </w:pPr>
    </w:p>
    <w:p w14:paraId="50CDD876" w14:textId="10F74429" w:rsidR="000B11B7" w:rsidRPr="000B11B7" w:rsidRDefault="000B11B7" w:rsidP="00253DE8">
      <w:pPr>
        <w:spacing w:line="480" w:lineRule="auto"/>
        <w:jc w:val="both"/>
        <w:rPr>
          <w:rFonts w:ascii="Book Antiqua" w:eastAsia="宋体" w:hAnsi="Book Antiqua"/>
          <w:lang w:eastAsia="zh-CN"/>
        </w:rPr>
      </w:pPr>
      <w:r>
        <w:rPr>
          <w:rFonts w:ascii="Book Antiqua" w:hAnsi="Book Antiqua"/>
          <w:b/>
          <w:bCs/>
        </w:rPr>
        <w:t>Figure 2</w:t>
      </w:r>
      <w:r>
        <w:rPr>
          <w:rFonts w:ascii="Book Antiqua" w:eastAsia="宋体" w:hAnsi="Book Antiqua" w:hint="eastAsia"/>
          <w:b/>
          <w:bCs/>
          <w:lang w:eastAsia="zh-CN"/>
        </w:rPr>
        <w:t xml:space="preserve"> </w:t>
      </w:r>
      <w:r w:rsidRPr="000B11B7">
        <w:rPr>
          <w:rFonts w:ascii="Book Antiqua" w:hAnsi="Book Antiqua"/>
          <w:b/>
        </w:rPr>
        <w:t>Overall survival</w:t>
      </w:r>
      <w:r w:rsidRPr="000B11B7">
        <w:rPr>
          <w:rFonts w:ascii="Book Antiqua" w:hAnsi="Book Antiqua"/>
          <w:b/>
          <w:bCs/>
        </w:rPr>
        <w:t xml:space="preserve"> of patients with bilobar colorectal liver metastases in this study.</w:t>
      </w:r>
      <w:r>
        <w:rPr>
          <w:rFonts w:ascii="Book Antiqua" w:eastAsia="宋体" w:hAnsi="Book Antiqua" w:hint="eastAsia"/>
          <w:b/>
          <w:bCs/>
          <w:lang w:eastAsia="zh-CN"/>
        </w:rPr>
        <w:t xml:space="preserve"> </w:t>
      </w:r>
      <w:r w:rsidRPr="000B11B7">
        <w:rPr>
          <w:rFonts w:ascii="Book Antiqua" w:hAnsi="Book Antiqua"/>
        </w:rPr>
        <w:t>All patients (</w:t>
      </w:r>
      <w:r w:rsidRPr="000B11B7">
        <w:rPr>
          <w:rFonts w:ascii="Book Antiqua" w:hAnsi="Book Antiqua"/>
          <w:i/>
        </w:rPr>
        <w:t xml:space="preserve">n </w:t>
      </w:r>
      <w:r w:rsidRPr="000B11B7">
        <w:rPr>
          <w:rFonts w:ascii="Book Antiqua" w:hAnsi="Book Antiqua"/>
        </w:rPr>
        <w:t xml:space="preserve">= 136): 18 (1 – 48) </w:t>
      </w:r>
      <w:r>
        <w:rPr>
          <w:rFonts w:ascii="Book Antiqua" w:eastAsia="宋体" w:hAnsi="Book Antiqua" w:hint="eastAsia"/>
          <w:lang w:eastAsia="zh-CN"/>
        </w:rPr>
        <w:t>mo.</w:t>
      </w:r>
    </w:p>
    <w:p w14:paraId="3DAA5F40" w14:textId="16E1001B" w:rsidR="000B11B7" w:rsidRPr="000B11B7" w:rsidRDefault="000B11B7" w:rsidP="00253DE8">
      <w:pPr>
        <w:spacing w:line="360" w:lineRule="auto"/>
        <w:jc w:val="both"/>
        <w:rPr>
          <w:rFonts w:ascii="Book Antiqua" w:eastAsia="宋体" w:hAnsi="Book Antiqua"/>
          <w:bCs/>
          <w:lang w:eastAsia="zh-CN"/>
        </w:rPr>
      </w:pPr>
    </w:p>
    <w:p w14:paraId="76D1469E" w14:textId="77777777" w:rsidR="000B11B7" w:rsidRDefault="000B11B7" w:rsidP="00253DE8">
      <w:pPr>
        <w:autoSpaceDE w:val="0"/>
        <w:autoSpaceDN w:val="0"/>
        <w:adjustRightInd w:val="0"/>
        <w:jc w:val="both"/>
        <w:rPr>
          <w:rFonts w:eastAsia="Calibri"/>
          <w:lang w:eastAsia="en-GB"/>
        </w:rPr>
      </w:pPr>
      <w:r>
        <w:rPr>
          <w:rFonts w:eastAsia="Calibri"/>
          <w:noProof/>
        </w:rPr>
        <w:drawing>
          <wp:inline distT="0" distB="0" distL="0" distR="0" wp14:anchorId="46475BFC" wp14:editId="17EB27D6">
            <wp:extent cx="4813789" cy="38551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529" cy="3858105"/>
                    </a:xfrm>
                    <a:prstGeom prst="rect">
                      <a:avLst/>
                    </a:prstGeom>
                    <a:noFill/>
                    <a:ln>
                      <a:noFill/>
                    </a:ln>
                  </pic:spPr>
                </pic:pic>
              </a:graphicData>
            </a:graphic>
          </wp:inline>
        </w:drawing>
      </w:r>
    </w:p>
    <w:p w14:paraId="558F0126" w14:textId="77777777" w:rsidR="000B11B7" w:rsidRDefault="000B11B7" w:rsidP="00253DE8">
      <w:pPr>
        <w:autoSpaceDE w:val="0"/>
        <w:autoSpaceDN w:val="0"/>
        <w:adjustRightInd w:val="0"/>
        <w:jc w:val="both"/>
        <w:rPr>
          <w:rFonts w:eastAsia="Calibri"/>
          <w:lang w:eastAsia="en-GB"/>
        </w:rPr>
      </w:pPr>
    </w:p>
    <w:p w14:paraId="6A2C0244" w14:textId="77777777" w:rsidR="000B11B7" w:rsidRDefault="000B11B7" w:rsidP="00253DE8">
      <w:pPr>
        <w:autoSpaceDE w:val="0"/>
        <w:autoSpaceDN w:val="0"/>
        <w:adjustRightInd w:val="0"/>
        <w:spacing w:line="400" w:lineRule="atLeast"/>
        <w:jc w:val="both"/>
        <w:rPr>
          <w:rFonts w:eastAsia="Calibri"/>
          <w:lang w:eastAsia="en-GB"/>
        </w:rPr>
      </w:pPr>
    </w:p>
    <w:p w14:paraId="355FE763" w14:textId="77777777" w:rsidR="000B11B7" w:rsidRDefault="000B11B7" w:rsidP="00253DE8">
      <w:pPr>
        <w:spacing w:line="276" w:lineRule="auto"/>
        <w:jc w:val="both"/>
        <w:rPr>
          <w:rFonts w:ascii="Book Antiqua" w:hAnsi="Book Antiqua"/>
          <w:b/>
        </w:rPr>
      </w:pPr>
      <w:r w:rsidRPr="00EA15AF">
        <w:rPr>
          <w:rFonts w:ascii="Book Antiqua" w:hAnsi="Book Antiqua"/>
          <w:b/>
        </w:rPr>
        <w:t>Surgery (n = 34): 28 (7 – 48) months</w:t>
      </w:r>
    </w:p>
    <w:p w14:paraId="3B3C7E08" w14:textId="77777777" w:rsidR="000B11B7" w:rsidRPr="00EA15AF" w:rsidRDefault="000B11B7" w:rsidP="00253DE8">
      <w:pPr>
        <w:spacing w:line="276" w:lineRule="auto"/>
        <w:jc w:val="both"/>
        <w:rPr>
          <w:rFonts w:ascii="Book Antiqua" w:hAnsi="Book Antiqua"/>
          <w:b/>
        </w:rPr>
      </w:pPr>
      <w:r w:rsidRPr="00EA15AF">
        <w:rPr>
          <w:rFonts w:ascii="Book Antiqua" w:hAnsi="Book Antiqua"/>
          <w:b/>
        </w:rPr>
        <w:t>Down-staging therapy (n = 70): 18 (3 – 48) months</w:t>
      </w:r>
    </w:p>
    <w:p w14:paraId="1ABBD42C" w14:textId="77777777" w:rsidR="000B11B7" w:rsidRPr="00EA15AF" w:rsidRDefault="000B11B7" w:rsidP="00253DE8">
      <w:pPr>
        <w:spacing w:line="276" w:lineRule="auto"/>
        <w:jc w:val="both"/>
        <w:rPr>
          <w:rFonts w:ascii="Book Antiqua" w:hAnsi="Book Antiqua"/>
          <w:b/>
        </w:rPr>
      </w:pPr>
      <w:r w:rsidRPr="00EA15AF">
        <w:rPr>
          <w:rFonts w:ascii="Book Antiqua" w:hAnsi="Book Antiqua"/>
          <w:b/>
        </w:rPr>
        <w:t>Inoperable (n = 32): 11 (1 – 40) months</w:t>
      </w:r>
    </w:p>
    <w:p w14:paraId="32C7589A" w14:textId="77777777" w:rsidR="000B11B7" w:rsidRPr="00EA15AF" w:rsidRDefault="000B11B7" w:rsidP="00253DE8">
      <w:pPr>
        <w:autoSpaceDE w:val="0"/>
        <w:autoSpaceDN w:val="0"/>
        <w:adjustRightInd w:val="0"/>
        <w:spacing w:line="400" w:lineRule="atLeast"/>
        <w:jc w:val="both"/>
        <w:rPr>
          <w:rFonts w:ascii="Book Antiqua" w:eastAsia="Calibri" w:hAnsi="Book Antiqua"/>
          <w:lang w:eastAsia="en-GB"/>
        </w:rPr>
      </w:pPr>
    </w:p>
    <w:p w14:paraId="249EE3C3" w14:textId="77777777" w:rsidR="000B11B7" w:rsidRPr="00EA15AF" w:rsidRDefault="000B11B7" w:rsidP="00253DE8">
      <w:pPr>
        <w:spacing w:line="480" w:lineRule="auto"/>
        <w:jc w:val="both"/>
        <w:rPr>
          <w:rFonts w:ascii="Book Antiqua" w:hAnsi="Book Antiqua"/>
          <w:b/>
        </w:rPr>
      </w:pPr>
    </w:p>
    <w:p w14:paraId="7E94852E" w14:textId="77777777" w:rsidR="000B11B7" w:rsidRPr="00EA15AF" w:rsidRDefault="000B11B7" w:rsidP="00253DE8">
      <w:pPr>
        <w:jc w:val="both"/>
        <w:rPr>
          <w:rFonts w:ascii="Book Antiqua" w:hAnsi="Book Antiqua"/>
          <w:b/>
        </w:rPr>
      </w:pPr>
      <w:r w:rsidRPr="00EA15AF">
        <w:rPr>
          <w:rFonts w:ascii="Book Antiqua" w:hAnsi="Book Antiqua"/>
          <w:b/>
        </w:rPr>
        <w:t>Numbers at risk</w:t>
      </w:r>
    </w:p>
    <w:tbl>
      <w:tblPr>
        <w:tblW w:w="8931"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122"/>
        <w:gridCol w:w="900"/>
        <w:gridCol w:w="1170"/>
        <w:gridCol w:w="1620"/>
        <w:gridCol w:w="1620"/>
        <w:gridCol w:w="1499"/>
      </w:tblGrid>
      <w:tr w:rsidR="000B11B7" w:rsidRPr="00EA15AF" w14:paraId="2FEFA35F" w14:textId="77777777" w:rsidTr="000B11B7">
        <w:tc>
          <w:tcPr>
            <w:tcW w:w="2122" w:type="dxa"/>
            <w:tcBorders>
              <w:bottom w:val="single" w:sz="4" w:space="0" w:color="000000"/>
            </w:tcBorders>
          </w:tcPr>
          <w:p w14:paraId="22C631A5"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Patients</w:t>
            </w:r>
          </w:p>
        </w:tc>
        <w:tc>
          <w:tcPr>
            <w:tcW w:w="900" w:type="dxa"/>
            <w:tcBorders>
              <w:bottom w:val="single" w:sz="4" w:space="0" w:color="000000"/>
            </w:tcBorders>
          </w:tcPr>
          <w:p w14:paraId="286B4B0E"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0</w:t>
            </w:r>
          </w:p>
        </w:tc>
        <w:tc>
          <w:tcPr>
            <w:tcW w:w="1170" w:type="dxa"/>
            <w:tcBorders>
              <w:bottom w:val="single" w:sz="4" w:space="0" w:color="000000"/>
            </w:tcBorders>
          </w:tcPr>
          <w:p w14:paraId="372B0FD5"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12</w:t>
            </w:r>
          </w:p>
        </w:tc>
        <w:tc>
          <w:tcPr>
            <w:tcW w:w="1620" w:type="dxa"/>
            <w:tcBorders>
              <w:bottom w:val="single" w:sz="4" w:space="0" w:color="000000"/>
            </w:tcBorders>
          </w:tcPr>
          <w:p w14:paraId="0A0B3D9E"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36</w:t>
            </w:r>
          </w:p>
        </w:tc>
        <w:tc>
          <w:tcPr>
            <w:tcW w:w="1620" w:type="dxa"/>
            <w:tcBorders>
              <w:bottom w:val="single" w:sz="4" w:space="0" w:color="000000"/>
            </w:tcBorders>
          </w:tcPr>
          <w:p w14:paraId="6C4784B4"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48</w:t>
            </w:r>
          </w:p>
        </w:tc>
        <w:tc>
          <w:tcPr>
            <w:tcW w:w="1499" w:type="dxa"/>
            <w:tcBorders>
              <w:bottom w:val="single" w:sz="4" w:space="0" w:color="000000"/>
            </w:tcBorders>
          </w:tcPr>
          <w:p w14:paraId="0EBAD0F9"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60</w:t>
            </w:r>
          </w:p>
        </w:tc>
      </w:tr>
      <w:tr w:rsidR="000B11B7" w:rsidRPr="00EA15AF" w14:paraId="5C5B372B" w14:textId="77777777" w:rsidTr="000B11B7">
        <w:tc>
          <w:tcPr>
            <w:tcW w:w="2122" w:type="dxa"/>
            <w:tcBorders>
              <w:bottom w:val="nil"/>
            </w:tcBorders>
          </w:tcPr>
          <w:p w14:paraId="175B2EDC" w14:textId="77777777" w:rsidR="000B11B7" w:rsidRPr="000B11B7" w:rsidRDefault="000B11B7" w:rsidP="00253DE8">
            <w:pPr>
              <w:spacing w:line="360" w:lineRule="auto"/>
              <w:jc w:val="both"/>
              <w:rPr>
                <w:rFonts w:ascii="Book Antiqua" w:hAnsi="Book Antiqua"/>
              </w:rPr>
            </w:pPr>
            <w:r w:rsidRPr="000B11B7">
              <w:rPr>
                <w:rFonts w:ascii="Book Antiqua" w:hAnsi="Book Antiqua"/>
              </w:rPr>
              <w:t>Surgery (</w:t>
            </w:r>
            <w:r w:rsidRPr="000B11B7">
              <w:rPr>
                <w:rFonts w:ascii="Book Antiqua" w:hAnsi="Book Antiqua"/>
                <w:i/>
              </w:rPr>
              <w:t>n</w:t>
            </w:r>
            <w:r w:rsidRPr="000B11B7">
              <w:rPr>
                <w:rFonts w:ascii="Book Antiqua" w:hAnsi="Book Antiqua"/>
              </w:rPr>
              <w:t xml:space="preserve"> = 34)</w:t>
            </w:r>
          </w:p>
        </w:tc>
        <w:tc>
          <w:tcPr>
            <w:tcW w:w="900" w:type="dxa"/>
            <w:tcBorders>
              <w:bottom w:val="nil"/>
            </w:tcBorders>
          </w:tcPr>
          <w:p w14:paraId="20215C01" w14:textId="77777777" w:rsidR="000B11B7" w:rsidRPr="00EA15AF" w:rsidRDefault="000B11B7" w:rsidP="00253DE8">
            <w:pPr>
              <w:spacing w:line="360" w:lineRule="auto"/>
              <w:jc w:val="both"/>
              <w:rPr>
                <w:rFonts w:ascii="Book Antiqua" w:hAnsi="Book Antiqua"/>
              </w:rPr>
            </w:pPr>
            <w:r w:rsidRPr="00EA15AF">
              <w:rPr>
                <w:rFonts w:ascii="Book Antiqua" w:hAnsi="Book Antiqua"/>
              </w:rPr>
              <w:t>34</w:t>
            </w:r>
          </w:p>
        </w:tc>
        <w:tc>
          <w:tcPr>
            <w:tcW w:w="1170" w:type="dxa"/>
            <w:tcBorders>
              <w:bottom w:val="nil"/>
            </w:tcBorders>
          </w:tcPr>
          <w:p w14:paraId="3AD3610A" w14:textId="77777777" w:rsidR="000B11B7" w:rsidRPr="00EA15AF" w:rsidRDefault="000B11B7" w:rsidP="00253DE8">
            <w:pPr>
              <w:spacing w:line="360" w:lineRule="auto"/>
              <w:jc w:val="both"/>
              <w:rPr>
                <w:rFonts w:ascii="Book Antiqua" w:hAnsi="Book Antiqua"/>
              </w:rPr>
            </w:pPr>
            <w:r w:rsidRPr="00EA15AF">
              <w:rPr>
                <w:rFonts w:ascii="Book Antiqua" w:hAnsi="Book Antiqua"/>
              </w:rPr>
              <w:t>32</w:t>
            </w:r>
          </w:p>
        </w:tc>
        <w:tc>
          <w:tcPr>
            <w:tcW w:w="1620" w:type="dxa"/>
            <w:tcBorders>
              <w:bottom w:val="nil"/>
            </w:tcBorders>
          </w:tcPr>
          <w:p w14:paraId="5A3E8BD5" w14:textId="77777777" w:rsidR="000B11B7" w:rsidRPr="00EA15AF" w:rsidRDefault="000B11B7" w:rsidP="00253DE8">
            <w:pPr>
              <w:spacing w:line="360" w:lineRule="auto"/>
              <w:jc w:val="both"/>
              <w:rPr>
                <w:rFonts w:ascii="Book Antiqua" w:hAnsi="Book Antiqua"/>
              </w:rPr>
            </w:pPr>
            <w:r w:rsidRPr="00EA15AF">
              <w:rPr>
                <w:rFonts w:ascii="Book Antiqua" w:hAnsi="Book Antiqua"/>
              </w:rPr>
              <w:t>14</w:t>
            </w:r>
          </w:p>
        </w:tc>
        <w:tc>
          <w:tcPr>
            <w:tcW w:w="1620" w:type="dxa"/>
            <w:tcBorders>
              <w:bottom w:val="nil"/>
            </w:tcBorders>
          </w:tcPr>
          <w:p w14:paraId="2C8743FF" w14:textId="77777777" w:rsidR="000B11B7" w:rsidRPr="00EA15AF" w:rsidRDefault="000B11B7" w:rsidP="00253DE8">
            <w:pPr>
              <w:spacing w:line="360" w:lineRule="auto"/>
              <w:jc w:val="both"/>
              <w:rPr>
                <w:rFonts w:ascii="Book Antiqua" w:hAnsi="Book Antiqua"/>
              </w:rPr>
            </w:pPr>
            <w:r w:rsidRPr="00EA15AF">
              <w:rPr>
                <w:rFonts w:ascii="Book Antiqua" w:hAnsi="Book Antiqua"/>
              </w:rPr>
              <w:t>4</w:t>
            </w:r>
          </w:p>
        </w:tc>
        <w:tc>
          <w:tcPr>
            <w:tcW w:w="1499" w:type="dxa"/>
            <w:tcBorders>
              <w:bottom w:val="nil"/>
            </w:tcBorders>
          </w:tcPr>
          <w:p w14:paraId="5C484A67" w14:textId="77777777" w:rsidR="000B11B7" w:rsidRPr="00EA15AF" w:rsidRDefault="000B11B7" w:rsidP="00253DE8">
            <w:pPr>
              <w:spacing w:line="360" w:lineRule="auto"/>
              <w:jc w:val="both"/>
              <w:rPr>
                <w:rFonts w:ascii="Book Antiqua" w:hAnsi="Book Antiqua"/>
              </w:rPr>
            </w:pPr>
            <w:r w:rsidRPr="00EA15AF">
              <w:rPr>
                <w:rFonts w:ascii="Book Antiqua" w:hAnsi="Book Antiqua"/>
              </w:rPr>
              <w:t>0</w:t>
            </w:r>
          </w:p>
        </w:tc>
      </w:tr>
      <w:tr w:rsidR="000B11B7" w:rsidRPr="00EA15AF" w14:paraId="61807E97" w14:textId="77777777" w:rsidTr="000B11B7">
        <w:tc>
          <w:tcPr>
            <w:tcW w:w="2122" w:type="dxa"/>
            <w:tcBorders>
              <w:top w:val="nil"/>
              <w:bottom w:val="nil"/>
            </w:tcBorders>
          </w:tcPr>
          <w:p w14:paraId="32606016" w14:textId="709761BB" w:rsidR="000B11B7" w:rsidRPr="000B11B7" w:rsidRDefault="000B11B7" w:rsidP="00253DE8">
            <w:pPr>
              <w:spacing w:line="360" w:lineRule="auto"/>
              <w:jc w:val="both"/>
              <w:rPr>
                <w:rFonts w:ascii="Book Antiqua" w:hAnsi="Book Antiqua"/>
              </w:rPr>
            </w:pPr>
            <w:r w:rsidRPr="000B11B7">
              <w:rPr>
                <w:rFonts w:ascii="Book Antiqua" w:hAnsi="Book Antiqua"/>
              </w:rPr>
              <w:t>Down-staging (</w:t>
            </w:r>
            <w:r w:rsidRPr="000B11B7">
              <w:rPr>
                <w:rFonts w:ascii="Book Antiqua" w:hAnsi="Book Antiqua"/>
                <w:i/>
              </w:rPr>
              <w:t>n</w:t>
            </w:r>
            <w:r w:rsidRPr="000B11B7">
              <w:rPr>
                <w:rFonts w:ascii="Book Antiqua" w:hAnsi="Book Antiqua"/>
              </w:rPr>
              <w:t xml:space="preserve"> = 70)</w:t>
            </w:r>
          </w:p>
        </w:tc>
        <w:tc>
          <w:tcPr>
            <w:tcW w:w="900" w:type="dxa"/>
            <w:tcBorders>
              <w:top w:val="nil"/>
              <w:bottom w:val="nil"/>
            </w:tcBorders>
          </w:tcPr>
          <w:p w14:paraId="3653024F" w14:textId="77777777" w:rsidR="000B11B7" w:rsidRPr="00EA15AF" w:rsidRDefault="000B11B7" w:rsidP="00253DE8">
            <w:pPr>
              <w:spacing w:line="360" w:lineRule="auto"/>
              <w:jc w:val="both"/>
              <w:rPr>
                <w:rFonts w:ascii="Book Antiqua" w:hAnsi="Book Antiqua"/>
              </w:rPr>
            </w:pPr>
            <w:r w:rsidRPr="00EA15AF">
              <w:rPr>
                <w:rFonts w:ascii="Book Antiqua" w:hAnsi="Book Antiqua"/>
              </w:rPr>
              <w:t>70</w:t>
            </w:r>
          </w:p>
        </w:tc>
        <w:tc>
          <w:tcPr>
            <w:tcW w:w="1170" w:type="dxa"/>
            <w:tcBorders>
              <w:top w:val="nil"/>
              <w:bottom w:val="nil"/>
            </w:tcBorders>
          </w:tcPr>
          <w:p w14:paraId="298C7421" w14:textId="77777777" w:rsidR="000B11B7" w:rsidRPr="00EA15AF" w:rsidRDefault="000B11B7" w:rsidP="00253DE8">
            <w:pPr>
              <w:spacing w:line="360" w:lineRule="auto"/>
              <w:jc w:val="both"/>
              <w:rPr>
                <w:rFonts w:ascii="Book Antiqua" w:hAnsi="Book Antiqua"/>
              </w:rPr>
            </w:pPr>
            <w:r w:rsidRPr="00EA15AF">
              <w:rPr>
                <w:rFonts w:ascii="Book Antiqua" w:hAnsi="Book Antiqua"/>
              </w:rPr>
              <w:t>49</w:t>
            </w:r>
          </w:p>
        </w:tc>
        <w:tc>
          <w:tcPr>
            <w:tcW w:w="1620" w:type="dxa"/>
            <w:tcBorders>
              <w:top w:val="nil"/>
              <w:bottom w:val="nil"/>
            </w:tcBorders>
          </w:tcPr>
          <w:p w14:paraId="0C4FF141" w14:textId="77777777" w:rsidR="000B11B7" w:rsidRPr="00EA15AF" w:rsidRDefault="000B11B7" w:rsidP="00253DE8">
            <w:pPr>
              <w:spacing w:line="360" w:lineRule="auto"/>
              <w:jc w:val="both"/>
              <w:rPr>
                <w:rFonts w:ascii="Book Antiqua" w:hAnsi="Book Antiqua"/>
              </w:rPr>
            </w:pPr>
            <w:r w:rsidRPr="00EA15AF">
              <w:rPr>
                <w:rFonts w:ascii="Book Antiqua" w:hAnsi="Book Antiqua"/>
              </w:rPr>
              <w:t>6</w:t>
            </w:r>
          </w:p>
        </w:tc>
        <w:tc>
          <w:tcPr>
            <w:tcW w:w="1620" w:type="dxa"/>
            <w:tcBorders>
              <w:top w:val="nil"/>
              <w:bottom w:val="nil"/>
            </w:tcBorders>
          </w:tcPr>
          <w:p w14:paraId="71E7073A" w14:textId="77777777" w:rsidR="000B11B7" w:rsidRPr="00EA15AF" w:rsidRDefault="000B11B7" w:rsidP="00253DE8">
            <w:pPr>
              <w:spacing w:line="360" w:lineRule="auto"/>
              <w:jc w:val="both"/>
              <w:rPr>
                <w:rFonts w:ascii="Book Antiqua" w:hAnsi="Book Antiqua"/>
              </w:rPr>
            </w:pPr>
            <w:r w:rsidRPr="00EA15AF">
              <w:rPr>
                <w:rFonts w:ascii="Book Antiqua" w:hAnsi="Book Antiqua"/>
              </w:rPr>
              <w:t>2</w:t>
            </w:r>
          </w:p>
        </w:tc>
        <w:tc>
          <w:tcPr>
            <w:tcW w:w="1499" w:type="dxa"/>
            <w:tcBorders>
              <w:top w:val="nil"/>
              <w:bottom w:val="nil"/>
            </w:tcBorders>
          </w:tcPr>
          <w:p w14:paraId="470D3A40" w14:textId="77777777" w:rsidR="000B11B7" w:rsidRPr="00EA15AF" w:rsidRDefault="000B11B7" w:rsidP="00253DE8">
            <w:pPr>
              <w:spacing w:line="360" w:lineRule="auto"/>
              <w:jc w:val="both"/>
              <w:rPr>
                <w:rFonts w:ascii="Book Antiqua" w:hAnsi="Book Antiqua"/>
              </w:rPr>
            </w:pPr>
            <w:r w:rsidRPr="00EA15AF">
              <w:rPr>
                <w:rFonts w:ascii="Book Antiqua" w:hAnsi="Book Antiqua"/>
              </w:rPr>
              <w:t>0</w:t>
            </w:r>
          </w:p>
        </w:tc>
      </w:tr>
      <w:tr w:rsidR="000B11B7" w:rsidRPr="00EA15AF" w14:paraId="130BC9BF" w14:textId="77777777" w:rsidTr="000B11B7">
        <w:tc>
          <w:tcPr>
            <w:tcW w:w="2122" w:type="dxa"/>
            <w:tcBorders>
              <w:top w:val="nil"/>
            </w:tcBorders>
          </w:tcPr>
          <w:p w14:paraId="198562CA" w14:textId="171655BF" w:rsidR="000B11B7" w:rsidRPr="000B11B7" w:rsidRDefault="000B11B7" w:rsidP="00253DE8">
            <w:pPr>
              <w:spacing w:line="360" w:lineRule="auto"/>
              <w:jc w:val="both"/>
              <w:rPr>
                <w:rFonts w:ascii="Book Antiqua" w:hAnsi="Book Antiqua"/>
              </w:rPr>
            </w:pPr>
            <w:r w:rsidRPr="000B11B7">
              <w:rPr>
                <w:rFonts w:ascii="Book Antiqua" w:hAnsi="Book Antiqua"/>
              </w:rPr>
              <w:t>Inoperable (</w:t>
            </w:r>
            <w:r w:rsidRPr="000B11B7">
              <w:rPr>
                <w:rFonts w:ascii="Book Antiqua" w:hAnsi="Book Antiqua"/>
                <w:i/>
              </w:rPr>
              <w:t>n</w:t>
            </w:r>
            <w:r w:rsidRPr="000B11B7">
              <w:rPr>
                <w:rFonts w:ascii="Book Antiqua" w:hAnsi="Book Antiqua"/>
              </w:rPr>
              <w:t xml:space="preserve"> = 32)</w:t>
            </w:r>
          </w:p>
        </w:tc>
        <w:tc>
          <w:tcPr>
            <w:tcW w:w="900" w:type="dxa"/>
            <w:tcBorders>
              <w:top w:val="nil"/>
            </w:tcBorders>
          </w:tcPr>
          <w:p w14:paraId="2D2BA37E" w14:textId="77777777" w:rsidR="000B11B7" w:rsidRPr="00EA15AF" w:rsidRDefault="000B11B7" w:rsidP="00253DE8">
            <w:pPr>
              <w:spacing w:line="360" w:lineRule="auto"/>
              <w:jc w:val="both"/>
              <w:rPr>
                <w:rFonts w:ascii="Book Antiqua" w:hAnsi="Book Antiqua"/>
              </w:rPr>
            </w:pPr>
            <w:r w:rsidRPr="00EA15AF">
              <w:rPr>
                <w:rFonts w:ascii="Book Antiqua" w:hAnsi="Book Antiqua"/>
              </w:rPr>
              <w:t>32</w:t>
            </w:r>
          </w:p>
        </w:tc>
        <w:tc>
          <w:tcPr>
            <w:tcW w:w="1170" w:type="dxa"/>
            <w:tcBorders>
              <w:top w:val="nil"/>
            </w:tcBorders>
          </w:tcPr>
          <w:p w14:paraId="7E2BF6E1" w14:textId="77777777" w:rsidR="000B11B7" w:rsidRPr="00EA15AF" w:rsidRDefault="000B11B7" w:rsidP="00253DE8">
            <w:pPr>
              <w:spacing w:line="360" w:lineRule="auto"/>
              <w:jc w:val="both"/>
              <w:rPr>
                <w:rFonts w:ascii="Book Antiqua" w:hAnsi="Book Antiqua"/>
              </w:rPr>
            </w:pPr>
            <w:r w:rsidRPr="00EA15AF">
              <w:rPr>
                <w:rFonts w:ascii="Book Antiqua" w:hAnsi="Book Antiqua"/>
              </w:rPr>
              <w:t>16</w:t>
            </w:r>
          </w:p>
        </w:tc>
        <w:tc>
          <w:tcPr>
            <w:tcW w:w="1620" w:type="dxa"/>
            <w:tcBorders>
              <w:top w:val="nil"/>
            </w:tcBorders>
          </w:tcPr>
          <w:p w14:paraId="77AB1B55" w14:textId="77777777" w:rsidR="000B11B7" w:rsidRPr="00EA15AF" w:rsidRDefault="000B11B7" w:rsidP="00253DE8">
            <w:pPr>
              <w:spacing w:line="360" w:lineRule="auto"/>
              <w:jc w:val="both"/>
              <w:rPr>
                <w:rFonts w:ascii="Book Antiqua" w:hAnsi="Book Antiqua"/>
              </w:rPr>
            </w:pPr>
            <w:r w:rsidRPr="00EA15AF">
              <w:rPr>
                <w:rFonts w:ascii="Book Antiqua" w:hAnsi="Book Antiqua"/>
              </w:rPr>
              <w:t>3</w:t>
            </w:r>
          </w:p>
        </w:tc>
        <w:tc>
          <w:tcPr>
            <w:tcW w:w="1620" w:type="dxa"/>
            <w:tcBorders>
              <w:top w:val="nil"/>
            </w:tcBorders>
          </w:tcPr>
          <w:p w14:paraId="7A4486FC" w14:textId="77777777" w:rsidR="000B11B7" w:rsidRPr="00EA15AF" w:rsidRDefault="000B11B7" w:rsidP="00253DE8">
            <w:pPr>
              <w:spacing w:line="360" w:lineRule="auto"/>
              <w:jc w:val="both"/>
              <w:rPr>
                <w:rFonts w:ascii="Book Antiqua" w:hAnsi="Book Antiqua"/>
              </w:rPr>
            </w:pPr>
            <w:r w:rsidRPr="00EA15AF">
              <w:rPr>
                <w:rFonts w:ascii="Book Antiqua" w:hAnsi="Book Antiqua"/>
              </w:rPr>
              <w:t>0</w:t>
            </w:r>
          </w:p>
        </w:tc>
        <w:tc>
          <w:tcPr>
            <w:tcW w:w="1499" w:type="dxa"/>
            <w:tcBorders>
              <w:top w:val="nil"/>
            </w:tcBorders>
          </w:tcPr>
          <w:p w14:paraId="31FB5C2C" w14:textId="77777777" w:rsidR="000B11B7" w:rsidRPr="00EA15AF" w:rsidRDefault="000B11B7" w:rsidP="00253DE8">
            <w:pPr>
              <w:spacing w:line="360" w:lineRule="auto"/>
              <w:jc w:val="both"/>
              <w:rPr>
                <w:rFonts w:ascii="Book Antiqua" w:hAnsi="Book Antiqua"/>
              </w:rPr>
            </w:pPr>
            <w:r w:rsidRPr="00EA15AF">
              <w:rPr>
                <w:rFonts w:ascii="Book Antiqua" w:hAnsi="Book Antiqua"/>
              </w:rPr>
              <w:t>0</w:t>
            </w:r>
          </w:p>
        </w:tc>
      </w:tr>
    </w:tbl>
    <w:p w14:paraId="3FBA7261" w14:textId="77777777" w:rsidR="000B11B7" w:rsidRDefault="000B11B7" w:rsidP="00253DE8">
      <w:pPr>
        <w:spacing w:line="360" w:lineRule="auto"/>
        <w:jc w:val="both"/>
        <w:rPr>
          <w:rFonts w:ascii="Book Antiqua" w:eastAsia="宋体" w:hAnsi="Book Antiqua"/>
          <w:b/>
          <w:bCs/>
          <w:lang w:eastAsia="zh-CN"/>
        </w:rPr>
      </w:pPr>
    </w:p>
    <w:p w14:paraId="4C14FCEE" w14:textId="33747553" w:rsidR="000B11B7" w:rsidRDefault="000B11B7" w:rsidP="00253DE8">
      <w:pPr>
        <w:spacing w:line="360" w:lineRule="auto"/>
        <w:jc w:val="both"/>
        <w:rPr>
          <w:rFonts w:ascii="Book Antiqua" w:eastAsia="宋体" w:hAnsi="Book Antiqua"/>
          <w:b/>
          <w:lang w:eastAsia="zh-CN"/>
        </w:rPr>
      </w:pPr>
      <w:r>
        <w:rPr>
          <w:rFonts w:ascii="Book Antiqua" w:hAnsi="Book Antiqua"/>
          <w:b/>
          <w:bCs/>
        </w:rPr>
        <w:t>Figure 3</w:t>
      </w:r>
      <w:r>
        <w:rPr>
          <w:rFonts w:ascii="Book Antiqua" w:eastAsia="宋体" w:hAnsi="Book Antiqua" w:hint="eastAsia"/>
          <w:b/>
          <w:bCs/>
          <w:lang w:eastAsia="zh-CN"/>
        </w:rPr>
        <w:t xml:space="preserve"> </w:t>
      </w:r>
      <w:r w:rsidRPr="000B11B7">
        <w:rPr>
          <w:rFonts w:ascii="Book Antiqua" w:hAnsi="Book Antiqua"/>
          <w:b/>
        </w:rPr>
        <w:t>Difference in overall survival in patients that underwent surgery, down-staging therapy followed by surgery or palliative therapy and inoperable patients.</w:t>
      </w:r>
    </w:p>
    <w:p w14:paraId="22AFCDA1" w14:textId="77777777" w:rsidR="000B11B7" w:rsidRDefault="000B11B7" w:rsidP="00253DE8">
      <w:pPr>
        <w:autoSpaceDE w:val="0"/>
        <w:autoSpaceDN w:val="0"/>
        <w:adjustRightInd w:val="0"/>
        <w:jc w:val="both"/>
        <w:rPr>
          <w:rFonts w:eastAsia="Calibri"/>
          <w:lang w:eastAsia="en-GB"/>
        </w:rPr>
      </w:pPr>
      <w:r>
        <w:rPr>
          <w:rFonts w:eastAsia="Calibri"/>
          <w:noProof/>
        </w:rPr>
        <w:drawing>
          <wp:inline distT="0" distB="0" distL="0" distR="0" wp14:anchorId="3ADDFC87" wp14:editId="712DAA52">
            <wp:extent cx="57150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p>
    <w:p w14:paraId="07C58B4A" w14:textId="77777777" w:rsidR="000B11B7" w:rsidRPr="00851B45" w:rsidRDefault="000B11B7" w:rsidP="00253DE8">
      <w:pPr>
        <w:autoSpaceDE w:val="0"/>
        <w:autoSpaceDN w:val="0"/>
        <w:adjustRightInd w:val="0"/>
        <w:spacing w:line="276" w:lineRule="auto"/>
        <w:jc w:val="both"/>
        <w:rPr>
          <w:rFonts w:eastAsia="宋体"/>
          <w:lang w:eastAsia="zh-CN"/>
        </w:rPr>
      </w:pPr>
    </w:p>
    <w:p w14:paraId="407D3E32" w14:textId="77777777" w:rsidR="000B11B7" w:rsidRPr="00EA15AF" w:rsidRDefault="000B11B7" w:rsidP="00253DE8">
      <w:pPr>
        <w:spacing w:line="276" w:lineRule="auto"/>
        <w:jc w:val="both"/>
        <w:rPr>
          <w:rFonts w:ascii="Book Antiqua" w:hAnsi="Book Antiqua"/>
          <w:b/>
        </w:rPr>
      </w:pPr>
      <w:r w:rsidRPr="00EA15AF">
        <w:rPr>
          <w:rFonts w:ascii="Book Antiqua" w:hAnsi="Book Antiqua"/>
          <w:b/>
        </w:rPr>
        <w:t>Surgery (n = 71): 24 (6 – 48) months</w:t>
      </w:r>
    </w:p>
    <w:p w14:paraId="1FC7D35E" w14:textId="77777777" w:rsidR="000B11B7" w:rsidRPr="00EA15AF" w:rsidRDefault="000B11B7" w:rsidP="00253DE8">
      <w:pPr>
        <w:spacing w:line="276" w:lineRule="auto"/>
        <w:jc w:val="both"/>
        <w:rPr>
          <w:rFonts w:ascii="Book Antiqua" w:hAnsi="Book Antiqua"/>
          <w:b/>
        </w:rPr>
      </w:pPr>
      <w:r w:rsidRPr="00EA15AF">
        <w:rPr>
          <w:rFonts w:ascii="Book Antiqua" w:hAnsi="Book Antiqua"/>
          <w:b/>
        </w:rPr>
        <w:t>No surgery (n = 65): 17 (1 – 43) months</w:t>
      </w:r>
    </w:p>
    <w:p w14:paraId="50047066" w14:textId="77777777" w:rsidR="000B11B7" w:rsidRPr="00EA15AF" w:rsidRDefault="000B11B7" w:rsidP="00253DE8">
      <w:pPr>
        <w:spacing w:line="276" w:lineRule="auto"/>
        <w:jc w:val="both"/>
        <w:rPr>
          <w:rFonts w:ascii="Book Antiqua" w:hAnsi="Book Antiqua"/>
          <w:b/>
        </w:rPr>
      </w:pPr>
    </w:p>
    <w:p w14:paraId="5558DC2F" w14:textId="77777777" w:rsidR="000B11B7" w:rsidRPr="00EA15AF" w:rsidRDefault="000B11B7" w:rsidP="00253DE8">
      <w:pPr>
        <w:jc w:val="both"/>
        <w:rPr>
          <w:rFonts w:ascii="Book Antiqua" w:hAnsi="Book Antiqua"/>
          <w:b/>
        </w:rPr>
      </w:pPr>
      <w:r w:rsidRPr="00EA15AF">
        <w:rPr>
          <w:rFonts w:ascii="Book Antiqua" w:hAnsi="Book Antiqua"/>
          <w:b/>
        </w:rPr>
        <w:t>Numbers at risk</w:t>
      </w:r>
    </w:p>
    <w:tbl>
      <w:tblPr>
        <w:tblW w:w="8931"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9"/>
        <w:gridCol w:w="1417"/>
        <w:gridCol w:w="1559"/>
        <w:gridCol w:w="1843"/>
        <w:gridCol w:w="1843"/>
      </w:tblGrid>
      <w:tr w:rsidR="000B11B7" w:rsidRPr="00EA15AF" w14:paraId="57DFC3C3" w14:textId="77777777" w:rsidTr="000B11B7">
        <w:tc>
          <w:tcPr>
            <w:tcW w:w="2269" w:type="dxa"/>
          </w:tcPr>
          <w:p w14:paraId="4D03DCD4"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Patients</w:t>
            </w:r>
          </w:p>
        </w:tc>
        <w:tc>
          <w:tcPr>
            <w:tcW w:w="1417" w:type="dxa"/>
          </w:tcPr>
          <w:p w14:paraId="283B7E1E"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0</w:t>
            </w:r>
          </w:p>
        </w:tc>
        <w:tc>
          <w:tcPr>
            <w:tcW w:w="1559" w:type="dxa"/>
          </w:tcPr>
          <w:p w14:paraId="0D621B38"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12</w:t>
            </w:r>
          </w:p>
        </w:tc>
        <w:tc>
          <w:tcPr>
            <w:tcW w:w="1843" w:type="dxa"/>
          </w:tcPr>
          <w:p w14:paraId="07BAF06A"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36</w:t>
            </w:r>
          </w:p>
        </w:tc>
        <w:tc>
          <w:tcPr>
            <w:tcW w:w="1843" w:type="dxa"/>
          </w:tcPr>
          <w:p w14:paraId="29A5C769"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48</w:t>
            </w:r>
          </w:p>
        </w:tc>
      </w:tr>
      <w:tr w:rsidR="000B11B7" w:rsidRPr="00EA15AF" w14:paraId="25D9F612" w14:textId="77777777" w:rsidTr="000B11B7">
        <w:tc>
          <w:tcPr>
            <w:tcW w:w="2269" w:type="dxa"/>
          </w:tcPr>
          <w:p w14:paraId="3E65E7A8"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 xml:space="preserve">Surgery group  </w:t>
            </w:r>
          </w:p>
          <w:p w14:paraId="6674ED5F"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w:t>
            </w:r>
            <w:r w:rsidRPr="000B11B7">
              <w:rPr>
                <w:rFonts w:ascii="Book Antiqua" w:hAnsi="Book Antiqua"/>
                <w:b/>
                <w:i/>
              </w:rPr>
              <w:t>n</w:t>
            </w:r>
            <w:r w:rsidRPr="00EA15AF">
              <w:rPr>
                <w:rFonts w:ascii="Book Antiqua" w:hAnsi="Book Antiqua"/>
                <w:b/>
              </w:rPr>
              <w:t xml:space="preserve"> = 71)</w:t>
            </w:r>
          </w:p>
        </w:tc>
        <w:tc>
          <w:tcPr>
            <w:tcW w:w="1417" w:type="dxa"/>
          </w:tcPr>
          <w:p w14:paraId="2EC35172" w14:textId="77777777" w:rsidR="000B11B7" w:rsidRPr="00EA15AF" w:rsidRDefault="000B11B7" w:rsidP="00253DE8">
            <w:pPr>
              <w:spacing w:line="360" w:lineRule="auto"/>
              <w:jc w:val="both"/>
              <w:rPr>
                <w:rFonts w:ascii="Book Antiqua" w:hAnsi="Book Antiqua"/>
              </w:rPr>
            </w:pPr>
            <w:r w:rsidRPr="00EA15AF">
              <w:rPr>
                <w:rFonts w:ascii="Book Antiqua" w:hAnsi="Book Antiqua"/>
              </w:rPr>
              <w:t>71</w:t>
            </w:r>
          </w:p>
        </w:tc>
        <w:tc>
          <w:tcPr>
            <w:tcW w:w="1559" w:type="dxa"/>
          </w:tcPr>
          <w:p w14:paraId="16184687" w14:textId="77777777" w:rsidR="000B11B7" w:rsidRPr="00EA15AF" w:rsidRDefault="000B11B7" w:rsidP="00253DE8">
            <w:pPr>
              <w:spacing w:line="360" w:lineRule="auto"/>
              <w:jc w:val="both"/>
              <w:rPr>
                <w:rFonts w:ascii="Book Antiqua" w:hAnsi="Book Antiqua"/>
              </w:rPr>
            </w:pPr>
            <w:r w:rsidRPr="00EA15AF">
              <w:rPr>
                <w:rFonts w:ascii="Book Antiqua" w:hAnsi="Book Antiqua"/>
              </w:rPr>
              <w:t>66</w:t>
            </w:r>
          </w:p>
        </w:tc>
        <w:tc>
          <w:tcPr>
            <w:tcW w:w="1843" w:type="dxa"/>
          </w:tcPr>
          <w:p w14:paraId="3C5660CA" w14:textId="77777777" w:rsidR="000B11B7" w:rsidRPr="00EA15AF" w:rsidRDefault="000B11B7" w:rsidP="00253DE8">
            <w:pPr>
              <w:spacing w:line="360" w:lineRule="auto"/>
              <w:jc w:val="both"/>
              <w:rPr>
                <w:rFonts w:ascii="Book Antiqua" w:hAnsi="Book Antiqua"/>
              </w:rPr>
            </w:pPr>
            <w:r w:rsidRPr="00EA15AF">
              <w:rPr>
                <w:rFonts w:ascii="Book Antiqua" w:hAnsi="Book Antiqua"/>
              </w:rPr>
              <w:t>18</w:t>
            </w:r>
          </w:p>
        </w:tc>
        <w:tc>
          <w:tcPr>
            <w:tcW w:w="1843" w:type="dxa"/>
          </w:tcPr>
          <w:p w14:paraId="58CC049E" w14:textId="77777777" w:rsidR="000B11B7" w:rsidRPr="00EA15AF" w:rsidRDefault="000B11B7" w:rsidP="00253DE8">
            <w:pPr>
              <w:spacing w:line="360" w:lineRule="auto"/>
              <w:jc w:val="both"/>
              <w:rPr>
                <w:rFonts w:ascii="Book Antiqua" w:hAnsi="Book Antiqua"/>
              </w:rPr>
            </w:pPr>
            <w:r w:rsidRPr="00EA15AF">
              <w:rPr>
                <w:rFonts w:ascii="Book Antiqua" w:hAnsi="Book Antiqua"/>
              </w:rPr>
              <w:t>6</w:t>
            </w:r>
          </w:p>
        </w:tc>
      </w:tr>
      <w:tr w:rsidR="000B11B7" w:rsidRPr="00EA15AF" w14:paraId="61A000B7" w14:textId="77777777" w:rsidTr="000B11B7">
        <w:tc>
          <w:tcPr>
            <w:tcW w:w="2269" w:type="dxa"/>
          </w:tcPr>
          <w:p w14:paraId="35C1CDC2"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 xml:space="preserve">Non-surgery group </w:t>
            </w:r>
          </w:p>
          <w:p w14:paraId="66FF4E50" w14:textId="62BC7591" w:rsidR="000B11B7" w:rsidRPr="00EA15AF" w:rsidRDefault="000B11B7" w:rsidP="00253DE8">
            <w:pPr>
              <w:spacing w:line="360" w:lineRule="auto"/>
              <w:jc w:val="both"/>
              <w:rPr>
                <w:rFonts w:ascii="Book Antiqua" w:hAnsi="Book Antiqua"/>
                <w:b/>
              </w:rPr>
            </w:pPr>
            <w:r w:rsidRPr="00EA15AF">
              <w:rPr>
                <w:rFonts w:ascii="Book Antiqua" w:hAnsi="Book Antiqua"/>
                <w:b/>
              </w:rPr>
              <w:t>(</w:t>
            </w:r>
            <w:r w:rsidRPr="000B11B7">
              <w:rPr>
                <w:rFonts w:ascii="Book Antiqua" w:hAnsi="Book Antiqua"/>
                <w:b/>
                <w:i/>
              </w:rPr>
              <w:t>n</w:t>
            </w:r>
            <w:r w:rsidRPr="00EA15AF">
              <w:rPr>
                <w:rFonts w:ascii="Book Antiqua" w:hAnsi="Book Antiqua"/>
                <w:b/>
              </w:rPr>
              <w:t xml:space="preserve"> = 65)</w:t>
            </w:r>
          </w:p>
        </w:tc>
        <w:tc>
          <w:tcPr>
            <w:tcW w:w="1417" w:type="dxa"/>
          </w:tcPr>
          <w:p w14:paraId="6B6C2DCC" w14:textId="77777777" w:rsidR="000B11B7" w:rsidRPr="00EA15AF" w:rsidRDefault="000B11B7" w:rsidP="00253DE8">
            <w:pPr>
              <w:spacing w:line="360" w:lineRule="auto"/>
              <w:jc w:val="both"/>
              <w:rPr>
                <w:rFonts w:ascii="Book Antiqua" w:hAnsi="Book Antiqua"/>
              </w:rPr>
            </w:pPr>
            <w:r w:rsidRPr="00EA15AF">
              <w:rPr>
                <w:rFonts w:ascii="Book Antiqua" w:hAnsi="Book Antiqua"/>
              </w:rPr>
              <w:t>65</w:t>
            </w:r>
          </w:p>
        </w:tc>
        <w:tc>
          <w:tcPr>
            <w:tcW w:w="1559" w:type="dxa"/>
          </w:tcPr>
          <w:p w14:paraId="3025EA0A" w14:textId="77777777" w:rsidR="000B11B7" w:rsidRPr="00EA15AF" w:rsidRDefault="000B11B7" w:rsidP="00253DE8">
            <w:pPr>
              <w:spacing w:line="360" w:lineRule="auto"/>
              <w:jc w:val="both"/>
              <w:rPr>
                <w:rFonts w:ascii="Book Antiqua" w:hAnsi="Book Antiqua"/>
              </w:rPr>
            </w:pPr>
            <w:r w:rsidRPr="00EA15AF">
              <w:rPr>
                <w:rFonts w:ascii="Book Antiqua" w:hAnsi="Book Antiqua"/>
              </w:rPr>
              <w:t>40</w:t>
            </w:r>
          </w:p>
        </w:tc>
        <w:tc>
          <w:tcPr>
            <w:tcW w:w="1843" w:type="dxa"/>
          </w:tcPr>
          <w:p w14:paraId="39904FEF" w14:textId="77777777" w:rsidR="000B11B7" w:rsidRPr="00EA15AF" w:rsidRDefault="000B11B7" w:rsidP="00253DE8">
            <w:pPr>
              <w:spacing w:line="360" w:lineRule="auto"/>
              <w:jc w:val="both"/>
              <w:rPr>
                <w:rFonts w:ascii="Book Antiqua" w:hAnsi="Book Antiqua"/>
              </w:rPr>
            </w:pPr>
            <w:r w:rsidRPr="00EA15AF">
              <w:rPr>
                <w:rFonts w:ascii="Book Antiqua" w:hAnsi="Book Antiqua"/>
              </w:rPr>
              <w:t>6</w:t>
            </w:r>
          </w:p>
        </w:tc>
        <w:tc>
          <w:tcPr>
            <w:tcW w:w="1843" w:type="dxa"/>
          </w:tcPr>
          <w:p w14:paraId="7057568B" w14:textId="77777777" w:rsidR="000B11B7" w:rsidRPr="00EA15AF" w:rsidRDefault="000B11B7" w:rsidP="00253DE8">
            <w:pPr>
              <w:spacing w:line="360" w:lineRule="auto"/>
              <w:jc w:val="both"/>
              <w:rPr>
                <w:rFonts w:ascii="Book Antiqua" w:hAnsi="Book Antiqua"/>
              </w:rPr>
            </w:pPr>
            <w:r w:rsidRPr="00EA15AF">
              <w:rPr>
                <w:rFonts w:ascii="Book Antiqua" w:hAnsi="Book Antiqua"/>
              </w:rPr>
              <w:t>0</w:t>
            </w:r>
          </w:p>
        </w:tc>
      </w:tr>
    </w:tbl>
    <w:p w14:paraId="50143B34" w14:textId="77777777" w:rsidR="000B11B7" w:rsidRPr="000B11B7" w:rsidRDefault="000B11B7" w:rsidP="00253DE8">
      <w:pPr>
        <w:spacing w:line="360" w:lineRule="auto"/>
        <w:jc w:val="both"/>
        <w:rPr>
          <w:rFonts w:ascii="Book Antiqua" w:eastAsia="宋体" w:hAnsi="Book Antiqua"/>
          <w:b/>
          <w:bCs/>
          <w:lang w:eastAsia="zh-CN"/>
        </w:rPr>
      </w:pPr>
    </w:p>
    <w:p w14:paraId="5C3818C4" w14:textId="2C62EE5A" w:rsidR="000B11B7" w:rsidRDefault="000B11B7" w:rsidP="00253DE8">
      <w:pPr>
        <w:spacing w:line="360" w:lineRule="auto"/>
        <w:jc w:val="both"/>
        <w:rPr>
          <w:rFonts w:ascii="Book Antiqua" w:eastAsia="宋体" w:hAnsi="Book Antiqua"/>
          <w:b/>
          <w:lang w:eastAsia="zh-CN"/>
        </w:rPr>
      </w:pPr>
      <w:r>
        <w:rPr>
          <w:rFonts w:ascii="Book Antiqua" w:hAnsi="Book Antiqua"/>
          <w:b/>
        </w:rPr>
        <w:t>Figure 4</w:t>
      </w:r>
      <w:r>
        <w:rPr>
          <w:rFonts w:ascii="Book Antiqua" w:eastAsia="宋体" w:hAnsi="Book Antiqua" w:hint="eastAsia"/>
          <w:b/>
          <w:lang w:eastAsia="zh-CN"/>
        </w:rPr>
        <w:t xml:space="preserve"> </w:t>
      </w:r>
      <w:r w:rsidRPr="000B11B7">
        <w:rPr>
          <w:rFonts w:ascii="Book Antiqua" w:hAnsi="Book Antiqua"/>
          <w:b/>
        </w:rPr>
        <w:t xml:space="preserve">Difference in overall survival in patients that underwent surgery following down-staging therapy compared to patients that either failed down-staging therapy or were treated with palliative therapy. </w:t>
      </w:r>
    </w:p>
    <w:p w14:paraId="6A5EB993" w14:textId="77777777" w:rsidR="000B11B7" w:rsidRDefault="000B11B7" w:rsidP="00253DE8">
      <w:pPr>
        <w:spacing w:line="360" w:lineRule="auto"/>
        <w:jc w:val="both"/>
        <w:rPr>
          <w:rFonts w:ascii="Book Antiqua" w:eastAsia="宋体" w:hAnsi="Book Antiqua"/>
          <w:b/>
          <w:lang w:eastAsia="zh-CN"/>
        </w:rPr>
      </w:pPr>
    </w:p>
    <w:p w14:paraId="1F5B636B" w14:textId="77777777" w:rsidR="000B11B7" w:rsidRDefault="000B11B7" w:rsidP="00253DE8">
      <w:pPr>
        <w:autoSpaceDE w:val="0"/>
        <w:autoSpaceDN w:val="0"/>
        <w:adjustRightInd w:val="0"/>
        <w:jc w:val="both"/>
        <w:rPr>
          <w:rFonts w:eastAsia="Calibri"/>
          <w:lang w:eastAsia="en-GB"/>
        </w:rPr>
      </w:pPr>
      <w:r>
        <w:rPr>
          <w:rFonts w:eastAsia="Calibri"/>
          <w:noProof/>
        </w:rPr>
        <w:drawing>
          <wp:inline distT="0" distB="0" distL="0" distR="0" wp14:anchorId="30DDB06B" wp14:editId="1EDD852B">
            <wp:extent cx="4423955" cy="3716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641" cy="3717538"/>
                    </a:xfrm>
                    <a:prstGeom prst="rect">
                      <a:avLst/>
                    </a:prstGeom>
                    <a:noFill/>
                    <a:ln>
                      <a:noFill/>
                    </a:ln>
                  </pic:spPr>
                </pic:pic>
              </a:graphicData>
            </a:graphic>
          </wp:inline>
        </w:drawing>
      </w:r>
    </w:p>
    <w:p w14:paraId="5B4168B4" w14:textId="77777777" w:rsidR="000B11B7" w:rsidRPr="000B11B7" w:rsidRDefault="000B11B7" w:rsidP="00253DE8">
      <w:pPr>
        <w:spacing w:line="480" w:lineRule="auto"/>
        <w:jc w:val="both"/>
        <w:rPr>
          <w:rFonts w:eastAsia="宋体"/>
          <w:b/>
          <w:lang w:eastAsia="zh-CN"/>
        </w:rPr>
      </w:pPr>
    </w:p>
    <w:p w14:paraId="775AAEDC" w14:textId="77777777" w:rsidR="000B11B7" w:rsidRPr="00EA15AF" w:rsidRDefault="000B11B7" w:rsidP="00253DE8">
      <w:pPr>
        <w:jc w:val="both"/>
        <w:rPr>
          <w:rFonts w:ascii="Book Antiqua" w:hAnsi="Book Antiqua"/>
          <w:b/>
        </w:rPr>
      </w:pPr>
      <w:r w:rsidRPr="00EA15AF">
        <w:rPr>
          <w:rFonts w:ascii="Book Antiqua" w:hAnsi="Book Antiqua"/>
          <w:b/>
        </w:rPr>
        <w:t>Numbers at risk</w:t>
      </w:r>
    </w:p>
    <w:tbl>
      <w:tblPr>
        <w:tblW w:w="7088"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9"/>
        <w:gridCol w:w="1417"/>
        <w:gridCol w:w="1559"/>
        <w:gridCol w:w="1843"/>
      </w:tblGrid>
      <w:tr w:rsidR="000B11B7" w:rsidRPr="00EA15AF" w14:paraId="6A45E200" w14:textId="77777777" w:rsidTr="000B11B7">
        <w:tc>
          <w:tcPr>
            <w:tcW w:w="2269" w:type="dxa"/>
          </w:tcPr>
          <w:p w14:paraId="6CF31638"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Patients</w:t>
            </w:r>
          </w:p>
        </w:tc>
        <w:tc>
          <w:tcPr>
            <w:tcW w:w="1417" w:type="dxa"/>
          </w:tcPr>
          <w:p w14:paraId="44A85C8D"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0</w:t>
            </w:r>
          </w:p>
        </w:tc>
        <w:tc>
          <w:tcPr>
            <w:tcW w:w="1559" w:type="dxa"/>
          </w:tcPr>
          <w:p w14:paraId="09F370F5"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12</w:t>
            </w:r>
          </w:p>
        </w:tc>
        <w:tc>
          <w:tcPr>
            <w:tcW w:w="1843" w:type="dxa"/>
          </w:tcPr>
          <w:p w14:paraId="5B411169"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36</w:t>
            </w:r>
          </w:p>
        </w:tc>
      </w:tr>
      <w:tr w:rsidR="000B11B7" w:rsidRPr="00EA15AF" w14:paraId="638A92CC" w14:textId="77777777" w:rsidTr="000B11B7">
        <w:tc>
          <w:tcPr>
            <w:tcW w:w="2269" w:type="dxa"/>
          </w:tcPr>
          <w:p w14:paraId="15FC19AE"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 xml:space="preserve">R0 resection  </w:t>
            </w:r>
          </w:p>
          <w:p w14:paraId="0371EF79"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(n = 40)</w:t>
            </w:r>
          </w:p>
        </w:tc>
        <w:tc>
          <w:tcPr>
            <w:tcW w:w="1417" w:type="dxa"/>
          </w:tcPr>
          <w:p w14:paraId="44FC9E78" w14:textId="77777777" w:rsidR="000B11B7" w:rsidRPr="00EA15AF" w:rsidRDefault="000B11B7" w:rsidP="00253DE8">
            <w:pPr>
              <w:spacing w:line="360" w:lineRule="auto"/>
              <w:jc w:val="both"/>
              <w:rPr>
                <w:rFonts w:ascii="Book Antiqua" w:hAnsi="Book Antiqua"/>
              </w:rPr>
            </w:pPr>
            <w:r w:rsidRPr="00EA15AF">
              <w:rPr>
                <w:rFonts w:ascii="Book Antiqua" w:hAnsi="Book Antiqua"/>
              </w:rPr>
              <w:t>40</w:t>
            </w:r>
          </w:p>
        </w:tc>
        <w:tc>
          <w:tcPr>
            <w:tcW w:w="1559" w:type="dxa"/>
          </w:tcPr>
          <w:p w14:paraId="2A582D33" w14:textId="77777777" w:rsidR="000B11B7" w:rsidRPr="00EA15AF" w:rsidRDefault="000B11B7" w:rsidP="00253DE8">
            <w:pPr>
              <w:spacing w:line="360" w:lineRule="auto"/>
              <w:jc w:val="both"/>
              <w:rPr>
                <w:rFonts w:ascii="Book Antiqua" w:hAnsi="Book Antiqua"/>
              </w:rPr>
            </w:pPr>
            <w:r w:rsidRPr="00EA15AF">
              <w:rPr>
                <w:rFonts w:ascii="Book Antiqua" w:hAnsi="Book Antiqua"/>
              </w:rPr>
              <w:t>17</w:t>
            </w:r>
          </w:p>
        </w:tc>
        <w:tc>
          <w:tcPr>
            <w:tcW w:w="1843" w:type="dxa"/>
          </w:tcPr>
          <w:p w14:paraId="13CABB92" w14:textId="77777777" w:rsidR="000B11B7" w:rsidRPr="00EA15AF" w:rsidRDefault="000B11B7" w:rsidP="00253DE8">
            <w:pPr>
              <w:spacing w:line="360" w:lineRule="auto"/>
              <w:jc w:val="both"/>
              <w:rPr>
                <w:rFonts w:ascii="Book Antiqua" w:hAnsi="Book Antiqua"/>
              </w:rPr>
            </w:pPr>
            <w:r w:rsidRPr="00EA15AF">
              <w:rPr>
                <w:rFonts w:ascii="Book Antiqua" w:hAnsi="Book Antiqua"/>
              </w:rPr>
              <w:t>5</w:t>
            </w:r>
          </w:p>
        </w:tc>
      </w:tr>
      <w:tr w:rsidR="000B11B7" w:rsidRPr="00EA15AF" w14:paraId="07523FA6" w14:textId="77777777" w:rsidTr="000B11B7">
        <w:tc>
          <w:tcPr>
            <w:tcW w:w="2269" w:type="dxa"/>
          </w:tcPr>
          <w:p w14:paraId="562E963E"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 xml:space="preserve">R1 resection  </w:t>
            </w:r>
          </w:p>
          <w:p w14:paraId="5446A535" w14:textId="77777777" w:rsidR="000B11B7" w:rsidRPr="00EA15AF" w:rsidRDefault="000B11B7" w:rsidP="00253DE8">
            <w:pPr>
              <w:spacing w:line="360" w:lineRule="auto"/>
              <w:jc w:val="both"/>
              <w:rPr>
                <w:rFonts w:ascii="Book Antiqua" w:hAnsi="Book Antiqua"/>
                <w:b/>
              </w:rPr>
            </w:pPr>
            <w:r w:rsidRPr="00EA15AF">
              <w:rPr>
                <w:rFonts w:ascii="Book Antiqua" w:hAnsi="Book Antiqua"/>
                <w:b/>
              </w:rPr>
              <w:t>(n = 31)</w:t>
            </w:r>
          </w:p>
        </w:tc>
        <w:tc>
          <w:tcPr>
            <w:tcW w:w="1417" w:type="dxa"/>
          </w:tcPr>
          <w:p w14:paraId="353CD68B" w14:textId="77777777" w:rsidR="000B11B7" w:rsidRPr="00EA15AF" w:rsidRDefault="000B11B7" w:rsidP="00253DE8">
            <w:pPr>
              <w:spacing w:line="360" w:lineRule="auto"/>
              <w:jc w:val="both"/>
              <w:rPr>
                <w:rFonts w:ascii="Book Antiqua" w:hAnsi="Book Antiqua"/>
              </w:rPr>
            </w:pPr>
            <w:r w:rsidRPr="00EA15AF">
              <w:rPr>
                <w:rFonts w:ascii="Book Antiqua" w:hAnsi="Book Antiqua"/>
              </w:rPr>
              <w:t>31</w:t>
            </w:r>
          </w:p>
        </w:tc>
        <w:tc>
          <w:tcPr>
            <w:tcW w:w="1559" w:type="dxa"/>
          </w:tcPr>
          <w:p w14:paraId="79FF68BC" w14:textId="77777777" w:rsidR="000B11B7" w:rsidRPr="00EA15AF" w:rsidRDefault="000B11B7" w:rsidP="00253DE8">
            <w:pPr>
              <w:spacing w:line="360" w:lineRule="auto"/>
              <w:jc w:val="both"/>
              <w:rPr>
                <w:rFonts w:ascii="Book Antiqua" w:hAnsi="Book Antiqua"/>
              </w:rPr>
            </w:pPr>
            <w:r w:rsidRPr="00EA15AF">
              <w:rPr>
                <w:rFonts w:ascii="Book Antiqua" w:hAnsi="Book Antiqua"/>
              </w:rPr>
              <w:t>7</w:t>
            </w:r>
          </w:p>
        </w:tc>
        <w:tc>
          <w:tcPr>
            <w:tcW w:w="1843" w:type="dxa"/>
          </w:tcPr>
          <w:p w14:paraId="5661F71F" w14:textId="77777777" w:rsidR="000B11B7" w:rsidRPr="00EA15AF" w:rsidRDefault="000B11B7" w:rsidP="00253DE8">
            <w:pPr>
              <w:spacing w:line="360" w:lineRule="auto"/>
              <w:jc w:val="both"/>
              <w:rPr>
                <w:rFonts w:ascii="Book Antiqua" w:hAnsi="Book Antiqua"/>
              </w:rPr>
            </w:pPr>
            <w:r w:rsidRPr="00EA15AF">
              <w:rPr>
                <w:rFonts w:ascii="Book Antiqua" w:hAnsi="Book Antiqua"/>
              </w:rPr>
              <w:t>1</w:t>
            </w:r>
          </w:p>
        </w:tc>
      </w:tr>
    </w:tbl>
    <w:p w14:paraId="7AA8980A" w14:textId="77777777" w:rsidR="000B11B7" w:rsidRDefault="000B11B7" w:rsidP="00253DE8">
      <w:pPr>
        <w:jc w:val="both"/>
        <w:rPr>
          <w:b/>
          <w:bCs/>
        </w:rPr>
      </w:pPr>
    </w:p>
    <w:p w14:paraId="4F023629" w14:textId="77777777" w:rsidR="000B11B7" w:rsidRPr="000B11B7" w:rsidRDefault="000B11B7" w:rsidP="00253DE8">
      <w:pPr>
        <w:spacing w:line="360" w:lineRule="auto"/>
        <w:jc w:val="both"/>
        <w:rPr>
          <w:rFonts w:ascii="Book Antiqua" w:eastAsia="宋体" w:hAnsi="Book Antiqua"/>
          <w:b/>
          <w:bCs/>
          <w:lang w:eastAsia="zh-CN"/>
        </w:rPr>
      </w:pPr>
    </w:p>
    <w:p w14:paraId="6F1AFD07" w14:textId="07FF8CDB" w:rsidR="000B11B7" w:rsidRPr="000B11B7" w:rsidRDefault="000B11B7" w:rsidP="00253DE8">
      <w:pPr>
        <w:spacing w:line="360" w:lineRule="auto"/>
        <w:jc w:val="both"/>
        <w:rPr>
          <w:rFonts w:ascii="Book Antiqua" w:eastAsia="宋体" w:hAnsi="Book Antiqua"/>
          <w:b/>
          <w:lang w:eastAsia="zh-CN"/>
        </w:rPr>
      </w:pPr>
      <w:r>
        <w:rPr>
          <w:rFonts w:ascii="Book Antiqua" w:hAnsi="Book Antiqua"/>
          <w:b/>
          <w:bCs/>
        </w:rPr>
        <w:t>Figure 5</w:t>
      </w:r>
      <w:r>
        <w:rPr>
          <w:rFonts w:ascii="Book Antiqua" w:eastAsia="宋体" w:hAnsi="Book Antiqua" w:hint="eastAsia"/>
          <w:b/>
          <w:bCs/>
          <w:lang w:eastAsia="zh-CN"/>
        </w:rPr>
        <w:t xml:space="preserve"> </w:t>
      </w:r>
      <w:r w:rsidRPr="000B11B7">
        <w:rPr>
          <w:rFonts w:ascii="Book Antiqua" w:hAnsi="Book Antiqua"/>
          <w:b/>
        </w:rPr>
        <w:t xml:space="preserve">Difference in disease-free survival in patients with R0 resection compared to patients with R1 resection. </w:t>
      </w:r>
    </w:p>
    <w:p w14:paraId="627AE2C6" w14:textId="77777777" w:rsidR="000B11B7" w:rsidRDefault="000B11B7" w:rsidP="00253DE8">
      <w:pPr>
        <w:jc w:val="both"/>
        <w:rPr>
          <w:b/>
          <w:bCs/>
        </w:rPr>
      </w:pPr>
    </w:p>
    <w:p w14:paraId="1F5AA9A9" w14:textId="77777777" w:rsidR="000B11B7" w:rsidRDefault="000B11B7" w:rsidP="00253DE8">
      <w:pPr>
        <w:jc w:val="both"/>
        <w:rPr>
          <w:b/>
          <w:bCs/>
        </w:rPr>
      </w:pPr>
    </w:p>
    <w:p w14:paraId="742B892A" w14:textId="77777777" w:rsidR="000B11B7" w:rsidRDefault="000B11B7" w:rsidP="00253DE8">
      <w:pPr>
        <w:autoSpaceDE w:val="0"/>
        <w:autoSpaceDN w:val="0"/>
        <w:adjustRightInd w:val="0"/>
        <w:jc w:val="both"/>
        <w:rPr>
          <w:rFonts w:eastAsia="Calibri"/>
          <w:lang w:eastAsia="en-GB"/>
        </w:rPr>
      </w:pPr>
      <w:r>
        <w:rPr>
          <w:rFonts w:eastAsia="Calibri"/>
          <w:noProof/>
        </w:rPr>
        <w:drawing>
          <wp:inline distT="0" distB="0" distL="0" distR="0" wp14:anchorId="355E4DC9" wp14:editId="4127A424">
            <wp:extent cx="4703866" cy="3972154"/>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72" cy="3973426"/>
                    </a:xfrm>
                    <a:prstGeom prst="rect">
                      <a:avLst/>
                    </a:prstGeom>
                    <a:noFill/>
                    <a:ln>
                      <a:noFill/>
                    </a:ln>
                  </pic:spPr>
                </pic:pic>
              </a:graphicData>
            </a:graphic>
          </wp:inline>
        </w:drawing>
      </w:r>
    </w:p>
    <w:p w14:paraId="6DAAEE1B" w14:textId="77777777" w:rsidR="000B11B7" w:rsidRPr="00851B45" w:rsidRDefault="000B11B7" w:rsidP="00253DE8">
      <w:pPr>
        <w:autoSpaceDE w:val="0"/>
        <w:autoSpaceDN w:val="0"/>
        <w:adjustRightInd w:val="0"/>
        <w:jc w:val="both"/>
        <w:rPr>
          <w:rFonts w:eastAsia="宋体"/>
          <w:lang w:eastAsia="zh-CN"/>
        </w:rPr>
      </w:pPr>
    </w:p>
    <w:p w14:paraId="517D73EC" w14:textId="77777777" w:rsidR="000B11B7" w:rsidRPr="00EA15AF" w:rsidRDefault="000B11B7" w:rsidP="00253DE8">
      <w:pPr>
        <w:jc w:val="both"/>
        <w:rPr>
          <w:rFonts w:ascii="Book Antiqua" w:hAnsi="Book Antiqua"/>
          <w:b/>
        </w:rPr>
      </w:pPr>
      <w:r w:rsidRPr="00EA15AF">
        <w:rPr>
          <w:rFonts w:ascii="Book Antiqua" w:hAnsi="Book Antiqua"/>
          <w:b/>
        </w:rPr>
        <w:t>Numbers at risk</w:t>
      </w:r>
    </w:p>
    <w:tbl>
      <w:tblPr>
        <w:tblW w:w="8931"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9"/>
        <w:gridCol w:w="1417"/>
        <w:gridCol w:w="1559"/>
        <w:gridCol w:w="1843"/>
        <w:gridCol w:w="1843"/>
      </w:tblGrid>
      <w:tr w:rsidR="000B11B7" w:rsidRPr="000B11B7" w14:paraId="6F6F5068" w14:textId="77777777" w:rsidTr="000B11B7">
        <w:tc>
          <w:tcPr>
            <w:tcW w:w="2269" w:type="dxa"/>
          </w:tcPr>
          <w:p w14:paraId="54D51726" w14:textId="77777777" w:rsidR="000B11B7" w:rsidRPr="000B11B7" w:rsidRDefault="000B11B7" w:rsidP="00253DE8">
            <w:pPr>
              <w:spacing w:line="360" w:lineRule="auto"/>
              <w:jc w:val="both"/>
              <w:rPr>
                <w:rFonts w:ascii="Book Antiqua" w:hAnsi="Book Antiqua"/>
              </w:rPr>
            </w:pPr>
            <w:r w:rsidRPr="000B11B7">
              <w:rPr>
                <w:rFonts w:ascii="Book Antiqua" w:hAnsi="Book Antiqua"/>
              </w:rPr>
              <w:t>Patients</w:t>
            </w:r>
          </w:p>
        </w:tc>
        <w:tc>
          <w:tcPr>
            <w:tcW w:w="1417" w:type="dxa"/>
          </w:tcPr>
          <w:p w14:paraId="0DE5F4A9" w14:textId="77777777" w:rsidR="000B11B7" w:rsidRPr="000B11B7" w:rsidRDefault="000B11B7" w:rsidP="00253DE8">
            <w:pPr>
              <w:spacing w:line="360" w:lineRule="auto"/>
              <w:jc w:val="both"/>
              <w:rPr>
                <w:rFonts w:ascii="Book Antiqua" w:hAnsi="Book Antiqua"/>
              </w:rPr>
            </w:pPr>
            <w:r w:rsidRPr="000B11B7">
              <w:rPr>
                <w:rFonts w:ascii="Book Antiqua" w:hAnsi="Book Antiqua"/>
              </w:rPr>
              <w:t>0</w:t>
            </w:r>
          </w:p>
        </w:tc>
        <w:tc>
          <w:tcPr>
            <w:tcW w:w="1559" w:type="dxa"/>
          </w:tcPr>
          <w:p w14:paraId="49E7A16E" w14:textId="77777777" w:rsidR="000B11B7" w:rsidRPr="000B11B7" w:rsidRDefault="000B11B7" w:rsidP="00253DE8">
            <w:pPr>
              <w:spacing w:line="360" w:lineRule="auto"/>
              <w:jc w:val="both"/>
              <w:rPr>
                <w:rFonts w:ascii="Book Antiqua" w:hAnsi="Book Antiqua"/>
              </w:rPr>
            </w:pPr>
            <w:r w:rsidRPr="000B11B7">
              <w:rPr>
                <w:rFonts w:ascii="Book Antiqua" w:hAnsi="Book Antiqua"/>
              </w:rPr>
              <w:t>12</w:t>
            </w:r>
          </w:p>
        </w:tc>
        <w:tc>
          <w:tcPr>
            <w:tcW w:w="1843" w:type="dxa"/>
          </w:tcPr>
          <w:p w14:paraId="5628CEFA" w14:textId="77777777" w:rsidR="000B11B7" w:rsidRPr="000B11B7" w:rsidRDefault="000B11B7" w:rsidP="00253DE8">
            <w:pPr>
              <w:spacing w:line="360" w:lineRule="auto"/>
              <w:jc w:val="both"/>
              <w:rPr>
                <w:rFonts w:ascii="Book Antiqua" w:hAnsi="Book Antiqua"/>
              </w:rPr>
            </w:pPr>
            <w:r w:rsidRPr="000B11B7">
              <w:rPr>
                <w:rFonts w:ascii="Book Antiqua" w:hAnsi="Book Antiqua"/>
              </w:rPr>
              <w:t>36</w:t>
            </w:r>
          </w:p>
        </w:tc>
        <w:tc>
          <w:tcPr>
            <w:tcW w:w="1843" w:type="dxa"/>
          </w:tcPr>
          <w:p w14:paraId="76993ABD" w14:textId="77777777" w:rsidR="000B11B7" w:rsidRPr="000B11B7" w:rsidRDefault="000B11B7" w:rsidP="00253DE8">
            <w:pPr>
              <w:spacing w:line="360" w:lineRule="auto"/>
              <w:jc w:val="both"/>
              <w:rPr>
                <w:rFonts w:ascii="Book Antiqua" w:hAnsi="Book Antiqua"/>
              </w:rPr>
            </w:pPr>
            <w:r w:rsidRPr="000B11B7">
              <w:rPr>
                <w:rFonts w:ascii="Book Antiqua" w:hAnsi="Book Antiqua"/>
              </w:rPr>
              <w:t>48</w:t>
            </w:r>
          </w:p>
        </w:tc>
      </w:tr>
      <w:tr w:rsidR="000B11B7" w:rsidRPr="000B11B7" w14:paraId="6E62816E" w14:textId="77777777" w:rsidTr="000B11B7">
        <w:tc>
          <w:tcPr>
            <w:tcW w:w="2269" w:type="dxa"/>
          </w:tcPr>
          <w:p w14:paraId="1C6C8744" w14:textId="77777777" w:rsidR="000B11B7" w:rsidRPr="000B11B7" w:rsidRDefault="000B11B7" w:rsidP="00253DE8">
            <w:pPr>
              <w:spacing w:line="360" w:lineRule="auto"/>
              <w:jc w:val="both"/>
              <w:rPr>
                <w:rFonts w:ascii="Book Antiqua" w:hAnsi="Book Antiqua"/>
              </w:rPr>
            </w:pPr>
            <w:r w:rsidRPr="000B11B7">
              <w:rPr>
                <w:rFonts w:ascii="Book Antiqua" w:hAnsi="Book Antiqua"/>
              </w:rPr>
              <w:t xml:space="preserve">R0 resection  </w:t>
            </w:r>
          </w:p>
          <w:p w14:paraId="0A8DFB52" w14:textId="77777777" w:rsidR="000B11B7" w:rsidRPr="000B11B7" w:rsidRDefault="000B11B7" w:rsidP="00253DE8">
            <w:pPr>
              <w:spacing w:line="360" w:lineRule="auto"/>
              <w:jc w:val="both"/>
              <w:rPr>
                <w:rFonts w:ascii="Book Antiqua" w:hAnsi="Book Antiqua"/>
              </w:rPr>
            </w:pPr>
            <w:r w:rsidRPr="000B11B7">
              <w:rPr>
                <w:rFonts w:ascii="Book Antiqua" w:hAnsi="Book Antiqua"/>
              </w:rPr>
              <w:t>(n = 40)</w:t>
            </w:r>
          </w:p>
        </w:tc>
        <w:tc>
          <w:tcPr>
            <w:tcW w:w="1417" w:type="dxa"/>
          </w:tcPr>
          <w:p w14:paraId="03EF3470" w14:textId="77777777" w:rsidR="000B11B7" w:rsidRPr="000B11B7" w:rsidRDefault="000B11B7" w:rsidP="00253DE8">
            <w:pPr>
              <w:spacing w:line="360" w:lineRule="auto"/>
              <w:jc w:val="both"/>
              <w:rPr>
                <w:rFonts w:ascii="Book Antiqua" w:hAnsi="Book Antiqua"/>
              </w:rPr>
            </w:pPr>
            <w:r w:rsidRPr="000B11B7">
              <w:rPr>
                <w:rFonts w:ascii="Book Antiqua" w:hAnsi="Book Antiqua"/>
              </w:rPr>
              <w:t>40</w:t>
            </w:r>
          </w:p>
        </w:tc>
        <w:tc>
          <w:tcPr>
            <w:tcW w:w="1559" w:type="dxa"/>
          </w:tcPr>
          <w:p w14:paraId="0ABB5048" w14:textId="77777777" w:rsidR="000B11B7" w:rsidRPr="000B11B7" w:rsidRDefault="000B11B7" w:rsidP="00253DE8">
            <w:pPr>
              <w:spacing w:line="360" w:lineRule="auto"/>
              <w:jc w:val="both"/>
              <w:rPr>
                <w:rFonts w:ascii="Book Antiqua" w:hAnsi="Book Antiqua"/>
              </w:rPr>
            </w:pPr>
            <w:r w:rsidRPr="000B11B7">
              <w:rPr>
                <w:rFonts w:ascii="Book Antiqua" w:hAnsi="Book Antiqua"/>
              </w:rPr>
              <w:t>34</w:t>
            </w:r>
          </w:p>
        </w:tc>
        <w:tc>
          <w:tcPr>
            <w:tcW w:w="1843" w:type="dxa"/>
          </w:tcPr>
          <w:p w14:paraId="4F039859" w14:textId="77777777" w:rsidR="000B11B7" w:rsidRPr="000B11B7" w:rsidRDefault="000B11B7" w:rsidP="00253DE8">
            <w:pPr>
              <w:spacing w:line="360" w:lineRule="auto"/>
              <w:jc w:val="both"/>
              <w:rPr>
                <w:rFonts w:ascii="Book Antiqua" w:hAnsi="Book Antiqua"/>
              </w:rPr>
            </w:pPr>
            <w:r w:rsidRPr="000B11B7">
              <w:rPr>
                <w:rFonts w:ascii="Book Antiqua" w:hAnsi="Book Antiqua"/>
              </w:rPr>
              <w:t>12</w:t>
            </w:r>
          </w:p>
        </w:tc>
        <w:tc>
          <w:tcPr>
            <w:tcW w:w="1843" w:type="dxa"/>
          </w:tcPr>
          <w:p w14:paraId="57F85F07" w14:textId="77777777" w:rsidR="000B11B7" w:rsidRPr="000B11B7" w:rsidRDefault="000B11B7" w:rsidP="00253DE8">
            <w:pPr>
              <w:spacing w:line="360" w:lineRule="auto"/>
              <w:jc w:val="both"/>
              <w:rPr>
                <w:rFonts w:ascii="Book Antiqua" w:hAnsi="Book Antiqua"/>
              </w:rPr>
            </w:pPr>
            <w:r w:rsidRPr="000B11B7">
              <w:rPr>
                <w:rFonts w:ascii="Book Antiqua" w:hAnsi="Book Antiqua"/>
              </w:rPr>
              <w:t>4</w:t>
            </w:r>
          </w:p>
        </w:tc>
      </w:tr>
      <w:tr w:rsidR="000B11B7" w:rsidRPr="000B11B7" w14:paraId="7EDC918E" w14:textId="77777777" w:rsidTr="000B11B7">
        <w:tc>
          <w:tcPr>
            <w:tcW w:w="2269" w:type="dxa"/>
          </w:tcPr>
          <w:p w14:paraId="540C5CC2" w14:textId="77777777" w:rsidR="000B11B7" w:rsidRPr="000B11B7" w:rsidRDefault="000B11B7" w:rsidP="00253DE8">
            <w:pPr>
              <w:spacing w:line="360" w:lineRule="auto"/>
              <w:jc w:val="both"/>
              <w:rPr>
                <w:rFonts w:ascii="Book Antiqua" w:hAnsi="Book Antiqua"/>
              </w:rPr>
            </w:pPr>
            <w:r w:rsidRPr="000B11B7">
              <w:rPr>
                <w:rFonts w:ascii="Book Antiqua" w:hAnsi="Book Antiqua"/>
              </w:rPr>
              <w:t xml:space="preserve">R1 resection  </w:t>
            </w:r>
          </w:p>
          <w:p w14:paraId="794F6BCB" w14:textId="77777777" w:rsidR="000B11B7" w:rsidRPr="000B11B7" w:rsidRDefault="000B11B7" w:rsidP="00253DE8">
            <w:pPr>
              <w:spacing w:line="360" w:lineRule="auto"/>
              <w:jc w:val="both"/>
              <w:rPr>
                <w:rFonts w:ascii="Book Antiqua" w:hAnsi="Book Antiqua"/>
              </w:rPr>
            </w:pPr>
            <w:r w:rsidRPr="000B11B7">
              <w:rPr>
                <w:rFonts w:ascii="Book Antiqua" w:hAnsi="Book Antiqua"/>
              </w:rPr>
              <w:t>(n = 31)</w:t>
            </w:r>
          </w:p>
        </w:tc>
        <w:tc>
          <w:tcPr>
            <w:tcW w:w="1417" w:type="dxa"/>
          </w:tcPr>
          <w:p w14:paraId="76E74B78" w14:textId="77777777" w:rsidR="000B11B7" w:rsidRPr="000B11B7" w:rsidRDefault="000B11B7" w:rsidP="00253DE8">
            <w:pPr>
              <w:spacing w:line="360" w:lineRule="auto"/>
              <w:jc w:val="both"/>
              <w:rPr>
                <w:rFonts w:ascii="Book Antiqua" w:hAnsi="Book Antiqua"/>
              </w:rPr>
            </w:pPr>
            <w:r w:rsidRPr="000B11B7">
              <w:rPr>
                <w:rFonts w:ascii="Book Antiqua" w:hAnsi="Book Antiqua"/>
              </w:rPr>
              <w:t>31</w:t>
            </w:r>
          </w:p>
        </w:tc>
        <w:tc>
          <w:tcPr>
            <w:tcW w:w="1559" w:type="dxa"/>
          </w:tcPr>
          <w:p w14:paraId="22473D0C" w14:textId="77777777" w:rsidR="000B11B7" w:rsidRPr="000B11B7" w:rsidRDefault="000B11B7" w:rsidP="00253DE8">
            <w:pPr>
              <w:spacing w:line="360" w:lineRule="auto"/>
              <w:jc w:val="both"/>
              <w:rPr>
                <w:rFonts w:ascii="Book Antiqua" w:hAnsi="Book Antiqua"/>
              </w:rPr>
            </w:pPr>
            <w:r w:rsidRPr="000B11B7">
              <w:rPr>
                <w:rFonts w:ascii="Book Antiqua" w:hAnsi="Book Antiqua"/>
              </w:rPr>
              <w:t>21</w:t>
            </w:r>
          </w:p>
        </w:tc>
        <w:tc>
          <w:tcPr>
            <w:tcW w:w="1843" w:type="dxa"/>
          </w:tcPr>
          <w:p w14:paraId="21FDB1FB" w14:textId="77777777" w:rsidR="000B11B7" w:rsidRPr="000B11B7" w:rsidRDefault="000B11B7" w:rsidP="00253DE8">
            <w:pPr>
              <w:spacing w:line="360" w:lineRule="auto"/>
              <w:jc w:val="both"/>
              <w:rPr>
                <w:rFonts w:ascii="Book Antiqua" w:hAnsi="Book Antiqua"/>
              </w:rPr>
            </w:pPr>
            <w:r w:rsidRPr="000B11B7">
              <w:rPr>
                <w:rFonts w:ascii="Book Antiqua" w:hAnsi="Book Antiqua"/>
              </w:rPr>
              <w:t>6</w:t>
            </w:r>
          </w:p>
        </w:tc>
        <w:tc>
          <w:tcPr>
            <w:tcW w:w="1843" w:type="dxa"/>
          </w:tcPr>
          <w:p w14:paraId="1CA19BA4" w14:textId="77777777" w:rsidR="000B11B7" w:rsidRPr="000B11B7" w:rsidRDefault="000B11B7" w:rsidP="00253DE8">
            <w:pPr>
              <w:spacing w:line="360" w:lineRule="auto"/>
              <w:jc w:val="both"/>
              <w:rPr>
                <w:rFonts w:ascii="Book Antiqua" w:hAnsi="Book Antiqua"/>
              </w:rPr>
            </w:pPr>
            <w:r w:rsidRPr="000B11B7">
              <w:rPr>
                <w:rFonts w:ascii="Book Antiqua" w:hAnsi="Book Antiqua"/>
              </w:rPr>
              <w:t>2</w:t>
            </w:r>
          </w:p>
        </w:tc>
      </w:tr>
    </w:tbl>
    <w:p w14:paraId="6EC8F084" w14:textId="77777777" w:rsidR="000B11B7" w:rsidRPr="00EA15AF" w:rsidRDefault="000B11B7" w:rsidP="00253DE8">
      <w:pPr>
        <w:jc w:val="both"/>
        <w:rPr>
          <w:rFonts w:ascii="Book Antiqua" w:hAnsi="Book Antiqua"/>
          <w:b/>
          <w:bCs/>
        </w:rPr>
      </w:pPr>
    </w:p>
    <w:p w14:paraId="71CB6C92" w14:textId="77777777" w:rsidR="000B11B7" w:rsidRPr="000B11B7" w:rsidRDefault="000B11B7" w:rsidP="00253DE8">
      <w:pPr>
        <w:spacing w:line="360" w:lineRule="auto"/>
        <w:jc w:val="both"/>
        <w:rPr>
          <w:rFonts w:ascii="Book Antiqua" w:eastAsia="宋体" w:hAnsi="Book Antiqua"/>
          <w:lang w:eastAsia="zh-CN"/>
        </w:rPr>
      </w:pPr>
    </w:p>
    <w:p w14:paraId="7969EFF9" w14:textId="17369122" w:rsidR="000B11B7" w:rsidRDefault="000B11B7" w:rsidP="00253DE8">
      <w:pPr>
        <w:spacing w:line="360" w:lineRule="auto"/>
        <w:jc w:val="both"/>
        <w:rPr>
          <w:rFonts w:ascii="Book Antiqua" w:eastAsia="宋体" w:hAnsi="Book Antiqua"/>
          <w:lang w:eastAsia="zh-CN"/>
        </w:rPr>
      </w:pPr>
      <w:r>
        <w:rPr>
          <w:rFonts w:ascii="Book Antiqua" w:hAnsi="Book Antiqua"/>
          <w:b/>
          <w:bCs/>
        </w:rPr>
        <w:t>Figure 6</w:t>
      </w:r>
      <w:r>
        <w:rPr>
          <w:rFonts w:ascii="Book Antiqua" w:eastAsia="宋体" w:hAnsi="Book Antiqua" w:hint="eastAsia"/>
          <w:b/>
          <w:bCs/>
          <w:lang w:eastAsia="zh-CN"/>
        </w:rPr>
        <w:t xml:space="preserve"> </w:t>
      </w:r>
      <w:r w:rsidRPr="000B11B7">
        <w:rPr>
          <w:rFonts w:ascii="Book Antiqua" w:hAnsi="Book Antiqua"/>
          <w:b/>
        </w:rPr>
        <w:t xml:space="preserve">Difference in overall survival in patients with R0 resection compared to patients with R1 resection. </w:t>
      </w:r>
    </w:p>
    <w:p w14:paraId="236A72AF" w14:textId="77777777" w:rsidR="000B11B7" w:rsidRDefault="000B11B7" w:rsidP="00253DE8">
      <w:pPr>
        <w:spacing w:line="360" w:lineRule="auto"/>
        <w:jc w:val="both"/>
        <w:rPr>
          <w:rFonts w:ascii="Book Antiqua" w:eastAsia="宋体" w:hAnsi="Book Antiqua"/>
          <w:lang w:eastAsia="zh-CN"/>
        </w:rPr>
      </w:pPr>
    </w:p>
    <w:p w14:paraId="2D649864" w14:textId="28D0DB16" w:rsidR="000B11B7" w:rsidRPr="00851B45" w:rsidRDefault="000B11B7" w:rsidP="00851B45">
      <w:pPr>
        <w:autoSpaceDE w:val="0"/>
        <w:autoSpaceDN w:val="0"/>
        <w:adjustRightInd w:val="0"/>
        <w:jc w:val="both"/>
        <w:rPr>
          <w:rFonts w:eastAsia="宋体"/>
          <w:lang w:eastAsia="zh-CN"/>
        </w:rPr>
      </w:pPr>
      <w:r>
        <w:rPr>
          <w:rFonts w:eastAsia="Calibri"/>
          <w:noProof/>
        </w:rPr>
        <w:drawing>
          <wp:inline distT="0" distB="0" distL="0" distR="0" wp14:anchorId="31C3E86C" wp14:editId="43B841F0">
            <wp:extent cx="5715000" cy="480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p>
    <w:p w14:paraId="0736F2F9" w14:textId="77777777" w:rsidR="000B11B7" w:rsidRDefault="000B11B7" w:rsidP="00253DE8">
      <w:pPr>
        <w:autoSpaceDE w:val="0"/>
        <w:autoSpaceDN w:val="0"/>
        <w:adjustRightInd w:val="0"/>
        <w:jc w:val="both"/>
        <w:rPr>
          <w:rFonts w:eastAsia="Calibri"/>
          <w:lang w:eastAsia="en-GB"/>
        </w:rPr>
      </w:pPr>
    </w:p>
    <w:p w14:paraId="6213E83D" w14:textId="77777777" w:rsidR="000B11B7" w:rsidRPr="00EA15AF" w:rsidRDefault="000B11B7" w:rsidP="00253DE8">
      <w:pPr>
        <w:jc w:val="both"/>
        <w:rPr>
          <w:rFonts w:ascii="Book Antiqua" w:hAnsi="Book Antiqua"/>
          <w:b/>
        </w:rPr>
      </w:pPr>
      <w:r w:rsidRPr="00EA15AF">
        <w:rPr>
          <w:rFonts w:ascii="Book Antiqua" w:hAnsi="Book Antiqua"/>
          <w:b/>
        </w:rPr>
        <w:t>Numbers at risk</w:t>
      </w:r>
    </w:p>
    <w:tbl>
      <w:tblPr>
        <w:tblW w:w="8931"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9"/>
        <w:gridCol w:w="1417"/>
        <w:gridCol w:w="1559"/>
        <w:gridCol w:w="1843"/>
        <w:gridCol w:w="1843"/>
      </w:tblGrid>
      <w:tr w:rsidR="000B11B7" w:rsidRPr="00EA15AF" w14:paraId="79D2A508" w14:textId="77777777" w:rsidTr="000B11B7">
        <w:tc>
          <w:tcPr>
            <w:tcW w:w="2269" w:type="dxa"/>
          </w:tcPr>
          <w:p w14:paraId="30C14553" w14:textId="77777777" w:rsidR="000B11B7" w:rsidRPr="00EA15AF" w:rsidRDefault="000B11B7" w:rsidP="00253DE8">
            <w:pPr>
              <w:jc w:val="both"/>
              <w:rPr>
                <w:rFonts w:ascii="Book Antiqua" w:hAnsi="Book Antiqua"/>
                <w:b/>
              </w:rPr>
            </w:pPr>
            <w:r w:rsidRPr="00EA15AF">
              <w:rPr>
                <w:rFonts w:ascii="Book Antiqua" w:hAnsi="Book Antiqua"/>
                <w:b/>
              </w:rPr>
              <w:t>Patients</w:t>
            </w:r>
          </w:p>
        </w:tc>
        <w:tc>
          <w:tcPr>
            <w:tcW w:w="1417" w:type="dxa"/>
          </w:tcPr>
          <w:p w14:paraId="018D60D7" w14:textId="77777777" w:rsidR="000B11B7" w:rsidRPr="00EA15AF" w:rsidRDefault="000B11B7" w:rsidP="00253DE8">
            <w:pPr>
              <w:jc w:val="both"/>
              <w:rPr>
                <w:rFonts w:ascii="Book Antiqua" w:hAnsi="Book Antiqua"/>
                <w:b/>
              </w:rPr>
            </w:pPr>
            <w:r w:rsidRPr="00EA15AF">
              <w:rPr>
                <w:rFonts w:ascii="Book Antiqua" w:hAnsi="Book Antiqua"/>
                <w:b/>
              </w:rPr>
              <w:t>0</w:t>
            </w:r>
          </w:p>
        </w:tc>
        <w:tc>
          <w:tcPr>
            <w:tcW w:w="1559" w:type="dxa"/>
          </w:tcPr>
          <w:p w14:paraId="27C8C9DC" w14:textId="77777777" w:rsidR="000B11B7" w:rsidRPr="00EA15AF" w:rsidRDefault="000B11B7" w:rsidP="00253DE8">
            <w:pPr>
              <w:jc w:val="both"/>
              <w:rPr>
                <w:rFonts w:ascii="Book Antiqua" w:hAnsi="Book Antiqua"/>
                <w:b/>
              </w:rPr>
            </w:pPr>
            <w:r w:rsidRPr="00EA15AF">
              <w:rPr>
                <w:rFonts w:ascii="Book Antiqua" w:hAnsi="Book Antiqua"/>
                <w:b/>
              </w:rPr>
              <w:t>12</w:t>
            </w:r>
          </w:p>
        </w:tc>
        <w:tc>
          <w:tcPr>
            <w:tcW w:w="1843" w:type="dxa"/>
          </w:tcPr>
          <w:p w14:paraId="5CF4C7C6" w14:textId="77777777" w:rsidR="000B11B7" w:rsidRPr="00EA15AF" w:rsidRDefault="000B11B7" w:rsidP="00253DE8">
            <w:pPr>
              <w:jc w:val="both"/>
              <w:rPr>
                <w:rFonts w:ascii="Book Antiqua" w:hAnsi="Book Antiqua"/>
                <w:b/>
              </w:rPr>
            </w:pPr>
            <w:r w:rsidRPr="00EA15AF">
              <w:rPr>
                <w:rFonts w:ascii="Book Antiqua" w:hAnsi="Book Antiqua"/>
                <w:b/>
              </w:rPr>
              <w:t>36</w:t>
            </w:r>
          </w:p>
        </w:tc>
        <w:tc>
          <w:tcPr>
            <w:tcW w:w="1843" w:type="dxa"/>
          </w:tcPr>
          <w:p w14:paraId="35A0EDE1" w14:textId="77777777" w:rsidR="000B11B7" w:rsidRPr="00EA15AF" w:rsidRDefault="000B11B7" w:rsidP="00253DE8">
            <w:pPr>
              <w:jc w:val="both"/>
              <w:rPr>
                <w:rFonts w:ascii="Book Antiqua" w:hAnsi="Book Antiqua"/>
                <w:b/>
              </w:rPr>
            </w:pPr>
            <w:r w:rsidRPr="00EA15AF">
              <w:rPr>
                <w:rFonts w:ascii="Book Antiqua" w:hAnsi="Book Antiqua"/>
                <w:b/>
              </w:rPr>
              <w:t>48</w:t>
            </w:r>
          </w:p>
        </w:tc>
      </w:tr>
      <w:tr w:rsidR="000B11B7" w:rsidRPr="00EA15AF" w14:paraId="7A115E55" w14:textId="77777777" w:rsidTr="000B11B7">
        <w:tc>
          <w:tcPr>
            <w:tcW w:w="2269" w:type="dxa"/>
          </w:tcPr>
          <w:p w14:paraId="21120B03" w14:textId="77777777" w:rsidR="000B11B7" w:rsidRPr="000B11B7" w:rsidRDefault="000B11B7" w:rsidP="00253DE8">
            <w:pPr>
              <w:jc w:val="both"/>
              <w:rPr>
                <w:rFonts w:ascii="Book Antiqua" w:hAnsi="Book Antiqua"/>
              </w:rPr>
            </w:pPr>
            <w:r w:rsidRPr="000B11B7">
              <w:rPr>
                <w:rFonts w:ascii="Book Antiqua" w:hAnsi="Book Antiqua"/>
              </w:rPr>
              <w:t>Male</w:t>
            </w:r>
          </w:p>
          <w:p w14:paraId="4C3D232B" w14:textId="77777777" w:rsidR="000B11B7" w:rsidRPr="000B11B7" w:rsidRDefault="000B11B7" w:rsidP="00253DE8">
            <w:pPr>
              <w:jc w:val="both"/>
              <w:rPr>
                <w:rFonts w:ascii="Book Antiqua" w:hAnsi="Book Antiqua"/>
              </w:rPr>
            </w:pPr>
            <w:r w:rsidRPr="000B11B7">
              <w:rPr>
                <w:rFonts w:ascii="Book Antiqua" w:hAnsi="Book Antiqua"/>
              </w:rPr>
              <w:t>(n = 50)</w:t>
            </w:r>
          </w:p>
        </w:tc>
        <w:tc>
          <w:tcPr>
            <w:tcW w:w="1417" w:type="dxa"/>
          </w:tcPr>
          <w:p w14:paraId="607B017C" w14:textId="77777777" w:rsidR="000B11B7" w:rsidRPr="00EA15AF" w:rsidRDefault="000B11B7" w:rsidP="00253DE8">
            <w:pPr>
              <w:jc w:val="both"/>
              <w:rPr>
                <w:rFonts w:ascii="Book Antiqua" w:hAnsi="Book Antiqua"/>
              </w:rPr>
            </w:pPr>
            <w:r w:rsidRPr="00EA15AF">
              <w:rPr>
                <w:rFonts w:ascii="Book Antiqua" w:hAnsi="Book Antiqua"/>
              </w:rPr>
              <w:t>50</w:t>
            </w:r>
          </w:p>
        </w:tc>
        <w:tc>
          <w:tcPr>
            <w:tcW w:w="1559" w:type="dxa"/>
          </w:tcPr>
          <w:p w14:paraId="69F4DC38" w14:textId="77777777" w:rsidR="000B11B7" w:rsidRPr="00EA15AF" w:rsidRDefault="000B11B7" w:rsidP="00253DE8">
            <w:pPr>
              <w:jc w:val="both"/>
              <w:rPr>
                <w:rFonts w:ascii="Book Antiqua" w:hAnsi="Book Antiqua"/>
              </w:rPr>
            </w:pPr>
            <w:r w:rsidRPr="00EA15AF">
              <w:rPr>
                <w:rFonts w:ascii="Book Antiqua" w:hAnsi="Book Antiqua"/>
              </w:rPr>
              <w:t>36</w:t>
            </w:r>
          </w:p>
          <w:p w14:paraId="71B138F1" w14:textId="77777777" w:rsidR="000B11B7" w:rsidRPr="00EA15AF" w:rsidRDefault="000B11B7" w:rsidP="00253DE8">
            <w:pPr>
              <w:jc w:val="both"/>
              <w:rPr>
                <w:rFonts w:ascii="Book Antiqua" w:hAnsi="Book Antiqua"/>
              </w:rPr>
            </w:pPr>
          </w:p>
        </w:tc>
        <w:tc>
          <w:tcPr>
            <w:tcW w:w="1843" w:type="dxa"/>
          </w:tcPr>
          <w:p w14:paraId="36E26545" w14:textId="77777777" w:rsidR="000B11B7" w:rsidRPr="00EA15AF" w:rsidRDefault="000B11B7" w:rsidP="00253DE8">
            <w:pPr>
              <w:jc w:val="both"/>
              <w:rPr>
                <w:rFonts w:ascii="Book Antiqua" w:hAnsi="Book Antiqua"/>
              </w:rPr>
            </w:pPr>
            <w:r w:rsidRPr="00EA15AF">
              <w:rPr>
                <w:rFonts w:ascii="Book Antiqua" w:hAnsi="Book Antiqua"/>
              </w:rPr>
              <w:t>11</w:t>
            </w:r>
          </w:p>
        </w:tc>
        <w:tc>
          <w:tcPr>
            <w:tcW w:w="1843" w:type="dxa"/>
          </w:tcPr>
          <w:p w14:paraId="2653DB50" w14:textId="77777777" w:rsidR="000B11B7" w:rsidRPr="00EA15AF" w:rsidRDefault="000B11B7" w:rsidP="00253DE8">
            <w:pPr>
              <w:jc w:val="both"/>
              <w:rPr>
                <w:rFonts w:ascii="Book Antiqua" w:hAnsi="Book Antiqua"/>
              </w:rPr>
            </w:pPr>
            <w:r w:rsidRPr="00EA15AF">
              <w:rPr>
                <w:rFonts w:ascii="Book Antiqua" w:hAnsi="Book Antiqua"/>
              </w:rPr>
              <w:t>4</w:t>
            </w:r>
          </w:p>
        </w:tc>
      </w:tr>
      <w:tr w:rsidR="000B11B7" w:rsidRPr="00EA15AF" w14:paraId="5986DC07" w14:textId="77777777" w:rsidTr="000B11B7">
        <w:tc>
          <w:tcPr>
            <w:tcW w:w="2269" w:type="dxa"/>
          </w:tcPr>
          <w:p w14:paraId="075CCDA8" w14:textId="77777777" w:rsidR="000B11B7" w:rsidRPr="000B11B7" w:rsidRDefault="000B11B7" w:rsidP="00253DE8">
            <w:pPr>
              <w:jc w:val="both"/>
              <w:rPr>
                <w:rFonts w:ascii="Book Antiqua" w:hAnsi="Book Antiqua"/>
              </w:rPr>
            </w:pPr>
            <w:r w:rsidRPr="000B11B7">
              <w:rPr>
                <w:rFonts w:ascii="Book Antiqua" w:hAnsi="Book Antiqua"/>
              </w:rPr>
              <w:t>Female</w:t>
            </w:r>
          </w:p>
          <w:p w14:paraId="0E4A535E" w14:textId="77777777" w:rsidR="000B11B7" w:rsidRPr="000B11B7" w:rsidRDefault="000B11B7" w:rsidP="00253DE8">
            <w:pPr>
              <w:jc w:val="both"/>
              <w:rPr>
                <w:rFonts w:ascii="Book Antiqua" w:hAnsi="Book Antiqua"/>
              </w:rPr>
            </w:pPr>
            <w:r w:rsidRPr="000B11B7">
              <w:rPr>
                <w:rFonts w:ascii="Book Antiqua" w:hAnsi="Book Antiqua"/>
              </w:rPr>
              <w:t>(n = 21)</w:t>
            </w:r>
          </w:p>
        </w:tc>
        <w:tc>
          <w:tcPr>
            <w:tcW w:w="1417" w:type="dxa"/>
          </w:tcPr>
          <w:p w14:paraId="546CEC81" w14:textId="77777777" w:rsidR="000B11B7" w:rsidRPr="00EA15AF" w:rsidRDefault="000B11B7" w:rsidP="00253DE8">
            <w:pPr>
              <w:jc w:val="both"/>
              <w:rPr>
                <w:rFonts w:ascii="Book Antiqua" w:hAnsi="Book Antiqua"/>
              </w:rPr>
            </w:pPr>
            <w:r w:rsidRPr="00EA15AF">
              <w:rPr>
                <w:rFonts w:ascii="Book Antiqua" w:hAnsi="Book Antiqua"/>
              </w:rPr>
              <w:t>21</w:t>
            </w:r>
          </w:p>
        </w:tc>
        <w:tc>
          <w:tcPr>
            <w:tcW w:w="1559" w:type="dxa"/>
          </w:tcPr>
          <w:p w14:paraId="71B9E2E8" w14:textId="77777777" w:rsidR="000B11B7" w:rsidRPr="00EA15AF" w:rsidRDefault="000B11B7" w:rsidP="00253DE8">
            <w:pPr>
              <w:jc w:val="both"/>
              <w:rPr>
                <w:rFonts w:ascii="Book Antiqua" w:hAnsi="Book Antiqua"/>
              </w:rPr>
            </w:pPr>
            <w:r w:rsidRPr="00EA15AF">
              <w:rPr>
                <w:rFonts w:ascii="Book Antiqua" w:hAnsi="Book Antiqua"/>
              </w:rPr>
              <w:t>20</w:t>
            </w:r>
          </w:p>
        </w:tc>
        <w:tc>
          <w:tcPr>
            <w:tcW w:w="1843" w:type="dxa"/>
          </w:tcPr>
          <w:p w14:paraId="0342DA84" w14:textId="77777777" w:rsidR="000B11B7" w:rsidRPr="00EA15AF" w:rsidRDefault="000B11B7" w:rsidP="00253DE8">
            <w:pPr>
              <w:jc w:val="both"/>
              <w:rPr>
                <w:rFonts w:ascii="Book Antiqua" w:hAnsi="Book Antiqua"/>
              </w:rPr>
            </w:pPr>
            <w:r w:rsidRPr="00EA15AF">
              <w:rPr>
                <w:rFonts w:ascii="Book Antiqua" w:hAnsi="Book Antiqua"/>
              </w:rPr>
              <w:t>9</w:t>
            </w:r>
          </w:p>
        </w:tc>
        <w:tc>
          <w:tcPr>
            <w:tcW w:w="1843" w:type="dxa"/>
          </w:tcPr>
          <w:p w14:paraId="36C5B393" w14:textId="77777777" w:rsidR="000B11B7" w:rsidRPr="00EA15AF" w:rsidRDefault="000B11B7" w:rsidP="00253DE8">
            <w:pPr>
              <w:jc w:val="both"/>
              <w:rPr>
                <w:rFonts w:ascii="Book Antiqua" w:hAnsi="Book Antiqua"/>
              </w:rPr>
            </w:pPr>
            <w:r w:rsidRPr="00EA15AF">
              <w:rPr>
                <w:rFonts w:ascii="Book Antiqua" w:hAnsi="Book Antiqua"/>
              </w:rPr>
              <w:t>2</w:t>
            </w:r>
          </w:p>
        </w:tc>
      </w:tr>
    </w:tbl>
    <w:p w14:paraId="25B3F048" w14:textId="77777777" w:rsidR="000B11B7" w:rsidRPr="00EA15AF" w:rsidRDefault="000B11B7" w:rsidP="00253DE8">
      <w:pPr>
        <w:jc w:val="both"/>
        <w:rPr>
          <w:rFonts w:ascii="Book Antiqua" w:hAnsi="Book Antiqua"/>
          <w:b/>
          <w:bCs/>
        </w:rPr>
      </w:pPr>
    </w:p>
    <w:p w14:paraId="45BE794B" w14:textId="77777777" w:rsidR="000B11B7" w:rsidRPr="00851B45" w:rsidRDefault="000B11B7" w:rsidP="00253DE8">
      <w:pPr>
        <w:spacing w:line="360" w:lineRule="auto"/>
        <w:jc w:val="both"/>
        <w:rPr>
          <w:rFonts w:ascii="Book Antiqua" w:eastAsia="宋体" w:hAnsi="Book Antiqua"/>
          <w:b/>
          <w:lang w:eastAsia="zh-CN"/>
        </w:rPr>
      </w:pPr>
    </w:p>
    <w:p w14:paraId="70281C04" w14:textId="37C22C7F" w:rsidR="000B11B7" w:rsidRPr="006020E3" w:rsidRDefault="000B11B7" w:rsidP="00253DE8">
      <w:pPr>
        <w:spacing w:line="360" w:lineRule="auto"/>
        <w:jc w:val="both"/>
        <w:rPr>
          <w:rFonts w:ascii="Book Antiqua" w:hAnsi="Book Antiqua"/>
          <w:b/>
        </w:rPr>
      </w:pPr>
      <w:r>
        <w:rPr>
          <w:rFonts w:ascii="Book Antiqua" w:hAnsi="Book Antiqua"/>
          <w:b/>
        </w:rPr>
        <w:t>Figure 7</w:t>
      </w:r>
      <w:r>
        <w:rPr>
          <w:rFonts w:ascii="Book Antiqua" w:eastAsia="宋体" w:hAnsi="Book Antiqua" w:hint="eastAsia"/>
          <w:b/>
          <w:lang w:eastAsia="zh-CN"/>
        </w:rPr>
        <w:t xml:space="preserve"> </w:t>
      </w:r>
      <w:r w:rsidRPr="000B11B7">
        <w:rPr>
          <w:rFonts w:ascii="Book Antiqua" w:hAnsi="Book Antiqua"/>
          <w:b/>
        </w:rPr>
        <w:t xml:space="preserve">Difference in overall survival in female patients compared to male patients following surgery for colorectal liver metastases. </w:t>
      </w:r>
    </w:p>
    <w:p w14:paraId="31EACA77" w14:textId="77777777" w:rsidR="000B11B7" w:rsidRPr="000B11B7" w:rsidRDefault="000B11B7" w:rsidP="00253DE8">
      <w:pPr>
        <w:spacing w:line="360" w:lineRule="auto"/>
        <w:jc w:val="both"/>
        <w:rPr>
          <w:rFonts w:ascii="Book Antiqua" w:eastAsia="宋体" w:hAnsi="Book Antiqua" w:cs="Times New Roman"/>
          <w:lang w:eastAsia="zh-CN"/>
        </w:rPr>
      </w:pPr>
    </w:p>
    <w:sectPr w:rsidR="000B11B7" w:rsidRPr="000B11B7" w:rsidSect="00CC3E11">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AF2" w14:textId="77777777" w:rsidR="009666BC" w:rsidRDefault="009666BC" w:rsidP="004A09CF">
      <w:r>
        <w:separator/>
      </w:r>
    </w:p>
  </w:endnote>
  <w:endnote w:type="continuationSeparator" w:id="0">
    <w:p w14:paraId="056F4DC7" w14:textId="77777777" w:rsidR="009666BC" w:rsidRDefault="009666BC" w:rsidP="004A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Quattrocento">
    <w:altName w:val="Times New Roman"/>
    <w:charset w:val="00"/>
    <w:family w:val="auto"/>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ABA8" w14:textId="77777777" w:rsidR="000B11B7" w:rsidRDefault="000B11B7" w:rsidP="0064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0CFA3" w14:textId="77777777" w:rsidR="000B11B7" w:rsidRDefault="000B11B7" w:rsidP="006471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45DFF" w14:textId="77777777" w:rsidR="000B11B7" w:rsidRDefault="000B11B7" w:rsidP="0064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24F">
      <w:rPr>
        <w:rStyle w:val="PageNumber"/>
        <w:noProof/>
      </w:rPr>
      <w:t>3</w:t>
    </w:r>
    <w:r>
      <w:rPr>
        <w:rStyle w:val="PageNumber"/>
      </w:rPr>
      <w:fldChar w:fldCharType="end"/>
    </w:r>
  </w:p>
  <w:p w14:paraId="55B56B5B" w14:textId="77777777" w:rsidR="000B11B7" w:rsidRDefault="000B11B7" w:rsidP="006471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CCC5" w14:textId="77777777" w:rsidR="009666BC" w:rsidRDefault="009666BC" w:rsidP="004A09CF">
      <w:r>
        <w:separator/>
      </w:r>
    </w:p>
  </w:footnote>
  <w:footnote w:type="continuationSeparator" w:id="0">
    <w:p w14:paraId="2CA9AFFE" w14:textId="77777777" w:rsidR="009666BC" w:rsidRDefault="009666BC" w:rsidP="004A09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34A2"/>
    <w:multiLevelType w:val="hybridMultilevel"/>
    <w:tmpl w:val="8060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A66CE"/>
    <w:multiLevelType w:val="hybridMultilevel"/>
    <w:tmpl w:val="8060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40059"/>
    <w:multiLevelType w:val="hybridMultilevel"/>
    <w:tmpl w:val="8060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17"/>
    <w:rsid w:val="00002CD8"/>
    <w:rsid w:val="0000307A"/>
    <w:rsid w:val="00006BD6"/>
    <w:rsid w:val="00007626"/>
    <w:rsid w:val="00012270"/>
    <w:rsid w:val="00013134"/>
    <w:rsid w:val="00023709"/>
    <w:rsid w:val="00030899"/>
    <w:rsid w:val="00035DF2"/>
    <w:rsid w:val="00044D28"/>
    <w:rsid w:val="0004510B"/>
    <w:rsid w:val="000537AF"/>
    <w:rsid w:val="00063BD0"/>
    <w:rsid w:val="00064F53"/>
    <w:rsid w:val="00070AD6"/>
    <w:rsid w:val="00072BCF"/>
    <w:rsid w:val="00087B26"/>
    <w:rsid w:val="000A1EF5"/>
    <w:rsid w:val="000A2A5C"/>
    <w:rsid w:val="000B11B7"/>
    <w:rsid w:val="000B7794"/>
    <w:rsid w:val="000F0DFA"/>
    <w:rsid w:val="000F5CAC"/>
    <w:rsid w:val="000F6C64"/>
    <w:rsid w:val="00110C31"/>
    <w:rsid w:val="001114E6"/>
    <w:rsid w:val="00114072"/>
    <w:rsid w:val="00122FD5"/>
    <w:rsid w:val="0013552F"/>
    <w:rsid w:val="00135CEC"/>
    <w:rsid w:val="001404D1"/>
    <w:rsid w:val="00144040"/>
    <w:rsid w:val="00153D52"/>
    <w:rsid w:val="0015695C"/>
    <w:rsid w:val="00171F93"/>
    <w:rsid w:val="0017324F"/>
    <w:rsid w:val="00193B38"/>
    <w:rsid w:val="00195F0D"/>
    <w:rsid w:val="001B048F"/>
    <w:rsid w:val="001B466E"/>
    <w:rsid w:val="001B4CB4"/>
    <w:rsid w:val="001B7AF2"/>
    <w:rsid w:val="001D5713"/>
    <w:rsid w:val="001E062C"/>
    <w:rsid w:val="001E1F69"/>
    <w:rsid w:val="001E4B43"/>
    <w:rsid w:val="001E7C96"/>
    <w:rsid w:val="001F116A"/>
    <w:rsid w:val="001F7169"/>
    <w:rsid w:val="00211457"/>
    <w:rsid w:val="002249BB"/>
    <w:rsid w:val="00231103"/>
    <w:rsid w:val="00232912"/>
    <w:rsid w:val="002329CA"/>
    <w:rsid w:val="002342E1"/>
    <w:rsid w:val="00253DE8"/>
    <w:rsid w:val="002605D6"/>
    <w:rsid w:val="002621CA"/>
    <w:rsid w:val="00265581"/>
    <w:rsid w:val="002826EB"/>
    <w:rsid w:val="002B7C2A"/>
    <w:rsid w:val="002C4608"/>
    <w:rsid w:val="002C4E32"/>
    <w:rsid w:val="002D6755"/>
    <w:rsid w:val="002E04D9"/>
    <w:rsid w:val="00312334"/>
    <w:rsid w:val="00314816"/>
    <w:rsid w:val="0033437F"/>
    <w:rsid w:val="0034187C"/>
    <w:rsid w:val="003532E8"/>
    <w:rsid w:val="00357569"/>
    <w:rsid w:val="003636B2"/>
    <w:rsid w:val="003753A1"/>
    <w:rsid w:val="003818B2"/>
    <w:rsid w:val="003824DD"/>
    <w:rsid w:val="003B154B"/>
    <w:rsid w:val="003C235D"/>
    <w:rsid w:val="003C5E28"/>
    <w:rsid w:val="003E7971"/>
    <w:rsid w:val="003F48C4"/>
    <w:rsid w:val="00402311"/>
    <w:rsid w:val="00403A8D"/>
    <w:rsid w:val="00413964"/>
    <w:rsid w:val="00420739"/>
    <w:rsid w:val="0042457C"/>
    <w:rsid w:val="004429FE"/>
    <w:rsid w:val="004506EE"/>
    <w:rsid w:val="004602BF"/>
    <w:rsid w:val="004716A5"/>
    <w:rsid w:val="00472810"/>
    <w:rsid w:val="0048651F"/>
    <w:rsid w:val="00496A85"/>
    <w:rsid w:val="004A09CF"/>
    <w:rsid w:val="004A4B63"/>
    <w:rsid w:val="004B651D"/>
    <w:rsid w:val="004B755C"/>
    <w:rsid w:val="004D0F59"/>
    <w:rsid w:val="004D5154"/>
    <w:rsid w:val="004E12B7"/>
    <w:rsid w:val="004E2EA1"/>
    <w:rsid w:val="004E3929"/>
    <w:rsid w:val="004F2821"/>
    <w:rsid w:val="00503848"/>
    <w:rsid w:val="00515E4E"/>
    <w:rsid w:val="00527F20"/>
    <w:rsid w:val="005301FE"/>
    <w:rsid w:val="005345B7"/>
    <w:rsid w:val="00555AE4"/>
    <w:rsid w:val="0056109D"/>
    <w:rsid w:val="00585245"/>
    <w:rsid w:val="00590269"/>
    <w:rsid w:val="005920F6"/>
    <w:rsid w:val="00595AF8"/>
    <w:rsid w:val="005B4D2B"/>
    <w:rsid w:val="005B7616"/>
    <w:rsid w:val="005C0C40"/>
    <w:rsid w:val="005C12A5"/>
    <w:rsid w:val="00603704"/>
    <w:rsid w:val="00611517"/>
    <w:rsid w:val="00632CB2"/>
    <w:rsid w:val="00635213"/>
    <w:rsid w:val="006471A7"/>
    <w:rsid w:val="006552E5"/>
    <w:rsid w:val="0066015E"/>
    <w:rsid w:val="006621E0"/>
    <w:rsid w:val="006637FA"/>
    <w:rsid w:val="0066413C"/>
    <w:rsid w:val="0066432C"/>
    <w:rsid w:val="00671673"/>
    <w:rsid w:val="0067525E"/>
    <w:rsid w:val="00680F5C"/>
    <w:rsid w:val="00696E3A"/>
    <w:rsid w:val="006A789A"/>
    <w:rsid w:val="006B59D7"/>
    <w:rsid w:val="006C1392"/>
    <w:rsid w:val="006C425C"/>
    <w:rsid w:val="006C5B7F"/>
    <w:rsid w:val="006C7B13"/>
    <w:rsid w:val="006D68A6"/>
    <w:rsid w:val="006E7265"/>
    <w:rsid w:val="006E74C6"/>
    <w:rsid w:val="00700915"/>
    <w:rsid w:val="00707E7C"/>
    <w:rsid w:val="00727665"/>
    <w:rsid w:val="00737C6B"/>
    <w:rsid w:val="007442CB"/>
    <w:rsid w:val="00750A31"/>
    <w:rsid w:val="00750F47"/>
    <w:rsid w:val="00767E35"/>
    <w:rsid w:val="00771131"/>
    <w:rsid w:val="00786C4D"/>
    <w:rsid w:val="00786F97"/>
    <w:rsid w:val="00794CFC"/>
    <w:rsid w:val="007960DA"/>
    <w:rsid w:val="007B72EC"/>
    <w:rsid w:val="007B7759"/>
    <w:rsid w:val="007B7E85"/>
    <w:rsid w:val="007C3D42"/>
    <w:rsid w:val="007D6E58"/>
    <w:rsid w:val="007E31D7"/>
    <w:rsid w:val="007E6478"/>
    <w:rsid w:val="00811769"/>
    <w:rsid w:val="00823BBF"/>
    <w:rsid w:val="00827AF0"/>
    <w:rsid w:val="008301B4"/>
    <w:rsid w:val="008516BC"/>
    <w:rsid w:val="00851B45"/>
    <w:rsid w:val="0085241D"/>
    <w:rsid w:val="00856BFE"/>
    <w:rsid w:val="00863D31"/>
    <w:rsid w:val="00872833"/>
    <w:rsid w:val="00882AD2"/>
    <w:rsid w:val="0089261C"/>
    <w:rsid w:val="008A2A40"/>
    <w:rsid w:val="008A7D79"/>
    <w:rsid w:val="008B1AF8"/>
    <w:rsid w:val="008B2166"/>
    <w:rsid w:val="008B4115"/>
    <w:rsid w:val="008C03C5"/>
    <w:rsid w:val="008D553A"/>
    <w:rsid w:val="008E234B"/>
    <w:rsid w:val="008E35CE"/>
    <w:rsid w:val="008F0FFE"/>
    <w:rsid w:val="008F39B5"/>
    <w:rsid w:val="008F3B9E"/>
    <w:rsid w:val="00910AC0"/>
    <w:rsid w:val="009117EC"/>
    <w:rsid w:val="00912C03"/>
    <w:rsid w:val="00912E88"/>
    <w:rsid w:val="00914648"/>
    <w:rsid w:val="00915F8C"/>
    <w:rsid w:val="009236B5"/>
    <w:rsid w:val="00926D55"/>
    <w:rsid w:val="00934E7A"/>
    <w:rsid w:val="00942B8E"/>
    <w:rsid w:val="00946DEE"/>
    <w:rsid w:val="009512D8"/>
    <w:rsid w:val="00953186"/>
    <w:rsid w:val="009664DF"/>
    <w:rsid w:val="009666BC"/>
    <w:rsid w:val="00967C0B"/>
    <w:rsid w:val="00970317"/>
    <w:rsid w:val="00973010"/>
    <w:rsid w:val="00974C76"/>
    <w:rsid w:val="00981A74"/>
    <w:rsid w:val="009833AE"/>
    <w:rsid w:val="00997ADF"/>
    <w:rsid w:val="009A36E6"/>
    <w:rsid w:val="009A3F47"/>
    <w:rsid w:val="009A5208"/>
    <w:rsid w:val="009B48C2"/>
    <w:rsid w:val="009C303A"/>
    <w:rsid w:val="009C366D"/>
    <w:rsid w:val="009C4491"/>
    <w:rsid w:val="009D3DA0"/>
    <w:rsid w:val="009D63B1"/>
    <w:rsid w:val="00A04E93"/>
    <w:rsid w:val="00A176EC"/>
    <w:rsid w:val="00A3354F"/>
    <w:rsid w:val="00A36351"/>
    <w:rsid w:val="00A41122"/>
    <w:rsid w:val="00A55859"/>
    <w:rsid w:val="00A561DD"/>
    <w:rsid w:val="00A65721"/>
    <w:rsid w:val="00A6668A"/>
    <w:rsid w:val="00A8045B"/>
    <w:rsid w:val="00A84960"/>
    <w:rsid w:val="00AB7FCD"/>
    <w:rsid w:val="00AD5FC3"/>
    <w:rsid w:val="00B04ECC"/>
    <w:rsid w:val="00B05E5D"/>
    <w:rsid w:val="00B2636B"/>
    <w:rsid w:val="00B34B12"/>
    <w:rsid w:val="00B360B8"/>
    <w:rsid w:val="00B40C56"/>
    <w:rsid w:val="00B44970"/>
    <w:rsid w:val="00B514BB"/>
    <w:rsid w:val="00B51A72"/>
    <w:rsid w:val="00B56686"/>
    <w:rsid w:val="00B70A10"/>
    <w:rsid w:val="00B71AAE"/>
    <w:rsid w:val="00B71C70"/>
    <w:rsid w:val="00B76BF3"/>
    <w:rsid w:val="00B92DE4"/>
    <w:rsid w:val="00B93F54"/>
    <w:rsid w:val="00BF12C0"/>
    <w:rsid w:val="00BF2561"/>
    <w:rsid w:val="00C01F07"/>
    <w:rsid w:val="00C07193"/>
    <w:rsid w:val="00C230BF"/>
    <w:rsid w:val="00C4418D"/>
    <w:rsid w:val="00C45D20"/>
    <w:rsid w:val="00C47C17"/>
    <w:rsid w:val="00C5018C"/>
    <w:rsid w:val="00C517AA"/>
    <w:rsid w:val="00C67D6E"/>
    <w:rsid w:val="00C7036D"/>
    <w:rsid w:val="00C831B3"/>
    <w:rsid w:val="00C87F95"/>
    <w:rsid w:val="00C90258"/>
    <w:rsid w:val="00C9239D"/>
    <w:rsid w:val="00C96A58"/>
    <w:rsid w:val="00CA5F1E"/>
    <w:rsid w:val="00CA7963"/>
    <w:rsid w:val="00CB63EF"/>
    <w:rsid w:val="00CC3E11"/>
    <w:rsid w:val="00CC4352"/>
    <w:rsid w:val="00CD0638"/>
    <w:rsid w:val="00CD624F"/>
    <w:rsid w:val="00CD7C23"/>
    <w:rsid w:val="00CE3FE8"/>
    <w:rsid w:val="00CE4CC0"/>
    <w:rsid w:val="00CE66B7"/>
    <w:rsid w:val="00CF76FD"/>
    <w:rsid w:val="00D03669"/>
    <w:rsid w:val="00D063B6"/>
    <w:rsid w:val="00D10BDA"/>
    <w:rsid w:val="00D11C1C"/>
    <w:rsid w:val="00D17252"/>
    <w:rsid w:val="00D2117D"/>
    <w:rsid w:val="00D27A98"/>
    <w:rsid w:val="00D35F67"/>
    <w:rsid w:val="00D50D3C"/>
    <w:rsid w:val="00D749E0"/>
    <w:rsid w:val="00D768E7"/>
    <w:rsid w:val="00D82F4B"/>
    <w:rsid w:val="00D83DDE"/>
    <w:rsid w:val="00D969D3"/>
    <w:rsid w:val="00DA01C9"/>
    <w:rsid w:val="00DA0982"/>
    <w:rsid w:val="00DB0460"/>
    <w:rsid w:val="00DB1771"/>
    <w:rsid w:val="00DB3B9C"/>
    <w:rsid w:val="00DB5E31"/>
    <w:rsid w:val="00DB7F17"/>
    <w:rsid w:val="00DD39F9"/>
    <w:rsid w:val="00DD4BF1"/>
    <w:rsid w:val="00DE1C7D"/>
    <w:rsid w:val="00E02BEE"/>
    <w:rsid w:val="00E06FCE"/>
    <w:rsid w:val="00E44FE5"/>
    <w:rsid w:val="00E46B5E"/>
    <w:rsid w:val="00E60987"/>
    <w:rsid w:val="00E61DA0"/>
    <w:rsid w:val="00E647F3"/>
    <w:rsid w:val="00E67EB3"/>
    <w:rsid w:val="00E71CB2"/>
    <w:rsid w:val="00E74987"/>
    <w:rsid w:val="00E872E2"/>
    <w:rsid w:val="00E87C2E"/>
    <w:rsid w:val="00E9392C"/>
    <w:rsid w:val="00EC21A3"/>
    <w:rsid w:val="00EC2693"/>
    <w:rsid w:val="00EC6E16"/>
    <w:rsid w:val="00ED3094"/>
    <w:rsid w:val="00ED6EB7"/>
    <w:rsid w:val="00EE0CA4"/>
    <w:rsid w:val="00EE0FD7"/>
    <w:rsid w:val="00EF4152"/>
    <w:rsid w:val="00EF6240"/>
    <w:rsid w:val="00EF7B1A"/>
    <w:rsid w:val="00F04410"/>
    <w:rsid w:val="00F05E1D"/>
    <w:rsid w:val="00F202C0"/>
    <w:rsid w:val="00F43A59"/>
    <w:rsid w:val="00F57E4D"/>
    <w:rsid w:val="00F674AC"/>
    <w:rsid w:val="00F806CD"/>
    <w:rsid w:val="00F86F24"/>
    <w:rsid w:val="00F872C3"/>
    <w:rsid w:val="00F96CDC"/>
    <w:rsid w:val="00FA47B0"/>
    <w:rsid w:val="00FB137B"/>
    <w:rsid w:val="00FB26AD"/>
    <w:rsid w:val="00FB43F9"/>
    <w:rsid w:val="00FB5E2B"/>
    <w:rsid w:val="00FB7154"/>
    <w:rsid w:val="00FC6060"/>
    <w:rsid w:val="00FD0B7F"/>
    <w:rsid w:val="00FF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95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70AD6"/>
    <w:pPr>
      <w:keepNext/>
      <w:spacing w:line="480" w:lineRule="auto"/>
      <w:outlineLvl w:val="1"/>
    </w:pPr>
    <w:rPr>
      <w:rFonts w:ascii="Times New Roman" w:eastAsia="Times New Roman" w:hAnsi="Times New Roman"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B9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8F3B9E"/>
    <w:rPr>
      <w:rFonts w:ascii="Times New Roman" w:eastAsia="Times New Roman" w:hAnsi="Times New Roman" w:cs="Times New Roman"/>
    </w:rPr>
  </w:style>
  <w:style w:type="character" w:styleId="Hyperlink">
    <w:name w:val="Hyperlink"/>
    <w:basedOn w:val="DefaultParagraphFont"/>
    <w:uiPriority w:val="99"/>
    <w:unhideWhenUsed/>
    <w:rsid w:val="008F3B9E"/>
    <w:rPr>
      <w:color w:val="0000FF" w:themeColor="hyperlink"/>
      <w:u w:val="single"/>
    </w:rPr>
  </w:style>
  <w:style w:type="paragraph" w:styleId="Header">
    <w:name w:val="header"/>
    <w:basedOn w:val="Normal"/>
    <w:link w:val="HeaderChar"/>
    <w:uiPriority w:val="99"/>
    <w:unhideWhenUsed/>
    <w:rsid w:val="004A09CF"/>
    <w:pPr>
      <w:tabs>
        <w:tab w:val="center" w:pos="4320"/>
        <w:tab w:val="right" w:pos="8640"/>
      </w:tabs>
    </w:pPr>
  </w:style>
  <w:style w:type="character" w:customStyle="1" w:styleId="HeaderChar">
    <w:name w:val="Header Char"/>
    <w:basedOn w:val="DefaultParagraphFont"/>
    <w:link w:val="Header"/>
    <w:uiPriority w:val="99"/>
    <w:rsid w:val="004A09CF"/>
  </w:style>
  <w:style w:type="paragraph" w:styleId="Footer">
    <w:name w:val="footer"/>
    <w:basedOn w:val="Normal"/>
    <w:link w:val="FooterChar"/>
    <w:uiPriority w:val="99"/>
    <w:unhideWhenUsed/>
    <w:rsid w:val="004A09CF"/>
    <w:pPr>
      <w:tabs>
        <w:tab w:val="center" w:pos="4320"/>
        <w:tab w:val="right" w:pos="8640"/>
      </w:tabs>
    </w:pPr>
  </w:style>
  <w:style w:type="character" w:customStyle="1" w:styleId="FooterChar">
    <w:name w:val="Footer Char"/>
    <w:basedOn w:val="DefaultParagraphFont"/>
    <w:link w:val="Footer"/>
    <w:uiPriority w:val="99"/>
    <w:rsid w:val="004A09CF"/>
  </w:style>
  <w:style w:type="character" w:customStyle="1" w:styleId="Heading2Char">
    <w:name w:val="Heading 2 Char"/>
    <w:basedOn w:val="DefaultParagraphFont"/>
    <w:link w:val="Heading2"/>
    <w:rsid w:val="00070AD6"/>
    <w:rPr>
      <w:rFonts w:ascii="Times New Roman" w:eastAsia="Times New Roman" w:hAnsi="Times New Roman" w:cs="Times New Roman"/>
      <w:b/>
      <w:bCs/>
      <w:lang w:val="x-none"/>
    </w:rPr>
  </w:style>
  <w:style w:type="paragraph" w:styleId="BodyTextIndent">
    <w:name w:val="Body Text Indent"/>
    <w:basedOn w:val="Normal"/>
    <w:link w:val="BodyTextIndentChar"/>
    <w:uiPriority w:val="99"/>
    <w:semiHidden/>
    <w:unhideWhenUsed/>
    <w:rsid w:val="0066432C"/>
    <w:pPr>
      <w:spacing w:after="120"/>
      <w:ind w:left="283"/>
    </w:pPr>
  </w:style>
  <w:style w:type="character" w:customStyle="1" w:styleId="BodyTextIndentChar">
    <w:name w:val="Body Text Indent Char"/>
    <w:basedOn w:val="DefaultParagraphFont"/>
    <w:link w:val="BodyTextIndent"/>
    <w:uiPriority w:val="99"/>
    <w:semiHidden/>
    <w:rsid w:val="0066432C"/>
  </w:style>
  <w:style w:type="character" w:styleId="PageNumber">
    <w:name w:val="page number"/>
    <w:basedOn w:val="DefaultParagraphFont"/>
    <w:uiPriority w:val="99"/>
    <w:semiHidden/>
    <w:unhideWhenUsed/>
    <w:rsid w:val="006471A7"/>
  </w:style>
  <w:style w:type="character" w:customStyle="1" w:styleId="normalgrey">
    <w:name w:val="normal_grey"/>
    <w:basedOn w:val="DefaultParagraphFont"/>
    <w:rsid w:val="00C4418D"/>
  </w:style>
  <w:style w:type="paragraph" w:styleId="ListParagraph">
    <w:name w:val="List Paragraph"/>
    <w:basedOn w:val="Normal"/>
    <w:uiPriority w:val="34"/>
    <w:qFormat/>
    <w:rsid w:val="00F96CDC"/>
    <w:pPr>
      <w:ind w:left="720"/>
      <w:contextualSpacing/>
    </w:pPr>
  </w:style>
  <w:style w:type="paragraph" w:styleId="NormalWeb">
    <w:name w:val="Normal (Web)"/>
    <w:basedOn w:val="Normal"/>
    <w:uiPriority w:val="99"/>
    <w:unhideWhenUsed/>
    <w:rsid w:val="000F0DFA"/>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rsid w:val="004A4B63"/>
    <w:rPr>
      <w:rFonts w:cs="Times New Roman"/>
      <w:sz w:val="21"/>
      <w:szCs w:val="21"/>
    </w:rPr>
  </w:style>
  <w:style w:type="paragraph" w:styleId="CommentText">
    <w:name w:val="annotation text"/>
    <w:basedOn w:val="Normal"/>
    <w:link w:val="CommentTextChar"/>
    <w:rsid w:val="004A4B63"/>
    <w:rPr>
      <w:rFonts w:ascii="Times New Roman" w:eastAsia="宋体" w:hAnsi="Times New Roman" w:cs="Times New Roman"/>
    </w:rPr>
  </w:style>
  <w:style w:type="character" w:customStyle="1" w:styleId="CommentTextChar">
    <w:name w:val="Comment Text Char"/>
    <w:basedOn w:val="DefaultParagraphFont"/>
    <w:link w:val="CommentText"/>
    <w:rsid w:val="004A4B63"/>
    <w:rPr>
      <w:rFonts w:ascii="Times New Roman" w:eastAsia="宋体" w:hAnsi="Times New Roman" w:cs="Times New Roman"/>
    </w:rPr>
  </w:style>
  <w:style w:type="paragraph" w:styleId="BalloonText">
    <w:name w:val="Balloon Text"/>
    <w:basedOn w:val="Normal"/>
    <w:link w:val="BalloonTextChar"/>
    <w:uiPriority w:val="99"/>
    <w:semiHidden/>
    <w:unhideWhenUsed/>
    <w:rsid w:val="004A4B63"/>
    <w:rPr>
      <w:sz w:val="18"/>
      <w:szCs w:val="18"/>
    </w:rPr>
  </w:style>
  <w:style w:type="character" w:customStyle="1" w:styleId="BalloonTextChar">
    <w:name w:val="Balloon Text Char"/>
    <w:basedOn w:val="DefaultParagraphFont"/>
    <w:link w:val="BalloonText"/>
    <w:uiPriority w:val="99"/>
    <w:semiHidden/>
    <w:rsid w:val="004A4B63"/>
    <w:rPr>
      <w:sz w:val="18"/>
      <w:szCs w:val="18"/>
    </w:rPr>
  </w:style>
  <w:style w:type="character" w:styleId="Strong">
    <w:name w:val="Strong"/>
    <w:uiPriority w:val="22"/>
    <w:qFormat/>
    <w:rsid w:val="004A4B63"/>
    <w:rPr>
      <w:b/>
      <w:bCs/>
    </w:rPr>
  </w:style>
  <w:style w:type="paragraph" w:styleId="CommentSubject">
    <w:name w:val="annotation subject"/>
    <w:basedOn w:val="CommentText"/>
    <w:next w:val="CommentText"/>
    <w:link w:val="CommentSubjectChar"/>
    <w:uiPriority w:val="99"/>
    <w:semiHidden/>
    <w:unhideWhenUsed/>
    <w:rsid w:val="002C4608"/>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C4608"/>
    <w:rPr>
      <w:rFonts w:ascii="Times New Roman" w:eastAsia="宋体" w:hAnsi="Times New Roman" w:cs="Times New Roman"/>
      <w:b/>
      <w:bCs/>
    </w:rPr>
  </w:style>
  <w:style w:type="character" w:styleId="Emphasis">
    <w:name w:val="Emphasis"/>
    <w:qFormat/>
    <w:rsid w:val="0017324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70AD6"/>
    <w:pPr>
      <w:keepNext/>
      <w:spacing w:line="480" w:lineRule="auto"/>
      <w:outlineLvl w:val="1"/>
    </w:pPr>
    <w:rPr>
      <w:rFonts w:ascii="Times New Roman" w:eastAsia="Times New Roman" w:hAnsi="Times New Roman"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B9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8F3B9E"/>
    <w:rPr>
      <w:rFonts w:ascii="Times New Roman" w:eastAsia="Times New Roman" w:hAnsi="Times New Roman" w:cs="Times New Roman"/>
    </w:rPr>
  </w:style>
  <w:style w:type="character" w:styleId="Hyperlink">
    <w:name w:val="Hyperlink"/>
    <w:basedOn w:val="DefaultParagraphFont"/>
    <w:uiPriority w:val="99"/>
    <w:unhideWhenUsed/>
    <w:rsid w:val="008F3B9E"/>
    <w:rPr>
      <w:color w:val="0000FF" w:themeColor="hyperlink"/>
      <w:u w:val="single"/>
    </w:rPr>
  </w:style>
  <w:style w:type="paragraph" w:styleId="Header">
    <w:name w:val="header"/>
    <w:basedOn w:val="Normal"/>
    <w:link w:val="HeaderChar"/>
    <w:uiPriority w:val="99"/>
    <w:unhideWhenUsed/>
    <w:rsid w:val="004A09CF"/>
    <w:pPr>
      <w:tabs>
        <w:tab w:val="center" w:pos="4320"/>
        <w:tab w:val="right" w:pos="8640"/>
      </w:tabs>
    </w:pPr>
  </w:style>
  <w:style w:type="character" w:customStyle="1" w:styleId="HeaderChar">
    <w:name w:val="Header Char"/>
    <w:basedOn w:val="DefaultParagraphFont"/>
    <w:link w:val="Header"/>
    <w:uiPriority w:val="99"/>
    <w:rsid w:val="004A09CF"/>
  </w:style>
  <w:style w:type="paragraph" w:styleId="Footer">
    <w:name w:val="footer"/>
    <w:basedOn w:val="Normal"/>
    <w:link w:val="FooterChar"/>
    <w:uiPriority w:val="99"/>
    <w:unhideWhenUsed/>
    <w:rsid w:val="004A09CF"/>
    <w:pPr>
      <w:tabs>
        <w:tab w:val="center" w:pos="4320"/>
        <w:tab w:val="right" w:pos="8640"/>
      </w:tabs>
    </w:pPr>
  </w:style>
  <w:style w:type="character" w:customStyle="1" w:styleId="FooterChar">
    <w:name w:val="Footer Char"/>
    <w:basedOn w:val="DefaultParagraphFont"/>
    <w:link w:val="Footer"/>
    <w:uiPriority w:val="99"/>
    <w:rsid w:val="004A09CF"/>
  </w:style>
  <w:style w:type="character" w:customStyle="1" w:styleId="Heading2Char">
    <w:name w:val="Heading 2 Char"/>
    <w:basedOn w:val="DefaultParagraphFont"/>
    <w:link w:val="Heading2"/>
    <w:rsid w:val="00070AD6"/>
    <w:rPr>
      <w:rFonts w:ascii="Times New Roman" w:eastAsia="Times New Roman" w:hAnsi="Times New Roman" w:cs="Times New Roman"/>
      <w:b/>
      <w:bCs/>
      <w:lang w:val="x-none"/>
    </w:rPr>
  </w:style>
  <w:style w:type="paragraph" w:styleId="BodyTextIndent">
    <w:name w:val="Body Text Indent"/>
    <w:basedOn w:val="Normal"/>
    <w:link w:val="BodyTextIndentChar"/>
    <w:uiPriority w:val="99"/>
    <w:semiHidden/>
    <w:unhideWhenUsed/>
    <w:rsid w:val="0066432C"/>
    <w:pPr>
      <w:spacing w:after="120"/>
      <w:ind w:left="283"/>
    </w:pPr>
  </w:style>
  <w:style w:type="character" w:customStyle="1" w:styleId="BodyTextIndentChar">
    <w:name w:val="Body Text Indent Char"/>
    <w:basedOn w:val="DefaultParagraphFont"/>
    <w:link w:val="BodyTextIndent"/>
    <w:uiPriority w:val="99"/>
    <w:semiHidden/>
    <w:rsid w:val="0066432C"/>
  </w:style>
  <w:style w:type="character" w:styleId="PageNumber">
    <w:name w:val="page number"/>
    <w:basedOn w:val="DefaultParagraphFont"/>
    <w:uiPriority w:val="99"/>
    <w:semiHidden/>
    <w:unhideWhenUsed/>
    <w:rsid w:val="006471A7"/>
  </w:style>
  <w:style w:type="character" w:customStyle="1" w:styleId="normalgrey">
    <w:name w:val="normal_grey"/>
    <w:basedOn w:val="DefaultParagraphFont"/>
    <w:rsid w:val="00C4418D"/>
  </w:style>
  <w:style w:type="paragraph" w:styleId="ListParagraph">
    <w:name w:val="List Paragraph"/>
    <w:basedOn w:val="Normal"/>
    <w:uiPriority w:val="34"/>
    <w:qFormat/>
    <w:rsid w:val="00F96CDC"/>
    <w:pPr>
      <w:ind w:left="720"/>
      <w:contextualSpacing/>
    </w:pPr>
  </w:style>
  <w:style w:type="paragraph" w:styleId="NormalWeb">
    <w:name w:val="Normal (Web)"/>
    <w:basedOn w:val="Normal"/>
    <w:uiPriority w:val="99"/>
    <w:unhideWhenUsed/>
    <w:rsid w:val="000F0DFA"/>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rsid w:val="004A4B63"/>
    <w:rPr>
      <w:rFonts w:cs="Times New Roman"/>
      <w:sz w:val="21"/>
      <w:szCs w:val="21"/>
    </w:rPr>
  </w:style>
  <w:style w:type="paragraph" w:styleId="CommentText">
    <w:name w:val="annotation text"/>
    <w:basedOn w:val="Normal"/>
    <w:link w:val="CommentTextChar"/>
    <w:rsid w:val="004A4B63"/>
    <w:rPr>
      <w:rFonts w:ascii="Times New Roman" w:eastAsia="宋体" w:hAnsi="Times New Roman" w:cs="Times New Roman"/>
    </w:rPr>
  </w:style>
  <w:style w:type="character" w:customStyle="1" w:styleId="CommentTextChar">
    <w:name w:val="Comment Text Char"/>
    <w:basedOn w:val="DefaultParagraphFont"/>
    <w:link w:val="CommentText"/>
    <w:rsid w:val="004A4B63"/>
    <w:rPr>
      <w:rFonts w:ascii="Times New Roman" w:eastAsia="宋体" w:hAnsi="Times New Roman" w:cs="Times New Roman"/>
    </w:rPr>
  </w:style>
  <w:style w:type="paragraph" w:styleId="BalloonText">
    <w:name w:val="Balloon Text"/>
    <w:basedOn w:val="Normal"/>
    <w:link w:val="BalloonTextChar"/>
    <w:uiPriority w:val="99"/>
    <w:semiHidden/>
    <w:unhideWhenUsed/>
    <w:rsid w:val="004A4B63"/>
    <w:rPr>
      <w:sz w:val="18"/>
      <w:szCs w:val="18"/>
    </w:rPr>
  </w:style>
  <w:style w:type="character" w:customStyle="1" w:styleId="BalloonTextChar">
    <w:name w:val="Balloon Text Char"/>
    <w:basedOn w:val="DefaultParagraphFont"/>
    <w:link w:val="BalloonText"/>
    <w:uiPriority w:val="99"/>
    <w:semiHidden/>
    <w:rsid w:val="004A4B63"/>
    <w:rPr>
      <w:sz w:val="18"/>
      <w:szCs w:val="18"/>
    </w:rPr>
  </w:style>
  <w:style w:type="character" w:styleId="Strong">
    <w:name w:val="Strong"/>
    <w:uiPriority w:val="22"/>
    <w:qFormat/>
    <w:rsid w:val="004A4B63"/>
    <w:rPr>
      <w:b/>
      <w:bCs/>
    </w:rPr>
  </w:style>
  <w:style w:type="paragraph" w:styleId="CommentSubject">
    <w:name w:val="annotation subject"/>
    <w:basedOn w:val="CommentText"/>
    <w:next w:val="CommentText"/>
    <w:link w:val="CommentSubjectChar"/>
    <w:uiPriority w:val="99"/>
    <w:semiHidden/>
    <w:unhideWhenUsed/>
    <w:rsid w:val="002C4608"/>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C4608"/>
    <w:rPr>
      <w:rFonts w:ascii="Times New Roman" w:eastAsia="宋体" w:hAnsi="Times New Roman" w:cs="Times New Roman"/>
      <w:b/>
      <w:bCs/>
    </w:rPr>
  </w:style>
  <w:style w:type="character" w:styleId="Emphasis">
    <w:name w:val="Emphasis"/>
    <w:qFormat/>
    <w:rsid w:val="0017324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hanny.gomez@nuh.nhs.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B4B1-B31F-EC4D-A5A5-C87D9949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6323</Words>
  <Characters>36044</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SaraDiCarlo</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 Carlo</dc:creator>
  <cp:lastModifiedBy>Na Ma</cp:lastModifiedBy>
  <cp:revision>3</cp:revision>
  <dcterms:created xsi:type="dcterms:W3CDTF">2016-10-23T23:30:00Z</dcterms:created>
  <dcterms:modified xsi:type="dcterms:W3CDTF">2016-10-23T23:30:00Z</dcterms:modified>
</cp:coreProperties>
</file>