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22EEB" w14:textId="7884BC16" w:rsidR="00947F4F" w:rsidRPr="00B84BFC" w:rsidRDefault="00947F4F" w:rsidP="00947F4F">
      <w:pPr>
        <w:spacing w:line="360" w:lineRule="auto"/>
        <w:jc w:val="both"/>
        <w:rPr>
          <w:rFonts w:ascii="Book Antiqua" w:hAnsi="Book Antiqua"/>
          <w:b/>
          <w:sz w:val="24"/>
          <w:szCs w:val="24"/>
        </w:rPr>
      </w:pPr>
      <w:r>
        <w:rPr>
          <w:rFonts w:ascii="Book Antiqua" w:hAnsi="Book Antiqua"/>
          <w:b/>
          <w:sz w:val="24"/>
          <w:szCs w:val="24"/>
        </w:rPr>
        <w:t>Name of J</w:t>
      </w:r>
      <w:r w:rsidRPr="00B84BFC">
        <w:rPr>
          <w:rFonts w:ascii="Book Antiqua" w:hAnsi="Book Antiqua"/>
          <w:b/>
          <w:sz w:val="24"/>
          <w:szCs w:val="24"/>
        </w:rPr>
        <w:t xml:space="preserve">ournal: </w:t>
      </w:r>
      <w:r w:rsidR="00A51A78" w:rsidRPr="00A51A78">
        <w:rPr>
          <w:rFonts w:ascii="Book Antiqua" w:hAnsi="Book Antiqua"/>
          <w:b/>
          <w:i/>
          <w:sz w:val="24"/>
          <w:szCs w:val="24"/>
        </w:rPr>
        <w:t>World Journal of Clinical Pediatrics</w:t>
      </w:r>
    </w:p>
    <w:p w14:paraId="282EB8E7" w14:textId="4862FBD5" w:rsidR="00947F4F" w:rsidRPr="004F503A" w:rsidRDefault="00947F4F" w:rsidP="00947F4F">
      <w:pPr>
        <w:spacing w:line="360" w:lineRule="auto"/>
        <w:jc w:val="both"/>
        <w:rPr>
          <w:rFonts w:ascii="Book Antiqua" w:eastAsiaTheme="minorEastAsia" w:hAnsi="Book Antiqua"/>
          <w:b/>
          <w:sz w:val="24"/>
          <w:szCs w:val="24"/>
          <w:lang w:eastAsia="zh-CN"/>
        </w:rPr>
      </w:pPr>
      <w:r w:rsidRPr="004F503A">
        <w:rPr>
          <w:rFonts w:ascii="Book Antiqua" w:hAnsi="Book Antiqua"/>
          <w:b/>
          <w:sz w:val="24"/>
          <w:szCs w:val="24"/>
        </w:rPr>
        <w:t xml:space="preserve">ESPS Manuscript NO: </w:t>
      </w:r>
      <w:r w:rsidR="0046724B" w:rsidRPr="004F503A">
        <w:rPr>
          <w:rFonts w:ascii="Book Antiqua" w:eastAsiaTheme="minorEastAsia" w:hAnsi="Book Antiqua" w:hint="eastAsia"/>
          <w:b/>
          <w:sz w:val="24"/>
          <w:szCs w:val="24"/>
          <w:lang w:eastAsia="zh-CN"/>
        </w:rPr>
        <w:t>28791</w:t>
      </w:r>
    </w:p>
    <w:p w14:paraId="23782CFE" w14:textId="77777777" w:rsidR="00947F4F" w:rsidRPr="00B84BFC" w:rsidRDefault="00947F4F" w:rsidP="00947F4F">
      <w:pPr>
        <w:spacing w:line="360" w:lineRule="auto"/>
        <w:jc w:val="both"/>
        <w:rPr>
          <w:rFonts w:ascii="Book Antiqua" w:hAnsi="Book Antiqua" w:cs="Tahoma"/>
          <w:b/>
          <w:sz w:val="24"/>
          <w:szCs w:val="24"/>
        </w:rPr>
      </w:pPr>
      <w:r w:rsidRPr="00D14875">
        <w:rPr>
          <w:rFonts w:ascii="Book Antiqua" w:hAnsi="Book Antiqua"/>
          <w:b/>
          <w:color w:val="000000"/>
          <w:sz w:val="24"/>
          <w:szCs w:val="24"/>
          <w:shd w:val="clear" w:color="auto" w:fill="FFFFFF"/>
        </w:rPr>
        <w:t>Manuscript Type</w:t>
      </w:r>
      <w:r w:rsidRPr="00B84BFC">
        <w:rPr>
          <w:rFonts w:ascii="Book Antiqua" w:hAnsi="Book Antiqua"/>
          <w:b/>
          <w:sz w:val="24"/>
          <w:szCs w:val="24"/>
        </w:rPr>
        <w:t xml:space="preserve">: </w:t>
      </w:r>
      <w:r w:rsidRPr="005339B7">
        <w:rPr>
          <w:rFonts w:ascii="Book Antiqua" w:eastAsia="华文细黑" w:hAnsi="Book Antiqua" w:cs="Tahoma"/>
          <w:b/>
          <w:sz w:val="24"/>
          <w:szCs w:val="24"/>
        </w:rPr>
        <w:t>Evidence-Based Medicine</w:t>
      </w:r>
    </w:p>
    <w:p w14:paraId="3EDEB81E" w14:textId="77777777" w:rsidR="00947F4F" w:rsidRDefault="00947F4F" w:rsidP="00947F4F">
      <w:pPr>
        <w:adjustRightInd w:val="0"/>
        <w:snapToGrid w:val="0"/>
        <w:spacing w:line="360" w:lineRule="auto"/>
        <w:jc w:val="both"/>
        <w:rPr>
          <w:rFonts w:ascii="Book Antiqua" w:eastAsiaTheme="minorEastAsia" w:hAnsi="Book Antiqua" w:cs="Times New Roman"/>
          <w:b/>
          <w:sz w:val="24"/>
          <w:szCs w:val="24"/>
          <w:lang w:eastAsia="zh-CN"/>
        </w:rPr>
      </w:pPr>
    </w:p>
    <w:p w14:paraId="7B478B01" w14:textId="27943FD0" w:rsidR="001E367A" w:rsidRPr="00947F4F" w:rsidRDefault="001E367A" w:rsidP="00947F4F">
      <w:pPr>
        <w:adjustRightInd w:val="0"/>
        <w:snapToGrid w:val="0"/>
        <w:spacing w:line="360" w:lineRule="auto"/>
        <w:jc w:val="both"/>
        <w:rPr>
          <w:rFonts w:ascii="Book Antiqua" w:hAnsi="Book Antiqua" w:cs="Times New Roman"/>
          <w:b/>
          <w:sz w:val="24"/>
          <w:szCs w:val="24"/>
        </w:rPr>
      </w:pPr>
      <w:r w:rsidRPr="00947F4F">
        <w:rPr>
          <w:rFonts w:ascii="Book Antiqua" w:hAnsi="Book Antiqua" w:cs="Times New Roman"/>
          <w:b/>
          <w:sz w:val="24"/>
          <w:szCs w:val="24"/>
        </w:rPr>
        <w:t xml:space="preserve">Using </w:t>
      </w:r>
      <w:r w:rsidR="0046724B" w:rsidRPr="00947F4F">
        <w:rPr>
          <w:rFonts w:ascii="Book Antiqua" w:hAnsi="Book Antiqua" w:cs="Times New Roman"/>
          <w:b/>
          <w:sz w:val="24"/>
          <w:szCs w:val="24"/>
        </w:rPr>
        <w:t>quality improvement methods to increase use of pain prevention strategies for childhood vaccination</w:t>
      </w:r>
    </w:p>
    <w:p w14:paraId="02ACA3FF" w14:textId="77777777" w:rsidR="001E367A" w:rsidRPr="00947F4F" w:rsidRDefault="001E367A" w:rsidP="00947F4F">
      <w:pPr>
        <w:adjustRightInd w:val="0"/>
        <w:snapToGrid w:val="0"/>
        <w:spacing w:line="360" w:lineRule="auto"/>
        <w:jc w:val="both"/>
        <w:rPr>
          <w:rFonts w:ascii="Book Antiqua" w:eastAsiaTheme="minorEastAsia" w:hAnsi="Book Antiqua" w:cs="Times New Roman"/>
          <w:sz w:val="24"/>
          <w:szCs w:val="24"/>
          <w:lang w:eastAsia="zh-CN"/>
        </w:rPr>
      </w:pPr>
    </w:p>
    <w:p w14:paraId="341C2B9A" w14:textId="7C1A3838" w:rsidR="00827C8F" w:rsidRPr="00947F4F" w:rsidRDefault="005339B7" w:rsidP="00947F4F">
      <w:pPr>
        <w:adjustRightInd w:val="0"/>
        <w:snapToGrid w:val="0"/>
        <w:spacing w:line="360" w:lineRule="auto"/>
        <w:jc w:val="both"/>
        <w:rPr>
          <w:rFonts w:ascii="Book Antiqua" w:eastAsiaTheme="minorEastAsia" w:hAnsi="Book Antiqua" w:cs="Times New Roman"/>
          <w:sz w:val="24"/>
          <w:szCs w:val="24"/>
          <w:lang w:eastAsia="zh-CN"/>
        </w:rPr>
      </w:pPr>
      <w:proofErr w:type="spellStart"/>
      <w:r w:rsidRPr="00947F4F">
        <w:rPr>
          <w:rFonts w:ascii="Book Antiqua" w:hAnsi="Book Antiqua" w:cs="Times New Roman"/>
          <w:sz w:val="24"/>
          <w:szCs w:val="24"/>
        </w:rPr>
        <w:t>Schurman</w:t>
      </w:r>
      <w:proofErr w:type="spellEnd"/>
      <w:r w:rsidRPr="00947F4F">
        <w:rPr>
          <w:rFonts w:ascii="Book Antiqua" w:eastAsiaTheme="minorEastAsia" w:hAnsi="Book Antiqua" w:cs="Times New Roman"/>
          <w:sz w:val="24"/>
          <w:szCs w:val="24"/>
          <w:lang w:eastAsia="zh-CN"/>
        </w:rPr>
        <w:t xml:space="preserve"> </w:t>
      </w:r>
      <w:r>
        <w:rPr>
          <w:rFonts w:ascii="Book Antiqua" w:eastAsiaTheme="minorEastAsia" w:hAnsi="Book Antiqua" w:cs="Times New Roman" w:hint="eastAsia"/>
          <w:sz w:val="24"/>
          <w:szCs w:val="24"/>
          <w:lang w:eastAsia="zh-CN"/>
        </w:rPr>
        <w:t xml:space="preserve">JV </w:t>
      </w:r>
      <w:r w:rsidRPr="005339B7">
        <w:rPr>
          <w:rFonts w:ascii="Book Antiqua" w:eastAsiaTheme="minorEastAsia" w:hAnsi="Book Antiqua" w:cs="Times New Roman" w:hint="eastAsia"/>
          <w:i/>
          <w:sz w:val="24"/>
          <w:szCs w:val="24"/>
          <w:lang w:eastAsia="zh-CN"/>
        </w:rPr>
        <w:t>et al</w:t>
      </w:r>
      <w:r>
        <w:rPr>
          <w:rFonts w:ascii="Book Antiqua" w:eastAsiaTheme="minorEastAsia" w:hAnsi="Book Antiqua" w:cs="Times New Roman" w:hint="eastAsia"/>
          <w:sz w:val="24"/>
          <w:szCs w:val="24"/>
          <w:lang w:eastAsia="zh-CN"/>
        </w:rPr>
        <w:t xml:space="preserve">. </w:t>
      </w:r>
      <w:r w:rsidR="00AC323A" w:rsidRPr="00947F4F">
        <w:rPr>
          <w:rFonts w:ascii="Book Antiqua" w:eastAsiaTheme="minorEastAsia" w:hAnsi="Book Antiqua" w:cs="Times New Roman"/>
          <w:sz w:val="24"/>
          <w:szCs w:val="24"/>
          <w:lang w:eastAsia="zh-CN"/>
        </w:rPr>
        <w:t xml:space="preserve">Increasing </w:t>
      </w:r>
      <w:r w:rsidRPr="00947F4F">
        <w:rPr>
          <w:rFonts w:ascii="Book Antiqua" w:eastAsiaTheme="minorEastAsia" w:hAnsi="Book Antiqua" w:cs="Times New Roman"/>
          <w:sz w:val="24"/>
          <w:szCs w:val="24"/>
          <w:lang w:eastAsia="zh-CN"/>
        </w:rPr>
        <w:t xml:space="preserve">pediatric pain prevention </w:t>
      </w:r>
      <w:r w:rsidR="00AC323A" w:rsidRPr="00947F4F">
        <w:rPr>
          <w:rFonts w:ascii="Book Antiqua" w:eastAsiaTheme="minorEastAsia" w:hAnsi="Book Antiqua" w:cs="Times New Roman"/>
          <w:sz w:val="24"/>
          <w:szCs w:val="24"/>
          <w:lang w:eastAsia="zh-CN"/>
        </w:rPr>
        <w:t>through QI</w:t>
      </w:r>
    </w:p>
    <w:p w14:paraId="37C1951B" w14:textId="77777777" w:rsidR="00827C8F" w:rsidRPr="00947F4F" w:rsidRDefault="00827C8F" w:rsidP="00947F4F">
      <w:pPr>
        <w:adjustRightInd w:val="0"/>
        <w:snapToGrid w:val="0"/>
        <w:spacing w:line="360" w:lineRule="auto"/>
        <w:jc w:val="both"/>
        <w:rPr>
          <w:rFonts w:ascii="Book Antiqua" w:eastAsiaTheme="minorEastAsia" w:hAnsi="Book Antiqua" w:cs="Times New Roman"/>
          <w:sz w:val="24"/>
          <w:szCs w:val="24"/>
          <w:lang w:eastAsia="zh-CN"/>
        </w:rPr>
      </w:pPr>
    </w:p>
    <w:p w14:paraId="4CADDDDA" w14:textId="07EC7828" w:rsidR="001E367A" w:rsidRDefault="004A36A3" w:rsidP="00947F4F">
      <w:pPr>
        <w:adjustRightInd w:val="0"/>
        <w:snapToGrid w:val="0"/>
        <w:spacing w:line="360" w:lineRule="auto"/>
        <w:jc w:val="both"/>
        <w:rPr>
          <w:rFonts w:ascii="Book Antiqua" w:eastAsiaTheme="minorEastAsia" w:hAnsi="Book Antiqua" w:cs="Times New Roman"/>
          <w:b/>
          <w:sz w:val="24"/>
          <w:szCs w:val="24"/>
          <w:lang w:eastAsia="zh-CN"/>
        </w:rPr>
      </w:pPr>
      <w:r w:rsidRPr="004A36A3">
        <w:rPr>
          <w:rFonts w:ascii="Book Antiqua" w:hAnsi="Book Antiqua" w:cs="Times New Roman"/>
          <w:b/>
          <w:sz w:val="24"/>
          <w:szCs w:val="24"/>
        </w:rPr>
        <w:t xml:space="preserve">Jennifer </w:t>
      </w:r>
      <w:proofErr w:type="spellStart"/>
      <w:r w:rsidRPr="004A36A3">
        <w:rPr>
          <w:rFonts w:ascii="Book Antiqua" w:hAnsi="Book Antiqua" w:cs="Times New Roman"/>
          <w:b/>
          <w:sz w:val="24"/>
          <w:szCs w:val="24"/>
        </w:rPr>
        <w:t>Verrill</w:t>
      </w:r>
      <w:proofErr w:type="spellEnd"/>
      <w:r w:rsidRPr="004A36A3">
        <w:rPr>
          <w:rFonts w:ascii="Book Antiqua" w:hAnsi="Book Antiqua" w:cs="Times New Roman"/>
          <w:b/>
          <w:sz w:val="24"/>
          <w:szCs w:val="24"/>
        </w:rPr>
        <w:t xml:space="preserve"> </w:t>
      </w:r>
      <w:proofErr w:type="spellStart"/>
      <w:r w:rsidRPr="004A36A3">
        <w:rPr>
          <w:rFonts w:ascii="Book Antiqua" w:hAnsi="Book Antiqua" w:cs="Times New Roman"/>
          <w:b/>
          <w:sz w:val="24"/>
          <w:szCs w:val="24"/>
        </w:rPr>
        <w:t>Schurman</w:t>
      </w:r>
      <w:proofErr w:type="spellEnd"/>
      <w:r w:rsidRPr="004A36A3">
        <w:rPr>
          <w:rFonts w:ascii="Book Antiqua" w:hAnsi="Book Antiqua" w:cs="Times New Roman"/>
          <w:b/>
          <w:sz w:val="24"/>
          <w:szCs w:val="24"/>
        </w:rPr>
        <w:t xml:space="preserve">, Amanda D </w:t>
      </w:r>
      <w:proofErr w:type="spellStart"/>
      <w:r w:rsidRPr="004A36A3">
        <w:rPr>
          <w:rFonts w:ascii="Book Antiqua" w:hAnsi="Book Antiqua" w:cs="Times New Roman"/>
          <w:b/>
          <w:sz w:val="24"/>
          <w:szCs w:val="24"/>
        </w:rPr>
        <w:t>Deacy</w:t>
      </w:r>
      <w:proofErr w:type="spellEnd"/>
      <w:r w:rsidRPr="004A36A3">
        <w:rPr>
          <w:rFonts w:ascii="Book Antiqua" w:hAnsi="Book Antiqua" w:cs="Times New Roman"/>
          <w:b/>
          <w:sz w:val="24"/>
          <w:szCs w:val="24"/>
        </w:rPr>
        <w:t xml:space="preserve">, Rebecca J Johnson, </w:t>
      </w:r>
      <w:proofErr w:type="spellStart"/>
      <w:r w:rsidRPr="004A36A3">
        <w:rPr>
          <w:rFonts w:ascii="Book Antiqua" w:hAnsi="Book Antiqua" w:cs="Times New Roman"/>
          <w:b/>
          <w:sz w:val="24"/>
          <w:szCs w:val="24"/>
        </w:rPr>
        <w:t>Jolynn</w:t>
      </w:r>
      <w:proofErr w:type="spellEnd"/>
      <w:r w:rsidRPr="004A36A3">
        <w:rPr>
          <w:rFonts w:ascii="Book Antiqua" w:hAnsi="Book Antiqua" w:cs="Times New Roman"/>
          <w:b/>
          <w:sz w:val="24"/>
          <w:szCs w:val="24"/>
        </w:rPr>
        <w:t xml:space="preserve"> Parker, Kristi Williams, Dustin Wallace, Mark Connelly, Lynn Anson, Kevin </w:t>
      </w:r>
      <w:proofErr w:type="spellStart"/>
      <w:r w:rsidRPr="004A36A3">
        <w:rPr>
          <w:rFonts w:ascii="Book Antiqua" w:hAnsi="Book Antiqua" w:cs="Times New Roman"/>
          <w:b/>
          <w:sz w:val="24"/>
          <w:szCs w:val="24"/>
        </w:rPr>
        <w:t>Mroczka</w:t>
      </w:r>
      <w:proofErr w:type="spellEnd"/>
    </w:p>
    <w:p w14:paraId="34284504" w14:textId="77777777" w:rsidR="004A36A3" w:rsidRPr="00947F4F" w:rsidRDefault="004A36A3" w:rsidP="00947F4F">
      <w:pPr>
        <w:adjustRightInd w:val="0"/>
        <w:snapToGrid w:val="0"/>
        <w:spacing w:line="360" w:lineRule="auto"/>
        <w:jc w:val="both"/>
        <w:rPr>
          <w:rFonts w:ascii="Book Antiqua" w:hAnsi="Book Antiqua" w:cs="Times New Roman"/>
          <w:sz w:val="24"/>
          <w:szCs w:val="24"/>
        </w:rPr>
      </w:pPr>
    </w:p>
    <w:p w14:paraId="4524C677" w14:textId="6798123C" w:rsidR="001E367A" w:rsidRPr="00B43602" w:rsidRDefault="004A36A3" w:rsidP="004A36A3">
      <w:pPr>
        <w:adjustRightInd w:val="0"/>
        <w:snapToGrid w:val="0"/>
        <w:spacing w:line="360" w:lineRule="auto"/>
        <w:jc w:val="both"/>
        <w:rPr>
          <w:rFonts w:ascii="Book Antiqua" w:eastAsiaTheme="minorEastAsia" w:hAnsi="Book Antiqua" w:cs="Times New Roman"/>
          <w:sz w:val="24"/>
          <w:szCs w:val="24"/>
          <w:lang w:eastAsia="zh-CN"/>
        </w:rPr>
      </w:pPr>
      <w:bookmarkStart w:id="0" w:name="OLE_LINK1"/>
      <w:bookmarkStart w:id="1" w:name="OLE_LINK2"/>
      <w:r w:rsidRPr="004A36A3">
        <w:rPr>
          <w:rFonts w:ascii="Book Antiqua" w:hAnsi="Book Antiqua" w:cs="Times New Roman"/>
          <w:b/>
          <w:sz w:val="24"/>
          <w:szCs w:val="24"/>
        </w:rPr>
        <w:t xml:space="preserve">Jennifer </w:t>
      </w:r>
      <w:proofErr w:type="spellStart"/>
      <w:r w:rsidRPr="004A36A3">
        <w:rPr>
          <w:rFonts w:ascii="Book Antiqua" w:hAnsi="Book Antiqua" w:cs="Times New Roman"/>
          <w:b/>
          <w:sz w:val="24"/>
          <w:szCs w:val="24"/>
        </w:rPr>
        <w:t>Verrill</w:t>
      </w:r>
      <w:proofErr w:type="spellEnd"/>
      <w:r w:rsidRPr="004A36A3">
        <w:rPr>
          <w:rFonts w:ascii="Book Antiqua" w:hAnsi="Book Antiqua" w:cs="Times New Roman"/>
          <w:b/>
          <w:sz w:val="24"/>
          <w:szCs w:val="24"/>
        </w:rPr>
        <w:t xml:space="preserve"> </w:t>
      </w:r>
      <w:proofErr w:type="spellStart"/>
      <w:r w:rsidRPr="004A36A3">
        <w:rPr>
          <w:rFonts w:ascii="Book Antiqua" w:hAnsi="Book Antiqua" w:cs="Times New Roman"/>
          <w:b/>
          <w:sz w:val="24"/>
          <w:szCs w:val="24"/>
        </w:rPr>
        <w:t>Schurman</w:t>
      </w:r>
      <w:proofErr w:type="spellEnd"/>
      <w:r w:rsidRPr="004A36A3">
        <w:rPr>
          <w:rFonts w:ascii="Book Antiqua" w:hAnsi="Book Antiqua" w:cs="Times New Roman"/>
          <w:b/>
          <w:sz w:val="24"/>
          <w:szCs w:val="24"/>
        </w:rPr>
        <w:t xml:space="preserve">, Amanda D </w:t>
      </w:r>
      <w:proofErr w:type="spellStart"/>
      <w:r w:rsidRPr="004A36A3">
        <w:rPr>
          <w:rFonts w:ascii="Book Antiqua" w:hAnsi="Book Antiqua" w:cs="Times New Roman"/>
          <w:b/>
          <w:sz w:val="24"/>
          <w:szCs w:val="24"/>
        </w:rPr>
        <w:t>Deacy</w:t>
      </w:r>
      <w:proofErr w:type="spellEnd"/>
      <w:r w:rsidRPr="004A36A3">
        <w:rPr>
          <w:rFonts w:ascii="Book Antiqua" w:hAnsi="Book Antiqua" w:cs="Times New Roman"/>
          <w:b/>
          <w:sz w:val="24"/>
          <w:szCs w:val="24"/>
        </w:rPr>
        <w:t xml:space="preserve">, Rebecca J Johnson, </w:t>
      </w:r>
      <w:proofErr w:type="spellStart"/>
      <w:r w:rsidRPr="004A36A3">
        <w:rPr>
          <w:rFonts w:ascii="Book Antiqua" w:hAnsi="Book Antiqua" w:cs="Times New Roman"/>
          <w:b/>
          <w:sz w:val="24"/>
          <w:szCs w:val="24"/>
        </w:rPr>
        <w:t>Jolynn</w:t>
      </w:r>
      <w:proofErr w:type="spellEnd"/>
      <w:r w:rsidRPr="004A36A3">
        <w:rPr>
          <w:rFonts w:ascii="Book Antiqua" w:hAnsi="Book Antiqua" w:cs="Times New Roman"/>
          <w:b/>
          <w:sz w:val="24"/>
          <w:szCs w:val="24"/>
        </w:rPr>
        <w:t xml:space="preserve"> Parker, Kristi Williams, Dustin Wallace, Mark Connelly, Lynn Anson, Kevin </w:t>
      </w:r>
      <w:proofErr w:type="spellStart"/>
      <w:r w:rsidRPr="004A36A3">
        <w:rPr>
          <w:rFonts w:ascii="Book Antiqua" w:hAnsi="Book Antiqua" w:cs="Times New Roman"/>
          <w:b/>
          <w:sz w:val="24"/>
          <w:szCs w:val="24"/>
        </w:rPr>
        <w:t>Mroczka</w:t>
      </w:r>
      <w:proofErr w:type="spellEnd"/>
      <w:r w:rsidRPr="004A36A3">
        <w:rPr>
          <w:rFonts w:ascii="Book Antiqua" w:eastAsiaTheme="minorEastAsia" w:hAnsi="Book Antiqua" w:cs="Times New Roman" w:hint="eastAsia"/>
          <w:b/>
          <w:sz w:val="24"/>
          <w:szCs w:val="24"/>
          <w:lang w:eastAsia="zh-CN"/>
        </w:rPr>
        <w:t xml:space="preserve">, </w:t>
      </w:r>
      <w:r w:rsidR="004E365C" w:rsidRPr="00947F4F">
        <w:rPr>
          <w:rFonts w:ascii="Book Antiqua" w:eastAsiaTheme="minorHAnsi" w:hAnsi="Book Antiqua" w:cs="Times New Roman"/>
          <w:sz w:val="24"/>
          <w:szCs w:val="24"/>
        </w:rPr>
        <w:t xml:space="preserve">Division of Developmental </w:t>
      </w:r>
      <w:r w:rsidR="004E365C">
        <w:rPr>
          <w:rFonts w:ascii="Book Antiqua" w:eastAsiaTheme="minorEastAsia" w:hAnsi="Book Antiqua" w:cs="Times New Roman" w:hint="eastAsia"/>
          <w:sz w:val="24"/>
          <w:szCs w:val="24"/>
          <w:lang w:eastAsia="zh-CN"/>
        </w:rPr>
        <w:t>and</w:t>
      </w:r>
      <w:r w:rsidR="004E365C" w:rsidRPr="00947F4F">
        <w:rPr>
          <w:rFonts w:ascii="Book Antiqua" w:eastAsiaTheme="minorHAnsi" w:hAnsi="Book Antiqua" w:cs="Times New Roman"/>
          <w:sz w:val="24"/>
          <w:szCs w:val="24"/>
        </w:rPr>
        <w:t xml:space="preserve"> Behavioral Sciences,</w:t>
      </w:r>
      <w:r w:rsidR="004E365C">
        <w:rPr>
          <w:rFonts w:ascii="Book Antiqua" w:eastAsiaTheme="minorEastAsia" w:hAnsi="Book Antiqua" w:cs="Times New Roman" w:hint="eastAsia"/>
          <w:sz w:val="24"/>
          <w:szCs w:val="24"/>
          <w:lang w:eastAsia="zh-CN"/>
        </w:rPr>
        <w:t xml:space="preserve"> </w:t>
      </w:r>
      <w:r w:rsidR="001E367A" w:rsidRPr="00947F4F">
        <w:rPr>
          <w:rFonts w:ascii="Book Antiqua" w:eastAsiaTheme="minorHAnsi" w:hAnsi="Book Antiqua" w:cs="Times New Roman"/>
          <w:sz w:val="24"/>
          <w:szCs w:val="24"/>
        </w:rPr>
        <w:t xml:space="preserve">Children’s Mercy, </w:t>
      </w:r>
      <w:bookmarkEnd w:id="0"/>
      <w:bookmarkEnd w:id="1"/>
      <w:r w:rsidR="00B43602" w:rsidRPr="00B43602">
        <w:rPr>
          <w:rFonts w:ascii="Book Antiqua" w:eastAsiaTheme="minorHAnsi" w:hAnsi="Book Antiqua" w:cs="Times New Roman"/>
          <w:sz w:val="24"/>
          <w:szCs w:val="24"/>
        </w:rPr>
        <w:t>Kansas City, MO 64108</w:t>
      </w:r>
      <w:r w:rsidR="00B43602">
        <w:rPr>
          <w:rFonts w:ascii="Book Antiqua" w:eastAsiaTheme="minorEastAsia" w:hAnsi="Book Antiqua" w:cs="Times New Roman" w:hint="eastAsia"/>
          <w:sz w:val="24"/>
          <w:szCs w:val="24"/>
          <w:lang w:eastAsia="zh-CN"/>
        </w:rPr>
        <w:t>, United States</w:t>
      </w:r>
    </w:p>
    <w:p w14:paraId="40EC23E1" w14:textId="77777777" w:rsidR="00AC323A" w:rsidRDefault="00AC323A" w:rsidP="00947F4F">
      <w:pPr>
        <w:autoSpaceDE w:val="0"/>
        <w:autoSpaceDN w:val="0"/>
        <w:adjustRightInd w:val="0"/>
        <w:snapToGrid w:val="0"/>
        <w:spacing w:line="360" w:lineRule="auto"/>
        <w:jc w:val="both"/>
        <w:textAlignment w:val="auto"/>
        <w:rPr>
          <w:rFonts w:ascii="Book Antiqua" w:eastAsiaTheme="minorEastAsia" w:hAnsi="Book Antiqua" w:cs="Times New Roman"/>
          <w:b/>
          <w:bCs/>
          <w:sz w:val="24"/>
          <w:szCs w:val="24"/>
          <w:lang w:eastAsia="zh-CN"/>
        </w:rPr>
      </w:pPr>
    </w:p>
    <w:p w14:paraId="56868F22" w14:textId="77777777" w:rsidR="004A36A3" w:rsidRPr="00947F4F" w:rsidRDefault="004A36A3" w:rsidP="004A36A3">
      <w:pPr>
        <w:autoSpaceDE w:val="0"/>
        <w:autoSpaceDN w:val="0"/>
        <w:adjustRightInd w:val="0"/>
        <w:snapToGrid w:val="0"/>
        <w:spacing w:line="360" w:lineRule="auto"/>
        <w:jc w:val="both"/>
        <w:textAlignment w:val="auto"/>
        <w:rPr>
          <w:rFonts w:ascii="Book Antiqua" w:hAnsi="Book Antiqua" w:cs="Times New Roman"/>
          <w:sz w:val="24"/>
          <w:szCs w:val="24"/>
        </w:rPr>
      </w:pPr>
      <w:r w:rsidRPr="00947F4F">
        <w:rPr>
          <w:rFonts w:ascii="Book Antiqua" w:eastAsiaTheme="minorEastAsia" w:hAnsi="Book Antiqua" w:cs="Times New Roman"/>
          <w:b/>
          <w:bCs/>
          <w:sz w:val="24"/>
          <w:szCs w:val="24"/>
          <w:lang w:eastAsia="zh-CN"/>
        </w:rPr>
        <w:t>Author contributions:</w:t>
      </w:r>
      <w:r w:rsidRPr="00947F4F">
        <w:rPr>
          <w:rFonts w:ascii="Book Antiqua" w:eastAsiaTheme="minorHAnsi" w:hAnsi="Book Antiqua" w:cs="Times New Roman"/>
          <w:sz w:val="24"/>
          <w:szCs w:val="24"/>
        </w:rPr>
        <w:t xml:space="preserve"> </w:t>
      </w:r>
      <w:proofErr w:type="spellStart"/>
      <w:r w:rsidRPr="00947F4F">
        <w:rPr>
          <w:rFonts w:ascii="Book Antiqua" w:eastAsiaTheme="minorHAnsi" w:hAnsi="Book Antiqua" w:cs="Times New Roman"/>
          <w:sz w:val="24"/>
          <w:szCs w:val="24"/>
        </w:rPr>
        <w:t>Schurman</w:t>
      </w:r>
      <w:proofErr w:type="spellEnd"/>
      <w:r w:rsidRPr="00947F4F">
        <w:rPr>
          <w:rFonts w:ascii="Book Antiqua" w:eastAsiaTheme="minorHAnsi" w:hAnsi="Book Antiqua" w:cs="Times New Roman"/>
          <w:sz w:val="24"/>
          <w:szCs w:val="24"/>
        </w:rPr>
        <w:t xml:space="preserve"> </w:t>
      </w:r>
      <w:r>
        <w:rPr>
          <w:rFonts w:ascii="Book Antiqua" w:eastAsiaTheme="minorEastAsia" w:hAnsi="Book Antiqua" w:cs="Times New Roman" w:hint="eastAsia"/>
          <w:sz w:val="24"/>
          <w:szCs w:val="24"/>
          <w:lang w:eastAsia="zh-CN"/>
        </w:rPr>
        <w:t xml:space="preserve">JV </w:t>
      </w:r>
      <w:r w:rsidRPr="00947F4F">
        <w:rPr>
          <w:rFonts w:ascii="Book Antiqua" w:hAnsi="Book Antiqua" w:cs="Times New Roman"/>
          <w:sz w:val="24"/>
          <w:szCs w:val="24"/>
        </w:rPr>
        <w:t>contributed to the design of the quality improvement study and interventions</w:t>
      </w:r>
      <w:r w:rsidRPr="00947F4F">
        <w:rPr>
          <w:rFonts w:ascii="Book Antiqua" w:eastAsiaTheme="minorHAnsi" w:hAnsi="Book Antiqua" w:cs="Times New Roman"/>
          <w:sz w:val="24"/>
          <w:szCs w:val="24"/>
        </w:rPr>
        <w:t>, coordinated and supervised data collection, carried out the analysis and initial data interpretation, and drafted the initial manuscript</w:t>
      </w:r>
      <w:r>
        <w:rPr>
          <w:rFonts w:ascii="Book Antiqua" w:eastAsiaTheme="minorEastAsia" w:hAnsi="Book Antiqua" w:cs="Times New Roman" w:hint="eastAsia"/>
          <w:sz w:val="24"/>
          <w:szCs w:val="24"/>
          <w:lang w:eastAsia="zh-CN"/>
        </w:rPr>
        <w:t>;</w:t>
      </w:r>
      <w:r w:rsidRPr="00947F4F">
        <w:rPr>
          <w:rFonts w:ascii="Book Antiqua" w:eastAsiaTheme="minorHAnsi" w:hAnsi="Book Antiqua" w:cs="Times New Roman"/>
          <w:sz w:val="24"/>
          <w:szCs w:val="24"/>
        </w:rPr>
        <w:t xml:space="preserve"> </w:t>
      </w:r>
      <w:proofErr w:type="spellStart"/>
      <w:r w:rsidRPr="00947F4F">
        <w:rPr>
          <w:rFonts w:ascii="Book Antiqua" w:hAnsi="Book Antiqua" w:cs="Times New Roman"/>
          <w:sz w:val="24"/>
          <w:szCs w:val="24"/>
        </w:rPr>
        <w:t>Deacy</w:t>
      </w:r>
      <w:proofErr w:type="spellEnd"/>
      <w:r w:rsidRPr="00947F4F">
        <w:rPr>
          <w:rFonts w:ascii="Book Antiqua" w:hAnsi="Book Antiqua" w:cs="Times New Roman"/>
          <w:sz w:val="24"/>
          <w:szCs w:val="24"/>
        </w:rPr>
        <w:t xml:space="preserve"> </w:t>
      </w:r>
      <w:r>
        <w:rPr>
          <w:rFonts w:ascii="Book Antiqua" w:eastAsiaTheme="minorEastAsia" w:hAnsi="Book Antiqua" w:cs="Times New Roman" w:hint="eastAsia"/>
          <w:sz w:val="24"/>
          <w:szCs w:val="24"/>
          <w:lang w:eastAsia="zh-CN"/>
        </w:rPr>
        <w:t xml:space="preserve">AD </w:t>
      </w:r>
      <w:r w:rsidRPr="00947F4F">
        <w:rPr>
          <w:rFonts w:ascii="Book Antiqua" w:hAnsi="Book Antiqua" w:cs="Times New Roman"/>
          <w:sz w:val="24"/>
          <w:szCs w:val="24"/>
        </w:rPr>
        <w:t xml:space="preserve">and Johnson </w:t>
      </w:r>
      <w:r>
        <w:rPr>
          <w:rFonts w:ascii="Book Antiqua" w:eastAsiaTheme="minorEastAsia" w:hAnsi="Book Antiqua" w:cs="Times New Roman" w:hint="eastAsia"/>
          <w:sz w:val="24"/>
          <w:szCs w:val="24"/>
          <w:lang w:eastAsia="zh-CN"/>
        </w:rPr>
        <w:t xml:space="preserve">RJ </w:t>
      </w:r>
      <w:r w:rsidRPr="00947F4F">
        <w:rPr>
          <w:rFonts w:ascii="Book Antiqua" w:hAnsi="Book Antiqua" w:cs="Times New Roman"/>
          <w:sz w:val="24"/>
          <w:szCs w:val="24"/>
        </w:rPr>
        <w:t>contributed to the design of the quality improvement study and interventions, data interpretation, and drafting of the initial manuscript, and critically revised the manuscript for important intellectual content</w:t>
      </w:r>
      <w:r>
        <w:rPr>
          <w:rFonts w:ascii="Book Antiqua" w:eastAsiaTheme="minorEastAsia" w:hAnsi="Book Antiqua" w:cs="Times New Roman" w:hint="eastAsia"/>
          <w:sz w:val="24"/>
          <w:szCs w:val="24"/>
          <w:lang w:eastAsia="zh-CN"/>
        </w:rPr>
        <w:t>;</w:t>
      </w:r>
      <w:r w:rsidRPr="00947F4F">
        <w:rPr>
          <w:rFonts w:ascii="Book Antiqua" w:hAnsi="Book Antiqua" w:cs="Times New Roman"/>
          <w:sz w:val="24"/>
          <w:szCs w:val="24"/>
        </w:rPr>
        <w:t xml:space="preserve"> Parker</w:t>
      </w:r>
      <w:r>
        <w:rPr>
          <w:rFonts w:ascii="Book Antiqua" w:eastAsiaTheme="minorEastAsia" w:hAnsi="Book Antiqua" w:cs="Times New Roman" w:hint="eastAsia"/>
          <w:sz w:val="24"/>
          <w:szCs w:val="24"/>
          <w:lang w:eastAsia="zh-CN"/>
        </w:rPr>
        <w:t xml:space="preserve"> J,</w:t>
      </w:r>
      <w:r w:rsidRPr="00947F4F">
        <w:rPr>
          <w:rFonts w:ascii="Book Antiqua" w:hAnsi="Book Antiqua" w:cs="Times New Roman"/>
          <w:sz w:val="24"/>
          <w:szCs w:val="24"/>
        </w:rPr>
        <w:t xml:space="preserve"> Williams</w:t>
      </w:r>
      <w:r>
        <w:rPr>
          <w:rFonts w:ascii="Book Antiqua" w:eastAsiaTheme="minorEastAsia" w:hAnsi="Book Antiqua" w:cs="Times New Roman" w:hint="eastAsia"/>
          <w:sz w:val="24"/>
          <w:szCs w:val="24"/>
          <w:lang w:eastAsia="zh-CN"/>
        </w:rPr>
        <w:t xml:space="preserve"> K</w:t>
      </w:r>
      <w:r w:rsidRPr="00947F4F">
        <w:rPr>
          <w:rFonts w:ascii="Book Antiqua" w:hAnsi="Book Antiqua" w:cs="Times New Roman"/>
          <w:sz w:val="24"/>
          <w:szCs w:val="24"/>
        </w:rPr>
        <w:t>, Wallace</w:t>
      </w:r>
      <w:r>
        <w:rPr>
          <w:rFonts w:ascii="Book Antiqua" w:eastAsiaTheme="minorEastAsia" w:hAnsi="Book Antiqua" w:cs="Times New Roman" w:hint="eastAsia"/>
          <w:sz w:val="24"/>
          <w:szCs w:val="24"/>
          <w:lang w:eastAsia="zh-CN"/>
        </w:rPr>
        <w:t xml:space="preserve"> D</w:t>
      </w:r>
      <w:r w:rsidRPr="00947F4F">
        <w:rPr>
          <w:rFonts w:ascii="Book Antiqua" w:hAnsi="Book Antiqua" w:cs="Times New Roman"/>
          <w:sz w:val="24"/>
          <w:szCs w:val="24"/>
        </w:rPr>
        <w:t>, Connelly</w:t>
      </w:r>
      <w:r>
        <w:rPr>
          <w:rFonts w:ascii="Book Antiqua" w:eastAsiaTheme="minorEastAsia" w:hAnsi="Book Antiqua" w:cs="Times New Roman" w:hint="eastAsia"/>
          <w:sz w:val="24"/>
          <w:szCs w:val="24"/>
          <w:lang w:eastAsia="zh-CN"/>
        </w:rPr>
        <w:t xml:space="preserve"> M</w:t>
      </w:r>
      <w:r w:rsidRPr="00947F4F">
        <w:rPr>
          <w:rFonts w:ascii="Book Antiqua" w:hAnsi="Book Antiqua" w:cs="Times New Roman"/>
          <w:sz w:val="24"/>
          <w:szCs w:val="24"/>
        </w:rPr>
        <w:t>, Anson</w:t>
      </w:r>
      <w:r>
        <w:rPr>
          <w:rFonts w:ascii="Book Antiqua" w:eastAsiaTheme="minorEastAsia" w:hAnsi="Book Antiqua" w:cs="Times New Roman" w:hint="eastAsia"/>
          <w:sz w:val="24"/>
          <w:szCs w:val="24"/>
          <w:lang w:eastAsia="zh-CN"/>
        </w:rPr>
        <w:t xml:space="preserve"> L</w:t>
      </w:r>
      <w:r w:rsidRPr="00947F4F">
        <w:rPr>
          <w:rFonts w:ascii="Book Antiqua" w:hAnsi="Book Antiqua" w:cs="Times New Roman"/>
          <w:sz w:val="24"/>
          <w:szCs w:val="24"/>
        </w:rPr>
        <w:t xml:space="preserve">, and </w:t>
      </w:r>
      <w:proofErr w:type="spellStart"/>
      <w:r w:rsidRPr="00947F4F">
        <w:rPr>
          <w:rFonts w:ascii="Book Antiqua" w:hAnsi="Book Antiqua" w:cs="Times New Roman"/>
          <w:sz w:val="24"/>
          <w:szCs w:val="24"/>
        </w:rPr>
        <w:t>Mroczka</w:t>
      </w:r>
      <w:proofErr w:type="spellEnd"/>
      <w:r w:rsidRPr="00947F4F">
        <w:rPr>
          <w:rFonts w:ascii="Book Antiqua" w:hAnsi="Book Antiqua" w:cs="Times New Roman"/>
          <w:sz w:val="24"/>
          <w:szCs w:val="24"/>
        </w:rPr>
        <w:t xml:space="preserve"> </w:t>
      </w:r>
      <w:r>
        <w:rPr>
          <w:rFonts w:ascii="Book Antiqua" w:eastAsiaTheme="minorEastAsia" w:hAnsi="Book Antiqua" w:cs="Times New Roman" w:hint="eastAsia"/>
          <w:sz w:val="24"/>
          <w:szCs w:val="24"/>
          <w:lang w:eastAsia="zh-CN"/>
        </w:rPr>
        <w:t xml:space="preserve">K </w:t>
      </w:r>
      <w:r w:rsidRPr="00947F4F">
        <w:rPr>
          <w:rFonts w:ascii="Book Antiqua" w:hAnsi="Book Antiqua" w:cs="Times New Roman"/>
          <w:sz w:val="24"/>
          <w:szCs w:val="24"/>
        </w:rPr>
        <w:t xml:space="preserve">contributed to the design of the quality improvement study and interventions, and data interpretation, and </w:t>
      </w:r>
      <w:r w:rsidRPr="00947F4F">
        <w:rPr>
          <w:rFonts w:ascii="Book Antiqua" w:eastAsiaTheme="minorHAnsi" w:hAnsi="Book Antiqua" w:cs="Times New Roman"/>
          <w:sz w:val="24"/>
          <w:szCs w:val="24"/>
        </w:rPr>
        <w:t>critically reviewed the manuscript</w:t>
      </w:r>
      <w:r>
        <w:rPr>
          <w:rFonts w:ascii="Book Antiqua" w:eastAsiaTheme="minorEastAsia" w:hAnsi="Book Antiqua" w:cs="Times New Roman" w:hint="eastAsia"/>
          <w:sz w:val="24"/>
          <w:szCs w:val="24"/>
          <w:lang w:eastAsia="zh-CN"/>
        </w:rPr>
        <w:t>;</w:t>
      </w:r>
      <w:r w:rsidRPr="00947F4F">
        <w:rPr>
          <w:rFonts w:ascii="Book Antiqua" w:eastAsiaTheme="minorHAnsi" w:hAnsi="Book Antiqua" w:cs="Times New Roman"/>
          <w:sz w:val="24"/>
          <w:szCs w:val="24"/>
        </w:rPr>
        <w:t xml:space="preserve"> all authors approved the final manuscript as submitted and agree to be accountable for all aspects of the work.</w:t>
      </w:r>
    </w:p>
    <w:p w14:paraId="455C274A" w14:textId="77777777" w:rsidR="00CE5D3D" w:rsidRDefault="00CE5D3D" w:rsidP="00CE5D3D">
      <w:pPr>
        <w:autoSpaceDE w:val="0"/>
        <w:autoSpaceDN w:val="0"/>
        <w:adjustRightInd w:val="0"/>
        <w:snapToGrid w:val="0"/>
        <w:spacing w:line="360" w:lineRule="auto"/>
        <w:jc w:val="both"/>
        <w:textAlignment w:val="auto"/>
        <w:rPr>
          <w:rFonts w:ascii="Book Antiqua" w:eastAsiaTheme="minorEastAsia" w:hAnsi="Book Antiqua" w:cs="Times New Roman"/>
          <w:sz w:val="24"/>
          <w:szCs w:val="24"/>
          <w:lang w:eastAsia="zh-CN"/>
        </w:rPr>
      </w:pPr>
    </w:p>
    <w:p w14:paraId="2997978A" w14:textId="5F2D7D7B" w:rsidR="00A65B3E" w:rsidRDefault="00A65B3E" w:rsidP="00CE5D3D">
      <w:pPr>
        <w:autoSpaceDE w:val="0"/>
        <w:autoSpaceDN w:val="0"/>
        <w:adjustRightInd w:val="0"/>
        <w:snapToGrid w:val="0"/>
        <w:spacing w:line="360" w:lineRule="auto"/>
        <w:jc w:val="both"/>
        <w:textAlignment w:val="auto"/>
        <w:rPr>
          <w:rFonts w:ascii="Book Antiqua" w:eastAsiaTheme="minorEastAsia" w:hAnsi="Book Antiqua" w:cs="Times New Roman"/>
          <w:sz w:val="24"/>
          <w:szCs w:val="24"/>
          <w:lang w:eastAsia="zh-CN"/>
        </w:rPr>
      </w:pPr>
      <w:r w:rsidRPr="00A65B3E">
        <w:rPr>
          <w:rFonts w:ascii="Book Antiqua" w:eastAsiaTheme="minorHAnsi" w:hAnsi="Book Antiqua" w:cs="Times New Roman"/>
          <w:b/>
          <w:sz w:val="24"/>
          <w:szCs w:val="24"/>
        </w:rPr>
        <w:t>Supported</w:t>
      </w:r>
      <w:r w:rsidRPr="00A65B3E">
        <w:rPr>
          <w:rFonts w:ascii="Book Antiqua" w:eastAsiaTheme="minorHAnsi" w:hAnsi="Book Antiqua" w:cs="Times New Roman" w:hint="eastAsia"/>
          <w:b/>
          <w:sz w:val="24"/>
          <w:szCs w:val="24"/>
        </w:rPr>
        <w:t xml:space="preserve"> </w:t>
      </w:r>
      <w:r w:rsidRPr="00A65B3E">
        <w:rPr>
          <w:rFonts w:ascii="Book Antiqua" w:eastAsiaTheme="minorHAnsi" w:hAnsi="Book Antiqua" w:cs="Times New Roman"/>
          <w:b/>
          <w:sz w:val="24"/>
          <w:szCs w:val="24"/>
        </w:rPr>
        <w:t>by</w:t>
      </w:r>
      <w:r w:rsidRPr="00A65B3E">
        <w:rPr>
          <w:rFonts w:ascii="Book Antiqua" w:eastAsiaTheme="minorHAnsi" w:hAnsi="Book Antiqua" w:cs="Times New Roman"/>
          <w:sz w:val="24"/>
          <w:szCs w:val="24"/>
        </w:rPr>
        <w:t xml:space="preserve"> the Pfizer Medical Education Group in part.</w:t>
      </w:r>
    </w:p>
    <w:p w14:paraId="3C308696" w14:textId="77777777" w:rsidR="00A65B3E" w:rsidRPr="00A65B3E" w:rsidRDefault="00A65B3E" w:rsidP="00CE5D3D">
      <w:pPr>
        <w:autoSpaceDE w:val="0"/>
        <w:autoSpaceDN w:val="0"/>
        <w:adjustRightInd w:val="0"/>
        <w:snapToGrid w:val="0"/>
        <w:spacing w:line="360" w:lineRule="auto"/>
        <w:jc w:val="both"/>
        <w:textAlignment w:val="auto"/>
        <w:rPr>
          <w:rFonts w:ascii="Book Antiqua" w:eastAsiaTheme="minorEastAsia" w:hAnsi="Book Antiqua" w:cs="Times New Roman"/>
          <w:sz w:val="24"/>
          <w:szCs w:val="24"/>
          <w:lang w:eastAsia="zh-CN"/>
        </w:rPr>
      </w:pPr>
    </w:p>
    <w:p w14:paraId="369FB8EF" w14:textId="32B78453" w:rsidR="00CE5D3D" w:rsidRPr="00947F4F" w:rsidRDefault="00CE5D3D" w:rsidP="00CE5D3D">
      <w:pPr>
        <w:autoSpaceDE w:val="0"/>
        <w:autoSpaceDN w:val="0"/>
        <w:adjustRightInd w:val="0"/>
        <w:snapToGrid w:val="0"/>
        <w:spacing w:line="360" w:lineRule="auto"/>
        <w:jc w:val="both"/>
        <w:textAlignment w:val="auto"/>
        <w:rPr>
          <w:rFonts w:ascii="Book Antiqua" w:hAnsi="Book Antiqua" w:cs="Times New Roman"/>
          <w:sz w:val="24"/>
          <w:szCs w:val="24"/>
        </w:rPr>
      </w:pPr>
      <w:r w:rsidRPr="00B038D7">
        <w:rPr>
          <w:rFonts w:ascii="Book Antiqua" w:hAnsi="Book Antiqua"/>
          <w:b/>
          <w:sz w:val="24"/>
          <w:szCs w:val="24"/>
        </w:rPr>
        <w:lastRenderedPageBreak/>
        <w:t xml:space="preserve">Conflict-of-interest statement: </w:t>
      </w:r>
      <w:r w:rsidRPr="00947F4F">
        <w:rPr>
          <w:rFonts w:ascii="Book Antiqua" w:hAnsi="Book Antiqua" w:cs="Times New Roman"/>
          <w:sz w:val="24"/>
          <w:szCs w:val="24"/>
        </w:rPr>
        <w:t>There are no conflicts of interest arising from this work.</w:t>
      </w:r>
    </w:p>
    <w:p w14:paraId="28866F55" w14:textId="77777777" w:rsidR="00CE5D3D" w:rsidRPr="00947F4F" w:rsidRDefault="00CE5D3D" w:rsidP="00CE5D3D">
      <w:pPr>
        <w:autoSpaceDE w:val="0"/>
        <w:autoSpaceDN w:val="0"/>
        <w:adjustRightInd w:val="0"/>
        <w:snapToGrid w:val="0"/>
        <w:spacing w:line="360" w:lineRule="auto"/>
        <w:jc w:val="both"/>
        <w:textAlignment w:val="auto"/>
        <w:rPr>
          <w:rFonts w:ascii="Book Antiqua" w:hAnsi="Book Antiqua" w:cs="Times New Roman"/>
          <w:sz w:val="24"/>
          <w:szCs w:val="24"/>
        </w:rPr>
      </w:pPr>
    </w:p>
    <w:p w14:paraId="4869E6CC" w14:textId="43068CFB" w:rsidR="00CE5D3D" w:rsidRPr="00947F4F" w:rsidRDefault="00CE5D3D" w:rsidP="00CE5D3D">
      <w:pPr>
        <w:autoSpaceDE w:val="0"/>
        <w:autoSpaceDN w:val="0"/>
        <w:adjustRightInd w:val="0"/>
        <w:snapToGrid w:val="0"/>
        <w:spacing w:line="360" w:lineRule="auto"/>
        <w:jc w:val="both"/>
        <w:textAlignment w:val="auto"/>
        <w:rPr>
          <w:rFonts w:ascii="Book Antiqua" w:hAnsi="Book Antiqua" w:cs="Times New Roman"/>
          <w:sz w:val="24"/>
          <w:szCs w:val="24"/>
        </w:rPr>
      </w:pPr>
      <w:r w:rsidRPr="00B038D7">
        <w:rPr>
          <w:rFonts w:ascii="Book Antiqua" w:hAnsi="Book Antiqua"/>
          <w:b/>
          <w:sz w:val="24"/>
          <w:szCs w:val="24"/>
        </w:rPr>
        <w:t xml:space="preserve">Data sharing statement: </w:t>
      </w:r>
      <w:r w:rsidRPr="00947F4F">
        <w:rPr>
          <w:rFonts w:ascii="Book Antiqua" w:hAnsi="Book Antiqua" w:cs="Times New Roman"/>
          <w:sz w:val="24"/>
          <w:szCs w:val="24"/>
        </w:rPr>
        <w:t xml:space="preserve">No further data are available. </w:t>
      </w:r>
    </w:p>
    <w:p w14:paraId="21C7EE90" w14:textId="77777777" w:rsidR="00CE5D3D" w:rsidRPr="00947F4F" w:rsidRDefault="00CE5D3D" w:rsidP="00CE5D3D">
      <w:pPr>
        <w:autoSpaceDE w:val="0"/>
        <w:autoSpaceDN w:val="0"/>
        <w:adjustRightInd w:val="0"/>
        <w:snapToGrid w:val="0"/>
        <w:spacing w:line="360" w:lineRule="auto"/>
        <w:jc w:val="both"/>
        <w:textAlignment w:val="auto"/>
        <w:rPr>
          <w:rFonts w:ascii="Book Antiqua" w:hAnsi="Book Antiqua" w:cs="Times New Roman"/>
          <w:sz w:val="24"/>
          <w:szCs w:val="24"/>
        </w:rPr>
      </w:pPr>
    </w:p>
    <w:p w14:paraId="0E17C49C" w14:textId="77777777" w:rsidR="00CE5D3D" w:rsidRPr="00947F4F" w:rsidRDefault="00CE5D3D" w:rsidP="00CE5D3D">
      <w:pPr>
        <w:autoSpaceDE w:val="0"/>
        <w:autoSpaceDN w:val="0"/>
        <w:adjustRightInd w:val="0"/>
        <w:snapToGrid w:val="0"/>
        <w:spacing w:line="360" w:lineRule="auto"/>
        <w:jc w:val="both"/>
        <w:textAlignment w:val="auto"/>
        <w:rPr>
          <w:rFonts w:ascii="Book Antiqua" w:hAnsi="Book Antiqua" w:cs="Times New Roman"/>
          <w:sz w:val="24"/>
          <w:szCs w:val="24"/>
        </w:rPr>
      </w:pPr>
      <w:r w:rsidRPr="00947F4F">
        <w:rPr>
          <w:rFonts w:ascii="Book Antiqua" w:hAnsi="Book Antiqua" w:cs="Times New Roman"/>
          <w:b/>
          <w:sz w:val="24"/>
          <w:szCs w:val="24"/>
        </w:rPr>
        <w:t>Open-Access:</w:t>
      </w:r>
      <w:r w:rsidRPr="00947F4F">
        <w:rPr>
          <w:rFonts w:ascii="Book Antiqua" w:hAnsi="Book Antiqua" w:cs="Times New Roman"/>
          <w:sz w:val="24"/>
          <w:szCs w:val="24"/>
        </w:rPr>
        <w:t xml:space="preserve"> </w:t>
      </w:r>
      <w:bookmarkStart w:id="2" w:name="OLE_LINK465"/>
      <w:bookmarkStart w:id="3" w:name="OLE_LINK466"/>
      <w:r w:rsidRPr="00947F4F">
        <w:rPr>
          <w:rFonts w:ascii="Book Antiqua" w:eastAsiaTheme="minorEastAsia" w:hAnsi="Book Antiqua" w:cs="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p>
    <w:p w14:paraId="6528B76A" w14:textId="77777777" w:rsidR="00CE5D3D" w:rsidRDefault="00CE5D3D" w:rsidP="00947F4F">
      <w:pPr>
        <w:autoSpaceDE w:val="0"/>
        <w:autoSpaceDN w:val="0"/>
        <w:adjustRightInd w:val="0"/>
        <w:snapToGrid w:val="0"/>
        <w:spacing w:line="360" w:lineRule="auto"/>
        <w:jc w:val="both"/>
        <w:textAlignment w:val="auto"/>
        <w:rPr>
          <w:rFonts w:ascii="Book Antiqua" w:eastAsiaTheme="minorEastAsia" w:hAnsi="Book Antiqua" w:cs="Times New Roman"/>
          <w:b/>
          <w:bCs/>
          <w:sz w:val="24"/>
          <w:szCs w:val="24"/>
          <w:lang w:eastAsia="zh-CN"/>
        </w:rPr>
      </w:pPr>
    </w:p>
    <w:p w14:paraId="6729452D" w14:textId="77777777" w:rsidR="00DE179B" w:rsidRDefault="00DE179B" w:rsidP="00DE179B">
      <w:pPr>
        <w:snapToGrid w:val="0"/>
        <w:spacing w:line="360" w:lineRule="auto"/>
        <w:ind w:right="120"/>
        <w:jc w:val="both"/>
        <w:rPr>
          <w:rFonts w:ascii="Book Antiqua" w:eastAsiaTheme="minorEastAsia" w:hAnsi="Book Antiqua" w:cs="Times New Roman"/>
          <w:color w:val="000000"/>
          <w:sz w:val="24"/>
          <w:szCs w:val="24"/>
          <w:lang w:eastAsia="zh-CN"/>
        </w:rPr>
      </w:pPr>
      <w:bookmarkStart w:id="4" w:name="OLE_LINK332"/>
      <w:r w:rsidRPr="00C52BCF">
        <w:rPr>
          <w:rFonts w:ascii="Book Antiqua" w:hAnsi="Book Antiqua" w:cs="Times New Roman"/>
          <w:b/>
          <w:color w:val="000000"/>
          <w:sz w:val="24"/>
          <w:szCs w:val="24"/>
        </w:rPr>
        <w:t>Manuscript source:</w:t>
      </w:r>
      <w:r w:rsidRPr="00C52BCF">
        <w:rPr>
          <w:rFonts w:ascii="Book Antiqua" w:hAnsi="Book Antiqua" w:cs="Times New Roman"/>
          <w:color w:val="000000"/>
          <w:sz w:val="24"/>
          <w:szCs w:val="24"/>
        </w:rPr>
        <w:t xml:space="preserve"> Unsolicited manuscript</w:t>
      </w:r>
    </w:p>
    <w:p w14:paraId="354FB421" w14:textId="77777777" w:rsidR="00DE179B" w:rsidRPr="00DE179B" w:rsidRDefault="00DE179B" w:rsidP="00DE179B">
      <w:pPr>
        <w:snapToGrid w:val="0"/>
        <w:spacing w:line="360" w:lineRule="auto"/>
        <w:ind w:right="120"/>
        <w:jc w:val="both"/>
        <w:rPr>
          <w:rFonts w:ascii="Book Antiqua" w:eastAsiaTheme="minorEastAsia" w:hAnsi="Book Antiqua" w:cs="Times New Roman"/>
          <w:color w:val="000000"/>
          <w:sz w:val="24"/>
          <w:szCs w:val="24"/>
          <w:lang w:eastAsia="zh-CN"/>
        </w:rPr>
      </w:pPr>
    </w:p>
    <w:bookmarkEnd w:id="4"/>
    <w:p w14:paraId="7A40624B" w14:textId="1B5027A7" w:rsidR="004E365C" w:rsidRDefault="004E365C" w:rsidP="00947F4F">
      <w:pPr>
        <w:autoSpaceDE w:val="0"/>
        <w:autoSpaceDN w:val="0"/>
        <w:adjustRightInd w:val="0"/>
        <w:snapToGrid w:val="0"/>
        <w:spacing w:line="360" w:lineRule="auto"/>
        <w:jc w:val="both"/>
        <w:textAlignment w:val="auto"/>
        <w:rPr>
          <w:rFonts w:ascii="Book Antiqua" w:eastAsiaTheme="minorEastAsia" w:hAnsi="Book Antiqua" w:cs="Times New Roman"/>
          <w:sz w:val="24"/>
          <w:szCs w:val="24"/>
          <w:lang w:eastAsia="zh-CN"/>
        </w:rPr>
      </w:pPr>
      <w:r>
        <w:rPr>
          <w:rFonts w:ascii="Book Antiqua" w:eastAsiaTheme="minorEastAsia" w:hAnsi="Book Antiqua" w:cs="Times New Roman" w:hint="eastAsia"/>
          <w:b/>
          <w:bCs/>
          <w:sz w:val="24"/>
          <w:szCs w:val="24"/>
          <w:lang w:eastAsia="zh-CN"/>
        </w:rPr>
        <w:t>C</w:t>
      </w:r>
      <w:r w:rsidR="001E367A" w:rsidRPr="00947F4F">
        <w:rPr>
          <w:rFonts w:ascii="Book Antiqua" w:eastAsiaTheme="minorHAnsi" w:hAnsi="Book Antiqua" w:cs="Times New Roman"/>
          <w:b/>
          <w:bCs/>
          <w:sz w:val="24"/>
          <w:szCs w:val="24"/>
        </w:rPr>
        <w:t>orrespondence to</w:t>
      </w:r>
      <w:r w:rsidR="001E367A" w:rsidRPr="004E365C">
        <w:rPr>
          <w:rFonts w:ascii="Book Antiqua" w:eastAsiaTheme="minorHAnsi" w:hAnsi="Book Antiqua" w:cs="Times New Roman"/>
          <w:b/>
          <w:sz w:val="24"/>
          <w:szCs w:val="24"/>
        </w:rPr>
        <w:t xml:space="preserve">: Jennifer </w:t>
      </w:r>
      <w:proofErr w:type="spellStart"/>
      <w:r w:rsidR="001E367A" w:rsidRPr="004E365C">
        <w:rPr>
          <w:rFonts w:ascii="Book Antiqua" w:eastAsiaTheme="minorHAnsi" w:hAnsi="Book Antiqua" w:cs="Times New Roman"/>
          <w:b/>
          <w:sz w:val="24"/>
          <w:szCs w:val="24"/>
        </w:rPr>
        <w:t>Verrill</w:t>
      </w:r>
      <w:proofErr w:type="spellEnd"/>
      <w:r w:rsidR="001E367A" w:rsidRPr="004E365C">
        <w:rPr>
          <w:rFonts w:ascii="Book Antiqua" w:eastAsiaTheme="minorHAnsi" w:hAnsi="Book Antiqua" w:cs="Times New Roman"/>
          <w:b/>
          <w:sz w:val="24"/>
          <w:szCs w:val="24"/>
        </w:rPr>
        <w:t xml:space="preserve"> </w:t>
      </w:r>
      <w:proofErr w:type="spellStart"/>
      <w:r w:rsidR="001E367A" w:rsidRPr="004E365C">
        <w:rPr>
          <w:rFonts w:ascii="Book Antiqua" w:eastAsiaTheme="minorHAnsi" w:hAnsi="Book Antiqua" w:cs="Times New Roman"/>
          <w:b/>
          <w:sz w:val="24"/>
          <w:szCs w:val="24"/>
        </w:rPr>
        <w:t>Schurman</w:t>
      </w:r>
      <w:proofErr w:type="spellEnd"/>
      <w:r w:rsidR="001E367A" w:rsidRPr="004E365C">
        <w:rPr>
          <w:rFonts w:ascii="Book Antiqua" w:eastAsiaTheme="minorHAnsi" w:hAnsi="Book Antiqua" w:cs="Times New Roman"/>
          <w:b/>
          <w:sz w:val="24"/>
          <w:szCs w:val="24"/>
        </w:rPr>
        <w:t>, PhD, ABPP,</w:t>
      </w:r>
      <w:r w:rsidR="001E367A" w:rsidRPr="00947F4F">
        <w:rPr>
          <w:rFonts w:ascii="Book Antiqua" w:eastAsiaTheme="minorHAnsi" w:hAnsi="Book Antiqua" w:cs="Times New Roman"/>
          <w:sz w:val="24"/>
          <w:szCs w:val="24"/>
        </w:rPr>
        <w:t xml:space="preserve"> Division of Developmental </w:t>
      </w:r>
      <w:r>
        <w:rPr>
          <w:rFonts w:ascii="Book Antiqua" w:eastAsiaTheme="minorEastAsia" w:hAnsi="Book Antiqua" w:cs="Times New Roman" w:hint="eastAsia"/>
          <w:sz w:val="24"/>
          <w:szCs w:val="24"/>
          <w:lang w:eastAsia="zh-CN"/>
        </w:rPr>
        <w:t>and</w:t>
      </w:r>
      <w:r w:rsidR="001E367A" w:rsidRPr="00947F4F">
        <w:rPr>
          <w:rFonts w:ascii="Book Antiqua" w:eastAsiaTheme="minorHAnsi" w:hAnsi="Book Antiqua" w:cs="Times New Roman"/>
          <w:sz w:val="24"/>
          <w:szCs w:val="24"/>
        </w:rPr>
        <w:t xml:space="preserve"> Behavioral Sciences, Children’s Mercy, 2401 Gillham Road, Kansas City</w:t>
      </w:r>
      <w:r>
        <w:rPr>
          <w:rFonts w:ascii="Book Antiqua" w:eastAsiaTheme="minorEastAsia" w:hAnsi="Book Antiqua" w:cs="Times New Roman" w:hint="eastAsia"/>
          <w:sz w:val="24"/>
          <w:szCs w:val="24"/>
          <w:lang w:eastAsia="zh-CN"/>
        </w:rPr>
        <w:t>,</w:t>
      </w:r>
      <w:r w:rsidR="001E367A" w:rsidRPr="00947F4F">
        <w:rPr>
          <w:rFonts w:ascii="Book Antiqua" w:eastAsiaTheme="minorHAnsi" w:hAnsi="Book Antiqua" w:cs="Times New Roman"/>
          <w:sz w:val="24"/>
          <w:szCs w:val="24"/>
        </w:rPr>
        <w:t xml:space="preserve"> MO 64108</w:t>
      </w:r>
      <w:r>
        <w:rPr>
          <w:rFonts w:ascii="Book Antiqua" w:eastAsiaTheme="minorEastAsia" w:hAnsi="Book Antiqua" w:cs="Times New Roman" w:hint="eastAsia"/>
          <w:sz w:val="24"/>
          <w:szCs w:val="24"/>
          <w:lang w:eastAsia="zh-CN"/>
        </w:rPr>
        <w:t>, United States.</w:t>
      </w:r>
      <w:r w:rsidRPr="004E365C">
        <w:rPr>
          <w:rFonts w:ascii="Book Antiqua" w:eastAsiaTheme="minorHAnsi" w:hAnsi="Book Antiqua" w:cs="Times New Roman"/>
          <w:sz w:val="24"/>
          <w:szCs w:val="24"/>
        </w:rPr>
        <w:t xml:space="preserve"> </w:t>
      </w:r>
      <w:r w:rsidRPr="00947F4F">
        <w:rPr>
          <w:rFonts w:ascii="Book Antiqua" w:eastAsiaTheme="minorHAnsi" w:hAnsi="Book Antiqua" w:cs="Times New Roman"/>
          <w:sz w:val="24"/>
          <w:szCs w:val="24"/>
        </w:rPr>
        <w:t>jschurman@cmh.edu</w:t>
      </w:r>
    </w:p>
    <w:p w14:paraId="2EDEAE01" w14:textId="4C06D4B8" w:rsidR="001E367A" w:rsidRPr="004E365C" w:rsidRDefault="004E365C" w:rsidP="00947F4F">
      <w:pPr>
        <w:autoSpaceDE w:val="0"/>
        <w:autoSpaceDN w:val="0"/>
        <w:adjustRightInd w:val="0"/>
        <w:snapToGrid w:val="0"/>
        <w:spacing w:line="360" w:lineRule="auto"/>
        <w:jc w:val="both"/>
        <w:textAlignment w:val="auto"/>
        <w:rPr>
          <w:rFonts w:ascii="Book Antiqua" w:eastAsiaTheme="minorEastAsia" w:hAnsi="Book Antiqua" w:cs="Times New Roman"/>
          <w:sz w:val="24"/>
          <w:szCs w:val="24"/>
          <w:lang w:eastAsia="zh-CN"/>
        </w:rPr>
      </w:pPr>
      <w:r w:rsidRPr="004E365C">
        <w:rPr>
          <w:rFonts w:ascii="Book Antiqua" w:eastAsiaTheme="minorEastAsia" w:hAnsi="Book Antiqua" w:cs="Times New Roman" w:hint="eastAsia"/>
          <w:b/>
          <w:sz w:val="24"/>
          <w:szCs w:val="24"/>
          <w:lang w:eastAsia="zh-CN"/>
        </w:rPr>
        <w:t>Telep</w:t>
      </w:r>
      <w:r w:rsidR="001E367A" w:rsidRPr="004E365C">
        <w:rPr>
          <w:rFonts w:ascii="Book Antiqua" w:eastAsiaTheme="minorHAnsi" w:hAnsi="Book Antiqua" w:cs="Times New Roman"/>
          <w:b/>
          <w:sz w:val="24"/>
          <w:szCs w:val="24"/>
        </w:rPr>
        <w:t>hone:</w:t>
      </w:r>
      <w:r w:rsidR="001E367A" w:rsidRPr="00947F4F">
        <w:rPr>
          <w:rFonts w:ascii="Book Antiqua" w:eastAsiaTheme="minorHAnsi" w:hAnsi="Book Antiqua" w:cs="Times New Roman"/>
          <w:sz w:val="24"/>
          <w:szCs w:val="24"/>
        </w:rPr>
        <w:t xml:space="preserve"> </w:t>
      </w:r>
      <w:r>
        <w:rPr>
          <w:rFonts w:ascii="Book Antiqua" w:eastAsiaTheme="minorEastAsia" w:hAnsi="Book Antiqua" w:cs="Times New Roman" w:hint="eastAsia"/>
          <w:sz w:val="24"/>
          <w:szCs w:val="24"/>
          <w:lang w:eastAsia="zh-CN"/>
        </w:rPr>
        <w:t>+1-</w:t>
      </w:r>
      <w:r>
        <w:rPr>
          <w:rFonts w:ascii="Book Antiqua" w:eastAsiaTheme="minorHAnsi" w:hAnsi="Book Antiqua" w:cs="Times New Roman"/>
          <w:sz w:val="24"/>
          <w:szCs w:val="24"/>
        </w:rPr>
        <w:t>816-2343675</w:t>
      </w:r>
    </w:p>
    <w:p w14:paraId="3E29558A" w14:textId="77777777" w:rsidR="00AC323A" w:rsidRPr="00947F4F" w:rsidRDefault="00AC323A" w:rsidP="00947F4F">
      <w:pPr>
        <w:autoSpaceDE w:val="0"/>
        <w:autoSpaceDN w:val="0"/>
        <w:adjustRightInd w:val="0"/>
        <w:snapToGrid w:val="0"/>
        <w:spacing w:line="360" w:lineRule="auto"/>
        <w:jc w:val="both"/>
        <w:textAlignment w:val="auto"/>
        <w:rPr>
          <w:rFonts w:ascii="Book Antiqua" w:eastAsiaTheme="minorEastAsia" w:hAnsi="Book Antiqua" w:cs="Times New Roman"/>
          <w:b/>
          <w:bCs/>
          <w:sz w:val="24"/>
          <w:szCs w:val="24"/>
          <w:lang w:eastAsia="zh-CN"/>
        </w:rPr>
      </w:pPr>
    </w:p>
    <w:p w14:paraId="01563667" w14:textId="371DA9A3" w:rsidR="00F26EEA" w:rsidRPr="00C52BCF" w:rsidRDefault="00F26EEA" w:rsidP="00F26EEA">
      <w:pPr>
        <w:widowControl w:val="0"/>
        <w:adjustRightInd w:val="0"/>
        <w:snapToGrid w:val="0"/>
        <w:spacing w:line="360" w:lineRule="auto"/>
        <w:jc w:val="both"/>
        <w:rPr>
          <w:rFonts w:ascii="Book Antiqua" w:hAnsi="Book Antiqua"/>
          <w:sz w:val="24"/>
          <w:szCs w:val="24"/>
        </w:rPr>
      </w:pPr>
      <w:bookmarkStart w:id="5" w:name="OLE_LINK140"/>
      <w:bookmarkStart w:id="6" w:name="OLE_LINK7"/>
      <w:bookmarkStart w:id="7" w:name="OLE_LINK8"/>
      <w:bookmarkStart w:id="8" w:name="OLE_LINK16"/>
      <w:bookmarkStart w:id="9" w:name="OLE_LINK36"/>
      <w:bookmarkStart w:id="10" w:name="OLE_LINK38"/>
      <w:bookmarkStart w:id="11" w:name="OLE_LINK47"/>
      <w:bookmarkStart w:id="12" w:name="OLE_LINK55"/>
      <w:bookmarkStart w:id="13" w:name="OLE_LINK77"/>
      <w:bookmarkStart w:id="14" w:name="OLE_LINK80"/>
      <w:bookmarkStart w:id="15" w:name="OLE_LINK83"/>
      <w:bookmarkStart w:id="16" w:name="OLE_LINK85"/>
      <w:bookmarkStart w:id="17" w:name="OLE_LINK153"/>
      <w:bookmarkStart w:id="18" w:name="OLE_LINK156"/>
      <w:bookmarkStart w:id="19" w:name="OLE_LINK224"/>
      <w:bookmarkStart w:id="20" w:name="OLE_LINK271"/>
      <w:bookmarkStart w:id="21" w:name="OLE_LINK321"/>
      <w:bookmarkStart w:id="22" w:name="OLE_LINK322"/>
      <w:bookmarkStart w:id="23" w:name="OLE_LINK330"/>
      <w:bookmarkStart w:id="24" w:name="OLE_LINK229"/>
      <w:bookmarkStart w:id="25" w:name="OLE_LINK230"/>
      <w:bookmarkStart w:id="26" w:name="OLE_LINK422"/>
      <w:r w:rsidRPr="00C52BCF">
        <w:rPr>
          <w:rFonts w:ascii="Book Antiqua" w:hAnsi="Book Antiqua"/>
          <w:b/>
          <w:sz w:val="24"/>
          <w:szCs w:val="24"/>
        </w:rPr>
        <w:t xml:space="preserve">Received: </w:t>
      </w:r>
      <w:r>
        <w:rPr>
          <w:rFonts w:ascii="Book Antiqua" w:eastAsiaTheme="minorEastAsia" w:hAnsi="Book Antiqua" w:hint="eastAsia"/>
          <w:sz w:val="24"/>
          <w:szCs w:val="24"/>
          <w:lang w:eastAsia="zh-CN"/>
        </w:rPr>
        <w:t>July 15</w:t>
      </w:r>
      <w:r w:rsidRPr="00C52BCF">
        <w:rPr>
          <w:rFonts w:ascii="Book Antiqua" w:hAnsi="Book Antiqua"/>
          <w:sz w:val="24"/>
          <w:szCs w:val="24"/>
        </w:rPr>
        <w:t>, 2016</w:t>
      </w:r>
    </w:p>
    <w:p w14:paraId="6371AEFC" w14:textId="1894E904" w:rsidR="00F26EEA" w:rsidRPr="00C52BCF" w:rsidRDefault="00F26EEA" w:rsidP="00F26EEA">
      <w:pPr>
        <w:widowControl w:val="0"/>
        <w:adjustRightInd w:val="0"/>
        <w:snapToGrid w:val="0"/>
        <w:spacing w:line="360" w:lineRule="auto"/>
        <w:jc w:val="both"/>
        <w:rPr>
          <w:rFonts w:ascii="Book Antiqua" w:hAnsi="Book Antiqua"/>
          <w:sz w:val="24"/>
          <w:szCs w:val="24"/>
        </w:rPr>
      </w:pPr>
      <w:r w:rsidRPr="00C52BCF">
        <w:rPr>
          <w:rFonts w:ascii="Book Antiqua" w:hAnsi="Book Antiqua"/>
          <w:b/>
          <w:sz w:val="24"/>
          <w:szCs w:val="24"/>
        </w:rPr>
        <w:t xml:space="preserve">Peer-review started: </w:t>
      </w:r>
      <w:r>
        <w:rPr>
          <w:rFonts w:ascii="Book Antiqua" w:eastAsiaTheme="minorEastAsia" w:hAnsi="Book Antiqua" w:hint="eastAsia"/>
          <w:sz w:val="24"/>
          <w:szCs w:val="24"/>
          <w:lang w:eastAsia="zh-CN"/>
        </w:rPr>
        <w:t>July 16</w:t>
      </w:r>
      <w:r w:rsidRPr="00C52BCF">
        <w:rPr>
          <w:rFonts w:ascii="Book Antiqua" w:hAnsi="Book Antiqua"/>
          <w:sz w:val="24"/>
          <w:szCs w:val="24"/>
        </w:rPr>
        <w:t>, 2016</w:t>
      </w:r>
    </w:p>
    <w:p w14:paraId="1B52E1C7" w14:textId="00CEC68B" w:rsidR="00F26EEA" w:rsidRPr="00F26EEA" w:rsidRDefault="00F26EEA" w:rsidP="00F26EEA">
      <w:pPr>
        <w:widowControl w:val="0"/>
        <w:adjustRightInd w:val="0"/>
        <w:snapToGrid w:val="0"/>
        <w:spacing w:line="360" w:lineRule="auto"/>
        <w:jc w:val="both"/>
        <w:rPr>
          <w:rFonts w:ascii="Book Antiqua" w:eastAsiaTheme="minorEastAsia" w:hAnsi="Book Antiqua"/>
          <w:sz w:val="24"/>
          <w:szCs w:val="24"/>
          <w:lang w:eastAsia="zh-CN"/>
        </w:rPr>
      </w:pPr>
      <w:r w:rsidRPr="00C52BCF">
        <w:rPr>
          <w:rFonts w:ascii="Book Antiqua" w:hAnsi="Book Antiqua"/>
          <w:b/>
          <w:sz w:val="24"/>
          <w:szCs w:val="24"/>
        </w:rPr>
        <w:t>First decision:</w:t>
      </w:r>
      <w:r w:rsidRPr="00C52BCF">
        <w:rPr>
          <w:rFonts w:ascii="Book Antiqua" w:hAnsi="Book Antiqua"/>
          <w:sz w:val="24"/>
          <w:szCs w:val="24"/>
        </w:rPr>
        <w:t xml:space="preserve"> </w:t>
      </w:r>
      <w:r>
        <w:rPr>
          <w:rFonts w:ascii="Book Antiqua" w:eastAsiaTheme="minorEastAsia" w:hAnsi="Book Antiqua" w:hint="eastAsia"/>
          <w:sz w:val="24"/>
          <w:szCs w:val="24"/>
          <w:lang w:eastAsia="zh-CN"/>
        </w:rPr>
        <w:t>August 4, 2016</w:t>
      </w:r>
    </w:p>
    <w:p w14:paraId="55AC4145" w14:textId="1C2DE51F" w:rsidR="00F26EEA" w:rsidRPr="00F26EEA" w:rsidRDefault="00F26EEA" w:rsidP="00F26EEA">
      <w:pPr>
        <w:widowControl w:val="0"/>
        <w:adjustRightInd w:val="0"/>
        <w:snapToGrid w:val="0"/>
        <w:spacing w:line="360" w:lineRule="auto"/>
        <w:jc w:val="both"/>
        <w:rPr>
          <w:rFonts w:ascii="Book Antiqua" w:eastAsiaTheme="minorEastAsia" w:hAnsi="Book Antiqua"/>
          <w:sz w:val="24"/>
          <w:szCs w:val="24"/>
          <w:lang w:eastAsia="zh-CN"/>
        </w:rPr>
      </w:pPr>
      <w:r w:rsidRPr="00C52BCF">
        <w:rPr>
          <w:rFonts w:ascii="Book Antiqua" w:hAnsi="Book Antiqua"/>
          <w:b/>
          <w:sz w:val="24"/>
          <w:szCs w:val="24"/>
        </w:rPr>
        <w:t>Revised:</w:t>
      </w:r>
      <w:r w:rsidRPr="00C52BCF">
        <w:rPr>
          <w:rFonts w:ascii="Book Antiqua" w:hAnsi="Book Antiqua"/>
          <w:sz w:val="24"/>
          <w:szCs w:val="24"/>
        </w:rPr>
        <w:t xml:space="preserve"> </w:t>
      </w:r>
      <w:r>
        <w:rPr>
          <w:rFonts w:ascii="Book Antiqua" w:eastAsiaTheme="minorEastAsia" w:hAnsi="Book Antiqua" w:hint="eastAsia"/>
          <w:sz w:val="24"/>
          <w:szCs w:val="24"/>
          <w:lang w:eastAsia="zh-CN"/>
        </w:rPr>
        <w:t>October 20, 2016</w:t>
      </w:r>
    </w:p>
    <w:p w14:paraId="4C50D3D3" w14:textId="32B35B4B" w:rsidR="00F26EEA" w:rsidRPr="00DD6707" w:rsidRDefault="00F26EEA" w:rsidP="00DD6707">
      <w:pPr>
        <w:rPr>
          <w:rFonts w:ascii="Book Antiqua" w:hAnsi="Book Antiqua"/>
          <w:iCs/>
          <w:sz w:val="24"/>
        </w:rPr>
      </w:pPr>
      <w:r w:rsidRPr="00C52BCF">
        <w:rPr>
          <w:rFonts w:ascii="Book Antiqua" w:hAnsi="Book Antiqua"/>
          <w:b/>
          <w:sz w:val="24"/>
          <w:szCs w:val="24"/>
        </w:rPr>
        <w:t>Accepted:</w:t>
      </w:r>
      <w:r w:rsidR="00DD6707">
        <w:rPr>
          <w:rFonts w:ascii="Book Antiqua" w:hAnsi="Book Antiqua"/>
          <w:b/>
          <w:sz w:val="24"/>
          <w:szCs w:val="24"/>
        </w:rPr>
        <w:t xml:space="preserve"> </w:t>
      </w:r>
      <w:r w:rsidR="00DD6707">
        <w:rPr>
          <w:rStyle w:val="Emphasis"/>
        </w:rPr>
        <w:t>November</w:t>
      </w:r>
      <w:r w:rsidR="00DD6707">
        <w:rPr>
          <w:rStyle w:val="Emphasis"/>
          <w:rFonts w:ascii="宋体" w:hAnsi="宋体" w:cs="宋体" w:hint="eastAsia"/>
        </w:rPr>
        <w:t xml:space="preserve"> 1</w:t>
      </w:r>
      <w:r w:rsidR="00DD6707" w:rsidRPr="00235CD4">
        <w:rPr>
          <w:rStyle w:val="Emphasis"/>
        </w:rPr>
        <w:t>,</w:t>
      </w:r>
      <w:r w:rsidR="00DD6707">
        <w:rPr>
          <w:rStyle w:val="Emphasis"/>
        </w:rPr>
        <w:t xml:space="preserve"> 2016</w:t>
      </w:r>
      <w:bookmarkStart w:id="27" w:name="_GoBack"/>
      <w:bookmarkEnd w:id="27"/>
    </w:p>
    <w:p w14:paraId="53DB24BC" w14:textId="77777777" w:rsidR="00F26EEA" w:rsidRPr="00C52BCF" w:rsidRDefault="00F26EEA" w:rsidP="00F26EEA">
      <w:pPr>
        <w:widowControl w:val="0"/>
        <w:adjustRightInd w:val="0"/>
        <w:snapToGrid w:val="0"/>
        <w:spacing w:line="360" w:lineRule="auto"/>
        <w:jc w:val="both"/>
        <w:rPr>
          <w:rFonts w:ascii="Book Antiqua" w:hAnsi="Book Antiqua"/>
          <w:sz w:val="24"/>
          <w:szCs w:val="24"/>
        </w:rPr>
      </w:pPr>
      <w:r w:rsidRPr="00C52BCF">
        <w:rPr>
          <w:rFonts w:ascii="Book Antiqua" w:hAnsi="Book Antiqua"/>
          <w:b/>
          <w:sz w:val="24"/>
          <w:szCs w:val="24"/>
        </w:rPr>
        <w:t>Article in press:</w:t>
      </w:r>
    </w:p>
    <w:p w14:paraId="191D2D65" w14:textId="77777777" w:rsidR="00F26EEA" w:rsidRPr="00C52BCF" w:rsidRDefault="00F26EEA" w:rsidP="00F26EEA">
      <w:pPr>
        <w:snapToGrid w:val="0"/>
        <w:spacing w:line="360" w:lineRule="auto"/>
        <w:jc w:val="both"/>
        <w:rPr>
          <w:rFonts w:ascii="Book Antiqua" w:hAnsi="Book Antiqua"/>
          <w:sz w:val="24"/>
          <w:szCs w:val="24"/>
        </w:rPr>
      </w:pPr>
      <w:r w:rsidRPr="00C52BCF">
        <w:rPr>
          <w:rFonts w:ascii="Book Antiqua" w:hAnsi="Book Antiqua"/>
          <w:b/>
          <w:sz w:val="24"/>
          <w:szCs w:val="24"/>
        </w:rPr>
        <w:t>Published online:</w:t>
      </w:r>
      <w:bookmarkEnd w:id="5"/>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14:paraId="52C37110" w14:textId="77777777" w:rsidR="00AC323A" w:rsidRPr="00947F4F" w:rsidRDefault="00AC323A" w:rsidP="00947F4F">
      <w:pPr>
        <w:autoSpaceDE w:val="0"/>
        <w:autoSpaceDN w:val="0"/>
        <w:adjustRightInd w:val="0"/>
        <w:snapToGrid w:val="0"/>
        <w:spacing w:line="360" w:lineRule="auto"/>
        <w:jc w:val="both"/>
        <w:textAlignment w:val="auto"/>
        <w:rPr>
          <w:rFonts w:ascii="Book Antiqua" w:eastAsiaTheme="minorHAnsi" w:hAnsi="Book Antiqua" w:cs="Times New Roman"/>
          <w:b/>
          <w:bCs/>
          <w:sz w:val="24"/>
          <w:szCs w:val="24"/>
        </w:rPr>
      </w:pPr>
    </w:p>
    <w:p w14:paraId="62712AC6" w14:textId="77777777" w:rsidR="001E367A" w:rsidRPr="00947F4F" w:rsidRDefault="001E367A" w:rsidP="00947F4F">
      <w:pPr>
        <w:autoSpaceDE w:val="0"/>
        <w:autoSpaceDN w:val="0"/>
        <w:adjustRightInd w:val="0"/>
        <w:snapToGrid w:val="0"/>
        <w:spacing w:line="360" w:lineRule="auto"/>
        <w:jc w:val="both"/>
        <w:textAlignment w:val="auto"/>
        <w:rPr>
          <w:rFonts w:ascii="Book Antiqua" w:hAnsi="Book Antiqua" w:cs="Times New Roman"/>
          <w:sz w:val="24"/>
          <w:szCs w:val="24"/>
        </w:rPr>
      </w:pPr>
    </w:p>
    <w:p w14:paraId="62D0270E" w14:textId="07344CB2" w:rsidR="008E3FC4" w:rsidRPr="00947F4F" w:rsidRDefault="008E3FC4" w:rsidP="008E3FC4">
      <w:pPr>
        <w:adjustRightInd w:val="0"/>
        <w:snapToGrid w:val="0"/>
        <w:spacing w:line="360" w:lineRule="auto"/>
        <w:jc w:val="both"/>
        <w:textAlignment w:val="auto"/>
        <w:rPr>
          <w:rFonts w:ascii="Book Antiqua" w:hAnsi="Book Antiqua" w:cs="Times New Roman"/>
          <w:b/>
          <w:sz w:val="24"/>
          <w:szCs w:val="24"/>
        </w:rPr>
      </w:pPr>
      <w:r w:rsidRPr="00947F4F">
        <w:rPr>
          <w:rFonts w:ascii="Book Antiqua" w:hAnsi="Book Antiqua" w:cs="Times New Roman"/>
          <w:b/>
          <w:sz w:val="24"/>
          <w:szCs w:val="24"/>
        </w:rPr>
        <w:t>Abstract</w:t>
      </w:r>
    </w:p>
    <w:p w14:paraId="0ED70040" w14:textId="77777777" w:rsidR="008E3FC4" w:rsidRPr="00C52BCF" w:rsidRDefault="008E3FC4" w:rsidP="008E3FC4">
      <w:pPr>
        <w:widowControl w:val="0"/>
        <w:adjustRightInd w:val="0"/>
        <w:snapToGrid w:val="0"/>
        <w:spacing w:line="360" w:lineRule="auto"/>
        <w:jc w:val="both"/>
        <w:rPr>
          <w:rFonts w:ascii="Book Antiqua" w:hAnsi="Book Antiqua"/>
          <w:b/>
          <w:i/>
          <w:color w:val="000000"/>
          <w:sz w:val="24"/>
          <w:szCs w:val="24"/>
        </w:rPr>
      </w:pPr>
      <w:bookmarkStart w:id="28" w:name="OLE_LINK289"/>
      <w:bookmarkStart w:id="29" w:name="OLE_LINK290"/>
      <w:r w:rsidRPr="00C52BCF">
        <w:rPr>
          <w:rFonts w:ascii="Book Antiqua" w:hAnsi="Book Antiqua"/>
          <w:b/>
          <w:i/>
          <w:color w:val="000000"/>
          <w:sz w:val="24"/>
          <w:szCs w:val="24"/>
        </w:rPr>
        <w:t>AIM</w:t>
      </w:r>
    </w:p>
    <w:bookmarkEnd w:id="28"/>
    <w:bookmarkEnd w:id="29"/>
    <w:p w14:paraId="05562128" w14:textId="77777777" w:rsidR="008E3FC4" w:rsidRPr="00947F4F" w:rsidRDefault="008E3FC4" w:rsidP="008E3FC4">
      <w:pPr>
        <w:autoSpaceDE w:val="0"/>
        <w:autoSpaceDN w:val="0"/>
        <w:adjustRightInd w:val="0"/>
        <w:snapToGrid w:val="0"/>
        <w:spacing w:line="360" w:lineRule="auto"/>
        <w:jc w:val="both"/>
        <w:rPr>
          <w:rFonts w:ascii="Book Antiqua" w:hAnsi="Book Antiqua" w:cs="Times New Roman"/>
          <w:sz w:val="24"/>
          <w:szCs w:val="24"/>
        </w:rPr>
      </w:pPr>
      <w:r w:rsidRPr="00947F4F">
        <w:rPr>
          <w:rFonts w:ascii="Book Antiqua" w:hAnsi="Book Antiqua" w:cs="Times New Roman"/>
          <w:sz w:val="24"/>
          <w:szCs w:val="24"/>
        </w:rPr>
        <w:lastRenderedPageBreak/>
        <w:t xml:space="preserve">To increase evidence-based pain prevention strategy use during routine vaccinations in a pediatric primary care clinic using quality improvement methodology.  </w:t>
      </w:r>
    </w:p>
    <w:p w14:paraId="5442BDEB" w14:textId="77777777" w:rsidR="008E3FC4" w:rsidRPr="00947F4F" w:rsidRDefault="008E3FC4" w:rsidP="008E3FC4">
      <w:pPr>
        <w:autoSpaceDE w:val="0"/>
        <w:autoSpaceDN w:val="0"/>
        <w:adjustRightInd w:val="0"/>
        <w:snapToGrid w:val="0"/>
        <w:spacing w:line="360" w:lineRule="auto"/>
        <w:jc w:val="both"/>
        <w:rPr>
          <w:rFonts w:ascii="Book Antiqua" w:hAnsi="Book Antiqua" w:cs="Times New Roman"/>
          <w:sz w:val="24"/>
          <w:szCs w:val="24"/>
        </w:rPr>
      </w:pPr>
    </w:p>
    <w:p w14:paraId="25E3D286" w14:textId="77777777" w:rsidR="008E3FC4" w:rsidRPr="00C52BCF" w:rsidRDefault="008E3FC4" w:rsidP="008E3FC4">
      <w:pPr>
        <w:widowControl w:val="0"/>
        <w:adjustRightInd w:val="0"/>
        <w:snapToGrid w:val="0"/>
        <w:spacing w:line="360" w:lineRule="auto"/>
        <w:jc w:val="both"/>
        <w:rPr>
          <w:rFonts w:ascii="Book Antiqua" w:hAnsi="Book Antiqua"/>
          <w:b/>
          <w:i/>
          <w:color w:val="000000"/>
          <w:sz w:val="24"/>
          <w:szCs w:val="24"/>
        </w:rPr>
      </w:pPr>
      <w:r w:rsidRPr="00C52BCF">
        <w:rPr>
          <w:rFonts w:ascii="Book Antiqua" w:hAnsi="Book Antiqua"/>
          <w:b/>
          <w:i/>
          <w:color w:val="000000"/>
          <w:sz w:val="24"/>
          <w:szCs w:val="24"/>
        </w:rPr>
        <w:t>METHODS</w:t>
      </w:r>
    </w:p>
    <w:p w14:paraId="0E9EBFB0" w14:textId="07D7FEE9" w:rsidR="008E3FC4" w:rsidRPr="00947F4F" w:rsidRDefault="008E3FC4" w:rsidP="008E3FC4">
      <w:pPr>
        <w:adjustRightInd w:val="0"/>
        <w:snapToGrid w:val="0"/>
        <w:spacing w:line="360" w:lineRule="auto"/>
        <w:jc w:val="both"/>
        <w:rPr>
          <w:rFonts w:ascii="Book Antiqua" w:hAnsi="Book Antiqua" w:cs="Times New Roman"/>
          <w:sz w:val="24"/>
          <w:szCs w:val="24"/>
        </w:rPr>
      </w:pPr>
      <w:r w:rsidRPr="00947F4F">
        <w:rPr>
          <w:rFonts w:ascii="Book Antiqua" w:hAnsi="Book Antiqua" w:cs="Times New Roman"/>
          <w:sz w:val="24"/>
          <w:szCs w:val="24"/>
        </w:rPr>
        <w:t xml:space="preserve">Specific intervention strategies (i.e., comfort positioning, nonnutritive sucking and sucrose analgesia, distraction) were identified, selected and introduced in three waves, using a Plan-Do-Study-Act framework. System-wide change was measured from baseline to post-intervention by: </w:t>
      </w:r>
      <w:r>
        <w:rPr>
          <w:rFonts w:ascii="Book Antiqua" w:eastAsiaTheme="minorEastAsia" w:hAnsi="Book Antiqua" w:cs="Times New Roman" w:hint="eastAsia"/>
          <w:sz w:val="24"/>
          <w:szCs w:val="24"/>
          <w:lang w:eastAsia="zh-CN"/>
        </w:rPr>
        <w:t>(</w:t>
      </w:r>
      <w:r w:rsidRPr="00947F4F">
        <w:rPr>
          <w:rFonts w:ascii="Book Antiqua" w:hAnsi="Book Antiqua" w:cs="Times New Roman"/>
          <w:sz w:val="24"/>
          <w:szCs w:val="24"/>
        </w:rPr>
        <w:t>1) percent of vaccination visits during which an evidence-based pain prevention strategy was reported as being used</w:t>
      </w:r>
      <w:r>
        <w:rPr>
          <w:rFonts w:ascii="Book Antiqua" w:eastAsiaTheme="minorEastAsia" w:hAnsi="Book Antiqua" w:cs="Times New Roman" w:hint="eastAsia"/>
          <w:sz w:val="24"/>
          <w:szCs w:val="24"/>
          <w:lang w:eastAsia="zh-CN"/>
        </w:rPr>
        <w:t>;</w:t>
      </w:r>
      <w:r w:rsidRPr="00947F4F">
        <w:rPr>
          <w:rFonts w:ascii="Book Antiqua" w:hAnsi="Book Antiqua" w:cs="Times New Roman"/>
          <w:sz w:val="24"/>
          <w:szCs w:val="24"/>
        </w:rPr>
        <w:t xml:space="preserve"> and </w:t>
      </w:r>
      <w:r>
        <w:rPr>
          <w:rFonts w:ascii="Book Antiqua" w:eastAsiaTheme="minorEastAsia" w:hAnsi="Book Antiqua" w:cs="Times New Roman" w:hint="eastAsia"/>
          <w:sz w:val="24"/>
          <w:szCs w:val="24"/>
          <w:lang w:eastAsia="zh-CN"/>
        </w:rPr>
        <w:t>(</w:t>
      </w:r>
      <w:r w:rsidRPr="00947F4F">
        <w:rPr>
          <w:rFonts w:ascii="Book Antiqua" w:hAnsi="Book Antiqua" w:cs="Times New Roman"/>
          <w:sz w:val="24"/>
          <w:szCs w:val="24"/>
        </w:rPr>
        <w:t xml:space="preserve">2) caregiver satisfaction ratings following the visit. Additionally, self-reported staff and caregiver attitudes and beliefs about pain prevention were measured at baseline and 1-year post-intervention to assess for possible long-term cultural shifts. </w:t>
      </w:r>
    </w:p>
    <w:p w14:paraId="7B2C8EFD" w14:textId="77777777" w:rsidR="008E3FC4" w:rsidRPr="00947F4F" w:rsidRDefault="008E3FC4" w:rsidP="008E3FC4">
      <w:pPr>
        <w:autoSpaceDE w:val="0"/>
        <w:autoSpaceDN w:val="0"/>
        <w:adjustRightInd w:val="0"/>
        <w:snapToGrid w:val="0"/>
        <w:spacing w:line="360" w:lineRule="auto"/>
        <w:jc w:val="both"/>
        <w:rPr>
          <w:rFonts w:ascii="Book Antiqua" w:hAnsi="Book Antiqua" w:cs="Times New Roman"/>
          <w:sz w:val="24"/>
          <w:szCs w:val="24"/>
        </w:rPr>
      </w:pPr>
    </w:p>
    <w:p w14:paraId="2C7E5B7D" w14:textId="77777777" w:rsidR="008E3FC4" w:rsidRPr="00C52BCF" w:rsidRDefault="008E3FC4" w:rsidP="008E3FC4">
      <w:pPr>
        <w:widowControl w:val="0"/>
        <w:adjustRightInd w:val="0"/>
        <w:snapToGrid w:val="0"/>
        <w:spacing w:line="360" w:lineRule="auto"/>
        <w:jc w:val="both"/>
        <w:rPr>
          <w:rFonts w:ascii="Book Antiqua" w:hAnsi="Book Antiqua"/>
          <w:b/>
          <w:i/>
          <w:color w:val="000000"/>
          <w:sz w:val="24"/>
          <w:szCs w:val="24"/>
        </w:rPr>
      </w:pPr>
      <w:r w:rsidRPr="00C52BCF">
        <w:rPr>
          <w:rFonts w:ascii="Book Antiqua" w:hAnsi="Book Antiqua"/>
          <w:b/>
          <w:i/>
          <w:color w:val="000000"/>
          <w:sz w:val="24"/>
          <w:szCs w:val="24"/>
        </w:rPr>
        <w:t>RESULTS</w:t>
      </w:r>
    </w:p>
    <w:p w14:paraId="1477743E" w14:textId="344A87AB" w:rsidR="008E3FC4" w:rsidRPr="00947F4F" w:rsidRDefault="008E3FC4" w:rsidP="008E3FC4">
      <w:pPr>
        <w:autoSpaceDE w:val="0"/>
        <w:autoSpaceDN w:val="0"/>
        <w:adjustRightInd w:val="0"/>
        <w:snapToGrid w:val="0"/>
        <w:spacing w:line="360" w:lineRule="auto"/>
        <w:jc w:val="both"/>
        <w:rPr>
          <w:rFonts w:ascii="Book Antiqua" w:hAnsi="Book Antiqua" w:cs="Times New Roman"/>
          <w:sz w:val="24"/>
          <w:szCs w:val="24"/>
        </w:rPr>
      </w:pPr>
      <w:r w:rsidRPr="00947F4F">
        <w:rPr>
          <w:rFonts w:ascii="Book Antiqua" w:hAnsi="Book Antiqua" w:cs="Times New Roman"/>
          <w:sz w:val="24"/>
          <w:szCs w:val="24"/>
        </w:rPr>
        <w:t xml:space="preserve">Significant improvements were noted post-intervention. Use of at least one pain prevention strategy was documented at 99% of patient visits and 94% of caregivers were satisfied or very satisfied with the pain prevention care received. Parents/caregivers reported greater satisfaction with the specific pain prevention strategy used </w:t>
      </w:r>
      <w:r>
        <w:rPr>
          <w:rFonts w:ascii="Book Antiqua" w:eastAsiaTheme="minorEastAsia" w:hAnsi="Book Antiqua" w:cs="Times New Roman" w:hint="eastAsia"/>
          <w:sz w:val="24"/>
          <w:szCs w:val="24"/>
          <w:lang w:eastAsia="zh-CN"/>
        </w:rPr>
        <w:t>[</w:t>
      </w:r>
      <w:proofErr w:type="gramStart"/>
      <w:r w:rsidRPr="00947F4F">
        <w:rPr>
          <w:rFonts w:ascii="Book Antiqua" w:hAnsi="Book Antiqua" w:cs="Times New Roman"/>
          <w:i/>
          <w:sz w:val="24"/>
          <w:szCs w:val="24"/>
        </w:rPr>
        <w:t>t</w:t>
      </w:r>
      <w:r w:rsidRPr="00947F4F">
        <w:rPr>
          <w:rFonts w:ascii="Book Antiqua" w:hAnsi="Book Antiqua" w:cs="Times New Roman"/>
          <w:sz w:val="24"/>
          <w:szCs w:val="24"/>
        </w:rPr>
        <w:t>(</w:t>
      </w:r>
      <w:proofErr w:type="gramEnd"/>
      <w:r w:rsidRPr="00947F4F">
        <w:rPr>
          <w:rFonts w:ascii="Book Antiqua" w:hAnsi="Book Antiqua" w:cs="Times New Roman"/>
          <w:sz w:val="24"/>
          <w:szCs w:val="24"/>
        </w:rPr>
        <w:t xml:space="preserve">143) = 2.50, </w:t>
      </w:r>
      <w:r w:rsidRPr="00947F4F">
        <w:rPr>
          <w:rFonts w:ascii="Book Antiqua" w:hAnsi="Book Antiqua" w:cs="Times New Roman"/>
          <w:i/>
          <w:sz w:val="24"/>
          <w:szCs w:val="24"/>
        </w:rPr>
        <w:t>P</w:t>
      </w:r>
      <w:r>
        <w:rPr>
          <w:rFonts w:ascii="Book Antiqua" w:eastAsiaTheme="minorEastAsia" w:hAnsi="Book Antiqua" w:cs="Times New Roman" w:hint="eastAsia"/>
          <w:i/>
          <w:sz w:val="24"/>
          <w:szCs w:val="24"/>
          <w:lang w:eastAsia="zh-CN"/>
        </w:rPr>
        <w:t xml:space="preserve"> </w:t>
      </w:r>
      <w:r w:rsidRPr="008E3FC4">
        <w:rPr>
          <w:rFonts w:ascii="Book Antiqua" w:hAnsi="Book Antiqua" w:cs="Times New Roman"/>
          <w:sz w:val="24"/>
          <w:szCs w:val="24"/>
        </w:rPr>
        <w:t>≤</w:t>
      </w:r>
      <w:r>
        <w:rPr>
          <w:rFonts w:ascii="Book Antiqua" w:eastAsiaTheme="minorEastAsia" w:hAnsi="Book Antiqua" w:cs="Times New Roman" w:hint="eastAsia"/>
          <w:sz w:val="24"/>
          <w:szCs w:val="24"/>
          <w:lang w:eastAsia="zh-CN"/>
        </w:rPr>
        <w:t xml:space="preserve"> </w:t>
      </w:r>
      <w:r w:rsidRPr="00947F4F">
        <w:rPr>
          <w:rFonts w:ascii="Book Antiqua" w:hAnsi="Book Antiqua" w:cs="Times New Roman"/>
          <w:sz w:val="24"/>
          <w:szCs w:val="24"/>
        </w:rPr>
        <w:t>0.05</w:t>
      </w:r>
      <w:r>
        <w:rPr>
          <w:rFonts w:ascii="Book Antiqua" w:eastAsiaTheme="minorEastAsia" w:hAnsi="Book Antiqua" w:cs="Times New Roman" w:hint="eastAsia"/>
          <w:sz w:val="24"/>
          <w:szCs w:val="24"/>
          <w:lang w:eastAsia="zh-CN"/>
        </w:rPr>
        <w:t>]</w:t>
      </w:r>
      <w:r w:rsidRPr="00947F4F">
        <w:rPr>
          <w:rFonts w:ascii="Book Antiqua" w:hAnsi="Book Antiqua" w:cs="Times New Roman"/>
          <w:sz w:val="24"/>
          <w:szCs w:val="24"/>
        </w:rPr>
        <w:t xml:space="preserve">, as well as greater agreement that the pain prevention strategies used helped their children’s pain </w:t>
      </w:r>
      <w:r>
        <w:rPr>
          <w:rFonts w:ascii="Book Antiqua" w:eastAsiaTheme="minorEastAsia" w:hAnsi="Book Antiqua" w:cs="Times New Roman" w:hint="eastAsia"/>
          <w:sz w:val="24"/>
          <w:szCs w:val="24"/>
          <w:lang w:eastAsia="zh-CN"/>
        </w:rPr>
        <w:t>[</w:t>
      </w:r>
      <w:r w:rsidRPr="00947F4F">
        <w:rPr>
          <w:rFonts w:ascii="Book Antiqua" w:hAnsi="Book Antiqua" w:cs="Times New Roman"/>
          <w:i/>
          <w:sz w:val="24"/>
          <w:szCs w:val="24"/>
        </w:rPr>
        <w:t>t</w:t>
      </w:r>
      <w:r w:rsidRPr="00947F4F">
        <w:rPr>
          <w:rFonts w:ascii="Book Antiqua" w:hAnsi="Book Antiqua" w:cs="Times New Roman"/>
          <w:sz w:val="24"/>
          <w:szCs w:val="24"/>
        </w:rPr>
        <w:t xml:space="preserve">(180) = 2.17, </w:t>
      </w:r>
      <w:r w:rsidRPr="00947F4F">
        <w:rPr>
          <w:rFonts w:ascii="Book Antiqua" w:hAnsi="Book Antiqua" w:cs="Times New Roman"/>
          <w:i/>
          <w:sz w:val="24"/>
          <w:szCs w:val="24"/>
        </w:rPr>
        <w:t>P</w:t>
      </w:r>
      <w:r>
        <w:rPr>
          <w:rFonts w:ascii="Book Antiqua" w:eastAsiaTheme="minorEastAsia" w:hAnsi="Book Antiqua" w:cs="Times New Roman" w:hint="eastAsia"/>
          <w:i/>
          <w:sz w:val="24"/>
          <w:szCs w:val="24"/>
          <w:lang w:eastAsia="zh-CN"/>
        </w:rPr>
        <w:t xml:space="preserve"> </w:t>
      </w:r>
      <w:r w:rsidRPr="008E3FC4">
        <w:rPr>
          <w:rFonts w:ascii="Book Antiqua" w:hAnsi="Book Antiqua" w:cs="Times New Roman"/>
          <w:sz w:val="24"/>
          <w:szCs w:val="24"/>
        </w:rPr>
        <w:t>≤</w:t>
      </w:r>
      <w:r>
        <w:rPr>
          <w:rFonts w:ascii="Book Antiqua" w:eastAsiaTheme="minorEastAsia" w:hAnsi="Book Antiqua" w:cs="Times New Roman" w:hint="eastAsia"/>
          <w:sz w:val="24"/>
          <w:szCs w:val="24"/>
          <w:lang w:eastAsia="zh-CN"/>
        </w:rPr>
        <w:t xml:space="preserve"> </w:t>
      </w:r>
      <w:r w:rsidRPr="00947F4F">
        <w:rPr>
          <w:rFonts w:ascii="Book Antiqua" w:hAnsi="Book Antiqua" w:cs="Times New Roman"/>
          <w:sz w:val="24"/>
          <w:szCs w:val="24"/>
        </w:rPr>
        <w:t>0.05</w:t>
      </w:r>
      <w:r>
        <w:rPr>
          <w:rFonts w:ascii="Book Antiqua" w:eastAsiaTheme="minorEastAsia" w:hAnsi="Book Antiqua" w:cs="Times New Roman" w:hint="eastAsia"/>
          <w:sz w:val="24"/>
          <w:szCs w:val="24"/>
          <w:lang w:eastAsia="zh-CN"/>
        </w:rPr>
        <w:t>]</w:t>
      </w:r>
      <w:r w:rsidRPr="00947F4F">
        <w:rPr>
          <w:rFonts w:ascii="Book Antiqua" w:hAnsi="Book Antiqua" w:cs="Times New Roman"/>
          <w:sz w:val="24"/>
          <w:szCs w:val="24"/>
        </w:rPr>
        <w:t xml:space="preserve"> and that they would be willing to use the same strategy again in the future </w:t>
      </w:r>
      <w:r>
        <w:rPr>
          <w:rFonts w:ascii="Book Antiqua" w:eastAsiaTheme="minorEastAsia" w:hAnsi="Book Antiqua" w:cs="Times New Roman" w:hint="eastAsia"/>
          <w:sz w:val="24"/>
          <w:szCs w:val="24"/>
          <w:lang w:eastAsia="zh-CN"/>
        </w:rPr>
        <w:t>[</w:t>
      </w:r>
      <w:r w:rsidRPr="00947F4F">
        <w:rPr>
          <w:rFonts w:ascii="Book Antiqua" w:hAnsi="Book Antiqua" w:cs="Times New Roman"/>
          <w:i/>
          <w:sz w:val="24"/>
          <w:szCs w:val="24"/>
        </w:rPr>
        <w:t>t</w:t>
      </w:r>
      <w:r w:rsidRPr="00947F4F">
        <w:rPr>
          <w:rFonts w:ascii="Book Antiqua" w:hAnsi="Book Antiqua" w:cs="Times New Roman"/>
          <w:sz w:val="24"/>
          <w:szCs w:val="24"/>
        </w:rPr>
        <w:t xml:space="preserve">(179) = 3.26, </w:t>
      </w:r>
      <w:r w:rsidRPr="00947F4F">
        <w:rPr>
          <w:rFonts w:ascii="Book Antiqua" w:hAnsi="Book Antiqua" w:cs="Times New Roman"/>
          <w:i/>
          <w:sz w:val="24"/>
          <w:szCs w:val="24"/>
        </w:rPr>
        <w:t>P</w:t>
      </w:r>
      <w:r>
        <w:rPr>
          <w:rFonts w:ascii="Book Antiqua" w:eastAsiaTheme="minorEastAsia" w:hAnsi="Book Antiqua" w:cs="Times New Roman" w:hint="eastAsia"/>
          <w:i/>
          <w:sz w:val="24"/>
          <w:szCs w:val="24"/>
          <w:lang w:eastAsia="zh-CN"/>
        </w:rPr>
        <w:t xml:space="preserve"> </w:t>
      </w:r>
      <w:r w:rsidRPr="008E3FC4">
        <w:rPr>
          <w:rFonts w:ascii="Book Antiqua" w:hAnsi="Book Antiqua" w:cs="Times New Roman"/>
          <w:sz w:val="24"/>
          <w:szCs w:val="24"/>
        </w:rPr>
        <w:t>≤</w:t>
      </w:r>
      <w:r>
        <w:rPr>
          <w:rFonts w:ascii="Book Antiqua" w:eastAsiaTheme="minorEastAsia" w:hAnsi="Book Antiqua" w:cs="Times New Roman" w:hint="eastAsia"/>
          <w:sz w:val="24"/>
          <w:szCs w:val="24"/>
          <w:lang w:eastAsia="zh-CN"/>
        </w:rPr>
        <w:t xml:space="preserve"> </w:t>
      </w:r>
      <w:r w:rsidRPr="00947F4F">
        <w:rPr>
          <w:rFonts w:ascii="Book Antiqua" w:hAnsi="Book Antiqua" w:cs="Times New Roman"/>
          <w:sz w:val="24"/>
          <w:szCs w:val="24"/>
        </w:rPr>
        <w:t>0</w:t>
      </w:r>
      <w:r>
        <w:rPr>
          <w:rFonts w:ascii="Book Antiqua" w:hAnsi="Book Antiqua" w:cs="Times New Roman"/>
          <w:sz w:val="24"/>
          <w:szCs w:val="24"/>
        </w:rPr>
        <w:t>.0</w:t>
      </w:r>
      <w:r>
        <w:rPr>
          <w:rFonts w:ascii="Book Antiqua" w:eastAsiaTheme="minorEastAsia" w:hAnsi="Book Antiqua" w:cs="Times New Roman" w:hint="eastAsia"/>
          <w:sz w:val="24"/>
          <w:szCs w:val="24"/>
          <w:lang w:eastAsia="zh-CN"/>
        </w:rPr>
        <w:t>0</w:t>
      </w:r>
      <w:r w:rsidRPr="00947F4F">
        <w:rPr>
          <w:rFonts w:ascii="Book Antiqua" w:hAnsi="Book Antiqua" w:cs="Times New Roman"/>
          <w:sz w:val="24"/>
          <w:szCs w:val="24"/>
        </w:rPr>
        <w:t>1</w:t>
      </w:r>
      <w:r>
        <w:rPr>
          <w:rFonts w:ascii="Book Antiqua" w:eastAsiaTheme="minorEastAsia" w:hAnsi="Book Antiqua" w:cs="Times New Roman" w:hint="eastAsia"/>
          <w:sz w:val="24"/>
          <w:szCs w:val="24"/>
          <w:lang w:eastAsia="zh-CN"/>
        </w:rPr>
        <w:t>]</w:t>
      </w:r>
      <w:r w:rsidRPr="00947F4F">
        <w:rPr>
          <w:rFonts w:ascii="Book Antiqua" w:hAnsi="Book Antiqua" w:cs="Times New Roman"/>
          <w:sz w:val="24"/>
          <w:szCs w:val="24"/>
        </w:rPr>
        <w:t xml:space="preserve"> as compared to baseline. Staff and caregivers also demonstrated a shift in attitudes from baseline to 1-year post-intervention. Specifically, staff reported greater agreement that the pain felt from vaccinations can result in harmful effects </w:t>
      </w:r>
      <w:r>
        <w:rPr>
          <w:rFonts w:ascii="Book Antiqua" w:eastAsiaTheme="minorEastAsia" w:hAnsi="Book Antiqua" w:cs="Times New Roman" w:hint="eastAsia"/>
          <w:sz w:val="24"/>
          <w:szCs w:val="24"/>
          <w:lang w:eastAsia="zh-CN"/>
        </w:rPr>
        <w:t>[</w:t>
      </w:r>
      <w:r w:rsidRPr="00947F4F">
        <w:rPr>
          <w:rFonts w:ascii="Book Antiqua" w:hAnsi="Book Antiqua" w:cs="Times New Roman"/>
          <w:sz w:val="24"/>
          <w:szCs w:val="24"/>
        </w:rPr>
        <w:t xml:space="preserve">2.47 </w:t>
      </w:r>
      <w:r w:rsidRPr="008E3FC4">
        <w:rPr>
          <w:rFonts w:ascii="Book Antiqua" w:hAnsi="Book Antiqua" w:cs="Times New Roman"/>
          <w:i/>
          <w:sz w:val="24"/>
          <w:szCs w:val="24"/>
        </w:rPr>
        <w:t>vs</w:t>
      </w:r>
      <w:r w:rsidRPr="00947F4F">
        <w:rPr>
          <w:rFonts w:ascii="Book Antiqua" w:hAnsi="Book Antiqua" w:cs="Times New Roman"/>
          <w:sz w:val="24"/>
          <w:szCs w:val="24"/>
        </w:rPr>
        <w:t xml:space="preserve"> 3.10; </w:t>
      </w:r>
      <w:proofErr w:type="gramStart"/>
      <w:r w:rsidRPr="00947F4F">
        <w:rPr>
          <w:rFonts w:ascii="Book Antiqua" w:hAnsi="Book Antiqua" w:cs="Times New Roman"/>
          <w:i/>
          <w:sz w:val="24"/>
          <w:szCs w:val="24"/>
        </w:rPr>
        <w:t>t</w:t>
      </w:r>
      <w:r w:rsidRPr="00947F4F">
        <w:rPr>
          <w:rFonts w:ascii="Book Antiqua" w:hAnsi="Book Antiqua" w:cs="Times New Roman"/>
          <w:sz w:val="24"/>
          <w:szCs w:val="24"/>
        </w:rPr>
        <w:t>(</w:t>
      </w:r>
      <w:proofErr w:type="gramEnd"/>
      <w:r w:rsidRPr="00947F4F">
        <w:rPr>
          <w:rFonts w:ascii="Book Antiqua" w:hAnsi="Book Antiqua" w:cs="Times New Roman"/>
          <w:sz w:val="24"/>
          <w:szCs w:val="24"/>
        </w:rPr>
        <w:t xml:space="preserve">70) = -2.11, </w:t>
      </w:r>
      <w:r w:rsidRPr="00947F4F">
        <w:rPr>
          <w:rFonts w:ascii="Book Antiqua" w:hAnsi="Book Antiqua" w:cs="Times New Roman"/>
          <w:i/>
          <w:sz w:val="24"/>
          <w:szCs w:val="24"/>
        </w:rPr>
        <w:t>P</w:t>
      </w:r>
      <w:r>
        <w:rPr>
          <w:rFonts w:ascii="Book Antiqua" w:eastAsiaTheme="minorEastAsia" w:hAnsi="Book Antiqua" w:cs="Times New Roman" w:hint="eastAsia"/>
          <w:i/>
          <w:sz w:val="24"/>
          <w:szCs w:val="24"/>
          <w:lang w:eastAsia="zh-CN"/>
        </w:rPr>
        <w:t xml:space="preserve"> </w:t>
      </w:r>
      <w:r w:rsidRPr="008E3FC4">
        <w:rPr>
          <w:rFonts w:ascii="Book Antiqua" w:hAnsi="Book Antiqua" w:cs="Times New Roman"/>
          <w:sz w:val="24"/>
          <w:szCs w:val="24"/>
        </w:rPr>
        <w:t>≤</w:t>
      </w:r>
      <w:r>
        <w:rPr>
          <w:rFonts w:ascii="Book Antiqua" w:eastAsiaTheme="minorEastAsia" w:hAnsi="Book Antiqua" w:cs="Times New Roman" w:hint="eastAsia"/>
          <w:sz w:val="24"/>
          <w:szCs w:val="24"/>
          <w:lang w:eastAsia="zh-CN"/>
        </w:rPr>
        <w:t xml:space="preserve"> </w:t>
      </w:r>
      <w:r w:rsidRPr="00947F4F">
        <w:rPr>
          <w:rFonts w:ascii="Book Antiqua" w:hAnsi="Book Antiqua" w:cs="Times New Roman"/>
          <w:sz w:val="24"/>
          <w:szCs w:val="24"/>
        </w:rPr>
        <w:t>0.05</w:t>
      </w:r>
      <w:r>
        <w:rPr>
          <w:rFonts w:ascii="Book Antiqua" w:eastAsiaTheme="minorEastAsia" w:hAnsi="Book Antiqua" w:cs="Times New Roman" w:hint="eastAsia"/>
          <w:sz w:val="24"/>
          <w:szCs w:val="24"/>
          <w:lang w:eastAsia="zh-CN"/>
        </w:rPr>
        <w:t>]</w:t>
      </w:r>
      <w:r w:rsidRPr="00947F4F">
        <w:rPr>
          <w:rFonts w:ascii="Book Antiqua" w:hAnsi="Book Antiqua" w:cs="Times New Roman"/>
          <w:sz w:val="24"/>
          <w:szCs w:val="24"/>
        </w:rPr>
        <w:t xml:space="preserve">, less agreement that pain from vaccinations is “just part of the process” </w:t>
      </w:r>
      <w:r>
        <w:rPr>
          <w:rFonts w:ascii="Book Antiqua" w:eastAsiaTheme="minorEastAsia" w:hAnsi="Book Antiqua" w:cs="Times New Roman" w:hint="eastAsia"/>
          <w:sz w:val="24"/>
          <w:szCs w:val="24"/>
          <w:lang w:eastAsia="zh-CN"/>
        </w:rPr>
        <w:t>[</w:t>
      </w:r>
      <w:r w:rsidRPr="00947F4F">
        <w:rPr>
          <w:rFonts w:ascii="Book Antiqua" w:hAnsi="Book Antiqua" w:cs="Times New Roman"/>
          <w:sz w:val="24"/>
          <w:szCs w:val="24"/>
        </w:rPr>
        <w:t xml:space="preserve">3.94 </w:t>
      </w:r>
      <w:r w:rsidRPr="008E3FC4">
        <w:rPr>
          <w:rFonts w:ascii="Book Antiqua" w:hAnsi="Book Antiqua" w:cs="Times New Roman"/>
          <w:i/>
          <w:sz w:val="24"/>
          <w:szCs w:val="24"/>
        </w:rPr>
        <w:t>vs</w:t>
      </w:r>
      <w:r w:rsidRPr="00947F4F">
        <w:rPr>
          <w:rFonts w:ascii="Book Antiqua" w:hAnsi="Book Antiqua" w:cs="Times New Roman"/>
          <w:sz w:val="24"/>
          <w:szCs w:val="24"/>
        </w:rPr>
        <w:t xml:space="preserve"> 3.23; </w:t>
      </w:r>
      <w:r w:rsidRPr="00947F4F">
        <w:rPr>
          <w:rFonts w:ascii="Book Antiqua" w:hAnsi="Book Antiqua" w:cs="Times New Roman"/>
          <w:i/>
          <w:sz w:val="24"/>
          <w:szCs w:val="24"/>
        </w:rPr>
        <w:t>t</w:t>
      </w:r>
      <w:r w:rsidRPr="00947F4F">
        <w:rPr>
          <w:rFonts w:ascii="Book Antiqua" w:hAnsi="Book Antiqua" w:cs="Times New Roman"/>
          <w:sz w:val="24"/>
          <w:szCs w:val="24"/>
        </w:rPr>
        <w:t xml:space="preserve">(70) = 2.61, </w:t>
      </w:r>
      <w:r w:rsidRPr="00947F4F">
        <w:rPr>
          <w:rFonts w:ascii="Book Antiqua" w:hAnsi="Book Antiqua" w:cs="Times New Roman"/>
          <w:i/>
          <w:sz w:val="24"/>
          <w:szCs w:val="24"/>
        </w:rPr>
        <w:t>P</w:t>
      </w:r>
      <w:r>
        <w:rPr>
          <w:rFonts w:ascii="Book Antiqua" w:eastAsiaTheme="minorEastAsia" w:hAnsi="Book Antiqua" w:cs="Times New Roman" w:hint="eastAsia"/>
          <w:i/>
          <w:sz w:val="24"/>
          <w:szCs w:val="24"/>
          <w:lang w:eastAsia="zh-CN"/>
        </w:rPr>
        <w:t xml:space="preserve"> </w:t>
      </w:r>
      <w:r w:rsidRPr="008E3FC4">
        <w:rPr>
          <w:rFonts w:ascii="Book Antiqua" w:hAnsi="Book Antiqua" w:cs="Times New Roman"/>
          <w:sz w:val="24"/>
          <w:szCs w:val="24"/>
        </w:rPr>
        <w:t>≤</w:t>
      </w:r>
      <w:r>
        <w:rPr>
          <w:rFonts w:ascii="Book Antiqua" w:eastAsiaTheme="minorEastAsia" w:hAnsi="Book Antiqua" w:cs="Times New Roman" w:hint="eastAsia"/>
          <w:sz w:val="24"/>
          <w:szCs w:val="24"/>
          <w:lang w:eastAsia="zh-CN"/>
        </w:rPr>
        <w:t xml:space="preserve"> </w:t>
      </w:r>
      <w:r w:rsidRPr="00947F4F">
        <w:rPr>
          <w:rFonts w:ascii="Book Antiqua" w:hAnsi="Book Antiqua" w:cs="Times New Roman"/>
          <w:sz w:val="24"/>
          <w:szCs w:val="24"/>
        </w:rPr>
        <w:t>0.05</w:t>
      </w:r>
      <w:r>
        <w:rPr>
          <w:rFonts w:ascii="Book Antiqua" w:eastAsiaTheme="minorEastAsia" w:hAnsi="Book Antiqua" w:cs="Times New Roman" w:hint="eastAsia"/>
          <w:sz w:val="24"/>
          <w:szCs w:val="24"/>
          <w:lang w:eastAsia="zh-CN"/>
        </w:rPr>
        <w:t>]</w:t>
      </w:r>
      <w:r w:rsidRPr="00947F4F">
        <w:rPr>
          <w:rFonts w:ascii="Book Antiqua" w:hAnsi="Book Antiqua" w:cs="Times New Roman"/>
          <w:sz w:val="24"/>
          <w:szCs w:val="24"/>
        </w:rPr>
        <w:t xml:space="preserve">, and less agreement that parents expect their children to experience pain during vaccinations </w:t>
      </w:r>
      <w:r>
        <w:rPr>
          <w:rFonts w:ascii="Book Antiqua" w:eastAsiaTheme="minorEastAsia" w:hAnsi="Book Antiqua" w:cs="Times New Roman" w:hint="eastAsia"/>
          <w:sz w:val="24"/>
          <w:szCs w:val="24"/>
          <w:lang w:eastAsia="zh-CN"/>
        </w:rPr>
        <w:t>[</w:t>
      </w:r>
      <w:r w:rsidRPr="00947F4F">
        <w:rPr>
          <w:rFonts w:ascii="Book Antiqua" w:hAnsi="Book Antiqua" w:cs="Times New Roman"/>
          <w:sz w:val="24"/>
          <w:szCs w:val="24"/>
        </w:rPr>
        <w:t xml:space="preserve">4.81 </w:t>
      </w:r>
      <w:r w:rsidRPr="008E3FC4">
        <w:rPr>
          <w:rFonts w:ascii="Book Antiqua" w:hAnsi="Book Antiqua" w:cs="Times New Roman"/>
          <w:i/>
          <w:sz w:val="24"/>
          <w:szCs w:val="24"/>
        </w:rPr>
        <w:t>vs</w:t>
      </w:r>
      <w:r w:rsidRPr="00947F4F">
        <w:rPr>
          <w:rFonts w:ascii="Book Antiqua" w:hAnsi="Book Antiqua" w:cs="Times New Roman"/>
          <w:sz w:val="24"/>
          <w:szCs w:val="24"/>
        </w:rPr>
        <w:t xml:space="preserve"> 4.38; </w:t>
      </w:r>
      <w:r w:rsidRPr="00947F4F">
        <w:rPr>
          <w:rFonts w:ascii="Book Antiqua" w:hAnsi="Book Antiqua" w:cs="Times New Roman"/>
          <w:i/>
          <w:sz w:val="24"/>
          <w:szCs w:val="24"/>
        </w:rPr>
        <w:t>t</w:t>
      </w:r>
      <w:r w:rsidRPr="00947F4F">
        <w:rPr>
          <w:rFonts w:ascii="Book Antiqua" w:hAnsi="Book Antiqua" w:cs="Times New Roman"/>
          <w:sz w:val="24"/>
          <w:szCs w:val="24"/>
        </w:rPr>
        <w:t xml:space="preserve">(69) = 2.24, </w:t>
      </w:r>
      <w:r w:rsidRPr="00947F4F">
        <w:rPr>
          <w:rFonts w:ascii="Book Antiqua" w:hAnsi="Book Antiqua" w:cs="Times New Roman"/>
          <w:i/>
          <w:sz w:val="24"/>
          <w:szCs w:val="24"/>
        </w:rPr>
        <w:t>P</w:t>
      </w:r>
      <w:r>
        <w:rPr>
          <w:rFonts w:ascii="Book Antiqua" w:eastAsiaTheme="minorEastAsia" w:hAnsi="Book Antiqua" w:cs="Times New Roman" w:hint="eastAsia"/>
          <w:i/>
          <w:sz w:val="24"/>
          <w:szCs w:val="24"/>
          <w:lang w:eastAsia="zh-CN"/>
        </w:rPr>
        <w:t xml:space="preserve"> </w:t>
      </w:r>
      <w:r w:rsidRPr="008E3FC4">
        <w:rPr>
          <w:rFonts w:ascii="Book Antiqua" w:hAnsi="Book Antiqua" w:cs="Times New Roman"/>
          <w:sz w:val="24"/>
          <w:szCs w:val="24"/>
        </w:rPr>
        <w:t>≤</w:t>
      </w:r>
      <w:r>
        <w:rPr>
          <w:rFonts w:ascii="Book Antiqua" w:eastAsiaTheme="minorEastAsia" w:hAnsi="Book Antiqua" w:cs="Times New Roman" w:hint="eastAsia"/>
          <w:sz w:val="24"/>
          <w:szCs w:val="24"/>
          <w:lang w:eastAsia="zh-CN"/>
        </w:rPr>
        <w:t xml:space="preserve"> </w:t>
      </w:r>
      <w:r w:rsidRPr="00947F4F">
        <w:rPr>
          <w:rFonts w:ascii="Book Antiqua" w:hAnsi="Book Antiqua" w:cs="Times New Roman"/>
          <w:sz w:val="24"/>
          <w:szCs w:val="24"/>
        </w:rPr>
        <w:t>0.05</w:t>
      </w:r>
      <w:r>
        <w:rPr>
          <w:rFonts w:ascii="Book Antiqua" w:eastAsiaTheme="minorEastAsia" w:hAnsi="Book Antiqua" w:cs="Times New Roman" w:hint="eastAsia"/>
          <w:sz w:val="24"/>
          <w:szCs w:val="24"/>
          <w:lang w:eastAsia="zh-CN"/>
        </w:rPr>
        <w:t>]</w:t>
      </w:r>
      <w:r w:rsidRPr="00947F4F">
        <w:rPr>
          <w:rFonts w:ascii="Book Antiqua" w:hAnsi="Book Antiqua" w:cs="Times New Roman"/>
          <w:sz w:val="24"/>
          <w:szCs w:val="24"/>
        </w:rPr>
        <w:t xml:space="preserve">. Parents/caregivers reported more favorable attitudes about pain prevention strategies for vaccinations across a variety of areas, including safety, cost, time, and effectiveness, as well as less concern about the pain their children experience with vaccination </w:t>
      </w:r>
      <w:r>
        <w:rPr>
          <w:rFonts w:ascii="Book Antiqua" w:eastAsiaTheme="minorEastAsia" w:hAnsi="Book Antiqua" w:cs="Times New Roman" w:hint="eastAsia"/>
          <w:sz w:val="24"/>
          <w:szCs w:val="24"/>
          <w:lang w:eastAsia="zh-CN"/>
        </w:rPr>
        <w:t>[</w:t>
      </w:r>
      <w:r w:rsidRPr="00947F4F">
        <w:rPr>
          <w:rFonts w:ascii="Book Antiqua" w:hAnsi="Book Antiqua" w:cs="Times New Roman"/>
          <w:sz w:val="24"/>
          <w:szCs w:val="24"/>
        </w:rPr>
        <w:t xml:space="preserve">4.08 </w:t>
      </w:r>
      <w:r w:rsidRPr="008E3FC4">
        <w:rPr>
          <w:rFonts w:ascii="Book Antiqua" w:hAnsi="Book Antiqua" w:cs="Times New Roman"/>
          <w:i/>
          <w:sz w:val="24"/>
          <w:szCs w:val="24"/>
        </w:rPr>
        <w:t>vs</w:t>
      </w:r>
      <w:r w:rsidRPr="00947F4F">
        <w:rPr>
          <w:rFonts w:ascii="Book Antiqua" w:hAnsi="Book Antiqua" w:cs="Times New Roman"/>
          <w:sz w:val="24"/>
          <w:szCs w:val="24"/>
        </w:rPr>
        <w:t xml:space="preserve"> </w:t>
      </w:r>
      <w:r w:rsidRPr="00947F4F">
        <w:rPr>
          <w:rFonts w:ascii="Book Antiqua" w:hAnsi="Book Antiqua" w:cs="Times New Roman"/>
          <w:sz w:val="24"/>
          <w:szCs w:val="24"/>
        </w:rPr>
        <w:lastRenderedPageBreak/>
        <w:t xml:space="preserve">3.26; </w:t>
      </w:r>
      <w:r w:rsidRPr="00947F4F">
        <w:rPr>
          <w:rFonts w:ascii="Book Antiqua" w:hAnsi="Book Antiqua" w:cs="Times New Roman"/>
          <w:i/>
          <w:sz w:val="24"/>
          <w:szCs w:val="24"/>
        </w:rPr>
        <w:t>t</w:t>
      </w:r>
      <w:r w:rsidRPr="00947F4F">
        <w:rPr>
          <w:rFonts w:ascii="Book Antiqua" w:hAnsi="Book Antiqua" w:cs="Times New Roman"/>
          <w:sz w:val="24"/>
          <w:szCs w:val="24"/>
        </w:rPr>
        <w:t xml:space="preserve">(557) = 6.38, </w:t>
      </w:r>
      <w:r w:rsidRPr="00947F4F">
        <w:rPr>
          <w:rFonts w:ascii="Book Antiqua" w:hAnsi="Book Antiqua" w:cs="Times New Roman"/>
          <w:i/>
          <w:sz w:val="24"/>
          <w:szCs w:val="24"/>
        </w:rPr>
        <w:t>P</w:t>
      </w:r>
      <w:r>
        <w:rPr>
          <w:rFonts w:ascii="Book Antiqua" w:eastAsiaTheme="minorEastAsia" w:hAnsi="Book Antiqua" w:cs="Times New Roman" w:hint="eastAsia"/>
          <w:i/>
          <w:sz w:val="24"/>
          <w:szCs w:val="24"/>
          <w:lang w:eastAsia="zh-CN"/>
        </w:rPr>
        <w:t xml:space="preserve"> </w:t>
      </w:r>
      <w:r w:rsidRPr="008E3FC4">
        <w:rPr>
          <w:rFonts w:ascii="Book Antiqua" w:hAnsi="Book Antiqua" w:cs="Times New Roman"/>
          <w:sz w:val="24"/>
          <w:szCs w:val="24"/>
        </w:rPr>
        <w:t>≤</w:t>
      </w:r>
      <w:r>
        <w:rPr>
          <w:rFonts w:ascii="Book Antiqua" w:eastAsiaTheme="minorEastAsia" w:hAnsi="Book Antiqua" w:cs="Times New Roman" w:hint="eastAsia"/>
          <w:sz w:val="24"/>
          <w:szCs w:val="24"/>
          <w:lang w:eastAsia="zh-CN"/>
        </w:rPr>
        <w:t xml:space="preserve"> </w:t>
      </w:r>
      <w:r w:rsidRPr="00947F4F">
        <w:rPr>
          <w:rFonts w:ascii="Book Antiqua" w:hAnsi="Book Antiqua" w:cs="Times New Roman"/>
          <w:sz w:val="24"/>
          <w:szCs w:val="24"/>
        </w:rPr>
        <w:t>0</w:t>
      </w:r>
      <w:r>
        <w:rPr>
          <w:rFonts w:ascii="Book Antiqua" w:hAnsi="Book Antiqua" w:cs="Times New Roman"/>
          <w:sz w:val="24"/>
          <w:szCs w:val="24"/>
        </w:rPr>
        <w:t>.0</w:t>
      </w:r>
      <w:r>
        <w:rPr>
          <w:rFonts w:ascii="Book Antiqua" w:eastAsiaTheme="minorEastAsia" w:hAnsi="Book Antiqua" w:cs="Times New Roman" w:hint="eastAsia"/>
          <w:sz w:val="24"/>
          <w:szCs w:val="24"/>
          <w:lang w:eastAsia="zh-CN"/>
        </w:rPr>
        <w:t>0</w:t>
      </w:r>
      <w:r w:rsidRPr="00947F4F">
        <w:rPr>
          <w:rFonts w:ascii="Book Antiqua" w:hAnsi="Book Antiqua" w:cs="Times New Roman"/>
          <w:sz w:val="24"/>
          <w:szCs w:val="24"/>
        </w:rPr>
        <w:t>1</w:t>
      </w:r>
      <w:r>
        <w:rPr>
          <w:rFonts w:ascii="Book Antiqua" w:eastAsiaTheme="minorEastAsia" w:hAnsi="Book Antiqua" w:cs="Times New Roman" w:hint="eastAsia"/>
          <w:sz w:val="24"/>
          <w:szCs w:val="24"/>
          <w:lang w:eastAsia="zh-CN"/>
        </w:rPr>
        <w:t>]</w:t>
      </w:r>
      <w:r w:rsidRPr="00947F4F">
        <w:rPr>
          <w:rFonts w:ascii="Book Antiqua" w:hAnsi="Book Antiqua" w:cs="Times New Roman"/>
          <w:sz w:val="24"/>
          <w:szCs w:val="24"/>
        </w:rPr>
        <w:t xml:space="preserve">, less need for additional pain prevention strategies </w:t>
      </w:r>
      <w:r w:rsidR="002C1A47">
        <w:rPr>
          <w:rFonts w:ascii="Book Antiqua" w:eastAsiaTheme="minorEastAsia" w:hAnsi="Book Antiqua" w:cs="Times New Roman" w:hint="eastAsia"/>
          <w:sz w:val="24"/>
          <w:szCs w:val="24"/>
          <w:lang w:eastAsia="zh-CN"/>
        </w:rPr>
        <w:t>[</w:t>
      </w:r>
      <w:r w:rsidRPr="00947F4F">
        <w:rPr>
          <w:rFonts w:ascii="Book Antiqua" w:hAnsi="Book Antiqua" w:cs="Times New Roman"/>
          <w:sz w:val="24"/>
          <w:szCs w:val="24"/>
        </w:rPr>
        <w:t xml:space="preserve">3.33 </w:t>
      </w:r>
      <w:r w:rsidRPr="008E3FC4">
        <w:rPr>
          <w:rFonts w:ascii="Book Antiqua" w:hAnsi="Book Antiqua" w:cs="Times New Roman"/>
          <w:i/>
          <w:sz w:val="24"/>
          <w:szCs w:val="24"/>
        </w:rPr>
        <w:t>vs</w:t>
      </w:r>
      <w:r w:rsidRPr="00947F4F">
        <w:rPr>
          <w:rFonts w:ascii="Book Antiqua" w:hAnsi="Book Antiqua" w:cs="Times New Roman"/>
          <w:sz w:val="24"/>
          <w:szCs w:val="24"/>
        </w:rPr>
        <w:t xml:space="preserve"> 2.81; </w:t>
      </w:r>
      <w:r w:rsidRPr="00947F4F">
        <w:rPr>
          <w:rFonts w:ascii="Book Antiqua" w:hAnsi="Book Antiqua" w:cs="Times New Roman"/>
          <w:i/>
          <w:sz w:val="24"/>
          <w:szCs w:val="24"/>
        </w:rPr>
        <w:t>t</w:t>
      </w:r>
      <w:r w:rsidRPr="00947F4F">
        <w:rPr>
          <w:rFonts w:ascii="Book Antiqua" w:hAnsi="Book Antiqua" w:cs="Times New Roman"/>
          <w:sz w:val="24"/>
          <w:szCs w:val="24"/>
        </w:rPr>
        <w:t xml:space="preserve">(476) = 4.51, </w:t>
      </w:r>
      <w:r w:rsidRPr="00947F4F">
        <w:rPr>
          <w:rFonts w:ascii="Book Antiqua" w:hAnsi="Book Antiqua" w:cs="Times New Roman"/>
          <w:i/>
          <w:sz w:val="24"/>
          <w:szCs w:val="24"/>
        </w:rPr>
        <w:t>P</w:t>
      </w:r>
      <w:r>
        <w:rPr>
          <w:rFonts w:ascii="Book Antiqua" w:eastAsiaTheme="minorEastAsia" w:hAnsi="Book Antiqua" w:cs="Times New Roman" w:hint="eastAsia"/>
          <w:i/>
          <w:sz w:val="24"/>
          <w:szCs w:val="24"/>
          <w:lang w:eastAsia="zh-CN"/>
        </w:rPr>
        <w:t xml:space="preserve"> </w:t>
      </w:r>
      <w:r w:rsidRPr="008E3FC4">
        <w:rPr>
          <w:rFonts w:ascii="Book Antiqua" w:hAnsi="Book Antiqua" w:cs="Times New Roman"/>
          <w:sz w:val="24"/>
          <w:szCs w:val="24"/>
        </w:rPr>
        <w:t>≤</w:t>
      </w:r>
      <w:r>
        <w:rPr>
          <w:rFonts w:ascii="Book Antiqua" w:eastAsiaTheme="minorEastAsia" w:hAnsi="Book Antiqua" w:cs="Times New Roman" w:hint="eastAsia"/>
          <w:sz w:val="24"/>
          <w:szCs w:val="24"/>
          <w:lang w:eastAsia="zh-CN"/>
        </w:rPr>
        <w:t xml:space="preserve"> </w:t>
      </w:r>
      <w:r w:rsidRPr="00947F4F">
        <w:rPr>
          <w:rFonts w:ascii="Book Antiqua" w:hAnsi="Book Antiqua" w:cs="Times New Roman"/>
          <w:sz w:val="24"/>
          <w:szCs w:val="24"/>
        </w:rPr>
        <w:t>0</w:t>
      </w:r>
      <w:r>
        <w:rPr>
          <w:rFonts w:ascii="Book Antiqua" w:hAnsi="Book Antiqua" w:cs="Times New Roman"/>
          <w:sz w:val="24"/>
          <w:szCs w:val="24"/>
        </w:rPr>
        <w:t>.0</w:t>
      </w:r>
      <w:r>
        <w:rPr>
          <w:rFonts w:ascii="Book Antiqua" w:eastAsiaTheme="minorEastAsia" w:hAnsi="Book Antiqua" w:cs="Times New Roman" w:hint="eastAsia"/>
          <w:sz w:val="24"/>
          <w:szCs w:val="24"/>
          <w:lang w:eastAsia="zh-CN"/>
        </w:rPr>
        <w:t>0</w:t>
      </w:r>
      <w:r w:rsidRPr="00947F4F">
        <w:rPr>
          <w:rFonts w:ascii="Book Antiqua" w:hAnsi="Book Antiqua" w:cs="Times New Roman"/>
          <w:sz w:val="24"/>
          <w:szCs w:val="24"/>
        </w:rPr>
        <w:t>1</w:t>
      </w:r>
      <w:r>
        <w:rPr>
          <w:rFonts w:ascii="Book Antiqua" w:eastAsiaTheme="minorEastAsia" w:hAnsi="Book Antiqua" w:cs="Times New Roman" w:hint="eastAsia"/>
          <w:sz w:val="24"/>
          <w:szCs w:val="24"/>
          <w:lang w:eastAsia="zh-CN"/>
        </w:rPr>
        <w:t>]</w:t>
      </w:r>
      <w:r w:rsidRPr="00947F4F">
        <w:rPr>
          <w:rFonts w:ascii="Book Antiqua" w:hAnsi="Book Antiqua" w:cs="Times New Roman"/>
          <w:sz w:val="24"/>
          <w:szCs w:val="24"/>
        </w:rPr>
        <w:t xml:space="preserve">, and greater agreement that their doctors’ office currently offers pain prevention for vaccinations </w:t>
      </w:r>
      <w:r w:rsidR="002C1A47">
        <w:rPr>
          <w:rFonts w:ascii="Book Antiqua" w:eastAsiaTheme="minorEastAsia" w:hAnsi="Book Antiqua" w:cs="Times New Roman" w:hint="eastAsia"/>
          <w:sz w:val="24"/>
          <w:szCs w:val="24"/>
          <w:lang w:eastAsia="zh-CN"/>
        </w:rPr>
        <w:t>[</w:t>
      </w:r>
      <w:r w:rsidRPr="00947F4F">
        <w:rPr>
          <w:rFonts w:ascii="Book Antiqua" w:hAnsi="Book Antiqua" w:cs="Times New Roman"/>
          <w:sz w:val="24"/>
          <w:szCs w:val="24"/>
        </w:rPr>
        <w:t xml:space="preserve">3.40 </w:t>
      </w:r>
      <w:r w:rsidRPr="008E3FC4">
        <w:rPr>
          <w:rFonts w:ascii="Book Antiqua" w:hAnsi="Book Antiqua" w:cs="Times New Roman"/>
          <w:i/>
          <w:sz w:val="24"/>
          <w:szCs w:val="24"/>
        </w:rPr>
        <w:t>vs</w:t>
      </w:r>
      <w:r w:rsidRPr="00947F4F">
        <w:rPr>
          <w:rFonts w:ascii="Book Antiqua" w:hAnsi="Book Antiqua" w:cs="Times New Roman"/>
          <w:sz w:val="24"/>
          <w:szCs w:val="24"/>
        </w:rPr>
        <w:t xml:space="preserve"> 3.75; </w:t>
      </w:r>
      <w:r w:rsidRPr="00947F4F">
        <w:rPr>
          <w:rFonts w:ascii="Book Antiqua" w:hAnsi="Book Antiqua" w:cs="Times New Roman"/>
          <w:i/>
          <w:sz w:val="24"/>
          <w:szCs w:val="24"/>
        </w:rPr>
        <w:t>t</w:t>
      </w:r>
      <w:r w:rsidRPr="00947F4F">
        <w:rPr>
          <w:rFonts w:ascii="Book Antiqua" w:hAnsi="Book Antiqua" w:cs="Times New Roman"/>
          <w:sz w:val="24"/>
          <w:szCs w:val="24"/>
        </w:rPr>
        <w:t xml:space="preserve">(433) = -2.39, </w:t>
      </w:r>
      <w:r w:rsidRPr="00947F4F">
        <w:rPr>
          <w:rFonts w:ascii="Book Antiqua" w:hAnsi="Book Antiqua" w:cs="Times New Roman"/>
          <w:i/>
          <w:sz w:val="24"/>
          <w:szCs w:val="24"/>
        </w:rPr>
        <w:t>P</w:t>
      </w:r>
      <w:r>
        <w:rPr>
          <w:rFonts w:ascii="Book Antiqua" w:eastAsiaTheme="minorEastAsia" w:hAnsi="Book Antiqua" w:cs="Times New Roman" w:hint="eastAsia"/>
          <w:i/>
          <w:sz w:val="24"/>
          <w:szCs w:val="24"/>
          <w:lang w:eastAsia="zh-CN"/>
        </w:rPr>
        <w:t xml:space="preserve"> </w:t>
      </w:r>
      <w:r w:rsidRPr="008E3FC4">
        <w:rPr>
          <w:rFonts w:ascii="Book Antiqua" w:hAnsi="Book Antiqua" w:cs="Times New Roman"/>
          <w:sz w:val="24"/>
          <w:szCs w:val="24"/>
        </w:rPr>
        <w:t>≤</w:t>
      </w:r>
      <w:r>
        <w:rPr>
          <w:rFonts w:ascii="Book Antiqua" w:eastAsiaTheme="minorEastAsia" w:hAnsi="Book Antiqua" w:cs="Times New Roman" w:hint="eastAsia"/>
          <w:sz w:val="24"/>
          <w:szCs w:val="24"/>
          <w:lang w:eastAsia="zh-CN"/>
        </w:rPr>
        <w:t xml:space="preserve"> </w:t>
      </w:r>
      <w:r w:rsidRPr="00947F4F">
        <w:rPr>
          <w:rFonts w:ascii="Book Antiqua" w:hAnsi="Book Antiqua" w:cs="Times New Roman"/>
          <w:sz w:val="24"/>
          <w:szCs w:val="24"/>
        </w:rPr>
        <w:t>0.05</w:t>
      </w:r>
      <w:r>
        <w:rPr>
          <w:rFonts w:ascii="Book Antiqua" w:eastAsiaTheme="minorEastAsia" w:hAnsi="Book Antiqua" w:cs="Times New Roman" w:hint="eastAsia"/>
          <w:sz w:val="24"/>
          <w:szCs w:val="24"/>
          <w:lang w:eastAsia="zh-CN"/>
        </w:rPr>
        <w:t>]</w:t>
      </w:r>
      <w:r w:rsidRPr="00947F4F">
        <w:rPr>
          <w:rFonts w:ascii="Book Antiqua" w:hAnsi="Book Antiqua" w:cs="Times New Roman"/>
          <w:sz w:val="24"/>
          <w:szCs w:val="24"/>
        </w:rPr>
        <w:t xml:space="preserve">. </w:t>
      </w:r>
    </w:p>
    <w:p w14:paraId="45B31E41" w14:textId="77777777" w:rsidR="008E3FC4" w:rsidRPr="00947F4F" w:rsidRDefault="008E3FC4" w:rsidP="008E3FC4">
      <w:pPr>
        <w:autoSpaceDE w:val="0"/>
        <w:autoSpaceDN w:val="0"/>
        <w:adjustRightInd w:val="0"/>
        <w:snapToGrid w:val="0"/>
        <w:spacing w:line="360" w:lineRule="auto"/>
        <w:jc w:val="both"/>
        <w:rPr>
          <w:rFonts w:ascii="Book Antiqua" w:eastAsiaTheme="minorHAnsi" w:hAnsi="Book Antiqua" w:cs="Times New Roman"/>
          <w:b/>
          <w:bCs/>
          <w:sz w:val="24"/>
          <w:szCs w:val="24"/>
        </w:rPr>
      </w:pPr>
    </w:p>
    <w:p w14:paraId="3EAF85AB" w14:textId="77777777" w:rsidR="009F5DC0" w:rsidRPr="00C52BCF" w:rsidRDefault="009F5DC0" w:rsidP="009F5DC0">
      <w:pPr>
        <w:widowControl w:val="0"/>
        <w:adjustRightInd w:val="0"/>
        <w:snapToGrid w:val="0"/>
        <w:spacing w:line="360" w:lineRule="auto"/>
        <w:jc w:val="both"/>
        <w:rPr>
          <w:rFonts w:ascii="Book Antiqua" w:hAnsi="Book Antiqua"/>
          <w:b/>
          <w:i/>
          <w:color w:val="000000"/>
          <w:sz w:val="24"/>
          <w:szCs w:val="24"/>
        </w:rPr>
      </w:pPr>
      <w:r w:rsidRPr="00C52BCF">
        <w:rPr>
          <w:rFonts w:ascii="Book Antiqua" w:hAnsi="Book Antiqua"/>
          <w:b/>
          <w:i/>
          <w:color w:val="000000"/>
          <w:sz w:val="24"/>
          <w:szCs w:val="24"/>
        </w:rPr>
        <w:t>CONCLUSION</w:t>
      </w:r>
    </w:p>
    <w:p w14:paraId="23D39058" w14:textId="77777777" w:rsidR="008E3FC4" w:rsidRPr="00947F4F" w:rsidRDefault="008E3FC4" w:rsidP="008E3FC4">
      <w:pPr>
        <w:adjustRightInd w:val="0"/>
        <w:snapToGrid w:val="0"/>
        <w:spacing w:line="360" w:lineRule="auto"/>
        <w:jc w:val="both"/>
        <w:rPr>
          <w:rFonts w:ascii="Book Antiqua" w:hAnsi="Book Antiqua" w:cs="Times New Roman"/>
          <w:sz w:val="24"/>
          <w:szCs w:val="24"/>
        </w:rPr>
      </w:pPr>
      <w:r w:rsidRPr="00947F4F">
        <w:rPr>
          <w:rFonts w:ascii="Book Antiqua" w:hAnsi="Book Antiqua" w:cs="Times New Roman"/>
          <w:sz w:val="24"/>
          <w:szCs w:val="24"/>
        </w:rPr>
        <w:t xml:space="preserve">Quality improvement methodology can be used to help close the gap in implementing pain prevention strategies during routine vaccination procedures for children. </w:t>
      </w:r>
    </w:p>
    <w:p w14:paraId="375606F3" w14:textId="77777777" w:rsidR="009F6DE0" w:rsidRPr="00947F4F" w:rsidRDefault="009F6DE0" w:rsidP="00947F4F">
      <w:pPr>
        <w:autoSpaceDE w:val="0"/>
        <w:autoSpaceDN w:val="0"/>
        <w:adjustRightInd w:val="0"/>
        <w:snapToGrid w:val="0"/>
        <w:spacing w:line="360" w:lineRule="auto"/>
        <w:jc w:val="both"/>
        <w:textAlignment w:val="auto"/>
        <w:rPr>
          <w:rFonts w:ascii="Book Antiqua" w:hAnsi="Book Antiqua" w:cs="Times New Roman"/>
          <w:b/>
          <w:sz w:val="24"/>
          <w:szCs w:val="24"/>
        </w:rPr>
      </w:pPr>
    </w:p>
    <w:p w14:paraId="2A82E9CA" w14:textId="43E01FC3" w:rsidR="001E367A" w:rsidRDefault="001E367A" w:rsidP="00947F4F">
      <w:pPr>
        <w:autoSpaceDE w:val="0"/>
        <w:autoSpaceDN w:val="0"/>
        <w:adjustRightInd w:val="0"/>
        <w:snapToGrid w:val="0"/>
        <w:spacing w:line="360" w:lineRule="auto"/>
        <w:jc w:val="both"/>
        <w:textAlignment w:val="auto"/>
        <w:rPr>
          <w:rFonts w:ascii="Book Antiqua" w:eastAsiaTheme="minorEastAsia" w:hAnsi="Book Antiqua" w:cs="Times New Roman"/>
          <w:sz w:val="24"/>
          <w:szCs w:val="24"/>
          <w:lang w:eastAsia="zh-CN"/>
        </w:rPr>
      </w:pPr>
      <w:r w:rsidRPr="00947F4F">
        <w:rPr>
          <w:rFonts w:ascii="Book Antiqua" w:hAnsi="Book Antiqua" w:cs="Times New Roman"/>
          <w:b/>
          <w:sz w:val="24"/>
          <w:szCs w:val="24"/>
        </w:rPr>
        <w:t>Key</w:t>
      </w:r>
      <w:r w:rsidR="009F5DC0">
        <w:rPr>
          <w:rFonts w:ascii="Book Antiqua" w:eastAsiaTheme="minorEastAsia" w:hAnsi="Book Antiqua" w:cs="Times New Roman" w:hint="eastAsia"/>
          <w:b/>
          <w:sz w:val="24"/>
          <w:szCs w:val="24"/>
          <w:lang w:eastAsia="zh-CN"/>
        </w:rPr>
        <w:t xml:space="preserve"> </w:t>
      </w:r>
      <w:r w:rsidRPr="00947F4F">
        <w:rPr>
          <w:rFonts w:ascii="Book Antiqua" w:hAnsi="Book Antiqua" w:cs="Times New Roman"/>
          <w:b/>
          <w:sz w:val="24"/>
          <w:szCs w:val="24"/>
        </w:rPr>
        <w:t>words:</w:t>
      </w:r>
      <w:r w:rsidRPr="00947F4F">
        <w:rPr>
          <w:rFonts w:ascii="Book Antiqua" w:hAnsi="Book Antiqua" w:cs="Times New Roman"/>
          <w:sz w:val="24"/>
          <w:szCs w:val="24"/>
        </w:rPr>
        <w:t xml:space="preserve"> Pediatrics</w:t>
      </w:r>
      <w:r w:rsidR="009F5DC0">
        <w:rPr>
          <w:rFonts w:ascii="Book Antiqua" w:eastAsiaTheme="minorEastAsia" w:hAnsi="Book Antiqua" w:cs="Times New Roman" w:hint="eastAsia"/>
          <w:sz w:val="24"/>
          <w:szCs w:val="24"/>
          <w:lang w:eastAsia="zh-CN"/>
        </w:rPr>
        <w:t>;</w:t>
      </w:r>
      <w:r w:rsidRPr="00947F4F">
        <w:rPr>
          <w:rFonts w:ascii="Book Antiqua" w:hAnsi="Book Antiqua" w:cs="Times New Roman"/>
          <w:sz w:val="24"/>
          <w:szCs w:val="24"/>
        </w:rPr>
        <w:t xml:space="preserve"> Quality improvement</w:t>
      </w:r>
      <w:r w:rsidR="009F5DC0">
        <w:rPr>
          <w:rFonts w:ascii="Book Antiqua" w:eastAsiaTheme="minorEastAsia" w:hAnsi="Book Antiqua" w:cs="Times New Roman" w:hint="eastAsia"/>
          <w:sz w:val="24"/>
          <w:szCs w:val="24"/>
          <w:lang w:eastAsia="zh-CN"/>
        </w:rPr>
        <w:t>;</w:t>
      </w:r>
      <w:r w:rsidRPr="00947F4F">
        <w:rPr>
          <w:rFonts w:ascii="Book Antiqua" w:hAnsi="Book Antiqua" w:cs="Times New Roman"/>
          <w:sz w:val="24"/>
          <w:szCs w:val="24"/>
        </w:rPr>
        <w:t xml:space="preserve"> Immunization</w:t>
      </w:r>
      <w:r w:rsidR="009F5DC0">
        <w:rPr>
          <w:rFonts w:ascii="Book Antiqua" w:eastAsiaTheme="minorEastAsia" w:hAnsi="Book Antiqua" w:cs="Times New Roman" w:hint="eastAsia"/>
          <w:sz w:val="24"/>
          <w:szCs w:val="24"/>
          <w:lang w:eastAsia="zh-CN"/>
        </w:rPr>
        <w:t>;</w:t>
      </w:r>
      <w:r w:rsidRPr="00947F4F">
        <w:rPr>
          <w:rFonts w:ascii="Book Antiqua" w:hAnsi="Book Antiqua" w:cs="Times New Roman"/>
          <w:sz w:val="24"/>
          <w:szCs w:val="24"/>
        </w:rPr>
        <w:t xml:space="preserve"> Vaccination</w:t>
      </w:r>
      <w:r w:rsidR="009F5DC0">
        <w:rPr>
          <w:rFonts w:ascii="Book Antiqua" w:eastAsiaTheme="minorEastAsia" w:hAnsi="Book Antiqua" w:cs="Times New Roman" w:hint="eastAsia"/>
          <w:sz w:val="24"/>
          <w:szCs w:val="24"/>
          <w:lang w:eastAsia="zh-CN"/>
        </w:rPr>
        <w:t>;</w:t>
      </w:r>
      <w:r w:rsidRPr="00947F4F">
        <w:rPr>
          <w:rFonts w:ascii="Book Antiqua" w:hAnsi="Book Antiqua" w:cs="Times New Roman"/>
          <w:sz w:val="24"/>
          <w:szCs w:val="24"/>
        </w:rPr>
        <w:t xml:space="preserve"> Pain management</w:t>
      </w:r>
      <w:r w:rsidR="009F5DC0">
        <w:rPr>
          <w:rFonts w:ascii="Book Antiqua" w:eastAsiaTheme="minorEastAsia" w:hAnsi="Book Antiqua" w:cs="Times New Roman" w:hint="eastAsia"/>
          <w:sz w:val="24"/>
          <w:szCs w:val="24"/>
          <w:lang w:eastAsia="zh-CN"/>
        </w:rPr>
        <w:t>;</w:t>
      </w:r>
      <w:r w:rsidRPr="00947F4F">
        <w:rPr>
          <w:rFonts w:ascii="Book Antiqua" w:hAnsi="Book Antiqua" w:cs="Times New Roman"/>
          <w:sz w:val="24"/>
          <w:szCs w:val="24"/>
        </w:rPr>
        <w:t xml:space="preserve"> Pain prevention</w:t>
      </w:r>
      <w:r w:rsidR="009F5DC0">
        <w:rPr>
          <w:rFonts w:ascii="Book Antiqua" w:eastAsiaTheme="minorEastAsia" w:hAnsi="Book Antiqua" w:cs="Times New Roman" w:hint="eastAsia"/>
          <w:sz w:val="24"/>
          <w:szCs w:val="24"/>
          <w:lang w:eastAsia="zh-CN"/>
        </w:rPr>
        <w:t>;</w:t>
      </w:r>
      <w:r w:rsidRPr="00947F4F">
        <w:rPr>
          <w:rFonts w:ascii="Book Antiqua" w:hAnsi="Book Antiqua" w:cs="Times New Roman"/>
          <w:sz w:val="24"/>
          <w:szCs w:val="24"/>
        </w:rPr>
        <w:t xml:space="preserve"> Non-nutritive sucking</w:t>
      </w:r>
      <w:r w:rsidR="009F5DC0">
        <w:rPr>
          <w:rFonts w:ascii="Book Antiqua" w:eastAsiaTheme="minorEastAsia" w:hAnsi="Book Antiqua" w:cs="Times New Roman" w:hint="eastAsia"/>
          <w:sz w:val="24"/>
          <w:szCs w:val="24"/>
          <w:lang w:eastAsia="zh-CN"/>
        </w:rPr>
        <w:t>;</w:t>
      </w:r>
      <w:r w:rsidRPr="00947F4F">
        <w:rPr>
          <w:rFonts w:ascii="Book Antiqua" w:hAnsi="Book Antiqua" w:cs="Times New Roman"/>
          <w:sz w:val="24"/>
          <w:szCs w:val="24"/>
        </w:rPr>
        <w:t xml:space="preserve"> Sucrose analgesia</w:t>
      </w:r>
      <w:r w:rsidR="009F5DC0">
        <w:rPr>
          <w:rFonts w:ascii="Book Antiqua" w:eastAsiaTheme="minorEastAsia" w:hAnsi="Book Antiqua" w:cs="Times New Roman" w:hint="eastAsia"/>
          <w:sz w:val="24"/>
          <w:szCs w:val="24"/>
          <w:lang w:eastAsia="zh-CN"/>
        </w:rPr>
        <w:t>;</w:t>
      </w:r>
      <w:r w:rsidRPr="00947F4F">
        <w:rPr>
          <w:rFonts w:ascii="Book Antiqua" w:hAnsi="Book Antiqua" w:cs="Times New Roman"/>
          <w:sz w:val="24"/>
          <w:szCs w:val="24"/>
        </w:rPr>
        <w:t xml:space="preserve"> Comfort positioning</w:t>
      </w:r>
      <w:r w:rsidR="009F5DC0">
        <w:rPr>
          <w:rFonts w:ascii="Book Antiqua" w:eastAsiaTheme="minorEastAsia" w:hAnsi="Book Antiqua" w:cs="Times New Roman" w:hint="eastAsia"/>
          <w:sz w:val="24"/>
          <w:szCs w:val="24"/>
          <w:lang w:eastAsia="zh-CN"/>
        </w:rPr>
        <w:t>;</w:t>
      </w:r>
      <w:r w:rsidRPr="00947F4F">
        <w:rPr>
          <w:rFonts w:ascii="Book Antiqua" w:hAnsi="Book Antiqua" w:cs="Times New Roman"/>
          <w:sz w:val="24"/>
          <w:szCs w:val="24"/>
        </w:rPr>
        <w:t xml:space="preserve"> Distraction</w:t>
      </w:r>
      <w:r w:rsidR="009F5DC0">
        <w:rPr>
          <w:rFonts w:ascii="Book Antiqua" w:eastAsiaTheme="minorEastAsia" w:hAnsi="Book Antiqua" w:cs="Times New Roman" w:hint="eastAsia"/>
          <w:sz w:val="24"/>
          <w:szCs w:val="24"/>
          <w:lang w:eastAsia="zh-CN"/>
        </w:rPr>
        <w:t>;</w:t>
      </w:r>
      <w:r w:rsidRPr="00947F4F">
        <w:rPr>
          <w:rFonts w:ascii="Book Antiqua" w:hAnsi="Book Antiqua" w:cs="Times New Roman"/>
          <w:sz w:val="24"/>
          <w:szCs w:val="24"/>
        </w:rPr>
        <w:t xml:space="preserve"> Primary care</w:t>
      </w:r>
    </w:p>
    <w:p w14:paraId="1FA69230" w14:textId="77777777" w:rsidR="009F5DC0" w:rsidRPr="00C52BCF" w:rsidRDefault="009F5DC0" w:rsidP="009F5DC0">
      <w:pPr>
        <w:widowControl w:val="0"/>
        <w:adjustRightInd w:val="0"/>
        <w:snapToGrid w:val="0"/>
        <w:spacing w:line="360" w:lineRule="auto"/>
        <w:jc w:val="both"/>
        <w:rPr>
          <w:rFonts w:ascii="Book Antiqua" w:hAnsi="Book Antiqua"/>
          <w:b/>
          <w:i/>
          <w:color w:val="000000"/>
          <w:sz w:val="24"/>
          <w:szCs w:val="24"/>
        </w:rPr>
      </w:pPr>
    </w:p>
    <w:p w14:paraId="54430BFC" w14:textId="77777777" w:rsidR="009F5DC0" w:rsidRDefault="009F5DC0" w:rsidP="009F5DC0">
      <w:pPr>
        <w:widowControl w:val="0"/>
        <w:adjustRightInd w:val="0"/>
        <w:snapToGrid w:val="0"/>
        <w:spacing w:line="360" w:lineRule="auto"/>
        <w:jc w:val="both"/>
        <w:rPr>
          <w:rFonts w:ascii="Book Antiqua" w:eastAsiaTheme="minorEastAsia" w:hAnsi="Book Antiqua" w:cs="Tahoma"/>
          <w:color w:val="000000"/>
          <w:kern w:val="2"/>
          <w:sz w:val="24"/>
          <w:szCs w:val="24"/>
          <w:lang w:eastAsia="zh-CN"/>
        </w:rPr>
      </w:pPr>
      <w:bookmarkStart w:id="30" w:name="OLE_LINK148"/>
      <w:bookmarkStart w:id="31" w:name="OLE_LINK149"/>
      <w:bookmarkStart w:id="32" w:name="OLE_LINK200"/>
      <w:bookmarkStart w:id="33" w:name="OLE_LINK288"/>
      <w:bookmarkStart w:id="34" w:name="OLE_LINK1864"/>
      <w:bookmarkStart w:id="35" w:name="OLE_LINK382"/>
      <w:bookmarkStart w:id="36" w:name="OLE_LINK306"/>
      <w:bookmarkStart w:id="37" w:name="OLE_LINK569"/>
      <w:bookmarkStart w:id="38" w:name="OLE_LINK682"/>
      <w:bookmarkStart w:id="39" w:name="OLE_LINK78"/>
      <w:bookmarkStart w:id="40" w:name="OLE_LINK79"/>
      <w:bookmarkStart w:id="41" w:name="OLE_LINK86"/>
      <w:bookmarkStart w:id="42" w:name="OLE_LINK99"/>
      <w:bookmarkStart w:id="43" w:name="OLE_LINK217"/>
      <w:bookmarkStart w:id="44" w:name="OLE_LINK245"/>
      <w:bookmarkStart w:id="45" w:name="OLE_LINK246"/>
      <w:bookmarkStart w:id="46" w:name="OLE_LINK274"/>
      <w:bookmarkStart w:id="47" w:name="OLE_LINK320"/>
      <w:bookmarkStart w:id="48" w:name="OLE_LINK333"/>
      <w:bookmarkStart w:id="49" w:name="OLE_LINK456"/>
      <w:proofErr w:type="gramStart"/>
      <w:r w:rsidRPr="00C52BCF">
        <w:rPr>
          <w:rFonts w:ascii="Book Antiqua" w:hAnsi="Book Antiqua" w:cs="Tahoma"/>
          <w:b/>
          <w:color w:val="000000"/>
          <w:kern w:val="2"/>
          <w:sz w:val="24"/>
          <w:szCs w:val="24"/>
          <w:lang w:eastAsia="ja-JP"/>
        </w:rPr>
        <w:t>© The Author(s) 201</w:t>
      </w:r>
      <w:r w:rsidRPr="00C52BCF">
        <w:rPr>
          <w:rFonts w:ascii="Book Antiqua" w:hAnsi="Book Antiqua" w:cs="Tahoma"/>
          <w:b/>
          <w:color w:val="000000"/>
          <w:kern w:val="2"/>
          <w:sz w:val="24"/>
          <w:szCs w:val="24"/>
        </w:rPr>
        <w:t>6</w:t>
      </w:r>
      <w:r w:rsidRPr="00C52BCF">
        <w:rPr>
          <w:rFonts w:ascii="Book Antiqua" w:hAnsi="Book Antiqua" w:cs="Tahoma"/>
          <w:b/>
          <w:color w:val="000000"/>
          <w:kern w:val="2"/>
          <w:sz w:val="24"/>
          <w:szCs w:val="24"/>
          <w:lang w:eastAsia="ja-JP"/>
        </w:rPr>
        <w:t>.</w:t>
      </w:r>
      <w:proofErr w:type="gramEnd"/>
      <w:r w:rsidRPr="00C52BCF">
        <w:rPr>
          <w:rFonts w:ascii="Book Antiqua" w:hAnsi="Book Antiqua" w:cs="Tahoma"/>
          <w:color w:val="000000"/>
          <w:kern w:val="2"/>
          <w:sz w:val="24"/>
          <w:szCs w:val="24"/>
          <w:lang w:eastAsia="ja-JP"/>
        </w:rPr>
        <w:t xml:space="preserve"> Published by </w:t>
      </w:r>
      <w:proofErr w:type="spellStart"/>
      <w:r w:rsidRPr="00C52BCF">
        <w:rPr>
          <w:rFonts w:ascii="Book Antiqua" w:hAnsi="Book Antiqua" w:cs="Tahoma"/>
          <w:color w:val="000000"/>
          <w:kern w:val="2"/>
          <w:sz w:val="24"/>
          <w:szCs w:val="24"/>
          <w:lang w:eastAsia="ja-JP"/>
        </w:rPr>
        <w:t>Baishideng</w:t>
      </w:r>
      <w:proofErr w:type="spellEnd"/>
      <w:r w:rsidRPr="00C52BCF">
        <w:rPr>
          <w:rFonts w:ascii="Book Antiqua" w:hAnsi="Book Antiqua" w:cs="Tahoma"/>
          <w:color w:val="000000"/>
          <w:kern w:val="2"/>
          <w:sz w:val="24"/>
          <w:szCs w:val="24"/>
          <w:lang w:eastAsia="ja-JP"/>
        </w:rPr>
        <w:t xml:space="preserve"> Publishing Group Inc. All rights reserved.</w:t>
      </w:r>
      <w:bookmarkEnd w:id="30"/>
      <w:bookmarkEnd w:id="31"/>
      <w:bookmarkEnd w:id="32"/>
      <w:bookmarkEnd w:id="33"/>
      <w:bookmarkEnd w:id="34"/>
      <w:bookmarkEnd w:id="35"/>
      <w:bookmarkEnd w:id="36"/>
      <w:bookmarkEnd w:id="37"/>
      <w:bookmarkEnd w:id="38"/>
    </w:p>
    <w:p w14:paraId="2B2FA681" w14:textId="77777777" w:rsidR="009F5DC0" w:rsidRPr="009F5DC0" w:rsidRDefault="009F5DC0" w:rsidP="009F5DC0">
      <w:pPr>
        <w:widowControl w:val="0"/>
        <w:adjustRightInd w:val="0"/>
        <w:snapToGrid w:val="0"/>
        <w:spacing w:line="360" w:lineRule="auto"/>
        <w:jc w:val="both"/>
        <w:rPr>
          <w:rFonts w:ascii="Book Antiqua" w:eastAsiaTheme="minorEastAsia" w:hAnsi="Book Antiqua" w:cs="Tahoma"/>
          <w:color w:val="000000"/>
          <w:kern w:val="2"/>
          <w:sz w:val="24"/>
          <w:szCs w:val="24"/>
          <w:lang w:eastAsia="zh-CN"/>
        </w:rPr>
      </w:pPr>
    </w:p>
    <w:bookmarkEnd w:id="39"/>
    <w:bookmarkEnd w:id="40"/>
    <w:bookmarkEnd w:id="41"/>
    <w:bookmarkEnd w:id="42"/>
    <w:bookmarkEnd w:id="43"/>
    <w:bookmarkEnd w:id="44"/>
    <w:bookmarkEnd w:id="45"/>
    <w:bookmarkEnd w:id="46"/>
    <w:bookmarkEnd w:id="47"/>
    <w:bookmarkEnd w:id="48"/>
    <w:bookmarkEnd w:id="49"/>
    <w:p w14:paraId="6DA820DB" w14:textId="6F269BAA" w:rsidR="00623506" w:rsidRDefault="00507AED" w:rsidP="00947F4F">
      <w:pPr>
        <w:adjustRightInd w:val="0"/>
        <w:snapToGrid w:val="0"/>
        <w:spacing w:line="360" w:lineRule="auto"/>
        <w:jc w:val="both"/>
        <w:rPr>
          <w:rFonts w:ascii="Book Antiqua" w:eastAsiaTheme="minorEastAsia" w:hAnsi="Book Antiqua" w:cs="Times New Roman"/>
          <w:b/>
          <w:sz w:val="24"/>
          <w:szCs w:val="24"/>
          <w:lang w:eastAsia="zh-CN"/>
        </w:rPr>
      </w:pPr>
      <w:r w:rsidRPr="00947F4F">
        <w:rPr>
          <w:rFonts w:ascii="Book Antiqua" w:eastAsiaTheme="minorEastAsia" w:hAnsi="Book Antiqua" w:cs="Times New Roman"/>
          <w:b/>
          <w:sz w:val="24"/>
          <w:szCs w:val="24"/>
          <w:lang w:eastAsia="zh-CN"/>
        </w:rPr>
        <w:t>Core tip:</w:t>
      </w:r>
      <w:r w:rsidR="00AC323A" w:rsidRPr="00947F4F">
        <w:rPr>
          <w:rFonts w:ascii="Book Antiqua" w:eastAsiaTheme="minorEastAsia" w:hAnsi="Book Antiqua" w:cs="Times New Roman"/>
          <w:b/>
          <w:sz w:val="24"/>
          <w:szCs w:val="24"/>
          <w:lang w:eastAsia="zh-CN"/>
        </w:rPr>
        <w:t xml:space="preserve"> </w:t>
      </w:r>
      <w:r w:rsidR="000E7D2A" w:rsidRPr="00947F4F">
        <w:rPr>
          <w:rFonts w:ascii="Book Antiqua" w:eastAsiaTheme="minorEastAsia" w:hAnsi="Book Antiqua" w:cs="Times New Roman"/>
          <w:sz w:val="24"/>
          <w:szCs w:val="24"/>
          <w:lang w:eastAsia="zh-CN"/>
        </w:rPr>
        <w:t>Application of q</w:t>
      </w:r>
      <w:r w:rsidR="00AC323A" w:rsidRPr="00947F4F">
        <w:rPr>
          <w:rFonts w:ascii="Book Antiqua" w:hAnsi="Book Antiqua" w:cs="Times New Roman"/>
          <w:sz w:val="24"/>
          <w:szCs w:val="24"/>
        </w:rPr>
        <w:t xml:space="preserve">uality improvement methodology can help close the gap in implementing evidence-based pain prevention strategies during routine medical procedures, such as childhood vaccination. A key element to the adoption and maintenance of practice change appears to be </w:t>
      </w:r>
      <w:r w:rsidR="000E7D2A" w:rsidRPr="00947F4F">
        <w:rPr>
          <w:rFonts w:ascii="Book Antiqua" w:hAnsi="Book Antiqua" w:cs="Times New Roman"/>
          <w:sz w:val="24"/>
          <w:szCs w:val="24"/>
        </w:rPr>
        <w:t xml:space="preserve">building a meaningful </w:t>
      </w:r>
      <w:r w:rsidR="00AC323A" w:rsidRPr="00947F4F">
        <w:rPr>
          <w:rFonts w:ascii="Book Antiqua" w:hAnsi="Book Antiqua"/>
          <w:color w:val="000000"/>
          <w:sz w:val="24"/>
          <w:szCs w:val="24"/>
        </w:rPr>
        <w:t>partner</w:t>
      </w:r>
      <w:r w:rsidR="000E7D2A" w:rsidRPr="00947F4F">
        <w:rPr>
          <w:rFonts w:ascii="Book Antiqua" w:hAnsi="Book Antiqua"/>
          <w:color w:val="000000"/>
          <w:sz w:val="24"/>
          <w:szCs w:val="24"/>
        </w:rPr>
        <w:t>ship</w:t>
      </w:r>
      <w:r w:rsidR="00AC323A" w:rsidRPr="00947F4F">
        <w:rPr>
          <w:rFonts w:ascii="Book Antiqua" w:hAnsi="Book Antiqua"/>
          <w:color w:val="000000"/>
          <w:sz w:val="24"/>
          <w:szCs w:val="24"/>
        </w:rPr>
        <w:t xml:space="preserve"> with key staff (</w:t>
      </w:r>
      <w:r w:rsidR="00C826B6" w:rsidRPr="00C826B6">
        <w:rPr>
          <w:rFonts w:ascii="Book Antiqua" w:hAnsi="Book Antiqua"/>
          <w:i/>
          <w:color w:val="000000"/>
          <w:sz w:val="24"/>
          <w:szCs w:val="24"/>
        </w:rPr>
        <w:t xml:space="preserve">e.g., </w:t>
      </w:r>
      <w:r w:rsidR="00AC323A" w:rsidRPr="00947F4F">
        <w:rPr>
          <w:rFonts w:ascii="Book Antiqua" w:hAnsi="Book Antiqua"/>
          <w:color w:val="000000"/>
          <w:sz w:val="24"/>
          <w:szCs w:val="24"/>
        </w:rPr>
        <w:t>nurses who routinely deliver vaccinations) withi</w:t>
      </w:r>
      <w:r w:rsidR="000E7D2A" w:rsidRPr="00947F4F">
        <w:rPr>
          <w:rFonts w:ascii="Book Antiqua" w:hAnsi="Book Antiqua"/>
          <w:color w:val="000000"/>
          <w:sz w:val="24"/>
          <w:szCs w:val="24"/>
        </w:rPr>
        <w:t xml:space="preserve">n the target clinic to </w:t>
      </w:r>
      <w:r w:rsidR="000E7D2A" w:rsidRPr="00947F4F">
        <w:rPr>
          <w:rFonts w:ascii="Book Antiqua" w:hAnsi="Book Antiqua" w:cs="Times New Roman"/>
          <w:sz w:val="24"/>
          <w:szCs w:val="24"/>
        </w:rPr>
        <w:t>elicit their expertise and input, as well as facilitate their ownership of the process. Development of project “champions” among key staff can help reduce barriers</w:t>
      </w:r>
      <w:r w:rsidR="00342C4B" w:rsidRPr="00947F4F">
        <w:rPr>
          <w:rFonts w:ascii="Book Antiqua" w:hAnsi="Book Antiqua" w:cs="Times New Roman"/>
          <w:sz w:val="24"/>
          <w:szCs w:val="24"/>
        </w:rPr>
        <w:t xml:space="preserve"> to implementation</w:t>
      </w:r>
      <w:r w:rsidR="000E7D2A" w:rsidRPr="00947F4F">
        <w:rPr>
          <w:rFonts w:ascii="Book Antiqua" w:hAnsi="Book Antiqua" w:cs="Times New Roman"/>
          <w:sz w:val="24"/>
          <w:szCs w:val="24"/>
        </w:rPr>
        <w:t>, increase uptake</w:t>
      </w:r>
      <w:r w:rsidR="00342C4B" w:rsidRPr="00947F4F">
        <w:rPr>
          <w:rFonts w:ascii="Book Antiqua" w:hAnsi="Book Antiqua" w:cs="Times New Roman"/>
          <w:sz w:val="24"/>
          <w:szCs w:val="24"/>
        </w:rPr>
        <w:t xml:space="preserve"> of practice change</w:t>
      </w:r>
      <w:r w:rsidR="000E7D2A" w:rsidRPr="00947F4F">
        <w:rPr>
          <w:rFonts w:ascii="Book Antiqua" w:hAnsi="Book Antiqua" w:cs="Times New Roman"/>
          <w:sz w:val="24"/>
          <w:szCs w:val="24"/>
        </w:rPr>
        <w:t xml:space="preserve">, and shift culture to support long-term </w:t>
      </w:r>
      <w:r w:rsidR="00342C4B" w:rsidRPr="00947F4F">
        <w:rPr>
          <w:rFonts w:ascii="Book Antiqua" w:hAnsi="Book Antiqua" w:cs="Times New Roman"/>
          <w:sz w:val="24"/>
          <w:szCs w:val="24"/>
        </w:rPr>
        <w:t xml:space="preserve">maintenance of </w:t>
      </w:r>
      <w:r w:rsidR="000E7D2A" w:rsidRPr="00947F4F">
        <w:rPr>
          <w:rFonts w:ascii="Book Antiqua" w:hAnsi="Book Antiqua" w:cs="Times New Roman"/>
          <w:sz w:val="24"/>
          <w:szCs w:val="24"/>
        </w:rPr>
        <w:t xml:space="preserve">gains. </w:t>
      </w:r>
    </w:p>
    <w:p w14:paraId="5D3A3CD5" w14:textId="77777777" w:rsidR="00623506" w:rsidRDefault="00623506" w:rsidP="00947F4F">
      <w:pPr>
        <w:adjustRightInd w:val="0"/>
        <w:snapToGrid w:val="0"/>
        <w:spacing w:line="360" w:lineRule="auto"/>
        <w:jc w:val="both"/>
        <w:rPr>
          <w:rFonts w:ascii="Book Antiqua" w:eastAsiaTheme="minorEastAsia" w:hAnsi="Book Antiqua" w:cs="Times New Roman"/>
          <w:b/>
          <w:sz w:val="24"/>
          <w:szCs w:val="24"/>
          <w:lang w:eastAsia="zh-CN"/>
        </w:rPr>
      </w:pPr>
    </w:p>
    <w:p w14:paraId="170ADFA3" w14:textId="66015C2E" w:rsidR="0078331A" w:rsidRPr="00623506" w:rsidRDefault="0078331A" w:rsidP="00947F4F">
      <w:pPr>
        <w:adjustRightInd w:val="0"/>
        <w:snapToGrid w:val="0"/>
        <w:spacing w:line="360" w:lineRule="auto"/>
        <w:jc w:val="both"/>
        <w:rPr>
          <w:rFonts w:ascii="Book Antiqua" w:eastAsiaTheme="minorEastAsia" w:hAnsi="Book Antiqua" w:cs="Times New Roman"/>
          <w:b/>
          <w:sz w:val="24"/>
          <w:szCs w:val="24"/>
          <w:lang w:eastAsia="zh-CN"/>
        </w:rPr>
      </w:pPr>
      <w:proofErr w:type="spellStart"/>
      <w:r w:rsidRPr="00947F4F">
        <w:rPr>
          <w:rFonts w:ascii="Book Antiqua" w:hAnsi="Book Antiqua" w:cs="Times New Roman"/>
          <w:sz w:val="24"/>
          <w:szCs w:val="24"/>
        </w:rPr>
        <w:t>Schurman</w:t>
      </w:r>
      <w:proofErr w:type="spellEnd"/>
      <w:r w:rsidRPr="00947F4F">
        <w:rPr>
          <w:rFonts w:ascii="Book Antiqua" w:hAnsi="Book Antiqua" w:cs="Times New Roman"/>
          <w:sz w:val="24"/>
          <w:szCs w:val="24"/>
        </w:rPr>
        <w:t xml:space="preserve"> JV, </w:t>
      </w:r>
      <w:proofErr w:type="spellStart"/>
      <w:r w:rsidRPr="00947F4F">
        <w:rPr>
          <w:rFonts w:ascii="Book Antiqua" w:hAnsi="Book Antiqua" w:cs="Times New Roman"/>
          <w:sz w:val="24"/>
          <w:szCs w:val="24"/>
        </w:rPr>
        <w:t>Deacy</w:t>
      </w:r>
      <w:proofErr w:type="spellEnd"/>
      <w:r w:rsidRPr="00947F4F">
        <w:rPr>
          <w:rFonts w:ascii="Book Antiqua" w:hAnsi="Book Antiqua" w:cs="Times New Roman"/>
          <w:sz w:val="24"/>
          <w:szCs w:val="24"/>
        </w:rPr>
        <w:t xml:space="preserve"> AD, Johnson RJ, Parker J, Williams K, Wallace D, Connelly M, Anson L, </w:t>
      </w:r>
      <w:proofErr w:type="spellStart"/>
      <w:r w:rsidRPr="00947F4F">
        <w:rPr>
          <w:rFonts w:ascii="Book Antiqua" w:hAnsi="Book Antiqua" w:cs="Times New Roman"/>
          <w:sz w:val="24"/>
          <w:szCs w:val="24"/>
        </w:rPr>
        <w:t>Mroczka</w:t>
      </w:r>
      <w:proofErr w:type="spellEnd"/>
      <w:r w:rsidRPr="00947F4F">
        <w:rPr>
          <w:rFonts w:ascii="Book Antiqua" w:hAnsi="Book Antiqua" w:cs="Times New Roman"/>
          <w:sz w:val="24"/>
          <w:szCs w:val="24"/>
        </w:rPr>
        <w:t xml:space="preserve"> K. Using quality improvement methods to increase use of pain prevention strategies for childhood vaccination. </w:t>
      </w:r>
      <w:r w:rsidRPr="00947F4F">
        <w:rPr>
          <w:rFonts w:ascii="Book Antiqua" w:hAnsi="Book Antiqua" w:cs="Times New Roman"/>
          <w:i/>
          <w:sz w:val="24"/>
          <w:szCs w:val="24"/>
        </w:rPr>
        <w:t xml:space="preserve">World J </w:t>
      </w:r>
      <w:proofErr w:type="spellStart"/>
      <w:r w:rsidRPr="00947F4F">
        <w:rPr>
          <w:rFonts w:ascii="Book Antiqua" w:hAnsi="Book Antiqua" w:cs="Times New Roman"/>
          <w:i/>
          <w:sz w:val="24"/>
          <w:szCs w:val="24"/>
        </w:rPr>
        <w:t>Clin</w:t>
      </w:r>
      <w:proofErr w:type="spellEnd"/>
      <w:r w:rsidRPr="00947F4F">
        <w:rPr>
          <w:rFonts w:ascii="Book Antiqua" w:hAnsi="Book Antiqua" w:cs="Times New Roman"/>
          <w:i/>
          <w:sz w:val="24"/>
          <w:szCs w:val="24"/>
        </w:rPr>
        <w:t xml:space="preserve"> </w:t>
      </w:r>
      <w:proofErr w:type="spellStart"/>
      <w:r w:rsidRPr="00947F4F">
        <w:rPr>
          <w:rFonts w:ascii="Book Antiqua" w:hAnsi="Book Antiqua" w:cs="Times New Roman"/>
          <w:i/>
          <w:sz w:val="24"/>
          <w:szCs w:val="24"/>
        </w:rPr>
        <w:t>Pediatr</w:t>
      </w:r>
      <w:proofErr w:type="spellEnd"/>
      <w:r w:rsidRPr="00947F4F">
        <w:rPr>
          <w:rFonts w:ascii="Book Antiqua" w:hAnsi="Book Antiqua" w:cs="Times New Roman"/>
          <w:sz w:val="24"/>
          <w:szCs w:val="24"/>
        </w:rPr>
        <w:t xml:space="preserve"> 2016; </w:t>
      </w:r>
      <w:proofErr w:type="gramStart"/>
      <w:r w:rsidRPr="00947F4F">
        <w:rPr>
          <w:rFonts w:ascii="Book Antiqua" w:hAnsi="Book Antiqua" w:cs="Times New Roman"/>
          <w:sz w:val="24"/>
          <w:szCs w:val="24"/>
        </w:rPr>
        <w:t>In</w:t>
      </w:r>
      <w:proofErr w:type="gramEnd"/>
      <w:r w:rsidRPr="00947F4F">
        <w:rPr>
          <w:rFonts w:ascii="Book Antiqua" w:hAnsi="Book Antiqua" w:cs="Times New Roman"/>
          <w:sz w:val="24"/>
          <w:szCs w:val="24"/>
        </w:rPr>
        <w:t xml:space="preserve"> press</w:t>
      </w:r>
    </w:p>
    <w:p w14:paraId="5B5708F8" w14:textId="77777777" w:rsidR="0078331A" w:rsidRPr="00947F4F" w:rsidRDefault="0078331A" w:rsidP="00947F4F">
      <w:pPr>
        <w:adjustRightInd w:val="0"/>
        <w:snapToGrid w:val="0"/>
        <w:spacing w:line="360" w:lineRule="auto"/>
        <w:jc w:val="both"/>
        <w:rPr>
          <w:rFonts w:ascii="Book Antiqua" w:hAnsi="Book Antiqua" w:cs="Times New Roman"/>
          <w:sz w:val="24"/>
          <w:szCs w:val="24"/>
        </w:rPr>
      </w:pPr>
    </w:p>
    <w:p w14:paraId="2E9EE758" w14:textId="77777777" w:rsidR="00D102A3" w:rsidRDefault="00D102A3">
      <w:pPr>
        <w:spacing w:after="200" w:line="276" w:lineRule="auto"/>
        <w:textAlignment w:val="auto"/>
        <w:rPr>
          <w:rFonts w:ascii="Book Antiqua" w:eastAsiaTheme="minorHAnsi" w:hAnsi="Book Antiqua" w:cs="Times New Roman"/>
          <w:b/>
          <w:bCs/>
          <w:sz w:val="24"/>
          <w:szCs w:val="24"/>
        </w:rPr>
      </w:pPr>
      <w:r>
        <w:rPr>
          <w:rFonts w:ascii="Book Antiqua" w:eastAsiaTheme="minorHAnsi" w:hAnsi="Book Antiqua" w:cs="Times New Roman"/>
          <w:b/>
          <w:bCs/>
          <w:sz w:val="24"/>
          <w:szCs w:val="24"/>
        </w:rPr>
        <w:br w:type="page"/>
      </w:r>
    </w:p>
    <w:p w14:paraId="71AA2EA7" w14:textId="4DA784CF" w:rsidR="0078331A" w:rsidRPr="00947F4F" w:rsidRDefault="00623506" w:rsidP="00623506">
      <w:pPr>
        <w:adjustRightInd w:val="0"/>
        <w:snapToGrid w:val="0"/>
        <w:spacing w:line="360" w:lineRule="auto"/>
        <w:jc w:val="both"/>
        <w:textAlignment w:val="auto"/>
        <w:rPr>
          <w:rFonts w:ascii="Book Antiqua" w:hAnsi="Book Antiqua" w:cs="Times New Roman"/>
          <w:b/>
          <w:sz w:val="24"/>
          <w:szCs w:val="24"/>
        </w:rPr>
      </w:pPr>
      <w:r w:rsidRPr="00947F4F">
        <w:rPr>
          <w:rFonts w:ascii="Book Antiqua" w:hAnsi="Book Antiqua" w:cs="Times New Roman"/>
          <w:b/>
          <w:sz w:val="24"/>
          <w:szCs w:val="24"/>
        </w:rPr>
        <w:lastRenderedPageBreak/>
        <w:t>INTRODUCTION</w:t>
      </w:r>
    </w:p>
    <w:p w14:paraId="408918A9" w14:textId="12319CF9" w:rsidR="000E0287" w:rsidRPr="00947F4F" w:rsidRDefault="00E31AD8" w:rsidP="00947F4F">
      <w:pPr>
        <w:adjustRightInd w:val="0"/>
        <w:snapToGrid w:val="0"/>
        <w:spacing w:line="360" w:lineRule="auto"/>
        <w:jc w:val="both"/>
        <w:rPr>
          <w:rFonts w:ascii="Book Antiqua" w:hAnsi="Book Antiqua" w:cs="Times New Roman"/>
          <w:sz w:val="24"/>
          <w:szCs w:val="24"/>
        </w:rPr>
      </w:pPr>
      <w:r w:rsidRPr="00947F4F">
        <w:rPr>
          <w:rFonts w:ascii="Book Antiqua" w:hAnsi="Book Antiqua" w:cs="Times New Roman"/>
          <w:sz w:val="24"/>
          <w:szCs w:val="24"/>
        </w:rPr>
        <w:t xml:space="preserve">Pain is a common adverse effect experienced by children undergoing routine medical </w:t>
      </w:r>
      <w:proofErr w:type="gramStart"/>
      <w:r w:rsidRPr="00947F4F">
        <w:rPr>
          <w:rFonts w:ascii="Book Antiqua" w:hAnsi="Book Antiqua" w:cs="Times New Roman"/>
          <w:sz w:val="24"/>
          <w:szCs w:val="24"/>
        </w:rPr>
        <w:t>procedures</w:t>
      </w:r>
      <w:r w:rsidR="00C83E8A" w:rsidRPr="00623506">
        <w:rPr>
          <w:rFonts w:ascii="Book Antiqua" w:hAnsi="Book Antiqua" w:cs="Times New Roman"/>
          <w:sz w:val="24"/>
          <w:szCs w:val="24"/>
          <w:vertAlign w:val="superscript"/>
        </w:rPr>
        <w:t>[</w:t>
      </w:r>
      <w:proofErr w:type="gramEnd"/>
      <w:r w:rsidR="00C83E8A" w:rsidRPr="00623506">
        <w:rPr>
          <w:rFonts w:ascii="Book Antiqua" w:hAnsi="Book Antiqua" w:cs="Times New Roman"/>
          <w:sz w:val="24"/>
          <w:szCs w:val="24"/>
          <w:vertAlign w:val="superscript"/>
        </w:rPr>
        <w:t>1]</w:t>
      </w:r>
      <w:r w:rsidRPr="00947F4F">
        <w:rPr>
          <w:rFonts w:ascii="Book Antiqua" w:hAnsi="Book Antiqua" w:cs="Times New Roman"/>
          <w:sz w:val="24"/>
          <w:szCs w:val="24"/>
        </w:rPr>
        <w:t xml:space="preserve">. </w:t>
      </w:r>
      <w:r w:rsidR="00F35CA3" w:rsidRPr="00947F4F">
        <w:rPr>
          <w:rStyle w:val="PlaceholderText"/>
          <w:rFonts w:ascii="Book Antiqua" w:hAnsi="Book Antiqua"/>
          <w:bCs/>
          <w:color w:val="auto"/>
          <w:sz w:val="24"/>
          <w:szCs w:val="24"/>
        </w:rPr>
        <w:t>Vaccination</w:t>
      </w:r>
      <w:r w:rsidR="00A02506" w:rsidRPr="00947F4F">
        <w:rPr>
          <w:rStyle w:val="PlaceholderText"/>
          <w:rFonts w:ascii="Book Antiqua" w:hAnsi="Book Antiqua"/>
          <w:bCs/>
          <w:color w:val="auto"/>
          <w:sz w:val="24"/>
          <w:szCs w:val="24"/>
        </w:rPr>
        <w:t>s are the most frequent painful medical procedure in childhood</w:t>
      </w:r>
      <w:r w:rsidR="008F1C2A" w:rsidRPr="00947F4F">
        <w:rPr>
          <w:rStyle w:val="PlaceholderText"/>
          <w:rFonts w:ascii="Book Antiqua" w:hAnsi="Book Antiqua"/>
          <w:bCs/>
          <w:color w:val="auto"/>
          <w:sz w:val="24"/>
          <w:szCs w:val="24"/>
        </w:rPr>
        <w:t xml:space="preserve">, with current </w:t>
      </w:r>
      <w:r w:rsidR="00AA7138" w:rsidRPr="00947F4F">
        <w:rPr>
          <w:rStyle w:val="PlaceholderText"/>
          <w:rFonts w:ascii="Book Antiqua" w:hAnsi="Book Antiqua"/>
          <w:bCs/>
          <w:color w:val="auto"/>
          <w:sz w:val="24"/>
          <w:szCs w:val="24"/>
        </w:rPr>
        <w:t xml:space="preserve">recommended vaccination schedules </w:t>
      </w:r>
      <w:r w:rsidR="005064BD" w:rsidRPr="00947F4F">
        <w:rPr>
          <w:rStyle w:val="PlaceholderText"/>
          <w:rFonts w:ascii="Book Antiqua" w:hAnsi="Book Antiqua"/>
          <w:bCs/>
          <w:color w:val="auto"/>
          <w:sz w:val="24"/>
          <w:szCs w:val="24"/>
        </w:rPr>
        <w:t>including</w:t>
      </w:r>
      <w:r w:rsidR="008F1C2A" w:rsidRPr="00947F4F">
        <w:rPr>
          <w:rStyle w:val="PlaceholderText"/>
          <w:rFonts w:ascii="Book Antiqua" w:hAnsi="Book Antiqua"/>
          <w:bCs/>
          <w:color w:val="auto"/>
          <w:sz w:val="24"/>
          <w:szCs w:val="24"/>
        </w:rPr>
        <w:t xml:space="preserve"> at least </w:t>
      </w:r>
      <w:r w:rsidR="00BC64FE" w:rsidRPr="00947F4F">
        <w:rPr>
          <w:rStyle w:val="PlaceholderText"/>
          <w:rFonts w:ascii="Book Antiqua" w:hAnsi="Book Antiqua"/>
          <w:bCs/>
          <w:color w:val="auto"/>
          <w:sz w:val="24"/>
          <w:szCs w:val="24"/>
        </w:rPr>
        <w:t>17</w:t>
      </w:r>
      <w:r w:rsidR="00F35CA3" w:rsidRPr="00947F4F">
        <w:rPr>
          <w:rStyle w:val="PlaceholderText"/>
          <w:rFonts w:ascii="Book Antiqua" w:hAnsi="Book Antiqua"/>
          <w:bCs/>
          <w:color w:val="auto"/>
          <w:sz w:val="24"/>
          <w:szCs w:val="24"/>
        </w:rPr>
        <w:t xml:space="preserve"> injections </w:t>
      </w:r>
      <w:r w:rsidR="008F1C2A" w:rsidRPr="00947F4F">
        <w:rPr>
          <w:rStyle w:val="PlaceholderText"/>
          <w:rFonts w:ascii="Book Antiqua" w:hAnsi="Book Antiqua"/>
          <w:bCs/>
          <w:color w:val="auto"/>
          <w:sz w:val="24"/>
          <w:szCs w:val="24"/>
        </w:rPr>
        <w:t>by a child’s 5</w:t>
      </w:r>
      <w:r w:rsidR="00F73504" w:rsidRPr="00623506">
        <w:rPr>
          <w:rStyle w:val="PlaceholderText"/>
          <w:rFonts w:ascii="Book Antiqua" w:hAnsi="Book Antiqua"/>
          <w:bCs/>
          <w:color w:val="auto"/>
          <w:sz w:val="24"/>
          <w:szCs w:val="24"/>
          <w:vertAlign w:val="superscript"/>
        </w:rPr>
        <w:t>th</w:t>
      </w:r>
      <w:r w:rsidR="00F73504" w:rsidRPr="00947F4F">
        <w:rPr>
          <w:rStyle w:val="PlaceholderText"/>
          <w:rFonts w:ascii="Book Antiqua" w:hAnsi="Book Antiqua"/>
          <w:bCs/>
          <w:color w:val="auto"/>
          <w:sz w:val="24"/>
          <w:szCs w:val="24"/>
        </w:rPr>
        <w:t xml:space="preserve"> </w:t>
      </w:r>
      <w:proofErr w:type="gramStart"/>
      <w:r w:rsidR="008F1C2A" w:rsidRPr="00947F4F">
        <w:rPr>
          <w:rStyle w:val="PlaceholderText"/>
          <w:rFonts w:ascii="Book Antiqua" w:hAnsi="Book Antiqua"/>
          <w:bCs/>
          <w:color w:val="auto"/>
          <w:sz w:val="24"/>
          <w:szCs w:val="24"/>
        </w:rPr>
        <w:t>birthday</w:t>
      </w:r>
      <w:r w:rsidR="00C83E8A" w:rsidRPr="00623506">
        <w:rPr>
          <w:rStyle w:val="PlaceholderText"/>
          <w:rFonts w:ascii="Book Antiqua" w:hAnsi="Book Antiqua"/>
          <w:bCs/>
          <w:color w:val="auto"/>
          <w:sz w:val="24"/>
          <w:szCs w:val="24"/>
          <w:vertAlign w:val="superscript"/>
        </w:rPr>
        <w:t>[</w:t>
      </w:r>
      <w:proofErr w:type="gramEnd"/>
      <w:r w:rsidR="00C83E8A" w:rsidRPr="00623506">
        <w:rPr>
          <w:rStyle w:val="PlaceholderText"/>
          <w:rFonts w:ascii="Book Antiqua" w:hAnsi="Book Antiqua"/>
          <w:bCs/>
          <w:color w:val="auto"/>
          <w:sz w:val="24"/>
          <w:szCs w:val="24"/>
          <w:vertAlign w:val="superscript"/>
        </w:rPr>
        <w:t>2]</w:t>
      </w:r>
      <w:r w:rsidR="008F1C2A" w:rsidRPr="00947F4F">
        <w:rPr>
          <w:rStyle w:val="PlaceholderText"/>
          <w:rFonts w:ascii="Book Antiqua" w:hAnsi="Book Antiqua"/>
          <w:bCs/>
          <w:color w:val="auto"/>
          <w:sz w:val="24"/>
          <w:szCs w:val="24"/>
        </w:rPr>
        <w:t>.</w:t>
      </w:r>
      <w:r w:rsidR="00BC64FE" w:rsidRPr="00947F4F">
        <w:rPr>
          <w:rStyle w:val="PlaceholderText"/>
          <w:rFonts w:ascii="Book Antiqua" w:hAnsi="Book Antiqua"/>
          <w:bCs/>
          <w:color w:val="auto"/>
          <w:sz w:val="24"/>
          <w:szCs w:val="24"/>
        </w:rPr>
        <w:t xml:space="preserve"> </w:t>
      </w:r>
      <w:r w:rsidR="00AA7138" w:rsidRPr="00947F4F">
        <w:rPr>
          <w:rFonts w:ascii="Book Antiqua" w:hAnsi="Book Antiqua" w:cs="Times New Roman"/>
          <w:sz w:val="24"/>
          <w:szCs w:val="24"/>
        </w:rPr>
        <w:t>Failure to treat a child’s pain from even “minor” medical procedures, such as</w:t>
      </w:r>
      <w:r w:rsidR="00F35CA3" w:rsidRPr="00947F4F">
        <w:rPr>
          <w:rFonts w:ascii="Book Antiqua" w:hAnsi="Book Antiqua" w:cs="Times New Roman"/>
          <w:sz w:val="24"/>
          <w:szCs w:val="24"/>
        </w:rPr>
        <w:t xml:space="preserve"> injections</w:t>
      </w:r>
      <w:r w:rsidR="00AA7138" w:rsidRPr="00947F4F">
        <w:rPr>
          <w:rFonts w:ascii="Book Antiqua" w:hAnsi="Book Antiqua" w:cs="Times New Roman"/>
          <w:sz w:val="24"/>
          <w:szCs w:val="24"/>
        </w:rPr>
        <w:t>, potentially result</w:t>
      </w:r>
      <w:r w:rsidR="00BC64CC" w:rsidRPr="00947F4F">
        <w:rPr>
          <w:rFonts w:ascii="Book Antiqua" w:hAnsi="Book Antiqua" w:cs="Times New Roman"/>
          <w:sz w:val="24"/>
          <w:szCs w:val="24"/>
        </w:rPr>
        <w:t>s</w:t>
      </w:r>
      <w:r w:rsidR="00AA7138" w:rsidRPr="00947F4F">
        <w:rPr>
          <w:rFonts w:ascii="Book Antiqua" w:hAnsi="Book Antiqua" w:cs="Times New Roman"/>
          <w:sz w:val="24"/>
          <w:szCs w:val="24"/>
        </w:rPr>
        <w:t xml:space="preserve"> in greater sensitivity to future pain and other enduring negative effects via the rewiring of a child's pain transmission pathways and the encoding of pain </w:t>
      </w:r>
      <w:proofErr w:type="gramStart"/>
      <w:r w:rsidR="00AA7138" w:rsidRPr="00947F4F">
        <w:rPr>
          <w:rFonts w:ascii="Book Antiqua" w:hAnsi="Book Antiqua" w:cs="Times New Roman"/>
          <w:sz w:val="24"/>
          <w:szCs w:val="24"/>
        </w:rPr>
        <w:t>memories</w:t>
      </w:r>
      <w:r w:rsidR="00C83E8A" w:rsidRPr="00623506">
        <w:rPr>
          <w:rFonts w:ascii="Book Antiqua" w:hAnsi="Book Antiqua" w:cs="Times New Roman"/>
          <w:sz w:val="24"/>
          <w:szCs w:val="24"/>
          <w:vertAlign w:val="superscript"/>
        </w:rPr>
        <w:t>[</w:t>
      </w:r>
      <w:proofErr w:type="gramEnd"/>
      <w:r w:rsidR="00C83E8A" w:rsidRPr="00623506">
        <w:rPr>
          <w:rFonts w:ascii="Book Antiqua" w:hAnsi="Book Antiqua" w:cs="Times New Roman"/>
          <w:sz w:val="24"/>
          <w:szCs w:val="24"/>
          <w:vertAlign w:val="superscript"/>
        </w:rPr>
        <w:t>3-5]</w:t>
      </w:r>
      <w:r w:rsidR="00AA7138" w:rsidRPr="00947F4F">
        <w:rPr>
          <w:rFonts w:ascii="Book Antiqua" w:hAnsi="Book Antiqua" w:cs="Times New Roman"/>
          <w:sz w:val="24"/>
          <w:szCs w:val="24"/>
        </w:rPr>
        <w:t xml:space="preserve">. Further, procedural anxiety that develops secondary to pain may contribute to nonadherence to vaccination schedules, needle fear or phobia, and healthcare avoidance into </w:t>
      </w:r>
      <w:proofErr w:type="gramStart"/>
      <w:r w:rsidR="00AA7138" w:rsidRPr="00947F4F">
        <w:rPr>
          <w:rFonts w:ascii="Book Antiqua" w:hAnsi="Book Antiqua" w:cs="Times New Roman"/>
          <w:sz w:val="24"/>
          <w:szCs w:val="24"/>
        </w:rPr>
        <w:t>adulthood</w:t>
      </w:r>
      <w:r w:rsidR="00C83E8A" w:rsidRPr="00623506">
        <w:rPr>
          <w:rFonts w:ascii="Book Antiqua" w:hAnsi="Book Antiqua" w:cs="Times New Roman"/>
          <w:sz w:val="24"/>
          <w:szCs w:val="24"/>
          <w:vertAlign w:val="superscript"/>
        </w:rPr>
        <w:t>[</w:t>
      </w:r>
      <w:proofErr w:type="gramEnd"/>
      <w:r w:rsidR="00C83E8A" w:rsidRPr="00623506">
        <w:rPr>
          <w:rFonts w:ascii="Book Antiqua" w:hAnsi="Book Antiqua" w:cs="Times New Roman"/>
          <w:sz w:val="24"/>
          <w:szCs w:val="24"/>
          <w:vertAlign w:val="superscript"/>
        </w:rPr>
        <w:t>6]</w:t>
      </w:r>
      <w:r w:rsidR="00AA7138" w:rsidRPr="00947F4F">
        <w:rPr>
          <w:rFonts w:ascii="Book Antiqua" w:hAnsi="Book Antiqua" w:cs="Times New Roman"/>
          <w:sz w:val="24"/>
          <w:szCs w:val="24"/>
        </w:rPr>
        <w:t xml:space="preserve">. </w:t>
      </w:r>
      <w:r w:rsidR="00E53BF5" w:rsidRPr="00947F4F">
        <w:rPr>
          <w:rFonts w:ascii="Book Antiqua" w:hAnsi="Book Antiqua" w:cs="Times New Roman"/>
          <w:sz w:val="24"/>
          <w:szCs w:val="24"/>
        </w:rPr>
        <w:t xml:space="preserve">A recently published clinical practice guideline provides a comprehensive review of the wide range of evidence-based approaches to the reduction of pain during </w:t>
      </w:r>
      <w:proofErr w:type="gramStart"/>
      <w:r w:rsidR="00E53BF5" w:rsidRPr="00947F4F">
        <w:rPr>
          <w:rFonts w:ascii="Book Antiqua" w:hAnsi="Book Antiqua" w:cs="Times New Roman"/>
          <w:sz w:val="24"/>
          <w:szCs w:val="24"/>
        </w:rPr>
        <w:t>vaccination</w:t>
      </w:r>
      <w:r w:rsidR="00C83E8A" w:rsidRPr="00623506">
        <w:rPr>
          <w:rFonts w:ascii="Book Antiqua" w:hAnsi="Book Antiqua" w:cs="Times New Roman"/>
          <w:sz w:val="24"/>
          <w:szCs w:val="24"/>
          <w:vertAlign w:val="superscript"/>
        </w:rPr>
        <w:t>[</w:t>
      </w:r>
      <w:proofErr w:type="gramEnd"/>
      <w:r w:rsidR="00C83E8A" w:rsidRPr="00623506">
        <w:rPr>
          <w:rFonts w:ascii="Book Antiqua" w:hAnsi="Book Antiqua" w:cs="Times New Roman"/>
          <w:sz w:val="24"/>
          <w:szCs w:val="24"/>
          <w:vertAlign w:val="superscript"/>
        </w:rPr>
        <w:t>7]</w:t>
      </w:r>
      <w:r w:rsidR="00E53BF5" w:rsidRPr="00947F4F">
        <w:rPr>
          <w:rFonts w:ascii="Book Antiqua" w:hAnsi="Book Antiqua" w:cs="Times New Roman"/>
          <w:sz w:val="24"/>
          <w:szCs w:val="24"/>
        </w:rPr>
        <w:t xml:space="preserve">. </w:t>
      </w:r>
      <w:r w:rsidR="00AF24B5" w:rsidRPr="00947F4F">
        <w:rPr>
          <w:rFonts w:ascii="Book Antiqua" w:hAnsi="Book Antiqua" w:cs="Times New Roman"/>
          <w:sz w:val="24"/>
          <w:szCs w:val="24"/>
        </w:rPr>
        <w:t>S</w:t>
      </w:r>
      <w:r w:rsidR="00AA7138" w:rsidRPr="00947F4F">
        <w:rPr>
          <w:rFonts w:ascii="Book Antiqua" w:hAnsi="Book Antiqua" w:cs="Times New Roman"/>
          <w:sz w:val="24"/>
          <w:szCs w:val="24"/>
        </w:rPr>
        <w:t>everal policy statements</w:t>
      </w:r>
      <w:r w:rsidR="00E53BF5" w:rsidRPr="00947F4F">
        <w:rPr>
          <w:rFonts w:ascii="Book Antiqua" w:hAnsi="Book Antiqua" w:cs="Times New Roman"/>
          <w:sz w:val="24"/>
          <w:szCs w:val="24"/>
        </w:rPr>
        <w:t xml:space="preserve"> also</w:t>
      </w:r>
      <w:r w:rsidR="00AA7138" w:rsidRPr="00947F4F">
        <w:rPr>
          <w:rFonts w:ascii="Book Antiqua" w:hAnsi="Book Antiqua" w:cs="Times New Roman"/>
          <w:sz w:val="24"/>
          <w:szCs w:val="24"/>
        </w:rPr>
        <w:t xml:space="preserve"> exist to provide the rationale and evidence-based guidance </w:t>
      </w:r>
      <w:r w:rsidR="00BC64CC" w:rsidRPr="00947F4F">
        <w:rPr>
          <w:rFonts w:ascii="Book Antiqua" w:hAnsi="Book Antiqua" w:cs="Times New Roman"/>
          <w:sz w:val="24"/>
          <w:szCs w:val="24"/>
        </w:rPr>
        <w:t xml:space="preserve">to translate pain interventions into </w:t>
      </w:r>
      <w:proofErr w:type="gramStart"/>
      <w:r w:rsidR="00BC64CC" w:rsidRPr="00947F4F">
        <w:rPr>
          <w:rFonts w:ascii="Book Antiqua" w:hAnsi="Book Antiqua" w:cs="Times New Roman"/>
          <w:sz w:val="24"/>
          <w:szCs w:val="24"/>
        </w:rPr>
        <w:t>practice</w:t>
      </w:r>
      <w:r w:rsidR="00C83E8A" w:rsidRPr="00623506">
        <w:rPr>
          <w:rFonts w:ascii="Book Antiqua" w:hAnsi="Book Antiqua" w:cs="Times New Roman"/>
          <w:sz w:val="24"/>
          <w:szCs w:val="24"/>
          <w:vertAlign w:val="superscript"/>
        </w:rPr>
        <w:t>[</w:t>
      </w:r>
      <w:proofErr w:type="gramEnd"/>
      <w:r w:rsidR="00C83E8A" w:rsidRPr="00623506">
        <w:rPr>
          <w:rFonts w:ascii="Book Antiqua" w:hAnsi="Book Antiqua" w:cs="Times New Roman"/>
          <w:sz w:val="24"/>
          <w:szCs w:val="24"/>
          <w:vertAlign w:val="superscript"/>
        </w:rPr>
        <w:t>8-11]</w:t>
      </w:r>
      <w:r w:rsidR="00BC64CC" w:rsidRPr="00947F4F">
        <w:rPr>
          <w:rFonts w:ascii="Book Antiqua" w:hAnsi="Book Antiqua" w:cs="Times New Roman"/>
          <w:sz w:val="24"/>
          <w:szCs w:val="24"/>
        </w:rPr>
        <w:t>.</w:t>
      </w:r>
      <w:r w:rsidR="00AA7138" w:rsidRPr="00947F4F">
        <w:rPr>
          <w:rFonts w:ascii="Book Antiqua" w:hAnsi="Book Antiqua" w:cs="Times New Roman"/>
          <w:sz w:val="24"/>
          <w:szCs w:val="24"/>
        </w:rPr>
        <w:t xml:space="preserve"> Nevertheless, pain from routine medical procedures often remains undertreated or </w:t>
      </w:r>
      <w:proofErr w:type="gramStart"/>
      <w:r w:rsidR="00AA7138" w:rsidRPr="00947F4F">
        <w:rPr>
          <w:rFonts w:ascii="Book Antiqua" w:hAnsi="Book Antiqua" w:cs="Times New Roman"/>
          <w:sz w:val="24"/>
          <w:szCs w:val="24"/>
        </w:rPr>
        <w:t>ignored</w:t>
      </w:r>
      <w:r w:rsidR="00C83E8A" w:rsidRPr="00623506">
        <w:rPr>
          <w:rFonts w:ascii="Book Antiqua" w:hAnsi="Book Antiqua" w:cs="Times New Roman"/>
          <w:sz w:val="24"/>
          <w:szCs w:val="24"/>
          <w:vertAlign w:val="superscript"/>
        </w:rPr>
        <w:t>[</w:t>
      </w:r>
      <w:proofErr w:type="gramEnd"/>
      <w:r w:rsidR="00C83E8A" w:rsidRPr="00623506">
        <w:rPr>
          <w:rFonts w:ascii="Book Antiqua" w:hAnsi="Book Antiqua" w:cs="Times New Roman"/>
          <w:sz w:val="24"/>
          <w:szCs w:val="24"/>
          <w:vertAlign w:val="superscript"/>
        </w:rPr>
        <w:t>8,12,</w:t>
      </w:r>
      <w:r w:rsidR="00623506" w:rsidRPr="00623506">
        <w:rPr>
          <w:rFonts w:ascii="Book Antiqua" w:eastAsiaTheme="minorEastAsia" w:hAnsi="Book Antiqua" w:cs="Times New Roman" w:hint="eastAsia"/>
          <w:sz w:val="24"/>
          <w:szCs w:val="24"/>
          <w:vertAlign w:val="superscript"/>
          <w:lang w:eastAsia="zh-CN"/>
        </w:rPr>
        <w:t>1</w:t>
      </w:r>
      <w:r w:rsidR="00C83E8A" w:rsidRPr="00623506">
        <w:rPr>
          <w:rFonts w:ascii="Book Antiqua" w:hAnsi="Book Antiqua" w:cs="Times New Roman"/>
          <w:sz w:val="24"/>
          <w:szCs w:val="24"/>
          <w:vertAlign w:val="superscript"/>
        </w:rPr>
        <w:t>3]</w:t>
      </w:r>
      <w:r w:rsidR="00AA7138" w:rsidRPr="00947F4F">
        <w:rPr>
          <w:rFonts w:ascii="Book Antiqua" w:hAnsi="Book Antiqua" w:cs="Times New Roman"/>
          <w:sz w:val="24"/>
          <w:szCs w:val="24"/>
        </w:rPr>
        <w:t xml:space="preserve">. </w:t>
      </w:r>
    </w:p>
    <w:p w14:paraId="6D5FBC12" w14:textId="147F498E" w:rsidR="00E31AD8" w:rsidRPr="00947F4F" w:rsidRDefault="00AA7138" w:rsidP="00623506">
      <w:pPr>
        <w:pStyle w:val="CommentText"/>
        <w:adjustRightInd w:val="0"/>
        <w:snapToGrid w:val="0"/>
        <w:spacing w:line="360" w:lineRule="auto"/>
        <w:ind w:firstLine="720"/>
        <w:jc w:val="both"/>
        <w:rPr>
          <w:rFonts w:ascii="Book Antiqua" w:hAnsi="Book Antiqua" w:cs="Times New Roman"/>
          <w:sz w:val="24"/>
          <w:szCs w:val="24"/>
        </w:rPr>
      </w:pPr>
      <w:r w:rsidRPr="00947F4F">
        <w:rPr>
          <w:rStyle w:val="PlaceholderText"/>
          <w:rFonts w:ascii="Book Antiqua" w:hAnsi="Book Antiqua"/>
          <w:bCs/>
          <w:color w:val="auto"/>
          <w:sz w:val="24"/>
          <w:szCs w:val="24"/>
        </w:rPr>
        <w:t>Recognition of this practice gap has led to</w:t>
      </w:r>
      <w:r w:rsidR="00BE1892" w:rsidRPr="00947F4F">
        <w:rPr>
          <w:rStyle w:val="PlaceholderText"/>
          <w:rFonts w:ascii="Book Antiqua" w:hAnsi="Book Antiqua"/>
          <w:bCs/>
          <w:color w:val="auto"/>
          <w:sz w:val="24"/>
          <w:szCs w:val="24"/>
        </w:rPr>
        <w:t xml:space="preserve"> a surge of attention and effort, nationally and internationally, aimed at bringing</w:t>
      </w:r>
      <w:r w:rsidR="008352CB" w:rsidRPr="00947F4F">
        <w:rPr>
          <w:rStyle w:val="PlaceholderText"/>
          <w:rFonts w:ascii="Book Antiqua" w:hAnsi="Book Antiqua"/>
          <w:bCs/>
          <w:color w:val="auto"/>
          <w:sz w:val="24"/>
          <w:szCs w:val="24"/>
        </w:rPr>
        <w:t xml:space="preserve"> routine medical practice in line with </w:t>
      </w:r>
      <w:r w:rsidR="003C3927" w:rsidRPr="00947F4F">
        <w:rPr>
          <w:rStyle w:val="PlaceholderText"/>
          <w:rFonts w:ascii="Book Antiqua" w:hAnsi="Book Antiqua"/>
          <w:bCs/>
          <w:color w:val="auto"/>
          <w:sz w:val="24"/>
          <w:szCs w:val="24"/>
        </w:rPr>
        <w:t xml:space="preserve">current science. </w:t>
      </w:r>
      <w:r w:rsidR="00CE3CCC" w:rsidRPr="00947F4F">
        <w:rPr>
          <w:rStyle w:val="PlaceholderText"/>
          <w:rFonts w:ascii="Book Antiqua" w:hAnsi="Book Antiqua"/>
          <w:bCs/>
          <w:color w:val="auto"/>
          <w:sz w:val="24"/>
          <w:szCs w:val="24"/>
        </w:rPr>
        <w:t xml:space="preserve">Some of these efforts have focused on </w:t>
      </w:r>
      <w:r w:rsidR="00CE3CCC" w:rsidRPr="00947F4F">
        <w:rPr>
          <w:rFonts w:ascii="Book Antiqua" w:hAnsi="Book Antiqua" w:cs="Times New Roman"/>
          <w:sz w:val="24"/>
          <w:szCs w:val="24"/>
          <w:shd w:val="clear" w:color="auto" w:fill="FFFFFF"/>
        </w:rPr>
        <w:t xml:space="preserve">raising parents’ awareness about children’s pain and </w:t>
      </w:r>
      <w:r w:rsidR="00705A8C" w:rsidRPr="00947F4F">
        <w:rPr>
          <w:rFonts w:ascii="Book Antiqua" w:hAnsi="Book Antiqua" w:cs="Times New Roman"/>
          <w:sz w:val="24"/>
          <w:szCs w:val="24"/>
          <w:shd w:val="clear" w:color="auto" w:fill="FFFFFF"/>
        </w:rPr>
        <w:t xml:space="preserve">increasing </w:t>
      </w:r>
      <w:r w:rsidR="00CE3CCC" w:rsidRPr="00947F4F">
        <w:rPr>
          <w:rFonts w:ascii="Book Antiqua" w:hAnsi="Book Antiqua" w:cs="Times New Roman"/>
          <w:sz w:val="24"/>
          <w:szCs w:val="24"/>
        </w:rPr>
        <w:t>parent uptake of evidence-based knowledge in this area (</w:t>
      </w:r>
      <w:r w:rsidR="00C826B6" w:rsidRPr="00C826B6">
        <w:rPr>
          <w:rFonts w:ascii="Book Antiqua" w:hAnsi="Book Antiqua" w:cs="Times New Roman"/>
          <w:i/>
          <w:sz w:val="24"/>
          <w:szCs w:val="24"/>
        </w:rPr>
        <w:t xml:space="preserve">e.g., </w:t>
      </w:r>
      <w:r w:rsidR="005E364C" w:rsidRPr="00947F4F">
        <w:rPr>
          <w:rFonts w:ascii="Book Antiqua" w:hAnsi="Book Antiqua" w:cs="Times New Roman"/>
          <w:sz w:val="24"/>
          <w:szCs w:val="24"/>
        </w:rPr>
        <w:t xml:space="preserve">work by </w:t>
      </w:r>
      <w:proofErr w:type="spellStart"/>
      <w:r w:rsidR="005E364C" w:rsidRPr="00947F4F">
        <w:rPr>
          <w:rFonts w:ascii="Book Antiqua" w:hAnsi="Book Antiqua" w:cs="Times New Roman"/>
          <w:sz w:val="24"/>
          <w:szCs w:val="24"/>
        </w:rPr>
        <w:t>Taddio</w:t>
      </w:r>
      <w:proofErr w:type="spellEnd"/>
      <w:r w:rsidR="005E364C" w:rsidRPr="00947F4F">
        <w:rPr>
          <w:rFonts w:ascii="Book Antiqua" w:hAnsi="Book Antiqua" w:cs="Times New Roman"/>
          <w:sz w:val="24"/>
          <w:szCs w:val="24"/>
        </w:rPr>
        <w:t xml:space="preserve"> and </w:t>
      </w:r>
      <w:proofErr w:type="gramStart"/>
      <w:r w:rsidR="005E364C" w:rsidRPr="00947F4F">
        <w:rPr>
          <w:rFonts w:ascii="Book Antiqua" w:hAnsi="Book Antiqua" w:cs="Times New Roman"/>
          <w:sz w:val="24"/>
          <w:szCs w:val="24"/>
        </w:rPr>
        <w:t>colleagues</w:t>
      </w:r>
      <w:r w:rsidR="00C83E8A" w:rsidRPr="00623506">
        <w:rPr>
          <w:rFonts w:ascii="Book Antiqua" w:hAnsi="Book Antiqua" w:cs="Times New Roman"/>
          <w:sz w:val="24"/>
          <w:szCs w:val="24"/>
          <w:vertAlign w:val="superscript"/>
        </w:rPr>
        <w:t>[</w:t>
      </w:r>
      <w:proofErr w:type="gramEnd"/>
      <w:r w:rsidR="00C83E8A" w:rsidRPr="00623506">
        <w:rPr>
          <w:rFonts w:ascii="Book Antiqua" w:hAnsi="Book Antiqua" w:cs="Times New Roman"/>
          <w:sz w:val="24"/>
          <w:szCs w:val="24"/>
          <w:vertAlign w:val="superscript"/>
        </w:rPr>
        <w:t>14]</w:t>
      </w:r>
      <w:r w:rsidR="005E364C" w:rsidRPr="00947F4F">
        <w:rPr>
          <w:rFonts w:ascii="Book Antiqua" w:hAnsi="Book Antiqua" w:cs="Times New Roman"/>
          <w:sz w:val="24"/>
          <w:szCs w:val="24"/>
        </w:rPr>
        <w:t xml:space="preserve"> and </w:t>
      </w:r>
      <w:r w:rsidR="00CE3CCC" w:rsidRPr="00947F4F">
        <w:rPr>
          <w:rFonts w:ascii="Book Antiqua" w:hAnsi="Book Antiqua" w:cs="Times New Roman"/>
          <w:sz w:val="24"/>
          <w:szCs w:val="24"/>
          <w:shd w:val="clear" w:color="auto" w:fill="FFFFFF"/>
        </w:rPr>
        <w:t xml:space="preserve">the </w:t>
      </w:r>
      <w:r w:rsidR="003C3927" w:rsidRPr="00947F4F">
        <w:rPr>
          <w:rFonts w:ascii="Book Antiqua" w:hAnsi="Book Antiqua" w:cs="Times New Roman"/>
          <w:sz w:val="24"/>
          <w:szCs w:val="24"/>
          <w:shd w:val="clear" w:color="auto" w:fill="FFFFFF"/>
        </w:rPr>
        <w:t>“</w:t>
      </w:r>
      <w:r w:rsidR="002674FB" w:rsidRPr="00947F4F">
        <w:rPr>
          <w:rFonts w:ascii="Book Antiqua" w:hAnsi="Book Antiqua" w:cs="Times New Roman"/>
          <w:i/>
          <w:sz w:val="24"/>
          <w:szCs w:val="24"/>
          <w:shd w:val="clear" w:color="auto" w:fill="FFFFFF"/>
        </w:rPr>
        <w:t>It Doesn’t Have to Hurt</w:t>
      </w:r>
      <w:r w:rsidR="003C3927" w:rsidRPr="00947F4F">
        <w:rPr>
          <w:rFonts w:ascii="Book Antiqua" w:hAnsi="Book Antiqua" w:cs="Times New Roman"/>
          <w:sz w:val="24"/>
          <w:szCs w:val="24"/>
          <w:shd w:val="clear" w:color="auto" w:fill="FFFFFF"/>
        </w:rPr>
        <w:t xml:space="preserve">” </w:t>
      </w:r>
      <w:r w:rsidR="00CE3CCC" w:rsidRPr="00947F4F">
        <w:rPr>
          <w:rFonts w:ascii="Book Antiqua" w:hAnsi="Book Antiqua" w:cs="Times New Roman"/>
          <w:sz w:val="24"/>
          <w:szCs w:val="24"/>
          <w:shd w:val="clear" w:color="auto" w:fill="FFFFFF"/>
        </w:rPr>
        <w:t xml:space="preserve">social media </w:t>
      </w:r>
      <w:r w:rsidR="003C3927" w:rsidRPr="00947F4F">
        <w:rPr>
          <w:rFonts w:ascii="Book Antiqua" w:hAnsi="Book Antiqua" w:cs="Times New Roman"/>
          <w:sz w:val="24"/>
          <w:szCs w:val="24"/>
          <w:shd w:val="clear" w:color="auto" w:fill="FFFFFF"/>
        </w:rPr>
        <w:t>campaign</w:t>
      </w:r>
      <w:r w:rsidR="00CE3CCC" w:rsidRPr="00947F4F">
        <w:rPr>
          <w:rFonts w:ascii="Book Antiqua" w:hAnsi="Book Antiqua" w:cs="Times New Roman"/>
          <w:sz w:val="24"/>
          <w:szCs w:val="24"/>
          <w:shd w:val="clear" w:color="auto" w:fill="FFFFFF"/>
        </w:rPr>
        <w:t xml:space="preserve">; for more information see </w:t>
      </w:r>
      <w:r w:rsidR="00DC7139" w:rsidRPr="00947F4F">
        <w:rPr>
          <w:rFonts w:ascii="Book Antiqua" w:hAnsi="Book Antiqua" w:cs="Times New Roman"/>
          <w:sz w:val="24"/>
          <w:szCs w:val="24"/>
        </w:rPr>
        <w:t>http://itdoesnthavetohurt.ca/)</w:t>
      </w:r>
      <w:r w:rsidR="00705A8C" w:rsidRPr="00947F4F">
        <w:rPr>
          <w:rFonts w:ascii="Book Antiqua" w:hAnsi="Book Antiqua" w:cs="Times New Roman"/>
          <w:sz w:val="24"/>
          <w:szCs w:val="24"/>
        </w:rPr>
        <w:t xml:space="preserve">. Other efforts </w:t>
      </w:r>
      <w:r w:rsidR="00CE3CCC" w:rsidRPr="00947F4F">
        <w:rPr>
          <w:rFonts w:ascii="Book Antiqua" w:hAnsi="Book Antiqua" w:cs="Times New Roman"/>
          <w:sz w:val="24"/>
          <w:szCs w:val="24"/>
        </w:rPr>
        <w:t xml:space="preserve">have focused on increasing awareness </w:t>
      </w:r>
      <w:r w:rsidR="007C1255" w:rsidRPr="00947F4F">
        <w:rPr>
          <w:rFonts w:ascii="Book Antiqua" w:hAnsi="Book Antiqua" w:cs="Times New Roman"/>
          <w:sz w:val="24"/>
          <w:szCs w:val="24"/>
        </w:rPr>
        <w:t>with</w:t>
      </w:r>
      <w:r w:rsidR="00CE3CCC" w:rsidRPr="00947F4F">
        <w:rPr>
          <w:rFonts w:ascii="Book Antiqua" w:hAnsi="Book Antiqua" w:cs="Times New Roman"/>
          <w:sz w:val="24"/>
          <w:szCs w:val="24"/>
        </w:rPr>
        <w:t xml:space="preserve">in the medical community </w:t>
      </w:r>
      <w:proofErr w:type="gramStart"/>
      <w:r w:rsidR="00CE3CCC" w:rsidRPr="00947F4F">
        <w:rPr>
          <w:rFonts w:ascii="Book Antiqua" w:hAnsi="Book Antiqua" w:cs="Times New Roman"/>
          <w:sz w:val="24"/>
          <w:szCs w:val="24"/>
        </w:rPr>
        <w:t>itself</w:t>
      </w:r>
      <w:r w:rsidR="00C20EF9" w:rsidRPr="00623506">
        <w:rPr>
          <w:rFonts w:ascii="Book Antiqua" w:hAnsi="Book Antiqua" w:cs="Times New Roman"/>
          <w:sz w:val="24"/>
          <w:szCs w:val="24"/>
          <w:vertAlign w:val="superscript"/>
        </w:rPr>
        <w:t>[</w:t>
      </w:r>
      <w:proofErr w:type="gramEnd"/>
      <w:r w:rsidR="00C20EF9" w:rsidRPr="00623506">
        <w:rPr>
          <w:rFonts w:ascii="Book Antiqua" w:hAnsi="Book Antiqua" w:cs="Times New Roman"/>
          <w:sz w:val="24"/>
          <w:szCs w:val="24"/>
          <w:vertAlign w:val="superscript"/>
        </w:rPr>
        <w:t>10</w:t>
      </w:r>
      <w:r w:rsidR="00C83E8A" w:rsidRPr="00623506">
        <w:rPr>
          <w:rFonts w:ascii="Book Antiqua" w:hAnsi="Book Antiqua" w:cs="Times New Roman"/>
          <w:sz w:val="24"/>
          <w:szCs w:val="24"/>
          <w:vertAlign w:val="superscript"/>
        </w:rPr>
        <w:t>]</w:t>
      </w:r>
      <w:r w:rsidR="007C1255" w:rsidRPr="00947F4F">
        <w:rPr>
          <w:rFonts w:ascii="Book Antiqua" w:hAnsi="Book Antiqua" w:cs="Times New Roman"/>
          <w:sz w:val="24"/>
          <w:szCs w:val="24"/>
        </w:rPr>
        <w:t xml:space="preserve">. </w:t>
      </w:r>
      <w:r w:rsidR="00CE3CCC" w:rsidRPr="00947F4F">
        <w:rPr>
          <w:rFonts w:ascii="Book Antiqua" w:hAnsi="Book Antiqua" w:cs="Times New Roman"/>
          <w:sz w:val="24"/>
          <w:szCs w:val="24"/>
          <w:shd w:val="clear" w:color="auto" w:fill="FFFFFF"/>
        </w:rPr>
        <w:t>In the current project</w:t>
      </w:r>
      <w:r w:rsidR="00E95002" w:rsidRPr="00947F4F">
        <w:rPr>
          <w:rFonts w:ascii="Book Antiqua" w:hAnsi="Book Antiqua" w:cs="Times New Roman"/>
          <w:sz w:val="24"/>
          <w:szCs w:val="24"/>
        </w:rPr>
        <w:t xml:space="preserve">, we </w:t>
      </w:r>
      <w:r w:rsidR="000B3C34" w:rsidRPr="00947F4F">
        <w:rPr>
          <w:rFonts w:ascii="Book Antiqua" w:hAnsi="Book Antiqua" w:cs="Times New Roman"/>
          <w:sz w:val="24"/>
          <w:szCs w:val="24"/>
        </w:rPr>
        <w:t xml:space="preserve">used quality improvement (QI) methodology to </w:t>
      </w:r>
      <w:r w:rsidR="00E95002" w:rsidRPr="00947F4F">
        <w:rPr>
          <w:rFonts w:ascii="Book Antiqua" w:hAnsi="Book Antiqua" w:cs="Times New Roman"/>
          <w:sz w:val="24"/>
          <w:szCs w:val="24"/>
        </w:rPr>
        <w:t>addres</w:t>
      </w:r>
      <w:r w:rsidR="000B3C34" w:rsidRPr="00947F4F">
        <w:rPr>
          <w:rFonts w:ascii="Book Antiqua" w:hAnsi="Book Antiqua" w:cs="Times New Roman"/>
          <w:sz w:val="24"/>
          <w:szCs w:val="24"/>
        </w:rPr>
        <w:t>s</w:t>
      </w:r>
      <w:r w:rsidR="00E95002" w:rsidRPr="00947F4F">
        <w:rPr>
          <w:rFonts w:ascii="Book Antiqua" w:hAnsi="Book Antiqua" w:cs="Times New Roman"/>
          <w:sz w:val="24"/>
          <w:szCs w:val="24"/>
        </w:rPr>
        <w:t xml:space="preserve"> </w:t>
      </w:r>
      <w:r w:rsidR="000B3C34" w:rsidRPr="00947F4F">
        <w:rPr>
          <w:rFonts w:ascii="Book Antiqua" w:hAnsi="Book Antiqua" w:cs="Times New Roman"/>
          <w:sz w:val="24"/>
          <w:szCs w:val="24"/>
        </w:rPr>
        <w:t>the</w:t>
      </w:r>
      <w:r w:rsidR="00255D91" w:rsidRPr="00947F4F">
        <w:rPr>
          <w:rFonts w:ascii="Book Antiqua" w:hAnsi="Book Antiqua" w:cs="Times New Roman"/>
          <w:sz w:val="24"/>
          <w:szCs w:val="24"/>
        </w:rPr>
        <w:t xml:space="preserve"> underuse </w:t>
      </w:r>
      <w:r w:rsidR="002556F8" w:rsidRPr="00947F4F">
        <w:rPr>
          <w:rFonts w:ascii="Book Antiqua" w:hAnsi="Book Antiqua" w:cs="Times New Roman"/>
          <w:sz w:val="24"/>
          <w:szCs w:val="24"/>
        </w:rPr>
        <w:t xml:space="preserve">of </w:t>
      </w:r>
      <w:r w:rsidR="00DB171C" w:rsidRPr="00947F4F">
        <w:rPr>
          <w:rFonts w:ascii="Book Antiqua" w:hAnsi="Book Antiqua" w:cs="Times New Roman"/>
          <w:sz w:val="24"/>
          <w:szCs w:val="24"/>
        </w:rPr>
        <w:t>evidence-based</w:t>
      </w:r>
      <w:r w:rsidR="002556F8" w:rsidRPr="00947F4F">
        <w:rPr>
          <w:rFonts w:ascii="Book Antiqua" w:hAnsi="Book Antiqua" w:cs="Times New Roman"/>
          <w:sz w:val="24"/>
          <w:szCs w:val="24"/>
        </w:rPr>
        <w:t xml:space="preserve"> pain prevention </w:t>
      </w:r>
      <w:r w:rsidR="000B3C34" w:rsidRPr="00947F4F">
        <w:rPr>
          <w:rFonts w:ascii="Book Antiqua" w:hAnsi="Book Antiqua" w:cs="Times New Roman"/>
          <w:sz w:val="24"/>
          <w:szCs w:val="24"/>
        </w:rPr>
        <w:t xml:space="preserve">during </w:t>
      </w:r>
      <w:proofErr w:type="spellStart"/>
      <w:r w:rsidR="000B3C34" w:rsidRPr="00947F4F">
        <w:rPr>
          <w:rFonts w:ascii="Book Antiqua" w:hAnsi="Book Antiqua" w:cs="Times New Roman"/>
          <w:sz w:val="24"/>
          <w:szCs w:val="24"/>
        </w:rPr>
        <w:t>needlestick</w:t>
      </w:r>
      <w:proofErr w:type="spellEnd"/>
      <w:r w:rsidR="000B3C34" w:rsidRPr="00947F4F">
        <w:rPr>
          <w:rFonts w:ascii="Book Antiqua" w:hAnsi="Book Antiqua" w:cs="Times New Roman"/>
          <w:sz w:val="24"/>
          <w:szCs w:val="24"/>
        </w:rPr>
        <w:t xml:space="preserve"> procedures </w:t>
      </w:r>
      <w:r w:rsidR="00CE3CCC" w:rsidRPr="00947F4F">
        <w:rPr>
          <w:rFonts w:ascii="Book Antiqua" w:hAnsi="Book Antiqua" w:cs="Times New Roman"/>
          <w:sz w:val="24"/>
          <w:szCs w:val="24"/>
        </w:rPr>
        <w:t xml:space="preserve">within </w:t>
      </w:r>
      <w:r w:rsidR="000B3C34" w:rsidRPr="00947F4F">
        <w:rPr>
          <w:rFonts w:ascii="Book Antiqua" w:hAnsi="Book Antiqua" w:cs="Times New Roman"/>
          <w:sz w:val="24"/>
          <w:szCs w:val="24"/>
        </w:rPr>
        <w:t>a large primary care practice.</w:t>
      </w:r>
      <w:r w:rsidR="007C1255" w:rsidRPr="00947F4F">
        <w:rPr>
          <w:rFonts w:ascii="Book Antiqua" w:hAnsi="Book Antiqua" w:cs="Times New Roman"/>
          <w:sz w:val="24"/>
          <w:szCs w:val="24"/>
        </w:rPr>
        <w:t xml:space="preserve"> </w:t>
      </w:r>
      <w:r w:rsidR="009F6F81" w:rsidRPr="00947F4F">
        <w:rPr>
          <w:rFonts w:ascii="Book Antiqua" w:hAnsi="Book Antiqua" w:cs="Times New Roman"/>
          <w:sz w:val="24"/>
          <w:szCs w:val="24"/>
        </w:rPr>
        <w:t>Our primary</w:t>
      </w:r>
      <w:r w:rsidR="007C1255" w:rsidRPr="00947F4F">
        <w:rPr>
          <w:rFonts w:ascii="Book Antiqua" w:hAnsi="Book Antiqua" w:cs="Times New Roman"/>
          <w:sz w:val="24"/>
          <w:szCs w:val="24"/>
        </w:rPr>
        <w:t xml:space="preserve"> project</w:t>
      </w:r>
      <w:r w:rsidR="009F6F81" w:rsidRPr="00947F4F">
        <w:rPr>
          <w:rFonts w:ascii="Book Antiqua" w:hAnsi="Book Antiqua" w:cs="Times New Roman"/>
          <w:sz w:val="24"/>
          <w:szCs w:val="24"/>
        </w:rPr>
        <w:t xml:space="preserve"> aim was to </w:t>
      </w:r>
      <w:r w:rsidR="00255D91" w:rsidRPr="00947F4F">
        <w:rPr>
          <w:rFonts w:ascii="Book Antiqua" w:hAnsi="Book Antiqua" w:cs="Times New Roman"/>
          <w:sz w:val="24"/>
          <w:szCs w:val="24"/>
        </w:rPr>
        <w:t>i</w:t>
      </w:r>
      <w:r w:rsidR="00E31AD8" w:rsidRPr="00947F4F">
        <w:rPr>
          <w:rFonts w:ascii="Book Antiqua" w:hAnsi="Book Antiqua" w:cs="Times New Roman"/>
          <w:sz w:val="24"/>
          <w:szCs w:val="24"/>
        </w:rPr>
        <w:t>ncrease</w:t>
      </w:r>
      <w:r w:rsidR="00F96859" w:rsidRPr="00947F4F">
        <w:rPr>
          <w:rFonts w:ascii="Book Antiqua" w:hAnsi="Book Antiqua" w:cs="Times New Roman"/>
          <w:sz w:val="24"/>
          <w:szCs w:val="24"/>
        </w:rPr>
        <w:t>, in a sustainable way,</w:t>
      </w:r>
      <w:r w:rsidR="00E31AD8" w:rsidRPr="00947F4F">
        <w:rPr>
          <w:rFonts w:ascii="Book Antiqua" w:hAnsi="Book Antiqua" w:cs="Times New Roman"/>
          <w:sz w:val="24"/>
          <w:szCs w:val="24"/>
        </w:rPr>
        <w:t xml:space="preserve"> the use of pain prevention techniques for children </w:t>
      </w:r>
      <w:r w:rsidR="007C1255" w:rsidRPr="00947F4F">
        <w:rPr>
          <w:rFonts w:ascii="Book Antiqua" w:hAnsi="Book Antiqua" w:cs="Times New Roman"/>
          <w:sz w:val="24"/>
          <w:szCs w:val="24"/>
        </w:rPr>
        <w:t xml:space="preserve">vaccinated </w:t>
      </w:r>
      <w:r w:rsidR="00E31AD8" w:rsidRPr="00947F4F">
        <w:rPr>
          <w:rFonts w:ascii="Book Antiqua" w:hAnsi="Book Antiqua" w:cs="Times New Roman"/>
          <w:sz w:val="24"/>
          <w:szCs w:val="24"/>
        </w:rPr>
        <w:t xml:space="preserve">in </w:t>
      </w:r>
      <w:r w:rsidR="009F6F81" w:rsidRPr="00947F4F">
        <w:rPr>
          <w:rFonts w:ascii="Book Antiqua" w:hAnsi="Book Antiqua" w:cs="Times New Roman"/>
          <w:sz w:val="24"/>
          <w:szCs w:val="24"/>
        </w:rPr>
        <w:t>our</w:t>
      </w:r>
      <w:r w:rsidR="00E31AD8" w:rsidRPr="00947F4F">
        <w:rPr>
          <w:rFonts w:ascii="Book Antiqua" w:hAnsi="Book Antiqua" w:cs="Times New Roman"/>
          <w:sz w:val="24"/>
          <w:szCs w:val="24"/>
        </w:rPr>
        <w:t xml:space="preserve"> ambulatory primary care clinic to greater than 80%</w:t>
      </w:r>
      <w:r w:rsidR="0019508A" w:rsidRPr="00947F4F">
        <w:rPr>
          <w:rFonts w:ascii="Book Antiqua" w:hAnsi="Book Antiqua" w:cs="Times New Roman"/>
          <w:sz w:val="24"/>
          <w:szCs w:val="24"/>
        </w:rPr>
        <w:t xml:space="preserve"> and thus close the observed practice gap</w:t>
      </w:r>
      <w:r w:rsidR="000B3C34" w:rsidRPr="00947F4F">
        <w:rPr>
          <w:rFonts w:ascii="Book Antiqua" w:hAnsi="Book Antiqua" w:cs="Times New Roman"/>
          <w:sz w:val="24"/>
          <w:szCs w:val="24"/>
        </w:rPr>
        <w:t xml:space="preserve">. </w:t>
      </w:r>
      <w:r w:rsidR="0019508A" w:rsidRPr="00947F4F">
        <w:rPr>
          <w:rFonts w:ascii="Book Antiqua" w:hAnsi="Book Antiqua" w:cs="Times New Roman"/>
          <w:sz w:val="24"/>
          <w:szCs w:val="24"/>
        </w:rPr>
        <w:t xml:space="preserve">Of note, we were not interested in evaluating the effectiveness of strategy use, as this has been well documented and led to development of the above noted clinical practice guidelines. </w:t>
      </w:r>
      <w:r w:rsidR="005111B2" w:rsidRPr="00947F4F">
        <w:rPr>
          <w:rFonts w:ascii="Book Antiqua" w:hAnsi="Book Antiqua" w:cs="Times New Roman"/>
          <w:sz w:val="24"/>
          <w:szCs w:val="24"/>
        </w:rPr>
        <w:t xml:space="preserve">Instead, we were interested in changes in </w:t>
      </w:r>
      <w:r w:rsidR="009E2CC2" w:rsidRPr="00947F4F">
        <w:rPr>
          <w:rFonts w:ascii="Book Antiqua" w:hAnsi="Book Antiqua" w:cs="Times New Roman"/>
          <w:sz w:val="24"/>
          <w:szCs w:val="24"/>
        </w:rPr>
        <w:t xml:space="preserve">health care provider behavior to </w:t>
      </w:r>
      <w:r w:rsidR="005111B2" w:rsidRPr="00947F4F">
        <w:rPr>
          <w:rFonts w:ascii="Book Antiqua" w:hAnsi="Book Antiqua" w:cs="Times New Roman"/>
          <w:sz w:val="24"/>
          <w:szCs w:val="24"/>
        </w:rPr>
        <w:t xml:space="preserve">reflect </w:t>
      </w:r>
      <w:r w:rsidR="005111B2" w:rsidRPr="00947F4F">
        <w:rPr>
          <w:rFonts w:ascii="Book Antiqua" w:hAnsi="Book Antiqua" w:cs="Times New Roman"/>
          <w:sz w:val="24"/>
          <w:szCs w:val="24"/>
        </w:rPr>
        <w:lastRenderedPageBreak/>
        <w:t xml:space="preserve">uptake of </w:t>
      </w:r>
      <w:r w:rsidR="009E2CC2" w:rsidRPr="00947F4F">
        <w:rPr>
          <w:rFonts w:ascii="Book Antiqua" w:hAnsi="Book Antiqua" w:cs="Times New Roman"/>
          <w:sz w:val="24"/>
          <w:szCs w:val="24"/>
        </w:rPr>
        <w:t xml:space="preserve">evidence-based </w:t>
      </w:r>
      <w:r w:rsidR="005111B2" w:rsidRPr="00947F4F">
        <w:rPr>
          <w:rFonts w:ascii="Book Antiqua" w:hAnsi="Book Antiqua" w:cs="Times New Roman"/>
          <w:sz w:val="24"/>
          <w:szCs w:val="24"/>
        </w:rPr>
        <w:t>pain prevention strategies. T</w:t>
      </w:r>
      <w:r w:rsidR="000B3C34" w:rsidRPr="00947F4F">
        <w:rPr>
          <w:rFonts w:ascii="Book Antiqua" w:hAnsi="Book Antiqua" w:cs="Times New Roman"/>
          <w:sz w:val="24"/>
          <w:szCs w:val="24"/>
        </w:rPr>
        <w:t xml:space="preserve">hrough improved pain prevention processes, we believed that parent/caregiver perception of his/her child’s </w:t>
      </w:r>
      <w:r w:rsidR="0019508A" w:rsidRPr="00947F4F">
        <w:rPr>
          <w:rFonts w:ascii="Book Antiqua" w:hAnsi="Book Antiqua" w:cs="Times New Roman"/>
          <w:sz w:val="24"/>
          <w:szCs w:val="24"/>
        </w:rPr>
        <w:t>vaccination experience</w:t>
      </w:r>
      <w:r w:rsidR="000B3C34" w:rsidRPr="00947F4F">
        <w:rPr>
          <w:rFonts w:ascii="Book Antiqua" w:hAnsi="Book Antiqua" w:cs="Times New Roman"/>
          <w:sz w:val="24"/>
          <w:szCs w:val="24"/>
        </w:rPr>
        <w:t xml:space="preserve"> also would improve</w:t>
      </w:r>
      <w:r w:rsidR="005111B2" w:rsidRPr="00947F4F">
        <w:rPr>
          <w:rFonts w:ascii="Book Antiqua" w:hAnsi="Book Antiqua" w:cs="Times New Roman"/>
          <w:sz w:val="24"/>
          <w:szCs w:val="24"/>
        </w:rPr>
        <w:t xml:space="preserve"> </w:t>
      </w:r>
      <w:r w:rsidR="009E2CC2" w:rsidRPr="00947F4F">
        <w:rPr>
          <w:rFonts w:ascii="Book Antiqua" w:hAnsi="Book Antiqua" w:cs="Times New Roman"/>
          <w:sz w:val="24"/>
          <w:szCs w:val="24"/>
        </w:rPr>
        <w:t xml:space="preserve">stakeholder engagement </w:t>
      </w:r>
      <w:r w:rsidR="005111B2" w:rsidRPr="00947F4F">
        <w:rPr>
          <w:rFonts w:ascii="Book Antiqua" w:hAnsi="Book Antiqua" w:cs="Times New Roman"/>
          <w:sz w:val="24"/>
          <w:szCs w:val="24"/>
        </w:rPr>
        <w:t xml:space="preserve">and increase willingness </w:t>
      </w:r>
      <w:r w:rsidR="009E2CC2" w:rsidRPr="00947F4F">
        <w:rPr>
          <w:rFonts w:ascii="Book Antiqua" w:hAnsi="Book Antiqua" w:cs="Times New Roman"/>
          <w:sz w:val="24"/>
          <w:szCs w:val="24"/>
        </w:rPr>
        <w:t xml:space="preserve">on the patient side </w:t>
      </w:r>
      <w:r w:rsidR="005111B2" w:rsidRPr="00947F4F">
        <w:rPr>
          <w:rFonts w:ascii="Book Antiqua" w:hAnsi="Book Antiqua" w:cs="Times New Roman"/>
          <w:sz w:val="24"/>
          <w:szCs w:val="24"/>
        </w:rPr>
        <w:t>to use pain prevention strategies again in the future</w:t>
      </w:r>
      <w:r w:rsidR="000B3C34" w:rsidRPr="00947F4F">
        <w:rPr>
          <w:rFonts w:ascii="Book Antiqua" w:hAnsi="Book Antiqua" w:cs="Times New Roman"/>
          <w:sz w:val="24"/>
          <w:szCs w:val="24"/>
        </w:rPr>
        <w:t xml:space="preserve">. </w:t>
      </w:r>
      <w:r w:rsidR="009E2CC2" w:rsidRPr="00947F4F">
        <w:rPr>
          <w:rFonts w:ascii="Book Antiqua" w:hAnsi="Book Antiqua" w:cs="Times New Roman"/>
          <w:sz w:val="24"/>
          <w:szCs w:val="24"/>
        </w:rPr>
        <w:t xml:space="preserve">Satisfaction with pain prevention is recommended as a key outcome variable for pain intervention trials as it is also a significant predictor of return vaccination </w:t>
      </w:r>
      <w:proofErr w:type="gramStart"/>
      <w:r w:rsidR="009E2CC2" w:rsidRPr="00947F4F">
        <w:rPr>
          <w:rFonts w:ascii="Book Antiqua" w:hAnsi="Book Antiqua" w:cs="Times New Roman"/>
          <w:sz w:val="24"/>
          <w:szCs w:val="24"/>
        </w:rPr>
        <w:t>visits</w:t>
      </w:r>
      <w:r w:rsidR="00C20EF9" w:rsidRPr="00623506">
        <w:rPr>
          <w:rFonts w:ascii="Book Antiqua" w:hAnsi="Book Antiqua" w:cs="Times New Roman"/>
          <w:sz w:val="24"/>
          <w:szCs w:val="24"/>
          <w:vertAlign w:val="superscript"/>
        </w:rPr>
        <w:t>[</w:t>
      </w:r>
      <w:proofErr w:type="gramEnd"/>
      <w:r w:rsidR="00C20EF9" w:rsidRPr="00623506">
        <w:rPr>
          <w:rFonts w:ascii="Book Antiqua" w:hAnsi="Book Antiqua" w:cs="Times New Roman"/>
          <w:sz w:val="24"/>
          <w:szCs w:val="24"/>
          <w:vertAlign w:val="superscript"/>
        </w:rPr>
        <w:t>8,15</w:t>
      </w:r>
      <w:r w:rsidR="00C83E8A" w:rsidRPr="00623506">
        <w:rPr>
          <w:rFonts w:ascii="Book Antiqua" w:hAnsi="Book Antiqua" w:cs="Times New Roman"/>
          <w:sz w:val="24"/>
          <w:szCs w:val="24"/>
          <w:vertAlign w:val="superscript"/>
        </w:rPr>
        <w:t>]</w:t>
      </w:r>
      <w:r w:rsidR="009E2CC2" w:rsidRPr="00947F4F">
        <w:rPr>
          <w:rFonts w:ascii="Book Antiqua" w:hAnsi="Book Antiqua" w:cs="Times New Roman"/>
          <w:sz w:val="24"/>
          <w:szCs w:val="24"/>
        </w:rPr>
        <w:t xml:space="preserve">. </w:t>
      </w:r>
      <w:r w:rsidR="000B3C34" w:rsidRPr="00947F4F">
        <w:rPr>
          <w:rFonts w:ascii="Book Antiqua" w:hAnsi="Book Antiqua" w:cs="Times New Roman"/>
          <w:sz w:val="24"/>
          <w:szCs w:val="24"/>
        </w:rPr>
        <w:t xml:space="preserve">Thus, a secondary aim was to achieve a parent/caregiver pain management satisfaction score of </w:t>
      </w:r>
      <w:r w:rsidR="00C47D8B" w:rsidRPr="00947F4F">
        <w:rPr>
          <w:rFonts w:ascii="Book Antiqua" w:hAnsi="Book Antiqua" w:cs="Times New Roman"/>
          <w:sz w:val="24"/>
          <w:szCs w:val="24"/>
        </w:rPr>
        <w:t>satisfied to very satisfied</w:t>
      </w:r>
      <w:r w:rsidR="000B3C34" w:rsidRPr="00947F4F">
        <w:rPr>
          <w:rFonts w:ascii="Book Antiqua" w:hAnsi="Book Antiqua" w:cs="Times New Roman"/>
          <w:sz w:val="24"/>
          <w:szCs w:val="24"/>
        </w:rPr>
        <w:t xml:space="preserve"> for greater than 80% of applicable patient visits.</w:t>
      </w:r>
      <w:r w:rsidR="00DC7139" w:rsidRPr="00947F4F">
        <w:rPr>
          <w:rFonts w:ascii="Book Antiqua" w:hAnsi="Book Antiqua" w:cs="Times New Roman"/>
          <w:sz w:val="24"/>
          <w:szCs w:val="24"/>
        </w:rPr>
        <w:t xml:space="preserve"> </w:t>
      </w:r>
      <w:r w:rsidR="00F96859" w:rsidRPr="00947F4F">
        <w:rPr>
          <w:rFonts w:ascii="Book Antiqua" w:hAnsi="Book Antiqua" w:cs="Times New Roman"/>
          <w:sz w:val="24"/>
          <w:szCs w:val="24"/>
        </w:rPr>
        <w:t>Finally, we wanted</w:t>
      </w:r>
      <w:r w:rsidR="00A20336" w:rsidRPr="00947F4F">
        <w:rPr>
          <w:rFonts w:ascii="Book Antiqua" w:hAnsi="Book Antiqua" w:cs="Times New Roman"/>
          <w:sz w:val="24"/>
          <w:szCs w:val="24"/>
        </w:rPr>
        <w:t xml:space="preserve"> to </w:t>
      </w:r>
      <w:r w:rsidR="00F96859" w:rsidRPr="00947F4F">
        <w:rPr>
          <w:rFonts w:ascii="Book Antiqua" w:hAnsi="Book Antiqua" w:cs="Times New Roman"/>
          <w:sz w:val="24"/>
          <w:szCs w:val="24"/>
        </w:rPr>
        <w:t>assess shifts in staff and parent/caregiver attitudes and beliefs from baseline to 1 year following transition of project control to primary care clinic staff</w:t>
      </w:r>
      <w:r w:rsidR="00926B36" w:rsidRPr="00947F4F">
        <w:rPr>
          <w:rFonts w:ascii="Book Antiqua" w:hAnsi="Book Antiqua" w:cs="Times New Roman"/>
          <w:sz w:val="24"/>
          <w:szCs w:val="24"/>
        </w:rPr>
        <w:t>. It was believed that changing the “culture” surrounding pain prevention would be necessary to</w:t>
      </w:r>
      <w:r w:rsidR="00F96859" w:rsidRPr="00947F4F">
        <w:rPr>
          <w:rFonts w:ascii="Book Antiqua" w:hAnsi="Book Antiqua" w:cs="Times New Roman"/>
          <w:sz w:val="24"/>
          <w:szCs w:val="24"/>
        </w:rPr>
        <w:t xml:space="preserve"> support sustainability of change in pain prevention procedures for vaccination over the long term</w:t>
      </w:r>
      <w:r w:rsidR="00A20336" w:rsidRPr="00947F4F">
        <w:rPr>
          <w:rFonts w:ascii="Book Antiqua" w:hAnsi="Book Antiqua" w:cs="Times New Roman"/>
          <w:sz w:val="24"/>
          <w:szCs w:val="24"/>
        </w:rPr>
        <w:t xml:space="preserve">. </w:t>
      </w:r>
    </w:p>
    <w:p w14:paraId="0CBEE545" w14:textId="77777777" w:rsidR="00E31AD8" w:rsidRPr="00947F4F" w:rsidRDefault="00E31AD8" w:rsidP="00947F4F">
      <w:pPr>
        <w:adjustRightInd w:val="0"/>
        <w:snapToGrid w:val="0"/>
        <w:spacing w:line="360" w:lineRule="auto"/>
        <w:jc w:val="both"/>
        <w:rPr>
          <w:rFonts w:ascii="Book Antiqua" w:hAnsi="Book Antiqua" w:cs="Times New Roman"/>
          <w:sz w:val="24"/>
          <w:szCs w:val="24"/>
        </w:rPr>
      </w:pPr>
    </w:p>
    <w:p w14:paraId="126E3CBE" w14:textId="507BFCDD" w:rsidR="003A13AC" w:rsidRPr="00947F4F" w:rsidRDefault="00623506" w:rsidP="00947F4F">
      <w:pPr>
        <w:adjustRightInd w:val="0"/>
        <w:snapToGrid w:val="0"/>
        <w:spacing w:line="360" w:lineRule="auto"/>
        <w:jc w:val="both"/>
        <w:rPr>
          <w:rFonts w:ascii="Book Antiqua" w:hAnsi="Book Antiqua" w:cs="Times New Roman"/>
          <w:b/>
          <w:sz w:val="24"/>
          <w:szCs w:val="24"/>
        </w:rPr>
      </w:pPr>
      <w:r w:rsidRPr="00947F4F">
        <w:rPr>
          <w:rFonts w:ascii="Book Antiqua" w:hAnsi="Book Antiqua" w:cs="Times New Roman"/>
          <w:b/>
          <w:sz w:val="24"/>
          <w:szCs w:val="24"/>
        </w:rPr>
        <w:t>MATERIALS AND METHODS</w:t>
      </w:r>
    </w:p>
    <w:p w14:paraId="38728A43" w14:textId="77777777" w:rsidR="001519B4" w:rsidRPr="00623506" w:rsidRDefault="001519B4" w:rsidP="00947F4F">
      <w:pPr>
        <w:adjustRightInd w:val="0"/>
        <w:snapToGrid w:val="0"/>
        <w:spacing w:line="360" w:lineRule="auto"/>
        <w:jc w:val="both"/>
        <w:rPr>
          <w:rFonts w:ascii="Book Antiqua" w:hAnsi="Book Antiqua" w:cs="Times New Roman"/>
          <w:b/>
          <w:i/>
          <w:sz w:val="24"/>
          <w:szCs w:val="24"/>
        </w:rPr>
      </w:pPr>
      <w:r w:rsidRPr="00623506">
        <w:rPr>
          <w:rFonts w:ascii="Book Antiqua" w:hAnsi="Book Antiqua" w:cs="Times New Roman"/>
          <w:b/>
          <w:i/>
          <w:sz w:val="24"/>
          <w:szCs w:val="24"/>
        </w:rPr>
        <w:t>Setting</w:t>
      </w:r>
    </w:p>
    <w:p w14:paraId="1D2F0090" w14:textId="7E454974" w:rsidR="000378F3" w:rsidRPr="00947F4F" w:rsidRDefault="009E2CC2" w:rsidP="00947F4F">
      <w:pPr>
        <w:adjustRightInd w:val="0"/>
        <w:snapToGrid w:val="0"/>
        <w:spacing w:line="360" w:lineRule="auto"/>
        <w:jc w:val="both"/>
        <w:rPr>
          <w:rFonts w:ascii="Book Antiqua" w:hAnsi="Book Antiqua" w:cs="Times New Roman"/>
          <w:sz w:val="24"/>
          <w:szCs w:val="24"/>
        </w:rPr>
      </w:pPr>
      <w:r w:rsidRPr="00947F4F">
        <w:rPr>
          <w:rFonts w:ascii="Book Antiqua" w:hAnsi="Book Antiqua" w:cs="Times New Roman"/>
          <w:sz w:val="24"/>
          <w:szCs w:val="24"/>
        </w:rPr>
        <w:t>This project was conducted at a</w:t>
      </w:r>
      <w:r w:rsidR="001519B4" w:rsidRPr="00947F4F">
        <w:rPr>
          <w:rFonts w:ascii="Book Antiqua" w:hAnsi="Book Antiqua" w:cs="Times New Roman"/>
          <w:sz w:val="24"/>
          <w:szCs w:val="24"/>
        </w:rPr>
        <w:t xml:space="preserve"> large, urban, academic pediatric medical center. </w:t>
      </w:r>
      <w:r w:rsidR="002A2597" w:rsidRPr="00947F4F">
        <w:rPr>
          <w:rFonts w:ascii="Book Antiqua" w:hAnsi="Book Antiqua" w:cs="Times New Roman"/>
          <w:sz w:val="24"/>
          <w:szCs w:val="24"/>
        </w:rPr>
        <w:t xml:space="preserve">The </w:t>
      </w:r>
      <w:r w:rsidRPr="00947F4F">
        <w:rPr>
          <w:rFonts w:ascii="Book Antiqua" w:hAnsi="Book Antiqua" w:cs="Times New Roman"/>
          <w:sz w:val="24"/>
          <w:szCs w:val="24"/>
        </w:rPr>
        <w:t xml:space="preserve">affiliated </w:t>
      </w:r>
      <w:r w:rsidR="002A2597" w:rsidRPr="00947F4F">
        <w:rPr>
          <w:rFonts w:ascii="Book Antiqua" w:hAnsi="Book Antiqua" w:cs="Times New Roman"/>
          <w:sz w:val="24"/>
          <w:szCs w:val="24"/>
        </w:rPr>
        <w:t>Pediatric Care Clinic (PCC) offers</w:t>
      </w:r>
      <w:r w:rsidR="000378F3" w:rsidRPr="00947F4F">
        <w:rPr>
          <w:rFonts w:ascii="Book Antiqua" w:hAnsi="Book Antiqua" w:cs="Times New Roman"/>
          <w:sz w:val="24"/>
          <w:szCs w:val="24"/>
        </w:rPr>
        <w:t xml:space="preserve"> a medical home to </w:t>
      </w:r>
      <w:r w:rsidR="00400F8C" w:rsidRPr="00947F4F">
        <w:rPr>
          <w:rFonts w:ascii="Book Antiqua" w:hAnsi="Book Antiqua" w:cs="Times New Roman"/>
          <w:sz w:val="24"/>
          <w:szCs w:val="24"/>
        </w:rPr>
        <w:t xml:space="preserve">an ethnically and culturally diverse group of patients who are </w:t>
      </w:r>
      <w:r w:rsidR="000378F3" w:rsidRPr="00947F4F">
        <w:rPr>
          <w:rFonts w:ascii="Book Antiqua" w:hAnsi="Book Antiqua" w:cs="Times New Roman"/>
          <w:sz w:val="24"/>
          <w:szCs w:val="24"/>
        </w:rPr>
        <w:t>underserved, uninsured or receiving Medicaid benefits, as well as those who require complex care. </w:t>
      </w:r>
      <w:r w:rsidR="00D82F2C" w:rsidRPr="00947F4F">
        <w:rPr>
          <w:rFonts w:ascii="Book Antiqua" w:hAnsi="Book Antiqua" w:cs="Times New Roman"/>
          <w:sz w:val="24"/>
          <w:szCs w:val="24"/>
        </w:rPr>
        <w:t xml:space="preserve">The PCC team </w:t>
      </w:r>
      <w:r w:rsidR="000378F3" w:rsidRPr="00947F4F">
        <w:rPr>
          <w:rFonts w:ascii="Book Antiqua" w:hAnsi="Book Antiqua" w:cs="Times New Roman"/>
          <w:sz w:val="24"/>
          <w:szCs w:val="24"/>
        </w:rPr>
        <w:t>includes board-certified pediatricians and nurse practitioners</w:t>
      </w:r>
      <w:r w:rsidR="00D82F2C" w:rsidRPr="00947F4F">
        <w:rPr>
          <w:rFonts w:ascii="Book Antiqua" w:hAnsi="Book Antiqua" w:cs="Times New Roman"/>
          <w:sz w:val="24"/>
          <w:szCs w:val="24"/>
        </w:rPr>
        <w:t xml:space="preserve">, as well as pediatric residents and other medical trainees. </w:t>
      </w:r>
      <w:r w:rsidR="00400F8C" w:rsidRPr="00947F4F">
        <w:rPr>
          <w:rFonts w:ascii="Book Antiqua" w:hAnsi="Book Antiqua" w:cs="Times New Roman"/>
          <w:sz w:val="24"/>
          <w:szCs w:val="24"/>
        </w:rPr>
        <w:t>The PCC’s</w:t>
      </w:r>
      <w:r w:rsidR="000378F3" w:rsidRPr="00947F4F">
        <w:rPr>
          <w:rFonts w:ascii="Book Antiqua" w:hAnsi="Book Antiqua" w:cs="Times New Roman"/>
          <w:sz w:val="24"/>
          <w:szCs w:val="24"/>
        </w:rPr>
        <w:t xml:space="preserve"> 4</w:t>
      </w:r>
      <w:r w:rsidR="00E04242" w:rsidRPr="00947F4F">
        <w:rPr>
          <w:rFonts w:ascii="Book Antiqua" w:hAnsi="Book Antiqua" w:cs="Times New Roman"/>
          <w:sz w:val="24"/>
          <w:szCs w:val="24"/>
        </w:rPr>
        <w:t>1</w:t>
      </w:r>
      <w:r w:rsidR="000378F3" w:rsidRPr="00947F4F">
        <w:rPr>
          <w:rFonts w:ascii="Book Antiqua" w:hAnsi="Book Antiqua" w:cs="Times New Roman"/>
          <w:sz w:val="24"/>
          <w:szCs w:val="24"/>
        </w:rPr>
        <w:t xml:space="preserve"> physicians and 18 nurse practitioners</w:t>
      </w:r>
      <w:r w:rsidR="000F172F" w:rsidRPr="00947F4F">
        <w:rPr>
          <w:rFonts w:ascii="Book Antiqua" w:hAnsi="Book Antiqua" w:cs="Times New Roman"/>
          <w:sz w:val="24"/>
          <w:szCs w:val="24"/>
        </w:rPr>
        <w:t>, with the assistance of approximately 45 nurses,</w:t>
      </w:r>
      <w:r w:rsidR="000378F3" w:rsidRPr="00947F4F">
        <w:rPr>
          <w:rFonts w:ascii="Book Antiqua" w:hAnsi="Book Antiqua" w:cs="Times New Roman"/>
          <w:sz w:val="24"/>
          <w:szCs w:val="24"/>
        </w:rPr>
        <w:t xml:space="preserve"> conduct more than </w:t>
      </w:r>
      <w:r w:rsidR="00287315">
        <w:rPr>
          <w:rFonts w:ascii="Book Antiqua" w:hAnsi="Book Antiqua" w:cs="Times New Roman"/>
          <w:sz w:val="24"/>
          <w:szCs w:val="24"/>
        </w:rPr>
        <w:t>45</w:t>
      </w:r>
      <w:r w:rsidR="005670D5" w:rsidRPr="00947F4F">
        <w:rPr>
          <w:rFonts w:ascii="Book Antiqua" w:hAnsi="Book Antiqua" w:cs="Times New Roman"/>
          <w:sz w:val="24"/>
          <w:szCs w:val="24"/>
        </w:rPr>
        <w:t>000</w:t>
      </w:r>
      <w:r w:rsidR="000378F3" w:rsidRPr="00947F4F">
        <w:rPr>
          <w:rFonts w:ascii="Book Antiqua" w:hAnsi="Book Antiqua" w:cs="Times New Roman"/>
          <w:sz w:val="24"/>
          <w:szCs w:val="24"/>
        </w:rPr>
        <w:t xml:space="preserve"> patient visits annually</w:t>
      </w:r>
      <w:r w:rsidR="000F172F" w:rsidRPr="00947F4F">
        <w:rPr>
          <w:rFonts w:ascii="Book Antiqua" w:hAnsi="Book Antiqua" w:cs="Times New Roman"/>
          <w:sz w:val="24"/>
          <w:szCs w:val="24"/>
        </w:rPr>
        <w:t xml:space="preserve">. </w:t>
      </w:r>
    </w:p>
    <w:p w14:paraId="2F354E15" w14:textId="77777777" w:rsidR="00F73504" w:rsidRPr="00947F4F" w:rsidRDefault="00F73504" w:rsidP="00947F4F">
      <w:pPr>
        <w:adjustRightInd w:val="0"/>
        <w:snapToGrid w:val="0"/>
        <w:spacing w:line="360" w:lineRule="auto"/>
        <w:jc w:val="both"/>
        <w:rPr>
          <w:rFonts w:ascii="Book Antiqua" w:hAnsi="Book Antiqua" w:cs="Times New Roman"/>
          <w:sz w:val="24"/>
          <w:szCs w:val="24"/>
        </w:rPr>
      </w:pPr>
    </w:p>
    <w:p w14:paraId="2B015731" w14:textId="0E71F4D9" w:rsidR="0017666C" w:rsidRPr="00623506" w:rsidRDefault="0017666C" w:rsidP="00947F4F">
      <w:pPr>
        <w:adjustRightInd w:val="0"/>
        <w:snapToGrid w:val="0"/>
        <w:spacing w:line="360" w:lineRule="auto"/>
        <w:jc w:val="both"/>
        <w:rPr>
          <w:rFonts w:ascii="Book Antiqua" w:hAnsi="Book Antiqua" w:cs="Times New Roman"/>
          <w:b/>
          <w:i/>
          <w:sz w:val="24"/>
          <w:szCs w:val="24"/>
        </w:rPr>
      </w:pPr>
      <w:r w:rsidRPr="00623506">
        <w:rPr>
          <w:rFonts w:ascii="Book Antiqua" w:hAnsi="Book Antiqua" w:cs="Times New Roman"/>
          <w:b/>
          <w:i/>
          <w:sz w:val="24"/>
          <w:szCs w:val="24"/>
        </w:rPr>
        <w:t xml:space="preserve">Planning the </w:t>
      </w:r>
      <w:r w:rsidR="00623506" w:rsidRPr="00623506">
        <w:rPr>
          <w:rFonts w:ascii="Book Antiqua" w:hAnsi="Book Antiqua" w:cs="Times New Roman"/>
          <w:b/>
          <w:i/>
          <w:sz w:val="24"/>
          <w:szCs w:val="24"/>
        </w:rPr>
        <w:t>i</w:t>
      </w:r>
      <w:r w:rsidRPr="00623506">
        <w:rPr>
          <w:rFonts w:ascii="Book Antiqua" w:hAnsi="Book Antiqua" w:cs="Times New Roman"/>
          <w:b/>
          <w:i/>
          <w:sz w:val="24"/>
          <w:szCs w:val="24"/>
        </w:rPr>
        <w:t>ntervention</w:t>
      </w:r>
    </w:p>
    <w:p w14:paraId="6D7ACB4A" w14:textId="10C54626" w:rsidR="0017666C" w:rsidRPr="00947F4F" w:rsidRDefault="0017666C" w:rsidP="00947F4F">
      <w:pPr>
        <w:adjustRightInd w:val="0"/>
        <w:snapToGrid w:val="0"/>
        <w:spacing w:line="360" w:lineRule="auto"/>
        <w:jc w:val="both"/>
        <w:rPr>
          <w:rFonts w:ascii="Book Antiqua" w:hAnsi="Book Antiqua" w:cs="Times New Roman"/>
          <w:sz w:val="24"/>
          <w:szCs w:val="24"/>
        </w:rPr>
      </w:pPr>
      <w:r w:rsidRPr="00947F4F">
        <w:rPr>
          <w:rFonts w:ascii="Book Antiqua" w:hAnsi="Book Antiqua" w:cs="Times New Roman"/>
          <w:sz w:val="24"/>
          <w:szCs w:val="24"/>
        </w:rPr>
        <w:t xml:space="preserve">We assembled a multidisciplinary team that included pediatric psychologists with expertise in pain, a </w:t>
      </w:r>
      <w:r w:rsidR="00AB6326" w:rsidRPr="00947F4F">
        <w:rPr>
          <w:rFonts w:ascii="Book Antiqua" w:hAnsi="Book Antiqua" w:cs="Times New Roman"/>
          <w:sz w:val="24"/>
          <w:szCs w:val="24"/>
        </w:rPr>
        <w:t xml:space="preserve">certified Pain Management nurse, </w:t>
      </w:r>
      <w:r w:rsidRPr="00947F4F">
        <w:rPr>
          <w:rFonts w:ascii="Book Antiqua" w:hAnsi="Book Antiqua" w:cs="Times New Roman"/>
          <w:sz w:val="24"/>
          <w:szCs w:val="24"/>
        </w:rPr>
        <w:t xml:space="preserve">a PCC nursing administrator, a PCC physician, and a </w:t>
      </w:r>
      <w:r w:rsidR="00D102A3">
        <w:rPr>
          <w:rFonts w:ascii="Book Antiqua" w:eastAsiaTheme="minorEastAsia" w:hAnsi="Book Antiqua" w:cs="Times New Roman" w:hint="eastAsia"/>
          <w:sz w:val="24"/>
          <w:szCs w:val="24"/>
          <w:lang w:eastAsia="zh-CN"/>
        </w:rPr>
        <w:t>QI</w:t>
      </w:r>
      <w:r w:rsidRPr="00947F4F">
        <w:rPr>
          <w:rFonts w:ascii="Book Antiqua" w:hAnsi="Book Antiqua" w:cs="Times New Roman"/>
          <w:sz w:val="24"/>
          <w:szCs w:val="24"/>
        </w:rPr>
        <w:t xml:space="preserve"> specialist.  A “</w:t>
      </w:r>
      <w:proofErr w:type="spellStart"/>
      <w:r w:rsidRPr="00947F4F">
        <w:rPr>
          <w:rFonts w:ascii="Book Antiqua" w:hAnsi="Book Antiqua" w:cs="Times New Roman"/>
          <w:sz w:val="24"/>
          <w:szCs w:val="24"/>
        </w:rPr>
        <w:t>superuser</w:t>
      </w:r>
      <w:proofErr w:type="spellEnd"/>
      <w:r w:rsidRPr="00947F4F">
        <w:rPr>
          <w:rFonts w:ascii="Book Antiqua" w:hAnsi="Book Antiqua" w:cs="Times New Roman"/>
          <w:sz w:val="24"/>
          <w:szCs w:val="24"/>
        </w:rPr>
        <w:t xml:space="preserve">” group comprised of PCC nurses was formed to couple the evidence base for pain prevention delivery with the culture and function of the vaccination process within the PCC. Nurses invited to participate in the </w:t>
      </w:r>
      <w:proofErr w:type="spellStart"/>
      <w:r w:rsidRPr="00947F4F">
        <w:rPr>
          <w:rFonts w:ascii="Book Antiqua" w:hAnsi="Book Antiqua" w:cs="Times New Roman"/>
          <w:sz w:val="24"/>
          <w:szCs w:val="24"/>
        </w:rPr>
        <w:lastRenderedPageBreak/>
        <w:t>superuser</w:t>
      </w:r>
      <w:proofErr w:type="spellEnd"/>
      <w:r w:rsidRPr="00947F4F">
        <w:rPr>
          <w:rFonts w:ascii="Book Antiqua" w:hAnsi="Book Antiqua" w:cs="Times New Roman"/>
          <w:sz w:val="24"/>
          <w:szCs w:val="24"/>
        </w:rPr>
        <w:t xml:space="preserve"> group were strategically selected to vary on years in practice, current use of pain prevention strategies, and anticipated response to change in practice; this ensured that a wide variety of perspectives were represented. The </w:t>
      </w:r>
      <w:proofErr w:type="spellStart"/>
      <w:r w:rsidRPr="00947F4F">
        <w:rPr>
          <w:rFonts w:ascii="Book Antiqua" w:hAnsi="Book Antiqua" w:cs="Times New Roman"/>
          <w:sz w:val="24"/>
          <w:szCs w:val="24"/>
        </w:rPr>
        <w:t>superuser</w:t>
      </w:r>
      <w:proofErr w:type="spellEnd"/>
      <w:r w:rsidRPr="00947F4F">
        <w:rPr>
          <w:rFonts w:ascii="Book Antiqua" w:hAnsi="Book Antiqua" w:cs="Times New Roman"/>
          <w:sz w:val="24"/>
          <w:szCs w:val="24"/>
        </w:rPr>
        <w:t xml:space="preserve"> group met a total of three times </w:t>
      </w:r>
      <w:r w:rsidR="006302FC" w:rsidRPr="00947F4F">
        <w:rPr>
          <w:rFonts w:ascii="Book Antiqua" w:hAnsi="Book Antiqua" w:cs="Times New Roman"/>
          <w:sz w:val="24"/>
          <w:szCs w:val="24"/>
        </w:rPr>
        <w:t xml:space="preserve">in a Kaizen-style format </w:t>
      </w:r>
      <w:r w:rsidRPr="00947F4F">
        <w:rPr>
          <w:rFonts w:ascii="Book Antiqua" w:hAnsi="Book Antiqua" w:cs="Times New Roman"/>
          <w:sz w:val="24"/>
          <w:szCs w:val="24"/>
        </w:rPr>
        <w:t xml:space="preserve">over the course of this QI project. </w:t>
      </w:r>
      <w:r w:rsidR="006302FC" w:rsidRPr="00947F4F">
        <w:rPr>
          <w:rFonts w:ascii="Book Antiqua" w:hAnsi="Book Antiqua" w:cs="Times New Roman"/>
          <w:sz w:val="24"/>
          <w:szCs w:val="24"/>
        </w:rPr>
        <w:t xml:space="preserve">In keeping with the spirit of a Kaizen event, these meetings brought together QI team members and the actual “owners” of the process (i.e., nursing staff </w:t>
      </w:r>
      <w:r w:rsidR="000F172F" w:rsidRPr="00947F4F">
        <w:rPr>
          <w:rFonts w:ascii="Book Antiqua" w:hAnsi="Book Antiqua" w:cs="Times New Roman"/>
          <w:sz w:val="24"/>
          <w:szCs w:val="24"/>
        </w:rPr>
        <w:t>who actual</w:t>
      </w:r>
      <w:r w:rsidR="009E2CC2" w:rsidRPr="00947F4F">
        <w:rPr>
          <w:rFonts w:ascii="Book Antiqua" w:hAnsi="Book Antiqua" w:cs="Times New Roman"/>
          <w:sz w:val="24"/>
          <w:szCs w:val="24"/>
        </w:rPr>
        <w:t>ly</w:t>
      </w:r>
      <w:r w:rsidR="000F172F" w:rsidRPr="00947F4F">
        <w:rPr>
          <w:rFonts w:ascii="Book Antiqua" w:hAnsi="Book Antiqua" w:cs="Times New Roman"/>
          <w:sz w:val="24"/>
          <w:szCs w:val="24"/>
        </w:rPr>
        <w:t xml:space="preserve"> </w:t>
      </w:r>
      <w:r w:rsidR="006302FC" w:rsidRPr="00947F4F">
        <w:rPr>
          <w:rFonts w:ascii="Book Antiqua" w:hAnsi="Book Antiqua" w:cs="Times New Roman"/>
          <w:sz w:val="24"/>
          <w:szCs w:val="24"/>
        </w:rPr>
        <w:t>provid</w:t>
      </w:r>
      <w:r w:rsidR="000F172F" w:rsidRPr="00947F4F">
        <w:rPr>
          <w:rFonts w:ascii="Book Antiqua" w:hAnsi="Book Antiqua" w:cs="Times New Roman"/>
          <w:sz w:val="24"/>
          <w:szCs w:val="24"/>
        </w:rPr>
        <w:t>e the</w:t>
      </w:r>
      <w:r w:rsidR="006302FC" w:rsidRPr="00947F4F">
        <w:rPr>
          <w:rFonts w:ascii="Book Antiqua" w:hAnsi="Book Antiqua" w:cs="Times New Roman"/>
          <w:sz w:val="24"/>
          <w:szCs w:val="24"/>
        </w:rPr>
        <w:t xml:space="preserve"> vaccinations) to identify and make improvements actually within the scope of process participants</w:t>
      </w:r>
      <w:r w:rsidR="004A36F9" w:rsidRPr="00947F4F">
        <w:rPr>
          <w:rFonts w:ascii="Book Antiqua" w:hAnsi="Book Antiqua" w:cs="Times New Roman"/>
          <w:sz w:val="24"/>
          <w:szCs w:val="24"/>
        </w:rPr>
        <w:t xml:space="preserve"> (versus those needing greater administrative approval and/or financial support)</w:t>
      </w:r>
      <w:r w:rsidR="006302FC" w:rsidRPr="00947F4F">
        <w:rPr>
          <w:rFonts w:ascii="Book Antiqua" w:hAnsi="Book Antiqua" w:cs="Times New Roman"/>
          <w:sz w:val="24"/>
          <w:szCs w:val="24"/>
        </w:rPr>
        <w:t xml:space="preserve">. </w:t>
      </w:r>
      <w:r w:rsidR="00E94266" w:rsidRPr="00947F4F">
        <w:rPr>
          <w:rFonts w:ascii="Book Antiqua" w:hAnsi="Book Antiqua" w:cs="Times New Roman"/>
          <w:sz w:val="24"/>
          <w:szCs w:val="24"/>
        </w:rPr>
        <w:t>Three i</w:t>
      </w:r>
      <w:r w:rsidR="006302FC" w:rsidRPr="00947F4F">
        <w:rPr>
          <w:rFonts w:ascii="Book Antiqua" w:hAnsi="Book Antiqua" w:cs="Times New Roman"/>
          <w:sz w:val="24"/>
          <w:szCs w:val="24"/>
        </w:rPr>
        <w:t xml:space="preserve">nterventions targeting the use of pain prevention strategies with routine immunization of children 0-5 years of age were selected </w:t>
      </w:r>
      <w:r w:rsidR="00E94266" w:rsidRPr="00947F4F">
        <w:rPr>
          <w:rFonts w:ascii="Book Antiqua" w:hAnsi="Book Antiqua" w:cs="Times New Roman"/>
          <w:sz w:val="24"/>
          <w:szCs w:val="24"/>
        </w:rPr>
        <w:t xml:space="preserve">from among the wide array of current evidence-based options </w:t>
      </w:r>
      <w:r w:rsidR="006302FC" w:rsidRPr="00947F4F">
        <w:rPr>
          <w:rFonts w:ascii="Book Antiqua" w:hAnsi="Book Antiqua" w:cs="Times New Roman"/>
          <w:sz w:val="24"/>
          <w:szCs w:val="24"/>
        </w:rPr>
        <w:t xml:space="preserve">based on </w:t>
      </w:r>
      <w:proofErr w:type="spellStart"/>
      <w:r w:rsidR="006302FC" w:rsidRPr="00947F4F">
        <w:rPr>
          <w:rFonts w:ascii="Book Antiqua" w:hAnsi="Book Antiqua" w:cs="Times New Roman"/>
          <w:sz w:val="24"/>
          <w:szCs w:val="24"/>
        </w:rPr>
        <w:t>superuser</w:t>
      </w:r>
      <w:proofErr w:type="spellEnd"/>
      <w:r w:rsidR="006302FC" w:rsidRPr="00947F4F">
        <w:rPr>
          <w:rFonts w:ascii="Book Antiqua" w:hAnsi="Book Antiqua" w:cs="Times New Roman"/>
          <w:sz w:val="24"/>
          <w:szCs w:val="24"/>
        </w:rPr>
        <w:t xml:space="preserve"> feedback regarding the perceived effectiveness </w:t>
      </w:r>
      <w:r w:rsidR="003E490F" w:rsidRPr="00947F4F">
        <w:rPr>
          <w:rFonts w:ascii="Book Antiqua" w:hAnsi="Book Antiqua" w:cs="Times New Roman"/>
          <w:sz w:val="24"/>
          <w:szCs w:val="24"/>
        </w:rPr>
        <w:t xml:space="preserve">of the technique </w:t>
      </w:r>
      <w:r w:rsidR="006302FC" w:rsidRPr="00947F4F">
        <w:rPr>
          <w:rFonts w:ascii="Book Antiqua" w:hAnsi="Book Antiqua" w:cs="Times New Roman"/>
          <w:sz w:val="24"/>
          <w:szCs w:val="24"/>
        </w:rPr>
        <w:t>and relative ease with which that group believed strategies could be incorporated into current practice and clinic flow</w:t>
      </w:r>
      <w:r w:rsidR="00E94266" w:rsidRPr="00947F4F">
        <w:rPr>
          <w:rFonts w:ascii="Book Antiqua" w:hAnsi="Book Antiqua" w:cs="Times New Roman"/>
          <w:sz w:val="24"/>
          <w:szCs w:val="24"/>
        </w:rPr>
        <w:t xml:space="preserve">. Allowing </w:t>
      </w:r>
      <w:proofErr w:type="spellStart"/>
      <w:r w:rsidR="00E94266" w:rsidRPr="00947F4F">
        <w:rPr>
          <w:rFonts w:ascii="Book Antiqua" w:hAnsi="Book Antiqua" w:cs="Times New Roman"/>
          <w:sz w:val="24"/>
          <w:szCs w:val="24"/>
        </w:rPr>
        <w:t>superusers</w:t>
      </w:r>
      <w:proofErr w:type="spellEnd"/>
      <w:r w:rsidR="00E94266" w:rsidRPr="00947F4F">
        <w:rPr>
          <w:rFonts w:ascii="Book Antiqua" w:hAnsi="Book Antiqua" w:cs="Times New Roman"/>
          <w:sz w:val="24"/>
          <w:szCs w:val="24"/>
        </w:rPr>
        <w:t xml:space="preserve"> to have a “voice” in the selection process was intended</w:t>
      </w:r>
      <w:r w:rsidR="006302FC" w:rsidRPr="00947F4F">
        <w:rPr>
          <w:rFonts w:ascii="Book Antiqua" w:hAnsi="Book Antiqua" w:cs="Times New Roman"/>
          <w:sz w:val="24"/>
          <w:szCs w:val="24"/>
        </w:rPr>
        <w:t xml:space="preserve"> to enhance buy in</w:t>
      </w:r>
      <w:r w:rsidR="00E94266" w:rsidRPr="00947F4F">
        <w:rPr>
          <w:rFonts w:ascii="Book Antiqua" w:hAnsi="Book Antiqua" w:cs="Times New Roman"/>
          <w:sz w:val="24"/>
          <w:szCs w:val="24"/>
        </w:rPr>
        <w:t xml:space="preserve"> and likelihood of short-/long-term uptake</w:t>
      </w:r>
      <w:r w:rsidR="006302FC" w:rsidRPr="00947F4F">
        <w:rPr>
          <w:rFonts w:ascii="Book Antiqua" w:hAnsi="Book Antiqua" w:cs="Times New Roman"/>
          <w:sz w:val="24"/>
          <w:szCs w:val="24"/>
        </w:rPr>
        <w:t xml:space="preserve">, while ensuring that interventions remained evidence based. </w:t>
      </w:r>
      <w:r w:rsidR="00AE791D" w:rsidRPr="00947F4F">
        <w:rPr>
          <w:rFonts w:ascii="Book Antiqua" w:hAnsi="Book Antiqua" w:cs="Times New Roman"/>
          <w:sz w:val="24"/>
          <w:szCs w:val="24"/>
        </w:rPr>
        <w:t>Given intent to disseminate our findings more broadly, t</w:t>
      </w:r>
      <w:r w:rsidRPr="00947F4F">
        <w:rPr>
          <w:rFonts w:ascii="Book Antiqua" w:hAnsi="Book Antiqua" w:cs="Times New Roman"/>
          <w:sz w:val="24"/>
          <w:szCs w:val="24"/>
        </w:rPr>
        <w:t xml:space="preserve">he project was reviewed </w:t>
      </w:r>
      <w:r w:rsidR="002769B1" w:rsidRPr="00947F4F">
        <w:rPr>
          <w:rFonts w:ascii="Book Antiqua" w:hAnsi="Book Antiqua" w:cs="Times New Roman"/>
          <w:sz w:val="24"/>
          <w:szCs w:val="24"/>
        </w:rPr>
        <w:t xml:space="preserve">and approved </w:t>
      </w:r>
      <w:r w:rsidRPr="00947F4F">
        <w:rPr>
          <w:rFonts w:ascii="Book Antiqua" w:hAnsi="Book Antiqua" w:cs="Times New Roman"/>
          <w:sz w:val="24"/>
          <w:szCs w:val="24"/>
        </w:rPr>
        <w:t xml:space="preserve">by the </w:t>
      </w:r>
      <w:r w:rsidR="00AB6326" w:rsidRPr="00947F4F">
        <w:rPr>
          <w:rFonts w:ascii="Book Antiqua" w:hAnsi="Book Antiqua" w:cs="Times New Roman"/>
          <w:sz w:val="24"/>
          <w:szCs w:val="24"/>
        </w:rPr>
        <w:t>I</w:t>
      </w:r>
      <w:r w:rsidRPr="00947F4F">
        <w:rPr>
          <w:rFonts w:ascii="Book Antiqua" w:hAnsi="Book Antiqua" w:cs="Times New Roman"/>
          <w:sz w:val="24"/>
          <w:szCs w:val="24"/>
        </w:rPr>
        <w:t xml:space="preserve">nstitutional </w:t>
      </w:r>
      <w:r w:rsidR="00AB6326" w:rsidRPr="00947F4F">
        <w:rPr>
          <w:rFonts w:ascii="Book Antiqua" w:hAnsi="Book Antiqua" w:cs="Times New Roman"/>
          <w:sz w:val="24"/>
          <w:szCs w:val="24"/>
        </w:rPr>
        <w:t>R</w:t>
      </w:r>
      <w:r w:rsidRPr="00947F4F">
        <w:rPr>
          <w:rFonts w:ascii="Book Antiqua" w:hAnsi="Book Antiqua" w:cs="Times New Roman"/>
          <w:sz w:val="24"/>
          <w:szCs w:val="24"/>
        </w:rPr>
        <w:t xml:space="preserve">eview </w:t>
      </w:r>
      <w:r w:rsidR="00AB6326" w:rsidRPr="00947F4F">
        <w:rPr>
          <w:rFonts w:ascii="Book Antiqua" w:hAnsi="Book Antiqua" w:cs="Times New Roman"/>
          <w:sz w:val="24"/>
          <w:szCs w:val="24"/>
        </w:rPr>
        <w:t>B</w:t>
      </w:r>
      <w:r w:rsidRPr="00947F4F">
        <w:rPr>
          <w:rFonts w:ascii="Book Antiqua" w:hAnsi="Book Antiqua" w:cs="Times New Roman"/>
          <w:sz w:val="24"/>
          <w:szCs w:val="24"/>
        </w:rPr>
        <w:t>oard</w:t>
      </w:r>
      <w:r w:rsidR="003E490F" w:rsidRPr="00947F4F">
        <w:rPr>
          <w:rFonts w:ascii="Book Antiqua" w:hAnsi="Book Antiqua" w:cs="Times New Roman"/>
          <w:sz w:val="24"/>
          <w:szCs w:val="24"/>
        </w:rPr>
        <w:t xml:space="preserve"> of the participating hospital</w:t>
      </w:r>
      <w:r w:rsidRPr="00947F4F">
        <w:rPr>
          <w:rFonts w:ascii="Book Antiqua" w:hAnsi="Book Antiqua" w:cs="Times New Roman"/>
          <w:sz w:val="24"/>
          <w:szCs w:val="24"/>
        </w:rPr>
        <w:t>.</w:t>
      </w:r>
    </w:p>
    <w:p w14:paraId="1AD5C395" w14:textId="77777777" w:rsidR="0017666C" w:rsidRPr="00947F4F" w:rsidRDefault="0017666C" w:rsidP="00947F4F">
      <w:pPr>
        <w:adjustRightInd w:val="0"/>
        <w:snapToGrid w:val="0"/>
        <w:spacing w:line="360" w:lineRule="auto"/>
        <w:jc w:val="both"/>
        <w:rPr>
          <w:rFonts w:ascii="Book Antiqua" w:hAnsi="Book Antiqua" w:cs="Times New Roman"/>
          <w:sz w:val="24"/>
          <w:szCs w:val="24"/>
          <w:u w:val="single"/>
        </w:rPr>
      </w:pPr>
    </w:p>
    <w:p w14:paraId="15BCDB9C" w14:textId="377DBCD6" w:rsidR="00564FB6" w:rsidRPr="00623506" w:rsidRDefault="00564FB6" w:rsidP="00947F4F">
      <w:pPr>
        <w:adjustRightInd w:val="0"/>
        <w:snapToGrid w:val="0"/>
        <w:spacing w:line="360" w:lineRule="auto"/>
        <w:jc w:val="both"/>
        <w:rPr>
          <w:rFonts w:ascii="Book Antiqua" w:hAnsi="Book Antiqua" w:cs="Times New Roman"/>
          <w:b/>
          <w:i/>
          <w:sz w:val="24"/>
          <w:szCs w:val="24"/>
        </w:rPr>
      </w:pPr>
      <w:r w:rsidRPr="00623506">
        <w:rPr>
          <w:rFonts w:ascii="Book Antiqua" w:hAnsi="Book Antiqua" w:cs="Times New Roman"/>
          <w:b/>
          <w:i/>
          <w:sz w:val="24"/>
          <w:szCs w:val="24"/>
        </w:rPr>
        <w:t xml:space="preserve">Study of the </w:t>
      </w:r>
      <w:r w:rsidR="00623506" w:rsidRPr="00623506">
        <w:rPr>
          <w:rFonts w:ascii="Book Antiqua" w:hAnsi="Book Antiqua" w:cs="Times New Roman"/>
          <w:b/>
          <w:i/>
          <w:sz w:val="24"/>
          <w:szCs w:val="24"/>
        </w:rPr>
        <w:t>i</w:t>
      </w:r>
      <w:r w:rsidRPr="00623506">
        <w:rPr>
          <w:rFonts w:ascii="Book Antiqua" w:hAnsi="Book Antiqua" w:cs="Times New Roman"/>
          <w:b/>
          <w:i/>
          <w:sz w:val="24"/>
          <w:szCs w:val="24"/>
        </w:rPr>
        <w:t>mprovement</w:t>
      </w:r>
    </w:p>
    <w:p w14:paraId="391C37F3" w14:textId="6AF9FDBD" w:rsidR="003E490F" w:rsidRPr="00287315" w:rsidRDefault="00C8762C" w:rsidP="00947F4F">
      <w:pPr>
        <w:adjustRightInd w:val="0"/>
        <w:snapToGrid w:val="0"/>
        <w:spacing w:line="360" w:lineRule="auto"/>
        <w:jc w:val="both"/>
        <w:rPr>
          <w:rFonts w:ascii="Book Antiqua" w:eastAsiaTheme="minorEastAsia" w:hAnsi="Book Antiqua" w:cs="Times New Roman"/>
          <w:sz w:val="24"/>
          <w:szCs w:val="24"/>
          <w:lang w:eastAsia="zh-CN"/>
        </w:rPr>
      </w:pPr>
      <w:r w:rsidRPr="00947F4F">
        <w:rPr>
          <w:rFonts w:ascii="Book Antiqua" w:hAnsi="Book Antiqua" w:cs="Times New Roman"/>
          <w:sz w:val="24"/>
          <w:szCs w:val="24"/>
        </w:rPr>
        <w:t xml:space="preserve">Given that this project was designed within a </w:t>
      </w:r>
      <w:r w:rsidR="00D102A3">
        <w:rPr>
          <w:rFonts w:ascii="Book Antiqua" w:eastAsiaTheme="minorEastAsia" w:hAnsi="Book Antiqua" w:cs="Times New Roman" w:hint="eastAsia"/>
          <w:sz w:val="24"/>
          <w:szCs w:val="24"/>
          <w:lang w:eastAsia="zh-CN"/>
        </w:rPr>
        <w:t>QI</w:t>
      </w:r>
      <w:r w:rsidRPr="00947F4F">
        <w:rPr>
          <w:rFonts w:ascii="Book Antiqua" w:hAnsi="Book Antiqua" w:cs="Times New Roman"/>
          <w:sz w:val="24"/>
          <w:szCs w:val="24"/>
        </w:rPr>
        <w:t xml:space="preserve"> framework, outcomes were designed to be easily tracked in an ongoing fashion, or at least in “bursts,” that would require little staff time/effort or disruption to clinic flow. First, </w:t>
      </w:r>
      <w:r w:rsidR="00D829D3" w:rsidRPr="00947F4F">
        <w:rPr>
          <w:rFonts w:ascii="Book Antiqua" w:hAnsi="Book Antiqua" w:cs="Times New Roman"/>
          <w:sz w:val="24"/>
          <w:szCs w:val="24"/>
        </w:rPr>
        <w:t xml:space="preserve">PCC staff </w:t>
      </w:r>
      <w:r w:rsidR="00BC5EC2" w:rsidRPr="00947F4F">
        <w:rPr>
          <w:rFonts w:ascii="Book Antiqua" w:hAnsi="Book Antiqua" w:cs="Times New Roman"/>
          <w:sz w:val="24"/>
          <w:szCs w:val="24"/>
        </w:rPr>
        <w:t xml:space="preserve">members </w:t>
      </w:r>
      <w:r w:rsidR="00D829D3" w:rsidRPr="00947F4F">
        <w:rPr>
          <w:rFonts w:ascii="Book Antiqua" w:hAnsi="Book Antiqua" w:cs="Times New Roman"/>
          <w:sz w:val="24"/>
          <w:szCs w:val="24"/>
        </w:rPr>
        <w:t>were asked to complete surveys</w:t>
      </w:r>
      <w:r w:rsidR="00460834" w:rsidRPr="00947F4F">
        <w:rPr>
          <w:rFonts w:ascii="Book Antiqua" w:hAnsi="Book Antiqua" w:cs="Times New Roman"/>
          <w:sz w:val="24"/>
          <w:szCs w:val="24"/>
        </w:rPr>
        <w:t xml:space="preserve"> constructed by the QI project team regarding their current attitudes, beliefs, and experiences with pain prevention</w:t>
      </w:r>
      <w:r w:rsidR="00D829D3" w:rsidRPr="00947F4F">
        <w:rPr>
          <w:rFonts w:ascii="Book Antiqua" w:hAnsi="Book Antiqua" w:cs="Times New Roman"/>
          <w:sz w:val="24"/>
          <w:szCs w:val="24"/>
        </w:rPr>
        <w:t xml:space="preserve"> </w:t>
      </w:r>
      <w:r w:rsidR="00460834" w:rsidRPr="00947F4F">
        <w:rPr>
          <w:rFonts w:ascii="Book Antiqua" w:hAnsi="Book Antiqua" w:cs="Times New Roman"/>
          <w:sz w:val="24"/>
          <w:szCs w:val="24"/>
        </w:rPr>
        <w:t xml:space="preserve">for childhood immunization </w:t>
      </w:r>
      <w:r w:rsidR="00D829D3" w:rsidRPr="00947F4F">
        <w:rPr>
          <w:rFonts w:ascii="Book Antiqua" w:hAnsi="Book Antiqua" w:cs="Times New Roman"/>
          <w:sz w:val="24"/>
          <w:szCs w:val="24"/>
        </w:rPr>
        <w:t>via the institution’s internal el</w:t>
      </w:r>
      <w:r w:rsidR="00460834" w:rsidRPr="00947F4F">
        <w:rPr>
          <w:rFonts w:ascii="Book Antiqua" w:hAnsi="Book Antiqua" w:cs="Times New Roman"/>
          <w:sz w:val="24"/>
          <w:szCs w:val="24"/>
        </w:rPr>
        <w:t>ectronic survey software system. P</w:t>
      </w:r>
      <w:r w:rsidR="00D829D3" w:rsidRPr="00947F4F">
        <w:rPr>
          <w:rFonts w:ascii="Book Antiqua" w:hAnsi="Book Antiqua" w:cs="Times New Roman"/>
          <w:sz w:val="24"/>
          <w:szCs w:val="24"/>
        </w:rPr>
        <w:t xml:space="preserve">arents/caregivers </w:t>
      </w:r>
      <w:r w:rsidR="003E490F" w:rsidRPr="00947F4F">
        <w:rPr>
          <w:rFonts w:ascii="Book Antiqua" w:hAnsi="Book Antiqua" w:cs="Times New Roman"/>
          <w:sz w:val="24"/>
          <w:szCs w:val="24"/>
        </w:rPr>
        <w:t xml:space="preserve">also </w:t>
      </w:r>
      <w:r w:rsidR="00D829D3" w:rsidRPr="00947F4F">
        <w:rPr>
          <w:rFonts w:ascii="Book Antiqua" w:hAnsi="Book Antiqua" w:cs="Times New Roman"/>
          <w:sz w:val="24"/>
          <w:szCs w:val="24"/>
        </w:rPr>
        <w:t xml:space="preserve">were asked to complete paper-and-pencil surveys </w:t>
      </w:r>
      <w:r w:rsidR="00460834" w:rsidRPr="00947F4F">
        <w:rPr>
          <w:rFonts w:ascii="Book Antiqua" w:hAnsi="Book Antiqua" w:cs="Times New Roman"/>
          <w:sz w:val="24"/>
          <w:szCs w:val="24"/>
        </w:rPr>
        <w:t xml:space="preserve">covering these topics </w:t>
      </w:r>
      <w:r w:rsidR="00D829D3" w:rsidRPr="00947F4F">
        <w:rPr>
          <w:rFonts w:ascii="Book Antiqua" w:hAnsi="Book Antiqua" w:cs="Times New Roman"/>
          <w:sz w:val="24"/>
          <w:szCs w:val="24"/>
        </w:rPr>
        <w:t>at the time of a PCC visit that were later entered into a database for analysis</w:t>
      </w:r>
      <w:r w:rsidR="00460834" w:rsidRPr="00947F4F">
        <w:rPr>
          <w:rFonts w:ascii="Book Antiqua" w:hAnsi="Book Antiqua" w:cs="Times New Roman"/>
          <w:sz w:val="24"/>
          <w:szCs w:val="24"/>
        </w:rPr>
        <w:t xml:space="preserve"> (see publication by Connelly and colleagues</w:t>
      </w:r>
      <w:r w:rsidR="00C20EF9" w:rsidRPr="00287315">
        <w:rPr>
          <w:rFonts w:ascii="Book Antiqua" w:hAnsi="Book Antiqua" w:cs="Times New Roman"/>
          <w:sz w:val="24"/>
          <w:szCs w:val="24"/>
          <w:vertAlign w:val="superscript"/>
        </w:rPr>
        <w:t>[16</w:t>
      </w:r>
      <w:r w:rsidR="00C83E8A" w:rsidRPr="00287315">
        <w:rPr>
          <w:rFonts w:ascii="Book Antiqua" w:hAnsi="Book Antiqua" w:cs="Times New Roman"/>
          <w:sz w:val="24"/>
          <w:szCs w:val="24"/>
          <w:vertAlign w:val="superscript"/>
        </w:rPr>
        <w:t>]</w:t>
      </w:r>
      <w:r w:rsidR="00460834" w:rsidRPr="00947F4F">
        <w:rPr>
          <w:rFonts w:ascii="Book Antiqua" w:hAnsi="Book Antiqua" w:cs="Times New Roman"/>
          <w:sz w:val="24"/>
          <w:szCs w:val="24"/>
        </w:rPr>
        <w:t xml:space="preserve"> for more details regar</w:t>
      </w:r>
      <w:r w:rsidR="000F172F" w:rsidRPr="00947F4F">
        <w:rPr>
          <w:rFonts w:ascii="Book Antiqua" w:hAnsi="Book Antiqua" w:cs="Times New Roman"/>
          <w:sz w:val="24"/>
          <w:szCs w:val="24"/>
        </w:rPr>
        <w:t>ding the parent/caregiver survey</w:t>
      </w:r>
      <w:r w:rsidR="00460834" w:rsidRPr="00947F4F">
        <w:rPr>
          <w:rFonts w:ascii="Book Antiqua" w:hAnsi="Book Antiqua" w:cs="Times New Roman"/>
          <w:sz w:val="24"/>
          <w:szCs w:val="24"/>
        </w:rPr>
        <w:t xml:space="preserve">). </w:t>
      </w:r>
      <w:r w:rsidR="00BC5EC2" w:rsidRPr="00947F4F">
        <w:rPr>
          <w:rFonts w:ascii="Book Antiqua" w:hAnsi="Book Antiqua" w:cs="Times New Roman"/>
          <w:sz w:val="24"/>
          <w:szCs w:val="24"/>
        </w:rPr>
        <w:t xml:space="preserve">All surveys were anonymous. </w:t>
      </w:r>
      <w:r w:rsidR="00460834" w:rsidRPr="00947F4F">
        <w:rPr>
          <w:rFonts w:ascii="Book Antiqua" w:hAnsi="Book Antiqua" w:cs="Times New Roman"/>
          <w:sz w:val="24"/>
          <w:szCs w:val="24"/>
        </w:rPr>
        <w:t>Survey d</w:t>
      </w:r>
      <w:r w:rsidR="00D829D3" w:rsidRPr="00947F4F">
        <w:rPr>
          <w:rFonts w:ascii="Book Antiqua" w:hAnsi="Book Antiqua" w:cs="Times New Roman"/>
          <w:sz w:val="24"/>
          <w:szCs w:val="24"/>
        </w:rPr>
        <w:t xml:space="preserve">ata were collected </w:t>
      </w:r>
      <w:r w:rsidR="00460834" w:rsidRPr="00947F4F">
        <w:rPr>
          <w:rFonts w:ascii="Book Antiqua" w:hAnsi="Book Antiqua" w:cs="Times New Roman"/>
          <w:sz w:val="24"/>
          <w:szCs w:val="24"/>
        </w:rPr>
        <w:t xml:space="preserve">from staff and parents/caregivers </w:t>
      </w:r>
      <w:r w:rsidR="0017666C" w:rsidRPr="00947F4F">
        <w:rPr>
          <w:rFonts w:ascii="Book Antiqua" w:hAnsi="Book Antiqua" w:cs="Times New Roman"/>
          <w:sz w:val="24"/>
          <w:szCs w:val="24"/>
        </w:rPr>
        <w:t xml:space="preserve">at two time points: </w:t>
      </w:r>
      <w:r w:rsidR="00287315">
        <w:rPr>
          <w:rFonts w:ascii="Book Antiqua" w:eastAsiaTheme="minorEastAsia" w:hAnsi="Book Antiqua" w:cs="Times New Roman" w:hint="eastAsia"/>
          <w:sz w:val="24"/>
          <w:szCs w:val="24"/>
          <w:lang w:eastAsia="zh-CN"/>
        </w:rPr>
        <w:t>(</w:t>
      </w:r>
      <w:r w:rsidR="0017666C" w:rsidRPr="00947F4F">
        <w:rPr>
          <w:rFonts w:ascii="Book Antiqua" w:hAnsi="Book Antiqua" w:cs="Times New Roman"/>
          <w:sz w:val="24"/>
          <w:szCs w:val="24"/>
        </w:rPr>
        <w:t xml:space="preserve">1) </w:t>
      </w:r>
      <w:r w:rsidR="00D829D3" w:rsidRPr="00947F4F">
        <w:rPr>
          <w:rFonts w:ascii="Book Antiqua" w:hAnsi="Book Antiqua" w:cs="Times New Roman"/>
          <w:sz w:val="24"/>
          <w:szCs w:val="24"/>
        </w:rPr>
        <w:t>at baseline, to inform the development of a key driver diagram</w:t>
      </w:r>
      <w:r w:rsidR="0017666C" w:rsidRPr="00947F4F">
        <w:rPr>
          <w:rFonts w:ascii="Book Antiqua" w:hAnsi="Book Antiqua" w:cs="Times New Roman"/>
          <w:sz w:val="24"/>
          <w:szCs w:val="24"/>
        </w:rPr>
        <w:t>;</w:t>
      </w:r>
      <w:r w:rsidR="00D829D3" w:rsidRPr="00947F4F">
        <w:rPr>
          <w:rFonts w:ascii="Book Antiqua" w:hAnsi="Book Antiqua" w:cs="Times New Roman"/>
          <w:sz w:val="24"/>
          <w:szCs w:val="24"/>
        </w:rPr>
        <w:t xml:space="preserve"> </w:t>
      </w:r>
      <w:r w:rsidR="00D829D3" w:rsidRPr="00947F4F">
        <w:rPr>
          <w:rFonts w:ascii="Book Antiqua" w:hAnsi="Book Antiqua" w:cs="Times New Roman"/>
          <w:sz w:val="24"/>
          <w:szCs w:val="24"/>
        </w:rPr>
        <w:lastRenderedPageBreak/>
        <w:t>and</w:t>
      </w:r>
      <w:r w:rsidR="00287315">
        <w:rPr>
          <w:rFonts w:ascii="Book Antiqua" w:eastAsiaTheme="minorEastAsia" w:hAnsi="Book Antiqua" w:cs="Times New Roman" w:hint="eastAsia"/>
          <w:sz w:val="24"/>
          <w:szCs w:val="24"/>
          <w:lang w:eastAsia="zh-CN"/>
        </w:rPr>
        <w:t xml:space="preserve"> (</w:t>
      </w:r>
      <w:r w:rsidR="0017666C" w:rsidRPr="00947F4F">
        <w:rPr>
          <w:rFonts w:ascii="Book Antiqua" w:hAnsi="Book Antiqua" w:cs="Times New Roman"/>
          <w:sz w:val="24"/>
          <w:szCs w:val="24"/>
        </w:rPr>
        <w:t>2)</w:t>
      </w:r>
      <w:r w:rsidR="00D829D3" w:rsidRPr="00947F4F">
        <w:rPr>
          <w:rFonts w:ascii="Book Antiqua" w:hAnsi="Book Antiqua" w:cs="Times New Roman"/>
          <w:sz w:val="24"/>
          <w:szCs w:val="24"/>
        </w:rPr>
        <w:t xml:space="preserve"> approximately one year after implementation of the interventions in clinic</w:t>
      </w:r>
      <w:r w:rsidR="0017666C" w:rsidRPr="00947F4F">
        <w:rPr>
          <w:rFonts w:ascii="Book Antiqua" w:hAnsi="Book Antiqua" w:cs="Times New Roman"/>
          <w:sz w:val="24"/>
          <w:szCs w:val="24"/>
        </w:rPr>
        <w:t>,</w:t>
      </w:r>
      <w:r w:rsidR="00D829D3" w:rsidRPr="00947F4F">
        <w:rPr>
          <w:rFonts w:ascii="Book Antiqua" w:hAnsi="Book Antiqua" w:cs="Times New Roman"/>
          <w:sz w:val="24"/>
          <w:szCs w:val="24"/>
        </w:rPr>
        <w:t xml:space="preserve"> to assess shifts in attitudes and beliefs that may reflect and/or support sustainability of change in pain prevention procedures for vaccination over time</w:t>
      </w:r>
      <w:r w:rsidR="0017666C" w:rsidRPr="00947F4F">
        <w:rPr>
          <w:rFonts w:ascii="Book Antiqua" w:hAnsi="Book Antiqua" w:cs="Times New Roman"/>
          <w:sz w:val="24"/>
          <w:szCs w:val="24"/>
        </w:rPr>
        <w:t xml:space="preserve">. </w:t>
      </w:r>
    </w:p>
    <w:p w14:paraId="0A9B2485" w14:textId="77777777" w:rsidR="0056278C" w:rsidRPr="00947F4F" w:rsidRDefault="003E490F" w:rsidP="00287315">
      <w:pPr>
        <w:adjustRightInd w:val="0"/>
        <w:snapToGrid w:val="0"/>
        <w:spacing w:line="360" w:lineRule="auto"/>
        <w:ind w:firstLine="720"/>
        <w:jc w:val="both"/>
        <w:rPr>
          <w:rFonts w:ascii="Book Antiqua" w:hAnsi="Book Antiqua" w:cs="Times New Roman"/>
          <w:sz w:val="24"/>
          <w:szCs w:val="24"/>
        </w:rPr>
      </w:pPr>
      <w:r w:rsidRPr="00947F4F">
        <w:rPr>
          <w:rFonts w:ascii="Book Antiqua" w:hAnsi="Book Antiqua" w:cs="Times New Roman"/>
          <w:sz w:val="24"/>
          <w:szCs w:val="24"/>
        </w:rPr>
        <w:t xml:space="preserve">Periodic time-based sampling also was employed to collect information on pain management strategy use at baseline and post-intervention. During each of these data collection bursts, QI project team members identified a convenience sample of approximately 100 vaccination visits occurring for patients within our target age range over a 4-week period (N=85 at baseline, N=101 at post-intervention). </w:t>
      </w:r>
      <w:r w:rsidR="00C8762C" w:rsidRPr="00947F4F">
        <w:rPr>
          <w:rFonts w:ascii="Book Antiqua" w:hAnsi="Book Antiqua" w:cs="Times New Roman"/>
          <w:sz w:val="24"/>
          <w:szCs w:val="24"/>
        </w:rPr>
        <w:t>Observation and coding of pain behaviors was deemed too burdensome as a long-term data collection/monitoring strategy, particularly as a secondary outcome. Instead, a</w:t>
      </w:r>
      <w:r w:rsidRPr="00947F4F">
        <w:rPr>
          <w:rFonts w:ascii="Book Antiqua" w:hAnsi="Book Antiqua" w:cs="Times New Roman"/>
          <w:sz w:val="24"/>
          <w:szCs w:val="24"/>
        </w:rPr>
        <w:t xml:space="preserve"> team member waited outside the exam room door during these visits, and immediately following the vaccinations asked nurses to complete a checklist on what pain prevention strategies were used. The team member then asked each parent a set of standardized questions about his/her child’s vaccination experience and the pain management strategies used.</w:t>
      </w:r>
      <w:r w:rsidRPr="00947F4F" w:rsidDel="003406A6">
        <w:rPr>
          <w:rFonts w:ascii="Book Antiqua" w:hAnsi="Book Antiqua" w:cs="Times New Roman"/>
          <w:sz w:val="24"/>
          <w:szCs w:val="24"/>
        </w:rPr>
        <w:t xml:space="preserve"> </w:t>
      </w:r>
      <w:r w:rsidR="00C8762C" w:rsidRPr="00947F4F">
        <w:rPr>
          <w:rFonts w:ascii="Book Antiqua" w:hAnsi="Book Antiqua" w:cs="Times New Roman"/>
          <w:sz w:val="24"/>
          <w:szCs w:val="24"/>
        </w:rPr>
        <w:t xml:space="preserve">These approaches were believed to be more amenable to automation in the future. </w:t>
      </w:r>
    </w:p>
    <w:p w14:paraId="7CD4C17A" w14:textId="77777777" w:rsidR="00C8762C" w:rsidRPr="00947F4F" w:rsidRDefault="00C8762C" w:rsidP="00947F4F">
      <w:pPr>
        <w:adjustRightInd w:val="0"/>
        <w:snapToGrid w:val="0"/>
        <w:spacing w:line="360" w:lineRule="auto"/>
        <w:jc w:val="both"/>
        <w:rPr>
          <w:rFonts w:ascii="Book Antiqua" w:hAnsi="Book Antiqua" w:cs="Times New Roman"/>
          <w:sz w:val="24"/>
          <w:szCs w:val="24"/>
          <w:u w:val="single"/>
        </w:rPr>
      </w:pPr>
    </w:p>
    <w:p w14:paraId="090F6A3F" w14:textId="77777777" w:rsidR="00564FB6" w:rsidRPr="00623506" w:rsidRDefault="00564FB6" w:rsidP="00947F4F">
      <w:pPr>
        <w:adjustRightInd w:val="0"/>
        <w:snapToGrid w:val="0"/>
        <w:spacing w:line="360" w:lineRule="auto"/>
        <w:jc w:val="both"/>
        <w:rPr>
          <w:rFonts w:ascii="Book Antiqua" w:hAnsi="Book Antiqua" w:cs="Times New Roman"/>
          <w:b/>
          <w:i/>
          <w:sz w:val="24"/>
          <w:szCs w:val="24"/>
        </w:rPr>
      </w:pPr>
      <w:r w:rsidRPr="00623506">
        <w:rPr>
          <w:rFonts w:ascii="Book Antiqua" w:hAnsi="Book Antiqua" w:cs="Times New Roman"/>
          <w:b/>
          <w:i/>
          <w:sz w:val="24"/>
          <w:szCs w:val="24"/>
        </w:rPr>
        <w:t>Measures</w:t>
      </w:r>
    </w:p>
    <w:p w14:paraId="5132FFF0" w14:textId="71A24F9B" w:rsidR="00564FB6" w:rsidRPr="00287315" w:rsidRDefault="00564FB6" w:rsidP="00947F4F">
      <w:pPr>
        <w:adjustRightInd w:val="0"/>
        <w:snapToGrid w:val="0"/>
        <w:spacing w:line="360" w:lineRule="auto"/>
        <w:jc w:val="both"/>
        <w:rPr>
          <w:rFonts w:ascii="Book Antiqua" w:eastAsiaTheme="minorEastAsia" w:hAnsi="Book Antiqua" w:cs="Times New Roman"/>
          <w:sz w:val="24"/>
          <w:szCs w:val="24"/>
          <w:lang w:eastAsia="zh-CN"/>
        </w:rPr>
      </w:pPr>
      <w:r w:rsidRPr="00947F4F">
        <w:rPr>
          <w:rFonts w:ascii="Book Antiqua" w:hAnsi="Book Antiqua" w:cs="Times New Roman"/>
          <w:sz w:val="24"/>
          <w:szCs w:val="24"/>
        </w:rPr>
        <w:t xml:space="preserve">The </w:t>
      </w:r>
      <w:r w:rsidRPr="00287315">
        <w:rPr>
          <w:rFonts w:ascii="Book Antiqua" w:hAnsi="Book Antiqua" w:cs="Times New Roman"/>
          <w:sz w:val="24"/>
          <w:szCs w:val="24"/>
        </w:rPr>
        <w:t>primary process</w:t>
      </w:r>
      <w:r w:rsidRPr="00947F4F">
        <w:rPr>
          <w:rFonts w:ascii="Book Antiqua" w:hAnsi="Book Antiqua" w:cs="Times New Roman"/>
          <w:sz w:val="24"/>
          <w:szCs w:val="24"/>
        </w:rPr>
        <w:t xml:space="preserve"> measure was the proportion of vaccination visits (for children 0-5</w:t>
      </w:r>
      <w:r w:rsidR="00436360" w:rsidRPr="00947F4F">
        <w:rPr>
          <w:rFonts w:ascii="Book Antiqua" w:hAnsi="Book Antiqua" w:cs="Times New Roman"/>
          <w:sz w:val="24"/>
          <w:szCs w:val="24"/>
        </w:rPr>
        <w:t xml:space="preserve"> years</w:t>
      </w:r>
      <w:r w:rsidRPr="00947F4F">
        <w:rPr>
          <w:rFonts w:ascii="Book Antiqua" w:hAnsi="Book Antiqua" w:cs="Times New Roman"/>
          <w:sz w:val="24"/>
          <w:szCs w:val="24"/>
        </w:rPr>
        <w:t>) during which a</w:t>
      </w:r>
      <w:r w:rsidR="00DA017F" w:rsidRPr="00947F4F">
        <w:rPr>
          <w:rFonts w:ascii="Book Antiqua" w:hAnsi="Book Antiqua" w:cs="Times New Roman"/>
          <w:sz w:val="24"/>
          <w:szCs w:val="24"/>
        </w:rPr>
        <w:t>ny evidence-based</w:t>
      </w:r>
      <w:r w:rsidRPr="00947F4F">
        <w:rPr>
          <w:rFonts w:ascii="Book Antiqua" w:hAnsi="Book Antiqua" w:cs="Times New Roman"/>
          <w:sz w:val="24"/>
          <w:szCs w:val="24"/>
        </w:rPr>
        <w:t xml:space="preserve"> pain prevention strategy was documented as being offered</w:t>
      </w:r>
      <w:r w:rsidR="00020920" w:rsidRPr="00947F4F">
        <w:rPr>
          <w:rFonts w:ascii="Book Antiqua" w:hAnsi="Book Antiqua" w:cs="Times New Roman"/>
          <w:sz w:val="24"/>
          <w:szCs w:val="24"/>
        </w:rPr>
        <w:t xml:space="preserve"> via nursing self-report</w:t>
      </w:r>
      <w:r w:rsidR="004521EE" w:rsidRPr="00947F4F">
        <w:rPr>
          <w:rFonts w:ascii="Book Antiqua" w:hAnsi="Book Antiqua" w:cs="Times New Roman"/>
          <w:sz w:val="24"/>
          <w:szCs w:val="24"/>
        </w:rPr>
        <w:t xml:space="preserve"> on a checklist</w:t>
      </w:r>
      <w:r w:rsidR="00020920" w:rsidRPr="00947F4F">
        <w:rPr>
          <w:rFonts w:ascii="Book Antiqua" w:hAnsi="Book Antiqua" w:cs="Times New Roman"/>
          <w:sz w:val="24"/>
          <w:szCs w:val="24"/>
        </w:rPr>
        <w:t xml:space="preserve"> immediately following the vaccination visit</w:t>
      </w:r>
      <w:r w:rsidR="00DA017F" w:rsidRPr="00947F4F">
        <w:rPr>
          <w:rFonts w:ascii="Book Antiqua" w:hAnsi="Book Antiqua" w:cs="Times New Roman"/>
          <w:sz w:val="24"/>
          <w:szCs w:val="24"/>
        </w:rPr>
        <w:t>.</w:t>
      </w:r>
    </w:p>
    <w:p w14:paraId="2C9177C6" w14:textId="512E50A3" w:rsidR="00564FB6" w:rsidRPr="00947F4F" w:rsidRDefault="00564FB6" w:rsidP="00287315">
      <w:pPr>
        <w:adjustRightInd w:val="0"/>
        <w:snapToGrid w:val="0"/>
        <w:spacing w:line="360" w:lineRule="auto"/>
        <w:ind w:firstLine="720"/>
        <w:jc w:val="both"/>
        <w:rPr>
          <w:rFonts w:ascii="Book Antiqua" w:hAnsi="Book Antiqua" w:cs="Times New Roman"/>
          <w:sz w:val="24"/>
          <w:szCs w:val="24"/>
        </w:rPr>
      </w:pPr>
      <w:r w:rsidRPr="00947F4F">
        <w:rPr>
          <w:rFonts w:ascii="Book Antiqua" w:hAnsi="Book Antiqua" w:cs="Times New Roman"/>
          <w:sz w:val="24"/>
          <w:szCs w:val="24"/>
        </w:rPr>
        <w:t xml:space="preserve">The </w:t>
      </w:r>
      <w:r w:rsidRPr="00287315">
        <w:rPr>
          <w:rFonts w:ascii="Book Antiqua" w:hAnsi="Book Antiqua" w:cs="Times New Roman"/>
          <w:sz w:val="24"/>
          <w:szCs w:val="24"/>
        </w:rPr>
        <w:t>primary outcome</w:t>
      </w:r>
      <w:r w:rsidRPr="00947F4F">
        <w:rPr>
          <w:rFonts w:ascii="Book Antiqua" w:hAnsi="Book Antiqua" w:cs="Times New Roman"/>
          <w:sz w:val="24"/>
          <w:szCs w:val="24"/>
        </w:rPr>
        <w:t xml:space="preserve"> measure was consumer (parent/caregiver) pain prevention satisfaction ratings obtained following the visit. A subset of </w:t>
      </w:r>
      <w:r w:rsidR="007C225B" w:rsidRPr="00947F4F">
        <w:rPr>
          <w:rFonts w:ascii="Book Antiqua" w:hAnsi="Book Antiqua" w:cs="Times New Roman"/>
          <w:sz w:val="24"/>
          <w:szCs w:val="24"/>
        </w:rPr>
        <w:t>3</w:t>
      </w:r>
      <w:r w:rsidRPr="00947F4F">
        <w:rPr>
          <w:rFonts w:ascii="Book Antiqua" w:hAnsi="Book Antiqua" w:cs="Times New Roman"/>
          <w:sz w:val="24"/>
          <w:szCs w:val="24"/>
        </w:rPr>
        <w:t xml:space="preserve"> items was adapted </w:t>
      </w:r>
      <w:r w:rsidR="007C225B" w:rsidRPr="00947F4F">
        <w:rPr>
          <w:rFonts w:ascii="Book Antiqua" w:hAnsi="Book Antiqua" w:cs="Times New Roman"/>
          <w:sz w:val="24"/>
          <w:szCs w:val="24"/>
        </w:rPr>
        <w:t xml:space="preserve">by the QI project team </w:t>
      </w:r>
      <w:r w:rsidRPr="00947F4F">
        <w:rPr>
          <w:rFonts w:ascii="Book Antiqua" w:hAnsi="Book Antiqua" w:cs="Times New Roman"/>
          <w:sz w:val="24"/>
          <w:szCs w:val="24"/>
        </w:rPr>
        <w:t>from the Pain Treatment Satisfaction Scale</w:t>
      </w:r>
      <w:r w:rsidR="00C20EF9" w:rsidRPr="00287315">
        <w:rPr>
          <w:rFonts w:ascii="Book Antiqua" w:hAnsi="Book Antiqua" w:cs="Times New Roman"/>
          <w:sz w:val="24"/>
          <w:szCs w:val="24"/>
          <w:vertAlign w:val="superscript"/>
        </w:rPr>
        <w:t>[17</w:t>
      </w:r>
      <w:r w:rsidR="00C83E8A" w:rsidRPr="00287315">
        <w:rPr>
          <w:rFonts w:ascii="Book Antiqua" w:hAnsi="Book Antiqua" w:cs="Times New Roman"/>
          <w:sz w:val="24"/>
          <w:szCs w:val="24"/>
          <w:vertAlign w:val="superscript"/>
        </w:rPr>
        <w:t>]</w:t>
      </w:r>
      <w:r w:rsidRPr="00947F4F">
        <w:rPr>
          <w:rFonts w:ascii="Book Antiqua" w:hAnsi="Book Antiqua" w:cs="Times New Roman"/>
          <w:sz w:val="24"/>
          <w:szCs w:val="24"/>
        </w:rPr>
        <w:t>, which uses a 5-point scale (“very</w:t>
      </w:r>
      <w:r w:rsidR="00A379AC" w:rsidRPr="00947F4F">
        <w:rPr>
          <w:rFonts w:ascii="Book Antiqua" w:hAnsi="Book Antiqua" w:cs="Times New Roman"/>
          <w:sz w:val="24"/>
          <w:szCs w:val="24"/>
        </w:rPr>
        <w:t xml:space="preserve"> </w:t>
      </w:r>
      <w:r w:rsidR="00DA017F" w:rsidRPr="00947F4F">
        <w:rPr>
          <w:rFonts w:ascii="Book Antiqua" w:hAnsi="Book Antiqua" w:cs="Times New Roman"/>
          <w:sz w:val="24"/>
          <w:szCs w:val="24"/>
        </w:rPr>
        <w:t>satisfied</w:t>
      </w:r>
      <w:r w:rsidRPr="00947F4F">
        <w:rPr>
          <w:rFonts w:ascii="Book Antiqua" w:hAnsi="Book Antiqua" w:cs="Times New Roman"/>
          <w:sz w:val="24"/>
          <w:szCs w:val="24"/>
        </w:rPr>
        <w:t xml:space="preserve">” to “very </w:t>
      </w:r>
      <w:r w:rsidR="00A379AC" w:rsidRPr="00947F4F">
        <w:rPr>
          <w:rFonts w:ascii="Book Antiqua" w:hAnsi="Book Antiqua" w:cs="Times New Roman"/>
          <w:sz w:val="24"/>
          <w:szCs w:val="24"/>
        </w:rPr>
        <w:t>dis</w:t>
      </w:r>
      <w:r w:rsidR="00DA017F" w:rsidRPr="00947F4F">
        <w:rPr>
          <w:rFonts w:ascii="Book Antiqua" w:hAnsi="Book Antiqua" w:cs="Times New Roman"/>
          <w:sz w:val="24"/>
          <w:szCs w:val="24"/>
        </w:rPr>
        <w:t>satisfied</w:t>
      </w:r>
      <w:r w:rsidRPr="00947F4F">
        <w:rPr>
          <w:rFonts w:ascii="Book Antiqua" w:hAnsi="Book Antiqua" w:cs="Times New Roman"/>
          <w:sz w:val="24"/>
          <w:szCs w:val="24"/>
        </w:rPr>
        <w:t>”</w:t>
      </w:r>
      <w:r w:rsidR="00020920" w:rsidRPr="00947F4F">
        <w:rPr>
          <w:rFonts w:ascii="Book Antiqua" w:hAnsi="Book Antiqua" w:cs="Times New Roman"/>
          <w:sz w:val="24"/>
          <w:szCs w:val="24"/>
        </w:rPr>
        <w:t xml:space="preserve"> or “strongly agree” to “strongly disagree”</w:t>
      </w:r>
      <w:r w:rsidRPr="00947F4F">
        <w:rPr>
          <w:rFonts w:ascii="Book Antiqua" w:hAnsi="Book Antiqua" w:cs="Times New Roman"/>
          <w:sz w:val="24"/>
          <w:szCs w:val="24"/>
        </w:rPr>
        <w:t>) to assess satisfaction with and perceived benefit of pain interventions</w:t>
      </w:r>
      <w:r w:rsidR="00C47D8B" w:rsidRPr="00947F4F">
        <w:rPr>
          <w:rFonts w:ascii="Book Antiqua" w:hAnsi="Book Antiqua" w:cs="Times New Roman"/>
          <w:sz w:val="24"/>
          <w:szCs w:val="24"/>
        </w:rPr>
        <w:t xml:space="preserve"> with lower scores indicating more favorable attitudes</w:t>
      </w:r>
      <w:r w:rsidRPr="00947F4F">
        <w:rPr>
          <w:rFonts w:ascii="Book Antiqua" w:hAnsi="Book Antiqua" w:cs="Times New Roman"/>
          <w:sz w:val="24"/>
          <w:szCs w:val="24"/>
        </w:rPr>
        <w:t xml:space="preserve">. </w:t>
      </w:r>
      <w:r w:rsidR="007C225B" w:rsidRPr="00947F4F">
        <w:rPr>
          <w:rFonts w:ascii="Book Antiqua" w:hAnsi="Book Antiqua" w:cs="Times New Roman"/>
          <w:sz w:val="24"/>
          <w:szCs w:val="24"/>
        </w:rPr>
        <w:t>Two</w:t>
      </w:r>
      <w:r w:rsidR="00F42095" w:rsidRPr="00947F4F">
        <w:rPr>
          <w:rFonts w:ascii="Book Antiqua" w:hAnsi="Book Antiqua" w:cs="Times New Roman"/>
          <w:sz w:val="24"/>
          <w:szCs w:val="24"/>
        </w:rPr>
        <w:t xml:space="preserve"> </w:t>
      </w:r>
      <w:r w:rsidR="00F42095" w:rsidRPr="00947F4F">
        <w:rPr>
          <w:rFonts w:ascii="Book Antiqua" w:hAnsi="Book Antiqua" w:cs="Times New Roman"/>
          <w:i/>
          <w:sz w:val="24"/>
          <w:szCs w:val="24"/>
        </w:rPr>
        <w:t>balancing items</w:t>
      </w:r>
      <w:r w:rsidR="00F42095" w:rsidRPr="00947F4F">
        <w:rPr>
          <w:rFonts w:ascii="Book Antiqua" w:hAnsi="Book Antiqua" w:cs="Times New Roman"/>
          <w:sz w:val="24"/>
          <w:szCs w:val="24"/>
        </w:rPr>
        <w:t xml:space="preserve"> also were included</w:t>
      </w:r>
      <w:r w:rsidR="004A36F9" w:rsidRPr="00947F4F">
        <w:rPr>
          <w:rFonts w:ascii="Book Antiqua" w:hAnsi="Book Antiqua" w:cs="Times New Roman"/>
          <w:sz w:val="24"/>
          <w:szCs w:val="24"/>
        </w:rPr>
        <w:t xml:space="preserve">. These items, asking about </w:t>
      </w:r>
      <w:r w:rsidR="00F42095" w:rsidRPr="00947F4F">
        <w:rPr>
          <w:rFonts w:ascii="Book Antiqua" w:hAnsi="Book Antiqua" w:cs="Times New Roman"/>
          <w:sz w:val="24"/>
          <w:szCs w:val="24"/>
        </w:rPr>
        <w:t>time</w:t>
      </w:r>
      <w:r w:rsidR="007C225B" w:rsidRPr="00947F4F">
        <w:rPr>
          <w:rFonts w:ascii="Book Antiqua" w:hAnsi="Book Antiqua" w:cs="Times New Roman"/>
          <w:sz w:val="24"/>
          <w:szCs w:val="24"/>
        </w:rPr>
        <w:t xml:space="preserve"> spent </w:t>
      </w:r>
      <w:r w:rsidR="004A36F9" w:rsidRPr="00947F4F">
        <w:rPr>
          <w:rFonts w:ascii="Book Antiqua" w:hAnsi="Book Antiqua" w:cs="Times New Roman"/>
          <w:sz w:val="24"/>
          <w:szCs w:val="24"/>
        </w:rPr>
        <w:t>and</w:t>
      </w:r>
      <w:r w:rsidR="00F42095" w:rsidRPr="00947F4F">
        <w:rPr>
          <w:rFonts w:ascii="Book Antiqua" w:hAnsi="Book Antiqua" w:cs="Times New Roman"/>
          <w:sz w:val="24"/>
          <w:szCs w:val="24"/>
        </w:rPr>
        <w:t xml:space="preserve"> </w:t>
      </w:r>
      <w:r w:rsidR="00252F4D" w:rsidRPr="00947F4F">
        <w:rPr>
          <w:rFonts w:ascii="Book Antiqua" w:hAnsi="Book Antiqua" w:cs="Times New Roman"/>
          <w:sz w:val="24"/>
          <w:szCs w:val="24"/>
        </w:rPr>
        <w:t>other potential</w:t>
      </w:r>
      <w:r w:rsidR="004A36F9" w:rsidRPr="00947F4F">
        <w:rPr>
          <w:rFonts w:ascii="Book Antiqua" w:hAnsi="Book Antiqua" w:cs="Times New Roman"/>
          <w:sz w:val="24"/>
          <w:szCs w:val="24"/>
        </w:rPr>
        <w:t xml:space="preserve"> </w:t>
      </w:r>
      <w:r w:rsidR="00F42095" w:rsidRPr="00947F4F">
        <w:rPr>
          <w:rFonts w:ascii="Book Antiqua" w:hAnsi="Book Antiqua" w:cs="Times New Roman"/>
          <w:sz w:val="24"/>
          <w:szCs w:val="24"/>
        </w:rPr>
        <w:t xml:space="preserve">side effects </w:t>
      </w:r>
      <w:r w:rsidR="004A36F9" w:rsidRPr="00947F4F">
        <w:rPr>
          <w:rFonts w:ascii="Book Antiqua" w:hAnsi="Book Antiqua" w:cs="Times New Roman"/>
          <w:sz w:val="24"/>
          <w:szCs w:val="24"/>
        </w:rPr>
        <w:t xml:space="preserve">of using pain prevention strategies during the vaccination visit, were included to </w:t>
      </w:r>
      <w:r w:rsidR="004A36F9" w:rsidRPr="00947F4F">
        <w:rPr>
          <w:rFonts w:ascii="Book Antiqua" w:hAnsi="Book Antiqua" w:cs="Times New Roman"/>
          <w:sz w:val="24"/>
          <w:szCs w:val="24"/>
        </w:rPr>
        <w:lastRenderedPageBreak/>
        <w:t xml:space="preserve">detect if improvements in pain control </w:t>
      </w:r>
      <w:r w:rsidR="00E94266" w:rsidRPr="00947F4F">
        <w:rPr>
          <w:rFonts w:ascii="Book Antiqua" w:hAnsi="Book Antiqua" w:cs="Times New Roman"/>
          <w:sz w:val="24"/>
          <w:szCs w:val="24"/>
        </w:rPr>
        <w:t>were associated with</w:t>
      </w:r>
      <w:r w:rsidR="004A36F9" w:rsidRPr="00947F4F">
        <w:rPr>
          <w:rFonts w:ascii="Book Antiqua" w:hAnsi="Book Antiqua" w:cs="Times New Roman"/>
          <w:sz w:val="24"/>
          <w:szCs w:val="24"/>
        </w:rPr>
        <w:t xml:space="preserve"> </w:t>
      </w:r>
      <w:r w:rsidR="00E94266" w:rsidRPr="00947F4F">
        <w:rPr>
          <w:rFonts w:ascii="Book Antiqua" w:hAnsi="Book Antiqua" w:cs="Times New Roman"/>
          <w:sz w:val="24"/>
          <w:szCs w:val="24"/>
        </w:rPr>
        <w:t>increases in negative consequences for the child or caregiver that might ameliorate any benefit and/or indicate barriers to be addres</w:t>
      </w:r>
      <w:r w:rsidR="007C225B" w:rsidRPr="00947F4F">
        <w:rPr>
          <w:rFonts w:ascii="Book Antiqua" w:hAnsi="Book Antiqua" w:cs="Times New Roman"/>
          <w:sz w:val="24"/>
          <w:szCs w:val="24"/>
        </w:rPr>
        <w:t xml:space="preserve">sed in future </w:t>
      </w:r>
      <w:r w:rsidR="00D102A3" w:rsidRPr="00947F4F">
        <w:rPr>
          <w:rFonts w:ascii="Book Antiqua" w:hAnsi="Book Antiqua" w:cs="Times New Roman"/>
          <w:sz w:val="24"/>
          <w:szCs w:val="24"/>
        </w:rPr>
        <w:t xml:space="preserve">Plan-Do-Study-Act </w:t>
      </w:r>
      <w:r w:rsidR="00D102A3">
        <w:rPr>
          <w:rFonts w:ascii="Book Antiqua" w:eastAsiaTheme="minorEastAsia" w:hAnsi="Book Antiqua" w:cs="Times New Roman" w:hint="eastAsia"/>
          <w:sz w:val="24"/>
          <w:szCs w:val="24"/>
          <w:lang w:eastAsia="zh-CN"/>
        </w:rPr>
        <w:t>(</w:t>
      </w:r>
      <w:r w:rsidR="007C225B" w:rsidRPr="00947F4F">
        <w:rPr>
          <w:rFonts w:ascii="Book Antiqua" w:hAnsi="Book Antiqua" w:cs="Times New Roman"/>
          <w:sz w:val="24"/>
          <w:szCs w:val="24"/>
        </w:rPr>
        <w:t>PDSA</w:t>
      </w:r>
      <w:r w:rsidR="00D102A3">
        <w:rPr>
          <w:rFonts w:ascii="Book Antiqua" w:eastAsiaTheme="minorEastAsia" w:hAnsi="Book Antiqua" w:cs="Times New Roman" w:hint="eastAsia"/>
          <w:sz w:val="24"/>
          <w:szCs w:val="24"/>
          <w:lang w:eastAsia="zh-CN"/>
        </w:rPr>
        <w:t>)</w:t>
      </w:r>
      <w:r w:rsidR="007C225B" w:rsidRPr="00947F4F">
        <w:rPr>
          <w:rFonts w:ascii="Book Antiqua" w:hAnsi="Book Antiqua" w:cs="Times New Roman"/>
          <w:sz w:val="24"/>
          <w:szCs w:val="24"/>
        </w:rPr>
        <w:t xml:space="preserve"> cycles (see Figure 1 for items).</w:t>
      </w:r>
    </w:p>
    <w:p w14:paraId="63ACBBBF" w14:textId="77777777" w:rsidR="00564FB6" w:rsidRPr="00947F4F" w:rsidRDefault="00564FB6" w:rsidP="00947F4F">
      <w:pPr>
        <w:adjustRightInd w:val="0"/>
        <w:snapToGrid w:val="0"/>
        <w:spacing w:line="360" w:lineRule="auto"/>
        <w:jc w:val="both"/>
        <w:rPr>
          <w:rFonts w:ascii="Book Antiqua" w:hAnsi="Book Antiqua" w:cs="Times New Roman"/>
          <w:sz w:val="24"/>
          <w:szCs w:val="24"/>
        </w:rPr>
      </w:pPr>
    </w:p>
    <w:p w14:paraId="74AB7FE6" w14:textId="56045950" w:rsidR="00C5699B" w:rsidRPr="00623506" w:rsidRDefault="00623506" w:rsidP="00947F4F">
      <w:pPr>
        <w:adjustRightInd w:val="0"/>
        <w:snapToGrid w:val="0"/>
        <w:spacing w:line="360" w:lineRule="auto"/>
        <w:jc w:val="both"/>
        <w:rPr>
          <w:rFonts w:ascii="Book Antiqua" w:hAnsi="Book Antiqua" w:cs="Times New Roman"/>
          <w:b/>
          <w:i/>
          <w:sz w:val="24"/>
          <w:szCs w:val="24"/>
        </w:rPr>
      </w:pPr>
      <w:r>
        <w:rPr>
          <w:rFonts w:ascii="Book Antiqua" w:eastAsiaTheme="minorEastAsia" w:hAnsi="Book Antiqua" w:cs="Times New Roman" w:hint="eastAsia"/>
          <w:b/>
          <w:i/>
          <w:sz w:val="24"/>
          <w:szCs w:val="24"/>
          <w:lang w:eastAsia="zh-CN"/>
        </w:rPr>
        <w:t>C</w:t>
      </w:r>
      <w:r w:rsidRPr="00623506">
        <w:rPr>
          <w:rFonts w:ascii="Book Antiqua" w:hAnsi="Book Antiqua" w:cs="Times New Roman"/>
          <w:b/>
          <w:i/>
          <w:sz w:val="24"/>
          <w:szCs w:val="24"/>
        </w:rPr>
        <w:t>urrent state</w:t>
      </w:r>
    </w:p>
    <w:p w14:paraId="7256A1DF" w14:textId="61ECC4F8" w:rsidR="0017666C" w:rsidRPr="00947F4F" w:rsidRDefault="0017666C" w:rsidP="00947F4F">
      <w:pPr>
        <w:adjustRightInd w:val="0"/>
        <w:snapToGrid w:val="0"/>
        <w:spacing w:line="360" w:lineRule="auto"/>
        <w:jc w:val="both"/>
        <w:rPr>
          <w:rFonts w:ascii="Book Antiqua" w:hAnsi="Book Antiqua" w:cs="Times New Roman"/>
          <w:sz w:val="24"/>
          <w:szCs w:val="24"/>
        </w:rPr>
      </w:pPr>
      <w:r w:rsidRPr="00947F4F">
        <w:rPr>
          <w:rFonts w:ascii="Book Antiqua" w:hAnsi="Book Antiqua" w:cs="Times New Roman"/>
          <w:sz w:val="24"/>
          <w:szCs w:val="24"/>
        </w:rPr>
        <w:t xml:space="preserve">At baseline, nurses </w:t>
      </w:r>
      <w:r w:rsidR="00E94266" w:rsidRPr="00947F4F">
        <w:rPr>
          <w:rFonts w:ascii="Book Antiqua" w:hAnsi="Book Antiqua" w:cs="Times New Roman"/>
          <w:sz w:val="24"/>
          <w:szCs w:val="24"/>
        </w:rPr>
        <w:t>self-</w:t>
      </w:r>
      <w:r w:rsidRPr="00947F4F">
        <w:rPr>
          <w:rFonts w:ascii="Book Antiqua" w:hAnsi="Book Antiqua" w:cs="Times New Roman"/>
          <w:sz w:val="24"/>
          <w:szCs w:val="24"/>
        </w:rPr>
        <w:t>reported offering at least one pain prevention strategy 97% of the time</w:t>
      </w:r>
      <w:r w:rsidR="00BC5EC2" w:rsidRPr="00947F4F">
        <w:rPr>
          <w:rFonts w:ascii="Book Antiqua" w:hAnsi="Book Antiqua" w:cs="Times New Roman"/>
          <w:sz w:val="24"/>
          <w:szCs w:val="24"/>
        </w:rPr>
        <w:t xml:space="preserve"> (</w:t>
      </w:r>
      <w:r w:rsidR="00BC5EC2" w:rsidRPr="00947F4F">
        <w:rPr>
          <w:rFonts w:ascii="Book Antiqua" w:hAnsi="Book Antiqua" w:cs="Times New Roman"/>
          <w:i/>
          <w:sz w:val="24"/>
          <w:szCs w:val="24"/>
        </w:rPr>
        <w:t>M</w:t>
      </w:r>
      <w:r w:rsidR="007C225B" w:rsidRPr="00947F4F">
        <w:rPr>
          <w:rFonts w:ascii="Book Antiqua" w:hAnsi="Book Antiqua" w:cs="Times New Roman"/>
          <w:sz w:val="24"/>
          <w:szCs w:val="24"/>
        </w:rPr>
        <w:t xml:space="preserve"> = </w:t>
      </w:r>
      <w:r w:rsidR="00BC5EC2" w:rsidRPr="00947F4F">
        <w:rPr>
          <w:rFonts w:ascii="Book Antiqua" w:hAnsi="Book Antiqua" w:cs="Times New Roman"/>
          <w:sz w:val="24"/>
          <w:szCs w:val="24"/>
        </w:rPr>
        <w:t>2</w:t>
      </w:r>
      <w:r w:rsidR="007C225B" w:rsidRPr="00947F4F">
        <w:rPr>
          <w:rFonts w:ascii="Book Antiqua" w:hAnsi="Book Antiqua" w:cs="Times New Roman"/>
          <w:sz w:val="24"/>
          <w:szCs w:val="24"/>
        </w:rPr>
        <w:t>.16</w:t>
      </w:r>
      <w:r w:rsidR="00BC5EC2" w:rsidRPr="00947F4F">
        <w:rPr>
          <w:rFonts w:ascii="Book Antiqua" w:hAnsi="Book Antiqua" w:cs="Times New Roman"/>
          <w:sz w:val="24"/>
          <w:szCs w:val="24"/>
        </w:rPr>
        <w:t xml:space="preserve"> strategies per target visit)</w:t>
      </w:r>
      <w:r w:rsidRPr="00947F4F">
        <w:rPr>
          <w:rFonts w:ascii="Book Antiqua" w:hAnsi="Book Antiqua" w:cs="Times New Roman"/>
          <w:sz w:val="24"/>
          <w:szCs w:val="24"/>
        </w:rPr>
        <w:t xml:space="preserve">. However, </w:t>
      </w:r>
      <w:r w:rsidR="00252F4D" w:rsidRPr="00947F4F">
        <w:rPr>
          <w:rFonts w:ascii="Book Antiqua" w:hAnsi="Book Antiqua" w:cs="Times New Roman"/>
          <w:sz w:val="24"/>
          <w:szCs w:val="24"/>
        </w:rPr>
        <w:t xml:space="preserve">the validity of this rate was questionable given </w:t>
      </w:r>
      <w:r w:rsidR="00E94266" w:rsidRPr="00947F4F">
        <w:rPr>
          <w:rFonts w:ascii="Book Antiqua" w:hAnsi="Book Antiqua" w:cs="Times New Roman"/>
          <w:sz w:val="24"/>
          <w:szCs w:val="24"/>
        </w:rPr>
        <w:t xml:space="preserve">informal </w:t>
      </w:r>
      <w:r w:rsidRPr="00947F4F">
        <w:rPr>
          <w:rFonts w:ascii="Book Antiqua" w:hAnsi="Book Antiqua" w:cs="Times New Roman"/>
          <w:sz w:val="24"/>
          <w:szCs w:val="24"/>
        </w:rPr>
        <w:t xml:space="preserve">observation by QI project team members waiting outside the door during target </w:t>
      </w:r>
      <w:r w:rsidR="00DB171C" w:rsidRPr="00947F4F">
        <w:rPr>
          <w:rFonts w:ascii="Book Antiqua" w:hAnsi="Book Antiqua" w:cs="Times New Roman"/>
          <w:sz w:val="24"/>
          <w:szCs w:val="24"/>
        </w:rPr>
        <w:t>vaccination</w:t>
      </w:r>
      <w:r w:rsidRPr="00947F4F">
        <w:rPr>
          <w:rFonts w:ascii="Book Antiqua" w:hAnsi="Book Antiqua" w:cs="Times New Roman"/>
          <w:sz w:val="24"/>
          <w:szCs w:val="24"/>
        </w:rPr>
        <w:t xml:space="preserve"> visits</w:t>
      </w:r>
      <w:r w:rsidR="00252F4D" w:rsidRPr="00947F4F">
        <w:rPr>
          <w:rFonts w:ascii="Book Antiqua" w:hAnsi="Book Antiqua" w:cs="Times New Roman"/>
          <w:sz w:val="24"/>
          <w:szCs w:val="24"/>
        </w:rPr>
        <w:t xml:space="preserve"> which</w:t>
      </w:r>
      <w:r w:rsidRPr="00947F4F">
        <w:rPr>
          <w:rFonts w:ascii="Book Antiqua" w:hAnsi="Book Antiqua" w:cs="Times New Roman"/>
          <w:sz w:val="24"/>
          <w:szCs w:val="24"/>
        </w:rPr>
        <w:t xml:space="preserve"> indicated that nurses were not delivering interventions </w:t>
      </w:r>
      <w:r w:rsidR="00DB171C" w:rsidRPr="00947F4F">
        <w:rPr>
          <w:rFonts w:ascii="Book Antiqua" w:hAnsi="Book Antiqua" w:cs="Times New Roman"/>
          <w:sz w:val="24"/>
          <w:szCs w:val="24"/>
        </w:rPr>
        <w:t>consistent with</w:t>
      </w:r>
      <w:r w:rsidRPr="00947F4F">
        <w:rPr>
          <w:rFonts w:ascii="Book Antiqua" w:hAnsi="Book Antiqua" w:cs="Times New Roman"/>
          <w:sz w:val="24"/>
          <w:szCs w:val="24"/>
        </w:rPr>
        <w:t xml:space="preserve"> evidence-based </w:t>
      </w:r>
      <w:r w:rsidR="00DB171C" w:rsidRPr="00947F4F">
        <w:rPr>
          <w:rFonts w:ascii="Book Antiqua" w:hAnsi="Book Antiqua" w:cs="Times New Roman"/>
          <w:sz w:val="24"/>
          <w:szCs w:val="24"/>
        </w:rPr>
        <w:t>guidelines</w:t>
      </w:r>
      <w:r w:rsidRPr="00947F4F">
        <w:rPr>
          <w:rFonts w:ascii="Book Antiqua" w:hAnsi="Book Antiqua" w:cs="Times New Roman"/>
          <w:sz w:val="24"/>
          <w:szCs w:val="24"/>
        </w:rPr>
        <w:t xml:space="preserve">. </w:t>
      </w:r>
      <w:r w:rsidR="00661CBD" w:rsidRPr="00947F4F">
        <w:rPr>
          <w:rFonts w:ascii="Book Antiqua" w:hAnsi="Book Antiqua" w:cs="Times New Roman"/>
          <w:sz w:val="24"/>
          <w:szCs w:val="24"/>
        </w:rPr>
        <w:t>A</w:t>
      </w:r>
      <w:r w:rsidRPr="00947F4F">
        <w:rPr>
          <w:rFonts w:ascii="Book Antiqua" w:hAnsi="Book Antiqua" w:cs="Times New Roman"/>
          <w:sz w:val="24"/>
          <w:szCs w:val="24"/>
        </w:rPr>
        <w:t xml:space="preserve">t times, </w:t>
      </w:r>
      <w:r w:rsidR="00E94266" w:rsidRPr="00947F4F">
        <w:rPr>
          <w:rFonts w:ascii="Book Antiqua" w:hAnsi="Book Antiqua" w:cs="Times New Roman"/>
          <w:sz w:val="24"/>
          <w:szCs w:val="24"/>
        </w:rPr>
        <w:t>a</w:t>
      </w:r>
      <w:r w:rsidRPr="00947F4F">
        <w:rPr>
          <w:rFonts w:ascii="Book Antiqua" w:hAnsi="Book Antiqua" w:cs="Times New Roman"/>
          <w:sz w:val="24"/>
          <w:szCs w:val="24"/>
        </w:rPr>
        <w:t xml:space="preserve"> nurse’s behavior actually ran counter to the intent of the strategy </w:t>
      </w:r>
      <w:r w:rsidR="00E94266" w:rsidRPr="00947F4F">
        <w:rPr>
          <w:rFonts w:ascii="Book Antiqua" w:hAnsi="Book Antiqua" w:cs="Times New Roman"/>
          <w:sz w:val="24"/>
          <w:szCs w:val="24"/>
        </w:rPr>
        <w:t xml:space="preserve">s/he </w:t>
      </w:r>
      <w:r w:rsidRPr="00947F4F">
        <w:rPr>
          <w:rFonts w:ascii="Book Antiqua" w:hAnsi="Book Antiqua" w:cs="Times New Roman"/>
          <w:sz w:val="24"/>
          <w:szCs w:val="24"/>
        </w:rPr>
        <w:t xml:space="preserve">endorsed </w:t>
      </w:r>
      <w:r w:rsidR="00E94266" w:rsidRPr="00947F4F">
        <w:rPr>
          <w:rFonts w:ascii="Book Antiqua" w:hAnsi="Book Antiqua" w:cs="Times New Roman"/>
          <w:sz w:val="24"/>
          <w:szCs w:val="24"/>
        </w:rPr>
        <w:t xml:space="preserve">for that visit </w:t>
      </w:r>
      <w:r w:rsidRPr="00947F4F">
        <w:rPr>
          <w:rFonts w:ascii="Book Antiqua" w:hAnsi="Book Antiqua" w:cs="Times New Roman"/>
          <w:sz w:val="24"/>
          <w:szCs w:val="24"/>
        </w:rPr>
        <w:t>(</w:t>
      </w:r>
      <w:r w:rsidR="00C826B6" w:rsidRPr="00C826B6">
        <w:rPr>
          <w:rFonts w:ascii="Book Antiqua" w:hAnsi="Book Antiqua" w:cs="Times New Roman"/>
          <w:i/>
          <w:sz w:val="24"/>
          <w:szCs w:val="24"/>
        </w:rPr>
        <w:t xml:space="preserve">e.g., </w:t>
      </w:r>
      <w:r w:rsidR="00661CBD" w:rsidRPr="00947F4F">
        <w:rPr>
          <w:rFonts w:ascii="Book Antiqua" w:hAnsi="Book Antiqua" w:cs="Times New Roman"/>
          <w:sz w:val="24"/>
          <w:szCs w:val="24"/>
        </w:rPr>
        <w:t xml:space="preserve">checking “comfort positioning” on the pain management strategy checklist when </w:t>
      </w:r>
      <w:r w:rsidR="00D871A6" w:rsidRPr="00947F4F">
        <w:rPr>
          <w:rFonts w:ascii="Book Antiqua" w:hAnsi="Book Antiqua" w:cs="Times New Roman"/>
          <w:sz w:val="24"/>
          <w:szCs w:val="24"/>
        </w:rPr>
        <w:t xml:space="preserve">restraining </w:t>
      </w:r>
      <w:r w:rsidRPr="00947F4F">
        <w:rPr>
          <w:rFonts w:ascii="Book Antiqua" w:hAnsi="Book Antiqua" w:cs="Times New Roman"/>
          <w:sz w:val="24"/>
          <w:szCs w:val="24"/>
        </w:rPr>
        <w:t xml:space="preserve">a child </w:t>
      </w:r>
      <w:r w:rsidR="00D871A6" w:rsidRPr="00947F4F">
        <w:rPr>
          <w:rFonts w:ascii="Book Antiqua" w:hAnsi="Book Antiqua" w:cs="Times New Roman"/>
          <w:sz w:val="24"/>
          <w:szCs w:val="24"/>
        </w:rPr>
        <w:t xml:space="preserve">in the supine position on </w:t>
      </w:r>
      <w:r w:rsidRPr="00947F4F">
        <w:rPr>
          <w:rFonts w:ascii="Book Antiqua" w:hAnsi="Book Antiqua" w:cs="Times New Roman"/>
          <w:sz w:val="24"/>
          <w:szCs w:val="24"/>
        </w:rPr>
        <w:t>the exam table).</w:t>
      </w:r>
      <w:r w:rsidR="00DB171C" w:rsidRPr="00947F4F">
        <w:rPr>
          <w:rFonts w:ascii="Book Antiqua" w:hAnsi="Book Antiqua" w:cs="Times New Roman"/>
          <w:sz w:val="24"/>
          <w:szCs w:val="24"/>
        </w:rPr>
        <w:t xml:space="preserve"> </w:t>
      </w:r>
      <w:r w:rsidR="00E94266" w:rsidRPr="00947F4F">
        <w:rPr>
          <w:rFonts w:ascii="Book Antiqua" w:hAnsi="Book Antiqua" w:cs="Times New Roman"/>
          <w:sz w:val="24"/>
          <w:szCs w:val="24"/>
        </w:rPr>
        <w:t xml:space="preserve">These observed quality issues were not recorded systematically given that this observation was incidental, rather than by </w:t>
      </w:r>
      <w:r w:rsidR="00252F4D" w:rsidRPr="00947F4F">
        <w:rPr>
          <w:rFonts w:ascii="Book Antiqua" w:hAnsi="Book Antiqua" w:cs="Times New Roman"/>
          <w:sz w:val="24"/>
          <w:szCs w:val="24"/>
        </w:rPr>
        <w:t xml:space="preserve">design, but </w:t>
      </w:r>
      <w:r w:rsidR="00E94266" w:rsidRPr="00947F4F">
        <w:rPr>
          <w:rFonts w:ascii="Book Antiqua" w:hAnsi="Book Antiqua" w:cs="Times New Roman"/>
          <w:sz w:val="24"/>
          <w:szCs w:val="24"/>
        </w:rPr>
        <w:t>were</w:t>
      </w:r>
      <w:r w:rsidR="00252F4D" w:rsidRPr="00947F4F">
        <w:rPr>
          <w:rFonts w:ascii="Book Antiqua" w:hAnsi="Book Antiqua" w:cs="Times New Roman"/>
          <w:sz w:val="24"/>
          <w:szCs w:val="24"/>
        </w:rPr>
        <w:t xml:space="preserve"> deemed important and</w:t>
      </w:r>
      <w:r w:rsidRPr="00947F4F">
        <w:rPr>
          <w:rFonts w:ascii="Book Antiqua" w:hAnsi="Book Antiqua" w:cs="Times New Roman"/>
          <w:sz w:val="24"/>
          <w:szCs w:val="24"/>
        </w:rPr>
        <w:t xml:space="preserve"> subsequently factored into intervention planning. </w:t>
      </w:r>
      <w:r w:rsidR="00F42095" w:rsidRPr="00947F4F">
        <w:rPr>
          <w:rFonts w:ascii="Book Antiqua" w:hAnsi="Book Antiqua" w:cs="Times New Roman"/>
          <w:sz w:val="24"/>
          <w:szCs w:val="24"/>
        </w:rPr>
        <w:t xml:space="preserve">Taken together with survey data collected from staff </w:t>
      </w:r>
      <w:r w:rsidR="002611CD" w:rsidRPr="00947F4F">
        <w:rPr>
          <w:rFonts w:ascii="Book Antiqua" w:hAnsi="Book Antiqua" w:cs="Times New Roman"/>
          <w:sz w:val="24"/>
          <w:szCs w:val="24"/>
        </w:rPr>
        <w:t>(</w:t>
      </w:r>
      <w:r w:rsidR="00001ED3" w:rsidRPr="00947F4F">
        <w:rPr>
          <w:rFonts w:ascii="Book Antiqua" w:hAnsi="Book Antiqua" w:cs="Times New Roman"/>
          <w:sz w:val="24"/>
          <w:szCs w:val="24"/>
        </w:rPr>
        <w:t xml:space="preserve">see </w:t>
      </w:r>
      <w:r w:rsidR="002611CD" w:rsidRPr="00947F4F">
        <w:rPr>
          <w:rFonts w:ascii="Book Antiqua" w:hAnsi="Book Antiqua" w:cs="Times New Roman"/>
          <w:sz w:val="24"/>
          <w:szCs w:val="24"/>
        </w:rPr>
        <w:t>Table</w:t>
      </w:r>
      <w:r w:rsidR="00764D3F">
        <w:rPr>
          <w:rFonts w:ascii="Book Antiqua" w:eastAsiaTheme="minorEastAsia" w:hAnsi="Book Antiqua" w:cs="Times New Roman" w:hint="eastAsia"/>
          <w:sz w:val="24"/>
          <w:szCs w:val="24"/>
          <w:lang w:eastAsia="zh-CN"/>
        </w:rPr>
        <w:t xml:space="preserve"> 1</w:t>
      </w:r>
      <w:r w:rsidR="002611CD" w:rsidRPr="00947F4F">
        <w:rPr>
          <w:rFonts w:ascii="Book Antiqua" w:hAnsi="Book Antiqua" w:cs="Times New Roman"/>
          <w:sz w:val="24"/>
          <w:szCs w:val="24"/>
        </w:rPr>
        <w:t xml:space="preserve">) </w:t>
      </w:r>
      <w:r w:rsidR="00F42095" w:rsidRPr="00947F4F">
        <w:rPr>
          <w:rFonts w:ascii="Book Antiqua" w:hAnsi="Book Antiqua" w:cs="Times New Roman"/>
          <w:sz w:val="24"/>
          <w:szCs w:val="24"/>
        </w:rPr>
        <w:t xml:space="preserve">and </w:t>
      </w:r>
      <w:r w:rsidR="00252F4D" w:rsidRPr="00947F4F">
        <w:rPr>
          <w:rFonts w:ascii="Book Antiqua" w:hAnsi="Book Antiqua" w:cs="Times New Roman"/>
          <w:sz w:val="24"/>
          <w:szCs w:val="24"/>
        </w:rPr>
        <w:t>parents/caregivers</w:t>
      </w:r>
      <w:r w:rsidR="00C83E8A" w:rsidRPr="00287315">
        <w:rPr>
          <w:rFonts w:ascii="Book Antiqua" w:hAnsi="Book Antiqua" w:cs="Times New Roman"/>
          <w:sz w:val="24"/>
          <w:szCs w:val="24"/>
          <w:vertAlign w:val="superscript"/>
        </w:rPr>
        <w:t>[16]</w:t>
      </w:r>
      <w:r w:rsidR="002C5735" w:rsidRPr="00947F4F">
        <w:rPr>
          <w:rFonts w:ascii="Book Antiqua" w:hAnsi="Book Antiqua" w:cs="Times New Roman"/>
          <w:sz w:val="24"/>
          <w:szCs w:val="24"/>
        </w:rPr>
        <w:t>,</w:t>
      </w:r>
      <w:r w:rsidRPr="00947F4F">
        <w:rPr>
          <w:rFonts w:ascii="Book Antiqua" w:hAnsi="Book Antiqua" w:cs="Times New Roman"/>
          <w:sz w:val="24"/>
          <w:szCs w:val="24"/>
        </w:rPr>
        <w:t xml:space="preserve"> key drivers deemed important to consider in achieving our project aims included nursing factors (</w:t>
      </w:r>
      <w:r w:rsidR="00C826B6" w:rsidRPr="00C826B6">
        <w:rPr>
          <w:rFonts w:ascii="Book Antiqua" w:hAnsi="Book Antiqua" w:cs="Times New Roman"/>
          <w:i/>
          <w:sz w:val="24"/>
          <w:szCs w:val="24"/>
        </w:rPr>
        <w:t xml:space="preserve">e.g., </w:t>
      </w:r>
      <w:r w:rsidRPr="00947F4F">
        <w:rPr>
          <w:rFonts w:ascii="Book Antiqua" w:hAnsi="Book Antiqua" w:cs="Times New Roman"/>
          <w:sz w:val="24"/>
          <w:szCs w:val="24"/>
        </w:rPr>
        <w:t>knowledge, preferences, attitudes), patient factors (</w:t>
      </w:r>
      <w:r w:rsidR="00C826B6" w:rsidRPr="00C826B6">
        <w:rPr>
          <w:rFonts w:ascii="Book Antiqua" w:hAnsi="Book Antiqua" w:cs="Times New Roman"/>
          <w:i/>
          <w:sz w:val="24"/>
          <w:szCs w:val="24"/>
        </w:rPr>
        <w:t xml:space="preserve">e.g., </w:t>
      </w:r>
      <w:r w:rsidRPr="00947F4F">
        <w:rPr>
          <w:rFonts w:ascii="Book Antiqua" w:hAnsi="Book Antiqua" w:cs="Times New Roman"/>
          <w:sz w:val="24"/>
          <w:szCs w:val="24"/>
        </w:rPr>
        <w:t>emotional, behavioral, situational), parent factors (</w:t>
      </w:r>
      <w:r w:rsidR="00C826B6" w:rsidRPr="00C826B6">
        <w:rPr>
          <w:rFonts w:ascii="Book Antiqua" w:hAnsi="Book Antiqua" w:cs="Times New Roman"/>
          <w:i/>
          <w:sz w:val="24"/>
          <w:szCs w:val="24"/>
        </w:rPr>
        <w:t xml:space="preserve">e.g., </w:t>
      </w:r>
      <w:r w:rsidRPr="00947F4F">
        <w:rPr>
          <w:rFonts w:ascii="Book Antiqua" w:hAnsi="Book Antiqua" w:cs="Times New Roman"/>
          <w:sz w:val="24"/>
          <w:szCs w:val="24"/>
        </w:rPr>
        <w:t>competing demands, cultural beliefs, knowledge), and broader system factors (</w:t>
      </w:r>
      <w:r w:rsidR="00C826B6" w:rsidRPr="00C826B6">
        <w:rPr>
          <w:rFonts w:ascii="Book Antiqua" w:hAnsi="Book Antiqua" w:cs="Times New Roman"/>
          <w:i/>
          <w:sz w:val="24"/>
          <w:szCs w:val="24"/>
        </w:rPr>
        <w:t xml:space="preserve">e.g., </w:t>
      </w:r>
      <w:r w:rsidRPr="00947F4F">
        <w:rPr>
          <w:rFonts w:ascii="Book Antiqua" w:hAnsi="Book Antiqua" w:cs="Times New Roman"/>
          <w:sz w:val="24"/>
          <w:szCs w:val="24"/>
        </w:rPr>
        <w:t>time demands, resource availability, nurse/provider communication).</w:t>
      </w:r>
    </w:p>
    <w:p w14:paraId="008CEA04" w14:textId="77777777" w:rsidR="0017666C" w:rsidRPr="00947F4F" w:rsidRDefault="0017666C" w:rsidP="00947F4F">
      <w:pPr>
        <w:adjustRightInd w:val="0"/>
        <w:snapToGrid w:val="0"/>
        <w:spacing w:line="360" w:lineRule="auto"/>
        <w:jc w:val="both"/>
        <w:rPr>
          <w:rFonts w:ascii="Book Antiqua" w:hAnsi="Book Antiqua" w:cs="Times New Roman"/>
          <w:sz w:val="24"/>
          <w:szCs w:val="24"/>
        </w:rPr>
      </w:pPr>
    </w:p>
    <w:p w14:paraId="38FA54A0" w14:textId="495FEB5B" w:rsidR="00C5699B" w:rsidRPr="00623506" w:rsidRDefault="00C5699B" w:rsidP="00947F4F">
      <w:pPr>
        <w:adjustRightInd w:val="0"/>
        <w:snapToGrid w:val="0"/>
        <w:spacing w:line="360" w:lineRule="auto"/>
        <w:jc w:val="both"/>
        <w:rPr>
          <w:rFonts w:ascii="Book Antiqua" w:eastAsiaTheme="minorEastAsia" w:hAnsi="Book Antiqua" w:cs="Times New Roman"/>
          <w:b/>
          <w:i/>
          <w:sz w:val="24"/>
          <w:szCs w:val="24"/>
          <w:lang w:eastAsia="zh-CN"/>
        </w:rPr>
      </w:pPr>
      <w:r w:rsidRPr="00623506">
        <w:rPr>
          <w:rFonts w:ascii="Book Antiqua" w:eastAsiaTheme="minorEastAsia" w:hAnsi="Book Antiqua" w:cs="Times New Roman"/>
          <w:b/>
          <w:i/>
          <w:sz w:val="24"/>
          <w:szCs w:val="24"/>
          <w:lang w:eastAsia="zh-CN"/>
        </w:rPr>
        <w:t xml:space="preserve">Improvement </w:t>
      </w:r>
      <w:r w:rsidR="00623506" w:rsidRPr="00623506">
        <w:rPr>
          <w:rFonts w:ascii="Book Antiqua" w:eastAsiaTheme="minorEastAsia" w:hAnsi="Book Antiqua" w:cs="Times New Roman"/>
          <w:b/>
          <w:i/>
          <w:sz w:val="24"/>
          <w:szCs w:val="24"/>
          <w:lang w:eastAsia="zh-CN"/>
        </w:rPr>
        <w:t>a</w:t>
      </w:r>
      <w:r w:rsidRPr="00623506">
        <w:rPr>
          <w:rFonts w:ascii="Book Antiqua" w:eastAsiaTheme="minorEastAsia" w:hAnsi="Book Antiqua" w:cs="Times New Roman"/>
          <w:b/>
          <w:i/>
          <w:sz w:val="24"/>
          <w:szCs w:val="24"/>
          <w:lang w:eastAsia="zh-CN"/>
        </w:rPr>
        <w:t>ctivities</w:t>
      </w:r>
    </w:p>
    <w:p w14:paraId="768D484D" w14:textId="1F98F9DD" w:rsidR="00D04705" w:rsidRPr="00947F4F" w:rsidRDefault="00C5699B" w:rsidP="00947F4F">
      <w:pPr>
        <w:adjustRightInd w:val="0"/>
        <w:snapToGrid w:val="0"/>
        <w:spacing w:line="360" w:lineRule="auto"/>
        <w:jc w:val="both"/>
        <w:rPr>
          <w:rFonts w:ascii="Book Antiqua" w:hAnsi="Book Antiqua" w:cs="Times New Roman"/>
          <w:sz w:val="24"/>
          <w:szCs w:val="24"/>
        </w:rPr>
      </w:pPr>
      <w:r w:rsidRPr="00947F4F">
        <w:rPr>
          <w:rFonts w:ascii="Book Antiqua" w:hAnsi="Book Antiqua" w:cs="Times New Roman"/>
          <w:sz w:val="24"/>
          <w:szCs w:val="24"/>
        </w:rPr>
        <w:t xml:space="preserve">Improvement activities occurred </w:t>
      </w:r>
      <w:r w:rsidR="00EC13B5" w:rsidRPr="00947F4F">
        <w:rPr>
          <w:rFonts w:ascii="Book Antiqua" w:hAnsi="Book Antiqua" w:cs="Times New Roman"/>
          <w:sz w:val="24"/>
          <w:szCs w:val="24"/>
        </w:rPr>
        <w:t xml:space="preserve">in three </w:t>
      </w:r>
      <w:r w:rsidR="0025073E" w:rsidRPr="00947F4F">
        <w:rPr>
          <w:rFonts w:ascii="Book Antiqua" w:hAnsi="Book Antiqua" w:cs="Times New Roman"/>
          <w:sz w:val="24"/>
          <w:szCs w:val="24"/>
        </w:rPr>
        <w:t>phases</w:t>
      </w:r>
      <w:r w:rsidR="00EC13B5" w:rsidRPr="00947F4F">
        <w:rPr>
          <w:rFonts w:ascii="Book Antiqua" w:hAnsi="Book Antiqua" w:cs="Times New Roman"/>
          <w:sz w:val="24"/>
          <w:szCs w:val="24"/>
        </w:rPr>
        <w:t>, as outlined below, using a</w:t>
      </w:r>
      <w:r w:rsidRPr="00947F4F">
        <w:rPr>
          <w:rFonts w:ascii="Book Antiqua" w:hAnsi="Book Antiqua" w:cs="Times New Roman"/>
          <w:sz w:val="24"/>
          <w:szCs w:val="24"/>
        </w:rPr>
        <w:t xml:space="preserve"> </w:t>
      </w:r>
      <w:r w:rsidR="00D871A6" w:rsidRPr="00947F4F">
        <w:rPr>
          <w:rFonts w:ascii="Book Antiqua" w:hAnsi="Book Antiqua" w:cs="Times New Roman"/>
          <w:sz w:val="24"/>
          <w:szCs w:val="24"/>
        </w:rPr>
        <w:t xml:space="preserve">PDSA </w:t>
      </w:r>
      <w:r w:rsidRPr="00947F4F">
        <w:rPr>
          <w:rFonts w:ascii="Book Antiqua" w:hAnsi="Book Antiqua" w:cs="Times New Roman"/>
          <w:sz w:val="24"/>
          <w:szCs w:val="24"/>
        </w:rPr>
        <w:t xml:space="preserve">model. </w:t>
      </w:r>
      <w:r w:rsidR="00E94266" w:rsidRPr="00947F4F">
        <w:rPr>
          <w:rFonts w:ascii="Book Antiqua" w:hAnsi="Book Antiqua" w:cs="Times New Roman"/>
          <w:sz w:val="24"/>
          <w:szCs w:val="24"/>
        </w:rPr>
        <w:t>As noted previously, e</w:t>
      </w:r>
      <w:r w:rsidR="00782671" w:rsidRPr="00947F4F">
        <w:rPr>
          <w:rFonts w:ascii="Book Antiqua" w:hAnsi="Book Antiqua" w:cs="Times New Roman"/>
          <w:sz w:val="24"/>
          <w:szCs w:val="24"/>
        </w:rPr>
        <w:t>vidence-based i</w:t>
      </w:r>
      <w:r w:rsidR="00EC13B5" w:rsidRPr="00947F4F">
        <w:rPr>
          <w:rFonts w:ascii="Book Antiqua" w:hAnsi="Book Antiqua" w:cs="Times New Roman"/>
          <w:sz w:val="24"/>
          <w:szCs w:val="24"/>
        </w:rPr>
        <w:t xml:space="preserve">nterventions targeting the use of pain prevention strategies with routine </w:t>
      </w:r>
      <w:r w:rsidR="00F35CA3" w:rsidRPr="00947F4F">
        <w:rPr>
          <w:rFonts w:ascii="Book Antiqua" w:hAnsi="Book Antiqua" w:cs="Times New Roman"/>
          <w:sz w:val="24"/>
          <w:szCs w:val="24"/>
        </w:rPr>
        <w:t>vaccination</w:t>
      </w:r>
      <w:r w:rsidR="00EC13B5" w:rsidRPr="00947F4F">
        <w:rPr>
          <w:rFonts w:ascii="Book Antiqua" w:hAnsi="Book Antiqua" w:cs="Times New Roman"/>
          <w:sz w:val="24"/>
          <w:szCs w:val="24"/>
        </w:rPr>
        <w:t xml:space="preserve"> of children</w:t>
      </w:r>
      <w:r w:rsidR="00E94266" w:rsidRPr="00947F4F">
        <w:rPr>
          <w:rFonts w:ascii="Book Antiqua" w:hAnsi="Book Antiqua" w:cs="Times New Roman"/>
          <w:sz w:val="24"/>
          <w:szCs w:val="24"/>
        </w:rPr>
        <w:t xml:space="preserve"> 0-5 years of age were selected </w:t>
      </w:r>
      <w:r w:rsidR="00EC13B5" w:rsidRPr="00947F4F">
        <w:rPr>
          <w:rFonts w:ascii="Book Antiqua" w:hAnsi="Book Antiqua" w:cs="Times New Roman"/>
          <w:sz w:val="24"/>
          <w:szCs w:val="24"/>
        </w:rPr>
        <w:t xml:space="preserve">and prioritized based on </w:t>
      </w:r>
      <w:proofErr w:type="spellStart"/>
      <w:r w:rsidR="00EC13B5" w:rsidRPr="00947F4F">
        <w:rPr>
          <w:rFonts w:ascii="Book Antiqua" w:hAnsi="Book Antiqua" w:cs="Times New Roman"/>
          <w:sz w:val="24"/>
          <w:szCs w:val="24"/>
        </w:rPr>
        <w:t>superuser</w:t>
      </w:r>
      <w:proofErr w:type="spellEnd"/>
      <w:r w:rsidR="00EC13B5" w:rsidRPr="00947F4F">
        <w:rPr>
          <w:rFonts w:ascii="Book Antiqua" w:hAnsi="Book Antiqua" w:cs="Times New Roman"/>
          <w:sz w:val="24"/>
          <w:szCs w:val="24"/>
        </w:rPr>
        <w:t xml:space="preserve"> feedback regarding the perceived effectiveness and relative ease with which that group believed strategies could be incorporated into current </w:t>
      </w:r>
      <w:r w:rsidR="00782671" w:rsidRPr="00947F4F">
        <w:rPr>
          <w:rFonts w:ascii="Book Antiqua" w:hAnsi="Book Antiqua" w:cs="Times New Roman"/>
          <w:sz w:val="24"/>
          <w:szCs w:val="24"/>
        </w:rPr>
        <w:t xml:space="preserve">clinic </w:t>
      </w:r>
      <w:r w:rsidR="00EC13B5" w:rsidRPr="00947F4F">
        <w:rPr>
          <w:rFonts w:ascii="Book Antiqua" w:hAnsi="Book Antiqua" w:cs="Times New Roman"/>
          <w:sz w:val="24"/>
          <w:szCs w:val="24"/>
        </w:rPr>
        <w:t>practice</w:t>
      </w:r>
      <w:r w:rsidR="00252F4D" w:rsidRPr="00947F4F">
        <w:rPr>
          <w:rFonts w:ascii="Book Antiqua" w:hAnsi="Book Antiqua" w:cs="Times New Roman"/>
          <w:sz w:val="24"/>
          <w:szCs w:val="24"/>
        </w:rPr>
        <w:t xml:space="preserve"> (i.e., high </w:t>
      </w:r>
      <w:r w:rsidR="00E027A8" w:rsidRPr="00947F4F">
        <w:rPr>
          <w:rFonts w:ascii="Book Antiqua" w:hAnsi="Book Antiqua" w:cs="Times New Roman"/>
          <w:sz w:val="24"/>
          <w:szCs w:val="24"/>
        </w:rPr>
        <w:t>impact/low difficulty</w:t>
      </w:r>
      <w:r w:rsidR="00252F4D" w:rsidRPr="00947F4F">
        <w:rPr>
          <w:rFonts w:ascii="Book Antiqua" w:hAnsi="Book Antiqua" w:cs="Times New Roman"/>
          <w:sz w:val="24"/>
          <w:szCs w:val="24"/>
        </w:rPr>
        <w:t>)</w:t>
      </w:r>
      <w:r w:rsidR="00782671" w:rsidRPr="00947F4F">
        <w:rPr>
          <w:rFonts w:ascii="Book Antiqua" w:hAnsi="Book Antiqua" w:cs="Times New Roman"/>
          <w:sz w:val="24"/>
          <w:szCs w:val="24"/>
        </w:rPr>
        <w:t>.</w:t>
      </w:r>
      <w:r w:rsidR="001D68A0" w:rsidRPr="00947F4F">
        <w:rPr>
          <w:rFonts w:ascii="Book Antiqua" w:hAnsi="Book Antiqua" w:cs="Times New Roman"/>
          <w:sz w:val="24"/>
          <w:szCs w:val="24"/>
        </w:rPr>
        <w:t xml:space="preserve"> All interventions modules were </w:t>
      </w:r>
      <w:r w:rsidR="001D68A0" w:rsidRPr="00947F4F">
        <w:rPr>
          <w:rFonts w:ascii="Book Antiqua" w:hAnsi="Book Antiqua" w:cs="Times New Roman"/>
          <w:sz w:val="24"/>
          <w:szCs w:val="24"/>
        </w:rPr>
        <w:lastRenderedPageBreak/>
        <w:t>developed consistent with clinical practice guidelines, including sensitivity to developmental considerations in their use.</w:t>
      </w:r>
      <w:r w:rsidR="00EC13B5" w:rsidRPr="00947F4F">
        <w:rPr>
          <w:rFonts w:ascii="Book Antiqua" w:hAnsi="Book Antiqua" w:cs="Times New Roman"/>
          <w:sz w:val="24"/>
          <w:szCs w:val="24"/>
        </w:rPr>
        <w:t xml:space="preserve"> </w:t>
      </w:r>
    </w:p>
    <w:p w14:paraId="251BB6E6" w14:textId="77777777" w:rsidR="00421FFA" w:rsidRPr="00947F4F" w:rsidRDefault="00421FFA" w:rsidP="00947F4F">
      <w:pPr>
        <w:adjustRightInd w:val="0"/>
        <w:snapToGrid w:val="0"/>
        <w:spacing w:line="360" w:lineRule="auto"/>
        <w:jc w:val="both"/>
        <w:rPr>
          <w:rFonts w:ascii="Book Antiqua" w:hAnsi="Book Antiqua" w:cs="Times New Roman"/>
          <w:sz w:val="24"/>
          <w:szCs w:val="24"/>
        </w:rPr>
      </w:pPr>
    </w:p>
    <w:p w14:paraId="33445206" w14:textId="77777777" w:rsidR="00EC13B5" w:rsidRPr="00947F4F" w:rsidRDefault="00EC13B5" w:rsidP="00947F4F">
      <w:pPr>
        <w:adjustRightInd w:val="0"/>
        <w:snapToGrid w:val="0"/>
        <w:spacing w:line="360" w:lineRule="auto"/>
        <w:jc w:val="both"/>
        <w:rPr>
          <w:rFonts w:ascii="Book Antiqua" w:hAnsi="Book Antiqua" w:cs="Times New Roman"/>
          <w:sz w:val="24"/>
          <w:szCs w:val="24"/>
        </w:rPr>
      </w:pPr>
      <w:r w:rsidRPr="00947F4F">
        <w:rPr>
          <w:rFonts w:ascii="Book Antiqua" w:hAnsi="Book Antiqua" w:cs="Times New Roman"/>
          <w:b/>
          <w:sz w:val="24"/>
          <w:szCs w:val="24"/>
        </w:rPr>
        <w:t>Intervention 1:</w:t>
      </w:r>
      <w:r w:rsidRPr="00947F4F">
        <w:rPr>
          <w:rFonts w:ascii="Book Antiqua" w:hAnsi="Book Antiqua" w:cs="Times New Roman"/>
          <w:sz w:val="24"/>
          <w:szCs w:val="24"/>
        </w:rPr>
        <w:t xml:space="preserve"> The first intervention focused on the correct use of </w:t>
      </w:r>
      <w:r w:rsidRPr="00947F4F">
        <w:rPr>
          <w:rFonts w:ascii="Book Antiqua" w:hAnsi="Book Antiqua" w:cs="Times New Roman"/>
          <w:i/>
          <w:sz w:val="24"/>
          <w:szCs w:val="24"/>
        </w:rPr>
        <w:t xml:space="preserve">comfort </w:t>
      </w:r>
      <w:r w:rsidR="005C379A" w:rsidRPr="00947F4F">
        <w:rPr>
          <w:rFonts w:ascii="Book Antiqua" w:hAnsi="Book Antiqua" w:cs="Times New Roman"/>
          <w:i/>
          <w:sz w:val="24"/>
          <w:szCs w:val="24"/>
        </w:rPr>
        <w:t>positioning</w:t>
      </w:r>
      <w:r w:rsidRPr="00947F4F">
        <w:rPr>
          <w:rFonts w:ascii="Book Antiqua" w:hAnsi="Book Antiqua" w:cs="Times New Roman"/>
          <w:sz w:val="24"/>
          <w:szCs w:val="24"/>
        </w:rPr>
        <w:t xml:space="preserve"> for </w:t>
      </w:r>
      <w:r w:rsidR="00F35CA3" w:rsidRPr="00947F4F">
        <w:rPr>
          <w:rFonts w:ascii="Book Antiqua" w:hAnsi="Book Antiqua" w:cs="Times New Roman"/>
          <w:sz w:val="24"/>
          <w:szCs w:val="24"/>
        </w:rPr>
        <w:t>vaccination</w:t>
      </w:r>
      <w:r w:rsidRPr="00947F4F">
        <w:rPr>
          <w:rFonts w:ascii="Book Antiqua" w:hAnsi="Book Antiqua" w:cs="Times New Roman"/>
          <w:sz w:val="24"/>
          <w:szCs w:val="24"/>
        </w:rPr>
        <w:t xml:space="preserve">s. </w:t>
      </w:r>
      <w:r w:rsidR="00BC5EC2" w:rsidRPr="00947F4F">
        <w:rPr>
          <w:rFonts w:ascii="Book Antiqua" w:hAnsi="Book Antiqua" w:cs="Times New Roman"/>
          <w:sz w:val="24"/>
          <w:szCs w:val="24"/>
        </w:rPr>
        <w:t>The QI project team made a</w:t>
      </w:r>
      <w:r w:rsidRPr="00947F4F">
        <w:rPr>
          <w:rFonts w:ascii="Book Antiqua" w:hAnsi="Book Antiqua" w:cs="Times New Roman"/>
          <w:sz w:val="24"/>
          <w:szCs w:val="24"/>
        </w:rPr>
        <w:t xml:space="preserve">n educational video </w:t>
      </w:r>
      <w:r w:rsidR="00BC5EC2" w:rsidRPr="00947F4F">
        <w:rPr>
          <w:rFonts w:ascii="Book Antiqua" w:hAnsi="Book Antiqua" w:cs="Times New Roman"/>
          <w:sz w:val="24"/>
          <w:szCs w:val="24"/>
        </w:rPr>
        <w:t>featuring</w:t>
      </w:r>
      <w:r w:rsidRPr="00947F4F">
        <w:rPr>
          <w:rFonts w:ascii="Book Antiqua" w:hAnsi="Book Antiqua" w:cs="Times New Roman"/>
          <w:sz w:val="24"/>
          <w:szCs w:val="24"/>
        </w:rPr>
        <w:t xml:space="preserve"> members of our </w:t>
      </w:r>
      <w:proofErr w:type="spellStart"/>
      <w:r w:rsidRPr="00947F4F">
        <w:rPr>
          <w:rFonts w:ascii="Book Antiqua" w:hAnsi="Book Antiqua" w:cs="Times New Roman"/>
          <w:sz w:val="24"/>
          <w:szCs w:val="24"/>
        </w:rPr>
        <w:t>superuser</w:t>
      </w:r>
      <w:proofErr w:type="spellEnd"/>
      <w:r w:rsidRPr="00947F4F">
        <w:rPr>
          <w:rFonts w:ascii="Book Antiqua" w:hAnsi="Book Antiqua" w:cs="Times New Roman"/>
          <w:sz w:val="24"/>
          <w:szCs w:val="24"/>
        </w:rPr>
        <w:t xml:space="preserve"> group to increase </w:t>
      </w:r>
      <w:r w:rsidR="0028778B" w:rsidRPr="00947F4F">
        <w:rPr>
          <w:rFonts w:ascii="Book Antiqua" w:hAnsi="Book Antiqua" w:cs="Times New Roman"/>
          <w:sz w:val="24"/>
          <w:szCs w:val="24"/>
        </w:rPr>
        <w:t xml:space="preserve">personal </w:t>
      </w:r>
      <w:r w:rsidRPr="00947F4F">
        <w:rPr>
          <w:rFonts w:ascii="Book Antiqua" w:hAnsi="Book Antiqua" w:cs="Times New Roman"/>
          <w:sz w:val="24"/>
          <w:szCs w:val="24"/>
        </w:rPr>
        <w:t>identification</w:t>
      </w:r>
      <w:r w:rsidR="0028778B" w:rsidRPr="00947F4F">
        <w:rPr>
          <w:rFonts w:ascii="Book Antiqua" w:hAnsi="Book Antiqua" w:cs="Times New Roman"/>
          <w:sz w:val="24"/>
          <w:szCs w:val="24"/>
        </w:rPr>
        <w:t xml:space="preserve"> with the project</w:t>
      </w:r>
      <w:r w:rsidRPr="00947F4F">
        <w:rPr>
          <w:rFonts w:ascii="Book Antiqua" w:hAnsi="Book Antiqua" w:cs="Times New Roman"/>
          <w:sz w:val="24"/>
          <w:szCs w:val="24"/>
        </w:rPr>
        <w:t xml:space="preserve"> and enhance willingness to change behavior </w:t>
      </w:r>
      <w:r w:rsidR="00782671" w:rsidRPr="00947F4F">
        <w:rPr>
          <w:rFonts w:ascii="Book Antiqua" w:hAnsi="Book Antiqua" w:cs="Times New Roman"/>
          <w:sz w:val="24"/>
          <w:szCs w:val="24"/>
        </w:rPr>
        <w:t>related to</w:t>
      </w:r>
      <w:r w:rsidRPr="00947F4F">
        <w:rPr>
          <w:rFonts w:ascii="Book Antiqua" w:hAnsi="Book Antiqua" w:cs="Times New Roman"/>
          <w:sz w:val="24"/>
          <w:szCs w:val="24"/>
        </w:rPr>
        <w:t xml:space="preserve"> </w:t>
      </w:r>
      <w:r w:rsidR="00782671" w:rsidRPr="00947F4F">
        <w:rPr>
          <w:rFonts w:ascii="Book Antiqua" w:hAnsi="Book Antiqua" w:cs="Times New Roman"/>
          <w:sz w:val="24"/>
          <w:szCs w:val="24"/>
        </w:rPr>
        <w:t>comfort positioning</w:t>
      </w:r>
      <w:r w:rsidRPr="00947F4F">
        <w:rPr>
          <w:rFonts w:ascii="Book Antiqua" w:hAnsi="Book Antiqua" w:cs="Times New Roman"/>
          <w:sz w:val="24"/>
          <w:szCs w:val="24"/>
        </w:rPr>
        <w:t xml:space="preserve">. Every staff nurse was required to watch this video and </w:t>
      </w:r>
      <w:r w:rsidR="00661CBD" w:rsidRPr="00947F4F">
        <w:rPr>
          <w:rFonts w:ascii="Book Antiqua" w:hAnsi="Book Antiqua" w:cs="Times New Roman"/>
          <w:sz w:val="24"/>
          <w:szCs w:val="24"/>
        </w:rPr>
        <w:t xml:space="preserve">then use realistic infant and toddler dolls to </w:t>
      </w:r>
      <w:r w:rsidRPr="00947F4F">
        <w:rPr>
          <w:rFonts w:ascii="Book Antiqua" w:hAnsi="Book Antiqua" w:cs="Times New Roman"/>
          <w:sz w:val="24"/>
          <w:szCs w:val="24"/>
        </w:rPr>
        <w:t>demonstrate competen</w:t>
      </w:r>
      <w:r w:rsidR="00AB57A7" w:rsidRPr="00947F4F">
        <w:rPr>
          <w:rFonts w:ascii="Book Antiqua" w:hAnsi="Book Antiqua" w:cs="Times New Roman"/>
          <w:sz w:val="24"/>
          <w:szCs w:val="24"/>
        </w:rPr>
        <w:t xml:space="preserve">t use of comfort </w:t>
      </w:r>
      <w:r w:rsidR="00B17295" w:rsidRPr="00947F4F">
        <w:rPr>
          <w:rFonts w:ascii="Book Antiqua" w:hAnsi="Book Antiqua" w:cs="Times New Roman"/>
          <w:sz w:val="24"/>
          <w:szCs w:val="24"/>
        </w:rPr>
        <w:t>positioning</w:t>
      </w:r>
      <w:r w:rsidR="001D68A0" w:rsidRPr="00947F4F">
        <w:rPr>
          <w:rFonts w:ascii="Book Antiqua" w:hAnsi="Book Antiqua" w:cs="Times New Roman"/>
          <w:sz w:val="24"/>
          <w:szCs w:val="24"/>
        </w:rPr>
        <w:t xml:space="preserve"> with children of varying ages</w:t>
      </w:r>
      <w:r w:rsidR="00782671" w:rsidRPr="00947F4F">
        <w:rPr>
          <w:rFonts w:ascii="Book Antiqua" w:hAnsi="Book Antiqua" w:cs="Times New Roman"/>
          <w:sz w:val="24"/>
          <w:szCs w:val="24"/>
        </w:rPr>
        <w:t xml:space="preserve"> to a QI team member</w:t>
      </w:r>
      <w:r w:rsidR="00661CBD" w:rsidRPr="00947F4F">
        <w:rPr>
          <w:rFonts w:ascii="Book Antiqua" w:hAnsi="Book Antiqua" w:cs="Times New Roman"/>
          <w:sz w:val="24"/>
          <w:szCs w:val="24"/>
        </w:rPr>
        <w:t xml:space="preserve">. </w:t>
      </w:r>
      <w:r w:rsidR="00BC5EC2" w:rsidRPr="00947F4F">
        <w:rPr>
          <w:rFonts w:ascii="Book Antiqua" w:hAnsi="Book Antiqua" w:cs="Times New Roman"/>
          <w:sz w:val="24"/>
          <w:szCs w:val="24"/>
        </w:rPr>
        <w:t xml:space="preserve">QI project team members </w:t>
      </w:r>
      <w:r w:rsidRPr="00947F4F">
        <w:rPr>
          <w:rFonts w:ascii="Book Antiqua" w:hAnsi="Book Antiqua" w:cs="Times New Roman"/>
          <w:sz w:val="24"/>
          <w:szCs w:val="24"/>
        </w:rPr>
        <w:t xml:space="preserve">answered </w:t>
      </w:r>
      <w:r w:rsidR="00BC5EC2" w:rsidRPr="00947F4F">
        <w:rPr>
          <w:rFonts w:ascii="Book Antiqua" w:hAnsi="Book Antiqua" w:cs="Times New Roman"/>
          <w:sz w:val="24"/>
          <w:szCs w:val="24"/>
        </w:rPr>
        <w:t xml:space="preserve">questions </w:t>
      </w:r>
      <w:r w:rsidRPr="00947F4F">
        <w:rPr>
          <w:rFonts w:ascii="Book Antiqua" w:hAnsi="Book Antiqua" w:cs="Times New Roman"/>
          <w:sz w:val="24"/>
          <w:szCs w:val="24"/>
        </w:rPr>
        <w:t xml:space="preserve">and </w:t>
      </w:r>
      <w:r w:rsidR="00BC5EC2" w:rsidRPr="00947F4F">
        <w:rPr>
          <w:rFonts w:ascii="Book Antiqua" w:hAnsi="Book Antiqua" w:cs="Times New Roman"/>
          <w:sz w:val="24"/>
          <w:szCs w:val="24"/>
        </w:rPr>
        <w:t xml:space="preserve">provided </w:t>
      </w:r>
      <w:r w:rsidRPr="00947F4F">
        <w:rPr>
          <w:rFonts w:ascii="Book Antiqua" w:hAnsi="Book Antiqua" w:cs="Times New Roman"/>
          <w:sz w:val="24"/>
          <w:szCs w:val="24"/>
        </w:rPr>
        <w:t>corrective feedback, as needed, during this simulation experience to ensure that skills were understood and applied correctly.</w:t>
      </w:r>
      <w:r w:rsidR="00BE2DEA" w:rsidRPr="00947F4F">
        <w:rPr>
          <w:rFonts w:ascii="Book Antiqua" w:hAnsi="Book Antiqua" w:cs="Times New Roman"/>
          <w:sz w:val="24"/>
          <w:szCs w:val="24"/>
        </w:rPr>
        <w:t xml:space="preserve"> As nurses passed this demonstration task, they </w:t>
      </w:r>
      <w:r w:rsidR="00BC5EC2" w:rsidRPr="00947F4F">
        <w:rPr>
          <w:rFonts w:ascii="Book Antiqua" w:hAnsi="Book Antiqua" w:cs="Times New Roman"/>
          <w:sz w:val="24"/>
          <w:szCs w:val="24"/>
        </w:rPr>
        <w:t>received</w:t>
      </w:r>
      <w:r w:rsidR="00BE2DEA" w:rsidRPr="00947F4F">
        <w:rPr>
          <w:rFonts w:ascii="Book Antiqua" w:hAnsi="Book Antiqua" w:cs="Times New Roman"/>
          <w:sz w:val="24"/>
          <w:szCs w:val="24"/>
        </w:rPr>
        <w:t xml:space="preserve"> a pin to display on their hospital badge or nursing uniform which identified them as</w:t>
      </w:r>
      <w:r w:rsidR="00DB171C" w:rsidRPr="00947F4F">
        <w:rPr>
          <w:rFonts w:ascii="Book Antiqua" w:hAnsi="Book Antiqua" w:cs="Times New Roman"/>
          <w:sz w:val="24"/>
          <w:szCs w:val="24"/>
        </w:rPr>
        <w:t xml:space="preserve"> a “Comfort Champion” to others</w:t>
      </w:r>
      <w:r w:rsidR="00BE2DEA" w:rsidRPr="00947F4F">
        <w:rPr>
          <w:rFonts w:ascii="Book Antiqua" w:hAnsi="Book Antiqua" w:cs="Times New Roman"/>
          <w:sz w:val="24"/>
          <w:szCs w:val="24"/>
        </w:rPr>
        <w:t xml:space="preserve">. </w:t>
      </w:r>
    </w:p>
    <w:p w14:paraId="5F0B7A0F" w14:textId="77777777" w:rsidR="00EC13B5" w:rsidRPr="00947F4F" w:rsidRDefault="00EC13B5" w:rsidP="00947F4F">
      <w:pPr>
        <w:adjustRightInd w:val="0"/>
        <w:snapToGrid w:val="0"/>
        <w:spacing w:line="360" w:lineRule="auto"/>
        <w:jc w:val="both"/>
        <w:rPr>
          <w:rFonts w:ascii="Book Antiqua" w:hAnsi="Book Antiqua" w:cs="Times New Roman"/>
          <w:sz w:val="24"/>
          <w:szCs w:val="24"/>
        </w:rPr>
      </w:pPr>
    </w:p>
    <w:p w14:paraId="56566F09" w14:textId="29420D9C" w:rsidR="00EC13B5" w:rsidRPr="00947F4F" w:rsidRDefault="00EC13B5" w:rsidP="00947F4F">
      <w:pPr>
        <w:adjustRightInd w:val="0"/>
        <w:snapToGrid w:val="0"/>
        <w:spacing w:line="360" w:lineRule="auto"/>
        <w:jc w:val="both"/>
        <w:rPr>
          <w:rFonts w:ascii="Book Antiqua" w:hAnsi="Book Antiqua" w:cs="Times New Roman"/>
          <w:sz w:val="24"/>
          <w:szCs w:val="24"/>
        </w:rPr>
      </w:pPr>
      <w:r w:rsidRPr="00947F4F">
        <w:rPr>
          <w:rFonts w:ascii="Book Antiqua" w:hAnsi="Book Antiqua" w:cs="Times New Roman"/>
          <w:b/>
          <w:sz w:val="24"/>
          <w:szCs w:val="24"/>
        </w:rPr>
        <w:t>Intervention 2:</w:t>
      </w:r>
      <w:r w:rsidRPr="00947F4F">
        <w:rPr>
          <w:rFonts w:ascii="Book Antiqua" w:hAnsi="Book Antiqua" w:cs="Times New Roman"/>
          <w:sz w:val="24"/>
          <w:szCs w:val="24"/>
        </w:rPr>
        <w:t xml:space="preserve"> The second intervention focused on the correct use of </w:t>
      </w:r>
      <w:r w:rsidR="001D68A0" w:rsidRPr="00947F4F">
        <w:rPr>
          <w:rFonts w:ascii="Book Antiqua" w:hAnsi="Book Antiqua" w:cs="Times New Roman"/>
          <w:i/>
          <w:sz w:val="24"/>
          <w:szCs w:val="24"/>
        </w:rPr>
        <w:t>sucrose analgesia</w:t>
      </w:r>
      <w:r w:rsidR="001D68A0" w:rsidRPr="00947F4F">
        <w:rPr>
          <w:rFonts w:ascii="Book Antiqua" w:hAnsi="Book Antiqua" w:cs="Times New Roman"/>
          <w:sz w:val="24"/>
          <w:szCs w:val="24"/>
        </w:rPr>
        <w:t xml:space="preserve"> </w:t>
      </w:r>
      <w:r w:rsidRPr="00947F4F">
        <w:rPr>
          <w:rFonts w:ascii="Book Antiqua" w:hAnsi="Book Antiqua" w:cs="Times New Roman"/>
          <w:sz w:val="24"/>
          <w:szCs w:val="24"/>
        </w:rPr>
        <w:t xml:space="preserve">and </w:t>
      </w:r>
      <w:r w:rsidR="001D68A0" w:rsidRPr="00947F4F">
        <w:rPr>
          <w:rFonts w:ascii="Book Antiqua" w:hAnsi="Book Antiqua" w:cs="Times New Roman"/>
          <w:i/>
          <w:sz w:val="24"/>
          <w:szCs w:val="24"/>
        </w:rPr>
        <w:t>non-nutritive sucking</w:t>
      </w:r>
      <w:r w:rsidR="001D68A0" w:rsidRPr="00947F4F">
        <w:rPr>
          <w:rFonts w:ascii="Book Antiqua" w:hAnsi="Book Antiqua" w:cs="Times New Roman"/>
          <w:sz w:val="24"/>
          <w:szCs w:val="24"/>
        </w:rPr>
        <w:t xml:space="preserve"> </w:t>
      </w:r>
      <w:r w:rsidRPr="00947F4F">
        <w:rPr>
          <w:rFonts w:ascii="Book Antiqua" w:hAnsi="Book Antiqua" w:cs="Times New Roman"/>
          <w:sz w:val="24"/>
          <w:szCs w:val="24"/>
        </w:rPr>
        <w:t xml:space="preserve">for </w:t>
      </w:r>
      <w:r w:rsidR="00F35CA3" w:rsidRPr="00947F4F">
        <w:rPr>
          <w:rFonts w:ascii="Book Antiqua" w:hAnsi="Book Antiqua" w:cs="Times New Roman"/>
          <w:sz w:val="24"/>
          <w:szCs w:val="24"/>
        </w:rPr>
        <w:t>vaccination</w:t>
      </w:r>
      <w:r w:rsidRPr="00947F4F">
        <w:rPr>
          <w:rFonts w:ascii="Book Antiqua" w:hAnsi="Book Antiqua" w:cs="Times New Roman"/>
          <w:sz w:val="24"/>
          <w:szCs w:val="24"/>
        </w:rPr>
        <w:t xml:space="preserve">s. A </w:t>
      </w:r>
      <w:r w:rsidR="00B317AF" w:rsidRPr="00947F4F">
        <w:rPr>
          <w:rFonts w:ascii="Book Antiqua" w:hAnsi="Book Antiqua" w:cs="Times New Roman"/>
          <w:sz w:val="24"/>
          <w:szCs w:val="24"/>
        </w:rPr>
        <w:t>PowerPoint</w:t>
      </w:r>
      <w:r w:rsidRPr="00947F4F">
        <w:rPr>
          <w:rFonts w:ascii="Book Antiqua" w:hAnsi="Book Antiqua" w:cs="Times New Roman"/>
          <w:sz w:val="24"/>
          <w:szCs w:val="24"/>
        </w:rPr>
        <w:t xml:space="preserve"> slide show was created to review the rationale and logistics for use of sugar</w:t>
      </w:r>
      <w:r w:rsidR="00436360" w:rsidRPr="00947F4F">
        <w:rPr>
          <w:rFonts w:ascii="Book Antiqua" w:hAnsi="Book Antiqua" w:cs="Times New Roman"/>
          <w:sz w:val="24"/>
          <w:szCs w:val="24"/>
        </w:rPr>
        <w:t>-</w:t>
      </w:r>
      <w:r w:rsidRPr="00947F4F">
        <w:rPr>
          <w:rFonts w:ascii="Book Antiqua" w:hAnsi="Book Antiqua" w:cs="Times New Roman"/>
          <w:sz w:val="24"/>
          <w:szCs w:val="24"/>
        </w:rPr>
        <w:t>water mixtures (</w:t>
      </w:r>
      <w:r w:rsidR="00C826B6" w:rsidRPr="00C826B6">
        <w:rPr>
          <w:rFonts w:ascii="Book Antiqua" w:hAnsi="Book Antiqua" w:cs="Times New Roman"/>
          <w:i/>
          <w:sz w:val="24"/>
          <w:szCs w:val="24"/>
        </w:rPr>
        <w:t xml:space="preserve">e.g., </w:t>
      </w:r>
      <w:r w:rsidRPr="00947F4F">
        <w:rPr>
          <w:rFonts w:ascii="Book Antiqua" w:hAnsi="Book Antiqua" w:cs="Times New Roman"/>
          <w:sz w:val="24"/>
          <w:szCs w:val="24"/>
        </w:rPr>
        <w:t>Sweet Ease) for the younger end of the age spectrum</w:t>
      </w:r>
      <w:r w:rsidR="001D68A0" w:rsidRPr="00947F4F">
        <w:rPr>
          <w:rFonts w:ascii="Book Antiqua" w:hAnsi="Book Antiqua" w:cs="Times New Roman"/>
          <w:sz w:val="24"/>
          <w:szCs w:val="24"/>
        </w:rPr>
        <w:t xml:space="preserve"> (</w:t>
      </w:r>
      <w:r w:rsidR="001D68A0" w:rsidRPr="00947F4F">
        <w:rPr>
          <w:rFonts w:ascii="Book Antiqua" w:hAnsi="Book Antiqua" w:cs="Times New Roman"/>
          <w:sz w:val="24"/>
          <w:szCs w:val="24"/>
        </w:rPr>
        <w:sym w:font="Symbol" w:char="F0A3"/>
      </w:r>
      <w:r w:rsidR="001D68A0" w:rsidRPr="00947F4F">
        <w:rPr>
          <w:rFonts w:ascii="Book Antiqua" w:hAnsi="Book Antiqua" w:cs="Times New Roman"/>
          <w:sz w:val="24"/>
          <w:szCs w:val="24"/>
        </w:rPr>
        <w:t>2 years of age)</w:t>
      </w:r>
      <w:r w:rsidRPr="00947F4F">
        <w:rPr>
          <w:rFonts w:ascii="Book Antiqua" w:hAnsi="Book Antiqua" w:cs="Times New Roman"/>
          <w:sz w:val="24"/>
          <w:szCs w:val="24"/>
        </w:rPr>
        <w:t>.</w:t>
      </w:r>
      <w:r w:rsidR="001D68A0" w:rsidRPr="00947F4F">
        <w:rPr>
          <w:rFonts w:ascii="Book Antiqua" w:hAnsi="Book Antiqua" w:cs="Times New Roman"/>
          <w:sz w:val="24"/>
          <w:szCs w:val="24"/>
        </w:rPr>
        <w:t xml:space="preserve"> Breastfeeding, as a related intervention, was folded into this presentation.</w:t>
      </w:r>
      <w:r w:rsidRPr="00947F4F">
        <w:rPr>
          <w:rFonts w:ascii="Book Antiqua" w:hAnsi="Book Antiqua" w:cs="Times New Roman"/>
          <w:sz w:val="24"/>
          <w:szCs w:val="24"/>
        </w:rPr>
        <w:t xml:space="preserve"> Every staff nurse was required to watch this video and provide attestation to that effect. The QI project team ensured that </w:t>
      </w:r>
      <w:r w:rsidR="00C07437" w:rsidRPr="00947F4F">
        <w:rPr>
          <w:rFonts w:ascii="Book Antiqua" w:hAnsi="Book Antiqua" w:cs="Times New Roman"/>
          <w:sz w:val="24"/>
          <w:szCs w:val="24"/>
        </w:rPr>
        <w:t>an appropriate sugar-water mixture</w:t>
      </w:r>
      <w:r w:rsidR="00C07437" w:rsidRPr="00947F4F" w:rsidDel="00C07437">
        <w:rPr>
          <w:rFonts w:ascii="Book Antiqua" w:hAnsi="Book Antiqua" w:cs="Times New Roman"/>
          <w:sz w:val="24"/>
          <w:szCs w:val="24"/>
        </w:rPr>
        <w:t xml:space="preserve"> </w:t>
      </w:r>
      <w:r w:rsidRPr="00947F4F">
        <w:rPr>
          <w:rFonts w:ascii="Book Antiqua" w:hAnsi="Book Antiqua" w:cs="Times New Roman"/>
          <w:sz w:val="24"/>
          <w:szCs w:val="24"/>
        </w:rPr>
        <w:t>was stocked</w:t>
      </w:r>
      <w:r w:rsidR="00C07437" w:rsidRPr="00947F4F">
        <w:rPr>
          <w:rFonts w:ascii="Book Antiqua" w:hAnsi="Book Antiqua" w:cs="Times New Roman"/>
          <w:sz w:val="24"/>
          <w:szCs w:val="24"/>
        </w:rPr>
        <w:t xml:space="preserve"> </w:t>
      </w:r>
      <w:r w:rsidRPr="00947F4F">
        <w:rPr>
          <w:rFonts w:ascii="Book Antiqua" w:hAnsi="Book Antiqua" w:cs="Times New Roman"/>
          <w:sz w:val="24"/>
          <w:szCs w:val="24"/>
        </w:rPr>
        <w:t>in each medication room and developed</w:t>
      </w:r>
      <w:r w:rsidR="00252F4D" w:rsidRPr="00947F4F">
        <w:rPr>
          <w:rFonts w:ascii="Book Antiqua" w:hAnsi="Book Antiqua" w:cs="Times New Roman"/>
          <w:sz w:val="24"/>
          <w:szCs w:val="24"/>
        </w:rPr>
        <w:t>/implemented</w:t>
      </w:r>
      <w:r w:rsidRPr="00947F4F">
        <w:rPr>
          <w:rFonts w:ascii="Book Antiqua" w:hAnsi="Book Antiqua" w:cs="Times New Roman"/>
          <w:sz w:val="24"/>
          <w:szCs w:val="24"/>
        </w:rPr>
        <w:t xml:space="preserve"> a process to maintain availability over the long-term</w:t>
      </w:r>
      <w:r w:rsidR="00D5311F" w:rsidRPr="00947F4F">
        <w:rPr>
          <w:rFonts w:ascii="Book Antiqua" w:hAnsi="Book Antiqua" w:cs="Times New Roman"/>
          <w:sz w:val="24"/>
          <w:szCs w:val="24"/>
        </w:rPr>
        <w:t xml:space="preserve">. </w:t>
      </w:r>
    </w:p>
    <w:p w14:paraId="4CEE8117" w14:textId="77777777" w:rsidR="00EC13B5" w:rsidRPr="00947F4F" w:rsidRDefault="00EC13B5" w:rsidP="00947F4F">
      <w:pPr>
        <w:adjustRightInd w:val="0"/>
        <w:snapToGrid w:val="0"/>
        <w:spacing w:line="360" w:lineRule="auto"/>
        <w:jc w:val="both"/>
        <w:rPr>
          <w:rFonts w:ascii="Book Antiqua" w:hAnsi="Book Antiqua" w:cs="Times New Roman"/>
          <w:sz w:val="24"/>
          <w:szCs w:val="24"/>
        </w:rPr>
      </w:pPr>
    </w:p>
    <w:p w14:paraId="1494CE30" w14:textId="1C976505" w:rsidR="00F42095" w:rsidRPr="00287315" w:rsidRDefault="00EC13B5" w:rsidP="00947F4F">
      <w:pPr>
        <w:adjustRightInd w:val="0"/>
        <w:snapToGrid w:val="0"/>
        <w:spacing w:line="360" w:lineRule="auto"/>
        <w:jc w:val="both"/>
        <w:rPr>
          <w:rFonts w:ascii="Book Antiqua" w:eastAsiaTheme="minorEastAsia" w:hAnsi="Book Antiqua" w:cs="Times New Roman"/>
          <w:sz w:val="24"/>
          <w:szCs w:val="24"/>
          <w:lang w:eastAsia="zh-CN"/>
        </w:rPr>
      </w:pPr>
      <w:r w:rsidRPr="00947F4F">
        <w:rPr>
          <w:rFonts w:ascii="Book Antiqua" w:hAnsi="Book Antiqua" w:cs="Times New Roman"/>
          <w:b/>
          <w:sz w:val="24"/>
          <w:szCs w:val="24"/>
        </w:rPr>
        <w:t>Intervention 3:</w:t>
      </w:r>
      <w:r w:rsidRPr="00947F4F">
        <w:rPr>
          <w:rFonts w:ascii="Book Antiqua" w:hAnsi="Book Antiqua" w:cs="Times New Roman"/>
          <w:sz w:val="24"/>
          <w:szCs w:val="24"/>
        </w:rPr>
        <w:t xml:space="preserve"> The third intervention focused on the correct use of </w:t>
      </w:r>
      <w:r w:rsidRPr="00947F4F">
        <w:rPr>
          <w:rFonts w:ascii="Book Antiqua" w:hAnsi="Book Antiqua" w:cs="Times New Roman"/>
          <w:i/>
          <w:sz w:val="24"/>
          <w:szCs w:val="24"/>
        </w:rPr>
        <w:t>distraction</w:t>
      </w:r>
      <w:r w:rsidRPr="00947F4F">
        <w:rPr>
          <w:rFonts w:ascii="Book Antiqua" w:hAnsi="Book Antiqua" w:cs="Times New Roman"/>
          <w:sz w:val="24"/>
          <w:szCs w:val="24"/>
        </w:rPr>
        <w:t xml:space="preserve"> for </w:t>
      </w:r>
      <w:r w:rsidR="00F35CA3" w:rsidRPr="00947F4F">
        <w:rPr>
          <w:rFonts w:ascii="Book Antiqua" w:hAnsi="Book Antiqua" w:cs="Times New Roman"/>
          <w:sz w:val="24"/>
          <w:szCs w:val="24"/>
        </w:rPr>
        <w:t>vaccination</w:t>
      </w:r>
      <w:r w:rsidRPr="00947F4F">
        <w:rPr>
          <w:rFonts w:ascii="Book Antiqua" w:hAnsi="Book Antiqua" w:cs="Times New Roman"/>
          <w:sz w:val="24"/>
          <w:szCs w:val="24"/>
        </w:rPr>
        <w:t xml:space="preserve">s. </w:t>
      </w:r>
      <w:r w:rsidR="00BC5EC2" w:rsidRPr="00947F4F">
        <w:rPr>
          <w:rFonts w:ascii="Book Antiqua" w:hAnsi="Book Antiqua" w:cs="Times New Roman"/>
          <w:sz w:val="24"/>
          <w:szCs w:val="24"/>
        </w:rPr>
        <w:t>The QI project team made a</w:t>
      </w:r>
      <w:r w:rsidR="00AB57A7" w:rsidRPr="00947F4F">
        <w:rPr>
          <w:rFonts w:ascii="Book Antiqua" w:hAnsi="Book Antiqua" w:cs="Times New Roman"/>
          <w:sz w:val="24"/>
          <w:szCs w:val="24"/>
        </w:rPr>
        <w:t xml:space="preserve"> second</w:t>
      </w:r>
      <w:r w:rsidRPr="00947F4F">
        <w:rPr>
          <w:rFonts w:ascii="Book Antiqua" w:hAnsi="Book Antiqua" w:cs="Times New Roman"/>
          <w:sz w:val="24"/>
          <w:szCs w:val="24"/>
        </w:rPr>
        <w:t xml:space="preserve"> educational video </w:t>
      </w:r>
      <w:r w:rsidR="001B19A9" w:rsidRPr="00947F4F">
        <w:rPr>
          <w:rFonts w:ascii="Book Antiqua" w:hAnsi="Book Antiqua" w:cs="Times New Roman"/>
          <w:sz w:val="24"/>
          <w:szCs w:val="24"/>
        </w:rPr>
        <w:t xml:space="preserve">showing appropriate distraction techniques </w:t>
      </w:r>
      <w:r w:rsidR="00BC5EC2" w:rsidRPr="00947F4F">
        <w:rPr>
          <w:rFonts w:ascii="Book Antiqua" w:hAnsi="Book Antiqua" w:cs="Times New Roman"/>
          <w:sz w:val="24"/>
          <w:szCs w:val="24"/>
        </w:rPr>
        <w:t>modeled</w:t>
      </w:r>
      <w:r w:rsidR="001B19A9" w:rsidRPr="00947F4F">
        <w:rPr>
          <w:rFonts w:ascii="Book Antiqua" w:hAnsi="Book Antiqua" w:cs="Times New Roman"/>
          <w:sz w:val="24"/>
          <w:szCs w:val="24"/>
        </w:rPr>
        <w:t xml:space="preserve"> by </w:t>
      </w:r>
      <w:r w:rsidRPr="00947F4F">
        <w:rPr>
          <w:rFonts w:ascii="Book Antiqua" w:hAnsi="Book Antiqua" w:cs="Times New Roman"/>
          <w:sz w:val="24"/>
          <w:szCs w:val="24"/>
        </w:rPr>
        <w:t>PCC nursing staff</w:t>
      </w:r>
      <w:r w:rsidR="00252F4D" w:rsidRPr="00947F4F">
        <w:rPr>
          <w:rFonts w:ascii="Book Antiqua" w:hAnsi="Book Antiqua" w:cs="Times New Roman"/>
          <w:sz w:val="24"/>
          <w:szCs w:val="24"/>
        </w:rPr>
        <w:t xml:space="preserve">, including – but not limited to – members of the </w:t>
      </w:r>
      <w:proofErr w:type="spellStart"/>
      <w:r w:rsidR="00252F4D" w:rsidRPr="00947F4F">
        <w:rPr>
          <w:rFonts w:ascii="Book Antiqua" w:hAnsi="Book Antiqua" w:cs="Times New Roman"/>
          <w:sz w:val="24"/>
          <w:szCs w:val="24"/>
        </w:rPr>
        <w:t>superuser</w:t>
      </w:r>
      <w:proofErr w:type="spellEnd"/>
      <w:r w:rsidR="00252F4D" w:rsidRPr="00947F4F">
        <w:rPr>
          <w:rFonts w:ascii="Book Antiqua" w:hAnsi="Book Antiqua" w:cs="Times New Roman"/>
          <w:sz w:val="24"/>
          <w:szCs w:val="24"/>
        </w:rPr>
        <w:t xml:space="preserve"> group</w:t>
      </w:r>
      <w:r w:rsidR="00AB57A7" w:rsidRPr="00947F4F">
        <w:rPr>
          <w:rFonts w:ascii="Book Antiqua" w:hAnsi="Book Antiqua" w:cs="Times New Roman"/>
          <w:sz w:val="24"/>
          <w:szCs w:val="24"/>
        </w:rPr>
        <w:t>.</w:t>
      </w:r>
      <w:r w:rsidRPr="00947F4F">
        <w:rPr>
          <w:rFonts w:ascii="Book Antiqua" w:hAnsi="Book Antiqua" w:cs="Times New Roman"/>
          <w:sz w:val="24"/>
          <w:szCs w:val="24"/>
        </w:rPr>
        <w:t xml:space="preserve"> E</w:t>
      </w:r>
      <w:r w:rsidR="00AB57A7" w:rsidRPr="00947F4F">
        <w:rPr>
          <w:rFonts w:ascii="Book Antiqua" w:hAnsi="Book Antiqua" w:cs="Times New Roman"/>
          <w:sz w:val="24"/>
          <w:szCs w:val="24"/>
        </w:rPr>
        <w:t>ach</w:t>
      </w:r>
      <w:r w:rsidRPr="00947F4F">
        <w:rPr>
          <w:rFonts w:ascii="Book Antiqua" w:hAnsi="Book Antiqua" w:cs="Times New Roman"/>
          <w:sz w:val="24"/>
          <w:szCs w:val="24"/>
        </w:rPr>
        <w:t xml:space="preserve"> staff nurse was required to watch this video and provide attestation to that effect. The QI project team ensured that a variety of age-appropriate distraction items</w:t>
      </w:r>
      <w:r w:rsidR="00AB57A7" w:rsidRPr="00947F4F">
        <w:rPr>
          <w:rFonts w:ascii="Book Antiqua" w:hAnsi="Book Antiqua" w:cs="Times New Roman"/>
          <w:sz w:val="24"/>
          <w:szCs w:val="24"/>
        </w:rPr>
        <w:t xml:space="preserve"> (</w:t>
      </w:r>
      <w:r w:rsidR="002C5735" w:rsidRPr="00947F4F">
        <w:rPr>
          <w:rFonts w:ascii="Book Antiqua" w:hAnsi="Book Antiqua" w:cs="Times New Roman"/>
          <w:sz w:val="24"/>
          <w:szCs w:val="24"/>
        </w:rPr>
        <w:t>including toys, games, and iPads</w:t>
      </w:r>
      <w:r w:rsidR="00AB57A7" w:rsidRPr="00947F4F">
        <w:rPr>
          <w:rFonts w:ascii="Book Antiqua" w:hAnsi="Book Antiqua" w:cs="Times New Roman"/>
          <w:sz w:val="24"/>
          <w:szCs w:val="24"/>
        </w:rPr>
        <w:t>)</w:t>
      </w:r>
      <w:r w:rsidRPr="00947F4F">
        <w:rPr>
          <w:rFonts w:ascii="Book Antiqua" w:hAnsi="Book Antiqua" w:cs="Times New Roman"/>
          <w:sz w:val="24"/>
          <w:szCs w:val="24"/>
        </w:rPr>
        <w:t xml:space="preserve"> were </w:t>
      </w:r>
      <w:r w:rsidR="00AB57A7" w:rsidRPr="00947F4F">
        <w:rPr>
          <w:rFonts w:ascii="Book Antiqua" w:hAnsi="Book Antiqua" w:cs="Times New Roman"/>
          <w:sz w:val="24"/>
          <w:szCs w:val="24"/>
        </w:rPr>
        <w:lastRenderedPageBreak/>
        <w:t>available in the clinic</w:t>
      </w:r>
      <w:r w:rsidRPr="00947F4F">
        <w:rPr>
          <w:rFonts w:ascii="Book Antiqua" w:hAnsi="Book Antiqua" w:cs="Times New Roman"/>
          <w:sz w:val="24"/>
          <w:szCs w:val="24"/>
        </w:rPr>
        <w:t>, with separate bins for “clean” and “dirty” items</w:t>
      </w:r>
      <w:r w:rsidR="005F36EB" w:rsidRPr="00947F4F">
        <w:rPr>
          <w:rFonts w:ascii="Book Antiqua" w:hAnsi="Book Antiqua" w:cs="Times New Roman"/>
          <w:sz w:val="24"/>
          <w:szCs w:val="24"/>
        </w:rPr>
        <w:t xml:space="preserve">. </w:t>
      </w:r>
      <w:r w:rsidR="00BC5EC2" w:rsidRPr="00947F4F">
        <w:rPr>
          <w:rFonts w:ascii="Book Antiqua" w:hAnsi="Book Antiqua" w:cs="Times New Roman"/>
          <w:sz w:val="24"/>
          <w:szCs w:val="24"/>
        </w:rPr>
        <w:t>A</w:t>
      </w:r>
      <w:r w:rsidR="005F36EB" w:rsidRPr="00947F4F">
        <w:rPr>
          <w:rFonts w:ascii="Book Antiqua" w:hAnsi="Book Antiqua" w:cs="Times New Roman"/>
          <w:sz w:val="24"/>
          <w:szCs w:val="24"/>
        </w:rPr>
        <w:t xml:space="preserve"> process also was devised</w:t>
      </w:r>
      <w:r w:rsidR="00252F4D" w:rsidRPr="00947F4F">
        <w:rPr>
          <w:rFonts w:ascii="Book Antiqua" w:hAnsi="Book Antiqua" w:cs="Times New Roman"/>
          <w:sz w:val="24"/>
          <w:szCs w:val="24"/>
        </w:rPr>
        <w:t>/implemented</w:t>
      </w:r>
      <w:r w:rsidR="005F36EB" w:rsidRPr="00947F4F">
        <w:rPr>
          <w:rFonts w:ascii="Book Antiqua" w:hAnsi="Book Antiqua" w:cs="Times New Roman"/>
          <w:sz w:val="24"/>
          <w:szCs w:val="24"/>
        </w:rPr>
        <w:t xml:space="preserve"> for ensuring daily </w:t>
      </w:r>
      <w:r w:rsidRPr="00947F4F">
        <w:rPr>
          <w:rFonts w:ascii="Book Antiqua" w:hAnsi="Book Antiqua" w:cs="Times New Roman"/>
          <w:sz w:val="24"/>
          <w:szCs w:val="24"/>
        </w:rPr>
        <w:t xml:space="preserve">cleaning </w:t>
      </w:r>
      <w:r w:rsidR="005F36EB" w:rsidRPr="00947F4F">
        <w:rPr>
          <w:rFonts w:ascii="Book Antiqua" w:hAnsi="Book Antiqua" w:cs="Times New Roman"/>
          <w:sz w:val="24"/>
          <w:szCs w:val="24"/>
        </w:rPr>
        <w:t xml:space="preserve">of the </w:t>
      </w:r>
      <w:r w:rsidRPr="00947F4F">
        <w:rPr>
          <w:rFonts w:ascii="Book Antiqua" w:hAnsi="Book Antiqua" w:cs="Times New Roman"/>
          <w:sz w:val="24"/>
          <w:szCs w:val="24"/>
        </w:rPr>
        <w:t>items used</w:t>
      </w:r>
      <w:r w:rsidR="005F36EB" w:rsidRPr="00947F4F">
        <w:rPr>
          <w:rFonts w:ascii="Book Antiqua" w:hAnsi="Book Antiqua" w:cs="Times New Roman"/>
          <w:sz w:val="24"/>
          <w:szCs w:val="24"/>
        </w:rPr>
        <w:t xml:space="preserve">. </w:t>
      </w:r>
    </w:p>
    <w:p w14:paraId="2BB6BCB7" w14:textId="77777777" w:rsidR="00D30703" w:rsidRPr="00947F4F" w:rsidRDefault="00AB57A7" w:rsidP="00287315">
      <w:pPr>
        <w:adjustRightInd w:val="0"/>
        <w:snapToGrid w:val="0"/>
        <w:spacing w:line="360" w:lineRule="auto"/>
        <w:ind w:firstLine="720"/>
        <w:jc w:val="both"/>
        <w:rPr>
          <w:rFonts w:ascii="Book Antiqua" w:hAnsi="Book Antiqua" w:cs="Times New Roman"/>
          <w:sz w:val="24"/>
          <w:szCs w:val="24"/>
        </w:rPr>
      </w:pPr>
      <w:r w:rsidRPr="00947F4F">
        <w:rPr>
          <w:rFonts w:ascii="Book Antiqua" w:hAnsi="Book Antiqua" w:cs="Times New Roman"/>
          <w:sz w:val="24"/>
          <w:szCs w:val="24"/>
        </w:rPr>
        <w:t xml:space="preserve">As a final step, the </w:t>
      </w:r>
      <w:r w:rsidR="00D30703" w:rsidRPr="00947F4F">
        <w:rPr>
          <w:rFonts w:ascii="Book Antiqua" w:hAnsi="Book Antiqua" w:cs="Times New Roman"/>
          <w:sz w:val="24"/>
          <w:szCs w:val="24"/>
        </w:rPr>
        <w:t>educational modules</w:t>
      </w:r>
      <w:r w:rsidRPr="00947F4F">
        <w:rPr>
          <w:rFonts w:ascii="Book Antiqua" w:hAnsi="Book Antiqua" w:cs="Times New Roman"/>
          <w:sz w:val="24"/>
          <w:szCs w:val="24"/>
        </w:rPr>
        <w:t xml:space="preserve"> described above were added</w:t>
      </w:r>
      <w:r w:rsidR="00D30703" w:rsidRPr="00947F4F">
        <w:rPr>
          <w:rFonts w:ascii="Book Antiqua" w:hAnsi="Book Antiqua" w:cs="Times New Roman"/>
          <w:sz w:val="24"/>
          <w:szCs w:val="24"/>
        </w:rPr>
        <w:t xml:space="preserve"> to the training requirements for new nursing hires and for biannual nursing education updates</w:t>
      </w:r>
      <w:r w:rsidR="00B17295" w:rsidRPr="00947F4F">
        <w:rPr>
          <w:rFonts w:ascii="Book Antiqua" w:hAnsi="Book Antiqua" w:cs="Times New Roman"/>
          <w:sz w:val="24"/>
          <w:szCs w:val="24"/>
        </w:rPr>
        <w:t xml:space="preserve"> with the hope that any culture shift initiated by this project would </w:t>
      </w:r>
      <w:r w:rsidR="00D871A6" w:rsidRPr="00947F4F">
        <w:rPr>
          <w:rFonts w:ascii="Book Antiqua" w:hAnsi="Book Antiqua" w:cs="Times New Roman"/>
          <w:sz w:val="24"/>
          <w:szCs w:val="24"/>
        </w:rPr>
        <w:t xml:space="preserve">be </w:t>
      </w:r>
      <w:r w:rsidR="00B17295" w:rsidRPr="00947F4F">
        <w:rPr>
          <w:rFonts w:ascii="Book Antiqua" w:hAnsi="Book Antiqua" w:cs="Times New Roman"/>
          <w:sz w:val="24"/>
          <w:szCs w:val="24"/>
        </w:rPr>
        <w:t>continue</w:t>
      </w:r>
      <w:r w:rsidR="00D871A6" w:rsidRPr="00947F4F">
        <w:rPr>
          <w:rFonts w:ascii="Book Antiqua" w:hAnsi="Book Antiqua" w:cs="Times New Roman"/>
          <w:sz w:val="24"/>
          <w:szCs w:val="24"/>
        </w:rPr>
        <w:t>d</w:t>
      </w:r>
      <w:r w:rsidR="00B17295" w:rsidRPr="00947F4F">
        <w:rPr>
          <w:rFonts w:ascii="Book Antiqua" w:hAnsi="Book Antiqua" w:cs="Times New Roman"/>
          <w:sz w:val="24"/>
          <w:szCs w:val="24"/>
        </w:rPr>
        <w:t xml:space="preserve"> and strengthen</w:t>
      </w:r>
      <w:r w:rsidR="00D871A6" w:rsidRPr="00947F4F">
        <w:rPr>
          <w:rFonts w:ascii="Book Antiqua" w:hAnsi="Book Antiqua" w:cs="Times New Roman"/>
          <w:sz w:val="24"/>
          <w:szCs w:val="24"/>
        </w:rPr>
        <w:t>ed</w:t>
      </w:r>
      <w:r w:rsidR="00B17295" w:rsidRPr="00947F4F">
        <w:rPr>
          <w:rFonts w:ascii="Book Antiqua" w:hAnsi="Book Antiqua" w:cs="Times New Roman"/>
          <w:sz w:val="24"/>
          <w:szCs w:val="24"/>
        </w:rPr>
        <w:t xml:space="preserve"> over time</w:t>
      </w:r>
      <w:r w:rsidR="006165ED" w:rsidRPr="00947F4F">
        <w:rPr>
          <w:rFonts w:ascii="Book Antiqua" w:hAnsi="Book Antiqua" w:cs="Times New Roman"/>
          <w:sz w:val="24"/>
          <w:szCs w:val="24"/>
        </w:rPr>
        <w:t xml:space="preserve"> through these efforts</w:t>
      </w:r>
      <w:r w:rsidR="00B17295" w:rsidRPr="00947F4F">
        <w:rPr>
          <w:rFonts w:ascii="Book Antiqua" w:hAnsi="Book Antiqua" w:cs="Times New Roman"/>
          <w:sz w:val="24"/>
          <w:szCs w:val="24"/>
        </w:rPr>
        <w:t>.</w:t>
      </w:r>
      <w:r w:rsidR="00D30703" w:rsidRPr="00947F4F">
        <w:rPr>
          <w:rFonts w:ascii="Book Antiqua" w:hAnsi="Book Antiqua" w:cs="Times New Roman"/>
          <w:sz w:val="24"/>
          <w:szCs w:val="24"/>
        </w:rPr>
        <w:t xml:space="preserve"> </w:t>
      </w:r>
      <w:r w:rsidR="006165ED" w:rsidRPr="00947F4F">
        <w:rPr>
          <w:rFonts w:ascii="Book Antiqua" w:hAnsi="Book Antiqua" w:cs="Times New Roman"/>
          <w:sz w:val="24"/>
          <w:szCs w:val="24"/>
        </w:rPr>
        <w:t>A</w:t>
      </w:r>
      <w:r w:rsidR="00D30703" w:rsidRPr="00947F4F">
        <w:rPr>
          <w:rFonts w:ascii="Book Antiqua" w:hAnsi="Book Antiqua" w:cs="Times New Roman"/>
          <w:sz w:val="24"/>
          <w:szCs w:val="24"/>
        </w:rPr>
        <w:t xml:space="preserve"> “Process Owner,” a </w:t>
      </w:r>
      <w:r w:rsidR="00F33DFB" w:rsidRPr="00947F4F">
        <w:rPr>
          <w:rFonts w:ascii="Book Antiqua" w:hAnsi="Book Antiqua" w:cs="Times New Roman"/>
          <w:sz w:val="24"/>
          <w:szCs w:val="24"/>
        </w:rPr>
        <w:t>nurse manager</w:t>
      </w:r>
      <w:r w:rsidR="00D30703" w:rsidRPr="00947F4F">
        <w:rPr>
          <w:rFonts w:ascii="Book Antiqua" w:hAnsi="Book Antiqua" w:cs="Times New Roman"/>
          <w:sz w:val="24"/>
          <w:szCs w:val="24"/>
        </w:rPr>
        <w:t xml:space="preserve"> in the PCC,</w:t>
      </w:r>
      <w:r w:rsidR="006165ED" w:rsidRPr="00947F4F">
        <w:rPr>
          <w:rFonts w:ascii="Book Antiqua" w:hAnsi="Book Antiqua" w:cs="Times New Roman"/>
          <w:sz w:val="24"/>
          <w:szCs w:val="24"/>
        </w:rPr>
        <w:t xml:space="preserve"> was identified</w:t>
      </w:r>
      <w:r w:rsidR="00D30703" w:rsidRPr="00947F4F">
        <w:rPr>
          <w:rFonts w:ascii="Book Antiqua" w:hAnsi="Book Antiqua" w:cs="Times New Roman"/>
          <w:sz w:val="24"/>
          <w:szCs w:val="24"/>
        </w:rPr>
        <w:t xml:space="preserve"> </w:t>
      </w:r>
      <w:r w:rsidRPr="00947F4F">
        <w:rPr>
          <w:rFonts w:ascii="Book Antiqua" w:hAnsi="Book Antiqua" w:cs="Times New Roman"/>
          <w:sz w:val="24"/>
          <w:szCs w:val="24"/>
        </w:rPr>
        <w:t>to</w:t>
      </w:r>
      <w:r w:rsidR="00D30703" w:rsidRPr="00947F4F">
        <w:rPr>
          <w:rFonts w:ascii="Book Antiqua" w:hAnsi="Book Antiqua" w:cs="Times New Roman"/>
          <w:sz w:val="24"/>
          <w:szCs w:val="24"/>
        </w:rPr>
        <w:t xml:space="preserve"> oversee and monitor the system to ensure early detection of instability or deterioration </w:t>
      </w:r>
      <w:r w:rsidRPr="00947F4F">
        <w:rPr>
          <w:rFonts w:ascii="Book Antiqua" w:hAnsi="Book Antiqua" w:cs="Times New Roman"/>
          <w:sz w:val="24"/>
          <w:szCs w:val="24"/>
        </w:rPr>
        <w:t>of the changes</w:t>
      </w:r>
      <w:r w:rsidR="00D30703" w:rsidRPr="00947F4F">
        <w:rPr>
          <w:rFonts w:ascii="Book Antiqua" w:hAnsi="Book Antiqua" w:cs="Times New Roman"/>
          <w:sz w:val="24"/>
          <w:szCs w:val="24"/>
        </w:rPr>
        <w:t xml:space="preserve"> once </w:t>
      </w:r>
      <w:r w:rsidR="00115B5A" w:rsidRPr="00947F4F">
        <w:rPr>
          <w:rFonts w:ascii="Book Antiqua" w:hAnsi="Book Antiqua" w:cs="Times New Roman"/>
          <w:sz w:val="24"/>
          <w:szCs w:val="24"/>
        </w:rPr>
        <w:t xml:space="preserve">control and responsibility for continued success </w:t>
      </w:r>
      <w:r w:rsidRPr="00947F4F">
        <w:rPr>
          <w:rFonts w:ascii="Book Antiqua" w:hAnsi="Book Antiqua" w:cs="Times New Roman"/>
          <w:sz w:val="24"/>
          <w:szCs w:val="24"/>
        </w:rPr>
        <w:t>of</w:t>
      </w:r>
      <w:r w:rsidR="00D30703" w:rsidRPr="00947F4F">
        <w:rPr>
          <w:rFonts w:ascii="Book Antiqua" w:hAnsi="Book Antiqua" w:cs="Times New Roman"/>
          <w:sz w:val="24"/>
          <w:szCs w:val="24"/>
        </w:rPr>
        <w:t xml:space="preserve"> the project was transferred to </w:t>
      </w:r>
      <w:r w:rsidR="00115B5A" w:rsidRPr="00947F4F">
        <w:rPr>
          <w:rFonts w:ascii="Book Antiqua" w:hAnsi="Book Antiqua" w:cs="Times New Roman"/>
          <w:sz w:val="24"/>
          <w:szCs w:val="24"/>
        </w:rPr>
        <w:t xml:space="preserve">the </w:t>
      </w:r>
      <w:r w:rsidR="00D30703" w:rsidRPr="00947F4F">
        <w:rPr>
          <w:rFonts w:ascii="Book Antiqua" w:hAnsi="Book Antiqua" w:cs="Times New Roman"/>
          <w:sz w:val="24"/>
          <w:szCs w:val="24"/>
        </w:rPr>
        <w:t>PCC staff.</w:t>
      </w:r>
    </w:p>
    <w:p w14:paraId="1C727194" w14:textId="77777777" w:rsidR="00D30703" w:rsidRPr="00947F4F" w:rsidRDefault="00D30703" w:rsidP="00947F4F">
      <w:pPr>
        <w:adjustRightInd w:val="0"/>
        <w:snapToGrid w:val="0"/>
        <w:spacing w:line="360" w:lineRule="auto"/>
        <w:jc w:val="both"/>
        <w:rPr>
          <w:rFonts w:ascii="Book Antiqua" w:hAnsi="Book Antiqua" w:cs="Times New Roman"/>
          <w:sz w:val="24"/>
          <w:szCs w:val="24"/>
        </w:rPr>
      </w:pPr>
    </w:p>
    <w:p w14:paraId="6D7BFDF9" w14:textId="25C5440E" w:rsidR="003A13AC" w:rsidRPr="00947F4F" w:rsidRDefault="00623506" w:rsidP="00947F4F">
      <w:pPr>
        <w:adjustRightInd w:val="0"/>
        <w:snapToGrid w:val="0"/>
        <w:spacing w:line="360" w:lineRule="auto"/>
        <w:jc w:val="both"/>
        <w:rPr>
          <w:rFonts w:ascii="Book Antiqua" w:hAnsi="Book Antiqua" w:cs="Times New Roman"/>
          <w:b/>
          <w:sz w:val="24"/>
          <w:szCs w:val="24"/>
        </w:rPr>
      </w:pPr>
      <w:r w:rsidRPr="00947F4F">
        <w:rPr>
          <w:rFonts w:ascii="Book Antiqua" w:hAnsi="Book Antiqua" w:cs="Times New Roman"/>
          <w:b/>
          <w:sz w:val="24"/>
          <w:szCs w:val="24"/>
        </w:rPr>
        <w:t>RESULTS</w:t>
      </w:r>
    </w:p>
    <w:p w14:paraId="370B3E98" w14:textId="1205340A" w:rsidR="00E31AD8" w:rsidRPr="00623506" w:rsidRDefault="00733F5C" w:rsidP="00947F4F">
      <w:pPr>
        <w:adjustRightInd w:val="0"/>
        <w:snapToGrid w:val="0"/>
        <w:spacing w:line="360" w:lineRule="auto"/>
        <w:jc w:val="both"/>
        <w:rPr>
          <w:rFonts w:ascii="Book Antiqua" w:eastAsiaTheme="minorEastAsia" w:hAnsi="Book Antiqua" w:cs="Times New Roman"/>
          <w:b/>
          <w:i/>
          <w:sz w:val="24"/>
          <w:szCs w:val="24"/>
          <w:lang w:eastAsia="zh-CN"/>
        </w:rPr>
      </w:pPr>
      <w:r w:rsidRPr="00623506">
        <w:rPr>
          <w:rFonts w:ascii="Book Antiqua" w:eastAsiaTheme="minorEastAsia" w:hAnsi="Book Antiqua" w:cs="Times New Roman"/>
          <w:b/>
          <w:i/>
          <w:sz w:val="24"/>
          <w:szCs w:val="24"/>
          <w:lang w:eastAsia="zh-CN"/>
        </w:rPr>
        <w:t xml:space="preserve">Aim 1: Overall </w:t>
      </w:r>
      <w:r w:rsidR="00623506" w:rsidRPr="00623506">
        <w:rPr>
          <w:rFonts w:ascii="Book Antiqua" w:eastAsiaTheme="minorEastAsia" w:hAnsi="Book Antiqua" w:cs="Times New Roman"/>
          <w:b/>
          <w:i/>
          <w:sz w:val="24"/>
          <w:szCs w:val="24"/>
          <w:lang w:eastAsia="zh-CN"/>
        </w:rPr>
        <w:t>rate of pain prevention strategy use</w:t>
      </w:r>
    </w:p>
    <w:p w14:paraId="060D6CCF" w14:textId="3CC83C94" w:rsidR="005F4280" w:rsidRPr="00287315" w:rsidRDefault="00326628" w:rsidP="00947F4F">
      <w:pPr>
        <w:adjustRightInd w:val="0"/>
        <w:snapToGrid w:val="0"/>
        <w:spacing w:line="360" w:lineRule="auto"/>
        <w:jc w:val="both"/>
        <w:rPr>
          <w:rFonts w:ascii="Book Antiqua" w:eastAsiaTheme="minorEastAsia" w:hAnsi="Book Antiqua" w:cs="Times New Roman"/>
          <w:sz w:val="24"/>
          <w:szCs w:val="24"/>
          <w:lang w:eastAsia="zh-CN"/>
        </w:rPr>
      </w:pPr>
      <w:r w:rsidRPr="00947F4F">
        <w:rPr>
          <w:rFonts w:ascii="Book Antiqua" w:hAnsi="Book Antiqua" w:cs="Times New Roman"/>
          <w:sz w:val="24"/>
          <w:szCs w:val="24"/>
        </w:rPr>
        <w:t xml:space="preserve">Unfortunately, the issues with validity of self-report at baseline precluded us from analyzing for pre- to post-change on the rate of evidence-based pain prevention strategies being offered in tandem with vaccination visits. </w:t>
      </w:r>
      <w:r w:rsidR="006165ED" w:rsidRPr="00947F4F">
        <w:rPr>
          <w:rFonts w:ascii="Book Antiqua" w:hAnsi="Book Antiqua" w:cs="Times New Roman"/>
          <w:sz w:val="24"/>
          <w:szCs w:val="24"/>
        </w:rPr>
        <w:t>Although this was unfortunate, it was fortuitous that observation uncovered quality issues that might have gone undiscovered and unaddressed within a different design. During the post-intervention period</w:t>
      </w:r>
      <w:r w:rsidRPr="00947F4F">
        <w:rPr>
          <w:rFonts w:ascii="Book Antiqua" w:hAnsi="Book Antiqua" w:cs="Times New Roman"/>
          <w:sz w:val="24"/>
          <w:szCs w:val="24"/>
        </w:rPr>
        <w:t xml:space="preserve">, </w:t>
      </w:r>
      <w:r w:rsidR="006165ED" w:rsidRPr="00947F4F">
        <w:rPr>
          <w:rFonts w:ascii="Book Antiqua" w:hAnsi="Book Antiqua" w:cs="Times New Roman"/>
          <w:sz w:val="24"/>
          <w:szCs w:val="24"/>
        </w:rPr>
        <w:t xml:space="preserve">consistent with our primary aim, </w:t>
      </w:r>
      <w:r w:rsidRPr="00947F4F">
        <w:rPr>
          <w:rFonts w:ascii="Book Antiqua" w:hAnsi="Book Antiqua" w:cs="Times New Roman"/>
          <w:sz w:val="24"/>
          <w:szCs w:val="24"/>
        </w:rPr>
        <w:t>n</w:t>
      </w:r>
      <w:r w:rsidR="00733F5C" w:rsidRPr="00947F4F">
        <w:rPr>
          <w:rFonts w:ascii="Book Antiqua" w:hAnsi="Book Antiqua" w:cs="Times New Roman"/>
          <w:sz w:val="24"/>
          <w:szCs w:val="24"/>
        </w:rPr>
        <w:t xml:space="preserve">urses </w:t>
      </w:r>
      <w:r w:rsidRPr="00947F4F">
        <w:rPr>
          <w:rFonts w:ascii="Book Antiqua" w:hAnsi="Book Antiqua" w:cs="Times New Roman"/>
          <w:sz w:val="24"/>
          <w:szCs w:val="24"/>
        </w:rPr>
        <w:t>self-</w:t>
      </w:r>
      <w:r w:rsidR="00733F5C" w:rsidRPr="00947F4F">
        <w:rPr>
          <w:rFonts w:ascii="Book Antiqua" w:hAnsi="Book Antiqua" w:cs="Times New Roman"/>
          <w:sz w:val="24"/>
          <w:szCs w:val="24"/>
        </w:rPr>
        <w:t xml:space="preserve">reported a rate of offering at least one pain prevention strategy 99% of </w:t>
      </w:r>
      <w:r w:rsidR="000F53B8" w:rsidRPr="00947F4F">
        <w:rPr>
          <w:rFonts w:ascii="Book Antiqua" w:hAnsi="Book Antiqua" w:cs="Times New Roman"/>
          <w:sz w:val="24"/>
          <w:szCs w:val="24"/>
        </w:rPr>
        <w:t>the time</w:t>
      </w:r>
      <w:r w:rsidR="00733F5C" w:rsidRPr="00947F4F">
        <w:rPr>
          <w:rFonts w:ascii="Book Antiqua" w:hAnsi="Book Antiqua" w:cs="Times New Roman"/>
          <w:sz w:val="24"/>
          <w:szCs w:val="24"/>
        </w:rPr>
        <w:t>.</w:t>
      </w:r>
      <w:r w:rsidR="00BC5EC2" w:rsidRPr="00947F4F">
        <w:rPr>
          <w:rFonts w:ascii="Book Antiqua" w:hAnsi="Book Antiqua" w:cs="Times New Roman"/>
          <w:sz w:val="24"/>
          <w:szCs w:val="24"/>
        </w:rPr>
        <w:t xml:space="preserve"> </w:t>
      </w:r>
      <w:r w:rsidR="006165ED" w:rsidRPr="00947F4F">
        <w:rPr>
          <w:rFonts w:ascii="Book Antiqua" w:hAnsi="Book Antiqua" w:cs="Times New Roman"/>
          <w:sz w:val="24"/>
          <w:szCs w:val="24"/>
        </w:rPr>
        <w:t>P</w:t>
      </w:r>
      <w:r w:rsidRPr="00947F4F">
        <w:rPr>
          <w:rFonts w:ascii="Book Antiqua" w:hAnsi="Book Antiqua" w:cs="Times New Roman"/>
          <w:sz w:val="24"/>
          <w:szCs w:val="24"/>
        </w:rPr>
        <w:t>erhaps most importantly</w:t>
      </w:r>
      <w:r w:rsidR="006165ED" w:rsidRPr="00947F4F">
        <w:rPr>
          <w:rFonts w:ascii="Book Antiqua" w:hAnsi="Book Antiqua" w:cs="Times New Roman"/>
          <w:sz w:val="24"/>
          <w:szCs w:val="24"/>
        </w:rPr>
        <w:t>, however</w:t>
      </w:r>
      <w:r w:rsidRPr="00947F4F">
        <w:rPr>
          <w:rFonts w:ascii="Book Antiqua" w:hAnsi="Book Antiqua" w:cs="Times New Roman"/>
          <w:sz w:val="24"/>
          <w:szCs w:val="24"/>
        </w:rPr>
        <w:t xml:space="preserve">, </w:t>
      </w:r>
      <w:r w:rsidR="00D871A6" w:rsidRPr="00947F4F">
        <w:rPr>
          <w:rFonts w:ascii="Book Antiqua" w:hAnsi="Book Antiqua" w:cs="Times New Roman"/>
          <w:sz w:val="24"/>
          <w:szCs w:val="24"/>
        </w:rPr>
        <w:t>observation by QI project team members waiting outside the door during target vaccination visits</w:t>
      </w:r>
      <w:r w:rsidR="00F42095" w:rsidRPr="00947F4F">
        <w:rPr>
          <w:rFonts w:ascii="Book Antiqua" w:hAnsi="Book Antiqua" w:cs="Times New Roman"/>
          <w:sz w:val="24"/>
          <w:szCs w:val="24"/>
        </w:rPr>
        <w:t xml:space="preserve"> </w:t>
      </w:r>
      <w:r w:rsidR="00D871A6" w:rsidRPr="00947F4F">
        <w:rPr>
          <w:rFonts w:ascii="Book Antiqua" w:hAnsi="Book Antiqua" w:cs="Times New Roman"/>
          <w:sz w:val="24"/>
          <w:szCs w:val="24"/>
        </w:rPr>
        <w:t xml:space="preserve">yielded </w:t>
      </w:r>
      <w:r w:rsidR="00F42095" w:rsidRPr="00947F4F">
        <w:rPr>
          <w:rFonts w:ascii="Book Antiqua" w:hAnsi="Book Antiqua" w:cs="Times New Roman"/>
          <w:sz w:val="24"/>
          <w:szCs w:val="24"/>
        </w:rPr>
        <w:t>no concerns with reg</w:t>
      </w:r>
      <w:r w:rsidR="006165ED" w:rsidRPr="00947F4F">
        <w:rPr>
          <w:rFonts w:ascii="Book Antiqua" w:hAnsi="Book Antiqua" w:cs="Times New Roman"/>
          <w:sz w:val="24"/>
          <w:szCs w:val="24"/>
        </w:rPr>
        <w:t>ard to the validity of these reports and/or to the</w:t>
      </w:r>
      <w:r w:rsidR="00F42095" w:rsidRPr="00947F4F">
        <w:rPr>
          <w:rFonts w:ascii="Book Antiqua" w:hAnsi="Book Antiqua" w:cs="Times New Roman"/>
          <w:sz w:val="24"/>
          <w:szCs w:val="24"/>
        </w:rPr>
        <w:t xml:space="preserve"> quality of implementation for strategies used</w:t>
      </w:r>
      <w:r w:rsidR="00DB171C" w:rsidRPr="00947F4F">
        <w:rPr>
          <w:rFonts w:ascii="Book Antiqua" w:hAnsi="Book Antiqua" w:cs="Times New Roman"/>
          <w:sz w:val="24"/>
          <w:szCs w:val="24"/>
        </w:rPr>
        <w:t xml:space="preserve"> during post-intervention data collection</w:t>
      </w:r>
      <w:r w:rsidR="00F42095" w:rsidRPr="00947F4F">
        <w:rPr>
          <w:rFonts w:ascii="Book Antiqua" w:hAnsi="Book Antiqua" w:cs="Times New Roman"/>
          <w:sz w:val="24"/>
          <w:szCs w:val="24"/>
        </w:rPr>
        <w:t xml:space="preserve">. </w:t>
      </w:r>
      <w:r w:rsidR="000F53B8" w:rsidRPr="00947F4F">
        <w:rPr>
          <w:rFonts w:ascii="Book Antiqua" w:hAnsi="Book Antiqua" w:cs="Times New Roman"/>
          <w:sz w:val="24"/>
          <w:szCs w:val="24"/>
        </w:rPr>
        <w:t xml:space="preserve"> </w:t>
      </w:r>
    </w:p>
    <w:p w14:paraId="4C13EEC1" w14:textId="77777777" w:rsidR="00B45692" w:rsidRPr="00947F4F" w:rsidRDefault="00A379AC" w:rsidP="00287315">
      <w:pPr>
        <w:adjustRightInd w:val="0"/>
        <w:snapToGrid w:val="0"/>
        <w:spacing w:line="360" w:lineRule="auto"/>
        <w:ind w:firstLine="720"/>
        <w:jc w:val="both"/>
        <w:rPr>
          <w:rFonts w:ascii="Book Antiqua" w:hAnsi="Book Antiqua" w:cs="Times New Roman"/>
          <w:sz w:val="24"/>
          <w:szCs w:val="24"/>
        </w:rPr>
      </w:pPr>
      <w:r w:rsidRPr="00947F4F">
        <w:rPr>
          <w:rFonts w:ascii="Book Antiqua" w:hAnsi="Book Antiqua" w:cs="Times New Roman"/>
          <w:sz w:val="24"/>
          <w:szCs w:val="24"/>
        </w:rPr>
        <w:t>With regard to the rate of specific strategy use, n</w:t>
      </w:r>
      <w:r w:rsidR="00C1533B" w:rsidRPr="00947F4F">
        <w:rPr>
          <w:rFonts w:ascii="Book Antiqua" w:hAnsi="Book Antiqua" w:cs="Times New Roman"/>
          <w:sz w:val="24"/>
          <w:szCs w:val="24"/>
        </w:rPr>
        <w:t xml:space="preserve">urses </w:t>
      </w:r>
      <w:r w:rsidR="0025778C" w:rsidRPr="00947F4F">
        <w:rPr>
          <w:rFonts w:ascii="Book Antiqua" w:hAnsi="Book Antiqua" w:cs="Times New Roman"/>
          <w:sz w:val="24"/>
          <w:szCs w:val="24"/>
        </w:rPr>
        <w:t>self-</w:t>
      </w:r>
      <w:r w:rsidR="00C1533B" w:rsidRPr="00947F4F">
        <w:rPr>
          <w:rFonts w:ascii="Book Antiqua" w:hAnsi="Book Antiqua" w:cs="Times New Roman"/>
          <w:sz w:val="24"/>
          <w:szCs w:val="24"/>
        </w:rPr>
        <w:t>reported using c</w:t>
      </w:r>
      <w:r w:rsidR="00F13889" w:rsidRPr="00947F4F">
        <w:rPr>
          <w:rFonts w:ascii="Book Antiqua" w:hAnsi="Book Antiqua" w:cs="Times New Roman"/>
          <w:sz w:val="24"/>
          <w:szCs w:val="24"/>
        </w:rPr>
        <w:t xml:space="preserve">omfort positioning </w:t>
      </w:r>
      <w:r w:rsidRPr="00947F4F">
        <w:rPr>
          <w:rFonts w:ascii="Book Antiqua" w:hAnsi="Book Antiqua" w:cs="Times New Roman"/>
          <w:sz w:val="24"/>
          <w:szCs w:val="24"/>
        </w:rPr>
        <w:t xml:space="preserve">and distraction </w:t>
      </w:r>
      <w:r w:rsidR="00F13889" w:rsidRPr="00947F4F">
        <w:rPr>
          <w:rFonts w:ascii="Book Antiqua" w:hAnsi="Book Antiqua" w:cs="Times New Roman"/>
          <w:sz w:val="24"/>
          <w:szCs w:val="24"/>
        </w:rPr>
        <w:t xml:space="preserve">approximately </w:t>
      </w:r>
      <w:r w:rsidRPr="00947F4F">
        <w:rPr>
          <w:rFonts w:ascii="Book Antiqua" w:hAnsi="Book Antiqua" w:cs="Times New Roman"/>
          <w:sz w:val="24"/>
          <w:szCs w:val="24"/>
        </w:rPr>
        <w:t>half of the time</w:t>
      </w:r>
      <w:r w:rsidR="00E87529" w:rsidRPr="00947F4F">
        <w:rPr>
          <w:rFonts w:ascii="Book Antiqua" w:hAnsi="Book Antiqua" w:cs="Times New Roman"/>
          <w:sz w:val="24"/>
          <w:szCs w:val="24"/>
        </w:rPr>
        <w:t xml:space="preserve"> </w:t>
      </w:r>
      <w:r w:rsidRPr="00947F4F">
        <w:rPr>
          <w:rFonts w:ascii="Book Antiqua" w:hAnsi="Book Antiqua" w:cs="Times New Roman"/>
          <w:sz w:val="24"/>
          <w:szCs w:val="24"/>
        </w:rPr>
        <w:t>(</w:t>
      </w:r>
      <w:r w:rsidR="00E87529" w:rsidRPr="00947F4F">
        <w:rPr>
          <w:rFonts w:ascii="Book Antiqua" w:hAnsi="Book Antiqua" w:cs="Times New Roman"/>
          <w:sz w:val="24"/>
          <w:szCs w:val="24"/>
        </w:rPr>
        <w:t>57</w:t>
      </w:r>
      <w:r w:rsidR="00F13889" w:rsidRPr="00947F4F">
        <w:rPr>
          <w:rFonts w:ascii="Book Antiqua" w:hAnsi="Book Antiqua" w:cs="Times New Roman"/>
          <w:sz w:val="24"/>
          <w:szCs w:val="24"/>
        </w:rPr>
        <w:t>%</w:t>
      </w:r>
      <w:r w:rsidRPr="00947F4F">
        <w:rPr>
          <w:rFonts w:ascii="Book Antiqua" w:hAnsi="Book Antiqua" w:cs="Times New Roman"/>
          <w:sz w:val="24"/>
          <w:szCs w:val="24"/>
        </w:rPr>
        <w:t xml:space="preserve"> and 54%, respectively</w:t>
      </w:r>
      <w:r w:rsidR="00F13889" w:rsidRPr="00947F4F">
        <w:rPr>
          <w:rFonts w:ascii="Book Antiqua" w:hAnsi="Book Antiqua" w:cs="Times New Roman"/>
          <w:sz w:val="24"/>
          <w:szCs w:val="24"/>
        </w:rPr>
        <w:t>)</w:t>
      </w:r>
      <w:r w:rsidR="00F97F58" w:rsidRPr="00947F4F">
        <w:rPr>
          <w:rFonts w:ascii="Book Antiqua" w:hAnsi="Book Antiqua" w:cs="Times New Roman"/>
          <w:sz w:val="24"/>
          <w:szCs w:val="24"/>
        </w:rPr>
        <w:t xml:space="preserve"> </w:t>
      </w:r>
      <w:r w:rsidRPr="00947F4F">
        <w:rPr>
          <w:rFonts w:ascii="Book Antiqua" w:hAnsi="Book Antiqua" w:cs="Times New Roman"/>
          <w:sz w:val="24"/>
          <w:szCs w:val="24"/>
        </w:rPr>
        <w:t>at</w:t>
      </w:r>
      <w:r w:rsidR="00F97F58" w:rsidRPr="00947F4F">
        <w:rPr>
          <w:rFonts w:ascii="Book Antiqua" w:hAnsi="Book Antiqua" w:cs="Times New Roman"/>
          <w:sz w:val="24"/>
          <w:szCs w:val="24"/>
        </w:rPr>
        <w:t xml:space="preserve"> post-intervention</w:t>
      </w:r>
      <w:r w:rsidRPr="00947F4F">
        <w:rPr>
          <w:rFonts w:ascii="Book Antiqua" w:hAnsi="Book Antiqua" w:cs="Times New Roman"/>
          <w:sz w:val="24"/>
          <w:szCs w:val="24"/>
        </w:rPr>
        <w:t xml:space="preserve">. Nurses self-reported using non-nutritive sucking and sucrose analgesia approximately a quarter of the time (25%) and breastfeeding very rarely (1%). </w:t>
      </w:r>
      <w:r w:rsidR="00C1533B" w:rsidRPr="00947F4F">
        <w:rPr>
          <w:rFonts w:ascii="Book Antiqua" w:hAnsi="Book Antiqua" w:cs="Times New Roman"/>
          <w:sz w:val="24"/>
          <w:szCs w:val="24"/>
        </w:rPr>
        <w:t>Although not targeted directly by our intervention efforts</w:t>
      </w:r>
      <w:r w:rsidR="00B45692" w:rsidRPr="00947F4F">
        <w:rPr>
          <w:rFonts w:ascii="Book Antiqua" w:hAnsi="Book Antiqua" w:cs="Times New Roman"/>
          <w:sz w:val="24"/>
          <w:szCs w:val="24"/>
        </w:rPr>
        <w:t xml:space="preserve">, </w:t>
      </w:r>
      <w:r w:rsidR="0025778C" w:rsidRPr="00947F4F">
        <w:rPr>
          <w:rFonts w:ascii="Book Antiqua" w:hAnsi="Book Antiqua" w:cs="Times New Roman"/>
          <w:sz w:val="24"/>
          <w:szCs w:val="24"/>
        </w:rPr>
        <w:t xml:space="preserve">nurses self-reported giving </w:t>
      </w:r>
      <w:r w:rsidR="00070017" w:rsidRPr="00947F4F">
        <w:rPr>
          <w:rFonts w:ascii="Book Antiqua" w:hAnsi="Book Antiqua" w:cs="Times New Roman"/>
          <w:sz w:val="24"/>
          <w:szCs w:val="24"/>
        </w:rPr>
        <w:t xml:space="preserve">the most painful </w:t>
      </w:r>
      <w:r w:rsidR="00480875" w:rsidRPr="00947F4F">
        <w:rPr>
          <w:rFonts w:ascii="Book Antiqua" w:hAnsi="Book Antiqua" w:cs="Times New Roman"/>
          <w:sz w:val="24"/>
          <w:szCs w:val="24"/>
        </w:rPr>
        <w:t xml:space="preserve">vaccination </w:t>
      </w:r>
      <w:r w:rsidRPr="00947F4F">
        <w:rPr>
          <w:rFonts w:ascii="Book Antiqua" w:hAnsi="Book Antiqua" w:cs="Times New Roman"/>
          <w:sz w:val="24"/>
          <w:szCs w:val="24"/>
        </w:rPr>
        <w:t>last nearly three-quarters of the time</w:t>
      </w:r>
      <w:r w:rsidR="00070017" w:rsidRPr="00947F4F">
        <w:rPr>
          <w:rFonts w:ascii="Book Antiqua" w:hAnsi="Book Antiqua" w:cs="Times New Roman"/>
          <w:sz w:val="24"/>
          <w:szCs w:val="24"/>
        </w:rPr>
        <w:t xml:space="preserve"> </w:t>
      </w:r>
      <w:r w:rsidRPr="00947F4F">
        <w:rPr>
          <w:rFonts w:ascii="Book Antiqua" w:hAnsi="Book Antiqua" w:cs="Times New Roman"/>
          <w:sz w:val="24"/>
          <w:szCs w:val="24"/>
        </w:rPr>
        <w:t>(</w:t>
      </w:r>
      <w:r w:rsidR="00070017" w:rsidRPr="00947F4F">
        <w:rPr>
          <w:rFonts w:ascii="Book Antiqua" w:hAnsi="Book Antiqua" w:cs="Times New Roman"/>
          <w:sz w:val="24"/>
          <w:szCs w:val="24"/>
        </w:rPr>
        <w:t>73%</w:t>
      </w:r>
      <w:r w:rsidRPr="00947F4F">
        <w:rPr>
          <w:rFonts w:ascii="Book Antiqua" w:hAnsi="Book Antiqua" w:cs="Times New Roman"/>
          <w:sz w:val="24"/>
          <w:szCs w:val="24"/>
        </w:rPr>
        <w:t xml:space="preserve">) at post-intervention, </w:t>
      </w:r>
      <w:r w:rsidR="00070017" w:rsidRPr="00947F4F">
        <w:rPr>
          <w:rFonts w:ascii="Book Antiqua" w:hAnsi="Book Antiqua" w:cs="Times New Roman"/>
          <w:sz w:val="24"/>
          <w:szCs w:val="24"/>
        </w:rPr>
        <w:t xml:space="preserve">and </w:t>
      </w:r>
      <w:r w:rsidR="00A75394" w:rsidRPr="00947F4F">
        <w:rPr>
          <w:rFonts w:ascii="Book Antiqua" w:hAnsi="Book Antiqua" w:cs="Times New Roman"/>
          <w:sz w:val="24"/>
          <w:szCs w:val="24"/>
        </w:rPr>
        <w:t xml:space="preserve">were observed </w:t>
      </w:r>
      <w:r w:rsidR="00B45692" w:rsidRPr="00947F4F">
        <w:rPr>
          <w:rFonts w:ascii="Book Antiqua" w:hAnsi="Book Antiqua" w:cs="Times New Roman"/>
          <w:sz w:val="24"/>
          <w:szCs w:val="24"/>
        </w:rPr>
        <w:t xml:space="preserve">to encourage parents to dress their children </w:t>
      </w:r>
      <w:r w:rsidR="00B45692" w:rsidRPr="00947F4F">
        <w:rPr>
          <w:rFonts w:ascii="Book Antiqua" w:hAnsi="Book Antiqua" w:cs="Times New Roman"/>
          <w:sz w:val="24"/>
          <w:szCs w:val="24"/>
        </w:rPr>
        <w:lastRenderedPageBreak/>
        <w:t xml:space="preserve">prior to the </w:t>
      </w:r>
      <w:r w:rsidR="008B0B81" w:rsidRPr="00947F4F">
        <w:rPr>
          <w:rFonts w:ascii="Book Antiqua" w:hAnsi="Book Antiqua" w:cs="Times New Roman"/>
          <w:sz w:val="24"/>
          <w:szCs w:val="24"/>
        </w:rPr>
        <w:t>vaccination</w:t>
      </w:r>
      <w:r w:rsidR="00F97F58" w:rsidRPr="00947F4F">
        <w:rPr>
          <w:rFonts w:ascii="Book Antiqua" w:hAnsi="Book Antiqua" w:cs="Times New Roman"/>
          <w:sz w:val="24"/>
          <w:szCs w:val="24"/>
        </w:rPr>
        <w:t>(s)</w:t>
      </w:r>
      <w:r w:rsidR="009E1C43" w:rsidRPr="00947F4F">
        <w:rPr>
          <w:rFonts w:ascii="Book Antiqua" w:hAnsi="Book Antiqua" w:cs="Times New Roman"/>
          <w:sz w:val="24"/>
          <w:szCs w:val="24"/>
        </w:rPr>
        <w:t xml:space="preserve"> </w:t>
      </w:r>
      <w:r w:rsidR="00B45692" w:rsidRPr="00947F4F">
        <w:rPr>
          <w:rFonts w:ascii="Book Antiqua" w:hAnsi="Book Antiqua" w:cs="Times New Roman"/>
          <w:sz w:val="24"/>
          <w:szCs w:val="24"/>
        </w:rPr>
        <w:t xml:space="preserve">to allow parents to more quickly comfort their child and leave the area following the procedure. </w:t>
      </w:r>
    </w:p>
    <w:p w14:paraId="33BB4CBD" w14:textId="77777777" w:rsidR="00C6463E" w:rsidRPr="00947F4F" w:rsidRDefault="00C6463E" w:rsidP="00947F4F">
      <w:pPr>
        <w:adjustRightInd w:val="0"/>
        <w:snapToGrid w:val="0"/>
        <w:spacing w:line="360" w:lineRule="auto"/>
        <w:jc w:val="both"/>
        <w:rPr>
          <w:rFonts w:ascii="Book Antiqua" w:hAnsi="Book Antiqua" w:cs="Times New Roman"/>
          <w:sz w:val="24"/>
          <w:szCs w:val="24"/>
        </w:rPr>
      </w:pPr>
    </w:p>
    <w:p w14:paraId="337BB458" w14:textId="386664BB" w:rsidR="004B2823" w:rsidRPr="00623506" w:rsidRDefault="004B2823" w:rsidP="00947F4F">
      <w:pPr>
        <w:adjustRightInd w:val="0"/>
        <w:snapToGrid w:val="0"/>
        <w:spacing w:line="360" w:lineRule="auto"/>
        <w:jc w:val="both"/>
        <w:rPr>
          <w:rFonts w:ascii="Book Antiqua" w:eastAsiaTheme="minorEastAsia" w:hAnsi="Book Antiqua" w:cs="Times New Roman"/>
          <w:b/>
          <w:i/>
          <w:sz w:val="24"/>
          <w:szCs w:val="24"/>
          <w:lang w:eastAsia="zh-CN"/>
        </w:rPr>
      </w:pPr>
      <w:r w:rsidRPr="00623506">
        <w:rPr>
          <w:rFonts w:ascii="Book Antiqua" w:eastAsiaTheme="minorEastAsia" w:hAnsi="Book Antiqua" w:cs="Times New Roman"/>
          <w:b/>
          <w:i/>
          <w:sz w:val="24"/>
          <w:szCs w:val="24"/>
          <w:lang w:eastAsia="zh-CN"/>
        </w:rPr>
        <w:t>Aim 2: Parent/</w:t>
      </w:r>
      <w:r w:rsidR="00623506" w:rsidRPr="00623506">
        <w:rPr>
          <w:rFonts w:ascii="Book Antiqua" w:eastAsiaTheme="minorEastAsia" w:hAnsi="Book Antiqua" w:cs="Times New Roman"/>
          <w:b/>
          <w:i/>
          <w:sz w:val="24"/>
          <w:szCs w:val="24"/>
          <w:lang w:eastAsia="zh-CN"/>
        </w:rPr>
        <w:t>caregiver satisfaction with pain prevention strategy use</w:t>
      </w:r>
    </w:p>
    <w:p w14:paraId="2BC26AF6" w14:textId="01C6E95A" w:rsidR="004B2823" w:rsidRPr="00947F4F" w:rsidRDefault="00F43DE3" w:rsidP="00947F4F">
      <w:pPr>
        <w:adjustRightInd w:val="0"/>
        <w:snapToGrid w:val="0"/>
        <w:spacing w:line="360" w:lineRule="auto"/>
        <w:jc w:val="both"/>
        <w:rPr>
          <w:rFonts w:ascii="Book Antiqua" w:hAnsi="Book Antiqua" w:cs="Times New Roman"/>
          <w:sz w:val="24"/>
          <w:szCs w:val="24"/>
        </w:rPr>
      </w:pPr>
      <w:r w:rsidRPr="00947F4F">
        <w:rPr>
          <w:rFonts w:ascii="Book Antiqua" w:hAnsi="Book Antiqua" w:cs="Times New Roman"/>
          <w:sz w:val="24"/>
          <w:szCs w:val="24"/>
        </w:rPr>
        <w:t xml:space="preserve">Overall </w:t>
      </w:r>
      <w:r w:rsidR="0025778C" w:rsidRPr="00947F4F">
        <w:rPr>
          <w:rFonts w:ascii="Book Antiqua" w:hAnsi="Book Antiqua" w:cs="Times New Roman"/>
          <w:sz w:val="24"/>
          <w:szCs w:val="24"/>
        </w:rPr>
        <w:t xml:space="preserve">parent-/caregiver-reported </w:t>
      </w:r>
      <w:r w:rsidRPr="00947F4F">
        <w:rPr>
          <w:rFonts w:ascii="Book Antiqua" w:hAnsi="Book Antiqua" w:cs="Times New Roman"/>
          <w:sz w:val="24"/>
          <w:szCs w:val="24"/>
        </w:rPr>
        <w:t xml:space="preserve">satisfaction with the </w:t>
      </w:r>
      <w:r w:rsidR="009E1C43" w:rsidRPr="00947F4F">
        <w:rPr>
          <w:rFonts w:ascii="Book Antiqua" w:hAnsi="Book Antiqua" w:cs="Times New Roman"/>
          <w:sz w:val="24"/>
          <w:szCs w:val="24"/>
        </w:rPr>
        <w:t xml:space="preserve">vaccination </w:t>
      </w:r>
      <w:r w:rsidRPr="00947F4F">
        <w:rPr>
          <w:rFonts w:ascii="Book Antiqua" w:hAnsi="Book Antiqua" w:cs="Times New Roman"/>
          <w:sz w:val="24"/>
          <w:szCs w:val="24"/>
        </w:rPr>
        <w:t xml:space="preserve">visit </w:t>
      </w:r>
      <w:r w:rsidR="0025778C" w:rsidRPr="00947F4F">
        <w:rPr>
          <w:rFonts w:ascii="Book Antiqua" w:hAnsi="Book Antiqua" w:cs="Times New Roman"/>
          <w:sz w:val="24"/>
          <w:szCs w:val="24"/>
        </w:rPr>
        <w:t xml:space="preserve">as a whole </w:t>
      </w:r>
      <w:r w:rsidRPr="00947F4F">
        <w:rPr>
          <w:rFonts w:ascii="Book Antiqua" w:hAnsi="Book Antiqua" w:cs="Times New Roman"/>
          <w:sz w:val="24"/>
          <w:szCs w:val="24"/>
        </w:rPr>
        <w:t xml:space="preserve">remained high and stable from baseline to post-intervention (94% endorsing a </w:t>
      </w:r>
      <w:r w:rsidR="0025778C" w:rsidRPr="00947F4F">
        <w:rPr>
          <w:rFonts w:ascii="Book Antiqua" w:hAnsi="Book Antiqua" w:cs="Times New Roman"/>
          <w:sz w:val="24"/>
          <w:szCs w:val="24"/>
        </w:rPr>
        <w:t>1 or 2</w:t>
      </w:r>
      <w:r w:rsidRPr="00947F4F">
        <w:rPr>
          <w:rFonts w:ascii="Book Antiqua" w:hAnsi="Book Antiqua" w:cs="Times New Roman"/>
          <w:sz w:val="24"/>
          <w:szCs w:val="24"/>
        </w:rPr>
        <w:t xml:space="preserve"> on a 5-point scale with </w:t>
      </w:r>
      <w:r w:rsidR="0025778C" w:rsidRPr="00947F4F">
        <w:rPr>
          <w:rFonts w:ascii="Book Antiqua" w:hAnsi="Book Antiqua" w:cs="Times New Roman"/>
          <w:sz w:val="24"/>
          <w:szCs w:val="24"/>
        </w:rPr>
        <w:t>lower</w:t>
      </w:r>
      <w:r w:rsidRPr="00947F4F">
        <w:rPr>
          <w:rFonts w:ascii="Book Antiqua" w:hAnsi="Book Antiqua" w:cs="Times New Roman"/>
          <w:sz w:val="24"/>
          <w:szCs w:val="24"/>
        </w:rPr>
        <w:t xml:space="preserve"> values indicating greater satisfaction)</w:t>
      </w:r>
      <w:r w:rsidR="0025778C" w:rsidRPr="00947F4F">
        <w:rPr>
          <w:rFonts w:ascii="Book Antiqua" w:hAnsi="Book Antiqua" w:cs="Times New Roman"/>
          <w:sz w:val="24"/>
          <w:szCs w:val="24"/>
        </w:rPr>
        <w:t>. Compared to baseline</w:t>
      </w:r>
      <w:r w:rsidRPr="00947F4F">
        <w:rPr>
          <w:rFonts w:ascii="Book Antiqua" w:hAnsi="Book Antiqua" w:cs="Times New Roman"/>
          <w:sz w:val="24"/>
          <w:szCs w:val="24"/>
        </w:rPr>
        <w:t xml:space="preserve">, </w:t>
      </w:r>
      <w:r w:rsidR="0025778C" w:rsidRPr="00947F4F">
        <w:rPr>
          <w:rFonts w:ascii="Book Antiqua" w:hAnsi="Book Antiqua" w:cs="Times New Roman"/>
          <w:sz w:val="24"/>
          <w:szCs w:val="24"/>
        </w:rPr>
        <w:t xml:space="preserve">however, parents/caregivers reported greater </w:t>
      </w:r>
      <w:r w:rsidRPr="00947F4F">
        <w:rPr>
          <w:rFonts w:ascii="Book Antiqua" w:hAnsi="Book Antiqua" w:cs="Times New Roman"/>
          <w:sz w:val="24"/>
          <w:szCs w:val="24"/>
        </w:rPr>
        <w:t xml:space="preserve">satisfaction with the specific pain </w:t>
      </w:r>
      <w:r w:rsidR="00C71E5B" w:rsidRPr="00947F4F">
        <w:rPr>
          <w:rFonts w:ascii="Book Antiqua" w:hAnsi="Book Antiqua" w:cs="Times New Roman"/>
          <w:sz w:val="24"/>
          <w:szCs w:val="24"/>
        </w:rPr>
        <w:t>prevention</w:t>
      </w:r>
      <w:r w:rsidRPr="00947F4F">
        <w:rPr>
          <w:rFonts w:ascii="Book Antiqua" w:hAnsi="Book Antiqua" w:cs="Times New Roman"/>
          <w:sz w:val="24"/>
          <w:szCs w:val="24"/>
        </w:rPr>
        <w:t xml:space="preserve"> strategy used (</w:t>
      </w:r>
      <w:r w:rsidRPr="00947F4F">
        <w:rPr>
          <w:rFonts w:ascii="Book Antiqua" w:hAnsi="Book Antiqua" w:cs="Times New Roman"/>
          <w:i/>
          <w:sz w:val="24"/>
          <w:szCs w:val="24"/>
        </w:rPr>
        <w:t>t</w:t>
      </w:r>
      <w:r w:rsidRPr="00947F4F">
        <w:rPr>
          <w:rFonts w:ascii="Book Antiqua" w:hAnsi="Book Antiqua" w:cs="Times New Roman"/>
          <w:sz w:val="24"/>
          <w:szCs w:val="24"/>
        </w:rPr>
        <w:t xml:space="preserve">(143) = 2.50, </w:t>
      </w:r>
      <w:r w:rsidR="006C1024">
        <w:rPr>
          <w:rFonts w:ascii="Book Antiqua" w:eastAsiaTheme="minorEastAsia" w:hAnsi="Book Antiqua" w:cs="Times New Roman" w:hint="eastAsia"/>
          <w:i/>
          <w:sz w:val="24"/>
          <w:szCs w:val="24"/>
          <w:lang w:eastAsia="zh-CN"/>
        </w:rPr>
        <w:t xml:space="preserve">P </w:t>
      </w:r>
      <w:r w:rsidR="00776658" w:rsidRPr="00947F4F">
        <w:rPr>
          <w:rFonts w:ascii="Book Antiqua" w:hAnsi="Book Antiqua" w:cs="Times New Roman"/>
          <w:sz w:val="24"/>
          <w:szCs w:val="24"/>
        </w:rPr>
        <w:sym w:font="Symbol" w:char="F0A3"/>
      </w:r>
      <w:r w:rsidR="006C1024">
        <w:rPr>
          <w:rFonts w:ascii="Book Antiqua" w:eastAsiaTheme="minorEastAsia" w:hAnsi="Book Antiqua" w:cs="Times New Roman" w:hint="eastAsia"/>
          <w:sz w:val="24"/>
          <w:szCs w:val="24"/>
          <w:lang w:eastAsia="zh-CN"/>
        </w:rPr>
        <w:t xml:space="preserve"> </w:t>
      </w:r>
      <w:r w:rsidR="00C83E8A" w:rsidRPr="00947F4F">
        <w:rPr>
          <w:rFonts w:ascii="Book Antiqua" w:hAnsi="Book Antiqua" w:cs="Times New Roman"/>
          <w:sz w:val="24"/>
          <w:szCs w:val="24"/>
        </w:rPr>
        <w:t>0</w:t>
      </w:r>
      <w:r w:rsidRPr="00947F4F">
        <w:rPr>
          <w:rFonts w:ascii="Book Antiqua" w:hAnsi="Book Antiqua" w:cs="Times New Roman"/>
          <w:sz w:val="24"/>
          <w:szCs w:val="24"/>
        </w:rPr>
        <w:t>.05)</w:t>
      </w:r>
      <w:r w:rsidR="0025778C" w:rsidRPr="00947F4F">
        <w:rPr>
          <w:rFonts w:ascii="Book Antiqua" w:hAnsi="Book Antiqua" w:cs="Times New Roman"/>
          <w:sz w:val="24"/>
          <w:szCs w:val="24"/>
        </w:rPr>
        <w:t xml:space="preserve">, as well as greater agreement that </w:t>
      </w:r>
      <w:r w:rsidR="00EB1E08" w:rsidRPr="00947F4F">
        <w:rPr>
          <w:rFonts w:ascii="Book Antiqua" w:hAnsi="Book Antiqua" w:cs="Times New Roman"/>
          <w:sz w:val="24"/>
          <w:szCs w:val="24"/>
        </w:rPr>
        <w:t xml:space="preserve">the pain </w:t>
      </w:r>
      <w:r w:rsidR="00C71E5B" w:rsidRPr="00947F4F">
        <w:rPr>
          <w:rFonts w:ascii="Book Antiqua" w:hAnsi="Book Antiqua" w:cs="Times New Roman"/>
          <w:sz w:val="24"/>
          <w:szCs w:val="24"/>
        </w:rPr>
        <w:t>prevention</w:t>
      </w:r>
      <w:r w:rsidR="00EB1E08" w:rsidRPr="00947F4F">
        <w:rPr>
          <w:rFonts w:ascii="Book Antiqua" w:hAnsi="Book Antiqua" w:cs="Times New Roman"/>
          <w:sz w:val="24"/>
          <w:szCs w:val="24"/>
        </w:rPr>
        <w:t xml:space="preserve"> strategies used helped their child</w:t>
      </w:r>
      <w:r w:rsidR="000213D3" w:rsidRPr="00947F4F">
        <w:rPr>
          <w:rFonts w:ascii="Book Antiqua" w:hAnsi="Book Antiqua" w:cs="Times New Roman"/>
          <w:sz w:val="24"/>
          <w:szCs w:val="24"/>
        </w:rPr>
        <w:t>ren</w:t>
      </w:r>
      <w:r w:rsidR="00EB1E08" w:rsidRPr="00947F4F">
        <w:rPr>
          <w:rFonts w:ascii="Book Antiqua" w:hAnsi="Book Antiqua" w:cs="Times New Roman"/>
          <w:sz w:val="24"/>
          <w:szCs w:val="24"/>
        </w:rPr>
        <w:t>’s pain (</w:t>
      </w:r>
      <w:r w:rsidR="00EB1E08" w:rsidRPr="00947F4F">
        <w:rPr>
          <w:rFonts w:ascii="Book Antiqua" w:hAnsi="Book Antiqua" w:cs="Times New Roman"/>
          <w:i/>
          <w:sz w:val="24"/>
          <w:szCs w:val="24"/>
        </w:rPr>
        <w:t>t</w:t>
      </w:r>
      <w:r w:rsidR="00EB1E08" w:rsidRPr="00947F4F">
        <w:rPr>
          <w:rFonts w:ascii="Book Antiqua" w:hAnsi="Book Antiqua" w:cs="Times New Roman"/>
          <w:sz w:val="24"/>
          <w:szCs w:val="24"/>
        </w:rPr>
        <w:t xml:space="preserve">(180) = 2.17, </w:t>
      </w:r>
      <w:r w:rsidR="006C1024">
        <w:rPr>
          <w:rFonts w:ascii="Book Antiqua" w:eastAsiaTheme="minorEastAsia" w:hAnsi="Book Antiqua" w:cs="Times New Roman" w:hint="eastAsia"/>
          <w:i/>
          <w:sz w:val="24"/>
          <w:szCs w:val="24"/>
          <w:lang w:eastAsia="zh-CN"/>
        </w:rPr>
        <w:t xml:space="preserve">P </w:t>
      </w:r>
      <w:r w:rsidR="00776658" w:rsidRPr="00947F4F">
        <w:rPr>
          <w:rFonts w:ascii="Book Antiqua" w:hAnsi="Book Antiqua" w:cs="Times New Roman"/>
          <w:sz w:val="24"/>
          <w:szCs w:val="24"/>
        </w:rPr>
        <w:sym w:font="Symbol" w:char="F0A3"/>
      </w:r>
      <w:r w:rsidR="006C1024">
        <w:rPr>
          <w:rFonts w:ascii="Book Antiqua" w:eastAsiaTheme="minorEastAsia" w:hAnsi="Book Antiqua" w:cs="Times New Roman" w:hint="eastAsia"/>
          <w:sz w:val="24"/>
          <w:szCs w:val="24"/>
          <w:lang w:eastAsia="zh-CN"/>
        </w:rPr>
        <w:t xml:space="preserve"> </w:t>
      </w:r>
      <w:r w:rsidR="00C83E8A" w:rsidRPr="00947F4F">
        <w:rPr>
          <w:rFonts w:ascii="Book Antiqua" w:hAnsi="Book Antiqua" w:cs="Times New Roman"/>
          <w:sz w:val="24"/>
          <w:szCs w:val="24"/>
        </w:rPr>
        <w:t>0</w:t>
      </w:r>
      <w:r w:rsidR="00EB1E08" w:rsidRPr="00947F4F">
        <w:rPr>
          <w:rFonts w:ascii="Book Antiqua" w:hAnsi="Book Antiqua" w:cs="Times New Roman"/>
          <w:sz w:val="24"/>
          <w:szCs w:val="24"/>
        </w:rPr>
        <w:t>.05</w:t>
      </w:r>
      <w:r w:rsidRPr="00947F4F">
        <w:rPr>
          <w:rFonts w:ascii="Book Antiqua" w:hAnsi="Book Antiqua" w:cs="Times New Roman"/>
          <w:sz w:val="24"/>
          <w:szCs w:val="24"/>
        </w:rPr>
        <w:t xml:space="preserve">) and that </w:t>
      </w:r>
      <w:r w:rsidR="00EB1E08" w:rsidRPr="00947F4F">
        <w:rPr>
          <w:rFonts w:ascii="Book Antiqua" w:hAnsi="Book Antiqua" w:cs="Times New Roman"/>
          <w:sz w:val="24"/>
          <w:szCs w:val="24"/>
        </w:rPr>
        <w:t>they would be willing to use the same strategy again in the future (</w:t>
      </w:r>
      <w:r w:rsidR="00EB1E08" w:rsidRPr="00947F4F">
        <w:rPr>
          <w:rFonts w:ascii="Book Antiqua" w:hAnsi="Book Antiqua" w:cs="Times New Roman"/>
          <w:i/>
          <w:sz w:val="24"/>
          <w:szCs w:val="24"/>
        </w:rPr>
        <w:t>t</w:t>
      </w:r>
      <w:r w:rsidRPr="00947F4F">
        <w:rPr>
          <w:rFonts w:ascii="Book Antiqua" w:hAnsi="Book Antiqua" w:cs="Times New Roman"/>
          <w:sz w:val="24"/>
          <w:szCs w:val="24"/>
        </w:rPr>
        <w:t xml:space="preserve">(179) = 3.26, </w:t>
      </w:r>
      <w:r w:rsidR="006C1024">
        <w:rPr>
          <w:rFonts w:ascii="Book Antiqua" w:eastAsiaTheme="minorEastAsia" w:hAnsi="Book Antiqua" w:cs="Times New Roman" w:hint="eastAsia"/>
          <w:i/>
          <w:sz w:val="24"/>
          <w:szCs w:val="24"/>
          <w:lang w:eastAsia="zh-CN"/>
        </w:rPr>
        <w:t xml:space="preserve">P </w:t>
      </w:r>
      <w:r w:rsidR="00776658" w:rsidRPr="00947F4F">
        <w:rPr>
          <w:rFonts w:ascii="Book Antiqua" w:hAnsi="Book Antiqua" w:cs="Times New Roman"/>
          <w:sz w:val="24"/>
          <w:szCs w:val="24"/>
        </w:rPr>
        <w:sym w:font="Symbol" w:char="F0A3"/>
      </w:r>
      <w:r w:rsidR="006C1024">
        <w:rPr>
          <w:rFonts w:ascii="Book Antiqua" w:eastAsiaTheme="minorEastAsia" w:hAnsi="Book Antiqua" w:cs="Times New Roman" w:hint="eastAsia"/>
          <w:sz w:val="24"/>
          <w:szCs w:val="24"/>
          <w:lang w:eastAsia="zh-CN"/>
        </w:rPr>
        <w:t xml:space="preserve"> </w:t>
      </w:r>
      <w:r w:rsidR="00C83E8A" w:rsidRPr="00947F4F">
        <w:rPr>
          <w:rFonts w:ascii="Book Antiqua" w:hAnsi="Book Antiqua" w:cs="Times New Roman"/>
          <w:sz w:val="24"/>
          <w:szCs w:val="24"/>
        </w:rPr>
        <w:t>0</w:t>
      </w:r>
      <w:r w:rsidRPr="00947F4F">
        <w:rPr>
          <w:rFonts w:ascii="Book Antiqua" w:hAnsi="Book Antiqua" w:cs="Times New Roman"/>
          <w:sz w:val="24"/>
          <w:szCs w:val="24"/>
        </w:rPr>
        <w:t>.001</w:t>
      </w:r>
      <w:r w:rsidR="0004732D" w:rsidRPr="00947F4F">
        <w:rPr>
          <w:rFonts w:ascii="Book Antiqua" w:hAnsi="Book Antiqua" w:cs="Times New Roman"/>
          <w:sz w:val="24"/>
          <w:szCs w:val="24"/>
        </w:rPr>
        <w:t>; see Figure 1 for details</w:t>
      </w:r>
      <w:r w:rsidRPr="00947F4F">
        <w:rPr>
          <w:rFonts w:ascii="Book Antiqua" w:hAnsi="Book Antiqua" w:cs="Times New Roman"/>
          <w:sz w:val="24"/>
          <w:szCs w:val="24"/>
        </w:rPr>
        <w:t>)</w:t>
      </w:r>
      <w:r w:rsidR="00EB1E08" w:rsidRPr="00947F4F">
        <w:rPr>
          <w:rFonts w:ascii="Book Antiqua" w:hAnsi="Book Antiqua" w:cs="Times New Roman"/>
          <w:sz w:val="24"/>
          <w:szCs w:val="24"/>
        </w:rPr>
        <w:t>.</w:t>
      </w:r>
      <w:r w:rsidR="00A20336" w:rsidRPr="00947F4F">
        <w:rPr>
          <w:rFonts w:ascii="Book Antiqua" w:hAnsi="Book Antiqua" w:cs="Times New Roman"/>
          <w:sz w:val="24"/>
          <w:szCs w:val="24"/>
        </w:rPr>
        <w:t xml:space="preserve"> Of note, no differences were observed from baseline to post-intervention on items measuring balancing variables (</w:t>
      </w:r>
      <w:r w:rsidR="00C826B6" w:rsidRPr="00C826B6">
        <w:rPr>
          <w:rFonts w:ascii="Book Antiqua" w:hAnsi="Book Antiqua" w:cs="Times New Roman"/>
          <w:i/>
          <w:sz w:val="24"/>
          <w:szCs w:val="24"/>
        </w:rPr>
        <w:t xml:space="preserve">e.g., </w:t>
      </w:r>
      <w:r w:rsidR="00A20336" w:rsidRPr="00947F4F">
        <w:rPr>
          <w:rFonts w:ascii="Book Antiqua" w:hAnsi="Book Antiqua" w:cs="Times New Roman"/>
          <w:sz w:val="24"/>
          <w:szCs w:val="24"/>
        </w:rPr>
        <w:t>whether the strategies used took too long</w:t>
      </w:r>
      <w:r w:rsidR="00544E81" w:rsidRPr="00947F4F">
        <w:rPr>
          <w:rFonts w:ascii="Book Antiqua" w:hAnsi="Book Antiqua" w:cs="Times New Roman"/>
          <w:sz w:val="24"/>
          <w:szCs w:val="24"/>
        </w:rPr>
        <w:t xml:space="preserve"> </w:t>
      </w:r>
      <w:r w:rsidR="00A20336" w:rsidRPr="00947F4F">
        <w:rPr>
          <w:rFonts w:ascii="Book Antiqua" w:hAnsi="Book Antiqua" w:cs="Times New Roman"/>
          <w:sz w:val="24"/>
          <w:szCs w:val="24"/>
        </w:rPr>
        <w:t xml:space="preserve">or had </w:t>
      </w:r>
      <w:r w:rsidR="0025778C" w:rsidRPr="00947F4F">
        <w:rPr>
          <w:rFonts w:ascii="Book Antiqua" w:hAnsi="Book Antiqua" w:cs="Times New Roman"/>
          <w:sz w:val="24"/>
          <w:szCs w:val="24"/>
        </w:rPr>
        <w:t xml:space="preserve">other </w:t>
      </w:r>
      <w:r w:rsidR="00A20336" w:rsidRPr="00947F4F">
        <w:rPr>
          <w:rFonts w:ascii="Book Antiqua" w:hAnsi="Book Antiqua" w:cs="Times New Roman"/>
          <w:sz w:val="24"/>
          <w:szCs w:val="24"/>
        </w:rPr>
        <w:t>bad side effects)</w:t>
      </w:r>
      <w:r w:rsidR="00544E81" w:rsidRPr="00947F4F">
        <w:rPr>
          <w:rFonts w:ascii="Book Antiqua" w:hAnsi="Book Antiqua" w:cs="Times New Roman"/>
          <w:sz w:val="24"/>
          <w:szCs w:val="24"/>
        </w:rPr>
        <w:t xml:space="preserve"> that might serve as barriers to uptake</w:t>
      </w:r>
      <w:r w:rsidR="0004732D" w:rsidRPr="00947F4F">
        <w:rPr>
          <w:rFonts w:ascii="Book Antiqua" w:hAnsi="Book Antiqua" w:cs="Times New Roman"/>
          <w:sz w:val="24"/>
          <w:szCs w:val="24"/>
        </w:rPr>
        <w:t xml:space="preserve"> (see Figure 2 for details)</w:t>
      </w:r>
      <w:r w:rsidR="00A20336" w:rsidRPr="00947F4F">
        <w:rPr>
          <w:rFonts w:ascii="Book Antiqua" w:hAnsi="Book Antiqua" w:cs="Times New Roman"/>
          <w:sz w:val="24"/>
          <w:szCs w:val="24"/>
        </w:rPr>
        <w:t>.</w:t>
      </w:r>
    </w:p>
    <w:p w14:paraId="5C8E34C9" w14:textId="77777777" w:rsidR="00A20336" w:rsidRPr="00947F4F" w:rsidRDefault="00A20336" w:rsidP="00947F4F">
      <w:pPr>
        <w:adjustRightInd w:val="0"/>
        <w:snapToGrid w:val="0"/>
        <w:spacing w:line="360" w:lineRule="auto"/>
        <w:jc w:val="both"/>
        <w:rPr>
          <w:rFonts w:ascii="Book Antiqua" w:hAnsi="Book Antiqua" w:cs="Times New Roman"/>
          <w:sz w:val="24"/>
          <w:szCs w:val="24"/>
        </w:rPr>
      </w:pPr>
    </w:p>
    <w:p w14:paraId="568BDF8E" w14:textId="4132E262" w:rsidR="00A20336" w:rsidRPr="00623506" w:rsidRDefault="00A20336" w:rsidP="00947F4F">
      <w:pPr>
        <w:adjustRightInd w:val="0"/>
        <w:snapToGrid w:val="0"/>
        <w:spacing w:line="360" w:lineRule="auto"/>
        <w:jc w:val="both"/>
        <w:rPr>
          <w:rFonts w:ascii="Book Antiqua" w:eastAsiaTheme="minorEastAsia" w:hAnsi="Book Antiqua" w:cs="Times New Roman"/>
          <w:b/>
          <w:i/>
          <w:sz w:val="24"/>
          <w:szCs w:val="24"/>
          <w:lang w:eastAsia="zh-CN"/>
        </w:rPr>
      </w:pPr>
      <w:r w:rsidRPr="00623506">
        <w:rPr>
          <w:rFonts w:ascii="Book Antiqua" w:eastAsiaTheme="minorEastAsia" w:hAnsi="Book Antiqua" w:cs="Times New Roman"/>
          <w:b/>
          <w:i/>
          <w:sz w:val="24"/>
          <w:szCs w:val="24"/>
          <w:lang w:eastAsia="zh-CN"/>
        </w:rPr>
        <w:t xml:space="preserve">Aim 3: </w:t>
      </w:r>
      <w:r w:rsidR="006E0C69" w:rsidRPr="00623506">
        <w:rPr>
          <w:rFonts w:ascii="Book Antiqua" w:eastAsiaTheme="minorEastAsia" w:hAnsi="Book Antiqua" w:cs="Times New Roman"/>
          <w:b/>
          <w:i/>
          <w:sz w:val="24"/>
          <w:szCs w:val="24"/>
          <w:lang w:eastAsia="zh-CN"/>
        </w:rPr>
        <w:t xml:space="preserve">Shift in </w:t>
      </w:r>
      <w:r w:rsidR="00623506" w:rsidRPr="00623506">
        <w:rPr>
          <w:rFonts w:ascii="Book Antiqua" w:eastAsiaTheme="minorEastAsia" w:hAnsi="Book Antiqua" w:cs="Times New Roman"/>
          <w:b/>
          <w:i/>
          <w:sz w:val="24"/>
          <w:szCs w:val="24"/>
          <w:lang w:eastAsia="zh-CN"/>
        </w:rPr>
        <w:t>attitudes and beliefs</w:t>
      </w:r>
    </w:p>
    <w:p w14:paraId="21BE45AD" w14:textId="13E0AF08" w:rsidR="00571803" w:rsidRPr="00287315" w:rsidRDefault="0016717F" w:rsidP="00947F4F">
      <w:pPr>
        <w:adjustRightInd w:val="0"/>
        <w:snapToGrid w:val="0"/>
        <w:spacing w:line="360" w:lineRule="auto"/>
        <w:jc w:val="both"/>
        <w:rPr>
          <w:rFonts w:ascii="Book Antiqua" w:eastAsiaTheme="minorEastAsia" w:hAnsi="Book Antiqua" w:cs="Times New Roman"/>
          <w:sz w:val="24"/>
          <w:szCs w:val="24"/>
          <w:lang w:eastAsia="zh-CN"/>
        </w:rPr>
      </w:pPr>
      <w:r w:rsidRPr="00947F4F">
        <w:rPr>
          <w:rFonts w:ascii="Book Antiqua" w:hAnsi="Book Antiqua" w:cs="Times New Roman"/>
          <w:sz w:val="24"/>
          <w:szCs w:val="24"/>
        </w:rPr>
        <w:t>A</w:t>
      </w:r>
      <w:r w:rsidR="00EA41FA" w:rsidRPr="00947F4F">
        <w:rPr>
          <w:rFonts w:ascii="Book Antiqua" w:hAnsi="Book Antiqua" w:cs="Times New Roman"/>
          <w:sz w:val="24"/>
          <w:szCs w:val="24"/>
        </w:rPr>
        <w:t xml:space="preserve">pproximately 1 year following transition of control and responsibility to PCC staff under the leadership of the Process Owner, staff </w:t>
      </w:r>
      <w:r w:rsidR="00571803" w:rsidRPr="00947F4F">
        <w:rPr>
          <w:rFonts w:ascii="Book Antiqua" w:hAnsi="Book Antiqua" w:cs="Times New Roman"/>
          <w:sz w:val="24"/>
          <w:szCs w:val="24"/>
        </w:rPr>
        <w:t xml:space="preserve">demonstrated some important shifts in </w:t>
      </w:r>
      <w:r w:rsidR="000213D3" w:rsidRPr="00947F4F">
        <w:rPr>
          <w:rFonts w:ascii="Book Antiqua" w:hAnsi="Book Antiqua" w:cs="Times New Roman"/>
          <w:sz w:val="24"/>
          <w:szCs w:val="24"/>
        </w:rPr>
        <w:t xml:space="preserve">their own </w:t>
      </w:r>
      <w:r w:rsidR="00571803" w:rsidRPr="00947F4F">
        <w:rPr>
          <w:rFonts w:ascii="Book Antiqua" w:hAnsi="Book Antiqua" w:cs="Times New Roman"/>
          <w:sz w:val="24"/>
          <w:szCs w:val="24"/>
        </w:rPr>
        <w:t>attitude</w:t>
      </w:r>
      <w:r w:rsidR="000213D3" w:rsidRPr="00947F4F">
        <w:rPr>
          <w:rFonts w:ascii="Book Antiqua" w:hAnsi="Book Antiqua" w:cs="Times New Roman"/>
          <w:sz w:val="24"/>
          <w:szCs w:val="24"/>
        </w:rPr>
        <w:t>s</w:t>
      </w:r>
      <w:r w:rsidR="00571803" w:rsidRPr="00947F4F">
        <w:rPr>
          <w:rFonts w:ascii="Book Antiqua" w:hAnsi="Book Antiqua" w:cs="Times New Roman"/>
          <w:sz w:val="24"/>
          <w:szCs w:val="24"/>
        </w:rPr>
        <w:t xml:space="preserve"> and </w:t>
      </w:r>
      <w:r w:rsidR="000213D3" w:rsidRPr="00947F4F">
        <w:rPr>
          <w:rFonts w:ascii="Book Antiqua" w:hAnsi="Book Antiqua" w:cs="Times New Roman"/>
          <w:sz w:val="24"/>
          <w:szCs w:val="24"/>
        </w:rPr>
        <w:t xml:space="preserve">their perceptions of </w:t>
      </w:r>
      <w:r w:rsidR="00571803" w:rsidRPr="00947F4F">
        <w:rPr>
          <w:rFonts w:ascii="Book Antiqua" w:hAnsi="Book Antiqua" w:cs="Times New Roman"/>
          <w:sz w:val="24"/>
          <w:szCs w:val="24"/>
        </w:rPr>
        <w:t>parents/caregiver</w:t>
      </w:r>
      <w:r w:rsidR="000213D3" w:rsidRPr="00947F4F">
        <w:rPr>
          <w:rFonts w:ascii="Book Antiqua" w:hAnsi="Book Antiqua" w:cs="Times New Roman"/>
          <w:sz w:val="24"/>
          <w:szCs w:val="24"/>
        </w:rPr>
        <w:t xml:space="preserve"> attitudes within the context of pain prevention</w:t>
      </w:r>
      <w:r w:rsidR="00571803" w:rsidRPr="00947F4F">
        <w:rPr>
          <w:rFonts w:ascii="Book Antiqua" w:hAnsi="Book Antiqua" w:cs="Times New Roman"/>
          <w:sz w:val="24"/>
          <w:szCs w:val="24"/>
        </w:rPr>
        <w:t>. Specifically</w:t>
      </w:r>
      <w:r w:rsidR="006A62F3" w:rsidRPr="00947F4F">
        <w:rPr>
          <w:rFonts w:ascii="Book Antiqua" w:hAnsi="Book Antiqua" w:cs="Times New Roman"/>
          <w:sz w:val="24"/>
          <w:szCs w:val="24"/>
        </w:rPr>
        <w:t>,</w:t>
      </w:r>
      <w:r w:rsidR="00571803" w:rsidRPr="00947F4F">
        <w:rPr>
          <w:rFonts w:ascii="Book Antiqua" w:hAnsi="Book Antiqua" w:cs="Times New Roman"/>
          <w:sz w:val="24"/>
          <w:szCs w:val="24"/>
        </w:rPr>
        <w:t xml:space="preserve"> staff </w:t>
      </w:r>
      <w:r w:rsidR="00EA41FA" w:rsidRPr="00947F4F">
        <w:rPr>
          <w:rFonts w:ascii="Book Antiqua" w:hAnsi="Book Antiqua" w:cs="Times New Roman"/>
          <w:sz w:val="24"/>
          <w:szCs w:val="24"/>
        </w:rPr>
        <w:t xml:space="preserve">reported </w:t>
      </w:r>
      <w:r w:rsidR="0055109B" w:rsidRPr="00947F4F">
        <w:rPr>
          <w:rFonts w:ascii="Book Antiqua" w:hAnsi="Book Antiqua" w:cs="Times New Roman"/>
          <w:sz w:val="24"/>
          <w:szCs w:val="24"/>
        </w:rPr>
        <w:t xml:space="preserve">greater agreement that </w:t>
      </w:r>
      <w:r w:rsidR="00F8385E" w:rsidRPr="00947F4F">
        <w:rPr>
          <w:rFonts w:ascii="Book Antiqua" w:hAnsi="Book Antiqua" w:cs="Times New Roman"/>
          <w:sz w:val="24"/>
          <w:szCs w:val="24"/>
        </w:rPr>
        <w:t xml:space="preserve">the </w:t>
      </w:r>
      <w:r w:rsidR="0055109B" w:rsidRPr="00947F4F">
        <w:rPr>
          <w:rFonts w:ascii="Book Antiqua" w:hAnsi="Book Antiqua" w:cs="Times New Roman"/>
          <w:sz w:val="24"/>
          <w:szCs w:val="24"/>
        </w:rPr>
        <w:t xml:space="preserve">pain felt from </w:t>
      </w:r>
      <w:r w:rsidR="00571803" w:rsidRPr="00947F4F">
        <w:rPr>
          <w:rFonts w:ascii="Book Antiqua" w:hAnsi="Book Antiqua" w:cs="Times New Roman"/>
          <w:sz w:val="24"/>
          <w:szCs w:val="24"/>
        </w:rPr>
        <w:t>vaccinations</w:t>
      </w:r>
      <w:r w:rsidR="0055109B" w:rsidRPr="00947F4F">
        <w:rPr>
          <w:rFonts w:ascii="Book Antiqua" w:hAnsi="Book Antiqua" w:cs="Times New Roman"/>
          <w:sz w:val="24"/>
          <w:szCs w:val="24"/>
        </w:rPr>
        <w:t xml:space="preserve"> can result in harmful effects (2.47 </w:t>
      </w:r>
      <w:r w:rsidR="00C826B6" w:rsidRPr="00C826B6">
        <w:rPr>
          <w:rFonts w:ascii="Book Antiqua" w:hAnsi="Book Antiqua" w:cs="Times New Roman"/>
          <w:i/>
          <w:sz w:val="24"/>
          <w:szCs w:val="24"/>
        </w:rPr>
        <w:t xml:space="preserve">vs </w:t>
      </w:r>
      <w:r w:rsidR="0055109B" w:rsidRPr="00947F4F">
        <w:rPr>
          <w:rFonts w:ascii="Book Antiqua" w:hAnsi="Book Antiqua" w:cs="Times New Roman"/>
          <w:sz w:val="24"/>
          <w:szCs w:val="24"/>
        </w:rPr>
        <w:t xml:space="preserve">3.10; </w:t>
      </w:r>
      <w:proofErr w:type="gramStart"/>
      <w:r w:rsidR="0055109B" w:rsidRPr="00947F4F">
        <w:rPr>
          <w:rFonts w:ascii="Book Antiqua" w:hAnsi="Book Antiqua" w:cs="Times New Roman"/>
          <w:i/>
          <w:sz w:val="24"/>
          <w:szCs w:val="24"/>
        </w:rPr>
        <w:t>t</w:t>
      </w:r>
      <w:r w:rsidR="0055109B" w:rsidRPr="00947F4F">
        <w:rPr>
          <w:rFonts w:ascii="Book Antiqua" w:hAnsi="Book Antiqua" w:cs="Times New Roman"/>
          <w:sz w:val="24"/>
          <w:szCs w:val="24"/>
        </w:rPr>
        <w:t>(</w:t>
      </w:r>
      <w:proofErr w:type="gramEnd"/>
      <w:r w:rsidR="0055109B" w:rsidRPr="00947F4F">
        <w:rPr>
          <w:rFonts w:ascii="Book Antiqua" w:hAnsi="Book Antiqua" w:cs="Times New Roman"/>
          <w:sz w:val="24"/>
          <w:szCs w:val="24"/>
        </w:rPr>
        <w:t xml:space="preserve">70) = -2.11, </w:t>
      </w:r>
      <w:r w:rsidR="00251A1F">
        <w:rPr>
          <w:rFonts w:ascii="Book Antiqua" w:eastAsiaTheme="minorEastAsia" w:hAnsi="Book Antiqua" w:cs="Times New Roman" w:hint="eastAsia"/>
          <w:i/>
          <w:sz w:val="24"/>
          <w:szCs w:val="24"/>
          <w:lang w:eastAsia="zh-CN"/>
        </w:rPr>
        <w:t xml:space="preserve">P </w:t>
      </w:r>
      <w:r w:rsidR="00776658" w:rsidRPr="00947F4F">
        <w:rPr>
          <w:rFonts w:ascii="Book Antiqua" w:hAnsi="Book Antiqua" w:cs="Times New Roman"/>
          <w:sz w:val="24"/>
          <w:szCs w:val="24"/>
        </w:rPr>
        <w:sym w:font="Symbol" w:char="F0A3"/>
      </w:r>
      <w:r w:rsidR="00251A1F">
        <w:rPr>
          <w:rFonts w:ascii="Book Antiqua" w:eastAsiaTheme="minorEastAsia" w:hAnsi="Book Antiqua" w:cs="Times New Roman" w:hint="eastAsia"/>
          <w:sz w:val="24"/>
          <w:szCs w:val="24"/>
          <w:lang w:eastAsia="zh-CN"/>
        </w:rPr>
        <w:t xml:space="preserve"> </w:t>
      </w:r>
      <w:r w:rsidR="00C83E8A" w:rsidRPr="00947F4F">
        <w:rPr>
          <w:rFonts w:ascii="Book Antiqua" w:hAnsi="Book Antiqua" w:cs="Times New Roman"/>
          <w:sz w:val="24"/>
          <w:szCs w:val="24"/>
        </w:rPr>
        <w:t>0</w:t>
      </w:r>
      <w:r w:rsidR="0055109B" w:rsidRPr="00947F4F">
        <w:rPr>
          <w:rFonts w:ascii="Book Antiqua" w:hAnsi="Book Antiqua" w:cs="Times New Roman"/>
          <w:sz w:val="24"/>
          <w:szCs w:val="24"/>
        </w:rPr>
        <w:t>.05)</w:t>
      </w:r>
      <w:r w:rsidR="006A62F3" w:rsidRPr="00947F4F">
        <w:rPr>
          <w:rFonts w:ascii="Book Antiqua" w:hAnsi="Book Antiqua" w:cs="Times New Roman"/>
          <w:sz w:val="24"/>
          <w:szCs w:val="24"/>
        </w:rPr>
        <w:t>,</w:t>
      </w:r>
      <w:r w:rsidR="0055109B" w:rsidRPr="00947F4F">
        <w:rPr>
          <w:rFonts w:ascii="Book Antiqua" w:hAnsi="Book Antiqua" w:cs="Times New Roman"/>
          <w:sz w:val="24"/>
          <w:szCs w:val="24"/>
        </w:rPr>
        <w:t xml:space="preserve"> less agreement that pain from </w:t>
      </w:r>
      <w:r w:rsidR="00571803" w:rsidRPr="00947F4F">
        <w:rPr>
          <w:rFonts w:ascii="Book Antiqua" w:hAnsi="Book Antiqua" w:cs="Times New Roman"/>
          <w:sz w:val="24"/>
          <w:szCs w:val="24"/>
        </w:rPr>
        <w:t>vaccinations</w:t>
      </w:r>
      <w:r w:rsidR="0055109B" w:rsidRPr="00947F4F">
        <w:rPr>
          <w:rFonts w:ascii="Book Antiqua" w:hAnsi="Book Antiqua" w:cs="Times New Roman"/>
          <w:sz w:val="24"/>
          <w:szCs w:val="24"/>
        </w:rPr>
        <w:t xml:space="preserve"> is “just part of the process” (3.94 </w:t>
      </w:r>
      <w:r w:rsidR="00C826B6" w:rsidRPr="00C826B6">
        <w:rPr>
          <w:rFonts w:ascii="Book Antiqua" w:hAnsi="Book Antiqua" w:cs="Times New Roman"/>
          <w:i/>
          <w:sz w:val="24"/>
          <w:szCs w:val="24"/>
        </w:rPr>
        <w:t xml:space="preserve">vs </w:t>
      </w:r>
      <w:r w:rsidR="0055109B" w:rsidRPr="00947F4F">
        <w:rPr>
          <w:rFonts w:ascii="Book Antiqua" w:hAnsi="Book Antiqua" w:cs="Times New Roman"/>
          <w:sz w:val="24"/>
          <w:szCs w:val="24"/>
        </w:rPr>
        <w:t xml:space="preserve">3.23; </w:t>
      </w:r>
      <w:r w:rsidR="0055109B" w:rsidRPr="00947F4F">
        <w:rPr>
          <w:rFonts w:ascii="Book Antiqua" w:hAnsi="Book Antiqua" w:cs="Times New Roman"/>
          <w:i/>
          <w:sz w:val="24"/>
          <w:szCs w:val="24"/>
        </w:rPr>
        <w:t>t</w:t>
      </w:r>
      <w:r w:rsidR="0055109B" w:rsidRPr="00947F4F">
        <w:rPr>
          <w:rFonts w:ascii="Book Antiqua" w:hAnsi="Book Antiqua" w:cs="Times New Roman"/>
          <w:sz w:val="24"/>
          <w:szCs w:val="24"/>
        </w:rPr>
        <w:t xml:space="preserve">(70) = 2.61, </w:t>
      </w:r>
      <w:r w:rsidR="00251A1F">
        <w:rPr>
          <w:rFonts w:ascii="Book Antiqua" w:eastAsiaTheme="minorEastAsia" w:hAnsi="Book Antiqua" w:cs="Times New Roman" w:hint="eastAsia"/>
          <w:i/>
          <w:sz w:val="24"/>
          <w:szCs w:val="24"/>
          <w:lang w:eastAsia="zh-CN"/>
        </w:rPr>
        <w:t xml:space="preserve">P </w:t>
      </w:r>
      <w:r w:rsidR="00776658" w:rsidRPr="00947F4F">
        <w:rPr>
          <w:rFonts w:ascii="Book Antiqua" w:hAnsi="Book Antiqua" w:cs="Times New Roman"/>
          <w:sz w:val="24"/>
          <w:szCs w:val="24"/>
        </w:rPr>
        <w:sym w:font="Symbol" w:char="F0A3"/>
      </w:r>
      <w:r w:rsidR="00251A1F">
        <w:rPr>
          <w:rFonts w:ascii="Book Antiqua" w:eastAsiaTheme="minorEastAsia" w:hAnsi="Book Antiqua" w:cs="Times New Roman" w:hint="eastAsia"/>
          <w:sz w:val="24"/>
          <w:szCs w:val="24"/>
          <w:lang w:eastAsia="zh-CN"/>
        </w:rPr>
        <w:t xml:space="preserve"> </w:t>
      </w:r>
      <w:r w:rsidR="00C83E8A" w:rsidRPr="00947F4F">
        <w:rPr>
          <w:rFonts w:ascii="Book Antiqua" w:hAnsi="Book Antiqua" w:cs="Times New Roman"/>
          <w:sz w:val="24"/>
          <w:szCs w:val="24"/>
        </w:rPr>
        <w:t>0</w:t>
      </w:r>
      <w:r w:rsidR="0055109B" w:rsidRPr="00947F4F">
        <w:rPr>
          <w:rFonts w:ascii="Book Antiqua" w:hAnsi="Book Antiqua" w:cs="Times New Roman"/>
          <w:sz w:val="24"/>
          <w:szCs w:val="24"/>
        </w:rPr>
        <w:t>.05)</w:t>
      </w:r>
      <w:r w:rsidR="0007002B" w:rsidRPr="00947F4F">
        <w:rPr>
          <w:rFonts w:ascii="Book Antiqua" w:hAnsi="Book Antiqua" w:cs="Times New Roman"/>
          <w:sz w:val="24"/>
          <w:szCs w:val="24"/>
        </w:rPr>
        <w:t>,</w:t>
      </w:r>
      <w:r w:rsidR="00571803" w:rsidRPr="00947F4F">
        <w:rPr>
          <w:rFonts w:ascii="Book Antiqua" w:hAnsi="Book Antiqua" w:cs="Times New Roman"/>
          <w:sz w:val="24"/>
          <w:szCs w:val="24"/>
        </w:rPr>
        <w:t xml:space="preserve"> and</w:t>
      </w:r>
      <w:r w:rsidR="00A75394" w:rsidRPr="00947F4F">
        <w:rPr>
          <w:rFonts w:ascii="Book Antiqua" w:hAnsi="Book Antiqua" w:cs="Times New Roman"/>
          <w:sz w:val="24"/>
          <w:szCs w:val="24"/>
        </w:rPr>
        <w:t xml:space="preserve"> less agreement</w:t>
      </w:r>
      <w:r w:rsidR="00571803" w:rsidRPr="00947F4F">
        <w:rPr>
          <w:rFonts w:ascii="Book Antiqua" w:hAnsi="Book Antiqua" w:cs="Times New Roman"/>
          <w:sz w:val="24"/>
          <w:szCs w:val="24"/>
        </w:rPr>
        <w:t xml:space="preserve"> that parents expect their children to experience pain during vaccinations (4.81 </w:t>
      </w:r>
      <w:r w:rsidR="00C826B6" w:rsidRPr="00C826B6">
        <w:rPr>
          <w:rFonts w:ascii="Book Antiqua" w:hAnsi="Book Antiqua" w:cs="Times New Roman"/>
          <w:i/>
          <w:sz w:val="24"/>
          <w:szCs w:val="24"/>
        </w:rPr>
        <w:t xml:space="preserve">vs </w:t>
      </w:r>
      <w:r w:rsidR="00571803" w:rsidRPr="00947F4F">
        <w:rPr>
          <w:rFonts w:ascii="Book Antiqua" w:hAnsi="Book Antiqua" w:cs="Times New Roman"/>
          <w:sz w:val="24"/>
          <w:szCs w:val="24"/>
        </w:rPr>
        <w:t xml:space="preserve">4.38; </w:t>
      </w:r>
      <w:r w:rsidR="00571803" w:rsidRPr="00947F4F">
        <w:rPr>
          <w:rFonts w:ascii="Book Antiqua" w:hAnsi="Book Antiqua" w:cs="Times New Roman"/>
          <w:i/>
          <w:sz w:val="24"/>
          <w:szCs w:val="24"/>
        </w:rPr>
        <w:t>t</w:t>
      </w:r>
      <w:r w:rsidR="00571803" w:rsidRPr="00947F4F">
        <w:rPr>
          <w:rFonts w:ascii="Book Antiqua" w:hAnsi="Book Antiqua" w:cs="Times New Roman"/>
          <w:sz w:val="24"/>
          <w:szCs w:val="24"/>
        </w:rPr>
        <w:t xml:space="preserve">(69) = 2.24, </w:t>
      </w:r>
      <w:r w:rsidR="00251A1F">
        <w:rPr>
          <w:rFonts w:ascii="Book Antiqua" w:eastAsiaTheme="minorEastAsia" w:hAnsi="Book Antiqua" w:cs="Times New Roman" w:hint="eastAsia"/>
          <w:i/>
          <w:sz w:val="24"/>
          <w:szCs w:val="24"/>
          <w:lang w:eastAsia="zh-CN"/>
        </w:rPr>
        <w:t xml:space="preserve">P </w:t>
      </w:r>
      <w:r w:rsidR="00776658" w:rsidRPr="00947F4F">
        <w:rPr>
          <w:rFonts w:ascii="Book Antiqua" w:hAnsi="Book Antiqua" w:cs="Times New Roman"/>
          <w:sz w:val="24"/>
          <w:szCs w:val="24"/>
        </w:rPr>
        <w:sym w:font="Symbol" w:char="F0A3"/>
      </w:r>
      <w:r w:rsidR="00251A1F">
        <w:rPr>
          <w:rFonts w:ascii="Book Antiqua" w:eastAsiaTheme="minorEastAsia" w:hAnsi="Book Antiqua" w:cs="Times New Roman" w:hint="eastAsia"/>
          <w:sz w:val="24"/>
          <w:szCs w:val="24"/>
          <w:lang w:eastAsia="zh-CN"/>
        </w:rPr>
        <w:t xml:space="preserve"> </w:t>
      </w:r>
      <w:r w:rsidR="00C83E8A" w:rsidRPr="00947F4F">
        <w:rPr>
          <w:rFonts w:ascii="Book Antiqua" w:hAnsi="Book Antiqua" w:cs="Times New Roman"/>
          <w:sz w:val="24"/>
          <w:szCs w:val="24"/>
        </w:rPr>
        <w:t>0</w:t>
      </w:r>
      <w:r w:rsidR="00571803" w:rsidRPr="00947F4F">
        <w:rPr>
          <w:rFonts w:ascii="Book Antiqua" w:hAnsi="Book Antiqua" w:cs="Times New Roman"/>
          <w:sz w:val="24"/>
          <w:szCs w:val="24"/>
        </w:rPr>
        <w:t>.05)</w:t>
      </w:r>
      <w:r w:rsidR="0055109B" w:rsidRPr="00947F4F">
        <w:rPr>
          <w:rFonts w:ascii="Book Antiqua" w:hAnsi="Book Antiqua" w:cs="Times New Roman"/>
          <w:sz w:val="24"/>
          <w:szCs w:val="24"/>
        </w:rPr>
        <w:t xml:space="preserve">. Time remained the most commonly reported barrier to use of </w:t>
      </w:r>
      <w:r w:rsidR="0007002B" w:rsidRPr="00947F4F">
        <w:rPr>
          <w:rFonts w:ascii="Book Antiqua" w:hAnsi="Book Antiqua" w:cs="Times New Roman"/>
          <w:sz w:val="24"/>
          <w:szCs w:val="24"/>
        </w:rPr>
        <w:t xml:space="preserve">evidence-based </w:t>
      </w:r>
      <w:r w:rsidR="0055109B" w:rsidRPr="00947F4F">
        <w:rPr>
          <w:rFonts w:ascii="Book Antiqua" w:hAnsi="Book Antiqua" w:cs="Times New Roman"/>
          <w:sz w:val="24"/>
          <w:szCs w:val="24"/>
        </w:rPr>
        <w:t xml:space="preserve">pain prevention strategies </w:t>
      </w:r>
      <w:r w:rsidR="008D184C" w:rsidRPr="00947F4F">
        <w:rPr>
          <w:rFonts w:ascii="Book Antiqua" w:hAnsi="Book Antiqua" w:cs="Times New Roman"/>
          <w:sz w:val="24"/>
          <w:szCs w:val="24"/>
        </w:rPr>
        <w:t xml:space="preserve">at </w:t>
      </w:r>
      <w:r w:rsidR="00571803" w:rsidRPr="00947F4F">
        <w:rPr>
          <w:rFonts w:ascii="Book Antiqua" w:hAnsi="Book Antiqua" w:cs="Times New Roman"/>
          <w:sz w:val="24"/>
          <w:szCs w:val="24"/>
        </w:rPr>
        <w:t xml:space="preserve">both time periods. </w:t>
      </w:r>
    </w:p>
    <w:p w14:paraId="1B83B333" w14:textId="41F9F5DA" w:rsidR="009F25A0" w:rsidRPr="00947F4F" w:rsidRDefault="0055109B" w:rsidP="00287315">
      <w:pPr>
        <w:adjustRightInd w:val="0"/>
        <w:snapToGrid w:val="0"/>
        <w:spacing w:line="360" w:lineRule="auto"/>
        <w:ind w:firstLine="720"/>
        <w:jc w:val="both"/>
        <w:rPr>
          <w:rFonts w:ascii="Book Antiqua" w:hAnsi="Book Antiqua" w:cs="Times New Roman"/>
          <w:sz w:val="24"/>
          <w:szCs w:val="24"/>
        </w:rPr>
      </w:pPr>
      <w:r w:rsidRPr="00947F4F">
        <w:rPr>
          <w:rFonts w:ascii="Book Antiqua" w:hAnsi="Book Antiqua" w:cs="Times New Roman"/>
          <w:sz w:val="24"/>
          <w:szCs w:val="24"/>
        </w:rPr>
        <w:t>P</w:t>
      </w:r>
      <w:r w:rsidR="009F25A0" w:rsidRPr="00947F4F">
        <w:rPr>
          <w:rFonts w:ascii="Book Antiqua" w:hAnsi="Book Antiqua" w:cs="Times New Roman"/>
          <w:sz w:val="24"/>
          <w:szCs w:val="24"/>
        </w:rPr>
        <w:t>arents/caregivers</w:t>
      </w:r>
      <w:r w:rsidR="00571803" w:rsidRPr="00947F4F">
        <w:rPr>
          <w:rFonts w:ascii="Book Antiqua" w:hAnsi="Book Antiqua" w:cs="Times New Roman"/>
          <w:sz w:val="24"/>
          <w:szCs w:val="24"/>
        </w:rPr>
        <w:t xml:space="preserve"> </w:t>
      </w:r>
      <w:r w:rsidR="0007002B" w:rsidRPr="00947F4F">
        <w:rPr>
          <w:rFonts w:ascii="Book Antiqua" w:hAnsi="Book Antiqua" w:cs="Times New Roman"/>
          <w:sz w:val="24"/>
          <w:szCs w:val="24"/>
        </w:rPr>
        <w:t xml:space="preserve">also </w:t>
      </w:r>
      <w:r w:rsidR="009F25A0" w:rsidRPr="00947F4F">
        <w:rPr>
          <w:rFonts w:ascii="Book Antiqua" w:hAnsi="Book Antiqua" w:cs="Times New Roman"/>
          <w:sz w:val="24"/>
          <w:szCs w:val="24"/>
        </w:rPr>
        <w:t xml:space="preserve">reported more favorable attitudes about pain </w:t>
      </w:r>
      <w:r w:rsidR="00C71E5B" w:rsidRPr="00947F4F">
        <w:rPr>
          <w:rFonts w:ascii="Book Antiqua" w:hAnsi="Book Antiqua" w:cs="Times New Roman"/>
          <w:sz w:val="24"/>
          <w:szCs w:val="24"/>
        </w:rPr>
        <w:t>prevention</w:t>
      </w:r>
      <w:r w:rsidR="009F25A0" w:rsidRPr="00947F4F">
        <w:rPr>
          <w:rFonts w:ascii="Book Antiqua" w:hAnsi="Book Antiqua" w:cs="Times New Roman"/>
          <w:sz w:val="24"/>
          <w:szCs w:val="24"/>
        </w:rPr>
        <w:t xml:space="preserve"> strategies for vaccinations across a variety of areas, including safety, cost, time, </w:t>
      </w:r>
      <w:r w:rsidR="0016717F" w:rsidRPr="00947F4F">
        <w:rPr>
          <w:rFonts w:ascii="Book Antiqua" w:hAnsi="Book Antiqua" w:cs="Times New Roman"/>
          <w:sz w:val="24"/>
          <w:szCs w:val="24"/>
        </w:rPr>
        <w:t xml:space="preserve">and </w:t>
      </w:r>
      <w:r w:rsidR="009F25A0" w:rsidRPr="00947F4F">
        <w:rPr>
          <w:rFonts w:ascii="Book Antiqua" w:hAnsi="Book Antiqua" w:cs="Times New Roman"/>
          <w:sz w:val="24"/>
          <w:szCs w:val="24"/>
        </w:rPr>
        <w:lastRenderedPageBreak/>
        <w:t>effectiveness</w:t>
      </w:r>
      <w:r w:rsidR="0016717F" w:rsidRPr="00947F4F">
        <w:rPr>
          <w:rFonts w:ascii="Book Antiqua" w:hAnsi="Book Antiqua" w:cs="Times New Roman"/>
          <w:sz w:val="24"/>
          <w:szCs w:val="24"/>
        </w:rPr>
        <w:t xml:space="preserve"> (</w:t>
      </w:r>
      <w:r w:rsidR="008F5687" w:rsidRPr="00947F4F">
        <w:rPr>
          <w:rFonts w:ascii="Book Antiqua" w:hAnsi="Book Antiqua" w:cs="Times New Roman"/>
          <w:sz w:val="24"/>
          <w:szCs w:val="24"/>
        </w:rPr>
        <w:t xml:space="preserve">see </w:t>
      </w:r>
      <w:r w:rsidR="002C5735" w:rsidRPr="00947F4F">
        <w:rPr>
          <w:rFonts w:ascii="Book Antiqua" w:hAnsi="Book Antiqua" w:cs="Times New Roman"/>
          <w:sz w:val="24"/>
          <w:szCs w:val="24"/>
        </w:rPr>
        <w:t>Figure</w:t>
      </w:r>
      <w:r w:rsidR="0007002B" w:rsidRPr="00947F4F">
        <w:rPr>
          <w:rFonts w:ascii="Book Antiqua" w:hAnsi="Book Antiqua" w:cs="Times New Roman"/>
          <w:sz w:val="24"/>
          <w:szCs w:val="24"/>
        </w:rPr>
        <w:t xml:space="preserve"> 2</w:t>
      </w:r>
      <w:r w:rsidR="0016717F" w:rsidRPr="00947F4F">
        <w:rPr>
          <w:rFonts w:ascii="Book Antiqua" w:hAnsi="Book Antiqua" w:cs="Times New Roman"/>
          <w:sz w:val="24"/>
          <w:szCs w:val="24"/>
        </w:rPr>
        <w:t xml:space="preserve">). In addition, they reported </w:t>
      </w:r>
      <w:r w:rsidR="00EA41FA" w:rsidRPr="00947F4F">
        <w:rPr>
          <w:rFonts w:ascii="Book Antiqua" w:hAnsi="Book Antiqua" w:cs="Times New Roman"/>
          <w:sz w:val="24"/>
          <w:szCs w:val="24"/>
        </w:rPr>
        <w:t>less concern about the pain their child</w:t>
      </w:r>
      <w:r w:rsidR="000213D3" w:rsidRPr="00947F4F">
        <w:rPr>
          <w:rFonts w:ascii="Book Antiqua" w:hAnsi="Book Antiqua" w:cs="Times New Roman"/>
          <w:sz w:val="24"/>
          <w:szCs w:val="24"/>
        </w:rPr>
        <w:t>ren</w:t>
      </w:r>
      <w:r w:rsidR="00EA41FA" w:rsidRPr="00947F4F">
        <w:rPr>
          <w:rFonts w:ascii="Book Antiqua" w:hAnsi="Book Antiqua" w:cs="Times New Roman"/>
          <w:sz w:val="24"/>
          <w:szCs w:val="24"/>
        </w:rPr>
        <w:t xml:space="preserve"> experience with vaccination</w:t>
      </w:r>
      <w:r w:rsidR="00E5370B" w:rsidRPr="00947F4F">
        <w:rPr>
          <w:rFonts w:ascii="Book Antiqua" w:hAnsi="Book Antiqua" w:cs="Times New Roman"/>
          <w:sz w:val="24"/>
          <w:szCs w:val="24"/>
        </w:rPr>
        <w:t xml:space="preserve"> (4.08 </w:t>
      </w:r>
      <w:r w:rsidR="00C826B6" w:rsidRPr="00C826B6">
        <w:rPr>
          <w:rFonts w:ascii="Book Antiqua" w:hAnsi="Book Antiqua" w:cs="Times New Roman"/>
          <w:i/>
          <w:sz w:val="24"/>
          <w:szCs w:val="24"/>
        </w:rPr>
        <w:t xml:space="preserve">vs </w:t>
      </w:r>
      <w:r w:rsidR="00E5370B" w:rsidRPr="00947F4F">
        <w:rPr>
          <w:rFonts w:ascii="Book Antiqua" w:hAnsi="Book Antiqua" w:cs="Times New Roman"/>
          <w:sz w:val="24"/>
          <w:szCs w:val="24"/>
        </w:rPr>
        <w:t xml:space="preserve">3.26; </w:t>
      </w:r>
      <w:proofErr w:type="gramStart"/>
      <w:r w:rsidR="00E5370B" w:rsidRPr="00947F4F">
        <w:rPr>
          <w:rFonts w:ascii="Book Antiqua" w:hAnsi="Book Antiqua" w:cs="Times New Roman"/>
          <w:i/>
          <w:sz w:val="24"/>
          <w:szCs w:val="24"/>
        </w:rPr>
        <w:t>t</w:t>
      </w:r>
      <w:r w:rsidR="00E5370B" w:rsidRPr="00947F4F">
        <w:rPr>
          <w:rFonts w:ascii="Book Antiqua" w:hAnsi="Book Antiqua" w:cs="Times New Roman"/>
          <w:sz w:val="24"/>
          <w:szCs w:val="24"/>
        </w:rPr>
        <w:t>(</w:t>
      </w:r>
      <w:proofErr w:type="gramEnd"/>
      <w:r w:rsidR="00E5370B" w:rsidRPr="00947F4F">
        <w:rPr>
          <w:rFonts w:ascii="Book Antiqua" w:hAnsi="Book Antiqua" w:cs="Times New Roman"/>
          <w:sz w:val="24"/>
          <w:szCs w:val="24"/>
        </w:rPr>
        <w:t xml:space="preserve">557) = 6.38, </w:t>
      </w:r>
      <w:r w:rsidR="00251A1F">
        <w:rPr>
          <w:rFonts w:ascii="Book Antiqua" w:eastAsiaTheme="minorEastAsia" w:hAnsi="Book Antiqua" w:cs="Times New Roman" w:hint="eastAsia"/>
          <w:i/>
          <w:sz w:val="24"/>
          <w:szCs w:val="24"/>
          <w:lang w:eastAsia="zh-CN"/>
        </w:rPr>
        <w:t xml:space="preserve">P </w:t>
      </w:r>
      <w:r w:rsidR="00776658" w:rsidRPr="00947F4F">
        <w:rPr>
          <w:rFonts w:ascii="Book Antiqua" w:hAnsi="Book Antiqua" w:cs="Times New Roman"/>
          <w:sz w:val="24"/>
          <w:szCs w:val="24"/>
        </w:rPr>
        <w:sym w:font="Symbol" w:char="F0A3"/>
      </w:r>
      <w:r w:rsidR="00251A1F">
        <w:rPr>
          <w:rFonts w:ascii="Book Antiqua" w:eastAsiaTheme="minorEastAsia" w:hAnsi="Book Antiqua" w:cs="Times New Roman" w:hint="eastAsia"/>
          <w:sz w:val="24"/>
          <w:szCs w:val="24"/>
          <w:lang w:eastAsia="zh-CN"/>
        </w:rPr>
        <w:t xml:space="preserve"> </w:t>
      </w:r>
      <w:r w:rsidR="00C83E8A" w:rsidRPr="00947F4F">
        <w:rPr>
          <w:rFonts w:ascii="Book Antiqua" w:hAnsi="Book Antiqua" w:cs="Times New Roman"/>
          <w:sz w:val="24"/>
          <w:szCs w:val="24"/>
        </w:rPr>
        <w:t>0</w:t>
      </w:r>
      <w:r w:rsidR="00E5370B" w:rsidRPr="00947F4F">
        <w:rPr>
          <w:rFonts w:ascii="Book Antiqua" w:hAnsi="Book Antiqua" w:cs="Times New Roman"/>
          <w:sz w:val="24"/>
          <w:szCs w:val="24"/>
        </w:rPr>
        <w:t>.001)</w:t>
      </w:r>
      <w:r w:rsidR="00EA41FA" w:rsidRPr="00947F4F">
        <w:rPr>
          <w:rFonts w:ascii="Book Antiqua" w:hAnsi="Book Antiqua" w:cs="Times New Roman"/>
          <w:sz w:val="24"/>
          <w:szCs w:val="24"/>
        </w:rPr>
        <w:t xml:space="preserve">, less need for additional pain </w:t>
      </w:r>
      <w:r w:rsidR="00C71E5B" w:rsidRPr="00947F4F">
        <w:rPr>
          <w:rFonts w:ascii="Book Antiqua" w:hAnsi="Book Antiqua" w:cs="Times New Roman"/>
          <w:sz w:val="24"/>
          <w:szCs w:val="24"/>
        </w:rPr>
        <w:t>prevention</w:t>
      </w:r>
      <w:r w:rsidR="00EA41FA" w:rsidRPr="00947F4F">
        <w:rPr>
          <w:rFonts w:ascii="Book Antiqua" w:hAnsi="Book Antiqua" w:cs="Times New Roman"/>
          <w:sz w:val="24"/>
          <w:szCs w:val="24"/>
        </w:rPr>
        <w:t xml:space="preserve"> strategies</w:t>
      </w:r>
      <w:r w:rsidR="00E5370B" w:rsidRPr="00947F4F">
        <w:rPr>
          <w:rFonts w:ascii="Book Antiqua" w:hAnsi="Book Antiqua" w:cs="Times New Roman"/>
          <w:sz w:val="24"/>
          <w:szCs w:val="24"/>
        </w:rPr>
        <w:t xml:space="preserve"> (3.33 </w:t>
      </w:r>
      <w:r w:rsidR="00C826B6" w:rsidRPr="00C826B6">
        <w:rPr>
          <w:rFonts w:ascii="Book Antiqua" w:hAnsi="Book Antiqua" w:cs="Times New Roman"/>
          <w:i/>
          <w:sz w:val="24"/>
          <w:szCs w:val="24"/>
        </w:rPr>
        <w:t xml:space="preserve">vs </w:t>
      </w:r>
      <w:r w:rsidR="00E5370B" w:rsidRPr="00947F4F">
        <w:rPr>
          <w:rFonts w:ascii="Book Antiqua" w:hAnsi="Book Antiqua" w:cs="Times New Roman"/>
          <w:sz w:val="24"/>
          <w:szCs w:val="24"/>
        </w:rPr>
        <w:t xml:space="preserve">2.81; </w:t>
      </w:r>
      <w:r w:rsidR="00E5370B" w:rsidRPr="00947F4F">
        <w:rPr>
          <w:rFonts w:ascii="Book Antiqua" w:hAnsi="Book Antiqua" w:cs="Times New Roman"/>
          <w:i/>
          <w:sz w:val="24"/>
          <w:szCs w:val="24"/>
        </w:rPr>
        <w:t>t</w:t>
      </w:r>
      <w:r w:rsidR="00E5370B" w:rsidRPr="00947F4F">
        <w:rPr>
          <w:rFonts w:ascii="Book Antiqua" w:hAnsi="Book Antiqua" w:cs="Times New Roman"/>
          <w:sz w:val="24"/>
          <w:szCs w:val="24"/>
        </w:rPr>
        <w:t xml:space="preserve">(476) = 4.51, </w:t>
      </w:r>
      <w:r w:rsidR="00251A1F">
        <w:rPr>
          <w:rFonts w:ascii="Book Antiqua" w:eastAsiaTheme="minorEastAsia" w:hAnsi="Book Antiqua" w:cs="Times New Roman" w:hint="eastAsia"/>
          <w:i/>
          <w:sz w:val="24"/>
          <w:szCs w:val="24"/>
          <w:lang w:eastAsia="zh-CN"/>
        </w:rPr>
        <w:t xml:space="preserve">P </w:t>
      </w:r>
      <w:r w:rsidR="00776658" w:rsidRPr="00947F4F">
        <w:rPr>
          <w:rFonts w:ascii="Book Antiqua" w:hAnsi="Book Antiqua" w:cs="Times New Roman"/>
          <w:sz w:val="24"/>
          <w:szCs w:val="24"/>
        </w:rPr>
        <w:sym w:font="Symbol" w:char="F0A3"/>
      </w:r>
      <w:r w:rsidR="00251A1F">
        <w:rPr>
          <w:rFonts w:ascii="Book Antiqua" w:eastAsiaTheme="minorEastAsia" w:hAnsi="Book Antiqua" w:cs="Times New Roman" w:hint="eastAsia"/>
          <w:sz w:val="24"/>
          <w:szCs w:val="24"/>
          <w:lang w:eastAsia="zh-CN"/>
        </w:rPr>
        <w:t xml:space="preserve"> </w:t>
      </w:r>
      <w:r w:rsidR="00C83E8A" w:rsidRPr="00947F4F">
        <w:rPr>
          <w:rFonts w:ascii="Book Antiqua" w:hAnsi="Book Antiqua" w:cs="Times New Roman"/>
          <w:sz w:val="24"/>
          <w:szCs w:val="24"/>
        </w:rPr>
        <w:t>0</w:t>
      </w:r>
      <w:r w:rsidR="00E5370B" w:rsidRPr="00947F4F">
        <w:rPr>
          <w:rFonts w:ascii="Book Antiqua" w:hAnsi="Book Antiqua" w:cs="Times New Roman"/>
          <w:sz w:val="24"/>
          <w:szCs w:val="24"/>
        </w:rPr>
        <w:t>.001)</w:t>
      </w:r>
      <w:r w:rsidR="00EA41FA" w:rsidRPr="00947F4F">
        <w:rPr>
          <w:rFonts w:ascii="Book Antiqua" w:hAnsi="Book Antiqua" w:cs="Times New Roman"/>
          <w:sz w:val="24"/>
          <w:szCs w:val="24"/>
        </w:rPr>
        <w:t xml:space="preserve">, </w:t>
      </w:r>
      <w:r w:rsidR="00E5370B" w:rsidRPr="00947F4F">
        <w:rPr>
          <w:rFonts w:ascii="Book Antiqua" w:hAnsi="Book Antiqua" w:cs="Times New Roman"/>
          <w:sz w:val="24"/>
          <w:szCs w:val="24"/>
        </w:rPr>
        <w:t xml:space="preserve">and greater agreement that their doctors’ office </w:t>
      </w:r>
      <w:r w:rsidR="00DA017F" w:rsidRPr="00947F4F">
        <w:rPr>
          <w:rFonts w:ascii="Book Antiqua" w:hAnsi="Book Antiqua" w:cs="Times New Roman"/>
          <w:sz w:val="24"/>
          <w:szCs w:val="24"/>
        </w:rPr>
        <w:t xml:space="preserve">currently </w:t>
      </w:r>
      <w:r w:rsidR="00E5370B" w:rsidRPr="00947F4F">
        <w:rPr>
          <w:rFonts w:ascii="Book Antiqua" w:hAnsi="Book Antiqua" w:cs="Times New Roman"/>
          <w:sz w:val="24"/>
          <w:szCs w:val="24"/>
        </w:rPr>
        <w:t xml:space="preserve">offers pain </w:t>
      </w:r>
      <w:r w:rsidR="00C71E5B" w:rsidRPr="00947F4F">
        <w:rPr>
          <w:rFonts w:ascii="Book Antiqua" w:hAnsi="Book Antiqua" w:cs="Times New Roman"/>
          <w:sz w:val="24"/>
          <w:szCs w:val="24"/>
        </w:rPr>
        <w:t>prevention</w:t>
      </w:r>
      <w:r w:rsidR="00E5370B" w:rsidRPr="00947F4F">
        <w:rPr>
          <w:rFonts w:ascii="Book Antiqua" w:hAnsi="Book Antiqua" w:cs="Times New Roman"/>
          <w:sz w:val="24"/>
          <w:szCs w:val="24"/>
        </w:rPr>
        <w:t xml:space="preserve"> for vaccinations (3.40 </w:t>
      </w:r>
      <w:r w:rsidR="00C826B6" w:rsidRPr="00C826B6">
        <w:rPr>
          <w:rFonts w:ascii="Book Antiqua" w:hAnsi="Book Antiqua" w:cs="Times New Roman"/>
          <w:i/>
          <w:sz w:val="24"/>
          <w:szCs w:val="24"/>
        </w:rPr>
        <w:t xml:space="preserve">vs </w:t>
      </w:r>
      <w:r w:rsidR="00E5370B" w:rsidRPr="00947F4F">
        <w:rPr>
          <w:rFonts w:ascii="Book Antiqua" w:hAnsi="Book Antiqua" w:cs="Times New Roman"/>
          <w:sz w:val="24"/>
          <w:szCs w:val="24"/>
        </w:rPr>
        <w:t xml:space="preserve">3.75; </w:t>
      </w:r>
      <w:r w:rsidR="00E5370B" w:rsidRPr="00947F4F">
        <w:rPr>
          <w:rFonts w:ascii="Book Antiqua" w:hAnsi="Book Antiqua" w:cs="Times New Roman"/>
          <w:i/>
          <w:sz w:val="24"/>
          <w:szCs w:val="24"/>
        </w:rPr>
        <w:t>t</w:t>
      </w:r>
      <w:r w:rsidR="00E5370B" w:rsidRPr="00947F4F">
        <w:rPr>
          <w:rFonts w:ascii="Book Antiqua" w:hAnsi="Book Antiqua" w:cs="Times New Roman"/>
          <w:sz w:val="24"/>
          <w:szCs w:val="24"/>
        </w:rPr>
        <w:t xml:space="preserve">(433) = -2.39, </w:t>
      </w:r>
      <w:r w:rsidR="00251A1F">
        <w:rPr>
          <w:rFonts w:ascii="Book Antiqua" w:eastAsiaTheme="minorEastAsia" w:hAnsi="Book Antiqua" w:cs="Times New Roman" w:hint="eastAsia"/>
          <w:i/>
          <w:sz w:val="24"/>
          <w:szCs w:val="24"/>
          <w:lang w:eastAsia="zh-CN"/>
        </w:rPr>
        <w:t xml:space="preserve">P </w:t>
      </w:r>
      <w:r w:rsidR="00776658" w:rsidRPr="00947F4F">
        <w:rPr>
          <w:rFonts w:ascii="Book Antiqua" w:hAnsi="Book Antiqua" w:cs="Times New Roman"/>
          <w:sz w:val="24"/>
          <w:szCs w:val="24"/>
        </w:rPr>
        <w:sym w:font="Symbol" w:char="F0A3"/>
      </w:r>
      <w:r w:rsidR="00251A1F">
        <w:rPr>
          <w:rFonts w:ascii="Book Antiqua" w:eastAsiaTheme="minorEastAsia" w:hAnsi="Book Antiqua" w:cs="Times New Roman" w:hint="eastAsia"/>
          <w:sz w:val="24"/>
          <w:szCs w:val="24"/>
          <w:lang w:eastAsia="zh-CN"/>
        </w:rPr>
        <w:t xml:space="preserve"> </w:t>
      </w:r>
      <w:r w:rsidR="00C83E8A" w:rsidRPr="00947F4F">
        <w:rPr>
          <w:rFonts w:ascii="Book Antiqua" w:hAnsi="Book Antiqua" w:cs="Times New Roman"/>
          <w:sz w:val="24"/>
          <w:szCs w:val="24"/>
        </w:rPr>
        <w:t>0</w:t>
      </w:r>
      <w:r w:rsidR="00E5370B" w:rsidRPr="00947F4F">
        <w:rPr>
          <w:rFonts w:ascii="Book Antiqua" w:hAnsi="Book Antiqua" w:cs="Times New Roman"/>
          <w:sz w:val="24"/>
          <w:szCs w:val="24"/>
        </w:rPr>
        <w:t xml:space="preserve">.05). Finally, parents/caregivers reported </w:t>
      </w:r>
      <w:r w:rsidR="0016717F" w:rsidRPr="00947F4F">
        <w:rPr>
          <w:rFonts w:ascii="Book Antiqua" w:hAnsi="Book Antiqua" w:cs="Times New Roman"/>
          <w:sz w:val="24"/>
          <w:szCs w:val="24"/>
        </w:rPr>
        <w:t xml:space="preserve">greater agreement that they lack sufficient knowledge about </w:t>
      </w:r>
      <w:r w:rsidR="00E5370B" w:rsidRPr="00947F4F">
        <w:rPr>
          <w:rFonts w:ascii="Book Antiqua" w:hAnsi="Book Antiqua" w:cs="Times New Roman"/>
          <w:sz w:val="24"/>
          <w:szCs w:val="24"/>
        </w:rPr>
        <w:t xml:space="preserve">the array of </w:t>
      </w:r>
      <w:r w:rsidR="0016717F" w:rsidRPr="00947F4F">
        <w:rPr>
          <w:rFonts w:ascii="Book Antiqua" w:hAnsi="Book Antiqua" w:cs="Times New Roman"/>
          <w:sz w:val="24"/>
          <w:szCs w:val="24"/>
        </w:rPr>
        <w:t xml:space="preserve">pain </w:t>
      </w:r>
      <w:r w:rsidR="00C71E5B" w:rsidRPr="00947F4F">
        <w:rPr>
          <w:rFonts w:ascii="Book Antiqua" w:hAnsi="Book Antiqua" w:cs="Times New Roman"/>
          <w:sz w:val="24"/>
          <w:szCs w:val="24"/>
        </w:rPr>
        <w:t>prevention</w:t>
      </w:r>
      <w:r w:rsidR="0016717F" w:rsidRPr="00947F4F">
        <w:rPr>
          <w:rFonts w:ascii="Book Antiqua" w:hAnsi="Book Antiqua" w:cs="Times New Roman"/>
          <w:sz w:val="24"/>
          <w:szCs w:val="24"/>
        </w:rPr>
        <w:t xml:space="preserve"> strategies that can be used for childhood vaccinations (2.95 </w:t>
      </w:r>
      <w:r w:rsidR="00C826B6" w:rsidRPr="00C826B6">
        <w:rPr>
          <w:rFonts w:ascii="Book Antiqua" w:hAnsi="Book Antiqua" w:cs="Times New Roman"/>
          <w:i/>
          <w:sz w:val="24"/>
          <w:szCs w:val="24"/>
        </w:rPr>
        <w:t xml:space="preserve">vs </w:t>
      </w:r>
      <w:r w:rsidR="0016717F" w:rsidRPr="00947F4F">
        <w:rPr>
          <w:rFonts w:ascii="Book Antiqua" w:hAnsi="Book Antiqua" w:cs="Times New Roman"/>
          <w:sz w:val="24"/>
          <w:szCs w:val="24"/>
        </w:rPr>
        <w:t xml:space="preserve">3.76; </w:t>
      </w:r>
      <w:proofErr w:type="gramStart"/>
      <w:r w:rsidR="0016717F" w:rsidRPr="00947F4F">
        <w:rPr>
          <w:rFonts w:ascii="Book Antiqua" w:hAnsi="Book Antiqua" w:cs="Times New Roman"/>
          <w:i/>
          <w:sz w:val="24"/>
          <w:szCs w:val="24"/>
        </w:rPr>
        <w:t>t</w:t>
      </w:r>
      <w:r w:rsidR="0016717F" w:rsidRPr="00947F4F">
        <w:rPr>
          <w:rFonts w:ascii="Book Antiqua" w:hAnsi="Book Antiqua" w:cs="Times New Roman"/>
          <w:sz w:val="24"/>
          <w:szCs w:val="24"/>
        </w:rPr>
        <w:t>(</w:t>
      </w:r>
      <w:proofErr w:type="gramEnd"/>
      <w:r w:rsidR="0016717F" w:rsidRPr="00947F4F">
        <w:rPr>
          <w:rFonts w:ascii="Book Antiqua" w:hAnsi="Book Antiqua" w:cs="Times New Roman"/>
          <w:sz w:val="24"/>
          <w:szCs w:val="24"/>
        </w:rPr>
        <w:t xml:space="preserve">399) = -4.54, </w:t>
      </w:r>
      <w:r w:rsidR="00251A1F">
        <w:rPr>
          <w:rFonts w:ascii="Book Antiqua" w:eastAsiaTheme="minorEastAsia" w:hAnsi="Book Antiqua" w:cs="Times New Roman" w:hint="eastAsia"/>
          <w:i/>
          <w:sz w:val="24"/>
          <w:szCs w:val="24"/>
          <w:lang w:eastAsia="zh-CN"/>
        </w:rPr>
        <w:t xml:space="preserve">P </w:t>
      </w:r>
      <w:r w:rsidR="00776658" w:rsidRPr="00947F4F">
        <w:rPr>
          <w:rFonts w:ascii="Book Antiqua" w:hAnsi="Book Antiqua" w:cs="Times New Roman"/>
          <w:sz w:val="24"/>
          <w:szCs w:val="24"/>
        </w:rPr>
        <w:sym w:font="Symbol" w:char="F0A3"/>
      </w:r>
      <w:r w:rsidR="00251A1F">
        <w:rPr>
          <w:rFonts w:ascii="Book Antiqua" w:eastAsiaTheme="minorEastAsia" w:hAnsi="Book Antiqua" w:cs="Times New Roman" w:hint="eastAsia"/>
          <w:sz w:val="24"/>
          <w:szCs w:val="24"/>
          <w:lang w:eastAsia="zh-CN"/>
        </w:rPr>
        <w:t xml:space="preserve"> </w:t>
      </w:r>
      <w:r w:rsidR="00C83E8A" w:rsidRPr="00947F4F">
        <w:rPr>
          <w:rFonts w:ascii="Book Antiqua" w:hAnsi="Book Antiqua" w:cs="Times New Roman"/>
          <w:sz w:val="24"/>
          <w:szCs w:val="24"/>
        </w:rPr>
        <w:t>0</w:t>
      </w:r>
      <w:r w:rsidR="0016717F" w:rsidRPr="00947F4F">
        <w:rPr>
          <w:rFonts w:ascii="Book Antiqua" w:hAnsi="Book Antiqua" w:cs="Times New Roman"/>
          <w:sz w:val="24"/>
          <w:szCs w:val="24"/>
        </w:rPr>
        <w:t xml:space="preserve">.001). </w:t>
      </w:r>
    </w:p>
    <w:p w14:paraId="267E6B98" w14:textId="77777777" w:rsidR="004B2823" w:rsidRPr="00947F4F" w:rsidRDefault="004B2823" w:rsidP="00947F4F">
      <w:pPr>
        <w:adjustRightInd w:val="0"/>
        <w:snapToGrid w:val="0"/>
        <w:spacing w:line="360" w:lineRule="auto"/>
        <w:jc w:val="both"/>
        <w:rPr>
          <w:rFonts w:ascii="Book Antiqua" w:hAnsi="Book Antiqua" w:cs="Times New Roman"/>
          <w:sz w:val="24"/>
          <w:szCs w:val="24"/>
        </w:rPr>
      </w:pPr>
    </w:p>
    <w:p w14:paraId="5AF2654F" w14:textId="69CC1D06" w:rsidR="003A13AC" w:rsidRPr="00947F4F" w:rsidRDefault="00623506" w:rsidP="00947F4F">
      <w:pPr>
        <w:adjustRightInd w:val="0"/>
        <w:snapToGrid w:val="0"/>
        <w:spacing w:line="360" w:lineRule="auto"/>
        <w:jc w:val="both"/>
        <w:rPr>
          <w:rFonts w:ascii="Book Antiqua" w:hAnsi="Book Antiqua" w:cs="Times New Roman"/>
          <w:b/>
          <w:sz w:val="24"/>
          <w:szCs w:val="24"/>
        </w:rPr>
      </w:pPr>
      <w:r w:rsidRPr="00947F4F">
        <w:rPr>
          <w:rFonts w:ascii="Book Antiqua" w:hAnsi="Book Antiqua" w:cs="Times New Roman"/>
          <w:b/>
          <w:sz w:val="24"/>
          <w:szCs w:val="24"/>
        </w:rPr>
        <w:t>DISCUSSION</w:t>
      </w:r>
    </w:p>
    <w:p w14:paraId="20255F4B" w14:textId="77777777" w:rsidR="00544E81" w:rsidRPr="00947F4F" w:rsidRDefault="00544E81" w:rsidP="00947F4F">
      <w:pPr>
        <w:adjustRightInd w:val="0"/>
        <w:snapToGrid w:val="0"/>
        <w:spacing w:line="360" w:lineRule="auto"/>
        <w:jc w:val="both"/>
        <w:rPr>
          <w:rFonts w:ascii="Book Antiqua" w:hAnsi="Book Antiqua" w:cs="Times New Roman"/>
          <w:sz w:val="24"/>
          <w:szCs w:val="24"/>
        </w:rPr>
      </w:pPr>
      <w:r w:rsidRPr="00947F4F">
        <w:rPr>
          <w:rFonts w:ascii="Book Antiqua" w:hAnsi="Book Antiqua" w:cs="Times New Roman"/>
          <w:sz w:val="24"/>
          <w:szCs w:val="24"/>
        </w:rPr>
        <w:t xml:space="preserve">Although problems with </w:t>
      </w:r>
      <w:r w:rsidR="0007002B" w:rsidRPr="00947F4F">
        <w:rPr>
          <w:rFonts w:ascii="Book Antiqua" w:hAnsi="Book Antiqua" w:cs="Times New Roman"/>
          <w:sz w:val="24"/>
          <w:szCs w:val="24"/>
        </w:rPr>
        <w:t>validity of nursing self-report</w:t>
      </w:r>
      <w:r w:rsidRPr="00947F4F">
        <w:rPr>
          <w:rFonts w:ascii="Book Antiqua" w:hAnsi="Book Antiqua" w:cs="Times New Roman"/>
          <w:sz w:val="24"/>
          <w:szCs w:val="24"/>
        </w:rPr>
        <w:t xml:space="preserve"> at </w:t>
      </w:r>
      <w:r w:rsidR="0007002B" w:rsidRPr="00947F4F">
        <w:rPr>
          <w:rFonts w:ascii="Book Antiqua" w:hAnsi="Book Antiqua" w:cs="Times New Roman"/>
          <w:sz w:val="24"/>
          <w:szCs w:val="24"/>
        </w:rPr>
        <w:t>baseline</w:t>
      </w:r>
      <w:r w:rsidRPr="00947F4F">
        <w:rPr>
          <w:rFonts w:ascii="Book Antiqua" w:hAnsi="Book Antiqua" w:cs="Times New Roman"/>
          <w:sz w:val="24"/>
          <w:szCs w:val="24"/>
        </w:rPr>
        <w:t xml:space="preserve"> challenged our ability to </w:t>
      </w:r>
      <w:r w:rsidR="0007002B" w:rsidRPr="00947F4F">
        <w:rPr>
          <w:rFonts w:ascii="Book Antiqua" w:hAnsi="Book Antiqua" w:cs="Times New Roman"/>
          <w:sz w:val="24"/>
          <w:szCs w:val="24"/>
        </w:rPr>
        <w:t>analyze</w:t>
      </w:r>
      <w:r w:rsidRPr="00947F4F">
        <w:rPr>
          <w:rFonts w:ascii="Book Antiqua" w:hAnsi="Book Antiqua" w:cs="Times New Roman"/>
          <w:sz w:val="24"/>
          <w:szCs w:val="24"/>
        </w:rPr>
        <w:t xml:space="preserve"> practice change </w:t>
      </w:r>
      <w:r w:rsidR="0007002B" w:rsidRPr="00947F4F">
        <w:rPr>
          <w:rFonts w:ascii="Book Antiqua" w:hAnsi="Book Antiqua" w:cs="Times New Roman"/>
          <w:sz w:val="24"/>
          <w:szCs w:val="24"/>
        </w:rPr>
        <w:t>for the</w:t>
      </w:r>
      <w:r w:rsidRPr="00947F4F">
        <w:rPr>
          <w:rFonts w:ascii="Book Antiqua" w:hAnsi="Book Antiqua" w:cs="Times New Roman"/>
          <w:sz w:val="24"/>
          <w:szCs w:val="24"/>
        </w:rPr>
        <w:t xml:space="preserve"> </w:t>
      </w:r>
      <w:r w:rsidRPr="00947F4F">
        <w:rPr>
          <w:rFonts w:ascii="Book Antiqua" w:hAnsi="Book Antiqua" w:cs="Times New Roman"/>
          <w:i/>
          <w:sz w:val="24"/>
          <w:szCs w:val="24"/>
        </w:rPr>
        <w:t>number</w:t>
      </w:r>
      <w:r w:rsidRPr="00947F4F">
        <w:rPr>
          <w:rFonts w:ascii="Book Antiqua" w:hAnsi="Book Antiqua" w:cs="Times New Roman"/>
          <w:sz w:val="24"/>
          <w:szCs w:val="24"/>
        </w:rPr>
        <w:t xml:space="preserve"> of pain prevention strategies used, </w:t>
      </w:r>
      <w:r w:rsidR="0007002B" w:rsidRPr="00947F4F">
        <w:rPr>
          <w:rFonts w:ascii="Book Antiqua" w:hAnsi="Book Antiqua" w:cs="Times New Roman"/>
          <w:sz w:val="24"/>
          <w:szCs w:val="24"/>
        </w:rPr>
        <w:t xml:space="preserve">we can confidentially </w:t>
      </w:r>
      <w:r w:rsidR="00DF3D3D" w:rsidRPr="00947F4F">
        <w:rPr>
          <w:rFonts w:ascii="Book Antiqua" w:hAnsi="Book Antiqua" w:cs="Times New Roman"/>
          <w:sz w:val="24"/>
          <w:szCs w:val="24"/>
        </w:rPr>
        <w:t>assert</w:t>
      </w:r>
      <w:r w:rsidR="0007002B" w:rsidRPr="00947F4F">
        <w:rPr>
          <w:rFonts w:ascii="Book Antiqua" w:hAnsi="Book Antiqua" w:cs="Times New Roman"/>
          <w:sz w:val="24"/>
          <w:szCs w:val="24"/>
        </w:rPr>
        <w:t xml:space="preserve"> that we met our goal of one (or more) evidence-based pain prevention option being offered during at least 80% of applicable patient visits following the intervention period. In fact, nurses self-reported a rate of 99% of patient visits meeting </w:t>
      </w:r>
      <w:r w:rsidR="004365B2" w:rsidRPr="00947F4F">
        <w:rPr>
          <w:rFonts w:ascii="Book Antiqua" w:hAnsi="Book Antiqua" w:cs="Times New Roman"/>
          <w:sz w:val="24"/>
          <w:szCs w:val="24"/>
        </w:rPr>
        <w:t>this criterion</w:t>
      </w:r>
      <w:r w:rsidR="0007002B" w:rsidRPr="00947F4F">
        <w:rPr>
          <w:rFonts w:ascii="Book Antiqua" w:hAnsi="Book Antiqua" w:cs="Times New Roman"/>
          <w:sz w:val="24"/>
          <w:szCs w:val="24"/>
        </w:rPr>
        <w:t xml:space="preserve">. </w:t>
      </w:r>
      <w:r w:rsidR="00DF3D3D" w:rsidRPr="00947F4F">
        <w:rPr>
          <w:rFonts w:ascii="Book Antiqua" w:hAnsi="Book Antiqua" w:cs="Times New Roman"/>
          <w:sz w:val="24"/>
          <w:szCs w:val="24"/>
        </w:rPr>
        <w:t>Further, i</w:t>
      </w:r>
      <w:r w:rsidR="0007002B" w:rsidRPr="00947F4F">
        <w:rPr>
          <w:rFonts w:ascii="Book Antiqua" w:hAnsi="Book Antiqua" w:cs="Times New Roman"/>
          <w:sz w:val="24"/>
          <w:szCs w:val="24"/>
        </w:rPr>
        <w:t xml:space="preserve">nformal observation of clinic visits at post-intervention found none of the discordance between self-report and actual behavior that was noted during the baseline period, lending greater confidence as to the validity of this post-intervention report. </w:t>
      </w:r>
      <w:r w:rsidR="00DF3D3D" w:rsidRPr="00947F4F">
        <w:rPr>
          <w:rFonts w:ascii="Book Antiqua" w:hAnsi="Book Antiqua" w:cs="Times New Roman"/>
          <w:sz w:val="24"/>
          <w:szCs w:val="24"/>
        </w:rPr>
        <w:t>P</w:t>
      </w:r>
      <w:r w:rsidRPr="00947F4F">
        <w:rPr>
          <w:rFonts w:ascii="Book Antiqua" w:hAnsi="Book Antiqua" w:cs="Times New Roman"/>
          <w:sz w:val="24"/>
          <w:szCs w:val="24"/>
        </w:rPr>
        <w:t xml:space="preserve">arent data </w:t>
      </w:r>
      <w:r w:rsidR="00DF3D3D" w:rsidRPr="00947F4F">
        <w:rPr>
          <w:rFonts w:ascii="Book Antiqua" w:hAnsi="Book Antiqua" w:cs="Times New Roman"/>
          <w:sz w:val="24"/>
          <w:szCs w:val="24"/>
        </w:rPr>
        <w:t xml:space="preserve">also </w:t>
      </w:r>
      <w:r w:rsidRPr="00947F4F">
        <w:rPr>
          <w:rFonts w:ascii="Book Antiqua" w:hAnsi="Book Antiqua" w:cs="Times New Roman"/>
          <w:sz w:val="24"/>
          <w:szCs w:val="24"/>
        </w:rPr>
        <w:t>suggest a qualitative shift occur</w:t>
      </w:r>
      <w:r w:rsidR="00DF3D3D" w:rsidRPr="00947F4F">
        <w:rPr>
          <w:rFonts w:ascii="Book Antiqua" w:hAnsi="Book Antiqua" w:cs="Times New Roman"/>
          <w:sz w:val="24"/>
          <w:szCs w:val="24"/>
        </w:rPr>
        <w:t>red</w:t>
      </w:r>
      <w:r w:rsidRPr="00947F4F">
        <w:rPr>
          <w:rFonts w:ascii="Book Antiqua" w:hAnsi="Book Antiqua" w:cs="Times New Roman"/>
          <w:sz w:val="24"/>
          <w:szCs w:val="24"/>
        </w:rPr>
        <w:t xml:space="preserve"> over </w:t>
      </w:r>
      <w:r w:rsidR="00DF3D3D" w:rsidRPr="00947F4F">
        <w:rPr>
          <w:rFonts w:ascii="Book Antiqua" w:hAnsi="Book Antiqua" w:cs="Times New Roman"/>
          <w:sz w:val="24"/>
          <w:szCs w:val="24"/>
        </w:rPr>
        <w:t>the intervention period in the</w:t>
      </w:r>
      <w:r w:rsidRPr="00947F4F">
        <w:rPr>
          <w:rFonts w:ascii="Book Antiqua" w:hAnsi="Book Antiqua" w:cs="Times New Roman"/>
          <w:sz w:val="24"/>
          <w:szCs w:val="24"/>
        </w:rPr>
        <w:t xml:space="preserve"> </w:t>
      </w:r>
      <w:r w:rsidRPr="00947F4F">
        <w:rPr>
          <w:rFonts w:ascii="Book Antiqua" w:hAnsi="Book Antiqua" w:cs="Times New Roman"/>
          <w:i/>
          <w:sz w:val="24"/>
          <w:szCs w:val="24"/>
        </w:rPr>
        <w:t>appropriate</w:t>
      </w:r>
      <w:r w:rsidRPr="00947F4F">
        <w:rPr>
          <w:rFonts w:ascii="Book Antiqua" w:hAnsi="Book Antiqua" w:cs="Times New Roman"/>
          <w:sz w:val="24"/>
          <w:szCs w:val="24"/>
        </w:rPr>
        <w:t xml:space="preserve"> use</w:t>
      </w:r>
      <w:r w:rsidR="00DF3D3D" w:rsidRPr="00947F4F">
        <w:rPr>
          <w:rFonts w:ascii="Book Antiqua" w:hAnsi="Book Antiqua" w:cs="Times New Roman"/>
          <w:sz w:val="24"/>
          <w:szCs w:val="24"/>
        </w:rPr>
        <w:t xml:space="preserve"> of pain prevention strategies</w:t>
      </w:r>
      <w:r w:rsidRPr="00947F4F">
        <w:rPr>
          <w:rFonts w:ascii="Book Antiqua" w:hAnsi="Book Antiqua" w:cs="Times New Roman"/>
          <w:sz w:val="24"/>
          <w:szCs w:val="24"/>
        </w:rPr>
        <w:t xml:space="preserve">. </w:t>
      </w:r>
      <w:r w:rsidR="00477CAE" w:rsidRPr="00947F4F">
        <w:rPr>
          <w:rFonts w:ascii="Book Antiqua" w:hAnsi="Book Antiqua" w:cs="Times New Roman"/>
          <w:sz w:val="24"/>
          <w:szCs w:val="24"/>
        </w:rPr>
        <w:t xml:space="preserve">Specifically, parents/caregivers </w:t>
      </w:r>
      <w:r w:rsidRPr="00947F4F">
        <w:rPr>
          <w:rFonts w:ascii="Book Antiqua" w:hAnsi="Book Antiqua" w:cs="Times New Roman"/>
          <w:sz w:val="24"/>
          <w:szCs w:val="24"/>
        </w:rPr>
        <w:t xml:space="preserve">reported greater agreement that the pain prevention strategies used helped their child’s pain, satisfaction with the strategy used, and willingness to use the strategy again following the intervention phase. This is notable in that parents were generally positive in their satisfaction ratings initially, and yet we were able to demonstrate a positive shift regardless of this potential ceiling effect. </w:t>
      </w:r>
    </w:p>
    <w:p w14:paraId="37E69B82" w14:textId="77777777" w:rsidR="00122DA7" w:rsidRPr="00947F4F" w:rsidRDefault="008A604F" w:rsidP="00C826B6">
      <w:pPr>
        <w:adjustRightInd w:val="0"/>
        <w:snapToGrid w:val="0"/>
        <w:spacing w:line="360" w:lineRule="auto"/>
        <w:ind w:firstLine="720"/>
        <w:jc w:val="both"/>
        <w:rPr>
          <w:rFonts w:ascii="Book Antiqua" w:hAnsi="Book Antiqua" w:cs="Times New Roman"/>
          <w:sz w:val="24"/>
          <w:szCs w:val="24"/>
        </w:rPr>
      </w:pPr>
      <w:r w:rsidRPr="00947F4F">
        <w:rPr>
          <w:rFonts w:ascii="Book Antiqua" w:hAnsi="Book Antiqua" w:cs="Times New Roman"/>
          <w:sz w:val="24"/>
          <w:szCs w:val="24"/>
        </w:rPr>
        <w:t xml:space="preserve">As </w:t>
      </w:r>
      <w:r w:rsidR="00326628" w:rsidRPr="00947F4F">
        <w:rPr>
          <w:rFonts w:ascii="Book Antiqua" w:hAnsi="Book Antiqua" w:cs="Times New Roman"/>
          <w:sz w:val="24"/>
          <w:szCs w:val="24"/>
        </w:rPr>
        <w:t xml:space="preserve">previously </w:t>
      </w:r>
      <w:r w:rsidRPr="00947F4F">
        <w:rPr>
          <w:rFonts w:ascii="Book Antiqua" w:hAnsi="Book Antiqua" w:cs="Times New Roman"/>
          <w:sz w:val="24"/>
          <w:szCs w:val="24"/>
        </w:rPr>
        <w:t xml:space="preserve">noted, a substantial shift in staff definition of </w:t>
      </w:r>
      <w:r w:rsidR="00DF3D3D" w:rsidRPr="00947F4F">
        <w:rPr>
          <w:rFonts w:ascii="Book Antiqua" w:hAnsi="Book Antiqua" w:cs="Times New Roman"/>
          <w:sz w:val="24"/>
          <w:szCs w:val="24"/>
        </w:rPr>
        <w:t>specific pain prevention strategies was required as part of the intervention phase to ensure both that evidence-based techniques were be</w:t>
      </w:r>
      <w:r w:rsidR="00122DA7" w:rsidRPr="00947F4F">
        <w:rPr>
          <w:rFonts w:ascii="Book Antiqua" w:hAnsi="Book Antiqua" w:cs="Times New Roman"/>
          <w:sz w:val="24"/>
          <w:szCs w:val="24"/>
        </w:rPr>
        <w:t>ing used and that self-report of health care provider behavior</w:t>
      </w:r>
      <w:r w:rsidR="00DF3D3D" w:rsidRPr="00947F4F">
        <w:rPr>
          <w:rFonts w:ascii="Book Antiqua" w:hAnsi="Book Antiqua" w:cs="Times New Roman"/>
          <w:sz w:val="24"/>
          <w:szCs w:val="24"/>
        </w:rPr>
        <w:t xml:space="preserve"> was valid. </w:t>
      </w:r>
      <w:r w:rsidR="002B5B6E" w:rsidRPr="00947F4F">
        <w:rPr>
          <w:rFonts w:ascii="Book Antiqua" w:hAnsi="Book Antiqua" w:cs="Times New Roman"/>
          <w:sz w:val="24"/>
          <w:szCs w:val="24"/>
        </w:rPr>
        <w:t xml:space="preserve">Currently, pain management is not generally included in nursing </w:t>
      </w:r>
      <w:r w:rsidR="002B5B6E" w:rsidRPr="00947F4F">
        <w:rPr>
          <w:rFonts w:ascii="Book Antiqua" w:hAnsi="Book Antiqua" w:cs="Times New Roman"/>
          <w:sz w:val="24"/>
          <w:szCs w:val="24"/>
        </w:rPr>
        <w:lastRenderedPageBreak/>
        <w:t>curriculums. F</w:t>
      </w:r>
      <w:r w:rsidR="007A7515" w:rsidRPr="00947F4F">
        <w:rPr>
          <w:rFonts w:ascii="Book Antiqua" w:hAnsi="Book Antiqua" w:cs="Times New Roman"/>
          <w:sz w:val="24"/>
          <w:szCs w:val="24"/>
        </w:rPr>
        <w:t xml:space="preserve">indings </w:t>
      </w:r>
      <w:r w:rsidR="002B5B6E" w:rsidRPr="00947F4F">
        <w:rPr>
          <w:rFonts w:ascii="Book Antiqua" w:hAnsi="Book Antiqua" w:cs="Times New Roman"/>
          <w:sz w:val="24"/>
          <w:szCs w:val="24"/>
        </w:rPr>
        <w:t xml:space="preserve">from this project </w:t>
      </w:r>
      <w:r w:rsidR="007A7515" w:rsidRPr="00947F4F">
        <w:rPr>
          <w:rFonts w:ascii="Book Antiqua" w:hAnsi="Book Antiqua" w:cs="Times New Roman"/>
          <w:sz w:val="24"/>
          <w:szCs w:val="24"/>
        </w:rPr>
        <w:t>suggest that, d</w:t>
      </w:r>
      <w:r w:rsidR="001D2E8C" w:rsidRPr="00947F4F">
        <w:rPr>
          <w:rFonts w:ascii="Book Antiqua" w:hAnsi="Book Antiqua" w:cs="Times New Roman"/>
          <w:sz w:val="24"/>
          <w:szCs w:val="24"/>
        </w:rPr>
        <w:t xml:space="preserve">espite the evidence stressing the importance of incorporating </w:t>
      </w:r>
      <w:r w:rsidR="00122DA7" w:rsidRPr="00947F4F">
        <w:rPr>
          <w:rFonts w:ascii="Book Antiqua" w:hAnsi="Book Antiqua" w:cs="Times New Roman"/>
          <w:sz w:val="24"/>
          <w:szCs w:val="24"/>
        </w:rPr>
        <w:t xml:space="preserve">evidence-based </w:t>
      </w:r>
      <w:r w:rsidR="001D2E8C" w:rsidRPr="00947F4F">
        <w:rPr>
          <w:rFonts w:ascii="Book Antiqua" w:hAnsi="Book Antiqua" w:cs="Times New Roman"/>
          <w:sz w:val="24"/>
          <w:szCs w:val="24"/>
        </w:rPr>
        <w:t xml:space="preserve">strategies to manage the pain a patient experiences in the clinical setting, many nurses do not possess the skills and knowledge to incorporate </w:t>
      </w:r>
      <w:r w:rsidR="00122DA7" w:rsidRPr="00947F4F">
        <w:rPr>
          <w:rFonts w:ascii="Book Antiqua" w:hAnsi="Book Antiqua" w:cs="Times New Roman"/>
          <w:sz w:val="24"/>
          <w:szCs w:val="24"/>
        </w:rPr>
        <w:t>these</w:t>
      </w:r>
      <w:r w:rsidR="001D2E8C" w:rsidRPr="00947F4F">
        <w:rPr>
          <w:rFonts w:ascii="Book Antiqua" w:hAnsi="Book Antiqua" w:cs="Times New Roman"/>
          <w:sz w:val="24"/>
          <w:szCs w:val="24"/>
        </w:rPr>
        <w:t xml:space="preserve"> practices </w:t>
      </w:r>
      <w:r w:rsidR="007A7515" w:rsidRPr="00947F4F">
        <w:rPr>
          <w:rFonts w:ascii="Book Antiqua" w:hAnsi="Book Antiqua" w:cs="Times New Roman"/>
          <w:sz w:val="24"/>
          <w:szCs w:val="24"/>
        </w:rPr>
        <w:t xml:space="preserve">effectively </w:t>
      </w:r>
      <w:r w:rsidR="001D2E8C" w:rsidRPr="00947F4F">
        <w:rPr>
          <w:rFonts w:ascii="Book Antiqua" w:hAnsi="Book Antiqua" w:cs="Times New Roman"/>
          <w:sz w:val="24"/>
          <w:szCs w:val="24"/>
        </w:rPr>
        <w:t>in their daily patient care</w:t>
      </w:r>
      <w:r w:rsidR="007A7515" w:rsidRPr="00947F4F">
        <w:rPr>
          <w:rFonts w:ascii="Book Antiqua" w:hAnsi="Book Antiqua" w:cs="Times New Roman"/>
          <w:sz w:val="24"/>
          <w:szCs w:val="24"/>
        </w:rPr>
        <w:t xml:space="preserve">. </w:t>
      </w:r>
      <w:r w:rsidR="001D2E8C" w:rsidRPr="00947F4F">
        <w:rPr>
          <w:rFonts w:ascii="Book Antiqua" w:hAnsi="Book Antiqua" w:cs="Times New Roman"/>
          <w:sz w:val="24"/>
          <w:szCs w:val="24"/>
        </w:rPr>
        <w:t>Those nurses who do utilize pain management techniques in their patient care delivery models have done so as a result of actual training they have received while on the job</w:t>
      </w:r>
      <w:r w:rsidR="00122DA7" w:rsidRPr="00947F4F">
        <w:rPr>
          <w:rFonts w:ascii="Book Antiqua" w:hAnsi="Book Antiqua" w:cs="Times New Roman"/>
          <w:sz w:val="24"/>
          <w:szCs w:val="24"/>
        </w:rPr>
        <w:t xml:space="preserve"> and from peers, which may or may not be consistent with evidence-based guidelines</w:t>
      </w:r>
      <w:r w:rsidR="001D2E8C" w:rsidRPr="00947F4F">
        <w:rPr>
          <w:rFonts w:ascii="Book Antiqua" w:hAnsi="Book Antiqua" w:cs="Times New Roman"/>
          <w:sz w:val="24"/>
          <w:szCs w:val="24"/>
        </w:rPr>
        <w:t xml:space="preserve">. Because of the role nursing plays in many procedures, including - but not limited to - vaccinations, it would have a much greater impact on reducing the pain associated with procedures that patients experience if nurses were educated </w:t>
      </w:r>
      <w:r w:rsidR="007A7515" w:rsidRPr="00947F4F">
        <w:rPr>
          <w:rFonts w:ascii="Book Antiqua" w:hAnsi="Book Antiqua" w:cs="Times New Roman"/>
          <w:sz w:val="24"/>
          <w:szCs w:val="24"/>
        </w:rPr>
        <w:t>not just</w:t>
      </w:r>
      <w:r w:rsidR="001D2E8C" w:rsidRPr="00947F4F">
        <w:rPr>
          <w:rFonts w:ascii="Book Antiqua" w:hAnsi="Book Antiqua" w:cs="Times New Roman"/>
          <w:sz w:val="24"/>
          <w:szCs w:val="24"/>
        </w:rPr>
        <w:t xml:space="preserve"> on the importance of </w:t>
      </w:r>
      <w:r w:rsidR="007A7515" w:rsidRPr="00947F4F">
        <w:rPr>
          <w:rFonts w:ascii="Book Antiqua" w:hAnsi="Book Antiqua" w:cs="Times New Roman"/>
          <w:sz w:val="24"/>
          <w:szCs w:val="24"/>
        </w:rPr>
        <w:t>pain prevention</w:t>
      </w:r>
      <w:r w:rsidR="001D2E8C" w:rsidRPr="00947F4F">
        <w:rPr>
          <w:rFonts w:ascii="Book Antiqua" w:hAnsi="Book Antiqua" w:cs="Times New Roman"/>
          <w:sz w:val="24"/>
          <w:szCs w:val="24"/>
        </w:rPr>
        <w:t xml:space="preserve"> techniques</w:t>
      </w:r>
      <w:r w:rsidR="007A7515" w:rsidRPr="00947F4F">
        <w:rPr>
          <w:rFonts w:ascii="Book Antiqua" w:hAnsi="Book Antiqua" w:cs="Times New Roman"/>
          <w:sz w:val="24"/>
          <w:szCs w:val="24"/>
        </w:rPr>
        <w:t>,</w:t>
      </w:r>
      <w:r w:rsidR="001D2E8C" w:rsidRPr="00947F4F">
        <w:rPr>
          <w:rFonts w:ascii="Book Antiqua" w:hAnsi="Book Antiqua" w:cs="Times New Roman"/>
          <w:sz w:val="24"/>
          <w:szCs w:val="24"/>
        </w:rPr>
        <w:t xml:space="preserve"> but also </w:t>
      </w:r>
      <w:r w:rsidR="007A7515" w:rsidRPr="00947F4F">
        <w:rPr>
          <w:rFonts w:ascii="Book Antiqua" w:hAnsi="Book Antiqua" w:cs="Times New Roman"/>
          <w:sz w:val="24"/>
          <w:szCs w:val="24"/>
        </w:rPr>
        <w:t xml:space="preserve">on the pragmatics of </w:t>
      </w:r>
      <w:r w:rsidR="001D2E8C" w:rsidRPr="00947F4F">
        <w:rPr>
          <w:rFonts w:ascii="Book Antiqua" w:hAnsi="Book Antiqua" w:cs="Times New Roman"/>
          <w:sz w:val="24"/>
          <w:szCs w:val="24"/>
        </w:rPr>
        <w:t xml:space="preserve">how to utilize and apply these skills </w:t>
      </w:r>
      <w:r w:rsidR="00122DA7" w:rsidRPr="00947F4F">
        <w:rPr>
          <w:rFonts w:ascii="Book Antiqua" w:hAnsi="Book Antiqua" w:cs="Times New Roman"/>
          <w:sz w:val="24"/>
          <w:szCs w:val="24"/>
        </w:rPr>
        <w:t xml:space="preserve">in an evidence-based manner </w:t>
      </w:r>
      <w:r w:rsidR="001D2E8C" w:rsidRPr="00947F4F">
        <w:rPr>
          <w:rFonts w:ascii="Book Antiqua" w:hAnsi="Book Antiqua" w:cs="Times New Roman"/>
          <w:sz w:val="24"/>
          <w:szCs w:val="24"/>
        </w:rPr>
        <w:t>to the care th</w:t>
      </w:r>
      <w:r w:rsidR="007A7515" w:rsidRPr="00947F4F">
        <w:rPr>
          <w:rFonts w:ascii="Book Antiqua" w:hAnsi="Book Antiqua" w:cs="Times New Roman"/>
          <w:sz w:val="24"/>
          <w:szCs w:val="24"/>
        </w:rPr>
        <w:t>at</w:t>
      </w:r>
      <w:r w:rsidR="001D2E8C" w:rsidRPr="00947F4F">
        <w:rPr>
          <w:rFonts w:ascii="Book Antiqua" w:hAnsi="Book Antiqua" w:cs="Times New Roman"/>
          <w:sz w:val="24"/>
          <w:szCs w:val="24"/>
        </w:rPr>
        <w:t xml:space="preserve"> nurses </w:t>
      </w:r>
      <w:r w:rsidR="007A7515" w:rsidRPr="00947F4F">
        <w:rPr>
          <w:rFonts w:ascii="Book Antiqua" w:hAnsi="Book Antiqua" w:cs="Times New Roman"/>
          <w:sz w:val="24"/>
          <w:szCs w:val="24"/>
        </w:rPr>
        <w:t>routinely provide, beginning during school to help build a culture supportive of pain mitigation efforts as a part of standard clinical practice</w:t>
      </w:r>
      <w:r w:rsidR="001D2E8C" w:rsidRPr="00947F4F">
        <w:rPr>
          <w:rFonts w:ascii="Book Antiqua" w:hAnsi="Book Antiqua" w:cs="Times New Roman"/>
          <w:sz w:val="24"/>
          <w:szCs w:val="24"/>
        </w:rPr>
        <w:t>.</w:t>
      </w:r>
      <w:r w:rsidR="00122DA7" w:rsidRPr="00947F4F">
        <w:rPr>
          <w:rFonts w:ascii="Book Antiqua" w:hAnsi="Book Antiqua" w:cs="Times New Roman"/>
          <w:sz w:val="24"/>
          <w:szCs w:val="24"/>
        </w:rPr>
        <w:t xml:space="preserve"> </w:t>
      </w:r>
    </w:p>
    <w:p w14:paraId="087E394C" w14:textId="595B1C6C" w:rsidR="00AF126C" w:rsidRPr="00947F4F" w:rsidRDefault="00122DA7" w:rsidP="00C826B6">
      <w:pPr>
        <w:adjustRightInd w:val="0"/>
        <w:snapToGrid w:val="0"/>
        <w:spacing w:line="360" w:lineRule="auto"/>
        <w:ind w:firstLine="720"/>
        <w:jc w:val="both"/>
        <w:rPr>
          <w:rFonts w:ascii="Book Antiqua" w:hAnsi="Book Antiqua" w:cs="Times New Roman"/>
          <w:sz w:val="24"/>
          <w:szCs w:val="24"/>
        </w:rPr>
      </w:pPr>
      <w:r w:rsidRPr="00947F4F">
        <w:rPr>
          <w:rFonts w:ascii="Book Antiqua" w:hAnsi="Book Antiqua" w:cs="Times New Roman"/>
          <w:sz w:val="24"/>
          <w:szCs w:val="24"/>
        </w:rPr>
        <w:t xml:space="preserve">Fortunately, results from our project suggest that both individual-level and cultural change are possible even in existing systems, under the right conditions. </w:t>
      </w:r>
      <w:r w:rsidR="00A47EEF" w:rsidRPr="00947F4F">
        <w:rPr>
          <w:rFonts w:ascii="Book Antiqua" w:hAnsi="Book Antiqua" w:cs="Times New Roman"/>
          <w:sz w:val="24"/>
          <w:szCs w:val="24"/>
        </w:rPr>
        <w:t xml:space="preserve">Many clinical/translational projects fail because they try to impose an “ideal” solution on an existing, complex system. </w:t>
      </w:r>
      <w:r w:rsidR="00B719B6" w:rsidRPr="00947F4F">
        <w:rPr>
          <w:rFonts w:ascii="Book Antiqua" w:hAnsi="Book Antiqua" w:cs="Times New Roman"/>
          <w:sz w:val="24"/>
          <w:szCs w:val="24"/>
        </w:rPr>
        <w:t xml:space="preserve">In this case, perfect can be the enemy of good. </w:t>
      </w:r>
      <w:r w:rsidR="00CD41AE" w:rsidRPr="00947F4F">
        <w:rPr>
          <w:rFonts w:ascii="Book Antiqua" w:hAnsi="Book Antiqua" w:cs="Times New Roman"/>
          <w:sz w:val="24"/>
          <w:szCs w:val="24"/>
        </w:rPr>
        <w:t>We believe a key component of our success was the application of QI principles to build a partnership with the nurses and providers in the clinic, eliciting their expertise and input, a</w:t>
      </w:r>
      <w:r w:rsidR="00A47EEF" w:rsidRPr="00947F4F">
        <w:rPr>
          <w:rFonts w:ascii="Book Antiqua" w:hAnsi="Book Antiqua" w:cs="Times New Roman"/>
          <w:sz w:val="24"/>
          <w:szCs w:val="24"/>
        </w:rPr>
        <w:t>nd working to facilitate their ownership</w:t>
      </w:r>
      <w:r w:rsidR="00CD41AE" w:rsidRPr="00947F4F">
        <w:rPr>
          <w:rFonts w:ascii="Book Antiqua" w:hAnsi="Book Antiqua" w:cs="Times New Roman"/>
          <w:sz w:val="24"/>
          <w:szCs w:val="24"/>
        </w:rPr>
        <w:t xml:space="preserve"> of th</w:t>
      </w:r>
      <w:r w:rsidR="000213D3" w:rsidRPr="00947F4F">
        <w:rPr>
          <w:rFonts w:ascii="Book Antiqua" w:hAnsi="Book Antiqua" w:cs="Times New Roman"/>
          <w:sz w:val="24"/>
          <w:szCs w:val="24"/>
        </w:rPr>
        <w:t>e</w:t>
      </w:r>
      <w:r w:rsidR="00CD41AE" w:rsidRPr="00947F4F">
        <w:rPr>
          <w:rFonts w:ascii="Book Antiqua" w:hAnsi="Book Antiqua" w:cs="Times New Roman"/>
          <w:sz w:val="24"/>
          <w:szCs w:val="24"/>
        </w:rPr>
        <w:t xml:space="preserve"> process</w:t>
      </w:r>
      <w:r w:rsidR="00D5311F" w:rsidRPr="00947F4F">
        <w:rPr>
          <w:rFonts w:ascii="Book Antiqua" w:hAnsi="Book Antiqua" w:cs="Times New Roman"/>
          <w:sz w:val="24"/>
          <w:szCs w:val="24"/>
        </w:rPr>
        <w:t xml:space="preserve">. </w:t>
      </w:r>
      <w:r w:rsidR="00CD41AE" w:rsidRPr="00947F4F">
        <w:rPr>
          <w:rFonts w:ascii="Book Antiqua" w:hAnsi="Book Antiqua" w:cs="Times New Roman"/>
          <w:sz w:val="24"/>
          <w:szCs w:val="24"/>
        </w:rPr>
        <w:t xml:space="preserve">We were able to do this despite some significant deficits in training/experience with pain prevention among </w:t>
      </w:r>
      <w:r w:rsidR="00A75394" w:rsidRPr="00947F4F">
        <w:rPr>
          <w:rFonts w:ascii="Book Antiqua" w:hAnsi="Book Antiqua" w:cs="Times New Roman"/>
          <w:sz w:val="24"/>
          <w:szCs w:val="24"/>
        </w:rPr>
        <w:t>the PCC</w:t>
      </w:r>
      <w:r w:rsidR="00CD41AE" w:rsidRPr="00947F4F">
        <w:rPr>
          <w:rFonts w:ascii="Book Antiqua" w:hAnsi="Book Antiqua" w:cs="Times New Roman"/>
          <w:sz w:val="24"/>
          <w:szCs w:val="24"/>
        </w:rPr>
        <w:t xml:space="preserve"> staff, and a culture that did not understand or promote </w:t>
      </w:r>
      <w:r w:rsidR="000213D3" w:rsidRPr="00947F4F">
        <w:rPr>
          <w:rFonts w:ascii="Book Antiqua" w:hAnsi="Book Antiqua" w:cs="Times New Roman"/>
          <w:sz w:val="24"/>
          <w:szCs w:val="24"/>
        </w:rPr>
        <w:t xml:space="preserve">evidence-based </w:t>
      </w:r>
      <w:r w:rsidR="00CD41AE" w:rsidRPr="00947F4F">
        <w:rPr>
          <w:rFonts w:ascii="Book Antiqua" w:hAnsi="Book Antiqua" w:cs="Times New Roman"/>
          <w:sz w:val="24"/>
          <w:szCs w:val="24"/>
        </w:rPr>
        <w:t>pain prevention.</w:t>
      </w:r>
      <w:r w:rsidR="00477CAE" w:rsidRPr="00947F4F">
        <w:rPr>
          <w:rFonts w:ascii="Book Antiqua" w:hAnsi="Book Antiqua" w:cs="Times New Roman"/>
          <w:sz w:val="24"/>
          <w:szCs w:val="24"/>
        </w:rPr>
        <w:t xml:space="preserve"> </w:t>
      </w:r>
      <w:r w:rsidR="00BE2DEA" w:rsidRPr="00947F4F">
        <w:rPr>
          <w:rFonts w:ascii="Book Antiqua" w:hAnsi="Book Antiqua" w:cs="Times New Roman"/>
          <w:sz w:val="24"/>
          <w:szCs w:val="24"/>
        </w:rPr>
        <w:t xml:space="preserve">Through this process, some of our initial naysayers became </w:t>
      </w:r>
      <w:r w:rsidR="004A36F9" w:rsidRPr="00947F4F">
        <w:rPr>
          <w:rFonts w:ascii="Book Antiqua" w:hAnsi="Book Antiqua" w:cs="Times New Roman"/>
          <w:sz w:val="24"/>
          <w:szCs w:val="24"/>
        </w:rPr>
        <w:t>the</w:t>
      </w:r>
      <w:r w:rsidR="00BE2DEA" w:rsidRPr="00947F4F">
        <w:rPr>
          <w:rFonts w:ascii="Book Antiqua" w:hAnsi="Book Antiqua" w:cs="Times New Roman"/>
          <w:sz w:val="24"/>
          <w:szCs w:val="24"/>
        </w:rPr>
        <w:t xml:space="preserve"> staunchest champions </w:t>
      </w:r>
      <w:r w:rsidR="004A36F9" w:rsidRPr="00947F4F">
        <w:rPr>
          <w:rFonts w:ascii="Book Antiqua" w:hAnsi="Book Antiqua" w:cs="Times New Roman"/>
          <w:sz w:val="24"/>
          <w:szCs w:val="24"/>
        </w:rPr>
        <w:t xml:space="preserve">of pain prevention for vaccinations </w:t>
      </w:r>
      <w:r w:rsidR="00BE2DEA" w:rsidRPr="00947F4F">
        <w:rPr>
          <w:rFonts w:ascii="Book Antiqua" w:hAnsi="Book Antiqua" w:cs="Times New Roman"/>
          <w:sz w:val="24"/>
          <w:szCs w:val="24"/>
        </w:rPr>
        <w:t>and, in turn, took the lead in modifying the nursing curriculum for new hires to include both the education</w:t>
      </w:r>
      <w:r w:rsidR="00404B35" w:rsidRPr="00947F4F">
        <w:rPr>
          <w:rFonts w:ascii="Book Antiqua" w:hAnsi="Book Antiqua" w:cs="Times New Roman"/>
          <w:sz w:val="24"/>
          <w:szCs w:val="24"/>
        </w:rPr>
        <w:t xml:space="preserve"> modules described here and also to create a nursing preceptor position to support and encourage new hires to use evidence-based pain prevention routinely in their </w:t>
      </w:r>
      <w:r w:rsidR="00DB171C" w:rsidRPr="00947F4F">
        <w:rPr>
          <w:rFonts w:ascii="Book Antiqua" w:hAnsi="Book Antiqua" w:cs="Times New Roman"/>
          <w:sz w:val="24"/>
          <w:szCs w:val="24"/>
        </w:rPr>
        <w:t>vaccination</w:t>
      </w:r>
      <w:r w:rsidR="00404B35" w:rsidRPr="00947F4F">
        <w:rPr>
          <w:rFonts w:ascii="Book Antiqua" w:hAnsi="Book Antiqua" w:cs="Times New Roman"/>
          <w:sz w:val="24"/>
          <w:szCs w:val="24"/>
        </w:rPr>
        <w:t xml:space="preserve"> care</w:t>
      </w:r>
      <w:r w:rsidR="00BE2DEA" w:rsidRPr="00947F4F">
        <w:rPr>
          <w:rFonts w:ascii="Book Antiqua" w:hAnsi="Book Antiqua" w:cs="Times New Roman"/>
          <w:sz w:val="24"/>
          <w:szCs w:val="24"/>
        </w:rPr>
        <w:t xml:space="preserve">. </w:t>
      </w:r>
      <w:r w:rsidR="007A7515" w:rsidRPr="00947F4F">
        <w:rPr>
          <w:rFonts w:ascii="Book Antiqua" w:hAnsi="Book Antiqua" w:cs="Times New Roman"/>
          <w:sz w:val="24"/>
          <w:szCs w:val="24"/>
        </w:rPr>
        <w:t>Encouraging to us was the fact that, at post-intervention, nurses self-reported generalization beyond the specific pain prevention strategies targeted for intervention</w:t>
      </w:r>
      <w:r w:rsidRPr="00947F4F">
        <w:rPr>
          <w:rFonts w:ascii="Book Antiqua" w:hAnsi="Book Antiqua" w:cs="Times New Roman"/>
          <w:sz w:val="24"/>
          <w:szCs w:val="24"/>
        </w:rPr>
        <w:t xml:space="preserve"> (</w:t>
      </w:r>
      <w:r w:rsidR="00C826B6" w:rsidRPr="00C826B6">
        <w:rPr>
          <w:rFonts w:ascii="Book Antiqua" w:hAnsi="Book Antiqua" w:cs="Times New Roman"/>
          <w:i/>
          <w:sz w:val="24"/>
          <w:szCs w:val="24"/>
        </w:rPr>
        <w:t xml:space="preserve">e.g., </w:t>
      </w:r>
      <w:r w:rsidRPr="00947F4F">
        <w:rPr>
          <w:rFonts w:ascii="Book Antiqua" w:hAnsi="Book Antiqua" w:cs="Times New Roman"/>
          <w:sz w:val="24"/>
          <w:szCs w:val="24"/>
        </w:rPr>
        <w:t xml:space="preserve">giving the most </w:t>
      </w:r>
      <w:r w:rsidRPr="00947F4F">
        <w:rPr>
          <w:rFonts w:ascii="Book Antiqua" w:hAnsi="Book Antiqua" w:cs="Times New Roman"/>
          <w:sz w:val="24"/>
          <w:szCs w:val="24"/>
        </w:rPr>
        <w:lastRenderedPageBreak/>
        <w:t>painful shot last, encouraging parents/caregivers to dress children before the vaccination is given)</w:t>
      </w:r>
      <w:r w:rsidR="007A7515" w:rsidRPr="00947F4F">
        <w:rPr>
          <w:rFonts w:ascii="Book Antiqua" w:hAnsi="Book Antiqua" w:cs="Times New Roman"/>
          <w:sz w:val="24"/>
          <w:szCs w:val="24"/>
        </w:rPr>
        <w:t xml:space="preserve">. Taken together with survey data from the 1-year post-intervention follow up, this suggests an overall increased acceptance by nursing staff that some type of pain prevention is important to offer with every vaccination. </w:t>
      </w:r>
      <w:r w:rsidR="00404B35" w:rsidRPr="00947F4F">
        <w:rPr>
          <w:rFonts w:ascii="Book Antiqua" w:hAnsi="Book Antiqua" w:cs="Times New Roman"/>
          <w:sz w:val="24"/>
          <w:szCs w:val="24"/>
        </w:rPr>
        <w:t xml:space="preserve">By engaging the intended system in solving the problem, </w:t>
      </w:r>
      <w:r w:rsidR="00477CAE" w:rsidRPr="00947F4F">
        <w:rPr>
          <w:rFonts w:ascii="Book Antiqua" w:hAnsi="Book Antiqua" w:cs="Times New Roman"/>
          <w:sz w:val="24"/>
          <w:szCs w:val="24"/>
        </w:rPr>
        <w:t>we were able to meet our final, long-term aim of shifting staff and parent/caregiver attitudes and beliefs in a sustainable way.</w:t>
      </w:r>
    </w:p>
    <w:p w14:paraId="66FD2A16" w14:textId="6B812B88" w:rsidR="007A7515" w:rsidRPr="00947F4F" w:rsidRDefault="00122DA7" w:rsidP="00C826B6">
      <w:pPr>
        <w:adjustRightInd w:val="0"/>
        <w:snapToGrid w:val="0"/>
        <w:spacing w:line="360" w:lineRule="auto"/>
        <w:ind w:firstLine="720"/>
        <w:jc w:val="both"/>
        <w:rPr>
          <w:rFonts w:ascii="Book Antiqua" w:hAnsi="Book Antiqua" w:cs="Times New Roman"/>
          <w:sz w:val="24"/>
          <w:szCs w:val="24"/>
        </w:rPr>
      </w:pPr>
      <w:r w:rsidRPr="00947F4F">
        <w:rPr>
          <w:rFonts w:ascii="Book Antiqua" w:hAnsi="Book Antiqua" w:cs="Times New Roman"/>
          <w:sz w:val="24"/>
          <w:szCs w:val="24"/>
        </w:rPr>
        <w:t>S</w:t>
      </w:r>
      <w:r w:rsidR="007A7515" w:rsidRPr="00947F4F">
        <w:rPr>
          <w:rFonts w:ascii="Book Antiqua" w:hAnsi="Book Antiqua" w:cs="Times New Roman"/>
          <w:sz w:val="24"/>
          <w:szCs w:val="24"/>
        </w:rPr>
        <w:t xml:space="preserve">everal </w:t>
      </w:r>
      <w:r w:rsidR="002B0D4B" w:rsidRPr="00947F4F">
        <w:rPr>
          <w:rFonts w:ascii="Book Antiqua" w:hAnsi="Book Antiqua" w:cs="Times New Roman"/>
          <w:sz w:val="24"/>
          <w:szCs w:val="24"/>
        </w:rPr>
        <w:t xml:space="preserve">other </w:t>
      </w:r>
      <w:r w:rsidR="007A7515" w:rsidRPr="00947F4F">
        <w:rPr>
          <w:rFonts w:ascii="Book Antiqua" w:hAnsi="Book Antiqua" w:cs="Times New Roman"/>
          <w:sz w:val="24"/>
          <w:szCs w:val="24"/>
        </w:rPr>
        <w:t xml:space="preserve">areas for continued iterative improvement remain. The fact that several families were offered comfort positioning and declined in the post-intervention period </w:t>
      </w:r>
      <w:r w:rsidRPr="00947F4F">
        <w:rPr>
          <w:rFonts w:ascii="Book Antiqua" w:hAnsi="Book Antiqua" w:cs="Times New Roman"/>
          <w:sz w:val="24"/>
          <w:szCs w:val="24"/>
        </w:rPr>
        <w:t>(</w:t>
      </w:r>
      <w:r w:rsidR="00E027A8" w:rsidRPr="00947F4F">
        <w:rPr>
          <w:rFonts w:ascii="Book Antiqua" w:hAnsi="Book Antiqua" w:cs="Times New Roman"/>
          <w:sz w:val="24"/>
          <w:szCs w:val="24"/>
        </w:rPr>
        <w:t xml:space="preserve">7% of those offered the technique) </w:t>
      </w:r>
      <w:r w:rsidR="007A7515" w:rsidRPr="00947F4F">
        <w:rPr>
          <w:rFonts w:ascii="Book Antiqua" w:hAnsi="Book Antiqua" w:cs="Times New Roman"/>
          <w:sz w:val="24"/>
          <w:szCs w:val="24"/>
        </w:rPr>
        <w:t>suggests that barriers also remain to the successful use of comfort positioning (</w:t>
      </w:r>
      <w:r w:rsidR="00C826B6" w:rsidRPr="00C826B6">
        <w:rPr>
          <w:rFonts w:ascii="Book Antiqua" w:hAnsi="Book Antiqua" w:cs="Times New Roman"/>
          <w:i/>
          <w:sz w:val="24"/>
          <w:szCs w:val="24"/>
        </w:rPr>
        <w:t xml:space="preserve">e.g., </w:t>
      </w:r>
      <w:r w:rsidR="007A7515" w:rsidRPr="00947F4F">
        <w:rPr>
          <w:rFonts w:ascii="Book Antiqua" w:hAnsi="Book Antiqua" w:cs="Times New Roman"/>
          <w:sz w:val="24"/>
          <w:szCs w:val="24"/>
        </w:rPr>
        <w:t>acceptability to parents, application to a more active/distressed child; see Connelly et al.</w:t>
      </w:r>
      <w:r w:rsidR="0004732D" w:rsidRPr="00947F4F">
        <w:rPr>
          <w:rFonts w:ascii="Book Antiqua" w:hAnsi="Book Antiqua" w:cs="Times New Roman"/>
          <w:sz w:val="24"/>
          <w:szCs w:val="24"/>
        </w:rPr>
        <w:t xml:space="preserve"> [16]</w:t>
      </w:r>
      <w:r w:rsidR="007A7515" w:rsidRPr="00947F4F">
        <w:rPr>
          <w:rFonts w:ascii="Book Antiqua" w:hAnsi="Book Antiqua" w:cs="Times New Roman"/>
          <w:sz w:val="24"/>
          <w:szCs w:val="24"/>
        </w:rPr>
        <w:t xml:space="preserve"> for further discussion of this topic). </w:t>
      </w:r>
      <w:r w:rsidR="002B0D4B" w:rsidRPr="00947F4F">
        <w:rPr>
          <w:rFonts w:ascii="Book Antiqua" w:hAnsi="Book Antiqua" w:cs="Times New Roman"/>
          <w:sz w:val="24"/>
          <w:szCs w:val="24"/>
        </w:rPr>
        <w:t>Further, t</w:t>
      </w:r>
      <w:r w:rsidR="007A7515" w:rsidRPr="00947F4F">
        <w:rPr>
          <w:rFonts w:ascii="Book Antiqua" w:hAnsi="Book Antiqua" w:cs="Times New Roman"/>
          <w:sz w:val="24"/>
          <w:szCs w:val="24"/>
        </w:rPr>
        <w:t>he array of evidence-based pain prevention strategies is wide and we opted to start small with implementing the three that had the greatest support as high impact/low difficulty from our</w:t>
      </w:r>
      <w:r w:rsidR="00090229" w:rsidRPr="00947F4F">
        <w:rPr>
          <w:rFonts w:ascii="Book Antiqua" w:hAnsi="Book Antiqua" w:cs="Times New Roman"/>
          <w:sz w:val="24"/>
          <w:szCs w:val="24"/>
        </w:rPr>
        <w:t xml:space="preserve"> </w:t>
      </w:r>
      <w:proofErr w:type="spellStart"/>
      <w:r w:rsidR="007A7515" w:rsidRPr="00947F4F">
        <w:rPr>
          <w:rFonts w:ascii="Book Antiqua" w:hAnsi="Book Antiqua" w:cs="Times New Roman"/>
          <w:sz w:val="24"/>
          <w:szCs w:val="24"/>
        </w:rPr>
        <w:t>superuser</w:t>
      </w:r>
      <w:proofErr w:type="spellEnd"/>
      <w:r w:rsidR="007A7515" w:rsidRPr="00947F4F">
        <w:rPr>
          <w:rFonts w:ascii="Book Antiqua" w:hAnsi="Book Antiqua" w:cs="Times New Roman"/>
          <w:sz w:val="24"/>
          <w:szCs w:val="24"/>
        </w:rPr>
        <w:t xml:space="preserve"> group of PCC nurses. </w:t>
      </w:r>
      <w:r w:rsidR="002B0D4B" w:rsidRPr="00947F4F">
        <w:rPr>
          <w:rFonts w:ascii="Book Antiqua" w:hAnsi="Book Antiqua" w:cs="Times New Roman"/>
          <w:sz w:val="24"/>
          <w:szCs w:val="24"/>
        </w:rPr>
        <w:t xml:space="preserve">However, combining these </w:t>
      </w:r>
      <w:r w:rsidR="00090229" w:rsidRPr="00947F4F">
        <w:rPr>
          <w:rFonts w:ascii="Book Antiqua" w:hAnsi="Book Antiqua" w:cs="Times New Roman"/>
          <w:sz w:val="24"/>
          <w:szCs w:val="24"/>
        </w:rPr>
        <w:t xml:space="preserve">more idiographic </w:t>
      </w:r>
      <w:r w:rsidR="002B0D4B" w:rsidRPr="00947F4F">
        <w:rPr>
          <w:rFonts w:ascii="Book Antiqua" w:hAnsi="Book Antiqua" w:cs="Times New Roman"/>
          <w:sz w:val="24"/>
          <w:szCs w:val="24"/>
        </w:rPr>
        <w:t xml:space="preserve">“nurse-driven” interventions with </w:t>
      </w:r>
      <w:r w:rsidR="00090229" w:rsidRPr="00947F4F">
        <w:rPr>
          <w:rFonts w:ascii="Book Antiqua" w:hAnsi="Book Antiqua" w:cs="Times New Roman"/>
          <w:sz w:val="24"/>
          <w:szCs w:val="24"/>
        </w:rPr>
        <w:t xml:space="preserve">broadly applied </w:t>
      </w:r>
      <w:r w:rsidR="002B0D4B" w:rsidRPr="00947F4F">
        <w:rPr>
          <w:rFonts w:ascii="Book Antiqua" w:hAnsi="Book Antiqua" w:cs="Times New Roman"/>
          <w:sz w:val="24"/>
          <w:szCs w:val="24"/>
        </w:rPr>
        <w:t>“system-driven” interventions, such as the use of topical anesthetic, has the potential to be even more effective if the logistic (</w:t>
      </w:r>
      <w:r w:rsidR="00C826B6" w:rsidRPr="00C826B6">
        <w:rPr>
          <w:rFonts w:ascii="Book Antiqua" w:hAnsi="Book Antiqua" w:cs="Times New Roman"/>
          <w:i/>
          <w:sz w:val="24"/>
          <w:szCs w:val="24"/>
        </w:rPr>
        <w:t xml:space="preserve">e.g., </w:t>
      </w:r>
      <w:r w:rsidR="002B0D4B" w:rsidRPr="00947F4F">
        <w:rPr>
          <w:rFonts w:ascii="Book Antiqua" w:hAnsi="Book Antiqua" w:cs="Times New Roman"/>
          <w:sz w:val="24"/>
          <w:szCs w:val="24"/>
        </w:rPr>
        <w:t xml:space="preserve">cost, flow) issues can be resolved at the institutional level. </w:t>
      </w:r>
      <w:r w:rsidR="007A7515" w:rsidRPr="00947F4F">
        <w:rPr>
          <w:rFonts w:ascii="Book Antiqua" w:hAnsi="Book Antiqua" w:cs="Times New Roman"/>
          <w:sz w:val="24"/>
          <w:szCs w:val="24"/>
        </w:rPr>
        <w:t>Both of these issues</w:t>
      </w:r>
      <w:r w:rsidR="002B0D4B" w:rsidRPr="00947F4F">
        <w:rPr>
          <w:rFonts w:ascii="Book Antiqua" w:hAnsi="Book Antiqua" w:cs="Times New Roman"/>
          <w:sz w:val="24"/>
          <w:szCs w:val="24"/>
        </w:rPr>
        <w:t>, among others,</w:t>
      </w:r>
      <w:r w:rsidR="007A7515" w:rsidRPr="00947F4F">
        <w:rPr>
          <w:rFonts w:ascii="Book Antiqua" w:hAnsi="Book Antiqua" w:cs="Times New Roman"/>
          <w:sz w:val="24"/>
          <w:szCs w:val="24"/>
        </w:rPr>
        <w:t xml:space="preserve"> may provide appropriate targets for intervention in future PDSA cycles.</w:t>
      </w:r>
      <w:r w:rsidR="004365B2" w:rsidRPr="00947F4F">
        <w:rPr>
          <w:rFonts w:ascii="Book Antiqua" w:hAnsi="Book Antiqua" w:cs="Times New Roman"/>
          <w:sz w:val="24"/>
          <w:szCs w:val="24"/>
        </w:rPr>
        <w:t xml:space="preserve"> Finally, identifying/implementing an automated method of collecting data on the use of evidence-based pain prevention techniques through the electronic medical record </w:t>
      </w:r>
      <w:r w:rsidR="006B4341" w:rsidRPr="00947F4F">
        <w:rPr>
          <w:rFonts w:ascii="Book Antiqua" w:hAnsi="Book Antiqua" w:cs="Times New Roman"/>
          <w:sz w:val="24"/>
          <w:szCs w:val="24"/>
        </w:rPr>
        <w:t>(EMR) would be helpful in both measuring intervention impact over new PDSA cycles while minimizing manpower, as well as for alerting the Process Owner when some type of variation (</w:t>
      </w:r>
      <w:r w:rsidR="00C826B6" w:rsidRPr="00C826B6">
        <w:rPr>
          <w:rFonts w:ascii="Book Antiqua" w:hAnsi="Book Antiqua" w:cs="Times New Roman"/>
          <w:i/>
          <w:sz w:val="24"/>
          <w:szCs w:val="24"/>
        </w:rPr>
        <w:t xml:space="preserve">e.g., </w:t>
      </w:r>
      <w:r w:rsidR="006B4341" w:rsidRPr="00947F4F">
        <w:rPr>
          <w:rFonts w:ascii="Book Antiqua" w:hAnsi="Book Antiqua" w:cs="Times New Roman"/>
          <w:sz w:val="24"/>
          <w:szCs w:val="24"/>
        </w:rPr>
        <w:t>outlying points, downward trend in use) occur so that system issues can be addressed in real-time. Setting up the system for sustainability in monitoring can be equally important as setting up the intervention for sustainability in the beginning.</w:t>
      </w:r>
    </w:p>
    <w:p w14:paraId="73F37E25" w14:textId="0C3AA36D" w:rsidR="00827C8F" w:rsidRPr="00947F4F" w:rsidRDefault="00B719B6" w:rsidP="00C826B6">
      <w:pPr>
        <w:adjustRightInd w:val="0"/>
        <w:snapToGrid w:val="0"/>
        <w:spacing w:line="360" w:lineRule="auto"/>
        <w:ind w:firstLine="720"/>
        <w:jc w:val="both"/>
        <w:rPr>
          <w:rFonts w:ascii="Book Antiqua" w:eastAsiaTheme="minorEastAsia" w:hAnsi="Book Antiqua" w:cs="Times New Roman"/>
          <w:sz w:val="24"/>
          <w:szCs w:val="24"/>
          <w:lang w:eastAsia="zh-CN"/>
        </w:rPr>
      </w:pPr>
      <w:r w:rsidRPr="00947F4F">
        <w:rPr>
          <w:rFonts w:ascii="Book Antiqua" w:hAnsi="Book Antiqua" w:cs="Times New Roman"/>
          <w:sz w:val="24"/>
          <w:szCs w:val="24"/>
        </w:rPr>
        <w:t>Our</w:t>
      </w:r>
      <w:r w:rsidR="002B0D4B" w:rsidRPr="00947F4F">
        <w:rPr>
          <w:rFonts w:ascii="Book Antiqua" w:hAnsi="Book Antiqua" w:cs="Times New Roman"/>
          <w:sz w:val="24"/>
          <w:szCs w:val="24"/>
        </w:rPr>
        <w:t xml:space="preserve"> current</w:t>
      </w:r>
      <w:r w:rsidRPr="00947F4F">
        <w:rPr>
          <w:rFonts w:ascii="Book Antiqua" w:hAnsi="Book Antiqua" w:cs="Times New Roman"/>
          <w:sz w:val="24"/>
          <w:szCs w:val="24"/>
        </w:rPr>
        <w:t xml:space="preserve"> solution may not be the most perfect, but it is a step forward that the system was willing to take </w:t>
      </w:r>
      <w:r w:rsidR="008D184C" w:rsidRPr="00947F4F">
        <w:rPr>
          <w:rFonts w:ascii="Book Antiqua" w:hAnsi="Book Antiqua" w:cs="Times New Roman"/>
          <w:sz w:val="24"/>
          <w:szCs w:val="24"/>
        </w:rPr>
        <w:t xml:space="preserve">on </w:t>
      </w:r>
      <w:r w:rsidRPr="00947F4F">
        <w:rPr>
          <w:rFonts w:ascii="Book Antiqua" w:hAnsi="Book Antiqua" w:cs="Times New Roman"/>
          <w:sz w:val="24"/>
          <w:szCs w:val="24"/>
        </w:rPr>
        <w:t>and able to maintain, thus improving the immediate care of our patients and serving as a foundation for future improvement efforts.</w:t>
      </w:r>
      <w:r w:rsidR="003C4444" w:rsidRPr="00947F4F">
        <w:rPr>
          <w:rFonts w:ascii="Book Antiqua" w:hAnsi="Book Antiqua" w:cs="Times New Roman"/>
          <w:sz w:val="24"/>
          <w:szCs w:val="24"/>
        </w:rPr>
        <w:t xml:space="preserve"> With our experience, w</w:t>
      </w:r>
      <w:r w:rsidR="0026466F" w:rsidRPr="00947F4F">
        <w:rPr>
          <w:rFonts w:ascii="Book Antiqua" w:hAnsi="Book Antiqua" w:cs="Times New Roman"/>
          <w:sz w:val="24"/>
          <w:szCs w:val="24"/>
        </w:rPr>
        <w:t xml:space="preserve">e </w:t>
      </w:r>
      <w:r w:rsidR="003C4444" w:rsidRPr="00947F4F">
        <w:rPr>
          <w:rFonts w:ascii="Book Antiqua" w:hAnsi="Book Antiqua" w:cs="Times New Roman"/>
          <w:sz w:val="24"/>
          <w:szCs w:val="24"/>
        </w:rPr>
        <w:t>encourage</w:t>
      </w:r>
      <w:r w:rsidR="0026466F" w:rsidRPr="00947F4F">
        <w:rPr>
          <w:rFonts w:ascii="Book Antiqua" w:hAnsi="Book Antiqua" w:cs="Times New Roman"/>
          <w:sz w:val="24"/>
          <w:szCs w:val="24"/>
        </w:rPr>
        <w:t xml:space="preserve"> others to </w:t>
      </w:r>
      <w:r w:rsidR="003C4444" w:rsidRPr="00947F4F">
        <w:rPr>
          <w:rFonts w:ascii="Book Antiqua" w:hAnsi="Book Antiqua" w:cs="Times New Roman"/>
          <w:sz w:val="24"/>
          <w:szCs w:val="24"/>
        </w:rPr>
        <w:t>similarly apply</w:t>
      </w:r>
      <w:r w:rsidR="0026466F" w:rsidRPr="00947F4F">
        <w:rPr>
          <w:rFonts w:ascii="Book Antiqua" w:hAnsi="Book Antiqua" w:cs="Times New Roman"/>
          <w:sz w:val="24"/>
          <w:szCs w:val="24"/>
        </w:rPr>
        <w:t xml:space="preserve"> QI methods to</w:t>
      </w:r>
      <w:r w:rsidR="002B0D4B" w:rsidRPr="00947F4F">
        <w:rPr>
          <w:rFonts w:ascii="Book Antiqua" w:hAnsi="Book Antiqua" w:cs="Times New Roman"/>
          <w:sz w:val="24"/>
          <w:szCs w:val="24"/>
        </w:rPr>
        <w:t xml:space="preserve"> create</w:t>
      </w:r>
      <w:r w:rsidR="00090229" w:rsidRPr="00947F4F">
        <w:rPr>
          <w:rFonts w:ascii="Book Antiqua" w:hAnsi="Book Antiqua" w:cs="Times New Roman"/>
          <w:sz w:val="24"/>
          <w:szCs w:val="24"/>
        </w:rPr>
        <w:t xml:space="preserve"> </w:t>
      </w:r>
      <w:r w:rsidR="00627CA4" w:rsidRPr="00947F4F">
        <w:rPr>
          <w:rFonts w:ascii="Book Antiqua" w:hAnsi="Book Antiqua" w:cs="Times New Roman"/>
          <w:sz w:val="24"/>
          <w:szCs w:val="24"/>
        </w:rPr>
        <w:t>“</w:t>
      </w:r>
      <w:r w:rsidR="00090229" w:rsidRPr="00947F4F">
        <w:rPr>
          <w:rFonts w:ascii="Book Antiqua" w:hAnsi="Book Antiqua" w:cs="Times New Roman"/>
          <w:sz w:val="24"/>
          <w:szCs w:val="24"/>
        </w:rPr>
        <w:t>champions</w:t>
      </w:r>
      <w:r w:rsidR="00627CA4" w:rsidRPr="00947F4F">
        <w:rPr>
          <w:rFonts w:ascii="Book Antiqua" w:hAnsi="Book Antiqua" w:cs="Times New Roman"/>
          <w:sz w:val="24"/>
          <w:szCs w:val="24"/>
        </w:rPr>
        <w:t>”</w:t>
      </w:r>
      <w:r w:rsidR="007F6488" w:rsidRPr="00947F4F">
        <w:rPr>
          <w:rFonts w:ascii="Book Antiqua" w:hAnsi="Book Antiqua" w:cs="Times New Roman"/>
          <w:sz w:val="24"/>
          <w:szCs w:val="24"/>
        </w:rPr>
        <w:t xml:space="preserve"> </w:t>
      </w:r>
      <w:r w:rsidR="002B0D4B" w:rsidRPr="00947F4F">
        <w:rPr>
          <w:rFonts w:ascii="Book Antiqua" w:hAnsi="Book Antiqua" w:cs="Times New Roman"/>
          <w:sz w:val="24"/>
          <w:szCs w:val="24"/>
        </w:rPr>
        <w:lastRenderedPageBreak/>
        <w:t xml:space="preserve">within their </w:t>
      </w:r>
      <w:r w:rsidR="00090229" w:rsidRPr="00947F4F">
        <w:rPr>
          <w:rFonts w:ascii="Book Antiqua" w:hAnsi="Book Antiqua" w:cs="Times New Roman"/>
          <w:sz w:val="24"/>
          <w:szCs w:val="24"/>
        </w:rPr>
        <w:t>own</w:t>
      </w:r>
      <w:r w:rsidR="00627CA4" w:rsidRPr="00947F4F">
        <w:rPr>
          <w:rFonts w:ascii="Book Antiqua" w:hAnsi="Book Antiqua" w:cs="Times New Roman"/>
          <w:sz w:val="24"/>
          <w:szCs w:val="24"/>
        </w:rPr>
        <w:t xml:space="preserve"> </w:t>
      </w:r>
      <w:r w:rsidR="002B0D4B" w:rsidRPr="00947F4F">
        <w:rPr>
          <w:rFonts w:ascii="Book Antiqua" w:hAnsi="Book Antiqua" w:cs="Times New Roman"/>
          <w:sz w:val="24"/>
          <w:szCs w:val="24"/>
        </w:rPr>
        <w:t xml:space="preserve">system </w:t>
      </w:r>
      <w:r w:rsidR="007F6488" w:rsidRPr="00947F4F">
        <w:rPr>
          <w:rFonts w:ascii="Book Antiqua" w:hAnsi="Book Antiqua" w:cs="Times New Roman"/>
          <w:sz w:val="24"/>
          <w:szCs w:val="24"/>
        </w:rPr>
        <w:t xml:space="preserve">and </w:t>
      </w:r>
      <w:r w:rsidR="00090229" w:rsidRPr="00947F4F">
        <w:rPr>
          <w:rFonts w:ascii="Book Antiqua" w:hAnsi="Book Antiqua" w:cs="Times New Roman"/>
          <w:sz w:val="24"/>
          <w:szCs w:val="24"/>
        </w:rPr>
        <w:t xml:space="preserve">promote meaningful, lasting </w:t>
      </w:r>
      <w:r w:rsidR="0026466F" w:rsidRPr="00947F4F">
        <w:rPr>
          <w:rFonts w:ascii="Book Antiqua" w:hAnsi="Book Antiqua" w:cs="Times New Roman"/>
          <w:sz w:val="24"/>
          <w:szCs w:val="24"/>
        </w:rPr>
        <w:t xml:space="preserve">change </w:t>
      </w:r>
      <w:r w:rsidR="007F6488" w:rsidRPr="00947F4F">
        <w:rPr>
          <w:rFonts w:ascii="Book Antiqua" w:hAnsi="Book Antiqua" w:cs="Times New Roman"/>
          <w:sz w:val="24"/>
          <w:szCs w:val="24"/>
        </w:rPr>
        <w:t xml:space="preserve">that </w:t>
      </w:r>
      <w:r w:rsidR="005A30F1" w:rsidRPr="00947F4F">
        <w:rPr>
          <w:rFonts w:ascii="Book Antiqua" w:hAnsi="Book Antiqua" w:cs="Times New Roman"/>
          <w:sz w:val="24"/>
          <w:szCs w:val="24"/>
        </w:rPr>
        <w:t>narrow</w:t>
      </w:r>
      <w:r w:rsidR="007F6488" w:rsidRPr="00947F4F">
        <w:rPr>
          <w:rFonts w:ascii="Book Antiqua" w:hAnsi="Book Antiqua" w:cs="Times New Roman"/>
          <w:sz w:val="24"/>
          <w:szCs w:val="24"/>
        </w:rPr>
        <w:t>s</w:t>
      </w:r>
      <w:r w:rsidR="005A30F1" w:rsidRPr="00947F4F">
        <w:rPr>
          <w:rFonts w:ascii="Book Antiqua" w:hAnsi="Book Antiqua" w:cs="Times New Roman"/>
          <w:sz w:val="24"/>
          <w:szCs w:val="24"/>
        </w:rPr>
        <w:t xml:space="preserve"> the gap between what we know and what we do in providing routine </w:t>
      </w:r>
      <w:r w:rsidR="00DB171C" w:rsidRPr="00947F4F">
        <w:rPr>
          <w:rFonts w:ascii="Book Antiqua" w:hAnsi="Book Antiqua" w:cs="Times New Roman"/>
          <w:sz w:val="24"/>
          <w:szCs w:val="24"/>
        </w:rPr>
        <w:t>vaccination</w:t>
      </w:r>
      <w:r w:rsidR="005A30F1" w:rsidRPr="00947F4F">
        <w:rPr>
          <w:rFonts w:ascii="Book Antiqua" w:hAnsi="Book Antiqua" w:cs="Times New Roman"/>
          <w:sz w:val="24"/>
          <w:szCs w:val="24"/>
        </w:rPr>
        <w:t xml:space="preserve"> care to our youngest </w:t>
      </w:r>
      <w:r w:rsidR="003C4444" w:rsidRPr="00947F4F">
        <w:rPr>
          <w:rFonts w:ascii="Book Antiqua" w:hAnsi="Book Antiqua" w:cs="Times New Roman"/>
          <w:sz w:val="24"/>
          <w:szCs w:val="24"/>
        </w:rPr>
        <w:t xml:space="preserve">and most vulnerable </w:t>
      </w:r>
      <w:r w:rsidR="005A30F1" w:rsidRPr="00947F4F">
        <w:rPr>
          <w:rFonts w:ascii="Book Antiqua" w:hAnsi="Book Antiqua" w:cs="Times New Roman"/>
          <w:sz w:val="24"/>
          <w:szCs w:val="24"/>
        </w:rPr>
        <w:t xml:space="preserve">patients. </w:t>
      </w:r>
    </w:p>
    <w:p w14:paraId="5F3B58AF" w14:textId="77777777" w:rsidR="00827C8F" w:rsidRDefault="00827C8F" w:rsidP="00947F4F">
      <w:pPr>
        <w:adjustRightInd w:val="0"/>
        <w:snapToGrid w:val="0"/>
        <w:spacing w:line="360" w:lineRule="auto"/>
        <w:jc w:val="both"/>
        <w:rPr>
          <w:rFonts w:ascii="Book Antiqua" w:eastAsiaTheme="minorEastAsia" w:hAnsi="Book Antiqua" w:cs="Times New Roman"/>
          <w:sz w:val="24"/>
          <w:szCs w:val="24"/>
          <w:lang w:eastAsia="zh-CN"/>
        </w:rPr>
      </w:pPr>
    </w:p>
    <w:p w14:paraId="56825814" w14:textId="65FA5B3A" w:rsidR="00623506" w:rsidRPr="00623506" w:rsidRDefault="00623506" w:rsidP="00623506">
      <w:pPr>
        <w:adjustRightInd w:val="0"/>
        <w:snapToGrid w:val="0"/>
        <w:spacing w:line="360" w:lineRule="auto"/>
        <w:jc w:val="both"/>
        <w:rPr>
          <w:rFonts w:ascii="Book Antiqua" w:eastAsiaTheme="minorEastAsia" w:hAnsi="Book Antiqua" w:cs="Times New Roman"/>
          <w:b/>
          <w:sz w:val="24"/>
          <w:szCs w:val="24"/>
          <w:lang w:eastAsia="zh-CN"/>
        </w:rPr>
      </w:pPr>
      <w:r>
        <w:rPr>
          <w:rFonts w:ascii="Book Antiqua" w:hAnsi="Book Antiqua" w:cs="Times New Roman"/>
          <w:b/>
          <w:sz w:val="24"/>
          <w:szCs w:val="24"/>
        </w:rPr>
        <w:t>ACKNOWLEDGEMENTS</w:t>
      </w:r>
    </w:p>
    <w:p w14:paraId="7216D1BA" w14:textId="1D7FF93F" w:rsidR="00682FB4" w:rsidRPr="00682FB4" w:rsidRDefault="0082471D" w:rsidP="00623506">
      <w:pPr>
        <w:adjustRightInd w:val="0"/>
        <w:snapToGrid w:val="0"/>
        <w:spacing w:line="360" w:lineRule="auto"/>
        <w:jc w:val="both"/>
        <w:rPr>
          <w:rFonts w:ascii="Book Antiqua" w:eastAsiaTheme="minorEastAsia" w:hAnsi="Book Antiqua" w:cs="Times New Roman"/>
          <w:sz w:val="24"/>
          <w:szCs w:val="24"/>
          <w:lang w:eastAsia="zh-CN"/>
        </w:rPr>
      </w:pPr>
      <w:r>
        <w:rPr>
          <w:rFonts w:ascii="Book Antiqua" w:eastAsiaTheme="minorEastAsia" w:hAnsi="Book Antiqua" w:cs="Times New Roman" w:hint="eastAsia"/>
          <w:sz w:val="24"/>
          <w:szCs w:val="24"/>
          <w:lang w:eastAsia="zh-CN"/>
        </w:rPr>
        <w:t>The authors t</w:t>
      </w:r>
      <w:r w:rsidR="00623506" w:rsidRPr="00947F4F">
        <w:rPr>
          <w:rFonts w:ascii="Book Antiqua" w:eastAsiaTheme="minorHAnsi" w:hAnsi="Book Antiqua" w:cs="Times New Roman"/>
          <w:sz w:val="24"/>
          <w:szCs w:val="24"/>
        </w:rPr>
        <w:t>hank the staff and families of the Children’s Mercy Kansas City Pediatric Care Clinic for their contribution to, and support of, this quality improvement project.</w:t>
      </w:r>
    </w:p>
    <w:p w14:paraId="47FC5653" w14:textId="77777777" w:rsidR="00623506" w:rsidRPr="00947F4F" w:rsidRDefault="00623506" w:rsidP="00947F4F">
      <w:pPr>
        <w:adjustRightInd w:val="0"/>
        <w:snapToGrid w:val="0"/>
        <w:spacing w:line="360" w:lineRule="auto"/>
        <w:jc w:val="both"/>
        <w:rPr>
          <w:rFonts w:ascii="Book Antiqua" w:eastAsiaTheme="minorEastAsia" w:hAnsi="Book Antiqua" w:cs="Times New Roman"/>
          <w:sz w:val="24"/>
          <w:szCs w:val="24"/>
          <w:lang w:eastAsia="zh-CN"/>
        </w:rPr>
      </w:pPr>
    </w:p>
    <w:p w14:paraId="02C62C89" w14:textId="75EDCFE0" w:rsidR="00827C8F" w:rsidRPr="00947F4F" w:rsidRDefault="00623506" w:rsidP="00947F4F">
      <w:pPr>
        <w:adjustRightInd w:val="0"/>
        <w:snapToGrid w:val="0"/>
        <w:spacing w:line="360" w:lineRule="auto"/>
        <w:jc w:val="both"/>
        <w:rPr>
          <w:rFonts w:ascii="Book Antiqua" w:eastAsiaTheme="minorEastAsia" w:hAnsi="Book Antiqua"/>
          <w:sz w:val="24"/>
          <w:szCs w:val="24"/>
          <w:lang w:eastAsia="zh-CN"/>
        </w:rPr>
      </w:pPr>
      <w:r w:rsidRPr="00947F4F">
        <w:rPr>
          <w:rFonts w:ascii="Book Antiqua" w:eastAsiaTheme="minorEastAsia" w:hAnsi="Book Antiqua"/>
          <w:b/>
          <w:sz w:val="24"/>
          <w:szCs w:val="24"/>
          <w:lang w:eastAsia="zh-CN"/>
        </w:rPr>
        <w:t>COMMENTS</w:t>
      </w:r>
    </w:p>
    <w:p w14:paraId="29C3EEF8" w14:textId="27DF9FF2" w:rsidR="00DE6045" w:rsidRPr="00623506" w:rsidRDefault="0078331A" w:rsidP="00947F4F">
      <w:pPr>
        <w:autoSpaceDE w:val="0"/>
        <w:autoSpaceDN w:val="0"/>
        <w:adjustRightInd w:val="0"/>
        <w:snapToGrid w:val="0"/>
        <w:spacing w:line="360" w:lineRule="auto"/>
        <w:jc w:val="both"/>
        <w:rPr>
          <w:rFonts w:ascii="Book Antiqua" w:eastAsiaTheme="minorHAnsi" w:hAnsi="Book Antiqua" w:cs="Times New Roman"/>
          <w:b/>
          <w:bCs/>
          <w:i/>
          <w:sz w:val="24"/>
          <w:szCs w:val="24"/>
        </w:rPr>
      </w:pPr>
      <w:r w:rsidRPr="00623506">
        <w:rPr>
          <w:rFonts w:ascii="Book Antiqua" w:eastAsiaTheme="minorHAnsi" w:hAnsi="Book Antiqua" w:cs="Times New Roman"/>
          <w:b/>
          <w:bCs/>
          <w:i/>
          <w:sz w:val="24"/>
          <w:szCs w:val="24"/>
        </w:rPr>
        <w:t>Background</w:t>
      </w:r>
    </w:p>
    <w:p w14:paraId="5CB37A02" w14:textId="2C623DD5" w:rsidR="00DE6045" w:rsidRPr="00947F4F" w:rsidRDefault="00DE6045" w:rsidP="00947F4F">
      <w:pPr>
        <w:autoSpaceDE w:val="0"/>
        <w:autoSpaceDN w:val="0"/>
        <w:adjustRightInd w:val="0"/>
        <w:snapToGrid w:val="0"/>
        <w:spacing w:line="360" w:lineRule="auto"/>
        <w:jc w:val="both"/>
        <w:rPr>
          <w:rFonts w:ascii="Book Antiqua" w:hAnsi="Book Antiqua" w:cs="Times New Roman"/>
          <w:sz w:val="24"/>
          <w:szCs w:val="24"/>
        </w:rPr>
      </w:pPr>
      <w:r w:rsidRPr="00947F4F">
        <w:rPr>
          <w:rFonts w:ascii="Book Antiqua" w:hAnsi="Book Antiqua" w:cs="Times New Roman"/>
          <w:sz w:val="24"/>
          <w:szCs w:val="24"/>
        </w:rPr>
        <w:t xml:space="preserve">Despite strong evidence for the protective and mitigating effects of pain prevention for painful procedures, application to pediatric medical care remains limited. </w:t>
      </w:r>
      <w:r w:rsidR="0078331A" w:rsidRPr="00947F4F">
        <w:rPr>
          <w:rFonts w:ascii="Book Antiqua" w:hAnsi="Book Antiqua" w:cs="Times New Roman"/>
          <w:sz w:val="24"/>
          <w:szCs w:val="24"/>
        </w:rPr>
        <w:t>Novel methods</w:t>
      </w:r>
      <w:r w:rsidRPr="00947F4F">
        <w:rPr>
          <w:rFonts w:ascii="Book Antiqua" w:hAnsi="Book Antiqua" w:cs="Times New Roman"/>
          <w:sz w:val="24"/>
          <w:szCs w:val="24"/>
        </w:rPr>
        <w:t xml:space="preserve"> to increase the use of evidence-based pain prevention strategies during routine </w:t>
      </w:r>
      <w:r w:rsidR="0078331A" w:rsidRPr="00947F4F">
        <w:rPr>
          <w:rFonts w:ascii="Book Antiqua" w:hAnsi="Book Antiqua" w:cs="Times New Roman"/>
          <w:sz w:val="24"/>
          <w:szCs w:val="24"/>
        </w:rPr>
        <w:t xml:space="preserve">medical procedures, such as </w:t>
      </w:r>
      <w:r w:rsidRPr="00947F4F">
        <w:rPr>
          <w:rFonts w:ascii="Book Antiqua" w:hAnsi="Book Antiqua" w:cs="Times New Roman"/>
          <w:sz w:val="24"/>
          <w:szCs w:val="24"/>
        </w:rPr>
        <w:t xml:space="preserve">pediatric vaccination visits </w:t>
      </w:r>
      <w:r w:rsidR="0078331A" w:rsidRPr="00947F4F">
        <w:rPr>
          <w:rFonts w:ascii="Book Antiqua" w:hAnsi="Book Antiqua" w:cs="Times New Roman"/>
          <w:sz w:val="24"/>
          <w:szCs w:val="24"/>
        </w:rPr>
        <w:t xml:space="preserve">in </w:t>
      </w:r>
      <w:r w:rsidRPr="00947F4F">
        <w:rPr>
          <w:rFonts w:ascii="Book Antiqua" w:hAnsi="Book Antiqua" w:cs="Times New Roman"/>
          <w:sz w:val="24"/>
          <w:szCs w:val="24"/>
        </w:rPr>
        <w:t>patients aged 0-5 years</w:t>
      </w:r>
      <w:r w:rsidR="00D16D24" w:rsidRPr="00947F4F">
        <w:rPr>
          <w:rFonts w:ascii="Book Antiqua" w:hAnsi="Book Antiqua" w:cs="Times New Roman"/>
          <w:sz w:val="24"/>
          <w:szCs w:val="24"/>
        </w:rPr>
        <w:t>, must be explored. Q</w:t>
      </w:r>
      <w:r w:rsidRPr="00947F4F">
        <w:rPr>
          <w:rFonts w:ascii="Book Antiqua" w:hAnsi="Book Antiqua" w:cs="Times New Roman"/>
          <w:sz w:val="24"/>
          <w:szCs w:val="24"/>
        </w:rPr>
        <w:t>uality improvement (QI) methodology</w:t>
      </w:r>
      <w:r w:rsidR="0078331A" w:rsidRPr="00947F4F">
        <w:rPr>
          <w:rFonts w:ascii="Book Antiqua" w:hAnsi="Book Antiqua" w:cs="Times New Roman"/>
          <w:sz w:val="24"/>
          <w:szCs w:val="24"/>
        </w:rPr>
        <w:t xml:space="preserve"> </w:t>
      </w:r>
      <w:r w:rsidR="00D16D24" w:rsidRPr="00947F4F">
        <w:rPr>
          <w:rFonts w:ascii="Book Antiqua" w:hAnsi="Book Antiqua" w:cs="Times New Roman"/>
          <w:sz w:val="24"/>
          <w:szCs w:val="24"/>
        </w:rPr>
        <w:t xml:space="preserve">may be a useful approach given that it </w:t>
      </w:r>
      <w:r w:rsidR="0078331A" w:rsidRPr="00947F4F">
        <w:rPr>
          <w:rFonts w:ascii="Book Antiqua" w:hAnsi="Book Antiqua" w:cs="Times New Roman"/>
          <w:sz w:val="24"/>
          <w:szCs w:val="24"/>
        </w:rPr>
        <w:t xml:space="preserve">is designed to engage the intended system and produce sustainable </w:t>
      </w:r>
      <w:r w:rsidR="00D16D24" w:rsidRPr="00947F4F">
        <w:rPr>
          <w:rFonts w:ascii="Book Antiqua" w:hAnsi="Book Antiqua" w:cs="Times New Roman"/>
          <w:sz w:val="24"/>
          <w:szCs w:val="24"/>
        </w:rPr>
        <w:t>practice change whether in industry or health care</w:t>
      </w:r>
      <w:r w:rsidRPr="00947F4F">
        <w:rPr>
          <w:rFonts w:ascii="Book Antiqua" w:hAnsi="Book Antiqua" w:cs="Times New Roman"/>
          <w:sz w:val="24"/>
          <w:szCs w:val="24"/>
        </w:rPr>
        <w:t xml:space="preserve">.  </w:t>
      </w:r>
    </w:p>
    <w:p w14:paraId="6C5C775D" w14:textId="77777777" w:rsidR="00DE6045" w:rsidRPr="00947F4F" w:rsidRDefault="00DE6045" w:rsidP="00947F4F">
      <w:pPr>
        <w:autoSpaceDE w:val="0"/>
        <w:autoSpaceDN w:val="0"/>
        <w:adjustRightInd w:val="0"/>
        <w:snapToGrid w:val="0"/>
        <w:spacing w:line="360" w:lineRule="auto"/>
        <w:jc w:val="both"/>
        <w:rPr>
          <w:rFonts w:ascii="Book Antiqua" w:hAnsi="Book Antiqua" w:cs="Times New Roman"/>
          <w:sz w:val="24"/>
          <w:szCs w:val="24"/>
        </w:rPr>
      </w:pPr>
    </w:p>
    <w:p w14:paraId="325C266B" w14:textId="065D02A4" w:rsidR="00DE6045" w:rsidRPr="00623506" w:rsidRDefault="00D16D24" w:rsidP="00947F4F">
      <w:pPr>
        <w:autoSpaceDE w:val="0"/>
        <w:autoSpaceDN w:val="0"/>
        <w:adjustRightInd w:val="0"/>
        <w:snapToGrid w:val="0"/>
        <w:spacing w:line="360" w:lineRule="auto"/>
        <w:jc w:val="both"/>
        <w:rPr>
          <w:rFonts w:ascii="Book Antiqua" w:eastAsiaTheme="minorHAnsi" w:hAnsi="Book Antiqua" w:cs="Times New Roman"/>
          <w:b/>
          <w:bCs/>
          <w:i/>
          <w:sz w:val="24"/>
          <w:szCs w:val="24"/>
        </w:rPr>
      </w:pPr>
      <w:r w:rsidRPr="00623506">
        <w:rPr>
          <w:rFonts w:ascii="Book Antiqua" w:eastAsiaTheme="minorHAnsi" w:hAnsi="Book Antiqua" w:cs="Times New Roman"/>
          <w:b/>
          <w:bCs/>
          <w:i/>
          <w:sz w:val="24"/>
          <w:szCs w:val="24"/>
        </w:rPr>
        <w:t>Research frontiers</w:t>
      </w:r>
    </w:p>
    <w:p w14:paraId="143AA5A0" w14:textId="57C7DB92" w:rsidR="00DE6045" w:rsidRPr="00947F4F" w:rsidRDefault="00D16D24" w:rsidP="00947F4F">
      <w:pPr>
        <w:adjustRightInd w:val="0"/>
        <w:snapToGrid w:val="0"/>
        <w:spacing w:line="360" w:lineRule="auto"/>
        <w:jc w:val="both"/>
        <w:rPr>
          <w:rFonts w:ascii="Book Antiqua" w:hAnsi="Book Antiqua" w:cs="Times New Roman"/>
          <w:sz w:val="24"/>
          <w:szCs w:val="24"/>
        </w:rPr>
      </w:pPr>
      <w:r w:rsidRPr="00947F4F">
        <w:rPr>
          <w:rFonts w:ascii="Book Antiqua" w:hAnsi="Book Antiqua" w:cs="Times New Roman"/>
          <w:sz w:val="24"/>
          <w:szCs w:val="24"/>
        </w:rPr>
        <w:t>No evaluation has specifically examined the impact of using QI methods on uptake of pain prevention strategies for routine medical procedures (</w:t>
      </w:r>
      <w:r w:rsidR="00C826B6" w:rsidRPr="00C826B6">
        <w:rPr>
          <w:rFonts w:ascii="Book Antiqua" w:hAnsi="Book Antiqua" w:cs="Times New Roman"/>
          <w:i/>
          <w:sz w:val="24"/>
          <w:szCs w:val="24"/>
        </w:rPr>
        <w:t xml:space="preserve">e.g., </w:t>
      </w:r>
      <w:r w:rsidRPr="00947F4F">
        <w:rPr>
          <w:rFonts w:ascii="Book Antiqua" w:hAnsi="Book Antiqua" w:cs="Times New Roman"/>
          <w:sz w:val="24"/>
          <w:szCs w:val="24"/>
        </w:rPr>
        <w:t xml:space="preserve">vaccination) in pediatric primary care. The objective of this study was to increase the use of evidence-based pain prevention strategies during routine pediatric vaccination visits for patients aged 0-5 years in a single primary care clinic (PCC) using QI methodology. </w:t>
      </w:r>
      <w:r w:rsidR="00DE6045" w:rsidRPr="00947F4F">
        <w:rPr>
          <w:rFonts w:ascii="Book Antiqua" w:hAnsi="Book Antiqua" w:cs="Times New Roman"/>
          <w:sz w:val="24"/>
          <w:szCs w:val="24"/>
        </w:rPr>
        <w:t xml:space="preserve"> </w:t>
      </w:r>
    </w:p>
    <w:p w14:paraId="28F09AEE" w14:textId="77777777" w:rsidR="00DE6045" w:rsidRPr="00947F4F" w:rsidRDefault="00DE6045" w:rsidP="00947F4F">
      <w:pPr>
        <w:autoSpaceDE w:val="0"/>
        <w:autoSpaceDN w:val="0"/>
        <w:adjustRightInd w:val="0"/>
        <w:snapToGrid w:val="0"/>
        <w:spacing w:line="360" w:lineRule="auto"/>
        <w:jc w:val="both"/>
        <w:rPr>
          <w:rFonts w:ascii="Book Antiqua" w:hAnsi="Book Antiqua" w:cs="Times New Roman"/>
          <w:sz w:val="24"/>
          <w:szCs w:val="24"/>
        </w:rPr>
      </w:pPr>
    </w:p>
    <w:p w14:paraId="317471F5" w14:textId="0F8EF561" w:rsidR="00DE6045" w:rsidRPr="00623506" w:rsidRDefault="00D16D24" w:rsidP="00947F4F">
      <w:pPr>
        <w:autoSpaceDE w:val="0"/>
        <w:autoSpaceDN w:val="0"/>
        <w:adjustRightInd w:val="0"/>
        <w:snapToGrid w:val="0"/>
        <w:spacing w:line="360" w:lineRule="auto"/>
        <w:jc w:val="both"/>
        <w:rPr>
          <w:rFonts w:ascii="Book Antiqua" w:eastAsiaTheme="minorHAnsi" w:hAnsi="Book Antiqua" w:cs="Times New Roman"/>
          <w:b/>
          <w:bCs/>
          <w:i/>
          <w:sz w:val="24"/>
          <w:szCs w:val="24"/>
        </w:rPr>
      </w:pPr>
      <w:r w:rsidRPr="00623506">
        <w:rPr>
          <w:rFonts w:ascii="Book Antiqua" w:eastAsiaTheme="minorHAnsi" w:hAnsi="Book Antiqua" w:cs="Times New Roman"/>
          <w:b/>
          <w:bCs/>
          <w:i/>
          <w:sz w:val="24"/>
          <w:szCs w:val="24"/>
        </w:rPr>
        <w:t>Innovations and breakthroughs</w:t>
      </w:r>
    </w:p>
    <w:p w14:paraId="6E1B4AAB" w14:textId="3AFFD380" w:rsidR="00DE6045" w:rsidRPr="00947F4F" w:rsidRDefault="00D16D24" w:rsidP="00947F4F">
      <w:pPr>
        <w:autoSpaceDE w:val="0"/>
        <w:autoSpaceDN w:val="0"/>
        <w:adjustRightInd w:val="0"/>
        <w:snapToGrid w:val="0"/>
        <w:spacing w:line="360" w:lineRule="auto"/>
        <w:jc w:val="both"/>
        <w:rPr>
          <w:rFonts w:ascii="Book Antiqua" w:hAnsi="Book Antiqua" w:cs="Times New Roman"/>
          <w:sz w:val="24"/>
          <w:szCs w:val="24"/>
        </w:rPr>
      </w:pPr>
      <w:r w:rsidRPr="00947F4F">
        <w:rPr>
          <w:rFonts w:ascii="Book Antiqua" w:hAnsi="Book Antiqua" w:cs="Times New Roman"/>
          <w:sz w:val="24"/>
          <w:szCs w:val="24"/>
        </w:rPr>
        <w:t xml:space="preserve">Self-reported use of evidence-based pain prevention strategies increased from baseline to post-treatment, as did parent/caregiver satisfaction with the strategies used with their child during the vaccination procedure. Most importantly, attitude shifts were </w:t>
      </w:r>
      <w:r w:rsidRPr="00947F4F">
        <w:rPr>
          <w:rFonts w:ascii="Book Antiqua" w:hAnsi="Book Antiqua" w:cs="Times New Roman"/>
          <w:sz w:val="24"/>
          <w:szCs w:val="24"/>
        </w:rPr>
        <w:lastRenderedPageBreak/>
        <w:t xml:space="preserve">noted in both staff and parents/caregivers at 1 year post-intervention which provides support to the sustainability of practice change using </w:t>
      </w:r>
      <w:r w:rsidR="00D102A3">
        <w:rPr>
          <w:rFonts w:ascii="Book Antiqua" w:eastAsiaTheme="minorEastAsia" w:hAnsi="Book Antiqua" w:cs="Times New Roman" w:hint="eastAsia"/>
          <w:sz w:val="24"/>
          <w:szCs w:val="24"/>
          <w:lang w:eastAsia="zh-CN"/>
        </w:rPr>
        <w:t>QI</w:t>
      </w:r>
      <w:r w:rsidRPr="00947F4F">
        <w:rPr>
          <w:rFonts w:ascii="Book Antiqua" w:hAnsi="Book Antiqua" w:cs="Times New Roman"/>
          <w:sz w:val="24"/>
          <w:szCs w:val="24"/>
        </w:rPr>
        <w:t xml:space="preserve"> methods. </w:t>
      </w:r>
    </w:p>
    <w:p w14:paraId="0921E119" w14:textId="77777777" w:rsidR="00D16D24" w:rsidRPr="00947F4F" w:rsidRDefault="00D16D24" w:rsidP="00947F4F">
      <w:pPr>
        <w:autoSpaceDE w:val="0"/>
        <w:autoSpaceDN w:val="0"/>
        <w:adjustRightInd w:val="0"/>
        <w:snapToGrid w:val="0"/>
        <w:spacing w:line="360" w:lineRule="auto"/>
        <w:jc w:val="both"/>
        <w:rPr>
          <w:rFonts w:ascii="Book Antiqua" w:eastAsiaTheme="minorHAnsi" w:hAnsi="Book Antiqua" w:cs="Times New Roman"/>
          <w:b/>
          <w:bCs/>
          <w:sz w:val="24"/>
          <w:szCs w:val="24"/>
        </w:rPr>
      </w:pPr>
    </w:p>
    <w:p w14:paraId="280C8758" w14:textId="64B0ED46" w:rsidR="00DE6045" w:rsidRPr="00623506" w:rsidRDefault="00D16D24" w:rsidP="00947F4F">
      <w:pPr>
        <w:autoSpaceDE w:val="0"/>
        <w:autoSpaceDN w:val="0"/>
        <w:adjustRightInd w:val="0"/>
        <w:snapToGrid w:val="0"/>
        <w:spacing w:line="360" w:lineRule="auto"/>
        <w:jc w:val="both"/>
        <w:rPr>
          <w:rFonts w:ascii="Book Antiqua" w:eastAsiaTheme="minorHAnsi" w:hAnsi="Book Antiqua" w:cs="Times New Roman"/>
          <w:b/>
          <w:bCs/>
          <w:i/>
          <w:sz w:val="24"/>
          <w:szCs w:val="24"/>
        </w:rPr>
      </w:pPr>
      <w:r w:rsidRPr="00623506">
        <w:rPr>
          <w:rFonts w:ascii="Book Antiqua" w:eastAsiaTheme="minorHAnsi" w:hAnsi="Book Antiqua" w:cs="Times New Roman"/>
          <w:b/>
          <w:bCs/>
          <w:i/>
          <w:sz w:val="24"/>
          <w:szCs w:val="24"/>
        </w:rPr>
        <w:t>Applications</w:t>
      </w:r>
    </w:p>
    <w:p w14:paraId="03B11350" w14:textId="77777777" w:rsidR="00DE6045" w:rsidRPr="00947F4F" w:rsidRDefault="00DE6045" w:rsidP="00947F4F">
      <w:pPr>
        <w:adjustRightInd w:val="0"/>
        <w:snapToGrid w:val="0"/>
        <w:spacing w:line="360" w:lineRule="auto"/>
        <w:jc w:val="both"/>
        <w:rPr>
          <w:rFonts w:ascii="Book Antiqua" w:hAnsi="Book Antiqua" w:cs="Times New Roman"/>
          <w:sz w:val="24"/>
          <w:szCs w:val="24"/>
        </w:rPr>
      </w:pPr>
      <w:r w:rsidRPr="00947F4F">
        <w:rPr>
          <w:rFonts w:ascii="Book Antiqua" w:hAnsi="Book Antiqua"/>
          <w:color w:val="000000"/>
          <w:sz w:val="24"/>
          <w:szCs w:val="24"/>
        </w:rPr>
        <w:t xml:space="preserve">Identifying and partnering with "champions" within the target clinic was critical to the adoption and maintenance of evidence-based pain prevention strategies. </w:t>
      </w:r>
      <w:r w:rsidRPr="00947F4F">
        <w:rPr>
          <w:rFonts w:ascii="Book Antiqua" w:hAnsi="Book Antiqua" w:cs="Times New Roman"/>
          <w:sz w:val="24"/>
          <w:szCs w:val="24"/>
        </w:rPr>
        <w:t xml:space="preserve">QI methodology can help close the gap in implementing pain prevention strategies during routine medical procedures for children. </w:t>
      </w:r>
    </w:p>
    <w:p w14:paraId="182CBEBB" w14:textId="77777777" w:rsidR="00C24BA1" w:rsidRPr="00947F4F" w:rsidRDefault="00C24BA1" w:rsidP="00947F4F">
      <w:pPr>
        <w:adjustRightInd w:val="0"/>
        <w:snapToGrid w:val="0"/>
        <w:spacing w:line="360" w:lineRule="auto"/>
        <w:jc w:val="both"/>
        <w:rPr>
          <w:rFonts w:ascii="Book Antiqua" w:hAnsi="Book Antiqua" w:cs="Times New Roman"/>
          <w:sz w:val="24"/>
          <w:szCs w:val="24"/>
        </w:rPr>
      </w:pPr>
    </w:p>
    <w:p w14:paraId="28927406" w14:textId="77777777" w:rsidR="00C24BA1" w:rsidRPr="00623506" w:rsidRDefault="00C24BA1" w:rsidP="00623506">
      <w:pPr>
        <w:autoSpaceDE w:val="0"/>
        <w:autoSpaceDN w:val="0"/>
        <w:adjustRightInd w:val="0"/>
        <w:snapToGrid w:val="0"/>
        <w:spacing w:line="360" w:lineRule="auto"/>
        <w:jc w:val="both"/>
        <w:rPr>
          <w:rFonts w:ascii="Book Antiqua" w:eastAsiaTheme="minorHAnsi" w:hAnsi="Book Antiqua" w:cs="Times New Roman"/>
          <w:b/>
          <w:bCs/>
          <w:i/>
          <w:sz w:val="24"/>
          <w:szCs w:val="24"/>
        </w:rPr>
      </w:pPr>
      <w:r w:rsidRPr="00623506">
        <w:rPr>
          <w:rFonts w:ascii="Book Antiqua" w:eastAsiaTheme="minorHAnsi" w:hAnsi="Book Antiqua" w:cs="Times New Roman"/>
          <w:b/>
          <w:bCs/>
          <w:i/>
          <w:sz w:val="24"/>
          <w:szCs w:val="24"/>
        </w:rPr>
        <w:t>Terminology</w:t>
      </w:r>
    </w:p>
    <w:p w14:paraId="7F52EF50" w14:textId="51D75A14" w:rsidR="00C24BA1" w:rsidRPr="00947F4F" w:rsidRDefault="00C24BA1" w:rsidP="00947F4F">
      <w:pPr>
        <w:adjustRightInd w:val="0"/>
        <w:snapToGrid w:val="0"/>
        <w:spacing w:line="360" w:lineRule="auto"/>
        <w:jc w:val="both"/>
        <w:rPr>
          <w:rFonts w:ascii="Book Antiqua" w:hAnsi="Book Antiqua" w:cs="Times New Roman"/>
          <w:sz w:val="24"/>
          <w:szCs w:val="24"/>
        </w:rPr>
      </w:pPr>
      <w:r w:rsidRPr="00947F4F">
        <w:rPr>
          <w:rFonts w:ascii="Book Antiqua" w:hAnsi="Book Antiqua" w:cs="Times New Roman"/>
          <w:sz w:val="24"/>
          <w:szCs w:val="24"/>
        </w:rPr>
        <w:t>Quality improvement</w:t>
      </w:r>
      <w:r w:rsidR="00D102A3">
        <w:rPr>
          <w:rFonts w:ascii="Book Antiqua" w:eastAsiaTheme="minorEastAsia" w:hAnsi="Book Antiqua" w:cs="Times New Roman" w:hint="eastAsia"/>
          <w:sz w:val="24"/>
          <w:szCs w:val="24"/>
          <w:lang w:eastAsia="zh-CN"/>
        </w:rPr>
        <w:t xml:space="preserve"> (QI)</w:t>
      </w:r>
      <w:r w:rsidRPr="00947F4F">
        <w:rPr>
          <w:rFonts w:ascii="Book Antiqua" w:hAnsi="Book Antiqua" w:cs="Times New Roman"/>
          <w:sz w:val="24"/>
          <w:szCs w:val="24"/>
        </w:rPr>
        <w:t xml:space="preserve"> is an approach to the analysis of performance within a system, whether industry or healthcare, and an associated set of methods designed to support efforts to improve performance at the level of the system.</w:t>
      </w:r>
    </w:p>
    <w:p w14:paraId="5ACC32BA" w14:textId="77777777" w:rsidR="00C24BA1" w:rsidRPr="00947F4F" w:rsidRDefault="00C24BA1" w:rsidP="00947F4F">
      <w:pPr>
        <w:adjustRightInd w:val="0"/>
        <w:snapToGrid w:val="0"/>
        <w:spacing w:line="360" w:lineRule="auto"/>
        <w:jc w:val="both"/>
        <w:rPr>
          <w:rFonts w:ascii="Book Antiqua" w:hAnsi="Book Antiqua" w:cs="Times New Roman"/>
          <w:sz w:val="24"/>
          <w:szCs w:val="24"/>
          <w:u w:val="single"/>
        </w:rPr>
      </w:pPr>
    </w:p>
    <w:p w14:paraId="2BB3D61C" w14:textId="77777777" w:rsidR="00C24BA1" w:rsidRPr="00623506" w:rsidRDefault="00C24BA1" w:rsidP="00623506">
      <w:pPr>
        <w:autoSpaceDE w:val="0"/>
        <w:autoSpaceDN w:val="0"/>
        <w:adjustRightInd w:val="0"/>
        <w:snapToGrid w:val="0"/>
        <w:spacing w:line="360" w:lineRule="auto"/>
        <w:jc w:val="both"/>
        <w:rPr>
          <w:rFonts w:ascii="Book Antiqua" w:eastAsiaTheme="minorHAnsi" w:hAnsi="Book Antiqua" w:cs="Times New Roman"/>
          <w:b/>
          <w:bCs/>
          <w:i/>
          <w:sz w:val="24"/>
          <w:szCs w:val="24"/>
        </w:rPr>
      </w:pPr>
      <w:r w:rsidRPr="00623506">
        <w:rPr>
          <w:rFonts w:ascii="Book Antiqua" w:eastAsiaTheme="minorHAnsi" w:hAnsi="Book Antiqua" w:cs="Times New Roman"/>
          <w:b/>
          <w:bCs/>
          <w:i/>
          <w:sz w:val="24"/>
          <w:szCs w:val="24"/>
        </w:rPr>
        <w:t>Peer-review</w:t>
      </w:r>
    </w:p>
    <w:p w14:paraId="777343AF" w14:textId="77777777" w:rsidR="002F068E" w:rsidRDefault="00623506" w:rsidP="00947F4F">
      <w:pPr>
        <w:adjustRightInd w:val="0"/>
        <w:snapToGrid w:val="0"/>
        <w:spacing w:line="360" w:lineRule="auto"/>
        <w:jc w:val="both"/>
        <w:rPr>
          <w:rFonts w:ascii="Book Antiqua" w:eastAsiaTheme="minorEastAsia" w:hAnsi="Book Antiqua" w:cs="Times New Roman"/>
          <w:sz w:val="24"/>
          <w:szCs w:val="24"/>
          <w:lang w:eastAsia="zh-CN"/>
        </w:rPr>
      </w:pPr>
      <w:r w:rsidRPr="00623506">
        <w:rPr>
          <w:rFonts w:ascii="Book Antiqua" w:hAnsi="Book Antiqua" w:cs="Times New Roman"/>
          <w:sz w:val="24"/>
          <w:szCs w:val="24"/>
        </w:rPr>
        <w:t xml:space="preserve">The authors conducted the evidence-based pain prevention strategies during routine pediatric vaccination visits for patients aged 0-5 years in a single primary care clinic using QI methodology and reported that significant improvements were noted post-intervention. The paper is well-written and provides valuable information regarding this field. </w:t>
      </w:r>
    </w:p>
    <w:p w14:paraId="21B9DC24" w14:textId="1BF89247" w:rsidR="002F068E" w:rsidRDefault="009E747C" w:rsidP="00947F4F">
      <w:pPr>
        <w:adjustRightInd w:val="0"/>
        <w:snapToGrid w:val="0"/>
        <w:spacing w:line="360" w:lineRule="auto"/>
        <w:jc w:val="both"/>
        <w:rPr>
          <w:rFonts w:ascii="Book Antiqua" w:eastAsiaTheme="minorEastAsia" w:hAnsi="Book Antiqua" w:cs="Times New Roman"/>
          <w:sz w:val="24"/>
          <w:szCs w:val="24"/>
          <w:lang w:eastAsia="zh-CN"/>
        </w:rPr>
      </w:pPr>
      <w:r w:rsidRPr="00947F4F">
        <w:rPr>
          <w:rFonts w:ascii="Book Antiqua" w:hAnsi="Book Antiqua" w:cs="Times New Roman"/>
          <w:sz w:val="24"/>
          <w:szCs w:val="24"/>
        </w:rPr>
        <w:br w:type="page"/>
      </w:r>
    </w:p>
    <w:p w14:paraId="3CD8DE5F" w14:textId="723F0A19" w:rsidR="009F54E9" w:rsidRPr="002F068E" w:rsidRDefault="00623506" w:rsidP="00947F4F">
      <w:pPr>
        <w:adjustRightInd w:val="0"/>
        <w:snapToGrid w:val="0"/>
        <w:spacing w:line="360" w:lineRule="auto"/>
        <w:jc w:val="both"/>
        <w:rPr>
          <w:rFonts w:ascii="Book Antiqua" w:eastAsiaTheme="minorEastAsia" w:hAnsi="Book Antiqua" w:cs="Times New Roman"/>
          <w:sz w:val="24"/>
          <w:szCs w:val="24"/>
          <w:lang w:eastAsia="zh-CN"/>
        </w:rPr>
      </w:pPr>
      <w:r>
        <w:rPr>
          <w:rFonts w:ascii="Book Antiqua" w:hAnsi="Book Antiqua" w:cs="Times New Roman"/>
          <w:b/>
          <w:sz w:val="24"/>
          <w:szCs w:val="24"/>
        </w:rPr>
        <w:lastRenderedPageBreak/>
        <w:t>REFERENCES</w:t>
      </w:r>
    </w:p>
    <w:p w14:paraId="66D3CFD0" w14:textId="449F1E97" w:rsidR="009F54E9" w:rsidRPr="009F54E9" w:rsidRDefault="009F54E9" w:rsidP="009F54E9">
      <w:pPr>
        <w:pStyle w:val="ListParagraph"/>
        <w:numPr>
          <w:ilvl w:val="0"/>
          <w:numId w:val="17"/>
        </w:numPr>
        <w:adjustRightInd w:val="0"/>
        <w:snapToGrid w:val="0"/>
        <w:spacing w:line="360" w:lineRule="auto"/>
        <w:ind w:left="426" w:hanging="426"/>
        <w:jc w:val="both"/>
        <w:rPr>
          <w:rFonts w:ascii="Book Antiqua" w:eastAsiaTheme="minorEastAsia" w:hAnsi="Book Antiqua" w:cs="Times New Roman"/>
          <w:sz w:val="24"/>
          <w:szCs w:val="24"/>
          <w:lang w:eastAsia="zh-CN"/>
        </w:rPr>
      </w:pPr>
      <w:r w:rsidRPr="009F54E9">
        <w:rPr>
          <w:rFonts w:ascii="Book Antiqua" w:eastAsiaTheme="minorEastAsia" w:hAnsi="Book Antiqua" w:cs="Times New Roman"/>
          <w:sz w:val="24"/>
          <w:szCs w:val="24"/>
          <w:lang w:eastAsia="zh-CN"/>
        </w:rPr>
        <w:t>The assessment and management of acute pain in infants, children, and adolescents. </w:t>
      </w:r>
      <w:r w:rsidRPr="009F54E9">
        <w:rPr>
          <w:rFonts w:ascii="Book Antiqua" w:eastAsiaTheme="minorEastAsia" w:hAnsi="Book Antiqua" w:cs="Times New Roman"/>
          <w:i/>
          <w:iCs/>
          <w:sz w:val="24"/>
          <w:szCs w:val="24"/>
          <w:lang w:eastAsia="zh-CN"/>
        </w:rPr>
        <w:t>Pediatrics</w:t>
      </w:r>
      <w:r w:rsidRPr="009F54E9">
        <w:rPr>
          <w:rFonts w:ascii="Book Antiqua" w:eastAsiaTheme="minorEastAsia" w:hAnsi="Book Antiqua" w:cs="Times New Roman"/>
          <w:sz w:val="24"/>
          <w:szCs w:val="24"/>
          <w:lang w:eastAsia="zh-CN"/>
        </w:rPr>
        <w:t> 2001; </w:t>
      </w:r>
      <w:r w:rsidRPr="009F54E9">
        <w:rPr>
          <w:rFonts w:ascii="Book Antiqua" w:eastAsiaTheme="minorEastAsia" w:hAnsi="Book Antiqua" w:cs="Times New Roman"/>
          <w:b/>
          <w:bCs/>
          <w:sz w:val="24"/>
          <w:szCs w:val="24"/>
          <w:lang w:eastAsia="zh-CN"/>
        </w:rPr>
        <w:t>108</w:t>
      </w:r>
      <w:r w:rsidRPr="009F54E9">
        <w:rPr>
          <w:rFonts w:ascii="Book Antiqua" w:eastAsiaTheme="minorEastAsia" w:hAnsi="Book Antiqua" w:cs="Times New Roman"/>
          <w:sz w:val="24"/>
          <w:szCs w:val="24"/>
          <w:lang w:eastAsia="zh-CN"/>
        </w:rPr>
        <w:t>: 793-797 [PMID: 11533354 DOI: 10.1542/peds.108.3.793]</w:t>
      </w:r>
    </w:p>
    <w:p w14:paraId="66D84164" w14:textId="74097F0A" w:rsidR="009F54E9" w:rsidRPr="009F54E9" w:rsidRDefault="009F54E9" w:rsidP="009F54E9">
      <w:pPr>
        <w:pStyle w:val="ListParagraph"/>
        <w:numPr>
          <w:ilvl w:val="0"/>
          <w:numId w:val="17"/>
        </w:numPr>
        <w:adjustRightInd w:val="0"/>
        <w:snapToGrid w:val="0"/>
        <w:spacing w:line="360" w:lineRule="auto"/>
        <w:ind w:left="426" w:hanging="426"/>
        <w:jc w:val="both"/>
        <w:rPr>
          <w:rFonts w:ascii="Book Antiqua" w:eastAsiaTheme="minorEastAsia" w:hAnsi="Book Antiqua" w:cs="Times New Roman"/>
          <w:sz w:val="24"/>
          <w:szCs w:val="24"/>
          <w:lang w:eastAsia="zh-CN"/>
        </w:rPr>
      </w:pPr>
      <w:r w:rsidRPr="00950E0B">
        <w:rPr>
          <w:rFonts w:ascii="Book Antiqua" w:eastAsiaTheme="minorEastAsia" w:hAnsi="Book Antiqua" w:cs="Times New Roman"/>
          <w:b/>
          <w:sz w:val="24"/>
          <w:szCs w:val="24"/>
          <w:lang w:eastAsia="zh-CN"/>
        </w:rPr>
        <w:t>American Academy of Pediatrics</w:t>
      </w:r>
      <w:r w:rsidRPr="009F54E9">
        <w:rPr>
          <w:rFonts w:ascii="Book Antiqua" w:eastAsiaTheme="minorEastAsia" w:hAnsi="Book Antiqua" w:cs="Times New Roman"/>
          <w:sz w:val="24"/>
          <w:szCs w:val="24"/>
          <w:lang w:eastAsia="zh-CN"/>
        </w:rPr>
        <w:t>. Recommended Vaccination Schedules for Persons Aged 0 Through 18 Years - United States 2015</w:t>
      </w:r>
      <w:r w:rsidR="00950E0B">
        <w:rPr>
          <w:rFonts w:ascii="Book Antiqua" w:eastAsiaTheme="minorEastAsia" w:hAnsi="Book Antiqua" w:cs="Times New Roman"/>
          <w:sz w:val="24"/>
          <w:szCs w:val="24"/>
          <w:lang w:eastAsia="zh-CN"/>
        </w:rPr>
        <w:t>.</w:t>
      </w:r>
      <w:r w:rsidRPr="009F54E9">
        <w:rPr>
          <w:rFonts w:ascii="Book Antiqua" w:eastAsiaTheme="minorEastAsia" w:hAnsi="Book Antiqua" w:cs="Times New Roman"/>
          <w:sz w:val="24"/>
          <w:szCs w:val="24"/>
          <w:lang w:eastAsia="zh-CN"/>
        </w:rPr>
        <w:t xml:space="preserve"> [</w:t>
      </w:r>
      <w:proofErr w:type="gramStart"/>
      <w:r w:rsidRPr="009F54E9">
        <w:rPr>
          <w:rFonts w:ascii="Book Antiqua" w:eastAsiaTheme="minorEastAsia" w:hAnsi="Book Antiqua" w:cs="Times New Roman"/>
          <w:sz w:val="24"/>
          <w:szCs w:val="24"/>
          <w:lang w:eastAsia="zh-CN"/>
        </w:rPr>
        <w:t>accessed</w:t>
      </w:r>
      <w:proofErr w:type="gramEnd"/>
      <w:r w:rsidRPr="009F54E9">
        <w:rPr>
          <w:rFonts w:ascii="Book Antiqua" w:eastAsiaTheme="minorEastAsia" w:hAnsi="Book Antiqua" w:cs="Times New Roman"/>
          <w:sz w:val="24"/>
          <w:szCs w:val="24"/>
          <w:lang w:eastAsia="zh-CN"/>
        </w:rPr>
        <w:t xml:space="preserve"> 2015 Dec 28]. Available from: URL: https: //www.aap.org/en-us/advocacy-and-policy/aap-health-initiatives/vaccination/Pages/Vaccination-Schedule.aspx</w:t>
      </w:r>
    </w:p>
    <w:p w14:paraId="11518993" w14:textId="1797223C" w:rsidR="009F54E9" w:rsidRPr="009F54E9" w:rsidRDefault="009F54E9" w:rsidP="009F54E9">
      <w:pPr>
        <w:pStyle w:val="ListParagraph"/>
        <w:numPr>
          <w:ilvl w:val="0"/>
          <w:numId w:val="17"/>
        </w:numPr>
        <w:adjustRightInd w:val="0"/>
        <w:snapToGrid w:val="0"/>
        <w:spacing w:line="360" w:lineRule="auto"/>
        <w:ind w:left="426" w:hanging="426"/>
        <w:jc w:val="both"/>
        <w:rPr>
          <w:rFonts w:ascii="Book Antiqua" w:eastAsiaTheme="minorEastAsia" w:hAnsi="Book Antiqua" w:cs="Times New Roman"/>
          <w:sz w:val="24"/>
          <w:szCs w:val="24"/>
          <w:lang w:eastAsia="zh-CN"/>
        </w:rPr>
      </w:pPr>
      <w:r w:rsidRPr="009F54E9">
        <w:rPr>
          <w:rFonts w:ascii="Book Antiqua" w:eastAsiaTheme="minorEastAsia" w:hAnsi="Book Antiqua" w:cs="Times New Roman"/>
          <w:b/>
          <w:bCs/>
          <w:sz w:val="24"/>
          <w:szCs w:val="24"/>
          <w:lang w:eastAsia="zh-CN"/>
        </w:rPr>
        <w:t>Kennedy RM</w:t>
      </w:r>
      <w:r w:rsidRPr="009F54E9">
        <w:rPr>
          <w:rFonts w:ascii="Book Antiqua" w:eastAsiaTheme="minorEastAsia" w:hAnsi="Book Antiqua" w:cs="Times New Roman"/>
          <w:sz w:val="24"/>
          <w:szCs w:val="24"/>
          <w:lang w:eastAsia="zh-CN"/>
        </w:rPr>
        <w:t xml:space="preserve">, </w:t>
      </w:r>
      <w:proofErr w:type="spellStart"/>
      <w:r w:rsidRPr="009F54E9">
        <w:rPr>
          <w:rFonts w:ascii="Book Antiqua" w:eastAsiaTheme="minorEastAsia" w:hAnsi="Book Antiqua" w:cs="Times New Roman"/>
          <w:sz w:val="24"/>
          <w:szCs w:val="24"/>
          <w:lang w:eastAsia="zh-CN"/>
        </w:rPr>
        <w:t>Luhmann</w:t>
      </w:r>
      <w:proofErr w:type="spellEnd"/>
      <w:r w:rsidRPr="009F54E9">
        <w:rPr>
          <w:rFonts w:ascii="Book Antiqua" w:eastAsiaTheme="minorEastAsia" w:hAnsi="Book Antiqua" w:cs="Times New Roman"/>
          <w:sz w:val="24"/>
          <w:szCs w:val="24"/>
          <w:lang w:eastAsia="zh-CN"/>
        </w:rPr>
        <w:t xml:space="preserve"> J, </w:t>
      </w:r>
      <w:proofErr w:type="spellStart"/>
      <w:r w:rsidRPr="009F54E9">
        <w:rPr>
          <w:rFonts w:ascii="Book Antiqua" w:eastAsiaTheme="minorEastAsia" w:hAnsi="Book Antiqua" w:cs="Times New Roman"/>
          <w:sz w:val="24"/>
          <w:szCs w:val="24"/>
          <w:lang w:eastAsia="zh-CN"/>
        </w:rPr>
        <w:t>Zempsky</w:t>
      </w:r>
      <w:proofErr w:type="spellEnd"/>
      <w:r w:rsidRPr="009F54E9">
        <w:rPr>
          <w:rFonts w:ascii="Book Antiqua" w:eastAsiaTheme="minorEastAsia" w:hAnsi="Book Antiqua" w:cs="Times New Roman"/>
          <w:sz w:val="24"/>
          <w:szCs w:val="24"/>
          <w:lang w:eastAsia="zh-CN"/>
        </w:rPr>
        <w:t xml:space="preserve"> WT. Clinical implications of unmanaged needle-insertion pain and distress in children. </w:t>
      </w:r>
      <w:r w:rsidRPr="009F54E9">
        <w:rPr>
          <w:rFonts w:ascii="Book Antiqua" w:eastAsiaTheme="minorEastAsia" w:hAnsi="Book Antiqua" w:cs="Times New Roman"/>
          <w:i/>
          <w:iCs/>
          <w:sz w:val="24"/>
          <w:szCs w:val="24"/>
          <w:lang w:eastAsia="zh-CN"/>
        </w:rPr>
        <w:t>Pediatrics</w:t>
      </w:r>
      <w:r w:rsidRPr="009F54E9">
        <w:rPr>
          <w:rFonts w:ascii="Book Antiqua" w:eastAsiaTheme="minorEastAsia" w:hAnsi="Book Antiqua" w:cs="Times New Roman"/>
          <w:sz w:val="24"/>
          <w:szCs w:val="24"/>
          <w:lang w:eastAsia="zh-CN"/>
        </w:rPr>
        <w:t> 2008; </w:t>
      </w:r>
      <w:r w:rsidRPr="009F54E9">
        <w:rPr>
          <w:rFonts w:ascii="Book Antiqua" w:eastAsiaTheme="minorEastAsia" w:hAnsi="Book Antiqua" w:cs="Times New Roman"/>
          <w:b/>
          <w:bCs/>
          <w:sz w:val="24"/>
          <w:szCs w:val="24"/>
          <w:lang w:eastAsia="zh-CN"/>
        </w:rPr>
        <w:t xml:space="preserve">122 </w:t>
      </w:r>
      <w:proofErr w:type="spellStart"/>
      <w:r w:rsidRPr="009F54E9">
        <w:rPr>
          <w:rFonts w:ascii="Book Antiqua" w:eastAsiaTheme="minorEastAsia" w:hAnsi="Book Antiqua" w:cs="Times New Roman"/>
          <w:b/>
          <w:bCs/>
          <w:sz w:val="24"/>
          <w:szCs w:val="24"/>
          <w:lang w:eastAsia="zh-CN"/>
        </w:rPr>
        <w:t>Suppl</w:t>
      </w:r>
      <w:proofErr w:type="spellEnd"/>
      <w:r w:rsidRPr="009F54E9">
        <w:rPr>
          <w:rFonts w:ascii="Book Antiqua" w:eastAsiaTheme="minorEastAsia" w:hAnsi="Book Antiqua" w:cs="Times New Roman"/>
          <w:b/>
          <w:bCs/>
          <w:sz w:val="24"/>
          <w:szCs w:val="24"/>
          <w:lang w:eastAsia="zh-CN"/>
        </w:rPr>
        <w:t xml:space="preserve"> 3</w:t>
      </w:r>
      <w:r w:rsidRPr="009F54E9">
        <w:rPr>
          <w:rFonts w:ascii="Book Antiqua" w:eastAsiaTheme="minorEastAsia" w:hAnsi="Book Antiqua" w:cs="Times New Roman"/>
          <w:sz w:val="24"/>
          <w:szCs w:val="24"/>
          <w:lang w:eastAsia="zh-CN"/>
        </w:rPr>
        <w:t>: S130-S133 [PMID: 18978006 DOI: 10.1542/peds.2008-1055e]</w:t>
      </w:r>
    </w:p>
    <w:p w14:paraId="001783A1" w14:textId="7E6BA43B" w:rsidR="009F54E9" w:rsidRPr="009F54E9" w:rsidRDefault="009F54E9" w:rsidP="009F54E9">
      <w:pPr>
        <w:pStyle w:val="ListParagraph"/>
        <w:numPr>
          <w:ilvl w:val="0"/>
          <w:numId w:val="17"/>
        </w:numPr>
        <w:adjustRightInd w:val="0"/>
        <w:snapToGrid w:val="0"/>
        <w:spacing w:line="360" w:lineRule="auto"/>
        <w:ind w:left="426" w:hanging="426"/>
        <w:jc w:val="both"/>
        <w:rPr>
          <w:rFonts w:ascii="Book Antiqua" w:eastAsiaTheme="minorEastAsia" w:hAnsi="Book Antiqua" w:cs="Times New Roman"/>
          <w:sz w:val="24"/>
          <w:szCs w:val="24"/>
          <w:lang w:eastAsia="zh-CN"/>
        </w:rPr>
      </w:pPr>
      <w:proofErr w:type="spellStart"/>
      <w:r w:rsidRPr="009F54E9">
        <w:rPr>
          <w:rFonts w:ascii="Book Antiqua" w:eastAsiaTheme="minorEastAsia" w:hAnsi="Book Antiqua" w:cs="Times New Roman"/>
          <w:b/>
          <w:bCs/>
          <w:sz w:val="24"/>
          <w:szCs w:val="24"/>
          <w:lang w:eastAsia="zh-CN"/>
        </w:rPr>
        <w:t>Taddio</w:t>
      </w:r>
      <w:proofErr w:type="spellEnd"/>
      <w:r w:rsidRPr="009F54E9">
        <w:rPr>
          <w:rFonts w:ascii="Book Antiqua" w:eastAsiaTheme="minorEastAsia" w:hAnsi="Book Antiqua" w:cs="Times New Roman"/>
          <w:b/>
          <w:bCs/>
          <w:sz w:val="24"/>
          <w:szCs w:val="24"/>
          <w:lang w:eastAsia="zh-CN"/>
        </w:rPr>
        <w:t xml:space="preserve"> A</w:t>
      </w:r>
      <w:r w:rsidRPr="009F54E9">
        <w:rPr>
          <w:rFonts w:ascii="Book Antiqua" w:eastAsiaTheme="minorEastAsia" w:hAnsi="Book Antiqua" w:cs="Times New Roman"/>
          <w:sz w:val="24"/>
          <w:szCs w:val="24"/>
          <w:lang w:eastAsia="zh-CN"/>
        </w:rPr>
        <w:t>, Katz J. The effects of early pain experience in neonates on pain responses in infancy and childhood. </w:t>
      </w:r>
      <w:proofErr w:type="spellStart"/>
      <w:r w:rsidRPr="009F54E9">
        <w:rPr>
          <w:rFonts w:ascii="Book Antiqua" w:eastAsiaTheme="minorEastAsia" w:hAnsi="Book Antiqua" w:cs="Times New Roman"/>
          <w:i/>
          <w:iCs/>
          <w:sz w:val="24"/>
          <w:szCs w:val="24"/>
          <w:lang w:eastAsia="zh-CN"/>
        </w:rPr>
        <w:t>Paediatr</w:t>
      </w:r>
      <w:proofErr w:type="spellEnd"/>
      <w:r w:rsidRPr="009F54E9">
        <w:rPr>
          <w:rFonts w:ascii="Book Antiqua" w:eastAsiaTheme="minorEastAsia" w:hAnsi="Book Antiqua" w:cs="Times New Roman"/>
          <w:i/>
          <w:iCs/>
          <w:sz w:val="24"/>
          <w:szCs w:val="24"/>
          <w:lang w:eastAsia="zh-CN"/>
        </w:rPr>
        <w:t xml:space="preserve"> Drugs</w:t>
      </w:r>
      <w:r w:rsidRPr="009F54E9">
        <w:rPr>
          <w:rFonts w:ascii="Book Antiqua" w:eastAsiaTheme="minorEastAsia" w:hAnsi="Book Antiqua" w:cs="Times New Roman"/>
          <w:sz w:val="24"/>
          <w:szCs w:val="24"/>
          <w:lang w:eastAsia="zh-CN"/>
        </w:rPr>
        <w:t> 2005; </w:t>
      </w:r>
      <w:r w:rsidRPr="009F54E9">
        <w:rPr>
          <w:rFonts w:ascii="Book Antiqua" w:eastAsiaTheme="minorEastAsia" w:hAnsi="Book Antiqua" w:cs="Times New Roman"/>
          <w:b/>
          <w:bCs/>
          <w:sz w:val="24"/>
          <w:szCs w:val="24"/>
          <w:lang w:eastAsia="zh-CN"/>
        </w:rPr>
        <w:t>7</w:t>
      </w:r>
      <w:r w:rsidRPr="009F54E9">
        <w:rPr>
          <w:rFonts w:ascii="Book Antiqua" w:eastAsiaTheme="minorEastAsia" w:hAnsi="Book Antiqua" w:cs="Times New Roman"/>
          <w:sz w:val="24"/>
          <w:szCs w:val="24"/>
          <w:lang w:eastAsia="zh-CN"/>
        </w:rPr>
        <w:t>: 245-257 [PMID: 16117561 DOI: 10.2165/00148581-200507040-00004]</w:t>
      </w:r>
    </w:p>
    <w:p w14:paraId="212165F2" w14:textId="1D762DDF" w:rsidR="009F54E9" w:rsidRPr="009F54E9" w:rsidRDefault="009F54E9" w:rsidP="009F54E9">
      <w:pPr>
        <w:pStyle w:val="ListParagraph"/>
        <w:numPr>
          <w:ilvl w:val="0"/>
          <w:numId w:val="17"/>
        </w:numPr>
        <w:adjustRightInd w:val="0"/>
        <w:snapToGrid w:val="0"/>
        <w:spacing w:line="360" w:lineRule="auto"/>
        <w:ind w:left="426" w:hanging="426"/>
        <w:jc w:val="both"/>
        <w:rPr>
          <w:rFonts w:ascii="Book Antiqua" w:eastAsiaTheme="minorEastAsia" w:hAnsi="Book Antiqua" w:cs="Times New Roman"/>
          <w:sz w:val="24"/>
          <w:szCs w:val="24"/>
          <w:lang w:eastAsia="zh-CN"/>
        </w:rPr>
      </w:pPr>
      <w:r w:rsidRPr="009F54E9">
        <w:rPr>
          <w:rFonts w:ascii="Book Antiqua" w:eastAsiaTheme="minorEastAsia" w:hAnsi="Book Antiqua" w:cs="Times New Roman"/>
          <w:b/>
          <w:bCs/>
          <w:sz w:val="24"/>
          <w:szCs w:val="24"/>
          <w:lang w:eastAsia="zh-CN"/>
        </w:rPr>
        <w:t>Reynolds ML</w:t>
      </w:r>
      <w:r w:rsidRPr="009F54E9">
        <w:rPr>
          <w:rFonts w:ascii="Book Antiqua" w:eastAsiaTheme="minorEastAsia" w:hAnsi="Book Antiqua" w:cs="Times New Roman"/>
          <w:sz w:val="24"/>
          <w:szCs w:val="24"/>
          <w:lang w:eastAsia="zh-CN"/>
        </w:rPr>
        <w:t xml:space="preserve">, Fitzgerald M. Long-term sensory </w:t>
      </w:r>
      <w:proofErr w:type="spellStart"/>
      <w:r w:rsidRPr="009F54E9">
        <w:rPr>
          <w:rFonts w:ascii="Book Antiqua" w:eastAsiaTheme="minorEastAsia" w:hAnsi="Book Antiqua" w:cs="Times New Roman"/>
          <w:sz w:val="24"/>
          <w:szCs w:val="24"/>
          <w:lang w:eastAsia="zh-CN"/>
        </w:rPr>
        <w:t>hyperinnervation</w:t>
      </w:r>
      <w:proofErr w:type="spellEnd"/>
      <w:r w:rsidRPr="009F54E9">
        <w:rPr>
          <w:rFonts w:ascii="Book Antiqua" w:eastAsiaTheme="minorEastAsia" w:hAnsi="Book Antiqua" w:cs="Times New Roman"/>
          <w:sz w:val="24"/>
          <w:szCs w:val="24"/>
          <w:lang w:eastAsia="zh-CN"/>
        </w:rPr>
        <w:t xml:space="preserve"> following neonatal skin wounds. </w:t>
      </w:r>
      <w:r w:rsidRPr="009F54E9">
        <w:rPr>
          <w:rFonts w:ascii="Book Antiqua" w:eastAsiaTheme="minorEastAsia" w:hAnsi="Book Antiqua" w:cs="Times New Roman"/>
          <w:i/>
          <w:iCs/>
          <w:sz w:val="24"/>
          <w:szCs w:val="24"/>
          <w:lang w:eastAsia="zh-CN"/>
        </w:rPr>
        <w:t xml:space="preserve">J Comp </w:t>
      </w:r>
      <w:proofErr w:type="spellStart"/>
      <w:r w:rsidRPr="009F54E9">
        <w:rPr>
          <w:rFonts w:ascii="Book Antiqua" w:eastAsiaTheme="minorEastAsia" w:hAnsi="Book Antiqua" w:cs="Times New Roman"/>
          <w:i/>
          <w:iCs/>
          <w:sz w:val="24"/>
          <w:szCs w:val="24"/>
          <w:lang w:eastAsia="zh-CN"/>
        </w:rPr>
        <w:t>Neurol</w:t>
      </w:r>
      <w:proofErr w:type="spellEnd"/>
      <w:r w:rsidRPr="009F54E9">
        <w:rPr>
          <w:rFonts w:ascii="Book Antiqua" w:eastAsiaTheme="minorEastAsia" w:hAnsi="Book Antiqua" w:cs="Times New Roman"/>
          <w:sz w:val="24"/>
          <w:szCs w:val="24"/>
          <w:lang w:eastAsia="zh-CN"/>
        </w:rPr>
        <w:t> 1995; </w:t>
      </w:r>
      <w:r w:rsidRPr="009F54E9">
        <w:rPr>
          <w:rFonts w:ascii="Book Antiqua" w:eastAsiaTheme="minorEastAsia" w:hAnsi="Book Antiqua" w:cs="Times New Roman"/>
          <w:b/>
          <w:bCs/>
          <w:sz w:val="24"/>
          <w:szCs w:val="24"/>
          <w:lang w:eastAsia="zh-CN"/>
        </w:rPr>
        <w:t>358</w:t>
      </w:r>
      <w:r w:rsidRPr="009F54E9">
        <w:rPr>
          <w:rFonts w:ascii="Book Antiqua" w:eastAsiaTheme="minorEastAsia" w:hAnsi="Book Antiqua" w:cs="Times New Roman"/>
          <w:sz w:val="24"/>
          <w:szCs w:val="24"/>
          <w:lang w:eastAsia="zh-CN"/>
        </w:rPr>
        <w:t>: 487-498 [PMID: 7593744 DOI: 10.1002/cne.903580403]</w:t>
      </w:r>
    </w:p>
    <w:p w14:paraId="1950C012" w14:textId="6A306508" w:rsidR="009F54E9" w:rsidRPr="009F54E9" w:rsidRDefault="009F54E9" w:rsidP="009F54E9">
      <w:pPr>
        <w:pStyle w:val="ListParagraph"/>
        <w:numPr>
          <w:ilvl w:val="0"/>
          <w:numId w:val="17"/>
        </w:numPr>
        <w:adjustRightInd w:val="0"/>
        <w:snapToGrid w:val="0"/>
        <w:spacing w:line="360" w:lineRule="auto"/>
        <w:ind w:left="426" w:hanging="426"/>
        <w:jc w:val="both"/>
        <w:rPr>
          <w:rFonts w:ascii="Book Antiqua" w:eastAsiaTheme="minorEastAsia" w:hAnsi="Book Antiqua" w:cs="Times New Roman"/>
          <w:sz w:val="24"/>
          <w:szCs w:val="24"/>
          <w:lang w:eastAsia="zh-CN"/>
        </w:rPr>
      </w:pPr>
      <w:proofErr w:type="spellStart"/>
      <w:r w:rsidRPr="009F54E9">
        <w:rPr>
          <w:rFonts w:ascii="Book Antiqua" w:eastAsiaTheme="minorEastAsia" w:hAnsi="Book Antiqua" w:cs="Times New Roman"/>
          <w:b/>
          <w:bCs/>
          <w:sz w:val="24"/>
          <w:szCs w:val="24"/>
          <w:lang w:eastAsia="zh-CN"/>
        </w:rPr>
        <w:t>Taddio</w:t>
      </w:r>
      <w:proofErr w:type="spellEnd"/>
      <w:r w:rsidRPr="009F54E9">
        <w:rPr>
          <w:rFonts w:ascii="Book Antiqua" w:eastAsiaTheme="minorEastAsia" w:hAnsi="Book Antiqua" w:cs="Times New Roman"/>
          <w:b/>
          <w:bCs/>
          <w:sz w:val="24"/>
          <w:szCs w:val="24"/>
          <w:lang w:eastAsia="zh-CN"/>
        </w:rPr>
        <w:t xml:space="preserve"> A</w:t>
      </w:r>
      <w:r w:rsidRPr="009F54E9">
        <w:rPr>
          <w:rFonts w:ascii="Book Antiqua" w:eastAsiaTheme="minorEastAsia" w:hAnsi="Book Antiqua" w:cs="Times New Roman"/>
          <w:sz w:val="24"/>
          <w:szCs w:val="24"/>
          <w:lang w:eastAsia="zh-CN"/>
        </w:rPr>
        <w:t xml:space="preserve">, </w:t>
      </w:r>
      <w:proofErr w:type="spellStart"/>
      <w:r w:rsidRPr="009F54E9">
        <w:rPr>
          <w:rFonts w:ascii="Book Antiqua" w:eastAsiaTheme="minorEastAsia" w:hAnsi="Book Antiqua" w:cs="Times New Roman"/>
          <w:sz w:val="24"/>
          <w:szCs w:val="24"/>
          <w:lang w:eastAsia="zh-CN"/>
        </w:rPr>
        <w:t>Ipp</w:t>
      </w:r>
      <w:proofErr w:type="spellEnd"/>
      <w:r w:rsidRPr="009F54E9">
        <w:rPr>
          <w:rFonts w:ascii="Book Antiqua" w:eastAsiaTheme="minorEastAsia" w:hAnsi="Book Antiqua" w:cs="Times New Roman"/>
          <w:sz w:val="24"/>
          <w:szCs w:val="24"/>
          <w:lang w:eastAsia="zh-CN"/>
        </w:rPr>
        <w:t xml:space="preserve"> M, </w:t>
      </w:r>
      <w:proofErr w:type="spellStart"/>
      <w:r w:rsidRPr="009F54E9">
        <w:rPr>
          <w:rFonts w:ascii="Book Antiqua" w:eastAsiaTheme="minorEastAsia" w:hAnsi="Book Antiqua" w:cs="Times New Roman"/>
          <w:sz w:val="24"/>
          <w:szCs w:val="24"/>
          <w:lang w:eastAsia="zh-CN"/>
        </w:rPr>
        <w:t>Thivakaran</w:t>
      </w:r>
      <w:proofErr w:type="spellEnd"/>
      <w:r w:rsidRPr="009F54E9">
        <w:rPr>
          <w:rFonts w:ascii="Book Antiqua" w:eastAsiaTheme="minorEastAsia" w:hAnsi="Book Antiqua" w:cs="Times New Roman"/>
          <w:sz w:val="24"/>
          <w:szCs w:val="24"/>
          <w:lang w:eastAsia="zh-CN"/>
        </w:rPr>
        <w:t xml:space="preserve"> S, Jamal A, Parikh C, Smart S, Sovran J, Stephens D, Katz J. Survey of the prevalence of immunization non-compliance due to needle fears in children and adults. </w:t>
      </w:r>
      <w:r w:rsidRPr="009F54E9">
        <w:rPr>
          <w:rFonts w:ascii="Book Antiqua" w:eastAsiaTheme="minorEastAsia" w:hAnsi="Book Antiqua" w:cs="Times New Roman"/>
          <w:i/>
          <w:iCs/>
          <w:sz w:val="24"/>
          <w:szCs w:val="24"/>
          <w:lang w:eastAsia="zh-CN"/>
        </w:rPr>
        <w:t>Vaccine</w:t>
      </w:r>
      <w:r w:rsidRPr="009F54E9">
        <w:rPr>
          <w:rFonts w:ascii="Book Antiqua" w:eastAsiaTheme="minorEastAsia" w:hAnsi="Book Antiqua" w:cs="Times New Roman"/>
          <w:sz w:val="24"/>
          <w:szCs w:val="24"/>
          <w:lang w:eastAsia="zh-CN"/>
        </w:rPr>
        <w:t> 2012; </w:t>
      </w:r>
      <w:r w:rsidRPr="009F54E9">
        <w:rPr>
          <w:rFonts w:ascii="Book Antiqua" w:eastAsiaTheme="minorEastAsia" w:hAnsi="Book Antiqua" w:cs="Times New Roman"/>
          <w:b/>
          <w:bCs/>
          <w:sz w:val="24"/>
          <w:szCs w:val="24"/>
          <w:lang w:eastAsia="zh-CN"/>
        </w:rPr>
        <w:t>30</w:t>
      </w:r>
      <w:r w:rsidRPr="009F54E9">
        <w:rPr>
          <w:rFonts w:ascii="Book Antiqua" w:eastAsiaTheme="minorEastAsia" w:hAnsi="Book Antiqua" w:cs="Times New Roman"/>
          <w:sz w:val="24"/>
          <w:szCs w:val="24"/>
          <w:lang w:eastAsia="zh-CN"/>
        </w:rPr>
        <w:t>: 4807-4812 [PMID: 22617633 DOI: 10.1016/j.vaccine.2012.05.011]</w:t>
      </w:r>
    </w:p>
    <w:p w14:paraId="49E53AC5" w14:textId="3F475401" w:rsidR="009F54E9" w:rsidRPr="009F54E9" w:rsidRDefault="009F54E9" w:rsidP="009F54E9">
      <w:pPr>
        <w:pStyle w:val="ListParagraph"/>
        <w:numPr>
          <w:ilvl w:val="0"/>
          <w:numId w:val="17"/>
        </w:numPr>
        <w:adjustRightInd w:val="0"/>
        <w:snapToGrid w:val="0"/>
        <w:spacing w:line="360" w:lineRule="auto"/>
        <w:ind w:left="426" w:hanging="426"/>
        <w:jc w:val="both"/>
        <w:rPr>
          <w:rFonts w:ascii="Book Antiqua" w:eastAsiaTheme="minorEastAsia" w:hAnsi="Book Antiqua" w:cs="Times New Roman"/>
          <w:sz w:val="24"/>
          <w:szCs w:val="24"/>
          <w:lang w:eastAsia="zh-CN"/>
        </w:rPr>
      </w:pPr>
      <w:proofErr w:type="spellStart"/>
      <w:r w:rsidRPr="009F54E9">
        <w:rPr>
          <w:rFonts w:ascii="Book Antiqua" w:eastAsiaTheme="minorEastAsia" w:hAnsi="Book Antiqua" w:cs="Times New Roman"/>
          <w:b/>
          <w:bCs/>
          <w:sz w:val="24"/>
          <w:szCs w:val="24"/>
          <w:lang w:eastAsia="zh-CN"/>
        </w:rPr>
        <w:t>Taddio</w:t>
      </w:r>
      <w:proofErr w:type="spellEnd"/>
      <w:r w:rsidRPr="009F54E9">
        <w:rPr>
          <w:rFonts w:ascii="Book Antiqua" w:eastAsiaTheme="minorEastAsia" w:hAnsi="Book Antiqua" w:cs="Times New Roman"/>
          <w:b/>
          <w:bCs/>
          <w:sz w:val="24"/>
          <w:szCs w:val="24"/>
          <w:lang w:eastAsia="zh-CN"/>
        </w:rPr>
        <w:t xml:space="preserve"> A</w:t>
      </w:r>
      <w:r w:rsidRPr="009F54E9">
        <w:rPr>
          <w:rFonts w:ascii="Book Antiqua" w:eastAsiaTheme="minorEastAsia" w:hAnsi="Book Antiqua" w:cs="Times New Roman"/>
          <w:sz w:val="24"/>
          <w:szCs w:val="24"/>
          <w:lang w:eastAsia="zh-CN"/>
        </w:rPr>
        <w:t xml:space="preserve">, </w:t>
      </w:r>
      <w:proofErr w:type="spellStart"/>
      <w:r w:rsidRPr="009F54E9">
        <w:rPr>
          <w:rFonts w:ascii="Book Antiqua" w:eastAsiaTheme="minorEastAsia" w:hAnsi="Book Antiqua" w:cs="Times New Roman"/>
          <w:sz w:val="24"/>
          <w:szCs w:val="24"/>
          <w:lang w:eastAsia="zh-CN"/>
        </w:rPr>
        <w:t>McMurtry</w:t>
      </w:r>
      <w:proofErr w:type="spellEnd"/>
      <w:r w:rsidRPr="009F54E9">
        <w:rPr>
          <w:rFonts w:ascii="Book Antiqua" w:eastAsiaTheme="minorEastAsia" w:hAnsi="Book Antiqua" w:cs="Times New Roman"/>
          <w:sz w:val="24"/>
          <w:szCs w:val="24"/>
          <w:lang w:eastAsia="zh-CN"/>
        </w:rPr>
        <w:t xml:space="preserve"> CM, Shah V, Riddell RP, Chambers CT, Noel M, MacDonald NE, Rogers J, </w:t>
      </w:r>
      <w:proofErr w:type="spellStart"/>
      <w:r w:rsidRPr="009F54E9">
        <w:rPr>
          <w:rFonts w:ascii="Book Antiqua" w:eastAsiaTheme="minorEastAsia" w:hAnsi="Book Antiqua" w:cs="Times New Roman"/>
          <w:sz w:val="24"/>
          <w:szCs w:val="24"/>
          <w:lang w:eastAsia="zh-CN"/>
        </w:rPr>
        <w:t>Bucci</w:t>
      </w:r>
      <w:proofErr w:type="spellEnd"/>
      <w:r w:rsidRPr="009F54E9">
        <w:rPr>
          <w:rFonts w:ascii="Book Antiqua" w:eastAsiaTheme="minorEastAsia" w:hAnsi="Book Antiqua" w:cs="Times New Roman"/>
          <w:sz w:val="24"/>
          <w:szCs w:val="24"/>
          <w:lang w:eastAsia="zh-CN"/>
        </w:rPr>
        <w:t xml:space="preserve"> LM, </w:t>
      </w:r>
      <w:proofErr w:type="spellStart"/>
      <w:r w:rsidRPr="009F54E9">
        <w:rPr>
          <w:rFonts w:ascii="Book Antiqua" w:eastAsiaTheme="minorEastAsia" w:hAnsi="Book Antiqua" w:cs="Times New Roman"/>
          <w:sz w:val="24"/>
          <w:szCs w:val="24"/>
          <w:lang w:eastAsia="zh-CN"/>
        </w:rPr>
        <w:t>Mousmanis</w:t>
      </w:r>
      <w:proofErr w:type="spellEnd"/>
      <w:r w:rsidRPr="009F54E9">
        <w:rPr>
          <w:rFonts w:ascii="Book Antiqua" w:eastAsiaTheme="minorEastAsia" w:hAnsi="Book Antiqua" w:cs="Times New Roman"/>
          <w:sz w:val="24"/>
          <w:szCs w:val="24"/>
          <w:lang w:eastAsia="zh-CN"/>
        </w:rPr>
        <w:t xml:space="preserve"> P, Lang E, </w:t>
      </w:r>
      <w:proofErr w:type="spellStart"/>
      <w:r w:rsidRPr="009F54E9">
        <w:rPr>
          <w:rFonts w:ascii="Book Antiqua" w:eastAsiaTheme="minorEastAsia" w:hAnsi="Book Antiqua" w:cs="Times New Roman"/>
          <w:sz w:val="24"/>
          <w:szCs w:val="24"/>
          <w:lang w:eastAsia="zh-CN"/>
        </w:rPr>
        <w:t>Halperin</w:t>
      </w:r>
      <w:proofErr w:type="spellEnd"/>
      <w:r w:rsidRPr="009F54E9">
        <w:rPr>
          <w:rFonts w:ascii="Book Antiqua" w:eastAsiaTheme="minorEastAsia" w:hAnsi="Book Antiqua" w:cs="Times New Roman"/>
          <w:sz w:val="24"/>
          <w:szCs w:val="24"/>
          <w:lang w:eastAsia="zh-CN"/>
        </w:rPr>
        <w:t xml:space="preserve"> SA, Bowles S, </w:t>
      </w:r>
      <w:proofErr w:type="spellStart"/>
      <w:r w:rsidRPr="009F54E9">
        <w:rPr>
          <w:rFonts w:ascii="Book Antiqua" w:eastAsiaTheme="minorEastAsia" w:hAnsi="Book Antiqua" w:cs="Times New Roman"/>
          <w:sz w:val="24"/>
          <w:szCs w:val="24"/>
          <w:lang w:eastAsia="zh-CN"/>
        </w:rPr>
        <w:t>Halpert</w:t>
      </w:r>
      <w:proofErr w:type="spellEnd"/>
      <w:r w:rsidRPr="009F54E9">
        <w:rPr>
          <w:rFonts w:ascii="Book Antiqua" w:eastAsiaTheme="minorEastAsia" w:hAnsi="Book Antiqua" w:cs="Times New Roman"/>
          <w:sz w:val="24"/>
          <w:szCs w:val="24"/>
          <w:lang w:eastAsia="zh-CN"/>
        </w:rPr>
        <w:t xml:space="preserve"> C, </w:t>
      </w:r>
      <w:proofErr w:type="spellStart"/>
      <w:r w:rsidRPr="009F54E9">
        <w:rPr>
          <w:rFonts w:ascii="Book Antiqua" w:eastAsiaTheme="minorEastAsia" w:hAnsi="Book Antiqua" w:cs="Times New Roman"/>
          <w:sz w:val="24"/>
          <w:szCs w:val="24"/>
          <w:lang w:eastAsia="zh-CN"/>
        </w:rPr>
        <w:t>Ipp</w:t>
      </w:r>
      <w:proofErr w:type="spellEnd"/>
      <w:r w:rsidRPr="009F54E9">
        <w:rPr>
          <w:rFonts w:ascii="Book Antiqua" w:eastAsiaTheme="minorEastAsia" w:hAnsi="Book Antiqua" w:cs="Times New Roman"/>
          <w:sz w:val="24"/>
          <w:szCs w:val="24"/>
          <w:lang w:eastAsia="zh-CN"/>
        </w:rPr>
        <w:t xml:space="preserve"> M, </w:t>
      </w:r>
      <w:proofErr w:type="spellStart"/>
      <w:r w:rsidRPr="009F54E9">
        <w:rPr>
          <w:rFonts w:ascii="Book Antiqua" w:eastAsiaTheme="minorEastAsia" w:hAnsi="Book Antiqua" w:cs="Times New Roman"/>
          <w:sz w:val="24"/>
          <w:szCs w:val="24"/>
          <w:lang w:eastAsia="zh-CN"/>
        </w:rPr>
        <w:t>Asmundson</w:t>
      </w:r>
      <w:proofErr w:type="spellEnd"/>
      <w:r w:rsidRPr="009F54E9">
        <w:rPr>
          <w:rFonts w:ascii="Book Antiqua" w:eastAsiaTheme="minorEastAsia" w:hAnsi="Book Antiqua" w:cs="Times New Roman"/>
          <w:sz w:val="24"/>
          <w:szCs w:val="24"/>
          <w:lang w:eastAsia="zh-CN"/>
        </w:rPr>
        <w:t xml:space="preserve"> GJ, </w:t>
      </w:r>
      <w:proofErr w:type="spellStart"/>
      <w:r w:rsidRPr="009F54E9">
        <w:rPr>
          <w:rFonts w:ascii="Book Antiqua" w:eastAsiaTheme="minorEastAsia" w:hAnsi="Book Antiqua" w:cs="Times New Roman"/>
          <w:sz w:val="24"/>
          <w:szCs w:val="24"/>
          <w:lang w:eastAsia="zh-CN"/>
        </w:rPr>
        <w:t>Rieder</w:t>
      </w:r>
      <w:proofErr w:type="spellEnd"/>
      <w:r w:rsidRPr="009F54E9">
        <w:rPr>
          <w:rFonts w:ascii="Book Antiqua" w:eastAsiaTheme="minorEastAsia" w:hAnsi="Book Antiqua" w:cs="Times New Roman"/>
          <w:sz w:val="24"/>
          <w:szCs w:val="24"/>
          <w:lang w:eastAsia="zh-CN"/>
        </w:rPr>
        <w:t xml:space="preserve"> MJ, Robson K, </w:t>
      </w:r>
      <w:proofErr w:type="spellStart"/>
      <w:r w:rsidRPr="009F54E9">
        <w:rPr>
          <w:rFonts w:ascii="Book Antiqua" w:eastAsiaTheme="minorEastAsia" w:hAnsi="Book Antiqua" w:cs="Times New Roman"/>
          <w:sz w:val="24"/>
          <w:szCs w:val="24"/>
          <w:lang w:eastAsia="zh-CN"/>
        </w:rPr>
        <w:t>Uleryk</w:t>
      </w:r>
      <w:proofErr w:type="spellEnd"/>
      <w:r w:rsidRPr="009F54E9">
        <w:rPr>
          <w:rFonts w:ascii="Book Antiqua" w:eastAsiaTheme="minorEastAsia" w:hAnsi="Book Antiqua" w:cs="Times New Roman"/>
          <w:sz w:val="24"/>
          <w:szCs w:val="24"/>
          <w:lang w:eastAsia="zh-CN"/>
        </w:rPr>
        <w:t xml:space="preserve"> E, Antony MM, Dubey V, Hanrahan A, Lockett D, Scott J, </w:t>
      </w:r>
      <w:proofErr w:type="spellStart"/>
      <w:r w:rsidRPr="009F54E9">
        <w:rPr>
          <w:rFonts w:ascii="Book Antiqua" w:eastAsiaTheme="minorEastAsia" w:hAnsi="Book Antiqua" w:cs="Times New Roman"/>
          <w:sz w:val="24"/>
          <w:szCs w:val="24"/>
          <w:lang w:eastAsia="zh-CN"/>
        </w:rPr>
        <w:t>Votta</w:t>
      </w:r>
      <w:proofErr w:type="spellEnd"/>
      <w:r w:rsidRPr="009F54E9">
        <w:rPr>
          <w:rFonts w:ascii="Book Antiqua" w:eastAsiaTheme="minorEastAsia" w:hAnsi="Book Antiqua" w:cs="Times New Roman"/>
          <w:sz w:val="24"/>
          <w:szCs w:val="24"/>
          <w:lang w:eastAsia="zh-CN"/>
        </w:rPr>
        <w:t xml:space="preserve"> </w:t>
      </w:r>
      <w:proofErr w:type="spellStart"/>
      <w:r w:rsidRPr="009F54E9">
        <w:rPr>
          <w:rFonts w:ascii="Book Antiqua" w:eastAsiaTheme="minorEastAsia" w:hAnsi="Book Antiqua" w:cs="Times New Roman"/>
          <w:sz w:val="24"/>
          <w:szCs w:val="24"/>
          <w:lang w:eastAsia="zh-CN"/>
        </w:rPr>
        <w:t>Bleeker</w:t>
      </w:r>
      <w:proofErr w:type="spellEnd"/>
      <w:r w:rsidRPr="009F54E9">
        <w:rPr>
          <w:rFonts w:ascii="Book Antiqua" w:eastAsiaTheme="minorEastAsia" w:hAnsi="Book Antiqua" w:cs="Times New Roman"/>
          <w:sz w:val="24"/>
          <w:szCs w:val="24"/>
          <w:lang w:eastAsia="zh-CN"/>
        </w:rPr>
        <w:t xml:space="preserve"> E. Reducing pain during vaccine injections: clinical practice guideline. </w:t>
      </w:r>
      <w:r w:rsidRPr="009F54E9">
        <w:rPr>
          <w:rFonts w:ascii="Book Antiqua" w:eastAsiaTheme="minorEastAsia" w:hAnsi="Book Antiqua" w:cs="Times New Roman"/>
          <w:i/>
          <w:iCs/>
          <w:sz w:val="24"/>
          <w:szCs w:val="24"/>
          <w:lang w:eastAsia="zh-CN"/>
        </w:rPr>
        <w:t>CMAJ</w:t>
      </w:r>
      <w:r w:rsidRPr="009F54E9">
        <w:rPr>
          <w:rFonts w:ascii="Book Antiqua" w:eastAsiaTheme="minorEastAsia" w:hAnsi="Book Antiqua" w:cs="Times New Roman"/>
          <w:sz w:val="24"/>
          <w:szCs w:val="24"/>
          <w:lang w:eastAsia="zh-CN"/>
        </w:rPr>
        <w:t> 2015; </w:t>
      </w:r>
      <w:r w:rsidRPr="009F54E9">
        <w:rPr>
          <w:rFonts w:ascii="Book Antiqua" w:eastAsiaTheme="minorEastAsia" w:hAnsi="Book Antiqua" w:cs="Times New Roman"/>
          <w:b/>
          <w:bCs/>
          <w:sz w:val="24"/>
          <w:szCs w:val="24"/>
          <w:lang w:eastAsia="zh-CN"/>
        </w:rPr>
        <w:t>187</w:t>
      </w:r>
      <w:r w:rsidRPr="009F54E9">
        <w:rPr>
          <w:rFonts w:ascii="Book Antiqua" w:eastAsiaTheme="minorEastAsia" w:hAnsi="Book Antiqua" w:cs="Times New Roman"/>
          <w:sz w:val="24"/>
          <w:szCs w:val="24"/>
          <w:lang w:eastAsia="zh-CN"/>
        </w:rPr>
        <w:t>: 975-982 [PMID: 26303247 DOI: 10.1503/cmaj.150391]</w:t>
      </w:r>
    </w:p>
    <w:p w14:paraId="7A0C754C" w14:textId="52045A2D" w:rsidR="009F54E9" w:rsidRPr="009F54E9" w:rsidRDefault="009F54E9" w:rsidP="009F54E9">
      <w:pPr>
        <w:pStyle w:val="ListParagraph"/>
        <w:numPr>
          <w:ilvl w:val="0"/>
          <w:numId w:val="17"/>
        </w:numPr>
        <w:adjustRightInd w:val="0"/>
        <w:snapToGrid w:val="0"/>
        <w:spacing w:line="360" w:lineRule="auto"/>
        <w:ind w:left="426" w:hanging="426"/>
        <w:jc w:val="both"/>
        <w:rPr>
          <w:rFonts w:ascii="Book Antiqua" w:eastAsiaTheme="minorEastAsia" w:hAnsi="Book Antiqua" w:cs="Times New Roman"/>
          <w:sz w:val="24"/>
          <w:szCs w:val="24"/>
          <w:lang w:eastAsia="zh-CN"/>
        </w:rPr>
      </w:pPr>
      <w:proofErr w:type="spellStart"/>
      <w:r w:rsidRPr="009F54E9">
        <w:rPr>
          <w:rFonts w:ascii="Book Antiqua" w:eastAsiaTheme="minorEastAsia" w:hAnsi="Book Antiqua" w:cs="Times New Roman"/>
          <w:b/>
          <w:bCs/>
          <w:sz w:val="24"/>
          <w:szCs w:val="24"/>
          <w:lang w:eastAsia="zh-CN"/>
        </w:rPr>
        <w:t>Taddio</w:t>
      </w:r>
      <w:proofErr w:type="spellEnd"/>
      <w:r w:rsidRPr="009F54E9">
        <w:rPr>
          <w:rFonts w:ascii="Book Antiqua" w:eastAsiaTheme="minorEastAsia" w:hAnsi="Book Antiqua" w:cs="Times New Roman"/>
          <w:b/>
          <w:bCs/>
          <w:sz w:val="24"/>
          <w:szCs w:val="24"/>
          <w:lang w:eastAsia="zh-CN"/>
        </w:rPr>
        <w:t xml:space="preserve"> A</w:t>
      </w:r>
      <w:r w:rsidRPr="009F54E9">
        <w:rPr>
          <w:rFonts w:ascii="Book Antiqua" w:eastAsiaTheme="minorEastAsia" w:hAnsi="Book Antiqua" w:cs="Times New Roman"/>
          <w:sz w:val="24"/>
          <w:szCs w:val="24"/>
          <w:lang w:eastAsia="zh-CN"/>
        </w:rPr>
        <w:t xml:space="preserve">, Chambers CT, </w:t>
      </w:r>
      <w:proofErr w:type="spellStart"/>
      <w:r w:rsidRPr="009F54E9">
        <w:rPr>
          <w:rFonts w:ascii="Book Antiqua" w:eastAsiaTheme="minorEastAsia" w:hAnsi="Book Antiqua" w:cs="Times New Roman"/>
          <w:sz w:val="24"/>
          <w:szCs w:val="24"/>
          <w:lang w:eastAsia="zh-CN"/>
        </w:rPr>
        <w:t>Halperin</w:t>
      </w:r>
      <w:proofErr w:type="spellEnd"/>
      <w:r w:rsidRPr="009F54E9">
        <w:rPr>
          <w:rFonts w:ascii="Book Antiqua" w:eastAsiaTheme="minorEastAsia" w:hAnsi="Book Antiqua" w:cs="Times New Roman"/>
          <w:sz w:val="24"/>
          <w:szCs w:val="24"/>
          <w:lang w:eastAsia="zh-CN"/>
        </w:rPr>
        <w:t xml:space="preserve"> SA, </w:t>
      </w:r>
      <w:proofErr w:type="spellStart"/>
      <w:r w:rsidRPr="009F54E9">
        <w:rPr>
          <w:rFonts w:ascii="Book Antiqua" w:eastAsiaTheme="minorEastAsia" w:hAnsi="Book Antiqua" w:cs="Times New Roman"/>
          <w:sz w:val="24"/>
          <w:szCs w:val="24"/>
          <w:lang w:eastAsia="zh-CN"/>
        </w:rPr>
        <w:t>Ipp</w:t>
      </w:r>
      <w:proofErr w:type="spellEnd"/>
      <w:r w:rsidRPr="009F54E9">
        <w:rPr>
          <w:rFonts w:ascii="Book Antiqua" w:eastAsiaTheme="minorEastAsia" w:hAnsi="Book Antiqua" w:cs="Times New Roman"/>
          <w:sz w:val="24"/>
          <w:szCs w:val="24"/>
          <w:lang w:eastAsia="zh-CN"/>
        </w:rPr>
        <w:t xml:space="preserve"> M, Lockett D, </w:t>
      </w:r>
      <w:proofErr w:type="spellStart"/>
      <w:r w:rsidRPr="009F54E9">
        <w:rPr>
          <w:rFonts w:ascii="Book Antiqua" w:eastAsiaTheme="minorEastAsia" w:hAnsi="Book Antiqua" w:cs="Times New Roman"/>
          <w:sz w:val="24"/>
          <w:szCs w:val="24"/>
          <w:lang w:eastAsia="zh-CN"/>
        </w:rPr>
        <w:t>Rieder</w:t>
      </w:r>
      <w:proofErr w:type="spellEnd"/>
      <w:r w:rsidRPr="009F54E9">
        <w:rPr>
          <w:rFonts w:ascii="Book Antiqua" w:eastAsiaTheme="minorEastAsia" w:hAnsi="Book Antiqua" w:cs="Times New Roman"/>
          <w:sz w:val="24"/>
          <w:szCs w:val="24"/>
          <w:lang w:eastAsia="zh-CN"/>
        </w:rPr>
        <w:t xml:space="preserve"> MJ, Shah V. Inadequate pain management during routine childhood immunizations: the nerve </w:t>
      </w:r>
      <w:r w:rsidRPr="009F54E9">
        <w:rPr>
          <w:rFonts w:ascii="Book Antiqua" w:eastAsiaTheme="minorEastAsia" w:hAnsi="Book Antiqua" w:cs="Times New Roman"/>
          <w:sz w:val="24"/>
          <w:szCs w:val="24"/>
          <w:lang w:eastAsia="zh-CN"/>
        </w:rPr>
        <w:lastRenderedPageBreak/>
        <w:t>of it. </w:t>
      </w:r>
      <w:proofErr w:type="spellStart"/>
      <w:r w:rsidRPr="009F54E9">
        <w:rPr>
          <w:rFonts w:ascii="Book Antiqua" w:eastAsiaTheme="minorEastAsia" w:hAnsi="Book Antiqua" w:cs="Times New Roman"/>
          <w:i/>
          <w:iCs/>
          <w:sz w:val="24"/>
          <w:szCs w:val="24"/>
          <w:lang w:eastAsia="zh-CN"/>
        </w:rPr>
        <w:t>Clin</w:t>
      </w:r>
      <w:proofErr w:type="spellEnd"/>
      <w:r w:rsidRPr="009F54E9">
        <w:rPr>
          <w:rFonts w:ascii="Book Antiqua" w:eastAsiaTheme="minorEastAsia" w:hAnsi="Book Antiqua" w:cs="Times New Roman"/>
          <w:i/>
          <w:iCs/>
          <w:sz w:val="24"/>
          <w:szCs w:val="24"/>
          <w:lang w:eastAsia="zh-CN"/>
        </w:rPr>
        <w:t xml:space="preserve"> </w:t>
      </w:r>
      <w:proofErr w:type="spellStart"/>
      <w:r w:rsidRPr="009F54E9">
        <w:rPr>
          <w:rFonts w:ascii="Book Antiqua" w:eastAsiaTheme="minorEastAsia" w:hAnsi="Book Antiqua" w:cs="Times New Roman"/>
          <w:i/>
          <w:iCs/>
          <w:sz w:val="24"/>
          <w:szCs w:val="24"/>
          <w:lang w:eastAsia="zh-CN"/>
        </w:rPr>
        <w:t>Ther</w:t>
      </w:r>
      <w:proofErr w:type="spellEnd"/>
      <w:r w:rsidRPr="009F54E9">
        <w:rPr>
          <w:rFonts w:ascii="Book Antiqua" w:eastAsiaTheme="minorEastAsia" w:hAnsi="Book Antiqua" w:cs="Times New Roman"/>
          <w:sz w:val="24"/>
          <w:szCs w:val="24"/>
          <w:lang w:eastAsia="zh-CN"/>
        </w:rPr>
        <w:t> 2009; </w:t>
      </w:r>
      <w:r w:rsidRPr="009F54E9">
        <w:rPr>
          <w:rFonts w:ascii="Book Antiqua" w:eastAsiaTheme="minorEastAsia" w:hAnsi="Book Antiqua" w:cs="Times New Roman"/>
          <w:b/>
          <w:bCs/>
          <w:sz w:val="24"/>
          <w:szCs w:val="24"/>
          <w:lang w:eastAsia="zh-CN"/>
        </w:rPr>
        <w:t xml:space="preserve">31 </w:t>
      </w:r>
      <w:proofErr w:type="spellStart"/>
      <w:r w:rsidRPr="009F54E9">
        <w:rPr>
          <w:rFonts w:ascii="Book Antiqua" w:eastAsiaTheme="minorEastAsia" w:hAnsi="Book Antiqua" w:cs="Times New Roman"/>
          <w:b/>
          <w:bCs/>
          <w:sz w:val="24"/>
          <w:szCs w:val="24"/>
          <w:lang w:eastAsia="zh-CN"/>
        </w:rPr>
        <w:t>Suppl</w:t>
      </w:r>
      <w:proofErr w:type="spellEnd"/>
      <w:r w:rsidRPr="009F54E9">
        <w:rPr>
          <w:rFonts w:ascii="Book Antiqua" w:eastAsiaTheme="minorEastAsia" w:hAnsi="Book Antiqua" w:cs="Times New Roman"/>
          <w:b/>
          <w:bCs/>
          <w:sz w:val="24"/>
          <w:szCs w:val="24"/>
          <w:lang w:eastAsia="zh-CN"/>
        </w:rPr>
        <w:t xml:space="preserve"> 2</w:t>
      </w:r>
      <w:r w:rsidRPr="009F54E9">
        <w:rPr>
          <w:rFonts w:ascii="Book Antiqua" w:eastAsiaTheme="minorEastAsia" w:hAnsi="Book Antiqua" w:cs="Times New Roman"/>
          <w:sz w:val="24"/>
          <w:szCs w:val="24"/>
          <w:lang w:eastAsia="zh-CN"/>
        </w:rPr>
        <w:t>: S152-S167 [PMID: 19781434 DOI: 10.1016/j.clinthera.2009.07.022]</w:t>
      </w:r>
    </w:p>
    <w:p w14:paraId="4AFCEDBA" w14:textId="2FA35DA1" w:rsidR="009F54E9" w:rsidRPr="009F54E9" w:rsidRDefault="009F54E9" w:rsidP="009F54E9">
      <w:pPr>
        <w:pStyle w:val="ListParagraph"/>
        <w:numPr>
          <w:ilvl w:val="0"/>
          <w:numId w:val="17"/>
        </w:numPr>
        <w:adjustRightInd w:val="0"/>
        <w:snapToGrid w:val="0"/>
        <w:spacing w:line="360" w:lineRule="auto"/>
        <w:ind w:left="426" w:hanging="426"/>
        <w:jc w:val="both"/>
        <w:rPr>
          <w:rFonts w:ascii="Book Antiqua" w:eastAsiaTheme="minorEastAsia" w:hAnsi="Book Antiqua" w:cs="Times New Roman"/>
          <w:sz w:val="24"/>
          <w:szCs w:val="24"/>
          <w:lang w:eastAsia="zh-CN"/>
        </w:rPr>
      </w:pPr>
      <w:r w:rsidRPr="009F54E9">
        <w:rPr>
          <w:rFonts w:ascii="Book Antiqua" w:eastAsiaTheme="minorEastAsia" w:hAnsi="Book Antiqua" w:cs="Times New Roman"/>
          <w:b/>
          <w:bCs/>
          <w:sz w:val="24"/>
          <w:szCs w:val="24"/>
          <w:lang w:eastAsia="zh-CN"/>
        </w:rPr>
        <w:t>Schechter NL</w:t>
      </w:r>
      <w:r w:rsidRPr="009F54E9">
        <w:rPr>
          <w:rFonts w:ascii="Book Antiqua" w:eastAsiaTheme="minorEastAsia" w:hAnsi="Book Antiqua" w:cs="Times New Roman"/>
          <w:sz w:val="24"/>
          <w:szCs w:val="24"/>
          <w:lang w:eastAsia="zh-CN"/>
        </w:rPr>
        <w:t xml:space="preserve">, </w:t>
      </w:r>
      <w:proofErr w:type="spellStart"/>
      <w:r w:rsidRPr="009F54E9">
        <w:rPr>
          <w:rFonts w:ascii="Book Antiqua" w:eastAsiaTheme="minorEastAsia" w:hAnsi="Book Antiqua" w:cs="Times New Roman"/>
          <w:sz w:val="24"/>
          <w:szCs w:val="24"/>
          <w:lang w:eastAsia="zh-CN"/>
        </w:rPr>
        <w:t>Zempsky</w:t>
      </w:r>
      <w:proofErr w:type="spellEnd"/>
      <w:r w:rsidRPr="009F54E9">
        <w:rPr>
          <w:rFonts w:ascii="Book Antiqua" w:eastAsiaTheme="minorEastAsia" w:hAnsi="Book Antiqua" w:cs="Times New Roman"/>
          <w:sz w:val="24"/>
          <w:szCs w:val="24"/>
          <w:lang w:eastAsia="zh-CN"/>
        </w:rPr>
        <w:t xml:space="preserve"> WT, Cohen LL, McGrath PJ, </w:t>
      </w:r>
      <w:proofErr w:type="spellStart"/>
      <w:r w:rsidRPr="009F54E9">
        <w:rPr>
          <w:rFonts w:ascii="Book Antiqua" w:eastAsiaTheme="minorEastAsia" w:hAnsi="Book Antiqua" w:cs="Times New Roman"/>
          <w:sz w:val="24"/>
          <w:szCs w:val="24"/>
          <w:lang w:eastAsia="zh-CN"/>
        </w:rPr>
        <w:t>McMurtry</w:t>
      </w:r>
      <w:proofErr w:type="spellEnd"/>
      <w:r w:rsidRPr="009F54E9">
        <w:rPr>
          <w:rFonts w:ascii="Book Antiqua" w:eastAsiaTheme="minorEastAsia" w:hAnsi="Book Antiqua" w:cs="Times New Roman"/>
          <w:sz w:val="24"/>
          <w:szCs w:val="24"/>
          <w:lang w:eastAsia="zh-CN"/>
        </w:rPr>
        <w:t xml:space="preserve"> CM, Bright NS. Pain reduction during pediatric immunizations: evidence-based review and recommendations. </w:t>
      </w:r>
      <w:r w:rsidRPr="009F54E9">
        <w:rPr>
          <w:rFonts w:ascii="Book Antiqua" w:eastAsiaTheme="minorEastAsia" w:hAnsi="Book Antiqua" w:cs="Times New Roman"/>
          <w:i/>
          <w:iCs/>
          <w:sz w:val="24"/>
          <w:szCs w:val="24"/>
          <w:lang w:eastAsia="zh-CN"/>
        </w:rPr>
        <w:t>Pediatrics</w:t>
      </w:r>
      <w:r w:rsidRPr="009F54E9">
        <w:rPr>
          <w:rFonts w:ascii="Book Antiqua" w:eastAsiaTheme="minorEastAsia" w:hAnsi="Book Antiqua" w:cs="Times New Roman"/>
          <w:sz w:val="24"/>
          <w:szCs w:val="24"/>
          <w:lang w:eastAsia="zh-CN"/>
        </w:rPr>
        <w:t> 2007; </w:t>
      </w:r>
      <w:r w:rsidRPr="009F54E9">
        <w:rPr>
          <w:rFonts w:ascii="Book Antiqua" w:eastAsiaTheme="minorEastAsia" w:hAnsi="Book Antiqua" w:cs="Times New Roman"/>
          <w:b/>
          <w:bCs/>
          <w:sz w:val="24"/>
          <w:szCs w:val="24"/>
          <w:lang w:eastAsia="zh-CN"/>
        </w:rPr>
        <w:t>119</w:t>
      </w:r>
      <w:r w:rsidRPr="009F54E9">
        <w:rPr>
          <w:rFonts w:ascii="Book Antiqua" w:eastAsiaTheme="minorEastAsia" w:hAnsi="Book Antiqua" w:cs="Times New Roman"/>
          <w:sz w:val="24"/>
          <w:szCs w:val="24"/>
          <w:lang w:eastAsia="zh-CN"/>
        </w:rPr>
        <w:t>: e1184-e1198 [PMID: 17473085 DOI: 10.1542/peds.2006-1107]</w:t>
      </w:r>
    </w:p>
    <w:p w14:paraId="6438E1D8" w14:textId="449CF9A7" w:rsidR="009F54E9" w:rsidRPr="009F54E9" w:rsidRDefault="009F54E9" w:rsidP="009F54E9">
      <w:pPr>
        <w:pStyle w:val="ListParagraph"/>
        <w:numPr>
          <w:ilvl w:val="0"/>
          <w:numId w:val="17"/>
        </w:numPr>
        <w:adjustRightInd w:val="0"/>
        <w:snapToGrid w:val="0"/>
        <w:spacing w:line="360" w:lineRule="auto"/>
        <w:ind w:left="426" w:hanging="426"/>
        <w:jc w:val="both"/>
        <w:rPr>
          <w:rFonts w:ascii="Book Antiqua" w:eastAsiaTheme="minorEastAsia" w:hAnsi="Book Antiqua" w:cs="Times New Roman"/>
          <w:sz w:val="24"/>
          <w:szCs w:val="24"/>
          <w:lang w:eastAsia="zh-CN"/>
        </w:rPr>
      </w:pPr>
      <w:proofErr w:type="spellStart"/>
      <w:r w:rsidRPr="009F54E9">
        <w:rPr>
          <w:rFonts w:ascii="Book Antiqua" w:eastAsiaTheme="minorEastAsia" w:hAnsi="Book Antiqua" w:cs="Times New Roman"/>
          <w:b/>
          <w:bCs/>
          <w:sz w:val="24"/>
          <w:szCs w:val="24"/>
          <w:lang w:eastAsia="zh-CN"/>
        </w:rPr>
        <w:t>Taddio</w:t>
      </w:r>
      <w:proofErr w:type="spellEnd"/>
      <w:r w:rsidRPr="009F54E9">
        <w:rPr>
          <w:rFonts w:ascii="Book Antiqua" w:eastAsiaTheme="minorEastAsia" w:hAnsi="Book Antiqua" w:cs="Times New Roman"/>
          <w:b/>
          <w:bCs/>
          <w:sz w:val="24"/>
          <w:szCs w:val="24"/>
          <w:lang w:eastAsia="zh-CN"/>
        </w:rPr>
        <w:t xml:space="preserve"> A</w:t>
      </w:r>
      <w:r w:rsidRPr="009F54E9">
        <w:rPr>
          <w:rFonts w:ascii="Book Antiqua" w:eastAsiaTheme="minorEastAsia" w:hAnsi="Book Antiqua" w:cs="Times New Roman"/>
          <w:sz w:val="24"/>
          <w:szCs w:val="24"/>
          <w:lang w:eastAsia="zh-CN"/>
        </w:rPr>
        <w:t xml:space="preserve">, Appleton M, </w:t>
      </w:r>
      <w:proofErr w:type="spellStart"/>
      <w:r w:rsidRPr="009F54E9">
        <w:rPr>
          <w:rFonts w:ascii="Book Antiqua" w:eastAsiaTheme="minorEastAsia" w:hAnsi="Book Antiqua" w:cs="Times New Roman"/>
          <w:sz w:val="24"/>
          <w:szCs w:val="24"/>
          <w:lang w:eastAsia="zh-CN"/>
        </w:rPr>
        <w:t>Bortolussi</w:t>
      </w:r>
      <w:proofErr w:type="spellEnd"/>
      <w:r w:rsidRPr="009F54E9">
        <w:rPr>
          <w:rFonts w:ascii="Book Antiqua" w:eastAsiaTheme="minorEastAsia" w:hAnsi="Book Antiqua" w:cs="Times New Roman"/>
          <w:sz w:val="24"/>
          <w:szCs w:val="24"/>
          <w:lang w:eastAsia="zh-CN"/>
        </w:rPr>
        <w:t xml:space="preserve"> R, Chambers C, Dubey V, </w:t>
      </w:r>
      <w:proofErr w:type="spellStart"/>
      <w:r w:rsidRPr="009F54E9">
        <w:rPr>
          <w:rFonts w:ascii="Book Antiqua" w:eastAsiaTheme="minorEastAsia" w:hAnsi="Book Antiqua" w:cs="Times New Roman"/>
          <w:sz w:val="24"/>
          <w:szCs w:val="24"/>
          <w:lang w:eastAsia="zh-CN"/>
        </w:rPr>
        <w:t>Halperin</w:t>
      </w:r>
      <w:proofErr w:type="spellEnd"/>
      <w:r w:rsidRPr="009F54E9">
        <w:rPr>
          <w:rFonts w:ascii="Book Antiqua" w:eastAsiaTheme="minorEastAsia" w:hAnsi="Book Antiqua" w:cs="Times New Roman"/>
          <w:sz w:val="24"/>
          <w:szCs w:val="24"/>
          <w:lang w:eastAsia="zh-CN"/>
        </w:rPr>
        <w:t xml:space="preserve"> S, Hanrahan A, </w:t>
      </w:r>
      <w:proofErr w:type="spellStart"/>
      <w:r w:rsidRPr="009F54E9">
        <w:rPr>
          <w:rFonts w:ascii="Book Antiqua" w:eastAsiaTheme="minorEastAsia" w:hAnsi="Book Antiqua" w:cs="Times New Roman"/>
          <w:sz w:val="24"/>
          <w:szCs w:val="24"/>
          <w:lang w:eastAsia="zh-CN"/>
        </w:rPr>
        <w:t>Ipp</w:t>
      </w:r>
      <w:proofErr w:type="spellEnd"/>
      <w:r w:rsidRPr="009F54E9">
        <w:rPr>
          <w:rFonts w:ascii="Book Antiqua" w:eastAsiaTheme="minorEastAsia" w:hAnsi="Book Antiqua" w:cs="Times New Roman"/>
          <w:sz w:val="24"/>
          <w:szCs w:val="24"/>
          <w:lang w:eastAsia="zh-CN"/>
        </w:rPr>
        <w:t xml:space="preserve"> M, Lockett D, MacDonald N, </w:t>
      </w:r>
      <w:proofErr w:type="spellStart"/>
      <w:r w:rsidRPr="009F54E9">
        <w:rPr>
          <w:rFonts w:ascii="Book Antiqua" w:eastAsiaTheme="minorEastAsia" w:hAnsi="Book Antiqua" w:cs="Times New Roman"/>
          <w:sz w:val="24"/>
          <w:szCs w:val="24"/>
          <w:lang w:eastAsia="zh-CN"/>
        </w:rPr>
        <w:t>Midmer</w:t>
      </w:r>
      <w:proofErr w:type="spellEnd"/>
      <w:r w:rsidRPr="009F54E9">
        <w:rPr>
          <w:rFonts w:ascii="Book Antiqua" w:eastAsiaTheme="minorEastAsia" w:hAnsi="Book Antiqua" w:cs="Times New Roman"/>
          <w:sz w:val="24"/>
          <w:szCs w:val="24"/>
          <w:lang w:eastAsia="zh-CN"/>
        </w:rPr>
        <w:t xml:space="preserve"> D, </w:t>
      </w:r>
      <w:proofErr w:type="spellStart"/>
      <w:r w:rsidRPr="009F54E9">
        <w:rPr>
          <w:rFonts w:ascii="Book Antiqua" w:eastAsiaTheme="minorEastAsia" w:hAnsi="Book Antiqua" w:cs="Times New Roman"/>
          <w:sz w:val="24"/>
          <w:szCs w:val="24"/>
          <w:lang w:eastAsia="zh-CN"/>
        </w:rPr>
        <w:t>Mousmanis</w:t>
      </w:r>
      <w:proofErr w:type="spellEnd"/>
      <w:r w:rsidRPr="009F54E9">
        <w:rPr>
          <w:rFonts w:ascii="Book Antiqua" w:eastAsiaTheme="minorEastAsia" w:hAnsi="Book Antiqua" w:cs="Times New Roman"/>
          <w:sz w:val="24"/>
          <w:szCs w:val="24"/>
          <w:lang w:eastAsia="zh-CN"/>
        </w:rPr>
        <w:t xml:space="preserve"> P, </w:t>
      </w:r>
      <w:proofErr w:type="spellStart"/>
      <w:r w:rsidRPr="009F54E9">
        <w:rPr>
          <w:rFonts w:ascii="Book Antiqua" w:eastAsiaTheme="minorEastAsia" w:hAnsi="Book Antiqua" w:cs="Times New Roman"/>
          <w:sz w:val="24"/>
          <w:szCs w:val="24"/>
          <w:lang w:eastAsia="zh-CN"/>
        </w:rPr>
        <w:t>Palda</w:t>
      </w:r>
      <w:proofErr w:type="spellEnd"/>
      <w:r w:rsidRPr="009F54E9">
        <w:rPr>
          <w:rFonts w:ascii="Book Antiqua" w:eastAsiaTheme="minorEastAsia" w:hAnsi="Book Antiqua" w:cs="Times New Roman"/>
          <w:sz w:val="24"/>
          <w:szCs w:val="24"/>
          <w:lang w:eastAsia="zh-CN"/>
        </w:rPr>
        <w:t xml:space="preserve"> V, </w:t>
      </w:r>
      <w:proofErr w:type="spellStart"/>
      <w:r w:rsidRPr="009F54E9">
        <w:rPr>
          <w:rFonts w:ascii="Book Antiqua" w:eastAsiaTheme="minorEastAsia" w:hAnsi="Book Antiqua" w:cs="Times New Roman"/>
          <w:sz w:val="24"/>
          <w:szCs w:val="24"/>
          <w:lang w:eastAsia="zh-CN"/>
        </w:rPr>
        <w:t>Pielak</w:t>
      </w:r>
      <w:proofErr w:type="spellEnd"/>
      <w:r w:rsidRPr="009F54E9">
        <w:rPr>
          <w:rFonts w:ascii="Book Antiqua" w:eastAsiaTheme="minorEastAsia" w:hAnsi="Book Antiqua" w:cs="Times New Roman"/>
          <w:sz w:val="24"/>
          <w:szCs w:val="24"/>
          <w:lang w:eastAsia="zh-CN"/>
        </w:rPr>
        <w:t xml:space="preserve"> K, Riddell RP, </w:t>
      </w:r>
      <w:proofErr w:type="spellStart"/>
      <w:r w:rsidRPr="009F54E9">
        <w:rPr>
          <w:rFonts w:ascii="Book Antiqua" w:eastAsiaTheme="minorEastAsia" w:hAnsi="Book Antiqua" w:cs="Times New Roman"/>
          <w:sz w:val="24"/>
          <w:szCs w:val="24"/>
          <w:lang w:eastAsia="zh-CN"/>
        </w:rPr>
        <w:t>Rieder</w:t>
      </w:r>
      <w:proofErr w:type="spellEnd"/>
      <w:r w:rsidRPr="009F54E9">
        <w:rPr>
          <w:rFonts w:ascii="Book Antiqua" w:eastAsiaTheme="minorEastAsia" w:hAnsi="Book Antiqua" w:cs="Times New Roman"/>
          <w:sz w:val="24"/>
          <w:szCs w:val="24"/>
          <w:lang w:eastAsia="zh-CN"/>
        </w:rPr>
        <w:t xml:space="preserve"> M, Scott J, Shah V. Reducing the pain of childhood vaccination: an evidence-based clinical practice guideline. </w:t>
      </w:r>
      <w:r w:rsidRPr="009F54E9">
        <w:rPr>
          <w:rFonts w:ascii="Book Antiqua" w:eastAsiaTheme="minorEastAsia" w:hAnsi="Book Antiqua" w:cs="Times New Roman"/>
          <w:i/>
          <w:iCs/>
          <w:sz w:val="24"/>
          <w:szCs w:val="24"/>
          <w:lang w:eastAsia="zh-CN"/>
        </w:rPr>
        <w:t>CMAJ</w:t>
      </w:r>
      <w:r w:rsidRPr="009F54E9">
        <w:rPr>
          <w:rFonts w:ascii="Book Antiqua" w:eastAsiaTheme="minorEastAsia" w:hAnsi="Book Antiqua" w:cs="Times New Roman"/>
          <w:sz w:val="24"/>
          <w:szCs w:val="24"/>
          <w:lang w:eastAsia="zh-CN"/>
        </w:rPr>
        <w:t> 2010; </w:t>
      </w:r>
      <w:r w:rsidRPr="009F54E9">
        <w:rPr>
          <w:rFonts w:ascii="Book Antiqua" w:eastAsiaTheme="minorEastAsia" w:hAnsi="Book Antiqua" w:cs="Times New Roman"/>
          <w:b/>
          <w:bCs/>
          <w:sz w:val="24"/>
          <w:szCs w:val="24"/>
          <w:lang w:eastAsia="zh-CN"/>
        </w:rPr>
        <w:t>182</w:t>
      </w:r>
      <w:r w:rsidRPr="009F54E9">
        <w:rPr>
          <w:rFonts w:ascii="Book Antiqua" w:eastAsiaTheme="minorEastAsia" w:hAnsi="Book Antiqua" w:cs="Times New Roman"/>
          <w:sz w:val="24"/>
          <w:szCs w:val="24"/>
          <w:lang w:eastAsia="zh-CN"/>
        </w:rPr>
        <w:t>: E843-E855 [PMID: 21098062 DOI: 10.1503/cmaj.101720]</w:t>
      </w:r>
    </w:p>
    <w:p w14:paraId="753CFD2C" w14:textId="3E69BA2B" w:rsidR="009F54E9" w:rsidRPr="009F54E9" w:rsidRDefault="00950E0B" w:rsidP="009F54E9">
      <w:pPr>
        <w:pStyle w:val="ListParagraph"/>
        <w:numPr>
          <w:ilvl w:val="0"/>
          <w:numId w:val="17"/>
        </w:numPr>
        <w:adjustRightInd w:val="0"/>
        <w:snapToGrid w:val="0"/>
        <w:spacing w:line="360" w:lineRule="auto"/>
        <w:ind w:left="426" w:hanging="426"/>
        <w:jc w:val="both"/>
        <w:rPr>
          <w:rFonts w:ascii="Book Antiqua" w:eastAsiaTheme="minorEastAsia" w:hAnsi="Book Antiqua" w:cs="Times New Roman"/>
          <w:sz w:val="24"/>
          <w:szCs w:val="24"/>
          <w:lang w:eastAsia="zh-CN"/>
        </w:rPr>
      </w:pPr>
      <w:r w:rsidRPr="00950E0B">
        <w:rPr>
          <w:rFonts w:ascii="Book Antiqua" w:eastAsiaTheme="minorEastAsia" w:hAnsi="Book Antiqua" w:cs="Times New Roman"/>
          <w:b/>
          <w:sz w:val="24"/>
          <w:szCs w:val="24"/>
          <w:lang w:eastAsia="zh-CN"/>
        </w:rPr>
        <w:t>World Health Organization</w:t>
      </w:r>
      <w:r w:rsidR="009F54E9" w:rsidRPr="009F54E9">
        <w:rPr>
          <w:rFonts w:ascii="Book Antiqua" w:eastAsiaTheme="minorEastAsia" w:hAnsi="Book Antiqua" w:cs="Times New Roman"/>
          <w:sz w:val="24"/>
          <w:szCs w:val="24"/>
          <w:lang w:eastAsia="zh-CN"/>
        </w:rPr>
        <w:t>. Reducing pain at the time of vaccination: WHO position paper, September 2015-Recommendations. </w:t>
      </w:r>
      <w:r w:rsidR="009F54E9" w:rsidRPr="009F54E9">
        <w:rPr>
          <w:rFonts w:ascii="Book Antiqua" w:eastAsiaTheme="minorEastAsia" w:hAnsi="Book Antiqua" w:cs="Times New Roman"/>
          <w:i/>
          <w:iCs/>
          <w:sz w:val="24"/>
          <w:szCs w:val="24"/>
          <w:lang w:eastAsia="zh-CN"/>
        </w:rPr>
        <w:t>Vaccine</w:t>
      </w:r>
      <w:r w:rsidR="009F54E9" w:rsidRPr="009F54E9">
        <w:rPr>
          <w:rFonts w:ascii="Book Antiqua" w:eastAsiaTheme="minorEastAsia" w:hAnsi="Book Antiqua" w:cs="Times New Roman"/>
          <w:sz w:val="24"/>
          <w:szCs w:val="24"/>
          <w:lang w:eastAsia="zh-CN"/>
        </w:rPr>
        <w:t> 2016; </w:t>
      </w:r>
      <w:r w:rsidR="009F54E9" w:rsidRPr="009F54E9">
        <w:rPr>
          <w:rFonts w:ascii="Book Antiqua" w:eastAsiaTheme="minorEastAsia" w:hAnsi="Book Antiqua" w:cs="Times New Roman"/>
          <w:b/>
          <w:bCs/>
          <w:sz w:val="24"/>
          <w:szCs w:val="24"/>
          <w:lang w:eastAsia="zh-CN"/>
        </w:rPr>
        <w:t>34</w:t>
      </w:r>
      <w:r w:rsidR="009F54E9" w:rsidRPr="009F54E9">
        <w:rPr>
          <w:rFonts w:ascii="Book Antiqua" w:eastAsiaTheme="minorEastAsia" w:hAnsi="Book Antiqua" w:cs="Times New Roman"/>
          <w:sz w:val="24"/>
          <w:szCs w:val="24"/>
          <w:lang w:eastAsia="zh-CN"/>
        </w:rPr>
        <w:t>: 3629-3630 [PMID: 26571310 DOI: 10.1016/j.vaccine.2015.11.005]</w:t>
      </w:r>
    </w:p>
    <w:p w14:paraId="3FC97BCB" w14:textId="77690ED5" w:rsidR="009F54E9" w:rsidRPr="009F54E9" w:rsidRDefault="009F54E9" w:rsidP="009F54E9">
      <w:pPr>
        <w:pStyle w:val="ListParagraph"/>
        <w:numPr>
          <w:ilvl w:val="0"/>
          <w:numId w:val="17"/>
        </w:numPr>
        <w:adjustRightInd w:val="0"/>
        <w:snapToGrid w:val="0"/>
        <w:spacing w:line="360" w:lineRule="auto"/>
        <w:ind w:left="426" w:hanging="426"/>
        <w:jc w:val="both"/>
        <w:rPr>
          <w:rFonts w:ascii="Book Antiqua" w:eastAsiaTheme="minorEastAsia" w:hAnsi="Book Antiqua" w:cs="Times New Roman"/>
          <w:sz w:val="24"/>
          <w:szCs w:val="24"/>
          <w:lang w:eastAsia="zh-CN"/>
        </w:rPr>
      </w:pPr>
      <w:r w:rsidRPr="009F54E9">
        <w:rPr>
          <w:rFonts w:ascii="Book Antiqua" w:eastAsiaTheme="minorEastAsia" w:hAnsi="Book Antiqua" w:cs="Times New Roman"/>
          <w:b/>
          <w:bCs/>
          <w:sz w:val="24"/>
          <w:szCs w:val="24"/>
          <w:lang w:eastAsia="zh-CN"/>
        </w:rPr>
        <w:t xml:space="preserve">Stevens </w:t>
      </w:r>
      <w:proofErr w:type="spellStart"/>
      <w:r w:rsidRPr="009F54E9">
        <w:rPr>
          <w:rFonts w:ascii="Book Antiqua" w:eastAsiaTheme="minorEastAsia" w:hAnsi="Book Antiqua" w:cs="Times New Roman"/>
          <w:b/>
          <w:bCs/>
          <w:sz w:val="24"/>
          <w:szCs w:val="24"/>
          <w:lang w:eastAsia="zh-CN"/>
        </w:rPr>
        <w:t>BJ</w:t>
      </w:r>
      <w:r w:rsidR="00950E0B">
        <w:rPr>
          <w:rFonts w:ascii="Book Antiqua" w:eastAsiaTheme="minorEastAsia" w:hAnsi="Book Antiqua" w:cs="Times New Roman"/>
          <w:sz w:val="24"/>
          <w:szCs w:val="24"/>
          <w:lang w:eastAsia="zh-CN"/>
        </w:rPr>
        <w:t>,</w:t>
      </w:r>
      <w:r w:rsidRPr="009F54E9">
        <w:rPr>
          <w:rFonts w:ascii="Book Antiqua" w:eastAsiaTheme="minorEastAsia" w:hAnsi="Book Antiqua" w:cs="Times New Roman"/>
          <w:sz w:val="24"/>
          <w:szCs w:val="24"/>
          <w:lang w:eastAsia="zh-CN"/>
        </w:rPr>
        <w:t>Abbott</w:t>
      </w:r>
      <w:proofErr w:type="spellEnd"/>
      <w:r w:rsidRPr="009F54E9">
        <w:rPr>
          <w:rFonts w:ascii="Book Antiqua" w:eastAsiaTheme="minorEastAsia" w:hAnsi="Book Antiqua" w:cs="Times New Roman"/>
          <w:sz w:val="24"/>
          <w:szCs w:val="24"/>
          <w:lang w:eastAsia="zh-CN"/>
        </w:rPr>
        <w:t xml:space="preserve"> LK, Yamada J, Harrison D, Stinson J, </w:t>
      </w:r>
      <w:proofErr w:type="spellStart"/>
      <w:r w:rsidRPr="009F54E9">
        <w:rPr>
          <w:rFonts w:ascii="Book Antiqua" w:eastAsiaTheme="minorEastAsia" w:hAnsi="Book Antiqua" w:cs="Times New Roman"/>
          <w:sz w:val="24"/>
          <w:szCs w:val="24"/>
          <w:lang w:eastAsia="zh-CN"/>
        </w:rPr>
        <w:t>Taddio</w:t>
      </w:r>
      <w:proofErr w:type="spellEnd"/>
      <w:r w:rsidRPr="009F54E9">
        <w:rPr>
          <w:rFonts w:ascii="Book Antiqua" w:eastAsiaTheme="minorEastAsia" w:hAnsi="Book Antiqua" w:cs="Times New Roman"/>
          <w:sz w:val="24"/>
          <w:szCs w:val="24"/>
          <w:lang w:eastAsia="zh-CN"/>
        </w:rPr>
        <w:t xml:space="preserve"> A, Barwick M, Latimer M, Scott SD, </w:t>
      </w:r>
      <w:proofErr w:type="spellStart"/>
      <w:r w:rsidRPr="009F54E9">
        <w:rPr>
          <w:rFonts w:ascii="Book Antiqua" w:eastAsiaTheme="minorEastAsia" w:hAnsi="Book Antiqua" w:cs="Times New Roman"/>
          <w:sz w:val="24"/>
          <w:szCs w:val="24"/>
          <w:lang w:eastAsia="zh-CN"/>
        </w:rPr>
        <w:t>Rashotte</w:t>
      </w:r>
      <w:proofErr w:type="spellEnd"/>
      <w:r w:rsidRPr="009F54E9">
        <w:rPr>
          <w:rFonts w:ascii="Book Antiqua" w:eastAsiaTheme="minorEastAsia" w:hAnsi="Book Antiqua" w:cs="Times New Roman"/>
          <w:sz w:val="24"/>
          <w:szCs w:val="24"/>
          <w:lang w:eastAsia="zh-CN"/>
        </w:rPr>
        <w:t xml:space="preserve"> J, Campbell F, Finley GA. Epidemiology and management of painful procedures in children in Canadian hospitals. </w:t>
      </w:r>
      <w:r w:rsidRPr="009F54E9">
        <w:rPr>
          <w:rFonts w:ascii="Book Antiqua" w:eastAsiaTheme="minorEastAsia" w:hAnsi="Book Antiqua" w:cs="Times New Roman"/>
          <w:i/>
          <w:iCs/>
          <w:sz w:val="24"/>
          <w:szCs w:val="24"/>
          <w:lang w:eastAsia="zh-CN"/>
        </w:rPr>
        <w:t>CMAJ</w:t>
      </w:r>
      <w:r w:rsidRPr="009F54E9">
        <w:rPr>
          <w:rFonts w:ascii="Book Antiqua" w:eastAsiaTheme="minorEastAsia" w:hAnsi="Book Antiqua" w:cs="Times New Roman"/>
          <w:sz w:val="24"/>
          <w:szCs w:val="24"/>
          <w:lang w:eastAsia="zh-CN"/>
        </w:rPr>
        <w:t> 2011; </w:t>
      </w:r>
      <w:r w:rsidRPr="009F54E9">
        <w:rPr>
          <w:rFonts w:ascii="Book Antiqua" w:eastAsiaTheme="minorEastAsia" w:hAnsi="Book Antiqua" w:cs="Times New Roman"/>
          <w:b/>
          <w:bCs/>
          <w:sz w:val="24"/>
          <w:szCs w:val="24"/>
          <w:lang w:eastAsia="zh-CN"/>
        </w:rPr>
        <w:t>183</w:t>
      </w:r>
      <w:r w:rsidRPr="009F54E9">
        <w:rPr>
          <w:rFonts w:ascii="Book Antiqua" w:eastAsiaTheme="minorEastAsia" w:hAnsi="Book Antiqua" w:cs="Times New Roman"/>
          <w:sz w:val="24"/>
          <w:szCs w:val="24"/>
          <w:lang w:eastAsia="zh-CN"/>
        </w:rPr>
        <w:t>: E403-E410 [PMID: 21464171 DOI: 10.1503/cmaj.101341]</w:t>
      </w:r>
    </w:p>
    <w:p w14:paraId="2F9EE97F" w14:textId="6C8457DE" w:rsidR="009F54E9" w:rsidRPr="009F54E9" w:rsidRDefault="009F54E9" w:rsidP="009F54E9">
      <w:pPr>
        <w:pStyle w:val="ListParagraph"/>
        <w:numPr>
          <w:ilvl w:val="0"/>
          <w:numId w:val="17"/>
        </w:numPr>
        <w:adjustRightInd w:val="0"/>
        <w:snapToGrid w:val="0"/>
        <w:spacing w:line="360" w:lineRule="auto"/>
        <w:ind w:left="426" w:hanging="426"/>
        <w:jc w:val="both"/>
        <w:rPr>
          <w:rFonts w:ascii="Book Antiqua" w:eastAsiaTheme="minorEastAsia" w:hAnsi="Book Antiqua" w:cs="Times New Roman"/>
          <w:sz w:val="24"/>
          <w:szCs w:val="24"/>
          <w:lang w:eastAsia="zh-CN"/>
        </w:rPr>
      </w:pPr>
      <w:r w:rsidRPr="009F54E9">
        <w:rPr>
          <w:rFonts w:ascii="Book Antiqua" w:eastAsiaTheme="minorEastAsia" w:hAnsi="Book Antiqua" w:cs="Times New Roman"/>
          <w:b/>
          <w:bCs/>
          <w:sz w:val="24"/>
          <w:szCs w:val="24"/>
          <w:lang w:eastAsia="zh-CN"/>
        </w:rPr>
        <w:t>MacLean S</w:t>
      </w:r>
      <w:r w:rsidRPr="009F54E9">
        <w:rPr>
          <w:rFonts w:ascii="Book Antiqua" w:eastAsiaTheme="minorEastAsia" w:hAnsi="Book Antiqua" w:cs="Times New Roman"/>
          <w:sz w:val="24"/>
          <w:szCs w:val="24"/>
          <w:lang w:eastAsia="zh-CN"/>
        </w:rPr>
        <w:t>, Obispo J, Young KD. The gap between pediatric emergency department procedural pain management treatments available and actual practice. </w:t>
      </w:r>
      <w:proofErr w:type="spellStart"/>
      <w:r w:rsidRPr="009F54E9">
        <w:rPr>
          <w:rFonts w:ascii="Book Antiqua" w:eastAsiaTheme="minorEastAsia" w:hAnsi="Book Antiqua" w:cs="Times New Roman"/>
          <w:i/>
          <w:iCs/>
          <w:sz w:val="24"/>
          <w:szCs w:val="24"/>
          <w:lang w:eastAsia="zh-CN"/>
        </w:rPr>
        <w:t>Pediatr</w:t>
      </w:r>
      <w:proofErr w:type="spellEnd"/>
      <w:r w:rsidRPr="009F54E9">
        <w:rPr>
          <w:rFonts w:ascii="Book Antiqua" w:eastAsiaTheme="minorEastAsia" w:hAnsi="Book Antiqua" w:cs="Times New Roman"/>
          <w:i/>
          <w:iCs/>
          <w:sz w:val="24"/>
          <w:szCs w:val="24"/>
          <w:lang w:eastAsia="zh-CN"/>
        </w:rPr>
        <w:t xml:space="preserve"> </w:t>
      </w:r>
      <w:proofErr w:type="spellStart"/>
      <w:r w:rsidRPr="009F54E9">
        <w:rPr>
          <w:rFonts w:ascii="Book Antiqua" w:eastAsiaTheme="minorEastAsia" w:hAnsi="Book Antiqua" w:cs="Times New Roman"/>
          <w:i/>
          <w:iCs/>
          <w:sz w:val="24"/>
          <w:szCs w:val="24"/>
          <w:lang w:eastAsia="zh-CN"/>
        </w:rPr>
        <w:t>Emerg</w:t>
      </w:r>
      <w:proofErr w:type="spellEnd"/>
      <w:r w:rsidRPr="009F54E9">
        <w:rPr>
          <w:rFonts w:ascii="Book Antiqua" w:eastAsiaTheme="minorEastAsia" w:hAnsi="Book Antiqua" w:cs="Times New Roman"/>
          <w:i/>
          <w:iCs/>
          <w:sz w:val="24"/>
          <w:szCs w:val="24"/>
          <w:lang w:eastAsia="zh-CN"/>
        </w:rPr>
        <w:t xml:space="preserve"> Care</w:t>
      </w:r>
      <w:r w:rsidRPr="009F54E9">
        <w:rPr>
          <w:rFonts w:ascii="Book Antiqua" w:eastAsiaTheme="minorEastAsia" w:hAnsi="Book Antiqua" w:cs="Times New Roman"/>
          <w:sz w:val="24"/>
          <w:szCs w:val="24"/>
          <w:lang w:eastAsia="zh-CN"/>
        </w:rPr>
        <w:t> 2007; </w:t>
      </w:r>
      <w:r w:rsidRPr="009F54E9">
        <w:rPr>
          <w:rFonts w:ascii="Book Antiqua" w:eastAsiaTheme="minorEastAsia" w:hAnsi="Book Antiqua" w:cs="Times New Roman"/>
          <w:b/>
          <w:bCs/>
          <w:sz w:val="24"/>
          <w:szCs w:val="24"/>
          <w:lang w:eastAsia="zh-CN"/>
        </w:rPr>
        <w:t>23</w:t>
      </w:r>
      <w:r w:rsidRPr="009F54E9">
        <w:rPr>
          <w:rFonts w:ascii="Book Antiqua" w:eastAsiaTheme="minorEastAsia" w:hAnsi="Book Antiqua" w:cs="Times New Roman"/>
          <w:sz w:val="24"/>
          <w:szCs w:val="24"/>
          <w:lang w:eastAsia="zh-CN"/>
        </w:rPr>
        <w:t>: 87-93 [PMID: 17351407 DOI: 10.1097/PEC.0b013e31803]</w:t>
      </w:r>
    </w:p>
    <w:p w14:paraId="7E70834D" w14:textId="3C8144C5" w:rsidR="009F54E9" w:rsidRPr="009F54E9" w:rsidRDefault="009F54E9" w:rsidP="009F54E9">
      <w:pPr>
        <w:pStyle w:val="ListParagraph"/>
        <w:numPr>
          <w:ilvl w:val="0"/>
          <w:numId w:val="17"/>
        </w:numPr>
        <w:adjustRightInd w:val="0"/>
        <w:snapToGrid w:val="0"/>
        <w:spacing w:line="360" w:lineRule="auto"/>
        <w:ind w:left="426" w:hanging="426"/>
        <w:jc w:val="both"/>
        <w:rPr>
          <w:rFonts w:ascii="Book Antiqua" w:eastAsiaTheme="minorEastAsia" w:hAnsi="Book Antiqua" w:cs="Times New Roman"/>
          <w:sz w:val="24"/>
          <w:szCs w:val="24"/>
          <w:lang w:eastAsia="zh-CN"/>
        </w:rPr>
      </w:pPr>
      <w:proofErr w:type="spellStart"/>
      <w:r w:rsidRPr="009F54E9">
        <w:rPr>
          <w:rFonts w:ascii="Book Antiqua" w:eastAsiaTheme="minorEastAsia" w:hAnsi="Book Antiqua" w:cs="Times New Roman"/>
          <w:b/>
          <w:bCs/>
          <w:sz w:val="24"/>
          <w:szCs w:val="24"/>
          <w:lang w:eastAsia="zh-CN"/>
        </w:rPr>
        <w:t>Taddio</w:t>
      </w:r>
      <w:proofErr w:type="spellEnd"/>
      <w:r w:rsidRPr="009F54E9">
        <w:rPr>
          <w:rFonts w:ascii="Book Antiqua" w:eastAsiaTheme="minorEastAsia" w:hAnsi="Book Antiqua" w:cs="Times New Roman"/>
          <w:b/>
          <w:bCs/>
          <w:sz w:val="24"/>
          <w:szCs w:val="24"/>
          <w:lang w:eastAsia="zh-CN"/>
        </w:rPr>
        <w:t xml:space="preserve"> A</w:t>
      </w:r>
      <w:r w:rsidRPr="009F54E9">
        <w:rPr>
          <w:rFonts w:ascii="Book Antiqua" w:eastAsiaTheme="minorEastAsia" w:hAnsi="Book Antiqua" w:cs="Times New Roman"/>
          <w:sz w:val="24"/>
          <w:szCs w:val="24"/>
          <w:lang w:eastAsia="zh-CN"/>
        </w:rPr>
        <w:t>, Smart S, Sheedy M, Yoon EW, Vyas C, Parikh C, Pillai Riddell R, Shah V. Impact of prenatal education on maternal utilization of analgesic interventions at future infant vaccinations: a cluster randomized trial. </w:t>
      </w:r>
      <w:r w:rsidRPr="009F54E9">
        <w:rPr>
          <w:rFonts w:ascii="Book Antiqua" w:eastAsiaTheme="minorEastAsia" w:hAnsi="Book Antiqua" w:cs="Times New Roman"/>
          <w:i/>
          <w:iCs/>
          <w:sz w:val="24"/>
          <w:szCs w:val="24"/>
          <w:lang w:eastAsia="zh-CN"/>
        </w:rPr>
        <w:t>Pain</w:t>
      </w:r>
      <w:r w:rsidRPr="009F54E9">
        <w:rPr>
          <w:rFonts w:ascii="Book Antiqua" w:eastAsiaTheme="minorEastAsia" w:hAnsi="Book Antiqua" w:cs="Times New Roman"/>
          <w:sz w:val="24"/>
          <w:szCs w:val="24"/>
          <w:lang w:eastAsia="zh-CN"/>
        </w:rPr>
        <w:t> 2014; </w:t>
      </w:r>
      <w:r w:rsidRPr="009F54E9">
        <w:rPr>
          <w:rFonts w:ascii="Book Antiqua" w:eastAsiaTheme="minorEastAsia" w:hAnsi="Book Antiqua" w:cs="Times New Roman"/>
          <w:b/>
          <w:bCs/>
          <w:sz w:val="24"/>
          <w:szCs w:val="24"/>
          <w:lang w:eastAsia="zh-CN"/>
        </w:rPr>
        <w:t>155</w:t>
      </w:r>
      <w:r w:rsidRPr="009F54E9">
        <w:rPr>
          <w:rFonts w:ascii="Book Antiqua" w:eastAsiaTheme="minorEastAsia" w:hAnsi="Book Antiqua" w:cs="Times New Roman"/>
          <w:sz w:val="24"/>
          <w:szCs w:val="24"/>
          <w:lang w:eastAsia="zh-CN"/>
        </w:rPr>
        <w:t>: 1288-1292 [PMID: 24704427 DOI: 10.1016/j.pain.2014.03.024]</w:t>
      </w:r>
    </w:p>
    <w:p w14:paraId="3D6A1CD4" w14:textId="241E08EA" w:rsidR="009F54E9" w:rsidRPr="009F54E9" w:rsidRDefault="009F54E9" w:rsidP="009F54E9">
      <w:pPr>
        <w:pStyle w:val="ListParagraph"/>
        <w:numPr>
          <w:ilvl w:val="0"/>
          <w:numId w:val="17"/>
        </w:numPr>
        <w:adjustRightInd w:val="0"/>
        <w:snapToGrid w:val="0"/>
        <w:spacing w:line="360" w:lineRule="auto"/>
        <w:ind w:left="426" w:hanging="426"/>
        <w:jc w:val="both"/>
        <w:rPr>
          <w:rFonts w:ascii="Book Antiqua" w:eastAsiaTheme="minorEastAsia" w:hAnsi="Book Antiqua" w:cs="Times New Roman"/>
          <w:sz w:val="24"/>
          <w:szCs w:val="24"/>
          <w:lang w:eastAsia="zh-CN"/>
        </w:rPr>
      </w:pPr>
      <w:r w:rsidRPr="009F54E9">
        <w:rPr>
          <w:rFonts w:ascii="Book Antiqua" w:eastAsiaTheme="minorEastAsia" w:hAnsi="Book Antiqua" w:cs="Times New Roman"/>
          <w:b/>
          <w:bCs/>
          <w:sz w:val="24"/>
          <w:szCs w:val="24"/>
          <w:lang w:eastAsia="zh-CN"/>
        </w:rPr>
        <w:t>McGrath PJ</w:t>
      </w:r>
      <w:r w:rsidRPr="009F54E9">
        <w:rPr>
          <w:rFonts w:ascii="Book Antiqua" w:eastAsiaTheme="minorEastAsia" w:hAnsi="Book Antiqua" w:cs="Times New Roman"/>
          <w:sz w:val="24"/>
          <w:szCs w:val="24"/>
          <w:lang w:eastAsia="zh-CN"/>
        </w:rPr>
        <w:t xml:space="preserve">, </w:t>
      </w:r>
      <w:proofErr w:type="spellStart"/>
      <w:r w:rsidRPr="009F54E9">
        <w:rPr>
          <w:rFonts w:ascii="Book Antiqua" w:eastAsiaTheme="minorEastAsia" w:hAnsi="Book Antiqua" w:cs="Times New Roman"/>
          <w:sz w:val="24"/>
          <w:szCs w:val="24"/>
          <w:lang w:eastAsia="zh-CN"/>
        </w:rPr>
        <w:t>Walco</w:t>
      </w:r>
      <w:proofErr w:type="spellEnd"/>
      <w:r w:rsidRPr="009F54E9">
        <w:rPr>
          <w:rFonts w:ascii="Book Antiqua" w:eastAsiaTheme="minorEastAsia" w:hAnsi="Book Antiqua" w:cs="Times New Roman"/>
          <w:sz w:val="24"/>
          <w:szCs w:val="24"/>
          <w:lang w:eastAsia="zh-CN"/>
        </w:rPr>
        <w:t xml:space="preserve"> GA, Turk DC, Dworkin RH, Brown MT, Davidson K, </w:t>
      </w:r>
      <w:proofErr w:type="spellStart"/>
      <w:r w:rsidRPr="009F54E9">
        <w:rPr>
          <w:rFonts w:ascii="Book Antiqua" w:eastAsiaTheme="minorEastAsia" w:hAnsi="Book Antiqua" w:cs="Times New Roman"/>
          <w:sz w:val="24"/>
          <w:szCs w:val="24"/>
          <w:lang w:eastAsia="zh-CN"/>
        </w:rPr>
        <w:t>Eccleston</w:t>
      </w:r>
      <w:proofErr w:type="spellEnd"/>
      <w:r w:rsidRPr="009F54E9">
        <w:rPr>
          <w:rFonts w:ascii="Book Antiqua" w:eastAsiaTheme="minorEastAsia" w:hAnsi="Book Antiqua" w:cs="Times New Roman"/>
          <w:sz w:val="24"/>
          <w:szCs w:val="24"/>
          <w:lang w:eastAsia="zh-CN"/>
        </w:rPr>
        <w:t xml:space="preserve"> C, Finley GA, </w:t>
      </w:r>
      <w:proofErr w:type="spellStart"/>
      <w:r w:rsidRPr="009F54E9">
        <w:rPr>
          <w:rFonts w:ascii="Book Antiqua" w:eastAsiaTheme="minorEastAsia" w:hAnsi="Book Antiqua" w:cs="Times New Roman"/>
          <w:sz w:val="24"/>
          <w:szCs w:val="24"/>
          <w:lang w:eastAsia="zh-CN"/>
        </w:rPr>
        <w:t>Goldschneider</w:t>
      </w:r>
      <w:proofErr w:type="spellEnd"/>
      <w:r w:rsidRPr="009F54E9">
        <w:rPr>
          <w:rFonts w:ascii="Book Antiqua" w:eastAsiaTheme="minorEastAsia" w:hAnsi="Book Antiqua" w:cs="Times New Roman"/>
          <w:sz w:val="24"/>
          <w:szCs w:val="24"/>
          <w:lang w:eastAsia="zh-CN"/>
        </w:rPr>
        <w:t xml:space="preserve"> K, </w:t>
      </w:r>
      <w:proofErr w:type="spellStart"/>
      <w:r w:rsidRPr="009F54E9">
        <w:rPr>
          <w:rFonts w:ascii="Book Antiqua" w:eastAsiaTheme="minorEastAsia" w:hAnsi="Book Antiqua" w:cs="Times New Roman"/>
          <w:sz w:val="24"/>
          <w:szCs w:val="24"/>
          <w:lang w:eastAsia="zh-CN"/>
        </w:rPr>
        <w:t>Haverkos</w:t>
      </w:r>
      <w:proofErr w:type="spellEnd"/>
      <w:r w:rsidRPr="009F54E9">
        <w:rPr>
          <w:rFonts w:ascii="Book Antiqua" w:eastAsiaTheme="minorEastAsia" w:hAnsi="Book Antiqua" w:cs="Times New Roman"/>
          <w:sz w:val="24"/>
          <w:szCs w:val="24"/>
          <w:lang w:eastAsia="zh-CN"/>
        </w:rPr>
        <w:t xml:space="preserve"> L, Hertz SH, </w:t>
      </w:r>
      <w:proofErr w:type="spellStart"/>
      <w:r w:rsidRPr="009F54E9">
        <w:rPr>
          <w:rFonts w:ascii="Book Antiqua" w:eastAsiaTheme="minorEastAsia" w:hAnsi="Book Antiqua" w:cs="Times New Roman"/>
          <w:sz w:val="24"/>
          <w:szCs w:val="24"/>
          <w:lang w:eastAsia="zh-CN"/>
        </w:rPr>
        <w:t>Ljungman</w:t>
      </w:r>
      <w:proofErr w:type="spellEnd"/>
      <w:r w:rsidRPr="009F54E9">
        <w:rPr>
          <w:rFonts w:ascii="Book Antiqua" w:eastAsiaTheme="minorEastAsia" w:hAnsi="Book Antiqua" w:cs="Times New Roman"/>
          <w:sz w:val="24"/>
          <w:szCs w:val="24"/>
          <w:lang w:eastAsia="zh-CN"/>
        </w:rPr>
        <w:t xml:space="preserve"> G, Palermo T, Rappaport BA, Rhodes T, Schechter N, Scott J, </w:t>
      </w:r>
      <w:proofErr w:type="spellStart"/>
      <w:r w:rsidRPr="009F54E9">
        <w:rPr>
          <w:rFonts w:ascii="Book Antiqua" w:eastAsiaTheme="minorEastAsia" w:hAnsi="Book Antiqua" w:cs="Times New Roman"/>
          <w:sz w:val="24"/>
          <w:szCs w:val="24"/>
          <w:lang w:eastAsia="zh-CN"/>
        </w:rPr>
        <w:t>Sethna</w:t>
      </w:r>
      <w:proofErr w:type="spellEnd"/>
      <w:r w:rsidRPr="009F54E9">
        <w:rPr>
          <w:rFonts w:ascii="Book Antiqua" w:eastAsiaTheme="minorEastAsia" w:hAnsi="Book Antiqua" w:cs="Times New Roman"/>
          <w:sz w:val="24"/>
          <w:szCs w:val="24"/>
          <w:lang w:eastAsia="zh-CN"/>
        </w:rPr>
        <w:t xml:space="preserve"> N, </w:t>
      </w:r>
      <w:proofErr w:type="spellStart"/>
      <w:r w:rsidRPr="009F54E9">
        <w:rPr>
          <w:rFonts w:ascii="Book Antiqua" w:eastAsiaTheme="minorEastAsia" w:hAnsi="Book Antiqua" w:cs="Times New Roman"/>
          <w:sz w:val="24"/>
          <w:szCs w:val="24"/>
          <w:lang w:eastAsia="zh-CN"/>
        </w:rPr>
        <w:t>Svensson</w:t>
      </w:r>
      <w:proofErr w:type="spellEnd"/>
      <w:r w:rsidRPr="009F54E9">
        <w:rPr>
          <w:rFonts w:ascii="Book Antiqua" w:eastAsiaTheme="minorEastAsia" w:hAnsi="Book Antiqua" w:cs="Times New Roman"/>
          <w:sz w:val="24"/>
          <w:szCs w:val="24"/>
          <w:lang w:eastAsia="zh-CN"/>
        </w:rPr>
        <w:t xml:space="preserve"> OK, Stinson J, von Baeyer CL, Walker L, Weisman S, White RE, </w:t>
      </w:r>
      <w:proofErr w:type="spellStart"/>
      <w:r w:rsidRPr="009F54E9">
        <w:rPr>
          <w:rFonts w:ascii="Book Antiqua" w:eastAsiaTheme="minorEastAsia" w:hAnsi="Book Antiqua" w:cs="Times New Roman"/>
          <w:sz w:val="24"/>
          <w:szCs w:val="24"/>
          <w:lang w:eastAsia="zh-CN"/>
        </w:rPr>
        <w:t>Zajicek</w:t>
      </w:r>
      <w:proofErr w:type="spellEnd"/>
      <w:r w:rsidRPr="009F54E9">
        <w:rPr>
          <w:rFonts w:ascii="Book Antiqua" w:eastAsiaTheme="minorEastAsia" w:hAnsi="Book Antiqua" w:cs="Times New Roman"/>
          <w:sz w:val="24"/>
          <w:szCs w:val="24"/>
          <w:lang w:eastAsia="zh-CN"/>
        </w:rPr>
        <w:t xml:space="preserve"> A, </w:t>
      </w:r>
      <w:proofErr w:type="spellStart"/>
      <w:r w:rsidRPr="009F54E9">
        <w:rPr>
          <w:rFonts w:ascii="Book Antiqua" w:eastAsiaTheme="minorEastAsia" w:hAnsi="Book Antiqua" w:cs="Times New Roman"/>
          <w:sz w:val="24"/>
          <w:szCs w:val="24"/>
          <w:lang w:eastAsia="zh-CN"/>
        </w:rPr>
        <w:t>Zeltzer</w:t>
      </w:r>
      <w:proofErr w:type="spellEnd"/>
      <w:r w:rsidRPr="009F54E9">
        <w:rPr>
          <w:rFonts w:ascii="Book Antiqua" w:eastAsiaTheme="minorEastAsia" w:hAnsi="Book Antiqua" w:cs="Times New Roman"/>
          <w:sz w:val="24"/>
          <w:szCs w:val="24"/>
          <w:lang w:eastAsia="zh-CN"/>
        </w:rPr>
        <w:t xml:space="preserve"> L. Core outcome </w:t>
      </w:r>
      <w:r w:rsidRPr="009F54E9">
        <w:rPr>
          <w:rFonts w:ascii="Book Antiqua" w:eastAsiaTheme="minorEastAsia" w:hAnsi="Book Antiqua" w:cs="Times New Roman"/>
          <w:sz w:val="24"/>
          <w:szCs w:val="24"/>
          <w:lang w:eastAsia="zh-CN"/>
        </w:rPr>
        <w:lastRenderedPageBreak/>
        <w:t xml:space="preserve">domains and measures for pediatric acute and chronic/recurrent pain clinical trials: </w:t>
      </w:r>
      <w:proofErr w:type="spellStart"/>
      <w:r w:rsidRPr="009F54E9">
        <w:rPr>
          <w:rFonts w:ascii="Book Antiqua" w:eastAsiaTheme="minorEastAsia" w:hAnsi="Book Antiqua" w:cs="Times New Roman"/>
          <w:sz w:val="24"/>
          <w:szCs w:val="24"/>
          <w:lang w:eastAsia="zh-CN"/>
        </w:rPr>
        <w:t>PedIMMPACT</w:t>
      </w:r>
      <w:proofErr w:type="spellEnd"/>
      <w:r w:rsidRPr="009F54E9">
        <w:rPr>
          <w:rFonts w:ascii="Book Antiqua" w:eastAsiaTheme="minorEastAsia" w:hAnsi="Book Antiqua" w:cs="Times New Roman"/>
          <w:sz w:val="24"/>
          <w:szCs w:val="24"/>
          <w:lang w:eastAsia="zh-CN"/>
        </w:rPr>
        <w:t xml:space="preserve"> recommendations. </w:t>
      </w:r>
      <w:r w:rsidRPr="009F54E9">
        <w:rPr>
          <w:rFonts w:ascii="Book Antiqua" w:eastAsiaTheme="minorEastAsia" w:hAnsi="Book Antiqua" w:cs="Times New Roman"/>
          <w:i/>
          <w:iCs/>
          <w:sz w:val="24"/>
          <w:szCs w:val="24"/>
          <w:lang w:eastAsia="zh-CN"/>
        </w:rPr>
        <w:t>J Pain</w:t>
      </w:r>
      <w:r w:rsidRPr="009F54E9">
        <w:rPr>
          <w:rFonts w:ascii="Book Antiqua" w:eastAsiaTheme="minorEastAsia" w:hAnsi="Book Antiqua" w:cs="Times New Roman"/>
          <w:sz w:val="24"/>
          <w:szCs w:val="24"/>
          <w:lang w:eastAsia="zh-CN"/>
        </w:rPr>
        <w:t> 2008; </w:t>
      </w:r>
      <w:r w:rsidRPr="009F54E9">
        <w:rPr>
          <w:rFonts w:ascii="Book Antiqua" w:eastAsiaTheme="minorEastAsia" w:hAnsi="Book Antiqua" w:cs="Times New Roman"/>
          <w:b/>
          <w:bCs/>
          <w:sz w:val="24"/>
          <w:szCs w:val="24"/>
          <w:lang w:eastAsia="zh-CN"/>
        </w:rPr>
        <w:t>9</w:t>
      </w:r>
      <w:r w:rsidRPr="009F54E9">
        <w:rPr>
          <w:rFonts w:ascii="Book Antiqua" w:eastAsiaTheme="minorEastAsia" w:hAnsi="Book Antiqua" w:cs="Times New Roman"/>
          <w:sz w:val="24"/>
          <w:szCs w:val="24"/>
          <w:lang w:eastAsia="zh-CN"/>
        </w:rPr>
        <w:t>: 771-783 [PMID: 18562251 DOI: 10.1016/j.jpain.2008.04.007]</w:t>
      </w:r>
    </w:p>
    <w:p w14:paraId="2AE0D499" w14:textId="7FFC72CF" w:rsidR="009F54E9" w:rsidRPr="009F54E9" w:rsidRDefault="009F54E9" w:rsidP="009F54E9">
      <w:pPr>
        <w:pStyle w:val="ListParagraph"/>
        <w:numPr>
          <w:ilvl w:val="0"/>
          <w:numId w:val="17"/>
        </w:numPr>
        <w:adjustRightInd w:val="0"/>
        <w:snapToGrid w:val="0"/>
        <w:spacing w:line="360" w:lineRule="auto"/>
        <w:ind w:left="426" w:hanging="426"/>
        <w:jc w:val="both"/>
        <w:rPr>
          <w:rFonts w:ascii="Book Antiqua" w:eastAsiaTheme="minorEastAsia" w:hAnsi="Book Antiqua" w:cs="Times New Roman"/>
          <w:sz w:val="24"/>
          <w:szCs w:val="24"/>
          <w:lang w:eastAsia="zh-CN"/>
        </w:rPr>
      </w:pPr>
      <w:r w:rsidRPr="009F54E9">
        <w:rPr>
          <w:rFonts w:ascii="Book Antiqua" w:eastAsiaTheme="minorEastAsia" w:hAnsi="Book Antiqua" w:cs="Times New Roman"/>
          <w:b/>
          <w:bCs/>
          <w:sz w:val="24"/>
          <w:szCs w:val="24"/>
          <w:lang w:eastAsia="zh-CN"/>
        </w:rPr>
        <w:t>Connelly M</w:t>
      </w:r>
      <w:r w:rsidRPr="009F54E9">
        <w:rPr>
          <w:rFonts w:ascii="Book Antiqua" w:eastAsiaTheme="minorEastAsia" w:hAnsi="Book Antiqua" w:cs="Times New Roman"/>
          <w:sz w:val="24"/>
          <w:szCs w:val="24"/>
          <w:lang w:eastAsia="zh-CN"/>
        </w:rPr>
        <w:t xml:space="preserve">, Wallace DP, Williams K, Parker J, </w:t>
      </w:r>
      <w:proofErr w:type="spellStart"/>
      <w:r w:rsidRPr="009F54E9">
        <w:rPr>
          <w:rFonts w:ascii="Book Antiqua" w:eastAsiaTheme="minorEastAsia" w:hAnsi="Book Antiqua" w:cs="Times New Roman"/>
          <w:sz w:val="24"/>
          <w:szCs w:val="24"/>
          <w:lang w:eastAsia="zh-CN"/>
        </w:rPr>
        <w:t>Schurman</w:t>
      </w:r>
      <w:proofErr w:type="spellEnd"/>
      <w:r w:rsidRPr="009F54E9">
        <w:rPr>
          <w:rFonts w:ascii="Book Antiqua" w:eastAsiaTheme="minorEastAsia" w:hAnsi="Book Antiqua" w:cs="Times New Roman"/>
          <w:sz w:val="24"/>
          <w:szCs w:val="24"/>
          <w:lang w:eastAsia="zh-CN"/>
        </w:rPr>
        <w:t xml:space="preserve"> JV. Parent Attitudes Toward Pain Management for Childhood Immunizations. </w:t>
      </w:r>
      <w:proofErr w:type="spellStart"/>
      <w:r w:rsidRPr="009F54E9">
        <w:rPr>
          <w:rFonts w:ascii="Book Antiqua" w:eastAsiaTheme="minorEastAsia" w:hAnsi="Book Antiqua" w:cs="Times New Roman"/>
          <w:i/>
          <w:iCs/>
          <w:sz w:val="24"/>
          <w:szCs w:val="24"/>
          <w:lang w:eastAsia="zh-CN"/>
        </w:rPr>
        <w:t>Clin</w:t>
      </w:r>
      <w:proofErr w:type="spellEnd"/>
      <w:r w:rsidRPr="009F54E9">
        <w:rPr>
          <w:rFonts w:ascii="Book Antiqua" w:eastAsiaTheme="minorEastAsia" w:hAnsi="Book Antiqua" w:cs="Times New Roman"/>
          <w:i/>
          <w:iCs/>
          <w:sz w:val="24"/>
          <w:szCs w:val="24"/>
          <w:lang w:eastAsia="zh-CN"/>
        </w:rPr>
        <w:t xml:space="preserve"> J Pain</w:t>
      </w:r>
      <w:r w:rsidRPr="009F54E9">
        <w:rPr>
          <w:rFonts w:ascii="Book Antiqua" w:eastAsiaTheme="minorEastAsia" w:hAnsi="Book Antiqua" w:cs="Times New Roman"/>
          <w:sz w:val="24"/>
          <w:szCs w:val="24"/>
          <w:lang w:eastAsia="zh-CN"/>
        </w:rPr>
        <w:t> 2016; </w:t>
      </w:r>
      <w:r w:rsidRPr="009F54E9">
        <w:rPr>
          <w:rFonts w:ascii="Book Antiqua" w:eastAsiaTheme="minorEastAsia" w:hAnsi="Book Antiqua" w:cs="Times New Roman"/>
          <w:b/>
          <w:bCs/>
          <w:sz w:val="24"/>
          <w:szCs w:val="24"/>
          <w:lang w:eastAsia="zh-CN"/>
        </w:rPr>
        <w:t>32</w:t>
      </w:r>
      <w:r w:rsidRPr="009F54E9">
        <w:rPr>
          <w:rFonts w:ascii="Book Antiqua" w:eastAsiaTheme="minorEastAsia" w:hAnsi="Book Antiqua" w:cs="Times New Roman"/>
          <w:sz w:val="24"/>
          <w:szCs w:val="24"/>
          <w:lang w:eastAsia="zh-CN"/>
        </w:rPr>
        <w:t>: 654-658 [PMID: 26710227 DOI: 10.1097/AJP.0000000000000327]</w:t>
      </w:r>
    </w:p>
    <w:p w14:paraId="0E48B46C" w14:textId="378C594D" w:rsidR="009F54E9" w:rsidRPr="009F54E9" w:rsidRDefault="009F54E9" w:rsidP="009F54E9">
      <w:pPr>
        <w:pStyle w:val="ListParagraph"/>
        <w:numPr>
          <w:ilvl w:val="0"/>
          <w:numId w:val="17"/>
        </w:numPr>
        <w:adjustRightInd w:val="0"/>
        <w:snapToGrid w:val="0"/>
        <w:spacing w:line="360" w:lineRule="auto"/>
        <w:ind w:left="426" w:hanging="426"/>
        <w:jc w:val="both"/>
        <w:rPr>
          <w:rFonts w:ascii="Book Antiqua" w:eastAsiaTheme="minorEastAsia" w:hAnsi="Book Antiqua" w:cs="Times New Roman"/>
          <w:sz w:val="24"/>
          <w:szCs w:val="24"/>
          <w:lang w:eastAsia="zh-CN"/>
        </w:rPr>
      </w:pPr>
      <w:r w:rsidRPr="009F54E9">
        <w:rPr>
          <w:rFonts w:ascii="Book Antiqua" w:eastAsiaTheme="minorEastAsia" w:hAnsi="Book Antiqua" w:cs="Times New Roman"/>
          <w:b/>
          <w:bCs/>
          <w:sz w:val="24"/>
          <w:szCs w:val="24"/>
          <w:lang w:eastAsia="zh-CN"/>
        </w:rPr>
        <w:t>Evans CJ</w:t>
      </w:r>
      <w:r w:rsidRPr="009F54E9">
        <w:rPr>
          <w:rFonts w:ascii="Book Antiqua" w:eastAsiaTheme="minorEastAsia" w:hAnsi="Book Antiqua" w:cs="Times New Roman"/>
          <w:sz w:val="24"/>
          <w:szCs w:val="24"/>
          <w:lang w:eastAsia="zh-CN"/>
        </w:rPr>
        <w:t xml:space="preserve">, Trudeau E, </w:t>
      </w:r>
      <w:proofErr w:type="spellStart"/>
      <w:r w:rsidRPr="009F54E9">
        <w:rPr>
          <w:rFonts w:ascii="Book Antiqua" w:eastAsiaTheme="minorEastAsia" w:hAnsi="Book Antiqua" w:cs="Times New Roman"/>
          <w:sz w:val="24"/>
          <w:szCs w:val="24"/>
          <w:lang w:eastAsia="zh-CN"/>
        </w:rPr>
        <w:t>Mertzanis</w:t>
      </w:r>
      <w:proofErr w:type="spellEnd"/>
      <w:r w:rsidRPr="009F54E9">
        <w:rPr>
          <w:rFonts w:ascii="Book Antiqua" w:eastAsiaTheme="minorEastAsia" w:hAnsi="Book Antiqua" w:cs="Times New Roman"/>
          <w:sz w:val="24"/>
          <w:szCs w:val="24"/>
          <w:lang w:eastAsia="zh-CN"/>
        </w:rPr>
        <w:t xml:space="preserve"> P, Marquis P, Peña BM, Wong J, Mayne T. Development and validation of the Pain Treatment Satisfaction Scale (PTSS): a patient satisfaction questionnaire for use in patients with chronic or acute pain. </w:t>
      </w:r>
      <w:r w:rsidRPr="009F54E9">
        <w:rPr>
          <w:rFonts w:ascii="Book Antiqua" w:eastAsiaTheme="minorEastAsia" w:hAnsi="Book Antiqua" w:cs="Times New Roman"/>
          <w:i/>
          <w:iCs/>
          <w:sz w:val="24"/>
          <w:szCs w:val="24"/>
          <w:lang w:eastAsia="zh-CN"/>
        </w:rPr>
        <w:t>Pain</w:t>
      </w:r>
      <w:r w:rsidRPr="009F54E9">
        <w:rPr>
          <w:rFonts w:ascii="Book Antiqua" w:eastAsiaTheme="minorEastAsia" w:hAnsi="Book Antiqua" w:cs="Times New Roman"/>
          <w:sz w:val="24"/>
          <w:szCs w:val="24"/>
          <w:lang w:eastAsia="zh-CN"/>
        </w:rPr>
        <w:t> 2004; </w:t>
      </w:r>
      <w:r w:rsidRPr="009F54E9">
        <w:rPr>
          <w:rFonts w:ascii="Book Antiqua" w:eastAsiaTheme="minorEastAsia" w:hAnsi="Book Antiqua" w:cs="Times New Roman"/>
          <w:b/>
          <w:bCs/>
          <w:sz w:val="24"/>
          <w:szCs w:val="24"/>
          <w:lang w:eastAsia="zh-CN"/>
        </w:rPr>
        <w:t>112</w:t>
      </w:r>
      <w:r w:rsidRPr="009F54E9">
        <w:rPr>
          <w:rFonts w:ascii="Book Antiqua" w:eastAsiaTheme="minorEastAsia" w:hAnsi="Book Antiqua" w:cs="Times New Roman"/>
          <w:sz w:val="24"/>
          <w:szCs w:val="24"/>
          <w:lang w:eastAsia="zh-CN"/>
        </w:rPr>
        <w:t>: 254-266 [PMID: 15561380 DOI: 10.1016/j.pain.2004.09.005]</w:t>
      </w:r>
    </w:p>
    <w:p w14:paraId="61BF5658" w14:textId="77777777" w:rsidR="00296376" w:rsidRDefault="00296376" w:rsidP="00296376">
      <w:pPr>
        <w:adjustRightInd w:val="0"/>
        <w:snapToGrid w:val="0"/>
        <w:spacing w:line="360" w:lineRule="auto"/>
        <w:jc w:val="both"/>
        <w:rPr>
          <w:rFonts w:ascii="Book Antiqua" w:eastAsiaTheme="minorEastAsia" w:hAnsi="Book Antiqua" w:cs="Times New Roman"/>
          <w:sz w:val="24"/>
          <w:szCs w:val="24"/>
          <w:lang w:eastAsia="zh-CN"/>
        </w:rPr>
      </w:pPr>
    </w:p>
    <w:p w14:paraId="48404D58" w14:textId="613648EA" w:rsidR="00296376" w:rsidRPr="00C52BCF" w:rsidRDefault="00296376" w:rsidP="00296376">
      <w:pPr>
        <w:snapToGrid w:val="0"/>
        <w:spacing w:line="360" w:lineRule="auto"/>
        <w:jc w:val="right"/>
        <w:rPr>
          <w:rFonts w:ascii="Book Antiqua" w:hAnsi="Book Antiqua" w:cs="Times New Roman"/>
          <w:b/>
          <w:color w:val="000000"/>
          <w:sz w:val="24"/>
          <w:szCs w:val="24"/>
        </w:rPr>
      </w:pPr>
      <w:bookmarkStart w:id="50" w:name="OLE_LINK307"/>
      <w:bookmarkStart w:id="51" w:name="OLE_LINK308"/>
      <w:bookmarkStart w:id="52" w:name="OLE_LINK319"/>
      <w:bookmarkStart w:id="53" w:name="OLE_LINK338"/>
      <w:bookmarkStart w:id="54" w:name="OLE_LINK384"/>
      <w:bookmarkStart w:id="55" w:name="OLE_LINK370"/>
      <w:bookmarkStart w:id="56" w:name="OLE_LINK393"/>
      <w:bookmarkStart w:id="57" w:name="OLE_LINK429"/>
      <w:bookmarkStart w:id="58" w:name="OLE_LINK430"/>
      <w:bookmarkStart w:id="59" w:name="OLE_LINK444"/>
      <w:bookmarkStart w:id="60" w:name="OLE_LINK447"/>
      <w:r w:rsidRPr="00C52BCF">
        <w:rPr>
          <w:rFonts w:ascii="Book Antiqua" w:hAnsi="Book Antiqua" w:cs="Times New Roman"/>
          <w:b/>
          <w:color w:val="000000"/>
          <w:sz w:val="24"/>
          <w:szCs w:val="24"/>
        </w:rPr>
        <w:t>P-Reviewer:</w:t>
      </w:r>
      <w:r w:rsidRPr="00C52BCF">
        <w:rPr>
          <w:rFonts w:ascii="Book Antiqua" w:hAnsi="Book Antiqua" w:cs="Times New Roman"/>
          <w:color w:val="000000"/>
          <w:sz w:val="24"/>
          <w:szCs w:val="24"/>
        </w:rPr>
        <w:t xml:space="preserve"> </w:t>
      </w:r>
      <w:proofErr w:type="spellStart"/>
      <w:r w:rsidR="008F0B88" w:rsidRPr="008F0B88">
        <w:rPr>
          <w:rFonts w:ascii="Book Antiqua" w:hAnsi="Book Antiqua" w:cs="Times New Roman"/>
          <w:color w:val="000000"/>
          <w:sz w:val="24"/>
          <w:szCs w:val="24"/>
        </w:rPr>
        <w:t>Classen</w:t>
      </w:r>
      <w:proofErr w:type="spellEnd"/>
      <w:r w:rsidR="008F0B88" w:rsidRPr="008F0B88">
        <w:rPr>
          <w:rFonts w:ascii="Book Antiqua" w:hAnsi="Book Antiqua" w:cs="Times New Roman" w:hint="eastAsia"/>
          <w:color w:val="000000"/>
          <w:sz w:val="24"/>
          <w:szCs w:val="24"/>
        </w:rPr>
        <w:t xml:space="preserve"> CF, </w:t>
      </w:r>
      <w:r w:rsidR="008F0B88" w:rsidRPr="008F0B88">
        <w:rPr>
          <w:rFonts w:ascii="Book Antiqua" w:hAnsi="Book Antiqua" w:cs="Times New Roman"/>
          <w:color w:val="000000"/>
          <w:sz w:val="24"/>
          <w:szCs w:val="24"/>
        </w:rPr>
        <w:t>Wang</w:t>
      </w:r>
      <w:r w:rsidR="008F0B88" w:rsidRPr="008F0B88">
        <w:rPr>
          <w:rFonts w:ascii="Book Antiqua" w:hAnsi="Book Antiqua" w:cs="Times New Roman" w:hint="eastAsia"/>
          <w:color w:val="000000"/>
          <w:sz w:val="24"/>
          <w:szCs w:val="24"/>
        </w:rPr>
        <w:t xml:space="preserve"> T, </w:t>
      </w:r>
      <w:r w:rsidR="008F0B88" w:rsidRPr="008F0B88">
        <w:rPr>
          <w:rFonts w:ascii="Book Antiqua" w:hAnsi="Book Antiqua" w:cs="Times New Roman"/>
          <w:color w:val="000000"/>
          <w:sz w:val="24"/>
          <w:szCs w:val="24"/>
        </w:rPr>
        <w:t>Watanabe</w:t>
      </w:r>
      <w:r w:rsidR="008F0B88" w:rsidRPr="008F0B88">
        <w:rPr>
          <w:rFonts w:ascii="Book Antiqua" w:hAnsi="Book Antiqua" w:cs="Times New Roman" w:hint="eastAsia"/>
          <w:color w:val="000000"/>
          <w:sz w:val="24"/>
          <w:szCs w:val="24"/>
        </w:rPr>
        <w:t xml:space="preserve"> T</w:t>
      </w:r>
      <w:r w:rsidR="008F0B88">
        <w:rPr>
          <w:rFonts w:ascii="Verdana" w:eastAsiaTheme="minorEastAsia" w:hAnsi="Verdana" w:hint="eastAsia"/>
          <w:color w:val="000000"/>
          <w:sz w:val="18"/>
          <w:szCs w:val="18"/>
          <w:shd w:val="clear" w:color="auto" w:fill="FFFFFF"/>
          <w:lang w:eastAsia="zh-CN"/>
        </w:rPr>
        <w:t xml:space="preserve"> </w:t>
      </w:r>
      <w:r w:rsidRPr="00C52BCF">
        <w:rPr>
          <w:rFonts w:ascii="Book Antiqua" w:hAnsi="Book Antiqua" w:cs="Times New Roman"/>
          <w:b/>
          <w:color w:val="000000"/>
          <w:sz w:val="24"/>
          <w:szCs w:val="24"/>
        </w:rPr>
        <w:t xml:space="preserve">S-Editor: </w:t>
      </w:r>
      <w:r w:rsidRPr="00C52BCF">
        <w:rPr>
          <w:rFonts w:ascii="Book Antiqua" w:hAnsi="Book Antiqua" w:cs="Times New Roman"/>
          <w:color w:val="000000"/>
          <w:sz w:val="24"/>
          <w:szCs w:val="24"/>
        </w:rPr>
        <w:t xml:space="preserve">Kong JX </w:t>
      </w:r>
      <w:r w:rsidRPr="00C52BCF">
        <w:rPr>
          <w:rFonts w:ascii="Book Antiqua" w:hAnsi="Book Antiqua" w:cs="Times New Roman"/>
          <w:b/>
          <w:color w:val="000000"/>
          <w:sz w:val="24"/>
          <w:szCs w:val="24"/>
        </w:rPr>
        <w:t>L-Editor: E-Editor:</w:t>
      </w:r>
    </w:p>
    <w:bookmarkEnd w:id="50"/>
    <w:bookmarkEnd w:id="51"/>
    <w:bookmarkEnd w:id="52"/>
    <w:bookmarkEnd w:id="53"/>
    <w:bookmarkEnd w:id="54"/>
    <w:bookmarkEnd w:id="55"/>
    <w:bookmarkEnd w:id="56"/>
    <w:bookmarkEnd w:id="57"/>
    <w:bookmarkEnd w:id="58"/>
    <w:bookmarkEnd w:id="59"/>
    <w:bookmarkEnd w:id="60"/>
    <w:p w14:paraId="65A30A7D" w14:textId="77777777" w:rsidR="00296376" w:rsidRPr="00296376" w:rsidRDefault="00296376" w:rsidP="00296376">
      <w:pPr>
        <w:adjustRightInd w:val="0"/>
        <w:snapToGrid w:val="0"/>
        <w:spacing w:line="360" w:lineRule="auto"/>
        <w:jc w:val="both"/>
        <w:rPr>
          <w:rFonts w:ascii="Book Antiqua" w:eastAsiaTheme="minorEastAsia" w:hAnsi="Book Antiqua" w:cs="Times New Roman"/>
          <w:sz w:val="24"/>
          <w:szCs w:val="24"/>
          <w:lang w:eastAsia="zh-CN"/>
        </w:rPr>
      </w:pPr>
    </w:p>
    <w:p w14:paraId="4E9BB1B4" w14:textId="77777777" w:rsidR="00287315" w:rsidRDefault="00287315">
      <w:pPr>
        <w:spacing w:after="200" w:line="276" w:lineRule="auto"/>
        <w:textAlignment w:val="auto"/>
        <w:rPr>
          <w:rFonts w:ascii="Book Antiqua" w:eastAsia="Calibri" w:hAnsi="Book Antiqua" w:cs="Times New Roman"/>
          <w:sz w:val="24"/>
          <w:szCs w:val="24"/>
        </w:rPr>
      </w:pPr>
      <w:r>
        <w:rPr>
          <w:rFonts w:ascii="Book Antiqua" w:hAnsi="Book Antiqua" w:cs="Times New Roman"/>
          <w:sz w:val="24"/>
          <w:szCs w:val="24"/>
        </w:rPr>
        <w:br w:type="page"/>
      </w:r>
    </w:p>
    <w:p w14:paraId="6C958CAB" w14:textId="09986E2B" w:rsidR="00E17611" w:rsidRDefault="00FA3FE8" w:rsidP="00947F4F">
      <w:pPr>
        <w:adjustRightInd w:val="0"/>
        <w:snapToGrid w:val="0"/>
        <w:spacing w:line="360" w:lineRule="auto"/>
        <w:jc w:val="both"/>
        <w:rPr>
          <w:rFonts w:ascii="Book Antiqua" w:eastAsiaTheme="minorEastAsia" w:hAnsi="Book Antiqua"/>
          <w:sz w:val="24"/>
          <w:szCs w:val="24"/>
          <w:lang w:eastAsia="zh-CN"/>
        </w:rPr>
      </w:pPr>
      <w:r w:rsidRPr="00947F4F">
        <w:rPr>
          <w:rFonts w:ascii="Book Antiqua" w:hAnsi="Book Antiqua"/>
          <w:noProof/>
          <w:sz w:val="24"/>
          <w:szCs w:val="24"/>
        </w:rPr>
        <w:lastRenderedPageBreak/>
        <mc:AlternateContent>
          <mc:Choice Requires="wps">
            <w:drawing>
              <wp:anchor distT="0" distB="0" distL="114300" distR="114300" simplePos="0" relativeHeight="251657728" behindDoc="0" locked="0" layoutInCell="1" allowOverlap="1" wp14:anchorId="78A200EB" wp14:editId="6DFCAD84">
                <wp:simplePos x="0" y="0"/>
                <wp:positionH relativeFrom="column">
                  <wp:posOffset>4925060</wp:posOffset>
                </wp:positionH>
                <wp:positionV relativeFrom="paragraph">
                  <wp:posOffset>1331595</wp:posOffset>
                </wp:positionV>
                <wp:extent cx="269240" cy="2667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C31BF" w14:textId="71BCD601" w:rsidR="00E17611" w:rsidRPr="00FA3FE8" w:rsidRDefault="00FA3FE8" w:rsidP="00E17611">
                            <w:pPr>
                              <w:rPr>
                                <w:rFonts w:eastAsiaTheme="minorEastAsia"/>
                                <w:lang w:eastAsia="zh-CN"/>
                              </w:rPr>
                            </w:pPr>
                            <w:proofErr w:type="gramStart"/>
                            <w:r>
                              <w:rPr>
                                <w:rFonts w:ascii="Times New Roman" w:eastAsiaTheme="minorEastAsia" w:hAnsi="Times New Roman" w:cs="Times New Roman" w:hint="eastAsia"/>
                                <w:sz w:val="24"/>
                                <w:szCs w:val="24"/>
                                <w:lang w:eastAsia="zh-CN"/>
                              </w:rPr>
                              <w:t>a</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7.8pt;margin-top:104.85pt;width:21.2pt;height:21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Uowsw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" filled="f" stroked="f">
                <v:textbox style="mso-fit-shape-to-text:t">
                  <w:txbxContent>
                    <w:p w14:paraId="440C31BF" w14:textId="71BCD601" w:rsidR="00E17611" w:rsidRPr="00FA3FE8" w:rsidRDefault="00FA3FE8" w:rsidP="00E17611">
                      <w:pPr>
                        <w:rPr>
                          <w:rFonts w:eastAsiaTheme="minorEastAsia" w:hint="eastAsia"/>
                          <w:lang w:eastAsia="zh-CN"/>
                        </w:rPr>
                      </w:pPr>
                      <w:r>
                        <w:rPr>
                          <w:rFonts w:ascii="Times New Roman" w:eastAsiaTheme="minorEastAsia" w:hAnsi="Times New Roman" w:cs="Times New Roman" w:hint="eastAsia"/>
                          <w:sz w:val="24"/>
                          <w:szCs w:val="24"/>
                          <w:lang w:eastAsia="zh-CN"/>
                        </w:rPr>
                        <w:t>a</w:t>
                      </w:r>
                    </w:p>
                  </w:txbxContent>
                </v:textbox>
              </v:shape>
            </w:pict>
          </mc:Fallback>
        </mc:AlternateContent>
      </w:r>
      <w:r w:rsidRPr="00947F4F">
        <w:rPr>
          <w:rFonts w:ascii="Book Antiqua" w:hAnsi="Book Antiqua" w:cs="Times New Roman"/>
          <w:noProof/>
          <w:sz w:val="24"/>
          <w:szCs w:val="24"/>
        </w:rPr>
        <mc:AlternateContent>
          <mc:Choice Requires="wps">
            <w:drawing>
              <wp:anchor distT="0" distB="0" distL="114300" distR="114300" simplePos="0" relativeHeight="251656704" behindDoc="0" locked="0" layoutInCell="1" allowOverlap="1" wp14:anchorId="2D783BFC" wp14:editId="7274B8CE">
                <wp:simplePos x="0" y="0"/>
                <wp:positionH relativeFrom="column">
                  <wp:posOffset>3966845</wp:posOffset>
                </wp:positionH>
                <wp:positionV relativeFrom="paragraph">
                  <wp:posOffset>1331595</wp:posOffset>
                </wp:positionV>
                <wp:extent cx="269240" cy="2667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409F2" w14:textId="1BD52802" w:rsidR="00E17611" w:rsidRPr="00FA3FE8" w:rsidRDefault="00FA3FE8" w:rsidP="00E17611">
                            <w:pPr>
                              <w:rPr>
                                <w:rFonts w:eastAsiaTheme="minorEastAsia"/>
                                <w:lang w:eastAsia="zh-CN"/>
                              </w:rPr>
                            </w:pPr>
                            <w:proofErr w:type="gramStart"/>
                            <w:r>
                              <w:rPr>
                                <w:rFonts w:ascii="Times New Roman" w:eastAsiaTheme="minorEastAsia" w:hAnsi="Times New Roman" w:cs="Times New Roman" w:hint="eastAsia"/>
                                <w:sz w:val="24"/>
                                <w:szCs w:val="24"/>
                                <w:lang w:eastAsia="zh-CN"/>
                              </w:rPr>
                              <w:t>a</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312.35pt;margin-top:104.85pt;width:21.2pt;height:21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" filled="f" stroked="f">
                <v:textbox style="mso-fit-shape-to-text:t">
                  <w:txbxContent>
                    <w:p w14:paraId="76A409F2" w14:textId="1BD52802" w:rsidR="00E17611" w:rsidRPr="00FA3FE8" w:rsidRDefault="00FA3FE8" w:rsidP="00E17611">
                      <w:pPr>
                        <w:rPr>
                          <w:rFonts w:eastAsiaTheme="minorEastAsia" w:hint="eastAsia"/>
                          <w:lang w:eastAsia="zh-CN"/>
                        </w:rPr>
                      </w:pPr>
                      <w:r>
                        <w:rPr>
                          <w:rFonts w:ascii="Times New Roman" w:eastAsiaTheme="minorEastAsia" w:hAnsi="Times New Roman" w:cs="Times New Roman" w:hint="eastAsia"/>
                          <w:sz w:val="24"/>
                          <w:szCs w:val="24"/>
                          <w:lang w:eastAsia="zh-CN"/>
                        </w:rPr>
                        <w:t>a</w:t>
                      </w:r>
                    </w:p>
                  </w:txbxContent>
                </v:textbox>
              </v:shape>
            </w:pict>
          </mc:Fallback>
        </mc:AlternateContent>
      </w:r>
      <w:r w:rsidRPr="00947F4F">
        <w:rPr>
          <w:rFonts w:ascii="Book Antiqua" w:hAnsi="Book Antiqua"/>
          <w:noProof/>
          <w:sz w:val="24"/>
          <w:szCs w:val="24"/>
        </w:rPr>
        <mc:AlternateContent>
          <mc:Choice Requires="wps">
            <w:drawing>
              <wp:anchor distT="0" distB="0" distL="114300" distR="114300" simplePos="0" relativeHeight="251658752" behindDoc="0" locked="0" layoutInCell="1" allowOverlap="1" wp14:anchorId="7A0A376C" wp14:editId="37C725AA">
                <wp:simplePos x="0" y="0"/>
                <wp:positionH relativeFrom="column">
                  <wp:posOffset>1046480</wp:posOffset>
                </wp:positionH>
                <wp:positionV relativeFrom="paragraph">
                  <wp:posOffset>1163955</wp:posOffset>
                </wp:positionV>
                <wp:extent cx="269240" cy="2667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3CD83" w14:textId="1DEB5375" w:rsidR="00E17611" w:rsidRPr="00FA3FE8" w:rsidRDefault="00FA3FE8" w:rsidP="00E17611">
                            <w:pPr>
                              <w:rPr>
                                <w:rFonts w:eastAsiaTheme="minorEastAsia"/>
                                <w:lang w:eastAsia="zh-CN"/>
                              </w:rPr>
                            </w:pPr>
                            <w:proofErr w:type="gramStart"/>
                            <w:r>
                              <w:rPr>
                                <w:rFonts w:ascii="Times New Roman" w:eastAsiaTheme="minorEastAsia" w:hAnsi="Times New Roman" w:cs="Times New Roman" w:hint="eastAsia"/>
                                <w:sz w:val="24"/>
                                <w:szCs w:val="24"/>
                                <w:lang w:eastAsia="zh-CN"/>
                              </w:rPr>
                              <w:t>a</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left:0;text-align:left;margin-left:82.4pt;margin-top:91.65pt;width:21.2pt;height:21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q3twIAAL8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" filled="f" stroked="f">
                <v:textbox style="mso-fit-shape-to-text:t">
                  <w:txbxContent>
                    <w:p w14:paraId="1E23CD83" w14:textId="1DEB5375" w:rsidR="00E17611" w:rsidRPr="00FA3FE8" w:rsidRDefault="00FA3FE8" w:rsidP="00E17611">
                      <w:pPr>
                        <w:rPr>
                          <w:rFonts w:eastAsiaTheme="minorEastAsia" w:hint="eastAsia"/>
                          <w:lang w:eastAsia="zh-CN"/>
                        </w:rPr>
                      </w:pPr>
                      <w:r>
                        <w:rPr>
                          <w:rFonts w:ascii="Times New Roman" w:eastAsiaTheme="minorEastAsia" w:hAnsi="Times New Roman" w:cs="Times New Roman" w:hint="eastAsia"/>
                          <w:sz w:val="24"/>
                          <w:szCs w:val="24"/>
                          <w:lang w:eastAsia="zh-CN"/>
                        </w:rPr>
                        <w:t>a</w:t>
                      </w:r>
                    </w:p>
                  </w:txbxContent>
                </v:textbox>
              </v:shape>
            </w:pict>
          </mc:Fallback>
        </mc:AlternateContent>
      </w:r>
      <w:r w:rsidR="00E17611" w:rsidRPr="00947F4F">
        <w:rPr>
          <w:rFonts w:ascii="Book Antiqua" w:hAnsi="Book Antiqua"/>
          <w:noProof/>
          <w:sz w:val="24"/>
          <w:szCs w:val="24"/>
        </w:rPr>
        <w:drawing>
          <wp:inline distT="0" distB="0" distL="0" distR="0" wp14:anchorId="74FD1468" wp14:editId="2C04C275">
            <wp:extent cx="5486400" cy="3200400"/>
            <wp:effectExtent l="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A73CE99" w14:textId="7EC3DEA1" w:rsidR="00E17611" w:rsidRPr="002A3565" w:rsidRDefault="0093302A" w:rsidP="00947F4F">
      <w:pPr>
        <w:adjustRightInd w:val="0"/>
        <w:snapToGrid w:val="0"/>
        <w:spacing w:line="360" w:lineRule="auto"/>
        <w:jc w:val="both"/>
        <w:rPr>
          <w:rFonts w:ascii="Book Antiqua" w:eastAsiaTheme="minorEastAsia" w:hAnsi="Book Antiqua" w:cs="Times New Roman"/>
          <w:sz w:val="24"/>
          <w:szCs w:val="24"/>
          <w:lang w:eastAsia="zh-CN"/>
        </w:rPr>
      </w:pPr>
      <w:r w:rsidRPr="0093302A">
        <w:rPr>
          <w:rFonts w:ascii="Book Antiqua" w:hAnsi="Book Antiqua" w:cs="Times New Roman"/>
          <w:b/>
          <w:sz w:val="24"/>
          <w:szCs w:val="24"/>
        </w:rPr>
        <w:t>Figure 1 Comparison of parent/caregiver self-reported satisfaction with pain prevention strategies used at visit at baseline (</w:t>
      </w:r>
      <w:r w:rsidRPr="0093302A">
        <w:rPr>
          <w:rFonts w:ascii="Book Antiqua" w:hAnsi="Book Antiqua" w:cs="Times New Roman"/>
          <w:b/>
          <w:i/>
          <w:sz w:val="24"/>
          <w:szCs w:val="24"/>
        </w:rPr>
        <w:t>n</w:t>
      </w:r>
      <w:r>
        <w:rPr>
          <w:rFonts w:ascii="Book Antiqua" w:eastAsiaTheme="minorEastAsia" w:hAnsi="Book Antiqua" w:cs="Times New Roman" w:hint="eastAsia"/>
          <w:b/>
          <w:i/>
          <w:sz w:val="24"/>
          <w:szCs w:val="24"/>
          <w:lang w:eastAsia="zh-CN"/>
        </w:rPr>
        <w:t xml:space="preserve"> </w:t>
      </w:r>
      <w:r w:rsidRPr="0093302A">
        <w:rPr>
          <w:rFonts w:ascii="Book Antiqua" w:hAnsi="Book Antiqua" w:cs="Times New Roman"/>
          <w:b/>
          <w:sz w:val="24"/>
          <w:szCs w:val="24"/>
        </w:rPr>
        <w:t>=</w:t>
      </w:r>
      <w:r>
        <w:rPr>
          <w:rFonts w:ascii="Book Antiqua" w:eastAsiaTheme="minorEastAsia" w:hAnsi="Book Antiqua" w:cs="Times New Roman" w:hint="eastAsia"/>
          <w:b/>
          <w:sz w:val="24"/>
          <w:szCs w:val="24"/>
          <w:lang w:eastAsia="zh-CN"/>
        </w:rPr>
        <w:t xml:space="preserve"> </w:t>
      </w:r>
      <w:r w:rsidRPr="0093302A">
        <w:rPr>
          <w:rFonts w:ascii="Book Antiqua" w:hAnsi="Book Antiqua" w:cs="Times New Roman"/>
          <w:b/>
          <w:sz w:val="24"/>
          <w:szCs w:val="24"/>
        </w:rPr>
        <w:t>85) and at post-intervention follow up (</w:t>
      </w:r>
      <w:r w:rsidRPr="0093302A">
        <w:rPr>
          <w:rFonts w:ascii="Book Antiqua" w:hAnsi="Book Antiqua" w:cs="Times New Roman"/>
          <w:b/>
          <w:i/>
          <w:sz w:val="24"/>
          <w:szCs w:val="24"/>
        </w:rPr>
        <w:t>n</w:t>
      </w:r>
      <w:r>
        <w:rPr>
          <w:rFonts w:ascii="Book Antiqua" w:eastAsiaTheme="minorEastAsia" w:hAnsi="Book Antiqua" w:cs="Times New Roman" w:hint="eastAsia"/>
          <w:b/>
          <w:i/>
          <w:sz w:val="24"/>
          <w:szCs w:val="24"/>
          <w:lang w:eastAsia="zh-CN"/>
        </w:rPr>
        <w:t xml:space="preserve"> </w:t>
      </w:r>
      <w:r w:rsidRPr="0093302A">
        <w:rPr>
          <w:rFonts w:ascii="Book Antiqua" w:hAnsi="Book Antiqua" w:cs="Times New Roman"/>
          <w:b/>
          <w:sz w:val="24"/>
          <w:szCs w:val="24"/>
        </w:rPr>
        <w:t>=</w:t>
      </w:r>
      <w:r>
        <w:rPr>
          <w:rFonts w:ascii="Book Antiqua" w:eastAsiaTheme="minorEastAsia" w:hAnsi="Book Antiqua" w:cs="Times New Roman" w:hint="eastAsia"/>
          <w:b/>
          <w:sz w:val="24"/>
          <w:szCs w:val="24"/>
          <w:lang w:eastAsia="zh-CN"/>
        </w:rPr>
        <w:t xml:space="preserve"> </w:t>
      </w:r>
      <w:r w:rsidRPr="0093302A">
        <w:rPr>
          <w:rFonts w:ascii="Book Antiqua" w:hAnsi="Book Antiqua" w:cs="Times New Roman"/>
          <w:b/>
          <w:sz w:val="24"/>
          <w:szCs w:val="24"/>
        </w:rPr>
        <w:t xml:space="preserve">101) </w:t>
      </w:r>
      <w:r w:rsidRPr="002A3565">
        <w:rPr>
          <w:rFonts w:ascii="Book Antiqua" w:hAnsi="Book Antiqua" w:cs="Times New Roman"/>
          <w:b/>
          <w:i/>
          <w:sz w:val="24"/>
          <w:szCs w:val="24"/>
        </w:rPr>
        <w:t>via</w:t>
      </w:r>
      <w:r w:rsidRPr="0093302A">
        <w:rPr>
          <w:rFonts w:ascii="Book Antiqua" w:hAnsi="Book Antiqua" w:cs="Times New Roman"/>
          <w:b/>
          <w:sz w:val="24"/>
          <w:szCs w:val="24"/>
        </w:rPr>
        <w:t xml:space="preserve"> parent/caregiver survey</w:t>
      </w:r>
      <w:r>
        <w:rPr>
          <w:rFonts w:ascii="Book Antiqua" w:eastAsiaTheme="minorEastAsia" w:hAnsi="Book Antiqua" w:cs="Times New Roman" w:hint="eastAsia"/>
          <w:b/>
          <w:sz w:val="24"/>
          <w:szCs w:val="24"/>
          <w:lang w:eastAsia="zh-CN"/>
        </w:rPr>
        <w:t>.</w:t>
      </w:r>
      <w:r w:rsidR="002A3565">
        <w:rPr>
          <w:rFonts w:ascii="Book Antiqua" w:eastAsiaTheme="minorEastAsia" w:hAnsi="Book Antiqua" w:cs="Times New Roman" w:hint="eastAsia"/>
          <w:b/>
          <w:sz w:val="24"/>
          <w:szCs w:val="24"/>
          <w:lang w:eastAsia="zh-CN"/>
        </w:rPr>
        <w:t xml:space="preserve"> </w:t>
      </w:r>
      <w:r w:rsidR="00E17611" w:rsidRPr="00947F4F">
        <w:rPr>
          <w:rFonts w:ascii="Book Antiqua" w:hAnsi="Book Antiqua" w:cs="Times New Roman"/>
          <w:sz w:val="24"/>
          <w:szCs w:val="24"/>
        </w:rPr>
        <w:t xml:space="preserve">A value of 3 indicates the neutral point; scores above 3 indicate more concern/negative response about this area, while a value below 3 indicates less concern/more positive response.  </w:t>
      </w:r>
      <w:proofErr w:type="spellStart"/>
      <w:proofErr w:type="gramStart"/>
      <w:r w:rsidR="002A3565" w:rsidRPr="002A3565">
        <w:rPr>
          <w:rFonts w:ascii="Book Antiqua" w:eastAsiaTheme="minorEastAsia" w:hAnsi="Book Antiqua" w:cs="Times New Roman" w:hint="eastAsia"/>
          <w:sz w:val="24"/>
          <w:szCs w:val="24"/>
          <w:vertAlign w:val="superscript"/>
          <w:lang w:eastAsia="zh-CN"/>
        </w:rPr>
        <w:t>a</w:t>
      </w:r>
      <w:r w:rsidR="002A3565" w:rsidRPr="00947F4F">
        <w:rPr>
          <w:rFonts w:ascii="Book Antiqua" w:hAnsi="Book Antiqua" w:cs="Times New Roman"/>
          <w:i/>
          <w:sz w:val="24"/>
          <w:szCs w:val="24"/>
        </w:rPr>
        <w:t>P</w:t>
      </w:r>
      <w:proofErr w:type="spellEnd"/>
      <w:proofErr w:type="gramEnd"/>
      <w:r w:rsidR="002A3565">
        <w:rPr>
          <w:rFonts w:ascii="Book Antiqua" w:eastAsiaTheme="minorEastAsia" w:hAnsi="Book Antiqua" w:cs="Times New Roman" w:hint="eastAsia"/>
          <w:i/>
          <w:sz w:val="24"/>
          <w:szCs w:val="24"/>
          <w:lang w:eastAsia="zh-CN"/>
        </w:rPr>
        <w:t xml:space="preserve"> </w:t>
      </w:r>
      <w:r w:rsidR="00E17611" w:rsidRPr="00947F4F">
        <w:rPr>
          <w:rFonts w:ascii="Book Antiqua" w:hAnsi="Book Antiqua" w:cs="Times New Roman"/>
          <w:sz w:val="24"/>
          <w:szCs w:val="24"/>
        </w:rPr>
        <w:t>&lt;</w:t>
      </w:r>
      <w:r w:rsidR="002A3565">
        <w:rPr>
          <w:rFonts w:ascii="Book Antiqua" w:eastAsiaTheme="minorEastAsia" w:hAnsi="Book Antiqua" w:cs="Times New Roman" w:hint="eastAsia"/>
          <w:sz w:val="24"/>
          <w:szCs w:val="24"/>
          <w:lang w:eastAsia="zh-CN"/>
        </w:rPr>
        <w:t xml:space="preserve"> </w:t>
      </w:r>
      <w:r w:rsidR="00DE6045" w:rsidRPr="00947F4F">
        <w:rPr>
          <w:rFonts w:ascii="Book Antiqua" w:hAnsi="Book Antiqua" w:cs="Times New Roman"/>
          <w:sz w:val="24"/>
          <w:szCs w:val="24"/>
        </w:rPr>
        <w:t>0</w:t>
      </w:r>
      <w:r w:rsidR="002A3565">
        <w:rPr>
          <w:rFonts w:ascii="Book Antiqua" w:hAnsi="Book Antiqua" w:cs="Times New Roman"/>
          <w:sz w:val="24"/>
          <w:szCs w:val="24"/>
        </w:rPr>
        <w:t>.05</w:t>
      </w:r>
      <w:r w:rsidR="002A3565">
        <w:rPr>
          <w:rFonts w:ascii="Book Antiqua" w:eastAsiaTheme="minorEastAsia" w:hAnsi="Book Antiqua" w:cs="Times New Roman" w:hint="eastAsia"/>
          <w:sz w:val="24"/>
          <w:szCs w:val="24"/>
          <w:lang w:eastAsia="zh-CN"/>
        </w:rPr>
        <w:t xml:space="preserve"> </w:t>
      </w:r>
      <w:r w:rsidR="002A3565" w:rsidRPr="002A3565">
        <w:rPr>
          <w:rFonts w:ascii="Book Antiqua" w:eastAsiaTheme="minorEastAsia" w:hAnsi="Book Antiqua" w:cs="Times New Roman" w:hint="eastAsia"/>
          <w:i/>
          <w:sz w:val="24"/>
          <w:szCs w:val="24"/>
          <w:lang w:eastAsia="zh-CN"/>
        </w:rPr>
        <w:t>vs</w:t>
      </w:r>
      <w:r w:rsidR="002A3565">
        <w:rPr>
          <w:rFonts w:ascii="Book Antiqua" w:eastAsiaTheme="minorEastAsia" w:hAnsi="Book Antiqua" w:cs="Times New Roman" w:hint="eastAsia"/>
          <w:sz w:val="24"/>
          <w:szCs w:val="24"/>
          <w:lang w:eastAsia="zh-CN"/>
        </w:rPr>
        <w:t xml:space="preserve"> </w:t>
      </w:r>
      <w:r w:rsidR="002A3565">
        <w:rPr>
          <w:rFonts w:ascii="Book Antiqua" w:eastAsiaTheme="minorEastAsia" w:hAnsi="Book Antiqua" w:cs="Times New Roman"/>
          <w:sz w:val="24"/>
          <w:szCs w:val="24"/>
          <w:lang w:eastAsia="zh-CN"/>
        </w:rPr>
        <w:t>B</w:t>
      </w:r>
      <w:r w:rsidR="002A3565">
        <w:rPr>
          <w:rFonts w:ascii="Book Antiqua" w:eastAsiaTheme="minorEastAsia" w:hAnsi="Book Antiqua" w:cs="Times New Roman" w:hint="eastAsia"/>
          <w:sz w:val="24"/>
          <w:szCs w:val="24"/>
          <w:lang w:eastAsia="zh-CN"/>
        </w:rPr>
        <w:t>aseline.</w:t>
      </w:r>
    </w:p>
    <w:p w14:paraId="27C9A092" w14:textId="77777777" w:rsidR="00E17611" w:rsidRPr="00947F4F" w:rsidRDefault="00E17611" w:rsidP="00947F4F">
      <w:pPr>
        <w:adjustRightInd w:val="0"/>
        <w:snapToGrid w:val="0"/>
        <w:spacing w:line="360" w:lineRule="auto"/>
        <w:jc w:val="both"/>
        <w:rPr>
          <w:rFonts w:ascii="Book Antiqua" w:hAnsi="Book Antiqua"/>
          <w:sz w:val="24"/>
          <w:szCs w:val="24"/>
        </w:rPr>
      </w:pPr>
    </w:p>
    <w:p w14:paraId="7D21C479" w14:textId="77777777" w:rsidR="00E17611" w:rsidRPr="00947F4F" w:rsidRDefault="00E17611" w:rsidP="00947F4F">
      <w:pPr>
        <w:adjustRightInd w:val="0"/>
        <w:snapToGrid w:val="0"/>
        <w:spacing w:line="360" w:lineRule="auto"/>
        <w:jc w:val="both"/>
        <w:textAlignment w:val="auto"/>
        <w:rPr>
          <w:rFonts w:ascii="Book Antiqua" w:hAnsi="Book Antiqua" w:cs="Times New Roman"/>
          <w:sz w:val="24"/>
          <w:szCs w:val="24"/>
        </w:rPr>
      </w:pPr>
      <w:r w:rsidRPr="00947F4F">
        <w:rPr>
          <w:rFonts w:ascii="Book Antiqua" w:hAnsi="Book Antiqua" w:cs="Times New Roman"/>
          <w:sz w:val="24"/>
          <w:szCs w:val="24"/>
        </w:rPr>
        <w:br w:type="page"/>
      </w:r>
    </w:p>
    <w:p w14:paraId="7AA2D74C" w14:textId="77777777" w:rsidR="00E17611" w:rsidRPr="00947F4F" w:rsidRDefault="00E17611" w:rsidP="00947F4F">
      <w:pPr>
        <w:adjustRightInd w:val="0"/>
        <w:snapToGrid w:val="0"/>
        <w:spacing w:line="360" w:lineRule="auto"/>
        <w:jc w:val="both"/>
        <w:rPr>
          <w:rFonts w:ascii="Book Antiqua" w:hAnsi="Book Antiqua" w:cs="Times New Roman"/>
          <w:sz w:val="24"/>
          <w:szCs w:val="24"/>
        </w:rPr>
      </w:pPr>
    </w:p>
    <w:p w14:paraId="542A7D3D" w14:textId="77777777" w:rsidR="00E17611" w:rsidRDefault="00E17611" w:rsidP="00947F4F">
      <w:pPr>
        <w:adjustRightInd w:val="0"/>
        <w:snapToGrid w:val="0"/>
        <w:spacing w:line="360" w:lineRule="auto"/>
        <w:jc w:val="both"/>
        <w:rPr>
          <w:rFonts w:ascii="Book Antiqua" w:eastAsiaTheme="minorEastAsia" w:hAnsi="Book Antiqua" w:cs="Times New Roman"/>
          <w:sz w:val="24"/>
          <w:szCs w:val="24"/>
          <w:lang w:eastAsia="zh-CN"/>
        </w:rPr>
      </w:pPr>
      <w:r w:rsidRPr="00947F4F">
        <w:rPr>
          <w:rFonts w:ascii="Book Antiqua" w:hAnsi="Book Antiqua" w:cs="Times New Roman"/>
          <w:noProof/>
          <w:sz w:val="24"/>
          <w:szCs w:val="24"/>
        </w:rPr>
        <w:drawing>
          <wp:inline distT="0" distB="0" distL="0" distR="0" wp14:anchorId="4DA4D2E7" wp14:editId="473BBDEF">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D136619" w14:textId="3E60D0CE" w:rsidR="00E17611" w:rsidRPr="00947F4F" w:rsidRDefault="002A3565" w:rsidP="00947F4F">
      <w:pPr>
        <w:adjustRightInd w:val="0"/>
        <w:snapToGrid w:val="0"/>
        <w:spacing w:line="360" w:lineRule="auto"/>
        <w:jc w:val="both"/>
        <w:rPr>
          <w:rFonts w:ascii="Book Antiqua" w:hAnsi="Book Antiqua" w:cs="Times New Roman"/>
          <w:sz w:val="24"/>
          <w:szCs w:val="24"/>
        </w:rPr>
      </w:pPr>
      <w:r w:rsidRPr="002A3565">
        <w:rPr>
          <w:rFonts w:ascii="Book Antiqua" w:hAnsi="Book Antiqua" w:cs="Times New Roman"/>
          <w:b/>
          <w:sz w:val="24"/>
          <w:szCs w:val="24"/>
        </w:rPr>
        <w:t>Figure 2 Comparison of parent/caregiver self-reported attitudes about pain prevention strategies for vaccination at baseline (</w:t>
      </w:r>
      <w:r w:rsidRPr="002A3565">
        <w:rPr>
          <w:rFonts w:ascii="Book Antiqua" w:hAnsi="Book Antiqua" w:cs="Times New Roman"/>
          <w:b/>
          <w:i/>
          <w:sz w:val="24"/>
          <w:szCs w:val="24"/>
        </w:rPr>
        <w:t>n</w:t>
      </w:r>
      <w:r w:rsidRPr="002A3565">
        <w:rPr>
          <w:rFonts w:ascii="Book Antiqua" w:eastAsiaTheme="minorEastAsia" w:hAnsi="Book Antiqua" w:cs="Times New Roman" w:hint="eastAsia"/>
          <w:b/>
          <w:i/>
          <w:sz w:val="24"/>
          <w:szCs w:val="24"/>
          <w:lang w:eastAsia="zh-CN"/>
        </w:rPr>
        <w:t xml:space="preserve"> </w:t>
      </w:r>
      <w:r w:rsidRPr="002A3565">
        <w:rPr>
          <w:rFonts w:ascii="Book Antiqua" w:hAnsi="Book Antiqua" w:cs="Times New Roman"/>
          <w:b/>
          <w:sz w:val="24"/>
          <w:szCs w:val="24"/>
        </w:rPr>
        <w:t>=</w:t>
      </w:r>
      <w:r w:rsidRPr="002A3565">
        <w:rPr>
          <w:rFonts w:ascii="Book Antiqua" w:eastAsiaTheme="minorEastAsia" w:hAnsi="Book Antiqua" w:cs="Times New Roman" w:hint="eastAsia"/>
          <w:b/>
          <w:sz w:val="24"/>
          <w:szCs w:val="24"/>
          <w:lang w:eastAsia="zh-CN"/>
        </w:rPr>
        <w:t xml:space="preserve"> </w:t>
      </w:r>
      <w:r w:rsidRPr="002A3565">
        <w:rPr>
          <w:rFonts w:ascii="Book Antiqua" w:hAnsi="Book Antiqua" w:cs="Times New Roman"/>
          <w:b/>
          <w:sz w:val="24"/>
          <w:szCs w:val="24"/>
        </w:rPr>
        <w:t>259) and at 1 year post-intervention follow up (</w:t>
      </w:r>
      <w:r w:rsidRPr="002A3565">
        <w:rPr>
          <w:rFonts w:ascii="Book Antiqua" w:hAnsi="Book Antiqua" w:cs="Times New Roman"/>
          <w:b/>
          <w:i/>
          <w:sz w:val="24"/>
          <w:szCs w:val="24"/>
        </w:rPr>
        <w:t>n</w:t>
      </w:r>
      <w:r w:rsidRPr="002A3565">
        <w:rPr>
          <w:rFonts w:ascii="Book Antiqua" w:eastAsiaTheme="minorEastAsia" w:hAnsi="Book Antiqua" w:cs="Times New Roman" w:hint="eastAsia"/>
          <w:b/>
          <w:i/>
          <w:sz w:val="24"/>
          <w:szCs w:val="24"/>
          <w:lang w:eastAsia="zh-CN"/>
        </w:rPr>
        <w:t xml:space="preserve"> </w:t>
      </w:r>
      <w:r w:rsidRPr="002A3565">
        <w:rPr>
          <w:rFonts w:ascii="Book Antiqua" w:hAnsi="Book Antiqua" w:cs="Times New Roman"/>
          <w:b/>
          <w:sz w:val="24"/>
          <w:szCs w:val="24"/>
        </w:rPr>
        <w:t>=</w:t>
      </w:r>
      <w:r w:rsidRPr="002A3565">
        <w:rPr>
          <w:rFonts w:ascii="Book Antiqua" w:eastAsiaTheme="minorEastAsia" w:hAnsi="Book Antiqua" w:cs="Times New Roman" w:hint="eastAsia"/>
          <w:b/>
          <w:sz w:val="24"/>
          <w:szCs w:val="24"/>
          <w:lang w:eastAsia="zh-CN"/>
        </w:rPr>
        <w:t xml:space="preserve"> </w:t>
      </w:r>
      <w:r w:rsidRPr="002A3565">
        <w:rPr>
          <w:rFonts w:ascii="Book Antiqua" w:hAnsi="Book Antiqua" w:cs="Times New Roman"/>
          <w:b/>
          <w:sz w:val="24"/>
          <w:szCs w:val="24"/>
        </w:rPr>
        <w:t>336) via parent/caregiver survey</w:t>
      </w:r>
      <w:r w:rsidRPr="002A3565">
        <w:rPr>
          <w:rFonts w:ascii="Book Antiqua" w:eastAsiaTheme="minorEastAsia" w:hAnsi="Book Antiqua" w:cs="Times New Roman" w:hint="eastAsia"/>
          <w:b/>
          <w:sz w:val="24"/>
          <w:szCs w:val="24"/>
          <w:lang w:eastAsia="zh-CN"/>
        </w:rPr>
        <w:t>.</w:t>
      </w:r>
      <w:r w:rsidR="00E17611" w:rsidRPr="00947F4F">
        <w:rPr>
          <w:rFonts w:ascii="Book Antiqua" w:hAnsi="Book Antiqua" w:cs="Times New Roman"/>
          <w:sz w:val="24"/>
          <w:szCs w:val="24"/>
        </w:rPr>
        <w:t xml:space="preserve"> A value of 3 indicates the neutral point; scores above 3 indicate more concern about this area, while a value below 3 indicates less concern. All comparisons were significant at </w:t>
      </w:r>
      <w:r w:rsidRPr="00947F4F">
        <w:rPr>
          <w:rFonts w:ascii="Book Antiqua" w:hAnsi="Book Antiqua" w:cs="Times New Roman"/>
          <w:i/>
          <w:sz w:val="24"/>
          <w:szCs w:val="24"/>
        </w:rPr>
        <w:t>P</w:t>
      </w:r>
      <w:r>
        <w:rPr>
          <w:rFonts w:ascii="Book Antiqua" w:eastAsiaTheme="minorEastAsia" w:hAnsi="Book Antiqua" w:cs="Times New Roman" w:hint="eastAsia"/>
          <w:i/>
          <w:sz w:val="24"/>
          <w:szCs w:val="24"/>
          <w:lang w:eastAsia="zh-CN"/>
        </w:rPr>
        <w:t xml:space="preserve"> </w:t>
      </w:r>
      <w:r w:rsidR="00E17611" w:rsidRPr="00947F4F">
        <w:rPr>
          <w:rFonts w:ascii="Book Antiqua" w:hAnsi="Book Antiqua" w:cs="Times New Roman"/>
          <w:sz w:val="24"/>
          <w:szCs w:val="24"/>
        </w:rPr>
        <w:t>&lt;</w:t>
      </w:r>
      <w:r>
        <w:rPr>
          <w:rFonts w:ascii="Book Antiqua" w:eastAsiaTheme="minorEastAsia" w:hAnsi="Book Antiqua" w:cs="Times New Roman" w:hint="eastAsia"/>
          <w:sz w:val="24"/>
          <w:szCs w:val="24"/>
          <w:lang w:eastAsia="zh-CN"/>
        </w:rPr>
        <w:t xml:space="preserve"> </w:t>
      </w:r>
      <w:r w:rsidR="00DE6045" w:rsidRPr="00947F4F">
        <w:rPr>
          <w:rFonts w:ascii="Book Antiqua" w:hAnsi="Book Antiqua" w:cs="Times New Roman"/>
          <w:sz w:val="24"/>
          <w:szCs w:val="24"/>
        </w:rPr>
        <w:t>0</w:t>
      </w:r>
      <w:r w:rsidR="00E17611" w:rsidRPr="00947F4F">
        <w:rPr>
          <w:rFonts w:ascii="Book Antiqua" w:hAnsi="Book Antiqua" w:cs="Times New Roman"/>
          <w:sz w:val="24"/>
          <w:szCs w:val="24"/>
        </w:rPr>
        <w:t>.05.</w:t>
      </w:r>
    </w:p>
    <w:p w14:paraId="6C40BE39" w14:textId="77777777" w:rsidR="00E17611" w:rsidRPr="00947F4F" w:rsidRDefault="00E17611" w:rsidP="00947F4F">
      <w:pPr>
        <w:adjustRightInd w:val="0"/>
        <w:snapToGrid w:val="0"/>
        <w:spacing w:line="360" w:lineRule="auto"/>
        <w:jc w:val="both"/>
        <w:textAlignment w:val="auto"/>
        <w:rPr>
          <w:rFonts w:ascii="Book Antiqua" w:hAnsi="Book Antiqua"/>
          <w:sz w:val="24"/>
          <w:szCs w:val="24"/>
        </w:rPr>
      </w:pPr>
    </w:p>
    <w:p w14:paraId="0ACE7557" w14:textId="5BD2BD4B" w:rsidR="00764D3F" w:rsidRDefault="00764D3F">
      <w:pPr>
        <w:spacing w:after="200" w:line="276" w:lineRule="auto"/>
        <w:textAlignment w:val="auto"/>
        <w:rPr>
          <w:rFonts w:ascii="Book Antiqua" w:hAnsi="Book Antiqua" w:cs="Times New Roman"/>
          <w:sz w:val="24"/>
          <w:szCs w:val="24"/>
        </w:rPr>
      </w:pPr>
      <w:r>
        <w:rPr>
          <w:rFonts w:ascii="Book Antiqua" w:hAnsi="Book Antiqua" w:cs="Times New Roman"/>
          <w:sz w:val="24"/>
          <w:szCs w:val="24"/>
        </w:rPr>
        <w:br w:type="page"/>
      </w:r>
    </w:p>
    <w:p w14:paraId="3833F26A" w14:textId="77777777" w:rsidR="00764D3F" w:rsidRPr="006D19C6" w:rsidRDefault="00764D3F" w:rsidP="00764D3F">
      <w:pPr>
        <w:pStyle w:val="NoSpacing"/>
        <w:adjustRightInd w:val="0"/>
        <w:snapToGrid w:val="0"/>
        <w:spacing w:line="360" w:lineRule="auto"/>
        <w:jc w:val="both"/>
        <w:rPr>
          <w:rFonts w:ascii="Book Antiqua" w:hAnsi="Book Antiqua" w:cs="Times New Roman"/>
          <w:b/>
          <w:sz w:val="24"/>
          <w:szCs w:val="24"/>
        </w:rPr>
      </w:pPr>
      <w:r w:rsidRPr="006D19C6">
        <w:rPr>
          <w:rFonts w:ascii="Book Antiqua" w:hAnsi="Book Antiqua" w:cs="Times New Roman"/>
          <w:b/>
          <w:sz w:val="24"/>
          <w:szCs w:val="24"/>
        </w:rPr>
        <w:lastRenderedPageBreak/>
        <w:t xml:space="preserve">Table </w:t>
      </w:r>
      <w:r w:rsidRPr="006D19C6">
        <w:rPr>
          <w:rFonts w:ascii="Book Antiqua" w:eastAsiaTheme="minorEastAsia" w:hAnsi="Book Antiqua" w:cs="Times New Roman" w:hint="eastAsia"/>
          <w:b/>
          <w:sz w:val="24"/>
          <w:szCs w:val="24"/>
          <w:lang w:eastAsia="zh-CN"/>
        </w:rPr>
        <w:t xml:space="preserve">1 </w:t>
      </w:r>
      <w:r w:rsidRPr="006D19C6">
        <w:rPr>
          <w:rFonts w:ascii="Book Antiqua" w:hAnsi="Book Antiqua" w:cs="Times New Roman"/>
          <w:b/>
          <w:sz w:val="24"/>
          <w:szCs w:val="24"/>
        </w:rPr>
        <w:t xml:space="preserve">Primary care clinic culture related to pain prevention: Familiarity, beliefs, and barriers to use at baseline </w:t>
      </w:r>
      <w:r w:rsidRPr="006D19C6">
        <w:rPr>
          <w:rStyle w:val="PlaceholderText"/>
          <w:rFonts w:ascii="Book Antiqua" w:hAnsi="Book Antiqua"/>
          <w:b/>
          <w:color w:val="auto"/>
          <w:sz w:val="24"/>
          <w:szCs w:val="24"/>
        </w:rPr>
        <w:t xml:space="preserve">(Faculty MD, </w:t>
      </w:r>
      <w:r w:rsidRPr="006D19C6">
        <w:rPr>
          <w:rStyle w:val="PlaceholderText"/>
          <w:rFonts w:ascii="Book Antiqua" w:hAnsi="Book Antiqua"/>
          <w:b/>
          <w:i/>
          <w:color w:val="auto"/>
          <w:sz w:val="24"/>
          <w:szCs w:val="24"/>
        </w:rPr>
        <w:t>n</w:t>
      </w:r>
      <w:r w:rsidRPr="006D19C6">
        <w:rPr>
          <w:rStyle w:val="PlaceholderText"/>
          <w:rFonts w:ascii="Book Antiqua" w:eastAsiaTheme="minorEastAsia" w:hAnsi="Book Antiqua" w:hint="eastAsia"/>
          <w:b/>
          <w:color w:val="auto"/>
          <w:sz w:val="24"/>
          <w:szCs w:val="24"/>
          <w:lang w:eastAsia="zh-CN"/>
        </w:rPr>
        <w:t xml:space="preserve"> </w:t>
      </w:r>
      <w:r w:rsidRPr="006D19C6">
        <w:rPr>
          <w:rStyle w:val="PlaceholderText"/>
          <w:rFonts w:ascii="Book Antiqua" w:hAnsi="Book Antiqua"/>
          <w:b/>
          <w:color w:val="auto"/>
          <w:sz w:val="24"/>
          <w:szCs w:val="24"/>
        </w:rPr>
        <w:t>=</w:t>
      </w:r>
      <w:r w:rsidRPr="006D19C6">
        <w:rPr>
          <w:rStyle w:val="PlaceholderText"/>
          <w:rFonts w:ascii="Book Antiqua" w:eastAsiaTheme="minorEastAsia" w:hAnsi="Book Antiqua" w:hint="eastAsia"/>
          <w:b/>
          <w:color w:val="auto"/>
          <w:sz w:val="24"/>
          <w:szCs w:val="24"/>
          <w:lang w:eastAsia="zh-CN"/>
        </w:rPr>
        <w:t xml:space="preserve"> </w:t>
      </w:r>
      <w:r w:rsidRPr="006D19C6">
        <w:rPr>
          <w:rStyle w:val="PlaceholderText"/>
          <w:rFonts w:ascii="Book Antiqua" w:hAnsi="Book Antiqua"/>
          <w:b/>
          <w:color w:val="auto"/>
          <w:sz w:val="24"/>
          <w:szCs w:val="24"/>
        </w:rPr>
        <w:t xml:space="preserve">28; Resident MD, </w:t>
      </w:r>
      <w:r w:rsidRPr="006D19C6">
        <w:rPr>
          <w:rStyle w:val="PlaceholderText"/>
          <w:rFonts w:ascii="Book Antiqua" w:hAnsi="Book Antiqua"/>
          <w:b/>
          <w:i/>
          <w:color w:val="auto"/>
          <w:sz w:val="24"/>
          <w:szCs w:val="24"/>
        </w:rPr>
        <w:t>n</w:t>
      </w:r>
      <w:r w:rsidRPr="006D19C6">
        <w:rPr>
          <w:rStyle w:val="PlaceholderText"/>
          <w:rFonts w:ascii="Book Antiqua" w:eastAsiaTheme="minorEastAsia" w:hAnsi="Book Antiqua" w:hint="eastAsia"/>
          <w:b/>
          <w:color w:val="auto"/>
          <w:sz w:val="24"/>
          <w:szCs w:val="24"/>
          <w:lang w:eastAsia="zh-CN"/>
        </w:rPr>
        <w:t xml:space="preserve"> </w:t>
      </w:r>
      <w:r w:rsidRPr="006D19C6">
        <w:rPr>
          <w:rStyle w:val="PlaceholderText"/>
          <w:rFonts w:ascii="Book Antiqua" w:hAnsi="Book Antiqua"/>
          <w:b/>
          <w:color w:val="auto"/>
          <w:sz w:val="24"/>
          <w:szCs w:val="24"/>
        </w:rPr>
        <w:t>=</w:t>
      </w:r>
      <w:r w:rsidRPr="006D19C6">
        <w:rPr>
          <w:rStyle w:val="PlaceholderText"/>
          <w:rFonts w:ascii="Book Antiqua" w:eastAsiaTheme="minorEastAsia" w:hAnsi="Book Antiqua" w:hint="eastAsia"/>
          <w:b/>
          <w:color w:val="auto"/>
          <w:sz w:val="24"/>
          <w:szCs w:val="24"/>
          <w:lang w:eastAsia="zh-CN"/>
        </w:rPr>
        <w:t xml:space="preserve"> </w:t>
      </w:r>
      <w:r w:rsidRPr="006D19C6">
        <w:rPr>
          <w:rStyle w:val="PlaceholderText"/>
          <w:rFonts w:ascii="Book Antiqua" w:hAnsi="Book Antiqua"/>
          <w:b/>
          <w:color w:val="auto"/>
          <w:sz w:val="24"/>
          <w:szCs w:val="24"/>
        </w:rPr>
        <w:t xml:space="preserve">98; APN, </w:t>
      </w:r>
      <w:r w:rsidRPr="006D19C6">
        <w:rPr>
          <w:rStyle w:val="PlaceholderText"/>
          <w:rFonts w:ascii="Book Antiqua" w:hAnsi="Book Antiqua"/>
          <w:b/>
          <w:i/>
          <w:color w:val="auto"/>
          <w:sz w:val="24"/>
          <w:szCs w:val="24"/>
        </w:rPr>
        <w:t>n</w:t>
      </w:r>
      <w:r w:rsidRPr="006D19C6">
        <w:rPr>
          <w:rStyle w:val="PlaceholderText"/>
          <w:rFonts w:ascii="Book Antiqua" w:eastAsiaTheme="minorEastAsia" w:hAnsi="Book Antiqua" w:hint="eastAsia"/>
          <w:b/>
          <w:color w:val="auto"/>
          <w:sz w:val="24"/>
          <w:szCs w:val="24"/>
          <w:lang w:eastAsia="zh-CN"/>
        </w:rPr>
        <w:t xml:space="preserve"> </w:t>
      </w:r>
      <w:r w:rsidRPr="006D19C6">
        <w:rPr>
          <w:rStyle w:val="PlaceholderText"/>
          <w:rFonts w:ascii="Book Antiqua" w:hAnsi="Book Antiqua"/>
          <w:b/>
          <w:color w:val="auto"/>
          <w:sz w:val="24"/>
          <w:szCs w:val="24"/>
        </w:rPr>
        <w:t>=</w:t>
      </w:r>
      <w:r w:rsidRPr="006D19C6">
        <w:rPr>
          <w:rStyle w:val="PlaceholderText"/>
          <w:rFonts w:ascii="Book Antiqua" w:eastAsiaTheme="minorEastAsia" w:hAnsi="Book Antiqua" w:hint="eastAsia"/>
          <w:b/>
          <w:color w:val="auto"/>
          <w:sz w:val="24"/>
          <w:szCs w:val="24"/>
          <w:lang w:eastAsia="zh-CN"/>
        </w:rPr>
        <w:t xml:space="preserve"> </w:t>
      </w:r>
      <w:r w:rsidRPr="006D19C6">
        <w:rPr>
          <w:rStyle w:val="PlaceholderText"/>
          <w:rFonts w:ascii="Book Antiqua" w:hAnsi="Book Antiqua"/>
          <w:b/>
          <w:color w:val="auto"/>
          <w:sz w:val="24"/>
          <w:szCs w:val="24"/>
        </w:rPr>
        <w:t xml:space="preserve">12; Nursing staff, </w:t>
      </w:r>
      <w:r w:rsidRPr="006D19C6">
        <w:rPr>
          <w:rStyle w:val="PlaceholderText"/>
          <w:rFonts w:ascii="Book Antiqua" w:hAnsi="Book Antiqua"/>
          <w:b/>
          <w:i/>
          <w:color w:val="auto"/>
          <w:sz w:val="24"/>
          <w:szCs w:val="24"/>
        </w:rPr>
        <w:t>n</w:t>
      </w:r>
      <w:r w:rsidRPr="006D19C6">
        <w:rPr>
          <w:rStyle w:val="PlaceholderText"/>
          <w:rFonts w:ascii="Book Antiqua" w:eastAsiaTheme="minorEastAsia" w:hAnsi="Book Antiqua" w:hint="eastAsia"/>
          <w:b/>
          <w:color w:val="auto"/>
          <w:sz w:val="24"/>
          <w:szCs w:val="24"/>
          <w:lang w:eastAsia="zh-CN"/>
        </w:rPr>
        <w:t xml:space="preserve"> </w:t>
      </w:r>
      <w:r w:rsidRPr="006D19C6">
        <w:rPr>
          <w:rStyle w:val="PlaceholderText"/>
          <w:rFonts w:ascii="Book Antiqua" w:hAnsi="Book Antiqua"/>
          <w:b/>
          <w:color w:val="auto"/>
          <w:sz w:val="24"/>
          <w:szCs w:val="24"/>
        </w:rPr>
        <w:t>=</w:t>
      </w:r>
      <w:r w:rsidRPr="006D19C6">
        <w:rPr>
          <w:rStyle w:val="PlaceholderText"/>
          <w:rFonts w:ascii="Book Antiqua" w:eastAsiaTheme="minorEastAsia" w:hAnsi="Book Antiqua" w:hint="eastAsia"/>
          <w:b/>
          <w:color w:val="auto"/>
          <w:sz w:val="24"/>
          <w:szCs w:val="24"/>
          <w:lang w:eastAsia="zh-CN"/>
        </w:rPr>
        <w:t xml:space="preserve"> </w:t>
      </w:r>
      <w:r w:rsidRPr="006D19C6">
        <w:rPr>
          <w:rStyle w:val="PlaceholderText"/>
          <w:rFonts w:ascii="Book Antiqua" w:hAnsi="Book Antiqua"/>
          <w:b/>
          <w:color w:val="auto"/>
          <w:sz w:val="24"/>
          <w:szCs w:val="24"/>
        </w:rPr>
        <w:t>28)</w:t>
      </w:r>
    </w:p>
    <w:tbl>
      <w:tblPr>
        <w:tblW w:w="0" w:type="auto"/>
        <w:tblLook w:val="04A0" w:firstRow="1" w:lastRow="0" w:firstColumn="1" w:lastColumn="0" w:noHBand="0" w:noVBand="1"/>
      </w:tblPr>
      <w:tblGrid>
        <w:gridCol w:w="3652"/>
        <w:gridCol w:w="3590"/>
        <w:gridCol w:w="2025"/>
      </w:tblGrid>
      <w:tr w:rsidR="00764D3F" w:rsidRPr="006D19C6" w14:paraId="69972BC2" w14:textId="77777777" w:rsidTr="004A12E6">
        <w:tc>
          <w:tcPr>
            <w:tcW w:w="3652" w:type="dxa"/>
            <w:tcBorders>
              <w:top w:val="single" w:sz="4" w:space="0" w:color="auto"/>
            </w:tcBorders>
            <w:shd w:val="clear" w:color="auto" w:fill="auto"/>
          </w:tcPr>
          <w:p w14:paraId="3BE798A3" w14:textId="77777777" w:rsidR="00764D3F" w:rsidRPr="006D19C6" w:rsidRDefault="00764D3F" w:rsidP="004A12E6">
            <w:pPr>
              <w:pStyle w:val="NoSpacing"/>
              <w:adjustRightInd w:val="0"/>
              <w:snapToGrid w:val="0"/>
              <w:spacing w:line="360" w:lineRule="auto"/>
              <w:rPr>
                <w:rFonts w:ascii="Book Antiqua" w:hAnsi="Book Antiqua" w:cs="Times New Roman"/>
                <w:sz w:val="24"/>
                <w:szCs w:val="24"/>
              </w:rPr>
            </w:pPr>
            <w:r w:rsidRPr="006D19C6">
              <w:rPr>
                <w:rFonts w:ascii="Book Antiqua" w:hAnsi="Book Antiqua" w:cs="Times New Roman"/>
                <w:sz w:val="24"/>
                <w:szCs w:val="24"/>
              </w:rPr>
              <w:t>Level of cultural familiarity</w:t>
            </w:r>
          </w:p>
        </w:tc>
        <w:tc>
          <w:tcPr>
            <w:tcW w:w="5615" w:type="dxa"/>
            <w:gridSpan w:val="2"/>
            <w:tcBorders>
              <w:top w:val="single" w:sz="4" w:space="0" w:color="auto"/>
            </w:tcBorders>
            <w:shd w:val="clear" w:color="auto" w:fill="auto"/>
          </w:tcPr>
          <w:p w14:paraId="3ED76DAC" w14:textId="77777777" w:rsidR="00764D3F" w:rsidRPr="006D19C6" w:rsidRDefault="00764D3F" w:rsidP="004A12E6">
            <w:pPr>
              <w:pStyle w:val="NoSpacing"/>
              <w:adjustRightInd w:val="0"/>
              <w:snapToGrid w:val="0"/>
              <w:spacing w:line="360" w:lineRule="auto"/>
              <w:jc w:val="center"/>
              <w:rPr>
                <w:rFonts w:ascii="Book Antiqua" w:hAnsi="Book Antiqua" w:cs="Times New Roman"/>
                <w:sz w:val="24"/>
                <w:szCs w:val="24"/>
              </w:rPr>
            </w:pPr>
            <w:r w:rsidRPr="006D19C6">
              <w:rPr>
                <w:rFonts w:ascii="Book Antiqua" w:hAnsi="Book Antiqua" w:cs="Times New Roman"/>
                <w:sz w:val="24"/>
                <w:szCs w:val="24"/>
              </w:rPr>
              <w:t>Pain prevention strategy</w:t>
            </w:r>
          </w:p>
        </w:tc>
      </w:tr>
      <w:tr w:rsidR="00764D3F" w:rsidRPr="00947F4F" w14:paraId="0591ACC8" w14:textId="77777777" w:rsidTr="004A12E6">
        <w:tc>
          <w:tcPr>
            <w:tcW w:w="3652" w:type="dxa"/>
            <w:shd w:val="clear" w:color="auto" w:fill="auto"/>
          </w:tcPr>
          <w:p w14:paraId="6776AE3B" w14:textId="77777777" w:rsidR="00764D3F" w:rsidRPr="006D19C6" w:rsidRDefault="00764D3F" w:rsidP="004A12E6">
            <w:pPr>
              <w:pStyle w:val="NoSpacing"/>
              <w:adjustRightInd w:val="0"/>
              <w:snapToGrid w:val="0"/>
              <w:spacing w:line="360" w:lineRule="auto"/>
              <w:ind w:left="284"/>
              <w:rPr>
                <w:rFonts w:ascii="Book Antiqua" w:hAnsi="Book Antiqua" w:cs="Times New Roman"/>
                <w:sz w:val="24"/>
                <w:szCs w:val="24"/>
              </w:rPr>
            </w:pPr>
            <w:r w:rsidRPr="006D19C6">
              <w:rPr>
                <w:rFonts w:ascii="Book Antiqua" w:hAnsi="Book Antiqua" w:cs="Times New Roman"/>
                <w:sz w:val="24"/>
                <w:szCs w:val="24"/>
              </w:rPr>
              <w:t>Most well known</w:t>
            </w:r>
          </w:p>
        </w:tc>
        <w:tc>
          <w:tcPr>
            <w:tcW w:w="5615" w:type="dxa"/>
            <w:gridSpan w:val="2"/>
            <w:shd w:val="clear" w:color="auto" w:fill="auto"/>
          </w:tcPr>
          <w:p w14:paraId="4F06F7D5" w14:textId="77777777" w:rsidR="00764D3F" w:rsidRPr="00947F4F" w:rsidRDefault="00764D3F" w:rsidP="004A12E6">
            <w:pPr>
              <w:pStyle w:val="NoSpacing"/>
              <w:adjustRightInd w:val="0"/>
              <w:snapToGrid w:val="0"/>
              <w:spacing w:line="360" w:lineRule="auto"/>
              <w:ind w:left="284"/>
              <w:jc w:val="center"/>
              <w:rPr>
                <w:rFonts w:ascii="Book Antiqua" w:hAnsi="Book Antiqua" w:cs="Times New Roman"/>
                <w:sz w:val="24"/>
                <w:szCs w:val="24"/>
              </w:rPr>
            </w:pPr>
            <w:r w:rsidRPr="00947F4F">
              <w:rPr>
                <w:rFonts w:ascii="Book Antiqua" w:hAnsi="Book Antiqua" w:cs="Times New Roman"/>
                <w:sz w:val="24"/>
                <w:szCs w:val="24"/>
              </w:rPr>
              <w:t>Distraction</w:t>
            </w:r>
          </w:p>
          <w:p w14:paraId="595E7D85" w14:textId="77777777" w:rsidR="00764D3F" w:rsidRPr="00947F4F" w:rsidRDefault="00764D3F" w:rsidP="004A12E6">
            <w:pPr>
              <w:pStyle w:val="NoSpacing"/>
              <w:adjustRightInd w:val="0"/>
              <w:snapToGrid w:val="0"/>
              <w:spacing w:line="360" w:lineRule="auto"/>
              <w:ind w:left="284"/>
              <w:jc w:val="center"/>
              <w:rPr>
                <w:rFonts w:ascii="Book Antiqua" w:hAnsi="Book Antiqua" w:cs="Times New Roman"/>
                <w:sz w:val="24"/>
                <w:szCs w:val="24"/>
              </w:rPr>
            </w:pPr>
            <w:r w:rsidRPr="00947F4F">
              <w:rPr>
                <w:rFonts w:ascii="Book Antiqua" w:hAnsi="Book Antiqua" w:cs="Times New Roman"/>
                <w:sz w:val="24"/>
                <w:szCs w:val="24"/>
              </w:rPr>
              <w:t>Topical anesthetic creams</w:t>
            </w:r>
          </w:p>
          <w:p w14:paraId="19023AAD" w14:textId="77777777" w:rsidR="00764D3F" w:rsidRPr="00947F4F" w:rsidRDefault="00764D3F" w:rsidP="004A12E6">
            <w:pPr>
              <w:pStyle w:val="NoSpacing"/>
              <w:adjustRightInd w:val="0"/>
              <w:snapToGrid w:val="0"/>
              <w:spacing w:line="360" w:lineRule="auto"/>
              <w:ind w:left="284"/>
              <w:jc w:val="center"/>
              <w:rPr>
                <w:rFonts w:ascii="Book Antiqua" w:hAnsi="Book Antiqua" w:cs="Times New Roman"/>
                <w:sz w:val="24"/>
                <w:szCs w:val="24"/>
              </w:rPr>
            </w:pPr>
            <w:r w:rsidRPr="00947F4F">
              <w:rPr>
                <w:rFonts w:ascii="Book Antiqua" w:hAnsi="Book Antiqua" w:cs="Times New Roman"/>
                <w:sz w:val="24"/>
                <w:szCs w:val="24"/>
              </w:rPr>
              <w:t>Nonnutritive sucking</w:t>
            </w:r>
          </w:p>
        </w:tc>
      </w:tr>
      <w:tr w:rsidR="00764D3F" w:rsidRPr="00947F4F" w14:paraId="4D1056EC" w14:textId="77777777" w:rsidTr="004A12E6">
        <w:tc>
          <w:tcPr>
            <w:tcW w:w="3652" w:type="dxa"/>
            <w:shd w:val="clear" w:color="auto" w:fill="auto"/>
          </w:tcPr>
          <w:p w14:paraId="409E3565" w14:textId="77777777" w:rsidR="00764D3F" w:rsidRPr="006D19C6" w:rsidRDefault="00764D3F" w:rsidP="004A12E6">
            <w:pPr>
              <w:pStyle w:val="NoSpacing"/>
              <w:adjustRightInd w:val="0"/>
              <w:snapToGrid w:val="0"/>
              <w:spacing w:line="360" w:lineRule="auto"/>
              <w:ind w:left="284"/>
              <w:rPr>
                <w:rFonts w:ascii="Book Antiqua" w:hAnsi="Book Antiqua" w:cs="Times New Roman"/>
                <w:sz w:val="24"/>
                <w:szCs w:val="24"/>
              </w:rPr>
            </w:pPr>
            <w:r w:rsidRPr="006D19C6">
              <w:rPr>
                <w:rFonts w:ascii="Book Antiqua" w:hAnsi="Book Antiqua" w:cs="Times New Roman"/>
                <w:sz w:val="24"/>
                <w:szCs w:val="24"/>
              </w:rPr>
              <w:t>Most commonly trained</w:t>
            </w:r>
          </w:p>
        </w:tc>
        <w:tc>
          <w:tcPr>
            <w:tcW w:w="5615" w:type="dxa"/>
            <w:gridSpan w:val="2"/>
            <w:shd w:val="clear" w:color="auto" w:fill="auto"/>
          </w:tcPr>
          <w:p w14:paraId="10733B23" w14:textId="77777777" w:rsidR="00764D3F" w:rsidRPr="00947F4F" w:rsidRDefault="00764D3F" w:rsidP="004A12E6">
            <w:pPr>
              <w:pStyle w:val="NoSpacing"/>
              <w:adjustRightInd w:val="0"/>
              <w:snapToGrid w:val="0"/>
              <w:spacing w:line="360" w:lineRule="auto"/>
              <w:ind w:left="284"/>
              <w:jc w:val="center"/>
              <w:rPr>
                <w:rFonts w:ascii="Book Antiqua" w:hAnsi="Book Antiqua" w:cs="Times New Roman"/>
                <w:sz w:val="24"/>
                <w:szCs w:val="24"/>
              </w:rPr>
            </w:pPr>
            <w:r w:rsidRPr="00947F4F">
              <w:rPr>
                <w:rFonts w:ascii="Book Antiqua" w:hAnsi="Book Antiqua" w:cs="Times New Roman"/>
                <w:sz w:val="24"/>
                <w:szCs w:val="24"/>
              </w:rPr>
              <w:t>Swaddling</w:t>
            </w:r>
          </w:p>
          <w:p w14:paraId="2FB06038" w14:textId="77777777" w:rsidR="00764D3F" w:rsidRPr="00947F4F" w:rsidRDefault="00764D3F" w:rsidP="004A12E6">
            <w:pPr>
              <w:pStyle w:val="NoSpacing"/>
              <w:adjustRightInd w:val="0"/>
              <w:snapToGrid w:val="0"/>
              <w:spacing w:line="360" w:lineRule="auto"/>
              <w:ind w:left="284"/>
              <w:jc w:val="center"/>
              <w:rPr>
                <w:rFonts w:ascii="Book Antiqua" w:hAnsi="Book Antiqua" w:cs="Times New Roman"/>
                <w:sz w:val="24"/>
                <w:szCs w:val="24"/>
              </w:rPr>
            </w:pPr>
            <w:r w:rsidRPr="00947F4F">
              <w:rPr>
                <w:rFonts w:ascii="Book Antiqua" w:hAnsi="Book Antiqua" w:cs="Times New Roman"/>
                <w:sz w:val="24"/>
                <w:szCs w:val="24"/>
              </w:rPr>
              <w:t>Topical anesthetic creams</w:t>
            </w:r>
          </w:p>
          <w:p w14:paraId="1C680828" w14:textId="77777777" w:rsidR="00764D3F" w:rsidRPr="00947F4F" w:rsidRDefault="00764D3F" w:rsidP="004A12E6">
            <w:pPr>
              <w:pStyle w:val="NoSpacing"/>
              <w:adjustRightInd w:val="0"/>
              <w:snapToGrid w:val="0"/>
              <w:spacing w:line="360" w:lineRule="auto"/>
              <w:ind w:left="284"/>
              <w:jc w:val="center"/>
              <w:rPr>
                <w:rFonts w:ascii="Book Antiqua" w:hAnsi="Book Antiqua" w:cs="Times New Roman"/>
                <w:sz w:val="24"/>
                <w:szCs w:val="24"/>
              </w:rPr>
            </w:pPr>
            <w:r w:rsidRPr="00947F4F">
              <w:rPr>
                <w:rFonts w:ascii="Book Antiqua" w:hAnsi="Book Antiqua" w:cs="Times New Roman"/>
                <w:sz w:val="24"/>
                <w:szCs w:val="24"/>
              </w:rPr>
              <w:t>Distraction</w:t>
            </w:r>
          </w:p>
          <w:p w14:paraId="5E0DA8C4" w14:textId="77777777" w:rsidR="00764D3F" w:rsidRPr="00947F4F" w:rsidRDefault="00764D3F" w:rsidP="004A12E6">
            <w:pPr>
              <w:pStyle w:val="NoSpacing"/>
              <w:adjustRightInd w:val="0"/>
              <w:snapToGrid w:val="0"/>
              <w:spacing w:line="360" w:lineRule="auto"/>
              <w:ind w:left="284"/>
              <w:jc w:val="center"/>
              <w:rPr>
                <w:rFonts w:ascii="Book Antiqua" w:hAnsi="Book Antiqua" w:cs="Times New Roman"/>
                <w:sz w:val="24"/>
                <w:szCs w:val="24"/>
              </w:rPr>
            </w:pPr>
            <w:r w:rsidRPr="00947F4F">
              <w:rPr>
                <w:rFonts w:ascii="Book Antiqua" w:hAnsi="Book Antiqua" w:cs="Times New Roman"/>
                <w:sz w:val="24"/>
                <w:szCs w:val="24"/>
              </w:rPr>
              <w:t>Nonnutritive sucking</w:t>
            </w:r>
          </w:p>
        </w:tc>
      </w:tr>
      <w:tr w:rsidR="00764D3F" w:rsidRPr="00947F4F" w14:paraId="3A4A90F2" w14:textId="77777777" w:rsidTr="004A12E6">
        <w:tc>
          <w:tcPr>
            <w:tcW w:w="3652" w:type="dxa"/>
            <w:shd w:val="clear" w:color="auto" w:fill="auto"/>
          </w:tcPr>
          <w:p w14:paraId="06E36EE9" w14:textId="77777777" w:rsidR="00764D3F" w:rsidRPr="006D19C6" w:rsidRDefault="00764D3F" w:rsidP="004A12E6">
            <w:pPr>
              <w:pStyle w:val="NoSpacing"/>
              <w:adjustRightInd w:val="0"/>
              <w:snapToGrid w:val="0"/>
              <w:spacing w:line="360" w:lineRule="auto"/>
              <w:ind w:left="284"/>
              <w:rPr>
                <w:rFonts w:ascii="Book Antiqua" w:hAnsi="Book Antiqua" w:cs="Times New Roman"/>
                <w:sz w:val="24"/>
                <w:szCs w:val="24"/>
              </w:rPr>
            </w:pPr>
            <w:r w:rsidRPr="006D19C6">
              <w:rPr>
                <w:rFonts w:ascii="Book Antiqua" w:hAnsi="Book Antiqua" w:cs="Times New Roman"/>
                <w:sz w:val="24"/>
                <w:szCs w:val="24"/>
              </w:rPr>
              <w:t>Most typically used in practice</w:t>
            </w:r>
          </w:p>
        </w:tc>
        <w:tc>
          <w:tcPr>
            <w:tcW w:w="5615" w:type="dxa"/>
            <w:gridSpan w:val="2"/>
            <w:shd w:val="clear" w:color="auto" w:fill="auto"/>
          </w:tcPr>
          <w:p w14:paraId="5E228595" w14:textId="77777777" w:rsidR="00764D3F" w:rsidRPr="00947F4F" w:rsidRDefault="00764D3F" w:rsidP="004A12E6">
            <w:pPr>
              <w:pStyle w:val="NoSpacing"/>
              <w:adjustRightInd w:val="0"/>
              <w:snapToGrid w:val="0"/>
              <w:spacing w:line="360" w:lineRule="auto"/>
              <w:ind w:left="284"/>
              <w:jc w:val="center"/>
              <w:rPr>
                <w:rFonts w:ascii="Book Antiqua" w:hAnsi="Book Antiqua" w:cs="Times New Roman"/>
                <w:sz w:val="24"/>
                <w:szCs w:val="24"/>
              </w:rPr>
            </w:pPr>
            <w:r w:rsidRPr="00947F4F">
              <w:rPr>
                <w:rFonts w:ascii="Book Antiqua" w:hAnsi="Book Antiqua" w:cs="Times New Roman"/>
                <w:sz w:val="24"/>
                <w:szCs w:val="24"/>
              </w:rPr>
              <w:t>Distraction</w:t>
            </w:r>
          </w:p>
          <w:p w14:paraId="6D6B9405" w14:textId="77777777" w:rsidR="00764D3F" w:rsidRPr="00947F4F" w:rsidRDefault="00764D3F" w:rsidP="004A12E6">
            <w:pPr>
              <w:pStyle w:val="NoSpacing"/>
              <w:adjustRightInd w:val="0"/>
              <w:snapToGrid w:val="0"/>
              <w:spacing w:line="360" w:lineRule="auto"/>
              <w:ind w:left="284"/>
              <w:jc w:val="center"/>
              <w:rPr>
                <w:rFonts w:ascii="Book Antiqua" w:hAnsi="Book Antiqua" w:cs="Times New Roman"/>
                <w:sz w:val="24"/>
                <w:szCs w:val="24"/>
              </w:rPr>
            </w:pPr>
            <w:r w:rsidRPr="00947F4F">
              <w:rPr>
                <w:rFonts w:ascii="Book Antiqua" w:hAnsi="Book Antiqua" w:cs="Times New Roman"/>
                <w:sz w:val="24"/>
                <w:szCs w:val="24"/>
              </w:rPr>
              <w:t>Pre-medication</w:t>
            </w:r>
          </w:p>
          <w:p w14:paraId="531A7D6D" w14:textId="77777777" w:rsidR="00764D3F" w:rsidRPr="006D19C6" w:rsidRDefault="00764D3F" w:rsidP="004A12E6">
            <w:pPr>
              <w:pStyle w:val="NoSpacing"/>
              <w:adjustRightInd w:val="0"/>
              <w:snapToGrid w:val="0"/>
              <w:spacing w:line="360" w:lineRule="auto"/>
              <w:ind w:left="284"/>
              <w:jc w:val="center"/>
              <w:rPr>
                <w:rFonts w:ascii="Book Antiqua" w:eastAsiaTheme="minorEastAsia" w:hAnsi="Book Antiqua" w:cs="Times New Roman"/>
                <w:sz w:val="24"/>
                <w:szCs w:val="24"/>
                <w:lang w:eastAsia="zh-CN"/>
              </w:rPr>
            </w:pPr>
            <w:r w:rsidRPr="00947F4F">
              <w:rPr>
                <w:rFonts w:ascii="Book Antiqua" w:hAnsi="Book Antiqua" w:cs="Times New Roman"/>
                <w:sz w:val="24"/>
                <w:szCs w:val="24"/>
              </w:rPr>
              <w:t>Nonnutritive sucking</w:t>
            </w:r>
          </w:p>
        </w:tc>
      </w:tr>
      <w:tr w:rsidR="00764D3F" w:rsidRPr="00947F4F" w14:paraId="5B3A6182" w14:textId="77777777" w:rsidTr="004A12E6">
        <w:tc>
          <w:tcPr>
            <w:tcW w:w="3652" w:type="dxa"/>
            <w:shd w:val="clear" w:color="auto" w:fill="auto"/>
          </w:tcPr>
          <w:p w14:paraId="59A75F4A" w14:textId="77777777" w:rsidR="00764D3F" w:rsidRPr="00947F4F" w:rsidRDefault="00764D3F" w:rsidP="004A12E6">
            <w:pPr>
              <w:pStyle w:val="NoSpacing"/>
              <w:adjustRightInd w:val="0"/>
              <w:snapToGrid w:val="0"/>
              <w:spacing w:line="360" w:lineRule="auto"/>
              <w:rPr>
                <w:rFonts w:ascii="Book Antiqua" w:hAnsi="Book Antiqua" w:cs="Times New Roman"/>
                <w:sz w:val="24"/>
                <w:szCs w:val="24"/>
              </w:rPr>
            </w:pPr>
            <w:r w:rsidRPr="00947F4F">
              <w:rPr>
                <w:rFonts w:ascii="Book Antiqua" w:hAnsi="Book Antiqua" w:cs="Times New Roman"/>
                <w:sz w:val="24"/>
                <w:szCs w:val="24"/>
              </w:rPr>
              <w:t>Specific belief</w:t>
            </w:r>
          </w:p>
        </w:tc>
        <w:tc>
          <w:tcPr>
            <w:tcW w:w="5615" w:type="dxa"/>
            <w:gridSpan w:val="2"/>
            <w:shd w:val="clear" w:color="auto" w:fill="auto"/>
          </w:tcPr>
          <w:p w14:paraId="04FF8FC0" w14:textId="77777777" w:rsidR="00764D3F" w:rsidRPr="00947F4F" w:rsidRDefault="00764D3F" w:rsidP="004A12E6">
            <w:pPr>
              <w:pStyle w:val="NoSpacing"/>
              <w:adjustRightInd w:val="0"/>
              <w:snapToGrid w:val="0"/>
              <w:spacing w:line="360" w:lineRule="auto"/>
              <w:jc w:val="center"/>
              <w:rPr>
                <w:rFonts w:ascii="Book Antiqua" w:hAnsi="Book Antiqua" w:cs="Times New Roman"/>
                <w:sz w:val="24"/>
                <w:szCs w:val="24"/>
              </w:rPr>
            </w:pPr>
            <w:r w:rsidRPr="00947F4F">
              <w:rPr>
                <w:rFonts w:ascii="Book Antiqua" w:hAnsi="Book Antiqua" w:cs="Times New Roman"/>
                <w:sz w:val="24"/>
                <w:szCs w:val="24"/>
              </w:rPr>
              <w:t>Percent endorsement by group</w:t>
            </w:r>
          </w:p>
        </w:tc>
      </w:tr>
      <w:tr w:rsidR="00764D3F" w:rsidRPr="00947F4F" w14:paraId="7CF9B248" w14:textId="77777777" w:rsidTr="004A12E6">
        <w:tc>
          <w:tcPr>
            <w:tcW w:w="3652" w:type="dxa"/>
            <w:shd w:val="clear" w:color="auto" w:fill="auto"/>
          </w:tcPr>
          <w:p w14:paraId="69BBB13C" w14:textId="77777777" w:rsidR="00764D3F" w:rsidRPr="00947F4F" w:rsidRDefault="00764D3F" w:rsidP="004A12E6">
            <w:pPr>
              <w:pStyle w:val="NoSpacing"/>
              <w:adjustRightInd w:val="0"/>
              <w:snapToGrid w:val="0"/>
              <w:spacing w:line="360" w:lineRule="auto"/>
              <w:rPr>
                <w:rFonts w:ascii="Book Antiqua" w:hAnsi="Book Antiqua" w:cs="Times New Roman"/>
                <w:sz w:val="24"/>
                <w:szCs w:val="24"/>
              </w:rPr>
            </w:pPr>
          </w:p>
        </w:tc>
        <w:tc>
          <w:tcPr>
            <w:tcW w:w="3590" w:type="dxa"/>
            <w:shd w:val="clear" w:color="auto" w:fill="auto"/>
          </w:tcPr>
          <w:p w14:paraId="608B320C" w14:textId="77777777" w:rsidR="00764D3F" w:rsidRPr="00947F4F" w:rsidRDefault="00764D3F" w:rsidP="004A12E6">
            <w:pPr>
              <w:pStyle w:val="NoSpacing"/>
              <w:adjustRightInd w:val="0"/>
              <w:snapToGrid w:val="0"/>
              <w:spacing w:line="360" w:lineRule="auto"/>
              <w:jc w:val="center"/>
              <w:rPr>
                <w:rFonts w:ascii="Book Antiqua" w:hAnsi="Book Antiqua" w:cs="Times New Roman"/>
                <w:sz w:val="24"/>
                <w:szCs w:val="24"/>
              </w:rPr>
            </w:pPr>
            <w:r w:rsidRPr="00947F4F">
              <w:rPr>
                <w:rFonts w:ascii="Book Antiqua" w:hAnsi="Book Antiqua" w:cs="Times New Roman"/>
                <w:sz w:val="24"/>
                <w:szCs w:val="24"/>
              </w:rPr>
              <w:t>APNs/Nurses</w:t>
            </w:r>
          </w:p>
        </w:tc>
        <w:tc>
          <w:tcPr>
            <w:tcW w:w="2025" w:type="dxa"/>
            <w:shd w:val="clear" w:color="auto" w:fill="auto"/>
          </w:tcPr>
          <w:p w14:paraId="570BDBBC" w14:textId="77777777" w:rsidR="00764D3F" w:rsidRPr="00947F4F" w:rsidRDefault="00764D3F" w:rsidP="004A12E6">
            <w:pPr>
              <w:pStyle w:val="NoSpacing"/>
              <w:adjustRightInd w:val="0"/>
              <w:snapToGrid w:val="0"/>
              <w:spacing w:line="360" w:lineRule="auto"/>
              <w:jc w:val="center"/>
              <w:rPr>
                <w:rFonts w:ascii="Book Antiqua" w:hAnsi="Book Antiqua" w:cs="Times New Roman"/>
                <w:sz w:val="24"/>
                <w:szCs w:val="24"/>
              </w:rPr>
            </w:pPr>
            <w:r w:rsidRPr="00947F4F">
              <w:rPr>
                <w:rFonts w:ascii="Book Antiqua" w:hAnsi="Book Antiqua" w:cs="Times New Roman"/>
                <w:sz w:val="24"/>
                <w:szCs w:val="24"/>
              </w:rPr>
              <w:t>Physicians</w:t>
            </w:r>
          </w:p>
        </w:tc>
      </w:tr>
      <w:tr w:rsidR="00764D3F" w:rsidRPr="00947F4F" w14:paraId="11A5D1B5" w14:textId="77777777" w:rsidTr="004A12E6">
        <w:tc>
          <w:tcPr>
            <w:tcW w:w="3652" w:type="dxa"/>
            <w:shd w:val="clear" w:color="auto" w:fill="auto"/>
          </w:tcPr>
          <w:p w14:paraId="12395F15" w14:textId="77777777" w:rsidR="00764D3F" w:rsidRPr="006D19C6" w:rsidRDefault="00764D3F" w:rsidP="004A12E6">
            <w:pPr>
              <w:pStyle w:val="NoSpacing"/>
              <w:adjustRightInd w:val="0"/>
              <w:snapToGrid w:val="0"/>
              <w:spacing w:line="360" w:lineRule="auto"/>
              <w:ind w:left="284"/>
              <w:rPr>
                <w:rFonts w:ascii="Book Antiqua" w:eastAsiaTheme="minorEastAsia" w:hAnsi="Book Antiqua" w:cs="Times New Roman"/>
                <w:sz w:val="24"/>
                <w:szCs w:val="24"/>
                <w:lang w:eastAsia="zh-CN"/>
              </w:rPr>
            </w:pPr>
            <w:r w:rsidRPr="00947F4F">
              <w:rPr>
                <w:rFonts w:ascii="Book Antiqua" w:hAnsi="Book Antiqua" w:cs="Times New Roman"/>
                <w:sz w:val="24"/>
                <w:szCs w:val="24"/>
              </w:rPr>
              <w:t>It is important for me, personally, to pr</w:t>
            </w:r>
            <w:r>
              <w:rPr>
                <w:rFonts w:ascii="Book Antiqua" w:hAnsi="Book Antiqua" w:cs="Times New Roman"/>
                <w:sz w:val="24"/>
                <w:szCs w:val="24"/>
              </w:rPr>
              <w:t>event pain during vaccinations</w:t>
            </w:r>
          </w:p>
        </w:tc>
        <w:tc>
          <w:tcPr>
            <w:tcW w:w="3590" w:type="dxa"/>
            <w:shd w:val="clear" w:color="auto" w:fill="auto"/>
          </w:tcPr>
          <w:p w14:paraId="3E0163E6" w14:textId="77777777" w:rsidR="00764D3F" w:rsidRPr="00947F4F" w:rsidRDefault="00764D3F" w:rsidP="004A12E6">
            <w:pPr>
              <w:pStyle w:val="NoSpacing"/>
              <w:adjustRightInd w:val="0"/>
              <w:snapToGrid w:val="0"/>
              <w:spacing w:line="360" w:lineRule="auto"/>
              <w:ind w:left="284"/>
              <w:jc w:val="center"/>
              <w:rPr>
                <w:rFonts w:ascii="Book Antiqua" w:hAnsi="Book Antiqua" w:cs="Times New Roman"/>
                <w:sz w:val="24"/>
                <w:szCs w:val="24"/>
              </w:rPr>
            </w:pPr>
            <w:r w:rsidRPr="00947F4F">
              <w:rPr>
                <w:rFonts w:ascii="Book Antiqua" w:hAnsi="Book Antiqua" w:cs="Times New Roman"/>
                <w:sz w:val="24"/>
                <w:szCs w:val="24"/>
              </w:rPr>
              <w:t>64%</w:t>
            </w:r>
          </w:p>
        </w:tc>
        <w:tc>
          <w:tcPr>
            <w:tcW w:w="2025" w:type="dxa"/>
            <w:shd w:val="clear" w:color="auto" w:fill="auto"/>
          </w:tcPr>
          <w:p w14:paraId="56623C08" w14:textId="77777777" w:rsidR="00764D3F" w:rsidRPr="00947F4F" w:rsidRDefault="00764D3F" w:rsidP="004A12E6">
            <w:pPr>
              <w:pStyle w:val="NoSpacing"/>
              <w:adjustRightInd w:val="0"/>
              <w:snapToGrid w:val="0"/>
              <w:spacing w:line="360" w:lineRule="auto"/>
              <w:ind w:left="284"/>
              <w:jc w:val="center"/>
              <w:rPr>
                <w:rFonts w:ascii="Book Antiqua" w:hAnsi="Book Antiqua" w:cs="Times New Roman"/>
                <w:sz w:val="24"/>
                <w:szCs w:val="24"/>
              </w:rPr>
            </w:pPr>
            <w:r w:rsidRPr="00947F4F">
              <w:rPr>
                <w:rFonts w:ascii="Book Antiqua" w:hAnsi="Book Antiqua" w:cs="Times New Roman"/>
                <w:sz w:val="24"/>
                <w:szCs w:val="24"/>
              </w:rPr>
              <w:t>56%</w:t>
            </w:r>
          </w:p>
        </w:tc>
      </w:tr>
      <w:tr w:rsidR="00764D3F" w:rsidRPr="00947F4F" w14:paraId="334006F2" w14:textId="77777777" w:rsidTr="004A12E6">
        <w:tc>
          <w:tcPr>
            <w:tcW w:w="3652" w:type="dxa"/>
            <w:shd w:val="clear" w:color="auto" w:fill="auto"/>
          </w:tcPr>
          <w:p w14:paraId="216AB538" w14:textId="77777777" w:rsidR="00764D3F" w:rsidRPr="006D19C6" w:rsidRDefault="00764D3F" w:rsidP="004A12E6">
            <w:pPr>
              <w:pStyle w:val="NoSpacing"/>
              <w:adjustRightInd w:val="0"/>
              <w:snapToGrid w:val="0"/>
              <w:spacing w:line="360" w:lineRule="auto"/>
              <w:ind w:left="284"/>
              <w:rPr>
                <w:rFonts w:ascii="Book Antiqua" w:eastAsiaTheme="minorEastAsia" w:hAnsi="Book Antiqua" w:cs="Times New Roman"/>
                <w:sz w:val="24"/>
                <w:szCs w:val="24"/>
                <w:lang w:eastAsia="zh-CN"/>
              </w:rPr>
            </w:pPr>
            <w:r w:rsidRPr="00947F4F">
              <w:rPr>
                <w:rFonts w:ascii="Book Antiqua" w:hAnsi="Book Antiqua" w:cs="Times New Roman"/>
                <w:sz w:val="24"/>
                <w:szCs w:val="24"/>
              </w:rPr>
              <w:t>There are effective wa</w:t>
            </w:r>
            <w:r>
              <w:rPr>
                <w:rFonts w:ascii="Book Antiqua" w:hAnsi="Book Antiqua" w:cs="Times New Roman"/>
                <w:sz w:val="24"/>
                <w:szCs w:val="24"/>
              </w:rPr>
              <w:t>ys to prevent vaccination pain</w:t>
            </w:r>
          </w:p>
        </w:tc>
        <w:tc>
          <w:tcPr>
            <w:tcW w:w="3590" w:type="dxa"/>
            <w:shd w:val="clear" w:color="auto" w:fill="auto"/>
          </w:tcPr>
          <w:p w14:paraId="15B6DC1F" w14:textId="77777777" w:rsidR="00764D3F" w:rsidRPr="00947F4F" w:rsidRDefault="00764D3F" w:rsidP="004A12E6">
            <w:pPr>
              <w:pStyle w:val="NoSpacing"/>
              <w:adjustRightInd w:val="0"/>
              <w:snapToGrid w:val="0"/>
              <w:spacing w:line="360" w:lineRule="auto"/>
              <w:ind w:left="284"/>
              <w:jc w:val="center"/>
              <w:rPr>
                <w:rFonts w:ascii="Book Antiqua" w:hAnsi="Book Antiqua" w:cs="Times New Roman"/>
                <w:sz w:val="24"/>
                <w:szCs w:val="24"/>
              </w:rPr>
            </w:pPr>
            <w:r w:rsidRPr="00947F4F">
              <w:rPr>
                <w:rFonts w:ascii="Book Antiqua" w:hAnsi="Book Antiqua" w:cs="Times New Roman"/>
                <w:sz w:val="24"/>
                <w:szCs w:val="24"/>
              </w:rPr>
              <w:t>57%</w:t>
            </w:r>
          </w:p>
        </w:tc>
        <w:tc>
          <w:tcPr>
            <w:tcW w:w="2025" w:type="dxa"/>
            <w:shd w:val="clear" w:color="auto" w:fill="auto"/>
          </w:tcPr>
          <w:p w14:paraId="23273C46" w14:textId="77777777" w:rsidR="00764D3F" w:rsidRPr="00947F4F" w:rsidRDefault="00764D3F" w:rsidP="004A12E6">
            <w:pPr>
              <w:pStyle w:val="NoSpacing"/>
              <w:adjustRightInd w:val="0"/>
              <w:snapToGrid w:val="0"/>
              <w:spacing w:line="360" w:lineRule="auto"/>
              <w:ind w:left="284"/>
              <w:jc w:val="center"/>
              <w:rPr>
                <w:rFonts w:ascii="Book Antiqua" w:hAnsi="Book Antiqua" w:cs="Times New Roman"/>
                <w:sz w:val="24"/>
                <w:szCs w:val="24"/>
              </w:rPr>
            </w:pPr>
            <w:r w:rsidRPr="00947F4F">
              <w:rPr>
                <w:rFonts w:ascii="Book Antiqua" w:hAnsi="Book Antiqua" w:cs="Times New Roman"/>
                <w:sz w:val="24"/>
                <w:szCs w:val="24"/>
              </w:rPr>
              <w:t>61%</w:t>
            </w:r>
          </w:p>
        </w:tc>
      </w:tr>
      <w:tr w:rsidR="00764D3F" w:rsidRPr="00947F4F" w14:paraId="7F83DB8C" w14:textId="77777777" w:rsidTr="004A12E6">
        <w:tc>
          <w:tcPr>
            <w:tcW w:w="3652" w:type="dxa"/>
            <w:shd w:val="clear" w:color="auto" w:fill="auto"/>
          </w:tcPr>
          <w:p w14:paraId="3A5750A0" w14:textId="77777777" w:rsidR="00764D3F" w:rsidRPr="006D19C6" w:rsidRDefault="00764D3F" w:rsidP="004A12E6">
            <w:pPr>
              <w:pStyle w:val="NoSpacing"/>
              <w:adjustRightInd w:val="0"/>
              <w:snapToGrid w:val="0"/>
              <w:spacing w:line="360" w:lineRule="auto"/>
              <w:ind w:left="284"/>
              <w:rPr>
                <w:rFonts w:ascii="Book Antiqua" w:eastAsiaTheme="minorEastAsia" w:hAnsi="Book Antiqua" w:cs="Times New Roman"/>
                <w:sz w:val="24"/>
                <w:szCs w:val="24"/>
                <w:lang w:eastAsia="zh-CN"/>
              </w:rPr>
            </w:pPr>
            <w:r w:rsidRPr="00947F4F">
              <w:rPr>
                <w:rFonts w:ascii="Book Antiqua" w:hAnsi="Book Antiqua" w:cs="Times New Roman"/>
                <w:sz w:val="24"/>
                <w:szCs w:val="24"/>
              </w:rPr>
              <w:t xml:space="preserve">Pain from vaccinations results in harmful and lasting </w:t>
            </w:r>
            <w:r>
              <w:rPr>
                <w:rFonts w:ascii="Book Antiqua" w:hAnsi="Book Antiqua" w:cs="Times New Roman"/>
                <w:sz w:val="24"/>
                <w:szCs w:val="24"/>
              </w:rPr>
              <w:t>effects</w:t>
            </w:r>
          </w:p>
        </w:tc>
        <w:tc>
          <w:tcPr>
            <w:tcW w:w="3590" w:type="dxa"/>
            <w:shd w:val="clear" w:color="auto" w:fill="auto"/>
          </w:tcPr>
          <w:p w14:paraId="42BCD461" w14:textId="77777777" w:rsidR="00764D3F" w:rsidRPr="00947F4F" w:rsidRDefault="00764D3F" w:rsidP="004A12E6">
            <w:pPr>
              <w:pStyle w:val="NoSpacing"/>
              <w:adjustRightInd w:val="0"/>
              <w:snapToGrid w:val="0"/>
              <w:spacing w:line="360" w:lineRule="auto"/>
              <w:ind w:left="284"/>
              <w:jc w:val="center"/>
              <w:rPr>
                <w:rFonts w:ascii="Book Antiqua" w:hAnsi="Book Antiqua" w:cs="Times New Roman"/>
                <w:sz w:val="24"/>
                <w:szCs w:val="24"/>
              </w:rPr>
            </w:pPr>
            <w:r w:rsidRPr="00947F4F">
              <w:rPr>
                <w:rFonts w:ascii="Book Antiqua" w:hAnsi="Book Antiqua" w:cs="Times New Roman"/>
                <w:sz w:val="24"/>
                <w:szCs w:val="24"/>
              </w:rPr>
              <w:t>14%</w:t>
            </w:r>
          </w:p>
        </w:tc>
        <w:tc>
          <w:tcPr>
            <w:tcW w:w="2025" w:type="dxa"/>
            <w:shd w:val="clear" w:color="auto" w:fill="auto"/>
          </w:tcPr>
          <w:p w14:paraId="612C674D" w14:textId="77777777" w:rsidR="00764D3F" w:rsidRPr="00947F4F" w:rsidRDefault="00764D3F" w:rsidP="004A12E6">
            <w:pPr>
              <w:pStyle w:val="NoSpacing"/>
              <w:adjustRightInd w:val="0"/>
              <w:snapToGrid w:val="0"/>
              <w:spacing w:line="360" w:lineRule="auto"/>
              <w:ind w:left="284"/>
              <w:jc w:val="center"/>
              <w:rPr>
                <w:rFonts w:ascii="Book Antiqua" w:hAnsi="Book Antiqua" w:cs="Times New Roman"/>
                <w:sz w:val="24"/>
                <w:szCs w:val="24"/>
              </w:rPr>
            </w:pPr>
            <w:r w:rsidRPr="00947F4F">
              <w:rPr>
                <w:rFonts w:ascii="Book Antiqua" w:hAnsi="Book Antiqua" w:cs="Times New Roman"/>
                <w:sz w:val="24"/>
                <w:szCs w:val="24"/>
              </w:rPr>
              <w:t>11%</w:t>
            </w:r>
          </w:p>
        </w:tc>
      </w:tr>
      <w:tr w:rsidR="00764D3F" w:rsidRPr="00947F4F" w14:paraId="6BF4E6B4" w14:textId="77777777" w:rsidTr="004A12E6">
        <w:tc>
          <w:tcPr>
            <w:tcW w:w="3652" w:type="dxa"/>
            <w:shd w:val="clear" w:color="auto" w:fill="auto"/>
          </w:tcPr>
          <w:p w14:paraId="008A7D41" w14:textId="77777777" w:rsidR="00764D3F" w:rsidRPr="00947F4F" w:rsidRDefault="00764D3F" w:rsidP="004A12E6">
            <w:pPr>
              <w:pStyle w:val="NoSpacing"/>
              <w:adjustRightInd w:val="0"/>
              <w:snapToGrid w:val="0"/>
              <w:spacing w:line="360" w:lineRule="auto"/>
              <w:ind w:left="284"/>
              <w:rPr>
                <w:rFonts w:ascii="Book Antiqua" w:hAnsi="Book Antiqua" w:cs="Times New Roman"/>
                <w:sz w:val="24"/>
                <w:szCs w:val="24"/>
              </w:rPr>
            </w:pPr>
            <w:r w:rsidRPr="00947F4F">
              <w:rPr>
                <w:rFonts w:ascii="Book Antiqua" w:hAnsi="Book Antiqua" w:cs="Times New Roman"/>
                <w:sz w:val="24"/>
                <w:szCs w:val="24"/>
              </w:rPr>
              <w:t>Pain during vaccinatio</w:t>
            </w:r>
            <w:r>
              <w:rPr>
                <w:rFonts w:ascii="Book Antiqua" w:hAnsi="Book Antiqua" w:cs="Times New Roman"/>
                <w:sz w:val="24"/>
                <w:szCs w:val="24"/>
              </w:rPr>
              <w:t>ns is “just part of the process</w:t>
            </w:r>
            <w:r w:rsidRPr="00947F4F">
              <w:rPr>
                <w:rFonts w:ascii="Book Antiqua" w:hAnsi="Book Antiqua" w:cs="Times New Roman"/>
                <w:sz w:val="24"/>
                <w:szCs w:val="24"/>
              </w:rPr>
              <w:t>”</w:t>
            </w:r>
          </w:p>
        </w:tc>
        <w:tc>
          <w:tcPr>
            <w:tcW w:w="3590" w:type="dxa"/>
            <w:shd w:val="clear" w:color="auto" w:fill="auto"/>
          </w:tcPr>
          <w:p w14:paraId="5BF3CF99" w14:textId="77777777" w:rsidR="00764D3F" w:rsidRPr="00947F4F" w:rsidRDefault="00764D3F" w:rsidP="004A12E6">
            <w:pPr>
              <w:pStyle w:val="NoSpacing"/>
              <w:adjustRightInd w:val="0"/>
              <w:snapToGrid w:val="0"/>
              <w:spacing w:line="360" w:lineRule="auto"/>
              <w:ind w:left="284"/>
              <w:jc w:val="center"/>
              <w:rPr>
                <w:rFonts w:ascii="Book Antiqua" w:hAnsi="Book Antiqua" w:cs="Times New Roman"/>
                <w:sz w:val="24"/>
                <w:szCs w:val="24"/>
              </w:rPr>
            </w:pPr>
            <w:r w:rsidRPr="00947F4F">
              <w:rPr>
                <w:rFonts w:ascii="Book Antiqua" w:hAnsi="Book Antiqua" w:cs="Times New Roman"/>
                <w:sz w:val="24"/>
                <w:szCs w:val="24"/>
              </w:rPr>
              <w:t>43%</w:t>
            </w:r>
          </w:p>
        </w:tc>
        <w:tc>
          <w:tcPr>
            <w:tcW w:w="2025" w:type="dxa"/>
            <w:shd w:val="clear" w:color="auto" w:fill="auto"/>
          </w:tcPr>
          <w:p w14:paraId="33700823" w14:textId="77777777" w:rsidR="00764D3F" w:rsidRPr="00947F4F" w:rsidRDefault="00764D3F" w:rsidP="004A12E6">
            <w:pPr>
              <w:pStyle w:val="NoSpacing"/>
              <w:adjustRightInd w:val="0"/>
              <w:snapToGrid w:val="0"/>
              <w:spacing w:line="360" w:lineRule="auto"/>
              <w:ind w:left="284"/>
              <w:jc w:val="center"/>
              <w:rPr>
                <w:rFonts w:ascii="Book Antiqua" w:hAnsi="Book Antiqua" w:cs="Times New Roman"/>
                <w:sz w:val="24"/>
                <w:szCs w:val="24"/>
              </w:rPr>
            </w:pPr>
            <w:r w:rsidRPr="00947F4F">
              <w:rPr>
                <w:rFonts w:ascii="Book Antiqua" w:hAnsi="Book Antiqua" w:cs="Times New Roman"/>
                <w:sz w:val="24"/>
                <w:szCs w:val="24"/>
              </w:rPr>
              <w:t>17%</w:t>
            </w:r>
          </w:p>
        </w:tc>
      </w:tr>
      <w:tr w:rsidR="00764D3F" w:rsidRPr="00947F4F" w14:paraId="7ED71036" w14:textId="77777777" w:rsidTr="004A12E6">
        <w:tc>
          <w:tcPr>
            <w:tcW w:w="3652" w:type="dxa"/>
            <w:shd w:val="clear" w:color="auto" w:fill="auto"/>
          </w:tcPr>
          <w:p w14:paraId="2D4365E0" w14:textId="77777777" w:rsidR="00764D3F" w:rsidRPr="006D19C6" w:rsidRDefault="00764D3F" w:rsidP="004A12E6">
            <w:pPr>
              <w:pStyle w:val="NoSpacing"/>
              <w:adjustRightInd w:val="0"/>
              <w:snapToGrid w:val="0"/>
              <w:spacing w:line="360" w:lineRule="auto"/>
              <w:ind w:left="284"/>
              <w:rPr>
                <w:rFonts w:ascii="Book Antiqua" w:eastAsiaTheme="minorEastAsia" w:hAnsi="Book Antiqua" w:cs="Times New Roman"/>
                <w:sz w:val="24"/>
                <w:szCs w:val="24"/>
                <w:lang w:eastAsia="zh-CN"/>
              </w:rPr>
            </w:pPr>
            <w:r w:rsidRPr="00947F4F">
              <w:rPr>
                <w:rFonts w:ascii="Book Antiqua" w:hAnsi="Book Antiqua" w:cs="Times New Roman"/>
                <w:sz w:val="24"/>
                <w:szCs w:val="24"/>
              </w:rPr>
              <w:t xml:space="preserve">Learning to cope with pain </w:t>
            </w:r>
            <w:r>
              <w:rPr>
                <w:rFonts w:ascii="Book Antiqua" w:eastAsiaTheme="minorEastAsia" w:hAnsi="Book Antiqua" w:cs="Times New Roman" w:hint="eastAsia"/>
                <w:sz w:val="24"/>
                <w:szCs w:val="24"/>
                <w:lang w:eastAsia="zh-CN"/>
              </w:rPr>
              <w:t>(</w:t>
            </w:r>
            <w:r w:rsidRPr="00947F4F">
              <w:rPr>
                <w:rFonts w:ascii="Book Antiqua" w:hAnsi="Book Antiqua" w:cs="Times New Roman"/>
                <w:sz w:val="24"/>
                <w:szCs w:val="24"/>
              </w:rPr>
              <w:t>from vaccinations</w:t>
            </w:r>
            <w:r>
              <w:rPr>
                <w:rFonts w:ascii="Book Antiqua" w:eastAsiaTheme="minorEastAsia" w:hAnsi="Book Antiqua" w:cs="Times New Roman" w:hint="eastAsia"/>
                <w:sz w:val="24"/>
                <w:szCs w:val="24"/>
                <w:lang w:eastAsia="zh-CN"/>
              </w:rPr>
              <w:t>)</w:t>
            </w:r>
            <w:r w:rsidRPr="00947F4F">
              <w:rPr>
                <w:rFonts w:ascii="Book Antiqua" w:hAnsi="Book Antiqua" w:cs="Times New Roman"/>
                <w:sz w:val="24"/>
                <w:szCs w:val="24"/>
              </w:rPr>
              <w:t xml:space="preserve"> benefits </w:t>
            </w:r>
            <w:r>
              <w:rPr>
                <w:rFonts w:ascii="Book Antiqua" w:hAnsi="Book Antiqua" w:cs="Times New Roman"/>
                <w:sz w:val="24"/>
                <w:szCs w:val="24"/>
              </w:rPr>
              <w:t>children</w:t>
            </w:r>
          </w:p>
        </w:tc>
        <w:tc>
          <w:tcPr>
            <w:tcW w:w="3590" w:type="dxa"/>
            <w:shd w:val="clear" w:color="auto" w:fill="auto"/>
          </w:tcPr>
          <w:p w14:paraId="0DA81E2A" w14:textId="77777777" w:rsidR="00764D3F" w:rsidRPr="00947F4F" w:rsidRDefault="00764D3F" w:rsidP="004A12E6">
            <w:pPr>
              <w:pStyle w:val="NoSpacing"/>
              <w:adjustRightInd w:val="0"/>
              <w:snapToGrid w:val="0"/>
              <w:spacing w:line="360" w:lineRule="auto"/>
              <w:ind w:left="284"/>
              <w:jc w:val="center"/>
              <w:rPr>
                <w:rFonts w:ascii="Book Antiqua" w:hAnsi="Book Antiqua" w:cs="Times New Roman"/>
                <w:sz w:val="24"/>
                <w:szCs w:val="24"/>
              </w:rPr>
            </w:pPr>
            <w:r w:rsidRPr="00947F4F">
              <w:rPr>
                <w:rFonts w:ascii="Book Antiqua" w:hAnsi="Book Antiqua" w:cs="Times New Roman"/>
                <w:sz w:val="24"/>
                <w:szCs w:val="24"/>
              </w:rPr>
              <w:t>50%</w:t>
            </w:r>
          </w:p>
        </w:tc>
        <w:tc>
          <w:tcPr>
            <w:tcW w:w="2025" w:type="dxa"/>
            <w:shd w:val="clear" w:color="auto" w:fill="auto"/>
          </w:tcPr>
          <w:p w14:paraId="0599F84B" w14:textId="77777777" w:rsidR="00764D3F" w:rsidRPr="00947F4F" w:rsidRDefault="00764D3F" w:rsidP="004A12E6">
            <w:pPr>
              <w:pStyle w:val="NoSpacing"/>
              <w:adjustRightInd w:val="0"/>
              <w:snapToGrid w:val="0"/>
              <w:spacing w:line="360" w:lineRule="auto"/>
              <w:ind w:left="284"/>
              <w:jc w:val="center"/>
              <w:rPr>
                <w:rFonts w:ascii="Book Antiqua" w:hAnsi="Book Antiqua" w:cs="Times New Roman"/>
                <w:sz w:val="24"/>
                <w:szCs w:val="24"/>
              </w:rPr>
            </w:pPr>
            <w:r w:rsidRPr="00947F4F">
              <w:rPr>
                <w:rFonts w:ascii="Book Antiqua" w:hAnsi="Book Antiqua" w:cs="Times New Roman"/>
                <w:sz w:val="24"/>
                <w:szCs w:val="24"/>
              </w:rPr>
              <w:t>17%</w:t>
            </w:r>
          </w:p>
        </w:tc>
      </w:tr>
      <w:tr w:rsidR="00764D3F" w:rsidRPr="00947F4F" w14:paraId="60A35831" w14:textId="77777777" w:rsidTr="004A12E6">
        <w:tc>
          <w:tcPr>
            <w:tcW w:w="9267" w:type="dxa"/>
            <w:gridSpan w:val="3"/>
            <w:shd w:val="clear" w:color="auto" w:fill="auto"/>
          </w:tcPr>
          <w:p w14:paraId="1B95E5F3" w14:textId="77777777" w:rsidR="00764D3F" w:rsidRPr="00947F4F" w:rsidRDefault="00764D3F" w:rsidP="004A12E6">
            <w:pPr>
              <w:pStyle w:val="NoSpacing"/>
              <w:adjustRightInd w:val="0"/>
              <w:snapToGrid w:val="0"/>
              <w:spacing w:line="360" w:lineRule="auto"/>
              <w:ind w:left="284"/>
              <w:rPr>
                <w:rFonts w:ascii="Book Antiqua" w:hAnsi="Book Antiqua" w:cs="Times New Roman"/>
                <w:sz w:val="24"/>
                <w:szCs w:val="24"/>
              </w:rPr>
            </w:pPr>
            <w:r w:rsidRPr="00947F4F">
              <w:rPr>
                <w:rFonts w:ascii="Book Antiqua" w:hAnsi="Book Antiqua" w:cs="Times New Roman"/>
                <w:sz w:val="24"/>
                <w:szCs w:val="24"/>
              </w:rPr>
              <w:lastRenderedPageBreak/>
              <w:t>Most Salient Reported Barriers to Pain Prevention Use</w:t>
            </w:r>
          </w:p>
        </w:tc>
      </w:tr>
      <w:tr w:rsidR="00764D3F" w:rsidRPr="00947F4F" w14:paraId="4E2421A1" w14:textId="77777777" w:rsidTr="004A12E6">
        <w:tc>
          <w:tcPr>
            <w:tcW w:w="9267" w:type="dxa"/>
            <w:gridSpan w:val="3"/>
            <w:tcBorders>
              <w:bottom w:val="single" w:sz="4" w:space="0" w:color="auto"/>
            </w:tcBorders>
            <w:shd w:val="clear" w:color="auto" w:fill="auto"/>
          </w:tcPr>
          <w:p w14:paraId="757B437D" w14:textId="77777777" w:rsidR="00764D3F" w:rsidRPr="00947F4F" w:rsidRDefault="00764D3F" w:rsidP="004A12E6">
            <w:pPr>
              <w:pStyle w:val="NoSpacing"/>
              <w:adjustRightInd w:val="0"/>
              <w:snapToGrid w:val="0"/>
              <w:spacing w:line="360" w:lineRule="auto"/>
              <w:ind w:left="284"/>
              <w:rPr>
                <w:rFonts w:ascii="Book Antiqua" w:hAnsi="Book Antiqua" w:cs="Times New Roman"/>
                <w:sz w:val="24"/>
                <w:szCs w:val="24"/>
              </w:rPr>
            </w:pPr>
            <w:r w:rsidRPr="00947F4F">
              <w:rPr>
                <w:rFonts w:ascii="Book Antiqua" w:hAnsi="Book Antiqua" w:cs="Times New Roman"/>
                <w:sz w:val="24"/>
                <w:szCs w:val="24"/>
              </w:rPr>
              <w:t>Lack of accessibility of pain prevention materials or tools in the clinic</w:t>
            </w:r>
          </w:p>
          <w:p w14:paraId="14D8FDA3" w14:textId="77777777" w:rsidR="00764D3F" w:rsidRPr="00947F4F" w:rsidRDefault="00764D3F" w:rsidP="004A12E6">
            <w:pPr>
              <w:pStyle w:val="NoSpacing"/>
              <w:adjustRightInd w:val="0"/>
              <w:snapToGrid w:val="0"/>
              <w:spacing w:line="360" w:lineRule="auto"/>
              <w:ind w:left="284"/>
              <w:rPr>
                <w:rFonts w:ascii="Book Antiqua" w:hAnsi="Book Antiqua" w:cs="Times New Roman"/>
                <w:sz w:val="24"/>
                <w:szCs w:val="24"/>
              </w:rPr>
            </w:pPr>
            <w:r w:rsidRPr="00947F4F">
              <w:rPr>
                <w:rFonts w:ascii="Book Antiqua" w:hAnsi="Book Antiqua" w:cs="Times New Roman"/>
                <w:sz w:val="24"/>
                <w:szCs w:val="24"/>
              </w:rPr>
              <w:t>Not having enough time</w:t>
            </w:r>
          </w:p>
          <w:p w14:paraId="638706FE" w14:textId="77777777" w:rsidR="00764D3F" w:rsidRPr="00947F4F" w:rsidRDefault="00764D3F" w:rsidP="004A12E6">
            <w:pPr>
              <w:pStyle w:val="NoSpacing"/>
              <w:adjustRightInd w:val="0"/>
              <w:snapToGrid w:val="0"/>
              <w:spacing w:line="360" w:lineRule="auto"/>
              <w:ind w:left="284"/>
              <w:rPr>
                <w:rFonts w:ascii="Book Antiqua" w:hAnsi="Book Antiqua" w:cs="Times New Roman"/>
                <w:sz w:val="24"/>
                <w:szCs w:val="24"/>
              </w:rPr>
            </w:pPr>
            <w:r w:rsidRPr="00947F4F">
              <w:rPr>
                <w:rFonts w:ascii="Book Antiqua" w:hAnsi="Book Antiqua" w:cs="Times New Roman"/>
                <w:sz w:val="24"/>
                <w:szCs w:val="24"/>
              </w:rPr>
              <w:t>Lack of education among staff</w:t>
            </w:r>
          </w:p>
        </w:tc>
      </w:tr>
    </w:tbl>
    <w:p w14:paraId="5B2AF1C8" w14:textId="77777777" w:rsidR="00764D3F" w:rsidRPr="00947F4F" w:rsidRDefault="00764D3F" w:rsidP="00764D3F">
      <w:pPr>
        <w:pStyle w:val="NoSpacing"/>
        <w:adjustRightInd w:val="0"/>
        <w:snapToGrid w:val="0"/>
        <w:spacing w:line="360" w:lineRule="auto"/>
        <w:jc w:val="both"/>
        <w:rPr>
          <w:rFonts w:ascii="Book Antiqua" w:hAnsi="Book Antiqua" w:cs="Times New Roman"/>
          <w:sz w:val="24"/>
          <w:szCs w:val="24"/>
        </w:rPr>
      </w:pPr>
    </w:p>
    <w:p w14:paraId="3EB4C69B" w14:textId="056A813D" w:rsidR="00343E87" w:rsidRPr="00764D3F" w:rsidRDefault="00343E87" w:rsidP="00947F4F">
      <w:pPr>
        <w:adjustRightInd w:val="0"/>
        <w:snapToGrid w:val="0"/>
        <w:spacing w:line="360" w:lineRule="auto"/>
        <w:jc w:val="both"/>
        <w:textAlignment w:val="auto"/>
        <w:rPr>
          <w:rFonts w:ascii="Book Antiqua" w:eastAsiaTheme="minorEastAsia" w:hAnsi="Book Antiqua" w:cs="Times New Roman"/>
          <w:sz w:val="24"/>
          <w:szCs w:val="24"/>
          <w:lang w:eastAsia="zh-CN"/>
        </w:rPr>
      </w:pPr>
    </w:p>
    <w:sectPr w:rsidR="00343E87" w:rsidRPr="00764D3F" w:rsidSect="00A02506">
      <w:pgSz w:w="12240" w:h="15840"/>
      <w:pgMar w:top="1440" w:right="1440" w:bottom="1440" w:left="1440" w:header="720" w:footer="720"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F267BE" w15:done="0"/>
  <w15:commentEx w15:paraId="0C699A0D" w15:done="0"/>
  <w15:commentEx w15:paraId="4A47A443" w15:done="0"/>
  <w15:commentEx w15:paraId="17323959" w15:done="0"/>
  <w15:commentEx w15:paraId="39757961" w15:done="0"/>
  <w15:commentEx w15:paraId="6ABE4C50" w15:done="0"/>
  <w15:commentEx w15:paraId="37062E1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5D4B7" w14:textId="77777777" w:rsidR="00042F75" w:rsidRDefault="00042F75" w:rsidP="004F503A">
      <w:pPr>
        <w:spacing w:line="240" w:lineRule="auto"/>
      </w:pPr>
      <w:r>
        <w:separator/>
      </w:r>
    </w:p>
  </w:endnote>
  <w:endnote w:type="continuationSeparator" w:id="0">
    <w:p w14:paraId="6196547B" w14:textId="77777777" w:rsidR="00042F75" w:rsidRDefault="00042F75" w:rsidP="004F50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华文细黑">
    <w:charset w:val="50"/>
    <w:family w:val="auto"/>
    <w:pitch w:val="variable"/>
    <w:sig w:usb0="00000287" w:usb1="080F0000" w:usb2="00000010" w:usb3="00000000" w:csb0="0004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17660" w14:textId="77777777" w:rsidR="00042F75" w:rsidRDefault="00042F75" w:rsidP="004F503A">
      <w:pPr>
        <w:spacing w:line="240" w:lineRule="auto"/>
      </w:pPr>
      <w:r>
        <w:separator/>
      </w:r>
    </w:p>
  </w:footnote>
  <w:footnote w:type="continuationSeparator" w:id="0">
    <w:p w14:paraId="5FC972FF" w14:textId="77777777" w:rsidR="00042F75" w:rsidRDefault="00042F75" w:rsidP="004F503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706D4"/>
    <w:multiLevelType w:val="hybridMultilevel"/>
    <w:tmpl w:val="34BEE632"/>
    <w:lvl w:ilvl="0" w:tplc="04090001">
      <w:start w:val="1"/>
      <w:numFmt w:val="bullet"/>
      <w:lvlText w:val=""/>
      <w:lvlJc w:val="left"/>
      <w:pPr>
        <w:tabs>
          <w:tab w:val="num" w:pos="720"/>
        </w:tabs>
        <w:ind w:left="720" w:hanging="360"/>
      </w:pPr>
      <w:rPr>
        <w:rFonts w:ascii="Symbol" w:hAnsi="Symbol" w:hint="default"/>
      </w:rPr>
    </w:lvl>
    <w:lvl w:ilvl="1" w:tplc="830288BE">
      <w:numFmt w:val="none"/>
      <w:lvlText w:val=""/>
      <w:lvlJc w:val="left"/>
      <w:pPr>
        <w:tabs>
          <w:tab w:val="num" w:pos="360"/>
        </w:tabs>
      </w:pPr>
    </w:lvl>
    <w:lvl w:ilvl="2" w:tplc="41B068BA">
      <w:numFmt w:val="none"/>
      <w:lvlText w:val=""/>
      <w:lvlJc w:val="left"/>
      <w:pPr>
        <w:tabs>
          <w:tab w:val="num" w:pos="360"/>
        </w:tabs>
      </w:pPr>
    </w:lvl>
    <w:lvl w:ilvl="3" w:tplc="1BA04684">
      <w:numFmt w:val="none"/>
      <w:lvlText w:val=""/>
      <w:lvlJc w:val="left"/>
      <w:pPr>
        <w:tabs>
          <w:tab w:val="num" w:pos="360"/>
        </w:tabs>
      </w:pPr>
    </w:lvl>
    <w:lvl w:ilvl="4" w:tplc="CB46D376">
      <w:numFmt w:val="none"/>
      <w:lvlText w:val=""/>
      <w:lvlJc w:val="left"/>
      <w:pPr>
        <w:tabs>
          <w:tab w:val="num" w:pos="360"/>
        </w:tabs>
      </w:pPr>
    </w:lvl>
    <w:lvl w:ilvl="5" w:tplc="E26025AE">
      <w:numFmt w:val="none"/>
      <w:lvlText w:val=""/>
      <w:lvlJc w:val="left"/>
      <w:pPr>
        <w:tabs>
          <w:tab w:val="num" w:pos="360"/>
        </w:tabs>
      </w:pPr>
    </w:lvl>
    <w:lvl w:ilvl="6" w:tplc="D8F2340C">
      <w:numFmt w:val="none"/>
      <w:lvlText w:val=""/>
      <w:lvlJc w:val="left"/>
      <w:pPr>
        <w:tabs>
          <w:tab w:val="num" w:pos="360"/>
        </w:tabs>
      </w:pPr>
    </w:lvl>
    <w:lvl w:ilvl="7" w:tplc="332800BA">
      <w:numFmt w:val="none"/>
      <w:lvlText w:val=""/>
      <w:lvlJc w:val="left"/>
      <w:pPr>
        <w:tabs>
          <w:tab w:val="num" w:pos="360"/>
        </w:tabs>
      </w:pPr>
    </w:lvl>
    <w:lvl w:ilvl="8" w:tplc="5F827766">
      <w:numFmt w:val="none"/>
      <w:lvlText w:val=""/>
      <w:lvlJc w:val="left"/>
      <w:pPr>
        <w:tabs>
          <w:tab w:val="num" w:pos="360"/>
        </w:tabs>
      </w:pPr>
    </w:lvl>
  </w:abstractNum>
  <w:abstractNum w:abstractNumId="1">
    <w:nsid w:val="14FE029B"/>
    <w:multiLevelType w:val="hybridMultilevel"/>
    <w:tmpl w:val="2AB60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712825"/>
    <w:multiLevelType w:val="hybridMultilevel"/>
    <w:tmpl w:val="BE6A6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E41F21"/>
    <w:multiLevelType w:val="hybridMultilevel"/>
    <w:tmpl w:val="EF1A5412"/>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286721"/>
    <w:multiLevelType w:val="hybridMultilevel"/>
    <w:tmpl w:val="B0AE82FC"/>
    <w:lvl w:ilvl="0" w:tplc="71762D62">
      <w:start w:val="1"/>
      <w:numFmt w:val="upperRoman"/>
      <w:lvlText w:val="%1."/>
      <w:lvlJc w:val="right"/>
      <w:pPr>
        <w:ind w:left="360" w:hanging="360"/>
      </w:pPr>
      <w:rPr>
        <w:rFonts w:cs="Times New Roman"/>
        <w:b/>
      </w:rPr>
    </w:lvl>
    <w:lvl w:ilvl="1" w:tplc="04090019">
      <w:start w:val="1"/>
      <w:numFmt w:val="lowerLetter"/>
      <w:lvlText w:val="%2."/>
      <w:lvlJc w:val="left"/>
      <w:pPr>
        <w:ind w:left="1080" w:hanging="360"/>
      </w:pPr>
      <w:rPr>
        <w:rFonts w:cs="Times New Roman"/>
      </w:rPr>
    </w:lvl>
    <w:lvl w:ilvl="2" w:tplc="AF1EA454">
      <w:start w:val="1"/>
      <w:numFmt w:val="lowerRoman"/>
      <w:lvlText w:val="%3."/>
      <w:lvlJc w:val="right"/>
      <w:pPr>
        <w:ind w:left="1800" w:hanging="180"/>
      </w:pPr>
      <w:rPr>
        <w:rFonts w:cs="Times New Roman"/>
        <w:b/>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23DE2F7B"/>
    <w:multiLevelType w:val="hybridMultilevel"/>
    <w:tmpl w:val="71288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B0338D"/>
    <w:multiLevelType w:val="hybridMultilevel"/>
    <w:tmpl w:val="AC582A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2B1B9D"/>
    <w:multiLevelType w:val="hybridMultilevel"/>
    <w:tmpl w:val="0A8AB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5D14576"/>
    <w:multiLevelType w:val="multilevel"/>
    <w:tmpl w:val="28CC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F43173"/>
    <w:multiLevelType w:val="hybridMultilevel"/>
    <w:tmpl w:val="BF98C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DDF2DB7"/>
    <w:multiLevelType w:val="hybridMultilevel"/>
    <w:tmpl w:val="E53E4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F146825"/>
    <w:multiLevelType w:val="hybridMultilevel"/>
    <w:tmpl w:val="7ED2D4CE"/>
    <w:lvl w:ilvl="0" w:tplc="E7B478F2">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673D4D82"/>
    <w:multiLevelType w:val="hybridMultilevel"/>
    <w:tmpl w:val="51CA2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DBB6EDB"/>
    <w:multiLevelType w:val="hybridMultilevel"/>
    <w:tmpl w:val="0BC4B6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925503"/>
    <w:multiLevelType w:val="hybridMultilevel"/>
    <w:tmpl w:val="3B6AC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8996209"/>
    <w:multiLevelType w:val="hybridMultilevel"/>
    <w:tmpl w:val="73A28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AD22DA8"/>
    <w:multiLevelType w:val="hybridMultilevel"/>
    <w:tmpl w:val="98A0B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4"/>
  </w:num>
  <w:num w:numId="3">
    <w:abstractNumId w:val="0"/>
  </w:num>
  <w:num w:numId="4">
    <w:abstractNumId w:val="6"/>
  </w:num>
  <w:num w:numId="5">
    <w:abstractNumId w:val="13"/>
  </w:num>
  <w:num w:numId="6">
    <w:abstractNumId w:val="2"/>
  </w:num>
  <w:num w:numId="7">
    <w:abstractNumId w:val="16"/>
  </w:num>
  <w:num w:numId="8">
    <w:abstractNumId w:val="10"/>
  </w:num>
  <w:num w:numId="9">
    <w:abstractNumId w:val="1"/>
  </w:num>
  <w:num w:numId="10">
    <w:abstractNumId w:val="14"/>
  </w:num>
  <w:num w:numId="11">
    <w:abstractNumId w:val="15"/>
  </w:num>
  <w:num w:numId="12">
    <w:abstractNumId w:val="7"/>
  </w:num>
  <w:num w:numId="13">
    <w:abstractNumId w:val="12"/>
  </w:num>
  <w:num w:numId="14">
    <w:abstractNumId w:val="9"/>
  </w:num>
  <w:num w:numId="15">
    <w:abstractNumId w:val="8"/>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959"/>
    <w:rsid w:val="0000089B"/>
    <w:rsid w:val="00000F3D"/>
    <w:rsid w:val="00001186"/>
    <w:rsid w:val="000016C5"/>
    <w:rsid w:val="00001ED3"/>
    <w:rsid w:val="000023E5"/>
    <w:rsid w:val="000025AD"/>
    <w:rsid w:val="00002C2B"/>
    <w:rsid w:val="000035BE"/>
    <w:rsid w:val="00005049"/>
    <w:rsid w:val="00005407"/>
    <w:rsid w:val="00005475"/>
    <w:rsid w:val="000054BB"/>
    <w:rsid w:val="000065E0"/>
    <w:rsid w:val="000105A8"/>
    <w:rsid w:val="00010D3C"/>
    <w:rsid w:val="000110A5"/>
    <w:rsid w:val="000113FB"/>
    <w:rsid w:val="00011CC2"/>
    <w:rsid w:val="00011F00"/>
    <w:rsid w:val="00012429"/>
    <w:rsid w:val="000129B2"/>
    <w:rsid w:val="00013174"/>
    <w:rsid w:val="00013712"/>
    <w:rsid w:val="00013858"/>
    <w:rsid w:val="0001413F"/>
    <w:rsid w:val="00014224"/>
    <w:rsid w:val="00014D92"/>
    <w:rsid w:val="00015391"/>
    <w:rsid w:val="00015AFF"/>
    <w:rsid w:val="00016311"/>
    <w:rsid w:val="0001695F"/>
    <w:rsid w:val="00016C15"/>
    <w:rsid w:val="000177B5"/>
    <w:rsid w:val="000177EF"/>
    <w:rsid w:val="00020190"/>
    <w:rsid w:val="000201E4"/>
    <w:rsid w:val="00020920"/>
    <w:rsid w:val="000209FD"/>
    <w:rsid w:val="00020A3B"/>
    <w:rsid w:val="00020A4B"/>
    <w:rsid w:val="00020ABE"/>
    <w:rsid w:val="00020CD0"/>
    <w:rsid w:val="00020F28"/>
    <w:rsid w:val="000213D3"/>
    <w:rsid w:val="000213E0"/>
    <w:rsid w:val="000216D6"/>
    <w:rsid w:val="00021EE7"/>
    <w:rsid w:val="00022109"/>
    <w:rsid w:val="0002224A"/>
    <w:rsid w:val="00023199"/>
    <w:rsid w:val="00023937"/>
    <w:rsid w:val="0002399E"/>
    <w:rsid w:val="00024886"/>
    <w:rsid w:val="00024F86"/>
    <w:rsid w:val="00026BE2"/>
    <w:rsid w:val="00026D8F"/>
    <w:rsid w:val="00027009"/>
    <w:rsid w:val="0002714E"/>
    <w:rsid w:val="00027B47"/>
    <w:rsid w:val="00030F6F"/>
    <w:rsid w:val="00031D60"/>
    <w:rsid w:val="000326DC"/>
    <w:rsid w:val="000328DC"/>
    <w:rsid w:val="00032A16"/>
    <w:rsid w:val="00032A97"/>
    <w:rsid w:val="00032B89"/>
    <w:rsid w:val="00032D49"/>
    <w:rsid w:val="00033723"/>
    <w:rsid w:val="00033921"/>
    <w:rsid w:val="00033C59"/>
    <w:rsid w:val="00033D59"/>
    <w:rsid w:val="00033D7B"/>
    <w:rsid w:val="00033FE0"/>
    <w:rsid w:val="00034331"/>
    <w:rsid w:val="00034AC9"/>
    <w:rsid w:val="000352B2"/>
    <w:rsid w:val="0003562F"/>
    <w:rsid w:val="00035F97"/>
    <w:rsid w:val="000360EB"/>
    <w:rsid w:val="000363F9"/>
    <w:rsid w:val="000376CF"/>
    <w:rsid w:val="0003782B"/>
    <w:rsid w:val="00037849"/>
    <w:rsid w:val="000378F3"/>
    <w:rsid w:val="00040126"/>
    <w:rsid w:val="000402CB"/>
    <w:rsid w:val="0004098E"/>
    <w:rsid w:val="000416A6"/>
    <w:rsid w:val="00041B61"/>
    <w:rsid w:val="00041D43"/>
    <w:rsid w:val="000429C6"/>
    <w:rsid w:val="00042B79"/>
    <w:rsid w:val="00042CD5"/>
    <w:rsid w:val="00042F75"/>
    <w:rsid w:val="00043B42"/>
    <w:rsid w:val="00044374"/>
    <w:rsid w:val="00044B14"/>
    <w:rsid w:val="00044DF8"/>
    <w:rsid w:val="000450D7"/>
    <w:rsid w:val="00045178"/>
    <w:rsid w:val="00045686"/>
    <w:rsid w:val="00045A7F"/>
    <w:rsid w:val="00046709"/>
    <w:rsid w:val="00046966"/>
    <w:rsid w:val="00046B45"/>
    <w:rsid w:val="000470B0"/>
    <w:rsid w:val="0004732D"/>
    <w:rsid w:val="0004768D"/>
    <w:rsid w:val="0005021F"/>
    <w:rsid w:val="000502DB"/>
    <w:rsid w:val="00050349"/>
    <w:rsid w:val="00050F99"/>
    <w:rsid w:val="00051767"/>
    <w:rsid w:val="00051979"/>
    <w:rsid w:val="000519D7"/>
    <w:rsid w:val="00051F89"/>
    <w:rsid w:val="0005267D"/>
    <w:rsid w:val="000535AC"/>
    <w:rsid w:val="00053860"/>
    <w:rsid w:val="00053EED"/>
    <w:rsid w:val="00055D19"/>
    <w:rsid w:val="0005639B"/>
    <w:rsid w:val="00056BC7"/>
    <w:rsid w:val="00056FA3"/>
    <w:rsid w:val="00057C8B"/>
    <w:rsid w:val="00060A9E"/>
    <w:rsid w:val="0006160E"/>
    <w:rsid w:val="0006187A"/>
    <w:rsid w:val="00061897"/>
    <w:rsid w:val="00062170"/>
    <w:rsid w:val="00062663"/>
    <w:rsid w:val="00062C82"/>
    <w:rsid w:val="00062F43"/>
    <w:rsid w:val="0006438B"/>
    <w:rsid w:val="00064E78"/>
    <w:rsid w:val="00065151"/>
    <w:rsid w:val="00065CD8"/>
    <w:rsid w:val="00065E9F"/>
    <w:rsid w:val="00066139"/>
    <w:rsid w:val="00066DD8"/>
    <w:rsid w:val="000677F8"/>
    <w:rsid w:val="00067C33"/>
    <w:rsid w:val="00070017"/>
    <w:rsid w:val="0007002B"/>
    <w:rsid w:val="000702EE"/>
    <w:rsid w:val="000704A0"/>
    <w:rsid w:val="000706E5"/>
    <w:rsid w:val="0007170B"/>
    <w:rsid w:val="00071738"/>
    <w:rsid w:val="00071A67"/>
    <w:rsid w:val="00071DDA"/>
    <w:rsid w:val="00071FAA"/>
    <w:rsid w:val="000723EE"/>
    <w:rsid w:val="00073021"/>
    <w:rsid w:val="00073077"/>
    <w:rsid w:val="00073362"/>
    <w:rsid w:val="00073556"/>
    <w:rsid w:val="00073E0E"/>
    <w:rsid w:val="00073FB4"/>
    <w:rsid w:val="0007425F"/>
    <w:rsid w:val="000748F9"/>
    <w:rsid w:val="00075050"/>
    <w:rsid w:val="000750CC"/>
    <w:rsid w:val="000756A8"/>
    <w:rsid w:val="00075D67"/>
    <w:rsid w:val="00075EE1"/>
    <w:rsid w:val="00076414"/>
    <w:rsid w:val="00076968"/>
    <w:rsid w:val="000769B9"/>
    <w:rsid w:val="00076A28"/>
    <w:rsid w:val="00076BB3"/>
    <w:rsid w:val="00077B7D"/>
    <w:rsid w:val="000806DE"/>
    <w:rsid w:val="00080A1A"/>
    <w:rsid w:val="00081040"/>
    <w:rsid w:val="0008112C"/>
    <w:rsid w:val="000811B4"/>
    <w:rsid w:val="000815D4"/>
    <w:rsid w:val="0008205A"/>
    <w:rsid w:val="00082685"/>
    <w:rsid w:val="00082C98"/>
    <w:rsid w:val="00082E39"/>
    <w:rsid w:val="0008314E"/>
    <w:rsid w:val="000832B5"/>
    <w:rsid w:val="000837DC"/>
    <w:rsid w:val="00084C8E"/>
    <w:rsid w:val="00084EC8"/>
    <w:rsid w:val="0008584B"/>
    <w:rsid w:val="0008613D"/>
    <w:rsid w:val="0008683E"/>
    <w:rsid w:val="0008698C"/>
    <w:rsid w:val="00086A7A"/>
    <w:rsid w:val="00086DEF"/>
    <w:rsid w:val="00087217"/>
    <w:rsid w:val="00087F32"/>
    <w:rsid w:val="00090029"/>
    <w:rsid w:val="00090229"/>
    <w:rsid w:val="00090793"/>
    <w:rsid w:val="000908F6"/>
    <w:rsid w:val="00091B76"/>
    <w:rsid w:val="00092465"/>
    <w:rsid w:val="000934EC"/>
    <w:rsid w:val="00093A17"/>
    <w:rsid w:val="00093A8F"/>
    <w:rsid w:val="00096A89"/>
    <w:rsid w:val="00096D02"/>
    <w:rsid w:val="00097200"/>
    <w:rsid w:val="00097AA9"/>
    <w:rsid w:val="00097EE2"/>
    <w:rsid w:val="000A065D"/>
    <w:rsid w:val="000A0D82"/>
    <w:rsid w:val="000A1175"/>
    <w:rsid w:val="000A1298"/>
    <w:rsid w:val="000A22ED"/>
    <w:rsid w:val="000A24A6"/>
    <w:rsid w:val="000A2D9D"/>
    <w:rsid w:val="000A2FF0"/>
    <w:rsid w:val="000A3241"/>
    <w:rsid w:val="000A33CF"/>
    <w:rsid w:val="000A3845"/>
    <w:rsid w:val="000A3C8B"/>
    <w:rsid w:val="000A3CA3"/>
    <w:rsid w:val="000A48A1"/>
    <w:rsid w:val="000A499E"/>
    <w:rsid w:val="000A4E53"/>
    <w:rsid w:val="000A522E"/>
    <w:rsid w:val="000A5D6B"/>
    <w:rsid w:val="000A65B9"/>
    <w:rsid w:val="000A6DC7"/>
    <w:rsid w:val="000A7E3B"/>
    <w:rsid w:val="000A7F1F"/>
    <w:rsid w:val="000B20FF"/>
    <w:rsid w:val="000B26CE"/>
    <w:rsid w:val="000B2E41"/>
    <w:rsid w:val="000B354F"/>
    <w:rsid w:val="000B36E6"/>
    <w:rsid w:val="000B3710"/>
    <w:rsid w:val="000B3C34"/>
    <w:rsid w:val="000B3C3F"/>
    <w:rsid w:val="000B4089"/>
    <w:rsid w:val="000B4ABA"/>
    <w:rsid w:val="000B4E50"/>
    <w:rsid w:val="000B5326"/>
    <w:rsid w:val="000B55E8"/>
    <w:rsid w:val="000B5CDB"/>
    <w:rsid w:val="000B622D"/>
    <w:rsid w:val="000B776A"/>
    <w:rsid w:val="000B7DDF"/>
    <w:rsid w:val="000C0019"/>
    <w:rsid w:val="000C0641"/>
    <w:rsid w:val="000C068E"/>
    <w:rsid w:val="000C07E0"/>
    <w:rsid w:val="000C0C4F"/>
    <w:rsid w:val="000C148B"/>
    <w:rsid w:val="000C14E1"/>
    <w:rsid w:val="000C1869"/>
    <w:rsid w:val="000C233C"/>
    <w:rsid w:val="000C2656"/>
    <w:rsid w:val="000C2F80"/>
    <w:rsid w:val="000C3277"/>
    <w:rsid w:val="000C3376"/>
    <w:rsid w:val="000C3DC3"/>
    <w:rsid w:val="000C40B0"/>
    <w:rsid w:val="000C49D9"/>
    <w:rsid w:val="000C5476"/>
    <w:rsid w:val="000C5738"/>
    <w:rsid w:val="000C58A6"/>
    <w:rsid w:val="000C5BA1"/>
    <w:rsid w:val="000C5F3A"/>
    <w:rsid w:val="000C5FAF"/>
    <w:rsid w:val="000C655A"/>
    <w:rsid w:val="000C6D08"/>
    <w:rsid w:val="000C70BE"/>
    <w:rsid w:val="000C7232"/>
    <w:rsid w:val="000C7FE6"/>
    <w:rsid w:val="000D02BA"/>
    <w:rsid w:val="000D0F12"/>
    <w:rsid w:val="000D170E"/>
    <w:rsid w:val="000D1CA3"/>
    <w:rsid w:val="000D1E31"/>
    <w:rsid w:val="000D3091"/>
    <w:rsid w:val="000D349E"/>
    <w:rsid w:val="000D3603"/>
    <w:rsid w:val="000D3D2E"/>
    <w:rsid w:val="000D3EE9"/>
    <w:rsid w:val="000D420A"/>
    <w:rsid w:val="000D45C5"/>
    <w:rsid w:val="000D4A56"/>
    <w:rsid w:val="000D50CE"/>
    <w:rsid w:val="000D5121"/>
    <w:rsid w:val="000D5C2A"/>
    <w:rsid w:val="000D5D1B"/>
    <w:rsid w:val="000D6674"/>
    <w:rsid w:val="000D66D5"/>
    <w:rsid w:val="000D68D1"/>
    <w:rsid w:val="000D6CFA"/>
    <w:rsid w:val="000D727B"/>
    <w:rsid w:val="000D7834"/>
    <w:rsid w:val="000D7D00"/>
    <w:rsid w:val="000E0287"/>
    <w:rsid w:val="000E0ADD"/>
    <w:rsid w:val="000E0BC4"/>
    <w:rsid w:val="000E1B8F"/>
    <w:rsid w:val="000E20FE"/>
    <w:rsid w:val="000E211E"/>
    <w:rsid w:val="000E26B1"/>
    <w:rsid w:val="000E2948"/>
    <w:rsid w:val="000E2976"/>
    <w:rsid w:val="000E330D"/>
    <w:rsid w:val="000E39E8"/>
    <w:rsid w:val="000E447D"/>
    <w:rsid w:val="000E47D1"/>
    <w:rsid w:val="000E4A43"/>
    <w:rsid w:val="000E4BFA"/>
    <w:rsid w:val="000E4DE2"/>
    <w:rsid w:val="000E5315"/>
    <w:rsid w:val="000E58A8"/>
    <w:rsid w:val="000E5922"/>
    <w:rsid w:val="000E5EAF"/>
    <w:rsid w:val="000E68D8"/>
    <w:rsid w:val="000E69F8"/>
    <w:rsid w:val="000E72F6"/>
    <w:rsid w:val="000E79AC"/>
    <w:rsid w:val="000E7AF6"/>
    <w:rsid w:val="000E7D2A"/>
    <w:rsid w:val="000F0127"/>
    <w:rsid w:val="000F031D"/>
    <w:rsid w:val="000F054D"/>
    <w:rsid w:val="000F0825"/>
    <w:rsid w:val="000F100C"/>
    <w:rsid w:val="000F172F"/>
    <w:rsid w:val="000F1DE4"/>
    <w:rsid w:val="000F23CF"/>
    <w:rsid w:val="000F2C4A"/>
    <w:rsid w:val="000F3277"/>
    <w:rsid w:val="000F37A1"/>
    <w:rsid w:val="000F3B70"/>
    <w:rsid w:val="000F3B88"/>
    <w:rsid w:val="000F53B8"/>
    <w:rsid w:val="000F5505"/>
    <w:rsid w:val="000F5DFD"/>
    <w:rsid w:val="000F5E74"/>
    <w:rsid w:val="000F6F41"/>
    <w:rsid w:val="000F6F56"/>
    <w:rsid w:val="000F6F8E"/>
    <w:rsid w:val="000F77EB"/>
    <w:rsid w:val="000F7A58"/>
    <w:rsid w:val="00100433"/>
    <w:rsid w:val="00100591"/>
    <w:rsid w:val="00100FCF"/>
    <w:rsid w:val="001013C0"/>
    <w:rsid w:val="001014EF"/>
    <w:rsid w:val="001021B3"/>
    <w:rsid w:val="0010229D"/>
    <w:rsid w:val="00102B77"/>
    <w:rsid w:val="00102EDE"/>
    <w:rsid w:val="00103CCD"/>
    <w:rsid w:val="00103DB2"/>
    <w:rsid w:val="0010467D"/>
    <w:rsid w:val="001048B6"/>
    <w:rsid w:val="00104CC7"/>
    <w:rsid w:val="00105520"/>
    <w:rsid w:val="001057AD"/>
    <w:rsid w:val="00105C6E"/>
    <w:rsid w:val="00106758"/>
    <w:rsid w:val="00106BD6"/>
    <w:rsid w:val="00106C01"/>
    <w:rsid w:val="00106C7B"/>
    <w:rsid w:val="00107F74"/>
    <w:rsid w:val="00110504"/>
    <w:rsid w:val="0011054A"/>
    <w:rsid w:val="00110BC9"/>
    <w:rsid w:val="00110C04"/>
    <w:rsid w:val="001111E5"/>
    <w:rsid w:val="00111D54"/>
    <w:rsid w:val="00111DD3"/>
    <w:rsid w:val="001126AB"/>
    <w:rsid w:val="001128DC"/>
    <w:rsid w:val="00113792"/>
    <w:rsid w:val="0011395A"/>
    <w:rsid w:val="00113CB6"/>
    <w:rsid w:val="00113E4C"/>
    <w:rsid w:val="00115002"/>
    <w:rsid w:val="001159DA"/>
    <w:rsid w:val="00115A84"/>
    <w:rsid w:val="00115B41"/>
    <w:rsid w:val="00115B5A"/>
    <w:rsid w:val="00115D72"/>
    <w:rsid w:val="00117242"/>
    <w:rsid w:val="00117957"/>
    <w:rsid w:val="00117B7B"/>
    <w:rsid w:val="00120526"/>
    <w:rsid w:val="001209BF"/>
    <w:rsid w:val="00121530"/>
    <w:rsid w:val="00121659"/>
    <w:rsid w:val="00121D62"/>
    <w:rsid w:val="00121D7B"/>
    <w:rsid w:val="00122DA7"/>
    <w:rsid w:val="001233CE"/>
    <w:rsid w:val="00123531"/>
    <w:rsid w:val="00123FBA"/>
    <w:rsid w:val="001250DD"/>
    <w:rsid w:val="0012570B"/>
    <w:rsid w:val="00125A58"/>
    <w:rsid w:val="00125B4E"/>
    <w:rsid w:val="00125B93"/>
    <w:rsid w:val="00125D69"/>
    <w:rsid w:val="00125FD7"/>
    <w:rsid w:val="00126556"/>
    <w:rsid w:val="00126C5E"/>
    <w:rsid w:val="00126C86"/>
    <w:rsid w:val="001272CD"/>
    <w:rsid w:val="00127C16"/>
    <w:rsid w:val="001302CD"/>
    <w:rsid w:val="0013059D"/>
    <w:rsid w:val="0013084C"/>
    <w:rsid w:val="00130A5F"/>
    <w:rsid w:val="00130BA4"/>
    <w:rsid w:val="00130F09"/>
    <w:rsid w:val="00130F38"/>
    <w:rsid w:val="00131047"/>
    <w:rsid w:val="001320C8"/>
    <w:rsid w:val="00132E0D"/>
    <w:rsid w:val="00134583"/>
    <w:rsid w:val="001348EB"/>
    <w:rsid w:val="00135572"/>
    <w:rsid w:val="001356BB"/>
    <w:rsid w:val="001359AD"/>
    <w:rsid w:val="00135AFD"/>
    <w:rsid w:val="00135F9F"/>
    <w:rsid w:val="00136D00"/>
    <w:rsid w:val="00137060"/>
    <w:rsid w:val="0013721A"/>
    <w:rsid w:val="0013791D"/>
    <w:rsid w:val="00137A85"/>
    <w:rsid w:val="001402AE"/>
    <w:rsid w:val="001402EB"/>
    <w:rsid w:val="00140347"/>
    <w:rsid w:val="00140BE0"/>
    <w:rsid w:val="00140E6C"/>
    <w:rsid w:val="0014116D"/>
    <w:rsid w:val="001412A9"/>
    <w:rsid w:val="00142A99"/>
    <w:rsid w:val="00142D66"/>
    <w:rsid w:val="001430C3"/>
    <w:rsid w:val="001433A6"/>
    <w:rsid w:val="001457FA"/>
    <w:rsid w:val="00145852"/>
    <w:rsid w:val="001461A0"/>
    <w:rsid w:val="001463BA"/>
    <w:rsid w:val="00146B6A"/>
    <w:rsid w:val="0014709A"/>
    <w:rsid w:val="0014795F"/>
    <w:rsid w:val="001504F0"/>
    <w:rsid w:val="001507E5"/>
    <w:rsid w:val="00150AC7"/>
    <w:rsid w:val="00150D9F"/>
    <w:rsid w:val="00150DD0"/>
    <w:rsid w:val="001515A3"/>
    <w:rsid w:val="0015180F"/>
    <w:rsid w:val="001519B4"/>
    <w:rsid w:val="00151CBD"/>
    <w:rsid w:val="00151D94"/>
    <w:rsid w:val="001524A8"/>
    <w:rsid w:val="001531B0"/>
    <w:rsid w:val="00153473"/>
    <w:rsid w:val="00153A03"/>
    <w:rsid w:val="00154379"/>
    <w:rsid w:val="001548E2"/>
    <w:rsid w:val="00154B6B"/>
    <w:rsid w:val="0015546D"/>
    <w:rsid w:val="001554DF"/>
    <w:rsid w:val="00156D8D"/>
    <w:rsid w:val="00156DB9"/>
    <w:rsid w:val="00157BCB"/>
    <w:rsid w:val="00160055"/>
    <w:rsid w:val="00161864"/>
    <w:rsid w:val="00161BA0"/>
    <w:rsid w:val="00162235"/>
    <w:rsid w:val="001626AB"/>
    <w:rsid w:val="001626AD"/>
    <w:rsid w:val="0016275E"/>
    <w:rsid w:val="00162E5D"/>
    <w:rsid w:val="0016399E"/>
    <w:rsid w:val="00164090"/>
    <w:rsid w:val="00164206"/>
    <w:rsid w:val="00164CE0"/>
    <w:rsid w:val="00165512"/>
    <w:rsid w:val="00165E95"/>
    <w:rsid w:val="00165EA3"/>
    <w:rsid w:val="00165FF4"/>
    <w:rsid w:val="00166244"/>
    <w:rsid w:val="00166973"/>
    <w:rsid w:val="00166E4C"/>
    <w:rsid w:val="0016711B"/>
    <w:rsid w:val="0016717F"/>
    <w:rsid w:val="001673C1"/>
    <w:rsid w:val="0016788F"/>
    <w:rsid w:val="0016792A"/>
    <w:rsid w:val="00170149"/>
    <w:rsid w:val="0017051A"/>
    <w:rsid w:val="001714B2"/>
    <w:rsid w:val="001715C3"/>
    <w:rsid w:val="0017294F"/>
    <w:rsid w:val="00172CCD"/>
    <w:rsid w:val="0017421F"/>
    <w:rsid w:val="00174C62"/>
    <w:rsid w:val="00174D6C"/>
    <w:rsid w:val="001756ED"/>
    <w:rsid w:val="00175873"/>
    <w:rsid w:val="00175FCB"/>
    <w:rsid w:val="0017666C"/>
    <w:rsid w:val="00176CCB"/>
    <w:rsid w:val="00176F63"/>
    <w:rsid w:val="00177ACA"/>
    <w:rsid w:val="00177DDC"/>
    <w:rsid w:val="00177FED"/>
    <w:rsid w:val="001801B8"/>
    <w:rsid w:val="00180E52"/>
    <w:rsid w:val="001819D1"/>
    <w:rsid w:val="00181AE4"/>
    <w:rsid w:val="00181FE1"/>
    <w:rsid w:val="00182056"/>
    <w:rsid w:val="0018286C"/>
    <w:rsid w:val="00183312"/>
    <w:rsid w:val="0018340B"/>
    <w:rsid w:val="001835FB"/>
    <w:rsid w:val="00183870"/>
    <w:rsid w:val="0018453E"/>
    <w:rsid w:val="00184B84"/>
    <w:rsid w:val="00184C1F"/>
    <w:rsid w:val="001852AB"/>
    <w:rsid w:val="001853BC"/>
    <w:rsid w:val="00185466"/>
    <w:rsid w:val="0018652D"/>
    <w:rsid w:val="00187BA6"/>
    <w:rsid w:val="00190890"/>
    <w:rsid w:val="00191155"/>
    <w:rsid w:val="001917B7"/>
    <w:rsid w:val="00191CC3"/>
    <w:rsid w:val="00192580"/>
    <w:rsid w:val="001925CE"/>
    <w:rsid w:val="00192600"/>
    <w:rsid w:val="001926BA"/>
    <w:rsid w:val="001931C5"/>
    <w:rsid w:val="0019321F"/>
    <w:rsid w:val="001939E6"/>
    <w:rsid w:val="00193ADC"/>
    <w:rsid w:val="00194B23"/>
    <w:rsid w:val="00194D84"/>
    <w:rsid w:val="0019508A"/>
    <w:rsid w:val="001953A9"/>
    <w:rsid w:val="00195613"/>
    <w:rsid w:val="0019588E"/>
    <w:rsid w:val="0019625C"/>
    <w:rsid w:val="0019632E"/>
    <w:rsid w:val="00196F39"/>
    <w:rsid w:val="00197054"/>
    <w:rsid w:val="00197A10"/>
    <w:rsid w:val="00197D6D"/>
    <w:rsid w:val="001A02AC"/>
    <w:rsid w:val="001A0AA5"/>
    <w:rsid w:val="001A12C3"/>
    <w:rsid w:val="001A1B6C"/>
    <w:rsid w:val="001A1D07"/>
    <w:rsid w:val="001A22F4"/>
    <w:rsid w:val="001A2522"/>
    <w:rsid w:val="001A2701"/>
    <w:rsid w:val="001A307A"/>
    <w:rsid w:val="001A40C6"/>
    <w:rsid w:val="001A4F6D"/>
    <w:rsid w:val="001A51BC"/>
    <w:rsid w:val="001A53DD"/>
    <w:rsid w:val="001A540F"/>
    <w:rsid w:val="001A5678"/>
    <w:rsid w:val="001A578B"/>
    <w:rsid w:val="001A60D3"/>
    <w:rsid w:val="001A61E8"/>
    <w:rsid w:val="001A66B3"/>
    <w:rsid w:val="001A6CA2"/>
    <w:rsid w:val="001A7516"/>
    <w:rsid w:val="001A7E09"/>
    <w:rsid w:val="001A7E83"/>
    <w:rsid w:val="001B048C"/>
    <w:rsid w:val="001B1174"/>
    <w:rsid w:val="001B12FF"/>
    <w:rsid w:val="001B1957"/>
    <w:rsid w:val="001B19A9"/>
    <w:rsid w:val="001B1C52"/>
    <w:rsid w:val="001B2058"/>
    <w:rsid w:val="001B22E9"/>
    <w:rsid w:val="001B38D7"/>
    <w:rsid w:val="001B3D86"/>
    <w:rsid w:val="001B4664"/>
    <w:rsid w:val="001B4777"/>
    <w:rsid w:val="001B4A61"/>
    <w:rsid w:val="001B51C8"/>
    <w:rsid w:val="001B5813"/>
    <w:rsid w:val="001B600B"/>
    <w:rsid w:val="001B627C"/>
    <w:rsid w:val="001B7374"/>
    <w:rsid w:val="001B768C"/>
    <w:rsid w:val="001B7B6F"/>
    <w:rsid w:val="001B7C7A"/>
    <w:rsid w:val="001B7D61"/>
    <w:rsid w:val="001C0B43"/>
    <w:rsid w:val="001C164F"/>
    <w:rsid w:val="001C1F7D"/>
    <w:rsid w:val="001C34FD"/>
    <w:rsid w:val="001C4232"/>
    <w:rsid w:val="001C48EF"/>
    <w:rsid w:val="001C4BE9"/>
    <w:rsid w:val="001C4E93"/>
    <w:rsid w:val="001C5325"/>
    <w:rsid w:val="001C5B8E"/>
    <w:rsid w:val="001C5DB1"/>
    <w:rsid w:val="001C62E3"/>
    <w:rsid w:val="001C64F3"/>
    <w:rsid w:val="001C6836"/>
    <w:rsid w:val="001C6A26"/>
    <w:rsid w:val="001C7EEA"/>
    <w:rsid w:val="001D186E"/>
    <w:rsid w:val="001D1E8C"/>
    <w:rsid w:val="001D1F7D"/>
    <w:rsid w:val="001D1FA6"/>
    <w:rsid w:val="001D1FFC"/>
    <w:rsid w:val="001D2E8C"/>
    <w:rsid w:val="001D323C"/>
    <w:rsid w:val="001D3320"/>
    <w:rsid w:val="001D3880"/>
    <w:rsid w:val="001D39B7"/>
    <w:rsid w:val="001D3A28"/>
    <w:rsid w:val="001D4140"/>
    <w:rsid w:val="001D460B"/>
    <w:rsid w:val="001D463F"/>
    <w:rsid w:val="001D4C26"/>
    <w:rsid w:val="001D4E55"/>
    <w:rsid w:val="001D4EFD"/>
    <w:rsid w:val="001D4FBA"/>
    <w:rsid w:val="001D58CF"/>
    <w:rsid w:val="001D6297"/>
    <w:rsid w:val="001D62FE"/>
    <w:rsid w:val="001D68A0"/>
    <w:rsid w:val="001D69C7"/>
    <w:rsid w:val="001D7193"/>
    <w:rsid w:val="001D7841"/>
    <w:rsid w:val="001D7BA1"/>
    <w:rsid w:val="001D7C43"/>
    <w:rsid w:val="001D7C70"/>
    <w:rsid w:val="001E05B9"/>
    <w:rsid w:val="001E0EEC"/>
    <w:rsid w:val="001E136D"/>
    <w:rsid w:val="001E1599"/>
    <w:rsid w:val="001E1C66"/>
    <w:rsid w:val="001E2350"/>
    <w:rsid w:val="001E2610"/>
    <w:rsid w:val="001E2C99"/>
    <w:rsid w:val="001E2CDB"/>
    <w:rsid w:val="001E3621"/>
    <w:rsid w:val="001E367A"/>
    <w:rsid w:val="001E36AD"/>
    <w:rsid w:val="001E38B9"/>
    <w:rsid w:val="001E39B3"/>
    <w:rsid w:val="001E3A41"/>
    <w:rsid w:val="001E405A"/>
    <w:rsid w:val="001E4307"/>
    <w:rsid w:val="001E4671"/>
    <w:rsid w:val="001E49FA"/>
    <w:rsid w:val="001E4D85"/>
    <w:rsid w:val="001E4EEC"/>
    <w:rsid w:val="001E502F"/>
    <w:rsid w:val="001E5267"/>
    <w:rsid w:val="001E554D"/>
    <w:rsid w:val="001E5C61"/>
    <w:rsid w:val="001E65D6"/>
    <w:rsid w:val="001E681D"/>
    <w:rsid w:val="001E7376"/>
    <w:rsid w:val="001E74FD"/>
    <w:rsid w:val="001E7524"/>
    <w:rsid w:val="001E75F9"/>
    <w:rsid w:val="001E7705"/>
    <w:rsid w:val="001E779C"/>
    <w:rsid w:val="001E78F5"/>
    <w:rsid w:val="001E7948"/>
    <w:rsid w:val="001E7A6A"/>
    <w:rsid w:val="001F01BC"/>
    <w:rsid w:val="001F0611"/>
    <w:rsid w:val="001F0D6F"/>
    <w:rsid w:val="001F0E56"/>
    <w:rsid w:val="001F1360"/>
    <w:rsid w:val="001F1466"/>
    <w:rsid w:val="001F1512"/>
    <w:rsid w:val="001F1D58"/>
    <w:rsid w:val="001F1F51"/>
    <w:rsid w:val="001F1F7F"/>
    <w:rsid w:val="001F25AF"/>
    <w:rsid w:val="001F2C18"/>
    <w:rsid w:val="001F2ED6"/>
    <w:rsid w:val="001F3365"/>
    <w:rsid w:val="001F3BC5"/>
    <w:rsid w:val="001F3E64"/>
    <w:rsid w:val="001F43DE"/>
    <w:rsid w:val="001F4F95"/>
    <w:rsid w:val="001F57CB"/>
    <w:rsid w:val="001F5E97"/>
    <w:rsid w:val="001F665F"/>
    <w:rsid w:val="001F66FB"/>
    <w:rsid w:val="001F6791"/>
    <w:rsid w:val="001F6AE8"/>
    <w:rsid w:val="00200458"/>
    <w:rsid w:val="002011F5"/>
    <w:rsid w:val="0020164E"/>
    <w:rsid w:val="002024FF"/>
    <w:rsid w:val="00202673"/>
    <w:rsid w:val="0020291B"/>
    <w:rsid w:val="00202B7C"/>
    <w:rsid w:val="00202F08"/>
    <w:rsid w:val="0020403F"/>
    <w:rsid w:val="002044EE"/>
    <w:rsid w:val="0020516E"/>
    <w:rsid w:val="002052D2"/>
    <w:rsid w:val="00205C87"/>
    <w:rsid w:val="00206E25"/>
    <w:rsid w:val="0020745A"/>
    <w:rsid w:val="0020751F"/>
    <w:rsid w:val="002078BC"/>
    <w:rsid w:val="00207B9F"/>
    <w:rsid w:val="00207C58"/>
    <w:rsid w:val="0021044C"/>
    <w:rsid w:val="00210499"/>
    <w:rsid w:val="0021085D"/>
    <w:rsid w:val="00210CE4"/>
    <w:rsid w:val="00210D53"/>
    <w:rsid w:val="00210F0C"/>
    <w:rsid w:val="00210FEB"/>
    <w:rsid w:val="00211350"/>
    <w:rsid w:val="00211636"/>
    <w:rsid w:val="00211902"/>
    <w:rsid w:val="00211FD6"/>
    <w:rsid w:val="00212AE8"/>
    <w:rsid w:val="00212FD4"/>
    <w:rsid w:val="0021313D"/>
    <w:rsid w:val="00213A40"/>
    <w:rsid w:val="00213DF5"/>
    <w:rsid w:val="00213E66"/>
    <w:rsid w:val="00214580"/>
    <w:rsid w:val="0021471F"/>
    <w:rsid w:val="002148F0"/>
    <w:rsid w:val="0021546D"/>
    <w:rsid w:val="00215C26"/>
    <w:rsid w:val="00216A04"/>
    <w:rsid w:val="00216E70"/>
    <w:rsid w:val="00217F7A"/>
    <w:rsid w:val="00221EC9"/>
    <w:rsid w:val="00222097"/>
    <w:rsid w:val="0022237F"/>
    <w:rsid w:val="0022278C"/>
    <w:rsid w:val="00223031"/>
    <w:rsid w:val="002233AE"/>
    <w:rsid w:val="00223456"/>
    <w:rsid w:val="00223A7B"/>
    <w:rsid w:val="0022539E"/>
    <w:rsid w:val="002261E8"/>
    <w:rsid w:val="00226840"/>
    <w:rsid w:val="00226D40"/>
    <w:rsid w:val="0022758B"/>
    <w:rsid w:val="0022760D"/>
    <w:rsid w:val="00227665"/>
    <w:rsid w:val="00227777"/>
    <w:rsid w:val="00227D9D"/>
    <w:rsid w:val="00231AD8"/>
    <w:rsid w:val="00232888"/>
    <w:rsid w:val="00232DD6"/>
    <w:rsid w:val="0023341C"/>
    <w:rsid w:val="00233522"/>
    <w:rsid w:val="002345DC"/>
    <w:rsid w:val="0023472B"/>
    <w:rsid w:val="00234880"/>
    <w:rsid w:val="00236349"/>
    <w:rsid w:val="00236C9B"/>
    <w:rsid w:val="002373BE"/>
    <w:rsid w:val="002373F7"/>
    <w:rsid w:val="00237AB2"/>
    <w:rsid w:val="002416FC"/>
    <w:rsid w:val="00241A0E"/>
    <w:rsid w:val="00241A82"/>
    <w:rsid w:val="00241E43"/>
    <w:rsid w:val="00243AD0"/>
    <w:rsid w:val="00243AD9"/>
    <w:rsid w:val="00243B6A"/>
    <w:rsid w:val="002447BD"/>
    <w:rsid w:val="002449A3"/>
    <w:rsid w:val="00244CC5"/>
    <w:rsid w:val="00244D0B"/>
    <w:rsid w:val="002453E1"/>
    <w:rsid w:val="002454A7"/>
    <w:rsid w:val="00245D24"/>
    <w:rsid w:val="00246637"/>
    <w:rsid w:val="00246862"/>
    <w:rsid w:val="00246A66"/>
    <w:rsid w:val="00246B40"/>
    <w:rsid w:val="00246F96"/>
    <w:rsid w:val="002504A0"/>
    <w:rsid w:val="0025073E"/>
    <w:rsid w:val="002507DC"/>
    <w:rsid w:val="00250892"/>
    <w:rsid w:val="002508E2"/>
    <w:rsid w:val="00250CC9"/>
    <w:rsid w:val="00250DA5"/>
    <w:rsid w:val="00251601"/>
    <w:rsid w:val="00251868"/>
    <w:rsid w:val="00251A1F"/>
    <w:rsid w:val="00251C3A"/>
    <w:rsid w:val="00252494"/>
    <w:rsid w:val="00252504"/>
    <w:rsid w:val="00252883"/>
    <w:rsid w:val="00252ADF"/>
    <w:rsid w:val="00252C26"/>
    <w:rsid w:val="00252DA9"/>
    <w:rsid w:val="00252F4D"/>
    <w:rsid w:val="00253241"/>
    <w:rsid w:val="0025358E"/>
    <w:rsid w:val="00253DCF"/>
    <w:rsid w:val="002542A2"/>
    <w:rsid w:val="002548D1"/>
    <w:rsid w:val="00254E2C"/>
    <w:rsid w:val="00255355"/>
    <w:rsid w:val="002556F8"/>
    <w:rsid w:val="00255B14"/>
    <w:rsid w:val="00255D91"/>
    <w:rsid w:val="00256101"/>
    <w:rsid w:val="00256229"/>
    <w:rsid w:val="002564B8"/>
    <w:rsid w:val="00256D46"/>
    <w:rsid w:val="0025778C"/>
    <w:rsid w:val="00257E27"/>
    <w:rsid w:val="00257F79"/>
    <w:rsid w:val="002600C2"/>
    <w:rsid w:val="00260151"/>
    <w:rsid w:val="0026018F"/>
    <w:rsid w:val="00260229"/>
    <w:rsid w:val="002611CD"/>
    <w:rsid w:val="00262713"/>
    <w:rsid w:val="00262CDE"/>
    <w:rsid w:val="0026466F"/>
    <w:rsid w:val="0026502E"/>
    <w:rsid w:val="002659DC"/>
    <w:rsid w:val="00265DF5"/>
    <w:rsid w:val="0026600C"/>
    <w:rsid w:val="00267446"/>
    <w:rsid w:val="002674FB"/>
    <w:rsid w:val="00267CB7"/>
    <w:rsid w:val="00267D9F"/>
    <w:rsid w:val="00267F0E"/>
    <w:rsid w:val="00270590"/>
    <w:rsid w:val="00270704"/>
    <w:rsid w:val="00270898"/>
    <w:rsid w:val="00271FCB"/>
    <w:rsid w:val="00272999"/>
    <w:rsid w:val="00273445"/>
    <w:rsid w:val="0027364C"/>
    <w:rsid w:val="0027424C"/>
    <w:rsid w:val="00274413"/>
    <w:rsid w:val="00274D0E"/>
    <w:rsid w:val="00274DA8"/>
    <w:rsid w:val="00275437"/>
    <w:rsid w:val="002769A7"/>
    <w:rsid w:val="002769B1"/>
    <w:rsid w:val="00276D7E"/>
    <w:rsid w:val="002774E9"/>
    <w:rsid w:val="0027778A"/>
    <w:rsid w:val="002778C9"/>
    <w:rsid w:val="0028003F"/>
    <w:rsid w:val="00281FF6"/>
    <w:rsid w:val="0028223F"/>
    <w:rsid w:val="002823E1"/>
    <w:rsid w:val="00282DE5"/>
    <w:rsid w:val="0028345E"/>
    <w:rsid w:val="0028506E"/>
    <w:rsid w:val="00285847"/>
    <w:rsid w:val="00285AB4"/>
    <w:rsid w:val="00285C0A"/>
    <w:rsid w:val="00285DF3"/>
    <w:rsid w:val="0028612E"/>
    <w:rsid w:val="00286955"/>
    <w:rsid w:val="00286A32"/>
    <w:rsid w:val="00287042"/>
    <w:rsid w:val="00287315"/>
    <w:rsid w:val="002875C8"/>
    <w:rsid w:val="002875EB"/>
    <w:rsid w:val="0028778B"/>
    <w:rsid w:val="00287D7A"/>
    <w:rsid w:val="00287FC6"/>
    <w:rsid w:val="00290358"/>
    <w:rsid w:val="002906A4"/>
    <w:rsid w:val="00290AA6"/>
    <w:rsid w:val="00291B98"/>
    <w:rsid w:val="00291DDF"/>
    <w:rsid w:val="00291E2B"/>
    <w:rsid w:val="002924E2"/>
    <w:rsid w:val="00292EDD"/>
    <w:rsid w:val="002935C9"/>
    <w:rsid w:val="00293762"/>
    <w:rsid w:val="00293840"/>
    <w:rsid w:val="00293E46"/>
    <w:rsid w:val="00294BD4"/>
    <w:rsid w:val="002957AA"/>
    <w:rsid w:val="00295D8F"/>
    <w:rsid w:val="00296376"/>
    <w:rsid w:val="0029657D"/>
    <w:rsid w:val="002965B1"/>
    <w:rsid w:val="002974C2"/>
    <w:rsid w:val="0029768B"/>
    <w:rsid w:val="00297B04"/>
    <w:rsid w:val="002A02CA"/>
    <w:rsid w:val="002A0405"/>
    <w:rsid w:val="002A057D"/>
    <w:rsid w:val="002A0AC4"/>
    <w:rsid w:val="002A0FFF"/>
    <w:rsid w:val="002A13FE"/>
    <w:rsid w:val="002A2597"/>
    <w:rsid w:val="002A3565"/>
    <w:rsid w:val="002A3E0F"/>
    <w:rsid w:val="002A43B6"/>
    <w:rsid w:val="002A4F19"/>
    <w:rsid w:val="002A503A"/>
    <w:rsid w:val="002A524A"/>
    <w:rsid w:val="002A537E"/>
    <w:rsid w:val="002A544E"/>
    <w:rsid w:val="002A5B4E"/>
    <w:rsid w:val="002A5E2B"/>
    <w:rsid w:val="002A635C"/>
    <w:rsid w:val="002A69DB"/>
    <w:rsid w:val="002A6B34"/>
    <w:rsid w:val="002A6B8E"/>
    <w:rsid w:val="002A701F"/>
    <w:rsid w:val="002A7D9D"/>
    <w:rsid w:val="002A7DD3"/>
    <w:rsid w:val="002B0162"/>
    <w:rsid w:val="002B0297"/>
    <w:rsid w:val="002B0593"/>
    <w:rsid w:val="002B07E8"/>
    <w:rsid w:val="002B09C5"/>
    <w:rsid w:val="002B0B86"/>
    <w:rsid w:val="002B0D4B"/>
    <w:rsid w:val="002B10D7"/>
    <w:rsid w:val="002B12E4"/>
    <w:rsid w:val="002B17E2"/>
    <w:rsid w:val="002B34C7"/>
    <w:rsid w:val="002B3975"/>
    <w:rsid w:val="002B3CF1"/>
    <w:rsid w:val="002B41DC"/>
    <w:rsid w:val="002B4FA7"/>
    <w:rsid w:val="002B5265"/>
    <w:rsid w:val="002B52BA"/>
    <w:rsid w:val="002B536B"/>
    <w:rsid w:val="002B555C"/>
    <w:rsid w:val="002B595F"/>
    <w:rsid w:val="002B5B6E"/>
    <w:rsid w:val="002B69CC"/>
    <w:rsid w:val="002B6BD2"/>
    <w:rsid w:val="002B7019"/>
    <w:rsid w:val="002B7AB4"/>
    <w:rsid w:val="002B7B6B"/>
    <w:rsid w:val="002B7BF9"/>
    <w:rsid w:val="002C05C3"/>
    <w:rsid w:val="002C05FB"/>
    <w:rsid w:val="002C0973"/>
    <w:rsid w:val="002C13ED"/>
    <w:rsid w:val="002C1753"/>
    <w:rsid w:val="002C1810"/>
    <w:rsid w:val="002C18BC"/>
    <w:rsid w:val="002C1A47"/>
    <w:rsid w:val="002C2190"/>
    <w:rsid w:val="002C2DE7"/>
    <w:rsid w:val="002C305B"/>
    <w:rsid w:val="002C37B9"/>
    <w:rsid w:val="002C37C2"/>
    <w:rsid w:val="002C4B6D"/>
    <w:rsid w:val="002C4FA2"/>
    <w:rsid w:val="002C551F"/>
    <w:rsid w:val="002C5735"/>
    <w:rsid w:val="002C580D"/>
    <w:rsid w:val="002C5BA8"/>
    <w:rsid w:val="002C60BB"/>
    <w:rsid w:val="002C79EC"/>
    <w:rsid w:val="002D1F0F"/>
    <w:rsid w:val="002D2420"/>
    <w:rsid w:val="002D25E5"/>
    <w:rsid w:val="002D26C7"/>
    <w:rsid w:val="002D26E1"/>
    <w:rsid w:val="002D2797"/>
    <w:rsid w:val="002D2D73"/>
    <w:rsid w:val="002D32FC"/>
    <w:rsid w:val="002D3306"/>
    <w:rsid w:val="002D33FE"/>
    <w:rsid w:val="002D38D5"/>
    <w:rsid w:val="002D41B3"/>
    <w:rsid w:val="002D4539"/>
    <w:rsid w:val="002D49C4"/>
    <w:rsid w:val="002D4E1C"/>
    <w:rsid w:val="002D50F8"/>
    <w:rsid w:val="002D5610"/>
    <w:rsid w:val="002D58D4"/>
    <w:rsid w:val="002D5ABC"/>
    <w:rsid w:val="002D5D03"/>
    <w:rsid w:val="002D6604"/>
    <w:rsid w:val="002D6C4C"/>
    <w:rsid w:val="002D7322"/>
    <w:rsid w:val="002D7363"/>
    <w:rsid w:val="002D736A"/>
    <w:rsid w:val="002D76E4"/>
    <w:rsid w:val="002D7950"/>
    <w:rsid w:val="002D7EA1"/>
    <w:rsid w:val="002D7F97"/>
    <w:rsid w:val="002E0C36"/>
    <w:rsid w:val="002E1454"/>
    <w:rsid w:val="002E199F"/>
    <w:rsid w:val="002E1A3C"/>
    <w:rsid w:val="002E2AF9"/>
    <w:rsid w:val="002E371E"/>
    <w:rsid w:val="002E38F8"/>
    <w:rsid w:val="002E3952"/>
    <w:rsid w:val="002E3D43"/>
    <w:rsid w:val="002E3DAF"/>
    <w:rsid w:val="002E42C6"/>
    <w:rsid w:val="002E439A"/>
    <w:rsid w:val="002E45A8"/>
    <w:rsid w:val="002E4EEB"/>
    <w:rsid w:val="002E534F"/>
    <w:rsid w:val="002E5447"/>
    <w:rsid w:val="002E59E8"/>
    <w:rsid w:val="002E642A"/>
    <w:rsid w:val="002E7162"/>
    <w:rsid w:val="002E75F9"/>
    <w:rsid w:val="002E76AD"/>
    <w:rsid w:val="002E7BC4"/>
    <w:rsid w:val="002E7F0F"/>
    <w:rsid w:val="002E7F1B"/>
    <w:rsid w:val="002F068E"/>
    <w:rsid w:val="002F0F9C"/>
    <w:rsid w:val="002F19A4"/>
    <w:rsid w:val="002F2F72"/>
    <w:rsid w:val="002F3507"/>
    <w:rsid w:val="002F3525"/>
    <w:rsid w:val="002F383C"/>
    <w:rsid w:val="002F4117"/>
    <w:rsid w:val="002F4503"/>
    <w:rsid w:val="002F479C"/>
    <w:rsid w:val="002F541F"/>
    <w:rsid w:val="002F6477"/>
    <w:rsid w:val="002F6661"/>
    <w:rsid w:val="002F668B"/>
    <w:rsid w:val="002F7634"/>
    <w:rsid w:val="002F7906"/>
    <w:rsid w:val="002F7BDA"/>
    <w:rsid w:val="0030131E"/>
    <w:rsid w:val="0030151E"/>
    <w:rsid w:val="003016E4"/>
    <w:rsid w:val="00301FD5"/>
    <w:rsid w:val="00302291"/>
    <w:rsid w:val="0030298D"/>
    <w:rsid w:val="00302B62"/>
    <w:rsid w:val="0030342B"/>
    <w:rsid w:val="00303502"/>
    <w:rsid w:val="0030354E"/>
    <w:rsid w:val="00303609"/>
    <w:rsid w:val="003038ED"/>
    <w:rsid w:val="00304882"/>
    <w:rsid w:val="00304E3F"/>
    <w:rsid w:val="003052F1"/>
    <w:rsid w:val="00305369"/>
    <w:rsid w:val="0030540E"/>
    <w:rsid w:val="00305464"/>
    <w:rsid w:val="00305B29"/>
    <w:rsid w:val="00305C25"/>
    <w:rsid w:val="00305D61"/>
    <w:rsid w:val="0030755A"/>
    <w:rsid w:val="0030781B"/>
    <w:rsid w:val="003079C4"/>
    <w:rsid w:val="00307B82"/>
    <w:rsid w:val="00307D15"/>
    <w:rsid w:val="00307E10"/>
    <w:rsid w:val="00310329"/>
    <w:rsid w:val="003106ED"/>
    <w:rsid w:val="00311157"/>
    <w:rsid w:val="0031137C"/>
    <w:rsid w:val="0031171F"/>
    <w:rsid w:val="00311BEF"/>
    <w:rsid w:val="00311C3E"/>
    <w:rsid w:val="00311C47"/>
    <w:rsid w:val="00311EAD"/>
    <w:rsid w:val="00311ED5"/>
    <w:rsid w:val="003128E4"/>
    <w:rsid w:val="0031320F"/>
    <w:rsid w:val="003132F3"/>
    <w:rsid w:val="003138F2"/>
    <w:rsid w:val="00313FD0"/>
    <w:rsid w:val="00314404"/>
    <w:rsid w:val="0031535D"/>
    <w:rsid w:val="003157A0"/>
    <w:rsid w:val="00315A20"/>
    <w:rsid w:val="00315B24"/>
    <w:rsid w:val="00315B43"/>
    <w:rsid w:val="00315FDF"/>
    <w:rsid w:val="00316547"/>
    <w:rsid w:val="00317072"/>
    <w:rsid w:val="003174C6"/>
    <w:rsid w:val="003202FC"/>
    <w:rsid w:val="00320333"/>
    <w:rsid w:val="00320B07"/>
    <w:rsid w:val="00320B67"/>
    <w:rsid w:val="00320F92"/>
    <w:rsid w:val="00321CB3"/>
    <w:rsid w:val="00322806"/>
    <w:rsid w:val="00322AC3"/>
    <w:rsid w:val="003234AD"/>
    <w:rsid w:val="00323C6A"/>
    <w:rsid w:val="0032480E"/>
    <w:rsid w:val="00324F79"/>
    <w:rsid w:val="00326628"/>
    <w:rsid w:val="00326847"/>
    <w:rsid w:val="0032704C"/>
    <w:rsid w:val="003274EC"/>
    <w:rsid w:val="0032769E"/>
    <w:rsid w:val="00327B8D"/>
    <w:rsid w:val="00327FC6"/>
    <w:rsid w:val="00330373"/>
    <w:rsid w:val="0033048B"/>
    <w:rsid w:val="0033131C"/>
    <w:rsid w:val="003316D2"/>
    <w:rsid w:val="00331B0C"/>
    <w:rsid w:val="00331CD5"/>
    <w:rsid w:val="00331D82"/>
    <w:rsid w:val="00331E33"/>
    <w:rsid w:val="003334D0"/>
    <w:rsid w:val="00334097"/>
    <w:rsid w:val="00334B95"/>
    <w:rsid w:val="00335054"/>
    <w:rsid w:val="00335A9E"/>
    <w:rsid w:val="00335D9F"/>
    <w:rsid w:val="003365CA"/>
    <w:rsid w:val="0033672E"/>
    <w:rsid w:val="003369F7"/>
    <w:rsid w:val="00336BAB"/>
    <w:rsid w:val="003401A7"/>
    <w:rsid w:val="003402EA"/>
    <w:rsid w:val="003406A6"/>
    <w:rsid w:val="003408FB"/>
    <w:rsid w:val="00340A24"/>
    <w:rsid w:val="00341226"/>
    <w:rsid w:val="003412A3"/>
    <w:rsid w:val="0034161D"/>
    <w:rsid w:val="00342662"/>
    <w:rsid w:val="00342B0B"/>
    <w:rsid w:val="00342BC3"/>
    <w:rsid w:val="00342C4B"/>
    <w:rsid w:val="00342D4E"/>
    <w:rsid w:val="0034365A"/>
    <w:rsid w:val="00343C91"/>
    <w:rsid w:val="00343E27"/>
    <w:rsid w:val="00343E87"/>
    <w:rsid w:val="00343F4C"/>
    <w:rsid w:val="00344680"/>
    <w:rsid w:val="00344B81"/>
    <w:rsid w:val="00344E8A"/>
    <w:rsid w:val="0034534A"/>
    <w:rsid w:val="00345460"/>
    <w:rsid w:val="00345B95"/>
    <w:rsid w:val="00345D51"/>
    <w:rsid w:val="003460F3"/>
    <w:rsid w:val="0034652B"/>
    <w:rsid w:val="0034683A"/>
    <w:rsid w:val="00346A5C"/>
    <w:rsid w:val="00346ED4"/>
    <w:rsid w:val="00347C29"/>
    <w:rsid w:val="00347D7E"/>
    <w:rsid w:val="00347DB3"/>
    <w:rsid w:val="00350281"/>
    <w:rsid w:val="0035028B"/>
    <w:rsid w:val="00350873"/>
    <w:rsid w:val="0035094B"/>
    <w:rsid w:val="00350AF3"/>
    <w:rsid w:val="00350D13"/>
    <w:rsid w:val="0035183F"/>
    <w:rsid w:val="0035194A"/>
    <w:rsid w:val="00351CAA"/>
    <w:rsid w:val="00352FA1"/>
    <w:rsid w:val="00353B85"/>
    <w:rsid w:val="00353C13"/>
    <w:rsid w:val="003541AB"/>
    <w:rsid w:val="00355045"/>
    <w:rsid w:val="0035599E"/>
    <w:rsid w:val="00356270"/>
    <w:rsid w:val="00356312"/>
    <w:rsid w:val="0035685C"/>
    <w:rsid w:val="00356D1B"/>
    <w:rsid w:val="003577B4"/>
    <w:rsid w:val="00357DAF"/>
    <w:rsid w:val="00360DA5"/>
    <w:rsid w:val="00361128"/>
    <w:rsid w:val="00361576"/>
    <w:rsid w:val="00361579"/>
    <w:rsid w:val="00361641"/>
    <w:rsid w:val="003619B1"/>
    <w:rsid w:val="00361CE2"/>
    <w:rsid w:val="00362A37"/>
    <w:rsid w:val="00362C73"/>
    <w:rsid w:val="00362CA2"/>
    <w:rsid w:val="0036320C"/>
    <w:rsid w:val="003639CD"/>
    <w:rsid w:val="00363AA9"/>
    <w:rsid w:val="00364100"/>
    <w:rsid w:val="003648C4"/>
    <w:rsid w:val="003649F6"/>
    <w:rsid w:val="00364E2B"/>
    <w:rsid w:val="0036562F"/>
    <w:rsid w:val="0036564E"/>
    <w:rsid w:val="003658D7"/>
    <w:rsid w:val="00365B3A"/>
    <w:rsid w:val="00366631"/>
    <w:rsid w:val="003679B3"/>
    <w:rsid w:val="00367F40"/>
    <w:rsid w:val="003713D3"/>
    <w:rsid w:val="003714BC"/>
    <w:rsid w:val="00371C64"/>
    <w:rsid w:val="00371D7B"/>
    <w:rsid w:val="0037227B"/>
    <w:rsid w:val="0037229A"/>
    <w:rsid w:val="003725F1"/>
    <w:rsid w:val="00372892"/>
    <w:rsid w:val="00372C5F"/>
    <w:rsid w:val="00373B78"/>
    <w:rsid w:val="00373DB0"/>
    <w:rsid w:val="00374119"/>
    <w:rsid w:val="0037460B"/>
    <w:rsid w:val="003747BB"/>
    <w:rsid w:val="00374D5A"/>
    <w:rsid w:val="00374DE0"/>
    <w:rsid w:val="00374F9D"/>
    <w:rsid w:val="00375153"/>
    <w:rsid w:val="003751F0"/>
    <w:rsid w:val="0037581C"/>
    <w:rsid w:val="00375B5C"/>
    <w:rsid w:val="00375F55"/>
    <w:rsid w:val="0037629A"/>
    <w:rsid w:val="003762D2"/>
    <w:rsid w:val="00376413"/>
    <w:rsid w:val="003768E2"/>
    <w:rsid w:val="00376999"/>
    <w:rsid w:val="003771DF"/>
    <w:rsid w:val="00377377"/>
    <w:rsid w:val="00377409"/>
    <w:rsid w:val="00377515"/>
    <w:rsid w:val="003777C0"/>
    <w:rsid w:val="00377A45"/>
    <w:rsid w:val="00377C6A"/>
    <w:rsid w:val="00377F02"/>
    <w:rsid w:val="00377F2B"/>
    <w:rsid w:val="00380698"/>
    <w:rsid w:val="00380F55"/>
    <w:rsid w:val="00380F86"/>
    <w:rsid w:val="00381537"/>
    <w:rsid w:val="00381E00"/>
    <w:rsid w:val="003821FD"/>
    <w:rsid w:val="003824F8"/>
    <w:rsid w:val="00382812"/>
    <w:rsid w:val="0038297F"/>
    <w:rsid w:val="003834ED"/>
    <w:rsid w:val="00383624"/>
    <w:rsid w:val="0038374E"/>
    <w:rsid w:val="00383A73"/>
    <w:rsid w:val="00383C01"/>
    <w:rsid w:val="00383CA5"/>
    <w:rsid w:val="00384291"/>
    <w:rsid w:val="0038518E"/>
    <w:rsid w:val="003853CC"/>
    <w:rsid w:val="00385793"/>
    <w:rsid w:val="00385933"/>
    <w:rsid w:val="00385991"/>
    <w:rsid w:val="00385AB6"/>
    <w:rsid w:val="00385C71"/>
    <w:rsid w:val="0038666B"/>
    <w:rsid w:val="00386B4D"/>
    <w:rsid w:val="003872E2"/>
    <w:rsid w:val="00387B80"/>
    <w:rsid w:val="00387BC7"/>
    <w:rsid w:val="00387EE6"/>
    <w:rsid w:val="003900AE"/>
    <w:rsid w:val="003902AA"/>
    <w:rsid w:val="00390FA0"/>
    <w:rsid w:val="00391AFE"/>
    <w:rsid w:val="00392550"/>
    <w:rsid w:val="00392B04"/>
    <w:rsid w:val="00392FBF"/>
    <w:rsid w:val="003938CD"/>
    <w:rsid w:val="003943DB"/>
    <w:rsid w:val="00394F5C"/>
    <w:rsid w:val="003951DC"/>
    <w:rsid w:val="00395308"/>
    <w:rsid w:val="00395AC4"/>
    <w:rsid w:val="00395E7A"/>
    <w:rsid w:val="003965BA"/>
    <w:rsid w:val="00396E40"/>
    <w:rsid w:val="00397B77"/>
    <w:rsid w:val="00397F8C"/>
    <w:rsid w:val="003A0A89"/>
    <w:rsid w:val="003A13AC"/>
    <w:rsid w:val="003A17A8"/>
    <w:rsid w:val="003A1906"/>
    <w:rsid w:val="003A1A08"/>
    <w:rsid w:val="003A309D"/>
    <w:rsid w:val="003A3B13"/>
    <w:rsid w:val="003A42A3"/>
    <w:rsid w:val="003A547C"/>
    <w:rsid w:val="003A58FF"/>
    <w:rsid w:val="003A5A83"/>
    <w:rsid w:val="003A5F15"/>
    <w:rsid w:val="003A63BB"/>
    <w:rsid w:val="003A6666"/>
    <w:rsid w:val="003A6BD7"/>
    <w:rsid w:val="003A70F5"/>
    <w:rsid w:val="003A72AF"/>
    <w:rsid w:val="003A7382"/>
    <w:rsid w:val="003A79AB"/>
    <w:rsid w:val="003A7FC4"/>
    <w:rsid w:val="003B00DB"/>
    <w:rsid w:val="003B0798"/>
    <w:rsid w:val="003B21C8"/>
    <w:rsid w:val="003B2272"/>
    <w:rsid w:val="003B3C8D"/>
    <w:rsid w:val="003B4052"/>
    <w:rsid w:val="003B477A"/>
    <w:rsid w:val="003B5215"/>
    <w:rsid w:val="003B56E7"/>
    <w:rsid w:val="003B5DA1"/>
    <w:rsid w:val="003B6AF5"/>
    <w:rsid w:val="003B6CCB"/>
    <w:rsid w:val="003B728D"/>
    <w:rsid w:val="003B72D1"/>
    <w:rsid w:val="003B73DA"/>
    <w:rsid w:val="003C009F"/>
    <w:rsid w:val="003C079C"/>
    <w:rsid w:val="003C0C96"/>
    <w:rsid w:val="003C147A"/>
    <w:rsid w:val="003C152D"/>
    <w:rsid w:val="003C15AA"/>
    <w:rsid w:val="003C1934"/>
    <w:rsid w:val="003C2826"/>
    <w:rsid w:val="003C2E25"/>
    <w:rsid w:val="003C2E77"/>
    <w:rsid w:val="003C3927"/>
    <w:rsid w:val="003C3AE8"/>
    <w:rsid w:val="003C42AE"/>
    <w:rsid w:val="003C4404"/>
    <w:rsid w:val="003C4444"/>
    <w:rsid w:val="003C44BB"/>
    <w:rsid w:val="003C4695"/>
    <w:rsid w:val="003C4D04"/>
    <w:rsid w:val="003C586C"/>
    <w:rsid w:val="003C63CE"/>
    <w:rsid w:val="003C68DA"/>
    <w:rsid w:val="003C690F"/>
    <w:rsid w:val="003D0954"/>
    <w:rsid w:val="003D0987"/>
    <w:rsid w:val="003D1087"/>
    <w:rsid w:val="003D2521"/>
    <w:rsid w:val="003D2569"/>
    <w:rsid w:val="003D3007"/>
    <w:rsid w:val="003D417B"/>
    <w:rsid w:val="003D421A"/>
    <w:rsid w:val="003D44F2"/>
    <w:rsid w:val="003D4FE7"/>
    <w:rsid w:val="003D5292"/>
    <w:rsid w:val="003D594F"/>
    <w:rsid w:val="003D5F55"/>
    <w:rsid w:val="003D6708"/>
    <w:rsid w:val="003D6AAC"/>
    <w:rsid w:val="003D6CF6"/>
    <w:rsid w:val="003D77A7"/>
    <w:rsid w:val="003E0219"/>
    <w:rsid w:val="003E0322"/>
    <w:rsid w:val="003E0570"/>
    <w:rsid w:val="003E06C2"/>
    <w:rsid w:val="003E09A9"/>
    <w:rsid w:val="003E0CCD"/>
    <w:rsid w:val="003E1848"/>
    <w:rsid w:val="003E1B8E"/>
    <w:rsid w:val="003E20E0"/>
    <w:rsid w:val="003E21B9"/>
    <w:rsid w:val="003E2220"/>
    <w:rsid w:val="003E2238"/>
    <w:rsid w:val="003E24CC"/>
    <w:rsid w:val="003E25B5"/>
    <w:rsid w:val="003E2CDD"/>
    <w:rsid w:val="003E2E17"/>
    <w:rsid w:val="003E302A"/>
    <w:rsid w:val="003E310D"/>
    <w:rsid w:val="003E323B"/>
    <w:rsid w:val="003E3294"/>
    <w:rsid w:val="003E35EC"/>
    <w:rsid w:val="003E3740"/>
    <w:rsid w:val="003E490F"/>
    <w:rsid w:val="003E4DB6"/>
    <w:rsid w:val="003E55A7"/>
    <w:rsid w:val="003E56B2"/>
    <w:rsid w:val="003E5CC9"/>
    <w:rsid w:val="003E5D77"/>
    <w:rsid w:val="003E6155"/>
    <w:rsid w:val="003E642F"/>
    <w:rsid w:val="003E6E6F"/>
    <w:rsid w:val="003F028E"/>
    <w:rsid w:val="003F031A"/>
    <w:rsid w:val="003F03CF"/>
    <w:rsid w:val="003F1DCE"/>
    <w:rsid w:val="003F2496"/>
    <w:rsid w:val="003F27C0"/>
    <w:rsid w:val="003F33E7"/>
    <w:rsid w:val="003F3628"/>
    <w:rsid w:val="003F3871"/>
    <w:rsid w:val="003F39B2"/>
    <w:rsid w:val="003F3AFA"/>
    <w:rsid w:val="003F4B03"/>
    <w:rsid w:val="003F4EF7"/>
    <w:rsid w:val="003F502A"/>
    <w:rsid w:val="003F50B0"/>
    <w:rsid w:val="003F5537"/>
    <w:rsid w:val="003F5E9B"/>
    <w:rsid w:val="003F664C"/>
    <w:rsid w:val="003F675A"/>
    <w:rsid w:val="003F7DFC"/>
    <w:rsid w:val="00400161"/>
    <w:rsid w:val="004009E0"/>
    <w:rsid w:val="00400DCD"/>
    <w:rsid w:val="00400F8C"/>
    <w:rsid w:val="004010EB"/>
    <w:rsid w:val="0040114B"/>
    <w:rsid w:val="00401D09"/>
    <w:rsid w:val="00401F39"/>
    <w:rsid w:val="0040203D"/>
    <w:rsid w:val="00402BA6"/>
    <w:rsid w:val="00402D93"/>
    <w:rsid w:val="00403099"/>
    <w:rsid w:val="004031E9"/>
    <w:rsid w:val="0040344D"/>
    <w:rsid w:val="0040359D"/>
    <w:rsid w:val="00403AD3"/>
    <w:rsid w:val="00404244"/>
    <w:rsid w:val="004042CE"/>
    <w:rsid w:val="00404460"/>
    <w:rsid w:val="00404B35"/>
    <w:rsid w:val="00405674"/>
    <w:rsid w:val="00405807"/>
    <w:rsid w:val="0040589C"/>
    <w:rsid w:val="0040689A"/>
    <w:rsid w:val="00406C5F"/>
    <w:rsid w:val="00407187"/>
    <w:rsid w:val="004072BA"/>
    <w:rsid w:val="00407310"/>
    <w:rsid w:val="00407E0F"/>
    <w:rsid w:val="004100CF"/>
    <w:rsid w:val="0041130D"/>
    <w:rsid w:val="00411637"/>
    <w:rsid w:val="00411A63"/>
    <w:rsid w:val="00411B6B"/>
    <w:rsid w:val="004120F0"/>
    <w:rsid w:val="00412282"/>
    <w:rsid w:val="00412435"/>
    <w:rsid w:val="004128C3"/>
    <w:rsid w:val="004129BF"/>
    <w:rsid w:val="004143AF"/>
    <w:rsid w:val="00415367"/>
    <w:rsid w:val="004156EE"/>
    <w:rsid w:val="00415765"/>
    <w:rsid w:val="00415EB4"/>
    <w:rsid w:val="00416956"/>
    <w:rsid w:val="00416B60"/>
    <w:rsid w:val="00416B76"/>
    <w:rsid w:val="00416C0D"/>
    <w:rsid w:val="00416C25"/>
    <w:rsid w:val="00417FB5"/>
    <w:rsid w:val="00420144"/>
    <w:rsid w:val="004201D4"/>
    <w:rsid w:val="00420381"/>
    <w:rsid w:val="004207BD"/>
    <w:rsid w:val="00420C0B"/>
    <w:rsid w:val="00420E8D"/>
    <w:rsid w:val="004211A1"/>
    <w:rsid w:val="004219E8"/>
    <w:rsid w:val="00421F1C"/>
    <w:rsid w:val="00421FFA"/>
    <w:rsid w:val="00423295"/>
    <w:rsid w:val="00423581"/>
    <w:rsid w:val="004235C9"/>
    <w:rsid w:val="00423CBA"/>
    <w:rsid w:val="0042428C"/>
    <w:rsid w:val="004242B5"/>
    <w:rsid w:val="004243C0"/>
    <w:rsid w:val="004244B3"/>
    <w:rsid w:val="004249EE"/>
    <w:rsid w:val="00424B5C"/>
    <w:rsid w:val="0042584D"/>
    <w:rsid w:val="004268D0"/>
    <w:rsid w:val="00426997"/>
    <w:rsid w:val="004269A2"/>
    <w:rsid w:val="00426F35"/>
    <w:rsid w:val="00427343"/>
    <w:rsid w:val="00427C7B"/>
    <w:rsid w:val="004300A9"/>
    <w:rsid w:val="0043020D"/>
    <w:rsid w:val="00430452"/>
    <w:rsid w:val="00430C2C"/>
    <w:rsid w:val="00430EDB"/>
    <w:rsid w:val="00431FA0"/>
    <w:rsid w:val="00431FAB"/>
    <w:rsid w:val="004328C7"/>
    <w:rsid w:val="00432F64"/>
    <w:rsid w:val="00433456"/>
    <w:rsid w:val="00433923"/>
    <w:rsid w:val="00433AB3"/>
    <w:rsid w:val="00434CDA"/>
    <w:rsid w:val="00435020"/>
    <w:rsid w:val="00435CA7"/>
    <w:rsid w:val="0043624B"/>
    <w:rsid w:val="00436360"/>
    <w:rsid w:val="004365B2"/>
    <w:rsid w:val="00436988"/>
    <w:rsid w:val="00436BDF"/>
    <w:rsid w:val="00436C71"/>
    <w:rsid w:val="0043788F"/>
    <w:rsid w:val="004400F4"/>
    <w:rsid w:val="00440236"/>
    <w:rsid w:val="00442467"/>
    <w:rsid w:val="004425B8"/>
    <w:rsid w:val="00442731"/>
    <w:rsid w:val="00442BBB"/>
    <w:rsid w:val="004431FC"/>
    <w:rsid w:val="0044396C"/>
    <w:rsid w:val="00443B76"/>
    <w:rsid w:val="00444855"/>
    <w:rsid w:val="0044489E"/>
    <w:rsid w:val="004452B6"/>
    <w:rsid w:val="004459FB"/>
    <w:rsid w:val="0044661A"/>
    <w:rsid w:val="00446EC2"/>
    <w:rsid w:val="0044729F"/>
    <w:rsid w:val="004474F0"/>
    <w:rsid w:val="004478AF"/>
    <w:rsid w:val="00447E0A"/>
    <w:rsid w:val="00447F6E"/>
    <w:rsid w:val="00450005"/>
    <w:rsid w:val="004507AB"/>
    <w:rsid w:val="00450AF0"/>
    <w:rsid w:val="00450FFD"/>
    <w:rsid w:val="00451021"/>
    <w:rsid w:val="0045149F"/>
    <w:rsid w:val="0045170C"/>
    <w:rsid w:val="00451820"/>
    <w:rsid w:val="004521EE"/>
    <w:rsid w:val="00452775"/>
    <w:rsid w:val="004530A9"/>
    <w:rsid w:val="00453794"/>
    <w:rsid w:val="00453927"/>
    <w:rsid w:val="004548CB"/>
    <w:rsid w:val="00455245"/>
    <w:rsid w:val="00455419"/>
    <w:rsid w:val="00455B8A"/>
    <w:rsid w:val="00456191"/>
    <w:rsid w:val="00456609"/>
    <w:rsid w:val="00456644"/>
    <w:rsid w:val="00456BD6"/>
    <w:rsid w:val="00456FD0"/>
    <w:rsid w:val="0045750D"/>
    <w:rsid w:val="004575AD"/>
    <w:rsid w:val="00457836"/>
    <w:rsid w:val="00457BAC"/>
    <w:rsid w:val="00460350"/>
    <w:rsid w:val="00460834"/>
    <w:rsid w:val="00460B17"/>
    <w:rsid w:val="004618DD"/>
    <w:rsid w:val="00461EE3"/>
    <w:rsid w:val="004622EC"/>
    <w:rsid w:val="00462451"/>
    <w:rsid w:val="004631A6"/>
    <w:rsid w:val="00463F06"/>
    <w:rsid w:val="00464198"/>
    <w:rsid w:val="004643BB"/>
    <w:rsid w:val="00465596"/>
    <w:rsid w:val="00465F04"/>
    <w:rsid w:val="004660E3"/>
    <w:rsid w:val="00466610"/>
    <w:rsid w:val="004668ED"/>
    <w:rsid w:val="0046724B"/>
    <w:rsid w:val="00467324"/>
    <w:rsid w:val="0046780D"/>
    <w:rsid w:val="00470397"/>
    <w:rsid w:val="00470931"/>
    <w:rsid w:val="00470955"/>
    <w:rsid w:val="00470B02"/>
    <w:rsid w:val="00471427"/>
    <w:rsid w:val="00471455"/>
    <w:rsid w:val="0047192C"/>
    <w:rsid w:val="00471FE1"/>
    <w:rsid w:val="004728B9"/>
    <w:rsid w:val="00472EAF"/>
    <w:rsid w:val="0047345E"/>
    <w:rsid w:val="00473931"/>
    <w:rsid w:val="00473DC9"/>
    <w:rsid w:val="00474C98"/>
    <w:rsid w:val="00475658"/>
    <w:rsid w:val="00475C50"/>
    <w:rsid w:val="004763BE"/>
    <w:rsid w:val="00476624"/>
    <w:rsid w:val="00476AE5"/>
    <w:rsid w:val="00477020"/>
    <w:rsid w:val="004776B9"/>
    <w:rsid w:val="00477CAE"/>
    <w:rsid w:val="00480875"/>
    <w:rsid w:val="00481343"/>
    <w:rsid w:val="004813EA"/>
    <w:rsid w:val="00483A10"/>
    <w:rsid w:val="004840AC"/>
    <w:rsid w:val="004861BA"/>
    <w:rsid w:val="00486516"/>
    <w:rsid w:val="0048656C"/>
    <w:rsid w:val="004868D0"/>
    <w:rsid w:val="004871DA"/>
    <w:rsid w:val="00487AD9"/>
    <w:rsid w:val="00490C3C"/>
    <w:rsid w:val="0049132A"/>
    <w:rsid w:val="0049196D"/>
    <w:rsid w:val="00491B34"/>
    <w:rsid w:val="00491BEA"/>
    <w:rsid w:val="00493676"/>
    <w:rsid w:val="00493A31"/>
    <w:rsid w:val="00494384"/>
    <w:rsid w:val="004943D5"/>
    <w:rsid w:val="004946AC"/>
    <w:rsid w:val="00494DF8"/>
    <w:rsid w:val="00495502"/>
    <w:rsid w:val="00495504"/>
    <w:rsid w:val="00495519"/>
    <w:rsid w:val="0049567B"/>
    <w:rsid w:val="00496597"/>
    <w:rsid w:val="0049661E"/>
    <w:rsid w:val="00497512"/>
    <w:rsid w:val="00497576"/>
    <w:rsid w:val="004978F0"/>
    <w:rsid w:val="004A00D7"/>
    <w:rsid w:val="004A0323"/>
    <w:rsid w:val="004A1416"/>
    <w:rsid w:val="004A1ACD"/>
    <w:rsid w:val="004A2081"/>
    <w:rsid w:val="004A26F6"/>
    <w:rsid w:val="004A326B"/>
    <w:rsid w:val="004A36A3"/>
    <w:rsid w:val="004A36F9"/>
    <w:rsid w:val="004A41CE"/>
    <w:rsid w:val="004A4C5B"/>
    <w:rsid w:val="004A5292"/>
    <w:rsid w:val="004A55AF"/>
    <w:rsid w:val="004A5772"/>
    <w:rsid w:val="004A6711"/>
    <w:rsid w:val="004A79C4"/>
    <w:rsid w:val="004A7D97"/>
    <w:rsid w:val="004B02C5"/>
    <w:rsid w:val="004B05BE"/>
    <w:rsid w:val="004B0A80"/>
    <w:rsid w:val="004B16DF"/>
    <w:rsid w:val="004B2823"/>
    <w:rsid w:val="004B2C08"/>
    <w:rsid w:val="004B2DAC"/>
    <w:rsid w:val="004B2F5D"/>
    <w:rsid w:val="004B36D5"/>
    <w:rsid w:val="004B37FA"/>
    <w:rsid w:val="004B395B"/>
    <w:rsid w:val="004B3E4E"/>
    <w:rsid w:val="004B42A0"/>
    <w:rsid w:val="004B468A"/>
    <w:rsid w:val="004B4983"/>
    <w:rsid w:val="004B536F"/>
    <w:rsid w:val="004B580B"/>
    <w:rsid w:val="004B64D9"/>
    <w:rsid w:val="004B65E2"/>
    <w:rsid w:val="004B67C0"/>
    <w:rsid w:val="004B723E"/>
    <w:rsid w:val="004B7C74"/>
    <w:rsid w:val="004B7C77"/>
    <w:rsid w:val="004C033E"/>
    <w:rsid w:val="004C0461"/>
    <w:rsid w:val="004C1214"/>
    <w:rsid w:val="004C124F"/>
    <w:rsid w:val="004C3679"/>
    <w:rsid w:val="004C36A0"/>
    <w:rsid w:val="004C37CE"/>
    <w:rsid w:val="004C3ECD"/>
    <w:rsid w:val="004C4240"/>
    <w:rsid w:val="004C42DF"/>
    <w:rsid w:val="004C461E"/>
    <w:rsid w:val="004C48A4"/>
    <w:rsid w:val="004C49C6"/>
    <w:rsid w:val="004C500D"/>
    <w:rsid w:val="004C51CB"/>
    <w:rsid w:val="004C5B35"/>
    <w:rsid w:val="004C5BCC"/>
    <w:rsid w:val="004C67DE"/>
    <w:rsid w:val="004C699C"/>
    <w:rsid w:val="004C6C73"/>
    <w:rsid w:val="004C7099"/>
    <w:rsid w:val="004C771E"/>
    <w:rsid w:val="004D038D"/>
    <w:rsid w:val="004D18FB"/>
    <w:rsid w:val="004D1BE1"/>
    <w:rsid w:val="004D2966"/>
    <w:rsid w:val="004D2A93"/>
    <w:rsid w:val="004D34B2"/>
    <w:rsid w:val="004D37B8"/>
    <w:rsid w:val="004D3D6F"/>
    <w:rsid w:val="004D4098"/>
    <w:rsid w:val="004D51B1"/>
    <w:rsid w:val="004D53F9"/>
    <w:rsid w:val="004D5C47"/>
    <w:rsid w:val="004D655A"/>
    <w:rsid w:val="004D6ED1"/>
    <w:rsid w:val="004D7755"/>
    <w:rsid w:val="004D78B9"/>
    <w:rsid w:val="004D7913"/>
    <w:rsid w:val="004D7E63"/>
    <w:rsid w:val="004E1C09"/>
    <w:rsid w:val="004E228E"/>
    <w:rsid w:val="004E241E"/>
    <w:rsid w:val="004E2624"/>
    <w:rsid w:val="004E26EC"/>
    <w:rsid w:val="004E365C"/>
    <w:rsid w:val="004E3D3E"/>
    <w:rsid w:val="004E4687"/>
    <w:rsid w:val="004E5577"/>
    <w:rsid w:val="004E5928"/>
    <w:rsid w:val="004E62D0"/>
    <w:rsid w:val="004E78D0"/>
    <w:rsid w:val="004F0073"/>
    <w:rsid w:val="004F0095"/>
    <w:rsid w:val="004F017B"/>
    <w:rsid w:val="004F01E3"/>
    <w:rsid w:val="004F043C"/>
    <w:rsid w:val="004F05AB"/>
    <w:rsid w:val="004F0BE7"/>
    <w:rsid w:val="004F0DAD"/>
    <w:rsid w:val="004F1052"/>
    <w:rsid w:val="004F126A"/>
    <w:rsid w:val="004F1408"/>
    <w:rsid w:val="004F1A36"/>
    <w:rsid w:val="004F1A3C"/>
    <w:rsid w:val="004F1A6C"/>
    <w:rsid w:val="004F20AC"/>
    <w:rsid w:val="004F25FB"/>
    <w:rsid w:val="004F2DA3"/>
    <w:rsid w:val="004F2E17"/>
    <w:rsid w:val="004F2EDF"/>
    <w:rsid w:val="004F308B"/>
    <w:rsid w:val="004F3590"/>
    <w:rsid w:val="004F35C4"/>
    <w:rsid w:val="004F43BE"/>
    <w:rsid w:val="004F4811"/>
    <w:rsid w:val="004F503A"/>
    <w:rsid w:val="004F51E3"/>
    <w:rsid w:val="004F5830"/>
    <w:rsid w:val="004F5893"/>
    <w:rsid w:val="004F5B68"/>
    <w:rsid w:val="004F5BC8"/>
    <w:rsid w:val="004F6000"/>
    <w:rsid w:val="004F6071"/>
    <w:rsid w:val="004F758E"/>
    <w:rsid w:val="004F778E"/>
    <w:rsid w:val="00501188"/>
    <w:rsid w:val="00501305"/>
    <w:rsid w:val="00502427"/>
    <w:rsid w:val="0050284D"/>
    <w:rsid w:val="00502F73"/>
    <w:rsid w:val="00503160"/>
    <w:rsid w:val="00505892"/>
    <w:rsid w:val="00505AFA"/>
    <w:rsid w:val="00505B41"/>
    <w:rsid w:val="005062DC"/>
    <w:rsid w:val="005064BD"/>
    <w:rsid w:val="00506784"/>
    <w:rsid w:val="0050705B"/>
    <w:rsid w:val="00507AED"/>
    <w:rsid w:val="0051062F"/>
    <w:rsid w:val="005108F5"/>
    <w:rsid w:val="0051091A"/>
    <w:rsid w:val="00510BE9"/>
    <w:rsid w:val="00510D4A"/>
    <w:rsid w:val="00510E97"/>
    <w:rsid w:val="005111B2"/>
    <w:rsid w:val="00511BFF"/>
    <w:rsid w:val="00511E8C"/>
    <w:rsid w:val="00512B56"/>
    <w:rsid w:val="005131E3"/>
    <w:rsid w:val="0051347F"/>
    <w:rsid w:val="0051359D"/>
    <w:rsid w:val="00513A23"/>
    <w:rsid w:val="00513B66"/>
    <w:rsid w:val="00513EC7"/>
    <w:rsid w:val="00514097"/>
    <w:rsid w:val="00514339"/>
    <w:rsid w:val="0051446E"/>
    <w:rsid w:val="005151A6"/>
    <w:rsid w:val="005153E1"/>
    <w:rsid w:val="00515F78"/>
    <w:rsid w:val="00516247"/>
    <w:rsid w:val="00516B10"/>
    <w:rsid w:val="00516D20"/>
    <w:rsid w:val="0051719D"/>
    <w:rsid w:val="005171C7"/>
    <w:rsid w:val="005172E2"/>
    <w:rsid w:val="00517783"/>
    <w:rsid w:val="00517B02"/>
    <w:rsid w:val="005205C7"/>
    <w:rsid w:val="00520712"/>
    <w:rsid w:val="00520FF1"/>
    <w:rsid w:val="00521D13"/>
    <w:rsid w:val="005223E7"/>
    <w:rsid w:val="00522660"/>
    <w:rsid w:val="00522AD1"/>
    <w:rsid w:val="00523382"/>
    <w:rsid w:val="00523B1C"/>
    <w:rsid w:val="00523C72"/>
    <w:rsid w:val="00523E2F"/>
    <w:rsid w:val="00524250"/>
    <w:rsid w:val="0052483E"/>
    <w:rsid w:val="005248B5"/>
    <w:rsid w:val="00524C32"/>
    <w:rsid w:val="0052543D"/>
    <w:rsid w:val="00526354"/>
    <w:rsid w:val="0052736D"/>
    <w:rsid w:val="005276CD"/>
    <w:rsid w:val="005276F4"/>
    <w:rsid w:val="00530036"/>
    <w:rsid w:val="00530302"/>
    <w:rsid w:val="005303AE"/>
    <w:rsid w:val="005309EB"/>
    <w:rsid w:val="00530B12"/>
    <w:rsid w:val="00530BD2"/>
    <w:rsid w:val="00531413"/>
    <w:rsid w:val="00531482"/>
    <w:rsid w:val="0053174C"/>
    <w:rsid w:val="0053236B"/>
    <w:rsid w:val="00532480"/>
    <w:rsid w:val="005325DC"/>
    <w:rsid w:val="005326F7"/>
    <w:rsid w:val="00532948"/>
    <w:rsid w:val="00532BF9"/>
    <w:rsid w:val="00532DF0"/>
    <w:rsid w:val="005331EC"/>
    <w:rsid w:val="005339B7"/>
    <w:rsid w:val="00533B42"/>
    <w:rsid w:val="00534124"/>
    <w:rsid w:val="00534849"/>
    <w:rsid w:val="00534971"/>
    <w:rsid w:val="00534B9B"/>
    <w:rsid w:val="00534C04"/>
    <w:rsid w:val="0053526C"/>
    <w:rsid w:val="00535C71"/>
    <w:rsid w:val="005365BE"/>
    <w:rsid w:val="005365E8"/>
    <w:rsid w:val="00537343"/>
    <w:rsid w:val="00537863"/>
    <w:rsid w:val="00540856"/>
    <w:rsid w:val="005408A2"/>
    <w:rsid w:val="005408B0"/>
    <w:rsid w:val="00540BD6"/>
    <w:rsid w:val="00540CE4"/>
    <w:rsid w:val="0054138F"/>
    <w:rsid w:val="00541394"/>
    <w:rsid w:val="00541D3B"/>
    <w:rsid w:val="00541E69"/>
    <w:rsid w:val="00542184"/>
    <w:rsid w:val="005422F9"/>
    <w:rsid w:val="00542520"/>
    <w:rsid w:val="00542F6A"/>
    <w:rsid w:val="0054303E"/>
    <w:rsid w:val="00543440"/>
    <w:rsid w:val="00543B04"/>
    <w:rsid w:val="00543E05"/>
    <w:rsid w:val="00543E92"/>
    <w:rsid w:val="00543FFE"/>
    <w:rsid w:val="00544E81"/>
    <w:rsid w:val="00545392"/>
    <w:rsid w:val="0054610D"/>
    <w:rsid w:val="005463A7"/>
    <w:rsid w:val="005467E7"/>
    <w:rsid w:val="00546DDC"/>
    <w:rsid w:val="00546F92"/>
    <w:rsid w:val="005470B1"/>
    <w:rsid w:val="00547691"/>
    <w:rsid w:val="00547F0A"/>
    <w:rsid w:val="005504C6"/>
    <w:rsid w:val="0055109B"/>
    <w:rsid w:val="00551757"/>
    <w:rsid w:val="00552535"/>
    <w:rsid w:val="00552BC0"/>
    <w:rsid w:val="00552D13"/>
    <w:rsid w:val="00552F7A"/>
    <w:rsid w:val="00553DEC"/>
    <w:rsid w:val="005544CE"/>
    <w:rsid w:val="0055497B"/>
    <w:rsid w:val="00554F79"/>
    <w:rsid w:val="005564AD"/>
    <w:rsid w:val="00556C0F"/>
    <w:rsid w:val="00556E9B"/>
    <w:rsid w:val="00557003"/>
    <w:rsid w:val="005573A6"/>
    <w:rsid w:val="005573D6"/>
    <w:rsid w:val="005579F6"/>
    <w:rsid w:val="0056046E"/>
    <w:rsid w:val="0056067D"/>
    <w:rsid w:val="00562271"/>
    <w:rsid w:val="005625FC"/>
    <w:rsid w:val="0056278C"/>
    <w:rsid w:val="00562990"/>
    <w:rsid w:val="00562FE2"/>
    <w:rsid w:val="0056355A"/>
    <w:rsid w:val="00563976"/>
    <w:rsid w:val="00564FB6"/>
    <w:rsid w:val="005650B6"/>
    <w:rsid w:val="00565AF8"/>
    <w:rsid w:val="00566062"/>
    <w:rsid w:val="00566683"/>
    <w:rsid w:val="005670D5"/>
    <w:rsid w:val="0056744A"/>
    <w:rsid w:val="0056762D"/>
    <w:rsid w:val="00567858"/>
    <w:rsid w:val="00567CC8"/>
    <w:rsid w:val="00570D3F"/>
    <w:rsid w:val="00570F8E"/>
    <w:rsid w:val="0057151F"/>
    <w:rsid w:val="0057174B"/>
    <w:rsid w:val="005717F1"/>
    <w:rsid w:val="00571803"/>
    <w:rsid w:val="005720B0"/>
    <w:rsid w:val="005721D4"/>
    <w:rsid w:val="00572213"/>
    <w:rsid w:val="00572563"/>
    <w:rsid w:val="005733CF"/>
    <w:rsid w:val="00573648"/>
    <w:rsid w:val="005746EB"/>
    <w:rsid w:val="00574A28"/>
    <w:rsid w:val="00575901"/>
    <w:rsid w:val="00575B9E"/>
    <w:rsid w:val="005760BD"/>
    <w:rsid w:val="005768CE"/>
    <w:rsid w:val="0057721C"/>
    <w:rsid w:val="00577663"/>
    <w:rsid w:val="00580DD4"/>
    <w:rsid w:val="005810D7"/>
    <w:rsid w:val="00581939"/>
    <w:rsid w:val="00582292"/>
    <w:rsid w:val="005823B8"/>
    <w:rsid w:val="00582973"/>
    <w:rsid w:val="005829E0"/>
    <w:rsid w:val="00583504"/>
    <w:rsid w:val="00584920"/>
    <w:rsid w:val="00584B69"/>
    <w:rsid w:val="00585763"/>
    <w:rsid w:val="00585D18"/>
    <w:rsid w:val="0058603D"/>
    <w:rsid w:val="00586095"/>
    <w:rsid w:val="00587B5A"/>
    <w:rsid w:val="00587F74"/>
    <w:rsid w:val="00590163"/>
    <w:rsid w:val="00590627"/>
    <w:rsid w:val="00590902"/>
    <w:rsid w:val="00590A9C"/>
    <w:rsid w:val="00590BB3"/>
    <w:rsid w:val="00590C81"/>
    <w:rsid w:val="00590EB4"/>
    <w:rsid w:val="00591583"/>
    <w:rsid w:val="00591C62"/>
    <w:rsid w:val="005928B4"/>
    <w:rsid w:val="00592900"/>
    <w:rsid w:val="00592FD2"/>
    <w:rsid w:val="00593681"/>
    <w:rsid w:val="00593765"/>
    <w:rsid w:val="00594165"/>
    <w:rsid w:val="00595038"/>
    <w:rsid w:val="00595BD3"/>
    <w:rsid w:val="00596486"/>
    <w:rsid w:val="00596908"/>
    <w:rsid w:val="00596ECC"/>
    <w:rsid w:val="0059785D"/>
    <w:rsid w:val="0059791A"/>
    <w:rsid w:val="005A0387"/>
    <w:rsid w:val="005A0C66"/>
    <w:rsid w:val="005A152C"/>
    <w:rsid w:val="005A2679"/>
    <w:rsid w:val="005A300C"/>
    <w:rsid w:val="005A30F1"/>
    <w:rsid w:val="005A42A3"/>
    <w:rsid w:val="005A4982"/>
    <w:rsid w:val="005A4E5F"/>
    <w:rsid w:val="005A4EAB"/>
    <w:rsid w:val="005A5528"/>
    <w:rsid w:val="005A5F37"/>
    <w:rsid w:val="005A5FA6"/>
    <w:rsid w:val="005A6ADE"/>
    <w:rsid w:val="005A7D20"/>
    <w:rsid w:val="005A7DD6"/>
    <w:rsid w:val="005B0603"/>
    <w:rsid w:val="005B0EA8"/>
    <w:rsid w:val="005B1315"/>
    <w:rsid w:val="005B1CBB"/>
    <w:rsid w:val="005B1EA7"/>
    <w:rsid w:val="005B2092"/>
    <w:rsid w:val="005B212C"/>
    <w:rsid w:val="005B2563"/>
    <w:rsid w:val="005B270F"/>
    <w:rsid w:val="005B2A0E"/>
    <w:rsid w:val="005B32E6"/>
    <w:rsid w:val="005B3BE7"/>
    <w:rsid w:val="005B3ED6"/>
    <w:rsid w:val="005B4190"/>
    <w:rsid w:val="005B4C4E"/>
    <w:rsid w:val="005B4C6D"/>
    <w:rsid w:val="005B51E1"/>
    <w:rsid w:val="005B5BD7"/>
    <w:rsid w:val="005B5E2E"/>
    <w:rsid w:val="005B6AB9"/>
    <w:rsid w:val="005B711C"/>
    <w:rsid w:val="005B7687"/>
    <w:rsid w:val="005B76A2"/>
    <w:rsid w:val="005B7C47"/>
    <w:rsid w:val="005B7E82"/>
    <w:rsid w:val="005C0192"/>
    <w:rsid w:val="005C04F7"/>
    <w:rsid w:val="005C0BAC"/>
    <w:rsid w:val="005C12F2"/>
    <w:rsid w:val="005C1E7E"/>
    <w:rsid w:val="005C216F"/>
    <w:rsid w:val="005C2C64"/>
    <w:rsid w:val="005C30B3"/>
    <w:rsid w:val="005C30E0"/>
    <w:rsid w:val="005C379A"/>
    <w:rsid w:val="005C3976"/>
    <w:rsid w:val="005C3F65"/>
    <w:rsid w:val="005C47AF"/>
    <w:rsid w:val="005C59D3"/>
    <w:rsid w:val="005C5D42"/>
    <w:rsid w:val="005C6955"/>
    <w:rsid w:val="005C6E13"/>
    <w:rsid w:val="005C7213"/>
    <w:rsid w:val="005C7392"/>
    <w:rsid w:val="005C7C4F"/>
    <w:rsid w:val="005C7DED"/>
    <w:rsid w:val="005D050F"/>
    <w:rsid w:val="005D1328"/>
    <w:rsid w:val="005D1776"/>
    <w:rsid w:val="005D1C05"/>
    <w:rsid w:val="005D1DCA"/>
    <w:rsid w:val="005D202A"/>
    <w:rsid w:val="005D207D"/>
    <w:rsid w:val="005D2923"/>
    <w:rsid w:val="005D2C8B"/>
    <w:rsid w:val="005D3554"/>
    <w:rsid w:val="005D363F"/>
    <w:rsid w:val="005D37AE"/>
    <w:rsid w:val="005D3CE4"/>
    <w:rsid w:val="005D3FA9"/>
    <w:rsid w:val="005D3FD7"/>
    <w:rsid w:val="005D4204"/>
    <w:rsid w:val="005D44B2"/>
    <w:rsid w:val="005D4FE4"/>
    <w:rsid w:val="005D5DFD"/>
    <w:rsid w:val="005D63A9"/>
    <w:rsid w:val="005D66FC"/>
    <w:rsid w:val="005D674B"/>
    <w:rsid w:val="005D680F"/>
    <w:rsid w:val="005D6FC6"/>
    <w:rsid w:val="005D71CD"/>
    <w:rsid w:val="005D769A"/>
    <w:rsid w:val="005D7796"/>
    <w:rsid w:val="005D7A7B"/>
    <w:rsid w:val="005D7B7E"/>
    <w:rsid w:val="005D7C10"/>
    <w:rsid w:val="005E0CD3"/>
    <w:rsid w:val="005E13F3"/>
    <w:rsid w:val="005E1598"/>
    <w:rsid w:val="005E189D"/>
    <w:rsid w:val="005E18F4"/>
    <w:rsid w:val="005E222C"/>
    <w:rsid w:val="005E2597"/>
    <w:rsid w:val="005E2DC1"/>
    <w:rsid w:val="005E2DC3"/>
    <w:rsid w:val="005E2E60"/>
    <w:rsid w:val="005E3032"/>
    <w:rsid w:val="005E364C"/>
    <w:rsid w:val="005E3674"/>
    <w:rsid w:val="005E39B3"/>
    <w:rsid w:val="005E4313"/>
    <w:rsid w:val="005E4585"/>
    <w:rsid w:val="005E4C75"/>
    <w:rsid w:val="005E4CD3"/>
    <w:rsid w:val="005E4D02"/>
    <w:rsid w:val="005E4D14"/>
    <w:rsid w:val="005E5EBD"/>
    <w:rsid w:val="005E63DF"/>
    <w:rsid w:val="005E668D"/>
    <w:rsid w:val="005E6A9B"/>
    <w:rsid w:val="005E6C31"/>
    <w:rsid w:val="005F140E"/>
    <w:rsid w:val="005F16E3"/>
    <w:rsid w:val="005F20FB"/>
    <w:rsid w:val="005F27C6"/>
    <w:rsid w:val="005F2885"/>
    <w:rsid w:val="005F2D29"/>
    <w:rsid w:val="005F2E4E"/>
    <w:rsid w:val="005F36EB"/>
    <w:rsid w:val="005F36FF"/>
    <w:rsid w:val="005F3861"/>
    <w:rsid w:val="005F3EAD"/>
    <w:rsid w:val="005F3F47"/>
    <w:rsid w:val="005F4280"/>
    <w:rsid w:val="005F4E07"/>
    <w:rsid w:val="005F52CD"/>
    <w:rsid w:val="005F5360"/>
    <w:rsid w:val="005F5BCD"/>
    <w:rsid w:val="005F670F"/>
    <w:rsid w:val="005F75E0"/>
    <w:rsid w:val="005F794B"/>
    <w:rsid w:val="005F79B3"/>
    <w:rsid w:val="005F7DAF"/>
    <w:rsid w:val="0060004D"/>
    <w:rsid w:val="00600A13"/>
    <w:rsid w:val="0060123A"/>
    <w:rsid w:val="0060151C"/>
    <w:rsid w:val="00601BCE"/>
    <w:rsid w:val="0060251D"/>
    <w:rsid w:val="00602D8F"/>
    <w:rsid w:val="00603F51"/>
    <w:rsid w:val="00604D44"/>
    <w:rsid w:val="0060546C"/>
    <w:rsid w:val="00606020"/>
    <w:rsid w:val="00606C5F"/>
    <w:rsid w:val="0061087F"/>
    <w:rsid w:val="00610C2D"/>
    <w:rsid w:val="00610F53"/>
    <w:rsid w:val="0061188B"/>
    <w:rsid w:val="006127EC"/>
    <w:rsid w:val="00612DFB"/>
    <w:rsid w:val="00612E6C"/>
    <w:rsid w:val="00613CF5"/>
    <w:rsid w:val="00613FAB"/>
    <w:rsid w:val="00615AEE"/>
    <w:rsid w:val="00615D02"/>
    <w:rsid w:val="006165ED"/>
    <w:rsid w:val="00616FF5"/>
    <w:rsid w:val="006173A8"/>
    <w:rsid w:val="00617718"/>
    <w:rsid w:val="006202A6"/>
    <w:rsid w:val="00620533"/>
    <w:rsid w:val="006215B8"/>
    <w:rsid w:val="00621A30"/>
    <w:rsid w:val="00621BB1"/>
    <w:rsid w:val="00622365"/>
    <w:rsid w:val="00622372"/>
    <w:rsid w:val="006224EA"/>
    <w:rsid w:val="0062295B"/>
    <w:rsid w:val="00622C2F"/>
    <w:rsid w:val="00623506"/>
    <w:rsid w:val="0062366B"/>
    <w:rsid w:val="00623D05"/>
    <w:rsid w:val="00623F50"/>
    <w:rsid w:val="0062429F"/>
    <w:rsid w:val="00624937"/>
    <w:rsid w:val="006250D9"/>
    <w:rsid w:val="00625105"/>
    <w:rsid w:val="0062566C"/>
    <w:rsid w:val="00625ABB"/>
    <w:rsid w:val="006263B3"/>
    <w:rsid w:val="00626BA2"/>
    <w:rsid w:val="00627615"/>
    <w:rsid w:val="00627CA4"/>
    <w:rsid w:val="006302FC"/>
    <w:rsid w:val="00630759"/>
    <w:rsid w:val="00630F11"/>
    <w:rsid w:val="00631664"/>
    <w:rsid w:val="0063430C"/>
    <w:rsid w:val="006346A3"/>
    <w:rsid w:val="00634EB0"/>
    <w:rsid w:val="00635E22"/>
    <w:rsid w:val="006370CD"/>
    <w:rsid w:val="006372C7"/>
    <w:rsid w:val="006377DE"/>
    <w:rsid w:val="006405D4"/>
    <w:rsid w:val="006409C9"/>
    <w:rsid w:val="00640E09"/>
    <w:rsid w:val="006411BB"/>
    <w:rsid w:val="00641519"/>
    <w:rsid w:val="006417B9"/>
    <w:rsid w:val="0064191B"/>
    <w:rsid w:val="00641C24"/>
    <w:rsid w:val="00641CE7"/>
    <w:rsid w:val="006421DC"/>
    <w:rsid w:val="00642DC7"/>
    <w:rsid w:val="006445B8"/>
    <w:rsid w:val="00644A91"/>
    <w:rsid w:val="00645E7F"/>
    <w:rsid w:val="00645E8A"/>
    <w:rsid w:val="00646662"/>
    <w:rsid w:val="00646B5A"/>
    <w:rsid w:val="00646CE3"/>
    <w:rsid w:val="00646E3E"/>
    <w:rsid w:val="006474D9"/>
    <w:rsid w:val="00647AAE"/>
    <w:rsid w:val="00647EC7"/>
    <w:rsid w:val="0065057D"/>
    <w:rsid w:val="00650DD0"/>
    <w:rsid w:val="00650F29"/>
    <w:rsid w:val="00651CB3"/>
    <w:rsid w:val="00651E8E"/>
    <w:rsid w:val="006524CC"/>
    <w:rsid w:val="006526AE"/>
    <w:rsid w:val="00652F9C"/>
    <w:rsid w:val="00653395"/>
    <w:rsid w:val="00653B45"/>
    <w:rsid w:val="00653F90"/>
    <w:rsid w:val="006544E5"/>
    <w:rsid w:val="00654625"/>
    <w:rsid w:val="00654689"/>
    <w:rsid w:val="00655521"/>
    <w:rsid w:val="00655AFC"/>
    <w:rsid w:val="00656F5D"/>
    <w:rsid w:val="006577F2"/>
    <w:rsid w:val="00660602"/>
    <w:rsid w:val="00660A48"/>
    <w:rsid w:val="00661B42"/>
    <w:rsid w:val="00661CBD"/>
    <w:rsid w:val="00662D6C"/>
    <w:rsid w:val="00663912"/>
    <w:rsid w:val="006641F3"/>
    <w:rsid w:val="00665068"/>
    <w:rsid w:val="0066572F"/>
    <w:rsid w:val="006661A5"/>
    <w:rsid w:val="00666798"/>
    <w:rsid w:val="0066694C"/>
    <w:rsid w:val="006669F9"/>
    <w:rsid w:val="00666B03"/>
    <w:rsid w:val="00667089"/>
    <w:rsid w:val="00667C07"/>
    <w:rsid w:val="00670133"/>
    <w:rsid w:val="00670137"/>
    <w:rsid w:val="006709FF"/>
    <w:rsid w:val="00671035"/>
    <w:rsid w:val="006713D1"/>
    <w:rsid w:val="00671E30"/>
    <w:rsid w:val="006728A4"/>
    <w:rsid w:val="00674490"/>
    <w:rsid w:val="006747B5"/>
    <w:rsid w:val="0067486B"/>
    <w:rsid w:val="00674B2A"/>
    <w:rsid w:val="0067534A"/>
    <w:rsid w:val="006756A5"/>
    <w:rsid w:val="00675805"/>
    <w:rsid w:val="00675BF6"/>
    <w:rsid w:val="00675F23"/>
    <w:rsid w:val="006760AE"/>
    <w:rsid w:val="00676272"/>
    <w:rsid w:val="006762E6"/>
    <w:rsid w:val="006768F3"/>
    <w:rsid w:val="006801D1"/>
    <w:rsid w:val="00681853"/>
    <w:rsid w:val="00681AC1"/>
    <w:rsid w:val="00681E4B"/>
    <w:rsid w:val="00682FB4"/>
    <w:rsid w:val="00683983"/>
    <w:rsid w:val="00683A1C"/>
    <w:rsid w:val="00683BC3"/>
    <w:rsid w:val="0068448A"/>
    <w:rsid w:val="00684794"/>
    <w:rsid w:val="00685EDE"/>
    <w:rsid w:val="0068638F"/>
    <w:rsid w:val="00686A61"/>
    <w:rsid w:val="00686C07"/>
    <w:rsid w:val="006877E6"/>
    <w:rsid w:val="00687E8E"/>
    <w:rsid w:val="00687FF8"/>
    <w:rsid w:val="00690608"/>
    <w:rsid w:val="00690A0B"/>
    <w:rsid w:val="00691C09"/>
    <w:rsid w:val="0069219C"/>
    <w:rsid w:val="00692341"/>
    <w:rsid w:val="006923C7"/>
    <w:rsid w:val="0069251D"/>
    <w:rsid w:val="006931AD"/>
    <w:rsid w:val="006932C7"/>
    <w:rsid w:val="00693D5B"/>
    <w:rsid w:val="0069480A"/>
    <w:rsid w:val="00694D4A"/>
    <w:rsid w:val="00694F2F"/>
    <w:rsid w:val="0069550F"/>
    <w:rsid w:val="00695F5D"/>
    <w:rsid w:val="00696039"/>
    <w:rsid w:val="0069658F"/>
    <w:rsid w:val="0069668E"/>
    <w:rsid w:val="006969BC"/>
    <w:rsid w:val="00697769"/>
    <w:rsid w:val="0069789C"/>
    <w:rsid w:val="00697B7D"/>
    <w:rsid w:val="00697F9C"/>
    <w:rsid w:val="006A1B42"/>
    <w:rsid w:val="006A1B69"/>
    <w:rsid w:val="006A37E8"/>
    <w:rsid w:val="006A3FEE"/>
    <w:rsid w:val="006A57F7"/>
    <w:rsid w:val="006A6028"/>
    <w:rsid w:val="006A62F3"/>
    <w:rsid w:val="006A6371"/>
    <w:rsid w:val="006A6B73"/>
    <w:rsid w:val="006A6CF1"/>
    <w:rsid w:val="006A7447"/>
    <w:rsid w:val="006B00A6"/>
    <w:rsid w:val="006B03BB"/>
    <w:rsid w:val="006B046C"/>
    <w:rsid w:val="006B0961"/>
    <w:rsid w:val="006B0AEF"/>
    <w:rsid w:val="006B1162"/>
    <w:rsid w:val="006B1395"/>
    <w:rsid w:val="006B15B6"/>
    <w:rsid w:val="006B1EDE"/>
    <w:rsid w:val="006B246A"/>
    <w:rsid w:val="006B24CC"/>
    <w:rsid w:val="006B2B55"/>
    <w:rsid w:val="006B32CD"/>
    <w:rsid w:val="006B345E"/>
    <w:rsid w:val="006B373C"/>
    <w:rsid w:val="006B394B"/>
    <w:rsid w:val="006B3B08"/>
    <w:rsid w:val="006B3FEB"/>
    <w:rsid w:val="006B4341"/>
    <w:rsid w:val="006B44D0"/>
    <w:rsid w:val="006B46BD"/>
    <w:rsid w:val="006B59A8"/>
    <w:rsid w:val="006B62E0"/>
    <w:rsid w:val="006B6E7C"/>
    <w:rsid w:val="006B6E9A"/>
    <w:rsid w:val="006B758B"/>
    <w:rsid w:val="006B7A07"/>
    <w:rsid w:val="006B7C53"/>
    <w:rsid w:val="006B7E20"/>
    <w:rsid w:val="006B7ECE"/>
    <w:rsid w:val="006C045A"/>
    <w:rsid w:val="006C058A"/>
    <w:rsid w:val="006C06B5"/>
    <w:rsid w:val="006C0AB5"/>
    <w:rsid w:val="006C0F75"/>
    <w:rsid w:val="006C1024"/>
    <w:rsid w:val="006C10ED"/>
    <w:rsid w:val="006C189F"/>
    <w:rsid w:val="006C1A33"/>
    <w:rsid w:val="006C1B62"/>
    <w:rsid w:val="006C29A1"/>
    <w:rsid w:val="006C2BF6"/>
    <w:rsid w:val="006C322E"/>
    <w:rsid w:val="006C4719"/>
    <w:rsid w:val="006C490D"/>
    <w:rsid w:val="006C49AB"/>
    <w:rsid w:val="006C4E12"/>
    <w:rsid w:val="006C57B2"/>
    <w:rsid w:val="006C5FD7"/>
    <w:rsid w:val="006C6D18"/>
    <w:rsid w:val="006C7D4C"/>
    <w:rsid w:val="006D03EC"/>
    <w:rsid w:val="006D062B"/>
    <w:rsid w:val="006D0C6D"/>
    <w:rsid w:val="006D19C6"/>
    <w:rsid w:val="006D27A9"/>
    <w:rsid w:val="006D3310"/>
    <w:rsid w:val="006D3663"/>
    <w:rsid w:val="006D39F4"/>
    <w:rsid w:val="006D3C3E"/>
    <w:rsid w:val="006D3C89"/>
    <w:rsid w:val="006D3E49"/>
    <w:rsid w:val="006D5FF0"/>
    <w:rsid w:val="006D67E7"/>
    <w:rsid w:val="006D73FA"/>
    <w:rsid w:val="006D7D67"/>
    <w:rsid w:val="006E021B"/>
    <w:rsid w:val="006E0C39"/>
    <w:rsid w:val="006E0C69"/>
    <w:rsid w:val="006E1711"/>
    <w:rsid w:val="006E17B6"/>
    <w:rsid w:val="006E29C6"/>
    <w:rsid w:val="006E30F9"/>
    <w:rsid w:val="006E3212"/>
    <w:rsid w:val="006E3291"/>
    <w:rsid w:val="006E3300"/>
    <w:rsid w:val="006E3887"/>
    <w:rsid w:val="006E449E"/>
    <w:rsid w:val="006E45C8"/>
    <w:rsid w:val="006E4C79"/>
    <w:rsid w:val="006E51F5"/>
    <w:rsid w:val="006E5249"/>
    <w:rsid w:val="006E53FE"/>
    <w:rsid w:val="006E5507"/>
    <w:rsid w:val="006E5515"/>
    <w:rsid w:val="006E5537"/>
    <w:rsid w:val="006E5635"/>
    <w:rsid w:val="006E599B"/>
    <w:rsid w:val="006E5A6D"/>
    <w:rsid w:val="006E6765"/>
    <w:rsid w:val="006E6B6A"/>
    <w:rsid w:val="006E714B"/>
    <w:rsid w:val="006E750B"/>
    <w:rsid w:val="006F01FD"/>
    <w:rsid w:val="006F04B7"/>
    <w:rsid w:val="006F0F39"/>
    <w:rsid w:val="006F11CF"/>
    <w:rsid w:val="006F1799"/>
    <w:rsid w:val="006F182C"/>
    <w:rsid w:val="006F1881"/>
    <w:rsid w:val="006F1999"/>
    <w:rsid w:val="006F19AA"/>
    <w:rsid w:val="006F1E39"/>
    <w:rsid w:val="006F244F"/>
    <w:rsid w:val="006F2E91"/>
    <w:rsid w:val="006F319D"/>
    <w:rsid w:val="006F40CE"/>
    <w:rsid w:val="006F41ED"/>
    <w:rsid w:val="006F4B11"/>
    <w:rsid w:val="006F5D6D"/>
    <w:rsid w:val="006F69E3"/>
    <w:rsid w:val="006F78C0"/>
    <w:rsid w:val="006F7D17"/>
    <w:rsid w:val="00700161"/>
    <w:rsid w:val="007009FF"/>
    <w:rsid w:val="00700D50"/>
    <w:rsid w:val="00701357"/>
    <w:rsid w:val="007013B4"/>
    <w:rsid w:val="007023EE"/>
    <w:rsid w:val="0070284D"/>
    <w:rsid w:val="00702998"/>
    <w:rsid w:val="0070299D"/>
    <w:rsid w:val="007039C4"/>
    <w:rsid w:val="00703B19"/>
    <w:rsid w:val="00703E44"/>
    <w:rsid w:val="0070407D"/>
    <w:rsid w:val="007042A6"/>
    <w:rsid w:val="007047B6"/>
    <w:rsid w:val="00704EC6"/>
    <w:rsid w:val="00705A8C"/>
    <w:rsid w:val="00706190"/>
    <w:rsid w:val="00706607"/>
    <w:rsid w:val="007067BA"/>
    <w:rsid w:val="00706A42"/>
    <w:rsid w:val="00707408"/>
    <w:rsid w:val="007075F6"/>
    <w:rsid w:val="00707A2B"/>
    <w:rsid w:val="00710629"/>
    <w:rsid w:val="0071084F"/>
    <w:rsid w:val="00710949"/>
    <w:rsid w:val="00711330"/>
    <w:rsid w:val="00711503"/>
    <w:rsid w:val="00711C37"/>
    <w:rsid w:val="00712385"/>
    <w:rsid w:val="00712D87"/>
    <w:rsid w:val="00712E34"/>
    <w:rsid w:val="00712EB6"/>
    <w:rsid w:val="00713468"/>
    <w:rsid w:val="00713546"/>
    <w:rsid w:val="007148D8"/>
    <w:rsid w:val="0071495E"/>
    <w:rsid w:val="00714EF7"/>
    <w:rsid w:val="007155F7"/>
    <w:rsid w:val="00715834"/>
    <w:rsid w:val="00715975"/>
    <w:rsid w:val="00715DF2"/>
    <w:rsid w:val="00715E2D"/>
    <w:rsid w:val="007166FD"/>
    <w:rsid w:val="00716AAB"/>
    <w:rsid w:val="00716DE3"/>
    <w:rsid w:val="00716F7A"/>
    <w:rsid w:val="00717C30"/>
    <w:rsid w:val="0072011E"/>
    <w:rsid w:val="0072050A"/>
    <w:rsid w:val="00720A92"/>
    <w:rsid w:val="00720FEB"/>
    <w:rsid w:val="007210DB"/>
    <w:rsid w:val="00721435"/>
    <w:rsid w:val="0072232C"/>
    <w:rsid w:val="00722399"/>
    <w:rsid w:val="0072251E"/>
    <w:rsid w:val="0072269F"/>
    <w:rsid w:val="007234A2"/>
    <w:rsid w:val="00723637"/>
    <w:rsid w:val="00723A6A"/>
    <w:rsid w:val="00723E04"/>
    <w:rsid w:val="007240C2"/>
    <w:rsid w:val="007240F2"/>
    <w:rsid w:val="00724C4B"/>
    <w:rsid w:val="00724DC7"/>
    <w:rsid w:val="00725947"/>
    <w:rsid w:val="00725B4E"/>
    <w:rsid w:val="00725CE8"/>
    <w:rsid w:val="00725E19"/>
    <w:rsid w:val="0072707E"/>
    <w:rsid w:val="007279CA"/>
    <w:rsid w:val="007309C0"/>
    <w:rsid w:val="00732466"/>
    <w:rsid w:val="00732AD7"/>
    <w:rsid w:val="00733742"/>
    <w:rsid w:val="00733780"/>
    <w:rsid w:val="00733B4A"/>
    <w:rsid w:val="00733F5C"/>
    <w:rsid w:val="00734357"/>
    <w:rsid w:val="00734BB0"/>
    <w:rsid w:val="00734D47"/>
    <w:rsid w:val="00735662"/>
    <w:rsid w:val="007368BA"/>
    <w:rsid w:val="00736B9B"/>
    <w:rsid w:val="007408BD"/>
    <w:rsid w:val="00740ACB"/>
    <w:rsid w:val="00740B85"/>
    <w:rsid w:val="00741A9A"/>
    <w:rsid w:val="00742DCD"/>
    <w:rsid w:val="00743563"/>
    <w:rsid w:val="00743585"/>
    <w:rsid w:val="00744014"/>
    <w:rsid w:val="00744040"/>
    <w:rsid w:val="00744278"/>
    <w:rsid w:val="00744612"/>
    <w:rsid w:val="00744700"/>
    <w:rsid w:val="00744C2D"/>
    <w:rsid w:val="00744D0C"/>
    <w:rsid w:val="00745860"/>
    <w:rsid w:val="007463CD"/>
    <w:rsid w:val="00746A1E"/>
    <w:rsid w:val="00746A9B"/>
    <w:rsid w:val="00746AA4"/>
    <w:rsid w:val="00747570"/>
    <w:rsid w:val="00747783"/>
    <w:rsid w:val="00747D1A"/>
    <w:rsid w:val="00750509"/>
    <w:rsid w:val="00750B0E"/>
    <w:rsid w:val="00750CBB"/>
    <w:rsid w:val="007519A2"/>
    <w:rsid w:val="007520FB"/>
    <w:rsid w:val="0075228F"/>
    <w:rsid w:val="007529A1"/>
    <w:rsid w:val="00752D8A"/>
    <w:rsid w:val="00753466"/>
    <w:rsid w:val="007535E5"/>
    <w:rsid w:val="007535FA"/>
    <w:rsid w:val="00754759"/>
    <w:rsid w:val="00754BC7"/>
    <w:rsid w:val="00754D7C"/>
    <w:rsid w:val="0075528F"/>
    <w:rsid w:val="00755453"/>
    <w:rsid w:val="00756621"/>
    <w:rsid w:val="007567F7"/>
    <w:rsid w:val="007568FA"/>
    <w:rsid w:val="007569E1"/>
    <w:rsid w:val="00756B2A"/>
    <w:rsid w:val="00756E08"/>
    <w:rsid w:val="00757809"/>
    <w:rsid w:val="00757D16"/>
    <w:rsid w:val="00757D4E"/>
    <w:rsid w:val="00757E83"/>
    <w:rsid w:val="0076053F"/>
    <w:rsid w:val="00760A95"/>
    <w:rsid w:val="00761607"/>
    <w:rsid w:val="00761680"/>
    <w:rsid w:val="00761ED9"/>
    <w:rsid w:val="00761EF8"/>
    <w:rsid w:val="0076237B"/>
    <w:rsid w:val="00762965"/>
    <w:rsid w:val="00762DCD"/>
    <w:rsid w:val="00763C93"/>
    <w:rsid w:val="007644D8"/>
    <w:rsid w:val="00764973"/>
    <w:rsid w:val="00764CFA"/>
    <w:rsid w:val="00764D3F"/>
    <w:rsid w:val="00765471"/>
    <w:rsid w:val="0076553D"/>
    <w:rsid w:val="007659A2"/>
    <w:rsid w:val="007659E5"/>
    <w:rsid w:val="00765AD0"/>
    <w:rsid w:val="00765DF2"/>
    <w:rsid w:val="00766141"/>
    <w:rsid w:val="0076699B"/>
    <w:rsid w:val="007674B2"/>
    <w:rsid w:val="00767FAA"/>
    <w:rsid w:val="0077062E"/>
    <w:rsid w:val="00770705"/>
    <w:rsid w:val="00770E5E"/>
    <w:rsid w:val="0077121B"/>
    <w:rsid w:val="007712FB"/>
    <w:rsid w:val="007715D8"/>
    <w:rsid w:val="00771B61"/>
    <w:rsid w:val="00772119"/>
    <w:rsid w:val="00772769"/>
    <w:rsid w:val="00772C43"/>
    <w:rsid w:val="007731FE"/>
    <w:rsid w:val="00773A7A"/>
    <w:rsid w:val="00774815"/>
    <w:rsid w:val="007749EE"/>
    <w:rsid w:val="0077508B"/>
    <w:rsid w:val="00776113"/>
    <w:rsid w:val="007761BD"/>
    <w:rsid w:val="0077623E"/>
    <w:rsid w:val="00776642"/>
    <w:rsid w:val="00776658"/>
    <w:rsid w:val="007767EE"/>
    <w:rsid w:val="00776BFC"/>
    <w:rsid w:val="00777966"/>
    <w:rsid w:val="00777AAE"/>
    <w:rsid w:val="00777F50"/>
    <w:rsid w:val="00780091"/>
    <w:rsid w:val="00780202"/>
    <w:rsid w:val="0078022C"/>
    <w:rsid w:val="007803F6"/>
    <w:rsid w:val="00780852"/>
    <w:rsid w:val="00782671"/>
    <w:rsid w:val="00782D3E"/>
    <w:rsid w:val="0078331A"/>
    <w:rsid w:val="0078349D"/>
    <w:rsid w:val="0078398A"/>
    <w:rsid w:val="00783BEE"/>
    <w:rsid w:val="00783DAF"/>
    <w:rsid w:val="007841CA"/>
    <w:rsid w:val="00784225"/>
    <w:rsid w:val="00784AC2"/>
    <w:rsid w:val="007853B4"/>
    <w:rsid w:val="0078544C"/>
    <w:rsid w:val="00785B5C"/>
    <w:rsid w:val="0078666F"/>
    <w:rsid w:val="007873C4"/>
    <w:rsid w:val="0079134E"/>
    <w:rsid w:val="00791725"/>
    <w:rsid w:val="00791790"/>
    <w:rsid w:val="00791D71"/>
    <w:rsid w:val="00791E00"/>
    <w:rsid w:val="007927E7"/>
    <w:rsid w:val="00792812"/>
    <w:rsid w:val="00792FE9"/>
    <w:rsid w:val="0079332B"/>
    <w:rsid w:val="0079357F"/>
    <w:rsid w:val="0079360C"/>
    <w:rsid w:val="00793BBF"/>
    <w:rsid w:val="00794148"/>
    <w:rsid w:val="0079420B"/>
    <w:rsid w:val="00794618"/>
    <w:rsid w:val="00794A2F"/>
    <w:rsid w:val="00794D06"/>
    <w:rsid w:val="007951BC"/>
    <w:rsid w:val="00795405"/>
    <w:rsid w:val="00795973"/>
    <w:rsid w:val="007961FF"/>
    <w:rsid w:val="00796550"/>
    <w:rsid w:val="007975A4"/>
    <w:rsid w:val="00797EC1"/>
    <w:rsid w:val="007A01C3"/>
    <w:rsid w:val="007A04DA"/>
    <w:rsid w:val="007A0895"/>
    <w:rsid w:val="007A1186"/>
    <w:rsid w:val="007A215B"/>
    <w:rsid w:val="007A2341"/>
    <w:rsid w:val="007A2528"/>
    <w:rsid w:val="007A287D"/>
    <w:rsid w:val="007A2C52"/>
    <w:rsid w:val="007A2D2A"/>
    <w:rsid w:val="007A2F09"/>
    <w:rsid w:val="007A32CA"/>
    <w:rsid w:val="007A3729"/>
    <w:rsid w:val="007A3FEF"/>
    <w:rsid w:val="007A417A"/>
    <w:rsid w:val="007A4A2F"/>
    <w:rsid w:val="007A4B13"/>
    <w:rsid w:val="007A4CF5"/>
    <w:rsid w:val="007A503F"/>
    <w:rsid w:val="007A510A"/>
    <w:rsid w:val="007A5451"/>
    <w:rsid w:val="007A5993"/>
    <w:rsid w:val="007A64DF"/>
    <w:rsid w:val="007A6F68"/>
    <w:rsid w:val="007A70C8"/>
    <w:rsid w:val="007A7130"/>
    <w:rsid w:val="007A73E4"/>
    <w:rsid w:val="007A7515"/>
    <w:rsid w:val="007B08C6"/>
    <w:rsid w:val="007B0B1C"/>
    <w:rsid w:val="007B2518"/>
    <w:rsid w:val="007B2E5E"/>
    <w:rsid w:val="007B385C"/>
    <w:rsid w:val="007B3914"/>
    <w:rsid w:val="007B3A80"/>
    <w:rsid w:val="007B3B3B"/>
    <w:rsid w:val="007B3C6F"/>
    <w:rsid w:val="007B3F16"/>
    <w:rsid w:val="007B43E5"/>
    <w:rsid w:val="007B4FA9"/>
    <w:rsid w:val="007B5825"/>
    <w:rsid w:val="007B595C"/>
    <w:rsid w:val="007B5E7A"/>
    <w:rsid w:val="007B63F7"/>
    <w:rsid w:val="007B6B8B"/>
    <w:rsid w:val="007B6C71"/>
    <w:rsid w:val="007B6F24"/>
    <w:rsid w:val="007B71CA"/>
    <w:rsid w:val="007B777C"/>
    <w:rsid w:val="007B79DA"/>
    <w:rsid w:val="007B7EB1"/>
    <w:rsid w:val="007C0651"/>
    <w:rsid w:val="007C098C"/>
    <w:rsid w:val="007C0B15"/>
    <w:rsid w:val="007C1255"/>
    <w:rsid w:val="007C136B"/>
    <w:rsid w:val="007C14F7"/>
    <w:rsid w:val="007C1943"/>
    <w:rsid w:val="007C2079"/>
    <w:rsid w:val="007C225B"/>
    <w:rsid w:val="007C2602"/>
    <w:rsid w:val="007C2786"/>
    <w:rsid w:val="007C3554"/>
    <w:rsid w:val="007C355C"/>
    <w:rsid w:val="007C360B"/>
    <w:rsid w:val="007C374F"/>
    <w:rsid w:val="007C3D51"/>
    <w:rsid w:val="007C40F0"/>
    <w:rsid w:val="007C5A37"/>
    <w:rsid w:val="007C6194"/>
    <w:rsid w:val="007C62F1"/>
    <w:rsid w:val="007D074A"/>
    <w:rsid w:val="007D1BD5"/>
    <w:rsid w:val="007D21E2"/>
    <w:rsid w:val="007D25EF"/>
    <w:rsid w:val="007D47AB"/>
    <w:rsid w:val="007D4A21"/>
    <w:rsid w:val="007D4C76"/>
    <w:rsid w:val="007D4E3C"/>
    <w:rsid w:val="007D5207"/>
    <w:rsid w:val="007D59F0"/>
    <w:rsid w:val="007D6264"/>
    <w:rsid w:val="007D674F"/>
    <w:rsid w:val="007D6CFA"/>
    <w:rsid w:val="007D7AAA"/>
    <w:rsid w:val="007D7D5A"/>
    <w:rsid w:val="007E0519"/>
    <w:rsid w:val="007E0771"/>
    <w:rsid w:val="007E079E"/>
    <w:rsid w:val="007E087E"/>
    <w:rsid w:val="007E160E"/>
    <w:rsid w:val="007E174A"/>
    <w:rsid w:val="007E1B0D"/>
    <w:rsid w:val="007E2942"/>
    <w:rsid w:val="007E2F1D"/>
    <w:rsid w:val="007E3BCA"/>
    <w:rsid w:val="007E3CAF"/>
    <w:rsid w:val="007E3F35"/>
    <w:rsid w:val="007E451D"/>
    <w:rsid w:val="007E4862"/>
    <w:rsid w:val="007E490C"/>
    <w:rsid w:val="007E4968"/>
    <w:rsid w:val="007E4FC9"/>
    <w:rsid w:val="007E5997"/>
    <w:rsid w:val="007E6942"/>
    <w:rsid w:val="007E6DBD"/>
    <w:rsid w:val="007E6E66"/>
    <w:rsid w:val="007E75CA"/>
    <w:rsid w:val="007F0226"/>
    <w:rsid w:val="007F02BB"/>
    <w:rsid w:val="007F0C1E"/>
    <w:rsid w:val="007F1DF9"/>
    <w:rsid w:val="007F1EF3"/>
    <w:rsid w:val="007F23D5"/>
    <w:rsid w:val="007F2680"/>
    <w:rsid w:val="007F2A41"/>
    <w:rsid w:val="007F2E82"/>
    <w:rsid w:val="007F3FA7"/>
    <w:rsid w:val="007F40E1"/>
    <w:rsid w:val="007F4158"/>
    <w:rsid w:val="007F419B"/>
    <w:rsid w:val="007F46F3"/>
    <w:rsid w:val="007F4722"/>
    <w:rsid w:val="007F5862"/>
    <w:rsid w:val="007F6488"/>
    <w:rsid w:val="007F6EA2"/>
    <w:rsid w:val="007F73FF"/>
    <w:rsid w:val="007F778F"/>
    <w:rsid w:val="008002BD"/>
    <w:rsid w:val="0080035E"/>
    <w:rsid w:val="00801C0C"/>
    <w:rsid w:val="00802551"/>
    <w:rsid w:val="00802696"/>
    <w:rsid w:val="008026F8"/>
    <w:rsid w:val="00802A28"/>
    <w:rsid w:val="00802FE1"/>
    <w:rsid w:val="00803A57"/>
    <w:rsid w:val="00803DCE"/>
    <w:rsid w:val="00803E7C"/>
    <w:rsid w:val="00804303"/>
    <w:rsid w:val="008045D0"/>
    <w:rsid w:val="00805EFC"/>
    <w:rsid w:val="00810853"/>
    <w:rsid w:val="00810DCE"/>
    <w:rsid w:val="008123E9"/>
    <w:rsid w:val="0081311B"/>
    <w:rsid w:val="00813337"/>
    <w:rsid w:val="008133B5"/>
    <w:rsid w:val="0081353B"/>
    <w:rsid w:val="008135C0"/>
    <w:rsid w:val="00813E77"/>
    <w:rsid w:val="00814010"/>
    <w:rsid w:val="0081419A"/>
    <w:rsid w:val="00814247"/>
    <w:rsid w:val="00814325"/>
    <w:rsid w:val="008152F4"/>
    <w:rsid w:val="00815CAB"/>
    <w:rsid w:val="00816293"/>
    <w:rsid w:val="00816846"/>
    <w:rsid w:val="008169BD"/>
    <w:rsid w:val="00816CAB"/>
    <w:rsid w:val="00816DF5"/>
    <w:rsid w:val="00820099"/>
    <w:rsid w:val="00820A05"/>
    <w:rsid w:val="00820C18"/>
    <w:rsid w:val="00820F76"/>
    <w:rsid w:val="008221AF"/>
    <w:rsid w:val="00822213"/>
    <w:rsid w:val="00822660"/>
    <w:rsid w:val="008229EF"/>
    <w:rsid w:val="00822B26"/>
    <w:rsid w:val="00822F67"/>
    <w:rsid w:val="00823362"/>
    <w:rsid w:val="00823A47"/>
    <w:rsid w:val="00823B74"/>
    <w:rsid w:val="00823BC5"/>
    <w:rsid w:val="0082434D"/>
    <w:rsid w:val="0082471D"/>
    <w:rsid w:val="0082552B"/>
    <w:rsid w:val="00826FC5"/>
    <w:rsid w:val="00827A35"/>
    <w:rsid w:val="00827BAE"/>
    <w:rsid w:val="00827C8F"/>
    <w:rsid w:val="00827D78"/>
    <w:rsid w:val="00827DB0"/>
    <w:rsid w:val="008304F7"/>
    <w:rsid w:val="008326DA"/>
    <w:rsid w:val="00832F8A"/>
    <w:rsid w:val="008332D4"/>
    <w:rsid w:val="008333AE"/>
    <w:rsid w:val="00833E90"/>
    <w:rsid w:val="008352CB"/>
    <w:rsid w:val="00835392"/>
    <w:rsid w:val="00835DF5"/>
    <w:rsid w:val="00836530"/>
    <w:rsid w:val="00836780"/>
    <w:rsid w:val="00837BAF"/>
    <w:rsid w:val="00840138"/>
    <w:rsid w:val="008406FB"/>
    <w:rsid w:val="00840DD6"/>
    <w:rsid w:val="008417F3"/>
    <w:rsid w:val="0084238F"/>
    <w:rsid w:val="00842CAE"/>
    <w:rsid w:val="00843564"/>
    <w:rsid w:val="00844D3A"/>
    <w:rsid w:val="00844E4B"/>
    <w:rsid w:val="00845059"/>
    <w:rsid w:val="00845998"/>
    <w:rsid w:val="00846278"/>
    <w:rsid w:val="0084629E"/>
    <w:rsid w:val="00846FE7"/>
    <w:rsid w:val="008476EC"/>
    <w:rsid w:val="008506BD"/>
    <w:rsid w:val="0085106A"/>
    <w:rsid w:val="008517F7"/>
    <w:rsid w:val="00851EFF"/>
    <w:rsid w:val="00852101"/>
    <w:rsid w:val="008523CE"/>
    <w:rsid w:val="00852658"/>
    <w:rsid w:val="00852F3E"/>
    <w:rsid w:val="00853224"/>
    <w:rsid w:val="00853421"/>
    <w:rsid w:val="0085391E"/>
    <w:rsid w:val="00853BCD"/>
    <w:rsid w:val="00853DA0"/>
    <w:rsid w:val="00854090"/>
    <w:rsid w:val="008546C2"/>
    <w:rsid w:val="008553AB"/>
    <w:rsid w:val="00855481"/>
    <w:rsid w:val="00855DA0"/>
    <w:rsid w:val="0085663F"/>
    <w:rsid w:val="0085668B"/>
    <w:rsid w:val="008569AB"/>
    <w:rsid w:val="00856B29"/>
    <w:rsid w:val="00856BB4"/>
    <w:rsid w:val="00857286"/>
    <w:rsid w:val="00857594"/>
    <w:rsid w:val="008600AB"/>
    <w:rsid w:val="00861598"/>
    <w:rsid w:val="00861636"/>
    <w:rsid w:val="00861E6B"/>
    <w:rsid w:val="00861F36"/>
    <w:rsid w:val="00862D24"/>
    <w:rsid w:val="00863B8A"/>
    <w:rsid w:val="0086423E"/>
    <w:rsid w:val="008642EF"/>
    <w:rsid w:val="00864FD0"/>
    <w:rsid w:val="00865A76"/>
    <w:rsid w:val="0086649D"/>
    <w:rsid w:val="0086669F"/>
    <w:rsid w:val="008670D6"/>
    <w:rsid w:val="008672E8"/>
    <w:rsid w:val="00867683"/>
    <w:rsid w:val="00867795"/>
    <w:rsid w:val="00867F2A"/>
    <w:rsid w:val="00870101"/>
    <w:rsid w:val="00871512"/>
    <w:rsid w:val="00871942"/>
    <w:rsid w:val="00871BD6"/>
    <w:rsid w:val="00872136"/>
    <w:rsid w:val="008724FD"/>
    <w:rsid w:val="008725B6"/>
    <w:rsid w:val="00872AB7"/>
    <w:rsid w:val="0087302D"/>
    <w:rsid w:val="00873460"/>
    <w:rsid w:val="00873651"/>
    <w:rsid w:val="008740DB"/>
    <w:rsid w:val="00874135"/>
    <w:rsid w:val="00874592"/>
    <w:rsid w:val="00875232"/>
    <w:rsid w:val="008757E3"/>
    <w:rsid w:val="00875D59"/>
    <w:rsid w:val="00876394"/>
    <w:rsid w:val="00876CE3"/>
    <w:rsid w:val="00877059"/>
    <w:rsid w:val="00877F3E"/>
    <w:rsid w:val="0088238F"/>
    <w:rsid w:val="0088294B"/>
    <w:rsid w:val="00882B17"/>
    <w:rsid w:val="00882BAF"/>
    <w:rsid w:val="00882C60"/>
    <w:rsid w:val="00882FD9"/>
    <w:rsid w:val="00883D75"/>
    <w:rsid w:val="008844BB"/>
    <w:rsid w:val="00884A2C"/>
    <w:rsid w:val="00884FC1"/>
    <w:rsid w:val="0088531F"/>
    <w:rsid w:val="00885832"/>
    <w:rsid w:val="00885AB1"/>
    <w:rsid w:val="00886013"/>
    <w:rsid w:val="00886591"/>
    <w:rsid w:val="00886962"/>
    <w:rsid w:val="00886A51"/>
    <w:rsid w:val="00886AFF"/>
    <w:rsid w:val="00886DCB"/>
    <w:rsid w:val="00886E21"/>
    <w:rsid w:val="00887507"/>
    <w:rsid w:val="00887CF5"/>
    <w:rsid w:val="00890929"/>
    <w:rsid w:val="00890C72"/>
    <w:rsid w:val="00890D96"/>
    <w:rsid w:val="00891B58"/>
    <w:rsid w:val="00892686"/>
    <w:rsid w:val="00892A4D"/>
    <w:rsid w:val="0089310F"/>
    <w:rsid w:val="00893524"/>
    <w:rsid w:val="008936F0"/>
    <w:rsid w:val="00893905"/>
    <w:rsid w:val="00893A3C"/>
    <w:rsid w:val="00893BB1"/>
    <w:rsid w:val="00894411"/>
    <w:rsid w:val="008948F0"/>
    <w:rsid w:val="0089547C"/>
    <w:rsid w:val="008964D0"/>
    <w:rsid w:val="008965CD"/>
    <w:rsid w:val="00896FC5"/>
    <w:rsid w:val="008972F6"/>
    <w:rsid w:val="00897549"/>
    <w:rsid w:val="00897C53"/>
    <w:rsid w:val="00897E6C"/>
    <w:rsid w:val="008A0642"/>
    <w:rsid w:val="008A0D2B"/>
    <w:rsid w:val="008A138A"/>
    <w:rsid w:val="008A1848"/>
    <w:rsid w:val="008A1904"/>
    <w:rsid w:val="008A32F4"/>
    <w:rsid w:val="008A38DF"/>
    <w:rsid w:val="008A475F"/>
    <w:rsid w:val="008A4B1A"/>
    <w:rsid w:val="008A53B9"/>
    <w:rsid w:val="008A55B1"/>
    <w:rsid w:val="008A604F"/>
    <w:rsid w:val="008A6A06"/>
    <w:rsid w:val="008A6E26"/>
    <w:rsid w:val="008A7AA1"/>
    <w:rsid w:val="008A7E4D"/>
    <w:rsid w:val="008A7EA6"/>
    <w:rsid w:val="008B0155"/>
    <w:rsid w:val="008B0B81"/>
    <w:rsid w:val="008B1163"/>
    <w:rsid w:val="008B233E"/>
    <w:rsid w:val="008B248D"/>
    <w:rsid w:val="008B30BF"/>
    <w:rsid w:val="008B33BB"/>
    <w:rsid w:val="008B450D"/>
    <w:rsid w:val="008B6022"/>
    <w:rsid w:val="008B65BE"/>
    <w:rsid w:val="008B6CA7"/>
    <w:rsid w:val="008B71C9"/>
    <w:rsid w:val="008B73A0"/>
    <w:rsid w:val="008C021E"/>
    <w:rsid w:val="008C044A"/>
    <w:rsid w:val="008C0C87"/>
    <w:rsid w:val="008C0F42"/>
    <w:rsid w:val="008C158B"/>
    <w:rsid w:val="008C21F0"/>
    <w:rsid w:val="008C224A"/>
    <w:rsid w:val="008C2D83"/>
    <w:rsid w:val="008C3157"/>
    <w:rsid w:val="008C373F"/>
    <w:rsid w:val="008C3B5D"/>
    <w:rsid w:val="008C3D37"/>
    <w:rsid w:val="008C3E03"/>
    <w:rsid w:val="008C4021"/>
    <w:rsid w:val="008C4202"/>
    <w:rsid w:val="008C5357"/>
    <w:rsid w:val="008C5452"/>
    <w:rsid w:val="008C5C37"/>
    <w:rsid w:val="008C6D29"/>
    <w:rsid w:val="008C7279"/>
    <w:rsid w:val="008C77CE"/>
    <w:rsid w:val="008C78D5"/>
    <w:rsid w:val="008C7E56"/>
    <w:rsid w:val="008D0565"/>
    <w:rsid w:val="008D0D67"/>
    <w:rsid w:val="008D1020"/>
    <w:rsid w:val="008D13A4"/>
    <w:rsid w:val="008D184C"/>
    <w:rsid w:val="008D1BB8"/>
    <w:rsid w:val="008D1C32"/>
    <w:rsid w:val="008D2585"/>
    <w:rsid w:val="008D2C75"/>
    <w:rsid w:val="008D3156"/>
    <w:rsid w:val="008D3245"/>
    <w:rsid w:val="008D32F5"/>
    <w:rsid w:val="008D3973"/>
    <w:rsid w:val="008D4ADD"/>
    <w:rsid w:val="008D4BCB"/>
    <w:rsid w:val="008D4EA8"/>
    <w:rsid w:val="008D5378"/>
    <w:rsid w:val="008D56D8"/>
    <w:rsid w:val="008D6016"/>
    <w:rsid w:val="008D62E4"/>
    <w:rsid w:val="008D7B7D"/>
    <w:rsid w:val="008D7DB3"/>
    <w:rsid w:val="008E0388"/>
    <w:rsid w:val="008E06E8"/>
    <w:rsid w:val="008E0A98"/>
    <w:rsid w:val="008E0BC4"/>
    <w:rsid w:val="008E1415"/>
    <w:rsid w:val="008E1AA3"/>
    <w:rsid w:val="008E24BB"/>
    <w:rsid w:val="008E3BF3"/>
    <w:rsid w:val="008E3BFF"/>
    <w:rsid w:val="008E3FC4"/>
    <w:rsid w:val="008E41E2"/>
    <w:rsid w:val="008E4529"/>
    <w:rsid w:val="008E47BF"/>
    <w:rsid w:val="008E4828"/>
    <w:rsid w:val="008E48C5"/>
    <w:rsid w:val="008E4A82"/>
    <w:rsid w:val="008E4BD3"/>
    <w:rsid w:val="008E4CD1"/>
    <w:rsid w:val="008E527B"/>
    <w:rsid w:val="008E591C"/>
    <w:rsid w:val="008E5A21"/>
    <w:rsid w:val="008E6CC1"/>
    <w:rsid w:val="008E7093"/>
    <w:rsid w:val="008E77AD"/>
    <w:rsid w:val="008E7846"/>
    <w:rsid w:val="008F0B88"/>
    <w:rsid w:val="008F0C3F"/>
    <w:rsid w:val="008F1C2A"/>
    <w:rsid w:val="008F20C9"/>
    <w:rsid w:val="008F22DA"/>
    <w:rsid w:val="008F22F2"/>
    <w:rsid w:val="008F247D"/>
    <w:rsid w:val="008F25DA"/>
    <w:rsid w:val="008F2E36"/>
    <w:rsid w:val="008F3161"/>
    <w:rsid w:val="008F32C3"/>
    <w:rsid w:val="008F3D37"/>
    <w:rsid w:val="008F3DFA"/>
    <w:rsid w:val="008F4055"/>
    <w:rsid w:val="008F4118"/>
    <w:rsid w:val="008F4500"/>
    <w:rsid w:val="008F5292"/>
    <w:rsid w:val="008F5687"/>
    <w:rsid w:val="008F5739"/>
    <w:rsid w:val="008F7523"/>
    <w:rsid w:val="008F7603"/>
    <w:rsid w:val="008F7B3C"/>
    <w:rsid w:val="0090003F"/>
    <w:rsid w:val="0090018F"/>
    <w:rsid w:val="009002C6"/>
    <w:rsid w:val="00900822"/>
    <w:rsid w:val="00900C58"/>
    <w:rsid w:val="0090165B"/>
    <w:rsid w:val="00901CAA"/>
    <w:rsid w:val="0090245A"/>
    <w:rsid w:val="00902CCA"/>
    <w:rsid w:val="00903932"/>
    <w:rsid w:val="00903C88"/>
    <w:rsid w:val="00904586"/>
    <w:rsid w:val="00904A2C"/>
    <w:rsid w:val="00904B4B"/>
    <w:rsid w:val="00904F31"/>
    <w:rsid w:val="00905C76"/>
    <w:rsid w:val="00905CA8"/>
    <w:rsid w:val="00905E75"/>
    <w:rsid w:val="00905F32"/>
    <w:rsid w:val="0090613C"/>
    <w:rsid w:val="009062B9"/>
    <w:rsid w:val="009063FB"/>
    <w:rsid w:val="00906852"/>
    <w:rsid w:val="009068C5"/>
    <w:rsid w:val="00907621"/>
    <w:rsid w:val="00907A63"/>
    <w:rsid w:val="009104C4"/>
    <w:rsid w:val="0091051E"/>
    <w:rsid w:val="009109BD"/>
    <w:rsid w:val="00910E51"/>
    <w:rsid w:val="00911069"/>
    <w:rsid w:val="009114CF"/>
    <w:rsid w:val="00911C89"/>
    <w:rsid w:val="00912147"/>
    <w:rsid w:val="0091240D"/>
    <w:rsid w:val="0091352A"/>
    <w:rsid w:val="00913662"/>
    <w:rsid w:val="00913AC6"/>
    <w:rsid w:val="00913B47"/>
    <w:rsid w:val="00913C3B"/>
    <w:rsid w:val="00913F4A"/>
    <w:rsid w:val="009141BB"/>
    <w:rsid w:val="009143BF"/>
    <w:rsid w:val="00914C87"/>
    <w:rsid w:val="00914D11"/>
    <w:rsid w:val="00914F2D"/>
    <w:rsid w:val="009154D7"/>
    <w:rsid w:val="00915989"/>
    <w:rsid w:val="0091663A"/>
    <w:rsid w:val="00916D5A"/>
    <w:rsid w:val="00916E19"/>
    <w:rsid w:val="009170A0"/>
    <w:rsid w:val="009170E3"/>
    <w:rsid w:val="009177D4"/>
    <w:rsid w:val="00917957"/>
    <w:rsid w:val="00920699"/>
    <w:rsid w:val="009206A5"/>
    <w:rsid w:val="0092088A"/>
    <w:rsid w:val="00920B69"/>
    <w:rsid w:val="00920E2C"/>
    <w:rsid w:val="00920E70"/>
    <w:rsid w:val="00921311"/>
    <w:rsid w:val="00922244"/>
    <w:rsid w:val="009222B9"/>
    <w:rsid w:val="00922EFE"/>
    <w:rsid w:val="00923332"/>
    <w:rsid w:val="00923622"/>
    <w:rsid w:val="00923E9D"/>
    <w:rsid w:val="00923ECF"/>
    <w:rsid w:val="00923EE4"/>
    <w:rsid w:val="0092426F"/>
    <w:rsid w:val="009244B3"/>
    <w:rsid w:val="00924785"/>
    <w:rsid w:val="00924802"/>
    <w:rsid w:val="00925058"/>
    <w:rsid w:val="00925BE9"/>
    <w:rsid w:val="00926209"/>
    <w:rsid w:val="00926228"/>
    <w:rsid w:val="00926579"/>
    <w:rsid w:val="0092658F"/>
    <w:rsid w:val="00926652"/>
    <w:rsid w:val="00926B36"/>
    <w:rsid w:val="00927033"/>
    <w:rsid w:val="009272F7"/>
    <w:rsid w:val="009277D8"/>
    <w:rsid w:val="00927F98"/>
    <w:rsid w:val="009303D1"/>
    <w:rsid w:val="009307DE"/>
    <w:rsid w:val="00930E8E"/>
    <w:rsid w:val="00931186"/>
    <w:rsid w:val="00931350"/>
    <w:rsid w:val="0093181C"/>
    <w:rsid w:val="0093192B"/>
    <w:rsid w:val="0093194E"/>
    <w:rsid w:val="00931E7D"/>
    <w:rsid w:val="00932FEF"/>
    <w:rsid w:val="00933009"/>
    <w:rsid w:val="0093302A"/>
    <w:rsid w:val="00933D06"/>
    <w:rsid w:val="009346B3"/>
    <w:rsid w:val="00934D1D"/>
    <w:rsid w:val="0093555E"/>
    <w:rsid w:val="00935A1B"/>
    <w:rsid w:val="00935EBC"/>
    <w:rsid w:val="00936819"/>
    <w:rsid w:val="009378E1"/>
    <w:rsid w:val="00937903"/>
    <w:rsid w:val="00940351"/>
    <w:rsid w:val="0094053B"/>
    <w:rsid w:val="00940CBA"/>
    <w:rsid w:val="0094163A"/>
    <w:rsid w:val="009423BD"/>
    <w:rsid w:val="009431D4"/>
    <w:rsid w:val="00943738"/>
    <w:rsid w:val="00943A4D"/>
    <w:rsid w:val="0094412F"/>
    <w:rsid w:val="009442FB"/>
    <w:rsid w:val="0094495E"/>
    <w:rsid w:val="00945850"/>
    <w:rsid w:val="009460D3"/>
    <w:rsid w:val="0094621B"/>
    <w:rsid w:val="0094649E"/>
    <w:rsid w:val="00946856"/>
    <w:rsid w:val="00947803"/>
    <w:rsid w:val="00947A57"/>
    <w:rsid w:val="00947F4F"/>
    <w:rsid w:val="0095013F"/>
    <w:rsid w:val="00950565"/>
    <w:rsid w:val="00950626"/>
    <w:rsid w:val="009508C8"/>
    <w:rsid w:val="00950A7A"/>
    <w:rsid w:val="00950AE2"/>
    <w:rsid w:val="00950C30"/>
    <w:rsid w:val="00950E0B"/>
    <w:rsid w:val="009513B5"/>
    <w:rsid w:val="009514E3"/>
    <w:rsid w:val="0095195C"/>
    <w:rsid w:val="00951E9A"/>
    <w:rsid w:val="00951F27"/>
    <w:rsid w:val="0095214F"/>
    <w:rsid w:val="009525AF"/>
    <w:rsid w:val="00952667"/>
    <w:rsid w:val="00952890"/>
    <w:rsid w:val="009533A2"/>
    <w:rsid w:val="0095368E"/>
    <w:rsid w:val="00953861"/>
    <w:rsid w:val="00953D0B"/>
    <w:rsid w:val="0095415A"/>
    <w:rsid w:val="00954202"/>
    <w:rsid w:val="00954D99"/>
    <w:rsid w:val="009554B3"/>
    <w:rsid w:val="0095566A"/>
    <w:rsid w:val="0095682C"/>
    <w:rsid w:val="00956D4C"/>
    <w:rsid w:val="0095729D"/>
    <w:rsid w:val="009576A1"/>
    <w:rsid w:val="00957CE9"/>
    <w:rsid w:val="00957D10"/>
    <w:rsid w:val="0096047F"/>
    <w:rsid w:val="00960A2F"/>
    <w:rsid w:val="00960B44"/>
    <w:rsid w:val="00960B61"/>
    <w:rsid w:val="00960FDE"/>
    <w:rsid w:val="00961310"/>
    <w:rsid w:val="009621DD"/>
    <w:rsid w:val="00963E4D"/>
    <w:rsid w:val="0096426F"/>
    <w:rsid w:val="00964659"/>
    <w:rsid w:val="00964C57"/>
    <w:rsid w:val="00965238"/>
    <w:rsid w:val="009657D9"/>
    <w:rsid w:val="00966D11"/>
    <w:rsid w:val="00967956"/>
    <w:rsid w:val="00970708"/>
    <w:rsid w:val="00970CAA"/>
    <w:rsid w:val="0097150F"/>
    <w:rsid w:val="00971E15"/>
    <w:rsid w:val="009723F8"/>
    <w:rsid w:val="009728BA"/>
    <w:rsid w:val="00972B99"/>
    <w:rsid w:val="00973441"/>
    <w:rsid w:val="009737C9"/>
    <w:rsid w:val="00973EFD"/>
    <w:rsid w:val="009740F4"/>
    <w:rsid w:val="0097425C"/>
    <w:rsid w:val="00974E7B"/>
    <w:rsid w:val="00975B67"/>
    <w:rsid w:val="00975C62"/>
    <w:rsid w:val="00976036"/>
    <w:rsid w:val="00976185"/>
    <w:rsid w:val="00976516"/>
    <w:rsid w:val="0097655B"/>
    <w:rsid w:val="0097684F"/>
    <w:rsid w:val="00976868"/>
    <w:rsid w:val="00976A03"/>
    <w:rsid w:val="00976BA5"/>
    <w:rsid w:val="00977DAD"/>
    <w:rsid w:val="009800CD"/>
    <w:rsid w:val="00980B78"/>
    <w:rsid w:val="009817A1"/>
    <w:rsid w:val="00981A8F"/>
    <w:rsid w:val="00982FEC"/>
    <w:rsid w:val="00983124"/>
    <w:rsid w:val="00983860"/>
    <w:rsid w:val="00983863"/>
    <w:rsid w:val="00983A70"/>
    <w:rsid w:val="00983C7D"/>
    <w:rsid w:val="00984EA3"/>
    <w:rsid w:val="00984EBC"/>
    <w:rsid w:val="00984F40"/>
    <w:rsid w:val="00985170"/>
    <w:rsid w:val="0098531A"/>
    <w:rsid w:val="009854D0"/>
    <w:rsid w:val="00985BFB"/>
    <w:rsid w:val="00986210"/>
    <w:rsid w:val="009864E5"/>
    <w:rsid w:val="0098670F"/>
    <w:rsid w:val="00986852"/>
    <w:rsid w:val="00986D27"/>
    <w:rsid w:val="009870F9"/>
    <w:rsid w:val="009879DD"/>
    <w:rsid w:val="00987AC0"/>
    <w:rsid w:val="00987B4A"/>
    <w:rsid w:val="009913A6"/>
    <w:rsid w:val="00991A0A"/>
    <w:rsid w:val="00992268"/>
    <w:rsid w:val="009928E5"/>
    <w:rsid w:val="00992BA4"/>
    <w:rsid w:val="00993CB6"/>
    <w:rsid w:val="00994558"/>
    <w:rsid w:val="00995299"/>
    <w:rsid w:val="009958BD"/>
    <w:rsid w:val="00995B3D"/>
    <w:rsid w:val="00995C62"/>
    <w:rsid w:val="00995D4E"/>
    <w:rsid w:val="0099671F"/>
    <w:rsid w:val="009967E9"/>
    <w:rsid w:val="00997141"/>
    <w:rsid w:val="00997306"/>
    <w:rsid w:val="00997405"/>
    <w:rsid w:val="009974F8"/>
    <w:rsid w:val="009A0341"/>
    <w:rsid w:val="009A0957"/>
    <w:rsid w:val="009A0E45"/>
    <w:rsid w:val="009A1047"/>
    <w:rsid w:val="009A1504"/>
    <w:rsid w:val="009A181E"/>
    <w:rsid w:val="009A20FA"/>
    <w:rsid w:val="009A2F46"/>
    <w:rsid w:val="009A3385"/>
    <w:rsid w:val="009A3A67"/>
    <w:rsid w:val="009A3C65"/>
    <w:rsid w:val="009A3E3A"/>
    <w:rsid w:val="009A43BA"/>
    <w:rsid w:val="009A45B4"/>
    <w:rsid w:val="009A5669"/>
    <w:rsid w:val="009A59CA"/>
    <w:rsid w:val="009A5D10"/>
    <w:rsid w:val="009A615A"/>
    <w:rsid w:val="009A61C3"/>
    <w:rsid w:val="009A65EC"/>
    <w:rsid w:val="009A6647"/>
    <w:rsid w:val="009A7932"/>
    <w:rsid w:val="009A7F60"/>
    <w:rsid w:val="009B0309"/>
    <w:rsid w:val="009B03D1"/>
    <w:rsid w:val="009B093F"/>
    <w:rsid w:val="009B0A44"/>
    <w:rsid w:val="009B0CB6"/>
    <w:rsid w:val="009B13F9"/>
    <w:rsid w:val="009B1A11"/>
    <w:rsid w:val="009B1FDD"/>
    <w:rsid w:val="009B2850"/>
    <w:rsid w:val="009B2C31"/>
    <w:rsid w:val="009B2C76"/>
    <w:rsid w:val="009B2F5F"/>
    <w:rsid w:val="009B3664"/>
    <w:rsid w:val="009B3DCF"/>
    <w:rsid w:val="009B426C"/>
    <w:rsid w:val="009B4573"/>
    <w:rsid w:val="009B4678"/>
    <w:rsid w:val="009B4852"/>
    <w:rsid w:val="009B4BD9"/>
    <w:rsid w:val="009B5DB4"/>
    <w:rsid w:val="009B62F1"/>
    <w:rsid w:val="009B678A"/>
    <w:rsid w:val="009B6AF3"/>
    <w:rsid w:val="009B6C8D"/>
    <w:rsid w:val="009B6CD1"/>
    <w:rsid w:val="009B6E09"/>
    <w:rsid w:val="009B717E"/>
    <w:rsid w:val="009B7606"/>
    <w:rsid w:val="009C05EC"/>
    <w:rsid w:val="009C085E"/>
    <w:rsid w:val="009C0993"/>
    <w:rsid w:val="009C0CF0"/>
    <w:rsid w:val="009C0E08"/>
    <w:rsid w:val="009C14B9"/>
    <w:rsid w:val="009C1F54"/>
    <w:rsid w:val="009C2B09"/>
    <w:rsid w:val="009C2E12"/>
    <w:rsid w:val="009C3347"/>
    <w:rsid w:val="009C3731"/>
    <w:rsid w:val="009C38BF"/>
    <w:rsid w:val="009C4059"/>
    <w:rsid w:val="009C4276"/>
    <w:rsid w:val="009C4ED1"/>
    <w:rsid w:val="009C57CD"/>
    <w:rsid w:val="009C5B16"/>
    <w:rsid w:val="009C6F8D"/>
    <w:rsid w:val="009C762F"/>
    <w:rsid w:val="009C7CF9"/>
    <w:rsid w:val="009C7E52"/>
    <w:rsid w:val="009D00BB"/>
    <w:rsid w:val="009D0571"/>
    <w:rsid w:val="009D0CD0"/>
    <w:rsid w:val="009D0D3B"/>
    <w:rsid w:val="009D0E80"/>
    <w:rsid w:val="009D25EE"/>
    <w:rsid w:val="009D2CF1"/>
    <w:rsid w:val="009D2D8C"/>
    <w:rsid w:val="009D3063"/>
    <w:rsid w:val="009D34B0"/>
    <w:rsid w:val="009D36F9"/>
    <w:rsid w:val="009D4E48"/>
    <w:rsid w:val="009D4E66"/>
    <w:rsid w:val="009D4EA4"/>
    <w:rsid w:val="009D5374"/>
    <w:rsid w:val="009D683A"/>
    <w:rsid w:val="009D6A4D"/>
    <w:rsid w:val="009D74EA"/>
    <w:rsid w:val="009D7E20"/>
    <w:rsid w:val="009E02BD"/>
    <w:rsid w:val="009E03A9"/>
    <w:rsid w:val="009E08CF"/>
    <w:rsid w:val="009E10A3"/>
    <w:rsid w:val="009E144C"/>
    <w:rsid w:val="009E1C43"/>
    <w:rsid w:val="009E2450"/>
    <w:rsid w:val="009E27EA"/>
    <w:rsid w:val="009E28E2"/>
    <w:rsid w:val="009E2CC2"/>
    <w:rsid w:val="009E407A"/>
    <w:rsid w:val="009E4490"/>
    <w:rsid w:val="009E450F"/>
    <w:rsid w:val="009E4A4A"/>
    <w:rsid w:val="009E4CE6"/>
    <w:rsid w:val="009E5421"/>
    <w:rsid w:val="009E5917"/>
    <w:rsid w:val="009E593F"/>
    <w:rsid w:val="009E595E"/>
    <w:rsid w:val="009E5FA8"/>
    <w:rsid w:val="009E661E"/>
    <w:rsid w:val="009E747C"/>
    <w:rsid w:val="009E7793"/>
    <w:rsid w:val="009E7E74"/>
    <w:rsid w:val="009F0319"/>
    <w:rsid w:val="009F0F74"/>
    <w:rsid w:val="009F114B"/>
    <w:rsid w:val="009F13CF"/>
    <w:rsid w:val="009F17FF"/>
    <w:rsid w:val="009F19B1"/>
    <w:rsid w:val="009F1CCD"/>
    <w:rsid w:val="009F20A8"/>
    <w:rsid w:val="009F246C"/>
    <w:rsid w:val="009F25A0"/>
    <w:rsid w:val="009F3017"/>
    <w:rsid w:val="009F32CE"/>
    <w:rsid w:val="009F3325"/>
    <w:rsid w:val="009F435B"/>
    <w:rsid w:val="009F4722"/>
    <w:rsid w:val="009F48E6"/>
    <w:rsid w:val="009F4933"/>
    <w:rsid w:val="009F4B47"/>
    <w:rsid w:val="009F54E9"/>
    <w:rsid w:val="009F55B4"/>
    <w:rsid w:val="009F5DC0"/>
    <w:rsid w:val="009F5F9E"/>
    <w:rsid w:val="009F6DE0"/>
    <w:rsid w:val="009F6F81"/>
    <w:rsid w:val="009F7442"/>
    <w:rsid w:val="009F756B"/>
    <w:rsid w:val="00A00842"/>
    <w:rsid w:val="00A009DE"/>
    <w:rsid w:val="00A00A3D"/>
    <w:rsid w:val="00A00D9F"/>
    <w:rsid w:val="00A00FCC"/>
    <w:rsid w:val="00A013EE"/>
    <w:rsid w:val="00A01651"/>
    <w:rsid w:val="00A019A2"/>
    <w:rsid w:val="00A01BF9"/>
    <w:rsid w:val="00A0203D"/>
    <w:rsid w:val="00A02267"/>
    <w:rsid w:val="00A02373"/>
    <w:rsid w:val="00A02506"/>
    <w:rsid w:val="00A02D8F"/>
    <w:rsid w:val="00A03435"/>
    <w:rsid w:val="00A0392B"/>
    <w:rsid w:val="00A04DBA"/>
    <w:rsid w:val="00A04DCB"/>
    <w:rsid w:val="00A05B64"/>
    <w:rsid w:val="00A05C32"/>
    <w:rsid w:val="00A05ECE"/>
    <w:rsid w:val="00A06A66"/>
    <w:rsid w:val="00A06C19"/>
    <w:rsid w:val="00A06D7B"/>
    <w:rsid w:val="00A07CEE"/>
    <w:rsid w:val="00A11452"/>
    <w:rsid w:val="00A11AC4"/>
    <w:rsid w:val="00A1236A"/>
    <w:rsid w:val="00A1237F"/>
    <w:rsid w:val="00A130A7"/>
    <w:rsid w:val="00A1334D"/>
    <w:rsid w:val="00A13433"/>
    <w:rsid w:val="00A137CF"/>
    <w:rsid w:val="00A138DB"/>
    <w:rsid w:val="00A13B87"/>
    <w:rsid w:val="00A13E97"/>
    <w:rsid w:val="00A14351"/>
    <w:rsid w:val="00A14421"/>
    <w:rsid w:val="00A14C85"/>
    <w:rsid w:val="00A1504F"/>
    <w:rsid w:val="00A1538B"/>
    <w:rsid w:val="00A16333"/>
    <w:rsid w:val="00A16EF1"/>
    <w:rsid w:val="00A17B01"/>
    <w:rsid w:val="00A17CCE"/>
    <w:rsid w:val="00A202D0"/>
    <w:rsid w:val="00A20336"/>
    <w:rsid w:val="00A20346"/>
    <w:rsid w:val="00A2040A"/>
    <w:rsid w:val="00A209E9"/>
    <w:rsid w:val="00A20A3C"/>
    <w:rsid w:val="00A20DA1"/>
    <w:rsid w:val="00A2145A"/>
    <w:rsid w:val="00A21610"/>
    <w:rsid w:val="00A21C3D"/>
    <w:rsid w:val="00A21F8D"/>
    <w:rsid w:val="00A2212C"/>
    <w:rsid w:val="00A229F6"/>
    <w:rsid w:val="00A22C71"/>
    <w:rsid w:val="00A23825"/>
    <w:rsid w:val="00A23A3F"/>
    <w:rsid w:val="00A23A4C"/>
    <w:rsid w:val="00A24521"/>
    <w:rsid w:val="00A248FC"/>
    <w:rsid w:val="00A24B72"/>
    <w:rsid w:val="00A24E36"/>
    <w:rsid w:val="00A24E78"/>
    <w:rsid w:val="00A251B9"/>
    <w:rsid w:val="00A25221"/>
    <w:rsid w:val="00A25338"/>
    <w:rsid w:val="00A25518"/>
    <w:rsid w:val="00A25B29"/>
    <w:rsid w:val="00A25F2F"/>
    <w:rsid w:val="00A275AA"/>
    <w:rsid w:val="00A278E2"/>
    <w:rsid w:val="00A301D8"/>
    <w:rsid w:val="00A3079D"/>
    <w:rsid w:val="00A30880"/>
    <w:rsid w:val="00A30F28"/>
    <w:rsid w:val="00A316A6"/>
    <w:rsid w:val="00A3195B"/>
    <w:rsid w:val="00A31C3C"/>
    <w:rsid w:val="00A31E5F"/>
    <w:rsid w:val="00A322CC"/>
    <w:rsid w:val="00A324F6"/>
    <w:rsid w:val="00A32874"/>
    <w:rsid w:val="00A32DEC"/>
    <w:rsid w:val="00A32E6E"/>
    <w:rsid w:val="00A3337F"/>
    <w:rsid w:val="00A33E92"/>
    <w:rsid w:val="00A34518"/>
    <w:rsid w:val="00A347AB"/>
    <w:rsid w:val="00A34BED"/>
    <w:rsid w:val="00A3534D"/>
    <w:rsid w:val="00A35BCD"/>
    <w:rsid w:val="00A363C2"/>
    <w:rsid w:val="00A363C9"/>
    <w:rsid w:val="00A364AE"/>
    <w:rsid w:val="00A37111"/>
    <w:rsid w:val="00A37707"/>
    <w:rsid w:val="00A3780B"/>
    <w:rsid w:val="00A379AC"/>
    <w:rsid w:val="00A37EDC"/>
    <w:rsid w:val="00A400A1"/>
    <w:rsid w:val="00A4010F"/>
    <w:rsid w:val="00A40328"/>
    <w:rsid w:val="00A4099E"/>
    <w:rsid w:val="00A40AC1"/>
    <w:rsid w:val="00A4131B"/>
    <w:rsid w:val="00A4146F"/>
    <w:rsid w:val="00A41F20"/>
    <w:rsid w:val="00A42142"/>
    <w:rsid w:val="00A421AD"/>
    <w:rsid w:val="00A42EED"/>
    <w:rsid w:val="00A42F47"/>
    <w:rsid w:val="00A42F98"/>
    <w:rsid w:val="00A43110"/>
    <w:rsid w:val="00A4354D"/>
    <w:rsid w:val="00A43620"/>
    <w:rsid w:val="00A444C6"/>
    <w:rsid w:val="00A44845"/>
    <w:rsid w:val="00A44BE1"/>
    <w:rsid w:val="00A4513B"/>
    <w:rsid w:val="00A45609"/>
    <w:rsid w:val="00A45F00"/>
    <w:rsid w:val="00A45F04"/>
    <w:rsid w:val="00A46279"/>
    <w:rsid w:val="00A46624"/>
    <w:rsid w:val="00A46816"/>
    <w:rsid w:val="00A46D07"/>
    <w:rsid w:val="00A4703A"/>
    <w:rsid w:val="00A47491"/>
    <w:rsid w:val="00A4777F"/>
    <w:rsid w:val="00A47EEF"/>
    <w:rsid w:val="00A50321"/>
    <w:rsid w:val="00A50CD4"/>
    <w:rsid w:val="00A50D50"/>
    <w:rsid w:val="00A511BA"/>
    <w:rsid w:val="00A51718"/>
    <w:rsid w:val="00A51A78"/>
    <w:rsid w:val="00A51AF3"/>
    <w:rsid w:val="00A522F1"/>
    <w:rsid w:val="00A524FA"/>
    <w:rsid w:val="00A52674"/>
    <w:rsid w:val="00A53654"/>
    <w:rsid w:val="00A53755"/>
    <w:rsid w:val="00A53C14"/>
    <w:rsid w:val="00A53E9C"/>
    <w:rsid w:val="00A540D6"/>
    <w:rsid w:val="00A542F2"/>
    <w:rsid w:val="00A547AE"/>
    <w:rsid w:val="00A54B40"/>
    <w:rsid w:val="00A54E7B"/>
    <w:rsid w:val="00A5536F"/>
    <w:rsid w:val="00A560B1"/>
    <w:rsid w:val="00A56462"/>
    <w:rsid w:val="00A564CA"/>
    <w:rsid w:val="00A56DA0"/>
    <w:rsid w:val="00A56EA5"/>
    <w:rsid w:val="00A571D1"/>
    <w:rsid w:val="00A5767C"/>
    <w:rsid w:val="00A57A07"/>
    <w:rsid w:val="00A57C96"/>
    <w:rsid w:val="00A60039"/>
    <w:rsid w:val="00A605D8"/>
    <w:rsid w:val="00A6085E"/>
    <w:rsid w:val="00A612A9"/>
    <w:rsid w:val="00A620B8"/>
    <w:rsid w:val="00A624CA"/>
    <w:rsid w:val="00A6285E"/>
    <w:rsid w:val="00A63713"/>
    <w:rsid w:val="00A63AC2"/>
    <w:rsid w:val="00A63D8E"/>
    <w:rsid w:val="00A6467B"/>
    <w:rsid w:val="00A6539F"/>
    <w:rsid w:val="00A65B3E"/>
    <w:rsid w:val="00A65EAF"/>
    <w:rsid w:val="00A666C9"/>
    <w:rsid w:val="00A66A39"/>
    <w:rsid w:val="00A67CAE"/>
    <w:rsid w:val="00A70351"/>
    <w:rsid w:val="00A7056C"/>
    <w:rsid w:val="00A713B5"/>
    <w:rsid w:val="00A71722"/>
    <w:rsid w:val="00A71E58"/>
    <w:rsid w:val="00A7238A"/>
    <w:rsid w:val="00A72D2C"/>
    <w:rsid w:val="00A72EE4"/>
    <w:rsid w:val="00A73223"/>
    <w:rsid w:val="00A734CD"/>
    <w:rsid w:val="00A73A46"/>
    <w:rsid w:val="00A7474A"/>
    <w:rsid w:val="00A74772"/>
    <w:rsid w:val="00A748D2"/>
    <w:rsid w:val="00A74C5E"/>
    <w:rsid w:val="00A75245"/>
    <w:rsid w:val="00A7525F"/>
    <w:rsid w:val="00A75394"/>
    <w:rsid w:val="00A7545E"/>
    <w:rsid w:val="00A75825"/>
    <w:rsid w:val="00A759DB"/>
    <w:rsid w:val="00A7645A"/>
    <w:rsid w:val="00A7755B"/>
    <w:rsid w:val="00A776F8"/>
    <w:rsid w:val="00A77AB0"/>
    <w:rsid w:val="00A8033F"/>
    <w:rsid w:val="00A80685"/>
    <w:rsid w:val="00A829B8"/>
    <w:rsid w:val="00A82AB1"/>
    <w:rsid w:val="00A82BFB"/>
    <w:rsid w:val="00A82EF4"/>
    <w:rsid w:val="00A831F5"/>
    <w:rsid w:val="00A835F2"/>
    <w:rsid w:val="00A837F0"/>
    <w:rsid w:val="00A838CE"/>
    <w:rsid w:val="00A84504"/>
    <w:rsid w:val="00A8458F"/>
    <w:rsid w:val="00A8464D"/>
    <w:rsid w:val="00A8472D"/>
    <w:rsid w:val="00A847EA"/>
    <w:rsid w:val="00A84E43"/>
    <w:rsid w:val="00A85088"/>
    <w:rsid w:val="00A85284"/>
    <w:rsid w:val="00A85802"/>
    <w:rsid w:val="00A85905"/>
    <w:rsid w:val="00A85EEA"/>
    <w:rsid w:val="00A86585"/>
    <w:rsid w:val="00A865AB"/>
    <w:rsid w:val="00A86618"/>
    <w:rsid w:val="00A866AB"/>
    <w:rsid w:val="00A86B25"/>
    <w:rsid w:val="00A87ACD"/>
    <w:rsid w:val="00A90DF4"/>
    <w:rsid w:val="00A929EE"/>
    <w:rsid w:val="00A92C6F"/>
    <w:rsid w:val="00A93318"/>
    <w:rsid w:val="00A93A5C"/>
    <w:rsid w:val="00A93D99"/>
    <w:rsid w:val="00A93F9B"/>
    <w:rsid w:val="00A94334"/>
    <w:rsid w:val="00A94F89"/>
    <w:rsid w:val="00A9538D"/>
    <w:rsid w:val="00A95480"/>
    <w:rsid w:val="00A95552"/>
    <w:rsid w:val="00A96220"/>
    <w:rsid w:val="00A96514"/>
    <w:rsid w:val="00A96D86"/>
    <w:rsid w:val="00A96EC3"/>
    <w:rsid w:val="00AA000C"/>
    <w:rsid w:val="00AA0C11"/>
    <w:rsid w:val="00AA12AD"/>
    <w:rsid w:val="00AA169A"/>
    <w:rsid w:val="00AA1F08"/>
    <w:rsid w:val="00AA2445"/>
    <w:rsid w:val="00AA25E8"/>
    <w:rsid w:val="00AA31F3"/>
    <w:rsid w:val="00AA347D"/>
    <w:rsid w:val="00AA382F"/>
    <w:rsid w:val="00AA38B3"/>
    <w:rsid w:val="00AA4366"/>
    <w:rsid w:val="00AA44F2"/>
    <w:rsid w:val="00AA4A4D"/>
    <w:rsid w:val="00AA534A"/>
    <w:rsid w:val="00AA594E"/>
    <w:rsid w:val="00AA6F63"/>
    <w:rsid w:val="00AA7138"/>
    <w:rsid w:val="00AA7416"/>
    <w:rsid w:val="00AA7448"/>
    <w:rsid w:val="00AB01F1"/>
    <w:rsid w:val="00AB029B"/>
    <w:rsid w:val="00AB0356"/>
    <w:rsid w:val="00AB061C"/>
    <w:rsid w:val="00AB0651"/>
    <w:rsid w:val="00AB0E50"/>
    <w:rsid w:val="00AB13F2"/>
    <w:rsid w:val="00AB1DB0"/>
    <w:rsid w:val="00AB21D4"/>
    <w:rsid w:val="00AB2549"/>
    <w:rsid w:val="00AB2624"/>
    <w:rsid w:val="00AB2A02"/>
    <w:rsid w:val="00AB30E8"/>
    <w:rsid w:val="00AB30EE"/>
    <w:rsid w:val="00AB32D5"/>
    <w:rsid w:val="00AB32E0"/>
    <w:rsid w:val="00AB3626"/>
    <w:rsid w:val="00AB38E8"/>
    <w:rsid w:val="00AB462E"/>
    <w:rsid w:val="00AB4875"/>
    <w:rsid w:val="00AB48A0"/>
    <w:rsid w:val="00AB4EA1"/>
    <w:rsid w:val="00AB5510"/>
    <w:rsid w:val="00AB57A7"/>
    <w:rsid w:val="00AB62DD"/>
    <w:rsid w:val="00AB6326"/>
    <w:rsid w:val="00AB73C1"/>
    <w:rsid w:val="00AB7E59"/>
    <w:rsid w:val="00AC029F"/>
    <w:rsid w:val="00AC1155"/>
    <w:rsid w:val="00AC1A5C"/>
    <w:rsid w:val="00AC2289"/>
    <w:rsid w:val="00AC27A8"/>
    <w:rsid w:val="00AC2BF4"/>
    <w:rsid w:val="00AC323A"/>
    <w:rsid w:val="00AC4565"/>
    <w:rsid w:val="00AC4EF8"/>
    <w:rsid w:val="00AC56ED"/>
    <w:rsid w:val="00AC5B3F"/>
    <w:rsid w:val="00AC5CD0"/>
    <w:rsid w:val="00AC5D87"/>
    <w:rsid w:val="00AC699C"/>
    <w:rsid w:val="00AC6D4D"/>
    <w:rsid w:val="00AC71B3"/>
    <w:rsid w:val="00AC7255"/>
    <w:rsid w:val="00AC7300"/>
    <w:rsid w:val="00AC7D39"/>
    <w:rsid w:val="00AD02E2"/>
    <w:rsid w:val="00AD052F"/>
    <w:rsid w:val="00AD18DF"/>
    <w:rsid w:val="00AD22F2"/>
    <w:rsid w:val="00AD267E"/>
    <w:rsid w:val="00AD28EC"/>
    <w:rsid w:val="00AD2A57"/>
    <w:rsid w:val="00AD2E23"/>
    <w:rsid w:val="00AD3443"/>
    <w:rsid w:val="00AD3716"/>
    <w:rsid w:val="00AD3996"/>
    <w:rsid w:val="00AD3A46"/>
    <w:rsid w:val="00AD46D1"/>
    <w:rsid w:val="00AD46E5"/>
    <w:rsid w:val="00AD499A"/>
    <w:rsid w:val="00AD5874"/>
    <w:rsid w:val="00AD5A72"/>
    <w:rsid w:val="00AD5C82"/>
    <w:rsid w:val="00AD6293"/>
    <w:rsid w:val="00AD66D3"/>
    <w:rsid w:val="00AD767D"/>
    <w:rsid w:val="00AD7B74"/>
    <w:rsid w:val="00AD7F18"/>
    <w:rsid w:val="00AE057C"/>
    <w:rsid w:val="00AE06EA"/>
    <w:rsid w:val="00AE0FA0"/>
    <w:rsid w:val="00AE13B6"/>
    <w:rsid w:val="00AE1404"/>
    <w:rsid w:val="00AE293E"/>
    <w:rsid w:val="00AE30C1"/>
    <w:rsid w:val="00AE33DB"/>
    <w:rsid w:val="00AE3C46"/>
    <w:rsid w:val="00AE4401"/>
    <w:rsid w:val="00AE5575"/>
    <w:rsid w:val="00AE6B00"/>
    <w:rsid w:val="00AE6B57"/>
    <w:rsid w:val="00AE6B94"/>
    <w:rsid w:val="00AE7200"/>
    <w:rsid w:val="00AE720F"/>
    <w:rsid w:val="00AE72A4"/>
    <w:rsid w:val="00AE766D"/>
    <w:rsid w:val="00AE791D"/>
    <w:rsid w:val="00AF00DD"/>
    <w:rsid w:val="00AF0224"/>
    <w:rsid w:val="00AF0827"/>
    <w:rsid w:val="00AF126C"/>
    <w:rsid w:val="00AF1349"/>
    <w:rsid w:val="00AF1BC4"/>
    <w:rsid w:val="00AF2028"/>
    <w:rsid w:val="00AF24B5"/>
    <w:rsid w:val="00AF26CE"/>
    <w:rsid w:val="00AF2789"/>
    <w:rsid w:val="00AF2B86"/>
    <w:rsid w:val="00AF3693"/>
    <w:rsid w:val="00AF3AC6"/>
    <w:rsid w:val="00AF3FBA"/>
    <w:rsid w:val="00AF45F4"/>
    <w:rsid w:val="00AF4A28"/>
    <w:rsid w:val="00AF4D16"/>
    <w:rsid w:val="00AF52BF"/>
    <w:rsid w:val="00AF54A6"/>
    <w:rsid w:val="00AF5988"/>
    <w:rsid w:val="00AF599A"/>
    <w:rsid w:val="00AF6876"/>
    <w:rsid w:val="00AF6F1F"/>
    <w:rsid w:val="00B0014D"/>
    <w:rsid w:val="00B01959"/>
    <w:rsid w:val="00B01D18"/>
    <w:rsid w:val="00B0201C"/>
    <w:rsid w:val="00B0214C"/>
    <w:rsid w:val="00B023A1"/>
    <w:rsid w:val="00B026F2"/>
    <w:rsid w:val="00B02C1B"/>
    <w:rsid w:val="00B0315F"/>
    <w:rsid w:val="00B03D86"/>
    <w:rsid w:val="00B041DC"/>
    <w:rsid w:val="00B041EF"/>
    <w:rsid w:val="00B04209"/>
    <w:rsid w:val="00B04D72"/>
    <w:rsid w:val="00B04F0F"/>
    <w:rsid w:val="00B062C0"/>
    <w:rsid w:val="00B0670B"/>
    <w:rsid w:val="00B07363"/>
    <w:rsid w:val="00B07A00"/>
    <w:rsid w:val="00B07D50"/>
    <w:rsid w:val="00B07F8E"/>
    <w:rsid w:val="00B07F9F"/>
    <w:rsid w:val="00B108EE"/>
    <w:rsid w:val="00B1181F"/>
    <w:rsid w:val="00B119E7"/>
    <w:rsid w:val="00B11CAB"/>
    <w:rsid w:val="00B155EE"/>
    <w:rsid w:val="00B1573B"/>
    <w:rsid w:val="00B16294"/>
    <w:rsid w:val="00B17295"/>
    <w:rsid w:val="00B1754A"/>
    <w:rsid w:val="00B201CF"/>
    <w:rsid w:val="00B202AC"/>
    <w:rsid w:val="00B202DC"/>
    <w:rsid w:val="00B205BA"/>
    <w:rsid w:val="00B20E8C"/>
    <w:rsid w:val="00B2192E"/>
    <w:rsid w:val="00B21E01"/>
    <w:rsid w:val="00B21EE7"/>
    <w:rsid w:val="00B21F34"/>
    <w:rsid w:val="00B21F7F"/>
    <w:rsid w:val="00B2308F"/>
    <w:rsid w:val="00B23122"/>
    <w:rsid w:val="00B234B8"/>
    <w:rsid w:val="00B2383D"/>
    <w:rsid w:val="00B23D8B"/>
    <w:rsid w:val="00B23DC1"/>
    <w:rsid w:val="00B23F35"/>
    <w:rsid w:val="00B23F54"/>
    <w:rsid w:val="00B24013"/>
    <w:rsid w:val="00B2420A"/>
    <w:rsid w:val="00B2425F"/>
    <w:rsid w:val="00B24639"/>
    <w:rsid w:val="00B25126"/>
    <w:rsid w:val="00B2526E"/>
    <w:rsid w:val="00B253C8"/>
    <w:rsid w:val="00B25919"/>
    <w:rsid w:val="00B25A53"/>
    <w:rsid w:val="00B27966"/>
    <w:rsid w:val="00B30BDD"/>
    <w:rsid w:val="00B3108B"/>
    <w:rsid w:val="00B31434"/>
    <w:rsid w:val="00B314ED"/>
    <w:rsid w:val="00B317AF"/>
    <w:rsid w:val="00B3210D"/>
    <w:rsid w:val="00B3211F"/>
    <w:rsid w:val="00B32C77"/>
    <w:rsid w:val="00B32D10"/>
    <w:rsid w:val="00B331E5"/>
    <w:rsid w:val="00B33798"/>
    <w:rsid w:val="00B33CD1"/>
    <w:rsid w:val="00B33D69"/>
    <w:rsid w:val="00B33ED1"/>
    <w:rsid w:val="00B34966"/>
    <w:rsid w:val="00B34B9E"/>
    <w:rsid w:val="00B354C2"/>
    <w:rsid w:val="00B35635"/>
    <w:rsid w:val="00B35D8C"/>
    <w:rsid w:val="00B3664E"/>
    <w:rsid w:val="00B37138"/>
    <w:rsid w:val="00B373D5"/>
    <w:rsid w:val="00B37495"/>
    <w:rsid w:val="00B376C0"/>
    <w:rsid w:val="00B37D89"/>
    <w:rsid w:val="00B4067F"/>
    <w:rsid w:val="00B41B25"/>
    <w:rsid w:val="00B41D8B"/>
    <w:rsid w:val="00B41E83"/>
    <w:rsid w:val="00B41F9C"/>
    <w:rsid w:val="00B428FA"/>
    <w:rsid w:val="00B43602"/>
    <w:rsid w:val="00B438B5"/>
    <w:rsid w:val="00B44034"/>
    <w:rsid w:val="00B4416F"/>
    <w:rsid w:val="00B44360"/>
    <w:rsid w:val="00B45692"/>
    <w:rsid w:val="00B4617E"/>
    <w:rsid w:val="00B46191"/>
    <w:rsid w:val="00B4640A"/>
    <w:rsid w:val="00B46908"/>
    <w:rsid w:val="00B46B13"/>
    <w:rsid w:val="00B4708C"/>
    <w:rsid w:val="00B50FCD"/>
    <w:rsid w:val="00B5125B"/>
    <w:rsid w:val="00B51F3C"/>
    <w:rsid w:val="00B52894"/>
    <w:rsid w:val="00B5298A"/>
    <w:rsid w:val="00B5348D"/>
    <w:rsid w:val="00B534E4"/>
    <w:rsid w:val="00B53AC3"/>
    <w:rsid w:val="00B53C58"/>
    <w:rsid w:val="00B556EA"/>
    <w:rsid w:val="00B55B2E"/>
    <w:rsid w:val="00B56721"/>
    <w:rsid w:val="00B56E1B"/>
    <w:rsid w:val="00B5705A"/>
    <w:rsid w:val="00B57385"/>
    <w:rsid w:val="00B5742F"/>
    <w:rsid w:val="00B575CE"/>
    <w:rsid w:val="00B602AA"/>
    <w:rsid w:val="00B60492"/>
    <w:rsid w:val="00B606A2"/>
    <w:rsid w:val="00B612D3"/>
    <w:rsid w:val="00B61F30"/>
    <w:rsid w:val="00B62DD5"/>
    <w:rsid w:val="00B63492"/>
    <w:rsid w:val="00B63B3D"/>
    <w:rsid w:val="00B64963"/>
    <w:rsid w:val="00B66500"/>
    <w:rsid w:val="00B66589"/>
    <w:rsid w:val="00B66834"/>
    <w:rsid w:val="00B678EB"/>
    <w:rsid w:val="00B67CBC"/>
    <w:rsid w:val="00B705D6"/>
    <w:rsid w:val="00B706B5"/>
    <w:rsid w:val="00B710E4"/>
    <w:rsid w:val="00B719B6"/>
    <w:rsid w:val="00B71A0A"/>
    <w:rsid w:val="00B71C1A"/>
    <w:rsid w:val="00B72245"/>
    <w:rsid w:val="00B7279A"/>
    <w:rsid w:val="00B7298D"/>
    <w:rsid w:val="00B729D8"/>
    <w:rsid w:val="00B72F2A"/>
    <w:rsid w:val="00B72FB9"/>
    <w:rsid w:val="00B73017"/>
    <w:rsid w:val="00B73801"/>
    <w:rsid w:val="00B73BF9"/>
    <w:rsid w:val="00B73CF0"/>
    <w:rsid w:val="00B73E7D"/>
    <w:rsid w:val="00B7494D"/>
    <w:rsid w:val="00B75234"/>
    <w:rsid w:val="00B758CC"/>
    <w:rsid w:val="00B76340"/>
    <w:rsid w:val="00B77E0B"/>
    <w:rsid w:val="00B800FB"/>
    <w:rsid w:val="00B8021F"/>
    <w:rsid w:val="00B80787"/>
    <w:rsid w:val="00B80E3B"/>
    <w:rsid w:val="00B80F85"/>
    <w:rsid w:val="00B81380"/>
    <w:rsid w:val="00B8155F"/>
    <w:rsid w:val="00B81792"/>
    <w:rsid w:val="00B82978"/>
    <w:rsid w:val="00B8374C"/>
    <w:rsid w:val="00B83D12"/>
    <w:rsid w:val="00B83F1F"/>
    <w:rsid w:val="00B844D3"/>
    <w:rsid w:val="00B84F7E"/>
    <w:rsid w:val="00B8699D"/>
    <w:rsid w:val="00B86EC0"/>
    <w:rsid w:val="00B87348"/>
    <w:rsid w:val="00B879F4"/>
    <w:rsid w:val="00B87FB2"/>
    <w:rsid w:val="00B9002E"/>
    <w:rsid w:val="00B90689"/>
    <w:rsid w:val="00B906B4"/>
    <w:rsid w:val="00B9174E"/>
    <w:rsid w:val="00B919FE"/>
    <w:rsid w:val="00B9212F"/>
    <w:rsid w:val="00B923FE"/>
    <w:rsid w:val="00B924EA"/>
    <w:rsid w:val="00B926BF"/>
    <w:rsid w:val="00B92AF8"/>
    <w:rsid w:val="00B942A0"/>
    <w:rsid w:val="00B946C2"/>
    <w:rsid w:val="00B94806"/>
    <w:rsid w:val="00B94B73"/>
    <w:rsid w:val="00B95080"/>
    <w:rsid w:val="00B95436"/>
    <w:rsid w:val="00B96CC8"/>
    <w:rsid w:val="00B96F14"/>
    <w:rsid w:val="00B97415"/>
    <w:rsid w:val="00B97510"/>
    <w:rsid w:val="00B977CA"/>
    <w:rsid w:val="00B97CC6"/>
    <w:rsid w:val="00BA00A3"/>
    <w:rsid w:val="00BA155D"/>
    <w:rsid w:val="00BA156C"/>
    <w:rsid w:val="00BA1588"/>
    <w:rsid w:val="00BA1B7E"/>
    <w:rsid w:val="00BA1D07"/>
    <w:rsid w:val="00BA1FFF"/>
    <w:rsid w:val="00BA2DEA"/>
    <w:rsid w:val="00BA3879"/>
    <w:rsid w:val="00BA3CC9"/>
    <w:rsid w:val="00BA4A31"/>
    <w:rsid w:val="00BA4A71"/>
    <w:rsid w:val="00BA4BBA"/>
    <w:rsid w:val="00BA55CC"/>
    <w:rsid w:val="00BA5942"/>
    <w:rsid w:val="00BA5ACF"/>
    <w:rsid w:val="00BA5CAD"/>
    <w:rsid w:val="00BA70A0"/>
    <w:rsid w:val="00BA7105"/>
    <w:rsid w:val="00BA7151"/>
    <w:rsid w:val="00BA7781"/>
    <w:rsid w:val="00BA77C4"/>
    <w:rsid w:val="00BA7F77"/>
    <w:rsid w:val="00BB14FF"/>
    <w:rsid w:val="00BB1775"/>
    <w:rsid w:val="00BB1923"/>
    <w:rsid w:val="00BB1DFE"/>
    <w:rsid w:val="00BB2ECE"/>
    <w:rsid w:val="00BB2F1B"/>
    <w:rsid w:val="00BB35F2"/>
    <w:rsid w:val="00BB3752"/>
    <w:rsid w:val="00BB37A7"/>
    <w:rsid w:val="00BB3A05"/>
    <w:rsid w:val="00BB3C6E"/>
    <w:rsid w:val="00BB3EAB"/>
    <w:rsid w:val="00BB4088"/>
    <w:rsid w:val="00BB44B0"/>
    <w:rsid w:val="00BB45DC"/>
    <w:rsid w:val="00BB4FF6"/>
    <w:rsid w:val="00BB55B6"/>
    <w:rsid w:val="00BB56B1"/>
    <w:rsid w:val="00BB602C"/>
    <w:rsid w:val="00BB6374"/>
    <w:rsid w:val="00BB69BD"/>
    <w:rsid w:val="00BB6FF3"/>
    <w:rsid w:val="00BB7A50"/>
    <w:rsid w:val="00BB7E5D"/>
    <w:rsid w:val="00BC0222"/>
    <w:rsid w:val="00BC12E9"/>
    <w:rsid w:val="00BC130A"/>
    <w:rsid w:val="00BC1676"/>
    <w:rsid w:val="00BC22F8"/>
    <w:rsid w:val="00BC2347"/>
    <w:rsid w:val="00BC312B"/>
    <w:rsid w:val="00BC3777"/>
    <w:rsid w:val="00BC3DC9"/>
    <w:rsid w:val="00BC3F84"/>
    <w:rsid w:val="00BC4127"/>
    <w:rsid w:val="00BC42B8"/>
    <w:rsid w:val="00BC4D27"/>
    <w:rsid w:val="00BC4E55"/>
    <w:rsid w:val="00BC5413"/>
    <w:rsid w:val="00BC5EC2"/>
    <w:rsid w:val="00BC64CC"/>
    <w:rsid w:val="00BC64FE"/>
    <w:rsid w:val="00BC6A2E"/>
    <w:rsid w:val="00BC6E34"/>
    <w:rsid w:val="00BC6E62"/>
    <w:rsid w:val="00BC7271"/>
    <w:rsid w:val="00BC72CC"/>
    <w:rsid w:val="00BC7378"/>
    <w:rsid w:val="00BC7520"/>
    <w:rsid w:val="00BC77AC"/>
    <w:rsid w:val="00BC788D"/>
    <w:rsid w:val="00BC7F5A"/>
    <w:rsid w:val="00BD0DB4"/>
    <w:rsid w:val="00BD0FA0"/>
    <w:rsid w:val="00BD206C"/>
    <w:rsid w:val="00BD222E"/>
    <w:rsid w:val="00BD2F01"/>
    <w:rsid w:val="00BD3343"/>
    <w:rsid w:val="00BD4C87"/>
    <w:rsid w:val="00BD5757"/>
    <w:rsid w:val="00BD5C0D"/>
    <w:rsid w:val="00BD5FEC"/>
    <w:rsid w:val="00BD63E2"/>
    <w:rsid w:val="00BD67AA"/>
    <w:rsid w:val="00BD6937"/>
    <w:rsid w:val="00BD6BA4"/>
    <w:rsid w:val="00BD6C21"/>
    <w:rsid w:val="00BD6D49"/>
    <w:rsid w:val="00BD7799"/>
    <w:rsid w:val="00BD7CC1"/>
    <w:rsid w:val="00BD7DBF"/>
    <w:rsid w:val="00BE0470"/>
    <w:rsid w:val="00BE06E4"/>
    <w:rsid w:val="00BE0855"/>
    <w:rsid w:val="00BE09A9"/>
    <w:rsid w:val="00BE0C25"/>
    <w:rsid w:val="00BE0CC5"/>
    <w:rsid w:val="00BE1566"/>
    <w:rsid w:val="00BE1788"/>
    <w:rsid w:val="00BE1892"/>
    <w:rsid w:val="00BE2DEA"/>
    <w:rsid w:val="00BE4DDA"/>
    <w:rsid w:val="00BE5D9F"/>
    <w:rsid w:val="00BE605E"/>
    <w:rsid w:val="00BE7349"/>
    <w:rsid w:val="00BF01B6"/>
    <w:rsid w:val="00BF0388"/>
    <w:rsid w:val="00BF03FD"/>
    <w:rsid w:val="00BF065E"/>
    <w:rsid w:val="00BF09DF"/>
    <w:rsid w:val="00BF12B6"/>
    <w:rsid w:val="00BF1819"/>
    <w:rsid w:val="00BF2403"/>
    <w:rsid w:val="00BF2794"/>
    <w:rsid w:val="00BF2795"/>
    <w:rsid w:val="00BF304A"/>
    <w:rsid w:val="00BF385E"/>
    <w:rsid w:val="00BF3B1D"/>
    <w:rsid w:val="00BF3B59"/>
    <w:rsid w:val="00BF3DFF"/>
    <w:rsid w:val="00BF3F9D"/>
    <w:rsid w:val="00BF40C7"/>
    <w:rsid w:val="00BF41FF"/>
    <w:rsid w:val="00BF4E3A"/>
    <w:rsid w:val="00BF52D0"/>
    <w:rsid w:val="00BF6B26"/>
    <w:rsid w:val="00BF70DF"/>
    <w:rsid w:val="00C00240"/>
    <w:rsid w:val="00C009DE"/>
    <w:rsid w:val="00C0120C"/>
    <w:rsid w:val="00C01246"/>
    <w:rsid w:val="00C01543"/>
    <w:rsid w:val="00C01FF7"/>
    <w:rsid w:val="00C02BEA"/>
    <w:rsid w:val="00C0387E"/>
    <w:rsid w:val="00C03BB7"/>
    <w:rsid w:val="00C03E73"/>
    <w:rsid w:val="00C049EC"/>
    <w:rsid w:val="00C05490"/>
    <w:rsid w:val="00C05995"/>
    <w:rsid w:val="00C05E93"/>
    <w:rsid w:val="00C05F33"/>
    <w:rsid w:val="00C065D0"/>
    <w:rsid w:val="00C06A98"/>
    <w:rsid w:val="00C07437"/>
    <w:rsid w:val="00C07D4E"/>
    <w:rsid w:val="00C07E2F"/>
    <w:rsid w:val="00C07F62"/>
    <w:rsid w:val="00C1033D"/>
    <w:rsid w:val="00C1046A"/>
    <w:rsid w:val="00C119BB"/>
    <w:rsid w:val="00C1203C"/>
    <w:rsid w:val="00C1401A"/>
    <w:rsid w:val="00C141DC"/>
    <w:rsid w:val="00C142B4"/>
    <w:rsid w:val="00C15135"/>
    <w:rsid w:val="00C1533B"/>
    <w:rsid w:val="00C15353"/>
    <w:rsid w:val="00C154B2"/>
    <w:rsid w:val="00C15913"/>
    <w:rsid w:val="00C15A33"/>
    <w:rsid w:val="00C15F62"/>
    <w:rsid w:val="00C16708"/>
    <w:rsid w:val="00C16C7B"/>
    <w:rsid w:val="00C16E0F"/>
    <w:rsid w:val="00C1739F"/>
    <w:rsid w:val="00C175B7"/>
    <w:rsid w:val="00C17A91"/>
    <w:rsid w:val="00C17D74"/>
    <w:rsid w:val="00C2022D"/>
    <w:rsid w:val="00C2097C"/>
    <w:rsid w:val="00C20A0E"/>
    <w:rsid w:val="00C20EF9"/>
    <w:rsid w:val="00C2140F"/>
    <w:rsid w:val="00C21922"/>
    <w:rsid w:val="00C21DDD"/>
    <w:rsid w:val="00C22848"/>
    <w:rsid w:val="00C22A37"/>
    <w:rsid w:val="00C231E6"/>
    <w:rsid w:val="00C2359E"/>
    <w:rsid w:val="00C23E30"/>
    <w:rsid w:val="00C23FB5"/>
    <w:rsid w:val="00C24084"/>
    <w:rsid w:val="00C24648"/>
    <w:rsid w:val="00C2496F"/>
    <w:rsid w:val="00C24BA1"/>
    <w:rsid w:val="00C24FE3"/>
    <w:rsid w:val="00C25456"/>
    <w:rsid w:val="00C2610A"/>
    <w:rsid w:val="00C263C5"/>
    <w:rsid w:val="00C26404"/>
    <w:rsid w:val="00C26412"/>
    <w:rsid w:val="00C26EF4"/>
    <w:rsid w:val="00C274E6"/>
    <w:rsid w:val="00C279C2"/>
    <w:rsid w:val="00C30267"/>
    <w:rsid w:val="00C30A17"/>
    <w:rsid w:val="00C31072"/>
    <w:rsid w:val="00C312A8"/>
    <w:rsid w:val="00C3167D"/>
    <w:rsid w:val="00C3181B"/>
    <w:rsid w:val="00C32125"/>
    <w:rsid w:val="00C32133"/>
    <w:rsid w:val="00C33101"/>
    <w:rsid w:val="00C33677"/>
    <w:rsid w:val="00C34099"/>
    <w:rsid w:val="00C3485B"/>
    <w:rsid w:val="00C34A6A"/>
    <w:rsid w:val="00C355AF"/>
    <w:rsid w:val="00C357FA"/>
    <w:rsid w:val="00C35B80"/>
    <w:rsid w:val="00C35F33"/>
    <w:rsid w:val="00C362D8"/>
    <w:rsid w:val="00C36E02"/>
    <w:rsid w:val="00C37495"/>
    <w:rsid w:val="00C3750A"/>
    <w:rsid w:val="00C37DE9"/>
    <w:rsid w:val="00C37E17"/>
    <w:rsid w:val="00C41808"/>
    <w:rsid w:val="00C4192A"/>
    <w:rsid w:val="00C42135"/>
    <w:rsid w:val="00C4241E"/>
    <w:rsid w:val="00C42701"/>
    <w:rsid w:val="00C42BF1"/>
    <w:rsid w:val="00C4356F"/>
    <w:rsid w:val="00C43613"/>
    <w:rsid w:val="00C43DE6"/>
    <w:rsid w:val="00C447B1"/>
    <w:rsid w:val="00C44A26"/>
    <w:rsid w:val="00C44C35"/>
    <w:rsid w:val="00C45980"/>
    <w:rsid w:val="00C45B19"/>
    <w:rsid w:val="00C45FB3"/>
    <w:rsid w:val="00C460A8"/>
    <w:rsid w:val="00C460EA"/>
    <w:rsid w:val="00C46548"/>
    <w:rsid w:val="00C46876"/>
    <w:rsid w:val="00C46EC1"/>
    <w:rsid w:val="00C4738C"/>
    <w:rsid w:val="00C47D8B"/>
    <w:rsid w:val="00C47F63"/>
    <w:rsid w:val="00C5025F"/>
    <w:rsid w:val="00C50A94"/>
    <w:rsid w:val="00C513E6"/>
    <w:rsid w:val="00C519AD"/>
    <w:rsid w:val="00C524E1"/>
    <w:rsid w:val="00C52A94"/>
    <w:rsid w:val="00C52B47"/>
    <w:rsid w:val="00C52E5C"/>
    <w:rsid w:val="00C53248"/>
    <w:rsid w:val="00C53B67"/>
    <w:rsid w:val="00C53C23"/>
    <w:rsid w:val="00C53D69"/>
    <w:rsid w:val="00C53F3A"/>
    <w:rsid w:val="00C53FE7"/>
    <w:rsid w:val="00C54E42"/>
    <w:rsid w:val="00C550DD"/>
    <w:rsid w:val="00C55122"/>
    <w:rsid w:val="00C55303"/>
    <w:rsid w:val="00C553BE"/>
    <w:rsid w:val="00C5561A"/>
    <w:rsid w:val="00C556F8"/>
    <w:rsid w:val="00C5699B"/>
    <w:rsid w:val="00C570FD"/>
    <w:rsid w:val="00C5765F"/>
    <w:rsid w:val="00C57B51"/>
    <w:rsid w:val="00C57CD1"/>
    <w:rsid w:val="00C57DD5"/>
    <w:rsid w:val="00C605A2"/>
    <w:rsid w:val="00C611F4"/>
    <w:rsid w:val="00C61240"/>
    <w:rsid w:val="00C618CF"/>
    <w:rsid w:val="00C61D48"/>
    <w:rsid w:val="00C62DE2"/>
    <w:rsid w:val="00C6352A"/>
    <w:rsid w:val="00C637B0"/>
    <w:rsid w:val="00C6380E"/>
    <w:rsid w:val="00C64619"/>
    <w:rsid w:val="00C6463E"/>
    <w:rsid w:val="00C64B4F"/>
    <w:rsid w:val="00C64D77"/>
    <w:rsid w:val="00C64E1C"/>
    <w:rsid w:val="00C64FF2"/>
    <w:rsid w:val="00C6508F"/>
    <w:rsid w:val="00C651AA"/>
    <w:rsid w:val="00C65DC7"/>
    <w:rsid w:val="00C66421"/>
    <w:rsid w:val="00C66B34"/>
    <w:rsid w:val="00C67B79"/>
    <w:rsid w:val="00C67CB6"/>
    <w:rsid w:val="00C70216"/>
    <w:rsid w:val="00C71591"/>
    <w:rsid w:val="00C716C4"/>
    <w:rsid w:val="00C71A83"/>
    <w:rsid w:val="00C71B24"/>
    <w:rsid w:val="00C71B87"/>
    <w:rsid w:val="00C71E5B"/>
    <w:rsid w:val="00C72CD2"/>
    <w:rsid w:val="00C738C1"/>
    <w:rsid w:val="00C744B1"/>
    <w:rsid w:val="00C746A9"/>
    <w:rsid w:val="00C75703"/>
    <w:rsid w:val="00C76B73"/>
    <w:rsid w:val="00C77D48"/>
    <w:rsid w:val="00C80584"/>
    <w:rsid w:val="00C81123"/>
    <w:rsid w:val="00C8139A"/>
    <w:rsid w:val="00C815A0"/>
    <w:rsid w:val="00C81647"/>
    <w:rsid w:val="00C826B6"/>
    <w:rsid w:val="00C82877"/>
    <w:rsid w:val="00C82BE8"/>
    <w:rsid w:val="00C82F51"/>
    <w:rsid w:val="00C839EA"/>
    <w:rsid w:val="00C83A8D"/>
    <w:rsid w:val="00C83D0A"/>
    <w:rsid w:val="00C83D8C"/>
    <w:rsid w:val="00C83E8A"/>
    <w:rsid w:val="00C8400C"/>
    <w:rsid w:val="00C8434D"/>
    <w:rsid w:val="00C84CA9"/>
    <w:rsid w:val="00C8511F"/>
    <w:rsid w:val="00C85157"/>
    <w:rsid w:val="00C851DA"/>
    <w:rsid w:val="00C8526C"/>
    <w:rsid w:val="00C854A5"/>
    <w:rsid w:val="00C856A6"/>
    <w:rsid w:val="00C85BDE"/>
    <w:rsid w:val="00C8614C"/>
    <w:rsid w:val="00C8762C"/>
    <w:rsid w:val="00C877A3"/>
    <w:rsid w:val="00C87B06"/>
    <w:rsid w:val="00C87BF6"/>
    <w:rsid w:val="00C906FA"/>
    <w:rsid w:val="00C9103D"/>
    <w:rsid w:val="00C91319"/>
    <w:rsid w:val="00C91D36"/>
    <w:rsid w:val="00C925A3"/>
    <w:rsid w:val="00C927CF"/>
    <w:rsid w:val="00C92EC4"/>
    <w:rsid w:val="00C93D3D"/>
    <w:rsid w:val="00C94512"/>
    <w:rsid w:val="00C948D3"/>
    <w:rsid w:val="00C94DD2"/>
    <w:rsid w:val="00C953B5"/>
    <w:rsid w:val="00C953E8"/>
    <w:rsid w:val="00C9552F"/>
    <w:rsid w:val="00C95878"/>
    <w:rsid w:val="00C95932"/>
    <w:rsid w:val="00C95C50"/>
    <w:rsid w:val="00C9600B"/>
    <w:rsid w:val="00C96A53"/>
    <w:rsid w:val="00C96AD0"/>
    <w:rsid w:val="00C97189"/>
    <w:rsid w:val="00C973C0"/>
    <w:rsid w:val="00CA00EF"/>
    <w:rsid w:val="00CA0B44"/>
    <w:rsid w:val="00CA0E74"/>
    <w:rsid w:val="00CA1C12"/>
    <w:rsid w:val="00CA1D58"/>
    <w:rsid w:val="00CA2AC8"/>
    <w:rsid w:val="00CA2BCD"/>
    <w:rsid w:val="00CA32BF"/>
    <w:rsid w:val="00CA3E24"/>
    <w:rsid w:val="00CA3E97"/>
    <w:rsid w:val="00CA416B"/>
    <w:rsid w:val="00CA466D"/>
    <w:rsid w:val="00CA4A42"/>
    <w:rsid w:val="00CA4D93"/>
    <w:rsid w:val="00CA55E0"/>
    <w:rsid w:val="00CA59F9"/>
    <w:rsid w:val="00CA6432"/>
    <w:rsid w:val="00CA66B3"/>
    <w:rsid w:val="00CA7067"/>
    <w:rsid w:val="00CA7474"/>
    <w:rsid w:val="00CA74AD"/>
    <w:rsid w:val="00CB0897"/>
    <w:rsid w:val="00CB0FA0"/>
    <w:rsid w:val="00CB10FE"/>
    <w:rsid w:val="00CB1477"/>
    <w:rsid w:val="00CB15E2"/>
    <w:rsid w:val="00CB19E3"/>
    <w:rsid w:val="00CB1CC8"/>
    <w:rsid w:val="00CB2B71"/>
    <w:rsid w:val="00CB2D5A"/>
    <w:rsid w:val="00CB3304"/>
    <w:rsid w:val="00CB38E3"/>
    <w:rsid w:val="00CB3DB1"/>
    <w:rsid w:val="00CB41E6"/>
    <w:rsid w:val="00CB465D"/>
    <w:rsid w:val="00CB4B8B"/>
    <w:rsid w:val="00CB4DD1"/>
    <w:rsid w:val="00CB525E"/>
    <w:rsid w:val="00CB57D7"/>
    <w:rsid w:val="00CB5923"/>
    <w:rsid w:val="00CB5D93"/>
    <w:rsid w:val="00CB705F"/>
    <w:rsid w:val="00CB7409"/>
    <w:rsid w:val="00CB7582"/>
    <w:rsid w:val="00CB78CE"/>
    <w:rsid w:val="00CB7FD9"/>
    <w:rsid w:val="00CC0945"/>
    <w:rsid w:val="00CC0A09"/>
    <w:rsid w:val="00CC123C"/>
    <w:rsid w:val="00CC16DB"/>
    <w:rsid w:val="00CC1E9A"/>
    <w:rsid w:val="00CC1EE5"/>
    <w:rsid w:val="00CC2407"/>
    <w:rsid w:val="00CC252D"/>
    <w:rsid w:val="00CC299A"/>
    <w:rsid w:val="00CC3611"/>
    <w:rsid w:val="00CC394E"/>
    <w:rsid w:val="00CC41A3"/>
    <w:rsid w:val="00CC5572"/>
    <w:rsid w:val="00CC5A2C"/>
    <w:rsid w:val="00CC5D8D"/>
    <w:rsid w:val="00CC73AE"/>
    <w:rsid w:val="00CC7697"/>
    <w:rsid w:val="00CD148A"/>
    <w:rsid w:val="00CD199E"/>
    <w:rsid w:val="00CD1EB3"/>
    <w:rsid w:val="00CD2156"/>
    <w:rsid w:val="00CD2798"/>
    <w:rsid w:val="00CD28B5"/>
    <w:rsid w:val="00CD2B58"/>
    <w:rsid w:val="00CD41AE"/>
    <w:rsid w:val="00CD4E62"/>
    <w:rsid w:val="00CD5A4A"/>
    <w:rsid w:val="00CD60FB"/>
    <w:rsid w:val="00CD6745"/>
    <w:rsid w:val="00CD6D34"/>
    <w:rsid w:val="00CD6E48"/>
    <w:rsid w:val="00CD6EC5"/>
    <w:rsid w:val="00CE0311"/>
    <w:rsid w:val="00CE07FC"/>
    <w:rsid w:val="00CE087D"/>
    <w:rsid w:val="00CE131D"/>
    <w:rsid w:val="00CE1509"/>
    <w:rsid w:val="00CE239C"/>
    <w:rsid w:val="00CE25C3"/>
    <w:rsid w:val="00CE275C"/>
    <w:rsid w:val="00CE2C1A"/>
    <w:rsid w:val="00CE2C80"/>
    <w:rsid w:val="00CE2FA0"/>
    <w:rsid w:val="00CE3CCC"/>
    <w:rsid w:val="00CE3D7A"/>
    <w:rsid w:val="00CE44C4"/>
    <w:rsid w:val="00CE45B8"/>
    <w:rsid w:val="00CE568F"/>
    <w:rsid w:val="00CE58CD"/>
    <w:rsid w:val="00CE5914"/>
    <w:rsid w:val="00CE5D3D"/>
    <w:rsid w:val="00CE5F5C"/>
    <w:rsid w:val="00CE6149"/>
    <w:rsid w:val="00CE6DE1"/>
    <w:rsid w:val="00CE6FF3"/>
    <w:rsid w:val="00CE7ADF"/>
    <w:rsid w:val="00CE7BB2"/>
    <w:rsid w:val="00CF037A"/>
    <w:rsid w:val="00CF0A7C"/>
    <w:rsid w:val="00CF0CF7"/>
    <w:rsid w:val="00CF1FD9"/>
    <w:rsid w:val="00CF2007"/>
    <w:rsid w:val="00CF26DC"/>
    <w:rsid w:val="00CF272E"/>
    <w:rsid w:val="00CF438D"/>
    <w:rsid w:val="00CF4859"/>
    <w:rsid w:val="00CF5118"/>
    <w:rsid w:val="00CF6198"/>
    <w:rsid w:val="00CF63DE"/>
    <w:rsid w:val="00CF65CE"/>
    <w:rsid w:val="00CF6A09"/>
    <w:rsid w:val="00CF6F17"/>
    <w:rsid w:val="00CF75A0"/>
    <w:rsid w:val="00CF7812"/>
    <w:rsid w:val="00D009A2"/>
    <w:rsid w:val="00D01385"/>
    <w:rsid w:val="00D0155F"/>
    <w:rsid w:val="00D01A4D"/>
    <w:rsid w:val="00D01CBB"/>
    <w:rsid w:val="00D01E16"/>
    <w:rsid w:val="00D024A7"/>
    <w:rsid w:val="00D02A1C"/>
    <w:rsid w:val="00D02B53"/>
    <w:rsid w:val="00D02CAA"/>
    <w:rsid w:val="00D03681"/>
    <w:rsid w:val="00D03D70"/>
    <w:rsid w:val="00D04705"/>
    <w:rsid w:val="00D0484C"/>
    <w:rsid w:val="00D05314"/>
    <w:rsid w:val="00D0562C"/>
    <w:rsid w:val="00D05E6B"/>
    <w:rsid w:val="00D064F5"/>
    <w:rsid w:val="00D0697B"/>
    <w:rsid w:val="00D06F90"/>
    <w:rsid w:val="00D102A3"/>
    <w:rsid w:val="00D10906"/>
    <w:rsid w:val="00D10C20"/>
    <w:rsid w:val="00D1103E"/>
    <w:rsid w:val="00D11199"/>
    <w:rsid w:val="00D11A0F"/>
    <w:rsid w:val="00D11DEA"/>
    <w:rsid w:val="00D121C0"/>
    <w:rsid w:val="00D1259E"/>
    <w:rsid w:val="00D126CB"/>
    <w:rsid w:val="00D12D8D"/>
    <w:rsid w:val="00D13535"/>
    <w:rsid w:val="00D138CE"/>
    <w:rsid w:val="00D13E00"/>
    <w:rsid w:val="00D14550"/>
    <w:rsid w:val="00D152ED"/>
    <w:rsid w:val="00D168B7"/>
    <w:rsid w:val="00D169D8"/>
    <w:rsid w:val="00D169F7"/>
    <w:rsid w:val="00D16D24"/>
    <w:rsid w:val="00D16F29"/>
    <w:rsid w:val="00D17431"/>
    <w:rsid w:val="00D17C37"/>
    <w:rsid w:val="00D17FF9"/>
    <w:rsid w:val="00D206A0"/>
    <w:rsid w:val="00D20B82"/>
    <w:rsid w:val="00D20E09"/>
    <w:rsid w:val="00D2210E"/>
    <w:rsid w:val="00D228BB"/>
    <w:rsid w:val="00D22AE1"/>
    <w:rsid w:val="00D23240"/>
    <w:rsid w:val="00D23398"/>
    <w:rsid w:val="00D2413B"/>
    <w:rsid w:val="00D249C8"/>
    <w:rsid w:val="00D24F87"/>
    <w:rsid w:val="00D251A7"/>
    <w:rsid w:val="00D259D7"/>
    <w:rsid w:val="00D2603D"/>
    <w:rsid w:val="00D2626E"/>
    <w:rsid w:val="00D26D3E"/>
    <w:rsid w:val="00D271ED"/>
    <w:rsid w:val="00D273AE"/>
    <w:rsid w:val="00D27935"/>
    <w:rsid w:val="00D303AD"/>
    <w:rsid w:val="00D30703"/>
    <w:rsid w:val="00D308DF"/>
    <w:rsid w:val="00D30CFD"/>
    <w:rsid w:val="00D317F9"/>
    <w:rsid w:val="00D31FB9"/>
    <w:rsid w:val="00D32BDC"/>
    <w:rsid w:val="00D332D4"/>
    <w:rsid w:val="00D3432D"/>
    <w:rsid w:val="00D343CA"/>
    <w:rsid w:val="00D3488C"/>
    <w:rsid w:val="00D35902"/>
    <w:rsid w:val="00D35ED2"/>
    <w:rsid w:val="00D36D47"/>
    <w:rsid w:val="00D37DF3"/>
    <w:rsid w:val="00D37F41"/>
    <w:rsid w:val="00D40226"/>
    <w:rsid w:val="00D408A0"/>
    <w:rsid w:val="00D40E54"/>
    <w:rsid w:val="00D41246"/>
    <w:rsid w:val="00D415A2"/>
    <w:rsid w:val="00D416EC"/>
    <w:rsid w:val="00D41DD6"/>
    <w:rsid w:val="00D420A4"/>
    <w:rsid w:val="00D43783"/>
    <w:rsid w:val="00D43CFB"/>
    <w:rsid w:val="00D4467C"/>
    <w:rsid w:val="00D44A71"/>
    <w:rsid w:val="00D45A8C"/>
    <w:rsid w:val="00D463C8"/>
    <w:rsid w:val="00D46C2B"/>
    <w:rsid w:val="00D50145"/>
    <w:rsid w:val="00D504D9"/>
    <w:rsid w:val="00D50947"/>
    <w:rsid w:val="00D50C4E"/>
    <w:rsid w:val="00D50D9F"/>
    <w:rsid w:val="00D518BA"/>
    <w:rsid w:val="00D52630"/>
    <w:rsid w:val="00D52F21"/>
    <w:rsid w:val="00D5311F"/>
    <w:rsid w:val="00D53396"/>
    <w:rsid w:val="00D5353A"/>
    <w:rsid w:val="00D53CC7"/>
    <w:rsid w:val="00D5448C"/>
    <w:rsid w:val="00D55507"/>
    <w:rsid w:val="00D55AD2"/>
    <w:rsid w:val="00D55B79"/>
    <w:rsid w:val="00D56EEE"/>
    <w:rsid w:val="00D571EF"/>
    <w:rsid w:val="00D57A88"/>
    <w:rsid w:val="00D57CAF"/>
    <w:rsid w:val="00D57D61"/>
    <w:rsid w:val="00D57E97"/>
    <w:rsid w:val="00D600C1"/>
    <w:rsid w:val="00D6176E"/>
    <w:rsid w:val="00D6186A"/>
    <w:rsid w:val="00D618D5"/>
    <w:rsid w:val="00D6219C"/>
    <w:rsid w:val="00D62498"/>
    <w:rsid w:val="00D626F8"/>
    <w:rsid w:val="00D62AFC"/>
    <w:rsid w:val="00D63292"/>
    <w:rsid w:val="00D63C15"/>
    <w:rsid w:val="00D648EA"/>
    <w:rsid w:val="00D649CB"/>
    <w:rsid w:val="00D64B34"/>
    <w:rsid w:val="00D64E58"/>
    <w:rsid w:val="00D65008"/>
    <w:rsid w:val="00D65059"/>
    <w:rsid w:val="00D653D5"/>
    <w:rsid w:val="00D6593C"/>
    <w:rsid w:val="00D66354"/>
    <w:rsid w:val="00D66A95"/>
    <w:rsid w:val="00D66D2F"/>
    <w:rsid w:val="00D670F8"/>
    <w:rsid w:val="00D6710C"/>
    <w:rsid w:val="00D67566"/>
    <w:rsid w:val="00D675AB"/>
    <w:rsid w:val="00D704CE"/>
    <w:rsid w:val="00D70622"/>
    <w:rsid w:val="00D708EB"/>
    <w:rsid w:val="00D70C7E"/>
    <w:rsid w:val="00D70DAB"/>
    <w:rsid w:val="00D71696"/>
    <w:rsid w:val="00D71841"/>
    <w:rsid w:val="00D71878"/>
    <w:rsid w:val="00D718A8"/>
    <w:rsid w:val="00D7199A"/>
    <w:rsid w:val="00D725B5"/>
    <w:rsid w:val="00D72B85"/>
    <w:rsid w:val="00D72D51"/>
    <w:rsid w:val="00D73E02"/>
    <w:rsid w:val="00D73F94"/>
    <w:rsid w:val="00D741C6"/>
    <w:rsid w:val="00D7435E"/>
    <w:rsid w:val="00D74568"/>
    <w:rsid w:val="00D746BC"/>
    <w:rsid w:val="00D749C7"/>
    <w:rsid w:val="00D75566"/>
    <w:rsid w:val="00D75CCD"/>
    <w:rsid w:val="00D75F4A"/>
    <w:rsid w:val="00D75F60"/>
    <w:rsid w:val="00D77717"/>
    <w:rsid w:val="00D77964"/>
    <w:rsid w:val="00D77AED"/>
    <w:rsid w:val="00D80AA4"/>
    <w:rsid w:val="00D80D52"/>
    <w:rsid w:val="00D80D59"/>
    <w:rsid w:val="00D8110F"/>
    <w:rsid w:val="00D81637"/>
    <w:rsid w:val="00D8168B"/>
    <w:rsid w:val="00D81C12"/>
    <w:rsid w:val="00D82821"/>
    <w:rsid w:val="00D829D3"/>
    <w:rsid w:val="00D82F2C"/>
    <w:rsid w:val="00D83228"/>
    <w:rsid w:val="00D8366A"/>
    <w:rsid w:val="00D83744"/>
    <w:rsid w:val="00D83EBE"/>
    <w:rsid w:val="00D83F8C"/>
    <w:rsid w:val="00D841D4"/>
    <w:rsid w:val="00D848C3"/>
    <w:rsid w:val="00D84921"/>
    <w:rsid w:val="00D8493E"/>
    <w:rsid w:val="00D84A9A"/>
    <w:rsid w:val="00D850F3"/>
    <w:rsid w:val="00D851A7"/>
    <w:rsid w:val="00D857A8"/>
    <w:rsid w:val="00D85FA1"/>
    <w:rsid w:val="00D861E8"/>
    <w:rsid w:val="00D8656E"/>
    <w:rsid w:val="00D871A6"/>
    <w:rsid w:val="00D8755A"/>
    <w:rsid w:val="00D87C2D"/>
    <w:rsid w:val="00D9061C"/>
    <w:rsid w:val="00D90A0A"/>
    <w:rsid w:val="00D90AE0"/>
    <w:rsid w:val="00D90C4A"/>
    <w:rsid w:val="00D92016"/>
    <w:rsid w:val="00D92865"/>
    <w:rsid w:val="00D92A64"/>
    <w:rsid w:val="00D93894"/>
    <w:rsid w:val="00D949EC"/>
    <w:rsid w:val="00D95142"/>
    <w:rsid w:val="00D95974"/>
    <w:rsid w:val="00D9611B"/>
    <w:rsid w:val="00D96AC8"/>
    <w:rsid w:val="00D97683"/>
    <w:rsid w:val="00D97713"/>
    <w:rsid w:val="00D97AAD"/>
    <w:rsid w:val="00D97BB3"/>
    <w:rsid w:val="00DA017F"/>
    <w:rsid w:val="00DA02F6"/>
    <w:rsid w:val="00DA0333"/>
    <w:rsid w:val="00DA044C"/>
    <w:rsid w:val="00DA0D82"/>
    <w:rsid w:val="00DA0DA9"/>
    <w:rsid w:val="00DA113A"/>
    <w:rsid w:val="00DA1E15"/>
    <w:rsid w:val="00DA1F0A"/>
    <w:rsid w:val="00DA22AA"/>
    <w:rsid w:val="00DA3BF0"/>
    <w:rsid w:val="00DA4665"/>
    <w:rsid w:val="00DA4B17"/>
    <w:rsid w:val="00DA4DA0"/>
    <w:rsid w:val="00DA51A6"/>
    <w:rsid w:val="00DA54C0"/>
    <w:rsid w:val="00DA5B16"/>
    <w:rsid w:val="00DA5BE0"/>
    <w:rsid w:val="00DA5CC6"/>
    <w:rsid w:val="00DA70AE"/>
    <w:rsid w:val="00DA7A8A"/>
    <w:rsid w:val="00DA7BE4"/>
    <w:rsid w:val="00DB0310"/>
    <w:rsid w:val="00DB0EEF"/>
    <w:rsid w:val="00DB1459"/>
    <w:rsid w:val="00DB171C"/>
    <w:rsid w:val="00DB233B"/>
    <w:rsid w:val="00DB2A30"/>
    <w:rsid w:val="00DB2A67"/>
    <w:rsid w:val="00DB3DBF"/>
    <w:rsid w:val="00DB403C"/>
    <w:rsid w:val="00DB4A17"/>
    <w:rsid w:val="00DB52A2"/>
    <w:rsid w:val="00DB5312"/>
    <w:rsid w:val="00DB5937"/>
    <w:rsid w:val="00DB5A36"/>
    <w:rsid w:val="00DB6470"/>
    <w:rsid w:val="00DB6646"/>
    <w:rsid w:val="00DB7239"/>
    <w:rsid w:val="00DB7290"/>
    <w:rsid w:val="00DB7310"/>
    <w:rsid w:val="00DB781A"/>
    <w:rsid w:val="00DC04FB"/>
    <w:rsid w:val="00DC05AD"/>
    <w:rsid w:val="00DC0947"/>
    <w:rsid w:val="00DC1B15"/>
    <w:rsid w:val="00DC1FDA"/>
    <w:rsid w:val="00DC29F0"/>
    <w:rsid w:val="00DC332C"/>
    <w:rsid w:val="00DC35B8"/>
    <w:rsid w:val="00DC368C"/>
    <w:rsid w:val="00DC37FF"/>
    <w:rsid w:val="00DC45C2"/>
    <w:rsid w:val="00DC551B"/>
    <w:rsid w:val="00DC644C"/>
    <w:rsid w:val="00DC6B3A"/>
    <w:rsid w:val="00DC6B63"/>
    <w:rsid w:val="00DC6FA5"/>
    <w:rsid w:val="00DC7139"/>
    <w:rsid w:val="00DC7F41"/>
    <w:rsid w:val="00DD0246"/>
    <w:rsid w:val="00DD0379"/>
    <w:rsid w:val="00DD037B"/>
    <w:rsid w:val="00DD08FE"/>
    <w:rsid w:val="00DD0958"/>
    <w:rsid w:val="00DD1B56"/>
    <w:rsid w:val="00DD1DC7"/>
    <w:rsid w:val="00DD1EC7"/>
    <w:rsid w:val="00DD2266"/>
    <w:rsid w:val="00DD25BD"/>
    <w:rsid w:val="00DD3724"/>
    <w:rsid w:val="00DD4685"/>
    <w:rsid w:val="00DD4A64"/>
    <w:rsid w:val="00DD4C91"/>
    <w:rsid w:val="00DD6707"/>
    <w:rsid w:val="00DD7479"/>
    <w:rsid w:val="00DD7666"/>
    <w:rsid w:val="00DD7AEA"/>
    <w:rsid w:val="00DE03F2"/>
    <w:rsid w:val="00DE04CE"/>
    <w:rsid w:val="00DE05A5"/>
    <w:rsid w:val="00DE09F5"/>
    <w:rsid w:val="00DE0FE3"/>
    <w:rsid w:val="00DE12FB"/>
    <w:rsid w:val="00DE179B"/>
    <w:rsid w:val="00DE3D03"/>
    <w:rsid w:val="00DE4185"/>
    <w:rsid w:val="00DE438F"/>
    <w:rsid w:val="00DE49AA"/>
    <w:rsid w:val="00DE56DD"/>
    <w:rsid w:val="00DE5D82"/>
    <w:rsid w:val="00DE6045"/>
    <w:rsid w:val="00DE638A"/>
    <w:rsid w:val="00DE6A6C"/>
    <w:rsid w:val="00DE6B0F"/>
    <w:rsid w:val="00DF019F"/>
    <w:rsid w:val="00DF0C12"/>
    <w:rsid w:val="00DF1F74"/>
    <w:rsid w:val="00DF2685"/>
    <w:rsid w:val="00DF37DF"/>
    <w:rsid w:val="00DF3901"/>
    <w:rsid w:val="00DF3D3D"/>
    <w:rsid w:val="00DF3E30"/>
    <w:rsid w:val="00DF41ED"/>
    <w:rsid w:val="00DF4A02"/>
    <w:rsid w:val="00DF4A7E"/>
    <w:rsid w:val="00DF4D97"/>
    <w:rsid w:val="00DF6105"/>
    <w:rsid w:val="00DF6275"/>
    <w:rsid w:val="00DF6849"/>
    <w:rsid w:val="00DF75CC"/>
    <w:rsid w:val="00DF79FB"/>
    <w:rsid w:val="00DF7A6C"/>
    <w:rsid w:val="00E01E33"/>
    <w:rsid w:val="00E0238E"/>
    <w:rsid w:val="00E027A8"/>
    <w:rsid w:val="00E028BC"/>
    <w:rsid w:val="00E02E47"/>
    <w:rsid w:val="00E03E16"/>
    <w:rsid w:val="00E04242"/>
    <w:rsid w:val="00E04F26"/>
    <w:rsid w:val="00E06B56"/>
    <w:rsid w:val="00E07814"/>
    <w:rsid w:val="00E07D78"/>
    <w:rsid w:val="00E07E63"/>
    <w:rsid w:val="00E07EA7"/>
    <w:rsid w:val="00E106BD"/>
    <w:rsid w:val="00E10D2E"/>
    <w:rsid w:val="00E11677"/>
    <w:rsid w:val="00E11931"/>
    <w:rsid w:val="00E11ABE"/>
    <w:rsid w:val="00E120D6"/>
    <w:rsid w:val="00E125F1"/>
    <w:rsid w:val="00E126EC"/>
    <w:rsid w:val="00E127C7"/>
    <w:rsid w:val="00E12FAA"/>
    <w:rsid w:val="00E1317B"/>
    <w:rsid w:val="00E137BB"/>
    <w:rsid w:val="00E14CF9"/>
    <w:rsid w:val="00E14F8A"/>
    <w:rsid w:val="00E1608E"/>
    <w:rsid w:val="00E16317"/>
    <w:rsid w:val="00E16F07"/>
    <w:rsid w:val="00E17611"/>
    <w:rsid w:val="00E177D8"/>
    <w:rsid w:val="00E17D33"/>
    <w:rsid w:val="00E17F7D"/>
    <w:rsid w:val="00E20010"/>
    <w:rsid w:val="00E200B9"/>
    <w:rsid w:val="00E20702"/>
    <w:rsid w:val="00E212DB"/>
    <w:rsid w:val="00E21600"/>
    <w:rsid w:val="00E2191E"/>
    <w:rsid w:val="00E2239C"/>
    <w:rsid w:val="00E22AE2"/>
    <w:rsid w:val="00E22B0D"/>
    <w:rsid w:val="00E22C1C"/>
    <w:rsid w:val="00E22D4E"/>
    <w:rsid w:val="00E22E09"/>
    <w:rsid w:val="00E22FB5"/>
    <w:rsid w:val="00E23204"/>
    <w:rsid w:val="00E23205"/>
    <w:rsid w:val="00E23348"/>
    <w:rsid w:val="00E23906"/>
    <w:rsid w:val="00E23BB5"/>
    <w:rsid w:val="00E23C89"/>
    <w:rsid w:val="00E24BD5"/>
    <w:rsid w:val="00E24C11"/>
    <w:rsid w:val="00E25B60"/>
    <w:rsid w:val="00E25E69"/>
    <w:rsid w:val="00E260BB"/>
    <w:rsid w:val="00E26464"/>
    <w:rsid w:val="00E265B1"/>
    <w:rsid w:val="00E2667E"/>
    <w:rsid w:val="00E26D37"/>
    <w:rsid w:val="00E27F59"/>
    <w:rsid w:val="00E30523"/>
    <w:rsid w:val="00E308EB"/>
    <w:rsid w:val="00E30CBE"/>
    <w:rsid w:val="00E312D8"/>
    <w:rsid w:val="00E31AD8"/>
    <w:rsid w:val="00E31BCA"/>
    <w:rsid w:val="00E31E1A"/>
    <w:rsid w:val="00E32512"/>
    <w:rsid w:val="00E327FF"/>
    <w:rsid w:val="00E32E5D"/>
    <w:rsid w:val="00E33294"/>
    <w:rsid w:val="00E33B5F"/>
    <w:rsid w:val="00E33B99"/>
    <w:rsid w:val="00E33DB0"/>
    <w:rsid w:val="00E33FE8"/>
    <w:rsid w:val="00E3533A"/>
    <w:rsid w:val="00E35A3D"/>
    <w:rsid w:val="00E35CBC"/>
    <w:rsid w:val="00E37580"/>
    <w:rsid w:val="00E37769"/>
    <w:rsid w:val="00E37A11"/>
    <w:rsid w:val="00E37ABC"/>
    <w:rsid w:val="00E40189"/>
    <w:rsid w:val="00E40655"/>
    <w:rsid w:val="00E40B36"/>
    <w:rsid w:val="00E425EC"/>
    <w:rsid w:val="00E42B0F"/>
    <w:rsid w:val="00E42BAE"/>
    <w:rsid w:val="00E42CE9"/>
    <w:rsid w:val="00E430EC"/>
    <w:rsid w:val="00E432B4"/>
    <w:rsid w:val="00E43958"/>
    <w:rsid w:val="00E44173"/>
    <w:rsid w:val="00E45400"/>
    <w:rsid w:val="00E45913"/>
    <w:rsid w:val="00E45A70"/>
    <w:rsid w:val="00E46B4F"/>
    <w:rsid w:val="00E47202"/>
    <w:rsid w:val="00E477F7"/>
    <w:rsid w:val="00E47A1D"/>
    <w:rsid w:val="00E47EC5"/>
    <w:rsid w:val="00E47F2C"/>
    <w:rsid w:val="00E50145"/>
    <w:rsid w:val="00E502A5"/>
    <w:rsid w:val="00E50519"/>
    <w:rsid w:val="00E50678"/>
    <w:rsid w:val="00E51686"/>
    <w:rsid w:val="00E51EE2"/>
    <w:rsid w:val="00E53382"/>
    <w:rsid w:val="00E5370B"/>
    <w:rsid w:val="00E538F4"/>
    <w:rsid w:val="00E53BF5"/>
    <w:rsid w:val="00E53C46"/>
    <w:rsid w:val="00E53EDB"/>
    <w:rsid w:val="00E55192"/>
    <w:rsid w:val="00E551E0"/>
    <w:rsid w:val="00E55874"/>
    <w:rsid w:val="00E564D0"/>
    <w:rsid w:val="00E564E5"/>
    <w:rsid w:val="00E56D4A"/>
    <w:rsid w:val="00E575BE"/>
    <w:rsid w:val="00E575D8"/>
    <w:rsid w:val="00E6081B"/>
    <w:rsid w:val="00E608BA"/>
    <w:rsid w:val="00E61B7B"/>
    <w:rsid w:val="00E62D54"/>
    <w:rsid w:val="00E63968"/>
    <w:rsid w:val="00E63E90"/>
    <w:rsid w:val="00E6541A"/>
    <w:rsid w:val="00E65707"/>
    <w:rsid w:val="00E65B32"/>
    <w:rsid w:val="00E65B7F"/>
    <w:rsid w:val="00E66304"/>
    <w:rsid w:val="00E664B2"/>
    <w:rsid w:val="00E67265"/>
    <w:rsid w:val="00E67560"/>
    <w:rsid w:val="00E67615"/>
    <w:rsid w:val="00E67882"/>
    <w:rsid w:val="00E67E99"/>
    <w:rsid w:val="00E67FFD"/>
    <w:rsid w:val="00E70AC7"/>
    <w:rsid w:val="00E70F36"/>
    <w:rsid w:val="00E71791"/>
    <w:rsid w:val="00E71CD4"/>
    <w:rsid w:val="00E72065"/>
    <w:rsid w:val="00E7211A"/>
    <w:rsid w:val="00E72455"/>
    <w:rsid w:val="00E724E5"/>
    <w:rsid w:val="00E7268C"/>
    <w:rsid w:val="00E7273B"/>
    <w:rsid w:val="00E72930"/>
    <w:rsid w:val="00E72976"/>
    <w:rsid w:val="00E72C2A"/>
    <w:rsid w:val="00E73493"/>
    <w:rsid w:val="00E737E1"/>
    <w:rsid w:val="00E73AAC"/>
    <w:rsid w:val="00E745D0"/>
    <w:rsid w:val="00E748EE"/>
    <w:rsid w:val="00E74A4A"/>
    <w:rsid w:val="00E74AC0"/>
    <w:rsid w:val="00E74B22"/>
    <w:rsid w:val="00E75682"/>
    <w:rsid w:val="00E75726"/>
    <w:rsid w:val="00E75C92"/>
    <w:rsid w:val="00E75DE2"/>
    <w:rsid w:val="00E76142"/>
    <w:rsid w:val="00E76214"/>
    <w:rsid w:val="00E76D3A"/>
    <w:rsid w:val="00E773EF"/>
    <w:rsid w:val="00E7779F"/>
    <w:rsid w:val="00E77B33"/>
    <w:rsid w:val="00E80090"/>
    <w:rsid w:val="00E80094"/>
    <w:rsid w:val="00E80229"/>
    <w:rsid w:val="00E80A40"/>
    <w:rsid w:val="00E821B0"/>
    <w:rsid w:val="00E823BD"/>
    <w:rsid w:val="00E82755"/>
    <w:rsid w:val="00E828C6"/>
    <w:rsid w:val="00E82F51"/>
    <w:rsid w:val="00E82F59"/>
    <w:rsid w:val="00E831EE"/>
    <w:rsid w:val="00E8387D"/>
    <w:rsid w:val="00E8396C"/>
    <w:rsid w:val="00E83BAF"/>
    <w:rsid w:val="00E84A6C"/>
    <w:rsid w:val="00E8530B"/>
    <w:rsid w:val="00E8546B"/>
    <w:rsid w:val="00E86909"/>
    <w:rsid w:val="00E86C98"/>
    <w:rsid w:val="00E87255"/>
    <w:rsid w:val="00E87529"/>
    <w:rsid w:val="00E87898"/>
    <w:rsid w:val="00E9025F"/>
    <w:rsid w:val="00E906A2"/>
    <w:rsid w:val="00E90EB7"/>
    <w:rsid w:val="00E912C9"/>
    <w:rsid w:val="00E915BA"/>
    <w:rsid w:val="00E921E9"/>
    <w:rsid w:val="00E92992"/>
    <w:rsid w:val="00E929BB"/>
    <w:rsid w:val="00E92A0E"/>
    <w:rsid w:val="00E92BF5"/>
    <w:rsid w:val="00E93181"/>
    <w:rsid w:val="00E93880"/>
    <w:rsid w:val="00E93AF5"/>
    <w:rsid w:val="00E93EEF"/>
    <w:rsid w:val="00E93F97"/>
    <w:rsid w:val="00E94266"/>
    <w:rsid w:val="00E94EBD"/>
    <w:rsid w:val="00E95002"/>
    <w:rsid w:val="00E9526C"/>
    <w:rsid w:val="00E960EC"/>
    <w:rsid w:val="00E969D5"/>
    <w:rsid w:val="00E97411"/>
    <w:rsid w:val="00E97AD3"/>
    <w:rsid w:val="00EA0021"/>
    <w:rsid w:val="00EA003F"/>
    <w:rsid w:val="00EA03EB"/>
    <w:rsid w:val="00EA19C1"/>
    <w:rsid w:val="00EA2691"/>
    <w:rsid w:val="00EA2716"/>
    <w:rsid w:val="00EA3616"/>
    <w:rsid w:val="00EA3657"/>
    <w:rsid w:val="00EA3B3D"/>
    <w:rsid w:val="00EA41FA"/>
    <w:rsid w:val="00EA44A9"/>
    <w:rsid w:val="00EA56BB"/>
    <w:rsid w:val="00EA66AF"/>
    <w:rsid w:val="00EA7049"/>
    <w:rsid w:val="00EA75AD"/>
    <w:rsid w:val="00EA763A"/>
    <w:rsid w:val="00EA776D"/>
    <w:rsid w:val="00EA7C4E"/>
    <w:rsid w:val="00EB03DA"/>
    <w:rsid w:val="00EB0C3B"/>
    <w:rsid w:val="00EB130A"/>
    <w:rsid w:val="00EB1E08"/>
    <w:rsid w:val="00EB2362"/>
    <w:rsid w:val="00EB2DE7"/>
    <w:rsid w:val="00EB48E1"/>
    <w:rsid w:val="00EB4C07"/>
    <w:rsid w:val="00EB5402"/>
    <w:rsid w:val="00EB6456"/>
    <w:rsid w:val="00EB6850"/>
    <w:rsid w:val="00EB6DB3"/>
    <w:rsid w:val="00EB73EA"/>
    <w:rsid w:val="00EB7462"/>
    <w:rsid w:val="00EB765C"/>
    <w:rsid w:val="00EB7C49"/>
    <w:rsid w:val="00EB7DE0"/>
    <w:rsid w:val="00EC0650"/>
    <w:rsid w:val="00EC096A"/>
    <w:rsid w:val="00EC0EA6"/>
    <w:rsid w:val="00EC0F02"/>
    <w:rsid w:val="00EC0F66"/>
    <w:rsid w:val="00EC13B5"/>
    <w:rsid w:val="00EC1452"/>
    <w:rsid w:val="00EC1F22"/>
    <w:rsid w:val="00EC2A09"/>
    <w:rsid w:val="00EC3654"/>
    <w:rsid w:val="00EC3835"/>
    <w:rsid w:val="00EC388E"/>
    <w:rsid w:val="00EC46F7"/>
    <w:rsid w:val="00EC49D6"/>
    <w:rsid w:val="00EC4AA5"/>
    <w:rsid w:val="00EC4B01"/>
    <w:rsid w:val="00EC522D"/>
    <w:rsid w:val="00EC53D4"/>
    <w:rsid w:val="00EC594D"/>
    <w:rsid w:val="00EC69E4"/>
    <w:rsid w:val="00EC7B79"/>
    <w:rsid w:val="00EC7BD8"/>
    <w:rsid w:val="00EC7F71"/>
    <w:rsid w:val="00ED0497"/>
    <w:rsid w:val="00ED0FA5"/>
    <w:rsid w:val="00ED1533"/>
    <w:rsid w:val="00ED1D0B"/>
    <w:rsid w:val="00ED2419"/>
    <w:rsid w:val="00ED24F4"/>
    <w:rsid w:val="00ED2E06"/>
    <w:rsid w:val="00ED35F8"/>
    <w:rsid w:val="00ED3D04"/>
    <w:rsid w:val="00ED49A6"/>
    <w:rsid w:val="00ED4BF6"/>
    <w:rsid w:val="00ED4CD0"/>
    <w:rsid w:val="00ED4E8F"/>
    <w:rsid w:val="00ED53DE"/>
    <w:rsid w:val="00ED5B11"/>
    <w:rsid w:val="00ED5B44"/>
    <w:rsid w:val="00ED6466"/>
    <w:rsid w:val="00ED6889"/>
    <w:rsid w:val="00ED6AAD"/>
    <w:rsid w:val="00ED7346"/>
    <w:rsid w:val="00ED7A20"/>
    <w:rsid w:val="00EE049C"/>
    <w:rsid w:val="00EE0E3F"/>
    <w:rsid w:val="00EE197A"/>
    <w:rsid w:val="00EE2333"/>
    <w:rsid w:val="00EE2451"/>
    <w:rsid w:val="00EE259C"/>
    <w:rsid w:val="00EE272E"/>
    <w:rsid w:val="00EE279F"/>
    <w:rsid w:val="00EE27F9"/>
    <w:rsid w:val="00EE2848"/>
    <w:rsid w:val="00EE2CE8"/>
    <w:rsid w:val="00EE3107"/>
    <w:rsid w:val="00EE31CA"/>
    <w:rsid w:val="00EE445D"/>
    <w:rsid w:val="00EE5505"/>
    <w:rsid w:val="00EE5BED"/>
    <w:rsid w:val="00EE5E5D"/>
    <w:rsid w:val="00EE628D"/>
    <w:rsid w:val="00EE6327"/>
    <w:rsid w:val="00EE73F7"/>
    <w:rsid w:val="00EE77CC"/>
    <w:rsid w:val="00EE7E86"/>
    <w:rsid w:val="00EE7F57"/>
    <w:rsid w:val="00EF04FE"/>
    <w:rsid w:val="00EF0ED8"/>
    <w:rsid w:val="00EF107A"/>
    <w:rsid w:val="00EF12F1"/>
    <w:rsid w:val="00EF19AB"/>
    <w:rsid w:val="00EF1C5F"/>
    <w:rsid w:val="00EF1CB3"/>
    <w:rsid w:val="00EF1DA9"/>
    <w:rsid w:val="00EF21BB"/>
    <w:rsid w:val="00EF30E1"/>
    <w:rsid w:val="00EF3649"/>
    <w:rsid w:val="00EF3ABD"/>
    <w:rsid w:val="00EF3BA9"/>
    <w:rsid w:val="00EF3BD5"/>
    <w:rsid w:val="00EF4E10"/>
    <w:rsid w:val="00EF5FC7"/>
    <w:rsid w:val="00EF7C68"/>
    <w:rsid w:val="00F00021"/>
    <w:rsid w:val="00F008E2"/>
    <w:rsid w:val="00F00AE1"/>
    <w:rsid w:val="00F00FF1"/>
    <w:rsid w:val="00F010A2"/>
    <w:rsid w:val="00F01275"/>
    <w:rsid w:val="00F017D7"/>
    <w:rsid w:val="00F02D7F"/>
    <w:rsid w:val="00F02F8E"/>
    <w:rsid w:val="00F03E7D"/>
    <w:rsid w:val="00F04696"/>
    <w:rsid w:val="00F04C08"/>
    <w:rsid w:val="00F04F03"/>
    <w:rsid w:val="00F05530"/>
    <w:rsid w:val="00F05CE3"/>
    <w:rsid w:val="00F060AD"/>
    <w:rsid w:val="00F0640B"/>
    <w:rsid w:val="00F065AE"/>
    <w:rsid w:val="00F0673A"/>
    <w:rsid w:val="00F0726A"/>
    <w:rsid w:val="00F07A0B"/>
    <w:rsid w:val="00F07ACF"/>
    <w:rsid w:val="00F10838"/>
    <w:rsid w:val="00F1110E"/>
    <w:rsid w:val="00F1132F"/>
    <w:rsid w:val="00F11C92"/>
    <w:rsid w:val="00F11EE6"/>
    <w:rsid w:val="00F123FE"/>
    <w:rsid w:val="00F12966"/>
    <w:rsid w:val="00F12A20"/>
    <w:rsid w:val="00F12C1A"/>
    <w:rsid w:val="00F1321B"/>
    <w:rsid w:val="00F13889"/>
    <w:rsid w:val="00F13B77"/>
    <w:rsid w:val="00F13C56"/>
    <w:rsid w:val="00F13D11"/>
    <w:rsid w:val="00F14108"/>
    <w:rsid w:val="00F14914"/>
    <w:rsid w:val="00F14AEE"/>
    <w:rsid w:val="00F14BBF"/>
    <w:rsid w:val="00F151DE"/>
    <w:rsid w:val="00F15671"/>
    <w:rsid w:val="00F158C9"/>
    <w:rsid w:val="00F15D61"/>
    <w:rsid w:val="00F15F32"/>
    <w:rsid w:val="00F16440"/>
    <w:rsid w:val="00F169C7"/>
    <w:rsid w:val="00F20708"/>
    <w:rsid w:val="00F2072D"/>
    <w:rsid w:val="00F20B9B"/>
    <w:rsid w:val="00F20D10"/>
    <w:rsid w:val="00F215D1"/>
    <w:rsid w:val="00F2192B"/>
    <w:rsid w:val="00F21C89"/>
    <w:rsid w:val="00F21CE9"/>
    <w:rsid w:val="00F21CF8"/>
    <w:rsid w:val="00F22502"/>
    <w:rsid w:val="00F22914"/>
    <w:rsid w:val="00F22B9B"/>
    <w:rsid w:val="00F22D6E"/>
    <w:rsid w:val="00F22EA0"/>
    <w:rsid w:val="00F22F60"/>
    <w:rsid w:val="00F2317D"/>
    <w:rsid w:val="00F232F5"/>
    <w:rsid w:val="00F2370C"/>
    <w:rsid w:val="00F2391E"/>
    <w:rsid w:val="00F24C2B"/>
    <w:rsid w:val="00F252B1"/>
    <w:rsid w:val="00F25901"/>
    <w:rsid w:val="00F25A23"/>
    <w:rsid w:val="00F25E62"/>
    <w:rsid w:val="00F26044"/>
    <w:rsid w:val="00F26205"/>
    <w:rsid w:val="00F26315"/>
    <w:rsid w:val="00F263D7"/>
    <w:rsid w:val="00F26706"/>
    <w:rsid w:val="00F2675D"/>
    <w:rsid w:val="00F26EEA"/>
    <w:rsid w:val="00F27117"/>
    <w:rsid w:val="00F2737A"/>
    <w:rsid w:val="00F277AF"/>
    <w:rsid w:val="00F27FD9"/>
    <w:rsid w:val="00F308EE"/>
    <w:rsid w:val="00F30ED5"/>
    <w:rsid w:val="00F31F5B"/>
    <w:rsid w:val="00F31FDA"/>
    <w:rsid w:val="00F3228E"/>
    <w:rsid w:val="00F32BD9"/>
    <w:rsid w:val="00F33BE2"/>
    <w:rsid w:val="00F33DFB"/>
    <w:rsid w:val="00F34154"/>
    <w:rsid w:val="00F34C55"/>
    <w:rsid w:val="00F35021"/>
    <w:rsid w:val="00F35CA3"/>
    <w:rsid w:val="00F35E3A"/>
    <w:rsid w:val="00F35EE5"/>
    <w:rsid w:val="00F35FA4"/>
    <w:rsid w:val="00F36235"/>
    <w:rsid w:val="00F3623C"/>
    <w:rsid w:val="00F365CD"/>
    <w:rsid w:val="00F36EFD"/>
    <w:rsid w:val="00F37009"/>
    <w:rsid w:val="00F37393"/>
    <w:rsid w:val="00F37508"/>
    <w:rsid w:val="00F37789"/>
    <w:rsid w:val="00F37A56"/>
    <w:rsid w:val="00F4014D"/>
    <w:rsid w:val="00F40232"/>
    <w:rsid w:val="00F40303"/>
    <w:rsid w:val="00F404FC"/>
    <w:rsid w:val="00F4128A"/>
    <w:rsid w:val="00F417FC"/>
    <w:rsid w:val="00F41E20"/>
    <w:rsid w:val="00F41E54"/>
    <w:rsid w:val="00F42095"/>
    <w:rsid w:val="00F420A1"/>
    <w:rsid w:val="00F42C69"/>
    <w:rsid w:val="00F42F8C"/>
    <w:rsid w:val="00F4316D"/>
    <w:rsid w:val="00F436E0"/>
    <w:rsid w:val="00F43CDD"/>
    <w:rsid w:val="00F43DE3"/>
    <w:rsid w:val="00F442DA"/>
    <w:rsid w:val="00F44CAE"/>
    <w:rsid w:val="00F45255"/>
    <w:rsid w:val="00F45C25"/>
    <w:rsid w:val="00F4629A"/>
    <w:rsid w:val="00F46621"/>
    <w:rsid w:val="00F46762"/>
    <w:rsid w:val="00F476D3"/>
    <w:rsid w:val="00F47AFC"/>
    <w:rsid w:val="00F47C28"/>
    <w:rsid w:val="00F47C6A"/>
    <w:rsid w:val="00F47D4B"/>
    <w:rsid w:val="00F500A5"/>
    <w:rsid w:val="00F51188"/>
    <w:rsid w:val="00F517D2"/>
    <w:rsid w:val="00F51B4C"/>
    <w:rsid w:val="00F52A74"/>
    <w:rsid w:val="00F52F91"/>
    <w:rsid w:val="00F531D9"/>
    <w:rsid w:val="00F533EA"/>
    <w:rsid w:val="00F53CDC"/>
    <w:rsid w:val="00F53E7F"/>
    <w:rsid w:val="00F5419A"/>
    <w:rsid w:val="00F54431"/>
    <w:rsid w:val="00F54677"/>
    <w:rsid w:val="00F54C56"/>
    <w:rsid w:val="00F54DF8"/>
    <w:rsid w:val="00F5501F"/>
    <w:rsid w:val="00F55719"/>
    <w:rsid w:val="00F55A99"/>
    <w:rsid w:val="00F561C0"/>
    <w:rsid w:val="00F5624A"/>
    <w:rsid w:val="00F56280"/>
    <w:rsid w:val="00F566CD"/>
    <w:rsid w:val="00F5672E"/>
    <w:rsid w:val="00F57347"/>
    <w:rsid w:val="00F57F64"/>
    <w:rsid w:val="00F60D40"/>
    <w:rsid w:val="00F61322"/>
    <w:rsid w:val="00F6186F"/>
    <w:rsid w:val="00F61EE6"/>
    <w:rsid w:val="00F62378"/>
    <w:rsid w:val="00F62BF4"/>
    <w:rsid w:val="00F62F7F"/>
    <w:rsid w:val="00F62F8B"/>
    <w:rsid w:val="00F6369F"/>
    <w:rsid w:val="00F636ED"/>
    <w:rsid w:val="00F63A16"/>
    <w:rsid w:val="00F6439A"/>
    <w:rsid w:val="00F646D4"/>
    <w:rsid w:val="00F64A3D"/>
    <w:rsid w:val="00F656F4"/>
    <w:rsid w:val="00F65C3F"/>
    <w:rsid w:val="00F66717"/>
    <w:rsid w:val="00F67258"/>
    <w:rsid w:val="00F677BD"/>
    <w:rsid w:val="00F70BE5"/>
    <w:rsid w:val="00F70F42"/>
    <w:rsid w:val="00F70FD2"/>
    <w:rsid w:val="00F711BD"/>
    <w:rsid w:val="00F715C3"/>
    <w:rsid w:val="00F729A5"/>
    <w:rsid w:val="00F729B5"/>
    <w:rsid w:val="00F72E47"/>
    <w:rsid w:val="00F72EF7"/>
    <w:rsid w:val="00F73504"/>
    <w:rsid w:val="00F73B2C"/>
    <w:rsid w:val="00F74363"/>
    <w:rsid w:val="00F746E0"/>
    <w:rsid w:val="00F74F56"/>
    <w:rsid w:val="00F74FD4"/>
    <w:rsid w:val="00F7528A"/>
    <w:rsid w:val="00F753AC"/>
    <w:rsid w:val="00F75734"/>
    <w:rsid w:val="00F76290"/>
    <w:rsid w:val="00F7673D"/>
    <w:rsid w:val="00F76FE2"/>
    <w:rsid w:val="00F7748F"/>
    <w:rsid w:val="00F779D0"/>
    <w:rsid w:val="00F810B1"/>
    <w:rsid w:val="00F8122B"/>
    <w:rsid w:val="00F81E10"/>
    <w:rsid w:val="00F8212C"/>
    <w:rsid w:val="00F824FE"/>
    <w:rsid w:val="00F82803"/>
    <w:rsid w:val="00F8286D"/>
    <w:rsid w:val="00F835E1"/>
    <w:rsid w:val="00F8385E"/>
    <w:rsid w:val="00F839C1"/>
    <w:rsid w:val="00F8516C"/>
    <w:rsid w:val="00F852D8"/>
    <w:rsid w:val="00F852F0"/>
    <w:rsid w:val="00F8530F"/>
    <w:rsid w:val="00F85756"/>
    <w:rsid w:val="00F861AF"/>
    <w:rsid w:val="00F866D5"/>
    <w:rsid w:val="00F86B6B"/>
    <w:rsid w:val="00F878AE"/>
    <w:rsid w:val="00F87B25"/>
    <w:rsid w:val="00F87F4D"/>
    <w:rsid w:val="00F90116"/>
    <w:rsid w:val="00F902B5"/>
    <w:rsid w:val="00F90F4C"/>
    <w:rsid w:val="00F920C9"/>
    <w:rsid w:val="00F93027"/>
    <w:rsid w:val="00F93098"/>
    <w:rsid w:val="00F932CA"/>
    <w:rsid w:val="00F9365E"/>
    <w:rsid w:val="00F93CD8"/>
    <w:rsid w:val="00F9410C"/>
    <w:rsid w:val="00F9487B"/>
    <w:rsid w:val="00F949DA"/>
    <w:rsid w:val="00F9558D"/>
    <w:rsid w:val="00F95A44"/>
    <w:rsid w:val="00F96859"/>
    <w:rsid w:val="00F97139"/>
    <w:rsid w:val="00F973EB"/>
    <w:rsid w:val="00F97741"/>
    <w:rsid w:val="00F97A7D"/>
    <w:rsid w:val="00F97ABF"/>
    <w:rsid w:val="00F97CD4"/>
    <w:rsid w:val="00F97D0C"/>
    <w:rsid w:val="00F97D31"/>
    <w:rsid w:val="00F97F58"/>
    <w:rsid w:val="00FA019B"/>
    <w:rsid w:val="00FA0329"/>
    <w:rsid w:val="00FA0789"/>
    <w:rsid w:val="00FA0A90"/>
    <w:rsid w:val="00FA1178"/>
    <w:rsid w:val="00FA11EF"/>
    <w:rsid w:val="00FA1211"/>
    <w:rsid w:val="00FA18BB"/>
    <w:rsid w:val="00FA1BE6"/>
    <w:rsid w:val="00FA1D87"/>
    <w:rsid w:val="00FA2672"/>
    <w:rsid w:val="00FA3388"/>
    <w:rsid w:val="00FA369D"/>
    <w:rsid w:val="00FA3FE8"/>
    <w:rsid w:val="00FA4366"/>
    <w:rsid w:val="00FA4729"/>
    <w:rsid w:val="00FA4F6B"/>
    <w:rsid w:val="00FA5182"/>
    <w:rsid w:val="00FA5D0C"/>
    <w:rsid w:val="00FA7A5B"/>
    <w:rsid w:val="00FA7ED2"/>
    <w:rsid w:val="00FB012A"/>
    <w:rsid w:val="00FB025E"/>
    <w:rsid w:val="00FB0264"/>
    <w:rsid w:val="00FB112C"/>
    <w:rsid w:val="00FB14AD"/>
    <w:rsid w:val="00FB204E"/>
    <w:rsid w:val="00FB274A"/>
    <w:rsid w:val="00FB2E83"/>
    <w:rsid w:val="00FB309B"/>
    <w:rsid w:val="00FB34FF"/>
    <w:rsid w:val="00FB3649"/>
    <w:rsid w:val="00FB3837"/>
    <w:rsid w:val="00FB38AB"/>
    <w:rsid w:val="00FB3C6D"/>
    <w:rsid w:val="00FB3F53"/>
    <w:rsid w:val="00FB5A54"/>
    <w:rsid w:val="00FB5A5A"/>
    <w:rsid w:val="00FB5DA8"/>
    <w:rsid w:val="00FB6DE3"/>
    <w:rsid w:val="00FB6E2F"/>
    <w:rsid w:val="00FB74F5"/>
    <w:rsid w:val="00FC0230"/>
    <w:rsid w:val="00FC1520"/>
    <w:rsid w:val="00FC1542"/>
    <w:rsid w:val="00FC2127"/>
    <w:rsid w:val="00FC2A08"/>
    <w:rsid w:val="00FC3557"/>
    <w:rsid w:val="00FC3752"/>
    <w:rsid w:val="00FC39DF"/>
    <w:rsid w:val="00FC3B76"/>
    <w:rsid w:val="00FC3D84"/>
    <w:rsid w:val="00FC4381"/>
    <w:rsid w:val="00FC44B6"/>
    <w:rsid w:val="00FC44E3"/>
    <w:rsid w:val="00FC4EFD"/>
    <w:rsid w:val="00FC589B"/>
    <w:rsid w:val="00FC6745"/>
    <w:rsid w:val="00FC6C78"/>
    <w:rsid w:val="00FC75F3"/>
    <w:rsid w:val="00FC7830"/>
    <w:rsid w:val="00FD0A02"/>
    <w:rsid w:val="00FD17ED"/>
    <w:rsid w:val="00FD1A96"/>
    <w:rsid w:val="00FD1DD9"/>
    <w:rsid w:val="00FD2B2C"/>
    <w:rsid w:val="00FD2CA1"/>
    <w:rsid w:val="00FD2E0D"/>
    <w:rsid w:val="00FD2EBE"/>
    <w:rsid w:val="00FD2FDC"/>
    <w:rsid w:val="00FD3429"/>
    <w:rsid w:val="00FD37A9"/>
    <w:rsid w:val="00FD3899"/>
    <w:rsid w:val="00FD3E45"/>
    <w:rsid w:val="00FD52D8"/>
    <w:rsid w:val="00FD5757"/>
    <w:rsid w:val="00FD5771"/>
    <w:rsid w:val="00FD64D7"/>
    <w:rsid w:val="00FD6946"/>
    <w:rsid w:val="00FD6B7E"/>
    <w:rsid w:val="00FD6E5C"/>
    <w:rsid w:val="00FD6F76"/>
    <w:rsid w:val="00FD7B65"/>
    <w:rsid w:val="00FD7B94"/>
    <w:rsid w:val="00FD7CBD"/>
    <w:rsid w:val="00FE0230"/>
    <w:rsid w:val="00FE02D8"/>
    <w:rsid w:val="00FE03B1"/>
    <w:rsid w:val="00FE14C0"/>
    <w:rsid w:val="00FE1A5A"/>
    <w:rsid w:val="00FE1BB3"/>
    <w:rsid w:val="00FE3580"/>
    <w:rsid w:val="00FE379A"/>
    <w:rsid w:val="00FE409E"/>
    <w:rsid w:val="00FE4887"/>
    <w:rsid w:val="00FE4D96"/>
    <w:rsid w:val="00FE4E1A"/>
    <w:rsid w:val="00FE520F"/>
    <w:rsid w:val="00FE5423"/>
    <w:rsid w:val="00FE56BA"/>
    <w:rsid w:val="00FE5A00"/>
    <w:rsid w:val="00FE5BCA"/>
    <w:rsid w:val="00FE5EE9"/>
    <w:rsid w:val="00FE6104"/>
    <w:rsid w:val="00FE7D2A"/>
    <w:rsid w:val="00FF0249"/>
    <w:rsid w:val="00FF02E4"/>
    <w:rsid w:val="00FF044B"/>
    <w:rsid w:val="00FF0A9A"/>
    <w:rsid w:val="00FF0C30"/>
    <w:rsid w:val="00FF0FF6"/>
    <w:rsid w:val="00FF1242"/>
    <w:rsid w:val="00FF1360"/>
    <w:rsid w:val="00FF1BA3"/>
    <w:rsid w:val="00FF24C4"/>
    <w:rsid w:val="00FF2652"/>
    <w:rsid w:val="00FF26BA"/>
    <w:rsid w:val="00FF29EB"/>
    <w:rsid w:val="00FF2F8B"/>
    <w:rsid w:val="00FF3DA8"/>
    <w:rsid w:val="00FF3E90"/>
    <w:rsid w:val="00FF412E"/>
    <w:rsid w:val="00FF488C"/>
    <w:rsid w:val="00FF5C56"/>
    <w:rsid w:val="00FF63B6"/>
    <w:rsid w:val="00FF6DEE"/>
    <w:rsid w:val="00FF7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835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504"/>
    <w:pPr>
      <w:spacing w:after="0" w:line="270" w:lineRule="atLeast"/>
      <w:textAlignment w:val="baseline"/>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31AD8"/>
    <w:pPr>
      <w:spacing w:line="276" w:lineRule="auto"/>
      <w:ind w:left="720"/>
      <w:contextualSpacing/>
    </w:pPr>
    <w:rPr>
      <w:rFonts w:ascii="Calibri" w:eastAsia="Calibri" w:hAnsi="Calibri"/>
    </w:rPr>
  </w:style>
  <w:style w:type="paragraph" w:styleId="NoSpacing">
    <w:name w:val="No Spacing"/>
    <w:basedOn w:val="Normal"/>
    <w:uiPriority w:val="99"/>
    <w:qFormat/>
    <w:rsid w:val="00E31AD8"/>
    <w:rPr>
      <w:rFonts w:ascii="Calibri" w:eastAsia="Calibri" w:hAnsi="Calibri" w:cs="Calibri"/>
    </w:rPr>
  </w:style>
  <w:style w:type="character" w:styleId="PlaceholderText">
    <w:name w:val="Placeholder Text"/>
    <w:basedOn w:val="DefaultParagraphFont"/>
    <w:uiPriority w:val="99"/>
    <w:semiHidden/>
    <w:rsid w:val="00E31AD8"/>
    <w:rPr>
      <w:rFonts w:ascii="Times New Roman" w:hAnsi="Times New Roman" w:cs="Times New Roman"/>
      <w:color w:val="808080"/>
    </w:rPr>
  </w:style>
  <w:style w:type="character" w:customStyle="1" w:styleId="apple-converted-space">
    <w:name w:val="apple-converted-space"/>
    <w:basedOn w:val="DefaultParagraphFont"/>
    <w:rsid w:val="00AA7138"/>
  </w:style>
  <w:style w:type="character" w:customStyle="1" w:styleId="ref-title">
    <w:name w:val="ref-title"/>
    <w:basedOn w:val="DefaultParagraphFont"/>
    <w:rsid w:val="00AA7138"/>
  </w:style>
  <w:style w:type="character" w:customStyle="1" w:styleId="ref-journal">
    <w:name w:val="ref-journal"/>
    <w:basedOn w:val="DefaultParagraphFont"/>
    <w:rsid w:val="00AA7138"/>
  </w:style>
  <w:style w:type="character" w:customStyle="1" w:styleId="ref-vol">
    <w:name w:val="ref-vol"/>
    <w:basedOn w:val="DefaultParagraphFont"/>
    <w:rsid w:val="00AA7138"/>
  </w:style>
  <w:style w:type="character" w:customStyle="1" w:styleId="ref-iss">
    <w:name w:val="ref-iss"/>
    <w:basedOn w:val="DefaultParagraphFont"/>
    <w:rsid w:val="00AA7138"/>
  </w:style>
  <w:style w:type="character" w:customStyle="1" w:styleId="nowrap">
    <w:name w:val="nowrap"/>
    <w:basedOn w:val="DefaultParagraphFont"/>
    <w:rsid w:val="00AA7138"/>
  </w:style>
  <w:style w:type="character" w:styleId="Hyperlink">
    <w:name w:val="Hyperlink"/>
    <w:basedOn w:val="DefaultParagraphFont"/>
    <w:uiPriority w:val="99"/>
    <w:unhideWhenUsed/>
    <w:rsid w:val="00AA7138"/>
    <w:rPr>
      <w:color w:val="0000FF"/>
      <w:u w:val="single"/>
    </w:rPr>
  </w:style>
  <w:style w:type="character" w:styleId="FollowedHyperlink">
    <w:name w:val="FollowedHyperlink"/>
    <w:basedOn w:val="DefaultParagraphFont"/>
    <w:uiPriority w:val="99"/>
    <w:semiHidden/>
    <w:unhideWhenUsed/>
    <w:rsid w:val="00AA7138"/>
    <w:rPr>
      <w:color w:val="800080" w:themeColor="followedHyperlink"/>
      <w:u w:val="single"/>
    </w:rPr>
  </w:style>
  <w:style w:type="table" w:styleId="LightList-Accent1">
    <w:name w:val="Light List Accent 1"/>
    <w:basedOn w:val="TableNormal"/>
    <w:uiPriority w:val="61"/>
    <w:rsid w:val="00345B95"/>
    <w:pPr>
      <w:spacing w:after="0" w:line="240" w:lineRule="auto"/>
    </w:pPr>
    <w:rPr>
      <w:rFonts w:ascii="Calibri" w:eastAsia="Calibri" w:hAnsi="Calibri" w:cs="Times New Roma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0378F3"/>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0378F3"/>
    <w:rPr>
      <w:rFonts w:ascii="Tahoma" w:hAnsi="Tahoma" w:cs="Tahoma"/>
      <w:sz w:val="16"/>
      <w:szCs w:val="16"/>
    </w:rPr>
  </w:style>
  <w:style w:type="character" w:customStyle="1" w:styleId="BalloonTextChar">
    <w:name w:val="Balloon Text Char"/>
    <w:basedOn w:val="DefaultParagraphFont"/>
    <w:link w:val="BalloonText"/>
    <w:uiPriority w:val="99"/>
    <w:semiHidden/>
    <w:rsid w:val="000378F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C158B"/>
    <w:rPr>
      <w:sz w:val="16"/>
      <w:szCs w:val="16"/>
    </w:rPr>
  </w:style>
  <w:style w:type="paragraph" w:styleId="CommentText">
    <w:name w:val="annotation text"/>
    <w:basedOn w:val="Normal"/>
    <w:link w:val="CommentTextChar"/>
    <w:uiPriority w:val="99"/>
    <w:unhideWhenUsed/>
    <w:rsid w:val="008C158B"/>
    <w:rPr>
      <w:sz w:val="20"/>
      <w:szCs w:val="20"/>
    </w:rPr>
  </w:style>
  <w:style w:type="character" w:customStyle="1" w:styleId="CommentTextChar">
    <w:name w:val="Comment Text Char"/>
    <w:basedOn w:val="DefaultParagraphFont"/>
    <w:link w:val="CommentText"/>
    <w:uiPriority w:val="99"/>
    <w:rsid w:val="008C158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C158B"/>
    <w:rPr>
      <w:b/>
      <w:bCs/>
    </w:rPr>
  </w:style>
  <w:style w:type="character" w:customStyle="1" w:styleId="CommentSubjectChar">
    <w:name w:val="Comment Subject Char"/>
    <w:basedOn w:val="CommentTextChar"/>
    <w:link w:val="CommentSubject"/>
    <w:uiPriority w:val="99"/>
    <w:semiHidden/>
    <w:rsid w:val="008C158B"/>
    <w:rPr>
      <w:rFonts w:ascii="Arial" w:eastAsia="Times New Roman" w:hAnsi="Arial" w:cs="Times New Roman"/>
      <w:b/>
      <w:bCs/>
      <w:sz w:val="20"/>
      <w:szCs w:val="20"/>
    </w:rPr>
  </w:style>
  <w:style w:type="table" w:styleId="LightShading">
    <w:name w:val="Light Shading"/>
    <w:basedOn w:val="TableNormal"/>
    <w:uiPriority w:val="60"/>
    <w:rsid w:val="00A47EE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5670D5"/>
    <w:pPr>
      <w:spacing w:after="0" w:line="240" w:lineRule="auto"/>
    </w:pPr>
    <w:rPr>
      <w:rFonts w:ascii="Arial" w:eastAsia="Times New Roman" w:hAnsi="Arial" w:cs="Arial"/>
    </w:rPr>
  </w:style>
  <w:style w:type="character" w:styleId="Strong">
    <w:name w:val="Strong"/>
    <w:basedOn w:val="DefaultParagraphFont"/>
    <w:uiPriority w:val="22"/>
    <w:qFormat/>
    <w:rsid w:val="002B3975"/>
    <w:rPr>
      <w:b/>
      <w:bCs/>
    </w:rPr>
  </w:style>
  <w:style w:type="paragraph" w:styleId="Header">
    <w:name w:val="header"/>
    <w:basedOn w:val="Normal"/>
    <w:link w:val="HeaderChar"/>
    <w:uiPriority w:val="99"/>
    <w:unhideWhenUsed/>
    <w:rsid w:val="004F503A"/>
    <w:pPr>
      <w:tabs>
        <w:tab w:val="center" w:pos="4153"/>
        <w:tab w:val="right" w:pos="8306"/>
      </w:tabs>
      <w:spacing w:line="240" w:lineRule="auto"/>
    </w:pPr>
  </w:style>
  <w:style w:type="character" w:customStyle="1" w:styleId="HeaderChar">
    <w:name w:val="Header Char"/>
    <w:basedOn w:val="DefaultParagraphFont"/>
    <w:link w:val="Header"/>
    <w:uiPriority w:val="99"/>
    <w:rsid w:val="004F503A"/>
    <w:rPr>
      <w:rFonts w:ascii="Arial" w:eastAsia="Times New Roman" w:hAnsi="Arial" w:cs="Arial"/>
    </w:rPr>
  </w:style>
  <w:style w:type="paragraph" w:styleId="Footer">
    <w:name w:val="footer"/>
    <w:basedOn w:val="Normal"/>
    <w:link w:val="FooterChar"/>
    <w:uiPriority w:val="99"/>
    <w:unhideWhenUsed/>
    <w:rsid w:val="004F503A"/>
    <w:pPr>
      <w:tabs>
        <w:tab w:val="center" w:pos="4153"/>
        <w:tab w:val="right" w:pos="8306"/>
      </w:tabs>
      <w:spacing w:line="240" w:lineRule="auto"/>
    </w:pPr>
  </w:style>
  <w:style w:type="character" w:customStyle="1" w:styleId="FooterChar">
    <w:name w:val="Footer Char"/>
    <w:basedOn w:val="DefaultParagraphFont"/>
    <w:link w:val="Footer"/>
    <w:uiPriority w:val="99"/>
    <w:rsid w:val="004F503A"/>
    <w:rPr>
      <w:rFonts w:ascii="Arial" w:eastAsia="Times New Roman" w:hAnsi="Arial" w:cs="Arial"/>
    </w:rPr>
  </w:style>
  <w:style w:type="character" w:styleId="Emphasis">
    <w:name w:val="Emphasis"/>
    <w:qFormat/>
    <w:rsid w:val="00DD670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504"/>
    <w:pPr>
      <w:spacing w:after="0" w:line="270" w:lineRule="atLeast"/>
      <w:textAlignment w:val="baseline"/>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31AD8"/>
    <w:pPr>
      <w:spacing w:line="276" w:lineRule="auto"/>
      <w:ind w:left="720"/>
      <w:contextualSpacing/>
    </w:pPr>
    <w:rPr>
      <w:rFonts w:ascii="Calibri" w:eastAsia="Calibri" w:hAnsi="Calibri"/>
    </w:rPr>
  </w:style>
  <w:style w:type="paragraph" w:styleId="NoSpacing">
    <w:name w:val="No Spacing"/>
    <w:basedOn w:val="Normal"/>
    <w:uiPriority w:val="99"/>
    <w:qFormat/>
    <w:rsid w:val="00E31AD8"/>
    <w:rPr>
      <w:rFonts w:ascii="Calibri" w:eastAsia="Calibri" w:hAnsi="Calibri" w:cs="Calibri"/>
    </w:rPr>
  </w:style>
  <w:style w:type="character" w:styleId="PlaceholderText">
    <w:name w:val="Placeholder Text"/>
    <w:basedOn w:val="DefaultParagraphFont"/>
    <w:uiPriority w:val="99"/>
    <w:semiHidden/>
    <w:rsid w:val="00E31AD8"/>
    <w:rPr>
      <w:rFonts w:ascii="Times New Roman" w:hAnsi="Times New Roman" w:cs="Times New Roman"/>
      <w:color w:val="808080"/>
    </w:rPr>
  </w:style>
  <w:style w:type="character" w:customStyle="1" w:styleId="apple-converted-space">
    <w:name w:val="apple-converted-space"/>
    <w:basedOn w:val="DefaultParagraphFont"/>
    <w:rsid w:val="00AA7138"/>
  </w:style>
  <w:style w:type="character" w:customStyle="1" w:styleId="ref-title">
    <w:name w:val="ref-title"/>
    <w:basedOn w:val="DefaultParagraphFont"/>
    <w:rsid w:val="00AA7138"/>
  </w:style>
  <w:style w:type="character" w:customStyle="1" w:styleId="ref-journal">
    <w:name w:val="ref-journal"/>
    <w:basedOn w:val="DefaultParagraphFont"/>
    <w:rsid w:val="00AA7138"/>
  </w:style>
  <w:style w:type="character" w:customStyle="1" w:styleId="ref-vol">
    <w:name w:val="ref-vol"/>
    <w:basedOn w:val="DefaultParagraphFont"/>
    <w:rsid w:val="00AA7138"/>
  </w:style>
  <w:style w:type="character" w:customStyle="1" w:styleId="ref-iss">
    <w:name w:val="ref-iss"/>
    <w:basedOn w:val="DefaultParagraphFont"/>
    <w:rsid w:val="00AA7138"/>
  </w:style>
  <w:style w:type="character" w:customStyle="1" w:styleId="nowrap">
    <w:name w:val="nowrap"/>
    <w:basedOn w:val="DefaultParagraphFont"/>
    <w:rsid w:val="00AA7138"/>
  </w:style>
  <w:style w:type="character" w:styleId="Hyperlink">
    <w:name w:val="Hyperlink"/>
    <w:basedOn w:val="DefaultParagraphFont"/>
    <w:uiPriority w:val="99"/>
    <w:unhideWhenUsed/>
    <w:rsid w:val="00AA7138"/>
    <w:rPr>
      <w:color w:val="0000FF"/>
      <w:u w:val="single"/>
    </w:rPr>
  </w:style>
  <w:style w:type="character" w:styleId="FollowedHyperlink">
    <w:name w:val="FollowedHyperlink"/>
    <w:basedOn w:val="DefaultParagraphFont"/>
    <w:uiPriority w:val="99"/>
    <w:semiHidden/>
    <w:unhideWhenUsed/>
    <w:rsid w:val="00AA7138"/>
    <w:rPr>
      <w:color w:val="800080" w:themeColor="followedHyperlink"/>
      <w:u w:val="single"/>
    </w:rPr>
  </w:style>
  <w:style w:type="table" w:styleId="LightList-Accent1">
    <w:name w:val="Light List Accent 1"/>
    <w:basedOn w:val="TableNormal"/>
    <w:uiPriority w:val="61"/>
    <w:rsid w:val="00345B95"/>
    <w:pPr>
      <w:spacing w:after="0" w:line="240" w:lineRule="auto"/>
    </w:pPr>
    <w:rPr>
      <w:rFonts w:ascii="Calibri" w:eastAsia="Calibri" w:hAnsi="Calibri" w:cs="Times New Roma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0378F3"/>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0378F3"/>
    <w:rPr>
      <w:rFonts w:ascii="Tahoma" w:hAnsi="Tahoma" w:cs="Tahoma"/>
      <w:sz w:val="16"/>
      <w:szCs w:val="16"/>
    </w:rPr>
  </w:style>
  <w:style w:type="character" w:customStyle="1" w:styleId="BalloonTextChar">
    <w:name w:val="Balloon Text Char"/>
    <w:basedOn w:val="DefaultParagraphFont"/>
    <w:link w:val="BalloonText"/>
    <w:uiPriority w:val="99"/>
    <w:semiHidden/>
    <w:rsid w:val="000378F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C158B"/>
    <w:rPr>
      <w:sz w:val="16"/>
      <w:szCs w:val="16"/>
    </w:rPr>
  </w:style>
  <w:style w:type="paragraph" w:styleId="CommentText">
    <w:name w:val="annotation text"/>
    <w:basedOn w:val="Normal"/>
    <w:link w:val="CommentTextChar"/>
    <w:uiPriority w:val="99"/>
    <w:unhideWhenUsed/>
    <w:rsid w:val="008C158B"/>
    <w:rPr>
      <w:sz w:val="20"/>
      <w:szCs w:val="20"/>
    </w:rPr>
  </w:style>
  <w:style w:type="character" w:customStyle="1" w:styleId="CommentTextChar">
    <w:name w:val="Comment Text Char"/>
    <w:basedOn w:val="DefaultParagraphFont"/>
    <w:link w:val="CommentText"/>
    <w:uiPriority w:val="99"/>
    <w:rsid w:val="008C158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C158B"/>
    <w:rPr>
      <w:b/>
      <w:bCs/>
    </w:rPr>
  </w:style>
  <w:style w:type="character" w:customStyle="1" w:styleId="CommentSubjectChar">
    <w:name w:val="Comment Subject Char"/>
    <w:basedOn w:val="CommentTextChar"/>
    <w:link w:val="CommentSubject"/>
    <w:uiPriority w:val="99"/>
    <w:semiHidden/>
    <w:rsid w:val="008C158B"/>
    <w:rPr>
      <w:rFonts w:ascii="Arial" w:eastAsia="Times New Roman" w:hAnsi="Arial" w:cs="Times New Roman"/>
      <w:b/>
      <w:bCs/>
      <w:sz w:val="20"/>
      <w:szCs w:val="20"/>
    </w:rPr>
  </w:style>
  <w:style w:type="table" w:styleId="LightShading">
    <w:name w:val="Light Shading"/>
    <w:basedOn w:val="TableNormal"/>
    <w:uiPriority w:val="60"/>
    <w:rsid w:val="00A47EE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5670D5"/>
    <w:pPr>
      <w:spacing w:after="0" w:line="240" w:lineRule="auto"/>
    </w:pPr>
    <w:rPr>
      <w:rFonts w:ascii="Arial" w:eastAsia="Times New Roman" w:hAnsi="Arial" w:cs="Arial"/>
    </w:rPr>
  </w:style>
  <w:style w:type="character" w:styleId="Strong">
    <w:name w:val="Strong"/>
    <w:basedOn w:val="DefaultParagraphFont"/>
    <w:uiPriority w:val="22"/>
    <w:qFormat/>
    <w:rsid w:val="002B3975"/>
    <w:rPr>
      <w:b/>
      <w:bCs/>
    </w:rPr>
  </w:style>
  <w:style w:type="paragraph" w:styleId="Header">
    <w:name w:val="header"/>
    <w:basedOn w:val="Normal"/>
    <w:link w:val="HeaderChar"/>
    <w:uiPriority w:val="99"/>
    <w:unhideWhenUsed/>
    <w:rsid w:val="004F503A"/>
    <w:pPr>
      <w:tabs>
        <w:tab w:val="center" w:pos="4153"/>
        <w:tab w:val="right" w:pos="8306"/>
      </w:tabs>
      <w:spacing w:line="240" w:lineRule="auto"/>
    </w:pPr>
  </w:style>
  <w:style w:type="character" w:customStyle="1" w:styleId="HeaderChar">
    <w:name w:val="Header Char"/>
    <w:basedOn w:val="DefaultParagraphFont"/>
    <w:link w:val="Header"/>
    <w:uiPriority w:val="99"/>
    <w:rsid w:val="004F503A"/>
    <w:rPr>
      <w:rFonts w:ascii="Arial" w:eastAsia="Times New Roman" w:hAnsi="Arial" w:cs="Arial"/>
    </w:rPr>
  </w:style>
  <w:style w:type="paragraph" w:styleId="Footer">
    <w:name w:val="footer"/>
    <w:basedOn w:val="Normal"/>
    <w:link w:val="FooterChar"/>
    <w:uiPriority w:val="99"/>
    <w:unhideWhenUsed/>
    <w:rsid w:val="004F503A"/>
    <w:pPr>
      <w:tabs>
        <w:tab w:val="center" w:pos="4153"/>
        <w:tab w:val="right" w:pos="8306"/>
      </w:tabs>
      <w:spacing w:line="240" w:lineRule="auto"/>
    </w:pPr>
  </w:style>
  <w:style w:type="character" w:customStyle="1" w:styleId="FooterChar">
    <w:name w:val="Footer Char"/>
    <w:basedOn w:val="DefaultParagraphFont"/>
    <w:link w:val="Footer"/>
    <w:uiPriority w:val="99"/>
    <w:rsid w:val="004F503A"/>
    <w:rPr>
      <w:rFonts w:ascii="Arial" w:eastAsia="Times New Roman" w:hAnsi="Arial" w:cs="Arial"/>
    </w:rPr>
  </w:style>
  <w:style w:type="character" w:styleId="Emphasis">
    <w:name w:val="Emphasis"/>
    <w:qFormat/>
    <w:rsid w:val="00DD670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3157">
      <w:bodyDiv w:val="1"/>
      <w:marLeft w:val="0"/>
      <w:marRight w:val="0"/>
      <w:marTop w:val="0"/>
      <w:marBottom w:val="0"/>
      <w:divBdr>
        <w:top w:val="none" w:sz="0" w:space="0" w:color="auto"/>
        <w:left w:val="none" w:sz="0" w:space="0" w:color="auto"/>
        <w:bottom w:val="none" w:sz="0" w:space="0" w:color="auto"/>
        <w:right w:val="none" w:sz="0" w:space="0" w:color="auto"/>
      </w:divBdr>
    </w:div>
    <w:div w:id="37439840">
      <w:bodyDiv w:val="1"/>
      <w:marLeft w:val="0"/>
      <w:marRight w:val="0"/>
      <w:marTop w:val="0"/>
      <w:marBottom w:val="0"/>
      <w:divBdr>
        <w:top w:val="none" w:sz="0" w:space="0" w:color="auto"/>
        <w:left w:val="none" w:sz="0" w:space="0" w:color="auto"/>
        <w:bottom w:val="none" w:sz="0" w:space="0" w:color="auto"/>
        <w:right w:val="none" w:sz="0" w:space="0" w:color="auto"/>
      </w:divBdr>
      <w:divsChild>
        <w:div w:id="1910993528">
          <w:marLeft w:val="0"/>
          <w:marRight w:val="0"/>
          <w:marTop w:val="0"/>
          <w:marBottom w:val="0"/>
          <w:divBdr>
            <w:top w:val="single" w:sz="2" w:space="0" w:color="2E2E2E"/>
            <w:left w:val="single" w:sz="2" w:space="0" w:color="2E2E2E"/>
            <w:bottom w:val="single" w:sz="2" w:space="0" w:color="2E2E2E"/>
            <w:right w:val="single" w:sz="2" w:space="0" w:color="2E2E2E"/>
          </w:divBdr>
          <w:divsChild>
            <w:div w:id="407532318">
              <w:marLeft w:val="0"/>
              <w:marRight w:val="0"/>
              <w:marTop w:val="0"/>
              <w:marBottom w:val="0"/>
              <w:divBdr>
                <w:top w:val="single" w:sz="4" w:space="0" w:color="C9C9C9"/>
                <w:left w:val="none" w:sz="0" w:space="0" w:color="auto"/>
                <w:bottom w:val="none" w:sz="0" w:space="0" w:color="auto"/>
                <w:right w:val="none" w:sz="0" w:space="0" w:color="auto"/>
              </w:divBdr>
              <w:divsChild>
                <w:div w:id="723407034">
                  <w:marLeft w:val="0"/>
                  <w:marRight w:val="0"/>
                  <w:marTop w:val="0"/>
                  <w:marBottom w:val="0"/>
                  <w:divBdr>
                    <w:top w:val="none" w:sz="0" w:space="0" w:color="auto"/>
                    <w:left w:val="none" w:sz="0" w:space="0" w:color="auto"/>
                    <w:bottom w:val="none" w:sz="0" w:space="0" w:color="auto"/>
                    <w:right w:val="none" w:sz="0" w:space="0" w:color="auto"/>
                  </w:divBdr>
                  <w:divsChild>
                    <w:div w:id="8053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0126">
      <w:bodyDiv w:val="1"/>
      <w:marLeft w:val="0"/>
      <w:marRight w:val="0"/>
      <w:marTop w:val="0"/>
      <w:marBottom w:val="0"/>
      <w:divBdr>
        <w:top w:val="none" w:sz="0" w:space="0" w:color="auto"/>
        <w:left w:val="none" w:sz="0" w:space="0" w:color="auto"/>
        <w:bottom w:val="none" w:sz="0" w:space="0" w:color="auto"/>
        <w:right w:val="none" w:sz="0" w:space="0" w:color="auto"/>
      </w:divBdr>
    </w:div>
    <w:div w:id="309409283">
      <w:bodyDiv w:val="1"/>
      <w:marLeft w:val="0"/>
      <w:marRight w:val="0"/>
      <w:marTop w:val="0"/>
      <w:marBottom w:val="0"/>
      <w:divBdr>
        <w:top w:val="none" w:sz="0" w:space="0" w:color="auto"/>
        <w:left w:val="none" w:sz="0" w:space="0" w:color="auto"/>
        <w:bottom w:val="none" w:sz="0" w:space="0" w:color="auto"/>
        <w:right w:val="none" w:sz="0" w:space="0" w:color="auto"/>
      </w:divBdr>
    </w:div>
    <w:div w:id="460805427">
      <w:bodyDiv w:val="1"/>
      <w:marLeft w:val="0"/>
      <w:marRight w:val="0"/>
      <w:marTop w:val="0"/>
      <w:marBottom w:val="0"/>
      <w:divBdr>
        <w:top w:val="none" w:sz="0" w:space="0" w:color="auto"/>
        <w:left w:val="none" w:sz="0" w:space="0" w:color="auto"/>
        <w:bottom w:val="none" w:sz="0" w:space="0" w:color="auto"/>
        <w:right w:val="none" w:sz="0" w:space="0" w:color="auto"/>
      </w:divBdr>
      <w:divsChild>
        <w:div w:id="1468813002">
          <w:marLeft w:val="0"/>
          <w:marRight w:val="0"/>
          <w:marTop w:val="0"/>
          <w:marBottom w:val="0"/>
          <w:divBdr>
            <w:top w:val="none" w:sz="0" w:space="0" w:color="auto"/>
            <w:left w:val="none" w:sz="0" w:space="0" w:color="auto"/>
            <w:bottom w:val="none" w:sz="0" w:space="0" w:color="auto"/>
            <w:right w:val="none" w:sz="0" w:space="0" w:color="auto"/>
          </w:divBdr>
        </w:div>
        <w:div w:id="788399404">
          <w:marLeft w:val="0"/>
          <w:marRight w:val="0"/>
          <w:marTop w:val="0"/>
          <w:marBottom w:val="0"/>
          <w:divBdr>
            <w:top w:val="none" w:sz="0" w:space="0" w:color="auto"/>
            <w:left w:val="none" w:sz="0" w:space="0" w:color="auto"/>
            <w:bottom w:val="none" w:sz="0" w:space="0" w:color="auto"/>
            <w:right w:val="none" w:sz="0" w:space="0" w:color="auto"/>
          </w:divBdr>
        </w:div>
        <w:div w:id="1746103632">
          <w:marLeft w:val="0"/>
          <w:marRight w:val="0"/>
          <w:marTop w:val="0"/>
          <w:marBottom w:val="0"/>
          <w:divBdr>
            <w:top w:val="none" w:sz="0" w:space="0" w:color="auto"/>
            <w:left w:val="none" w:sz="0" w:space="0" w:color="auto"/>
            <w:bottom w:val="none" w:sz="0" w:space="0" w:color="auto"/>
            <w:right w:val="none" w:sz="0" w:space="0" w:color="auto"/>
          </w:divBdr>
        </w:div>
        <w:div w:id="866865993">
          <w:marLeft w:val="0"/>
          <w:marRight w:val="0"/>
          <w:marTop w:val="0"/>
          <w:marBottom w:val="0"/>
          <w:divBdr>
            <w:top w:val="none" w:sz="0" w:space="0" w:color="auto"/>
            <w:left w:val="none" w:sz="0" w:space="0" w:color="auto"/>
            <w:bottom w:val="none" w:sz="0" w:space="0" w:color="auto"/>
            <w:right w:val="none" w:sz="0" w:space="0" w:color="auto"/>
          </w:divBdr>
        </w:div>
        <w:div w:id="714738020">
          <w:marLeft w:val="0"/>
          <w:marRight w:val="0"/>
          <w:marTop w:val="0"/>
          <w:marBottom w:val="0"/>
          <w:divBdr>
            <w:top w:val="none" w:sz="0" w:space="0" w:color="auto"/>
            <w:left w:val="none" w:sz="0" w:space="0" w:color="auto"/>
            <w:bottom w:val="none" w:sz="0" w:space="0" w:color="auto"/>
            <w:right w:val="none" w:sz="0" w:space="0" w:color="auto"/>
          </w:divBdr>
        </w:div>
        <w:div w:id="1177111436">
          <w:marLeft w:val="0"/>
          <w:marRight w:val="0"/>
          <w:marTop w:val="0"/>
          <w:marBottom w:val="0"/>
          <w:divBdr>
            <w:top w:val="none" w:sz="0" w:space="0" w:color="auto"/>
            <w:left w:val="none" w:sz="0" w:space="0" w:color="auto"/>
            <w:bottom w:val="none" w:sz="0" w:space="0" w:color="auto"/>
            <w:right w:val="none" w:sz="0" w:space="0" w:color="auto"/>
          </w:divBdr>
        </w:div>
        <w:div w:id="1660960164">
          <w:marLeft w:val="0"/>
          <w:marRight w:val="0"/>
          <w:marTop w:val="0"/>
          <w:marBottom w:val="0"/>
          <w:divBdr>
            <w:top w:val="none" w:sz="0" w:space="0" w:color="auto"/>
            <w:left w:val="none" w:sz="0" w:space="0" w:color="auto"/>
            <w:bottom w:val="none" w:sz="0" w:space="0" w:color="auto"/>
            <w:right w:val="none" w:sz="0" w:space="0" w:color="auto"/>
          </w:divBdr>
        </w:div>
        <w:div w:id="1702854312">
          <w:marLeft w:val="0"/>
          <w:marRight w:val="0"/>
          <w:marTop w:val="0"/>
          <w:marBottom w:val="0"/>
          <w:divBdr>
            <w:top w:val="none" w:sz="0" w:space="0" w:color="auto"/>
            <w:left w:val="none" w:sz="0" w:space="0" w:color="auto"/>
            <w:bottom w:val="none" w:sz="0" w:space="0" w:color="auto"/>
            <w:right w:val="none" w:sz="0" w:space="0" w:color="auto"/>
          </w:divBdr>
        </w:div>
        <w:div w:id="586157797">
          <w:marLeft w:val="0"/>
          <w:marRight w:val="0"/>
          <w:marTop w:val="0"/>
          <w:marBottom w:val="0"/>
          <w:divBdr>
            <w:top w:val="none" w:sz="0" w:space="0" w:color="auto"/>
            <w:left w:val="none" w:sz="0" w:space="0" w:color="auto"/>
            <w:bottom w:val="none" w:sz="0" w:space="0" w:color="auto"/>
            <w:right w:val="none" w:sz="0" w:space="0" w:color="auto"/>
          </w:divBdr>
        </w:div>
        <w:div w:id="2081831517">
          <w:marLeft w:val="0"/>
          <w:marRight w:val="0"/>
          <w:marTop w:val="0"/>
          <w:marBottom w:val="0"/>
          <w:divBdr>
            <w:top w:val="none" w:sz="0" w:space="0" w:color="auto"/>
            <w:left w:val="none" w:sz="0" w:space="0" w:color="auto"/>
            <w:bottom w:val="none" w:sz="0" w:space="0" w:color="auto"/>
            <w:right w:val="none" w:sz="0" w:space="0" w:color="auto"/>
          </w:divBdr>
        </w:div>
        <w:div w:id="611014295">
          <w:marLeft w:val="0"/>
          <w:marRight w:val="0"/>
          <w:marTop w:val="0"/>
          <w:marBottom w:val="0"/>
          <w:divBdr>
            <w:top w:val="none" w:sz="0" w:space="0" w:color="auto"/>
            <w:left w:val="none" w:sz="0" w:space="0" w:color="auto"/>
            <w:bottom w:val="none" w:sz="0" w:space="0" w:color="auto"/>
            <w:right w:val="none" w:sz="0" w:space="0" w:color="auto"/>
          </w:divBdr>
        </w:div>
        <w:div w:id="107697953">
          <w:marLeft w:val="0"/>
          <w:marRight w:val="0"/>
          <w:marTop w:val="0"/>
          <w:marBottom w:val="0"/>
          <w:divBdr>
            <w:top w:val="none" w:sz="0" w:space="0" w:color="auto"/>
            <w:left w:val="none" w:sz="0" w:space="0" w:color="auto"/>
            <w:bottom w:val="none" w:sz="0" w:space="0" w:color="auto"/>
            <w:right w:val="none" w:sz="0" w:space="0" w:color="auto"/>
          </w:divBdr>
        </w:div>
        <w:div w:id="681779682">
          <w:marLeft w:val="0"/>
          <w:marRight w:val="0"/>
          <w:marTop w:val="0"/>
          <w:marBottom w:val="0"/>
          <w:divBdr>
            <w:top w:val="none" w:sz="0" w:space="0" w:color="auto"/>
            <w:left w:val="none" w:sz="0" w:space="0" w:color="auto"/>
            <w:bottom w:val="none" w:sz="0" w:space="0" w:color="auto"/>
            <w:right w:val="none" w:sz="0" w:space="0" w:color="auto"/>
          </w:divBdr>
        </w:div>
        <w:div w:id="1655916129">
          <w:marLeft w:val="0"/>
          <w:marRight w:val="0"/>
          <w:marTop w:val="0"/>
          <w:marBottom w:val="0"/>
          <w:divBdr>
            <w:top w:val="none" w:sz="0" w:space="0" w:color="auto"/>
            <w:left w:val="none" w:sz="0" w:space="0" w:color="auto"/>
            <w:bottom w:val="none" w:sz="0" w:space="0" w:color="auto"/>
            <w:right w:val="none" w:sz="0" w:space="0" w:color="auto"/>
          </w:divBdr>
        </w:div>
        <w:div w:id="156650637">
          <w:marLeft w:val="0"/>
          <w:marRight w:val="0"/>
          <w:marTop w:val="0"/>
          <w:marBottom w:val="0"/>
          <w:divBdr>
            <w:top w:val="none" w:sz="0" w:space="0" w:color="auto"/>
            <w:left w:val="none" w:sz="0" w:space="0" w:color="auto"/>
            <w:bottom w:val="none" w:sz="0" w:space="0" w:color="auto"/>
            <w:right w:val="none" w:sz="0" w:space="0" w:color="auto"/>
          </w:divBdr>
        </w:div>
        <w:div w:id="1756124495">
          <w:marLeft w:val="0"/>
          <w:marRight w:val="0"/>
          <w:marTop w:val="0"/>
          <w:marBottom w:val="0"/>
          <w:divBdr>
            <w:top w:val="none" w:sz="0" w:space="0" w:color="auto"/>
            <w:left w:val="none" w:sz="0" w:space="0" w:color="auto"/>
            <w:bottom w:val="none" w:sz="0" w:space="0" w:color="auto"/>
            <w:right w:val="none" w:sz="0" w:space="0" w:color="auto"/>
          </w:divBdr>
        </w:div>
        <w:div w:id="1333678493">
          <w:marLeft w:val="0"/>
          <w:marRight w:val="0"/>
          <w:marTop w:val="0"/>
          <w:marBottom w:val="0"/>
          <w:divBdr>
            <w:top w:val="none" w:sz="0" w:space="0" w:color="auto"/>
            <w:left w:val="none" w:sz="0" w:space="0" w:color="auto"/>
            <w:bottom w:val="none" w:sz="0" w:space="0" w:color="auto"/>
            <w:right w:val="none" w:sz="0" w:space="0" w:color="auto"/>
          </w:divBdr>
        </w:div>
      </w:divsChild>
    </w:div>
    <w:div w:id="692420134">
      <w:bodyDiv w:val="1"/>
      <w:marLeft w:val="0"/>
      <w:marRight w:val="0"/>
      <w:marTop w:val="0"/>
      <w:marBottom w:val="0"/>
      <w:divBdr>
        <w:top w:val="none" w:sz="0" w:space="0" w:color="auto"/>
        <w:left w:val="none" w:sz="0" w:space="0" w:color="auto"/>
        <w:bottom w:val="none" w:sz="0" w:space="0" w:color="auto"/>
        <w:right w:val="none" w:sz="0" w:space="0" w:color="auto"/>
      </w:divBdr>
    </w:div>
    <w:div w:id="817234376">
      <w:bodyDiv w:val="1"/>
      <w:marLeft w:val="0"/>
      <w:marRight w:val="0"/>
      <w:marTop w:val="0"/>
      <w:marBottom w:val="0"/>
      <w:divBdr>
        <w:top w:val="none" w:sz="0" w:space="0" w:color="auto"/>
        <w:left w:val="none" w:sz="0" w:space="0" w:color="auto"/>
        <w:bottom w:val="none" w:sz="0" w:space="0" w:color="auto"/>
        <w:right w:val="none" w:sz="0" w:space="0" w:color="auto"/>
      </w:divBdr>
    </w:div>
    <w:div w:id="843009417">
      <w:bodyDiv w:val="1"/>
      <w:marLeft w:val="0"/>
      <w:marRight w:val="0"/>
      <w:marTop w:val="0"/>
      <w:marBottom w:val="0"/>
      <w:divBdr>
        <w:top w:val="none" w:sz="0" w:space="0" w:color="auto"/>
        <w:left w:val="none" w:sz="0" w:space="0" w:color="auto"/>
        <w:bottom w:val="none" w:sz="0" w:space="0" w:color="auto"/>
        <w:right w:val="none" w:sz="0" w:space="0" w:color="auto"/>
      </w:divBdr>
    </w:div>
    <w:div w:id="920990859">
      <w:bodyDiv w:val="1"/>
      <w:marLeft w:val="0"/>
      <w:marRight w:val="0"/>
      <w:marTop w:val="0"/>
      <w:marBottom w:val="0"/>
      <w:divBdr>
        <w:top w:val="none" w:sz="0" w:space="0" w:color="auto"/>
        <w:left w:val="none" w:sz="0" w:space="0" w:color="auto"/>
        <w:bottom w:val="none" w:sz="0" w:space="0" w:color="auto"/>
        <w:right w:val="none" w:sz="0" w:space="0" w:color="auto"/>
      </w:divBdr>
    </w:div>
    <w:div w:id="1770344238">
      <w:bodyDiv w:val="1"/>
      <w:marLeft w:val="0"/>
      <w:marRight w:val="0"/>
      <w:marTop w:val="0"/>
      <w:marBottom w:val="0"/>
      <w:divBdr>
        <w:top w:val="none" w:sz="0" w:space="0" w:color="auto"/>
        <w:left w:val="none" w:sz="0" w:space="0" w:color="auto"/>
        <w:bottom w:val="none" w:sz="0" w:space="0" w:color="auto"/>
        <w:right w:val="none" w:sz="0" w:space="0" w:color="auto"/>
      </w:divBdr>
    </w:div>
    <w:div w:id="2013415617">
      <w:bodyDiv w:val="1"/>
      <w:marLeft w:val="0"/>
      <w:marRight w:val="0"/>
      <w:marTop w:val="0"/>
      <w:marBottom w:val="0"/>
      <w:divBdr>
        <w:top w:val="none" w:sz="0" w:space="0" w:color="auto"/>
        <w:left w:val="none" w:sz="0" w:space="0" w:color="auto"/>
        <w:bottom w:val="none" w:sz="0" w:space="0" w:color="auto"/>
        <w:right w:val="none" w:sz="0" w:space="0" w:color="auto"/>
      </w:divBdr>
    </w:div>
    <w:div w:id="214369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 Id="rId2"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 Id="rId2"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Baseline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Sheet1!$A$2:$A$6</c:f>
              <c:strCache>
                <c:ptCount val="5"/>
                <c:pt idx="0">
                  <c:v>Strategy helped child's pain</c:v>
                </c:pt>
                <c:pt idx="1">
                  <c:v>Strategy had bad side effects</c:v>
                </c:pt>
                <c:pt idx="2">
                  <c:v>Strategy took too long</c:v>
                </c:pt>
                <c:pt idx="3">
                  <c:v>Would use strategy again</c:v>
                </c:pt>
                <c:pt idx="4">
                  <c:v>Satisfied with strategy used today</c:v>
                </c:pt>
              </c:strCache>
            </c:strRef>
          </c:cat>
          <c:val>
            <c:numRef>
              <c:f>Sheet1!$B$2:$B$6</c:f>
              <c:numCache>
                <c:formatCode>General</c:formatCode>
                <c:ptCount val="5"/>
                <c:pt idx="0">
                  <c:v>2.15</c:v>
                </c:pt>
                <c:pt idx="1">
                  <c:v>4.33</c:v>
                </c:pt>
                <c:pt idx="2">
                  <c:v>4.21</c:v>
                </c:pt>
                <c:pt idx="3">
                  <c:v>1.940000000000001</c:v>
                </c:pt>
                <c:pt idx="4">
                  <c:v>1.81</c:v>
                </c:pt>
              </c:numCache>
            </c:numRef>
          </c:val>
        </c:ser>
        <c:ser>
          <c:idx val="1"/>
          <c:order val="1"/>
          <c:tx>
            <c:strRef>
              <c:f>Sheet1!$C$1</c:f>
              <c:strCache>
                <c:ptCount val="1"/>
                <c:pt idx="0">
                  <c:v>Post-Intervention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Sheet1!$A$2:$A$6</c:f>
              <c:strCache>
                <c:ptCount val="5"/>
                <c:pt idx="0">
                  <c:v>Strategy helped child's pain</c:v>
                </c:pt>
                <c:pt idx="1">
                  <c:v>Strategy had bad side effects</c:v>
                </c:pt>
                <c:pt idx="2">
                  <c:v>Strategy took too long</c:v>
                </c:pt>
                <c:pt idx="3">
                  <c:v>Would use strategy again</c:v>
                </c:pt>
                <c:pt idx="4">
                  <c:v>Satisfied with strategy used today</c:v>
                </c:pt>
              </c:strCache>
            </c:strRef>
          </c:cat>
          <c:val>
            <c:numRef>
              <c:f>Sheet1!$C$2:$C$6</c:f>
              <c:numCache>
                <c:formatCode>General</c:formatCode>
                <c:ptCount val="5"/>
                <c:pt idx="0">
                  <c:v>1.83</c:v>
                </c:pt>
                <c:pt idx="1">
                  <c:v>4.42</c:v>
                </c:pt>
                <c:pt idx="2">
                  <c:v>4.38</c:v>
                </c:pt>
                <c:pt idx="3">
                  <c:v>1.49</c:v>
                </c:pt>
                <c:pt idx="4">
                  <c:v>1.5</c:v>
                </c:pt>
              </c:numCache>
            </c:numRef>
          </c:val>
        </c:ser>
        <c:dLbls>
          <c:showLegendKey val="0"/>
          <c:showVal val="1"/>
          <c:showCatName val="0"/>
          <c:showSerName val="0"/>
          <c:showPercent val="0"/>
          <c:showBubbleSize val="0"/>
        </c:dLbls>
        <c:gapWidth val="75"/>
        <c:axId val="-2073251224"/>
        <c:axId val="-2125039576"/>
      </c:barChart>
      <c:catAx>
        <c:axId val="-2073251224"/>
        <c:scaling>
          <c:orientation val="minMax"/>
        </c:scaling>
        <c:delete val="0"/>
        <c:axPos val="b"/>
        <c:title>
          <c:tx>
            <c:rich>
              <a:bodyPr/>
              <a:lstStyle/>
              <a:p>
                <a:pPr>
                  <a:defRPr/>
                </a:pPr>
                <a:r>
                  <a:rPr lang="en-US"/>
                  <a:t>Survey item</a:t>
                </a:r>
              </a:p>
            </c:rich>
          </c:tx>
          <c:layout/>
          <c:overlay val="0"/>
        </c:title>
        <c:numFmt formatCode="General" sourceLinked="0"/>
        <c:majorTickMark val="none"/>
        <c:minorTickMark val="none"/>
        <c:tickLblPos val="nextTo"/>
        <c:crossAx val="-2125039576"/>
        <c:crosses val="autoZero"/>
        <c:auto val="1"/>
        <c:lblAlgn val="ctr"/>
        <c:lblOffset val="100"/>
        <c:noMultiLvlLbl val="0"/>
      </c:catAx>
      <c:valAx>
        <c:axId val="-2125039576"/>
        <c:scaling>
          <c:orientation val="minMax"/>
          <c:min val="1.0"/>
        </c:scaling>
        <c:delete val="0"/>
        <c:axPos val="l"/>
        <c:title>
          <c:tx>
            <c:rich>
              <a:bodyPr rot="-5400000" vert="horz"/>
              <a:lstStyle/>
              <a:p>
                <a:pPr>
                  <a:defRPr/>
                </a:pPr>
                <a:r>
                  <a:rPr lang="en-US"/>
                  <a:t>Self-report rating</a:t>
                </a:r>
              </a:p>
            </c:rich>
          </c:tx>
          <c:layout/>
          <c:overlay val="0"/>
        </c:title>
        <c:numFmt formatCode="General" sourceLinked="1"/>
        <c:majorTickMark val="none"/>
        <c:minorTickMark val="none"/>
        <c:tickLblPos val="nextTo"/>
        <c:crossAx val="-2073251224"/>
        <c:crosses val="autoZero"/>
        <c:crossBetween val="between"/>
        <c:majorUnit val="1.0"/>
      </c:valAx>
    </c:plotArea>
    <c:legend>
      <c:legendPos val="b"/>
      <c:layout/>
      <c:overlay val="0"/>
    </c:legend>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Sheet1!$B$1</c:f>
              <c:strCache>
                <c:ptCount val="1"/>
                <c:pt idx="0">
                  <c:v>Baseline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Sheet1!$A$2:$A$5</c:f>
              <c:strCache>
                <c:ptCount val="4"/>
                <c:pt idx="0">
                  <c:v>Safety</c:v>
                </c:pt>
                <c:pt idx="1">
                  <c:v>Cost</c:v>
                </c:pt>
                <c:pt idx="2">
                  <c:v>Time</c:v>
                </c:pt>
                <c:pt idx="3">
                  <c:v>Effectiveness</c:v>
                </c:pt>
              </c:strCache>
            </c:strRef>
          </c:cat>
          <c:val>
            <c:numRef>
              <c:f>Sheet1!$B$2:$B$5</c:f>
              <c:numCache>
                <c:formatCode>General</c:formatCode>
                <c:ptCount val="4"/>
                <c:pt idx="0">
                  <c:v>3.47</c:v>
                </c:pt>
                <c:pt idx="1">
                  <c:v>3.76</c:v>
                </c:pt>
                <c:pt idx="2">
                  <c:v>4.4</c:v>
                </c:pt>
                <c:pt idx="3">
                  <c:v>4.46</c:v>
                </c:pt>
              </c:numCache>
            </c:numRef>
          </c:val>
        </c:ser>
        <c:ser>
          <c:idx val="1"/>
          <c:order val="1"/>
          <c:tx>
            <c:strRef>
              <c:f>Sheet1!$C$1</c:f>
              <c:strCache>
                <c:ptCount val="1"/>
                <c:pt idx="0">
                  <c:v>Follow Up</c:v>
                </c:pt>
              </c:strCache>
            </c:strRef>
          </c:tx>
          <c:invertIfNegative val="0"/>
          <c:dLbls>
            <c:dLbl>
              <c:idx val="0"/>
              <c:layout>
                <c:manualLayout>
                  <c:x val="0.0"/>
                  <c:y val="-0.0158730158730159"/>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
                  <c:y val="-0.0158730158730159"/>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Sheet1!$A$2:$A$5</c:f>
              <c:strCache>
                <c:ptCount val="4"/>
                <c:pt idx="0">
                  <c:v>Safety</c:v>
                </c:pt>
                <c:pt idx="1">
                  <c:v>Cost</c:v>
                </c:pt>
                <c:pt idx="2">
                  <c:v>Time</c:v>
                </c:pt>
                <c:pt idx="3">
                  <c:v>Effectiveness</c:v>
                </c:pt>
              </c:strCache>
            </c:strRef>
          </c:cat>
          <c:val>
            <c:numRef>
              <c:f>Sheet1!$C$2:$C$5</c:f>
              <c:numCache>
                <c:formatCode>General</c:formatCode>
                <c:ptCount val="4"/>
                <c:pt idx="0">
                  <c:v>2.67</c:v>
                </c:pt>
                <c:pt idx="1">
                  <c:v>2.69</c:v>
                </c:pt>
                <c:pt idx="2">
                  <c:v>2.37</c:v>
                </c:pt>
                <c:pt idx="3">
                  <c:v>2.45</c:v>
                </c:pt>
              </c:numCache>
            </c:numRef>
          </c:val>
        </c:ser>
        <c:dLbls>
          <c:showLegendKey val="0"/>
          <c:showVal val="1"/>
          <c:showCatName val="0"/>
          <c:showSerName val="0"/>
          <c:showPercent val="0"/>
          <c:showBubbleSize val="0"/>
        </c:dLbls>
        <c:gapWidth val="75"/>
        <c:axId val="-2077486408"/>
        <c:axId val="-2073952360"/>
      </c:barChart>
      <c:catAx>
        <c:axId val="-2077486408"/>
        <c:scaling>
          <c:orientation val="minMax"/>
        </c:scaling>
        <c:delete val="0"/>
        <c:axPos val="b"/>
        <c:title>
          <c:tx>
            <c:rich>
              <a:bodyPr/>
              <a:lstStyle/>
              <a:p>
                <a:pPr>
                  <a:defRPr/>
                </a:pPr>
                <a:r>
                  <a:rPr lang="en-US"/>
                  <a:t>Content</a:t>
                </a:r>
                <a:r>
                  <a:rPr lang="en-US" baseline="0"/>
                  <a:t> a</a:t>
                </a:r>
                <a:r>
                  <a:rPr lang="en-US"/>
                  <a:t>rea</a:t>
                </a:r>
                <a:r>
                  <a:rPr lang="en-US" baseline="0"/>
                  <a:t> assessed by survey item</a:t>
                </a:r>
                <a:endParaRPr lang="en-US"/>
              </a:p>
            </c:rich>
          </c:tx>
          <c:layout/>
          <c:overlay val="0"/>
        </c:title>
        <c:numFmt formatCode="General" sourceLinked="0"/>
        <c:majorTickMark val="none"/>
        <c:minorTickMark val="none"/>
        <c:tickLblPos val="nextTo"/>
        <c:crossAx val="-2073952360"/>
        <c:crosses val="autoZero"/>
        <c:auto val="1"/>
        <c:lblAlgn val="ctr"/>
        <c:lblOffset val="100"/>
        <c:noMultiLvlLbl val="0"/>
      </c:catAx>
      <c:valAx>
        <c:axId val="-2073952360"/>
        <c:scaling>
          <c:orientation val="minMax"/>
          <c:max val="6.0"/>
        </c:scaling>
        <c:delete val="0"/>
        <c:axPos val="l"/>
        <c:title>
          <c:tx>
            <c:rich>
              <a:bodyPr rot="-5400000" vert="horz"/>
              <a:lstStyle/>
              <a:p>
                <a:pPr>
                  <a:defRPr/>
                </a:pPr>
                <a:r>
                  <a:rPr lang="en-US"/>
                  <a:t>Self-report</a:t>
                </a:r>
                <a:r>
                  <a:rPr lang="en-US" baseline="0"/>
                  <a:t> rating</a:t>
                </a:r>
                <a:endParaRPr lang="en-US"/>
              </a:p>
            </c:rich>
          </c:tx>
          <c:layout/>
          <c:overlay val="0"/>
        </c:title>
        <c:numFmt formatCode="General" sourceLinked="1"/>
        <c:majorTickMark val="none"/>
        <c:minorTickMark val="none"/>
        <c:tickLblPos val="nextTo"/>
        <c:crossAx val="-2077486408"/>
        <c:crosses val="autoZero"/>
        <c:crossBetween val="between"/>
        <c:majorUnit val="1.0"/>
      </c:valAx>
      <c:spPr>
        <a:ln>
          <a:noFill/>
        </a:ln>
      </c:spPr>
    </c:plotArea>
    <c:legend>
      <c:legendPos val="b"/>
      <c:layout/>
      <c:overlay val="0"/>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0.09722</cdr:x>
      <cdr:y>0.33035</cdr:y>
    </cdr:from>
    <cdr:to>
      <cdr:x>1</cdr:x>
      <cdr:y>0.33036</cdr:y>
    </cdr:to>
    <cdr:sp macro="" textlink="">
      <cdr:nvSpPr>
        <cdr:cNvPr id="4" name="Straight Connector 3"/>
        <cdr:cNvSpPr/>
      </cdr:nvSpPr>
      <cdr:spPr>
        <a:xfrm xmlns:a="http://schemas.openxmlformats.org/drawingml/2006/main" flipV="1">
          <a:off x="533400" y="1057255"/>
          <a:ext cx="4953000" cy="20"/>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0.09722</cdr:x>
      <cdr:y>0.3869</cdr:y>
    </cdr:from>
    <cdr:to>
      <cdr:x>1</cdr:x>
      <cdr:y>0.3869</cdr:y>
    </cdr:to>
    <cdr:sp macro="" textlink="">
      <cdr:nvSpPr>
        <cdr:cNvPr id="3" name="Straight Connector 2"/>
        <cdr:cNvSpPr/>
      </cdr:nvSpPr>
      <cdr:spPr>
        <a:xfrm xmlns:a="http://schemas.openxmlformats.org/drawingml/2006/main" flipV="1">
          <a:off x="533400" y="1238244"/>
          <a:ext cx="4953000" cy="5"/>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88991C-5232-3645-A41A-3DA2EE429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6143</Words>
  <Characters>35018</Characters>
  <Application>Microsoft Macintosh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CMH</Company>
  <LinksUpToDate>false</LinksUpToDate>
  <CharactersWithSpaces>41079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jschurman</dc:creator>
  <cp:lastModifiedBy>Na Ma</cp:lastModifiedBy>
  <cp:revision>2</cp:revision>
  <cp:lastPrinted>2016-05-20T20:32:00Z</cp:lastPrinted>
  <dcterms:created xsi:type="dcterms:W3CDTF">2016-11-01T22:13:00Z</dcterms:created>
  <dcterms:modified xsi:type="dcterms:W3CDTF">2016-11-01T22:13:00Z</dcterms:modified>
</cp:coreProperties>
</file>