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3680" w14:textId="77777777" w:rsidR="00B25CE7" w:rsidRPr="00310FB0" w:rsidRDefault="00B25CE7" w:rsidP="006428EC">
      <w:pPr>
        <w:spacing w:after="0" w:line="360" w:lineRule="auto"/>
        <w:jc w:val="both"/>
        <w:rPr>
          <w:rFonts w:ascii="Book Antiqua" w:hAnsi="Book Antiqua"/>
          <w:b/>
          <w:sz w:val="24"/>
          <w:szCs w:val="24"/>
        </w:rPr>
      </w:pPr>
      <w:r w:rsidRPr="00310FB0">
        <w:rPr>
          <w:rFonts w:ascii="Book Antiqua" w:hAnsi="Book Antiqua"/>
          <w:b/>
          <w:sz w:val="24"/>
          <w:szCs w:val="24"/>
        </w:rPr>
        <w:t xml:space="preserve">Name of Journal: </w:t>
      </w:r>
      <w:r w:rsidRPr="00310FB0">
        <w:rPr>
          <w:rFonts w:ascii="Book Antiqua" w:hAnsi="Book Antiqua"/>
          <w:b/>
          <w:i/>
          <w:iCs/>
          <w:sz w:val="24"/>
          <w:szCs w:val="24"/>
        </w:rPr>
        <w:t>World Journal of Clinical Urology</w:t>
      </w:r>
    </w:p>
    <w:p w14:paraId="2AFEB254" w14:textId="77777777" w:rsidR="00B25CE7" w:rsidRPr="00310FB0" w:rsidRDefault="00B25CE7" w:rsidP="006428EC">
      <w:pPr>
        <w:spacing w:after="0" w:line="360" w:lineRule="auto"/>
        <w:jc w:val="both"/>
        <w:rPr>
          <w:rFonts w:ascii="Book Antiqua" w:hAnsi="Book Antiqua"/>
          <w:b/>
          <w:sz w:val="24"/>
          <w:szCs w:val="24"/>
          <w:lang w:eastAsia="zh-CN"/>
        </w:rPr>
      </w:pPr>
      <w:r w:rsidRPr="00310FB0">
        <w:rPr>
          <w:rFonts w:ascii="Book Antiqua" w:hAnsi="Book Antiqua"/>
          <w:b/>
          <w:sz w:val="24"/>
          <w:szCs w:val="24"/>
        </w:rPr>
        <w:t xml:space="preserve">ESPS Manuscript NO: </w:t>
      </w:r>
      <w:r w:rsidRPr="00310FB0">
        <w:rPr>
          <w:rFonts w:ascii="Book Antiqua" w:hAnsi="Book Antiqua"/>
          <w:b/>
          <w:sz w:val="24"/>
          <w:szCs w:val="24"/>
          <w:lang w:eastAsia="zh-CN"/>
        </w:rPr>
        <w:t>28888</w:t>
      </w:r>
    </w:p>
    <w:p w14:paraId="080C1497" w14:textId="77777777" w:rsidR="00B25CE7" w:rsidRPr="00310FB0" w:rsidRDefault="00B25CE7" w:rsidP="006428EC">
      <w:pPr>
        <w:spacing w:after="0" w:line="360" w:lineRule="auto"/>
        <w:jc w:val="both"/>
        <w:rPr>
          <w:rFonts w:ascii="Book Antiqua" w:hAnsi="Book Antiqua"/>
          <w:b/>
          <w:sz w:val="24"/>
          <w:szCs w:val="24"/>
          <w:lang w:eastAsia="zh-CN"/>
        </w:rPr>
      </w:pPr>
      <w:r w:rsidRPr="00310FB0">
        <w:rPr>
          <w:rFonts w:ascii="Book Antiqua" w:hAnsi="Book Antiqua"/>
          <w:b/>
          <w:sz w:val="24"/>
          <w:szCs w:val="24"/>
        </w:rPr>
        <w:t>Manuscript Type: Case Report</w:t>
      </w:r>
    </w:p>
    <w:p w14:paraId="527E90B0" w14:textId="77777777" w:rsidR="00B25CE7" w:rsidRPr="00310FB0" w:rsidRDefault="00B25CE7" w:rsidP="006428EC">
      <w:pPr>
        <w:spacing w:after="0" w:line="360" w:lineRule="auto"/>
        <w:jc w:val="both"/>
        <w:rPr>
          <w:rFonts w:ascii="Book Antiqua" w:hAnsi="Book Antiqua"/>
          <w:b/>
          <w:sz w:val="24"/>
          <w:szCs w:val="24"/>
          <w:lang w:eastAsia="zh-CN"/>
        </w:rPr>
      </w:pPr>
    </w:p>
    <w:p w14:paraId="5C8193BE" w14:textId="77777777" w:rsidR="00CE191F" w:rsidRPr="00310FB0" w:rsidRDefault="00CE191F" w:rsidP="006428EC">
      <w:pPr>
        <w:spacing w:after="0" w:line="360" w:lineRule="auto"/>
        <w:jc w:val="both"/>
        <w:rPr>
          <w:rFonts w:ascii="Book Antiqua" w:hAnsi="Book Antiqua"/>
          <w:b/>
          <w:sz w:val="24"/>
          <w:szCs w:val="24"/>
          <w:lang w:eastAsia="zh-CN"/>
        </w:rPr>
      </w:pPr>
      <w:proofErr w:type="spellStart"/>
      <w:r w:rsidRPr="00310FB0">
        <w:rPr>
          <w:rFonts w:ascii="Book Antiqua" w:hAnsi="Book Antiqua"/>
          <w:b/>
          <w:sz w:val="24"/>
          <w:szCs w:val="24"/>
        </w:rPr>
        <w:t>Splenunculi</w:t>
      </w:r>
      <w:proofErr w:type="spellEnd"/>
      <w:r w:rsidRPr="00310FB0">
        <w:rPr>
          <w:rFonts w:ascii="Book Antiqua" w:hAnsi="Book Antiqua"/>
          <w:b/>
          <w:sz w:val="24"/>
          <w:szCs w:val="24"/>
        </w:rPr>
        <w:t xml:space="preserve"> mimicking metastases in a patient with locally advanced prostate cancer</w:t>
      </w:r>
    </w:p>
    <w:p w14:paraId="57F187AF" w14:textId="77777777" w:rsidR="006A2CB4" w:rsidRPr="00310FB0" w:rsidRDefault="006A2CB4" w:rsidP="006428EC">
      <w:pPr>
        <w:spacing w:after="0" w:line="360" w:lineRule="auto"/>
        <w:jc w:val="both"/>
        <w:rPr>
          <w:rFonts w:ascii="Book Antiqua" w:hAnsi="Book Antiqua"/>
          <w:b/>
          <w:sz w:val="24"/>
          <w:szCs w:val="24"/>
          <w:lang w:eastAsia="zh-CN"/>
        </w:rPr>
      </w:pPr>
    </w:p>
    <w:p w14:paraId="37C7566B" w14:textId="77777777" w:rsidR="006A2CB4" w:rsidRPr="00310FB0" w:rsidRDefault="006A2CB4" w:rsidP="006428EC">
      <w:pPr>
        <w:spacing w:after="0" w:line="360" w:lineRule="auto"/>
        <w:jc w:val="both"/>
        <w:rPr>
          <w:rFonts w:ascii="Book Antiqua" w:eastAsia="Arial Unicode MS" w:hAnsi="Book Antiqua" w:cs="Arial Unicode MS"/>
          <w:sz w:val="24"/>
          <w:szCs w:val="24"/>
          <w:lang w:val="en"/>
        </w:rPr>
      </w:pPr>
      <w:r w:rsidRPr="00310FB0">
        <w:rPr>
          <w:rFonts w:ascii="Book Antiqua" w:hAnsi="Book Antiqua"/>
          <w:sz w:val="24"/>
          <w:szCs w:val="24"/>
        </w:rPr>
        <w:t>Foreman</w:t>
      </w:r>
      <w:r w:rsidRPr="00310FB0">
        <w:rPr>
          <w:rFonts w:ascii="Book Antiqua" w:hAnsi="Book Antiqua"/>
          <w:sz w:val="24"/>
          <w:szCs w:val="24"/>
          <w:lang w:eastAsia="zh-CN"/>
        </w:rPr>
        <w:t xml:space="preserve"> D </w:t>
      </w:r>
      <w:r w:rsidRPr="00310FB0">
        <w:rPr>
          <w:rFonts w:ascii="Book Antiqua" w:hAnsi="Book Antiqua"/>
          <w:i/>
          <w:sz w:val="24"/>
          <w:szCs w:val="24"/>
          <w:lang w:eastAsia="zh-CN"/>
        </w:rPr>
        <w:t xml:space="preserve">et al. </w:t>
      </w:r>
      <w:proofErr w:type="spellStart"/>
      <w:r w:rsidRPr="00310FB0">
        <w:rPr>
          <w:rFonts w:ascii="Book Antiqua" w:hAnsi="Book Antiqua"/>
          <w:sz w:val="24"/>
          <w:szCs w:val="24"/>
        </w:rPr>
        <w:t>Splenunculi</w:t>
      </w:r>
      <w:proofErr w:type="spellEnd"/>
      <w:r w:rsidRPr="00310FB0">
        <w:rPr>
          <w:rFonts w:ascii="Book Antiqua" w:hAnsi="Book Antiqua"/>
          <w:sz w:val="24"/>
          <w:szCs w:val="24"/>
        </w:rPr>
        <w:t xml:space="preserve"> mimicking prostate cancer metastases</w:t>
      </w:r>
    </w:p>
    <w:p w14:paraId="720DB7C3" w14:textId="320CDA7C" w:rsidR="00B25CE7" w:rsidRPr="00310FB0" w:rsidRDefault="00B25CE7" w:rsidP="006428EC">
      <w:pPr>
        <w:spacing w:after="0" w:line="360" w:lineRule="auto"/>
        <w:jc w:val="both"/>
        <w:rPr>
          <w:rFonts w:ascii="Book Antiqua" w:hAnsi="Book Antiqua"/>
          <w:b/>
          <w:sz w:val="24"/>
          <w:szCs w:val="24"/>
          <w:lang w:eastAsia="zh-CN"/>
        </w:rPr>
      </w:pPr>
    </w:p>
    <w:p w14:paraId="134FA895" w14:textId="77777777" w:rsidR="00B25CE7" w:rsidRPr="00310FB0" w:rsidRDefault="00B25CE7" w:rsidP="006428EC">
      <w:pPr>
        <w:spacing w:after="0" w:line="360" w:lineRule="auto"/>
        <w:jc w:val="both"/>
        <w:rPr>
          <w:rFonts w:ascii="Book Antiqua" w:hAnsi="Book Antiqua"/>
          <w:b/>
          <w:sz w:val="24"/>
          <w:szCs w:val="24"/>
          <w:lang w:eastAsia="zh-CN"/>
        </w:rPr>
      </w:pPr>
      <w:r w:rsidRPr="00310FB0">
        <w:rPr>
          <w:rFonts w:ascii="Book Antiqua" w:hAnsi="Book Antiqua"/>
          <w:b/>
          <w:sz w:val="24"/>
          <w:szCs w:val="24"/>
        </w:rPr>
        <w:t>Darren Foreman</w:t>
      </w:r>
      <w:r w:rsidRPr="00310FB0">
        <w:rPr>
          <w:rFonts w:ascii="Book Antiqua" w:hAnsi="Book Antiqua"/>
          <w:b/>
          <w:sz w:val="24"/>
          <w:szCs w:val="24"/>
          <w:lang w:eastAsia="zh-CN"/>
        </w:rPr>
        <w:t>,</w:t>
      </w:r>
      <w:r w:rsidRPr="00310FB0">
        <w:rPr>
          <w:rFonts w:ascii="Book Antiqua" w:hAnsi="Book Antiqua"/>
          <w:b/>
          <w:sz w:val="24"/>
          <w:szCs w:val="24"/>
        </w:rPr>
        <w:t xml:space="preserve"> Sophie A</w:t>
      </w:r>
      <w:r w:rsidRPr="00310FB0">
        <w:rPr>
          <w:rFonts w:ascii="Book Antiqua" w:hAnsi="Book Antiqua"/>
          <w:b/>
          <w:sz w:val="24"/>
          <w:szCs w:val="24"/>
          <w:lang w:eastAsia="zh-CN"/>
        </w:rPr>
        <w:t xml:space="preserve"> </w:t>
      </w:r>
      <w:proofErr w:type="spellStart"/>
      <w:r w:rsidRPr="00310FB0">
        <w:rPr>
          <w:rFonts w:ascii="Book Antiqua" w:hAnsi="Book Antiqua"/>
          <w:b/>
          <w:sz w:val="24"/>
          <w:szCs w:val="24"/>
        </w:rPr>
        <w:t>Plagakis</w:t>
      </w:r>
      <w:proofErr w:type="spellEnd"/>
    </w:p>
    <w:p w14:paraId="2E97ABF1" w14:textId="77777777" w:rsidR="006A2CB4" w:rsidRPr="00310FB0" w:rsidRDefault="006A2CB4" w:rsidP="006428EC">
      <w:pPr>
        <w:spacing w:after="0" w:line="360" w:lineRule="auto"/>
        <w:jc w:val="both"/>
        <w:rPr>
          <w:rFonts w:ascii="Book Antiqua" w:hAnsi="Book Antiqua"/>
          <w:sz w:val="24"/>
          <w:szCs w:val="24"/>
          <w:vertAlign w:val="superscript"/>
          <w:lang w:eastAsia="zh-CN"/>
        </w:rPr>
      </w:pPr>
    </w:p>
    <w:p w14:paraId="15346172" w14:textId="076EB682" w:rsidR="00054507" w:rsidRPr="00310FB0" w:rsidRDefault="006A2CB4" w:rsidP="006428EC">
      <w:pPr>
        <w:spacing w:after="0" w:line="360" w:lineRule="auto"/>
        <w:jc w:val="both"/>
        <w:rPr>
          <w:rFonts w:ascii="Book Antiqua" w:hAnsi="Book Antiqua"/>
          <w:sz w:val="24"/>
          <w:szCs w:val="24"/>
          <w:lang w:eastAsia="zh-CN"/>
        </w:rPr>
      </w:pPr>
      <w:r w:rsidRPr="00310FB0">
        <w:rPr>
          <w:rFonts w:ascii="Book Antiqua" w:hAnsi="Book Antiqua"/>
          <w:b/>
          <w:sz w:val="24"/>
          <w:szCs w:val="24"/>
        </w:rPr>
        <w:t>Darren Foreman</w:t>
      </w:r>
      <w:r w:rsidRPr="00310FB0">
        <w:rPr>
          <w:rFonts w:ascii="Book Antiqua" w:hAnsi="Book Antiqua"/>
          <w:b/>
          <w:sz w:val="24"/>
          <w:szCs w:val="24"/>
          <w:lang w:eastAsia="zh-CN"/>
        </w:rPr>
        <w:t>,</w:t>
      </w:r>
      <w:r w:rsidR="00EC3602" w:rsidRPr="00310FB0">
        <w:rPr>
          <w:rFonts w:ascii="Book Antiqua" w:hAnsi="Book Antiqua"/>
          <w:sz w:val="24"/>
          <w:szCs w:val="24"/>
          <w:vertAlign w:val="superscript"/>
        </w:rPr>
        <w:t xml:space="preserve"> </w:t>
      </w:r>
      <w:r w:rsidRPr="00310FB0">
        <w:rPr>
          <w:rFonts w:ascii="Book Antiqua" w:hAnsi="Book Antiqua"/>
          <w:sz w:val="24"/>
          <w:szCs w:val="24"/>
        </w:rPr>
        <w:t xml:space="preserve">Department of Urology, Flinders Medical Centre, </w:t>
      </w:r>
      <w:r w:rsidR="00CE191F" w:rsidRPr="00310FB0">
        <w:rPr>
          <w:rFonts w:ascii="Book Antiqua" w:hAnsi="Book Antiqua"/>
          <w:sz w:val="24"/>
          <w:szCs w:val="24"/>
        </w:rPr>
        <w:t xml:space="preserve">Flinders University, </w:t>
      </w:r>
      <w:r w:rsidRPr="00310FB0">
        <w:rPr>
          <w:rFonts w:ascii="Book Antiqua" w:hAnsi="Book Antiqua"/>
          <w:sz w:val="24"/>
          <w:szCs w:val="24"/>
        </w:rPr>
        <w:t>Adelaide</w:t>
      </w:r>
      <w:r w:rsidRPr="00310FB0">
        <w:rPr>
          <w:rFonts w:ascii="Book Antiqua" w:hAnsi="Book Antiqua"/>
          <w:sz w:val="24"/>
          <w:szCs w:val="24"/>
          <w:lang w:eastAsia="zh-CN"/>
        </w:rPr>
        <w:t xml:space="preserve">, </w:t>
      </w:r>
      <w:r w:rsidR="00CE191F" w:rsidRPr="00310FB0">
        <w:rPr>
          <w:rFonts w:ascii="Book Antiqua" w:hAnsi="Book Antiqua"/>
          <w:sz w:val="24"/>
          <w:szCs w:val="24"/>
        </w:rPr>
        <w:t>SA 5042, Australia</w:t>
      </w:r>
    </w:p>
    <w:p w14:paraId="06ECB937" w14:textId="77777777" w:rsidR="006A2CB4" w:rsidRPr="00310FB0" w:rsidRDefault="006A2CB4" w:rsidP="006428EC">
      <w:pPr>
        <w:spacing w:after="0" w:line="360" w:lineRule="auto"/>
        <w:jc w:val="both"/>
        <w:rPr>
          <w:rFonts w:ascii="Book Antiqua" w:hAnsi="Book Antiqua"/>
          <w:sz w:val="24"/>
          <w:szCs w:val="24"/>
          <w:lang w:eastAsia="zh-CN"/>
        </w:rPr>
      </w:pPr>
    </w:p>
    <w:p w14:paraId="158B1CE5" w14:textId="0BD05987" w:rsidR="00054507" w:rsidRPr="00310FB0" w:rsidRDefault="006A2CB4" w:rsidP="006428EC">
      <w:pPr>
        <w:spacing w:after="0" w:line="360" w:lineRule="auto"/>
        <w:jc w:val="both"/>
        <w:rPr>
          <w:rFonts w:ascii="Book Antiqua" w:hAnsi="Book Antiqua"/>
          <w:sz w:val="24"/>
          <w:szCs w:val="24"/>
          <w:lang w:eastAsia="zh-CN"/>
        </w:rPr>
      </w:pPr>
      <w:r w:rsidRPr="00310FB0">
        <w:rPr>
          <w:rFonts w:ascii="Book Antiqua" w:hAnsi="Book Antiqua"/>
          <w:b/>
          <w:sz w:val="24"/>
          <w:szCs w:val="24"/>
        </w:rPr>
        <w:t>Darren Foreman</w:t>
      </w:r>
      <w:r w:rsidRPr="00310FB0">
        <w:rPr>
          <w:rFonts w:ascii="Book Antiqua" w:hAnsi="Book Antiqua"/>
          <w:b/>
          <w:sz w:val="24"/>
          <w:szCs w:val="24"/>
          <w:lang w:eastAsia="zh-CN"/>
        </w:rPr>
        <w:t>,</w:t>
      </w:r>
      <w:r w:rsidR="00054507" w:rsidRPr="00310FB0">
        <w:rPr>
          <w:rFonts w:ascii="Book Antiqua" w:hAnsi="Book Antiqua"/>
          <w:sz w:val="24"/>
          <w:szCs w:val="24"/>
          <w:vertAlign w:val="superscript"/>
        </w:rPr>
        <w:t xml:space="preserve"> </w:t>
      </w:r>
      <w:r w:rsidRPr="006A2CB4">
        <w:rPr>
          <w:rFonts w:ascii="Book Antiqua" w:hAnsi="Book Antiqua" w:cs="Arial"/>
          <w:color w:val="000000"/>
          <w:sz w:val="24"/>
          <w:szCs w:val="24"/>
          <w:lang w:val="en-US" w:eastAsia="zh-CN"/>
        </w:rPr>
        <w:t>Discipline of Surgery,</w:t>
      </w:r>
      <w:r w:rsidRPr="00310FB0">
        <w:rPr>
          <w:rFonts w:ascii="Book Antiqua" w:hAnsi="Book Antiqua" w:cs="Arial"/>
          <w:color w:val="000000"/>
          <w:sz w:val="24"/>
          <w:szCs w:val="24"/>
          <w:lang w:val="en-US" w:eastAsia="zh-CN"/>
        </w:rPr>
        <w:t xml:space="preserve"> </w:t>
      </w:r>
      <w:r w:rsidR="00054507" w:rsidRPr="00310FB0">
        <w:rPr>
          <w:rFonts w:ascii="Book Antiqua" w:hAnsi="Book Antiqua"/>
          <w:sz w:val="24"/>
          <w:szCs w:val="24"/>
        </w:rPr>
        <w:t>Adelaide University, Adelaide</w:t>
      </w:r>
      <w:r w:rsidRPr="00310FB0">
        <w:rPr>
          <w:rFonts w:ascii="Book Antiqua" w:hAnsi="Book Antiqua"/>
          <w:sz w:val="24"/>
          <w:szCs w:val="24"/>
          <w:lang w:eastAsia="zh-CN"/>
        </w:rPr>
        <w:t>,</w:t>
      </w:r>
      <w:r w:rsidR="00054507" w:rsidRPr="00310FB0">
        <w:rPr>
          <w:rFonts w:ascii="Book Antiqua" w:hAnsi="Book Antiqua"/>
          <w:sz w:val="24"/>
          <w:szCs w:val="24"/>
        </w:rPr>
        <w:t xml:space="preserve"> SA 5000, Australia</w:t>
      </w:r>
    </w:p>
    <w:p w14:paraId="428A2568" w14:textId="77777777" w:rsidR="006A2CB4" w:rsidRPr="00310FB0" w:rsidRDefault="006A2CB4" w:rsidP="006428EC">
      <w:pPr>
        <w:spacing w:after="0" w:line="360" w:lineRule="auto"/>
        <w:jc w:val="both"/>
        <w:rPr>
          <w:rFonts w:ascii="Book Antiqua" w:hAnsi="Book Antiqua"/>
          <w:sz w:val="24"/>
          <w:szCs w:val="24"/>
          <w:lang w:eastAsia="zh-CN"/>
        </w:rPr>
      </w:pPr>
    </w:p>
    <w:p w14:paraId="14E045CD" w14:textId="52C99EF6" w:rsidR="00FF46EC" w:rsidRPr="00310FB0" w:rsidRDefault="006A2CB4" w:rsidP="006428EC">
      <w:pPr>
        <w:spacing w:after="0" w:line="360" w:lineRule="auto"/>
        <w:jc w:val="both"/>
        <w:rPr>
          <w:rFonts w:ascii="Book Antiqua" w:hAnsi="Book Antiqua"/>
          <w:sz w:val="24"/>
          <w:szCs w:val="24"/>
        </w:rPr>
      </w:pPr>
      <w:r w:rsidRPr="00310FB0">
        <w:rPr>
          <w:rFonts w:ascii="Book Antiqua" w:hAnsi="Book Antiqua"/>
          <w:b/>
          <w:sz w:val="24"/>
          <w:szCs w:val="24"/>
        </w:rPr>
        <w:t>Sophie A</w:t>
      </w:r>
      <w:r w:rsidRPr="00310FB0">
        <w:rPr>
          <w:rFonts w:ascii="Book Antiqua" w:hAnsi="Book Antiqua"/>
          <w:b/>
          <w:sz w:val="24"/>
          <w:szCs w:val="24"/>
          <w:lang w:eastAsia="zh-CN"/>
        </w:rPr>
        <w:t xml:space="preserve"> </w:t>
      </w:r>
      <w:proofErr w:type="spellStart"/>
      <w:r w:rsidRPr="00310FB0">
        <w:rPr>
          <w:rFonts w:ascii="Book Antiqua" w:hAnsi="Book Antiqua"/>
          <w:b/>
          <w:sz w:val="24"/>
          <w:szCs w:val="24"/>
        </w:rPr>
        <w:t>Plagakis</w:t>
      </w:r>
      <w:proofErr w:type="spellEnd"/>
      <w:r w:rsidRPr="00310FB0">
        <w:rPr>
          <w:rFonts w:ascii="Book Antiqua" w:hAnsi="Book Antiqua"/>
          <w:b/>
          <w:sz w:val="24"/>
          <w:szCs w:val="24"/>
          <w:lang w:eastAsia="zh-CN"/>
        </w:rPr>
        <w:t>,</w:t>
      </w:r>
      <w:r w:rsidRPr="00310FB0">
        <w:rPr>
          <w:rFonts w:ascii="Book Antiqua" w:hAnsi="Book Antiqua"/>
          <w:sz w:val="24"/>
          <w:szCs w:val="24"/>
        </w:rPr>
        <w:t xml:space="preserve"> </w:t>
      </w:r>
      <w:r w:rsidRPr="00310FB0">
        <w:rPr>
          <w:rFonts w:ascii="Book Antiqua" w:hAnsi="Book Antiqua" w:cs="Arial"/>
          <w:color w:val="000000"/>
          <w:sz w:val="24"/>
          <w:szCs w:val="24"/>
        </w:rPr>
        <w:t>Department of Urology,</w:t>
      </w:r>
      <w:r w:rsidRPr="00310FB0">
        <w:rPr>
          <w:rFonts w:ascii="Book Antiqua" w:hAnsi="Book Antiqua" w:cs="Arial"/>
          <w:color w:val="000000"/>
          <w:sz w:val="24"/>
          <w:szCs w:val="24"/>
          <w:lang w:eastAsia="zh-CN"/>
        </w:rPr>
        <w:t xml:space="preserve"> </w:t>
      </w:r>
      <w:r w:rsidR="00054507" w:rsidRPr="00310FB0">
        <w:rPr>
          <w:rFonts w:ascii="Book Antiqua" w:hAnsi="Book Antiqua"/>
          <w:sz w:val="24"/>
          <w:szCs w:val="24"/>
        </w:rPr>
        <w:t>Royal</w:t>
      </w:r>
      <w:r w:rsidR="00FF46EC" w:rsidRPr="00310FB0">
        <w:rPr>
          <w:rFonts w:ascii="Book Antiqua" w:hAnsi="Book Antiqua"/>
          <w:sz w:val="24"/>
          <w:szCs w:val="24"/>
        </w:rPr>
        <w:t xml:space="preserve"> </w:t>
      </w:r>
      <w:r w:rsidR="00054507" w:rsidRPr="00310FB0">
        <w:rPr>
          <w:rFonts w:ascii="Book Antiqua" w:hAnsi="Book Antiqua"/>
          <w:sz w:val="24"/>
          <w:szCs w:val="24"/>
        </w:rPr>
        <w:t>Adelaide</w:t>
      </w:r>
      <w:r w:rsidR="00FF46EC" w:rsidRPr="00310FB0">
        <w:rPr>
          <w:rFonts w:ascii="Book Antiqua" w:hAnsi="Book Antiqua"/>
          <w:sz w:val="24"/>
          <w:szCs w:val="24"/>
        </w:rPr>
        <w:t xml:space="preserve"> </w:t>
      </w:r>
      <w:r w:rsidR="00054507" w:rsidRPr="00310FB0">
        <w:rPr>
          <w:rFonts w:ascii="Book Antiqua" w:hAnsi="Book Antiqua"/>
          <w:sz w:val="24"/>
          <w:szCs w:val="24"/>
        </w:rPr>
        <w:t>Hospital, Adelaide</w:t>
      </w:r>
      <w:r w:rsidRPr="00310FB0">
        <w:rPr>
          <w:rFonts w:ascii="Book Antiqua" w:hAnsi="Book Antiqua"/>
          <w:sz w:val="24"/>
          <w:szCs w:val="24"/>
          <w:lang w:eastAsia="zh-CN"/>
        </w:rPr>
        <w:t>,</w:t>
      </w:r>
      <w:r w:rsidR="00054507" w:rsidRPr="00310FB0">
        <w:rPr>
          <w:rFonts w:ascii="Book Antiqua" w:hAnsi="Book Antiqua"/>
          <w:sz w:val="24"/>
          <w:szCs w:val="24"/>
        </w:rPr>
        <w:t xml:space="preserve"> SA 5000, Australia</w:t>
      </w:r>
    </w:p>
    <w:p w14:paraId="7AE27D52" w14:textId="77777777" w:rsidR="00CE191F" w:rsidRPr="00310FB0" w:rsidRDefault="00CE191F" w:rsidP="006428EC">
      <w:pPr>
        <w:spacing w:after="0" w:line="360" w:lineRule="auto"/>
        <w:jc w:val="both"/>
        <w:rPr>
          <w:rFonts w:ascii="Book Antiqua" w:hAnsi="Book Antiqua"/>
          <w:sz w:val="24"/>
          <w:szCs w:val="24"/>
        </w:rPr>
      </w:pPr>
    </w:p>
    <w:p w14:paraId="5DEEA74D" w14:textId="43081BFD" w:rsidR="00B25CE7" w:rsidRPr="00310FB0" w:rsidRDefault="006A2CB4" w:rsidP="006428EC">
      <w:pPr>
        <w:spacing w:after="0" w:line="360" w:lineRule="auto"/>
        <w:jc w:val="both"/>
        <w:rPr>
          <w:rFonts w:ascii="Book Antiqua" w:hAnsi="Book Antiqua"/>
          <w:sz w:val="24"/>
          <w:szCs w:val="24"/>
        </w:rPr>
      </w:pPr>
      <w:r w:rsidRPr="00310FB0">
        <w:rPr>
          <w:rFonts w:ascii="Book Antiqua" w:hAnsi="Book Antiqua"/>
          <w:b/>
          <w:sz w:val="24"/>
          <w:szCs w:val="24"/>
        </w:rPr>
        <w:t>Author contributions:</w:t>
      </w:r>
      <w:r w:rsidRPr="00310FB0">
        <w:rPr>
          <w:rFonts w:ascii="Book Antiqua" w:hAnsi="Book Antiqua"/>
          <w:sz w:val="24"/>
          <w:szCs w:val="24"/>
          <w:lang w:eastAsia="zh-CN"/>
        </w:rPr>
        <w:t xml:space="preserve"> </w:t>
      </w:r>
      <w:r w:rsidR="00C8239E" w:rsidRPr="00310FB0">
        <w:rPr>
          <w:rFonts w:ascii="Book Antiqua" w:hAnsi="Book Antiqua"/>
          <w:sz w:val="24"/>
          <w:szCs w:val="24"/>
        </w:rPr>
        <w:t xml:space="preserve">This manuscript was drafted by both </w:t>
      </w:r>
      <w:proofErr w:type="spellStart"/>
      <w:r w:rsidR="00C8239E" w:rsidRPr="00310FB0">
        <w:rPr>
          <w:rFonts w:ascii="Book Antiqua" w:hAnsi="Book Antiqua"/>
          <w:sz w:val="24"/>
          <w:szCs w:val="24"/>
        </w:rPr>
        <w:t>Plagakis</w:t>
      </w:r>
      <w:proofErr w:type="spellEnd"/>
      <w:r w:rsidR="00C8239E" w:rsidRPr="00310FB0">
        <w:rPr>
          <w:rFonts w:ascii="Book Antiqua" w:hAnsi="Book Antiqua"/>
          <w:sz w:val="24"/>
          <w:szCs w:val="24"/>
        </w:rPr>
        <w:t xml:space="preserve"> </w:t>
      </w:r>
      <w:r w:rsidRPr="00310FB0">
        <w:rPr>
          <w:rFonts w:ascii="Book Antiqua" w:hAnsi="Book Antiqua"/>
          <w:sz w:val="24"/>
          <w:szCs w:val="24"/>
          <w:lang w:eastAsia="zh-CN"/>
        </w:rPr>
        <w:t xml:space="preserve">SA </w:t>
      </w:r>
      <w:r w:rsidR="00C8239E" w:rsidRPr="00310FB0">
        <w:rPr>
          <w:rFonts w:ascii="Book Antiqua" w:hAnsi="Book Antiqua"/>
          <w:sz w:val="24"/>
          <w:szCs w:val="24"/>
        </w:rPr>
        <w:t>and Foreman</w:t>
      </w:r>
      <w:r w:rsidRPr="00310FB0">
        <w:rPr>
          <w:rFonts w:ascii="Book Antiqua" w:hAnsi="Book Antiqua"/>
          <w:sz w:val="24"/>
          <w:szCs w:val="24"/>
          <w:lang w:eastAsia="zh-CN"/>
        </w:rPr>
        <w:t xml:space="preserve"> D</w:t>
      </w:r>
      <w:r w:rsidR="00C8239E" w:rsidRPr="00310FB0">
        <w:rPr>
          <w:rFonts w:ascii="Book Antiqua" w:hAnsi="Book Antiqua"/>
          <w:sz w:val="24"/>
          <w:szCs w:val="24"/>
        </w:rPr>
        <w:t xml:space="preserve">, with the final revisions being made by </w:t>
      </w:r>
      <w:proofErr w:type="spellStart"/>
      <w:r w:rsidR="00C8239E" w:rsidRPr="00310FB0">
        <w:rPr>
          <w:rFonts w:ascii="Book Antiqua" w:hAnsi="Book Antiqua"/>
          <w:sz w:val="24"/>
          <w:szCs w:val="24"/>
        </w:rPr>
        <w:t>Plagakis</w:t>
      </w:r>
      <w:proofErr w:type="spellEnd"/>
      <w:r w:rsidRPr="00310FB0">
        <w:rPr>
          <w:rFonts w:ascii="Book Antiqua" w:hAnsi="Book Antiqua"/>
          <w:sz w:val="24"/>
          <w:szCs w:val="24"/>
          <w:lang w:eastAsia="zh-CN"/>
        </w:rPr>
        <w:t xml:space="preserve"> SA</w:t>
      </w:r>
      <w:r w:rsidR="00C8239E" w:rsidRPr="00310FB0">
        <w:rPr>
          <w:rFonts w:ascii="Book Antiqua" w:hAnsi="Book Antiqua"/>
          <w:sz w:val="24"/>
          <w:szCs w:val="24"/>
        </w:rPr>
        <w:t>.</w:t>
      </w:r>
    </w:p>
    <w:p w14:paraId="0E7D569F" w14:textId="77777777" w:rsidR="00B25CE7" w:rsidRPr="00310FB0" w:rsidRDefault="00B25CE7" w:rsidP="006428EC">
      <w:pPr>
        <w:spacing w:after="0" w:line="360" w:lineRule="auto"/>
        <w:jc w:val="both"/>
        <w:rPr>
          <w:rFonts w:ascii="Book Antiqua" w:hAnsi="Book Antiqua"/>
          <w:sz w:val="24"/>
          <w:szCs w:val="24"/>
          <w:lang w:eastAsia="zh-CN"/>
        </w:rPr>
      </w:pPr>
    </w:p>
    <w:p w14:paraId="65EE64FA" w14:textId="77777777" w:rsidR="00D10657" w:rsidRPr="00310FB0" w:rsidRDefault="00D10657" w:rsidP="006428EC">
      <w:pPr>
        <w:autoSpaceDE w:val="0"/>
        <w:autoSpaceDN w:val="0"/>
        <w:adjustRightInd w:val="0"/>
        <w:spacing w:after="0" w:line="360" w:lineRule="auto"/>
        <w:jc w:val="both"/>
        <w:rPr>
          <w:rFonts w:ascii="Book Antiqua" w:hAnsi="Book Antiqua"/>
          <w:bCs/>
          <w:iCs/>
          <w:color w:val="000000"/>
          <w:sz w:val="24"/>
          <w:szCs w:val="24"/>
        </w:rPr>
      </w:pPr>
      <w:r w:rsidRPr="00310FB0">
        <w:rPr>
          <w:rFonts w:ascii="Book Antiqua" w:hAnsi="Book Antiqua"/>
          <w:b/>
          <w:color w:val="000000"/>
          <w:sz w:val="24"/>
          <w:szCs w:val="24"/>
        </w:rPr>
        <w:t>Institutional review board statement</w:t>
      </w:r>
      <w:r w:rsidRPr="00310FB0">
        <w:rPr>
          <w:rFonts w:ascii="Book Antiqua" w:hAnsi="Book Antiqua"/>
          <w:b/>
          <w:bCs/>
          <w:iCs/>
          <w:color w:val="000000"/>
          <w:sz w:val="24"/>
          <w:szCs w:val="24"/>
        </w:rPr>
        <w:t>:</w:t>
      </w:r>
      <w:r w:rsidRPr="00310FB0">
        <w:rPr>
          <w:rFonts w:ascii="Book Antiqua" w:hAnsi="Book Antiqua"/>
          <w:sz w:val="24"/>
          <w:szCs w:val="24"/>
          <w:lang w:val="en-GB"/>
        </w:rPr>
        <w:t xml:space="preserve"> </w:t>
      </w:r>
      <w:r w:rsidRPr="00310FB0">
        <w:rPr>
          <w:rFonts w:ascii="Book Antiqua" w:hAnsi="Book Antiqua"/>
          <w:bCs/>
          <w:iCs/>
          <w:color w:val="000000"/>
          <w:sz w:val="24"/>
          <w:szCs w:val="24"/>
        </w:rPr>
        <w:t>This case report was exempt from the Institutional Review Board standards at Flinders University.</w:t>
      </w:r>
    </w:p>
    <w:p w14:paraId="3CFBD4C8" w14:textId="77777777" w:rsidR="00D10657" w:rsidRPr="00310FB0" w:rsidRDefault="00D10657" w:rsidP="006428EC">
      <w:pPr>
        <w:autoSpaceDE w:val="0"/>
        <w:autoSpaceDN w:val="0"/>
        <w:adjustRightInd w:val="0"/>
        <w:spacing w:after="0" w:line="360" w:lineRule="auto"/>
        <w:jc w:val="both"/>
        <w:rPr>
          <w:rFonts w:ascii="Book Antiqua" w:hAnsi="Book Antiqua"/>
          <w:b/>
          <w:bCs/>
          <w:iCs/>
          <w:color w:val="000000"/>
          <w:sz w:val="24"/>
          <w:szCs w:val="24"/>
          <w:lang w:val="en-GB" w:eastAsia="zh-CN"/>
        </w:rPr>
      </w:pPr>
    </w:p>
    <w:p w14:paraId="241EC51D" w14:textId="3AC224EA" w:rsidR="00D10657" w:rsidRPr="00310FB0" w:rsidRDefault="00D10657" w:rsidP="006428EC">
      <w:pPr>
        <w:autoSpaceDE w:val="0"/>
        <w:autoSpaceDN w:val="0"/>
        <w:adjustRightInd w:val="0"/>
        <w:spacing w:after="0" w:line="360" w:lineRule="auto"/>
        <w:jc w:val="both"/>
        <w:rPr>
          <w:rFonts w:ascii="Book Antiqua" w:hAnsi="Book Antiqua"/>
          <w:bCs/>
          <w:iCs/>
          <w:color w:val="000000"/>
          <w:sz w:val="24"/>
          <w:szCs w:val="24"/>
          <w:lang w:eastAsia="zh-CN"/>
        </w:rPr>
      </w:pPr>
      <w:r w:rsidRPr="00310FB0">
        <w:rPr>
          <w:rFonts w:ascii="Book Antiqua" w:hAnsi="Book Antiqua"/>
          <w:b/>
          <w:color w:val="000000"/>
          <w:sz w:val="24"/>
          <w:szCs w:val="24"/>
        </w:rPr>
        <w:t>Informed consent statement</w:t>
      </w:r>
      <w:r w:rsidRPr="00310FB0">
        <w:rPr>
          <w:rFonts w:ascii="Book Antiqua" w:hAnsi="Book Antiqua"/>
          <w:b/>
          <w:bCs/>
          <w:iCs/>
          <w:color w:val="000000"/>
          <w:sz w:val="24"/>
          <w:szCs w:val="24"/>
          <w:lang w:eastAsia="zh-CN"/>
        </w:rPr>
        <w:t>:</w:t>
      </w:r>
      <w:r w:rsidRPr="00310FB0">
        <w:rPr>
          <w:rFonts w:ascii="Book Antiqua" w:hAnsi="Book Antiqua"/>
          <w:b/>
          <w:bCs/>
          <w:iCs/>
          <w:color w:val="000000"/>
          <w:sz w:val="24"/>
          <w:szCs w:val="24"/>
        </w:rPr>
        <w:t xml:space="preserve"> </w:t>
      </w:r>
      <w:r w:rsidRPr="00310FB0">
        <w:rPr>
          <w:rFonts w:ascii="Book Antiqua" w:hAnsi="Book Antiqua"/>
          <w:bCs/>
          <w:iCs/>
          <w:color w:val="000000"/>
          <w:sz w:val="24"/>
          <w:szCs w:val="24"/>
        </w:rPr>
        <w:t>The patient gave informed verbal consent for the use of his medical details in this publication.</w:t>
      </w:r>
    </w:p>
    <w:p w14:paraId="4B7CB5D0" w14:textId="77777777" w:rsidR="00D10657" w:rsidRPr="00310FB0" w:rsidRDefault="00D10657" w:rsidP="006428EC">
      <w:pPr>
        <w:widowControl w:val="0"/>
        <w:spacing w:after="0" w:line="360" w:lineRule="auto"/>
        <w:jc w:val="both"/>
        <w:rPr>
          <w:rFonts w:ascii="Book Antiqua" w:hAnsi="Book Antiqua"/>
          <w:sz w:val="24"/>
          <w:szCs w:val="24"/>
          <w:lang w:val="en-GB" w:eastAsia="zh-CN"/>
        </w:rPr>
      </w:pPr>
    </w:p>
    <w:p w14:paraId="696AF27D" w14:textId="46E588D7" w:rsidR="00D10657" w:rsidRPr="00310FB0" w:rsidRDefault="00D10657" w:rsidP="006428EC">
      <w:pPr>
        <w:autoSpaceDE w:val="0"/>
        <w:autoSpaceDN w:val="0"/>
        <w:adjustRightInd w:val="0"/>
        <w:spacing w:after="0" w:line="360" w:lineRule="auto"/>
        <w:jc w:val="both"/>
        <w:rPr>
          <w:rFonts w:ascii="Book Antiqua" w:hAnsi="Book Antiqua" w:cs="TimesNewRomanPS-BoldItalicMT"/>
          <w:bCs/>
          <w:iCs/>
          <w:color w:val="000000"/>
          <w:sz w:val="24"/>
          <w:szCs w:val="24"/>
        </w:rPr>
      </w:pPr>
      <w:r w:rsidRPr="00310FB0">
        <w:rPr>
          <w:rFonts w:ascii="Book Antiqua" w:hAnsi="Book Antiqua"/>
          <w:b/>
          <w:color w:val="000000"/>
          <w:sz w:val="24"/>
          <w:szCs w:val="24"/>
        </w:rPr>
        <w:t>Conflict-of-interest statement</w:t>
      </w:r>
      <w:r w:rsidRPr="00310FB0">
        <w:rPr>
          <w:rFonts w:ascii="Book Antiqua" w:hAnsi="Book Antiqua" w:cs="TimesNewRomanPS-BoldItalicMT"/>
          <w:b/>
          <w:bCs/>
          <w:iCs/>
          <w:color w:val="000000"/>
          <w:sz w:val="24"/>
          <w:szCs w:val="24"/>
          <w:lang w:eastAsia="zh-CN"/>
        </w:rPr>
        <w:t>:</w:t>
      </w:r>
      <w:r w:rsidRPr="00310FB0">
        <w:rPr>
          <w:rFonts w:ascii="Book Antiqua" w:hAnsi="Book Antiqua" w:cs="TimesNewRomanPS-BoldItalicMT"/>
          <w:bCs/>
          <w:iCs/>
          <w:color w:val="000000"/>
          <w:sz w:val="24"/>
          <w:szCs w:val="24"/>
        </w:rPr>
        <w:t xml:space="preserve"> There were no conflicts of interest in this study.</w:t>
      </w:r>
    </w:p>
    <w:p w14:paraId="2F15C2A2" w14:textId="0A57C2F5" w:rsidR="00D10657" w:rsidRPr="00310FB0" w:rsidRDefault="00D10657" w:rsidP="006428EC">
      <w:pPr>
        <w:spacing w:after="0" w:line="360" w:lineRule="auto"/>
        <w:jc w:val="both"/>
        <w:rPr>
          <w:rFonts w:ascii="Book Antiqua" w:hAnsi="Book Antiqua"/>
          <w:sz w:val="24"/>
          <w:szCs w:val="24"/>
          <w:lang w:eastAsia="zh-CN"/>
        </w:rPr>
      </w:pPr>
    </w:p>
    <w:p w14:paraId="7B4A69CB" w14:textId="77777777" w:rsidR="00D10657" w:rsidRPr="00310FB0" w:rsidRDefault="00D10657" w:rsidP="006428EC">
      <w:pPr>
        <w:pStyle w:val="CommentText"/>
        <w:adjustRightInd w:val="0"/>
        <w:snapToGrid w:val="0"/>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10FB0">
        <w:rPr>
          <w:rFonts w:ascii="Book Antiqua" w:hAnsi="Book Antiqua"/>
          <w:b/>
          <w:sz w:val="24"/>
          <w:szCs w:val="24"/>
        </w:rPr>
        <w:lastRenderedPageBreak/>
        <w:t xml:space="preserve">Open-Access: </w:t>
      </w:r>
      <w:r w:rsidRPr="00310FB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07673EF" w14:textId="77777777" w:rsidR="00D10657" w:rsidRPr="00310FB0" w:rsidRDefault="00D10657" w:rsidP="006428EC">
      <w:pPr>
        <w:spacing w:after="0" w:line="360" w:lineRule="auto"/>
        <w:jc w:val="both"/>
        <w:rPr>
          <w:rFonts w:ascii="Book Antiqua" w:hAnsi="Book Antiqua"/>
          <w:sz w:val="24"/>
          <w:szCs w:val="24"/>
          <w:lang w:eastAsia="zh-CN"/>
        </w:rPr>
      </w:pPr>
    </w:p>
    <w:p w14:paraId="70C98602" w14:textId="34423E94" w:rsidR="00D10657" w:rsidRPr="00310FB0" w:rsidRDefault="00D10657" w:rsidP="006428EC">
      <w:pPr>
        <w:spacing w:after="0" w:line="360" w:lineRule="auto"/>
        <w:jc w:val="both"/>
        <w:rPr>
          <w:rFonts w:ascii="Book Antiqua" w:hAnsi="Book Antiqua" w:cs="宋体"/>
          <w:sz w:val="24"/>
          <w:szCs w:val="24"/>
          <w:lang w:eastAsia="zh-CN"/>
        </w:rPr>
      </w:pPr>
      <w:r w:rsidRPr="00310FB0">
        <w:rPr>
          <w:rFonts w:ascii="Book Antiqua" w:hAnsi="Book Antiqua" w:cs="宋体"/>
          <w:b/>
          <w:sz w:val="24"/>
          <w:szCs w:val="24"/>
        </w:rPr>
        <w:t>Manuscript source:</w:t>
      </w:r>
      <w:r w:rsidRPr="00310FB0">
        <w:rPr>
          <w:rFonts w:ascii="Book Antiqua" w:hAnsi="Book Antiqua" w:cs="宋体"/>
          <w:sz w:val="24"/>
          <w:szCs w:val="24"/>
        </w:rPr>
        <w:t> Invited manuscript</w:t>
      </w:r>
    </w:p>
    <w:p w14:paraId="6C677494" w14:textId="77777777" w:rsidR="00D10657" w:rsidRPr="00310FB0" w:rsidRDefault="00D10657" w:rsidP="006428EC">
      <w:pPr>
        <w:spacing w:after="0" w:line="360" w:lineRule="auto"/>
        <w:jc w:val="both"/>
        <w:rPr>
          <w:rFonts w:ascii="Book Antiqua" w:hAnsi="Book Antiqua"/>
          <w:sz w:val="24"/>
          <w:szCs w:val="24"/>
          <w:lang w:eastAsia="zh-CN"/>
        </w:rPr>
      </w:pPr>
    </w:p>
    <w:p w14:paraId="682DA12B" w14:textId="365B6DAC" w:rsidR="00D10657" w:rsidRPr="00310FB0" w:rsidRDefault="00D10657" w:rsidP="006428EC">
      <w:pPr>
        <w:spacing w:after="0" w:line="360" w:lineRule="auto"/>
        <w:jc w:val="both"/>
        <w:rPr>
          <w:rFonts w:ascii="Book Antiqua" w:hAnsi="Book Antiqua"/>
          <w:sz w:val="24"/>
          <w:szCs w:val="24"/>
        </w:rPr>
      </w:pPr>
      <w:r w:rsidRPr="00310FB0">
        <w:rPr>
          <w:rFonts w:ascii="Book Antiqua" w:hAnsi="Book Antiqua"/>
          <w:b/>
          <w:sz w:val="24"/>
          <w:szCs w:val="24"/>
        </w:rPr>
        <w:t>Correspondence to:</w:t>
      </w:r>
      <w:r w:rsidRPr="00310FB0">
        <w:rPr>
          <w:rFonts w:ascii="Book Antiqua" w:hAnsi="Book Antiqua"/>
          <w:b/>
          <w:sz w:val="24"/>
          <w:szCs w:val="24"/>
          <w:lang w:eastAsia="zh-CN"/>
        </w:rPr>
        <w:t xml:space="preserve"> </w:t>
      </w:r>
      <w:r w:rsidRPr="00310FB0">
        <w:rPr>
          <w:rFonts w:ascii="Book Antiqua" w:hAnsi="Book Antiqua"/>
          <w:b/>
          <w:sz w:val="24"/>
          <w:szCs w:val="24"/>
        </w:rPr>
        <w:t>Darren Foreman, Consultant Urologist,</w:t>
      </w:r>
      <w:r w:rsidRPr="00310FB0">
        <w:rPr>
          <w:rFonts w:ascii="Book Antiqua" w:hAnsi="Book Antiqua"/>
          <w:sz w:val="24"/>
          <w:szCs w:val="24"/>
        </w:rPr>
        <w:t xml:space="preserve"> Department of Urology, Flinders Medical Centre, Flinders University, </w:t>
      </w:r>
      <w:r w:rsidR="006428EC" w:rsidRPr="00310FB0">
        <w:rPr>
          <w:rFonts w:ascii="Book Antiqua" w:hAnsi="Book Antiqua"/>
          <w:sz w:val="24"/>
          <w:szCs w:val="24"/>
        </w:rPr>
        <w:t>Flinders Drive,</w:t>
      </w:r>
      <w:r w:rsidR="006428EC" w:rsidRPr="00310FB0">
        <w:rPr>
          <w:rFonts w:ascii="Book Antiqua" w:hAnsi="Book Antiqua"/>
          <w:sz w:val="24"/>
          <w:szCs w:val="24"/>
          <w:lang w:eastAsia="zh-CN"/>
        </w:rPr>
        <w:t xml:space="preserve"> </w:t>
      </w:r>
      <w:r w:rsidRPr="00310FB0">
        <w:rPr>
          <w:rFonts w:ascii="Book Antiqua" w:hAnsi="Book Antiqua"/>
          <w:sz w:val="24"/>
          <w:szCs w:val="24"/>
        </w:rPr>
        <w:t>Bedford Park, Adelaide, SA 5042, Australia</w:t>
      </w:r>
      <w:r w:rsidRPr="00310FB0">
        <w:rPr>
          <w:rFonts w:ascii="Book Antiqua" w:hAnsi="Book Antiqua"/>
          <w:sz w:val="24"/>
          <w:szCs w:val="24"/>
          <w:lang w:eastAsia="zh-CN"/>
        </w:rPr>
        <w:t>.</w:t>
      </w:r>
      <w:r w:rsidRPr="00310FB0">
        <w:rPr>
          <w:rFonts w:ascii="Book Antiqua" w:hAnsi="Book Antiqua"/>
          <w:sz w:val="24"/>
          <w:szCs w:val="24"/>
        </w:rPr>
        <w:t xml:space="preserve"> dforeman@sturology.com.au </w:t>
      </w:r>
    </w:p>
    <w:p w14:paraId="398CD978" w14:textId="77777777" w:rsidR="00D10657" w:rsidRPr="00310FB0" w:rsidRDefault="00D10657" w:rsidP="006428EC">
      <w:pPr>
        <w:spacing w:after="0" w:line="360" w:lineRule="auto"/>
        <w:jc w:val="both"/>
        <w:rPr>
          <w:rFonts w:ascii="Book Antiqua" w:hAnsi="Book Antiqua"/>
          <w:sz w:val="24"/>
          <w:szCs w:val="24"/>
        </w:rPr>
      </w:pPr>
      <w:r w:rsidRPr="00310FB0">
        <w:rPr>
          <w:rFonts w:ascii="Book Antiqua" w:hAnsi="Book Antiqua"/>
          <w:b/>
          <w:sz w:val="24"/>
          <w:szCs w:val="24"/>
        </w:rPr>
        <w:t>Telephone:</w:t>
      </w:r>
      <w:r w:rsidRPr="00310FB0">
        <w:rPr>
          <w:rFonts w:ascii="Book Antiqua" w:hAnsi="Book Antiqua"/>
          <w:sz w:val="24"/>
          <w:szCs w:val="24"/>
        </w:rPr>
        <w:t xml:space="preserve"> +61</w:t>
      </w:r>
      <w:r w:rsidRPr="00310FB0">
        <w:rPr>
          <w:rFonts w:ascii="Book Antiqua" w:hAnsi="Book Antiqua"/>
          <w:sz w:val="24"/>
          <w:szCs w:val="24"/>
          <w:lang w:eastAsia="zh-CN"/>
        </w:rPr>
        <w:t>-</w:t>
      </w:r>
      <w:r w:rsidRPr="00310FB0">
        <w:rPr>
          <w:rFonts w:ascii="Book Antiqua" w:hAnsi="Book Antiqua"/>
          <w:sz w:val="24"/>
          <w:szCs w:val="24"/>
        </w:rPr>
        <w:t>08</w:t>
      </w:r>
      <w:r w:rsidRPr="00310FB0">
        <w:rPr>
          <w:rFonts w:ascii="Book Antiqua" w:hAnsi="Book Antiqua"/>
          <w:sz w:val="24"/>
          <w:szCs w:val="24"/>
          <w:lang w:eastAsia="zh-CN"/>
        </w:rPr>
        <w:t>-</w:t>
      </w:r>
      <w:r w:rsidRPr="00310FB0">
        <w:rPr>
          <w:rFonts w:ascii="Book Antiqua" w:hAnsi="Book Antiqua"/>
          <w:sz w:val="24"/>
          <w:szCs w:val="24"/>
        </w:rPr>
        <w:t>82045511</w:t>
      </w:r>
    </w:p>
    <w:p w14:paraId="6B7FAB2E" w14:textId="77777777" w:rsidR="00D10657" w:rsidRPr="00310FB0" w:rsidRDefault="00D10657" w:rsidP="006428EC">
      <w:pPr>
        <w:spacing w:after="0" w:line="360" w:lineRule="auto"/>
        <w:jc w:val="both"/>
        <w:rPr>
          <w:rFonts w:ascii="Book Antiqua" w:hAnsi="Book Antiqua"/>
          <w:sz w:val="24"/>
          <w:szCs w:val="24"/>
        </w:rPr>
      </w:pPr>
      <w:r w:rsidRPr="00310FB0">
        <w:rPr>
          <w:rFonts w:ascii="Book Antiqua" w:hAnsi="Book Antiqua"/>
          <w:b/>
          <w:sz w:val="24"/>
          <w:szCs w:val="24"/>
        </w:rPr>
        <w:t>Fax:</w:t>
      </w:r>
      <w:r w:rsidRPr="00310FB0">
        <w:rPr>
          <w:rFonts w:ascii="Book Antiqua" w:hAnsi="Book Antiqua"/>
          <w:sz w:val="24"/>
          <w:szCs w:val="24"/>
        </w:rPr>
        <w:t xml:space="preserve"> +61</w:t>
      </w:r>
      <w:r w:rsidRPr="00310FB0">
        <w:rPr>
          <w:rFonts w:ascii="Book Antiqua" w:hAnsi="Book Antiqua"/>
          <w:sz w:val="24"/>
          <w:szCs w:val="24"/>
          <w:lang w:eastAsia="zh-CN"/>
        </w:rPr>
        <w:t>-</w:t>
      </w:r>
      <w:r w:rsidRPr="00310FB0">
        <w:rPr>
          <w:rFonts w:ascii="Book Antiqua" w:hAnsi="Book Antiqua"/>
          <w:sz w:val="24"/>
          <w:szCs w:val="24"/>
        </w:rPr>
        <w:t>08</w:t>
      </w:r>
      <w:r w:rsidRPr="00310FB0">
        <w:rPr>
          <w:rFonts w:ascii="Book Antiqua" w:hAnsi="Book Antiqua"/>
          <w:sz w:val="24"/>
          <w:szCs w:val="24"/>
          <w:lang w:eastAsia="zh-CN"/>
        </w:rPr>
        <w:t>-</w:t>
      </w:r>
      <w:r w:rsidRPr="00310FB0">
        <w:rPr>
          <w:rFonts w:ascii="Book Antiqua" w:hAnsi="Book Antiqua"/>
          <w:sz w:val="24"/>
          <w:szCs w:val="24"/>
        </w:rPr>
        <w:t>82045450</w:t>
      </w:r>
    </w:p>
    <w:p w14:paraId="3052810D" w14:textId="77777777" w:rsidR="00D10657" w:rsidRPr="00310FB0" w:rsidRDefault="00D10657" w:rsidP="006428EC">
      <w:pPr>
        <w:spacing w:after="0" w:line="360" w:lineRule="auto"/>
        <w:jc w:val="both"/>
        <w:rPr>
          <w:rFonts w:ascii="Book Antiqua" w:hAnsi="Book Antiqua"/>
          <w:sz w:val="24"/>
          <w:szCs w:val="24"/>
          <w:lang w:eastAsia="zh-CN"/>
        </w:rPr>
      </w:pPr>
    </w:p>
    <w:p w14:paraId="5A90605C" w14:textId="11E8062A" w:rsidR="00D10657" w:rsidRPr="00310FB0" w:rsidRDefault="00D10657" w:rsidP="006428EC">
      <w:pPr>
        <w:spacing w:after="0" w:line="360" w:lineRule="auto"/>
        <w:jc w:val="both"/>
        <w:rPr>
          <w:rFonts w:ascii="Book Antiqua" w:hAnsi="Book Antiqua"/>
          <w:b/>
          <w:sz w:val="24"/>
          <w:szCs w:val="24"/>
          <w:lang w:eastAsia="zh-CN"/>
        </w:rPr>
      </w:pPr>
      <w:r w:rsidRPr="00310FB0">
        <w:rPr>
          <w:rFonts w:ascii="Book Antiqua" w:hAnsi="Book Antiqua"/>
          <w:b/>
          <w:sz w:val="24"/>
          <w:szCs w:val="24"/>
        </w:rPr>
        <w:t xml:space="preserve">Received: </w:t>
      </w:r>
      <w:r w:rsidRPr="00310FB0">
        <w:rPr>
          <w:rFonts w:ascii="Book Antiqua" w:hAnsi="Book Antiqua"/>
          <w:sz w:val="24"/>
          <w:szCs w:val="24"/>
          <w:lang w:eastAsia="zh-CN"/>
        </w:rPr>
        <w:t>July 19, 2016</w:t>
      </w:r>
    </w:p>
    <w:p w14:paraId="6FCD83C8" w14:textId="3F6A3F98" w:rsidR="00D10657" w:rsidRPr="00310FB0" w:rsidRDefault="00D10657" w:rsidP="006428EC">
      <w:pPr>
        <w:spacing w:after="0" w:line="360" w:lineRule="auto"/>
        <w:jc w:val="both"/>
        <w:rPr>
          <w:rFonts w:ascii="Book Antiqua" w:hAnsi="Book Antiqua"/>
          <w:b/>
          <w:sz w:val="24"/>
          <w:szCs w:val="24"/>
        </w:rPr>
      </w:pPr>
      <w:r w:rsidRPr="00310FB0">
        <w:rPr>
          <w:rFonts w:ascii="Book Antiqua" w:hAnsi="Book Antiqua"/>
          <w:b/>
          <w:sz w:val="24"/>
          <w:szCs w:val="24"/>
        </w:rPr>
        <w:t>Peer-review started:</w:t>
      </w:r>
      <w:r w:rsidRPr="00310FB0">
        <w:rPr>
          <w:rFonts w:ascii="Book Antiqua" w:hAnsi="Book Antiqua"/>
          <w:sz w:val="24"/>
          <w:szCs w:val="24"/>
          <w:lang w:eastAsia="zh-CN"/>
        </w:rPr>
        <w:t xml:space="preserve"> July 21, 2016</w:t>
      </w:r>
    </w:p>
    <w:p w14:paraId="3A45921B" w14:textId="6A168ED8" w:rsidR="00D10657" w:rsidRPr="00310FB0" w:rsidRDefault="00D10657" w:rsidP="006428EC">
      <w:pPr>
        <w:spacing w:after="0" w:line="360" w:lineRule="auto"/>
        <w:jc w:val="both"/>
        <w:rPr>
          <w:rFonts w:ascii="Book Antiqua" w:hAnsi="Book Antiqua"/>
          <w:b/>
          <w:sz w:val="24"/>
          <w:szCs w:val="24"/>
          <w:lang w:eastAsia="zh-CN"/>
        </w:rPr>
      </w:pPr>
      <w:r w:rsidRPr="00310FB0">
        <w:rPr>
          <w:rFonts w:ascii="Book Antiqua" w:hAnsi="Book Antiqua"/>
          <w:b/>
          <w:sz w:val="24"/>
          <w:szCs w:val="24"/>
        </w:rPr>
        <w:t>First decision:</w:t>
      </w:r>
      <w:r w:rsidRPr="00310FB0">
        <w:rPr>
          <w:rFonts w:ascii="Book Antiqua" w:hAnsi="Book Antiqua"/>
          <w:b/>
          <w:sz w:val="24"/>
          <w:szCs w:val="24"/>
          <w:lang w:eastAsia="zh-CN"/>
        </w:rPr>
        <w:t xml:space="preserve"> </w:t>
      </w:r>
      <w:r w:rsidRPr="00310FB0">
        <w:rPr>
          <w:rFonts w:ascii="Book Antiqua" w:hAnsi="Book Antiqua"/>
          <w:sz w:val="24"/>
          <w:szCs w:val="24"/>
          <w:lang w:eastAsia="zh-CN"/>
        </w:rPr>
        <w:t>September 5, 2016</w:t>
      </w:r>
    </w:p>
    <w:p w14:paraId="1A02F8CB" w14:textId="2215843B" w:rsidR="00D10657" w:rsidRPr="00310FB0" w:rsidRDefault="00D10657" w:rsidP="006428EC">
      <w:pPr>
        <w:spacing w:after="0" w:line="360" w:lineRule="auto"/>
        <w:jc w:val="both"/>
        <w:rPr>
          <w:rFonts w:ascii="Book Antiqua" w:hAnsi="Book Antiqua"/>
          <w:b/>
          <w:sz w:val="24"/>
          <w:szCs w:val="24"/>
        </w:rPr>
      </w:pPr>
      <w:r w:rsidRPr="00310FB0">
        <w:rPr>
          <w:rFonts w:ascii="Book Antiqua" w:hAnsi="Book Antiqua"/>
          <w:b/>
          <w:sz w:val="24"/>
          <w:szCs w:val="24"/>
        </w:rPr>
        <w:t>Revised:</w:t>
      </w:r>
      <w:r w:rsidRPr="00310FB0">
        <w:rPr>
          <w:rFonts w:ascii="Book Antiqua" w:hAnsi="Book Antiqua"/>
          <w:sz w:val="24"/>
          <w:szCs w:val="24"/>
          <w:lang w:eastAsia="zh-CN"/>
        </w:rPr>
        <w:t xml:space="preserve"> September 21, 2016</w:t>
      </w:r>
      <w:r w:rsidRPr="00310FB0">
        <w:rPr>
          <w:rFonts w:ascii="Book Antiqua" w:hAnsi="Book Antiqua"/>
          <w:b/>
          <w:sz w:val="24"/>
          <w:szCs w:val="24"/>
        </w:rPr>
        <w:t xml:space="preserve">  </w:t>
      </w:r>
    </w:p>
    <w:p w14:paraId="7F0F3532" w14:textId="029E5A6C" w:rsidR="00D10657" w:rsidRPr="00CA7F74" w:rsidRDefault="00CA7F74" w:rsidP="00CA7F74">
      <w:pPr>
        <w:rPr>
          <w:rFonts w:ascii="Book Antiqua" w:hAnsi="Book Antiqua"/>
          <w:iCs/>
          <w:sz w:val="24"/>
        </w:rPr>
      </w:pPr>
      <w:r>
        <w:rPr>
          <w:rFonts w:ascii="Book Antiqua" w:hAnsi="Book Antiqua"/>
          <w:b/>
          <w:sz w:val="24"/>
          <w:szCs w:val="24"/>
        </w:rPr>
        <w:t>Accepted:</w:t>
      </w:r>
      <w:bookmarkStart w:id="4" w:name="_GoBack"/>
      <w:bookmarkEnd w:id="4"/>
      <w:r w:rsidR="00D10657" w:rsidRPr="00310FB0">
        <w:rPr>
          <w:rFonts w:ascii="Book Antiqua" w:hAnsi="Book Antiqua"/>
          <w:b/>
          <w:sz w:val="24"/>
          <w:szCs w:val="24"/>
        </w:rPr>
        <w:t xml:space="preserve"> </w:t>
      </w:r>
      <w:r>
        <w:rPr>
          <w:rStyle w:val="Emphasis"/>
        </w:rPr>
        <w:t xml:space="preserve">October </w:t>
      </w:r>
      <w:r>
        <w:rPr>
          <w:rStyle w:val="Emphasis"/>
          <w:rFonts w:ascii="宋体" w:hAnsi="宋体" w:cs="宋体" w:hint="eastAsia"/>
        </w:rPr>
        <w:t>22</w:t>
      </w:r>
      <w:r w:rsidRPr="00235CD4">
        <w:rPr>
          <w:rStyle w:val="Emphasis"/>
        </w:rPr>
        <w:t>,</w:t>
      </w:r>
      <w:r>
        <w:rPr>
          <w:rStyle w:val="Emphasis"/>
        </w:rPr>
        <w:t xml:space="preserve"> 2016</w:t>
      </w:r>
    </w:p>
    <w:p w14:paraId="0578BAE0" w14:textId="77777777" w:rsidR="00D10657" w:rsidRPr="00310FB0" w:rsidRDefault="00D10657" w:rsidP="006428EC">
      <w:pPr>
        <w:spacing w:after="0" w:line="360" w:lineRule="auto"/>
        <w:jc w:val="both"/>
        <w:rPr>
          <w:rFonts w:ascii="Book Antiqua" w:hAnsi="Book Antiqua"/>
          <w:b/>
          <w:sz w:val="24"/>
          <w:szCs w:val="24"/>
        </w:rPr>
      </w:pPr>
      <w:r w:rsidRPr="00310FB0">
        <w:rPr>
          <w:rFonts w:ascii="Book Antiqua" w:hAnsi="Book Antiqua"/>
          <w:b/>
          <w:sz w:val="24"/>
          <w:szCs w:val="24"/>
        </w:rPr>
        <w:t>Article in press:</w:t>
      </w:r>
      <w:r w:rsidRPr="00310FB0">
        <w:rPr>
          <w:rFonts w:ascii="Book Antiqua" w:hAnsi="Book Antiqua"/>
          <w:sz w:val="24"/>
          <w:szCs w:val="24"/>
        </w:rPr>
        <w:t xml:space="preserve">    </w:t>
      </w:r>
    </w:p>
    <w:p w14:paraId="03A5D2A9" w14:textId="77777777" w:rsidR="00D10657" w:rsidRPr="00310FB0" w:rsidRDefault="00D10657" w:rsidP="006428EC">
      <w:pPr>
        <w:spacing w:after="0" w:line="360" w:lineRule="auto"/>
        <w:jc w:val="both"/>
        <w:rPr>
          <w:rFonts w:ascii="Book Antiqua" w:hAnsi="Book Antiqua"/>
          <w:b/>
          <w:sz w:val="24"/>
          <w:szCs w:val="24"/>
        </w:rPr>
      </w:pPr>
      <w:r w:rsidRPr="00310FB0">
        <w:rPr>
          <w:rFonts w:ascii="Book Antiqua" w:hAnsi="Book Antiqua"/>
          <w:b/>
          <w:sz w:val="24"/>
          <w:szCs w:val="24"/>
        </w:rPr>
        <w:t xml:space="preserve">Published online: </w:t>
      </w:r>
    </w:p>
    <w:p w14:paraId="57F0302D" w14:textId="77777777" w:rsidR="00D10657" w:rsidRPr="00310FB0" w:rsidRDefault="00D10657" w:rsidP="006428EC">
      <w:pPr>
        <w:spacing w:after="0" w:line="360" w:lineRule="auto"/>
        <w:jc w:val="both"/>
        <w:rPr>
          <w:rFonts w:ascii="Book Antiqua" w:hAnsi="Book Antiqua"/>
          <w:sz w:val="24"/>
          <w:szCs w:val="24"/>
          <w:lang w:eastAsia="zh-CN"/>
        </w:rPr>
      </w:pPr>
    </w:p>
    <w:p w14:paraId="4AC5698B" w14:textId="77777777" w:rsidR="00D10657" w:rsidRPr="00310FB0" w:rsidRDefault="00D10657" w:rsidP="006428EC">
      <w:pPr>
        <w:spacing w:after="0" w:line="360" w:lineRule="auto"/>
        <w:jc w:val="both"/>
        <w:rPr>
          <w:rFonts w:ascii="Book Antiqua" w:hAnsi="Book Antiqua"/>
          <w:b/>
          <w:sz w:val="24"/>
          <w:szCs w:val="24"/>
        </w:rPr>
      </w:pPr>
      <w:r w:rsidRPr="00310FB0">
        <w:rPr>
          <w:rFonts w:ascii="Book Antiqua" w:hAnsi="Book Antiqua"/>
          <w:b/>
          <w:sz w:val="24"/>
          <w:szCs w:val="24"/>
        </w:rPr>
        <w:br w:type="page"/>
      </w:r>
    </w:p>
    <w:p w14:paraId="7970CB74" w14:textId="2E7E9FCE" w:rsidR="009247A3" w:rsidRPr="00310FB0" w:rsidRDefault="0048360C" w:rsidP="006428EC">
      <w:pPr>
        <w:spacing w:after="0" w:line="360" w:lineRule="auto"/>
        <w:jc w:val="both"/>
        <w:rPr>
          <w:rFonts w:ascii="Book Antiqua" w:hAnsi="Book Antiqua"/>
          <w:b/>
          <w:sz w:val="24"/>
          <w:szCs w:val="24"/>
        </w:rPr>
      </w:pPr>
      <w:r w:rsidRPr="00310FB0">
        <w:rPr>
          <w:rFonts w:ascii="Book Antiqua" w:hAnsi="Book Antiqua"/>
          <w:b/>
          <w:sz w:val="24"/>
          <w:szCs w:val="24"/>
        </w:rPr>
        <w:lastRenderedPageBreak/>
        <w:t>Abstract</w:t>
      </w:r>
    </w:p>
    <w:p w14:paraId="0B54C7C6" w14:textId="333FE10B" w:rsidR="0048360C" w:rsidRPr="00310FB0" w:rsidRDefault="0048360C" w:rsidP="006428EC">
      <w:pPr>
        <w:spacing w:after="0" w:line="360" w:lineRule="auto"/>
        <w:jc w:val="both"/>
        <w:rPr>
          <w:rFonts w:ascii="Book Antiqua" w:hAnsi="Book Antiqua"/>
          <w:sz w:val="24"/>
          <w:szCs w:val="24"/>
        </w:rPr>
      </w:pPr>
      <w:r w:rsidRPr="00310FB0">
        <w:rPr>
          <w:rFonts w:ascii="Book Antiqua" w:hAnsi="Book Antiqua"/>
          <w:sz w:val="24"/>
          <w:szCs w:val="24"/>
        </w:rPr>
        <w:t>A 61 year</w:t>
      </w:r>
      <w:r w:rsidR="00D10657" w:rsidRPr="00310FB0">
        <w:rPr>
          <w:rFonts w:ascii="Book Antiqua" w:hAnsi="Book Antiqua"/>
          <w:sz w:val="24"/>
          <w:szCs w:val="24"/>
          <w:lang w:eastAsia="zh-CN"/>
        </w:rPr>
        <w:t>s</w:t>
      </w:r>
      <w:r w:rsidRPr="00310FB0">
        <w:rPr>
          <w:rFonts w:ascii="Book Antiqua" w:hAnsi="Book Antiqua"/>
          <w:sz w:val="24"/>
          <w:szCs w:val="24"/>
        </w:rPr>
        <w:t xml:space="preserve"> old man with locally advanced prostate cancer was found to have multiple </w:t>
      </w:r>
      <w:r w:rsidR="0074379E" w:rsidRPr="00310FB0">
        <w:rPr>
          <w:rFonts w:ascii="Book Antiqua" w:hAnsi="Book Antiqua"/>
          <w:sz w:val="24"/>
          <w:szCs w:val="24"/>
        </w:rPr>
        <w:t>solid intra-</w:t>
      </w:r>
      <w:r w:rsidRPr="00310FB0">
        <w:rPr>
          <w:rFonts w:ascii="Book Antiqua" w:hAnsi="Book Antiqua"/>
          <w:sz w:val="24"/>
          <w:szCs w:val="24"/>
        </w:rPr>
        <w:t xml:space="preserve">abdominal solid lesions during staging investigations. While some were in the pelvis, they were not located in the common </w:t>
      </w:r>
      <w:r w:rsidR="00C4752F" w:rsidRPr="00310FB0">
        <w:rPr>
          <w:rFonts w:ascii="Book Antiqua" w:hAnsi="Book Antiqua"/>
          <w:sz w:val="24"/>
          <w:szCs w:val="24"/>
        </w:rPr>
        <w:t xml:space="preserve">landing </w:t>
      </w:r>
      <w:r w:rsidRPr="00310FB0">
        <w:rPr>
          <w:rFonts w:ascii="Book Antiqua" w:hAnsi="Book Antiqua"/>
          <w:sz w:val="24"/>
          <w:szCs w:val="24"/>
        </w:rPr>
        <w:t>sites for prostate cancer metastases</w:t>
      </w:r>
      <w:r w:rsidR="00B46D24" w:rsidRPr="00310FB0">
        <w:rPr>
          <w:rFonts w:ascii="Book Antiqua" w:hAnsi="Book Antiqua"/>
          <w:sz w:val="24"/>
          <w:szCs w:val="24"/>
        </w:rPr>
        <w:t xml:space="preserve">, </w:t>
      </w:r>
      <w:r w:rsidR="00C4752F" w:rsidRPr="00310FB0">
        <w:rPr>
          <w:rFonts w:ascii="Book Antiqua" w:hAnsi="Book Antiqua"/>
          <w:sz w:val="24"/>
          <w:szCs w:val="24"/>
        </w:rPr>
        <w:t>and</w:t>
      </w:r>
      <w:r w:rsidR="00B46D24" w:rsidRPr="00310FB0">
        <w:rPr>
          <w:rFonts w:ascii="Book Antiqua" w:hAnsi="Book Antiqua"/>
          <w:sz w:val="24"/>
          <w:szCs w:val="24"/>
        </w:rPr>
        <w:t xml:space="preserve"> his</w:t>
      </w:r>
      <w:r w:rsidR="006A2CB4" w:rsidRPr="00310FB0">
        <w:rPr>
          <w:rFonts w:ascii="Book Antiqua" w:hAnsi="Book Antiqua"/>
          <w:sz w:val="24"/>
          <w:szCs w:val="24"/>
        </w:rPr>
        <w:t xml:space="preserve"> prostate specific antigen </w:t>
      </w:r>
      <w:r w:rsidR="00C4752F" w:rsidRPr="00310FB0">
        <w:rPr>
          <w:rFonts w:ascii="Book Antiqua" w:hAnsi="Book Antiqua"/>
          <w:sz w:val="24"/>
          <w:szCs w:val="24"/>
        </w:rPr>
        <w:t xml:space="preserve">was not </w:t>
      </w:r>
      <w:r w:rsidR="00B46D24" w:rsidRPr="00310FB0">
        <w:rPr>
          <w:rFonts w:ascii="Book Antiqua" w:hAnsi="Book Antiqua"/>
          <w:sz w:val="24"/>
          <w:szCs w:val="24"/>
        </w:rPr>
        <w:t>significantly elevated to suggest a high burden of metastatic disease</w:t>
      </w:r>
      <w:r w:rsidRPr="00310FB0">
        <w:rPr>
          <w:rFonts w:ascii="Book Antiqua" w:hAnsi="Book Antiqua"/>
          <w:sz w:val="24"/>
          <w:szCs w:val="24"/>
        </w:rPr>
        <w:t>.</w:t>
      </w:r>
      <w:r w:rsidR="00415456" w:rsidRPr="00310FB0">
        <w:rPr>
          <w:rFonts w:ascii="Book Antiqua" w:hAnsi="Book Antiqua"/>
          <w:sz w:val="24"/>
          <w:szCs w:val="24"/>
        </w:rPr>
        <w:t xml:space="preserve"> He </w:t>
      </w:r>
      <w:r w:rsidR="00C4752F" w:rsidRPr="00310FB0">
        <w:rPr>
          <w:rFonts w:ascii="Book Antiqua" w:hAnsi="Book Antiqua"/>
          <w:sz w:val="24"/>
          <w:szCs w:val="24"/>
        </w:rPr>
        <w:t xml:space="preserve">reported </w:t>
      </w:r>
      <w:r w:rsidR="00415456" w:rsidRPr="00310FB0">
        <w:rPr>
          <w:rFonts w:ascii="Book Antiqua" w:hAnsi="Book Antiqua"/>
          <w:sz w:val="24"/>
          <w:szCs w:val="24"/>
        </w:rPr>
        <w:t xml:space="preserve">a history of a blunt abdominal trauma due to a motor vehicle accident more than forty years </w:t>
      </w:r>
      <w:r w:rsidR="00C4752F" w:rsidRPr="00310FB0">
        <w:rPr>
          <w:rFonts w:ascii="Book Antiqua" w:hAnsi="Book Antiqua"/>
          <w:sz w:val="24"/>
          <w:szCs w:val="24"/>
        </w:rPr>
        <w:t xml:space="preserve">ago </w:t>
      </w:r>
      <w:r w:rsidR="00B46D24" w:rsidRPr="00310FB0">
        <w:rPr>
          <w:rFonts w:ascii="Book Antiqua" w:hAnsi="Book Antiqua"/>
          <w:sz w:val="24"/>
          <w:szCs w:val="24"/>
        </w:rPr>
        <w:t>which had been conservatively managed</w:t>
      </w:r>
      <w:r w:rsidR="00415456" w:rsidRPr="00310FB0">
        <w:rPr>
          <w:rFonts w:ascii="Book Antiqua" w:hAnsi="Book Antiqua"/>
          <w:sz w:val="24"/>
          <w:szCs w:val="24"/>
        </w:rPr>
        <w:t xml:space="preserve">. His staging imaging revealed a lack of a discrete spleen </w:t>
      </w:r>
      <w:r w:rsidR="00C4752F" w:rsidRPr="00310FB0">
        <w:rPr>
          <w:rFonts w:ascii="Book Antiqua" w:hAnsi="Book Antiqua"/>
          <w:sz w:val="24"/>
          <w:szCs w:val="24"/>
        </w:rPr>
        <w:t xml:space="preserve">in his left upper abdomen </w:t>
      </w:r>
      <w:r w:rsidR="00415456" w:rsidRPr="00310FB0">
        <w:rPr>
          <w:rFonts w:ascii="Book Antiqua" w:hAnsi="Book Antiqua"/>
          <w:sz w:val="24"/>
          <w:szCs w:val="24"/>
        </w:rPr>
        <w:t>and this raised the suspicion</w:t>
      </w:r>
      <w:r w:rsidR="00B46D24" w:rsidRPr="00310FB0">
        <w:rPr>
          <w:rFonts w:ascii="Book Antiqua" w:hAnsi="Book Antiqua"/>
          <w:sz w:val="24"/>
          <w:szCs w:val="24"/>
        </w:rPr>
        <w:t xml:space="preserve"> that these solid lesions </w:t>
      </w:r>
      <w:r w:rsidR="00C4752F" w:rsidRPr="00310FB0">
        <w:rPr>
          <w:rFonts w:ascii="Book Antiqua" w:hAnsi="Book Antiqua"/>
          <w:sz w:val="24"/>
          <w:szCs w:val="24"/>
        </w:rPr>
        <w:t xml:space="preserve">may represent </w:t>
      </w:r>
      <w:r w:rsidR="0074379E" w:rsidRPr="00310FB0">
        <w:rPr>
          <w:rFonts w:ascii="Book Antiqua" w:hAnsi="Book Antiqua"/>
          <w:sz w:val="24"/>
          <w:szCs w:val="24"/>
        </w:rPr>
        <w:t>ectopic splenic tissue</w:t>
      </w:r>
      <w:r w:rsidR="00415456" w:rsidRPr="00310FB0">
        <w:rPr>
          <w:rFonts w:ascii="Book Antiqua" w:hAnsi="Book Antiqua"/>
          <w:sz w:val="24"/>
          <w:szCs w:val="24"/>
        </w:rPr>
        <w:t>.</w:t>
      </w:r>
      <w:r w:rsidRPr="00310FB0">
        <w:rPr>
          <w:rFonts w:ascii="Book Antiqua" w:hAnsi="Book Antiqua"/>
          <w:sz w:val="24"/>
          <w:szCs w:val="24"/>
        </w:rPr>
        <w:t xml:space="preserve"> Imaging with nuclear medicine scintigraphy confirmed the lesions </w:t>
      </w:r>
      <w:r w:rsidR="00C4752F" w:rsidRPr="00310FB0">
        <w:rPr>
          <w:rFonts w:ascii="Book Antiqua" w:hAnsi="Book Antiqua"/>
          <w:sz w:val="24"/>
          <w:szCs w:val="24"/>
        </w:rPr>
        <w:t xml:space="preserve">in his upper abdomen and pelvis </w:t>
      </w:r>
      <w:r w:rsidRPr="00310FB0">
        <w:rPr>
          <w:rFonts w:ascii="Book Antiqua" w:hAnsi="Book Antiqua"/>
          <w:sz w:val="24"/>
          <w:szCs w:val="24"/>
        </w:rPr>
        <w:t xml:space="preserve">to be </w:t>
      </w:r>
      <w:proofErr w:type="spellStart"/>
      <w:r w:rsidRPr="00310FB0">
        <w:rPr>
          <w:rFonts w:ascii="Book Antiqua" w:hAnsi="Book Antiqua"/>
          <w:sz w:val="24"/>
          <w:szCs w:val="24"/>
        </w:rPr>
        <w:t>splenunculi</w:t>
      </w:r>
      <w:proofErr w:type="spellEnd"/>
      <w:r w:rsidRPr="00310FB0">
        <w:rPr>
          <w:rFonts w:ascii="Book Antiqua" w:hAnsi="Book Antiqua"/>
          <w:sz w:val="24"/>
          <w:szCs w:val="24"/>
        </w:rPr>
        <w:t xml:space="preserve">. </w:t>
      </w:r>
      <w:r w:rsidR="0074379E" w:rsidRPr="00310FB0">
        <w:rPr>
          <w:rFonts w:ascii="Book Antiqua" w:hAnsi="Book Antiqua"/>
          <w:sz w:val="24"/>
          <w:szCs w:val="24"/>
        </w:rPr>
        <w:t xml:space="preserve">He proceeded </w:t>
      </w:r>
      <w:r w:rsidR="00DF435D" w:rsidRPr="00310FB0">
        <w:rPr>
          <w:rFonts w:ascii="Book Antiqua" w:hAnsi="Book Antiqua"/>
          <w:sz w:val="24"/>
          <w:szCs w:val="24"/>
        </w:rPr>
        <w:t>with a combination of androgen deprivation therapy and external beam radiotherapy</w:t>
      </w:r>
      <w:r w:rsidR="00DF435D" w:rsidRPr="00310FB0" w:rsidDel="00DF435D">
        <w:rPr>
          <w:rFonts w:ascii="Book Antiqua" w:hAnsi="Book Antiqua"/>
          <w:sz w:val="24"/>
          <w:szCs w:val="24"/>
        </w:rPr>
        <w:t xml:space="preserve"> </w:t>
      </w:r>
      <w:r w:rsidR="0074379E" w:rsidRPr="00310FB0">
        <w:rPr>
          <w:rFonts w:ascii="Book Antiqua" w:hAnsi="Book Antiqua"/>
          <w:sz w:val="24"/>
          <w:szCs w:val="24"/>
        </w:rPr>
        <w:t xml:space="preserve">for locally advanced, non-metastatic prostate cancer. </w:t>
      </w:r>
      <w:r w:rsidRPr="00310FB0">
        <w:rPr>
          <w:rFonts w:ascii="Book Antiqua" w:hAnsi="Book Antiqua"/>
          <w:sz w:val="24"/>
          <w:szCs w:val="24"/>
        </w:rPr>
        <w:t xml:space="preserve">Although it has been described in </w:t>
      </w:r>
      <w:r w:rsidR="00C4752F" w:rsidRPr="00310FB0">
        <w:rPr>
          <w:rFonts w:ascii="Book Antiqua" w:hAnsi="Book Antiqua"/>
          <w:sz w:val="24"/>
          <w:szCs w:val="24"/>
        </w:rPr>
        <w:t xml:space="preserve">patients with </w:t>
      </w:r>
      <w:r w:rsidRPr="00310FB0">
        <w:rPr>
          <w:rFonts w:ascii="Book Antiqua" w:hAnsi="Book Antiqua"/>
          <w:sz w:val="24"/>
          <w:szCs w:val="24"/>
        </w:rPr>
        <w:t xml:space="preserve">low risk prostate cancer, this is the first case report of </w:t>
      </w:r>
      <w:proofErr w:type="spellStart"/>
      <w:r w:rsidRPr="00310FB0">
        <w:rPr>
          <w:rFonts w:ascii="Book Antiqua" w:hAnsi="Book Antiqua"/>
          <w:sz w:val="24"/>
          <w:szCs w:val="24"/>
        </w:rPr>
        <w:t>splenunculi</w:t>
      </w:r>
      <w:proofErr w:type="spellEnd"/>
      <w:r w:rsidRPr="00310FB0">
        <w:rPr>
          <w:rFonts w:ascii="Book Antiqua" w:hAnsi="Book Antiqua"/>
          <w:sz w:val="24"/>
          <w:szCs w:val="24"/>
        </w:rPr>
        <w:t xml:space="preserve"> mimicking metastases in a patient with locally advanced prostate cancer.</w:t>
      </w:r>
    </w:p>
    <w:p w14:paraId="4E809E91" w14:textId="77777777" w:rsidR="0048360C" w:rsidRPr="00310FB0" w:rsidRDefault="0048360C" w:rsidP="006428EC">
      <w:pPr>
        <w:spacing w:after="0" w:line="360" w:lineRule="auto"/>
        <w:jc w:val="both"/>
        <w:rPr>
          <w:rFonts w:ascii="Book Antiqua" w:hAnsi="Book Antiqua"/>
          <w:sz w:val="24"/>
          <w:szCs w:val="24"/>
        </w:rPr>
      </w:pPr>
    </w:p>
    <w:p w14:paraId="12CBC5CF" w14:textId="4EC6E8FE" w:rsidR="0048360C" w:rsidRPr="00310FB0" w:rsidRDefault="0048360C" w:rsidP="006428EC">
      <w:pPr>
        <w:spacing w:after="0" w:line="360" w:lineRule="auto"/>
        <w:jc w:val="both"/>
        <w:rPr>
          <w:rFonts w:ascii="Book Antiqua" w:hAnsi="Book Antiqua"/>
          <w:b/>
          <w:sz w:val="24"/>
          <w:szCs w:val="24"/>
          <w:lang w:eastAsia="zh-CN"/>
        </w:rPr>
      </w:pPr>
      <w:r w:rsidRPr="00310FB0">
        <w:rPr>
          <w:rFonts w:ascii="Book Antiqua" w:hAnsi="Book Antiqua"/>
          <w:b/>
          <w:sz w:val="24"/>
          <w:szCs w:val="24"/>
        </w:rPr>
        <w:t>Key</w:t>
      </w:r>
      <w:r w:rsidR="006428EC" w:rsidRPr="00310FB0">
        <w:rPr>
          <w:rFonts w:ascii="Book Antiqua" w:hAnsi="Book Antiqua"/>
          <w:b/>
          <w:sz w:val="24"/>
          <w:szCs w:val="24"/>
          <w:lang w:eastAsia="zh-CN"/>
        </w:rPr>
        <w:t xml:space="preserve"> </w:t>
      </w:r>
      <w:r w:rsidRPr="00310FB0">
        <w:rPr>
          <w:rFonts w:ascii="Book Antiqua" w:hAnsi="Book Antiqua"/>
          <w:b/>
          <w:sz w:val="24"/>
          <w:szCs w:val="24"/>
        </w:rPr>
        <w:t>words</w:t>
      </w:r>
      <w:r w:rsidR="006428EC" w:rsidRPr="00310FB0">
        <w:rPr>
          <w:rFonts w:ascii="Book Antiqua" w:hAnsi="Book Antiqua"/>
          <w:b/>
          <w:sz w:val="24"/>
          <w:szCs w:val="24"/>
          <w:lang w:eastAsia="zh-CN"/>
        </w:rPr>
        <w:t xml:space="preserve">: </w:t>
      </w:r>
      <w:r w:rsidRPr="00310FB0">
        <w:rPr>
          <w:rFonts w:ascii="Book Antiqua" w:hAnsi="Book Antiqua"/>
          <w:sz w:val="24"/>
          <w:szCs w:val="24"/>
        </w:rPr>
        <w:t>Prostate cancer</w:t>
      </w:r>
      <w:r w:rsidR="006428EC" w:rsidRPr="00310FB0">
        <w:rPr>
          <w:rFonts w:ascii="Book Antiqua" w:hAnsi="Book Antiqua"/>
          <w:sz w:val="24"/>
          <w:szCs w:val="24"/>
          <w:lang w:eastAsia="zh-CN"/>
        </w:rPr>
        <w:t>;</w:t>
      </w:r>
      <w:r w:rsidRPr="00310FB0">
        <w:rPr>
          <w:rFonts w:ascii="Book Antiqua" w:hAnsi="Book Antiqua"/>
          <w:sz w:val="24"/>
          <w:szCs w:val="24"/>
        </w:rPr>
        <w:t xml:space="preserve"> </w:t>
      </w:r>
      <w:proofErr w:type="spellStart"/>
      <w:r w:rsidR="006428EC" w:rsidRPr="00310FB0">
        <w:rPr>
          <w:rFonts w:ascii="Book Antiqua" w:hAnsi="Book Antiqua"/>
          <w:sz w:val="24"/>
          <w:szCs w:val="24"/>
        </w:rPr>
        <w:t>Splenosis</w:t>
      </w:r>
      <w:proofErr w:type="spellEnd"/>
      <w:r w:rsidR="006428EC" w:rsidRPr="00310FB0">
        <w:rPr>
          <w:rFonts w:ascii="Book Antiqua" w:hAnsi="Book Antiqua"/>
          <w:sz w:val="24"/>
          <w:szCs w:val="24"/>
          <w:lang w:eastAsia="zh-CN"/>
        </w:rPr>
        <w:t xml:space="preserve">; </w:t>
      </w:r>
      <w:r w:rsidR="006428EC" w:rsidRPr="00310FB0">
        <w:rPr>
          <w:rFonts w:ascii="Book Antiqua" w:hAnsi="Book Antiqua"/>
          <w:sz w:val="24"/>
          <w:szCs w:val="24"/>
        </w:rPr>
        <w:t>Metastasis</w:t>
      </w:r>
      <w:r w:rsidR="006428EC" w:rsidRPr="00310FB0">
        <w:rPr>
          <w:rFonts w:ascii="Book Antiqua" w:hAnsi="Book Antiqua"/>
          <w:sz w:val="24"/>
          <w:szCs w:val="24"/>
          <w:lang w:eastAsia="zh-CN"/>
        </w:rPr>
        <w:t>;</w:t>
      </w:r>
      <w:r w:rsidR="006428EC" w:rsidRPr="00310FB0">
        <w:rPr>
          <w:rFonts w:ascii="Book Antiqua" w:hAnsi="Book Antiqua"/>
          <w:sz w:val="24"/>
          <w:szCs w:val="24"/>
        </w:rPr>
        <w:t xml:space="preserve"> Locall</w:t>
      </w:r>
      <w:r w:rsidRPr="00310FB0">
        <w:rPr>
          <w:rFonts w:ascii="Book Antiqua" w:hAnsi="Book Antiqua"/>
          <w:sz w:val="24"/>
          <w:szCs w:val="24"/>
        </w:rPr>
        <w:t>y advanced</w:t>
      </w:r>
      <w:r w:rsidR="006428EC" w:rsidRPr="00310FB0">
        <w:rPr>
          <w:rFonts w:ascii="Book Antiqua" w:hAnsi="Book Antiqua"/>
          <w:sz w:val="24"/>
          <w:szCs w:val="24"/>
          <w:lang w:eastAsia="zh-CN"/>
        </w:rPr>
        <w:t>;</w:t>
      </w:r>
      <w:r w:rsidRPr="00310FB0">
        <w:rPr>
          <w:rFonts w:ascii="Book Antiqua" w:hAnsi="Book Antiqua"/>
          <w:sz w:val="24"/>
          <w:szCs w:val="24"/>
        </w:rPr>
        <w:t xml:space="preserve"> </w:t>
      </w:r>
      <w:proofErr w:type="spellStart"/>
      <w:r w:rsidR="006428EC" w:rsidRPr="00310FB0">
        <w:rPr>
          <w:rFonts w:ascii="Book Antiqua" w:hAnsi="Book Antiqua"/>
          <w:sz w:val="24"/>
          <w:szCs w:val="24"/>
        </w:rPr>
        <w:t>S</w:t>
      </w:r>
      <w:r w:rsidRPr="00310FB0">
        <w:rPr>
          <w:rFonts w:ascii="Book Antiqua" w:hAnsi="Book Antiqua"/>
          <w:sz w:val="24"/>
          <w:szCs w:val="24"/>
        </w:rPr>
        <w:t>plenunculus</w:t>
      </w:r>
      <w:proofErr w:type="spellEnd"/>
    </w:p>
    <w:p w14:paraId="2E704F98" w14:textId="77777777" w:rsidR="0074379E" w:rsidRPr="00310FB0" w:rsidRDefault="0074379E" w:rsidP="006428EC">
      <w:pPr>
        <w:spacing w:after="0" w:line="360" w:lineRule="auto"/>
        <w:jc w:val="both"/>
        <w:rPr>
          <w:rFonts w:ascii="Book Antiqua" w:hAnsi="Book Antiqua"/>
          <w:sz w:val="24"/>
          <w:szCs w:val="24"/>
          <w:lang w:eastAsia="zh-CN"/>
        </w:rPr>
      </w:pPr>
    </w:p>
    <w:p w14:paraId="128BC9F3" w14:textId="77777777" w:rsidR="006428EC" w:rsidRPr="00310FB0" w:rsidRDefault="006428EC" w:rsidP="006428EC">
      <w:pPr>
        <w:spacing w:after="0" w:line="360" w:lineRule="auto"/>
        <w:jc w:val="both"/>
        <w:rPr>
          <w:rFonts w:ascii="Book Antiqua" w:hAnsi="Book Antiqua" w:cs="Arial"/>
          <w:sz w:val="24"/>
          <w:szCs w:val="24"/>
        </w:rPr>
      </w:pPr>
      <w:proofErr w:type="gramStart"/>
      <w:r w:rsidRPr="00310FB0">
        <w:rPr>
          <w:rFonts w:ascii="Book Antiqua" w:hAnsi="Book Antiqua"/>
          <w:b/>
          <w:sz w:val="24"/>
          <w:szCs w:val="24"/>
        </w:rPr>
        <w:t xml:space="preserve">© </w:t>
      </w:r>
      <w:r w:rsidRPr="00310FB0">
        <w:rPr>
          <w:rFonts w:ascii="Book Antiqua" w:hAnsi="Book Antiqua" w:cs="Arial"/>
          <w:b/>
          <w:sz w:val="24"/>
          <w:szCs w:val="24"/>
        </w:rPr>
        <w:t>The Author(s) 2016.</w:t>
      </w:r>
      <w:proofErr w:type="gramEnd"/>
      <w:r w:rsidRPr="00310FB0">
        <w:rPr>
          <w:rFonts w:ascii="Book Antiqua" w:hAnsi="Book Antiqua" w:cs="Arial"/>
          <w:sz w:val="24"/>
          <w:szCs w:val="24"/>
        </w:rPr>
        <w:t xml:space="preserve"> Published by </w:t>
      </w:r>
      <w:proofErr w:type="spellStart"/>
      <w:r w:rsidRPr="00310FB0">
        <w:rPr>
          <w:rFonts w:ascii="Book Antiqua" w:hAnsi="Book Antiqua" w:cs="Arial"/>
          <w:sz w:val="24"/>
          <w:szCs w:val="24"/>
        </w:rPr>
        <w:t>Baishideng</w:t>
      </w:r>
      <w:proofErr w:type="spellEnd"/>
      <w:r w:rsidRPr="00310FB0">
        <w:rPr>
          <w:rFonts w:ascii="Book Antiqua" w:hAnsi="Book Antiqua" w:cs="Arial"/>
          <w:sz w:val="24"/>
          <w:szCs w:val="24"/>
        </w:rPr>
        <w:t xml:space="preserve"> Publishing Group Inc. All rights reserved.</w:t>
      </w:r>
    </w:p>
    <w:p w14:paraId="3FE53C61" w14:textId="77777777" w:rsidR="006428EC" w:rsidRPr="00310FB0" w:rsidRDefault="006428EC" w:rsidP="006428EC">
      <w:pPr>
        <w:spacing w:after="0" w:line="360" w:lineRule="auto"/>
        <w:jc w:val="both"/>
        <w:rPr>
          <w:rFonts w:ascii="Book Antiqua" w:hAnsi="Book Antiqua"/>
          <w:sz w:val="24"/>
          <w:szCs w:val="24"/>
          <w:lang w:eastAsia="zh-CN"/>
        </w:rPr>
      </w:pPr>
    </w:p>
    <w:p w14:paraId="298FDBC6" w14:textId="1119A526" w:rsidR="00031B18" w:rsidRPr="00310FB0" w:rsidRDefault="006428EC" w:rsidP="006428EC">
      <w:pPr>
        <w:spacing w:after="0" w:line="360" w:lineRule="auto"/>
        <w:jc w:val="both"/>
        <w:rPr>
          <w:rFonts w:ascii="Book Antiqua" w:hAnsi="Book Antiqua"/>
          <w:b/>
          <w:sz w:val="24"/>
          <w:szCs w:val="24"/>
          <w:lang w:eastAsia="zh-CN"/>
        </w:rPr>
      </w:pPr>
      <w:r w:rsidRPr="00310FB0">
        <w:rPr>
          <w:rFonts w:ascii="Book Antiqua" w:hAnsi="Book Antiqua"/>
          <w:b/>
          <w:sz w:val="24"/>
          <w:szCs w:val="24"/>
        </w:rPr>
        <w:t>Core tip</w:t>
      </w:r>
      <w:r w:rsidRPr="00310FB0">
        <w:rPr>
          <w:rFonts w:ascii="Book Antiqua" w:hAnsi="Book Antiqua"/>
          <w:b/>
          <w:sz w:val="24"/>
          <w:szCs w:val="24"/>
          <w:lang w:eastAsia="zh-CN"/>
        </w:rPr>
        <w:t xml:space="preserve">: </w:t>
      </w:r>
      <w:r w:rsidR="00E55404" w:rsidRPr="00310FB0">
        <w:rPr>
          <w:rFonts w:ascii="Book Antiqua" w:hAnsi="Book Antiqua"/>
          <w:sz w:val="24"/>
          <w:szCs w:val="24"/>
        </w:rPr>
        <w:t>The appearance of e</w:t>
      </w:r>
      <w:r w:rsidR="00B51A77" w:rsidRPr="00310FB0">
        <w:rPr>
          <w:rFonts w:ascii="Book Antiqua" w:hAnsi="Book Antiqua"/>
          <w:sz w:val="24"/>
          <w:szCs w:val="24"/>
        </w:rPr>
        <w:t>ctopic splenic tissue</w:t>
      </w:r>
      <w:r w:rsidR="00E55404" w:rsidRPr="00310FB0">
        <w:rPr>
          <w:rFonts w:ascii="Book Antiqua" w:hAnsi="Book Antiqua"/>
          <w:sz w:val="24"/>
          <w:szCs w:val="24"/>
        </w:rPr>
        <w:t xml:space="preserve"> in the abdomen and other body cavities can mimic that of solid tissue tumours and metastases. </w:t>
      </w:r>
      <w:proofErr w:type="spellStart"/>
      <w:r w:rsidR="00031B18" w:rsidRPr="00310FB0">
        <w:rPr>
          <w:rFonts w:ascii="Book Antiqua" w:hAnsi="Book Antiqua"/>
          <w:sz w:val="24"/>
          <w:szCs w:val="24"/>
        </w:rPr>
        <w:t>Splenosis</w:t>
      </w:r>
      <w:proofErr w:type="spellEnd"/>
      <w:r w:rsidR="00E55404" w:rsidRPr="00310FB0">
        <w:rPr>
          <w:rFonts w:ascii="Book Antiqua" w:hAnsi="Book Antiqua"/>
          <w:sz w:val="24"/>
          <w:szCs w:val="24"/>
        </w:rPr>
        <w:t xml:space="preserve"> </w:t>
      </w:r>
      <w:r w:rsidR="00C4752F" w:rsidRPr="00310FB0">
        <w:rPr>
          <w:rFonts w:ascii="Book Antiqua" w:hAnsi="Book Antiqua"/>
          <w:sz w:val="24"/>
          <w:szCs w:val="24"/>
        </w:rPr>
        <w:t>may occur following blunt</w:t>
      </w:r>
      <w:r w:rsidR="00E55404" w:rsidRPr="00310FB0">
        <w:rPr>
          <w:rFonts w:ascii="Book Antiqua" w:hAnsi="Book Antiqua"/>
          <w:sz w:val="24"/>
          <w:szCs w:val="24"/>
        </w:rPr>
        <w:t xml:space="preserve"> abdominal trauma during which a splenic injury may or may not have been identified</w:t>
      </w:r>
      <w:r w:rsidR="00031B18" w:rsidRPr="00310FB0">
        <w:rPr>
          <w:rFonts w:ascii="Book Antiqua" w:hAnsi="Book Antiqua"/>
          <w:sz w:val="24"/>
          <w:szCs w:val="24"/>
        </w:rPr>
        <w:t xml:space="preserve"> and is rarely symptomatic</w:t>
      </w:r>
      <w:r w:rsidR="00E55404" w:rsidRPr="00310FB0">
        <w:rPr>
          <w:rFonts w:ascii="Book Antiqua" w:hAnsi="Book Antiqua"/>
          <w:sz w:val="24"/>
          <w:szCs w:val="24"/>
        </w:rPr>
        <w:t>.</w:t>
      </w:r>
      <w:r w:rsidRPr="00310FB0">
        <w:rPr>
          <w:rFonts w:ascii="Book Antiqua" w:hAnsi="Book Antiqua"/>
          <w:sz w:val="24"/>
          <w:szCs w:val="24"/>
          <w:lang w:eastAsia="zh-CN"/>
        </w:rPr>
        <w:t xml:space="preserve"> </w:t>
      </w:r>
      <w:r w:rsidR="00031B18" w:rsidRPr="00310FB0">
        <w:rPr>
          <w:rFonts w:ascii="Book Antiqua" w:hAnsi="Book Antiqua"/>
          <w:sz w:val="24"/>
          <w:szCs w:val="24"/>
        </w:rPr>
        <w:t xml:space="preserve">Being aware of this unusual differential diagnosis </w:t>
      </w:r>
      <w:r w:rsidR="00C4752F" w:rsidRPr="00310FB0">
        <w:rPr>
          <w:rFonts w:ascii="Book Antiqua" w:hAnsi="Book Antiqua"/>
          <w:sz w:val="24"/>
          <w:szCs w:val="24"/>
        </w:rPr>
        <w:t>may avoid anxiety</w:t>
      </w:r>
      <w:r w:rsidR="00031B18" w:rsidRPr="00310FB0">
        <w:rPr>
          <w:rFonts w:ascii="Book Antiqua" w:hAnsi="Book Antiqua"/>
          <w:sz w:val="24"/>
          <w:szCs w:val="24"/>
        </w:rPr>
        <w:t xml:space="preserve"> for patients and </w:t>
      </w:r>
      <w:r w:rsidR="00C4752F" w:rsidRPr="00310FB0">
        <w:rPr>
          <w:rFonts w:ascii="Book Antiqua" w:hAnsi="Book Antiqua"/>
          <w:sz w:val="24"/>
          <w:szCs w:val="24"/>
        </w:rPr>
        <w:t xml:space="preserve">allow </w:t>
      </w:r>
      <w:r w:rsidR="00031B18" w:rsidRPr="00310FB0">
        <w:rPr>
          <w:rFonts w:ascii="Book Antiqua" w:hAnsi="Book Antiqua"/>
          <w:sz w:val="24"/>
          <w:szCs w:val="24"/>
        </w:rPr>
        <w:t>early diagnosis.</w:t>
      </w:r>
      <w:r w:rsidRPr="00310FB0">
        <w:rPr>
          <w:rFonts w:ascii="Book Antiqua" w:hAnsi="Book Antiqua"/>
          <w:sz w:val="24"/>
          <w:szCs w:val="24"/>
          <w:lang w:eastAsia="zh-CN"/>
        </w:rPr>
        <w:t xml:space="preserve"> </w:t>
      </w:r>
      <w:r w:rsidR="00031B18" w:rsidRPr="00310FB0">
        <w:rPr>
          <w:rFonts w:ascii="Book Antiqua" w:hAnsi="Book Antiqua"/>
          <w:sz w:val="24"/>
          <w:szCs w:val="24"/>
        </w:rPr>
        <w:t>Nuclear medicine scintigraphy with Tc-99m is the imaging modality of choice</w:t>
      </w:r>
      <w:r w:rsidR="00C4752F" w:rsidRPr="00310FB0">
        <w:rPr>
          <w:rFonts w:ascii="Book Antiqua" w:hAnsi="Book Antiqua"/>
          <w:sz w:val="24"/>
          <w:szCs w:val="24"/>
        </w:rPr>
        <w:t xml:space="preserve"> to confirm </w:t>
      </w:r>
      <w:proofErr w:type="spellStart"/>
      <w:r w:rsidR="00C4752F" w:rsidRPr="00310FB0">
        <w:rPr>
          <w:rFonts w:ascii="Book Antiqua" w:hAnsi="Book Antiqua"/>
          <w:sz w:val="24"/>
          <w:szCs w:val="24"/>
        </w:rPr>
        <w:t>splenunculi</w:t>
      </w:r>
      <w:proofErr w:type="spellEnd"/>
      <w:r w:rsidR="00031B18" w:rsidRPr="00310FB0">
        <w:rPr>
          <w:rFonts w:ascii="Book Antiqua" w:hAnsi="Book Antiqua"/>
          <w:sz w:val="24"/>
          <w:szCs w:val="24"/>
        </w:rPr>
        <w:t>.</w:t>
      </w:r>
    </w:p>
    <w:p w14:paraId="02D32EEA" w14:textId="77777777" w:rsidR="006428EC" w:rsidRPr="00310FB0" w:rsidRDefault="006428EC" w:rsidP="006428EC">
      <w:pPr>
        <w:spacing w:after="0" w:line="360" w:lineRule="auto"/>
        <w:jc w:val="both"/>
        <w:rPr>
          <w:rFonts w:ascii="Book Antiqua" w:hAnsi="Book Antiqua"/>
          <w:b/>
          <w:sz w:val="24"/>
          <w:szCs w:val="24"/>
          <w:lang w:eastAsia="zh-CN"/>
        </w:rPr>
      </w:pPr>
    </w:p>
    <w:p w14:paraId="2CFFCDCB" w14:textId="7D2B0B61" w:rsidR="006428EC" w:rsidRPr="00310FB0" w:rsidRDefault="006428EC" w:rsidP="006428EC">
      <w:pPr>
        <w:spacing w:after="0" w:line="360" w:lineRule="auto"/>
        <w:jc w:val="both"/>
        <w:rPr>
          <w:rFonts w:ascii="Book Antiqua" w:hAnsi="Book Antiqua"/>
          <w:sz w:val="24"/>
          <w:szCs w:val="24"/>
          <w:lang w:eastAsia="zh-CN"/>
        </w:rPr>
      </w:pPr>
      <w:r w:rsidRPr="00310FB0">
        <w:rPr>
          <w:rFonts w:ascii="Book Antiqua" w:hAnsi="Book Antiqua"/>
          <w:sz w:val="24"/>
          <w:szCs w:val="24"/>
        </w:rPr>
        <w:t>Foreman</w:t>
      </w:r>
      <w:r w:rsidRPr="00310FB0">
        <w:rPr>
          <w:rFonts w:ascii="Book Antiqua" w:hAnsi="Book Antiqua"/>
          <w:sz w:val="24"/>
          <w:szCs w:val="24"/>
          <w:lang w:eastAsia="zh-CN"/>
        </w:rPr>
        <w:t xml:space="preserve"> D,</w:t>
      </w:r>
      <w:r w:rsidRPr="00310FB0">
        <w:rPr>
          <w:rFonts w:ascii="Book Antiqua" w:hAnsi="Book Antiqua"/>
          <w:sz w:val="24"/>
          <w:szCs w:val="24"/>
        </w:rPr>
        <w:t xml:space="preserve"> </w:t>
      </w:r>
      <w:proofErr w:type="spellStart"/>
      <w:r w:rsidRPr="00310FB0">
        <w:rPr>
          <w:rFonts w:ascii="Book Antiqua" w:hAnsi="Book Antiqua"/>
          <w:sz w:val="24"/>
          <w:szCs w:val="24"/>
        </w:rPr>
        <w:t>Plagakis</w:t>
      </w:r>
      <w:proofErr w:type="spellEnd"/>
      <w:r w:rsidRPr="00310FB0">
        <w:rPr>
          <w:rFonts w:ascii="Book Antiqua" w:hAnsi="Book Antiqua"/>
          <w:sz w:val="24"/>
          <w:szCs w:val="24"/>
          <w:lang w:eastAsia="zh-CN"/>
        </w:rPr>
        <w:t xml:space="preserve"> SA.</w:t>
      </w:r>
      <w:r w:rsidRPr="00310FB0">
        <w:rPr>
          <w:rFonts w:ascii="Book Antiqua" w:hAnsi="Book Antiqua"/>
          <w:sz w:val="24"/>
          <w:szCs w:val="24"/>
        </w:rPr>
        <w:t xml:space="preserve"> </w:t>
      </w:r>
      <w:proofErr w:type="spellStart"/>
      <w:r w:rsidRPr="00310FB0">
        <w:rPr>
          <w:rFonts w:ascii="Book Antiqua" w:hAnsi="Book Antiqua"/>
          <w:sz w:val="24"/>
          <w:szCs w:val="24"/>
        </w:rPr>
        <w:t>Splenunculi</w:t>
      </w:r>
      <w:proofErr w:type="spellEnd"/>
      <w:r w:rsidRPr="00310FB0">
        <w:rPr>
          <w:rFonts w:ascii="Book Antiqua" w:hAnsi="Book Antiqua"/>
          <w:sz w:val="24"/>
          <w:szCs w:val="24"/>
        </w:rPr>
        <w:t xml:space="preserve"> mimicking metastases in a patient with locally advanced prostate cancer</w:t>
      </w:r>
      <w:r w:rsidRPr="00310FB0">
        <w:rPr>
          <w:rFonts w:ascii="Book Antiqua" w:hAnsi="Book Antiqua"/>
          <w:sz w:val="24"/>
          <w:szCs w:val="24"/>
          <w:lang w:eastAsia="zh-CN"/>
        </w:rPr>
        <w:t>.</w:t>
      </w:r>
      <w:r w:rsidRPr="00310FB0">
        <w:rPr>
          <w:rFonts w:ascii="Book Antiqua" w:hAnsi="Book Antiqua"/>
          <w:i/>
          <w:iCs/>
          <w:sz w:val="24"/>
          <w:szCs w:val="24"/>
        </w:rPr>
        <w:t xml:space="preserve"> World J </w:t>
      </w:r>
      <w:proofErr w:type="spellStart"/>
      <w:r w:rsidRPr="00310FB0">
        <w:rPr>
          <w:rFonts w:ascii="Book Antiqua" w:hAnsi="Book Antiqua"/>
          <w:i/>
          <w:iCs/>
          <w:sz w:val="24"/>
          <w:szCs w:val="24"/>
        </w:rPr>
        <w:t>Clin</w:t>
      </w:r>
      <w:proofErr w:type="spellEnd"/>
      <w:r w:rsidRPr="00310FB0">
        <w:rPr>
          <w:rFonts w:ascii="Book Antiqua" w:hAnsi="Book Antiqua"/>
          <w:i/>
          <w:iCs/>
          <w:sz w:val="24"/>
          <w:szCs w:val="24"/>
        </w:rPr>
        <w:t xml:space="preserve"> </w:t>
      </w:r>
      <w:proofErr w:type="spellStart"/>
      <w:r w:rsidRPr="00310FB0">
        <w:rPr>
          <w:rFonts w:ascii="Book Antiqua" w:hAnsi="Book Antiqua"/>
          <w:i/>
          <w:iCs/>
          <w:sz w:val="24"/>
          <w:szCs w:val="24"/>
        </w:rPr>
        <w:t>Urol</w:t>
      </w:r>
      <w:proofErr w:type="spellEnd"/>
      <w:r w:rsidRPr="00310FB0">
        <w:rPr>
          <w:rFonts w:ascii="Book Antiqua" w:hAnsi="Book Antiqua"/>
          <w:i/>
          <w:iCs/>
          <w:sz w:val="24"/>
          <w:szCs w:val="24"/>
          <w:lang w:eastAsia="zh-CN"/>
        </w:rPr>
        <w:t xml:space="preserve"> </w:t>
      </w:r>
      <w:r w:rsidRPr="00310FB0">
        <w:rPr>
          <w:rFonts w:ascii="Book Antiqua" w:hAnsi="Book Antiqua"/>
          <w:iCs/>
          <w:sz w:val="24"/>
          <w:szCs w:val="24"/>
          <w:lang w:eastAsia="zh-CN"/>
        </w:rPr>
        <w:t xml:space="preserve">2016; </w:t>
      </w:r>
      <w:proofErr w:type="gramStart"/>
      <w:r w:rsidRPr="00310FB0">
        <w:rPr>
          <w:rFonts w:ascii="Book Antiqua" w:hAnsi="Book Antiqua"/>
          <w:iCs/>
          <w:sz w:val="24"/>
          <w:szCs w:val="24"/>
          <w:lang w:eastAsia="zh-CN"/>
        </w:rPr>
        <w:t>In</w:t>
      </w:r>
      <w:proofErr w:type="gramEnd"/>
      <w:r w:rsidRPr="00310FB0">
        <w:rPr>
          <w:rFonts w:ascii="Book Antiqua" w:hAnsi="Book Antiqua"/>
          <w:iCs/>
          <w:sz w:val="24"/>
          <w:szCs w:val="24"/>
          <w:lang w:eastAsia="zh-CN"/>
        </w:rPr>
        <w:t xml:space="preserve"> press</w:t>
      </w:r>
    </w:p>
    <w:p w14:paraId="08B41FB6" w14:textId="77777777" w:rsidR="00B25CE7" w:rsidRPr="00310FB0" w:rsidRDefault="00B25CE7" w:rsidP="006428EC">
      <w:pPr>
        <w:spacing w:after="0" w:line="360" w:lineRule="auto"/>
        <w:jc w:val="both"/>
        <w:rPr>
          <w:rFonts w:ascii="Book Antiqua" w:hAnsi="Book Antiqua"/>
          <w:sz w:val="24"/>
          <w:szCs w:val="24"/>
          <w:lang w:eastAsia="zh-CN"/>
        </w:rPr>
      </w:pPr>
    </w:p>
    <w:p w14:paraId="74DC2644" w14:textId="77777777" w:rsidR="006428EC" w:rsidRPr="00310FB0" w:rsidRDefault="006428EC" w:rsidP="006428EC">
      <w:pPr>
        <w:spacing w:after="0" w:line="360" w:lineRule="auto"/>
        <w:jc w:val="both"/>
        <w:rPr>
          <w:rFonts w:ascii="Book Antiqua" w:hAnsi="Book Antiqua"/>
          <w:b/>
          <w:sz w:val="24"/>
          <w:szCs w:val="24"/>
        </w:rPr>
      </w:pPr>
      <w:r w:rsidRPr="00310FB0">
        <w:rPr>
          <w:rFonts w:ascii="Book Antiqua" w:hAnsi="Book Antiqua"/>
          <w:b/>
          <w:sz w:val="24"/>
          <w:szCs w:val="24"/>
        </w:rPr>
        <w:br w:type="page"/>
      </w:r>
    </w:p>
    <w:p w14:paraId="760B379D" w14:textId="1619BFB4" w:rsidR="0048360C" w:rsidRPr="00310FB0" w:rsidRDefault="006428EC" w:rsidP="006428EC">
      <w:pPr>
        <w:spacing w:after="0" w:line="360" w:lineRule="auto"/>
        <w:jc w:val="both"/>
        <w:rPr>
          <w:rFonts w:ascii="Book Antiqua" w:hAnsi="Book Antiqua"/>
          <w:b/>
          <w:sz w:val="24"/>
          <w:szCs w:val="24"/>
        </w:rPr>
      </w:pPr>
      <w:r w:rsidRPr="00310FB0">
        <w:rPr>
          <w:rFonts w:ascii="Book Antiqua" w:hAnsi="Book Antiqua"/>
          <w:b/>
          <w:sz w:val="24"/>
          <w:szCs w:val="24"/>
        </w:rPr>
        <w:lastRenderedPageBreak/>
        <w:t>INTRODUCTION</w:t>
      </w:r>
    </w:p>
    <w:p w14:paraId="276189A8" w14:textId="7CF9EF70" w:rsidR="00B46D24" w:rsidRPr="00310FB0" w:rsidRDefault="00B46D24" w:rsidP="006428EC">
      <w:pPr>
        <w:spacing w:after="0" w:line="360" w:lineRule="auto"/>
        <w:jc w:val="both"/>
        <w:rPr>
          <w:rFonts w:ascii="Book Antiqua" w:hAnsi="Book Antiqua"/>
          <w:sz w:val="24"/>
          <w:szCs w:val="24"/>
        </w:rPr>
      </w:pPr>
      <w:proofErr w:type="spellStart"/>
      <w:r w:rsidRPr="00310FB0">
        <w:rPr>
          <w:rFonts w:ascii="Book Antiqua" w:hAnsi="Book Antiqua"/>
          <w:sz w:val="24"/>
          <w:szCs w:val="24"/>
        </w:rPr>
        <w:t>Splenosis</w:t>
      </w:r>
      <w:proofErr w:type="spellEnd"/>
      <w:r w:rsidRPr="00310FB0">
        <w:rPr>
          <w:rFonts w:ascii="Book Antiqua" w:hAnsi="Book Antiqua"/>
          <w:sz w:val="24"/>
          <w:szCs w:val="24"/>
        </w:rPr>
        <w:t xml:space="preserve"> is the </w:t>
      </w:r>
      <w:proofErr w:type="spellStart"/>
      <w:r w:rsidRPr="00310FB0">
        <w:rPr>
          <w:rFonts w:ascii="Book Antiqua" w:hAnsi="Book Antiqua"/>
          <w:sz w:val="24"/>
          <w:szCs w:val="24"/>
        </w:rPr>
        <w:t>autotransplantation</w:t>
      </w:r>
      <w:proofErr w:type="spellEnd"/>
      <w:r w:rsidRPr="00310FB0">
        <w:rPr>
          <w:rFonts w:ascii="Book Antiqua" w:hAnsi="Book Antiqua"/>
          <w:sz w:val="24"/>
          <w:szCs w:val="24"/>
        </w:rPr>
        <w:t xml:space="preserve"> of splenic tissue and formation of scattered tissue deposits secondary to abdominal trauma or splenectomy. It is a benign condition that is generally asymptomatic with a reported incidence of up to 67% of people who have sustained an abdominal </w:t>
      </w:r>
      <w:proofErr w:type="gramStart"/>
      <w:r w:rsidRPr="00310FB0">
        <w:rPr>
          <w:rFonts w:ascii="Book Antiqua" w:hAnsi="Book Antiqua"/>
          <w:sz w:val="24"/>
          <w:szCs w:val="24"/>
        </w:rPr>
        <w:t>injury</w:t>
      </w:r>
      <w:r w:rsidR="006428EC" w:rsidRPr="00310FB0">
        <w:rPr>
          <w:rFonts w:ascii="Book Antiqua" w:hAnsi="Book Antiqua"/>
          <w:sz w:val="24"/>
          <w:szCs w:val="24"/>
          <w:vertAlign w:val="superscript"/>
        </w:rPr>
        <w:t>[</w:t>
      </w:r>
      <w:proofErr w:type="gramEnd"/>
      <w:r w:rsidR="006428EC" w:rsidRPr="00310FB0">
        <w:rPr>
          <w:rFonts w:ascii="Book Antiqua" w:hAnsi="Book Antiqua"/>
          <w:sz w:val="24"/>
          <w:szCs w:val="24"/>
          <w:vertAlign w:val="superscript"/>
        </w:rPr>
        <w:t>1</w:t>
      </w:r>
      <w:r w:rsidR="006428EC" w:rsidRPr="00310FB0">
        <w:rPr>
          <w:rFonts w:ascii="Book Antiqua" w:hAnsi="Book Antiqua" w:hint="eastAsia"/>
          <w:sz w:val="24"/>
          <w:szCs w:val="24"/>
          <w:vertAlign w:val="superscript"/>
          <w:lang w:eastAsia="zh-CN"/>
        </w:rPr>
        <w:t>,</w:t>
      </w:r>
      <w:r w:rsidR="006428EC" w:rsidRPr="00310FB0">
        <w:rPr>
          <w:rFonts w:ascii="Book Antiqua" w:hAnsi="Book Antiqua"/>
          <w:sz w:val="24"/>
          <w:szCs w:val="24"/>
          <w:vertAlign w:val="superscript"/>
        </w:rPr>
        <w:t>2]</w:t>
      </w:r>
      <w:r w:rsidRPr="00310FB0">
        <w:rPr>
          <w:rFonts w:ascii="Book Antiqua" w:hAnsi="Book Antiqua"/>
          <w:sz w:val="24"/>
          <w:szCs w:val="24"/>
        </w:rPr>
        <w:t>. Due to increasing rates of abdominal imaging, these cases are now seen more often and the unexpected findings have been mistaken for metastatic disease and hepatoma, as reported in the literature.</w:t>
      </w:r>
    </w:p>
    <w:p w14:paraId="63EAC32D" w14:textId="77777777" w:rsidR="0048360C" w:rsidRPr="00310FB0" w:rsidRDefault="0048360C" w:rsidP="006428EC">
      <w:pPr>
        <w:spacing w:after="0" w:line="360" w:lineRule="auto"/>
        <w:jc w:val="both"/>
        <w:rPr>
          <w:rFonts w:ascii="Book Antiqua" w:hAnsi="Book Antiqua"/>
          <w:sz w:val="24"/>
          <w:szCs w:val="24"/>
        </w:rPr>
      </w:pPr>
    </w:p>
    <w:p w14:paraId="404E8AB0" w14:textId="5754CC17" w:rsidR="0048360C" w:rsidRPr="00310FB0" w:rsidRDefault="006428EC" w:rsidP="006428EC">
      <w:pPr>
        <w:spacing w:after="0" w:line="360" w:lineRule="auto"/>
        <w:jc w:val="both"/>
        <w:rPr>
          <w:rFonts w:ascii="Book Antiqua" w:hAnsi="Book Antiqua"/>
          <w:b/>
          <w:sz w:val="24"/>
          <w:szCs w:val="24"/>
        </w:rPr>
      </w:pPr>
      <w:r w:rsidRPr="00310FB0">
        <w:rPr>
          <w:rFonts w:ascii="Book Antiqua" w:hAnsi="Book Antiqua"/>
          <w:b/>
          <w:sz w:val="24"/>
          <w:szCs w:val="24"/>
        </w:rPr>
        <w:t>CASE REPORT</w:t>
      </w:r>
    </w:p>
    <w:p w14:paraId="202B46A6" w14:textId="6B267F32" w:rsidR="0048360C" w:rsidRPr="00310FB0" w:rsidRDefault="0048360C" w:rsidP="006428EC">
      <w:pPr>
        <w:spacing w:after="0" w:line="360" w:lineRule="auto"/>
        <w:jc w:val="both"/>
        <w:rPr>
          <w:rFonts w:ascii="Book Antiqua" w:hAnsi="Book Antiqua"/>
          <w:sz w:val="24"/>
          <w:szCs w:val="24"/>
        </w:rPr>
      </w:pPr>
      <w:r w:rsidRPr="00310FB0">
        <w:rPr>
          <w:rFonts w:ascii="Book Antiqua" w:hAnsi="Book Antiqua"/>
          <w:sz w:val="24"/>
          <w:szCs w:val="24"/>
        </w:rPr>
        <w:t>We present a case of a 61 year</w:t>
      </w:r>
      <w:r w:rsidR="006428EC" w:rsidRPr="00310FB0">
        <w:rPr>
          <w:rFonts w:ascii="Book Antiqua" w:hAnsi="Book Antiqua" w:hint="eastAsia"/>
          <w:sz w:val="24"/>
          <w:szCs w:val="24"/>
          <w:lang w:eastAsia="zh-CN"/>
        </w:rPr>
        <w:t>s</w:t>
      </w:r>
      <w:r w:rsidRPr="00310FB0">
        <w:rPr>
          <w:rFonts w:ascii="Book Antiqua" w:hAnsi="Book Antiqua"/>
          <w:sz w:val="24"/>
          <w:szCs w:val="24"/>
        </w:rPr>
        <w:t xml:space="preserve"> old man with newly diagnosed locally advanced, high risk prostate cancer, with multiple intra-abdominal masses initially mistaken for metastatic disease. This patient was referred to </w:t>
      </w:r>
      <w:proofErr w:type="gramStart"/>
      <w:r w:rsidRPr="00310FB0">
        <w:rPr>
          <w:rFonts w:ascii="Book Antiqua" w:hAnsi="Book Antiqua"/>
          <w:sz w:val="24"/>
          <w:szCs w:val="24"/>
        </w:rPr>
        <w:t>a</w:t>
      </w:r>
      <w:proofErr w:type="gramEnd"/>
      <w:r w:rsidRPr="00310FB0">
        <w:rPr>
          <w:rFonts w:ascii="Book Antiqua" w:hAnsi="Book Antiqua"/>
          <w:sz w:val="24"/>
          <w:szCs w:val="24"/>
        </w:rPr>
        <w:t xml:space="preserve"> Urologist with a prostate specific antigen (PSA) of 6.6 </w:t>
      </w:r>
      <w:proofErr w:type="spellStart"/>
      <w:r w:rsidRPr="00310FB0">
        <w:rPr>
          <w:rFonts w:ascii="Book Antiqua" w:hAnsi="Book Antiqua"/>
          <w:sz w:val="24"/>
          <w:szCs w:val="24"/>
        </w:rPr>
        <w:t>ng</w:t>
      </w:r>
      <w:proofErr w:type="spellEnd"/>
      <w:r w:rsidRPr="00310FB0">
        <w:rPr>
          <w:rFonts w:ascii="Book Antiqua" w:hAnsi="Book Antiqua"/>
          <w:sz w:val="24"/>
          <w:szCs w:val="24"/>
        </w:rPr>
        <w:t>/</w:t>
      </w:r>
      <w:proofErr w:type="spellStart"/>
      <w:r w:rsidRPr="00310FB0">
        <w:rPr>
          <w:rFonts w:ascii="Book Antiqua" w:hAnsi="Book Antiqua"/>
          <w:sz w:val="24"/>
          <w:szCs w:val="24"/>
        </w:rPr>
        <w:t>mL.</w:t>
      </w:r>
      <w:proofErr w:type="spellEnd"/>
      <w:r w:rsidRPr="00310FB0">
        <w:rPr>
          <w:rFonts w:ascii="Book Antiqua" w:hAnsi="Book Antiqua"/>
          <w:sz w:val="24"/>
          <w:szCs w:val="24"/>
        </w:rPr>
        <w:t xml:space="preserve"> He had no significant medical or family history, apart from being involved in a motor vehicle accident at 18 years of age. The accident involved side impact, and he spent three days in hospital for observation but did not undergo surgery. There was no imaging available from that previous admission.</w:t>
      </w:r>
    </w:p>
    <w:p w14:paraId="37421770" w14:textId="7604170E" w:rsidR="0048360C" w:rsidRPr="00310FB0" w:rsidRDefault="0048360C"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Digital rectal examination found a generally firm and suspicious feeling prostate gland, and trans-rectal ultrasound (TRUS) showed no hypoechoic lesions. TRUS guided prostate biopsy was performed and revealed a large volume of Gleason 4</w:t>
      </w:r>
      <w:r w:rsidR="00310FB0">
        <w:rPr>
          <w:rFonts w:ascii="Book Antiqua" w:hAnsi="Book Antiqua" w:hint="eastAsia"/>
          <w:sz w:val="24"/>
          <w:szCs w:val="24"/>
          <w:lang w:eastAsia="zh-CN"/>
        </w:rPr>
        <w:t xml:space="preserve"> </w:t>
      </w:r>
      <w:r w:rsidRPr="00310FB0">
        <w:rPr>
          <w:rFonts w:ascii="Book Antiqua" w:hAnsi="Book Antiqua"/>
          <w:sz w:val="24"/>
          <w:szCs w:val="24"/>
        </w:rPr>
        <w:t>+</w:t>
      </w:r>
      <w:r w:rsidR="00310FB0">
        <w:rPr>
          <w:rFonts w:ascii="Book Antiqua" w:hAnsi="Book Antiqua" w:hint="eastAsia"/>
          <w:sz w:val="24"/>
          <w:szCs w:val="24"/>
          <w:lang w:eastAsia="zh-CN"/>
        </w:rPr>
        <w:t xml:space="preserve"> </w:t>
      </w:r>
      <w:r w:rsidRPr="00310FB0">
        <w:rPr>
          <w:rFonts w:ascii="Book Antiqua" w:hAnsi="Book Antiqua"/>
          <w:sz w:val="24"/>
          <w:szCs w:val="24"/>
        </w:rPr>
        <w:t>3 =</w:t>
      </w:r>
      <w:r w:rsidR="00310FB0">
        <w:rPr>
          <w:rFonts w:ascii="Book Antiqua" w:hAnsi="Book Antiqua" w:hint="eastAsia"/>
          <w:sz w:val="24"/>
          <w:szCs w:val="24"/>
          <w:lang w:eastAsia="zh-CN"/>
        </w:rPr>
        <w:t xml:space="preserve"> </w:t>
      </w:r>
      <w:r w:rsidRPr="00310FB0">
        <w:rPr>
          <w:rFonts w:ascii="Book Antiqua" w:hAnsi="Book Antiqua"/>
          <w:sz w:val="24"/>
          <w:szCs w:val="24"/>
        </w:rPr>
        <w:t>7 disease occupying 80</w:t>
      </w:r>
      <w:r w:rsidR="00310FB0">
        <w:rPr>
          <w:rFonts w:ascii="Book Antiqua" w:hAnsi="Book Antiqua" w:hint="eastAsia"/>
          <w:sz w:val="24"/>
          <w:szCs w:val="24"/>
          <w:lang w:eastAsia="zh-CN"/>
        </w:rPr>
        <w:t>%</w:t>
      </w:r>
      <w:r w:rsidRPr="00310FB0">
        <w:rPr>
          <w:rFonts w:ascii="Book Antiqua" w:hAnsi="Book Antiqua"/>
          <w:sz w:val="24"/>
          <w:szCs w:val="24"/>
        </w:rPr>
        <w:t>-90% of all cores. The specimen from the right base showed extra-prostatic extension of disease, confirming pathological staging a</w:t>
      </w:r>
      <w:r w:rsidR="00DF435D" w:rsidRPr="00310FB0">
        <w:rPr>
          <w:rFonts w:ascii="Book Antiqua" w:hAnsi="Book Antiqua"/>
          <w:sz w:val="24"/>
          <w:szCs w:val="24"/>
        </w:rPr>
        <w:t>s</w:t>
      </w:r>
      <w:r w:rsidRPr="00310FB0">
        <w:rPr>
          <w:rFonts w:ascii="Book Antiqua" w:hAnsi="Book Antiqua"/>
          <w:sz w:val="24"/>
          <w:szCs w:val="24"/>
        </w:rPr>
        <w:t xml:space="preserve"> T3.</w:t>
      </w:r>
    </w:p>
    <w:p w14:paraId="7D89E1F3" w14:textId="0A682BA6" w:rsidR="0048360C" w:rsidRPr="00310FB0" w:rsidRDefault="0048360C"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Staging investigations included a computed tomography (CT) scan of the abdomen and pelvis, whole body bone scan (WBBS) and magnetic resonance imaging (MRI) of the pelvis. WBBS did not reveal any bony abnormalities or metastases. CT showed a 2.4</w:t>
      </w:r>
      <w:r w:rsidR="00310FB0">
        <w:rPr>
          <w:rFonts w:ascii="Book Antiqua" w:hAnsi="Book Antiqua" w:hint="eastAsia"/>
          <w:sz w:val="24"/>
          <w:szCs w:val="24"/>
          <w:lang w:eastAsia="zh-CN"/>
        </w:rPr>
        <w:t xml:space="preserve"> </w:t>
      </w:r>
      <w:r w:rsidRPr="00310FB0">
        <w:rPr>
          <w:rFonts w:ascii="Book Antiqua" w:hAnsi="Book Antiqua"/>
          <w:sz w:val="24"/>
          <w:szCs w:val="24"/>
        </w:rPr>
        <w:t xml:space="preserve">cm lesion between the liver and right kidney and </w:t>
      </w:r>
      <w:r w:rsidR="00DF435D" w:rsidRPr="00310FB0">
        <w:rPr>
          <w:rFonts w:ascii="Book Antiqua" w:hAnsi="Book Antiqua"/>
          <w:sz w:val="24"/>
          <w:szCs w:val="24"/>
        </w:rPr>
        <w:t xml:space="preserve">a </w:t>
      </w:r>
      <w:r w:rsidRPr="00310FB0">
        <w:rPr>
          <w:rFonts w:ascii="Book Antiqua" w:hAnsi="Book Antiqua"/>
          <w:sz w:val="24"/>
          <w:szCs w:val="24"/>
        </w:rPr>
        <w:t>3.4</w:t>
      </w:r>
      <w:r w:rsidR="00310FB0">
        <w:rPr>
          <w:rFonts w:ascii="Book Antiqua" w:hAnsi="Book Antiqua" w:hint="eastAsia"/>
          <w:sz w:val="24"/>
          <w:szCs w:val="24"/>
          <w:lang w:eastAsia="zh-CN"/>
        </w:rPr>
        <w:t xml:space="preserve"> </w:t>
      </w:r>
      <w:r w:rsidRPr="00310FB0">
        <w:rPr>
          <w:rFonts w:ascii="Book Antiqua" w:hAnsi="Book Antiqua"/>
          <w:sz w:val="24"/>
          <w:szCs w:val="24"/>
        </w:rPr>
        <w:t>cm lesion between the bladder and rectum, just superior to the seminal vesicles</w:t>
      </w:r>
      <w:r w:rsidR="00415456" w:rsidRPr="00310FB0">
        <w:rPr>
          <w:rFonts w:ascii="Book Antiqua" w:hAnsi="Book Antiqua"/>
          <w:sz w:val="24"/>
          <w:szCs w:val="24"/>
        </w:rPr>
        <w:t xml:space="preserve"> (</w:t>
      </w:r>
      <w:r w:rsidR="00310FB0" w:rsidRPr="00310FB0">
        <w:rPr>
          <w:rFonts w:ascii="Book Antiqua" w:hAnsi="Book Antiqua"/>
          <w:sz w:val="24"/>
          <w:szCs w:val="24"/>
        </w:rPr>
        <w:t>F</w:t>
      </w:r>
      <w:r w:rsidR="00415456" w:rsidRPr="00310FB0">
        <w:rPr>
          <w:rFonts w:ascii="Book Antiqua" w:hAnsi="Book Antiqua"/>
          <w:sz w:val="24"/>
          <w:szCs w:val="24"/>
        </w:rPr>
        <w:t>igures 1 and 2)</w:t>
      </w:r>
      <w:r w:rsidRPr="00310FB0">
        <w:rPr>
          <w:rFonts w:ascii="Book Antiqua" w:hAnsi="Book Antiqua"/>
          <w:sz w:val="24"/>
          <w:szCs w:val="24"/>
        </w:rPr>
        <w:t>. The lesions were solid and enhanced with intravenous contrast. There was no discrete spleen in the left upper quadrant, however multiple small lesions lay in this region measuring up to 2</w:t>
      </w:r>
      <w:r w:rsidR="00310FB0">
        <w:rPr>
          <w:rFonts w:ascii="Book Antiqua" w:hAnsi="Book Antiqua" w:hint="eastAsia"/>
          <w:sz w:val="24"/>
          <w:szCs w:val="24"/>
          <w:lang w:eastAsia="zh-CN"/>
        </w:rPr>
        <w:t xml:space="preserve"> </w:t>
      </w:r>
      <w:r w:rsidRPr="00310FB0">
        <w:rPr>
          <w:rFonts w:ascii="Book Antiqua" w:hAnsi="Book Antiqua"/>
          <w:sz w:val="24"/>
          <w:szCs w:val="24"/>
        </w:rPr>
        <w:t>cm in diameter each</w:t>
      </w:r>
      <w:r w:rsidR="00415456" w:rsidRPr="00310FB0">
        <w:rPr>
          <w:rFonts w:ascii="Book Antiqua" w:hAnsi="Book Antiqua"/>
          <w:sz w:val="24"/>
          <w:szCs w:val="24"/>
        </w:rPr>
        <w:t xml:space="preserve"> (</w:t>
      </w:r>
      <w:r w:rsidR="00310FB0" w:rsidRPr="00310FB0">
        <w:rPr>
          <w:rFonts w:ascii="Book Antiqua" w:hAnsi="Book Antiqua"/>
          <w:sz w:val="24"/>
          <w:szCs w:val="24"/>
        </w:rPr>
        <w:t>F</w:t>
      </w:r>
      <w:r w:rsidR="00415456" w:rsidRPr="00310FB0">
        <w:rPr>
          <w:rFonts w:ascii="Book Antiqua" w:hAnsi="Book Antiqua"/>
          <w:sz w:val="24"/>
          <w:szCs w:val="24"/>
        </w:rPr>
        <w:t>igure 3)</w:t>
      </w:r>
      <w:r w:rsidRPr="00310FB0">
        <w:rPr>
          <w:rFonts w:ascii="Book Antiqua" w:hAnsi="Book Antiqua"/>
          <w:sz w:val="24"/>
          <w:szCs w:val="24"/>
        </w:rPr>
        <w:t xml:space="preserve">. There was no pelvic or para-aortic lymphadenopathy present. MRI demonstrated disease </w:t>
      </w:r>
      <w:r w:rsidR="00DF435D" w:rsidRPr="00310FB0">
        <w:rPr>
          <w:rFonts w:ascii="Book Antiqua" w:hAnsi="Book Antiqua"/>
          <w:sz w:val="24"/>
          <w:szCs w:val="24"/>
        </w:rPr>
        <w:lastRenderedPageBreak/>
        <w:t>within</w:t>
      </w:r>
      <w:r w:rsidRPr="00310FB0">
        <w:rPr>
          <w:rFonts w:ascii="Book Antiqua" w:hAnsi="Book Antiqua"/>
          <w:sz w:val="24"/>
          <w:szCs w:val="24"/>
        </w:rPr>
        <w:t xml:space="preserve"> the prostate </w:t>
      </w:r>
      <w:r w:rsidR="00DF435D" w:rsidRPr="00310FB0">
        <w:rPr>
          <w:rFonts w:ascii="Book Antiqua" w:hAnsi="Book Antiqua"/>
          <w:sz w:val="24"/>
          <w:szCs w:val="24"/>
        </w:rPr>
        <w:t xml:space="preserve">and no gross </w:t>
      </w:r>
      <w:proofErr w:type="spellStart"/>
      <w:r w:rsidR="00DF435D" w:rsidRPr="00310FB0">
        <w:rPr>
          <w:rFonts w:ascii="Book Antiqua" w:hAnsi="Book Antiqua"/>
          <w:sz w:val="24"/>
          <w:szCs w:val="24"/>
        </w:rPr>
        <w:t>extraprostatic</w:t>
      </w:r>
      <w:proofErr w:type="spellEnd"/>
      <w:r w:rsidR="00DF435D" w:rsidRPr="00310FB0">
        <w:rPr>
          <w:rFonts w:ascii="Book Antiqua" w:hAnsi="Book Antiqua"/>
          <w:sz w:val="24"/>
          <w:szCs w:val="24"/>
        </w:rPr>
        <w:t xml:space="preserve"> extension was present. The MRI</w:t>
      </w:r>
      <w:r w:rsidRPr="00310FB0">
        <w:rPr>
          <w:rFonts w:ascii="Book Antiqua" w:hAnsi="Book Antiqua"/>
          <w:sz w:val="24"/>
          <w:szCs w:val="24"/>
        </w:rPr>
        <w:t xml:space="preserve"> clearly displayed the pelvic lesion superior to the seminal vesicles, </w:t>
      </w:r>
      <w:r w:rsidR="00DF435D" w:rsidRPr="00310FB0">
        <w:rPr>
          <w:rFonts w:ascii="Book Antiqua" w:hAnsi="Book Antiqua"/>
          <w:sz w:val="24"/>
          <w:szCs w:val="24"/>
        </w:rPr>
        <w:t xml:space="preserve">which was not </w:t>
      </w:r>
      <w:r w:rsidRPr="00310FB0">
        <w:rPr>
          <w:rFonts w:ascii="Book Antiqua" w:hAnsi="Book Antiqua"/>
          <w:sz w:val="24"/>
          <w:szCs w:val="24"/>
        </w:rPr>
        <w:t>attached to surrounding structures.</w:t>
      </w:r>
    </w:p>
    <w:p w14:paraId="2DAE254F" w14:textId="66264394" w:rsidR="0048360C" w:rsidRPr="00310FB0" w:rsidRDefault="0048360C"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Due to suspicion of ectopic splenic tissue, a heat-damaged radioisotope-labelled red cell scan (99mTc) was performed. All of the lesions seen on CT demonstrated intense tracer uptake and confirmed the presence of multiple intra-abdominal </w:t>
      </w:r>
      <w:proofErr w:type="spellStart"/>
      <w:r w:rsidRPr="00310FB0">
        <w:rPr>
          <w:rFonts w:ascii="Book Antiqua" w:hAnsi="Book Antiqua"/>
          <w:sz w:val="24"/>
          <w:szCs w:val="24"/>
        </w:rPr>
        <w:t>splenunculi</w:t>
      </w:r>
      <w:proofErr w:type="spellEnd"/>
      <w:r w:rsidR="00415456" w:rsidRPr="00310FB0">
        <w:rPr>
          <w:rFonts w:ascii="Book Antiqua" w:hAnsi="Book Antiqua"/>
          <w:sz w:val="24"/>
          <w:szCs w:val="24"/>
        </w:rPr>
        <w:t xml:space="preserve"> (</w:t>
      </w:r>
      <w:r w:rsidR="001F7E5B" w:rsidRPr="00310FB0">
        <w:rPr>
          <w:rFonts w:ascii="Book Antiqua" w:hAnsi="Book Antiqua"/>
          <w:sz w:val="24"/>
          <w:szCs w:val="24"/>
        </w:rPr>
        <w:t>F</w:t>
      </w:r>
      <w:r w:rsidR="00415456" w:rsidRPr="00310FB0">
        <w:rPr>
          <w:rFonts w:ascii="Book Antiqua" w:hAnsi="Book Antiqua"/>
          <w:sz w:val="24"/>
          <w:szCs w:val="24"/>
        </w:rPr>
        <w:t>igure 4)</w:t>
      </w:r>
      <w:r w:rsidR="00054507" w:rsidRPr="00310FB0">
        <w:rPr>
          <w:rFonts w:ascii="Book Antiqua" w:hAnsi="Book Antiqua"/>
          <w:sz w:val="24"/>
          <w:szCs w:val="24"/>
        </w:rPr>
        <w:t>, and excluded abdominal metastatic disease.</w:t>
      </w:r>
    </w:p>
    <w:p w14:paraId="0CDA0F42" w14:textId="595F296A" w:rsidR="0048360C" w:rsidRPr="00310FB0" w:rsidRDefault="0048360C"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Following discussion of treatment options for locally advanced, high risk</w:t>
      </w:r>
      <w:r w:rsidR="00054507" w:rsidRPr="00310FB0">
        <w:rPr>
          <w:rFonts w:ascii="Book Antiqua" w:hAnsi="Book Antiqua"/>
          <w:sz w:val="24"/>
          <w:szCs w:val="24"/>
        </w:rPr>
        <w:t xml:space="preserve">, </w:t>
      </w:r>
      <w:proofErr w:type="gramStart"/>
      <w:r w:rsidR="00054507" w:rsidRPr="00310FB0">
        <w:rPr>
          <w:rFonts w:ascii="Book Antiqua" w:hAnsi="Book Antiqua"/>
          <w:sz w:val="24"/>
          <w:szCs w:val="24"/>
        </w:rPr>
        <w:t>non metastatic</w:t>
      </w:r>
      <w:proofErr w:type="gramEnd"/>
      <w:r w:rsidRPr="00310FB0">
        <w:rPr>
          <w:rFonts w:ascii="Book Antiqua" w:hAnsi="Book Antiqua"/>
          <w:sz w:val="24"/>
          <w:szCs w:val="24"/>
        </w:rPr>
        <w:t xml:space="preserve"> prostate, the patient </w:t>
      </w:r>
      <w:r w:rsidR="00054507" w:rsidRPr="00310FB0">
        <w:rPr>
          <w:rFonts w:ascii="Book Antiqua" w:hAnsi="Book Antiqua"/>
          <w:sz w:val="24"/>
          <w:szCs w:val="24"/>
        </w:rPr>
        <w:t xml:space="preserve">elected to </w:t>
      </w:r>
      <w:r w:rsidRPr="00310FB0">
        <w:rPr>
          <w:rFonts w:ascii="Book Antiqua" w:hAnsi="Book Antiqua"/>
          <w:sz w:val="24"/>
          <w:szCs w:val="24"/>
        </w:rPr>
        <w:t>under</w:t>
      </w:r>
      <w:r w:rsidR="00054507" w:rsidRPr="00310FB0">
        <w:rPr>
          <w:rFonts w:ascii="Book Antiqua" w:hAnsi="Book Antiqua"/>
          <w:sz w:val="24"/>
          <w:szCs w:val="24"/>
        </w:rPr>
        <w:t>go</w:t>
      </w:r>
      <w:r w:rsidRPr="00310FB0">
        <w:rPr>
          <w:rFonts w:ascii="Book Antiqua" w:hAnsi="Book Antiqua"/>
          <w:sz w:val="24"/>
          <w:szCs w:val="24"/>
        </w:rPr>
        <w:t xml:space="preserve"> external beam radiotherapy in combination with </w:t>
      </w:r>
      <w:r w:rsidR="00054507" w:rsidRPr="00310FB0">
        <w:rPr>
          <w:rFonts w:ascii="Book Antiqua" w:hAnsi="Book Antiqua"/>
          <w:sz w:val="24"/>
          <w:szCs w:val="24"/>
        </w:rPr>
        <w:t>24</w:t>
      </w:r>
      <w:r w:rsidR="00771CB4" w:rsidRPr="00310FB0">
        <w:rPr>
          <w:rFonts w:ascii="Book Antiqua" w:hAnsi="Book Antiqua"/>
          <w:sz w:val="24"/>
          <w:szCs w:val="24"/>
        </w:rPr>
        <w:t xml:space="preserve"> </w:t>
      </w:r>
      <w:proofErr w:type="spellStart"/>
      <w:r w:rsidR="00771CB4" w:rsidRPr="00310FB0">
        <w:rPr>
          <w:rFonts w:ascii="Book Antiqua" w:hAnsi="Book Antiqua"/>
          <w:sz w:val="24"/>
          <w:szCs w:val="24"/>
        </w:rPr>
        <w:t>mo</w:t>
      </w:r>
      <w:proofErr w:type="spellEnd"/>
      <w:r w:rsidR="00771CB4" w:rsidRPr="00310FB0">
        <w:rPr>
          <w:rFonts w:ascii="Book Antiqua" w:hAnsi="Book Antiqua"/>
          <w:sz w:val="24"/>
          <w:szCs w:val="24"/>
        </w:rPr>
        <w:t xml:space="preserve"> of </w:t>
      </w:r>
      <w:r w:rsidRPr="00310FB0">
        <w:rPr>
          <w:rFonts w:ascii="Book Antiqua" w:hAnsi="Book Antiqua"/>
          <w:sz w:val="24"/>
          <w:szCs w:val="24"/>
        </w:rPr>
        <w:t>androgen deprivation therapy</w:t>
      </w:r>
      <w:r w:rsidR="00054507" w:rsidRPr="00310FB0">
        <w:rPr>
          <w:rFonts w:ascii="Book Antiqua" w:hAnsi="Book Antiqua"/>
          <w:sz w:val="24"/>
          <w:szCs w:val="24"/>
        </w:rPr>
        <w:t xml:space="preserve"> (ADT)</w:t>
      </w:r>
      <w:r w:rsidRPr="00310FB0">
        <w:rPr>
          <w:rFonts w:ascii="Book Antiqua" w:hAnsi="Book Antiqua"/>
          <w:sz w:val="24"/>
          <w:szCs w:val="24"/>
        </w:rPr>
        <w:t>.</w:t>
      </w:r>
    </w:p>
    <w:p w14:paraId="24881C5D" w14:textId="32C4A47F" w:rsidR="00054507" w:rsidRPr="00310FB0" w:rsidRDefault="00054507"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A PSA rise occurred 21 </w:t>
      </w:r>
      <w:proofErr w:type="spellStart"/>
      <w:proofErr w:type="gramStart"/>
      <w:r w:rsidRPr="00310FB0">
        <w:rPr>
          <w:rFonts w:ascii="Book Antiqua" w:hAnsi="Book Antiqua"/>
          <w:sz w:val="24"/>
          <w:szCs w:val="24"/>
        </w:rPr>
        <w:t>mo</w:t>
      </w:r>
      <w:proofErr w:type="spellEnd"/>
      <w:proofErr w:type="gramEnd"/>
      <w:r w:rsidRPr="00310FB0">
        <w:rPr>
          <w:rFonts w:ascii="Book Antiqua" w:hAnsi="Book Antiqua"/>
          <w:sz w:val="24"/>
          <w:szCs w:val="24"/>
        </w:rPr>
        <w:t xml:space="preserve"> after ADT finished, and the patient required intermittent ADT since then. It has been 8 years since diagnosis and the patient </w:t>
      </w:r>
      <w:proofErr w:type="gramStart"/>
      <w:r w:rsidRPr="00310FB0">
        <w:rPr>
          <w:rFonts w:ascii="Book Antiqua" w:hAnsi="Book Antiqua"/>
          <w:sz w:val="24"/>
          <w:szCs w:val="24"/>
        </w:rPr>
        <w:t>is</w:t>
      </w:r>
      <w:proofErr w:type="gramEnd"/>
      <w:r w:rsidRPr="00310FB0">
        <w:rPr>
          <w:rFonts w:ascii="Book Antiqua" w:hAnsi="Book Antiqua"/>
          <w:sz w:val="24"/>
          <w:szCs w:val="24"/>
        </w:rPr>
        <w:t xml:space="preserve"> currently off ADT with no metastatic disease on cross sectional imaging and has a PSA of 0.8 </w:t>
      </w:r>
      <w:proofErr w:type="spellStart"/>
      <w:r w:rsidRPr="00310FB0">
        <w:rPr>
          <w:rFonts w:ascii="Book Antiqua" w:hAnsi="Book Antiqua"/>
          <w:sz w:val="24"/>
          <w:szCs w:val="24"/>
        </w:rPr>
        <w:t>ng</w:t>
      </w:r>
      <w:proofErr w:type="spellEnd"/>
      <w:r w:rsidRPr="00310FB0">
        <w:rPr>
          <w:rFonts w:ascii="Book Antiqua" w:hAnsi="Book Antiqua"/>
          <w:sz w:val="24"/>
          <w:szCs w:val="24"/>
        </w:rPr>
        <w:t>/</w:t>
      </w:r>
      <w:proofErr w:type="spellStart"/>
      <w:r w:rsidRPr="00310FB0">
        <w:rPr>
          <w:rFonts w:ascii="Book Antiqua" w:hAnsi="Book Antiqua"/>
          <w:sz w:val="24"/>
          <w:szCs w:val="24"/>
        </w:rPr>
        <w:t>mL.</w:t>
      </w:r>
      <w:proofErr w:type="spellEnd"/>
    </w:p>
    <w:p w14:paraId="367A1170" w14:textId="77777777" w:rsidR="00310FB0" w:rsidRDefault="00310FB0" w:rsidP="006428EC">
      <w:pPr>
        <w:spacing w:after="0" w:line="360" w:lineRule="auto"/>
        <w:jc w:val="both"/>
        <w:rPr>
          <w:rFonts w:ascii="Book Antiqua" w:hAnsi="Book Antiqua"/>
          <w:sz w:val="24"/>
          <w:szCs w:val="24"/>
          <w:lang w:eastAsia="zh-CN"/>
        </w:rPr>
      </w:pPr>
    </w:p>
    <w:p w14:paraId="65ED35D5" w14:textId="1211F0C5" w:rsidR="0048360C" w:rsidRPr="00310FB0" w:rsidRDefault="00310FB0" w:rsidP="006428EC">
      <w:pPr>
        <w:spacing w:after="0" w:line="360" w:lineRule="auto"/>
        <w:jc w:val="both"/>
        <w:rPr>
          <w:rFonts w:ascii="Book Antiqua" w:hAnsi="Book Antiqua"/>
          <w:b/>
          <w:sz w:val="24"/>
          <w:szCs w:val="24"/>
        </w:rPr>
      </w:pPr>
      <w:r w:rsidRPr="00310FB0">
        <w:rPr>
          <w:rFonts w:ascii="Book Antiqua" w:hAnsi="Book Antiqua"/>
          <w:b/>
          <w:sz w:val="24"/>
          <w:szCs w:val="24"/>
        </w:rPr>
        <w:t>DISCUSSION</w:t>
      </w:r>
    </w:p>
    <w:p w14:paraId="58371A39" w14:textId="381CD3EE" w:rsidR="00B46D24" w:rsidRPr="00310FB0" w:rsidRDefault="00415456" w:rsidP="006428EC">
      <w:pPr>
        <w:spacing w:after="0" w:line="360" w:lineRule="auto"/>
        <w:jc w:val="both"/>
        <w:rPr>
          <w:rFonts w:ascii="Book Antiqua" w:hAnsi="Book Antiqua"/>
          <w:sz w:val="24"/>
          <w:szCs w:val="24"/>
        </w:rPr>
      </w:pPr>
      <w:proofErr w:type="spellStart"/>
      <w:r w:rsidRPr="00310FB0">
        <w:rPr>
          <w:rFonts w:ascii="Book Antiqua" w:hAnsi="Book Antiqua"/>
          <w:sz w:val="24"/>
          <w:szCs w:val="24"/>
        </w:rPr>
        <w:t>Splenosis</w:t>
      </w:r>
      <w:proofErr w:type="spellEnd"/>
      <w:r w:rsidRPr="00310FB0">
        <w:rPr>
          <w:rFonts w:ascii="Book Antiqua" w:hAnsi="Book Antiqua"/>
          <w:sz w:val="24"/>
          <w:szCs w:val="24"/>
        </w:rPr>
        <w:t xml:space="preserve"> is believed to result from the spillage of cells from the splenic pulp during surgical manipulation or following </w:t>
      </w:r>
      <w:r w:rsidR="00BB1919" w:rsidRPr="00310FB0">
        <w:rPr>
          <w:rFonts w:ascii="Book Antiqua" w:hAnsi="Book Antiqua"/>
          <w:sz w:val="24"/>
          <w:szCs w:val="24"/>
        </w:rPr>
        <w:t xml:space="preserve">splenic </w:t>
      </w:r>
      <w:r w:rsidRPr="00310FB0">
        <w:rPr>
          <w:rFonts w:ascii="Book Antiqua" w:hAnsi="Book Antiqua"/>
          <w:sz w:val="24"/>
          <w:szCs w:val="24"/>
        </w:rPr>
        <w:t xml:space="preserve">injury. It is reported to develop over an average of 10 years following the insult, and is more common following trauma than iatrogenic </w:t>
      </w:r>
      <w:proofErr w:type="gramStart"/>
      <w:r w:rsidRPr="00310FB0">
        <w:rPr>
          <w:rFonts w:ascii="Book Antiqua" w:hAnsi="Book Antiqua"/>
          <w:sz w:val="24"/>
          <w:szCs w:val="24"/>
        </w:rPr>
        <w:t>causes</w:t>
      </w:r>
      <w:r w:rsidR="00310FB0" w:rsidRPr="00310FB0">
        <w:rPr>
          <w:rFonts w:ascii="Book Antiqua" w:hAnsi="Book Antiqua"/>
          <w:sz w:val="24"/>
          <w:szCs w:val="24"/>
          <w:vertAlign w:val="superscript"/>
        </w:rPr>
        <w:t>[</w:t>
      </w:r>
      <w:proofErr w:type="gramEnd"/>
      <w:r w:rsidR="00310FB0" w:rsidRPr="00310FB0">
        <w:rPr>
          <w:rFonts w:ascii="Book Antiqua" w:hAnsi="Book Antiqua"/>
          <w:sz w:val="24"/>
          <w:szCs w:val="24"/>
          <w:vertAlign w:val="superscript"/>
        </w:rPr>
        <w:t>3]</w:t>
      </w:r>
      <w:r w:rsidRPr="00310FB0">
        <w:rPr>
          <w:rFonts w:ascii="Book Antiqua" w:hAnsi="Book Antiqua"/>
          <w:sz w:val="24"/>
          <w:szCs w:val="24"/>
        </w:rPr>
        <w:t xml:space="preserve">. </w:t>
      </w:r>
    </w:p>
    <w:p w14:paraId="54F5E17C" w14:textId="29EF722A" w:rsidR="00CE521B" w:rsidRPr="00310FB0" w:rsidRDefault="00415456"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The cells can implant in any other location and take their blood supply from surrounding structures; </w:t>
      </w:r>
      <w:proofErr w:type="spellStart"/>
      <w:r w:rsidRPr="00310FB0">
        <w:rPr>
          <w:rFonts w:ascii="Book Antiqua" w:hAnsi="Book Antiqua"/>
          <w:sz w:val="24"/>
          <w:szCs w:val="24"/>
        </w:rPr>
        <w:t>splenosis</w:t>
      </w:r>
      <w:proofErr w:type="spellEnd"/>
      <w:r w:rsidRPr="00310FB0">
        <w:rPr>
          <w:rFonts w:ascii="Book Antiqua" w:hAnsi="Book Antiqua"/>
          <w:sz w:val="24"/>
          <w:szCs w:val="24"/>
        </w:rPr>
        <w:t xml:space="preserve"> has been reported as intrathoracic where there is a concomitant diaphragmatic injury or</w:t>
      </w:r>
      <w:r w:rsidR="00CE521B" w:rsidRPr="00310FB0">
        <w:rPr>
          <w:rFonts w:ascii="Book Antiqua" w:hAnsi="Book Antiqua"/>
          <w:sz w:val="24"/>
          <w:szCs w:val="24"/>
        </w:rPr>
        <w:t xml:space="preserve"> intrahepatic following an emergency splenectomy for </w:t>
      </w:r>
      <w:proofErr w:type="gramStart"/>
      <w:r w:rsidR="00CE521B" w:rsidRPr="00310FB0">
        <w:rPr>
          <w:rFonts w:ascii="Book Antiqua" w:hAnsi="Book Antiqua"/>
          <w:sz w:val="24"/>
          <w:szCs w:val="24"/>
        </w:rPr>
        <w:t>trauma</w:t>
      </w:r>
      <w:r w:rsidR="00310FB0" w:rsidRPr="00310FB0">
        <w:rPr>
          <w:rFonts w:ascii="Book Antiqua" w:hAnsi="Book Antiqua"/>
          <w:sz w:val="24"/>
          <w:szCs w:val="24"/>
          <w:vertAlign w:val="superscript"/>
        </w:rPr>
        <w:t>[</w:t>
      </w:r>
      <w:proofErr w:type="gramEnd"/>
      <w:r w:rsidR="00310FB0" w:rsidRPr="00310FB0">
        <w:rPr>
          <w:rFonts w:ascii="Book Antiqua" w:hAnsi="Book Antiqua"/>
          <w:sz w:val="24"/>
          <w:szCs w:val="24"/>
          <w:vertAlign w:val="superscript"/>
        </w:rPr>
        <w:t>4</w:t>
      </w:r>
      <w:r w:rsidR="00310FB0">
        <w:rPr>
          <w:rFonts w:ascii="Book Antiqua" w:hAnsi="Book Antiqua" w:hint="eastAsia"/>
          <w:sz w:val="24"/>
          <w:szCs w:val="24"/>
          <w:vertAlign w:val="superscript"/>
          <w:lang w:eastAsia="zh-CN"/>
        </w:rPr>
        <w:t>,</w:t>
      </w:r>
      <w:r w:rsidR="00310FB0" w:rsidRPr="00310FB0">
        <w:rPr>
          <w:rFonts w:ascii="Book Antiqua" w:hAnsi="Book Antiqua"/>
          <w:sz w:val="24"/>
          <w:szCs w:val="24"/>
          <w:vertAlign w:val="superscript"/>
        </w:rPr>
        <w:t>5]</w:t>
      </w:r>
      <w:r w:rsidR="00CE521B" w:rsidRPr="00310FB0">
        <w:rPr>
          <w:rFonts w:ascii="Book Antiqua" w:hAnsi="Book Antiqua"/>
          <w:sz w:val="24"/>
          <w:szCs w:val="24"/>
        </w:rPr>
        <w:t xml:space="preserve">. The pathogenesis is generally accepted to be mechanical implantation of cells, however there are case reports of </w:t>
      </w:r>
      <w:r w:rsidRPr="00310FB0">
        <w:rPr>
          <w:rFonts w:ascii="Book Antiqua" w:hAnsi="Book Antiqua"/>
          <w:sz w:val="24"/>
          <w:szCs w:val="24"/>
        </w:rPr>
        <w:t>intracranial</w:t>
      </w:r>
      <w:r w:rsidR="00CE521B" w:rsidRPr="00310FB0">
        <w:rPr>
          <w:rFonts w:ascii="Book Antiqua" w:hAnsi="Book Antiqua"/>
          <w:sz w:val="24"/>
          <w:szCs w:val="24"/>
        </w:rPr>
        <w:t xml:space="preserve"> s</w:t>
      </w:r>
      <w:r w:rsidR="0074379E" w:rsidRPr="00310FB0">
        <w:rPr>
          <w:rFonts w:ascii="Book Antiqua" w:hAnsi="Book Antiqua"/>
          <w:sz w:val="24"/>
          <w:szCs w:val="24"/>
        </w:rPr>
        <w:t xml:space="preserve">plenic deposits </w:t>
      </w:r>
      <w:r w:rsidRPr="00310FB0">
        <w:rPr>
          <w:rFonts w:ascii="Book Antiqua" w:hAnsi="Book Antiqua"/>
          <w:sz w:val="24"/>
          <w:szCs w:val="24"/>
        </w:rPr>
        <w:t xml:space="preserve">from purported haematological </w:t>
      </w:r>
      <w:proofErr w:type="gramStart"/>
      <w:r w:rsidRPr="00310FB0">
        <w:rPr>
          <w:rFonts w:ascii="Book Antiqua" w:hAnsi="Book Antiqua"/>
          <w:sz w:val="24"/>
          <w:szCs w:val="24"/>
        </w:rPr>
        <w:t>spread</w:t>
      </w:r>
      <w:r w:rsidR="00310FB0" w:rsidRPr="00310FB0">
        <w:rPr>
          <w:rFonts w:ascii="Book Antiqua" w:hAnsi="Book Antiqua"/>
          <w:sz w:val="24"/>
          <w:szCs w:val="24"/>
          <w:vertAlign w:val="superscript"/>
        </w:rPr>
        <w:t>[</w:t>
      </w:r>
      <w:proofErr w:type="gramEnd"/>
      <w:r w:rsidR="00310FB0" w:rsidRPr="00310FB0">
        <w:rPr>
          <w:rFonts w:ascii="Book Antiqua" w:hAnsi="Book Antiqua"/>
          <w:sz w:val="24"/>
          <w:szCs w:val="24"/>
          <w:vertAlign w:val="superscript"/>
        </w:rPr>
        <w:t>6]</w:t>
      </w:r>
      <w:r w:rsidRPr="00310FB0">
        <w:rPr>
          <w:rFonts w:ascii="Book Antiqua" w:hAnsi="Book Antiqua"/>
          <w:sz w:val="24"/>
          <w:szCs w:val="24"/>
        </w:rPr>
        <w:t xml:space="preserve">. </w:t>
      </w:r>
    </w:p>
    <w:p w14:paraId="77D837A6" w14:textId="77777777" w:rsidR="00B46D24" w:rsidRPr="00310FB0" w:rsidRDefault="00415456"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Whilst it </w:t>
      </w:r>
      <w:r w:rsidR="00CE521B" w:rsidRPr="00310FB0">
        <w:rPr>
          <w:rFonts w:ascii="Book Antiqua" w:hAnsi="Book Antiqua"/>
          <w:sz w:val="24"/>
          <w:szCs w:val="24"/>
        </w:rPr>
        <w:t>is assumed</w:t>
      </w:r>
      <w:r w:rsidRPr="00310FB0">
        <w:rPr>
          <w:rFonts w:ascii="Book Antiqua" w:hAnsi="Book Antiqua"/>
          <w:sz w:val="24"/>
          <w:szCs w:val="24"/>
        </w:rPr>
        <w:t xml:space="preserve"> to be functional splenic tissue</w:t>
      </w:r>
      <w:r w:rsidR="00CE521B" w:rsidRPr="00310FB0">
        <w:rPr>
          <w:rFonts w:ascii="Book Antiqua" w:hAnsi="Book Antiqua"/>
          <w:sz w:val="24"/>
          <w:szCs w:val="24"/>
        </w:rPr>
        <w:t xml:space="preserve">, </w:t>
      </w:r>
      <w:proofErr w:type="spellStart"/>
      <w:r w:rsidR="0074379E" w:rsidRPr="00310FB0">
        <w:rPr>
          <w:rFonts w:ascii="Book Antiqua" w:hAnsi="Book Antiqua"/>
          <w:sz w:val="24"/>
          <w:szCs w:val="24"/>
        </w:rPr>
        <w:t>splenosis</w:t>
      </w:r>
      <w:proofErr w:type="spellEnd"/>
      <w:r w:rsidR="00CE521B" w:rsidRPr="00310FB0">
        <w:rPr>
          <w:rFonts w:ascii="Book Antiqua" w:hAnsi="Book Antiqua"/>
          <w:sz w:val="24"/>
          <w:szCs w:val="24"/>
        </w:rPr>
        <w:t xml:space="preserve"> </w:t>
      </w:r>
      <w:r w:rsidRPr="00310FB0">
        <w:rPr>
          <w:rFonts w:ascii="Book Antiqua" w:hAnsi="Book Antiqua"/>
          <w:sz w:val="24"/>
          <w:szCs w:val="24"/>
        </w:rPr>
        <w:t xml:space="preserve">usually does not have the histological appearance of normal spleen, nor does it form a hilum or a mature capsule. </w:t>
      </w:r>
      <w:r w:rsidR="0074379E" w:rsidRPr="00310FB0">
        <w:rPr>
          <w:rFonts w:ascii="Book Antiqua" w:hAnsi="Book Antiqua"/>
          <w:sz w:val="24"/>
          <w:szCs w:val="24"/>
        </w:rPr>
        <w:t>Patients are rarely symptomatic and the condition is most often discovered incidentally on abdominal imaging.</w:t>
      </w:r>
    </w:p>
    <w:p w14:paraId="3CDBC0D5" w14:textId="77777777" w:rsidR="00415456" w:rsidRPr="00310FB0" w:rsidRDefault="00415456"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This is distinct from an accessory spleen which is congenital and arises from the left side of the dorsal </w:t>
      </w:r>
      <w:proofErr w:type="spellStart"/>
      <w:r w:rsidRPr="00310FB0">
        <w:rPr>
          <w:rFonts w:ascii="Book Antiqua" w:hAnsi="Book Antiqua"/>
          <w:sz w:val="24"/>
          <w:szCs w:val="24"/>
        </w:rPr>
        <w:t>mesogastrium</w:t>
      </w:r>
      <w:proofErr w:type="spellEnd"/>
      <w:r w:rsidRPr="00310FB0">
        <w:rPr>
          <w:rFonts w:ascii="Book Antiqua" w:hAnsi="Book Antiqua"/>
          <w:sz w:val="24"/>
          <w:szCs w:val="24"/>
        </w:rPr>
        <w:t xml:space="preserve">. These deposits are usually found in the region </w:t>
      </w:r>
      <w:r w:rsidRPr="00310FB0">
        <w:rPr>
          <w:rFonts w:ascii="Book Antiqua" w:hAnsi="Book Antiqua"/>
          <w:sz w:val="24"/>
          <w:szCs w:val="24"/>
        </w:rPr>
        <w:lastRenderedPageBreak/>
        <w:t xml:space="preserve">of the </w:t>
      </w:r>
      <w:proofErr w:type="spellStart"/>
      <w:r w:rsidRPr="00310FB0">
        <w:rPr>
          <w:rFonts w:ascii="Book Antiqua" w:hAnsi="Book Antiqua"/>
          <w:sz w:val="24"/>
          <w:szCs w:val="24"/>
        </w:rPr>
        <w:t>gastosplenic</w:t>
      </w:r>
      <w:proofErr w:type="spellEnd"/>
      <w:r w:rsidRPr="00310FB0">
        <w:rPr>
          <w:rFonts w:ascii="Book Antiqua" w:hAnsi="Book Antiqua"/>
          <w:sz w:val="24"/>
          <w:szCs w:val="24"/>
        </w:rPr>
        <w:t xml:space="preserve"> ligament or </w:t>
      </w:r>
      <w:proofErr w:type="spellStart"/>
      <w:r w:rsidRPr="00310FB0">
        <w:rPr>
          <w:rFonts w:ascii="Book Antiqua" w:hAnsi="Book Antiqua"/>
          <w:sz w:val="24"/>
          <w:szCs w:val="24"/>
        </w:rPr>
        <w:t>splenopancreatic</w:t>
      </w:r>
      <w:proofErr w:type="spellEnd"/>
      <w:r w:rsidRPr="00310FB0">
        <w:rPr>
          <w:rFonts w:ascii="Book Antiqua" w:hAnsi="Book Antiqua"/>
          <w:sz w:val="24"/>
          <w:szCs w:val="24"/>
        </w:rPr>
        <w:t xml:space="preserve"> ligaments, commonly solitary, and if multiple hardly ever exceed six. They are histologically and functionally normal splenic tissue and usually have their own blood supply derived from the splenic artery. The</w:t>
      </w:r>
      <w:r w:rsidR="0074379E" w:rsidRPr="00310FB0">
        <w:rPr>
          <w:rFonts w:ascii="Book Antiqua" w:hAnsi="Book Antiqua"/>
          <w:sz w:val="24"/>
          <w:szCs w:val="24"/>
        </w:rPr>
        <w:t>y are also usually asymptomatic, but there</w:t>
      </w:r>
      <w:r w:rsidRPr="00310FB0">
        <w:rPr>
          <w:rFonts w:ascii="Book Antiqua" w:hAnsi="Book Antiqua"/>
          <w:sz w:val="24"/>
          <w:szCs w:val="24"/>
        </w:rPr>
        <w:t xml:space="preserve"> have been reports of </w:t>
      </w:r>
      <w:proofErr w:type="spellStart"/>
      <w:r w:rsidRPr="00310FB0">
        <w:rPr>
          <w:rFonts w:ascii="Book Antiqua" w:hAnsi="Book Antiqua"/>
          <w:sz w:val="24"/>
          <w:szCs w:val="24"/>
        </w:rPr>
        <w:t>torted</w:t>
      </w:r>
      <w:proofErr w:type="spellEnd"/>
      <w:r w:rsidRPr="00310FB0">
        <w:rPr>
          <w:rFonts w:ascii="Book Antiqua" w:hAnsi="Book Antiqua"/>
          <w:sz w:val="24"/>
          <w:szCs w:val="24"/>
        </w:rPr>
        <w:t xml:space="preserve"> accessory spleens and migratory deposits on long vascular pedicles.</w:t>
      </w:r>
    </w:p>
    <w:p w14:paraId="55818A03" w14:textId="5485355B" w:rsidR="00031B18" w:rsidRPr="00310FB0" w:rsidRDefault="00226B66"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The most useful </w:t>
      </w:r>
      <w:r w:rsidR="0074379E" w:rsidRPr="00310FB0">
        <w:rPr>
          <w:rFonts w:ascii="Book Antiqua" w:hAnsi="Book Antiqua"/>
          <w:sz w:val="24"/>
          <w:szCs w:val="24"/>
        </w:rPr>
        <w:t xml:space="preserve">imaging modality by far for investigation of </w:t>
      </w:r>
      <w:proofErr w:type="spellStart"/>
      <w:r w:rsidR="0074379E" w:rsidRPr="00310FB0">
        <w:rPr>
          <w:rFonts w:ascii="Book Antiqua" w:hAnsi="Book Antiqua"/>
          <w:sz w:val="24"/>
          <w:szCs w:val="24"/>
        </w:rPr>
        <w:t>splenosis</w:t>
      </w:r>
      <w:proofErr w:type="spellEnd"/>
      <w:r w:rsidR="0074379E" w:rsidRPr="00310FB0">
        <w:rPr>
          <w:rFonts w:ascii="Book Antiqua" w:hAnsi="Book Antiqua"/>
          <w:sz w:val="24"/>
          <w:szCs w:val="24"/>
        </w:rPr>
        <w:t xml:space="preserve"> is nuclear medicine scintigraphy. This can be performed using the agents Technichium-99 sulphur colloid, Technichium-99 heat-damaged erythrocytes or In</w:t>
      </w:r>
      <w:r w:rsidRPr="00310FB0">
        <w:rPr>
          <w:rFonts w:ascii="Book Antiqua" w:hAnsi="Book Antiqua"/>
          <w:sz w:val="24"/>
          <w:szCs w:val="24"/>
        </w:rPr>
        <w:t>dium</w:t>
      </w:r>
      <w:r w:rsidR="0074379E" w:rsidRPr="00310FB0">
        <w:rPr>
          <w:rFonts w:ascii="Book Antiqua" w:hAnsi="Book Antiqua"/>
          <w:sz w:val="24"/>
          <w:szCs w:val="24"/>
        </w:rPr>
        <w:t>-111 labelled platelets</w:t>
      </w:r>
      <w:r w:rsidRPr="00310FB0">
        <w:rPr>
          <w:rFonts w:ascii="Book Antiqua" w:hAnsi="Book Antiqua"/>
          <w:sz w:val="24"/>
          <w:szCs w:val="24"/>
        </w:rPr>
        <w:t>. These agents are</w:t>
      </w:r>
      <w:r w:rsidR="0074379E" w:rsidRPr="00310FB0">
        <w:rPr>
          <w:rFonts w:ascii="Book Antiqua" w:hAnsi="Book Antiqua"/>
          <w:sz w:val="24"/>
          <w:szCs w:val="24"/>
        </w:rPr>
        <w:t xml:space="preserve"> widely distribute</w:t>
      </w:r>
      <w:r w:rsidRPr="00310FB0">
        <w:rPr>
          <w:rFonts w:ascii="Book Antiqua" w:hAnsi="Book Antiqua"/>
          <w:sz w:val="24"/>
          <w:szCs w:val="24"/>
        </w:rPr>
        <w:t>d</w:t>
      </w:r>
      <w:r w:rsidR="0074379E" w:rsidRPr="00310FB0">
        <w:rPr>
          <w:rFonts w:ascii="Book Antiqua" w:hAnsi="Book Antiqua"/>
          <w:sz w:val="24"/>
          <w:szCs w:val="24"/>
        </w:rPr>
        <w:t xml:space="preserve"> in the reticuloendothelial system</w:t>
      </w:r>
      <w:r w:rsidRPr="00310FB0">
        <w:rPr>
          <w:rFonts w:ascii="Book Antiqua" w:hAnsi="Book Antiqua"/>
          <w:sz w:val="24"/>
          <w:szCs w:val="24"/>
        </w:rPr>
        <w:t xml:space="preserve"> including the liver, bone marrow and spleen</w:t>
      </w:r>
      <w:r w:rsidR="0074379E" w:rsidRPr="00310FB0">
        <w:rPr>
          <w:rFonts w:ascii="Book Antiqua" w:hAnsi="Book Antiqua"/>
          <w:sz w:val="24"/>
          <w:szCs w:val="24"/>
        </w:rPr>
        <w:t>.</w:t>
      </w:r>
      <w:r w:rsidRPr="00310FB0">
        <w:rPr>
          <w:rFonts w:ascii="Book Antiqua" w:hAnsi="Book Antiqua"/>
          <w:sz w:val="24"/>
          <w:szCs w:val="24"/>
        </w:rPr>
        <w:t xml:space="preserve"> Tc-99m and In-111 labelled platelets are the most sensitive and specific </w:t>
      </w:r>
      <w:r w:rsidR="00031B18" w:rsidRPr="00310FB0">
        <w:rPr>
          <w:rFonts w:ascii="Book Antiqua" w:hAnsi="Book Antiqua"/>
          <w:sz w:val="24"/>
          <w:szCs w:val="24"/>
        </w:rPr>
        <w:t xml:space="preserve">agents </w:t>
      </w:r>
      <w:r w:rsidRPr="00310FB0">
        <w:rPr>
          <w:rFonts w:ascii="Book Antiqua" w:hAnsi="Book Antiqua"/>
          <w:sz w:val="24"/>
          <w:szCs w:val="24"/>
        </w:rPr>
        <w:t xml:space="preserve">for the detection of ectopic splenic </w:t>
      </w:r>
      <w:proofErr w:type="gramStart"/>
      <w:r w:rsidRPr="00310FB0">
        <w:rPr>
          <w:rFonts w:ascii="Book Antiqua" w:hAnsi="Book Antiqua"/>
          <w:sz w:val="24"/>
          <w:szCs w:val="24"/>
        </w:rPr>
        <w:t>tissue</w:t>
      </w:r>
      <w:r w:rsidR="00310FB0" w:rsidRPr="00310FB0">
        <w:rPr>
          <w:rFonts w:ascii="Book Antiqua" w:hAnsi="Book Antiqua"/>
          <w:sz w:val="24"/>
          <w:szCs w:val="24"/>
          <w:vertAlign w:val="superscript"/>
        </w:rPr>
        <w:t>[</w:t>
      </w:r>
      <w:proofErr w:type="gramEnd"/>
      <w:r w:rsidR="00310FB0" w:rsidRPr="00310FB0">
        <w:rPr>
          <w:rFonts w:ascii="Book Antiqua" w:hAnsi="Book Antiqua"/>
          <w:sz w:val="24"/>
          <w:szCs w:val="24"/>
          <w:vertAlign w:val="superscript"/>
        </w:rPr>
        <w:t>7,8]</w:t>
      </w:r>
      <w:r w:rsidRPr="00310FB0">
        <w:rPr>
          <w:rFonts w:ascii="Book Antiqua" w:hAnsi="Book Antiqua"/>
          <w:sz w:val="24"/>
          <w:szCs w:val="24"/>
        </w:rPr>
        <w:t>.</w:t>
      </w:r>
      <w:r w:rsidR="00031B18" w:rsidRPr="00310FB0">
        <w:rPr>
          <w:rFonts w:ascii="Book Antiqua" w:hAnsi="Book Antiqua"/>
          <w:sz w:val="24"/>
          <w:szCs w:val="24"/>
          <w:vertAlign w:val="superscript"/>
        </w:rPr>
        <w:t xml:space="preserve"> </w:t>
      </w:r>
      <w:r w:rsidR="00031B18" w:rsidRPr="00310FB0">
        <w:rPr>
          <w:rFonts w:ascii="Book Antiqua" w:hAnsi="Book Antiqua"/>
          <w:sz w:val="24"/>
          <w:szCs w:val="24"/>
        </w:rPr>
        <w:t xml:space="preserve">If nuclear scintigraphy is not available or conclusive, the option of percutaneous biopsy of the masses can be pursued but this is often challenging given the varying size and location of the masses. </w:t>
      </w:r>
    </w:p>
    <w:p w14:paraId="65987EBD" w14:textId="418E9207" w:rsidR="00B51A77" w:rsidRPr="00310FB0" w:rsidRDefault="00415456"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Multiple published case reports d</w:t>
      </w:r>
      <w:r w:rsidR="00B51A77" w:rsidRPr="00310FB0">
        <w:rPr>
          <w:rFonts w:ascii="Book Antiqua" w:hAnsi="Book Antiqua"/>
          <w:sz w:val="24"/>
          <w:szCs w:val="24"/>
        </w:rPr>
        <w:t>escribe</w:t>
      </w:r>
      <w:r w:rsidRPr="00310FB0">
        <w:rPr>
          <w:rFonts w:ascii="Book Antiqua" w:hAnsi="Book Antiqua"/>
          <w:sz w:val="24"/>
          <w:szCs w:val="24"/>
        </w:rPr>
        <w:t xml:space="preserve"> </w:t>
      </w:r>
      <w:r w:rsidR="00B51A77" w:rsidRPr="00310FB0">
        <w:rPr>
          <w:rFonts w:ascii="Book Antiqua" w:hAnsi="Book Antiqua"/>
          <w:sz w:val="24"/>
          <w:szCs w:val="24"/>
        </w:rPr>
        <w:t>the initial misdiagnosis</w:t>
      </w:r>
      <w:r w:rsidR="003D3FA9" w:rsidRPr="00310FB0">
        <w:rPr>
          <w:rFonts w:ascii="Book Antiqua" w:hAnsi="Book Antiqua"/>
          <w:sz w:val="24"/>
          <w:szCs w:val="24"/>
        </w:rPr>
        <w:t xml:space="preserve"> of </w:t>
      </w:r>
      <w:proofErr w:type="spellStart"/>
      <w:r w:rsidR="003D3FA9" w:rsidRPr="00310FB0">
        <w:rPr>
          <w:rFonts w:ascii="Book Antiqua" w:hAnsi="Book Antiqua"/>
          <w:sz w:val="24"/>
          <w:szCs w:val="24"/>
        </w:rPr>
        <w:t>splenosis</w:t>
      </w:r>
      <w:proofErr w:type="spellEnd"/>
      <w:r w:rsidR="003D3FA9" w:rsidRPr="00310FB0">
        <w:rPr>
          <w:rFonts w:ascii="Book Antiqua" w:hAnsi="Book Antiqua"/>
          <w:sz w:val="24"/>
          <w:szCs w:val="24"/>
        </w:rPr>
        <w:t xml:space="preserve"> </w:t>
      </w:r>
      <w:r w:rsidR="00B51A77" w:rsidRPr="00310FB0">
        <w:rPr>
          <w:rFonts w:ascii="Book Antiqua" w:hAnsi="Book Antiqua"/>
          <w:sz w:val="24"/>
          <w:szCs w:val="24"/>
        </w:rPr>
        <w:t>as solid tumours,</w:t>
      </w:r>
      <w:r w:rsidR="003D3FA9" w:rsidRPr="00310FB0">
        <w:rPr>
          <w:rFonts w:ascii="Book Antiqua" w:hAnsi="Book Antiqua"/>
          <w:sz w:val="24"/>
          <w:szCs w:val="24"/>
        </w:rPr>
        <w:t xml:space="preserve"> metastases or recurrences for</w:t>
      </w:r>
      <w:r w:rsidRPr="00310FB0">
        <w:rPr>
          <w:rFonts w:ascii="Book Antiqua" w:hAnsi="Book Antiqua"/>
          <w:sz w:val="24"/>
          <w:szCs w:val="24"/>
        </w:rPr>
        <w:t xml:space="preserve"> breast, </w:t>
      </w:r>
      <w:r w:rsidR="003D3FA9" w:rsidRPr="00310FB0">
        <w:rPr>
          <w:rFonts w:ascii="Book Antiqua" w:hAnsi="Book Antiqua"/>
          <w:sz w:val="24"/>
          <w:szCs w:val="24"/>
        </w:rPr>
        <w:t>renal</w:t>
      </w:r>
      <w:r w:rsidRPr="00310FB0">
        <w:rPr>
          <w:rFonts w:ascii="Book Antiqua" w:hAnsi="Book Antiqua"/>
          <w:sz w:val="24"/>
          <w:szCs w:val="24"/>
        </w:rPr>
        <w:t xml:space="preserve">, colorectal and hepatocellular cancers, to name a </w:t>
      </w:r>
      <w:proofErr w:type="gramStart"/>
      <w:r w:rsidRPr="00310FB0">
        <w:rPr>
          <w:rFonts w:ascii="Book Antiqua" w:hAnsi="Book Antiqua"/>
          <w:sz w:val="24"/>
          <w:szCs w:val="24"/>
        </w:rPr>
        <w:t>few</w:t>
      </w:r>
      <w:r w:rsidR="00310FB0" w:rsidRPr="00310FB0">
        <w:rPr>
          <w:rFonts w:ascii="Book Antiqua" w:hAnsi="Book Antiqua"/>
          <w:sz w:val="24"/>
          <w:szCs w:val="24"/>
          <w:vertAlign w:val="superscript"/>
        </w:rPr>
        <w:t>[</w:t>
      </w:r>
      <w:proofErr w:type="gramEnd"/>
      <w:r w:rsidR="00310FB0" w:rsidRPr="00310FB0">
        <w:rPr>
          <w:rFonts w:ascii="Book Antiqua" w:hAnsi="Book Antiqua"/>
          <w:sz w:val="24"/>
          <w:szCs w:val="24"/>
          <w:vertAlign w:val="superscript"/>
        </w:rPr>
        <w:t>9-12]</w:t>
      </w:r>
      <w:r w:rsidRPr="00310FB0">
        <w:rPr>
          <w:rFonts w:ascii="Book Antiqua" w:hAnsi="Book Antiqua"/>
          <w:sz w:val="24"/>
          <w:szCs w:val="24"/>
        </w:rPr>
        <w:t xml:space="preserve">. </w:t>
      </w:r>
    </w:p>
    <w:p w14:paraId="2642F6D9" w14:textId="62BB4F1D" w:rsidR="00415456" w:rsidRPr="00310FB0" w:rsidRDefault="00415456"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Prostate cancer has been reported once in the literature in this context, in a patient with low grade disease that </w:t>
      </w:r>
      <w:r w:rsidR="00BB1919" w:rsidRPr="00310FB0">
        <w:rPr>
          <w:rFonts w:ascii="Book Antiqua" w:hAnsi="Book Antiqua"/>
          <w:sz w:val="24"/>
          <w:szCs w:val="24"/>
        </w:rPr>
        <w:t xml:space="preserve">should </w:t>
      </w:r>
      <w:r w:rsidRPr="00310FB0">
        <w:rPr>
          <w:rFonts w:ascii="Book Antiqua" w:hAnsi="Book Antiqua"/>
          <w:sz w:val="24"/>
          <w:szCs w:val="24"/>
        </w:rPr>
        <w:t xml:space="preserve">not have undergone </w:t>
      </w:r>
      <w:r w:rsidR="00BB1919" w:rsidRPr="00310FB0">
        <w:rPr>
          <w:rFonts w:ascii="Book Antiqua" w:hAnsi="Book Antiqua"/>
          <w:sz w:val="24"/>
          <w:szCs w:val="24"/>
        </w:rPr>
        <w:t xml:space="preserve">further </w:t>
      </w:r>
      <w:r w:rsidRPr="00310FB0">
        <w:rPr>
          <w:rFonts w:ascii="Book Antiqua" w:hAnsi="Book Antiqua"/>
          <w:sz w:val="24"/>
          <w:szCs w:val="24"/>
        </w:rPr>
        <w:t xml:space="preserve">imaging </w:t>
      </w:r>
      <w:r w:rsidR="00BB1919" w:rsidRPr="00310FB0">
        <w:rPr>
          <w:rFonts w:ascii="Book Antiqua" w:hAnsi="Book Antiqua"/>
          <w:sz w:val="24"/>
          <w:szCs w:val="24"/>
        </w:rPr>
        <w:t xml:space="preserve">according to staging </w:t>
      </w:r>
      <w:proofErr w:type="gramStart"/>
      <w:r w:rsidR="00BB1919" w:rsidRPr="00310FB0">
        <w:rPr>
          <w:rFonts w:ascii="Book Antiqua" w:hAnsi="Book Antiqua"/>
          <w:sz w:val="24"/>
          <w:szCs w:val="24"/>
        </w:rPr>
        <w:t>guidelines</w:t>
      </w:r>
      <w:r w:rsidR="00310FB0" w:rsidRPr="00310FB0">
        <w:rPr>
          <w:rFonts w:ascii="Book Antiqua" w:hAnsi="Book Antiqua"/>
          <w:sz w:val="24"/>
          <w:szCs w:val="24"/>
          <w:vertAlign w:val="superscript"/>
        </w:rPr>
        <w:t>[</w:t>
      </w:r>
      <w:proofErr w:type="gramEnd"/>
      <w:r w:rsidR="00310FB0" w:rsidRPr="00310FB0">
        <w:rPr>
          <w:rFonts w:ascii="Book Antiqua" w:hAnsi="Book Antiqua"/>
          <w:sz w:val="24"/>
          <w:szCs w:val="24"/>
          <w:vertAlign w:val="superscript"/>
        </w:rPr>
        <w:t>13]</w:t>
      </w:r>
      <w:r w:rsidRPr="00310FB0">
        <w:rPr>
          <w:rFonts w:ascii="Book Antiqua" w:hAnsi="Book Antiqua"/>
          <w:sz w:val="24"/>
          <w:szCs w:val="24"/>
        </w:rPr>
        <w:t xml:space="preserve">. This is the first report of </w:t>
      </w:r>
      <w:proofErr w:type="spellStart"/>
      <w:r w:rsidRPr="00310FB0">
        <w:rPr>
          <w:rFonts w:ascii="Book Antiqua" w:hAnsi="Book Antiqua"/>
          <w:sz w:val="24"/>
          <w:szCs w:val="24"/>
        </w:rPr>
        <w:t>splenosis</w:t>
      </w:r>
      <w:proofErr w:type="spellEnd"/>
      <w:r w:rsidRPr="00310FB0">
        <w:rPr>
          <w:rFonts w:ascii="Book Antiqua" w:hAnsi="Book Antiqua"/>
          <w:sz w:val="24"/>
          <w:szCs w:val="24"/>
        </w:rPr>
        <w:t xml:space="preserve"> in </w:t>
      </w:r>
      <w:r w:rsidR="00B51A77" w:rsidRPr="00310FB0">
        <w:rPr>
          <w:rFonts w:ascii="Book Antiqua" w:hAnsi="Book Antiqua"/>
          <w:sz w:val="24"/>
          <w:szCs w:val="24"/>
        </w:rPr>
        <w:t>a patient with high risk prostate cancer</w:t>
      </w:r>
      <w:r w:rsidRPr="00310FB0">
        <w:rPr>
          <w:rFonts w:ascii="Book Antiqua" w:hAnsi="Book Antiqua"/>
          <w:sz w:val="24"/>
          <w:szCs w:val="24"/>
        </w:rPr>
        <w:t>.</w:t>
      </w:r>
    </w:p>
    <w:p w14:paraId="01BA23F1" w14:textId="77777777" w:rsidR="00031B18" w:rsidRPr="00310FB0" w:rsidRDefault="00031B18" w:rsidP="00310FB0">
      <w:pPr>
        <w:spacing w:after="0" w:line="360" w:lineRule="auto"/>
        <w:ind w:firstLineChars="100" w:firstLine="240"/>
        <w:jc w:val="both"/>
        <w:rPr>
          <w:rFonts w:ascii="Book Antiqua" w:hAnsi="Book Antiqua"/>
          <w:sz w:val="24"/>
          <w:szCs w:val="24"/>
        </w:rPr>
      </w:pPr>
      <w:r w:rsidRPr="00310FB0">
        <w:rPr>
          <w:rFonts w:ascii="Book Antiqua" w:hAnsi="Book Antiqua"/>
          <w:sz w:val="24"/>
          <w:szCs w:val="24"/>
        </w:rPr>
        <w:t xml:space="preserve">The presence of </w:t>
      </w:r>
      <w:proofErr w:type="spellStart"/>
      <w:r w:rsidRPr="00310FB0">
        <w:rPr>
          <w:rFonts w:ascii="Book Antiqua" w:hAnsi="Book Antiqua"/>
          <w:sz w:val="24"/>
          <w:szCs w:val="24"/>
        </w:rPr>
        <w:t>splenosis</w:t>
      </w:r>
      <w:proofErr w:type="spellEnd"/>
      <w:r w:rsidRPr="00310FB0">
        <w:rPr>
          <w:rFonts w:ascii="Book Antiqua" w:hAnsi="Book Antiqua"/>
          <w:sz w:val="24"/>
          <w:szCs w:val="24"/>
        </w:rPr>
        <w:t xml:space="preserve"> following blunt abdominal trauma</w:t>
      </w:r>
      <w:r w:rsidR="00BC40E0" w:rsidRPr="00310FB0">
        <w:rPr>
          <w:rFonts w:ascii="Book Antiqua" w:hAnsi="Book Antiqua"/>
          <w:sz w:val="24"/>
          <w:szCs w:val="24"/>
        </w:rPr>
        <w:t xml:space="preserve"> is under-recognised and, due to its indolent clinical nature, is usually discovered incidentally years later when it is mistaken for malignant disease. This is the first case report of it appearing in the context of high risk, locally advanced prostate cancer. A heat labelled red cell scan is a sensitive and definitive imaging modality for diagnosis. </w:t>
      </w:r>
      <w:r w:rsidR="00BB1919" w:rsidRPr="00310FB0">
        <w:rPr>
          <w:rFonts w:ascii="Book Antiqua" w:hAnsi="Book Antiqua"/>
          <w:sz w:val="24"/>
          <w:szCs w:val="24"/>
        </w:rPr>
        <w:t xml:space="preserve">Early </w:t>
      </w:r>
      <w:r w:rsidR="00771CB4" w:rsidRPr="00310FB0">
        <w:rPr>
          <w:rFonts w:ascii="Book Antiqua" w:hAnsi="Book Antiqua"/>
          <w:sz w:val="24"/>
          <w:szCs w:val="24"/>
        </w:rPr>
        <w:t xml:space="preserve">consideration of </w:t>
      </w:r>
      <w:proofErr w:type="spellStart"/>
      <w:r w:rsidR="00771CB4" w:rsidRPr="00310FB0">
        <w:rPr>
          <w:rFonts w:ascii="Book Antiqua" w:hAnsi="Book Antiqua"/>
          <w:sz w:val="24"/>
          <w:szCs w:val="24"/>
        </w:rPr>
        <w:t>splenosis</w:t>
      </w:r>
      <w:proofErr w:type="spellEnd"/>
      <w:r w:rsidR="00771CB4" w:rsidRPr="00310FB0">
        <w:rPr>
          <w:rFonts w:ascii="Book Antiqua" w:hAnsi="Book Antiqua"/>
          <w:sz w:val="24"/>
          <w:szCs w:val="24"/>
        </w:rPr>
        <w:t xml:space="preserve"> </w:t>
      </w:r>
      <w:r w:rsidR="00BC40E0" w:rsidRPr="00310FB0">
        <w:rPr>
          <w:rFonts w:ascii="Book Antiqua" w:hAnsi="Book Antiqua"/>
          <w:sz w:val="24"/>
          <w:szCs w:val="24"/>
        </w:rPr>
        <w:t xml:space="preserve">and </w:t>
      </w:r>
      <w:r w:rsidR="00771CB4" w:rsidRPr="00310FB0">
        <w:rPr>
          <w:rFonts w:ascii="Book Antiqua" w:hAnsi="Book Antiqua"/>
          <w:sz w:val="24"/>
          <w:szCs w:val="24"/>
        </w:rPr>
        <w:t xml:space="preserve">diagnostic </w:t>
      </w:r>
      <w:r w:rsidR="00BC40E0" w:rsidRPr="00310FB0">
        <w:rPr>
          <w:rFonts w:ascii="Book Antiqua" w:hAnsi="Book Antiqua"/>
          <w:sz w:val="24"/>
          <w:szCs w:val="24"/>
        </w:rPr>
        <w:t xml:space="preserve">confirmation is </w:t>
      </w:r>
      <w:r w:rsidR="00771CB4" w:rsidRPr="00310FB0">
        <w:rPr>
          <w:rFonts w:ascii="Book Antiqua" w:hAnsi="Book Antiqua"/>
          <w:sz w:val="24"/>
          <w:szCs w:val="24"/>
        </w:rPr>
        <w:t xml:space="preserve">essential </w:t>
      </w:r>
      <w:r w:rsidR="00BC40E0" w:rsidRPr="00310FB0">
        <w:rPr>
          <w:rFonts w:ascii="Book Antiqua" w:hAnsi="Book Antiqua"/>
          <w:sz w:val="24"/>
          <w:szCs w:val="24"/>
        </w:rPr>
        <w:t>to ensuring appropriate care is instituted in each clinical scenario.</w:t>
      </w:r>
    </w:p>
    <w:p w14:paraId="5D017478" w14:textId="77777777" w:rsidR="00031B18" w:rsidRPr="00310FB0" w:rsidRDefault="00031B18" w:rsidP="006428EC">
      <w:pPr>
        <w:spacing w:after="0" w:line="360" w:lineRule="auto"/>
        <w:jc w:val="both"/>
        <w:rPr>
          <w:rFonts w:ascii="Book Antiqua" w:hAnsi="Book Antiqua"/>
          <w:sz w:val="24"/>
          <w:szCs w:val="24"/>
          <w:lang w:eastAsia="zh-CN"/>
        </w:rPr>
      </w:pPr>
    </w:p>
    <w:p w14:paraId="1BDE07F9" w14:textId="77777777" w:rsidR="00B25CE7" w:rsidRPr="00310FB0" w:rsidRDefault="00B25CE7" w:rsidP="006428EC">
      <w:pPr>
        <w:autoSpaceDE w:val="0"/>
        <w:autoSpaceDN w:val="0"/>
        <w:adjustRightInd w:val="0"/>
        <w:spacing w:after="0" w:line="360" w:lineRule="auto"/>
        <w:jc w:val="both"/>
        <w:rPr>
          <w:rFonts w:ascii="Book Antiqua" w:hAnsi="Book Antiqua"/>
          <w:b/>
          <w:sz w:val="24"/>
          <w:szCs w:val="24"/>
        </w:rPr>
      </w:pPr>
      <w:r w:rsidRPr="00310FB0">
        <w:rPr>
          <w:rFonts w:ascii="Book Antiqua" w:hAnsi="Book Antiqua"/>
          <w:b/>
          <w:sz w:val="24"/>
          <w:szCs w:val="24"/>
        </w:rPr>
        <w:t>COMMENTS</w:t>
      </w:r>
    </w:p>
    <w:p w14:paraId="02AC4C3B"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Case characteristics</w:t>
      </w:r>
    </w:p>
    <w:p w14:paraId="2FE4A6E9" w14:textId="26F53380"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rPr>
      </w:pPr>
      <w:r w:rsidRPr="00310FB0">
        <w:rPr>
          <w:rFonts w:ascii="Book Antiqua" w:hAnsi="Book Antiqua"/>
          <w:sz w:val="24"/>
          <w:szCs w:val="24"/>
        </w:rPr>
        <w:t>Soft tissue masses in the context of newly diagnosed prostate cancer.</w:t>
      </w:r>
    </w:p>
    <w:p w14:paraId="27C57498"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rPr>
      </w:pPr>
    </w:p>
    <w:p w14:paraId="771E15F5"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Clinical diagnosis</w:t>
      </w:r>
    </w:p>
    <w:p w14:paraId="71E40F1C" w14:textId="43E6A101"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lang w:eastAsia="zh-CN"/>
        </w:rPr>
      </w:pPr>
      <w:proofErr w:type="spellStart"/>
      <w:r w:rsidRPr="00310FB0">
        <w:rPr>
          <w:rFonts w:ascii="Book Antiqua" w:hAnsi="Book Antiqua"/>
          <w:sz w:val="24"/>
          <w:szCs w:val="24"/>
        </w:rPr>
        <w:t>Splenunculi</w:t>
      </w:r>
      <w:proofErr w:type="spellEnd"/>
      <w:r w:rsidR="00310FB0">
        <w:rPr>
          <w:rFonts w:ascii="Book Antiqua" w:hAnsi="Book Antiqua" w:hint="eastAsia"/>
          <w:sz w:val="24"/>
          <w:szCs w:val="24"/>
          <w:lang w:eastAsia="zh-CN"/>
        </w:rPr>
        <w:t>.</w:t>
      </w:r>
    </w:p>
    <w:p w14:paraId="1BE7126A" w14:textId="77777777" w:rsidR="00310FB0" w:rsidRDefault="00310FB0" w:rsidP="00310FB0">
      <w:pPr>
        <w:pStyle w:val="ListParagraph"/>
        <w:autoSpaceDE w:val="0"/>
        <w:autoSpaceDN w:val="0"/>
        <w:adjustRightInd w:val="0"/>
        <w:spacing w:after="0" w:line="360" w:lineRule="auto"/>
        <w:ind w:left="0"/>
        <w:jc w:val="both"/>
        <w:rPr>
          <w:rFonts w:ascii="Book Antiqua" w:hAnsi="Book Antiqua"/>
          <w:sz w:val="24"/>
          <w:szCs w:val="24"/>
          <w:lang w:eastAsia="zh-CN"/>
        </w:rPr>
      </w:pPr>
    </w:p>
    <w:p w14:paraId="1BA7E676"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Differential diagnosis</w:t>
      </w:r>
    </w:p>
    <w:p w14:paraId="5524968A" w14:textId="3FEEF382"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lang w:eastAsia="zh-CN"/>
        </w:rPr>
      </w:pPr>
      <w:proofErr w:type="gramStart"/>
      <w:r w:rsidRPr="00310FB0">
        <w:rPr>
          <w:rFonts w:ascii="Book Antiqua" w:hAnsi="Book Antiqua"/>
          <w:sz w:val="24"/>
          <w:szCs w:val="24"/>
        </w:rPr>
        <w:t>Metastatic prostate cancer</w:t>
      </w:r>
      <w:r w:rsidR="00310FB0">
        <w:rPr>
          <w:rFonts w:ascii="Book Antiqua" w:hAnsi="Book Antiqua" w:hint="eastAsia"/>
          <w:sz w:val="24"/>
          <w:szCs w:val="24"/>
          <w:lang w:eastAsia="zh-CN"/>
        </w:rPr>
        <w:t>.</w:t>
      </w:r>
      <w:proofErr w:type="gramEnd"/>
    </w:p>
    <w:p w14:paraId="0D79FCE2" w14:textId="77777777" w:rsidR="00310FB0" w:rsidRDefault="00310FB0" w:rsidP="00310FB0">
      <w:pPr>
        <w:pStyle w:val="ListParagraph"/>
        <w:autoSpaceDE w:val="0"/>
        <w:autoSpaceDN w:val="0"/>
        <w:adjustRightInd w:val="0"/>
        <w:spacing w:after="0" w:line="360" w:lineRule="auto"/>
        <w:ind w:left="0"/>
        <w:jc w:val="both"/>
        <w:rPr>
          <w:rFonts w:ascii="Book Antiqua" w:hAnsi="Book Antiqua"/>
          <w:sz w:val="24"/>
          <w:szCs w:val="24"/>
          <w:lang w:eastAsia="zh-CN"/>
        </w:rPr>
      </w:pPr>
    </w:p>
    <w:p w14:paraId="540CE4E7"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Laboratory diagnosis</w:t>
      </w:r>
    </w:p>
    <w:p w14:paraId="77AFFF3A" w14:textId="0DB64FA8"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rPr>
      </w:pPr>
      <w:r w:rsidRPr="00310FB0">
        <w:rPr>
          <w:rFonts w:ascii="Book Antiqua" w:hAnsi="Book Antiqua"/>
          <w:sz w:val="24"/>
          <w:szCs w:val="24"/>
        </w:rPr>
        <w:t>Routine bloods only, no biopsy was required.</w:t>
      </w:r>
    </w:p>
    <w:p w14:paraId="44EE853B" w14:textId="77777777" w:rsidR="00310FB0" w:rsidRDefault="00310FB0" w:rsidP="00310FB0">
      <w:pPr>
        <w:pStyle w:val="ListParagraph"/>
        <w:autoSpaceDE w:val="0"/>
        <w:autoSpaceDN w:val="0"/>
        <w:adjustRightInd w:val="0"/>
        <w:spacing w:after="0" w:line="360" w:lineRule="auto"/>
        <w:ind w:left="0"/>
        <w:jc w:val="both"/>
        <w:rPr>
          <w:rFonts w:ascii="Book Antiqua" w:hAnsi="Book Antiqua"/>
          <w:sz w:val="24"/>
          <w:szCs w:val="24"/>
          <w:lang w:eastAsia="zh-CN"/>
        </w:rPr>
      </w:pPr>
    </w:p>
    <w:p w14:paraId="636426BD"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Imaging diagnosis</w:t>
      </w:r>
    </w:p>
    <w:p w14:paraId="35DF3EC5" w14:textId="142F163A"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rPr>
      </w:pPr>
      <w:r w:rsidRPr="00310FB0">
        <w:rPr>
          <w:rFonts w:ascii="Book Antiqua" w:hAnsi="Book Antiqua"/>
          <w:sz w:val="24"/>
          <w:szCs w:val="24"/>
        </w:rPr>
        <w:t xml:space="preserve">Technetium-99 scan confirmed </w:t>
      </w:r>
      <w:proofErr w:type="spellStart"/>
      <w:r w:rsidRPr="00310FB0">
        <w:rPr>
          <w:rFonts w:ascii="Book Antiqua" w:hAnsi="Book Antiqua"/>
          <w:sz w:val="24"/>
          <w:szCs w:val="24"/>
        </w:rPr>
        <w:t>splenunculi</w:t>
      </w:r>
      <w:proofErr w:type="spellEnd"/>
      <w:r w:rsidRPr="00310FB0">
        <w:rPr>
          <w:rFonts w:ascii="Book Antiqua" w:hAnsi="Book Antiqua"/>
          <w:sz w:val="24"/>
          <w:szCs w:val="24"/>
        </w:rPr>
        <w:t>.</w:t>
      </w:r>
    </w:p>
    <w:p w14:paraId="09E22D3F" w14:textId="77777777" w:rsidR="00310FB0" w:rsidRDefault="00310FB0" w:rsidP="00310FB0">
      <w:pPr>
        <w:pStyle w:val="ListParagraph"/>
        <w:autoSpaceDE w:val="0"/>
        <w:autoSpaceDN w:val="0"/>
        <w:adjustRightInd w:val="0"/>
        <w:spacing w:after="0" w:line="360" w:lineRule="auto"/>
        <w:ind w:left="0"/>
        <w:jc w:val="both"/>
        <w:rPr>
          <w:rFonts w:ascii="Book Antiqua" w:hAnsi="Book Antiqua"/>
          <w:sz w:val="24"/>
          <w:szCs w:val="24"/>
          <w:lang w:eastAsia="zh-CN"/>
        </w:rPr>
      </w:pPr>
    </w:p>
    <w:p w14:paraId="61E2FAC7"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Pathological diagnosis</w:t>
      </w:r>
    </w:p>
    <w:p w14:paraId="5077D838" w14:textId="4460FED3"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lang w:eastAsia="zh-CN"/>
        </w:rPr>
      </w:pPr>
      <w:proofErr w:type="gramStart"/>
      <w:r w:rsidRPr="00310FB0">
        <w:rPr>
          <w:rFonts w:ascii="Book Antiqua" w:hAnsi="Book Antiqua"/>
          <w:sz w:val="24"/>
          <w:szCs w:val="24"/>
        </w:rPr>
        <w:t>Ectopic splenic tissue</w:t>
      </w:r>
      <w:r w:rsidR="00310FB0">
        <w:rPr>
          <w:rFonts w:ascii="Book Antiqua" w:hAnsi="Book Antiqua" w:hint="eastAsia"/>
          <w:sz w:val="24"/>
          <w:szCs w:val="24"/>
          <w:lang w:eastAsia="zh-CN"/>
        </w:rPr>
        <w:t>.</w:t>
      </w:r>
      <w:proofErr w:type="gramEnd"/>
    </w:p>
    <w:p w14:paraId="5D16B373"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sz w:val="24"/>
          <w:szCs w:val="24"/>
          <w:lang w:eastAsia="zh-CN"/>
        </w:rPr>
      </w:pPr>
    </w:p>
    <w:p w14:paraId="41D60DBD"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Related reports</w:t>
      </w:r>
    </w:p>
    <w:p w14:paraId="6884A6C5" w14:textId="4BD9D7A3"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rPr>
      </w:pPr>
      <w:r w:rsidRPr="00310FB0">
        <w:rPr>
          <w:rFonts w:ascii="Book Antiqua" w:hAnsi="Book Antiqua"/>
          <w:sz w:val="24"/>
          <w:szCs w:val="24"/>
        </w:rPr>
        <w:t>Multiple other case reports have indicated this differential diagnosis in the staging of many other cancers, but not locally advanced prostate cancer.</w:t>
      </w:r>
    </w:p>
    <w:p w14:paraId="4AEF2083" w14:textId="77777777" w:rsidR="00310FB0" w:rsidRDefault="00310FB0" w:rsidP="00310FB0">
      <w:pPr>
        <w:pStyle w:val="ListParagraph"/>
        <w:autoSpaceDE w:val="0"/>
        <w:autoSpaceDN w:val="0"/>
        <w:adjustRightInd w:val="0"/>
        <w:spacing w:after="0" w:line="360" w:lineRule="auto"/>
        <w:ind w:left="0"/>
        <w:jc w:val="both"/>
        <w:rPr>
          <w:rFonts w:ascii="Book Antiqua" w:hAnsi="Book Antiqua"/>
          <w:sz w:val="24"/>
          <w:szCs w:val="24"/>
          <w:lang w:eastAsia="zh-CN"/>
        </w:rPr>
      </w:pPr>
    </w:p>
    <w:p w14:paraId="5E5388EF" w14:textId="524E8A22"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Term explanation</w:t>
      </w:r>
    </w:p>
    <w:p w14:paraId="43FED2F2" w14:textId="45B912D0" w:rsidR="0033648F" w:rsidRDefault="0033648F" w:rsidP="00310FB0">
      <w:pPr>
        <w:pStyle w:val="ListParagraph"/>
        <w:autoSpaceDE w:val="0"/>
        <w:autoSpaceDN w:val="0"/>
        <w:adjustRightInd w:val="0"/>
        <w:spacing w:after="0" w:line="360" w:lineRule="auto"/>
        <w:ind w:left="0"/>
        <w:jc w:val="both"/>
        <w:rPr>
          <w:rFonts w:ascii="Book Antiqua" w:hAnsi="Book Antiqua"/>
          <w:sz w:val="24"/>
          <w:szCs w:val="24"/>
          <w:lang w:eastAsia="zh-CN"/>
        </w:rPr>
      </w:pPr>
      <w:proofErr w:type="spellStart"/>
      <w:r w:rsidRPr="00310FB0">
        <w:rPr>
          <w:rFonts w:ascii="Book Antiqua" w:hAnsi="Book Antiqua"/>
          <w:sz w:val="24"/>
          <w:szCs w:val="24"/>
        </w:rPr>
        <w:t>Splenosis</w:t>
      </w:r>
      <w:proofErr w:type="spellEnd"/>
      <w:r w:rsidRPr="00310FB0">
        <w:rPr>
          <w:rFonts w:ascii="Book Antiqua" w:hAnsi="Book Antiqua"/>
          <w:sz w:val="24"/>
          <w:szCs w:val="24"/>
        </w:rPr>
        <w:t xml:space="preserve"> is the condition related to ectopic splenic tissue formed as a result of trauma. Accessory spleen is a congenital condition. </w:t>
      </w:r>
    </w:p>
    <w:p w14:paraId="2A160954"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sz w:val="24"/>
          <w:szCs w:val="24"/>
          <w:lang w:eastAsia="zh-CN"/>
        </w:rPr>
      </w:pPr>
    </w:p>
    <w:p w14:paraId="54008532" w14:textId="77777777" w:rsidR="00310FB0" w:rsidRPr="00310FB0" w:rsidRDefault="00310FB0" w:rsidP="00310FB0">
      <w:pPr>
        <w:pStyle w:val="ListParagraph"/>
        <w:autoSpaceDE w:val="0"/>
        <w:autoSpaceDN w:val="0"/>
        <w:adjustRightInd w:val="0"/>
        <w:spacing w:after="0" w:line="360" w:lineRule="auto"/>
        <w:ind w:left="0"/>
        <w:jc w:val="both"/>
        <w:rPr>
          <w:rFonts w:ascii="Book Antiqua" w:hAnsi="Book Antiqua"/>
          <w:b/>
          <w:i/>
          <w:sz w:val="24"/>
          <w:szCs w:val="24"/>
          <w:lang w:eastAsia="zh-CN"/>
        </w:rPr>
      </w:pPr>
      <w:r w:rsidRPr="00310FB0">
        <w:rPr>
          <w:rFonts w:ascii="Book Antiqua" w:hAnsi="Book Antiqua"/>
          <w:b/>
          <w:i/>
          <w:sz w:val="24"/>
          <w:szCs w:val="24"/>
        </w:rPr>
        <w:t>Experiences and lessons</w:t>
      </w:r>
    </w:p>
    <w:p w14:paraId="21EF5FAA" w14:textId="3302BD16" w:rsidR="0033648F" w:rsidRPr="00310FB0" w:rsidRDefault="0033648F" w:rsidP="00310FB0">
      <w:pPr>
        <w:pStyle w:val="ListParagraph"/>
        <w:autoSpaceDE w:val="0"/>
        <w:autoSpaceDN w:val="0"/>
        <w:adjustRightInd w:val="0"/>
        <w:spacing w:after="0" w:line="360" w:lineRule="auto"/>
        <w:ind w:left="0"/>
        <w:jc w:val="both"/>
        <w:rPr>
          <w:rFonts w:ascii="Book Antiqua" w:hAnsi="Book Antiqua"/>
          <w:sz w:val="24"/>
          <w:szCs w:val="24"/>
        </w:rPr>
      </w:pPr>
      <w:r w:rsidRPr="00310FB0">
        <w:rPr>
          <w:rFonts w:ascii="Book Antiqua" w:hAnsi="Book Antiqua"/>
          <w:sz w:val="24"/>
          <w:szCs w:val="24"/>
        </w:rPr>
        <w:t xml:space="preserve">One must </w:t>
      </w:r>
      <w:r w:rsidR="00C8239E" w:rsidRPr="00310FB0">
        <w:rPr>
          <w:rFonts w:ascii="Book Antiqua" w:hAnsi="Book Antiqua"/>
          <w:sz w:val="24"/>
          <w:szCs w:val="24"/>
        </w:rPr>
        <w:t>consider the differential of ectopic splenic tissue in a patient post abdominal trauma, with no discernible spleen, if their soft tissue masses are out of keeping with their expected cancer staging. Technetium-99 scans are the most accurate for assessment of splenic tissue.</w:t>
      </w:r>
      <w:r w:rsidRPr="00310FB0">
        <w:rPr>
          <w:rFonts w:ascii="Book Antiqua" w:hAnsi="Book Antiqua"/>
          <w:sz w:val="24"/>
          <w:szCs w:val="24"/>
        </w:rPr>
        <w:t xml:space="preserve"> </w:t>
      </w:r>
    </w:p>
    <w:p w14:paraId="7735B6C0" w14:textId="77777777" w:rsidR="00B25CE7" w:rsidRDefault="00B25CE7" w:rsidP="006428EC">
      <w:pPr>
        <w:pStyle w:val="ListParagraph"/>
        <w:spacing w:after="0" w:line="360" w:lineRule="auto"/>
        <w:ind w:left="0"/>
        <w:jc w:val="both"/>
        <w:rPr>
          <w:rFonts w:ascii="Book Antiqua" w:hAnsi="Book Antiqua"/>
          <w:color w:val="000000" w:themeColor="text1"/>
          <w:sz w:val="24"/>
          <w:szCs w:val="24"/>
          <w:lang w:eastAsia="zh-CN"/>
        </w:rPr>
      </w:pPr>
    </w:p>
    <w:p w14:paraId="0B1CBA61" w14:textId="43A482BD" w:rsidR="00310FB0" w:rsidRPr="006E68F8" w:rsidRDefault="00310FB0" w:rsidP="006E68F8">
      <w:pPr>
        <w:pStyle w:val="ListParagraph"/>
        <w:spacing w:after="0" w:line="360" w:lineRule="auto"/>
        <w:ind w:left="0"/>
        <w:jc w:val="both"/>
        <w:rPr>
          <w:rFonts w:ascii="Book Antiqua" w:hAnsi="Book Antiqua"/>
          <w:b/>
          <w:i/>
          <w:color w:val="000000" w:themeColor="text1"/>
          <w:sz w:val="24"/>
          <w:szCs w:val="24"/>
          <w:lang w:eastAsia="zh-CN"/>
        </w:rPr>
      </w:pPr>
      <w:r w:rsidRPr="006E68F8">
        <w:rPr>
          <w:rFonts w:ascii="Book Antiqua" w:hAnsi="Book Antiqua"/>
          <w:b/>
          <w:i/>
          <w:color w:val="000000" w:themeColor="text1"/>
          <w:sz w:val="24"/>
          <w:szCs w:val="24"/>
          <w:lang w:eastAsia="zh-CN"/>
        </w:rPr>
        <w:t>Peer-review</w:t>
      </w:r>
    </w:p>
    <w:p w14:paraId="75AB31DB" w14:textId="48479920" w:rsidR="00310FB0" w:rsidRPr="006E68F8" w:rsidRDefault="006D778D" w:rsidP="006E68F8">
      <w:pPr>
        <w:pStyle w:val="ListParagraph"/>
        <w:spacing w:after="0" w:line="360" w:lineRule="auto"/>
        <w:ind w:left="0"/>
        <w:jc w:val="both"/>
        <w:rPr>
          <w:rFonts w:ascii="Book Antiqua" w:hAnsi="Book Antiqua"/>
          <w:color w:val="000000" w:themeColor="text1"/>
          <w:sz w:val="24"/>
          <w:szCs w:val="24"/>
          <w:lang w:eastAsia="zh-CN"/>
        </w:rPr>
      </w:pPr>
      <w:r w:rsidRPr="006E68F8">
        <w:rPr>
          <w:rFonts w:ascii="Book Antiqua" w:hAnsi="Book Antiqua"/>
          <w:sz w:val="24"/>
          <w:szCs w:val="24"/>
        </w:rPr>
        <w:lastRenderedPageBreak/>
        <w:t xml:space="preserve">To my knowledge, this is the first case report of </w:t>
      </w:r>
      <w:proofErr w:type="spellStart"/>
      <w:r w:rsidRPr="006E68F8">
        <w:rPr>
          <w:rFonts w:ascii="Book Antiqua" w:hAnsi="Book Antiqua"/>
          <w:sz w:val="24"/>
          <w:szCs w:val="24"/>
        </w:rPr>
        <w:t>splenunculi</w:t>
      </w:r>
      <w:proofErr w:type="spellEnd"/>
      <w:r w:rsidRPr="006E68F8">
        <w:rPr>
          <w:rFonts w:ascii="Book Antiqua" w:hAnsi="Book Antiqua"/>
          <w:sz w:val="24"/>
          <w:szCs w:val="24"/>
        </w:rPr>
        <w:t xml:space="preserve"> mimicking metastases in a patient with locally advanced prostate cancer presented by Darren Foreman and Sophie A</w:t>
      </w:r>
      <w:r w:rsidRPr="006E68F8">
        <w:rPr>
          <w:rFonts w:ascii="Book Antiqua" w:hAnsi="Book Antiqua"/>
          <w:sz w:val="24"/>
          <w:szCs w:val="24"/>
          <w:lang w:eastAsia="zh-CN"/>
        </w:rPr>
        <w:t xml:space="preserve"> </w:t>
      </w:r>
      <w:proofErr w:type="spellStart"/>
      <w:r w:rsidRPr="006E68F8">
        <w:rPr>
          <w:rFonts w:ascii="Book Antiqua" w:hAnsi="Book Antiqua"/>
          <w:sz w:val="24"/>
          <w:szCs w:val="24"/>
        </w:rPr>
        <w:t>Plagakis</w:t>
      </w:r>
      <w:proofErr w:type="spellEnd"/>
      <w:r w:rsidRPr="006E68F8">
        <w:rPr>
          <w:rFonts w:ascii="Book Antiqua" w:hAnsi="Book Antiqua"/>
          <w:sz w:val="24"/>
          <w:szCs w:val="24"/>
        </w:rPr>
        <w:t>. Overall, the case report is quite interesting, well organized and written according to the journal’s style. The language is satisfactory and the figures quite interesting.</w:t>
      </w:r>
    </w:p>
    <w:p w14:paraId="4F250EB4" w14:textId="77777777" w:rsidR="006E68F8" w:rsidRPr="006E68F8" w:rsidRDefault="006E68F8" w:rsidP="006E68F8">
      <w:pPr>
        <w:spacing w:after="0" w:line="360" w:lineRule="auto"/>
        <w:jc w:val="both"/>
        <w:rPr>
          <w:rFonts w:ascii="Book Antiqua" w:hAnsi="Book Antiqua" w:cs="Times New Roman"/>
          <w:b/>
          <w:sz w:val="24"/>
          <w:szCs w:val="24"/>
          <w:lang w:eastAsia="zh-CN"/>
        </w:rPr>
      </w:pPr>
    </w:p>
    <w:p w14:paraId="07BAC690" w14:textId="77777777" w:rsidR="006E68F8" w:rsidRDefault="006E68F8">
      <w:pPr>
        <w:rPr>
          <w:rFonts w:ascii="Book Antiqua" w:hAnsi="Book Antiqua" w:cs="Times New Roman"/>
          <w:b/>
          <w:sz w:val="24"/>
          <w:szCs w:val="24"/>
        </w:rPr>
      </w:pPr>
      <w:r>
        <w:rPr>
          <w:rFonts w:ascii="Book Antiqua" w:hAnsi="Book Antiqua" w:cs="Times New Roman"/>
          <w:b/>
          <w:sz w:val="24"/>
          <w:szCs w:val="24"/>
        </w:rPr>
        <w:br w:type="page"/>
      </w:r>
    </w:p>
    <w:p w14:paraId="1A2ADF41" w14:textId="688D1711" w:rsidR="0052156A" w:rsidRPr="006E68F8" w:rsidRDefault="00B25CE7" w:rsidP="006E68F8">
      <w:pPr>
        <w:spacing w:after="0" w:line="360" w:lineRule="auto"/>
        <w:jc w:val="both"/>
        <w:rPr>
          <w:rFonts w:ascii="Book Antiqua" w:hAnsi="Book Antiqua" w:cs="Arial"/>
          <w:color w:val="575757"/>
          <w:sz w:val="24"/>
          <w:szCs w:val="24"/>
        </w:rPr>
      </w:pPr>
      <w:r w:rsidRPr="006E68F8">
        <w:rPr>
          <w:rFonts w:ascii="Book Antiqua" w:hAnsi="Book Antiqua" w:cs="Times New Roman"/>
          <w:b/>
          <w:sz w:val="24"/>
          <w:szCs w:val="24"/>
        </w:rPr>
        <w:lastRenderedPageBreak/>
        <w:t>REFERENCES</w:t>
      </w:r>
    </w:p>
    <w:p w14:paraId="1F01A487" w14:textId="3584FE60"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t xml:space="preserve">1 </w:t>
      </w:r>
      <w:r w:rsidRPr="006E68F8">
        <w:rPr>
          <w:rFonts w:ascii="Book Antiqua" w:hAnsi="Book Antiqua" w:cs="宋体"/>
          <w:b/>
          <w:bCs/>
          <w:sz w:val="24"/>
          <w:szCs w:val="24"/>
          <w:lang w:val="en-US" w:eastAsia="zh-CN"/>
        </w:rPr>
        <w:t xml:space="preserve">De </w:t>
      </w:r>
      <w:proofErr w:type="spellStart"/>
      <w:r w:rsidRPr="006E68F8">
        <w:rPr>
          <w:rFonts w:ascii="Book Antiqua" w:hAnsi="Book Antiqua" w:cs="宋体"/>
          <w:b/>
          <w:bCs/>
          <w:sz w:val="24"/>
          <w:szCs w:val="24"/>
          <w:lang w:val="en-US" w:eastAsia="zh-CN"/>
        </w:rPr>
        <w:t>Vuysere</w:t>
      </w:r>
      <w:proofErr w:type="spellEnd"/>
      <w:r w:rsidRPr="006E68F8">
        <w:rPr>
          <w:rFonts w:ascii="Book Antiqua" w:hAnsi="Book Antiqua" w:cs="宋体"/>
          <w:b/>
          <w:bCs/>
          <w:sz w:val="24"/>
          <w:szCs w:val="24"/>
          <w:lang w:val="en-US" w:eastAsia="zh-CN"/>
        </w:rPr>
        <w:t xml:space="preserve"> S</w:t>
      </w:r>
      <w:r w:rsidRPr="006E68F8">
        <w:rPr>
          <w:rFonts w:ascii="Book Antiqua" w:hAnsi="Book Antiqua" w:cs="宋体"/>
          <w:sz w:val="24"/>
          <w:szCs w:val="24"/>
          <w:lang w:val="en-US" w:eastAsia="zh-CN"/>
        </w:rPr>
        <w:t xml:space="preserve">, Van </w:t>
      </w:r>
      <w:proofErr w:type="spellStart"/>
      <w:r w:rsidRPr="006E68F8">
        <w:rPr>
          <w:rFonts w:ascii="Book Antiqua" w:hAnsi="Book Antiqua" w:cs="宋体"/>
          <w:sz w:val="24"/>
          <w:szCs w:val="24"/>
          <w:lang w:val="en-US" w:eastAsia="zh-CN"/>
        </w:rPr>
        <w:t>Steenbergen</w:t>
      </w:r>
      <w:proofErr w:type="spellEnd"/>
      <w:r w:rsidRPr="006E68F8">
        <w:rPr>
          <w:rFonts w:ascii="Book Antiqua" w:hAnsi="Book Antiqua" w:cs="宋体"/>
          <w:sz w:val="24"/>
          <w:szCs w:val="24"/>
          <w:lang w:val="en-US" w:eastAsia="zh-CN"/>
        </w:rPr>
        <w:t xml:space="preserve"> W, </w:t>
      </w:r>
      <w:proofErr w:type="spellStart"/>
      <w:r w:rsidRPr="006E68F8">
        <w:rPr>
          <w:rFonts w:ascii="Book Antiqua" w:hAnsi="Book Antiqua" w:cs="宋体"/>
          <w:sz w:val="24"/>
          <w:szCs w:val="24"/>
          <w:lang w:val="en-US" w:eastAsia="zh-CN"/>
        </w:rPr>
        <w:t>Aerts</w:t>
      </w:r>
      <w:proofErr w:type="spellEnd"/>
      <w:r w:rsidRPr="006E68F8">
        <w:rPr>
          <w:rFonts w:ascii="Book Antiqua" w:hAnsi="Book Antiqua" w:cs="宋体"/>
          <w:sz w:val="24"/>
          <w:szCs w:val="24"/>
          <w:lang w:val="en-US" w:eastAsia="zh-CN"/>
        </w:rPr>
        <w:t xml:space="preserve"> R, Van </w:t>
      </w:r>
      <w:proofErr w:type="spellStart"/>
      <w:r w:rsidRPr="006E68F8">
        <w:rPr>
          <w:rFonts w:ascii="Book Antiqua" w:hAnsi="Book Antiqua" w:cs="宋体"/>
          <w:sz w:val="24"/>
          <w:szCs w:val="24"/>
          <w:lang w:val="en-US" w:eastAsia="zh-CN"/>
        </w:rPr>
        <w:t>Hauwaert</w:t>
      </w:r>
      <w:proofErr w:type="spellEnd"/>
      <w:r w:rsidRPr="006E68F8">
        <w:rPr>
          <w:rFonts w:ascii="Book Antiqua" w:hAnsi="Book Antiqua" w:cs="宋体"/>
          <w:sz w:val="24"/>
          <w:szCs w:val="24"/>
          <w:lang w:val="en-US" w:eastAsia="zh-CN"/>
        </w:rPr>
        <w:t xml:space="preserve"> H, Van </w:t>
      </w:r>
      <w:proofErr w:type="spellStart"/>
      <w:r w:rsidRPr="006E68F8">
        <w:rPr>
          <w:rFonts w:ascii="Book Antiqua" w:hAnsi="Book Antiqua" w:cs="宋体"/>
          <w:sz w:val="24"/>
          <w:szCs w:val="24"/>
          <w:lang w:val="en-US" w:eastAsia="zh-CN"/>
        </w:rPr>
        <w:t>Beckevoort</w:t>
      </w:r>
      <w:proofErr w:type="spellEnd"/>
      <w:r w:rsidRPr="006E68F8">
        <w:rPr>
          <w:rFonts w:ascii="Book Antiqua" w:hAnsi="Book Antiqua" w:cs="宋体"/>
          <w:sz w:val="24"/>
          <w:szCs w:val="24"/>
          <w:lang w:val="en-US" w:eastAsia="zh-CN"/>
        </w:rPr>
        <w:t xml:space="preserve"> D, Van Hoe L. Intrahepatic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 xml:space="preserve">: imaging features. </w:t>
      </w:r>
      <w:proofErr w:type="spellStart"/>
      <w:r w:rsidRPr="006E68F8">
        <w:rPr>
          <w:rFonts w:ascii="Book Antiqua" w:hAnsi="Book Antiqua" w:cs="宋体"/>
          <w:i/>
          <w:iCs/>
          <w:sz w:val="24"/>
          <w:szCs w:val="24"/>
          <w:lang w:val="en-US" w:eastAsia="zh-CN"/>
        </w:rPr>
        <w:t>Abdom</w:t>
      </w:r>
      <w:proofErr w:type="spellEnd"/>
      <w:r w:rsidRPr="006E68F8">
        <w:rPr>
          <w:rFonts w:ascii="Book Antiqua" w:hAnsi="Book Antiqua" w:cs="宋体"/>
          <w:i/>
          <w:iCs/>
          <w:sz w:val="24"/>
          <w:szCs w:val="24"/>
          <w:lang w:val="en-US" w:eastAsia="zh-CN"/>
        </w:rPr>
        <w:t xml:space="preserve"> Imaging</w:t>
      </w:r>
      <w:r w:rsidRPr="006E68F8">
        <w:rPr>
          <w:rFonts w:ascii="Book Antiqua" w:hAnsi="Book Antiqua" w:cs="宋体"/>
          <w:sz w:val="24"/>
          <w:szCs w:val="24"/>
          <w:lang w:val="en-US" w:eastAsia="zh-CN"/>
        </w:rPr>
        <w:t xml:space="preserve"> </w:t>
      </w:r>
      <w:r w:rsidR="003C5E98">
        <w:rPr>
          <w:rFonts w:ascii="Book Antiqua" w:hAnsi="Book Antiqua" w:cs="宋体" w:hint="eastAsia"/>
          <w:sz w:val="24"/>
          <w:szCs w:val="24"/>
          <w:lang w:val="en-US" w:eastAsia="zh-CN"/>
        </w:rPr>
        <w:t>2000</w:t>
      </w:r>
      <w:r w:rsidRPr="006E68F8">
        <w:rPr>
          <w:rFonts w:ascii="Book Antiqua" w:hAnsi="Book Antiqua" w:cs="宋体"/>
          <w:sz w:val="24"/>
          <w:szCs w:val="24"/>
          <w:lang w:val="en-US" w:eastAsia="zh-CN"/>
        </w:rPr>
        <w:t xml:space="preserve">; </w:t>
      </w:r>
      <w:r w:rsidRPr="006E68F8">
        <w:rPr>
          <w:rFonts w:ascii="Book Antiqua" w:hAnsi="Book Antiqua" w:cs="宋体"/>
          <w:b/>
          <w:bCs/>
          <w:sz w:val="24"/>
          <w:szCs w:val="24"/>
          <w:lang w:val="en-US" w:eastAsia="zh-CN"/>
        </w:rPr>
        <w:t>25</w:t>
      </w:r>
      <w:r w:rsidRPr="006E68F8">
        <w:rPr>
          <w:rFonts w:ascii="Book Antiqua" w:hAnsi="Book Antiqua" w:cs="宋体"/>
          <w:sz w:val="24"/>
          <w:szCs w:val="24"/>
          <w:lang w:val="en-US" w:eastAsia="zh-CN"/>
        </w:rPr>
        <w:t>: 187-189 [PMID: 10675464 DOI: 10.1007/s002619910042]</w:t>
      </w:r>
    </w:p>
    <w:p w14:paraId="1D11813F" w14:textId="0072C046" w:rsidR="006E68F8" w:rsidRPr="006E68F8" w:rsidRDefault="006E68F8" w:rsidP="006E68F8">
      <w:pPr>
        <w:spacing w:after="0" w:line="360" w:lineRule="auto"/>
        <w:jc w:val="both"/>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2 </w:t>
      </w:r>
      <w:r w:rsidRPr="006E68F8">
        <w:rPr>
          <w:rFonts w:ascii="Book Antiqua" w:hAnsi="Book Antiqua" w:cs="宋体"/>
          <w:sz w:val="24"/>
          <w:szCs w:val="24"/>
          <w:lang w:val="en-US" w:eastAsia="zh-CN"/>
        </w:rPr>
        <w:t>Case records of the Massachusetts General Hospital.</w:t>
      </w:r>
      <w:proofErr w:type="gramEnd"/>
      <w:r w:rsidRPr="006E68F8">
        <w:rPr>
          <w:rFonts w:ascii="Book Antiqua" w:hAnsi="Book Antiqua" w:cs="宋体"/>
          <w:sz w:val="24"/>
          <w:szCs w:val="24"/>
          <w:lang w:val="en-US" w:eastAsia="zh-CN"/>
        </w:rPr>
        <w:t xml:space="preserve"> Weekly </w:t>
      </w:r>
      <w:proofErr w:type="spellStart"/>
      <w:r w:rsidRPr="006E68F8">
        <w:rPr>
          <w:rFonts w:ascii="Book Antiqua" w:hAnsi="Book Antiqua" w:cs="宋体"/>
          <w:sz w:val="24"/>
          <w:szCs w:val="24"/>
          <w:lang w:val="en-US" w:eastAsia="zh-CN"/>
        </w:rPr>
        <w:t>clinicopathological</w:t>
      </w:r>
      <w:proofErr w:type="spellEnd"/>
      <w:r w:rsidRPr="006E68F8">
        <w:rPr>
          <w:rFonts w:ascii="Book Antiqua" w:hAnsi="Book Antiqua" w:cs="宋体"/>
          <w:sz w:val="24"/>
          <w:szCs w:val="24"/>
          <w:lang w:val="en-US" w:eastAsia="zh-CN"/>
        </w:rPr>
        <w:t xml:space="preserve"> exercises. Case 29-1995. </w:t>
      </w:r>
      <w:proofErr w:type="gramStart"/>
      <w:r w:rsidRPr="006E68F8">
        <w:rPr>
          <w:rFonts w:ascii="Book Antiqua" w:hAnsi="Book Antiqua" w:cs="宋体"/>
          <w:sz w:val="24"/>
          <w:szCs w:val="24"/>
          <w:lang w:val="en-US" w:eastAsia="zh-CN"/>
        </w:rPr>
        <w:t>A 65-year-old man with mediastinal Hodgkin's disease and a pelvic mass.</w:t>
      </w:r>
      <w:proofErr w:type="gramEnd"/>
      <w:r w:rsidRPr="006E68F8">
        <w:rPr>
          <w:rFonts w:ascii="Book Antiqua" w:hAnsi="Book Antiqua" w:cs="宋体"/>
          <w:sz w:val="24"/>
          <w:szCs w:val="24"/>
          <w:lang w:val="en-US" w:eastAsia="zh-CN"/>
        </w:rPr>
        <w:t xml:space="preserve"> </w:t>
      </w:r>
      <w:r w:rsidRPr="006E68F8">
        <w:rPr>
          <w:rFonts w:ascii="Book Antiqua" w:hAnsi="Book Antiqua" w:cs="宋体"/>
          <w:i/>
          <w:iCs/>
          <w:sz w:val="24"/>
          <w:szCs w:val="24"/>
          <w:lang w:val="en-US" w:eastAsia="zh-CN"/>
        </w:rPr>
        <w:t xml:space="preserve">N </w:t>
      </w:r>
      <w:proofErr w:type="spellStart"/>
      <w:r w:rsidRPr="006E68F8">
        <w:rPr>
          <w:rFonts w:ascii="Book Antiqua" w:hAnsi="Book Antiqua" w:cs="宋体"/>
          <w:i/>
          <w:iCs/>
          <w:sz w:val="24"/>
          <w:szCs w:val="24"/>
          <w:lang w:val="en-US" w:eastAsia="zh-CN"/>
        </w:rPr>
        <w:t>Engl</w:t>
      </w:r>
      <w:proofErr w:type="spellEnd"/>
      <w:r w:rsidRPr="006E68F8">
        <w:rPr>
          <w:rFonts w:ascii="Book Antiqua" w:hAnsi="Book Antiqua" w:cs="宋体"/>
          <w:i/>
          <w:iCs/>
          <w:sz w:val="24"/>
          <w:szCs w:val="24"/>
          <w:lang w:val="en-US" w:eastAsia="zh-CN"/>
        </w:rPr>
        <w:t xml:space="preserve"> J Med</w:t>
      </w:r>
      <w:r w:rsidRPr="006E68F8">
        <w:rPr>
          <w:rFonts w:ascii="Book Antiqua" w:hAnsi="Book Antiqua" w:cs="宋体"/>
          <w:sz w:val="24"/>
          <w:szCs w:val="24"/>
          <w:lang w:val="en-US" w:eastAsia="zh-CN"/>
        </w:rPr>
        <w:t xml:space="preserve"> 1995; </w:t>
      </w:r>
      <w:r w:rsidRPr="006E68F8">
        <w:rPr>
          <w:rFonts w:ascii="Book Antiqua" w:hAnsi="Book Antiqua" w:cs="宋体"/>
          <w:b/>
          <w:bCs/>
          <w:sz w:val="24"/>
          <w:szCs w:val="24"/>
          <w:lang w:val="en-US" w:eastAsia="zh-CN"/>
        </w:rPr>
        <w:t>333</w:t>
      </w:r>
      <w:r w:rsidRPr="006E68F8">
        <w:rPr>
          <w:rFonts w:ascii="Book Antiqua" w:hAnsi="Book Antiqua" w:cs="宋体"/>
          <w:sz w:val="24"/>
          <w:szCs w:val="24"/>
          <w:lang w:val="en-US" w:eastAsia="zh-CN"/>
        </w:rPr>
        <w:t>: 784-791 [PMID: 7643887 DOI: 10.1056/NEJM199509213331208]</w:t>
      </w:r>
    </w:p>
    <w:p w14:paraId="43981C30" w14:textId="77777777" w:rsidR="006E68F8" w:rsidRPr="006E68F8" w:rsidRDefault="006E68F8" w:rsidP="006E68F8">
      <w:pPr>
        <w:spacing w:after="0" w:line="360" w:lineRule="auto"/>
        <w:jc w:val="both"/>
        <w:rPr>
          <w:rFonts w:ascii="Book Antiqua" w:hAnsi="Book Antiqua" w:cs="宋体"/>
          <w:sz w:val="24"/>
          <w:szCs w:val="24"/>
          <w:lang w:val="en-US" w:eastAsia="zh-CN"/>
        </w:rPr>
      </w:pPr>
      <w:proofErr w:type="gramStart"/>
      <w:r w:rsidRPr="006E68F8">
        <w:rPr>
          <w:rFonts w:ascii="Book Antiqua" w:hAnsi="Book Antiqua" w:cs="宋体"/>
          <w:sz w:val="24"/>
          <w:szCs w:val="24"/>
          <w:lang w:val="en-US" w:eastAsia="zh-CN"/>
        </w:rPr>
        <w:t xml:space="preserve">3 </w:t>
      </w:r>
      <w:r w:rsidRPr="006E68F8">
        <w:rPr>
          <w:rFonts w:ascii="Book Antiqua" w:hAnsi="Book Antiqua" w:cs="宋体"/>
          <w:b/>
          <w:bCs/>
          <w:sz w:val="24"/>
          <w:szCs w:val="24"/>
          <w:lang w:val="en-US" w:eastAsia="zh-CN"/>
        </w:rPr>
        <w:t>Fleming CR</w:t>
      </w:r>
      <w:r w:rsidRPr="006E68F8">
        <w:rPr>
          <w:rFonts w:ascii="Book Antiqua" w:hAnsi="Book Antiqua" w:cs="宋体"/>
          <w:sz w:val="24"/>
          <w:szCs w:val="24"/>
          <w:lang w:val="en-US" w:eastAsia="zh-CN"/>
        </w:rPr>
        <w:t>, Dickson ER, Harrison EG.</w:t>
      </w:r>
      <w:proofErr w:type="gramEnd"/>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autotransplantation</w:t>
      </w:r>
      <w:proofErr w:type="spellEnd"/>
      <w:r w:rsidRPr="006E68F8">
        <w:rPr>
          <w:rFonts w:ascii="Book Antiqua" w:hAnsi="Book Antiqua" w:cs="宋体"/>
          <w:sz w:val="24"/>
          <w:szCs w:val="24"/>
          <w:lang w:val="en-US" w:eastAsia="zh-CN"/>
        </w:rPr>
        <w:t xml:space="preserve"> of splenic tissue. </w:t>
      </w:r>
      <w:r w:rsidRPr="006E68F8">
        <w:rPr>
          <w:rFonts w:ascii="Book Antiqua" w:hAnsi="Book Antiqua" w:cs="宋体"/>
          <w:i/>
          <w:iCs/>
          <w:sz w:val="24"/>
          <w:szCs w:val="24"/>
          <w:lang w:val="en-US" w:eastAsia="zh-CN"/>
        </w:rPr>
        <w:t>Am J Med</w:t>
      </w:r>
      <w:r w:rsidRPr="006E68F8">
        <w:rPr>
          <w:rFonts w:ascii="Book Antiqua" w:hAnsi="Book Antiqua" w:cs="宋体"/>
          <w:sz w:val="24"/>
          <w:szCs w:val="24"/>
          <w:lang w:val="en-US" w:eastAsia="zh-CN"/>
        </w:rPr>
        <w:t xml:space="preserve"> 1976; </w:t>
      </w:r>
      <w:r w:rsidRPr="006E68F8">
        <w:rPr>
          <w:rFonts w:ascii="Book Antiqua" w:hAnsi="Book Antiqua" w:cs="宋体"/>
          <w:b/>
          <w:bCs/>
          <w:sz w:val="24"/>
          <w:szCs w:val="24"/>
          <w:lang w:val="en-US" w:eastAsia="zh-CN"/>
        </w:rPr>
        <w:t>61</w:t>
      </w:r>
      <w:r w:rsidRPr="006E68F8">
        <w:rPr>
          <w:rFonts w:ascii="Book Antiqua" w:hAnsi="Book Antiqua" w:cs="宋体"/>
          <w:sz w:val="24"/>
          <w:szCs w:val="24"/>
          <w:lang w:val="en-US" w:eastAsia="zh-CN"/>
        </w:rPr>
        <w:t>: 414-419 [PMID: 961705 DOI: 10.1016/0002-9343(76)90380-6]</w:t>
      </w:r>
    </w:p>
    <w:p w14:paraId="3D7E3029" w14:textId="77777777"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t xml:space="preserve">4 </w:t>
      </w:r>
      <w:r w:rsidRPr="006E68F8">
        <w:rPr>
          <w:rFonts w:ascii="Book Antiqua" w:hAnsi="Book Antiqua" w:cs="宋体"/>
          <w:b/>
          <w:bCs/>
          <w:sz w:val="24"/>
          <w:szCs w:val="24"/>
          <w:lang w:val="en-US" w:eastAsia="zh-CN"/>
        </w:rPr>
        <w:t>Normand JP</w:t>
      </w:r>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Rioux</w:t>
      </w:r>
      <w:proofErr w:type="spellEnd"/>
      <w:r w:rsidRPr="006E68F8">
        <w:rPr>
          <w:rFonts w:ascii="Book Antiqua" w:hAnsi="Book Antiqua" w:cs="宋体"/>
          <w:sz w:val="24"/>
          <w:szCs w:val="24"/>
          <w:lang w:val="en-US" w:eastAsia="zh-CN"/>
        </w:rPr>
        <w:t xml:space="preserve"> M, Dumont M, Bouchard G, Letourneau L. Thoracic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 xml:space="preserve"> after blunt trauma: frequency and imaging findings. </w:t>
      </w:r>
      <w:r w:rsidRPr="006E68F8">
        <w:rPr>
          <w:rFonts w:ascii="Book Antiqua" w:hAnsi="Book Antiqua" w:cs="宋体"/>
          <w:i/>
          <w:iCs/>
          <w:sz w:val="24"/>
          <w:szCs w:val="24"/>
          <w:lang w:val="en-US" w:eastAsia="zh-CN"/>
        </w:rPr>
        <w:t xml:space="preserve">AJR Am J </w:t>
      </w:r>
      <w:proofErr w:type="spellStart"/>
      <w:r w:rsidRPr="006E68F8">
        <w:rPr>
          <w:rFonts w:ascii="Book Antiqua" w:hAnsi="Book Antiqua" w:cs="宋体"/>
          <w:i/>
          <w:iCs/>
          <w:sz w:val="24"/>
          <w:szCs w:val="24"/>
          <w:lang w:val="en-US" w:eastAsia="zh-CN"/>
        </w:rPr>
        <w:t>Roentgenol</w:t>
      </w:r>
      <w:proofErr w:type="spellEnd"/>
      <w:r w:rsidRPr="006E68F8">
        <w:rPr>
          <w:rFonts w:ascii="Book Antiqua" w:hAnsi="Book Antiqua" w:cs="宋体"/>
          <w:sz w:val="24"/>
          <w:szCs w:val="24"/>
          <w:lang w:val="en-US" w:eastAsia="zh-CN"/>
        </w:rPr>
        <w:t xml:space="preserve"> 1993; </w:t>
      </w:r>
      <w:r w:rsidRPr="006E68F8">
        <w:rPr>
          <w:rFonts w:ascii="Book Antiqua" w:hAnsi="Book Antiqua" w:cs="宋体"/>
          <w:b/>
          <w:bCs/>
          <w:sz w:val="24"/>
          <w:szCs w:val="24"/>
          <w:lang w:val="en-US" w:eastAsia="zh-CN"/>
        </w:rPr>
        <w:t>161</w:t>
      </w:r>
      <w:r w:rsidRPr="006E68F8">
        <w:rPr>
          <w:rFonts w:ascii="Book Antiqua" w:hAnsi="Book Antiqua" w:cs="宋体"/>
          <w:sz w:val="24"/>
          <w:szCs w:val="24"/>
          <w:lang w:val="en-US" w:eastAsia="zh-CN"/>
        </w:rPr>
        <w:t>: 739-741 [PMID: 8372748 DOI: 10.2214/ajr.161.4.8372748]</w:t>
      </w:r>
    </w:p>
    <w:p w14:paraId="2D0A5CC1" w14:textId="77777777"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t xml:space="preserve">5 </w:t>
      </w:r>
      <w:r w:rsidRPr="006E68F8">
        <w:rPr>
          <w:rFonts w:ascii="Book Antiqua" w:hAnsi="Book Antiqua" w:cs="宋体"/>
          <w:b/>
          <w:bCs/>
          <w:sz w:val="24"/>
          <w:szCs w:val="24"/>
          <w:lang w:val="en-US" w:eastAsia="zh-CN"/>
        </w:rPr>
        <w:t xml:space="preserve">Abu </w:t>
      </w:r>
      <w:proofErr w:type="spellStart"/>
      <w:r w:rsidRPr="006E68F8">
        <w:rPr>
          <w:rFonts w:ascii="Book Antiqua" w:hAnsi="Book Antiqua" w:cs="宋体"/>
          <w:b/>
          <w:bCs/>
          <w:sz w:val="24"/>
          <w:szCs w:val="24"/>
          <w:lang w:val="en-US" w:eastAsia="zh-CN"/>
        </w:rPr>
        <w:t>Hilal</w:t>
      </w:r>
      <w:proofErr w:type="spellEnd"/>
      <w:r w:rsidRPr="006E68F8">
        <w:rPr>
          <w:rFonts w:ascii="Book Antiqua" w:hAnsi="Book Antiqua" w:cs="宋体"/>
          <w:b/>
          <w:bCs/>
          <w:sz w:val="24"/>
          <w:szCs w:val="24"/>
          <w:lang w:val="en-US" w:eastAsia="zh-CN"/>
        </w:rPr>
        <w:t xml:space="preserve"> M</w:t>
      </w:r>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Harb</w:t>
      </w:r>
      <w:proofErr w:type="spellEnd"/>
      <w:r w:rsidRPr="006E68F8">
        <w:rPr>
          <w:rFonts w:ascii="Book Antiqua" w:hAnsi="Book Antiqua" w:cs="宋体"/>
          <w:sz w:val="24"/>
          <w:szCs w:val="24"/>
          <w:lang w:val="en-US" w:eastAsia="zh-CN"/>
        </w:rPr>
        <w:t xml:space="preserve"> A, </w:t>
      </w:r>
      <w:proofErr w:type="spellStart"/>
      <w:r w:rsidRPr="006E68F8">
        <w:rPr>
          <w:rFonts w:ascii="Book Antiqua" w:hAnsi="Book Antiqua" w:cs="宋体"/>
          <w:sz w:val="24"/>
          <w:szCs w:val="24"/>
          <w:lang w:val="en-US" w:eastAsia="zh-CN"/>
        </w:rPr>
        <w:t>Zeidan</w:t>
      </w:r>
      <w:proofErr w:type="spellEnd"/>
      <w:r w:rsidRPr="006E68F8">
        <w:rPr>
          <w:rFonts w:ascii="Book Antiqua" w:hAnsi="Book Antiqua" w:cs="宋体"/>
          <w:sz w:val="24"/>
          <w:szCs w:val="24"/>
          <w:lang w:val="en-US" w:eastAsia="zh-CN"/>
        </w:rPr>
        <w:t xml:space="preserve"> B, Steadman B, Primrose JN, Pearce NW. Hepatic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 xml:space="preserve"> mimicking HCC in a patient with hepatitis C liver cirrhosis and mildly raised alpha </w:t>
      </w:r>
      <w:proofErr w:type="spellStart"/>
      <w:r w:rsidRPr="006E68F8">
        <w:rPr>
          <w:rFonts w:ascii="Book Antiqua" w:hAnsi="Book Antiqua" w:cs="宋体"/>
          <w:sz w:val="24"/>
          <w:szCs w:val="24"/>
          <w:lang w:val="en-US" w:eastAsia="zh-CN"/>
        </w:rPr>
        <w:t>feto</w:t>
      </w:r>
      <w:proofErr w:type="spellEnd"/>
      <w:r w:rsidRPr="006E68F8">
        <w:rPr>
          <w:rFonts w:ascii="Book Antiqua" w:hAnsi="Book Antiqua" w:cs="宋体"/>
          <w:sz w:val="24"/>
          <w:szCs w:val="24"/>
          <w:lang w:val="en-US" w:eastAsia="zh-CN"/>
        </w:rPr>
        <w:t xml:space="preserve"> protein; the important role of explorative laparoscopy. </w:t>
      </w:r>
      <w:r w:rsidRPr="006E68F8">
        <w:rPr>
          <w:rFonts w:ascii="Book Antiqua" w:hAnsi="Book Antiqua" w:cs="宋体"/>
          <w:i/>
          <w:iCs/>
          <w:sz w:val="24"/>
          <w:szCs w:val="24"/>
          <w:lang w:val="en-US" w:eastAsia="zh-CN"/>
        </w:rPr>
        <w:t xml:space="preserve">World J </w:t>
      </w:r>
      <w:proofErr w:type="spellStart"/>
      <w:r w:rsidRPr="006E68F8">
        <w:rPr>
          <w:rFonts w:ascii="Book Antiqua" w:hAnsi="Book Antiqua" w:cs="宋体"/>
          <w:i/>
          <w:iCs/>
          <w:sz w:val="24"/>
          <w:szCs w:val="24"/>
          <w:lang w:val="en-US" w:eastAsia="zh-CN"/>
        </w:rPr>
        <w:t>Surg</w:t>
      </w:r>
      <w:proofErr w:type="spellEnd"/>
      <w:r w:rsidRPr="006E68F8">
        <w:rPr>
          <w:rFonts w:ascii="Book Antiqua" w:hAnsi="Book Antiqua" w:cs="宋体"/>
          <w:i/>
          <w:iCs/>
          <w:sz w:val="24"/>
          <w:szCs w:val="24"/>
          <w:lang w:val="en-US" w:eastAsia="zh-CN"/>
        </w:rPr>
        <w:t xml:space="preserve"> </w:t>
      </w:r>
      <w:proofErr w:type="spellStart"/>
      <w:r w:rsidRPr="006E68F8">
        <w:rPr>
          <w:rFonts w:ascii="Book Antiqua" w:hAnsi="Book Antiqua" w:cs="宋体"/>
          <w:i/>
          <w:iCs/>
          <w:sz w:val="24"/>
          <w:szCs w:val="24"/>
          <w:lang w:val="en-US" w:eastAsia="zh-CN"/>
        </w:rPr>
        <w:t>Oncol</w:t>
      </w:r>
      <w:proofErr w:type="spellEnd"/>
      <w:r w:rsidRPr="006E68F8">
        <w:rPr>
          <w:rFonts w:ascii="Book Antiqua" w:hAnsi="Book Antiqua" w:cs="宋体"/>
          <w:sz w:val="24"/>
          <w:szCs w:val="24"/>
          <w:lang w:val="en-US" w:eastAsia="zh-CN"/>
        </w:rPr>
        <w:t xml:space="preserve"> 2009; </w:t>
      </w:r>
      <w:r w:rsidRPr="006E68F8">
        <w:rPr>
          <w:rFonts w:ascii="Book Antiqua" w:hAnsi="Book Antiqua" w:cs="宋体"/>
          <w:b/>
          <w:bCs/>
          <w:sz w:val="24"/>
          <w:szCs w:val="24"/>
          <w:lang w:val="en-US" w:eastAsia="zh-CN"/>
        </w:rPr>
        <w:t>7</w:t>
      </w:r>
      <w:r w:rsidRPr="006E68F8">
        <w:rPr>
          <w:rFonts w:ascii="Book Antiqua" w:hAnsi="Book Antiqua" w:cs="宋体"/>
          <w:sz w:val="24"/>
          <w:szCs w:val="24"/>
          <w:lang w:val="en-US" w:eastAsia="zh-CN"/>
        </w:rPr>
        <w:t>: 1 [PMID: 19123935 DOI: 10.1186/1477-7819-7-1]</w:t>
      </w:r>
    </w:p>
    <w:p w14:paraId="01951303" w14:textId="77777777"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t xml:space="preserve">6 </w:t>
      </w:r>
      <w:proofErr w:type="spellStart"/>
      <w:r w:rsidRPr="006E68F8">
        <w:rPr>
          <w:rFonts w:ascii="Book Antiqua" w:hAnsi="Book Antiqua" w:cs="宋体"/>
          <w:b/>
          <w:bCs/>
          <w:sz w:val="24"/>
          <w:szCs w:val="24"/>
          <w:lang w:val="en-US" w:eastAsia="zh-CN"/>
        </w:rPr>
        <w:t>Rickert</w:t>
      </w:r>
      <w:proofErr w:type="spellEnd"/>
      <w:r w:rsidRPr="006E68F8">
        <w:rPr>
          <w:rFonts w:ascii="Book Antiqua" w:hAnsi="Book Antiqua" w:cs="宋体"/>
          <w:b/>
          <w:bCs/>
          <w:sz w:val="24"/>
          <w:szCs w:val="24"/>
          <w:lang w:val="en-US" w:eastAsia="zh-CN"/>
        </w:rPr>
        <w:t xml:space="preserve"> CH</w:t>
      </w:r>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Maasjosthusmann</w:t>
      </w:r>
      <w:proofErr w:type="spellEnd"/>
      <w:r w:rsidRPr="006E68F8">
        <w:rPr>
          <w:rFonts w:ascii="Book Antiqua" w:hAnsi="Book Antiqua" w:cs="宋体"/>
          <w:sz w:val="24"/>
          <w:szCs w:val="24"/>
          <w:lang w:val="en-US" w:eastAsia="zh-CN"/>
        </w:rPr>
        <w:t xml:space="preserve"> U, Probst-Cousin S, August C, </w:t>
      </w:r>
      <w:proofErr w:type="spellStart"/>
      <w:r w:rsidRPr="006E68F8">
        <w:rPr>
          <w:rFonts w:ascii="Book Antiqua" w:hAnsi="Book Antiqua" w:cs="宋体"/>
          <w:sz w:val="24"/>
          <w:szCs w:val="24"/>
          <w:lang w:val="en-US" w:eastAsia="zh-CN"/>
        </w:rPr>
        <w:t>Gullotta</w:t>
      </w:r>
      <w:proofErr w:type="spellEnd"/>
      <w:r w:rsidRPr="006E68F8">
        <w:rPr>
          <w:rFonts w:ascii="Book Antiqua" w:hAnsi="Book Antiqua" w:cs="宋体"/>
          <w:sz w:val="24"/>
          <w:szCs w:val="24"/>
          <w:lang w:val="en-US" w:eastAsia="zh-CN"/>
        </w:rPr>
        <w:t xml:space="preserve"> F. </w:t>
      </w:r>
      <w:proofErr w:type="gramStart"/>
      <w:r w:rsidRPr="006E68F8">
        <w:rPr>
          <w:rFonts w:ascii="Book Antiqua" w:hAnsi="Book Antiqua" w:cs="宋体"/>
          <w:sz w:val="24"/>
          <w:szCs w:val="24"/>
          <w:lang w:val="en-US" w:eastAsia="zh-CN"/>
        </w:rPr>
        <w:t>A unique case of cerebral spleen.</w:t>
      </w:r>
      <w:proofErr w:type="gramEnd"/>
      <w:r w:rsidRPr="006E68F8">
        <w:rPr>
          <w:rFonts w:ascii="Book Antiqua" w:hAnsi="Book Antiqua" w:cs="宋体"/>
          <w:sz w:val="24"/>
          <w:szCs w:val="24"/>
          <w:lang w:val="en-US" w:eastAsia="zh-CN"/>
        </w:rPr>
        <w:t xml:space="preserve"> </w:t>
      </w:r>
      <w:r w:rsidRPr="006E68F8">
        <w:rPr>
          <w:rFonts w:ascii="Book Antiqua" w:hAnsi="Book Antiqua" w:cs="宋体"/>
          <w:i/>
          <w:iCs/>
          <w:sz w:val="24"/>
          <w:szCs w:val="24"/>
          <w:lang w:val="en-US" w:eastAsia="zh-CN"/>
        </w:rPr>
        <w:t xml:space="preserve">Am J </w:t>
      </w:r>
      <w:proofErr w:type="spellStart"/>
      <w:r w:rsidRPr="006E68F8">
        <w:rPr>
          <w:rFonts w:ascii="Book Antiqua" w:hAnsi="Book Antiqua" w:cs="宋体"/>
          <w:i/>
          <w:iCs/>
          <w:sz w:val="24"/>
          <w:szCs w:val="24"/>
          <w:lang w:val="en-US" w:eastAsia="zh-CN"/>
        </w:rPr>
        <w:t>Surg</w:t>
      </w:r>
      <w:proofErr w:type="spellEnd"/>
      <w:r w:rsidRPr="006E68F8">
        <w:rPr>
          <w:rFonts w:ascii="Book Antiqua" w:hAnsi="Book Antiqua" w:cs="宋体"/>
          <w:i/>
          <w:iCs/>
          <w:sz w:val="24"/>
          <w:szCs w:val="24"/>
          <w:lang w:val="en-US" w:eastAsia="zh-CN"/>
        </w:rPr>
        <w:t xml:space="preserve"> </w:t>
      </w:r>
      <w:proofErr w:type="spellStart"/>
      <w:r w:rsidRPr="006E68F8">
        <w:rPr>
          <w:rFonts w:ascii="Book Antiqua" w:hAnsi="Book Antiqua" w:cs="宋体"/>
          <w:i/>
          <w:iCs/>
          <w:sz w:val="24"/>
          <w:szCs w:val="24"/>
          <w:lang w:val="en-US" w:eastAsia="zh-CN"/>
        </w:rPr>
        <w:t>Pathol</w:t>
      </w:r>
      <w:proofErr w:type="spellEnd"/>
      <w:r w:rsidRPr="006E68F8">
        <w:rPr>
          <w:rFonts w:ascii="Book Antiqua" w:hAnsi="Book Antiqua" w:cs="宋体"/>
          <w:sz w:val="24"/>
          <w:szCs w:val="24"/>
          <w:lang w:val="en-US" w:eastAsia="zh-CN"/>
        </w:rPr>
        <w:t xml:space="preserve"> 1998; </w:t>
      </w:r>
      <w:r w:rsidRPr="006E68F8">
        <w:rPr>
          <w:rFonts w:ascii="Book Antiqua" w:hAnsi="Book Antiqua" w:cs="宋体"/>
          <w:b/>
          <w:bCs/>
          <w:sz w:val="24"/>
          <w:szCs w:val="24"/>
          <w:lang w:val="en-US" w:eastAsia="zh-CN"/>
        </w:rPr>
        <w:t>22</w:t>
      </w:r>
      <w:r w:rsidRPr="006E68F8">
        <w:rPr>
          <w:rFonts w:ascii="Book Antiqua" w:hAnsi="Book Antiqua" w:cs="宋体"/>
          <w:sz w:val="24"/>
          <w:szCs w:val="24"/>
          <w:lang w:val="en-US" w:eastAsia="zh-CN"/>
        </w:rPr>
        <w:t>: 894-896 [PMID: 9669351 DOI: 10.1097/00000478-199807000-00011]</w:t>
      </w:r>
    </w:p>
    <w:p w14:paraId="4F0704B9" w14:textId="77777777" w:rsidR="006E68F8" w:rsidRPr="006E68F8" w:rsidRDefault="006E68F8" w:rsidP="006E68F8">
      <w:pPr>
        <w:spacing w:after="0" w:line="360" w:lineRule="auto"/>
        <w:jc w:val="both"/>
        <w:rPr>
          <w:rFonts w:ascii="Book Antiqua" w:hAnsi="Book Antiqua" w:cs="宋体"/>
          <w:sz w:val="24"/>
          <w:szCs w:val="24"/>
          <w:lang w:val="en-US" w:eastAsia="zh-CN"/>
        </w:rPr>
      </w:pPr>
      <w:proofErr w:type="gramStart"/>
      <w:r w:rsidRPr="006E68F8">
        <w:rPr>
          <w:rFonts w:ascii="Book Antiqua" w:hAnsi="Book Antiqua" w:cs="宋体"/>
          <w:sz w:val="24"/>
          <w:szCs w:val="24"/>
          <w:lang w:val="en-US" w:eastAsia="zh-CN"/>
        </w:rPr>
        <w:t xml:space="preserve">7 </w:t>
      </w:r>
      <w:proofErr w:type="spellStart"/>
      <w:r w:rsidRPr="006E68F8">
        <w:rPr>
          <w:rFonts w:ascii="Book Antiqua" w:hAnsi="Book Antiqua" w:cs="宋体"/>
          <w:b/>
          <w:bCs/>
          <w:sz w:val="24"/>
          <w:szCs w:val="24"/>
          <w:lang w:val="en-US" w:eastAsia="zh-CN"/>
        </w:rPr>
        <w:t>Tsitouridis</w:t>
      </w:r>
      <w:proofErr w:type="spellEnd"/>
      <w:r w:rsidRPr="006E68F8">
        <w:rPr>
          <w:rFonts w:ascii="Book Antiqua" w:hAnsi="Book Antiqua" w:cs="宋体"/>
          <w:b/>
          <w:bCs/>
          <w:sz w:val="24"/>
          <w:szCs w:val="24"/>
          <w:lang w:val="en-US" w:eastAsia="zh-CN"/>
        </w:rPr>
        <w:t xml:space="preserve"> I</w:t>
      </w:r>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Michaelides</w:t>
      </w:r>
      <w:proofErr w:type="spellEnd"/>
      <w:r w:rsidRPr="006E68F8">
        <w:rPr>
          <w:rFonts w:ascii="Book Antiqua" w:hAnsi="Book Antiqua" w:cs="宋体"/>
          <w:sz w:val="24"/>
          <w:szCs w:val="24"/>
          <w:lang w:val="en-US" w:eastAsia="zh-CN"/>
        </w:rPr>
        <w:t xml:space="preserve"> M, </w:t>
      </w:r>
      <w:proofErr w:type="spellStart"/>
      <w:r w:rsidRPr="006E68F8">
        <w:rPr>
          <w:rFonts w:ascii="Book Antiqua" w:hAnsi="Book Antiqua" w:cs="宋体"/>
          <w:sz w:val="24"/>
          <w:szCs w:val="24"/>
          <w:lang w:val="en-US" w:eastAsia="zh-CN"/>
        </w:rPr>
        <w:t>Sotiriadis</w:t>
      </w:r>
      <w:proofErr w:type="spellEnd"/>
      <w:r w:rsidRPr="006E68F8">
        <w:rPr>
          <w:rFonts w:ascii="Book Antiqua" w:hAnsi="Book Antiqua" w:cs="宋体"/>
          <w:sz w:val="24"/>
          <w:szCs w:val="24"/>
          <w:lang w:val="en-US" w:eastAsia="zh-CN"/>
        </w:rPr>
        <w:t xml:space="preserve"> C, </w:t>
      </w:r>
      <w:proofErr w:type="spellStart"/>
      <w:r w:rsidRPr="006E68F8">
        <w:rPr>
          <w:rFonts w:ascii="Book Antiqua" w:hAnsi="Book Antiqua" w:cs="宋体"/>
          <w:sz w:val="24"/>
          <w:szCs w:val="24"/>
          <w:lang w:val="en-US" w:eastAsia="zh-CN"/>
        </w:rPr>
        <w:t>Arvaniti</w:t>
      </w:r>
      <w:proofErr w:type="spellEnd"/>
      <w:r w:rsidRPr="006E68F8">
        <w:rPr>
          <w:rFonts w:ascii="Book Antiqua" w:hAnsi="Book Antiqua" w:cs="宋体"/>
          <w:sz w:val="24"/>
          <w:szCs w:val="24"/>
          <w:lang w:val="en-US" w:eastAsia="zh-CN"/>
        </w:rPr>
        <w:t xml:space="preserve"> M. CT and MRI of intraperitoneal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w:t>
      </w:r>
      <w:proofErr w:type="gramEnd"/>
      <w:r w:rsidRPr="006E68F8">
        <w:rPr>
          <w:rFonts w:ascii="Book Antiqua" w:hAnsi="Book Antiqua" w:cs="宋体"/>
          <w:sz w:val="24"/>
          <w:szCs w:val="24"/>
          <w:lang w:val="en-US" w:eastAsia="zh-CN"/>
        </w:rPr>
        <w:t xml:space="preserve"> </w:t>
      </w:r>
      <w:proofErr w:type="spellStart"/>
      <w:r w:rsidRPr="006E68F8">
        <w:rPr>
          <w:rFonts w:ascii="Book Antiqua" w:hAnsi="Book Antiqua" w:cs="宋体"/>
          <w:i/>
          <w:iCs/>
          <w:sz w:val="24"/>
          <w:szCs w:val="24"/>
          <w:lang w:val="en-US" w:eastAsia="zh-CN"/>
        </w:rPr>
        <w:t>Diagn</w:t>
      </w:r>
      <w:proofErr w:type="spellEnd"/>
      <w:r w:rsidRPr="006E68F8">
        <w:rPr>
          <w:rFonts w:ascii="Book Antiqua" w:hAnsi="Book Antiqua" w:cs="宋体"/>
          <w:i/>
          <w:iCs/>
          <w:sz w:val="24"/>
          <w:szCs w:val="24"/>
          <w:lang w:val="en-US" w:eastAsia="zh-CN"/>
        </w:rPr>
        <w:t xml:space="preserve"> </w:t>
      </w:r>
      <w:proofErr w:type="spellStart"/>
      <w:r w:rsidRPr="006E68F8">
        <w:rPr>
          <w:rFonts w:ascii="Book Antiqua" w:hAnsi="Book Antiqua" w:cs="宋体"/>
          <w:i/>
          <w:iCs/>
          <w:sz w:val="24"/>
          <w:szCs w:val="24"/>
          <w:lang w:val="en-US" w:eastAsia="zh-CN"/>
        </w:rPr>
        <w:t>Interv</w:t>
      </w:r>
      <w:proofErr w:type="spellEnd"/>
      <w:r w:rsidRPr="006E68F8">
        <w:rPr>
          <w:rFonts w:ascii="Book Antiqua" w:hAnsi="Book Antiqua" w:cs="宋体"/>
          <w:i/>
          <w:iCs/>
          <w:sz w:val="24"/>
          <w:szCs w:val="24"/>
          <w:lang w:val="en-US" w:eastAsia="zh-CN"/>
        </w:rPr>
        <w:t xml:space="preserve"> </w:t>
      </w:r>
      <w:proofErr w:type="spellStart"/>
      <w:r w:rsidRPr="006E68F8">
        <w:rPr>
          <w:rFonts w:ascii="Book Antiqua" w:hAnsi="Book Antiqua" w:cs="宋体"/>
          <w:i/>
          <w:iCs/>
          <w:sz w:val="24"/>
          <w:szCs w:val="24"/>
          <w:lang w:val="en-US" w:eastAsia="zh-CN"/>
        </w:rPr>
        <w:t>Radiol</w:t>
      </w:r>
      <w:proofErr w:type="spellEnd"/>
      <w:r w:rsidRPr="006E68F8">
        <w:rPr>
          <w:rFonts w:ascii="Book Antiqua" w:hAnsi="Book Antiqua" w:cs="宋体"/>
          <w:sz w:val="24"/>
          <w:szCs w:val="24"/>
          <w:lang w:val="en-US" w:eastAsia="zh-CN"/>
        </w:rPr>
        <w:t xml:space="preserve"> 2010; </w:t>
      </w:r>
      <w:r w:rsidRPr="006E68F8">
        <w:rPr>
          <w:rFonts w:ascii="Book Antiqua" w:hAnsi="Book Antiqua" w:cs="宋体"/>
          <w:b/>
          <w:bCs/>
          <w:sz w:val="24"/>
          <w:szCs w:val="24"/>
          <w:lang w:val="en-US" w:eastAsia="zh-CN"/>
        </w:rPr>
        <w:t>16</w:t>
      </w:r>
      <w:r w:rsidRPr="006E68F8">
        <w:rPr>
          <w:rFonts w:ascii="Book Antiqua" w:hAnsi="Book Antiqua" w:cs="宋体"/>
          <w:sz w:val="24"/>
          <w:szCs w:val="24"/>
          <w:lang w:val="en-US" w:eastAsia="zh-CN"/>
        </w:rPr>
        <w:t>: 145-149 [PMID: 19838993 DOI: 10.4261/1305-3825.DIR.1855-08.1]</w:t>
      </w:r>
    </w:p>
    <w:p w14:paraId="5B4D149C" w14:textId="77777777"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t xml:space="preserve">8 </w:t>
      </w:r>
      <w:proofErr w:type="spellStart"/>
      <w:r w:rsidRPr="006E68F8">
        <w:rPr>
          <w:rFonts w:ascii="Book Antiqua" w:hAnsi="Book Antiqua" w:cs="宋体"/>
          <w:b/>
          <w:bCs/>
          <w:sz w:val="24"/>
          <w:szCs w:val="24"/>
          <w:lang w:val="en-US" w:eastAsia="zh-CN"/>
        </w:rPr>
        <w:t>Dokal</w:t>
      </w:r>
      <w:proofErr w:type="spellEnd"/>
      <w:r w:rsidRPr="006E68F8">
        <w:rPr>
          <w:rFonts w:ascii="Book Antiqua" w:hAnsi="Book Antiqua" w:cs="宋体"/>
          <w:b/>
          <w:bCs/>
          <w:sz w:val="24"/>
          <w:szCs w:val="24"/>
          <w:lang w:val="en-US" w:eastAsia="zh-CN"/>
        </w:rPr>
        <w:t xml:space="preserve"> IS</w:t>
      </w:r>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Deenmamode</w:t>
      </w:r>
      <w:proofErr w:type="spellEnd"/>
      <w:r w:rsidRPr="006E68F8">
        <w:rPr>
          <w:rFonts w:ascii="Book Antiqua" w:hAnsi="Book Antiqua" w:cs="宋体"/>
          <w:sz w:val="24"/>
          <w:szCs w:val="24"/>
          <w:lang w:val="en-US" w:eastAsia="zh-CN"/>
        </w:rPr>
        <w:t xml:space="preserve"> M, Lewis SM. Detection and functional assessment of accessory splenic tissue (</w:t>
      </w:r>
      <w:proofErr w:type="spellStart"/>
      <w:r w:rsidRPr="006E68F8">
        <w:rPr>
          <w:rFonts w:ascii="Book Antiqua" w:hAnsi="Book Antiqua" w:cs="宋体"/>
          <w:sz w:val="24"/>
          <w:szCs w:val="24"/>
          <w:lang w:val="en-US" w:eastAsia="zh-CN"/>
        </w:rPr>
        <w:t>splenunculi</w:t>
      </w:r>
      <w:proofErr w:type="spellEnd"/>
      <w:r w:rsidRPr="006E68F8">
        <w:rPr>
          <w:rFonts w:ascii="Book Antiqua" w:hAnsi="Book Antiqua" w:cs="宋体"/>
          <w:sz w:val="24"/>
          <w:szCs w:val="24"/>
          <w:lang w:val="en-US" w:eastAsia="zh-CN"/>
        </w:rPr>
        <w:t xml:space="preserve">) with radiolabelled heat damaged autologous erythrocytes. </w:t>
      </w:r>
      <w:proofErr w:type="spellStart"/>
      <w:r w:rsidRPr="006E68F8">
        <w:rPr>
          <w:rFonts w:ascii="Book Antiqua" w:hAnsi="Book Antiqua" w:cs="宋体"/>
          <w:i/>
          <w:iCs/>
          <w:sz w:val="24"/>
          <w:szCs w:val="24"/>
          <w:lang w:val="en-US" w:eastAsia="zh-CN"/>
        </w:rPr>
        <w:t>Clin</w:t>
      </w:r>
      <w:proofErr w:type="spellEnd"/>
      <w:r w:rsidRPr="006E68F8">
        <w:rPr>
          <w:rFonts w:ascii="Book Antiqua" w:hAnsi="Book Antiqua" w:cs="宋体"/>
          <w:i/>
          <w:iCs/>
          <w:sz w:val="24"/>
          <w:szCs w:val="24"/>
          <w:lang w:val="en-US" w:eastAsia="zh-CN"/>
        </w:rPr>
        <w:t xml:space="preserve"> Lab </w:t>
      </w:r>
      <w:proofErr w:type="spellStart"/>
      <w:r w:rsidRPr="006E68F8">
        <w:rPr>
          <w:rFonts w:ascii="Book Antiqua" w:hAnsi="Book Antiqua" w:cs="宋体"/>
          <w:i/>
          <w:iCs/>
          <w:sz w:val="24"/>
          <w:szCs w:val="24"/>
          <w:lang w:val="en-US" w:eastAsia="zh-CN"/>
        </w:rPr>
        <w:t>Haematol</w:t>
      </w:r>
      <w:proofErr w:type="spellEnd"/>
      <w:r w:rsidRPr="006E68F8">
        <w:rPr>
          <w:rFonts w:ascii="Book Antiqua" w:hAnsi="Book Antiqua" w:cs="宋体"/>
          <w:sz w:val="24"/>
          <w:szCs w:val="24"/>
          <w:lang w:val="en-US" w:eastAsia="zh-CN"/>
        </w:rPr>
        <w:t xml:space="preserve"> 1990; </w:t>
      </w:r>
      <w:r w:rsidRPr="006E68F8">
        <w:rPr>
          <w:rFonts w:ascii="Book Antiqua" w:hAnsi="Book Antiqua" w:cs="宋体"/>
          <w:b/>
          <w:bCs/>
          <w:sz w:val="24"/>
          <w:szCs w:val="24"/>
          <w:lang w:val="en-US" w:eastAsia="zh-CN"/>
        </w:rPr>
        <w:t>12</w:t>
      </w:r>
      <w:r w:rsidRPr="006E68F8">
        <w:rPr>
          <w:rFonts w:ascii="Book Antiqua" w:hAnsi="Book Antiqua" w:cs="宋体"/>
          <w:sz w:val="24"/>
          <w:szCs w:val="24"/>
          <w:lang w:val="en-US" w:eastAsia="zh-CN"/>
        </w:rPr>
        <w:t>: 387-393 [PMID: 2081379 DOI: 10.1111/j.1365-2257.1990.tb00350.x]</w:t>
      </w:r>
    </w:p>
    <w:p w14:paraId="371C7D17" w14:textId="77777777"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t xml:space="preserve">9 </w:t>
      </w:r>
      <w:proofErr w:type="spellStart"/>
      <w:r w:rsidRPr="006E68F8">
        <w:rPr>
          <w:rFonts w:ascii="Book Antiqua" w:hAnsi="Book Antiqua" w:cs="宋体"/>
          <w:b/>
          <w:bCs/>
          <w:sz w:val="24"/>
          <w:szCs w:val="24"/>
          <w:lang w:val="en-US" w:eastAsia="zh-CN"/>
        </w:rPr>
        <w:t>Froehner</w:t>
      </w:r>
      <w:proofErr w:type="spellEnd"/>
      <w:r w:rsidRPr="006E68F8">
        <w:rPr>
          <w:rFonts w:ascii="Book Antiqua" w:hAnsi="Book Antiqua" w:cs="宋体"/>
          <w:b/>
          <w:bCs/>
          <w:sz w:val="24"/>
          <w:szCs w:val="24"/>
          <w:lang w:val="en-US" w:eastAsia="zh-CN"/>
        </w:rPr>
        <w:t xml:space="preserve"> M</w:t>
      </w:r>
      <w:r w:rsidRPr="006E68F8">
        <w:rPr>
          <w:rFonts w:ascii="Book Antiqua" w:hAnsi="Book Antiqua" w:cs="宋体"/>
          <w:sz w:val="24"/>
          <w:szCs w:val="24"/>
          <w:lang w:val="en-US" w:eastAsia="zh-CN"/>
        </w:rPr>
        <w:t xml:space="preserve">, </w:t>
      </w:r>
      <w:proofErr w:type="spellStart"/>
      <w:r w:rsidRPr="006E68F8">
        <w:rPr>
          <w:rFonts w:ascii="Book Antiqua" w:hAnsi="Book Antiqua" w:cs="宋体"/>
          <w:sz w:val="24"/>
          <w:szCs w:val="24"/>
          <w:lang w:val="en-US" w:eastAsia="zh-CN"/>
        </w:rPr>
        <w:t>Leike</w:t>
      </w:r>
      <w:proofErr w:type="spellEnd"/>
      <w:r w:rsidRPr="006E68F8">
        <w:rPr>
          <w:rFonts w:ascii="Book Antiqua" w:hAnsi="Book Antiqua" w:cs="宋体"/>
          <w:sz w:val="24"/>
          <w:szCs w:val="24"/>
          <w:lang w:val="en-US" w:eastAsia="zh-CN"/>
        </w:rPr>
        <w:t xml:space="preserve"> S, </w:t>
      </w:r>
      <w:proofErr w:type="spellStart"/>
      <w:r w:rsidRPr="006E68F8">
        <w:rPr>
          <w:rFonts w:ascii="Book Antiqua" w:hAnsi="Book Antiqua" w:cs="宋体"/>
          <w:sz w:val="24"/>
          <w:szCs w:val="24"/>
          <w:lang w:val="en-US" w:eastAsia="zh-CN"/>
        </w:rPr>
        <w:t>Manseck</w:t>
      </w:r>
      <w:proofErr w:type="spellEnd"/>
      <w:r w:rsidRPr="006E68F8">
        <w:rPr>
          <w:rFonts w:ascii="Book Antiqua" w:hAnsi="Book Antiqua" w:cs="宋体"/>
          <w:sz w:val="24"/>
          <w:szCs w:val="24"/>
          <w:lang w:val="en-US" w:eastAsia="zh-CN"/>
        </w:rPr>
        <w:t xml:space="preserve"> A, </w:t>
      </w:r>
      <w:proofErr w:type="spellStart"/>
      <w:r w:rsidRPr="006E68F8">
        <w:rPr>
          <w:rFonts w:ascii="Book Antiqua" w:hAnsi="Book Antiqua" w:cs="宋体"/>
          <w:sz w:val="24"/>
          <w:szCs w:val="24"/>
          <w:lang w:val="en-US" w:eastAsia="zh-CN"/>
        </w:rPr>
        <w:t>Haase</w:t>
      </w:r>
      <w:proofErr w:type="spellEnd"/>
      <w:r w:rsidRPr="006E68F8">
        <w:rPr>
          <w:rFonts w:ascii="Book Antiqua" w:hAnsi="Book Antiqua" w:cs="宋体"/>
          <w:sz w:val="24"/>
          <w:szCs w:val="24"/>
          <w:lang w:val="en-US" w:eastAsia="zh-CN"/>
        </w:rPr>
        <w:t xml:space="preserve"> M, Wirth MP. </w:t>
      </w:r>
      <w:proofErr w:type="spellStart"/>
      <w:proofErr w:type="gramStart"/>
      <w:r w:rsidRPr="006E68F8">
        <w:rPr>
          <w:rFonts w:ascii="Book Antiqua" w:hAnsi="Book Antiqua" w:cs="宋体"/>
          <w:sz w:val="24"/>
          <w:szCs w:val="24"/>
          <w:lang w:val="en-US" w:eastAsia="zh-CN"/>
        </w:rPr>
        <w:t>Splenunculus</w:t>
      </w:r>
      <w:proofErr w:type="spellEnd"/>
      <w:r w:rsidRPr="006E68F8">
        <w:rPr>
          <w:rFonts w:ascii="Book Antiqua" w:hAnsi="Book Antiqua" w:cs="宋体"/>
          <w:sz w:val="24"/>
          <w:szCs w:val="24"/>
          <w:lang w:val="en-US" w:eastAsia="zh-CN"/>
        </w:rPr>
        <w:t xml:space="preserve"> mimicking late local recurrence of renal cell carcinoma.</w:t>
      </w:r>
      <w:proofErr w:type="gramEnd"/>
      <w:r w:rsidRPr="006E68F8">
        <w:rPr>
          <w:rFonts w:ascii="Book Antiqua" w:hAnsi="Book Antiqua" w:cs="宋体"/>
          <w:sz w:val="24"/>
          <w:szCs w:val="24"/>
          <w:lang w:val="en-US" w:eastAsia="zh-CN"/>
        </w:rPr>
        <w:t xml:space="preserve"> </w:t>
      </w:r>
      <w:proofErr w:type="spellStart"/>
      <w:r w:rsidRPr="006E68F8">
        <w:rPr>
          <w:rFonts w:ascii="Book Antiqua" w:hAnsi="Book Antiqua" w:cs="宋体"/>
          <w:i/>
          <w:iCs/>
          <w:sz w:val="24"/>
          <w:szCs w:val="24"/>
          <w:lang w:val="en-US" w:eastAsia="zh-CN"/>
        </w:rPr>
        <w:t>Scand</w:t>
      </w:r>
      <w:proofErr w:type="spellEnd"/>
      <w:r w:rsidRPr="006E68F8">
        <w:rPr>
          <w:rFonts w:ascii="Book Antiqua" w:hAnsi="Book Antiqua" w:cs="宋体"/>
          <w:i/>
          <w:iCs/>
          <w:sz w:val="24"/>
          <w:szCs w:val="24"/>
          <w:lang w:val="en-US" w:eastAsia="zh-CN"/>
        </w:rPr>
        <w:t xml:space="preserve"> J </w:t>
      </w:r>
      <w:proofErr w:type="spellStart"/>
      <w:r w:rsidRPr="006E68F8">
        <w:rPr>
          <w:rFonts w:ascii="Book Antiqua" w:hAnsi="Book Antiqua" w:cs="宋体"/>
          <w:i/>
          <w:iCs/>
          <w:sz w:val="24"/>
          <w:szCs w:val="24"/>
          <w:lang w:val="en-US" w:eastAsia="zh-CN"/>
        </w:rPr>
        <w:t>Urol</w:t>
      </w:r>
      <w:proofErr w:type="spellEnd"/>
      <w:r w:rsidRPr="006E68F8">
        <w:rPr>
          <w:rFonts w:ascii="Book Antiqua" w:hAnsi="Book Antiqua" w:cs="宋体"/>
          <w:i/>
          <w:iCs/>
          <w:sz w:val="24"/>
          <w:szCs w:val="24"/>
          <w:lang w:val="en-US" w:eastAsia="zh-CN"/>
        </w:rPr>
        <w:t xml:space="preserve"> </w:t>
      </w:r>
      <w:proofErr w:type="spellStart"/>
      <w:r w:rsidRPr="006E68F8">
        <w:rPr>
          <w:rFonts w:ascii="Book Antiqua" w:hAnsi="Book Antiqua" w:cs="宋体"/>
          <w:i/>
          <w:iCs/>
          <w:sz w:val="24"/>
          <w:szCs w:val="24"/>
          <w:lang w:val="en-US" w:eastAsia="zh-CN"/>
        </w:rPr>
        <w:t>Nephrol</w:t>
      </w:r>
      <w:proofErr w:type="spellEnd"/>
      <w:r w:rsidRPr="006E68F8">
        <w:rPr>
          <w:rFonts w:ascii="Book Antiqua" w:hAnsi="Book Antiqua" w:cs="宋体"/>
          <w:sz w:val="24"/>
          <w:szCs w:val="24"/>
          <w:lang w:val="en-US" w:eastAsia="zh-CN"/>
        </w:rPr>
        <w:t xml:space="preserve"> 1998; </w:t>
      </w:r>
      <w:r w:rsidRPr="006E68F8">
        <w:rPr>
          <w:rFonts w:ascii="Book Antiqua" w:hAnsi="Book Antiqua" w:cs="宋体"/>
          <w:b/>
          <w:bCs/>
          <w:sz w:val="24"/>
          <w:szCs w:val="24"/>
          <w:lang w:val="en-US" w:eastAsia="zh-CN"/>
        </w:rPr>
        <w:t>32</w:t>
      </w:r>
      <w:r w:rsidRPr="006E68F8">
        <w:rPr>
          <w:rFonts w:ascii="Book Antiqua" w:hAnsi="Book Antiqua" w:cs="宋体"/>
          <w:sz w:val="24"/>
          <w:szCs w:val="24"/>
          <w:lang w:val="en-US" w:eastAsia="zh-CN"/>
        </w:rPr>
        <w:t>: 418-419 [PMID: 9925009 DOI: 10.1080/003655998750015232]</w:t>
      </w:r>
    </w:p>
    <w:p w14:paraId="5AF79BB8" w14:textId="4D46ECC9" w:rsidR="006E68F8" w:rsidRPr="006E68F8" w:rsidRDefault="006E68F8" w:rsidP="006E68F8">
      <w:pPr>
        <w:spacing w:after="0" w:line="360" w:lineRule="auto"/>
        <w:jc w:val="both"/>
        <w:rPr>
          <w:rFonts w:ascii="Book Antiqua" w:hAnsi="Book Antiqua" w:cs="宋体"/>
          <w:sz w:val="24"/>
          <w:szCs w:val="24"/>
          <w:lang w:val="en-US" w:eastAsia="zh-CN"/>
        </w:rPr>
      </w:pPr>
      <w:proofErr w:type="gramStart"/>
      <w:r w:rsidRPr="006E68F8">
        <w:rPr>
          <w:rFonts w:ascii="Book Antiqua" w:hAnsi="Book Antiqua" w:cs="宋体"/>
          <w:sz w:val="24"/>
          <w:szCs w:val="24"/>
          <w:lang w:val="en-US" w:eastAsia="zh-CN"/>
        </w:rPr>
        <w:t xml:space="preserve">10 </w:t>
      </w:r>
      <w:proofErr w:type="spellStart"/>
      <w:r w:rsidRPr="006E68F8">
        <w:rPr>
          <w:rFonts w:ascii="Book Antiqua" w:hAnsi="Book Antiqua" w:cs="宋体"/>
          <w:b/>
          <w:bCs/>
          <w:sz w:val="24"/>
          <w:szCs w:val="24"/>
          <w:lang w:val="en-US" w:eastAsia="zh-CN"/>
        </w:rPr>
        <w:t>Basu</w:t>
      </w:r>
      <w:proofErr w:type="spellEnd"/>
      <w:r w:rsidRPr="006E68F8">
        <w:rPr>
          <w:rFonts w:ascii="Book Antiqua" w:hAnsi="Book Antiqua" w:cs="宋体"/>
          <w:b/>
          <w:bCs/>
          <w:sz w:val="24"/>
          <w:szCs w:val="24"/>
          <w:lang w:val="en-US" w:eastAsia="zh-CN"/>
        </w:rPr>
        <w:t xml:space="preserve"> S</w:t>
      </w:r>
      <w:r w:rsidRPr="006E68F8">
        <w:rPr>
          <w:rFonts w:ascii="Book Antiqua" w:hAnsi="Book Antiqua" w:cs="宋体"/>
          <w:sz w:val="24"/>
          <w:szCs w:val="24"/>
          <w:lang w:val="en-US" w:eastAsia="zh-CN"/>
        </w:rPr>
        <w:t xml:space="preserve">, Ray AK, Banerjee S. </w:t>
      </w:r>
      <w:proofErr w:type="spellStart"/>
      <w:r w:rsidRPr="006E68F8">
        <w:rPr>
          <w:rFonts w:ascii="Book Antiqua" w:hAnsi="Book Antiqua" w:cs="宋体"/>
          <w:sz w:val="24"/>
          <w:szCs w:val="24"/>
          <w:lang w:val="en-US" w:eastAsia="zh-CN"/>
        </w:rPr>
        <w:t>Splenunculus</w:t>
      </w:r>
      <w:proofErr w:type="spellEnd"/>
      <w:r w:rsidRPr="006E68F8">
        <w:rPr>
          <w:rFonts w:ascii="Book Antiqua" w:hAnsi="Book Antiqua" w:cs="宋体"/>
          <w:sz w:val="24"/>
          <w:szCs w:val="24"/>
          <w:lang w:val="en-US" w:eastAsia="zh-CN"/>
        </w:rPr>
        <w:t xml:space="preserve"> masquerading as colonic malignancy.</w:t>
      </w:r>
      <w:proofErr w:type="gramEnd"/>
      <w:r w:rsidRPr="006E68F8">
        <w:rPr>
          <w:rFonts w:ascii="Book Antiqua" w:hAnsi="Book Antiqua" w:cs="宋体"/>
          <w:sz w:val="24"/>
          <w:szCs w:val="24"/>
          <w:lang w:val="en-US" w:eastAsia="zh-CN"/>
        </w:rPr>
        <w:t xml:space="preserve"> </w:t>
      </w:r>
      <w:proofErr w:type="spellStart"/>
      <w:r w:rsidRPr="006E68F8">
        <w:rPr>
          <w:rFonts w:ascii="Book Antiqua" w:hAnsi="Book Antiqua" w:cs="宋体"/>
          <w:i/>
          <w:iCs/>
          <w:sz w:val="24"/>
          <w:szCs w:val="24"/>
          <w:lang w:val="en-US" w:eastAsia="zh-CN"/>
        </w:rPr>
        <w:t>Int</w:t>
      </w:r>
      <w:proofErr w:type="spellEnd"/>
      <w:r w:rsidRPr="006E68F8">
        <w:rPr>
          <w:rFonts w:ascii="Book Antiqua" w:hAnsi="Book Antiqua" w:cs="宋体"/>
          <w:i/>
          <w:iCs/>
          <w:sz w:val="24"/>
          <w:szCs w:val="24"/>
          <w:lang w:val="en-US" w:eastAsia="zh-CN"/>
        </w:rPr>
        <w:t xml:space="preserve"> </w:t>
      </w:r>
      <w:proofErr w:type="spellStart"/>
      <w:r w:rsidRPr="006E68F8">
        <w:rPr>
          <w:rFonts w:ascii="Book Antiqua" w:hAnsi="Book Antiqua" w:cs="宋体"/>
          <w:i/>
          <w:iCs/>
          <w:sz w:val="24"/>
          <w:szCs w:val="24"/>
          <w:lang w:val="en-US" w:eastAsia="zh-CN"/>
        </w:rPr>
        <w:t>Surg</w:t>
      </w:r>
      <w:proofErr w:type="spellEnd"/>
      <w:r w:rsidRPr="006E68F8">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2003</w:t>
      </w:r>
      <w:r w:rsidRPr="006E68F8">
        <w:rPr>
          <w:rFonts w:ascii="Book Antiqua" w:hAnsi="Book Antiqua" w:cs="宋体"/>
          <w:sz w:val="24"/>
          <w:szCs w:val="24"/>
          <w:lang w:val="en-US" w:eastAsia="zh-CN"/>
        </w:rPr>
        <w:t xml:space="preserve">; </w:t>
      </w:r>
      <w:r w:rsidRPr="006E68F8">
        <w:rPr>
          <w:rFonts w:ascii="Book Antiqua" w:hAnsi="Book Antiqua" w:cs="宋体"/>
          <w:b/>
          <w:bCs/>
          <w:sz w:val="24"/>
          <w:szCs w:val="24"/>
          <w:lang w:val="en-US" w:eastAsia="zh-CN"/>
        </w:rPr>
        <w:t>88</w:t>
      </w:r>
      <w:r w:rsidRPr="006E68F8">
        <w:rPr>
          <w:rFonts w:ascii="Book Antiqua" w:hAnsi="Book Antiqua" w:cs="宋体"/>
          <w:sz w:val="24"/>
          <w:szCs w:val="24"/>
          <w:lang w:val="en-US" w:eastAsia="zh-CN"/>
        </w:rPr>
        <w:t>: 181-183 [PMID: 14717521]</w:t>
      </w:r>
    </w:p>
    <w:p w14:paraId="681DBCCE" w14:textId="77777777"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lastRenderedPageBreak/>
        <w:t xml:space="preserve">11 </w:t>
      </w:r>
      <w:proofErr w:type="spellStart"/>
      <w:r w:rsidRPr="006E68F8">
        <w:rPr>
          <w:rFonts w:ascii="Book Antiqua" w:hAnsi="Book Antiqua" w:cs="宋体"/>
          <w:b/>
          <w:bCs/>
          <w:sz w:val="24"/>
          <w:szCs w:val="24"/>
          <w:lang w:val="en-US" w:eastAsia="zh-CN"/>
        </w:rPr>
        <w:t>Foroudi</w:t>
      </w:r>
      <w:proofErr w:type="spellEnd"/>
      <w:r w:rsidRPr="006E68F8">
        <w:rPr>
          <w:rFonts w:ascii="Book Antiqua" w:hAnsi="Book Antiqua" w:cs="宋体"/>
          <w:b/>
          <w:bCs/>
          <w:sz w:val="24"/>
          <w:szCs w:val="24"/>
          <w:lang w:val="en-US" w:eastAsia="zh-CN"/>
        </w:rPr>
        <w:t xml:space="preserve"> F</w:t>
      </w:r>
      <w:r w:rsidRPr="006E68F8">
        <w:rPr>
          <w:rFonts w:ascii="Book Antiqua" w:hAnsi="Book Antiqua" w:cs="宋体"/>
          <w:sz w:val="24"/>
          <w:szCs w:val="24"/>
          <w:lang w:val="en-US" w:eastAsia="zh-CN"/>
        </w:rPr>
        <w:t xml:space="preserve">, Ahern V, </w:t>
      </w:r>
      <w:proofErr w:type="spellStart"/>
      <w:r w:rsidRPr="006E68F8">
        <w:rPr>
          <w:rFonts w:ascii="Book Antiqua" w:hAnsi="Book Antiqua" w:cs="宋体"/>
          <w:sz w:val="24"/>
          <w:szCs w:val="24"/>
          <w:lang w:val="en-US" w:eastAsia="zh-CN"/>
        </w:rPr>
        <w:t>Peduto</w:t>
      </w:r>
      <w:proofErr w:type="spellEnd"/>
      <w:r w:rsidRPr="006E68F8">
        <w:rPr>
          <w:rFonts w:ascii="Book Antiqua" w:hAnsi="Book Antiqua" w:cs="宋体"/>
          <w:sz w:val="24"/>
          <w:szCs w:val="24"/>
          <w:lang w:val="en-US" w:eastAsia="zh-CN"/>
        </w:rPr>
        <w:t xml:space="preserve"> A.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 xml:space="preserve"> mimicking metastases from breast carcinoma. </w:t>
      </w:r>
      <w:proofErr w:type="spellStart"/>
      <w:r w:rsidRPr="006E68F8">
        <w:rPr>
          <w:rFonts w:ascii="Book Antiqua" w:hAnsi="Book Antiqua" w:cs="宋体"/>
          <w:i/>
          <w:iCs/>
          <w:sz w:val="24"/>
          <w:szCs w:val="24"/>
          <w:lang w:val="en-US" w:eastAsia="zh-CN"/>
        </w:rPr>
        <w:t>Clin</w:t>
      </w:r>
      <w:proofErr w:type="spellEnd"/>
      <w:r w:rsidRPr="006E68F8">
        <w:rPr>
          <w:rFonts w:ascii="Book Antiqua" w:hAnsi="Book Antiqua" w:cs="宋体"/>
          <w:i/>
          <w:iCs/>
          <w:sz w:val="24"/>
          <w:szCs w:val="24"/>
          <w:lang w:val="en-US" w:eastAsia="zh-CN"/>
        </w:rPr>
        <w:t xml:space="preserve"> </w:t>
      </w:r>
      <w:proofErr w:type="spellStart"/>
      <w:r w:rsidRPr="006E68F8">
        <w:rPr>
          <w:rFonts w:ascii="Book Antiqua" w:hAnsi="Book Antiqua" w:cs="宋体"/>
          <w:i/>
          <w:iCs/>
          <w:sz w:val="24"/>
          <w:szCs w:val="24"/>
          <w:lang w:val="en-US" w:eastAsia="zh-CN"/>
        </w:rPr>
        <w:t>Oncol</w:t>
      </w:r>
      <w:proofErr w:type="spellEnd"/>
      <w:r w:rsidRPr="006E68F8">
        <w:rPr>
          <w:rFonts w:ascii="Book Antiqua" w:hAnsi="Book Antiqua" w:cs="宋体"/>
          <w:i/>
          <w:iCs/>
          <w:sz w:val="24"/>
          <w:szCs w:val="24"/>
          <w:lang w:val="en-US" w:eastAsia="zh-CN"/>
        </w:rPr>
        <w:t xml:space="preserve"> </w:t>
      </w:r>
      <w:r w:rsidRPr="006E68F8">
        <w:rPr>
          <w:rFonts w:ascii="Book Antiqua" w:hAnsi="Book Antiqua" w:cs="宋体"/>
          <w:iCs/>
          <w:sz w:val="24"/>
          <w:szCs w:val="24"/>
          <w:lang w:val="en-US" w:eastAsia="zh-CN"/>
        </w:rPr>
        <w:t xml:space="preserve">(R </w:t>
      </w:r>
      <w:proofErr w:type="spellStart"/>
      <w:r w:rsidRPr="006E68F8">
        <w:rPr>
          <w:rFonts w:ascii="Book Antiqua" w:hAnsi="Book Antiqua" w:cs="宋体"/>
          <w:iCs/>
          <w:sz w:val="24"/>
          <w:szCs w:val="24"/>
          <w:lang w:val="en-US" w:eastAsia="zh-CN"/>
        </w:rPr>
        <w:t>Coll</w:t>
      </w:r>
      <w:proofErr w:type="spellEnd"/>
      <w:r w:rsidRPr="006E68F8">
        <w:rPr>
          <w:rFonts w:ascii="Book Antiqua" w:hAnsi="Book Antiqua" w:cs="宋体"/>
          <w:iCs/>
          <w:sz w:val="24"/>
          <w:szCs w:val="24"/>
          <w:lang w:val="en-US" w:eastAsia="zh-CN"/>
        </w:rPr>
        <w:t xml:space="preserve"> </w:t>
      </w:r>
      <w:proofErr w:type="spellStart"/>
      <w:r w:rsidRPr="006E68F8">
        <w:rPr>
          <w:rFonts w:ascii="Book Antiqua" w:hAnsi="Book Antiqua" w:cs="宋体"/>
          <w:iCs/>
          <w:sz w:val="24"/>
          <w:szCs w:val="24"/>
          <w:lang w:val="en-US" w:eastAsia="zh-CN"/>
        </w:rPr>
        <w:t>Radiol</w:t>
      </w:r>
      <w:proofErr w:type="spellEnd"/>
      <w:r w:rsidRPr="006E68F8">
        <w:rPr>
          <w:rFonts w:ascii="Book Antiqua" w:hAnsi="Book Antiqua" w:cs="宋体"/>
          <w:iCs/>
          <w:sz w:val="24"/>
          <w:szCs w:val="24"/>
          <w:lang w:val="en-US" w:eastAsia="zh-CN"/>
        </w:rPr>
        <w:t>)</w:t>
      </w:r>
      <w:r w:rsidRPr="006E68F8">
        <w:rPr>
          <w:rFonts w:ascii="Book Antiqua" w:hAnsi="Book Antiqua" w:cs="宋体"/>
          <w:sz w:val="24"/>
          <w:szCs w:val="24"/>
          <w:lang w:val="en-US" w:eastAsia="zh-CN"/>
        </w:rPr>
        <w:t xml:space="preserve"> 1999; </w:t>
      </w:r>
      <w:r w:rsidRPr="006E68F8">
        <w:rPr>
          <w:rFonts w:ascii="Book Antiqua" w:hAnsi="Book Antiqua" w:cs="宋体"/>
          <w:b/>
          <w:bCs/>
          <w:sz w:val="24"/>
          <w:szCs w:val="24"/>
          <w:lang w:val="en-US" w:eastAsia="zh-CN"/>
        </w:rPr>
        <w:t>11</w:t>
      </w:r>
      <w:r w:rsidRPr="006E68F8">
        <w:rPr>
          <w:rFonts w:ascii="Book Antiqua" w:hAnsi="Book Antiqua" w:cs="宋体"/>
          <w:sz w:val="24"/>
          <w:szCs w:val="24"/>
          <w:lang w:val="en-US" w:eastAsia="zh-CN"/>
        </w:rPr>
        <w:t>: 190-192 [PMID: 10465475 DOI: 10.1053/clon.1999.9040]</w:t>
      </w:r>
    </w:p>
    <w:p w14:paraId="57E1184E" w14:textId="77777777" w:rsidR="006E68F8" w:rsidRPr="006E68F8" w:rsidRDefault="006E68F8" w:rsidP="006E68F8">
      <w:pPr>
        <w:spacing w:after="0" w:line="360" w:lineRule="auto"/>
        <w:jc w:val="both"/>
        <w:rPr>
          <w:rFonts w:ascii="Book Antiqua" w:hAnsi="Book Antiqua" w:cs="宋体"/>
          <w:sz w:val="24"/>
          <w:szCs w:val="24"/>
          <w:lang w:val="en-US" w:eastAsia="zh-CN"/>
        </w:rPr>
      </w:pPr>
      <w:r w:rsidRPr="006E68F8">
        <w:rPr>
          <w:rFonts w:ascii="Book Antiqua" w:hAnsi="Book Antiqua" w:cs="宋体"/>
          <w:sz w:val="24"/>
          <w:szCs w:val="24"/>
          <w:lang w:val="en-US" w:eastAsia="zh-CN"/>
        </w:rPr>
        <w:t xml:space="preserve">12 </w:t>
      </w:r>
      <w:r w:rsidRPr="006E68F8">
        <w:rPr>
          <w:rFonts w:ascii="Book Antiqua" w:hAnsi="Book Antiqua" w:cs="宋体"/>
          <w:b/>
          <w:bCs/>
          <w:sz w:val="24"/>
          <w:szCs w:val="24"/>
          <w:lang w:val="en-US" w:eastAsia="zh-CN"/>
        </w:rPr>
        <w:t>Liu Y</w:t>
      </w:r>
      <w:r w:rsidRPr="006E68F8">
        <w:rPr>
          <w:rFonts w:ascii="Book Antiqua" w:hAnsi="Book Antiqua" w:cs="宋体"/>
          <w:sz w:val="24"/>
          <w:szCs w:val="24"/>
          <w:lang w:val="en-US" w:eastAsia="zh-CN"/>
        </w:rPr>
        <w:t xml:space="preserve">, Ji B, Wang G, Wang Y. Abdominal multiple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 xml:space="preserve"> mimicking liver and colon tumors: a case report and review of the literature. </w:t>
      </w:r>
      <w:proofErr w:type="spellStart"/>
      <w:r w:rsidRPr="006E68F8">
        <w:rPr>
          <w:rFonts w:ascii="Book Antiqua" w:hAnsi="Book Antiqua" w:cs="宋体"/>
          <w:i/>
          <w:iCs/>
          <w:sz w:val="24"/>
          <w:szCs w:val="24"/>
          <w:lang w:val="en-US" w:eastAsia="zh-CN"/>
        </w:rPr>
        <w:t>Int</w:t>
      </w:r>
      <w:proofErr w:type="spellEnd"/>
      <w:r w:rsidRPr="006E68F8">
        <w:rPr>
          <w:rFonts w:ascii="Book Antiqua" w:hAnsi="Book Antiqua" w:cs="宋体"/>
          <w:i/>
          <w:iCs/>
          <w:sz w:val="24"/>
          <w:szCs w:val="24"/>
          <w:lang w:val="en-US" w:eastAsia="zh-CN"/>
        </w:rPr>
        <w:t xml:space="preserve"> J Med </w:t>
      </w:r>
      <w:proofErr w:type="spellStart"/>
      <w:r w:rsidRPr="006E68F8">
        <w:rPr>
          <w:rFonts w:ascii="Book Antiqua" w:hAnsi="Book Antiqua" w:cs="宋体"/>
          <w:i/>
          <w:iCs/>
          <w:sz w:val="24"/>
          <w:szCs w:val="24"/>
          <w:lang w:val="en-US" w:eastAsia="zh-CN"/>
        </w:rPr>
        <w:t>Sci</w:t>
      </w:r>
      <w:proofErr w:type="spellEnd"/>
      <w:r w:rsidRPr="006E68F8">
        <w:rPr>
          <w:rFonts w:ascii="Book Antiqua" w:hAnsi="Book Antiqua" w:cs="宋体"/>
          <w:sz w:val="24"/>
          <w:szCs w:val="24"/>
          <w:lang w:val="en-US" w:eastAsia="zh-CN"/>
        </w:rPr>
        <w:t xml:space="preserve"> 2012; </w:t>
      </w:r>
      <w:r w:rsidRPr="006E68F8">
        <w:rPr>
          <w:rFonts w:ascii="Book Antiqua" w:hAnsi="Book Antiqua" w:cs="宋体"/>
          <w:b/>
          <w:bCs/>
          <w:sz w:val="24"/>
          <w:szCs w:val="24"/>
          <w:lang w:val="en-US" w:eastAsia="zh-CN"/>
        </w:rPr>
        <w:t>9</w:t>
      </w:r>
      <w:r w:rsidRPr="006E68F8">
        <w:rPr>
          <w:rFonts w:ascii="Book Antiqua" w:hAnsi="Book Antiqua" w:cs="宋体"/>
          <w:sz w:val="24"/>
          <w:szCs w:val="24"/>
          <w:lang w:val="en-US" w:eastAsia="zh-CN"/>
        </w:rPr>
        <w:t>: 174-177 [PMID: 22359484 DOI: 10.7150/ijms.3983]</w:t>
      </w:r>
    </w:p>
    <w:p w14:paraId="716E50A2" w14:textId="77777777" w:rsidR="006E68F8" w:rsidRPr="006E68F8" w:rsidRDefault="006E68F8" w:rsidP="006E68F8">
      <w:pPr>
        <w:spacing w:after="0" w:line="360" w:lineRule="auto"/>
        <w:jc w:val="both"/>
        <w:rPr>
          <w:rFonts w:ascii="Book Antiqua" w:hAnsi="Book Antiqua" w:cs="宋体"/>
          <w:sz w:val="24"/>
          <w:szCs w:val="24"/>
          <w:lang w:val="en-US" w:eastAsia="zh-CN"/>
        </w:rPr>
      </w:pPr>
      <w:proofErr w:type="gramStart"/>
      <w:r w:rsidRPr="006E68F8">
        <w:rPr>
          <w:rFonts w:ascii="Book Antiqua" w:hAnsi="Book Antiqua" w:cs="宋体"/>
          <w:sz w:val="24"/>
          <w:szCs w:val="24"/>
          <w:lang w:val="en-US" w:eastAsia="zh-CN"/>
        </w:rPr>
        <w:t xml:space="preserve">13 </w:t>
      </w:r>
      <w:r w:rsidRPr="006E68F8">
        <w:rPr>
          <w:rFonts w:ascii="Book Antiqua" w:hAnsi="Book Antiqua" w:cs="宋体"/>
          <w:b/>
          <w:bCs/>
          <w:sz w:val="24"/>
          <w:szCs w:val="24"/>
          <w:lang w:val="en-US" w:eastAsia="zh-CN"/>
        </w:rPr>
        <w:t>Li H</w:t>
      </w:r>
      <w:r w:rsidRPr="006E68F8">
        <w:rPr>
          <w:rFonts w:ascii="Book Antiqua" w:hAnsi="Book Antiqua" w:cs="宋体"/>
          <w:sz w:val="24"/>
          <w:szCs w:val="24"/>
          <w:lang w:val="en-US" w:eastAsia="zh-CN"/>
        </w:rPr>
        <w:t>, Snow-</w:t>
      </w:r>
      <w:proofErr w:type="spellStart"/>
      <w:r w:rsidRPr="006E68F8">
        <w:rPr>
          <w:rFonts w:ascii="Book Antiqua" w:hAnsi="Book Antiqua" w:cs="宋体"/>
          <w:sz w:val="24"/>
          <w:szCs w:val="24"/>
          <w:lang w:val="en-US" w:eastAsia="zh-CN"/>
        </w:rPr>
        <w:t>Lisy</w:t>
      </w:r>
      <w:proofErr w:type="spellEnd"/>
      <w:r w:rsidRPr="006E68F8">
        <w:rPr>
          <w:rFonts w:ascii="Book Antiqua" w:hAnsi="Book Antiqua" w:cs="宋体"/>
          <w:sz w:val="24"/>
          <w:szCs w:val="24"/>
          <w:lang w:val="en-US" w:eastAsia="zh-CN"/>
        </w:rPr>
        <w:t xml:space="preserve"> D, Klein EA.</w:t>
      </w:r>
      <w:proofErr w:type="gramEnd"/>
      <w:r w:rsidRPr="006E68F8">
        <w:rPr>
          <w:rFonts w:ascii="Book Antiqua" w:hAnsi="Book Antiqua" w:cs="宋体"/>
          <w:sz w:val="24"/>
          <w:szCs w:val="24"/>
          <w:lang w:val="en-US" w:eastAsia="zh-CN"/>
        </w:rPr>
        <w:t xml:space="preserve"> Hepatic </w:t>
      </w:r>
      <w:proofErr w:type="spellStart"/>
      <w:r w:rsidRPr="006E68F8">
        <w:rPr>
          <w:rFonts w:ascii="Book Antiqua" w:hAnsi="Book Antiqua" w:cs="宋体"/>
          <w:sz w:val="24"/>
          <w:szCs w:val="24"/>
          <w:lang w:val="en-US" w:eastAsia="zh-CN"/>
        </w:rPr>
        <w:t>splenosis</w:t>
      </w:r>
      <w:proofErr w:type="spellEnd"/>
      <w:r w:rsidRPr="006E68F8">
        <w:rPr>
          <w:rFonts w:ascii="Book Antiqua" w:hAnsi="Book Antiqua" w:cs="宋体"/>
          <w:sz w:val="24"/>
          <w:szCs w:val="24"/>
          <w:lang w:val="en-US" w:eastAsia="zh-CN"/>
        </w:rPr>
        <w:t xml:space="preserve"> diagnosed after inappropriate metastatic evaluation </w:t>
      </w:r>
      <w:proofErr w:type="gramStart"/>
      <w:r w:rsidRPr="006E68F8">
        <w:rPr>
          <w:rFonts w:ascii="Book Antiqua" w:hAnsi="Book Antiqua" w:cs="宋体"/>
          <w:sz w:val="24"/>
          <w:szCs w:val="24"/>
          <w:lang w:val="en-US" w:eastAsia="zh-CN"/>
        </w:rPr>
        <w:t>in patient</w:t>
      </w:r>
      <w:proofErr w:type="gramEnd"/>
      <w:r w:rsidRPr="006E68F8">
        <w:rPr>
          <w:rFonts w:ascii="Book Antiqua" w:hAnsi="Book Antiqua" w:cs="宋体"/>
          <w:sz w:val="24"/>
          <w:szCs w:val="24"/>
          <w:lang w:val="en-US" w:eastAsia="zh-CN"/>
        </w:rPr>
        <w:t xml:space="preserve"> with low-risk prostate cancer. </w:t>
      </w:r>
      <w:r w:rsidRPr="006E68F8">
        <w:rPr>
          <w:rFonts w:ascii="Book Antiqua" w:hAnsi="Book Antiqua" w:cs="宋体"/>
          <w:i/>
          <w:iCs/>
          <w:sz w:val="24"/>
          <w:szCs w:val="24"/>
          <w:lang w:val="en-US" w:eastAsia="zh-CN"/>
        </w:rPr>
        <w:t>Urology</w:t>
      </w:r>
      <w:r w:rsidRPr="006E68F8">
        <w:rPr>
          <w:rFonts w:ascii="Book Antiqua" w:hAnsi="Book Antiqua" w:cs="宋体"/>
          <w:sz w:val="24"/>
          <w:szCs w:val="24"/>
          <w:lang w:val="en-US" w:eastAsia="zh-CN"/>
        </w:rPr>
        <w:t xml:space="preserve"> 2012; </w:t>
      </w:r>
      <w:r w:rsidRPr="006E68F8">
        <w:rPr>
          <w:rFonts w:ascii="Book Antiqua" w:hAnsi="Book Antiqua" w:cs="宋体"/>
          <w:b/>
          <w:bCs/>
          <w:sz w:val="24"/>
          <w:szCs w:val="24"/>
          <w:lang w:val="en-US" w:eastAsia="zh-CN"/>
        </w:rPr>
        <w:t>79</w:t>
      </w:r>
      <w:r w:rsidRPr="006E68F8">
        <w:rPr>
          <w:rFonts w:ascii="Book Antiqua" w:hAnsi="Book Antiqua" w:cs="宋体"/>
          <w:sz w:val="24"/>
          <w:szCs w:val="24"/>
          <w:lang w:val="en-US" w:eastAsia="zh-CN"/>
        </w:rPr>
        <w:t>: e73-e74 [PMID: 22119260 DOI: 10.1016/j.urology.2011.09.041]</w:t>
      </w:r>
    </w:p>
    <w:p w14:paraId="79C3762F" w14:textId="77777777" w:rsidR="003D3FA9" w:rsidRPr="006E68F8" w:rsidRDefault="003D3FA9" w:rsidP="006E68F8">
      <w:pPr>
        <w:pStyle w:val="ListParagraph"/>
        <w:spacing w:after="0" w:line="360" w:lineRule="auto"/>
        <w:ind w:left="0"/>
        <w:jc w:val="both"/>
        <w:rPr>
          <w:rFonts w:ascii="Book Antiqua" w:hAnsi="Book Antiqua"/>
          <w:sz w:val="24"/>
          <w:szCs w:val="24"/>
        </w:rPr>
      </w:pPr>
    </w:p>
    <w:p w14:paraId="5668D920" w14:textId="77777777" w:rsidR="00800FB7" w:rsidRDefault="00310FB0" w:rsidP="006E68F8">
      <w:pPr>
        <w:spacing w:after="0" w:line="360" w:lineRule="auto"/>
        <w:jc w:val="right"/>
        <w:rPr>
          <w:rFonts w:ascii="Book Antiqua" w:hAnsi="Book Antiqua"/>
          <w:b/>
          <w:sz w:val="24"/>
          <w:szCs w:val="24"/>
          <w:lang w:eastAsia="zh-CN"/>
        </w:rPr>
      </w:pPr>
      <w:r w:rsidRPr="006E68F8">
        <w:rPr>
          <w:rFonts w:ascii="Book Antiqua" w:hAnsi="Book Antiqua"/>
          <w:b/>
          <w:sz w:val="24"/>
          <w:szCs w:val="24"/>
        </w:rPr>
        <w:t xml:space="preserve">P-Reviewer: </w:t>
      </w:r>
      <w:proofErr w:type="spellStart"/>
      <w:r w:rsidRPr="006E68F8">
        <w:rPr>
          <w:rFonts w:ascii="Book Antiqua" w:hAnsi="Book Antiqua"/>
          <w:color w:val="000000"/>
          <w:sz w:val="24"/>
          <w:szCs w:val="24"/>
        </w:rPr>
        <w:t>Goluboff</w:t>
      </w:r>
      <w:proofErr w:type="spellEnd"/>
      <w:r w:rsidRPr="006E68F8">
        <w:rPr>
          <w:rFonts w:ascii="Book Antiqua" w:hAnsi="Book Antiqua"/>
          <w:color w:val="000000"/>
          <w:sz w:val="24"/>
          <w:szCs w:val="24"/>
          <w:lang w:eastAsia="zh-CN"/>
        </w:rPr>
        <w:t xml:space="preserve"> ET, </w:t>
      </w:r>
      <w:proofErr w:type="spellStart"/>
      <w:r w:rsidRPr="006E68F8">
        <w:rPr>
          <w:rFonts w:ascii="Book Antiqua" w:hAnsi="Book Antiqua"/>
          <w:color w:val="000000"/>
          <w:sz w:val="24"/>
          <w:szCs w:val="24"/>
        </w:rPr>
        <w:t>Gofrit</w:t>
      </w:r>
      <w:proofErr w:type="spellEnd"/>
      <w:r w:rsidRPr="006E68F8">
        <w:rPr>
          <w:rFonts w:ascii="Book Antiqua" w:hAnsi="Book Antiqua"/>
          <w:color w:val="000000"/>
          <w:sz w:val="24"/>
          <w:szCs w:val="24"/>
          <w:lang w:eastAsia="zh-CN"/>
        </w:rPr>
        <w:t xml:space="preserve"> ON, </w:t>
      </w:r>
      <w:proofErr w:type="spellStart"/>
      <w:r w:rsidRPr="006E68F8">
        <w:rPr>
          <w:rFonts w:ascii="Book Antiqua" w:hAnsi="Book Antiqua"/>
          <w:color w:val="000000"/>
          <w:sz w:val="24"/>
          <w:szCs w:val="24"/>
        </w:rPr>
        <w:t>Koukourakis</w:t>
      </w:r>
      <w:proofErr w:type="spellEnd"/>
      <w:r w:rsidRPr="006E68F8">
        <w:rPr>
          <w:rFonts w:ascii="Book Antiqua" w:hAnsi="Book Antiqua"/>
          <w:color w:val="000000"/>
          <w:sz w:val="24"/>
          <w:szCs w:val="24"/>
          <w:lang w:eastAsia="zh-CN"/>
        </w:rPr>
        <w:t xml:space="preserve"> GV </w:t>
      </w:r>
      <w:r w:rsidRPr="006E68F8">
        <w:rPr>
          <w:rFonts w:ascii="Book Antiqua" w:hAnsi="Book Antiqua"/>
          <w:b/>
          <w:sz w:val="24"/>
          <w:szCs w:val="24"/>
        </w:rPr>
        <w:t xml:space="preserve">S-Editor: </w:t>
      </w:r>
      <w:r w:rsidRPr="006E68F8">
        <w:rPr>
          <w:rFonts w:ascii="Book Antiqua" w:hAnsi="Book Antiqua"/>
          <w:sz w:val="24"/>
          <w:szCs w:val="24"/>
        </w:rPr>
        <w:t>Ji FF</w:t>
      </w:r>
      <w:r w:rsidRPr="006E68F8">
        <w:rPr>
          <w:rFonts w:ascii="Book Antiqua" w:hAnsi="Book Antiqua"/>
          <w:b/>
          <w:sz w:val="24"/>
          <w:szCs w:val="24"/>
        </w:rPr>
        <w:t xml:space="preserve"> </w:t>
      </w:r>
    </w:p>
    <w:p w14:paraId="5A99E468" w14:textId="0F5E8C00" w:rsidR="00310FB0" w:rsidRDefault="00310FB0" w:rsidP="006E68F8">
      <w:pPr>
        <w:spacing w:after="0" w:line="360" w:lineRule="auto"/>
        <w:jc w:val="right"/>
        <w:rPr>
          <w:rFonts w:ascii="Book Antiqua" w:hAnsi="Book Antiqua"/>
          <w:sz w:val="24"/>
          <w:szCs w:val="24"/>
        </w:rPr>
      </w:pPr>
      <w:r w:rsidRPr="006E68F8">
        <w:rPr>
          <w:rFonts w:ascii="Book Antiqua" w:hAnsi="Book Antiqua"/>
          <w:b/>
          <w:sz w:val="24"/>
          <w:szCs w:val="24"/>
        </w:rPr>
        <w:t>L-Editor: E-Editor:</w:t>
      </w:r>
      <w:r>
        <w:rPr>
          <w:rFonts w:ascii="Book Antiqua" w:hAnsi="Book Antiqua"/>
          <w:sz w:val="24"/>
          <w:szCs w:val="24"/>
        </w:rPr>
        <w:br w:type="page"/>
      </w:r>
    </w:p>
    <w:p w14:paraId="779C0163" w14:textId="77777777" w:rsidR="00310FB0" w:rsidRPr="00310FB0" w:rsidRDefault="00310FB0" w:rsidP="00310FB0">
      <w:pPr>
        <w:spacing w:after="0" w:line="360" w:lineRule="auto"/>
        <w:jc w:val="both"/>
        <w:rPr>
          <w:rFonts w:ascii="Book Antiqua" w:hAnsi="Book Antiqua"/>
          <w:sz w:val="24"/>
          <w:szCs w:val="24"/>
        </w:rPr>
      </w:pPr>
      <w:r w:rsidRPr="00310FB0">
        <w:rPr>
          <w:rFonts w:ascii="Book Antiqua" w:hAnsi="Book Antiqua"/>
          <w:noProof/>
          <w:sz w:val="24"/>
          <w:szCs w:val="24"/>
          <w:lang w:val="en-US"/>
        </w:rPr>
        <w:lastRenderedPageBreak/>
        <w:drawing>
          <wp:inline distT="0" distB="0" distL="0" distR="0" wp14:anchorId="093828BF" wp14:editId="4A7FCEE0">
            <wp:extent cx="3144343" cy="2087880"/>
            <wp:effectExtent l="0" t="0" r="0" b="7620"/>
            <wp:docPr id="4" name="Picture 4" descr="ct axial liver 2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 axial liver 2ar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5570" cy="2088695"/>
                    </a:xfrm>
                    <a:prstGeom prst="rect">
                      <a:avLst/>
                    </a:prstGeom>
                    <a:noFill/>
                    <a:ln>
                      <a:noFill/>
                    </a:ln>
                  </pic:spPr>
                </pic:pic>
              </a:graphicData>
            </a:graphic>
          </wp:inline>
        </w:drawing>
      </w:r>
      <w:r w:rsidRPr="00310FB0">
        <w:rPr>
          <w:rFonts w:ascii="Book Antiqua" w:hAnsi="Book Antiqua"/>
          <w:sz w:val="24"/>
          <w:szCs w:val="24"/>
        </w:rPr>
        <w:t xml:space="preserve"> </w:t>
      </w:r>
    </w:p>
    <w:p w14:paraId="36EE1D84" w14:textId="515E9E85" w:rsidR="00310FB0" w:rsidRDefault="00310FB0" w:rsidP="00310FB0">
      <w:pPr>
        <w:spacing w:after="0" w:line="360" w:lineRule="auto"/>
        <w:jc w:val="both"/>
        <w:rPr>
          <w:rFonts w:ascii="Book Antiqua" w:hAnsi="Book Antiqua"/>
          <w:sz w:val="24"/>
          <w:szCs w:val="24"/>
        </w:rPr>
      </w:pPr>
      <w:r w:rsidRPr="00310FB0">
        <w:rPr>
          <w:rFonts w:ascii="Book Antiqua" w:hAnsi="Book Antiqua"/>
          <w:b/>
          <w:sz w:val="24"/>
          <w:szCs w:val="24"/>
        </w:rPr>
        <w:t>Figure 1 Axial computed tomography image of the abdomen.</w:t>
      </w:r>
      <w:r w:rsidRPr="00310FB0">
        <w:rPr>
          <w:rFonts w:ascii="Book Antiqua" w:hAnsi="Book Antiqua"/>
          <w:sz w:val="24"/>
          <w:szCs w:val="24"/>
        </w:rPr>
        <w:t xml:space="preserve"> </w:t>
      </w:r>
      <w:proofErr w:type="gramStart"/>
      <w:r w:rsidRPr="00310FB0">
        <w:rPr>
          <w:rFonts w:ascii="Book Antiqua" w:hAnsi="Book Antiqua"/>
          <w:sz w:val="24"/>
          <w:szCs w:val="24"/>
        </w:rPr>
        <w:t>Red arrow pointing to soft tissue mass in between liver and right kidney.</w:t>
      </w:r>
      <w:proofErr w:type="gramEnd"/>
    </w:p>
    <w:p w14:paraId="35F43580" w14:textId="77777777" w:rsidR="00310FB0" w:rsidRDefault="00310FB0">
      <w:pPr>
        <w:rPr>
          <w:rFonts w:ascii="Book Antiqua" w:hAnsi="Book Antiqua"/>
          <w:sz w:val="24"/>
          <w:szCs w:val="24"/>
        </w:rPr>
      </w:pPr>
      <w:r>
        <w:rPr>
          <w:rFonts w:ascii="Book Antiqua" w:hAnsi="Book Antiqua"/>
          <w:sz w:val="24"/>
          <w:szCs w:val="24"/>
        </w:rPr>
        <w:br w:type="page"/>
      </w:r>
    </w:p>
    <w:p w14:paraId="48E341C2" w14:textId="77777777" w:rsidR="00310FB0" w:rsidRPr="00310FB0" w:rsidRDefault="00310FB0" w:rsidP="00310FB0">
      <w:pPr>
        <w:spacing w:after="0" w:line="360" w:lineRule="auto"/>
        <w:jc w:val="both"/>
        <w:rPr>
          <w:rFonts w:ascii="Book Antiqua" w:hAnsi="Book Antiqua"/>
          <w:sz w:val="24"/>
          <w:szCs w:val="24"/>
        </w:rPr>
      </w:pPr>
    </w:p>
    <w:p w14:paraId="67EF0FD1" w14:textId="77777777" w:rsidR="00310FB0" w:rsidRPr="00310FB0" w:rsidRDefault="00310FB0" w:rsidP="00310FB0">
      <w:pPr>
        <w:spacing w:after="0" w:line="360" w:lineRule="auto"/>
        <w:jc w:val="both"/>
        <w:rPr>
          <w:rFonts w:ascii="Book Antiqua" w:hAnsi="Book Antiqua"/>
          <w:sz w:val="24"/>
          <w:szCs w:val="24"/>
        </w:rPr>
      </w:pPr>
      <w:r w:rsidRPr="00310FB0">
        <w:rPr>
          <w:rFonts w:ascii="Book Antiqua" w:hAnsi="Book Antiqua"/>
          <w:noProof/>
          <w:sz w:val="24"/>
          <w:szCs w:val="24"/>
          <w:lang w:val="en-US"/>
        </w:rPr>
        <w:drawing>
          <wp:inline distT="0" distB="0" distL="0" distR="0" wp14:anchorId="243036A7" wp14:editId="68AD5EE3">
            <wp:extent cx="3131820" cy="2079565"/>
            <wp:effectExtent l="0" t="0" r="0" b="0"/>
            <wp:docPr id="2" name="Picture 2" descr="CT axial pelvis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 axial pelvisarr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5037" cy="2088341"/>
                    </a:xfrm>
                    <a:prstGeom prst="rect">
                      <a:avLst/>
                    </a:prstGeom>
                    <a:noFill/>
                    <a:ln>
                      <a:noFill/>
                    </a:ln>
                  </pic:spPr>
                </pic:pic>
              </a:graphicData>
            </a:graphic>
          </wp:inline>
        </w:drawing>
      </w:r>
      <w:r w:rsidRPr="00310FB0">
        <w:rPr>
          <w:rFonts w:ascii="Book Antiqua" w:hAnsi="Book Antiqua"/>
          <w:sz w:val="24"/>
          <w:szCs w:val="24"/>
        </w:rPr>
        <w:t xml:space="preserve"> </w:t>
      </w:r>
    </w:p>
    <w:p w14:paraId="593EADF9" w14:textId="56301654" w:rsidR="00310FB0" w:rsidRDefault="00310FB0" w:rsidP="00310FB0">
      <w:pPr>
        <w:spacing w:after="0" w:line="360" w:lineRule="auto"/>
        <w:jc w:val="both"/>
        <w:rPr>
          <w:rFonts w:ascii="Book Antiqua" w:hAnsi="Book Antiqua"/>
          <w:sz w:val="24"/>
          <w:szCs w:val="24"/>
        </w:rPr>
      </w:pPr>
      <w:r w:rsidRPr="00310FB0">
        <w:rPr>
          <w:rFonts w:ascii="Book Antiqua" w:hAnsi="Book Antiqua"/>
          <w:b/>
          <w:sz w:val="24"/>
          <w:szCs w:val="24"/>
        </w:rPr>
        <w:t>Figure 2 Axial computed tomography image of the abdomen.</w:t>
      </w:r>
      <w:r w:rsidRPr="00310FB0">
        <w:rPr>
          <w:rFonts w:ascii="Book Antiqua" w:hAnsi="Book Antiqua"/>
          <w:sz w:val="24"/>
          <w:szCs w:val="24"/>
        </w:rPr>
        <w:t xml:space="preserve"> </w:t>
      </w:r>
      <w:proofErr w:type="gramStart"/>
      <w:r w:rsidRPr="00310FB0">
        <w:rPr>
          <w:rFonts w:ascii="Book Antiqua" w:hAnsi="Book Antiqua"/>
          <w:sz w:val="24"/>
          <w:szCs w:val="24"/>
        </w:rPr>
        <w:t>Red arrow pointing to soft tissue mass between bladder and rectum.</w:t>
      </w:r>
      <w:proofErr w:type="gramEnd"/>
    </w:p>
    <w:p w14:paraId="0DD56764" w14:textId="77777777" w:rsidR="00310FB0" w:rsidRDefault="00310FB0">
      <w:pPr>
        <w:rPr>
          <w:rFonts w:ascii="Book Antiqua" w:hAnsi="Book Antiqua"/>
          <w:sz w:val="24"/>
          <w:szCs w:val="24"/>
        </w:rPr>
      </w:pPr>
      <w:r>
        <w:rPr>
          <w:rFonts w:ascii="Book Antiqua" w:hAnsi="Book Antiqua"/>
          <w:sz w:val="24"/>
          <w:szCs w:val="24"/>
        </w:rPr>
        <w:br w:type="page"/>
      </w:r>
    </w:p>
    <w:p w14:paraId="676CDB90" w14:textId="77777777" w:rsidR="00310FB0" w:rsidRPr="00310FB0" w:rsidRDefault="00310FB0" w:rsidP="00310FB0">
      <w:pPr>
        <w:spacing w:after="0" w:line="360" w:lineRule="auto"/>
        <w:jc w:val="both"/>
        <w:rPr>
          <w:rFonts w:ascii="Book Antiqua" w:hAnsi="Book Antiqua"/>
          <w:sz w:val="24"/>
          <w:szCs w:val="24"/>
        </w:rPr>
      </w:pPr>
    </w:p>
    <w:p w14:paraId="54A51C9F" w14:textId="77777777" w:rsidR="00310FB0" w:rsidRPr="00310FB0" w:rsidRDefault="00310FB0" w:rsidP="00310FB0">
      <w:pPr>
        <w:spacing w:after="0" w:line="360" w:lineRule="auto"/>
        <w:jc w:val="both"/>
        <w:rPr>
          <w:rFonts w:ascii="Book Antiqua" w:hAnsi="Book Antiqua"/>
          <w:sz w:val="24"/>
          <w:szCs w:val="24"/>
        </w:rPr>
      </w:pPr>
      <w:r w:rsidRPr="00310FB0">
        <w:rPr>
          <w:rFonts w:ascii="Book Antiqua" w:hAnsi="Book Antiqua"/>
          <w:noProof/>
          <w:sz w:val="24"/>
          <w:szCs w:val="24"/>
          <w:lang w:val="en-US"/>
        </w:rPr>
        <w:drawing>
          <wp:inline distT="0" distB="0" distL="0" distR="0" wp14:anchorId="5E1E0979" wp14:editId="415E4D16">
            <wp:extent cx="3150079" cy="2091689"/>
            <wp:effectExtent l="0" t="0" r="0" b="4445"/>
            <wp:docPr id="5" name="Picture 5" descr="ct coronal spleen 2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 coronal spleen 2arr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408" cy="2109836"/>
                    </a:xfrm>
                    <a:prstGeom prst="rect">
                      <a:avLst/>
                    </a:prstGeom>
                    <a:noFill/>
                    <a:ln>
                      <a:noFill/>
                    </a:ln>
                  </pic:spPr>
                </pic:pic>
              </a:graphicData>
            </a:graphic>
          </wp:inline>
        </w:drawing>
      </w:r>
      <w:r w:rsidRPr="00310FB0">
        <w:rPr>
          <w:rFonts w:ascii="Book Antiqua" w:hAnsi="Book Antiqua"/>
          <w:sz w:val="24"/>
          <w:szCs w:val="24"/>
        </w:rPr>
        <w:t xml:space="preserve"> </w:t>
      </w:r>
    </w:p>
    <w:p w14:paraId="5D47E091" w14:textId="5FD75885" w:rsidR="00310FB0" w:rsidRDefault="00310FB0" w:rsidP="00310FB0">
      <w:pPr>
        <w:spacing w:after="0" w:line="360" w:lineRule="auto"/>
        <w:jc w:val="both"/>
        <w:rPr>
          <w:rFonts w:ascii="Book Antiqua" w:hAnsi="Book Antiqua"/>
          <w:sz w:val="24"/>
          <w:szCs w:val="24"/>
        </w:rPr>
      </w:pPr>
      <w:r w:rsidRPr="00310FB0">
        <w:rPr>
          <w:rFonts w:ascii="Book Antiqua" w:hAnsi="Book Antiqua"/>
          <w:b/>
          <w:sz w:val="24"/>
          <w:szCs w:val="24"/>
        </w:rPr>
        <w:t>Figure 3 Coronal computed tomography image of the pelvis.</w:t>
      </w:r>
      <w:r w:rsidRPr="00310FB0">
        <w:rPr>
          <w:rFonts w:ascii="Book Antiqua" w:hAnsi="Book Antiqua"/>
          <w:sz w:val="24"/>
          <w:szCs w:val="24"/>
        </w:rPr>
        <w:t xml:space="preserve"> Yellow arrow pointing to nodular soft tissue mass in left upper quadrant, where discrete spleen was not visualised. </w:t>
      </w:r>
      <w:proofErr w:type="gramStart"/>
      <w:r w:rsidRPr="00310FB0">
        <w:rPr>
          <w:rFonts w:ascii="Book Antiqua" w:hAnsi="Book Antiqua"/>
          <w:sz w:val="24"/>
          <w:szCs w:val="24"/>
        </w:rPr>
        <w:t>Red arrow pointing to soft tissue mass beneath liver.</w:t>
      </w:r>
      <w:proofErr w:type="gramEnd"/>
      <w:r w:rsidRPr="00310FB0">
        <w:rPr>
          <w:rFonts w:ascii="Book Antiqua" w:hAnsi="Book Antiqua"/>
          <w:sz w:val="24"/>
          <w:szCs w:val="24"/>
        </w:rPr>
        <w:t xml:space="preserve"> </w:t>
      </w:r>
    </w:p>
    <w:p w14:paraId="636BC6AC" w14:textId="77777777" w:rsidR="00310FB0" w:rsidRDefault="00310FB0">
      <w:pPr>
        <w:rPr>
          <w:rFonts w:ascii="Book Antiqua" w:hAnsi="Book Antiqua"/>
          <w:sz w:val="24"/>
          <w:szCs w:val="24"/>
        </w:rPr>
      </w:pPr>
      <w:r>
        <w:rPr>
          <w:rFonts w:ascii="Book Antiqua" w:hAnsi="Book Antiqua"/>
          <w:sz w:val="24"/>
          <w:szCs w:val="24"/>
        </w:rPr>
        <w:br w:type="page"/>
      </w:r>
    </w:p>
    <w:p w14:paraId="0A5F90A0" w14:textId="77777777" w:rsidR="00310FB0" w:rsidRPr="00310FB0" w:rsidRDefault="00310FB0" w:rsidP="00310FB0">
      <w:pPr>
        <w:spacing w:after="0" w:line="360" w:lineRule="auto"/>
        <w:jc w:val="both"/>
        <w:rPr>
          <w:rFonts w:ascii="Book Antiqua" w:hAnsi="Book Antiqua"/>
          <w:sz w:val="24"/>
          <w:szCs w:val="24"/>
        </w:rPr>
      </w:pPr>
      <w:r w:rsidRPr="00310FB0">
        <w:rPr>
          <w:rFonts w:ascii="Book Antiqua" w:hAnsi="Book Antiqua"/>
          <w:noProof/>
          <w:sz w:val="24"/>
          <w:szCs w:val="24"/>
          <w:lang w:val="en-US"/>
        </w:rPr>
        <w:lastRenderedPageBreak/>
        <w:drawing>
          <wp:inline distT="0" distB="0" distL="0" distR="0" wp14:anchorId="59C00E92" wp14:editId="37FBDF1E">
            <wp:extent cx="3185160" cy="2114983"/>
            <wp:effectExtent l="0" t="0" r="0" b="0"/>
            <wp:docPr id="1" name="Picture 1" descr="Description: Macintosh HD:Users:dforeman:Dropbox:Research:Splenunculi case:rbc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dforeman:Dropbox:Research:Splenunculi case:rbc sc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1705" cy="2119329"/>
                    </a:xfrm>
                    <a:prstGeom prst="rect">
                      <a:avLst/>
                    </a:prstGeom>
                    <a:noFill/>
                    <a:ln>
                      <a:noFill/>
                    </a:ln>
                  </pic:spPr>
                </pic:pic>
              </a:graphicData>
            </a:graphic>
          </wp:inline>
        </w:drawing>
      </w:r>
      <w:r w:rsidRPr="00310FB0">
        <w:rPr>
          <w:rFonts w:ascii="Book Antiqua" w:hAnsi="Book Antiqua"/>
          <w:sz w:val="24"/>
          <w:szCs w:val="24"/>
        </w:rPr>
        <w:t xml:space="preserve"> </w:t>
      </w:r>
    </w:p>
    <w:p w14:paraId="0F3BEE78" w14:textId="77777777" w:rsidR="00310FB0" w:rsidRPr="00310FB0" w:rsidRDefault="00310FB0" w:rsidP="00310FB0">
      <w:pPr>
        <w:spacing w:after="0" w:line="360" w:lineRule="auto"/>
        <w:jc w:val="both"/>
        <w:rPr>
          <w:rFonts w:ascii="Book Antiqua" w:hAnsi="Book Antiqua"/>
          <w:b/>
          <w:sz w:val="24"/>
          <w:szCs w:val="24"/>
        </w:rPr>
      </w:pPr>
      <w:r w:rsidRPr="00310FB0">
        <w:rPr>
          <w:rFonts w:ascii="Book Antiqua" w:hAnsi="Book Antiqua"/>
          <w:b/>
          <w:sz w:val="24"/>
          <w:szCs w:val="24"/>
        </w:rPr>
        <w:t>Figure 4 Nuclear scintigraphy image of this patient demonstrating uptake in the ectopic tissue seen in the pelvis and beneath the liver on the computed tomography images, confirming they are ectopic splenic tissue.</w:t>
      </w:r>
      <w:r w:rsidRPr="001F7E5B">
        <w:rPr>
          <w:rFonts w:ascii="Book Antiqua" w:hAnsi="Book Antiqua"/>
          <w:sz w:val="24"/>
          <w:szCs w:val="24"/>
        </w:rPr>
        <w:t xml:space="preserve"> Liver shows normal tracer uptake.</w:t>
      </w:r>
    </w:p>
    <w:p w14:paraId="6A952AE8" w14:textId="77777777" w:rsidR="0048360C" w:rsidRPr="00310FB0" w:rsidRDefault="0048360C" w:rsidP="006428EC">
      <w:pPr>
        <w:spacing w:after="0" w:line="360" w:lineRule="auto"/>
        <w:jc w:val="both"/>
        <w:rPr>
          <w:rFonts w:ascii="Book Antiqua" w:hAnsi="Book Antiqua"/>
          <w:sz w:val="24"/>
          <w:szCs w:val="24"/>
        </w:rPr>
      </w:pPr>
    </w:p>
    <w:sectPr w:rsidR="0048360C" w:rsidRPr="00310FB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F450A" w15:done="0"/>
  <w15:commentEx w15:paraId="35085D83" w15:done="0"/>
  <w15:commentEx w15:paraId="77BCEBCA" w15:done="0"/>
  <w15:commentEx w15:paraId="4E616B8F" w15:done="0"/>
  <w15:commentEx w15:paraId="2E543B96" w15:done="0"/>
  <w15:commentEx w15:paraId="7BB5B62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1D9DC" w14:textId="77777777" w:rsidR="001D645A" w:rsidRDefault="001D645A" w:rsidP="00800FB7">
      <w:pPr>
        <w:spacing w:after="0" w:line="240" w:lineRule="auto"/>
      </w:pPr>
      <w:r>
        <w:separator/>
      </w:r>
    </w:p>
  </w:endnote>
  <w:endnote w:type="continuationSeparator" w:id="0">
    <w:p w14:paraId="2F3D49DC" w14:textId="77777777" w:rsidR="001D645A" w:rsidRDefault="001D645A" w:rsidP="0080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游ゴシック Light">
    <w:panose1 w:val="00000000000000000000"/>
    <w:charset w:val="80"/>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84BF0" w14:textId="77777777" w:rsidR="001D645A" w:rsidRDefault="001D645A" w:rsidP="00800FB7">
      <w:pPr>
        <w:spacing w:after="0" w:line="240" w:lineRule="auto"/>
      </w:pPr>
      <w:r>
        <w:separator/>
      </w:r>
    </w:p>
  </w:footnote>
  <w:footnote w:type="continuationSeparator" w:id="0">
    <w:p w14:paraId="3429D79A" w14:textId="77777777" w:rsidR="001D645A" w:rsidRDefault="001D645A" w:rsidP="00800F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C1D"/>
    <w:multiLevelType w:val="hybridMultilevel"/>
    <w:tmpl w:val="0FAC78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F00EB4"/>
    <w:multiLevelType w:val="hybridMultilevel"/>
    <w:tmpl w:val="787229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6C018A"/>
    <w:multiLevelType w:val="hybridMultilevel"/>
    <w:tmpl w:val="EC5080BA"/>
    <w:lvl w:ilvl="0" w:tplc="AF60684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04E49"/>
    <w:multiLevelType w:val="hybridMultilevel"/>
    <w:tmpl w:val="251E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E7B4F"/>
    <w:multiLevelType w:val="hybridMultilevel"/>
    <w:tmpl w:val="8CEA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20633C"/>
    <w:multiLevelType w:val="multilevel"/>
    <w:tmpl w:val="738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0C"/>
    <w:rsid w:val="00031B18"/>
    <w:rsid w:val="00054317"/>
    <w:rsid w:val="00054507"/>
    <w:rsid w:val="001A1875"/>
    <w:rsid w:val="001B038F"/>
    <w:rsid w:val="001D645A"/>
    <w:rsid w:val="001F7E5B"/>
    <w:rsid w:val="00226B66"/>
    <w:rsid w:val="00261C4F"/>
    <w:rsid w:val="002D4BE8"/>
    <w:rsid w:val="00310FB0"/>
    <w:rsid w:val="003205CF"/>
    <w:rsid w:val="0033648F"/>
    <w:rsid w:val="003C5E98"/>
    <w:rsid w:val="003D3FA9"/>
    <w:rsid w:val="00415456"/>
    <w:rsid w:val="00447352"/>
    <w:rsid w:val="0048360C"/>
    <w:rsid w:val="004878CE"/>
    <w:rsid w:val="0052156A"/>
    <w:rsid w:val="00533E40"/>
    <w:rsid w:val="006428EC"/>
    <w:rsid w:val="006A2CB4"/>
    <w:rsid w:val="006A3B9A"/>
    <w:rsid w:val="006D778D"/>
    <w:rsid w:val="006E68F8"/>
    <w:rsid w:val="0074379E"/>
    <w:rsid w:val="00771CB4"/>
    <w:rsid w:val="00800FB7"/>
    <w:rsid w:val="00846DFE"/>
    <w:rsid w:val="00881C89"/>
    <w:rsid w:val="008F627D"/>
    <w:rsid w:val="009247A3"/>
    <w:rsid w:val="009E2D9C"/>
    <w:rsid w:val="00B25CE7"/>
    <w:rsid w:val="00B46D24"/>
    <w:rsid w:val="00B51A77"/>
    <w:rsid w:val="00BB1919"/>
    <w:rsid w:val="00BC40E0"/>
    <w:rsid w:val="00C4752F"/>
    <w:rsid w:val="00C8239E"/>
    <w:rsid w:val="00C8786A"/>
    <w:rsid w:val="00CA7F74"/>
    <w:rsid w:val="00CD2C11"/>
    <w:rsid w:val="00CE191F"/>
    <w:rsid w:val="00CE521B"/>
    <w:rsid w:val="00D10657"/>
    <w:rsid w:val="00DF435D"/>
    <w:rsid w:val="00E55404"/>
    <w:rsid w:val="00EC3602"/>
    <w:rsid w:val="00F0105C"/>
    <w:rsid w:val="00FF46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DA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66"/>
    <w:pPr>
      <w:ind w:left="720"/>
      <w:contextualSpacing/>
    </w:pPr>
  </w:style>
  <w:style w:type="paragraph" w:styleId="BalloonText">
    <w:name w:val="Balloon Text"/>
    <w:basedOn w:val="Normal"/>
    <w:link w:val="BalloonTextChar"/>
    <w:uiPriority w:val="99"/>
    <w:semiHidden/>
    <w:unhideWhenUsed/>
    <w:rsid w:val="00C475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752F"/>
    <w:rPr>
      <w:rFonts w:ascii="Lucida Grande" w:hAnsi="Lucida Grande"/>
      <w:sz w:val="18"/>
      <w:szCs w:val="18"/>
    </w:rPr>
  </w:style>
  <w:style w:type="character" w:styleId="CommentReference">
    <w:name w:val="annotation reference"/>
    <w:basedOn w:val="DefaultParagraphFont"/>
    <w:uiPriority w:val="99"/>
    <w:semiHidden/>
    <w:unhideWhenUsed/>
    <w:rsid w:val="00B25CE7"/>
    <w:rPr>
      <w:sz w:val="21"/>
      <w:szCs w:val="21"/>
    </w:rPr>
  </w:style>
  <w:style w:type="paragraph" w:styleId="CommentText">
    <w:name w:val="annotation text"/>
    <w:basedOn w:val="Normal"/>
    <w:link w:val="CommentTextChar"/>
    <w:unhideWhenUsed/>
    <w:rsid w:val="00B25CE7"/>
    <w:pPr>
      <w:spacing w:after="200" w:line="276" w:lineRule="auto"/>
    </w:pPr>
    <w:rPr>
      <w:rFonts w:eastAsiaTheme="minorEastAsia"/>
      <w:lang w:val="en-US" w:eastAsia="zh-CN"/>
    </w:rPr>
  </w:style>
  <w:style w:type="character" w:customStyle="1" w:styleId="CommentTextChar">
    <w:name w:val="Comment Text Char"/>
    <w:basedOn w:val="DefaultParagraphFont"/>
    <w:link w:val="CommentText"/>
    <w:rsid w:val="00B25CE7"/>
    <w:rPr>
      <w:rFonts w:eastAsiaTheme="minorEastAsia"/>
      <w:lang w:val="en-US" w:eastAsia="zh-CN"/>
    </w:rPr>
  </w:style>
  <w:style w:type="character" w:styleId="Hyperlink">
    <w:name w:val="Hyperlink"/>
    <w:basedOn w:val="DefaultParagraphFont"/>
    <w:uiPriority w:val="99"/>
    <w:unhideWhenUsed/>
    <w:rsid w:val="00B25CE7"/>
    <w:rPr>
      <w:color w:val="0563C1" w:themeColor="hyperlink"/>
      <w:u w:val="single"/>
    </w:rPr>
  </w:style>
  <w:style w:type="character" w:customStyle="1" w:styleId="apple-converted-space">
    <w:name w:val="apple-converted-space"/>
    <w:basedOn w:val="DefaultParagraphFont"/>
    <w:rsid w:val="00C8239E"/>
  </w:style>
  <w:style w:type="character" w:customStyle="1" w:styleId="highlight">
    <w:name w:val="highlight"/>
    <w:basedOn w:val="DefaultParagraphFont"/>
    <w:rsid w:val="00C8239E"/>
  </w:style>
  <w:style w:type="paragraph" w:styleId="CommentSubject">
    <w:name w:val="annotation subject"/>
    <w:basedOn w:val="CommentText"/>
    <w:next w:val="CommentText"/>
    <w:link w:val="CommentSubjectChar"/>
    <w:uiPriority w:val="99"/>
    <w:semiHidden/>
    <w:unhideWhenUsed/>
    <w:rsid w:val="006428EC"/>
    <w:pPr>
      <w:spacing w:after="160" w:line="259" w:lineRule="auto"/>
    </w:pPr>
    <w:rPr>
      <w:rFonts w:eastAsia="宋体"/>
      <w:b/>
      <w:bCs/>
      <w:lang w:val="en-AU" w:eastAsia="en-US"/>
    </w:rPr>
  </w:style>
  <w:style w:type="character" w:customStyle="1" w:styleId="CommentSubjectChar">
    <w:name w:val="Comment Subject Char"/>
    <w:basedOn w:val="CommentTextChar"/>
    <w:link w:val="CommentSubject"/>
    <w:uiPriority w:val="99"/>
    <w:semiHidden/>
    <w:rsid w:val="006428EC"/>
    <w:rPr>
      <w:rFonts w:eastAsiaTheme="minorEastAsia"/>
      <w:b/>
      <w:bCs/>
      <w:lang w:val="en-US" w:eastAsia="zh-CN"/>
    </w:rPr>
  </w:style>
  <w:style w:type="paragraph" w:styleId="Header">
    <w:name w:val="header"/>
    <w:basedOn w:val="Normal"/>
    <w:link w:val="HeaderChar"/>
    <w:uiPriority w:val="99"/>
    <w:unhideWhenUsed/>
    <w:rsid w:val="00800F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00FB7"/>
    <w:rPr>
      <w:sz w:val="18"/>
      <w:szCs w:val="18"/>
    </w:rPr>
  </w:style>
  <w:style w:type="paragraph" w:styleId="Footer">
    <w:name w:val="footer"/>
    <w:basedOn w:val="Normal"/>
    <w:link w:val="FooterChar"/>
    <w:uiPriority w:val="99"/>
    <w:unhideWhenUsed/>
    <w:rsid w:val="00800F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00FB7"/>
    <w:rPr>
      <w:sz w:val="18"/>
      <w:szCs w:val="18"/>
    </w:rPr>
  </w:style>
  <w:style w:type="character" w:styleId="Emphasis">
    <w:name w:val="Emphasis"/>
    <w:qFormat/>
    <w:rsid w:val="00CA7F7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66"/>
    <w:pPr>
      <w:ind w:left="720"/>
      <w:contextualSpacing/>
    </w:pPr>
  </w:style>
  <w:style w:type="paragraph" w:styleId="BalloonText">
    <w:name w:val="Balloon Text"/>
    <w:basedOn w:val="Normal"/>
    <w:link w:val="BalloonTextChar"/>
    <w:uiPriority w:val="99"/>
    <w:semiHidden/>
    <w:unhideWhenUsed/>
    <w:rsid w:val="00C475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752F"/>
    <w:rPr>
      <w:rFonts w:ascii="Lucida Grande" w:hAnsi="Lucida Grande"/>
      <w:sz w:val="18"/>
      <w:szCs w:val="18"/>
    </w:rPr>
  </w:style>
  <w:style w:type="character" w:styleId="CommentReference">
    <w:name w:val="annotation reference"/>
    <w:basedOn w:val="DefaultParagraphFont"/>
    <w:uiPriority w:val="99"/>
    <w:semiHidden/>
    <w:unhideWhenUsed/>
    <w:rsid w:val="00B25CE7"/>
    <w:rPr>
      <w:sz w:val="21"/>
      <w:szCs w:val="21"/>
    </w:rPr>
  </w:style>
  <w:style w:type="paragraph" w:styleId="CommentText">
    <w:name w:val="annotation text"/>
    <w:basedOn w:val="Normal"/>
    <w:link w:val="CommentTextChar"/>
    <w:unhideWhenUsed/>
    <w:rsid w:val="00B25CE7"/>
    <w:pPr>
      <w:spacing w:after="200" w:line="276" w:lineRule="auto"/>
    </w:pPr>
    <w:rPr>
      <w:rFonts w:eastAsiaTheme="minorEastAsia"/>
      <w:lang w:val="en-US" w:eastAsia="zh-CN"/>
    </w:rPr>
  </w:style>
  <w:style w:type="character" w:customStyle="1" w:styleId="CommentTextChar">
    <w:name w:val="Comment Text Char"/>
    <w:basedOn w:val="DefaultParagraphFont"/>
    <w:link w:val="CommentText"/>
    <w:rsid w:val="00B25CE7"/>
    <w:rPr>
      <w:rFonts w:eastAsiaTheme="minorEastAsia"/>
      <w:lang w:val="en-US" w:eastAsia="zh-CN"/>
    </w:rPr>
  </w:style>
  <w:style w:type="character" w:styleId="Hyperlink">
    <w:name w:val="Hyperlink"/>
    <w:basedOn w:val="DefaultParagraphFont"/>
    <w:uiPriority w:val="99"/>
    <w:unhideWhenUsed/>
    <w:rsid w:val="00B25CE7"/>
    <w:rPr>
      <w:color w:val="0563C1" w:themeColor="hyperlink"/>
      <w:u w:val="single"/>
    </w:rPr>
  </w:style>
  <w:style w:type="character" w:customStyle="1" w:styleId="apple-converted-space">
    <w:name w:val="apple-converted-space"/>
    <w:basedOn w:val="DefaultParagraphFont"/>
    <w:rsid w:val="00C8239E"/>
  </w:style>
  <w:style w:type="character" w:customStyle="1" w:styleId="highlight">
    <w:name w:val="highlight"/>
    <w:basedOn w:val="DefaultParagraphFont"/>
    <w:rsid w:val="00C8239E"/>
  </w:style>
  <w:style w:type="paragraph" w:styleId="CommentSubject">
    <w:name w:val="annotation subject"/>
    <w:basedOn w:val="CommentText"/>
    <w:next w:val="CommentText"/>
    <w:link w:val="CommentSubjectChar"/>
    <w:uiPriority w:val="99"/>
    <w:semiHidden/>
    <w:unhideWhenUsed/>
    <w:rsid w:val="006428EC"/>
    <w:pPr>
      <w:spacing w:after="160" w:line="259" w:lineRule="auto"/>
    </w:pPr>
    <w:rPr>
      <w:rFonts w:eastAsia="宋体"/>
      <w:b/>
      <w:bCs/>
      <w:lang w:val="en-AU" w:eastAsia="en-US"/>
    </w:rPr>
  </w:style>
  <w:style w:type="character" w:customStyle="1" w:styleId="CommentSubjectChar">
    <w:name w:val="Comment Subject Char"/>
    <w:basedOn w:val="CommentTextChar"/>
    <w:link w:val="CommentSubject"/>
    <w:uiPriority w:val="99"/>
    <w:semiHidden/>
    <w:rsid w:val="006428EC"/>
    <w:rPr>
      <w:rFonts w:eastAsiaTheme="minorEastAsia"/>
      <w:b/>
      <w:bCs/>
      <w:lang w:val="en-US" w:eastAsia="zh-CN"/>
    </w:rPr>
  </w:style>
  <w:style w:type="paragraph" w:styleId="Header">
    <w:name w:val="header"/>
    <w:basedOn w:val="Normal"/>
    <w:link w:val="HeaderChar"/>
    <w:uiPriority w:val="99"/>
    <w:unhideWhenUsed/>
    <w:rsid w:val="00800F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00FB7"/>
    <w:rPr>
      <w:sz w:val="18"/>
      <w:szCs w:val="18"/>
    </w:rPr>
  </w:style>
  <w:style w:type="paragraph" w:styleId="Footer">
    <w:name w:val="footer"/>
    <w:basedOn w:val="Normal"/>
    <w:link w:val="FooterChar"/>
    <w:uiPriority w:val="99"/>
    <w:unhideWhenUsed/>
    <w:rsid w:val="00800F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00FB7"/>
    <w:rPr>
      <w:sz w:val="18"/>
      <w:szCs w:val="18"/>
    </w:rPr>
  </w:style>
  <w:style w:type="character" w:styleId="Emphasis">
    <w:name w:val="Emphasis"/>
    <w:qFormat/>
    <w:rsid w:val="00CA7F7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928">
      <w:bodyDiv w:val="1"/>
      <w:marLeft w:val="0"/>
      <w:marRight w:val="0"/>
      <w:marTop w:val="0"/>
      <w:marBottom w:val="0"/>
      <w:divBdr>
        <w:top w:val="none" w:sz="0" w:space="0" w:color="auto"/>
        <w:left w:val="none" w:sz="0" w:space="0" w:color="auto"/>
        <w:bottom w:val="none" w:sz="0" w:space="0" w:color="auto"/>
        <w:right w:val="none" w:sz="0" w:space="0" w:color="auto"/>
      </w:divBdr>
    </w:div>
    <w:div w:id="115367051">
      <w:bodyDiv w:val="1"/>
      <w:marLeft w:val="0"/>
      <w:marRight w:val="0"/>
      <w:marTop w:val="0"/>
      <w:marBottom w:val="0"/>
      <w:divBdr>
        <w:top w:val="none" w:sz="0" w:space="0" w:color="auto"/>
        <w:left w:val="none" w:sz="0" w:space="0" w:color="auto"/>
        <w:bottom w:val="none" w:sz="0" w:space="0" w:color="auto"/>
        <w:right w:val="none" w:sz="0" w:space="0" w:color="auto"/>
      </w:divBdr>
    </w:div>
    <w:div w:id="374546955">
      <w:bodyDiv w:val="1"/>
      <w:marLeft w:val="0"/>
      <w:marRight w:val="0"/>
      <w:marTop w:val="0"/>
      <w:marBottom w:val="0"/>
      <w:divBdr>
        <w:top w:val="none" w:sz="0" w:space="0" w:color="auto"/>
        <w:left w:val="none" w:sz="0" w:space="0" w:color="auto"/>
        <w:bottom w:val="none" w:sz="0" w:space="0" w:color="auto"/>
        <w:right w:val="none" w:sz="0" w:space="0" w:color="auto"/>
      </w:divBdr>
    </w:div>
    <w:div w:id="463890611">
      <w:bodyDiv w:val="1"/>
      <w:marLeft w:val="0"/>
      <w:marRight w:val="0"/>
      <w:marTop w:val="0"/>
      <w:marBottom w:val="0"/>
      <w:divBdr>
        <w:top w:val="none" w:sz="0" w:space="0" w:color="auto"/>
        <w:left w:val="none" w:sz="0" w:space="0" w:color="auto"/>
        <w:bottom w:val="none" w:sz="0" w:space="0" w:color="auto"/>
        <w:right w:val="none" w:sz="0" w:space="0" w:color="auto"/>
      </w:divBdr>
    </w:div>
    <w:div w:id="735861549">
      <w:bodyDiv w:val="1"/>
      <w:marLeft w:val="0"/>
      <w:marRight w:val="0"/>
      <w:marTop w:val="0"/>
      <w:marBottom w:val="0"/>
      <w:divBdr>
        <w:top w:val="none" w:sz="0" w:space="0" w:color="auto"/>
        <w:left w:val="none" w:sz="0" w:space="0" w:color="auto"/>
        <w:bottom w:val="none" w:sz="0" w:space="0" w:color="auto"/>
        <w:right w:val="none" w:sz="0" w:space="0" w:color="auto"/>
      </w:divBdr>
    </w:div>
    <w:div w:id="809324778">
      <w:bodyDiv w:val="1"/>
      <w:marLeft w:val="0"/>
      <w:marRight w:val="0"/>
      <w:marTop w:val="0"/>
      <w:marBottom w:val="0"/>
      <w:divBdr>
        <w:top w:val="none" w:sz="0" w:space="0" w:color="auto"/>
        <w:left w:val="none" w:sz="0" w:space="0" w:color="auto"/>
        <w:bottom w:val="none" w:sz="0" w:space="0" w:color="auto"/>
        <w:right w:val="none" w:sz="0" w:space="0" w:color="auto"/>
      </w:divBdr>
      <w:divsChild>
        <w:div w:id="1537309411">
          <w:marLeft w:val="0"/>
          <w:marRight w:val="0"/>
          <w:marTop w:val="0"/>
          <w:marBottom w:val="0"/>
          <w:divBdr>
            <w:top w:val="none" w:sz="0" w:space="0" w:color="auto"/>
            <w:left w:val="none" w:sz="0" w:space="0" w:color="auto"/>
            <w:bottom w:val="none" w:sz="0" w:space="0" w:color="auto"/>
            <w:right w:val="none" w:sz="0" w:space="0" w:color="auto"/>
          </w:divBdr>
          <w:divsChild>
            <w:div w:id="1717853675">
              <w:marLeft w:val="0"/>
              <w:marRight w:val="0"/>
              <w:marTop w:val="0"/>
              <w:marBottom w:val="0"/>
              <w:divBdr>
                <w:top w:val="none" w:sz="0" w:space="0" w:color="auto"/>
                <w:left w:val="none" w:sz="0" w:space="0" w:color="auto"/>
                <w:bottom w:val="none" w:sz="0" w:space="0" w:color="auto"/>
                <w:right w:val="none" w:sz="0" w:space="0" w:color="auto"/>
              </w:divBdr>
            </w:div>
            <w:div w:id="350837735">
              <w:marLeft w:val="0"/>
              <w:marRight w:val="0"/>
              <w:marTop w:val="0"/>
              <w:marBottom w:val="0"/>
              <w:divBdr>
                <w:top w:val="none" w:sz="0" w:space="0" w:color="auto"/>
                <w:left w:val="none" w:sz="0" w:space="0" w:color="auto"/>
                <w:bottom w:val="none" w:sz="0" w:space="0" w:color="auto"/>
                <w:right w:val="none" w:sz="0" w:space="0" w:color="auto"/>
              </w:divBdr>
            </w:div>
            <w:div w:id="1064521031">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1670523345">
              <w:marLeft w:val="0"/>
              <w:marRight w:val="0"/>
              <w:marTop w:val="0"/>
              <w:marBottom w:val="0"/>
              <w:divBdr>
                <w:top w:val="none" w:sz="0" w:space="0" w:color="auto"/>
                <w:left w:val="none" w:sz="0" w:space="0" w:color="auto"/>
                <w:bottom w:val="none" w:sz="0" w:space="0" w:color="auto"/>
                <w:right w:val="none" w:sz="0" w:space="0" w:color="auto"/>
              </w:divBdr>
            </w:div>
            <w:div w:id="1229614579">
              <w:marLeft w:val="0"/>
              <w:marRight w:val="0"/>
              <w:marTop w:val="0"/>
              <w:marBottom w:val="0"/>
              <w:divBdr>
                <w:top w:val="none" w:sz="0" w:space="0" w:color="auto"/>
                <w:left w:val="none" w:sz="0" w:space="0" w:color="auto"/>
                <w:bottom w:val="none" w:sz="0" w:space="0" w:color="auto"/>
                <w:right w:val="none" w:sz="0" w:space="0" w:color="auto"/>
              </w:divBdr>
            </w:div>
            <w:div w:id="831338366">
              <w:marLeft w:val="0"/>
              <w:marRight w:val="0"/>
              <w:marTop w:val="0"/>
              <w:marBottom w:val="0"/>
              <w:divBdr>
                <w:top w:val="none" w:sz="0" w:space="0" w:color="auto"/>
                <w:left w:val="none" w:sz="0" w:space="0" w:color="auto"/>
                <w:bottom w:val="none" w:sz="0" w:space="0" w:color="auto"/>
                <w:right w:val="none" w:sz="0" w:space="0" w:color="auto"/>
              </w:divBdr>
            </w:div>
            <w:div w:id="127170404">
              <w:marLeft w:val="0"/>
              <w:marRight w:val="0"/>
              <w:marTop w:val="0"/>
              <w:marBottom w:val="0"/>
              <w:divBdr>
                <w:top w:val="none" w:sz="0" w:space="0" w:color="auto"/>
                <w:left w:val="none" w:sz="0" w:space="0" w:color="auto"/>
                <w:bottom w:val="none" w:sz="0" w:space="0" w:color="auto"/>
                <w:right w:val="none" w:sz="0" w:space="0" w:color="auto"/>
              </w:divBdr>
            </w:div>
            <w:div w:id="1831365846">
              <w:marLeft w:val="0"/>
              <w:marRight w:val="0"/>
              <w:marTop w:val="0"/>
              <w:marBottom w:val="0"/>
              <w:divBdr>
                <w:top w:val="none" w:sz="0" w:space="0" w:color="auto"/>
                <w:left w:val="none" w:sz="0" w:space="0" w:color="auto"/>
                <w:bottom w:val="none" w:sz="0" w:space="0" w:color="auto"/>
                <w:right w:val="none" w:sz="0" w:space="0" w:color="auto"/>
              </w:divBdr>
            </w:div>
            <w:div w:id="41247963">
              <w:marLeft w:val="0"/>
              <w:marRight w:val="0"/>
              <w:marTop w:val="0"/>
              <w:marBottom w:val="0"/>
              <w:divBdr>
                <w:top w:val="none" w:sz="0" w:space="0" w:color="auto"/>
                <w:left w:val="none" w:sz="0" w:space="0" w:color="auto"/>
                <w:bottom w:val="none" w:sz="0" w:space="0" w:color="auto"/>
                <w:right w:val="none" w:sz="0" w:space="0" w:color="auto"/>
              </w:divBdr>
            </w:div>
            <w:div w:id="1402754913">
              <w:marLeft w:val="0"/>
              <w:marRight w:val="0"/>
              <w:marTop w:val="0"/>
              <w:marBottom w:val="0"/>
              <w:divBdr>
                <w:top w:val="none" w:sz="0" w:space="0" w:color="auto"/>
                <w:left w:val="none" w:sz="0" w:space="0" w:color="auto"/>
                <w:bottom w:val="none" w:sz="0" w:space="0" w:color="auto"/>
                <w:right w:val="none" w:sz="0" w:space="0" w:color="auto"/>
              </w:divBdr>
            </w:div>
            <w:div w:id="1201742139">
              <w:marLeft w:val="0"/>
              <w:marRight w:val="0"/>
              <w:marTop w:val="0"/>
              <w:marBottom w:val="0"/>
              <w:divBdr>
                <w:top w:val="none" w:sz="0" w:space="0" w:color="auto"/>
                <w:left w:val="none" w:sz="0" w:space="0" w:color="auto"/>
                <w:bottom w:val="none" w:sz="0" w:space="0" w:color="auto"/>
                <w:right w:val="none" w:sz="0" w:space="0" w:color="auto"/>
              </w:divBdr>
            </w:div>
            <w:div w:id="1491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5071">
      <w:bodyDiv w:val="1"/>
      <w:marLeft w:val="0"/>
      <w:marRight w:val="0"/>
      <w:marTop w:val="0"/>
      <w:marBottom w:val="0"/>
      <w:divBdr>
        <w:top w:val="none" w:sz="0" w:space="0" w:color="auto"/>
        <w:left w:val="none" w:sz="0" w:space="0" w:color="auto"/>
        <w:bottom w:val="none" w:sz="0" w:space="0" w:color="auto"/>
        <w:right w:val="none" w:sz="0" w:space="0" w:color="auto"/>
      </w:divBdr>
    </w:div>
    <w:div w:id="1225993220">
      <w:bodyDiv w:val="1"/>
      <w:marLeft w:val="0"/>
      <w:marRight w:val="0"/>
      <w:marTop w:val="0"/>
      <w:marBottom w:val="0"/>
      <w:divBdr>
        <w:top w:val="none" w:sz="0" w:space="0" w:color="auto"/>
        <w:left w:val="none" w:sz="0" w:space="0" w:color="auto"/>
        <w:bottom w:val="none" w:sz="0" w:space="0" w:color="auto"/>
        <w:right w:val="none" w:sz="0" w:space="0" w:color="auto"/>
      </w:divBdr>
    </w:div>
    <w:div w:id="1363747914">
      <w:bodyDiv w:val="1"/>
      <w:marLeft w:val="0"/>
      <w:marRight w:val="0"/>
      <w:marTop w:val="0"/>
      <w:marBottom w:val="0"/>
      <w:divBdr>
        <w:top w:val="none" w:sz="0" w:space="0" w:color="auto"/>
        <w:left w:val="none" w:sz="0" w:space="0" w:color="auto"/>
        <w:bottom w:val="none" w:sz="0" w:space="0" w:color="auto"/>
        <w:right w:val="none" w:sz="0" w:space="0" w:color="auto"/>
      </w:divBdr>
    </w:div>
    <w:div w:id="1446736026">
      <w:bodyDiv w:val="1"/>
      <w:marLeft w:val="0"/>
      <w:marRight w:val="0"/>
      <w:marTop w:val="0"/>
      <w:marBottom w:val="0"/>
      <w:divBdr>
        <w:top w:val="none" w:sz="0" w:space="0" w:color="auto"/>
        <w:left w:val="none" w:sz="0" w:space="0" w:color="auto"/>
        <w:bottom w:val="none" w:sz="0" w:space="0" w:color="auto"/>
        <w:right w:val="none" w:sz="0" w:space="0" w:color="auto"/>
      </w:divBdr>
    </w:div>
    <w:div w:id="1456174454">
      <w:bodyDiv w:val="1"/>
      <w:marLeft w:val="0"/>
      <w:marRight w:val="0"/>
      <w:marTop w:val="0"/>
      <w:marBottom w:val="0"/>
      <w:divBdr>
        <w:top w:val="none" w:sz="0" w:space="0" w:color="auto"/>
        <w:left w:val="none" w:sz="0" w:space="0" w:color="auto"/>
        <w:bottom w:val="none" w:sz="0" w:space="0" w:color="auto"/>
        <w:right w:val="none" w:sz="0" w:space="0" w:color="auto"/>
      </w:divBdr>
    </w:div>
    <w:div w:id="1477795765">
      <w:bodyDiv w:val="1"/>
      <w:marLeft w:val="0"/>
      <w:marRight w:val="0"/>
      <w:marTop w:val="0"/>
      <w:marBottom w:val="0"/>
      <w:divBdr>
        <w:top w:val="none" w:sz="0" w:space="0" w:color="auto"/>
        <w:left w:val="none" w:sz="0" w:space="0" w:color="auto"/>
        <w:bottom w:val="none" w:sz="0" w:space="0" w:color="auto"/>
        <w:right w:val="none" w:sz="0" w:space="0" w:color="auto"/>
      </w:divBdr>
    </w:div>
    <w:div w:id="1557470657">
      <w:bodyDiv w:val="1"/>
      <w:marLeft w:val="0"/>
      <w:marRight w:val="0"/>
      <w:marTop w:val="0"/>
      <w:marBottom w:val="0"/>
      <w:divBdr>
        <w:top w:val="none" w:sz="0" w:space="0" w:color="auto"/>
        <w:left w:val="none" w:sz="0" w:space="0" w:color="auto"/>
        <w:bottom w:val="none" w:sz="0" w:space="0" w:color="auto"/>
        <w:right w:val="none" w:sz="0" w:space="0" w:color="auto"/>
      </w:divBdr>
    </w:div>
    <w:div w:id="16921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2322</Words>
  <Characters>13239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Plagakis</dc:creator>
  <cp:keywords/>
  <dc:description/>
  <cp:lastModifiedBy>Na Ma</cp:lastModifiedBy>
  <cp:revision>2</cp:revision>
  <dcterms:created xsi:type="dcterms:W3CDTF">2016-10-24T01:04:00Z</dcterms:created>
  <dcterms:modified xsi:type="dcterms:W3CDTF">2016-10-24T01:04:00Z</dcterms:modified>
</cp:coreProperties>
</file>