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D45435" w14:textId="77777777" w:rsidR="0072738F" w:rsidRPr="000D0060" w:rsidRDefault="0072738F" w:rsidP="00CB28A3">
      <w:pPr>
        <w:adjustRightInd w:val="0"/>
        <w:snapToGrid w:val="0"/>
        <w:spacing w:line="360" w:lineRule="auto"/>
        <w:rPr>
          <w:rFonts w:ascii="Book Antiqua" w:eastAsia="Times New Roman" w:hAnsi="Book Antiqua" w:cs="SimSun"/>
          <w:i/>
        </w:rPr>
      </w:pPr>
      <w:bookmarkStart w:id="0" w:name="OLE_LINK2088"/>
      <w:bookmarkStart w:id="1" w:name="OLE_LINK2089"/>
      <w:bookmarkStart w:id="2" w:name="OLE_LINK3171"/>
      <w:bookmarkStart w:id="3" w:name="OLE_LINK3301"/>
      <w:bookmarkStart w:id="4" w:name="OLE_LINK3302"/>
      <w:bookmarkStart w:id="5" w:name="OLE_LINK2410"/>
      <w:bookmarkStart w:id="6" w:name="OLE_LINK2411"/>
      <w:bookmarkStart w:id="7" w:name="OLE_LINK3234"/>
      <w:bookmarkStart w:id="8" w:name="OLE_LINK2445"/>
      <w:bookmarkStart w:id="9" w:name="OLE_LINK3563"/>
      <w:bookmarkStart w:id="10" w:name="OLE_LINK437"/>
      <w:bookmarkStart w:id="11" w:name="OLE_LINK438"/>
      <w:bookmarkStart w:id="12" w:name="OLE_LINK1043"/>
      <w:bookmarkStart w:id="13" w:name="OLE_LINK1420"/>
      <w:bookmarkStart w:id="14" w:name="OLE_LINK1540"/>
      <w:bookmarkStart w:id="15" w:name="OLE_LINK1602"/>
      <w:bookmarkStart w:id="16" w:name="OLE_LINK2188"/>
      <w:bookmarkStart w:id="17" w:name="OLE_LINK2180"/>
      <w:bookmarkStart w:id="18" w:name="OLE_LINK2646"/>
      <w:bookmarkStart w:id="19" w:name="OLE_LINK2650"/>
      <w:bookmarkStart w:id="20" w:name="OLE_LINK2656"/>
      <w:bookmarkStart w:id="21" w:name="OLE_LINK3003"/>
      <w:bookmarkStart w:id="22" w:name="OLE_LINK3029"/>
      <w:bookmarkStart w:id="23" w:name="OLE_LINK3072"/>
      <w:bookmarkStart w:id="24" w:name="OLE_LINK3222"/>
      <w:bookmarkStart w:id="25" w:name="OLE_LINK3247"/>
      <w:bookmarkStart w:id="26" w:name="OLE_LINK3655"/>
      <w:bookmarkStart w:id="27" w:name="OLE_LINK368"/>
      <w:bookmarkStart w:id="28" w:name="OLE_LINK1406"/>
      <w:bookmarkStart w:id="29" w:name="OLE_LINK3524"/>
      <w:bookmarkStart w:id="30" w:name="OLE_LINK2941"/>
      <w:bookmarkStart w:id="31" w:name="OLE_LINK2971"/>
      <w:bookmarkStart w:id="32" w:name="OLE_LINK3100"/>
      <w:bookmarkStart w:id="33" w:name="OLE_LINK3158"/>
      <w:bookmarkStart w:id="34" w:name="OLE_LINK3295"/>
      <w:bookmarkStart w:id="35" w:name="OLE_LINK163"/>
      <w:bookmarkStart w:id="36" w:name="OLE_LINK164"/>
      <w:bookmarkStart w:id="37" w:name="OLE_LINK176"/>
      <w:bookmarkStart w:id="38" w:name="OLE_LINK179"/>
      <w:bookmarkStart w:id="39" w:name="OLE_LINK60"/>
      <w:bookmarkStart w:id="40" w:name="OLE_LINK61"/>
      <w:r w:rsidRPr="000D0060">
        <w:rPr>
          <w:rFonts w:ascii="Book Antiqua" w:eastAsia="Times New Roman" w:hAnsi="Book Antiqua" w:cs="SimSun"/>
          <w:b/>
        </w:rPr>
        <w:t xml:space="preserve">Name of journal: </w:t>
      </w:r>
      <w:bookmarkStart w:id="41" w:name="OLE_LINK718"/>
      <w:bookmarkStart w:id="42" w:name="OLE_LINK719"/>
      <w:bookmarkStart w:id="43" w:name="OLE_LINK645"/>
      <w:bookmarkStart w:id="44" w:name="OLE_LINK661"/>
      <w:bookmarkStart w:id="45" w:name="OLE_LINK696"/>
      <w:bookmarkStart w:id="46" w:name="OLE_LINK1068"/>
      <w:bookmarkStart w:id="47" w:name="OLE_LINK335"/>
      <w:r w:rsidRPr="000D0060">
        <w:rPr>
          <w:rFonts w:ascii="Book Antiqua" w:eastAsia="Times New Roman" w:hAnsi="Book Antiqua" w:cs="SimSun"/>
          <w:i/>
          <w:kern w:val="0"/>
          <w:szCs w:val="21"/>
        </w:rPr>
        <w:t>World Journal of Gastroenterology</w:t>
      </w:r>
      <w:bookmarkEnd w:id="41"/>
      <w:bookmarkEnd w:id="42"/>
      <w:bookmarkEnd w:id="43"/>
      <w:bookmarkEnd w:id="44"/>
      <w:bookmarkEnd w:id="45"/>
      <w:bookmarkEnd w:id="46"/>
      <w:bookmarkEnd w:id="47"/>
    </w:p>
    <w:p w14:paraId="0EAF1999" w14:textId="38A29EA6" w:rsidR="0072738F" w:rsidRPr="000D0060" w:rsidRDefault="0072738F" w:rsidP="00CB28A3">
      <w:pPr>
        <w:adjustRightInd w:val="0"/>
        <w:snapToGrid w:val="0"/>
        <w:spacing w:line="360" w:lineRule="auto"/>
        <w:rPr>
          <w:rFonts w:ascii="Book Antiqua" w:eastAsia="Times New Roman" w:hAnsi="Book Antiqua" w:cs="SimSun"/>
          <w:b/>
          <w:i/>
        </w:rPr>
      </w:pPr>
      <w:bookmarkStart w:id="48" w:name="OLE_LINK2694"/>
      <w:r w:rsidRPr="000D0060">
        <w:rPr>
          <w:rFonts w:ascii="Book Antiqua" w:hAnsi="Book Antiqua" w:cs="Arial"/>
          <w:b/>
          <w:lang w:val="en"/>
        </w:rPr>
        <w:t xml:space="preserve">ESPS Manuscript NO: </w:t>
      </w:r>
      <w:r w:rsidRPr="000D0060">
        <w:rPr>
          <w:rFonts w:ascii="Book Antiqua" w:hAnsi="Book Antiqua" w:cs="Arial" w:hint="eastAsia"/>
          <w:b/>
          <w:lang w:val="en"/>
        </w:rPr>
        <w:t>28905</w:t>
      </w:r>
    </w:p>
    <w:p w14:paraId="6E75B9BA" w14:textId="77777777" w:rsidR="0072738F" w:rsidRPr="000D0060" w:rsidRDefault="0072738F" w:rsidP="00CB28A3">
      <w:pPr>
        <w:adjustRightInd w:val="0"/>
        <w:snapToGrid w:val="0"/>
        <w:spacing w:line="360" w:lineRule="auto"/>
        <w:rPr>
          <w:rFonts w:ascii="Book Antiqua" w:hAnsi="Book Antiqua"/>
          <w:b/>
          <w:kern w:val="0"/>
        </w:rPr>
      </w:pPr>
      <w:bookmarkStart w:id="49" w:name="OLE_LINK886"/>
      <w:bookmarkStart w:id="50" w:name="OLE_LINK887"/>
      <w:bookmarkStart w:id="51" w:name="OLE_LINK888"/>
      <w:bookmarkStart w:id="52" w:name="OLE_LINK1072"/>
      <w:bookmarkStart w:id="53" w:name="OLE_LINK863"/>
      <w:bookmarkStart w:id="54" w:name="OLE_LINK965"/>
      <w:bookmarkStart w:id="55" w:name="OLE_LINK897"/>
      <w:bookmarkStart w:id="56" w:name="OLE_LINK1021"/>
      <w:bookmarkStart w:id="57" w:name="OLE_LINK870"/>
      <w:bookmarkStart w:id="58" w:name="OLE_LINK1029"/>
      <w:bookmarkStart w:id="59" w:name="OLE_LINK1154"/>
      <w:bookmarkStart w:id="60" w:name="OLE_LINK950"/>
      <w:bookmarkStart w:id="61" w:name="OLE_LINK1191"/>
      <w:bookmarkStart w:id="62" w:name="OLE_LINK1225"/>
      <w:bookmarkStart w:id="63" w:name="OLE_LINK1131"/>
      <w:bookmarkStart w:id="64" w:name="OLE_LINK1064"/>
      <w:bookmarkStart w:id="65" w:name="OLE_LINK1165"/>
      <w:bookmarkStart w:id="66" w:name="OLE_LINK1333"/>
      <w:bookmarkStart w:id="67" w:name="OLE_LINK1367"/>
      <w:bookmarkStart w:id="68" w:name="OLE_LINK1400"/>
      <w:bookmarkStart w:id="69" w:name="OLE_LINK1616"/>
      <w:bookmarkStart w:id="70" w:name="OLE_LINK1378"/>
      <w:bookmarkStart w:id="71" w:name="OLE_LINK1489"/>
      <w:bookmarkStart w:id="72" w:name="OLE_LINK1379"/>
      <w:bookmarkStart w:id="73" w:name="OLE_LINK1638"/>
      <w:bookmarkStart w:id="74" w:name="OLE_LINK1758"/>
      <w:bookmarkStart w:id="75" w:name="OLE_LINK1764"/>
      <w:bookmarkStart w:id="76" w:name="OLE_LINK1715"/>
      <w:bookmarkStart w:id="77" w:name="OLE_LINK1893"/>
      <w:bookmarkStart w:id="78" w:name="OLE_LINK1929"/>
      <w:bookmarkStart w:id="79" w:name="OLE_LINK1972"/>
      <w:bookmarkStart w:id="80" w:name="OLE_LINK1717"/>
      <w:bookmarkStart w:id="81" w:name="OLE_LINK1785"/>
      <w:bookmarkStart w:id="82" w:name="OLE_LINK1908"/>
      <w:bookmarkStart w:id="83" w:name="OLE_LINK1933"/>
      <w:bookmarkStart w:id="84" w:name="OLE_LINK1867"/>
      <w:bookmarkStart w:id="85" w:name="OLE_LINK1904"/>
      <w:bookmarkStart w:id="86" w:name="OLE_LINK1937"/>
      <w:bookmarkStart w:id="87" w:name="OLE_LINK2022"/>
      <w:bookmarkStart w:id="88" w:name="OLE_LINK2062"/>
      <w:bookmarkStart w:id="89" w:name="OLE_LINK2119"/>
      <w:bookmarkStart w:id="90" w:name="OLE_LINK2067"/>
      <w:bookmarkStart w:id="91" w:name="OLE_LINK2244"/>
      <w:bookmarkStart w:id="92" w:name="OLE_LINK2000"/>
      <w:bookmarkStart w:id="93" w:name="OLE_LINK3045"/>
      <w:bookmarkEnd w:id="0"/>
      <w:bookmarkEnd w:id="1"/>
      <w:bookmarkEnd w:id="2"/>
      <w:bookmarkEnd w:id="48"/>
      <w:r w:rsidRPr="000D0060">
        <w:rPr>
          <w:rFonts w:ascii="Book Antiqua" w:hAnsi="Book Antiqua"/>
          <w:b/>
        </w:rPr>
        <w:t>Manuscript Type</w:t>
      </w:r>
      <w:bookmarkEnd w:id="3"/>
      <w:bookmarkEnd w:id="4"/>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sidRPr="000D0060">
        <w:rPr>
          <w:rFonts w:ascii="Book Antiqua" w:hAnsi="Book Antiqua"/>
          <w:b/>
          <w:kern w:val="0"/>
        </w:rPr>
        <w:t>:</w:t>
      </w:r>
      <w:bookmarkEnd w:id="5"/>
      <w:bookmarkEnd w:id="6"/>
      <w:bookmarkEnd w:id="7"/>
      <w:r w:rsidRPr="000D0060">
        <w:rPr>
          <w:rFonts w:ascii="Book Antiqua" w:hAnsi="Book Antiqua"/>
          <w:b/>
          <w:kern w:val="0"/>
        </w:rPr>
        <w:t xml:space="preserve"> </w:t>
      </w:r>
      <w:bookmarkStart w:id="94" w:name="OLE_LINK3164"/>
      <w:bookmarkStart w:id="95" w:name="OLE_LINK3165"/>
      <w:bookmarkStart w:id="96" w:name="OLE_LINK3525"/>
      <w:bookmarkStart w:id="97" w:name="OLE_LINK1386"/>
      <w:bookmarkEnd w:id="8"/>
      <w:bookmarkEnd w:id="9"/>
      <w:r w:rsidRPr="000D0060">
        <w:rPr>
          <w:rFonts w:ascii="Book Antiqua" w:hAnsi="Book Antiqua"/>
          <w:b/>
          <w:kern w:val="0"/>
        </w:rPr>
        <w:t>ORIGINAL ARTICLE</w:t>
      </w:r>
      <w:bookmarkEnd w:id="94"/>
      <w:bookmarkEnd w:id="95"/>
      <w:bookmarkEnd w:id="96"/>
    </w:p>
    <w:p w14:paraId="44497825" w14:textId="77777777" w:rsidR="00E07FD1" w:rsidRPr="000D0060" w:rsidRDefault="00E07FD1" w:rsidP="00CB28A3">
      <w:pPr>
        <w:adjustRightInd w:val="0"/>
        <w:snapToGrid w:val="0"/>
        <w:spacing w:line="360" w:lineRule="auto"/>
        <w:rPr>
          <w:rFonts w:ascii="Book Antiqua" w:hAnsi="Book Antiqua"/>
          <w:b/>
        </w:rPr>
      </w:pPr>
    </w:p>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93"/>
    <w:bookmarkEnd w:id="97"/>
    <w:p w14:paraId="05D66BEF" w14:textId="5CFFB54E" w:rsidR="0072738F" w:rsidRPr="000D0060" w:rsidRDefault="0072738F" w:rsidP="00CB28A3">
      <w:pPr>
        <w:adjustRightInd w:val="0"/>
        <w:snapToGrid w:val="0"/>
        <w:spacing w:line="360" w:lineRule="auto"/>
        <w:rPr>
          <w:rFonts w:ascii="Book Antiqua" w:eastAsia="YouYuan" w:hAnsi="Book Antiqua"/>
          <w:b/>
          <w:i/>
        </w:rPr>
      </w:pPr>
      <w:r w:rsidRPr="000D0060">
        <w:rPr>
          <w:rFonts w:ascii="Book Antiqua" w:eastAsia="YouYuan" w:hAnsi="Book Antiqua"/>
          <w:b/>
          <w:i/>
        </w:rPr>
        <w:t>Observational Study</w:t>
      </w:r>
      <w:bookmarkEnd w:id="27"/>
      <w:bookmarkEnd w:id="28"/>
      <w:bookmarkEnd w:id="29"/>
      <w:bookmarkEnd w:id="30"/>
      <w:bookmarkEnd w:id="31"/>
      <w:bookmarkEnd w:id="32"/>
      <w:bookmarkEnd w:id="33"/>
      <w:bookmarkEnd w:id="34"/>
    </w:p>
    <w:p w14:paraId="0F3DAA31" w14:textId="77777777" w:rsidR="00BE0E24" w:rsidRPr="000D0060" w:rsidRDefault="00BE0E24" w:rsidP="00CB28A3">
      <w:pPr>
        <w:tabs>
          <w:tab w:val="right" w:pos="8300"/>
        </w:tabs>
        <w:adjustRightInd w:val="0"/>
        <w:snapToGrid w:val="0"/>
        <w:spacing w:line="360" w:lineRule="auto"/>
        <w:rPr>
          <w:rFonts w:ascii="Book Antiqua" w:hAnsi="Book Antiqua"/>
          <w:b/>
        </w:rPr>
      </w:pPr>
      <w:bookmarkStart w:id="98" w:name="OLE_LINK3638"/>
      <w:r w:rsidRPr="000D0060">
        <w:rPr>
          <w:rFonts w:ascii="Book Antiqua" w:hAnsi="Book Antiqua"/>
          <w:b/>
        </w:rPr>
        <w:t xml:space="preserve">Disease-specific </w:t>
      </w:r>
      <w:bookmarkStart w:id="99" w:name="OLE_LINK18"/>
      <w:bookmarkStart w:id="100" w:name="OLE_LINK23"/>
      <w:bookmarkStart w:id="101" w:name="OLE_LINK43"/>
      <w:r w:rsidRPr="000D0060">
        <w:rPr>
          <w:rFonts w:ascii="Book Antiqua" w:hAnsi="Book Antiqua"/>
          <w:b/>
        </w:rPr>
        <w:t>mi</w:t>
      </w:r>
      <w:bookmarkEnd w:id="99"/>
      <w:bookmarkEnd w:id="100"/>
      <w:bookmarkEnd w:id="101"/>
      <w:r w:rsidRPr="000D0060">
        <w:rPr>
          <w:rFonts w:ascii="Book Antiqua" w:hAnsi="Book Antiqua"/>
          <w:b/>
        </w:rPr>
        <w:t xml:space="preserve">R-34a as diagnostic marker of </w:t>
      </w:r>
      <w:bookmarkStart w:id="102" w:name="OLE_LINK44"/>
      <w:bookmarkStart w:id="103" w:name="OLE_LINK45"/>
      <w:r w:rsidRPr="000D0060">
        <w:rPr>
          <w:rFonts w:ascii="Book Antiqua" w:hAnsi="Book Antiqua"/>
          <w:b/>
        </w:rPr>
        <w:t>non-alcoholic steatohepatitis</w:t>
      </w:r>
      <w:bookmarkEnd w:id="102"/>
      <w:bookmarkEnd w:id="103"/>
      <w:r w:rsidRPr="000D0060">
        <w:rPr>
          <w:rFonts w:ascii="Book Antiqua" w:hAnsi="Book Antiqua"/>
          <w:b/>
        </w:rPr>
        <w:t xml:space="preserve"> in a Chinese population</w:t>
      </w:r>
      <w:bookmarkEnd w:id="35"/>
      <w:bookmarkEnd w:id="36"/>
    </w:p>
    <w:bookmarkEnd w:id="37"/>
    <w:bookmarkEnd w:id="38"/>
    <w:bookmarkEnd w:id="98"/>
    <w:p w14:paraId="4BB6C7E2" w14:textId="77777777" w:rsidR="00BE0E24" w:rsidRPr="000D0060" w:rsidRDefault="00BE0E24" w:rsidP="00CB28A3">
      <w:pPr>
        <w:tabs>
          <w:tab w:val="right" w:pos="8300"/>
        </w:tabs>
        <w:adjustRightInd w:val="0"/>
        <w:snapToGrid w:val="0"/>
        <w:spacing w:line="360" w:lineRule="auto"/>
        <w:rPr>
          <w:rFonts w:ascii="Book Antiqua" w:hAnsi="Book Antiqua"/>
          <w:b/>
        </w:rPr>
      </w:pPr>
    </w:p>
    <w:p w14:paraId="215C7D9F" w14:textId="6FC5CFF5" w:rsidR="00E07FD1" w:rsidRPr="000D0060" w:rsidRDefault="00E07FD1" w:rsidP="00CB28A3">
      <w:pPr>
        <w:tabs>
          <w:tab w:val="right" w:pos="8300"/>
        </w:tabs>
        <w:adjustRightInd w:val="0"/>
        <w:snapToGrid w:val="0"/>
        <w:spacing w:line="360" w:lineRule="auto"/>
        <w:rPr>
          <w:rFonts w:ascii="Book Antiqua" w:hAnsi="Book Antiqua"/>
        </w:rPr>
      </w:pPr>
      <w:r w:rsidRPr="000D0060">
        <w:rPr>
          <w:rFonts w:ascii="Book Antiqua" w:hAnsi="Book Antiqua"/>
        </w:rPr>
        <w:t>Liu</w:t>
      </w:r>
      <w:r w:rsidRPr="000D0060">
        <w:rPr>
          <w:rFonts w:ascii="Book Antiqua" w:hAnsi="Book Antiqua" w:hint="eastAsia"/>
        </w:rPr>
        <w:t xml:space="preserve"> XL </w:t>
      </w:r>
      <w:r w:rsidRPr="000D0060">
        <w:rPr>
          <w:rFonts w:ascii="Book Antiqua" w:hAnsi="Book Antiqua" w:hint="eastAsia"/>
          <w:i/>
        </w:rPr>
        <w:t>et al.</w:t>
      </w:r>
      <w:r w:rsidRPr="000D0060">
        <w:rPr>
          <w:rFonts w:ascii="Book Antiqua" w:hAnsi="Book Antiqua" w:hint="eastAsia"/>
        </w:rPr>
        <w:t xml:space="preserve"> </w:t>
      </w:r>
      <w:r w:rsidRPr="000D0060">
        <w:rPr>
          <w:rFonts w:ascii="Book Antiqua" w:hAnsi="Book Antiqua"/>
        </w:rPr>
        <w:t>miR-34</w:t>
      </w:r>
      <w:r w:rsidRPr="000D0060">
        <w:rPr>
          <w:rFonts w:ascii="Book Antiqua" w:hAnsi="Book Antiqua" w:hint="eastAsia"/>
        </w:rPr>
        <w:t>a used in NASH</w:t>
      </w:r>
    </w:p>
    <w:p w14:paraId="4704D317" w14:textId="77777777" w:rsidR="00E07FD1" w:rsidRPr="000D0060" w:rsidRDefault="00E07FD1" w:rsidP="00CB28A3">
      <w:pPr>
        <w:tabs>
          <w:tab w:val="right" w:pos="8300"/>
        </w:tabs>
        <w:adjustRightInd w:val="0"/>
        <w:snapToGrid w:val="0"/>
        <w:spacing w:line="360" w:lineRule="auto"/>
        <w:rPr>
          <w:rFonts w:ascii="Book Antiqua" w:hAnsi="Book Antiqua"/>
        </w:rPr>
      </w:pPr>
    </w:p>
    <w:p w14:paraId="58DB57C3" w14:textId="77777777" w:rsidR="00E07FD1" w:rsidRPr="000D0060" w:rsidRDefault="00BE0E24" w:rsidP="00CB28A3">
      <w:pPr>
        <w:widowControl/>
        <w:adjustRightInd w:val="0"/>
        <w:snapToGrid w:val="0"/>
        <w:spacing w:line="360" w:lineRule="auto"/>
        <w:rPr>
          <w:rFonts w:ascii="Book Antiqua" w:hAnsi="Book Antiqua"/>
          <w:vertAlign w:val="superscript"/>
        </w:rPr>
      </w:pPr>
      <w:bookmarkStart w:id="104" w:name="OLE_LINK103"/>
      <w:bookmarkStart w:id="105" w:name="OLE_LINK104"/>
      <w:bookmarkStart w:id="106" w:name="OLE_LINK3637"/>
      <w:bookmarkStart w:id="107" w:name="OLE_LINK117"/>
      <w:bookmarkStart w:id="108" w:name="OLE_LINK122"/>
      <w:bookmarkEnd w:id="39"/>
      <w:bookmarkEnd w:id="40"/>
      <w:r w:rsidRPr="000D0060">
        <w:rPr>
          <w:rFonts w:ascii="Book Antiqua" w:hAnsi="Book Antiqua"/>
        </w:rPr>
        <w:t>Xiao-Lin Liu</w:t>
      </w:r>
      <w:bookmarkEnd w:id="104"/>
      <w:bookmarkEnd w:id="105"/>
      <w:bookmarkEnd w:id="106"/>
      <w:r w:rsidRPr="000D0060">
        <w:rPr>
          <w:rFonts w:ascii="Book Antiqua" w:hAnsi="Book Antiqua"/>
        </w:rPr>
        <w:t xml:space="preserve">, Qin Pan, </w:t>
      </w:r>
      <w:bookmarkStart w:id="109" w:name="OLE_LINK99"/>
      <w:bookmarkStart w:id="110" w:name="OLE_LINK102"/>
      <w:r w:rsidRPr="000D0060">
        <w:rPr>
          <w:rFonts w:ascii="Book Antiqua" w:hAnsi="Book Antiqua"/>
        </w:rPr>
        <w:t>Rui-Nan Zhang,</w:t>
      </w:r>
      <w:bookmarkEnd w:id="107"/>
      <w:bookmarkEnd w:id="108"/>
      <w:r w:rsidRPr="000D0060">
        <w:rPr>
          <w:rFonts w:ascii="Book Antiqua" w:hAnsi="Book Antiqua"/>
        </w:rPr>
        <w:t xml:space="preserve"> Feng Shen,</w:t>
      </w:r>
      <w:bookmarkEnd w:id="109"/>
      <w:bookmarkEnd w:id="110"/>
      <w:r w:rsidRPr="000D0060">
        <w:rPr>
          <w:rFonts w:ascii="Book Antiqua" w:hAnsi="Book Antiqua"/>
        </w:rPr>
        <w:t xml:space="preserve"> Shi-Yan Yan, Chao Sun, Zheng-Jie Xu, </w:t>
      </w:r>
      <w:bookmarkStart w:id="111" w:name="OLE_LINK109"/>
      <w:bookmarkStart w:id="112" w:name="OLE_LINK110"/>
      <w:r w:rsidRPr="000D0060">
        <w:rPr>
          <w:rFonts w:ascii="Book Antiqua" w:hAnsi="Book Antiqua"/>
        </w:rPr>
        <w:t>Yuan-Wen Chen</w:t>
      </w:r>
      <w:bookmarkEnd w:id="111"/>
      <w:bookmarkEnd w:id="112"/>
      <w:r w:rsidRPr="000D0060">
        <w:rPr>
          <w:rFonts w:ascii="Book Antiqua" w:hAnsi="Book Antiqua"/>
        </w:rPr>
        <w:t xml:space="preserve">, </w:t>
      </w:r>
      <w:bookmarkStart w:id="113" w:name="OLE_LINK90"/>
      <w:bookmarkStart w:id="114" w:name="OLE_LINK98"/>
      <w:r w:rsidRPr="000D0060">
        <w:rPr>
          <w:rFonts w:ascii="Book Antiqua" w:hAnsi="Book Antiqua"/>
        </w:rPr>
        <w:t>Jian-Gao Fan</w:t>
      </w:r>
      <w:bookmarkEnd w:id="113"/>
      <w:bookmarkEnd w:id="114"/>
    </w:p>
    <w:p w14:paraId="3E1EF7C7" w14:textId="5B411642" w:rsidR="00BE0E24" w:rsidRPr="000D0060" w:rsidRDefault="00BE0E24" w:rsidP="00CB28A3">
      <w:pPr>
        <w:widowControl/>
        <w:adjustRightInd w:val="0"/>
        <w:snapToGrid w:val="0"/>
        <w:spacing w:line="360" w:lineRule="auto"/>
        <w:rPr>
          <w:rFonts w:ascii="Book Antiqua" w:hAnsi="Book Antiqua"/>
          <w:b/>
          <w:vertAlign w:val="superscript"/>
        </w:rPr>
      </w:pPr>
    </w:p>
    <w:p w14:paraId="45145C7E" w14:textId="28941B63" w:rsidR="00BE0E24" w:rsidRPr="000D0060" w:rsidRDefault="00E07FD1" w:rsidP="00CB28A3">
      <w:pPr>
        <w:tabs>
          <w:tab w:val="right" w:pos="8300"/>
        </w:tabs>
        <w:adjustRightInd w:val="0"/>
        <w:snapToGrid w:val="0"/>
        <w:spacing w:line="360" w:lineRule="auto"/>
        <w:rPr>
          <w:rFonts w:ascii="Book Antiqua" w:hAnsi="Book Antiqua"/>
          <w:b/>
          <w:vertAlign w:val="superscript"/>
        </w:rPr>
      </w:pPr>
      <w:bookmarkStart w:id="115" w:name="OLE_LINK111"/>
      <w:bookmarkStart w:id="116" w:name="OLE_LINK112"/>
      <w:r w:rsidRPr="000D0060">
        <w:rPr>
          <w:rFonts w:ascii="Book Antiqua" w:hAnsi="Book Antiqua"/>
          <w:b/>
        </w:rPr>
        <w:t>Xiao-Lin Liu, Qin Pan, Rui-Nan Zhang, Feng Shen, Shi-Yan Yan, Chao Sun, Zheng-Jie Xu, Yuan-Wen Chen, Jian-Gao Fan</w:t>
      </w:r>
      <w:r w:rsidRPr="000D0060">
        <w:rPr>
          <w:rFonts w:ascii="Book Antiqua" w:hAnsi="Book Antiqua" w:hint="eastAsia"/>
          <w:b/>
        </w:rPr>
        <w:t>,</w:t>
      </w:r>
      <w:r w:rsidRPr="000D0060">
        <w:rPr>
          <w:rFonts w:ascii="Book Antiqua" w:hAnsi="Book Antiqua" w:hint="eastAsia"/>
          <w:b/>
          <w:vertAlign w:val="superscript"/>
        </w:rPr>
        <w:t xml:space="preserve"> </w:t>
      </w:r>
      <w:r w:rsidR="00BE0E24" w:rsidRPr="000D0060">
        <w:rPr>
          <w:rFonts w:ascii="Book Antiqua" w:hAnsi="Book Antiqua"/>
        </w:rPr>
        <w:t>Center for Fatty Liver, Department of Gastroenterology, Xin Hua Hospital Affiliated to Shanghai Jiao Tong University School of Medicine, Shanghai</w:t>
      </w:r>
      <w:r w:rsidRPr="000D0060">
        <w:rPr>
          <w:rFonts w:ascii="Book Antiqua" w:hAnsi="Book Antiqua" w:hint="eastAsia"/>
        </w:rPr>
        <w:t xml:space="preserve"> </w:t>
      </w:r>
      <w:r w:rsidRPr="000D0060">
        <w:rPr>
          <w:rFonts w:ascii="Book Antiqua" w:hAnsi="Book Antiqua"/>
        </w:rPr>
        <w:t>200092</w:t>
      </w:r>
      <w:r w:rsidR="00BE0E24" w:rsidRPr="000D0060">
        <w:rPr>
          <w:rFonts w:ascii="Book Antiqua" w:hAnsi="Book Antiqua"/>
        </w:rPr>
        <w:t>, China</w:t>
      </w:r>
    </w:p>
    <w:bookmarkEnd w:id="115"/>
    <w:bookmarkEnd w:id="116"/>
    <w:p w14:paraId="392D2763" w14:textId="77777777" w:rsidR="00BE0E24" w:rsidRPr="000D0060" w:rsidRDefault="00BE0E24" w:rsidP="00CB28A3">
      <w:pPr>
        <w:tabs>
          <w:tab w:val="right" w:pos="8300"/>
        </w:tabs>
        <w:adjustRightInd w:val="0"/>
        <w:snapToGrid w:val="0"/>
        <w:spacing w:line="360" w:lineRule="auto"/>
        <w:rPr>
          <w:rFonts w:ascii="Book Antiqua" w:hAnsi="Book Antiqua"/>
        </w:rPr>
      </w:pPr>
    </w:p>
    <w:p w14:paraId="144CE419" w14:textId="16BF7013" w:rsidR="00BE0E24" w:rsidRPr="000D0060" w:rsidRDefault="00BE0E24" w:rsidP="00CB28A3">
      <w:pPr>
        <w:tabs>
          <w:tab w:val="right" w:pos="8300"/>
        </w:tabs>
        <w:adjustRightInd w:val="0"/>
        <w:snapToGrid w:val="0"/>
        <w:spacing w:line="360" w:lineRule="auto"/>
        <w:rPr>
          <w:rFonts w:ascii="Book Antiqua" w:hAnsi="Book Antiqua"/>
        </w:rPr>
      </w:pPr>
      <w:r w:rsidRPr="000D0060">
        <w:rPr>
          <w:rFonts w:ascii="Book Antiqua" w:hAnsi="Book Antiqua"/>
          <w:b/>
        </w:rPr>
        <w:t>Author contributions:</w:t>
      </w:r>
      <w:r w:rsidRPr="000D0060">
        <w:rPr>
          <w:rFonts w:ascii="Book Antiqua" w:hAnsi="Book Antiqua"/>
        </w:rPr>
        <w:t xml:space="preserve"> Fan</w:t>
      </w:r>
      <w:r w:rsidR="00E07FD1" w:rsidRPr="000D0060">
        <w:rPr>
          <w:rFonts w:ascii="Book Antiqua" w:hAnsi="Book Antiqua" w:hint="eastAsia"/>
        </w:rPr>
        <w:t xml:space="preserve"> JG</w:t>
      </w:r>
      <w:r w:rsidRPr="000D0060">
        <w:rPr>
          <w:rFonts w:ascii="Book Antiqua" w:hAnsi="Book Antiqua"/>
        </w:rPr>
        <w:t xml:space="preserve">, </w:t>
      </w:r>
      <w:r w:rsidRPr="000D0060">
        <w:rPr>
          <w:rFonts w:ascii="Book Antiqua" w:hAnsi="Book Antiqua"/>
          <w:kern w:val="0"/>
        </w:rPr>
        <w:t>Pan</w:t>
      </w:r>
      <w:r w:rsidR="00E07FD1" w:rsidRPr="000D0060">
        <w:rPr>
          <w:rFonts w:ascii="Book Antiqua" w:hAnsi="Book Antiqua" w:hint="eastAsia"/>
          <w:kern w:val="0"/>
        </w:rPr>
        <w:t xml:space="preserve"> Q</w:t>
      </w:r>
      <w:r w:rsidRPr="000D0060">
        <w:rPr>
          <w:rFonts w:ascii="Book Antiqua" w:hAnsi="Book Antiqua"/>
          <w:kern w:val="0"/>
        </w:rPr>
        <w:t>, and Zhang</w:t>
      </w:r>
      <w:r w:rsidR="00E07FD1" w:rsidRPr="000D0060">
        <w:rPr>
          <w:rFonts w:ascii="Book Antiqua" w:hAnsi="Book Antiqua" w:hint="eastAsia"/>
          <w:kern w:val="0"/>
        </w:rPr>
        <w:t xml:space="preserve"> RN</w:t>
      </w:r>
      <w:r w:rsidRPr="000D0060">
        <w:rPr>
          <w:rFonts w:ascii="Book Antiqua" w:hAnsi="Book Antiqua"/>
          <w:kern w:val="0"/>
        </w:rPr>
        <w:t xml:space="preserve"> </w:t>
      </w:r>
      <w:r w:rsidRPr="000D0060">
        <w:rPr>
          <w:rFonts w:ascii="Book Antiqua" w:hAnsi="Book Antiqua"/>
        </w:rPr>
        <w:t xml:space="preserve">designed the research; </w:t>
      </w:r>
      <w:r w:rsidRPr="000D0060">
        <w:rPr>
          <w:rFonts w:ascii="Book Antiqua" w:hAnsi="Book Antiqua"/>
          <w:kern w:val="0"/>
        </w:rPr>
        <w:t>Yan</w:t>
      </w:r>
      <w:r w:rsidR="00E07FD1" w:rsidRPr="000D0060">
        <w:rPr>
          <w:rFonts w:ascii="Book Antiqua" w:hAnsi="Book Antiqua" w:hint="eastAsia"/>
          <w:kern w:val="0"/>
        </w:rPr>
        <w:t xml:space="preserve"> SY</w:t>
      </w:r>
      <w:r w:rsidRPr="000D0060">
        <w:rPr>
          <w:rFonts w:ascii="Book Antiqua" w:hAnsi="Book Antiqua"/>
          <w:kern w:val="0"/>
        </w:rPr>
        <w:t>, Sun</w:t>
      </w:r>
      <w:r w:rsidR="00E07FD1" w:rsidRPr="000D0060">
        <w:rPr>
          <w:rFonts w:ascii="Book Antiqua" w:hAnsi="Book Antiqua" w:hint="eastAsia"/>
          <w:kern w:val="0"/>
        </w:rPr>
        <w:t xml:space="preserve"> C</w:t>
      </w:r>
      <w:r w:rsidRPr="000D0060">
        <w:rPr>
          <w:rFonts w:ascii="Book Antiqua" w:hAnsi="Book Antiqua"/>
          <w:kern w:val="0"/>
        </w:rPr>
        <w:t>, Xu</w:t>
      </w:r>
      <w:r w:rsidR="00E07FD1" w:rsidRPr="000D0060">
        <w:rPr>
          <w:rFonts w:ascii="Book Antiqua" w:hAnsi="Book Antiqua" w:hint="eastAsia"/>
          <w:kern w:val="0"/>
        </w:rPr>
        <w:t xml:space="preserve"> ZJ</w:t>
      </w:r>
      <w:r w:rsidRPr="000D0060">
        <w:rPr>
          <w:rFonts w:ascii="Book Antiqua" w:hAnsi="Book Antiqua"/>
          <w:kern w:val="0"/>
        </w:rPr>
        <w:t xml:space="preserve">, and </w:t>
      </w:r>
      <w:r w:rsidRPr="000D0060">
        <w:rPr>
          <w:rFonts w:ascii="Book Antiqua" w:hAnsi="Book Antiqua"/>
        </w:rPr>
        <w:t>Chen</w:t>
      </w:r>
      <w:r w:rsidR="00E07FD1" w:rsidRPr="000D0060">
        <w:rPr>
          <w:rFonts w:ascii="Book Antiqua" w:hAnsi="Book Antiqua" w:hint="eastAsia"/>
        </w:rPr>
        <w:t xml:space="preserve"> YW</w:t>
      </w:r>
      <w:r w:rsidRPr="000D0060">
        <w:rPr>
          <w:rFonts w:ascii="Book Antiqua" w:hAnsi="Book Antiqua"/>
          <w:kern w:val="0"/>
        </w:rPr>
        <w:t xml:space="preserve"> </w:t>
      </w:r>
      <w:r w:rsidRPr="000D0060">
        <w:rPr>
          <w:rFonts w:ascii="Book Antiqua" w:hAnsi="Book Antiqua"/>
        </w:rPr>
        <w:t xml:space="preserve">collected material and clinical data from patients; </w:t>
      </w:r>
      <w:bookmarkStart w:id="117" w:name="OLE_LINK105"/>
      <w:bookmarkStart w:id="118" w:name="OLE_LINK106"/>
      <w:r w:rsidRPr="000D0060">
        <w:rPr>
          <w:rFonts w:ascii="Book Antiqua" w:hAnsi="Book Antiqua"/>
          <w:kern w:val="0"/>
        </w:rPr>
        <w:t>Liu</w:t>
      </w:r>
      <w:bookmarkEnd w:id="117"/>
      <w:bookmarkEnd w:id="118"/>
      <w:r w:rsidR="00E07FD1" w:rsidRPr="000D0060">
        <w:rPr>
          <w:rFonts w:ascii="Book Antiqua" w:hAnsi="Book Antiqua" w:hint="eastAsia"/>
          <w:kern w:val="0"/>
        </w:rPr>
        <w:t xml:space="preserve"> XL</w:t>
      </w:r>
      <w:r w:rsidRPr="000D0060">
        <w:rPr>
          <w:rFonts w:ascii="Book Antiqua" w:hAnsi="Book Antiqua"/>
          <w:kern w:val="0"/>
        </w:rPr>
        <w:t>, Zhang</w:t>
      </w:r>
      <w:r w:rsidR="00E07FD1" w:rsidRPr="000D0060">
        <w:rPr>
          <w:rFonts w:ascii="Book Antiqua" w:hAnsi="Book Antiqua" w:hint="eastAsia"/>
          <w:kern w:val="0"/>
        </w:rPr>
        <w:t xml:space="preserve"> RN</w:t>
      </w:r>
      <w:r w:rsidRPr="000D0060">
        <w:rPr>
          <w:rFonts w:ascii="Book Antiqua" w:hAnsi="Book Antiqua"/>
          <w:kern w:val="0"/>
        </w:rPr>
        <w:t xml:space="preserve">, and Shen </w:t>
      </w:r>
      <w:r w:rsidR="00E07FD1" w:rsidRPr="000D0060">
        <w:rPr>
          <w:rFonts w:ascii="Book Antiqua" w:hAnsi="Book Antiqua" w:hint="eastAsia"/>
          <w:kern w:val="0"/>
        </w:rPr>
        <w:t xml:space="preserve">F </w:t>
      </w:r>
      <w:r w:rsidRPr="000D0060">
        <w:rPr>
          <w:rFonts w:ascii="Book Antiqua" w:hAnsi="Book Antiqua"/>
        </w:rPr>
        <w:t xml:space="preserve">performed the assays; </w:t>
      </w:r>
      <w:r w:rsidRPr="000D0060">
        <w:rPr>
          <w:rFonts w:ascii="Book Antiqua" w:hAnsi="Book Antiqua"/>
          <w:kern w:val="0"/>
        </w:rPr>
        <w:t xml:space="preserve">Liu </w:t>
      </w:r>
      <w:r w:rsidR="00E07FD1" w:rsidRPr="000D0060">
        <w:rPr>
          <w:rFonts w:ascii="Book Antiqua" w:hAnsi="Book Antiqua" w:hint="eastAsia"/>
          <w:kern w:val="0"/>
        </w:rPr>
        <w:t xml:space="preserve"> XL </w:t>
      </w:r>
      <w:r w:rsidRPr="000D0060">
        <w:rPr>
          <w:rFonts w:ascii="Book Antiqua" w:hAnsi="Book Antiqua"/>
        </w:rPr>
        <w:t xml:space="preserve">analysed data; Liu </w:t>
      </w:r>
      <w:r w:rsidR="00E07FD1" w:rsidRPr="000D0060">
        <w:rPr>
          <w:rFonts w:ascii="Book Antiqua" w:hAnsi="Book Antiqua" w:hint="eastAsia"/>
        </w:rPr>
        <w:t xml:space="preserve">XL </w:t>
      </w:r>
      <w:r w:rsidRPr="000D0060">
        <w:rPr>
          <w:rFonts w:ascii="Book Antiqua" w:hAnsi="Book Antiqua"/>
        </w:rPr>
        <w:t xml:space="preserve">and Fan </w:t>
      </w:r>
      <w:r w:rsidR="00E07FD1" w:rsidRPr="000D0060">
        <w:rPr>
          <w:rFonts w:ascii="Book Antiqua" w:hAnsi="Book Antiqua" w:hint="eastAsia"/>
        </w:rPr>
        <w:t xml:space="preserve">JG </w:t>
      </w:r>
      <w:r w:rsidRPr="000D0060">
        <w:rPr>
          <w:rFonts w:ascii="Book Antiqua" w:hAnsi="Book Antiqua"/>
        </w:rPr>
        <w:t xml:space="preserve">wrote the manuscript. </w:t>
      </w:r>
    </w:p>
    <w:p w14:paraId="64D75278" w14:textId="77777777" w:rsidR="00BE0E24" w:rsidRPr="000D0060" w:rsidRDefault="00BE0E24" w:rsidP="00CB28A3">
      <w:pPr>
        <w:tabs>
          <w:tab w:val="right" w:pos="8300"/>
        </w:tabs>
        <w:adjustRightInd w:val="0"/>
        <w:snapToGrid w:val="0"/>
        <w:spacing w:line="360" w:lineRule="auto"/>
        <w:rPr>
          <w:rFonts w:ascii="Book Antiqua" w:hAnsi="Book Antiqua"/>
        </w:rPr>
      </w:pPr>
    </w:p>
    <w:p w14:paraId="3383B90F" w14:textId="5F62FFD2" w:rsidR="00BE0E24" w:rsidRPr="000D0060" w:rsidRDefault="00BE0E24" w:rsidP="00CB28A3">
      <w:pPr>
        <w:tabs>
          <w:tab w:val="right" w:pos="8300"/>
        </w:tabs>
        <w:adjustRightInd w:val="0"/>
        <w:snapToGrid w:val="0"/>
        <w:spacing w:line="360" w:lineRule="auto"/>
        <w:rPr>
          <w:rFonts w:ascii="Book Antiqua" w:hAnsi="Book Antiqua"/>
          <w:kern w:val="0"/>
        </w:rPr>
      </w:pPr>
      <w:r w:rsidRPr="000D0060">
        <w:rPr>
          <w:rFonts w:ascii="Book Antiqua" w:hAnsi="Book Antiqua"/>
          <w:b/>
        </w:rPr>
        <w:t>Supported by</w:t>
      </w:r>
      <w:r w:rsidRPr="000D0060">
        <w:rPr>
          <w:rFonts w:ascii="Book Antiqua" w:hAnsi="Book Antiqua"/>
        </w:rPr>
        <w:t xml:space="preserve"> </w:t>
      </w:r>
      <w:bookmarkStart w:id="119" w:name="OLE_LINK3547"/>
      <w:bookmarkStart w:id="120" w:name="OLE_LINK3548"/>
      <w:r w:rsidRPr="000D0060">
        <w:rPr>
          <w:rFonts w:ascii="Book Antiqua" w:hAnsi="Book Antiqua"/>
          <w:kern w:val="0"/>
        </w:rPr>
        <w:t>State Key Development</w:t>
      </w:r>
      <w:bookmarkEnd w:id="119"/>
      <w:bookmarkEnd w:id="120"/>
      <w:r w:rsidRPr="000D0060">
        <w:rPr>
          <w:rFonts w:ascii="Book Antiqua" w:hAnsi="Book Antiqua"/>
          <w:kern w:val="0"/>
        </w:rPr>
        <w:t xml:space="preserve"> Program for Basic Research of China</w:t>
      </w:r>
      <w:bookmarkStart w:id="121" w:name="OLE_LINK171"/>
      <w:bookmarkStart w:id="122" w:name="OLE_LINK172"/>
      <w:r w:rsidR="00E07FD1" w:rsidRPr="000D0060">
        <w:rPr>
          <w:rFonts w:ascii="Book Antiqua" w:hAnsi="Book Antiqua" w:hint="eastAsia"/>
          <w:kern w:val="0"/>
        </w:rPr>
        <w:t>, No.</w:t>
      </w:r>
      <w:r w:rsidR="00E07FD1" w:rsidRPr="000D0060">
        <w:rPr>
          <w:rFonts w:ascii="Book Antiqua" w:hAnsi="Book Antiqua"/>
          <w:kern w:val="0"/>
        </w:rPr>
        <w:t xml:space="preserve"> </w:t>
      </w:r>
      <w:r w:rsidRPr="000D0060">
        <w:rPr>
          <w:rFonts w:ascii="Book Antiqua" w:hAnsi="Book Antiqua"/>
          <w:kern w:val="0"/>
        </w:rPr>
        <w:t>2012CB517501</w:t>
      </w:r>
      <w:bookmarkEnd w:id="121"/>
      <w:bookmarkEnd w:id="122"/>
      <w:r w:rsidR="00E07FD1" w:rsidRPr="000D0060">
        <w:rPr>
          <w:rFonts w:ascii="Book Antiqua" w:hAnsi="Book Antiqua" w:hint="eastAsia"/>
          <w:kern w:val="0"/>
        </w:rPr>
        <w:t>;</w:t>
      </w:r>
      <w:r w:rsidR="00E07FD1" w:rsidRPr="000D0060">
        <w:rPr>
          <w:rFonts w:ascii="Book Antiqua" w:hAnsi="Book Antiqua"/>
          <w:kern w:val="0"/>
        </w:rPr>
        <w:t xml:space="preserve"> </w:t>
      </w:r>
      <w:r w:rsidRPr="000D0060">
        <w:rPr>
          <w:rFonts w:ascii="Book Antiqua" w:hAnsi="Book Antiqua"/>
          <w:kern w:val="0"/>
        </w:rPr>
        <w:t>National Natural Science Foundation of China</w:t>
      </w:r>
      <w:r w:rsidR="00E07FD1" w:rsidRPr="000D0060">
        <w:rPr>
          <w:rFonts w:ascii="Book Antiqua" w:hAnsi="Book Antiqua" w:hint="eastAsia"/>
          <w:kern w:val="0"/>
        </w:rPr>
        <w:t xml:space="preserve">, </w:t>
      </w:r>
      <w:bookmarkStart w:id="123" w:name="OLE_LINK3597"/>
      <w:bookmarkStart w:id="124" w:name="OLE_LINK3598"/>
      <w:r w:rsidR="00E07FD1" w:rsidRPr="000D0060">
        <w:rPr>
          <w:rFonts w:ascii="Book Antiqua" w:hAnsi="Book Antiqua" w:hint="eastAsia"/>
          <w:kern w:val="0"/>
        </w:rPr>
        <w:t>No.</w:t>
      </w:r>
      <w:r w:rsidRPr="000D0060">
        <w:rPr>
          <w:rFonts w:ascii="Book Antiqua" w:hAnsi="Book Antiqua"/>
          <w:kern w:val="0"/>
        </w:rPr>
        <w:t xml:space="preserve"> </w:t>
      </w:r>
      <w:bookmarkStart w:id="125" w:name="OLE_LINK173"/>
      <w:bookmarkEnd w:id="123"/>
      <w:bookmarkEnd w:id="124"/>
      <w:r w:rsidRPr="000D0060">
        <w:rPr>
          <w:rFonts w:ascii="Book Antiqua" w:hAnsi="Book Antiqua"/>
          <w:kern w:val="0"/>
        </w:rPr>
        <w:t xml:space="preserve">81270491 </w:t>
      </w:r>
      <w:r w:rsidR="00E07FD1" w:rsidRPr="000D0060">
        <w:rPr>
          <w:rFonts w:ascii="Book Antiqua" w:hAnsi="Book Antiqua" w:hint="eastAsia"/>
          <w:kern w:val="0"/>
        </w:rPr>
        <w:t>and No.</w:t>
      </w:r>
      <w:r w:rsidR="00E07FD1" w:rsidRPr="000D0060">
        <w:rPr>
          <w:rFonts w:ascii="Book Antiqua" w:hAnsi="Book Antiqua"/>
          <w:kern w:val="0"/>
        </w:rPr>
        <w:t xml:space="preserve">  </w:t>
      </w:r>
      <w:r w:rsidRPr="000D0060">
        <w:rPr>
          <w:rFonts w:ascii="Book Antiqua" w:hAnsi="Book Antiqua"/>
          <w:kern w:val="0"/>
        </w:rPr>
        <w:t>81470840</w:t>
      </w:r>
      <w:bookmarkStart w:id="126" w:name="OLE_LINK174"/>
      <w:bookmarkStart w:id="127" w:name="OLE_LINK175"/>
      <w:bookmarkEnd w:id="125"/>
      <w:r w:rsidR="00E07FD1" w:rsidRPr="000D0060">
        <w:rPr>
          <w:rFonts w:ascii="Book Antiqua" w:hAnsi="Book Antiqua" w:hint="eastAsia"/>
          <w:kern w:val="0"/>
        </w:rPr>
        <w:t>;</w:t>
      </w:r>
      <w:r w:rsidR="00E07FD1" w:rsidRPr="000D0060">
        <w:rPr>
          <w:rFonts w:ascii="Book Antiqua" w:hAnsi="Book Antiqua"/>
          <w:kern w:val="0"/>
        </w:rPr>
        <w:t xml:space="preserve"> </w:t>
      </w:r>
      <w:bookmarkStart w:id="128" w:name="OLE_LINK3545"/>
      <w:bookmarkStart w:id="129" w:name="OLE_LINK3546"/>
      <w:r w:rsidR="005F3830" w:rsidRPr="005F3830">
        <w:rPr>
          <w:rFonts w:ascii="Book Antiqua" w:hAnsi="Book Antiqua"/>
          <w:kern w:val="0"/>
        </w:rPr>
        <w:t xml:space="preserve">Hundred </w:t>
      </w:r>
      <w:r w:rsidRPr="000D0060">
        <w:rPr>
          <w:rFonts w:ascii="Book Antiqua" w:hAnsi="Book Antiqua"/>
          <w:kern w:val="0"/>
        </w:rPr>
        <w:t>Talents Program</w:t>
      </w:r>
      <w:bookmarkEnd w:id="128"/>
      <w:bookmarkEnd w:id="129"/>
      <w:r w:rsidRPr="000D0060">
        <w:rPr>
          <w:rFonts w:ascii="Book Antiqua" w:hAnsi="Book Antiqua"/>
          <w:kern w:val="0"/>
        </w:rPr>
        <w:t xml:space="preserve"> of the Shanghai Board of Health</w:t>
      </w:r>
      <w:r w:rsidR="00E07FD1" w:rsidRPr="000D0060">
        <w:rPr>
          <w:rFonts w:ascii="Book Antiqua" w:hAnsi="Book Antiqua" w:hint="eastAsia"/>
          <w:kern w:val="0"/>
        </w:rPr>
        <w:t>, No.</w:t>
      </w:r>
      <w:r w:rsidR="00E07FD1" w:rsidRPr="000D0060">
        <w:rPr>
          <w:rFonts w:ascii="Book Antiqua" w:hAnsi="Book Antiqua"/>
          <w:kern w:val="0"/>
        </w:rPr>
        <w:t xml:space="preserve"> </w:t>
      </w:r>
      <w:r w:rsidRPr="000D0060">
        <w:rPr>
          <w:rFonts w:ascii="Book Antiqua" w:hAnsi="Book Antiqua"/>
          <w:kern w:val="0"/>
        </w:rPr>
        <w:t>XBR2011007</w:t>
      </w:r>
      <w:bookmarkEnd w:id="126"/>
      <w:bookmarkEnd w:id="127"/>
      <w:r w:rsidR="00E07FD1" w:rsidRPr="000D0060">
        <w:rPr>
          <w:rFonts w:ascii="Book Antiqua" w:hAnsi="Book Antiqua" w:hint="eastAsia"/>
          <w:kern w:val="0"/>
        </w:rPr>
        <w:t>;</w:t>
      </w:r>
      <w:r w:rsidR="00E07FD1" w:rsidRPr="000D0060">
        <w:rPr>
          <w:rFonts w:ascii="Book Antiqua" w:hAnsi="Book Antiqua"/>
          <w:kern w:val="0"/>
        </w:rPr>
        <w:t xml:space="preserve"> </w:t>
      </w:r>
      <w:r w:rsidRPr="000D0060">
        <w:rPr>
          <w:rFonts w:ascii="Book Antiqua" w:hAnsi="Book Antiqua"/>
          <w:kern w:val="0"/>
        </w:rPr>
        <w:t>and Program of the Shanghai Committee of Science and Technology</w:t>
      </w:r>
      <w:r w:rsidR="00E07FD1" w:rsidRPr="000D0060">
        <w:rPr>
          <w:rFonts w:ascii="Book Antiqua" w:hAnsi="Book Antiqua" w:hint="eastAsia"/>
          <w:kern w:val="0"/>
        </w:rPr>
        <w:t>, No.</w:t>
      </w:r>
      <w:r w:rsidR="00E07FD1" w:rsidRPr="000D0060">
        <w:rPr>
          <w:rFonts w:ascii="Book Antiqua" w:hAnsi="Book Antiqua"/>
          <w:kern w:val="0"/>
        </w:rPr>
        <w:t xml:space="preserve"> </w:t>
      </w:r>
      <w:r w:rsidRPr="000D0060">
        <w:rPr>
          <w:rFonts w:ascii="Book Antiqua" w:hAnsi="Book Antiqua"/>
          <w:kern w:val="0"/>
        </w:rPr>
        <w:t>10411956300.</w:t>
      </w:r>
    </w:p>
    <w:p w14:paraId="5F5F4AC4" w14:textId="77777777" w:rsidR="00BE0E24" w:rsidRPr="000D0060" w:rsidRDefault="00BE0E24" w:rsidP="00CB28A3">
      <w:pPr>
        <w:tabs>
          <w:tab w:val="right" w:pos="8300"/>
        </w:tabs>
        <w:adjustRightInd w:val="0"/>
        <w:snapToGrid w:val="0"/>
        <w:spacing w:line="360" w:lineRule="auto"/>
        <w:rPr>
          <w:rFonts w:ascii="Book Antiqua" w:hAnsi="Book Antiqua"/>
          <w:kern w:val="0"/>
        </w:rPr>
      </w:pPr>
    </w:p>
    <w:p w14:paraId="65C424A2" w14:textId="3E00D9E0" w:rsidR="00BE0E24" w:rsidRPr="000D0060" w:rsidRDefault="00BE0E24" w:rsidP="00CB28A3">
      <w:pPr>
        <w:tabs>
          <w:tab w:val="right" w:pos="8300"/>
        </w:tabs>
        <w:adjustRightInd w:val="0"/>
        <w:snapToGrid w:val="0"/>
        <w:spacing w:line="360" w:lineRule="auto"/>
        <w:rPr>
          <w:rFonts w:ascii="Book Antiqua" w:hAnsi="Book Antiqua"/>
        </w:rPr>
      </w:pPr>
      <w:r w:rsidRPr="000D0060">
        <w:rPr>
          <w:rFonts w:ascii="Book Antiqua" w:hAnsi="Book Antiqua"/>
          <w:b/>
        </w:rPr>
        <w:t>Institutional review board statement:</w:t>
      </w:r>
      <w:r w:rsidRPr="000D0060">
        <w:rPr>
          <w:rFonts w:ascii="Book Antiqua" w:hAnsi="Book Antiqua"/>
        </w:rPr>
        <w:t xml:space="preserve"> The study was reviewed and approved by the Ethics Committee of Xin Hua Hospital Affiliated to Shanghai Jiaotong </w:t>
      </w:r>
      <w:r w:rsidRPr="000D0060">
        <w:rPr>
          <w:rFonts w:ascii="Book Antiqua" w:hAnsi="Book Antiqua"/>
        </w:rPr>
        <w:lastRenderedPageBreak/>
        <w:t>University School of Medicine.</w:t>
      </w:r>
    </w:p>
    <w:p w14:paraId="30BE361E" w14:textId="77777777" w:rsidR="00BE0E24" w:rsidRPr="000D0060" w:rsidRDefault="00BE0E24" w:rsidP="00CB28A3">
      <w:pPr>
        <w:tabs>
          <w:tab w:val="right" w:pos="8300"/>
        </w:tabs>
        <w:adjustRightInd w:val="0"/>
        <w:snapToGrid w:val="0"/>
        <w:spacing w:line="360" w:lineRule="auto"/>
        <w:rPr>
          <w:rFonts w:ascii="Book Antiqua" w:hAnsi="Book Antiqua"/>
        </w:rPr>
      </w:pPr>
    </w:p>
    <w:p w14:paraId="0C2ED985" w14:textId="77777777" w:rsidR="00BE0E24" w:rsidRPr="000D0060" w:rsidRDefault="00BE0E24" w:rsidP="00CB28A3">
      <w:pPr>
        <w:widowControl/>
        <w:autoSpaceDE w:val="0"/>
        <w:autoSpaceDN w:val="0"/>
        <w:adjustRightInd w:val="0"/>
        <w:snapToGrid w:val="0"/>
        <w:spacing w:line="360" w:lineRule="auto"/>
        <w:rPr>
          <w:rFonts w:ascii="Book Antiqua" w:hAnsi="Book Antiqua"/>
        </w:rPr>
      </w:pPr>
      <w:bookmarkStart w:id="130" w:name="OLE_LINK153"/>
      <w:bookmarkStart w:id="131" w:name="OLE_LINK154"/>
      <w:r w:rsidRPr="000D0060">
        <w:rPr>
          <w:rFonts w:ascii="Book Antiqua" w:hAnsi="Book Antiqua"/>
          <w:b/>
        </w:rPr>
        <w:t>Informed consent statement:</w:t>
      </w:r>
      <w:r w:rsidRPr="000D0060">
        <w:rPr>
          <w:rFonts w:ascii="Book Antiqua" w:hAnsi="Book Antiqua"/>
        </w:rPr>
        <w:t xml:space="preserve"> All stud</w:t>
      </w:r>
      <w:bookmarkStart w:id="132" w:name="OLE_LINK151"/>
      <w:bookmarkStart w:id="133" w:name="OLE_LINK152"/>
      <w:r w:rsidRPr="000D0060">
        <w:rPr>
          <w:rFonts w:ascii="Book Antiqua" w:hAnsi="Book Antiqua"/>
        </w:rPr>
        <w:t>y</w:t>
      </w:r>
      <w:bookmarkEnd w:id="132"/>
      <w:bookmarkEnd w:id="133"/>
      <w:r w:rsidRPr="000D0060">
        <w:rPr>
          <w:rFonts w:ascii="Book Antiqua" w:hAnsi="Book Antiqua"/>
        </w:rPr>
        <w:t xml:space="preserve"> participants provided informed written consent prior to study enrollment. </w:t>
      </w:r>
    </w:p>
    <w:bookmarkEnd w:id="130"/>
    <w:bookmarkEnd w:id="131"/>
    <w:p w14:paraId="77608649" w14:textId="77777777" w:rsidR="00BE0E24" w:rsidRPr="000D0060" w:rsidRDefault="00BE0E24" w:rsidP="00CB28A3">
      <w:pPr>
        <w:tabs>
          <w:tab w:val="right" w:pos="8300"/>
        </w:tabs>
        <w:adjustRightInd w:val="0"/>
        <w:snapToGrid w:val="0"/>
        <w:spacing w:line="360" w:lineRule="auto"/>
        <w:rPr>
          <w:rFonts w:ascii="Book Antiqua" w:hAnsi="Book Antiqua"/>
        </w:rPr>
      </w:pPr>
    </w:p>
    <w:p w14:paraId="4D0C8FF6" w14:textId="77777777" w:rsidR="00BE0E24" w:rsidRPr="000D0060" w:rsidRDefault="00BE0E24" w:rsidP="00CB28A3">
      <w:pPr>
        <w:tabs>
          <w:tab w:val="right" w:pos="8300"/>
        </w:tabs>
        <w:adjustRightInd w:val="0"/>
        <w:snapToGrid w:val="0"/>
        <w:spacing w:line="360" w:lineRule="auto"/>
        <w:rPr>
          <w:rFonts w:ascii="Book Antiqua" w:hAnsi="Book Antiqua"/>
          <w:kern w:val="0"/>
        </w:rPr>
      </w:pPr>
      <w:r w:rsidRPr="000D0060">
        <w:rPr>
          <w:rFonts w:ascii="Book Antiqua" w:hAnsi="Book Antiqua"/>
          <w:b/>
        </w:rPr>
        <w:t xml:space="preserve">Conflict-of-interest statement: </w:t>
      </w:r>
      <w:r w:rsidRPr="000D0060">
        <w:rPr>
          <w:rFonts w:ascii="Book Antiqua" w:hAnsi="Book Antiqua"/>
          <w:kern w:val="0"/>
        </w:rPr>
        <w:t>The authors declare that they have no conflict of interest.</w:t>
      </w:r>
    </w:p>
    <w:p w14:paraId="75FBAA81" w14:textId="77777777" w:rsidR="00BE0E24" w:rsidRPr="000D0060" w:rsidRDefault="00BE0E24" w:rsidP="00CB28A3">
      <w:pPr>
        <w:tabs>
          <w:tab w:val="right" w:pos="8300"/>
        </w:tabs>
        <w:adjustRightInd w:val="0"/>
        <w:snapToGrid w:val="0"/>
        <w:spacing w:line="360" w:lineRule="auto"/>
        <w:rPr>
          <w:rFonts w:ascii="Book Antiqua" w:hAnsi="Book Antiqua"/>
        </w:rPr>
      </w:pPr>
    </w:p>
    <w:p w14:paraId="6AE5282D" w14:textId="77777777" w:rsidR="00E07FD1" w:rsidRPr="000D0060" w:rsidRDefault="00E07FD1" w:rsidP="00CB28A3">
      <w:pPr>
        <w:widowControl/>
        <w:adjustRightInd w:val="0"/>
        <w:snapToGrid w:val="0"/>
        <w:spacing w:line="360" w:lineRule="auto"/>
        <w:rPr>
          <w:rFonts w:ascii="Book Antiqua" w:hAnsi="Book Antiqua" w:cs="SimSun"/>
          <w:kern w:val="0"/>
        </w:rPr>
      </w:pPr>
      <w:bookmarkStart w:id="134" w:name="OLE_LINK441"/>
      <w:bookmarkStart w:id="135" w:name="OLE_LINK442"/>
      <w:bookmarkStart w:id="136" w:name="OLE_LINK1032"/>
      <w:bookmarkStart w:id="137" w:name="OLE_LINK1232"/>
      <w:bookmarkStart w:id="138" w:name="OLE_LINK1460"/>
      <w:bookmarkStart w:id="139" w:name="OLE_LINK1568"/>
      <w:bookmarkStart w:id="140" w:name="OLE_LINK1708"/>
      <w:bookmarkStart w:id="141" w:name="OLE_LINK1435"/>
      <w:bookmarkStart w:id="142" w:name="OLE_LINK1478"/>
      <w:bookmarkStart w:id="143" w:name="OLE_LINK1428"/>
      <w:bookmarkStart w:id="144" w:name="OLE_LINK1355"/>
      <w:bookmarkStart w:id="145" w:name="OLE_LINK1425"/>
      <w:bookmarkStart w:id="146" w:name="OLE_LINK1504"/>
      <w:bookmarkStart w:id="147" w:name="OLE_LINK1544"/>
      <w:bookmarkStart w:id="148" w:name="OLE_LINK1680"/>
      <w:bookmarkStart w:id="149" w:name="OLE_LINK1710"/>
      <w:bookmarkStart w:id="150" w:name="OLE_LINK3317"/>
      <w:bookmarkStart w:id="151" w:name="OLE_LINK1818"/>
      <w:bookmarkStart w:id="152" w:name="OLE_LINK1684"/>
      <w:bookmarkStart w:id="153" w:name="OLE_LINK1885"/>
      <w:bookmarkStart w:id="154" w:name="OLE_LINK1799"/>
      <w:bookmarkStart w:id="155" w:name="OLE_LINK1894"/>
      <w:bookmarkStart w:id="156" w:name="OLE_LINK732"/>
      <w:bookmarkStart w:id="157" w:name="OLE_LINK2053"/>
      <w:bookmarkStart w:id="158" w:name="OLE_LINK2096"/>
      <w:bookmarkStart w:id="159" w:name="OLE_LINK2174"/>
      <w:bookmarkStart w:id="160" w:name="OLE_LINK2108"/>
      <w:bookmarkStart w:id="161" w:name="OLE_LINK2183"/>
      <w:bookmarkStart w:id="162" w:name="OLE_LINK2328"/>
      <w:bookmarkStart w:id="163" w:name="OLE_LINK766"/>
      <w:bookmarkStart w:id="164" w:name="OLE_LINK2256"/>
      <w:bookmarkStart w:id="165" w:name="OLE_LINK2368"/>
      <w:bookmarkStart w:id="166" w:name="OLE_LINK2446"/>
      <w:bookmarkStart w:id="167" w:name="OLE_LINK2509"/>
      <w:bookmarkStart w:id="168" w:name="OLE_LINK2651"/>
      <w:bookmarkStart w:id="169" w:name="OLE_LINK2842"/>
      <w:bookmarkStart w:id="170" w:name="OLE_LINK2909"/>
      <w:bookmarkStart w:id="171" w:name="OLE_LINK3004"/>
      <w:bookmarkStart w:id="172" w:name="OLE_LINK3170"/>
      <w:bookmarkStart w:id="173" w:name="OLE_LINK3181"/>
      <w:bookmarkStart w:id="174" w:name="OLE_LINK3182"/>
      <w:bookmarkStart w:id="175" w:name="OLE_LINK3631"/>
      <w:bookmarkStart w:id="176" w:name="OLE_LINK3293"/>
      <w:bookmarkStart w:id="177" w:name="OLE_LINK3789"/>
      <w:r w:rsidRPr="000D0060">
        <w:rPr>
          <w:rFonts w:ascii="Book Antiqua" w:hAnsi="Book Antiqua"/>
          <w:b/>
          <w:kern w:val="0"/>
        </w:rPr>
        <w:t xml:space="preserve">Open-Access: </w:t>
      </w:r>
      <w:bookmarkStart w:id="178" w:name="OLE_LINK479"/>
      <w:bookmarkStart w:id="179" w:name="OLE_LINK496"/>
      <w:bookmarkStart w:id="180" w:name="OLE_LINK506"/>
      <w:bookmarkStart w:id="181" w:name="OLE_LINK507"/>
      <w:r w:rsidRPr="000D0060">
        <w:rPr>
          <w:rFonts w:ascii="Book Antiqua" w:hAnsi="Book Antiqua"/>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0D0060">
          <w:rPr>
            <w:rFonts w:ascii="Book Antiqua" w:hAnsi="Book Antiqua"/>
            <w:u w:val="single"/>
          </w:rPr>
          <w:t>http://creativecommons.org/licenses/by-nc/4.0/</w:t>
        </w:r>
      </w:hyperlink>
      <w:bookmarkEnd w:id="178"/>
      <w:bookmarkEnd w:id="179"/>
      <w:bookmarkEnd w:id="180"/>
      <w:bookmarkEnd w:id="181"/>
    </w:p>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14:paraId="7443237B" w14:textId="77777777" w:rsidR="00E07FD1" w:rsidRPr="000D0060" w:rsidRDefault="00E07FD1" w:rsidP="00CB28A3">
      <w:pPr>
        <w:adjustRightInd w:val="0"/>
        <w:snapToGrid w:val="0"/>
        <w:spacing w:line="360" w:lineRule="auto"/>
        <w:rPr>
          <w:rFonts w:ascii="Book Antiqua" w:hAnsi="Book Antiqua"/>
          <w:b/>
        </w:rPr>
      </w:pPr>
    </w:p>
    <w:p w14:paraId="153955B3" w14:textId="77777777" w:rsidR="00E07FD1" w:rsidRPr="000D0060" w:rsidRDefault="00E07FD1" w:rsidP="00CB28A3">
      <w:pPr>
        <w:adjustRightInd w:val="0"/>
        <w:snapToGrid w:val="0"/>
        <w:spacing w:line="360" w:lineRule="auto"/>
        <w:rPr>
          <w:rFonts w:ascii="Book Antiqua" w:hAnsi="Book Antiqua"/>
        </w:rPr>
      </w:pPr>
      <w:bookmarkStart w:id="182" w:name="OLE_LINK3210"/>
      <w:bookmarkStart w:id="183" w:name="OLE_LINK3211"/>
      <w:bookmarkEnd w:id="173"/>
      <w:bookmarkEnd w:id="174"/>
      <w:bookmarkEnd w:id="175"/>
      <w:bookmarkEnd w:id="176"/>
      <w:bookmarkEnd w:id="177"/>
      <w:r w:rsidRPr="000D0060">
        <w:rPr>
          <w:rFonts w:ascii="Book Antiqua" w:hAnsi="Book Antiqua"/>
          <w:b/>
        </w:rPr>
        <w:t>Manuscript source:</w:t>
      </w:r>
      <w:r w:rsidRPr="000D0060">
        <w:rPr>
          <w:rFonts w:ascii="Book Antiqua" w:hAnsi="Book Antiqua"/>
        </w:rPr>
        <w:t xml:space="preserve"> Unsolicited manuscript</w:t>
      </w:r>
    </w:p>
    <w:bookmarkEnd w:id="182"/>
    <w:bookmarkEnd w:id="183"/>
    <w:p w14:paraId="5C54FC89" w14:textId="77777777" w:rsidR="00E07FD1" w:rsidRPr="000D0060" w:rsidRDefault="00E07FD1" w:rsidP="00CB28A3">
      <w:pPr>
        <w:tabs>
          <w:tab w:val="right" w:pos="8300"/>
        </w:tabs>
        <w:adjustRightInd w:val="0"/>
        <w:snapToGrid w:val="0"/>
        <w:spacing w:line="360" w:lineRule="auto"/>
        <w:rPr>
          <w:rFonts w:ascii="Book Antiqua" w:hAnsi="Book Antiqua"/>
        </w:rPr>
      </w:pPr>
    </w:p>
    <w:p w14:paraId="3428EC63" w14:textId="4F03380A" w:rsidR="00E07FD1" w:rsidRPr="000D0060" w:rsidRDefault="00BE0E24" w:rsidP="00CB28A3">
      <w:pPr>
        <w:widowControl/>
        <w:adjustRightInd w:val="0"/>
        <w:snapToGrid w:val="0"/>
        <w:spacing w:line="360" w:lineRule="auto"/>
        <w:rPr>
          <w:rFonts w:ascii="Book Antiqua" w:hAnsi="Book Antiqua"/>
        </w:rPr>
      </w:pPr>
      <w:r w:rsidRPr="000D0060">
        <w:rPr>
          <w:rFonts w:ascii="Book Antiqua" w:hAnsi="Book Antiqua"/>
          <w:b/>
        </w:rPr>
        <w:t>Correspondence to: Jian-Gao Fan, Professor,</w:t>
      </w:r>
      <w:r w:rsidRPr="000D0060">
        <w:rPr>
          <w:rFonts w:ascii="Book Antiqua" w:hAnsi="Book Antiqua"/>
        </w:rPr>
        <w:t xml:space="preserve"> Center for Fatty Liver, Department of Gastroenterology, Xin Hua Hospital Affiliated to Shanghai Jiao Tong University School of Medicine,</w:t>
      </w:r>
      <w:r w:rsidRPr="000D0060">
        <w:rPr>
          <w:rFonts w:ascii="Book Antiqua" w:hAnsi="Book Antiqua"/>
          <w:kern w:val="0"/>
        </w:rPr>
        <w:t xml:space="preserve"> 1665 Kongjiang Road, </w:t>
      </w:r>
      <w:r w:rsidRPr="000D0060">
        <w:rPr>
          <w:rFonts w:ascii="Book Antiqua" w:hAnsi="Book Antiqua"/>
        </w:rPr>
        <w:t xml:space="preserve">Shanghai 200092, China. fanjiangao@gmail.com </w:t>
      </w:r>
    </w:p>
    <w:p w14:paraId="52C90468" w14:textId="4ED3AC88" w:rsidR="00BE0E24" w:rsidRPr="000D0060" w:rsidRDefault="00BE0E24" w:rsidP="00CB28A3">
      <w:pPr>
        <w:widowControl/>
        <w:adjustRightInd w:val="0"/>
        <w:snapToGrid w:val="0"/>
        <w:spacing w:line="360" w:lineRule="auto"/>
        <w:rPr>
          <w:rFonts w:ascii="Book Antiqua" w:hAnsi="Book Antiqua"/>
        </w:rPr>
      </w:pPr>
      <w:r w:rsidRPr="000D0060">
        <w:rPr>
          <w:rFonts w:ascii="Book Antiqua" w:hAnsi="Book Antiqua"/>
          <w:b/>
        </w:rPr>
        <w:t>Tel</w:t>
      </w:r>
      <w:r w:rsidR="00E07FD1" w:rsidRPr="000D0060">
        <w:rPr>
          <w:rFonts w:ascii="Book Antiqua" w:hAnsi="Book Antiqua" w:hint="eastAsia"/>
          <w:b/>
        </w:rPr>
        <w:t>ephone</w:t>
      </w:r>
      <w:r w:rsidRPr="000D0060">
        <w:rPr>
          <w:rFonts w:ascii="Book Antiqua" w:hAnsi="Book Antiqua"/>
          <w:b/>
        </w:rPr>
        <w:t>:</w:t>
      </w:r>
      <w:r w:rsidRPr="000D0060">
        <w:rPr>
          <w:rFonts w:ascii="Book Antiqua" w:hAnsi="Book Antiqua"/>
        </w:rPr>
        <w:t xml:space="preserve"> +86-21-25077340</w:t>
      </w:r>
    </w:p>
    <w:p w14:paraId="04BAF934" w14:textId="77777777" w:rsidR="00BE0E24" w:rsidRPr="000D0060" w:rsidRDefault="00BE0E24" w:rsidP="00CB28A3">
      <w:pPr>
        <w:tabs>
          <w:tab w:val="right" w:pos="8300"/>
        </w:tabs>
        <w:adjustRightInd w:val="0"/>
        <w:snapToGrid w:val="0"/>
        <w:spacing w:line="360" w:lineRule="auto"/>
        <w:rPr>
          <w:rFonts w:ascii="Book Antiqua" w:hAnsi="Book Antiqua"/>
          <w:b/>
        </w:rPr>
      </w:pPr>
    </w:p>
    <w:p w14:paraId="101AE2D8" w14:textId="680E98AC" w:rsidR="00E07FD1" w:rsidRPr="000D0060" w:rsidRDefault="00E07FD1" w:rsidP="00CB28A3">
      <w:pPr>
        <w:adjustRightInd w:val="0"/>
        <w:snapToGrid w:val="0"/>
        <w:spacing w:line="360" w:lineRule="auto"/>
        <w:rPr>
          <w:rFonts w:ascii="Book Antiqua" w:hAnsi="Book Antiqua"/>
          <w:b/>
          <w:bCs/>
        </w:rPr>
      </w:pPr>
      <w:bookmarkStart w:id="184" w:name="OLE_LINK1346"/>
      <w:bookmarkStart w:id="185" w:name="OLE_LINK1347"/>
      <w:bookmarkStart w:id="186" w:name="OLE_LINK1461"/>
      <w:bookmarkStart w:id="187" w:name="OLE_LINK1437"/>
      <w:bookmarkStart w:id="188" w:name="OLE_LINK1493"/>
      <w:bookmarkStart w:id="189" w:name="OLE_LINK1436"/>
      <w:bookmarkStart w:id="190" w:name="OLE_LINK1584"/>
      <w:bookmarkStart w:id="191" w:name="OLE_LINK1426"/>
      <w:bookmarkStart w:id="192" w:name="OLE_LINK1470"/>
      <w:bookmarkStart w:id="193" w:name="OLE_LINK1726"/>
      <w:bookmarkStart w:id="194" w:name="OLE_LINK1773"/>
      <w:bookmarkStart w:id="195" w:name="OLE_LINK1819"/>
      <w:bookmarkStart w:id="196" w:name="OLE_LINK1886"/>
      <w:bookmarkStart w:id="197" w:name="OLE_LINK1800"/>
      <w:bookmarkStart w:id="198" w:name="OLE_LINK1718"/>
      <w:bookmarkStart w:id="199" w:name="OLE_LINK1895"/>
      <w:bookmarkStart w:id="200" w:name="OLE_LINK1973"/>
      <w:bookmarkStart w:id="201" w:name="OLE_LINK733"/>
      <w:bookmarkStart w:id="202" w:name="OLE_LINK2054"/>
      <w:bookmarkStart w:id="203" w:name="OLE_LINK2100"/>
      <w:bookmarkStart w:id="204" w:name="OLE_LINK767"/>
      <w:bookmarkStart w:id="205" w:name="OLE_LINK2412"/>
      <w:bookmarkStart w:id="206" w:name="OLE_LINK2447"/>
      <w:bookmarkStart w:id="207" w:name="OLE_LINK2378"/>
      <w:bookmarkStart w:id="208" w:name="OLE_LINK2510"/>
      <w:bookmarkStart w:id="209" w:name="OLE_LINK2774"/>
      <w:bookmarkStart w:id="210" w:name="OLE_LINK3168"/>
      <w:bookmarkStart w:id="211" w:name="OLE_LINK3243"/>
      <w:bookmarkStart w:id="212" w:name="OLE_LINK3331"/>
      <w:bookmarkStart w:id="213" w:name="OLE_LINK3303"/>
      <w:bookmarkStart w:id="214" w:name="OLE_LINK3751"/>
      <w:bookmarkStart w:id="215" w:name="OLE_LINK3531"/>
      <w:r w:rsidRPr="000D0060">
        <w:rPr>
          <w:rFonts w:ascii="Book Antiqua" w:hAnsi="Book Antiqua"/>
          <w:b/>
          <w:bCs/>
        </w:rPr>
        <w:t xml:space="preserve">Received: </w:t>
      </w:r>
      <w:r w:rsidRPr="000D0060">
        <w:rPr>
          <w:rFonts w:ascii="Book Antiqua" w:hAnsi="Book Antiqua" w:hint="eastAsia"/>
          <w:bCs/>
        </w:rPr>
        <w:t>July 21, 2016</w:t>
      </w:r>
    </w:p>
    <w:p w14:paraId="727D2353" w14:textId="2A17441C" w:rsidR="00E07FD1" w:rsidRPr="000D0060" w:rsidRDefault="00E07FD1" w:rsidP="00CB28A3">
      <w:pPr>
        <w:adjustRightInd w:val="0"/>
        <w:snapToGrid w:val="0"/>
        <w:spacing w:line="360" w:lineRule="auto"/>
        <w:rPr>
          <w:rFonts w:ascii="Book Antiqua" w:hAnsi="Book Antiqua"/>
          <w:bCs/>
        </w:rPr>
      </w:pPr>
      <w:r w:rsidRPr="000D0060">
        <w:rPr>
          <w:rFonts w:ascii="Book Antiqua" w:hAnsi="Book Antiqua"/>
          <w:b/>
          <w:bCs/>
        </w:rPr>
        <w:t>Peer-review started:</w:t>
      </w:r>
      <w:r w:rsidRPr="000D0060">
        <w:rPr>
          <w:rFonts w:ascii="Book Antiqua" w:hAnsi="Book Antiqua" w:hint="eastAsia"/>
          <w:bCs/>
        </w:rPr>
        <w:t xml:space="preserve"> July 22, 2016</w:t>
      </w:r>
    </w:p>
    <w:p w14:paraId="45C12375" w14:textId="2E69D658" w:rsidR="00E07FD1" w:rsidRPr="000D0060" w:rsidRDefault="00E07FD1" w:rsidP="00CB28A3">
      <w:pPr>
        <w:adjustRightInd w:val="0"/>
        <w:snapToGrid w:val="0"/>
        <w:spacing w:line="360" w:lineRule="auto"/>
        <w:rPr>
          <w:rFonts w:ascii="Book Antiqua" w:hAnsi="Book Antiqua"/>
          <w:bCs/>
        </w:rPr>
      </w:pPr>
      <w:r w:rsidRPr="000D0060">
        <w:rPr>
          <w:rFonts w:ascii="Book Antiqua" w:hAnsi="Book Antiqua"/>
          <w:b/>
          <w:bCs/>
        </w:rPr>
        <w:t>First decision:</w:t>
      </w:r>
      <w:r w:rsidRPr="000D0060">
        <w:rPr>
          <w:rFonts w:ascii="Book Antiqua" w:hAnsi="Book Antiqua" w:hint="eastAsia"/>
          <w:bCs/>
        </w:rPr>
        <w:t xml:space="preserve"> August 22, 2016</w:t>
      </w:r>
    </w:p>
    <w:p w14:paraId="1D7A2688" w14:textId="6A623F66" w:rsidR="00E07FD1" w:rsidRPr="000D0060" w:rsidRDefault="00E07FD1" w:rsidP="00CB28A3">
      <w:pPr>
        <w:adjustRightInd w:val="0"/>
        <w:snapToGrid w:val="0"/>
        <w:spacing w:line="360" w:lineRule="auto"/>
        <w:rPr>
          <w:rFonts w:ascii="Book Antiqua" w:hAnsi="Book Antiqua"/>
          <w:bCs/>
        </w:rPr>
      </w:pPr>
      <w:r w:rsidRPr="000D0060">
        <w:rPr>
          <w:rFonts w:ascii="Book Antiqua" w:hAnsi="Book Antiqua"/>
          <w:b/>
          <w:bCs/>
        </w:rPr>
        <w:t>Revised:</w:t>
      </w:r>
      <w:r w:rsidRPr="000D0060">
        <w:rPr>
          <w:rFonts w:ascii="Book Antiqua" w:hAnsi="Book Antiqua" w:hint="eastAsia"/>
          <w:bCs/>
        </w:rPr>
        <w:t xml:space="preserve"> August 29, 2016</w:t>
      </w:r>
    </w:p>
    <w:p w14:paraId="7224FFE0" w14:textId="04388DD8" w:rsidR="00E07FD1" w:rsidRPr="008A2593" w:rsidRDefault="00E07FD1" w:rsidP="008A2593">
      <w:pPr>
        <w:spacing w:line="360" w:lineRule="auto"/>
        <w:rPr>
          <w:rFonts w:ascii="Book Antiqua" w:hAnsi="Book Antiqua"/>
          <w:color w:val="000000"/>
        </w:rPr>
      </w:pPr>
      <w:r w:rsidRPr="000D0060">
        <w:rPr>
          <w:rFonts w:ascii="Book Antiqua" w:hAnsi="Book Antiqua"/>
          <w:b/>
          <w:bCs/>
        </w:rPr>
        <w:t>Accepted:</w:t>
      </w:r>
      <w:r w:rsidR="008A2593" w:rsidRPr="008A2593">
        <w:rPr>
          <w:rFonts w:ascii="Book Antiqua" w:hAnsi="Book Antiqua"/>
          <w:color w:val="000000"/>
        </w:rPr>
        <w:t xml:space="preserve"> </w:t>
      </w:r>
      <w:r w:rsidR="008A2593">
        <w:rPr>
          <w:rFonts w:ascii="Book Antiqua" w:hAnsi="Book Antiqua"/>
          <w:color w:val="000000"/>
        </w:rPr>
        <w:t>September 14, 2016</w:t>
      </w:r>
      <w:bookmarkStart w:id="216" w:name="_GoBack"/>
      <w:bookmarkEnd w:id="216"/>
      <w:r w:rsidRPr="000D0060">
        <w:rPr>
          <w:rFonts w:ascii="Book Antiqua" w:hAnsi="Book Antiqua"/>
          <w:b/>
          <w:bCs/>
        </w:rPr>
        <w:t xml:space="preserve">  </w:t>
      </w:r>
    </w:p>
    <w:p w14:paraId="107937BA" w14:textId="77777777" w:rsidR="00E07FD1" w:rsidRPr="000D0060" w:rsidRDefault="00E07FD1" w:rsidP="00CB28A3">
      <w:pPr>
        <w:adjustRightInd w:val="0"/>
        <w:snapToGrid w:val="0"/>
        <w:spacing w:line="360" w:lineRule="auto"/>
        <w:rPr>
          <w:rFonts w:ascii="Book Antiqua" w:hAnsi="Book Antiqua"/>
          <w:b/>
          <w:bCs/>
        </w:rPr>
      </w:pPr>
      <w:r w:rsidRPr="000D0060">
        <w:rPr>
          <w:rFonts w:ascii="Book Antiqua" w:hAnsi="Book Antiqua"/>
          <w:b/>
          <w:bCs/>
        </w:rPr>
        <w:t>Article in press:</w:t>
      </w:r>
    </w:p>
    <w:p w14:paraId="155B9E15" w14:textId="77777777" w:rsidR="00E07FD1" w:rsidRPr="000D0060" w:rsidRDefault="00E07FD1" w:rsidP="00CB28A3">
      <w:pPr>
        <w:adjustRightInd w:val="0"/>
        <w:snapToGrid w:val="0"/>
        <w:spacing w:line="360" w:lineRule="auto"/>
        <w:rPr>
          <w:rFonts w:ascii="Book Antiqua" w:hAnsi="Book Antiqua"/>
          <w:b/>
          <w:bCs/>
        </w:rPr>
      </w:pPr>
      <w:r w:rsidRPr="000D0060">
        <w:rPr>
          <w:rFonts w:ascii="Book Antiqua" w:hAnsi="Book Antiqua"/>
          <w:b/>
          <w:bCs/>
        </w:rPr>
        <w:lastRenderedPageBreak/>
        <w:t xml:space="preserve">Published online: </w:t>
      </w:r>
    </w:p>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p w14:paraId="0475C83B" w14:textId="77777777" w:rsidR="00BE0E24" w:rsidRPr="000D0060" w:rsidRDefault="00BE0E24" w:rsidP="00CB28A3">
      <w:pPr>
        <w:adjustRightInd w:val="0"/>
        <w:snapToGrid w:val="0"/>
        <w:spacing w:line="360" w:lineRule="auto"/>
        <w:rPr>
          <w:rFonts w:ascii="Book Antiqua" w:hAnsi="Book Antiqua"/>
          <w:b/>
          <w:bCs/>
        </w:rPr>
      </w:pPr>
      <w:r w:rsidRPr="000D0060">
        <w:rPr>
          <w:rFonts w:ascii="Book Antiqua" w:hAnsi="Book Antiqua"/>
          <w:b/>
          <w:bCs/>
        </w:rPr>
        <w:t>Abstract</w:t>
      </w:r>
    </w:p>
    <w:p w14:paraId="75669CD1" w14:textId="4989BCA3" w:rsidR="00E15575" w:rsidRPr="000D0060" w:rsidRDefault="00E15575" w:rsidP="00CB28A3">
      <w:pPr>
        <w:widowControl/>
        <w:autoSpaceDE w:val="0"/>
        <w:autoSpaceDN w:val="0"/>
        <w:adjustRightInd w:val="0"/>
        <w:snapToGrid w:val="0"/>
        <w:spacing w:line="360" w:lineRule="auto"/>
        <w:rPr>
          <w:rFonts w:ascii="Book Antiqua" w:hAnsi="Book Antiqua"/>
          <w:i/>
        </w:rPr>
      </w:pPr>
      <w:r w:rsidRPr="000D0060">
        <w:rPr>
          <w:rFonts w:ascii="Book Antiqua" w:hAnsi="Book Antiqua"/>
          <w:b/>
          <w:i/>
        </w:rPr>
        <w:t>AIM</w:t>
      </w:r>
      <w:r w:rsidRPr="000D0060">
        <w:rPr>
          <w:rFonts w:ascii="Book Antiqua" w:hAnsi="Book Antiqua"/>
          <w:i/>
        </w:rPr>
        <w:t xml:space="preserve"> </w:t>
      </w:r>
    </w:p>
    <w:p w14:paraId="358F201A" w14:textId="7C9AEB9E" w:rsidR="00BE0E24" w:rsidRPr="000D0060" w:rsidRDefault="00BE0E24" w:rsidP="00CB28A3">
      <w:pPr>
        <w:widowControl/>
        <w:autoSpaceDE w:val="0"/>
        <w:autoSpaceDN w:val="0"/>
        <w:adjustRightInd w:val="0"/>
        <w:snapToGrid w:val="0"/>
        <w:spacing w:line="360" w:lineRule="auto"/>
        <w:rPr>
          <w:rFonts w:ascii="Book Antiqua" w:hAnsi="Book Antiqua"/>
        </w:rPr>
      </w:pPr>
      <w:r w:rsidRPr="000D0060">
        <w:rPr>
          <w:rFonts w:ascii="Book Antiqua" w:hAnsi="Book Antiqua"/>
        </w:rPr>
        <w:t xml:space="preserve">To </w:t>
      </w:r>
      <w:bookmarkStart w:id="217" w:name="OLE_LINK113"/>
      <w:bookmarkStart w:id="218" w:name="OLE_LINK116"/>
      <w:r w:rsidRPr="000D0060">
        <w:rPr>
          <w:rFonts w:ascii="Book Antiqua" w:hAnsi="Book Antiqua"/>
        </w:rPr>
        <w:t xml:space="preserve">assess disease-specific circulating microRNAs (miRNAs) in </w:t>
      </w:r>
      <w:bookmarkStart w:id="219" w:name="OLE_LINK64"/>
      <w:bookmarkStart w:id="220" w:name="OLE_LINK65"/>
      <w:r w:rsidRPr="000D0060">
        <w:rPr>
          <w:rFonts w:ascii="Book Antiqua" w:hAnsi="Book Antiqua"/>
        </w:rPr>
        <w:t>non-alcoholic steatohepatitis (NASH)</w:t>
      </w:r>
      <w:bookmarkEnd w:id="217"/>
      <w:bookmarkEnd w:id="218"/>
      <w:bookmarkEnd w:id="219"/>
      <w:bookmarkEnd w:id="220"/>
      <w:r w:rsidRPr="000D0060">
        <w:rPr>
          <w:rFonts w:ascii="Book Antiqua" w:hAnsi="Book Antiqua"/>
        </w:rPr>
        <w:t xml:space="preserve"> patients. </w:t>
      </w:r>
    </w:p>
    <w:p w14:paraId="5E311AAF" w14:textId="77777777" w:rsidR="00E15575" w:rsidRPr="000D0060" w:rsidRDefault="00E15575" w:rsidP="00CB28A3">
      <w:pPr>
        <w:widowControl/>
        <w:autoSpaceDE w:val="0"/>
        <w:autoSpaceDN w:val="0"/>
        <w:adjustRightInd w:val="0"/>
        <w:snapToGrid w:val="0"/>
        <w:spacing w:line="360" w:lineRule="auto"/>
        <w:rPr>
          <w:rFonts w:ascii="Book Antiqua" w:hAnsi="Book Antiqua"/>
        </w:rPr>
      </w:pPr>
    </w:p>
    <w:p w14:paraId="1CD9A004" w14:textId="3039DB96" w:rsidR="00E15575" w:rsidRPr="000D0060" w:rsidRDefault="00E15575" w:rsidP="00CB28A3">
      <w:pPr>
        <w:widowControl/>
        <w:tabs>
          <w:tab w:val="left" w:pos="3828"/>
        </w:tabs>
        <w:autoSpaceDE w:val="0"/>
        <w:autoSpaceDN w:val="0"/>
        <w:adjustRightInd w:val="0"/>
        <w:snapToGrid w:val="0"/>
        <w:spacing w:line="360" w:lineRule="auto"/>
        <w:rPr>
          <w:rFonts w:ascii="Book Antiqua" w:hAnsi="Book Antiqua"/>
          <w:i/>
        </w:rPr>
      </w:pPr>
      <w:r w:rsidRPr="000D0060">
        <w:rPr>
          <w:rFonts w:ascii="Book Antiqua" w:hAnsi="Book Antiqua"/>
          <w:b/>
          <w:i/>
        </w:rPr>
        <w:t>METHODS</w:t>
      </w:r>
    </w:p>
    <w:p w14:paraId="4ECF66C7" w14:textId="2F633B77" w:rsidR="00BE0E24" w:rsidRPr="000D0060" w:rsidRDefault="00BE0E24" w:rsidP="00CB28A3">
      <w:pPr>
        <w:widowControl/>
        <w:tabs>
          <w:tab w:val="left" w:pos="3828"/>
        </w:tabs>
        <w:autoSpaceDE w:val="0"/>
        <w:autoSpaceDN w:val="0"/>
        <w:adjustRightInd w:val="0"/>
        <w:snapToGrid w:val="0"/>
        <w:spacing w:line="360" w:lineRule="auto"/>
        <w:rPr>
          <w:rFonts w:ascii="Book Antiqua" w:hAnsi="Book Antiqua"/>
        </w:rPr>
      </w:pPr>
      <w:r w:rsidRPr="000D0060">
        <w:rPr>
          <w:rFonts w:ascii="Book Antiqua" w:hAnsi="Book Antiqua"/>
        </w:rPr>
        <w:t xml:space="preserve">A total of 111 biopsy-proven </w:t>
      </w:r>
      <w:bookmarkStart w:id="221" w:name="OLE_LINK3611"/>
      <w:bookmarkStart w:id="222" w:name="OLE_LINK3612"/>
      <w:r w:rsidR="00FC6192" w:rsidRPr="000D0060">
        <w:rPr>
          <w:rFonts w:ascii="Book Antiqua" w:hAnsi="Book Antiqua"/>
        </w:rPr>
        <w:t>non-alcoholic fatty liver disease (NAFLD)</w:t>
      </w:r>
      <w:bookmarkEnd w:id="221"/>
      <w:bookmarkEnd w:id="222"/>
      <w:r w:rsidR="00FC6192" w:rsidRPr="000D0060">
        <w:rPr>
          <w:rFonts w:ascii="Book Antiqua" w:hAnsi="Book Antiqua" w:hint="eastAsia"/>
        </w:rPr>
        <w:t xml:space="preserve"> </w:t>
      </w:r>
      <w:r w:rsidRPr="000D0060">
        <w:rPr>
          <w:rFonts w:ascii="Book Antiqua" w:hAnsi="Book Antiqua"/>
        </w:rPr>
        <w:t xml:space="preserve">or </w:t>
      </w:r>
      <w:bookmarkStart w:id="223" w:name="OLE_LINK86"/>
      <w:bookmarkStart w:id="224" w:name="OLE_LINK89"/>
      <w:r w:rsidRPr="000D0060">
        <w:rPr>
          <w:rFonts w:ascii="Book Antiqua" w:hAnsi="Book Antiqua"/>
        </w:rPr>
        <w:t>chronic hepatitis B</w:t>
      </w:r>
      <w:bookmarkEnd w:id="223"/>
      <w:bookmarkEnd w:id="224"/>
      <w:r w:rsidRPr="000D0060">
        <w:rPr>
          <w:rFonts w:ascii="Book Antiqua" w:hAnsi="Book Antiqua"/>
        </w:rPr>
        <w:t xml:space="preserve"> (CHB) patients and healthy controls from mainland China were enrolled to measure their serum levels of miR-122, -125b, -146b, -16, -21, -192, -27b and -34a. The correlations between serum miRNAs and histological featu</w:t>
      </w:r>
      <w:bookmarkStart w:id="225" w:name="OLE_LINK126"/>
      <w:bookmarkStart w:id="226" w:name="OLE_LINK127"/>
      <w:r w:rsidRPr="000D0060">
        <w:rPr>
          <w:rFonts w:ascii="Book Antiqua" w:hAnsi="Book Antiqua"/>
        </w:rPr>
        <w:t xml:space="preserve">res of NAFLD were determined. The diagnostic </w:t>
      </w:r>
      <w:bookmarkEnd w:id="225"/>
      <w:bookmarkEnd w:id="226"/>
      <w:r w:rsidRPr="000D0060">
        <w:rPr>
          <w:rFonts w:ascii="Book Antiqua" w:hAnsi="Book Antiqua"/>
        </w:rPr>
        <w:t xml:space="preserve">value of miRNA in NASH and significant fibrosis was analyzed and compared with that of </w:t>
      </w:r>
      <w:r w:rsidRPr="000D0060">
        <w:rPr>
          <w:rFonts w:ascii="Book Antiqua" w:hAnsi="Book Antiqua"/>
          <w:kern w:val="0"/>
        </w:rPr>
        <w:t xml:space="preserve">cytokeratin-18 (CK-18), </w:t>
      </w:r>
      <w:r w:rsidRPr="000D0060">
        <w:rPr>
          <w:rFonts w:ascii="Book Antiqua" w:hAnsi="Book Antiqua"/>
        </w:rPr>
        <w:t>fibrosis 4 (FIB-4)</w:t>
      </w:r>
      <w:r w:rsidRPr="000D0060">
        <w:rPr>
          <w:rFonts w:ascii="Book Antiqua" w:hAnsi="Book Antiqua"/>
          <w:kern w:val="0"/>
        </w:rPr>
        <w:t>, and aspartate aminotransferase to platelet ratio index (APRI), respectively</w:t>
      </w:r>
      <w:r w:rsidRPr="000D0060">
        <w:rPr>
          <w:rFonts w:ascii="Book Antiqua" w:hAnsi="Book Antiqua"/>
        </w:rPr>
        <w:t>.</w:t>
      </w:r>
    </w:p>
    <w:p w14:paraId="1BD8664A" w14:textId="77777777" w:rsidR="00E15575" w:rsidRPr="000D0060" w:rsidRDefault="00E15575" w:rsidP="00CB28A3">
      <w:pPr>
        <w:widowControl/>
        <w:tabs>
          <w:tab w:val="left" w:pos="3828"/>
        </w:tabs>
        <w:autoSpaceDE w:val="0"/>
        <w:autoSpaceDN w:val="0"/>
        <w:adjustRightInd w:val="0"/>
        <w:snapToGrid w:val="0"/>
        <w:spacing w:line="360" w:lineRule="auto"/>
        <w:rPr>
          <w:rFonts w:ascii="Book Antiqua" w:hAnsi="Book Antiqua"/>
        </w:rPr>
      </w:pPr>
    </w:p>
    <w:p w14:paraId="35E2883B" w14:textId="0CED0F16" w:rsidR="00E15575" w:rsidRPr="000D0060" w:rsidRDefault="00E15575" w:rsidP="00CB28A3">
      <w:pPr>
        <w:widowControl/>
        <w:autoSpaceDE w:val="0"/>
        <w:autoSpaceDN w:val="0"/>
        <w:adjustRightInd w:val="0"/>
        <w:snapToGrid w:val="0"/>
        <w:spacing w:line="360" w:lineRule="auto"/>
        <w:rPr>
          <w:rFonts w:ascii="Book Antiqua" w:hAnsi="Book Antiqua"/>
          <w:b/>
          <w:i/>
        </w:rPr>
      </w:pPr>
      <w:r w:rsidRPr="000D0060">
        <w:rPr>
          <w:rFonts w:ascii="Book Antiqua" w:hAnsi="Book Antiqua"/>
          <w:b/>
          <w:i/>
        </w:rPr>
        <w:t xml:space="preserve">RESULTS </w:t>
      </w:r>
      <w:bookmarkStart w:id="227" w:name="OLE_LINK132"/>
      <w:bookmarkStart w:id="228" w:name="OLE_LINK133"/>
      <w:bookmarkStart w:id="229" w:name="OLE_LINK48"/>
      <w:bookmarkStart w:id="230" w:name="OLE_LINK49"/>
      <w:bookmarkStart w:id="231" w:name="OLE_LINK167"/>
      <w:bookmarkStart w:id="232" w:name="OLE_LINK168"/>
    </w:p>
    <w:p w14:paraId="05A6B843" w14:textId="2111D9EB" w:rsidR="00BE0E24" w:rsidRPr="000D0060" w:rsidRDefault="00BE0E24" w:rsidP="00CB28A3">
      <w:pPr>
        <w:widowControl/>
        <w:autoSpaceDE w:val="0"/>
        <w:autoSpaceDN w:val="0"/>
        <w:adjustRightInd w:val="0"/>
        <w:snapToGrid w:val="0"/>
        <w:spacing w:line="360" w:lineRule="auto"/>
        <w:rPr>
          <w:rFonts w:ascii="Book Antiqua" w:hAnsi="Book Antiqua"/>
        </w:rPr>
      </w:pPr>
      <w:r w:rsidRPr="000D0060">
        <w:rPr>
          <w:rFonts w:ascii="Book Antiqua" w:hAnsi="Book Antiqua"/>
        </w:rPr>
        <w:t>Circulating miR-122, -16, -192, and -34a</w:t>
      </w:r>
      <w:bookmarkEnd w:id="227"/>
      <w:bookmarkEnd w:id="228"/>
      <w:r w:rsidRPr="000D0060">
        <w:rPr>
          <w:rFonts w:ascii="Book Antiqua" w:hAnsi="Book Antiqua"/>
        </w:rPr>
        <w:t xml:space="preserve"> showed differential expression levels between NAFLD and CHB patients, </w:t>
      </w:r>
      <w:bookmarkStart w:id="233" w:name="OLE_LINK50"/>
      <w:bookmarkStart w:id="234" w:name="OLE_LINK51"/>
      <w:bookmarkEnd w:id="229"/>
      <w:bookmarkEnd w:id="230"/>
      <w:r w:rsidRPr="000D0060">
        <w:rPr>
          <w:rFonts w:ascii="Book Antiqua" w:hAnsi="Book Antiqua"/>
        </w:rPr>
        <w:t>and miR-34a had an approximately 2-fold increase in NAFLD samples compared with that of CHB samples (</w:t>
      </w:r>
      <w:bookmarkStart w:id="235" w:name="OLE_LINK128"/>
      <w:bookmarkStart w:id="236" w:name="OLE_LINK131"/>
      <w:r w:rsidR="00FC6192" w:rsidRPr="000D0060">
        <w:rPr>
          <w:rFonts w:ascii="Book Antiqua" w:hAnsi="Book Antiqua"/>
          <w:i/>
        </w:rPr>
        <w:t>P &lt;</w:t>
      </w:r>
      <w:r w:rsidRPr="000D0060">
        <w:rPr>
          <w:rFonts w:ascii="Book Antiqua" w:hAnsi="Book Antiqua"/>
        </w:rPr>
        <w:t xml:space="preserve"> 0.01</w:t>
      </w:r>
      <w:bookmarkEnd w:id="235"/>
      <w:bookmarkEnd w:id="236"/>
      <w:r w:rsidRPr="000D0060">
        <w:rPr>
          <w:rFonts w:ascii="Book Antiqua" w:hAnsi="Book Antiqua"/>
        </w:rPr>
        <w:t xml:space="preserve">). </w:t>
      </w:r>
      <w:bookmarkStart w:id="237" w:name="OLE_LINK72"/>
      <w:bookmarkStart w:id="238" w:name="OLE_LINK73"/>
      <w:r w:rsidRPr="000D0060">
        <w:rPr>
          <w:rFonts w:ascii="Book Antiqua" w:hAnsi="Book Antiqua"/>
        </w:rPr>
        <w:t xml:space="preserve">Serum </w:t>
      </w:r>
      <w:r w:rsidRPr="000D0060">
        <w:rPr>
          <w:rFonts w:ascii="Book Antiqua" w:hAnsi="Book Antiqua"/>
          <w:kern w:val="0"/>
        </w:rPr>
        <w:t>miR-122, -192, and -34a</w:t>
      </w:r>
      <w:r w:rsidRPr="000D0060">
        <w:rPr>
          <w:rFonts w:ascii="Book Antiqua" w:hAnsi="Book Antiqua"/>
        </w:rPr>
        <w:t xml:space="preserve"> levels were correlated with steatosis (R = 0.302, 0.323, and 0.470, respectively, </w:t>
      </w:r>
      <w:r w:rsidR="00FC6192" w:rsidRPr="000D0060">
        <w:rPr>
          <w:rFonts w:ascii="Book Antiqua" w:hAnsi="Book Antiqua"/>
          <w:i/>
        </w:rPr>
        <w:t xml:space="preserve">P &lt; </w:t>
      </w:r>
      <w:r w:rsidRPr="000D0060">
        <w:rPr>
          <w:rFonts w:ascii="Book Antiqua" w:hAnsi="Book Antiqua"/>
        </w:rPr>
        <w:t xml:space="preserve">0.05) </w:t>
      </w:r>
      <w:bookmarkEnd w:id="237"/>
      <w:bookmarkEnd w:id="238"/>
      <w:r w:rsidRPr="000D0060">
        <w:rPr>
          <w:rFonts w:ascii="Book Antiqua" w:hAnsi="Book Antiqua"/>
        </w:rPr>
        <w:t xml:space="preserve">and inflammatory activity </w:t>
      </w:r>
      <w:bookmarkEnd w:id="233"/>
      <w:bookmarkEnd w:id="234"/>
      <w:r w:rsidRPr="000D0060">
        <w:rPr>
          <w:rFonts w:ascii="Book Antiqua" w:hAnsi="Book Antiqua"/>
        </w:rPr>
        <w:t xml:space="preserve">(R = 0.445, 0.447, and 0.517, respectively, </w:t>
      </w:r>
      <w:r w:rsidR="00FC6192" w:rsidRPr="000D0060">
        <w:rPr>
          <w:rFonts w:ascii="Book Antiqua" w:hAnsi="Book Antiqua"/>
          <w:i/>
        </w:rPr>
        <w:t>P &lt;</w:t>
      </w:r>
      <w:r w:rsidRPr="000D0060">
        <w:rPr>
          <w:rFonts w:ascii="Book Antiqua" w:hAnsi="Book Antiqua"/>
        </w:rPr>
        <w:t xml:space="preserve"> 0.01); only serum miR-16 levels were associated with fibrosis (R = 0.350, </w:t>
      </w:r>
      <w:r w:rsidR="00FC6192" w:rsidRPr="000D0060">
        <w:rPr>
          <w:rFonts w:ascii="Book Antiqua" w:hAnsi="Book Antiqua"/>
          <w:i/>
        </w:rPr>
        <w:t>P &lt;</w:t>
      </w:r>
      <w:r w:rsidRPr="000D0060">
        <w:rPr>
          <w:rFonts w:ascii="Book Antiqua" w:hAnsi="Book Antiqua"/>
        </w:rPr>
        <w:t xml:space="preserve"> 0.05) in patients with NAFLD. </w:t>
      </w:r>
      <w:bookmarkStart w:id="239" w:name="OLE_LINK52"/>
      <w:bookmarkStart w:id="240" w:name="OLE_LINK53"/>
      <w:r w:rsidRPr="000D0060">
        <w:rPr>
          <w:rFonts w:ascii="Book Antiqua" w:hAnsi="Book Antiqua"/>
        </w:rPr>
        <w:t>The diagnostic value of miR-34a for NASH (</w:t>
      </w:r>
      <w:bookmarkStart w:id="241" w:name="OLE_LINK70"/>
      <w:bookmarkStart w:id="242" w:name="OLE_LINK71"/>
      <w:r w:rsidR="00FC6192" w:rsidRPr="000D0060">
        <w:rPr>
          <w:rFonts w:ascii="Book Antiqua" w:hAnsi="Book Antiqua"/>
        </w:rPr>
        <w:t>the area under the receiver operating characteristic</w:t>
      </w:r>
      <w:r w:rsidR="00FC6192" w:rsidRPr="000D0060">
        <w:rPr>
          <w:rFonts w:ascii="Book Antiqua" w:hAnsi="Book Antiqua" w:hint="eastAsia"/>
        </w:rPr>
        <w:t xml:space="preserve">, </w:t>
      </w:r>
      <w:r w:rsidRPr="000D0060">
        <w:rPr>
          <w:rFonts w:ascii="Book Antiqua" w:hAnsi="Book Antiqua"/>
        </w:rPr>
        <w:t>0.811, 95%CI: 0.670 - 0.953</w:t>
      </w:r>
      <w:bookmarkEnd w:id="241"/>
      <w:bookmarkEnd w:id="242"/>
      <w:r w:rsidRPr="000D0060">
        <w:rPr>
          <w:rFonts w:ascii="Book Antiqua" w:hAnsi="Book Antiqua"/>
        </w:rPr>
        <w:t xml:space="preserve">) was superior to that of </w:t>
      </w:r>
      <w:r w:rsidR="00CD091E" w:rsidRPr="000D0060">
        <w:rPr>
          <w:rFonts w:ascii="Book Antiqua" w:hAnsi="Book Antiqua"/>
        </w:rPr>
        <w:t>alanine aminotransferase</w:t>
      </w:r>
      <w:r w:rsidRPr="000D0060">
        <w:rPr>
          <w:rFonts w:ascii="Book Antiqua" w:hAnsi="Book Antiqua"/>
        </w:rPr>
        <w:t>, CK-18, FIB-4, and APRI in NAFLD, but miR-16 showed a limited performance in the diagnosis of significant fibrosis in NASH</w:t>
      </w:r>
      <w:bookmarkEnd w:id="239"/>
      <w:bookmarkEnd w:id="240"/>
      <w:r w:rsidRPr="000D0060">
        <w:rPr>
          <w:rFonts w:ascii="Book Antiqua" w:hAnsi="Book Antiqua"/>
        </w:rPr>
        <w:t>.</w:t>
      </w:r>
    </w:p>
    <w:p w14:paraId="2F4FA66E" w14:textId="77777777" w:rsidR="00E15575" w:rsidRPr="000D0060" w:rsidRDefault="00E15575" w:rsidP="00CB28A3">
      <w:pPr>
        <w:widowControl/>
        <w:autoSpaceDE w:val="0"/>
        <w:autoSpaceDN w:val="0"/>
        <w:adjustRightInd w:val="0"/>
        <w:snapToGrid w:val="0"/>
        <w:spacing w:line="360" w:lineRule="auto"/>
        <w:rPr>
          <w:rFonts w:ascii="Book Antiqua" w:hAnsi="Book Antiqua"/>
        </w:rPr>
      </w:pPr>
    </w:p>
    <w:p w14:paraId="1DB0A0CE" w14:textId="44E1D74D" w:rsidR="00E15575" w:rsidRPr="000D0060" w:rsidRDefault="00E15575" w:rsidP="00CB28A3">
      <w:pPr>
        <w:widowControl/>
        <w:autoSpaceDE w:val="0"/>
        <w:autoSpaceDN w:val="0"/>
        <w:adjustRightInd w:val="0"/>
        <w:snapToGrid w:val="0"/>
        <w:spacing w:line="360" w:lineRule="auto"/>
        <w:rPr>
          <w:rFonts w:ascii="Book Antiqua" w:hAnsi="Book Antiqua"/>
          <w:b/>
          <w:i/>
        </w:rPr>
      </w:pPr>
      <w:r w:rsidRPr="000D0060">
        <w:rPr>
          <w:rFonts w:ascii="Book Antiqua" w:hAnsi="Book Antiqua"/>
          <w:b/>
          <w:i/>
        </w:rPr>
        <w:t>CONCLUSION</w:t>
      </w:r>
      <w:bookmarkStart w:id="243" w:name="OLE_LINK135"/>
      <w:bookmarkStart w:id="244" w:name="OLE_LINK136"/>
    </w:p>
    <w:p w14:paraId="67F79F41" w14:textId="1C15C652" w:rsidR="00BE0E24" w:rsidRPr="000D0060" w:rsidRDefault="00BE0E24" w:rsidP="00CB28A3">
      <w:pPr>
        <w:widowControl/>
        <w:autoSpaceDE w:val="0"/>
        <w:autoSpaceDN w:val="0"/>
        <w:adjustRightInd w:val="0"/>
        <w:snapToGrid w:val="0"/>
        <w:spacing w:line="360" w:lineRule="auto"/>
        <w:rPr>
          <w:rFonts w:ascii="Book Antiqua" w:hAnsi="Book Antiqua"/>
        </w:rPr>
      </w:pPr>
      <w:r w:rsidRPr="000D0060">
        <w:rPr>
          <w:rFonts w:ascii="Book Antiqua" w:hAnsi="Book Antiqua"/>
        </w:rPr>
        <w:lastRenderedPageBreak/>
        <w:t>Circulating miR-34a may serve as a disease-specific noninvasive biomarker for the diagnosis of NASH.</w:t>
      </w:r>
      <w:bookmarkEnd w:id="243"/>
      <w:bookmarkEnd w:id="244"/>
      <w:r w:rsidRPr="000D0060">
        <w:rPr>
          <w:rFonts w:ascii="Book Antiqua" w:hAnsi="Book Antiqua"/>
        </w:rPr>
        <w:t xml:space="preserve"> </w:t>
      </w:r>
    </w:p>
    <w:p w14:paraId="21A5744E" w14:textId="77777777" w:rsidR="00BE0E24" w:rsidRPr="000D0060" w:rsidRDefault="00BE0E24" w:rsidP="00CB28A3">
      <w:pPr>
        <w:widowControl/>
        <w:autoSpaceDE w:val="0"/>
        <w:autoSpaceDN w:val="0"/>
        <w:adjustRightInd w:val="0"/>
        <w:snapToGrid w:val="0"/>
        <w:spacing w:line="360" w:lineRule="auto"/>
        <w:rPr>
          <w:rFonts w:ascii="Book Antiqua" w:hAnsi="Book Antiqua"/>
        </w:rPr>
      </w:pPr>
    </w:p>
    <w:bookmarkEnd w:id="231"/>
    <w:bookmarkEnd w:id="232"/>
    <w:p w14:paraId="636B9931" w14:textId="6EC3BA9D" w:rsidR="00BE0E24" w:rsidRPr="000D0060" w:rsidRDefault="00BE0E24" w:rsidP="00CB28A3">
      <w:pPr>
        <w:widowControl/>
        <w:autoSpaceDE w:val="0"/>
        <w:autoSpaceDN w:val="0"/>
        <w:adjustRightInd w:val="0"/>
        <w:snapToGrid w:val="0"/>
        <w:spacing w:line="360" w:lineRule="auto"/>
        <w:rPr>
          <w:rFonts w:ascii="Book Antiqua" w:hAnsi="Book Antiqua"/>
        </w:rPr>
      </w:pPr>
      <w:r w:rsidRPr="000D0060">
        <w:rPr>
          <w:rFonts w:ascii="Book Antiqua" w:hAnsi="Book Antiqua"/>
          <w:b/>
        </w:rPr>
        <w:t>Key</w:t>
      </w:r>
      <w:r w:rsidR="00FC6192" w:rsidRPr="000D0060">
        <w:rPr>
          <w:rFonts w:ascii="Book Antiqua" w:hAnsi="Book Antiqua" w:hint="eastAsia"/>
          <w:b/>
        </w:rPr>
        <w:t xml:space="preserve"> </w:t>
      </w:r>
      <w:r w:rsidRPr="000D0060">
        <w:rPr>
          <w:rFonts w:ascii="Book Antiqua" w:hAnsi="Book Antiqua"/>
          <w:b/>
        </w:rPr>
        <w:t>words:</w:t>
      </w:r>
      <w:r w:rsidRPr="000D0060">
        <w:rPr>
          <w:rFonts w:ascii="Book Antiqua" w:hAnsi="Book Antiqua"/>
        </w:rPr>
        <w:t xml:space="preserve"> </w:t>
      </w:r>
      <w:r w:rsidR="00FC6192" w:rsidRPr="000D0060">
        <w:rPr>
          <w:rFonts w:ascii="Book Antiqua" w:hAnsi="Book Antiqua" w:hint="eastAsia"/>
        </w:rPr>
        <w:t>M</w:t>
      </w:r>
      <w:r w:rsidR="00FC6192" w:rsidRPr="000D0060">
        <w:rPr>
          <w:rFonts w:ascii="Book Antiqua" w:hAnsi="Book Antiqua"/>
        </w:rPr>
        <w:t>icroRNA</w:t>
      </w:r>
      <w:r w:rsidRPr="000D0060">
        <w:rPr>
          <w:rFonts w:ascii="Book Antiqua" w:hAnsi="Book Antiqua"/>
        </w:rPr>
        <w:t xml:space="preserve">; </w:t>
      </w:r>
      <w:r w:rsidR="00FC6192" w:rsidRPr="000D0060">
        <w:rPr>
          <w:rFonts w:ascii="Book Antiqua" w:hAnsi="Book Antiqua" w:hint="eastAsia"/>
        </w:rPr>
        <w:t>N</w:t>
      </w:r>
      <w:r w:rsidR="00FC6192" w:rsidRPr="000D0060">
        <w:rPr>
          <w:rFonts w:ascii="Book Antiqua" w:hAnsi="Book Antiqua"/>
        </w:rPr>
        <w:t>on</w:t>
      </w:r>
      <w:r w:rsidRPr="000D0060">
        <w:rPr>
          <w:rFonts w:ascii="Book Antiqua" w:hAnsi="Book Antiqua"/>
        </w:rPr>
        <w:t xml:space="preserve">-alcoholic steatohepatitis; </w:t>
      </w:r>
      <w:r w:rsidR="00FC6192" w:rsidRPr="000D0060">
        <w:rPr>
          <w:rFonts w:ascii="Book Antiqua" w:hAnsi="Book Antiqua" w:hint="eastAsia"/>
        </w:rPr>
        <w:t>H</w:t>
      </w:r>
      <w:r w:rsidR="00FC6192" w:rsidRPr="000D0060">
        <w:rPr>
          <w:rFonts w:ascii="Book Antiqua" w:hAnsi="Book Antiqua"/>
        </w:rPr>
        <w:t xml:space="preserve">epatic </w:t>
      </w:r>
      <w:r w:rsidRPr="000D0060">
        <w:rPr>
          <w:rFonts w:ascii="Book Antiqua" w:hAnsi="Book Antiqua"/>
        </w:rPr>
        <w:t xml:space="preserve">fibrosis; </w:t>
      </w:r>
      <w:r w:rsidR="00FC6192" w:rsidRPr="000D0060">
        <w:rPr>
          <w:rFonts w:ascii="Book Antiqua" w:hAnsi="Book Antiqua" w:hint="eastAsia"/>
        </w:rPr>
        <w:t>B</w:t>
      </w:r>
      <w:r w:rsidR="00FC6192" w:rsidRPr="000D0060">
        <w:rPr>
          <w:rFonts w:ascii="Book Antiqua" w:hAnsi="Book Antiqua"/>
        </w:rPr>
        <w:t>iomarker</w:t>
      </w:r>
      <w:r w:rsidRPr="000D0060">
        <w:rPr>
          <w:rFonts w:ascii="Book Antiqua" w:hAnsi="Book Antiqua"/>
        </w:rPr>
        <w:t xml:space="preserve">; </w:t>
      </w:r>
      <w:r w:rsidR="00FC6192" w:rsidRPr="000D0060">
        <w:rPr>
          <w:rFonts w:ascii="Book Antiqua" w:hAnsi="Book Antiqua" w:hint="eastAsia"/>
        </w:rPr>
        <w:t>C</w:t>
      </w:r>
      <w:r w:rsidR="00FC6192" w:rsidRPr="000D0060">
        <w:rPr>
          <w:rFonts w:ascii="Book Antiqua" w:hAnsi="Book Antiqua"/>
        </w:rPr>
        <w:t xml:space="preserve">hronic </w:t>
      </w:r>
      <w:r w:rsidRPr="000D0060">
        <w:rPr>
          <w:rFonts w:ascii="Book Antiqua" w:hAnsi="Book Antiqua"/>
        </w:rPr>
        <w:t>hepatitis B</w:t>
      </w:r>
    </w:p>
    <w:p w14:paraId="31E0EA3B" w14:textId="77777777" w:rsidR="00BE0E24" w:rsidRPr="000D0060" w:rsidRDefault="00BE0E24" w:rsidP="00CB28A3">
      <w:pPr>
        <w:widowControl/>
        <w:autoSpaceDE w:val="0"/>
        <w:autoSpaceDN w:val="0"/>
        <w:adjustRightInd w:val="0"/>
        <w:snapToGrid w:val="0"/>
        <w:spacing w:line="360" w:lineRule="auto"/>
        <w:rPr>
          <w:rFonts w:ascii="Book Antiqua" w:hAnsi="Book Antiqua"/>
        </w:rPr>
      </w:pPr>
    </w:p>
    <w:p w14:paraId="435686BB" w14:textId="77777777" w:rsidR="00FC6192" w:rsidRPr="000D0060" w:rsidRDefault="00FC6192" w:rsidP="00CB28A3">
      <w:pPr>
        <w:adjustRightInd w:val="0"/>
        <w:snapToGrid w:val="0"/>
        <w:spacing w:line="360" w:lineRule="auto"/>
        <w:rPr>
          <w:rFonts w:ascii="Book Antiqua" w:hAnsi="Book Antiqua"/>
        </w:rPr>
      </w:pPr>
      <w:bookmarkStart w:id="245" w:name="OLE_LINK363"/>
      <w:bookmarkStart w:id="246" w:name="OLE_LINK364"/>
      <w:bookmarkStart w:id="247" w:name="OLE_LINK359"/>
      <w:bookmarkStart w:id="248" w:name="OLE_LINK1037"/>
      <w:bookmarkStart w:id="249" w:name="OLE_LINK1195"/>
      <w:bookmarkStart w:id="250" w:name="OLE_LINK1140"/>
      <w:bookmarkStart w:id="251" w:name="OLE_LINK1062"/>
      <w:bookmarkStart w:id="252" w:name="OLE_LINK1327"/>
      <w:bookmarkStart w:id="253" w:name="OLE_LINK1174"/>
      <w:bookmarkStart w:id="254" w:name="OLE_LINK1348"/>
      <w:bookmarkStart w:id="255" w:name="OLE_LINK1519"/>
      <w:bookmarkStart w:id="256" w:name="OLE_LINK1571"/>
      <w:bookmarkStart w:id="257" w:name="OLE_LINK1666"/>
      <w:bookmarkStart w:id="258" w:name="OLE_LINK1438"/>
      <w:bookmarkStart w:id="259" w:name="OLE_LINK1375"/>
      <w:bookmarkStart w:id="260" w:name="OLE_LINK1429"/>
      <w:bookmarkStart w:id="261" w:name="OLE_LINK1497"/>
      <w:bookmarkStart w:id="262" w:name="OLE_LINK1581"/>
      <w:bookmarkStart w:id="263" w:name="OLE_LINK1356"/>
      <w:bookmarkStart w:id="264" w:name="OLE_LINK1469"/>
      <w:bookmarkStart w:id="265" w:name="OLE_LINK1546"/>
      <w:bookmarkStart w:id="266" w:name="OLE_LINK1694"/>
      <w:bookmarkStart w:id="267" w:name="OLE_LINK1727"/>
      <w:bookmarkStart w:id="268" w:name="OLE_LINK1797"/>
      <w:bookmarkStart w:id="269" w:name="OLE_LINK1887"/>
      <w:bookmarkStart w:id="270" w:name="OLE_LINK1975"/>
      <w:bookmarkStart w:id="271" w:name="OLE_LINK2186"/>
      <w:bookmarkStart w:id="272" w:name="OLE_LINK768"/>
      <w:bookmarkStart w:id="273" w:name="OLE_LINK2332"/>
      <w:bookmarkStart w:id="274" w:name="OLE_LINK2448"/>
      <w:bookmarkStart w:id="275" w:name="OLE_LINK2467"/>
      <w:bookmarkStart w:id="276" w:name="OLE_LINK2563"/>
      <w:bookmarkStart w:id="277" w:name="OLE_LINK2608"/>
      <w:bookmarkStart w:id="278" w:name="OLE_LINK2654"/>
      <w:bookmarkStart w:id="279" w:name="OLE_LINK2695"/>
      <w:bookmarkStart w:id="280" w:name="OLE_LINK2732"/>
      <w:bookmarkStart w:id="281" w:name="OLE_LINK2658"/>
      <w:bookmarkStart w:id="282" w:name="OLE_LINK2775"/>
      <w:bookmarkStart w:id="283" w:name="OLE_LINK2910"/>
      <w:bookmarkStart w:id="284" w:name="OLE_LINK2933"/>
      <w:bookmarkStart w:id="285" w:name="OLE_LINK3527"/>
      <w:bookmarkStart w:id="286" w:name="OLE_LINK2950"/>
      <w:bookmarkStart w:id="287" w:name="OLE_LINK3497"/>
      <w:bookmarkStart w:id="288" w:name="OLE_LINK3130"/>
      <w:bookmarkStart w:id="289" w:name="OLE_LINK3036"/>
      <w:bookmarkStart w:id="290" w:name="OLE_LINK3172"/>
      <w:bookmarkStart w:id="291" w:name="OLE_LINK3212"/>
      <w:bookmarkStart w:id="292" w:name="OLE_LINK3236"/>
      <w:bookmarkStart w:id="293" w:name="OLE_LINK3632"/>
      <w:bookmarkStart w:id="294" w:name="OLE_LINK3790"/>
      <w:r w:rsidRPr="000D0060">
        <w:rPr>
          <w:rFonts w:ascii="Book Antiqua" w:hAnsi="Book Antiqua" w:hint="eastAsia"/>
          <w:b/>
        </w:rPr>
        <w:t>©</w:t>
      </w:r>
      <w:r w:rsidRPr="000D0060">
        <w:rPr>
          <w:rFonts w:ascii="Book Antiqua" w:hAnsi="Book Antiqua"/>
          <w:b/>
        </w:rPr>
        <w:t xml:space="preserve"> The Author(s) 201</w:t>
      </w:r>
      <w:r w:rsidRPr="000D0060">
        <w:rPr>
          <w:rFonts w:ascii="Book Antiqua" w:hAnsi="Book Antiqua" w:hint="eastAsia"/>
          <w:b/>
        </w:rPr>
        <w:t>6</w:t>
      </w:r>
      <w:r w:rsidRPr="000D0060">
        <w:rPr>
          <w:rFonts w:ascii="Book Antiqua" w:hAnsi="Book Antiqua"/>
          <w:b/>
        </w:rPr>
        <w:t>.</w:t>
      </w:r>
      <w:r w:rsidRPr="000D0060">
        <w:rPr>
          <w:rFonts w:ascii="Book Antiqua" w:hAnsi="Book Antiqua"/>
        </w:rPr>
        <w:t xml:space="preserve"> Published by Baishideng Publishing Group Inc. All rights reserved.</w:t>
      </w:r>
    </w:p>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p w14:paraId="562DCDF4" w14:textId="77777777" w:rsidR="00FC6192" w:rsidRPr="000D0060" w:rsidRDefault="00FC6192" w:rsidP="00CB28A3">
      <w:pPr>
        <w:widowControl/>
        <w:autoSpaceDE w:val="0"/>
        <w:autoSpaceDN w:val="0"/>
        <w:adjustRightInd w:val="0"/>
        <w:snapToGrid w:val="0"/>
        <w:spacing w:line="360" w:lineRule="auto"/>
        <w:rPr>
          <w:rFonts w:ascii="Book Antiqua" w:hAnsi="Book Antiqua"/>
        </w:rPr>
      </w:pPr>
    </w:p>
    <w:p w14:paraId="1C86B5D3" w14:textId="12BC7E79" w:rsidR="00BE0E24" w:rsidRPr="000D0060" w:rsidRDefault="00BE0E24" w:rsidP="00CB28A3">
      <w:pPr>
        <w:widowControl/>
        <w:autoSpaceDE w:val="0"/>
        <w:autoSpaceDN w:val="0"/>
        <w:adjustRightInd w:val="0"/>
        <w:snapToGrid w:val="0"/>
        <w:spacing w:line="360" w:lineRule="auto"/>
        <w:rPr>
          <w:rFonts w:ascii="Book Antiqua" w:hAnsi="Book Antiqua"/>
        </w:rPr>
      </w:pPr>
      <w:r w:rsidRPr="000D0060">
        <w:rPr>
          <w:rFonts w:ascii="Book Antiqua" w:hAnsi="Book Antiqua"/>
          <w:b/>
          <w:kern w:val="0"/>
        </w:rPr>
        <w:t>Core tip:</w:t>
      </w:r>
      <w:r w:rsidRPr="000D0060">
        <w:rPr>
          <w:rFonts w:ascii="Book Antiqua" w:hAnsi="Book Antiqua"/>
          <w:kern w:val="0"/>
        </w:rPr>
        <w:t xml:space="preserve"> </w:t>
      </w:r>
      <w:r w:rsidRPr="000D0060">
        <w:rPr>
          <w:rFonts w:ascii="Book Antiqua" w:hAnsi="Book Antiqua"/>
        </w:rPr>
        <w:t xml:space="preserve">Circulating </w:t>
      </w:r>
      <w:bookmarkStart w:id="295" w:name="OLE_LINK58"/>
      <w:bookmarkStart w:id="296" w:name="OLE_LINK59"/>
      <w:r w:rsidRPr="000D0060">
        <w:rPr>
          <w:rFonts w:ascii="Book Antiqua" w:hAnsi="Book Antiqua"/>
        </w:rPr>
        <w:t xml:space="preserve">miR-122, -192, -34a, and </w:t>
      </w:r>
      <w:bookmarkEnd w:id="295"/>
      <w:bookmarkEnd w:id="296"/>
      <w:r w:rsidRPr="000D0060">
        <w:rPr>
          <w:rFonts w:ascii="Book Antiqua" w:hAnsi="Book Antiqua"/>
        </w:rPr>
        <w:t xml:space="preserve">-16 showed differential expression levels between </w:t>
      </w:r>
      <w:bookmarkStart w:id="297" w:name="OLE_LINK3605"/>
      <w:bookmarkStart w:id="298" w:name="OLE_LINK3606"/>
      <w:r w:rsidR="00FC6192" w:rsidRPr="000D0060">
        <w:rPr>
          <w:rFonts w:ascii="Book Antiqua" w:hAnsi="Book Antiqua"/>
        </w:rPr>
        <w:t xml:space="preserve">non-alcoholic fatty liver </w:t>
      </w:r>
      <w:bookmarkEnd w:id="297"/>
      <w:bookmarkEnd w:id="298"/>
      <w:r w:rsidR="00FC6192" w:rsidRPr="000D0060">
        <w:rPr>
          <w:rFonts w:ascii="Book Antiqua" w:hAnsi="Book Antiqua"/>
        </w:rPr>
        <w:t>disease</w:t>
      </w:r>
      <w:r w:rsidR="00FC6192" w:rsidRPr="000D0060" w:rsidDel="00FC6192">
        <w:rPr>
          <w:rFonts w:ascii="Book Antiqua" w:hAnsi="Book Antiqua"/>
        </w:rPr>
        <w:t xml:space="preserve"> </w:t>
      </w:r>
      <w:r w:rsidRPr="000D0060">
        <w:rPr>
          <w:rFonts w:ascii="Book Antiqua" w:hAnsi="Book Antiqua"/>
        </w:rPr>
        <w:t xml:space="preserve">and </w:t>
      </w:r>
      <w:r w:rsidR="00FC6192" w:rsidRPr="000D0060">
        <w:rPr>
          <w:rFonts w:ascii="Book Antiqua" w:hAnsi="Book Antiqua"/>
        </w:rPr>
        <w:t xml:space="preserve">chronic hepatitis B </w:t>
      </w:r>
      <w:r w:rsidRPr="000D0060">
        <w:rPr>
          <w:rFonts w:ascii="Book Antiqua" w:hAnsi="Book Antiqua"/>
        </w:rPr>
        <w:t>patients</w:t>
      </w:r>
      <w:bookmarkStart w:id="299" w:name="OLE_LINK169"/>
      <w:bookmarkStart w:id="300" w:name="OLE_LINK170"/>
      <w:r w:rsidRPr="000D0060">
        <w:rPr>
          <w:rFonts w:ascii="Book Antiqua" w:hAnsi="Book Antiqua"/>
        </w:rPr>
        <w:t>, and serum miR-122, -192, and -34a</w:t>
      </w:r>
      <w:r w:rsidRPr="000D0060" w:rsidDel="00715696">
        <w:rPr>
          <w:rFonts w:ascii="Book Antiqua" w:hAnsi="Book Antiqua"/>
        </w:rPr>
        <w:t xml:space="preserve"> </w:t>
      </w:r>
      <w:r w:rsidRPr="000D0060">
        <w:rPr>
          <w:rFonts w:ascii="Book Antiqua" w:hAnsi="Book Antiqua"/>
        </w:rPr>
        <w:t xml:space="preserve">could also differentiate </w:t>
      </w:r>
      <w:r w:rsidR="00FC6192" w:rsidRPr="000D0060">
        <w:rPr>
          <w:rFonts w:ascii="Book Antiqua" w:hAnsi="Book Antiqua"/>
        </w:rPr>
        <w:t>non-alcoholic steatohepatitis (NASH)</w:t>
      </w:r>
      <w:r w:rsidR="00FC6192" w:rsidRPr="000D0060">
        <w:rPr>
          <w:rFonts w:ascii="Book Antiqua" w:hAnsi="Book Antiqua" w:hint="eastAsia"/>
        </w:rPr>
        <w:t xml:space="preserve"> </w:t>
      </w:r>
      <w:r w:rsidRPr="000D0060">
        <w:rPr>
          <w:rFonts w:ascii="Book Antiqua" w:hAnsi="Book Antiqua"/>
        </w:rPr>
        <w:t xml:space="preserve">from </w:t>
      </w:r>
      <w:r w:rsidR="00FC6192" w:rsidRPr="000D0060">
        <w:rPr>
          <w:rFonts w:ascii="Book Antiqua" w:hAnsi="Book Antiqua"/>
          <w:kern w:val="0"/>
        </w:rPr>
        <w:t>non-alcoholic fatty liver</w:t>
      </w:r>
      <w:r w:rsidRPr="000D0060">
        <w:rPr>
          <w:rFonts w:ascii="Book Antiqua" w:hAnsi="Book Antiqua"/>
        </w:rPr>
        <w:t xml:space="preserve">. The latter were correlated with steatosis and inflammatory activity, and only serum miR-16 was associated with hepatic fibrosis. The diagnostic value of miR-34a for NASH was superior to that of </w:t>
      </w:r>
      <w:r w:rsidR="00CD091E" w:rsidRPr="000D0060">
        <w:rPr>
          <w:rFonts w:ascii="Book Antiqua" w:hAnsi="Book Antiqua"/>
        </w:rPr>
        <w:t>alanine aminotransferase</w:t>
      </w:r>
      <w:r w:rsidR="00CD091E" w:rsidRPr="000D0060" w:rsidDel="00CD091E">
        <w:rPr>
          <w:rFonts w:ascii="Book Antiqua" w:hAnsi="Book Antiqua"/>
        </w:rPr>
        <w:t xml:space="preserve"> </w:t>
      </w:r>
      <w:r w:rsidRPr="000D0060">
        <w:rPr>
          <w:rFonts w:ascii="Book Antiqua" w:hAnsi="Book Antiqua"/>
        </w:rPr>
        <w:t xml:space="preserve">and </w:t>
      </w:r>
      <w:r w:rsidR="0054737B" w:rsidRPr="000D0060">
        <w:rPr>
          <w:rFonts w:ascii="Book Antiqua" w:hAnsi="Book Antiqua"/>
        </w:rPr>
        <w:t>cytokeratin-18</w:t>
      </w:r>
      <w:r w:rsidRPr="000D0060">
        <w:rPr>
          <w:rFonts w:ascii="Book Antiqua" w:hAnsi="Book Antiqua"/>
        </w:rPr>
        <w:t xml:space="preserve">, but miR-16 showed a slightly poorer performance than that of </w:t>
      </w:r>
      <w:r w:rsidR="00FC6192" w:rsidRPr="000D0060">
        <w:rPr>
          <w:rFonts w:ascii="Book Antiqua" w:hAnsi="Book Antiqua"/>
        </w:rPr>
        <w:t xml:space="preserve">fibrosis 4 </w:t>
      </w:r>
      <w:r w:rsidRPr="000D0060">
        <w:rPr>
          <w:rFonts w:ascii="Book Antiqua" w:hAnsi="Book Antiqua"/>
        </w:rPr>
        <w:t xml:space="preserve"> and </w:t>
      </w:r>
      <w:r w:rsidR="00FC6192" w:rsidRPr="000D0060">
        <w:rPr>
          <w:rFonts w:ascii="Book Antiqua" w:hAnsi="Book Antiqua"/>
        </w:rPr>
        <w:t xml:space="preserve">aspartate aminotransferase to platelet ratio index </w:t>
      </w:r>
      <w:r w:rsidRPr="000D0060">
        <w:rPr>
          <w:rFonts w:ascii="Book Antiqua" w:hAnsi="Book Antiqua"/>
        </w:rPr>
        <w:t>in the diagnosis of significant fibrosis in NASH.</w:t>
      </w:r>
    </w:p>
    <w:bookmarkEnd w:id="299"/>
    <w:bookmarkEnd w:id="300"/>
    <w:p w14:paraId="61522380" w14:textId="77777777" w:rsidR="00FC6192" w:rsidRPr="000D0060" w:rsidRDefault="00FC6192" w:rsidP="00CB28A3">
      <w:pPr>
        <w:widowControl/>
        <w:adjustRightInd w:val="0"/>
        <w:snapToGrid w:val="0"/>
        <w:spacing w:line="360" w:lineRule="auto"/>
        <w:rPr>
          <w:rFonts w:ascii="Book Antiqua" w:hAnsi="Book Antiqua"/>
        </w:rPr>
      </w:pPr>
    </w:p>
    <w:p w14:paraId="0D095615" w14:textId="77777777" w:rsidR="00FC6192" w:rsidRPr="000D0060" w:rsidRDefault="00FC6192" w:rsidP="00CB28A3">
      <w:pPr>
        <w:adjustRightInd w:val="0"/>
        <w:snapToGrid w:val="0"/>
        <w:spacing w:line="360" w:lineRule="auto"/>
        <w:rPr>
          <w:rFonts w:ascii="Book Antiqua" w:hAnsi="Book Antiqua"/>
        </w:rPr>
      </w:pPr>
      <w:r w:rsidRPr="000D0060">
        <w:rPr>
          <w:rFonts w:ascii="Book Antiqua" w:hAnsi="Book Antiqua"/>
        </w:rPr>
        <w:t>Liu</w:t>
      </w:r>
      <w:r w:rsidRPr="000D0060">
        <w:rPr>
          <w:rFonts w:ascii="Book Antiqua" w:hAnsi="Book Antiqua" w:hint="eastAsia"/>
        </w:rPr>
        <w:t xml:space="preserve"> XL</w:t>
      </w:r>
      <w:r w:rsidRPr="000D0060">
        <w:rPr>
          <w:rFonts w:ascii="Book Antiqua" w:hAnsi="Book Antiqua"/>
        </w:rPr>
        <w:t>, Pan</w:t>
      </w:r>
      <w:r w:rsidRPr="000D0060">
        <w:rPr>
          <w:rFonts w:ascii="Book Antiqua" w:hAnsi="Book Antiqua" w:hint="eastAsia"/>
        </w:rPr>
        <w:t xml:space="preserve"> Q</w:t>
      </w:r>
      <w:r w:rsidRPr="000D0060">
        <w:rPr>
          <w:rFonts w:ascii="Book Antiqua" w:hAnsi="Book Antiqua"/>
        </w:rPr>
        <w:t>, Zhang</w:t>
      </w:r>
      <w:r w:rsidRPr="000D0060">
        <w:rPr>
          <w:rFonts w:ascii="Book Antiqua" w:hAnsi="Book Antiqua" w:hint="eastAsia"/>
        </w:rPr>
        <w:t xml:space="preserve"> RN</w:t>
      </w:r>
      <w:r w:rsidRPr="000D0060">
        <w:rPr>
          <w:rFonts w:ascii="Book Antiqua" w:hAnsi="Book Antiqua"/>
        </w:rPr>
        <w:t>, Shen</w:t>
      </w:r>
      <w:r w:rsidRPr="000D0060">
        <w:rPr>
          <w:rFonts w:ascii="Book Antiqua" w:hAnsi="Book Antiqua" w:hint="eastAsia"/>
        </w:rPr>
        <w:t xml:space="preserve"> F</w:t>
      </w:r>
      <w:r w:rsidRPr="000D0060">
        <w:rPr>
          <w:rFonts w:ascii="Book Antiqua" w:hAnsi="Book Antiqua"/>
        </w:rPr>
        <w:t>, Yan</w:t>
      </w:r>
      <w:r w:rsidRPr="000D0060">
        <w:rPr>
          <w:rFonts w:ascii="Book Antiqua" w:hAnsi="Book Antiqua" w:hint="eastAsia"/>
        </w:rPr>
        <w:t xml:space="preserve"> SY</w:t>
      </w:r>
      <w:r w:rsidRPr="000D0060">
        <w:rPr>
          <w:rFonts w:ascii="Book Antiqua" w:hAnsi="Book Antiqua"/>
        </w:rPr>
        <w:t>, Sun</w:t>
      </w:r>
      <w:r w:rsidRPr="000D0060">
        <w:rPr>
          <w:rFonts w:ascii="Book Antiqua" w:hAnsi="Book Antiqua" w:hint="eastAsia"/>
        </w:rPr>
        <w:t xml:space="preserve"> C</w:t>
      </w:r>
      <w:r w:rsidRPr="000D0060">
        <w:rPr>
          <w:rFonts w:ascii="Book Antiqua" w:hAnsi="Book Antiqua"/>
        </w:rPr>
        <w:t>, Xu</w:t>
      </w:r>
      <w:r w:rsidRPr="000D0060">
        <w:rPr>
          <w:rFonts w:ascii="Book Antiqua" w:hAnsi="Book Antiqua" w:hint="eastAsia"/>
        </w:rPr>
        <w:t xml:space="preserve"> ZJ</w:t>
      </w:r>
      <w:r w:rsidRPr="000D0060">
        <w:rPr>
          <w:rFonts w:ascii="Book Antiqua" w:hAnsi="Book Antiqua"/>
        </w:rPr>
        <w:t>, Chen</w:t>
      </w:r>
      <w:r w:rsidRPr="000D0060">
        <w:rPr>
          <w:rFonts w:ascii="Book Antiqua" w:hAnsi="Book Antiqua" w:hint="eastAsia"/>
        </w:rPr>
        <w:t xml:space="preserve"> YW</w:t>
      </w:r>
      <w:r w:rsidRPr="000D0060">
        <w:rPr>
          <w:rFonts w:ascii="Book Antiqua" w:hAnsi="Book Antiqua"/>
        </w:rPr>
        <w:t>, Fan</w:t>
      </w:r>
      <w:r w:rsidRPr="000D0060">
        <w:rPr>
          <w:rFonts w:ascii="Book Antiqua" w:hAnsi="Book Antiqua" w:hint="eastAsia"/>
        </w:rPr>
        <w:t xml:space="preserve"> JG. </w:t>
      </w:r>
      <w:r w:rsidRPr="000D0060">
        <w:rPr>
          <w:rFonts w:ascii="Book Antiqua" w:hAnsi="Book Antiqua"/>
        </w:rPr>
        <w:t>Disease-specific miR-34a as diagnostic marker of non-alcoholic steatohepatitis in a Chinese population</w:t>
      </w:r>
      <w:r w:rsidRPr="000D0060">
        <w:rPr>
          <w:rFonts w:ascii="Book Antiqua" w:hAnsi="Book Antiqua" w:hint="eastAsia"/>
        </w:rPr>
        <w:t xml:space="preserve">. </w:t>
      </w:r>
      <w:bookmarkStart w:id="301" w:name="OLE_LINK2756"/>
      <w:bookmarkStart w:id="302" w:name="OLE_LINK2349"/>
      <w:bookmarkStart w:id="303" w:name="OLE_LINK2413"/>
      <w:bookmarkStart w:id="304" w:name="OLE_LINK2287"/>
      <w:bookmarkStart w:id="305" w:name="OLE_LINK2309"/>
      <w:bookmarkStart w:id="306" w:name="OLE_LINK2329"/>
      <w:bookmarkStart w:id="307" w:name="OLE_LINK2285"/>
      <w:bookmarkStart w:id="308" w:name="OLE_LINK2245"/>
      <w:bookmarkStart w:id="309" w:name="OLE_LINK2212"/>
      <w:bookmarkStart w:id="310" w:name="OLE_LINK2178"/>
      <w:bookmarkStart w:id="311" w:name="OLE_LINK2039"/>
      <w:bookmarkStart w:id="312" w:name="OLE_LINK3369"/>
      <w:bookmarkStart w:id="313" w:name="OLE_LINK3314"/>
      <w:bookmarkStart w:id="314" w:name="OLE_LINK2028"/>
      <w:bookmarkStart w:id="315" w:name="OLE_LINK2206"/>
      <w:bookmarkStart w:id="316" w:name="OLE_LINK2158"/>
      <w:bookmarkStart w:id="317" w:name="OLE_LINK2074"/>
      <w:bookmarkStart w:id="318" w:name="OLE_LINK2176"/>
      <w:bookmarkStart w:id="319" w:name="OLE_LINK1942"/>
      <w:bookmarkStart w:id="320" w:name="OLE_LINK1917"/>
      <w:bookmarkStart w:id="321" w:name="OLE_LINK1875"/>
      <w:bookmarkStart w:id="322" w:name="OLE_LINK1869"/>
      <w:bookmarkStart w:id="323" w:name="OLE_LINK1796"/>
      <w:bookmarkStart w:id="324" w:name="OLE_LINK1719"/>
      <w:bookmarkStart w:id="325" w:name="OLE_LINK1802"/>
      <w:bookmarkStart w:id="326" w:name="OLE_LINK1369"/>
      <w:bookmarkStart w:id="327" w:name="OLE_LINK1236"/>
      <w:bookmarkStart w:id="328" w:name="OLE_LINK658"/>
      <w:bookmarkStart w:id="329" w:name="OLE_LINK699"/>
      <w:bookmarkStart w:id="330" w:name="OLE_LINK2951"/>
      <w:bookmarkStart w:id="331" w:name="OLE_LINK3500"/>
      <w:bookmarkStart w:id="332" w:name="OLE_LINK3037"/>
      <w:bookmarkStart w:id="333" w:name="OLE_LINK3055"/>
      <w:bookmarkStart w:id="334" w:name="OLE_LINK3169"/>
      <w:bookmarkStart w:id="335" w:name="OLE_LINK3178"/>
      <w:bookmarkStart w:id="336" w:name="OLE_LINK3179"/>
      <w:bookmarkStart w:id="337" w:name="OLE_LINK3294"/>
      <w:bookmarkStart w:id="338" w:name="OLE_LINK3752"/>
      <w:bookmarkStart w:id="339" w:name="OLE_LINK3534"/>
      <w:bookmarkStart w:id="340" w:name="OLE_LINK3566"/>
      <w:bookmarkStart w:id="341" w:name="OLE_LINK199"/>
      <w:bookmarkStart w:id="342" w:name="OLE_LINK200"/>
      <w:bookmarkStart w:id="343" w:name="OLE_LINK341"/>
      <w:bookmarkStart w:id="344" w:name="OLE_LINK377"/>
      <w:bookmarkStart w:id="345" w:name="OLE_LINK366"/>
      <w:bookmarkStart w:id="346" w:name="OLE_LINK1038"/>
      <w:bookmarkStart w:id="347" w:name="OLE_LINK1166"/>
      <w:bookmarkStart w:id="348" w:name="OLE_LINK1175"/>
      <w:bookmarkStart w:id="349" w:name="OLE_LINK1423"/>
      <w:bookmarkStart w:id="350" w:name="OLE_LINK1440"/>
      <w:bookmarkStart w:id="351" w:name="OLE_LINK1572"/>
      <w:bookmarkStart w:id="352" w:name="OLE_LINK1388"/>
      <w:bookmarkStart w:id="353" w:name="OLE_LINK1439"/>
      <w:bookmarkStart w:id="354" w:name="OLE_LINK1381"/>
      <w:bookmarkStart w:id="355" w:name="OLE_LINK1442"/>
      <w:bookmarkStart w:id="356" w:name="OLE_LINK1500"/>
      <w:bookmarkStart w:id="357" w:name="OLE_LINK1681"/>
      <w:bookmarkStart w:id="358" w:name="OLE_LINK1712"/>
      <w:bookmarkStart w:id="359" w:name="OLE_LINK3321"/>
      <w:bookmarkStart w:id="360" w:name="OLE_LINK747"/>
      <w:bookmarkStart w:id="361" w:name="OLE_LINK2187"/>
      <w:bookmarkStart w:id="362" w:name="OLE_LINK2564"/>
      <w:bookmarkStart w:id="363" w:name="OLE_LINK2735"/>
      <w:bookmarkStart w:id="364" w:name="OLE_LINK2911"/>
      <w:r w:rsidRPr="000D0060">
        <w:rPr>
          <w:rFonts w:ascii="Book Antiqua" w:hAnsi="Book Antiqua"/>
          <w:i/>
        </w:rPr>
        <w:t xml:space="preserve">World J Gastroenterol </w:t>
      </w:r>
      <w:r w:rsidRPr="000D0060">
        <w:rPr>
          <w:rFonts w:ascii="Book Antiqua" w:hAnsi="Book Antiqua"/>
        </w:rPr>
        <w:t>2016; In press</w:t>
      </w:r>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p>
    <w:bookmarkEnd w:id="330"/>
    <w:bookmarkEnd w:id="331"/>
    <w:bookmarkEnd w:id="332"/>
    <w:bookmarkEnd w:id="333"/>
    <w:bookmarkEnd w:id="334"/>
    <w:bookmarkEnd w:id="335"/>
    <w:bookmarkEnd w:id="336"/>
    <w:bookmarkEnd w:id="337"/>
    <w:bookmarkEnd w:id="338"/>
    <w:bookmarkEnd w:id="339"/>
    <w:bookmarkEnd w:id="340"/>
    <w:p w14:paraId="3A382A96" w14:textId="77777777" w:rsidR="00FC6192" w:rsidRPr="000D0060" w:rsidRDefault="00FC6192" w:rsidP="00CB28A3">
      <w:pPr>
        <w:adjustRightInd w:val="0"/>
        <w:snapToGrid w:val="0"/>
        <w:spacing w:line="360" w:lineRule="auto"/>
        <w:rPr>
          <w:rFonts w:ascii="Book Antiqua" w:hAnsi="Book Antiqua"/>
        </w:rPr>
      </w:pPr>
    </w:p>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p w14:paraId="676273B9" w14:textId="35F4D7D8" w:rsidR="00FC6192" w:rsidRPr="000D0060" w:rsidRDefault="00FC6192" w:rsidP="00CB28A3">
      <w:pPr>
        <w:widowControl/>
        <w:adjustRightInd w:val="0"/>
        <w:snapToGrid w:val="0"/>
        <w:spacing w:line="360" w:lineRule="auto"/>
        <w:rPr>
          <w:rFonts w:ascii="Book Antiqua" w:hAnsi="Book Antiqua"/>
        </w:rPr>
      </w:pPr>
    </w:p>
    <w:p w14:paraId="72860D1D" w14:textId="644CB189" w:rsidR="00BE0E24" w:rsidRPr="000D0060" w:rsidRDefault="00BE0E24" w:rsidP="00CB28A3">
      <w:pPr>
        <w:widowControl/>
        <w:adjustRightInd w:val="0"/>
        <w:snapToGrid w:val="0"/>
        <w:spacing w:line="360" w:lineRule="auto"/>
        <w:rPr>
          <w:rFonts w:ascii="Book Antiqua" w:hAnsi="Book Antiqua"/>
          <w:b/>
          <w:bCs/>
        </w:rPr>
      </w:pPr>
      <w:r w:rsidRPr="000D0060">
        <w:rPr>
          <w:rFonts w:ascii="Book Antiqua" w:hAnsi="Book Antiqua"/>
        </w:rPr>
        <w:br w:type="page"/>
      </w:r>
      <w:r w:rsidR="00FC6192" w:rsidRPr="000D0060">
        <w:rPr>
          <w:rFonts w:ascii="Book Antiqua" w:hAnsi="Book Antiqua"/>
          <w:b/>
          <w:bCs/>
        </w:rPr>
        <w:lastRenderedPageBreak/>
        <w:t>INTRODUCTION</w:t>
      </w:r>
    </w:p>
    <w:p w14:paraId="1BB212F0" w14:textId="21A4B6F8" w:rsidR="00BE0E24" w:rsidRPr="000D0060" w:rsidRDefault="00BE0E24" w:rsidP="00CB28A3">
      <w:pPr>
        <w:widowControl/>
        <w:autoSpaceDE w:val="0"/>
        <w:autoSpaceDN w:val="0"/>
        <w:adjustRightInd w:val="0"/>
        <w:snapToGrid w:val="0"/>
        <w:spacing w:line="360" w:lineRule="auto"/>
        <w:rPr>
          <w:rFonts w:ascii="Book Antiqua" w:hAnsi="Book Antiqua"/>
        </w:rPr>
      </w:pPr>
      <w:bookmarkStart w:id="365" w:name="OLE_LINK187"/>
      <w:bookmarkStart w:id="366" w:name="OLE_LINK188"/>
      <w:r w:rsidRPr="000D0060">
        <w:rPr>
          <w:rFonts w:ascii="Book Antiqua" w:hAnsi="Book Antiqua"/>
        </w:rPr>
        <w:t xml:space="preserve">With advances in the quality of life and various lifestyle transitions, </w:t>
      </w:r>
      <w:bookmarkStart w:id="367" w:name="OLE_LINK3600"/>
      <w:bookmarkStart w:id="368" w:name="OLE_LINK3601"/>
      <w:r w:rsidRPr="000D0060">
        <w:rPr>
          <w:rFonts w:ascii="Book Antiqua" w:hAnsi="Book Antiqua"/>
        </w:rPr>
        <w:t>non-alcoholic fatty liver disease (NAFLD)</w:t>
      </w:r>
      <w:bookmarkEnd w:id="367"/>
      <w:bookmarkEnd w:id="368"/>
      <w:r w:rsidRPr="000D0060">
        <w:rPr>
          <w:rFonts w:ascii="Book Antiqua" w:hAnsi="Book Antiqua"/>
        </w:rPr>
        <w:t xml:space="preserve"> has become a growing public health concern worldwide, with a prevalence of ~15% in the general population of China</w:t>
      </w:r>
      <w:r w:rsidRPr="000D0060">
        <w:rPr>
          <w:rFonts w:ascii="Book Antiqua" w:hAnsi="Book Antiqua"/>
        </w:rPr>
        <w:fldChar w:fldCharType="begin"/>
      </w:r>
      <w:r w:rsidRPr="000D0060">
        <w:rPr>
          <w:rFonts w:ascii="Book Antiqua" w:hAnsi="Book Antiqua"/>
        </w:rPr>
        <w:instrText xml:space="preserve"> ADDIN EN.CITE &lt;EndNote&gt;&lt;Cite&gt;&lt;Author&gt;Fan&lt;/Author&gt;&lt;Year&gt;2009&lt;/Year&gt;&lt;RecNum&gt;50&lt;/RecNum&gt;&lt;DisplayText&gt;&lt;style face="superscript"&gt;[1]&lt;/style&gt;&lt;/DisplayText&gt;&lt;record&gt;&lt;rec-number&gt;50&lt;/rec-number&gt;&lt;foreign-keys&gt;&lt;key app="EN" db-id="pa0s02xf0v9trheztxhp2vtlapzazzxxxsxr" timestamp="1459492903"&gt;50&lt;/key&gt;&lt;/foreign-keys&gt;&lt;ref-type name="Journal Article"&gt;17&lt;/ref-type&gt;&lt;contributors&gt;&lt;authors&gt;&lt;author&gt;Fan, J. G.&lt;/author&gt;&lt;author&gt;Farrell, G. C.&lt;/author&gt;&lt;/authors&gt;&lt;/contributors&gt;&lt;auth-address&gt;Department of Gastroenterology, Xinhua Hospital, Shanghai Jiaotong University School of Medicine, Shanghai 200092, China. fanjiangao@gmail.com&lt;/auth-address&gt;&lt;titles&gt;&lt;title&gt;Epidemiology of non-alcoholic fatty liver disease in China&lt;/title&gt;&lt;secondary-title&gt;J Hepatol&lt;/secondary-title&gt;&lt;alt-title&gt;Journal of hepatology&lt;/alt-title&gt;&lt;/titles&gt;&lt;periodical&gt;&lt;full-title&gt;J Hepatol&lt;/full-title&gt;&lt;abbr-1&gt;Journal of hepatology&lt;/abbr-1&gt;&lt;/periodical&gt;&lt;alt-periodical&gt;&lt;full-title&gt;J Hepatol&lt;/full-title&gt;&lt;abbr-1&gt;Journal of hepatology&lt;/abbr-1&gt;&lt;/alt-periodical&gt;&lt;pages&gt;204-10&lt;/pages&gt;&lt;volume&gt;50&lt;/volume&gt;&lt;number&gt;1&lt;/number&gt;&lt;edition&gt;2008/11/19&lt;/edition&gt;&lt;keywords&gt;&lt;keyword&gt;China/epidemiology&lt;/keyword&gt;&lt;keyword&gt;Fatty Liver/*epidemiology/*ethnology&lt;/keyword&gt;&lt;keyword&gt;Humans&lt;/keyword&gt;&lt;keyword&gt;Metabolic Syndrome X/complications/epidemiology&lt;/keyword&gt;&lt;keyword&gt;Obesity/complications/epidemiology&lt;/keyword&gt;&lt;keyword&gt;Prevalence&lt;/keyword&gt;&lt;keyword&gt;Risk Factors&lt;/keyword&gt;&lt;/keywords&gt;&lt;dates&gt;&lt;year&gt;2009&lt;/year&gt;&lt;pub-dates&gt;&lt;date&gt;Jan&lt;/date&gt;&lt;/pub-dates&gt;&lt;/dates&gt;&lt;isbn&gt;0168-8278 (Print)&amp;#xD;0168-8278&lt;/isbn&gt;&lt;accession-num&gt;19014878&lt;/accession-num&gt;&lt;urls&gt;&lt;related-urls&gt;&lt;url&gt;http://ac.els-cdn.com/S0168827808007010/1-s2.0-S0168827808007010-main.pdf?_tid=dd194bdc-f7d4-11e5-8cfc-00000aacb362&amp;amp;acdnat=1459493112_2d23b9200a2b0b6a3b094ced7380cf03&lt;/url&gt;&lt;/related-urls&gt;&lt;/urls&gt;&lt;electronic-resource-num&gt;10.1016/j.jhep.2008.10.010&lt;/electronic-resource-num&gt;&lt;remote-database-provider&gt;Nlm&lt;/remote-database-provider&gt;&lt;language&gt;eng&lt;/language&gt;&lt;/record&gt;&lt;/Cite&gt;&lt;/EndNote&gt;</w:instrText>
      </w:r>
      <w:r w:rsidRPr="000D0060">
        <w:rPr>
          <w:rFonts w:ascii="Book Antiqua" w:hAnsi="Book Antiqua"/>
        </w:rPr>
        <w:fldChar w:fldCharType="separate"/>
      </w:r>
      <w:r w:rsidRPr="000D0060">
        <w:rPr>
          <w:rFonts w:ascii="Book Antiqua" w:hAnsi="Book Antiqua"/>
          <w:noProof/>
          <w:vertAlign w:val="superscript"/>
        </w:rPr>
        <w:t>[1]</w:t>
      </w:r>
      <w:r w:rsidRPr="000D0060">
        <w:rPr>
          <w:rFonts w:ascii="Book Antiqua" w:hAnsi="Book Antiqua"/>
        </w:rPr>
        <w:fldChar w:fldCharType="end"/>
      </w:r>
      <w:r w:rsidRPr="000D0060">
        <w:rPr>
          <w:rFonts w:ascii="Book Antiqua" w:hAnsi="Book Antiqua"/>
        </w:rPr>
        <w:t xml:space="preserve">. NAFLD refers to a disease spectrum with progressive histological changes ranging from non-alcoholic fatty liver (NAFL) to non-alcoholic steatohepatitis (NASH), which is characterized by hepatocyte injury with the presence of hepatic steatosis. If left untreated, NASH will result in irreversible liver damage, such as fibrosis, cirrhosis and </w:t>
      </w:r>
      <w:bookmarkStart w:id="369" w:name="OLE_LINK66"/>
      <w:bookmarkStart w:id="370" w:name="OLE_LINK67"/>
      <w:r w:rsidRPr="000D0060">
        <w:rPr>
          <w:rFonts w:ascii="Book Antiqua" w:hAnsi="Book Antiqua"/>
        </w:rPr>
        <w:t>hepatocellular carcinoma (HCC)</w:t>
      </w:r>
      <w:bookmarkEnd w:id="369"/>
      <w:bookmarkEnd w:id="370"/>
      <w:r w:rsidRPr="000D0060">
        <w:rPr>
          <w:rFonts w:ascii="Book Antiqua" w:hAnsi="Book Antiqua"/>
        </w:rPr>
        <w:fldChar w:fldCharType="begin"/>
      </w:r>
      <w:r w:rsidRPr="000D0060">
        <w:rPr>
          <w:rFonts w:ascii="Book Antiqua" w:hAnsi="Book Antiqua"/>
        </w:rPr>
        <w:instrText xml:space="preserve"> ADDIN EN.CITE &lt;EndNote&gt;&lt;Cite&gt;&lt;Year&gt;2016&lt;/Year&gt;&lt;RecNum&gt;84&lt;/RecNum&gt;&lt;DisplayText&gt;&lt;style face="superscript"&gt;[2]&lt;/style&gt;&lt;/DisplayText&gt;&lt;record&gt;&lt;rec-number&gt;84&lt;/rec-number&gt;&lt;foreign-keys&gt;&lt;key app="EN" db-id="pa0s02xf0v9trheztxhp2vtlapzazzxxxsxr" timestamp="1462944107"&gt;84&lt;/key&gt;&lt;/foreign-keys&gt;&lt;ref-type name="Journal Article"&gt;17&lt;/ref-type&gt;&lt;contributors&gt;&lt;/contributors&gt;&lt;titles&gt;&lt;title&gt;EASL-EASD-EASO Clinical Practice Guidelines for the management of non-alcoholic fatty liver disease&lt;/title&gt;&lt;secondary-title&gt;J Hepatol&lt;/secondary-title&gt;&lt;alt-title&gt;Journal of hepatology&lt;/alt-title&gt;&lt;/titles&gt;&lt;periodical&gt;&lt;full-title&gt;J Hepatol&lt;/full-title&gt;&lt;abbr-1&gt;Journal of hepatology&lt;/abbr-1&gt;&lt;/periodical&gt;&lt;alt-periodical&gt;&lt;full-title&gt;J Hepatol&lt;/full-title&gt;&lt;abbr-1&gt;Journal of hepatology&lt;/abbr-1&gt;&lt;/alt-periodical&gt;&lt;edition&gt;2016/04/12&lt;/edition&gt;&lt;dates&gt;&lt;year&gt;2016&lt;/year&gt;&lt;pub-dates&gt;&lt;date&gt;Mar 10&lt;/date&gt;&lt;/pub-dates&gt;&lt;/dates&gt;&lt;isbn&gt;0168-8278&lt;/isbn&gt;&lt;accession-num&gt;27062661&lt;/accession-num&gt;&lt;urls&gt;&lt;related-urls&gt;&lt;url&gt;http://ac.els-cdn.com/S0168827815007345/1-s2.0-S0168827815007345-main.pdf?_tid=556770b4-1738-11e6-824e-00000aacb35d&amp;amp;acdnat=1462944320_87764f81472ca278c0987271d000ab8c&lt;/url&gt;&lt;/related-urls&gt;&lt;/urls&gt;&lt;electronic-resource-num&gt;10.1016/j.jhep.2015.11.004&lt;/electronic-resource-num&gt;&lt;remote-database-provider&gt;Nlm&lt;/remote-database-provider&gt;&lt;language&gt;Eng&lt;/language&gt;&lt;/record&gt;&lt;/Cite&gt;&lt;/EndNote&gt;</w:instrText>
      </w:r>
      <w:r w:rsidRPr="000D0060">
        <w:rPr>
          <w:rFonts w:ascii="Book Antiqua" w:hAnsi="Book Antiqua"/>
        </w:rPr>
        <w:fldChar w:fldCharType="separate"/>
      </w:r>
      <w:r w:rsidRPr="000D0060">
        <w:rPr>
          <w:rFonts w:ascii="Book Antiqua" w:hAnsi="Book Antiqua"/>
          <w:noProof/>
          <w:vertAlign w:val="superscript"/>
        </w:rPr>
        <w:t>[2]</w:t>
      </w:r>
      <w:r w:rsidRPr="000D0060">
        <w:rPr>
          <w:rFonts w:ascii="Book Antiqua" w:hAnsi="Book Antiqua"/>
        </w:rPr>
        <w:fldChar w:fldCharType="end"/>
      </w:r>
      <w:r w:rsidRPr="000D0060">
        <w:rPr>
          <w:rFonts w:ascii="Book Antiqua" w:hAnsi="Book Antiqua"/>
        </w:rPr>
        <w:t xml:space="preserve">. </w:t>
      </w:r>
      <w:bookmarkStart w:id="371" w:name="OLE_LINK36"/>
      <w:bookmarkStart w:id="372" w:name="OLE_LINK37"/>
      <w:bookmarkStart w:id="373" w:name="OLE_LINK34"/>
      <w:bookmarkStart w:id="374" w:name="OLE_LINK35"/>
      <w:r w:rsidRPr="000D0060">
        <w:rPr>
          <w:rFonts w:ascii="Book Antiqua" w:hAnsi="Book Antiqua"/>
        </w:rPr>
        <w:t xml:space="preserve">Currently, </w:t>
      </w:r>
      <w:bookmarkEnd w:id="371"/>
      <w:bookmarkEnd w:id="372"/>
      <w:r w:rsidRPr="000D0060">
        <w:rPr>
          <w:rFonts w:ascii="Book Antiqua" w:hAnsi="Book Antiqua"/>
        </w:rPr>
        <w:t>NASH is the most common cause of chronic liver disease and the second most common indication for liver transplantation in America</w:t>
      </w:r>
      <w:r w:rsidRPr="000D0060">
        <w:rPr>
          <w:rFonts w:ascii="Book Antiqua" w:hAnsi="Book Antiqua"/>
        </w:rPr>
        <w:fldChar w:fldCharType="begin">
          <w:fldData xml:space="preserve">PEVuZE5vdGU+PENpdGU+PEF1dGhvcj5Xb25nPC9BdXRob3I+PFllYXI+MjAxNTwvWWVhcj48UmVj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==
</w:fldData>
        </w:fldChar>
      </w:r>
      <w:r w:rsidRPr="000D0060">
        <w:rPr>
          <w:rFonts w:ascii="Book Antiqua" w:hAnsi="Book Antiqua"/>
        </w:rPr>
        <w:instrText xml:space="preserve"> ADDIN EN.CITE </w:instrText>
      </w:r>
      <w:r w:rsidRPr="000D0060">
        <w:rPr>
          <w:rFonts w:ascii="Book Antiqua" w:hAnsi="Book Antiqua"/>
        </w:rPr>
        <w:fldChar w:fldCharType="begin">
          <w:fldData xml:space="preserve">PEVuZE5vdGU+PENpdGU+PEF1dGhvcj5Xb25nPC9BdXRob3I+PFllYXI+MjAxNTwvWWVhcj48UmVj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==
</w:fldData>
        </w:fldChar>
      </w:r>
      <w:r w:rsidRPr="000D0060">
        <w:rPr>
          <w:rFonts w:ascii="Book Antiqua" w:hAnsi="Book Antiqua"/>
        </w:rPr>
        <w:instrText xml:space="preserve"> ADDIN EN.CITE.DATA </w:instrText>
      </w:r>
      <w:r w:rsidRPr="000D0060">
        <w:rPr>
          <w:rFonts w:ascii="Book Antiqua" w:hAnsi="Book Antiqua"/>
        </w:rPr>
      </w:r>
      <w:r w:rsidRPr="000D0060">
        <w:rPr>
          <w:rFonts w:ascii="Book Antiqua" w:hAnsi="Book Antiqua"/>
        </w:rPr>
        <w:fldChar w:fldCharType="end"/>
      </w:r>
      <w:r w:rsidRPr="000D0060">
        <w:rPr>
          <w:rFonts w:ascii="Book Antiqua" w:hAnsi="Book Antiqua"/>
        </w:rPr>
      </w:r>
      <w:r w:rsidRPr="000D0060">
        <w:rPr>
          <w:rFonts w:ascii="Book Antiqua" w:hAnsi="Book Antiqua"/>
        </w:rPr>
        <w:fldChar w:fldCharType="separate"/>
      </w:r>
      <w:r w:rsidRPr="000D0060">
        <w:rPr>
          <w:rFonts w:ascii="Book Antiqua" w:hAnsi="Book Antiqua"/>
          <w:noProof/>
          <w:vertAlign w:val="superscript"/>
        </w:rPr>
        <w:t>[3]</w:t>
      </w:r>
      <w:r w:rsidRPr="000D0060">
        <w:rPr>
          <w:rFonts w:ascii="Book Antiqua" w:hAnsi="Book Antiqua"/>
        </w:rPr>
        <w:fldChar w:fldCharType="end"/>
      </w:r>
      <w:r w:rsidRPr="000D0060">
        <w:rPr>
          <w:rFonts w:ascii="Book Antiqua" w:hAnsi="Book Antiqua"/>
        </w:rPr>
        <w:t xml:space="preserve">. Thus, there is an urgent need for improved detection of NASH. </w:t>
      </w:r>
      <w:r w:rsidRPr="000D0060">
        <w:rPr>
          <w:rFonts w:ascii="Book Antiqua" w:hAnsi="Book Antiqua"/>
          <w:kern w:val="0"/>
        </w:rPr>
        <w:t>Invasive</w:t>
      </w:r>
      <w:r w:rsidRPr="000D0060">
        <w:rPr>
          <w:rFonts w:ascii="Book Antiqua" w:hAnsi="Book Antiqua"/>
        </w:rPr>
        <w:t xml:space="preserve"> liver biopsy re</w:t>
      </w:r>
      <w:r w:rsidRPr="000D0060">
        <w:rPr>
          <w:rFonts w:ascii="Book Antiqua" w:hAnsi="Book Antiqua"/>
          <w:kern w:val="0"/>
        </w:rPr>
        <w:t>mains the gold standard for the diagnosis of NASH</w:t>
      </w:r>
      <w:r w:rsidRPr="000D0060">
        <w:rPr>
          <w:rFonts w:ascii="Book Antiqua" w:hAnsi="Book Antiqua"/>
        </w:rPr>
        <w:t xml:space="preserve">, and thus, there is a strong interest in the development of noninvasive biomarkers for this disease, such as </w:t>
      </w:r>
      <w:bookmarkStart w:id="375" w:name="OLE_LINK12"/>
      <w:bookmarkStart w:id="376" w:name="OLE_LINK17"/>
      <w:r w:rsidRPr="000D0060">
        <w:rPr>
          <w:rFonts w:ascii="Book Antiqua" w:hAnsi="Book Antiqua"/>
        </w:rPr>
        <w:t xml:space="preserve">serum </w:t>
      </w:r>
      <w:bookmarkStart w:id="377" w:name="OLE_LINK3607"/>
      <w:bookmarkStart w:id="378" w:name="OLE_LINK3608"/>
      <w:r w:rsidRPr="000D0060">
        <w:rPr>
          <w:rFonts w:ascii="Book Antiqua" w:hAnsi="Book Antiqua"/>
        </w:rPr>
        <w:t>cytokeratin-18</w:t>
      </w:r>
      <w:bookmarkEnd w:id="375"/>
      <w:bookmarkEnd w:id="376"/>
      <w:r w:rsidRPr="000D0060">
        <w:rPr>
          <w:rFonts w:ascii="Book Antiqua" w:hAnsi="Book Antiqua"/>
        </w:rPr>
        <w:t xml:space="preserve"> </w:t>
      </w:r>
      <w:bookmarkEnd w:id="377"/>
      <w:bookmarkEnd w:id="378"/>
      <w:r w:rsidRPr="000D0060">
        <w:rPr>
          <w:rFonts w:ascii="Book Antiqua" w:hAnsi="Book Antiqua"/>
        </w:rPr>
        <w:t xml:space="preserve">(CK-18) and </w:t>
      </w:r>
      <w:r w:rsidRPr="000D0060">
        <w:rPr>
          <w:rFonts w:ascii="Book Antiqua" w:hAnsi="Book Antiqua"/>
          <w:kern w:val="0"/>
        </w:rPr>
        <w:t>ferritin</w:t>
      </w:r>
      <w:r w:rsidRPr="000D0060">
        <w:rPr>
          <w:rFonts w:ascii="Book Antiqua" w:hAnsi="Book Antiqua"/>
        </w:rPr>
        <w:fldChar w:fldCharType="begin">
          <w:fldData xml:space="preserve">PEVuZE5vdGU+PENpdGU+PEF1dGhvcj5NYWNoYWRvPC9BdXRob3I+PFllYXI+MjAxMzwvWWVhcj48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</w:fldData>
        </w:fldChar>
      </w:r>
      <w:r w:rsidRPr="000D0060">
        <w:rPr>
          <w:rFonts w:ascii="Book Antiqua" w:hAnsi="Book Antiqua"/>
        </w:rPr>
        <w:instrText xml:space="preserve"> ADDIN EN.CITE </w:instrText>
      </w:r>
      <w:r w:rsidRPr="000D0060">
        <w:rPr>
          <w:rFonts w:ascii="Book Antiqua" w:hAnsi="Book Antiqua"/>
        </w:rPr>
        <w:fldChar w:fldCharType="begin">
          <w:fldData xml:space="preserve">PEVuZE5vdGU+PENpdGU+PEF1dGhvcj5NYWNoYWRvPC9BdXRob3I+PFllYXI+MjAxMzwvWWVhcj48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</w:fldData>
        </w:fldChar>
      </w:r>
      <w:r w:rsidRPr="000D0060">
        <w:rPr>
          <w:rFonts w:ascii="Book Antiqua" w:hAnsi="Book Antiqua"/>
        </w:rPr>
        <w:instrText xml:space="preserve"> ADDIN EN.CITE.DATA </w:instrText>
      </w:r>
      <w:r w:rsidRPr="000D0060">
        <w:rPr>
          <w:rFonts w:ascii="Book Antiqua" w:hAnsi="Book Antiqua"/>
        </w:rPr>
      </w:r>
      <w:r w:rsidRPr="000D0060">
        <w:rPr>
          <w:rFonts w:ascii="Book Antiqua" w:hAnsi="Book Antiqua"/>
        </w:rPr>
        <w:fldChar w:fldCharType="end"/>
      </w:r>
      <w:r w:rsidRPr="000D0060">
        <w:rPr>
          <w:rFonts w:ascii="Book Antiqua" w:hAnsi="Book Antiqua"/>
        </w:rPr>
      </w:r>
      <w:r w:rsidRPr="000D0060">
        <w:rPr>
          <w:rFonts w:ascii="Book Antiqua" w:hAnsi="Book Antiqua"/>
        </w:rPr>
        <w:fldChar w:fldCharType="separate"/>
      </w:r>
      <w:r w:rsidR="00394384">
        <w:rPr>
          <w:rFonts w:ascii="Book Antiqua" w:hAnsi="Book Antiqua"/>
          <w:noProof/>
          <w:vertAlign w:val="superscript"/>
        </w:rPr>
        <w:t>[4,</w:t>
      </w:r>
      <w:r w:rsidRPr="000D0060">
        <w:rPr>
          <w:rFonts w:ascii="Book Antiqua" w:hAnsi="Book Antiqua"/>
          <w:noProof/>
          <w:vertAlign w:val="superscript"/>
        </w:rPr>
        <w:t>5]</w:t>
      </w:r>
      <w:r w:rsidRPr="000D0060">
        <w:rPr>
          <w:rFonts w:ascii="Book Antiqua" w:hAnsi="Book Antiqua"/>
        </w:rPr>
        <w:fldChar w:fldCharType="end"/>
      </w:r>
      <w:r w:rsidRPr="000D0060">
        <w:rPr>
          <w:rFonts w:ascii="Book Antiqua" w:hAnsi="Book Antiqua"/>
        </w:rPr>
        <w:t>. However, these serum biomarkers do not have sufficient sensitivity or specificity to act as robust predictors of NASH</w:t>
      </w:r>
      <w:r w:rsidRPr="000D0060">
        <w:rPr>
          <w:rFonts w:ascii="Book Antiqua" w:hAnsi="Book Antiqua"/>
        </w:rPr>
        <w:fldChar w:fldCharType="begin">
          <w:fldData xml:space="preserve">PEVuZE5vdGU+PENpdGU+PEF1dGhvcj5TdW1pZGE8L0F1dGhvcj48WWVhcj4yMDE0PC9ZZWFyPjxS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==
</w:fldData>
        </w:fldChar>
      </w:r>
      <w:r w:rsidRPr="000D0060">
        <w:rPr>
          <w:rFonts w:ascii="Book Antiqua" w:hAnsi="Book Antiqua"/>
        </w:rPr>
        <w:instrText xml:space="preserve"> ADDIN EN.CITE </w:instrText>
      </w:r>
      <w:r w:rsidRPr="000D0060">
        <w:rPr>
          <w:rFonts w:ascii="Book Antiqua" w:hAnsi="Book Antiqua"/>
        </w:rPr>
        <w:fldChar w:fldCharType="begin">
          <w:fldData xml:space="preserve">PEVuZE5vdGU+PENpdGU+PEF1dGhvcj5TdW1pZGE8L0F1dGhvcj48WWVhcj4yMDE0PC9ZZWFyPjxS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==
</w:fldData>
        </w:fldChar>
      </w:r>
      <w:r w:rsidRPr="000D0060">
        <w:rPr>
          <w:rFonts w:ascii="Book Antiqua" w:hAnsi="Book Antiqua"/>
        </w:rPr>
        <w:instrText xml:space="preserve"> ADDIN EN.CITE.DATA </w:instrText>
      </w:r>
      <w:r w:rsidRPr="000D0060">
        <w:rPr>
          <w:rFonts w:ascii="Book Antiqua" w:hAnsi="Book Antiqua"/>
        </w:rPr>
      </w:r>
      <w:r w:rsidRPr="000D0060">
        <w:rPr>
          <w:rFonts w:ascii="Book Antiqua" w:hAnsi="Book Antiqua"/>
        </w:rPr>
        <w:fldChar w:fldCharType="end"/>
      </w:r>
      <w:r w:rsidRPr="000D0060">
        <w:rPr>
          <w:rFonts w:ascii="Book Antiqua" w:hAnsi="Book Antiqua"/>
        </w:rPr>
      </w:r>
      <w:r w:rsidRPr="000D0060">
        <w:rPr>
          <w:rFonts w:ascii="Book Antiqua" w:hAnsi="Book Antiqua"/>
        </w:rPr>
        <w:fldChar w:fldCharType="separate"/>
      </w:r>
      <w:r w:rsidRPr="000D0060">
        <w:rPr>
          <w:rFonts w:ascii="Book Antiqua" w:hAnsi="Book Antiqua"/>
          <w:noProof/>
          <w:vertAlign w:val="superscript"/>
        </w:rPr>
        <w:t>[6]</w:t>
      </w:r>
      <w:r w:rsidRPr="000D0060">
        <w:rPr>
          <w:rFonts w:ascii="Book Antiqua" w:hAnsi="Book Antiqua"/>
        </w:rPr>
        <w:fldChar w:fldCharType="end"/>
      </w:r>
      <w:r w:rsidRPr="000D0060">
        <w:rPr>
          <w:rFonts w:ascii="Book Antiqua" w:hAnsi="Book Antiqua"/>
        </w:rPr>
        <w:t>.</w:t>
      </w:r>
    </w:p>
    <w:p w14:paraId="198D4F57" w14:textId="6D43BCD8" w:rsidR="00BE0E24" w:rsidRPr="000D0060" w:rsidRDefault="00BE0E24" w:rsidP="00CB28A3">
      <w:pPr>
        <w:widowControl/>
        <w:autoSpaceDE w:val="0"/>
        <w:autoSpaceDN w:val="0"/>
        <w:adjustRightInd w:val="0"/>
        <w:snapToGrid w:val="0"/>
        <w:spacing w:line="360" w:lineRule="auto"/>
        <w:ind w:firstLineChars="100" w:firstLine="240"/>
        <w:rPr>
          <w:rFonts w:ascii="Book Antiqua" w:hAnsi="Book Antiqua"/>
        </w:rPr>
      </w:pPr>
      <w:r w:rsidRPr="000D0060">
        <w:rPr>
          <w:rFonts w:ascii="Book Antiqua" w:hAnsi="Book Antiqua"/>
        </w:rPr>
        <w:t>Chronic hepatitis B (CHB), a global health burden caused by hepatitis B virus (HBV) infection, affects approximately 350 million people worldwide, and 780000 die each year due to HBV-related diseases</w:t>
      </w:r>
      <w:r w:rsidRPr="000D0060">
        <w:rPr>
          <w:rFonts w:ascii="Book Antiqua" w:hAnsi="Book Antiqua"/>
        </w:rPr>
        <w:fldChar w:fldCharType="begin"/>
      </w:r>
      <w:r w:rsidRPr="000D0060">
        <w:rPr>
          <w:rFonts w:ascii="Book Antiqua" w:hAnsi="Book Antiqua"/>
        </w:rPr>
        <w:instrText xml:space="preserve"> ADDIN EN.CITE &lt;EndNote&gt;&lt;Cite&gt;&lt;Author&gt;Trepo&lt;/Author&gt;&lt;Year&gt;2014&lt;/Year&gt;&lt;RecNum&gt;7&lt;/RecNum&gt;&lt;DisplayText&gt;&lt;style face="superscript"&gt;[7]&lt;/style&gt;&lt;/DisplayText&gt;&lt;record&gt;&lt;rec-number&gt;7&lt;/rec-number&gt;&lt;foreign-keys&gt;&lt;key app="EN" db-id="pa0s02xf0v9trheztxhp2vtlapzazzxxxsxr" timestamp="1458882609"&gt;7&lt;/key&gt;&lt;/foreign-keys&gt;&lt;ref-type name="Journal Article"&gt;17&lt;/ref-type&gt;&lt;contributors&gt;&lt;authors&gt;&lt;author&gt;Trepo, C.&lt;/author&gt;&lt;author&gt;Chan, H. L.&lt;/author&gt;&lt;author&gt;Lok, A.&lt;/author&gt;&lt;/authors&gt;&lt;/contributors&gt;&lt;auth-address&gt;Department of Hepatology, Croix-Rousse Hospital, Hospices Civils de Lyon, Lyon, France; INSERM U1052, Lyon, France. Electronic address: christian.trepo@chu-lyon.fr.&amp;#xD;Department of Medicine and Therapeutics, Institute of Digestive Disease and State Key Laboratory of Digestive Disease, Chinese University of Hong Kong, Hong Kong, China.&amp;#xD;Division of Gastroenterology and Hepatology, University of Michigan Health System, Ann Arbor, MI, USA.&lt;/auth-address&gt;&lt;titles&gt;&lt;title&gt;Hepatitis B virus infection&lt;/title&gt;&lt;secondary-title&gt;Lancet&lt;/secondary-title&gt;&lt;alt-title&gt;Lancet (London, England)&lt;/alt-title&gt;&lt;/titles&gt;&lt;periodical&gt;&lt;full-title&gt;Lancet&lt;/full-title&gt;&lt;abbr-1&gt;Lancet (London, England)&lt;/abbr-1&gt;&lt;/periodical&gt;&lt;alt-periodical&gt;&lt;full-title&gt;Lancet&lt;/full-title&gt;&lt;abbr-1&gt;Lancet (London, England)&lt;/abbr-1&gt;&lt;/alt-periodical&gt;&lt;pages&gt;2053-63&lt;/pages&gt;&lt;volume&gt;384&lt;/volume&gt;&lt;number&gt;9959&lt;/number&gt;&lt;edition&gt;2014/06/24&lt;/edition&gt;&lt;keywords&gt;&lt;keyword&gt;*Hepatitis B/diagnosis/epidemiology/prevention &amp;amp; control/therapy&lt;/keyword&gt;&lt;keyword&gt;Humans&lt;/keyword&gt;&lt;keyword&gt;Interferons/therapeutic use&lt;/keyword&gt;&lt;/keywords&gt;&lt;dates&gt;&lt;year&gt;2014&lt;/year&gt;&lt;pub-dates&gt;&lt;date&gt;Dec 6&lt;/date&gt;&lt;/pub-dates&gt;&lt;/dates&gt;&lt;isbn&gt;0140-6736&lt;/isbn&gt;&lt;accession-num&gt;24954675&lt;/accession-num&gt;&lt;urls&gt;&lt;/urls&gt;&lt;electronic-resource-num&gt;10.1016/s0140-6736(14)60220-8&lt;/electronic-resource-num&gt;&lt;remote-database-provider&gt;Nlm&lt;/remote-database-provider&gt;&lt;language&gt;eng&lt;/language&gt;&lt;/record&gt;&lt;/Cite&gt;&lt;/EndNote&gt;</w:instrText>
      </w:r>
      <w:r w:rsidRPr="000D0060">
        <w:rPr>
          <w:rFonts w:ascii="Book Antiqua" w:hAnsi="Book Antiqua"/>
        </w:rPr>
        <w:fldChar w:fldCharType="separate"/>
      </w:r>
      <w:r w:rsidRPr="000D0060">
        <w:rPr>
          <w:rFonts w:ascii="Book Antiqua" w:hAnsi="Book Antiqua"/>
          <w:noProof/>
          <w:vertAlign w:val="superscript"/>
        </w:rPr>
        <w:t>[7]</w:t>
      </w:r>
      <w:r w:rsidRPr="000D0060">
        <w:rPr>
          <w:rFonts w:ascii="Book Antiqua" w:hAnsi="Book Antiqua"/>
        </w:rPr>
        <w:fldChar w:fldCharType="end"/>
      </w:r>
      <w:r w:rsidRPr="000D0060">
        <w:rPr>
          <w:rFonts w:ascii="Book Antiqua" w:hAnsi="Book Antiqua"/>
        </w:rPr>
        <w:t>. In Asia and the western Pacific, especially China, CHB is still a leading cause of cirrhosis and HCC</w:t>
      </w:r>
      <w:r w:rsidRPr="000D0060">
        <w:rPr>
          <w:rFonts w:ascii="Book Antiqua" w:hAnsi="Book Antiqua"/>
        </w:rPr>
        <w:fldChar w:fldCharType="begin">
          <w:fldData xml:space="preserve">PEVuZE5vdGU+PENpdGU+PEF1dGhvcj5LYW88L0F1dGhvcj48WWVhcj4yMDE0PC9ZZWFyPjxSZWNO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==
</w:fldData>
        </w:fldChar>
      </w:r>
      <w:r w:rsidRPr="000D0060">
        <w:rPr>
          <w:rFonts w:ascii="Book Antiqua" w:hAnsi="Book Antiqua"/>
        </w:rPr>
        <w:instrText xml:space="preserve"> ADDIN EN.CITE </w:instrText>
      </w:r>
      <w:r w:rsidRPr="000D0060">
        <w:rPr>
          <w:rFonts w:ascii="Book Antiqua" w:hAnsi="Book Antiqua"/>
        </w:rPr>
        <w:fldChar w:fldCharType="begin">
          <w:fldData xml:space="preserve">PEVuZE5vdGU+PENpdGU+PEF1dGhvcj5LYW88L0F1dGhvcj48WWVhcj4yMDE0PC9ZZWFyPjxSZWNO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==
</w:fldData>
        </w:fldChar>
      </w:r>
      <w:r w:rsidRPr="000D0060">
        <w:rPr>
          <w:rFonts w:ascii="Book Antiqua" w:hAnsi="Book Antiqua"/>
        </w:rPr>
        <w:instrText xml:space="preserve"> ADDIN EN.CITE.DATA </w:instrText>
      </w:r>
      <w:r w:rsidRPr="000D0060">
        <w:rPr>
          <w:rFonts w:ascii="Book Antiqua" w:hAnsi="Book Antiqua"/>
        </w:rPr>
      </w:r>
      <w:r w:rsidRPr="000D0060">
        <w:rPr>
          <w:rFonts w:ascii="Book Antiqua" w:hAnsi="Book Antiqua"/>
        </w:rPr>
        <w:fldChar w:fldCharType="end"/>
      </w:r>
      <w:r w:rsidRPr="000D0060">
        <w:rPr>
          <w:rFonts w:ascii="Book Antiqua" w:hAnsi="Book Antiqua"/>
        </w:rPr>
      </w:r>
      <w:r w:rsidRPr="000D0060">
        <w:rPr>
          <w:rFonts w:ascii="Book Antiqua" w:hAnsi="Book Antiqua"/>
        </w:rPr>
        <w:fldChar w:fldCharType="separate"/>
      </w:r>
      <w:r w:rsidRPr="000D0060">
        <w:rPr>
          <w:rFonts w:ascii="Book Antiqua" w:hAnsi="Book Antiqua"/>
          <w:noProof/>
          <w:vertAlign w:val="superscript"/>
        </w:rPr>
        <w:t>[8-10]</w:t>
      </w:r>
      <w:r w:rsidRPr="000D0060">
        <w:rPr>
          <w:rFonts w:ascii="Book Antiqua" w:hAnsi="Book Antiqua"/>
        </w:rPr>
        <w:fldChar w:fldCharType="end"/>
      </w:r>
      <w:r w:rsidRPr="000D0060">
        <w:rPr>
          <w:rFonts w:ascii="Book Antiqua" w:hAnsi="Book Antiqua"/>
        </w:rPr>
        <w:t>. Given the high prevalence of CHB in China, it cannot be excluded in the identification of biomarkers of NAFLD and NASH.</w:t>
      </w:r>
    </w:p>
    <w:bookmarkEnd w:id="373"/>
    <w:bookmarkEnd w:id="374"/>
    <w:p w14:paraId="5D298163" w14:textId="5AB08FC5" w:rsidR="00BE0E24" w:rsidRPr="000D0060" w:rsidRDefault="00BE0E24" w:rsidP="00CB28A3">
      <w:pPr>
        <w:widowControl/>
        <w:autoSpaceDE w:val="0"/>
        <w:autoSpaceDN w:val="0"/>
        <w:adjustRightInd w:val="0"/>
        <w:snapToGrid w:val="0"/>
        <w:spacing w:line="360" w:lineRule="auto"/>
        <w:ind w:firstLineChars="100" w:firstLine="240"/>
        <w:rPr>
          <w:rFonts w:ascii="Book Antiqua" w:hAnsi="Book Antiqua"/>
          <w:kern w:val="0"/>
        </w:rPr>
      </w:pPr>
      <w:r w:rsidRPr="000D0060">
        <w:rPr>
          <w:rFonts w:ascii="Book Antiqua" w:hAnsi="Book Antiqua"/>
          <w:kern w:val="0"/>
        </w:rPr>
        <w:t>Recently, circulating microRNAs (</w:t>
      </w:r>
      <w:bookmarkStart w:id="379" w:name="OLE_LINK75"/>
      <w:bookmarkStart w:id="380" w:name="OLE_LINK76"/>
      <w:r w:rsidRPr="000D0060">
        <w:rPr>
          <w:rFonts w:ascii="Book Antiqua" w:hAnsi="Book Antiqua"/>
          <w:kern w:val="0"/>
        </w:rPr>
        <w:t>miRNAs</w:t>
      </w:r>
      <w:bookmarkEnd w:id="379"/>
      <w:bookmarkEnd w:id="380"/>
      <w:r w:rsidRPr="000D0060">
        <w:rPr>
          <w:rFonts w:ascii="Book Antiqua" w:hAnsi="Book Antiqua"/>
          <w:kern w:val="0"/>
        </w:rPr>
        <w:t>) have emerged as attractive candidate biomarkers for early detection and monitoring of liver disease progression and response to treatment, as they are protected from RNAases in the body fluids and are extremely stable</w:t>
      </w:r>
      <w:r w:rsidRPr="000D0060">
        <w:rPr>
          <w:rFonts w:ascii="Book Antiqua" w:hAnsi="Book Antiqua"/>
          <w:kern w:val="0"/>
        </w:rPr>
        <w:fldChar w:fldCharType="begin"/>
      </w:r>
      <w:r w:rsidRPr="000D0060">
        <w:rPr>
          <w:rFonts w:ascii="Book Antiqua" w:hAnsi="Book Antiqua"/>
          <w:kern w:val="0"/>
        </w:rPr>
        <w:instrText xml:space="preserve"> ADDIN EN.CITE &lt;EndNote&gt;&lt;Cite&gt;&lt;Author&gt;Weiland&lt;/Author&gt;&lt;Year&gt;2012&lt;/Year&gt;&lt;RecNum&gt;11&lt;/RecNum&gt;&lt;DisplayText&gt;&lt;style face="superscript"&gt;[11]&lt;/style&gt;&lt;/DisplayText&gt;&lt;record&gt;&lt;rec-number&gt;11&lt;/rec-number&gt;&lt;foreign-keys&gt;&lt;key app="EN" db-id="pa0s02xf0v9trheztxhp2vtlapzazzxxxsxr" timestamp="1458882639"&gt;11&lt;/key&gt;&lt;/foreign-keys&gt;&lt;ref-type name="Journal Article"&gt;17&lt;/ref-type&gt;&lt;contributors&gt;&lt;authors&gt;&lt;author&gt;Weiland, M.&lt;/author&gt;&lt;author&gt;Gao, X. H.&lt;/author&gt;&lt;author&gt;Zhou, L.&lt;/author&gt;&lt;author&gt;Mi, Q. S.&lt;/author&gt;&lt;/authors&gt;&lt;/contributors&gt;&lt;auth-address&gt;Henry Ford Immunology Program, Henry Ford Health System, Detroit, MI, USA.&lt;/auth-address&gt;&lt;titles&gt;&lt;title&gt;Small RNAs have a large impact: circulating microRNAs as biomarkers for human diseases&lt;/title&gt;&lt;secondary-title&gt;RNA Biol&lt;/secondary-title&gt;&lt;alt-title&gt;RNA biology&lt;/alt-title&gt;&lt;/titles&gt;&lt;periodical&gt;&lt;full-title&gt;RNA Biol&lt;/full-title&gt;&lt;abbr-1&gt;RNA biology&lt;/abbr-1&gt;&lt;/periodical&gt;&lt;alt-periodical&gt;&lt;full-title&gt;RNA Biol&lt;/full-title&gt;&lt;abbr-1&gt;RNA biology&lt;/abbr-1&gt;&lt;/alt-periodical&gt;&lt;pages&gt;850-9&lt;/pages&gt;&lt;volume&gt;9&lt;/volume&gt;&lt;number&gt;6&lt;/number&gt;&lt;edition&gt;2012/06/16&lt;/edition&gt;&lt;keywords&gt;&lt;keyword&gt;Animals&lt;/keyword&gt;&lt;keyword&gt;Biomarkers, Tumor/*blood&lt;/keyword&gt;&lt;keyword&gt;Gene Expression&lt;/keyword&gt;&lt;keyword&gt;Heart Diseases/blood&lt;/keyword&gt;&lt;keyword&gt;Humans&lt;/keyword&gt;&lt;keyword&gt;Liver Diseases/blood&lt;/keyword&gt;&lt;keyword&gt;MicroRNAs/*blood/genetics&lt;/keyword&gt;&lt;keyword&gt;Neoplasms/*blood/diagnosis&lt;/keyword&gt;&lt;keyword&gt;Prognosis&lt;/keyword&gt;&lt;keyword&gt;ROC Curve&lt;/keyword&gt;&lt;/keywords&gt;&lt;dates&gt;&lt;year&gt;2012&lt;/year&gt;&lt;pub-dates&gt;&lt;date&gt;Jun&lt;/date&gt;&lt;/pub-dates&gt;&lt;/dates&gt;&lt;isbn&gt;1547-6286&lt;/isbn&gt;&lt;accession-num&gt;22699556&lt;/accession-num&gt;&lt;urls&gt;&lt;related-urls&gt;&lt;url&gt;http://www.tandfonline.com/doi/full/10.4161/rna.20378&lt;/url&gt;&lt;/related-urls&gt;&lt;/urls&gt;&lt;electronic-resource-num&gt;10.4161/rna.20378&lt;/electronic-resource-num&gt;&lt;remote-database-provider&gt;Nlm&lt;/remote-database-provider&gt;&lt;language&gt;eng&lt;/language&gt;&lt;/record&gt;&lt;/Cite&gt;&lt;/EndNote&gt;</w:instrText>
      </w:r>
      <w:r w:rsidRPr="000D0060">
        <w:rPr>
          <w:rFonts w:ascii="Book Antiqua" w:hAnsi="Book Antiqua"/>
          <w:kern w:val="0"/>
        </w:rPr>
        <w:fldChar w:fldCharType="separate"/>
      </w:r>
      <w:r w:rsidRPr="000D0060">
        <w:rPr>
          <w:rFonts w:ascii="Book Antiqua" w:hAnsi="Book Antiqua"/>
          <w:noProof/>
          <w:kern w:val="0"/>
          <w:vertAlign w:val="superscript"/>
        </w:rPr>
        <w:t>[11]</w:t>
      </w:r>
      <w:r w:rsidRPr="000D0060">
        <w:rPr>
          <w:rFonts w:ascii="Book Antiqua" w:hAnsi="Book Antiqua"/>
          <w:kern w:val="0"/>
        </w:rPr>
        <w:fldChar w:fldCharType="end"/>
      </w:r>
      <w:r w:rsidRPr="000D0060">
        <w:rPr>
          <w:rFonts w:ascii="Book Antiqua" w:hAnsi="Book Antiqua"/>
          <w:kern w:val="0"/>
        </w:rPr>
        <w:t xml:space="preserve">. The use of miRNAs as noninvasive biomarkers of NAFLD is of particular interest. </w:t>
      </w:r>
      <w:bookmarkStart w:id="381" w:name="OLE_LINK79"/>
      <w:bookmarkStart w:id="382" w:name="OLE_LINK80"/>
      <w:r w:rsidRPr="000D0060">
        <w:rPr>
          <w:rFonts w:ascii="Book Antiqua" w:hAnsi="Book Antiqua"/>
          <w:kern w:val="0"/>
        </w:rPr>
        <w:t>Recent studies have identified a series of miRNAs</w:t>
      </w:r>
      <w:bookmarkStart w:id="383" w:name="OLE_LINK83"/>
      <w:bookmarkStart w:id="384" w:name="OLE_LINK84"/>
      <w:r w:rsidRPr="000D0060">
        <w:rPr>
          <w:rFonts w:ascii="Book Antiqua" w:hAnsi="Book Antiqua"/>
          <w:kern w:val="0"/>
        </w:rPr>
        <w:t xml:space="preserve"> that are dysregulated </w:t>
      </w:r>
      <w:bookmarkEnd w:id="383"/>
      <w:bookmarkEnd w:id="384"/>
      <w:r w:rsidRPr="000D0060">
        <w:rPr>
          <w:rFonts w:ascii="Book Antiqua" w:hAnsi="Book Antiqua"/>
          <w:kern w:val="0"/>
        </w:rPr>
        <w:t xml:space="preserve">in NAFLD, among which </w:t>
      </w:r>
      <w:bookmarkStart w:id="385" w:name="OLE_LINK1"/>
      <w:bookmarkStart w:id="386" w:name="OLE_LINK2"/>
      <w:r w:rsidRPr="000D0060">
        <w:rPr>
          <w:rFonts w:ascii="Book Antiqua" w:hAnsi="Book Antiqua"/>
          <w:kern w:val="0"/>
        </w:rPr>
        <w:t>miR-122,</w:t>
      </w:r>
      <w:bookmarkEnd w:id="381"/>
      <w:bookmarkEnd w:id="382"/>
      <w:r w:rsidRPr="000D0060">
        <w:rPr>
          <w:rFonts w:ascii="Book Antiqua" w:hAnsi="Book Antiqua"/>
          <w:kern w:val="0"/>
        </w:rPr>
        <w:t xml:space="preserve"> -125b, -146b, -16, -21, </w:t>
      </w:r>
      <w:bookmarkStart w:id="387" w:name="OLE_LINK81"/>
      <w:bookmarkStart w:id="388" w:name="OLE_LINK82"/>
      <w:r w:rsidRPr="000D0060">
        <w:rPr>
          <w:rFonts w:ascii="Book Antiqua" w:hAnsi="Book Antiqua"/>
          <w:kern w:val="0"/>
        </w:rPr>
        <w:t>-192,</w:t>
      </w:r>
      <w:bookmarkEnd w:id="387"/>
      <w:bookmarkEnd w:id="388"/>
      <w:r w:rsidRPr="000D0060">
        <w:rPr>
          <w:rFonts w:ascii="Book Antiqua" w:hAnsi="Book Antiqua"/>
          <w:kern w:val="0"/>
        </w:rPr>
        <w:t xml:space="preserve"> -27b and -34a</w:t>
      </w:r>
      <w:bookmarkEnd w:id="385"/>
      <w:bookmarkEnd w:id="386"/>
      <w:r w:rsidRPr="000D0060">
        <w:rPr>
          <w:rFonts w:ascii="Book Antiqua" w:hAnsi="Book Antiqua"/>
          <w:kern w:val="0"/>
        </w:rPr>
        <w:t xml:space="preserve"> are the most widely reported to contribute to the development of NAFLD and NASH</w:t>
      </w:r>
      <w:r w:rsidRPr="000D0060">
        <w:rPr>
          <w:rFonts w:ascii="Book Antiqua" w:hAnsi="Book Antiqua"/>
          <w:kern w:val="0"/>
          <w:vertAlign w:val="superscript"/>
        </w:rPr>
        <w:t xml:space="preserve"> </w:t>
      </w:r>
      <w:r w:rsidRPr="000D0060">
        <w:rPr>
          <w:rFonts w:ascii="Book Antiqua" w:hAnsi="Book Antiqua"/>
          <w:kern w:val="0"/>
        </w:rPr>
        <w:fldChar w:fldCharType="begin">
          <w:fldData xml:space="preserve">PEVuZE5vdGU+PENpdGU+PEF1dGhvcj5QaXJvbGE8L0F1dGhvcj48WWVhcj4yMDE1PC9ZZWFyPjxS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</w:fldData>
        </w:fldChar>
      </w:r>
      <w:r w:rsidRPr="000D0060">
        <w:rPr>
          <w:rFonts w:ascii="Book Antiqua" w:hAnsi="Book Antiqua"/>
          <w:kern w:val="0"/>
        </w:rPr>
        <w:instrText xml:space="preserve"> ADDIN EN.CITE </w:instrText>
      </w:r>
      <w:r w:rsidRPr="000D0060">
        <w:rPr>
          <w:rFonts w:ascii="Book Antiqua" w:hAnsi="Book Antiqua"/>
          <w:kern w:val="0"/>
        </w:rPr>
        <w:fldChar w:fldCharType="begin">
          <w:fldData xml:space="preserve">PEVuZE5vdGU+PENpdGU+PEF1dGhvcj5QaXJvbGE8L0F1dGhvcj48WWVhcj4yMDE1PC9ZZWFyPjxS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</w:fldData>
        </w:fldChar>
      </w:r>
      <w:r w:rsidRPr="000D0060">
        <w:rPr>
          <w:rFonts w:ascii="Book Antiqua" w:hAnsi="Book Antiqua"/>
          <w:kern w:val="0"/>
        </w:rPr>
        <w:instrText xml:space="preserve"> ADDIN EN.CITE.DATA </w:instrText>
      </w:r>
      <w:r w:rsidRPr="000D0060">
        <w:rPr>
          <w:rFonts w:ascii="Book Antiqua" w:hAnsi="Book Antiqua"/>
          <w:kern w:val="0"/>
        </w:rPr>
      </w:r>
      <w:r w:rsidRPr="000D0060">
        <w:rPr>
          <w:rFonts w:ascii="Book Antiqua" w:hAnsi="Book Antiqua"/>
          <w:kern w:val="0"/>
        </w:rPr>
        <w:fldChar w:fldCharType="end"/>
      </w:r>
      <w:r w:rsidRPr="000D0060">
        <w:rPr>
          <w:rFonts w:ascii="Book Antiqua" w:hAnsi="Book Antiqua"/>
          <w:kern w:val="0"/>
        </w:rPr>
      </w:r>
      <w:r w:rsidRPr="000D0060">
        <w:rPr>
          <w:rFonts w:ascii="Book Antiqua" w:hAnsi="Book Antiqua"/>
          <w:kern w:val="0"/>
        </w:rPr>
        <w:fldChar w:fldCharType="separate"/>
      </w:r>
      <w:r w:rsidRPr="000D0060">
        <w:rPr>
          <w:rFonts w:ascii="Book Antiqua" w:hAnsi="Book Antiqua"/>
          <w:noProof/>
          <w:kern w:val="0"/>
          <w:vertAlign w:val="superscript"/>
        </w:rPr>
        <w:t>[12-17]</w:t>
      </w:r>
      <w:r w:rsidRPr="000D0060">
        <w:rPr>
          <w:rFonts w:ascii="Book Antiqua" w:hAnsi="Book Antiqua"/>
          <w:kern w:val="0"/>
        </w:rPr>
        <w:fldChar w:fldCharType="end"/>
      </w:r>
      <w:r w:rsidRPr="000D0060">
        <w:rPr>
          <w:rFonts w:ascii="Book Antiqua" w:hAnsi="Book Antiqua"/>
          <w:kern w:val="0"/>
        </w:rPr>
        <w:t>.</w:t>
      </w:r>
    </w:p>
    <w:p w14:paraId="1C55A96E" w14:textId="77777777" w:rsidR="00BE0E24" w:rsidRPr="000D0060" w:rsidRDefault="00BE0E24" w:rsidP="00CB28A3">
      <w:pPr>
        <w:widowControl/>
        <w:tabs>
          <w:tab w:val="left" w:pos="3828"/>
        </w:tabs>
        <w:autoSpaceDE w:val="0"/>
        <w:autoSpaceDN w:val="0"/>
        <w:adjustRightInd w:val="0"/>
        <w:snapToGrid w:val="0"/>
        <w:spacing w:line="360" w:lineRule="auto"/>
        <w:ind w:firstLineChars="100" w:firstLine="240"/>
        <w:rPr>
          <w:rFonts w:ascii="Book Antiqua" w:hAnsi="Book Antiqua"/>
        </w:rPr>
      </w:pPr>
      <w:bookmarkStart w:id="389" w:name="OLE_LINK189"/>
      <w:bookmarkStart w:id="390" w:name="OLE_LINK190"/>
      <w:r w:rsidRPr="000D0060">
        <w:rPr>
          <w:rFonts w:ascii="Book Antiqua" w:hAnsi="Book Antiqua"/>
        </w:rPr>
        <w:lastRenderedPageBreak/>
        <w:t>Although many studies have been conducted to identify the biomarkers and mechanisms associated with NAFLD, many issues remain unsolved. For example, there is still a lack of reliable disease-specific</w:t>
      </w:r>
      <w:r w:rsidRPr="000D0060">
        <w:rPr>
          <w:rFonts w:ascii="Book Antiqua" w:hAnsi="Book Antiqua"/>
          <w:kern w:val="0"/>
        </w:rPr>
        <w:t xml:space="preserve"> </w:t>
      </w:r>
      <w:r w:rsidRPr="000D0060">
        <w:rPr>
          <w:rFonts w:ascii="Book Antiqua" w:hAnsi="Book Antiqua"/>
        </w:rPr>
        <w:t xml:space="preserve">biomarkers for the diagnosis of NASH. Therefore, </w:t>
      </w:r>
      <w:bookmarkStart w:id="391" w:name="OLE_LINK118"/>
      <w:bookmarkStart w:id="392" w:name="OLE_LINK119"/>
      <w:r w:rsidRPr="000D0060">
        <w:rPr>
          <w:rFonts w:ascii="Book Antiqua" w:hAnsi="Book Antiqua"/>
        </w:rPr>
        <w:t>we assessed whether circulating miRNAs can distinguish NAFLD from CHB and also diagnose NASH and significant fibrosis in NAFLD.</w:t>
      </w:r>
      <w:bookmarkEnd w:id="391"/>
      <w:bookmarkEnd w:id="392"/>
      <w:r w:rsidRPr="000D0060">
        <w:rPr>
          <w:rFonts w:ascii="Book Antiqua" w:hAnsi="Book Antiqua"/>
        </w:rPr>
        <w:t xml:space="preserve"> In the present study,</w:t>
      </w:r>
      <w:bookmarkStart w:id="393" w:name="OLE_LINK120"/>
      <w:bookmarkStart w:id="394" w:name="OLE_LINK121"/>
      <w:r w:rsidRPr="000D0060">
        <w:rPr>
          <w:rFonts w:ascii="Book Antiqua" w:hAnsi="Book Antiqua"/>
        </w:rPr>
        <w:t xml:space="preserve"> we analyzed the serum expression profile</w:t>
      </w:r>
      <w:r w:rsidRPr="000D0060">
        <w:rPr>
          <w:rFonts w:ascii="MS Mincho" w:eastAsia="MS Mincho" w:hAnsi="MS Mincho" w:cs="MS Mincho" w:hint="eastAsia"/>
        </w:rPr>
        <w:t> </w:t>
      </w:r>
      <w:r w:rsidRPr="000D0060">
        <w:rPr>
          <w:rFonts w:ascii="Book Antiqua" w:hAnsi="Book Antiqua"/>
        </w:rPr>
        <w:t>of eight miRNAs (</w:t>
      </w:r>
      <w:r w:rsidRPr="000D0060">
        <w:rPr>
          <w:rFonts w:ascii="Book Antiqua" w:hAnsi="Book Antiqua"/>
          <w:kern w:val="0"/>
        </w:rPr>
        <w:t>miR-122, -125b, -146b, -16, -21, -192, -27b and -34a</w:t>
      </w:r>
      <w:r w:rsidRPr="000D0060">
        <w:rPr>
          <w:rFonts w:ascii="Book Antiqua" w:hAnsi="Book Antiqua"/>
        </w:rPr>
        <w:t xml:space="preserve">) in healthy controls, CHB controls, and NAFLD patients from </w:t>
      </w:r>
      <w:bookmarkStart w:id="395" w:name="OLE_LINK5"/>
      <w:bookmarkStart w:id="396" w:name="OLE_LINK6"/>
      <w:bookmarkStart w:id="397" w:name="OLE_LINK11"/>
      <w:r w:rsidRPr="000D0060">
        <w:rPr>
          <w:rFonts w:ascii="Book Antiqua" w:hAnsi="Book Antiqua"/>
        </w:rPr>
        <w:t>mainland China</w:t>
      </w:r>
      <w:bookmarkEnd w:id="395"/>
      <w:bookmarkEnd w:id="396"/>
      <w:bookmarkEnd w:id="397"/>
      <w:r w:rsidRPr="000D0060">
        <w:rPr>
          <w:rFonts w:ascii="Book Antiqua" w:hAnsi="Book Antiqua"/>
        </w:rPr>
        <w:t>.</w:t>
      </w:r>
    </w:p>
    <w:bookmarkEnd w:id="365"/>
    <w:bookmarkEnd w:id="366"/>
    <w:bookmarkEnd w:id="389"/>
    <w:bookmarkEnd w:id="390"/>
    <w:p w14:paraId="1D519B1C" w14:textId="77777777" w:rsidR="00BE0E24" w:rsidRPr="000D0060" w:rsidRDefault="00BE0E24" w:rsidP="00CB28A3">
      <w:pPr>
        <w:widowControl/>
        <w:tabs>
          <w:tab w:val="left" w:pos="3828"/>
        </w:tabs>
        <w:autoSpaceDE w:val="0"/>
        <w:autoSpaceDN w:val="0"/>
        <w:adjustRightInd w:val="0"/>
        <w:snapToGrid w:val="0"/>
        <w:spacing w:line="360" w:lineRule="auto"/>
        <w:rPr>
          <w:rFonts w:ascii="Book Antiqua" w:hAnsi="Book Antiqua"/>
        </w:rPr>
      </w:pPr>
    </w:p>
    <w:bookmarkEnd w:id="393"/>
    <w:bookmarkEnd w:id="394"/>
    <w:p w14:paraId="5EB832D9" w14:textId="7E02B919" w:rsidR="00BE0E24" w:rsidRPr="000D0060" w:rsidRDefault="0054737B" w:rsidP="00CB28A3">
      <w:pPr>
        <w:tabs>
          <w:tab w:val="left" w:pos="1744"/>
        </w:tabs>
        <w:adjustRightInd w:val="0"/>
        <w:snapToGrid w:val="0"/>
        <w:spacing w:line="360" w:lineRule="auto"/>
        <w:rPr>
          <w:rFonts w:ascii="Book Antiqua" w:hAnsi="Book Antiqua"/>
          <w:b/>
          <w:bCs/>
        </w:rPr>
      </w:pPr>
      <w:r w:rsidRPr="000D0060">
        <w:rPr>
          <w:rFonts w:ascii="Book Antiqua" w:hAnsi="Book Antiqua"/>
          <w:b/>
          <w:bCs/>
        </w:rPr>
        <w:t>MATERIALS AND METHODS</w:t>
      </w:r>
      <w:r w:rsidRPr="000D0060">
        <w:rPr>
          <w:rFonts w:ascii="Book Antiqua" w:hAnsi="Book Antiqua"/>
          <w:b/>
          <w:bCs/>
        </w:rPr>
        <w:tab/>
      </w:r>
    </w:p>
    <w:p w14:paraId="5B839914" w14:textId="77777777" w:rsidR="00BE0E24" w:rsidRPr="000D0060" w:rsidRDefault="00BE0E24" w:rsidP="00CB28A3">
      <w:pPr>
        <w:widowControl/>
        <w:autoSpaceDE w:val="0"/>
        <w:autoSpaceDN w:val="0"/>
        <w:adjustRightInd w:val="0"/>
        <w:snapToGrid w:val="0"/>
        <w:spacing w:line="360" w:lineRule="auto"/>
        <w:rPr>
          <w:rFonts w:ascii="Book Antiqua" w:hAnsi="Book Antiqua"/>
          <w:b/>
          <w:i/>
        </w:rPr>
      </w:pPr>
      <w:r w:rsidRPr="000D0060">
        <w:rPr>
          <w:rFonts w:ascii="Book Antiqua" w:hAnsi="Book Antiqua"/>
          <w:b/>
          <w:i/>
        </w:rPr>
        <w:t xml:space="preserve">Study design, patients, and controls </w:t>
      </w:r>
    </w:p>
    <w:p w14:paraId="629483D5" w14:textId="06210B2D" w:rsidR="00BE0E24" w:rsidRPr="000D0060" w:rsidRDefault="00BE0E24" w:rsidP="00CB28A3">
      <w:pPr>
        <w:widowControl/>
        <w:autoSpaceDE w:val="0"/>
        <w:autoSpaceDN w:val="0"/>
        <w:adjustRightInd w:val="0"/>
        <w:snapToGrid w:val="0"/>
        <w:spacing w:line="360" w:lineRule="auto"/>
        <w:rPr>
          <w:rFonts w:ascii="Book Antiqua" w:hAnsi="Book Antiqua"/>
        </w:rPr>
      </w:pPr>
      <w:r w:rsidRPr="000D0060">
        <w:rPr>
          <w:rFonts w:ascii="Book Antiqua" w:hAnsi="Book Antiqua"/>
        </w:rPr>
        <w:t xml:space="preserve">This study was carried out in 111 Chinese Han individuals between May 2012 and May 2014. The inclusion criteria were as follows: (1) age 18–60 years; (2) NAFLD group: there is evidence of hepatic steatosis by histology; </w:t>
      </w:r>
      <w:r w:rsidR="00CD091E" w:rsidRPr="000D0060">
        <w:rPr>
          <w:rFonts w:ascii="Book Antiqua" w:hAnsi="Book Antiqua" w:hint="eastAsia"/>
        </w:rPr>
        <w:t xml:space="preserve">and </w:t>
      </w:r>
      <w:r w:rsidRPr="000D0060">
        <w:rPr>
          <w:rFonts w:ascii="Book Antiqua" w:hAnsi="Book Antiqua"/>
        </w:rPr>
        <w:t xml:space="preserve">(3) CHB group: serum hepatitis B surface antigen (HBsAg) was positive for at least 6 </w:t>
      </w:r>
      <w:r w:rsidR="00CD091E" w:rsidRPr="000D0060">
        <w:rPr>
          <w:rFonts w:ascii="Book Antiqua" w:hAnsi="Book Antiqua" w:hint="eastAsia"/>
        </w:rPr>
        <w:t>mo</w:t>
      </w:r>
      <w:r w:rsidRPr="000D0060">
        <w:rPr>
          <w:rFonts w:ascii="Book Antiqua" w:hAnsi="Book Antiqua"/>
        </w:rPr>
        <w:t xml:space="preserve">, a liver biopsy showed chronic hepatitis with moderate or severe necro-inflammation, and patients did not meet the diagnostic criteria for cirrhosis or steatosis. The exclusion criteria were as follows: (1) excessive alcohol consumption (140 g per week for men, 70 g for women) (2) use of hepatotoxic medications or herbal products, (3) other viral hepatitis, (4) diabetes, </w:t>
      </w:r>
      <w:r w:rsidR="00CD091E" w:rsidRPr="000D0060">
        <w:rPr>
          <w:rFonts w:ascii="Book Antiqua" w:hAnsi="Book Antiqua" w:hint="eastAsia"/>
        </w:rPr>
        <w:t xml:space="preserve">and </w:t>
      </w:r>
      <w:r w:rsidRPr="000D0060">
        <w:rPr>
          <w:rFonts w:ascii="Book Antiqua" w:hAnsi="Book Antiqua"/>
        </w:rPr>
        <w:t>(5) pregnancy or lactation. The healthy control group consisted of healthy age- and gender-matched subjects from our institutional staff with normal body mass index (BMI, calculated as body weight/height</w:t>
      </w:r>
      <w:r w:rsidRPr="000D0060">
        <w:rPr>
          <w:rFonts w:ascii="Book Antiqua" w:hAnsi="Book Antiqua"/>
          <w:vertAlign w:val="superscript"/>
        </w:rPr>
        <w:t>2</w:t>
      </w:r>
      <w:r w:rsidRPr="000D0060">
        <w:rPr>
          <w:rFonts w:ascii="Book Antiqua" w:hAnsi="Book Antiqua"/>
        </w:rPr>
        <w:t xml:space="preserve">), liver enzymes, and abdominal ultrasonography findings. </w:t>
      </w:r>
      <w:bookmarkStart w:id="398" w:name="OLE_LINK149"/>
      <w:bookmarkStart w:id="399" w:name="OLE_LINK150"/>
      <w:r w:rsidRPr="000D0060">
        <w:rPr>
          <w:rFonts w:ascii="Book Antiqua" w:hAnsi="Book Antiqua"/>
        </w:rPr>
        <w:t xml:space="preserve">The Ethics Committees of Xinhua Hospital approved this study, and all the subjects provided informed written consent prior to enrollment. </w:t>
      </w:r>
    </w:p>
    <w:p w14:paraId="388417C9" w14:textId="77777777" w:rsidR="00CD091E" w:rsidRPr="000D0060" w:rsidRDefault="00CD091E" w:rsidP="00CB28A3">
      <w:pPr>
        <w:widowControl/>
        <w:autoSpaceDE w:val="0"/>
        <w:autoSpaceDN w:val="0"/>
        <w:adjustRightInd w:val="0"/>
        <w:snapToGrid w:val="0"/>
        <w:spacing w:line="360" w:lineRule="auto"/>
        <w:rPr>
          <w:rFonts w:ascii="Book Antiqua" w:hAnsi="Book Antiqua"/>
        </w:rPr>
      </w:pPr>
    </w:p>
    <w:bookmarkEnd w:id="398"/>
    <w:bookmarkEnd w:id="399"/>
    <w:p w14:paraId="76926DF9" w14:textId="77777777" w:rsidR="00BE0E24" w:rsidRPr="000D0060" w:rsidRDefault="00BE0E24" w:rsidP="00CB28A3">
      <w:pPr>
        <w:widowControl/>
        <w:autoSpaceDE w:val="0"/>
        <w:autoSpaceDN w:val="0"/>
        <w:adjustRightInd w:val="0"/>
        <w:snapToGrid w:val="0"/>
        <w:spacing w:line="360" w:lineRule="auto"/>
        <w:rPr>
          <w:rFonts w:ascii="Book Antiqua" w:hAnsi="Book Antiqua"/>
          <w:b/>
          <w:i/>
        </w:rPr>
      </w:pPr>
      <w:r w:rsidRPr="000D0060">
        <w:rPr>
          <w:rFonts w:ascii="Book Antiqua" w:hAnsi="Book Antiqua"/>
          <w:b/>
          <w:i/>
        </w:rPr>
        <w:t xml:space="preserve">Clinical and laboratory assessment  </w:t>
      </w:r>
    </w:p>
    <w:p w14:paraId="6A91E35D" w14:textId="11275D2B" w:rsidR="00BE0E24" w:rsidRPr="000D0060" w:rsidRDefault="00BE0E24" w:rsidP="00CB28A3">
      <w:pPr>
        <w:widowControl/>
        <w:autoSpaceDE w:val="0"/>
        <w:autoSpaceDN w:val="0"/>
        <w:adjustRightInd w:val="0"/>
        <w:snapToGrid w:val="0"/>
        <w:spacing w:line="360" w:lineRule="auto"/>
        <w:rPr>
          <w:rFonts w:ascii="Book Antiqua" w:hAnsi="Book Antiqua"/>
        </w:rPr>
      </w:pPr>
      <w:r w:rsidRPr="000D0060">
        <w:rPr>
          <w:rFonts w:ascii="Book Antiqua" w:hAnsi="Book Antiqua"/>
        </w:rPr>
        <w:t xml:space="preserve">Clinical information, including age, gender, BMI and frequency and average daily consumption of alcohol, was collected at the time of liver biopsy. Blood samples were drawn after overnight fasting from an antecubital vein; the </w:t>
      </w:r>
      <w:r w:rsidRPr="000D0060">
        <w:rPr>
          <w:rFonts w:ascii="Book Antiqua" w:hAnsi="Book Antiqua"/>
        </w:rPr>
        <w:lastRenderedPageBreak/>
        <w:t>blood analysis including platelet (PLT) count and levels of</w:t>
      </w:r>
      <w:bookmarkStart w:id="400" w:name="OLE_LINK3629"/>
      <w:bookmarkStart w:id="401" w:name="OLE_LINK3630"/>
      <w:r w:rsidRPr="000D0060">
        <w:rPr>
          <w:rFonts w:ascii="Book Antiqua" w:hAnsi="Book Antiqua"/>
        </w:rPr>
        <w:t xml:space="preserve"> </w:t>
      </w:r>
      <w:bookmarkStart w:id="402" w:name="OLE_LINK3609"/>
      <w:bookmarkStart w:id="403" w:name="OLE_LINK3610"/>
      <w:bookmarkStart w:id="404" w:name="OLE_LINK3613"/>
      <w:r w:rsidRPr="000D0060">
        <w:rPr>
          <w:rFonts w:ascii="Book Antiqua" w:hAnsi="Book Antiqua"/>
        </w:rPr>
        <w:t>alanine aminotransferase</w:t>
      </w:r>
      <w:bookmarkEnd w:id="402"/>
      <w:bookmarkEnd w:id="403"/>
      <w:bookmarkEnd w:id="404"/>
      <w:r w:rsidRPr="000D0060">
        <w:rPr>
          <w:rFonts w:ascii="Book Antiqua" w:hAnsi="Book Antiqua"/>
        </w:rPr>
        <w:t xml:space="preserve"> </w:t>
      </w:r>
      <w:bookmarkEnd w:id="400"/>
      <w:bookmarkEnd w:id="401"/>
      <w:r w:rsidRPr="000D0060">
        <w:rPr>
          <w:rFonts w:ascii="Book Antiqua" w:hAnsi="Book Antiqua"/>
        </w:rPr>
        <w:t>(ALT), aspartate aminotransferase (AST), gamma-glutamyl-transpeptidase (GGT), total cholesterol (TC), triglycerides (TG),</w:t>
      </w:r>
      <w:bookmarkStart w:id="405" w:name="OLE_LINK93"/>
      <w:bookmarkStart w:id="406" w:name="OLE_LINK94"/>
      <w:bookmarkStart w:id="407" w:name="OLE_LINK91"/>
      <w:bookmarkStart w:id="408" w:name="OLE_LINK92"/>
      <w:r w:rsidRPr="000D0060">
        <w:rPr>
          <w:rFonts w:ascii="Book Antiqua" w:hAnsi="Book Antiqua"/>
        </w:rPr>
        <w:t xml:space="preserve"> high density lipoprotein (HDL), and low density lipoprotein (LDL)</w:t>
      </w:r>
      <w:bookmarkEnd w:id="405"/>
      <w:bookmarkEnd w:id="406"/>
      <w:bookmarkEnd w:id="407"/>
      <w:bookmarkEnd w:id="408"/>
      <w:r w:rsidRPr="000D0060">
        <w:rPr>
          <w:rFonts w:ascii="Book Antiqua" w:hAnsi="Book Antiqua"/>
        </w:rPr>
        <w:t xml:space="preserve"> were determined with an automatic biochemical analyzer. The fibrosis 4 (FIB-4) index was calculated as follows: age </w:t>
      </w:r>
      <w:r w:rsidR="008E7845" w:rsidRPr="000D0060">
        <w:rPr>
          <w:rFonts w:ascii="Book Antiqua" w:hAnsi="Book Antiqua" w:hint="eastAsia"/>
        </w:rPr>
        <w:t>(</w:t>
      </w:r>
      <w:r w:rsidRPr="000D0060">
        <w:rPr>
          <w:rFonts w:ascii="Book Antiqua" w:hAnsi="Book Antiqua"/>
        </w:rPr>
        <w:t>yr</w:t>
      </w:r>
      <w:r w:rsidR="008E7845" w:rsidRPr="000D0060">
        <w:rPr>
          <w:rFonts w:ascii="Book Antiqua" w:hAnsi="Book Antiqua" w:hint="eastAsia"/>
        </w:rPr>
        <w:t>)</w:t>
      </w:r>
      <w:r w:rsidR="008E7845" w:rsidRPr="000D0060">
        <w:rPr>
          <w:rFonts w:ascii="Book Antiqua" w:hAnsi="Book Antiqua"/>
        </w:rPr>
        <w:t xml:space="preserve"> </w:t>
      </w:r>
      <w:r w:rsidRPr="000D0060">
        <w:rPr>
          <w:rFonts w:ascii="Book Antiqua" w:hAnsi="Book Antiqua"/>
        </w:rPr>
        <w:t>×</w:t>
      </w:r>
      <w:r w:rsidR="008E7845" w:rsidRPr="000D0060">
        <w:rPr>
          <w:rFonts w:ascii="Book Antiqua" w:hAnsi="Book Antiqua" w:hint="eastAsia"/>
        </w:rPr>
        <w:t xml:space="preserve"> </w:t>
      </w:r>
      <w:r w:rsidRPr="000D0060">
        <w:rPr>
          <w:rFonts w:ascii="Book Antiqua" w:hAnsi="Book Antiqua"/>
        </w:rPr>
        <w:t xml:space="preserve">AST </w:t>
      </w:r>
      <w:r w:rsidR="008E7845" w:rsidRPr="000D0060">
        <w:rPr>
          <w:rFonts w:ascii="Book Antiqua" w:hAnsi="Book Antiqua" w:hint="eastAsia"/>
        </w:rPr>
        <w:t>(</w:t>
      </w:r>
      <w:r w:rsidRPr="000D0060">
        <w:rPr>
          <w:rFonts w:ascii="Book Antiqua" w:hAnsi="Book Antiqua"/>
        </w:rPr>
        <w:t>U/L</w:t>
      </w:r>
      <w:r w:rsidR="008E7845" w:rsidRPr="000D0060">
        <w:rPr>
          <w:rFonts w:ascii="Book Antiqua" w:hAnsi="Book Antiqua" w:hint="eastAsia"/>
        </w:rPr>
        <w:t>)</w:t>
      </w:r>
      <w:r w:rsidR="008E7845" w:rsidRPr="000D0060">
        <w:rPr>
          <w:rFonts w:ascii="Book Antiqua" w:hAnsi="Book Antiqua"/>
        </w:rPr>
        <w:t>/</w:t>
      </w:r>
      <w:r w:rsidR="008E7845" w:rsidRPr="000D0060">
        <w:rPr>
          <w:rFonts w:ascii="Book Antiqua" w:hAnsi="Book Antiqua" w:hint="eastAsia"/>
        </w:rPr>
        <w:t>[</w:t>
      </w:r>
      <w:r w:rsidRPr="000D0060">
        <w:rPr>
          <w:rFonts w:ascii="Book Antiqua" w:hAnsi="Book Antiqua"/>
        </w:rPr>
        <w:t xml:space="preserve">platelet count </w:t>
      </w:r>
      <w:r w:rsidR="008E7845" w:rsidRPr="000D0060">
        <w:rPr>
          <w:rFonts w:ascii="Book Antiqua" w:hAnsi="Book Antiqua" w:hint="eastAsia"/>
        </w:rPr>
        <w:t>(</w:t>
      </w:r>
      <w:r w:rsidRPr="000D0060">
        <w:rPr>
          <w:rFonts w:ascii="Book Antiqua" w:hAnsi="Book Antiqua"/>
        </w:rPr>
        <w:t>10</w:t>
      </w:r>
      <w:r w:rsidRPr="000D0060">
        <w:rPr>
          <w:rFonts w:ascii="Book Antiqua" w:hAnsi="Book Antiqua"/>
          <w:vertAlign w:val="superscript"/>
        </w:rPr>
        <w:t>9</w:t>
      </w:r>
      <w:r w:rsidRPr="000D0060">
        <w:rPr>
          <w:rFonts w:ascii="Book Antiqua" w:hAnsi="Book Antiqua"/>
        </w:rPr>
        <w:t>/L</w:t>
      </w:r>
      <w:r w:rsidR="008E7845" w:rsidRPr="000D0060">
        <w:rPr>
          <w:rFonts w:ascii="Book Antiqua" w:hAnsi="Book Antiqua" w:hint="eastAsia"/>
        </w:rPr>
        <w:t>)</w:t>
      </w:r>
      <w:r w:rsidR="008E7845" w:rsidRPr="000D0060">
        <w:rPr>
          <w:rFonts w:ascii="Book Antiqua" w:hAnsi="Book Antiqua"/>
        </w:rPr>
        <w:t xml:space="preserve"> </w:t>
      </w:r>
      <w:r w:rsidRPr="000D0060">
        <w:rPr>
          <w:rFonts w:ascii="Book Antiqua" w:hAnsi="Book Antiqua"/>
        </w:rPr>
        <w:t xml:space="preserve">× ALT </w:t>
      </w:r>
      <w:r w:rsidR="008E7845" w:rsidRPr="000D0060">
        <w:rPr>
          <w:rFonts w:ascii="Book Antiqua" w:hAnsi="Book Antiqua" w:hint="eastAsia"/>
        </w:rPr>
        <w:t>(</w:t>
      </w:r>
      <w:r w:rsidRPr="000D0060">
        <w:rPr>
          <w:rFonts w:ascii="Book Antiqua" w:hAnsi="Book Antiqua"/>
        </w:rPr>
        <w:t>U/L</w:t>
      </w:r>
      <w:r w:rsidR="008E7845" w:rsidRPr="000D0060">
        <w:rPr>
          <w:rFonts w:ascii="Book Antiqua" w:hAnsi="Book Antiqua" w:hint="eastAsia"/>
        </w:rPr>
        <w:t>)]</w:t>
      </w:r>
      <w:r w:rsidRPr="000D0060">
        <w:rPr>
          <w:rFonts w:ascii="Book Antiqua" w:hAnsi="Book Antiqua"/>
          <w:vertAlign w:val="superscript"/>
        </w:rPr>
        <w:t>1/2</w:t>
      </w:r>
      <w:r w:rsidRPr="000D0060">
        <w:rPr>
          <w:rFonts w:ascii="Book Antiqua" w:hAnsi="Book Antiqua"/>
        </w:rPr>
        <w:t>)</w:t>
      </w:r>
      <w:r w:rsidRPr="000D0060">
        <w:rPr>
          <w:rFonts w:ascii="Book Antiqua" w:hAnsi="Book Antiqua"/>
          <w:vertAlign w:val="superscript"/>
        </w:rPr>
        <w:fldChar w:fldCharType="begin">
          <w:fldData xml:space="preserve">PEVuZE5vdGU+PENpdGU+PEF1dGhvcj5TdGVybGluZzwvQXV0aG9yPjxZZWFyPjIwMDY8L1llYXI+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=
</w:fldData>
        </w:fldChar>
      </w:r>
      <w:r w:rsidRPr="000D0060">
        <w:rPr>
          <w:rFonts w:ascii="Book Antiqua" w:hAnsi="Book Antiqua"/>
          <w:vertAlign w:val="superscript"/>
        </w:rPr>
        <w:instrText xml:space="preserve"> ADDIN EN.CITE </w:instrText>
      </w:r>
      <w:r w:rsidRPr="000D0060">
        <w:rPr>
          <w:rFonts w:ascii="Book Antiqua" w:hAnsi="Book Antiqua"/>
          <w:vertAlign w:val="superscript"/>
        </w:rPr>
        <w:fldChar w:fldCharType="begin">
          <w:fldData xml:space="preserve">PEVuZE5vdGU+PENpdGU+PEF1dGhvcj5TdGVybGluZzwvQXV0aG9yPjxZZWFyPjIwMDY8L1llYXI+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=
</w:fldData>
        </w:fldChar>
      </w:r>
      <w:r w:rsidRPr="000D0060">
        <w:rPr>
          <w:rFonts w:ascii="Book Antiqua" w:hAnsi="Book Antiqua"/>
          <w:vertAlign w:val="superscript"/>
        </w:rPr>
        <w:instrText xml:space="preserve"> ADDIN EN.CITE.DATA </w:instrText>
      </w:r>
      <w:r w:rsidRPr="000D0060">
        <w:rPr>
          <w:rFonts w:ascii="Book Antiqua" w:hAnsi="Book Antiqua"/>
          <w:vertAlign w:val="superscript"/>
        </w:rPr>
      </w:r>
      <w:r w:rsidRPr="000D0060">
        <w:rPr>
          <w:rFonts w:ascii="Book Antiqua" w:hAnsi="Book Antiqua"/>
          <w:vertAlign w:val="superscript"/>
        </w:rPr>
        <w:fldChar w:fldCharType="end"/>
      </w:r>
      <w:r w:rsidRPr="000D0060">
        <w:rPr>
          <w:rFonts w:ascii="Book Antiqua" w:hAnsi="Book Antiqua"/>
          <w:vertAlign w:val="superscript"/>
        </w:rPr>
      </w:r>
      <w:r w:rsidRPr="000D0060">
        <w:rPr>
          <w:rFonts w:ascii="Book Antiqua" w:hAnsi="Book Antiqua"/>
          <w:vertAlign w:val="superscript"/>
        </w:rPr>
        <w:fldChar w:fldCharType="separate"/>
      </w:r>
      <w:r w:rsidRPr="000D0060">
        <w:rPr>
          <w:rFonts w:ascii="Book Antiqua" w:hAnsi="Book Antiqua"/>
          <w:noProof/>
          <w:vertAlign w:val="superscript"/>
        </w:rPr>
        <w:t>[18]</w:t>
      </w:r>
      <w:r w:rsidRPr="000D0060">
        <w:rPr>
          <w:rFonts w:ascii="Book Antiqua" w:hAnsi="Book Antiqua"/>
          <w:vertAlign w:val="superscript"/>
        </w:rPr>
        <w:fldChar w:fldCharType="end"/>
      </w:r>
      <w:r w:rsidRPr="000D0060">
        <w:rPr>
          <w:rFonts w:ascii="Book Antiqua" w:hAnsi="Book Antiqua"/>
        </w:rPr>
        <w:t xml:space="preserve">. The AST to PLT ratio index (APRI) was </w:t>
      </w:r>
      <w:r w:rsidRPr="000D0060">
        <w:rPr>
          <w:rFonts w:ascii="Book Antiqua" w:hAnsi="Book Antiqua"/>
          <w:kern w:val="0"/>
        </w:rPr>
        <w:t xml:space="preserve">calculated as </w:t>
      </w:r>
      <w:r w:rsidRPr="000D0060">
        <w:rPr>
          <w:rFonts w:ascii="Book Antiqua" w:hAnsi="Book Antiqua"/>
        </w:rPr>
        <w:t xml:space="preserve">AST </w:t>
      </w:r>
      <w:r w:rsidR="008E7845" w:rsidRPr="000D0060">
        <w:rPr>
          <w:rFonts w:ascii="Book Antiqua" w:hAnsi="Book Antiqua" w:hint="eastAsia"/>
        </w:rPr>
        <w:t>(</w:t>
      </w:r>
      <w:r w:rsidRPr="000D0060">
        <w:rPr>
          <w:rFonts w:ascii="Book Antiqua" w:hAnsi="Book Antiqua"/>
        </w:rPr>
        <w:t>× upper limit of normal</w:t>
      </w:r>
      <w:r w:rsidR="008E7845" w:rsidRPr="000D0060">
        <w:rPr>
          <w:rFonts w:ascii="Book Antiqua" w:hAnsi="Book Antiqua" w:hint="eastAsia"/>
        </w:rPr>
        <w:t>)</w:t>
      </w:r>
      <w:r w:rsidRPr="000D0060">
        <w:rPr>
          <w:rFonts w:ascii="Book Antiqua" w:hAnsi="Book Antiqua"/>
        </w:rPr>
        <w:t xml:space="preserve">/PLT </w:t>
      </w:r>
      <w:r w:rsidR="008E7845" w:rsidRPr="000D0060">
        <w:rPr>
          <w:rFonts w:ascii="Book Antiqua" w:hAnsi="Book Antiqua" w:hint="eastAsia"/>
        </w:rPr>
        <w:t>(</w:t>
      </w:r>
      <w:r w:rsidRPr="000D0060">
        <w:rPr>
          <w:rFonts w:ascii="Book Antiqua" w:hAnsi="Book Antiqua"/>
        </w:rPr>
        <w:t>10</w:t>
      </w:r>
      <w:r w:rsidRPr="000D0060">
        <w:rPr>
          <w:rFonts w:ascii="Book Antiqua" w:hAnsi="Book Antiqua"/>
          <w:vertAlign w:val="superscript"/>
        </w:rPr>
        <w:t>9</w:t>
      </w:r>
      <w:r w:rsidRPr="000D0060">
        <w:rPr>
          <w:rFonts w:ascii="Book Antiqua" w:hAnsi="Book Antiqua"/>
        </w:rPr>
        <w:t>/L</w:t>
      </w:r>
      <w:r w:rsidR="008E7845" w:rsidRPr="000D0060">
        <w:rPr>
          <w:rFonts w:ascii="Book Antiqua" w:hAnsi="Book Antiqua" w:hint="eastAsia"/>
        </w:rPr>
        <w:t>)</w:t>
      </w:r>
      <w:r w:rsidRPr="000D0060">
        <w:rPr>
          <w:rFonts w:ascii="Book Antiqua" w:hAnsi="Book Antiqua"/>
        </w:rPr>
        <w:t xml:space="preserve"> × 100</w:t>
      </w:r>
      <w:r w:rsidRPr="000D0060">
        <w:rPr>
          <w:rFonts w:ascii="Book Antiqua" w:hAnsi="Book Antiqua"/>
        </w:rPr>
        <w:fldChar w:fldCharType="begin">
          <w:fldData xml:space="preserve">PEVuZE5vdGU+PENpdGU+PEF1dGhvcj5XYWk8L0F1dGhvcj48WWVhcj4yMDAzPC9ZZWFyPjxSZWNO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</w:fldData>
        </w:fldChar>
      </w:r>
      <w:r w:rsidRPr="000D0060">
        <w:rPr>
          <w:rFonts w:ascii="Book Antiqua" w:hAnsi="Book Antiqua"/>
        </w:rPr>
        <w:instrText xml:space="preserve"> ADDIN EN.CITE </w:instrText>
      </w:r>
      <w:r w:rsidRPr="000D0060">
        <w:rPr>
          <w:rFonts w:ascii="Book Antiqua" w:hAnsi="Book Antiqua"/>
        </w:rPr>
        <w:fldChar w:fldCharType="begin">
          <w:fldData xml:space="preserve">PEVuZE5vdGU+PENpdGU+PEF1dGhvcj5XYWk8L0F1dGhvcj48WWVhcj4yMDAzPC9ZZWFyPjxSZWNO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</w:fldData>
        </w:fldChar>
      </w:r>
      <w:r w:rsidRPr="000D0060">
        <w:rPr>
          <w:rFonts w:ascii="Book Antiqua" w:hAnsi="Book Antiqua"/>
        </w:rPr>
        <w:instrText xml:space="preserve"> ADDIN EN.CITE.DATA </w:instrText>
      </w:r>
      <w:r w:rsidRPr="000D0060">
        <w:rPr>
          <w:rFonts w:ascii="Book Antiqua" w:hAnsi="Book Antiqua"/>
        </w:rPr>
      </w:r>
      <w:r w:rsidRPr="000D0060">
        <w:rPr>
          <w:rFonts w:ascii="Book Antiqua" w:hAnsi="Book Antiqua"/>
        </w:rPr>
        <w:fldChar w:fldCharType="end"/>
      </w:r>
      <w:r w:rsidRPr="000D0060">
        <w:rPr>
          <w:rFonts w:ascii="Book Antiqua" w:hAnsi="Book Antiqua"/>
        </w:rPr>
      </w:r>
      <w:r w:rsidRPr="000D0060">
        <w:rPr>
          <w:rFonts w:ascii="Book Antiqua" w:hAnsi="Book Antiqua"/>
        </w:rPr>
        <w:fldChar w:fldCharType="separate"/>
      </w:r>
      <w:r w:rsidRPr="000D0060">
        <w:rPr>
          <w:rFonts w:ascii="Book Antiqua" w:hAnsi="Book Antiqua"/>
          <w:noProof/>
          <w:vertAlign w:val="superscript"/>
        </w:rPr>
        <w:t>[19]</w:t>
      </w:r>
      <w:r w:rsidRPr="000D0060">
        <w:rPr>
          <w:rFonts w:ascii="Book Antiqua" w:hAnsi="Book Antiqua"/>
        </w:rPr>
        <w:fldChar w:fldCharType="end"/>
      </w:r>
      <w:r w:rsidRPr="000D0060">
        <w:rPr>
          <w:rFonts w:ascii="Book Antiqua" w:hAnsi="Book Antiqua"/>
        </w:rPr>
        <w:t xml:space="preserve">. HBsAg was detected by a commercially available enzyme immunoassay (Abbot Laboratories, Chicago, IL, USA). Additionally, the serum CK-18 M30 and M65 levels were measured using a human </w:t>
      </w:r>
      <w:r w:rsidRPr="000D0060">
        <w:rPr>
          <w:rFonts w:ascii="Book Antiqua" w:hAnsi="Book Antiqua"/>
          <w:kern w:val="0"/>
        </w:rPr>
        <w:t xml:space="preserve">CK18-M30 ELISA kit (U-1197, PEVIVA, Sweden) and a </w:t>
      </w:r>
      <w:r w:rsidRPr="000D0060">
        <w:rPr>
          <w:rFonts w:ascii="Book Antiqua" w:hAnsi="Book Antiqua"/>
        </w:rPr>
        <w:t xml:space="preserve">CK18-M65 ELISA kit (U-2098, PEVIVA, Sweden), respectively. </w:t>
      </w:r>
    </w:p>
    <w:p w14:paraId="01AC0A3B" w14:textId="77777777" w:rsidR="008E7845" w:rsidRPr="000D0060" w:rsidRDefault="008E7845" w:rsidP="00CB28A3">
      <w:pPr>
        <w:widowControl/>
        <w:autoSpaceDE w:val="0"/>
        <w:autoSpaceDN w:val="0"/>
        <w:adjustRightInd w:val="0"/>
        <w:snapToGrid w:val="0"/>
        <w:spacing w:line="360" w:lineRule="auto"/>
        <w:rPr>
          <w:rFonts w:ascii="Book Antiqua" w:hAnsi="Book Antiqua"/>
        </w:rPr>
      </w:pPr>
    </w:p>
    <w:p w14:paraId="79CC5500" w14:textId="77777777" w:rsidR="00BE0E24" w:rsidRPr="000D0060" w:rsidRDefault="00BE0E24" w:rsidP="00CB28A3">
      <w:pPr>
        <w:widowControl/>
        <w:autoSpaceDE w:val="0"/>
        <w:autoSpaceDN w:val="0"/>
        <w:adjustRightInd w:val="0"/>
        <w:snapToGrid w:val="0"/>
        <w:spacing w:line="360" w:lineRule="auto"/>
        <w:rPr>
          <w:rFonts w:ascii="Book Antiqua" w:hAnsi="Book Antiqua"/>
          <w:b/>
          <w:i/>
        </w:rPr>
      </w:pPr>
      <w:r w:rsidRPr="000D0060">
        <w:rPr>
          <w:rFonts w:ascii="Book Antiqua" w:hAnsi="Book Antiqua"/>
          <w:b/>
          <w:i/>
        </w:rPr>
        <w:t xml:space="preserve">Histopathological analysis </w:t>
      </w:r>
    </w:p>
    <w:p w14:paraId="2EE5E89F" w14:textId="2E2DF1FF" w:rsidR="00BE0E24" w:rsidRPr="000D0060" w:rsidRDefault="00BE0E24" w:rsidP="00CB28A3">
      <w:pPr>
        <w:widowControl/>
        <w:autoSpaceDE w:val="0"/>
        <w:autoSpaceDN w:val="0"/>
        <w:adjustRightInd w:val="0"/>
        <w:snapToGrid w:val="0"/>
        <w:spacing w:line="360" w:lineRule="auto"/>
        <w:rPr>
          <w:rFonts w:ascii="Book Antiqua" w:hAnsi="Book Antiqua"/>
        </w:rPr>
      </w:pPr>
      <w:r w:rsidRPr="000D0060">
        <w:rPr>
          <w:rFonts w:ascii="Book Antiqua" w:hAnsi="Book Antiqua"/>
        </w:rPr>
        <w:t xml:space="preserve">The liver biopsy specimens were fixed in formalin, embedded in paraffin and stained with hematoxylin-eosin (HE) and Masson. An experienced hepato-pathologist who was blind to the clinical data analyzed the liver biopsies. </w:t>
      </w:r>
      <w:bookmarkStart w:id="409" w:name="OLE_LINK137"/>
      <w:bookmarkStart w:id="410" w:name="OLE_LINK138"/>
      <w:r w:rsidRPr="000D0060">
        <w:rPr>
          <w:rFonts w:ascii="Book Antiqua" w:hAnsi="Book Antiqua"/>
        </w:rPr>
        <w:t>The steatosis score (S, 0-3) assessed the quantities of large or medium-sized lipid droplets (S0: &lt;</w:t>
      </w:r>
      <w:r w:rsidR="008E7845" w:rsidRPr="000D0060">
        <w:rPr>
          <w:rFonts w:ascii="Book Antiqua" w:hAnsi="Book Antiqua" w:hint="eastAsia"/>
        </w:rPr>
        <w:t xml:space="preserve"> </w:t>
      </w:r>
      <w:r w:rsidRPr="000D0060">
        <w:rPr>
          <w:rFonts w:ascii="Book Antiqua" w:hAnsi="Book Antiqua"/>
        </w:rPr>
        <w:t>5%; S1: 5%-33%; S2: 34%-66%; S3: &gt;</w:t>
      </w:r>
      <w:r w:rsidR="008E7845" w:rsidRPr="000D0060">
        <w:rPr>
          <w:rFonts w:ascii="Book Antiqua" w:hAnsi="Book Antiqua" w:hint="eastAsia"/>
        </w:rPr>
        <w:t xml:space="preserve"> </w:t>
      </w:r>
      <w:r w:rsidRPr="000D0060">
        <w:rPr>
          <w:rFonts w:ascii="Book Antiqua" w:hAnsi="Book Antiqua"/>
        </w:rPr>
        <w:t>67%). The activity grade (A, 0-4) was the unweighted addition of hepatocyte ballooning (0-2) and lobular inflammation (0-2). The fibrosis stage (F, 0-4) was assessed as follows: F0, none; F1, 1a or 1b perisinusoidal zone 3 or 1c portal fibrosis; F2, perisinusoidal and periportal fibrosis without bridging; F3, bridging fibrosis; F4, cirrhosis. NASH was diagnosed based on the SAF score of the fatty liver inhibition of progression (FLIP) algorithm (S</w:t>
      </w:r>
      <w:r w:rsidRPr="000D0060">
        <w:rPr>
          <w:rFonts w:ascii="Book Antiqua" w:hAnsi="Book Antiqua"/>
          <w:vertAlign w:val="subscript"/>
        </w:rPr>
        <w:t>≥1</w:t>
      </w:r>
      <w:r w:rsidRPr="000D0060">
        <w:rPr>
          <w:rFonts w:ascii="Book Antiqua" w:hAnsi="Book Antiqua"/>
        </w:rPr>
        <w:t>A</w:t>
      </w:r>
      <w:r w:rsidRPr="000D0060">
        <w:rPr>
          <w:rFonts w:ascii="Book Antiqua" w:hAnsi="Book Antiqua"/>
          <w:vertAlign w:val="subscript"/>
        </w:rPr>
        <w:t>≥2</w:t>
      </w:r>
      <w:r w:rsidRPr="000D0060">
        <w:rPr>
          <w:rFonts w:ascii="Book Antiqua" w:hAnsi="Book Antiqua"/>
        </w:rPr>
        <w:t>F</w:t>
      </w:r>
      <w:r w:rsidRPr="000D0060">
        <w:rPr>
          <w:rFonts w:ascii="Book Antiqua" w:hAnsi="Book Antiqua"/>
          <w:vertAlign w:val="subscript"/>
        </w:rPr>
        <w:t>any</w:t>
      </w:r>
      <w:r w:rsidRPr="000D0060">
        <w:rPr>
          <w:rFonts w:ascii="Book Antiqua" w:hAnsi="Book Antiqua"/>
        </w:rPr>
        <w:t>)</w:t>
      </w:r>
      <w:bookmarkEnd w:id="409"/>
      <w:bookmarkEnd w:id="410"/>
      <w:r w:rsidRPr="000D0060">
        <w:rPr>
          <w:rFonts w:ascii="Book Antiqua" w:hAnsi="Book Antiqua"/>
        </w:rPr>
        <w:fldChar w:fldCharType="begin">
          <w:fldData xml:space="preserve">PEVuZE5vdGU+PENpdGU+PEF1dGhvcj5CZWRvc3NhPC9BdXRob3I+PFllYXI+MjAxMjwvWWVhcj48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</w:fldData>
        </w:fldChar>
      </w:r>
      <w:r w:rsidRPr="000D0060">
        <w:rPr>
          <w:rFonts w:ascii="Book Antiqua" w:hAnsi="Book Antiqua"/>
        </w:rPr>
        <w:instrText xml:space="preserve"> ADDIN EN.CITE </w:instrText>
      </w:r>
      <w:r w:rsidRPr="000D0060">
        <w:rPr>
          <w:rFonts w:ascii="Book Antiqua" w:hAnsi="Book Antiqua"/>
        </w:rPr>
        <w:fldChar w:fldCharType="begin">
          <w:fldData xml:space="preserve">PEVuZE5vdGU+PENpdGU+PEF1dGhvcj5CZWRvc3NhPC9BdXRob3I+PFllYXI+MjAxMjwvWWVhcj48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</w:fldData>
        </w:fldChar>
      </w:r>
      <w:r w:rsidRPr="000D0060">
        <w:rPr>
          <w:rFonts w:ascii="Book Antiqua" w:hAnsi="Book Antiqua"/>
        </w:rPr>
        <w:instrText xml:space="preserve"> ADDIN EN.CITE.DATA </w:instrText>
      </w:r>
      <w:r w:rsidRPr="000D0060">
        <w:rPr>
          <w:rFonts w:ascii="Book Antiqua" w:hAnsi="Book Antiqua"/>
        </w:rPr>
      </w:r>
      <w:r w:rsidRPr="000D0060">
        <w:rPr>
          <w:rFonts w:ascii="Book Antiqua" w:hAnsi="Book Antiqua"/>
        </w:rPr>
        <w:fldChar w:fldCharType="end"/>
      </w:r>
      <w:r w:rsidRPr="000D0060">
        <w:rPr>
          <w:rFonts w:ascii="Book Antiqua" w:hAnsi="Book Antiqua"/>
        </w:rPr>
      </w:r>
      <w:r w:rsidRPr="000D0060">
        <w:rPr>
          <w:rFonts w:ascii="Book Antiqua" w:hAnsi="Book Antiqua"/>
        </w:rPr>
        <w:fldChar w:fldCharType="separate"/>
      </w:r>
      <w:r w:rsidRPr="000D0060">
        <w:rPr>
          <w:rFonts w:ascii="Book Antiqua" w:hAnsi="Book Antiqua"/>
          <w:noProof/>
          <w:vertAlign w:val="superscript"/>
        </w:rPr>
        <w:t>[20]</w:t>
      </w:r>
      <w:r w:rsidRPr="000D0060">
        <w:rPr>
          <w:rFonts w:ascii="Book Antiqua" w:hAnsi="Book Antiqua"/>
        </w:rPr>
        <w:fldChar w:fldCharType="end"/>
      </w:r>
      <w:r w:rsidRPr="000D0060">
        <w:rPr>
          <w:rFonts w:ascii="Book Antiqua" w:hAnsi="Book Antiqua"/>
        </w:rPr>
        <w:t>.</w:t>
      </w:r>
    </w:p>
    <w:p w14:paraId="159CBF4F" w14:textId="77777777" w:rsidR="008E7845" w:rsidRPr="000D0060" w:rsidRDefault="008E7845" w:rsidP="00CB28A3">
      <w:pPr>
        <w:widowControl/>
        <w:autoSpaceDE w:val="0"/>
        <w:autoSpaceDN w:val="0"/>
        <w:adjustRightInd w:val="0"/>
        <w:snapToGrid w:val="0"/>
        <w:spacing w:line="360" w:lineRule="auto"/>
        <w:rPr>
          <w:rFonts w:ascii="Book Antiqua" w:hAnsi="Book Antiqua"/>
        </w:rPr>
      </w:pPr>
    </w:p>
    <w:p w14:paraId="4519ECE9" w14:textId="77777777" w:rsidR="00BE0E24" w:rsidRPr="000D0060" w:rsidRDefault="00BE0E24" w:rsidP="00CB28A3">
      <w:pPr>
        <w:widowControl/>
        <w:autoSpaceDE w:val="0"/>
        <w:autoSpaceDN w:val="0"/>
        <w:adjustRightInd w:val="0"/>
        <w:snapToGrid w:val="0"/>
        <w:spacing w:line="360" w:lineRule="auto"/>
        <w:rPr>
          <w:rFonts w:ascii="Book Antiqua" w:hAnsi="Book Antiqua"/>
          <w:b/>
          <w:i/>
        </w:rPr>
      </w:pPr>
      <w:r w:rsidRPr="000D0060">
        <w:rPr>
          <w:rFonts w:ascii="Book Antiqua" w:hAnsi="Book Antiqua"/>
          <w:b/>
          <w:i/>
        </w:rPr>
        <w:t xml:space="preserve">miRNA quantitation </w:t>
      </w:r>
    </w:p>
    <w:p w14:paraId="0EA2759F" w14:textId="77777777" w:rsidR="00BE0E24" w:rsidRPr="000D0060" w:rsidRDefault="00BE0E24" w:rsidP="00CB28A3">
      <w:pPr>
        <w:widowControl/>
        <w:autoSpaceDE w:val="0"/>
        <w:autoSpaceDN w:val="0"/>
        <w:adjustRightInd w:val="0"/>
        <w:snapToGrid w:val="0"/>
        <w:spacing w:line="360" w:lineRule="auto"/>
        <w:rPr>
          <w:rFonts w:ascii="Book Antiqua" w:hAnsi="Book Antiqua"/>
        </w:rPr>
      </w:pPr>
      <w:r w:rsidRPr="000D0060">
        <w:rPr>
          <w:rFonts w:ascii="Book Antiqua" w:hAnsi="Book Antiqua"/>
        </w:rPr>
        <w:t xml:space="preserve">Total miRNA was isolated from the serum using a miRNeasy Mini Kit (No: 217004, Qiagen, Germany) according to the manufacturer’s protocol. Complementary DNA was synthesized using a TaqMan MicroRNA Reverse Transcription Kit (ABI, USA). We performed quantitative real-time PCR </w:t>
      </w:r>
      <w:r w:rsidRPr="000D0060">
        <w:rPr>
          <w:rFonts w:ascii="Book Antiqua" w:hAnsi="Book Antiqua"/>
        </w:rPr>
        <w:lastRenderedPageBreak/>
        <w:t>(qRT-PCR) on a 7900 HT Sequence Detection System (ABI, USA) using a TaqMan Universal PCR Master Mix (ABI, USA) to assess the distribution of eight miRNAs in serum. The miRNA abundance of miR-122, -125b, -146b, -16, -21, -192, -27b and -34a was normalized to that of miR-1228 and was calculated based on the comparative 2</w:t>
      </w:r>
      <w:bookmarkStart w:id="411" w:name="OLE_LINK145"/>
      <w:bookmarkStart w:id="412" w:name="OLE_LINK146"/>
      <w:r w:rsidRPr="000D0060">
        <w:rPr>
          <w:rFonts w:ascii="Book Antiqua" w:hAnsi="Book Antiqua"/>
          <w:vertAlign w:val="superscript"/>
        </w:rPr>
        <w:t>ΔΔCt</w:t>
      </w:r>
      <w:bookmarkEnd w:id="411"/>
      <w:bookmarkEnd w:id="412"/>
      <w:r w:rsidRPr="000D0060">
        <w:rPr>
          <w:rFonts w:ascii="Book Antiqua" w:hAnsi="Book Antiqua"/>
          <w:vertAlign w:val="superscript"/>
        </w:rPr>
        <w:t xml:space="preserve"> </w:t>
      </w:r>
      <w:r w:rsidRPr="000D0060">
        <w:rPr>
          <w:rFonts w:ascii="Book Antiqua" w:hAnsi="Book Antiqua"/>
        </w:rPr>
        <w:t>method. The relative miRNA expression levels were transformed into their natural logarithm to eliminate heteroscedasticity.</w:t>
      </w:r>
    </w:p>
    <w:p w14:paraId="3963F8F0" w14:textId="77777777" w:rsidR="008E7845" w:rsidRPr="000D0060" w:rsidRDefault="008E7845" w:rsidP="00CB28A3">
      <w:pPr>
        <w:widowControl/>
        <w:autoSpaceDE w:val="0"/>
        <w:autoSpaceDN w:val="0"/>
        <w:adjustRightInd w:val="0"/>
        <w:snapToGrid w:val="0"/>
        <w:spacing w:line="360" w:lineRule="auto"/>
        <w:rPr>
          <w:rFonts w:ascii="Book Antiqua" w:hAnsi="Book Antiqua"/>
        </w:rPr>
      </w:pPr>
    </w:p>
    <w:p w14:paraId="0987197A" w14:textId="77777777" w:rsidR="00BE0E24" w:rsidRPr="000D0060" w:rsidRDefault="00BE0E24" w:rsidP="00CB28A3">
      <w:pPr>
        <w:widowControl/>
        <w:autoSpaceDE w:val="0"/>
        <w:autoSpaceDN w:val="0"/>
        <w:adjustRightInd w:val="0"/>
        <w:snapToGrid w:val="0"/>
        <w:spacing w:line="360" w:lineRule="auto"/>
        <w:rPr>
          <w:rFonts w:ascii="Book Antiqua" w:hAnsi="Book Antiqua"/>
          <w:b/>
          <w:i/>
        </w:rPr>
      </w:pPr>
      <w:r w:rsidRPr="000D0060">
        <w:rPr>
          <w:rFonts w:ascii="Book Antiqua" w:hAnsi="Book Antiqua"/>
          <w:b/>
          <w:i/>
        </w:rPr>
        <w:t xml:space="preserve">Statistical analysis </w:t>
      </w:r>
    </w:p>
    <w:p w14:paraId="1EE90017" w14:textId="3531B4A2" w:rsidR="00BE0E24" w:rsidRPr="000D0060" w:rsidRDefault="00BE0E24" w:rsidP="00CB28A3">
      <w:pPr>
        <w:widowControl/>
        <w:autoSpaceDE w:val="0"/>
        <w:autoSpaceDN w:val="0"/>
        <w:adjustRightInd w:val="0"/>
        <w:snapToGrid w:val="0"/>
        <w:spacing w:line="360" w:lineRule="auto"/>
        <w:rPr>
          <w:rFonts w:ascii="Book Antiqua" w:hAnsi="Book Antiqua"/>
        </w:rPr>
      </w:pPr>
      <w:r w:rsidRPr="000D0060">
        <w:rPr>
          <w:rFonts w:ascii="Book Antiqua" w:hAnsi="Book Antiqua"/>
        </w:rPr>
        <w:t xml:space="preserve">All continuous variables are presented as the mean ± standard error of the mean. Statistical comparisons among groups were performed by a one-way analysis of variance followed by a Newman–Keuls post-test for continuous variables and by a </w:t>
      </w:r>
      <w:r w:rsidR="008E7845" w:rsidRPr="000D0060">
        <w:rPr>
          <w:rFonts w:ascii="Book Antiqua" w:hAnsi="Book Antiqua"/>
        </w:rPr>
        <w:t>χ</w:t>
      </w:r>
      <w:r w:rsidR="008E7845" w:rsidRPr="000D0060">
        <w:rPr>
          <w:rFonts w:ascii="Book Antiqua" w:hAnsi="Book Antiqua" w:hint="eastAsia"/>
          <w:vertAlign w:val="superscript"/>
        </w:rPr>
        <w:t>2</w:t>
      </w:r>
      <w:r w:rsidRPr="000D0060">
        <w:rPr>
          <w:rFonts w:ascii="Book Antiqua" w:hAnsi="Book Antiqua"/>
        </w:rPr>
        <w:t xml:space="preserve"> test for categorical variables. Correlations between serum miRNAs and hepatic histological features were assessed using Spearman’s correlation. A </w:t>
      </w:r>
      <w:r w:rsidRPr="000D0060">
        <w:rPr>
          <w:rFonts w:ascii="Book Antiqua" w:hAnsi="Book Antiqua"/>
          <w:i/>
        </w:rPr>
        <w:t>P</w:t>
      </w:r>
      <w:r w:rsidRPr="000D0060">
        <w:rPr>
          <w:rFonts w:ascii="Book Antiqua" w:hAnsi="Book Antiqua"/>
        </w:rPr>
        <w:t xml:space="preserve"> value &lt; 0.05 was considered statistically significant. </w:t>
      </w:r>
      <w:bookmarkStart w:id="413" w:name="OLE_LINK3602"/>
      <w:bookmarkStart w:id="414" w:name="OLE_LINK3603"/>
      <w:r w:rsidRPr="000D0060">
        <w:rPr>
          <w:rFonts w:ascii="Book Antiqua" w:hAnsi="Book Antiqua"/>
        </w:rPr>
        <w:t xml:space="preserve">Receiver operating characteristic </w:t>
      </w:r>
      <w:bookmarkEnd w:id="413"/>
      <w:bookmarkEnd w:id="414"/>
      <w:r w:rsidRPr="000D0060">
        <w:rPr>
          <w:rFonts w:ascii="Book Antiqua" w:hAnsi="Book Antiqua"/>
        </w:rPr>
        <w:t>(ROC) curves were plotted, and the area under the ROC (AUROC) was calculated with a 95% confidence interval (CI) to identify the diagnostic efficacy. Calculations were performed using SPSS version 16.0 (Chicago, IL, USA), and graphs were generated using GraphPad Prism Software version 6.0 (San D</w:t>
      </w:r>
      <w:r w:rsidRPr="000D0060">
        <w:rPr>
          <w:rFonts w:ascii="Book Antiqua" w:hAnsi="Book Antiqua"/>
          <w:kern w:val="0"/>
        </w:rPr>
        <w:t xml:space="preserve">iego, CA, USA). </w:t>
      </w:r>
      <w:r w:rsidRPr="000D0060">
        <w:rPr>
          <w:rFonts w:ascii="Book Antiqua" w:hAnsi="Book Antiqua"/>
        </w:rPr>
        <w:t>The statistical methods used in this study were reviewed by Dr. Guang-Yu Chen from Clinical Epidemiology Center of Shanghai Jiao Tong University School of Medicine.</w:t>
      </w:r>
    </w:p>
    <w:p w14:paraId="6BB5309E" w14:textId="77777777" w:rsidR="00BE0E24" w:rsidRPr="000D0060" w:rsidRDefault="00BE0E24" w:rsidP="00CB28A3">
      <w:pPr>
        <w:widowControl/>
        <w:autoSpaceDE w:val="0"/>
        <w:autoSpaceDN w:val="0"/>
        <w:adjustRightInd w:val="0"/>
        <w:snapToGrid w:val="0"/>
        <w:spacing w:line="360" w:lineRule="auto"/>
        <w:rPr>
          <w:rFonts w:ascii="Book Antiqua" w:hAnsi="Book Antiqua"/>
          <w:kern w:val="0"/>
        </w:rPr>
      </w:pPr>
    </w:p>
    <w:p w14:paraId="21171B6E" w14:textId="69589BF9" w:rsidR="00BE0E24" w:rsidRPr="000D0060" w:rsidRDefault="008E7845" w:rsidP="00CB28A3">
      <w:pPr>
        <w:widowControl/>
        <w:autoSpaceDE w:val="0"/>
        <w:autoSpaceDN w:val="0"/>
        <w:adjustRightInd w:val="0"/>
        <w:snapToGrid w:val="0"/>
        <w:spacing w:line="360" w:lineRule="auto"/>
        <w:rPr>
          <w:rFonts w:ascii="Book Antiqua" w:hAnsi="Book Antiqua"/>
          <w:kern w:val="0"/>
        </w:rPr>
      </w:pPr>
      <w:r w:rsidRPr="000D0060">
        <w:rPr>
          <w:rFonts w:ascii="Book Antiqua" w:hAnsi="Book Antiqua"/>
          <w:b/>
          <w:bCs/>
          <w:kern w:val="0"/>
        </w:rPr>
        <w:t>RESULTS</w:t>
      </w:r>
    </w:p>
    <w:p w14:paraId="0E841285" w14:textId="77777777" w:rsidR="00BE0E24" w:rsidRPr="000D0060" w:rsidRDefault="00BE0E24" w:rsidP="00CB28A3">
      <w:pPr>
        <w:widowControl/>
        <w:autoSpaceDE w:val="0"/>
        <w:autoSpaceDN w:val="0"/>
        <w:adjustRightInd w:val="0"/>
        <w:snapToGrid w:val="0"/>
        <w:spacing w:line="360" w:lineRule="auto"/>
        <w:rPr>
          <w:rFonts w:ascii="Book Antiqua" w:hAnsi="Book Antiqua"/>
          <w:b/>
          <w:i/>
        </w:rPr>
      </w:pPr>
      <w:r w:rsidRPr="000D0060">
        <w:rPr>
          <w:rFonts w:ascii="Book Antiqua" w:hAnsi="Book Antiqua"/>
          <w:b/>
          <w:i/>
        </w:rPr>
        <w:t>Characteristics of the study subjects</w:t>
      </w:r>
    </w:p>
    <w:p w14:paraId="7BC73DB2" w14:textId="3B7F5549" w:rsidR="00BE0E24" w:rsidRPr="000D0060" w:rsidRDefault="00BE0E24" w:rsidP="00CB28A3">
      <w:pPr>
        <w:widowControl/>
        <w:autoSpaceDE w:val="0"/>
        <w:autoSpaceDN w:val="0"/>
        <w:adjustRightInd w:val="0"/>
        <w:snapToGrid w:val="0"/>
        <w:spacing w:line="360" w:lineRule="auto"/>
        <w:rPr>
          <w:rFonts w:ascii="Book Antiqua" w:hAnsi="Book Antiqua"/>
          <w:kern w:val="0"/>
        </w:rPr>
      </w:pPr>
      <w:r w:rsidRPr="000D0060">
        <w:rPr>
          <w:rFonts w:ascii="Book Antiqua" w:hAnsi="Book Antiqua"/>
        </w:rPr>
        <w:t xml:space="preserve">The characteristics of the study subjects are summarized in Table 1 and Table 2. Based on the SAF score, 31 patients were diagnosed with NASH. Age and gender were comparable among the groups. The NAFLD group displayed a significantly higher BMI compared with that of the control and CHB groups, and the NASH group had higher ALT and AST levels than those of the </w:t>
      </w:r>
      <w:r w:rsidRPr="000D0060">
        <w:rPr>
          <w:rFonts w:ascii="Book Antiqua" w:hAnsi="Book Antiqua"/>
        </w:rPr>
        <w:lastRenderedPageBreak/>
        <w:t>control and NAFL groups (</w:t>
      </w:r>
      <w:r w:rsidR="00FC6192" w:rsidRPr="000D0060">
        <w:rPr>
          <w:rFonts w:ascii="Book Antiqua" w:hAnsi="Book Antiqua"/>
          <w:i/>
        </w:rPr>
        <w:t xml:space="preserve">P &lt; </w:t>
      </w:r>
      <w:r w:rsidRPr="000D0060">
        <w:rPr>
          <w:rFonts w:ascii="Book Antiqua" w:hAnsi="Book Antiqua"/>
        </w:rPr>
        <w:t xml:space="preserve">0.05). </w:t>
      </w:r>
      <w:bookmarkStart w:id="415" w:name="OLE_LINK139"/>
      <w:bookmarkStart w:id="416" w:name="OLE_LINK140"/>
      <w:r w:rsidRPr="000D0060">
        <w:rPr>
          <w:rFonts w:ascii="Book Antiqua" w:hAnsi="Book Antiqua"/>
        </w:rPr>
        <w:t>CK-18 (M30) and CK-18 (M65) levels were higher in the NASH group than in NAFL patients</w:t>
      </w:r>
      <w:r w:rsidRPr="000D0060">
        <w:rPr>
          <w:rFonts w:ascii="Book Antiqua" w:hAnsi="Book Antiqua"/>
          <w:kern w:val="0"/>
        </w:rPr>
        <w:t xml:space="preserve"> (</w:t>
      </w:r>
      <w:r w:rsidR="00FC6192" w:rsidRPr="000D0060">
        <w:rPr>
          <w:rFonts w:ascii="Book Antiqua" w:hAnsi="Book Antiqua"/>
          <w:i/>
          <w:kern w:val="0"/>
        </w:rPr>
        <w:t xml:space="preserve">P &lt; </w:t>
      </w:r>
      <w:r w:rsidRPr="000D0060">
        <w:rPr>
          <w:rFonts w:ascii="Book Antiqua" w:hAnsi="Book Antiqua"/>
          <w:kern w:val="0"/>
        </w:rPr>
        <w:t>0.001)</w:t>
      </w:r>
      <w:r w:rsidRPr="000D0060">
        <w:rPr>
          <w:rFonts w:ascii="Book Antiqua" w:hAnsi="Book Antiqua"/>
        </w:rPr>
        <w:t xml:space="preserve">, but there was no </w:t>
      </w:r>
      <w:r w:rsidRPr="000D0060">
        <w:rPr>
          <w:rFonts w:ascii="Book Antiqua" w:hAnsi="Book Antiqua"/>
          <w:kern w:val="0"/>
        </w:rPr>
        <w:t xml:space="preserve">significant difference between the NAFLD and CHB groups (Figure 1).  </w:t>
      </w:r>
    </w:p>
    <w:p w14:paraId="076499E5" w14:textId="77777777" w:rsidR="008E7845" w:rsidRPr="000D0060" w:rsidRDefault="008E7845" w:rsidP="00CB28A3">
      <w:pPr>
        <w:widowControl/>
        <w:autoSpaceDE w:val="0"/>
        <w:autoSpaceDN w:val="0"/>
        <w:adjustRightInd w:val="0"/>
        <w:snapToGrid w:val="0"/>
        <w:spacing w:line="360" w:lineRule="auto"/>
        <w:rPr>
          <w:rFonts w:ascii="Book Antiqua" w:hAnsi="Book Antiqua"/>
        </w:rPr>
      </w:pPr>
    </w:p>
    <w:bookmarkEnd w:id="415"/>
    <w:bookmarkEnd w:id="416"/>
    <w:p w14:paraId="2596DD83" w14:textId="77777777" w:rsidR="00BE0E24" w:rsidRPr="000D0060" w:rsidRDefault="00BE0E24" w:rsidP="00CB28A3">
      <w:pPr>
        <w:widowControl/>
        <w:autoSpaceDE w:val="0"/>
        <w:autoSpaceDN w:val="0"/>
        <w:adjustRightInd w:val="0"/>
        <w:snapToGrid w:val="0"/>
        <w:spacing w:line="360" w:lineRule="auto"/>
        <w:rPr>
          <w:rFonts w:ascii="Book Antiqua" w:hAnsi="Book Antiqua"/>
          <w:b/>
          <w:i/>
        </w:rPr>
      </w:pPr>
      <w:r w:rsidRPr="000D0060">
        <w:rPr>
          <w:rFonts w:ascii="Book Antiqua" w:hAnsi="Book Antiqua"/>
          <w:b/>
          <w:i/>
        </w:rPr>
        <w:t>Serum miRNA profiles in different groups</w:t>
      </w:r>
    </w:p>
    <w:p w14:paraId="27BCAA35" w14:textId="7A6247A1" w:rsidR="00BE0E24" w:rsidRPr="000D0060" w:rsidRDefault="00BE0E24" w:rsidP="00CB28A3">
      <w:pPr>
        <w:widowControl/>
        <w:autoSpaceDE w:val="0"/>
        <w:autoSpaceDN w:val="0"/>
        <w:adjustRightInd w:val="0"/>
        <w:snapToGrid w:val="0"/>
        <w:spacing w:line="360" w:lineRule="auto"/>
        <w:rPr>
          <w:rFonts w:ascii="Book Antiqua" w:hAnsi="Book Antiqua"/>
          <w:kern w:val="0"/>
        </w:rPr>
      </w:pPr>
      <w:r w:rsidRPr="000D0060">
        <w:rPr>
          <w:rFonts w:ascii="Book Antiqua" w:hAnsi="Book Antiqua"/>
        </w:rPr>
        <w:t>All eight miRNAs except miR-125 and -27b were upregulated in the NAFLD group compared with that of the controls (</w:t>
      </w:r>
      <w:r w:rsidR="00FC6192" w:rsidRPr="000D0060">
        <w:rPr>
          <w:rFonts w:ascii="Book Antiqua" w:hAnsi="Book Antiqua"/>
          <w:i/>
        </w:rPr>
        <w:t xml:space="preserve">P &lt; </w:t>
      </w:r>
      <w:r w:rsidRPr="000D0060">
        <w:rPr>
          <w:rFonts w:ascii="Book Antiqua" w:hAnsi="Book Antiqua"/>
        </w:rPr>
        <w:t>0.05), with miR-34a even higher and miR-122, -16 and -192 lower in NAFLD group compared with that of CHB group (</w:t>
      </w:r>
      <w:r w:rsidR="00FC6192" w:rsidRPr="000D0060">
        <w:rPr>
          <w:rFonts w:ascii="Book Antiqua" w:hAnsi="Book Antiqua"/>
          <w:i/>
        </w:rPr>
        <w:t xml:space="preserve">P &lt; </w:t>
      </w:r>
      <w:r w:rsidRPr="000D0060">
        <w:rPr>
          <w:rFonts w:ascii="Book Antiqua" w:hAnsi="Book Antiqua"/>
        </w:rPr>
        <w:t xml:space="preserve">0.01; Figure 2A). Among them, miR-122, -192, and -34a displayed the highest fold change in NAFLD compared with the controls, which were 7.9, 4.0, and 2.8, respectively. Then, we divided NAFLD patients into the NAFL and NASH subgroups. The results showed that </w:t>
      </w:r>
      <w:bookmarkStart w:id="417" w:name="OLE_LINK95"/>
      <w:bookmarkStart w:id="418" w:name="OLE_LINK96"/>
      <w:bookmarkStart w:id="419" w:name="OLE_LINK97"/>
      <w:r w:rsidRPr="000D0060">
        <w:rPr>
          <w:rFonts w:ascii="Book Antiqua" w:hAnsi="Book Antiqua"/>
          <w:kern w:val="0"/>
        </w:rPr>
        <w:t xml:space="preserve">miR-122, </w:t>
      </w:r>
      <w:bookmarkStart w:id="420" w:name="OLE_LINK100"/>
      <w:bookmarkStart w:id="421" w:name="OLE_LINK101"/>
      <w:r w:rsidRPr="000D0060">
        <w:rPr>
          <w:rFonts w:ascii="Book Antiqua" w:hAnsi="Book Antiqua"/>
          <w:kern w:val="0"/>
        </w:rPr>
        <w:t>-1</w:t>
      </w:r>
      <w:bookmarkEnd w:id="420"/>
      <w:bookmarkEnd w:id="421"/>
      <w:r w:rsidRPr="000D0060">
        <w:rPr>
          <w:rFonts w:ascii="Book Antiqua" w:hAnsi="Book Antiqua"/>
          <w:kern w:val="0"/>
        </w:rPr>
        <w:t>92, and -34a had significant differences not only between the NAFL and the control groups but also between the NASH and the NAFL groups (</w:t>
      </w:r>
      <w:r w:rsidR="00FC6192" w:rsidRPr="000D0060">
        <w:rPr>
          <w:rFonts w:ascii="Book Antiqua" w:hAnsi="Book Antiqua"/>
          <w:i/>
          <w:kern w:val="0"/>
        </w:rPr>
        <w:t xml:space="preserve">P &lt; </w:t>
      </w:r>
      <w:r w:rsidRPr="000D0060">
        <w:rPr>
          <w:rFonts w:ascii="Book Antiqua" w:hAnsi="Book Antiqua"/>
          <w:kern w:val="0"/>
        </w:rPr>
        <w:t xml:space="preserve">0.001; Figure 2B). </w:t>
      </w:r>
      <w:bookmarkEnd w:id="417"/>
      <w:bookmarkEnd w:id="418"/>
      <w:bookmarkEnd w:id="419"/>
    </w:p>
    <w:p w14:paraId="1FD9A747" w14:textId="77777777" w:rsidR="008E7845" w:rsidRPr="000D0060" w:rsidRDefault="008E7845" w:rsidP="00CB28A3">
      <w:pPr>
        <w:widowControl/>
        <w:autoSpaceDE w:val="0"/>
        <w:autoSpaceDN w:val="0"/>
        <w:adjustRightInd w:val="0"/>
        <w:snapToGrid w:val="0"/>
        <w:spacing w:line="360" w:lineRule="auto"/>
        <w:rPr>
          <w:rFonts w:ascii="Book Antiqua" w:hAnsi="Book Antiqua"/>
        </w:rPr>
      </w:pPr>
    </w:p>
    <w:p w14:paraId="0BDA6EE6" w14:textId="2762F79B" w:rsidR="00BE0E24" w:rsidRPr="000D0060" w:rsidRDefault="00BE0E24" w:rsidP="00CB28A3">
      <w:pPr>
        <w:widowControl/>
        <w:autoSpaceDE w:val="0"/>
        <w:autoSpaceDN w:val="0"/>
        <w:adjustRightInd w:val="0"/>
        <w:snapToGrid w:val="0"/>
        <w:spacing w:line="360" w:lineRule="auto"/>
        <w:rPr>
          <w:rFonts w:ascii="Book Antiqua" w:hAnsi="Book Antiqua"/>
          <w:b/>
          <w:i/>
        </w:rPr>
      </w:pPr>
      <w:r w:rsidRPr="000D0060">
        <w:rPr>
          <w:rFonts w:ascii="Book Antiqua" w:hAnsi="Book Antiqua"/>
          <w:b/>
          <w:i/>
        </w:rPr>
        <w:t>Correlations between</w:t>
      </w:r>
      <w:bookmarkStart w:id="422" w:name="OLE_LINK147"/>
      <w:bookmarkStart w:id="423" w:name="OLE_LINK148"/>
      <w:r w:rsidRPr="000D0060">
        <w:rPr>
          <w:rFonts w:ascii="Book Antiqua" w:hAnsi="Book Antiqua"/>
          <w:b/>
          <w:i/>
        </w:rPr>
        <w:t xml:space="preserve"> miRNAs and hepatic histological features</w:t>
      </w:r>
      <w:bookmarkEnd w:id="422"/>
      <w:bookmarkEnd w:id="423"/>
    </w:p>
    <w:p w14:paraId="7BF32196" w14:textId="6C0588B2" w:rsidR="008E7845" w:rsidRPr="000D0060" w:rsidRDefault="00BE0E24" w:rsidP="00CB28A3">
      <w:pPr>
        <w:widowControl/>
        <w:autoSpaceDE w:val="0"/>
        <w:autoSpaceDN w:val="0"/>
        <w:adjustRightInd w:val="0"/>
        <w:snapToGrid w:val="0"/>
        <w:spacing w:line="360" w:lineRule="auto"/>
        <w:rPr>
          <w:rFonts w:ascii="Book Antiqua" w:hAnsi="Book Antiqua"/>
        </w:rPr>
      </w:pPr>
      <w:r w:rsidRPr="000D0060">
        <w:rPr>
          <w:rFonts w:ascii="Book Antiqua" w:hAnsi="Book Antiqua"/>
        </w:rPr>
        <w:t xml:space="preserve">A correlation analysis was performed between </w:t>
      </w:r>
      <w:bookmarkStart w:id="424" w:name="OLE_LINK155"/>
      <w:bookmarkStart w:id="425" w:name="OLE_LINK156"/>
      <w:r w:rsidRPr="000D0060">
        <w:rPr>
          <w:rFonts w:ascii="Book Antiqua" w:hAnsi="Book Antiqua"/>
        </w:rPr>
        <w:t>serum miRNAs</w:t>
      </w:r>
      <w:bookmarkEnd w:id="424"/>
      <w:bookmarkEnd w:id="425"/>
      <w:r w:rsidRPr="000D0060">
        <w:rPr>
          <w:rFonts w:ascii="Book Antiqua" w:hAnsi="Book Antiqua"/>
        </w:rPr>
        <w:t xml:space="preserve"> and hepatic histological features in NAFLD patients (Table 3). </w:t>
      </w:r>
      <w:bookmarkStart w:id="426" w:name="OLE_LINK161"/>
      <w:bookmarkStart w:id="427" w:name="OLE_LINK162"/>
      <w:bookmarkStart w:id="428" w:name="OLE_LINK141"/>
      <w:bookmarkStart w:id="429" w:name="OLE_LINK142"/>
      <w:r w:rsidRPr="000D0060">
        <w:rPr>
          <w:rFonts w:ascii="Book Antiqua" w:hAnsi="Book Antiqua"/>
        </w:rPr>
        <w:t xml:space="preserve">miR-122, -192, and </w:t>
      </w:r>
      <w:bookmarkEnd w:id="426"/>
      <w:bookmarkEnd w:id="427"/>
      <w:r w:rsidRPr="000D0060">
        <w:rPr>
          <w:rFonts w:ascii="Book Antiqua" w:hAnsi="Book Antiqua"/>
        </w:rPr>
        <w:t xml:space="preserve">-34a were correlated with </w:t>
      </w:r>
      <w:bookmarkStart w:id="430" w:name="OLE_LINK68"/>
      <w:bookmarkStart w:id="431" w:name="OLE_LINK69"/>
      <w:r w:rsidRPr="000D0060">
        <w:rPr>
          <w:rFonts w:ascii="Book Antiqua" w:hAnsi="Book Antiqua"/>
        </w:rPr>
        <w:t xml:space="preserve">hepatic steatosis (R = 0.302, 0.323, and 0.470, respectively, </w:t>
      </w:r>
      <w:r w:rsidR="00FC6192" w:rsidRPr="000D0060">
        <w:rPr>
          <w:rFonts w:ascii="Book Antiqua" w:hAnsi="Book Antiqua"/>
          <w:i/>
        </w:rPr>
        <w:t xml:space="preserve">P &lt; </w:t>
      </w:r>
      <w:r w:rsidRPr="000D0060">
        <w:rPr>
          <w:rFonts w:ascii="Book Antiqua" w:hAnsi="Book Antiqua"/>
        </w:rPr>
        <w:t>0.05)</w:t>
      </w:r>
      <w:bookmarkEnd w:id="430"/>
      <w:bookmarkEnd w:id="431"/>
      <w:r w:rsidRPr="000D0060">
        <w:rPr>
          <w:rFonts w:ascii="Book Antiqua" w:hAnsi="Book Antiqua"/>
        </w:rPr>
        <w:t xml:space="preserve"> and inflammatory activity (</w:t>
      </w:r>
      <w:bookmarkStart w:id="432" w:name="OLE_LINK24"/>
      <w:bookmarkStart w:id="433" w:name="OLE_LINK46"/>
      <w:bookmarkStart w:id="434" w:name="OLE_LINK62"/>
      <w:bookmarkStart w:id="435" w:name="OLE_LINK63"/>
      <w:r w:rsidRPr="000D0060">
        <w:rPr>
          <w:rFonts w:ascii="Book Antiqua" w:hAnsi="Book Antiqua"/>
        </w:rPr>
        <w:t>R = 0.445</w:t>
      </w:r>
      <w:bookmarkEnd w:id="432"/>
      <w:bookmarkEnd w:id="433"/>
      <w:r w:rsidRPr="000D0060">
        <w:rPr>
          <w:rFonts w:ascii="Book Antiqua" w:hAnsi="Book Antiqua"/>
        </w:rPr>
        <w:t xml:space="preserve">, 0.447, and 0.517, respectively, </w:t>
      </w:r>
      <w:r w:rsidR="00FC6192" w:rsidRPr="000D0060">
        <w:rPr>
          <w:rFonts w:ascii="Book Antiqua" w:hAnsi="Book Antiqua"/>
          <w:i/>
        </w:rPr>
        <w:t xml:space="preserve">P &lt; </w:t>
      </w:r>
      <w:r w:rsidRPr="000D0060">
        <w:rPr>
          <w:rFonts w:ascii="Book Antiqua" w:hAnsi="Book Antiqua"/>
        </w:rPr>
        <w:t>0.01</w:t>
      </w:r>
      <w:bookmarkEnd w:id="434"/>
      <w:bookmarkEnd w:id="435"/>
      <w:r w:rsidRPr="000D0060">
        <w:rPr>
          <w:rFonts w:ascii="Book Antiqua" w:hAnsi="Book Antiqua"/>
        </w:rPr>
        <w:t xml:space="preserve">). </w:t>
      </w:r>
      <w:bookmarkEnd w:id="428"/>
      <w:bookmarkEnd w:id="429"/>
      <w:r w:rsidRPr="000D0060">
        <w:rPr>
          <w:rFonts w:ascii="Book Antiqua" w:hAnsi="Book Antiqua"/>
        </w:rPr>
        <w:t xml:space="preserve">Notably, miR-34a showed the strongest correlation with lobular inflammation (R = 0.552, </w:t>
      </w:r>
      <w:r w:rsidR="00FC6192" w:rsidRPr="000D0060">
        <w:rPr>
          <w:rFonts w:ascii="Book Antiqua" w:hAnsi="Book Antiqua"/>
          <w:i/>
        </w:rPr>
        <w:t xml:space="preserve">P &lt; </w:t>
      </w:r>
      <w:r w:rsidRPr="000D0060">
        <w:rPr>
          <w:rFonts w:ascii="Book Antiqua" w:hAnsi="Book Antiqua"/>
        </w:rPr>
        <w:t xml:space="preserve">0.01), and miR-122 showed the strongest association with hepatocellular ballooning (R = 0.477, </w:t>
      </w:r>
      <w:r w:rsidR="00FC6192" w:rsidRPr="000D0060">
        <w:rPr>
          <w:rFonts w:ascii="Book Antiqua" w:hAnsi="Book Antiqua"/>
          <w:i/>
        </w:rPr>
        <w:t xml:space="preserve">P &lt; </w:t>
      </w:r>
      <w:r w:rsidRPr="000D0060">
        <w:rPr>
          <w:rFonts w:ascii="Book Antiqua" w:hAnsi="Book Antiqua"/>
        </w:rPr>
        <w:t xml:space="preserve">0.01). However, only </w:t>
      </w:r>
      <w:bookmarkStart w:id="436" w:name="OLE_LINK74"/>
      <w:bookmarkStart w:id="437" w:name="OLE_LINK77"/>
      <w:r w:rsidRPr="000D0060">
        <w:rPr>
          <w:rFonts w:ascii="Book Antiqua" w:hAnsi="Book Antiqua"/>
        </w:rPr>
        <w:t xml:space="preserve">miR-16 was associated with hepatic fibrosis (R = 0.350, </w:t>
      </w:r>
      <w:r w:rsidR="00FC6192" w:rsidRPr="000D0060">
        <w:rPr>
          <w:rFonts w:ascii="Book Antiqua" w:hAnsi="Book Antiqua"/>
          <w:i/>
        </w:rPr>
        <w:t xml:space="preserve">P &lt; </w:t>
      </w:r>
      <w:r w:rsidRPr="000D0060">
        <w:rPr>
          <w:rFonts w:ascii="Book Antiqua" w:hAnsi="Book Antiqua"/>
        </w:rPr>
        <w:t>0.05</w:t>
      </w:r>
      <w:bookmarkEnd w:id="436"/>
      <w:bookmarkEnd w:id="437"/>
      <w:r w:rsidRPr="000D0060">
        <w:rPr>
          <w:rFonts w:ascii="Book Antiqua" w:hAnsi="Book Antiqua"/>
        </w:rPr>
        <w:t>; Figure 3).</w:t>
      </w:r>
    </w:p>
    <w:p w14:paraId="55DD3782" w14:textId="3AEB4169" w:rsidR="00BE0E24" w:rsidRPr="000D0060" w:rsidRDefault="00BE0E24" w:rsidP="00CB28A3">
      <w:pPr>
        <w:widowControl/>
        <w:autoSpaceDE w:val="0"/>
        <w:autoSpaceDN w:val="0"/>
        <w:adjustRightInd w:val="0"/>
        <w:snapToGrid w:val="0"/>
        <w:spacing w:line="360" w:lineRule="auto"/>
        <w:rPr>
          <w:rFonts w:ascii="Book Antiqua" w:hAnsi="Book Antiqua"/>
        </w:rPr>
      </w:pPr>
    </w:p>
    <w:p w14:paraId="22A75AC8" w14:textId="77777777" w:rsidR="00BE0E24" w:rsidRPr="000D0060" w:rsidRDefault="00BE0E24" w:rsidP="00CB28A3">
      <w:pPr>
        <w:widowControl/>
        <w:autoSpaceDE w:val="0"/>
        <w:autoSpaceDN w:val="0"/>
        <w:adjustRightInd w:val="0"/>
        <w:snapToGrid w:val="0"/>
        <w:spacing w:line="360" w:lineRule="auto"/>
        <w:rPr>
          <w:rFonts w:ascii="Book Antiqua" w:hAnsi="Book Antiqua"/>
          <w:b/>
          <w:i/>
        </w:rPr>
      </w:pPr>
      <w:r w:rsidRPr="000D0060">
        <w:rPr>
          <w:rFonts w:ascii="Book Antiqua" w:hAnsi="Book Antiqua"/>
          <w:b/>
          <w:i/>
        </w:rPr>
        <w:t>Predictive value of miRNAs in NASH and significant fibrosis</w:t>
      </w:r>
    </w:p>
    <w:p w14:paraId="09527B5C" w14:textId="7370C97D" w:rsidR="00BE0E24" w:rsidRPr="000D0060" w:rsidRDefault="00BE0E24" w:rsidP="00CB28A3">
      <w:pPr>
        <w:widowControl/>
        <w:autoSpaceDE w:val="0"/>
        <w:autoSpaceDN w:val="0"/>
        <w:adjustRightInd w:val="0"/>
        <w:snapToGrid w:val="0"/>
        <w:spacing w:line="360" w:lineRule="auto"/>
        <w:rPr>
          <w:rFonts w:ascii="Book Antiqua" w:hAnsi="Book Antiqua"/>
          <w:kern w:val="0"/>
        </w:rPr>
      </w:pPr>
      <w:r w:rsidRPr="000D0060">
        <w:rPr>
          <w:rFonts w:ascii="Book Antiqua" w:hAnsi="Book Antiqua"/>
        </w:rPr>
        <w:t xml:space="preserve">We estimated the value of the eight miRNAs in the diagnosis of NASH and significant fibrosis in patients with NAFLD using a </w:t>
      </w:r>
      <w:bookmarkStart w:id="438" w:name="OLE_LINK107"/>
      <w:bookmarkStart w:id="439" w:name="OLE_LINK108"/>
      <w:bookmarkStart w:id="440" w:name="OLE_LINK13"/>
      <w:bookmarkStart w:id="441" w:name="OLE_LINK14"/>
      <w:bookmarkStart w:id="442" w:name="OLE_LINK124"/>
      <w:bookmarkStart w:id="443" w:name="OLE_LINK125"/>
      <w:r w:rsidRPr="000D0060">
        <w:rPr>
          <w:rFonts w:ascii="Book Antiqua" w:hAnsi="Book Antiqua"/>
        </w:rPr>
        <w:t>logistic regression</w:t>
      </w:r>
      <w:bookmarkEnd w:id="438"/>
      <w:bookmarkEnd w:id="439"/>
      <w:r w:rsidRPr="000D0060">
        <w:rPr>
          <w:rFonts w:ascii="Book Antiqua" w:hAnsi="Book Antiqua"/>
        </w:rPr>
        <w:t xml:space="preserve"> model</w:t>
      </w:r>
      <w:bookmarkEnd w:id="440"/>
      <w:bookmarkEnd w:id="441"/>
      <w:bookmarkEnd w:id="442"/>
      <w:bookmarkEnd w:id="443"/>
      <w:r w:rsidRPr="000D0060">
        <w:rPr>
          <w:rFonts w:ascii="Book Antiqua" w:hAnsi="Book Antiqua"/>
        </w:rPr>
        <w:t xml:space="preserve">. </w:t>
      </w:r>
      <w:r w:rsidRPr="000D0060">
        <w:rPr>
          <w:rFonts w:ascii="Book Antiqua" w:hAnsi="Book Antiqua"/>
        </w:rPr>
        <w:lastRenderedPageBreak/>
        <w:t>When adjusting for BMI, miR-34a was shown to be a significant predictor of NASH (</w:t>
      </w:r>
      <w:r w:rsidR="00FC6192" w:rsidRPr="000D0060">
        <w:rPr>
          <w:rFonts w:ascii="Book Antiqua" w:hAnsi="Book Antiqua"/>
          <w:i/>
        </w:rPr>
        <w:t xml:space="preserve">P &lt; </w:t>
      </w:r>
      <w:r w:rsidRPr="000D0060">
        <w:rPr>
          <w:rFonts w:ascii="Book Antiqua" w:hAnsi="Book Antiqua"/>
        </w:rPr>
        <w:t xml:space="preserve">0.01), and </w:t>
      </w:r>
      <w:r w:rsidRPr="000D0060">
        <w:rPr>
          <w:rFonts w:ascii="Book Antiqua" w:hAnsi="Book Antiqua"/>
          <w:kern w:val="0"/>
        </w:rPr>
        <w:t>miR-16 was a significant predictor of significant fibrosis (</w:t>
      </w:r>
      <w:r w:rsidRPr="000D0060">
        <w:rPr>
          <w:rFonts w:ascii="Book Antiqua" w:hAnsi="Book Antiqua"/>
        </w:rPr>
        <w:t xml:space="preserve">≥ </w:t>
      </w:r>
      <w:r w:rsidRPr="000D0060">
        <w:rPr>
          <w:rFonts w:ascii="Book Antiqua" w:hAnsi="Book Antiqua"/>
          <w:kern w:val="0"/>
        </w:rPr>
        <w:t>F</w:t>
      </w:r>
      <w:r w:rsidRPr="000D0060">
        <w:rPr>
          <w:rFonts w:ascii="Book Antiqua" w:hAnsi="Book Antiqua"/>
        </w:rPr>
        <w:t xml:space="preserve">2; </w:t>
      </w:r>
      <w:r w:rsidR="00FC6192" w:rsidRPr="000D0060">
        <w:rPr>
          <w:rFonts w:ascii="Book Antiqua" w:hAnsi="Book Antiqua"/>
          <w:i/>
          <w:kern w:val="0"/>
        </w:rPr>
        <w:t xml:space="preserve">P &lt; </w:t>
      </w:r>
      <w:r w:rsidRPr="000D0060">
        <w:rPr>
          <w:rFonts w:ascii="Book Antiqua" w:hAnsi="Book Antiqua"/>
          <w:kern w:val="0"/>
        </w:rPr>
        <w:t>0.05). However, none of the eight miRNAs could predict advanced fibrosis (≥ F3) or cirrhosis</w:t>
      </w:r>
      <w:r w:rsidRPr="000D0060">
        <w:rPr>
          <w:rFonts w:ascii="Book Antiqua" w:hAnsi="Book Antiqua"/>
        </w:rPr>
        <w:t>. The diagnostic performance of miR-34a for NASH and miR-16 for significant fibrosis was evaluated using ROC analysis. Interestingly, the AUROC of miR-34a for NAFLD was very high (</w:t>
      </w:r>
      <w:bookmarkStart w:id="444" w:name="OLE_LINK47"/>
      <w:bookmarkStart w:id="445" w:name="OLE_LINK54"/>
      <w:r w:rsidRPr="000D0060">
        <w:rPr>
          <w:rFonts w:ascii="Book Antiqua" w:hAnsi="Book Antiqua"/>
        </w:rPr>
        <w:t xml:space="preserve">0.811, 95% CI: </w:t>
      </w:r>
      <w:bookmarkStart w:id="446" w:name="OLE_LINK31"/>
      <w:bookmarkStart w:id="447" w:name="OLE_LINK32"/>
      <w:r w:rsidR="00127348">
        <w:rPr>
          <w:rFonts w:ascii="Book Antiqua" w:hAnsi="Book Antiqua"/>
        </w:rPr>
        <w:t>0.670-</w:t>
      </w:r>
      <w:r w:rsidRPr="000D0060">
        <w:rPr>
          <w:rFonts w:ascii="Book Antiqua" w:hAnsi="Book Antiqua"/>
        </w:rPr>
        <w:t>0.9</w:t>
      </w:r>
      <w:bookmarkEnd w:id="446"/>
      <w:bookmarkEnd w:id="447"/>
      <w:r w:rsidRPr="000D0060">
        <w:rPr>
          <w:rFonts w:ascii="Book Antiqua" w:hAnsi="Book Antiqua"/>
        </w:rPr>
        <w:t>53</w:t>
      </w:r>
      <w:r w:rsidRPr="000D0060">
        <w:rPr>
          <w:rFonts w:ascii="Book Antiqua" w:hAnsi="Book Antiqua"/>
          <w:kern w:val="0"/>
        </w:rPr>
        <w:t>;</w:t>
      </w:r>
      <w:r w:rsidRPr="000D0060">
        <w:rPr>
          <w:rFonts w:ascii="Book Antiqua" w:hAnsi="Book Antiqua"/>
        </w:rPr>
        <w:t xml:space="preserve"> </w:t>
      </w:r>
      <w:r w:rsidRPr="000D0060">
        <w:rPr>
          <w:rFonts w:ascii="Book Antiqua" w:hAnsi="Book Antiqua"/>
          <w:kern w:val="0"/>
        </w:rPr>
        <w:t>Figure 4A</w:t>
      </w:r>
      <w:bookmarkEnd w:id="444"/>
      <w:bookmarkEnd w:id="445"/>
      <w:r w:rsidRPr="000D0060">
        <w:rPr>
          <w:rFonts w:ascii="Book Antiqua" w:hAnsi="Book Antiqua"/>
        </w:rPr>
        <w:t xml:space="preserve">). Although serum ALT, M30, and M65 had a specificity of 0.937 for the diagnosis of NASH, their sensitivities, which were 0.481, 0.407, and 0.519, respectively, were relatively poor. Fortunately, </w:t>
      </w:r>
      <w:r w:rsidRPr="000D0060">
        <w:rPr>
          <w:rFonts w:ascii="Book Antiqua" w:hAnsi="Book Antiqua"/>
          <w:kern w:val="0"/>
        </w:rPr>
        <w:t xml:space="preserve">miR-34a significantly increased the sensitivity to 0.704 with a comparable specificity. </w:t>
      </w:r>
      <w:r w:rsidRPr="000D0060">
        <w:rPr>
          <w:rFonts w:ascii="Book Antiqua" w:hAnsi="Book Antiqua"/>
        </w:rPr>
        <w:t xml:space="preserve">Compared with miR-34a, FIB-4 had the same sensitivity (0.704) but lower specificity (0.687) for the diagnosis of NASH, and APRI showed the same specificity (0.875) but lower sensitivity (0.556). </w:t>
      </w:r>
      <w:r w:rsidRPr="000D0060">
        <w:rPr>
          <w:rFonts w:ascii="Book Antiqua" w:hAnsi="Book Antiqua"/>
          <w:kern w:val="0"/>
        </w:rPr>
        <w:t>For the diagnosis of significant fibrosis, miR-16 displayed a relatively lower AUROC (</w:t>
      </w:r>
      <w:r w:rsidR="00127348">
        <w:rPr>
          <w:rFonts w:ascii="Book Antiqua" w:hAnsi="Book Antiqua"/>
        </w:rPr>
        <w:t>0.716, 95% CI: 0.551-</w:t>
      </w:r>
      <w:r w:rsidRPr="000D0060">
        <w:rPr>
          <w:rFonts w:ascii="Book Antiqua" w:hAnsi="Book Antiqua"/>
        </w:rPr>
        <w:t>0.882</w:t>
      </w:r>
      <w:r w:rsidRPr="000D0060">
        <w:rPr>
          <w:rFonts w:ascii="Book Antiqua" w:hAnsi="Book Antiqua"/>
          <w:kern w:val="0"/>
        </w:rPr>
        <w:t>) than that of FIB-4 (</w:t>
      </w:r>
      <w:r w:rsidRPr="000D0060">
        <w:rPr>
          <w:rFonts w:ascii="Book Antiqua" w:hAnsi="Book Antiqua"/>
        </w:rPr>
        <w:t>0.835, 95% CI: 0.694 - 0.976</w:t>
      </w:r>
      <w:r w:rsidRPr="000D0060">
        <w:rPr>
          <w:rFonts w:ascii="Book Antiqua" w:hAnsi="Book Antiqua"/>
          <w:kern w:val="0"/>
        </w:rPr>
        <w:t>) and APRI (</w:t>
      </w:r>
      <w:r w:rsidRPr="000D0060">
        <w:rPr>
          <w:rFonts w:ascii="Book Antiqua" w:hAnsi="Book Antiqua"/>
        </w:rPr>
        <w:t>0.8</w:t>
      </w:r>
      <w:r w:rsidR="00127348">
        <w:rPr>
          <w:rFonts w:ascii="Book Antiqua" w:hAnsi="Book Antiqua"/>
        </w:rPr>
        <w:t>53, 95% CI: 0.720-</w:t>
      </w:r>
      <w:r w:rsidRPr="000D0060">
        <w:rPr>
          <w:rFonts w:ascii="Book Antiqua" w:hAnsi="Book Antiqua"/>
        </w:rPr>
        <w:t>0.986</w:t>
      </w:r>
      <w:r w:rsidRPr="000D0060">
        <w:rPr>
          <w:rFonts w:ascii="Book Antiqua" w:hAnsi="Book Antiqua"/>
          <w:kern w:val="0"/>
        </w:rPr>
        <w:t>;</w:t>
      </w:r>
      <w:r w:rsidRPr="000D0060">
        <w:rPr>
          <w:rFonts w:ascii="Book Antiqua" w:hAnsi="Book Antiqua"/>
        </w:rPr>
        <w:t xml:space="preserve"> </w:t>
      </w:r>
      <w:r w:rsidRPr="000D0060">
        <w:rPr>
          <w:rFonts w:ascii="Book Antiqua" w:hAnsi="Book Antiqua"/>
          <w:kern w:val="0"/>
        </w:rPr>
        <w:t xml:space="preserve">Figure 4B). </w:t>
      </w:r>
    </w:p>
    <w:p w14:paraId="3C531D96" w14:textId="77777777" w:rsidR="00BE0E24" w:rsidRPr="000D0060" w:rsidRDefault="00BE0E24" w:rsidP="00CB28A3">
      <w:pPr>
        <w:widowControl/>
        <w:autoSpaceDE w:val="0"/>
        <w:autoSpaceDN w:val="0"/>
        <w:adjustRightInd w:val="0"/>
        <w:snapToGrid w:val="0"/>
        <w:spacing w:line="360" w:lineRule="auto"/>
        <w:rPr>
          <w:rFonts w:ascii="Book Antiqua" w:hAnsi="Book Antiqua"/>
        </w:rPr>
      </w:pPr>
    </w:p>
    <w:p w14:paraId="5BA2E0ED" w14:textId="192C23B5" w:rsidR="00BE0E24" w:rsidRPr="000D0060" w:rsidRDefault="008E7845" w:rsidP="00CB28A3">
      <w:pPr>
        <w:widowControl/>
        <w:autoSpaceDE w:val="0"/>
        <w:autoSpaceDN w:val="0"/>
        <w:adjustRightInd w:val="0"/>
        <w:snapToGrid w:val="0"/>
        <w:spacing w:line="360" w:lineRule="auto"/>
        <w:rPr>
          <w:rFonts w:ascii="Book Antiqua" w:hAnsi="Book Antiqua"/>
          <w:kern w:val="0"/>
        </w:rPr>
      </w:pPr>
      <w:r w:rsidRPr="000D0060">
        <w:rPr>
          <w:rFonts w:ascii="Book Antiqua" w:hAnsi="Book Antiqua"/>
          <w:b/>
          <w:bCs/>
          <w:kern w:val="0"/>
        </w:rPr>
        <w:t>DISCUSSION</w:t>
      </w:r>
    </w:p>
    <w:p w14:paraId="129BD159" w14:textId="700F0C4D" w:rsidR="00BE0E24" w:rsidRPr="000D0060" w:rsidRDefault="00BE0E24" w:rsidP="00CB28A3">
      <w:pPr>
        <w:widowControl/>
        <w:autoSpaceDE w:val="0"/>
        <w:autoSpaceDN w:val="0"/>
        <w:adjustRightInd w:val="0"/>
        <w:snapToGrid w:val="0"/>
        <w:spacing w:line="360" w:lineRule="auto"/>
        <w:rPr>
          <w:rFonts w:ascii="Book Antiqua" w:hAnsi="Book Antiqua"/>
        </w:rPr>
      </w:pPr>
      <w:r w:rsidRPr="000D0060">
        <w:rPr>
          <w:rFonts w:ascii="Book Antiqua" w:hAnsi="Book Antiqua"/>
        </w:rPr>
        <w:t>The past decade has witnessed growing interest in miRNAs for their noninvasive diagnostic value in a variety of diseases, including NAFLD. Previous human studies have examined the miRNA expression pattern in NAFLD, and several miRNAs have been proposed to be predictors of this disease</w:t>
      </w:r>
      <w:r w:rsidRPr="000D0060">
        <w:rPr>
          <w:rFonts w:ascii="Book Antiqua" w:hAnsi="Book Antiqua"/>
          <w:kern w:val="0"/>
        </w:rPr>
        <w:fldChar w:fldCharType="begin">
          <w:fldData xml:space="preserve">PEVuZE5vdGU+PENpdGU+PEF1dGhvcj5QaXJvbGE8L0F1dGhvcj48WWVhcj4yMDE1PC9ZZWFyPjxS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</w:fldData>
        </w:fldChar>
      </w:r>
      <w:r w:rsidRPr="000D0060">
        <w:rPr>
          <w:rFonts w:ascii="Book Antiqua" w:hAnsi="Book Antiqua"/>
          <w:kern w:val="0"/>
        </w:rPr>
        <w:instrText xml:space="preserve"> ADDIN EN.CITE </w:instrText>
      </w:r>
      <w:r w:rsidRPr="000D0060">
        <w:rPr>
          <w:rFonts w:ascii="Book Antiqua" w:hAnsi="Book Antiqua"/>
          <w:kern w:val="0"/>
        </w:rPr>
        <w:fldChar w:fldCharType="begin">
          <w:fldData xml:space="preserve">PEVuZE5vdGU+PENpdGU+PEF1dGhvcj5QaXJvbGE8L0F1dGhvcj48WWVhcj4yMDE1PC9ZZWFyPjxS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</w:fldData>
        </w:fldChar>
      </w:r>
      <w:r w:rsidRPr="000D0060">
        <w:rPr>
          <w:rFonts w:ascii="Book Antiqua" w:hAnsi="Book Antiqua"/>
          <w:kern w:val="0"/>
        </w:rPr>
        <w:instrText xml:space="preserve"> ADDIN EN.CITE.DATA </w:instrText>
      </w:r>
      <w:r w:rsidRPr="000D0060">
        <w:rPr>
          <w:rFonts w:ascii="Book Antiqua" w:hAnsi="Book Antiqua"/>
          <w:kern w:val="0"/>
        </w:rPr>
      </w:r>
      <w:r w:rsidRPr="000D0060">
        <w:rPr>
          <w:rFonts w:ascii="Book Antiqua" w:hAnsi="Book Antiqua"/>
          <w:kern w:val="0"/>
        </w:rPr>
        <w:fldChar w:fldCharType="end"/>
      </w:r>
      <w:r w:rsidRPr="000D0060">
        <w:rPr>
          <w:rFonts w:ascii="Book Antiqua" w:hAnsi="Book Antiqua"/>
          <w:kern w:val="0"/>
        </w:rPr>
      </w:r>
      <w:r w:rsidRPr="000D0060">
        <w:rPr>
          <w:rFonts w:ascii="Book Antiqua" w:hAnsi="Book Antiqua"/>
          <w:kern w:val="0"/>
        </w:rPr>
        <w:fldChar w:fldCharType="separate"/>
      </w:r>
      <w:r w:rsidRPr="000D0060">
        <w:rPr>
          <w:rFonts w:ascii="Book Antiqua" w:hAnsi="Book Antiqua"/>
          <w:noProof/>
          <w:kern w:val="0"/>
          <w:vertAlign w:val="superscript"/>
        </w:rPr>
        <w:t>[12-17]</w:t>
      </w:r>
      <w:r w:rsidRPr="000D0060">
        <w:rPr>
          <w:rFonts w:ascii="Book Antiqua" w:hAnsi="Book Antiqua"/>
          <w:kern w:val="0"/>
        </w:rPr>
        <w:fldChar w:fldCharType="end"/>
      </w:r>
      <w:r w:rsidRPr="000D0060">
        <w:rPr>
          <w:rFonts w:ascii="Book Antiqua" w:hAnsi="Book Antiqua"/>
        </w:rPr>
        <w:t xml:space="preserve">. However, there is limited information about the disease specificity and correlation with </w:t>
      </w:r>
      <w:bookmarkStart w:id="448" w:name="OLE_LINK7"/>
      <w:bookmarkStart w:id="449" w:name="OLE_LINK8"/>
      <w:r w:rsidRPr="000D0060">
        <w:rPr>
          <w:rFonts w:ascii="Book Antiqua" w:hAnsi="Book Antiqua"/>
        </w:rPr>
        <w:t>hepatic histological features</w:t>
      </w:r>
      <w:bookmarkEnd w:id="448"/>
      <w:bookmarkEnd w:id="449"/>
      <w:r w:rsidRPr="000D0060">
        <w:rPr>
          <w:rFonts w:ascii="Book Antiqua" w:hAnsi="Book Antiqua"/>
        </w:rPr>
        <w:t xml:space="preserve"> of these miRNAs. Therefore, our study explored the serum levels of miR-122, -125b, -146b, -16, -21, -192, -27b and -34a in biopsy-proven NAFLD </w:t>
      </w:r>
      <w:bookmarkStart w:id="450" w:name="OLE_LINK3"/>
      <w:bookmarkStart w:id="451" w:name="OLE_LINK4"/>
      <w:r w:rsidRPr="000D0060">
        <w:rPr>
          <w:rFonts w:ascii="Book Antiqua" w:hAnsi="Book Antiqua"/>
        </w:rPr>
        <w:t>patients</w:t>
      </w:r>
      <w:bookmarkEnd w:id="450"/>
      <w:bookmarkEnd w:id="451"/>
      <w:r w:rsidRPr="000D0060">
        <w:rPr>
          <w:rFonts w:ascii="Book Antiqua" w:hAnsi="Book Antiqua"/>
        </w:rPr>
        <w:t xml:space="preserve">, CHB patients, and healthy controls from mainland China. Among these miRNAs, miR-122, -16, -192, and -34a could differentiate NAFLD from healthy controls and CHB patients, and miR-122, -192, and -34a could distinguish NASH from NAFL. In addition, </w:t>
      </w:r>
      <w:bookmarkStart w:id="452" w:name="OLE_LINK9"/>
      <w:bookmarkStart w:id="453" w:name="OLE_LINK10"/>
      <w:r w:rsidRPr="000D0060">
        <w:rPr>
          <w:rFonts w:ascii="Book Antiqua" w:hAnsi="Book Antiqua"/>
        </w:rPr>
        <w:t>miR-34a</w:t>
      </w:r>
      <w:bookmarkEnd w:id="452"/>
      <w:bookmarkEnd w:id="453"/>
      <w:r w:rsidRPr="000D0060">
        <w:rPr>
          <w:rFonts w:ascii="Book Antiqua" w:hAnsi="Book Antiqua"/>
        </w:rPr>
        <w:t xml:space="preserve"> showed a superior ability to diagnose NASH compared with that of ALT, CK-18 (M30) and CK-18 (M65). </w:t>
      </w:r>
    </w:p>
    <w:p w14:paraId="7EBAF05C" w14:textId="44A27191" w:rsidR="00BE0E24" w:rsidRPr="000D0060" w:rsidRDefault="00BE0E24" w:rsidP="00CB28A3">
      <w:pPr>
        <w:widowControl/>
        <w:autoSpaceDE w:val="0"/>
        <w:autoSpaceDN w:val="0"/>
        <w:adjustRightInd w:val="0"/>
        <w:snapToGrid w:val="0"/>
        <w:spacing w:line="360" w:lineRule="auto"/>
        <w:ind w:firstLineChars="100" w:firstLine="240"/>
        <w:rPr>
          <w:rFonts w:ascii="Book Antiqua" w:hAnsi="Book Antiqua"/>
        </w:rPr>
      </w:pPr>
      <w:r w:rsidRPr="000D0060">
        <w:rPr>
          <w:rFonts w:ascii="Book Antiqua" w:hAnsi="Book Antiqua"/>
        </w:rPr>
        <w:lastRenderedPageBreak/>
        <w:t>Among the eight miRNAs selected from previous articles, miR-122, -16, -192 and -34a showed differential expre</w:t>
      </w:r>
      <w:bookmarkStart w:id="454" w:name="OLE_LINK87"/>
      <w:bookmarkStart w:id="455" w:name="OLE_LINK88"/>
      <w:r w:rsidRPr="000D0060">
        <w:rPr>
          <w:rFonts w:ascii="Book Antiqua" w:hAnsi="Book Antiqua"/>
        </w:rPr>
        <w:t xml:space="preserve">ssion in NAFLD and CHB, which are the most common liver diseases in China. Interestingly, only miR-34a was upregulated in NAFLD compared with that of CHB patients, indicating that miR-34a may be a more sensitive indicator of NAFLD than CHB. </w:t>
      </w:r>
      <w:bookmarkEnd w:id="454"/>
      <w:bookmarkEnd w:id="455"/>
      <w:r w:rsidRPr="000D0060">
        <w:rPr>
          <w:rFonts w:ascii="Book Antiqua" w:hAnsi="Book Antiqua"/>
        </w:rPr>
        <w:t>Increased miR-34a levels have been reported in the serum and liver of NAFLD patients and animal models</w:t>
      </w:r>
      <w:r w:rsidRPr="000D0060">
        <w:rPr>
          <w:rFonts w:ascii="Book Antiqua" w:hAnsi="Book Antiqua"/>
        </w:rPr>
        <w:fldChar w:fldCharType="begin">
          <w:fldData xml:space="preserve">PEVuZE5vdGU+PENpdGU+PEF1dGhvcj5ZYW48L0F1dGhvcj48WWVhcj4yMDE1PC9ZZWFyPjxSZWNO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</w:fldData>
        </w:fldChar>
      </w:r>
      <w:r w:rsidRPr="000D0060">
        <w:rPr>
          <w:rFonts w:ascii="Book Antiqua" w:hAnsi="Book Antiqua"/>
        </w:rPr>
        <w:instrText xml:space="preserve"> ADDIN EN.CITE </w:instrText>
      </w:r>
      <w:r w:rsidRPr="000D0060">
        <w:rPr>
          <w:rFonts w:ascii="Book Antiqua" w:hAnsi="Book Antiqua"/>
        </w:rPr>
        <w:fldChar w:fldCharType="begin">
          <w:fldData xml:space="preserve">PEVuZE5vdGU+PENpdGU+PEF1dGhvcj5ZYW48L0F1dGhvcj48WWVhcj4yMDE1PC9ZZWFyPjxSZWNO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</w:fldData>
        </w:fldChar>
      </w:r>
      <w:r w:rsidRPr="000D0060">
        <w:rPr>
          <w:rFonts w:ascii="Book Antiqua" w:hAnsi="Book Antiqua"/>
        </w:rPr>
        <w:instrText xml:space="preserve"> ADDIN EN.CITE.DATA </w:instrText>
      </w:r>
      <w:r w:rsidRPr="000D0060">
        <w:rPr>
          <w:rFonts w:ascii="Book Antiqua" w:hAnsi="Book Antiqua"/>
        </w:rPr>
      </w:r>
      <w:r w:rsidRPr="000D0060">
        <w:rPr>
          <w:rFonts w:ascii="Book Antiqua" w:hAnsi="Book Antiqua"/>
        </w:rPr>
        <w:fldChar w:fldCharType="end"/>
      </w:r>
      <w:r w:rsidRPr="000D0060">
        <w:rPr>
          <w:rFonts w:ascii="Book Antiqua" w:hAnsi="Book Antiqua"/>
        </w:rPr>
      </w:r>
      <w:r w:rsidRPr="000D0060">
        <w:rPr>
          <w:rFonts w:ascii="Book Antiqua" w:hAnsi="Book Antiqua"/>
        </w:rPr>
        <w:fldChar w:fldCharType="separate"/>
      </w:r>
      <w:r w:rsidRPr="000D0060">
        <w:rPr>
          <w:rFonts w:ascii="Book Antiqua" w:hAnsi="Book Antiqua"/>
          <w:noProof/>
          <w:vertAlign w:val="superscript"/>
        </w:rPr>
        <w:t>[15,16,21]</w:t>
      </w:r>
      <w:r w:rsidRPr="000D0060">
        <w:rPr>
          <w:rFonts w:ascii="Book Antiqua" w:hAnsi="Book Antiqua"/>
        </w:rPr>
        <w:fldChar w:fldCharType="end"/>
      </w:r>
      <w:r w:rsidRPr="000D0060">
        <w:rPr>
          <w:rFonts w:ascii="Book Antiqua" w:hAnsi="Book Antiqua"/>
        </w:rPr>
        <w:t>, and our results suggested that miR-34a could distinguish NAFLD not only from healthy controls but also from other liver diseases, such as CHB. miR-122, a liver-enriched and liver-specific miRNA, has received considerable attention as a biomarker of NAFLD. It is released into circulation during hepatocyte damage and has been shown to be key regulator of lipid metabolism</w:t>
      </w:r>
      <w:r w:rsidRPr="000D0060">
        <w:rPr>
          <w:rFonts w:ascii="Book Antiqua" w:hAnsi="Book Antiqua"/>
        </w:rPr>
        <w:fldChar w:fldCharType="begin"/>
      </w:r>
      <w:r w:rsidRPr="000D0060">
        <w:rPr>
          <w:rFonts w:ascii="Book Antiqua" w:hAnsi="Book Antiqua"/>
        </w:rPr>
        <w:instrText xml:space="preserve"> ADDIN EN.CITE &lt;EndNote&gt;&lt;Cite&gt;&lt;Author&gt;Szabo&lt;/Author&gt;&lt;Year&gt;2013&lt;/Year&gt;&lt;RecNum&gt;39&lt;/RecNum&gt;&lt;DisplayText&gt;&lt;style face="superscript"&gt;[22]&lt;/style&gt;&lt;/DisplayText&gt;&lt;record&gt;&lt;rec-number&gt;39&lt;/rec-number&gt;&lt;foreign-keys&gt;&lt;key app="EN" db-id="pa0s02xf0v9trheztxhp2vtlapzazzxxxsxr" timestamp="1458883889"&gt;39&lt;/key&gt;&lt;/foreign-keys&gt;&lt;ref-type name="Journal Article"&gt;17&lt;/ref-type&gt;&lt;contributors&gt;&lt;authors&gt;&lt;author&gt;Szabo, G.&lt;/author&gt;&lt;author&gt;Bala, S.&lt;/author&gt;&lt;/authors&gt;&lt;/contributors&gt;&lt;auth-address&gt;Department of Medicine, University of Massachusetts Medical School, LRB208, 364 Plantation Street, Worcester, MA 01605, USA.&lt;/auth-address&gt;&lt;titles&gt;&lt;title&gt;MicroRNAs in liver disease&lt;/title&gt;&lt;secondary-title&gt;Nat Rev Gastroenterol Hepatol&lt;/secondary-title&gt;&lt;alt-title&gt;Nature reviews. Gastroenterology &amp;amp; hepatology&lt;/alt-title&gt;&lt;/titles&gt;&lt;periodical&gt;&lt;full-title&gt;Nat Rev Gastroenterol Hepatol&lt;/full-title&gt;&lt;abbr-1&gt;Nature reviews. Gastroenterology &amp;amp; hepatology&lt;/abbr-1&gt;&lt;/periodical&gt;&lt;alt-periodical&gt;&lt;full-title&gt;Nat Rev Gastroenterol Hepatol&lt;/full-title&gt;&lt;abbr-1&gt;Nature reviews. Gastroenterology &amp;amp; hepatology&lt;/abbr-1&gt;&lt;/alt-periodical&gt;&lt;pages&gt;542-52&lt;/pages&gt;&lt;volume&gt;10&lt;/volume&gt;&lt;number&gt;9&lt;/number&gt;&lt;edition&gt;2013/05/22&lt;/edition&gt;&lt;keywords&gt;&lt;keyword&gt;Apoptosis/genetics&lt;/keyword&gt;&lt;keyword&gt;Cell Proliferation&lt;/keyword&gt;&lt;keyword&gt;*Genetic Predisposition to Disease&lt;/keyword&gt;&lt;keyword&gt;Humans&lt;/keyword&gt;&lt;keyword&gt;Lipid Metabolism/*genetics&lt;/keyword&gt;&lt;keyword&gt;Liver Diseases/*genetics/metabolism/pathology&lt;/keyword&gt;&lt;keyword&gt;MicroRNAs/*genetics/metabolism&lt;/keyword&gt;&lt;/keywords&gt;&lt;dates&gt;&lt;year&gt;2013&lt;/year&gt;&lt;pub-dates&gt;&lt;date&gt;Sep&lt;/date&gt;&lt;/pub-dates&gt;&lt;/dates&gt;&lt;isbn&gt;1759-5045&lt;/isbn&gt;&lt;accession-num&gt;23689081&lt;/accession-num&gt;&lt;urls&gt;&lt;related-urls&gt;&lt;url&gt;http://www.ncbi.nlm.nih.gov/pmc/articles/PMC4091636/pdf/nihms595701.pdf&lt;/url&gt;&lt;/related-urls&gt;&lt;/urls&gt;&lt;custom2&gt;Pmc4091636&lt;/custom2&gt;&lt;custom6&gt;Nihms595701&lt;/custom6&gt;&lt;electronic-resource-num&gt;10.1038/nrgastro.2013.87&lt;/electronic-resource-num&gt;&lt;remote-database-provider&gt;Nlm&lt;/remote-database-provider&gt;&lt;language&gt;eng&lt;/language&gt;&lt;/record&gt;&lt;/Cite&gt;&lt;/EndNote&gt;</w:instrText>
      </w:r>
      <w:r w:rsidRPr="000D0060">
        <w:rPr>
          <w:rFonts w:ascii="Book Antiqua" w:hAnsi="Book Antiqua"/>
        </w:rPr>
        <w:fldChar w:fldCharType="separate"/>
      </w:r>
      <w:r w:rsidRPr="000D0060">
        <w:rPr>
          <w:rFonts w:ascii="Book Antiqua" w:hAnsi="Book Antiqua"/>
          <w:noProof/>
          <w:vertAlign w:val="superscript"/>
        </w:rPr>
        <w:t>[22]</w:t>
      </w:r>
      <w:r w:rsidRPr="000D0060">
        <w:rPr>
          <w:rFonts w:ascii="Book Antiqua" w:hAnsi="Book Antiqua"/>
        </w:rPr>
        <w:fldChar w:fldCharType="end"/>
      </w:r>
      <w:r w:rsidRPr="000D0060">
        <w:rPr>
          <w:rFonts w:ascii="Book Antiqua" w:hAnsi="Book Antiqua"/>
        </w:rPr>
        <w:t>. However, increased miR-122 has also been found in many liver conditions, including hepatitis C virus (HCV) and HBV infections and alcohol- and drug-induced liver injury</w:t>
      </w:r>
      <w:r w:rsidRPr="000D0060">
        <w:rPr>
          <w:rFonts w:ascii="Book Antiqua" w:hAnsi="Book Antiqua"/>
        </w:rPr>
        <w:fldChar w:fldCharType="begin">
          <w:fldData xml:space="preserve">PEVuZE5vdGU+PENpdGU+PEF1dGhvcj5MdW5hPC9BdXRob3I+PFllYXI+MjAxNjwvWWVhcj48UmVj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</w:fldData>
        </w:fldChar>
      </w:r>
      <w:r w:rsidRPr="000D0060">
        <w:rPr>
          <w:rFonts w:ascii="Book Antiqua" w:hAnsi="Book Antiqua"/>
        </w:rPr>
        <w:instrText xml:space="preserve"> ADDIN EN.CITE </w:instrText>
      </w:r>
      <w:r w:rsidRPr="000D0060">
        <w:rPr>
          <w:rFonts w:ascii="Book Antiqua" w:hAnsi="Book Antiqua"/>
        </w:rPr>
        <w:fldChar w:fldCharType="begin">
          <w:fldData xml:space="preserve">PEVuZE5vdGU+PENpdGU+PEF1dGhvcj5MdW5hPC9BdXRob3I+PFllYXI+MjAxNjwvWWVhcj48UmVj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</w:fldData>
        </w:fldChar>
      </w:r>
      <w:r w:rsidRPr="000D0060">
        <w:rPr>
          <w:rFonts w:ascii="Book Antiqua" w:hAnsi="Book Antiqua"/>
        </w:rPr>
        <w:instrText xml:space="preserve"> ADDIN EN.CITE.DATA </w:instrText>
      </w:r>
      <w:r w:rsidRPr="000D0060">
        <w:rPr>
          <w:rFonts w:ascii="Book Antiqua" w:hAnsi="Book Antiqua"/>
        </w:rPr>
      </w:r>
      <w:r w:rsidRPr="000D0060">
        <w:rPr>
          <w:rFonts w:ascii="Book Antiqua" w:hAnsi="Book Antiqua"/>
        </w:rPr>
        <w:fldChar w:fldCharType="end"/>
      </w:r>
      <w:r w:rsidRPr="000D0060">
        <w:rPr>
          <w:rFonts w:ascii="Book Antiqua" w:hAnsi="Book Antiqua"/>
        </w:rPr>
      </w:r>
      <w:r w:rsidRPr="000D0060">
        <w:rPr>
          <w:rFonts w:ascii="Book Antiqua" w:hAnsi="Book Antiqua"/>
        </w:rPr>
        <w:fldChar w:fldCharType="separate"/>
      </w:r>
      <w:r w:rsidRPr="000D0060">
        <w:rPr>
          <w:rFonts w:ascii="Book Antiqua" w:hAnsi="Book Antiqua"/>
          <w:noProof/>
          <w:vertAlign w:val="superscript"/>
        </w:rPr>
        <w:t>[23-26]</w:t>
      </w:r>
      <w:r w:rsidRPr="000D0060">
        <w:rPr>
          <w:rFonts w:ascii="Book Antiqua" w:hAnsi="Book Antiqua"/>
        </w:rPr>
        <w:fldChar w:fldCharType="end"/>
      </w:r>
      <w:r w:rsidRPr="000D0060">
        <w:rPr>
          <w:rFonts w:ascii="Book Antiqua" w:hAnsi="Book Antiqua"/>
        </w:rPr>
        <w:t>. The serum miR122 levels in CHB patients were much higher than those in NAFLD patients, limiting its value in the diagnosis of NAFLD. Consequently, miR122 may serve as a marker of general liver damage due to its increased expression in a broad range of liver diseases. In contrast to miR122, miR192 has been identified as an oncogene in several cancers, such as colon cancer, breast cancer, and gastric cancer</w:t>
      </w:r>
      <w:r w:rsidRPr="000D0060">
        <w:rPr>
          <w:rFonts w:ascii="Book Antiqua" w:hAnsi="Book Antiqua"/>
        </w:rPr>
        <w:fldChar w:fldCharType="begin">
          <w:fldData xml:space="preserve">PEVuZE5vdGU+PENpdGU+PEF1dGhvcj5DaGlhbmc8L0F1dGhvcj48WWVhcj4yMDEyPC9ZZWFyPjxS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</w:fldData>
        </w:fldChar>
      </w:r>
      <w:r w:rsidRPr="000D0060">
        <w:rPr>
          <w:rFonts w:ascii="Book Antiqua" w:hAnsi="Book Antiqua"/>
        </w:rPr>
        <w:instrText xml:space="preserve"> ADDIN EN.CITE </w:instrText>
      </w:r>
      <w:r w:rsidRPr="000D0060">
        <w:rPr>
          <w:rFonts w:ascii="Book Antiqua" w:hAnsi="Book Antiqua"/>
        </w:rPr>
        <w:fldChar w:fldCharType="begin">
          <w:fldData xml:space="preserve">PEVuZE5vdGU+PENpdGU+PEF1dGhvcj5DaGlhbmc8L0F1dGhvcj48WWVhcj4yMDEyPC9ZZWFyPjxS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</w:fldData>
        </w:fldChar>
      </w:r>
      <w:r w:rsidRPr="000D0060">
        <w:rPr>
          <w:rFonts w:ascii="Book Antiqua" w:hAnsi="Book Antiqua"/>
        </w:rPr>
        <w:instrText xml:space="preserve"> ADDIN EN.CITE.DATA </w:instrText>
      </w:r>
      <w:r w:rsidRPr="000D0060">
        <w:rPr>
          <w:rFonts w:ascii="Book Antiqua" w:hAnsi="Book Antiqua"/>
        </w:rPr>
      </w:r>
      <w:r w:rsidRPr="000D0060">
        <w:rPr>
          <w:rFonts w:ascii="Book Antiqua" w:hAnsi="Book Antiqua"/>
        </w:rPr>
        <w:fldChar w:fldCharType="end"/>
      </w:r>
      <w:r w:rsidRPr="000D0060">
        <w:rPr>
          <w:rFonts w:ascii="Book Antiqua" w:hAnsi="Book Antiqua"/>
        </w:rPr>
      </w:r>
      <w:r w:rsidRPr="000D0060">
        <w:rPr>
          <w:rFonts w:ascii="Book Antiqua" w:hAnsi="Book Antiqua"/>
        </w:rPr>
        <w:fldChar w:fldCharType="separate"/>
      </w:r>
      <w:r w:rsidRPr="000D0060">
        <w:rPr>
          <w:rFonts w:ascii="Book Antiqua" w:hAnsi="Book Antiqua"/>
          <w:noProof/>
          <w:vertAlign w:val="superscript"/>
        </w:rPr>
        <w:t>[27]</w:t>
      </w:r>
      <w:r w:rsidRPr="000D0060">
        <w:rPr>
          <w:rFonts w:ascii="Book Antiqua" w:hAnsi="Book Antiqua"/>
        </w:rPr>
        <w:fldChar w:fldCharType="end"/>
      </w:r>
      <w:r w:rsidRPr="000D0060">
        <w:rPr>
          <w:rFonts w:ascii="Book Antiqua" w:hAnsi="Book Antiqua"/>
        </w:rPr>
        <w:t xml:space="preserve">, and is </w:t>
      </w:r>
      <w:r w:rsidRPr="000D0060">
        <w:rPr>
          <w:rFonts w:ascii="Book Antiqua" w:hAnsi="Book Antiqua" w:cs="Times"/>
          <w:kern w:val="0"/>
        </w:rPr>
        <w:t>negatively correlated with the liver metastatic potential of colon cancer cells</w:t>
      </w:r>
      <w:r w:rsidRPr="000D0060">
        <w:rPr>
          <w:rFonts w:ascii="Book Antiqua" w:hAnsi="Book Antiqua" w:cs="Times"/>
          <w:kern w:val="0"/>
        </w:rPr>
        <w:fldChar w:fldCharType="begin">
          <w:fldData xml:space="preserve">PEVuZE5vdGU+PENpdGU+PEF1dGhvcj5HZW5nPC9BdXRob3I+PFllYXI+MjAxNDwvWWVhcj48UmVj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</w:fldData>
        </w:fldChar>
      </w:r>
      <w:r w:rsidRPr="000D0060">
        <w:rPr>
          <w:rFonts w:ascii="Book Antiqua" w:hAnsi="Book Antiqua" w:cs="Times"/>
          <w:kern w:val="0"/>
        </w:rPr>
        <w:instrText xml:space="preserve"> ADDIN EN.CITE </w:instrText>
      </w:r>
      <w:r w:rsidRPr="000D0060">
        <w:rPr>
          <w:rFonts w:ascii="Book Antiqua" w:hAnsi="Book Antiqua" w:cs="Times"/>
          <w:kern w:val="0"/>
        </w:rPr>
        <w:fldChar w:fldCharType="begin">
          <w:fldData xml:space="preserve">PEVuZE5vdGU+PENpdGU+PEF1dGhvcj5HZW5nPC9BdXRob3I+PFllYXI+MjAxNDwvWWVhcj48UmVj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</w:fldData>
        </w:fldChar>
      </w:r>
      <w:r w:rsidRPr="000D0060">
        <w:rPr>
          <w:rFonts w:ascii="Book Antiqua" w:hAnsi="Book Antiqua" w:cs="Times"/>
          <w:kern w:val="0"/>
        </w:rPr>
        <w:instrText xml:space="preserve"> ADDIN EN.CITE.DATA </w:instrText>
      </w:r>
      <w:r w:rsidRPr="000D0060">
        <w:rPr>
          <w:rFonts w:ascii="Book Antiqua" w:hAnsi="Book Antiqua" w:cs="Times"/>
          <w:kern w:val="0"/>
        </w:rPr>
      </w:r>
      <w:r w:rsidRPr="000D0060">
        <w:rPr>
          <w:rFonts w:ascii="Book Antiqua" w:hAnsi="Book Antiqua" w:cs="Times"/>
          <w:kern w:val="0"/>
        </w:rPr>
        <w:fldChar w:fldCharType="end"/>
      </w:r>
      <w:r w:rsidRPr="000D0060">
        <w:rPr>
          <w:rFonts w:ascii="Book Antiqua" w:hAnsi="Book Antiqua" w:cs="Times"/>
          <w:kern w:val="0"/>
        </w:rPr>
      </w:r>
      <w:r w:rsidRPr="000D0060">
        <w:rPr>
          <w:rFonts w:ascii="Book Antiqua" w:hAnsi="Book Antiqua" w:cs="Times"/>
          <w:kern w:val="0"/>
        </w:rPr>
        <w:fldChar w:fldCharType="separate"/>
      </w:r>
      <w:r w:rsidRPr="000D0060">
        <w:rPr>
          <w:rFonts w:ascii="Book Antiqua" w:hAnsi="Book Antiqua" w:cs="Times"/>
          <w:noProof/>
          <w:kern w:val="0"/>
          <w:vertAlign w:val="superscript"/>
        </w:rPr>
        <w:t>[28]</w:t>
      </w:r>
      <w:r w:rsidRPr="000D0060">
        <w:rPr>
          <w:rFonts w:ascii="Book Antiqua" w:hAnsi="Book Antiqua" w:cs="Times"/>
          <w:kern w:val="0"/>
        </w:rPr>
        <w:fldChar w:fldCharType="end"/>
      </w:r>
      <w:r w:rsidRPr="000D0060">
        <w:rPr>
          <w:rFonts w:ascii="Book Antiqua" w:hAnsi="Book Antiqua" w:cs="Times"/>
          <w:kern w:val="0"/>
        </w:rPr>
        <w:t>.</w:t>
      </w:r>
      <w:bookmarkStart w:id="456" w:name="OLE_LINK25"/>
      <w:bookmarkStart w:id="457" w:name="OLE_LINK26"/>
      <w:r w:rsidRPr="000D0060">
        <w:rPr>
          <w:rFonts w:ascii="Book Antiqua" w:hAnsi="Book Antiqua" w:cs="Times"/>
          <w:kern w:val="0"/>
        </w:rPr>
        <w:t xml:space="preserve"> </w:t>
      </w:r>
      <w:r w:rsidRPr="000D0060">
        <w:rPr>
          <w:rFonts w:ascii="Book Antiqua" w:hAnsi="Book Antiqua"/>
        </w:rPr>
        <w:t>Although two independent studies reported increased serum miR-192 levels in NAFLD</w:t>
      </w:r>
      <w:r w:rsidRPr="000D0060">
        <w:rPr>
          <w:rFonts w:ascii="Book Antiqua" w:hAnsi="Book Antiqua"/>
        </w:rPr>
        <w:fldChar w:fldCharType="begin">
          <w:fldData xml:space="preserve">PEVuZE5vdGU+PENpdGU+PEF1dGhvcj5QaXJvbGE8L0F1dGhvcj48WWVhcj4yMDE1PC9ZZWFyPjxS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==
</w:fldData>
        </w:fldChar>
      </w:r>
      <w:r w:rsidRPr="000D0060">
        <w:rPr>
          <w:rFonts w:ascii="Book Antiqua" w:hAnsi="Book Antiqua"/>
        </w:rPr>
        <w:instrText xml:space="preserve"> ADDIN EN.CITE </w:instrText>
      </w:r>
      <w:r w:rsidRPr="000D0060">
        <w:rPr>
          <w:rFonts w:ascii="Book Antiqua" w:hAnsi="Book Antiqua"/>
        </w:rPr>
        <w:fldChar w:fldCharType="begin">
          <w:fldData xml:space="preserve">PEVuZE5vdGU+PENpdGU+PEF1dGhvcj5QaXJvbGE8L0F1dGhvcj48WWVhcj4yMDE1PC9ZZWFyPjxS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==
</w:fldData>
        </w:fldChar>
      </w:r>
      <w:r w:rsidRPr="000D0060">
        <w:rPr>
          <w:rFonts w:ascii="Book Antiqua" w:hAnsi="Book Antiqua"/>
        </w:rPr>
        <w:instrText xml:space="preserve"> ADDIN EN.CITE.DATA </w:instrText>
      </w:r>
      <w:r w:rsidRPr="000D0060">
        <w:rPr>
          <w:rFonts w:ascii="Book Antiqua" w:hAnsi="Book Antiqua"/>
        </w:rPr>
      </w:r>
      <w:r w:rsidRPr="000D0060">
        <w:rPr>
          <w:rFonts w:ascii="Book Antiqua" w:hAnsi="Book Antiqua"/>
        </w:rPr>
        <w:fldChar w:fldCharType="end"/>
      </w:r>
      <w:r w:rsidRPr="000D0060">
        <w:rPr>
          <w:rFonts w:ascii="Book Antiqua" w:hAnsi="Book Antiqua"/>
        </w:rPr>
      </w:r>
      <w:r w:rsidRPr="000D0060">
        <w:rPr>
          <w:rFonts w:ascii="Book Antiqua" w:hAnsi="Book Antiqua"/>
        </w:rPr>
        <w:fldChar w:fldCharType="separate"/>
      </w:r>
      <w:r w:rsidRPr="000D0060">
        <w:rPr>
          <w:rFonts w:ascii="Book Antiqua" w:hAnsi="Book Antiqua"/>
          <w:noProof/>
          <w:vertAlign w:val="superscript"/>
        </w:rPr>
        <w:t>[12,14]</w:t>
      </w:r>
      <w:r w:rsidRPr="000D0060">
        <w:rPr>
          <w:rFonts w:ascii="Book Antiqua" w:hAnsi="Book Antiqua"/>
        </w:rPr>
        <w:fldChar w:fldCharType="end"/>
      </w:r>
      <w:r w:rsidRPr="000D0060">
        <w:rPr>
          <w:rFonts w:ascii="Book Antiqua" w:hAnsi="Book Antiqua"/>
        </w:rPr>
        <w:t>, little is known about its function in other liver diseases. Similarly, miR-192 had lower serum levels in NAFLD patients than those of CHB patients, which casts doubt on its diagnostic value in NAFLD.</w:t>
      </w:r>
      <w:bookmarkEnd w:id="456"/>
      <w:bookmarkEnd w:id="457"/>
    </w:p>
    <w:p w14:paraId="64A3FFFE" w14:textId="3A24252B" w:rsidR="00BE0E24" w:rsidRPr="000D0060" w:rsidRDefault="00BE0E24" w:rsidP="00CB28A3">
      <w:pPr>
        <w:widowControl/>
        <w:autoSpaceDE w:val="0"/>
        <w:autoSpaceDN w:val="0"/>
        <w:adjustRightInd w:val="0"/>
        <w:snapToGrid w:val="0"/>
        <w:spacing w:line="360" w:lineRule="auto"/>
        <w:ind w:firstLineChars="100" w:firstLine="240"/>
        <w:rPr>
          <w:rFonts w:ascii="Book Antiqua" w:hAnsi="Book Antiqua"/>
        </w:rPr>
      </w:pPr>
      <w:r w:rsidRPr="000D0060">
        <w:rPr>
          <w:rFonts w:ascii="Book Antiqua" w:hAnsi="Book Antiqua"/>
        </w:rPr>
        <w:t xml:space="preserve">An intriguing finding in this study is the putative role of serum miR-34a as an extra-hepatic fingerprint of NASH. </w:t>
      </w:r>
      <w:bookmarkStart w:id="458" w:name="OLE_LINK29"/>
      <w:bookmarkStart w:id="459" w:name="OLE_LINK30"/>
      <w:bookmarkStart w:id="460" w:name="OLE_LINK27"/>
      <w:bookmarkStart w:id="461" w:name="OLE_LINK28"/>
      <w:r w:rsidRPr="000D0060">
        <w:rPr>
          <w:rFonts w:ascii="Book Antiqua" w:hAnsi="Book Antiqua"/>
        </w:rPr>
        <w:t>In recent years, many noninvasive, diagnostic biomarkers have been extensively examined for clinical applications for NASH. CK-18 has potential value in differentiating NASH from NAFL, but consistent with the results by Cusi</w:t>
      </w:r>
      <w:r w:rsidRPr="000D0060">
        <w:rPr>
          <w:rFonts w:ascii="Book Antiqua" w:hAnsi="Book Antiqua"/>
          <w:i/>
        </w:rPr>
        <w:t xml:space="preserve"> et al</w:t>
      </w:r>
      <w:r w:rsidRPr="000D0060">
        <w:rPr>
          <w:rFonts w:ascii="Book Antiqua" w:hAnsi="Book Antiqua"/>
        </w:rPr>
        <w:fldChar w:fldCharType="begin">
          <w:fldData xml:space="preserve">PEVuZE5vdGU+PENpdGU+PEF1dGhvcj5DdXNpPC9BdXRob3I+PFllYXI+MjAxNDwvWWVhcj48UmVj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</w:fldData>
        </w:fldChar>
      </w:r>
      <w:r w:rsidRPr="000D0060">
        <w:rPr>
          <w:rFonts w:ascii="Book Antiqua" w:hAnsi="Book Antiqua"/>
        </w:rPr>
        <w:instrText xml:space="preserve"> ADDIN EN.CITE </w:instrText>
      </w:r>
      <w:r w:rsidRPr="000D0060">
        <w:rPr>
          <w:rFonts w:ascii="Book Antiqua" w:hAnsi="Book Antiqua"/>
        </w:rPr>
        <w:fldChar w:fldCharType="begin">
          <w:fldData xml:space="preserve">PEVuZE5vdGU+PENpdGU+PEF1dGhvcj5DdXNpPC9BdXRob3I+PFllYXI+MjAxNDwvWWVhcj48UmVj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</w:fldData>
        </w:fldChar>
      </w:r>
      <w:r w:rsidRPr="000D0060">
        <w:rPr>
          <w:rFonts w:ascii="Book Antiqua" w:hAnsi="Book Antiqua"/>
        </w:rPr>
        <w:instrText xml:space="preserve"> ADDIN EN.CITE.DATA </w:instrText>
      </w:r>
      <w:r w:rsidRPr="000D0060">
        <w:rPr>
          <w:rFonts w:ascii="Book Antiqua" w:hAnsi="Book Antiqua"/>
        </w:rPr>
      </w:r>
      <w:r w:rsidRPr="000D0060">
        <w:rPr>
          <w:rFonts w:ascii="Book Antiqua" w:hAnsi="Book Antiqua"/>
        </w:rPr>
        <w:fldChar w:fldCharType="end"/>
      </w:r>
      <w:r w:rsidRPr="000D0060">
        <w:rPr>
          <w:rFonts w:ascii="Book Antiqua" w:hAnsi="Book Antiqua"/>
        </w:rPr>
      </w:r>
      <w:r w:rsidRPr="000D0060">
        <w:rPr>
          <w:rFonts w:ascii="Book Antiqua" w:hAnsi="Book Antiqua"/>
        </w:rPr>
        <w:fldChar w:fldCharType="separate"/>
      </w:r>
      <w:r w:rsidRPr="000D0060">
        <w:rPr>
          <w:rFonts w:ascii="Book Antiqua" w:hAnsi="Book Antiqua"/>
          <w:noProof/>
          <w:vertAlign w:val="superscript"/>
        </w:rPr>
        <w:t>[29]</w:t>
      </w:r>
      <w:r w:rsidRPr="000D0060">
        <w:rPr>
          <w:rFonts w:ascii="Book Antiqua" w:hAnsi="Book Antiqua"/>
        </w:rPr>
        <w:fldChar w:fldCharType="end"/>
      </w:r>
      <w:r w:rsidRPr="000D0060">
        <w:rPr>
          <w:rFonts w:ascii="Book Antiqua" w:hAnsi="Book Antiqua"/>
        </w:rPr>
        <w:t xml:space="preserve">, it exhibited limited sensitivity in the diagnosis of NASH in our study. Fortunately, </w:t>
      </w:r>
      <w:r w:rsidRPr="000D0060">
        <w:rPr>
          <w:rFonts w:ascii="Book Antiqua" w:hAnsi="Book Antiqua"/>
          <w:kern w:val="0"/>
        </w:rPr>
        <w:t>miR3</w:t>
      </w:r>
      <w:r w:rsidRPr="000D0060">
        <w:rPr>
          <w:rFonts w:ascii="Book Antiqua" w:hAnsi="Book Antiqua"/>
        </w:rPr>
        <w:t xml:space="preserve">4a </w:t>
      </w:r>
      <w:r w:rsidRPr="000D0060">
        <w:rPr>
          <w:rFonts w:ascii="Book Antiqua" w:hAnsi="Book Antiqua"/>
          <w:kern w:val="0"/>
        </w:rPr>
        <w:lastRenderedPageBreak/>
        <w:t>significantly</w:t>
      </w:r>
      <w:r w:rsidRPr="000D0060">
        <w:rPr>
          <w:rFonts w:ascii="Book Antiqua" w:hAnsi="Book Antiqua"/>
        </w:rPr>
        <w:t xml:space="preserve"> increased </w:t>
      </w:r>
      <w:r w:rsidRPr="000D0060">
        <w:rPr>
          <w:rFonts w:ascii="Book Antiqua" w:hAnsi="Book Antiqua"/>
          <w:kern w:val="0"/>
        </w:rPr>
        <w:t xml:space="preserve">the sensitivity to 0.704 with a specificity of 0.875. Furthermore, </w:t>
      </w:r>
      <w:r w:rsidRPr="000D0060">
        <w:rPr>
          <w:rFonts w:ascii="Book Antiqua" w:hAnsi="Book Antiqua"/>
        </w:rPr>
        <w:t xml:space="preserve">our results showed that neither M30 nor M65 could differentiate </w:t>
      </w:r>
      <w:r w:rsidRPr="000D0060">
        <w:rPr>
          <w:rFonts w:ascii="Book Antiqua" w:hAnsi="Book Antiqua"/>
          <w:kern w:val="0"/>
        </w:rPr>
        <w:t>etiology-related liver diseases</w:t>
      </w:r>
      <w:r w:rsidRPr="000D0060">
        <w:rPr>
          <w:rFonts w:ascii="Book Antiqua" w:hAnsi="Book Antiqua"/>
        </w:rPr>
        <w:t xml:space="preserve">. Compared with CK-18, </w:t>
      </w:r>
      <w:bookmarkStart w:id="462" w:name="OLE_LINK15"/>
      <w:r w:rsidRPr="000D0060">
        <w:rPr>
          <w:rFonts w:ascii="Book Antiqua" w:hAnsi="Book Antiqua"/>
        </w:rPr>
        <w:t>miR34a</w:t>
      </w:r>
      <w:bookmarkEnd w:id="462"/>
      <w:r w:rsidRPr="000D0060">
        <w:rPr>
          <w:rFonts w:ascii="Book Antiqua" w:hAnsi="Book Antiqua"/>
        </w:rPr>
        <w:t xml:space="preserve"> not only had a higher AUROC in the diagnosis of NASH but also had good disease specificity. To the best of our knowledge, we report here the first identification of miRNA biomarkers in NASH with regard to their disease </w:t>
      </w:r>
      <w:bookmarkStart w:id="463" w:name="OLE_LINK114"/>
      <w:bookmarkStart w:id="464" w:name="OLE_LINK115"/>
      <w:r w:rsidRPr="000D0060">
        <w:rPr>
          <w:rFonts w:ascii="Book Antiqua" w:hAnsi="Book Antiqua"/>
        </w:rPr>
        <w:t>specificity</w:t>
      </w:r>
      <w:bookmarkEnd w:id="463"/>
      <w:bookmarkEnd w:id="464"/>
      <w:r w:rsidRPr="000D0060">
        <w:rPr>
          <w:rFonts w:ascii="Book Antiqua" w:hAnsi="Book Antiqua"/>
        </w:rPr>
        <w:t>.</w:t>
      </w:r>
    </w:p>
    <w:p w14:paraId="02A095CF" w14:textId="3C00CE8D" w:rsidR="00BE0E24" w:rsidRPr="000D0060" w:rsidRDefault="00BE0E24" w:rsidP="00CB28A3">
      <w:pPr>
        <w:widowControl/>
        <w:autoSpaceDE w:val="0"/>
        <w:autoSpaceDN w:val="0"/>
        <w:adjustRightInd w:val="0"/>
        <w:snapToGrid w:val="0"/>
        <w:spacing w:line="360" w:lineRule="auto"/>
        <w:ind w:firstLineChars="100" w:firstLine="240"/>
        <w:rPr>
          <w:rFonts w:ascii="Book Antiqua" w:hAnsi="Book Antiqua"/>
        </w:rPr>
      </w:pPr>
      <w:r w:rsidRPr="000D0060">
        <w:rPr>
          <w:rFonts w:ascii="Book Antiqua" w:hAnsi="Book Antiqua"/>
        </w:rPr>
        <w:t xml:space="preserve">Our study found a good correlation between hepatic steatosis and serum miR-122, -192, and -34a, especially miR-34a. Meanwhile, serum miR34a levels showed the strongest correlation with the severity of hepatic inflammatory activity, including </w:t>
      </w:r>
      <w:r w:rsidRPr="000D0060">
        <w:rPr>
          <w:rFonts w:ascii="Book Antiqua" w:hAnsi="Book Antiqua"/>
          <w:kern w:val="0"/>
        </w:rPr>
        <w:t xml:space="preserve">lobular inflammation and hepatocellular ballooning. </w:t>
      </w:r>
      <w:r w:rsidRPr="000D0060">
        <w:rPr>
          <w:rFonts w:ascii="Book Antiqua" w:hAnsi="Book Antiqua"/>
        </w:rPr>
        <w:t xml:space="preserve">miR34a </w:t>
      </w:r>
      <w:bookmarkStart w:id="465" w:name="OLE_LINK130"/>
      <w:bookmarkStart w:id="466" w:name="OLE_LINK134"/>
      <w:r w:rsidRPr="000D0060">
        <w:rPr>
          <w:rFonts w:ascii="Book Antiqua" w:hAnsi="Book Antiqua"/>
        </w:rPr>
        <w:t>can down-regulate sirtuin 1 (SIRT1)</w:t>
      </w:r>
      <w:bookmarkEnd w:id="465"/>
      <w:bookmarkEnd w:id="466"/>
      <w:r w:rsidRPr="000D0060">
        <w:rPr>
          <w:rFonts w:ascii="Book Antiqua" w:hAnsi="Book Antiqua"/>
        </w:rPr>
        <w:t xml:space="preserve">, leading to adenosine monophosphate-activated protein kinase (AMPK) </w:t>
      </w:r>
      <w:bookmarkStart w:id="467" w:name="OLE_LINK16"/>
      <w:bookmarkStart w:id="468" w:name="OLE_LINK19"/>
      <w:r w:rsidRPr="000D0060">
        <w:rPr>
          <w:rFonts w:ascii="Book Antiqua" w:hAnsi="Book Antiqua"/>
        </w:rPr>
        <w:t>dephosphorylation</w:t>
      </w:r>
      <w:bookmarkEnd w:id="467"/>
      <w:bookmarkEnd w:id="468"/>
      <w:r w:rsidRPr="000D0060">
        <w:rPr>
          <w:rFonts w:ascii="Book Antiqua" w:hAnsi="Book Antiqua"/>
        </w:rPr>
        <w:t xml:space="preserve"> and ultimately cholesterol accumulation</w:t>
      </w:r>
      <w:r w:rsidRPr="000D0060">
        <w:rPr>
          <w:rFonts w:ascii="Book Antiqua" w:hAnsi="Book Antiqua"/>
        </w:rPr>
        <w:fldChar w:fldCharType="begin">
          <w:fldData xml:space="preserve">PEVuZE5vdGU+PENpdGU+PEF1dGhvcj5NaW48L0F1dGhvcj48WWVhcj4yMDEyPC9ZZWFyPjxSZWNO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</w:fldData>
        </w:fldChar>
      </w:r>
      <w:r w:rsidRPr="000D0060">
        <w:rPr>
          <w:rFonts w:ascii="Book Antiqua" w:hAnsi="Book Antiqua"/>
        </w:rPr>
        <w:instrText xml:space="preserve"> ADDIN EN.CITE </w:instrText>
      </w:r>
      <w:r w:rsidRPr="000D0060">
        <w:rPr>
          <w:rFonts w:ascii="Book Antiqua" w:hAnsi="Book Antiqua"/>
        </w:rPr>
        <w:fldChar w:fldCharType="begin">
          <w:fldData xml:space="preserve">PEVuZE5vdGU+PENpdGU+PEF1dGhvcj5NaW48L0F1dGhvcj48WWVhcj4yMDEyPC9ZZWFyPjxSZWNO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</w:fldData>
        </w:fldChar>
      </w:r>
      <w:r w:rsidRPr="000D0060">
        <w:rPr>
          <w:rFonts w:ascii="Book Antiqua" w:hAnsi="Book Antiqua"/>
        </w:rPr>
        <w:instrText xml:space="preserve"> ADDIN EN.CITE.DATA </w:instrText>
      </w:r>
      <w:r w:rsidRPr="000D0060">
        <w:rPr>
          <w:rFonts w:ascii="Book Antiqua" w:hAnsi="Book Antiqua"/>
        </w:rPr>
      </w:r>
      <w:r w:rsidRPr="000D0060">
        <w:rPr>
          <w:rFonts w:ascii="Book Antiqua" w:hAnsi="Book Antiqua"/>
        </w:rPr>
        <w:fldChar w:fldCharType="end"/>
      </w:r>
      <w:r w:rsidRPr="000D0060">
        <w:rPr>
          <w:rFonts w:ascii="Book Antiqua" w:hAnsi="Book Antiqua"/>
        </w:rPr>
      </w:r>
      <w:r w:rsidRPr="000D0060">
        <w:rPr>
          <w:rFonts w:ascii="Book Antiqua" w:hAnsi="Book Antiqua"/>
        </w:rPr>
        <w:fldChar w:fldCharType="separate"/>
      </w:r>
      <w:r w:rsidRPr="000D0060">
        <w:rPr>
          <w:rFonts w:ascii="Book Antiqua" w:hAnsi="Book Antiqua"/>
          <w:noProof/>
          <w:vertAlign w:val="superscript"/>
        </w:rPr>
        <w:t>[30]</w:t>
      </w:r>
      <w:r w:rsidRPr="000D0060">
        <w:rPr>
          <w:rFonts w:ascii="Book Antiqua" w:hAnsi="Book Antiqua"/>
        </w:rPr>
        <w:fldChar w:fldCharType="end"/>
      </w:r>
      <w:r w:rsidRPr="000D0060">
        <w:rPr>
          <w:rFonts w:ascii="Book Antiqua" w:hAnsi="Book Antiqua"/>
        </w:rPr>
        <w:t xml:space="preserve">. Other studies reported that miR-34a regulates lipoprotein metabolism and promotes liver steatosis and hypolipidemia in a peroxisome proliferator-activated receptor </w:t>
      </w:r>
      <w:bookmarkStart w:id="469" w:name="OLE_LINK123"/>
      <w:bookmarkStart w:id="470" w:name="OLE_LINK129"/>
      <w:r w:rsidRPr="000D0060">
        <w:rPr>
          <w:rFonts w:ascii="Book Antiqua" w:hAnsi="Book Antiqua"/>
        </w:rPr>
        <w:t>(PPAR) α</w:t>
      </w:r>
      <w:bookmarkEnd w:id="469"/>
      <w:bookmarkEnd w:id="470"/>
      <w:r w:rsidRPr="000D0060">
        <w:rPr>
          <w:rFonts w:ascii="Book Antiqua" w:hAnsi="Book Antiqua"/>
        </w:rPr>
        <w:t>-dependent manner</w:t>
      </w:r>
      <w:r w:rsidRPr="000D0060">
        <w:rPr>
          <w:rFonts w:ascii="Book Antiqua" w:hAnsi="Book Antiqua"/>
        </w:rPr>
        <w:fldChar w:fldCharType="begin"/>
      </w:r>
      <w:r w:rsidRPr="000D0060">
        <w:rPr>
          <w:rFonts w:ascii="Book Antiqua" w:hAnsi="Book Antiqua"/>
        </w:rPr>
        <w:instrText xml:space="preserve"> ADDIN EN.CITE &lt;EndNote&gt;&lt;Cite&gt;&lt;Author&gt;Ding&lt;/Author&gt;&lt;Year&gt;2015&lt;/Year&gt;&lt;RecNum&gt;28&lt;/RecNum&gt;&lt;DisplayText&gt;&lt;style face="superscript"&gt;[31]&lt;/style&gt;&lt;/DisplayText&gt;&lt;record&gt;&lt;rec-number&gt;28&lt;/rec-number&gt;&lt;foreign-keys&gt;&lt;key app="EN" db-id="pa0s02xf0v9trheztxhp2vtlapzazzxxxsxr" timestamp="1458882897"&gt;28&lt;/key&gt;&lt;/foreign-keys&gt;&lt;ref-type name="Journal Article"&gt;17&lt;/ref-type&gt;&lt;contributors&gt;&lt;authors&gt;&lt;author&gt;Ding, J.&lt;/author&gt;&lt;author&gt;Li, M.&lt;/author&gt;&lt;author&gt;Wan, X.&lt;/author&gt;&lt;author&gt;Jin, X.&lt;/author&gt;&lt;author&gt;Chen, S.&lt;/author&gt;&lt;author&gt;Yu, C.&lt;/author&gt;&lt;author&gt;Li, Y.&lt;/author&gt;&lt;/authors&gt;&lt;/contributors&gt;&lt;auth-address&gt;Department of Infectious Diseases, Hangzhou First People&amp;apos;s Hospital, No. 261 Huansha Road, Hangzhou 310006, Zhejiang Province, China.&amp;#xD;Department of Gastroenterology, The First Affiliated Hospital, Medical School, Zhejiang University, No. 79 Qingchun Road, Hangzhou 310003, Zhejiang Province, China.&lt;/auth-address&gt;&lt;titles&gt;&lt;title&gt;Effect of miR-34a in regulating steatosis by targeting PPARalpha expression in nonalcoholic fatty liver disease&lt;/title&gt;&lt;secondary-title&gt;Sci Rep&lt;/secondary-title&gt;&lt;alt-title&gt;Scientific reports&lt;/alt-title&gt;&lt;/titles&gt;&lt;periodical&gt;&lt;full-title&gt;Sci Rep&lt;/full-title&gt;&lt;abbr-1&gt;Scientific reports&lt;/abbr-1&gt;&lt;/periodical&gt;&lt;alt-periodical&gt;&lt;full-title&gt;Sci Rep&lt;/full-title&gt;&lt;abbr-1&gt;Scientific reports&lt;/abbr-1&gt;&lt;/alt-periodical&gt;&lt;pages&gt;13729&lt;/pages&gt;&lt;volume&gt;5&lt;/volume&gt;&lt;edition&gt;2015/09/04&lt;/edition&gt;&lt;dates&gt;&lt;year&gt;2015&lt;/year&gt;&lt;/dates&gt;&lt;isbn&gt;2045-2322&lt;/isbn&gt;&lt;accession-num&gt;26330104&lt;/accession-num&gt;&lt;urls&gt;&lt;related-urls&gt;&lt;url&gt;http://www.ncbi.nlm.nih.gov/pmc/articles/PMC4557122/pdf/srep13729.pdf&lt;/url&gt;&lt;/related-urls&gt;&lt;/urls&gt;&lt;custom2&gt;Pmc4557122&lt;/custom2&gt;&lt;electronic-resource-num&gt;10.1038/srep13729&lt;/electronic-resource-num&gt;&lt;remote-database-provider&gt;Nlm&lt;/remote-database-provider&gt;&lt;language&gt;eng&lt;/language&gt;&lt;/record&gt;&lt;/Cite&gt;&lt;/EndNote&gt;</w:instrText>
      </w:r>
      <w:r w:rsidRPr="000D0060">
        <w:rPr>
          <w:rFonts w:ascii="Book Antiqua" w:hAnsi="Book Antiqua"/>
        </w:rPr>
        <w:fldChar w:fldCharType="separate"/>
      </w:r>
      <w:r w:rsidRPr="000D0060">
        <w:rPr>
          <w:rFonts w:ascii="Book Antiqua" w:hAnsi="Book Antiqua"/>
          <w:noProof/>
          <w:vertAlign w:val="superscript"/>
        </w:rPr>
        <w:t>[31]</w:t>
      </w:r>
      <w:r w:rsidRPr="000D0060">
        <w:rPr>
          <w:rFonts w:ascii="Book Antiqua" w:hAnsi="Book Antiqua"/>
        </w:rPr>
        <w:fldChar w:fldCharType="end"/>
      </w:r>
      <w:r w:rsidRPr="000D0060">
        <w:rPr>
          <w:rFonts w:ascii="Book Antiqua" w:hAnsi="Book Antiqua"/>
        </w:rPr>
        <w:t>. There is also a functional link between aberrantly elevated miR-34a and impaired expression of the cytochrome P450 family and the fibroblast growth factor (FGF) family, which indicates the importance of miR-34a in metabolic disorders</w:t>
      </w:r>
      <w:r w:rsidRPr="000D0060">
        <w:rPr>
          <w:rFonts w:ascii="Book Antiqua" w:hAnsi="Book Antiqua"/>
        </w:rPr>
        <w:fldChar w:fldCharType="begin">
          <w:fldData xml:space="preserve">PEVuZE5vdGU+PENpdGU+PEF1dGhvcj5PZGE8L0F1dGhvcj48WWVhcj4yMDE0PC9ZZWFyPjxSZWNO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</w:fldData>
        </w:fldChar>
      </w:r>
      <w:r w:rsidRPr="000D0060">
        <w:rPr>
          <w:rFonts w:ascii="Book Antiqua" w:hAnsi="Book Antiqua"/>
        </w:rPr>
        <w:instrText xml:space="preserve"> ADDIN EN.CITE </w:instrText>
      </w:r>
      <w:r w:rsidRPr="000D0060">
        <w:rPr>
          <w:rFonts w:ascii="Book Antiqua" w:hAnsi="Book Antiqua"/>
        </w:rPr>
        <w:fldChar w:fldCharType="begin">
          <w:fldData xml:space="preserve">PEVuZE5vdGU+PENpdGU+PEF1dGhvcj5PZGE8L0F1dGhvcj48WWVhcj4yMDE0PC9ZZWFyPjxSZWNO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</w:fldData>
        </w:fldChar>
      </w:r>
      <w:r w:rsidRPr="000D0060">
        <w:rPr>
          <w:rFonts w:ascii="Book Antiqua" w:hAnsi="Book Antiqua"/>
        </w:rPr>
        <w:instrText xml:space="preserve"> ADDIN EN.CITE.DATA </w:instrText>
      </w:r>
      <w:r w:rsidRPr="000D0060">
        <w:rPr>
          <w:rFonts w:ascii="Book Antiqua" w:hAnsi="Book Antiqua"/>
        </w:rPr>
      </w:r>
      <w:r w:rsidRPr="000D0060">
        <w:rPr>
          <w:rFonts w:ascii="Book Antiqua" w:hAnsi="Book Antiqua"/>
        </w:rPr>
        <w:fldChar w:fldCharType="end"/>
      </w:r>
      <w:r w:rsidRPr="000D0060">
        <w:rPr>
          <w:rFonts w:ascii="Book Antiqua" w:hAnsi="Book Antiqua"/>
        </w:rPr>
      </w:r>
      <w:r w:rsidRPr="000D0060">
        <w:rPr>
          <w:rFonts w:ascii="Book Antiqua" w:hAnsi="Book Antiqua"/>
        </w:rPr>
        <w:fldChar w:fldCharType="separate"/>
      </w:r>
      <w:r w:rsidRPr="000D0060">
        <w:rPr>
          <w:rFonts w:ascii="Book Antiqua" w:hAnsi="Book Antiqua"/>
          <w:noProof/>
          <w:vertAlign w:val="superscript"/>
        </w:rPr>
        <w:t>[32,33]</w:t>
      </w:r>
      <w:r w:rsidRPr="000D0060">
        <w:rPr>
          <w:rFonts w:ascii="Book Antiqua" w:hAnsi="Book Antiqua"/>
        </w:rPr>
        <w:fldChar w:fldCharType="end"/>
      </w:r>
      <w:r w:rsidRPr="000D0060">
        <w:rPr>
          <w:rFonts w:ascii="Book Antiqua" w:hAnsi="Book Antiqua"/>
        </w:rPr>
        <w:t>. In addition, the down-regulation of SIRT1 by miR-34a also increased acetylation of p53, thus activating apoptosis of hepatocyte</w:t>
      </w:r>
      <w:r w:rsidRPr="000D0060">
        <w:rPr>
          <w:rFonts w:ascii="Book Antiqua" w:hAnsi="Book Antiqua"/>
        </w:rPr>
        <w:fldChar w:fldCharType="begin">
          <w:fldData xml:space="preserve">PEVuZE5vdGU+PENpdGU+PEF1dGhvcj5DYXN0cm88L0F1dGhvcj48WWVhcj4yMDEzPC9ZZWFyPjxS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</w:fldData>
        </w:fldChar>
      </w:r>
      <w:r w:rsidRPr="000D0060">
        <w:rPr>
          <w:rFonts w:ascii="Book Antiqua" w:hAnsi="Book Antiqua"/>
        </w:rPr>
        <w:instrText xml:space="preserve"> ADDIN EN.CITE </w:instrText>
      </w:r>
      <w:r w:rsidRPr="000D0060">
        <w:rPr>
          <w:rFonts w:ascii="Book Antiqua" w:hAnsi="Book Antiqua"/>
        </w:rPr>
        <w:fldChar w:fldCharType="begin">
          <w:fldData xml:space="preserve">PEVuZE5vdGU+PENpdGU+PEF1dGhvcj5DYXN0cm88L0F1dGhvcj48WWVhcj4yMDEzPC9ZZWFyPjxS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</w:fldData>
        </w:fldChar>
      </w:r>
      <w:r w:rsidRPr="000D0060">
        <w:rPr>
          <w:rFonts w:ascii="Book Antiqua" w:hAnsi="Book Antiqua"/>
        </w:rPr>
        <w:instrText xml:space="preserve"> ADDIN EN.CITE.DATA </w:instrText>
      </w:r>
      <w:r w:rsidRPr="000D0060">
        <w:rPr>
          <w:rFonts w:ascii="Book Antiqua" w:hAnsi="Book Antiqua"/>
        </w:rPr>
      </w:r>
      <w:r w:rsidRPr="000D0060">
        <w:rPr>
          <w:rFonts w:ascii="Book Antiqua" w:hAnsi="Book Antiqua"/>
        </w:rPr>
        <w:fldChar w:fldCharType="end"/>
      </w:r>
      <w:r w:rsidRPr="000D0060">
        <w:rPr>
          <w:rFonts w:ascii="Book Antiqua" w:hAnsi="Book Antiqua"/>
        </w:rPr>
      </w:r>
      <w:r w:rsidRPr="000D0060">
        <w:rPr>
          <w:rFonts w:ascii="Book Antiqua" w:hAnsi="Book Antiqua"/>
        </w:rPr>
        <w:fldChar w:fldCharType="separate"/>
      </w:r>
      <w:r w:rsidRPr="000D0060">
        <w:rPr>
          <w:rFonts w:ascii="Book Antiqua" w:hAnsi="Book Antiqua"/>
          <w:noProof/>
          <w:vertAlign w:val="superscript"/>
        </w:rPr>
        <w:t>[34]</w:t>
      </w:r>
      <w:r w:rsidRPr="000D0060">
        <w:rPr>
          <w:rFonts w:ascii="Book Antiqua" w:hAnsi="Book Antiqua"/>
        </w:rPr>
        <w:fldChar w:fldCharType="end"/>
      </w:r>
      <w:r w:rsidRPr="000D0060">
        <w:rPr>
          <w:rFonts w:ascii="Book Antiqua" w:hAnsi="Book Antiqua"/>
        </w:rPr>
        <w:t xml:space="preserve">. </w:t>
      </w:r>
      <w:bookmarkStart w:id="471" w:name="OLE_LINK21"/>
      <w:bookmarkStart w:id="472" w:name="OLE_LINK22"/>
      <w:r w:rsidRPr="000D0060">
        <w:rPr>
          <w:rFonts w:ascii="Book Antiqua" w:hAnsi="Book Antiqua"/>
        </w:rPr>
        <w:t xml:space="preserve">CK-18 and miR-34a </w:t>
      </w:r>
      <w:bookmarkEnd w:id="471"/>
      <w:bookmarkEnd w:id="472"/>
      <w:r w:rsidRPr="000D0060">
        <w:rPr>
          <w:rFonts w:ascii="Book Antiqua" w:hAnsi="Book Antiqua"/>
        </w:rPr>
        <w:t>reflect a common pathophysiological status, a caspase-related apoptosis pathway</w:t>
      </w:r>
      <w:r w:rsidRPr="000D0060">
        <w:rPr>
          <w:rFonts w:ascii="Book Antiqua" w:hAnsi="Book Antiqua"/>
          <w:kern w:val="0"/>
        </w:rPr>
        <w:t>, which may explain the good correlation between the serum levels of these markers in our study.</w:t>
      </w:r>
      <w:r w:rsidRPr="000D0060">
        <w:rPr>
          <w:rFonts w:ascii="Book Antiqua" w:hAnsi="Book Antiqua"/>
        </w:rPr>
        <w:t xml:space="preserve"> In contrast to the findings that miR-34a promotes hepatic fibrosis through activation of hepatic stellate cells (HSCs)</w:t>
      </w:r>
      <w:r w:rsidRPr="000D0060">
        <w:rPr>
          <w:rFonts w:ascii="Book Antiqua" w:hAnsi="Book Antiqua"/>
        </w:rPr>
        <w:fldChar w:fldCharType="begin">
          <w:fldData xml:space="preserve">PEVuZE5vdGU+PENpdGU+PEF1dGhvcj5ZYW48L0F1dGhvcj48WWVhcj4yMDE1PC9ZZWFyPjxSZWNO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</w:fldData>
        </w:fldChar>
      </w:r>
      <w:r w:rsidRPr="000D0060">
        <w:rPr>
          <w:rFonts w:ascii="Book Antiqua" w:hAnsi="Book Antiqua"/>
        </w:rPr>
        <w:instrText xml:space="preserve"> ADDIN EN.CITE </w:instrText>
      </w:r>
      <w:r w:rsidRPr="000D0060">
        <w:rPr>
          <w:rFonts w:ascii="Book Antiqua" w:hAnsi="Book Antiqua"/>
        </w:rPr>
        <w:fldChar w:fldCharType="begin">
          <w:fldData xml:space="preserve">PEVuZE5vdGU+PENpdGU+PEF1dGhvcj5ZYW48L0F1dGhvcj48WWVhcj4yMDE1PC9ZZWFyPjxSZWNO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</w:fldData>
        </w:fldChar>
      </w:r>
      <w:r w:rsidRPr="000D0060">
        <w:rPr>
          <w:rFonts w:ascii="Book Antiqua" w:hAnsi="Book Antiqua"/>
        </w:rPr>
        <w:instrText xml:space="preserve"> ADDIN EN.CITE.DATA </w:instrText>
      </w:r>
      <w:r w:rsidRPr="000D0060">
        <w:rPr>
          <w:rFonts w:ascii="Book Antiqua" w:hAnsi="Book Antiqua"/>
        </w:rPr>
      </w:r>
      <w:r w:rsidRPr="000D0060">
        <w:rPr>
          <w:rFonts w:ascii="Book Antiqua" w:hAnsi="Book Antiqua"/>
        </w:rPr>
        <w:fldChar w:fldCharType="end"/>
      </w:r>
      <w:r w:rsidRPr="000D0060">
        <w:rPr>
          <w:rFonts w:ascii="Book Antiqua" w:hAnsi="Book Antiqua"/>
        </w:rPr>
      </w:r>
      <w:r w:rsidRPr="000D0060">
        <w:rPr>
          <w:rFonts w:ascii="Book Antiqua" w:hAnsi="Book Antiqua"/>
        </w:rPr>
        <w:fldChar w:fldCharType="separate"/>
      </w:r>
      <w:r w:rsidRPr="000D0060">
        <w:rPr>
          <w:rFonts w:ascii="Book Antiqua" w:hAnsi="Book Antiqua"/>
          <w:noProof/>
          <w:vertAlign w:val="superscript"/>
        </w:rPr>
        <w:t>[15]</w:t>
      </w:r>
      <w:r w:rsidRPr="000D0060">
        <w:rPr>
          <w:rFonts w:ascii="Book Antiqua" w:hAnsi="Book Antiqua"/>
        </w:rPr>
        <w:fldChar w:fldCharType="end"/>
      </w:r>
      <w:r w:rsidRPr="000D0060">
        <w:rPr>
          <w:rFonts w:ascii="Book Antiqua" w:hAnsi="Book Antiqua"/>
        </w:rPr>
        <w:t xml:space="preserve">, our study found no positive relationship between serum miR-34a and hepatic fibrosis in NAFLD patients. </w:t>
      </w:r>
      <w:bookmarkEnd w:id="458"/>
      <w:bookmarkEnd w:id="459"/>
      <w:bookmarkEnd w:id="460"/>
      <w:bookmarkEnd w:id="461"/>
    </w:p>
    <w:p w14:paraId="659FD434" w14:textId="367BEB23" w:rsidR="00BE0E24" w:rsidRPr="000D0060" w:rsidRDefault="00BE0E24" w:rsidP="00CB28A3">
      <w:pPr>
        <w:widowControl/>
        <w:autoSpaceDE w:val="0"/>
        <w:autoSpaceDN w:val="0"/>
        <w:adjustRightInd w:val="0"/>
        <w:snapToGrid w:val="0"/>
        <w:spacing w:line="360" w:lineRule="auto"/>
        <w:rPr>
          <w:rFonts w:ascii="Book Antiqua" w:hAnsi="Book Antiqua"/>
        </w:rPr>
      </w:pPr>
      <w:r w:rsidRPr="000D0060">
        <w:rPr>
          <w:rFonts w:ascii="Book Antiqua" w:hAnsi="Book Antiqua"/>
        </w:rPr>
        <w:t xml:space="preserve">Nevertheless, the circulating miR-16 levels were positively correlated with hepatic fibrosis and showed a good ability to diagnose significant fibrosis in NAFLD, although its diagnostic value was slightly lower than that of FIB-4 and APRI. The FIB-4 and APRI were identified as good biomarkers for the </w:t>
      </w:r>
      <w:r w:rsidRPr="000D0060">
        <w:rPr>
          <w:rFonts w:ascii="Book Antiqua" w:hAnsi="Book Antiqua"/>
        </w:rPr>
        <w:lastRenderedPageBreak/>
        <w:t>presence and severity of hepatic fibrosis in NAFLD patients</w:t>
      </w:r>
      <w:r w:rsidRPr="000D0060">
        <w:rPr>
          <w:rFonts w:ascii="Book Antiqua" w:hAnsi="Book Antiqua"/>
        </w:rPr>
        <w:fldChar w:fldCharType="begin">
          <w:fldData xml:space="preserve">PEVuZE5vdGU+PENpdGU+PEF1dGhvcj5LaW08L0F1dGhvcj48WWVhcj4yMDEzPC9ZZWFyPjxSZWNO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</w:fldData>
        </w:fldChar>
      </w:r>
      <w:r w:rsidRPr="000D0060">
        <w:rPr>
          <w:rFonts w:ascii="Book Antiqua" w:hAnsi="Book Antiqua"/>
        </w:rPr>
        <w:instrText xml:space="preserve"> ADDIN EN.CITE </w:instrText>
      </w:r>
      <w:r w:rsidRPr="000D0060">
        <w:rPr>
          <w:rFonts w:ascii="Book Antiqua" w:hAnsi="Book Antiqua"/>
        </w:rPr>
        <w:fldChar w:fldCharType="begin">
          <w:fldData xml:space="preserve">PEVuZE5vdGU+PENpdGU+PEF1dGhvcj5LaW08L0F1dGhvcj48WWVhcj4yMDEzPC9ZZWFyPjxSZWNO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</w:fldData>
        </w:fldChar>
      </w:r>
      <w:r w:rsidRPr="000D0060">
        <w:rPr>
          <w:rFonts w:ascii="Book Antiqua" w:hAnsi="Book Antiqua"/>
        </w:rPr>
        <w:instrText xml:space="preserve"> ADDIN EN.CITE.DATA </w:instrText>
      </w:r>
      <w:r w:rsidRPr="000D0060">
        <w:rPr>
          <w:rFonts w:ascii="Book Antiqua" w:hAnsi="Book Antiqua"/>
        </w:rPr>
      </w:r>
      <w:r w:rsidRPr="000D0060">
        <w:rPr>
          <w:rFonts w:ascii="Book Antiqua" w:hAnsi="Book Antiqua"/>
        </w:rPr>
        <w:fldChar w:fldCharType="end"/>
      </w:r>
      <w:r w:rsidRPr="000D0060">
        <w:rPr>
          <w:rFonts w:ascii="Book Antiqua" w:hAnsi="Book Antiqua"/>
        </w:rPr>
      </w:r>
      <w:r w:rsidRPr="000D0060">
        <w:rPr>
          <w:rFonts w:ascii="Book Antiqua" w:hAnsi="Book Antiqua"/>
        </w:rPr>
        <w:fldChar w:fldCharType="separate"/>
      </w:r>
      <w:r w:rsidRPr="000D0060">
        <w:rPr>
          <w:rFonts w:ascii="Book Antiqua" w:hAnsi="Book Antiqua"/>
          <w:noProof/>
          <w:vertAlign w:val="superscript"/>
        </w:rPr>
        <w:t>[35]</w:t>
      </w:r>
      <w:r w:rsidRPr="000D0060">
        <w:rPr>
          <w:rFonts w:ascii="Book Antiqua" w:hAnsi="Book Antiqua"/>
        </w:rPr>
        <w:fldChar w:fldCharType="end"/>
      </w:r>
      <w:r w:rsidRPr="000D0060">
        <w:rPr>
          <w:rFonts w:ascii="Book Antiqua" w:hAnsi="Book Antiqua"/>
        </w:rPr>
        <w:t>. The activation of HSCs is generally considered to be the major mechanism responsible for liver fibrosis. Our previous work showed that miR-16 is related to the activation of cultured rat HSCs and likely participates in HSC apoptosis by targeting Bcl-2 and the downstream protease cascade</w:t>
      </w:r>
      <w:r w:rsidRPr="000D0060">
        <w:rPr>
          <w:rFonts w:ascii="Book Antiqua" w:hAnsi="Book Antiqua"/>
        </w:rPr>
        <w:fldChar w:fldCharType="begin">
          <w:fldData xml:space="preserve">PEVuZE5vdGU+PENpdGU+PEF1dGhvcj5HdW88L0F1dGhvcj48WWVhcj4yMDA5PC9ZZWFyPjxSZWNO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</w:fldData>
        </w:fldChar>
      </w:r>
      <w:r w:rsidRPr="000D0060">
        <w:rPr>
          <w:rFonts w:ascii="Book Antiqua" w:hAnsi="Book Antiqua"/>
        </w:rPr>
        <w:instrText xml:space="preserve"> ADDIN EN.CITE </w:instrText>
      </w:r>
      <w:r w:rsidRPr="000D0060">
        <w:rPr>
          <w:rFonts w:ascii="Book Antiqua" w:hAnsi="Book Antiqua"/>
        </w:rPr>
        <w:fldChar w:fldCharType="begin">
          <w:fldData xml:space="preserve">PEVuZE5vdGU+PENpdGU+PEF1dGhvcj5HdW88L0F1dGhvcj48WWVhcj4yMDA5PC9ZZWFyPjxSZWNO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</w:fldData>
        </w:fldChar>
      </w:r>
      <w:r w:rsidRPr="000D0060">
        <w:rPr>
          <w:rFonts w:ascii="Book Antiqua" w:hAnsi="Book Antiqua"/>
        </w:rPr>
        <w:instrText xml:space="preserve"> ADDIN EN.CITE.DATA </w:instrText>
      </w:r>
      <w:r w:rsidRPr="000D0060">
        <w:rPr>
          <w:rFonts w:ascii="Book Antiqua" w:hAnsi="Book Antiqua"/>
        </w:rPr>
      </w:r>
      <w:r w:rsidRPr="000D0060">
        <w:rPr>
          <w:rFonts w:ascii="Book Antiqua" w:hAnsi="Book Antiqua"/>
        </w:rPr>
        <w:fldChar w:fldCharType="end"/>
      </w:r>
      <w:r w:rsidRPr="000D0060">
        <w:rPr>
          <w:rFonts w:ascii="Book Antiqua" w:hAnsi="Book Antiqua"/>
        </w:rPr>
      </w:r>
      <w:r w:rsidRPr="000D0060">
        <w:rPr>
          <w:rFonts w:ascii="Book Antiqua" w:hAnsi="Book Antiqua"/>
        </w:rPr>
        <w:fldChar w:fldCharType="separate"/>
      </w:r>
      <w:r w:rsidRPr="000D0060">
        <w:rPr>
          <w:rFonts w:ascii="Book Antiqua" w:hAnsi="Book Antiqua"/>
          <w:noProof/>
          <w:vertAlign w:val="superscript"/>
        </w:rPr>
        <w:t>[36]</w:t>
      </w:r>
      <w:r w:rsidRPr="000D0060">
        <w:rPr>
          <w:rFonts w:ascii="Book Antiqua" w:hAnsi="Book Antiqua"/>
        </w:rPr>
        <w:fldChar w:fldCharType="end"/>
      </w:r>
      <w:r w:rsidRPr="000D0060">
        <w:rPr>
          <w:rFonts w:ascii="Book Antiqua" w:hAnsi="Book Antiqua"/>
        </w:rPr>
        <w:t>. Additionally, the up-regulation of miR-16 has been shown to contribute to the development of liver fibrosis and HCC in HCV and HBV infections, respectively</w:t>
      </w:r>
      <w:r w:rsidRPr="000D0060">
        <w:rPr>
          <w:rFonts w:ascii="Book Antiqua" w:hAnsi="Book Antiqua"/>
        </w:rPr>
        <w:fldChar w:fldCharType="begin">
          <w:fldData xml:space="preserve">PEVuZE5vdGU+PENpdGU+PEF1dGhvcj5aaHU8L0F1dGhvcj48WWVhcj4yMDE1PC9ZZWFyPjxSZWNO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</w:fldData>
        </w:fldChar>
      </w:r>
      <w:r w:rsidRPr="000D0060">
        <w:rPr>
          <w:rFonts w:ascii="Book Antiqua" w:hAnsi="Book Antiqua"/>
        </w:rPr>
        <w:instrText xml:space="preserve"> ADDIN EN.CITE </w:instrText>
      </w:r>
      <w:r w:rsidRPr="000D0060">
        <w:rPr>
          <w:rFonts w:ascii="Book Antiqua" w:hAnsi="Book Antiqua"/>
        </w:rPr>
        <w:fldChar w:fldCharType="begin">
          <w:fldData xml:space="preserve">PEVuZE5vdGU+PENpdGU+PEF1dGhvcj5aaHU8L0F1dGhvcj48WWVhcj4yMDE1PC9ZZWFyPjxSZWNO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</w:fldData>
        </w:fldChar>
      </w:r>
      <w:r w:rsidRPr="000D0060">
        <w:rPr>
          <w:rFonts w:ascii="Book Antiqua" w:hAnsi="Book Antiqua"/>
        </w:rPr>
        <w:instrText xml:space="preserve"> ADDIN EN.CITE.DATA </w:instrText>
      </w:r>
      <w:r w:rsidRPr="000D0060">
        <w:rPr>
          <w:rFonts w:ascii="Book Antiqua" w:hAnsi="Book Antiqua"/>
        </w:rPr>
      </w:r>
      <w:r w:rsidRPr="000D0060">
        <w:rPr>
          <w:rFonts w:ascii="Book Antiqua" w:hAnsi="Book Antiqua"/>
        </w:rPr>
        <w:fldChar w:fldCharType="end"/>
      </w:r>
      <w:r w:rsidRPr="000D0060">
        <w:rPr>
          <w:rFonts w:ascii="Book Antiqua" w:hAnsi="Book Antiqua"/>
        </w:rPr>
      </w:r>
      <w:r w:rsidRPr="000D0060">
        <w:rPr>
          <w:rFonts w:ascii="Book Antiqua" w:hAnsi="Book Antiqua"/>
        </w:rPr>
        <w:fldChar w:fldCharType="separate"/>
      </w:r>
      <w:r w:rsidR="00394384">
        <w:rPr>
          <w:rFonts w:ascii="Book Antiqua" w:hAnsi="Book Antiqua"/>
          <w:noProof/>
          <w:vertAlign w:val="superscript"/>
        </w:rPr>
        <w:t>[37,</w:t>
      </w:r>
      <w:r w:rsidRPr="000D0060">
        <w:rPr>
          <w:rFonts w:ascii="Book Antiqua" w:hAnsi="Book Antiqua"/>
          <w:noProof/>
          <w:vertAlign w:val="superscript"/>
        </w:rPr>
        <w:t>38]</w:t>
      </w:r>
      <w:r w:rsidRPr="000D0060">
        <w:rPr>
          <w:rFonts w:ascii="Book Antiqua" w:hAnsi="Book Antiqua"/>
        </w:rPr>
        <w:fldChar w:fldCharType="end"/>
      </w:r>
      <w:r w:rsidRPr="000D0060">
        <w:rPr>
          <w:rFonts w:ascii="Book Antiqua" w:hAnsi="Book Antiqua"/>
        </w:rPr>
        <w:t>. miR-16 in visceral adipose tissue also showed an increase in obese NASH patients</w:t>
      </w:r>
      <w:r w:rsidRPr="000D0060">
        <w:rPr>
          <w:rFonts w:ascii="Book Antiqua" w:hAnsi="Book Antiqua"/>
        </w:rPr>
        <w:fldChar w:fldCharType="begin">
          <w:fldData xml:space="preserve">PEVuZE5vdGU+PENpdGU+PEF1dGhvcj5TaGFybWE8L0F1dGhvcj48WWVhcj4yMDEzPC9ZZWFyPjxS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</w:fldData>
        </w:fldChar>
      </w:r>
      <w:r w:rsidRPr="000D0060">
        <w:rPr>
          <w:rFonts w:ascii="Book Antiqua" w:hAnsi="Book Antiqua"/>
        </w:rPr>
        <w:instrText xml:space="preserve"> ADDIN EN.CITE </w:instrText>
      </w:r>
      <w:r w:rsidRPr="000D0060">
        <w:rPr>
          <w:rFonts w:ascii="Book Antiqua" w:hAnsi="Book Antiqua"/>
        </w:rPr>
        <w:fldChar w:fldCharType="begin">
          <w:fldData xml:space="preserve">PEVuZE5vdGU+PENpdGU+PEF1dGhvcj5TaGFybWE8L0F1dGhvcj48WWVhcj4yMDEzPC9ZZWFyPjxS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</w:fldData>
        </w:fldChar>
      </w:r>
      <w:r w:rsidRPr="000D0060">
        <w:rPr>
          <w:rFonts w:ascii="Book Antiqua" w:hAnsi="Book Antiqua"/>
        </w:rPr>
        <w:instrText xml:space="preserve"> ADDIN EN.CITE.DATA </w:instrText>
      </w:r>
      <w:r w:rsidRPr="000D0060">
        <w:rPr>
          <w:rFonts w:ascii="Book Antiqua" w:hAnsi="Book Antiqua"/>
        </w:rPr>
      </w:r>
      <w:r w:rsidRPr="000D0060">
        <w:rPr>
          <w:rFonts w:ascii="Book Antiqua" w:hAnsi="Book Antiqua"/>
        </w:rPr>
        <w:fldChar w:fldCharType="end"/>
      </w:r>
      <w:r w:rsidRPr="000D0060">
        <w:rPr>
          <w:rFonts w:ascii="Book Antiqua" w:hAnsi="Book Antiqua"/>
        </w:rPr>
      </w:r>
      <w:r w:rsidRPr="000D0060">
        <w:rPr>
          <w:rFonts w:ascii="Book Antiqua" w:hAnsi="Book Antiqua"/>
        </w:rPr>
        <w:fldChar w:fldCharType="separate"/>
      </w:r>
      <w:r w:rsidRPr="000D0060">
        <w:rPr>
          <w:rFonts w:ascii="Book Antiqua" w:hAnsi="Book Antiqua"/>
          <w:noProof/>
          <w:vertAlign w:val="superscript"/>
        </w:rPr>
        <w:t>[17]</w:t>
      </w:r>
      <w:r w:rsidRPr="000D0060">
        <w:rPr>
          <w:rFonts w:ascii="Book Antiqua" w:hAnsi="Book Antiqua"/>
        </w:rPr>
        <w:fldChar w:fldCharType="end"/>
      </w:r>
      <w:r w:rsidRPr="000D0060">
        <w:rPr>
          <w:rFonts w:ascii="Book Antiqua" w:hAnsi="Book Antiqua"/>
        </w:rPr>
        <w:t xml:space="preserve">, while the data from liver tissues of NAFLD patients are limited. Therefore, it would be interesting to explore the behavior of </w:t>
      </w:r>
      <w:bookmarkStart w:id="473" w:name="OLE_LINK20"/>
      <w:bookmarkStart w:id="474" w:name="OLE_LINK33"/>
      <w:r w:rsidRPr="000D0060">
        <w:rPr>
          <w:rFonts w:ascii="Book Antiqua" w:hAnsi="Book Antiqua"/>
        </w:rPr>
        <w:t>miR-16</w:t>
      </w:r>
      <w:bookmarkEnd w:id="473"/>
      <w:bookmarkEnd w:id="474"/>
      <w:r w:rsidRPr="000D0060">
        <w:rPr>
          <w:rFonts w:ascii="Book Antiqua" w:hAnsi="Book Antiqua"/>
        </w:rPr>
        <w:t xml:space="preserve"> in livers from NASH patients to confirm the specific function of </w:t>
      </w:r>
      <w:r w:rsidRPr="000D0060">
        <w:rPr>
          <w:rFonts w:ascii="Book Antiqua" w:hAnsi="Book Antiqua"/>
          <w:kern w:val="0"/>
        </w:rPr>
        <w:t xml:space="preserve">miR-16 in NAFLD </w:t>
      </w:r>
      <w:r w:rsidRPr="000D0060">
        <w:rPr>
          <w:rFonts w:ascii="Book Antiqua" w:hAnsi="Book Antiqua"/>
        </w:rPr>
        <w:t>in future studies.</w:t>
      </w:r>
    </w:p>
    <w:p w14:paraId="3F9CBCF7" w14:textId="77777777" w:rsidR="00BE0E24" w:rsidRPr="000D0060" w:rsidRDefault="00BE0E24" w:rsidP="00CB28A3">
      <w:pPr>
        <w:widowControl/>
        <w:autoSpaceDE w:val="0"/>
        <w:autoSpaceDN w:val="0"/>
        <w:adjustRightInd w:val="0"/>
        <w:snapToGrid w:val="0"/>
        <w:spacing w:line="360" w:lineRule="auto"/>
        <w:ind w:firstLineChars="100" w:firstLine="240"/>
        <w:rPr>
          <w:rFonts w:ascii="Book Antiqua" w:hAnsi="Book Antiqua"/>
        </w:rPr>
      </w:pPr>
      <w:r w:rsidRPr="000D0060">
        <w:rPr>
          <w:rFonts w:ascii="Book Antiqua" w:hAnsi="Book Antiqua"/>
        </w:rPr>
        <w:t xml:space="preserve">Finally, several limitations of this study need to be noted. </w:t>
      </w:r>
      <w:bookmarkStart w:id="475" w:name="OLE_LINK191"/>
      <w:bookmarkStart w:id="476" w:name="OLE_LINK192"/>
      <w:r w:rsidRPr="000D0060">
        <w:rPr>
          <w:rFonts w:ascii="Book Antiqua" w:hAnsi="Book Antiqua"/>
        </w:rPr>
        <w:t xml:space="preserve">The subjects enrolled in our study were Han individuals from mainland China, and the results should be validated in other ethnic groups and races with larger samples. The above results did not provide direct evidence for the involvement of these differentially expressed miRNAs in the progression of NAFLD, but they could serve as the basis for functional research on this disease in the future. </w:t>
      </w:r>
      <w:bookmarkEnd w:id="475"/>
      <w:bookmarkEnd w:id="476"/>
    </w:p>
    <w:p w14:paraId="7B0A13B0" w14:textId="6D9662FC" w:rsidR="00BE0E24" w:rsidRPr="000D0060" w:rsidRDefault="00BE0E24" w:rsidP="00CB28A3">
      <w:pPr>
        <w:adjustRightInd w:val="0"/>
        <w:snapToGrid w:val="0"/>
        <w:spacing w:line="360" w:lineRule="auto"/>
        <w:ind w:firstLineChars="100" w:firstLine="240"/>
        <w:rPr>
          <w:rFonts w:ascii="Book Antiqua" w:hAnsi="Book Antiqua"/>
        </w:rPr>
      </w:pPr>
      <w:r w:rsidRPr="000D0060">
        <w:rPr>
          <w:rFonts w:ascii="Book Antiqua" w:hAnsi="Book Antiqua"/>
        </w:rPr>
        <w:t xml:space="preserve">In conclusion, </w:t>
      </w:r>
      <w:bookmarkStart w:id="477" w:name="OLE_LINK193"/>
      <w:bookmarkStart w:id="478" w:name="OLE_LINK194"/>
      <w:r w:rsidRPr="000D0060">
        <w:rPr>
          <w:rFonts w:ascii="Book Antiqua" w:hAnsi="Book Antiqua"/>
        </w:rPr>
        <w:t xml:space="preserve">our study demonstrated that the serum levels of miR-122, -16, -192, and miR-34a showed differential expression in NAFLD and CHB patients. </w:t>
      </w:r>
      <w:bookmarkStart w:id="479" w:name="OLE_LINK38"/>
      <w:bookmarkStart w:id="480" w:name="OLE_LINK55"/>
      <w:r w:rsidRPr="000D0060">
        <w:rPr>
          <w:rFonts w:ascii="Book Antiqua" w:hAnsi="Book Antiqua"/>
        </w:rPr>
        <w:t>Circulating miR-34a</w:t>
      </w:r>
      <w:bookmarkEnd w:id="479"/>
      <w:bookmarkEnd w:id="480"/>
      <w:r w:rsidRPr="000D0060">
        <w:rPr>
          <w:rFonts w:ascii="Book Antiqua" w:hAnsi="Book Antiqua"/>
        </w:rPr>
        <w:t xml:space="preserve"> had a moderate correlation with hepatic steatosis and inflammatory activity and showed a superior ability to diagnose NASH compared to that of ALT and CK-18, which highlights its potential value as a biomarker of disease severity.</w:t>
      </w:r>
      <w:bookmarkEnd w:id="477"/>
      <w:bookmarkEnd w:id="478"/>
      <w:r w:rsidRPr="000D0060">
        <w:rPr>
          <w:rFonts w:ascii="Book Antiqua" w:hAnsi="Book Antiqua"/>
        </w:rPr>
        <w:t xml:space="preserve"> </w:t>
      </w:r>
      <w:bookmarkStart w:id="481" w:name="OLE_LINK39"/>
      <w:bookmarkStart w:id="482" w:name="OLE_LINK40"/>
      <w:r w:rsidRPr="000D0060">
        <w:rPr>
          <w:rFonts w:ascii="Book Antiqua" w:hAnsi="Book Antiqua"/>
        </w:rPr>
        <w:t>In addition, circulating miR-16 exhibited a good correlation with hepatic fibrosis but had a slightly poorer performance than that of FIB-4 and APRI in distinguishing significant fibrosis in NAFLD.</w:t>
      </w:r>
      <w:bookmarkEnd w:id="481"/>
      <w:bookmarkEnd w:id="482"/>
    </w:p>
    <w:p w14:paraId="22B128EE" w14:textId="77777777" w:rsidR="00BE0E24" w:rsidRPr="000D0060" w:rsidRDefault="00BE0E24" w:rsidP="00CB28A3">
      <w:pPr>
        <w:widowControl/>
        <w:adjustRightInd w:val="0"/>
        <w:snapToGrid w:val="0"/>
        <w:spacing w:line="360" w:lineRule="auto"/>
        <w:rPr>
          <w:rFonts w:ascii="Book Antiqua" w:hAnsi="Book Antiqua"/>
          <w:kern w:val="0"/>
        </w:rPr>
      </w:pPr>
      <w:r w:rsidRPr="000D0060">
        <w:rPr>
          <w:rFonts w:ascii="Book Antiqua" w:hAnsi="Book Antiqua"/>
          <w:kern w:val="0"/>
        </w:rPr>
        <w:br w:type="page"/>
      </w:r>
    </w:p>
    <w:p w14:paraId="017BF8E6" w14:textId="77777777" w:rsidR="00BE0E24" w:rsidRPr="000D0060" w:rsidRDefault="00BE0E24" w:rsidP="00CB28A3">
      <w:pPr>
        <w:autoSpaceDE w:val="0"/>
        <w:autoSpaceDN w:val="0"/>
        <w:adjustRightInd w:val="0"/>
        <w:snapToGrid w:val="0"/>
        <w:spacing w:line="360" w:lineRule="auto"/>
        <w:rPr>
          <w:rFonts w:ascii="Book Antiqua" w:hAnsi="Book Antiqua"/>
          <w:b/>
          <w:bCs/>
        </w:rPr>
      </w:pPr>
      <w:bookmarkStart w:id="483" w:name="OLE_LINK902"/>
      <w:bookmarkStart w:id="484" w:name="OLE_LINK903"/>
      <w:bookmarkStart w:id="485" w:name="OLE_LINK904"/>
      <w:bookmarkStart w:id="486" w:name="OLE_LINK905"/>
      <w:bookmarkStart w:id="487" w:name="OLE_LINK1827"/>
      <w:bookmarkStart w:id="488" w:name="OLE_LINK1828"/>
      <w:bookmarkStart w:id="489" w:name="OLE_LINK1829"/>
      <w:bookmarkStart w:id="490" w:name="OLE_LINK2351"/>
      <w:bookmarkStart w:id="491" w:name="OLE_LINK2353"/>
      <w:bookmarkStart w:id="492" w:name="OLE_LINK2354"/>
      <w:bookmarkStart w:id="493" w:name="OLE_LINK2355"/>
      <w:bookmarkStart w:id="494" w:name="OLE_LINK181"/>
      <w:r w:rsidRPr="000D0060">
        <w:rPr>
          <w:rFonts w:ascii="Book Antiqua" w:hAnsi="Book Antiqua"/>
          <w:b/>
          <w:bCs/>
        </w:rPr>
        <w:lastRenderedPageBreak/>
        <w:t>COMMENTS</w:t>
      </w:r>
    </w:p>
    <w:p w14:paraId="3284ECA7" w14:textId="77777777" w:rsidR="00BE0E24" w:rsidRPr="000D0060" w:rsidRDefault="00BE0E24" w:rsidP="00CB28A3">
      <w:pPr>
        <w:adjustRightInd w:val="0"/>
        <w:snapToGrid w:val="0"/>
        <w:spacing w:line="360" w:lineRule="auto"/>
        <w:rPr>
          <w:rFonts w:ascii="Book Antiqua" w:hAnsi="Book Antiqua"/>
          <w:b/>
          <w:bCs/>
          <w:i/>
        </w:rPr>
      </w:pPr>
      <w:bookmarkStart w:id="495" w:name="OLE_LINK614"/>
      <w:bookmarkStart w:id="496" w:name="OLE_LINK615"/>
      <w:bookmarkStart w:id="497" w:name="OLE_LINK843"/>
      <w:bookmarkStart w:id="498" w:name="OLE_LINK844"/>
      <w:r w:rsidRPr="000D0060">
        <w:rPr>
          <w:rFonts w:ascii="Book Antiqua" w:hAnsi="Book Antiqua"/>
          <w:b/>
          <w:bCs/>
          <w:i/>
        </w:rPr>
        <w:t>Background</w:t>
      </w:r>
    </w:p>
    <w:bookmarkEnd w:id="495"/>
    <w:bookmarkEnd w:id="496"/>
    <w:p w14:paraId="30778817" w14:textId="619DD4C2" w:rsidR="00BE0E24" w:rsidRPr="000D0060" w:rsidRDefault="009917AE" w:rsidP="00CB28A3">
      <w:pPr>
        <w:adjustRightInd w:val="0"/>
        <w:snapToGrid w:val="0"/>
        <w:spacing w:line="360" w:lineRule="auto"/>
        <w:rPr>
          <w:rFonts w:ascii="Book Antiqua" w:hAnsi="Book Antiqua"/>
        </w:rPr>
      </w:pPr>
      <w:r w:rsidRPr="000D0060">
        <w:rPr>
          <w:rFonts w:ascii="Book Antiqua" w:hAnsi="Book Antiqua" w:hint="eastAsia"/>
          <w:kern w:val="0"/>
        </w:rPr>
        <w:t>N</w:t>
      </w:r>
      <w:r w:rsidRPr="000D0060">
        <w:rPr>
          <w:rFonts w:ascii="Book Antiqua" w:hAnsi="Book Antiqua"/>
          <w:kern w:val="0"/>
        </w:rPr>
        <w:t>on-alcoholic fatty liver disease (NAFLD)</w:t>
      </w:r>
      <w:r w:rsidRPr="000D0060">
        <w:rPr>
          <w:rFonts w:ascii="Book Antiqua" w:hAnsi="Book Antiqua" w:hint="eastAsia"/>
          <w:kern w:val="0"/>
        </w:rPr>
        <w:t xml:space="preserve"> </w:t>
      </w:r>
      <w:r w:rsidR="00BE0E24" w:rsidRPr="000D0060">
        <w:rPr>
          <w:rFonts w:ascii="Book Antiqua" w:hAnsi="Book Antiqua"/>
        </w:rPr>
        <w:t xml:space="preserve">has become a growing public health concern worldwide. Currently, </w:t>
      </w:r>
      <w:r w:rsidRPr="000D0060">
        <w:rPr>
          <w:rFonts w:ascii="Book Antiqua" w:hAnsi="Book Antiqua"/>
        </w:rPr>
        <w:t xml:space="preserve">non-alcoholic steatohepatitis (NASH) </w:t>
      </w:r>
      <w:r w:rsidR="00BE0E24" w:rsidRPr="000D0060">
        <w:rPr>
          <w:rFonts w:ascii="Book Antiqua" w:hAnsi="Book Antiqua"/>
        </w:rPr>
        <w:t>is the most common cause of chronic liver disease. Thus, there is an urgent need in the development of noninvasive biomarkers for this disease. In Asia, especially China,</w:t>
      </w:r>
      <w:r w:rsidRPr="000D0060">
        <w:rPr>
          <w:rFonts w:ascii="Book Antiqua" w:hAnsi="Book Antiqua" w:hint="eastAsia"/>
        </w:rPr>
        <w:t xml:space="preserve"> c</w:t>
      </w:r>
      <w:r w:rsidRPr="000D0060">
        <w:rPr>
          <w:rFonts w:ascii="Book Antiqua" w:hAnsi="Book Antiqua"/>
        </w:rPr>
        <w:t>hronic hepatitis B (CHB)</w:t>
      </w:r>
      <w:r w:rsidRPr="000D0060">
        <w:rPr>
          <w:rFonts w:ascii="Book Antiqua" w:hAnsi="Book Antiqua" w:hint="eastAsia"/>
        </w:rPr>
        <w:t xml:space="preserve"> </w:t>
      </w:r>
      <w:r w:rsidR="00BE0E24" w:rsidRPr="000D0060">
        <w:rPr>
          <w:rFonts w:ascii="Book Antiqua" w:hAnsi="Book Antiqua"/>
        </w:rPr>
        <w:t>is still a leading cause of cirrhosis and HCC. Given the high prevalence of CHB in China, it cannot be excluded in the identification of biomarkers of NAFLD and NASH.</w:t>
      </w:r>
    </w:p>
    <w:p w14:paraId="74ACAC23" w14:textId="77777777" w:rsidR="00BE0E24" w:rsidRPr="000D0060" w:rsidRDefault="00BE0E24" w:rsidP="00CB28A3">
      <w:pPr>
        <w:adjustRightInd w:val="0"/>
        <w:snapToGrid w:val="0"/>
        <w:spacing w:line="360" w:lineRule="auto"/>
        <w:rPr>
          <w:rFonts w:ascii="Book Antiqua" w:hAnsi="Book Antiqua"/>
        </w:rPr>
      </w:pPr>
    </w:p>
    <w:p w14:paraId="1F54B1BE" w14:textId="77777777" w:rsidR="00BE0E24" w:rsidRPr="000D0060" w:rsidRDefault="00BE0E24" w:rsidP="00CB28A3">
      <w:pPr>
        <w:adjustRightInd w:val="0"/>
        <w:snapToGrid w:val="0"/>
        <w:spacing w:line="360" w:lineRule="auto"/>
        <w:rPr>
          <w:rFonts w:ascii="Book Antiqua" w:hAnsi="Book Antiqua"/>
          <w:b/>
          <w:bCs/>
          <w:i/>
        </w:rPr>
      </w:pPr>
      <w:r w:rsidRPr="000D0060">
        <w:rPr>
          <w:rFonts w:ascii="Book Antiqua" w:hAnsi="Book Antiqua"/>
          <w:b/>
          <w:bCs/>
          <w:i/>
        </w:rPr>
        <w:t>Research frontiers</w:t>
      </w:r>
    </w:p>
    <w:p w14:paraId="0F337B00" w14:textId="3A4D8D37" w:rsidR="00BE0E24" w:rsidRPr="000D0060" w:rsidRDefault="00BE0E24" w:rsidP="00CB28A3">
      <w:pPr>
        <w:adjustRightInd w:val="0"/>
        <w:snapToGrid w:val="0"/>
        <w:spacing w:line="360" w:lineRule="auto"/>
        <w:rPr>
          <w:rFonts w:ascii="Book Antiqua" w:hAnsi="Book Antiqua"/>
        </w:rPr>
      </w:pPr>
      <w:r w:rsidRPr="000D0060">
        <w:rPr>
          <w:rFonts w:ascii="Book Antiqua" w:hAnsi="Book Antiqua"/>
        </w:rPr>
        <w:t xml:space="preserve">Recently, circulating </w:t>
      </w:r>
      <w:r w:rsidR="009917AE" w:rsidRPr="000D0060">
        <w:rPr>
          <w:rFonts w:ascii="Book Antiqua" w:hAnsi="Book Antiqua" w:hint="eastAsia"/>
        </w:rPr>
        <w:t>micro RNAs (</w:t>
      </w:r>
      <w:r w:rsidRPr="000D0060">
        <w:rPr>
          <w:rFonts w:ascii="Book Antiqua" w:hAnsi="Book Antiqua"/>
        </w:rPr>
        <w:t>miRNAs</w:t>
      </w:r>
      <w:r w:rsidR="009917AE" w:rsidRPr="000D0060">
        <w:rPr>
          <w:rFonts w:ascii="Book Antiqua" w:hAnsi="Book Antiqua" w:hint="eastAsia"/>
        </w:rPr>
        <w:t>)</w:t>
      </w:r>
      <w:r w:rsidRPr="000D0060">
        <w:rPr>
          <w:rFonts w:ascii="Book Antiqua" w:hAnsi="Book Antiqua"/>
        </w:rPr>
        <w:t xml:space="preserve"> have emerged as attractive candidate biomarkers for early detection and monitoring of disease progression and response to treatment. The use of miRNAs as noninvasive biomarkers of NAFLD is of particular interest. </w:t>
      </w:r>
    </w:p>
    <w:p w14:paraId="45027296" w14:textId="77777777" w:rsidR="00BE0E24" w:rsidRPr="000D0060" w:rsidRDefault="00BE0E24" w:rsidP="00CB28A3">
      <w:pPr>
        <w:adjustRightInd w:val="0"/>
        <w:snapToGrid w:val="0"/>
        <w:spacing w:line="360" w:lineRule="auto"/>
        <w:rPr>
          <w:rFonts w:ascii="Book Antiqua" w:hAnsi="Book Antiqua"/>
        </w:rPr>
      </w:pPr>
    </w:p>
    <w:p w14:paraId="09F2B831" w14:textId="77777777" w:rsidR="00BE0E24" w:rsidRPr="000D0060" w:rsidRDefault="00BE0E24" w:rsidP="00CB28A3">
      <w:pPr>
        <w:adjustRightInd w:val="0"/>
        <w:snapToGrid w:val="0"/>
        <w:spacing w:line="360" w:lineRule="auto"/>
        <w:rPr>
          <w:rFonts w:ascii="Book Antiqua" w:hAnsi="Book Antiqua"/>
          <w:i/>
        </w:rPr>
      </w:pPr>
      <w:r w:rsidRPr="000D0060">
        <w:rPr>
          <w:rFonts w:ascii="Book Antiqua" w:hAnsi="Book Antiqua"/>
          <w:b/>
          <w:bCs/>
          <w:i/>
        </w:rPr>
        <w:t>Innovations and breakthroughs</w:t>
      </w:r>
    </w:p>
    <w:p w14:paraId="3F90DF28" w14:textId="0D5190FC" w:rsidR="00BE0E24" w:rsidRPr="000D0060" w:rsidRDefault="00BE0E24" w:rsidP="00CB28A3">
      <w:pPr>
        <w:adjustRightInd w:val="0"/>
        <w:snapToGrid w:val="0"/>
        <w:spacing w:line="360" w:lineRule="auto"/>
        <w:rPr>
          <w:rFonts w:ascii="Book Antiqua" w:hAnsi="Book Antiqua"/>
        </w:rPr>
      </w:pPr>
      <w:r w:rsidRPr="000D0060">
        <w:rPr>
          <w:rFonts w:ascii="Book Antiqua" w:hAnsi="Book Antiqua"/>
        </w:rPr>
        <w:t xml:space="preserve">Recent studies have identified miR-122, -125b, -146b, -16, -21, -192, -27b, and -34a as the most common regulators contributing to the development of NAFLD. However, there is still a lack of reliable disease-specific biomarkers for the diagnosis of NASH. Therefore, we assessed whether circulating miRNAs can distinguish NAFLD from CHB and also diagnose NASH and significant fibrosis in NAFLD. </w:t>
      </w:r>
    </w:p>
    <w:p w14:paraId="33CDD394" w14:textId="77777777" w:rsidR="00BE0E24" w:rsidRPr="000D0060" w:rsidRDefault="00BE0E24" w:rsidP="00CB28A3">
      <w:pPr>
        <w:adjustRightInd w:val="0"/>
        <w:snapToGrid w:val="0"/>
        <w:spacing w:line="360" w:lineRule="auto"/>
        <w:rPr>
          <w:rFonts w:ascii="Book Antiqua" w:hAnsi="Book Antiqua"/>
        </w:rPr>
      </w:pPr>
    </w:p>
    <w:p w14:paraId="7A3AAAA1" w14:textId="77777777" w:rsidR="00BE0E24" w:rsidRPr="000D0060" w:rsidRDefault="00BE0E24" w:rsidP="00CB28A3">
      <w:pPr>
        <w:adjustRightInd w:val="0"/>
        <w:snapToGrid w:val="0"/>
        <w:spacing w:line="360" w:lineRule="auto"/>
        <w:rPr>
          <w:rFonts w:ascii="Book Antiqua" w:hAnsi="Book Antiqua"/>
          <w:b/>
          <w:bCs/>
          <w:i/>
        </w:rPr>
      </w:pPr>
      <w:bookmarkStart w:id="499" w:name="OLE_LINK1860"/>
      <w:bookmarkStart w:id="500" w:name="OLE_LINK1861"/>
      <w:r w:rsidRPr="000D0060">
        <w:rPr>
          <w:rFonts w:ascii="Book Antiqua" w:hAnsi="Book Antiqua"/>
          <w:b/>
          <w:bCs/>
          <w:i/>
        </w:rPr>
        <w:t xml:space="preserve">Applications </w:t>
      </w:r>
    </w:p>
    <w:bookmarkEnd w:id="499"/>
    <w:bookmarkEnd w:id="500"/>
    <w:p w14:paraId="37B0E8D6" w14:textId="61B68F7D" w:rsidR="00BE0E24" w:rsidRPr="000D0060" w:rsidRDefault="009917AE" w:rsidP="00CB28A3">
      <w:pPr>
        <w:adjustRightInd w:val="0"/>
        <w:snapToGrid w:val="0"/>
        <w:spacing w:line="360" w:lineRule="auto"/>
        <w:rPr>
          <w:rFonts w:ascii="Book Antiqua" w:hAnsi="Book Antiqua"/>
        </w:rPr>
      </w:pPr>
      <w:r w:rsidRPr="000D0060">
        <w:rPr>
          <w:rFonts w:ascii="Book Antiqua" w:hAnsi="Book Antiqua" w:hint="eastAsia"/>
        </w:rPr>
        <w:t xml:space="preserve">The current </w:t>
      </w:r>
      <w:r w:rsidR="00BE0E24" w:rsidRPr="000D0060">
        <w:rPr>
          <w:rFonts w:ascii="Book Antiqua" w:hAnsi="Book Antiqua"/>
        </w:rPr>
        <w:t xml:space="preserve">study identified that the serum levels of </w:t>
      </w:r>
      <w:bookmarkStart w:id="501" w:name="OLE_LINK195"/>
      <w:bookmarkStart w:id="502" w:name="OLE_LINK196"/>
      <w:r w:rsidR="00BE0E24" w:rsidRPr="000D0060">
        <w:rPr>
          <w:rFonts w:ascii="Book Antiqua" w:hAnsi="Book Antiqua"/>
        </w:rPr>
        <w:t xml:space="preserve">miR-122, -16, -192, and miR-34a </w:t>
      </w:r>
      <w:bookmarkEnd w:id="501"/>
      <w:bookmarkEnd w:id="502"/>
      <w:r w:rsidR="00BE0E24" w:rsidRPr="000D0060">
        <w:rPr>
          <w:rFonts w:ascii="Book Antiqua" w:hAnsi="Book Antiqua"/>
        </w:rPr>
        <w:t xml:space="preserve">could differentiate NAFLD from CHB patients, and </w:t>
      </w:r>
      <w:r w:rsidR="00BE0E24" w:rsidRPr="000D0060">
        <w:rPr>
          <w:rFonts w:ascii="Book Antiqua" w:hAnsi="Book Antiqua"/>
          <w:kern w:val="0"/>
        </w:rPr>
        <w:t>miR-122, -192, and miR-34a could differentiate NASH from NAFL.</w:t>
      </w:r>
      <w:r w:rsidR="00BE0E24" w:rsidRPr="000D0060">
        <w:rPr>
          <w:rFonts w:ascii="Book Antiqua" w:hAnsi="Book Antiqua"/>
        </w:rPr>
        <w:t xml:space="preserve"> Circulating miR-34a showed a superior ability to diagnose NASH compared to that of </w:t>
      </w:r>
      <w:r w:rsidRPr="000D0060">
        <w:rPr>
          <w:rFonts w:ascii="Book Antiqua" w:hAnsi="Book Antiqua"/>
        </w:rPr>
        <w:t>alanine aminotransferase</w:t>
      </w:r>
      <w:r w:rsidRPr="000D0060" w:rsidDel="009917AE">
        <w:rPr>
          <w:rFonts w:ascii="Book Antiqua" w:hAnsi="Book Antiqua"/>
        </w:rPr>
        <w:t xml:space="preserve"> </w:t>
      </w:r>
      <w:r w:rsidR="00BE0E24" w:rsidRPr="000D0060">
        <w:rPr>
          <w:rFonts w:ascii="Book Antiqua" w:hAnsi="Book Antiqua"/>
        </w:rPr>
        <w:t xml:space="preserve">and </w:t>
      </w:r>
      <w:r w:rsidRPr="000D0060">
        <w:rPr>
          <w:rFonts w:ascii="Book Antiqua" w:hAnsi="Book Antiqua"/>
        </w:rPr>
        <w:t>cytokeratin-18</w:t>
      </w:r>
      <w:r w:rsidR="00BE0E24" w:rsidRPr="000D0060">
        <w:rPr>
          <w:rFonts w:ascii="Book Antiqua" w:hAnsi="Book Antiqua"/>
        </w:rPr>
        <w:t xml:space="preserve">, highlighting its potential value as a biomarker of NASH in clinical practice. Meanwhile, the results above could </w:t>
      </w:r>
      <w:r w:rsidR="00BE0E24" w:rsidRPr="000D0060">
        <w:rPr>
          <w:rFonts w:ascii="Book Antiqua" w:hAnsi="Book Antiqua"/>
        </w:rPr>
        <w:lastRenderedPageBreak/>
        <w:t xml:space="preserve">serve as the basis for functional research on this disease in the future. The subjects enrolled in our study were Han individuals from mainland China, so the results could be validated in other ethnic groups and races with larger samples in the future. </w:t>
      </w:r>
    </w:p>
    <w:p w14:paraId="18E12772" w14:textId="77777777" w:rsidR="00BE0E24" w:rsidRPr="000D0060" w:rsidRDefault="00BE0E24" w:rsidP="00CB28A3">
      <w:pPr>
        <w:adjustRightInd w:val="0"/>
        <w:snapToGrid w:val="0"/>
        <w:spacing w:line="360" w:lineRule="auto"/>
        <w:rPr>
          <w:rFonts w:ascii="Book Antiqua" w:hAnsi="Book Antiqua"/>
        </w:rPr>
      </w:pPr>
    </w:p>
    <w:p w14:paraId="10B301C1" w14:textId="77777777" w:rsidR="00BE0E24" w:rsidRPr="000D0060" w:rsidRDefault="00BE0E24" w:rsidP="00CB28A3">
      <w:pPr>
        <w:adjustRightInd w:val="0"/>
        <w:snapToGrid w:val="0"/>
        <w:spacing w:line="360" w:lineRule="auto"/>
        <w:rPr>
          <w:rFonts w:ascii="Book Antiqua" w:hAnsi="Book Antiqua"/>
          <w:b/>
          <w:bCs/>
          <w:i/>
        </w:rPr>
      </w:pPr>
      <w:r w:rsidRPr="000D0060">
        <w:rPr>
          <w:rFonts w:ascii="Book Antiqua" w:hAnsi="Book Antiqua"/>
          <w:b/>
          <w:bCs/>
          <w:i/>
        </w:rPr>
        <w:t>Terminology</w:t>
      </w:r>
    </w:p>
    <w:p w14:paraId="3E570B93" w14:textId="77777777" w:rsidR="00BE0E24" w:rsidRPr="000D0060" w:rsidRDefault="00BE0E24" w:rsidP="00CB28A3">
      <w:pPr>
        <w:adjustRightInd w:val="0"/>
        <w:snapToGrid w:val="0"/>
        <w:spacing w:line="360" w:lineRule="auto"/>
        <w:rPr>
          <w:rFonts w:ascii="Book Antiqua" w:hAnsi="Book Antiqua"/>
        </w:rPr>
      </w:pPr>
      <w:bookmarkStart w:id="503" w:name="OLE_LINK2204"/>
      <w:bookmarkStart w:id="504" w:name="OLE_LINK2135"/>
      <w:bookmarkStart w:id="505" w:name="OLE_LINK2585"/>
      <w:bookmarkStart w:id="506" w:name="OLE_LINK2586"/>
      <w:bookmarkStart w:id="507" w:name="OLE_LINK2709"/>
      <w:bookmarkStart w:id="508" w:name="OLE_LINK2926"/>
      <w:bookmarkStart w:id="509" w:name="OLE_LINK678"/>
      <w:bookmarkStart w:id="510" w:name="OLE_LINK679"/>
      <w:r w:rsidRPr="000D0060">
        <w:rPr>
          <w:rFonts w:ascii="Book Antiqua" w:hAnsi="Book Antiqua"/>
        </w:rPr>
        <w:t>MicroRNAs are short noncoding RNA composed of 18-25 nucleotides that regulate gene expression at the post-transcriptional level. Each miRNA has numerous target genes, and hundreds of miRNAs can regulate one target gene. MiRNAs are important players in a wide spectrum of biological processes and metabolic homeostasis, including protein secretion and fatty acid metabolism. Meanwhile, circulating miRNAs are protected from RNAase in circulation and extremely stable, so they have emerged as attractive candidate biomarkers for early diagnosis of disease and the monitor of disease progression.</w:t>
      </w:r>
    </w:p>
    <w:p w14:paraId="2C63E4AA" w14:textId="77777777" w:rsidR="00BE0E24" w:rsidRPr="000D0060" w:rsidRDefault="00BE0E24" w:rsidP="00CB28A3">
      <w:pPr>
        <w:adjustRightInd w:val="0"/>
        <w:snapToGrid w:val="0"/>
        <w:spacing w:line="360" w:lineRule="auto"/>
        <w:rPr>
          <w:rFonts w:ascii="Book Antiqua" w:hAnsi="Book Antiqua"/>
        </w:rPr>
      </w:pPr>
    </w:p>
    <w:p w14:paraId="0F481491" w14:textId="33ABA5C6" w:rsidR="00BE0E24" w:rsidRPr="000D0060" w:rsidRDefault="00BE0E24" w:rsidP="00CB28A3">
      <w:pPr>
        <w:adjustRightInd w:val="0"/>
        <w:snapToGrid w:val="0"/>
        <w:spacing w:line="360" w:lineRule="auto"/>
        <w:rPr>
          <w:rFonts w:ascii="Book Antiqua" w:hAnsi="Book Antiqua"/>
          <w:b/>
          <w:bCs/>
          <w:i/>
        </w:rPr>
      </w:pPr>
      <w:r w:rsidRPr="000D0060">
        <w:rPr>
          <w:rFonts w:ascii="Book Antiqua" w:hAnsi="Book Antiqua"/>
          <w:b/>
          <w:bCs/>
          <w:i/>
        </w:rPr>
        <w:t>Peer</w:t>
      </w:r>
      <w:r w:rsidR="009917AE" w:rsidRPr="000D0060">
        <w:rPr>
          <w:rFonts w:ascii="Book Antiqua" w:hAnsi="Book Antiqua" w:hint="eastAsia"/>
          <w:b/>
          <w:bCs/>
          <w:i/>
        </w:rPr>
        <w:t>-</w:t>
      </w:r>
      <w:r w:rsidRPr="000D0060">
        <w:rPr>
          <w:rFonts w:ascii="Book Antiqua" w:hAnsi="Book Antiqua"/>
          <w:b/>
          <w:bCs/>
          <w:i/>
        </w:rPr>
        <w:t>review</w:t>
      </w:r>
    </w:p>
    <w:bookmarkEnd w:id="483"/>
    <w:bookmarkEnd w:id="484"/>
    <w:bookmarkEnd w:id="485"/>
    <w:bookmarkEnd w:id="486"/>
    <w:bookmarkEnd w:id="487"/>
    <w:bookmarkEnd w:id="488"/>
    <w:bookmarkEnd w:id="489"/>
    <w:bookmarkEnd w:id="490"/>
    <w:bookmarkEnd w:id="491"/>
    <w:bookmarkEnd w:id="492"/>
    <w:bookmarkEnd w:id="493"/>
    <w:bookmarkEnd w:id="494"/>
    <w:bookmarkEnd w:id="497"/>
    <w:bookmarkEnd w:id="498"/>
    <w:bookmarkEnd w:id="503"/>
    <w:bookmarkEnd w:id="504"/>
    <w:bookmarkEnd w:id="505"/>
    <w:bookmarkEnd w:id="506"/>
    <w:bookmarkEnd w:id="507"/>
    <w:bookmarkEnd w:id="508"/>
    <w:bookmarkEnd w:id="509"/>
    <w:bookmarkEnd w:id="510"/>
    <w:p w14:paraId="5B49CB1A" w14:textId="77777777" w:rsidR="00BE0E24" w:rsidRPr="000D0060" w:rsidRDefault="00BE0E24" w:rsidP="00CB28A3">
      <w:pPr>
        <w:adjustRightInd w:val="0"/>
        <w:snapToGrid w:val="0"/>
        <w:spacing w:line="360" w:lineRule="auto"/>
        <w:rPr>
          <w:rFonts w:ascii="Book Antiqua" w:hAnsi="Book Antiqua"/>
        </w:rPr>
      </w:pPr>
      <w:r w:rsidRPr="000D0060">
        <w:rPr>
          <w:rFonts w:ascii="Book Antiqua" w:hAnsi="Book Antiqua"/>
        </w:rPr>
        <w:t xml:space="preserve">This paper by Liu </w:t>
      </w:r>
      <w:r w:rsidRPr="000D0060">
        <w:rPr>
          <w:rFonts w:ascii="Book Antiqua" w:hAnsi="Book Antiqua"/>
          <w:i/>
        </w:rPr>
        <w:t>et al</w:t>
      </w:r>
      <w:r w:rsidRPr="000D0060">
        <w:rPr>
          <w:rFonts w:ascii="Book Antiqua" w:hAnsi="Book Antiqua"/>
        </w:rPr>
        <w:t xml:space="preserve"> is an interesting study on a new diagnostic biomarker of NASH. This study examined the performance of a new diagnostic biomarker panel for NASH. They found that serum level of miR-34a correlated with histological features of NASH include steatosis, hepatocyte ballooning, and lobular inflammation. This study is well conducted and the methods used are appropriate. The data is presented clearly. These findings will be of interest to the practitioners as well as researchers in the field. </w:t>
      </w:r>
      <w:r w:rsidRPr="000D0060">
        <w:rPr>
          <w:rFonts w:ascii="Book Antiqua" w:hAnsi="Book Antiqua"/>
        </w:rPr>
        <w:br w:type="page"/>
      </w:r>
    </w:p>
    <w:p w14:paraId="390188C6" w14:textId="4CAFABCF" w:rsidR="00BE0E24" w:rsidRDefault="009917AE" w:rsidP="00CB28A3">
      <w:pPr>
        <w:widowControl/>
        <w:autoSpaceDE w:val="0"/>
        <w:autoSpaceDN w:val="0"/>
        <w:adjustRightInd w:val="0"/>
        <w:snapToGrid w:val="0"/>
        <w:spacing w:line="360" w:lineRule="auto"/>
        <w:rPr>
          <w:rFonts w:ascii="Book Antiqua" w:hAnsi="Book Antiqua"/>
          <w:b/>
          <w:bCs/>
          <w:kern w:val="0"/>
        </w:rPr>
      </w:pPr>
      <w:r w:rsidRPr="000D0060">
        <w:rPr>
          <w:rFonts w:ascii="Book Antiqua" w:hAnsi="Book Antiqua"/>
          <w:b/>
          <w:bCs/>
          <w:kern w:val="0"/>
        </w:rPr>
        <w:lastRenderedPageBreak/>
        <w:t>REFERENCES</w:t>
      </w:r>
    </w:p>
    <w:p w14:paraId="74B36FC0" w14:textId="77777777" w:rsidR="00B154A3" w:rsidRPr="00B154A3" w:rsidRDefault="00B154A3" w:rsidP="00CB28A3">
      <w:pPr>
        <w:widowControl/>
        <w:adjustRightInd w:val="0"/>
        <w:snapToGrid w:val="0"/>
        <w:spacing w:line="360" w:lineRule="auto"/>
        <w:rPr>
          <w:rFonts w:ascii="Book Antiqua" w:hAnsi="Book Antiqua" w:cs="SimSun"/>
          <w:color w:val="000000"/>
          <w:kern w:val="0"/>
        </w:rPr>
      </w:pPr>
      <w:r w:rsidRPr="00B154A3">
        <w:rPr>
          <w:rFonts w:ascii="Book Antiqua" w:hAnsi="Book Antiqua" w:cs="SimSun"/>
          <w:color w:val="000000"/>
          <w:kern w:val="0"/>
        </w:rPr>
        <w:t>1 </w:t>
      </w:r>
      <w:r w:rsidRPr="00B154A3">
        <w:rPr>
          <w:rFonts w:ascii="Book Antiqua" w:hAnsi="Book Antiqua" w:cs="SimSun"/>
          <w:b/>
          <w:bCs/>
          <w:color w:val="000000"/>
          <w:kern w:val="0"/>
        </w:rPr>
        <w:t>Fan JG</w:t>
      </w:r>
      <w:r w:rsidRPr="00B154A3">
        <w:rPr>
          <w:rFonts w:ascii="Book Antiqua" w:hAnsi="Book Antiqua" w:cs="SimSun"/>
          <w:color w:val="000000"/>
          <w:kern w:val="0"/>
        </w:rPr>
        <w:t>, Farrell GC. Epidemiology of non-alcoholic fatty liver disease in China. </w:t>
      </w:r>
      <w:r w:rsidRPr="00B154A3">
        <w:rPr>
          <w:rFonts w:ascii="Book Antiqua" w:hAnsi="Book Antiqua" w:cs="SimSun"/>
          <w:i/>
          <w:iCs/>
          <w:color w:val="000000"/>
          <w:kern w:val="0"/>
        </w:rPr>
        <w:t>J Hepatol</w:t>
      </w:r>
      <w:r w:rsidRPr="00B154A3">
        <w:rPr>
          <w:rFonts w:ascii="Book Antiqua" w:hAnsi="Book Antiqua" w:cs="SimSun"/>
          <w:color w:val="000000"/>
          <w:kern w:val="0"/>
        </w:rPr>
        <w:t> 2009; </w:t>
      </w:r>
      <w:r w:rsidRPr="00B154A3">
        <w:rPr>
          <w:rFonts w:ascii="Book Antiqua" w:hAnsi="Book Antiqua" w:cs="SimSun"/>
          <w:b/>
          <w:bCs/>
          <w:color w:val="000000"/>
          <w:kern w:val="0"/>
        </w:rPr>
        <w:t>50</w:t>
      </w:r>
      <w:r w:rsidRPr="00B154A3">
        <w:rPr>
          <w:rFonts w:ascii="Book Antiqua" w:hAnsi="Book Antiqua" w:cs="SimSun"/>
          <w:color w:val="000000"/>
          <w:kern w:val="0"/>
        </w:rPr>
        <w:t>: 204-210 [PMID: 19014878 DOI: 10.1016/j.jhep.2008.10.010]</w:t>
      </w:r>
    </w:p>
    <w:p w14:paraId="22D30313" w14:textId="77777777" w:rsidR="00B154A3" w:rsidRPr="00B154A3" w:rsidRDefault="00B154A3" w:rsidP="00CB28A3">
      <w:pPr>
        <w:widowControl/>
        <w:adjustRightInd w:val="0"/>
        <w:snapToGrid w:val="0"/>
        <w:spacing w:line="360" w:lineRule="auto"/>
        <w:rPr>
          <w:rFonts w:ascii="Book Antiqua" w:hAnsi="Book Antiqua" w:cs="SimSun"/>
          <w:color w:val="000000"/>
          <w:kern w:val="0"/>
        </w:rPr>
      </w:pPr>
      <w:r w:rsidRPr="00B154A3">
        <w:rPr>
          <w:rFonts w:ascii="Book Antiqua" w:hAnsi="Book Antiqua" w:cs="SimSun"/>
          <w:color w:val="000000"/>
          <w:kern w:val="0"/>
        </w:rPr>
        <w:t xml:space="preserve">2 </w:t>
      </w:r>
      <w:r w:rsidRPr="00B154A3">
        <w:rPr>
          <w:rFonts w:ascii="Book Antiqua" w:hAnsi="Book Antiqua" w:cs="SimSun"/>
          <w:b/>
          <w:color w:val="000000"/>
          <w:kern w:val="0"/>
        </w:rPr>
        <w:t>European Association for the Study of the Liver (EASL)</w:t>
      </w:r>
      <w:r w:rsidRPr="00B154A3">
        <w:rPr>
          <w:rFonts w:ascii="Book Antiqua" w:hAnsi="Book Antiqua" w:cs="SimSun"/>
          <w:color w:val="000000"/>
          <w:kern w:val="0"/>
        </w:rPr>
        <w:t>. Electronic address: easloffice@easloffice.eu; European Association for the Study of Diabetes (EASD); European Association for the Study of Obesity (EASO).. EASL-EASD-EASO Clinical Practice Guidelines for the management of non-alcoholic fatty liver disease. </w:t>
      </w:r>
      <w:r w:rsidRPr="00B154A3">
        <w:rPr>
          <w:rFonts w:ascii="Book Antiqua" w:hAnsi="Book Antiqua" w:cs="SimSun"/>
          <w:i/>
          <w:iCs/>
          <w:color w:val="000000"/>
          <w:kern w:val="0"/>
        </w:rPr>
        <w:t>J Hepatol</w:t>
      </w:r>
      <w:r w:rsidRPr="00B154A3">
        <w:rPr>
          <w:rFonts w:ascii="Book Antiqua" w:hAnsi="Book Antiqua" w:cs="SimSun"/>
          <w:color w:val="000000"/>
          <w:kern w:val="0"/>
        </w:rPr>
        <w:t> 2016; </w:t>
      </w:r>
      <w:r w:rsidRPr="00B154A3">
        <w:rPr>
          <w:rFonts w:ascii="Book Antiqua" w:hAnsi="Book Antiqua" w:cs="SimSun"/>
          <w:b/>
          <w:bCs/>
          <w:color w:val="000000"/>
          <w:kern w:val="0"/>
        </w:rPr>
        <w:t>64</w:t>
      </w:r>
      <w:r w:rsidRPr="00B154A3">
        <w:rPr>
          <w:rFonts w:ascii="Book Antiqua" w:hAnsi="Book Antiqua" w:cs="SimSun"/>
          <w:color w:val="000000"/>
          <w:kern w:val="0"/>
        </w:rPr>
        <w:t>: 1388-1402 [PMID: 27062661 DOI: 10.1016/j.jhep.2015.11.004]</w:t>
      </w:r>
    </w:p>
    <w:p w14:paraId="1429C027" w14:textId="77777777" w:rsidR="00B154A3" w:rsidRPr="00B154A3" w:rsidRDefault="00B154A3" w:rsidP="00CB28A3">
      <w:pPr>
        <w:widowControl/>
        <w:adjustRightInd w:val="0"/>
        <w:snapToGrid w:val="0"/>
        <w:spacing w:line="360" w:lineRule="auto"/>
        <w:rPr>
          <w:rFonts w:ascii="Book Antiqua" w:hAnsi="Book Antiqua" w:cs="SimSun"/>
          <w:color w:val="000000"/>
          <w:kern w:val="0"/>
        </w:rPr>
      </w:pPr>
      <w:r w:rsidRPr="00B154A3">
        <w:rPr>
          <w:rFonts w:ascii="Book Antiqua" w:hAnsi="Book Antiqua" w:cs="SimSun"/>
          <w:color w:val="000000"/>
          <w:kern w:val="0"/>
        </w:rPr>
        <w:t>3 </w:t>
      </w:r>
      <w:r w:rsidRPr="00B154A3">
        <w:rPr>
          <w:rFonts w:ascii="Book Antiqua" w:hAnsi="Book Antiqua" w:cs="SimSun"/>
          <w:b/>
          <w:bCs/>
          <w:color w:val="000000"/>
          <w:kern w:val="0"/>
        </w:rPr>
        <w:t>Wong RJ</w:t>
      </w:r>
      <w:r w:rsidRPr="00B154A3">
        <w:rPr>
          <w:rFonts w:ascii="Book Antiqua" w:hAnsi="Book Antiqua" w:cs="SimSun"/>
          <w:color w:val="000000"/>
          <w:kern w:val="0"/>
        </w:rPr>
        <w:t>, Aguilar M, Cheung R, Perumpail RB, Harrison SA, Younossi ZM, Ahmed A. Nonalcoholic steatohepatitis is the second leading etiology of liver disease among adults awaiting liver transplantation in the United States. </w:t>
      </w:r>
      <w:r w:rsidRPr="00B154A3">
        <w:rPr>
          <w:rFonts w:ascii="Book Antiqua" w:hAnsi="Book Antiqua" w:cs="SimSun"/>
          <w:i/>
          <w:iCs/>
          <w:color w:val="000000"/>
          <w:kern w:val="0"/>
        </w:rPr>
        <w:t>Gastroenterology</w:t>
      </w:r>
      <w:r w:rsidRPr="00B154A3">
        <w:rPr>
          <w:rFonts w:ascii="Book Antiqua" w:hAnsi="Book Antiqua" w:cs="SimSun"/>
          <w:color w:val="000000"/>
          <w:kern w:val="0"/>
        </w:rPr>
        <w:t> 2015; </w:t>
      </w:r>
      <w:r w:rsidRPr="00B154A3">
        <w:rPr>
          <w:rFonts w:ascii="Book Antiqua" w:hAnsi="Book Antiqua" w:cs="SimSun"/>
          <w:b/>
          <w:bCs/>
          <w:color w:val="000000"/>
          <w:kern w:val="0"/>
        </w:rPr>
        <w:t>148</w:t>
      </w:r>
      <w:r w:rsidRPr="00B154A3">
        <w:rPr>
          <w:rFonts w:ascii="Book Antiqua" w:hAnsi="Book Antiqua" w:cs="SimSun"/>
          <w:color w:val="000000"/>
          <w:kern w:val="0"/>
        </w:rPr>
        <w:t>: 547-555 [PMID: 25461851 DOI: 10.1053/j.gastro.2014.11.039]</w:t>
      </w:r>
    </w:p>
    <w:p w14:paraId="20BD6040" w14:textId="77777777" w:rsidR="00B154A3" w:rsidRPr="00B154A3" w:rsidRDefault="00B154A3" w:rsidP="00CB28A3">
      <w:pPr>
        <w:widowControl/>
        <w:adjustRightInd w:val="0"/>
        <w:snapToGrid w:val="0"/>
        <w:spacing w:line="360" w:lineRule="auto"/>
        <w:rPr>
          <w:rFonts w:ascii="Book Antiqua" w:hAnsi="Book Antiqua" w:cs="SimSun"/>
          <w:color w:val="000000"/>
          <w:kern w:val="0"/>
        </w:rPr>
      </w:pPr>
      <w:r w:rsidRPr="00B154A3">
        <w:rPr>
          <w:rFonts w:ascii="Book Antiqua" w:hAnsi="Book Antiqua" w:cs="SimSun"/>
          <w:color w:val="000000"/>
          <w:kern w:val="0"/>
        </w:rPr>
        <w:t>4 </w:t>
      </w:r>
      <w:r w:rsidRPr="00B154A3">
        <w:rPr>
          <w:rFonts w:ascii="Book Antiqua" w:hAnsi="Book Antiqua" w:cs="SimSun"/>
          <w:b/>
          <w:bCs/>
          <w:color w:val="000000"/>
          <w:kern w:val="0"/>
        </w:rPr>
        <w:t>Machado MV</w:t>
      </w:r>
      <w:r w:rsidRPr="00B154A3">
        <w:rPr>
          <w:rFonts w:ascii="Book Antiqua" w:hAnsi="Book Antiqua" w:cs="SimSun"/>
          <w:color w:val="000000"/>
          <w:kern w:val="0"/>
        </w:rPr>
        <w:t>, Cortez-Pinto H. Non-invasive diagnosis of non-alcoholic fatty liver disease. A critical appraisal. </w:t>
      </w:r>
      <w:r w:rsidRPr="00B154A3">
        <w:rPr>
          <w:rFonts w:ascii="Book Antiqua" w:hAnsi="Book Antiqua" w:cs="SimSun"/>
          <w:i/>
          <w:iCs/>
          <w:color w:val="000000"/>
          <w:kern w:val="0"/>
        </w:rPr>
        <w:t>J Hepatol</w:t>
      </w:r>
      <w:r w:rsidRPr="00B154A3">
        <w:rPr>
          <w:rFonts w:ascii="Book Antiqua" w:hAnsi="Book Antiqua" w:cs="SimSun"/>
          <w:color w:val="000000"/>
          <w:kern w:val="0"/>
        </w:rPr>
        <w:t> 2013; </w:t>
      </w:r>
      <w:r w:rsidRPr="00B154A3">
        <w:rPr>
          <w:rFonts w:ascii="Book Antiqua" w:hAnsi="Book Antiqua" w:cs="SimSun"/>
          <w:b/>
          <w:bCs/>
          <w:color w:val="000000"/>
          <w:kern w:val="0"/>
        </w:rPr>
        <w:t>58</w:t>
      </w:r>
      <w:r w:rsidRPr="00B154A3">
        <w:rPr>
          <w:rFonts w:ascii="Book Antiqua" w:hAnsi="Book Antiqua" w:cs="SimSun"/>
          <w:color w:val="000000"/>
          <w:kern w:val="0"/>
        </w:rPr>
        <w:t>: 1007-1019 [PMID: 23183525 DOI: 10.1016/j.jhep.2012.11.021]</w:t>
      </w:r>
    </w:p>
    <w:p w14:paraId="1C22470D" w14:textId="77777777" w:rsidR="00B154A3" w:rsidRPr="00B154A3" w:rsidRDefault="00B154A3" w:rsidP="00CB28A3">
      <w:pPr>
        <w:widowControl/>
        <w:adjustRightInd w:val="0"/>
        <w:snapToGrid w:val="0"/>
        <w:spacing w:line="360" w:lineRule="auto"/>
        <w:rPr>
          <w:rFonts w:ascii="Book Antiqua" w:hAnsi="Book Antiqua" w:cs="SimSun"/>
          <w:color w:val="000000"/>
          <w:kern w:val="0"/>
        </w:rPr>
      </w:pPr>
      <w:r w:rsidRPr="00B154A3">
        <w:rPr>
          <w:rFonts w:ascii="Book Antiqua" w:hAnsi="Book Antiqua" w:cs="SimSun"/>
          <w:color w:val="000000"/>
          <w:kern w:val="0"/>
        </w:rPr>
        <w:t>5 </w:t>
      </w:r>
      <w:r w:rsidRPr="00B154A3">
        <w:rPr>
          <w:rFonts w:ascii="Book Antiqua" w:hAnsi="Book Antiqua" w:cs="SimSun"/>
          <w:b/>
          <w:bCs/>
          <w:color w:val="000000"/>
          <w:kern w:val="0"/>
        </w:rPr>
        <w:t>Goh GB</w:t>
      </w:r>
      <w:r w:rsidRPr="00B154A3">
        <w:rPr>
          <w:rFonts w:ascii="Book Antiqua" w:hAnsi="Book Antiqua" w:cs="SimSun"/>
          <w:color w:val="000000"/>
          <w:kern w:val="0"/>
        </w:rPr>
        <w:t>, Issa D, Lopez R, Dasarathy S, Dasarathy J, Sargent R, Hawkins C, Pai RK, Yerian L, Khiyami A, Pagadala MR, Sourianarayanane A, Alkhouri N, McCullough AJ. The development of a non-invasive model to predict the presence of non-alcoholic steatohepatitis in patients with non-alcoholic fatty liver disease. </w:t>
      </w:r>
      <w:r w:rsidRPr="00B154A3">
        <w:rPr>
          <w:rFonts w:ascii="Book Antiqua" w:hAnsi="Book Antiqua" w:cs="SimSun"/>
          <w:i/>
          <w:iCs/>
          <w:color w:val="000000"/>
          <w:kern w:val="0"/>
        </w:rPr>
        <w:t>J Gastroenterol Hepatol</w:t>
      </w:r>
      <w:r w:rsidRPr="00B154A3">
        <w:rPr>
          <w:rFonts w:ascii="Book Antiqua" w:hAnsi="Book Antiqua" w:cs="SimSun"/>
          <w:color w:val="000000"/>
          <w:kern w:val="0"/>
        </w:rPr>
        <w:t> 2016; </w:t>
      </w:r>
      <w:r w:rsidRPr="00B154A3">
        <w:rPr>
          <w:rFonts w:ascii="Book Antiqua" w:hAnsi="Book Antiqua" w:cs="SimSun"/>
          <w:b/>
          <w:bCs/>
          <w:color w:val="000000"/>
          <w:kern w:val="0"/>
        </w:rPr>
        <w:t>31</w:t>
      </w:r>
      <w:r w:rsidRPr="00B154A3">
        <w:rPr>
          <w:rFonts w:ascii="Book Antiqua" w:hAnsi="Book Antiqua" w:cs="SimSun"/>
          <w:color w:val="000000"/>
          <w:kern w:val="0"/>
        </w:rPr>
        <w:t>: 995-1000 [PMID: 26589761 DOI: 10.1111/jgh.13235]</w:t>
      </w:r>
    </w:p>
    <w:p w14:paraId="6A0C825B" w14:textId="77777777" w:rsidR="00B154A3" w:rsidRPr="00B154A3" w:rsidRDefault="00B154A3" w:rsidP="00CB28A3">
      <w:pPr>
        <w:widowControl/>
        <w:adjustRightInd w:val="0"/>
        <w:snapToGrid w:val="0"/>
        <w:spacing w:line="360" w:lineRule="auto"/>
        <w:rPr>
          <w:rFonts w:ascii="Book Antiqua" w:hAnsi="Book Antiqua" w:cs="SimSun"/>
          <w:color w:val="000000"/>
          <w:kern w:val="0"/>
        </w:rPr>
      </w:pPr>
      <w:r w:rsidRPr="00B154A3">
        <w:rPr>
          <w:rFonts w:ascii="Book Antiqua" w:hAnsi="Book Antiqua" w:cs="SimSun"/>
          <w:color w:val="000000"/>
          <w:kern w:val="0"/>
        </w:rPr>
        <w:t>6 </w:t>
      </w:r>
      <w:r w:rsidRPr="00B154A3">
        <w:rPr>
          <w:rFonts w:ascii="Book Antiqua" w:hAnsi="Book Antiqua" w:cs="SimSun"/>
          <w:b/>
          <w:bCs/>
          <w:color w:val="000000"/>
          <w:kern w:val="0"/>
        </w:rPr>
        <w:t>Sumida Y</w:t>
      </w:r>
      <w:r w:rsidRPr="00B154A3">
        <w:rPr>
          <w:rFonts w:ascii="Book Antiqua" w:hAnsi="Book Antiqua" w:cs="SimSun"/>
          <w:color w:val="000000"/>
          <w:kern w:val="0"/>
        </w:rPr>
        <w:t>, Nakajima A, Itoh Y. Limitations of liver biopsy and non-invasive diagnostic tests for the diagnosis of nonalcoholic fatty liver disease/nonalcoholic steatohepatitis. </w:t>
      </w:r>
      <w:r w:rsidRPr="00B154A3">
        <w:rPr>
          <w:rFonts w:ascii="Book Antiqua" w:hAnsi="Book Antiqua" w:cs="SimSun"/>
          <w:i/>
          <w:iCs/>
          <w:color w:val="000000"/>
          <w:kern w:val="0"/>
        </w:rPr>
        <w:t>World J Gastroenterol</w:t>
      </w:r>
      <w:r w:rsidRPr="00B154A3">
        <w:rPr>
          <w:rFonts w:ascii="Book Antiqua" w:hAnsi="Book Antiqua" w:cs="SimSun"/>
          <w:color w:val="000000"/>
          <w:kern w:val="0"/>
        </w:rPr>
        <w:t> 2014; </w:t>
      </w:r>
      <w:r w:rsidRPr="00B154A3">
        <w:rPr>
          <w:rFonts w:ascii="Book Antiqua" w:hAnsi="Book Antiqua" w:cs="SimSun"/>
          <w:b/>
          <w:bCs/>
          <w:color w:val="000000"/>
          <w:kern w:val="0"/>
        </w:rPr>
        <w:t>20</w:t>
      </w:r>
      <w:r w:rsidRPr="00B154A3">
        <w:rPr>
          <w:rFonts w:ascii="Book Antiqua" w:hAnsi="Book Antiqua" w:cs="SimSun"/>
          <w:color w:val="000000"/>
          <w:kern w:val="0"/>
        </w:rPr>
        <w:t>: 475-485 [PMID: 24574716 DOI: 10.3748/wjg.v20.i2.475]</w:t>
      </w:r>
    </w:p>
    <w:p w14:paraId="7CF1C595" w14:textId="77777777" w:rsidR="00B154A3" w:rsidRPr="00B154A3" w:rsidRDefault="00B154A3" w:rsidP="00CB28A3">
      <w:pPr>
        <w:widowControl/>
        <w:adjustRightInd w:val="0"/>
        <w:snapToGrid w:val="0"/>
        <w:spacing w:line="360" w:lineRule="auto"/>
        <w:rPr>
          <w:rFonts w:ascii="Book Antiqua" w:hAnsi="Book Antiqua" w:cs="SimSun"/>
          <w:color w:val="000000"/>
          <w:kern w:val="0"/>
        </w:rPr>
      </w:pPr>
      <w:r w:rsidRPr="00B154A3">
        <w:rPr>
          <w:rFonts w:ascii="Book Antiqua" w:hAnsi="Book Antiqua" w:cs="SimSun"/>
          <w:color w:val="000000"/>
          <w:kern w:val="0"/>
        </w:rPr>
        <w:t>7 </w:t>
      </w:r>
      <w:r w:rsidRPr="00B154A3">
        <w:rPr>
          <w:rFonts w:ascii="Book Antiqua" w:hAnsi="Book Antiqua" w:cs="SimSun"/>
          <w:b/>
          <w:bCs/>
          <w:color w:val="000000"/>
          <w:kern w:val="0"/>
        </w:rPr>
        <w:t>Trépo C</w:t>
      </w:r>
      <w:r w:rsidRPr="00B154A3">
        <w:rPr>
          <w:rFonts w:ascii="Book Antiqua" w:hAnsi="Book Antiqua" w:cs="SimSun"/>
          <w:color w:val="000000"/>
          <w:kern w:val="0"/>
        </w:rPr>
        <w:t>, Chan HL, Lok A. Hepatitis B virus infection. </w:t>
      </w:r>
      <w:r w:rsidRPr="00B154A3">
        <w:rPr>
          <w:rFonts w:ascii="Book Antiqua" w:hAnsi="Book Antiqua" w:cs="SimSun"/>
          <w:i/>
          <w:iCs/>
          <w:color w:val="000000"/>
          <w:kern w:val="0"/>
        </w:rPr>
        <w:t>Lancet</w:t>
      </w:r>
      <w:r w:rsidRPr="00B154A3">
        <w:rPr>
          <w:rFonts w:ascii="Book Antiqua" w:hAnsi="Book Antiqua" w:cs="SimSun"/>
          <w:color w:val="000000"/>
          <w:kern w:val="0"/>
        </w:rPr>
        <w:t> 2014; </w:t>
      </w:r>
      <w:r w:rsidRPr="00B154A3">
        <w:rPr>
          <w:rFonts w:ascii="Book Antiqua" w:hAnsi="Book Antiqua" w:cs="SimSun"/>
          <w:b/>
          <w:bCs/>
          <w:color w:val="000000"/>
          <w:kern w:val="0"/>
        </w:rPr>
        <w:t>384</w:t>
      </w:r>
      <w:r w:rsidRPr="00B154A3">
        <w:rPr>
          <w:rFonts w:ascii="Book Antiqua" w:hAnsi="Book Antiqua" w:cs="SimSun"/>
          <w:color w:val="000000"/>
          <w:kern w:val="0"/>
        </w:rPr>
        <w:t>: 2053-2063 [PMID: 24954675 DOI: 10.1016/s0140-6736(14)60220-8]</w:t>
      </w:r>
    </w:p>
    <w:p w14:paraId="6235CDE0" w14:textId="77777777" w:rsidR="00B154A3" w:rsidRPr="00B154A3" w:rsidRDefault="00B154A3" w:rsidP="00CB28A3">
      <w:pPr>
        <w:widowControl/>
        <w:adjustRightInd w:val="0"/>
        <w:snapToGrid w:val="0"/>
        <w:spacing w:line="360" w:lineRule="auto"/>
        <w:rPr>
          <w:rFonts w:ascii="Book Antiqua" w:hAnsi="Book Antiqua" w:cs="SimSun"/>
          <w:color w:val="000000"/>
          <w:kern w:val="0"/>
        </w:rPr>
      </w:pPr>
      <w:r w:rsidRPr="00B154A3">
        <w:rPr>
          <w:rFonts w:ascii="Book Antiqua" w:hAnsi="Book Antiqua" w:cs="SimSun"/>
          <w:color w:val="000000"/>
          <w:kern w:val="0"/>
        </w:rPr>
        <w:lastRenderedPageBreak/>
        <w:t>8 </w:t>
      </w:r>
      <w:r w:rsidRPr="00B154A3">
        <w:rPr>
          <w:rFonts w:ascii="Book Antiqua" w:hAnsi="Book Antiqua" w:cs="SimSun"/>
          <w:b/>
          <w:bCs/>
          <w:color w:val="000000"/>
          <w:kern w:val="0"/>
        </w:rPr>
        <w:t>Kao JH</w:t>
      </w:r>
      <w:r w:rsidRPr="00B154A3">
        <w:rPr>
          <w:rFonts w:ascii="Book Antiqua" w:hAnsi="Book Antiqua" w:cs="SimSun"/>
          <w:color w:val="000000"/>
          <w:kern w:val="0"/>
        </w:rPr>
        <w:t>. Risk stratification of HBV infection in Asia-Pacific region. </w:t>
      </w:r>
      <w:r w:rsidRPr="00B154A3">
        <w:rPr>
          <w:rFonts w:ascii="Book Antiqua" w:hAnsi="Book Antiqua" w:cs="SimSun"/>
          <w:i/>
          <w:iCs/>
          <w:color w:val="000000"/>
          <w:kern w:val="0"/>
        </w:rPr>
        <w:t>Clin Mol Hepatol</w:t>
      </w:r>
      <w:r w:rsidRPr="00B154A3">
        <w:rPr>
          <w:rFonts w:ascii="Book Antiqua" w:hAnsi="Book Antiqua" w:cs="SimSun"/>
          <w:color w:val="000000"/>
          <w:kern w:val="0"/>
        </w:rPr>
        <w:t> 2014; </w:t>
      </w:r>
      <w:r w:rsidRPr="00B154A3">
        <w:rPr>
          <w:rFonts w:ascii="Book Antiqua" w:hAnsi="Book Antiqua" w:cs="SimSun"/>
          <w:b/>
          <w:bCs/>
          <w:color w:val="000000"/>
          <w:kern w:val="0"/>
        </w:rPr>
        <w:t>20</w:t>
      </w:r>
      <w:r w:rsidRPr="00B154A3">
        <w:rPr>
          <w:rFonts w:ascii="Book Antiqua" w:hAnsi="Book Antiqua" w:cs="SimSun"/>
          <w:color w:val="000000"/>
          <w:kern w:val="0"/>
        </w:rPr>
        <w:t>: 223-227 [PMID: 25320724 DOI: 10.3350/cmh.2014.20.3.223]</w:t>
      </w:r>
    </w:p>
    <w:p w14:paraId="45280808" w14:textId="77777777" w:rsidR="00B154A3" w:rsidRPr="00B154A3" w:rsidRDefault="00B154A3" w:rsidP="00CB28A3">
      <w:pPr>
        <w:widowControl/>
        <w:adjustRightInd w:val="0"/>
        <w:snapToGrid w:val="0"/>
        <w:spacing w:line="360" w:lineRule="auto"/>
        <w:rPr>
          <w:rFonts w:ascii="Book Antiqua" w:hAnsi="Book Antiqua" w:cs="SimSun"/>
          <w:color w:val="000000"/>
          <w:kern w:val="0"/>
        </w:rPr>
      </w:pPr>
      <w:r w:rsidRPr="00B154A3">
        <w:rPr>
          <w:rFonts w:ascii="Book Antiqua" w:hAnsi="Book Antiqua" w:cs="SimSun"/>
          <w:color w:val="000000"/>
          <w:kern w:val="0"/>
        </w:rPr>
        <w:t>9 </w:t>
      </w:r>
      <w:r w:rsidRPr="00B154A3">
        <w:rPr>
          <w:rFonts w:ascii="Book Antiqua" w:hAnsi="Book Antiqua" w:cs="SimSun"/>
          <w:b/>
          <w:bCs/>
          <w:color w:val="000000"/>
          <w:kern w:val="0"/>
        </w:rPr>
        <w:t>Wang FS</w:t>
      </w:r>
      <w:r w:rsidRPr="00B154A3">
        <w:rPr>
          <w:rFonts w:ascii="Book Antiqua" w:hAnsi="Book Antiqua" w:cs="SimSun"/>
          <w:color w:val="000000"/>
          <w:kern w:val="0"/>
        </w:rPr>
        <w:t>, Fan JG, Zhang Z, Gao B, Wang HY. The global burden of liver disease: the major impact of China. </w:t>
      </w:r>
      <w:r w:rsidRPr="00B154A3">
        <w:rPr>
          <w:rFonts w:ascii="Book Antiqua" w:hAnsi="Book Antiqua" w:cs="SimSun"/>
          <w:i/>
          <w:iCs/>
          <w:color w:val="000000"/>
          <w:kern w:val="0"/>
        </w:rPr>
        <w:t>Hepatology</w:t>
      </w:r>
      <w:r w:rsidRPr="00B154A3">
        <w:rPr>
          <w:rFonts w:ascii="Book Antiqua" w:hAnsi="Book Antiqua" w:cs="SimSun"/>
          <w:color w:val="000000"/>
          <w:kern w:val="0"/>
        </w:rPr>
        <w:t> 2014; </w:t>
      </w:r>
      <w:r w:rsidRPr="00B154A3">
        <w:rPr>
          <w:rFonts w:ascii="Book Antiqua" w:hAnsi="Book Antiqua" w:cs="SimSun"/>
          <w:b/>
          <w:bCs/>
          <w:color w:val="000000"/>
          <w:kern w:val="0"/>
        </w:rPr>
        <w:t>60</w:t>
      </w:r>
      <w:r w:rsidRPr="00B154A3">
        <w:rPr>
          <w:rFonts w:ascii="Book Antiqua" w:hAnsi="Book Antiqua" w:cs="SimSun"/>
          <w:color w:val="000000"/>
          <w:kern w:val="0"/>
        </w:rPr>
        <w:t>: 2099-2108 [PMID: 25164003 DOI: 10.1002/hep.27406]</w:t>
      </w:r>
    </w:p>
    <w:p w14:paraId="2BC8E5D6" w14:textId="77777777" w:rsidR="00B154A3" w:rsidRPr="00B154A3" w:rsidRDefault="00B154A3" w:rsidP="00CB28A3">
      <w:pPr>
        <w:widowControl/>
        <w:adjustRightInd w:val="0"/>
        <w:snapToGrid w:val="0"/>
        <w:spacing w:line="360" w:lineRule="auto"/>
        <w:rPr>
          <w:rFonts w:ascii="Book Antiqua" w:hAnsi="Book Antiqua" w:cs="SimSun"/>
          <w:color w:val="000000"/>
          <w:kern w:val="0"/>
        </w:rPr>
      </w:pPr>
      <w:r w:rsidRPr="00B154A3">
        <w:rPr>
          <w:rFonts w:ascii="Book Antiqua" w:hAnsi="Book Antiqua" w:cs="SimSun"/>
          <w:color w:val="000000"/>
          <w:kern w:val="0"/>
        </w:rPr>
        <w:t>10 </w:t>
      </w:r>
      <w:r w:rsidRPr="00B154A3">
        <w:rPr>
          <w:rFonts w:ascii="Book Antiqua" w:hAnsi="Book Antiqua" w:cs="SimSun"/>
          <w:b/>
          <w:bCs/>
          <w:color w:val="000000"/>
          <w:kern w:val="0"/>
        </w:rPr>
        <w:t>Chang PE</w:t>
      </w:r>
      <w:r w:rsidRPr="00B154A3">
        <w:rPr>
          <w:rFonts w:ascii="Book Antiqua" w:hAnsi="Book Antiqua" w:cs="SimSun"/>
          <w:color w:val="000000"/>
          <w:kern w:val="0"/>
        </w:rPr>
        <w:t>, Wong GW, Li JW, Lui HF, Chow WC, Tan CK. Epidemiology and Clinical Evolution of Liver Cirrhosis in Singapore. </w:t>
      </w:r>
      <w:r w:rsidRPr="00B154A3">
        <w:rPr>
          <w:rFonts w:ascii="Book Antiqua" w:hAnsi="Book Antiqua" w:cs="SimSun"/>
          <w:i/>
          <w:iCs/>
          <w:color w:val="000000"/>
          <w:kern w:val="0"/>
        </w:rPr>
        <w:t>Ann Acad Med Singapore</w:t>
      </w:r>
      <w:r w:rsidRPr="00B154A3">
        <w:rPr>
          <w:rFonts w:ascii="Book Antiqua" w:hAnsi="Book Antiqua" w:cs="SimSun"/>
          <w:color w:val="000000"/>
          <w:kern w:val="0"/>
        </w:rPr>
        <w:t> 2015; </w:t>
      </w:r>
      <w:r w:rsidRPr="00B154A3">
        <w:rPr>
          <w:rFonts w:ascii="Book Antiqua" w:hAnsi="Book Antiqua" w:cs="SimSun"/>
          <w:b/>
          <w:bCs/>
          <w:color w:val="000000"/>
          <w:kern w:val="0"/>
        </w:rPr>
        <w:t>44</w:t>
      </w:r>
      <w:r w:rsidRPr="00B154A3">
        <w:rPr>
          <w:rFonts w:ascii="Book Antiqua" w:hAnsi="Book Antiqua" w:cs="SimSun"/>
          <w:color w:val="000000"/>
          <w:kern w:val="0"/>
        </w:rPr>
        <w:t>: 218-225 [PMID: 26292950]</w:t>
      </w:r>
    </w:p>
    <w:p w14:paraId="55260ECB" w14:textId="77777777" w:rsidR="00B154A3" w:rsidRPr="00B154A3" w:rsidRDefault="00B154A3" w:rsidP="00CB28A3">
      <w:pPr>
        <w:widowControl/>
        <w:adjustRightInd w:val="0"/>
        <w:snapToGrid w:val="0"/>
        <w:spacing w:line="360" w:lineRule="auto"/>
        <w:rPr>
          <w:rFonts w:ascii="Book Antiqua" w:hAnsi="Book Antiqua" w:cs="SimSun"/>
          <w:color w:val="000000"/>
          <w:kern w:val="0"/>
        </w:rPr>
      </w:pPr>
      <w:r w:rsidRPr="00B154A3">
        <w:rPr>
          <w:rFonts w:ascii="Book Antiqua" w:hAnsi="Book Antiqua" w:cs="SimSun"/>
          <w:color w:val="000000"/>
          <w:kern w:val="0"/>
        </w:rPr>
        <w:t>11 </w:t>
      </w:r>
      <w:r w:rsidRPr="00B154A3">
        <w:rPr>
          <w:rFonts w:ascii="Book Antiqua" w:hAnsi="Book Antiqua" w:cs="SimSun"/>
          <w:b/>
          <w:bCs/>
          <w:color w:val="000000"/>
          <w:kern w:val="0"/>
        </w:rPr>
        <w:t>Weiland M</w:t>
      </w:r>
      <w:r w:rsidRPr="00B154A3">
        <w:rPr>
          <w:rFonts w:ascii="Book Antiqua" w:hAnsi="Book Antiqua" w:cs="SimSun"/>
          <w:color w:val="000000"/>
          <w:kern w:val="0"/>
        </w:rPr>
        <w:t>, Gao XH, Zhou L, Mi QS. Small RNAs have a large impact: circulating microRNAs as biomarkers for human diseases. </w:t>
      </w:r>
      <w:r w:rsidRPr="00B154A3">
        <w:rPr>
          <w:rFonts w:ascii="Book Antiqua" w:hAnsi="Book Antiqua" w:cs="SimSun"/>
          <w:i/>
          <w:iCs/>
          <w:color w:val="000000"/>
          <w:kern w:val="0"/>
        </w:rPr>
        <w:t>RNA Biol</w:t>
      </w:r>
      <w:r w:rsidRPr="00B154A3">
        <w:rPr>
          <w:rFonts w:ascii="Book Antiqua" w:hAnsi="Book Antiqua" w:cs="SimSun"/>
          <w:color w:val="000000"/>
          <w:kern w:val="0"/>
        </w:rPr>
        <w:t> 2012; </w:t>
      </w:r>
      <w:r w:rsidRPr="00B154A3">
        <w:rPr>
          <w:rFonts w:ascii="Book Antiqua" w:hAnsi="Book Antiqua" w:cs="SimSun"/>
          <w:b/>
          <w:bCs/>
          <w:color w:val="000000"/>
          <w:kern w:val="0"/>
        </w:rPr>
        <w:t>9</w:t>
      </w:r>
      <w:r w:rsidRPr="00B154A3">
        <w:rPr>
          <w:rFonts w:ascii="Book Antiqua" w:hAnsi="Book Antiqua" w:cs="SimSun"/>
          <w:color w:val="000000"/>
          <w:kern w:val="0"/>
        </w:rPr>
        <w:t>: 850-859 [PMID: 22699556 DOI: 10.4161/rna.20378]</w:t>
      </w:r>
    </w:p>
    <w:p w14:paraId="30126999" w14:textId="77777777" w:rsidR="00B154A3" w:rsidRPr="00B154A3" w:rsidRDefault="00B154A3" w:rsidP="00CB28A3">
      <w:pPr>
        <w:widowControl/>
        <w:adjustRightInd w:val="0"/>
        <w:snapToGrid w:val="0"/>
        <w:spacing w:line="360" w:lineRule="auto"/>
        <w:rPr>
          <w:rFonts w:ascii="Book Antiqua" w:hAnsi="Book Antiqua" w:cs="SimSun"/>
          <w:color w:val="000000"/>
          <w:kern w:val="0"/>
        </w:rPr>
      </w:pPr>
      <w:r w:rsidRPr="00B154A3">
        <w:rPr>
          <w:rFonts w:ascii="Book Antiqua" w:hAnsi="Book Antiqua" w:cs="SimSun"/>
          <w:color w:val="000000"/>
          <w:kern w:val="0"/>
        </w:rPr>
        <w:t>12 </w:t>
      </w:r>
      <w:r w:rsidRPr="00B154A3">
        <w:rPr>
          <w:rFonts w:ascii="Book Antiqua" w:hAnsi="Book Antiqua" w:cs="SimSun"/>
          <w:b/>
          <w:bCs/>
          <w:color w:val="000000"/>
          <w:kern w:val="0"/>
        </w:rPr>
        <w:t>Pirola CJ</w:t>
      </w:r>
      <w:r w:rsidRPr="00B154A3">
        <w:rPr>
          <w:rFonts w:ascii="Book Antiqua" w:hAnsi="Book Antiqua" w:cs="SimSun"/>
          <w:color w:val="000000"/>
          <w:kern w:val="0"/>
        </w:rPr>
        <w:t>, Fernández Gianotti T, Castaño GO, Mallardi P, San Martino J, Mora Gonzalez Lopez Ledesma M, Flichman D, Mirshahi F, Sanyal AJ, Sookoian S. Circulating microRNA signature in non-alcoholic fatty liver disease: from serum non-coding RNAs to liver histology and disease pathogenesis. </w:t>
      </w:r>
      <w:r w:rsidRPr="00B154A3">
        <w:rPr>
          <w:rFonts w:ascii="Book Antiqua" w:hAnsi="Book Antiqua" w:cs="SimSun"/>
          <w:i/>
          <w:iCs/>
          <w:color w:val="000000"/>
          <w:kern w:val="0"/>
        </w:rPr>
        <w:t>Gut</w:t>
      </w:r>
      <w:r w:rsidRPr="00B154A3">
        <w:rPr>
          <w:rFonts w:ascii="Book Antiqua" w:hAnsi="Book Antiqua" w:cs="SimSun"/>
          <w:color w:val="000000"/>
          <w:kern w:val="0"/>
        </w:rPr>
        <w:t> 2015; </w:t>
      </w:r>
      <w:r w:rsidRPr="00B154A3">
        <w:rPr>
          <w:rFonts w:ascii="Book Antiqua" w:hAnsi="Book Antiqua" w:cs="SimSun"/>
          <w:b/>
          <w:bCs/>
          <w:color w:val="000000"/>
          <w:kern w:val="0"/>
        </w:rPr>
        <w:t>64</w:t>
      </w:r>
      <w:r w:rsidRPr="00B154A3">
        <w:rPr>
          <w:rFonts w:ascii="Book Antiqua" w:hAnsi="Book Antiqua" w:cs="SimSun"/>
          <w:color w:val="000000"/>
          <w:kern w:val="0"/>
        </w:rPr>
        <w:t>: 800-812 [PMID: 24973316 DOI: 10.1136/gutjnl-2014-306996]</w:t>
      </w:r>
    </w:p>
    <w:p w14:paraId="4D69E2FB" w14:textId="77777777" w:rsidR="00B154A3" w:rsidRPr="00B154A3" w:rsidRDefault="00B154A3" w:rsidP="00CB28A3">
      <w:pPr>
        <w:widowControl/>
        <w:adjustRightInd w:val="0"/>
        <w:snapToGrid w:val="0"/>
        <w:spacing w:line="360" w:lineRule="auto"/>
        <w:rPr>
          <w:rFonts w:ascii="Book Antiqua" w:hAnsi="Book Antiqua" w:cs="SimSun"/>
          <w:color w:val="000000"/>
          <w:kern w:val="0"/>
        </w:rPr>
      </w:pPr>
      <w:r w:rsidRPr="00B154A3">
        <w:rPr>
          <w:rFonts w:ascii="Book Antiqua" w:hAnsi="Book Antiqua" w:cs="SimSun"/>
          <w:color w:val="000000"/>
          <w:kern w:val="0"/>
        </w:rPr>
        <w:t>13 </w:t>
      </w:r>
      <w:r w:rsidRPr="00B154A3">
        <w:rPr>
          <w:rFonts w:ascii="Book Antiqua" w:hAnsi="Book Antiqua" w:cs="SimSun"/>
          <w:b/>
          <w:bCs/>
          <w:color w:val="000000"/>
          <w:kern w:val="0"/>
        </w:rPr>
        <w:t>Celikbilek M</w:t>
      </w:r>
      <w:r w:rsidRPr="00B154A3">
        <w:rPr>
          <w:rFonts w:ascii="Book Antiqua" w:hAnsi="Book Antiqua" w:cs="SimSun"/>
          <w:color w:val="000000"/>
          <w:kern w:val="0"/>
        </w:rPr>
        <w:t>, Baskol M, Taheri S, Deniz K, Dogan S, Zararsiz G, Gursoy S, Guven K, Ozbakır O, Dundar M, Yucesoy M. Circulating microRNAs in patients with non-alcoholic fatty liver disease. </w:t>
      </w:r>
      <w:r w:rsidRPr="00B154A3">
        <w:rPr>
          <w:rFonts w:ascii="Book Antiqua" w:hAnsi="Book Antiqua" w:cs="SimSun"/>
          <w:i/>
          <w:iCs/>
          <w:color w:val="000000"/>
          <w:kern w:val="0"/>
        </w:rPr>
        <w:t>World J Hepatol</w:t>
      </w:r>
      <w:r w:rsidRPr="00B154A3">
        <w:rPr>
          <w:rFonts w:ascii="Book Antiqua" w:hAnsi="Book Antiqua" w:cs="SimSun"/>
          <w:color w:val="000000"/>
          <w:kern w:val="0"/>
        </w:rPr>
        <w:t> 2014; </w:t>
      </w:r>
      <w:r w:rsidRPr="00B154A3">
        <w:rPr>
          <w:rFonts w:ascii="Book Antiqua" w:hAnsi="Book Antiqua" w:cs="SimSun"/>
          <w:b/>
          <w:bCs/>
          <w:color w:val="000000"/>
          <w:kern w:val="0"/>
        </w:rPr>
        <w:t>6</w:t>
      </w:r>
      <w:r w:rsidRPr="00B154A3">
        <w:rPr>
          <w:rFonts w:ascii="Book Antiqua" w:hAnsi="Book Antiqua" w:cs="SimSun"/>
          <w:color w:val="000000"/>
          <w:kern w:val="0"/>
        </w:rPr>
        <w:t>: 613-620 [PMID: 25232454 DOI: 10.4254/wjh.v6.i8.613]</w:t>
      </w:r>
    </w:p>
    <w:p w14:paraId="72358D33" w14:textId="77777777" w:rsidR="00B154A3" w:rsidRPr="00B154A3" w:rsidRDefault="00B154A3" w:rsidP="00CB28A3">
      <w:pPr>
        <w:widowControl/>
        <w:adjustRightInd w:val="0"/>
        <w:snapToGrid w:val="0"/>
        <w:spacing w:line="360" w:lineRule="auto"/>
        <w:rPr>
          <w:rFonts w:ascii="Book Antiqua" w:hAnsi="Book Antiqua" w:cs="SimSun"/>
          <w:color w:val="000000"/>
          <w:kern w:val="0"/>
        </w:rPr>
      </w:pPr>
      <w:r w:rsidRPr="00B154A3">
        <w:rPr>
          <w:rFonts w:ascii="Book Antiqua" w:hAnsi="Book Antiqua" w:cs="SimSun"/>
          <w:color w:val="000000"/>
          <w:kern w:val="0"/>
        </w:rPr>
        <w:t>14 </w:t>
      </w:r>
      <w:r w:rsidRPr="00B154A3">
        <w:rPr>
          <w:rFonts w:ascii="Book Antiqua" w:hAnsi="Book Antiqua" w:cs="SimSun"/>
          <w:b/>
          <w:bCs/>
          <w:color w:val="000000"/>
          <w:kern w:val="0"/>
        </w:rPr>
        <w:t>Becker PP</w:t>
      </w:r>
      <w:r w:rsidRPr="00B154A3">
        <w:rPr>
          <w:rFonts w:ascii="Book Antiqua" w:hAnsi="Book Antiqua" w:cs="SimSun"/>
          <w:color w:val="000000"/>
          <w:kern w:val="0"/>
        </w:rPr>
        <w:t>, Rau M, Schmitt J, Malsch C, Hammer C, Bantel H, Müllhaupt B, Geier A. Performance of Serum microRNAs -122, -192 and -21 as Biomarkers in Patients with Non-Alcoholic Steatohepatitis. </w:t>
      </w:r>
      <w:r w:rsidRPr="00B154A3">
        <w:rPr>
          <w:rFonts w:ascii="Book Antiqua" w:hAnsi="Book Antiqua" w:cs="SimSun"/>
          <w:i/>
          <w:iCs/>
          <w:color w:val="000000"/>
          <w:kern w:val="0"/>
        </w:rPr>
        <w:t>PLoS One</w:t>
      </w:r>
      <w:r w:rsidRPr="00B154A3">
        <w:rPr>
          <w:rFonts w:ascii="Book Antiqua" w:hAnsi="Book Antiqua" w:cs="SimSun"/>
          <w:color w:val="000000"/>
          <w:kern w:val="0"/>
        </w:rPr>
        <w:t> 2015; </w:t>
      </w:r>
      <w:r w:rsidRPr="00B154A3">
        <w:rPr>
          <w:rFonts w:ascii="Book Antiqua" w:hAnsi="Book Antiqua" w:cs="SimSun"/>
          <w:b/>
          <w:bCs/>
          <w:color w:val="000000"/>
          <w:kern w:val="0"/>
        </w:rPr>
        <w:t>10</w:t>
      </w:r>
      <w:r w:rsidRPr="00B154A3">
        <w:rPr>
          <w:rFonts w:ascii="Book Antiqua" w:hAnsi="Book Antiqua" w:cs="SimSun"/>
          <w:color w:val="000000"/>
          <w:kern w:val="0"/>
        </w:rPr>
        <w:t>: e0142661 [PMID: 26565986 DOI: 10.1371/journal.pone.0142661]</w:t>
      </w:r>
    </w:p>
    <w:p w14:paraId="0B76CB73" w14:textId="77777777" w:rsidR="00B154A3" w:rsidRPr="00B154A3" w:rsidRDefault="00B154A3" w:rsidP="00CB28A3">
      <w:pPr>
        <w:widowControl/>
        <w:adjustRightInd w:val="0"/>
        <w:snapToGrid w:val="0"/>
        <w:spacing w:line="360" w:lineRule="auto"/>
        <w:rPr>
          <w:rFonts w:ascii="Book Antiqua" w:hAnsi="Book Antiqua" w:cs="SimSun"/>
          <w:color w:val="000000"/>
          <w:kern w:val="0"/>
        </w:rPr>
      </w:pPr>
      <w:r w:rsidRPr="00B154A3">
        <w:rPr>
          <w:rFonts w:ascii="Book Antiqua" w:hAnsi="Book Antiqua" w:cs="SimSun"/>
          <w:color w:val="000000"/>
          <w:kern w:val="0"/>
        </w:rPr>
        <w:t>15 </w:t>
      </w:r>
      <w:r w:rsidRPr="00B154A3">
        <w:rPr>
          <w:rFonts w:ascii="Book Antiqua" w:hAnsi="Book Antiqua" w:cs="SimSun"/>
          <w:b/>
          <w:bCs/>
          <w:color w:val="000000"/>
          <w:kern w:val="0"/>
        </w:rPr>
        <w:t>Yan G</w:t>
      </w:r>
      <w:r w:rsidRPr="00B154A3">
        <w:rPr>
          <w:rFonts w:ascii="Book Antiqua" w:hAnsi="Book Antiqua" w:cs="SimSun"/>
          <w:color w:val="000000"/>
          <w:kern w:val="0"/>
        </w:rPr>
        <w:t>, Li B, Xin X, Xu M, Ji G, Yu H. MicroRNA-34a Promotes Hepatic Stellate Cell Activation via Targeting ACSL1. </w:t>
      </w:r>
      <w:r w:rsidRPr="00B154A3">
        <w:rPr>
          <w:rFonts w:ascii="Book Antiqua" w:hAnsi="Book Antiqua" w:cs="SimSun"/>
          <w:i/>
          <w:iCs/>
          <w:color w:val="000000"/>
          <w:kern w:val="0"/>
        </w:rPr>
        <w:t>Med Sci Monit</w:t>
      </w:r>
      <w:r w:rsidRPr="00B154A3">
        <w:rPr>
          <w:rFonts w:ascii="Book Antiqua" w:hAnsi="Book Antiqua" w:cs="SimSun"/>
          <w:color w:val="000000"/>
          <w:kern w:val="0"/>
        </w:rPr>
        <w:t> 2015; </w:t>
      </w:r>
      <w:r w:rsidRPr="00B154A3">
        <w:rPr>
          <w:rFonts w:ascii="Book Antiqua" w:hAnsi="Book Antiqua" w:cs="SimSun"/>
          <w:b/>
          <w:bCs/>
          <w:color w:val="000000"/>
          <w:kern w:val="0"/>
        </w:rPr>
        <w:t>21</w:t>
      </w:r>
      <w:r w:rsidRPr="00B154A3">
        <w:rPr>
          <w:rFonts w:ascii="Book Antiqua" w:hAnsi="Book Antiqua" w:cs="SimSun"/>
          <w:color w:val="000000"/>
          <w:kern w:val="0"/>
        </w:rPr>
        <w:t>: 3008-3015 [PMID: 26437572 DOI: 10.12659/msm.894000]</w:t>
      </w:r>
    </w:p>
    <w:p w14:paraId="6767C03C" w14:textId="77777777" w:rsidR="00B154A3" w:rsidRPr="00B154A3" w:rsidRDefault="00B154A3" w:rsidP="00CB28A3">
      <w:pPr>
        <w:widowControl/>
        <w:adjustRightInd w:val="0"/>
        <w:snapToGrid w:val="0"/>
        <w:spacing w:line="360" w:lineRule="auto"/>
        <w:rPr>
          <w:rFonts w:ascii="Book Antiqua" w:hAnsi="Book Antiqua" w:cs="SimSun"/>
          <w:color w:val="000000"/>
          <w:kern w:val="0"/>
        </w:rPr>
      </w:pPr>
      <w:r w:rsidRPr="00B154A3">
        <w:rPr>
          <w:rFonts w:ascii="Book Antiqua" w:hAnsi="Book Antiqua" w:cs="SimSun"/>
          <w:color w:val="000000"/>
          <w:kern w:val="0"/>
        </w:rPr>
        <w:t>16 </w:t>
      </w:r>
      <w:r w:rsidRPr="00B154A3">
        <w:rPr>
          <w:rFonts w:ascii="Book Antiqua" w:hAnsi="Book Antiqua" w:cs="SimSun"/>
          <w:b/>
          <w:bCs/>
          <w:color w:val="000000"/>
          <w:kern w:val="0"/>
        </w:rPr>
        <w:t>Braza-Boïls A</w:t>
      </w:r>
      <w:r w:rsidRPr="00B154A3">
        <w:rPr>
          <w:rFonts w:ascii="Book Antiqua" w:hAnsi="Book Antiqua" w:cs="SimSun"/>
          <w:color w:val="000000"/>
          <w:kern w:val="0"/>
        </w:rPr>
        <w:t xml:space="preserve">, Marí-Alexandre J, Molina P, Arnau MA, Barceló-Molina M, Domingo D, Girbes J, Giner J, Martínez-Dolz L, Zorio E. Deregulated hepatic microRNAs underlie the association between non-alcoholic fatty liver disease </w:t>
      </w:r>
      <w:r w:rsidRPr="00B154A3">
        <w:rPr>
          <w:rFonts w:ascii="Book Antiqua" w:hAnsi="Book Antiqua" w:cs="SimSun"/>
          <w:color w:val="000000"/>
          <w:kern w:val="0"/>
        </w:rPr>
        <w:lastRenderedPageBreak/>
        <w:t>and coronary artery disease. </w:t>
      </w:r>
      <w:r w:rsidRPr="00B154A3">
        <w:rPr>
          <w:rFonts w:ascii="Book Antiqua" w:hAnsi="Book Antiqua" w:cs="SimSun"/>
          <w:i/>
          <w:iCs/>
          <w:color w:val="000000"/>
          <w:kern w:val="0"/>
        </w:rPr>
        <w:t>Liver Int</w:t>
      </w:r>
      <w:r w:rsidRPr="00B154A3">
        <w:rPr>
          <w:rFonts w:ascii="Book Antiqua" w:hAnsi="Book Antiqua" w:cs="SimSun"/>
          <w:color w:val="000000"/>
          <w:kern w:val="0"/>
        </w:rPr>
        <w:t> 2016; </w:t>
      </w:r>
      <w:r w:rsidRPr="00B154A3">
        <w:rPr>
          <w:rFonts w:ascii="Book Antiqua" w:hAnsi="Book Antiqua" w:cs="SimSun"/>
          <w:b/>
          <w:bCs/>
          <w:color w:val="000000"/>
          <w:kern w:val="0"/>
        </w:rPr>
        <w:t>36</w:t>
      </w:r>
      <w:r w:rsidRPr="00B154A3">
        <w:rPr>
          <w:rFonts w:ascii="Book Antiqua" w:hAnsi="Book Antiqua" w:cs="SimSun"/>
          <w:color w:val="000000"/>
          <w:kern w:val="0"/>
        </w:rPr>
        <w:t>: 1221-1229 [PMID: 26901384 DOI: 10.1111/liv.13097]</w:t>
      </w:r>
    </w:p>
    <w:p w14:paraId="1246A640" w14:textId="77777777" w:rsidR="00B154A3" w:rsidRPr="00B154A3" w:rsidRDefault="00B154A3" w:rsidP="00CB28A3">
      <w:pPr>
        <w:widowControl/>
        <w:adjustRightInd w:val="0"/>
        <w:snapToGrid w:val="0"/>
        <w:spacing w:line="360" w:lineRule="auto"/>
        <w:rPr>
          <w:rFonts w:ascii="Book Antiqua" w:hAnsi="Book Antiqua" w:cs="SimSun"/>
          <w:color w:val="000000"/>
          <w:kern w:val="0"/>
        </w:rPr>
      </w:pPr>
      <w:r w:rsidRPr="00B154A3">
        <w:rPr>
          <w:rFonts w:ascii="Book Antiqua" w:hAnsi="Book Antiqua" w:cs="SimSun"/>
          <w:color w:val="000000"/>
          <w:kern w:val="0"/>
        </w:rPr>
        <w:t>17 </w:t>
      </w:r>
      <w:r w:rsidRPr="00B154A3">
        <w:rPr>
          <w:rFonts w:ascii="Book Antiqua" w:hAnsi="Book Antiqua" w:cs="SimSun"/>
          <w:b/>
          <w:bCs/>
          <w:color w:val="000000"/>
          <w:kern w:val="0"/>
        </w:rPr>
        <w:t>Sharma H</w:t>
      </w:r>
      <w:r w:rsidRPr="00B154A3">
        <w:rPr>
          <w:rFonts w:ascii="Book Antiqua" w:hAnsi="Book Antiqua" w:cs="SimSun"/>
          <w:color w:val="000000"/>
          <w:kern w:val="0"/>
        </w:rPr>
        <w:t>, Estep M, Birerdinc A, Afendy A, Moazzez A, Elariny H, Goodman Z, Chandhoke V, Baranova A, Younossi ZM. Expression of genes for microRNA-processing enzymes is altered in advanced non-alcoholic fatty liver disease. </w:t>
      </w:r>
      <w:r w:rsidRPr="00B154A3">
        <w:rPr>
          <w:rFonts w:ascii="Book Antiqua" w:hAnsi="Book Antiqua" w:cs="SimSun"/>
          <w:i/>
          <w:iCs/>
          <w:color w:val="000000"/>
          <w:kern w:val="0"/>
        </w:rPr>
        <w:t>J Gastroenterol Hepatol</w:t>
      </w:r>
      <w:r w:rsidRPr="00B154A3">
        <w:rPr>
          <w:rFonts w:ascii="Book Antiqua" w:hAnsi="Book Antiqua" w:cs="SimSun"/>
          <w:color w:val="000000"/>
          <w:kern w:val="0"/>
        </w:rPr>
        <w:t> 2013; </w:t>
      </w:r>
      <w:r w:rsidRPr="00B154A3">
        <w:rPr>
          <w:rFonts w:ascii="Book Antiqua" w:hAnsi="Book Antiqua" w:cs="SimSun"/>
          <w:b/>
          <w:bCs/>
          <w:color w:val="000000"/>
          <w:kern w:val="0"/>
        </w:rPr>
        <w:t>28</w:t>
      </w:r>
      <w:r w:rsidRPr="00B154A3">
        <w:rPr>
          <w:rFonts w:ascii="Book Antiqua" w:hAnsi="Book Antiqua" w:cs="SimSun"/>
          <w:color w:val="000000"/>
          <w:kern w:val="0"/>
        </w:rPr>
        <w:t>: 1410-1415 [PMID: 23663110 DOI: 10.1111/jgh.12268]</w:t>
      </w:r>
    </w:p>
    <w:p w14:paraId="3B64A0AB" w14:textId="77777777" w:rsidR="00B154A3" w:rsidRPr="00B154A3" w:rsidRDefault="00B154A3" w:rsidP="00CB28A3">
      <w:pPr>
        <w:widowControl/>
        <w:adjustRightInd w:val="0"/>
        <w:snapToGrid w:val="0"/>
        <w:spacing w:line="360" w:lineRule="auto"/>
        <w:rPr>
          <w:rFonts w:ascii="Book Antiqua" w:hAnsi="Book Antiqua" w:cs="SimSun"/>
          <w:color w:val="000000"/>
          <w:kern w:val="0"/>
        </w:rPr>
      </w:pPr>
      <w:r w:rsidRPr="00B154A3">
        <w:rPr>
          <w:rFonts w:ascii="Book Antiqua" w:hAnsi="Book Antiqua" w:cs="SimSun"/>
          <w:color w:val="000000"/>
          <w:kern w:val="0"/>
        </w:rPr>
        <w:t>18 </w:t>
      </w:r>
      <w:r w:rsidRPr="00B154A3">
        <w:rPr>
          <w:rFonts w:ascii="Book Antiqua" w:hAnsi="Book Antiqua" w:cs="SimSun"/>
          <w:b/>
          <w:bCs/>
          <w:color w:val="000000"/>
          <w:kern w:val="0"/>
        </w:rPr>
        <w:t>Sterling RK</w:t>
      </w:r>
      <w:r w:rsidRPr="00B154A3">
        <w:rPr>
          <w:rFonts w:ascii="Book Antiqua" w:hAnsi="Book Antiqua" w:cs="SimSun"/>
          <w:color w:val="000000"/>
          <w:kern w:val="0"/>
        </w:rPr>
        <w:t>, Lissen E, Clumeck N, Sola R, Correa MC, Montaner J, S Sulkowski M, Torriani FJ, Dieterich DT, Thomas DL, Messinger D, Nelson M. Development of a simple noninvasive index to predict significant fibrosis in patients with HIV/HCV coinfection. </w:t>
      </w:r>
      <w:r w:rsidRPr="00B154A3">
        <w:rPr>
          <w:rFonts w:ascii="Book Antiqua" w:hAnsi="Book Antiqua" w:cs="SimSun"/>
          <w:i/>
          <w:iCs/>
          <w:color w:val="000000"/>
          <w:kern w:val="0"/>
        </w:rPr>
        <w:t>Hepatology</w:t>
      </w:r>
      <w:r w:rsidRPr="00B154A3">
        <w:rPr>
          <w:rFonts w:ascii="Book Antiqua" w:hAnsi="Book Antiqua" w:cs="SimSun"/>
          <w:color w:val="000000"/>
          <w:kern w:val="0"/>
        </w:rPr>
        <w:t> 2006; </w:t>
      </w:r>
      <w:r w:rsidRPr="00B154A3">
        <w:rPr>
          <w:rFonts w:ascii="Book Antiqua" w:hAnsi="Book Antiqua" w:cs="SimSun"/>
          <w:b/>
          <w:bCs/>
          <w:color w:val="000000"/>
          <w:kern w:val="0"/>
        </w:rPr>
        <w:t>43</w:t>
      </w:r>
      <w:r w:rsidRPr="00B154A3">
        <w:rPr>
          <w:rFonts w:ascii="Book Antiqua" w:hAnsi="Book Antiqua" w:cs="SimSun"/>
          <w:color w:val="000000"/>
          <w:kern w:val="0"/>
        </w:rPr>
        <w:t>: 1317-1325 [PMID: 16729309 DOI: 10.1002/hep.21178]</w:t>
      </w:r>
    </w:p>
    <w:p w14:paraId="1E749B89" w14:textId="77777777" w:rsidR="00B154A3" w:rsidRPr="00B154A3" w:rsidRDefault="00B154A3" w:rsidP="00CB28A3">
      <w:pPr>
        <w:widowControl/>
        <w:adjustRightInd w:val="0"/>
        <w:snapToGrid w:val="0"/>
        <w:spacing w:line="360" w:lineRule="auto"/>
        <w:rPr>
          <w:rFonts w:ascii="Book Antiqua" w:hAnsi="Book Antiqua" w:cs="SimSun"/>
          <w:color w:val="000000"/>
          <w:kern w:val="0"/>
        </w:rPr>
      </w:pPr>
      <w:r w:rsidRPr="00B154A3">
        <w:rPr>
          <w:rFonts w:ascii="Book Antiqua" w:hAnsi="Book Antiqua" w:cs="SimSun"/>
          <w:color w:val="000000"/>
          <w:kern w:val="0"/>
        </w:rPr>
        <w:t>19 </w:t>
      </w:r>
      <w:r w:rsidRPr="00B154A3">
        <w:rPr>
          <w:rFonts w:ascii="Book Antiqua" w:hAnsi="Book Antiqua" w:cs="SimSun"/>
          <w:b/>
          <w:bCs/>
          <w:color w:val="000000"/>
          <w:kern w:val="0"/>
        </w:rPr>
        <w:t>Wai CT</w:t>
      </w:r>
      <w:r w:rsidRPr="00B154A3">
        <w:rPr>
          <w:rFonts w:ascii="Book Antiqua" w:hAnsi="Book Antiqua" w:cs="SimSun"/>
          <w:color w:val="000000"/>
          <w:kern w:val="0"/>
        </w:rPr>
        <w:t>, Greenson JK, Fontana RJ, Kalbfleisch JD, Marrero JA, Conjeevaram HS, Lok AS. A simple noninvasive index can predict both significant fibrosis and cirrhosis in patients with chronic hepatitis C. </w:t>
      </w:r>
      <w:r w:rsidRPr="00B154A3">
        <w:rPr>
          <w:rFonts w:ascii="Book Antiqua" w:hAnsi="Book Antiqua" w:cs="SimSun"/>
          <w:i/>
          <w:iCs/>
          <w:color w:val="000000"/>
          <w:kern w:val="0"/>
        </w:rPr>
        <w:t>Hepatology</w:t>
      </w:r>
      <w:r w:rsidRPr="00B154A3">
        <w:rPr>
          <w:rFonts w:ascii="Book Antiqua" w:hAnsi="Book Antiqua" w:cs="SimSun"/>
          <w:color w:val="000000"/>
          <w:kern w:val="0"/>
        </w:rPr>
        <w:t> 2003; </w:t>
      </w:r>
      <w:r w:rsidRPr="00B154A3">
        <w:rPr>
          <w:rFonts w:ascii="Book Antiqua" w:hAnsi="Book Antiqua" w:cs="SimSun"/>
          <w:b/>
          <w:bCs/>
          <w:color w:val="000000"/>
          <w:kern w:val="0"/>
        </w:rPr>
        <w:t>38</w:t>
      </w:r>
      <w:r w:rsidRPr="00B154A3">
        <w:rPr>
          <w:rFonts w:ascii="Book Antiqua" w:hAnsi="Book Antiqua" w:cs="SimSun"/>
          <w:color w:val="000000"/>
          <w:kern w:val="0"/>
        </w:rPr>
        <w:t>: 518-526 [PMID: 12883497 DOI: 10.1053/jhep.2003.50346]</w:t>
      </w:r>
    </w:p>
    <w:p w14:paraId="7A7FA152" w14:textId="77777777" w:rsidR="00B154A3" w:rsidRPr="00B154A3" w:rsidRDefault="00B154A3" w:rsidP="00CB28A3">
      <w:pPr>
        <w:widowControl/>
        <w:adjustRightInd w:val="0"/>
        <w:snapToGrid w:val="0"/>
        <w:spacing w:line="360" w:lineRule="auto"/>
        <w:rPr>
          <w:rFonts w:ascii="Book Antiqua" w:hAnsi="Book Antiqua" w:cs="SimSun"/>
          <w:color w:val="000000"/>
          <w:kern w:val="0"/>
        </w:rPr>
      </w:pPr>
      <w:r w:rsidRPr="00B154A3">
        <w:rPr>
          <w:rFonts w:ascii="Book Antiqua" w:hAnsi="Book Antiqua" w:cs="SimSun"/>
          <w:color w:val="000000"/>
          <w:kern w:val="0"/>
        </w:rPr>
        <w:t>20 </w:t>
      </w:r>
      <w:r w:rsidRPr="00B154A3">
        <w:rPr>
          <w:rFonts w:ascii="Book Antiqua" w:hAnsi="Book Antiqua" w:cs="SimSun"/>
          <w:b/>
          <w:bCs/>
          <w:color w:val="000000"/>
          <w:kern w:val="0"/>
        </w:rPr>
        <w:t>Bedossa P</w:t>
      </w:r>
      <w:r w:rsidRPr="00B154A3">
        <w:rPr>
          <w:rFonts w:ascii="Book Antiqua" w:hAnsi="Book Antiqua" w:cs="SimSun"/>
          <w:color w:val="000000"/>
          <w:kern w:val="0"/>
        </w:rPr>
        <w:t>, Poitou C, Veyrie N, Bouillot JL, Basdevant A, Paradis V, Tordjman J, Clement K. Histopathological algorithm and scoring system for evaluation of liver lesions in morbidly obese patients. </w:t>
      </w:r>
      <w:r w:rsidRPr="00B154A3">
        <w:rPr>
          <w:rFonts w:ascii="Book Antiqua" w:hAnsi="Book Antiqua" w:cs="SimSun"/>
          <w:i/>
          <w:iCs/>
          <w:color w:val="000000"/>
          <w:kern w:val="0"/>
        </w:rPr>
        <w:t>Hepatology</w:t>
      </w:r>
      <w:r w:rsidRPr="00B154A3">
        <w:rPr>
          <w:rFonts w:ascii="Book Antiqua" w:hAnsi="Book Antiqua" w:cs="SimSun"/>
          <w:color w:val="000000"/>
          <w:kern w:val="0"/>
        </w:rPr>
        <w:t> 2012; </w:t>
      </w:r>
      <w:r w:rsidRPr="00B154A3">
        <w:rPr>
          <w:rFonts w:ascii="Book Antiqua" w:hAnsi="Book Antiqua" w:cs="SimSun"/>
          <w:b/>
          <w:bCs/>
          <w:color w:val="000000"/>
          <w:kern w:val="0"/>
        </w:rPr>
        <w:t>56</w:t>
      </w:r>
      <w:r w:rsidRPr="00B154A3">
        <w:rPr>
          <w:rFonts w:ascii="Book Antiqua" w:hAnsi="Book Antiqua" w:cs="SimSun"/>
          <w:color w:val="000000"/>
          <w:kern w:val="0"/>
        </w:rPr>
        <w:t>: 1751-1759 [PMID: 22707395 DOI: 10.1002/hep.25889]</w:t>
      </w:r>
    </w:p>
    <w:p w14:paraId="0D5CBCBB" w14:textId="77777777" w:rsidR="00B154A3" w:rsidRPr="00B154A3" w:rsidRDefault="00B154A3" w:rsidP="00CB28A3">
      <w:pPr>
        <w:widowControl/>
        <w:adjustRightInd w:val="0"/>
        <w:snapToGrid w:val="0"/>
        <w:spacing w:line="360" w:lineRule="auto"/>
        <w:rPr>
          <w:rFonts w:ascii="Book Antiqua" w:hAnsi="Book Antiqua" w:cs="SimSun"/>
          <w:color w:val="000000"/>
          <w:kern w:val="0"/>
        </w:rPr>
      </w:pPr>
      <w:r w:rsidRPr="00B154A3">
        <w:rPr>
          <w:rFonts w:ascii="Book Antiqua" w:hAnsi="Book Antiqua" w:cs="SimSun"/>
          <w:color w:val="000000"/>
          <w:kern w:val="0"/>
        </w:rPr>
        <w:t>21 </w:t>
      </w:r>
      <w:r w:rsidRPr="00B154A3">
        <w:rPr>
          <w:rFonts w:ascii="Book Antiqua" w:hAnsi="Book Antiqua" w:cs="SimSun"/>
          <w:b/>
          <w:bCs/>
          <w:color w:val="000000"/>
          <w:kern w:val="0"/>
        </w:rPr>
        <w:t>Tryndyak VP</w:t>
      </w:r>
      <w:r w:rsidRPr="00B154A3">
        <w:rPr>
          <w:rFonts w:ascii="Book Antiqua" w:hAnsi="Book Antiqua" w:cs="SimSun"/>
          <w:color w:val="000000"/>
          <w:kern w:val="0"/>
        </w:rPr>
        <w:t>, Latendresse JR, Montgomery B, Ross SA, Beland FA, Rusyn I, Pogribny IP. Plasma microRNAs are sensitive indicators of inter-strain differences in the severity of liver injury induced in mice by a choline- and folate-deficient diet. </w:t>
      </w:r>
      <w:r w:rsidRPr="00B154A3">
        <w:rPr>
          <w:rFonts w:ascii="Book Antiqua" w:hAnsi="Book Antiqua" w:cs="SimSun"/>
          <w:i/>
          <w:iCs/>
          <w:color w:val="000000"/>
          <w:kern w:val="0"/>
        </w:rPr>
        <w:t>Toxicol Appl Pharmacol</w:t>
      </w:r>
      <w:r w:rsidRPr="00B154A3">
        <w:rPr>
          <w:rFonts w:ascii="Book Antiqua" w:hAnsi="Book Antiqua" w:cs="SimSun"/>
          <w:color w:val="000000"/>
          <w:kern w:val="0"/>
        </w:rPr>
        <w:t> 2012; </w:t>
      </w:r>
      <w:r w:rsidRPr="00B154A3">
        <w:rPr>
          <w:rFonts w:ascii="Book Antiqua" w:hAnsi="Book Antiqua" w:cs="SimSun"/>
          <w:b/>
          <w:bCs/>
          <w:color w:val="000000"/>
          <w:kern w:val="0"/>
        </w:rPr>
        <w:t>262</w:t>
      </w:r>
      <w:r w:rsidRPr="00B154A3">
        <w:rPr>
          <w:rFonts w:ascii="Book Antiqua" w:hAnsi="Book Antiqua" w:cs="SimSun"/>
          <w:color w:val="000000"/>
          <w:kern w:val="0"/>
        </w:rPr>
        <w:t>: 52-59 [PMID: 22561871 DOI: 10.1016/j.taap.2012.04.018]</w:t>
      </w:r>
    </w:p>
    <w:p w14:paraId="39C101AA" w14:textId="77777777" w:rsidR="00B154A3" w:rsidRPr="00B154A3" w:rsidRDefault="00B154A3" w:rsidP="00CB28A3">
      <w:pPr>
        <w:widowControl/>
        <w:adjustRightInd w:val="0"/>
        <w:snapToGrid w:val="0"/>
        <w:spacing w:line="360" w:lineRule="auto"/>
        <w:rPr>
          <w:rFonts w:ascii="Book Antiqua" w:hAnsi="Book Antiqua" w:cs="SimSun"/>
          <w:color w:val="000000"/>
          <w:kern w:val="0"/>
        </w:rPr>
      </w:pPr>
      <w:r w:rsidRPr="00B154A3">
        <w:rPr>
          <w:rFonts w:ascii="Book Antiqua" w:hAnsi="Book Antiqua" w:cs="SimSun"/>
          <w:color w:val="000000"/>
          <w:kern w:val="0"/>
        </w:rPr>
        <w:t>22 </w:t>
      </w:r>
      <w:r w:rsidRPr="00B154A3">
        <w:rPr>
          <w:rFonts w:ascii="Book Antiqua" w:hAnsi="Book Antiqua" w:cs="SimSun"/>
          <w:b/>
          <w:bCs/>
          <w:color w:val="000000"/>
          <w:kern w:val="0"/>
        </w:rPr>
        <w:t>Szabo G</w:t>
      </w:r>
      <w:r w:rsidRPr="00B154A3">
        <w:rPr>
          <w:rFonts w:ascii="Book Antiqua" w:hAnsi="Book Antiqua" w:cs="SimSun"/>
          <w:color w:val="000000"/>
          <w:kern w:val="0"/>
        </w:rPr>
        <w:t>, Bala S. MicroRNAs in liver disease. </w:t>
      </w:r>
      <w:r w:rsidRPr="00B154A3">
        <w:rPr>
          <w:rFonts w:ascii="Book Antiqua" w:hAnsi="Book Antiqua" w:cs="SimSun"/>
          <w:i/>
          <w:iCs/>
          <w:color w:val="000000"/>
          <w:kern w:val="0"/>
        </w:rPr>
        <w:t>Nat Rev Gastroenterol Hepatol</w:t>
      </w:r>
      <w:r w:rsidRPr="00B154A3">
        <w:rPr>
          <w:rFonts w:ascii="Book Antiqua" w:hAnsi="Book Antiqua" w:cs="SimSun"/>
          <w:color w:val="000000"/>
          <w:kern w:val="0"/>
        </w:rPr>
        <w:t> 2013; </w:t>
      </w:r>
      <w:r w:rsidRPr="00B154A3">
        <w:rPr>
          <w:rFonts w:ascii="Book Antiqua" w:hAnsi="Book Antiqua" w:cs="SimSun"/>
          <w:b/>
          <w:bCs/>
          <w:color w:val="000000"/>
          <w:kern w:val="0"/>
        </w:rPr>
        <w:t>10</w:t>
      </w:r>
      <w:r w:rsidRPr="00B154A3">
        <w:rPr>
          <w:rFonts w:ascii="Book Antiqua" w:hAnsi="Book Antiqua" w:cs="SimSun"/>
          <w:color w:val="000000"/>
          <w:kern w:val="0"/>
        </w:rPr>
        <w:t>: 542-552 [PMID: 23689081 DOI: 10.1038/nrgastro.2013.87]</w:t>
      </w:r>
    </w:p>
    <w:p w14:paraId="3C69A549" w14:textId="77777777" w:rsidR="00B154A3" w:rsidRPr="00B154A3" w:rsidRDefault="00B154A3" w:rsidP="00CB28A3">
      <w:pPr>
        <w:widowControl/>
        <w:adjustRightInd w:val="0"/>
        <w:snapToGrid w:val="0"/>
        <w:spacing w:line="360" w:lineRule="auto"/>
        <w:rPr>
          <w:rFonts w:ascii="Book Antiqua" w:hAnsi="Book Antiqua" w:cs="SimSun"/>
          <w:color w:val="000000"/>
          <w:kern w:val="0"/>
        </w:rPr>
      </w:pPr>
      <w:r w:rsidRPr="00B154A3">
        <w:rPr>
          <w:rFonts w:ascii="Book Antiqua" w:hAnsi="Book Antiqua" w:cs="SimSun"/>
          <w:color w:val="000000"/>
          <w:kern w:val="0"/>
        </w:rPr>
        <w:t>23 </w:t>
      </w:r>
      <w:r w:rsidRPr="00B154A3">
        <w:rPr>
          <w:rFonts w:ascii="Book Antiqua" w:hAnsi="Book Antiqua" w:cs="SimSun"/>
          <w:b/>
          <w:bCs/>
          <w:color w:val="000000"/>
          <w:kern w:val="0"/>
        </w:rPr>
        <w:t>Luna JM</w:t>
      </w:r>
      <w:r w:rsidRPr="00B154A3">
        <w:rPr>
          <w:rFonts w:ascii="Book Antiqua" w:hAnsi="Book Antiqua" w:cs="SimSun"/>
          <w:color w:val="000000"/>
          <w:kern w:val="0"/>
        </w:rPr>
        <w:t>, Michailidis E, Rice CM. Mopping up miRNA: An integrated HBV transcript disrupts liver homeostasis by sequestering miR-122. </w:t>
      </w:r>
      <w:r w:rsidRPr="00B154A3">
        <w:rPr>
          <w:rFonts w:ascii="Book Antiqua" w:hAnsi="Book Antiqua" w:cs="SimSun"/>
          <w:i/>
          <w:iCs/>
          <w:color w:val="000000"/>
          <w:kern w:val="0"/>
        </w:rPr>
        <w:t>J Hepatol</w:t>
      </w:r>
      <w:r w:rsidRPr="00B154A3">
        <w:rPr>
          <w:rFonts w:ascii="Book Antiqua" w:hAnsi="Book Antiqua" w:cs="SimSun"/>
          <w:color w:val="000000"/>
          <w:kern w:val="0"/>
        </w:rPr>
        <w:t> 2016; </w:t>
      </w:r>
      <w:r w:rsidRPr="00B154A3">
        <w:rPr>
          <w:rFonts w:ascii="Book Antiqua" w:hAnsi="Book Antiqua" w:cs="SimSun"/>
          <w:b/>
          <w:bCs/>
          <w:color w:val="000000"/>
          <w:kern w:val="0"/>
        </w:rPr>
        <w:t>64</w:t>
      </w:r>
      <w:r w:rsidRPr="00B154A3">
        <w:rPr>
          <w:rFonts w:ascii="Book Antiqua" w:hAnsi="Book Antiqua" w:cs="SimSun"/>
          <w:color w:val="000000"/>
          <w:kern w:val="0"/>
        </w:rPr>
        <w:t>: 257-259 [PMID: 26541590 DOI: 10.1016/j.jhep.2015.10.023]</w:t>
      </w:r>
    </w:p>
    <w:p w14:paraId="3BF6A2C8" w14:textId="77777777" w:rsidR="00B154A3" w:rsidRPr="00B154A3" w:rsidRDefault="00B154A3" w:rsidP="00CB28A3">
      <w:pPr>
        <w:widowControl/>
        <w:adjustRightInd w:val="0"/>
        <w:snapToGrid w:val="0"/>
        <w:spacing w:line="360" w:lineRule="auto"/>
        <w:rPr>
          <w:rFonts w:ascii="Book Antiqua" w:hAnsi="Book Antiqua" w:cs="SimSun"/>
          <w:color w:val="000000"/>
          <w:kern w:val="0"/>
        </w:rPr>
      </w:pPr>
      <w:r w:rsidRPr="00B154A3">
        <w:rPr>
          <w:rFonts w:ascii="Book Antiqua" w:hAnsi="Book Antiqua" w:cs="SimSun"/>
          <w:color w:val="000000"/>
          <w:kern w:val="0"/>
        </w:rPr>
        <w:lastRenderedPageBreak/>
        <w:t>24 </w:t>
      </w:r>
      <w:r w:rsidRPr="00B154A3">
        <w:rPr>
          <w:rFonts w:ascii="Book Antiqua" w:hAnsi="Book Antiqua" w:cs="SimSun"/>
          <w:b/>
          <w:bCs/>
          <w:color w:val="000000"/>
          <w:kern w:val="0"/>
        </w:rPr>
        <w:t>Butt AM</w:t>
      </w:r>
      <w:r w:rsidRPr="00B154A3">
        <w:rPr>
          <w:rFonts w:ascii="Book Antiqua" w:hAnsi="Book Antiqua" w:cs="SimSun"/>
          <w:color w:val="000000"/>
          <w:kern w:val="0"/>
        </w:rPr>
        <w:t>, Raja AJ, Siddique S, Khan JS, Shahid M, Tayyab GU, Minhas Z, Umar M, Idrees M, Tong Y. Parallel expression profiling of hepatic and serum microRNA-122 associated with clinical features and treatment responses in chronic hepatitis C patients. </w:t>
      </w:r>
      <w:r w:rsidRPr="00B154A3">
        <w:rPr>
          <w:rFonts w:ascii="Book Antiqua" w:hAnsi="Book Antiqua" w:cs="SimSun"/>
          <w:i/>
          <w:iCs/>
          <w:color w:val="000000"/>
          <w:kern w:val="0"/>
        </w:rPr>
        <w:t>Sci Rep</w:t>
      </w:r>
      <w:r w:rsidRPr="00B154A3">
        <w:rPr>
          <w:rFonts w:ascii="Book Antiqua" w:hAnsi="Book Antiqua" w:cs="SimSun"/>
          <w:color w:val="000000"/>
          <w:kern w:val="0"/>
        </w:rPr>
        <w:t> 2016; </w:t>
      </w:r>
      <w:r w:rsidRPr="00B154A3">
        <w:rPr>
          <w:rFonts w:ascii="Book Antiqua" w:hAnsi="Book Antiqua" w:cs="SimSun"/>
          <w:b/>
          <w:bCs/>
          <w:color w:val="000000"/>
          <w:kern w:val="0"/>
        </w:rPr>
        <w:t>6</w:t>
      </w:r>
      <w:r w:rsidRPr="00B154A3">
        <w:rPr>
          <w:rFonts w:ascii="Book Antiqua" w:hAnsi="Book Antiqua" w:cs="SimSun"/>
          <w:color w:val="000000"/>
          <w:kern w:val="0"/>
        </w:rPr>
        <w:t>: 21510 [PMID: 26898400 DOI: 10.1038/srep21510]</w:t>
      </w:r>
    </w:p>
    <w:p w14:paraId="7FCFB482" w14:textId="77777777" w:rsidR="00B154A3" w:rsidRPr="00B154A3" w:rsidRDefault="00B154A3" w:rsidP="00CB28A3">
      <w:pPr>
        <w:widowControl/>
        <w:adjustRightInd w:val="0"/>
        <w:snapToGrid w:val="0"/>
        <w:spacing w:line="360" w:lineRule="auto"/>
        <w:rPr>
          <w:rFonts w:ascii="Book Antiqua" w:hAnsi="Book Antiqua" w:cs="SimSun"/>
          <w:color w:val="000000"/>
          <w:kern w:val="0"/>
        </w:rPr>
      </w:pPr>
      <w:r w:rsidRPr="00B154A3">
        <w:rPr>
          <w:rFonts w:ascii="Book Antiqua" w:hAnsi="Book Antiqua" w:cs="SimSun"/>
          <w:color w:val="000000"/>
          <w:kern w:val="0"/>
        </w:rPr>
        <w:t>25 </w:t>
      </w:r>
      <w:r w:rsidRPr="00B154A3">
        <w:rPr>
          <w:rFonts w:ascii="Book Antiqua" w:hAnsi="Book Antiqua" w:cs="SimSun"/>
          <w:b/>
          <w:bCs/>
          <w:color w:val="000000"/>
          <w:kern w:val="0"/>
        </w:rPr>
        <w:t>Ambade A</w:t>
      </w:r>
      <w:r w:rsidRPr="00B154A3">
        <w:rPr>
          <w:rFonts w:ascii="Book Antiqua" w:hAnsi="Book Antiqua" w:cs="SimSun"/>
          <w:color w:val="000000"/>
          <w:kern w:val="0"/>
        </w:rPr>
        <w:t>, Satishchandran A, Szabo G. Alcoholic hepatitis accelerates early hepatobiliary cancer by increasing stemness and miR-122-mediated HIF-1α activation. </w:t>
      </w:r>
      <w:r w:rsidRPr="00B154A3">
        <w:rPr>
          <w:rFonts w:ascii="Book Antiqua" w:hAnsi="Book Antiqua" w:cs="SimSun"/>
          <w:i/>
          <w:iCs/>
          <w:color w:val="000000"/>
          <w:kern w:val="0"/>
        </w:rPr>
        <w:t>Sci Rep</w:t>
      </w:r>
      <w:r w:rsidRPr="00B154A3">
        <w:rPr>
          <w:rFonts w:ascii="Book Antiqua" w:hAnsi="Book Antiqua" w:cs="SimSun"/>
          <w:color w:val="000000"/>
          <w:kern w:val="0"/>
        </w:rPr>
        <w:t> 2016; </w:t>
      </w:r>
      <w:r w:rsidRPr="00B154A3">
        <w:rPr>
          <w:rFonts w:ascii="Book Antiqua" w:hAnsi="Book Antiqua" w:cs="SimSun"/>
          <w:b/>
          <w:bCs/>
          <w:color w:val="000000"/>
          <w:kern w:val="0"/>
        </w:rPr>
        <w:t>6</w:t>
      </w:r>
      <w:r w:rsidRPr="00B154A3">
        <w:rPr>
          <w:rFonts w:ascii="Book Antiqua" w:hAnsi="Book Antiqua" w:cs="SimSun"/>
          <w:color w:val="000000"/>
          <w:kern w:val="0"/>
        </w:rPr>
        <w:t>: 21340 [PMID: 26888602 DOI: 10.1038/srep21340]</w:t>
      </w:r>
    </w:p>
    <w:p w14:paraId="5E4CE7F8" w14:textId="77777777" w:rsidR="00B154A3" w:rsidRPr="00B154A3" w:rsidRDefault="00B154A3" w:rsidP="00CB28A3">
      <w:pPr>
        <w:widowControl/>
        <w:adjustRightInd w:val="0"/>
        <w:snapToGrid w:val="0"/>
        <w:spacing w:line="360" w:lineRule="auto"/>
        <w:rPr>
          <w:rFonts w:ascii="Book Antiqua" w:hAnsi="Book Antiqua" w:cs="SimSun"/>
          <w:color w:val="000000"/>
          <w:kern w:val="0"/>
        </w:rPr>
      </w:pPr>
      <w:r w:rsidRPr="00B154A3">
        <w:rPr>
          <w:rFonts w:ascii="Book Antiqua" w:hAnsi="Book Antiqua" w:cs="SimSun"/>
          <w:color w:val="000000"/>
          <w:kern w:val="0"/>
        </w:rPr>
        <w:t>26 </w:t>
      </w:r>
      <w:r w:rsidRPr="00B154A3">
        <w:rPr>
          <w:rFonts w:ascii="Book Antiqua" w:hAnsi="Book Antiqua" w:cs="SimSun"/>
          <w:b/>
          <w:bCs/>
          <w:color w:val="000000"/>
          <w:kern w:val="0"/>
        </w:rPr>
        <w:t>McGill MR</w:t>
      </w:r>
      <w:r w:rsidRPr="00B154A3">
        <w:rPr>
          <w:rFonts w:ascii="Book Antiqua" w:hAnsi="Book Antiqua" w:cs="SimSun"/>
          <w:color w:val="000000"/>
          <w:kern w:val="0"/>
        </w:rPr>
        <w:t>, Jaeschke H. MicroRNAs as Signaling Mediators and Biomarkers of Drug- and Chemical-Induced Liver Injury. </w:t>
      </w:r>
      <w:r w:rsidRPr="00B154A3">
        <w:rPr>
          <w:rFonts w:ascii="Book Antiqua" w:hAnsi="Book Antiqua" w:cs="SimSun"/>
          <w:i/>
          <w:iCs/>
          <w:color w:val="000000"/>
          <w:kern w:val="0"/>
        </w:rPr>
        <w:t>J Clin Med</w:t>
      </w:r>
      <w:r w:rsidRPr="00B154A3">
        <w:rPr>
          <w:rFonts w:ascii="Book Antiqua" w:hAnsi="Book Antiqua" w:cs="SimSun"/>
          <w:color w:val="000000"/>
          <w:kern w:val="0"/>
        </w:rPr>
        <w:t> 2015; </w:t>
      </w:r>
      <w:r w:rsidRPr="00B154A3">
        <w:rPr>
          <w:rFonts w:ascii="Book Antiqua" w:hAnsi="Book Antiqua" w:cs="SimSun"/>
          <w:b/>
          <w:bCs/>
          <w:color w:val="000000"/>
          <w:kern w:val="0"/>
        </w:rPr>
        <w:t>4</w:t>
      </w:r>
      <w:r w:rsidRPr="00B154A3">
        <w:rPr>
          <w:rFonts w:ascii="Book Antiqua" w:hAnsi="Book Antiqua" w:cs="SimSun"/>
          <w:color w:val="000000"/>
          <w:kern w:val="0"/>
        </w:rPr>
        <w:t>: 1063-1078 [PMID: 26167291 DOI: 10.3390/jcm4051063]</w:t>
      </w:r>
    </w:p>
    <w:p w14:paraId="476C01F7" w14:textId="77777777" w:rsidR="00B154A3" w:rsidRPr="00B154A3" w:rsidRDefault="00B154A3" w:rsidP="00CB28A3">
      <w:pPr>
        <w:widowControl/>
        <w:adjustRightInd w:val="0"/>
        <w:snapToGrid w:val="0"/>
        <w:spacing w:line="360" w:lineRule="auto"/>
        <w:rPr>
          <w:rFonts w:ascii="Book Antiqua" w:hAnsi="Book Antiqua" w:cs="SimSun"/>
          <w:color w:val="000000"/>
          <w:kern w:val="0"/>
        </w:rPr>
      </w:pPr>
      <w:r w:rsidRPr="00B154A3">
        <w:rPr>
          <w:rFonts w:ascii="Book Antiqua" w:hAnsi="Book Antiqua" w:cs="SimSun"/>
          <w:color w:val="000000"/>
          <w:kern w:val="0"/>
        </w:rPr>
        <w:t>27 </w:t>
      </w:r>
      <w:r w:rsidRPr="00B154A3">
        <w:rPr>
          <w:rFonts w:ascii="Book Antiqua" w:hAnsi="Book Antiqua" w:cs="SimSun"/>
          <w:b/>
          <w:bCs/>
          <w:color w:val="000000"/>
          <w:kern w:val="0"/>
        </w:rPr>
        <w:t>Chiang Y</w:t>
      </w:r>
      <w:r w:rsidRPr="00B154A3">
        <w:rPr>
          <w:rFonts w:ascii="Book Antiqua" w:hAnsi="Book Antiqua" w:cs="SimSun"/>
          <w:color w:val="000000"/>
          <w:kern w:val="0"/>
        </w:rPr>
        <w:t>, Zhou X, Wang Z, Song Y, Liu Z, Zhao F, Zhu J, Xu H. Expression levels of microRNA-192 and -215 in gastric carcinoma. </w:t>
      </w:r>
      <w:r w:rsidRPr="00B154A3">
        <w:rPr>
          <w:rFonts w:ascii="Book Antiqua" w:hAnsi="Book Antiqua" w:cs="SimSun"/>
          <w:i/>
          <w:iCs/>
          <w:color w:val="000000"/>
          <w:kern w:val="0"/>
        </w:rPr>
        <w:t>Pathol Oncol Res</w:t>
      </w:r>
      <w:r w:rsidRPr="00B154A3">
        <w:rPr>
          <w:rFonts w:ascii="Book Antiqua" w:hAnsi="Book Antiqua" w:cs="SimSun"/>
          <w:color w:val="000000"/>
          <w:kern w:val="0"/>
        </w:rPr>
        <w:t> 2012; </w:t>
      </w:r>
      <w:r w:rsidRPr="00B154A3">
        <w:rPr>
          <w:rFonts w:ascii="Book Antiqua" w:hAnsi="Book Antiqua" w:cs="SimSun"/>
          <w:b/>
          <w:bCs/>
          <w:color w:val="000000"/>
          <w:kern w:val="0"/>
        </w:rPr>
        <w:t>18</w:t>
      </w:r>
      <w:r w:rsidRPr="00B154A3">
        <w:rPr>
          <w:rFonts w:ascii="Book Antiqua" w:hAnsi="Book Antiqua" w:cs="SimSun"/>
          <w:color w:val="000000"/>
          <w:kern w:val="0"/>
        </w:rPr>
        <w:t>: 585-591 [PMID: 22205577 DOI: 10.1007/s12253-011-9480-x]</w:t>
      </w:r>
    </w:p>
    <w:p w14:paraId="159437A6" w14:textId="77777777" w:rsidR="00B154A3" w:rsidRPr="00B154A3" w:rsidRDefault="00B154A3" w:rsidP="00CB28A3">
      <w:pPr>
        <w:widowControl/>
        <w:adjustRightInd w:val="0"/>
        <w:snapToGrid w:val="0"/>
        <w:spacing w:line="360" w:lineRule="auto"/>
        <w:rPr>
          <w:rFonts w:ascii="Book Antiqua" w:hAnsi="Book Antiqua" w:cs="SimSun"/>
          <w:color w:val="000000"/>
          <w:kern w:val="0"/>
        </w:rPr>
      </w:pPr>
      <w:r w:rsidRPr="00B154A3">
        <w:rPr>
          <w:rFonts w:ascii="Book Antiqua" w:hAnsi="Book Antiqua" w:cs="SimSun"/>
          <w:color w:val="000000"/>
          <w:kern w:val="0"/>
        </w:rPr>
        <w:t>28 </w:t>
      </w:r>
      <w:r w:rsidRPr="00B154A3">
        <w:rPr>
          <w:rFonts w:ascii="Book Antiqua" w:hAnsi="Book Antiqua" w:cs="SimSun"/>
          <w:b/>
          <w:bCs/>
          <w:color w:val="000000"/>
          <w:kern w:val="0"/>
        </w:rPr>
        <w:t>Geng L</w:t>
      </w:r>
      <w:r w:rsidRPr="00B154A3">
        <w:rPr>
          <w:rFonts w:ascii="Book Antiqua" w:hAnsi="Book Antiqua" w:cs="SimSun"/>
          <w:color w:val="000000"/>
          <w:kern w:val="0"/>
        </w:rPr>
        <w:t>, Chaudhuri A, Talmon G, Wisecarver JL, Are C, Brattain M, Wang J. MicroRNA-192 suppresses liver metastasis of colon cancer. </w:t>
      </w:r>
      <w:r w:rsidRPr="00B154A3">
        <w:rPr>
          <w:rFonts w:ascii="Book Antiqua" w:hAnsi="Book Antiqua" w:cs="SimSun"/>
          <w:i/>
          <w:iCs/>
          <w:color w:val="000000"/>
          <w:kern w:val="0"/>
        </w:rPr>
        <w:t>Oncogene</w:t>
      </w:r>
      <w:r w:rsidRPr="00B154A3">
        <w:rPr>
          <w:rFonts w:ascii="Book Antiqua" w:hAnsi="Book Antiqua" w:cs="SimSun"/>
          <w:color w:val="000000"/>
          <w:kern w:val="0"/>
        </w:rPr>
        <w:t> 2014; </w:t>
      </w:r>
      <w:r w:rsidRPr="00B154A3">
        <w:rPr>
          <w:rFonts w:ascii="Book Antiqua" w:hAnsi="Book Antiqua" w:cs="SimSun"/>
          <w:b/>
          <w:bCs/>
          <w:color w:val="000000"/>
          <w:kern w:val="0"/>
        </w:rPr>
        <w:t>33</w:t>
      </w:r>
      <w:r w:rsidRPr="00B154A3">
        <w:rPr>
          <w:rFonts w:ascii="Book Antiqua" w:hAnsi="Book Antiqua" w:cs="SimSun"/>
          <w:color w:val="000000"/>
          <w:kern w:val="0"/>
        </w:rPr>
        <w:t>: 5332-5340 [PMID: 24213572 DOI: 10.1038/onc.2013.478]</w:t>
      </w:r>
    </w:p>
    <w:p w14:paraId="7227A9C0" w14:textId="77777777" w:rsidR="00B154A3" w:rsidRPr="00B154A3" w:rsidRDefault="00B154A3" w:rsidP="00CB28A3">
      <w:pPr>
        <w:widowControl/>
        <w:adjustRightInd w:val="0"/>
        <w:snapToGrid w:val="0"/>
        <w:spacing w:line="360" w:lineRule="auto"/>
        <w:rPr>
          <w:rFonts w:ascii="Book Antiqua" w:hAnsi="Book Antiqua" w:cs="SimSun"/>
          <w:color w:val="000000"/>
          <w:kern w:val="0"/>
        </w:rPr>
      </w:pPr>
      <w:r w:rsidRPr="00B154A3">
        <w:rPr>
          <w:rFonts w:ascii="Book Antiqua" w:hAnsi="Book Antiqua" w:cs="SimSun"/>
          <w:color w:val="000000"/>
          <w:kern w:val="0"/>
        </w:rPr>
        <w:t>29 </w:t>
      </w:r>
      <w:r w:rsidRPr="00B154A3">
        <w:rPr>
          <w:rFonts w:ascii="Book Antiqua" w:hAnsi="Book Antiqua" w:cs="SimSun"/>
          <w:b/>
          <w:bCs/>
          <w:color w:val="000000"/>
          <w:kern w:val="0"/>
        </w:rPr>
        <w:t>Cusi K</w:t>
      </w:r>
      <w:r w:rsidRPr="00B154A3">
        <w:rPr>
          <w:rFonts w:ascii="Book Antiqua" w:hAnsi="Book Antiqua" w:cs="SimSun"/>
          <w:color w:val="000000"/>
          <w:kern w:val="0"/>
        </w:rPr>
        <w:t>, Chang Z, Harrison S, Lomonaco R, Bril F, Orsak B, Ortiz-Lopez C, Hecht J, Feldstein AE, Webb A, Louden C, Goros M, Tio F. Limited value of plasma cytokeratin-18 as a biomarker for NASH and fibrosis in patients with non-alcoholic fatty liver disease. </w:t>
      </w:r>
      <w:r w:rsidRPr="00B154A3">
        <w:rPr>
          <w:rFonts w:ascii="Book Antiqua" w:hAnsi="Book Antiqua" w:cs="SimSun"/>
          <w:i/>
          <w:iCs/>
          <w:color w:val="000000"/>
          <w:kern w:val="0"/>
        </w:rPr>
        <w:t>J Hepatol</w:t>
      </w:r>
      <w:r w:rsidRPr="00B154A3">
        <w:rPr>
          <w:rFonts w:ascii="Book Antiqua" w:hAnsi="Book Antiqua" w:cs="SimSun"/>
          <w:color w:val="000000"/>
          <w:kern w:val="0"/>
        </w:rPr>
        <w:t> 2014; </w:t>
      </w:r>
      <w:r w:rsidRPr="00B154A3">
        <w:rPr>
          <w:rFonts w:ascii="Book Antiqua" w:hAnsi="Book Antiqua" w:cs="SimSun"/>
          <w:b/>
          <w:bCs/>
          <w:color w:val="000000"/>
          <w:kern w:val="0"/>
        </w:rPr>
        <w:t>60</w:t>
      </w:r>
      <w:r w:rsidRPr="00B154A3">
        <w:rPr>
          <w:rFonts w:ascii="Book Antiqua" w:hAnsi="Book Antiqua" w:cs="SimSun"/>
          <w:color w:val="000000"/>
          <w:kern w:val="0"/>
        </w:rPr>
        <w:t>: 167-174 [PMID: 23973932 DOI: 10.1016/j.jhep.2013.07.042]</w:t>
      </w:r>
    </w:p>
    <w:p w14:paraId="76A831C5" w14:textId="77777777" w:rsidR="00B154A3" w:rsidRPr="00B154A3" w:rsidRDefault="00B154A3" w:rsidP="00CB28A3">
      <w:pPr>
        <w:widowControl/>
        <w:adjustRightInd w:val="0"/>
        <w:snapToGrid w:val="0"/>
        <w:spacing w:line="360" w:lineRule="auto"/>
        <w:rPr>
          <w:rFonts w:ascii="Book Antiqua" w:hAnsi="Book Antiqua" w:cs="SimSun"/>
          <w:color w:val="000000"/>
          <w:kern w:val="0"/>
        </w:rPr>
      </w:pPr>
      <w:r w:rsidRPr="00B154A3">
        <w:rPr>
          <w:rFonts w:ascii="Book Antiqua" w:hAnsi="Book Antiqua" w:cs="SimSun"/>
          <w:color w:val="000000"/>
          <w:kern w:val="0"/>
        </w:rPr>
        <w:t>30 </w:t>
      </w:r>
      <w:r w:rsidRPr="00B154A3">
        <w:rPr>
          <w:rFonts w:ascii="Book Antiqua" w:hAnsi="Book Antiqua" w:cs="SimSun"/>
          <w:b/>
          <w:bCs/>
          <w:color w:val="000000"/>
          <w:kern w:val="0"/>
        </w:rPr>
        <w:t>Min HK</w:t>
      </w:r>
      <w:r w:rsidRPr="00B154A3">
        <w:rPr>
          <w:rFonts w:ascii="Book Antiqua" w:hAnsi="Book Antiqua" w:cs="SimSun"/>
          <w:color w:val="000000"/>
          <w:kern w:val="0"/>
        </w:rPr>
        <w:t>, Kapoor A, Fuchs M, Mirshahi F, Zhou H, Maher J, Kellum J, Warnick R, Contos MJ, Sanyal AJ. Increased hepatic synthesis and dysregulation of cholesterol metabolism is associated with the severity of nonalcoholic fatty liver disease. </w:t>
      </w:r>
      <w:r w:rsidRPr="00B154A3">
        <w:rPr>
          <w:rFonts w:ascii="Book Antiqua" w:hAnsi="Book Antiqua" w:cs="SimSun"/>
          <w:i/>
          <w:iCs/>
          <w:color w:val="000000"/>
          <w:kern w:val="0"/>
        </w:rPr>
        <w:t>Cell Metab</w:t>
      </w:r>
      <w:r w:rsidRPr="00B154A3">
        <w:rPr>
          <w:rFonts w:ascii="Book Antiqua" w:hAnsi="Book Antiqua" w:cs="SimSun"/>
          <w:color w:val="000000"/>
          <w:kern w:val="0"/>
        </w:rPr>
        <w:t> 2012; </w:t>
      </w:r>
      <w:r w:rsidRPr="00B154A3">
        <w:rPr>
          <w:rFonts w:ascii="Book Antiqua" w:hAnsi="Book Antiqua" w:cs="SimSun"/>
          <w:b/>
          <w:bCs/>
          <w:color w:val="000000"/>
          <w:kern w:val="0"/>
        </w:rPr>
        <w:t>15</w:t>
      </w:r>
      <w:r w:rsidRPr="00B154A3">
        <w:rPr>
          <w:rFonts w:ascii="Book Antiqua" w:hAnsi="Book Antiqua" w:cs="SimSun"/>
          <w:color w:val="000000"/>
          <w:kern w:val="0"/>
        </w:rPr>
        <w:t>: 665-674 [PMID: 22560219 DOI: 10.1016/j.cmet.2012.04.004]</w:t>
      </w:r>
    </w:p>
    <w:p w14:paraId="2D8A388C" w14:textId="77777777" w:rsidR="00B154A3" w:rsidRPr="00B154A3" w:rsidRDefault="00B154A3" w:rsidP="00CB28A3">
      <w:pPr>
        <w:widowControl/>
        <w:adjustRightInd w:val="0"/>
        <w:snapToGrid w:val="0"/>
        <w:spacing w:line="360" w:lineRule="auto"/>
        <w:rPr>
          <w:rFonts w:ascii="Book Antiqua" w:hAnsi="Book Antiqua" w:cs="SimSun"/>
          <w:color w:val="000000"/>
          <w:kern w:val="0"/>
        </w:rPr>
      </w:pPr>
      <w:r w:rsidRPr="00B154A3">
        <w:rPr>
          <w:rFonts w:ascii="Book Antiqua" w:hAnsi="Book Antiqua" w:cs="SimSun"/>
          <w:color w:val="000000"/>
          <w:kern w:val="0"/>
        </w:rPr>
        <w:lastRenderedPageBreak/>
        <w:t>31 </w:t>
      </w:r>
      <w:r w:rsidRPr="00B154A3">
        <w:rPr>
          <w:rFonts w:ascii="Book Antiqua" w:hAnsi="Book Antiqua" w:cs="SimSun"/>
          <w:b/>
          <w:bCs/>
          <w:color w:val="000000"/>
          <w:kern w:val="0"/>
        </w:rPr>
        <w:t>Ding J</w:t>
      </w:r>
      <w:r w:rsidRPr="00B154A3">
        <w:rPr>
          <w:rFonts w:ascii="Book Antiqua" w:hAnsi="Book Antiqua" w:cs="SimSun"/>
          <w:color w:val="000000"/>
          <w:kern w:val="0"/>
        </w:rPr>
        <w:t>, Li M, Wan X, Jin X, Chen S, Yu C, Li Y. Effect of miR-34a in regulating steatosis by targeting PPARα expression in nonalcoholic fatty liver disease. </w:t>
      </w:r>
      <w:r w:rsidRPr="00B154A3">
        <w:rPr>
          <w:rFonts w:ascii="Book Antiqua" w:hAnsi="Book Antiqua" w:cs="SimSun"/>
          <w:i/>
          <w:iCs/>
          <w:color w:val="000000"/>
          <w:kern w:val="0"/>
        </w:rPr>
        <w:t>Sci Rep</w:t>
      </w:r>
      <w:r w:rsidRPr="00B154A3">
        <w:rPr>
          <w:rFonts w:ascii="Book Antiqua" w:hAnsi="Book Antiqua" w:cs="SimSun"/>
          <w:color w:val="000000"/>
          <w:kern w:val="0"/>
        </w:rPr>
        <w:t> 2015; </w:t>
      </w:r>
      <w:r w:rsidRPr="00B154A3">
        <w:rPr>
          <w:rFonts w:ascii="Book Antiqua" w:hAnsi="Book Antiqua" w:cs="SimSun"/>
          <w:b/>
          <w:bCs/>
          <w:color w:val="000000"/>
          <w:kern w:val="0"/>
        </w:rPr>
        <w:t>5</w:t>
      </w:r>
      <w:r w:rsidRPr="00B154A3">
        <w:rPr>
          <w:rFonts w:ascii="Book Antiqua" w:hAnsi="Book Antiqua" w:cs="SimSun"/>
          <w:color w:val="000000"/>
          <w:kern w:val="0"/>
        </w:rPr>
        <w:t>: 13729 [PMID: 26330104 DOI: 10.1038/srep13729]</w:t>
      </w:r>
    </w:p>
    <w:p w14:paraId="2AA80E94" w14:textId="77777777" w:rsidR="00B154A3" w:rsidRPr="00B154A3" w:rsidRDefault="00B154A3" w:rsidP="00CB28A3">
      <w:pPr>
        <w:widowControl/>
        <w:adjustRightInd w:val="0"/>
        <w:snapToGrid w:val="0"/>
        <w:spacing w:line="360" w:lineRule="auto"/>
        <w:rPr>
          <w:rFonts w:ascii="Book Antiqua" w:hAnsi="Book Antiqua" w:cs="SimSun"/>
          <w:color w:val="000000"/>
          <w:kern w:val="0"/>
        </w:rPr>
      </w:pPr>
      <w:r w:rsidRPr="00B154A3">
        <w:rPr>
          <w:rFonts w:ascii="Book Antiqua" w:hAnsi="Book Antiqua" w:cs="SimSun"/>
          <w:color w:val="000000"/>
          <w:kern w:val="0"/>
        </w:rPr>
        <w:t>32 </w:t>
      </w:r>
      <w:r w:rsidRPr="00B154A3">
        <w:rPr>
          <w:rFonts w:ascii="Book Antiqua" w:hAnsi="Book Antiqua" w:cs="SimSun"/>
          <w:b/>
          <w:bCs/>
          <w:color w:val="000000"/>
          <w:kern w:val="0"/>
        </w:rPr>
        <w:t>Oda Y</w:t>
      </w:r>
      <w:r w:rsidRPr="00B154A3">
        <w:rPr>
          <w:rFonts w:ascii="Book Antiqua" w:hAnsi="Book Antiqua" w:cs="SimSun"/>
          <w:color w:val="000000"/>
          <w:kern w:val="0"/>
        </w:rPr>
        <w:t>, Nakajima M, Tsuneyama K, Takamiya M, Aoki Y, Fukami T, Yokoi T. Retinoid X receptor α in human liver is regulated by miR-34a. </w:t>
      </w:r>
      <w:r w:rsidRPr="00B154A3">
        <w:rPr>
          <w:rFonts w:ascii="Book Antiqua" w:hAnsi="Book Antiqua" w:cs="SimSun"/>
          <w:i/>
          <w:iCs/>
          <w:color w:val="000000"/>
          <w:kern w:val="0"/>
        </w:rPr>
        <w:t>Biochem Pharmacol</w:t>
      </w:r>
      <w:r w:rsidRPr="00B154A3">
        <w:rPr>
          <w:rFonts w:ascii="Book Antiqua" w:hAnsi="Book Antiqua" w:cs="SimSun"/>
          <w:color w:val="000000"/>
          <w:kern w:val="0"/>
        </w:rPr>
        <w:t> 2014; </w:t>
      </w:r>
      <w:r w:rsidRPr="00B154A3">
        <w:rPr>
          <w:rFonts w:ascii="Book Antiqua" w:hAnsi="Book Antiqua" w:cs="SimSun"/>
          <w:b/>
          <w:bCs/>
          <w:color w:val="000000"/>
          <w:kern w:val="0"/>
        </w:rPr>
        <w:t>90</w:t>
      </w:r>
      <w:r w:rsidRPr="00B154A3">
        <w:rPr>
          <w:rFonts w:ascii="Book Antiqua" w:hAnsi="Book Antiqua" w:cs="SimSun"/>
          <w:color w:val="000000"/>
          <w:kern w:val="0"/>
        </w:rPr>
        <w:t>: 179-187 [PMID: 24832862 DOI: 10.1016/j.bcp.2014.05.002]</w:t>
      </w:r>
    </w:p>
    <w:p w14:paraId="0C4414B1" w14:textId="77777777" w:rsidR="00B154A3" w:rsidRPr="00B154A3" w:rsidRDefault="00B154A3" w:rsidP="00CB28A3">
      <w:pPr>
        <w:widowControl/>
        <w:adjustRightInd w:val="0"/>
        <w:snapToGrid w:val="0"/>
        <w:spacing w:line="360" w:lineRule="auto"/>
        <w:rPr>
          <w:rFonts w:ascii="Book Antiqua" w:hAnsi="Book Antiqua" w:cs="SimSun"/>
          <w:color w:val="000000"/>
          <w:kern w:val="0"/>
        </w:rPr>
      </w:pPr>
      <w:r w:rsidRPr="00B154A3">
        <w:rPr>
          <w:rFonts w:ascii="Book Antiqua" w:hAnsi="Book Antiqua" w:cs="SimSun"/>
          <w:color w:val="000000"/>
          <w:kern w:val="0"/>
        </w:rPr>
        <w:t>33 </w:t>
      </w:r>
      <w:r w:rsidRPr="00B154A3">
        <w:rPr>
          <w:rFonts w:ascii="Book Antiqua" w:hAnsi="Book Antiqua" w:cs="SimSun"/>
          <w:b/>
          <w:bCs/>
          <w:color w:val="000000"/>
          <w:kern w:val="0"/>
        </w:rPr>
        <w:t>Fu T</w:t>
      </w:r>
      <w:r w:rsidRPr="00B154A3">
        <w:rPr>
          <w:rFonts w:ascii="Book Antiqua" w:hAnsi="Book Antiqua" w:cs="SimSun"/>
          <w:color w:val="000000"/>
          <w:kern w:val="0"/>
        </w:rPr>
        <w:t>, Choi SE, Kim DH, Seok S, Suino-Powell KM, Xu HE, Kemper JK. Aberrantly elevated microRNA-34a in obesity attenuates hepatic responses to FGF19 by targeting a membrane coreceptor β-Klotho. </w:t>
      </w:r>
      <w:r w:rsidRPr="00B154A3">
        <w:rPr>
          <w:rFonts w:ascii="Book Antiqua" w:hAnsi="Book Antiqua" w:cs="SimSun"/>
          <w:i/>
          <w:iCs/>
          <w:color w:val="000000"/>
          <w:kern w:val="0"/>
        </w:rPr>
        <w:t>Proc Natl Acad Sci U S A</w:t>
      </w:r>
      <w:r w:rsidRPr="00B154A3">
        <w:rPr>
          <w:rFonts w:ascii="Book Antiqua" w:hAnsi="Book Antiqua" w:cs="SimSun"/>
          <w:color w:val="000000"/>
          <w:kern w:val="0"/>
        </w:rPr>
        <w:t> 2012; </w:t>
      </w:r>
      <w:r w:rsidRPr="00B154A3">
        <w:rPr>
          <w:rFonts w:ascii="Book Antiqua" w:hAnsi="Book Antiqua" w:cs="SimSun"/>
          <w:b/>
          <w:bCs/>
          <w:color w:val="000000"/>
          <w:kern w:val="0"/>
        </w:rPr>
        <w:t>109</w:t>
      </w:r>
      <w:r w:rsidRPr="00B154A3">
        <w:rPr>
          <w:rFonts w:ascii="Book Antiqua" w:hAnsi="Book Antiqua" w:cs="SimSun"/>
          <w:color w:val="000000"/>
          <w:kern w:val="0"/>
        </w:rPr>
        <w:t>: 16137-16142 [PMID: 22988100 DOI: 10.1073/pnas.1205951109]</w:t>
      </w:r>
    </w:p>
    <w:p w14:paraId="2ADA845F" w14:textId="77777777" w:rsidR="00B154A3" w:rsidRPr="00B154A3" w:rsidRDefault="00B154A3" w:rsidP="00CB28A3">
      <w:pPr>
        <w:widowControl/>
        <w:adjustRightInd w:val="0"/>
        <w:snapToGrid w:val="0"/>
        <w:spacing w:line="360" w:lineRule="auto"/>
        <w:rPr>
          <w:rFonts w:ascii="Book Antiqua" w:hAnsi="Book Antiqua" w:cs="SimSun"/>
          <w:color w:val="000000"/>
          <w:kern w:val="0"/>
        </w:rPr>
      </w:pPr>
      <w:r w:rsidRPr="00B154A3">
        <w:rPr>
          <w:rFonts w:ascii="Book Antiqua" w:hAnsi="Book Antiqua" w:cs="SimSun"/>
          <w:color w:val="000000"/>
          <w:kern w:val="0"/>
        </w:rPr>
        <w:t>34 </w:t>
      </w:r>
      <w:r w:rsidRPr="00B154A3">
        <w:rPr>
          <w:rFonts w:ascii="Book Antiqua" w:hAnsi="Book Antiqua" w:cs="SimSun"/>
          <w:b/>
          <w:bCs/>
          <w:color w:val="000000"/>
          <w:kern w:val="0"/>
        </w:rPr>
        <w:t>Castro RE</w:t>
      </w:r>
      <w:r w:rsidRPr="00B154A3">
        <w:rPr>
          <w:rFonts w:ascii="Book Antiqua" w:hAnsi="Book Antiqua" w:cs="SimSun"/>
          <w:color w:val="000000"/>
          <w:kern w:val="0"/>
        </w:rPr>
        <w:t>, Ferreira DM, Afonso MB, Borralho PM, Machado MV, Cortez-Pinto H, Rodrigues CM. miR-34a/SIRT1/p53 is suppressed by ursodeoxycholic acid in the rat liver and activated by disease severity in human non-alcoholic fatty liver disease. </w:t>
      </w:r>
      <w:r w:rsidRPr="00B154A3">
        <w:rPr>
          <w:rFonts w:ascii="Book Antiqua" w:hAnsi="Book Antiqua" w:cs="SimSun"/>
          <w:i/>
          <w:iCs/>
          <w:color w:val="000000"/>
          <w:kern w:val="0"/>
        </w:rPr>
        <w:t>J Hepatol</w:t>
      </w:r>
      <w:r w:rsidRPr="00B154A3">
        <w:rPr>
          <w:rFonts w:ascii="Book Antiqua" w:hAnsi="Book Antiqua" w:cs="SimSun"/>
          <w:color w:val="000000"/>
          <w:kern w:val="0"/>
        </w:rPr>
        <w:t> 2013; </w:t>
      </w:r>
      <w:r w:rsidRPr="00B154A3">
        <w:rPr>
          <w:rFonts w:ascii="Book Antiqua" w:hAnsi="Book Antiqua" w:cs="SimSun"/>
          <w:b/>
          <w:bCs/>
          <w:color w:val="000000"/>
          <w:kern w:val="0"/>
        </w:rPr>
        <w:t>58</w:t>
      </w:r>
      <w:r w:rsidRPr="00B154A3">
        <w:rPr>
          <w:rFonts w:ascii="Book Antiqua" w:hAnsi="Book Antiqua" w:cs="SimSun"/>
          <w:color w:val="000000"/>
          <w:kern w:val="0"/>
        </w:rPr>
        <w:t>: 119-125 [PMID: 22902550 DOI: 10.1016/j.jhep.2012.08.008]</w:t>
      </w:r>
    </w:p>
    <w:p w14:paraId="1C150196" w14:textId="77777777" w:rsidR="00B154A3" w:rsidRPr="00B154A3" w:rsidRDefault="00B154A3" w:rsidP="00CB28A3">
      <w:pPr>
        <w:widowControl/>
        <w:adjustRightInd w:val="0"/>
        <w:snapToGrid w:val="0"/>
        <w:spacing w:line="360" w:lineRule="auto"/>
        <w:rPr>
          <w:rFonts w:ascii="Book Antiqua" w:hAnsi="Book Antiqua" w:cs="SimSun"/>
          <w:color w:val="000000"/>
          <w:kern w:val="0"/>
        </w:rPr>
      </w:pPr>
      <w:r w:rsidRPr="00B154A3">
        <w:rPr>
          <w:rFonts w:ascii="Book Antiqua" w:hAnsi="Book Antiqua" w:cs="SimSun"/>
          <w:color w:val="000000"/>
          <w:kern w:val="0"/>
        </w:rPr>
        <w:t>35 </w:t>
      </w:r>
      <w:r w:rsidRPr="00B154A3">
        <w:rPr>
          <w:rFonts w:ascii="Book Antiqua" w:hAnsi="Book Antiqua" w:cs="SimSun"/>
          <w:b/>
          <w:bCs/>
          <w:color w:val="000000"/>
          <w:kern w:val="0"/>
        </w:rPr>
        <w:t>Kim D</w:t>
      </w:r>
      <w:r w:rsidRPr="00B154A3">
        <w:rPr>
          <w:rFonts w:ascii="Book Antiqua" w:hAnsi="Book Antiqua" w:cs="SimSun"/>
          <w:color w:val="000000"/>
          <w:kern w:val="0"/>
        </w:rPr>
        <w:t>, Kim WR, Kim HJ, Therneau TM. Association between noninvasive fibrosis markers and mortality among adults with nonalcoholic fatty liver disease in the United States. </w:t>
      </w:r>
      <w:r w:rsidRPr="00B154A3">
        <w:rPr>
          <w:rFonts w:ascii="Book Antiqua" w:hAnsi="Book Antiqua" w:cs="SimSun"/>
          <w:i/>
          <w:iCs/>
          <w:color w:val="000000"/>
          <w:kern w:val="0"/>
        </w:rPr>
        <w:t>Hepatology</w:t>
      </w:r>
      <w:r w:rsidRPr="00B154A3">
        <w:rPr>
          <w:rFonts w:ascii="Book Antiqua" w:hAnsi="Book Antiqua" w:cs="SimSun"/>
          <w:color w:val="000000"/>
          <w:kern w:val="0"/>
        </w:rPr>
        <w:t> 2013; </w:t>
      </w:r>
      <w:r w:rsidRPr="00B154A3">
        <w:rPr>
          <w:rFonts w:ascii="Book Antiqua" w:hAnsi="Book Antiqua" w:cs="SimSun"/>
          <w:b/>
          <w:bCs/>
          <w:color w:val="000000"/>
          <w:kern w:val="0"/>
        </w:rPr>
        <w:t>57</w:t>
      </w:r>
      <w:r w:rsidRPr="00B154A3">
        <w:rPr>
          <w:rFonts w:ascii="Book Antiqua" w:hAnsi="Book Antiqua" w:cs="SimSun"/>
          <w:color w:val="000000"/>
          <w:kern w:val="0"/>
        </w:rPr>
        <w:t>: 1357-1365 [PMID: 23175136 DOI: 10.1002/hep.26156]</w:t>
      </w:r>
    </w:p>
    <w:p w14:paraId="6CEA9F7F" w14:textId="77777777" w:rsidR="00B154A3" w:rsidRPr="00B154A3" w:rsidRDefault="00B154A3" w:rsidP="00CB28A3">
      <w:pPr>
        <w:widowControl/>
        <w:adjustRightInd w:val="0"/>
        <w:snapToGrid w:val="0"/>
        <w:spacing w:line="360" w:lineRule="auto"/>
        <w:rPr>
          <w:rFonts w:ascii="Book Antiqua" w:hAnsi="Book Antiqua" w:cs="SimSun"/>
          <w:color w:val="000000"/>
          <w:kern w:val="0"/>
        </w:rPr>
      </w:pPr>
      <w:r w:rsidRPr="00B154A3">
        <w:rPr>
          <w:rFonts w:ascii="Book Antiqua" w:hAnsi="Book Antiqua" w:cs="SimSun"/>
          <w:color w:val="000000"/>
          <w:kern w:val="0"/>
        </w:rPr>
        <w:t>36 </w:t>
      </w:r>
      <w:r w:rsidRPr="00B154A3">
        <w:rPr>
          <w:rFonts w:ascii="Book Antiqua" w:hAnsi="Book Antiqua" w:cs="SimSun"/>
          <w:b/>
          <w:bCs/>
          <w:color w:val="000000"/>
          <w:kern w:val="0"/>
        </w:rPr>
        <w:t>Guo CJ</w:t>
      </w:r>
      <w:r w:rsidRPr="00B154A3">
        <w:rPr>
          <w:rFonts w:ascii="Book Antiqua" w:hAnsi="Book Antiqua" w:cs="SimSun"/>
          <w:color w:val="000000"/>
          <w:kern w:val="0"/>
        </w:rPr>
        <w:t>, Pan Q, Li DG, Sun H, Liu BW. miR-15b and miR-16 are implicated in activation of the rat hepatic stellate cell: An essential role for apoptosis. </w:t>
      </w:r>
      <w:r w:rsidRPr="00B154A3">
        <w:rPr>
          <w:rFonts w:ascii="Book Antiqua" w:hAnsi="Book Antiqua" w:cs="SimSun"/>
          <w:i/>
          <w:iCs/>
          <w:color w:val="000000"/>
          <w:kern w:val="0"/>
        </w:rPr>
        <w:t>J Hepatol</w:t>
      </w:r>
      <w:r w:rsidRPr="00B154A3">
        <w:rPr>
          <w:rFonts w:ascii="Book Antiqua" w:hAnsi="Book Antiqua" w:cs="SimSun"/>
          <w:color w:val="000000"/>
          <w:kern w:val="0"/>
        </w:rPr>
        <w:t> 2009; </w:t>
      </w:r>
      <w:r w:rsidRPr="00B154A3">
        <w:rPr>
          <w:rFonts w:ascii="Book Antiqua" w:hAnsi="Book Antiqua" w:cs="SimSun"/>
          <w:b/>
          <w:bCs/>
          <w:color w:val="000000"/>
          <w:kern w:val="0"/>
        </w:rPr>
        <w:t>50</w:t>
      </w:r>
      <w:r w:rsidRPr="00B154A3">
        <w:rPr>
          <w:rFonts w:ascii="Book Antiqua" w:hAnsi="Book Antiqua" w:cs="SimSun"/>
          <w:color w:val="000000"/>
          <w:kern w:val="0"/>
        </w:rPr>
        <w:t>: 766-778 [PMID: 19232449 DOI: 10.1016/j.jhep.2008.11.025]</w:t>
      </w:r>
    </w:p>
    <w:p w14:paraId="7FF5BA54" w14:textId="77777777" w:rsidR="00B154A3" w:rsidRPr="00B154A3" w:rsidRDefault="00B154A3" w:rsidP="00CB28A3">
      <w:pPr>
        <w:widowControl/>
        <w:adjustRightInd w:val="0"/>
        <w:snapToGrid w:val="0"/>
        <w:spacing w:line="360" w:lineRule="auto"/>
        <w:rPr>
          <w:rFonts w:ascii="Book Antiqua" w:hAnsi="Book Antiqua" w:cs="SimSun"/>
          <w:color w:val="000000"/>
          <w:kern w:val="0"/>
        </w:rPr>
      </w:pPr>
      <w:r w:rsidRPr="00B154A3">
        <w:rPr>
          <w:rFonts w:ascii="Book Antiqua" w:hAnsi="Book Antiqua" w:cs="SimSun"/>
          <w:color w:val="000000"/>
          <w:kern w:val="0"/>
        </w:rPr>
        <w:t>37 </w:t>
      </w:r>
      <w:r w:rsidRPr="00B154A3">
        <w:rPr>
          <w:rFonts w:ascii="Book Antiqua" w:hAnsi="Book Antiqua" w:cs="SimSun"/>
          <w:b/>
          <w:bCs/>
          <w:color w:val="000000"/>
          <w:kern w:val="0"/>
        </w:rPr>
        <w:t>Zhu B</w:t>
      </w:r>
      <w:r w:rsidRPr="00B154A3">
        <w:rPr>
          <w:rFonts w:ascii="Book Antiqua" w:hAnsi="Book Antiqua" w:cs="SimSun"/>
          <w:color w:val="000000"/>
          <w:kern w:val="0"/>
        </w:rPr>
        <w:t>, Wei XX, Wang TB, Zhou YC, Liu AM, Zhang GW. Increased miR-16 expression induced by hepatitis C virus infection promotes liver fibrosis through downregulation of hepatocyte growth factor and Smad7. </w:t>
      </w:r>
      <w:r w:rsidRPr="00B154A3">
        <w:rPr>
          <w:rFonts w:ascii="Book Antiqua" w:hAnsi="Book Antiqua" w:cs="SimSun"/>
          <w:i/>
          <w:iCs/>
          <w:color w:val="000000"/>
          <w:kern w:val="0"/>
        </w:rPr>
        <w:t>Arch Virol</w:t>
      </w:r>
      <w:r w:rsidRPr="00B154A3">
        <w:rPr>
          <w:rFonts w:ascii="Book Antiqua" w:hAnsi="Book Antiqua" w:cs="SimSun"/>
          <w:color w:val="000000"/>
          <w:kern w:val="0"/>
        </w:rPr>
        <w:t> 2015; </w:t>
      </w:r>
      <w:r w:rsidRPr="00B154A3">
        <w:rPr>
          <w:rFonts w:ascii="Book Antiqua" w:hAnsi="Book Antiqua" w:cs="SimSun"/>
          <w:b/>
          <w:bCs/>
          <w:color w:val="000000"/>
          <w:kern w:val="0"/>
        </w:rPr>
        <w:t>160</w:t>
      </w:r>
      <w:r w:rsidRPr="00B154A3">
        <w:rPr>
          <w:rFonts w:ascii="Book Antiqua" w:hAnsi="Book Antiqua" w:cs="SimSun"/>
          <w:color w:val="000000"/>
          <w:kern w:val="0"/>
        </w:rPr>
        <w:t>: 2043-2050 [PMID: 26071245 DOI: 10.1007/s00705-015-2474-3]</w:t>
      </w:r>
    </w:p>
    <w:p w14:paraId="10FA17A3" w14:textId="77777777" w:rsidR="00B154A3" w:rsidRPr="00B154A3" w:rsidRDefault="00B154A3" w:rsidP="00CB28A3">
      <w:pPr>
        <w:widowControl/>
        <w:adjustRightInd w:val="0"/>
        <w:snapToGrid w:val="0"/>
        <w:spacing w:line="360" w:lineRule="auto"/>
        <w:rPr>
          <w:rFonts w:ascii="Book Antiqua" w:hAnsi="Book Antiqua" w:cs="SimSun"/>
          <w:color w:val="000000"/>
          <w:kern w:val="0"/>
        </w:rPr>
      </w:pPr>
      <w:r w:rsidRPr="00B154A3">
        <w:rPr>
          <w:rFonts w:ascii="Book Antiqua" w:hAnsi="Book Antiqua" w:cs="SimSun"/>
          <w:color w:val="000000"/>
          <w:kern w:val="0"/>
        </w:rPr>
        <w:t>38 </w:t>
      </w:r>
      <w:r w:rsidRPr="00B154A3">
        <w:rPr>
          <w:rFonts w:ascii="Book Antiqua" w:hAnsi="Book Antiqua" w:cs="SimSun"/>
          <w:b/>
          <w:bCs/>
          <w:color w:val="000000"/>
          <w:kern w:val="0"/>
        </w:rPr>
        <w:t>Wang Y</w:t>
      </w:r>
      <w:r w:rsidRPr="00B154A3">
        <w:rPr>
          <w:rFonts w:ascii="Book Antiqua" w:hAnsi="Book Antiqua" w:cs="SimSun"/>
          <w:color w:val="000000"/>
          <w:kern w:val="0"/>
        </w:rPr>
        <w:t>, Gao Y, Shi W, Zhai D, Rao Q, Jia X, Liu J, Jiao X, Du Z. Profiles of differential expression of circulating microRNAs in hepatitis B virus-positive small hepatocellular carcinoma. </w:t>
      </w:r>
      <w:r w:rsidRPr="00B154A3">
        <w:rPr>
          <w:rFonts w:ascii="Book Antiqua" w:hAnsi="Book Antiqua" w:cs="SimSun"/>
          <w:i/>
          <w:iCs/>
          <w:color w:val="000000"/>
          <w:kern w:val="0"/>
        </w:rPr>
        <w:t>Cancer Biomark</w:t>
      </w:r>
      <w:r w:rsidRPr="00B154A3">
        <w:rPr>
          <w:rFonts w:ascii="Book Antiqua" w:hAnsi="Book Antiqua" w:cs="SimSun"/>
          <w:color w:val="000000"/>
          <w:kern w:val="0"/>
        </w:rPr>
        <w:t> 2015; </w:t>
      </w:r>
      <w:r w:rsidRPr="00B154A3">
        <w:rPr>
          <w:rFonts w:ascii="Book Antiqua" w:hAnsi="Book Antiqua" w:cs="SimSun"/>
          <w:b/>
          <w:bCs/>
          <w:color w:val="000000"/>
          <w:kern w:val="0"/>
        </w:rPr>
        <w:t>15</w:t>
      </w:r>
      <w:r w:rsidRPr="00B154A3">
        <w:rPr>
          <w:rFonts w:ascii="Book Antiqua" w:hAnsi="Book Antiqua" w:cs="SimSun"/>
          <w:color w:val="000000"/>
          <w:kern w:val="0"/>
        </w:rPr>
        <w:t>: 171-180 [PMID: 25519019 DOI: 10.3233/cbm-140451]</w:t>
      </w:r>
    </w:p>
    <w:p w14:paraId="76D403AD" w14:textId="4DF48525" w:rsidR="0002359D" w:rsidRDefault="00BE0E24" w:rsidP="00CB28A3">
      <w:pPr>
        <w:adjustRightInd w:val="0"/>
        <w:snapToGrid w:val="0"/>
        <w:spacing w:line="360" w:lineRule="auto"/>
        <w:rPr>
          <w:rFonts w:ascii="Book Antiqua" w:hAnsi="Book Antiqua"/>
          <w:b/>
          <w:bCs/>
          <w:color w:val="000000"/>
        </w:rPr>
      </w:pPr>
      <w:r w:rsidRPr="000D0060">
        <w:rPr>
          <w:rFonts w:ascii="Book Antiqua" w:hAnsi="Book Antiqua"/>
        </w:rPr>
        <w:br w:type="page"/>
      </w:r>
      <w:bookmarkStart w:id="511" w:name="OLE_LINK320"/>
      <w:bookmarkStart w:id="512" w:name="OLE_LINK387"/>
      <w:bookmarkStart w:id="513" w:name="OLE_LINK183"/>
      <w:bookmarkStart w:id="514" w:name="OLE_LINK254"/>
      <w:bookmarkStart w:id="515" w:name="OLE_LINK225"/>
      <w:bookmarkStart w:id="516" w:name="OLE_LINK207"/>
      <w:bookmarkStart w:id="517" w:name="OLE_LINK226"/>
      <w:bookmarkStart w:id="518" w:name="OLE_LINK212"/>
      <w:bookmarkStart w:id="519" w:name="OLE_LINK250"/>
      <w:bookmarkStart w:id="520" w:name="OLE_LINK281"/>
      <w:bookmarkStart w:id="521" w:name="OLE_LINK240"/>
      <w:bookmarkStart w:id="522" w:name="OLE_LINK282"/>
      <w:bookmarkStart w:id="523" w:name="OLE_LINK313"/>
      <w:bookmarkStart w:id="524" w:name="OLE_LINK304"/>
      <w:bookmarkStart w:id="525" w:name="OLE_LINK321"/>
      <w:bookmarkStart w:id="526" w:name="OLE_LINK385"/>
      <w:bookmarkStart w:id="527" w:name="OLE_LINK400"/>
      <w:bookmarkStart w:id="528" w:name="OLE_LINK346"/>
      <w:bookmarkStart w:id="529" w:name="OLE_LINK371"/>
      <w:bookmarkStart w:id="530" w:name="OLE_LINK334"/>
      <w:bookmarkStart w:id="531" w:name="OLE_LINK1830"/>
      <w:bookmarkStart w:id="532" w:name="OLE_LINK457"/>
      <w:bookmarkStart w:id="533" w:name="OLE_LINK288"/>
      <w:bookmarkStart w:id="534" w:name="OLE_LINK384"/>
      <w:bookmarkStart w:id="535" w:name="OLE_LINK379"/>
      <w:bookmarkStart w:id="536" w:name="OLE_LINK303"/>
      <w:bookmarkStart w:id="537" w:name="OLE_LINK450"/>
      <w:bookmarkStart w:id="538" w:name="OLE_LINK489"/>
      <w:bookmarkStart w:id="539" w:name="OLE_LINK535"/>
      <w:bookmarkStart w:id="540" w:name="OLE_LINK648"/>
      <w:bookmarkStart w:id="541" w:name="OLE_LINK686"/>
      <w:bookmarkStart w:id="542" w:name="OLE_LINK430"/>
      <w:bookmarkStart w:id="543" w:name="OLE_LINK471"/>
      <w:bookmarkStart w:id="544" w:name="OLE_LINK462"/>
      <w:bookmarkStart w:id="545" w:name="OLE_LINK519"/>
      <w:bookmarkStart w:id="546" w:name="OLE_LINK575"/>
      <w:bookmarkStart w:id="547" w:name="OLE_LINK491"/>
      <w:bookmarkStart w:id="548" w:name="OLE_LINK532"/>
      <w:bookmarkStart w:id="549" w:name="OLE_LINK572"/>
      <w:bookmarkStart w:id="550" w:name="OLE_LINK574"/>
      <w:bookmarkStart w:id="551" w:name="OLE_LINK480"/>
      <w:bookmarkStart w:id="552" w:name="OLE_LINK567"/>
      <w:bookmarkStart w:id="553" w:name="OLE_LINK2700"/>
      <w:bookmarkStart w:id="554" w:name="OLE_LINK581"/>
      <w:bookmarkStart w:id="555" w:name="OLE_LINK639"/>
      <w:bookmarkStart w:id="556" w:name="OLE_LINK688"/>
      <w:bookmarkStart w:id="557" w:name="OLE_LINK722"/>
      <w:bookmarkStart w:id="558" w:name="OLE_LINK542"/>
      <w:bookmarkStart w:id="559" w:name="OLE_LINK589"/>
      <w:bookmarkStart w:id="560" w:name="OLE_LINK582"/>
      <w:bookmarkStart w:id="561" w:name="OLE_LINK640"/>
      <w:bookmarkStart w:id="562" w:name="OLE_LINK714"/>
      <w:bookmarkStart w:id="563" w:name="OLE_LINK593"/>
      <w:bookmarkStart w:id="564" w:name="OLE_LINK716"/>
      <w:bookmarkStart w:id="565" w:name="OLE_LINK770"/>
      <w:bookmarkStart w:id="566" w:name="OLE_LINK801"/>
      <w:bookmarkStart w:id="567" w:name="OLE_LINK660"/>
      <w:bookmarkStart w:id="568" w:name="OLE_LINK739"/>
      <w:bookmarkStart w:id="569" w:name="OLE_LINK781"/>
      <w:bookmarkStart w:id="570" w:name="OLE_LINK833"/>
      <w:bookmarkStart w:id="571" w:name="OLE_LINK642"/>
      <w:bookmarkStart w:id="572" w:name="OLE_LINK700"/>
      <w:bookmarkStart w:id="573" w:name="OLE_LINK792"/>
      <w:bookmarkStart w:id="574" w:name="OLE_LINK2882"/>
      <w:bookmarkStart w:id="575" w:name="OLE_LINK836"/>
      <w:bookmarkStart w:id="576" w:name="OLE_LINK889"/>
      <w:bookmarkStart w:id="577" w:name="OLE_LINK782"/>
      <w:bookmarkStart w:id="578" w:name="OLE_LINK826"/>
      <w:bookmarkStart w:id="579" w:name="OLE_LINK865"/>
      <w:bookmarkStart w:id="580" w:name="OLE_LINK2898"/>
      <w:bookmarkStart w:id="581" w:name="OLE_LINK856"/>
      <w:bookmarkStart w:id="582" w:name="OLE_LINK908"/>
      <w:bookmarkStart w:id="583" w:name="OLE_LINK980"/>
      <w:bookmarkStart w:id="584" w:name="OLE_LINK1018"/>
      <w:bookmarkStart w:id="585" w:name="OLE_LINK1049"/>
      <w:bookmarkStart w:id="586" w:name="OLE_LINK1076"/>
      <w:bookmarkStart w:id="587" w:name="OLE_LINK1106"/>
      <w:bookmarkStart w:id="588" w:name="OLE_LINK891"/>
      <w:bookmarkStart w:id="589" w:name="OLE_LINK943"/>
      <w:bookmarkStart w:id="590" w:name="OLE_LINK981"/>
      <w:bookmarkStart w:id="591" w:name="OLE_LINK1030"/>
      <w:bookmarkStart w:id="592" w:name="OLE_LINK847"/>
      <w:bookmarkStart w:id="593" w:name="OLE_LINK909"/>
      <w:bookmarkStart w:id="594" w:name="OLE_LINK898"/>
      <w:bookmarkStart w:id="595" w:name="OLE_LINK906"/>
      <w:bookmarkStart w:id="596" w:name="OLE_LINK992"/>
      <w:bookmarkStart w:id="597" w:name="OLE_LINK993"/>
      <w:bookmarkStart w:id="598" w:name="OLE_LINK1052"/>
      <w:bookmarkStart w:id="599" w:name="OLE_LINK946"/>
      <w:bookmarkStart w:id="600" w:name="OLE_LINK911"/>
      <w:bookmarkStart w:id="601" w:name="OLE_LINK930"/>
      <w:bookmarkStart w:id="602" w:name="OLE_LINK1059"/>
      <w:bookmarkStart w:id="603" w:name="OLE_LINK1137"/>
      <w:bookmarkStart w:id="604" w:name="OLE_LINK1167"/>
      <w:bookmarkStart w:id="605" w:name="OLE_LINK1200"/>
      <w:bookmarkStart w:id="606" w:name="OLE_LINK1241"/>
      <w:bookmarkStart w:id="607" w:name="OLE_LINK1288"/>
      <w:bookmarkStart w:id="608" w:name="OLE_LINK1056"/>
      <w:bookmarkStart w:id="609" w:name="OLE_LINK1158"/>
      <w:bookmarkStart w:id="610" w:name="OLE_LINK1074"/>
      <w:bookmarkStart w:id="611" w:name="OLE_LINK1169"/>
      <w:bookmarkStart w:id="612" w:name="OLE_LINK1060"/>
      <w:bookmarkStart w:id="613" w:name="OLE_LINK1185"/>
      <w:bookmarkStart w:id="614" w:name="OLE_LINK1172"/>
      <w:bookmarkStart w:id="615" w:name="OLE_LINK1176"/>
      <w:bookmarkStart w:id="616" w:name="OLE_LINK1373"/>
      <w:bookmarkStart w:id="617" w:name="OLE_LINK1410"/>
      <w:bookmarkStart w:id="618" w:name="OLE_LINK1448"/>
      <w:bookmarkStart w:id="619" w:name="OLE_LINK1492"/>
      <w:bookmarkStart w:id="620" w:name="OLE_LINK1530"/>
      <w:bookmarkStart w:id="621" w:name="OLE_LINK1585"/>
      <w:bookmarkStart w:id="622" w:name="OLE_LINK1622"/>
      <w:bookmarkStart w:id="623" w:name="OLE_LINK1661"/>
      <w:bookmarkStart w:id="624" w:name="OLE_LINK1691"/>
      <w:bookmarkStart w:id="625" w:name="OLE_LINK1349"/>
      <w:bookmarkStart w:id="626" w:name="OLE_LINK1343"/>
      <w:bookmarkStart w:id="627" w:name="OLE_LINK1462"/>
      <w:bookmarkStart w:id="628" w:name="OLE_LINK1531"/>
      <w:bookmarkStart w:id="629" w:name="OLE_LINK1344"/>
      <w:bookmarkStart w:id="630" w:name="OLE_LINK1384"/>
      <w:bookmarkStart w:id="631" w:name="OLE_LINK1457"/>
      <w:bookmarkStart w:id="632" w:name="OLE_LINK1591"/>
      <w:bookmarkStart w:id="633" w:name="OLE_LINK1370"/>
      <w:bookmarkStart w:id="634" w:name="OLE_LINK1443"/>
      <w:bookmarkStart w:id="635" w:name="OLE_LINK1472"/>
      <w:bookmarkStart w:id="636" w:name="OLE_LINK1503"/>
      <w:bookmarkStart w:id="637" w:name="OLE_LINK1390"/>
      <w:bookmarkStart w:id="638" w:name="OLE_LINK1490"/>
      <w:bookmarkStart w:id="639" w:name="OLE_LINK1576"/>
      <w:bookmarkStart w:id="640" w:name="OLE_LINK1618"/>
      <w:bookmarkStart w:id="641" w:name="OLE_LINK1650"/>
      <w:bookmarkStart w:id="642" w:name="OLE_LINK1721"/>
      <w:bookmarkStart w:id="643" w:name="OLE_LINK1565"/>
      <w:bookmarkStart w:id="644" w:name="OLE_LINK1619"/>
      <w:bookmarkStart w:id="645" w:name="OLE_LINK1671"/>
      <w:bookmarkStart w:id="646" w:name="OLE_LINK1716"/>
      <w:bookmarkStart w:id="647" w:name="OLE_LINK1761"/>
      <w:bookmarkStart w:id="648" w:name="OLE_LINK1586"/>
      <w:bookmarkStart w:id="649" w:name="OLE_LINK1593"/>
      <w:bookmarkStart w:id="650" w:name="OLE_LINK1630"/>
      <w:bookmarkStart w:id="651" w:name="OLE_LINK1699"/>
      <w:bookmarkStart w:id="652" w:name="OLE_LINK1736"/>
      <w:bookmarkStart w:id="653" w:name="OLE_LINK1792"/>
      <w:bookmarkStart w:id="654" w:name="OLE_LINK1825"/>
      <w:bookmarkStart w:id="655" w:name="OLE_LINK1865"/>
      <w:bookmarkStart w:id="656" w:name="OLE_LINK1692"/>
      <w:bookmarkStart w:id="657" w:name="OLE_LINK1808"/>
      <w:bookmarkStart w:id="658" w:name="OLE_LINK1862"/>
      <w:bookmarkStart w:id="659" w:name="OLE_LINK1859"/>
      <w:bookmarkStart w:id="660" w:name="OLE_LINK1901"/>
      <w:bookmarkStart w:id="661" w:name="OLE_LINK1939"/>
      <w:bookmarkStart w:id="662" w:name="OLE_LINK1977"/>
      <w:bookmarkStart w:id="663" w:name="OLE_LINK1841"/>
      <w:bookmarkStart w:id="664" w:name="OLE_LINK1879"/>
      <w:bookmarkStart w:id="665" w:name="OLE_LINK1916"/>
      <w:bookmarkStart w:id="666" w:name="OLE_LINK1960"/>
      <w:bookmarkStart w:id="667" w:name="OLE_LINK1834"/>
      <w:bookmarkStart w:id="668" w:name="OLE_LINK2027"/>
      <w:bookmarkStart w:id="669" w:name="OLE_LINK2056"/>
      <w:bookmarkStart w:id="670" w:name="OLE_LINK1870"/>
      <w:bookmarkStart w:id="671" w:name="OLE_LINK1883"/>
      <w:bookmarkStart w:id="672" w:name="OLE_LINK1890"/>
      <w:bookmarkStart w:id="673" w:name="OLE_LINK1922"/>
      <w:bookmarkStart w:id="674" w:name="OLE_LINK1943"/>
      <w:bookmarkStart w:id="675" w:name="OLE_LINK1970"/>
      <w:bookmarkStart w:id="676" w:name="OLE_LINK1983"/>
      <w:bookmarkStart w:id="677" w:name="OLE_LINK2031"/>
      <w:bookmarkStart w:id="678" w:name="OLE_LINK2066"/>
      <w:bookmarkStart w:id="679" w:name="OLE_LINK2094"/>
      <w:bookmarkStart w:id="680" w:name="OLE_LINK2136"/>
      <w:bookmarkStart w:id="681" w:name="OLE_LINK2192"/>
      <w:bookmarkStart w:id="682" w:name="OLE_LINK1984"/>
      <w:bookmarkStart w:id="683" w:name="OLE_LINK2040"/>
      <w:bookmarkStart w:id="684" w:name="OLE_LINK2087"/>
      <w:bookmarkStart w:id="685" w:name="OLE_LINK2131"/>
      <w:bookmarkStart w:id="686" w:name="OLE_LINK2167"/>
      <w:bookmarkStart w:id="687" w:name="OLE_LINK2211"/>
      <w:bookmarkStart w:id="688" w:name="OLE_LINK2265"/>
      <w:bookmarkStart w:id="689" w:name="OLE_LINK2274"/>
      <w:bookmarkStart w:id="690" w:name="OLE_LINK2071"/>
      <w:bookmarkStart w:id="691" w:name="OLE_LINK3320"/>
      <w:bookmarkStart w:id="692" w:name="OLE_LINK3374"/>
      <w:bookmarkStart w:id="693" w:name="OLE_LINK3410"/>
      <w:bookmarkStart w:id="694" w:name="OLE_LINK1997"/>
      <w:bookmarkStart w:id="695" w:name="OLE_LINK2043"/>
      <w:bookmarkStart w:id="696" w:name="OLE_LINK2041"/>
      <w:bookmarkStart w:id="697" w:name="OLE_LINK2133"/>
      <w:bookmarkStart w:id="698" w:name="OLE_LINK2181"/>
      <w:bookmarkStart w:id="699" w:name="OLE_LINK2101"/>
      <w:bookmarkStart w:id="700" w:name="OLE_LINK2128"/>
      <w:bookmarkStart w:id="701" w:name="OLE_LINK3357"/>
      <w:bookmarkStart w:id="702" w:name="OLE_LINK2139"/>
      <w:bookmarkStart w:id="703" w:name="OLE_LINK2219"/>
      <w:bookmarkStart w:id="704" w:name="OLE_LINK2248"/>
      <w:bookmarkStart w:id="705" w:name="OLE_LINK2281"/>
      <w:bookmarkStart w:id="706" w:name="OLE_LINK2294"/>
      <w:bookmarkStart w:id="707" w:name="OLE_LINK2395"/>
      <w:bookmarkStart w:id="708" w:name="OLE_LINK2148"/>
      <w:bookmarkStart w:id="709" w:name="OLE_LINK2236"/>
      <w:bookmarkStart w:id="710" w:name="OLE_LINK2273"/>
      <w:bookmarkStart w:id="711" w:name="OLE_LINK2314"/>
      <w:bookmarkStart w:id="712" w:name="OLE_LINK2240"/>
      <w:bookmarkStart w:id="713" w:name="OLE_LINK2290"/>
      <w:bookmarkStart w:id="714" w:name="OLE_LINK2330"/>
      <w:bookmarkStart w:id="715" w:name="OLE_LINK2402"/>
      <w:bookmarkStart w:id="716" w:name="OLE_LINK2432"/>
      <w:bookmarkStart w:id="717" w:name="OLE_LINK2336"/>
      <w:bookmarkStart w:id="718" w:name="OLE_LINK2369"/>
      <w:bookmarkStart w:id="719" w:name="OLE_LINK2427"/>
      <w:bookmarkStart w:id="720" w:name="OLE_LINK2370"/>
      <w:bookmarkStart w:id="721" w:name="OLE_LINK2474"/>
      <w:bookmarkStart w:id="722" w:name="OLE_LINK2382"/>
      <w:bookmarkStart w:id="723" w:name="OLE_LINK2476"/>
      <w:bookmarkStart w:id="724" w:name="OLE_LINK2532"/>
      <w:bookmarkStart w:id="725" w:name="OLE_LINK2471"/>
      <w:bookmarkStart w:id="726" w:name="OLE_LINK2483"/>
      <w:bookmarkStart w:id="727" w:name="OLE_LINK2511"/>
      <w:bookmarkStart w:id="728" w:name="OLE_LINK2583"/>
      <w:bookmarkStart w:id="729" w:name="OLE_LINK2615"/>
      <w:bookmarkStart w:id="730" w:name="OLE_LINK2554"/>
      <w:bookmarkStart w:id="731" w:name="OLE_LINK2528"/>
      <w:bookmarkStart w:id="732" w:name="OLE_LINK2555"/>
      <w:bookmarkStart w:id="733" w:name="OLE_LINK2537"/>
      <w:bookmarkStart w:id="734" w:name="OLE_LINK2550"/>
      <w:bookmarkStart w:id="735" w:name="OLE_LINK2594"/>
      <w:bookmarkStart w:id="736" w:name="OLE_LINK2589"/>
      <w:bookmarkStart w:id="737" w:name="OLE_LINK2648"/>
      <w:bookmarkStart w:id="738" w:name="OLE_LINK2669"/>
      <w:bookmarkStart w:id="739" w:name="OLE_LINK2567"/>
      <w:bookmarkStart w:id="740" w:name="OLE_LINK2593"/>
      <w:bookmarkStart w:id="741" w:name="OLE_LINK2629"/>
      <w:bookmarkStart w:id="742" w:name="OLE_LINK2678"/>
      <w:bookmarkStart w:id="743" w:name="OLE_LINK2703"/>
      <w:bookmarkStart w:id="744" w:name="OLE_LINK2739"/>
      <w:bookmarkStart w:id="745" w:name="OLE_LINK2757"/>
      <w:bookmarkStart w:id="746" w:name="OLE_LINK3464"/>
      <w:bookmarkStart w:id="747" w:name="OLE_LINK3508"/>
      <w:bookmarkStart w:id="748" w:name="OLE_LINK2779"/>
      <w:bookmarkStart w:id="749" w:name="OLE_LINK2724"/>
      <w:bookmarkStart w:id="750" w:name="OLE_LINK2733"/>
      <w:bookmarkStart w:id="751" w:name="OLE_LINK2744"/>
      <w:bookmarkStart w:id="752" w:name="OLE_LINK2777"/>
      <w:bookmarkStart w:id="753" w:name="OLE_LINK2858"/>
      <w:bookmarkStart w:id="754" w:name="OLE_LINK2834"/>
      <w:bookmarkStart w:id="755" w:name="OLE_LINK2864"/>
      <w:bookmarkStart w:id="756" w:name="OLE_LINK3467"/>
      <w:bookmarkStart w:id="757" w:name="OLE_LINK2846"/>
      <w:bookmarkStart w:id="758" w:name="OLE_LINK2893"/>
      <w:bookmarkStart w:id="759" w:name="OLE_LINK2837"/>
      <w:bookmarkStart w:id="760" w:name="OLE_LINK2853"/>
      <w:bookmarkStart w:id="761" w:name="OLE_LINK2889"/>
      <w:bookmarkStart w:id="762" w:name="OLE_LINK2915"/>
      <w:bookmarkStart w:id="763" w:name="OLE_LINK2938"/>
      <w:bookmarkStart w:id="764" w:name="OLE_LINK2920"/>
      <w:bookmarkStart w:id="765" w:name="OLE_LINK2954"/>
      <w:bookmarkStart w:id="766" w:name="OLE_LINK2986"/>
      <w:bookmarkStart w:id="767" w:name="OLE_LINK3031"/>
      <w:bookmarkStart w:id="768" w:name="OLE_LINK3506"/>
      <w:bookmarkStart w:id="769" w:name="OLE_LINK2953"/>
      <w:bookmarkStart w:id="770" w:name="OLE_LINK2972"/>
      <w:bookmarkStart w:id="771" w:name="OLE_LINK3020"/>
      <w:bookmarkStart w:id="772" w:name="OLE_LINK3067"/>
      <w:bookmarkStart w:id="773" w:name="OLE_LINK3108"/>
      <w:bookmarkStart w:id="774" w:name="OLE_LINK3135"/>
      <w:bookmarkStart w:id="775" w:name="OLE_LINK3015"/>
      <w:bookmarkStart w:id="776" w:name="OLE_LINK3032"/>
      <w:bookmarkStart w:id="777" w:name="OLE_LINK3039"/>
      <w:bookmarkStart w:id="778" w:name="OLE_LINK3059"/>
      <w:bookmarkStart w:id="779" w:name="OLE_LINK3065"/>
      <w:bookmarkStart w:id="780" w:name="OLE_LINK3071"/>
      <w:bookmarkStart w:id="781" w:name="OLE_LINK3089"/>
      <w:bookmarkStart w:id="782" w:name="OLE_LINK3114"/>
      <w:bookmarkStart w:id="783" w:name="OLE_LINK3142"/>
      <w:bookmarkStart w:id="784" w:name="OLE_LINK3118"/>
      <w:bookmarkStart w:id="785" w:name="OLE_LINK3160"/>
      <w:bookmarkStart w:id="786" w:name="OLE_LINK3192"/>
      <w:bookmarkStart w:id="787" w:name="OLE_LINK3186"/>
      <w:bookmarkStart w:id="788" w:name="OLE_LINK3184"/>
      <w:bookmarkStart w:id="789" w:name="OLE_LINK3218"/>
      <w:bookmarkStart w:id="790" w:name="OLE_LINK3167"/>
      <w:bookmarkStart w:id="791" w:name="OLE_LINK3219"/>
      <w:bookmarkStart w:id="792" w:name="OLE_LINK3248"/>
      <w:bookmarkStart w:id="793" w:name="OLE_LINK3380"/>
      <w:bookmarkStart w:id="794" w:name="OLE_LINK3187"/>
      <w:bookmarkStart w:id="795" w:name="OLE_LINK3245"/>
      <w:bookmarkStart w:id="796" w:name="OLE_LINK3254"/>
      <w:bookmarkStart w:id="797" w:name="OLE_LINK3249"/>
      <w:bookmarkStart w:id="798" w:name="OLE_LINK3263"/>
      <w:bookmarkStart w:id="799" w:name="OLE_LINK3281"/>
      <w:bookmarkStart w:id="800" w:name="OLE_LINK3318"/>
      <w:bookmarkStart w:id="801" w:name="OLE_LINK3378"/>
      <w:bookmarkStart w:id="802" w:name="OLE_LINK3412"/>
      <w:bookmarkStart w:id="803" w:name="OLE_LINK3324"/>
      <w:bookmarkStart w:id="804" w:name="OLE_LINK3372"/>
      <w:bookmarkStart w:id="805" w:name="OLE_LINK3435"/>
      <w:bookmarkStart w:id="806" w:name="OLE_LINK3640"/>
      <w:bookmarkStart w:id="807" w:name="OLE_LINK3755"/>
      <w:bookmarkStart w:id="808" w:name="OLE_LINK3796"/>
      <w:bookmarkStart w:id="809" w:name="OLE_LINK3549"/>
      <w:r w:rsidR="009917AE" w:rsidRPr="000D0060">
        <w:rPr>
          <w:rFonts w:ascii="Book Antiqua" w:hAnsi="Book Antiqua"/>
          <w:b/>
          <w:bCs/>
        </w:rPr>
        <w:lastRenderedPageBreak/>
        <w:t xml:space="preserve">P-Reviewer: </w:t>
      </w:r>
      <w:r w:rsidR="009917AE" w:rsidRPr="000D0060">
        <w:rPr>
          <w:rFonts w:ascii="Book Antiqua" w:hAnsi="Book Antiqua"/>
          <w:bCs/>
        </w:rPr>
        <w:t>Namisaki</w:t>
      </w:r>
      <w:r w:rsidR="009917AE" w:rsidRPr="000D0060">
        <w:rPr>
          <w:rFonts w:ascii="Book Antiqua" w:hAnsi="Book Antiqua" w:hint="eastAsia"/>
          <w:bCs/>
        </w:rPr>
        <w:t xml:space="preserve"> </w:t>
      </w:r>
      <w:r w:rsidR="009917AE" w:rsidRPr="000D0060">
        <w:rPr>
          <w:rFonts w:ascii="Book Antiqua" w:hAnsi="Book Antiqua"/>
          <w:bCs/>
        </w:rPr>
        <w:t>T</w:t>
      </w:r>
      <w:r w:rsidR="009917AE" w:rsidRPr="000D0060">
        <w:rPr>
          <w:rFonts w:ascii="Book Antiqua" w:hAnsi="Book Antiqua" w:hint="eastAsia"/>
          <w:bCs/>
        </w:rPr>
        <w:t xml:space="preserve">, </w:t>
      </w:r>
      <w:r w:rsidR="009917AE" w:rsidRPr="000D0060">
        <w:rPr>
          <w:rFonts w:ascii="Book Antiqua" w:hAnsi="Book Antiqua"/>
          <w:bCs/>
        </w:rPr>
        <w:t>Rodrigues</w:t>
      </w:r>
      <w:r w:rsidR="009917AE" w:rsidRPr="000D0060">
        <w:rPr>
          <w:rFonts w:ascii="Book Antiqua" w:hAnsi="Book Antiqua" w:hint="eastAsia"/>
          <w:bCs/>
        </w:rPr>
        <w:t xml:space="preserve"> </w:t>
      </w:r>
      <w:r w:rsidR="009917AE" w:rsidRPr="000D0060">
        <w:rPr>
          <w:rFonts w:ascii="Book Antiqua" w:hAnsi="Book Antiqua"/>
          <w:bCs/>
        </w:rPr>
        <w:t>GB</w:t>
      </w:r>
      <w:r w:rsidR="009917AE" w:rsidRPr="000D0060">
        <w:rPr>
          <w:rFonts w:ascii="Book Antiqua" w:hAnsi="Book Antiqua" w:hint="eastAsia"/>
          <w:b/>
          <w:bCs/>
        </w:rPr>
        <w:t xml:space="preserve"> </w:t>
      </w:r>
      <w:r w:rsidR="009917AE" w:rsidRPr="000D0060">
        <w:rPr>
          <w:rFonts w:ascii="Book Antiqua" w:hAnsi="Book Antiqua"/>
          <w:b/>
          <w:bCs/>
        </w:rPr>
        <w:t>S-Editor:</w:t>
      </w:r>
      <w:r w:rsidR="009917AE" w:rsidRPr="000D0060">
        <w:rPr>
          <w:rFonts w:ascii="Book Antiqua" w:hAnsi="Book Antiqua"/>
        </w:rPr>
        <w:t xml:space="preserve"> </w:t>
      </w:r>
      <w:r w:rsidR="009917AE" w:rsidRPr="000D0060">
        <w:rPr>
          <w:rFonts w:ascii="Book Antiqua" w:hAnsi="Book Antiqua" w:hint="eastAsia"/>
        </w:rPr>
        <w:t>Yu J</w:t>
      </w:r>
      <w:r w:rsidR="009917AE" w:rsidRPr="000D0060">
        <w:rPr>
          <w:rFonts w:ascii="Book Antiqua" w:hAnsi="Book Antiqua"/>
        </w:rPr>
        <w:t xml:space="preserve"> </w:t>
      </w:r>
      <w:r w:rsidR="009917AE" w:rsidRPr="000D0060">
        <w:rPr>
          <w:rFonts w:ascii="Book Antiqua" w:hAnsi="Book Antiqua"/>
          <w:b/>
          <w:bCs/>
        </w:rPr>
        <w:t>L-Editor:</w:t>
      </w:r>
      <w:r w:rsidR="009917AE" w:rsidRPr="000D0060">
        <w:rPr>
          <w:rFonts w:ascii="Book Antiqua" w:hAnsi="Book Antiqua"/>
        </w:rPr>
        <w:t xml:space="preserve">  </w:t>
      </w:r>
      <w:r w:rsidR="009917AE" w:rsidRPr="000D0060">
        <w:rPr>
          <w:rFonts w:ascii="Book Antiqua" w:hAnsi="Book Antiqua"/>
          <w:b/>
          <w:bCs/>
        </w:rPr>
        <w:t>E-Edit</w:t>
      </w:r>
      <w:bookmarkStart w:id="810" w:name="OLE_LINK3510"/>
      <w:bookmarkStart w:id="811" w:name="OLE_LINK3509"/>
      <w:bookmarkStart w:id="812" w:name="OLE_LINK3504"/>
      <w:bookmarkStart w:id="813" w:name="OLE_LINK3503"/>
      <w:bookmarkStart w:id="814" w:name="OLE_LINK3542"/>
      <w:bookmarkStart w:id="815" w:name="OLE_LINK3541"/>
      <w:bookmarkStart w:id="816" w:name="OLE_LINK3550"/>
      <w:bookmarkStart w:id="817" w:name="OLE_LINK3809"/>
      <w:bookmarkStart w:id="818" w:name="OLE_LINK3762"/>
      <w:bookmarkStart w:id="819" w:name="OLE_LINK3465"/>
      <w:bookmarkStart w:id="820" w:name="OLE_LINK3450"/>
      <w:bookmarkStart w:id="821" w:name="OLE_LINK3444"/>
      <w:bookmarkStart w:id="822" w:name="OLE_LINK3441"/>
      <w:bookmarkStart w:id="823" w:name="OLE_LINK3440"/>
      <w:bookmarkStart w:id="824" w:name="OLE_LINK3383"/>
      <w:bookmarkStart w:id="825" w:name="OLE_LINK3382"/>
      <w:bookmarkStart w:id="826" w:name="OLE_LINK3381"/>
      <w:bookmarkStart w:id="827" w:name="OLE_LINK3420"/>
      <w:bookmarkStart w:id="828" w:name="OLE_LINK3389"/>
      <w:bookmarkStart w:id="829" w:name="OLE_LINK3388"/>
      <w:r w:rsidR="0002359D" w:rsidRPr="0002359D">
        <w:rPr>
          <w:rFonts w:ascii="Book Antiqua" w:hAnsi="Book Antiqua"/>
          <w:b/>
          <w:bCs/>
          <w:color w:val="000000"/>
        </w:rPr>
        <w:t>or:</w:t>
      </w:r>
    </w:p>
    <w:p w14:paraId="5AA87229" w14:textId="77777777" w:rsidR="00CB28A3" w:rsidRDefault="00CB28A3" w:rsidP="00CB28A3">
      <w:pPr>
        <w:adjustRightInd w:val="0"/>
        <w:snapToGrid w:val="0"/>
        <w:spacing w:line="360" w:lineRule="auto"/>
        <w:rPr>
          <w:rFonts w:ascii="Book Antiqua" w:hAnsi="Book Antiqua"/>
          <w:b/>
          <w:color w:val="000000"/>
        </w:rPr>
      </w:pPr>
    </w:p>
    <w:p w14:paraId="64CB3F85" w14:textId="3E9DFCB5" w:rsidR="0002359D" w:rsidRDefault="0002359D" w:rsidP="00CB28A3">
      <w:pPr>
        <w:adjustRightInd w:val="0"/>
        <w:snapToGrid w:val="0"/>
        <w:spacing w:line="360" w:lineRule="auto"/>
        <w:rPr>
          <w:rFonts w:ascii="Book Antiqua" w:hAnsi="Book Antiqua"/>
          <w:color w:val="000000"/>
        </w:rPr>
      </w:pPr>
      <w:r>
        <w:rPr>
          <w:rFonts w:ascii="Book Antiqua" w:hAnsi="Book Antiqua"/>
          <w:b/>
          <w:color w:val="000000"/>
        </w:rPr>
        <w:t xml:space="preserve">Specialty type: </w:t>
      </w:r>
      <w:r>
        <w:rPr>
          <w:rFonts w:ascii="Book Antiqua" w:hAnsi="Book Antiqua"/>
          <w:color w:val="000000"/>
        </w:rPr>
        <w:t>Gastroenterology and hepatology</w:t>
      </w:r>
    </w:p>
    <w:p w14:paraId="6450C66D" w14:textId="77777777" w:rsidR="0002359D" w:rsidRDefault="0002359D" w:rsidP="00CB28A3">
      <w:pPr>
        <w:adjustRightInd w:val="0"/>
        <w:snapToGrid w:val="0"/>
        <w:spacing w:line="360" w:lineRule="auto"/>
        <w:rPr>
          <w:rFonts w:ascii="Book Antiqua" w:hAnsi="Book Antiqua"/>
          <w:color w:val="000000"/>
        </w:rPr>
      </w:pPr>
      <w:r>
        <w:rPr>
          <w:rFonts w:ascii="Book Antiqua" w:hAnsi="Book Antiqua"/>
          <w:b/>
          <w:color w:val="000000"/>
        </w:rPr>
        <w:t xml:space="preserve">Country of origin: </w:t>
      </w:r>
      <w:r>
        <w:rPr>
          <w:rFonts w:ascii="Book Antiqua" w:hAnsi="Book Antiqua"/>
          <w:color w:val="000000"/>
        </w:rPr>
        <w:t>China</w:t>
      </w:r>
    </w:p>
    <w:bookmarkEnd w:id="810"/>
    <w:bookmarkEnd w:id="811"/>
    <w:bookmarkEnd w:id="812"/>
    <w:bookmarkEnd w:id="813"/>
    <w:p w14:paraId="09D94022" w14:textId="77777777" w:rsidR="0002359D" w:rsidRDefault="0002359D" w:rsidP="00CB28A3">
      <w:pPr>
        <w:shd w:val="clear" w:color="auto" w:fill="FFFFFF"/>
        <w:adjustRightInd w:val="0"/>
        <w:snapToGrid w:val="0"/>
        <w:spacing w:line="360" w:lineRule="auto"/>
        <w:rPr>
          <w:rFonts w:ascii="Book Antiqua" w:hAnsi="Book Antiqua" w:cs="Helvetica"/>
          <w:b/>
          <w:color w:val="000000"/>
        </w:rPr>
      </w:pPr>
      <w:r>
        <w:rPr>
          <w:rFonts w:ascii="Book Antiqua" w:hAnsi="Book Antiqua" w:cs="Helvetica"/>
          <w:b/>
          <w:color w:val="000000"/>
        </w:rPr>
        <w:t>Peer-review report classification</w:t>
      </w:r>
    </w:p>
    <w:p w14:paraId="6E7E077B" w14:textId="7D96FE1E" w:rsidR="0002359D" w:rsidRDefault="0002359D" w:rsidP="00CB28A3">
      <w:pPr>
        <w:shd w:val="clear" w:color="auto" w:fill="FFFFFF"/>
        <w:adjustRightInd w:val="0"/>
        <w:snapToGrid w:val="0"/>
        <w:spacing w:line="360" w:lineRule="auto"/>
        <w:rPr>
          <w:rFonts w:ascii="Book Antiqua" w:hAnsi="Book Antiqua" w:cs="Helvetica"/>
          <w:color w:val="000000"/>
        </w:rPr>
      </w:pPr>
      <w:r>
        <w:rPr>
          <w:rFonts w:ascii="Book Antiqua" w:hAnsi="Book Antiqua" w:cs="Helvetica"/>
          <w:color w:val="000000"/>
        </w:rPr>
        <w:t xml:space="preserve">Grade A (Excellent): </w:t>
      </w:r>
      <w:r>
        <w:rPr>
          <w:rFonts w:ascii="Book Antiqua" w:hAnsi="Book Antiqua" w:cs="Helvetica" w:hint="eastAsia"/>
          <w:color w:val="000000"/>
        </w:rPr>
        <w:t>0</w:t>
      </w:r>
    </w:p>
    <w:p w14:paraId="73F1DD2F" w14:textId="4953E207" w:rsidR="0002359D" w:rsidRDefault="0002359D" w:rsidP="00CB28A3">
      <w:pPr>
        <w:shd w:val="clear" w:color="auto" w:fill="FFFFFF"/>
        <w:adjustRightInd w:val="0"/>
        <w:snapToGrid w:val="0"/>
        <w:spacing w:line="360" w:lineRule="auto"/>
        <w:rPr>
          <w:rFonts w:ascii="Book Antiqua" w:hAnsi="Book Antiqua" w:cs="Helvetica"/>
          <w:color w:val="000000"/>
        </w:rPr>
      </w:pPr>
      <w:r>
        <w:rPr>
          <w:rFonts w:ascii="Book Antiqua" w:hAnsi="Book Antiqua" w:cs="Helvetica"/>
          <w:color w:val="000000"/>
        </w:rPr>
        <w:t xml:space="preserve">Grade B (Very good): </w:t>
      </w:r>
      <w:r w:rsidR="004B222B">
        <w:rPr>
          <w:rFonts w:ascii="Book Antiqua" w:hAnsi="Book Antiqua" w:cs="Helvetica" w:hint="eastAsia"/>
          <w:color w:val="000000"/>
        </w:rPr>
        <w:t>B</w:t>
      </w:r>
    </w:p>
    <w:p w14:paraId="20BF5CAC" w14:textId="07F54380" w:rsidR="0002359D" w:rsidRDefault="0002359D" w:rsidP="00CB28A3">
      <w:pPr>
        <w:shd w:val="clear" w:color="auto" w:fill="FFFFFF"/>
        <w:adjustRightInd w:val="0"/>
        <w:snapToGrid w:val="0"/>
        <w:spacing w:line="360" w:lineRule="auto"/>
        <w:rPr>
          <w:rFonts w:ascii="Book Antiqua" w:hAnsi="Book Antiqua" w:cs="Helvetica"/>
          <w:color w:val="000000"/>
        </w:rPr>
      </w:pPr>
      <w:r>
        <w:rPr>
          <w:rFonts w:ascii="Book Antiqua" w:hAnsi="Book Antiqua" w:cs="Helvetica"/>
          <w:color w:val="000000"/>
        </w:rPr>
        <w:t>Grade C (Good):</w:t>
      </w:r>
      <w:r w:rsidR="000513A6">
        <w:rPr>
          <w:rFonts w:ascii="Book Antiqua" w:hAnsi="Book Antiqua" w:cs="Helvetica" w:hint="eastAsia"/>
          <w:color w:val="000000"/>
        </w:rPr>
        <w:t xml:space="preserve"> </w:t>
      </w:r>
      <w:r w:rsidR="004B222B">
        <w:rPr>
          <w:rFonts w:ascii="Book Antiqua" w:hAnsi="Book Antiqua" w:cs="Helvetica" w:hint="eastAsia"/>
          <w:color w:val="000000"/>
        </w:rPr>
        <w:t>C</w:t>
      </w:r>
    </w:p>
    <w:p w14:paraId="6852EB0E" w14:textId="77777777" w:rsidR="0002359D" w:rsidRDefault="0002359D" w:rsidP="00CB28A3">
      <w:pPr>
        <w:shd w:val="clear" w:color="auto" w:fill="FFFFFF"/>
        <w:adjustRightInd w:val="0"/>
        <w:snapToGrid w:val="0"/>
        <w:spacing w:line="360" w:lineRule="auto"/>
        <w:rPr>
          <w:rFonts w:ascii="Book Antiqua" w:hAnsi="Book Antiqua" w:cs="Helvetica"/>
          <w:color w:val="000000"/>
          <w:lang w:eastAsia="en-US"/>
        </w:rPr>
      </w:pPr>
      <w:r>
        <w:rPr>
          <w:rFonts w:ascii="Book Antiqua" w:hAnsi="Book Antiqua" w:cs="Helvetica"/>
          <w:color w:val="000000"/>
        </w:rPr>
        <w:t>Grade D (Fair): 0</w:t>
      </w:r>
    </w:p>
    <w:p w14:paraId="5010573F" w14:textId="77777777" w:rsidR="0002359D" w:rsidRDefault="0002359D" w:rsidP="00CB28A3">
      <w:pPr>
        <w:shd w:val="clear" w:color="auto" w:fill="FFFFFF"/>
        <w:adjustRightInd w:val="0"/>
        <w:snapToGrid w:val="0"/>
        <w:spacing w:line="360" w:lineRule="auto"/>
        <w:rPr>
          <w:rFonts w:ascii="Calibri" w:hAnsi="Calibri"/>
          <w:color w:val="000000"/>
          <w:sz w:val="22"/>
          <w:szCs w:val="22"/>
        </w:rPr>
      </w:pPr>
      <w:r>
        <w:rPr>
          <w:rFonts w:ascii="Book Antiqua" w:hAnsi="Book Antiqua" w:cs="Helvetica"/>
          <w:color w:val="000000"/>
        </w:rPr>
        <w:t>Grade E (Poor): 0</w:t>
      </w:r>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p>
    <w:p w14:paraId="392E72A6" w14:textId="200E8B8F" w:rsidR="009917AE" w:rsidRPr="000D0060" w:rsidRDefault="0002359D" w:rsidP="00CB28A3">
      <w:pPr>
        <w:spacing w:line="360" w:lineRule="auto"/>
        <w:ind w:left="361" w:hangingChars="150" w:hanging="361"/>
        <w:jc w:val="right"/>
        <w:rPr>
          <w:rFonts w:ascii="Book Antiqua" w:hAnsi="Book Antiqua"/>
        </w:rPr>
      </w:pPr>
      <w:r w:rsidRPr="000D0060">
        <w:rPr>
          <w:rFonts w:ascii="Book Antiqua" w:hAnsi="Book Antiqua"/>
          <w:b/>
          <w:bCs/>
        </w:rPr>
        <w:t xml:space="preserve"> </w:t>
      </w:r>
    </w:p>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p w14:paraId="57B05AD8" w14:textId="77777777" w:rsidR="00BE0E24" w:rsidRPr="000D0060" w:rsidRDefault="00BE0E24" w:rsidP="00CB28A3">
      <w:pPr>
        <w:widowControl/>
        <w:adjustRightInd w:val="0"/>
        <w:snapToGrid w:val="0"/>
        <w:spacing w:line="360" w:lineRule="auto"/>
        <w:rPr>
          <w:rFonts w:ascii="Book Antiqua" w:hAnsi="Book Antiqua"/>
        </w:rPr>
      </w:pPr>
    </w:p>
    <w:p w14:paraId="239A0390" w14:textId="5B035DF7" w:rsidR="00BE0E24" w:rsidRPr="000D0060" w:rsidRDefault="00BE0E24" w:rsidP="00CB28A3">
      <w:pPr>
        <w:adjustRightInd w:val="0"/>
        <w:snapToGrid w:val="0"/>
        <w:spacing w:line="360" w:lineRule="auto"/>
        <w:rPr>
          <w:rFonts w:ascii="Book Antiqua" w:hAnsi="Book Antiqua"/>
          <w:b/>
        </w:rPr>
      </w:pPr>
    </w:p>
    <w:p w14:paraId="50123611" w14:textId="77777777" w:rsidR="009917AE" w:rsidRPr="000D0060" w:rsidRDefault="009917AE" w:rsidP="00CB28A3">
      <w:pPr>
        <w:spacing w:line="360" w:lineRule="auto"/>
      </w:pPr>
      <w:r w:rsidRPr="000D0060">
        <w:br w:type="page"/>
      </w:r>
    </w:p>
    <w:p w14:paraId="508EA041" w14:textId="345AD96A" w:rsidR="007D275E" w:rsidRPr="000D0060" w:rsidRDefault="00411438" w:rsidP="00CB28A3">
      <w:pPr>
        <w:adjustRightInd w:val="0"/>
        <w:snapToGrid w:val="0"/>
        <w:spacing w:line="360" w:lineRule="auto"/>
        <w:rPr>
          <w:rFonts w:ascii="Book Antiqua" w:hAnsi="Book Antiqua"/>
          <w:b/>
        </w:rPr>
      </w:pPr>
      <w:r w:rsidRPr="000D0060">
        <w:rPr>
          <w:rFonts w:ascii="Book Antiqua" w:hAnsi="Book Antiqua"/>
          <w:b/>
          <w:noProof/>
        </w:rPr>
        <w:lastRenderedPageBreak/>
        <w:drawing>
          <wp:inline distT="0" distB="0" distL="0" distR="0" wp14:anchorId="3166FF97" wp14:editId="6FB22747">
            <wp:extent cx="5270500" cy="1511190"/>
            <wp:effectExtent l="0" t="0" r="6350" b="0"/>
            <wp:docPr id="6" name="图片 6" descr="C:\Users\baishideng-2014\Desktop\revised-jyu\28905\28905-Figures\Figure 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ishideng-2014\Desktop\revised-jyu\28905\28905-Figures\Figure 1.tif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0500" cy="1511190"/>
                    </a:xfrm>
                    <a:prstGeom prst="rect">
                      <a:avLst/>
                    </a:prstGeom>
                    <a:noFill/>
                    <a:ln>
                      <a:noFill/>
                    </a:ln>
                  </pic:spPr>
                </pic:pic>
              </a:graphicData>
            </a:graphic>
          </wp:inline>
        </w:drawing>
      </w:r>
    </w:p>
    <w:p w14:paraId="0A3954BA" w14:textId="714C6AF3" w:rsidR="007D275E" w:rsidRPr="000D0060" w:rsidRDefault="007D275E" w:rsidP="00CB28A3">
      <w:pPr>
        <w:adjustRightInd w:val="0"/>
        <w:snapToGrid w:val="0"/>
        <w:spacing w:line="360" w:lineRule="auto"/>
        <w:rPr>
          <w:rFonts w:ascii="Book Antiqua" w:hAnsi="Book Antiqua"/>
        </w:rPr>
      </w:pPr>
      <w:r w:rsidRPr="000D0060">
        <w:rPr>
          <w:rFonts w:ascii="Book Antiqua" w:hAnsi="Book Antiqua"/>
          <w:b/>
        </w:rPr>
        <w:t>Figure 1</w:t>
      </w:r>
      <w:r w:rsidR="00BE0E24" w:rsidRPr="000D0060">
        <w:rPr>
          <w:rFonts w:ascii="Book Antiqua" w:hAnsi="Book Antiqua"/>
          <w:b/>
        </w:rPr>
        <w:t xml:space="preserve"> </w:t>
      </w:r>
      <w:bookmarkStart w:id="830" w:name="OLE_LINK41"/>
      <w:bookmarkStart w:id="831" w:name="OLE_LINK42"/>
      <w:r w:rsidR="00BE0E24" w:rsidRPr="000D0060">
        <w:rPr>
          <w:rFonts w:ascii="Book Antiqua" w:hAnsi="Book Antiqua"/>
          <w:b/>
        </w:rPr>
        <w:t xml:space="preserve">The serum </w:t>
      </w:r>
      <w:r w:rsidR="000D0060" w:rsidRPr="000D0060">
        <w:rPr>
          <w:rFonts w:ascii="Book Antiqua" w:hAnsi="Book Antiqua" w:hint="eastAsia"/>
          <w:b/>
        </w:rPr>
        <w:t>c</w:t>
      </w:r>
      <w:r w:rsidR="000D0060" w:rsidRPr="000D0060">
        <w:rPr>
          <w:rFonts w:ascii="Book Antiqua" w:hAnsi="Book Antiqua"/>
          <w:b/>
        </w:rPr>
        <w:t>ytokeratin-18</w:t>
      </w:r>
      <w:r w:rsidR="00BE0E24" w:rsidRPr="000D0060">
        <w:rPr>
          <w:rFonts w:ascii="Book Antiqua" w:hAnsi="Book Antiqua"/>
          <w:b/>
        </w:rPr>
        <w:t xml:space="preserve"> (M30) and </w:t>
      </w:r>
      <w:r w:rsidR="000D0060" w:rsidRPr="000D0060">
        <w:rPr>
          <w:rFonts w:ascii="Book Antiqua" w:hAnsi="Book Antiqua" w:hint="eastAsia"/>
          <w:b/>
        </w:rPr>
        <w:t>c</w:t>
      </w:r>
      <w:r w:rsidR="000D0060" w:rsidRPr="000D0060">
        <w:rPr>
          <w:rFonts w:ascii="Book Antiqua" w:hAnsi="Book Antiqua"/>
          <w:b/>
        </w:rPr>
        <w:t>ytokeratin-18</w:t>
      </w:r>
      <w:r w:rsidR="00BE0E24" w:rsidRPr="000D0060">
        <w:rPr>
          <w:rFonts w:ascii="Book Antiqua" w:hAnsi="Book Antiqua"/>
          <w:b/>
        </w:rPr>
        <w:t xml:space="preserve"> (M65) levels in </w:t>
      </w:r>
      <w:r w:rsidR="000D0060" w:rsidRPr="000D0060">
        <w:rPr>
          <w:rFonts w:ascii="Book Antiqua" w:hAnsi="Book Antiqua" w:hint="eastAsia"/>
          <w:b/>
        </w:rPr>
        <w:t>c</w:t>
      </w:r>
      <w:r w:rsidR="000D0060" w:rsidRPr="000D0060">
        <w:rPr>
          <w:rFonts w:ascii="Book Antiqua" w:hAnsi="Book Antiqua"/>
          <w:b/>
        </w:rPr>
        <w:t xml:space="preserve">hronic hepatitis B </w:t>
      </w:r>
      <w:r w:rsidRPr="000D0060">
        <w:rPr>
          <w:rFonts w:ascii="Book Antiqua" w:hAnsi="Book Antiqua"/>
          <w:b/>
        </w:rPr>
        <w:t xml:space="preserve">(A) </w:t>
      </w:r>
      <w:r w:rsidR="00BE0E24" w:rsidRPr="000D0060">
        <w:rPr>
          <w:rFonts w:ascii="Book Antiqua" w:hAnsi="Book Antiqua"/>
          <w:b/>
        </w:rPr>
        <w:t xml:space="preserve">and </w:t>
      </w:r>
      <w:r w:rsidR="000D0060" w:rsidRPr="000D0060">
        <w:rPr>
          <w:rFonts w:ascii="Book Antiqua" w:hAnsi="Book Antiqua"/>
          <w:b/>
        </w:rPr>
        <w:t xml:space="preserve">non-alcoholic fatty liver disease </w:t>
      </w:r>
      <w:r w:rsidR="00BE0E24" w:rsidRPr="000D0060">
        <w:rPr>
          <w:rFonts w:ascii="Book Antiqua" w:hAnsi="Book Antiqua"/>
          <w:b/>
        </w:rPr>
        <w:t xml:space="preserve">patients, as well as NAFL and </w:t>
      </w:r>
      <w:r w:rsidR="000D0060" w:rsidRPr="000D0060">
        <w:rPr>
          <w:rFonts w:ascii="Book Antiqua" w:hAnsi="Book Antiqua"/>
          <w:b/>
        </w:rPr>
        <w:t xml:space="preserve">non-alcoholic steatohepatitis </w:t>
      </w:r>
      <w:r w:rsidRPr="000D0060">
        <w:rPr>
          <w:rFonts w:ascii="Book Antiqua" w:hAnsi="Book Antiqua"/>
          <w:b/>
        </w:rPr>
        <w:t>(B)</w:t>
      </w:r>
      <w:r w:rsidRPr="000D0060">
        <w:rPr>
          <w:rFonts w:ascii="Book Antiqua" w:hAnsi="Book Antiqua" w:hint="eastAsia"/>
          <w:b/>
        </w:rPr>
        <w:t xml:space="preserve"> </w:t>
      </w:r>
      <w:r w:rsidR="00BE0E24" w:rsidRPr="000D0060">
        <w:rPr>
          <w:rFonts w:ascii="Book Antiqua" w:hAnsi="Book Antiqua"/>
          <w:b/>
        </w:rPr>
        <w:t>patients.</w:t>
      </w:r>
      <w:r w:rsidR="00BE0E24" w:rsidRPr="000D0060">
        <w:rPr>
          <w:rFonts w:ascii="Book Antiqua" w:hAnsi="Book Antiqua"/>
        </w:rPr>
        <w:t xml:space="preserve"> </w:t>
      </w:r>
      <w:bookmarkEnd w:id="830"/>
      <w:bookmarkEnd w:id="831"/>
      <w:r w:rsidR="00BE0E24" w:rsidRPr="000D0060">
        <w:rPr>
          <w:rFonts w:ascii="Book Antiqua" w:hAnsi="Book Antiqua"/>
        </w:rPr>
        <w:t xml:space="preserve">CK-18 (M30) and CK-18 (M65) showed a higher level in </w:t>
      </w:r>
      <w:bookmarkStart w:id="832" w:name="OLE_LINK3623"/>
      <w:bookmarkStart w:id="833" w:name="OLE_LINK3624"/>
      <w:r w:rsidR="000D0060" w:rsidRPr="000D0060">
        <w:rPr>
          <w:rFonts w:ascii="Book Antiqua" w:hAnsi="Book Antiqua"/>
        </w:rPr>
        <w:t>non-alcoholic steatohepatitis</w:t>
      </w:r>
      <w:bookmarkEnd w:id="832"/>
      <w:bookmarkEnd w:id="833"/>
      <w:r w:rsidR="000D0060" w:rsidRPr="000D0060">
        <w:rPr>
          <w:rFonts w:ascii="Book Antiqua" w:hAnsi="Book Antiqua"/>
        </w:rPr>
        <w:t xml:space="preserve"> (NASH) </w:t>
      </w:r>
      <w:r w:rsidR="00BE0E24" w:rsidRPr="000D0060">
        <w:rPr>
          <w:rFonts w:ascii="Book Antiqua" w:hAnsi="Book Antiqua"/>
        </w:rPr>
        <w:t xml:space="preserve">than </w:t>
      </w:r>
      <w:r w:rsidR="000D0060" w:rsidRPr="000D0060">
        <w:rPr>
          <w:rFonts w:ascii="Book Antiqua" w:hAnsi="Book Antiqua"/>
        </w:rPr>
        <w:t xml:space="preserve">non-alcoholic fatty liver </w:t>
      </w:r>
      <w:r w:rsidR="000D0060" w:rsidRPr="000D0060">
        <w:rPr>
          <w:rFonts w:ascii="Book Antiqua" w:hAnsi="Book Antiqua" w:hint="eastAsia"/>
        </w:rPr>
        <w:t>(</w:t>
      </w:r>
      <w:r w:rsidR="00BE0E24" w:rsidRPr="000D0060">
        <w:rPr>
          <w:rFonts w:ascii="Book Antiqua" w:hAnsi="Book Antiqua"/>
        </w:rPr>
        <w:t>NAFL</w:t>
      </w:r>
      <w:r w:rsidR="000D0060" w:rsidRPr="000D0060">
        <w:rPr>
          <w:rFonts w:ascii="Book Antiqua" w:hAnsi="Book Antiqua" w:hint="eastAsia"/>
        </w:rPr>
        <w:t>)</w:t>
      </w:r>
      <w:r w:rsidR="00BE0E24" w:rsidRPr="000D0060">
        <w:rPr>
          <w:rFonts w:ascii="Book Antiqua" w:hAnsi="Book Antiqua"/>
        </w:rPr>
        <w:t xml:space="preserve"> patients (</w:t>
      </w:r>
      <w:r w:rsidR="00FC6192" w:rsidRPr="000D0060">
        <w:rPr>
          <w:rFonts w:ascii="Book Antiqua" w:hAnsi="Book Antiqua"/>
          <w:i/>
        </w:rPr>
        <w:t xml:space="preserve">P &lt; </w:t>
      </w:r>
      <w:r w:rsidR="00BE0E24" w:rsidRPr="000D0060">
        <w:rPr>
          <w:rFonts w:ascii="Book Antiqua" w:hAnsi="Book Antiqua"/>
        </w:rPr>
        <w:t xml:space="preserve">0.001), but they showed no significant difference between the </w:t>
      </w:r>
      <w:r w:rsidR="000D0060" w:rsidRPr="000D0060">
        <w:rPr>
          <w:rFonts w:ascii="Book Antiqua" w:hAnsi="Book Antiqua"/>
        </w:rPr>
        <w:t>non-alcoholic fatty liver disease (NAFLD)</w:t>
      </w:r>
      <w:r w:rsidR="000D0060" w:rsidRPr="000D0060">
        <w:rPr>
          <w:rFonts w:ascii="Book Antiqua" w:hAnsi="Book Antiqua" w:hint="eastAsia"/>
        </w:rPr>
        <w:t xml:space="preserve"> </w:t>
      </w:r>
      <w:r w:rsidR="00BE0E24" w:rsidRPr="000D0060">
        <w:rPr>
          <w:rFonts w:ascii="Book Antiqua" w:hAnsi="Book Antiqua"/>
        </w:rPr>
        <w:t xml:space="preserve">and </w:t>
      </w:r>
      <w:r w:rsidR="000D0060" w:rsidRPr="000D0060">
        <w:rPr>
          <w:rFonts w:ascii="Book Antiqua" w:hAnsi="Book Antiqua"/>
        </w:rPr>
        <w:t xml:space="preserve">chronic hepatitis B (CHB) </w:t>
      </w:r>
      <w:r w:rsidR="00BE0E24" w:rsidRPr="000D0060">
        <w:rPr>
          <w:rFonts w:ascii="Book Antiqua" w:hAnsi="Book Antiqua"/>
        </w:rPr>
        <w:t xml:space="preserve">groups. </w:t>
      </w:r>
      <w:r w:rsidR="00411438" w:rsidRPr="000D0060">
        <w:rPr>
          <w:rFonts w:ascii="Book Antiqua" w:hAnsi="Book Antiqua" w:hint="eastAsia"/>
          <w:vertAlign w:val="superscript"/>
        </w:rPr>
        <w:t>a</w:t>
      </w:r>
      <w:r w:rsidR="00FC6192" w:rsidRPr="000D0060">
        <w:rPr>
          <w:rFonts w:ascii="Book Antiqua" w:hAnsi="Book Antiqua"/>
          <w:i/>
        </w:rPr>
        <w:t>P &lt;</w:t>
      </w:r>
      <w:r w:rsidR="00BE0E24" w:rsidRPr="000D0060">
        <w:rPr>
          <w:rFonts w:ascii="Book Antiqua" w:hAnsi="Book Antiqua"/>
        </w:rPr>
        <w:t xml:space="preserve"> 0.05 </w:t>
      </w:r>
      <w:r w:rsidR="00411438" w:rsidRPr="000D0060">
        <w:rPr>
          <w:rFonts w:ascii="Book Antiqua" w:hAnsi="Book Antiqua" w:hint="eastAsia"/>
          <w:i/>
        </w:rPr>
        <w:t>vs</w:t>
      </w:r>
      <w:r w:rsidR="00411438" w:rsidRPr="000D0060">
        <w:rPr>
          <w:rFonts w:ascii="Book Antiqua" w:hAnsi="Book Antiqua" w:hint="eastAsia"/>
        </w:rPr>
        <w:t xml:space="preserve"> </w:t>
      </w:r>
      <w:r w:rsidRPr="000D0060">
        <w:rPr>
          <w:rFonts w:ascii="Book Antiqua" w:hAnsi="Book Antiqua"/>
        </w:rPr>
        <w:t xml:space="preserve">control group; </w:t>
      </w:r>
      <w:r w:rsidR="00BE0E24" w:rsidRPr="000D0060">
        <w:rPr>
          <w:rFonts w:ascii="Book Antiqua" w:hAnsi="Book Antiqua"/>
        </w:rPr>
        <w:t>A</w:t>
      </w:r>
      <w:r w:rsidRPr="000D0060">
        <w:rPr>
          <w:rFonts w:ascii="Book Antiqua" w:hAnsi="Book Antiqua" w:hint="eastAsia"/>
        </w:rPr>
        <w:t xml:space="preserve">, </w:t>
      </w:r>
      <w:r w:rsidR="00411438" w:rsidRPr="000D0060">
        <w:rPr>
          <w:rFonts w:ascii="Book Antiqua" w:hAnsi="Book Antiqua" w:hint="eastAsia"/>
          <w:vertAlign w:val="superscript"/>
        </w:rPr>
        <w:t>c</w:t>
      </w:r>
      <w:r w:rsidR="00FC6192" w:rsidRPr="000D0060">
        <w:rPr>
          <w:rFonts w:ascii="Book Antiqua" w:hAnsi="Book Antiqua"/>
          <w:i/>
        </w:rPr>
        <w:t>P &lt;</w:t>
      </w:r>
      <w:r w:rsidR="00BE0E24" w:rsidRPr="000D0060">
        <w:rPr>
          <w:rFonts w:ascii="Book Antiqua" w:hAnsi="Book Antiqua"/>
        </w:rPr>
        <w:t xml:space="preserve"> 0.05</w:t>
      </w:r>
      <w:r w:rsidR="00411438" w:rsidRPr="000D0060">
        <w:rPr>
          <w:rFonts w:ascii="Book Antiqua" w:hAnsi="Book Antiqua" w:hint="eastAsia"/>
          <w:i/>
        </w:rPr>
        <w:t xml:space="preserve"> vs</w:t>
      </w:r>
      <w:r w:rsidRPr="000D0060">
        <w:rPr>
          <w:rFonts w:ascii="Book Antiqua" w:hAnsi="Book Antiqua"/>
        </w:rPr>
        <w:t xml:space="preserve"> the CHB group. </w:t>
      </w:r>
      <w:r w:rsidR="00BE0E24" w:rsidRPr="000D0060">
        <w:rPr>
          <w:rFonts w:ascii="Book Antiqua" w:hAnsi="Book Antiqua"/>
        </w:rPr>
        <w:t>B</w:t>
      </w:r>
      <w:r w:rsidRPr="000D0060">
        <w:rPr>
          <w:rFonts w:ascii="Book Antiqua" w:hAnsi="Book Antiqua" w:hint="eastAsia"/>
        </w:rPr>
        <w:t xml:space="preserve">, </w:t>
      </w:r>
      <w:r w:rsidR="00411438" w:rsidRPr="000D0060">
        <w:rPr>
          <w:rFonts w:ascii="Book Antiqua" w:hAnsi="Book Antiqua" w:hint="eastAsia"/>
          <w:vertAlign w:val="superscript"/>
        </w:rPr>
        <w:t>c</w:t>
      </w:r>
      <w:r w:rsidR="00FC6192" w:rsidRPr="000D0060">
        <w:rPr>
          <w:rFonts w:ascii="Book Antiqua" w:hAnsi="Book Antiqua"/>
          <w:i/>
        </w:rPr>
        <w:t>P &lt;</w:t>
      </w:r>
      <w:r w:rsidR="00BE0E24" w:rsidRPr="000D0060">
        <w:rPr>
          <w:rFonts w:ascii="Book Antiqua" w:hAnsi="Book Antiqua"/>
        </w:rPr>
        <w:t xml:space="preserve"> 0.05 </w:t>
      </w:r>
      <w:r w:rsidR="00411438" w:rsidRPr="000D0060">
        <w:rPr>
          <w:rFonts w:ascii="Book Antiqua" w:hAnsi="Book Antiqua" w:hint="eastAsia"/>
          <w:i/>
        </w:rPr>
        <w:t>vs</w:t>
      </w:r>
      <w:r w:rsidR="00BE0E24" w:rsidRPr="000D0060">
        <w:rPr>
          <w:rFonts w:ascii="Book Antiqua" w:hAnsi="Book Antiqua"/>
        </w:rPr>
        <w:t xml:space="preserve"> the NAFL group.</w:t>
      </w:r>
      <w:r w:rsidRPr="000D0060">
        <w:rPr>
          <w:rFonts w:ascii="Book Antiqua" w:hAnsi="Book Antiqua" w:hint="eastAsia"/>
        </w:rPr>
        <w:t xml:space="preserve"> </w:t>
      </w:r>
      <w:r w:rsidRPr="000D0060">
        <w:rPr>
          <w:rFonts w:ascii="Book Antiqua" w:hAnsi="Book Antiqua"/>
        </w:rPr>
        <w:t>CK-18</w:t>
      </w:r>
      <w:r w:rsidRPr="000D0060">
        <w:rPr>
          <w:rFonts w:ascii="Book Antiqua" w:hAnsi="Book Antiqua" w:hint="eastAsia"/>
        </w:rPr>
        <w:t>:</w:t>
      </w:r>
      <w:r w:rsidRPr="000D0060">
        <w:rPr>
          <w:rFonts w:ascii="Book Antiqua" w:hAnsi="Book Antiqua"/>
        </w:rPr>
        <w:t xml:space="preserve"> Cytokeratin-18.</w:t>
      </w:r>
    </w:p>
    <w:p w14:paraId="67566947" w14:textId="77777777" w:rsidR="007D275E" w:rsidRPr="000D0060" w:rsidRDefault="007D275E" w:rsidP="00CB28A3">
      <w:pPr>
        <w:widowControl/>
        <w:spacing w:line="360" w:lineRule="auto"/>
        <w:jc w:val="left"/>
        <w:rPr>
          <w:rFonts w:ascii="Book Antiqua" w:hAnsi="Book Antiqua"/>
        </w:rPr>
      </w:pPr>
      <w:r w:rsidRPr="000D0060">
        <w:rPr>
          <w:rFonts w:ascii="Book Antiqua" w:hAnsi="Book Antiqua"/>
        </w:rPr>
        <w:br w:type="page"/>
      </w:r>
    </w:p>
    <w:p w14:paraId="0D12F987" w14:textId="2DA79E95" w:rsidR="00BE0E24" w:rsidRPr="000D0060" w:rsidRDefault="00411438" w:rsidP="00CB28A3">
      <w:pPr>
        <w:adjustRightInd w:val="0"/>
        <w:snapToGrid w:val="0"/>
        <w:spacing w:line="360" w:lineRule="auto"/>
        <w:rPr>
          <w:rFonts w:ascii="Book Antiqua" w:hAnsi="Book Antiqua"/>
        </w:rPr>
      </w:pPr>
      <w:r w:rsidRPr="000D0060">
        <w:rPr>
          <w:rFonts w:ascii="Book Antiqua" w:hAnsi="Book Antiqua"/>
          <w:noProof/>
        </w:rPr>
        <w:lastRenderedPageBreak/>
        <w:drawing>
          <wp:inline distT="0" distB="0" distL="0" distR="0" wp14:anchorId="215D349B" wp14:editId="493EEF97">
            <wp:extent cx="5270500" cy="7510519"/>
            <wp:effectExtent l="0" t="0" r="6350" b="0"/>
            <wp:docPr id="7" name="图片 7" descr="C:\Users\baishideng-2014\Desktop\revised-jyu\28905\28905-Figures\Figure 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aishideng-2014\Desktop\revised-jyu\28905\28905-Figures\Figure 2.tif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0500" cy="7510519"/>
                    </a:xfrm>
                    <a:prstGeom prst="rect">
                      <a:avLst/>
                    </a:prstGeom>
                    <a:noFill/>
                    <a:ln>
                      <a:noFill/>
                    </a:ln>
                  </pic:spPr>
                </pic:pic>
              </a:graphicData>
            </a:graphic>
          </wp:inline>
        </w:drawing>
      </w:r>
    </w:p>
    <w:p w14:paraId="0676A416" w14:textId="18F3C76F" w:rsidR="00BE0E24" w:rsidRPr="000D0060" w:rsidRDefault="007D275E" w:rsidP="00CB28A3">
      <w:pPr>
        <w:adjustRightInd w:val="0"/>
        <w:snapToGrid w:val="0"/>
        <w:spacing w:line="360" w:lineRule="auto"/>
        <w:rPr>
          <w:rFonts w:ascii="Book Antiqua" w:hAnsi="Book Antiqua"/>
        </w:rPr>
      </w:pPr>
      <w:r w:rsidRPr="000D0060">
        <w:rPr>
          <w:rFonts w:ascii="Book Antiqua" w:hAnsi="Book Antiqua"/>
          <w:b/>
        </w:rPr>
        <w:t>Figure</w:t>
      </w:r>
      <w:r w:rsidR="00BE0E24" w:rsidRPr="000D0060">
        <w:rPr>
          <w:rFonts w:ascii="Book Antiqua" w:hAnsi="Book Antiqua"/>
          <w:b/>
        </w:rPr>
        <w:t xml:space="preserve"> 2 </w:t>
      </w:r>
      <w:bookmarkStart w:id="834" w:name="OLE_LINK56"/>
      <w:bookmarkStart w:id="835" w:name="OLE_LINK57"/>
      <w:r w:rsidR="00BE0E24" w:rsidRPr="000D0060">
        <w:rPr>
          <w:rFonts w:ascii="Book Antiqua" w:hAnsi="Book Antiqua"/>
          <w:b/>
        </w:rPr>
        <w:t>The serum</w:t>
      </w:r>
      <w:r w:rsidRPr="000D0060">
        <w:rPr>
          <w:rFonts w:ascii="Book Antiqua" w:hAnsi="Book Antiqua"/>
          <w:b/>
        </w:rPr>
        <w:t xml:space="preserve"> miRNA expression profile among</w:t>
      </w:r>
      <w:r w:rsidR="00BE0E24" w:rsidRPr="000D0060">
        <w:rPr>
          <w:rFonts w:ascii="Book Antiqua" w:hAnsi="Book Antiqua"/>
          <w:b/>
        </w:rPr>
        <w:t xml:space="preserve"> control</w:t>
      </w:r>
      <w:r w:rsidRPr="000D0060">
        <w:rPr>
          <w:rFonts w:ascii="Book Antiqua" w:hAnsi="Book Antiqua" w:hint="eastAsia"/>
          <w:b/>
        </w:rPr>
        <w:t xml:space="preserve"> </w:t>
      </w:r>
      <w:r w:rsidRPr="000D0060">
        <w:rPr>
          <w:rFonts w:ascii="Book Antiqua" w:hAnsi="Book Antiqua"/>
          <w:b/>
        </w:rPr>
        <w:t>(A)</w:t>
      </w:r>
      <w:r w:rsidR="00BE0E24" w:rsidRPr="000D0060">
        <w:rPr>
          <w:rFonts w:ascii="Book Antiqua" w:hAnsi="Book Antiqua"/>
          <w:b/>
        </w:rPr>
        <w:t xml:space="preserve">, </w:t>
      </w:r>
      <w:r w:rsidR="000D0060" w:rsidRPr="000D0060">
        <w:rPr>
          <w:rFonts w:ascii="Book Antiqua" w:hAnsi="Book Antiqua" w:hint="eastAsia"/>
          <w:b/>
        </w:rPr>
        <w:t>c</w:t>
      </w:r>
      <w:r w:rsidR="000D0060" w:rsidRPr="000D0060">
        <w:rPr>
          <w:rFonts w:ascii="Book Antiqua" w:hAnsi="Book Antiqua"/>
          <w:b/>
        </w:rPr>
        <w:t xml:space="preserve">hronic hepatitis B </w:t>
      </w:r>
      <w:r w:rsidR="00BE0E24" w:rsidRPr="000D0060">
        <w:rPr>
          <w:rFonts w:ascii="Book Antiqua" w:hAnsi="Book Antiqua"/>
          <w:b/>
        </w:rPr>
        <w:t xml:space="preserve">and </w:t>
      </w:r>
      <w:r w:rsidR="000D0060" w:rsidRPr="000D0060">
        <w:rPr>
          <w:rFonts w:ascii="Book Antiqua" w:hAnsi="Book Antiqua"/>
          <w:b/>
        </w:rPr>
        <w:t>non-alcoholic fatty liver disease</w:t>
      </w:r>
      <w:r w:rsidR="000D0060" w:rsidRPr="000D0060">
        <w:rPr>
          <w:rFonts w:ascii="Book Antiqua" w:hAnsi="Book Antiqua" w:hint="eastAsia"/>
          <w:b/>
        </w:rPr>
        <w:t xml:space="preserve"> </w:t>
      </w:r>
      <w:r w:rsidR="00BE0E24" w:rsidRPr="000D0060">
        <w:rPr>
          <w:rFonts w:ascii="Book Antiqua" w:hAnsi="Book Antiqua"/>
          <w:b/>
        </w:rPr>
        <w:t>patients, as well as control</w:t>
      </w:r>
      <w:r w:rsidRPr="000D0060">
        <w:rPr>
          <w:rFonts w:ascii="Book Antiqua" w:hAnsi="Book Antiqua" w:hint="eastAsia"/>
          <w:b/>
        </w:rPr>
        <w:t xml:space="preserve"> </w:t>
      </w:r>
      <w:r w:rsidRPr="000D0060">
        <w:rPr>
          <w:rFonts w:ascii="Book Antiqua" w:hAnsi="Book Antiqua"/>
          <w:b/>
        </w:rPr>
        <w:t>(B)</w:t>
      </w:r>
      <w:r w:rsidR="00BE0E24" w:rsidRPr="000D0060">
        <w:rPr>
          <w:rFonts w:ascii="Book Antiqua" w:hAnsi="Book Antiqua"/>
          <w:b/>
        </w:rPr>
        <w:t xml:space="preserve">, NAFL and </w:t>
      </w:r>
      <w:r w:rsidR="000D0060" w:rsidRPr="000D0060">
        <w:rPr>
          <w:rFonts w:ascii="Book Antiqua" w:hAnsi="Book Antiqua"/>
          <w:b/>
        </w:rPr>
        <w:t xml:space="preserve">non-alcoholic steatohepatitis </w:t>
      </w:r>
      <w:r w:rsidR="00BE0E24" w:rsidRPr="000D0060">
        <w:rPr>
          <w:rFonts w:ascii="Book Antiqua" w:hAnsi="Book Antiqua"/>
          <w:b/>
        </w:rPr>
        <w:t>patients.</w:t>
      </w:r>
      <w:bookmarkEnd w:id="834"/>
      <w:bookmarkEnd w:id="835"/>
      <w:r w:rsidR="00BE0E24" w:rsidRPr="000D0060">
        <w:rPr>
          <w:rFonts w:ascii="Book Antiqua" w:hAnsi="Book Antiqua"/>
          <w:b/>
        </w:rPr>
        <w:t xml:space="preserve"> </w:t>
      </w:r>
      <w:r w:rsidR="00BE0E24" w:rsidRPr="000D0060">
        <w:rPr>
          <w:rFonts w:ascii="Book Antiqua" w:hAnsi="Book Antiqua"/>
        </w:rPr>
        <w:t xml:space="preserve">All eight miRNAs except miR-125 and -27b were upregulated in the </w:t>
      </w:r>
      <w:r w:rsidR="000D0060" w:rsidRPr="000D0060">
        <w:rPr>
          <w:rFonts w:ascii="Book Antiqua" w:hAnsi="Book Antiqua"/>
        </w:rPr>
        <w:t xml:space="preserve">non-alcoholic fatty liver </w:t>
      </w:r>
      <w:r w:rsidR="000D0060" w:rsidRPr="000D0060">
        <w:rPr>
          <w:rFonts w:ascii="Book Antiqua" w:hAnsi="Book Antiqua"/>
        </w:rPr>
        <w:lastRenderedPageBreak/>
        <w:t>disease (NAFLD)</w:t>
      </w:r>
      <w:r w:rsidR="000D0060" w:rsidRPr="000D0060">
        <w:rPr>
          <w:rFonts w:ascii="Book Antiqua" w:hAnsi="Book Antiqua" w:hint="eastAsia"/>
        </w:rPr>
        <w:t xml:space="preserve"> </w:t>
      </w:r>
      <w:r w:rsidR="00BE0E24" w:rsidRPr="000D0060">
        <w:rPr>
          <w:rFonts w:ascii="Book Antiqua" w:hAnsi="Book Antiqua"/>
        </w:rPr>
        <w:t>group compared with controls (</w:t>
      </w:r>
      <w:r w:rsidR="00FC6192" w:rsidRPr="000D0060">
        <w:rPr>
          <w:rFonts w:ascii="Book Antiqua" w:hAnsi="Book Antiqua"/>
          <w:i/>
        </w:rPr>
        <w:t xml:space="preserve">P &lt; </w:t>
      </w:r>
      <w:r w:rsidR="00BE0E24" w:rsidRPr="000D0060">
        <w:rPr>
          <w:rFonts w:ascii="Book Antiqua" w:hAnsi="Book Antiqua"/>
        </w:rPr>
        <w:t xml:space="preserve">0.05), with miR-34a even higher and miR-122, -16 and -192 lower in patients with NAFLD compared with </w:t>
      </w:r>
      <w:r w:rsidR="000D0060" w:rsidRPr="000D0060">
        <w:rPr>
          <w:rFonts w:ascii="Book Antiqua" w:hAnsi="Book Antiqua"/>
        </w:rPr>
        <w:t xml:space="preserve">chronic hepatitis B </w:t>
      </w:r>
      <w:r w:rsidR="000D0060" w:rsidRPr="000D0060">
        <w:rPr>
          <w:rFonts w:ascii="Book Antiqua" w:hAnsi="Book Antiqua" w:hint="eastAsia"/>
        </w:rPr>
        <w:t>(</w:t>
      </w:r>
      <w:r w:rsidR="00BE0E24" w:rsidRPr="000D0060">
        <w:rPr>
          <w:rFonts w:ascii="Book Antiqua" w:hAnsi="Book Antiqua"/>
        </w:rPr>
        <w:t>CHB</w:t>
      </w:r>
      <w:r w:rsidR="000D0060" w:rsidRPr="000D0060">
        <w:rPr>
          <w:rFonts w:ascii="Book Antiqua" w:hAnsi="Book Antiqua" w:hint="eastAsia"/>
        </w:rPr>
        <w:t>)</w:t>
      </w:r>
      <w:r w:rsidR="00BE0E24" w:rsidRPr="000D0060">
        <w:rPr>
          <w:rFonts w:ascii="Book Antiqua" w:hAnsi="Book Antiqua"/>
        </w:rPr>
        <w:t xml:space="preserve"> (</w:t>
      </w:r>
      <w:r w:rsidR="00FC6192" w:rsidRPr="000D0060">
        <w:rPr>
          <w:rFonts w:ascii="Book Antiqua" w:hAnsi="Book Antiqua"/>
          <w:i/>
        </w:rPr>
        <w:t xml:space="preserve">P &lt; </w:t>
      </w:r>
      <w:r w:rsidR="00BE0E24" w:rsidRPr="000D0060">
        <w:rPr>
          <w:rFonts w:ascii="Book Antiqua" w:hAnsi="Book Antiqua"/>
        </w:rPr>
        <w:t xml:space="preserve">0.01; Figure 2A). Among the miRNAs, miR-122, -192, and -34a showed significant differences not only between the NAFL and the control groups but also between the </w:t>
      </w:r>
      <w:r w:rsidR="000D0060" w:rsidRPr="000D0060">
        <w:rPr>
          <w:rFonts w:ascii="Book Antiqua" w:hAnsi="Book Antiqua"/>
          <w:kern w:val="0"/>
        </w:rPr>
        <w:t>non-alcoholic steatohepatitis</w:t>
      </w:r>
      <w:r w:rsidR="000D0060" w:rsidRPr="000D0060">
        <w:rPr>
          <w:rFonts w:ascii="Book Antiqua" w:hAnsi="Book Antiqua"/>
        </w:rPr>
        <w:t xml:space="preserve"> </w:t>
      </w:r>
      <w:r w:rsidR="000D0060" w:rsidRPr="000D0060">
        <w:rPr>
          <w:rFonts w:ascii="Book Antiqua" w:hAnsi="Book Antiqua" w:hint="eastAsia"/>
        </w:rPr>
        <w:t>(</w:t>
      </w:r>
      <w:r w:rsidR="00BE0E24" w:rsidRPr="000D0060">
        <w:rPr>
          <w:rFonts w:ascii="Book Antiqua" w:hAnsi="Book Antiqua"/>
        </w:rPr>
        <w:t>NASH</w:t>
      </w:r>
      <w:r w:rsidR="000D0060" w:rsidRPr="000D0060">
        <w:rPr>
          <w:rFonts w:ascii="Book Antiqua" w:hAnsi="Book Antiqua" w:hint="eastAsia"/>
        </w:rPr>
        <w:t>)</w:t>
      </w:r>
      <w:r w:rsidR="00BE0E24" w:rsidRPr="000D0060">
        <w:rPr>
          <w:rFonts w:ascii="Book Antiqua" w:hAnsi="Book Antiqua"/>
        </w:rPr>
        <w:t xml:space="preserve"> and the NAFL groups (</w:t>
      </w:r>
      <w:r w:rsidR="00FC6192" w:rsidRPr="000D0060">
        <w:rPr>
          <w:rFonts w:ascii="Book Antiqua" w:hAnsi="Book Antiqua"/>
          <w:i/>
        </w:rPr>
        <w:t xml:space="preserve">P &lt; </w:t>
      </w:r>
      <w:r w:rsidR="00BE0E24" w:rsidRPr="000D0060">
        <w:rPr>
          <w:rFonts w:ascii="Book Antiqua" w:hAnsi="Book Antiqua"/>
        </w:rPr>
        <w:t xml:space="preserve">0.001; Figure 2B). </w:t>
      </w:r>
      <w:r w:rsidR="00411438" w:rsidRPr="000D0060">
        <w:rPr>
          <w:rFonts w:ascii="Book Antiqua" w:hAnsi="Book Antiqua" w:hint="eastAsia"/>
          <w:vertAlign w:val="superscript"/>
        </w:rPr>
        <w:t>a</w:t>
      </w:r>
      <w:r w:rsidR="00FC6192" w:rsidRPr="000D0060">
        <w:rPr>
          <w:rFonts w:ascii="Book Antiqua" w:hAnsi="Book Antiqua"/>
          <w:i/>
        </w:rPr>
        <w:t>P &lt;</w:t>
      </w:r>
      <w:r w:rsidR="00BE0E24" w:rsidRPr="000D0060">
        <w:rPr>
          <w:rFonts w:ascii="Book Antiqua" w:hAnsi="Book Antiqua"/>
        </w:rPr>
        <w:t xml:space="preserve"> 0.05 </w:t>
      </w:r>
      <w:r w:rsidR="00411438" w:rsidRPr="000D0060">
        <w:rPr>
          <w:rFonts w:ascii="Book Antiqua" w:hAnsi="Book Antiqua" w:hint="eastAsia"/>
          <w:i/>
        </w:rPr>
        <w:t>vs</w:t>
      </w:r>
      <w:r w:rsidRPr="000D0060">
        <w:rPr>
          <w:rFonts w:ascii="Book Antiqua" w:hAnsi="Book Antiqua"/>
        </w:rPr>
        <w:t xml:space="preserve"> the control group; </w:t>
      </w:r>
      <w:r w:rsidR="00BE0E24" w:rsidRPr="000D0060">
        <w:rPr>
          <w:rFonts w:ascii="Book Antiqua" w:hAnsi="Book Antiqua"/>
        </w:rPr>
        <w:t>A</w:t>
      </w:r>
      <w:r w:rsidRPr="000D0060">
        <w:rPr>
          <w:rFonts w:ascii="Book Antiqua" w:hAnsi="Book Antiqua" w:hint="eastAsia"/>
        </w:rPr>
        <w:t xml:space="preserve">, </w:t>
      </w:r>
      <w:r w:rsidR="00411438" w:rsidRPr="000D0060">
        <w:rPr>
          <w:rFonts w:ascii="Book Antiqua" w:hAnsi="Book Antiqua" w:hint="eastAsia"/>
          <w:vertAlign w:val="superscript"/>
        </w:rPr>
        <w:t>c</w:t>
      </w:r>
      <w:r w:rsidR="00FC6192" w:rsidRPr="000D0060">
        <w:rPr>
          <w:rFonts w:ascii="Book Antiqua" w:hAnsi="Book Antiqua"/>
          <w:i/>
        </w:rPr>
        <w:t>P &lt;</w:t>
      </w:r>
      <w:r w:rsidR="00BE0E24" w:rsidRPr="000D0060">
        <w:rPr>
          <w:rFonts w:ascii="Book Antiqua" w:hAnsi="Book Antiqua"/>
        </w:rPr>
        <w:t xml:space="preserve"> 0.0</w:t>
      </w:r>
      <w:r w:rsidRPr="000D0060">
        <w:rPr>
          <w:rFonts w:ascii="Book Antiqua" w:hAnsi="Book Antiqua"/>
        </w:rPr>
        <w:t>5</w:t>
      </w:r>
      <w:r w:rsidR="00411438" w:rsidRPr="000D0060">
        <w:rPr>
          <w:rFonts w:ascii="Book Antiqua" w:hAnsi="Book Antiqua" w:hint="eastAsia"/>
          <w:i/>
        </w:rPr>
        <w:t xml:space="preserve"> vs</w:t>
      </w:r>
      <w:r w:rsidRPr="000D0060">
        <w:rPr>
          <w:rFonts w:ascii="Book Antiqua" w:hAnsi="Book Antiqua"/>
        </w:rPr>
        <w:t xml:space="preserve"> the CHB group. </w:t>
      </w:r>
      <w:r w:rsidR="00BE0E24" w:rsidRPr="000D0060">
        <w:rPr>
          <w:rFonts w:ascii="Book Antiqua" w:hAnsi="Book Antiqua"/>
        </w:rPr>
        <w:t>B</w:t>
      </w:r>
      <w:r w:rsidRPr="000D0060">
        <w:rPr>
          <w:rFonts w:ascii="Book Antiqua" w:hAnsi="Book Antiqua" w:hint="eastAsia"/>
        </w:rPr>
        <w:t xml:space="preserve">, </w:t>
      </w:r>
      <w:r w:rsidR="00411438" w:rsidRPr="000D0060">
        <w:rPr>
          <w:rFonts w:ascii="Book Antiqua" w:hAnsi="Book Antiqua" w:hint="eastAsia"/>
          <w:vertAlign w:val="superscript"/>
        </w:rPr>
        <w:t>c</w:t>
      </w:r>
      <w:r w:rsidR="00FC6192" w:rsidRPr="000D0060">
        <w:rPr>
          <w:rFonts w:ascii="Book Antiqua" w:hAnsi="Book Antiqua"/>
          <w:i/>
        </w:rPr>
        <w:t>P &lt;</w:t>
      </w:r>
      <w:r w:rsidR="00BE0E24" w:rsidRPr="000D0060">
        <w:rPr>
          <w:rFonts w:ascii="Book Antiqua" w:hAnsi="Book Antiqua"/>
        </w:rPr>
        <w:t xml:space="preserve"> 0.05</w:t>
      </w:r>
      <w:r w:rsidR="00411438" w:rsidRPr="000D0060">
        <w:rPr>
          <w:rFonts w:ascii="Book Antiqua" w:hAnsi="Book Antiqua" w:hint="eastAsia"/>
          <w:i/>
        </w:rPr>
        <w:t xml:space="preserve"> vs</w:t>
      </w:r>
      <w:r w:rsidR="00411438" w:rsidRPr="000D0060">
        <w:rPr>
          <w:rFonts w:ascii="Book Antiqua" w:hAnsi="Book Antiqua" w:hint="eastAsia"/>
        </w:rPr>
        <w:t xml:space="preserve"> </w:t>
      </w:r>
      <w:r w:rsidR="00BE0E24" w:rsidRPr="000D0060">
        <w:rPr>
          <w:rFonts w:ascii="Book Antiqua" w:hAnsi="Book Antiqua"/>
        </w:rPr>
        <w:t>the NAFL group.</w:t>
      </w:r>
    </w:p>
    <w:p w14:paraId="10818396" w14:textId="7132F033" w:rsidR="007D275E" w:rsidRPr="000D0060" w:rsidRDefault="007D275E" w:rsidP="00CB28A3">
      <w:pPr>
        <w:widowControl/>
        <w:spacing w:line="360" w:lineRule="auto"/>
        <w:jc w:val="left"/>
        <w:rPr>
          <w:rFonts w:ascii="Book Antiqua" w:hAnsi="Book Antiqua"/>
        </w:rPr>
      </w:pPr>
      <w:r w:rsidRPr="000D0060">
        <w:rPr>
          <w:rFonts w:ascii="Book Antiqua" w:hAnsi="Book Antiqua"/>
        </w:rPr>
        <w:br w:type="page"/>
      </w:r>
    </w:p>
    <w:p w14:paraId="4A35DB2C" w14:textId="04BA1C70" w:rsidR="00BE0E24" w:rsidRPr="000D0060" w:rsidRDefault="00C219C7" w:rsidP="00CB28A3">
      <w:pPr>
        <w:adjustRightInd w:val="0"/>
        <w:snapToGrid w:val="0"/>
        <w:spacing w:line="360" w:lineRule="auto"/>
        <w:rPr>
          <w:rFonts w:ascii="Book Antiqua" w:hAnsi="Book Antiqua"/>
        </w:rPr>
      </w:pPr>
      <w:r w:rsidRPr="000D0060">
        <w:rPr>
          <w:rFonts w:ascii="Book Antiqua" w:hAnsi="Book Antiqua"/>
          <w:b/>
          <w:noProof/>
        </w:rPr>
        <w:lastRenderedPageBreak/>
        <w:drawing>
          <wp:inline distT="0" distB="0" distL="0" distR="0" wp14:anchorId="72E198BA" wp14:editId="53ACFF92">
            <wp:extent cx="5248910" cy="3405505"/>
            <wp:effectExtent l="0" t="0" r="889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8910" cy="3405505"/>
                    </a:xfrm>
                    <a:prstGeom prst="rect">
                      <a:avLst/>
                    </a:prstGeom>
                    <a:noFill/>
                    <a:ln>
                      <a:noFill/>
                    </a:ln>
                  </pic:spPr>
                </pic:pic>
              </a:graphicData>
            </a:graphic>
          </wp:inline>
        </w:drawing>
      </w:r>
    </w:p>
    <w:p w14:paraId="53A1CFAF" w14:textId="6B463E42" w:rsidR="00BE0E24" w:rsidRPr="000D0060" w:rsidRDefault="007D275E" w:rsidP="00CB28A3">
      <w:pPr>
        <w:adjustRightInd w:val="0"/>
        <w:snapToGrid w:val="0"/>
        <w:spacing w:line="360" w:lineRule="auto"/>
        <w:rPr>
          <w:rFonts w:ascii="Book Antiqua" w:hAnsi="Book Antiqua"/>
          <w:kern w:val="0"/>
        </w:rPr>
      </w:pPr>
      <w:r w:rsidRPr="000D0060">
        <w:rPr>
          <w:rFonts w:ascii="Book Antiqua" w:hAnsi="Book Antiqua"/>
          <w:b/>
        </w:rPr>
        <w:t>Figure</w:t>
      </w:r>
      <w:r w:rsidR="00BE0E24" w:rsidRPr="000D0060">
        <w:rPr>
          <w:rFonts w:ascii="Book Antiqua" w:hAnsi="Book Antiqua"/>
          <w:b/>
        </w:rPr>
        <w:t xml:space="preserve"> 3</w:t>
      </w:r>
      <w:r w:rsidRPr="000D0060">
        <w:rPr>
          <w:rFonts w:ascii="Book Antiqua" w:hAnsi="Book Antiqua" w:hint="eastAsia"/>
          <w:b/>
        </w:rPr>
        <w:t xml:space="preserve"> </w:t>
      </w:r>
      <w:r w:rsidR="00BE0E24" w:rsidRPr="000D0060">
        <w:rPr>
          <w:rFonts w:ascii="Book Antiqua" w:hAnsi="Book Antiqua"/>
          <w:b/>
        </w:rPr>
        <w:t>The correlation between circulating miRNAs and hepatic steatosis</w:t>
      </w:r>
      <w:r w:rsidRPr="000D0060">
        <w:rPr>
          <w:rFonts w:ascii="Book Antiqua" w:hAnsi="Book Antiqua" w:hint="eastAsia"/>
          <w:b/>
        </w:rPr>
        <w:t xml:space="preserve"> </w:t>
      </w:r>
      <w:r w:rsidRPr="000D0060">
        <w:rPr>
          <w:rFonts w:ascii="Book Antiqua" w:hAnsi="Book Antiqua"/>
          <w:b/>
        </w:rPr>
        <w:t>(A)</w:t>
      </w:r>
      <w:r w:rsidR="00BE0E24" w:rsidRPr="000D0060">
        <w:rPr>
          <w:rFonts w:ascii="Book Antiqua" w:hAnsi="Book Antiqua"/>
          <w:b/>
        </w:rPr>
        <w:t>, activity</w:t>
      </w:r>
      <w:r w:rsidRPr="000D0060">
        <w:rPr>
          <w:rFonts w:ascii="Book Antiqua" w:hAnsi="Book Antiqua" w:hint="eastAsia"/>
          <w:b/>
        </w:rPr>
        <w:t xml:space="preserve"> </w:t>
      </w:r>
      <w:r w:rsidRPr="000D0060">
        <w:rPr>
          <w:rFonts w:ascii="Book Antiqua" w:hAnsi="Book Antiqua"/>
          <w:b/>
        </w:rPr>
        <w:t>(B)</w:t>
      </w:r>
      <w:r w:rsidR="00BE0E24" w:rsidRPr="000D0060">
        <w:rPr>
          <w:rFonts w:ascii="Book Antiqua" w:hAnsi="Book Antiqua"/>
          <w:b/>
        </w:rPr>
        <w:t xml:space="preserve">, and fibrosis </w:t>
      </w:r>
      <w:r w:rsidRPr="000D0060">
        <w:rPr>
          <w:rFonts w:ascii="Book Antiqua" w:hAnsi="Book Antiqua"/>
          <w:b/>
        </w:rPr>
        <w:t xml:space="preserve">(C) </w:t>
      </w:r>
      <w:r w:rsidR="00BE0E24" w:rsidRPr="000D0060">
        <w:rPr>
          <w:rFonts w:ascii="Book Antiqua" w:hAnsi="Book Antiqua"/>
          <w:b/>
        </w:rPr>
        <w:t xml:space="preserve">in </w:t>
      </w:r>
      <w:r w:rsidR="000D0060" w:rsidRPr="000D0060">
        <w:rPr>
          <w:rFonts w:ascii="Book Antiqua" w:hAnsi="Book Antiqua"/>
          <w:b/>
        </w:rPr>
        <w:t xml:space="preserve">non-alcoholic fatty liver disease </w:t>
      </w:r>
      <w:r w:rsidR="00BE0E24" w:rsidRPr="000D0060">
        <w:rPr>
          <w:rFonts w:ascii="Book Antiqua" w:hAnsi="Book Antiqua"/>
          <w:b/>
        </w:rPr>
        <w:t>patients.</w:t>
      </w:r>
      <w:r w:rsidR="00BE0E24" w:rsidRPr="000D0060">
        <w:rPr>
          <w:rFonts w:ascii="Book Antiqua" w:hAnsi="Book Antiqua"/>
        </w:rPr>
        <w:t xml:space="preserve"> Circulating miR-122, -192, and -34a were correlated with hepatic steatosis (</w:t>
      </w:r>
      <w:r w:rsidR="00FC6192" w:rsidRPr="000D0060">
        <w:rPr>
          <w:rFonts w:ascii="Book Antiqua" w:hAnsi="Book Antiqua"/>
          <w:i/>
        </w:rPr>
        <w:t xml:space="preserve">P &lt; </w:t>
      </w:r>
      <w:r w:rsidR="00BE0E24" w:rsidRPr="000D0060">
        <w:rPr>
          <w:rFonts w:ascii="Book Antiqua" w:hAnsi="Book Antiqua"/>
        </w:rPr>
        <w:t>0.05) and inflammatory activity (</w:t>
      </w:r>
      <w:r w:rsidR="00FC6192" w:rsidRPr="000D0060">
        <w:rPr>
          <w:rFonts w:ascii="Book Antiqua" w:hAnsi="Book Antiqua"/>
          <w:i/>
        </w:rPr>
        <w:t xml:space="preserve">P &lt; </w:t>
      </w:r>
      <w:r w:rsidR="00BE0E24" w:rsidRPr="000D0060">
        <w:rPr>
          <w:rFonts w:ascii="Book Antiqua" w:hAnsi="Book Antiqua"/>
        </w:rPr>
        <w:t>0.01). However, only miR-16 was associated with hepatic fibrosis (</w:t>
      </w:r>
      <w:r w:rsidR="00FC6192" w:rsidRPr="000D0060">
        <w:rPr>
          <w:rFonts w:ascii="Book Antiqua" w:hAnsi="Book Antiqua"/>
          <w:i/>
        </w:rPr>
        <w:t xml:space="preserve">P &lt; </w:t>
      </w:r>
      <w:r w:rsidR="00BE0E24" w:rsidRPr="000D0060">
        <w:rPr>
          <w:rFonts w:ascii="Book Antiqua" w:hAnsi="Book Antiqua"/>
        </w:rPr>
        <w:t xml:space="preserve">0.05). </w:t>
      </w:r>
      <w:r w:rsidR="00BE0E24" w:rsidRPr="000D0060">
        <w:rPr>
          <w:rFonts w:ascii="Book Antiqua" w:hAnsi="Book Antiqua"/>
          <w:kern w:val="0"/>
        </w:rPr>
        <w:t>Activity, the sum of the score of lobular inflammation and hepatocellular ballooning.</w:t>
      </w:r>
    </w:p>
    <w:p w14:paraId="01A93D47" w14:textId="05B20C7D" w:rsidR="00C219C7" w:rsidRPr="000D0060" w:rsidRDefault="00C219C7" w:rsidP="00CB28A3">
      <w:pPr>
        <w:widowControl/>
        <w:spacing w:line="360" w:lineRule="auto"/>
        <w:jc w:val="left"/>
        <w:rPr>
          <w:rFonts w:ascii="Book Antiqua" w:hAnsi="Book Antiqua"/>
        </w:rPr>
      </w:pPr>
      <w:r w:rsidRPr="000D0060">
        <w:rPr>
          <w:rFonts w:ascii="Book Antiqua" w:hAnsi="Book Antiqua"/>
        </w:rPr>
        <w:br w:type="page"/>
      </w:r>
    </w:p>
    <w:p w14:paraId="38D51020" w14:textId="77777777" w:rsidR="00C219C7" w:rsidRPr="000D0060" w:rsidRDefault="00C219C7" w:rsidP="00CB28A3">
      <w:pPr>
        <w:adjustRightInd w:val="0"/>
        <w:snapToGrid w:val="0"/>
        <w:spacing w:line="360" w:lineRule="auto"/>
        <w:rPr>
          <w:rFonts w:ascii="Book Antiqua" w:hAnsi="Book Antiqua"/>
          <w:b/>
        </w:rPr>
      </w:pPr>
      <w:r w:rsidRPr="000D0060">
        <w:rPr>
          <w:rFonts w:ascii="Book Antiqua" w:hAnsi="Book Antiqua"/>
          <w:b/>
          <w:noProof/>
        </w:rPr>
        <w:lastRenderedPageBreak/>
        <w:drawing>
          <wp:inline distT="0" distB="0" distL="0" distR="0" wp14:anchorId="60D87F47" wp14:editId="6C97B6F5">
            <wp:extent cx="5176520" cy="3938270"/>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76520" cy="3938270"/>
                    </a:xfrm>
                    <a:prstGeom prst="rect">
                      <a:avLst/>
                    </a:prstGeom>
                    <a:noFill/>
                    <a:ln>
                      <a:noFill/>
                    </a:ln>
                  </pic:spPr>
                </pic:pic>
              </a:graphicData>
            </a:graphic>
          </wp:inline>
        </w:drawing>
      </w:r>
    </w:p>
    <w:p w14:paraId="54A071F5" w14:textId="36A0A210" w:rsidR="00411438" w:rsidRPr="000D0060" w:rsidRDefault="007D275E" w:rsidP="00CB28A3">
      <w:pPr>
        <w:adjustRightInd w:val="0"/>
        <w:snapToGrid w:val="0"/>
        <w:spacing w:line="360" w:lineRule="auto"/>
        <w:rPr>
          <w:rFonts w:ascii="Book Antiqua" w:hAnsi="Book Antiqua"/>
          <w:kern w:val="0"/>
        </w:rPr>
      </w:pPr>
      <w:r w:rsidRPr="000D0060">
        <w:rPr>
          <w:rFonts w:ascii="Book Antiqua" w:hAnsi="Book Antiqua"/>
          <w:b/>
        </w:rPr>
        <w:t>Figure 4</w:t>
      </w:r>
      <w:r w:rsidR="00BE0E24" w:rsidRPr="000D0060">
        <w:rPr>
          <w:rFonts w:ascii="Book Antiqua" w:hAnsi="Book Antiqua"/>
          <w:b/>
        </w:rPr>
        <w:t xml:space="preserve"> The </w:t>
      </w:r>
      <w:r w:rsidR="000D0060" w:rsidRPr="000D0060">
        <w:rPr>
          <w:rFonts w:ascii="Book Antiqua" w:hAnsi="Book Antiqua"/>
          <w:b/>
        </w:rPr>
        <w:t xml:space="preserve">receiver operating characteristic </w:t>
      </w:r>
      <w:r w:rsidR="00BE0E24" w:rsidRPr="000D0060">
        <w:rPr>
          <w:rFonts w:ascii="Book Antiqua" w:hAnsi="Book Antiqua"/>
          <w:b/>
        </w:rPr>
        <w:t xml:space="preserve">curve of miR-34a, </w:t>
      </w:r>
      <w:bookmarkStart w:id="836" w:name="OLE_LINK3627"/>
      <w:bookmarkStart w:id="837" w:name="OLE_LINK3628"/>
      <w:r w:rsidR="00BE0E24" w:rsidRPr="000D0060">
        <w:rPr>
          <w:rFonts w:ascii="Book Antiqua" w:hAnsi="Book Antiqua"/>
          <w:b/>
        </w:rPr>
        <w:t>ALT, CK-18, FIB-4, and APRI</w:t>
      </w:r>
      <w:bookmarkEnd w:id="836"/>
      <w:bookmarkEnd w:id="837"/>
      <w:r w:rsidR="00BE0E24" w:rsidRPr="000D0060">
        <w:rPr>
          <w:rFonts w:ascii="Book Antiqua" w:hAnsi="Book Antiqua"/>
          <w:b/>
        </w:rPr>
        <w:t xml:space="preserve"> for </w:t>
      </w:r>
      <w:r w:rsidR="000D0060" w:rsidRPr="000D0060">
        <w:rPr>
          <w:rFonts w:ascii="Book Antiqua" w:hAnsi="Book Antiqua"/>
          <w:b/>
        </w:rPr>
        <w:t xml:space="preserve">on-alcoholic steatohepatitis </w:t>
      </w:r>
      <w:r w:rsidR="00BE0E24" w:rsidRPr="000D0060">
        <w:rPr>
          <w:rFonts w:ascii="Book Antiqua" w:hAnsi="Book Antiqua"/>
          <w:b/>
        </w:rPr>
        <w:t xml:space="preserve">(A) and miR-16, FIB-4 and APRI for significant fibrosis (B) diagnosis in </w:t>
      </w:r>
      <w:r w:rsidR="000D0060" w:rsidRPr="000D0060">
        <w:rPr>
          <w:rFonts w:ascii="Book Antiqua" w:hAnsi="Book Antiqua"/>
          <w:b/>
        </w:rPr>
        <w:t>non-alcoholic fatty liver</w:t>
      </w:r>
      <w:r w:rsidR="000D0060" w:rsidRPr="000D0060">
        <w:rPr>
          <w:rFonts w:ascii="Book Antiqua" w:hAnsi="Book Antiqua" w:hint="eastAsia"/>
          <w:b/>
        </w:rPr>
        <w:t xml:space="preserve"> disease</w:t>
      </w:r>
      <w:r w:rsidR="00BE0E24" w:rsidRPr="000D0060">
        <w:rPr>
          <w:rFonts w:ascii="Book Antiqua" w:hAnsi="Book Antiqua"/>
          <w:b/>
        </w:rPr>
        <w:t xml:space="preserve">. </w:t>
      </w:r>
      <w:r w:rsidR="00BE0E24" w:rsidRPr="000D0060">
        <w:rPr>
          <w:rFonts w:ascii="Book Antiqua" w:hAnsi="Book Antiqua"/>
        </w:rPr>
        <w:t xml:space="preserve">The AUROC of miR-34a and miR-16 for </w:t>
      </w:r>
      <w:r w:rsidR="000D0060" w:rsidRPr="000D0060">
        <w:rPr>
          <w:rFonts w:ascii="Book Antiqua" w:hAnsi="Book Antiqua"/>
        </w:rPr>
        <w:t>on-alcoholic steatohepatitis</w:t>
      </w:r>
      <w:r w:rsidR="000D0060" w:rsidRPr="000D0060">
        <w:rPr>
          <w:rFonts w:ascii="Book Antiqua" w:hAnsi="Book Antiqua" w:hint="eastAsia"/>
        </w:rPr>
        <w:t xml:space="preserve"> (</w:t>
      </w:r>
      <w:r w:rsidR="00BE0E24" w:rsidRPr="000D0060">
        <w:rPr>
          <w:rFonts w:ascii="Book Antiqua" w:hAnsi="Book Antiqua"/>
        </w:rPr>
        <w:t>NASH</w:t>
      </w:r>
      <w:r w:rsidR="000D0060" w:rsidRPr="000D0060">
        <w:rPr>
          <w:rFonts w:ascii="Book Antiqua" w:hAnsi="Book Antiqua" w:hint="eastAsia"/>
        </w:rPr>
        <w:t>)</w:t>
      </w:r>
      <w:r w:rsidR="00BE0E24" w:rsidRPr="000D0060">
        <w:rPr>
          <w:rFonts w:ascii="Book Antiqua" w:hAnsi="Book Antiqua"/>
        </w:rPr>
        <w:t xml:space="preserve"> and significant fibrosis were 0.811 and 0.716, respectively. Circulating </w:t>
      </w:r>
      <w:r w:rsidR="00BE0E24" w:rsidRPr="000D0060">
        <w:rPr>
          <w:rFonts w:ascii="Book Antiqua" w:hAnsi="Book Antiqua"/>
          <w:kern w:val="0"/>
        </w:rPr>
        <w:t>miR-34a significantly increased the sensitivity to 0.704 with a comparable specificity. For the diagnosis of significant fibrosis, miR-16 displayed a relatively lower AUROC than that of FIB-4 and APRI.</w:t>
      </w:r>
      <w:r w:rsidR="000D0060" w:rsidRPr="000D0060">
        <w:rPr>
          <w:rFonts w:ascii="Book Antiqua" w:hAnsi="Book Antiqua" w:hint="eastAsia"/>
          <w:kern w:val="0"/>
        </w:rPr>
        <w:t xml:space="preserve">  </w:t>
      </w:r>
      <w:r w:rsidR="000D0060" w:rsidRPr="000D0060">
        <w:rPr>
          <w:rFonts w:ascii="Book Antiqua" w:hAnsi="Book Antiqua"/>
          <w:kern w:val="0"/>
        </w:rPr>
        <w:t>ALT</w:t>
      </w:r>
      <w:r w:rsidR="000D0060" w:rsidRPr="000D0060">
        <w:rPr>
          <w:rFonts w:ascii="Book Antiqua" w:hAnsi="Book Antiqua" w:hint="eastAsia"/>
          <w:kern w:val="0"/>
        </w:rPr>
        <w:t>:</w:t>
      </w:r>
      <w:r w:rsidR="000D0060" w:rsidRPr="000D0060">
        <w:rPr>
          <w:rFonts w:ascii="Book Antiqua" w:hAnsi="Book Antiqua"/>
          <w:kern w:val="0"/>
        </w:rPr>
        <w:t xml:space="preserve"> Alanine aminotransferase</w:t>
      </w:r>
      <w:r w:rsidR="000D0060" w:rsidRPr="000D0060">
        <w:rPr>
          <w:rFonts w:ascii="Book Antiqua" w:hAnsi="Book Antiqua" w:hint="eastAsia"/>
          <w:kern w:val="0"/>
        </w:rPr>
        <w:t>;</w:t>
      </w:r>
      <w:r w:rsidR="000D0060" w:rsidRPr="000D0060">
        <w:rPr>
          <w:rFonts w:ascii="Book Antiqua" w:hAnsi="Book Antiqua"/>
          <w:kern w:val="0"/>
        </w:rPr>
        <w:t xml:space="preserve"> CK-18</w:t>
      </w:r>
      <w:r w:rsidR="000D0060" w:rsidRPr="000D0060">
        <w:rPr>
          <w:rFonts w:ascii="Book Antiqua" w:hAnsi="Book Antiqua" w:hint="eastAsia"/>
          <w:kern w:val="0"/>
        </w:rPr>
        <w:t>:</w:t>
      </w:r>
      <w:r w:rsidR="000D0060" w:rsidRPr="000D0060">
        <w:rPr>
          <w:rFonts w:ascii="Book Antiqua" w:hAnsi="Book Antiqua"/>
          <w:kern w:val="0"/>
        </w:rPr>
        <w:t xml:space="preserve"> Cytokeratin-18</w:t>
      </w:r>
      <w:r w:rsidR="000D0060" w:rsidRPr="000D0060">
        <w:rPr>
          <w:rFonts w:ascii="Book Antiqua" w:hAnsi="Book Antiqua" w:hint="eastAsia"/>
          <w:kern w:val="0"/>
        </w:rPr>
        <w:t>;</w:t>
      </w:r>
      <w:r w:rsidR="000D0060" w:rsidRPr="000D0060">
        <w:rPr>
          <w:rFonts w:ascii="Book Antiqua" w:hAnsi="Book Antiqua"/>
          <w:kern w:val="0"/>
        </w:rPr>
        <w:t xml:space="preserve"> FIB-4</w:t>
      </w:r>
      <w:r w:rsidR="000D0060" w:rsidRPr="000D0060">
        <w:rPr>
          <w:rFonts w:ascii="Book Antiqua" w:hAnsi="Book Antiqua" w:hint="eastAsia"/>
          <w:kern w:val="0"/>
        </w:rPr>
        <w:t xml:space="preserve">: </w:t>
      </w:r>
      <w:r w:rsidR="000D0060" w:rsidRPr="000D0060">
        <w:rPr>
          <w:rFonts w:ascii="Book Antiqua" w:hAnsi="Book Antiqua"/>
          <w:kern w:val="0"/>
        </w:rPr>
        <w:t>Fibrosis 4</w:t>
      </w:r>
      <w:r w:rsidR="000D0060" w:rsidRPr="000D0060">
        <w:rPr>
          <w:rFonts w:ascii="Book Antiqua" w:hAnsi="Book Antiqua" w:hint="eastAsia"/>
          <w:kern w:val="0"/>
        </w:rPr>
        <w:t xml:space="preserve">; </w:t>
      </w:r>
      <w:r w:rsidR="000D0060" w:rsidRPr="000D0060">
        <w:rPr>
          <w:rFonts w:ascii="Book Antiqua" w:hAnsi="Book Antiqua"/>
          <w:kern w:val="0"/>
        </w:rPr>
        <w:t>APRI</w:t>
      </w:r>
      <w:r w:rsidR="000D0060" w:rsidRPr="000D0060">
        <w:rPr>
          <w:rFonts w:ascii="Book Antiqua" w:hAnsi="Book Antiqua" w:hint="eastAsia"/>
          <w:kern w:val="0"/>
        </w:rPr>
        <w:t xml:space="preserve">: </w:t>
      </w:r>
      <w:r w:rsidR="000D0060" w:rsidRPr="000D0060">
        <w:rPr>
          <w:rFonts w:ascii="Book Antiqua" w:hAnsi="Book Antiqua"/>
          <w:kern w:val="0"/>
        </w:rPr>
        <w:t>aspartate aminotransferase to platelet ratio index</w:t>
      </w:r>
      <w:r w:rsidR="000D0060" w:rsidRPr="000D0060">
        <w:rPr>
          <w:rFonts w:ascii="Book Antiqua" w:hAnsi="Book Antiqua" w:hint="eastAsia"/>
          <w:kern w:val="0"/>
        </w:rPr>
        <w:t>.</w:t>
      </w:r>
    </w:p>
    <w:p w14:paraId="7C6F7A95" w14:textId="77777777" w:rsidR="00411438" w:rsidRPr="000D0060" w:rsidRDefault="00411438" w:rsidP="00CB28A3">
      <w:pPr>
        <w:widowControl/>
        <w:spacing w:line="360" w:lineRule="auto"/>
        <w:jc w:val="left"/>
        <w:rPr>
          <w:rFonts w:ascii="Book Antiqua" w:hAnsi="Book Antiqua"/>
          <w:kern w:val="0"/>
        </w:rPr>
      </w:pPr>
      <w:r w:rsidRPr="000D0060">
        <w:rPr>
          <w:rFonts w:ascii="Book Antiqua" w:hAnsi="Book Antiqua"/>
          <w:kern w:val="0"/>
        </w:rPr>
        <w:br w:type="page"/>
      </w:r>
    </w:p>
    <w:tbl>
      <w:tblPr>
        <w:tblW w:w="8101" w:type="dxa"/>
        <w:tblInd w:w="93" w:type="dxa"/>
        <w:tblLook w:val="00A0" w:firstRow="1" w:lastRow="0" w:firstColumn="1" w:lastColumn="0" w:noHBand="0" w:noVBand="0"/>
      </w:tblPr>
      <w:tblGrid>
        <w:gridCol w:w="2746"/>
        <w:gridCol w:w="1785"/>
        <w:gridCol w:w="1785"/>
        <w:gridCol w:w="1785"/>
      </w:tblGrid>
      <w:tr w:rsidR="00B154A3" w:rsidRPr="000D0060" w14:paraId="7A179331" w14:textId="77777777" w:rsidTr="002C735D">
        <w:trPr>
          <w:trHeight w:val="300"/>
        </w:trPr>
        <w:tc>
          <w:tcPr>
            <w:tcW w:w="8101" w:type="dxa"/>
            <w:gridSpan w:val="4"/>
            <w:tcBorders>
              <w:top w:val="nil"/>
              <w:left w:val="nil"/>
              <w:bottom w:val="single" w:sz="4" w:space="0" w:color="auto"/>
              <w:right w:val="nil"/>
            </w:tcBorders>
            <w:noWrap/>
            <w:vAlign w:val="center"/>
          </w:tcPr>
          <w:p w14:paraId="0F16D5DF" w14:textId="47E44BF7" w:rsidR="00411438" w:rsidRPr="000D0060" w:rsidRDefault="00411438" w:rsidP="00CB28A3">
            <w:pPr>
              <w:widowControl/>
              <w:adjustRightInd w:val="0"/>
              <w:snapToGrid w:val="0"/>
              <w:spacing w:line="360" w:lineRule="auto"/>
              <w:rPr>
                <w:rFonts w:ascii="Book Antiqua" w:hAnsi="Book Antiqua"/>
                <w:b/>
                <w:bCs/>
                <w:kern w:val="0"/>
              </w:rPr>
            </w:pPr>
            <w:r w:rsidRPr="000D0060">
              <w:rPr>
                <w:rFonts w:ascii="Book Antiqua" w:hAnsi="Book Antiqua"/>
                <w:b/>
                <w:bCs/>
                <w:kern w:val="0"/>
              </w:rPr>
              <w:lastRenderedPageBreak/>
              <w:t xml:space="preserve">Table 1 General and biochemical parameters of </w:t>
            </w:r>
            <w:r w:rsidR="000D0060" w:rsidRPr="000D0060">
              <w:rPr>
                <w:rFonts w:ascii="Book Antiqua" w:hAnsi="Book Antiqua" w:hint="eastAsia"/>
                <w:b/>
                <w:bCs/>
                <w:kern w:val="0"/>
              </w:rPr>
              <w:t>c</w:t>
            </w:r>
            <w:r w:rsidR="000D0060" w:rsidRPr="000D0060">
              <w:rPr>
                <w:rFonts w:ascii="Book Antiqua" w:hAnsi="Book Antiqua"/>
                <w:b/>
                <w:bCs/>
                <w:kern w:val="0"/>
              </w:rPr>
              <w:t xml:space="preserve">hronic hepatitis B </w:t>
            </w:r>
            <w:r w:rsidRPr="000D0060">
              <w:rPr>
                <w:rFonts w:ascii="Book Antiqua" w:hAnsi="Book Antiqua"/>
                <w:b/>
                <w:bCs/>
                <w:kern w:val="0"/>
              </w:rPr>
              <w:t>and NAFLD patients</w:t>
            </w:r>
          </w:p>
        </w:tc>
      </w:tr>
      <w:tr w:rsidR="00B154A3" w:rsidRPr="000D0060" w14:paraId="67ACA650" w14:textId="77777777" w:rsidTr="002C735D">
        <w:trPr>
          <w:trHeight w:val="280"/>
        </w:trPr>
        <w:tc>
          <w:tcPr>
            <w:tcW w:w="2746" w:type="dxa"/>
            <w:tcBorders>
              <w:top w:val="nil"/>
              <w:left w:val="nil"/>
              <w:bottom w:val="nil"/>
              <w:right w:val="nil"/>
            </w:tcBorders>
            <w:noWrap/>
            <w:vAlign w:val="center"/>
          </w:tcPr>
          <w:p w14:paraId="7576AE11" w14:textId="77777777" w:rsidR="00411438" w:rsidRPr="000D0060" w:rsidRDefault="00411438" w:rsidP="00CB28A3">
            <w:pPr>
              <w:widowControl/>
              <w:adjustRightInd w:val="0"/>
              <w:snapToGrid w:val="0"/>
              <w:spacing w:line="360" w:lineRule="auto"/>
              <w:rPr>
                <w:rFonts w:ascii="Book Antiqua" w:hAnsi="Book Antiqua"/>
                <w:kern w:val="0"/>
              </w:rPr>
            </w:pPr>
            <w:r w:rsidRPr="000D0060">
              <w:rPr>
                <w:rFonts w:ascii="Book Antiqua" w:hAnsi="Book Antiqua"/>
                <w:kern w:val="0"/>
              </w:rPr>
              <w:t xml:space="preserve">　</w:t>
            </w:r>
          </w:p>
        </w:tc>
        <w:tc>
          <w:tcPr>
            <w:tcW w:w="5355" w:type="dxa"/>
            <w:gridSpan w:val="3"/>
            <w:tcBorders>
              <w:top w:val="single" w:sz="4" w:space="0" w:color="auto"/>
              <w:left w:val="nil"/>
              <w:bottom w:val="nil"/>
              <w:right w:val="nil"/>
            </w:tcBorders>
            <w:noWrap/>
            <w:vAlign w:val="center"/>
          </w:tcPr>
          <w:p w14:paraId="6500B856" w14:textId="77777777" w:rsidR="00411438" w:rsidRPr="000D0060" w:rsidRDefault="00411438" w:rsidP="00CB28A3">
            <w:pPr>
              <w:widowControl/>
              <w:adjustRightInd w:val="0"/>
              <w:snapToGrid w:val="0"/>
              <w:spacing w:line="360" w:lineRule="auto"/>
              <w:jc w:val="center"/>
              <w:rPr>
                <w:rFonts w:ascii="Book Antiqua" w:hAnsi="Book Antiqua"/>
                <w:b/>
                <w:bCs/>
                <w:kern w:val="0"/>
              </w:rPr>
            </w:pPr>
            <w:r w:rsidRPr="000D0060">
              <w:rPr>
                <w:rFonts w:ascii="Book Antiqua" w:hAnsi="Book Antiqua"/>
                <w:b/>
                <w:bCs/>
                <w:kern w:val="0"/>
              </w:rPr>
              <w:t>Group</w:t>
            </w:r>
          </w:p>
        </w:tc>
      </w:tr>
      <w:tr w:rsidR="00B154A3" w:rsidRPr="000D0060" w14:paraId="4AC381ED" w14:textId="77777777" w:rsidTr="002C735D">
        <w:trPr>
          <w:trHeight w:val="280"/>
        </w:trPr>
        <w:tc>
          <w:tcPr>
            <w:tcW w:w="2746" w:type="dxa"/>
            <w:tcBorders>
              <w:top w:val="nil"/>
              <w:left w:val="nil"/>
              <w:bottom w:val="single" w:sz="4" w:space="0" w:color="auto"/>
              <w:right w:val="nil"/>
            </w:tcBorders>
            <w:noWrap/>
            <w:vAlign w:val="center"/>
          </w:tcPr>
          <w:p w14:paraId="65753A8E" w14:textId="77777777" w:rsidR="00411438" w:rsidRPr="000D0060" w:rsidRDefault="00411438" w:rsidP="00CB28A3">
            <w:pPr>
              <w:widowControl/>
              <w:adjustRightInd w:val="0"/>
              <w:snapToGrid w:val="0"/>
              <w:spacing w:line="360" w:lineRule="auto"/>
              <w:jc w:val="left"/>
              <w:rPr>
                <w:rFonts w:ascii="Book Antiqua" w:hAnsi="Book Antiqua"/>
                <w:b/>
                <w:bCs/>
                <w:kern w:val="0"/>
              </w:rPr>
            </w:pPr>
            <w:r w:rsidRPr="000D0060">
              <w:rPr>
                <w:rFonts w:ascii="Book Antiqua" w:hAnsi="Book Antiqua"/>
                <w:b/>
                <w:bCs/>
                <w:kern w:val="0"/>
              </w:rPr>
              <w:t>Parameters</w:t>
            </w:r>
          </w:p>
        </w:tc>
        <w:tc>
          <w:tcPr>
            <w:tcW w:w="1785" w:type="dxa"/>
            <w:tcBorders>
              <w:top w:val="nil"/>
              <w:left w:val="nil"/>
              <w:bottom w:val="single" w:sz="4" w:space="0" w:color="auto"/>
              <w:right w:val="nil"/>
            </w:tcBorders>
            <w:noWrap/>
            <w:vAlign w:val="center"/>
          </w:tcPr>
          <w:p w14:paraId="5D543E37" w14:textId="77777777" w:rsidR="00411438" w:rsidRPr="000D0060" w:rsidRDefault="00411438" w:rsidP="00CB28A3">
            <w:pPr>
              <w:widowControl/>
              <w:adjustRightInd w:val="0"/>
              <w:snapToGrid w:val="0"/>
              <w:spacing w:line="360" w:lineRule="auto"/>
              <w:jc w:val="center"/>
              <w:rPr>
                <w:rFonts w:ascii="Book Antiqua" w:hAnsi="Book Antiqua"/>
                <w:b/>
                <w:bCs/>
                <w:kern w:val="0"/>
              </w:rPr>
            </w:pPr>
            <w:r w:rsidRPr="000D0060">
              <w:rPr>
                <w:rFonts w:ascii="Book Antiqua" w:hAnsi="Book Antiqua"/>
                <w:b/>
                <w:bCs/>
                <w:kern w:val="0"/>
              </w:rPr>
              <w:t>Control (</w:t>
            </w:r>
            <w:r w:rsidRPr="000D0060">
              <w:rPr>
                <w:rFonts w:ascii="Book Antiqua" w:hAnsi="Book Antiqua"/>
                <w:b/>
                <w:bCs/>
                <w:i/>
                <w:kern w:val="0"/>
              </w:rPr>
              <w:t xml:space="preserve">n = </w:t>
            </w:r>
            <w:r w:rsidRPr="000D0060">
              <w:rPr>
                <w:rFonts w:ascii="Book Antiqua" w:hAnsi="Book Antiqua"/>
                <w:b/>
                <w:bCs/>
                <w:kern w:val="0"/>
              </w:rPr>
              <w:t>37)</w:t>
            </w:r>
          </w:p>
        </w:tc>
        <w:tc>
          <w:tcPr>
            <w:tcW w:w="1785" w:type="dxa"/>
            <w:tcBorders>
              <w:top w:val="nil"/>
              <w:left w:val="nil"/>
              <w:bottom w:val="single" w:sz="4" w:space="0" w:color="auto"/>
              <w:right w:val="nil"/>
            </w:tcBorders>
            <w:noWrap/>
            <w:vAlign w:val="center"/>
          </w:tcPr>
          <w:p w14:paraId="03E39BA7" w14:textId="77777777" w:rsidR="00411438" w:rsidRPr="000D0060" w:rsidRDefault="00411438" w:rsidP="00CB28A3">
            <w:pPr>
              <w:widowControl/>
              <w:adjustRightInd w:val="0"/>
              <w:snapToGrid w:val="0"/>
              <w:spacing w:line="360" w:lineRule="auto"/>
              <w:jc w:val="center"/>
              <w:rPr>
                <w:rFonts w:ascii="Book Antiqua" w:hAnsi="Book Antiqua"/>
                <w:b/>
                <w:bCs/>
                <w:kern w:val="0"/>
              </w:rPr>
            </w:pPr>
            <w:r w:rsidRPr="000D0060">
              <w:rPr>
                <w:rFonts w:ascii="Book Antiqua" w:hAnsi="Book Antiqua"/>
                <w:b/>
                <w:bCs/>
                <w:kern w:val="0"/>
              </w:rPr>
              <w:t>CHB (</w:t>
            </w:r>
            <w:r w:rsidRPr="000D0060">
              <w:rPr>
                <w:rFonts w:ascii="Book Antiqua" w:hAnsi="Book Antiqua"/>
                <w:b/>
                <w:bCs/>
                <w:i/>
                <w:kern w:val="0"/>
              </w:rPr>
              <w:t xml:space="preserve">n = </w:t>
            </w:r>
            <w:r w:rsidRPr="000D0060">
              <w:rPr>
                <w:rFonts w:ascii="Book Antiqua" w:hAnsi="Book Antiqua"/>
                <w:b/>
                <w:bCs/>
                <w:kern w:val="0"/>
              </w:rPr>
              <w:t>26)</w:t>
            </w:r>
          </w:p>
        </w:tc>
        <w:tc>
          <w:tcPr>
            <w:tcW w:w="1785" w:type="dxa"/>
            <w:tcBorders>
              <w:top w:val="nil"/>
              <w:left w:val="nil"/>
              <w:bottom w:val="single" w:sz="4" w:space="0" w:color="auto"/>
              <w:right w:val="nil"/>
            </w:tcBorders>
            <w:noWrap/>
            <w:vAlign w:val="center"/>
          </w:tcPr>
          <w:p w14:paraId="4DD6F6B6" w14:textId="77777777" w:rsidR="00411438" w:rsidRPr="000D0060" w:rsidRDefault="00411438" w:rsidP="00CB28A3">
            <w:pPr>
              <w:widowControl/>
              <w:adjustRightInd w:val="0"/>
              <w:snapToGrid w:val="0"/>
              <w:spacing w:line="360" w:lineRule="auto"/>
              <w:jc w:val="center"/>
              <w:rPr>
                <w:rFonts w:ascii="Book Antiqua" w:hAnsi="Book Antiqua"/>
                <w:b/>
                <w:bCs/>
                <w:kern w:val="0"/>
              </w:rPr>
            </w:pPr>
            <w:r w:rsidRPr="000D0060">
              <w:rPr>
                <w:rFonts w:ascii="Book Antiqua" w:hAnsi="Book Antiqua"/>
                <w:b/>
                <w:bCs/>
                <w:kern w:val="0"/>
              </w:rPr>
              <w:t>NAFLD (</w:t>
            </w:r>
            <w:r w:rsidRPr="000D0060">
              <w:rPr>
                <w:rFonts w:ascii="Book Antiqua" w:hAnsi="Book Antiqua"/>
                <w:b/>
                <w:bCs/>
                <w:i/>
                <w:kern w:val="0"/>
              </w:rPr>
              <w:t xml:space="preserve">n = </w:t>
            </w:r>
            <w:r w:rsidRPr="000D0060">
              <w:rPr>
                <w:rFonts w:ascii="Book Antiqua" w:hAnsi="Book Antiqua"/>
                <w:b/>
                <w:bCs/>
                <w:kern w:val="0"/>
              </w:rPr>
              <w:t>48)</w:t>
            </w:r>
          </w:p>
        </w:tc>
      </w:tr>
      <w:tr w:rsidR="00B154A3" w:rsidRPr="000D0060" w14:paraId="74AF3F70" w14:textId="77777777" w:rsidTr="002C735D">
        <w:trPr>
          <w:trHeight w:val="280"/>
        </w:trPr>
        <w:tc>
          <w:tcPr>
            <w:tcW w:w="8101" w:type="dxa"/>
            <w:gridSpan w:val="4"/>
            <w:tcBorders>
              <w:top w:val="nil"/>
              <w:left w:val="nil"/>
              <w:bottom w:val="nil"/>
            </w:tcBorders>
            <w:noWrap/>
            <w:vAlign w:val="center"/>
          </w:tcPr>
          <w:p w14:paraId="495C4AD2" w14:textId="77777777" w:rsidR="00411438" w:rsidRPr="000D0060" w:rsidRDefault="00411438" w:rsidP="00CB28A3">
            <w:pPr>
              <w:widowControl/>
              <w:adjustRightInd w:val="0"/>
              <w:snapToGrid w:val="0"/>
              <w:spacing w:line="360" w:lineRule="auto"/>
              <w:jc w:val="left"/>
              <w:rPr>
                <w:rFonts w:ascii="Book Antiqua" w:hAnsi="Book Antiqua"/>
                <w:kern w:val="0"/>
              </w:rPr>
            </w:pPr>
            <w:r w:rsidRPr="000D0060">
              <w:rPr>
                <w:rFonts w:ascii="Book Antiqua" w:hAnsi="Book Antiqua"/>
                <w:bCs/>
                <w:kern w:val="0"/>
              </w:rPr>
              <w:t>General parameters</w:t>
            </w:r>
          </w:p>
        </w:tc>
      </w:tr>
      <w:tr w:rsidR="00B154A3" w:rsidRPr="000D0060" w14:paraId="1855B2EE" w14:textId="77777777" w:rsidTr="002C735D">
        <w:trPr>
          <w:trHeight w:val="300"/>
        </w:trPr>
        <w:tc>
          <w:tcPr>
            <w:tcW w:w="2746" w:type="dxa"/>
            <w:tcBorders>
              <w:top w:val="nil"/>
              <w:left w:val="nil"/>
              <w:bottom w:val="nil"/>
              <w:right w:val="nil"/>
            </w:tcBorders>
            <w:noWrap/>
            <w:vAlign w:val="center"/>
          </w:tcPr>
          <w:p w14:paraId="0221B423" w14:textId="77777777" w:rsidR="00411438" w:rsidRPr="000D0060" w:rsidRDefault="00411438" w:rsidP="00CB28A3">
            <w:pPr>
              <w:widowControl/>
              <w:adjustRightInd w:val="0"/>
              <w:snapToGrid w:val="0"/>
              <w:spacing w:line="360" w:lineRule="auto"/>
              <w:jc w:val="left"/>
              <w:rPr>
                <w:rFonts w:ascii="Book Antiqua" w:eastAsia="Arial Unicode MS" w:hAnsi="Book Antiqua"/>
                <w:kern w:val="0"/>
              </w:rPr>
            </w:pPr>
            <w:r w:rsidRPr="000D0060">
              <w:rPr>
                <w:rFonts w:ascii="Book Antiqua" w:eastAsia="Arial Unicode MS" w:hAnsi="Book Antiqua"/>
                <w:kern w:val="0"/>
              </w:rPr>
              <w:t>Age (y</w:t>
            </w:r>
            <w:r w:rsidRPr="000D0060">
              <w:rPr>
                <w:rFonts w:ascii="Book Antiqua" w:eastAsia="Arial Unicode MS" w:hAnsi="Book Antiqua" w:hint="eastAsia"/>
                <w:kern w:val="0"/>
              </w:rPr>
              <w:t>r</w:t>
            </w:r>
            <w:r w:rsidRPr="000D0060">
              <w:rPr>
                <w:rFonts w:ascii="Book Antiqua" w:eastAsia="Arial Unicode MS" w:hAnsi="Book Antiqua"/>
                <w:kern w:val="0"/>
              </w:rPr>
              <w:t>)</w:t>
            </w:r>
          </w:p>
        </w:tc>
        <w:tc>
          <w:tcPr>
            <w:tcW w:w="1785" w:type="dxa"/>
            <w:tcBorders>
              <w:top w:val="nil"/>
              <w:left w:val="nil"/>
              <w:bottom w:val="nil"/>
              <w:right w:val="nil"/>
            </w:tcBorders>
            <w:noWrap/>
            <w:vAlign w:val="center"/>
          </w:tcPr>
          <w:p w14:paraId="62084D59" w14:textId="77777777" w:rsidR="00411438" w:rsidRPr="000D0060" w:rsidRDefault="00411438" w:rsidP="00CB28A3">
            <w:pPr>
              <w:widowControl/>
              <w:adjustRightInd w:val="0"/>
              <w:snapToGrid w:val="0"/>
              <w:spacing w:line="360" w:lineRule="auto"/>
              <w:jc w:val="center"/>
              <w:rPr>
                <w:rFonts w:ascii="Book Antiqua" w:hAnsi="Book Antiqua"/>
                <w:kern w:val="0"/>
              </w:rPr>
            </w:pPr>
            <w:r w:rsidRPr="000D0060">
              <w:rPr>
                <w:rFonts w:ascii="Book Antiqua" w:hAnsi="Book Antiqua"/>
                <w:kern w:val="0"/>
              </w:rPr>
              <w:t>43.8 ± 1.3</w:t>
            </w:r>
          </w:p>
        </w:tc>
        <w:tc>
          <w:tcPr>
            <w:tcW w:w="1785" w:type="dxa"/>
            <w:tcBorders>
              <w:top w:val="nil"/>
              <w:left w:val="nil"/>
              <w:bottom w:val="nil"/>
              <w:right w:val="nil"/>
            </w:tcBorders>
            <w:noWrap/>
            <w:vAlign w:val="center"/>
          </w:tcPr>
          <w:p w14:paraId="738C36BC" w14:textId="77777777" w:rsidR="00411438" w:rsidRPr="000D0060" w:rsidRDefault="00411438" w:rsidP="00CB28A3">
            <w:pPr>
              <w:widowControl/>
              <w:adjustRightInd w:val="0"/>
              <w:snapToGrid w:val="0"/>
              <w:spacing w:line="360" w:lineRule="auto"/>
              <w:jc w:val="center"/>
              <w:rPr>
                <w:rFonts w:ascii="Book Antiqua" w:hAnsi="Book Antiqua"/>
                <w:kern w:val="0"/>
              </w:rPr>
            </w:pPr>
            <w:r w:rsidRPr="000D0060">
              <w:rPr>
                <w:rFonts w:ascii="Book Antiqua" w:hAnsi="Book Antiqua"/>
                <w:kern w:val="0"/>
              </w:rPr>
              <w:t>40.1 ± 2.7</w:t>
            </w:r>
          </w:p>
        </w:tc>
        <w:tc>
          <w:tcPr>
            <w:tcW w:w="1785" w:type="dxa"/>
            <w:tcBorders>
              <w:top w:val="nil"/>
              <w:left w:val="nil"/>
              <w:bottom w:val="nil"/>
              <w:right w:val="nil"/>
            </w:tcBorders>
            <w:noWrap/>
            <w:vAlign w:val="center"/>
          </w:tcPr>
          <w:p w14:paraId="651CAE40" w14:textId="77777777" w:rsidR="00411438" w:rsidRPr="000D0060" w:rsidRDefault="00411438" w:rsidP="00CB28A3">
            <w:pPr>
              <w:widowControl/>
              <w:adjustRightInd w:val="0"/>
              <w:snapToGrid w:val="0"/>
              <w:spacing w:line="360" w:lineRule="auto"/>
              <w:jc w:val="center"/>
              <w:rPr>
                <w:rFonts w:ascii="Book Antiqua" w:hAnsi="Book Antiqua"/>
                <w:kern w:val="0"/>
              </w:rPr>
            </w:pPr>
            <w:r w:rsidRPr="000D0060">
              <w:rPr>
                <w:rFonts w:ascii="Book Antiqua" w:hAnsi="Book Antiqua"/>
                <w:kern w:val="0"/>
              </w:rPr>
              <w:t>38.1 ± 1.8</w:t>
            </w:r>
          </w:p>
        </w:tc>
      </w:tr>
      <w:tr w:rsidR="00B154A3" w:rsidRPr="000D0060" w14:paraId="631BD483" w14:textId="77777777" w:rsidTr="002C735D">
        <w:trPr>
          <w:trHeight w:val="300"/>
        </w:trPr>
        <w:tc>
          <w:tcPr>
            <w:tcW w:w="2746" w:type="dxa"/>
            <w:tcBorders>
              <w:top w:val="nil"/>
              <w:left w:val="nil"/>
              <w:bottom w:val="nil"/>
              <w:right w:val="nil"/>
            </w:tcBorders>
            <w:noWrap/>
            <w:vAlign w:val="center"/>
          </w:tcPr>
          <w:p w14:paraId="2ABE1A98" w14:textId="77777777" w:rsidR="00411438" w:rsidRPr="000D0060" w:rsidRDefault="00411438" w:rsidP="00CB28A3">
            <w:pPr>
              <w:widowControl/>
              <w:adjustRightInd w:val="0"/>
              <w:snapToGrid w:val="0"/>
              <w:spacing w:line="360" w:lineRule="auto"/>
              <w:jc w:val="left"/>
              <w:rPr>
                <w:rFonts w:ascii="Book Antiqua" w:eastAsia="Arial Unicode MS" w:hAnsi="Book Antiqua"/>
                <w:kern w:val="0"/>
              </w:rPr>
            </w:pPr>
            <w:r w:rsidRPr="000D0060">
              <w:rPr>
                <w:rFonts w:ascii="Book Antiqua" w:eastAsia="Arial Unicode MS" w:hAnsi="Book Antiqua"/>
                <w:kern w:val="0"/>
              </w:rPr>
              <w:t>Male</w:t>
            </w:r>
            <w:r w:rsidRPr="000D0060">
              <w:rPr>
                <w:rFonts w:ascii="Book Antiqua" w:eastAsia="Arial Unicode MS" w:hAnsi="Book Antiqua" w:hint="eastAsia"/>
                <w:kern w:val="0"/>
              </w:rPr>
              <w:t>,</w:t>
            </w:r>
            <w:r w:rsidRPr="000D0060">
              <w:rPr>
                <w:rFonts w:ascii="Book Antiqua" w:eastAsia="Arial Unicode MS" w:hAnsi="Book Antiqua"/>
                <w:kern w:val="0"/>
              </w:rPr>
              <w:t xml:space="preserve"> </w:t>
            </w:r>
            <w:r w:rsidRPr="000D0060">
              <w:rPr>
                <w:rFonts w:ascii="Book Antiqua" w:eastAsia="Arial Unicode MS" w:hAnsi="Book Antiqua"/>
                <w:i/>
                <w:kern w:val="0"/>
              </w:rPr>
              <w:t>n</w:t>
            </w:r>
            <w:r w:rsidRPr="000D0060">
              <w:rPr>
                <w:rFonts w:ascii="Book Antiqua" w:eastAsia="Arial Unicode MS" w:hAnsi="Book Antiqua" w:hint="eastAsia"/>
                <w:kern w:val="0"/>
              </w:rPr>
              <w:t xml:space="preserve"> (</w:t>
            </w:r>
            <w:r w:rsidRPr="000D0060">
              <w:rPr>
                <w:rFonts w:ascii="Book Antiqua" w:eastAsia="Arial Unicode MS" w:hAnsi="Book Antiqua"/>
                <w:kern w:val="0"/>
              </w:rPr>
              <w:t>%)</w:t>
            </w:r>
          </w:p>
        </w:tc>
        <w:tc>
          <w:tcPr>
            <w:tcW w:w="1785" w:type="dxa"/>
            <w:tcBorders>
              <w:top w:val="nil"/>
              <w:left w:val="nil"/>
              <w:bottom w:val="nil"/>
              <w:right w:val="nil"/>
            </w:tcBorders>
            <w:noWrap/>
            <w:vAlign w:val="center"/>
          </w:tcPr>
          <w:p w14:paraId="5A0F13A8" w14:textId="77777777" w:rsidR="00411438" w:rsidRPr="000D0060" w:rsidRDefault="00411438" w:rsidP="00CB28A3">
            <w:pPr>
              <w:widowControl/>
              <w:adjustRightInd w:val="0"/>
              <w:snapToGrid w:val="0"/>
              <w:spacing w:line="360" w:lineRule="auto"/>
              <w:jc w:val="center"/>
              <w:rPr>
                <w:rFonts w:ascii="Book Antiqua" w:hAnsi="Book Antiqua"/>
                <w:kern w:val="0"/>
              </w:rPr>
            </w:pPr>
            <w:r w:rsidRPr="000D0060">
              <w:rPr>
                <w:rFonts w:ascii="Book Antiqua" w:hAnsi="Book Antiqua"/>
                <w:kern w:val="0"/>
              </w:rPr>
              <w:t>18 (48.6)</w:t>
            </w:r>
          </w:p>
        </w:tc>
        <w:tc>
          <w:tcPr>
            <w:tcW w:w="1785" w:type="dxa"/>
            <w:tcBorders>
              <w:top w:val="nil"/>
              <w:left w:val="nil"/>
              <w:bottom w:val="nil"/>
              <w:right w:val="nil"/>
            </w:tcBorders>
            <w:noWrap/>
            <w:vAlign w:val="center"/>
          </w:tcPr>
          <w:p w14:paraId="0F71F717" w14:textId="77777777" w:rsidR="00411438" w:rsidRPr="000D0060" w:rsidRDefault="00411438" w:rsidP="00CB28A3">
            <w:pPr>
              <w:widowControl/>
              <w:adjustRightInd w:val="0"/>
              <w:snapToGrid w:val="0"/>
              <w:spacing w:line="360" w:lineRule="auto"/>
              <w:jc w:val="center"/>
              <w:rPr>
                <w:rFonts w:ascii="Book Antiqua" w:hAnsi="Book Antiqua"/>
                <w:kern w:val="0"/>
              </w:rPr>
            </w:pPr>
            <w:r w:rsidRPr="000D0060">
              <w:rPr>
                <w:rFonts w:ascii="Book Antiqua" w:hAnsi="Book Antiqua"/>
                <w:kern w:val="0"/>
              </w:rPr>
              <w:t>16 (61.5)</w:t>
            </w:r>
          </w:p>
        </w:tc>
        <w:tc>
          <w:tcPr>
            <w:tcW w:w="1785" w:type="dxa"/>
            <w:tcBorders>
              <w:top w:val="nil"/>
              <w:left w:val="nil"/>
              <w:bottom w:val="nil"/>
              <w:right w:val="nil"/>
            </w:tcBorders>
            <w:noWrap/>
            <w:vAlign w:val="center"/>
          </w:tcPr>
          <w:p w14:paraId="2220E5C7" w14:textId="77777777" w:rsidR="00411438" w:rsidRPr="000D0060" w:rsidRDefault="00411438" w:rsidP="00CB28A3">
            <w:pPr>
              <w:widowControl/>
              <w:adjustRightInd w:val="0"/>
              <w:snapToGrid w:val="0"/>
              <w:spacing w:line="360" w:lineRule="auto"/>
              <w:jc w:val="center"/>
              <w:rPr>
                <w:rFonts w:ascii="Book Antiqua" w:hAnsi="Book Antiqua"/>
                <w:kern w:val="0"/>
              </w:rPr>
            </w:pPr>
            <w:r w:rsidRPr="000D0060">
              <w:rPr>
                <w:rFonts w:ascii="Book Antiqua" w:hAnsi="Book Antiqua"/>
                <w:kern w:val="0"/>
              </w:rPr>
              <w:t>35 (72.9)</w:t>
            </w:r>
          </w:p>
        </w:tc>
      </w:tr>
      <w:tr w:rsidR="00B154A3" w:rsidRPr="000D0060" w14:paraId="7DB8973D" w14:textId="77777777" w:rsidTr="002C735D">
        <w:trPr>
          <w:trHeight w:val="300"/>
        </w:trPr>
        <w:tc>
          <w:tcPr>
            <w:tcW w:w="2746" w:type="dxa"/>
            <w:tcBorders>
              <w:top w:val="nil"/>
              <w:left w:val="nil"/>
              <w:bottom w:val="nil"/>
              <w:right w:val="nil"/>
            </w:tcBorders>
            <w:noWrap/>
            <w:vAlign w:val="center"/>
          </w:tcPr>
          <w:p w14:paraId="3DB4A1E5" w14:textId="77777777" w:rsidR="00411438" w:rsidRPr="000D0060" w:rsidRDefault="00411438" w:rsidP="00CB28A3">
            <w:pPr>
              <w:widowControl/>
              <w:adjustRightInd w:val="0"/>
              <w:snapToGrid w:val="0"/>
              <w:spacing w:line="360" w:lineRule="auto"/>
              <w:jc w:val="left"/>
              <w:rPr>
                <w:rFonts w:ascii="Book Antiqua" w:eastAsia="Arial Unicode MS" w:hAnsi="Book Antiqua"/>
                <w:kern w:val="0"/>
              </w:rPr>
            </w:pPr>
            <w:r w:rsidRPr="000D0060">
              <w:rPr>
                <w:rFonts w:ascii="Book Antiqua" w:eastAsia="Arial Unicode MS" w:hAnsi="Book Antiqua"/>
                <w:kern w:val="0"/>
              </w:rPr>
              <w:t>BMI (kg/m</w:t>
            </w:r>
            <w:r w:rsidRPr="000D0060">
              <w:rPr>
                <w:rFonts w:ascii="Book Antiqua" w:eastAsia="Arial Unicode MS" w:hAnsi="Book Antiqua"/>
                <w:kern w:val="0"/>
                <w:vertAlign w:val="superscript"/>
              </w:rPr>
              <w:t>2</w:t>
            </w:r>
            <w:r w:rsidRPr="000D0060">
              <w:rPr>
                <w:rFonts w:ascii="Book Antiqua" w:eastAsia="Arial Unicode MS" w:hAnsi="Book Antiqua"/>
                <w:kern w:val="0"/>
              </w:rPr>
              <w:t>)</w:t>
            </w:r>
          </w:p>
        </w:tc>
        <w:tc>
          <w:tcPr>
            <w:tcW w:w="1785" w:type="dxa"/>
            <w:tcBorders>
              <w:top w:val="nil"/>
              <w:left w:val="nil"/>
              <w:bottom w:val="nil"/>
              <w:right w:val="nil"/>
            </w:tcBorders>
            <w:noWrap/>
            <w:vAlign w:val="center"/>
          </w:tcPr>
          <w:p w14:paraId="55B3B524" w14:textId="77777777" w:rsidR="00411438" w:rsidRPr="000D0060" w:rsidRDefault="00411438" w:rsidP="00CB28A3">
            <w:pPr>
              <w:widowControl/>
              <w:adjustRightInd w:val="0"/>
              <w:snapToGrid w:val="0"/>
              <w:spacing w:line="360" w:lineRule="auto"/>
              <w:jc w:val="center"/>
              <w:rPr>
                <w:rFonts w:ascii="Book Antiqua" w:hAnsi="Book Antiqua"/>
                <w:kern w:val="0"/>
              </w:rPr>
            </w:pPr>
            <w:r w:rsidRPr="000D0060">
              <w:rPr>
                <w:rFonts w:ascii="Book Antiqua" w:hAnsi="Book Antiqua"/>
                <w:kern w:val="0"/>
              </w:rPr>
              <w:t>21.4 ± 0.3</w:t>
            </w:r>
          </w:p>
        </w:tc>
        <w:tc>
          <w:tcPr>
            <w:tcW w:w="1785" w:type="dxa"/>
            <w:tcBorders>
              <w:top w:val="nil"/>
              <w:left w:val="nil"/>
              <w:bottom w:val="nil"/>
              <w:right w:val="nil"/>
            </w:tcBorders>
            <w:noWrap/>
            <w:vAlign w:val="center"/>
          </w:tcPr>
          <w:p w14:paraId="6A3915F2" w14:textId="77777777" w:rsidR="00411438" w:rsidRPr="000D0060" w:rsidRDefault="00411438" w:rsidP="00CB28A3">
            <w:pPr>
              <w:widowControl/>
              <w:adjustRightInd w:val="0"/>
              <w:snapToGrid w:val="0"/>
              <w:spacing w:line="360" w:lineRule="auto"/>
              <w:jc w:val="center"/>
              <w:rPr>
                <w:rFonts w:ascii="Book Antiqua" w:hAnsi="Book Antiqua"/>
                <w:kern w:val="0"/>
              </w:rPr>
            </w:pPr>
            <w:r w:rsidRPr="000D0060">
              <w:rPr>
                <w:rFonts w:ascii="Book Antiqua" w:hAnsi="Book Antiqua"/>
                <w:kern w:val="0"/>
              </w:rPr>
              <w:t>23.0 ± 0.6</w:t>
            </w:r>
            <w:r w:rsidRPr="000D0060">
              <w:rPr>
                <w:rFonts w:ascii="Book Antiqua" w:hAnsi="Book Antiqua"/>
                <w:kern w:val="0"/>
                <w:vertAlign w:val="superscript"/>
              </w:rPr>
              <w:t>1</w:t>
            </w:r>
          </w:p>
        </w:tc>
        <w:tc>
          <w:tcPr>
            <w:tcW w:w="1785" w:type="dxa"/>
            <w:tcBorders>
              <w:top w:val="nil"/>
              <w:left w:val="nil"/>
              <w:bottom w:val="nil"/>
              <w:right w:val="nil"/>
            </w:tcBorders>
            <w:noWrap/>
            <w:vAlign w:val="center"/>
          </w:tcPr>
          <w:p w14:paraId="2B0BC606" w14:textId="77777777" w:rsidR="00411438" w:rsidRPr="000D0060" w:rsidRDefault="00411438" w:rsidP="00CB28A3">
            <w:pPr>
              <w:widowControl/>
              <w:adjustRightInd w:val="0"/>
              <w:snapToGrid w:val="0"/>
              <w:spacing w:line="360" w:lineRule="auto"/>
              <w:jc w:val="center"/>
              <w:rPr>
                <w:rFonts w:ascii="Book Antiqua" w:hAnsi="Book Antiqua"/>
                <w:kern w:val="0"/>
              </w:rPr>
            </w:pPr>
            <w:r w:rsidRPr="000D0060">
              <w:rPr>
                <w:rFonts w:ascii="Book Antiqua" w:hAnsi="Book Antiqua"/>
                <w:kern w:val="0"/>
              </w:rPr>
              <w:t>26.9 ± 0.5</w:t>
            </w:r>
            <w:r w:rsidRPr="000D0060">
              <w:rPr>
                <w:rFonts w:ascii="Book Antiqua" w:hAnsi="Book Antiqua"/>
                <w:kern w:val="0"/>
                <w:vertAlign w:val="superscript"/>
              </w:rPr>
              <w:t>1,2</w:t>
            </w:r>
          </w:p>
        </w:tc>
      </w:tr>
      <w:tr w:rsidR="00B154A3" w:rsidRPr="000D0060" w14:paraId="5F6C2109" w14:textId="77777777" w:rsidTr="002C735D">
        <w:trPr>
          <w:trHeight w:val="280"/>
        </w:trPr>
        <w:tc>
          <w:tcPr>
            <w:tcW w:w="8101" w:type="dxa"/>
            <w:gridSpan w:val="4"/>
            <w:tcBorders>
              <w:top w:val="nil"/>
              <w:left w:val="nil"/>
              <w:bottom w:val="nil"/>
              <w:right w:val="nil"/>
            </w:tcBorders>
            <w:noWrap/>
            <w:vAlign w:val="center"/>
          </w:tcPr>
          <w:p w14:paraId="2D8EEECE" w14:textId="77777777" w:rsidR="00411438" w:rsidRPr="000D0060" w:rsidRDefault="00411438" w:rsidP="00CB28A3">
            <w:pPr>
              <w:widowControl/>
              <w:adjustRightInd w:val="0"/>
              <w:snapToGrid w:val="0"/>
              <w:spacing w:line="360" w:lineRule="auto"/>
              <w:jc w:val="left"/>
              <w:rPr>
                <w:rFonts w:ascii="Book Antiqua" w:hAnsi="Book Antiqua"/>
                <w:kern w:val="0"/>
              </w:rPr>
            </w:pPr>
            <w:r w:rsidRPr="000D0060">
              <w:rPr>
                <w:rFonts w:ascii="Book Antiqua" w:hAnsi="Book Antiqua"/>
                <w:bCs/>
                <w:kern w:val="0"/>
              </w:rPr>
              <w:t>Biochemical parameters</w:t>
            </w:r>
          </w:p>
        </w:tc>
      </w:tr>
      <w:tr w:rsidR="00B154A3" w:rsidRPr="000D0060" w14:paraId="54ACA644" w14:textId="77777777" w:rsidTr="002C735D">
        <w:trPr>
          <w:trHeight w:val="300"/>
        </w:trPr>
        <w:tc>
          <w:tcPr>
            <w:tcW w:w="2746" w:type="dxa"/>
            <w:tcBorders>
              <w:top w:val="nil"/>
              <w:left w:val="nil"/>
              <w:bottom w:val="nil"/>
              <w:right w:val="nil"/>
            </w:tcBorders>
            <w:noWrap/>
            <w:vAlign w:val="center"/>
          </w:tcPr>
          <w:p w14:paraId="523C4C0E" w14:textId="77777777" w:rsidR="00411438" w:rsidRPr="000D0060" w:rsidRDefault="00411438" w:rsidP="00CB28A3">
            <w:pPr>
              <w:widowControl/>
              <w:adjustRightInd w:val="0"/>
              <w:snapToGrid w:val="0"/>
              <w:spacing w:line="360" w:lineRule="auto"/>
              <w:jc w:val="left"/>
              <w:rPr>
                <w:rFonts w:ascii="Book Antiqua" w:hAnsi="Book Antiqua"/>
                <w:kern w:val="0"/>
              </w:rPr>
            </w:pPr>
            <w:r w:rsidRPr="000D0060">
              <w:rPr>
                <w:rFonts w:ascii="Book Antiqua" w:hAnsi="Book Antiqua"/>
                <w:kern w:val="0"/>
              </w:rPr>
              <w:t>ALT (U/L)</w:t>
            </w:r>
          </w:p>
        </w:tc>
        <w:tc>
          <w:tcPr>
            <w:tcW w:w="1785" w:type="dxa"/>
            <w:tcBorders>
              <w:top w:val="nil"/>
              <w:left w:val="nil"/>
              <w:bottom w:val="nil"/>
              <w:right w:val="nil"/>
            </w:tcBorders>
            <w:noWrap/>
            <w:vAlign w:val="center"/>
          </w:tcPr>
          <w:p w14:paraId="6E3EA39A" w14:textId="77777777" w:rsidR="00411438" w:rsidRPr="000D0060" w:rsidRDefault="00411438" w:rsidP="00CB28A3">
            <w:pPr>
              <w:widowControl/>
              <w:adjustRightInd w:val="0"/>
              <w:snapToGrid w:val="0"/>
              <w:spacing w:line="360" w:lineRule="auto"/>
              <w:jc w:val="center"/>
              <w:rPr>
                <w:rFonts w:ascii="Book Antiqua" w:hAnsi="Book Antiqua"/>
                <w:kern w:val="0"/>
              </w:rPr>
            </w:pPr>
            <w:r w:rsidRPr="000D0060">
              <w:rPr>
                <w:rFonts w:ascii="Book Antiqua" w:hAnsi="Book Antiqua"/>
                <w:kern w:val="0"/>
              </w:rPr>
              <w:t>19.1 ± 2.4</w:t>
            </w:r>
          </w:p>
        </w:tc>
        <w:tc>
          <w:tcPr>
            <w:tcW w:w="1785" w:type="dxa"/>
            <w:tcBorders>
              <w:top w:val="nil"/>
              <w:left w:val="nil"/>
              <w:bottom w:val="nil"/>
              <w:right w:val="nil"/>
            </w:tcBorders>
            <w:noWrap/>
            <w:vAlign w:val="center"/>
          </w:tcPr>
          <w:p w14:paraId="74174813" w14:textId="77777777" w:rsidR="00411438" w:rsidRPr="000D0060" w:rsidRDefault="00411438" w:rsidP="00CB28A3">
            <w:pPr>
              <w:widowControl/>
              <w:adjustRightInd w:val="0"/>
              <w:snapToGrid w:val="0"/>
              <w:spacing w:line="360" w:lineRule="auto"/>
              <w:jc w:val="center"/>
              <w:rPr>
                <w:rFonts w:ascii="Book Antiqua" w:hAnsi="Book Antiqua"/>
                <w:kern w:val="0"/>
              </w:rPr>
            </w:pPr>
            <w:r w:rsidRPr="000D0060">
              <w:rPr>
                <w:rFonts w:ascii="Book Antiqua" w:hAnsi="Book Antiqua"/>
                <w:kern w:val="0"/>
              </w:rPr>
              <w:t>138.2 ± 30.8</w:t>
            </w:r>
            <w:r w:rsidRPr="000D0060">
              <w:rPr>
                <w:rFonts w:ascii="Book Antiqua" w:hAnsi="Book Antiqua"/>
                <w:kern w:val="0"/>
                <w:vertAlign w:val="superscript"/>
              </w:rPr>
              <w:t>1</w:t>
            </w:r>
          </w:p>
        </w:tc>
        <w:tc>
          <w:tcPr>
            <w:tcW w:w="1785" w:type="dxa"/>
            <w:tcBorders>
              <w:top w:val="nil"/>
              <w:left w:val="nil"/>
              <w:bottom w:val="nil"/>
              <w:right w:val="nil"/>
            </w:tcBorders>
            <w:noWrap/>
            <w:vAlign w:val="center"/>
          </w:tcPr>
          <w:p w14:paraId="3C34E7C8" w14:textId="77777777" w:rsidR="00411438" w:rsidRPr="000D0060" w:rsidRDefault="00411438" w:rsidP="00CB28A3">
            <w:pPr>
              <w:widowControl/>
              <w:adjustRightInd w:val="0"/>
              <w:snapToGrid w:val="0"/>
              <w:spacing w:line="360" w:lineRule="auto"/>
              <w:jc w:val="center"/>
              <w:rPr>
                <w:rFonts w:ascii="Book Antiqua" w:hAnsi="Book Antiqua"/>
                <w:kern w:val="0"/>
              </w:rPr>
            </w:pPr>
            <w:r w:rsidRPr="000D0060">
              <w:rPr>
                <w:rFonts w:ascii="Book Antiqua" w:hAnsi="Book Antiqua"/>
                <w:kern w:val="0"/>
              </w:rPr>
              <w:t>68.7 ± 7.4</w:t>
            </w:r>
            <w:r w:rsidRPr="000D0060">
              <w:rPr>
                <w:rFonts w:ascii="Book Antiqua" w:hAnsi="Book Antiqua"/>
                <w:kern w:val="0"/>
                <w:vertAlign w:val="superscript"/>
              </w:rPr>
              <w:t>1,2</w:t>
            </w:r>
          </w:p>
        </w:tc>
      </w:tr>
      <w:tr w:rsidR="00B154A3" w:rsidRPr="000D0060" w14:paraId="6A340C78" w14:textId="77777777" w:rsidTr="002C735D">
        <w:trPr>
          <w:trHeight w:val="300"/>
        </w:trPr>
        <w:tc>
          <w:tcPr>
            <w:tcW w:w="2746" w:type="dxa"/>
            <w:tcBorders>
              <w:top w:val="nil"/>
              <w:left w:val="nil"/>
              <w:bottom w:val="nil"/>
              <w:right w:val="nil"/>
            </w:tcBorders>
            <w:noWrap/>
            <w:vAlign w:val="center"/>
          </w:tcPr>
          <w:p w14:paraId="7E736AE5" w14:textId="77777777" w:rsidR="00411438" w:rsidRPr="000D0060" w:rsidRDefault="00411438" w:rsidP="00CB28A3">
            <w:pPr>
              <w:widowControl/>
              <w:adjustRightInd w:val="0"/>
              <w:snapToGrid w:val="0"/>
              <w:spacing w:line="360" w:lineRule="auto"/>
              <w:jc w:val="left"/>
              <w:rPr>
                <w:rFonts w:ascii="Book Antiqua" w:hAnsi="Book Antiqua"/>
                <w:kern w:val="0"/>
              </w:rPr>
            </w:pPr>
            <w:r w:rsidRPr="000D0060">
              <w:rPr>
                <w:rFonts w:ascii="Book Antiqua" w:hAnsi="Book Antiqua"/>
                <w:kern w:val="0"/>
              </w:rPr>
              <w:t>GGT (U/L</w:t>
            </w:r>
            <w:r w:rsidRPr="000D0060">
              <w:rPr>
                <w:rFonts w:ascii="Book Antiqua" w:eastAsia="Arial Unicode MS" w:hAnsi="Book Antiqua"/>
                <w:kern w:val="0"/>
              </w:rPr>
              <w:t>)</w:t>
            </w:r>
          </w:p>
        </w:tc>
        <w:tc>
          <w:tcPr>
            <w:tcW w:w="1785" w:type="dxa"/>
            <w:tcBorders>
              <w:top w:val="nil"/>
              <w:left w:val="nil"/>
              <w:bottom w:val="nil"/>
              <w:right w:val="nil"/>
            </w:tcBorders>
            <w:noWrap/>
            <w:vAlign w:val="center"/>
          </w:tcPr>
          <w:p w14:paraId="2CD8DE7C" w14:textId="77777777" w:rsidR="00411438" w:rsidRPr="000D0060" w:rsidRDefault="00411438" w:rsidP="00CB28A3">
            <w:pPr>
              <w:widowControl/>
              <w:adjustRightInd w:val="0"/>
              <w:snapToGrid w:val="0"/>
              <w:spacing w:line="360" w:lineRule="auto"/>
              <w:jc w:val="center"/>
              <w:rPr>
                <w:rFonts w:ascii="Book Antiqua" w:hAnsi="Book Antiqua"/>
                <w:kern w:val="0"/>
              </w:rPr>
            </w:pPr>
            <w:r w:rsidRPr="000D0060">
              <w:rPr>
                <w:rFonts w:ascii="Book Antiqua" w:hAnsi="Book Antiqua"/>
                <w:kern w:val="0"/>
              </w:rPr>
              <w:t>19.1 ± 1.9</w:t>
            </w:r>
          </w:p>
        </w:tc>
        <w:tc>
          <w:tcPr>
            <w:tcW w:w="1785" w:type="dxa"/>
            <w:tcBorders>
              <w:top w:val="nil"/>
              <w:left w:val="nil"/>
              <w:bottom w:val="nil"/>
              <w:right w:val="nil"/>
            </w:tcBorders>
            <w:noWrap/>
            <w:vAlign w:val="center"/>
          </w:tcPr>
          <w:p w14:paraId="16DC084D" w14:textId="77777777" w:rsidR="00411438" w:rsidRPr="000D0060" w:rsidRDefault="00411438" w:rsidP="00CB28A3">
            <w:pPr>
              <w:widowControl/>
              <w:adjustRightInd w:val="0"/>
              <w:snapToGrid w:val="0"/>
              <w:spacing w:line="360" w:lineRule="auto"/>
              <w:jc w:val="center"/>
              <w:rPr>
                <w:rFonts w:ascii="Book Antiqua" w:hAnsi="Book Antiqua"/>
                <w:kern w:val="0"/>
              </w:rPr>
            </w:pPr>
            <w:r w:rsidRPr="000D0060">
              <w:rPr>
                <w:rFonts w:ascii="Book Antiqua" w:hAnsi="Book Antiqua"/>
                <w:kern w:val="0"/>
              </w:rPr>
              <w:t>83.8 ± 16.7</w:t>
            </w:r>
          </w:p>
        </w:tc>
        <w:tc>
          <w:tcPr>
            <w:tcW w:w="1785" w:type="dxa"/>
            <w:tcBorders>
              <w:top w:val="nil"/>
              <w:left w:val="nil"/>
              <w:bottom w:val="nil"/>
              <w:right w:val="nil"/>
            </w:tcBorders>
            <w:noWrap/>
            <w:vAlign w:val="center"/>
          </w:tcPr>
          <w:p w14:paraId="12372FDE" w14:textId="77777777" w:rsidR="00411438" w:rsidRPr="000D0060" w:rsidRDefault="00411438" w:rsidP="00CB28A3">
            <w:pPr>
              <w:widowControl/>
              <w:adjustRightInd w:val="0"/>
              <w:snapToGrid w:val="0"/>
              <w:spacing w:line="360" w:lineRule="auto"/>
              <w:jc w:val="center"/>
              <w:rPr>
                <w:rFonts w:ascii="Book Antiqua" w:hAnsi="Book Antiqua"/>
                <w:kern w:val="0"/>
              </w:rPr>
            </w:pPr>
            <w:r w:rsidRPr="000D0060">
              <w:rPr>
                <w:rFonts w:ascii="Book Antiqua" w:hAnsi="Book Antiqua"/>
                <w:kern w:val="0"/>
              </w:rPr>
              <w:t>110.5 ± 35.9</w:t>
            </w:r>
          </w:p>
        </w:tc>
      </w:tr>
      <w:tr w:rsidR="00B154A3" w:rsidRPr="000D0060" w14:paraId="2EA67606" w14:textId="77777777" w:rsidTr="002C735D">
        <w:trPr>
          <w:trHeight w:val="300"/>
        </w:trPr>
        <w:tc>
          <w:tcPr>
            <w:tcW w:w="2746" w:type="dxa"/>
            <w:tcBorders>
              <w:top w:val="nil"/>
              <w:left w:val="nil"/>
              <w:bottom w:val="nil"/>
              <w:right w:val="nil"/>
            </w:tcBorders>
            <w:noWrap/>
            <w:vAlign w:val="center"/>
          </w:tcPr>
          <w:p w14:paraId="69CF59F7" w14:textId="77777777" w:rsidR="00411438" w:rsidRPr="000D0060" w:rsidRDefault="00411438" w:rsidP="00CB28A3">
            <w:pPr>
              <w:widowControl/>
              <w:adjustRightInd w:val="0"/>
              <w:snapToGrid w:val="0"/>
              <w:spacing w:line="360" w:lineRule="auto"/>
              <w:jc w:val="left"/>
              <w:rPr>
                <w:rFonts w:ascii="Book Antiqua" w:hAnsi="Book Antiqua"/>
                <w:kern w:val="0"/>
              </w:rPr>
            </w:pPr>
            <w:r w:rsidRPr="000D0060">
              <w:rPr>
                <w:rFonts w:ascii="Book Antiqua" w:hAnsi="Book Antiqua"/>
                <w:kern w:val="0"/>
              </w:rPr>
              <w:t>TC</w:t>
            </w:r>
            <w:r w:rsidRPr="000D0060">
              <w:rPr>
                <w:rFonts w:ascii="Book Antiqua" w:eastAsia="Arial Unicode MS" w:hAnsi="Book Antiqua"/>
                <w:kern w:val="0"/>
              </w:rPr>
              <w:t xml:space="preserve"> (</w:t>
            </w:r>
            <w:r w:rsidRPr="000D0060">
              <w:rPr>
                <w:rFonts w:ascii="Book Antiqua" w:hAnsi="Book Antiqua"/>
                <w:kern w:val="0"/>
              </w:rPr>
              <w:t>mmol/L</w:t>
            </w:r>
            <w:r w:rsidRPr="000D0060">
              <w:rPr>
                <w:rFonts w:ascii="Book Antiqua" w:eastAsia="Arial Unicode MS" w:hAnsi="Book Antiqua"/>
                <w:kern w:val="0"/>
              </w:rPr>
              <w:t>)</w:t>
            </w:r>
          </w:p>
        </w:tc>
        <w:tc>
          <w:tcPr>
            <w:tcW w:w="1785" w:type="dxa"/>
            <w:tcBorders>
              <w:top w:val="nil"/>
              <w:left w:val="nil"/>
              <w:bottom w:val="nil"/>
              <w:right w:val="nil"/>
            </w:tcBorders>
            <w:noWrap/>
            <w:vAlign w:val="center"/>
          </w:tcPr>
          <w:p w14:paraId="52BB5B08" w14:textId="77777777" w:rsidR="00411438" w:rsidRPr="000D0060" w:rsidRDefault="00411438" w:rsidP="00CB28A3">
            <w:pPr>
              <w:widowControl/>
              <w:adjustRightInd w:val="0"/>
              <w:snapToGrid w:val="0"/>
              <w:spacing w:line="360" w:lineRule="auto"/>
              <w:jc w:val="center"/>
              <w:rPr>
                <w:rFonts w:ascii="Book Antiqua" w:hAnsi="Book Antiqua"/>
                <w:kern w:val="0"/>
              </w:rPr>
            </w:pPr>
            <w:r w:rsidRPr="000D0060">
              <w:rPr>
                <w:rFonts w:ascii="Book Antiqua" w:hAnsi="Book Antiqua"/>
                <w:kern w:val="0"/>
              </w:rPr>
              <w:t>4.5 ± 0.1</w:t>
            </w:r>
          </w:p>
        </w:tc>
        <w:tc>
          <w:tcPr>
            <w:tcW w:w="1785" w:type="dxa"/>
            <w:tcBorders>
              <w:top w:val="nil"/>
              <w:left w:val="nil"/>
              <w:bottom w:val="nil"/>
              <w:right w:val="nil"/>
            </w:tcBorders>
            <w:noWrap/>
            <w:vAlign w:val="center"/>
          </w:tcPr>
          <w:p w14:paraId="78A016DF" w14:textId="77777777" w:rsidR="00411438" w:rsidRPr="000D0060" w:rsidRDefault="00411438" w:rsidP="00CB28A3">
            <w:pPr>
              <w:widowControl/>
              <w:adjustRightInd w:val="0"/>
              <w:snapToGrid w:val="0"/>
              <w:spacing w:line="360" w:lineRule="auto"/>
              <w:jc w:val="center"/>
              <w:rPr>
                <w:rFonts w:ascii="Book Antiqua" w:hAnsi="Book Antiqua"/>
                <w:kern w:val="0"/>
              </w:rPr>
            </w:pPr>
            <w:r w:rsidRPr="000D0060">
              <w:rPr>
                <w:rFonts w:ascii="Book Antiqua" w:hAnsi="Book Antiqua"/>
                <w:kern w:val="0"/>
              </w:rPr>
              <w:t>4.5 ± 0.2</w:t>
            </w:r>
          </w:p>
        </w:tc>
        <w:tc>
          <w:tcPr>
            <w:tcW w:w="1785" w:type="dxa"/>
            <w:tcBorders>
              <w:top w:val="nil"/>
              <w:left w:val="nil"/>
              <w:bottom w:val="nil"/>
              <w:right w:val="nil"/>
            </w:tcBorders>
            <w:noWrap/>
            <w:vAlign w:val="center"/>
          </w:tcPr>
          <w:p w14:paraId="309A6877" w14:textId="77777777" w:rsidR="00411438" w:rsidRPr="000D0060" w:rsidRDefault="00411438" w:rsidP="00CB28A3">
            <w:pPr>
              <w:widowControl/>
              <w:adjustRightInd w:val="0"/>
              <w:snapToGrid w:val="0"/>
              <w:spacing w:line="360" w:lineRule="auto"/>
              <w:jc w:val="center"/>
              <w:rPr>
                <w:rFonts w:ascii="Book Antiqua" w:hAnsi="Book Antiqua"/>
                <w:kern w:val="0"/>
              </w:rPr>
            </w:pPr>
            <w:r w:rsidRPr="000D0060">
              <w:rPr>
                <w:rFonts w:ascii="Book Antiqua" w:hAnsi="Book Antiqua"/>
                <w:kern w:val="0"/>
              </w:rPr>
              <w:t>4.9 ± 0.1</w:t>
            </w:r>
          </w:p>
        </w:tc>
      </w:tr>
      <w:tr w:rsidR="00B154A3" w:rsidRPr="000D0060" w14:paraId="578DBFFA" w14:textId="77777777" w:rsidTr="002C735D">
        <w:trPr>
          <w:trHeight w:val="300"/>
        </w:trPr>
        <w:tc>
          <w:tcPr>
            <w:tcW w:w="2746" w:type="dxa"/>
            <w:tcBorders>
              <w:top w:val="nil"/>
              <w:left w:val="nil"/>
              <w:right w:val="nil"/>
            </w:tcBorders>
            <w:noWrap/>
            <w:vAlign w:val="center"/>
          </w:tcPr>
          <w:p w14:paraId="430A8106" w14:textId="77777777" w:rsidR="00411438" w:rsidRPr="000D0060" w:rsidRDefault="00411438" w:rsidP="00CB28A3">
            <w:pPr>
              <w:widowControl/>
              <w:adjustRightInd w:val="0"/>
              <w:snapToGrid w:val="0"/>
              <w:spacing w:line="360" w:lineRule="auto"/>
              <w:jc w:val="left"/>
              <w:rPr>
                <w:rFonts w:ascii="Book Antiqua" w:hAnsi="Book Antiqua"/>
                <w:kern w:val="0"/>
              </w:rPr>
            </w:pPr>
            <w:r w:rsidRPr="000D0060">
              <w:rPr>
                <w:rFonts w:ascii="Book Antiqua" w:hAnsi="Book Antiqua"/>
                <w:kern w:val="0"/>
              </w:rPr>
              <w:t>TG</w:t>
            </w:r>
            <w:r w:rsidRPr="000D0060">
              <w:rPr>
                <w:rFonts w:ascii="Book Antiqua" w:eastAsia="Arial Unicode MS" w:hAnsi="Book Antiqua"/>
                <w:kern w:val="0"/>
              </w:rPr>
              <w:t xml:space="preserve"> (</w:t>
            </w:r>
            <w:r w:rsidRPr="000D0060">
              <w:rPr>
                <w:rFonts w:ascii="Book Antiqua" w:hAnsi="Book Antiqua"/>
                <w:kern w:val="0"/>
              </w:rPr>
              <w:t>mmol/L</w:t>
            </w:r>
            <w:r w:rsidRPr="000D0060">
              <w:rPr>
                <w:rFonts w:ascii="Book Antiqua" w:eastAsia="Arial Unicode MS" w:hAnsi="Book Antiqua"/>
                <w:kern w:val="0"/>
              </w:rPr>
              <w:t>)</w:t>
            </w:r>
          </w:p>
        </w:tc>
        <w:tc>
          <w:tcPr>
            <w:tcW w:w="1785" w:type="dxa"/>
            <w:tcBorders>
              <w:top w:val="nil"/>
              <w:left w:val="nil"/>
              <w:right w:val="nil"/>
            </w:tcBorders>
            <w:noWrap/>
            <w:vAlign w:val="center"/>
          </w:tcPr>
          <w:p w14:paraId="0504898B" w14:textId="77777777" w:rsidR="00411438" w:rsidRPr="000D0060" w:rsidRDefault="00411438" w:rsidP="00CB28A3">
            <w:pPr>
              <w:widowControl/>
              <w:adjustRightInd w:val="0"/>
              <w:snapToGrid w:val="0"/>
              <w:spacing w:line="360" w:lineRule="auto"/>
              <w:jc w:val="center"/>
              <w:rPr>
                <w:rFonts w:ascii="Book Antiqua" w:hAnsi="Book Antiqua"/>
                <w:kern w:val="0"/>
              </w:rPr>
            </w:pPr>
            <w:r w:rsidRPr="000D0060">
              <w:rPr>
                <w:rFonts w:ascii="Book Antiqua" w:hAnsi="Book Antiqua"/>
                <w:kern w:val="0"/>
              </w:rPr>
              <w:t>0.8 ± 0.1</w:t>
            </w:r>
          </w:p>
        </w:tc>
        <w:tc>
          <w:tcPr>
            <w:tcW w:w="1785" w:type="dxa"/>
            <w:tcBorders>
              <w:top w:val="nil"/>
              <w:left w:val="nil"/>
              <w:right w:val="nil"/>
            </w:tcBorders>
            <w:noWrap/>
            <w:vAlign w:val="center"/>
          </w:tcPr>
          <w:p w14:paraId="1A1D3C1E" w14:textId="77777777" w:rsidR="00411438" w:rsidRPr="000D0060" w:rsidRDefault="00411438" w:rsidP="00CB28A3">
            <w:pPr>
              <w:widowControl/>
              <w:adjustRightInd w:val="0"/>
              <w:snapToGrid w:val="0"/>
              <w:spacing w:line="360" w:lineRule="auto"/>
              <w:jc w:val="center"/>
              <w:rPr>
                <w:rFonts w:ascii="Book Antiqua" w:hAnsi="Book Antiqua"/>
                <w:kern w:val="0"/>
              </w:rPr>
            </w:pPr>
            <w:r w:rsidRPr="000D0060">
              <w:rPr>
                <w:rFonts w:ascii="Book Antiqua" w:hAnsi="Book Antiqua"/>
                <w:kern w:val="0"/>
              </w:rPr>
              <w:t>1.7 ± 0.2</w:t>
            </w:r>
            <w:r w:rsidRPr="000D0060">
              <w:rPr>
                <w:rFonts w:ascii="Book Antiqua" w:hAnsi="Book Antiqua"/>
                <w:kern w:val="0"/>
                <w:vertAlign w:val="superscript"/>
              </w:rPr>
              <w:t>1</w:t>
            </w:r>
          </w:p>
        </w:tc>
        <w:tc>
          <w:tcPr>
            <w:tcW w:w="1785" w:type="dxa"/>
            <w:tcBorders>
              <w:top w:val="nil"/>
              <w:left w:val="nil"/>
              <w:right w:val="nil"/>
            </w:tcBorders>
            <w:noWrap/>
            <w:vAlign w:val="center"/>
          </w:tcPr>
          <w:p w14:paraId="6E97FB3A" w14:textId="77777777" w:rsidR="00411438" w:rsidRPr="000D0060" w:rsidRDefault="00411438" w:rsidP="00CB28A3">
            <w:pPr>
              <w:widowControl/>
              <w:adjustRightInd w:val="0"/>
              <w:snapToGrid w:val="0"/>
              <w:spacing w:line="360" w:lineRule="auto"/>
              <w:jc w:val="center"/>
              <w:rPr>
                <w:rFonts w:ascii="Book Antiqua" w:hAnsi="Book Antiqua"/>
                <w:kern w:val="0"/>
              </w:rPr>
            </w:pPr>
            <w:r w:rsidRPr="000D0060">
              <w:rPr>
                <w:rFonts w:ascii="Book Antiqua" w:hAnsi="Book Antiqua"/>
                <w:kern w:val="0"/>
              </w:rPr>
              <w:t>2.1 ± 0.2</w:t>
            </w:r>
            <w:r w:rsidRPr="000D0060">
              <w:rPr>
                <w:rFonts w:ascii="Book Antiqua" w:hAnsi="Book Antiqua"/>
                <w:kern w:val="0"/>
                <w:vertAlign w:val="superscript"/>
              </w:rPr>
              <w:t>1</w:t>
            </w:r>
          </w:p>
        </w:tc>
      </w:tr>
      <w:tr w:rsidR="00B154A3" w:rsidRPr="000D0060" w14:paraId="6DD15922" w14:textId="77777777" w:rsidTr="002C735D">
        <w:trPr>
          <w:trHeight w:val="300"/>
        </w:trPr>
        <w:tc>
          <w:tcPr>
            <w:tcW w:w="2746" w:type="dxa"/>
            <w:tcBorders>
              <w:top w:val="nil"/>
              <w:left w:val="nil"/>
              <w:bottom w:val="nil"/>
              <w:right w:val="nil"/>
            </w:tcBorders>
            <w:noWrap/>
            <w:vAlign w:val="center"/>
          </w:tcPr>
          <w:p w14:paraId="740AC6D7" w14:textId="77777777" w:rsidR="00411438" w:rsidRPr="000D0060" w:rsidRDefault="00411438" w:rsidP="00CB28A3">
            <w:pPr>
              <w:widowControl/>
              <w:adjustRightInd w:val="0"/>
              <w:snapToGrid w:val="0"/>
              <w:spacing w:line="360" w:lineRule="auto"/>
              <w:jc w:val="left"/>
              <w:rPr>
                <w:rFonts w:ascii="Book Antiqua" w:hAnsi="Book Antiqua"/>
                <w:kern w:val="0"/>
              </w:rPr>
            </w:pPr>
            <w:r w:rsidRPr="000D0060">
              <w:rPr>
                <w:rFonts w:ascii="Book Antiqua" w:hAnsi="Book Antiqua"/>
                <w:kern w:val="0"/>
              </w:rPr>
              <w:t>HDL</w:t>
            </w:r>
            <w:r w:rsidRPr="000D0060">
              <w:rPr>
                <w:rFonts w:ascii="Book Antiqua" w:eastAsia="Arial Unicode MS" w:hAnsi="Book Antiqua"/>
                <w:kern w:val="0"/>
              </w:rPr>
              <w:t xml:space="preserve"> (</w:t>
            </w:r>
            <w:r w:rsidRPr="000D0060">
              <w:rPr>
                <w:rFonts w:ascii="Book Antiqua" w:hAnsi="Book Antiqua"/>
                <w:kern w:val="0"/>
              </w:rPr>
              <w:t>mmol/L</w:t>
            </w:r>
            <w:r w:rsidRPr="000D0060">
              <w:rPr>
                <w:rFonts w:ascii="Book Antiqua" w:eastAsia="Arial Unicode MS" w:hAnsi="Book Antiqua"/>
                <w:kern w:val="0"/>
              </w:rPr>
              <w:t>)</w:t>
            </w:r>
          </w:p>
        </w:tc>
        <w:tc>
          <w:tcPr>
            <w:tcW w:w="1785" w:type="dxa"/>
            <w:tcBorders>
              <w:top w:val="nil"/>
              <w:left w:val="nil"/>
              <w:bottom w:val="nil"/>
              <w:right w:val="nil"/>
            </w:tcBorders>
            <w:noWrap/>
            <w:vAlign w:val="center"/>
          </w:tcPr>
          <w:p w14:paraId="5C7B0AF5" w14:textId="77777777" w:rsidR="00411438" w:rsidRPr="000D0060" w:rsidRDefault="00411438" w:rsidP="00CB28A3">
            <w:pPr>
              <w:widowControl/>
              <w:adjustRightInd w:val="0"/>
              <w:snapToGrid w:val="0"/>
              <w:spacing w:line="360" w:lineRule="auto"/>
              <w:jc w:val="center"/>
              <w:rPr>
                <w:rFonts w:ascii="Book Antiqua" w:hAnsi="Book Antiqua"/>
                <w:kern w:val="0"/>
              </w:rPr>
            </w:pPr>
            <w:r w:rsidRPr="000D0060">
              <w:rPr>
                <w:rFonts w:ascii="Book Antiqua" w:hAnsi="Book Antiqua"/>
                <w:kern w:val="0"/>
              </w:rPr>
              <w:t>1.4 ± 0.0</w:t>
            </w:r>
          </w:p>
        </w:tc>
        <w:tc>
          <w:tcPr>
            <w:tcW w:w="1785" w:type="dxa"/>
            <w:tcBorders>
              <w:top w:val="nil"/>
              <w:left w:val="nil"/>
              <w:bottom w:val="nil"/>
              <w:right w:val="nil"/>
            </w:tcBorders>
            <w:noWrap/>
            <w:vAlign w:val="center"/>
          </w:tcPr>
          <w:p w14:paraId="77604592" w14:textId="77777777" w:rsidR="00411438" w:rsidRPr="000D0060" w:rsidRDefault="00411438" w:rsidP="00CB28A3">
            <w:pPr>
              <w:widowControl/>
              <w:adjustRightInd w:val="0"/>
              <w:snapToGrid w:val="0"/>
              <w:spacing w:line="360" w:lineRule="auto"/>
              <w:jc w:val="center"/>
              <w:rPr>
                <w:rFonts w:ascii="Book Antiqua" w:hAnsi="Book Antiqua"/>
                <w:kern w:val="0"/>
              </w:rPr>
            </w:pPr>
            <w:r w:rsidRPr="000D0060">
              <w:rPr>
                <w:rFonts w:ascii="Book Antiqua" w:hAnsi="Book Antiqua"/>
                <w:kern w:val="0"/>
              </w:rPr>
              <w:t>1.1 ± 0.1</w:t>
            </w:r>
            <w:r w:rsidRPr="000D0060">
              <w:rPr>
                <w:rFonts w:ascii="Book Antiqua" w:hAnsi="Book Antiqua"/>
                <w:kern w:val="0"/>
                <w:vertAlign w:val="superscript"/>
              </w:rPr>
              <w:t>1</w:t>
            </w:r>
          </w:p>
        </w:tc>
        <w:tc>
          <w:tcPr>
            <w:tcW w:w="1785" w:type="dxa"/>
            <w:tcBorders>
              <w:top w:val="nil"/>
              <w:left w:val="nil"/>
              <w:bottom w:val="nil"/>
              <w:right w:val="nil"/>
            </w:tcBorders>
            <w:noWrap/>
            <w:vAlign w:val="center"/>
          </w:tcPr>
          <w:p w14:paraId="4359F9CF" w14:textId="77777777" w:rsidR="00411438" w:rsidRPr="000D0060" w:rsidRDefault="00411438" w:rsidP="00CB28A3">
            <w:pPr>
              <w:widowControl/>
              <w:adjustRightInd w:val="0"/>
              <w:snapToGrid w:val="0"/>
              <w:spacing w:line="360" w:lineRule="auto"/>
              <w:jc w:val="center"/>
              <w:rPr>
                <w:rFonts w:ascii="Book Antiqua" w:hAnsi="Book Antiqua"/>
                <w:kern w:val="0"/>
              </w:rPr>
            </w:pPr>
            <w:r w:rsidRPr="000D0060">
              <w:rPr>
                <w:rFonts w:ascii="Book Antiqua" w:hAnsi="Book Antiqua"/>
                <w:kern w:val="0"/>
              </w:rPr>
              <w:t>1.2 ± 0.0</w:t>
            </w:r>
            <w:r w:rsidRPr="000D0060">
              <w:rPr>
                <w:rFonts w:ascii="Book Antiqua" w:hAnsi="Book Antiqua"/>
                <w:kern w:val="0"/>
                <w:vertAlign w:val="superscript"/>
              </w:rPr>
              <w:t>1</w:t>
            </w:r>
          </w:p>
        </w:tc>
      </w:tr>
      <w:tr w:rsidR="00B154A3" w:rsidRPr="000D0060" w14:paraId="25D3DFE7" w14:textId="77777777" w:rsidTr="002C735D">
        <w:trPr>
          <w:trHeight w:val="300"/>
        </w:trPr>
        <w:tc>
          <w:tcPr>
            <w:tcW w:w="2746" w:type="dxa"/>
            <w:tcBorders>
              <w:top w:val="nil"/>
              <w:left w:val="nil"/>
              <w:bottom w:val="single" w:sz="4" w:space="0" w:color="auto"/>
              <w:right w:val="nil"/>
            </w:tcBorders>
            <w:noWrap/>
            <w:vAlign w:val="center"/>
          </w:tcPr>
          <w:p w14:paraId="13554C83" w14:textId="77777777" w:rsidR="00411438" w:rsidRPr="000D0060" w:rsidRDefault="00411438" w:rsidP="00CB28A3">
            <w:pPr>
              <w:widowControl/>
              <w:adjustRightInd w:val="0"/>
              <w:snapToGrid w:val="0"/>
              <w:spacing w:line="360" w:lineRule="auto"/>
              <w:jc w:val="left"/>
              <w:rPr>
                <w:rFonts w:ascii="Book Antiqua" w:hAnsi="Book Antiqua"/>
                <w:kern w:val="0"/>
              </w:rPr>
            </w:pPr>
            <w:r w:rsidRPr="000D0060">
              <w:rPr>
                <w:rFonts w:ascii="Book Antiqua" w:hAnsi="Book Antiqua"/>
                <w:kern w:val="0"/>
              </w:rPr>
              <w:t>LDL</w:t>
            </w:r>
            <w:r w:rsidRPr="000D0060">
              <w:rPr>
                <w:rFonts w:ascii="Book Antiqua" w:eastAsia="Arial Unicode MS" w:hAnsi="Book Antiqua"/>
                <w:kern w:val="0"/>
              </w:rPr>
              <w:t xml:space="preserve"> (</w:t>
            </w:r>
            <w:r w:rsidRPr="000D0060">
              <w:rPr>
                <w:rFonts w:ascii="Book Antiqua" w:hAnsi="Book Antiqua"/>
                <w:kern w:val="0"/>
              </w:rPr>
              <w:t>mmol/L</w:t>
            </w:r>
            <w:r w:rsidRPr="000D0060">
              <w:rPr>
                <w:rFonts w:ascii="Book Antiqua" w:eastAsia="Arial Unicode MS" w:hAnsi="Book Antiqua"/>
                <w:kern w:val="0"/>
              </w:rPr>
              <w:t>)</w:t>
            </w:r>
          </w:p>
        </w:tc>
        <w:tc>
          <w:tcPr>
            <w:tcW w:w="1785" w:type="dxa"/>
            <w:tcBorders>
              <w:top w:val="nil"/>
              <w:left w:val="nil"/>
              <w:bottom w:val="single" w:sz="4" w:space="0" w:color="auto"/>
              <w:right w:val="nil"/>
            </w:tcBorders>
            <w:noWrap/>
            <w:vAlign w:val="center"/>
          </w:tcPr>
          <w:p w14:paraId="4A650B4A" w14:textId="77777777" w:rsidR="00411438" w:rsidRPr="000D0060" w:rsidRDefault="00411438" w:rsidP="00CB28A3">
            <w:pPr>
              <w:widowControl/>
              <w:adjustRightInd w:val="0"/>
              <w:snapToGrid w:val="0"/>
              <w:spacing w:line="360" w:lineRule="auto"/>
              <w:jc w:val="center"/>
              <w:rPr>
                <w:rFonts w:ascii="Book Antiqua" w:hAnsi="Book Antiqua"/>
                <w:kern w:val="0"/>
              </w:rPr>
            </w:pPr>
            <w:r w:rsidRPr="000D0060">
              <w:rPr>
                <w:rFonts w:ascii="Book Antiqua" w:hAnsi="Book Antiqua"/>
                <w:kern w:val="0"/>
              </w:rPr>
              <w:t>2.4 ± 0.1</w:t>
            </w:r>
          </w:p>
        </w:tc>
        <w:tc>
          <w:tcPr>
            <w:tcW w:w="1785" w:type="dxa"/>
            <w:tcBorders>
              <w:top w:val="nil"/>
              <w:left w:val="nil"/>
              <w:bottom w:val="single" w:sz="4" w:space="0" w:color="auto"/>
              <w:right w:val="nil"/>
            </w:tcBorders>
            <w:noWrap/>
            <w:vAlign w:val="center"/>
          </w:tcPr>
          <w:p w14:paraId="216EFD96" w14:textId="77777777" w:rsidR="00411438" w:rsidRPr="000D0060" w:rsidRDefault="00411438" w:rsidP="00CB28A3">
            <w:pPr>
              <w:widowControl/>
              <w:adjustRightInd w:val="0"/>
              <w:snapToGrid w:val="0"/>
              <w:spacing w:line="360" w:lineRule="auto"/>
              <w:jc w:val="center"/>
              <w:rPr>
                <w:rFonts w:ascii="Book Antiqua" w:hAnsi="Book Antiqua"/>
                <w:kern w:val="0"/>
              </w:rPr>
            </w:pPr>
            <w:r w:rsidRPr="000D0060">
              <w:rPr>
                <w:rFonts w:ascii="Book Antiqua" w:hAnsi="Book Antiqua"/>
                <w:kern w:val="0"/>
              </w:rPr>
              <w:t>2.5 ± 0.1</w:t>
            </w:r>
          </w:p>
        </w:tc>
        <w:tc>
          <w:tcPr>
            <w:tcW w:w="1785" w:type="dxa"/>
            <w:tcBorders>
              <w:top w:val="nil"/>
              <w:left w:val="nil"/>
              <w:bottom w:val="single" w:sz="4" w:space="0" w:color="auto"/>
              <w:right w:val="nil"/>
            </w:tcBorders>
            <w:noWrap/>
            <w:vAlign w:val="center"/>
          </w:tcPr>
          <w:p w14:paraId="3A0325F4" w14:textId="77777777" w:rsidR="00411438" w:rsidRPr="000D0060" w:rsidRDefault="00411438" w:rsidP="00CB28A3">
            <w:pPr>
              <w:widowControl/>
              <w:adjustRightInd w:val="0"/>
              <w:snapToGrid w:val="0"/>
              <w:spacing w:line="360" w:lineRule="auto"/>
              <w:jc w:val="center"/>
              <w:rPr>
                <w:rFonts w:ascii="Book Antiqua" w:hAnsi="Book Antiqua"/>
                <w:kern w:val="0"/>
              </w:rPr>
            </w:pPr>
            <w:r w:rsidRPr="000D0060">
              <w:rPr>
                <w:rFonts w:ascii="Book Antiqua" w:hAnsi="Book Antiqua"/>
                <w:kern w:val="0"/>
              </w:rPr>
              <w:t>2.9 ± 0.1</w:t>
            </w:r>
            <w:r w:rsidRPr="000D0060">
              <w:rPr>
                <w:rFonts w:ascii="Book Antiqua" w:hAnsi="Book Antiqua"/>
                <w:kern w:val="0"/>
                <w:vertAlign w:val="superscript"/>
              </w:rPr>
              <w:t>1,2</w:t>
            </w:r>
          </w:p>
        </w:tc>
      </w:tr>
      <w:tr w:rsidR="00B154A3" w:rsidRPr="000D0060" w14:paraId="04351700" w14:textId="77777777" w:rsidTr="002C735D">
        <w:trPr>
          <w:trHeight w:val="1280"/>
        </w:trPr>
        <w:tc>
          <w:tcPr>
            <w:tcW w:w="8101" w:type="dxa"/>
            <w:gridSpan w:val="4"/>
            <w:tcBorders>
              <w:top w:val="single" w:sz="4" w:space="0" w:color="auto"/>
              <w:left w:val="nil"/>
              <w:bottom w:val="nil"/>
              <w:right w:val="nil"/>
            </w:tcBorders>
            <w:vAlign w:val="center"/>
          </w:tcPr>
          <w:p w14:paraId="4C4167BA" w14:textId="45A05145" w:rsidR="00411438" w:rsidRPr="000D0060" w:rsidRDefault="00411438" w:rsidP="00CB28A3">
            <w:pPr>
              <w:widowControl/>
              <w:adjustRightInd w:val="0"/>
              <w:snapToGrid w:val="0"/>
              <w:spacing w:line="360" w:lineRule="auto"/>
              <w:rPr>
                <w:rFonts w:ascii="Book Antiqua" w:hAnsi="Book Antiqua"/>
                <w:kern w:val="0"/>
              </w:rPr>
            </w:pPr>
            <w:r w:rsidRPr="000D0060">
              <w:rPr>
                <w:rFonts w:ascii="Book Antiqua" w:hAnsi="Book Antiqua"/>
                <w:kern w:val="0"/>
              </w:rPr>
              <w:t>Data are expressed as the mean ± SEM.</w:t>
            </w:r>
            <w:r w:rsidRPr="000D0060">
              <w:rPr>
                <w:rFonts w:ascii="Book Antiqua" w:hAnsi="Book Antiqua" w:hint="eastAsia"/>
                <w:kern w:val="0"/>
              </w:rPr>
              <w:t xml:space="preserve"> </w:t>
            </w:r>
            <w:r w:rsidRPr="000D0060">
              <w:rPr>
                <w:rFonts w:ascii="Book Antiqua" w:hAnsi="Book Antiqua"/>
                <w:kern w:val="0"/>
                <w:vertAlign w:val="superscript"/>
              </w:rPr>
              <w:t>1</w:t>
            </w:r>
            <w:r w:rsidRPr="000D0060">
              <w:rPr>
                <w:rFonts w:ascii="Book Antiqua" w:hAnsi="Book Antiqua"/>
                <w:i/>
                <w:kern w:val="0"/>
              </w:rPr>
              <w:t xml:space="preserve">P &lt; </w:t>
            </w:r>
            <w:r w:rsidRPr="000D0060">
              <w:rPr>
                <w:rFonts w:ascii="Book Antiqua" w:hAnsi="Book Antiqua"/>
                <w:kern w:val="0"/>
              </w:rPr>
              <w:t xml:space="preserve">0.05 compared with the control group; </w:t>
            </w:r>
            <w:r w:rsidRPr="000D0060">
              <w:rPr>
                <w:rFonts w:ascii="Book Antiqua" w:hAnsi="Book Antiqua"/>
                <w:kern w:val="0"/>
                <w:vertAlign w:val="superscript"/>
              </w:rPr>
              <w:t>2</w:t>
            </w:r>
            <w:r w:rsidRPr="000D0060">
              <w:rPr>
                <w:rFonts w:ascii="Book Antiqua" w:hAnsi="Book Antiqua"/>
                <w:i/>
                <w:kern w:val="0"/>
              </w:rPr>
              <w:t xml:space="preserve">P &lt; </w:t>
            </w:r>
            <w:r w:rsidRPr="000D0060">
              <w:rPr>
                <w:rFonts w:ascii="Book Antiqua" w:hAnsi="Book Antiqua"/>
                <w:kern w:val="0"/>
              </w:rPr>
              <w:t xml:space="preserve">0.05 compared with the </w:t>
            </w:r>
            <w:r w:rsidR="000D0060" w:rsidRPr="000D0060">
              <w:rPr>
                <w:rFonts w:ascii="Book Antiqua" w:hAnsi="Book Antiqua"/>
                <w:kern w:val="0"/>
              </w:rPr>
              <w:t xml:space="preserve">chronic hepatitis B </w:t>
            </w:r>
            <w:r w:rsidR="000D0060" w:rsidRPr="000D0060">
              <w:rPr>
                <w:rFonts w:ascii="Book Antiqua" w:hAnsi="Book Antiqua" w:hint="eastAsia"/>
                <w:kern w:val="0"/>
              </w:rPr>
              <w:t>(</w:t>
            </w:r>
            <w:r w:rsidRPr="000D0060">
              <w:rPr>
                <w:rFonts w:ascii="Book Antiqua" w:hAnsi="Book Antiqua"/>
                <w:kern w:val="0"/>
              </w:rPr>
              <w:t>CHB</w:t>
            </w:r>
            <w:r w:rsidR="000D0060" w:rsidRPr="000D0060">
              <w:rPr>
                <w:rFonts w:ascii="Book Antiqua" w:hAnsi="Book Antiqua" w:hint="eastAsia"/>
                <w:kern w:val="0"/>
              </w:rPr>
              <w:t>)</w:t>
            </w:r>
            <w:r w:rsidRPr="000D0060">
              <w:rPr>
                <w:rFonts w:ascii="Book Antiqua" w:hAnsi="Book Antiqua"/>
                <w:kern w:val="0"/>
              </w:rPr>
              <w:t xml:space="preserve"> group.</w:t>
            </w:r>
            <w:r w:rsidRPr="000D0060">
              <w:rPr>
                <w:rFonts w:ascii="Book Antiqua" w:hAnsi="Book Antiqua" w:hint="eastAsia"/>
                <w:kern w:val="0"/>
              </w:rPr>
              <w:t xml:space="preserve"> </w:t>
            </w:r>
            <w:r w:rsidRPr="000D0060">
              <w:rPr>
                <w:rFonts w:ascii="Book Antiqua" w:hAnsi="Book Antiqua"/>
                <w:kern w:val="0"/>
              </w:rPr>
              <w:t>ALT</w:t>
            </w:r>
            <w:r w:rsidRPr="000D0060">
              <w:rPr>
                <w:rFonts w:ascii="Book Antiqua" w:hAnsi="Book Antiqua" w:hint="eastAsia"/>
                <w:kern w:val="0"/>
              </w:rPr>
              <w:t>:</w:t>
            </w:r>
            <w:r w:rsidRPr="000D0060">
              <w:rPr>
                <w:rFonts w:ascii="Book Antiqua" w:hAnsi="Book Antiqua"/>
                <w:kern w:val="0"/>
              </w:rPr>
              <w:t xml:space="preserve"> Alanine aminotransferase; GGT</w:t>
            </w:r>
            <w:bookmarkStart w:id="838" w:name="OLE_LINK3617"/>
            <w:bookmarkStart w:id="839" w:name="OLE_LINK3618"/>
            <w:r w:rsidRPr="000D0060">
              <w:rPr>
                <w:rFonts w:ascii="Book Antiqua" w:hAnsi="Book Antiqua" w:hint="eastAsia"/>
                <w:kern w:val="0"/>
              </w:rPr>
              <w:t>:</w:t>
            </w:r>
            <w:bookmarkEnd w:id="838"/>
            <w:bookmarkEnd w:id="839"/>
            <w:r w:rsidRPr="000D0060">
              <w:rPr>
                <w:rFonts w:ascii="Book Antiqua" w:hAnsi="Book Antiqua"/>
                <w:kern w:val="0"/>
              </w:rPr>
              <w:t xml:space="preserve"> γ-glutamyl transpeptidase; TC</w:t>
            </w:r>
            <w:r w:rsidRPr="000D0060">
              <w:rPr>
                <w:rFonts w:ascii="Book Antiqua" w:hAnsi="Book Antiqua" w:hint="eastAsia"/>
                <w:kern w:val="0"/>
              </w:rPr>
              <w:t>:</w:t>
            </w:r>
            <w:r w:rsidRPr="000D0060">
              <w:rPr>
                <w:rFonts w:ascii="Book Antiqua" w:hAnsi="Book Antiqua"/>
                <w:kern w:val="0"/>
              </w:rPr>
              <w:t xml:space="preserve"> Total cholesterol; TG</w:t>
            </w:r>
            <w:r w:rsidRPr="000D0060">
              <w:rPr>
                <w:rFonts w:ascii="Book Antiqua" w:hAnsi="Book Antiqua" w:hint="eastAsia"/>
                <w:kern w:val="0"/>
              </w:rPr>
              <w:t>:</w:t>
            </w:r>
            <w:r w:rsidRPr="000D0060">
              <w:rPr>
                <w:rFonts w:ascii="Book Antiqua" w:hAnsi="Book Antiqua"/>
                <w:kern w:val="0"/>
              </w:rPr>
              <w:t xml:space="preserve"> Triglyceride; HDL</w:t>
            </w:r>
            <w:r w:rsidRPr="000D0060">
              <w:rPr>
                <w:rFonts w:ascii="Book Antiqua" w:hAnsi="Book Antiqua" w:hint="eastAsia"/>
                <w:kern w:val="0"/>
              </w:rPr>
              <w:t>:</w:t>
            </w:r>
            <w:r w:rsidRPr="000D0060">
              <w:rPr>
                <w:rFonts w:ascii="Book Antiqua" w:hAnsi="Book Antiqua"/>
                <w:kern w:val="0"/>
              </w:rPr>
              <w:t xml:space="preserve"> High density lipoprotein; LDL: Low </w:t>
            </w:r>
            <w:r w:rsidR="000D0060" w:rsidRPr="000D0060">
              <w:rPr>
                <w:rFonts w:ascii="Book Antiqua" w:hAnsi="Book Antiqua"/>
                <w:kern w:val="0"/>
              </w:rPr>
              <w:t>density lipoprotein</w:t>
            </w:r>
            <w:r w:rsidR="000D0060" w:rsidRPr="000D0060">
              <w:rPr>
                <w:rFonts w:ascii="Book Antiqua" w:hAnsi="Book Antiqua" w:hint="eastAsia"/>
                <w:kern w:val="0"/>
              </w:rPr>
              <w:t xml:space="preserve">; </w:t>
            </w:r>
            <w:r w:rsidR="000D0060" w:rsidRPr="000D0060">
              <w:rPr>
                <w:rFonts w:ascii="Book Antiqua" w:hAnsi="Book Antiqua"/>
                <w:kern w:val="0"/>
              </w:rPr>
              <w:t>NAFLD</w:t>
            </w:r>
            <w:r w:rsidR="000D0060" w:rsidRPr="000D0060">
              <w:rPr>
                <w:rFonts w:ascii="Book Antiqua" w:hAnsi="Book Antiqua" w:hint="eastAsia"/>
                <w:kern w:val="0"/>
              </w:rPr>
              <w:t>:</w:t>
            </w:r>
            <w:r w:rsidR="000D0060" w:rsidRPr="000D0060">
              <w:rPr>
                <w:rFonts w:ascii="Book Antiqua" w:hAnsi="Book Antiqua"/>
                <w:kern w:val="0"/>
              </w:rPr>
              <w:t xml:space="preserve"> </w:t>
            </w:r>
            <w:bookmarkStart w:id="840" w:name="OLE_LINK3621"/>
            <w:bookmarkStart w:id="841" w:name="OLE_LINK3622"/>
            <w:r w:rsidR="000D0060" w:rsidRPr="000D0060">
              <w:rPr>
                <w:rFonts w:ascii="Book Antiqua" w:hAnsi="Book Antiqua"/>
                <w:kern w:val="0"/>
              </w:rPr>
              <w:t xml:space="preserve">Non-alcoholic fatty liver </w:t>
            </w:r>
            <w:bookmarkEnd w:id="840"/>
            <w:bookmarkEnd w:id="841"/>
            <w:r w:rsidR="000D0060" w:rsidRPr="000D0060">
              <w:rPr>
                <w:rFonts w:ascii="Book Antiqua" w:hAnsi="Book Antiqua"/>
                <w:kern w:val="0"/>
              </w:rPr>
              <w:t>disease</w:t>
            </w:r>
            <w:r w:rsidR="000D0060" w:rsidRPr="000D0060">
              <w:rPr>
                <w:rFonts w:ascii="Book Antiqua" w:hAnsi="Book Antiqua" w:hint="eastAsia"/>
                <w:kern w:val="0"/>
              </w:rPr>
              <w:t>.</w:t>
            </w:r>
          </w:p>
        </w:tc>
      </w:tr>
    </w:tbl>
    <w:p w14:paraId="03C018F8" w14:textId="77777777" w:rsidR="00411438" w:rsidRPr="000D0060" w:rsidRDefault="00411438" w:rsidP="00CB28A3">
      <w:pPr>
        <w:widowControl/>
        <w:adjustRightInd w:val="0"/>
        <w:snapToGrid w:val="0"/>
        <w:spacing w:line="360" w:lineRule="auto"/>
        <w:rPr>
          <w:rFonts w:ascii="Book Antiqua" w:hAnsi="Book Antiqua"/>
        </w:rPr>
      </w:pPr>
    </w:p>
    <w:p w14:paraId="7B8A9DE2" w14:textId="77777777" w:rsidR="00411438" w:rsidRPr="000D0060" w:rsidRDefault="00411438" w:rsidP="00CB28A3">
      <w:pPr>
        <w:widowControl/>
        <w:adjustRightInd w:val="0"/>
        <w:snapToGrid w:val="0"/>
        <w:spacing w:line="360" w:lineRule="auto"/>
        <w:rPr>
          <w:rFonts w:ascii="Book Antiqua" w:hAnsi="Book Antiqua"/>
        </w:rPr>
      </w:pPr>
      <w:r w:rsidRPr="000D0060">
        <w:rPr>
          <w:rFonts w:ascii="Book Antiqua" w:hAnsi="Book Antiqua"/>
        </w:rPr>
        <w:br w:type="page"/>
      </w:r>
    </w:p>
    <w:tbl>
      <w:tblPr>
        <w:tblW w:w="8423" w:type="dxa"/>
        <w:tblInd w:w="93" w:type="dxa"/>
        <w:tblLook w:val="00A0" w:firstRow="1" w:lastRow="0" w:firstColumn="1" w:lastColumn="0" w:noHBand="0" w:noVBand="0"/>
      </w:tblPr>
      <w:tblGrid>
        <w:gridCol w:w="2924"/>
        <w:gridCol w:w="1758"/>
        <w:gridCol w:w="1793"/>
        <w:gridCol w:w="1948"/>
      </w:tblGrid>
      <w:tr w:rsidR="00B154A3" w:rsidRPr="000D0060" w14:paraId="6886B071" w14:textId="77777777" w:rsidTr="000D0060">
        <w:trPr>
          <w:trHeight w:val="300"/>
        </w:trPr>
        <w:tc>
          <w:tcPr>
            <w:tcW w:w="8423" w:type="dxa"/>
            <w:gridSpan w:val="4"/>
            <w:tcBorders>
              <w:top w:val="nil"/>
              <w:left w:val="nil"/>
              <w:bottom w:val="single" w:sz="4" w:space="0" w:color="auto"/>
              <w:right w:val="nil"/>
            </w:tcBorders>
            <w:noWrap/>
            <w:vAlign w:val="center"/>
          </w:tcPr>
          <w:p w14:paraId="0FD7E55C" w14:textId="3E69286C" w:rsidR="00411438" w:rsidRPr="000D0060" w:rsidRDefault="00411438" w:rsidP="00CB28A3">
            <w:pPr>
              <w:widowControl/>
              <w:adjustRightInd w:val="0"/>
              <w:snapToGrid w:val="0"/>
              <w:spacing w:line="360" w:lineRule="auto"/>
              <w:rPr>
                <w:rFonts w:ascii="Book Antiqua" w:hAnsi="Book Antiqua"/>
                <w:b/>
                <w:bCs/>
                <w:kern w:val="0"/>
              </w:rPr>
            </w:pPr>
            <w:r w:rsidRPr="000D0060">
              <w:rPr>
                <w:rFonts w:ascii="Book Antiqua" w:hAnsi="Book Antiqua"/>
                <w:b/>
                <w:bCs/>
                <w:kern w:val="0"/>
              </w:rPr>
              <w:lastRenderedPageBreak/>
              <w:t xml:space="preserve">Table 2 General and biochemical parameters of </w:t>
            </w:r>
            <w:r w:rsidR="000D0060" w:rsidRPr="000D0060">
              <w:rPr>
                <w:rFonts w:ascii="Book Antiqua" w:hAnsi="Book Antiqua"/>
                <w:b/>
                <w:bCs/>
                <w:kern w:val="0"/>
              </w:rPr>
              <w:t xml:space="preserve">non-alcoholic fatty liver </w:t>
            </w:r>
            <w:r w:rsidRPr="000D0060">
              <w:rPr>
                <w:rFonts w:ascii="Book Antiqua" w:hAnsi="Book Antiqua"/>
                <w:b/>
                <w:bCs/>
                <w:kern w:val="0"/>
              </w:rPr>
              <w:t xml:space="preserve">and </w:t>
            </w:r>
            <w:r w:rsidR="000D0060" w:rsidRPr="000D0060">
              <w:rPr>
                <w:rFonts w:ascii="Book Antiqua" w:hAnsi="Book Antiqua"/>
                <w:b/>
                <w:bCs/>
                <w:kern w:val="0"/>
              </w:rPr>
              <w:t xml:space="preserve">non-alcoholic steatohepatitis </w:t>
            </w:r>
            <w:r w:rsidRPr="000D0060">
              <w:rPr>
                <w:rFonts w:ascii="Book Antiqua" w:hAnsi="Book Antiqua"/>
                <w:b/>
                <w:bCs/>
                <w:kern w:val="0"/>
              </w:rPr>
              <w:t>patients</w:t>
            </w:r>
          </w:p>
        </w:tc>
      </w:tr>
      <w:tr w:rsidR="00B154A3" w:rsidRPr="000D0060" w14:paraId="255EF7FD" w14:textId="77777777" w:rsidTr="000D0060">
        <w:trPr>
          <w:trHeight w:val="280"/>
        </w:trPr>
        <w:tc>
          <w:tcPr>
            <w:tcW w:w="2924" w:type="dxa"/>
            <w:tcBorders>
              <w:top w:val="nil"/>
              <w:left w:val="nil"/>
              <w:bottom w:val="nil"/>
              <w:right w:val="nil"/>
            </w:tcBorders>
            <w:noWrap/>
            <w:vAlign w:val="center"/>
          </w:tcPr>
          <w:p w14:paraId="122BDDD5" w14:textId="77777777" w:rsidR="00411438" w:rsidRPr="000D0060" w:rsidRDefault="00411438" w:rsidP="00CB28A3">
            <w:pPr>
              <w:widowControl/>
              <w:adjustRightInd w:val="0"/>
              <w:snapToGrid w:val="0"/>
              <w:spacing w:line="360" w:lineRule="auto"/>
              <w:rPr>
                <w:rFonts w:ascii="Book Antiqua" w:hAnsi="Book Antiqua"/>
                <w:kern w:val="0"/>
              </w:rPr>
            </w:pPr>
            <w:r w:rsidRPr="000D0060">
              <w:rPr>
                <w:rFonts w:ascii="Book Antiqua" w:hAnsi="Book Antiqua"/>
                <w:kern w:val="0"/>
              </w:rPr>
              <w:t xml:space="preserve">　</w:t>
            </w:r>
          </w:p>
        </w:tc>
        <w:tc>
          <w:tcPr>
            <w:tcW w:w="5499" w:type="dxa"/>
            <w:gridSpan w:val="3"/>
            <w:tcBorders>
              <w:top w:val="single" w:sz="4" w:space="0" w:color="auto"/>
              <w:left w:val="nil"/>
              <w:bottom w:val="nil"/>
              <w:right w:val="nil"/>
            </w:tcBorders>
            <w:noWrap/>
            <w:vAlign w:val="center"/>
          </w:tcPr>
          <w:p w14:paraId="37E9F4BE" w14:textId="77777777" w:rsidR="00411438" w:rsidRPr="000D0060" w:rsidRDefault="00411438" w:rsidP="00CB28A3">
            <w:pPr>
              <w:widowControl/>
              <w:adjustRightInd w:val="0"/>
              <w:snapToGrid w:val="0"/>
              <w:spacing w:line="360" w:lineRule="auto"/>
              <w:jc w:val="center"/>
              <w:rPr>
                <w:rFonts w:ascii="Book Antiqua" w:hAnsi="Book Antiqua"/>
                <w:b/>
                <w:bCs/>
                <w:kern w:val="0"/>
              </w:rPr>
            </w:pPr>
            <w:r w:rsidRPr="000D0060">
              <w:rPr>
                <w:rFonts w:ascii="Book Antiqua" w:hAnsi="Book Antiqua"/>
                <w:b/>
                <w:bCs/>
                <w:kern w:val="0"/>
              </w:rPr>
              <w:t>Group</w:t>
            </w:r>
          </w:p>
        </w:tc>
      </w:tr>
      <w:tr w:rsidR="00B154A3" w:rsidRPr="000D0060" w14:paraId="58C4B733" w14:textId="77777777" w:rsidTr="000D0060">
        <w:trPr>
          <w:trHeight w:val="280"/>
        </w:trPr>
        <w:tc>
          <w:tcPr>
            <w:tcW w:w="2924" w:type="dxa"/>
            <w:tcBorders>
              <w:top w:val="nil"/>
              <w:left w:val="nil"/>
              <w:bottom w:val="single" w:sz="4" w:space="0" w:color="auto"/>
              <w:right w:val="nil"/>
            </w:tcBorders>
            <w:noWrap/>
            <w:vAlign w:val="center"/>
          </w:tcPr>
          <w:p w14:paraId="475C6C04" w14:textId="77777777" w:rsidR="00411438" w:rsidRPr="000D0060" w:rsidRDefault="00411438" w:rsidP="00CB28A3">
            <w:pPr>
              <w:widowControl/>
              <w:adjustRightInd w:val="0"/>
              <w:snapToGrid w:val="0"/>
              <w:spacing w:line="360" w:lineRule="auto"/>
              <w:jc w:val="left"/>
              <w:rPr>
                <w:rFonts w:ascii="Book Antiqua" w:hAnsi="Book Antiqua"/>
                <w:b/>
                <w:bCs/>
                <w:kern w:val="0"/>
              </w:rPr>
            </w:pPr>
            <w:r w:rsidRPr="000D0060">
              <w:rPr>
                <w:rFonts w:ascii="Book Antiqua" w:hAnsi="Book Antiqua"/>
                <w:b/>
                <w:bCs/>
                <w:kern w:val="0"/>
              </w:rPr>
              <w:t>Parameters</w:t>
            </w:r>
          </w:p>
        </w:tc>
        <w:tc>
          <w:tcPr>
            <w:tcW w:w="1758" w:type="dxa"/>
            <w:tcBorders>
              <w:top w:val="nil"/>
              <w:left w:val="nil"/>
              <w:bottom w:val="single" w:sz="4" w:space="0" w:color="auto"/>
              <w:right w:val="nil"/>
            </w:tcBorders>
            <w:noWrap/>
            <w:vAlign w:val="center"/>
          </w:tcPr>
          <w:p w14:paraId="3FA8BDC1" w14:textId="77777777" w:rsidR="00411438" w:rsidRPr="000D0060" w:rsidRDefault="00411438" w:rsidP="00CB28A3">
            <w:pPr>
              <w:widowControl/>
              <w:adjustRightInd w:val="0"/>
              <w:snapToGrid w:val="0"/>
              <w:spacing w:line="360" w:lineRule="auto"/>
              <w:jc w:val="center"/>
              <w:rPr>
                <w:rFonts w:ascii="Book Antiqua" w:hAnsi="Book Antiqua"/>
                <w:b/>
                <w:bCs/>
                <w:kern w:val="0"/>
              </w:rPr>
            </w:pPr>
            <w:r w:rsidRPr="000D0060">
              <w:rPr>
                <w:rFonts w:ascii="Book Antiqua" w:hAnsi="Book Antiqua"/>
                <w:b/>
                <w:bCs/>
                <w:kern w:val="0"/>
              </w:rPr>
              <w:t>Control (</w:t>
            </w:r>
            <w:r w:rsidRPr="000D0060">
              <w:rPr>
                <w:rFonts w:ascii="Book Antiqua" w:hAnsi="Book Antiqua"/>
                <w:b/>
                <w:bCs/>
                <w:i/>
                <w:kern w:val="0"/>
              </w:rPr>
              <w:t xml:space="preserve">n = </w:t>
            </w:r>
            <w:r w:rsidRPr="000D0060">
              <w:rPr>
                <w:rFonts w:ascii="Book Antiqua" w:hAnsi="Book Antiqua"/>
                <w:b/>
                <w:bCs/>
                <w:kern w:val="0"/>
              </w:rPr>
              <w:t>37)</w:t>
            </w:r>
          </w:p>
        </w:tc>
        <w:tc>
          <w:tcPr>
            <w:tcW w:w="1793" w:type="dxa"/>
            <w:tcBorders>
              <w:top w:val="nil"/>
              <w:left w:val="nil"/>
              <w:bottom w:val="single" w:sz="4" w:space="0" w:color="auto"/>
              <w:right w:val="nil"/>
            </w:tcBorders>
            <w:noWrap/>
            <w:vAlign w:val="center"/>
          </w:tcPr>
          <w:p w14:paraId="478468F5" w14:textId="77777777" w:rsidR="00411438" w:rsidRPr="000D0060" w:rsidRDefault="00411438" w:rsidP="00CB28A3">
            <w:pPr>
              <w:widowControl/>
              <w:adjustRightInd w:val="0"/>
              <w:snapToGrid w:val="0"/>
              <w:spacing w:line="360" w:lineRule="auto"/>
              <w:jc w:val="center"/>
              <w:rPr>
                <w:rFonts w:ascii="Book Antiqua" w:hAnsi="Book Antiqua"/>
                <w:b/>
                <w:bCs/>
                <w:kern w:val="0"/>
              </w:rPr>
            </w:pPr>
            <w:r w:rsidRPr="000D0060">
              <w:rPr>
                <w:rFonts w:ascii="Book Antiqua" w:hAnsi="Book Antiqua"/>
                <w:b/>
                <w:bCs/>
                <w:kern w:val="0"/>
              </w:rPr>
              <w:t>NAFL (</w:t>
            </w:r>
            <w:r w:rsidRPr="000D0060">
              <w:rPr>
                <w:rFonts w:ascii="Book Antiqua" w:hAnsi="Book Antiqua"/>
                <w:b/>
                <w:bCs/>
                <w:i/>
                <w:kern w:val="0"/>
              </w:rPr>
              <w:t xml:space="preserve">n = </w:t>
            </w:r>
            <w:r w:rsidRPr="000D0060">
              <w:rPr>
                <w:rFonts w:ascii="Book Antiqua" w:hAnsi="Book Antiqua"/>
                <w:b/>
                <w:bCs/>
                <w:kern w:val="0"/>
              </w:rPr>
              <w:t>17)</w:t>
            </w:r>
          </w:p>
        </w:tc>
        <w:tc>
          <w:tcPr>
            <w:tcW w:w="1948" w:type="dxa"/>
            <w:tcBorders>
              <w:top w:val="nil"/>
              <w:left w:val="nil"/>
              <w:bottom w:val="single" w:sz="4" w:space="0" w:color="auto"/>
              <w:right w:val="nil"/>
            </w:tcBorders>
            <w:noWrap/>
            <w:vAlign w:val="center"/>
          </w:tcPr>
          <w:p w14:paraId="3DBB62A9" w14:textId="77777777" w:rsidR="00411438" w:rsidRPr="000D0060" w:rsidRDefault="00411438" w:rsidP="00CB28A3">
            <w:pPr>
              <w:widowControl/>
              <w:adjustRightInd w:val="0"/>
              <w:snapToGrid w:val="0"/>
              <w:spacing w:line="360" w:lineRule="auto"/>
              <w:jc w:val="center"/>
              <w:rPr>
                <w:rFonts w:ascii="Book Antiqua" w:hAnsi="Book Antiqua"/>
                <w:b/>
                <w:bCs/>
                <w:kern w:val="0"/>
              </w:rPr>
            </w:pPr>
            <w:r w:rsidRPr="000D0060">
              <w:rPr>
                <w:rFonts w:ascii="Book Antiqua" w:hAnsi="Book Antiqua"/>
                <w:b/>
                <w:bCs/>
                <w:kern w:val="0"/>
              </w:rPr>
              <w:t>NASH (</w:t>
            </w:r>
            <w:r w:rsidRPr="000D0060">
              <w:rPr>
                <w:rFonts w:ascii="Book Antiqua" w:hAnsi="Book Antiqua"/>
                <w:b/>
                <w:bCs/>
                <w:i/>
                <w:kern w:val="0"/>
              </w:rPr>
              <w:t xml:space="preserve">n = </w:t>
            </w:r>
            <w:r w:rsidRPr="000D0060">
              <w:rPr>
                <w:rFonts w:ascii="Book Antiqua" w:hAnsi="Book Antiqua"/>
                <w:b/>
                <w:bCs/>
                <w:kern w:val="0"/>
              </w:rPr>
              <w:t>31)</w:t>
            </w:r>
          </w:p>
        </w:tc>
      </w:tr>
      <w:tr w:rsidR="00B154A3" w:rsidRPr="000D0060" w14:paraId="7253C261" w14:textId="77777777" w:rsidTr="000D0060">
        <w:trPr>
          <w:trHeight w:val="280"/>
        </w:trPr>
        <w:tc>
          <w:tcPr>
            <w:tcW w:w="8423" w:type="dxa"/>
            <w:gridSpan w:val="4"/>
            <w:tcBorders>
              <w:top w:val="nil"/>
              <w:left w:val="nil"/>
              <w:bottom w:val="nil"/>
              <w:right w:val="nil"/>
            </w:tcBorders>
            <w:noWrap/>
            <w:vAlign w:val="center"/>
          </w:tcPr>
          <w:p w14:paraId="0DB4F626" w14:textId="77777777" w:rsidR="00411438" w:rsidRPr="000D0060" w:rsidRDefault="00411438" w:rsidP="00CB28A3">
            <w:pPr>
              <w:widowControl/>
              <w:adjustRightInd w:val="0"/>
              <w:snapToGrid w:val="0"/>
              <w:spacing w:line="360" w:lineRule="auto"/>
              <w:jc w:val="left"/>
              <w:rPr>
                <w:rFonts w:ascii="Book Antiqua" w:hAnsi="Book Antiqua"/>
                <w:bCs/>
                <w:kern w:val="0"/>
              </w:rPr>
            </w:pPr>
            <w:r w:rsidRPr="000D0060">
              <w:rPr>
                <w:rFonts w:ascii="Book Antiqua" w:hAnsi="Book Antiqua"/>
                <w:bCs/>
                <w:kern w:val="0"/>
              </w:rPr>
              <w:t>General parameters</w:t>
            </w:r>
          </w:p>
        </w:tc>
      </w:tr>
      <w:tr w:rsidR="00B154A3" w:rsidRPr="000D0060" w14:paraId="56757BC8" w14:textId="77777777" w:rsidTr="000D0060">
        <w:trPr>
          <w:trHeight w:val="300"/>
        </w:trPr>
        <w:tc>
          <w:tcPr>
            <w:tcW w:w="2924" w:type="dxa"/>
            <w:tcBorders>
              <w:top w:val="nil"/>
              <w:left w:val="nil"/>
              <w:bottom w:val="nil"/>
              <w:right w:val="nil"/>
            </w:tcBorders>
            <w:noWrap/>
            <w:vAlign w:val="center"/>
          </w:tcPr>
          <w:p w14:paraId="1254F462" w14:textId="77777777" w:rsidR="00411438" w:rsidRPr="000D0060" w:rsidRDefault="00411438" w:rsidP="00CB28A3">
            <w:pPr>
              <w:widowControl/>
              <w:adjustRightInd w:val="0"/>
              <w:snapToGrid w:val="0"/>
              <w:spacing w:line="360" w:lineRule="auto"/>
              <w:jc w:val="left"/>
              <w:rPr>
                <w:rFonts w:ascii="Book Antiqua" w:eastAsia="Arial Unicode MS" w:hAnsi="Book Antiqua"/>
                <w:kern w:val="0"/>
              </w:rPr>
            </w:pPr>
            <w:r w:rsidRPr="000D0060">
              <w:rPr>
                <w:rFonts w:ascii="Book Antiqua" w:eastAsia="Arial Unicode MS" w:hAnsi="Book Antiqua"/>
                <w:kern w:val="0"/>
              </w:rPr>
              <w:t>Age (y</w:t>
            </w:r>
            <w:r w:rsidRPr="000D0060">
              <w:rPr>
                <w:rFonts w:ascii="Book Antiqua" w:eastAsia="Arial Unicode MS" w:hAnsi="Book Antiqua" w:hint="eastAsia"/>
                <w:kern w:val="0"/>
              </w:rPr>
              <w:t>r</w:t>
            </w:r>
            <w:r w:rsidRPr="000D0060">
              <w:rPr>
                <w:rFonts w:ascii="Book Antiqua" w:eastAsia="Arial Unicode MS" w:hAnsi="Book Antiqua"/>
                <w:kern w:val="0"/>
              </w:rPr>
              <w:t>)</w:t>
            </w:r>
          </w:p>
        </w:tc>
        <w:tc>
          <w:tcPr>
            <w:tcW w:w="1758" w:type="dxa"/>
            <w:tcBorders>
              <w:top w:val="nil"/>
              <w:left w:val="nil"/>
              <w:bottom w:val="nil"/>
              <w:right w:val="nil"/>
            </w:tcBorders>
            <w:noWrap/>
            <w:vAlign w:val="center"/>
          </w:tcPr>
          <w:p w14:paraId="603011B7" w14:textId="77777777" w:rsidR="00411438" w:rsidRPr="000D0060" w:rsidRDefault="00411438" w:rsidP="00CB28A3">
            <w:pPr>
              <w:widowControl/>
              <w:adjustRightInd w:val="0"/>
              <w:snapToGrid w:val="0"/>
              <w:spacing w:line="360" w:lineRule="auto"/>
              <w:jc w:val="center"/>
              <w:rPr>
                <w:rFonts w:ascii="Book Antiqua" w:hAnsi="Book Antiqua"/>
                <w:kern w:val="0"/>
              </w:rPr>
            </w:pPr>
            <w:r w:rsidRPr="000D0060">
              <w:rPr>
                <w:rFonts w:ascii="Book Antiqua" w:hAnsi="Book Antiqua"/>
                <w:kern w:val="0"/>
              </w:rPr>
              <w:t>43.8 ± 1.3</w:t>
            </w:r>
          </w:p>
        </w:tc>
        <w:tc>
          <w:tcPr>
            <w:tcW w:w="1793" w:type="dxa"/>
            <w:tcBorders>
              <w:top w:val="nil"/>
              <w:left w:val="nil"/>
              <w:bottom w:val="nil"/>
              <w:right w:val="nil"/>
            </w:tcBorders>
            <w:noWrap/>
            <w:vAlign w:val="center"/>
          </w:tcPr>
          <w:p w14:paraId="2F248993" w14:textId="77777777" w:rsidR="00411438" w:rsidRPr="000D0060" w:rsidRDefault="00411438" w:rsidP="00CB28A3">
            <w:pPr>
              <w:widowControl/>
              <w:adjustRightInd w:val="0"/>
              <w:snapToGrid w:val="0"/>
              <w:spacing w:line="360" w:lineRule="auto"/>
              <w:jc w:val="center"/>
              <w:rPr>
                <w:rFonts w:ascii="Book Antiqua" w:hAnsi="Book Antiqua"/>
                <w:kern w:val="0"/>
              </w:rPr>
            </w:pPr>
            <w:r w:rsidRPr="000D0060">
              <w:rPr>
                <w:rFonts w:ascii="Book Antiqua" w:hAnsi="Book Antiqua"/>
                <w:kern w:val="0"/>
              </w:rPr>
              <w:t>37.1 ± 3.1</w:t>
            </w:r>
          </w:p>
        </w:tc>
        <w:tc>
          <w:tcPr>
            <w:tcW w:w="1948" w:type="dxa"/>
            <w:tcBorders>
              <w:top w:val="nil"/>
              <w:left w:val="nil"/>
              <w:bottom w:val="nil"/>
              <w:right w:val="nil"/>
            </w:tcBorders>
            <w:noWrap/>
            <w:vAlign w:val="center"/>
          </w:tcPr>
          <w:p w14:paraId="27BE9C0E" w14:textId="77777777" w:rsidR="00411438" w:rsidRPr="000D0060" w:rsidRDefault="00411438" w:rsidP="00CB28A3">
            <w:pPr>
              <w:widowControl/>
              <w:adjustRightInd w:val="0"/>
              <w:snapToGrid w:val="0"/>
              <w:spacing w:line="360" w:lineRule="auto"/>
              <w:jc w:val="center"/>
              <w:rPr>
                <w:rFonts w:ascii="Book Antiqua" w:hAnsi="Book Antiqua"/>
                <w:kern w:val="0"/>
              </w:rPr>
            </w:pPr>
            <w:r w:rsidRPr="000D0060">
              <w:rPr>
                <w:rFonts w:ascii="Book Antiqua" w:hAnsi="Book Antiqua"/>
                <w:kern w:val="0"/>
              </w:rPr>
              <w:t>38.1 ± 2.3</w:t>
            </w:r>
          </w:p>
        </w:tc>
      </w:tr>
      <w:tr w:rsidR="00B154A3" w:rsidRPr="000D0060" w14:paraId="57B38F4B" w14:textId="77777777" w:rsidTr="000D0060">
        <w:trPr>
          <w:trHeight w:val="300"/>
        </w:trPr>
        <w:tc>
          <w:tcPr>
            <w:tcW w:w="2924" w:type="dxa"/>
            <w:tcBorders>
              <w:top w:val="nil"/>
              <w:left w:val="nil"/>
              <w:bottom w:val="nil"/>
              <w:right w:val="nil"/>
            </w:tcBorders>
            <w:noWrap/>
            <w:vAlign w:val="center"/>
          </w:tcPr>
          <w:p w14:paraId="741A986C" w14:textId="77777777" w:rsidR="00411438" w:rsidRPr="000D0060" w:rsidRDefault="00411438" w:rsidP="00CB28A3">
            <w:pPr>
              <w:widowControl/>
              <w:adjustRightInd w:val="0"/>
              <w:snapToGrid w:val="0"/>
              <w:spacing w:line="360" w:lineRule="auto"/>
              <w:jc w:val="left"/>
              <w:rPr>
                <w:rFonts w:ascii="Book Antiqua" w:eastAsia="Arial Unicode MS" w:hAnsi="Book Antiqua"/>
                <w:kern w:val="0"/>
              </w:rPr>
            </w:pPr>
            <w:r w:rsidRPr="000D0060">
              <w:rPr>
                <w:rFonts w:ascii="Book Antiqua" w:eastAsia="Arial Unicode MS" w:hAnsi="Book Antiqua"/>
                <w:kern w:val="0"/>
              </w:rPr>
              <w:t>Male</w:t>
            </w:r>
            <w:r w:rsidRPr="000D0060">
              <w:rPr>
                <w:rFonts w:ascii="Book Antiqua" w:eastAsia="Arial Unicode MS" w:hAnsi="Book Antiqua" w:hint="eastAsia"/>
                <w:kern w:val="0"/>
              </w:rPr>
              <w:t xml:space="preserve">, </w:t>
            </w:r>
            <w:r w:rsidRPr="000D0060">
              <w:rPr>
                <w:rFonts w:ascii="Book Antiqua" w:eastAsia="Arial Unicode MS" w:hAnsi="Book Antiqua"/>
                <w:i/>
                <w:kern w:val="0"/>
              </w:rPr>
              <w:t>n</w:t>
            </w:r>
            <w:r w:rsidRPr="000D0060">
              <w:rPr>
                <w:rFonts w:ascii="Book Antiqua" w:eastAsia="Arial Unicode MS" w:hAnsi="Book Antiqua" w:hint="eastAsia"/>
                <w:kern w:val="0"/>
              </w:rPr>
              <w:t xml:space="preserve"> </w:t>
            </w:r>
            <w:r w:rsidRPr="000D0060">
              <w:rPr>
                <w:rFonts w:ascii="Book Antiqua" w:eastAsia="Arial Unicode MS" w:hAnsi="Book Antiqua"/>
                <w:kern w:val="0"/>
              </w:rPr>
              <w:t>(%)</w:t>
            </w:r>
          </w:p>
        </w:tc>
        <w:tc>
          <w:tcPr>
            <w:tcW w:w="1758" w:type="dxa"/>
            <w:tcBorders>
              <w:top w:val="nil"/>
              <w:left w:val="nil"/>
              <w:bottom w:val="nil"/>
              <w:right w:val="nil"/>
            </w:tcBorders>
            <w:noWrap/>
            <w:vAlign w:val="center"/>
          </w:tcPr>
          <w:p w14:paraId="3B564F3C" w14:textId="77777777" w:rsidR="00411438" w:rsidRPr="000D0060" w:rsidRDefault="00411438" w:rsidP="00CB28A3">
            <w:pPr>
              <w:widowControl/>
              <w:adjustRightInd w:val="0"/>
              <w:snapToGrid w:val="0"/>
              <w:spacing w:line="360" w:lineRule="auto"/>
              <w:jc w:val="center"/>
              <w:rPr>
                <w:rFonts w:ascii="Book Antiqua" w:hAnsi="Book Antiqua"/>
                <w:kern w:val="0"/>
              </w:rPr>
            </w:pPr>
            <w:r w:rsidRPr="000D0060">
              <w:rPr>
                <w:rFonts w:ascii="Book Antiqua" w:hAnsi="Book Antiqua"/>
                <w:kern w:val="0"/>
              </w:rPr>
              <w:t>18 (48.6)</w:t>
            </w:r>
          </w:p>
        </w:tc>
        <w:tc>
          <w:tcPr>
            <w:tcW w:w="1793" w:type="dxa"/>
            <w:tcBorders>
              <w:top w:val="nil"/>
              <w:left w:val="nil"/>
              <w:bottom w:val="nil"/>
              <w:right w:val="nil"/>
            </w:tcBorders>
            <w:noWrap/>
            <w:vAlign w:val="center"/>
          </w:tcPr>
          <w:p w14:paraId="792A8F21" w14:textId="77777777" w:rsidR="00411438" w:rsidRPr="000D0060" w:rsidRDefault="00411438" w:rsidP="00CB28A3">
            <w:pPr>
              <w:widowControl/>
              <w:adjustRightInd w:val="0"/>
              <w:snapToGrid w:val="0"/>
              <w:spacing w:line="360" w:lineRule="auto"/>
              <w:jc w:val="center"/>
              <w:rPr>
                <w:rFonts w:ascii="Book Antiqua" w:hAnsi="Book Antiqua"/>
                <w:kern w:val="0"/>
              </w:rPr>
            </w:pPr>
            <w:r w:rsidRPr="000D0060">
              <w:rPr>
                <w:rFonts w:ascii="Book Antiqua" w:hAnsi="Book Antiqua"/>
                <w:kern w:val="0"/>
              </w:rPr>
              <w:t>13 (76.4)</w:t>
            </w:r>
          </w:p>
        </w:tc>
        <w:tc>
          <w:tcPr>
            <w:tcW w:w="1948" w:type="dxa"/>
            <w:tcBorders>
              <w:top w:val="nil"/>
              <w:left w:val="nil"/>
              <w:bottom w:val="nil"/>
              <w:right w:val="nil"/>
            </w:tcBorders>
            <w:noWrap/>
            <w:vAlign w:val="center"/>
          </w:tcPr>
          <w:p w14:paraId="70C1D920" w14:textId="77777777" w:rsidR="00411438" w:rsidRPr="000D0060" w:rsidRDefault="00411438" w:rsidP="00CB28A3">
            <w:pPr>
              <w:widowControl/>
              <w:adjustRightInd w:val="0"/>
              <w:snapToGrid w:val="0"/>
              <w:spacing w:line="360" w:lineRule="auto"/>
              <w:jc w:val="center"/>
              <w:rPr>
                <w:rFonts w:ascii="Book Antiqua" w:hAnsi="Book Antiqua"/>
                <w:kern w:val="0"/>
              </w:rPr>
            </w:pPr>
            <w:r w:rsidRPr="000D0060">
              <w:rPr>
                <w:rFonts w:ascii="Book Antiqua" w:hAnsi="Book Antiqua"/>
                <w:kern w:val="0"/>
              </w:rPr>
              <w:t>22 (71.0)</w:t>
            </w:r>
          </w:p>
        </w:tc>
      </w:tr>
      <w:tr w:rsidR="00B154A3" w:rsidRPr="000D0060" w14:paraId="76033887" w14:textId="77777777" w:rsidTr="000D0060">
        <w:trPr>
          <w:trHeight w:val="300"/>
        </w:trPr>
        <w:tc>
          <w:tcPr>
            <w:tcW w:w="2924" w:type="dxa"/>
            <w:tcBorders>
              <w:top w:val="nil"/>
              <w:left w:val="nil"/>
              <w:bottom w:val="nil"/>
              <w:right w:val="nil"/>
            </w:tcBorders>
            <w:noWrap/>
            <w:vAlign w:val="center"/>
          </w:tcPr>
          <w:p w14:paraId="1E8D1507" w14:textId="77777777" w:rsidR="00411438" w:rsidRPr="000D0060" w:rsidRDefault="00411438" w:rsidP="00CB28A3">
            <w:pPr>
              <w:widowControl/>
              <w:adjustRightInd w:val="0"/>
              <w:snapToGrid w:val="0"/>
              <w:spacing w:line="360" w:lineRule="auto"/>
              <w:jc w:val="left"/>
              <w:rPr>
                <w:rFonts w:ascii="Book Antiqua" w:eastAsia="Arial Unicode MS" w:hAnsi="Book Antiqua"/>
                <w:kern w:val="0"/>
              </w:rPr>
            </w:pPr>
            <w:r w:rsidRPr="000D0060">
              <w:rPr>
                <w:rFonts w:ascii="Book Antiqua" w:eastAsia="Arial Unicode MS" w:hAnsi="Book Antiqua"/>
                <w:kern w:val="0"/>
              </w:rPr>
              <w:t>BMI (kg/m</w:t>
            </w:r>
            <w:r w:rsidRPr="000D0060">
              <w:rPr>
                <w:rFonts w:ascii="Book Antiqua" w:eastAsia="Arial Unicode MS" w:hAnsi="Book Antiqua"/>
                <w:kern w:val="0"/>
                <w:vertAlign w:val="superscript"/>
              </w:rPr>
              <w:t>2</w:t>
            </w:r>
            <w:r w:rsidRPr="000D0060">
              <w:rPr>
                <w:rFonts w:ascii="Book Antiqua" w:eastAsia="Arial Unicode MS" w:hAnsi="Book Antiqua"/>
                <w:kern w:val="0"/>
              </w:rPr>
              <w:t>)</w:t>
            </w:r>
          </w:p>
        </w:tc>
        <w:tc>
          <w:tcPr>
            <w:tcW w:w="1758" w:type="dxa"/>
            <w:tcBorders>
              <w:top w:val="nil"/>
              <w:left w:val="nil"/>
              <w:bottom w:val="nil"/>
              <w:right w:val="nil"/>
            </w:tcBorders>
            <w:noWrap/>
            <w:vAlign w:val="center"/>
          </w:tcPr>
          <w:p w14:paraId="256C6CC9" w14:textId="77777777" w:rsidR="00411438" w:rsidRPr="000D0060" w:rsidRDefault="00411438" w:rsidP="00CB28A3">
            <w:pPr>
              <w:widowControl/>
              <w:adjustRightInd w:val="0"/>
              <w:snapToGrid w:val="0"/>
              <w:spacing w:line="360" w:lineRule="auto"/>
              <w:jc w:val="center"/>
              <w:rPr>
                <w:rFonts w:ascii="Book Antiqua" w:hAnsi="Book Antiqua"/>
                <w:kern w:val="0"/>
              </w:rPr>
            </w:pPr>
            <w:r w:rsidRPr="000D0060">
              <w:rPr>
                <w:rFonts w:ascii="Book Antiqua" w:hAnsi="Book Antiqua"/>
                <w:kern w:val="0"/>
              </w:rPr>
              <w:t>21.4 ± 0.3</w:t>
            </w:r>
          </w:p>
        </w:tc>
        <w:tc>
          <w:tcPr>
            <w:tcW w:w="1793" w:type="dxa"/>
            <w:tcBorders>
              <w:top w:val="nil"/>
              <w:left w:val="nil"/>
              <w:bottom w:val="nil"/>
              <w:right w:val="nil"/>
            </w:tcBorders>
            <w:noWrap/>
            <w:vAlign w:val="center"/>
          </w:tcPr>
          <w:p w14:paraId="4B961A2F" w14:textId="77777777" w:rsidR="00411438" w:rsidRPr="000D0060" w:rsidRDefault="00411438" w:rsidP="00CB28A3">
            <w:pPr>
              <w:widowControl/>
              <w:adjustRightInd w:val="0"/>
              <w:snapToGrid w:val="0"/>
              <w:spacing w:line="360" w:lineRule="auto"/>
              <w:jc w:val="center"/>
              <w:rPr>
                <w:rFonts w:ascii="Book Antiqua" w:hAnsi="Book Antiqua"/>
                <w:kern w:val="0"/>
              </w:rPr>
            </w:pPr>
            <w:r w:rsidRPr="000D0060">
              <w:rPr>
                <w:rFonts w:ascii="Book Antiqua" w:hAnsi="Book Antiqua"/>
                <w:kern w:val="0"/>
              </w:rPr>
              <w:t>26.3 ± 0.9</w:t>
            </w:r>
            <w:r w:rsidRPr="000D0060">
              <w:rPr>
                <w:rFonts w:ascii="Book Antiqua" w:hAnsi="Book Antiqua"/>
                <w:kern w:val="0"/>
                <w:vertAlign w:val="superscript"/>
              </w:rPr>
              <w:t>1</w:t>
            </w:r>
          </w:p>
        </w:tc>
        <w:tc>
          <w:tcPr>
            <w:tcW w:w="1948" w:type="dxa"/>
            <w:tcBorders>
              <w:top w:val="nil"/>
              <w:left w:val="nil"/>
              <w:bottom w:val="nil"/>
              <w:right w:val="nil"/>
            </w:tcBorders>
            <w:noWrap/>
            <w:vAlign w:val="center"/>
          </w:tcPr>
          <w:p w14:paraId="58775BA2" w14:textId="77777777" w:rsidR="00411438" w:rsidRPr="000D0060" w:rsidRDefault="00411438" w:rsidP="00CB28A3">
            <w:pPr>
              <w:widowControl/>
              <w:adjustRightInd w:val="0"/>
              <w:snapToGrid w:val="0"/>
              <w:spacing w:line="360" w:lineRule="auto"/>
              <w:jc w:val="center"/>
              <w:rPr>
                <w:rFonts w:ascii="Book Antiqua" w:hAnsi="Book Antiqua"/>
                <w:kern w:val="0"/>
              </w:rPr>
            </w:pPr>
            <w:r w:rsidRPr="000D0060">
              <w:rPr>
                <w:rFonts w:ascii="Book Antiqua" w:hAnsi="Book Antiqua"/>
                <w:kern w:val="0"/>
              </w:rPr>
              <w:t>27.2 ± 0.6</w:t>
            </w:r>
            <w:r w:rsidRPr="000D0060">
              <w:rPr>
                <w:rFonts w:ascii="Book Antiqua" w:hAnsi="Book Antiqua"/>
                <w:kern w:val="0"/>
                <w:vertAlign w:val="superscript"/>
              </w:rPr>
              <w:t>1</w:t>
            </w:r>
          </w:p>
        </w:tc>
      </w:tr>
      <w:tr w:rsidR="00B154A3" w:rsidRPr="000D0060" w14:paraId="370E7AF2" w14:textId="77777777" w:rsidTr="000D0060">
        <w:trPr>
          <w:trHeight w:val="280"/>
        </w:trPr>
        <w:tc>
          <w:tcPr>
            <w:tcW w:w="8423" w:type="dxa"/>
            <w:gridSpan w:val="4"/>
            <w:tcBorders>
              <w:top w:val="nil"/>
              <w:left w:val="nil"/>
              <w:bottom w:val="nil"/>
              <w:right w:val="nil"/>
            </w:tcBorders>
            <w:noWrap/>
            <w:vAlign w:val="center"/>
          </w:tcPr>
          <w:p w14:paraId="749C9BB6" w14:textId="77777777" w:rsidR="00411438" w:rsidRPr="000D0060" w:rsidRDefault="00411438" w:rsidP="00CB28A3">
            <w:pPr>
              <w:widowControl/>
              <w:adjustRightInd w:val="0"/>
              <w:snapToGrid w:val="0"/>
              <w:spacing w:line="360" w:lineRule="auto"/>
              <w:jc w:val="left"/>
              <w:rPr>
                <w:rFonts w:ascii="Book Antiqua" w:hAnsi="Book Antiqua"/>
                <w:kern w:val="0"/>
              </w:rPr>
            </w:pPr>
            <w:r w:rsidRPr="000D0060">
              <w:rPr>
                <w:rFonts w:ascii="Book Antiqua" w:hAnsi="Book Antiqua"/>
                <w:bCs/>
                <w:kern w:val="0"/>
              </w:rPr>
              <w:t>Biochemical parameters</w:t>
            </w:r>
          </w:p>
        </w:tc>
      </w:tr>
      <w:tr w:rsidR="00B154A3" w:rsidRPr="000D0060" w14:paraId="55454238" w14:textId="77777777" w:rsidTr="000D0060">
        <w:trPr>
          <w:trHeight w:val="300"/>
        </w:trPr>
        <w:tc>
          <w:tcPr>
            <w:tcW w:w="2924" w:type="dxa"/>
            <w:tcBorders>
              <w:top w:val="nil"/>
              <w:left w:val="nil"/>
              <w:bottom w:val="nil"/>
              <w:right w:val="nil"/>
            </w:tcBorders>
            <w:noWrap/>
            <w:vAlign w:val="center"/>
          </w:tcPr>
          <w:p w14:paraId="418F6A0F" w14:textId="77777777" w:rsidR="00411438" w:rsidRPr="000D0060" w:rsidRDefault="00411438" w:rsidP="00CB28A3">
            <w:pPr>
              <w:widowControl/>
              <w:adjustRightInd w:val="0"/>
              <w:snapToGrid w:val="0"/>
              <w:spacing w:line="360" w:lineRule="auto"/>
              <w:jc w:val="left"/>
              <w:rPr>
                <w:rFonts w:ascii="Book Antiqua" w:hAnsi="Book Antiqua"/>
                <w:kern w:val="0"/>
              </w:rPr>
            </w:pPr>
            <w:r w:rsidRPr="000D0060">
              <w:rPr>
                <w:rFonts w:ascii="Book Antiqua" w:hAnsi="Book Antiqua"/>
                <w:kern w:val="0"/>
              </w:rPr>
              <w:t>ALT (U/L)</w:t>
            </w:r>
          </w:p>
        </w:tc>
        <w:tc>
          <w:tcPr>
            <w:tcW w:w="1758" w:type="dxa"/>
            <w:tcBorders>
              <w:top w:val="nil"/>
              <w:left w:val="nil"/>
              <w:bottom w:val="nil"/>
              <w:right w:val="nil"/>
            </w:tcBorders>
            <w:noWrap/>
            <w:vAlign w:val="center"/>
          </w:tcPr>
          <w:p w14:paraId="35E49A9D" w14:textId="77777777" w:rsidR="00411438" w:rsidRPr="000D0060" w:rsidRDefault="00411438" w:rsidP="00CB28A3">
            <w:pPr>
              <w:widowControl/>
              <w:adjustRightInd w:val="0"/>
              <w:snapToGrid w:val="0"/>
              <w:spacing w:line="360" w:lineRule="auto"/>
              <w:jc w:val="center"/>
              <w:rPr>
                <w:rFonts w:ascii="Book Antiqua" w:hAnsi="Book Antiqua"/>
                <w:kern w:val="0"/>
              </w:rPr>
            </w:pPr>
            <w:r w:rsidRPr="000D0060">
              <w:rPr>
                <w:rFonts w:ascii="Book Antiqua" w:hAnsi="Book Antiqua"/>
                <w:kern w:val="0"/>
              </w:rPr>
              <w:t>19.1 ± 2.4</w:t>
            </w:r>
          </w:p>
        </w:tc>
        <w:tc>
          <w:tcPr>
            <w:tcW w:w="1793" w:type="dxa"/>
            <w:tcBorders>
              <w:top w:val="nil"/>
              <w:left w:val="nil"/>
              <w:bottom w:val="nil"/>
              <w:right w:val="nil"/>
            </w:tcBorders>
            <w:noWrap/>
            <w:vAlign w:val="center"/>
          </w:tcPr>
          <w:p w14:paraId="1E0C58B9" w14:textId="77777777" w:rsidR="00411438" w:rsidRPr="000D0060" w:rsidRDefault="00411438" w:rsidP="00CB28A3">
            <w:pPr>
              <w:widowControl/>
              <w:adjustRightInd w:val="0"/>
              <w:snapToGrid w:val="0"/>
              <w:spacing w:line="360" w:lineRule="auto"/>
              <w:jc w:val="center"/>
              <w:rPr>
                <w:rFonts w:ascii="Book Antiqua" w:hAnsi="Book Antiqua"/>
                <w:kern w:val="0"/>
              </w:rPr>
            </w:pPr>
            <w:r w:rsidRPr="000D0060">
              <w:rPr>
                <w:rFonts w:ascii="Book Antiqua" w:hAnsi="Book Antiqua"/>
                <w:kern w:val="0"/>
              </w:rPr>
              <w:t>47.8 ± 6.2</w:t>
            </w:r>
            <w:r w:rsidRPr="000D0060">
              <w:rPr>
                <w:rFonts w:ascii="Book Antiqua" w:hAnsi="Book Antiqua"/>
                <w:kern w:val="0"/>
                <w:vertAlign w:val="superscript"/>
              </w:rPr>
              <w:t>1</w:t>
            </w:r>
          </w:p>
        </w:tc>
        <w:tc>
          <w:tcPr>
            <w:tcW w:w="1948" w:type="dxa"/>
            <w:tcBorders>
              <w:top w:val="nil"/>
              <w:left w:val="nil"/>
              <w:bottom w:val="nil"/>
              <w:right w:val="nil"/>
            </w:tcBorders>
            <w:noWrap/>
            <w:vAlign w:val="center"/>
          </w:tcPr>
          <w:p w14:paraId="5AB462F5" w14:textId="77777777" w:rsidR="00411438" w:rsidRPr="000D0060" w:rsidRDefault="00411438" w:rsidP="00CB28A3">
            <w:pPr>
              <w:widowControl/>
              <w:adjustRightInd w:val="0"/>
              <w:snapToGrid w:val="0"/>
              <w:spacing w:line="360" w:lineRule="auto"/>
              <w:jc w:val="center"/>
              <w:rPr>
                <w:rFonts w:ascii="Book Antiqua" w:hAnsi="Book Antiqua"/>
                <w:kern w:val="0"/>
              </w:rPr>
            </w:pPr>
            <w:r w:rsidRPr="000D0060">
              <w:rPr>
                <w:rFonts w:ascii="Book Antiqua" w:hAnsi="Book Antiqua"/>
                <w:kern w:val="0"/>
              </w:rPr>
              <w:t>80.2 ± 10.4</w:t>
            </w:r>
            <w:r w:rsidRPr="000D0060">
              <w:rPr>
                <w:rFonts w:ascii="Book Antiqua" w:hAnsi="Book Antiqua"/>
                <w:kern w:val="0"/>
                <w:vertAlign w:val="superscript"/>
              </w:rPr>
              <w:t>1,2</w:t>
            </w:r>
          </w:p>
        </w:tc>
      </w:tr>
      <w:tr w:rsidR="00B154A3" w:rsidRPr="000D0060" w14:paraId="4D4CC9DB" w14:textId="77777777" w:rsidTr="000D0060">
        <w:trPr>
          <w:trHeight w:val="300"/>
        </w:trPr>
        <w:tc>
          <w:tcPr>
            <w:tcW w:w="2924" w:type="dxa"/>
            <w:tcBorders>
              <w:top w:val="nil"/>
              <w:left w:val="nil"/>
              <w:bottom w:val="nil"/>
              <w:right w:val="nil"/>
            </w:tcBorders>
            <w:noWrap/>
            <w:vAlign w:val="center"/>
          </w:tcPr>
          <w:p w14:paraId="5D0A49CA" w14:textId="77777777" w:rsidR="00411438" w:rsidRPr="000D0060" w:rsidRDefault="00411438" w:rsidP="00CB28A3">
            <w:pPr>
              <w:widowControl/>
              <w:adjustRightInd w:val="0"/>
              <w:snapToGrid w:val="0"/>
              <w:spacing w:line="360" w:lineRule="auto"/>
              <w:jc w:val="left"/>
              <w:rPr>
                <w:rFonts w:ascii="Book Antiqua" w:hAnsi="Book Antiqua"/>
                <w:kern w:val="0"/>
              </w:rPr>
            </w:pPr>
            <w:r w:rsidRPr="000D0060">
              <w:rPr>
                <w:rFonts w:ascii="Book Antiqua" w:hAnsi="Book Antiqua"/>
                <w:kern w:val="0"/>
              </w:rPr>
              <w:t>AST (U/L)</w:t>
            </w:r>
          </w:p>
        </w:tc>
        <w:tc>
          <w:tcPr>
            <w:tcW w:w="1758" w:type="dxa"/>
            <w:tcBorders>
              <w:top w:val="nil"/>
              <w:left w:val="nil"/>
              <w:bottom w:val="nil"/>
              <w:right w:val="nil"/>
            </w:tcBorders>
            <w:noWrap/>
            <w:vAlign w:val="center"/>
          </w:tcPr>
          <w:p w14:paraId="6EBDB65A" w14:textId="77777777" w:rsidR="00411438" w:rsidRPr="000D0060" w:rsidRDefault="00411438" w:rsidP="00CB28A3">
            <w:pPr>
              <w:widowControl/>
              <w:adjustRightInd w:val="0"/>
              <w:snapToGrid w:val="0"/>
              <w:spacing w:line="360" w:lineRule="auto"/>
              <w:jc w:val="center"/>
              <w:rPr>
                <w:rFonts w:ascii="Book Antiqua" w:hAnsi="Book Antiqua"/>
                <w:kern w:val="0"/>
              </w:rPr>
            </w:pPr>
            <w:r w:rsidRPr="000D0060">
              <w:rPr>
                <w:rFonts w:ascii="Book Antiqua" w:hAnsi="Book Antiqua"/>
                <w:kern w:val="0"/>
              </w:rPr>
              <w:t>18.8 ± 1.4</w:t>
            </w:r>
          </w:p>
        </w:tc>
        <w:tc>
          <w:tcPr>
            <w:tcW w:w="1793" w:type="dxa"/>
            <w:tcBorders>
              <w:top w:val="nil"/>
              <w:left w:val="nil"/>
              <w:bottom w:val="nil"/>
              <w:right w:val="nil"/>
            </w:tcBorders>
            <w:noWrap/>
            <w:vAlign w:val="center"/>
          </w:tcPr>
          <w:p w14:paraId="7F099114" w14:textId="77777777" w:rsidR="00411438" w:rsidRPr="000D0060" w:rsidRDefault="00411438" w:rsidP="00CB28A3">
            <w:pPr>
              <w:widowControl/>
              <w:adjustRightInd w:val="0"/>
              <w:snapToGrid w:val="0"/>
              <w:spacing w:line="360" w:lineRule="auto"/>
              <w:jc w:val="center"/>
              <w:rPr>
                <w:rFonts w:ascii="Book Antiqua" w:hAnsi="Book Antiqua"/>
                <w:kern w:val="0"/>
              </w:rPr>
            </w:pPr>
            <w:r w:rsidRPr="000D0060">
              <w:rPr>
                <w:rFonts w:ascii="Book Antiqua" w:hAnsi="Book Antiqua"/>
                <w:kern w:val="0"/>
              </w:rPr>
              <w:t>30.2 ± 3.8</w:t>
            </w:r>
          </w:p>
        </w:tc>
        <w:tc>
          <w:tcPr>
            <w:tcW w:w="1948" w:type="dxa"/>
            <w:tcBorders>
              <w:top w:val="nil"/>
              <w:left w:val="nil"/>
              <w:bottom w:val="nil"/>
              <w:right w:val="nil"/>
            </w:tcBorders>
            <w:noWrap/>
            <w:vAlign w:val="center"/>
          </w:tcPr>
          <w:p w14:paraId="2D0FAC2B" w14:textId="77777777" w:rsidR="00411438" w:rsidRPr="000D0060" w:rsidRDefault="00411438" w:rsidP="00CB28A3">
            <w:pPr>
              <w:widowControl/>
              <w:adjustRightInd w:val="0"/>
              <w:snapToGrid w:val="0"/>
              <w:spacing w:line="360" w:lineRule="auto"/>
              <w:jc w:val="center"/>
              <w:rPr>
                <w:rFonts w:ascii="Book Antiqua" w:hAnsi="Book Antiqua"/>
                <w:kern w:val="0"/>
              </w:rPr>
            </w:pPr>
            <w:r w:rsidRPr="000D0060">
              <w:rPr>
                <w:rFonts w:ascii="Book Antiqua" w:hAnsi="Book Antiqua"/>
                <w:kern w:val="0"/>
              </w:rPr>
              <w:t>51.5 ± 6.0</w:t>
            </w:r>
            <w:r w:rsidRPr="000D0060">
              <w:rPr>
                <w:rFonts w:ascii="Book Antiqua" w:hAnsi="Book Antiqua"/>
                <w:kern w:val="0"/>
                <w:vertAlign w:val="superscript"/>
              </w:rPr>
              <w:t>1,2</w:t>
            </w:r>
          </w:p>
        </w:tc>
      </w:tr>
      <w:tr w:rsidR="00B154A3" w:rsidRPr="000D0060" w14:paraId="64E7A240" w14:textId="77777777" w:rsidTr="000D0060">
        <w:trPr>
          <w:trHeight w:val="300"/>
        </w:trPr>
        <w:tc>
          <w:tcPr>
            <w:tcW w:w="2924" w:type="dxa"/>
            <w:tcBorders>
              <w:top w:val="nil"/>
              <w:left w:val="nil"/>
              <w:bottom w:val="nil"/>
              <w:right w:val="nil"/>
            </w:tcBorders>
            <w:noWrap/>
            <w:vAlign w:val="center"/>
          </w:tcPr>
          <w:p w14:paraId="15E8C767" w14:textId="77777777" w:rsidR="00411438" w:rsidRPr="000D0060" w:rsidRDefault="00411438" w:rsidP="00CB28A3">
            <w:pPr>
              <w:widowControl/>
              <w:adjustRightInd w:val="0"/>
              <w:snapToGrid w:val="0"/>
              <w:spacing w:line="360" w:lineRule="auto"/>
              <w:jc w:val="left"/>
              <w:rPr>
                <w:rFonts w:ascii="Book Antiqua" w:hAnsi="Book Antiqua"/>
                <w:kern w:val="0"/>
              </w:rPr>
            </w:pPr>
            <w:r w:rsidRPr="000D0060">
              <w:rPr>
                <w:rFonts w:ascii="Book Antiqua" w:hAnsi="Book Antiqua"/>
                <w:kern w:val="0"/>
              </w:rPr>
              <w:t>GGT (U/L</w:t>
            </w:r>
            <w:r w:rsidRPr="000D0060">
              <w:rPr>
                <w:rFonts w:ascii="Book Antiqua" w:eastAsia="Arial Unicode MS" w:hAnsi="Book Antiqua"/>
                <w:kern w:val="0"/>
              </w:rPr>
              <w:t>)</w:t>
            </w:r>
          </w:p>
        </w:tc>
        <w:tc>
          <w:tcPr>
            <w:tcW w:w="1758" w:type="dxa"/>
            <w:tcBorders>
              <w:top w:val="nil"/>
              <w:left w:val="nil"/>
              <w:bottom w:val="nil"/>
              <w:right w:val="nil"/>
            </w:tcBorders>
            <w:noWrap/>
            <w:vAlign w:val="center"/>
          </w:tcPr>
          <w:p w14:paraId="1E368307" w14:textId="77777777" w:rsidR="00411438" w:rsidRPr="000D0060" w:rsidRDefault="00411438" w:rsidP="00CB28A3">
            <w:pPr>
              <w:widowControl/>
              <w:adjustRightInd w:val="0"/>
              <w:snapToGrid w:val="0"/>
              <w:spacing w:line="360" w:lineRule="auto"/>
              <w:jc w:val="center"/>
              <w:rPr>
                <w:rFonts w:ascii="Book Antiqua" w:hAnsi="Book Antiqua"/>
                <w:kern w:val="0"/>
              </w:rPr>
            </w:pPr>
            <w:r w:rsidRPr="000D0060">
              <w:rPr>
                <w:rFonts w:ascii="Book Antiqua" w:hAnsi="Book Antiqua"/>
                <w:kern w:val="0"/>
              </w:rPr>
              <w:t>19.1 ± 1.9</w:t>
            </w:r>
          </w:p>
        </w:tc>
        <w:tc>
          <w:tcPr>
            <w:tcW w:w="1793" w:type="dxa"/>
            <w:tcBorders>
              <w:top w:val="nil"/>
              <w:left w:val="nil"/>
              <w:bottom w:val="nil"/>
              <w:right w:val="nil"/>
            </w:tcBorders>
            <w:noWrap/>
            <w:vAlign w:val="center"/>
          </w:tcPr>
          <w:p w14:paraId="2C4D5765" w14:textId="77777777" w:rsidR="00411438" w:rsidRPr="000D0060" w:rsidRDefault="00411438" w:rsidP="00CB28A3">
            <w:pPr>
              <w:widowControl/>
              <w:adjustRightInd w:val="0"/>
              <w:snapToGrid w:val="0"/>
              <w:spacing w:line="360" w:lineRule="auto"/>
              <w:jc w:val="center"/>
              <w:rPr>
                <w:rFonts w:ascii="Book Antiqua" w:hAnsi="Book Antiqua"/>
                <w:kern w:val="0"/>
              </w:rPr>
            </w:pPr>
            <w:r w:rsidRPr="000D0060">
              <w:rPr>
                <w:rFonts w:ascii="Book Antiqua" w:hAnsi="Book Antiqua"/>
                <w:kern w:val="0"/>
              </w:rPr>
              <w:t>78.2 ± 36.8</w:t>
            </w:r>
          </w:p>
        </w:tc>
        <w:tc>
          <w:tcPr>
            <w:tcW w:w="1948" w:type="dxa"/>
            <w:tcBorders>
              <w:top w:val="nil"/>
              <w:left w:val="nil"/>
              <w:bottom w:val="nil"/>
              <w:right w:val="nil"/>
            </w:tcBorders>
            <w:noWrap/>
            <w:vAlign w:val="center"/>
          </w:tcPr>
          <w:p w14:paraId="2E1E8BD8" w14:textId="77777777" w:rsidR="00411438" w:rsidRPr="000D0060" w:rsidRDefault="00411438" w:rsidP="00CB28A3">
            <w:pPr>
              <w:widowControl/>
              <w:adjustRightInd w:val="0"/>
              <w:snapToGrid w:val="0"/>
              <w:spacing w:line="360" w:lineRule="auto"/>
              <w:jc w:val="center"/>
              <w:rPr>
                <w:rFonts w:ascii="Book Antiqua" w:hAnsi="Book Antiqua"/>
                <w:kern w:val="0"/>
              </w:rPr>
            </w:pPr>
            <w:r w:rsidRPr="000D0060">
              <w:rPr>
                <w:rFonts w:ascii="Book Antiqua" w:hAnsi="Book Antiqua"/>
                <w:kern w:val="0"/>
              </w:rPr>
              <w:t>128.2 ± 51.9</w:t>
            </w:r>
          </w:p>
        </w:tc>
      </w:tr>
      <w:tr w:rsidR="00B154A3" w:rsidRPr="000D0060" w14:paraId="20F13C6F" w14:textId="77777777" w:rsidTr="000D0060">
        <w:trPr>
          <w:trHeight w:val="300"/>
        </w:trPr>
        <w:tc>
          <w:tcPr>
            <w:tcW w:w="2924" w:type="dxa"/>
            <w:tcBorders>
              <w:top w:val="nil"/>
              <w:left w:val="nil"/>
              <w:bottom w:val="nil"/>
              <w:right w:val="nil"/>
            </w:tcBorders>
            <w:noWrap/>
            <w:vAlign w:val="center"/>
          </w:tcPr>
          <w:p w14:paraId="254867B7" w14:textId="77777777" w:rsidR="00411438" w:rsidRPr="000D0060" w:rsidRDefault="00411438" w:rsidP="00CB28A3">
            <w:pPr>
              <w:widowControl/>
              <w:adjustRightInd w:val="0"/>
              <w:snapToGrid w:val="0"/>
              <w:spacing w:line="360" w:lineRule="auto"/>
              <w:jc w:val="left"/>
              <w:rPr>
                <w:rFonts w:ascii="Book Antiqua" w:hAnsi="Book Antiqua"/>
                <w:kern w:val="0"/>
              </w:rPr>
            </w:pPr>
            <w:r w:rsidRPr="000D0060">
              <w:rPr>
                <w:rFonts w:ascii="Book Antiqua" w:hAnsi="Book Antiqua"/>
                <w:kern w:val="0"/>
              </w:rPr>
              <w:t>PLT (×</w:t>
            </w:r>
            <w:r w:rsidRPr="000D0060">
              <w:rPr>
                <w:rFonts w:ascii="Book Antiqua" w:hAnsi="Book Antiqua" w:hint="eastAsia"/>
                <w:kern w:val="0"/>
              </w:rPr>
              <w:t xml:space="preserve"> </w:t>
            </w:r>
            <w:r w:rsidRPr="000D0060">
              <w:rPr>
                <w:rFonts w:ascii="Book Antiqua" w:hAnsi="Book Antiqua"/>
                <w:kern w:val="0"/>
              </w:rPr>
              <w:t>10</w:t>
            </w:r>
            <w:r w:rsidRPr="000D0060">
              <w:rPr>
                <w:rFonts w:ascii="Book Antiqua" w:hAnsi="Book Antiqua"/>
                <w:kern w:val="0"/>
                <w:vertAlign w:val="superscript"/>
              </w:rPr>
              <w:t>9</w:t>
            </w:r>
            <w:r w:rsidRPr="000D0060">
              <w:rPr>
                <w:rFonts w:ascii="Book Antiqua" w:hAnsi="Book Antiqua"/>
                <w:kern w:val="0"/>
              </w:rPr>
              <w:t>/L</w:t>
            </w:r>
            <w:r w:rsidRPr="000D0060">
              <w:rPr>
                <w:rFonts w:ascii="Book Antiqua" w:eastAsia="Arial Unicode MS" w:hAnsi="Book Antiqua"/>
                <w:kern w:val="0"/>
              </w:rPr>
              <w:t>)</w:t>
            </w:r>
          </w:p>
        </w:tc>
        <w:tc>
          <w:tcPr>
            <w:tcW w:w="1758" w:type="dxa"/>
            <w:tcBorders>
              <w:top w:val="nil"/>
              <w:left w:val="nil"/>
              <w:bottom w:val="nil"/>
              <w:right w:val="nil"/>
            </w:tcBorders>
            <w:noWrap/>
            <w:vAlign w:val="center"/>
          </w:tcPr>
          <w:p w14:paraId="65BF919F" w14:textId="77777777" w:rsidR="00411438" w:rsidRPr="000D0060" w:rsidRDefault="00411438" w:rsidP="00CB28A3">
            <w:pPr>
              <w:widowControl/>
              <w:adjustRightInd w:val="0"/>
              <w:snapToGrid w:val="0"/>
              <w:spacing w:line="360" w:lineRule="auto"/>
              <w:jc w:val="center"/>
              <w:rPr>
                <w:rFonts w:ascii="Book Antiqua" w:hAnsi="Book Antiqua"/>
                <w:kern w:val="0"/>
              </w:rPr>
            </w:pPr>
            <w:r w:rsidRPr="000D0060">
              <w:rPr>
                <w:rFonts w:ascii="Book Antiqua" w:hAnsi="Book Antiqua"/>
                <w:kern w:val="0"/>
              </w:rPr>
              <w:t>200.4 ± 11.3</w:t>
            </w:r>
          </w:p>
        </w:tc>
        <w:tc>
          <w:tcPr>
            <w:tcW w:w="1793" w:type="dxa"/>
            <w:tcBorders>
              <w:top w:val="nil"/>
              <w:left w:val="nil"/>
              <w:bottom w:val="nil"/>
              <w:right w:val="nil"/>
            </w:tcBorders>
            <w:noWrap/>
            <w:vAlign w:val="center"/>
          </w:tcPr>
          <w:p w14:paraId="01427F2B" w14:textId="77777777" w:rsidR="00411438" w:rsidRPr="000D0060" w:rsidRDefault="00411438" w:rsidP="00CB28A3">
            <w:pPr>
              <w:widowControl/>
              <w:adjustRightInd w:val="0"/>
              <w:snapToGrid w:val="0"/>
              <w:spacing w:line="360" w:lineRule="auto"/>
              <w:jc w:val="center"/>
              <w:rPr>
                <w:rFonts w:ascii="Book Antiqua" w:hAnsi="Book Antiqua"/>
                <w:kern w:val="0"/>
              </w:rPr>
            </w:pPr>
            <w:r w:rsidRPr="000D0060">
              <w:rPr>
                <w:rFonts w:ascii="Book Antiqua" w:hAnsi="Book Antiqua"/>
                <w:kern w:val="0"/>
              </w:rPr>
              <w:t>237.0 ± 14.8</w:t>
            </w:r>
          </w:p>
        </w:tc>
        <w:tc>
          <w:tcPr>
            <w:tcW w:w="1948" w:type="dxa"/>
            <w:tcBorders>
              <w:top w:val="nil"/>
              <w:left w:val="nil"/>
              <w:bottom w:val="nil"/>
              <w:right w:val="nil"/>
            </w:tcBorders>
            <w:noWrap/>
            <w:vAlign w:val="center"/>
          </w:tcPr>
          <w:p w14:paraId="6F155881" w14:textId="77777777" w:rsidR="00411438" w:rsidRPr="000D0060" w:rsidRDefault="00411438" w:rsidP="00CB28A3">
            <w:pPr>
              <w:widowControl/>
              <w:adjustRightInd w:val="0"/>
              <w:snapToGrid w:val="0"/>
              <w:spacing w:line="360" w:lineRule="auto"/>
              <w:jc w:val="center"/>
              <w:rPr>
                <w:rFonts w:ascii="Book Antiqua" w:hAnsi="Book Antiqua"/>
                <w:kern w:val="0"/>
              </w:rPr>
            </w:pPr>
            <w:r w:rsidRPr="000D0060">
              <w:rPr>
                <w:rFonts w:ascii="Book Antiqua" w:hAnsi="Book Antiqua"/>
                <w:kern w:val="0"/>
              </w:rPr>
              <w:t>207.3 ± 9.1</w:t>
            </w:r>
          </w:p>
        </w:tc>
      </w:tr>
      <w:tr w:rsidR="00B154A3" w:rsidRPr="000D0060" w14:paraId="71597BF7" w14:textId="77777777" w:rsidTr="000D0060">
        <w:trPr>
          <w:trHeight w:val="300"/>
        </w:trPr>
        <w:tc>
          <w:tcPr>
            <w:tcW w:w="2924" w:type="dxa"/>
            <w:tcBorders>
              <w:top w:val="nil"/>
              <w:left w:val="nil"/>
              <w:bottom w:val="nil"/>
              <w:right w:val="nil"/>
            </w:tcBorders>
            <w:noWrap/>
            <w:vAlign w:val="center"/>
          </w:tcPr>
          <w:p w14:paraId="61A83F05" w14:textId="77777777" w:rsidR="00411438" w:rsidRPr="000D0060" w:rsidRDefault="00411438" w:rsidP="00CB28A3">
            <w:pPr>
              <w:widowControl/>
              <w:adjustRightInd w:val="0"/>
              <w:snapToGrid w:val="0"/>
              <w:spacing w:line="360" w:lineRule="auto"/>
              <w:jc w:val="left"/>
              <w:rPr>
                <w:rFonts w:ascii="Book Antiqua" w:hAnsi="Book Antiqua"/>
                <w:kern w:val="0"/>
              </w:rPr>
            </w:pPr>
            <w:r w:rsidRPr="000D0060">
              <w:rPr>
                <w:rFonts w:ascii="Book Antiqua" w:hAnsi="Book Antiqua"/>
                <w:kern w:val="0"/>
              </w:rPr>
              <w:t>TC</w:t>
            </w:r>
            <w:r w:rsidRPr="000D0060">
              <w:rPr>
                <w:rFonts w:ascii="Book Antiqua" w:eastAsia="Arial Unicode MS" w:hAnsi="Book Antiqua"/>
                <w:kern w:val="0"/>
              </w:rPr>
              <w:t xml:space="preserve"> (</w:t>
            </w:r>
            <w:r w:rsidRPr="000D0060">
              <w:rPr>
                <w:rFonts w:ascii="Book Antiqua" w:hAnsi="Book Antiqua"/>
                <w:kern w:val="0"/>
              </w:rPr>
              <w:t>mmol/L</w:t>
            </w:r>
            <w:r w:rsidRPr="000D0060">
              <w:rPr>
                <w:rFonts w:ascii="Book Antiqua" w:eastAsia="Arial Unicode MS" w:hAnsi="Book Antiqua"/>
                <w:kern w:val="0"/>
              </w:rPr>
              <w:t>)</w:t>
            </w:r>
          </w:p>
        </w:tc>
        <w:tc>
          <w:tcPr>
            <w:tcW w:w="1758" w:type="dxa"/>
            <w:tcBorders>
              <w:top w:val="nil"/>
              <w:left w:val="nil"/>
              <w:bottom w:val="nil"/>
              <w:right w:val="nil"/>
            </w:tcBorders>
            <w:noWrap/>
            <w:vAlign w:val="center"/>
          </w:tcPr>
          <w:p w14:paraId="0E8694B6" w14:textId="77777777" w:rsidR="00411438" w:rsidRPr="000D0060" w:rsidRDefault="00411438" w:rsidP="00CB28A3">
            <w:pPr>
              <w:widowControl/>
              <w:adjustRightInd w:val="0"/>
              <w:snapToGrid w:val="0"/>
              <w:spacing w:line="360" w:lineRule="auto"/>
              <w:jc w:val="center"/>
              <w:rPr>
                <w:rFonts w:ascii="Book Antiqua" w:hAnsi="Book Antiqua"/>
                <w:kern w:val="0"/>
              </w:rPr>
            </w:pPr>
            <w:r w:rsidRPr="000D0060">
              <w:rPr>
                <w:rFonts w:ascii="Book Antiqua" w:hAnsi="Book Antiqua"/>
                <w:kern w:val="0"/>
              </w:rPr>
              <w:t>4.5 ± 0.1</w:t>
            </w:r>
          </w:p>
        </w:tc>
        <w:tc>
          <w:tcPr>
            <w:tcW w:w="1793" w:type="dxa"/>
            <w:tcBorders>
              <w:top w:val="nil"/>
              <w:left w:val="nil"/>
              <w:bottom w:val="nil"/>
              <w:right w:val="nil"/>
            </w:tcBorders>
            <w:noWrap/>
            <w:vAlign w:val="center"/>
          </w:tcPr>
          <w:p w14:paraId="5C03C130" w14:textId="77777777" w:rsidR="00411438" w:rsidRPr="000D0060" w:rsidRDefault="00411438" w:rsidP="00CB28A3">
            <w:pPr>
              <w:widowControl/>
              <w:adjustRightInd w:val="0"/>
              <w:snapToGrid w:val="0"/>
              <w:spacing w:line="360" w:lineRule="auto"/>
              <w:jc w:val="center"/>
              <w:rPr>
                <w:rFonts w:ascii="Book Antiqua" w:hAnsi="Book Antiqua"/>
                <w:kern w:val="0"/>
              </w:rPr>
            </w:pPr>
            <w:r w:rsidRPr="000D0060">
              <w:rPr>
                <w:rFonts w:ascii="Book Antiqua" w:hAnsi="Book Antiqua"/>
                <w:kern w:val="0"/>
              </w:rPr>
              <w:t>4.7 ± 0.2</w:t>
            </w:r>
          </w:p>
        </w:tc>
        <w:tc>
          <w:tcPr>
            <w:tcW w:w="1948" w:type="dxa"/>
            <w:tcBorders>
              <w:top w:val="nil"/>
              <w:left w:val="nil"/>
              <w:bottom w:val="nil"/>
              <w:right w:val="nil"/>
            </w:tcBorders>
            <w:noWrap/>
            <w:vAlign w:val="center"/>
          </w:tcPr>
          <w:p w14:paraId="17173BB0" w14:textId="77777777" w:rsidR="00411438" w:rsidRPr="000D0060" w:rsidRDefault="00411438" w:rsidP="00CB28A3">
            <w:pPr>
              <w:widowControl/>
              <w:adjustRightInd w:val="0"/>
              <w:snapToGrid w:val="0"/>
              <w:spacing w:line="360" w:lineRule="auto"/>
              <w:jc w:val="center"/>
              <w:rPr>
                <w:rFonts w:ascii="Book Antiqua" w:hAnsi="Book Antiqua"/>
                <w:kern w:val="0"/>
              </w:rPr>
            </w:pPr>
            <w:r w:rsidRPr="000D0060">
              <w:rPr>
                <w:rFonts w:ascii="Book Antiqua" w:hAnsi="Book Antiqua"/>
                <w:kern w:val="0"/>
              </w:rPr>
              <w:t>5.0 ± 0.1</w:t>
            </w:r>
          </w:p>
        </w:tc>
      </w:tr>
      <w:tr w:rsidR="00B154A3" w:rsidRPr="000D0060" w14:paraId="44B10F2F" w14:textId="77777777" w:rsidTr="000D0060">
        <w:trPr>
          <w:trHeight w:val="300"/>
        </w:trPr>
        <w:tc>
          <w:tcPr>
            <w:tcW w:w="2924" w:type="dxa"/>
            <w:tcBorders>
              <w:top w:val="nil"/>
              <w:left w:val="nil"/>
              <w:bottom w:val="nil"/>
              <w:right w:val="nil"/>
            </w:tcBorders>
            <w:noWrap/>
            <w:vAlign w:val="center"/>
          </w:tcPr>
          <w:p w14:paraId="10F5B94E" w14:textId="77777777" w:rsidR="00411438" w:rsidRPr="000D0060" w:rsidRDefault="00411438" w:rsidP="00CB28A3">
            <w:pPr>
              <w:widowControl/>
              <w:adjustRightInd w:val="0"/>
              <w:snapToGrid w:val="0"/>
              <w:spacing w:line="360" w:lineRule="auto"/>
              <w:jc w:val="left"/>
              <w:rPr>
                <w:rFonts w:ascii="Book Antiqua" w:hAnsi="Book Antiqua"/>
                <w:kern w:val="0"/>
              </w:rPr>
            </w:pPr>
            <w:r w:rsidRPr="000D0060">
              <w:rPr>
                <w:rFonts w:ascii="Book Antiqua" w:hAnsi="Book Antiqua"/>
                <w:kern w:val="0"/>
              </w:rPr>
              <w:t>TG</w:t>
            </w:r>
            <w:r w:rsidRPr="000D0060">
              <w:rPr>
                <w:rFonts w:ascii="Book Antiqua" w:eastAsia="Arial Unicode MS" w:hAnsi="Book Antiqua"/>
                <w:kern w:val="0"/>
              </w:rPr>
              <w:t xml:space="preserve"> (</w:t>
            </w:r>
            <w:r w:rsidRPr="000D0060">
              <w:rPr>
                <w:rFonts w:ascii="Book Antiqua" w:hAnsi="Book Antiqua"/>
                <w:kern w:val="0"/>
              </w:rPr>
              <w:t>mmol/L</w:t>
            </w:r>
            <w:r w:rsidRPr="000D0060">
              <w:rPr>
                <w:rFonts w:ascii="Book Antiqua" w:eastAsia="Arial Unicode MS" w:hAnsi="Book Antiqua"/>
                <w:kern w:val="0"/>
              </w:rPr>
              <w:t>)</w:t>
            </w:r>
          </w:p>
        </w:tc>
        <w:tc>
          <w:tcPr>
            <w:tcW w:w="1758" w:type="dxa"/>
            <w:tcBorders>
              <w:top w:val="nil"/>
              <w:left w:val="nil"/>
              <w:bottom w:val="nil"/>
              <w:right w:val="nil"/>
            </w:tcBorders>
            <w:noWrap/>
            <w:vAlign w:val="center"/>
          </w:tcPr>
          <w:p w14:paraId="3DD2A181" w14:textId="77777777" w:rsidR="00411438" w:rsidRPr="000D0060" w:rsidRDefault="00411438" w:rsidP="00CB28A3">
            <w:pPr>
              <w:widowControl/>
              <w:adjustRightInd w:val="0"/>
              <w:snapToGrid w:val="0"/>
              <w:spacing w:line="360" w:lineRule="auto"/>
              <w:jc w:val="center"/>
              <w:rPr>
                <w:rFonts w:ascii="Book Antiqua" w:hAnsi="Book Antiqua"/>
                <w:kern w:val="0"/>
              </w:rPr>
            </w:pPr>
            <w:r w:rsidRPr="000D0060">
              <w:rPr>
                <w:rFonts w:ascii="Book Antiqua" w:hAnsi="Book Antiqua"/>
                <w:kern w:val="0"/>
              </w:rPr>
              <w:t>0.8 ± 0.1</w:t>
            </w:r>
          </w:p>
        </w:tc>
        <w:tc>
          <w:tcPr>
            <w:tcW w:w="1793" w:type="dxa"/>
            <w:tcBorders>
              <w:top w:val="nil"/>
              <w:left w:val="nil"/>
              <w:bottom w:val="nil"/>
              <w:right w:val="nil"/>
            </w:tcBorders>
            <w:noWrap/>
            <w:vAlign w:val="center"/>
          </w:tcPr>
          <w:p w14:paraId="548AA63B" w14:textId="77777777" w:rsidR="00411438" w:rsidRPr="000D0060" w:rsidRDefault="00411438" w:rsidP="00CB28A3">
            <w:pPr>
              <w:widowControl/>
              <w:adjustRightInd w:val="0"/>
              <w:snapToGrid w:val="0"/>
              <w:spacing w:line="360" w:lineRule="auto"/>
              <w:jc w:val="center"/>
              <w:rPr>
                <w:rFonts w:ascii="Book Antiqua" w:hAnsi="Book Antiqua"/>
                <w:kern w:val="0"/>
              </w:rPr>
            </w:pPr>
            <w:r w:rsidRPr="000D0060">
              <w:rPr>
                <w:rFonts w:ascii="Book Antiqua" w:hAnsi="Book Antiqua"/>
                <w:kern w:val="0"/>
              </w:rPr>
              <w:t>1.9 ± 0.3</w:t>
            </w:r>
            <w:r w:rsidRPr="000D0060">
              <w:rPr>
                <w:rFonts w:ascii="Book Antiqua" w:hAnsi="Book Antiqua"/>
                <w:kern w:val="0"/>
                <w:vertAlign w:val="superscript"/>
              </w:rPr>
              <w:t>1</w:t>
            </w:r>
          </w:p>
        </w:tc>
        <w:tc>
          <w:tcPr>
            <w:tcW w:w="1948" w:type="dxa"/>
            <w:tcBorders>
              <w:top w:val="nil"/>
              <w:left w:val="nil"/>
              <w:bottom w:val="nil"/>
              <w:right w:val="nil"/>
            </w:tcBorders>
            <w:noWrap/>
            <w:vAlign w:val="center"/>
          </w:tcPr>
          <w:p w14:paraId="66181380" w14:textId="77777777" w:rsidR="00411438" w:rsidRPr="000D0060" w:rsidRDefault="00411438" w:rsidP="00CB28A3">
            <w:pPr>
              <w:widowControl/>
              <w:adjustRightInd w:val="0"/>
              <w:snapToGrid w:val="0"/>
              <w:spacing w:line="360" w:lineRule="auto"/>
              <w:jc w:val="center"/>
              <w:rPr>
                <w:rFonts w:ascii="Book Antiqua" w:hAnsi="Book Antiqua"/>
                <w:kern w:val="0"/>
              </w:rPr>
            </w:pPr>
            <w:r w:rsidRPr="000D0060">
              <w:rPr>
                <w:rFonts w:ascii="Book Antiqua" w:hAnsi="Book Antiqua"/>
                <w:kern w:val="0"/>
              </w:rPr>
              <w:t>2.2 ± 0.3</w:t>
            </w:r>
            <w:r w:rsidRPr="000D0060">
              <w:rPr>
                <w:rFonts w:ascii="Book Antiqua" w:hAnsi="Book Antiqua"/>
                <w:kern w:val="0"/>
                <w:vertAlign w:val="superscript"/>
              </w:rPr>
              <w:t>1</w:t>
            </w:r>
          </w:p>
        </w:tc>
      </w:tr>
      <w:tr w:rsidR="00B154A3" w:rsidRPr="000D0060" w14:paraId="5AD47FC9" w14:textId="77777777" w:rsidTr="000D0060">
        <w:trPr>
          <w:trHeight w:val="300"/>
        </w:trPr>
        <w:tc>
          <w:tcPr>
            <w:tcW w:w="2924" w:type="dxa"/>
            <w:tcBorders>
              <w:top w:val="nil"/>
              <w:left w:val="nil"/>
              <w:right w:val="nil"/>
            </w:tcBorders>
            <w:noWrap/>
            <w:vAlign w:val="center"/>
          </w:tcPr>
          <w:p w14:paraId="57A05750" w14:textId="77777777" w:rsidR="00411438" w:rsidRPr="000D0060" w:rsidRDefault="00411438" w:rsidP="00CB28A3">
            <w:pPr>
              <w:widowControl/>
              <w:adjustRightInd w:val="0"/>
              <w:snapToGrid w:val="0"/>
              <w:spacing w:line="360" w:lineRule="auto"/>
              <w:jc w:val="left"/>
              <w:rPr>
                <w:rFonts w:ascii="Book Antiqua" w:hAnsi="Book Antiqua"/>
                <w:kern w:val="0"/>
              </w:rPr>
            </w:pPr>
            <w:r w:rsidRPr="000D0060">
              <w:rPr>
                <w:rFonts w:ascii="Book Antiqua" w:hAnsi="Book Antiqua"/>
                <w:kern w:val="0"/>
              </w:rPr>
              <w:t>HDL</w:t>
            </w:r>
            <w:r w:rsidRPr="000D0060">
              <w:rPr>
                <w:rFonts w:ascii="Book Antiqua" w:eastAsia="Arial Unicode MS" w:hAnsi="Book Antiqua"/>
                <w:kern w:val="0"/>
              </w:rPr>
              <w:t xml:space="preserve"> (</w:t>
            </w:r>
            <w:r w:rsidRPr="000D0060">
              <w:rPr>
                <w:rFonts w:ascii="Book Antiqua" w:hAnsi="Book Antiqua"/>
                <w:kern w:val="0"/>
              </w:rPr>
              <w:t>mmol/L</w:t>
            </w:r>
            <w:r w:rsidRPr="000D0060">
              <w:rPr>
                <w:rFonts w:ascii="Book Antiqua" w:eastAsia="Arial Unicode MS" w:hAnsi="Book Antiqua"/>
                <w:kern w:val="0"/>
              </w:rPr>
              <w:t>)</w:t>
            </w:r>
          </w:p>
        </w:tc>
        <w:tc>
          <w:tcPr>
            <w:tcW w:w="1758" w:type="dxa"/>
            <w:tcBorders>
              <w:top w:val="nil"/>
              <w:left w:val="nil"/>
              <w:right w:val="nil"/>
            </w:tcBorders>
            <w:noWrap/>
            <w:vAlign w:val="center"/>
          </w:tcPr>
          <w:p w14:paraId="3D427EB7" w14:textId="77777777" w:rsidR="00411438" w:rsidRPr="000D0060" w:rsidRDefault="00411438" w:rsidP="00CB28A3">
            <w:pPr>
              <w:widowControl/>
              <w:adjustRightInd w:val="0"/>
              <w:snapToGrid w:val="0"/>
              <w:spacing w:line="360" w:lineRule="auto"/>
              <w:jc w:val="center"/>
              <w:rPr>
                <w:rFonts w:ascii="Book Antiqua" w:hAnsi="Book Antiqua"/>
                <w:kern w:val="0"/>
              </w:rPr>
            </w:pPr>
            <w:r w:rsidRPr="000D0060">
              <w:rPr>
                <w:rFonts w:ascii="Book Antiqua" w:hAnsi="Book Antiqua"/>
                <w:kern w:val="0"/>
              </w:rPr>
              <w:t>1.4 ± 0.0</w:t>
            </w:r>
          </w:p>
        </w:tc>
        <w:tc>
          <w:tcPr>
            <w:tcW w:w="1793" w:type="dxa"/>
            <w:tcBorders>
              <w:top w:val="nil"/>
              <w:left w:val="nil"/>
              <w:right w:val="nil"/>
            </w:tcBorders>
            <w:noWrap/>
            <w:vAlign w:val="center"/>
          </w:tcPr>
          <w:p w14:paraId="3B04067A" w14:textId="77777777" w:rsidR="00411438" w:rsidRPr="000D0060" w:rsidRDefault="00411438" w:rsidP="00CB28A3">
            <w:pPr>
              <w:widowControl/>
              <w:adjustRightInd w:val="0"/>
              <w:snapToGrid w:val="0"/>
              <w:spacing w:line="360" w:lineRule="auto"/>
              <w:jc w:val="center"/>
              <w:rPr>
                <w:rFonts w:ascii="Book Antiqua" w:hAnsi="Book Antiqua"/>
                <w:kern w:val="0"/>
              </w:rPr>
            </w:pPr>
            <w:r w:rsidRPr="000D0060">
              <w:rPr>
                <w:rFonts w:ascii="Book Antiqua" w:hAnsi="Book Antiqua"/>
                <w:kern w:val="0"/>
              </w:rPr>
              <w:t>1.2 ± 0.1</w:t>
            </w:r>
            <w:r w:rsidRPr="000D0060">
              <w:rPr>
                <w:rFonts w:ascii="Book Antiqua" w:hAnsi="Book Antiqua"/>
                <w:kern w:val="0"/>
                <w:vertAlign w:val="superscript"/>
              </w:rPr>
              <w:t>1</w:t>
            </w:r>
          </w:p>
        </w:tc>
        <w:tc>
          <w:tcPr>
            <w:tcW w:w="1948" w:type="dxa"/>
            <w:tcBorders>
              <w:top w:val="nil"/>
              <w:left w:val="nil"/>
              <w:right w:val="nil"/>
            </w:tcBorders>
            <w:noWrap/>
            <w:vAlign w:val="center"/>
          </w:tcPr>
          <w:p w14:paraId="2479418D" w14:textId="77777777" w:rsidR="00411438" w:rsidRPr="000D0060" w:rsidRDefault="00411438" w:rsidP="00CB28A3">
            <w:pPr>
              <w:widowControl/>
              <w:adjustRightInd w:val="0"/>
              <w:snapToGrid w:val="0"/>
              <w:spacing w:line="360" w:lineRule="auto"/>
              <w:jc w:val="center"/>
              <w:rPr>
                <w:rFonts w:ascii="Book Antiqua" w:hAnsi="Book Antiqua"/>
                <w:kern w:val="0"/>
              </w:rPr>
            </w:pPr>
            <w:r w:rsidRPr="000D0060">
              <w:rPr>
                <w:rFonts w:ascii="Book Antiqua" w:hAnsi="Book Antiqua"/>
                <w:kern w:val="0"/>
              </w:rPr>
              <w:t>1.2 ± 0.1</w:t>
            </w:r>
            <w:r w:rsidRPr="000D0060">
              <w:rPr>
                <w:rFonts w:ascii="Book Antiqua" w:hAnsi="Book Antiqua"/>
                <w:kern w:val="0"/>
                <w:vertAlign w:val="superscript"/>
              </w:rPr>
              <w:t>1</w:t>
            </w:r>
          </w:p>
        </w:tc>
      </w:tr>
      <w:tr w:rsidR="00B154A3" w:rsidRPr="000D0060" w14:paraId="5D4BCE21" w14:textId="77777777" w:rsidTr="000D0060">
        <w:trPr>
          <w:trHeight w:val="300"/>
        </w:trPr>
        <w:tc>
          <w:tcPr>
            <w:tcW w:w="2924" w:type="dxa"/>
            <w:tcBorders>
              <w:top w:val="nil"/>
              <w:left w:val="nil"/>
              <w:bottom w:val="single" w:sz="4" w:space="0" w:color="auto"/>
              <w:right w:val="nil"/>
            </w:tcBorders>
            <w:noWrap/>
            <w:vAlign w:val="center"/>
          </w:tcPr>
          <w:p w14:paraId="25371963" w14:textId="77777777" w:rsidR="00411438" w:rsidRPr="000D0060" w:rsidRDefault="00411438" w:rsidP="00CB28A3">
            <w:pPr>
              <w:widowControl/>
              <w:adjustRightInd w:val="0"/>
              <w:snapToGrid w:val="0"/>
              <w:spacing w:line="360" w:lineRule="auto"/>
              <w:jc w:val="left"/>
              <w:rPr>
                <w:rFonts w:ascii="Book Antiqua" w:hAnsi="Book Antiqua"/>
                <w:kern w:val="0"/>
              </w:rPr>
            </w:pPr>
            <w:r w:rsidRPr="000D0060">
              <w:rPr>
                <w:rFonts w:ascii="Book Antiqua" w:hAnsi="Book Antiqua"/>
                <w:kern w:val="0"/>
              </w:rPr>
              <w:t>LDL</w:t>
            </w:r>
            <w:r w:rsidRPr="000D0060">
              <w:rPr>
                <w:rFonts w:ascii="Book Antiqua" w:eastAsia="Arial Unicode MS" w:hAnsi="Book Antiqua"/>
                <w:kern w:val="0"/>
              </w:rPr>
              <w:t xml:space="preserve"> (</w:t>
            </w:r>
            <w:r w:rsidRPr="000D0060">
              <w:rPr>
                <w:rFonts w:ascii="Book Antiqua" w:hAnsi="Book Antiqua"/>
                <w:kern w:val="0"/>
              </w:rPr>
              <w:t>mmol/L</w:t>
            </w:r>
            <w:r w:rsidRPr="000D0060">
              <w:rPr>
                <w:rFonts w:ascii="Book Antiqua" w:eastAsia="Arial Unicode MS" w:hAnsi="Book Antiqua"/>
                <w:kern w:val="0"/>
              </w:rPr>
              <w:t>)</w:t>
            </w:r>
          </w:p>
        </w:tc>
        <w:tc>
          <w:tcPr>
            <w:tcW w:w="1758" w:type="dxa"/>
            <w:tcBorders>
              <w:top w:val="nil"/>
              <w:left w:val="nil"/>
              <w:bottom w:val="single" w:sz="4" w:space="0" w:color="auto"/>
              <w:right w:val="nil"/>
            </w:tcBorders>
            <w:noWrap/>
            <w:vAlign w:val="center"/>
          </w:tcPr>
          <w:p w14:paraId="4DD5BCDC" w14:textId="77777777" w:rsidR="00411438" w:rsidRPr="000D0060" w:rsidRDefault="00411438" w:rsidP="00CB28A3">
            <w:pPr>
              <w:widowControl/>
              <w:adjustRightInd w:val="0"/>
              <w:snapToGrid w:val="0"/>
              <w:spacing w:line="360" w:lineRule="auto"/>
              <w:jc w:val="center"/>
              <w:rPr>
                <w:rFonts w:ascii="Book Antiqua" w:hAnsi="Book Antiqua"/>
                <w:kern w:val="0"/>
              </w:rPr>
            </w:pPr>
            <w:r w:rsidRPr="000D0060">
              <w:rPr>
                <w:rFonts w:ascii="Book Antiqua" w:hAnsi="Book Antiqua"/>
                <w:kern w:val="0"/>
              </w:rPr>
              <w:t>2.4 ± 0.1</w:t>
            </w:r>
          </w:p>
        </w:tc>
        <w:tc>
          <w:tcPr>
            <w:tcW w:w="1793" w:type="dxa"/>
            <w:tcBorders>
              <w:top w:val="nil"/>
              <w:left w:val="nil"/>
              <w:bottom w:val="single" w:sz="4" w:space="0" w:color="auto"/>
              <w:right w:val="nil"/>
            </w:tcBorders>
            <w:noWrap/>
            <w:vAlign w:val="center"/>
          </w:tcPr>
          <w:p w14:paraId="1BBB3238" w14:textId="77777777" w:rsidR="00411438" w:rsidRPr="000D0060" w:rsidRDefault="00411438" w:rsidP="00CB28A3">
            <w:pPr>
              <w:widowControl/>
              <w:adjustRightInd w:val="0"/>
              <w:snapToGrid w:val="0"/>
              <w:spacing w:line="360" w:lineRule="auto"/>
              <w:jc w:val="center"/>
              <w:rPr>
                <w:rFonts w:ascii="Book Antiqua" w:hAnsi="Book Antiqua"/>
                <w:kern w:val="0"/>
              </w:rPr>
            </w:pPr>
            <w:r w:rsidRPr="000D0060">
              <w:rPr>
                <w:rFonts w:ascii="Book Antiqua" w:hAnsi="Book Antiqua"/>
                <w:kern w:val="0"/>
              </w:rPr>
              <w:t>2.9 ± 0.2</w:t>
            </w:r>
            <w:r w:rsidRPr="000D0060">
              <w:rPr>
                <w:rFonts w:ascii="Book Antiqua" w:hAnsi="Book Antiqua"/>
                <w:kern w:val="0"/>
                <w:vertAlign w:val="superscript"/>
              </w:rPr>
              <w:t>1</w:t>
            </w:r>
          </w:p>
        </w:tc>
        <w:tc>
          <w:tcPr>
            <w:tcW w:w="1948" w:type="dxa"/>
            <w:tcBorders>
              <w:top w:val="nil"/>
              <w:left w:val="nil"/>
              <w:bottom w:val="single" w:sz="4" w:space="0" w:color="auto"/>
              <w:right w:val="nil"/>
            </w:tcBorders>
            <w:noWrap/>
            <w:vAlign w:val="center"/>
          </w:tcPr>
          <w:p w14:paraId="77825034" w14:textId="77777777" w:rsidR="00411438" w:rsidRPr="000D0060" w:rsidRDefault="00411438" w:rsidP="00CB28A3">
            <w:pPr>
              <w:widowControl/>
              <w:adjustRightInd w:val="0"/>
              <w:snapToGrid w:val="0"/>
              <w:spacing w:line="360" w:lineRule="auto"/>
              <w:jc w:val="center"/>
              <w:rPr>
                <w:rFonts w:ascii="Book Antiqua" w:hAnsi="Book Antiqua"/>
                <w:kern w:val="0"/>
              </w:rPr>
            </w:pPr>
            <w:r w:rsidRPr="000D0060">
              <w:rPr>
                <w:rFonts w:ascii="Book Antiqua" w:hAnsi="Book Antiqua"/>
                <w:kern w:val="0"/>
              </w:rPr>
              <w:t>2.9 ± 0.1</w:t>
            </w:r>
            <w:r w:rsidRPr="000D0060">
              <w:rPr>
                <w:rFonts w:ascii="Book Antiqua" w:hAnsi="Book Antiqua"/>
                <w:kern w:val="0"/>
                <w:vertAlign w:val="superscript"/>
              </w:rPr>
              <w:t>1</w:t>
            </w:r>
          </w:p>
        </w:tc>
      </w:tr>
      <w:tr w:rsidR="00B154A3" w:rsidRPr="000D0060" w14:paraId="0076BBA3" w14:textId="77777777" w:rsidTr="000D0060">
        <w:trPr>
          <w:trHeight w:val="1480"/>
        </w:trPr>
        <w:tc>
          <w:tcPr>
            <w:tcW w:w="8423" w:type="dxa"/>
            <w:gridSpan w:val="4"/>
            <w:tcBorders>
              <w:top w:val="single" w:sz="4" w:space="0" w:color="auto"/>
              <w:left w:val="nil"/>
              <w:bottom w:val="nil"/>
              <w:right w:val="nil"/>
            </w:tcBorders>
            <w:vAlign w:val="center"/>
          </w:tcPr>
          <w:p w14:paraId="402FAFC4" w14:textId="3D3FFA64" w:rsidR="00411438" w:rsidRPr="000D0060" w:rsidRDefault="00411438" w:rsidP="00CB28A3">
            <w:pPr>
              <w:widowControl/>
              <w:adjustRightInd w:val="0"/>
              <w:snapToGrid w:val="0"/>
              <w:spacing w:line="360" w:lineRule="auto"/>
              <w:rPr>
                <w:rFonts w:ascii="Book Antiqua" w:hAnsi="Book Antiqua"/>
                <w:kern w:val="0"/>
              </w:rPr>
            </w:pPr>
            <w:r w:rsidRPr="000D0060">
              <w:rPr>
                <w:rFonts w:ascii="Book Antiqua" w:hAnsi="Book Antiqua"/>
                <w:kern w:val="0"/>
              </w:rPr>
              <w:t>Data are expressed as the mean ± SEM.</w:t>
            </w:r>
            <w:r w:rsidRPr="000D0060">
              <w:rPr>
                <w:rFonts w:ascii="Book Antiqua" w:hAnsi="Book Antiqua" w:hint="eastAsia"/>
                <w:kern w:val="0"/>
              </w:rPr>
              <w:t xml:space="preserve"> </w:t>
            </w:r>
            <w:r w:rsidRPr="000D0060">
              <w:rPr>
                <w:rFonts w:ascii="Book Antiqua" w:hAnsi="Book Antiqua"/>
                <w:kern w:val="0"/>
                <w:vertAlign w:val="superscript"/>
              </w:rPr>
              <w:t>1</w:t>
            </w:r>
            <w:r w:rsidRPr="000D0060">
              <w:rPr>
                <w:rFonts w:ascii="Book Antiqua" w:hAnsi="Book Antiqua"/>
                <w:i/>
                <w:kern w:val="0"/>
              </w:rPr>
              <w:t xml:space="preserve">P &lt; </w:t>
            </w:r>
            <w:r w:rsidRPr="000D0060">
              <w:rPr>
                <w:rFonts w:ascii="Book Antiqua" w:hAnsi="Book Antiqua"/>
                <w:kern w:val="0"/>
              </w:rPr>
              <w:t xml:space="preserve">0.05 compared with the control group; </w:t>
            </w:r>
            <w:r w:rsidRPr="000D0060">
              <w:rPr>
                <w:rFonts w:ascii="Book Antiqua" w:hAnsi="Book Antiqua"/>
                <w:kern w:val="0"/>
                <w:vertAlign w:val="superscript"/>
              </w:rPr>
              <w:t>2</w:t>
            </w:r>
            <w:r w:rsidRPr="000D0060">
              <w:rPr>
                <w:rFonts w:ascii="Book Antiqua" w:hAnsi="Book Antiqua"/>
                <w:i/>
                <w:kern w:val="0"/>
              </w:rPr>
              <w:t xml:space="preserve">P &lt; </w:t>
            </w:r>
            <w:r w:rsidRPr="000D0060">
              <w:rPr>
                <w:rFonts w:ascii="Book Antiqua" w:hAnsi="Book Antiqua"/>
                <w:kern w:val="0"/>
              </w:rPr>
              <w:t xml:space="preserve">0.05 compared with the </w:t>
            </w:r>
            <w:r w:rsidR="000D0060" w:rsidRPr="000D0060">
              <w:rPr>
                <w:rFonts w:ascii="Book Antiqua" w:hAnsi="Book Antiqua"/>
                <w:kern w:val="0"/>
              </w:rPr>
              <w:t xml:space="preserve">Non-alcoholic fatty liver </w:t>
            </w:r>
            <w:r w:rsidR="000D0060" w:rsidRPr="000D0060">
              <w:rPr>
                <w:rFonts w:ascii="Book Antiqua" w:hAnsi="Book Antiqua" w:hint="eastAsia"/>
                <w:kern w:val="0"/>
              </w:rPr>
              <w:t>(</w:t>
            </w:r>
            <w:r w:rsidRPr="000D0060">
              <w:rPr>
                <w:rFonts w:ascii="Book Antiqua" w:hAnsi="Book Antiqua"/>
                <w:kern w:val="0"/>
              </w:rPr>
              <w:t>NAFL</w:t>
            </w:r>
            <w:r w:rsidR="000D0060" w:rsidRPr="000D0060">
              <w:rPr>
                <w:rFonts w:ascii="Book Antiqua" w:hAnsi="Book Antiqua" w:hint="eastAsia"/>
                <w:kern w:val="0"/>
              </w:rPr>
              <w:t>)</w:t>
            </w:r>
            <w:r w:rsidRPr="000D0060">
              <w:rPr>
                <w:rFonts w:ascii="Book Antiqua" w:hAnsi="Book Antiqua"/>
                <w:kern w:val="0"/>
              </w:rPr>
              <w:t xml:space="preserve"> group.</w:t>
            </w:r>
            <w:r w:rsidRPr="000D0060">
              <w:rPr>
                <w:rFonts w:ascii="Book Antiqua" w:hAnsi="Book Antiqua" w:hint="eastAsia"/>
                <w:kern w:val="0"/>
              </w:rPr>
              <w:t xml:space="preserve"> </w:t>
            </w:r>
            <w:bookmarkStart w:id="842" w:name="OLE_LINK3619"/>
            <w:bookmarkStart w:id="843" w:name="OLE_LINK3620"/>
            <w:r w:rsidRPr="000D0060">
              <w:rPr>
                <w:rFonts w:ascii="Book Antiqua" w:hAnsi="Book Antiqua"/>
                <w:kern w:val="0"/>
              </w:rPr>
              <w:t>ALT</w:t>
            </w:r>
            <w:r w:rsidRPr="000D0060">
              <w:rPr>
                <w:rFonts w:ascii="Book Antiqua" w:hAnsi="Book Antiqua" w:hint="eastAsia"/>
                <w:kern w:val="0"/>
              </w:rPr>
              <w:t>:</w:t>
            </w:r>
            <w:r w:rsidRPr="000D0060">
              <w:rPr>
                <w:rFonts w:ascii="Book Antiqua" w:hAnsi="Book Antiqua"/>
                <w:kern w:val="0"/>
              </w:rPr>
              <w:t xml:space="preserve"> Alanine aminotransferase; AST</w:t>
            </w:r>
            <w:r w:rsidRPr="000D0060">
              <w:rPr>
                <w:rFonts w:ascii="Book Antiqua" w:hAnsi="Book Antiqua" w:hint="eastAsia"/>
                <w:kern w:val="0"/>
              </w:rPr>
              <w:t>:</w:t>
            </w:r>
            <w:r w:rsidRPr="000D0060">
              <w:rPr>
                <w:rFonts w:ascii="Book Antiqua" w:hAnsi="Book Antiqua"/>
                <w:kern w:val="0"/>
              </w:rPr>
              <w:t xml:space="preserve"> Aspartate aminotransferase; GGT</w:t>
            </w:r>
            <w:r w:rsidRPr="000D0060">
              <w:rPr>
                <w:rFonts w:ascii="Book Antiqua" w:hAnsi="Book Antiqua" w:hint="eastAsia"/>
                <w:kern w:val="0"/>
              </w:rPr>
              <w:t>:</w:t>
            </w:r>
            <w:r w:rsidRPr="000D0060">
              <w:rPr>
                <w:rFonts w:ascii="Book Antiqua" w:hAnsi="Book Antiqua"/>
                <w:kern w:val="0"/>
              </w:rPr>
              <w:t xml:space="preserve"> γ-glutamyl transpeptidase; PLT</w:t>
            </w:r>
            <w:r w:rsidRPr="000D0060">
              <w:rPr>
                <w:rFonts w:ascii="Book Antiqua" w:hAnsi="Book Antiqua" w:hint="eastAsia"/>
                <w:kern w:val="0"/>
              </w:rPr>
              <w:t>:</w:t>
            </w:r>
            <w:r w:rsidRPr="000D0060">
              <w:rPr>
                <w:rFonts w:ascii="Book Antiqua" w:hAnsi="Book Antiqua"/>
                <w:kern w:val="0"/>
              </w:rPr>
              <w:t xml:space="preserve"> Platelets</w:t>
            </w:r>
            <w:r w:rsidRPr="000D0060">
              <w:rPr>
                <w:rFonts w:ascii="Book Antiqua" w:hAnsi="Book Antiqua" w:hint="eastAsia"/>
                <w:kern w:val="0"/>
              </w:rPr>
              <w:t>;</w:t>
            </w:r>
            <w:r w:rsidRPr="000D0060">
              <w:rPr>
                <w:rFonts w:ascii="Book Antiqua" w:hAnsi="Book Antiqua"/>
                <w:kern w:val="0"/>
              </w:rPr>
              <w:t xml:space="preserve"> TC</w:t>
            </w:r>
            <w:r w:rsidRPr="000D0060">
              <w:rPr>
                <w:rFonts w:ascii="Book Antiqua" w:hAnsi="Book Antiqua" w:hint="eastAsia"/>
                <w:kern w:val="0"/>
              </w:rPr>
              <w:t>:</w:t>
            </w:r>
            <w:r w:rsidRPr="000D0060">
              <w:rPr>
                <w:rFonts w:ascii="Book Antiqua" w:hAnsi="Book Antiqua"/>
                <w:kern w:val="0"/>
              </w:rPr>
              <w:t xml:space="preserve"> Total cholesterol; TG</w:t>
            </w:r>
            <w:r w:rsidRPr="000D0060">
              <w:rPr>
                <w:rFonts w:ascii="Book Antiqua" w:hAnsi="Book Antiqua" w:hint="eastAsia"/>
                <w:kern w:val="0"/>
              </w:rPr>
              <w:t>:</w:t>
            </w:r>
            <w:r w:rsidRPr="000D0060">
              <w:rPr>
                <w:rFonts w:ascii="Book Antiqua" w:hAnsi="Book Antiqua"/>
                <w:kern w:val="0"/>
              </w:rPr>
              <w:t xml:space="preserve"> Triglyceride; HDL</w:t>
            </w:r>
            <w:r w:rsidRPr="000D0060">
              <w:rPr>
                <w:rFonts w:ascii="Book Antiqua" w:hAnsi="Book Antiqua" w:hint="eastAsia"/>
                <w:kern w:val="0"/>
              </w:rPr>
              <w:t>:</w:t>
            </w:r>
            <w:r w:rsidRPr="000D0060">
              <w:rPr>
                <w:rFonts w:ascii="Book Antiqua" w:hAnsi="Book Antiqua"/>
                <w:kern w:val="0"/>
              </w:rPr>
              <w:t xml:space="preserve"> High density lipoprotein; LDL: Low density lipoprotein</w:t>
            </w:r>
            <w:bookmarkEnd w:id="842"/>
            <w:bookmarkEnd w:id="843"/>
            <w:r w:rsidR="000D0060" w:rsidRPr="000D0060">
              <w:rPr>
                <w:rFonts w:ascii="Book Antiqua" w:hAnsi="Book Antiqua" w:hint="eastAsia"/>
                <w:kern w:val="0"/>
              </w:rPr>
              <w:t xml:space="preserve">; NASH: </w:t>
            </w:r>
            <w:r w:rsidR="000D0060" w:rsidRPr="000D0060">
              <w:rPr>
                <w:rFonts w:ascii="Book Antiqua" w:hAnsi="Book Antiqua"/>
                <w:kern w:val="0"/>
              </w:rPr>
              <w:t>N</w:t>
            </w:r>
            <w:bookmarkStart w:id="844" w:name="OLE_LINK3625"/>
            <w:bookmarkStart w:id="845" w:name="OLE_LINK3626"/>
            <w:r w:rsidR="000D0060" w:rsidRPr="000D0060">
              <w:rPr>
                <w:rFonts w:ascii="Book Antiqua" w:hAnsi="Book Antiqua"/>
                <w:kern w:val="0"/>
              </w:rPr>
              <w:t>on-alcoholic steatohepatitis</w:t>
            </w:r>
            <w:bookmarkEnd w:id="844"/>
            <w:bookmarkEnd w:id="845"/>
            <w:r w:rsidR="000D0060" w:rsidRPr="000D0060">
              <w:rPr>
                <w:rFonts w:ascii="Book Antiqua" w:hAnsi="Book Antiqua" w:hint="eastAsia"/>
                <w:kern w:val="0"/>
              </w:rPr>
              <w:t xml:space="preserve">; </w:t>
            </w:r>
            <w:r w:rsidR="000D0060" w:rsidRPr="000D0060">
              <w:rPr>
                <w:rFonts w:ascii="Book Antiqua" w:hAnsi="Book Antiqua"/>
                <w:bCs/>
                <w:kern w:val="0"/>
              </w:rPr>
              <w:t>NAFL</w:t>
            </w:r>
            <w:r w:rsidR="000D0060" w:rsidRPr="000D0060">
              <w:rPr>
                <w:rFonts w:ascii="Book Antiqua" w:hAnsi="Book Antiqua" w:hint="eastAsia"/>
                <w:bCs/>
                <w:kern w:val="0"/>
              </w:rPr>
              <w:t xml:space="preserve">: </w:t>
            </w:r>
            <w:r w:rsidR="000D0060" w:rsidRPr="000D0060">
              <w:rPr>
                <w:rFonts w:ascii="Book Antiqua" w:hAnsi="Book Antiqua"/>
                <w:bCs/>
                <w:kern w:val="0"/>
              </w:rPr>
              <w:t>Non-alcoholic fatty liver</w:t>
            </w:r>
            <w:r w:rsidR="000D0060" w:rsidRPr="000D0060">
              <w:rPr>
                <w:rFonts w:ascii="Book Antiqua" w:hAnsi="Book Antiqua" w:hint="eastAsia"/>
                <w:bCs/>
                <w:kern w:val="0"/>
              </w:rPr>
              <w:t>.</w:t>
            </w:r>
          </w:p>
        </w:tc>
      </w:tr>
    </w:tbl>
    <w:p w14:paraId="66090FFD" w14:textId="77777777" w:rsidR="00411438" w:rsidRPr="000D0060" w:rsidRDefault="00411438" w:rsidP="00CB28A3">
      <w:pPr>
        <w:widowControl/>
        <w:adjustRightInd w:val="0"/>
        <w:snapToGrid w:val="0"/>
        <w:spacing w:line="360" w:lineRule="auto"/>
        <w:rPr>
          <w:rFonts w:ascii="Book Antiqua" w:hAnsi="Book Antiqua"/>
        </w:rPr>
      </w:pPr>
      <w:r w:rsidRPr="000D0060">
        <w:rPr>
          <w:rFonts w:ascii="Book Antiqua" w:hAnsi="Book Antiqua"/>
        </w:rPr>
        <w:br w:type="page"/>
      </w:r>
    </w:p>
    <w:p w14:paraId="04B74A76" w14:textId="77777777" w:rsidR="00411438" w:rsidRPr="000D0060" w:rsidRDefault="00411438" w:rsidP="00CB28A3">
      <w:pPr>
        <w:spacing w:line="360" w:lineRule="auto"/>
      </w:pPr>
    </w:p>
    <w:tbl>
      <w:tblPr>
        <w:tblpPr w:leftFromText="180" w:rightFromText="180" w:vertAnchor="page" w:horzAnchor="page" w:tblpX="469" w:tblpY="2041"/>
        <w:tblW w:w="11107" w:type="dxa"/>
        <w:tblLook w:val="00A0" w:firstRow="1" w:lastRow="0" w:firstColumn="1" w:lastColumn="0" w:noHBand="0" w:noVBand="0"/>
      </w:tblPr>
      <w:tblGrid>
        <w:gridCol w:w="2042"/>
        <w:gridCol w:w="1123"/>
        <w:gridCol w:w="1270"/>
        <w:gridCol w:w="1270"/>
        <w:gridCol w:w="1003"/>
        <w:gridCol w:w="1123"/>
        <w:gridCol w:w="1003"/>
        <w:gridCol w:w="1150"/>
        <w:gridCol w:w="1123"/>
      </w:tblGrid>
      <w:tr w:rsidR="00B154A3" w:rsidRPr="000D0060" w14:paraId="3268DF15" w14:textId="77777777" w:rsidTr="002C735D">
        <w:tc>
          <w:tcPr>
            <w:tcW w:w="0" w:type="auto"/>
            <w:gridSpan w:val="9"/>
            <w:tcBorders>
              <w:bottom w:val="single" w:sz="4" w:space="0" w:color="auto"/>
            </w:tcBorders>
          </w:tcPr>
          <w:p w14:paraId="06B03EE1" w14:textId="77777777" w:rsidR="00411438" w:rsidRPr="000D0060" w:rsidRDefault="00411438" w:rsidP="00CB28A3">
            <w:pPr>
              <w:adjustRightInd w:val="0"/>
              <w:snapToGrid w:val="0"/>
              <w:spacing w:line="360" w:lineRule="auto"/>
              <w:rPr>
                <w:rFonts w:ascii="Book Antiqua" w:hAnsi="Book Antiqua"/>
              </w:rPr>
            </w:pPr>
            <w:r w:rsidRPr="000D0060">
              <w:rPr>
                <w:rFonts w:ascii="Book Antiqua" w:hAnsi="Book Antiqua"/>
                <w:b/>
                <w:bCs/>
                <w:kern w:val="0"/>
              </w:rPr>
              <w:t>Table 3</w:t>
            </w:r>
            <w:r w:rsidRPr="000D0060">
              <w:rPr>
                <w:rFonts w:ascii="Book Antiqua" w:hAnsi="Book Antiqua" w:hint="eastAsia"/>
                <w:b/>
                <w:bCs/>
                <w:kern w:val="0"/>
              </w:rPr>
              <w:t xml:space="preserve"> </w:t>
            </w:r>
            <w:r w:rsidRPr="000D0060">
              <w:rPr>
                <w:rFonts w:ascii="Book Antiqua" w:hAnsi="Book Antiqua"/>
                <w:b/>
                <w:bCs/>
                <w:kern w:val="0"/>
              </w:rPr>
              <w:t>Correlations between miRNAs and histological features</w:t>
            </w:r>
          </w:p>
        </w:tc>
      </w:tr>
      <w:tr w:rsidR="00B154A3" w:rsidRPr="000D0060" w14:paraId="0C0CE710" w14:textId="77777777" w:rsidTr="002C735D">
        <w:tc>
          <w:tcPr>
            <w:tcW w:w="0" w:type="auto"/>
            <w:tcBorders>
              <w:top w:val="single" w:sz="4" w:space="0" w:color="auto"/>
              <w:bottom w:val="single" w:sz="4" w:space="0" w:color="auto"/>
            </w:tcBorders>
          </w:tcPr>
          <w:p w14:paraId="7C42FBF2" w14:textId="77777777" w:rsidR="00411438" w:rsidRPr="000D0060" w:rsidRDefault="00411438" w:rsidP="00CB28A3">
            <w:pPr>
              <w:adjustRightInd w:val="0"/>
              <w:snapToGrid w:val="0"/>
              <w:spacing w:line="360" w:lineRule="auto"/>
              <w:jc w:val="left"/>
              <w:rPr>
                <w:rFonts w:ascii="Book Antiqua" w:hAnsi="Book Antiqua"/>
                <w:b/>
                <w:bCs/>
                <w:kern w:val="0"/>
              </w:rPr>
            </w:pPr>
            <w:r w:rsidRPr="000D0060">
              <w:rPr>
                <w:rFonts w:ascii="Book Antiqua" w:hAnsi="Book Antiqua"/>
                <w:b/>
                <w:bCs/>
                <w:kern w:val="0"/>
              </w:rPr>
              <w:t>R</w:t>
            </w:r>
          </w:p>
        </w:tc>
        <w:tc>
          <w:tcPr>
            <w:tcW w:w="0" w:type="auto"/>
            <w:tcBorders>
              <w:top w:val="single" w:sz="4" w:space="0" w:color="auto"/>
              <w:bottom w:val="single" w:sz="4" w:space="0" w:color="auto"/>
            </w:tcBorders>
          </w:tcPr>
          <w:p w14:paraId="30C87285" w14:textId="77777777" w:rsidR="00411438" w:rsidRPr="000D0060" w:rsidRDefault="00411438" w:rsidP="00CB28A3">
            <w:pPr>
              <w:adjustRightInd w:val="0"/>
              <w:snapToGrid w:val="0"/>
              <w:spacing w:line="360" w:lineRule="auto"/>
              <w:jc w:val="center"/>
              <w:rPr>
                <w:rFonts w:ascii="Book Antiqua" w:hAnsi="Book Antiqua"/>
                <w:b/>
                <w:bCs/>
                <w:kern w:val="0"/>
              </w:rPr>
            </w:pPr>
            <w:r w:rsidRPr="000D0060">
              <w:rPr>
                <w:rFonts w:ascii="Book Antiqua" w:hAnsi="Book Antiqua"/>
                <w:b/>
                <w:bCs/>
                <w:kern w:val="0"/>
              </w:rPr>
              <w:t>miR-122</w:t>
            </w:r>
          </w:p>
        </w:tc>
        <w:tc>
          <w:tcPr>
            <w:tcW w:w="0" w:type="auto"/>
            <w:tcBorders>
              <w:top w:val="single" w:sz="4" w:space="0" w:color="auto"/>
              <w:bottom w:val="single" w:sz="4" w:space="0" w:color="auto"/>
            </w:tcBorders>
          </w:tcPr>
          <w:p w14:paraId="14DE18AF" w14:textId="77777777" w:rsidR="00411438" w:rsidRPr="000D0060" w:rsidRDefault="00411438" w:rsidP="00CB28A3">
            <w:pPr>
              <w:adjustRightInd w:val="0"/>
              <w:snapToGrid w:val="0"/>
              <w:spacing w:line="360" w:lineRule="auto"/>
              <w:jc w:val="center"/>
              <w:rPr>
                <w:rFonts w:ascii="Book Antiqua" w:hAnsi="Book Antiqua"/>
                <w:b/>
                <w:bCs/>
                <w:kern w:val="0"/>
              </w:rPr>
            </w:pPr>
            <w:r w:rsidRPr="000D0060">
              <w:rPr>
                <w:rFonts w:ascii="Book Antiqua" w:hAnsi="Book Antiqua"/>
                <w:b/>
                <w:bCs/>
                <w:kern w:val="0"/>
              </w:rPr>
              <w:t>miR-125b</w:t>
            </w:r>
          </w:p>
        </w:tc>
        <w:tc>
          <w:tcPr>
            <w:tcW w:w="0" w:type="auto"/>
            <w:tcBorders>
              <w:top w:val="single" w:sz="4" w:space="0" w:color="auto"/>
              <w:bottom w:val="single" w:sz="4" w:space="0" w:color="auto"/>
            </w:tcBorders>
          </w:tcPr>
          <w:p w14:paraId="2765A62D" w14:textId="77777777" w:rsidR="00411438" w:rsidRPr="000D0060" w:rsidRDefault="00411438" w:rsidP="00CB28A3">
            <w:pPr>
              <w:adjustRightInd w:val="0"/>
              <w:snapToGrid w:val="0"/>
              <w:spacing w:line="360" w:lineRule="auto"/>
              <w:jc w:val="center"/>
              <w:rPr>
                <w:rFonts w:ascii="Book Antiqua" w:hAnsi="Book Antiqua"/>
                <w:b/>
                <w:bCs/>
                <w:kern w:val="0"/>
              </w:rPr>
            </w:pPr>
            <w:r w:rsidRPr="000D0060">
              <w:rPr>
                <w:rFonts w:ascii="Book Antiqua" w:hAnsi="Book Antiqua"/>
                <w:b/>
                <w:bCs/>
                <w:kern w:val="0"/>
              </w:rPr>
              <w:t>miR-146b</w:t>
            </w:r>
          </w:p>
        </w:tc>
        <w:tc>
          <w:tcPr>
            <w:tcW w:w="0" w:type="auto"/>
            <w:tcBorders>
              <w:top w:val="single" w:sz="4" w:space="0" w:color="auto"/>
              <w:bottom w:val="single" w:sz="4" w:space="0" w:color="auto"/>
            </w:tcBorders>
          </w:tcPr>
          <w:p w14:paraId="01A4D375" w14:textId="77777777" w:rsidR="00411438" w:rsidRPr="000D0060" w:rsidRDefault="00411438" w:rsidP="00CB28A3">
            <w:pPr>
              <w:adjustRightInd w:val="0"/>
              <w:snapToGrid w:val="0"/>
              <w:spacing w:line="360" w:lineRule="auto"/>
              <w:jc w:val="center"/>
              <w:rPr>
                <w:rFonts w:ascii="Book Antiqua" w:hAnsi="Book Antiqua"/>
                <w:b/>
                <w:bCs/>
                <w:kern w:val="0"/>
              </w:rPr>
            </w:pPr>
            <w:r w:rsidRPr="000D0060">
              <w:rPr>
                <w:rFonts w:ascii="Book Antiqua" w:hAnsi="Book Antiqua"/>
                <w:b/>
                <w:bCs/>
                <w:kern w:val="0"/>
              </w:rPr>
              <w:t>miR-16</w:t>
            </w:r>
          </w:p>
        </w:tc>
        <w:tc>
          <w:tcPr>
            <w:tcW w:w="0" w:type="auto"/>
            <w:tcBorders>
              <w:top w:val="single" w:sz="4" w:space="0" w:color="auto"/>
              <w:bottom w:val="single" w:sz="4" w:space="0" w:color="auto"/>
            </w:tcBorders>
          </w:tcPr>
          <w:p w14:paraId="2B50F171" w14:textId="77777777" w:rsidR="00411438" w:rsidRPr="000D0060" w:rsidRDefault="00411438" w:rsidP="00CB28A3">
            <w:pPr>
              <w:adjustRightInd w:val="0"/>
              <w:snapToGrid w:val="0"/>
              <w:spacing w:line="360" w:lineRule="auto"/>
              <w:jc w:val="center"/>
              <w:rPr>
                <w:rFonts w:ascii="Book Antiqua" w:hAnsi="Book Antiqua"/>
                <w:b/>
                <w:bCs/>
                <w:kern w:val="0"/>
              </w:rPr>
            </w:pPr>
            <w:r w:rsidRPr="000D0060">
              <w:rPr>
                <w:rFonts w:ascii="Book Antiqua" w:hAnsi="Book Antiqua"/>
                <w:b/>
                <w:bCs/>
                <w:kern w:val="0"/>
              </w:rPr>
              <w:t>miR-192</w:t>
            </w:r>
          </w:p>
        </w:tc>
        <w:tc>
          <w:tcPr>
            <w:tcW w:w="0" w:type="auto"/>
            <w:tcBorders>
              <w:top w:val="single" w:sz="4" w:space="0" w:color="auto"/>
              <w:bottom w:val="single" w:sz="4" w:space="0" w:color="auto"/>
            </w:tcBorders>
          </w:tcPr>
          <w:p w14:paraId="5B4B4FE5" w14:textId="77777777" w:rsidR="00411438" w:rsidRPr="000D0060" w:rsidRDefault="00411438" w:rsidP="00CB28A3">
            <w:pPr>
              <w:adjustRightInd w:val="0"/>
              <w:snapToGrid w:val="0"/>
              <w:spacing w:line="360" w:lineRule="auto"/>
              <w:jc w:val="center"/>
              <w:rPr>
                <w:rFonts w:ascii="Book Antiqua" w:hAnsi="Book Antiqua"/>
                <w:b/>
                <w:bCs/>
                <w:kern w:val="0"/>
              </w:rPr>
            </w:pPr>
            <w:r w:rsidRPr="000D0060">
              <w:rPr>
                <w:rFonts w:ascii="Book Antiqua" w:hAnsi="Book Antiqua"/>
                <w:b/>
                <w:bCs/>
                <w:kern w:val="0"/>
              </w:rPr>
              <w:t>miR-21</w:t>
            </w:r>
          </w:p>
        </w:tc>
        <w:tc>
          <w:tcPr>
            <w:tcW w:w="0" w:type="auto"/>
            <w:tcBorders>
              <w:top w:val="single" w:sz="4" w:space="0" w:color="auto"/>
              <w:bottom w:val="single" w:sz="4" w:space="0" w:color="auto"/>
            </w:tcBorders>
          </w:tcPr>
          <w:p w14:paraId="7344F358" w14:textId="77777777" w:rsidR="00411438" w:rsidRPr="000D0060" w:rsidRDefault="00411438" w:rsidP="00CB28A3">
            <w:pPr>
              <w:adjustRightInd w:val="0"/>
              <w:snapToGrid w:val="0"/>
              <w:spacing w:line="360" w:lineRule="auto"/>
              <w:jc w:val="center"/>
              <w:rPr>
                <w:rFonts w:ascii="Book Antiqua" w:hAnsi="Book Antiqua"/>
                <w:b/>
                <w:bCs/>
                <w:kern w:val="0"/>
              </w:rPr>
            </w:pPr>
            <w:r w:rsidRPr="000D0060">
              <w:rPr>
                <w:rFonts w:ascii="Book Antiqua" w:hAnsi="Book Antiqua"/>
                <w:b/>
                <w:bCs/>
                <w:kern w:val="0"/>
              </w:rPr>
              <w:t>miR-27b</w:t>
            </w:r>
          </w:p>
        </w:tc>
        <w:tc>
          <w:tcPr>
            <w:tcW w:w="0" w:type="auto"/>
            <w:tcBorders>
              <w:top w:val="single" w:sz="4" w:space="0" w:color="auto"/>
              <w:bottom w:val="single" w:sz="4" w:space="0" w:color="auto"/>
            </w:tcBorders>
          </w:tcPr>
          <w:p w14:paraId="373875D3" w14:textId="77777777" w:rsidR="00411438" w:rsidRPr="000D0060" w:rsidRDefault="00411438" w:rsidP="00CB28A3">
            <w:pPr>
              <w:adjustRightInd w:val="0"/>
              <w:snapToGrid w:val="0"/>
              <w:spacing w:line="360" w:lineRule="auto"/>
              <w:jc w:val="center"/>
              <w:rPr>
                <w:rFonts w:ascii="Book Antiqua" w:hAnsi="Book Antiqua"/>
                <w:b/>
                <w:bCs/>
                <w:kern w:val="0"/>
              </w:rPr>
            </w:pPr>
            <w:r w:rsidRPr="000D0060">
              <w:rPr>
                <w:rFonts w:ascii="Book Antiqua" w:hAnsi="Book Antiqua"/>
                <w:b/>
                <w:bCs/>
                <w:kern w:val="0"/>
              </w:rPr>
              <w:t>miR-34a</w:t>
            </w:r>
          </w:p>
        </w:tc>
      </w:tr>
      <w:tr w:rsidR="00B154A3" w:rsidRPr="000D0060" w14:paraId="2840B202" w14:textId="77777777" w:rsidTr="002C735D">
        <w:tc>
          <w:tcPr>
            <w:tcW w:w="0" w:type="auto"/>
            <w:tcBorders>
              <w:top w:val="single" w:sz="4" w:space="0" w:color="auto"/>
            </w:tcBorders>
          </w:tcPr>
          <w:p w14:paraId="66090842" w14:textId="77777777" w:rsidR="00411438" w:rsidRPr="000D0060" w:rsidRDefault="00411438" w:rsidP="00CB28A3">
            <w:pPr>
              <w:adjustRightInd w:val="0"/>
              <w:snapToGrid w:val="0"/>
              <w:spacing w:line="360" w:lineRule="auto"/>
              <w:jc w:val="left"/>
              <w:rPr>
                <w:rFonts w:ascii="Book Antiqua" w:hAnsi="Book Antiqua"/>
              </w:rPr>
            </w:pPr>
            <w:r w:rsidRPr="000D0060">
              <w:rPr>
                <w:rFonts w:ascii="Book Antiqua" w:hAnsi="Book Antiqua"/>
                <w:bCs/>
              </w:rPr>
              <w:t>Steatosis</w:t>
            </w:r>
          </w:p>
        </w:tc>
        <w:tc>
          <w:tcPr>
            <w:tcW w:w="0" w:type="auto"/>
            <w:tcBorders>
              <w:top w:val="single" w:sz="4" w:space="0" w:color="auto"/>
            </w:tcBorders>
          </w:tcPr>
          <w:p w14:paraId="038EB5B4" w14:textId="77777777" w:rsidR="00411438" w:rsidRPr="000D0060" w:rsidRDefault="00411438" w:rsidP="00CB28A3">
            <w:pPr>
              <w:adjustRightInd w:val="0"/>
              <w:snapToGrid w:val="0"/>
              <w:spacing w:line="360" w:lineRule="auto"/>
              <w:jc w:val="center"/>
              <w:rPr>
                <w:rFonts w:ascii="Book Antiqua" w:hAnsi="Book Antiqua"/>
              </w:rPr>
            </w:pPr>
            <w:r w:rsidRPr="000D0060">
              <w:rPr>
                <w:rFonts w:ascii="Book Antiqua" w:hAnsi="Book Antiqua"/>
              </w:rPr>
              <w:t>0.302</w:t>
            </w:r>
            <w:r w:rsidRPr="000D0060">
              <w:rPr>
                <w:rFonts w:ascii="Book Antiqua" w:hAnsi="Book Antiqua"/>
                <w:vertAlign w:val="superscript"/>
              </w:rPr>
              <w:t>1</w:t>
            </w:r>
          </w:p>
        </w:tc>
        <w:tc>
          <w:tcPr>
            <w:tcW w:w="0" w:type="auto"/>
            <w:tcBorders>
              <w:top w:val="single" w:sz="4" w:space="0" w:color="auto"/>
            </w:tcBorders>
          </w:tcPr>
          <w:p w14:paraId="14DD792F" w14:textId="77777777" w:rsidR="00411438" w:rsidRPr="000D0060" w:rsidRDefault="00411438" w:rsidP="00CB28A3">
            <w:pPr>
              <w:adjustRightInd w:val="0"/>
              <w:snapToGrid w:val="0"/>
              <w:spacing w:line="360" w:lineRule="auto"/>
              <w:jc w:val="center"/>
              <w:rPr>
                <w:rFonts w:ascii="Book Antiqua" w:hAnsi="Book Antiqua"/>
              </w:rPr>
            </w:pPr>
            <w:r w:rsidRPr="000D0060">
              <w:rPr>
                <w:rFonts w:ascii="Book Antiqua" w:hAnsi="Book Antiqua"/>
              </w:rPr>
              <w:t>0.143</w:t>
            </w:r>
          </w:p>
        </w:tc>
        <w:tc>
          <w:tcPr>
            <w:tcW w:w="0" w:type="auto"/>
            <w:tcBorders>
              <w:top w:val="single" w:sz="4" w:space="0" w:color="auto"/>
            </w:tcBorders>
          </w:tcPr>
          <w:p w14:paraId="0F7EBBCC" w14:textId="77777777" w:rsidR="00411438" w:rsidRPr="000D0060" w:rsidRDefault="00411438" w:rsidP="00CB28A3">
            <w:pPr>
              <w:adjustRightInd w:val="0"/>
              <w:snapToGrid w:val="0"/>
              <w:spacing w:line="360" w:lineRule="auto"/>
              <w:jc w:val="center"/>
              <w:rPr>
                <w:rFonts w:ascii="Book Antiqua" w:hAnsi="Book Antiqua"/>
              </w:rPr>
            </w:pPr>
            <w:r w:rsidRPr="000D0060">
              <w:rPr>
                <w:rFonts w:ascii="Book Antiqua" w:hAnsi="Book Antiqua"/>
              </w:rPr>
              <w:t>0.230</w:t>
            </w:r>
          </w:p>
        </w:tc>
        <w:tc>
          <w:tcPr>
            <w:tcW w:w="0" w:type="auto"/>
            <w:tcBorders>
              <w:top w:val="single" w:sz="4" w:space="0" w:color="auto"/>
            </w:tcBorders>
          </w:tcPr>
          <w:p w14:paraId="0BF72BAC" w14:textId="77777777" w:rsidR="00411438" w:rsidRPr="000D0060" w:rsidRDefault="00411438" w:rsidP="00CB28A3">
            <w:pPr>
              <w:adjustRightInd w:val="0"/>
              <w:snapToGrid w:val="0"/>
              <w:spacing w:line="360" w:lineRule="auto"/>
              <w:jc w:val="center"/>
              <w:rPr>
                <w:rFonts w:ascii="Book Antiqua" w:hAnsi="Book Antiqua"/>
              </w:rPr>
            </w:pPr>
            <w:r w:rsidRPr="000D0060">
              <w:rPr>
                <w:rFonts w:ascii="Book Antiqua" w:hAnsi="Book Antiqua"/>
              </w:rPr>
              <w:t>0.068</w:t>
            </w:r>
          </w:p>
        </w:tc>
        <w:tc>
          <w:tcPr>
            <w:tcW w:w="0" w:type="auto"/>
            <w:tcBorders>
              <w:top w:val="single" w:sz="4" w:space="0" w:color="auto"/>
            </w:tcBorders>
          </w:tcPr>
          <w:p w14:paraId="24531F8E" w14:textId="77777777" w:rsidR="00411438" w:rsidRPr="000D0060" w:rsidRDefault="00411438" w:rsidP="00CB28A3">
            <w:pPr>
              <w:adjustRightInd w:val="0"/>
              <w:snapToGrid w:val="0"/>
              <w:spacing w:line="360" w:lineRule="auto"/>
              <w:jc w:val="center"/>
              <w:rPr>
                <w:rFonts w:ascii="Book Antiqua" w:hAnsi="Book Antiqua"/>
              </w:rPr>
            </w:pPr>
            <w:r w:rsidRPr="000D0060">
              <w:rPr>
                <w:rFonts w:ascii="Book Antiqua" w:hAnsi="Book Antiqua"/>
              </w:rPr>
              <w:t>0.323</w:t>
            </w:r>
            <w:r w:rsidRPr="000D0060">
              <w:rPr>
                <w:rFonts w:ascii="Book Antiqua" w:hAnsi="Book Antiqua"/>
                <w:vertAlign w:val="superscript"/>
              </w:rPr>
              <w:t>1</w:t>
            </w:r>
          </w:p>
        </w:tc>
        <w:tc>
          <w:tcPr>
            <w:tcW w:w="0" w:type="auto"/>
            <w:tcBorders>
              <w:top w:val="single" w:sz="4" w:space="0" w:color="auto"/>
            </w:tcBorders>
          </w:tcPr>
          <w:p w14:paraId="23EE5BA9" w14:textId="77777777" w:rsidR="00411438" w:rsidRPr="000D0060" w:rsidRDefault="00411438" w:rsidP="00CB28A3">
            <w:pPr>
              <w:adjustRightInd w:val="0"/>
              <w:snapToGrid w:val="0"/>
              <w:spacing w:line="360" w:lineRule="auto"/>
              <w:jc w:val="center"/>
              <w:rPr>
                <w:rFonts w:ascii="Book Antiqua" w:hAnsi="Book Antiqua"/>
              </w:rPr>
            </w:pPr>
            <w:r w:rsidRPr="000D0060">
              <w:rPr>
                <w:rFonts w:ascii="Book Antiqua" w:hAnsi="Book Antiqua"/>
              </w:rPr>
              <w:t>0.199</w:t>
            </w:r>
          </w:p>
        </w:tc>
        <w:tc>
          <w:tcPr>
            <w:tcW w:w="0" w:type="auto"/>
            <w:tcBorders>
              <w:top w:val="single" w:sz="4" w:space="0" w:color="auto"/>
            </w:tcBorders>
          </w:tcPr>
          <w:p w14:paraId="0A3F2A67" w14:textId="77777777" w:rsidR="00411438" w:rsidRPr="000D0060" w:rsidRDefault="00411438" w:rsidP="00CB28A3">
            <w:pPr>
              <w:adjustRightInd w:val="0"/>
              <w:snapToGrid w:val="0"/>
              <w:spacing w:line="360" w:lineRule="auto"/>
              <w:jc w:val="center"/>
              <w:rPr>
                <w:rFonts w:ascii="Book Antiqua" w:hAnsi="Book Antiqua"/>
              </w:rPr>
            </w:pPr>
            <w:r w:rsidRPr="000D0060">
              <w:rPr>
                <w:rFonts w:ascii="Book Antiqua" w:hAnsi="Book Antiqua"/>
              </w:rPr>
              <w:t>0.166</w:t>
            </w:r>
          </w:p>
        </w:tc>
        <w:tc>
          <w:tcPr>
            <w:tcW w:w="0" w:type="auto"/>
            <w:tcBorders>
              <w:top w:val="single" w:sz="4" w:space="0" w:color="auto"/>
            </w:tcBorders>
          </w:tcPr>
          <w:p w14:paraId="344A7A40" w14:textId="77777777" w:rsidR="00411438" w:rsidRPr="000D0060" w:rsidRDefault="00411438" w:rsidP="00CB28A3">
            <w:pPr>
              <w:adjustRightInd w:val="0"/>
              <w:snapToGrid w:val="0"/>
              <w:spacing w:line="360" w:lineRule="auto"/>
              <w:jc w:val="center"/>
              <w:rPr>
                <w:rFonts w:ascii="Book Antiqua" w:hAnsi="Book Antiqua"/>
              </w:rPr>
            </w:pPr>
            <w:r w:rsidRPr="000D0060">
              <w:rPr>
                <w:rFonts w:ascii="Book Antiqua" w:hAnsi="Book Antiqua"/>
              </w:rPr>
              <w:t>0.470</w:t>
            </w:r>
            <w:r w:rsidRPr="000D0060">
              <w:rPr>
                <w:rFonts w:ascii="Book Antiqua" w:hAnsi="Book Antiqua"/>
                <w:vertAlign w:val="superscript"/>
              </w:rPr>
              <w:t>2</w:t>
            </w:r>
          </w:p>
        </w:tc>
      </w:tr>
      <w:tr w:rsidR="00B154A3" w:rsidRPr="000D0060" w14:paraId="354EDEDF" w14:textId="77777777" w:rsidTr="002C735D">
        <w:tc>
          <w:tcPr>
            <w:tcW w:w="0" w:type="auto"/>
          </w:tcPr>
          <w:p w14:paraId="54F9B883" w14:textId="77777777" w:rsidR="00411438" w:rsidRPr="000D0060" w:rsidRDefault="00411438" w:rsidP="00CB28A3">
            <w:pPr>
              <w:adjustRightInd w:val="0"/>
              <w:snapToGrid w:val="0"/>
              <w:spacing w:line="360" w:lineRule="auto"/>
              <w:jc w:val="left"/>
              <w:rPr>
                <w:rFonts w:ascii="Book Antiqua" w:hAnsi="Book Antiqua"/>
              </w:rPr>
            </w:pPr>
            <w:r w:rsidRPr="000D0060">
              <w:rPr>
                <w:rFonts w:ascii="Book Antiqua" w:hAnsi="Book Antiqua"/>
                <w:bCs/>
              </w:rPr>
              <w:t>Activity</w:t>
            </w:r>
          </w:p>
        </w:tc>
        <w:tc>
          <w:tcPr>
            <w:tcW w:w="0" w:type="auto"/>
          </w:tcPr>
          <w:p w14:paraId="0B2865DD" w14:textId="77777777" w:rsidR="00411438" w:rsidRPr="000D0060" w:rsidRDefault="00411438" w:rsidP="00CB28A3">
            <w:pPr>
              <w:adjustRightInd w:val="0"/>
              <w:snapToGrid w:val="0"/>
              <w:spacing w:line="360" w:lineRule="auto"/>
              <w:jc w:val="center"/>
              <w:rPr>
                <w:rFonts w:ascii="Book Antiqua" w:hAnsi="Book Antiqua"/>
              </w:rPr>
            </w:pPr>
            <w:r w:rsidRPr="000D0060">
              <w:rPr>
                <w:rFonts w:ascii="Book Antiqua" w:hAnsi="Book Antiqua"/>
              </w:rPr>
              <w:t>0.445</w:t>
            </w:r>
            <w:r w:rsidRPr="000D0060">
              <w:rPr>
                <w:rFonts w:ascii="Book Antiqua" w:hAnsi="Book Antiqua"/>
                <w:vertAlign w:val="superscript"/>
              </w:rPr>
              <w:t>2</w:t>
            </w:r>
          </w:p>
        </w:tc>
        <w:tc>
          <w:tcPr>
            <w:tcW w:w="0" w:type="auto"/>
          </w:tcPr>
          <w:p w14:paraId="27D894D2" w14:textId="77777777" w:rsidR="00411438" w:rsidRPr="000D0060" w:rsidRDefault="00411438" w:rsidP="00CB28A3">
            <w:pPr>
              <w:adjustRightInd w:val="0"/>
              <w:snapToGrid w:val="0"/>
              <w:spacing w:line="360" w:lineRule="auto"/>
              <w:jc w:val="center"/>
              <w:rPr>
                <w:rFonts w:ascii="Book Antiqua" w:hAnsi="Book Antiqua"/>
              </w:rPr>
            </w:pPr>
            <w:r w:rsidRPr="000D0060">
              <w:rPr>
                <w:rFonts w:ascii="Book Antiqua" w:hAnsi="Book Antiqua"/>
              </w:rPr>
              <w:t>0.052</w:t>
            </w:r>
          </w:p>
        </w:tc>
        <w:tc>
          <w:tcPr>
            <w:tcW w:w="0" w:type="auto"/>
          </w:tcPr>
          <w:p w14:paraId="3AD20558" w14:textId="77777777" w:rsidR="00411438" w:rsidRPr="000D0060" w:rsidRDefault="00411438" w:rsidP="00CB28A3">
            <w:pPr>
              <w:adjustRightInd w:val="0"/>
              <w:snapToGrid w:val="0"/>
              <w:spacing w:line="360" w:lineRule="auto"/>
              <w:jc w:val="center"/>
              <w:rPr>
                <w:rFonts w:ascii="Book Antiqua" w:hAnsi="Book Antiqua"/>
              </w:rPr>
            </w:pPr>
            <w:r w:rsidRPr="000D0060">
              <w:rPr>
                <w:rFonts w:ascii="Book Antiqua" w:hAnsi="Book Antiqua"/>
              </w:rPr>
              <w:t>0.218</w:t>
            </w:r>
          </w:p>
        </w:tc>
        <w:tc>
          <w:tcPr>
            <w:tcW w:w="0" w:type="auto"/>
          </w:tcPr>
          <w:p w14:paraId="2623DEA2" w14:textId="77777777" w:rsidR="00411438" w:rsidRPr="000D0060" w:rsidRDefault="00411438" w:rsidP="00CB28A3">
            <w:pPr>
              <w:adjustRightInd w:val="0"/>
              <w:snapToGrid w:val="0"/>
              <w:spacing w:line="360" w:lineRule="auto"/>
              <w:jc w:val="center"/>
              <w:rPr>
                <w:rFonts w:ascii="Book Antiqua" w:hAnsi="Book Antiqua"/>
              </w:rPr>
            </w:pPr>
            <w:r w:rsidRPr="000D0060">
              <w:rPr>
                <w:rFonts w:ascii="Book Antiqua" w:hAnsi="Book Antiqua"/>
              </w:rPr>
              <w:t>0.267</w:t>
            </w:r>
          </w:p>
        </w:tc>
        <w:tc>
          <w:tcPr>
            <w:tcW w:w="0" w:type="auto"/>
          </w:tcPr>
          <w:p w14:paraId="4920A246" w14:textId="77777777" w:rsidR="00411438" w:rsidRPr="000D0060" w:rsidRDefault="00411438" w:rsidP="00CB28A3">
            <w:pPr>
              <w:adjustRightInd w:val="0"/>
              <w:snapToGrid w:val="0"/>
              <w:spacing w:line="360" w:lineRule="auto"/>
              <w:jc w:val="center"/>
              <w:rPr>
                <w:rFonts w:ascii="Book Antiqua" w:hAnsi="Book Antiqua"/>
              </w:rPr>
            </w:pPr>
            <w:r w:rsidRPr="000D0060">
              <w:rPr>
                <w:rFonts w:ascii="Book Antiqua" w:hAnsi="Book Antiqua"/>
              </w:rPr>
              <w:t>0.447</w:t>
            </w:r>
            <w:r w:rsidRPr="000D0060">
              <w:rPr>
                <w:rFonts w:ascii="Book Antiqua" w:hAnsi="Book Antiqua"/>
                <w:vertAlign w:val="superscript"/>
              </w:rPr>
              <w:t>2</w:t>
            </w:r>
          </w:p>
        </w:tc>
        <w:tc>
          <w:tcPr>
            <w:tcW w:w="0" w:type="auto"/>
          </w:tcPr>
          <w:p w14:paraId="03FE44D4" w14:textId="77777777" w:rsidR="00411438" w:rsidRPr="000D0060" w:rsidRDefault="00411438" w:rsidP="00CB28A3">
            <w:pPr>
              <w:adjustRightInd w:val="0"/>
              <w:snapToGrid w:val="0"/>
              <w:spacing w:line="360" w:lineRule="auto"/>
              <w:jc w:val="center"/>
              <w:rPr>
                <w:rFonts w:ascii="Book Antiqua" w:hAnsi="Book Antiqua"/>
              </w:rPr>
            </w:pPr>
            <w:r w:rsidRPr="000D0060">
              <w:rPr>
                <w:rFonts w:ascii="Book Antiqua" w:hAnsi="Book Antiqua"/>
              </w:rPr>
              <w:t>0.320</w:t>
            </w:r>
            <w:r w:rsidRPr="000D0060">
              <w:rPr>
                <w:rFonts w:ascii="Book Antiqua" w:hAnsi="Book Antiqua"/>
                <w:vertAlign w:val="superscript"/>
              </w:rPr>
              <w:t>1</w:t>
            </w:r>
          </w:p>
        </w:tc>
        <w:tc>
          <w:tcPr>
            <w:tcW w:w="0" w:type="auto"/>
          </w:tcPr>
          <w:p w14:paraId="4CA333FC" w14:textId="77777777" w:rsidR="00411438" w:rsidRPr="000D0060" w:rsidRDefault="00411438" w:rsidP="00CB28A3">
            <w:pPr>
              <w:adjustRightInd w:val="0"/>
              <w:snapToGrid w:val="0"/>
              <w:spacing w:line="360" w:lineRule="auto"/>
              <w:jc w:val="center"/>
              <w:rPr>
                <w:rFonts w:ascii="Book Antiqua" w:hAnsi="Book Antiqua"/>
              </w:rPr>
            </w:pPr>
            <w:r w:rsidRPr="000D0060">
              <w:rPr>
                <w:rFonts w:ascii="Book Antiqua" w:hAnsi="Book Antiqua"/>
              </w:rPr>
              <w:t>0.179</w:t>
            </w:r>
          </w:p>
        </w:tc>
        <w:tc>
          <w:tcPr>
            <w:tcW w:w="0" w:type="auto"/>
          </w:tcPr>
          <w:p w14:paraId="2C0E2284" w14:textId="77777777" w:rsidR="00411438" w:rsidRPr="000D0060" w:rsidRDefault="00411438" w:rsidP="00CB28A3">
            <w:pPr>
              <w:adjustRightInd w:val="0"/>
              <w:snapToGrid w:val="0"/>
              <w:spacing w:line="360" w:lineRule="auto"/>
              <w:jc w:val="center"/>
              <w:rPr>
                <w:rFonts w:ascii="Book Antiqua" w:hAnsi="Book Antiqua"/>
              </w:rPr>
            </w:pPr>
            <w:r w:rsidRPr="000D0060">
              <w:rPr>
                <w:rFonts w:ascii="Book Antiqua" w:hAnsi="Book Antiqua"/>
              </w:rPr>
              <w:t>0.517</w:t>
            </w:r>
            <w:r w:rsidRPr="000D0060">
              <w:rPr>
                <w:rFonts w:ascii="Book Antiqua" w:hAnsi="Book Antiqua"/>
                <w:vertAlign w:val="superscript"/>
              </w:rPr>
              <w:t>2</w:t>
            </w:r>
          </w:p>
        </w:tc>
      </w:tr>
      <w:tr w:rsidR="00B154A3" w:rsidRPr="000D0060" w14:paraId="35260DBB" w14:textId="77777777" w:rsidTr="002C735D">
        <w:tc>
          <w:tcPr>
            <w:tcW w:w="0" w:type="auto"/>
          </w:tcPr>
          <w:p w14:paraId="2DC8DE57" w14:textId="77777777" w:rsidR="00411438" w:rsidRPr="000D0060" w:rsidRDefault="00411438" w:rsidP="00CB28A3">
            <w:pPr>
              <w:adjustRightInd w:val="0"/>
              <w:snapToGrid w:val="0"/>
              <w:spacing w:line="360" w:lineRule="auto"/>
              <w:jc w:val="left"/>
              <w:rPr>
                <w:rFonts w:ascii="Book Antiqua" w:hAnsi="Book Antiqua"/>
              </w:rPr>
            </w:pPr>
            <w:r w:rsidRPr="000D0060">
              <w:rPr>
                <w:rFonts w:ascii="Book Antiqua" w:hAnsi="Book Antiqua"/>
                <w:bCs/>
                <w:iCs/>
              </w:rPr>
              <w:t>Lobular inflammation</w:t>
            </w:r>
          </w:p>
        </w:tc>
        <w:tc>
          <w:tcPr>
            <w:tcW w:w="0" w:type="auto"/>
          </w:tcPr>
          <w:p w14:paraId="0E067478" w14:textId="77777777" w:rsidR="00411438" w:rsidRPr="000D0060" w:rsidRDefault="00411438" w:rsidP="00CB28A3">
            <w:pPr>
              <w:adjustRightInd w:val="0"/>
              <w:snapToGrid w:val="0"/>
              <w:spacing w:line="360" w:lineRule="auto"/>
              <w:jc w:val="center"/>
              <w:rPr>
                <w:rFonts w:ascii="Book Antiqua" w:hAnsi="Book Antiqua"/>
              </w:rPr>
            </w:pPr>
            <w:r w:rsidRPr="000D0060">
              <w:rPr>
                <w:rFonts w:ascii="Book Antiqua" w:hAnsi="Book Antiqua"/>
              </w:rPr>
              <w:t>0.285</w:t>
            </w:r>
            <w:r w:rsidRPr="000D0060">
              <w:rPr>
                <w:rFonts w:ascii="Book Antiqua" w:hAnsi="Book Antiqua"/>
                <w:vertAlign w:val="superscript"/>
              </w:rPr>
              <w:t>1</w:t>
            </w:r>
          </w:p>
        </w:tc>
        <w:tc>
          <w:tcPr>
            <w:tcW w:w="0" w:type="auto"/>
          </w:tcPr>
          <w:p w14:paraId="28AED04D" w14:textId="77777777" w:rsidR="00411438" w:rsidRPr="000D0060" w:rsidRDefault="00411438" w:rsidP="00CB28A3">
            <w:pPr>
              <w:adjustRightInd w:val="0"/>
              <w:snapToGrid w:val="0"/>
              <w:spacing w:line="360" w:lineRule="auto"/>
              <w:jc w:val="center"/>
              <w:rPr>
                <w:rFonts w:ascii="Book Antiqua" w:hAnsi="Book Antiqua"/>
              </w:rPr>
            </w:pPr>
            <w:r w:rsidRPr="000D0060">
              <w:rPr>
                <w:rFonts w:ascii="Book Antiqua" w:hAnsi="Book Antiqua"/>
              </w:rPr>
              <w:t>-0.064</w:t>
            </w:r>
          </w:p>
        </w:tc>
        <w:tc>
          <w:tcPr>
            <w:tcW w:w="0" w:type="auto"/>
          </w:tcPr>
          <w:p w14:paraId="5579CFFF" w14:textId="77777777" w:rsidR="00411438" w:rsidRPr="000D0060" w:rsidRDefault="00411438" w:rsidP="00CB28A3">
            <w:pPr>
              <w:adjustRightInd w:val="0"/>
              <w:snapToGrid w:val="0"/>
              <w:spacing w:line="360" w:lineRule="auto"/>
              <w:jc w:val="center"/>
              <w:rPr>
                <w:rFonts w:ascii="Book Antiqua" w:hAnsi="Book Antiqua"/>
              </w:rPr>
            </w:pPr>
            <w:r w:rsidRPr="000D0060">
              <w:rPr>
                <w:rFonts w:ascii="Book Antiqua" w:hAnsi="Book Antiqua"/>
              </w:rPr>
              <w:t>0.137</w:t>
            </w:r>
          </w:p>
        </w:tc>
        <w:tc>
          <w:tcPr>
            <w:tcW w:w="0" w:type="auto"/>
          </w:tcPr>
          <w:p w14:paraId="3D2D420D" w14:textId="77777777" w:rsidR="00411438" w:rsidRPr="000D0060" w:rsidRDefault="00411438" w:rsidP="00CB28A3">
            <w:pPr>
              <w:adjustRightInd w:val="0"/>
              <w:snapToGrid w:val="0"/>
              <w:spacing w:line="360" w:lineRule="auto"/>
              <w:jc w:val="center"/>
              <w:rPr>
                <w:rFonts w:ascii="Book Antiqua" w:hAnsi="Book Antiqua"/>
              </w:rPr>
            </w:pPr>
            <w:r w:rsidRPr="000D0060">
              <w:rPr>
                <w:rFonts w:ascii="Book Antiqua" w:hAnsi="Book Antiqua"/>
              </w:rPr>
              <w:t>0.159</w:t>
            </w:r>
          </w:p>
        </w:tc>
        <w:tc>
          <w:tcPr>
            <w:tcW w:w="0" w:type="auto"/>
          </w:tcPr>
          <w:p w14:paraId="0C4BD374" w14:textId="77777777" w:rsidR="00411438" w:rsidRPr="000D0060" w:rsidRDefault="00411438" w:rsidP="00CB28A3">
            <w:pPr>
              <w:adjustRightInd w:val="0"/>
              <w:snapToGrid w:val="0"/>
              <w:spacing w:line="360" w:lineRule="auto"/>
              <w:jc w:val="center"/>
              <w:rPr>
                <w:rFonts w:ascii="Book Antiqua" w:hAnsi="Book Antiqua"/>
              </w:rPr>
            </w:pPr>
            <w:r w:rsidRPr="000D0060">
              <w:rPr>
                <w:rFonts w:ascii="Book Antiqua" w:hAnsi="Book Antiqua"/>
              </w:rPr>
              <w:t>0.396</w:t>
            </w:r>
            <w:r w:rsidRPr="000D0060">
              <w:rPr>
                <w:rFonts w:ascii="Book Antiqua" w:hAnsi="Book Antiqua"/>
                <w:vertAlign w:val="superscript"/>
              </w:rPr>
              <w:t>2</w:t>
            </w:r>
          </w:p>
        </w:tc>
        <w:tc>
          <w:tcPr>
            <w:tcW w:w="0" w:type="auto"/>
          </w:tcPr>
          <w:p w14:paraId="53FBBDBD" w14:textId="77777777" w:rsidR="00411438" w:rsidRPr="000D0060" w:rsidRDefault="00411438" w:rsidP="00CB28A3">
            <w:pPr>
              <w:adjustRightInd w:val="0"/>
              <w:snapToGrid w:val="0"/>
              <w:spacing w:line="360" w:lineRule="auto"/>
              <w:jc w:val="center"/>
              <w:rPr>
                <w:rFonts w:ascii="Book Antiqua" w:hAnsi="Book Antiqua"/>
              </w:rPr>
            </w:pPr>
            <w:r w:rsidRPr="000D0060">
              <w:rPr>
                <w:rFonts w:ascii="Book Antiqua" w:hAnsi="Book Antiqua"/>
              </w:rPr>
              <w:t>0.254</w:t>
            </w:r>
          </w:p>
        </w:tc>
        <w:tc>
          <w:tcPr>
            <w:tcW w:w="0" w:type="auto"/>
          </w:tcPr>
          <w:p w14:paraId="7BAAE921" w14:textId="77777777" w:rsidR="00411438" w:rsidRPr="000D0060" w:rsidRDefault="00411438" w:rsidP="00CB28A3">
            <w:pPr>
              <w:adjustRightInd w:val="0"/>
              <w:snapToGrid w:val="0"/>
              <w:spacing w:line="360" w:lineRule="auto"/>
              <w:jc w:val="center"/>
              <w:rPr>
                <w:rFonts w:ascii="Book Antiqua" w:hAnsi="Book Antiqua"/>
              </w:rPr>
            </w:pPr>
            <w:r w:rsidRPr="000D0060">
              <w:rPr>
                <w:rFonts w:ascii="Book Antiqua" w:hAnsi="Book Antiqua"/>
              </w:rPr>
              <w:t>0.184</w:t>
            </w:r>
          </w:p>
        </w:tc>
        <w:tc>
          <w:tcPr>
            <w:tcW w:w="0" w:type="auto"/>
          </w:tcPr>
          <w:p w14:paraId="66BE7F49" w14:textId="77777777" w:rsidR="00411438" w:rsidRPr="000D0060" w:rsidRDefault="00411438" w:rsidP="00CB28A3">
            <w:pPr>
              <w:adjustRightInd w:val="0"/>
              <w:snapToGrid w:val="0"/>
              <w:spacing w:line="360" w:lineRule="auto"/>
              <w:jc w:val="center"/>
              <w:rPr>
                <w:rFonts w:ascii="Book Antiqua" w:hAnsi="Book Antiqua"/>
              </w:rPr>
            </w:pPr>
            <w:r w:rsidRPr="000D0060">
              <w:rPr>
                <w:rFonts w:ascii="Book Antiqua" w:hAnsi="Book Antiqua"/>
              </w:rPr>
              <w:t>0.552</w:t>
            </w:r>
            <w:r w:rsidRPr="000D0060">
              <w:rPr>
                <w:rFonts w:ascii="Book Antiqua" w:hAnsi="Book Antiqua"/>
                <w:vertAlign w:val="superscript"/>
              </w:rPr>
              <w:t>2</w:t>
            </w:r>
          </w:p>
        </w:tc>
      </w:tr>
      <w:tr w:rsidR="00B154A3" w:rsidRPr="000D0060" w14:paraId="047DF871" w14:textId="77777777" w:rsidTr="002C735D">
        <w:tc>
          <w:tcPr>
            <w:tcW w:w="0" w:type="auto"/>
          </w:tcPr>
          <w:p w14:paraId="0FE97C3A" w14:textId="77777777" w:rsidR="00411438" w:rsidRPr="000D0060" w:rsidRDefault="00411438" w:rsidP="00CB28A3">
            <w:pPr>
              <w:adjustRightInd w:val="0"/>
              <w:snapToGrid w:val="0"/>
              <w:spacing w:line="360" w:lineRule="auto"/>
              <w:jc w:val="left"/>
              <w:rPr>
                <w:rFonts w:ascii="Book Antiqua" w:hAnsi="Book Antiqua"/>
              </w:rPr>
            </w:pPr>
            <w:r w:rsidRPr="000D0060">
              <w:rPr>
                <w:rFonts w:ascii="Book Antiqua" w:hAnsi="Book Antiqua"/>
                <w:bCs/>
                <w:iCs/>
              </w:rPr>
              <w:t>Hepatocellular ballooning</w:t>
            </w:r>
          </w:p>
        </w:tc>
        <w:tc>
          <w:tcPr>
            <w:tcW w:w="0" w:type="auto"/>
          </w:tcPr>
          <w:p w14:paraId="0B4F86E1" w14:textId="77777777" w:rsidR="00411438" w:rsidRPr="000D0060" w:rsidRDefault="00411438" w:rsidP="00CB28A3">
            <w:pPr>
              <w:adjustRightInd w:val="0"/>
              <w:snapToGrid w:val="0"/>
              <w:spacing w:line="360" w:lineRule="auto"/>
              <w:jc w:val="center"/>
              <w:rPr>
                <w:rFonts w:ascii="Book Antiqua" w:hAnsi="Book Antiqua"/>
              </w:rPr>
            </w:pPr>
            <w:r w:rsidRPr="000D0060">
              <w:rPr>
                <w:rFonts w:ascii="Book Antiqua" w:hAnsi="Book Antiqua"/>
              </w:rPr>
              <w:t>0.477</w:t>
            </w:r>
            <w:r w:rsidRPr="000D0060">
              <w:rPr>
                <w:rFonts w:ascii="Book Antiqua" w:hAnsi="Book Antiqua"/>
                <w:vertAlign w:val="superscript"/>
              </w:rPr>
              <w:t>2</w:t>
            </w:r>
          </w:p>
        </w:tc>
        <w:tc>
          <w:tcPr>
            <w:tcW w:w="0" w:type="auto"/>
          </w:tcPr>
          <w:p w14:paraId="04F615FF" w14:textId="77777777" w:rsidR="00411438" w:rsidRPr="000D0060" w:rsidRDefault="00411438" w:rsidP="00CB28A3">
            <w:pPr>
              <w:adjustRightInd w:val="0"/>
              <w:snapToGrid w:val="0"/>
              <w:spacing w:line="360" w:lineRule="auto"/>
              <w:jc w:val="center"/>
              <w:rPr>
                <w:rFonts w:ascii="Book Antiqua" w:hAnsi="Book Antiqua"/>
              </w:rPr>
            </w:pPr>
            <w:r w:rsidRPr="000D0060">
              <w:rPr>
                <w:rFonts w:ascii="Book Antiqua" w:hAnsi="Book Antiqua"/>
              </w:rPr>
              <w:t>0.154</w:t>
            </w:r>
          </w:p>
        </w:tc>
        <w:tc>
          <w:tcPr>
            <w:tcW w:w="0" w:type="auto"/>
          </w:tcPr>
          <w:p w14:paraId="6FB68A36" w14:textId="77777777" w:rsidR="00411438" w:rsidRPr="000D0060" w:rsidRDefault="00411438" w:rsidP="00CB28A3">
            <w:pPr>
              <w:adjustRightInd w:val="0"/>
              <w:snapToGrid w:val="0"/>
              <w:spacing w:line="360" w:lineRule="auto"/>
              <w:jc w:val="center"/>
              <w:rPr>
                <w:rFonts w:ascii="Book Antiqua" w:hAnsi="Book Antiqua"/>
              </w:rPr>
            </w:pPr>
            <w:r w:rsidRPr="000D0060">
              <w:rPr>
                <w:rFonts w:ascii="Book Antiqua" w:hAnsi="Book Antiqua"/>
              </w:rPr>
              <w:t>0.225</w:t>
            </w:r>
          </w:p>
        </w:tc>
        <w:tc>
          <w:tcPr>
            <w:tcW w:w="0" w:type="auto"/>
          </w:tcPr>
          <w:p w14:paraId="48E12AC2" w14:textId="77777777" w:rsidR="00411438" w:rsidRPr="000D0060" w:rsidRDefault="00411438" w:rsidP="00CB28A3">
            <w:pPr>
              <w:adjustRightInd w:val="0"/>
              <w:snapToGrid w:val="0"/>
              <w:spacing w:line="360" w:lineRule="auto"/>
              <w:jc w:val="center"/>
              <w:rPr>
                <w:rFonts w:ascii="Book Antiqua" w:hAnsi="Book Antiqua"/>
              </w:rPr>
            </w:pPr>
            <w:r w:rsidRPr="000D0060">
              <w:rPr>
                <w:rFonts w:ascii="Book Antiqua" w:hAnsi="Book Antiqua"/>
              </w:rPr>
              <w:t>0.290</w:t>
            </w:r>
            <w:r w:rsidRPr="000D0060">
              <w:rPr>
                <w:rFonts w:ascii="Book Antiqua" w:hAnsi="Book Antiqua"/>
                <w:vertAlign w:val="superscript"/>
              </w:rPr>
              <w:t>1</w:t>
            </w:r>
          </w:p>
        </w:tc>
        <w:tc>
          <w:tcPr>
            <w:tcW w:w="0" w:type="auto"/>
          </w:tcPr>
          <w:p w14:paraId="013238F6" w14:textId="77777777" w:rsidR="00411438" w:rsidRPr="000D0060" w:rsidRDefault="00411438" w:rsidP="00CB28A3">
            <w:pPr>
              <w:adjustRightInd w:val="0"/>
              <w:snapToGrid w:val="0"/>
              <w:spacing w:line="360" w:lineRule="auto"/>
              <w:jc w:val="center"/>
              <w:rPr>
                <w:rFonts w:ascii="Book Antiqua" w:hAnsi="Book Antiqua"/>
              </w:rPr>
            </w:pPr>
            <w:r w:rsidRPr="000D0060">
              <w:rPr>
                <w:rFonts w:ascii="Book Antiqua" w:hAnsi="Book Antiqua"/>
              </w:rPr>
              <w:t>0.350</w:t>
            </w:r>
            <w:r w:rsidRPr="000D0060">
              <w:rPr>
                <w:rFonts w:ascii="Book Antiqua" w:hAnsi="Book Antiqua"/>
                <w:vertAlign w:val="superscript"/>
              </w:rPr>
              <w:t>1</w:t>
            </w:r>
          </w:p>
        </w:tc>
        <w:tc>
          <w:tcPr>
            <w:tcW w:w="0" w:type="auto"/>
          </w:tcPr>
          <w:p w14:paraId="7EBFD8BB" w14:textId="77777777" w:rsidR="00411438" w:rsidRPr="000D0060" w:rsidRDefault="00411438" w:rsidP="00CB28A3">
            <w:pPr>
              <w:adjustRightInd w:val="0"/>
              <w:snapToGrid w:val="0"/>
              <w:spacing w:line="360" w:lineRule="auto"/>
              <w:jc w:val="center"/>
              <w:rPr>
                <w:rFonts w:ascii="Book Antiqua" w:hAnsi="Book Antiqua"/>
              </w:rPr>
            </w:pPr>
            <w:r w:rsidRPr="000D0060">
              <w:rPr>
                <w:rFonts w:ascii="Book Antiqua" w:hAnsi="Book Antiqua"/>
              </w:rPr>
              <w:t>0.281</w:t>
            </w:r>
          </w:p>
        </w:tc>
        <w:tc>
          <w:tcPr>
            <w:tcW w:w="0" w:type="auto"/>
          </w:tcPr>
          <w:p w14:paraId="20EA73F3" w14:textId="77777777" w:rsidR="00411438" w:rsidRPr="000D0060" w:rsidRDefault="00411438" w:rsidP="00CB28A3">
            <w:pPr>
              <w:adjustRightInd w:val="0"/>
              <w:snapToGrid w:val="0"/>
              <w:spacing w:line="360" w:lineRule="auto"/>
              <w:jc w:val="center"/>
              <w:rPr>
                <w:rFonts w:ascii="Book Antiqua" w:hAnsi="Book Antiqua"/>
              </w:rPr>
            </w:pPr>
            <w:r w:rsidRPr="000D0060">
              <w:rPr>
                <w:rFonts w:ascii="Book Antiqua" w:hAnsi="Book Antiqua"/>
              </w:rPr>
              <w:t>0.101</w:t>
            </w:r>
          </w:p>
        </w:tc>
        <w:tc>
          <w:tcPr>
            <w:tcW w:w="0" w:type="auto"/>
          </w:tcPr>
          <w:p w14:paraId="5D6EF370" w14:textId="77777777" w:rsidR="00411438" w:rsidRPr="000D0060" w:rsidRDefault="00411438" w:rsidP="00CB28A3">
            <w:pPr>
              <w:adjustRightInd w:val="0"/>
              <w:snapToGrid w:val="0"/>
              <w:spacing w:line="360" w:lineRule="auto"/>
              <w:jc w:val="center"/>
              <w:rPr>
                <w:rFonts w:ascii="Book Antiqua" w:hAnsi="Book Antiqua"/>
              </w:rPr>
            </w:pPr>
            <w:r w:rsidRPr="000D0060">
              <w:rPr>
                <w:rFonts w:ascii="Book Antiqua" w:hAnsi="Book Antiqua"/>
              </w:rPr>
              <w:t>0.317</w:t>
            </w:r>
            <w:r w:rsidRPr="000D0060">
              <w:rPr>
                <w:rFonts w:ascii="Book Antiqua" w:hAnsi="Book Antiqua"/>
                <w:vertAlign w:val="superscript"/>
              </w:rPr>
              <w:t>1</w:t>
            </w:r>
          </w:p>
        </w:tc>
      </w:tr>
      <w:tr w:rsidR="00B154A3" w:rsidRPr="000D0060" w14:paraId="494BD252" w14:textId="77777777" w:rsidTr="002C735D">
        <w:tc>
          <w:tcPr>
            <w:tcW w:w="0" w:type="auto"/>
            <w:tcBorders>
              <w:bottom w:val="single" w:sz="4" w:space="0" w:color="auto"/>
            </w:tcBorders>
          </w:tcPr>
          <w:p w14:paraId="6FB0B7FA" w14:textId="77777777" w:rsidR="00411438" w:rsidRPr="000D0060" w:rsidRDefault="00411438" w:rsidP="00CB28A3">
            <w:pPr>
              <w:adjustRightInd w:val="0"/>
              <w:snapToGrid w:val="0"/>
              <w:spacing w:line="360" w:lineRule="auto"/>
              <w:jc w:val="left"/>
              <w:rPr>
                <w:rFonts w:ascii="Book Antiqua" w:hAnsi="Book Antiqua"/>
              </w:rPr>
            </w:pPr>
            <w:r w:rsidRPr="000D0060">
              <w:rPr>
                <w:rFonts w:ascii="Book Antiqua" w:hAnsi="Book Antiqua"/>
                <w:bCs/>
              </w:rPr>
              <w:t>Fibrosis</w:t>
            </w:r>
          </w:p>
        </w:tc>
        <w:tc>
          <w:tcPr>
            <w:tcW w:w="0" w:type="auto"/>
            <w:tcBorders>
              <w:bottom w:val="single" w:sz="4" w:space="0" w:color="auto"/>
            </w:tcBorders>
          </w:tcPr>
          <w:p w14:paraId="698EE31C" w14:textId="77777777" w:rsidR="00411438" w:rsidRPr="000D0060" w:rsidRDefault="00411438" w:rsidP="00CB28A3">
            <w:pPr>
              <w:adjustRightInd w:val="0"/>
              <w:snapToGrid w:val="0"/>
              <w:spacing w:line="360" w:lineRule="auto"/>
              <w:jc w:val="center"/>
              <w:rPr>
                <w:rFonts w:ascii="Book Antiqua" w:hAnsi="Book Antiqua"/>
              </w:rPr>
            </w:pPr>
            <w:r w:rsidRPr="000D0060">
              <w:rPr>
                <w:rFonts w:ascii="Book Antiqua" w:hAnsi="Book Antiqua"/>
              </w:rPr>
              <w:t>-0.021</w:t>
            </w:r>
          </w:p>
        </w:tc>
        <w:tc>
          <w:tcPr>
            <w:tcW w:w="0" w:type="auto"/>
            <w:tcBorders>
              <w:bottom w:val="single" w:sz="4" w:space="0" w:color="auto"/>
            </w:tcBorders>
          </w:tcPr>
          <w:p w14:paraId="29AB9B97" w14:textId="77777777" w:rsidR="00411438" w:rsidRPr="000D0060" w:rsidRDefault="00411438" w:rsidP="00CB28A3">
            <w:pPr>
              <w:adjustRightInd w:val="0"/>
              <w:snapToGrid w:val="0"/>
              <w:spacing w:line="360" w:lineRule="auto"/>
              <w:jc w:val="center"/>
              <w:rPr>
                <w:rFonts w:ascii="Book Antiqua" w:hAnsi="Book Antiqua"/>
              </w:rPr>
            </w:pPr>
            <w:r w:rsidRPr="000D0060">
              <w:rPr>
                <w:rFonts w:ascii="Book Antiqua" w:hAnsi="Book Antiqua"/>
              </w:rPr>
              <w:t>-0.078</w:t>
            </w:r>
          </w:p>
        </w:tc>
        <w:tc>
          <w:tcPr>
            <w:tcW w:w="0" w:type="auto"/>
            <w:tcBorders>
              <w:bottom w:val="single" w:sz="4" w:space="0" w:color="auto"/>
            </w:tcBorders>
          </w:tcPr>
          <w:p w14:paraId="377CB158" w14:textId="77777777" w:rsidR="00411438" w:rsidRPr="000D0060" w:rsidRDefault="00411438" w:rsidP="00CB28A3">
            <w:pPr>
              <w:adjustRightInd w:val="0"/>
              <w:snapToGrid w:val="0"/>
              <w:spacing w:line="360" w:lineRule="auto"/>
              <w:jc w:val="center"/>
              <w:rPr>
                <w:rFonts w:ascii="Book Antiqua" w:hAnsi="Book Antiqua"/>
              </w:rPr>
            </w:pPr>
            <w:r w:rsidRPr="000D0060">
              <w:rPr>
                <w:rFonts w:ascii="Book Antiqua" w:hAnsi="Book Antiqua"/>
              </w:rPr>
              <w:t>0.125</w:t>
            </w:r>
          </w:p>
        </w:tc>
        <w:tc>
          <w:tcPr>
            <w:tcW w:w="0" w:type="auto"/>
            <w:tcBorders>
              <w:bottom w:val="single" w:sz="4" w:space="0" w:color="auto"/>
            </w:tcBorders>
          </w:tcPr>
          <w:p w14:paraId="45AC4D5E" w14:textId="77777777" w:rsidR="00411438" w:rsidRPr="000D0060" w:rsidRDefault="00411438" w:rsidP="00CB28A3">
            <w:pPr>
              <w:adjustRightInd w:val="0"/>
              <w:snapToGrid w:val="0"/>
              <w:spacing w:line="360" w:lineRule="auto"/>
              <w:jc w:val="center"/>
              <w:rPr>
                <w:rFonts w:ascii="Book Antiqua" w:hAnsi="Book Antiqua"/>
              </w:rPr>
            </w:pPr>
            <w:r w:rsidRPr="000D0060">
              <w:rPr>
                <w:rFonts w:ascii="Book Antiqua" w:hAnsi="Book Antiqua"/>
              </w:rPr>
              <w:t>0.350</w:t>
            </w:r>
            <w:r w:rsidRPr="000D0060">
              <w:rPr>
                <w:rFonts w:ascii="Book Antiqua" w:hAnsi="Book Antiqua"/>
                <w:vertAlign w:val="superscript"/>
              </w:rPr>
              <w:t>1</w:t>
            </w:r>
          </w:p>
        </w:tc>
        <w:tc>
          <w:tcPr>
            <w:tcW w:w="0" w:type="auto"/>
            <w:tcBorders>
              <w:bottom w:val="single" w:sz="4" w:space="0" w:color="auto"/>
            </w:tcBorders>
          </w:tcPr>
          <w:p w14:paraId="7E20E52A" w14:textId="77777777" w:rsidR="00411438" w:rsidRPr="000D0060" w:rsidRDefault="00411438" w:rsidP="00CB28A3">
            <w:pPr>
              <w:adjustRightInd w:val="0"/>
              <w:snapToGrid w:val="0"/>
              <w:spacing w:line="360" w:lineRule="auto"/>
              <w:jc w:val="center"/>
              <w:rPr>
                <w:rFonts w:ascii="Book Antiqua" w:hAnsi="Book Antiqua"/>
              </w:rPr>
            </w:pPr>
            <w:r w:rsidRPr="000D0060">
              <w:rPr>
                <w:rFonts w:ascii="Book Antiqua" w:hAnsi="Book Antiqua"/>
              </w:rPr>
              <w:t>0.145</w:t>
            </w:r>
          </w:p>
        </w:tc>
        <w:tc>
          <w:tcPr>
            <w:tcW w:w="0" w:type="auto"/>
            <w:tcBorders>
              <w:bottom w:val="single" w:sz="4" w:space="0" w:color="auto"/>
            </w:tcBorders>
          </w:tcPr>
          <w:p w14:paraId="4F046A2D" w14:textId="77777777" w:rsidR="00411438" w:rsidRPr="000D0060" w:rsidRDefault="00411438" w:rsidP="00CB28A3">
            <w:pPr>
              <w:adjustRightInd w:val="0"/>
              <w:snapToGrid w:val="0"/>
              <w:spacing w:line="360" w:lineRule="auto"/>
              <w:jc w:val="center"/>
              <w:rPr>
                <w:rFonts w:ascii="Book Antiqua" w:hAnsi="Book Antiqua"/>
              </w:rPr>
            </w:pPr>
            <w:r w:rsidRPr="000D0060">
              <w:rPr>
                <w:rFonts w:ascii="Book Antiqua" w:hAnsi="Book Antiqua"/>
              </w:rPr>
              <w:t>0.199</w:t>
            </w:r>
          </w:p>
        </w:tc>
        <w:tc>
          <w:tcPr>
            <w:tcW w:w="0" w:type="auto"/>
            <w:tcBorders>
              <w:bottom w:val="single" w:sz="4" w:space="0" w:color="auto"/>
            </w:tcBorders>
          </w:tcPr>
          <w:p w14:paraId="776A2C2B" w14:textId="77777777" w:rsidR="00411438" w:rsidRPr="000D0060" w:rsidRDefault="00411438" w:rsidP="00CB28A3">
            <w:pPr>
              <w:adjustRightInd w:val="0"/>
              <w:snapToGrid w:val="0"/>
              <w:spacing w:line="360" w:lineRule="auto"/>
              <w:jc w:val="center"/>
              <w:rPr>
                <w:rFonts w:ascii="Book Antiqua" w:hAnsi="Book Antiqua"/>
              </w:rPr>
            </w:pPr>
            <w:r w:rsidRPr="000D0060">
              <w:rPr>
                <w:rFonts w:ascii="Book Antiqua" w:hAnsi="Book Antiqua"/>
              </w:rPr>
              <w:t>-0.028</w:t>
            </w:r>
          </w:p>
        </w:tc>
        <w:tc>
          <w:tcPr>
            <w:tcW w:w="0" w:type="auto"/>
            <w:tcBorders>
              <w:bottom w:val="single" w:sz="4" w:space="0" w:color="auto"/>
            </w:tcBorders>
          </w:tcPr>
          <w:p w14:paraId="3F2D5612" w14:textId="77777777" w:rsidR="00411438" w:rsidRPr="000D0060" w:rsidRDefault="00411438" w:rsidP="00CB28A3">
            <w:pPr>
              <w:adjustRightInd w:val="0"/>
              <w:snapToGrid w:val="0"/>
              <w:spacing w:line="360" w:lineRule="auto"/>
              <w:jc w:val="center"/>
              <w:rPr>
                <w:rFonts w:ascii="Book Antiqua" w:hAnsi="Book Antiqua"/>
              </w:rPr>
            </w:pPr>
            <w:r w:rsidRPr="000D0060">
              <w:rPr>
                <w:rFonts w:ascii="Book Antiqua" w:hAnsi="Book Antiqua"/>
              </w:rPr>
              <w:t>0.134</w:t>
            </w:r>
          </w:p>
        </w:tc>
      </w:tr>
    </w:tbl>
    <w:p w14:paraId="665AA50B" w14:textId="7CD06F33" w:rsidR="00BE0E24" w:rsidRPr="000D0060" w:rsidRDefault="00411438" w:rsidP="00CB28A3">
      <w:pPr>
        <w:adjustRightInd w:val="0"/>
        <w:snapToGrid w:val="0"/>
        <w:spacing w:line="360" w:lineRule="auto"/>
        <w:rPr>
          <w:rFonts w:ascii="Book Antiqua" w:hAnsi="Book Antiqua"/>
          <w:kern w:val="0"/>
        </w:rPr>
      </w:pPr>
      <w:r w:rsidRPr="000D0060">
        <w:rPr>
          <w:rFonts w:ascii="Book Antiqua" w:hAnsi="Book Antiqua"/>
        </w:rPr>
        <w:t>Activity, the sum of the score of lobular inflammation and hepatocellular ballooning.</w:t>
      </w:r>
      <w:r w:rsidRPr="000D0060">
        <w:rPr>
          <w:rFonts w:ascii="Book Antiqua" w:hAnsi="Book Antiqua" w:hint="eastAsia"/>
        </w:rPr>
        <w:t xml:space="preserve"> </w:t>
      </w:r>
      <w:r w:rsidRPr="000D0060">
        <w:rPr>
          <w:rFonts w:ascii="Book Antiqua" w:hAnsi="Book Antiqua"/>
          <w:vertAlign w:val="superscript"/>
        </w:rPr>
        <w:t>1</w:t>
      </w:r>
      <w:r w:rsidRPr="000D0060">
        <w:rPr>
          <w:rFonts w:ascii="Book Antiqua" w:hAnsi="Book Antiqua"/>
          <w:i/>
        </w:rPr>
        <w:t xml:space="preserve">P &lt; </w:t>
      </w:r>
      <w:r w:rsidRPr="000D0060">
        <w:rPr>
          <w:rFonts w:ascii="Book Antiqua" w:hAnsi="Book Antiqua"/>
        </w:rPr>
        <w:t xml:space="preserve">0.05, </w:t>
      </w:r>
      <w:r w:rsidRPr="000D0060">
        <w:rPr>
          <w:rFonts w:ascii="Book Antiqua" w:hAnsi="Book Antiqua"/>
          <w:vertAlign w:val="superscript"/>
        </w:rPr>
        <w:t>2</w:t>
      </w:r>
      <w:r w:rsidRPr="000D0060">
        <w:rPr>
          <w:rFonts w:ascii="Book Antiqua" w:hAnsi="Book Antiqua"/>
          <w:i/>
        </w:rPr>
        <w:t xml:space="preserve">P &lt; </w:t>
      </w:r>
      <w:r w:rsidRPr="000D0060">
        <w:rPr>
          <w:rFonts w:ascii="Book Antiqua" w:hAnsi="Book Antiqua"/>
        </w:rPr>
        <w:t>0.01</w:t>
      </w:r>
      <w:r w:rsidRPr="000D0060">
        <w:rPr>
          <w:rFonts w:ascii="Book Antiqua" w:hAnsi="Book Antiqua" w:hint="eastAsia"/>
        </w:rPr>
        <w:t>.</w:t>
      </w:r>
    </w:p>
    <w:p w14:paraId="642D63D2" w14:textId="56D88519" w:rsidR="00BE0E24" w:rsidRPr="000D0060" w:rsidRDefault="00BE0E24" w:rsidP="00CB28A3">
      <w:pPr>
        <w:widowControl/>
        <w:adjustRightInd w:val="0"/>
        <w:snapToGrid w:val="0"/>
        <w:spacing w:line="360" w:lineRule="auto"/>
        <w:rPr>
          <w:rFonts w:ascii="Book Antiqua" w:hAnsi="Book Antiqua"/>
          <w:kern w:val="0"/>
        </w:rPr>
      </w:pPr>
    </w:p>
    <w:sectPr w:rsidR="00BE0E24" w:rsidRPr="000D0060" w:rsidSect="006B12B6">
      <w:endnotePr>
        <w:numFmt w:val="decimal"/>
      </w:endnotePr>
      <w:type w:val="continuous"/>
      <w:pgSz w:w="11900" w:h="16840"/>
      <w:pgMar w:top="1440" w:right="1800" w:bottom="1440" w:left="1800" w:header="851" w:footer="992" w:gutter="0"/>
      <w:cols w:space="425"/>
      <w:docGrid w:type="lines" w:linePitch="42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542F4E" w14:textId="77777777" w:rsidR="00661910" w:rsidRDefault="00661910" w:rsidP="007336F2"/>
  </w:endnote>
  <w:endnote w:type="continuationSeparator" w:id="0">
    <w:p w14:paraId="53E6BD49" w14:textId="77777777" w:rsidR="00661910" w:rsidRDefault="00661910" w:rsidP="007336F2"/>
  </w:endnote>
  <w:endnote w:type="continuationNotice" w:id="1">
    <w:p w14:paraId="3A7F1ECA" w14:textId="77777777" w:rsidR="00661910" w:rsidRDefault="006619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43" w:usb2="00000009" w:usb3="00000000" w:csb0="000001FF" w:csb1="00000000"/>
  </w:font>
  <w:font w:name="Heiti SC Light">
    <w:charset w:val="50"/>
    <w:family w:val="auto"/>
    <w:pitch w:val="variable"/>
    <w:sig w:usb0="8000002F" w:usb1="080E004A" w:usb2="00000010" w:usb3="00000000" w:csb0="003E0000"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YouYuan">
    <w:altName w:val="Arial Unicode MS"/>
    <w:charset w:val="86"/>
    <w:family w:val="modern"/>
    <w:pitch w:val="fixed"/>
    <w:sig w:usb0="00000000"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4CC301" w14:textId="77777777" w:rsidR="00661910" w:rsidRDefault="00661910" w:rsidP="007336F2">
      <w:r>
        <w:separator/>
      </w:r>
    </w:p>
  </w:footnote>
  <w:footnote w:type="continuationSeparator" w:id="0">
    <w:p w14:paraId="6D5AB678" w14:textId="77777777" w:rsidR="00661910" w:rsidRDefault="00661910" w:rsidP="007336F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decimal"/>
      <w:lvlText w:val="%1."/>
      <w:lvlJc w:val="left"/>
      <w:pPr>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343059EA"/>
    <w:multiLevelType w:val="hybridMultilevel"/>
    <w:tmpl w:val="1AA0AC0A"/>
    <w:lvl w:ilvl="0" w:tplc="524EE1E8">
      <w:start w:val="1"/>
      <w:numFmt w:val="decimal"/>
      <w:lvlText w:val="%1."/>
      <w:lvlJc w:val="left"/>
      <w:pPr>
        <w:ind w:left="1230" w:hanging="750"/>
      </w:pPr>
      <w:rPr>
        <w:rFonts w:cs="Times New Roman" w:hint="default"/>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num w:numId="1">
    <w:abstractNumId w:val="0"/>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200"/>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numFmt w:val="decimal"/>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a0s02xf0v9trheztxhp2vtlapzazzxxxsxr&quot;&gt;My EndNote Library&lt;record-ids&gt;&lt;item&gt;6&lt;/item&gt;&lt;item&gt;7&lt;/item&gt;&lt;item&gt;8&lt;/item&gt;&lt;item&gt;9&lt;/item&gt;&lt;item&gt;11&lt;/item&gt;&lt;item&gt;13&lt;/item&gt;&lt;item&gt;15&lt;/item&gt;&lt;item&gt;16&lt;/item&gt;&lt;item&gt;18&lt;/item&gt;&lt;item&gt;19&lt;/item&gt;&lt;item&gt;22&lt;/item&gt;&lt;item&gt;25&lt;/item&gt;&lt;item&gt;26&lt;/item&gt;&lt;item&gt;27&lt;/item&gt;&lt;item&gt;28&lt;/item&gt;&lt;item&gt;31&lt;/item&gt;&lt;item&gt;32&lt;/item&gt;&lt;item&gt;38&lt;/item&gt;&lt;item&gt;39&lt;/item&gt;&lt;item&gt;40&lt;/item&gt;&lt;item&gt;41&lt;/item&gt;&lt;item&gt;42&lt;/item&gt;&lt;item&gt;43&lt;/item&gt;&lt;item&gt;44&lt;/item&gt;&lt;item&gt;45&lt;/item&gt;&lt;item&gt;46&lt;/item&gt;&lt;item&gt;48&lt;/item&gt;&lt;item&gt;49&lt;/item&gt;&lt;item&gt;50&lt;/item&gt;&lt;item&gt;54&lt;/item&gt;&lt;item&gt;55&lt;/item&gt;&lt;item&gt;79&lt;/item&gt;&lt;item&gt;80&lt;/item&gt;&lt;item&gt;81&lt;/item&gt;&lt;item&gt;82&lt;/item&gt;&lt;item&gt;83&lt;/item&gt;&lt;item&gt;84&lt;/item&gt;&lt;item&gt;189&lt;/item&gt;&lt;item&gt;191&lt;/item&gt;&lt;item&gt;192&lt;/item&gt;&lt;/record-ids&gt;&lt;/item&gt;&lt;/Libraries&gt;"/>
  </w:docVars>
  <w:rsids>
    <w:rsidRoot w:val="002D4938"/>
    <w:rsid w:val="00003046"/>
    <w:rsid w:val="00011504"/>
    <w:rsid w:val="0002359D"/>
    <w:rsid w:val="00041DF1"/>
    <w:rsid w:val="000513A6"/>
    <w:rsid w:val="00051503"/>
    <w:rsid w:val="000577E6"/>
    <w:rsid w:val="0006134C"/>
    <w:rsid w:val="00063AAE"/>
    <w:rsid w:val="00065078"/>
    <w:rsid w:val="00066247"/>
    <w:rsid w:val="00066795"/>
    <w:rsid w:val="0006683A"/>
    <w:rsid w:val="000753D5"/>
    <w:rsid w:val="0007709C"/>
    <w:rsid w:val="00080397"/>
    <w:rsid w:val="00080D86"/>
    <w:rsid w:val="00081A04"/>
    <w:rsid w:val="000828AF"/>
    <w:rsid w:val="00083929"/>
    <w:rsid w:val="00085154"/>
    <w:rsid w:val="00085BC3"/>
    <w:rsid w:val="000872A1"/>
    <w:rsid w:val="00092A6F"/>
    <w:rsid w:val="0009560D"/>
    <w:rsid w:val="000A2BD4"/>
    <w:rsid w:val="000A6A6E"/>
    <w:rsid w:val="000B048E"/>
    <w:rsid w:val="000B0B18"/>
    <w:rsid w:val="000B2E41"/>
    <w:rsid w:val="000B53E1"/>
    <w:rsid w:val="000B57BF"/>
    <w:rsid w:val="000C15A8"/>
    <w:rsid w:val="000C1AFE"/>
    <w:rsid w:val="000D0060"/>
    <w:rsid w:val="000D0B66"/>
    <w:rsid w:val="000D5ECC"/>
    <w:rsid w:val="000D74A5"/>
    <w:rsid w:val="000E0AF6"/>
    <w:rsid w:val="000E10A3"/>
    <w:rsid w:val="000E7C58"/>
    <w:rsid w:val="000F299D"/>
    <w:rsid w:val="000F5CB3"/>
    <w:rsid w:val="000F6903"/>
    <w:rsid w:val="001041FB"/>
    <w:rsid w:val="00105FC9"/>
    <w:rsid w:val="00116DB6"/>
    <w:rsid w:val="0012220E"/>
    <w:rsid w:val="00122955"/>
    <w:rsid w:val="00122E39"/>
    <w:rsid w:val="00124F97"/>
    <w:rsid w:val="00127348"/>
    <w:rsid w:val="001304A9"/>
    <w:rsid w:val="0013060F"/>
    <w:rsid w:val="00130A86"/>
    <w:rsid w:val="0013173C"/>
    <w:rsid w:val="0013367F"/>
    <w:rsid w:val="001413E4"/>
    <w:rsid w:val="00151D05"/>
    <w:rsid w:val="0016098F"/>
    <w:rsid w:val="00161819"/>
    <w:rsid w:val="00162E37"/>
    <w:rsid w:val="00167786"/>
    <w:rsid w:val="0017036E"/>
    <w:rsid w:val="00171423"/>
    <w:rsid w:val="00176746"/>
    <w:rsid w:val="00195881"/>
    <w:rsid w:val="001966F0"/>
    <w:rsid w:val="001A0C19"/>
    <w:rsid w:val="001A1789"/>
    <w:rsid w:val="001A1E80"/>
    <w:rsid w:val="001A289A"/>
    <w:rsid w:val="001A2E7F"/>
    <w:rsid w:val="001B02BA"/>
    <w:rsid w:val="001B0C84"/>
    <w:rsid w:val="001B33CD"/>
    <w:rsid w:val="001B3EBD"/>
    <w:rsid w:val="001C0C44"/>
    <w:rsid w:val="001C40AF"/>
    <w:rsid w:val="001D03C7"/>
    <w:rsid w:val="001D780A"/>
    <w:rsid w:val="001E3073"/>
    <w:rsid w:val="001E52FB"/>
    <w:rsid w:val="001E75EF"/>
    <w:rsid w:val="001F08DE"/>
    <w:rsid w:val="001F1B11"/>
    <w:rsid w:val="001F296B"/>
    <w:rsid w:val="001F3BF0"/>
    <w:rsid w:val="002014B4"/>
    <w:rsid w:val="00207C7E"/>
    <w:rsid w:val="00210C86"/>
    <w:rsid w:val="00212DA0"/>
    <w:rsid w:val="00213E47"/>
    <w:rsid w:val="00220A22"/>
    <w:rsid w:val="00226A36"/>
    <w:rsid w:val="00231583"/>
    <w:rsid w:val="00232D85"/>
    <w:rsid w:val="002374FE"/>
    <w:rsid w:val="00237BBB"/>
    <w:rsid w:val="00241CB2"/>
    <w:rsid w:val="002430BD"/>
    <w:rsid w:val="00243447"/>
    <w:rsid w:val="00251BA9"/>
    <w:rsid w:val="00253494"/>
    <w:rsid w:val="00254491"/>
    <w:rsid w:val="00257969"/>
    <w:rsid w:val="002605A8"/>
    <w:rsid w:val="002615A3"/>
    <w:rsid w:val="0026603C"/>
    <w:rsid w:val="00267F4C"/>
    <w:rsid w:val="00283670"/>
    <w:rsid w:val="0029298F"/>
    <w:rsid w:val="002A18EF"/>
    <w:rsid w:val="002A76FE"/>
    <w:rsid w:val="002C0104"/>
    <w:rsid w:val="002C063A"/>
    <w:rsid w:val="002C4711"/>
    <w:rsid w:val="002D08EA"/>
    <w:rsid w:val="002D122B"/>
    <w:rsid w:val="002D14E9"/>
    <w:rsid w:val="002D2B63"/>
    <w:rsid w:val="002D4938"/>
    <w:rsid w:val="002D6660"/>
    <w:rsid w:val="002D7B55"/>
    <w:rsid w:val="002E0083"/>
    <w:rsid w:val="002E45DD"/>
    <w:rsid w:val="002E514E"/>
    <w:rsid w:val="002F5D00"/>
    <w:rsid w:val="002F77A1"/>
    <w:rsid w:val="0030024C"/>
    <w:rsid w:val="00301464"/>
    <w:rsid w:val="0030641F"/>
    <w:rsid w:val="003124D5"/>
    <w:rsid w:val="003133CA"/>
    <w:rsid w:val="00313EF0"/>
    <w:rsid w:val="00316243"/>
    <w:rsid w:val="003164E0"/>
    <w:rsid w:val="0031757F"/>
    <w:rsid w:val="003177D9"/>
    <w:rsid w:val="0032117A"/>
    <w:rsid w:val="00322AEA"/>
    <w:rsid w:val="00330FB5"/>
    <w:rsid w:val="00332272"/>
    <w:rsid w:val="00334323"/>
    <w:rsid w:val="003459D9"/>
    <w:rsid w:val="00351EB5"/>
    <w:rsid w:val="00352959"/>
    <w:rsid w:val="003579F2"/>
    <w:rsid w:val="00360081"/>
    <w:rsid w:val="00360135"/>
    <w:rsid w:val="0036043E"/>
    <w:rsid w:val="00365636"/>
    <w:rsid w:val="003668AC"/>
    <w:rsid w:val="003671FB"/>
    <w:rsid w:val="003713E2"/>
    <w:rsid w:val="00374B43"/>
    <w:rsid w:val="00374DC2"/>
    <w:rsid w:val="003752E5"/>
    <w:rsid w:val="00384025"/>
    <w:rsid w:val="003855CD"/>
    <w:rsid w:val="00387B6F"/>
    <w:rsid w:val="00394384"/>
    <w:rsid w:val="00396A68"/>
    <w:rsid w:val="003A0CC1"/>
    <w:rsid w:val="003B0F5C"/>
    <w:rsid w:val="003B1E4B"/>
    <w:rsid w:val="003B24EB"/>
    <w:rsid w:val="003B3DD5"/>
    <w:rsid w:val="003B5197"/>
    <w:rsid w:val="003B625A"/>
    <w:rsid w:val="003C1A38"/>
    <w:rsid w:val="003C2F13"/>
    <w:rsid w:val="003C51DC"/>
    <w:rsid w:val="003C53FD"/>
    <w:rsid w:val="003C6E82"/>
    <w:rsid w:val="003D1696"/>
    <w:rsid w:val="003D3CB7"/>
    <w:rsid w:val="003D5D84"/>
    <w:rsid w:val="003F3866"/>
    <w:rsid w:val="003F3A4A"/>
    <w:rsid w:val="003F4583"/>
    <w:rsid w:val="003F51FB"/>
    <w:rsid w:val="003F6923"/>
    <w:rsid w:val="004074EE"/>
    <w:rsid w:val="00411438"/>
    <w:rsid w:val="00412C41"/>
    <w:rsid w:val="00413940"/>
    <w:rsid w:val="00414CE1"/>
    <w:rsid w:val="0042273B"/>
    <w:rsid w:val="00426C63"/>
    <w:rsid w:val="004276A6"/>
    <w:rsid w:val="004301D5"/>
    <w:rsid w:val="0043074B"/>
    <w:rsid w:val="00435E46"/>
    <w:rsid w:val="00443D85"/>
    <w:rsid w:val="00444C9E"/>
    <w:rsid w:val="00445EEE"/>
    <w:rsid w:val="00447F5A"/>
    <w:rsid w:val="00452E22"/>
    <w:rsid w:val="00453EF2"/>
    <w:rsid w:val="00455AF4"/>
    <w:rsid w:val="0046103E"/>
    <w:rsid w:val="00463377"/>
    <w:rsid w:val="00471137"/>
    <w:rsid w:val="0047176C"/>
    <w:rsid w:val="00473F3C"/>
    <w:rsid w:val="004749E8"/>
    <w:rsid w:val="00477218"/>
    <w:rsid w:val="0048074B"/>
    <w:rsid w:val="00481418"/>
    <w:rsid w:val="00481ED3"/>
    <w:rsid w:val="00485402"/>
    <w:rsid w:val="00487901"/>
    <w:rsid w:val="004910FA"/>
    <w:rsid w:val="0049248F"/>
    <w:rsid w:val="00493512"/>
    <w:rsid w:val="004B187A"/>
    <w:rsid w:val="004B222B"/>
    <w:rsid w:val="004B3464"/>
    <w:rsid w:val="004C1F92"/>
    <w:rsid w:val="004D1E7D"/>
    <w:rsid w:val="004E107C"/>
    <w:rsid w:val="004E1645"/>
    <w:rsid w:val="004E395E"/>
    <w:rsid w:val="004F1A1C"/>
    <w:rsid w:val="004F335E"/>
    <w:rsid w:val="004F3384"/>
    <w:rsid w:val="004F3B68"/>
    <w:rsid w:val="004F464B"/>
    <w:rsid w:val="00500C20"/>
    <w:rsid w:val="00506A2C"/>
    <w:rsid w:val="00513679"/>
    <w:rsid w:val="00513E23"/>
    <w:rsid w:val="00520DF0"/>
    <w:rsid w:val="005279E7"/>
    <w:rsid w:val="00527C7D"/>
    <w:rsid w:val="005331DF"/>
    <w:rsid w:val="005375E3"/>
    <w:rsid w:val="00537629"/>
    <w:rsid w:val="005405AA"/>
    <w:rsid w:val="005428CA"/>
    <w:rsid w:val="00543F42"/>
    <w:rsid w:val="00544EFD"/>
    <w:rsid w:val="00545817"/>
    <w:rsid w:val="005460AC"/>
    <w:rsid w:val="0054636B"/>
    <w:rsid w:val="00546802"/>
    <w:rsid w:val="0054737B"/>
    <w:rsid w:val="00547C63"/>
    <w:rsid w:val="0055393C"/>
    <w:rsid w:val="0055550E"/>
    <w:rsid w:val="00557FE7"/>
    <w:rsid w:val="00565ABC"/>
    <w:rsid w:val="00567820"/>
    <w:rsid w:val="00567928"/>
    <w:rsid w:val="005716D4"/>
    <w:rsid w:val="00576407"/>
    <w:rsid w:val="0057777D"/>
    <w:rsid w:val="00581DEB"/>
    <w:rsid w:val="00581EA9"/>
    <w:rsid w:val="00583F3B"/>
    <w:rsid w:val="00586E64"/>
    <w:rsid w:val="005871E9"/>
    <w:rsid w:val="005926D9"/>
    <w:rsid w:val="00592E89"/>
    <w:rsid w:val="005940B1"/>
    <w:rsid w:val="00595936"/>
    <w:rsid w:val="005A4025"/>
    <w:rsid w:val="005A4328"/>
    <w:rsid w:val="005A5609"/>
    <w:rsid w:val="005B232C"/>
    <w:rsid w:val="005B4A7D"/>
    <w:rsid w:val="005B4D95"/>
    <w:rsid w:val="005C1D20"/>
    <w:rsid w:val="005C1D8D"/>
    <w:rsid w:val="005C5785"/>
    <w:rsid w:val="005C5D26"/>
    <w:rsid w:val="005C61AA"/>
    <w:rsid w:val="005D2B4B"/>
    <w:rsid w:val="005E0FEF"/>
    <w:rsid w:val="005E151C"/>
    <w:rsid w:val="005E50CC"/>
    <w:rsid w:val="005F0D04"/>
    <w:rsid w:val="005F1DFD"/>
    <w:rsid w:val="005F297C"/>
    <w:rsid w:val="005F3830"/>
    <w:rsid w:val="005F5D44"/>
    <w:rsid w:val="005F7798"/>
    <w:rsid w:val="00600983"/>
    <w:rsid w:val="00602540"/>
    <w:rsid w:val="00610A6A"/>
    <w:rsid w:val="00635BF9"/>
    <w:rsid w:val="006410D7"/>
    <w:rsid w:val="00641A2C"/>
    <w:rsid w:val="00645528"/>
    <w:rsid w:val="00652D5A"/>
    <w:rsid w:val="00653890"/>
    <w:rsid w:val="00655885"/>
    <w:rsid w:val="00655CA0"/>
    <w:rsid w:val="00657A6F"/>
    <w:rsid w:val="00661910"/>
    <w:rsid w:val="00663C8F"/>
    <w:rsid w:val="00666F3F"/>
    <w:rsid w:val="00671995"/>
    <w:rsid w:val="0067202D"/>
    <w:rsid w:val="00673BDD"/>
    <w:rsid w:val="00674D84"/>
    <w:rsid w:val="006859C5"/>
    <w:rsid w:val="00692AC9"/>
    <w:rsid w:val="00696104"/>
    <w:rsid w:val="006A1988"/>
    <w:rsid w:val="006B12B6"/>
    <w:rsid w:val="006B7BC1"/>
    <w:rsid w:val="006C7E05"/>
    <w:rsid w:val="006D048A"/>
    <w:rsid w:val="006D1D3C"/>
    <w:rsid w:val="006D4C0A"/>
    <w:rsid w:val="006D5C24"/>
    <w:rsid w:val="006E08D9"/>
    <w:rsid w:val="006E189A"/>
    <w:rsid w:val="006E2AC2"/>
    <w:rsid w:val="006F0463"/>
    <w:rsid w:val="006F15DE"/>
    <w:rsid w:val="006F444E"/>
    <w:rsid w:val="006F6656"/>
    <w:rsid w:val="00703ACA"/>
    <w:rsid w:val="00705DB5"/>
    <w:rsid w:val="00715696"/>
    <w:rsid w:val="0072143C"/>
    <w:rsid w:val="0072663F"/>
    <w:rsid w:val="0072732D"/>
    <w:rsid w:val="0072738F"/>
    <w:rsid w:val="00731A3E"/>
    <w:rsid w:val="00732E04"/>
    <w:rsid w:val="00732F3D"/>
    <w:rsid w:val="007336F2"/>
    <w:rsid w:val="0073721A"/>
    <w:rsid w:val="00741835"/>
    <w:rsid w:val="00741899"/>
    <w:rsid w:val="00746227"/>
    <w:rsid w:val="00747707"/>
    <w:rsid w:val="0074771C"/>
    <w:rsid w:val="00752068"/>
    <w:rsid w:val="00752D2A"/>
    <w:rsid w:val="007535DC"/>
    <w:rsid w:val="00753B92"/>
    <w:rsid w:val="007628E3"/>
    <w:rsid w:val="0076474F"/>
    <w:rsid w:val="00764CC8"/>
    <w:rsid w:val="0077103A"/>
    <w:rsid w:val="00774201"/>
    <w:rsid w:val="007770F5"/>
    <w:rsid w:val="00780D6B"/>
    <w:rsid w:val="00785C0A"/>
    <w:rsid w:val="00794917"/>
    <w:rsid w:val="007A42DA"/>
    <w:rsid w:val="007A5AD5"/>
    <w:rsid w:val="007B6139"/>
    <w:rsid w:val="007C0CD2"/>
    <w:rsid w:val="007C1BA1"/>
    <w:rsid w:val="007D05F5"/>
    <w:rsid w:val="007D08C7"/>
    <w:rsid w:val="007D0F8C"/>
    <w:rsid w:val="007D275E"/>
    <w:rsid w:val="007D3251"/>
    <w:rsid w:val="007D7ED9"/>
    <w:rsid w:val="007E17C9"/>
    <w:rsid w:val="007E546F"/>
    <w:rsid w:val="007F0D68"/>
    <w:rsid w:val="007F0DC5"/>
    <w:rsid w:val="007F3D0D"/>
    <w:rsid w:val="007F7734"/>
    <w:rsid w:val="007F7A0D"/>
    <w:rsid w:val="00802959"/>
    <w:rsid w:val="0080341E"/>
    <w:rsid w:val="00810C69"/>
    <w:rsid w:val="00813208"/>
    <w:rsid w:val="00815556"/>
    <w:rsid w:val="00817F91"/>
    <w:rsid w:val="00830AA7"/>
    <w:rsid w:val="00830CA1"/>
    <w:rsid w:val="00831237"/>
    <w:rsid w:val="00841302"/>
    <w:rsid w:val="00842EF0"/>
    <w:rsid w:val="00844500"/>
    <w:rsid w:val="008447D7"/>
    <w:rsid w:val="008466F0"/>
    <w:rsid w:val="008511F1"/>
    <w:rsid w:val="008521EE"/>
    <w:rsid w:val="008524DC"/>
    <w:rsid w:val="00855E9C"/>
    <w:rsid w:val="0085734D"/>
    <w:rsid w:val="00862E03"/>
    <w:rsid w:val="0086409E"/>
    <w:rsid w:val="00867E06"/>
    <w:rsid w:val="0089307F"/>
    <w:rsid w:val="0089364F"/>
    <w:rsid w:val="00895829"/>
    <w:rsid w:val="00897AC8"/>
    <w:rsid w:val="00897B0E"/>
    <w:rsid w:val="008A1806"/>
    <w:rsid w:val="008A2593"/>
    <w:rsid w:val="008A2E5B"/>
    <w:rsid w:val="008A3308"/>
    <w:rsid w:val="008A3DC1"/>
    <w:rsid w:val="008A5B1D"/>
    <w:rsid w:val="008B39E2"/>
    <w:rsid w:val="008B539B"/>
    <w:rsid w:val="008D39BE"/>
    <w:rsid w:val="008D44B7"/>
    <w:rsid w:val="008E0E96"/>
    <w:rsid w:val="008E6C56"/>
    <w:rsid w:val="008E7845"/>
    <w:rsid w:val="008F4246"/>
    <w:rsid w:val="008F4C55"/>
    <w:rsid w:val="009029E6"/>
    <w:rsid w:val="00910866"/>
    <w:rsid w:val="009155E3"/>
    <w:rsid w:val="009175D8"/>
    <w:rsid w:val="00917738"/>
    <w:rsid w:val="00926E0D"/>
    <w:rsid w:val="00930A7F"/>
    <w:rsid w:val="009328C3"/>
    <w:rsid w:val="00937F97"/>
    <w:rsid w:val="00942C24"/>
    <w:rsid w:val="009451BA"/>
    <w:rsid w:val="00946E39"/>
    <w:rsid w:val="0094763E"/>
    <w:rsid w:val="00954DBA"/>
    <w:rsid w:val="0095774C"/>
    <w:rsid w:val="00961266"/>
    <w:rsid w:val="009630E4"/>
    <w:rsid w:val="00964085"/>
    <w:rsid w:val="009645F8"/>
    <w:rsid w:val="00966AE3"/>
    <w:rsid w:val="009723DA"/>
    <w:rsid w:val="0097405F"/>
    <w:rsid w:val="00974819"/>
    <w:rsid w:val="00980205"/>
    <w:rsid w:val="00980A16"/>
    <w:rsid w:val="00983D80"/>
    <w:rsid w:val="00985DAF"/>
    <w:rsid w:val="00990D58"/>
    <w:rsid w:val="009917AE"/>
    <w:rsid w:val="009936AF"/>
    <w:rsid w:val="009A1C52"/>
    <w:rsid w:val="009A27DE"/>
    <w:rsid w:val="009B04DE"/>
    <w:rsid w:val="009B3785"/>
    <w:rsid w:val="009B4247"/>
    <w:rsid w:val="009B5E3A"/>
    <w:rsid w:val="009C00A1"/>
    <w:rsid w:val="009C1320"/>
    <w:rsid w:val="009D1634"/>
    <w:rsid w:val="009D5236"/>
    <w:rsid w:val="009D5475"/>
    <w:rsid w:val="009D78B9"/>
    <w:rsid w:val="009E1535"/>
    <w:rsid w:val="009E291C"/>
    <w:rsid w:val="009E65DC"/>
    <w:rsid w:val="009F1B2A"/>
    <w:rsid w:val="009F1E16"/>
    <w:rsid w:val="009F271B"/>
    <w:rsid w:val="009F3A80"/>
    <w:rsid w:val="00A024C1"/>
    <w:rsid w:val="00A02F84"/>
    <w:rsid w:val="00A051B5"/>
    <w:rsid w:val="00A11843"/>
    <w:rsid w:val="00A14601"/>
    <w:rsid w:val="00A14638"/>
    <w:rsid w:val="00A1513A"/>
    <w:rsid w:val="00A1690D"/>
    <w:rsid w:val="00A20099"/>
    <w:rsid w:val="00A258BC"/>
    <w:rsid w:val="00A36A72"/>
    <w:rsid w:val="00A41ACC"/>
    <w:rsid w:val="00A4383F"/>
    <w:rsid w:val="00A44A38"/>
    <w:rsid w:val="00A46072"/>
    <w:rsid w:val="00A46207"/>
    <w:rsid w:val="00A47716"/>
    <w:rsid w:val="00A508C7"/>
    <w:rsid w:val="00A50F71"/>
    <w:rsid w:val="00A54AC1"/>
    <w:rsid w:val="00A62A71"/>
    <w:rsid w:val="00A66864"/>
    <w:rsid w:val="00A7316C"/>
    <w:rsid w:val="00A77BD5"/>
    <w:rsid w:val="00A81756"/>
    <w:rsid w:val="00A875B3"/>
    <w:rsid w:val="00A87C92"/>
    <w:rsid w:val="00A9125C"/>
    <w:rsid w:val="00A92996"/>
    <w:rsid w:val="00A97872"/>
    <w:rsid w:val="00AA1294"/>
    <w:rsid w:val="00AA1696"/>
    <w:rsid w:val="00AA19A4"/>
    <w:rsid w:val="00AA19D8"/>
    <w:rsid w:val="00AA6D9A"/>
    <w:rsid w:val="00AB119F"/>
    <w:rsid w:val="00AB1BBF"/>
    <w:rsid w:val="00AB5F1B"/>
    <w:rsid w:val="00AB64A8"/>
    <w:rsid w:val="00AC3FBE"/>
    <w:rsid w:val="00AC411D"/>
    <w:rsid w:val="00AC6A5F"/>
    <w:rsid w:val="00AC75A9"/>
    <w:rsid w:val="00AC7BA1"/>
    <w:rsid w:val="00AD17E9"/>
    <w:rsid w:val="00AD2150"/>
    <w:rsid w:val="00AD5BC1"/>
    <w:rsid w:val="00AE1996"/>
    <w:rsid w:val="00AE454F"/>
    <w:rsid w:val="00AF0558"/>
    <w:rsid w:val="00AF0F97"/>
    <w:rsid w:val="00AF1245"/>
    <w:rsid w:val="00AF44D9"/>
    <w:rsid w:val="00AF4C24"/>
    <w:rsid w:val="00B04573"/>
    <w:rsid w:val="00B133DF"/>
    <w:rsid w:val="00B14227"/>
    <w:rsid w:val="00B154A3"/>
    <w:rsid w:val="00B24937"/>
    <w:rsid w:val="00B266F1"/>
    <w:rsid w:val="00B27B95"/>
    <w:rsid w:val="00B31A29"/>
    <w:rsid w:val="00B43BCE"/>
    <w:rsid w:val="00B51DAE"/>
    <w:rsid w:val="00B52A4F"/>
    <w:rsid w:val="00B54ED1"/>
    <w:rsid w:val="00B6080C"/>
    <w:rsid w:val="00B74CB3"/>
    <w:rsid w:val="00B7521B"/>
    <w:rsid w:val="00B7537D"/>
    <w:rsid w:val="00B7699F"/>
    <w:rsid w:val="00B81582"/>
    <w:rsid w:val="00B84892"/>
    <w:rsid w:val="00B85594"/>
    <w:rsid w:val="00B861B1"/>
    <w:rsid w:val="00B87AE5"/>
    <w:rsid w:val="00B90EA2"/>
    <w:rsid w:val="00B949EE"/>
    <w:rsid w:val="00B94D90"/>
    <w:rsid w:val="00B969FD"/>
    <w:rsid w:val="00BA08BC"/>
    <w:rsid w:val="00BA0AA2"/>
    <w:rsid w:val="00BA5181"/>
    <w:rsid w:val="00BA531E"/>
    <w:rsid w:val="00BA6085"/>
    <w:rsid w:val="00BA62AC"/>
    <w:rsid w:val="00BB0323"/>
    <w:rsid w:val="00BB3E59"/>
    <w:rsid w:val="00BC0334"/>
    <w:rsid w:val="00BE0E24"/>
    <w:rsid w:val="00BE5E95"/>
    <w:rsid w:val="00BE6D23"/>
    <w:rsid w:val="00BF7970"/>
    <w:rsid w:val="00C01D94"/>
    <w:rsid w:val="00C02DC1"/>
    <w:rsid w:val="00C050A7"/>
    <w:rsid w:val="00C07A8F"/>
    <w:rsid w:val="00C16992"/>
    <w:rsid w:val="00C17642"/>
    <w:rsid w:val="00C202A7"/>
    <w:rsid w:val="00C219C7"/>
    <w:rsid w:val="00C31832"/>
    <w:rsid w:val="00C35326"/>
    <w:rsid w:val="00C35F50"/>
    <w:rsid w:val="00C37370"/>
    <w:rsid w:val="00C3787E"/>
    <w:rsid w:val="00C37D4B"/>
    <w:rsid w:val="00C41B1A"/>
    <w:rsid w:val="00C46828"/>
    <w:rsid w:val="00C52651"/>
    <w:rsid w:val="00C56046"/>
    <w:rsid w:val="00C629CD"/>
    <w:rsid w:val="00C70B5A"/>
    <w:rsid w:val="00C7292B"/>
    <w:rsid w:val="00C75343"/>
    <w:rsid w:val="00C80E6C"/>
    <w:rsid w:val="00C8147A"/>
    <w:rsid w:val="00C84FA2"/>
    <w:rsid w:val="00C92354"/>
    <w:rsid w:val="00CA59D7"/>
    <w:rsid w:val="00CB0DE7"/>
    <w:rsid w:val="00CB11F6"/>
    <w:rsid w:val="00CB28A3"/>
    <w:rsid w:val="00CB4054"/>
    <w:rsid w:val="00CB79CE"/>
    <w:rsid w:val="00CC0536"/>
    <w:rsid w:val="00CC23F5"/>
    <w:rsid w:val="00CC2EAF"/>
    <w:rsid w:val="00CC4E0C"/>
    <w:rsid w:val="00CC614A"/>
    <w:rsid w:val="00CD0147"/>
    <w:rsid w:val="00CD091E"/>
    <w:rsid w:val="00CD3108"/>
    <w:rsid w:val="00CD7268"/>
    <w:rsid w:val="00CE00A0"/>
    <w:rsid w:val="00CE1616"/>
    <w:rsid w:val="00CE4F29"/>
    <w:rsid w:val="00CE5A49"/>
    <w:rsid w:val="00CE60D7"/>
    <w:rsid w:val="00CF07A0"/>
    <w:rsid w:val="00D002F1"/>
    <w:rsid w:val="00D01D89"/>
    <w:rsid w:val="00D02C48"/>
    <w:rsid w:val="00D13DBD"/>
    <w:rsid w:val="00D16F26"/>
    <w:rsid w:val="00D203B6"/>
    <w:rsid w:val="00D20B29"/>
    <w:rsid w:val="00D212C4"/>
    <w:rsid w:val="00D25024"/>
    <w:rsid w:val="00D30AC6"/>
    <w:rsid w:val="00D41548"/>
    <w:rsid w:val="00D473DB"/>
    <w:rsid w:val="00D52E9C"/>
    <w:rsid w:val="00D5701F"/>
    <w:rsid w:val="00D5704A"/>
    <w:rsid w:val="00D65464"/>
    <w:rsid w:val="00D6786E"/>
    <w:rsid w:val="00D71F28"/>
    <w:rsid w:val="00D7417D"/>
    <w:rsid w:val="00D76186"/>
    <w:rsid w:val="00D84C35"/>
    <w:rsid w:val="00D85372"/>
    <w:rsid w:val="00D85797"/>
    <w:rsid w:val="00D8626F"/>
    <w:rsid w:val="00D87D29"/>
    <w:rsid w:val="00DA07F9"/>
    <w:rsid w:val="00DA20BB"/>
    <w:rsid w:val="00DA2A7A"/>
    <w:rsid w:val="00DA76E5"/>
    <w:rsid w:val="00DA7B58"/>
    <w:rsid w:val="00DB17A4"/>
    <w:rsid w:val="00DB2743"/>
    <w:rsid w:val="00DB4DA3"/>
    <w:rsid w:val="00DB53FE"/>
    <w:rsid w:val="00DB58A8"/>
    <w:rsid w:val="00DC07B4"/>
    <w:rsid w:val="00DC5DB6"/>
    <w:rsid w:val="00DD12BF"/>
    <w:rsid w:val="00DD197C"/>
    <w:rsid w:val="00DD25A2"/>
    <w:rsid w:val="00DD64F7"/>
    <w:rsid w:val="00DE6EB5"/>
    <w:rsid w:val="00DE7427"/>
    <w:rsid w:val="00DE7D57"/>
    <w:rsid w:val="00DF47F7"/>
    <w:rsid w:val="00DF5463"/>
    <w:rsid w:val="00DF7E00"/>
    <w:rsid w:val="00E00169"/>
    <w:rsid w:val="00E003FD"/>
    <w:rsid w:val="00E0278D"/>
    <w:rsid w:val="00E05C6A"/>
    <w:rsid w:val="00E07336"/>
    <w:rsid w:val="00E07FD1"/>
    <w:rsid w:val="00E11AA1"/>
    <w:rsid w:val="00E11FD3"/>
    <w:rsid w:val="00E15575"/>
    <w:rsid w:val="00E21136"/>
    <w:rsid w:val="00E23936"/>
    <w:rsid w:val="00E23AD0"/>
    <w:rsid w:val="00E23E75"/>
    <w:rsid w:val="00E34608"/>
    <w:rsid w:val="00E374C4"/>
    <w:rsid w:val="00E40B84"/>
    <w:rsid w:val="00E4184D"/>
    <w:rsid w:val="00E442A0"/>
    <w:rsid w:val="00E46961"/>
    <w:rsid w:val="00E517B6"/>
    <w:rsid w:val="00E51FC2"/>
    <w:rsid w:val="00E55339"/>
    <w:rsid w:val="00E62C8D"/>
    <w:rsid w:val="00E6476C"/>
    <w:rsid w:val="00E66E7C"/>
    <w:rsid w:val="00E70337"/>
    <w:rsid w:val="00E7087F"/>
    <w:rsid w:val="00E837FF"/>
    <w:rsid w:val="00E85C23"/>
    <w:rsid w:val="00E92764"/>
    <w:rsid w:val="00E97E84"/>
    <w:rsid w:val="00EB11DC"/>
    <w:rsid w:val="00EB2217"/>
    <w:rsid w:val="00EB6431"/>
    <w:rsid w:val="00EC331B"/>
    <w:rsid w:val="00EC40BD"/>
    <w:rsid w:val="00EC61F8"/>
    <w:rsid w:val="00EC646E"/>
    <w:rsid w:val="00EC6DBE"/>
    <w:rsid w:val="00ED2792"/>
    <w:rsid w:val="00ED7AFF"/>
    <w:rsid w:val="00EE2C2E"/>
    <w:rsid w:val="00EE5E78"/>
    <w:rsid w:val="00F13DD1"/>
    <w:rsid w:val="00F15FF1"/>
    <w:rsid w:val="00F25EDD"/>
    <w:rsid w:val="00F26CB7"/>
    <w:rsid w:val="00F26FE5"/>
    <w:rsid w:val="00F27694"/>
    <w:rsid w:val="00F317A2"/>
    <w:rsid w:val="00F3526C"/>
    <w:rsid w:val="00F509DE"/>
    <w:rsid w:val="00F5430C"/>
    <w:rsid w:val="00F66A09"/>
    <w:rsid w:val="00F704EE"/>
    <w:rsid w:val="00F721B1"/>
    <w:rsid w:val="00F750CC"/>
    <w:rsid w:val="00F77757"/>
    <w:rsid w:val="00F7798F"/>
    <w:rsid w:val="00F87DCB"/>
    <w:rsid w:val="00F94FD1"/>
    <w:rsid w:val="00F953BD"/>
    <w:rsid w:val="00F95400"/>
    <w:rsid w:val="00F97556"/>
    <w:rsid w:val="00FA72A2"/>
    <w:rsid w:val="00FA7318"/>
    <w:rsid w:val="00FA7D21"/>
    <w:rsid w:val="00FB1F84"/>
    <w:rsid w:val="00FB35C4"/>
    <w:rsid w:val="00FB680F"/>
    <w:rsid w:val="00FC47FD"/>
    <w:rsid w:val="00FC6192"/>
    <w:rsid w:val="00FD1E3C"/>
    <w:rsid w:val="00FD2DF9"/>
    <w:rsid w:val="00FD4848"/>
    <w:rsid w:val="00FD62EB"/>
    <w:rsid w:val="00FD702E"/>
    <w:rsid w:val="00FE21E2"/>
    <w:rsid w:val="00FF5575"/>
    <w:rsid w:val="00FF6F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535E1D8"/>
  <w15:docId w15:val="{7F394E1C-2ED2-4E8C-8FD1-85FD55FCF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SimSun" w:hAnsi="Cambria" w:cs="Times New Roman"/>
        <w:kern w:val="2"/>
        <w:sz w:val="21"/>
        <w:szCs w:val="22"/>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7E84"/>
    <w:pPr>
      <w:widowControl w:val="0"/>
      <w:jc w:val="both"/>
    </w:pPr>
    <w:rPr>
      <w:sz w:val="24"/>
      <w:szCs w:val="24"/>
    </w:rPr>
  </w:style>
  <w:style w:type="paragraph" w:styleId="Heading9">
    <w:name w:val="heading 9"/>
    <w:basedOn w:val="Normal"/>
    <w:next w:val="Normal"/>
    <w:link w:val="Heading9Char"/>
    <w:uiPriority w:val="99"/>
    <w:qFormat/>
    <w:rsid w:val="00444C9E"/>
    <w:pPr>
      <w:keepNext/>
      <w:keepLines/>
      <w:spacing w:before="240" w:after="64" w:line="320" w:lineRule="auto"/>
      <w:outlineLvl w:val="8"/>
    </w:pPr>
    <w:rPr>
      <w:rFonts w:ascii="Calibri" w:hAnsi="Calibri"/>
      <w:kern w:val="0"/>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uiPriority w:val="99"/>
    <w:semiHidden/>
    <w:locked/>
    <w:rsid w:val="00444C9E"/>
    <w:rPr>
      <w:rFonts w:ascii="Calibri" w:hAnsi="Calibri" w:cs="Times New Roman"/>
      <w:sz w:val="21"/>
    </w:rPr>
  </w:style>
  <w:style w:type="paragraph" w:styleId="EndnoteText">
    <w:name w:val="endnote text"/>
    <w:basedOn w:val="Normal"/>
    <w:link w:val="EndnoteTextChar"/>
    <w:uiPriority w:val="99"/>
    <w:rsid w:val="007336F2"/>
    <w:pPr>
      <w:widowControl/>
      <w:snapToGrid w:val="0"/>
      <w:ind w:firstLineChars="200" w:firstLine="200"/>
      <w:jc w:val="left"/>
    </w:pPr>
    <w:rPr>
      <w:kern w:val="0"/>
      <w:sz w:val="22"/>
      <w:szCs w:val="22"/>
    </w:rPr>
  </w:style>
  <w:style w:type="character" w:customStyle="1" w:styleId="EndnoteTextChar">
    <w:name w:val="Endnote Text Char"/>
    <w:basedOn w:val="DefaultParagraphFont"/>
    <w:link w:val="EndnoteText"/>
    <w:uiPriority w:val="99"/>
    <w:locked/>
    <w:rsid w:val="007336F2"/>
    <w:rPr>
      <w:rFonts w:cs="Times New Roman"/>
      <w:sz w:val="22"/>
    </w:rPr>
  </w:style>
  <w:style w:type="character" w:styleId="EndnoteReference">
    <w:name w:val="endnote reference"/>
    <w:basedOn w:val="DefaultParagraphFont"/>
    <w:uiPriority w:val="99"/>
    <w:rsid w:val="007336F2"/>
    <w:rPr>
      <w:rFonts w:cs="Times New Roman"/>
      <w:vertAlign w:val="superscript"/>
    </w:rPr>
  </w:style>
  <w:style w:type="paragraph" w:styleId="NormalWeb">
    <w:name w:val="Normal (Web)"/>
    <w:basedOn w:val="Normal"/>
    <w:uiPriority w:val="99"/>
    <w:rsid w:val="00980A16"/>
    <w:pPr>
      <w:widowControl/>
      <w:spacing w:before="100" w:beforeAutospacing="1" w:after="100" w:afterAutospacing="1"/>
      <w:jc w:val="left"/>
    </w:pPr>
    <w:rPr>
      <w:rFonts w:ascii="Times" w:hAnsi="Times"/>
      <w:kern w:val="0"/>
      <w:sz w:val="20"/>
      <w:szCs w:val="20"/>
    </w:rPr>
  </w:style>
  <w:style w:type="paragraph" w:styleId="Header">
    <w:name w:val="header"/>
    <w:basedOn w:val="Normal"/>
    <w:link w:val="HeaderChar"/>
    <w:uiPriority w:val="99"/>
    <w:rsid w:val="000E10A3"/>
    <w:pPr>
      <w:pBdr>
        <w:bottom w:val="single" w:sz="6" w:space="1" w:color="auto"/>
      </w:pBdr>
      <w:tabs>
        <w:tab w:val="center" w:pos="4153"/>
        <w:tab w:val="right" w:pos="8306"/>
      </w:tabs>
      <w:snapToGrid w:val="0"/>
      <w:jc w:val="center"/>
    </w:pPr>
    <w:rPr>
      <w:kern w:val="0"/>
      <w:sz w:val="18"/>
      <w:szCs w:val="18"/>
    </w:rPr>
  </w:style>
  <w:style w:type="character" w:customStyle="1" w:styleId="HeaderChar">
    <w:name w:val="Header Char"/>
    <w:basedOn w:val="DefaultParagraphFont"/>
    <w:link w:val="Header"/>
    <w:uiPriority w:val="99"/>
    <w:locked/>
    <w:rsid w:val="000E10A3"/>
    <w:rPr>
      <w:rFonts w:cs="Times New Roman"/>
      <w:sz w:val="18"/>
    </w:rPr>
  </w:style>
  <w:style w:type="paragraph" w:styleId="Footer">
    <w:name w:val="footer"/>
    <w:basedOn w:val="Normal"/>
    <w:link w:val="FooterChar"/>
    <w:uiPriority w:val="99"/>
    <w:rsid w:val="000E10A3"/>
    <w:pPr>
      <w:tabs>
        <w:tab w:val="center" w:pos="4153"/>
        <w:tab w:val="right" w:pos="8306"/>
      </w:tabs>
      <w:snapToGrid w:val="0"/>
      <w:jc w:val="left"/>
    </w:pPr>
    <w:rPr>
      <w:kern w:val="0"/>
      <w:sz w:val="18"/>
      <w:szCs w:val="18"/>
    </w:rPr>
  </w:style>
  <w:style w:type="character" w:customStyle="1" w:styleId="FooterChar">
    <w:name w:val="Footer Char"/>
    <w:basedOn w:val="DefaultParagraphFont"/>
    <w:link w:val="Footer"/>
    <w:uiPriority w:val="99"/>
    <w:locked/>
    <w:rsid w:val="000E10A3"/>
    <w:rPr>
      <w:rFonts w:cs="Times New Roman"/>
      <w:sz w:val="18"/>
    </w:rPr>
  </w:style>
  <w:style w:type="paragraph" w:customStyle="1" w:styleId="EndNoteBibliographyTitle">
    <w:name w:val="EndNote Bibliography Title"/>
    <w:basedOn w:val="Normal"/>
    <w:uiPriority w:val="99"/>
    <w:rsid w:val="00E46961"/>
    <w:pPr>
      <w:jc w:val="center"/>
    </w:pPr>
    <w:rPr>
      <w:rFonts w:ascii="Times New Roman" w:hAnsi="Times New Roman"/>
    </w:rPr>
  </w:style>
  <w:style w:type="paragraph" w:customStyle="1" w:styleId="EndNoteBibliography">
    <w:name w:val="EndNote Bibliography"/>
    <w:basedOn w:val="Normal"/>
    <w:uiPriority w:val="99"/>
    <w:rsid w:val="00E46961"/>
    <w:pPr>
      <w:jc w:val="left"/>
    </w:pPr>
    <w:rPr>
      <w:rFonts w:ascii="Times New Roman" w:hAnsi="Times New Roman"/>
    </w:rPr>
  </w:style>
  <w:style w:type="paragraph" w:styleId="BalloonText">
    <w:name w:val="Balloon Text"/>
    <w:basedOn w:val="Normal"/>
    <w:link w:val="BalloonTextChar"/>
    <w:uiPriority w:val="99"/>
    <w:semiHidden/>
    <w:rsid w:val="00543F42"/>
    <w:rPr>
      <w:rFonts w:ascii="Heiti SC Light" w:eastAsia="Times New Roman"/>
      <w:kern w:val="0"/>
      <w:sz w:val="18"/>
      <w:szCs w:val="18"/>
    </w:rPr>
  </w:style>
  <w:style w:type="character" w:customStyle="1" w:styleId="BalloonTextChar">
    <w:name w:val="Balloon Text Char"/>
    <w:basedOn w:val="DefaultParagraphFont"/>
    <w:link w:val="BalloonText"/>
    <w:uiPriority w:val="99"/>
    <w:semiHidden/>
    <w:locked/>
    <w:rsid w:val="00543F42"/>
    <w:rPr>
      <w:rFonts w:ascii="Heiti SC Light" w:eastAsia="Times New Roman" w:cs="Times New Roman"/>
      <w:sz w:val="18"/>
    </w:rPr>
  </w:style>
  <w:style w:type="character" w:styleId="Hyperlink">
    <w:name w:val="Hyperlink"/>
    <w:basedOn w:val="DefaultParagraphFont"/>
    <w:uiPriority w:val="99"/>
    <w:rsid w:val="00500C20"/>
    <w:rPr>
      <w:rFonts w:cs="Times New Roman"/>
      <w:color w:val="0000FF"/>
      <w:u w:val="single"/>
    </w:rPr>
  </w:style>
  <w:style w:type="table" w:styleId="TableGrid">
    <w:name w:val="Table Grid"/>
    <w:basedOn w:val="TableNormal"/>
    <w:uiPriority w:val="99"/>
    <w:rsid w:val="00926E0D"/>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rsid w:val="00581DEB"/>
    <w:pPr>
      <w:jc w:val="left"/>
    </w:pPr>
    <w:rPr>
      <w:rFonts w:ascii="Tahoma" w:hAnsi="Tahoma" w:cs="Tahoma"/>
      <w:color w:val="000000"/>
      <w:sz w:val="16"/>
      <w:szCs w:val="20"/>
    </w:rPr>
  </w:style>
  <w:style w:type="character" w:customStyle="1" w:styleId="CommentTextChar">
    <w:name w:val="Comment Text Char"/>
    <w:basedOn w:val="DefaultParagraphFont"/>
    <w:link w:val="CommentText"/>
    <w:uiPriority w:val="99"/>
    <w:semiHidden/>
    <w:locked/>
    <w:rsid w:val="00581DEB"/>
    <w:rPr>
      <w:rFonts w:ascii="Tahoma" w:hAnsi="Tahoma" w:cs="Tahoma"/>
      <w:color w:val="000000"/>
      <w:sz w:val="20"/>
      <w:szCs w:val="20"/>
    </w:rPr>
  </w:style>
  <w:style w:type="character" w:styleId="CommentReference">
    <w:name w:val="annotation reference"/>
    <w:basedOn w:val="DefaultParagraphFont"/>
    <w:uiPriority w:val="99"/>
    <w:semiHidden/>
    <w:rsid w:val="00AC6A5F"/>
    <w:rPr>
      <w:rFonts w:cs="Times New Roman"/>
      <w:sz w:val="16"/>
      <w:szCs w:val="16"/>
    </w:rPr>
  </w:style>
  <w:style w:type="paragraph" w:styleId="CommentSubject">
    <w:name w:val="annotation subject"/>
    <w:basedOn w:val="CommentText"/>
    <w:next w:val="CommentText"/>
    <w:link w:val="CommentSubjectChar"/>
    <w:uiPriority w:val="99"/>
    <w:semiHidden/>
    <w:rsid w:val="00AC6A5F"/>
    <w:pPr>
      <w:jc w:val="both"/>
    </w:pPr>
    <w:rPr>
      <w:rFonts w:ascii="Cambria" w:hAnsi="Cambria" w:cs="Times New Roman"/>
      <w:b/>
      <w:bCs/>
      <w:color w:val="auto"/>
      <w:sz w:val="20"/>
    </w:rPr>
  </w:style>
  <w:style w:type="character" w:customStyle="1" w:styleId="CommentSubjectChar">
    <w:name w:val="Comment Subject Char"/>
    <w:basedOn w:val="CommentTextChar"/>
    <w:link w:val="CommentSubject"/>
    <w:uiPriority w:val="99"/>
    <w:semiHidden/>
    <w:locked/>
    <w:rsid w:val="00AC6A5F"/>
    <w:rPr>
      <w:rFonts w:ascii="Tahoma" w:hAnsi="Tahoma" w:cs="Tahoma"/>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2091884">
      <w:bodyDiv w:val="1"/>
      <w:marLeft w:val="0"/>
      <w:marRight w:val="0"/>
      <w:marTop w:val="0"/>
      <w:marBottom w:val="0"/>
      <w:divBdr>
        <w:top w:val="none" w:sz="0" w:space="0" w:color="auto"/>
        <w:left w:val="none" w:sz="0" w:space="0" w:color="auto"/>
        <w:bottom w:val="none" w:sz="0" w:space="0" w:color="auto"/>
        <w:right w:val="none" w:sz="0" w:space="0" w:color="auto"/>
      </w:divBdr>
    </w:div>
    <w:div w:id="1394041785">
      <w:marLeft w:val="0"/>
      <w:marRight w:val="0"/>
      <w:marTop w:val="0"/>
      <w:marBottom w:val="0"/>
      <w:divBdr>
        <w:top w:val="none" w:sz="0" w:space="0" w:color="auto"/>
        <w:left w:val="none" w:sz="0" w:space="0" w:color="auto"/>
        <w:bottom w:val="none" w:sz="0" w:space="0" w:color="auto"/>
        <w:right w:val="none" w:sz="0" w:space="0" w:color="auto"/>
      </w:divBdr>
    </w:div>
    <w:div w:id="1394041786">
      <w:marLeft w:val="0"/>
      <w:marRight w:val="0"/>
      <w:marTop w:val="0"/>
      <w:marBottom w:val="0"/>
      <w:divBdr>
        <w:top w:val="none" w:sz="0" w:space="0" w:color="auto"/>
        <w:left w:val="none" w:sz="0" w:space="0" w:color="auto"/>
        <w:bottom w:val="none" w:sz="0" w:space="0" w:color="auto"/>
        <w:right w:val="none" w:sz="0" w:space="0" w:color="auto"/>
      </w:divBdr>
    </w:div>
    <w:div w:id="1394041787">
      <w:marLeft w:val="0"/>
      <w:marRight w:val="0"/>
      <w:marTop w:val="0"/>
      <w:marBottom w:val="0"/>
      <w:divBdr>
        <w:top w:val="none" w:sz="0" w:space="0" w:color="auto"/>
        <w:left w:val="none" w:sz="0" w:space="0" w:color="auto"/>
        <w:bottom w:val="none" w:sz="0" w:space="0" w:color="auto"/>
        <w:right w:val="none" w:sz="0" w:space="0" w:color="auto"/>
      </w:divBdr>
      <w:divsChild>
        <w:div w:id="1394041807">
          <w:marLeft w:val="0"/>
          <w:marRight w:val="0"/>
          <w:marTop w:val="0"/>
          <w:marBottom w:val="0"/>
          <w:divBdr>
            <w:top w:val="none" w:sz="0" w:space="0" w:color="auto"/>
            <w:left w:val="none" w:sz="0" w:space="0" w:color="auto"/>
            <w:bottom w:val="none" w:sz="0" w:space="0" w:color="auto"/>
            <w:right w:val="none" w:sz="0" w:space="0" w:color="auto"/>
          </w:divBdr>
          <w:divsChild>
            <w:div w:id="1394041808">
              <w:marLeft w:val="0"/>
              <w:marRight w:val="0"/>
              <w:marTop w:val="0"/>
              <w:marBottom w:val="0"/>
              <w:divBdr>
                <w:top w:val="none" w:sz="0" w:space="0" w:color="auto"/>
                <w:left w:val="none" w:sz="0" w:space="0" w:color="auto"/>
                <w:bottom w:val="none" w:sz="0" w:space="0" w:color="auto"/>
                <w:right w:val="none" w:sz="0" w:space="0" w:color="auto"/>
              </w:divBdr>
              <w:divsChild>
                <w:div w:id="139404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041788">
      <w:marLeft w:val="0"/>
      <w:marRight w:val="0"/>
      <w:marTop w:val="0"/>
      <w:marBottom w:val="0"/>
      <w:divBdr>
        <w:top w:val="none" w:sz="0" w:space="0" w:color="auto"/>
        <w:left w:val="none" w:sz="0" w:space="0" w:color="auto"/>
        <w:bottom w:val="none" w:sz="0" w:space="0" w:color="auto"/>
        <w:right w:val="none" w:sz="0" w:space="0" w:color="auto"/>
      </w:divBdr>
    </w:div>
    <w:div w:id="1394041789">
      <w:marLeft w:val="0"/>
      <w:marRight w:val="0"/>
      <w:marTop w:val="0"/>
      <w:marBottom w:val="0"/>
      <w:divBdr>
        <w:top w:val="none" w:sz="0" w:space="0" w:color="auto"/>
        <w:left w:val="none" w:sz="0" w:space="0" w:color="auto"/>
        <w:bottom w:val="none" w:sz="0" w:space="0" w:color="auto"/>
        <w:right w:val="none" w:sz="0" w:space="0" w:color="auto"/>
      </w:divBdr>
      <w:divsChild>
        <w:div w:id="1394041796">
          <w:marLeft w:val="0"/>
          <w:marRight w:val="0"/>
          <w:marTop w:val="0"/>
          <w:marBottom w:val="0"/>
          <w:divBdr>
            <w:top w:val="none" w:sz="0" w:space="0" w:color="auto"/>
            <w:left w:val="none" w:sz="0" w:space="0" w:color="auto"/>
            <w:bottom w:val="none" w:sz="0" w:space="0" w:color="auto"/>
            <w:right w:val="none" w:sz="0" w:space="0" w:color="auto"/>
          </w:divBdr>
          <w:divsChild>
            <w:div w:id="1394041799">
              <w:marLeft w:val="0"/>
              <w:marRight w:val="0"/>
              <w:marTop w:val="0"/>
              <w:marBottom w:val="0"/>
              <w:divBdr>
                <w:top w:val="none" w:sz="0" w:space="0" w:color="auto"/>
                <w:left w:val="none" w:sz="0" w:space="0" w:color="auto"/>
                <w:bottom w:val="none" w:sz="0" w:space="0" w:color="auto"/>
                <w:right w:val="none" w:sz="0" w:space="0" w:color="auto"/>
              </w:divBdr>
              <w:divsChild>
                <w:div w:id="139404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041791">
      <w:marLeft w:val="0"/>
      <w:marRight w:val="0"/>
      <w:marTop w:val="0"/>
      <w:marBottom w:val="0"/>
      <w:divBdr>
        <w:top w:val="none" w:sz="0" w:space="0" w:color="auto"/>
        <w:left w:val="none" w:sz="0" w:space="0" w:color="auto"/>
        <w:bottom w:val="none" w:sz="0" w:space="0" w:color="auto"/>
        <w:right w:val="none" w:sz="0" w:space="0" w:color="auto"/>
      </w:divBdr>
    </w:div>
    <w:div w:id="1394041794">
      <w:marLeft w:val="0"/>
      <w:marRight w:val="0"/>
      <w:marTop w:val="0"/>
      <w:marBottom w:val="0"/>
      <w:divBdr>
        <w:top w:val="none" w:sz="0" w:space="0" w:color="auto"/>
        <w:left w:val="none" w:sz="0" w:space="0" w:color="auto"/>
        <w:bottom w:val="none" w:sz="0" w:space="0" w:color="auto"/>
        <w:right w:val="none" w:sz="0" w:space="0" w:color="auto"/>
      </w:divBdr>
    </w:div>
    <w:div w:id="1394041797">
      <w:marLeft w:val="0"/>
      <w:marRight w:val="0"/>
      <w:marTop w:val="0"/>
      <w:marBottom w:val="0"/>
      <w:divBdr>
        <w:top w:val="none" w:sz="0" w:space="0" w:color="auto"/>
        <w:left w:val="none" w:sz="0" w:space="0" w:color="auto"/>
        <w:bottom w:val="none" w:sz="0" w:space="0" w:color="auto"/>
        <w:right w:val="none" w:sz="0" w:space="0" w:color="auto"/>
      </w:divBdr>
    </w:div>
    <w:div w:id="1394041798">
      <w:marLeft w:val="0"/>
      <w:marRight w:val="0"/>
      <w:marTop w:val="0"/>
      <w:marBottom w:val="0"/>
      <w:divBdr>
        <w:top w:val="none" w:sz="0" w:space="0" w:color="auto"/>
        <w:left w:val="none" w:sz="0" w:space="0" w:color="auto"/>
        <w:bottom w:val="none" w:sz="0" w:space="0" w:color="auto"/>
        <w:right w:val="none" w:sz="0" w:space="0" w:color="auto"/>
      </w:divBdr>
    </w:div>
    <w:div w:id="1394041801">
      <w:marLeft w:val="0"/>
      <w:marRight w:val="0"/>
      <w:marTop w:val="0"/>
      <w:marBottom w:val="0"/>
      <w:divBdr>
        <w:top w:val="none" w:sz="0" w:space="0" w:color="auto"/>
        <w:left w:val="none" w:sz="0" w:space="0" w:color="auto"/>
        <w:bottom w:val="none" w:sz="0" w:space="0" w:color="auto"/>
        <w:right w:val="none" w:sz="0" w:space="0" w:color="auto"/>
      </w:divBdr>
    </w:div>
    <w:div w:id="1394041802">
      <w:marLeft w:val="0"/>
      <w:marRight w:val="0"/>
      <w:marTop w:val="0"/>
      <w:marBottom w:val="0"/>
      <w:divBdr>
        <w:top w:val="none" w:sz="0" w:space="0" w:color="auto"/>
        <w:left w:val="none" w:sz="0" w:space="0" w:color="auto"/>
        <w:bottom w:val="none" w:sz="0" w:space="0" w:color="auto"/>
        <w:right w:val="none" w:sz="0" w:space="0" w:color="auto"/>
      </w:divBdr>
      <w:divsChild>
        <w:div w:id="1394041784">
          <w:marLeft w:val="0"/>
          <w:marRight w:val="0"/>
          <w:marTop w:val="0"/>
          <w:marBottom w:val="0"/>
          <w:divBdr>
            <w:top w:val="none" w:sz="0" w:space="0" w:color="auto"/>
            <w:left w:val="none" w:sz="0" w:space="0" w:color="auto"/>
            <w:bottom w:val="none" w:sz="0" w:space="0" w:color="auto"/>
            <w:right w:val="none" w:sz="0" w:space="0" w:color="auto"/>
          </w:divBdr>
          <w:divsChild>
            <w:div w:id="1394041800">
              <w:marLeft w:val="0"/>
              <w:marRight w:val="0"/>
              <w:marTop w:val="0"/>
              <w:marBottom w:val="0"/>
              <w:divBdr>
                <w:top w:val="none" w:sz="0" w:space="0" w:color="auto"/>
                <w:left w:val="none" w:sz="0" w:space="0" w:color="auto"/>
                <w:bottom w:val="none" w:sz="0" w:space="0" w:color="auto"/>
                <w:right w:val="none" w:sz="0" w:space="0" w:color="auto"/>
              </w:divBdr>
              <w:divsChild>
                <w:div w:id="139404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041804">
      <w:marLeft w:val="0"/>
      <w:marRight w:val="0"/>
      <w:marTop w:val="0"/>
      <w:marBottom w:val="0"/>
      <w:divBdr>
        <w:top w:val="none" w:sz="0" w:space="0" w:color="auto"/>
        <w:left w:val="none" w:sz="0" w:space="0" w:color="auto"/>
        <w:bottom w:val="none" w:sz="0" w:space="0" w:color="auto"/>
        <w:right w:val="none" w:sz="0" w:space="0" w:color="auto"/>
      </w:divBdr>
      <w:divsChild>
        <w:div w:id="1394041811">
          <w:marLeft w:val="0"/>
          <w:marRight w:val="0"/>
          <w:marTop w:val="0"/>
          <w:marBottom w:val="0"/>
          <w:divBdr>
            <w:top w:val="none" w:sz="0" w:space="0" w:color="auto"/>
            <w:left w:val="none" w:sz="0" w:space="0" w:color="auto"/>
            <w:bottom w:val="none" w:sz="0" w:space="0" w:color="auto"/>
            <w:right w:val="none" w:sz="0" w:space="0" w:color="auto"/>
          </w:divBdr>
          <w:divsChild>
            <w:div w:id="1394041790">
              <w:marLeft w:val="0"/>
              <w:marRight w:val="0"/>
              <w:marTop w:val="0"/>
              <w:marBottom w:val="0"/>
              <w:divBdr>
                <w:top w:val="none" w:sz="0" w:space="0" w:color="auto"/>
                <w:left w:val="none" w:sz="0" w:space="0" w:color="auto"/>
                <w:bottom w:val="none" w:sz="0" w:space="0" w:color="auto"/>
                <w:right w:val="none" w:sz="0" w:space="0" w:color="auto"/>
              </w:divBdr>
              <w:divsChild>
                <w:div w:id="139404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041805">
      <w:marLeft w:val="0"/>
      <w:marRight w:val="0"/>
      <w:marTop w:val="0"/>
      <w:marBottom w:val="0"/>
      <w:divBdr>
        <w:top w:val="none" w:sz="0" w:space="0" w:color="auto"/>
        <w:left w:val="none" w:sz="0" w:space="0" w:color="auto"/>
        <w:bottom w:val="none" w:sz="0" w:space="0" w:color="auto"/>
        <w:right w:val="none" w:sz="0" w:space="0" w:color="auto"/>
      </w:divBdr>
    </w:div>
    <w:div w:id="1394041810">
      <w:marLeft w:val="0"/>
      <w:marRight w:val="0"/>
      <w:marTop w:val="0"/>
      <w:marBottom w:val="0"/>
      <w:divBdr>
        <w:top w:val="none" w:sz="0" w:space="0" w:color="auto"/>
        <w:left w:val="none" w:sz="0" w:space="0" w:color="auto"/>
        <w:bottom w:val="none" w:sz="0" w:space="0" w:color="auto"/>
        <w:right w:val="none" w:sz="0" w:space="0" w:color="auto"/>
      </w:divBdr>
      <w:divsChild>
        <w:div w:id="1394041803">
          <w:marLeft w:val="0"/>
          <w:marRight w:val="0"/>
          <w:marTop w:val="0"/>
          <w:marBottom w:val="0"/>
          <w:divBdr>
            <w:top w:val="none" w:sz="0" w:space="0" w:color="auto"/>
            <w:left w:val="none" w:sz="0" w:space="0" w:color="auto"/>
            <w:bottom w:val="none" w:sz="0" w:space="0" w:color="auto"/>
            <w:right w:val="none" w:sz="0" w:space="0" w:color="auto"/>
          </w:divBdr>
          <w:divsChild>
            <w:div w:id="1394041793">
              <w:marLeft w:val="0"/>
              <w:marRight w:val="0"/>
              <w:marTop w:val="0"/>
              <w:marBottom w:val="0"/>
              <w:divBdr>
                <w:top w:val="none" w:sz="0" w:space="0" w:color="auto"/>
                <w:left w:val="none" w:sz="0" w:space="0" w:color="auto"/>
                <w:bottom w:val="none" w:sz="0" w:space="0" w:color="auto"/>
                <w:right w:val="none" w:sz="0" w:space="0" w:color="auto"/>
              </w:divBdr>
              <w:divsChild>
                <w:div w:id="139404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041813">
      <w:marLeft w:val="0"/>
      <w:marRight w:val="0"/>
      <w:marTop w:val="0"/>
      <w:marBottom w:val="0"/>
      <w:divBdr>
        <w:top w:val="none" w:sz="0" w:space="0" w:color="auto"/>
        <w:left w:val="none" w:sz="0" w:space="0" w:color="auto"/>
        <w:bottom w:val="none" w:sz="0" w:space="0" w:color="auto"/>
        <w:right w:val="none" w:sz="0" w:space="0" w:color="auto"/>
      </w:divBdr>
    </w:div>
    <w:div w:id="1394041814">
      <w:marLeft w:val="0"/>
      <w:marRight w:val="0"/>
      <w:marTop w:val="0"/>
      <w:marBottom w:val="0"/>
      <w:divBdr>
        <w:top w:val="none" w:sz="0" w:space="0" w:color="auto"/>
        <w:left w:val="none" w:sz="0" w:space="0" w:color="auto"/>
        <w:bottom w:val="none" w:sz="0" w:space="0" w:color="auto"/>
        <w:right w:val="none" w:sz="0" w:space="0" w:color="auto"/>
      </w:divBdr>
    </w:div>
    <w:div w:id="1394041815">
      <w:marLeft w:val="0"/>
      <w:marRight w:val="0"/>
      <w:marTop w:val="0"/>
      <w:marBottom w:val="0"/>
      <w:divBdr>
        <w:top w:val="none" w:sz="0" w:space="0" w:color="auto"/>
        <w:left w:val="none" w:sz="0" w:space="0" w:color="auto"/>
        <w:bottom w:val="none" w:sz="0" w:space="0" w:color="auto"/>
        <w:right w:val="none" w:sz="0" w:space="0" w:color="auto"/>
      </w:divBdr>
    </w:div>
    <w:div w:id="1394041816">
      <w:marLeft w:val="0"/>
      <w:marRight w:val="0"/>
      <w:marTop w:val="0"/>
      <w:marBottom w:val="0"/>
      <w:divBdr>
        <w:top w:val="none" w:sz="0" w:space="0" w:color="auto"/>
        <w:left w:val="none" w:sz="0" w:space="0" w:color="auto"/>
        <w:bottom w:val="none" w:sz="0" w:space="0" w:color="auto"/>
        <w:right w:val="none" w:sz="0" w:space="0" w:color="auto"/>
      </w:divBdr>
    </w:div>
    <w:div w:id="1394041817">
      <w:marLeft w:val="0"/>
      <w:marRight w:val="0"/>
      <w:marTop w:val="0"/>
      <w:marBottom w:val="0"/>
      <w:divBdr>
        <w:top w:val="none" w:sz="0" w:space="0" w:color="auto"/>
        <w:left w:val="none" w:sz="0" w:space="0" w:color="auto"/>
        <w:bottom w:val="none" w:sz="0" w:space="0" w:color="auto"/>
        <w:right w:val="none" w:sz="0" w:space="0" w:color="auto"/>
      </w:divBdr>
    </w:div>
    <w:div w:id="1394041818">
      <w:marLeft w:val="0"/>
      <w:marRight w:val="0"/>
      <w:marTop w:val="0"/>
      <w:marBottom w:val="0"/>
      <w:divBdr>
        <w:top w:val="none" w:sz="0" w:space="0" w:color="auto"/>
        <w:left w:val="none" w:sz="0" w:space="0" w:color="auto"/>
        <w:bottom w:val="none" w:sz="0" w:space="0" w:color="auto"/>
        <w:right w:val="none" w:sz="0" w:space="0" w:color="auto"/>
      </w:divBdr>
    </w:div>
    <w:div w:id="1394041819">
      <w:marLeft w:val="0"/>
      <w:marRight w:val="0"/>
      <w:marTop w:val="0"/>
      <w:marBottom w:val="0"/>
      <w:divBdr>
        <w:top w:val="none" w:sz="0" w:space="0" w:color="auto"/>
        <w:left w:val="none" w:sz="0" w:space="0" w:color="auto"/>
        <w:bottom w:val="none" w:sz="0" w:space="0" w:color="auto"/>
        <w:right w:val="none" w:sz="0" w:space="0" w:color="auto"/>
      </w:divBdr>
    </w:div>
    <w:div w:id="1394041820">
      <w:marLeft w:val="0"/>
      <w:marRight w:val="0"/>
      <w:marTop w:val="0"/>
      <w:marBottom w:val="0"/>
      <w:divBdr>
        <w:top w:val="none" w:sz="0" w:space="0" w:color="auto"/>
        <w:left w:val="none" w:sz="0" w:space="0" w:color="auto"/>
        <w:bottom w:val="none" w:sz="0" w:space="0" w:color="auto"/>
        <w:right w:val="none" w:sz="0" w:space="0" w:color="auto"/>
      </w:divBdr>
    </w:div>
    <w:div w:id="1394041821">
      <w:marLeft w:val="0"/>
      <w:marRight w:val="0"/>
      <w:marTop w:val="0"/>
      <w:marBottom w:val="0"/>
      <w:divBdr>
        <w:top w:val="none" w:sz="0" w:space="0" w:color="auto"/>
        <w:left w:val="none" w:sz="0" w:space="0" w:color="auto"/>
        <w:bottom w:val="none" w:sz="0" w:space="0" w:color="auto"/>
        <w:right w:val="none" w:sz="0" w:space="0" w:color="auto"/>
      </w:divBdr>
    </w:div>
    <w:div w:id="1394041822">
      <w:marLeft w:val="0"/>
      <w:marRight w:val="0"/>
      <w:marTop w:val="0"/>
      <w:marBottom w:val="0"/>
      <w:divBdr>
        <w:top w:val="none" w:sz="0" w:space="0" w:color="auto"/>
        <w:left w:val="none" w:sz="0" w:space="0" w:color="auto"/>
        <w:bottom w:val="none" w:sz="0" w:space="0" w:color="auto"/>
        <w:right w:val="none" w:sz="0" w:space="0" w:color="auto"/>
      </w:divBdr>
    </w:div>
    <w:div w:id="1394041823">
      <w:marLeft w:val="0"/>
      <w:marRight w:val="0"/>
      <w:marTop w:val="0"/>
      <w:marBottom w:val="0"/>
      <w:divBdr>
        <w:top w:val="none" w:sz="0" w:space="0" w:color="auto"/>
        <w:left w:val="none" w:sz="0" w:space="0" w:color="auto"/>
        <w:bottom w:val="none" w:sz="0" w:space="0" w:color="auto"/>
        <w:right w:val="none" w:sz="0" w:space="0" w:color="auto"/>
      </w:divBdr>
    </w:div>
    <w:div w:id="1394041824">
      <w:marLeft w:val="0"/>
      <w:marRight w:val="0"/>
      <w:marTop w:val="0"/>
      <w:marBottom w:val="0"/>
      <w:divBdr>
        <w:top w:val="none" w:sz="0" w:space="0" w:color="auto"/>
        <w:left w:val="none" w:sz="0" w:space="0" w:color="auto"/>
        <w:bottom w:val="none" w:sz="0" w:space="0" w:color="auto"/>
        <w:right w:val="none" w:sz="0" w:space="0" w:color="auto"/>
      </w:divBdr>
    </w:div>
    <w:div w:id="1394041825">
      <w:marLeft w:val="0"/>
      <w:marRight w:val="0"/>
      <w:marTop w:val="0"/>
      <w:marBottom w:val="0"/>
      <w:divBdr>
        <w:top w:val="none" w:sz="0" w:space="0" w:color="auto"/>
        <w:left w:val="none" w:sz="0" w:space="0" w:color="auto"/>
        <w:bottom w:val="none" w:sz="0" w:space="0" w:color="auto"/>
        <w:right w:val="none" w:sz="0" w:space="0" w:color="auto"/>
      </w:divBdr>
    </w:div>
    <w:div w:id="1394041826">
      <w:marLeft w:val="0"/>
      <w:marRight w:val="0"/>
      <w:marTop w:val="0"/>
      <w:marBottom w:val="0"/>
      <w:divBdr>
        <w:top w:val="none" w:sz="0" w:space="0" w:color="auto"/>
        <w:left w:val="none" w:sz="0" w:space="0" w:color="auto"/>
        <w:bottom w:val="none" w:sz="0" w:space="0" w:color="auto"/>
        <w:right w:val="none" w:sz="0" w:space="0" w:color="auto"/>
      </w:divBdr>
    </w:div>
    <w:div w:id="1394041827">
      <w:marLeft w:val="0"/>
      <w:marRight w:val="0"/>
      <w:marTop w:val="0"/>
      <w:marBottom w:val="0"/>
      <w:divBdr>
        <w:top w:val="none" w:sz="0" w:space="0" w:color="auto"/>
        <w:left w:val="none" w:sz="0" w:space="0" w:color="auto"/>
        <w:bottom w:val="none" w:sz="0" w:space="0" w:color="auto"/>
        <w:right w:val="none" w:sz="0" w:space="0" w:color="auto"/>
      </w:divBdr>
    </w:div>
    <w:div w:id="1394041828">
      <w:marLeft w:val="0"/>
      <w:marRight w:val="0"/>
      <w:marTop w:val="0"/>
      <w:marBottom w:val="0"/>
      <w:divBdr>
        <w:top w:val="none" w:sz="0" w:space="0" w:color="auto"/>
        <w:left w:val="none" w:sz="0" w:space="0" w:color="auto"/>
        <w:bottom w:val="none" w:sz="0" w:space="0" w:color="auto"/>
        <w:right w:val="none" w:sz="0" w:space="0" w:color="auto"/>
      </w:divBdr>
    </w:div>
    <w:div w:id="1854223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8079</Words>
  <Characters>46053</Characters>
  <Application>Microsoft Office Word</Application>
  <DocSecurity>0</DocSecurity>
  <Lines>383</Lines>
  <Paragraphs>108</Paragraphs>
  <ScaleCrop>false</ScaleCrop>
  <HeadingPairs>
    <vt:vector size="2" baseType="variant">
      <vt:variant>
        <vt:lpstr>Title</vt:lpstr>
      </vt:variant>
      <vt:variant>
        <vt:i4>1</vt:i4>
      </vt:variant>
    </vt:vector>
  </HeadingPairs>
  <TitlesOfParts>
    <vt:vector size="1" baseType="lpstr">
      <vt:lpstr>Disease-specific microRNA and their panels in the diagnosis of non-alcoholic steatohepatitis in Chinese</vt:lpstr>
    </vt:vector>
  </TitlesOfParts>
  <Company/>
  <LinksUpToDate>false</LinksUpToDate>
  <CharactersWithSpaces>54024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Disease-specific microRNA and their panels in the diagnosis of non-alcoholic steatohepatitis in Chinese</dc:title>
  <dc:creator>Xiaolin Liu</dc:creator>
  <cp:lastModifiedBy>LS Ma</cp:lastModifiedBy>
  <cp:revision>2</cp:revision>
  <dcterms:created xsi:type="dcterms:W3CDTF">2016-09-13T18:37:00Z</dcterms:created>
  <dcterms:modified xsi:type="dcterms:W3CDTF">2016-09-13T18:37:00Z</dcterms:modified>
</cp:coreProperties>
</file>