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18" w:rsidRPr="0019521A" w:rsidRDefault="009B4018" w:rsidP="00F455B9">
      <w:pPr>
        <w:snapToGrid w:val="0"/>
        <w:spacing w:line="360" w:lineRule="auto"/>
        <w:jc w:val="both"/>
        <w:rPr>
          <w:rFonts w:ascii="Book Antiqua" w:hAnsi="Book Antiqua"/>
          <w:b/>
          <w:color w:val="auto"/>
        </w:rPr>
      </w:pPr>
      <w:r w:rsidRPr="0019521A">
        <w:rPr>
          <w:rFonts w:ascii="Book Antiqua" w:hAnsi="Book Antiqua"/>
          <w:b/>
          <w:color w:val="auto"/>
        </w:rPr>
        <w:t xml:space="preserve">Name of Journal: </w:t>
      </w:r>
      <w:r w:rsidRPr="0019521A">
        <w:rPr>
          <w:rFonts w:ascii="Book Antiqua" w:hAnsi="Book Antiqua"/>
          <w:b/>
          <w:i/>
          <w:color w:val="auto"/>
        </w:rPr>
        <w:t>World Journal of Gastrointestinal Endoscopy</w:t>
      </w:r>
    </w:p>
    <w:p w:rsidR="009B4018" w:rsidRPr="0019521A" w:rsidRDefault="009B4018" w:rsidP="00F455B9">
      <w:pPr>
        <w:snapToGrid w:val="0"/>
        <w:spacing w:line="360" w:lineRule="auto"/>
        <w:jc w:val="both"/>
        <w:rPr>
          <w:rFonts w:ascii="Book Antiqua" w:hAnsi="Book Antiqua"/>
          <w:b/>
          <w:color w:val="auto"/>
        </w:rPr>
      </w:pPr>
      <w:r w:rsidRPr="0019521A">
        <w:rPr>
          <w:rFonts w:ascii="Book Antiqua" w:hAnsi="Book Antiqua"/>
          <w:b/>
          <w:color w:val="auto"/>
        </w:rPr>
        <w:t>ERS Manuscript No: 28976</w:t>
      </w:r>
    </w:p>
    <w:p w:rsidR="00AB1A11" w:rsidRPr="0019521A" w:rsidRDefault="009B4018" w:rsidP="00F455B9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lang w:eastAsia="zh-CN"/>
        </w:rPr>
      </w:pPr>
      <w:r w:rsidRPr="0019521A">
        <w:rPr>
          <w:rFonts w:ascii="Book Antiqua" w:hAnsi="Book Antiqua"/>
          <w:b/>
          <w:color w:val="auto"/>
        </w:rPr>
        <w:t>Manuscript Type:</w:t>
      </w:r>
      <w:r w:rsidR="00AB1A11" w:rsidRPr="0019521A">
        <w:rPr>
          <w:rFonts w:ascii="Book Antiqua" w:hAnsi="Book Antiqua"/>
          <w:b/>
          <w:color w:val="auto"/>
        </w:rPr>
        <w:t xml:space="preserve"> Original Article</w:t>
      </w:r>
    </w:p>
    <w:p w:rsidR="00AB1A11" w:rsidRPr="0019521A" w:rsidRDefault="00AB1A11" w:rsidP="00F455B9">
      <w:pPr>
        <w:snapToGrid w:val="0"/>
        <w:spacing w:line="360" w:lineRule="auto"/>
        <w:jc w:val="both"/>
        <w:rPr>
          <w:rFonts w:ascii="Book Antiqua" w:eastAsia="宋体" w:hAnsi="Book Antiqua"/>
          <w:b/>
          <w:i/>
          <w:color w:val="auto"/>
          <w:lang w:eastAsia="zh-CN"/>
        </w:rPr>
      </w:pPr>
    </w:p>
    <w:p w:rsidR="009B4018" w:rsidRPr="0019521A" w:rsidRDefault="00AB1A11" w:rsidP="00F455B9">
      <w:pPr>
        <w:snapToGrid w:val="0"/>
        <w:spacing w:line="360" w:lineRule="auto"/>
        <w:jc w:val="both"/>
        <w:rPr>
          <w:rFonts w:ascii="Book Antiqua" w:eastAsia="宋体" w:hAnsi="Book Antiqua"/>
          <w:b/>
          <w:i/>
          <w:color w:val="auto"/>
          <w:lang w:eastAsia="zh-CN"/>
        </w:rPr>
      </w:pPr>
      <w:r w:rsidRPr="0019521A">
        <w:rPr>
          <w:rFonts w:ascii="Book Antiqua" w:hAnsi="Book Antiqua"/>
          <w:b/>
          <w:i/>
          <w:color w:val="auto"/>
        </w:rPr>
        <w:t xml:space="preserve">Observational </w:t>
      </w:r>
      <w:r w:rsidRPr="000B1BEB">
        <w:rPr>
          <w:rFonts w:ascii="Book Antiqua" w:hAnsi="Book Antiqua"/>
          <w:b/>
          <w:i/>
          <w:caps/>
          <w:color w:val="auto"/>
        </w:rPr>
        <w:t>s</w:t>
      </w:r>
      <w:r w:rsidRPr="0019521A">
        <w:rPr>
          <w:rFonts w:ascii="Book Antiqua" w:hAnsi="Book Antiqua"/>
          <w:b/>
          <w:i/>
          <w:color w:val="auto"/>
        </w:rPr>
        <w:t>tudy</w:t>
      </w:r>
    </w:p>
    <w:p w:rsidR="000750FF" w:rsidRPr="00517C1A" w:rsidRDefault="000750FF" w:rsidP="00F455B9">
      <w:pPr>
        <w:snapToGrid w:val="0"/>
        <w:spacing w:line="360" w:lineRule="auto"/>
        <w:jc w:val="both"/>
        <w:rPr>
          <w:rFonts w:ascii="Book Antiqua" w:hAnsi="Book Antiqua"/>
          <w:b/>
          <w:color w:val="auto"/>
        </w:rPr>
      </w:pPr>
      <w:r w:rsidRPr="0019521A">
        <w:rPr>
          <w:rFonts w:ascii="Book Antiqua" w:hAnsi="Book Antiqua"/>
          <w:b/>
          <w:color w:val="auto"/>
        </w:rPr>
        <w:t xml:space="preserve">Endoscopic </w:t>
      </w:r>
      <w:r w:rsidR="00AB1A11" w:rsidRPr="0019521A">
        <w:rPr>
          <w:rFonts w:ascii="Book Antiqua" w:hAnsi="Book Antiqua"/>
          <w:b/>
          <w:color w:val="auto"/>
        </w:rPr>
        <w:t>a</w:t>
      </w:r>
      <w:r w:rsidRPr="0019521A">
        <w:rPr>
          <w:rFonts w:ascii="Book Antiqua" w:hAnsi="Book Antiqua"/>
          <w:b/>
          <w:color w:val="auto"/>
        </w:rPr>
        <w:t xml:space="preserve">ssessment and </w:t>
      </w:r>
      <w:r w:rsidR="00AB1A11" w:rsidRPr="0019521A">
        <w:rPr>
          <w:rFonts w:ascii="Book Antiqua" w:hAnsi="Book Antiqua"/>
          <w:b/>
          <w:color w:val="auto"/>
        </w:rPr>
        <w:t>m</w:t>
      </w:r>
      <w:r w:rsidRPr="0019521A">
        <w:rPr>
          <w:rFonts w:ascii="Book Antiqua" w:hAnsi="Book Antiqua"/>
          <w:b/>
          <w:color w:val="auto"/>
        </w:rPr>
        <w:t xml:space="preserve">anagement of </w:t>
      </w:r>
      <w:r w:rsidR="00AB1A11" w:rsidRPr="0019521A">
        <w:rPr>
          <w:rFonts w:ascii="Book Antiqua" w:hAnsi="Book Antiqua"/>
          <w:b/>
          <w:color w:val="auto"/>
        </w:rPr>
        <w:t>s</w:t>
      </w:r>
      <w:r w:rsidRPr="0019521A">
        <w:rPr>
          <w:rFonts w:ascii="Book Antiqua" w:hAnsi="Book Antiqua"/>
          <w:b/>
          <w:color w:val="auto"/>
        </w:rPr>
        <w:t xml:space="preserve">poradic </w:t>
      </w:r>
      <w:r w:rsidR="00AB1A11" w:rsidRPr="0019521A">
        <w:rPr>
          <w:rFonts w:ascii="Book Antiqua" w:hAnsi="Book Antiqua"/>
          <w:b/>
          <w:color w:val="auto"/>
        </w:rPr>
        <w:t>d</w:t>
      </w:r>
      <w:r w:rsidRPr="0019521A">
        <w:rPr>
          <w:rFonts w:ascii="Book Antiqua" w:hAnsi="Book Antiqua"/>
          <w:b/>
          <w:color w:val="auto"/>
        </w:rPr>
        <w:t xml:space="preserve">uodenal </w:t>
      </w:r>
      <w:r w:rsidR="00AB1A11" w:rsidRPr="0019521A">
        <w:rPr>
          <w:rFonts w:ascii="Book Antiqua" w:hAnsi="Book Antiqua"/>
          <w:b/>
          <w:color w:val="auto"/>
        </w:rPr>
        <w:t>a</w:t>
      </w:r>
      <w:r w:rsidRPr="0019521A">
        <w:rPr>
          <w:rFonts w:ascii="Book Antiqua" w:hAnsi="Book Antiqua"/>
          <w:b/>
          <w:color w:val="auto"/>
        </w:rPr>
        <w:t>denomas</w:t>
      </w:r>
      <w:r w:rsidR="00151AED" w:rsidRPr="0019521A">
        <w:rPr>
          <w:rFonts w:ascii="Book Antiqua" w:hAnsi="Book Antiqua"/>
          <w:b/>
          <w:color w:val="auto"/>
        </w:rPr>
        <w:t xml:space="preserve">: The </w:t>
      </w:r>
      <w:r w:rsidR="00AB1A11" w:rsidRPr="0019521A">
        <w:rPr>
          <w:rFonts w:ascii="Book Antiqua" w:hAnsi="Book Antiqua"/>
          <w:b/>
          <w:color w:val="auto"/>
        </w:rPr>
        <w:t>r</w:t>
      </w:r>
      <w:r w:rsidR="00151AED" w:rsidRPr="0019521A">
        <w:rPr>
          <w:rFonts w:ascii="Book Antiqua" w:hAnsi="Book Antiqua"/>
          <w:b/>
          <w:color w:val="auto"/>
        </w:rPr>
        <w:t xml:space="preserve">esults of </w:t>
      </w:r>
      <w:r w:rsidR="00AB1A11" w:rsidRPr="0019521A">
        <w:rPr>
          <w:rFonts w:ascii="Book Antiqua" w:hAnsi="Book Antiqua"/>
          <w:b/>
          <w:color w:val="auto"/>
        </w:rPr>
        <w:t>s</w:t>
      </w:r>
      <w:r w:rsidR="00151AED" w:rsidRPr="0019521A">
        <w:rPr>
          <w:rFonts w:ascii="Book Antiqua" w:hAnsi="Book Antiqua"/>
          <w:b/>
          <w:color w:val="auto"/>
        </w:rPr>
        <w:t xml:space="preserve">ingle </w:t>
      </w:r>
      <w:r w:rsidR="00AB1A11" w:rsidRPr="0019521A">
        <w:rPr>
          <w:rFonts w:ascii="Book Antiqua" w:hAnsi="Book Antiqua"/>
          <w:b/>
          <w:color w:val="auto"/>
        </w:rPr>
        <w:t>c</w:t>
      </w:r>
      <w:r w:rsidR="00151AED" w:rsidRPr="0019521A">
        <w:rPr>
          <w:rFonts w:ascii="Book Antiqua" w:hAnsi="Book Antiqua"/>
          <w:b/>
          <w:color w:val="auto"/>
        </w:rPr>
        <w:t xml:space="preserve">entre </w:t>
      </w:r>
      <w:r w:rsidR="00AB1A11" w:rsidRPr="0019521A">
        <w:rPr>
          <w:rFonts w:ascii="Book Antiqua" w:hAnsi="Book Antiqua"/>
          <w:b/>
          <w:color w:val="auto"/>
        </w:rPr>
        <w:t>m</w:t>
      </w:r>
      <w:r w:rsidR="00151AED" w:rsidRPr="0019521A">
        <w:rPr>
          <w:rFonts w:ascii="Book Antiqua" w:hAnsi="Book Antiqua"/>
          <w:b/>
          <w:color w:val="auto"/>
        </w:rPr>
        <w:t xml:space="preserve">ultidisciplinary </w:t>
      </w:r>
      <w:r w:rsidR="00AB1A11" w:rsidRPr="0019521A">
        <w:rPr>
          <w:rFonts w:ascii="Book Antiqua" w:hAnsi="Book Antiqua"/>
          <w:b/>
          <w:color w:val="auto"/>
        </w:rPr>
        <w:t>m</w:t>
      </w:r>
      <w:r w:rsidR="00151AED" w:rsidRPr="0019521A">
        <w:rPr>
          <w:rFonts w:ascii="Book Antiqua" w:hAnsi="Book Antiqua"/>
          <w:b/>
          <w:color w:val="auto"/>
        </w:rPr>
        <w:t>anagement</w:t>
      </w:r>
    </w:p>
    <w:p w:rsidR="000750FF" w:rsidRPr="0019521A" w:rsidRDefault="000750FF" w:rsidP="00F455B9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</w:p>
    <w:p w:rsidR="00D8015E" w:rsidRPr="0019521A" w:rsidRDefault="00D8015E" w:rsidP="00D8015E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proofErr w:type="spellStart"/>
      <w:r w:rsidRPr="0019521A">
        <w:rPr>
          <w:rFonts w:ascii="Book Antiqua" w:hAnsi="Book Antiqua"/>
          <w:color w:val="auto"/>
        </w:rPr>
        <w:t>Rajkomar</w:t>
      </w:r>
      <w:proofErr w:type="spellEnd"/>
      <w:r w:rsidRPr="0019521A">
        <w:rPr>
          <w:rFonts w:ascii="Book Antiqua" w:hAnsi="Book Antiqua"/>
          <w:color w:val="auto"/>
        </w:rPr>
        <w:t xml:space="preserve"> </w:t>
      </w:r>
      <w:r w:rsidRPr="0019521A">
        <w:rPr>
          <w:rFonts w:ascii="Book Antiqua" w:eastAsia="宋体" w:hAnsi="Book Antiqua" w:hint="eastAsia"/>
          <w:color w:val="auto"/>
          <w:lang w:eastAsia="zh-CN"/>
        </w:rPr>
        <w:t xml:space="preserve">K </w:t>
      </w:r>
      <w:r w:rsidRPr="0019521A">
        <w:rPr>
          <w:rFonts w:ascii="Book Antiqua" w:eastAsia="宋体" w:hAnsi="Book Antiqua" w:hint="eastAsia"/>
          <w:i/>
          <w:color w:val="auto"/>
          <w:lang w:eastAsia="zh-CN"/>
        </w:rPr>
        <w:t>et al</w:t>
      </w:r>
      <w:r w:rsidRPr="0019521A">
        <w:rPr>
          <w:rFonts w:ascii="Book Antiqua" w:eastAsia="宋体" w:hAnsi="Book Antiqua" w:hint="eastAsia"/>
          <w:color w:val="auto"/>
          <w:lang w:eastAsia="zh-CN"/>
        </w:rPr>
        <w:t xml:space="preserve">. </w:t>
      </w:r>
      <w:r w:rsidRPr="0019521A">
        <w:rPr>
          <w:rFonts w:ascii="Book Antiqua" w:hAnsi="Book Antiqua"/>
          <w:color w:val="auto"/>
        </w:rPr>
        <w:t>Management of duodenal adenomas</w:t>
      </w:r>
    </w:p>
    <w:p w:rsidR="00D8015E" w:rsidRPr="0019521A" w:rsidRDefault="00D8015E" w:rsidP="00F455B9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</w:p>
    <w:p w:rsidR="000750FF" w:rsidRPr="0019521A" w:rsidRDefault="000750FF" w:rsidP="00F455B9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lang w:eastAsia="zh-CN"/>
        </w:rPr>
      </w:pPr>
      <w:bookmarkStart w:id="0" w:name="OLE_LINK11"/>
      <w:bookmarkStart w:id="1" w:name="OLE_LINK12"/>
      <w:proofErr w:type="spellStart"/>
      <w:r w:rsidRPr="0019521A">
        <w:rPr>
          <w:rFonts w:ascii="Book Antiqua" w:hAnsi="Book Antiqua"/>
          <w:b/>
          <w:color w:val="auto"/>
        </w:rPr>
        <w:t>Kheman</w:t>
      </w:r>
      <w:proofErr w:type="spellEnd"/>
      <w:r w:rsidRPr="0019521A">
        <w:rPr>
          <w:rFonts w:ascii="Book Antiqua" w:hAnsi="Book Antiqua"/>
          <w:b/>
          <w:color w:val="auto"/>
        </w:rPr>
        <w:t xml:space="preserve"> </w:t>
      </w:r>
      <w:proofErr w:type="spellStart"/>
      <w:r w:rsidRPr="0019521A">
        <w:rPr>
          <w:rFonts w:ascii="Book Antiqua" w:hAnsi="Book Antiqua"/>
          <w:b/>
          <w:color w:val="auto"/>
        </w:rPr>
        <w:t>Rajkomar</w:t>
      </w:r>
      <w:proofErr w:type="spellEnd"/>
      <w:r w:rsidR="009B4018" w:rsidRPr="0019521A">
        <w:rPr>
          <w:rFonts w:ascii="Book Antiqua" w:hAnsi="Book Antiqua"/>
          <w:b/>
          <w:color w:val="auto"/>
        </w:rPr>
        <w:t xml:space="preserve">, </w:t>
      </w:r>
      <w:r w:rsidRPr="0019521A">
        <w:rPr>
          <w:rFonts w:ascii="Book Antiqua" w:hAnsi="Book Antiqua"/>
          <w:b/>
          <w:color w:val="auto"/>
        </w:rPr>
        <w:t xml:space="preserve">Michelle </w:t>
      </w:r>
      <w:proofErr w:type="spellStart"/>
      <w:r w:rsidRPr="0019521A">
        <w:rPr>
          <w:rFonts w:ascii="Book Antiqua" w:hAnsi="Book Antiqua"/>
          <w:b/>
          <w:color w:val="auto"/>
        </w:rPr>
        <w:t>Kweon</w:t>
      </w:r>
      <w:proofErr w:type="spellEnd"/>
      <w:r w:rsidR="009B4018" w:rsidRPr="0019521A">
        <w:rPr>
          <w:rFonts w:ascii="Book Antiqua" w:hAnsi="Book Antiqua"/>
          <w:b/>
          <w:color w:val="auto"/>
        </w:rPr>
        <w:t xml:space="preserve">, </w:t>
      </w:r>
      <w:r w:rsidRPr="0019521A">
        <w:rPr>
          <w:rFonts w:ascii="Book Antiqua" w:hAnsi="Book Antiqua"/>
          <w:b/>
          <w:color w:val="auto"/>
        </w:rPr>
        <w:t>Imran Khan</w:t>
      </w:r>
      <w:r w:rsidR="009B4018" w:rsidRPr="0019521A">
        <w:rPr>
          <w:rFonts w:ascii="Book Antiqua" w:hAnsi="Book Antiqua"/>
          <w:b/>
          <w:color w:val="auto"/>
        </w:rPr>
        <w:t xml:space="preserve">, </w:t>
      </w:r>
      <w:r w:rsidRPr="0019521A">
        <w:rPr>
          <w:rFonts w:ascii="Book Antiqua" w:hAnsi="Book Antiqua"/>
          <w:b/>
          <w:color w:val="auto"/>
        </w:rPr>
        <w:t>Paul Frankish</w:t>
      </w:r>
      <w:r w:rsidR="009B4018" w:rsidRPr="0019521A">
        <w:rPr>
          <w:rFonts w:ascii="Book Antiqua" w:hAnsi="Book Antiqua"/>
          <w:b/>
          <w:color w:val="auto"/>
        </w:rPr>
        <w:t xml:space="preserve">, </w:t>
      </w:r>
      <w:r w:rsidRPr="0019521A">
        <w:rPr>
          <w:rFonts w:ascii="Book Antiqua" w:hAnsi="Book Antiqua"/>
          <w:b/>
          <w:color w:val="auto"/>
        </w:rPr>
        <w:t>Michael Rodgers</w:t>
      </w:r>
      <w:r w:rsidR="009B4018" w:rsidRPr="0019521A">
        <w:rPr>
          <w:rFonts w:ascii="Book Antiqua" w:hAnsi="Book Antiqua"/>
          <w:b/>
          <w:color w:val="auto"/>
        </w:rPr>
        <w:t xml:space="preserve">, </w:t>
      </w:r>
      <w:r w:rsidR="00F455B9" w:rsidRPr="0019521A">
        <w:rPr>
          <w:rFonts w:ascii="Book Antiqua" w:hAnsi="Book Antiqua"/>
          <w:b/>
          <w:color w:val="auto"/>
        </w:rPr>
        <w:t>Jonathan B</w:t>
      </w:r>
      <w:r w:rsidR="00AB1A11" w:rsidRPr="0019521A">
        <w:rPr>
          <w:rFonts w:ascii="Book Antiqua" w:eastAsia="宋体" w:hAnsi="Book Antiqua" w:hint="eastAsia"/>
          <w:b/>
          <w:color w:val="auto"/>
          <w:lang w:eastAsia="zh-CN"/>
        </w:rPr>
        <w:t xml:space="preserve"> </w:t>
      </w:r>
      <w:proofErr w:type="spellStart"/>
      <w:r w:rsidR="00F455B9" w:rsidRPr="0019521A">
        <w:rPr>
          <w:rFonts w:ascii="Book Antiqua" w:hAnsi="Book Antiqua"/>
          <w:b/>
          <w:color w:val="auto"/>
        </w:rPr>
        <w:t>Koea</w:t>
      </w:r>
      <w:proofErr w:type="spellEnd"/>
    </w:p>
    <w:bookmarkEnd w:id="0"/>
    <w:bookmarkEnd w:id="1"/>
    <w:p w:rsidR="00D33513" w:rsidRPr="0019521A" w:rsidRDefault="00D33513" w:rsidP="00F455B9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lang w:eastAsia="zh-CN"/>
        </w:rPr>
      </w:pPr>
    </w:p>
    <w:p w:rsidR="00D33513" w:rsidRPr="0019521A" w:rsidRDefault="009B4018" w:rsidP="00F455B9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  <w:proofErr w:type="spellStart"/>
      <w:r w:rsidRPr="0019521A">
        <w:rPr>
          <w:rFonts w:ascii="Book Antiqua" w:hAnsi="Book Antiqua"/>
          <w:b/>
          <w:color w:val="auto"/>
        </w:rPr>
        <w:t>Kheman</w:t>
      </w:r>
      <w:proofErr w:type="spellEnd"/>
      <w:r w:rsidRPr="0019521A">
        <w:rPr>
          <w:rFonts w:ascii="Book Antiqua" w:hAnsi="Book Antiqua"/>
          <w:b/>
          <w:color w:val="auto"/>
        </w:rPr>
        <w:t xml:space="preserve"> </w:t>
      </w:r>
      <w:proofErr w:type="spellStart"/>
      <w:r w:rsidRPr="0019521A">
        <w:rPr>
          <w:rFonts w:ascii="Book Antiqua" w:hAnsi="Book Antiqua"/>
          <w:b/>
          <w:color w:val="auto"/>
        </w:rPr>
        <w:t>Rajkomar</w:t>
      </w:r>
      <w:proofErr w:type="spellEnd"/>
      <w:r w:rsidRPr="0019521A">
        <w:rPr>
          <w:rFonts w:ascii="Book Antiqua" w:hAnsi="Book Antiqua"/>
          <w:b/>
          <w:color w:val="auto"/>
        </w:rPr>
        <w:t xml:space="preserve">, Michelle </w:t>
      </w:r>
      <w:proofErr w:type="spellStart"/>
      <w:r w:rsidRPr="0019521A">
        <w:rPr>
          <w:rFonts w:ascii="Book Antiqua" w:hAnsi="Book Antiqua"/>
          <w:b/>
          <w:color w:val="auto"/>
        </w:rPr>
        <w:t>Kweon</w:t>
      </w:r>
      <w:proofErr w:type="spellEnd"/>
      <w:r w:rsidRPr="0019521A">
        <w:rPr>
          <w:rFonts w:ascii="Book Antiqua" w:hAnsi="Book Antiqua"/>
          <w:b/>
          <w:color w:val="auto"/>
        </w:rPr>
        <w:t xml:space="preserve">, Michael Rodgers, Jonathan </w:t>
      </w:r>
      <w:r w:rsidR="00AB1A11" w:rsidRPr="0019521A">
        <w:rPr>
          <w:rFonts w:ascii="Book Antiqua" w:hAnsi="Book Antiqua"/>
          <w:color w:val="auto"/>
        </w:rPr>
        <w:t>B</w:t>
      </w:r>
      <w:r w:rsidR="00AB1A11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proofErr w:type="spellStart"/>
      <w:r w:rsidRPr="0019521A">
        <w:rPr>
          <w:rFonts w:ascii="Book Antiqua" w:hAnsi="Book Antiqua"/>
          <w:b/>
          <w:color w:val="auto"/>
        </w:rPr>
        <w:t>Koea</w:t>
      </w:r>
      <w:proofErr w:type="spellEnd"/>
      <w:r w:rsidRPr="0019521A">
        <w:rPr>
          <w:rFonts w:ascii="Book Antiqua" w:hAnsi="Book Antiqua"/>
          <w:b/>
          <w:color w:val="auto"/>
        </w:rPr>
        <w:t>,</w:t>
      </w:r>
      <w:r w:rsidRPr="0019521A">
        <w:rPr>
          <w:rFonts w:ascii="Book Antiqua" w:hAnsi="Book Antiqua"/>
          <w:color w:val="auto"/>
        </w:rPr>
        <w:t xml:space="preserve"> </w:t>
      </w:r>
      <w:r w:rsidR="000750FF" w:rsidRPr="0019521A">
        <w:rPr>
          <w:rFonts w:ascii="Book Antiqua" w:hAnsi="Book Antiqua"/>
          <w:color w:val="auto"/>
        </w:rPr>
        <w:t>The Department of Surgery</w:t>
      </w:r>
      <w:r w:rsidRPr="0019521A">
        <w:rPr>
          <w:rFonts w:ascii="Book Antiqua" w:hAnsi="Book Antiqua"/>
          <w:color w:val="auto"/>
        </w:rPr>
        <w:t xml:space="preserve">, </w:t>
      </w:r>
      <w:r w:rsidR="000750FF" w:rsidRPr="0019521A">
        <w:rPr>
          <w:rFonts w:ascii="Book Antiqua" w:hAnsi="Book Antiqua"/>
          <w:color w:val="auto"/>
        </w:rPr>
        <w:t>North Shore Hospita</w:t>
      </w:r>
      <w:r w:rsidR="00AB1A11" w:rsidRPr="0019521A">
        <w:rPr>
          <w:rFonts w:ascii="Book Antiqua" w:hAnsi="Book Antiqua"/>
          <w:color w:val="auto"/>
        </w:rPr>
        <w:t xml:space="preserve">l, Private Bag 93503,Takapuna, </w:t>
      </w:r>
      <w:r w:rsidR="000750FF" w:rsidRPr="0019521A">
        <w:rPr>
          <w:rFonts w:ascii="Book Antiqua" w:hAnsi="Book Antiqua"/>
          <w:color w:val="auto"/>
        </w:rPr>
        <w:t>Auckland, New Zea</w:t>
      </w:r>
      <w:r w:rsidR="00AB1A11" w:rsidRPr="0019521A">
        <w:rPr>
          <w:rFonts w:ascii="Book Antiqua" w:hAnsi="Book Antiqua"/>
          <w:color w:val="auto"/>
        </w:rPr>
        <w:t>land</w:t>
      </w:r>
    </w:p>
    <w:p w:rsidR="000750FF" w:rsidRPr="0019521A" w:rsidRDefault="000750FF" w:rsidP="00F455B9">
      <w:pPr>
        <w:snapToGrid w:val="0"/>
        <w:spacing w:line="360" w:lineRule="auto"/>
        <w:jc w:val="both"/>
        <w:rPr>
          <w:rFonts w:ascii="Book Antiqua" w:hAnsi="Book Antiqua"/>
          <w:color w:val="auto"/>
          <w:lang w:val="fr-FR"/>
        </w:rPr>
      </w:pPr>
    </w:p>
    <w:p w:rsidR="009B4018" w:rsidRPr="0019521A" w:rsidRDefault="009B4018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b/>
          <w:color w:val="auto"/>
          <w:lang w:val="fr-FR"/>
        </w:rPr>
        <w:t>Imran Khan, Paul Frankish,</w:t>
      </w:r>
      <w:r w:rsidRPr="0019521A">
        <w:rPr>
          <w:rFonts w:ascii="Book Antiqua" w:hAnsi="Book Antiqua"/>
          <w:color w:val="auto"/>
          <w:lang w:val="fr-FR"/>
        </w:rPr>
        <w:t xml:space="preserve"> </w:t>
      </w:r>
      <w:r w:rsidRPr="0019521A">
        <w:rPr>
          <w:rFonts w:ascii="Book Antiqua" w:hAnsi="Book Antiqua"/>
          <w:color w:val="auto"/>
        </w:rPr>
        <w:t xml:space="preserve">The Department Gastroenterology, North Shore Hospital, Private Bag 93503, </w:t>
      </w:r>
      <w:proofErr w:type="spellStart"/>
      <w:r w:rsidRPr="0019521A">
        <w:rPr>
          <w:rFonts w:ascii="Book Antiqua" w:hAnsi="Book Antiqua"/>
          <w:color w:val="auto"/>
        </w:rPr>
        <w:t>Takapuna</w:t>
      </w:r>
      <w:proofErr w:type="spellEnd"/>
      <w:r w:rsidRPr="0019521A">
        <w:rPr>
          <w:rFonts w:ascii="Book Antiqua" w:hAnsi="Book Antiqua"/>
          <w:color w:val="auto"/>
        </w:rPr>
        <w:t>, Auckland, New Zealand.</w:t>
      </w:r>
    </w:p>
    <w:p w:rsidR="00216DE4" w:rsidRPr="0019521A" w:rsidRDefault="00216DE4" w:rsidP="00F455B9">
      <w:pPr>
        <w:snapToGrid w:val="0"/>
        <w:spacing w:line="360" w:lineRule="auto"/>
        <w:jc w:val="both"/>
        <w:rPr>
          <w:rFonts w:ascii="Book Antiqua" w:hAnsi="Book Antiqua"/>
          <w:color w:val="auto"/>
          <w:lang w:val="fr-FR"/>
        </w:rPr>
      </w:pPr>
    </w:p>
    <w:p w:rsidR="009B4018" w:rsidRPr="0019521A" w:rsidRDefault="009B4018" w:rsidP="00F455B9">
      <w:pPr>
        <w:snapToGrid w:val="0"/>
        <w:spacing w:line="360" w:lineRule="auto"/>
        <w:jc w:val="both"/>
        <w:rPr>
          <w:rFonts w:ascii="Book Antiqua" w:hAnsi="Book Antiqua"/>
          <w:color w:val="auto"/>
          <w:lang w:val="fr-FR"/>
        </w:rPr>
      </w:pPr>
      <w:r w:rsidRPr="0019521A">
        <w:rPr>
          <w:rFonts w:ascii="Book Antiqua" w:hAnsi="Book Antiqua"/>
          <w:b/>
          <w:color w:val="auto"/>
          <w:lang w:val="fr-FR"/>
        </w:rPr>
        <w:t xml:space="preserve">Author </w:t>
      </w:r>
      <w:r w:rsidR="00F455B9" w:rsidRPr="0019521A">
        <w:rPr>
          <w:rFonts w:ascii="Book Antiqua" w:hAnsi="Book Antiqua"/>
          <w:b/>
          <w:color w:val="auto"/>
          <w:lang w:val="fr-FR"/>
        </w:rPr>
        <w:t>c</w:t>
      </w:r>
      <w:r w:rsidRPr="0019521A">
        <w:rPr>
          <w:rFonts w:ascii="Book Antiqua" w:hAnsi="Book Antiqua"/>
          <w:b/>
          <w:color w:val="auto"/>
          <w:lang w:val="fr-FR"/>
        </w:rPr>
        <w:t>ontributions:</w:t>
      </w:r>
      <w:r w:rsidRPr="0019521A">
        <w:rPr>
          <w:rFonts w:ascii="Book Antiqua" w:hAnsi="Book Antiqua"/>
          <w:color w:val="auto"/>
          <w:lang w:val="fr-FR"/>
        </w:rPr>
        <w:t xml:space="preserve"> All authors were involved in the design,analysis and interpretation of the study results as well as manuscript preparation and review.</w:t>
      </w:r>
      <w:r w:rsidR="00D8015E" w:rsidRPr="0019521A">
        <w:rPr>
          <w:rFonts w:ascii="Book Antiqua" w:eastAsia="宋体" w:hAnsi="Book Antiqua" w:hint="eastAsia"/>
          <w:color w:val="auto"/>
          <w:lang w:val="fr-FR" w:eastAsia="zh-CN"/>
        </w:rPr>
        <w:t xml:space="preserve"> </w:t>
      </w:r>
      <w:r w:rsidR="00D8015E" w:rsidRPr="0019521A">
        <w:rPr>
          <w:rFonts w:ascii="Book Antiqua" w:hAnsi="Book Antiqua"/>
          <w:color w:val="auto"/>
          <w:lang w:val="fr-FR"/>
        </w:rPr>
        <w:t xml:space="preserve">Rajkomar </w:t>
      </w:r>
      <w:r w:rsidRPr="0019521A">
        <w:rPr>
          <w:rFonts w:ascii="Book Antiqua" w:hAnsi="Book Antiqua"/>
          <w:color w:val="auto"/>
          <w:lang w:val="fr-FR"/>
        </w:rPr>
        <w:t>K</w:t>
      </w:r>
      <w:r w:rsidR="00D8015E" w:rsidRPr="0019521A">
        <w:rPr>
          <w:rFonts w:ascii="Book Antiqua" w:eastAsia="宋体" w:hAnsi="Book Antiqua" w:hint="eastAsia"/>
          <w:color w:val="auto"/>
          <w:lang w:val="fr-FR" w:eastAsia="zh-CN"/>
        </w:rPr>
        <w:t xml:space="preserve"> </w:t>
      </w:r>
      <w:r w:rsidRPr="0019521A">
        <w:rPr>
          <w:rFonts w:ascii="Book Antiqua" w:hAnsi="Book Antiqua"/>
          <w:color w:val="auto"/>
          <w:lang w:val="fr-FR"/>
        </w:rPr>
        <w:t xml:space="preserve">and </w:t>
      </w:r>
      <w:r w:rsidR="00D8015E" w:rsidRPr="0019521A">
        <w:rPr>
          <w:rFonts w:ascii="Book Antiqua" w:hAnsi="Book Antiqua"/>
          <w:color w:val="auto"/>
          <w:lang w:val="fr-FR"/>
        </w:rPr>
        <w:t xml:space="preserve">Khan </w:t>
      </w:r>
      <w:r w:rsidRPr="0019521A">
        <w:rPr>
          <w:rFonts w:ascii="Book Antiqua" w:hAnsi="Book Antiqua"/>
          <w:color w:val="auto"/>
          <w:lang w:val="fr-FR"/>
        </w:rPr>
        <w:t>I</w:t>
      </w:r>
      <w:r w:rsidR="00D8015E" w:rsidRPr="0019521A">
        <w:rPr>
          <w:rFonts w:ascii="Book Antiqua" w:eastAsia="宋体" w:hAnsi="Book Antiqua" w:hint="eastAsia"/>
          <w:color w:val="auto"/>
          <w:lang w:val="fr-FR" w:eastAsia="zh-CN"/>
        </w:rPr>
        <w:t xml:space="preserve"> </w:t>
      </w:r>
      <w:r w:rsidRPr="0019521A">
        <w:rPr>
          <w:rFonts w:ascii="Book Antiqua" w:hAnsi="Book Antiqua"/>
          <w:color w:val="auto"/>
          <w:lang w:val="fr-FR"/>
        </w:rPr>
        <w:t xml:space="preserve">were also involved in data acquistion. </w:t>
      </w:r>
    </w:p>
    <w:p w:rsidR="00F455B9" w:rsidRPr="0019521A" w:rsidRDefault="00F455B9" w:rsidP="00F455B9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lang w:val="fr-FR" w:eastAsia="zh-CN"/>
        </w:rPr>
      </w:pPr>
    </w:p>
    <w:p w:rsidR="00D33513" w:rsidRPr="0019521A" w:rsidRDefault="00D33513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bookmarkStart w:id="2" w:name="OLE_LINK1"/>
      <w:bookmarkStart w:id="3" w:name="OLE_LINK2"/>
      <w:r w:rsidRPr="0019521A">
        <w:rPr>
          <w:rFonts w:ascii="Book Antiqua" w:hAnsi="Book Antiqua"/>
          <w:b/>
          <w:color w:val="auto"/>
        </w:rPr>
        <w:t>Institutional review board statement:</w:t>
      </w:r>
      <w:r w:rsidRPr="0019521A">
        <w:rPr>
          <w:rFonts w:ascii="Book Antiqua" w:hAnsi="Book Antiqua"/>
          <w:color w:val="auto"/>
        </w:rPr>
        <w:t xml:space="preserve"> This investigation was reviewed and approved by the </w:t>
      </w:r>
      <w:proofErr w:type="spellStart"/>
      <w:r w:rsidRPr="0019521A">
        <w:rPr>
          <w:rFonts w:ascii="Book Antiqua" w:hAnsi="Book Antiqua"/>
          <w:color w:val="auto"/>
        </w:rPr>
        <w:t>Awhina</w:t>
      </w:r>
      <w:proofErr w:type="spellEnd"/>
      <w:r w:rsidRPr="0019521A">
        <w:rPr>
          <w:rFonts w:ascii="Book Antiqua" w:hAnsi="Book Antiqua"/>
          <w:color w:val="auto"/>
        </w:rPr>
        <w:t xml:space="preserve"> Health and Knowledge Centre, North Shore Hospital, Auckland, New Zealand.</w:t>
      </w:r>
    </w:p>
    <w:bookmarkEnd w:id="2"/>
    <w:bookmarkEnd w:id="3"/>
    <w:p w:rsidR="00D33513" w:rsidRPr="0019521A" w:rsidRDefault="00D33513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D33513" w:rsidRPr="0019521A" w:rsidRDefault="00D33513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bookmarkStart w:id="4" w:name="OLE_LINK3"/>
      <w:bookmarkStart w:id="5" w:name="OLE_LINK4"/>
      <w:r w:rsidRPr="0019521A">
        <w:rPr>
          <w:rFonts w:ascii="Book Antiqua" w:hAnsi="Book Antiqua"/>
          <w:b/>
          <w:color w:val="auto"/>
        </w:rPr>
        <w:t>Informed consent statement:</w:t>
      </w:r>
      <w:r w:rsidRPr="0019521A">
        <w:rPr>
          <w:rFonts w:ascii="Book Antiqua" w:hAnsi="Book Antiqua"/>
          <w:color w:val="auto"/>
        </w:rPr>
        <w:t xml:space="preserve"> All study participants provided written informed consent prior to study enrolment.</w:t>
      </w:r>
    </w:p>
    <w:bookmarkEnd w:id="4"/>
    <w:bookmarkEnd w:id="5"/>
    <w:p w:rsidR="00D33513" w:rsidRPr="0019521A" w:rsidRDefault="00D33513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D33513" w:rsidRPr="0019521A" w:rsidRDefault="00FE0870" w:rsidP="00F455B9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  <w:bookmarkStart w:id="6" w:name="OLE_LINK5"/>
      <w:bookmarkStart w:id="7" w:name="OLE_LINK6"/>
      <w:r w:rsidRPr="0019521A">
        <w:rPr>
          <w:rFonts w:ascii="Book Antiqua" w:hAnsi="Book Antiqua"/>
          <w:b/>
          <w:color w:val="auto"/>
        </w:rPr>
        <w:t>Conflict</w:t>
      </w:r>
      <w:r w:rsidR="00485D9A" w:rsidRPr="0019521A">
        <w:rPr>
          <w:rFonts w:ascii="Book Antiqua" w:eastAsia="宋体" w:hAnsi="Book Antiqua" w:hint="eastAsia"/>
          <w:b/>
          <w:color w:val="auto"/>
          <w:lang w:eastAsia="zh-CN"/>
        </w:rPr>
        <w:t>-</w:t>
      </w:r>
      <w:r w:rsidRPr="0019521A">
        <w:rPr>
          <w:rFonts w:ascii="Book Antiqua" w:hAnsi="Book Antiqua"/>
          <w:b/>
          <w:color w:val="auto"/>
        </w:rPr>
        <w:t>of</w:t>
      </w:r>
      <w:r w:rsidR="00485D9A" w:rsidRPr="0019521A">
        <w:rPr>
          <w:rFonts w:ascii="Book Antiqua" w:eastAsia="宋体" w:hAnsi="Book Antiqua" w:hint="eastAsia"/>
          <w:b/>
          <w:color w:val="auto"/>
          <w:lang w:eastAsia="zh-CN"/>
        </w:rPr>
        <w:t>-</w:t>
      </w:r>
      <w:r w:rsidR="00485D9A" w:rsidRPr="0019521A">
        <w:rPr>
          <w:rFonts w:ascii="Book Antiqua" w:hAnsi="Book Antiqua"/>
          <w:b/>
          <w:color w:val="auto"/>
        </w:rPr>
        <w:t>i</w:t>
      </w:r>
      <w:r w:rsidRPr="0019521A">
        <w:rPr>
          <w:rFonts w:ascii="Book Antiqua" w:hAnsi="Book Antiqua"/>
          <w:b/>
          <w:color w:val="auto"/>
        </w:rPr>
        <w:t>nterest</w:t>
      </w:r>
      <w:r w:rsidR="00D33513" w:rsidRPr="0019521A">
        <w:rPr>
          <w:rFonts w:ascii="Book Antiqua" w:hAnsi="Book Antiqua"/>
          <w:b/>
          <w:color w:val="auto"/>
        </w:rPr>
        <w:t xml:space="preserve"> </w:t>
      </w:r>
      <w:r w:rsidR="00485D9A" w:rsidRPr="0019521A">
        <w:rPr>
          <w:rFonts w:ascii="Book Antiqua" w:hAnsi="Book Antiqua"/>
          <w:b/>
          <w:color w:val="auto"/>
        </w:rPr>
        <w:t>s</w:t>
      </w:r>
      <w:r w:rsidR="00D33513" w:rsidRPr="0019521A">
        <w:rPr>
          <w:rFonts w:ascii="Book Antiqua" w:hAnsi="Book Antiqua"/>
          <w:b/>
          <w:color w:val="auto"/>
        </w:rPr>
        <w:t>tatement</w:t>
      </w:r>
      <w:r w:rsidRPr="0019521A">
        <w:rPr>
          <w:rFonts w:ascii="Book Antiqua" w:hAnsi="Book Antiqua"/>
          <w:b/>
          <w:color w:val="auto"/>
        </w:rPr>
        <w:t>:</w:t>
      </w:r>
      <w:r w:rsidRPr="0019521A">
        <w:rPr>
          <w:rFonts w:ascii="Book Antiqua" w:hAnsi="Book Antiqua"/>
          <w:color w:val="auto"/>
        </w:rPr>
        <w:t xml:space="preserve"> None to declare</w:t>
      </w:r>
      <w:r w:rsidR="00485D9A" w:rsidRPr="0019521A">
        <w:rPr>
          <w:rFonts w:ascii="Book Antiqua" w:eastAsia="宋体" w:hAnsi="Book Antiqua" w:hint="eastAsia"/>
          <w:color w:val="auto"/>
          <w:lang w:eastAsia="zh-CN"/>
        </w:rPr>
        <w:t>.</w:t>
      </w:r>
    </w:p>
    <w:bookmarkEnd w:id="6"/>
    <w:bookmarkEnd w:id="7"/>
    <w:p w:rsidR="00D8015E" w:rsidRPr="0019521A" w:rsidRDefault="00D8015E" w:rsidP="00F455B9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lang w:eastAsia="zh-CN"/>
        </w:rPr>
      </w:pPr>
    </w:p>
    <w:p w:rsidR="00D33513" w:rsidRPr="0019521A" w:rsidRDefault="00D33513" w:rsidP="00F455B9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  <w:bookmarkStart w:id="8" w:name="OLE_LINK7"/>
      <w:bookmarkStart w:id="9" w:name="OLE_LINK8"/>
      <w:r w:rsidRPr="0019521A">
        <w:rPr>
          <w:rFonts w:ascii="Book Antiqua" w:hAnsi="Book Antiqua"/>
          <w:b/>
          <w:color w:val="auto"/>
        </w:rPr>
        <w:t>Data sharing statement:</w:t>
      </w:r>
      <w:r w:rsidRPr="0019521A">
        <w:rPr>
          <w:rFonts w:ascii="Book Antiqua" w:hAnsi="Book Antiqua"/>
          <w:color w:val="auto"/>
        </w:rPr>
        <w:t xml:space="preserve"> No additional data are available</w:t>
      </w:r>
      <w:r w:rsidR="00B45BCC" w:rsidRPr="0019521A">
        <w:rPr>
          <w:rFonts w:ascii="Book Antiqua" w:eastAsia="宋体" w:hAnsi="Book Antiqua" w:hint="eastAsia"/>
          <w:color w:val="auto"/>
          <w:lang w:eastAsia="zh-CN"/>
        </w:rPr>
        <w:t>.</w:t>
      </w:r>
    </w:p>
    <w:bookmarkEnd w:id="8"/>
    <w:bookmarkEnd w:id="9"/>
    <w:p w:rsidR="00D8015E" w:rsidRPr="0019521A" w:rsidRDefault="00D8015E" w:rsidP="00F455B9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lang w:eastAsia="zh-CN"/>
        </w:rPr>
      </w:pPr>
    </w:p>
    <w:p w:rsidR="00D8015E" w:rsidRPr="0019521A" w:rsidRDefault="00D8015E" w:rsidP="00D8015E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</w:pPr>
      <w:bookmarkStart w:id="10" w:name="OLE_LINK734"/>
      <w:bookmarkStart w:id="11" w:name="OLE_LINK559"/>
      <w:bookmarkStart w:id="12" w:name="OLE_LINK1232"/>
      <w:bookmarkStart w:id="13" w:name="OLE_LINK1032"/>
      <w:bookmarkStart w:id="14" w:name="OLE_LINK442"/>
      <w:bookmarkStart w:id="15" w:name="OLE_LINK441"/>
      <w:r w:rsidRPr="0019521A">
        <w:rPr>
          <w:rFonts w:ascii="Book Antiqua" w:hAnsi="Book Antiqua" w:cs="Times New Roman"/>
          <w:b/>
          <w:bCs/>
          <w:color w:val="auto"/>
          <w:sz w:val="24"/>
          <w:highlight w:val="white"/>
          <w:lang w:val="en-US"/>
        </w:rPr>
        <w:t>Open-Access:</w:t>
      </w:r>
      <w:r w:rsidRPr="0019521A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 xml:space="preserve"> </w:t>
      </w:r>
      <w:bookmarkStart w:id="16" w:name="OLE_LINK507"/>
      <w:bookmarkStart w:id="17" w:name="OLE_LINK506"/>
      <w:bookmarkStart w:id="18" w:name="OLE_LINK496"/>
      <w:bookmarkStart w:id="19" w:name="OLE_LINK479"/>
      <w:r w:rsidRPr="0019521A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This article is an open-access article which was selected by an in-house editor and fully peer-reviewed by external reviewers. It is distributed</w:t>
      </w:r>
      <w:r w:rsidRPr="0019521A">
        <w:rPr>
          <w:rFonts w:ascii="Book Antiqua" w:hAnsi="Book Antiqua" w:cs="Times New Roman"/>
          <w:bCs/>
          <w:color w:val="auto"/>
          <w:sz w:val="24"/>
          <w:highlight w:val="white"/>
          <w:lang w:val="en-US" w:eastAsia="zh-CN"/>
        </w:rPr>
        <w:t xml:space="preserve"> </w:t>
      </w:r>
      <w:r w:rsidRPr="0019521A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in</w:t>
      </w:r>
      <w:r w:rsidRPr="0019521A">
        <w:rPr>
          <w:rFonts w:ascii="Book Antiqua" w:hAnsi="Book Antiqua" w:cs="Times New Roman"/>
          <w:bCs/>
          <w:color w:val="auto"/>
          <w:sz w:val="24"/>
          <w:highlight w:val="white"/>
          <w:lang w:val="en-US" w:eastAsia="zh-CN"/>
        </w:rPr>
        <w:t xml:space="preserve"> </w:t>
      </w:r>
      <w:r w:rsidRPr="0019521A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19521A">
          <w:rPr>
            <w:rStyle w:val="Hyperlink"/>
            <w:rFonts w:ascii="Book Antiqua" w:hAnsi="Book Antiqua"/>
            <w:bCs/>
            <w:color w:val="auto"/>
            <w:sz w:val="24"/>
            <w:highlight w:val="white"/>
            <w:lang w:val="en-US"/>
          </w:rPr>
          <w:t>http://creativecommons.org/licenses/by-nc/4.0/</w:t>
        </w:r>
      </w:hyperlink>
      <w:bookmarkEnd w:id="10"/>
      <w:bookmarkEnd w:id="16"/>
      <w:bookmarkEnd w:id="17"/>
      <w:bookmarkEnd w:id="18"/>
      <w:bookmarkEnd w:id="19"/>
    </w:p>
    <w:bookmarkEnd w:id="11"/>
    <w:bookmarkEnd w:id="12"/>
    <w:bookmarkEnd w:id="13"/>
    <w:bookmarkEnd w:id="14"/>
    <w:bookmarkEnd w:id="15"/>
    <w:p w:rsidR="00D8015E" w:rsidRPr="0019521A" w:rsidRDefault="00D8015E" w:rsidP="00D8015E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highlight w:val="white"/>
          <w:lang w:val="en-US" w:eastAsia="zh-CN"/>
        </w:rPr>
      </w:pPr>
    </w:p>
    <w:p w:rsidR="00D8015E" w:rsidRPr="0019521A" w:rsidRDefault="00D8015E" w:rsidP="00D8015E">
      <w:pPr>
        <w:snapToGrid w:val="0"/>
        <w:spacing w:line="360" w:lineRule="auto"/>
        <w:jc w:val="both"/>
        <w:rPr>
          <w:rFonts w:ascii="Book Antiqua" w:eastAsia="宋体" w:hAnsi="Book Antiqua"/>
          <w:bCs/>
          <w:color w:val="auto"/>
          <w:lang w:eastAsia="zh-CN"/>
        </w:rPr>
      </w:pPr>
      <w:r w:rsidRPr="0019521A">
        <w:rPr>
          <w:rFonts w:ascii="Book Antiqua" w:hAnsi="Book Antiqua"/>
          <w:b/>
          <w:bCs/>
          <w:color w:val="auto"/>
          <w:highlight w:val="white"/>
        </w:rPr>
        <w:t xml:space="preserve">Manuscript source: </w:t>
      </w:r>
      <w:r w:rsidRPr="0019521A">
        <w:rPr>
          <w:rFonts w:ascii="Book Antiqua" w:hAnsi="Book Antiqua"/>
          <w:bCs/>
          <w:color w:val="auto"/>
          <w:highlight w:val="white"/>
        </w:rPr>
        <w:t>Invited manuscript</w:t>
      </w:r>
    </w:p>
    <w:p w:rsidR="00D8015E" w:rsidRPr="0019521A" w:rsidRDefault="00D8015E" w:rsidP="00D8015E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lang w:eastAsia="zh-CN"/>
        </w:rPr>
      </w:pPr>
    </w:p>
    <w:p w:rsidR="00695086" w:rsidRPr="0019521A" w:rsidRDefault="00D33513" w:rsidP="00F455B9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  <w:r w:rsidRPr="0019521A">
        <w:rPr>
          <w:rFonts w:ascii="Book Antiqua" w:hAnsi="Book Antiqua"/>
          <w:b/>
          <w:color w:val="auto"/>
        </w:rPr>
        <w:t>Correspondence to:</w:t>
      </w:r>
      <w:r w:rsidRPr="0019521A">
        <w:rPr>
          <w:rFonts w:ascii="Book Antiqua" w:hAnsi="Book Antiqua"/>
          <w:color w:val="auto"/>
        </w:rPr>
        <w:t xml:space="preserve"> </w:t>
      </w:r>
      <w:proofErr w:type="spellStart"/>
      <w:r w:rsidR="00695086" w:rsidRPr="0019521A">
        <w:rPr>
          <w:rFonts w:ascii="Book Antiqua" w:eastAsia="宋体" w:hAnsi="Book Antiqua" w:hint="eastAsia"/>
          <w:b/>
          <w:color w:val="auto"/>
          <w:lang w:eastAsia="zh-CN"/>
        </w:rPr>
        <w:t>Dr.</w:t>
      </w:r>
      <w:proofErr w:type="spellEnd"/>
      <w:r w:rsidR="00695086" w:rsidRPr="0019521A">
        <w:rPr>
          <w:rFonts w:ascii="Book Antiqua" w:eastAsia="宋体" w:hAnsi="Book Antiqua" w:hint="eastAsia"/>
          <w:b/>
          <w:color w:val="auto"/>
          <w:lang w:eastAsia="zh-CN"/>
        </w:rPr>
        <w:t xml:space="preserve"> </w:t>
      </w:r>
      <w:r w:rsidRPr="0019521A">
        <w:rPr>
          <w:rFonts w:ascii="Book Antiqua" w:hAnsi="Book Antiqua"/>
          <w:b/>
          <w:color w:val="auto"/>
        </w:rPr>
        <w:t xml:space="preserve">Jonathan </w:t>
      </w:r>
      <w:r w:rsidR="00D8015E" w:rsidRPr="0019521A">
        <w:rPr>
          <w:rFonts w:ascii="Book Antiqua" w:hAnsi="Book Antiqua"/>
          <w:b/>
          <w:color w:val="auto"/>
        </w:rPr>
        <w:t xml:space="preserve">B </w:t>
      </w:r>
      <w:proofErr w:type="spellStart"/>
      <w:r w:rsidRPr="0019521A">
        <w:rPr>
          <w:rFonts w:ascii="Book Antiqua" w:hAnsi="Book Antiqua"/>
          <w:b/>
          <w:color w:val="auto"/>
        </w:rPr>
        <w:t>Koea</w:t>
      </w:r>
      <w:proofErr w:type="spellEnd"/>
      <w:r w:rsidRPr="0019521A">
        <w:rPr>
          <w:rFonts w:ascii="Book Antiqua" w:hAnsi="Book Antiqua"/>
          <w:b/>
          <w:color w:val="auto"/>
        </w:rPr>
        <w:t>, Chief,</w:t>
      </w:r>
      <w:r w:rsidRPr="0019521A">
        <w:rPr>
          <w:rFonts w:ascii="Book Antiqua" w:hAnsi="Book Antiqua"/>
          <w:color w:val="auto"/>
        </w:rPr>
        <w:t xml:space="preserve"> Upper Gastrointestinal Unit, The Department of Surgery, North Shore Hospital</w:t>
      </w:r>
      <w:r w:rsidR="00695086" w:rsidRPr="0019521A">
        <w:rPr>
          <w:rFonts w:ascii="Book Antiqua" w:hAnsi="Book Antiqua"/>
          <w:color w:val="auto"/>
        </w:rPr>
        <w:t xml:space="preserve">, Private Bag 93503, </w:t>
      </w:r>
      <w:proofErr w:type="spellStart"/>
      <w:r w:rsidR="00695086" w:rsidRPr="0019521A">
        <w:rPr>
          <w:rFonts w:ascii="Book Antiqua" w:hAnsi="Book Antiqua"/>
          <w:color w:val="auto"/>
        </w:rPr>
        <w:t>Takapuna</w:t>
      </w:r>
      <w:proofErr w:type="spellEnd"/>
      <w:r w:rsidR="00695086" w:rsidRPr="0019521A">
        <w:rPr>
          <w:rFonts w:ascii="Book Antiqua" w:hAnsi="Book Antiqua"/>
          <w:color w:val="auto"/>
        </w:rPr>
        <w:t xml:space="preserve">, </w:t>
      </w:r>
      <w:r w:rsidRPr="0019521A">
        <w:rPr>
          <w:rFonts w:ascii="Book Antiqua" w:hAnsi="Book Antiqua"/>
          <w:color w:val="auto"/>
        </w:rPr>
        <w:t>Auckland, New Zealand.</w:t>
      </w:r>
      <w:r w:rsidR="00695086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hyperlink r:id="rId10" w:history="1">
        <w:r w:rsidR="00695086" w:rsidRPr="0019521A">
          <w:rPr>
            <w:rStyle w:val="Hyperlink"/>
            <w:rFonts w:ascii="Book Antiqua" w:hAnsi="Book Antiqua"/>
            <w:color w:val="auto"/>
          </w:rPr>
          <w:t>jonathan.koea@waitematadhb.govt.nz</w:t>
        </w:r>
      </w:hyperlink>
    </w:p>
    <w:p w:rsidR="00695086" w:rsidRPr="0019521A" w:rsidRDefault="00695086" w:rsidP="00F455B9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  <w:r w:rsidRPr="0019521A">
        <w:rPr>
          <w:rFonts w:ascii="Book Antiqua" w:eastAsia="宋体" w:hAnsi="Book Antiqua" w:hint="eastAsia"/>
          <w:b/>
          <w:color w:val="auto"/>
          <w:lang w:eastAsia="zh-CN"/>
        </w:rPr>
        <w:t>Tele</w:t>
      </w:r>
      <w:r w:rsidRPr="0019521A">
        <w:rPr>
          <w:rFonts w:ascii="Book Antiqua" w:hAnsi="Book Antiqua"/>
          <w:b/>
          <w:color w:val="auto"/>
        </w:rPr>
        <w:t>p</w:t>
      </w:r>
      <w:r w:rsidR="00D33513" w:rsidRPr="0019521A">
        <w:rPr>
          <w:rFonts w:ascii="Book Antiqua" w:hAnsi="Book Antiqua"/>
          <w:b/>
          <w:color w:val="auto"/>
        </w:rPr>
        <w:t>hone:</w:t>
      </w:r>
      <w:r w:rsidRPr="0019521A">
        <w:rPr>
          <w:rFonts w:ascii="Book Antiqua" w:eastAsia="宋体" w:hAnsi="Book Antiqua" w:hint="eastAsia"/>
          <w:color w:val="auto"/>
          <w:lang w:eastAsia="zh-CN"/>
        </w:rPr>
        <w:t xml:space="preserve"> +</w:t>
      </w:r>
      <w:r w:rsidR="00D33513" w:rsidRPr="0019521A">
        <w:rPr>
          <w:rFonts w:ascii="Book Antiqua" w:hAnsi="Book Antiqua"/>
          <w:color w:val="auto"/>
        </w:rPr>
        <w:t>64</w:t>
      </w:r>
      <w:r w:rsidRPr="0019521A">
        <w:rPr>
          <w:rFonts w:ascii="Book Antiqua" w:eastAsia="宋体" w:hAnsi="Book Antiqua" w:hint="eastAsia"/>
          <w:color w:val="auto"/>
          <w:lang w:eastAsia="zh-CN"/>
        </w:rPr>
        <w:t>-</w:t>
      </w:r>
      <w:r w:rsidR="00D33513" w:rsidRPr="0019521A">
        <w:rPr>
          <w:rFonts w:ascii="Book Antiqua" w:hAnsi="Book Antiqua"/>
          <w:color w:val="auto"/>
        </w:rPr>
        <w:t>9</w:t>
      </w:r>
      <w:r w:rsidRPr="0019521A">
        <w:rPr>
          <w:rFonts w:ascii="Book Antiqua" w:eastAsia="宋体" w:hAnsi="Book Antiqua" w:hint="eastAsia"/>
          <w:color w:val="auto"/>
          <w:lang w:eastAsia="zh-CN"/>
        </w:rPr>
        <w:t>-</w:t>
      </w:r>
      <w:r w:rsidRPr="0019521A">
        <w:rPr>
          <w:rFonts w:ascii="Book Antiqua" w:hAnsi="Book Antiqua"/>
          <w:color w:val="auto"/>
        </w:rPr>
        <w:t>486</w:t>
      </w:r>
      <w:r w:rsidR="00D33513" w:rsidRPr="0019521A">
        <w:rPr>
          <w:rFonts w:ascii="Book Antiqua" w:hAnsi="Book Antiqua"/>
          <w:color w:val="auto"/>
        </w:rPr>
        <w:t>8900</w:t>
      </w:r>
    </w:p>
    <w:p w:rsidR="00D33513" w:rsidRPr="0019521A" w:rsidRDefault="00D33513" w:rsidP="00F455B9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  <w:r w:rsidRPr="0019521A">
        <w:rPr>
          <w:rFonts w:ascii="Book Antiqua" w:hAnsi="Book Antiqua"/>
          <w:b/>
          <w:color w:val="auto"/>
        </w:rPr>
        <w:t>Fax:</w:t>
      </w:r>
      <w:r w:rsidR="00695086" w:rsidRPr="0019521A">
        <w:rPr>
          <w:rFonts w:ascii="Book Antiqua" w:eastAsia="宋体" w:hAnsi="Book Antiqua" w:hint="eastAsia"/>
          <w:b/>
          <w:color w:val="auto"/>
          <w:lang w:eastAsia="zh-CN"/>
        </w:rPr>
        <w:t xml:space="preserve"> </w:t>
      </w:r>
      <w:r w:rsidR="00695086" w:rsidRPr="0019521A">
        <w:rPr>
          <w:rFonts w:ascii="Book Antiqua" w:eastAsia="宋体" w:hAnsi="Book Antiqua" w:hint="eastAsia"/>
          <w:color w:val="auto"/>
          <w:lang w:eastAsia="zh-CN"/>
        </w:rPr>
        <w:t>+</w:t>
      </w:r>
      <w:r w:rsidR="00695086" w:rsidRPr="0019521A">
        <w:rPr>
          <w:rFonts w:ascii="Book Antiqua" w:hAnsi="Book Antiqua"/>
          <w:color w:val="auto"/>
        </w:rPr>
        <w:t>64</w:t>
      </w:r>
      <w:r w:rsidR="00695086" w:rsidRPr="0019521A">
        <w:rPr>
          <w:rFonts w:ascii="Book Antiqua" w:eastAsia="宋体" w:hAnsi="Book Antiqua" w:hint="eastAsia"/>
          <w:color w:val="auto"/>
          <w:lang w:eastAsia="zh-CN"/>
        </w:rPr>
        <w:t>-</w:t>
      </w:r>
      <w:r w:rsidR="00695086" w:rsidRPr="0019521A">
        <w:rPr>
          <w:rFonts w:ascii="Book Antiqua" w:hAnsi="Book Antiqua"/>
          <w:color w:val="auto"/>
        </w:rPr>
        <w:t>9</w:t>
      </w:r>
      <w:r w:rsidR="00695086" w:rsidRPr="0019521A">
        <w:rPr>
          <w:rFonts w:ascii="Book Antiqua" w:eastAsia="宋体" w:hAnsi="Book Antiqua" w:hint="eastAsia"/>
          <w:color w:val="auto"/>
          <w:lang w:eastAsia="zh-CN"/>
        </w:rPr>
        <w:t>-</w:t>
      </w:r>
      <w:r w:rsidR="00695086" w:rsidRPr="0019521A">
        <w:rPr>
          <w:rFonts w:ascii="Book Antiqua" w:hAnsi="Book Antiqua"/>
          <w:color w:val="auto"/>
        </w:rPr>
        <w:t>488</w:t>
      </w:r>
      <w:r w:rsidRPr="0019521A">
        <w:rPr>
          <w:rFonts w:ascii="Book Antiqua" w:hAnsi="Book Antiqua"/>
          <w:color w:val="auto"/>
        </w:rPr>
        <w:t>4621</w:t>
      </w:r>
    </w:p>
    <w:p w:rsidR="00695086" w:rsidRPr="0019521A" w:rsidRDefault="00695086" w:rsidP="00F455B9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</w:p>
    <w:p w:rsidR="00695086" w:rsidRPr="0019521A" w:rsidRDefault="00695086" w:rsidP="00695086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lang w:eastAsia="zh-CN"/>
        </w:rPr>
      </w:pPr>
      <w:bookmarkStart w:id="20" w:name="OLE_LINK952"/>
      <w:r w:rsidRPr="0019521A">
        <w:rPr>
          <w:rFonts w:ascii="Book Antiqua" w:hAnsi="Book Antiqua"/>
          <w:b/>
          <w:color w:val="auto"/>
        </w:rPr>
        <w:t>Received:</w:t>
      </w:r>
      <w:r w:rsidRPr="0019521A">
        <w:rPr>
          <w:rFonts w:ascii="Book Antiqua" w:eastAsia="宋体" w:hAnsi="Book Antiqua" w:hint="eastAsia"/>
          <w:b/>
          <w:color w:val="auto"/>
          <w:lang w:eastAsia="zh-CN"/>
        </w:rPr>
        <w:t xml:space="preserve"> </w:t>
      </w:r>
      <w:r w:rsidR="000846A1" w:rsidRPr="0019521A">
        <w:rPr>
          <w:rFonts w:ascii="Book Antiqua" w:eastAsia="宋体" w:hAnsi="Book Antiqua" w:hint="eastAsia"/>
          <w:color w:val="auto"/>
          <w:lang w:eastAsia="zh-CN"/>
        </w:rPr>
        <w:t>July 23, 2016</w:t>
      </w:r>
    </w:p>
    <w:p w:rsidR="00695086" w:rsidRPr="0019521A" w:rsidRDefault="00695086" w:rsidP="00695086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lang w:eastAsia="zh-CN"/>
        </w:rPr>
      </w:pPr>
      <w:r w:rsidRPr="0019521A">
        <w:rPr>
          <w:rFonts w:ascii="Book Antiqua" w:hAnsi="Book Antiqua"/>
          <w:b/>
          <w:color w:val="auto"/>
        </w:rPr>
        <w:t>Peer-review started:</w:t>
      </w:r>
      <w:r w:rsidR="000846A1" w:rsidRPr="0019521A">
        <w:rPr>
          <w:rFonts w:ascii="Book Antiqua" w:eastAsia="宋体" w:hAnsi="Book Antiqua" w:hint="eastAsia"/>
          <w:b/>
          <w:color w:val="auto"/>
          <w:lang w:eastAsia="zh-CN"/>
        </w:rPr>
        <w:t xml:space="preserve"> </w:t>
      </w:r>
      <w:r w:rsidR="000846A1" w:rsidRPr="0019521A">
        <w:rPr>
          <w:rFonts w:ascii="Book Antiqua" w:eastAsia="宋体" w:hAnsi="Book Antiqua" w:hint="eastAsia"/>
          <w:color w:val="auto"/>
          <w:lang w:eastAsia="zh-CN"/>
        </w:rPr>
        <w:t>July 26, 2016</w:t>
      </w:r>
    </w:p>
    <w:p w:rsidR="00695086" w:rsidRPr="0019521A" w:rsidRDefault="00695086" w:rsidP="00695086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lang w:eastAsia="zh-CN"/>
        </w:rPr>
      </w:pPr>
      <w:r w:rsidRPr="0019521A">
        <w:rPr>
          <w:rFonts w:ascii="Book Antiqua" w:hAnsi="Book Antiqua"/>
          <w:b/>
          <w:color w:val="auto"/>
        </w:rPr>
        <w:t>First decision:</w:t>
      </w:r>
      <w:r w:rsidR="000846A1" w:rsidRPr="0019521A">
        <w:rPr>
          <w:rFonts w:ascii="Book Antiqua" w:eastAsia="宋体" w:hAnsi="Book Antiqua" w:hint="eastAsia"/>
          <w:b/>
          <w:color w:val="auto"/>
          <w:lang w:eastAsia="zh-CN"/>
        </w:rPr>
        <w:t xml:space="preserve"> </w:t>
      </w:r>
      <w:r w:rsidR="00235898" w:rsidRPr="0019521A">
        <w:rPr>
          <w:rFonts w:ascii="Book Antiqua" w:eastAsia="宋体" w:hAnsi="Book Antiqua" w:hint="eastAsia"/>
          <w:color w:val="auto"/>
          <w:lang w:eastAsia="zh-CN"/>
        </w:rPr>
        <w:t>September 29, 2016</w:t>
      </w:r>
    </w:p>
    <w:p w:rsidR="00695086" w:rsidRPr="0019521A" w:rsidRDefault="00695086" w:rsidP="00695086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lang w:eastAsia="zh-CN"/>
        </w:rPr>
      </w:pPr>
      <w:r w:rsidRPr="0019521A">
        <w:rPr>
          <w:rFonts w:ascii="Book Antiqua" w:hAnsi="Book Antiqua"/>
          <w:b/>
          <w:color w:val="auto"/>
        </w:rPr>
        <w:t>Revised:</w:t>
      </w:r>
      <w:r w:rsidR="00235898" w:rsidRPr="0019521A">
        <w:rPr>
          <w:rFonts w:ascii="Book Antiqua" w:eastAsia="宋体" w:hAnsi="Book Antiqua" w:hint="eastAsia"/>
          <w:b/>
          <w:color w:val="auto"/>
          <w:lang w:eastAsia="zh-CN"/>
        </w:rPr>
        <w:t xml:space="preserve"> </w:t>
      </w:r>
      <w:r w:rsidR="00235898" w:rsidRPr="0019521A">
        <w:rPr>
          <w:rFonts w:ascii="Book Antiqua" w:eastAsia="宋体" w:hAnsi="Book Antiqua" w:hint="eastAsia"/>
          <w:caps/>
          <w:color w:val="auto"/>
          <w:lang w:eastAsia="zh-CN"/>
        </w:rPr>
        <w:t>j</w:t>
      </w:r>
      <w:r w:rsidR="00235898" w:rsidRPr="0019521A">
        <w:rPr>
          <w:rFonts w:ascii="Book Antiqua" w:eastAsia="宋体" w:hAnsi="Book Antiqua" w:hint="eastAsia"/>
          <w:color w:val="auto"/>
          <w:lang w:eastAsia="zh-CN"/>
        </w:rPr>
        <w:t>anu</w:t>
      </w:r>
      <w:r w:rsidR="00235898" w:rsidRPr="0019521A">
        <w:rPr>
          <w:rFonts w:ascii="Book Antiqua" w:eastAsia="宋体" w:hAnsi="Book Antiqua"/>
          <w:color w:val="auto"/>
          <w:lang w:eastAsia="zh-CN"/>
        </w:rPr>
        <w:t>a</w:t>
      </w:r>
      <w:r w:rsidR="00235898" w:rsidRPr="0019521A">
        <w:rPr>
          <w:rFonts w:ascii="Book Antiqua" w:eastAsia="宋体" w:hAnsi="Book Antiqua" w:hint="eastAsia"/>
          <w:color w:val="auto"/>
          <w:lang w:eastAsia="zh-CN"/>
        </w:rPr>
        <w:t xml:space="preserve">ry </w:t>
      </w:r>
      <w:r w:rsidR="00235898" w:rsidRPr="0019521A">
        <w:rPr>
          <w:rFonts w:ascii="Book Antiqua" w:eastAsia="宋体" w:hAnsi="Book Antiqua"/>
          <w:color w:val="auto"/>
          <w:lang w:eastAsia="zh-CN"/>
        </w:rPr>
        <w:t>22, 2017</w:t>
      </w:r>
    </w:p>
    <w:p w:rsidR="00695086" w:rsidRPr="0019521A" w:rsidRDefault="00695086" w:rsidP="00695086">
      <w:pPr>
        <w:snapToGrid w:val="0"/>
        <w:spacing w:line="360" w:lineRule="auto"/>
        <w:jc w:val="both"/>
        <w:rPr>
          <w:rFonts w:ascii="Book Antiqua" w:hAnsi="Book Antiqua"/>
          <w:b/>
          <w:color w:val="auto"/>
        </w:rPr>
      </w:pPr>
      <w:r w:rsidRPr="0019521A">
        <w:rPr>
          <w:rFonts w:ascii="Book Antiqua" w:hAnsi="Book Antiqua"/>
          <w:b/>
          <w:color w:val="auto"/>
        </w:rPr>
        <w:t>Accepted:</w:t>
      </w:r>
      <w:r w:rsidR="002F72C5">
        <w:rPr>
          <w:rFonts w:ascii="Book Antiqua" w:hAnsi="Book Antiqua"/>
          <w:b/>
          <w:color w:val="auto"/>
        </w:rPr>
        <w:t xml:space="preserve"> </w:t>
      </w:r>
      <w:r w:rsidR="002F72C5" w:rsidRPr="002F72C5">
        <w:rPr>
          <w:rFonts w:ascii="Book Antiqua" w:hAnsi="Book Antiqua"/>
          <w:color w:val="auto"/>
        </w:rPr>
        <w:t>February 28, 2017</w:t>
      </w:r>
    </w:p>
    <w:p w:rsidR="00695086" w:rsidRPr="0019521A" w:rsidRDefault="00695086" w:rsidP="00695086">
      <w:pPr>
        <w:snapToGrid w:val="0"/>
        <w:spacing w:line="360" w:lineRule="auto"/>
        <w:jc w:val="both"/>
        <w:rPr>
          <w:rFonts w:ascii="Book Antiqua" w:hAnsi="Book Antiqua"/>
          <w:b/>
          <w:color w:val="auto"/>
        </w:rPr>
      </w:pPr>
      <w:r w:rsidRPr="0019521A">
        <w:rPr>
          <w:rFonts w:ascii="Book Antiqua" w:hAnsi="Book Antiqua"/>
          <w:b/>
          <w:color w:val="auto"/>
        </w:rPr>
        <w:t>Article in press:</w:t>
      </w:r>
    </w:p>
    <w:p w:rsidR="00695086" w:rsidRPr="0019521A" w:rsidRDefault="00695086" w:rsidP="00695086">
      <w:pPr>
        <w:snapToGrid w:val="0"/>
        <w:spacing w:line="360" w:lineRule="auto"/>
        <w:jc w:val="both"/>
        <w:rPr>
          <w:rFonts w:ascii="Book Antiqua" w:hAnsi="Book Antiqua" w:cs="Arial"/>
          <w:b/>
          <w:color w:val="auto"/>
          <w:lang w:val="pl-PL"/>
        </w:rPr>
      </w:pPr>
      <w:r w:rsidRPr="0019521A">
        <w:rPr>
          <w:rFonts w:ascii="Book Antiqua" w:hAnsi="Book Antiqua" w:cs="Arial"/>
          <w:b/>
          <w:color w:val="auto"/>
          <w:lang w:val="pl-PL" w:eastAsia="pl-PL"/>
        </w:rPr>
        <w:t>Published online:</w:t>
      </w:r>
      <w:bookmarkEnd w:id="20"/>
    </w:p>
    <w:p w:rsidR="00695086" w:rsidRPr="0019521A" w:rsidRDefault="00695086" w:rsidP="00F455B9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</w:p>
    <w:p w:rsidR="00CC6D84" w:rsidRPr="0019521A" w:rsidRDefault="000750FF" w:rsidP="00F455B9">
      <w:pPr>
        <w:snapToGrid w:val="0"/>
        <w:spacing w:line="360" w:lineRule="auto"/>
        <w:jc w:val="both"/>
        <w:rPr>
          <w:rFonts w:ascii="Book Antiqua" w:hAnsi="Book Antiqua"/>
          <w:b/>
          <w:color w:val="auto"/>
        </w:rPr>
      </w:pPr>
      <w:r w:rsidRPr="0019521A">
        <w:rPr>
          <w:rFonts w:ascii="Book Antiqua" w:hAnsi="Book Antiqua"/>
          <w:color w:val="auto"/>
        </w:rPr>
        <w:br w:type="page"/>
      </w:r>
      <w:r w:rsidRPr="0019521A">
        <w:rPr>
          <w:rFonts w:ascii="Book Antiqua" w:hAnsi="Book Antiqua"/>
          <w:b/>
          <w:color w:val="auto"/>
        </w:rPr>
        <w:lastRenderedPageBreak/>
        <w:t>Abstract</w:t>
      </w:r>
      <w:r w:rsidR="00B332F1" w:rsidRPr="0019521A">
        <w:rPr>
          <w:rFonts w:ascii="Book Antiqua" w:hAnsi="Book Antiqua"/>
          <w:b/>
          <w:color w:val="auto"/>
        </w:rPr>
        <w:t xml:space="preserve"> </w:t>
      </w:r>
    </w:p>
    <w:p w:rsidR="004B2A19" w:rsidRPr="0019521A" w:rsidRDefault="004B2A19" w:rsidP="00F455B9">
      <w:pPr>
        <w:snapToGrid w:val="0"/>
        <w:spacing w:line="360" w:lineRule="auto"/>
        <w:jc w:val="both"/>
        <w:rPr>
          <w:rFonts w:ascii="Book Antiqua" w:hAnsi="Book Antiqua"/>
          <w:b/>
          <w:i/>
          <w:color w:val="auto"/>
        </w:rPr>
      </w:pPr>
      <w:r w:rsidRPr="0019521A">
        <w:rPr>
          <w:rFonts w:ascii="Book Antiqua" w:hAnsi="Book Antiqua"/>
          <w:b/>
          <w:i/>
          <w:color w:val="auto"/>
        </w:rPr>
        <w:t>AIM</w:t>
      </w:r>
    </w:p>
    <w:p w:rsidR="00FC7566" w:rsidRPr="0019521A" w:rsidRDefault="00FC7566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proofErr w:type="gramStart"/>
      <w:r w:rsidRPr="0019521A">
        <w:rPr>
          <w:rFonts w:ascii="Book Antiqua" w:hAnsi="Book Antiqua"/>
          <w:color w:val="auto"/>
        </w:rPr>
        <w:t>To review the role of multidisciplinary management in treating sporadic duodenal adenomas</w:t>
      </w:r>
      <w:r w:rsidR="00350FB7" w:rsidRPr="0019521A">
        <w:rPr>
          <w:rFonts w:ascii="Book Antiqua" w:eastAsia="宋体" w:hAnsi="Book Antiqua" w:hint="eastAsia"/>
          <w:color w:val="auto"/>
          <w:lang w:eastAsia="zh-CN"/>
        </w:rPr>
        <w:t xml:space="preserve"> (</w:t>
      </w:r>
      <w:r w:rsidR="00350FB7" w:rsidRPr="0019521A">
        <w:rPr>
          <w:rFonts w:ascii="Book Antiqua" w:hAnsi="Book Antiqua"/>
          <w:color w:val="auto"/>
        </w:rPr>
        <w:t>SDA</w:t>
      </w:r>
      <w:r w:rsidR="00350FB7" w:rsidRPr="0019521A">
        <w:rPr>
          <w:rFonts w:ascii="Book Antiqua" w:eastAsia="宋体" w:hAnsi="Book Antiqua" w:hint="eastAsia"/>
          <w:color w:val="auto"/>
          <w:lang w:eastAsia="zh-CN"/>
        </w:rPr>
        <w:t>)</w:t>
      </w:r>
      <w:r w:rsidRPr="0019521A">
        <w:rPr>
          <w:rFonts w:ascii="Book Antiqua" w:hAnsi="Book Antiqua"/>
          <w:color w:val="auto"/>
        </w:rPr>
        <w:t>.</w:t>
      </w:r>
      <w:proofErr w:type="gramEnd"/>
    </w:p>
    <w:p w:rsidR="00C75C33" w:rsidRPr="0019521A" w:rsidRDefault="00C75C33" w:rsidP="00F455B9">
      <w:pPr>
        <w:snapToGrid w:val="0"/>
        <w:spacing w:line="360" w:lineRule="auto"/>
        <w:jc w:val="both"/>
        <w:rPr>
          <w:rFonts w:ascii="Book Antiqua" w:eastAsia="宋体" w:hAnsi="Book Antiqua"/>
          <w:i/>
          <w:color w:val="auto"/>
          <w:lang w:eastAsia="zh-CN"/>
        </w:rPr>
      </w:pPr>
    </w:p>
    <w:p w:rsidR="000D4DE0" w:rsidRPr="0019521A" w:rsidRDefault="000750FF" w:rsidP="00F455B9">
      <w:pPr>
        <w:snapToGrid w:val="0"/>
        <w:spacing w:line="360" w:lineRule="auto"/>
        <w:jc w:val="both"/>
        <w:rPr>
          <w:rFonts w:ascii="Book Antiqua" w:eastAsia="宋体" w:hAnsi="Book Antiqua"/>
          <w:i/>
          <w:color w:val="auto"/>
          <w:lang w:eastAsia="zh-CN"/>
        </w:rPr>
      </w:pPr>
      <w:r w:rsidRPr="0019521A">
        <w:rPr>
          <w:rFonts w:ascii="Book Antiqua" w:hAnsi="Book Antiqua"/>
          <w:b/>
          <w:i/>
          <w:caps/>
          <w:color w:val="auto"/>
        </w:rPr>
        <w:t>Methods</w:t>
      </w:r>
    </w:p>
    <w:p w:rsidR="000750FF" w:rsidRPr="0019521A" w:rsidRDefault="007669AD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color w:val="auto"/>
        </w:rPr>
        <w:t>SDA managed at North Shore Hospital between 2009-2014 were entered into a prospective database. Pathology, endoscopic and surgical management as well as follow up were reviewed.</w:t>
      </w:r>
    </w:p>
    <w:p w:rsidR="00C75C33" w:rsidRPr="0019521A" w:rsidRDefault="00C75C33" w:rsidP="00F455B9">
      <w:pPr>
        <w:snapToGrid w:val="0"/>
        <w:spacing w:line="360" w:lineRule="auto"/>
        <w:jc w:val="both"/>
        <w:rPr>
          <w:rFonts w:ascii="Book Antiqua" w:eastAsia="宋体" w:hAnsi="Book Antiqua"/>
          <w:i/>
          <w:color w:val="auto"/>
          <w:lang w:eastAsia="zh-CN"/>
        </w:rPr>
      </w:pPr>
    </w:p>
    <w:p w:rsidR="000D4DE0" w:rsidRPr="0019521A" w:rsidRDefault="000750FF" w:rsidP="00F455B9">
      <w:pPr>
        <w:snapToGrid w:val="0"/>
        <w:spacing w:line="360" w:lineRule="auto"/>
        <w:jc w:val="both"/>
        <w:rPr>
          <w:rFonts w:ascii="Book Antiqua" w:eastAsia="宋体" w:hAnsi="Book Antiqua"/>
          <w:b/>
          <w:i/>
          <w:caps/>
          <w:color w:val="auto"/>
          <w:lang w:eastAsia="zh-CN"/>
        </w:rPr>
      </w:pPr>
      <w:r w:rsidRPr="0019521A">
        <w:rPr>
          <w:rFonts w:ascii="Book Antiqua" w:hAnsi="Book Antiqua"/>
          <w:b/>
          <w:i/>
          <w:caps/>
          <w:color w:val="auto"/>
        </w:rPr>
        <w:t>Results</w:t>
      </w:r>
    </w:p>
    <w:p w:rsidR="000750FF" w:rsidRPr="0019521A" w:rsidRDefault="00996ED7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color w:val="auto"/>
        </w:rPr>
        <w:t>Twenty eight</w:t>
      </w:r>
      <w:r w:rsidRPr="0019521A">
        <w:rPr>
          <w:rFonts w:ascii="Book Antiqua" w:hAnsi="Book Antiqua"/>
          <w:b/>
          <w:color w:val="auto"/>
        </w:rPr>
        <w:t xml:space="preserve"> </w:t>
      </w:r>
      <w:r w:rsidR="007669AD" w:rsidRPr="0019521A">
        <w:rPr>
          <w:rFonts w:ascii="Book Antiqua" w:hAnsi="Book Antiqua"/>
          <w:color w:val="auto"/>
        </w:rPr>
        <w:t xml:space="preserve">patients </w:t>
      </w:r>
      <w:r w:rsidRPr="0019521A">
        <w:rPr>
          <w:rFonts w:ascii="Book Antiqua" w:hAnsi="Book Antiqua"/>
          <w:color w:val="auto"/>
        </w:rPr>
        <w:t>(14 male: median age 68 years) presented with SDA (1</w:t>
      </w:r>
      <w:r w:rsidR="007669AD" w:rsidRPr="0019521A">
        <w:rPr>
          <w:rFonts w:ascii="Book Antiqua" w:hAnsi="Book Antiqua"/>
          <w:color w:val="auto"/>
        </w:rPr>
        <w:t>8 were classified as NA</w:t>
      </w:r>
      <w:r w:rsidRPr="0019521A">
        <w:rPr>
          <w:rFonts w:ascii="Book Antiqua" w:hAnsi="Book Antiqua"/>
          <w:color w:val="auto"/>
        </w:rPr>
        <w:t xml:space="preserve">, </w:t>
      </w:r>
      <w:r w:rsidR="007669AD" w:rsidRPr="0019521A">
        <w:rPr>
          <w:rFonts w:ascii="Book Antiqua" w:hAnsi="Book Antiqua"/>
          <w:color w:val="auto"/>
        </w:rPr>
        <w:t>10 as A</w:t>
      </w:r>
      <w:r w:rsidRPr="0019521A">
        <w:rPr>
          <w:rFonts w:ascii="Book Antiqua" w:hAnsi="Book Antiqua"/>
          <w:color w:val="auto"/>
        </w:rPr>
        <w:t>)</w:t>
      </w:r>
      <w:r w:rsidR="007669AD" w:rsidRPr="0019521A">
        <w:rPr>
          <w:rFonts w:ascii="Book Antiqua" w:hAnsi="Book Antiqua"/>
          <w:color w:val="auto"/>
        </w:rPr>
        <w:t xml:space="preserve">. All SDA were diagnosed on upper gastrointestinal endoscopy and were imaged with a contrast enhanced CT scan of the </w:t>
      </w:r>
      <w:r w:rsidR="0000272F" w:rsidRPr="0019521A">
        <w:rPr>
          <w:rFonts w:ascii="Book Antiqua" w:hAnsi="Book Antiqua"/>
          <w:color w:val="auto"/>
        </w:rPr>
        <w:t xml:space="preserve">chest, </w:t>
      </w:r>
      <w:r w:rsidR="007669AD" w:rsidRPr="0019521A">
        <w:rPr>
          <w:rFonts w:ascii="Book Antiqua" w:hAnsi="Book Antiqua"/>
          <w:color w:val="auto"/>
        </w:rPr>
        <w:t xml:space="preserve">abdomen </w:t>
      </w:r>
      <w:r w:rsidR="0000272F" w:rsidRPr="0019521A">
        <w:rPr>
          <w:rFonts w:ascii="Book Antiqua" w:hAnsi="Book Antiqua"/>
          <w:color w:val="auto"/>
        </w:rPr>
        <w:t>and pelvis</w:t>
      </w:r>
      <w:r w:rsidR="007669AD" w:rsidRPr="0019521A">
        <w:rPr>
          <w:rFonts w:ascii="Book Antiqua" w:hAnsi="Book Antiqua"/>
          <w:color w:val="auto"/>
        </w:rPr>
        <w:t xml:space="preserve">. Of the </w:t>
      </w:r>
      <w:r w:rsidR="0000272F" w:rsidRPr="0019521A">
        <w:rPr>
          <w:rFonts w:ascii="Book Antiqua" w:hAnsi="Book Antiqua"/>
          <w:color w:val="auto"/>
        </w:rPr>
        <w:t>NA</w:t>
      </w:r>
      <w:r w:rsidR="007669AD" w:rsidRPr="0019521A">
        <w:rPr>
          <w:rFonts w:ascii="Book Antiqua" w:hAnsi="Book Antiqua"/>
          <w:color w:val="auto"/>
        </w:rPr>
        <w:t xml:space="preserve"> adenomas 14 were located in the second part</w:t>
      </w:r>
      <w:r w:rsidRPr="0019521A">
        <w:rPr>
          <w:rFonts w:ascii="Book Antiqua" w:hAnsi="Book Antiqua"/>
          <w:color w:val="auto"/>
        </w:rPr>
        <w:t>, 2</w:t>
      </w:r>
      <w:r w:rsidR="007669AD" w:rsidRPr="0019521A">
        <w:rPr>
          <w:rFonts w:ascii="Book Antiqua" w:hAnsi="Book Antiqua"/>
          <w:color w:val="auto"/>
        </w:rPr>
        <w:t xml:space="preserve"> in the first part and </w:t>
      </w:r>
      <w:r w:rsidRPr="0019521A">
        <w:rPr>
          <w:rFonts w:ascii="Book Antiqua" w:hAnsi="Book Antiqua"/>
          <w:color w:val="auto"/>
        </w:rPr>
        <w:t>2</w:t>
      </w:r>
      <w:r w:rsidR="007669AD" w:rsidRPr="0019521A">
        <w:rPr>
          <w:rFonts w:ascii="Book Antiqua" w:hAnsi="Book Antiqua"/>
          <w:color w:val="auto"/>
        </w:rPr>
        <w:t xml:space="preserve"> in the third part of the duodenum.</w:t>
      </w:r>
      <w:r w:rsidRPr="0019521A">
        <w:rPr>
          <w:rFonts w:ascii="Book Antiqua" w:hAnsi="Book Antiqua"/>
          <w:color w:val="auto"/>
        </w:rPr>
        <w:t xml:space="preserve"> Two patients declined treatment, 3 patients underwent surgical resection </w:t>
      </w:r>
      <w:r w:rsidR="00EC0F13" w:rsidRPr="0019521A">
        <w:rPr>
          <w:rFonts w:ascii="Book Antiqua" w:hAnsi="Book Antiqua"/>
          <w:color w:val="auto"/>
        </w:rPr>
        <w:t xml:space="preserve">(2 </w:t>
      </w:r>
      <w:proofErr w:type="spellStart"/>
      <w:r w:rsidR="00EC0F13" w:rsidRPr="0019521A">
        <w:rPr>
          <w:rFonts w:ascii="Book Antiqua" w:hAnsi="Book Antiqua"/>
          <w:color w:val="auto"/>
        </w:rPr>
        <w:t>transduodenal</w:t>
      </w:r>
      <w:proofErr w:type="spellEnd"/>
      <w:r w:rsidR="00EC0F13" w:rsidRPr="0019521A">
        <w:rPr>
          <w:rFonts w:ascii="Book Antiqua" w:hAnsi="Book Antiqua"/>
          <w:color w:val="auto"/>
        </w:rPr>
        <w:t xml:space="preserve"> resections and 1 </w:t>
      </w:r>
      <w:proofErr w:type="spellStart"/>
      <w:r w:rsidR="00EC0F13" w:rsidRPr="0019521A">
        <w:rPr>
          <w:rFonts w:ascii="Book Antiqua" w:hAnsi="Book Antiqua"/>
          <w:color w:val="auto"/>
        </w:rPr>
        <w:t>pancreaticoduodenectomy</w:t>
      </w:r>
      <w:proofErr w:type="spellEnd"/>
      <w:r w:rsidR="00EC0F13" w:rsidRPr="0019521A">
        <w:rPr>
          <w:rFonts w:ascii="Book Antiqua" w:hAnsi="Book Antiqua"/>
          <w:color w:val="auto"/>
        </w:rPr>
        <w:t>),</w:t>
      </w:r>
      <w:r w:rsidRPr="0019521A">
        <w:rPr>
          <w:rFonts w:ascii="Book Antiqua" w:hAnsi="Book Antiqua"/>
          <w:color w:val="auto"/>
        </w:rPr>
        <w:t xml:space="preserve"> </w:t>
      </w:r>
      <w:r w:rsidR="0000272F" w:rsidRPr="0019521A">
        <w:rPr>
          <w:rFonts w:ascii="Book Antiqua" w:hAnsi="Book Antiqua"/>
          <w:color w:val="auto"/>
        </w:rPr>
        <w:t xml:space="preserve">and </w:t>
      </w:r>
      <w:r w:rsidRPr="0019521A">
        <w:rPr>
          <w:rFonts w:ascii="Book Antiqua" w:hAnsi="Book Antiqua"/>
          <w:color w:val="auto"/>
        </w:rPr>
        <w:t xml:space="preserve">23 patients were treated with endoscopic mucosal resection (EMR). </w:t>
      </w:r>
      <w:r w:rsidR="007669AD" w:rsidRPr="0019521A">
        <w:rPr>
          <w:rFonts w:ascii="Book Antiqua" w:hAnsi="Book Antiqua"/>
          <w:color w:val="auto"/>
        </w:rPr>
        <w:t>The only complication with endoscopic resection was mild pancreatitis post procedure</w:t>
      </w:r>
      <w:r w:rsidR="00EC0F13" w:rsidRPr="0019521A">
        <w:rPr>
          <w:rFonts w:ascii="Book Antiqua" w:hAnsi="Book Antiqua"/>
          <w:color w:val="auto"/>
        </w:rPr>
        <w:t xml:space="preserve">. Patients were followed with </w:t>
      </w:r>
      <w:proofErr w:type="spellStart"/>
      <w:r w:rsidR="00EC0F13" w:rsidRPr="0019521A">
        <w:rPr>
          <w:rFonts w:ascii="Book Antiqua" w:hAnsi="Book Antiqua"/>
          <w:color w:val="auto"/>
        </w:rPr>
        <w:t>gastroduodenoscopy</w:t>
      </w:r>
      <w:proofErr w:type="spellEnd"/>
      <w:r w:rsidR="00EC0F13" w:rsidRPr="0019521A">
        <w:rPr>
          <w:rFonts w:ascii="Book Antiqua" w:hAnsi="Book Antiqua"/>
          <w:color w:val="auto"/>
        </w:rPr>
        <w:t xml:space="preserve"> for a median </w:t>
      </w:r>
      <w:proofErr w:type="gramStart"/>
      <w:r w:rsidR="00EC0F13" w:rsidRPr="0019521A">
        <w:rPr>
          <w:rFonts w:ascii="Book Antiqua" w:hAnsi="Book Antiqua"/>
          <w:color w:val="auto"/>
        </w:rPr>
        <w:t>of</w:t>
      </w:r>
      <w:r w:rsidR="007669AD" w:rsidRPr="0019521A">
        <w:rPr>
          <w:rFonts w:ascii="Book Antiqua" w:hAnsi="Book Antiqua"/>
          <w:color w:val="auto"/>
        </w:rPr>
        <w:t xml:space="preserve"> 22 </w:t>
      </w:r>
      <w:proofErr w:type="spellStart"/>
      <w:r w:rsidR="007669AD" w:rsidRPr="0019521A">
        <w:rPr>
          <w:rFonts w:ascii="Book Antiqua" w:hAnsi="Book Antiqua"/>
          <w:color w:val="auto"/>
        </w:rPr>
        <w:t>mo</w:t>
      </w:r>
      <w:proofErr w:type="spellEnd"/>
      <w:proofErr w:type="gramEnd"/>
      <w:r w:rsidR="007669AD" w:rsidRPr="0019521A">
        <w:rPr>
          <w:rFonts w:ascii="Book Antiqua" w:hAnsi="Book Antiqua"/>
          <w:color w:val="auto"/>
        </w:rPr>
        <w:t xml:space="preserve"> (range</w:t>
      </w:r>
      <w:r w:rsidR="000D4DE0" w:rsidRPr="0019521A">
        <w:rPr>
          <w:rFonts w:ascii="Book Antiqua" w:eastAsia="宋体" w:hAnsi="Book Antiqua" w:hint="eastAsia"/>
          <w:color w:val="auto"/>
          <w:lang w:eastAsia="zh-CN"/>
        </w:rPr>
        <w:t>:</w:t>
      </w:r>
      <w:r w:rsidR="007669AD" w:rsidRPr="0019521A">
        <w:rPr>
          <w:rFonts w:ascii="Book Antiqua" w:hAnsi="Book Antiqua"/>
          <w:color w:val="auto"/>
        </w:rPr>
        <w:t xml:space="preserve"> 2-69 </w:t>
      </w:r>
      <w:proofErr w:type="spellStart"/>
      <w:r w:rsidR="007669AD" w:rsidRPr="0019521A">
        <w:rPr>
          <w:rFonts w:ascii="Book Antiqua" w:hAnsi="Book Antiqua"/>
          <w:color w:val="auto"/>
        </w:rPr>
        <w:t>mo</w:t>
      </w:r>
      <w:proofErr w:type="spellEnd"/>
      <w:r w:rsidR="007669AD" w:rsidRPr="0019521A">
        <w:rPr>
          <w:rFonts w:ascii="Book Antiqua" w:hAnsi="Book Antiqua"/>
          <w:color w:val="auto"/>
        </w:rPr>
        <w:t>).</w:t>
      </w:r>
      <w:r w:rsidR="00EC0F13" w:rsidRPr="0019521A">
        <w:rPr>
          <w:rFonts w:ascii="Book Antiqua" w:hAnsi="Book Antiqua"/>
          <w:color w:val="auto"/>
        </w:rPr>
        <w:t xml:space="preserve"> There were 8 recurrences treated with EMR with one patient proceeding to </w:t>
      </w:r>
      <w:proofErr w:type="spellStart"/>
      <w:r w:rsidR="00EC0F13" w:rsidRPr="0019521A">
        <w:rPr>
          <w:rFonts w:ascii="Book Antiqua" w:hAnsi="Book Antiqua"/>
          <w:color w:val="auto"/>
        </w:rPr>
        <w:t>pancreaticodeuodenectomy</w:t>
      </w:r>
      <w:proofErr w:type="spellEnd"/>
      <w:r w:rsidR="00EC0F13" w:rsidRPr="0019521A">
        <w:rPr>
          <w:rFonts w:ascii="Book Antiqua" w:hAnsi="Book Antiqua"/>
          <w:color w:val="auto"/>
        </w:rPr>
        <w:t xml:space="preserve"> because of high grade dysplasia in the resected specimen and 2 NA</w:t>
      </w:r>
      <w:r w:rsidR="007669AD" w:rsidRPr="0019521A">
        <w:rPr>
          <w:rFonts w:ascii="Book Antiqua" w:hAnsi="Book Antiqua"/>
          <w:color w:val="auto"/>
        </w:rPr>
        <w:t xml:space="preserve"> recurrences were managed with surgical resection (distal </w:t>
      </w:r>
      <w:proofErr w:type="spellStart"/>
      <w:r w:rsidR="007669AD" w:rsidRPr="0019521A">
        <w:rPr>
          <w:rFonts w:ascii="Book Antiqua" w:hAnsi="Book Antiqua"/>
          <w:color w:val="auto"/>
        </w:rPr>
        <w:t>gastrectomy</w:t>
      </w:r>
      <w:proofErr w:type="spellEnd"/>
      <w:r w:rsidR="007669AD" w:rsidRPr="0019521A">
        <w:rPr>
          <w:rFonts w:ascii="Book Antiqua" w:hAnsi="Book Antiqua"/>
          <w:color w:val="auto"/>
        </w:rPr>
        <w:t xml:space="preserve"> for a lesion in the first part of the duodenum and a </w:t>
      </w:r>
      <w:proofErr w:type="spellStart"/>
      <w:r w:rsidR="007669AD" w:rsidRPr="0019521A">
        <w:rPr>
          <w:rFonts w:ascii="Book Antiqua" w:hAnsi="Book Antiqua"/>
          <w:color w:val="auto"/>
        </w:rPr>
        <w:t>transduodenal</w:t>
      </w:r>
      <w:proofErr w:type="spellEnd"/>
      <w:r w:rsidR="007669AD" w:rsidRPr="0019521A">
        <w:rPr>
          <w:rFonts w:ascii="Book Antiqua" w:hAnsi="Book Antiqua"/>
          <w:color w:val="auto"/>
        </w:rPr>
        <w:t xml:space="preserve"> resection of a lesion in the third part of the duodenum)</w:t>
      </w:r>
      <w:r w:rsidR="00EC0F13" w:rsidRPr="0019521A">
        <w:rPr>
          <w:rFonts w:ascii="Book Antiqua" w:hAnsi="Book Antiqua"/>
          <w:color w:val="auto"/>
        </w:rPr>
        <w:t>.</w:t>
      </w:r>
    </w:p>
    <w:p w:rsidR="000D4DE0" w:rsidRPr="0019521A" w:rsidRDefault="000D4DE0" w:rsidP="00F455B9">
      <w:pPr>
        <w:snapToGrid w:val="0"/>
        <w:spacing w:line="360" w:lineRule="auto"/>
        <w:jc w:val="both"/>
        <w:rPr>
          <w:rFonts w:ascii="Book Antiqua" w:eastAsia="宋体" w:hAnsi="Book Antiqua"/>
          <w:i/>
          <w:color w:val="auto"/>
          <w:lang w:eastAsia="zh-CN"/>
        </w:rPr>
      </w:pPr>
    </w:p>
    <w:p w:rsidR="000D4DE0" w:rsidRPr="0019521A" w:rsidRDefault="000750FF" w:rsidP="00F455B9">
      <w:pPr>
        <w:snapToGrid w:val="0"/>
        <w:spacing w:line="360" w:lineRule="auto"/>
        <w:jc w:val="both"/>
        <w:rPr>
          <w:rFonts w:ascii="Book Antiqua" w:eastAsia="宋体" w:hAnsi="Book Antiqua"/>
          <w:i/>
          <w:color w:val="auto"/>
          <w:lang w:eastAsia="zh-CN"/>
        </w:rPr>
      </w:pPr>
      <w:r w:rsidRPr="0019521A">
        <w:rPr>
          <w:rFonts w:ascii="Book Antiqua" w:hAnsi="Book Antiqua"/>
          <w:b/>
          <w:i/>
          <w:caps/>
          <w:color w:val="auto"/>
        </w:rPr>
        <w:t>Conclusion</w:t>
      </w:r>
    </w:p>
    <w:p w:rsidR="000750FF" w:rsidRPr="0019521A" w:rsidRDefault="000D2DE1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color w:val="auto"/>
        </w:rPr>
        <w:t xml:space="preserve">SDA can be treated </w:t>
      </w:r>
      <w:proofErr w:type="spellStart"/>
      <w:r w:rsidRPr="0019521A">
        <w:rPr>
          <w:rFonts w:ascii="Book Antiqua" w:hAnsi="Book Antiqua"/>
          <w:color w:val="auto"/>
        </w:rPr>
        <w:t>endoscopically</w:t>
      </w:r>
      <w:proofErr w:type="spellEnd"/>
      <w:r w:rsidRPr="0019521A">
        <w:rPr>
          <w:rFonts w:ascii="Book Antiqua" w:hAnsi="Book Antiqua"/>
          <w:color w:val="auto"/>
        </w:rPr>
        <w:t xml:space="preserve"> with minimal morbidity and piecemeal resection results in eradication in nearly three quarters of patients. Recurrent SDA can be treated with endoscopic </w:t>
      </w:r>
      <w:proofErr w:type="spellStart"/>
      <w:r w:rsidRPr="0019521A">
        <w:rPr>
          <w:rFonts w:ascii="Book Antiqua" w:hAnsi="Book Antiqua"/>
          <w:color w:val="auto"/>
        </w:rPr>
        <w:t>reresection</w:t>
      </w:r>
      <w:proofErr w:type="spellEnd"/>
      <w:r w:rsidRPr="0019521A">
        <w:rPr>
          <w:rFonts w:ascii="Book Antiqua" w:hAnsi="Book Antiqua"/>
          <w:color w:val="auto"/>
        </w:rPr>
        <w:t xml:space="preserve"> with surgical resection </w:t>
      </w:r>
      <w:r w:rsidRPr="0019521A">
        <w:rPr>
          <w:rFonts w:ascii="Book Antiqua" w:hAnsi="Book Antiqua"/>
          <w:color w:val="auto"/>
        </w:rPr>
        <w:lastRenderedPageBreak/>
        <w:t>indicated when the lesions are large (&gt;</w:t>
      </w:r>
      <w:r w:rsidR="000D4DE0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571C5F" w:rsidRPr="0019521A">
        <w:rPr>
          <w:rFonts w:ascii="Book Antiqua" w:hAnsi="Book Antiqua"/>
          <w:color w:val="auto"/>
        </w:rPr>
        <w:t>4</w:t>
      </w:r>
      <w:r w:rsidR="000D4DE0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Pr="0019521A">
        <w:rPr>
          <w:rFonts w:ascii="Book Antiqua" w:hAnsi="Book Antiqua"/>
          <w:color w:val="auto"/>
        </w:rPr>
        <w:t>cm in diameter) or demonstrate severe dysplasia or invasive cancer.</w:t>
      </w:r>
    </w:p>
    <w:p w:rsidR="000D4DE0" w:rsidRPr="0019521A" w:rsidRDefault="000D4DE0" w:rsidP="00F455B9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u w:val="single"/>
          <w:lang w:eastAsia="zh-CN"/>
        </w:rPr>
      </w:pPr>
    </w:p>
    <w:p w:rsidR="000D4DE0" w:rsidRPr="0019521A" w:rsidRDefault="000D4DE0" w:rsidP="000D4DE0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  <w:r w:rsidRPr="0019521A">
        <w:rPr>
          <w:rFonts w:ascii="Book Antiqua" w:hAnsi="Book Antiqua"/>
          <w:b/>
          <w:color w:val="auto"/>
        </w:rPr>
        <w:t>Key words:</w:t>
      </w:r>
      <w:r w:rsidRPr="0019521A">
        <w:rPr>
          <w:rFonts w:ascii="Book Antiqua" w:hAnsi="Book Antiqua"/>
          <w:color w:val="auto"/>
        </w:rPr>
        <w:t xml:space="preserve"> </w:t>
      </w:r>
      <w:r w:rsidRPr="0019521A">
        <w:rPr>
          <w:rFonts w:ascii="Book Antiqua" w:hAnsi="Book Antiqua"/>
          <w:caps/>
          <w:color w:val="auto"/>
        </w:rPr>
        <w:t>d</w:t>
      </w:r>
      <w:r w:rsidRPr="0019521A">
        <w:rPr>
          <w:rFonts w:ascii="Book Antiqua" w:hAnsi="Book Antiqua"/>
          <w:color w:val="auto"/>
        </w:rPr>
        <w:t>uodenal adenoma</w:t>
      </w:r>
      <w:r w:rsidRPr="0019521A">
        <w:rPr>
          <w:rFonts w:ascii="Book Antiqua" w:eastAsia="宋体" w:hAnsi="Book Antiqua" w:hint="eastAsia"/>
          <w:color w:val="auto"/>
          <w:lang w:eastAsia="zh-CN"/>
        </w:rPr>
        <w:t xml:space="preserve">; </w:t>
      </w:r>
      <w:r w:rsidRPr="0019521A">
        <w:rPr>
          <w:rFonts w:ascii="Book Antiqua" w:hAnsi="Book Antiqua"/>
          <w:caps/>
          <w:color w:val="auto"/>
        </w:rPr>
        <w:t>e</w:t>
      </w:r>
      <w:r w:rsidRPr="0019521A">
        <w:rPr>
          <w:rFonts w:ascii="Book Antiqua" w:hAnsi="Book Antiqua"/>
          <w:color w:val="auto"/>
        </w:rPr>
        <w:t>ndoscopic resection</w:t>
      </w:r>
      <w:r w:rsidRPr="0019521A">
        <w:rPr>
          <w:rFonts w:ascii="Book Antiqua" w:eastAsia="宋体" w:hAnsi="Book Antiqua" w:hint="eastAsia"/>
          <w:color w:val="auto"/>
          <w:lang w:eastAsia="zh-CN"/>
        </w:rPr>
        <w:t>;</w:t>
      </w:r>
      <w:r w:rsidR="00350FB7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proofErr w:type="gramStart"/>
      <w:r w:rsidRPr="0019521A">
        <w:rPr>
          <w:rFonts w:ascii="Book Antiqua" w:hAnsi="Book Antiqua"/>
          <w:caps/>
          <w:color w:val="auto"/>
        </w:rPr>
        <w:t>s</w:t>
      </w:r>
      <w:r w:rsidRPr="0019521A">
        <w:rPr>
          <w:rFonts w:ascii="Book Antiqua" w:hAnsi="Book Antiqua"/>
          <w:color w:val="auto"/>
        </w:rPr>
        <w:t>urgical</w:t>
      </w:r>
      <w:proofErr w:type="gramEnd"/>
      <w:r w:rsidRPr="0019521A">
        <w:rPr>
          <w:rFonts w:ascii="Book Antiqua" w:hAnsi="Book Antiqua"/>
          <w:color w:val="auto"/>
        </w:rPr>
        <w:t xml:space="preserve"> resection</w:t>
      </w:r>
      <w:r w:rsidR="00350FB7" w:rsidRPr="0019521A">
        <w:rPr>
          <w:rFonts w:ascii="Book Antiqua" w:eastAsia="宋体" w:hAnsi="Book Antiqua" w:hint="eastAsia"/>
          <w:color w:val="auto"/>
          <w:lang w:eastAsia="zh-CN"/>
        </w:rPr>
        <w:t>;</w:t>
      </w:r>
      <w:r w:rsidR="00FC7566" w:rsidRPr="0019521A">
        <w:rPr>
          <w:rFonts w:ascii="Book Antiqua" w:hAnsi="Book Antiqua"/>
          <w:color w:val="auto"/>
        </w:rPr>
        <w:t xml:space="preserve"> </w:t>
      </w:r>
      <w:proofErr w:type="spellStart"/>
      <w:r w:rsidR="00FC7566" w:rsidRPr="0019521A">
        <w:rPr>
          <w:rFonts w:ascii="Book Antiqua" w:hAnsi="Book Antiqua"/>
          <w:color w:val="auto"/>
        </w:rPr>
        <w:t>Pancreaticoduodenectomy</w:t>
      </w:r>
      <w:proofErr w:type="spellEnd"/>
      <w:r w:rsidR="00350FB7" w:rsidRPr="0019521A">
        <w:rPr>
          <w:rFonts w:ascii="Book Antiqua" w:eastAsia="宋体" w:hAnsi="Book Antiqua" w:hint="eastAsia"/>
          <w:color w:val="auto"/>
          <w:lang w:eastAsia="zh-CN"/>
        </w:rPr>
        <w:t>;</w:t>
      </w:r>
      <w:r w:rsidR="00FC7566" w:rsidRPr="0019521A">
        <w:rPr>
          <w:rFonts w:ascii="Book Antiqua" w:hAnsi="Book Antiqua"/>
          <w:color w:val="auto"/>
        </w:rPr>
        <w:t xml:space="preserve"> Endoscopic </w:t>
      </w:r>
      <w:r w:rsidR="00350FB7" w:rsidRPr="0019521A">
        <w:rPr>
          <w:rFonts w:ascii="Book Antiqua" w:hAnsi="Book Antiqua"/>
          <w:color w:val="auto"/>
        </w:rPr>
        <w:t>s</w:t>
      </w:r>
      <w:r w:rsidR="00FC7566" w:rsidRPr="0019521A">
        <w:rPr>
          <w:rFonts w:ascii="Book Antiqua" w:hAnsi="Book Antiqua"/>
          <w:color w:val="auto"/>
        </w:rPr>
        <w:t>urveillance</w:t>
      </w:r>
      <w:r w:rsidR="00350FB7" w:rsidRPr="0019521A">
        <w:rPr>
          <w:rFonts w:ascii="Book Antiqua" w:eastAsia="宋体" w:hAnsi="Book Antiqua" w:hint="eastAsia"/>
          <w:color w:val="auto"/>
          <w:lang w:eastAsia="zh-CN"/>
        </w:rPr>
        <w:t xml:space="preserve">; </w:t>
      </w:r>
      <w:r w:rsidR="00350FB7" w:rsidRPr="0019521A">
        <w:rPr>
          <w:rFonts w:ascii="Book Antiqua" w:hAnsi="Book Antiqua"/>
          <w:color w:val="auto"/>
        </w:rPr>
        <w:t>Dysplasia</w:t>
      </w:r>
    </w:p>
    <w:p w:rsidR="000D4DE0" w:rsidRPr="0019521A" w:rsidRDefault="000D4DE0" w:rsidP="00F455B9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u w:val="single"/>
          <w:lang w:eastAsia="zh-CN"/>
        </w:rPr>
      </w:pPr>
    </w:p>
    <w:p w:rsidR="000D4DE0" w:rsidRPr="0019521A" w:rsidRDefault="000D4DE0" w:rsidP="000D4DE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</w:rPr>
      </w:pPr>
      <w:bookmarkStart w:id="21" w:name="OLE_LINK994"/>
      <w:bookmarkStart w:id="22" w:name="OLE_LINK956"/>
      <w:bookmarkStart w:id="23" w:name="OLE_LINK916"/>
      <w:bookmarkStart w:id="24" w:name="OLE_LINK500"/>
      <w:bookmarkStart w:id="25" w:name="OLE_LINK1062"/>
      <w:bookmarkStart w:id="26" w:name="OLE_LINK1140"/>
      <w:bookmarkStart w:id="27" w:name="OLE_LINK1195"/>
      <w:bookmarkStart w:id="28" w:name="OLE_LINK1037"/>
      <w:bookmarkStart w:id="29" w:name="OLE_LINK359"/>
      <w:bookmarkStart w:id="30" w:name="OLE_LINK364"/>
      <w:bookmarkStart w:id="31" w:name="OLE_LINK363"/>
      <w:proofErr w:type="gramStart"/>
      <w:r w:rsidRPr="0019521A">
        <w:rPr>
          <w:rFonts w:ascii="Book Antiqua" w:hAnsi="Book Antiqua"/>
          <w:b/>
          <w:color w:val="auto"/>
        </w:rPr>
        <w:t>© The Author(s) 2017.</w:t>
      </w:r>
      <w:proofErr w:type="gramEnd"/>
      <w:r w:rsidRPr="0019521A">
        <w:rPr>
          <w:rFonts w:ascii="Book Antiqua" w:hAnsi="Book Antiqua"/>
          <w:color w:val="auto"/>
        </w:rPr>
        <w:t xml:space="preserve"> Published by </w:t>
      </w:r>
      <w:proofErr w:type="spellStart"/>
      <w:r w:rsidRPr="0019521A">
        <w:rPr>
          <w:rFonts w:ascii="Book Antiqua" w:hAnsi="Book Antiqua"/>
          <w:color w:val="auto"/>
        </w:rPr>
        <w:t>Baishideng</w:t>
      </w:r>
      <w:proofErr w:type="spellEnd"/>
      <w:r w:rsidRPr="0019521A">
        <w:rPr>
          <w:rFonts w:ascii="Book Antiqua" w:hAnsi="Book Antiqua"/>
          <w:color w:val="auto"/>
        </w:rPr>
        <w:t xml:space="preserve"> Publishing Group Inc. All rights reserved.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0D4DE0" w:rsidRPr="0019521A" w:rsidRDefault="000D4DE0" w:rsidP="00F455B9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u w:val="single"/>
          <w:lang w:eastAsia="zh-CN"/>
        </w:rPr>
      </w:pPr>
    </w:p>
    <w:p w:rsidR="00FE0870" w:rsidRPr="0019521A" w:rsidRDefault="00FE0870" w:rsidP="00F455B9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lang w:eastAsia="zh-CN"/>
        </w:rPr>
      </w:pPr>
      <w:r w:rsidRPr="0019521A">
        <w:rPr>
          <w:rFonts w:ascii="Book Antiqua" w:hAnsi="Book Antiqua"/>
          <w:b/>
          <w:color w:val="auto"/>
        </w:rPr>
        <w:t xml:space="preserve">Core </w:t>
      </w:r>
      <w:r w:rsidR="000D4DE0" w:rsidRPr="0019521A">
        <w:rPr>
          <w:rFonts w:ascii="Book Antiqua" w:hAnsi="Book Antiqua"/>
          <w:b/>
          <w:color w:val="auto"/>
        </w:rPr>
        <w:t>t</w:t>
      </w:r>
      <w:r w:rsidRPr="0019521A">
        <w:rPr>
          <w:rFonts w:ascii="Book Antiqua" w:hAnsi="Book Antiqua"/>
          <w:b/>
          <w:color w:val="auto"/>
        </w:rPr>
        <w:t>ip</w:t>
      </w:r>
      <w:r w:rsidR="000D4DE0" w:rsidRPr="0019521A">
        <w:rPr>
          <w:rFonts w:ascii="Book Antiqua" w:eastAsia="宋体" w:hAnsi="Book Antiqua" w:hint="eastAsia"/>
          <w:b/>
          <w:color w:val="auto"/>
          <w:lang w:eastAsia="zh-CN"/>
        </w:rPr>
        <w:t xml:space="preserve">: </w:t>
      </w:r>
      <w:r w:rsidRPr="0019521A">
        <w:rPr>
          <w:rFonts w:ascii="Book Antiqua" w:hAnsi="Book Antiqua"/>
          <w:color w:val="auto"/>
        </w:rPr>
        <w:t xml:space="preserve">Sporadic duodenal adenomas can be treated </w:t>
      </w:r>
      <w:proofErr w:type="spellStart"/>
      <w:r w:rsidRPr="0019521A">
        <w:rPr>
          <w:rFonts w:ascii="Book Antiqua" w:hAnsi="Book Antiqua"/>
          <w:color w:val="auto"/>
        </w:rPr>
        <w:t>endoscopically</w:t>
      </w:r>
      <w:proofErr w:type="spellEnd"/>
      <w:r w:rsidRPr="0019521A">
        <w:rPr>
          <w:rFonts w:ascii="Book Antiqua" w:hAnsi="Book Antiqua"/>
          <w:color w:val="auto"/>
        </w:rPr>
        <w:t xml:space="preserve"> with minimal morbidity and even piecemeal resection results in eradication in nearly three quarters of patients. Optimal surveillance strategies include re-endoscopy 6 months after the initial resection is a satisfactory starting point. Recurrent </w:t>
      </w:r>
      <w:r w:rsidR="00A41B7C" w:rsidRPr="0019521A">
        <w:rPr>
          <w:rFonts w:ascii="Book Antiqua" w:hAnsi="Book Antiqua"/>
          <w:color w:val="auto"/>
        </w:rPr>
        <w:t>sporadic adenomas</w:t>
      </w:r>
      <w:r w:rsidRPr="0019521A">
        <w:rPr>
          <w:rFonts w:ascii="Book Antiqua" w:hAnsi="Book Antiqua"/>
          <w:color w:val="auto"/>
        </w:rPr>
        <w:t xml:space="preserve"> can be treated with endoscopic re-resection with surgical resection indicated when the lesions are large (&gt;</w:t>
      </w:r>
      <w:r w:rsidR="000D4DE0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Pr="0019521A">
        <w:rPr>
          <w:rFonts w:ascii="Book Antiqua" w:hAnsi="Book Antiqua"/>
          <w:color w:val="auto"/>
        </w:rPr>
        <w:t>3</w:t>
      </w:r>
      <w:r w:rsidR="000D4DE0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Pr="0019521A">
        <w:rPr>
          <w:rFonts w:ascii="Book Antiqua" w:hAnsi="Book Antiqua"/>
          <w:color w:val="auto"/>
        </w:rPr>
        <w:t>cm in diameter) or demonstrate severe dysplasia or invasive cancer.</w:t>
      </w:r>
      <w:r w:rsidR="000D4DE0" w:rsidRPr="0019521A">
        <w:rPr>
          <w:rFonts w:ascii="Book Antiqua" w:hAnsi="Book Antiqua"/>
          <w:color w:val="auto"/>
        </w:rPr>
        <w:t xml:space="preserve"> </w:t>
      </w:r>
    </w:p>
    <w:p w:rsidR="000D4DE0" w:rsidRPr="0019521A" w:rsidRDefault="000D4DE0" w:rsidP="000D4DE0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</w:p>
    <w:p w:rsidR="000D4DE0" w:rsidRPr="0019521A" w:rsidRDefault="000D4DE0" w:rsidP="000D4DE0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  <w:proofErr w:type="spellStart"/>
      <w:r w:rsidRPr="0019521A">
        <w:rPr>
          <w:rFonts w:ascii="Book Antiqua" w:hAnsi="Book Antiqua"/>
          <w:color w:val="auto"/>
        </w:rPr>
        <w:t>Rajkomar</w:t>
      </w:r>
      <w:proofErr w:type="spellEnd"/>
      <w:r w:rsidRPr="0019521A">
        <w:rPr>
          <w:rFonts w:ascii="Book Antiqua" w:hAnsi="Book Antiqua"/>
          <w:color w:val="auto"/>
        </w:rPr>
        <w:t xml:space="preserve"> K, </w:t>
      </w:r>
      <w:proofErr w:type="spellStart"/>
      <w:r w:rsidRPr="0019521A">
        <w:rPr>
          <w:rFonts w:ascii="Book Antiqua" w:hAnsi="Book Antiqua"/>
          <w:color w:val="auto"/>
        </w:rPr>
        <w:t>Kweon</w:t>
      </w:r>
      <w:proofErr w:type="spellEnd"/>
      <w:r w:rsidRPr="0019521A">
        <w:rPr>
          <w:rFonts w:ascii="Book Antiqua" w:hAnsi="Book Antiqua"/>
          <w:color w:val="auto"/>
        </w:rPr>
        <w:t xml:space="preserve"> M, Khan I, Frankish P, Rodgers M, </w:t>
      </w:r>
      <w:proofErr w:type="spellStart"/>
      <w:r w:rsidRPr="0019521A">
        <w:rPr>
          <w:rFonts w:ascii="Book Antiqua" w:hAnsi="Book Antiqua"/>
          <w:color w:val="auto"/>
        </w:rPr>
        <w:t>Koea</w:t>
      </w:r>
      <w:proofErr w:type="spellEnd"/>
      <w:r w:rsidRPr="0019521A">
        <w:rPr>
          <w:rFonts w:ascii="Book Antiqua" w:hAnsi="Book Antiqua"/>
          <w:color w:val="auto"/>
        </w:rPr>
        <w:t xml:space="preserve"> JB</w:t>
      </w:r>
      <w:r w:rsidRPr="0019521A">
        <w:rPr>
          <w:rFonts w:ascii="Book Antiqua" w:eastAsia="宋体" w:hAnsi="Book Antiqua" w:hint="eastAsia"/>
          <w:color w:val="auto"/>
          <w:lang w:eastAsia="zh-CN"/>
        </w:rPr>
        <w:t xml:space="preserve">. </w:t>
      </w:r>
      <w:r w:rsidRPr="0019521A">
        <w:rPr>
          <w:rFonts w:ascii="Book Antiqua" w:hAnsi="Book Antiqua"/>
          <w:color w:val="auto"/>
        </w:rPr>
        <w:t>Endoscopic assessment and management of sporadic duodenal adenomas: The results of single centre multidisciplinary management</w:t>
      </w:r>
      <w:r w:rsidRPr="0019521A">
        <w:rPr>
          <w:rFonts w:ascii="Book Antiqua" w:eastAsia="宋体" w:hAnsi="Book Antiqua" w:hint="eastAsia"/>
          <w:color w:val="auto"/>
          <w:lang w:eastAsia="zh-CN"/>
        </w:rPr>
        <w:t xml:space="preserve">. </w:t>
      </w:r>
      <w:r w:rsidRPr="0019521A">
        <w:rPr>
          <w:rFonts w:ascii="Book Antiqua" w:hAnsi="Book Antiqua"/>
          <w:i/>
          <w:color w:val="auto"/>
        </w:rPr>
        <w:t>World J</w:t>
      </w:r>
      <w:r w:rsidRPr="0019521A">
        <w:rPr>
          <w:rFonts w:ascii="Book Antiqua" w:eastAsia="宋体" w:hAnsi="Book Antiqua" w:hint="eastAsia"/>
          <w:i/>
          <w:color w:val="auto"/>
          <w:lang w:eastAsia="zh-CN"/>
        </w:rPr>
        <w:t xml:space="preserve"> </w:t>
      </w:r>
      <w:proofErr w:type="spellStart"/>
      <w:r w:rsidRPr="0019521A">
        <w:rPr>
          <w:rFonts w:ascii="Book Antiqua" w:hAnsi="Book Antiqua"/>
          <w:i/>
          <w:color w:val="auto"/>
        </w:rPr>
        <w:t>Gastrointest</w:t>
      </w:r>
      <w:proofErr w:type="spellEnd"/>
      <w:r w:rsidRPr="0019521A">
        <w:rPr>
          <w:rFonts w:ascii="Book Antiqua" w:eastAsia="宋体" w:hAnsi="Book Antiqua" w:hint="eastAsia"/>
          <w:i/>
          <w:color w:val="auto"/>
          <w:lang w:eastAsia="zh-CN"/>
        </w:rPr>
        <w:t xml:space="preserve"> </w:t>
      </w:r>
      <w:proofErr w:type="spellStart"/>
      <w:r w:rsidRPr="0019521A">
        <w:rPr>
          <w:rFonts w:ascii="Book Antiqua" w:hAnsi="Book Antiqua"/>
          <w:i/>
          <w:color w:val="auto"/>
        </w:rPr>
        <w:t>Endosc</w:t>
      </w:r>
      <w:proofErr w:type="spellEnd"/>
      <w:r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Pr="0019521A">
        <w:rPr>
          <w:rFonts w:ascii="Book Antiqua" w:eastAsia="宋体" w:hAnsi="Book Antiqua"/>
          <w:color w:val="auto"/>
          <w:lang w:eastAsia="zh-CN"/>
        </w:rPr>
        <w:t xml:space="preserve">2017; </w:t>
      </w:r>
      <w:proofErr w:type="gramStart"/>
      <w:r w:rsidRPr="0019521A">
        <w:rPr>
          <w:rFonts w:ascii="Book Antiqua" w:eastAsia="宋体" w:hAnsi="Book Antiqua"/>
          <w:color w:val="auto"/>
          <w:lang w:eastAsia="zh-CN"/>
        </w:rPr>
        <w:t>In</w:t>
      </w:r>
      <w:proofErr w:type="gramEnd"/>
      <w:r w:rsidRPr="0019521A">
        <w:rPr>
          <w:rFonts w:ascii="Book Antiqua" w:eastAsia="宋体" w:hAnsi="Book Antiqua"/>
          <w:color w:val="auto"/>
          <w:lang w:eastAsia="zh-CN"/>
        </w:rPr>
        <w:t xml:space="preserve"> press</w:t>
      </w:r>
    </w:p>
    <w:p w:rsidR="00FE0870" w:rsidRPr="0019521A" w:rsidRDefault="00FE0870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0750FF" w:rsidRPr="0019521A" w:rsidRDefault="000750FF" w:rsidP="00F455B9">
      <w:pPr>
        <w:snapToGrid w:val="0"/>
        <w:spacing w:line="360" w:lineRule="auto"/>
        <w:jc w:val="both"/>
        <w:rPr>
          <w:rFonts w:ascii="Book Antiqua" w:hAnsi="Book Antiqua"/>
          <w:b/>
          <w:color w:val="auto"/>
        </w:rPr>
      </w:pPr>
      <w:r w:rsidRPr="0019521A">
        <w:rPr>
          <w:rFonts w:ascii="Book Antiqua" w:hAnsi="Book Antiqua"/>
          <w:b/>
          <w:color w:val="auto"/>
        </w:rPr>
        <w:br w:type="page"/>
      </w:r>
    </w:p>
    <w:p w:rsidR="00B332F1" w:rsidRPr="0019521A" w:rsidRDefault="00B332F1" w:rsidP="00F455B9">
      <w:pPr>
        <w:snapToGrid w:val="0"/>
        <w:spacing w:line="360" w:lineRule="auto"/>
        <w:jc w:val="both"/>
        <w:rPr>
          <w:rFonts w:ascii="Book Antiqua" w:hAnsi="Book Antiqua"/>
          <w:b/>
          <w:caps/>
          <w:color w:val="auto"/>
        </w:rPr>
      </w:pPr>
      <w:r w:rsidRPr="0019521A">
        <w:rPr>
          <w:rFonts w:ascii="Book Antiqua" w:hAnsi="Book Antiqua"/>
          <w:b/>
          <w:caps/>
          <w:color w:val="auto"/>
        </w:rPr>
        <w:lastRenderedPageBreak/>
        <w:t xml:space="preserve">Introduction </w:t>
      </w:r>
    </w:p>
    <w:p w:rsidR="00B332F1" w:rsidRPr="0019521A" w:rsidRDefault="00B332F1" w:rsidP="000D4DE0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color w:val="auto"/>
        </w:rPr>
        <w:t xml:space="preserve">Sporadic duodenal adenomas (SDA) are rare </w:t>
      </w:r>
      <w:r w:rsidR="00A76B96" w:rsidRPr="0019521A">
        <w:rPr>
          <w:rFonts w:ascii="Book Antiqua" w:hAnsi="Book Antiqua"/>
          <w:color w:val="auto"/>
        </w:rPr>
        <w:t xml:space="preserve">lesions </w:t>
      </w:r>
      <w:r w:rsidRPr="0019521A">
        <w:rPr>
          <w:rFonts w:ascii="Book Antiqua" w:hAnsi="Book Antiqua"/>
          <w:color w:val="auto"/>
        </w:rPr>
        <w:t>with a prevalence of 0.3-1.5%</w:t>
      </w:r>
      <w:r w:rsidR="000D4DE0" w:rsidRPr="0019521A">
        <w:rPr>
          <w:rFonts w:ascii="Book Antiqua" w:hAnsi="Book Antiqua"/>
          <w:color w:val="auto"/>
          <w:vertAlign w:val="superscript"/>
        </w:rPr>
        <w:t>[1]</w:t>
      </w:r>
      <w:r w:rsidR="00216DE4" w:rsidRPr="0019521A">
        <w:rPr>
          <w:rFonts w:ascii="Book Antiqua" w:hAnsi="Book Antiqua"/>
          <w:color w:val="auto"/>
        </w:rPr>
        <w:t>.</w:t>
      </w:r>
      <w:r w:rsidR="000D4DE0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Pr="0019521A">
        <w:rPr>
          <w:rFonts w:ascii="Book Antiqua" w:hAnsi="Book Antiqua"/>
          <w:color w:val="auto"/>
        </w:rPr>
        <w:t xml:space="preserve">Due to this rarity, the natural history of </w:t>
      </w:r>
      <w:r w:rsidR="00A76B96" w:rsidRPr="0019521A">
        <w:rPr>
          <w:rFonts w:ascii="Book Antiqua" w:hAnsi="Book Antiqua"/>
          <w:color w:val="auto"/>
        </w:rPr>
        <w:t>SDA</w:t>
      </w:r>
      <w:r w:rsidRPr="0019521A">
        <w:rPr>
          <w:rFonts w:ascii="Book Antiqua" w:hAnsi="Book Antiqua"/>
          <w:color w:val="auto"/>
        </w:rPr>
        <w:t xml:space="preserve"> is not well understood although it is known to follow an adenoma to carcinoma sequence similar to colorectal </w:t>
      </w:r>
      <w:proofErr w:type="gramStart"/>
      <w:r w:rsidRPr="0019521A">
        <w:rPr>
          <w:rFonts w:ascii="Book Antiqua" w:hAnsi="Book Antiqua"/>
          <w:color w:val="auto"/>
        </w:rPr>
        <w:t>cancer</w:t>
      </w:r>
      <w:r w:rsidR="000D4DE0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0D4DE0" w:rsidRPr="0019521A">
        <w:rPr>
          <w:rFonts w:ascii="Book Antiqua" w:hAnsi="Book Antiqua"/>
          <w:color w:val="auto"/>
          <w:vertAlign w:val="superscript"/>
        </w:rPr>
        <w:t>2]</w:t>
      </w:r>
      <w:r w:rsidR="00A76B96" w:rsidRPr="0019521A">
        <w:rPr>
          <w:rFonts w:ascii="Book Antiqua" w:hAnsi="Book Antiqua"/>
          <w:color w:val="auto"/>
        </w:rPr>
        <w:t>.</w:t>
      </w:r>
      <w:r w:rsidR="000D4DE0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Pr="0019521A">
        <w:rPr>
          <w:rFonts w:ascii="Book Antiqua" w:hAnsi="Book Antiqua"/>
          <w:color w:val="auto"/>
        </w:rPr>
        <w:t>The reported rate of malignant transformation of SDA ranges from 25% to 85%</w:t>
      </w:r>
      <w:r w:rsidR="00A76B96" w:rsidRPr="0019521A">
        <w:rPr>
          <w:rFonts w:ascii="Book Antiqua" w:hAnsi="Book Antiqua"/>
          <w:color w:val="auto"/>
        </w:rPr>
        <w:t xml:space="preserve"> and this provides a rationale for preventative intervention</w:t>
      </w:r>
      <w:r w:rsidR="00851B0A" w:rsidRPr="0019521A">
        <w:rPr>
          <w:rFonts w:ascii="Book Antiqua" w:hAnsi="Book Antiqua"/>
          <w:color w:val="auto"/>
        </w:rPr>
        <w:t xml:space="preserve"> and </w:t>
      </w:r>
      <w:proofErr w:type="gramStart"/>
      <w:r w:rsidR="00851B0A" w:rsidRPr="0019521A">
        <w:rPr>
          <w:rFonts w:ascii="Book Antiqua" w:hAnsi="Book Antiqua"/>
          <w:color w:val="auto"/>
        </w:rPr>
        <w:t>surveillance</w:t>
      </w:r>
      <w:r w:rsidR="000D4DE0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0D4DE0" w:rsidRPr="0019521A">
        <w:rPr>
          <w:rFonts w:ascii="Book Antiqua" w:hAnsi="Book Antiqua"/>
          <w:color w:val="auto"/>
          <w:vertAlign w:val="superscript"/>
        </w:rPr>
        <w:t>2-4]</w:t>
      </w:r>
      <w:r w:rsidR="00A76B96" w:rsidRPr="0019521A">
        <w:rPr>
          <w:rFonts w:ascii="Book Antiqua" w:hAnsi="Book Antiqua"/>
          <w:color w:val="auto"/>
        </w:rPr>
        <w:t>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Pr="0019521A">
        <w:rPr>
          <w:rFonts w:ascii="Book Antiqua" w:hAnsi="Book Antiqua"/>
          <w:color w:val="auto"/>
        </w:rPr>
        <w:t xml:space="preserve">The majority of sporadic adenomas are sessile and occur in the second part of the </w:t>
      </w:r>
      <w:proofErr w:type="gramStart"/>
      <w:r w:rsidRPr="0019521A">
        <w:rPr>
          <w:rFonts w:ascii="Book Antiqua" w:hAnsi="Book Antiqua"/>
          <w:color w:val="auto"/>
        </w:rPr>
        <w:t>duodenum</w:t>
      </w:r>
      <w:r w:rsidR="00216DE4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64520A" w:rsidRPr="0019521A">
        <w:rPr>
          <w:rFonts w:ascii="Book Antiqua" w:hAnsi="Book Antiqua"/>
          <w:color w:val="auto"/>
          <w:vertAlign w:val="superscript"/>
        </w:rPr>
        <w:t>5,6</w:t>
      </w:r>
      <w:r w:rsidR="00216DE4" w:rsidRPr="0019521A">
        <w:rPr>
          <w:rFonts w:ascii="Book Antiqua" w:hAnsi="Book Antiqua"/>
          <w:color w:val="auto"/>
          <w:vertAlign w:val="superscript"/>
        </w:rPr>
        <w:t>]</w:t>
      </w:r>
      <w:r w:rsidRPr="0019521A">
        <w:rPr>
          <w:rFonts w:ascii="Book Antiqua" w:hAnsi="Book Antiqua"/>
          <w:color w:val="auto"/>
        </w:rPr>
        <w:t xml:space="preserve"> and can be divided into</w:t>
      </w:r>
      <w:r w:rsidR="00A76B96" w:rsidRPr="0019521A">
        <w:rPr>
          <w:rFonts w:ascii="Book Antiqua" w:hAnsi="Book Antiqua"/>
          <w:color w:val="auto"/>
        </w:rPr>
        <w:t xml:space="preserve"> those with an</w:t>
      </w:r>
      <w:r w:rsidRPr="0019521A">
        <w:rPr>
          <w:rFonts w:ascii="Book Antiqua" w:hAnsi="Book Antiqua"/>
          <w:color w:val="auto"/>
        </w:rPr>
        <w:t xml:space="preserve"> </w:t>
      </w:r>
      <w:proofErr w:type="spellStart"/>
      <w:r w:rsidR="00A76B96" w:rsidRPr="0019521A">
        <w:rPr>
          <w:rFonts w:ascii="Book Antiqua" w:hAnsi="Book Antiqua"/>
          <w:color w:val="auto"/>
        </w:rPr>
        <w:t>ampullary</w:t>
      </w:r>
      <w:proofErr w:type="spellEnd"/>
      <w:r w:rsidR="00A76B96" w:rsidRPr="0019521A">
        <w:rPr>
          <w:rFonts w:ascii="Book Antiqua" w:hAnsi="Book Antiqua"/>
          <w:color w:val="auto"/>
        </w:rPr>
        <w:t xml:space="preserve"> location (A) or </w:t>
      </w:r>
      <w:r w:rsidRPr="0019521A">
        <w:rPr>
          <w:rFonts w:ascii="Book Antiqua" w:hAnsi="Book Antiqua"/>
          <w:color w:val="auto"/>
        </w:rPr>
        <w:t xml:space="preserve">non </w:t>
      </w:r>
      <w:proofErr w:type="spellStart"/>
      <w:r w:rsidRPr="0019521A">
        <w:rPr>
          <w:rFonts w:ascii="Book Antiqua" w:hAnsi="Book Antiqua"/>
          <w:color w:val="auto"/>
        </w:rPr>
        <w:t>ampullary</w:t>
      </w:r>
      <w:proofErr w:type="spellEnd"/>
      <w:r w:rsidRPr="0019521A">
        <w:rPr>
          <w:rFonts w:ascii="Book Antiqua" w:hAnsi="Book Antiqua"/>
          <w:color w:val="auto"/>
        </w:rPr>
        <w:t xml:space="preserve"> </w:t>
      </w:r>
      <w:r w:rsidR="00A76B96" w:rsidRPr="0019521A">
        <w:rPr>
          <w:rFonts w:ascii="Book Antiqua" w:hAnsi="Book Antiqua"/>
          <w:color w:val="auto"/>
        </w:rPr>
        <w:t xml:space="preserve">location </w:t>
      </w:r>
      <w:r w:rsidRPr="0019521A">
        <w:rPr>
          <w:rFonts w:ascii="Book Antiqua" w:hAnsi="Book Antiqua"/>
          <w:color w:val="auto"/>
        </w:rPr>
        <w:t>(NA)</w:t>
      </w:r>
      <w:r w:rsidR="000D4DE0" w:rsidRPr="0019521A">
        <w:rPr>
          <w:rFonts w:ascii="Book Antiqua" w:hAnsi="Book Antiqua"/>
          <w:color w:val="auto"/>
          <w:vertAlign w:val="superscript"/>
        </w:rPr>
        <w:t>[1,2]</w:t>
      </w:r>
      <w:r w:rsidR="00A76B96" w:rsidRPr="0019521A">
        <w:rPr>
          <w:rFonts w:ascii="Book Antiqua" w:hAnsi="Book Antiqua"/>
          <w:color w:val="auto"/>
        </w:rPr>
        <w:t>.</w:t>
      </w:r>
    </w:p>
    <w:p w:rsidR="00B332F1" w:rsidRPr="0019521A" w:rsidRDefault="00B332F1" w:rsidP="000D4DE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color w:val="auto"/>
        </w:rPr>
        <w:t xml:space="preserve">Currently there is no consensus on </w:t>
      </w:r>
      <w:r w:rsidR="00A76B96" w:rsidRPr="0019521A">
        <w:rPr>
          <w:rFonts w:ascii="Book Antiqua" w:hAnsi="Book Antiqua"/>
          <w:color w:val="auto"/>
        </w:rPr>
        <w:t>the optimal management of SDA</w:t>
      </w:r>
      <w:r w:rsidRPr="0019521A">
        <w:rPr>
          <w:rFonts w:ascii="Book Antiqua" w:hAnsi="Book Antiqua"/>
          <w:color w:val="auto"/>
        </w:rPr>
        <w:t xml:space="preserve"> and</w:t>
      </w:r>
      <w:r w:rsidR="00A76B96" w:rsidRPr="0019521A">
        <w:rPr>
          <w:rFonts w:ascii="Book Antiqua" w:hAnsi="Book Antiqua"/>
          <w:color w:val="auto"/>
        </w:rPr>
        <w:t>, in particular</w:t>
      </w:r>
      <w:r w:rsidR="00851B0A" w:rsidRPr="0019521A">
        <w:rPr>
          <w:rFonts w:ascii="Book Antiqua" w:hAnsi="Book Antiqua"/>
          <w:color w:val="auto"/>
        </w:rPr>
        <w:t>,</w:t>
      </w:r>
      <w:r w:rsidR="00A76B96" w:rsidRPr="0019521A">
        <w:rPr>
          <w:rFonts w:ascii="Book Antiqua" w:hAnsi="Book Antiqua"/>
          <w:color w:val="auto"/>
        </w:rPr>
        <w:t xml:space="preserve"> the choice of surgical or endoscopic resection </w:t>
      </w:r>
      <w:r w:rsidRPr="0019521A">
        <w:rPr>
          <w:rFonts w:ascii="Book Antiqua" w:hAnsi="Book Antiqua"/>
          <w:color w:val="auto"/>
        </w:rPr>
        <w:t>remains controversial</w:t>
      </w:r>
      <w:r w:rsidR="003A7233" w:rsidRPr="0019521A">
        <w:rPr>
          <w:rFonts w:ascii="Book Antiqua" w:hAnsi="Book Antiqua"/>
          <w:color w:val="auto"/>
        </w:rPr>
        <w:t xml:space="preserve"> since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Pr="0019521A">
        <w:rPr>
          <w:rFonts w:ascii="Book Antiqua" w:hAnsi="Book Antiqua"/>
          <w:color w:val="auto"/>
        </w:rPr>
        <w:t xml:space="preserve">surgical resection involves either local resection by </w:t>
      </w:r>
      <w:r w:rsidR="003A7233" w:rsidRPr="0019521A">
        <w:rPr>
          <w:rFonts w:ascii="Book Antiqua" w:hAnsi="Book Antiqua"/>
          <w:color w:val="auto"/>
        </w:rPr>
        <w:t xml:space="preserve">the </w:t>
      </w:r>
      <w:proofErr w:type="spellStart"/>
      <w:r w:rsidR="00B30817" w:rsidRPr="0019521A">
        <w:rPr>
          <w:rFonts w:ascii="Book Antiqua" w:hAnsi="Book Antiqua"/>
          <w:color w:val="auto"/>
        </w:rPr>
        <w:t>transduodenal</w:t>
      </w:r>
      <w:proofErr w:type="spellEnd"/>
      <w:r w:rsidR="00B30817" w:rsidRPr="0019521A">
        <w:rPr>
          <w:rFonts w:ascii="Book Antiqua" w:hAnsi="Book Antiqua"/>
          <w:color w:val="auto"/>
        </w:rPr>
        <w:t xml:space="preserve"> approach </w:t>
      </w:r>
      <w:r w:rsidRPr="0019521A">
        <w:rPr>
          <w:rFonts w:ascii="Book Antiqua" w:hAnsi="Book Antiqua"/>
          <w:color w:val="auto"/>
        </w:rPr>
        <w:t xml:space="preserve">or </w:t>
      </w:r>
      <w:r w:rsidR="00B30817" w:rsidRPr="0019521A">
        <w:rPr>
          <w:rFonts w:ascii="Book Antiqua" w:hAnsi="Book Antiqua"/>
          <w:color w:val="auto"/>
        </w:rPr>
        <w:t xml:space="preserve">by </w:t>
      </w:r>
      <w:proofErr w:type="spellStart"/>
      <w:r w:rsidRPr="0019521A">
        <w:rPr>
          <w:rFonts w:ascii="Book Antiqua" w:hAnsi="Book Antiqua"/>
          <w:color w:val="auto"/>
        </w:rPr>
        <w:t>pancreaticoduodenectomy</w:t>
      </w:r>
      <w:proofErr w:type="spellEnd"/>
      <w:r w:rsidRPr="0019521A">
        <w:rPr>
          <w:rFonts w:ascii="Book Antiqua" w:hAnsi="Book Antiqua"/>
          <w:color w:val="auto"/>
        </w:rPr>
        <w:t xml:space="preserve"> with the risk of significant morbidity and mortality.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3A7233" w:rsidRPr="0019521A">
        <w:rPr>
          <w:rFonts w:ascii="Book Antiqua" w:hAnsi="Book Antiqua"/>
          <w:color w:val="auto"/>
        </w:rPr>
        <w:t>In contrast e</w:t>
      </w:r>
      <w:r w:rsidRPr="0019521A">
        <w:rPr>
          <w:rFonts w:ascii="Book Antiqua" w:hAnsi="Book Antiqua"/>
          <w:color w:val="auto"/>
        </w:rPr>
        <w:t xml:space="preserve">ndoscopic </w:t>
      </w:r>
      <w:r w:rsidR="003A7233" w:rsidRPr="0019521A">
        <w:rPr>
          <w:rFonts w:ascii="Book Antiqua" w:hAnsi="Book Antiqua"/>
          <w:color w:val="auto"/>
        </w:rPr>
        <w:t xml:space="preserve">mucosal </w:t>
      </w:r>
      <w:r w:rsidRPr="0019521A">
        <w:rPr>
          <w:rFonts w:ascii="Book Antiqua" w:hAnsi="Book Antiqua"/>
          <w:color w:val="auto"/>
        </w:rPr>
        <w:t xml:space="preserve">resection </w:t>
      </w:r>
      <w:r w:rsidR="005A7A39" w:rsidRPr="0019521A">
        <w:rPr>
          <w:rFonts w:ascii="Book Antiqua" w:eastAsia="宋体" w:hAnsi="Book Antiqua" w:hint="eastAsia"/>
          <w:color w:val="auto"/>
          <w:lang w:eastAsia="zh-CN"/>
        </w:rPr>
        <w:t>(</w:t>
      </w:r>
      <w:r w:rsidR="005A7A39" w:rsidRPr="0019521A">
        <w:rPr>
          <w:rFonts w:ascii="Book Antiqua" w:hAnsi="Book Antiqua"/>
          <w:color w:val="auto"/>
        </w:rPr>
        <w:t>EMR</w:t>
      </w:r>
      <w:r w:rsidR="005A7A39" w:rsidRPr="0019521A">
        <w:rPr>
          <w:rFonts w:ascii="Book Antiqua" w:eastAsia="宋体" w:hAnsi="Book Antiqua" w:hint="eastAsia"/>
          <w:color w:val="auto"/>
          <w:lang w:eastAsia="zh-CN"/>
        </w:rPr>
        <w:t xml:space="preserve">) </w:t>
      </w:r>
      <w:r w:rsidRPr="0019521A">
        <w:rPr>
          <w:rFonts w:ascii="Book Antiqua" w:hAnsi="Book Antiqua"/>
          <w:color w:val="auto"/>
        </w:rPr>
        <w:t xml:space="preserve">was first described in 1992 and has become </w:t>
      </w:r>
      <w:r w:rsidR="003A7233" w:rsidRPr="0019521A">
        <w:rPr>
          <w:rFonts w:ascii="Book Antiqua" w:hAnsi="Book Antiqua"/>
          <w:color w:val="auto"/>
        </w:rPr>
        <w:t xml:space="preserve">increasingly </w:t>
      </w:r>
      <w:r w:rsidRPr="0019521A">
        <w:rPr>
          <w:rFonts w:ascii="Book Antiqua" w:hAnsi="Book Antiqua"/>
          <w:color w:val="auto"/>
        </w:rPr>
        <w:t xml:space="preserve">favoured </w:t>
      </w:r>
      <w:r w:rsidR="003A7233" w:rsidRPr="0019521A">
        <w:rPr>
          <w:rFonts w:ascii="Book Antiqua" w:hAnsi="Book Antiqua"/>
          <w:color w:val="auto"/>
        </w:rPr>
        <w:t xml:space="preserve">as the </w:t>
      </w:r>
      <w:r w:rsidRPr="0019521A">
        <w:rPr>
          <w:rFonts w:ascii="Book Antiqua" w:hAnsi="Book Antiqua"/>
          <w:color w:val="auto"/>
        </w:rPr>
        <w:t xml:space="preserve">first line treatment </w:t>
      </w:r>
      <w:proofErr w:type="gramStart"/>
      <w:r w:rsidRPr="0019521A">
        <w:rPr>
          <w:rFonts w:ascii="Book Antiqua" w:hAnsi="Book Antiqua"/>
          <w:color w:val="auto"/>
        </w:rPr>
        <w:t>modality</w:t>
      </w:r>
      <w:r w:rsidR="000D4DE0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0D4DE0" w:rsidRPr="0019521A">
        <w:rPr>
          <w:rFonts w:ascii="Book Antiqua" w:hAnsi="Book Antiqua"/>
          <w:color w:val="auto"/>
          <w:vertAlign w:val="superscript"/>
        </w:rPr>
        <w:t>6-8]</w:t>
      </w:r>
      <w:r w:rsidR="003A7233" w:rsidRPr="0019521A">
        <w:rPr>
          <w:rFonts w:ascii="Book Antiqua" w:hAnsi="Book Antiqua"/>
          <w:color w:val="auto"/>
        </w:rPr>
        <w:t>.</w:t>
      </w:r>
    </w:p>
    <w:p w:rsidR="002055D7" w:rsidRPr="0019521A" w:rsidRDefault="006B08A2" w:rsidP="000D4DE0">
      <w:pPr>
        <w:snapToGrid w:val="0"/>
        <w:spacing w:line="360" w:lineRule="auto"/>
        <w:ind w:firstLineChars="100" w:firstLine="240"/>
        <w:jc w:val="both"/>
        <w:rPr>
          <w:rFonts w:ascii="Book Antiqua" w:eastAsia="宋体" w:hAnsi="Book Antiqua"/>
          <w:color w:val="auto"/>
          <w:lang w:eastAsia="zh-CN"/>
        </w:rPr>
      </w:pPr>
      <w:r w:rsidRPr="0019521A">
        <w:rPr>
          <w:rFonts w:ascii="Book Antiqua" w:hAnsi="Book Antiqua"/>
          <w:color w:val="auto"/>
        </w:rPr>
        <w:t xml:space="preserve">This </w:t>
      </w:r>
      <w:r w:rsidR="003A7233" w:rsidRPr="0019521A">
        <w:rPr>
          <w:rFonts w:ascii="Book Antiqua" w:hAnsi="Book Antiqua"/>
          <w:color w:val="auto"/>
        </w:rPr>
        <w:t>investigation</w:t>
      </w:r>
      <w:r w:rsidRPr="0019521A">
        <w:rPr>
          <w:rFonts w:ascii="Book Antiqua" w:hAnsi="Book Antiqua"/>
          <w:color w:val="auto"/>
        </w:rPr>
        <w:t xml:space="preserve"> describes the </w:t>
      </w:r>
      <w:r w:rsidR="003A7233" w:rsidRPr="0019521A">
        <w:rPr>
          <w:rFonts w:ascii="Book Antiqua" w:hAnsi="Book Antiqua"/>
          <w:color w:val="auto"/>
        </w:rPr>
        <w:t xml:space="preserve">multidisciplinary </w:t>
      </w:r>
      <w:r w:rsidRPr="0019521A">
        <w:rPr>
          <w:rFonts w:ascii="Book Antiqua" w:hAnsi="Book Antiqua"/>
          <w:color w:val="auto"/>
        </w:rPr>
        <w:t xml:space="preserve">management strategy for SDA </w:t>
      </w:r>
      <w:r w:rsidR="003A7233" w:rsidRPr="0019521A">
        <w:rPr>
          <w:rFonts w:ascii="Book Antiqua" w:hAnsi="Book Antiqua"/>
          <w:color w:val="auto"/>
        </w:rPr>
        <w:t xml:space="preserve">as used </w:t>
      </w:r>
      <w:r w:rsidRPr="0019521A">
        <w:rPr>
          <w:rFonts w:ascii="Book Antiqua" w:hAnsi="Book Antiqua"/>
          <w:color w:val="auto"/>
        </w:rPr>
        <w:t xml:space="preserve">at a single unit and </w:t>
      </w:r>
      <w:r w:rsidR="003A7233" w:rsidRPr="0019521A">
        <w:rPr>
          <w:rFonts w:ascii="Book Antiqua" w:hAnsi="Book Antiqua"/>
          <w:color w:val="auto"/>
        </w:rPr>
        <w:t xml:space="preserve">involves contributions </w:t>
      </w:r>
      <w:r w:rsidR="00A94020" w:rsidRPr="0019521A">
        <w:rPr>
          <w:rFonts w:ascii="Book Antiqua" w:hAnsi="Book Antiqua"/>
          <w:color w:val="auto"/>
        </w:rPr>
        <w:t>from</w:t>
      </w:r>
      <w:r w:rsidRPr="0019521A">
        <w:rPr>
          <w:rFonts w:ascii="Book Antiqua" w:hAnsi="Book Antiqua"/>
          <w:color w:val="auto"/>
        </w:rPr>
        <w:t xml:space="preserve"> surgery, endoscopy and gastroenterology. </w:t>
      </w:r>
      <w:r w:rsidR="002055D7" w:rsidRPr="0019521A">
        <w:rPr>
          <w:rFonts w:ascii="Book Antiqua" w:hAnsi="Book Antiqua"/>
          <w:color w:val="auto"/>
        </w:rPr>
        <w:t>The specific aims of this study were to:</w:t>
      </w:r>
      <w:r w:rsidR="000D4DE0" w:rsidRPr="0019521A">
        <w:rPr>
          <w:rFonts w:ascii="Book Antiqua" w:eastAsia="宋体" w:hAnsi="Book Antiqua" w:hint="eastAsia"/>
          <w:color w:val="auto"/>
          <w:lang w:eastAsia="zh-CN"/>
        </w:rPr>
        <w:t xml:space="preserve"> (1) </w:t>
      </w:r>
      <w:r w:rsidR="002055D7" w:rsidRPr="0019521A">
        <w:rPr>
          <w:rFonts w:ascii="Book Antiqua" w:hAnsi="Book Antiqua"/>
          <w:color w:val="auto"/>
        </w:rPr>
        <w:t xml:space="preserve">Define the role of </w:t>
      </w:r>
      <w:r w:rsidR="005A7A39" w:rsidRPr="0019521A">
        <w:rPr>
          <w:rFonts w:ascii="Book Antiqua" w:hAnsi="Book Antiqua"/>
          <w:color w:val="auto"/>
        </w:rPr>
        <w:t>EMR</w:t>
      </w:r>
      <w:r w:rsidR="002055D7" w:rsidRPr="0019521A">
        <w:rPr>
          <w:rFonts w:ascii="Book Antiqua" w:hAnsi="Book Antiqua"/>
          <w:color w:val="auto"/>
        </w:rPr>
        <w:t xml:space="preserve"> of SDA</w:t>
      </w:r>
      <w:r w:rsidR="000D4DE0" w:rsidRPr="0019521A">
        <w:rPr>
          <w:rFonts w:ascii="Book Antiqua" w:eastAsia="宋体" w:hAnsi="Book Antiqua" w:hint="eastAsia"/>
          <w:color w:val="auto"/>
          <w:lang w:eastAsia="zh-CN"/>
        </w:rPr>
        <w:t xml:space="preserve">; (2) </w:t>
      </w:r>
      <w:r w:rsidR="002055D7" w:rsidRPr="0019521A">
        <w:rPr>
          <w:rFonts w:ascii="Book Antiqua" w:hAnsi="Book Antiqua"/>
          <w:color w:val="auto"/>
        </w:rPr>
        <w:t>Define the role of whole versus piece meal endoscopic resection</w:t>
      </w:r>
      <w:r w:rsidR="000D4DE0" w:rsidRPr="0019521A">
        <w:rPr>
          <w:rFonts w:ascii="Book Antiqua" w:eastAsia="宋体" w:hAnsi="Book Antiqua" w:hint="eastAsia"/>
          <w:color w:val="auto"/>
          <w:lang w:eastAsia="zh-CN"/>
        </w:rPr>
        <w:t xml:space="preserve">; (3) </w:t>
      </w:r>
      <w:r w:rsidR="002055D7" w:rsidRPr="0019521A">
        <w:rPr>
          <w:rFonts w:ascii="Book Antiqua" w:hAnsi="Book Antiqua"/>
          <w:color w:val="auto"/>
        </w:rPr>
        <w:t>Define an optimal surveillance strategy</w:t>
      </w:r>
      <w:r w:rsidR="000D4DE0" w:rsidRPr="0019521A">
        <w:rPr>
          <w:rFonts w:ascii="Book Antiqua" w:hAnsi="Book Antiqua"/>
          <w:color w:val="auto"/>
        </w:rPr>
        <w:t xml:space="preserve"> following endoscopic resection</w:t>
      </w:r>
      <w:r w:rsidR="000D4DE0" w:rsidRPr="0019521A">
        <w:rPr>
          <w:rFonts w:ascii="Book Antiqua" w:eastAsia="宋体" w:hAnsi="Book Antiqua" w:hint="eastAsia"/>
          <w:color w:val="auto"/>
          <w:lang w:eastAsia="zh-CN"/>
        </w:rPr>
        <w:t xml:space="preserve">; and (4) </w:t>
      </w:r>
      <w:r w:rsidR="002055D7" w:rsidRPr="0019521A">
        <w:rPr>
          <w:rFonts w:ascii="Book Antiqua" w:hAnsi="Book Antiqua"/>
          <w:color w:val="auto"/>
        </w:rPr>
        <w:t>Define the optimal treatment for recurrence SDA following endoscopic resection.</w:t>
      </w:r>
    </w:p>
    <w:p w:rsidR="00220DD7" w:rsidRPr="0019521A" w:rsidRDefault="00220DD7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0D4DE0" w:rsidRPr="0019521A" w:rsidRDefault="000D4DE0" w:rsidP="002F72C5">
      <w:pPr>
        <w:snapToGrid w:val="0"/>
        <w:spacing w:line="360" w:lineRule="auto"/>
        <w:ind w:left="130" w:hangingChars="50" w:hanging="130"/>
        <w:jc w:val="both"/>
        <w:rPr>
          <w:rFonts w:ascii="Book Antiqua" w:hAnsi="Book Antiqua"/>
          <w:b/>
          <w:caps/>
          <w:color w:val="auto"/>
        </w:rPr>
      </w:pPr>
      <w:bookmarkStart w:id="32" w:name="OLE_LINK674"/>
      <w:bookmarkStart w:id="33" w:name="OLE_LINK483"/>
      <w:bookmarkStart w:id="34" w:name="OLE_LINK481"/>
      <w:bookmarkStart w:id="35" w:name="OLE_LINK478"/>
      <w:r w:rsidRPr="0019521A">
        <w:rPr>
          <w:rFonts w:ascii="Book Antiqua" w:hAnsi="Book Antiqua"/>
          <w:b/>
          <w:caps/>
          <w:color w:val="auto"/>
        </w:rPr>
        <w:t>Materials and methods</w:t>
      </w:r>
      <w:bookmarkEnd w:id="32"/>
      <w:bookmarkEnd w:id="33"/>
      <w:bookmarkEnd w:id="34"/>
      <w:bookmarkEnd w:id="35"/>
    </w:p>
    <w:p w:rsidR="006B08A2" w:rsidRPr="0019521A" w:rsidRDefault="006B08A2" w:rsidP="000D4DE0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color w:val="auto"/>
        </w:rPr>
        <w:t>Consecutive cases of duodenal adenoma diagnosed at North Shore Hospital (NSH) between 2009 and 2014 were reviewed.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1A6061" w:rsidRPr="0019521A">
        <w:rPr>
          <w:rFonts w:ascii="Book Antiqua" w:hAnsi="Book Antiqua"/>
          <w:color w:val="auto"/>
        </w:rPr>
        <w:t>The p</w:t>
      </w:r>
      <w:r w:rsidRPr="0019521A">
        <w:rPr>
          <w:rFonts w:ascii="Book Antiqua" w:hAnsi="Book Antiqua"/>
          <w:color w:val="auto"/>
        </w:rPr>
        <w:t>athology</w:t>
      </w:r>
      <w:r w:rsidR="009C6A42" w:rsidRPr="0019521A">
        <w:rPr>
          <w:rFonts w:ascii="Book Antiqua" w:hAnsi="Book Antiqua"/>
          <w:color w:val="auto"/>
        </w:rPr>
        <w:t xml:space="preserve"> </w:t>
      </w:r>
      <w:proofErr w:type="gramStart"/>
      <w:r w:rsidR="009C6A42" w:rsidRPr="0019521A">
        <w:rPr>
          <w:rFonts w:ascii="Book Antiqua" w:hAnsi="Book Antiqua"/>
          <w:color w:val="auto"/>
        </w:rPr>
        <w:t>findings from all patient</w:t>
      </w:r>
      <w:r w:rsidR="001A6061" w:rsidRPr="0019521A">
        <w:rPr>
          <w:rFonts w:ascii="Book Antiqua" w:hAnsi="Book Antiqua"/>
          <w:color w:val="auto"/>
        </w:rPr>
        <w:t>s was</w:t>
      </w:r>
      <w:proofErr w:type="gramEnd"/>
      <w:r w:rsidR="001A6061" w:rsidRPr="0019521A">
        <w:rPr>
          <w:rFonts w:ascii="Book Antiqua" w:hAnsi="Book Antiqua"/>
          <w:color w:val="auto"/>
        </w:rPr>
        <w:t xml:space="preserve"> </w:t>
      </w:r>
      <w:r w:rsidRPr="0019521A">
        <w:rPr>
          <w:rFonts w:ascii="Book Antiqua" w:hAnsi="Book Antiqua"/>
          <w:color w:val="auto"/>
        </w:rPr>
        <w:t xml:space="preserve">entered into a </w:t>
      </w:r>
      <w:r w:rsidR="001A6061" w:rsidRPr="0019521A">
        <w:rPr>
          <w:rFonts w:ascii="Book Antiqua" w:hAnsi="Book Antiqua"/>
          <w:color w:val="auto"/>
        </w:rPr>
        <w:t>prospective</w:t>
      </w:r>
      <w:r w:rsidRPr="0019521A">
        <w:rPr>
          <w:rFonts w:ascii="Book Antiqua" w:hAnsi="Book Antiqua"/>
          <w:color w:val="auto"/>
        </w:rPr>
        <w:t xml:space="preserve"> database.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Pr="0019521A">
        <w:rPr>
          <w:rFonts w:ascii="Book Antiqua" w:hAnsi="Book Antiqua"/>
          <w:color w:val="auto"/>
        </w:rPr>
        <w:t xml:space="preserve">Demographic, </w:t>
      </w:r>
      <w:r w:rsidR="001A6061" w:rsidRPr="0019521A">
        <w:rPr>
          <w:rFonts w:ascii="Book Antiqua" w:hAnsi="Book Antiqua"/>
          <w:color w:val="auto"/>
        </w:rPr>
        <w:t>diagnostic</w:t>
      </w:r>
      <w:r w:rsidRPr="0019521A">
        <w:rPr>
          <w:rFonts w:ascii="Book Antiqua" w:hAnsi="Book Antiqua"/>
          <w:color w:val="auto"/>
        </w:rPr>
        <w:t>, biopsy, treatment and follow</w:t>
      </w:r>
      <w:r w:rsidR="00E97DB6" w:rsidRPr="0019521A">
        <w:rPr>
          <w:rFonts w:ascii="Book Antiqua" w:hAnsi="Book Antiqua"/>
          <w:color w:val="auto"/>
        </w:rPr>
        <w:t xml:space="preserve"> </w:t>
      </w:r>
      <w:r w:rsidRPr="0019521A">
        <w:rPr>
          <w:rFonts w:ascii="Book Antiqua" w:hAnsi="Book Antiqua"/>
          <w:color w:val="auto"/>
        </w:rPr>
        <w:t xml:space="preserve">up </w:t>
      </w:r>
      <w:r w:rsidR="001A6061" w:rsidRPr="0019521A">
        <w:rPr>
          <w:rFonts w:ascii="Book Antiqua" w:hAnsi="Book Antiqua"/>
          <w:color w:val="auto"/>
        </w:rPr>
        <w:t>information</w:t>
      </w:r>
      <w:r w:rsidRPr="0019521A">
        <w:rPr>
          <w:rFonts w:ascii="Book Antiqua" w:hAnsi="Book Antiqua"/>
          <w:color w:val="auto"/>
        </w:rPr>
        <w:t xml:space="preserve"> w</w:t>
      </w:r>
      <w:r w:rsidR="001A6061" w:rsidRPr="0019521A">
        <w:rPr>
          <w:rFonts w:ascii="Book Antiqua" w:hAnsi="Book Antiqua"/>
          <w:color w:val="auto"/>
        </w:rPr>
        <w:t>as</w:t>
      </w:r>
      <w:r w:rsidRPr="0019521A">
        <w:rPr>
          <w:rFonts w:ascii="Book Antiqua" w:hAnsi="Book Antiqua"/>
          <w:color w:val="auto"/>
        </w:rPr>
        <w:t xml:space="preserve"> </w:t>
      </w:r>
      <w:r w:rsidR="00B30817" w:rsidRPr="0019521A">
        <w:rPr>
          <w:rFonts w:ascii="Book Antiqua" w:hAnsi="Book Antiqua"/>
          <w:color w:val="auto"/>
        </w:rPr>
        <w:t xml:space="preserve">then </w:t>
      </w:r>
      <w:r w:rsidR="001A6061" w:rsidRPr="0019521A">
        <w:rPr>
          <w:rFonts w:ascii="Book Antiqua" w:hAnsi="Book Antiqua"/>
          <w:color w:val="auto"/>
        </w:rPr>
        <w:t>reviewed as well as details pertaining to local</w:t>
      </w:r>
      <w:r w:rsidRPr="0019521A">
        <w:rPr>
          <w:rFonts w:ascii="Book Antiqua" w:hAnsi="Book Antiqua"/>
          <w:color w:val="auto"/>
        </w:rPr>
        <w:t xml:space="preserve"> recurrence rate and salvage</w:t>
      </w:r>
      <w:r w:rsidR="001A6061" w:rsidRPr="0019521A">
        <w:rPr>
          <w:rFonts w:ascii="Book Antiqua" w:hAnsi="Book Antiqua"/>
          <w:color w:val="auto"/>
        </w:rPr>
        <w:t xml:space="preserve"> treatments</w:t>
      </w:r>
      <w:r w:rsidRPr="0019521A">
        <w:rPr>
          <w:rFonts w:ascii="Book Antiqua" w:hAnsi="Book Antiqua"/>
          <w:color w:val="auto"/>
        </w:rPr>
        <w:t xml:space="preserve">. </w:t>
      </w:r>
    </w:p>
    <w:p w:rsidR="006B08A2" w:rsidRPr="0019521A" w:rsidRDefault="006B08A2" w:rsidP="000D4DE0">
      <w:pPr>
        <w:snapToGrid w:val="0"/>
        <w:spacing w:line="360" w:lineRule="auto"/>
        <w:ind w:firstLineChars="100" w:firstLine="240"/>
        <w:jc w:val="both"/>
        <w:rPr>
          <w:rFonts w:ascii="Book Antiqua" w:eastAsia="宋体" w:hAnsi="Book Antiqua"/>
          <w:color w:val="auto"/>
          <w:lang w:eastAsia="zh-CN"/>
        </w:rPr>
      </w:pPr>
      <w:r w:rsidRPr="0019521A">
        <w:rPr>
          <w:rFonts w:ascii="Book Antiqua" w:hAnsi="Book Antiqua"/>
          <w:color w:val="auto"/>
        </w:rPr>
        <w:lastRenderedPageBreak/>
        <w:t>Th</w:t>
      </w:r>
      <w:r w:rsidR="001A6061" w:rsidRPr="0019521A">
        <w:rPr>
          <w:rFonts w:ascii="Book Antiqua" w:hAnsi="Book Antiqua"/>
          <w:color w:val="auto"/>
        </w:rPr>
        <w:t>is</w:t>
      </w:r>
      <w:r w:rsidRPr="0019521A">
        <w:rPr>
          <w:rFonts w:ascii="Book Antiqua" w:hAnsi="Book Antiqua"/>
          <w:color w:val="auto"/>
        </w:rPr>
        <w:t xml:space="preserve"> project was logged with the </w:t>
      </w:r>
      <w:proofErr w:type="spellStart"/>
      <w:r w:rsidRPr="0019521A">
        <w:rPr>
          <w:rFonts w:ascii="Book Antiqua" w:hAnsi="Book Antiqua"/>
          <w:color w:val="auto"/>
        </w:rPr>
        <w:t>Awhina</w:t>
      </w:r>
      <w:proofErr w:type="spellEnd"/>
      <w:r w:rsidRPr="0019521A">
        <w:rPr>
          <w:rFonts w:ascii="Book Antiqua" w:hAnsi="Book Antiqua"/>
          <w:color w:val="auto"/>
        </w:rPr>
        <w:t xml:space="preserve"> Research and Knowledge C</w:t>
      </w:r>
      <w:r w:rsidR="008D2310" w:rsidRPr="0019521A">
        <w:rPr>
          <w:rFonts w:ascii="Book Antiqua" w:hAnsi="Book Antiqua"/>
          <w:color w:val="auto"/>
        </w:rPr>
        <w:t>entre at North Shore Hospital</w:t>
      </w:r>
      <w:r w:rsidRPr="0019521A">
        <w:rPr>
          <w:rFonts w:ascii="Book Antiqua" w:hAnsi="Book Antiqua"/>
          <w:color w:val="auto"/>
        </w:rPr>
        <w:t xml:space="preserve"> and ethics approval was obtained </w:t>
      </w:r>
      <w:r w:rsidR="001A6061" w:rsidRPr="0019521A">
        <w:rPr>
          <w:rFonts w:ascii="Book Antiqua" w:hAnsi="Book Antiqua"/>
          <w:color w:val="auto"/>
        </w:rPr>
        <w:t xml:space="preserve">from the Regional </w:t>
      </w:r>
      <w:r w:rsidR="00851B0A" w:rsidRPr="0019521A">
        <w:rPr>
          <w:rFonts w:ascii="Book Antiqua" w:hAnsi="Book Antiqua"/>
          <w:color w:val="auto"/>
        </w:rPr>
        <w:t>E</w:t>
      </w:r>
      <w:r w:rsidR="001A6061" w:rsidRPr="0019521A">
        <w:rPr>
          <w:rFonts w:ascii="Book Antiqua" w:hAnsi="Book Antiqua"/>
          <w:color w:val="auto"/>
        </w:rPr>
        <w:t>thics Committee</w:t>
      </w:r>
      <w:r w:rsidR="000D4DE0" w:rsidRPr="0019521A">
        <w:rPr>
          <w:rFonts w:ascii="Book Antiqua" w:hAnsi="Book Antiqua"/>
          <w:color w:val="auto"/>
        </w:rPr>
        <w:t>.</w:t>
      </w:r>
    </w:p>
    <w:p w:rsidR="000D4DE0" w:rsidRPr="0019521A" w:rsidRDefault="000D4DE0" w:rsidP="00F455B9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u w:val="single"/>
          <w:lang w:eastAsia="zh-CN"/>
        </w:rPr>
      </w:pPr>
    </w:p>
    <w:p w:rsidR="00220DD7" w:rsidRPr="0019521A" w:rsidRDefault="006B08A2" w:rsidP="00F455B9">
      <w:pPr>
        <w:snapToGrid w:val="0"/>
        <w:spacing w:line="360" w:lineRule="auto"/>
        <w:jc w:val="both"/>
        <w:rPr>
          <w:rFonts w:ascii="Book Antiqua" w:hAnsi="Book Antiqua"/>
          <w:b/>
          <w:caps/>
          <w:color w:val="auto"/>
        </w:rPr>
      </w:pPr>
      <w:r w:rsidRPr="0019521A">
        <w:rPr>
          <w:rFonts w:ascii="Book Antiqua" w:hAnsi="Book Antiqua"/>
          <w:b/>
          <w:caps/>
          <w:color w:val="auto"/>
        </w:rPr>
        <w:t>Result</w:t>
      </w:r>
      <w:r w:rsidR="000750FF" w:rsidRPr="0019521A">
        <w:rPr>
          <w:rFonts w:ascii="Book Antiqua" w:hAnsi="Book Antiqua"/>
          <w:b/>
          <w:caps/>
          <w:color w:val="auto"/>
        </w:rPr>
        <w:t>s</w:t>
      </w:r>
    </w:p>
    <w:p w:rsidR="006B08A2" w:rsidRPr="0019521A" w:rsidRDefault="0008045B" w:rsidP="000D4DE0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  <w:r w:rsidRPr="0019521A">
        <w:rPr>
          <w:rFonts w:ascii="Book Antiqua" w:hAnsi="Book Antiqua"/>
          <w:color w:val="auto"/>
        </w:rPr>
        <w:t>Thirty four</w:t>
      </w:r>
      <w:r w:rsidR="007A4A22" w:rsidRPr="0019521A">
        <w:rPr>
          <w:rFonts w:ascii="Book Antiqua" w:hAnsi="Book Antiqua"/>
          <w:color w:val="auto"/>
        </w:rPr>
        <w:t xml:space="preserve"> patients were diagnosed with duodenal adenomas </w:t>
      </w:r>
      <w:r w:rsidRPr="0019521A">
        <w:rPr>
          <w:rFonts w:ascii="Book Antiqua" w:hAnsi="Book Antiqua"/>
          <w:color w:val="auto"/>
        </w:rPr>
        <w:t>between 2009 and 2014 of which six patients were excluded because of an underlying diagnosis of familial adenomatous polyposis. D</w:t>
      </w:r>
      <w:r w:rsidR="007C3277" w:rsidRPr="0019521A">
        <w:rPr>
          <w:rFonts w:ascii="Book Antiqua" w:hAnsi="Book Antiqua"/>
          <w:color w:val="auto"/>
        </w:rPr>
        <w:t>ata from 28 patients</w:t>
      </w:r>
      <w:r w:rsidRPr="0019521A">
        <w:rPr>
          <w:rFonts w:ascii="Book Antiqua" w:hAnsi="Book Antiqua"/>
          <w:color w:val="auto"/>
        </w:rPr>
        <w:t xml:space="preserve"> was analysed for the investigation of </w:t>
      </w:r>
      <w:proofErr w:type="gramStart"/>
      <w:r w:rsidRPr="0019521A">
        <w:rPr>
          <w:rFonts w:ascii="Book Antiqua" w:hAnsi="Book Antiqua"/>
          <w:color w:val="auto"/>
        </w:rPr>
        <w:t>whom</w:t>
      </w:r>
      <w:proofErr w:type="gramEnd"/>
      <w:r w:rsidRPr="0019521A">
        <w:rPr>
          <w:rFonts w:ascii="Book Antiqua" w:hAnsi="Book Antiqua"/>
          <w:color w:val="auto"/>
        </w:rPr>
        <w:t xml:space="preserve"> 18 wer</w:t>
      </w:r>
      <w:r w:rsidR="00350FB7" w:rsidRPr="0019521A">
        <w:rPr>
          <w:rFonts w:ascii="Book Antiqua" w:hAnsi="Book Antiqua"/>
          <w:color w:val="auto"/>
        </w:rPr>
        <w:t>e classified as NA and 10 as A.</w:t>
      </w:r>
    </w:p>
    <w:p w:rsidR="000D4DE0" w:rsidRPr="0019521A" w:rsidRDefault="000D4DE0" w:rsidP="00F455B9">
      <w:pPr>
        <w:snapToGrid w:val="0"/>
        <w:spacing w:line="360" w:lineRule="auto"/>
        <w:jc w:val="both"/>
        <w:rPr>
          <w:rFonts w:ascii="Book Antiqua" w:eastAsia="宋体" w:hAnsi="Book Antiqua"/>
          <w:i/>
          <w:color w:val="auto"/>
          <w:lang w:eastAsia="zh-CN"/>
        </w:rPr>
      </w:pPr>
    </w:p>
    <w:p w:rsidR="000E72B7" w:rsidRPr="0019521A" w:rsidRDefault="000E72B7" w:rsidP="00F455B9">
      <w:pPr>
        <w:snapToGrid w:val="0"/>
        <w:spacing w:line="360" w:lineRule="auto"/>
        <w:jc w:val="both"/>
        <w:rPr>
          <w:rFonts w:ascii="Book Antiqua" w:hAnsi="Book Antiqua"/>
          <w:b/>
          <w:i/>
          <w:color w:val="auto"/>
        </w:rPr>
      </w:pPr>
      <w:r w:rsidRPr="0019521A">
        <w:rPr>
          <w:rFonts w:ascii="Book Antiqua" w:hAnsi="Book Antiqua"/>
          <w:b/>
          <w:i/>
          <w:color w:val="auto"/>
        </w:rPr>
        <w:t>Demographics</w:t>
      </w:r>
      <w:r w:rsidR="002432C4" w:rsidRPr="0019521A">
        <w:rPr>
          <w:rFonts w:ascii="Book Antiqua" w:hAnsi="Book Antiqua"/>
          <w:b/>
          <w:i/>
          <w:color w:val="auto"/>
        </w:rPr>
        <w:t xml:space="preserve">, </w:t>
      </w:r>
      <w:r w:rsidR="000D4DE0" w:rsidRPr="0019521A">
        <w:rPr>
          <w:rFonts w:ascii="Book Antiqua" w:hAnsi="Book Antiqua"/>
          <w:b/>
          <w:i/>
          <w:color w:val="auto"/>
        </w:rPr>
        <w:t>p</w:t>
      </w:r>
      <w:r w:rsidR="0008045B" w:rsidRPr="0019521A">
        <w:rPr>
          <w:rFonts w:ascii="Book Antiqua" w:hAnsi="Book Antiqua"/>
          <w:b/>
          <w:i/>
          <w:color w:val="auto"/>
        </w:rPr>
        <w:t>resentation</w:t>
      </w:r>
      <w:r w:rsidR="002432C4" w:rsidRPr="0019521A">
        <w:rPr>
          <w:rFonts w:ascii="Book Antiqua" w:hAnsi="Book Antiqua"/>
          <w:b/>
          <w:i/>
          <w:color w:val="auto"/>
        </w:rPr>
        <w:t xml:space="preserve"> and </w:t>
      </w:r>
      <w:r w:rsidR="000D4DE0" w:rsidRPr="0019521A">
        <w:rPr>
          <w:rFonts w:ascii="Book Antiqua" w:hAnsi="Book Antiqua"/>
          <w:b/>
          <w:i/>
          <w:color w:val="auto"/>
        </w:rPr>
        <w:t>i</w:t>
      </w:r>
      <w:r w:rsidR="002432C4" w:rsidRPr="0019521A">
        <w:rPr>
          <w:rFonts w:ascii="Book Antiqua" w:hAnsi="Book Antiqua"/>
          <w:b/>
          <w:i/>
          <w:color w:val="auto"/>
        </w:rPr>
        <w:t>nvestigation</w:t>
      </w:r>
    </w:p>
    <w:p w:rsidR="00163708" w:rsidRPr="0019521A" w:rsidRDefault="002432C4" w:rsidP="000D4DE0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  <w:r w:rsidRPr="0019521A">
        <w:rPr>
          <w:rFonts w:ascii="Book Antiqua" w:hAnsi="Book Antiqua"/>
          <w:color w:val="auto"/>
        </w:rPr>
        <w:t xml:space="preserve">A summary of patient demographics, polyp morphology and investigations utilized in the management of the reported patients with SDA are presented in </w:t>
      </w:r>
      <w:r w:rsidRPr="0019521A">
        <w:rPr>
          <w:rFonts w:ascii="Book Antiqua" w:hAnsi="Book Antiqua"/>
          <w:caps/>
          <w:color w:val="auto"/>
        </w:rPr>
        <w:t>t</w:t>
      </w:r>
      <w:r w:rsidRPr="0019521A">
        <w:rPr>
          <w:rFonts w:ascii="Book Antiqua" w:hAnsi="Book Antiqua"/>
          <w:color w:val="auto"/>
        </w:rPr>
        <w:t>able 1.</w:t>
      </w:r>
      <w:r w:rsidR="0008045B" w:rsidRPr="0019521A">
        <w:rPr>
          <w:rFonts w:ascii="Book Antiqua" w:hAnsi="Book Antiqua"/>
          <w:color w:val="auto"/>
        </w:rPr>
        <w:t xml:space="preserve"> All patients were New Zealand European with no Maori or Pacific Island patients presenting with SDA. Five patients (50%) with </w:t>
      </w:r>
      <w:proofErr w:type="spellStart"/>
      <w:r w:rsidR="0008045B" w:rsidRPr="0019521A">
        <w:rPr>
          <w:rFonts w:ascii="Book Antiqua" w:hAnsi="Book Antiqua"/>
          <w:color w:val="auto"/>
        </w:rPr>
        <w:t>ampullary</w:t>
      </w:r>
      <w:proofErr w:type="spellEnd"/>
      <w:r w:rsidR="0008045B" w:rsidRPr="0019521A">
        <w:rPr>
          <w:rFonts w:ascii="Book Antiqua" w:hAnsi="Book Antiqua"/>
          <w:color w:val="auto"/>
        </w:rPr>
        <w:t xml:space="preserve"> lesions presented with </w:t>
      </w:r>
      <w:r w:rsidR="005C042C" w:rsidRPr="0019521A">
        <w:rPr>
          <w:rFonts w:ascii="Book Antiqua" w:hAnsi="Book Antiqua"/>
          <w:color w:val="auto"/>
        </w:rPr>
        <w:t xml:space="preserve">adenoma specific </w:t>
      </w:r>
      <w:r w:rsidR="0008045B" w:rsidRPr="0019521A">
        <w:rPr>
          <w:rFonts w:ascii="Book Antiqua" w:hAnsi="Book Antiqua"/>
          <w:color w:val="auto"/>
        </w:rPr>
        <w:t>symptoms (iron deficiency an</w:t>
      </w:r>
      <w:r w:rsidR="002055D7" w:rsidRPr="0019521A">
        <w:rPr>
          <w:rFonts w:ascii="Book Antiqua" w:hAnsi="Book Antiqua"/>
          <w:color w:val="auto"/>
        </w:rPr>
        <w:t>a</w:t>
      </w:r>
      <w:r w:rsidR="0008045B" w:rsidRPr="0019521A">
        <w:rPr>
          <w:rFonts w:ascii="Book Antiqua" w:hAnsi="Book Antiqua"/>
          <w:color w:val="auto"/>
        </w:rPr>
        <w:t>emia 3, obstructive jaundice 2), while five (28%) of the NA patients presented with iron deficiency an</w:t>
      </w:r>
      <w:r w:rsidR="002055D7" w:rsidRPr="0019521A">
        <w:rPr>
          <w:rFonts w:ascii="Book Antiqua" w:hAnsi="Book Antiqua"/>
          <w:color w:val="auto"/>
        </w:rPr>
        <w:t>a</w:t>
      </w:r>
      <w:r w:rsidR="0008045B" w:rsidRPr="0019521A">
        <w:rPr>
          <w:rFonts w:ascii="Book Antiqua" w:hAnsi="Book Antiqua"/>
          <w:color w:val="auto"/>
        </w:rPr>
        <w:t xml:space="preserve">emia. </w:t>
      </w:r>
      <w:r w:rsidR="00151AED" w:rsidRPr="0019521A">
        <w:rPr>
          <w:rFonts w:ascii="Book Antiqua" w:hAnsi="Book Antiqua"/>
          <w:color w:val="auto"/>
        </w:rPr>
        <w:t xml:space="preserve">The remaining </w:t>
      </w:r>
      <w:r w:rsidR="005C042C" w:rsidRPr="0019521A">
        <w:rPr>
          <w:rFonts w:ascii="Book Antiqua" w:hAnsi="Book Antiqua"/>
          <w:color w:val="auto"/>
        </w:rPr>
        <w:t xml:space="preserve">patients with </w:t>
      </w:r>
      <w:proofErr w:type="spellStart"/>
      <w:r w:rsidR="005C042C" w:rsidRPr="0019521A">
        <w:rPr>
          <w:rFonts w:ascii="Book Antiqua" w:hAnsi="Book Antiqua"/>
          <w:color w:val="auto"/>
        </w:rPr>
        <w:t>ampullary</w:t>
      </w:r>
      <w:proofErr w:type="spellEnd"/>
      <w:r w:rsidR="005C042C" w:rsidRPr="0019521A">
        <w:rPr>
          <w:rFonts w:ascii="Book Antiqua" w:hAnsi="Book Antiqua"/>
          <w:color w:val="auto"/>
        </w:rPr>
        <w:t xml:space="preserve"> lesions underwent investigation for non-specific abdominal pain or following an incidental finding on ERCP for </w:t>
      </w:r>
      <w:proofErr w:type="spellStart"/>
      <w:r w:rsidR="005C042C" w:rsidRPr="0019521A">
        <w:rPr>
          <w:rFonts w:ascii="Book Antiqua" w:hAnsi="Book Antiqua"/>
          <w:color w:val="auto"/>
        </w:rPr>
        <w:t>choledocolithiasis</w:t>
      </w:r>
      <w:proofErr w:type="spellEnd"/>
      <w:r w:rsidR="005C042C" w:rsidRPr="0019521A">
        <w:rPr>
          <w:rFonts w:ascii="Book Antiqua" w:hAnsi="Book Antiqua"/>
          <w:color w:val="auto"/>
        </w:rPr>
        <w:t xml:space="preserve">. In patients with NA upper gastrointestinal endoscopy was also undertaken for non-specific pain (4 patients), peptic ulcer disease or reflux (4 patients), and one patient each for </w:t>
      </w:r>
      <w:proofErr w:type="spellStart"/>
      <w:r w:rsidR="005C042C" w:rsidRPr="0019521A">
        <w:rPr>
          <w:rFonts w:ascii="Book Antiqua" w:hAnsi="Book Antiqua"/>
          <w:color w:val="auto"/>
        </w:rPr>
        <w:t>globus</w:t>
      </w:r>
      <w:proofErr w:type="spellEnd"/>
      <w:r w:rsidR="005C042C" w:rsidRPr="0019521A">
        <w:rPr>
          <w:rFonts w:ascii="Book Antiqua" w:hAnsi="Book Antiqua"/>
          <w:color w:val="auto"/>
        </w:rPr>
        <w:t xml:space="preserve">, dysphagia, incidental finding during ERCP and investigation of </w:t>
      </w:r>
      <w:proofErr w:type="spellStart"/>
      <w:r w:rsidR="005C042C" w:rsidRPr="0019521A">
        <w:rPr>
          <w:rFonts w:ascii="Book Antiqua" w:hAnsi="Book Antiqua"/>
          <w:color w:val="auto"/>
        </w:rPr>
        <w:t>Crohn</w:t>
      </w:r>
      <w:proofErr w:type="spellEnd"/>
      <w:r w:rsidR="005C042C" w:rsidRPr="0019521A">
        <w:rPr>
          <w:rFonts w:ascii="Book Antiqua" w:hAnsi="Book Antiqua"/>
          <w:color w:val="auto"/>
        </w:rPr>
        <w:t xml:space="preserve"> disease and incidentally noted raised CEA.</w:t>
      </w:r>
      <w:r w:rsidR="009C6A42" w:rsidRPr="0019521A">
        <w:rPr>
          <w:rFonts w:ascii="Book Antiqua" w:hAnsi="Book Antiqua"/>
          <w:color w:val="auto"/>
        </w:rPr>
        <w:t xml:space="preserve"> </w:t>
      </w:r>
      <w:r w:rsidR="0008045B" w:rsidRPr="0019521A">
        <w:rPr>
          <w:rFonts w:ascii="Book Antiqua" w:hAnsi="Book Antiqua"/>
          <w:color w:val="auto"/>
        </w:rPr>
        <w:t xml:space="preserve">All SDA were diagnosed on upper gastrointestinal endoscopy </w:t>
      </w:r>
      <w:r w:rsidR="00151AED" w:rsidRPr="0019521A">
        <w:rPr>
          <w:rFonts w:ascii="Book Antiqua" w:hAnsi="Book Antiqua"/>
          <w:color w:val="auto"/>
        </w:rPr>
        <w:t>and were biopsied</w:t>
      </w:r>
      <w:r w:rsidR="00B43D19" w:rsidRPr="0019521A">
        <w:rPr>
          <w:rFonts w:ascii="Book Antiqua" w:hAnsi="Book Antiqua"/>
          <w:color w:val="auto"/>
        </w:rPr>
        <w:t xml:space="preserve"> (</w:t>
      </w:r>
      <w:r w:rsidR="005C042C" w:rsidRPr="0019521A">
        <w:rPr>
          <w:rFonts w:ascii="Book Antiqua" w:hAnsi="Book Antiqua"/>
          <w:caps/>
          <w:color w:val="auto"/>
        </w:rPr>
        <w:t>t</w:t>
      </w:r>
      <w:r w:rsidR="005C042C" w:rsidRPr="0019521A">
        <w:rPr>
          <w:rFonts w:ascii="Book Antiqua" w:hAnsi="Book Antiqua"/>
          <w:color w:val="auto"/>
        </w:rPr>
        <w:t>able 1)</w:t>
      </w:r>
      <w:r w:rsidR="00151AED" w:rsidRPr="0019521A">
        <w:rPr>
          <w:rFonts w:ascii="Book Antiqua" w:hAnsi="Book Antiqua"/>
          <w:color w:val="auto"/>
        </w:rPr>
        <w:t xml:space="preserve">. All patients were </w:t>
      </w:r>
      <w:r w:rsidR="003B6E80" w:rsidRPr="0019521A">
        <w:rPr>
          <w:rFonts w:ascii="Book Antiqua" w:hAnsi="Book Antiqua"/>
          <w:color w:val="auto"/>
        </w:rPr>
        <w:t xml:space="preserve">imaged with a contrast enhanced CT scan of the abdomen to define signs of invasion or metastases. </w:t>
      </w:r>
      <w:r w:rsidR="00687AE9" w:rsidRPr="0019521A">
        <w:rPr>
          <w:rFonts w:ascii="Book Antiqua" w:hAnsi="Book Antiqua"/>
          <w:color w:val="auto"/>
        </w:rPr>
        <w:t>Of the non-</w:t>
      </w:r>
      <w:proofErr w:type="spellStart"/>
      <w:r w:rsidR="00687AE9" w:rsidRPr="0019521A">
        <w:rPr>
          <w:rFonts w:ascii="Book Antiqua" w:hAnsi="Book Antiqua"/>
          <w:color w:val="auto"/>
        </w:rPr>
        <w:t>ampullary</w:t>
      </w:r>
      <w:proofErr w:type="spellEnd"/>
      <w:r w:rsidR="00687AE9" w:rsidRPr="0019521A">
        <w:rPr>
          <w:rFonts w:ascii="Book Antiqua" w:hAnsi="Book Antiqua"/>
          <w:color w:val="auto"/>
        </w:rPr>
        <w:t xml:space="preserve"> adenomas 14 were located in the second part of the duodenum, two in the first part and two in the third part of the duodenum.</w:t>
      </w:r>
      <w:r w:rsidR="005C042C" w:rsidRPr="0019521A">
        <w:rPr>
          <w:rFonts w:ascii="Book Antiqua" w:hAnsi="Book Antiqua"/>
          <w:color w:val="auto"/>
        </w:rPr>
        <w:t xml:space="preserve"> </w:t>
      </w:r>
      <w:r w:rsidR="0099413C" w:rsidRPr="0019521A">
        <w:rPr>
          <w:rFonts w:ascii="Book Antiqua" w:hAnsi="Book Antiqua"/>
          <w:color w:val="auto"/>
        </w:rPr>
        <w:t xml:space="preserve">Endoscopic ultrasound (EUS) </w:t>
      </w:r>
      <w:r w:rsidR="00BB12C6" w:rsidRPr="0019521A">
        <w:rPr>
          <w:rFonts w:ascii="Book Antiqua" w:hAnsi="Book Antiqua"/>
          <w:color w:val="auto"/>
        </w:rPr>
        <w:t xml:space="preserve">was used selectively to </w:t>
      </w:r>
      <w:proofErr w:type="spellStart"/>
      <w:r w:rsidR="00BB12C6" w:rsidRPr="0019521A">
        <w:rPr>
          <w:rFonts w:ascii="Book Antiqua" w:hAnsi="Book Antiqua"/>
          <w:color w:val="auto"/>
        </w:rPr>
        <w:t>loc</w:t>
      </w:r>
      <w:r w:rsidR="00B43D19" w:rsidRPr="0019521A">
        <w:rPr>
          <w:rFonts w:ascii="Book Antiqua" w:hAnsi="Book Antiqua"/>
          <w:color w:val="auto"/>
        </w:rPr>
        <w:t>o</w:t>
      </w:r>
      <w:r w:rsidR="00BB12C6" w:rsidRPr="0019521A">
        <w:rPr>
          <w:rFonts w:ascii="Book Antiqua" w:hAnsi="Book Antiqua"/>
          <w:color w:val="auto"/>
        </w:rPr>
        <w:t>regionally</w:t>
      </w:r>
      <w:proofErr w:type="spellEnd"/>
      <w:r w:rsidR="00BB12C6" w:rsidRPr="0019521A">
        <w:rPr>
          <w:rFonts w:ascii="Book Antiqua" w:hAnsi="Book Antiqua"/>
          <w:color w:val="auto"/>
        </w:rPr>
        <w:t xml:space="preserve"> stage lesions that were large, ulcerated or had high grade dysplasia on biopsy (5 of 8 </w:t>
      </w:r>
      <w:proofErr w:type="spellStart"/>
      <w:r w:rsidR="00BB12C6" w:rsidRPr="0019521A">
        <w:rPr>
          <w:rFonts w:ascii="Book Antiqua" w:hAnsi="Book Antiqua"/>
          <w:color w:val="auto"/>
        </w:rPr>
        <w:t>ampullary</w:t>
      </w:r>
      <w:proofErr w:type="spellEnd"/>
      <w:r w:rsidR="00BB12C6" w:rsidRPr="0019521A">
        <w:rPr>
          <w:rFonts w:ascii="Book Antiqua" w:hAnsi="Book Antiqua"/>
          <w:color w:val="auto"/>
        </w:rPr>
        <w:t xml:space="preserve"> adenomas and 8 of 15 non-</w:t>
      </w:r>
      <w:proofErr w:type="spellStart"/>
      <w:r w:rsidR="00BB12C6" w:rsidRPr="0019521A">
        <w:rPr>
          <w:rFonts w:ascii="Book Antiqua" w:hAnsi="Book Antiqua"/>
          <w:color w:val="auto"/>
        </w:rPr>
        <w:lastRenderedPageBreak/>
        <w:t>ampullary</w:t>
      </w:r>
      <w:proofErr w:type="spellEnd"/>
      <w:r w:rsidR="00BB12C6" w:rsidRPr="0019521A">
        <w:rPr>
          <w:rFonts w:ascii="Book Antiqua" w:hAnsi="Book Antiqua"/>
          <w:color w:val="auto"/>
        </w:rPr>
        <w:t xml:space="preserve"> adenomas). EUS permitted detailed assessment of </w:t>
      </w:r>
      <w:proofErr w:type="spellStart"/>
      <w:r w:rsidR="00BB12C6" w:rsidRPr="0019521A">
        <w:rPr>
          <w:rFonts w:ascii="Book Antiqua" w:hAnsi="Book Antiqua"/>
          <w:color w:val="auto"/>
        </w:rPr>
        <w:t>lesional</w:t>
      </w:r>
      <w:proofErr w:type="spellEnd"/>
      <w:r w:rsidR="00BB12C6" w:rsidRPr="0019521A">
        <w:rPr>
          <w:rFonts w:ascii="Book Antiqua" w:hAnsi="Book Antiqua"/>
          <w:color w:val="auto"/>
        </w:rPr>
        <w:t xml:space="preserve"> size and depth and location of </w:t>
      </w:r>
      <w:r w:rsidR="00B43D19" w:rsidRPr="0019521A">
        <w:rPr>
          <w:rFonts w:ascii="Book Antiqua" w:hAnsi="Book Antiqua"/>
          <w:color w:val="auto"/>
        </w:rPr>
        <w:t xml:space="preserve">further </w:t>
      </w:r>
      <w:r w:rsidR="00BB12C6" w:rsidRPr="0019521A">
        <w:rPr>
          <w:rFonts w:ascii="Book Antiqua" w:hAnsi="Book Antiqua"/>
          <w:color w:val="auto"/>
        </w:rPr>
        <w:t xml:space="preserve">biopsy </w:t>
      </w:r>
      <w:proofErr w:type="gramStart"/>
      <w:r w:rsidR="00BB12C6" w:rsidRPr="0019521A">
        <w:rPr>
          <w:rFonts w:ascii="Book Antiqua" w:hAnsi="Book Antiqua"/>
          <w:color w:val="auto"/>
        </w:rPr>
        <w:t>specimens</w:t>
      </w:r>
      <w:r w:rsidR="00B44413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B44413" w:rsidRPr="0019521A">
        <w:rPr>
          <w:rFonts w:ascii="Book Antiqua" w:hAnsi="Book Antiqua"/>
          <w:color w:val="auto"/>
          <w:vertAlign w:val="superscript"/>
        </w:rPr>
        <w:t>4,5,7]</w:t>
      </w:r>
      <w:r w:rsidR="00BB12C6" w:rsidRPr="0019521A">
        <w:rPr>
          <w:rFonts w:ascii="Book Antiqua" w:hAnsi="Book Antiqua"/>
          <w:color w:val="auto"/>
        </w:rPr>
        <w:t>.</w:t>
      </w:r>
    </w:p>
    <w:p w:rsidR="000D4DE0" w:rsidRPr="0019521A" w:rsidRDefault="000D4DE0" w:rsidP="00F455B9">
      <w:pPr>
        <w:snapToGrid w:val="0"/>
        <w:spacing w:line="360" w:lineRule="auto"/>
        <w:jc w:val="both"/>
        <w:rPr>
          <w:rFonts w:ascii="Book Antiqua" w:eastAsia="宋体" w:hAnsi="Book Antiqua"/>
          <w:i/>
          <w:color w:val="auto"/>
          <w:lang w:eastAsia="zh-CN"/>
        </w:rPr>
      </w:pPr>
    </w:p>
    <w:p w:rsidR="00EA3502" w:rsidRPr="0019521A" w:rsidRDefault="00EA3502" w:rsidP="00F455B9">
      <w:pPr>
        <w:snapToGrid w:val="0"/>
        <w:spacing w:line="360" w:lineRule="auto"/>
        <w:jc w:val="both"/>
        <w:rPr>
          <w:rFonts w:ascii="Book Antiqua" w:hAnsi="Book Antiqua"/>
          <w:b/>
          <w:i/>
          <w:color w:val="auto"/>
        </w:rPr>
      </w:pPr>
      <w:r w:rsidRPr="0019521A">
        <w:rPr>
          <w:rFonts w:ascii="Book Antiqua" w:hAnsi="Book Antiqua"/>
          <w:b/>
          <w:i/>
          <w:color w:val="auto"/>
        </w:rPr>
        <w:t>Treatment</w:t>
      </w:r>
    </w:p>
    <w:p w:rsidR="00B43D19" w:rsidRPr="0019521A" w:rsidRDefault="0008045B" w:rsidP="000D4DE0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  <w:r w:rsidRPr="0019521A">
        <w:rPr>
          <w:rFonts w:ascii="Book Antiqua" w:hAnsi="Book Antiqua"/>
          <w:color w:val="auto"/>
        </w:rPr>
        <w:t xml:space="preserve">Patient management is summarised in </w:t>
      </w:r>
      <w:r w:rsidRPr="0019521A">
        <w:rPr>
          <w:rFonts w:ascii="Book Antiqua" w:hAnsi="Book Antiqua"/>
          <w:caps/>
          <w:color w:val="auto"/>
        </w:rPr>
        <w:t>f</w:t>
      </w:r>
      <w:r w:rsidRPr="0019521A">
        <w:rPr>
          <w:rFonts w:ascii="Book Antiqua" w:hAnsi="Book Antiqua"/>
          <w:color w:val="auto"/>
        </w:rPr>
        <w:t>igure 1</w:t>
      </w:r>
      <w:r w:rsidR="00C714F9" w:rsidRPr="0019521A">
        <w:rPr>
          <w:rFonts w:ascii="Book Antiqua" w:hAnsi="Book Antiqua"/>
          <w:color w:val="auto"/>
        </w:rPr>
        <w:t xml:space="preserve"> and </w:t>
      </w:r>
      <w:r w:rsidR="00C714F9" w:rsidRPr="0019521A">
        <w:rPr>
          <w:rFonts w:ascii="Book Antiqua" w:hAnsi="Book Antiqua"/>
          <w:caps/>
          <w:color w:val="auto"/>
        </w:rPr>
        <w:t>t</w:t>
      </w:r>
      <w:r w:rsidR="00C714F9" w:rsidRPr="0019521A">
        <w:rPr>
          <w:rFonts w:ascii="Book Antiqua" w:hAnsi="Book Antiqua"/>
          <w:color w:val="auto"/>
        </w:rPr>
        <w:t>able 2</w:t>
      </w:r>
      <w:r w:rsidRPr="0019521A">
        <w:rPr>
          <w:rFonts w:ascii="Book Antiqua" w:hAnsi="Book Antiqua"/>
          <w:color w:val="auto"/>
        </w:rPr>
        <w:t xml:space="preserve">. </w:t>
      </w:r>
      <w:r w:rsidR="00512644" w:rsidRPr="0019521A">
        <w:rPr>
          <w:rFonts w:ascii="Book Antiqua" w:hAnsi="Book Antiqua"/>
          <w:color w:val="auto"/>
        </w:rPr>
        <w:t xml:space="preserve">All </w:t>
      </w:r>
      <w:proofErr w:type="spellStart"/>
      <w:r w:rsidR="00512644" w:rsidRPr="0019521A">
        <w:rPr>
          <w:rFonts w:ascii="Book Antiqua" w:hAnsi="Book Antiqua"/>
          <w:color w:val="auto"/>
        </w:rPr>
        <w:t>endoscopically</w:t>
      </w:r>
      <w:proofErr w:type="spellEnd"/>
      <w:r w:rsidR="00512644" w:rsidRPr="0019521A">
        <w:rPr>
          <w:rFonts w:ascii="Book Antiqua" w:hAnsi="Book Antiqua"/>
          <w:color w:val="auto"/>
        </w:rPr>
        <w:t xml:space="preserve"> treated patients had an</w:t>
      </w:r>
      <w:r w:rsidR="005A7A39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5A7A39" w:rsidRPr="0019521A">
        <w:rPr>
          <w:rFonts w:ascii="Book Antiqua" w:hAnsi="Book Antiqua"/>
          <w:color w:val="auto"/>
        </w:rPr>
        <w:t>EMR</w:t>
      </w:r>
      <w:r w:rsidR="00512644" w:rsidRPr="0019521A">
        <w:rPr>
          <w:rFonts w:ascii="Book Antiqua" w:hAnsi="Book Antiqua"/>
          <w:color w:val="auto"/>
        </w:rPr>
        <w:t>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151AED" w:rsidRPr="0019521A">
        <w:rPr>
          <w:rFonts w:ascii="Book Antiqua" w:hAnsi="Book Antiqua"/>
          <w:color w:val="auto"/>
        </w:rPr>
        <w:t xml:space="preserve">All endoscopic procedures were undertaken in a specialist endoscopy suite with </w:t>
      </w:r>
      <w:r w:rsidR="005C042C" w:rsidRPr="0019521A">
        <w:rPr>
          <w:rFonts w:ascii="Book Antiqua" w:hAnsi="Book Antiqua"/>
          <w:color w:val="auto"/>
        </w:rPr>
        <w:t>conscious</w:t>
      </w:r>
      <w:r w:rsidR="00151AED" w:rsidRPr="0019521A">
        <w:rPr>
          <w:rFonts w:ascii="Book Antiqua" w:hAnsi="Book Antiqua"/>
          <w:color w:val="auto"/>
        </w:rPr>
        <w:t xml:space="preserve"> sedation</w:t>
      </w:r>
      <w:r w:rsidR="005C042C" w:rsidRPr="0019521A">
        <w:rPr>
          <w:rFonts w:ascii="Book Antiqua" w:hAnsi="Book Antiqua"/>
          <w:color w:val="auto"/>
        </w:rPr>
        <w:t xml:space="preserve"> administered intravenously followed by recovery and same day discharge</w:t>
      </w:r>
      <w:r w:rsidR="00151AED" w:rsidRPr="0019521A">
        <w:rPr>
          <w:rFonts w:ascii="Book Antiqua" w:hAnsi="Book Antiqua"/>
          <w:color w:val="auto"/>
        </w:rPr>
        <w:t>.</w:t>
      </w:r>
      <w:r w:rsidR="000D4DE0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7D2AF2" w:rsidRPr="0019521A">
        <w:rPr>
          <w:rFonts w:ascii="Book Antiqua" w:hAnsi="Book Antiqua"/>
          <w:color w:val="auto"/>
        </w:rPr>
        <w:t xml:space="preserve">Endoscopic resection </w:t>
      </w:r>
      <w:r w:rsidR="00512644" w:rsidRPr="0019521A">
        <w:rPr>
          <w:rFonts w:ascii="Book Antiqua" w:hAnsi="Book Antiqua"/>
          <w:color w:val="auto"/>
        </w:rPr>
        <w:t xml:space="preserve">was undertaken after </w:t>
      </w:r>
      <w:proofErr w:type="spellStart"/>
      <w:r w:rsidR="00512644" w:rsidRPr="0019521A">
        <w:rPr>
          <w:rFonts w:ascii="Book Antiqua" w:hAnsi="Book Antiqua"/>
          <w:color w:val="auto"/>
        </w:rPr>
        <w:t>submucosal</w:t>
      </w:r>
      <w:proofErr w:type="spellEnd"/>
      <w:r w:rsidR="00512644" w:rsidRPr="0019521A">
        <w:rPr>
          <w:rFonts w:ascii="Book Antiqua" w:hAnsi="Book Antiqua"/>
          <w:color w:val="auto"/>
        </w:rPr>
        <w:t xml:space="preserve"> injection of saline, epinephrine or methylene blue depending o</w:t>
      </w:r>
      <w:r w:rsidR="00C714F9" w:rsidRPr="0019521A">
        <w:rPr>
          <w:rFonts w:ascii="Book Antiqua" w:hAnsi="Book Antiqua"/>
          <w:color w:val="auto"/>
        </w:rPr>
        <w:t xml:space="preserve">n the </w:t>
      </w:r>
      <w:proofErr w:type="spellStart"/>
      <w:r w:rsidR="00C714F9" w:rsidRPr="0019521A">
        <w:rPr>
          <w:rFonts w:ascii="Book Antiqua" w:hAnsi="Book Antiqua"/>
          <w:color w:val="auto"/>
        </w:rPr>
        <w:t>endoscopist’s</w:t>
      </w:r>
      <w:proofErr w:type="spellEnd"/>
      <w:r w:rsidR="00C714F9" w:rsidRPr="0019521A">
        <w:rPr>
          <w:rFonts w:ascii="Book Antiqua" w:hAnsi="Book Antiqua"/>
          <w:color w:val="auto"/>
        </w:rPr>
        <w:t xml:space="preserve"> preference. </w:t>
      </w:r>
      <w:r w:rsidR="009805D5" w:rsidRPr="0019521A">
        <w:rPr>
          <w:rFonts w:ascii="Book Antiqua" w:hAnsi="Book Antiqua"/>
          <w:color w:val="auto"/>
        </w:rPr>
        <w:t xml:space="preserve">The median number of </w:t>
      </w:r>
      <w:proofErr w:type="spellStart"/>
      <w:r w:rsidR="009805D5" w:rsidRPr="0019521A">
        <w:rPr>
          <w:rFonts w:ascii="Book Antiqua" w:hAnsi="Book Antiqua"/>
          <w:color w:val="auto"/>
        </w:rPr>
        <w:t>endoresection</w:t>
      </w:r>
      <w:r w:rsidR="00851B0A" w:rsidRPr="0019521A">
        <w:rPr>
          <w:rFonts w:ascii="Book Antiqua" w:hAnsi="Book Antiqua"/>
          <w:color w:val="auto"/>
        </w:rPr>
        <w:t>s</w:t>
      </w:r>
      <w:proofErr w:type="spellEnd"/>
      <w:r w:rsidR="009805D5" w:rsidRPr="0019521A">
        <w:rPr>
          <w:rFonts w:ascii="Book Antiqua" w:hAnsi="Book Antiqua"/>
          <w:color w:val="auto"/>
        </w:rPr>
        <w:t xml:space="preserve"> per patient was 1</w:t>
      </w:r>
      <w:r w:rsidR="00C714F9" w:rsidRPr="0019521A">
        <w:rPr>
          <w:rFonts w:ascii="Book Antiqua" w:hAnsi="Book Antiqua"/>
          <w:color w:val="auto"/>
        </w:rPr>
        <w:t xml:space="preserve"> and was higher for </w:t>
      </w:r>
      <w:proofErr w:type="spellStart"/>
      <w:r w:rsidR="00C714F9" w:rsidRPr="0019521A">
        <w:rPr>
          <w:rFonts w:ascii="Book Antiqua" w:hAnsi="Book Antiqua"/>
          <w:color w:val="auto"/>
        </w:rPr>
        <w:t>ampullary</w:t>
      </w:r>
      <w:proofErr w:type="spellEnd"/>
      <w:r w:rsidR="00C714F9" w:rsidRPr="0019521A">
        <w:rPr>
          <w:rFonts w:ascii="Book Antiqua" w:hAnsi="Book Antiqua"/>
          <w:color w:val="auto"/>
        </w:rPr>
        <w:t xml:space="preserve"> </w:t>
      </w:r>
      <w:r w:rsidR="009805D5" w:rsidRPr="0019521A">
        <w:rPr>
          <w:rFonts w:ascii="Book Antiqua" w:hAnsi="Book Antiqua"/>
          <w:color w:val="auto"/>
        </w:rPr>
        <w:t>(</w:t>
      </w:r>
      <w:r w:rsidR="00C714F9" w:rsidRPr="0019521A">
        <w:rPr>
          <w:rFonts w:ascii="Book Antiqua" w:hAnsi="Book Antiqua"/>
          <w:color w:val="auto"/>
        </w:rPr>
        <w:t xml:space="preserve">median </w:t>
      </w:r>
      <w:r w:rsidR="009805D5" w:rsidRPr="0019521A">
        <w:rPr>
          <w:rFonts w:ascii="Book Antiqua" w:hAnsi="Book Antiqua"/>
          <w:color w:val="auto"/>
        </w:rPr>
        <w:t xml:space="preserve">2.5) than </w:t>
      </w:r>
      <w:r w:rsidR="00C714F9" w:rsidRPr="0019521A">
        <w:rPr>
          <w:rFonts w:ascii="Book Antiqua" w:hAnsi="Book Antiqua"/>
          <w:color w:val="auto"/>
        </w:rPr>
        <w:t>non-</w:t>
      </w:r>
      <w:proofErr w:type="spellStart"/>
      <w:r w:rsidR="00C714F9" w:rsidRPr="0019521A">
        <w:rPr>
          <w:rFonts w:ascii="Book Antiqua" w:hAnsi="Book Antiqua"/>
          <w:color w:val="auto"/>
        </w:rPr>
        <w:t>ampullary</w:t>
      </w:r>
      <w:proofErr w:type="spellEnd"/>
      <w:r w:rsidR="00C714F9" w:rsidRPr="0019521A">
        <w:rPr>
          <w:rFonts w:ascii="Book Antiqua" w:hAnsi="Book Antiqua"/>
          <w:color w:val="auto"/>
        </w:rPr>
        <w:t xml:space="preserve"> adenomas (median 1).</w:t>
      </w:r>
      <w:r w:rsidR="000D743B" w:rsidRPr="0019521A">
        <w:rPr>
          <w:rFonts w:ascii="Book Antiqua" w:hAnsi="Book Antiqua"/>
          <w:color w:val="auto"/>
        </w:rPr>
        <w:t xml:space="preserve"> </w:t>
      </w:r>
      <w:r w:rsidR="00151AED" w:rsidRPr="0019521A">
        <w:rPr>
          <w:rFonts w:ascii="Book Antiqua" w:hAnsi="Book Antiqua"/>
          <w:color w:val="auto"/>
        </w:rPr>
        <w:t xml:space="preserve">Endoscopic </w:t>
      </w:r>
      <w:r w:rsidR="00151AED" w:rsidRPr="0019521A">
        <w:rPr>
          <w:rFonts w:ascii="Book Antiqua" w:hAnsi="Book Antiqua"/>
          <w:i/>
          <w:color w:val="auto"/>
        </w:rPr>
        <w:t>en bloc</w:t>
      </w:r>
      <w:r w:rsidR="00151AED" w:rsidRPr="0019521A">
        <w:rPr>
          <w:rFonts w:ascii="Book Antiqua" w:hAnsi="Book Antiqua"/>
          <w:color w:val="auto"/>
        </w:rPr>
        <w:t xml:space="preserve"> resection was aimed for in all cases but, due to the size of the lesions, </w:t>
      </w:r>
      <w:r w:rsidR="0099413C" w:rsidRPr="0019521A">
        <w:rPr>
          <w:rFonts w:ascii="Book Antiqua" w:hAnsi="Book Antiqua"/>
          <w:color w:val="auto"/>
        </w:rPr>
        <w:t>11 NA and 6 A underwen</w:t>
      </w:r>
      <w:r w:rsidR="00BB12C6" w:rsidRPr="0019521A">
        <w:rPr>
          <w:rFonts w:ascii="Book Antiqua" w:hAnsi="Book Antiqua"/>
          <w:color w:val="auto"/>
        </w:rPr>
        <w:t>t piecemeal resection (</w:t>
      </w:r>
      <w:r w:rsidR="00BB12C6" w:rsidRPr="0019521A">
        <w:rPr>
          <w:rFonts w:ascii="Book Antiqua" w:hAnsi="Book Antiqua"/>
          <w:caps/>
          <w:color w:val="auto"/>
        </w:rPr>
        <w:t>t</w:t>
      </w:r>
      <w:r w:rsidR="00BB12C6" w:rsidRPr="0019521A">
        <w:rPr>
          <w:rFonts w:ascii="Book Antiqua" w:hAnsi="Book Antiqua"/>
          <w:color w:val="auto"/>
        </w:rPr>
        <w:t>able 2).</w:t>
      </w:r>
      <w:r w:rsidR="00B43D19" w:rsidRPr="0019521A">
        <w:rPr>
          <w:rFonts w:ascii="Book Antiqua" w:hAnsi="Book Antiqua"/>
          <w:color w:val="auto"/>
        </w:rPr>
        <w:t xml:space="preserve"> The only complication of endoscopic resection was one episode of mild pancreatitis post-procedure which was self-limiting.</w:t>
      </w:r>
    </w:p>
    <w:p w:rsidR="00512644" w:rsidRPr="0019521A" w:rsidRDefault="00BB12C6" w:rsidP="000D4DE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color w:val="auto"/>
        </w:rPr>
        <w:t>Once removed specimens were orientated and sent f</w:t>
      </w:r>
      <w:r w:rsidR="00B43D19" w:rsidRPr="0019521A">
        <w:rPr>
          <w:rFonts w:ascii="Book Antiqua" w:hAnsi="Book Antiqua"/>
          <w:color w:val="auto"/>
        </w:rPr>
        <w:t>or</w:t>
      </w:r>
      <w:r w:rsidRPr="0019521A">
        <w:rPr>
          <w:rFonts w:ascii="Book Antiqua" w:hAnsi="Book Antiqua"/>
          <w:color w:val="auto"/>
        </w:rPr>
        <w:t xml:space="preserve"> pathological examination. </w:t>
      </w:r>
      <w:r w:rsidR="00B43D19" w:rsidRPr="0019521A">
        <w:rPr>
          <w:rFonts w:ascii="Book Antiqua" w:hAnsi="Book Antiqua"/>
          <w:color w:val="auto"/>
        </w:rPr>
        <w:t>Overall biopsies were concordant with final pathology in 4 of 7 NA and 7 of 8 A (</w:t>
      </w:r>
      <w:r w:rsidR="00B43D19" w:rsidRPr="0019521A">
        <w:rPr>
          <w:rFonts w:ascii="Book Antiqua" w:hAnsi="Book Antiqua"/>
          <w:caps/>
          <w:color w:val="auto"/>
        </w:rPr>
        <w:t>t</w:t>
      </w:r>
      <w:r w:rsidR="00B43D19" w:rsidRPr="0019521A">
        <w:rPr>
          <w:rFonts w:ascii="Book Antiqua" w:hAnsi="Book Antiqua"/>
          <w:color w:val="auto"/>
        </w:rPr>
        <w:t>able 2).</w:t>
      </w:r>
    </w:p>
    <w:p w:rsidR="006344DF" w:rsidRPr="0019521A" w:rsidRDefault="00C714F9" w:rsidP="000D4DE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color w:val="auto"/>
        </w:rPr>
        <w:t>Two non-</w:t>
      </w:r>
      <w:proofErr w:type="spellStart"/>
      <w:r w:rsidRPr="0019521A">
        <w:rPr>
          <w:rFonts w:ascii="Book Antiqua" w:hAnsi="Book Antiqua"/>
          <w:color w:val="auto"/>
        </w:rPr>
        <w:t>ampullary</w:t>
      </w:r>
      <w:proofErr w:type="spellEnd"/>
      <w:r w:rsidRPr="0019521A">
        <w:rPr>
          <w:rFonts w:ascii="Book Antiqua" w:hAnsi="Book Antiqua"/>
          <w:color w:val="auto"/>
        </w:rPr>
        <w:t xml:space="preserve"> adenomas underwent </w:t>
      </w:r>
      <w:r w:rsidR="00F941FD" w:rsidRPr="0019521A">
        <w:rPr>
          <w:rFonts w:ascii="Book Antiqua" w:hAnsi="Book Antiqua"/>
          <w:color w:val="auto"/>
        </w:rPr>
        <w:t>surgical</w:t>
      </w:r>
      <w:r w:rsidR="00FD5A3E" w:rsidRPr="0019521A">
        <w:rPr>
          <w:rFonts w:ascii="Book Antiqua" w:hAnsi="Book Antiqua"/>
          <w:color w:val="auto"/>
        </w:rPr>
        <w:t xml:space="preserve"> resection: </w:t>
      </w:r>
      <w:r w:rsidRPr="0019521A">
        <w:rPr>
          <w:rFonts w:ascii="Book Antiqua" w:hAnsi="Book Antiqua"/>
          <w:color w:val="auto"/>
        </w:rPr>
        <w:t>t</w:t>
      </w:r>
      <w:r w:rsidR="00851B0A" w:rsidRPr="0019521A">
        <w:rPr>
          <w:rFonts w:ascii="Book Antiqua" w:hAnsi="Book Antiqua"/>
          <w:color w:val="auto"/>
        </w:rPr>
        <w:t>wo</w:t>
      </w:r>
      <w:r w:rsidRPr="0019521A">
        <w:rPr>
          <w:rFonts w:ascii="Book Antiqua" w:hAnsi="Book Antiqua"/>
          <w:color w:val="auto"/>
        </w:rPr>
        <w:t xml:space="preserve"> patients underwent </w:t>
      </w:r>
      <w:proofErr w:type="spellStart"/>
      <w:r w:rsidRPr="0019521A">
        <w:rPr>
          <w:rFonts w:ascii="Book Antiqua" w:hAnsi="Book Antiqua"/>
          <w:color w:val="auto"/>
        </w:rPr>
        <w:t>transduodenal</w:t>
      </w:r>
      <w:proofErr w:type="spellEnd"/>
      <w:r w:rsidRPr="0019521A">
        <w:rPr>
          <w:rFonts w:ascii="Book Antiqua" w:hAnsi="Book Antiqua"/>
          <w:color w:val="auto"/>
        </w:rPr>
        <w:t xml:space="preserve"> </w:t>
      </w:r>
      <w:r w:rsidR="006173EF" w:rsidRPr="0019521A">
        <w:rPr>
          <w:rFonts w:ascii="Book Antiqua" w:hAnsi="Book Antiqua"/>
          <w:color w:val="auto"/>
        </w:rPr>
        <w:t xml:space="preserve">resection </w:t>
      </w:r>
      <w:r w:rsidRPr="0019521A">
        <w:rPr>
          <w:rFonts w:ascii="Book Antiqua" w:hAnsi="Book Antiqua"/>
          <w:color w:val="auto"/>
        </w:rPr>
        <w:t>of lesions in the seco</w:t>
      </w:r>
      <w:r w:rsidR="002055D7" w:rsidRPr="0019521A">
        <w:rPr>
          <w:rFonts w:ascii="Book Antiqua" w:hAnsi="Book Antiqua"/>
          <w:color w:val="auto"/>
        </w:rPr>
        <w:t>n</w:t>
      </w:r>
      <w:r w:rsidRPr="0019521A">
        <w:rPr>
          <w:rFonts w:ascii="Book Antiqua" w:hAnsi="Book Antiqua"/>
          <w:color w:val="auto"/>
        </w:rPr>
        <w:t xml:space="preserve">d and third parts of the duodenum and one patient with a large </w:t>
      </w:r>
      <w:proofErr w:type="spellStart"/>
      <w:r w:rsidRPr="0019521A">
        <w:rPr>
          <w:rFonts w:ascii="Book Antiqua" w:hAnsi="Book Antiqua"/>
          <w:color w:val="auto"/>
        </w:rPr>
        <w:t>ampullary</w:t>
      </w:r>
      <w:proofErr w:type="spellEnd"/>
      <w:r w:rsidRPr="0019521A">
        <w:rPr>
          <w:rFonts w:ascii="Book Antiqua" w:hAnsi="Book Antiqua"/>
          <w:color w:val="auto"/>
        </w:rPr>
        <w:t xml:space="preserve"> adenoma</w:t>
      </w:r>
      <w:r w:rsidR="00851B0A" w:rsidRPr="0019521A">
        <w:rPr>
          <w:rFonts w:ascii="Book Antiqua" w:hAnsi="Book Antiqua"/>
          <w:color w:val="auto"/>
        </w:rPr>
        <w:t>,</w:t>
      </w:r>
      <w:r w:rsidRPr="0019521A">
        <w:rPr>
          <w:rFonts w:ascii="Book Antiqua" w:hAnsi="Book Antiqua"/>
          <w:color w:val="auto"/>
        </w:rPr>
        <w:t xml:space="preserve"> was treated with a </w:t>
      </w:r>
      <w:proofErr w:type="spellStart"/>
      <w:r w:rsidRPr="0019521A">
        <w:rPr>
          <w:rFonts w:ascii="Book Antiqua" w:hAnsi="Book Antiqua"/>
          <w:color w:val="auto"/>
        </w:rPr>
        <w:t>pancreaticoduodenectomy</w:t>
      </w:r>
      <w:proofErr w:type="spellEnd"/>
      <w:r w:rsidRPr="0019521A">
        <w:rPr>
          <w:rFonts w:ascii="Book Antiqua" w:hAnsi="Book Antiqua"/>
          <w:color w:val="auto"/>
        </w:rPr>
        <w:t>. In addition</w:t>
      </w:r>
      <w:r w:rsidR="006E24FD" w:rsidRPr="0019521A">
        <w:rPr>
          <w:rFonts w:ascii="Book Antiqua" w:hAnsi="Book Antiqua"/>
          <w:color w:val="auto"/>
        </w:rPr>
        <w:t>,</w:t>
      </w:r>
      <w:r w:rsidRPr="0019521A">
        <w:rPr>
          <w:rFonts w:ascii="Book Antiqua" w:hAnsi="Book Antiqua"/>
          <w:color w:val="auto"/>
        </w:rPr>
        <w:t xml:space="preserve"> two </w:t>
      </w:r>
      <w:r w:rsidR="00851B0A" w:rsidRPr="0019521A">
        <w:rPr>
          <w:rFonts w:ascii="Book Antiqua" w:hAnsi="Book Antiqua"/>
          <w:color w:val="auto"/>
        </w:rPr>
        <w:t xml:space="preserve">elderly </w:t>
      </w:r>
      <w:r w:rsidR="00FD5A3E" w:rsidRPr="0019521A">
        <w:rPr>
          <w:rFonts w:ascii="Book Antiqua" w:hAnsi="Book Antiqua"/>
          <w:color w:val="auto"/>
        </w:rPr>
        <w:t xml:space="preserve">patients </w:t>
      </w:r>
      <w:r w:rsidRPr="0019521A">
        <w:rPr>
          <w:rFonts w:ascii="Book Antiqua" w:hAnsi="Book Antiqua"/>
          <w:color w:val="auto"/>
        </w:rPr>
        <w:t>declined any treatment.</w:t>
      </w:r>
      <w:r w:rsidR="000D4DE0" w:rsidRPr="0019521A">
        <w:rPr>
          <w:rFonts w:ascii="Book Antiqua" w:hAnsi="Book Antiqua"/>
          <w:color w:val="auto"/>
        </w:rPr>
        <w:t xml:space="preserve"> </w:t>
      </w:r>
    </w:p>
    <w:p w:rsidR="000D4DE0" w:rsidRPr="0019521A" w:rsidRDefault="000D4DE0" w:rsidP="00F455B9">
      <w:pPr>
        <w:snapToGrid w:val="0"/>
        <w:spacing w:line="360" w:lineRule="auto"/>
        <w:jc w:val="both"/>
        <w:rPr>
          <w:rFonts w:ascii="Book Antiqua" w:eastAsia="宋体" w:hAnsi="Book Antiqua"/>
          <w:i/>
          <w:color w:val="auto"/>
          <w:lang w:eastAsia="zh-CN"/>
        </w:rPr>
      </w:pPr>
    </w:p>
    <w:p w:rsidR="00220DD7" w:rsidRPr="0019521A" w:rsidRDefault="00AF737B" w:rsidP="00F455B9">
      <w:pPr>
        <w:snapToGrid w:val="0"/>
        <w:spacing w:line="360" w:lineRule="auto"/>
        <w:jc w:val="both"/>
        <w:rPr>
          <w:rFonts w:ascii="Book Antiqua" w:hAnsi="Book Antiqua"/>
          <w:b/>
          <w:i/>
          <w:color w:val="auto"/>
        </w:rPr>
      </w:pPr>
      <w:r w:rsidRPr="0019521A">
        <w:rPr>
          <w:rFonts w:ascii="Book Antiqua" w:hAnsi="Book Antiqua"/>
          <w:b/>
          <w:i/>
          <w:color w:val="auto"/>
        </w:rPr>
        <w:t>Surveillance</w:t>
      </w:r>
    </w:p>
    <w:p w:rsidR="00E83A75" w:rsidRPr="0019521A" w:rsidRDefault="0025277D" w:rsidP="000D4DE0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color w:val="auto"/>
        </w:rPr>
        <w:t xml:space="preserve">All patients had follow up gastroscopies </w:t>
      </w:r>
      <w:r w:rsidR="00851B0A" w:rsidRPr="0019521A">
        <w:rPr>
          <w:rFonts w:ascii="Book Antiqua" w:hAnsi="Book Antiqua"/>
          <w:color w:val="auto"/>
        </w:rPr>
        <w:t>although five patients declined follow</w:t>
      </w:r>
      <w:r w:rsidR="002055D7" w:rsidRPr="0019521A">
        <w:rPr>
          <w:rFonts w:ascii="Book Antiqua" w:hAnsi="Book Antiqua"/>
          <w:color w:val="auto"/>
        </w:rPr>
        <w:t xml:space="preserve"> </w:t>
      </w:r>
      <w:r w:rsidR="00851B0A" w:rsidRPr="0019521A">
        <w:rPr>
          <w:rFonts w:ascii="Book Antiqua" w:hAnsi="Book Antiqua"/>
          <w:color w:val="auto"/>
        </w:rPr>
        <w:t xml:space="preserve">up and one patient had </w:t>
      </w:r>
      <w:r w:rsidR="00C714F9" w:rsidRPr="0019521A">
        <w:rPr>
          <w:rFonts w:ascii="Book Antiqua" w:hAnsi="Book Antiqua"/>
          <w:color w:val="auto"/>
        </w:rPr>
        <w:t xml:space="preserve">undergone a </w:t>
      </w:r>
      <w:proofErr w:type="spellStart"/>
      <w:r w:rsidR="00C714F9" w:rsidRPr="0019521A">
        <w:rPr>
          <w:rFonts w:ascii="Book Antiqua" w:hAnsi="Book Antiqua"/>
          <w:color w:val="auto"/>
        </w:rPr>
        <w:t>pancreaticoduodenectomy</w:t>
      </w:r>
      <w:proofErr w:type="spellEnd"/>
      <w:r w:rsidRPr="0019521A">
        <w:rPr>
          <w:rFonts w:ascii="Book Antiqua" w:hAnsi="Book Antiqua"/>
          <w:color w:val="auto"/>
        </w:rPr>
        <w:t xml:space="preserve"> (</w:t>
      </w:r>
      <w:r w:rsidR="00C714F9" w:rsidRPr="0019521A">
        <w:rPr>
          <w:rFonts w:ascii="Book Antiqua" w:hAnsi="Book Antiqua"/>
          <w:i/>
          <w:color w:val="auto"/>
        </w:rPr>
        <w:t>n</w:t>
      </w:r>
      <w:r w:rsidR="000D4DE0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C714F9" w:rsidRPr="0019521A">
        <w:rPr>
          <w:rFonts w:ascii="Book Antiqua" w:hAnsi="Book Antiqua"/>
          <w:color w:val="auto"/>
        </w:rPr>
        <w:t>=</w:t>
      </w:r>
      <w:r w:rsidR="000D4DE0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Pr="0019521A">
        <w:rPr>
          <w:rFonts w:ascii="Book Antiqua" w:hAnsi="Book Antiqua"/>
          <w:color w:val="auto"/>
        </w:rPr>
        <w:t>1). The average</w:t>
      </w:r>
      <w:r w:rsidR="00550F4F" w:rsidRPr="0019521A">
        <w:rPr>
          <w:rFonts w:ascii="Book Antiqua" w:hAnsi="Book Antiqua"/>
          <w:color w:val="auto"/>
        </w:rPr>
        <w:t xml:space="preserve"> time taken for </w:t>
      </w:r>
      <w:r w:rsidR="00F72244" w:rsidRPr="0019521A">
        <w:rPr>
          <w:rFonts w:ascii="Book Antiqua" w:hAnsi="Book Antiqua"/>
          <w:color w:val="auto"/>
        </w:rPr>
        <w:t xml:space="preserve">the first </w:t>
      </w:r>
      <w:r w:rsidRPr="0019521A">
        <w:rPr>
          <w:rFonts w:ascii="Book Antiqua" w:hAnsi="Book Antiqua"/>
          <w:color w:val="auto"/>
        </w:rPr>
        <w:t xml:space="preserve">endoscopic surveillance post resection was 7.9 </w:t>
      </w:r>
      <w:proofErr w:type="spellStart"/>
      <w:proofErr w:type="gramStart"/>
      <w:r w:rsidRPr="0019521A">
        <w:rPr>
          <w:rFonts w:ascii="Book Antiqua" w:hAnsi="Book Antiqua"/>
          <w:color w:val="auto"/>
        </w:rPr>
        <w:t>mo</w:t>
      </w:r>
      <w:proofErr w:type="spellEnd"/>
      <w:proofErr w:type="gramEnd"/>
      <w:r w:rsidR="000D4DE0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C714F9" w:rsidRPr="0019521A">
        <w:rPr>
          <w:rFonts w:ascii="Book Antiqua" w:hAnsi="Book Antiqua"/>
          <w:color w:val="auto"/>
        </w:rPr>
        <w:t xml:space="preserve">for NA and 5.9 </w:t>
      </w:r>
      <w:proofErr w:type="spellStart"/>
      <w:r w:rsidR="00C714F9" w:rsidRPr="0019521A">
        <w:rPr>
          <w:rFonts w:ascii="Book Antiqua" w:hAnsi="Book Antiqua"/>
          <w:color w:val="auto"/>
        </w:rPr>
        <w:t>mo</w:t>
      </w:r>
      <w:proofErr w:type="spellEnd"/>
      <w:r w:rsidR="000D4DE0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C714F9" w:rsidRPr="0019521A">
        <w:rPr>
          <w:rFonts w:ascii="Book Antiqua" w:hAnsi="Book Antiqua"/>
          <w:color w:val="auto"/>
        </w:rPr>
        <w:t xml:space="preserve">for A. The median </w:t>
      </w:r>
      <w:r w:rsidR="00E83A75" w:rsidRPr="0019521A">
        <w:rPr>
          <w:rFonts w:ascii="Book Antiqua" w:hAnsi="Book Antiqua"/>
          <w:color w:val="auto"/>
        </w:rPr>
        <w:t xml:space="preserve">follow up period was </w:t>
      </w:r>
      <w:proofErr w:type="gramStart"/>
      <w:r w:rsidR="00E83A75" w:rsidRPr="0019521A">
        <w:rPr>
          <w:rFonts w:ascii="Book Antiqua" w:hAnsi="Book Antiqua"/>
          <w:color w:val="auto"/>
        </w:rPr>
        <w:t xml:space="preserve">22 </w:t>
      </w:r>
      <w:proofErr w:type="spellStart"/>
      <w:r w:rsidR="00E83A75" w:rsidRPr="0019521A">
        <w:rPr>
          <w:rFonts w:ascii="Book Antiqua" w:hAnsi="Book Antiqua"/>
          <w:color w:val="auto"/>
        </w:rPr>
        <w:t>mo</w:t>
      </w:r>
      <w:proofErr w:type="spellEnd"/>
      <w:proofErr w:type="gramEnd"/>
      <w:r w:rsidR="000D4DE0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E83A75" w:rsidRPr="0019521A">
        <w:rPr>
          <w:rFonts w:ascii="Book Antiqua" w:hAnsi="Book Antiqua"/>
          <w:color w:val="auto"/>
        </w:rPr>
        <w:t>(</w:t>
      </w:r>
      <w:r w:rsidR="00C714F9" w:rsidRPr="0019521A">
        <w:rPr>
          <w:rFonts w:ascii="Book Antiqua" w:hAnsi="Book Antiqua"/>
          <w:color w:val="auto"/>
        </w:rPr>
        <w:t xml:space="preserve">range </w:t>
      </w:r>
      <w:r w:rsidR="00E83A75" w:rsidRPr="0019521A">
        <w:rPr>
          <w:rFonts w:ascii="Book Antiqua" w:hAnsi="Book Antiqua"/>
          <w:color w:val="auto"/>
        </w:rPr>
        <w:t>2-69</w:t>
      </w:r>
      <w:r w:rsidR="00C714F9" w:rsidRPr="0019521A">
        <w:rPr>
          <w:rFonts w:ascii="Book Antiqua" w:hAnsi="Book Antiqua"/>
          <w:color w:val="auto"/>
        </w:rPr>
        <w:t xml:space="preserve"> </w:t>
      </w:r>
      <w:proofErr w:type="spellStart"/>
      <w:r w:rsidR="00C714F9" w:rsidRPr="0019521A">
        <w:rPr>
          <w:rFonts w:ascii="Book Antiqua" w:hAnsi="Book Antiqua"/>
          <w:color w:val="auto"/>
        </w:rPr>
        <w:t>mo</w:t>
      </w:r>
      <w:proofErr w:type="spellEnd"/>
      <w:r w:rsidR="00E83A75" w:rsidRPr="0019521A">
        <w:rPr>
          <w:rFonts w:ascii="Book Antiqua" w:hAnsi="Book Antiqua"/>
          <w:color w:val="auto"/>
        </w:rPr>
        <w:t>).</w:t>
      </w:r>
    </w:p>
    <w:p w:rsidR="000D4DE0" w:rsidRPr="0019521A" w:rsidRDefault="000D4DE0" w:rsidP="00F455B9">
      <w:pPr>
        <w:snapToGrid w:val="0"/>
        <w:spacing w:line="360" w:lineRule="auto"/>
        <w:jc w:val="both"/>
        <w:rPr>
          <w:rFonts w:ascii="Book Antiqua" w:eastAsia="宋体" w:hAnsi="Book Antiqua"/>
          <w:i/>
          <w:color w:val="auto"/>
          <w:lang w:eastAsia="zh-CN"/>
        </w:rPr>
      </w:pPr>
    </w:p>
    <w:p w:rsidR="009B7E0F" w:rsidRPr="0019521A" w:rsidRDefault="009B7E0F" w:rsidP="00F455B9">
      <w:pPr>
        <w:snapToGrid w:val="0"/>
        <w:spacing w:line="360" w:lineRule="auto"/>
        <w:jc w:val="both"/>
        <w:rPr>
          <w:rFonts w:ascii="Book Antiqua" w:hAnsi="Book Antiqua"/>
          <w:b/>
          <w:i/>
          <w:color w:val="auto"/>
        </w:rPr>
      </w:pPr>
      <w:r w:rsidRPr="0019521A">
        <w:rPr>
          <w:rFonts w:ascii="Book Antiqua" w:hAnsi="Book Antiqua"/>
          <w:b/>
          <w:i/>
          <w:color w:val="auto"/>
        </w:rPr>
        <w:lastRenderedPageBreak/>
        <w:t>Recurrence</w:t>
      </w:r>
    </w:p>
    <w:p w:rsidR="006173EF" w:rsidRPr="0019521A" w:rsidRDefault="00C714F9" w:rsidP="000D4DE0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  <w:r w:rsidRPr="0019521A">
        <w:rPr>
          <w:rFonts w:ascii="Book Antiqua" w:hAnsi="Book Antiqua"/>
          <w:color w:val="auto"/>
        </w:rPr>
        <w:t xml:space="preserve">Details on recurrence rate </w:t>
      </w:r>
      <w:r w:rsidR="00851B0A" w:rsidRPr="0019521A">
        <w:rPr>
          <w:rFonts w:ascii="Book Antiqua" w:hAnsi="Book Antiqua"/>
          <w:color w:val="auto"/>
        </w:rPr>
        <w:t>i</w:t>
      </w:r>
      <w:r w:rsidRPr="0019521A">
        <w:rPr>
          <w:rFonts w:ascii="Book Antiqua" w:hAnsi="Book Antiqua"/>
          <w:color w:val="auto"/>
        </w:rPr>
        <w:t>n the 20 ca</w:t>
      </w:r>
      <w:r w:rsidR="00566AB4" w:rsidRPr="0019521A">
        <w:rPr>
          <w:rFonts w:ascii="Book Antiqua" w:hAnsi="Book Antiqua"/>
          <w:color w:val="auto"/>
        </w:rPr>
        <w:t xml:space="preserve">ses </w:t>
      </w:r>
      <w:r w:rsidRPr="0019521A">
        <w:rPr>
          <w:rFonts w:ascii="Book Antiqua" w:hAnsi="Book Antiqua"/>
          <w:color w:val="auto"/>
        </w:rPr>
        <w:t xml:space="preserve">actively </w:t>
      </w:r>
      <w:r w:rsidR="00566AB4" w:rsidRPr="0019521A">
        <w:rPr>
          <w:rFonts w:ascii="Book Antiqua" w:hAnsi="Book Antiqua"/>
          <w:color w:val="auto"/>
        </w:rPr>
        <w:t xml:space="preserve">followed up </w:t>
      </w:r>
      <w:r w:rsidRPr="0019521A">
        <w:rPr>
          <w:rFonts w:ascii="Book Antiqua" w:hAnsi="Book Antiqua"/>
          <w:color w:val="auto"/>
        </w:rPr>
        <w:t xml:space="preserve">are presented in </w:t>
      </w:r>
      <w:r w:rsidRPr="0019521A">
        <w:rPr>
          <w:rFonts w:ascii="Book Antiqua" w:hAnsi="Book Antiqua"/>
          <w:caps/>
          <w:color w:val="auto"/>
        </w:rPr>
        <w:t>t</w:t>
      </w:r>
      <w:r w:rsidRPr="0019521A">
        <w:rPr>
          <w:rFonts w:ascii="Book Antiqua" w:hAnsi="Book Antiqua"/>
          <w:color w:val="auto"/>
        </w:rPr>
        <w:t>able 3 in addition to salvage therapy employed.</w:t>
      </w:r>
      <w:r w:rsidR="00687AE9" w:rsidRPr="0019521A">
        <w:rPr>
          <w:rFonts w:ascii="Book Antiqua" w:hAnsi="Book Antiqua"/>
          <w:color w:val="auto"/>
        </w:rPr>
        <w:t xml:space="preserve"> </w:t>
      </w:r>
      <w:r w:rsidR="005A7A39" w:rsidRPr="0019521A">
        <w:rPr>
          <w:rFonts w:ascii="Book Antiqua" w:hAnsi="Book Antiqua"/>
          <w:color w:val="auto"/>
        </w:rPr>
        <w:t xml:space="preserve">EMR </w:t>
      </w:r>
      <w:r w:rsidR="00687AE9" w:rsidRPr="0019521A">
        <w:rPr>
          <w:rFonts w:ascii="Book Antiqua" w:hAnsi="Book Antiqua"/>
          <w:color w:val="auto"/>
        </w:rPr>
        <w:t xml:space="preserve">was used to treat 8 recurrences. Endoscopic ultrasound was used in two </w:t>
      </w:r>
      <w:proofErr w:type="spellStart"/>
      <w:r w:rsidR="00687AE9" w:rsidRPr="0019521A">
        <w:rPr>
          <w:rFonts w:ascii="Book Antiqua" w:hAnsi="Book Antiqua"/>
          <w:color w:val="auto"/>
        </w:rPr>
        <w:t>ampullary</w:t>
      </w:r>
      <w:proofErr w:type="spellEnd"/>
      <w:r w:rsidR="00687AE9" w:rsidRPr="0019521A">
        <w:rPr>
          <w:rFonts w:ascii="Book Antiqua" w:hAnsi="Book Antiqua"/>
          <w:color w:val="auto"/>
        </w:rPr>
        <w:t xml:space="preserve"> recurrences to rule out </w:t>
      </w:r>
      <w:proofErr w:type="spellStart"/>
      <w:r w:rsidR="00687AE9" w:rsidRPr="0019521A">
        <w:rPr>
          <w:rFonts w:ascii="Book Antiqua" w:hAnsi="Book Antiqua"/>
          <w:color w:val="auto"/>
        </w:rPr>
        <w:t>transmural</w:t>
      </w:r>
      <w:proofErr w:type="spellEnd"/>
      <w:r w:rsidR="00687AE9" w:rsidRPr="0019521A">
        <w:rPr>
          <w:rFonts w:ascii="Book Antiqua" w:hAnsi="Book Antiqua"/>
          <w:color w:val="auto"/>
        </w:rPr>
        <w:t xml:space="preserve"> invasion. One of eight patients treated with endoscopic resection was shown to be a high grade dysplastic lesion </w:t>
      </w:r>
      <w:r w:rsidR="0064520A" w:rsidRPr="0019521A">
        <w:rPr>
          <w:rFonts w:ascii="Book Antiqua" w:hAnsi="Book Antiqua"/>
          <w:color w:val="auto"/>
        </w:rPr>
        <w:t xml:space="preserve">and </w:t>
      </w:r>
      <w:r w:rsidR="00687AE9" w:rsidRPr="0019521A">
        <w:rPr>
          <w:rFonts w:ascii="Book Antiqua" w:hAnsi="Book Antiqua"/>
          <w:color w:val="auto"/>
        </w:rPr>
        <w:t xml:space="preserve">was subsequently treated with a </w:t>
      </w:r>
      <w:proofErr w:type="spellStart"/>
      <w:r w:rsidR="00687AE9" w:rsidRPr="0019521A">
        <w:rPr>
          <w:rFonts w:ascii="Book Antiqua" w:hAnsi="Book Antiqua"/>
          <w:color w:val="auto"/>
        </w:rPr>
        <w:t>pancreaticoduodenectomy</w:t>
      </w:r>
      <w:proofErr w:type="spellEnd"/>
      <w:r w:rsidR="00687AE9" w:rsidRPr="0019521A">
        <w:rPr>
          <w:rFonts w:ascii="Book Antiqua" w:hAnsi="Book Antiqua"/>
          <w:color w:val="auto"/>
        </w:rPr>
        <w:t xml:space="preserve"> (final pathology T</w:t>
      </w:r>
      <w:r w:rsidR="00687AE9" w:rsidRPr="0019521A">
        <w:rPr>
          <w:rFonts w:ascii="Book Antiqua" w:hAnsi="Book Antiqua"/>
          <w:color w:val="auto"/>
          <w:vertAlign w:val="subscript"/>
        </w:rPr>
        <w:t>1</w:t>
      </w:r>
      <w:r w:rsidR="00687AE9" w:rsidRPr="0019521A">
        <w:rPr>
          <w:rFonts w:ascii="Book Antiqua" w:hAnsi="Book Antiqua"/>
          <w:color w:val="auto"/>
        </w:rPr>
        <w:t>N</w:t>
      </w:r>
      <w:r w:rsidR="00687AE9" w:rsidRPr="0019521A">
        <w:rPr>
          <w:rFonts w:ascii="Book Antiqua" w:hAnsi="Book Antiqua"/>
          <w:color w:val="auto"/>
          <w:vertAlign w:val="subscript"/>
        </w:rPr>
        <w:t>0</w:t>
      </w:r>
      <w:r w:rsidR="00687AE9" w:rsidRPr="0019521A">
        <w:rPr>
          <w:rFonts w:ascii="Book Antiqua" w:hAnsi="Book Antiqua"/>
          <w:color w:val="auto"/>
        </w:rPr>
        <w:t xml:space="preserve"> adenocarcinoma). Two non-</w:t>
      </w:r>
      <w:proofErr w:type="spellStart"/>
      <w:r w:rsidR="00687AE9" w:rsidRPr="0019521A">
        <w:rPr>
          <w:rFonts w:ascii="Book Antiqua" w:hAnsi="Book Antiqua"/>
          <w:color w:val="auto"/>
        </w:rPr>
        <w:t>ampullary</w:t>
      </w:r>
      <w:proofErr w:type="spellEnd"/>
      <w:r w:rsidR="00687AE9" w:rsidRPr="0019521A">
        <w:rPr>
          <w:rFonts w:ascii="Book Antiqua" w:hAnsi="Book Antiqua"/>
          <w:color w:val="auto"/>
        </w:rPr>
        <w:t xml:space="preserve"> recurrences were managed with surgical resection (distal </w:t>
      </w:r>
      <w:proofErr w:type="spellStart"/>
      <w:r w:rsidR="00687AE9" w:rsidRPr="0019521A">
        <w:rPr>
          <w:rFonts w:ascii="Book Antiqua" w:hAnsi="Book Antiqua"/>
          <w:color w:val="auto"/>
        </w:rPr>
        <w:t>gastrectomy</w:t>
      </w:r>
      <w:proofErr w:type="spellEnd"/>
      <w:r w:rsidR="00687AE9" w:rsidRPr="0019521A">
        <w:rPr>
          <w:rFonts w:ascii="Book Antiqua" w:hAnsi="Book Antiqua"/>
          <w:color w:val="auto"/>
        </w:rPr>
        <w:t xml:space="preserve"> for a lesion in the first part of the duodenum and a </w:t>
      </w:r>
      <w:proofErr w:type="spellStart"/>
      <w:r w:rsidR="00687AE9" w:rsidRPr="0019521A">
        <w:rPr>
          <w:rFonts w:ascii="Book Antiqua" w:hAnsi="Book Antiqua"/>
          <w:color w:val="auto"/>
        </w:rPr>
        <w:t>transduodenal</w:t>
      </w:r>
      <w:proofErr w:type="spellEnd"/>
      <w:r w:rsidR="00687AE9" w:rsidRPr="0019521A">
        <w:rPr>
          <w:rFonts w:ascii="Book Antiqua" w:hAnsi="Book Antiqua"/>
          <w:color w:val="auto"/>
        </w:rPr>
        <w:t xml:space="preserve"> resection of a lesion in the third part of the duodenum)</w:t>
      </w:r>
      <w:r w:rsidR="000D4DE0" w:rsidRPr="0019521A">
        <w:rPr>
          <w:rFonts w:ascii="Book Antiqua" w:eastAsia="宋体" w:hAnsi="Book Antiqua" w:hint="eastAsia"/>
          <w:color w:val="auto"/>
          <w:lang w:eastAsia="zh-CN"/>
        </w:rPr>
        <w:t>.</w:t>
      </w:r>
    </w:p>
    <w:p w:rsidR="00687AE9" w:rsidRPr="0019521A" w:rsidRDefault="00687AE9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220DD7" w:rsidRPr="0019521A" w:rsidRDefault="00AB16C4" w:rsidP="00F455B9">
      <w:pPr>
        <w:snapToGrid w:val="0"/>
        <w:spacing w:line="360" w:lineRule="auto"/>
        <w:jc w:val="both"/>
        <w:rPr>
          <w:rFonts w:ascii="Book Antiqua" w:eastAsia="宋体" w:hAnsi="Book Antiqua"/>
          <w:b/>
          <w:caps/>
          <w:color w:val="auto"/>
          <w:lang w:eastAsia="zh-CN"/>
        </w:rPr>
      </w:pPr>
      <w:r w:rsidRPr="0019521A">
        <w:rPr>
          <w:rFonts w:ascii="Book Antiqua" w:hAnsi="Book Antiqua"/>
          <w:b/>
          <w:caps/>
          <w:color w:val="auto"/>
        </w:rPr>
        <w:t>Discu</w:t>
      </w:r>
      <w:r w:rsidR="000D4DE0" w:rsidRPr="0019521A">
        <w:rPr>
          <w:rFonts w:ascii="Book Antiqua" w:hAnsi="Book Antiqua"/>
          <w:b/>
          <w:caps/>
          <w:color w:val="auto"/>
        </w:rPr>
        <w:t>ssion</w:t>
      </w:r>
    </w:p>
    <w:p w:rsidR="00DA147E" w:rsidRPr="0019521A" w:rsidRDefault="00AB16C4" w:rsidP="000D4DE0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  <w:r w:rsidRPr="0019521A">
        <w:rPr>
          <w:rFonts w:ascii="Book Antiqua" w:hAnsi="Book Antiqua"/>
          <w:color w:val="auto"/>
        </w:rPr>
        <w:t xml:space="preserve">This investigation was undertaken to review multidisciplinary management of SDA and confirms that the majority of SDA are not symptomatic and are found </w:t>
      </w:r>
      <w:proofErr w:type="gramStart"/>
      <w:r w:rsidRPr="0019521A">
        <w:rPr>
          <w:rFonts w:ascii="Book Antiqua" w:hAnsi="Book Antiqua"/>
          <w:color w:val="auto"/>
        </w:rPr>
        <w:t>incidentally</w:t>
      </w:r>
      <w:r w:rsidR="000D4DE0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0D4DE0" w:rsidRPr="0019521A">
        <w:rPr>
          <w:rFonts w:ascii="Book Antiqua" w:hAnsi="Book Antiqua"/>
          <w:color w:val="auto"/>
          <w:vertAlign w:val="superscript"/>
        </w:rPr>
        <w:t>6-9]</w:t>
      </w:r>
      <w:r w:rsidRPr="0019521A">
        <w:rPr>
          <w:rFonts w:ascii="Book Antiqua" w:hAnsi="Book Antiqua"/>
          <w:color w:val="auto"/>
        </w:rPr>
        <w:t>.</w:t>
      </w:r>
      <w:r w:rsidR="000D4DE0" w:rsidRPr="0019521A">
        <w:rPr>
          <w:rFonts w:ascii="Book Antiqua" w:hAnsi="Book Antiqua"/>
          <w:color w:val="auto"/>
        </w:rPr>
        <w:t xml:space="preserve"> </w:t>
      </w:r>
      <w:proofErr w:type="spellStart"/>
      <w:r w:rsidRPr="0019521A">
        <w:rPr>
          <w:rFonts w:ascii="Book Antiqua" w:hAnsi="Book Antiqua"/>
          <w:color w:val="auto"/>
        </w:rPr>
        <w:t>Endoscopically</w:t>
      </w:r>
      <w:proofErr w:type="spellEnd"/>
      <w:r w:rsidRPr="0019521A">
        <w:rPr>
          <w:rFonts w:ascii="Book Antiqua" w:hAnsi="Book Antiqua"/>
          <w:color w:val="auto"/>
        </w:rPr>
        <w:t xml:space="preserve"> SDA tend to be large, </w:t>
      </w:r>
      <w:r w:rsidR="00662D5D" w:rsidRPr="0019521A">
        <w:rPr>
          <w:rFonts w:ascii="Book Antiqua" w:hAnsi="Book Antiqua"/>
          <w:color w:val="auto"/>
        </w:rPr>
        <w:t>sessile and</w:t>
      </w:r>
      <w:r w:rsidRPr="0019521A">
        <w:rPr>
          <w:rFonts w:ascii="Book Antiqua" w:hAnsi="Book Antiqua"/>
          <w:color w:val="auto"/>
        </w:rPr>
        <w:t xml:space="preserve"> located</w:t>
      </w:r>
      <w:r w:rsidR="00662D5D" w:rsidRPr="0019521A">
        <w:rPr>
          <w:rFonts w:ascii="Book Antiqua" w:hAnsi="Book Antiqua"/>
          <w:color w:val="auto"/>
        </w:rPr>
        <w:t xml:space="preserve"> in the second part of the </w:t>
      </w:r>
      <w:proofErr w:type="gramStart"/>
      <w:r w:rsidR="00662D5D" w:rsidRPr="0019521A">
        <w:rPr>
          <w:rFonts w:ascii="Book Antiqua" w:hAnsi="Book Antiqua"/>
          <w:color w:val="auto"/>
        </w:rPr>
        <w:t>duodenum</w:t>
      </w:r>
      <w:r w:rsidR="00216DE4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662D5D" w:rsidRPr="0019521A">
        <w:rPr>
          <w:rFonts w:ascii="Book Antiqua" w:hAnsi="Book Antiqua"/>
          <w:color w:val="auto"/>
          <w:vertAlign w:val="superscript"/>
        </w:rPr>
        <w:t>6</w:t>
      </w:r>
      <w:r w:rsidRPr="0019521A">
        <w:rPr>
          <w:rFonts w:ascii="Book Antiqua" w:hAnsi="Book Antiqua"/>
          <w:color w:val="auto"/>
          <w:vertAlign w:val="superscript"/>
        </w:rPr>
        <w:t>,</w:t>
      </w:r>
      <w:r w:rsidR="00662D5D" w:rsidRPr="0019521A">
        <w:rPr>
          <w:rFonts w:ascii="Book Antiqua" w:hAnsi="Book Antiqua"/>
          <w:color w:val="auto"/>
          <w:vertAlign w:val="superscript"/>
        </w:rPr>
        <w:t>10-13</w:t>
      </w:r>
      <w:r w:rsidR="00216DE4" w:rsidRPr="0019521A">
        <w:rPr>
          <w:rFonts w:ascii="Book Antiqua" w:hAnsi="Book Antiqua"/>
          <w:color w:val="auto"/>
          <w:vertAlign w:val="superscript"/>
        </w:rPr>
        <w:t>]</w:t>
      </w:r>
      <w:r w:rsidR="0014406A" w:rsidRPr="0019521A">
        <w:rPr>
          <w:rFonts w:ascii="Book Antiqua" w:hAnsi="Book Antiqua"/>
          <w:color w:val="auto"/>
        </w:rPr>
        <w:t xml:space="preserve"> </w:t>
      </w:r>
      <w:r w:rsidR="002055D7" w:rsidRPr="0019521A">
        <w:rPr>
          <w:rFonts w:ascii="Book Antiqua" w:hAnsi="Book Antiqua"/>
          <w:color w:val="auto"/>
        </w:rPr>
        <w:t>and t</w:t>
      </w:r>
      <w:r w:rsidRPr="0019521A">
        <w:rPr>
          <w:rFonts w:ascii="Book Antiqua" w:hAnsi="Book Antiqua"/>
          <w:color w:val="auto"/>
        </w:rPr>
        <w:t>his series also confirms that most SDA harbour dysplasia</w:t>
      </w:r>
      <w:r w:rsidR="000D4DE0" w:rsidRPr="0019521A">
        <w:rPr>
          <w:rFonts w:ascii="Book Antiqua" w:hAnsi="Book Antiqua"/>
          <w:color w:val="auto"/>
          <w:vertAlign w:val="superscript"/>
        </w:rPr>
        <w:t>[14-19]</w:t>
      </w:r>
      <w:r w:rsidRPr="0019521A">
        <w:rPr>
          <w:rFonts w:ascii="Book Antiqua" w:hAnsi="Book Antiqua"/>
          <w:color w:val="auto"/>
        </w:rPr>
        <w:t>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E35CCE" w:rsidRPr="0019521A">
        <w:rPr>
          <w:rFonts w:ascii="Book Antiqua" w:hAnsi="Book Antiqua"/>
          <w:color w:val="auto"/>
        </w:rPr>
        <w:t>Kim</w:t>
      </w:r>
      <w:r w:rsidR="000D4DE0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0D4DE0" w:rsidRPr="0019521A">
        <w:rPr>
          <w:rFonts w:ascii="Book Antiqua" w:eastAsia="宋体" w:hAnsi="Book Antiqua" w:hint="eastAsia"/>
          <w:i/>
          <w:color w:val="auto"/>
          <w:lang w:eastAsia="zh-CN"/>
        </w:rPr>
        <w:t xml:space="preserve">et </w:t>
      </w:r>
      <w:proofErr w:type="gramStart"/>
      <w:r w:rsidR="000D4DE0" w:rsidRPr="0019521A">
        <w:rPr>
          <w:rFonts w:ascii="Book Antiqua" w:eastAsia="宋体" w:hAnsi="Book Antiqua" w:hint="eastAsia"/>
          <w:i/>
          <w:color w:val="auto"/>
          <w:lang w:eastAsia="zh-CN"/>
        </w:rPr>
        <w:t>al</w:t>
      </w:r>
      <w:r w:rsidR="00216DE4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662D5D" w:rsidRPr="0019521A">
        <w:rPr>
          <w:rFonts w:ascii="Book Antiqua" w:hAnsi="Book Antiqua"/>
          <w:color w:val="auto"/>
          <w:vertAlign w:val="superscript"/>
        </w:rPr>
        <w:t>13</w:t>
      </w:r>
      <w:r w:rsidR="00216DE4" w:rsidRPr="0019521A">
        <w:rPr>
          <w:rFonts w:ascii="Book Antiqua" w:hAnsi="Book Antiqua"/>
          <w:color w:val="auto"/>
          <w:vertAlign w:val="superscript"/>
        </w:rPr>
        <w:t>]</w:t>
      </w:r>
      <w:r w:rsidR="007F28BB" w:rsidRPr="0019521A">
        <w:rPr>
          <w:rFonts w:ascii="Book Antiqua" w:hAnsi="Book Antiqua"/>
          <w:color w:val="auto"/>
        </w:rPr>
        <w:t xml:space="preserve"> found that all</w:t>
      </w:r>
      <w:r w:rsidR="00662D5D" w:rsidRPr="0019521A">
        <w:rPr>
          <w:rFonts w:ascii="Book Antiqua" w:hAnsi="Book Antiqua"/>
          <w:color w:val="auto"/>
        </w:rPr>
        <w:t xml:space="preserve"> of the</w:t>
      </w:r>
      <w:r w:rsidR="007F28BB" w:rsidRPr="0019521A">
        <w:rPr>
          <w:rFonts w:ascii="Book Antiqua" w:hAnsi="Book Antiqua"/>
          <w:color w:val="auto"/>
        </w:rPr>
        <w:t>ir</w:t>
      </w:r>
      <w:r w:rsidR="00DA147E" w:rsidRPr="0019521A">
        <w:rPr>
          <w:rFonts w:ascii="Book Antiqua" w:hAnsi="Book Antiqua"/>
          <w:color w:val="auto"/>
        </w:rPr>
        <w:t xml:space="preserve"> 17</w:t>
      </w:r>
      <w:r w:rsidR="00662D5D" w:rsidRPr="0019521A">
        <w:rPr>
          <w:rFonts w:ascii="Book Antiqua" w:hAnsi="Book Antiqua"/>
          <w:color w:val="auto"/>
        </w:rPr>
        <w:t xml:space="preserve"> non </w:t>
      </w:r>
      <w:proofErr w:type="spellStart"/>
      <w:r w:rsidR="00662D5D" w:rsidRPr="0019521A">
        <w:rPr>
          <w:rFonts w:ascii="Book Antiqua" w:hAnsi="Book Antiqua"/>
          <w:color w:val="auto"/>
        </w:rPr>
        <w:t>ampullary</w:t>
      </w:r>
      <w:proofErr w:type="spellEnd"/>
      <w:r w:rsidR="00662D5D" w:rsidRPr="0019521A">
        <w:rPr>
          <w:rFonts w:ascii="Book Antiqua" w:hAnsi="Book Antiqua"/>
          <w:color w:val="auto"/>
        </w:rPr>
        <w:t xml:space="preserve"> adenomas were dysplastic</w:t>
      </w:r>
      <w:r w:rsidRPr="0019521A">
        <w:rPr>
          <w:rFonts w:ascii="Book Antiqua" w:hAnsi="Book Antiqua"/>
          <w:color w:val="auto"/>
        </w:rPr>
        <w:t xml:space="preserve"> while a </w:t>
      </w:r>
      <w:r w:rsidR="00662D5D" w:rsidRPr="0019521A">
        <w:rPr>
          <w:rFonts w:ascii="Book Antiqua" w:hAnsi="Book Antiqua"/>
          <w:color w:val="auto"/>
        </w:rPr>
        <w:t xml:space="preserve">larger </w:t>
      </w:r>
      <w:r w:rsidR="00E35CCE" w:rsidRPr="0019521A">
        <w:rPr>
          <w:rFonts w:ascii="Book Antiqua" w:hAnsi="Book Antiqua"/>
          <w:color w:val="auto"/>
        </w:rPr>
        <w:t>series from Japan</w:t>
      </w:r>
      <w:r w:rsidR="00216DE4" w:rsidRPr="0019521A">
        <w:rPr>
          <w:rFonts w:ascii="Book Antiqua" w:hAnsi="Book Antiqua"/>
          <w:color w:val="auto"/>
          <w:vertAlign w:val="superscript"/>
        </w:rPr>
        <w:t>[</w:t>
      </w:r>
      <w:r w:rsidR="007F28BB" w:rsidRPr="0019521A">
        <w:rPr>
          <w:rFonts w:ascii="Book Antiqua" w:hAnsi="Book Antiqua"/>
          <w:color w:val="auto"/>
          <w:vertAlign w:val="superscript"/>
        </w:rPr>
        <w:t>14</w:t>
      </w:r>
      <w:r w:rsidR="00216DE4" w:rsidRPr="0019521A">
        <w:rPr>
          <w:rFonts w:ascii="Book Antiqua" w:hAnsi="Book Antiqua"/>
          <w:color w:val="auto"/>
          <w:vertAlign w:val="superscript"/>
        </w:rPr>
        <w:t>]</w:t>
      </w:r>
      <w:r w:rsidRPr="0019521A">
        <w:rPr>
          <w:rFonts w:ascii="Book Antiqua" w:hAnsi="Book Antiqua"/>
          <w:color w:val="auto"/>
        </w:rPr>
        <w:t xml:space="preserve"> demonstrated</w:t>
      </w:r>
      <w:r w:rsidR="00662D5D" w:rsidRPr="0019521A">
        <w:rPr>
          <w:rFonts w:ascii="Book Antiqua" w:hAnsi="Book Antiqua"/>
          <w:color w:val="auto"/>
        </w:rPr>
        <w:t xml:space="preserve"> that </w:t>
      </w:r>
      <w:r w:rsidRPr="0019521A">
        <w:rPr>
          <w:rFonts w:ascii="Book Antiqua" w:hAnsi="Book Antiqua"/>
          <w:color w:val="auto"/>
        </w:rPr>
        <w:t>dysplasia was presented in all 233 non-</w:t>
      </w:r>
      <w:proofErr w:type="spellStart"/>
      <w:r w:rsidR="00662D5D" w:rsidRPr="0019521A">
        <w:rPr>
          <w:rFonts w:ascii="Book Antiqua" w:hAnsi="Book Antiqua"/>
          <w:color w:val="auto"/>
        </w:rPr>
        <w:t>ampullary</w:t>
      </w:r>
      <w:proofErr w:type="spellEnd"/>
      <w:r w:rsidR="00662D5D" w:rsidRPr="0019521A">
        <w:rPr>
          <w:rFonts w:ascii="Book Antiqua" w:hAnsi="Book Antiqua"/>
          <w:color w:val="auto"/>
        </w:rPr>
        <w:t xml:space="preserve"> adenomas </w:t>
      </w:r>
      <w:r w:rsidRPr="0019521A">
        <w:rPr>
          <w:rFonts w:ascii="Book Antiqua" w:hAnsi="Book Antiqua"/>
          <w:color w:val="auto"/>
        </w:rPr>
        <w:t>assessed</w:t>
      </w:r>
      <w:r w:rsidR="007F28BB" w:rsidRPr="0019521A">
        <w:rPr>
          <w:rFonts w:ascii="Book Antiqua" w:hAnsi="Book Antiqua"/>
          <w:color w:val="auto"/>
        </w:rPr>
        <w:t>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7F28BB" w:rsidRPr="0019521A">
        <w:rPr>
          <w:rFonts w:ascii="Book Antiqua" w:hAnsi="Book Antiqua"/>
          <w:color w:val="auto"/>
        </w:rPr>
        <w:t xml:space="preserve">The rate of </w:t>
      </w:r>
      <w:r w:rsidRPr="0019521A">
        <w:rPr>
          <w:rFonts w:ascii="Book Antiqua" w:hAnsi="Book Antiqua"/>
          <w:color w:val="auto"/>
        </w:rPr>
        <w:t>low grade dysplasia</w:t>
      </w:r>
      <w:r w:rsidR="007F28BB" w:rsidRPr="0019521A">
        <w:rPr>
          <w:rFonts w:ascii="Book Antiqua" w:hAnsi="Book Antiqua"/>
          <w:color w:val="auto"/>
        </w:rPr>
        <w:t xml:space="preserve"> </w:t>
      </w:r>
      <w:r w:rsidR="00851B0A" w:rsidRPr="0019521A">
        <w:rPr>
          <w:rFonts w:ascii="Book Antiqua" w:hAnsi="Book Antiqua"/>
          <w:color w:val="auto"/>
        </w:rPr>
        <w:t xml:space="preserve">in </w:t>
      </w:r>
      <w:r w:rsidRPr="0019521A">
        <w:rPr>
          <w:rFonts w:ascii="Book Antiqua" w:hAnsi="Book Antiqua"/>
          <w:color w:val="auto"/>
        </w:rPr>
        <w:t>non-</w:t>
      </w:r>
      <w:proofErr w:type="spellStart"/>
      <w:r w:rsidRPr="0019521A">
        <w:rPr>
          <w:rFonts w:ascii="Book Antiqua" w:hAnsi="Book Antiqua"/>
          <w:color w:val="auto"/>
        </w:rPr>
        <w:t>ampullary</w:t>
      </w:r>
      <w:proofErr w:type="spellEnd"/>
      <w:r w:rsidRPr="0019521A">
        <w:rPr>
          <w:rFonts w:ascii="Book Antiqua" w:hAnsi="Book Antiqua"/>
          <w:color w:val="auto"/>
        </w:rPr>
        <w:t xml:space="preserve"> adenomas</w:t>
      </w:r>
      <w:r w:rsidR="007F28BB" w:rsidRPr="0019521A">
        <w:rPr>
          <w:rFonts w:ascii="Book Antiqua" w:hAnsi="Book Antiqua"/>
          <w:color w:val="auto"/>
        </w:rPr>
        <w:t xml:space="preserve"> in our series was 73.3</w:t>
      </w:r>
      <w:r w:rsidR="00662D5D" w:rsidRPr="0019521A">
        <w:rPr>
          <w:rFonts w:ascii="Book Antiqua" w:hAnsi="Book Antiqua"/>
          <w:color w:val="auto"/>
        </w:rPr>
        <w:t>%, which wa</w:t>
      </w:r>
      <w:r w:rsidR="00851B0A" w:rsidRPr="0019521A">
        <w:rPr>
          <w:rFonts w:ascii="Book Antiqua" w:hAnsi="Book Antiqua"/>
          <w:color w:val="auto"/>
        </w:rPr>
        <w:t>s within range (52</w:t>
      </w:r>
      <w:r w:rsidR="000D4DE0" w:rsidRPr="0019521A">
        <w:rPr>
          <w:rFonts w:ascii="Book Antiqua" w:hAnsi="Book Antiqua"/>
          <w:color w:val="auto"/>
        </w:rPr>
        <w:t>%</w:t>
      </w:r>
      <w:r w:rsidR="00851B0A" w:rsidRPr="0019521A">
        <w:rPr>
          <w:rFonts w:ascii="Book Antiqua" w:hAnsi="Book Antiqua"/>
          <w:color w:val="auto"/>
        </w:rPr>
        <w:t xml:space="preserve">-84%) of </w:t>
      </w:r>
      <w:r w:rsidR="00662D5D" w:rsidRPr="0019521A">
        <w:rPr>
          <w:rFonts w:ascii="Book Antiqua" w:hAnsi="Book Antiqua"/>
          <w:color w:val="auto"/>
        </w:rPr>
        <w:t>re</w:t>
      </w:r>
      <w:r w:rsidR="00DA147E" w:rsidRPr="0019521A">
        <w:rPr>
          <w:rFonts w:ascii="Book Antiqua" w:hAnsi="Book Antiqua"/>
          <w:color w:val="auto"/>
        </w:rPr>
        <w:t xml:space="preserve">cently published </w:t>
      </w:r>
      <w:proofErr w:type="gramStart"/>
      <w:r w:rsidR="00DA147E" w:rsidRPr="0019521A">
        <w:rPr>
          <w:rFonts w:ascii="Book Antiqua" w:hAnsi="Book Antiqua"/>
          <w:color w:val="auto"/>
        </w:rPr>
        <w:t>series</w:t>
      </w:r>
      <w:r w:rsidR="000D4DE0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0D4DE0" w:rsidRPr="0019521A">
        <w:rPr>
          <w:rFonts w:ascii="Book Antiqua" w:hAnsi="Book Antiqua"/>
          <w:color w:val="auto"/>
          <w:vertAlign w:val="superscript"/>
        </w:rPr>
        <w:t>13-15,19]</w:t>
      </w:r>
      <w:r w:rsidRPr="0019521A">
        <w:rPr>
          <w:rFonts w:ascii="Book Antiqua" w:hAnsi="Book Antiqua"/>
          <w:color w:val="auto"/>
        </w:rPr>
        <w:t>.</w:t>
      </w:r>
      <w:r w:rsidR="000D4DE0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Pr="0019521A">
        <w:rPr>
          <w:rFonts w:ascii="Book Antiqua" w:hAnsi="Book Antiqua"/>
          <w:color w:val="auto"/>
        </w:rPr>
        <w:t>while t</w:t>
      </w:r>
      <w:r w:rsidR="00662D5D" w:rsidRPr="0019521A">
        <w:rPr>
          <w:rFonts w:ascii="Book Antiqua" w:hAnsi="Book Antiqua"/>
          <w:color w:val="auto"/>
        </w:rPr>
        <w:t>he r</w:t>
      </w:r>
      <w:r w:rsidRPr="0019521A">
        <w:rPr>
          <w:rFonts w:ascii="Book Antiqua" w:hAnsi="Book Antiqua"/>
          <w:color w:val="auto"/>
        </w:rPr>
        <w:t xml:space="preserve">ate of low grade dysplasia in our </w:t>
      </w:r>
      <w:proofErr w:type="spellStart"/>
      <w:r w:rsidRPr="0019521A">
        <w:rPr>
          <w:rFonts w:ascii="Book Antiqua" w:hAnsi="Book Antiqua"/>
          <w:color w:val="auto"/>
        </w:rPr>
        <w:t>ampullary</w:t>
      </w:r>
      <w:proofErr w:type="spellEnd"/>
      <w:r w:rsidRPr="0019521A">
        <w:rPr>
          <w:rFonts w:ascii="Book Antiqua" w:hAnsi="Book Antiqua"/>
          <w:color w:val="auto"/>
        </w:rPr>
        <w:t xml:space="preserve"> adenomas</w:t>
      </w:r>
      <w:r w:rsidR="007F28BB" w:rsidRPr="0019521A">
        <w:rPr>
          <w:rFonts w:ascii="Book Antiqua" w:hAnsi="Book Antiqua"/>
          <w:color w:val="auto"/>
        </w:rPr>
        <w:t xml:space="preserve"> (</w:t>
      </w:r>
      <w:r w:rsidR="002055D7" w:rsidRPr="0019521A">
        <w:rPr>
          <w:rFonts w:ascii="Book Antiqua" w:hAnsi="Book Antiqua"/>
          <w:color w:val="auto"/>
        </w:rPr>
        <w:t>78</w:t>
      </w:r>
      <w:r w:rsidR="00662D5D" w:rsidRPr="0019521A">
        <w:rPr>
          <w:rFonts w:ascii="Book Antiqua" w:hAnsi="Book Antiqua"/>
          <w:color w:val="auto"/>
        </w:rPr>
        <w:t xml:space="preserve">%) was higher than </w:t>
      </w:r>
      <w:r w:rsidRPr="0019521A">
        <w:rPr>
          <w:rFonts w:ascii="Book Antiqua" w:hAnsi="Book Antiqua"/>
          <w:color w:val="auto"/>
        </w:rPr>
        <w:t>53</w:t>
      </w:r>
      <w:r w:rsidR="000D4DE0" w:rsidRPr="0019521A">
        <w:rPr>
          <w:rFonts w:ascii="Book Antiqua" w:hAnsi="Book Antiqua"/>
          <w:color w:val="auto"/>
        </w:rPr>
        <w:t>%</w:t>
      </w:r>
      <w:r w:rsidRPr="0019521A">
        <w:rPr>
          <w:rFonts w:ascii="Book Antiqua" w:hAnsi="Book Antiqua"/>
          <w:color w:val="auto"/>
        </w:rPr>
        <w:t>-66% previously reported</w:t>
      </w:r>
      <w:r w:rsidR="000D4DE0" w:rsidRPr="0019521A">
        <w:rPr>
          <w:rFonts w:ascii="Book Antiqua" w:hAnsi="Book Antiqua"/>
          <w:color w:val="auto"/>
          <w:vertAlign w:val="superscript"/>
        </w:rPr>
        <w:t>[16-18]</w:t>
      </w:r>
      <w:r w:rsidRPr="0019521A">
        <w:rPr>
          <w:rFonts w:ascii="Book Antiqua" w:hAnsi="Book Antiqua"/>
          <w:color w:val="auto"/>
        </w:rPr>
        <w:t>.</w:t>
      </w:r>
      <w:r w:rsidR="00E936A6" w:rsidRPr="0019521A">
        <w:rPr>
          <w:rFonts w:ascii="Book Antiqua" w:hAnsi="Book Antiqua"/>
          <w:color w:val="auto"/>
        </w:rPr>
        <w:t xml:space="preserve"> The processes responsible for the high rates of dysplasia in SDA are not clear however</w:t>
      </w:r>
      <w:r w:rsidR="000D4DE0" w:rsidRPr="0019521A">
        <w:rPr>
          <w:rFonts w:ascii="Book Antiqua" w:hAnsi="Book Antiqua"/>
          <w:color w:val="auto"/>
        </w:rPr>
        <w:t xml:space="preserve"> </w:t>
      </w:r>
      <w:proofErr w:type="gramStart"/>
      <w:r w:rsidR="006720A9" w:rsidRPr="0019521A">
        <w:rPr>
          <w:rFonts w:ascii="Book Antiqua" w:hAnsi="Book Antiqua"/>
          <w:color w:val="auto"/>
        </w:rPr>
        <w:t>Rubio</w:t>
      </w:r>
      <w:r w:rsidR="00216DE4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64520A" w:rsidRPr="0019521A">
        <w:rPr>
          <w:rFonts w:ascii="Book Antiqua" w:hAnsi="Book Antiqua"/>
          <w:color w:val="auto"/>
          <w:vertAlign w:val="superscript"/>
        </w:rPr>
        <w:t>19</w:t>
      </w:r>
      <w:r w:rsidR="00216DE4" w:rsidRPr="0019521A">
        <w:rPr>
          <w:rFonts w:ascii="Book Antiqua" w:hAnsi="Book Antiqua"/>
          <w:color w:val="auto"/>
          <w:vertAlign w:val="superscript"/>
        </w:rPr>
        <w:t>]</w:t>
      </w:r>
      <w:r w:rsidR="00E936A6" w:rsidRPr="0019521A">
        <w:rPr>
          <w:rFonts w:ascii="Book Antiqua" w:hAnsi="Book Antiqua"/>
          <w:color w:val="auto"/>
        </w:rPr>
        <w:t xml:space="preserve"> suggested</w:t>
      </w:r>
      <w:r w:rsidR="006720A9" w:rsidRPr="0019521A">
        <w:rPr>
          <w:rFonts w:ascii="Book Antiqua" w:hAnsi="Book Antiqua"/>
          <w:color w:val="auto"/>
        </w:rPr>
        <w:t xml:space="preserve"> that the duodenum of those patients may exhibit gastric duodenal metaplasia</w:t>
      </w:r>
      <w:r w:rsidR="00E936A6" w:rsidRPr="0019521A">
        <w:rPr>
          <w:rFonts w:ascii="Book Antiqua" w:hAnsi="Book Antiqua"/>
          <w:color w:val="auto"/>
        </w:rPr>
        <w:t xml:space="preserve"> and </w:t>
      </w:r>
      <w:r w:rsidR="006720A9" w:rsidRPr="0019521A">
        <w:rPr>
          <w:rFonts w:ascii="Book Antiqua" w:hAnsi="Book Antiqua"/>
          <w:color w:val="auto"/>
        </w:rPr>
        <w:t xml:space="preserve">bile acids and pancreatic juices may provide a milieu that encourages the metaplasia to proceed </w:t>
      </w:r>
      <w:r w:rsidR="002055D7" w:rsidRPr="0019521A">
        <w:rPr>
          <w:rFonts w:ascii="Book Antiqua" w:hAnsi="Book Antiqua"/>
          <w:color w:val="auto"/>
        </w:rPr>
        <w:t>o</w:t>
      </w:r>
      <w:r w:rsidR="006720A9" w:rsidRPr="0019521A">
        <w:rPr>
          <w:rFonts w:ascii="Book Antiqua" w:hAnsi="Book Antiqua"/>
          <w:color w:val="auto"/>
        </w:rPr>
        <w:t>nto the adenoma-carcinoma sequ</w:t>
      </w:r>
      <w:r w:rsidR="00FA0562" w:rsidRPr="0019521A">
        <w:rPr>
          <w:rFonts w:ascii="Book Antiqua" w:hAnsi="Book Antiqua"/>
          <w:color w:val="auto"/>
        </w:rPr>
        <w:t>ence.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FA0562" w:rsidRPr="0019521A">
        <w:rPr>
          <w:rFonts w:ascii="Book Antiqua" w:hAnsi="Book Antiqua"/>
          <w:color w:val="auto"/>
        </w:rPr>
        <w:t xml:space="preserve">It </w:t>
      </w:r>
      <w:r w:rsidR="00E936A6" w:rsidRPr="0019521A">
        <w:rPr>
          <w:rFonts w:ascii="Book Antiqua" w:hAnsi="Book Antiqua"/>
          <w:color w:val="auto"/>
        </w:rPr>
        <w:t xml:space="preserve">is possible that SDA </w:t>
      </w:r>
      <w:r w:rsidR="00FA0562" w:rsidRPr="0019521A">
        <w:rPr>
          <w:rFonts w:ascii="Book Antiqua" w:hAnsi="Book Antiqua"/>
          <w:color w:val="auto"/>
        </w:rPr>
        <w:t xml:space="preserve">progress to dysplasia faster than other adenomas in the gastrointestinal </w:t>
      </w:r>
      <w:proofErr w:type="gramStart"/>
      <w:r w:rsidR="00FA0562" w:rsidRPr="0019521A">
        <w:rPr>
          <w:rFonts w:ascii="Book Antiqua" w:hAnsi="Book Antiqua"/>
          <w:color w:val="auto"/>
        </w:rPr>
        <w:t>tract</w:t>
      </w:r>
      <w:r w:rsidR="000D4DE0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0D4DE0" w:rsidRPr="0019521A">
        <w:rPr>
          <w:rFonts w:ascii="Book Antiqua" w:hAnsi="Book Antiqua"/>
          <w:color w:val="auto"/>
          <w:vertAlign w:val="superscript"/>
        </w:rPr>
        <w:t>19]</w:t>
      </w:r>
      <w:r w:rsidR="00FA0562" w:rsidRPr="0019521A">
        <w:rPr>
          <w:rFonts w:ascii="Book Antiqua" w:hAnsi="Book Antiqua"/>
          <w:color w:val="auto"/>
        </w:rPr>
        <w:t>.</w:t>
      </w:r>
    </w:p>
    <w:p w:rsidR="000D4DE0" w:rsidRPr="0019521A" w:rsidRDefault="000D4DE0" w:rsidP="00F455B9">
      <w:pPr>
        <w:snapToGrid w:val="0"/>
        <w:spacing w:line="360" w:lineRule="auto"/>
        <w:jc w:val="both"/>
        <w:rPr>
          <w:rFonts w:ascii="Book Antiqua" w:eastAsia="宋体" w:hAnsi="Book Antiqua"/>
          <w:b/>
          <w:i/>
          <w:color w:val="auto"/>
          <w:lang w:eastAsia="zh-CN"/>
        </w:rPr>
      </w:pPr>
    </w:p>
    <w:p w:rsidR="00B20475" w:rsidRPr="0019521A" w:rsidRDefault="00DA147E" w:rsidP="00F455B9">
      <w:pPr>
        <w:snapToGrid w:val="0"/>
        <w:spacing w:line="360" w:lineRule="auto"/>
        <w:jc w:val="both"/>
        <w:rPr>
          <w:rFonts w:ascii="Book Antiqua" w:hAnsi="Book Antiqua"/>
          <w:b/>
          <w:i/>
          <w:color w:val="auto"/>
        </w:rPr>
      </w:pPr>
      <w:r w:rsidRPr="0019521A">
        <w:rPr>
          <w:rFonts w:ascii="Book Antiqua" w:hAnsi="Book Antiqua"/>
          <w:b/>
          <w:i/>
          <w:color w:val="auto"/>
        </w:rPr>
        <w:t xml:space="preserve">Strategy for </w:t>
      </w:r>
      <w:r w:rsidR="000D4DE0" w:rsidRPr="0019521A">
        <w:rPr>
          <w:rFonts w:ascii="Book Antiqua" w:hAnsi="Book Antiqua"/>
          <w:b/>
          <w:i/>
          <w:color w:val="auto"/>
        </w:rPr>
        <w:t>i</w:t>
      </w:r>
      <w:r w:rsidRPr="0019521A">
        <w:rPr>
          <w:rFonts w:ascii="Book Antiqua" w:hAnsi="Book Antiqua"/>
          <w:b/>
          <w:i/>
          <w:color w:val="auto"/>
        </w:rPr>
        <w:t>nvestigations</w:t>
      </w:r>
    </w:p>
    <w:p w:rsidR="00901950" w:rsidRPr="0019521A" w:rsidRDefault="00B821C7" w:rsidP="000D4DE0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color w:val="auto"/>
        </w:rPr>
        <w:lastRenderedPageBreak/>
        <w:t xml:space="preserve">The variable </w:t>
      </w:r>
      <w:proofErr w:type="gramStart"/>
      <w:r w:rsidRPr="0019521A">
        <w:rPr>
          <w:rFonts w:ascii="Book Antiqua" w:hAnsi="Book Antiqua"/>
          <w:color w:val="auto"/>
        </w:rPr>
        <w:t xml:space="preserve">investigations </w:t>
      </w:r>
      <w:r w:rsidR="00851B0A" w:rsidRPr="0019521A">
        <w:rPr>
          <w:rFonts w:ascii="Book Antiqua" w:hAnsi="Book Antiqua"/>
          <w:color w:val="auto"/>
        </w:rPr>
        <w:t>performed</w:t>
      </w:r>
      <w:r w:rsidR="00214C93" w:rsidRPr="0019521A">
        <w:rPr>
          <w:rFonts w:ascii="Book Antiqua" w:hAnsi="Book Antiqua"/>
          <w:color w:val="auto"/>
        </w:rPr>
        <w:t xml:space="preserve"> during patient workup is</w:t>
      </w:r>
      <w:proofErr w:type="gramEnd"/>
      <w:r w:rsidR="00214C93" w:rsidRPr="0019521A">
        <w:rPr>
          <w:rFonts w:ascii="Book Antiqua" w:hAnsi="Book Antiqua"/>
          <w:color w:val="auto"/>
        </w:rPr>
        <w:t xml:space="preserve"> a reflection of the lack of guidelines available in managing this r</w:t>
      </w:r>
      <w:r w:rsidR="008B0F62" w:rsidRPr="0019521A">
        <w:rPr>
          <w:rFonts w:ascii="Book Antiqua" w:hAnsi="Book Antiqua"/>
          <w:color w:val="auto"/>
        </w:rPr>
        <w:t>are entity.</w:t>
      </w:r>
      <w:r w:rsidR="000D4DE0" w:rsidRPr="0019521A">
        <w:rPr>
          <w:rFonts w:ascii="Book Antiqua" w:hAnsi="Book Antiqua"/>
          <w:color w:val="auto"/>
        </w:rPr>
        <w:t xml:space="preserve"> </w:t>
      </w:r>
    </w:p>
    <w:p w:rsidR="000D4DE0" w:rsidRPr="0019521A" w:rsidRDefault="000D4DE0" w:rsidP="00F455B9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</w:p>
    <w:p w:rsidR="00E62179" w:rsidRPr="0019521A" w:rsidRDefault="00B20475" w:rsidP="00F455B9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lang w:eastAsia="zh-CN"/>
        </w:rPr>
      </w:pPr>
      <w:r w:rsidRPr="0019521A">
        <w:rPr>
          <w:rFonts w:ascii="Book Antiqua" w:hAnsi="Book Antiqua"/>
          <w:b/>
          <w:color w:val="auto"/>
        </w:rPr>
        <w:t>Role of biopsy</w:t>
      </w:r>
      <w:r w:rsidR="000D4DE0" w:rsidRPr="0019521A">
        <w:rPr>
          <w:rFonts w:ascii="Book Antiqua" w:eastAsia="宋体" w:hAnsi="Book Antiqua" w:hint="eastAsia"/>
          <w:b/>
          <w:color w:val="auto"/>
          <w:lang w:eastAsia="zh-CN"/>
        </w:rPr>
        <w:t xml:space="preserve">: </w:t>
      </w:r>
      <w:r w:rsidR="0014406A" w:rsidRPr="0019521A">
        <w:rPr>
          <w:rFonts w:ascii="Book Antiqua" w:hAnsi="Book Antiqua"/>
          <w:color w:val="auto"/>
        </w:rPr>
        <w:t>T</w:t>
      </w:r>
      <w:r w:rsidR="00C750E7" w:rsidRPr="0019521A">
        <w:rPr>
          <w:rFonts w:ascii="Book Antiqua" w:hAnsi="Book Antiqua"/>
          <w:color w:val="auto"/>
        </w:rPr>
        <w:t>here are</w:t>
      </w:r>
      <w:r w:rsidR="00813FF3" w:rsidRPr="0019521A">
        <w:rPr>
          <w:rFonts w:ascii="Book Antiqua" w:hAnsi="Book Antiqua"/>
          <w:color w:val="auto"/>
        </w:rPr>
        <w:t xml:space="preserve"> no clear guidelines regarding the absolute need to biopsy all lesions</w:t>
      </w:r>
      <w:r w:rsidR="00C750E7" w:rsidRPr="0019521A">
        <w:rPr>
          <w:rFonts w:ascii="Book Antiqua" w:hAnsi="Book Antiqua"/>
          <w:color w:val="auto"/>
        </w:rPr>
        <w:t xml:space="preserve"> and t</w:t>
      </w:r>
      <w:r w:rsidR="0014406A" w:rsidRPr="0019521A">
        <w:rPr>
          <w:rFonts w:ascii="Book Antiqua" w:hAnsi="Book Antiqua"/>
          <w:color w:val="auto"/>
        </w:rPr>
        <w:t xml:space="preserve">herefore the decision is </w:t>
      </w:r>
      <w:r w:rsidR="00851B0A" w:rsidRPr="0019521A">
        <w:rPr>
          <w:rFonts w:ascii="Book Antiqua" w:hAnsi="Book Antiqua"/>
          <w:color w:val="auto"/>
        </w:rPr>
        <w:t xml:space="preserve">often </w:t>
      </w:r>
      <w:r w:rsidR="0014406A" w:rsidRPr="0019521A">
        <w:rPr>
          <w:rFonts w:ascii="Book Antiqua" w:hAnsi="Book Antiqua"/>
          <w:color w:val="auto"/>
        </w:rPr>
        <w:t>left to</w:t>
      </w:r>
      <w:r w:rsidR="00C750E7" w:rsidRPr="0019521A">
        <w:rPr>
          <w:rFonts w:ascii="Book Antiqua" w:hAnsi="Book Antiqua"/>
          <w:color w:val="auto"/>
        </w:rPr>
        <w:t xml:space="preserve"> the discretion of the </w:t>
      </w:r>
      <w:proofErr w:type="spellStart"/>
      <w:r w:rsidR="00C750E7" w:rsidRPr="0019521A">
        <w:rPr>
          <w:rFonts w:ascii="Book Antiqua" w:hAnsi="Book Antiqua"/>
          <w:color w:val="auto"/>
        </w:rPr>
        <w:t>endoscopist</w:t>
      </w:r>
      <w:proofErr w:type="spellEnd"/>
      <w:r w:rsidR="00813FF3" w:rsidRPr="0019521A">
        <w:rPr>
          <w:rFonts w:ascii="Book Antiqua" w:hAnsi="Book Antiqua"/>
          <w:color w:val="auto"/>
        </w:rPr>
        <w:t>.</w:t>
      </w:r>
      <w:r w:rsidR="0014406A" w:rsidRPr="0019521A">
        <w:rPr>
          <w:rFonts w:ascii="Book Antiqua" w:hAnsi="Book Antiqua"/>
          <w:color w:val="auto"/>
        </w:rPr>
        <w:t xml:space="preserve"> </w:t>
      </w:r>
      <w:r w:rsidR="00E936A6" w:rsidRPr="0019521A">
        <w:rPr>
          <w:rFonts w:ascii="Book Antiqua" w:hAnsi="Book Antiqua"/>
          <w:color w:val="auto"/>
        </w:rPr>
        <w:t>However a</w:t>
      </w:r>
      <w:r w:rsidR="00813FF3" w:rsidRPr="0019521A">
        <w:rPr>
          <w:rFonts w:ascii="Book Antiqua" w:hAnsi="Book Antiqua"/>
          <w:color w:val="auto"/>
        </w:rPr>
        <w:t xml:space="preserve"> pre resection biopsy for </w:t>
      </w:r>
      <w:r w:rsidR="00851B0A" w:rsidRPr="0019521A">
        <w:rPr>
          <w:rFonts w:ascii="Book Antiqua" w:hAnsi="Book Antiqua"/>
          <w:color w:val="auto"/>
        </w:rPr>
        <w:t>SDAs</w:t>
      </w:r>
      <w:r w:rsidR="00E936A6" w:rsidRPr="0019521A">
        <w:rPr>
          <w:rFonts w:ascii="Book Antiqua" w:hAnsi="Book Antiqua"/>
          <w:color w:val="auto"/>
        </w:rPr>
        <w:t xml:space="preserve"> may</w:t>
      </w:r>
      <w:r w:rsidR="00813FF3" w:rsidRPr="0019521A">
        <w:rPr>
          <w:rFonts w:ascii="Book Antiqua" w:hAnsi="Book Antiqua"/>
          <w:color w:val="auto"/>
        </w:rPr>
        <w:t xml:space="preserve"> compromise a subsequent safe ‘lift off’ technique </w:t>
      </w:r>
      <w:r w:rsidR="00C750E7" w:rsidRPr="0019521A">
        <w:rPr>
          <w:rFonts w:ascii="Book Antiqua" w:hAnsi="Book Antiqua"/>
          <w:color w:val="auto"/>
        </w:rPr>
        <w:t xml:space="preserve">of </w:t>
      </w:r>
      <w:r w:rsidR="005A7A39" w:rsidRPr="0019521A">
        <w:rPr>
          <w:rFonts w:ascii="Book Antiqua" w:hAnsi="Book Antiqua"/>
          <w:color w:val="auto"/>
        </w:rPr>
        <w:t>EMR</w:t>
      </w:r>
      <w:r w:rsidR="00C750E7" w:rsidRPr="0019521A">
        <w:rPr>
          <w:rFonts w:ascii="Book Antiqua" w:hAnsi="Book Antiqua"/>
          <w:color w:val="auto"/>
        </w:rPr>
        <w:t xml:space="preserve"> and </w:t>
      </w:r>
      <w:r w:rsidR="00851B0A" w:rsidRPr="0019521A">
        <w:rPr>
          <w:rFonts w:ascii="Book Antiqua" w:hAnsi="Book Antiqua"/>
          <w:color w:val="auto"/>
        </w:rPr>
        <w:t>may increase the risk of</w:t>
      </w:r>
      <w:r w:rsidR="00C750E7" w:rsidRPr="0019521A">
        <w:rPr>
          <w:rFonts w:ascii="Book Antiqua" w:hAnsi="Book Antiqua"/>
          <w:color w:val="auto"/>
        </w:rPr>
        <w:t xml:space="preserve"> perforation especially in the s</w:t>
      </w:r>
      <w:r w:rsidR="0014406A" w:rsidRPr="0019521A">
        <w:rPr>
          <w:rFonts w:ascii="Book Antiqua" w:hAnsi="Book Antiqua"/>
          <w:color w:val="auto"/>
        </w:rPr>
        <w:t xml:space="preserve">etting of a thin duodenal wall or </w:t>
      </w:r>
      <w:r w:rsidR="00C750E7" w:rsidRPr="0019521A">
        <w:rPr>
          <w:rFonts w:ascii="Book Antiqua" w:hAnsi="Book Antiqua"/>
          <w:color w:val="auto"/>
        </w:rPr>
        <w:t xml:space="preserve">a large </w:t>
      </w:r>
      <w:r w:rsidR="00E936A6" w:rsidRPr="0019521A">
        <w:rPr>
          <w:rFonts w:ascii="Book Antiqua" w:hAnsi="Book Antiqua"/>
          <w:color w:val="auto"/>
        </w:rPr>
        <w:t>duodenal tumour.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E936A6" w:rsidRPr="0019521A">
        <w:rPr>
          <w:rFonts w:ascii="Book Antiqua" w:hAnsi="Book Antiqua"/>
          <w:color w:val="auto"/>
        </w:rPr>
        <w:t xml:space="preserve">Moreover </w:t>
      </w:r>
      <w:r w:rsidR="00851B0A" w:rsidRPr="0019521A">
        <w:rPr>
          <w:rFonts w:ascii="Book Antiqua" w:hAnsi="Book Antiqua"/>
          <w:color w:val="auto"/>
        </w:rPr>
        <w:t>morphological changes after biopsy may</w:t>
      </w:r>
      <w:r w:rsidR="00813FF3" w:rsidRPr="0019521A">
        <w:rPr>
          <w:rFonts w:ascii="Book Antiqua" w:hAnsi="Book Antiqua"/>
          <w:color w:val="auto"/>
        </w:rPr>
        <w:t xml:space="preserve"> give the false impression of </w:t>
      </w:r>
      <w:proofErr w:type="spellStart"/>
      <w:r w:rsidR="00813FF3" w:rsidRPr="0019521A">
        <w:rPr>
          <w:rFonts w:ascii="Book Antiqua" w:hAnsi="Book Antiqua"/>
          <w:color w:val="auto"/>
        </w:rPr>
        <w:t>submucosal</w:t>
      </w:r>
      <w:proofErr w:type="spellEnd"/>
      <w:r w:rsidR="00813FF3" w:rsidRPr="0019521A">
        <w:rPr>
          <w:rFonts w:ascii="Book Antiqua" w:hAnsi="Book Antiqua"/>
          <w:color w:val="auto"/>
        </w:rPr>
        <w:t xml:space="preserve"> infiltration of a superficial </w:t>
      </w:r>
      <w:proofErr w:type="gramStart"/>
      <w:r w:rsidR="00813FF3" w:rsidRPr="0019521A">
        <w:rPr>
          <w:rFonts w:ascii="Book Antiqua" w:hAnsi="Book Antiqua"/>
          <w:color w:val="auto"/>
        </w:rPr>
        <w:t>lesion</w:t>
      </w:r>
      <w:r w:rsidR="000D4DE0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0D4DE0" w:rsidRPr="0019521A">
        <w:rPr>
          <w:rFonts w:ascii="Book Antiqua" w:hAnsi="Book Antiqua"/>
          <w:color w:val="auto"/>
          <w:vertAlign w:val="superscript"/>
        </w:rPr>
        <w:t>20,21]</w:t>
      </w:r>
      <w:r w:rsidR="00851B0A" w:rsidRPr="0019521A">
        <w:rPr>
          <w:rFonts w:ascii="Book Antiqua" w:hAnsi="Book Antiqua"/>
          <w:color w:val="auto"/>
        </w:rPr>
        <w:t>.</w:t>
      </w:r>
      <w:r w:rsidR="00E936A6" w:rsidRPr="0019521A">
        <w:rPr>
          <w:rFonts w:ascii="Book Antiqua" w:hAnsi="Book Antiqua"/>
          <w:color w:val="auto"/>
        </w:rPr>
        <w:t xml:space="preserve"> </w:t>
      </w:r>
      <w:r w:rsidR="00214C93" w:rsidRPr="0019521A">
        <w:rPr>
          <w:rFonts w:ascii="Book Antiqua" w:hAnsi="Book Antiqua"/>
          <w:color w:val="auto"/>
        </w:rPr>
        <w:t>The A</w:t>
      </w:r>
      <w:r w:rsidR="00E936A6" w:rsidRPr="0019521A">
        <w:rPr>
          <w:rFonts w:ascii="Book Antiqua" w:hAnsi="Book Antiqua"/>
          <w:color w:val="auto"/>
        </w:rPr>
        <w:t xml:space="preserve">merican </w:t>
      </w:r>
      <w:r w:rsidR="00214C93" w:rsidRPr="0019521A">
        <w:rPr>
          <w:rFonts w:ascii="Book Antiqua" w:hAnsi="Book Antiqua"/>
          <w:color w:val="auto"/>
        </w:rPr>
        <w:t>S</w:t>
      </w:r>
      <w:r w:rsidR="00E936A6" w:rsidRPr="0019521A">
        <w:rPr>
          <w:rFonts w:ascii="Book Antiqua" w:hAnsi="Book Antiqua"/>
          <w:color w:val="auto"/>
        </w:rPr>
        <w:t xml:space="preserve">ociety for </w:t>
      </w:r>
      <w:r w:rsidR="00214C93" w:rsidRPr="0019521A">
        <w:rPr>
          <w:rFonts w:ascii="Book Antiqua" w:hAnsi="Book Antiqua"/>
          <w:color w:val="auto"/>
        </w:rPr>
        <w:t>G</w:t>
      </w:r>
      <w:r w:rsidR="00E936A6" w:rsidRPr="0019521A">
        <w:rPr>
          <w:rFonts w:ascii="Book Antiqua" w:hAnsi="Book Antiqua"/>
          <w:color w:val="auto"/>
        </w:rPr>
        <w:t xml:space="preserve">astrointestinal </w:t>
      </w:r>
      <w:r w:rsidR="00214C93" w:rsidRPr="0019521A">
        <w:rPr>
          <w:rFonts w:ascii="Book Antiqua" w:hAnsi="Book Antiqua"/>
          <w:color w:val="auto"/>
        </w:rPr>
        <w:t>E</w:t>
      </w:r>
      <w:r w:rsidR="00E936A6" w:rsidRPr="0019521A">
        <w:rPr>
          <w:rFonts w:ascii="Book Antiqua" w:hAnsi="Book Antiqua"/>
          <w:color w:val="auto"/>
        </w:rPr>
        <w:t>ndoscopy</w:t>
      </w:r>
      <w:r w:rsidR="00214C93" w:rsidRPr="0019521A">
        <w:rPr>
          <w:rFonts w:ascii="Book Antiqua" w:hAnsi="Book Antiqua"/>
          <w:color w:val="auto"/>
        </w:rPr>
        <w:t xml:space="preserve"> </w:t>
      </w:r>
      <w:r w:rsidR="00E936A6" w:rsidRPr="0019521A">
        <w:rPr>
          <w:rFonts w:ascii="Book Antiqua" w:hAnsi="Book Antiqua"/>
          <w:color w:val="auto"/>
        </w:rPr>
        <w:t xml:space="preserve">(ASGE) </w:t>
      </w:r>
      <w:r w:rsidR="00214C93" w:rsidRPr="0019521A">
        <w:rPr>
          <w:rFonts w:ascii="Book Antiqua" w:hAnsi="Book Antiqua"/>
          <w:color w:val="auto"/>
        </w:rPr>
        <w:t>guideline</w:t>
      </w:r>
      <w:r w:rsidR="00E936A6" w:rsidRPr="0019521A">
        <w:rPr>
          <w:rFonts w:ascii="Book Antiqua" w:hAnsi="Book Antiqua"/>
          <w:color w:val="auto"/>
        </w:rPr>
        <w:t>s</w:t>
      </w:r>
      <w:r w:rsidR="00C750E7" w:rsidRPr="0019521A">
        <w:rPr>
          <w:rFonts w:ascii="Book Antiqua" w:hAnsi="Book Antiqua"/>
          <w:color w:val="auto"/>
        </w:rPr>
        <w:t xml:space="preserve"> suggest</w:t>
      </w:r>
      <w:r w:rsidR="00214C93" w:rsidRPr="0019521A">
        <w:rPr>
          <w:rFonts w:ascii="Book Antiqua" w:hAnsi="Book Antiqua"/>
          <w:color w:val="auto"/>
        </w:rPr>
        <w:t>s</w:t>
      </w:r>
      <w:r w:rsidR="00E936A6" w:rsidRPr="0019521A">
        <w:rPr>
          <w:rFonts w:ascii="Book Antiqua" w:hAnsi="Book Antiqua"/>
          <w:color w:val="auto"/>
        </w:rPr>
        <w:t xml:space="preserve"> that </w:t>
      </w:r>
      <w:r w:rsidR="00C750E7" w:rsidRPr="0019521A">
        <w:rPr>
          <w:rFonts w:ascii="Book Antiqua" w:hAnsi="Book Antiqua"/>
          <w:color w:val="auto"/>
        </w:rPr>
        <w:t xml:space="preserve">all suspicious lesions should be </w:t>
      </w:r>
      <w:proofErr w:type="gramStart"/>
      <w:r w:rsidR="00C750E7" w:rsidRPr="0019521A">
        <w:rPr>
          <w:rFonts w:ascii="Book Antiqua" w:hAnsi="Book Antiqua"/>
          <w:color w:val="auto"/>
        </w:rPr>
        <w:t>biopsied</w:t>
      </w:r>
      <w:r w:rsidR="000D4DE0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0D4DE0" w:rsidRPr="0019521A">
        <w:rPr>
          <w:rFonts w:ascii="Book Antiqua" w:hAnsi="Book Antiqua"/>
          <w:color w:val="auto"/>
          <w:vertAlign w:val="superscript"/>
        </w:rPr>
        <w:t>22]</w:t>
      </w:r>
      <w:r w:rsidR="00E936A6" w:rsidRPr="0019521A">
        <w:rPr>
          <w:rFonts w:ascii="Book Antiqua" w:hAnsi="Book Antiqua"/>
          <w:color w:val="auto"/>
        </w:rPr>
        <w:t>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2055D7" w:rsidRPr="0019521A">
        <w:rPr>
          <w:rFonts w:ascii="Book Antiqua" w:hAnsi="Book Antiqua"/>
          <w:color w:val="auto"/>
        </w:rPr>
        <w:t>Although</w:t>
      </w:r>
      <w:r w:rsidR="00E936A6" w:rsidRPr="0019521A">
        <w:rPr>
          <w:rFonts w:ascii="Book Antiqua" w:hAnsi="Book Antiqua"/>
          <w:color w:val="auto"/>
        </w:rPr>
        <w:t xml:space="preserve"> biopsy concordance with final pathology is commonly around 75%</w:t>
      </w:r>
      <w:r w:rsidR="002055D7" w:rsidRPr="0019521A">
        <w:rPr>
          <w:rFonts w:ascii="Book Antiqua" w:hAnsi="Book Antiqua"/>
          <w:color w:val="auto"/>
        </w:rPr>
        <w:t>,</w:t>
      </w:r>
      <w:r w:rsidR="00E936A6" w:rsidRPr="0019521A">
        <w:rPr>
          <w:rFonts w:ascii="Book Antiqua" w:hAnsi="Book Antiqua"/>
          <w:color w:val="auto"/>
        </w:rPr>
        <w:t xml:space="preserve"> as </w:t>
      </w:r>
      <w:r w:rsidR="00851B0A" w:rsidRPr="0019521A">
        <w:rPr>
          <w:rFonts w:ascii="Book Antiqua" w:hAnsi="Book Antiqua"/>
          <w:color w:val="auto"/>
        </w:rPr>
        <w:t xml:space="preserve">in this </w:t>
      </w:r>
      <w:proofErr w:type="gramStart"/>
      <w:r w:rsidR="00851B0A" w:rsidRPr="0019521A">
        <w:rPr>
          <w:rFonts w:ascii="Book Antiqua" w:hAnsi="Book Antiqua"/>
          <w:color w:val="auto"/>
        </w:rPr>
        <w:t>investigation</w:t>
      </w:r>
      <w:r w:rsidR="000D4DE0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0D4DE0" w:rsidRPr="0019521A">
        <w:rPr>
          <w:rFonts w:ascii="Book Antiqua" w:hAnsi="Book Antiqua"/>
          <w:color w:val="auto"/>
          <w:vertAlign w:val="superscript"/>
        </w:rPr>
        <w:t>23-25]</w:t>
      </w:r>
      <w:r w:rsidR="002055D7" w:rsidRPr="0019521A">
        <w:rPr>
          <w:rFonts w:ascii="Book Antiqua" w:hAnsi="Book Antiqua"/>
          <w:color w:val="auto"/>
        </w:rPr>
        <w:t>,</w:t>
      </w:r>
      <w:r w:rsidR="00E936A6" w:rsidRPr="0019521A">
        <w:rPr>
          <w:rFonts w:ascii="Book Antiqua" w:hAnsi="Book Antiqua"/>
          <w:color w:val="auto"/>
        </w:rPr>
        <w:t xml:space="preserve"> </w:t>
      </w:r>
      <w:r w:rsidR="002055D7" w:rsidRPr="0019521A">
        <w:rPr>
          <w:rFonts w:ascii="Book Antiqua" w:hAnsi="Book Antiqua"/>
          <w:color w:val="auto"/>
        </w:rPr>
        <w:t>and t</w:t>
      </w:r>
      <w:r w:rsidR="00E936A6" w:rsidRPr="0019521A">
        <w:rPr>
          <w:rFonts w:ascii="Book Antiqua" w:hAnsi="Book Antiqua"/>
          <w:color w:val="auto"/>
        </w:rPr>
        <w:t xml:space="preserve">he non-concordant biopsies usually fail to sample a small focus of malignancy within the SDA particularly </w:t>
      </w:r>
      <w:proofErr w:type="spellStart"/>
      <w:r w:rsidR="00E936A6" w:rsidRPr="0019521A">
        <w:rPr>
          <w:rFonts w:ascii="Book Antiqua" w:hAnsi="Book Antiqua"/>
          <w:color w:val="auto"/>
        </w:rPr>
        <w:t>ampullary</w:t>
      </w:r>
      <w:proofErr w:type="spellEnd"/>
      <w:r w:rsidR="00E936A6" w:rsidRPr="0019521A">
        <w:rPr>
          <w:rFonts w:ascii="Book Antiqua" w:hAnsi="Book Antiqua"/>
          <w:color w:val="auto"/>
        </w:rPr>
        <w:t xml:space="preserve"> adenomas</w:t>
      </w:r>
      <w:r w:rsidR="000D4DE0" w:rsidRPr="0019521A">
        <w:rPr>
          <w:rFonts w:ascii="Book Antiqua" w:hAnsi="Book Antiqua"/>
          <w:color w:val="auto"/>
          <w:vertAlign w:val="superscript"/>
        </w:rPr>
        <w:t>[26]</w:t>
      </w:r>
      <w:r w:rsidR="00E936A6" w:rsidRPr="0019521A">
        <w:rPr>
          <w:rFonts w:ascii="Book Antiqua" w:hAnsi="Book Antiqua"/>
          <w:color w:val="auto"/>
        </w:rPr>
        <w:t xml:space="preserve">. </w:t>
      </w:r>
      <w:proofErr w:type="spellStart"/>
      <w:r w:rsidR="00E35CCE" w:rsidRPr="0019521A">
        <w:rPr>
          <w:rFonts w:ascii="Book Antiqua" w:hAnsi="Book Antiqua"/>
          <w:color w:val="auto"/>
        </w:rPr>
        <w:t>Elek</w:t>
      </w:r>
      <w:proofErr w:type="spellEnd"/>
      <w:r w:rsidR="00E35CCE" w:rsidRPr="0019521A">
        <w:rPr>
          <w:rFonts w:ascii="Book Antiqua" w:hAnsi="Book Antiqua"/>
          <w:color w:val="auto"/>
        </w:rPr>
        <w:t xml:space="preserve"> </w:t>
      </w:r>
      <w:r w:rsidR="00F6683B" w:rsidRPr="0019521A">
        <w:rPr>
          <w:rFonts w:ascii="Book Antiqua" w:hAnsi="Book Antiqua"/>
          <w:color w:val="auto"/>
        </w:rPr>
        <w:t>suggest</w:t>
      </w:r>
      <w:r w:rsidR="006173EF" w:rsidRPr="0019521A">
        <w:rPr>
          <w:rFonts w:ascii="Book Antiqua" w:hAnsi="Book Antiqua"/>
          <w:color w:val="auto"/>
        </w:rPr>
        <w:t>s</w:t>
      </w:r>
      <w:r w:rsidR="00F6683B" w:rsidRPr="0019521A">
        <w:rPr>
          <w:rFonts w:ascii="Book Antiqua" w:hAnsi="Book Antiqua"/>
          <w:color w:val="auto"/>
        </w:rPr>
        <w:t xml:space="preserve"> taking lar</w:t>
      </w:r>
      <w:r w:rsidR="007B6745" w:rsidRPr="0019521A">
        <w:rPr>
          <w:rFonts w:ascii="Book Antiqua" w:hAnsi="Book Antiqua"/>
          <w:color w:val="auto"/>
        </w:rPr>
        <w:t xml:space="preserve">ge, multiple biopsies </w:t>
      </w:r>
      <w:r w:rsidR="0014406A" w:rsidRPr="0019521A">
        <w:rPr>
          <w:rFonts w:ascii="Book Antiqua" w:hAnsi="Book Antiqua"/>
          <w:color w:val="auto"/>
        </w:rPr>
        <w:t>(up to 6)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7B6745" w:rsidRPr="0019521A">
        <w:rPr>
          <w:rFonts w:ascii="Book Antiqua" w:hAnsi="Book Antiqua"/>
          <w:color w:val="auto"/>
        </w:rPr>
        <w:t xml:space="preserve">or doing </w:t>
      </w:r>
      <w:proofErr w:type="spellStart"/>
      <w:r w:rsidR="00F6683B" w:rsidRPr="0019521A">
        <w:rPr>
          <w:rFonts w:ascii="Book Antiqua" w:hAnsi="Book Antiqua"/>
          <w:color w:val="auto"/>
        </w:rPr>
        <w:t>papillectomies</w:t>
      </w:r>
      <w:proofErr w:type="spellEnd"/>
      <w:r w:rsidR="000D4DE0" w:rsidRPr="0019521A">
        <w:rPr>
          <w:rFonts w:ascii="Book Antiqua" w:hAnsi="Book Antiqua"/>
          <w:color w:val="auto"/>
        </w:rPr>
        <w:t xml:space="preserve"> </w:t>
      </w:r>
      <w:r w:rsidR="00F6683B" w:rsidRPr="0019521A">
        <w:rPr>
          <w:rFonts w:ascii="Book Antiqua" w:hAnsi="Book Antiqua"/>
          <w:color w:val="auto"/>
        </w:rPr>
        <w:t xml:space="preserve">to improve the diagnostic </w:t>
      </w:r>
      <w:proofErr w:type="gramStart"/>
      <w:r w:rsidR="00F6683B" w:rsidRPr="0019521A">
        <w:rPr>
          <w:rFonts w:ascii="Book Antiqua" w:hAnsi="Book Antiqua"/>
          <w:color w:val="auto"/>
        </w:rPr>
        <w:t>yield</w:t>
      </w:r>
      <w:r w:rsidR="000D4DE0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0D4DE0" w:rsidRPr="0019521A">
        <w:rPr>
          <w:rFonts w:ascii="Book Antiqua" w:hAnsi="Book Antiqua"/>
          <w:color w:val="auto"/>
          <w:vertAlign w:val="superscript"/>
        </w:rPr>
        <w:t>27]</w:t>
      </w:r>
      <w:r w:rsidR="0064520A" w:rsidRPr="0019521A">
        <w:rPr>
          <w:rFonts w:ascii="Book Antiqua" w:hAnsi="Book Antiqua"/>
          <w:color w:val="auto"/>
        </w:rPr>
        <w:t>.</w:t>
      </w:r>
    </w:p>
    <w:p w:rsidR="000D4DE0" w:rsidRPr="0019521A" w:rsidRDefault="000D4DE0" w:rsidP="00F455B9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</w:p>
    <w:p w:rsidR="00B20475" w:rsidRPr="0019521A" w:rsidRDefault="00B20475" w:rsidP="000D4DE0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lang w:eastAsia="zh-CN"/>
        </w:rPr>
      </w:pPr>
      <w:r w:rsidRPr="0019521A">
        <w:rPr>
          <w:rFonts w:ascii="Book Antiqua" w:hAnsi="Book Antiqua"/>
          <w:b/>
          <w:color w:val="auto"/>
        </w:rPr>
        <w:t xml:space="preserve">Role of </w:t>
      </w:r>
      <w:r w:rsidR="005A7A39" w:rsidRPr="0019521A">
        <w:rPr>
          <w:rFonts w:ascii="Book Antiqua" w:hAnsi="Book Antiqua"/>
          <w:b/>
          <w:color w:val="auto"/>
        </w:rPr>
        <w:t>EUS</w:t>
      </w:r>
      <w:r w:rsidR="000D4DE0" w:rsidRPr="0019521A">
        <w:rPr>
          <w:rFonts w:ascii="Book Antiqua" w:eastAsia="宋体" w:hAnsi="Book Antiqua" w:hint="eastAsia"/>
          <w:b/>
          <w:color w:val="auto"/>
          <w:lang w:eastAsia="zh-CN"/>
        </w:rPr>
        <w:t xml:space="preserve">: </w:t>
      </w:r>
      <w:r w:rsidR="00E936A6" w:rsidRPr="0019521A">
        <w:rPr>
          <w:rFonts w:ascii="Book Antiqua" w:hAnsi="Book Antiqua"/>
          <w:color w:val="auto"/>
        </w:rPr>
        <w:t>W</w:t>
      </w:r>
      <w:r w:rsidR="00851B0A" w:rsidRPr="0019521A">
        <w:rPr>
          <w:rFonts w:ascii="Book Antiqua" w:hAnsi="Book Antiqua"/>
          <w:color w:val="auto"/>
        </w:rPr>
        <w:t>e</w:t>
      </w:r>
      <w:r w:rsidR="00E936A6" w:rsidRPr="0019521A">
        <w:rPr>
          <w:rFonts w:ascii="Book Antiqua" w:hAnsi="Book Antiqua"/>
          <w:color w:val="auto"/>
        </w:rPr>
        <w:t xml:space="preserve"> pursued a selective policy of </w:t>
      </w:r>
      <w:r w:rsidR="00BB12C6" w:rsidRPr="0019521A">
        <w:rPr>
          <w:rFonts w:ascii="Book Antiqua" w:hAnsi="Book Antiqua"/>
          <w:color w:val="auto"/>
        </w:rPr>
        <w:t>EUS</w:t>
      </w:r>
      <w:r w:rsidR="00E936A6" w:rsidRPr="0019521A">
        <w:rPr>
          <w:rFonts w:ascii="Book Antiqua" w:hAnsi="Book Antiqua"/>
          <w:color w:val="auto"/>
        </w:rPr>
        <w:t xml:space="preserve"> prior to resection t</w:t>
      </w:r>
      <w:r w:rsidR="00DE73FA" w:rsidRPr="0019521A">
        <w:rPr>
          <w:rFonts w:ascii="Book Antiqua" w:hAnsi="Book Antiqua"/>
          <w:color w:val="auto"/>
        </w:rPr>
        <w:t>o define invasion or pancreatic ductal involvement in large SDA that were suspicious (large size, ulceration or the presence of high grade dysplasia on biopsy</w:t>
      </w:r>
      <w:r w:rsidR="00851B0A" w:rsidRPr="0019521A">
        <w:rPr>
          <w:rFonts w:ascii="Book Antiqua" w:hAnsi="Book Antiqua"/>
          <w:color w:val="auto"/>
        </w:rPr>
        <w:t>)</w:t>
      </w:r>
      <w:r w:rsidR="005A7A39" w:rsidRPr="0019521A">
        <w:rPr>
          <w:rFonts w:ascii="Book Antiqua" w:hAnsi="Book Antiqua"/>
          <w:color w:val="auto"/>
          <w:vertAlign w:val="superscript"/>
        </w:rPr>
        <w:t>[8,27-29]</w:t>
      </w:r>
      <w:r w:rsidR="00DE73FA" w:rsidRPr="0019521A">
        <w:rPr>
          <w:rFonts w:ascii="Book Antiqua" w:hAnsi="Book Antiqua"/>
          <w:color w:val="auto"/>
        </w:rPr>
        <w:t>.</w:t>
      </w:r>
      <w:r w:rsidR="000B7C57" w:rsidRPr="0019521A">
        <w:rPr>
          <w:rFonts w:ascii="Book Antiqua" w:hAnsi="Book Antiqua"/>
          <w:color w:val="auto"/>
        </w:rPr>
        <w:t xml:space="preserve"> </w:t>
      </w:r>
      <w:r w:rsidR="00DE73FA" w:rsidRPr="0019521A">
        <w:rPr>
          <w:rFonts w:ascii="Book Antiqua" w:hAnsi="Book Antiqua"/>
          <w:color w:val="auto"/>
        </w:rPr>
        <w:t xml:space="preserve">However </w:t>
      </w:r>
      <w:r w:rsidR="00851B0A" w:rsidRPr="0019521A">
        <w:rPr>
          <w:rFonts w:ascii="Book Antiqua" w:hAnsi="Book Antiqua"/>
          <w:color w:val="auto"/>
        </w:rPr>
        <w:t xml:space="preserve">SDA </w:t>
      </w:r>
      <w:r w:rsidR="00DE73FA" w:rsidRPr="0019521A">
        <w:rPr>
          <w:rFonts w:ascii="Book Antiqua" w:hAnsi="Book Antiqua"/>
          <w:color w:val="auto"/>
        </w:rPr>
        <w:t>s</w:t>
      </w:r>
      <w:r w:rsidR="00E936A6" w:rsidRPr="0019521A">
        <w:rPr>
          <w:rFonts w:ascii="Book Antiqua" w:hAnsi="Book Antiqua"/>
          <w:color w:val="auto"/>
        </w:rPr>
        <w:t xml:space="preserve">ize is </w:t>
      </w:r>
      <w:r w:rsidR="00DE73FA" w:rsidRPr="0019521A">
        <w:rPr>
          <w:rFonts w:ascii="Book Antiqua" w:hAnsi="Book Antiqua"/>
          <w:color w:val="auto"/>
        </w:rPr>
        <w:t xml:space="preserve">a variable determinant </w:t>
      </w:r>
      <w:r w:rsidR="002055D7" w:rsidRPr="0019521A">
        <w:rPr>
          <w:rFonts w:ascii="Book Antiqua" w:hAnsi="Book Antiqua"/>
          <w:color w:val="auto"/>
        </w:rPr>
        <w:t xml:space="preserve">of high grade dysplasia or malignant change </w:t>
      </w:r>
      <w:r w:rsidR="00DE73FA" w:rsidRPr="0019521A">
        <w:rPr>
          <w:rFonts w:ascii="Book Antiqua" w:hAnsi="Book Antiqua"/>
          <w:color w:val="auto"/>
        </w:rPr>
        <w:t xml:space="preserve">with </w:t>
      </w:r>
      <w:r w:rsidR="00DB40BD" w:rsidRPr="0019521A">
        <w:rPr>
          <w:rFonts w:ascii="Book Antiqua" w:hAnsi="Book Antiqua"/>
          <w:color w:val="auto"/>
        </w:rPr>
        <w:t xml:space="preserve">authors quoting a size </w:t>
      </w:r>
      <w:r w:rsidR="000B7C57" w:rsidRPr="0019521A">
        <w:rPr>
          <w:rFonts w:ascii="Book Antiqua" w:hAnsi="Book Antiqua"/>
          <w:color w:val="auto"/>
        </w:rPr>
        <w:t>&gt; 10</w:t>
      </w:r>
      <w:r w:rsidR="005A7A39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proofErr w:type="gramStart"/>
      <w:r w:rsidR="000B7C57" w:rsidRPr="0019521A">
        <w:rPr>
          <w:rFonts w:ascii="Book Antiqua" w:hAnsi="Book Antiqua"/>
          <w:color w:val="auto"/>
        </w:rPr>
        <w:t>mm</w:t>
      </w:r>
      <w:r w:rsidR="005A7A39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5A7A39" w:rsidRPr="0019521A">
        <w:rPr>
          <w:rFonts w:ascii="Book Antiqua" w:hAnsi="Book Antiqua"/>
          <w:color w:val="auto"/>
          <w:vertAlign w:val="superscript"/>
        </w:rPr>
        <w:t>30]</w:t>
      </w:r>
      <w:r w:rsidR="0064520A" w:rsidRPr="0019521A">
        <w:rPr>
          <w:rFonts w:ascii="Book Antiqua" w:hAnsi="Book Antiqua"/>
          <w:color w:val="auto"/>
        </w:rPr>
        <w:t>,</w:t>
      </w:r>
      <w:r w:rsidR="000B7C57" w:rsidRPr="0019521A">
        <w:rPr>
          <w:rFonts w:ascii="Book Antiqua" w:hAnsi="Book Antiqua"/>
          <w:color w:val="auto"/>
        </w:rPr>
        <w:t xml:space="preserve"> </w:t>
      </w:r>
      <w:r w:rsidR="00DB40BD" w:rsidRPr="0019521A">
        <w:rPr>
          <w:rFonts w:ascii="Book Antiqua" w:hAnsi="Book Antiqua"/>
          <w:color w:val="auto"/>
        </w:rPr>
        <w:t>&gt; 20</w:t>
      </w:r>
      <w:r w:rsidR="005A7A39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DB40BD" w:rsidRPr="0019521A">
        <w:rPr>
          <w:rFonts w:ascii="Book Antiqua" w:hAnsi="Book Antiqua"/>
          <w:color w:val="auto"/>
        </w:rPr>
        <w:t>mm</w:t>
      </w:r>
      <w:r w:rsidR="005A7A39" w:rsidRPr="0019521A">
        <w:rPr>
          <w:rFonts w:ascii="Book Antiqua" w:hAnsi="Book Antiqua"/>
          <w:color w:val="auto"/>
          <w:vertAlign w:val="superscript"/>
        </w:rPr>
        <w:t>[8,27,28,31]</w:t>
      </w:r>
      <w:r w:rsidR="0064520A" w:rsidRPr="0019521A">
        <w:rPr>
          <w:rFonts w:ascii="Book Antiqua" w:hAnsi="Book Antiqua"/>
          <w:color w:val="auto"/>
        </w:rPr>
        <w:t>,</w:t>
      </w:r>
      <w:r w:rsidR="00DB40BD" w:rsidRPr="0019521A">
        <w:rPr>
          <w:rFonts w:ascii="Book Antiqua" w:hAnsi="Book Antiqua"/>
          <w:color w:val="auto"/>
        </w:rPr>
        <w:t xml:space="preserve"> and &gt; 30</w:t>
      </w:r>
      <w:r w:rsidR="005A7A39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DB40BD" w:rsidRPr="0019521A">
        <w:rPr>
          <w:rFonts w:ascii="Book Antiqua" w:hAnsi="Book Antiqua"/>
          <w:color w:val="auto"/>
        </w:rPr>
        <w:t>mm</w:t>
      </w:r>
      <w:r w:rsidR="005A7A39" w:rsidRPr="0019521A">
        <w:rPr>
          <w:rFonts w:ascii="Book Antiqua" w:hAnsi="Book Antiqua"/>
          <w:color w:val="auto"/>
          <w:vertAlign w:val="superscript"/>
        </w:rPr>
        <w:t>[29]</w:t>
      </w:r>
      <w:r w:rsidR="0064520A" w:rsidRPr="0019521A">
        <w:rPr>
          <w:rFonts w:ascii="Book Antiqua" w:hAnsi="Book Antiqua"/>
          <w:color w:val="auto"/>
        </w:rPr>
        <w:t>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6F02D7" w:rsidRPr="0019521A">
        <w:rPr>
          <w:rFonts w:ascii="Book Antiqua" w:hAnsi="Book Antiqua"/>
          <w:color w:val="auto"/>
        </w:rPr>
        <w:t xml:space="preserve">ASGE guidelines suggest the </w:t>
      </w:r>
      <w:r w:rsidR="00DE73FA" w:rsidRPr="0019521A">
        <w:rPr>
          <w:rFonts w:ascii="Book Antiqua" w:hAnsi="Book Antiqua"/>
          <w:color w:val="auto"/>
        </w:rPr>
        <w:t>use of EUS in lesions &gt;2cm in non-</w:t>
      </w:r>
      <w:proofErr w:type="spellStart"/>
      <w:r w:rsidR="00DE73FA" w:rsidRPr="0019521A">
        <w:rPr>
          <w:rFonts w:ascii="Book Antiqua" w:hAnsi="Book Antiqua"/>
          <w:color w:val="auto"/>
        </w:rPr>
        <w:t>ampullary</w:t>
      </w:r>
      <w:proofErr w:type="spellEnd"/>
      <w:r w:rsidR="00DE73FA" w:rsidRPr="0019521A">
        <w:rPr>
          <w:rFonts w:ascii="Book Antiqua" w:hAnsi="Book Antiqua"/>
          <w:color w:val="auto"/>
        </w:rPr>
        <w:t xml:space="preserve"> and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DE73FA" w:rsidRPr="0019521A">
        <w:rPr>
          <w:rFonts w:ascii="Book Antiqua" w:hAnsi="Book Antiqua"/>
          <w:color w:val="auto"/>
        </w:rPr>
        <w:t>&gt;</w:t>
      </w:r>
      <w:r w:rsidR="005A7A39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DE73FA" w:rsidRPr="0019521A">
        <w:rPr>
          <w:rFonts w:ascii="Book Antiqua" w:hAnsi="Book Antiqua"/>
          <w:color w:val="auto"/>
        </w:rPr>
        <w:t>1</w:t>
      </w:r>
      <w:r w:rsidR="005A7A39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DE73FA" w:rsidRPr="0019521A">
        <w:rPr>
          <w:rFonts w:ascii="Book Antiqua" w:hAnsi="Book Antiqua"/>
          <w:color w:val="auto"/>
        </w:rPr>
        <w:t xml:space="preserve">cm in </w:t>
      </w:r>
      <w:proofErr w:type="spellStart"/>
      <w:r w:rsidR="00DE73FA" w:rsidRPr="0019521A">
        <w:rPr>
          <w:rFonts w:ascii="Book Antiqua" w:hAnsi="Book Antiqua"/>
          <w:color w:val="auto"/>
        </w:rPr>
        <w:t>ampullary</w:t>
      </w:r>
      <w:proofErr w:type="spellEnd"/>
      <w:r w:rsidR="00DE73FA" w:rsidRPr="0019521A">
        <w:rPr>
          <w:rFonts w:ascii="Book Antiqua" w:hAnsi="Book Antiqua"/>
          <w:color w:val="auto"/>
        </w:rPr>
        <w:t xml:space="preserve"> </w:t>
      </w:r>
      <w:proofErr w:type="gramStart"/>
      <w:r w:rsidR="00DE73FA" w:rsidRPr="0019521A">
        <w:rPr>
          <w:rFonts w:ascii="Book Antiqua" w:hAnsi="Book Antiqua"/>
          <w:color w:val="auto"/>
        </w:rPr>
        <w:t>adenoma</w:t>
      </w:r>
      <w:r w:rsidR="005A7A39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5A7A39" w:rsidRPr="0019521A">
        <w:rPr>
          <w:rFonts w:ascii="Book Antiqua" w:hAnsi="Book Antiqua"/>
          <w:color w:val="auto"/>
          <w:vertAlign w:val="superscript"/>
        </w:rPr>
        <w:t>22]</w:t>
      </w:r>
      <w:r w:rsidR="00DE73FA" w:rsidRPr="0019521A">
        <w:rPr>
          <w:rFonts w:ascii="Book Antiqua" w:hAnsi="Book Antiqua"/>
          <w:color w:val="auto"/>
        </w:rPr>
        <w:t>. Currently</w:t>
      </w:r>
      <w:r w:rsidR="00851B0A" w:rsidRPr="0019521A">
        <w:rPr>
          <w:rFonts w:ascii="Book Antiqua" w:hAnsi="Book Antiqua"/>
          <w:color w:val="auto"/>
        </w:rPr>
        <w:t xml:space="preserve"> </w:t>
      </w:r>
      <w:r w:rsidR="00DE73FA" w:rsidRPr="0019521A">
        <w:rPr>
          <w:rFonts w:ascii="Book Antiqua" w:hAnsi="Book Antiqua"/>
          <w:color w:val="auto"/>
        </w:rPr>
        <w:t>the role of</w:t>
      </w:r>
      <w:r w:rsidR="000D4DE0" w:rsidRPr="0019521A">
        <w:rPr>
          <w:rFonts w:ascii="Book Antiqua" w:hAnsi="Book Antiqua"/>
          <w:color w:val="auto"/>
        </w:rPr>
        <w:t xml:space="preserve"> </w:t>
      </w:r>
      <w:proofErr w:type="spellStart"/>
      <w:r w:rsidR="00DE73FA" w:rsidRPr="0019521A">
        <w:rPr>
          <w:rFonts w:ascii="Book Antiqua" w:hAnsi="Book Antiqua"/>
          <w:color w:val="auto"/>
        </w:rPr>
        <w:t>i</w:t>
      </w:r>
      <w:r w:rsidR="002870F8" w:rsidRPr="0019521A">
        <w:rPr>
          <w:rFonts w:ascii="Book Antiqua" w:hAnsi="Book Antiqua"/>
          <w:color w:val="auto"/>
        </w:rPr>
        <w:t>ntraductal</w:t>
      </w:r>
      <w:proofErr w:type="spellEnd"/>
      <w:r w:rsidR="002870F8" w:rsidRPr="0019521A">
        <w:rPr>
          <w:rFonts w:ascii="Book Antiqua" w:hAnsi="Book Antiqua"/>
          <w:color w:val="auto"/>
        </w:rPr>
        <w:t xml:space="preserve"> ultrasound is not</w:t>
      </w:r>
      <w:r w:rsidR="00851B0A" w:rsidRPr="0019521A">
        <w:rPr>
          <w:rFonts w:ascii="Book Antiqua" w:hAnsi="Book Antiqua"/>
          <w:color w:val="auto"/>
        </w:rPr>
        <w:t xml:space="preserve"> </w:t>
      </w:r>
      <w:r w:rsidR="00DE73FA" w:rsidRPr="0019521A">
        <w:rPr>
          <w:rFonts w:ascii="Book Antiqua" w:hAnsi="Book Antiqua"/>
          <w:color w:val="auto"/>
        </w:rPr>
        <w:t xml:space="preserve">well defined. </w:t>
      </w:r>
      <w:proofErr w:type="spellStart"/>
      <w:r w:rsidR="00DE73FA" w:rsidRPr="0019521A">
        <w:rPr>
          <w:rFonts w:ascii="Book Antiqua" w:hAnsi="Book Antiqua"/>
          <w:color w:val="auto"/>
        </w:rPr>
        <w:t>Menzel</w:t>
      </w:r>
      <w:proofErr w:type="spellEnd"/>
      <w:r w:rsidR="005A7A39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5A7A39" w:rsidRPr="0019521A">
        <w:rPr>
          <w:rFonts w:ascii="Book Antiqua" w:eastAsia="宋体" w:hAnsi="Book Antiqua" w:hint="eastAsia"/>
          <w:i/>
          <w:color w:val="auto"/>
          <w:lang w:eastAsia="zh-CN"/>
        </w:rPr>
        <w:t xml:space="preserve">et </w:t>
      </w:r>
      <w:proofErr w:type="gramStart"/>
      <w:r w:rsidR="005A7A39" w:rsidRPr="0019521A">
        <w:rPr>
          <w:rFonts w:ascii="Book Antiqua" w:eastAsia="宋体" w:hAnsi="Book Antiqua" w:hint="eastAsia"/>
          <w:i/>
          <w:color w:val="auto"/>
          <w:lang w:eastAsia="zh-CN"/>
        </w:rPr>
        <w:t>al</w:t>
      </w:r>
      <w:r w:rsidR="00216DE4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64520A" w:rsidRPr="0019521A">
        <w:rPr>
          <w:rFonts w:ascii="Book Antiqua" w:hAnsi="Book Antiqua"/>
          <w:color w:val="auto"/>
          <w:vertAlign w:val="superscript"/>
        </w:rPr>
        <w:t>32</w:t>
      </w:r>
      <w:r w:rsidR="00216DE4" w:rsidRPr="0019521A">
        <w:rPr>
          <w:rFonts w:ascii="Book Antiqua" w:hAnsi="Book Antiqua"/>
          <w:color w:val="auto"/>
          <w:vertAlign w:val="superscript"/>
        </w:rPr>
        <w:t>]</w:t>
      </w:r>
      <w:r w:rsidR="0064520A" w:rsidRPr="0019521A">
        <w:rPr>
          <w:rFonts w:ascii="Book Antiqua" w:hAnsi="Book Antiqua"/>
          <w:color w:val="auto"/>
          <w:vertAlign w:val="superscript"/>
        </w:rPr>
        <w:t xml:space="preserve"> </w:t>
      </w:r>
      <w:r w:rsidR="00DE73FA" w:rsidRPr="0019521A">
        <w:rPr>
          <w:rFonts w:ascii="Book Antiqua" w:hAnsi="Book Antiqua"/>
          <w:color w:val="auto"/>
        </w:rPr>
        <w:t xml:space="preserve">suggested it was more useful than </w:t>
      </w:r>
      <w:r w:rsidR="0014406A" w:rsidRPr="0019521A">
        <w:rPr>
          <w:rFonts w:ascii="Book Antiqua" w:hAnsi="Book Antiqua"/>
          <w:color w:val="auto"/>
        </w:rPr>
        <w:t xml:space="preserve">EUS in tumour diagnosis but </w:t>
      </w:r>
      <w:r w:rsidR="00FD65B7" w:rsidRPr="0019521A">
        <w:rPr>
          <w:rFonts w:ascii="Book Antiqua" w:hAnsi="Book Antiqua"/>
          <w:color w:val="auto"/>
        </w:rPr>
        <w:t>a recent prospective study</w:t>
      </w:r>
      <w:r w:rsidR="002870F8" w:rsidRPr="0019521A">
        <w:rPr>
          <w:rFonts w:ascii="Book Antiqua" w:hAnsi="Book Antiqua"/>
          <w:color w:val="auto"/>
        </w:rPr>
        <w:t xml:space="preserve"> suggested that it could </w:t>
      </w:r>
      <w:proofErr w:type="spellStart"/>
      <w:r w:rsidR="002870F8" w:rsidRPr="0019521A">
        <w:rPr>
          <w:rFonts w:ascii="Book Antiqua" w:hAnsi="Book Antiqua"/>
          <w:color w:val="auto"/>
        </w:rPr>
        <w:t>overstage</w:t>
      </w:r>
      <w:proofErr w:type="spellEnd"/>
      <w:r w:rsidR="002870F8" w:rsidRPr="0019521A">
        <w:rPr>
          <w:rFonts w:ascii="Book Antiqua" w:hAnsi="Book Antiqua"/>
          <w:color w:val="auto"/>
        </w:rPr>
        <w:t xml:space="preserve"> tumours</w:t>
      </w:r>
      <w:r w:rsidR="005A7A39" w:rsidRPr="0019521A">
        <w:rPr>
          <w:rFonts w:ascii="Book Antiqua" w:hAnsi="Book Antiqua"/>
          <w:color w:val="auto"/>
          <w:vertAlign w:val="superscript"/>
        </w:rPr>
        <w:t>[33]</w:t>
      </w:r>
      <w:r w:rsidR="0064520A" w:rsidRPr="0019521A">
        <w:rPr>
          <w:rFonts w:ascii="Book Antiqua" w:hAnsi="Book Antiqua"/>
          <w:color w:val="auto"/>
        </w:rPr>
        <w:t>.</w:t>
      </w:r>
    </w:p>
    <w:p w:rsidR="005A7A39" w:rsidRPr="0019521A" w:rsidRDefault="005A7A39" w:rsidP="00F455B9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</w:p>
    <w:p w:rsidR="00980C3C" w:rsidRPr="0019521A" w:rsidRDefault="00980C3C" w:rsidP="00F455B9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  <w:r w:rsidRPr="0019521A">
        <w:rPr>
          <w:rFonts w:ascii="Book Antiqua" w:hAnsi="Book Antiqua"/>
          <w:b/>
          <w:color w:val="auto"/>
        </w:rPr>
        <w:t>Role of ERCP</w:t>
      </w:r>
      <w:r w:rsidR="005A7A39" w:rsidRPr="0019521A">
        <w:rPr>
          <w:rFonts w:ascii="Book Antiqua" w:eastAsia="宋体" w:hAnsi="Book Antiqua" w:hint="eastAsia"/>
          <w:b/>
          <w:color w:val="auto"/>
          <w:lang w:eastAsia="zh-CN"/>
        </w:rPr>
        <w:t xml:space="preserve">: </w:t>
      </w:r>
      <w:r w:rsidRPr="0019521A">
        <w:rPr>
          <w:rFonts w:ascii="Book Antiqua" w:hAnsi="Book Antiqua"/>
          <w:color w:val="auto"/>
        </w:rPr>
        <w:t>This is the least controversial i</w:t>
      </w:r>
      <w:r w:rsidR="00DE73FA" w:rsidRPr="0019521A">
        <w:rPr>
          <w:rFonts w:ascii="Book Antiqua" w:hAnsi="Book Antiqua"/>
          <w:color w:val="auto"/>
        </w:rPr>
        <w:t xml:space="preserve">nvestigational tool for </w:t>
      </w:r>
      <w:proofErr w:type="spellStart"/>
      <w:r w:rsidR="00DE73FA" w:rsidRPr="0019521A">
        <w:rPr>
          <w:rFonts w:ascii="Book Antiqua" w:hAnsi="Book Antiqua"/>
          <w:color w:val="auto"/>
        </w:rPr>
        <w:t>ampullary</w:t>
      </w:r>
      <w:proofErr w:type="spellEnd"/>
      <w:r w:rsidR="00DE73FA" w:rsidRPr="0019521A">
        <w:rPr>
          <w:rFonts w:ascii="Book Antiqua" w:hAnsi="Book Antiqua"/>
          <w:color w:val="auto"/>
        </w:rPr>
        <w:t xml:space="preserve"> adenomas and </w:t>
      </w:r>
      <w:r w:rsidR="002C11F6" w:rsidRPr="0019521A">
        <w:rPr>
          <w:rFonts w:ascii="Book Antiqua" w:hAnsi="Book Antiqua"/>
          <w:color w:val="auto"/>
        </w:rPr>
        <w:t>was performed in all our</w:t>
      </w:r>
      <w:r w:rsidR="00DE73FA" w:rsidRPr="0019521A">
        <w:rPr>
          <w:rFonts w:ascii="Book Antiqua" w:hAnsi="Book Antiqua"/>
          <w:color w:val="auto"/>
        </w:rPr>
        <w:t xml:space="preserve"> patients since it provides an accurate means of assessing ductal </w:t>
      </w:r>
      <w:proofErr w:type="gramStart"/>
      <w:r w:rsidR="00DE73FA" w:rsidRPr="0019521A">
        <w:rPr>
          <w:rFonts w:ascii="Book Antiqua" w:hAnsi="Book Antiqua"/>
          <w:color w:val="auto"/>
        </w:rPr>
        <w:t>involvement</w:t>
      </w:r>
      <w:r w:rsidR="005A7A39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5A7A39" w:rsidRPr="0019521A">
        <w:rPr>
          <w:rFonts w:ascii="Book Antiqua" w:hAnsi="Book Antiqua"/>
          <w:color w:val="auto"/>
          <w:vertAlign w:val="superscript"/>
        </w:rPr>
        <w:t>34-36]</w:t>
      </w:r>
      <w:r w:rsidR="00DE73FA" w:rsidRPr="0019521A">
        <w:rPr>
          <w:rFonts w:ascii="Book Antiqua" w:hAnsi="Book Antiqua"/>
          <w:color w:val="auto"/>
        </w:rPr>
        <w:t>.</w:t>
      </w:r>
    </w:p>
    <w:p w:rsidR="00571C5F" w:rsidRPr="0019521A" w:rsidRDefault="00571C5F" w:rsidP="00F455B9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lang w:eastAsia="zh-CN"/>
        </w:rPr>
      </w:pPr>
    </w:p>
    <w:p w:rsidR="00220DD7" w:rsidRPr="0019521A" w:rsidRDefault="00D949B2" w:rsidP="00F455B9">
      <w:pPr>
        <w:snapToGrid w:val="0"/>
        <w:spacing w:line="360" w:lineRule="auto"/>
        <w:jc w:val="both"/>
        <w:rPr>
          <w:rFonts w:ascii="Book Antiqua" w:hAnsi="Book Antiqua"/>
          <w:b/>
          <w:i/>
          <w:color w:val="auto"/>
        </w:rPr>
      </w:pPr>
      <w:r w:rsidRPr="0019521A">
        <w:rPr>
          <w:rFonts w:ascii="Book Antiqua" w:hAnsi="Book Antiqua"/>
          <w:b/>
          <w:i/>
          <w:color w:val="auto"/>
        </w:rPr>
        <w:t>Treatment</w:t>
      </w:r>
    </w:p>
    <w:p w:rsidR="00E8368B" w:rsidRPr="0019521A" w:rsidRDefault="00CA3EB9" w:rsidP="005A7A39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  <w:r w:rsidRPr="0019521A">
        <w:rPr>
          <w:rFonts w:ascii="Book Antiqua" w:hAnsi="Book Antiqua"/>
          <w:color w:val="auto"/>
        </w:rPr>
        <w:t xml:space="preserve">Most of the </w:t>
      </w:r>
      <w:r w:rsidR="00851B0A" w:rsidRPr="0019521A">
        <w:rPr>
          <w:rFonts w:ascii="Book Antiqua" w:hAnsi="Book Antiqua"/>
          <w:color w:val="auto"/>
        </w:rPr>
        <w:t>SDA</w:t>
      </w:r>
      <w:r w:rsidRPr="0019521A">
        <w:rPr>
          <w:rFonts w:ascii="Book Antiqua" w:hAnsi="Book Antiqua"/>
          <w:color w:val="auto"/>
        </w:rPr>
        <w:t xml:space="preserve">s were resected </w:t>
      </w:r>
      <w:proofErr w:type="spellStart"/>
      <w:r w:rsidRPr="0019521A">
        <w:rPr>
          <w:rFonts w:ascii="Book Antiqua" w:hAnsi="Book Antiqua"/>
          <w:color w:val="auto"/>
        </w:rPr>
        <w:t>endoscopically</w:t>
      </w:r>
      <w:proofErr w:type="spellEnd"/>
      <w:r w:rsidRPr="0019521A">
        <w:rPr>
          <w:rFonts w:ascii="Book Antiqua" w:hAnsi="Book Antiqua"/>
          <w:color w:val="auto"/>
        </w:rPr>
        <w:t>, which is in line with</w:t>
      </w:r>
      <w:r w:rsidR="00014FCC" w:rsidRPr="0019521A">
        <w:rPr>
          <w:rFonts w:ascii="Book Antiqua" w:hAnsi="Book Antiqua"/>
          <w:color w:val="auto"/>
        </w:rPr>
        <w:t xml:space="preserve"> </w:t>
      </w:r>
      <w:r w:rsidR="00DE73FA" w:rsidRPr="0019521A">
        <w:rPr>
          <w:rFonts w:ascii="Book Antiqua" w:hAnsi="Book Antiqua"/>
          <w:color w:val="auto"/>
        </w:rPr>
        <w:t xml:space="preserve">contemporary </w:t>
      </w:r>
      <w:proofErr w:type="gramStart"/>
      <w:r w:rsidR="00DE73FA" w:rsidRPr="0019521A">
        <w:rPr>
          <w:rFonts w:ascii="Book Antiqua" w:hAnsi="Book Antiqua"/>
          <w:color w:val="auto"/>
        </w:rPr>
        <w:t>manag</w:t>
      </w:r>
      <w:r w:rsidR="0099413C" w:rsidRPr="0019521A">
        <w:rPr>
          <w:rFonts w:ascii="Book Antiqua" w:hAnsi="Book Antiqua"/>
          <w:color w:val="auto"/>
        </w:rPr>
        <w:t>e</w:t>
      </w:r>
      <w:r w:rsidR="00DE73FA" w:rsidRPr="0019521A">
        <w:rPr>
          <w:rFonts w:ascii="Book Antiqua" w:hAnsi="Book Antiqua"/>
          <w:color w:val="auto"/>
        </w:rPr>
        <w:t>ment</w:t>
      </w:r>
      <w:r w:rsidR="005A7A39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5A7A39" w:rsidRPr="0019521A">
        <w:rPr>
          <w:rFonts w:ascii="Book Antiqua" w:hAnsi="Book Antiqua"/>
          <w:color w:val="auto"/>
          <w:vertAlign w:val="superscript"/>
        </w:rPr>
        <w:t>37]</w:t>
      </w:r>
      <w:r w:rsidR="00DE73FA" w:rsidRPr="0019521A">
        <w:rPr>
          <w:rFonts w:ascii="Book Antiqua" w:hAnsi="Book Antiqua"/>
          <w:color w:val="auto"/>
        </w:rPr>
        <w:t>.</w:t>
      </w:r>
    </w:p>
    <w:p w:rsidR="005A7A39" w:rsidRPr="0019521A" w:rsidRDefault="005A7A39" w:rsidP="00F455B9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</w:p>
    <w:p w:rsidR="00220DD7" w:rsidRPr="0019521A" w:rsidRDefault="00DE73FA" w:rsidP="005A7A39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lang w:eastAsia="zh-CN"/>
        </w:rPr>
      </w:pPr>
      <w:r w:rsidRPr="0019521A">
        <w:rPr>
          <w:rFonts w:ascii="Book Antiqua" w:hAnsi="Book Antiqua"/>
          <w:b/>
          <w:color w:val="auto"/>
        </w:rPr>
        <w:t>Role for</w:t>
      </w:r>
      <w:r w:rsidR="005A7A39" w:rsidRPr="0019521A">
        <w:rPr>
          <w:rFonts w:ascii="Book Antiqua" w:eastAsia="宋体" w:hAnsi="Book Antiqua" w:hint="eastAsia"/>
          <w:b/>
          <w:color w:val="auto"/>
          <w:lang w:eastAsia="zh-CN"/>
        </w:rPr>
        <w:t xml:space="preserve"> </w:t>
      </w:r>
      <w:r w:rsidR="005A7A39" w:rsidRPr="0019521A">
        <w:rPr>
          <w:rFonts w:ascii="Book Antiqua" w:hAnsi="Book Antiqua"/>
          <w:b/>
          <w:color w:val="auto"/>
        </w:rPr>
        <w:t>EMR</w:t>
      </w:r>
      <w:r w:rsidR="005A7A39" w:rsidRPr="0019521A">
        <w:rPr>
          <w:rFonts w:ascii="Book Antiqua" w:eastAsia="宋体" w:hAnsi="Book Antiqua" w:hint="eastAsia"/>
          <w:b/>
          <w:color w:val="auto"/>
          <w:lang w:eastAsia="zh-CN"/>
        </w:rPr>
        <w:t xml:space="preserve">: </w:t>
      </w:r>
      <w:r w:rsidR="00851B0A" w:rsidRPr="0019521A">
        <w:rPr>
          <w:rFonts w:ascii="Book Antiqua" w:hAnsi="Book Antiqua"/>
          <w:color w:val="auto"/>
        </w:rPr>
        <w:t>The f</w:t>
      </w:r>
      <w:r w:rsidR="00A053F2" w:rsidRPr="0019521A">
        <w:rPr>
          <w:rFonts w:ascii="Book Antiqua" w:hAnsi="Book Antiqua"/>
          <w:color w:val="auto"/>
        </w:rPr>
        <w:t>actors affecting the suitability for a lesion to undergo</w:t>
      </w:r>
      <w:r w:rsidR="00EE3CE0" w:rsidRPr="0019521A">
        <w:rPr>
          <w:rFonts w:ascii="Book Antiqua" w:hAnsi="Book Antiqua"/>
          <w:color w:val="auto"/>
        </w:rPr>
        <w:t xml:space="preserve"> endoscopic resection include size</w:t>
      </w:r>
      <w:r w:rsidR="00A053F2" w:rsidRPr="0019521A">
        <w:rPr>
          <w:rFonts w:ascii="Book Antiqua" w:hAnsi="Book Antiqua"/>
          <w:color w:val="auto"/>
        </w:rPr>
        <w:t xml:space="preserve">, </w:t>
      </w:r>
      <w:r w:rsidR="000958A9" w:rsidRPr="0019521A">
        <w:rPr>
          <w:rFonts w:ascii="Book Antiqua" w:hAnsi="Book Antiqua"/>
          <w:color w:val="auto"/>
        </w:rPr>
        <w:t>presence</w:t>
      </w:r>
      <w:r w:rsidR="009123F9" w:rsidRPr="0019521A">
        <w:rPr>
          <w:rFonts w:ascii="Book Antiqua" w:hAnsi="Book Antiqua"/>
          <w:color w:val="auto"/>
        </w:rPr>
        <w:t xml:space="preserve"> of malignant signs,</w:t>
      </w:r>
      <w:r w:rsidR="006C2B25" w:rsidRPr="0019521A">
        <w:rPr>
          <w:rFonts w:ascii="Book Antiqua" w:hAnsi="Book Antiqua"/>
          <w:color w:val="auto"/>
        </w:rPr>
        <w:t xml:space="preserve"> </w:t>
      </w:r>
      <w:r w:rsidR="00A053F2" w:rsidRPr="0019521A">
        <w:rPr>
          <w:rFonts w:ascii="Book Antiqua" w:hAnsi="Book Antiqua"/>
          <w:color w:val="auto"/>
        </w:rPr>
        <w:t>extension along the wall of the duodenum</w:t>
      </w:r>
      <w:r w:rsidR="00EE3CE0" w:rsidRPr="0019521A">
        <w:rPr>
          <w:rFonts w:ascii="Book Antiqua" w:hAnsi="Book Antiqua"/>
          <w:color w:val="auto"/>
        </w:rPr>
        <w:t xml:space="preserve"> and extension into biliary/pancreatic </w:t>
      </w:r>
      <w:proofErr w:type="gramStart"/>
      <w:r w:rsidR="00EE3CE0" w:rsidRPr="0019521A">
        <w:rPr>
          <w:rFonts w:ascii="Book Antiqua" w:hAnsi="Book Antiqua"/>
          <w:color w:val="auto"/>
        </w:rPr>
        <w:t>ducts</w:t>
      </w:r>
      <w:r w:rsidR="00605CBB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605CBB" w:rsidRPr="0019521A">
        <w:rPr>
          <w:rFonts w:ascii="Book Antiqua" w:hAnsi="Book Antiqua"/>
          <w:color w:val="auto"/>
          <w:vertAlign w:val="superscript"/>
        </w:rPr>
        <w:t>37]</w:t>
      </w:r>
      <w:r w:rsidR="0064520A" w:rsidRPr="0019521A">
        <w:rPr>
          <w:rFonts w:ascii="Book Antiqua" w:hAnsi="Book Antiqua"/>
          <w:color w:val="auto"/>
        </w:rPr>
        <w:t>.</w:t>
      </w:r>
      <w:r w:rsidR="00EE3CE0" w:rsidRPr="0019521A">
        <w:rPr>
          <w:rFonts w:ascii="Book Antiqua" w:hAnsi="Book Antiqua"/>
          <w:color w:val="auto"/>
        </w:rPr>
        <w:t xml:space="preserve"> </w:t>
      </w:r>
      <w:r w:rsidR="00105984" w:rsidRPr="0019521A">
        <w:rPr>
          <w:rFonts w:ascii="Book Antiqua" w:hAnsi="Book Antiqua"/>
          <w:color w:val="auto"/>
        </w:rPr>
        <w:t>There is</w:t>
      </w:r>
      <w:r w:rsidR="000958A9" w:rsidRPr="0019521A">
        <w:rPr>
          <w:rFonts w:ascii="Book Antiqua" w:hAnsi="Book Antiqua"/>
          <w:color w:val="auto"/>
        </w:rPr>
        <w:t xml:space="preserve"> no consensus regarding the absolute size </w:t>
      </w:r>
      <w:r w:rsidR="00166522" w:rsidRPr="0019521A">
        <w:rPr>
          <w:rFonts w:ascii="Book Antiqua" w:hAnsi="Book Antiqua"/>
          <w:color w:val="auto"/>
        </w:rPr>
        <w:t>that would make a lesion suitable</w:t>
      </w:r>
      <w:r w:rsidRPr="0019521A">
        <w:rPr>
          <w:rFonts w:ascii="Book Antiqua" w:hAnsi="Book Antiqua"/>
          <w:color w:val="auto"/>
        </w:rPr>
        <w:t xml:space="preserve"> for endoscopic resection although a </w:t>
      </w:r>
      <w:r w:rsidR="00105984" w:rsidRPr="0019521A">
        <w:rPr>
          <w:rFonts w:ascii="Book Antiqua" w:hAnsi="Book Antiqua"/>
          <w:color w:val="auto"/>
        </w:rPr>
        <w:t xml:space="preserve">maximum size of 4-5cm for an endoscopic </w:t>
      </w:r>
      <w:proofErr w:type="spellStart"/>
      <w:r w:rsidR="00105984" w:rsidRPr="0019521A">
        <w:rPr>
          <w:rFonts w:ascii="Book Antiqua" w:hAnsi="Book Antiqua"/>
          <w:color w:val="auto"/>
        </w:rPr>
        <w:t>ampullectomy</w:t>
      </w:r>
      <w:proofErr w:type="spellEnd"/>
      <w:r w:rsidR="00105984" w:rsidRPr="0019521A">
        <w:rPr>
          <w:rFonts w:ascii="Book Antiqua" w:hAnsi="Book Antiqua"/>
          <w:color w:val="auto"/>
        </w:rPr>
        <w:t xml:space="preserve"> has been suggested</w:t>
      </w:r>
      <w:r w:rsidR="007B1D8E" w:rsidRPr="0019521A">
        <w:rPr>
          <w:rFonts w:ascii="Book Antiqua" w:hAnsi="Book Antiqua"/>
          <w:color w:val="auto"/>
        </w:rPr>
        <w:t>, due to the increased risk of malignancy</w:t>
      </w:r>
      <w:r w:rsidR="00851B0A" w:rsidRPr="0019521A">
        <w:rPr>
          <w:rFonts w:ascii="Book Antiqua" w:hAnsi="Book Antiqua"/>
          <w:color w:val="auto"/>
        </w:rPr>
        <w:t>.</w:t>
      </w:r>
      <w:r w:rsidR="00504C10" w:rsidRPr="0019521A">
        <w:rPr>
          <w:rFonts w:ascii="Book Antiqua" w:hAnsi="Book Antiqua"/>
          <w:color w:val="auto"/>
        </w:rPr>
        <w:t xml:space="preserve"> </w:t>
      </w:r>
      <w:r w:rsidRPr="0019521A">
        <w:rPr>
          <w:rFonts w:ascii="Book Antiqua" w:hAnsi="Book Antiqua"/>
          <w:color w:val="auto"/>
        </w:rPr>
        <w:t>L</w:t>
      </w:r>
      <w:r w:rsidR="007B1D8E" w:rsidRPr="0019521A">
        <w:rPr>
          <w:rFonts w:ascii="Book Antiqua" w:hAnsi="Book Antiqua"/>
          <w:color w:val="auto"/>
        </w:rPr>
        <w:t>arge adenomas can be chal</w:t>
      </w:r>
      <w:r w:rsidR="0025743B" w:rsidRPr="0019521A">
        <w:rPr>
          <w:rFonts w:ascii="Book Antiqua" w:hAnsi="Book Antiqua"/>
          <w:color w:val="auto"/>
        </w:rPr>
        <w:t>lenging</w:t>
      </w:r>
      <w:r w:rsidR="00DC37FB" w:rsidRPr="0019521A">
        <w:rPr>
          <w:rFonts w:ascii="Book Antiqua" w:hAnsi="Book Antiqua"/>
          <w:color w:val="auto"/>
        </w:rPr>
        <w:t xml:space="preserve"> to resect </w:t>
      </w:r>
      <w:r w:rsidR="00DC37FB" w:rsidRPr="0019521A">
        <w:rPr>
          <w:rFonts w:ascii="Book Antiqua" w:hAnsi="Book Antiqua"/>
          <w:i/>
          <w:color w:val="auto"/>
        </w:rPr>
        <w:t>en bloc</w:t>
      </w:r>
      <w:r w:rsidRPr="0019521A">
        <w:rPr>
          <w:rFonts w:ascii="Book Antiqua" w:hAnsi="Book Antiqua"/>
          <w:color w:val="auto"/>
        </w:rPr>
        <w:t xml:space="preserve"> although </w:t>
      </w:r>
      <w:proofErr w:type="spellStart"/>
      <w:r w:rsidR="00DC37FB" w:rsidRPr="0019521A">
        <w:rPr>
          <w:rFonts w:ascii="Book Antiqua" w:hAnsi="Book Antiqua"/>
          <w:color w:val="auto"/>
        </w:rPr>
        <w:t>Irani</w:t>
      </w:r>
      <w:proofErr w:type="spellEnd"/>
      <w:r w:rsidR="0025743B" w:rsidRPr="0019521A">
        <w:rPr>
          <w:rFonts w:ascii="Book Antiqua" w:hAnsi="Book Antiqua"/>
          <w:color w:val="auto"/>
        </w:rPr>
        <w:t xml:space="preserve"> had a success rate of 84%, with a mean lesion size of 2.4 </w:t>
      </w:r>
      <w:proofErr w:type="gramStart"/>
      <w:r w:rsidR="0025743B" w:rsidRPr="0019521A">
        <w:rPr>
          <w:rFonts w:ascii="Book Antiqua" w:hAnsi="Book Antiqua"/>
          <w:color w:val="auto"/>
        </w:rPr>
        <w:t>cm</w:t>
      </w:r>
      <w:r w:rsidR="00605CBB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605CBB" w:rsidRPr="0019521A">
        <w:rPr>
          <w:rFonts w:ascii="Book Antiqua" w:hAnsi="Book Antiqua"/>
          <w:color w:val="auto"/>
          <w:vertAlign w:val="superscript"/>
        </w:rPr>
        <w:t>38]</w:t>
      </w:r>
      <w:r w:rsidR="002055D7" w:rsidRPr="0019521A">
        <w:rPr>
          <w:rFonts w:ascii="Book Antiqua" w:hAnsi="Book Antiqua"/>
          <w:color w:val="auto"/>
        </w:rPr>
        <w:t>.</w:t>
      </w:r>
      <w:r w:rsidR="0025743B" w:rsidRPr="0019521A">
        <w:rPr>
          <w:rFonts w:ascii="Book Antiqua" w:hAnsi="Book Antiqua"/>
          <w:color w:val="auto"/>
        </w:rPr>
        <w:t xml:space="preserve"> </w:t>
      </w:r>
    </w:p>
    <w:p w:rsidR="00234851" w:rsidRPr="0019521A" w:rsidRDefault="00567E93" w:rsidP="005A7A39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color w:val="auto"/>
        </w:rPr>
        <w:t>The</w:t>
      </w:r>
      <w:r w:rsidR="00DE73FA" w:rsidRPr="0019521A">
        <w:rPr>
          <w:rFonts w:ascii="Book Antiqua" w:hAnsi="Book Antiqua"/>
          <w:color w:val="auto"/>
        </w:rPr>
        <w:t xml:space="preserve">re has been a significant </w:t>
      </w:r>
      <w:r w:rsidRPr="0019521A">
        <w:rPr>
          <w:rFonts w:ascii="Book Antiqua" w:hAnsi="Book Antiqua"/>
          <w:color w:val="auto"/>
        </w:rPr>
        <w:t xml:space="preserve">shift with respect to size criteria for non </w:t>
      </w:r>
      <w:proofErr w:type="spellStart"/>
      <w:r w:rsidRPr="0019521A">
        <w:rPr>
          <w:rFonts w:ascii="Book Antiqua" w:hAnsi="Book Antiqua"/>
          <w:color w:val="auto"/>
        </w:rPr>
        <w:t>ampullary</w:t>
      </w:r>
      <w:proofErr w:type="spellEnd"/>
      <w:r w:rsidRPr="0019521A">
        <w:rPr>
          <w:rFonts w:ascii="Book Antiqua" w:hAnsi="Book Antiqua"/>
          <w:color w:val="auto"/>
        </w:rPr>
        <w:t xml:space="preserve"> lesions.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Pr="0019521A">
        <w:rPr>
          <w:rFonts w:ascii="Book Antiqua" w:hAnsi="Book Antiqua"/>
          <w:color w:val="auto"/>
        </w:rPr>
        <w:t>In 2003 Perez suggested that lesions more than 2</w:t>
      </w:r>
      <w:r w:rsidR="005A7A39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Pr="0019521A">
        <w:rPr>
          <w:rFonts w:ascii="Book Antiqua" w:hAnsi="Book Antiqua"/>
          <w:color w:val="auto"/>
        </w:rPr>
        <w:t xml:space="preserve">cm ought to be resected </w:t>
      </w:r>
      <w:proofErr w:type="gramStart"/>
      <w:r w:rsidRPr="0019521A">
        <w:rPr>
          <w:rFonts w:ascii="Book Antiqua" w:hAnsi="Book Antiqua"/>
          <w:color w:val="auto"/>
        </w:rPr>
        <w:t>surgically</w:t>
      </w:r>
      <w:r w:rsidR="005A7A39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5A7A39" w:rsidRPr="0019521A">
        <w:rPr>
          <w:rFonts w:ascii="Book Antiqua" w:hAnsi="Book Antiqua"/>
          <w:color w:val="auto"/>
          <w:vertAlign w:val="superscript"/>
        </w:rPr>
        <w:t>8]</w:t>
      </w:r>
      <w:r w:rsidR="00216DE4" w:rsidRPr="0019521A">
        <w:rPr>
          <w:rFonts w:ascii="Book Antiqua" w:hAnsi="Book Antiqua"/>
          <w:color w:val="auto"/>
        </w:rPr>
        <w:t>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740F69" w:rsidRPr="0019521A">
        <w:rPr>
          <w:rFonts w:ascii="Book Antiqua" w:hAnsi="Book Antiqua"/>
          <w:color w:val="auto"/>
        </w:rPr>
        <w:t>In 2009</w:t>
      </w:r>
      <w:r w:rsidRPr="0019521A">
        <w:rPr>
          <w:rFonts w:ascii="Book Antiqua" w:hAnsi="Book Antiqua"/>
          <w:color w:val="auto"/>
        </w:rPr>
        <w:t xml:space="preserve"> </w:t>
      </w:r>
      <w:r w:rsidR="00740F69" w:rsidRPr="0019521A">
        <w:rPr>
          <w:rFonts w:ascii="Book Antiqua" w:hAnsi="Book Antiqua"/>
          <w:color w:val="auto"/>
        </w:rPr>
        <w:t xml:space="preserve">Alexander and </w:t>
      </w:r>
      <w:r w:rsidRPr="0019521A">
        <w:rPr>
          <w:rFonts w:ascii="Book Antiqua" w:hAnsi="Book Antiqua"/>
          <w:color w:val="auto"/>
        </w:rPr>
        <w:t xml:space="preserve">Bourke showed that lesions with mean size of 27.6mm could be resected </w:t>
      </w:r>
      <w:proofErr w:type="spellStart"/>
      <w:proofErr w:type="gramStart"/>
      <w:r w:rsidRPr="0019521A">
        <w:rPr>
          <w:rFonts w:ascii="Book Antiqua" w:hAnsi="Book Antiqua"/>
          <w:color w:val="auto"/>
        </w:rPr>
        <w:t>endoscopically</w:t>
      </w:r>
      <w:proofErr w:type="spellEnd"/>
      <w:r w:rsidR="005A7A39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5A7A39" w:rsidRPr="0019521A">
        <w:rPr>
          <w:rFonts w:ascii="Book Antiqua" w:hAnsi="Book Antiqua"/>
          <w:color w:val="auto"/>
          <w:vertAlign w:val="superscript"/>
        </w:rPr>
        <w:t>7]</w:t>
      </w:r>
      <w:r w:rsidR="00851B0A" w:rsidRPr="0019521A">
        <w:rPr>
          <w:rFonts w:ascii="Book Antiqua" w:hAnsi="Book Antiqua"/>
          <w:color w:val="auto"/>
        </w:rPr>
        <w:t>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796DFD" w:rsidRPr="0019521A">
        <w:rPr>
          <w:rFonts w:ascii="Book Antiqua" w:hAnsi="Book Antiqua"/>
          <w:color w:val="auto"/>
        </w:rPr>
        <w:t>Apart from size</w:t>
      </w:r>
      <w:r w:rsidR="008F1D17" w:rsidRPr="0019521A">
        <w:rPr>
          <w:rFonts w:ascii="Book Antiqua" w:hAnsi="Book Antiqua"/>
          <w:color w:val="auto"/>
        </w:rPr>
        <w:t>,</w:t>
      </w:r>
      <w:r w:rsidR="00796DFD" w:rsidRPr="0019521A">
        <w:rPr>
          <w:rFonts w:ascii="Book Antiqua" w:hAnsi="Book Antiqua"/>
          <w:color w:val="auto"/>
        </w:rPr>
        <w:t xml:space="preserve"> the physical appearanc</w:t>
      </w:r>
      <w:r w:rsidR="00DE73FA" w:rsidRPr="0019521A">
        <w:rPr>
          <w:rFonts w:ascii="Book Antiqua" w:hAnsi="Book Antiqua"/>
          <w:color w:val="auto"/>
        </w:rPr>
        <w:t>e of the lesion is important.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DE73FA" w:rsidRPr="0019521A">
        <w:rPr>
          <w:rFonts w:ascii="Book Antiqua" w:hAnsi="Book Antiqua"/>
          <w:color w:val="auto"/>
        </w:rPr>
        <w:t>I</w:t>
      </w:r>
      <w:r w:rsidR="00F073E5" w:rsidRPr="0019521A">
        <w:rPr>
          <w:rFonts w:ascii="Book Antiqua" w:hAnsi="Book Antiqua"/>
          <w:color w:val="auto"/>
        </w:rPr>
        <w:t>f the depr</w:t>
      </w:r>
      <w:r w:rsidR="00EF3893" w:rsidRPr="0019521A">
        <w:rPr>
          <w:rFonts w:ascii="Book Antiqua" w:hAnsi="Book Antiqua"/>
          <w:color w:val="auto"/>
        </w:rPr>
        <w:t>essed segment is &lt; 10</w:t>
      </w:r>
      <w:r w:rsidR="005A7A39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EF3893" w:rsidRPr="0019521A">
        <w:rPr>
          <w:rFonts w:ascii="Book Antiqua" w:hAnsi="Book Antiqua"/>
          <w:color w:val="auto"/>
        </w:rPr>
        <w:t>mm and non-</w:t>
      </w:r>
      <w:r w:rsidR="00F073E5" w:rsidRPr="0019521A">
        <w:rPr>
          <w:rFonts w:ascii="Book Antiqua" w:hAnsi="Book Antiqua"/>
          <w:color w:val="auto"/>
        </w:rPr>
        <w:t>depressed segment &lt; 50</w:t>
      </w:r>
      <w:r w:rsidR="005A7A39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F073E5" w:rsidRPr="0019521A">
        <w:rPr>
          <w:rFonts w:ascii="Book Antiqua" w:hAnsi="Book Antiqua"/>
          <w:color w:val="auto"/>
        </w:rPr>
        <w:t>mm then it will be suitable for endoscopic resection</w:t>
      </w:r>
      <w:r w:rsidR="00EF3893" w:rsidRPr="0019521A">
        <w:rPr>
          <w:rFonts w:ascii="Book Antiqua" w:hAnsi="Book Antiqua"/>
          <w:color w:val="auto"/>
        </w:rPr>
        <w:t xml:space="preserve"> and t</w:t>
      </w:r>
      <w:r w:rsidR="0014406A" w:rsidRPr="0019521A">
        <w:rPr>
          <w:rFonts w:ascii="Book Antiqua" w:hAnsi="Book Antiqua"/>
          <w:color w:val="auto"/>
        </w:rPr>
        <w:t xml:space="preserve">he non-lift sign is a strong sign of </w:t>
      </w:r>
      <w:proofErr w:type="gramStart"/>
      <w:r w:rsidR="0014406A" w:rsidRPr="0019521A">
        <w:rPr>
          <w:rFonts w:ascii="Book Antiqua" w:hAnsi="Book Antiqua"/>
          <w:color w:val="auto"/>
        </w:rPr>
        <w:t>malignancy</w:t>
      </w:r>
      <w:r w:rsidR="005A7A39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5A7A39" w:rsidRPr="0019521A">
        <w:rPr>
          <w:rFonts w:ascii="Book Antiqua" w:hAnsi="Book Antiqua"/>
          <w:color w:val="auto"/>
          <w:vertAlign w:val="superscript"/>
        </w:rPr>
        <w:t>39]</w:t>
      </w:r>
      <w:r w:rsidR="00EF3893" w:rsidRPr="0019521A">
        <w:rPr>
          <w:rFonts w:ascii="Book Antiqua" w:hAnsi="Book Antiqua"/>
          <w:color w:val="auto"/>
        </w:rPr>
        <w:t xml:space="preserve">. </w:t>
      </w:r>
    </w:p>
    <w:p w:rsidR="005A7A39" w:rsidRPr="0019521A" w:rsidRDefault="005A7A39" w:rsidP="00F455B9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</w:p>
    <w:p w:rsidR="002D598D" w:rsidRPr="0019521A" w:rsidRDefault="0014406A" w:rsidP="005A7A39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lang w:eastAsia="zh-CN"/>
        </w:rPr>
      </w:pPr>
      <w:r w:rsidRPr="0019521A">
        <w:rPr>
          <w:rFonts w:ascii="Book Antiqua" w:hAnsi="Book Antiqua"/>
          <w:b/>
          <w:color w:val="auto"/>
        </w:rPr>
        <w:t xml:space="preserve">Role for </w:t>
      </w:r>
      <w:r w:rsidR="005A7A39" w:rsidRPr="0019521A">
        <w:rPr>
          <w:rFonts w:ascii="Book Antiqua" w:hAnsi="Book Antiqua"/>
          <w:b/>
          <w:color w:val="auto"/>
        </w:rPr>
        <w:t xml:space="preserve">endoscopic </w:t>
      </w:r>
      <w:proofErr w:type="spellStart"/>
      <w:r w:rsidR="005A7A39" w:rsidRPr="0019521A">
        <w:rPr>
          <w:rFonts w:ascii="Book Antiqua" w:hAnsi="Book Antiqua"/>
          <w:b/>
          <w:color w:val="auto"/>
        </w:rPr>
        <w:t>submucosal</w:t>
      </w:r>
      <w:proofErr w:type="spellEnd"/>
      <w:r w:rsidR="005A7A39" w:rsidRPr="0019521A">
        <w:rPr>
          <w:rFonts w:ascii="Book Antiqua" w:hAnsi="Book Antiqua"/>
          <w:b/>
          <w:color w:val="auto"/>
        </w:rPr>
        <w:t xml:space="preserve"> dissection</w:t>
      </w:r>
      <w:r w:rsidR="005A7A39" w:rsidRPr="0019521A">
        <w:rPr>
          <w:rFonts w:ascii="Book Antiqua" w:eastAsia="宋体" w:hAnsi="Book Antiqua" w:hint="eastAsia"/>
          <w:b/>
          <w:color w:val="auto"/>
          <w:lang w:eastAsia="zh-CN"/>
        </w:rPr>
        <w:t xml:space="preserve">: </w:t>
      </w:r>
      <w:r w:rsidR="002D598D" w:rsidRPr="0019521A">
        <w:rPr>
          <w:rFonts w:ascii="Book Antiqua" w:hAnsi="Book Antiqua"/>
          <w:color w:val="auto"/>
        </w:rPr>
        <w:t>In our institution we have favoured EMR as a method of endoscopic resection.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Pr="0019521A">
        <w:rPr>
          <w:rFonts w:ascii="Book Antiqua" w:hAnsi="Book Antiqua"/>
          <w:color w:val="auto"/>
        </w:rPr>
        <w:t>In general i</w:t>
      </w:r>
      <w:r w:rsidR="002D598D" w:rsidRPr="0019521A">
        <w:rPr>
          <w:rFonts w:ascii="Book Antiqua" w:hAnsi="Book Antiqua"/>
          <w:color w:val="auto"/>
        </w:rPr>
        <w:t>t has a success rate of 79</w:t>
      </w:r>
      <w:r w:rsidR="005A7A39" w:rsidRPr="0019521A">
        <w:rPr>
          <w:rFonts w:ascii="Book Antiqua" w:hAnsi="Book Antiqua"/>
          <w:color w:val="auto"/>
        </w:rPr>
        <w:t>%</w:t>
      </w:r>
      <w:r w:rsidR="002D598D" w:rsidRPr="0019521A">
        <w:rPr>
          <w:rFonts w:ascii="Book Antiqua" w:hAnsi="Book Antiqua"/>
          <w:color w:val="auto"/>
        </w:rPr>
        <w:t>-100%</w:t>
      </w:r>
      <w:r w:rsidR="00A04A31" w:rsidRPr="0019521A">
        <w:rPr>
          <w:rFonts w:ascii="Book Antiqua" w:hAnsi="Book Antiqua"/>
          <w:color w:val="auto"/>
        </w:rPr>
        <w:t xml:space="preserve"> with ability to deal with </w:t>
      </w:r>
      <w:r w:rsidR="002055D7" w:rsidRPr="0019521A">
        <w:rPr>
          <w:rFonts w:ascii="Book Antiqua" w:hAnsi="Book Antiqua"/>
          <w:color w:val="auto"/>
        </w:rPr>
        <w:t xml:space="preserve">any </w:t>
      </w:r>
      <w:r w:rsidR="00A04A31" w:rsidRPr="0019521A">
        <w:rPr>
          <w:rFonts w:ascii="Book Antiqua" w:hAnsi="Book Antiqua"/>
          <w:color w:val="auto"/>
        </w:rPr>
        <w:t>lesion in only one session in 80%.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851B0A" w:rsidRPr="0019521A">
        <w:rPr>
          <w:rFonts w:ascii="Book Antiqua" w:hAnsi="Book Antiqua"/>
          <w:color w:val="auto"/>
        </w:rPr>
        <w:t>The c</w:t>
      </w:r>
      <w:r w:rsidR="00A04A31" w:rsidRPr="0019521A">
        <w:rPr>
          <w:rFonts w:ascii="Book Antiqua" w:hAnsi="Book Antiqua"/>
          <w:color w:val="auto"/>
        </w:rPr>
        <w:t>omplication rate been quoted as 0.6% for perforation and up to 9% for non</w:t>
      </w:r>
      <w:r w:rsidR="00851B0A" w:rsidRPr="0019521A">
        <w:rPr>
          <w:rFonts w:ascii="Book Antiqua" w:hAnsi="Book Antiqua"/>
          <w:color w:val="auto"/>
        </w:rPr>
        <w:t>-</w:t>
      </w:r>
      <w:r w:rsidR="00AC2F28" w:rsidRPr="0019521A">
        <w:rPr>
          <w:rFonts w:ascii="Book Antiqua" w:hAnsi="Book Antiqua"/>
          <w:color w:val="auto"/>
        </w:rPr>
        <w:t>f</w:t>
      </w:r>
      <w:r w:rsidR="00A04A31" w:rsidRPr="0019521A">
        <w:rPr>
          <w:rFonts w:ascii="Book Antiqua" w:hAnsi="Book Antiqua"/>
          <w:color w:val="auto"/>
        </w:rPr>
        <w:t>atal bleeding.</w:t>
      </w:r>
      <w:r w:rsidR="00EF3893" w:rsidRPr="0019521A">
        <w:rPr>
          <w:rFonts w:ascii="Book Antiqua" w:hAnsi="Book Antiqua"/>
          <w:color w:val="auto"/>
        </w:rPr>
        <w:t xml:space="preserve"> </w:t>
      </w:r>
      <w:r w:rsidR="005A7A39" w:rsidRPr="0019521A">
        <w:rPr>
          <w:rFonts w:ascii="Book Antiqua" w:hAnsi="Book Antiqua"/>
          <w:color w:val="auto"/>
        </w:rPr>
        <w:t>Endoscopic</w:t>
      </w:r>
      <w:r w:rsidR="005A7A39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proofErr w:type="spellStart"/>
      <w:r w:rsidR="005A7A39" w:rsidRPr="0019521A">
        <w:rPr>
          <w:rFonts w:ascii="Book Antiqua" w:hAnsi="Book Antiqua"/>
          <w:color w:val="auto"/>
        </w:rPr>
        <w:t>submucosal</w:t>
      </w:r>
      <w:proofErr w:type="spellEnd"/>
      <w:r w:rsidR="005A7A39" w:rsidRPr="0019521A">
        <w:rPr>
          <w:rFonts w:ascii="Book Antiqua" w:hAnsi="Book Antiqua"/>
          <w:color w:val="auto"/>
        </w:rPr>
        <w:t xml:space="preserve"> dissection</w:t>
      </w:r>
      <w:r w:rsidR="00A04A31" w:rsidRPr="0019521A">
        <w:rPr>
          <w:rFonts w:ascii="Book Antiqua" w:hAnsi="Book Antiqua"/>
          <w:color w:val="auto"/>
        </w:rPr>
        <w:t xml:space="preserve"> has recently been trialled in duodenal adenomas</w:t>
      </w:r>
      <w:r w:rsidR="002055D7" w:rsidRPr="0019521A">
        <w:rPr>
          <w:rFonts w:ascii="Book Antiqua" w:hAnsi="Book Antiqua"/>
          <w:color w:val="auto"/>
        </w:rPr>
        <w:t xml:space="preserve"> and e</w:t>
      </w:r>
      <w:r w:rsidR="00A04A31" w:rsidRPr="0019521A">
        <w:rPr>
          <w:rFonts w:ascii="Book Antiqua" w:hAnsi="Book Antiqua"/>
          <w:color w:val="auto"/>
        </w:rPr>
        <w:t>lect</w:t>
      </w:r>
      <w:r w:rsidR="008F1D17" w:rsidRPr="0019521A">
        <w:rPr>
          <w:rFonts w:ascii="Book Antiqua" w:hAnsi="Book Antiqua"/>
          <w:color w:val="auto"/>
        </w:rPr>
        <w:t>r</w:t>
      </w:r>
      <w:r w:rsidR="00A04A31" w:rsidRPr="0019521A">
        <w:rPr>
          <w:rFonts w:ascii="Book Antiqua" w:hAnsi="Book Antiqua"/>
          <w:color w:val="auto"/>
        </w:rPr>
        <w:t xml:space="preserve">osurgical dissection with an endoscopic knife achieves a better </w:t>
      </w:r>
      <w:r w:rsidR="00A04A31" w:rsidRPr="0019521A">
        <w:rPr>
          <w:rFonts w:ascii="Book Antiqua" w:hAnsi="Book Antiqua"/>
          <w:i/>
          <w:color w:val="auto"/>
        </w:rPr>
        <w:t>en bloc</w:t>
      </w:r>
      <w:r w:rsidR="00A04A31" w:rsidRPr="0019521A">
        <w:rPr>
          <w:rFonts w:ascii="Book Antiqua" w:hAnsi="Book Antiqua"/>
          <w:color w:val="auto"/>
        </w:rPr>
        <w:t xml:space="preserve"> resection of the </w:t>
      </w:r>
      <w:proofErr w:type="gramStart"/>
      <w:r w:rsidR="00A04A31" w:rsidRPr="0019521A">
        <w:rPr>
          <w:rFonts w:ascii="Book Antiqua" w:hAnsi="Book Antiqua"/>
          <w:color w:val="auto"/>
        </w:rPr>
        <w:t>lesion</w:t>
      </w:r>
      <w:r w:rsidR="005A7A39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5A7A39" w:rsidRPr="0019521A">
        <w:rPr>
          <w:rFonts w:ascii="Book Antiqua" w:hAnsi="Book Antiqua"/>
          <w:color w:val="auto"/>
          <w:vertAlign w:val="superscript"/>
        </w:rPr>
        <w:t>11]</w:t>
      </w:r>
      <w:r w:rsidR="00216DE4" w:rsidRPr="0019521A">
        <w:rPr>
          <w:rFonts w:ascii="Book Antiqua" w:hAnsi="Book Antiqua"/>
          <w:color w:val="auto"/>
        </w:rPr>
        <w:t>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A04A31" w:rsidRPr="0019521A">
        <w:rPr>
          <w:rFonts w:ascii="Book Antiqua" w:hAnsi="Book Antiqua"/>
          <w:color w:val="auto"/>
        </w:rPr>
        <w:t xml:space="preserve">However the complication rate is higher </w:t>
      </w:r>
      <w:r w:rsidR="002055D7" w:rsidRPr="0019521A">
        <w:rPr>
          <w:rFonts w:ascii="Book Antiqua" w:hAnsi="Book Antiqua"/>
          <w:color w:val="auto"/>
        </w:rPr>
        <w:t xml:space="preserve">with perforation rates of 31%, </w:t>
      </w:r>
      <w:r w:rsidR="00A04A31" w:rsidRPr="0019521A">
        <w:rPr>
          <w:rFonts w:ascii="Book Antiqua" w:hAnsi="Book Antiqua"/>
          <w:color w:val="auto"/>
        </w:rPr>
        <w:t xml:space="preserve">15% for </w:t>
      </w:r>
      <w:r w:rsidR="002055D7" w:rsidRPr="0019521A">
        <w:rPr>
          <w:rFonts w:ascii="Book Antiqua" w:hAnsi="Book Antiqua"/>
          <w:color w:val="auto"/>
        </w:rPr>
        <w:t xml:space="preserve">post-procedural bleeding </w:t>
      </w:r>
      <w:r w:rsidR="00EF3893" w:rsidRPr="0019521A">
        <w:rPr>
          <w:rFonts w:ascii="Book Antiqua" w:hAnsi="Book Antiqua"/>
          <w:color w:val="auto"/>
        </w:rPr>
        <w:t xml:space="preserve">and </w:t>
      </w:r>
      <w:r w:rsidR="00774859" w:rsidRPr="0019521A">
        <w:rPr>
          <w:rFonts w:ascii="Book Antiqua" w:hAnsi="Book Antiqua"/>
          <w:color w:val="auto"/>
        </w:rPr>
        <w:t>a</w:t>
      </w:r>
      <w:r w:rsidR="00EF3893" w:rsidRPr="0019521A">
        <w:rPr>
          <w:rFonts w:ascii="Book Antiqua" w:hAnsi="Book Antiqua"/>
          <w:color w:val="auto"/>
        </w:rPr>
        <w:t xml:space="preserve"> </w:t>
      </w:r>
      <w:r w:rsidR="00A04A31" w:rsidRPr="0019521A">
        <w:rPr>
          <w:rFonts w:ascii="Book Antiqua" w:hAnsi="Book Antiqua"/>
          <w:color w:val="auto"/>
        </w:rPr>
        <w:t xml:space="preserve">longer </w:t>
      </w:r>
      <w:r w:rsidR="00774859" w:rsidRPr="0019521A">
        <w:rPr>
          <w:rFonts w:ascii="Book Antiqua" w:hAnsi="Book Antiqua"/>
          <w:color w:val="auto"/>
        </w:rPr>
        <w:t>procedural duration</w:t>
      </w:r>
      <w:r w:rsidR="00A04A31" w:rsidRPr="0019521A">
        <w:rPr>
          <w:rFonts w:ascii="Book Antiqua" w:hAnsi="Book Antiqua"/>
          <w:color w:val="auto"/>
        </w:rPr>
        <w:t xml:space="preserve">. </w:t>
      </w:r>
    </w:p>
    <w:p w:rsidR="005A7A39" w:rsidRPr="0019521A" w:rsidRDefault="005A7A39" w:rsidP="00F455B9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</w:p>
    <w:p w:rsidR="00A04A31" w:rsidRPr="0019521A" w:rsidRDefault="001A64D1" w:rsidP="005A7A39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lang w:eastAsia="zh-CN"/>
        </w:rPr>
      </w:pPr>
      <w:r w:rsidRPr="0019521A">
        <w:rPr>
          <w:rFonts w:ascii="Book Antiqua" w:hAnsi="Book Antiqua"/>
          <w:b/>
          <w:i/>
          <w:color w:val="auto"/>
        </w:rPr>
        <w:lastRenderedPageBreak/>
        <w:t>En bloc</w:t>
      </w:r>
      <w:r w:rsidRPr="0019521A">
        <w:rPr>
          <w:rFonts w:ascii="Book Antiqua" w:hAnsi="Book Antiqua"/>
          <w:b/>
          <w:color w:val="auto"/>
        </w:rPr>
        <w:t xml:space="preserve"> </w:t>
      </w:r>
      <w:proofErr w:type="spellStart"/>
      <w:r w:rsidR="000679A4" w:rsidRPr="0019521A">
        <w:rPr>
          <w:rFonts w:ascii="Book Antiqua" w:hAnsi="Book Antiqua"/>
          <w:b/>
          <w:i/>
          <w:color w:val="auto"/>
        </w:rPr>
        <w:t>vs</w:t>
      </w:r>
      <w:proofErr w:type="spellEnd"/>
      <w:r w:rsidR="005A7A39" w:rsidRPr="0019521A">
        <w:rPr>
          <w:rFonts w:ascii="Book Antiqua" w:eastAsia="宋体" w:hAnsi="Book Antiqua" w:hint="eastAsia"/>
          <w:b/>
          <w:color w:val="auto"/>
          <w:lang w:eastAsia="zh-CN"/>
        </w:rPr>
        <w:t xml:space="preserve"> </w:t>
      </w:r>
      <w:r w:rsidR="005A7A39" w:rsidRPr="0019521A">
        <w:rPr>
          <w:rFonts w:ascii="Book Antiqua" w:hAnsi="Book Antiqua"/>
          <w:b/>
          <w:color w:val="auto"/>
        </w:rPr>
        <w:t>p</w:t>
      </w:r>
      <w:r w:rsidRPr="0019521A">
        <w:rPr>
          <w:rFonts w:ascii="Book Antiqua" w:hAnsi="Book Antiqua"/>
          <w:b/>
          <w:color w:val="auto"/>
        </w:rPr>
        <w:t>iecemeal</w:t>
      </w:r>
      <w:r w:rsidR="00EF3893" w:rsidRPr="0019521A">
        <w:rPr>
          <w:rFonts w:ascii="Book Antiqua" w:hAnsi="Book Antiqua"/>
          <w:b/>
          <w:color w:val="auto"/>
        </w:rPr>
        <w:t xml:space="preserve"> </w:t>
      </w:r>
      <w:r w:rsidR="005A7A39" w:rsidRPr="0019521A">
        <w:rPr>
          <w:rFonts w:ascii="Book Antiqua" w:hAnsi="Book Antiqua"/>
          <w:b/>
          <w:color w:val="auto"/>
        </w:rPr>
        <w:t>r</w:t>
      </w:r>
      <w:r w:rsidR="00EF3893" w:rsidRPr="0019521A">
        <w:rPr>
          <w:rFonts w:ascii="Book Antiqua" w:hAnsi="Book Antiqua"/>
          <w:b/>
          <w:color w:val="auto"/>
        </w:rPr>
        <w:t>esection</w:t>
      </w:r>
      <w:r w:rsidR="005A7A39" w:rsidRPr="0019521A">
        <w:rPr>
          <w:rFonts w:ascii="Book Antiqua" w:eastAsia="宋体" w:hAnsi="Book Antiqua" w:hint="eastAsia"/>
          <w:b/>
          <w:color w:val="auto"/>
          <w:lang w:eastAsia="zh-CN"/>
        </w:rPr>
        <w:t xml:space="preserve">: </w:t>
      </w:r>
      <w:r w:rsidR="00A04A31" w:rsidRPr="0019521A">
        <w:rPr>
          <w:rFonts w:ascii="Book Antiqua" w:hAnsi="Book Antiqua"/>
          <w:color w:val="auto"/>
        </w:rPr>
        <w:t>We have more commonly resorted to piecemeal resection for both types of adenoma.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A04A31" w:rsidRPr="0019521A">
        <w:rPr>
          <w:rFonts w:ascii="Book Antiqua" w:hAnsi="Book Antiqua"/>
          <w:color w:val="auto"/>
        </w:rPr>
        <w:t xml:space="preserve">Ideally </w:t>
      </w:r>
      <w:r w:rsidR="00A04A31" w:rsidRPr="0019521A">
        <w:rPr>
          <w:rFonts w:ascii="Book Antiqua" w:hAnsi="Book Antiqua"/>
          <w:i/>
          <w:color w:val="auto"/>
        </w:rPr>
        <w:t>en bloc</w:t>
      </w:r>
      <w:r w:rsidR="00A04A31" w:rsidRPr="0019521A">
        <w:rPr>
          <w:rFonts w:ascii="Book Antiqua" w:hAnsi="Book Antiqua"/>
          <w:color w:val="auto"/>
        </w:rPr>
        <w:t xml:space="preserve"> resection wo</w:t>
      </w:r>
      <w:r w:rsidR="0014406A" w:rsidRPr="0019521A">
        <w:rPr>
          <w:rFonts w:ascii="Book Antiqua" w:hAnsi="Book Antiqua"/>
          <w:color w:val="auto"/>
        </w:rPr>
        <w:t xml:space="preserve">uld allow an </w:t>
      </w:r>
      <w:proofErr w:type="spellStart"/>
      <w:r w:rsidR="0014406A" w:rsidRPr="0019521A">
        <w:rPr>
          <w:rFonts w:ascii="Book Antiqua" w:hAnsi="Book Antiqua"/>
          <w:color w:val="auto"/>
        </w:rPr>
        <w:t>oncologically</w:t>
      </w:r>
      <w:proofErr w:type="spellEnd"/>
      <w:r w:rsidR="0014406A" w:rsidRPr="0019521A">
        <w:rPr>
          <w:rFonts w:ascii="Book Antiqua" w:hAnsi="Book Antiqua"/>
          <w:color w:val="auto"/>
        </w:rPr>
        <w:t xml:space="preserve"> better</w:t>
      </w:r>
      <w:r w:rsidR="00A04A31" w:rsidRPr="0019521A">
        <w:rPr>
          <w:rFonts w:ascii="Book Antiqua" w:hAnsi="Book Antiqua"/>
          <w:color w:val="auto"/>
        </w:rPr>
        <w:t xml:space="preserve"> </w:t>
      </w:r>
      <w:r w:rsidR="00EF3893" w:rsidRPr="0019521A">
        <w:rPr>
          <w:rFonts w:ascii="Book Antiqua" w:hAnsi="Book Antiqua"/>
          <w:color w:val="auto"/>
        </w:rPr>
        <w:t xml:space="preserve">resection of the tumour but this </w:t>
      </w:r>
      <w:r w:rsidR="00A04A31" w:rsidRPr="0019521A">
        <w:rPr>
          <w:rFonts w:ascii="Book Antiqua" w:hAnsi="Book Antiqua"/>
          <w:color w:val="auto"/>
        </w:rPr>
        <w:t>can be challenging for lesions &gt; 2</w:t>
      </w:r>
      <w:r w:rsidR="005A7A39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proofErr w:type="gramStart"/>
      <w:r w:rsidR="00A04A31" w:rsidRPr="0019521A">
        <w:rPr>
          <w:rFonts w:ascii="Book Antiqua" w:hAnsi="Book Antiqua"/>
          <w:color w:val="auto"/>
        </w:rPr>
        <w:t>cm</w:t>
      </w:r>
      <w:r w:rsidR="005A7A39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5A7A39" w:rsidRPr="0019521A">
        <w:rPr>
          <w:rFonts w:ascii="Book Antiqua" w:hAnsi="Book Antiqua"/>
          <w:color w:val="auto"/>
          <w:vertAlign w:val="superscript"/>
        </w:rPr>
        <w:t>7,40]</w:t>
      </w:r>
      <w:r w:rsidR="00851B0A" w:rsidRPr="0019521A">
        <w:rPr>
          <w:rFonts w:ascii="Book Antiqua" w:hAnsi="Book Antiqua"/>
          <w:color w:val="auto"/>
        </w:rPr>
        <w:t>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A04A31" w:rsidRPr="0019521A">
        <w:rPr>
          <w:rFonts w:ascii="Book Antiqua" w:hAnsi="Book Antiqua"/>
          <w:color w:val="auto"/>
        </w:rPr>
        <w:t xml:space="preserve">Piecemeal resection allows tumours of larger size to be resected </w:t>
      </w:r>
      <w:proofErr w:type="spellStart"/>
      <w:r w:rsidR="00A04A31" w:rsidRPr="0019521A">
        <w:rPr>
          <w:rFonts w:ascii="Book Antiqua" w:hAnsi="Book Antiqua"/>
          <w:color w:val="auto"/>
        </w:rPr>
        <w:t>endoscopically</w:t>
      </w:r>
      <w:proofErr w:type="spellEnd"/>
      <w:r w:rsidR="00E01DCC" w:rsidRPr="0019521A">
        <w:rPr>
          <w:rFonts w:ascii="Book Antiqua" w:hAnsi="Book Antiqua"/>
          <w:color w:val="auto"/>
        </w:rPr>
        <w:t xml:space="preserve"> with reduced risk of perforation</w:t>
      </w:r>
      <w:r w:rsidR="00A04A31" w:rsidRPr="0019521A">
        <w:rPr>
          <w:rFonts w:ascii="Book Antiqua" w:hAnsi="Book Antiqua"/>
          <w:color w:val="auto"/>
        </w:rPr>
        <w:t xml:space="preserve">, reduces resection time and uses less </w:t>
      </w:r>
      <w:proofErr w:type="spellStart"/>
      <w:r w:rsidR="00A04A31" w:rsidRPr="0019521A">
        <w:rPr>
          <w:rFonts w:ascii="Book Antiqua" w:hAnsi="Book Antiqua"/>
          <w:color w:val="auto"/>
        </w:rPr>
        <w:t>electrocautery</w:t>
      </w:r>
      <w:proofErr w:type="spellEnd"/>
      <w:r w:rsidR="00A04A31" w:rsidRPr="0019521A">
        <w:rPr>
          <w:rFonts w:ascii="Book Antiqua" w:hAnsi="Book Antiqua"/>
          <w:color w:val="auto"/>
        </w:rPr>
        <w:t>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A04A31" w:rsidRPr="0019521A">
        <w:rPr>
          <w:rFonts w:ascii="Book Antiqua" w:hAnsi="Book Antiqua"/>
          <w:color w:val="auto"/>
        </w:rPr>
        <w:t xml:space="preserve">Unfortunately it does predispose to repeated </w:t>
      </w:r>
      <w:r w:rsidR="0014406A" w:rsidRPr="0019521A">
        <w:rPr>
          <w:rFonts w:ascii="Book Antiqua" w:hAnsi="Book Antiqua"/>
          <w:color w:val="auto"/>
        </w:rPr>
        <w:t xml:space="preserve">subsequent </w:t>
      </w:r>
      <w:proofErr w:type="gramStart"/>
      <w:r w:rsidR="00A04A31" w:rsidRPr="0019521A">
        <w:rPr>
          <w:rFonts w:ascii="Book Antiqua" w:hAnsi="Book Antiqua"/>
          <w:color w:val="auto"/>
        </w:rPr>
        <w:t>resections</w:t>
      </w:r>
      <w:r w:rsidR="00BF47E2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AC2F28" w:rsidRPr="0019521A">
        <w:rPr>
          <w:rFonts w:ascii="Book Antiqua" w:hAnsi="Book Antiqua"/>
          <w:color w:val="auto"/>
          <w:vertAlign w:val="superscript"/>
        </w:rPr>
        <w:t>2</w:t>
      </w:r>
      <w:r w:rsidR="0064520A" w:rsidRPr="0019521A">
        <w:rPr>
          <w:rFonts w:ascii="Book Antiqua" w:hAnsi="Book Antiqua"/>
          <w:color w:val="auto"/>
          <w:vertAlign w:val="superscript"/>
        </w:rPr>
        <w:t>2</w:t>
      </w:r>
      <w:r w:rsidR="00BF47E2" w:rsidRPr="0019521A">
        <w:rPr>
          <w:rFonts w:ascii="Book Antiqua" w:hAnsi="Book Antiqua"/>
          <w:color w:val="auto"/>
          <w:vertAlign w:val="superscript"/>
        </w:rPr>
        <w:t>]</w:t>
      </w:r>
      <w:r w:rsidR="000D4DE0" w:rsidRPr="0019521A">
        <w:rPr>
          <w:rFonts w:ascii="Book Antiqua" w:hAnsi="Book Antiqua"/>
          <w:color w:val="auto"/>
          <w:vertAlign w:val="superscript"/>
        </w:rPr>
        <w:t xml:space="preserve"> </w:t>
      </w:r>
      <w:r w:rsidR="00537AD4" w:rsidRPr="0019521A">
        <w:rPr>
          <w:rFonts w:ascii="Book Antiqua" w:hAnsi="Book Antiqua"/>
          <w:color w:val="auto"/>
        </w:rPr>
        <w:t>as there is increased risk of recurrence</w:t>
      </w:r>
      <w:r w:rsidR="00537AD4" w:rsidRPr="0019521A">
        <w:rPr>
          <w:rFonts w:ascii="Book Antiqua" w:hAnsi="Book Antiqua"/>
          <w:color w:val="auto"/>
          <w:vertAlign w:val="superscript"/>
        </w:rPr>
        <w:t xml:space="preserve">7 </w:t>
      </w:r>
      <w:r w:rsidR="00537AD4" w:rsidRPr="0019521A">
        <w:rPr>
          <w:rFonts w:ascii="Book Antiqua" w:hAnsi="Book Antiqua"/>
          <w:color w:val="auto"/>
        </w:rPr>
        <w:t>especially</w:t>
      </w:r>
      <w:r w:rsidR="0014406A" w:rsidRPr="0019521A">
        <w:rPr>
          <w:rFonts w:ascii="Book Antiqua" w:hAnsi="Book Antiqua"/>
          <w:color w:val="auto"/>
        </w:rPr>
        <w:t xml:space="preserve"> when</w:t>
      </w:r>
      <w:r w:rsidR="00537AD4" w:rsidRPr="0019521A">
        <w:rPr>
          <w:rFonts w:ascii="Book Antiqua" w:hAnsi="Book Antiqua"/>
          <w:color w:val="auto"/>
        </w:rPr>
        <w:t xml:space="preserve"> the lesion is &gt;</w:t>
      </w:r>
      <w:r w:rsidR="005A7A39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537AD4" w:rsidRPr="0019521A">
        <w:rPr>
          <w:rFonts w:ascii="Book Antiqua" w:hAnsi="Book Antiqua"/>
          <w:color w:val="auto"/>
        </w:rPr>
        <w:t>20</w:t>
      </w:r>
      <w:r w:rsidR="005A7A39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537AD4" w:rsidRPr="0019521A">
        <w:rPr>
          <w:rFonts w:ascii="Book Antiqua" w:hAnsi="Book Antiqua"/>
          <w:color w:val="auto"/>
        </w:rPr>
        <w:t>mm</w:t>
      </w:r>
      <w:r w:rsidR="005A7A39" w:rsidRPr="0019521A">
        <w:rPr>
          <w:rFonts w:ascii="Book Antiqua" w:hAnsi="Book Antiqua"/>
          <w:color w:val="auto"/>
          <w:vertAlign w:val="superscript"/>
        </w:rPr>
        <w:t>[7,22]</w:t>
      </w:r>
      <w:r w:rsidR="00A04A31" w:rsidRPr="0019521A">
        <w:rPr>
          <w:rFonts w:ascii="Book Antiqua" w:hAnsi="Book Antiqua"/>
          <w:color w:val="auto"/>
        </w:rPr>
        <w:t>.</w:t>
      </w:r>
    </w:p>
    <w:p w:rsidR="005A7A39" w:rsidRPr="0019521A" w:rsidRDefault="005A7A39" w:rsidP="00F455B9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lang w:eastAsia="zh-CN"/>
        </w:rPr>
      </w:pPr>
    </w:p>
    <w:p w:rsidR="005633B8" w:rsidRPr="0019521A" w:rsidRDefault="001A64D1" w:rsidP="005A7A39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  <w:r w:rsidRPr="0019521A">
        <w:rPr>
          <w:rFonts w:ascii="Book Antiqua" w:hAnsi="Book Antiqua"/>
          <w:b/>
          <w:color w:val="auto"/>
        </w:rPr>
        <w:t xml:space="preserve">Role of </w:t>
      </w:r>
      <w:r w:rsidR="005A7A39" w:rsidRPr="0019521A">
        <w:rPr>
          <w:rFonts w:ascii="Book Antiqua" w:hAnsi="Book Antiqua"/>
          <w:b/>
          <w:color w:val="auto"/>
        </w:rPr>
        <w:t xml:space="preserve">pancreatic stenting following </w:t>
      </w:r>
      <w:proofErr w:type="spellStart"/>
      <w:r w:rsidR="005A7A39" w:rsidRPr="0019521A">
        <w:rPr>
          <w:rFonts w:ascii="Book Antiqua" w:hAnsi="Book Antiqua"/>
          <w:b/>
          <w:color w:val="auto"/>
        </w:rPr>
        <w:t>ampullectomy</w:t>
      </w:r>
      <w:proofErr w:type="spellEnd"/>
      <w:r w:rsidR="005A7A39" w:rsidRPr="0019521A">
        <w:rPr>
          <w:rFonts w:ascii="Book Antiqua" w:eastAsia="宋体" w:hAnsi="Book Antiqua" w:hint="eastAsia"/>
          <w:b/>
          <w:color w:val="auto"/>
          <w:lang w:eastAsia="zh-CN"/>
        </w:rPr>
        <w:t xml:space="preserve">: </w:t>
      </w:r>
      <w:r w:rsidR="007764D5" w:rsidRPr="0019521A">
        <w:rPr>
          <w:rFonts w:ascii="Book Antiqua" w:hAnsi="Book Antiqua"/>
          <w:color w:val="auto"/>
        </w:rPr>
        <w:t xml:space="preserve">Pancreatic duct stenting has been shown to reduce the risk of post procedural pancreatitis in a prospective randomised </w:t>
      </w:r>
      <w:proofErr w:type="gramStart"/>
      <w:r w:rsidR="007764D5" w:rsidRPr="0019521A">
        <w:rPr>
          <w:rFonts w:ascii="Book Antiqua" w:hAnsi="Book Antiqua"/>
          <w:color w:val="auto"/>
        </w:rPr>
        <w:t>trial</w:t>
      </w:r>
      <w:r w:rsidR="005A7A39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5A7A39" w:rsidRPr="0019521A">
        <w:rPr>
          <w:rFonts w:ascii="Book Antiqua" w:hAnsi="Book Antiqua"/>
          <w:color w:val="auto"/>
          <w:vertAlign w:val="superscript"/>
        </w:rPr>
        <w:t>41]</w:t>
      </w:r>
      <w:r w:rsidR="0064520A" w:rsidRPr="0019521A">
        <w:rPr>
          <w:rFonts w:ascii="Book Antiqua" w:hAnsi="Book Antiqua"/>
          <w:color w:val="auto"/>
        </w:rPr>
        <w:t xml:space="preserve">, </w:t>
      </w:r>
      <w:r w:rsidR="007764D5" w:rsidRPr="0019521A">
        <w:rPr>
          <w:rFonts w:ascii="Book Antiqua" w:hAnsi="Book Antiqua"/>
          <w:color w:val="auto"/>
        </w:rPr>
        <w:t>although the study only included 19 patients.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0814B2" w:rsidRPr="0019521A">
        <w:rPr>
          <w:rFonts w:ascii="Book Antiqua" w:hAnsi="Book Antiqua"/>
          <w:color w:val="auto"/>
        </w:rPr>
        <w:t xml:space="preserve">A </w:t>
      </w:r>
      <w:r w:rsidR="000814B2" w:rsidRPr="0019521A">
        <w:rPr>
          <w:rFonts w:ascii="Book Antiqua" w:hAnsi="Book Antiqua"/>
          <w:color w:val="auto"/>
          <w:lang w:val="en-US" w:eastAsia="ja-JP"/>
        </w:rPr>
        <w:t>m</w:t>
      </w:r>
      <w:r w:rsidR="006C597C" w:rsidRPr="0019521A">
        <w:rPr>
          <w:rFonts w:ascii="Book Antiqua" w:hAnsi="Book Antiqua"/>
          <w:color w:val="auto"/>
          <w:lang w:val="en-US" w:eastAsia="ja-JP"/>
        </w:rPr>
        <w:t xml:space="preserve">eta-analysis of five studies involving 481 patients showed that patients in the no stent group had a 3-fold increased risk of post-ERCP </w:t>
      </w:r>
      <w:proofErr w:type="gramStart"/>
      <w:r w:rsidR="006C597C" w:rsidRPr="0019521A">
        <w:rPr>
          <w:rFonts w:ascii="Book Antiqua" w:hAnsi="Book Antiqua"/>
          <w:color w:val="auto"/>
          <w:lang w:val="en-US" w:eastAsia="ja-JP"/>
        </w:rPr>
        <w:t>pancreatitis</w:t>
      </w:r>
      <w:r w:rsidR="00605CBB" w:rsidRPr="0019521A">
        <w:rPr>
          <w:rFonts w:ascii="Book Antiqua" w:hAnsi="Book Antiqua"/>
          <w:color w:val="auto"/>
          <w:vertAlign w:val="superscript"/>
          <w:lang w:val="en-US" w:eastAsia="ja-JP"/>
        </w:rPr>
        <w:t>[</w:t>
      </w:r>
      <w:proofErr w:type="gramEnd"/>
      <w:r w:rsidR="00605CBB" w:rsidRPr="0019521A">
        <w:rPr>
          <w:rFonts w:ascii="Book Antiqua" w:hAnsi="Book Antiqua"/>
          <w:color w:val="auto"/>
          <w:vertAlign w:val="superscript"/>
          <w:lang w:val="en-US" w:eastAsia="ja-JP"/>
        </w:rPr>
        <w:t>42]</w:t>
      </w:r>
      <w:r w:rsidR="0064520A" w:rsidRPr="0019521A">
        <w:rPr>
          <w:rFonts w:ascii="Book Antiqua" w:hAnsi="Book Antiqua"/>
          <w:color w:val="auto"/>
          <w:lang w:val="en-US" w:eastAsia="ja-JP"/>
        </w:rPr>
        <w:t>.</w:t>
      </w:r>
      <w:r w:rsidR="000D4DE0" w:rsidRPr="0019521A">
        <w:rPr>
          <w:rFonts w:ascii="Book Antiqua" w:hAnsi="Book Antiqua"/>
          <w:color w:val="auto"/>
          <w:lang w:val="en-US" w:eastAsia="ja-JP"/>
        </w:rPr>
        <w:t xml:space="preserve"> </w:t>
      </w:r>
      <w:r w:rsidR="007764D5" w:rsidRPr="0019521A">
        <w:rPr>
          <w:rFonts w:ascii="Book Antiqua" w:hAnsi="Book Antiqua"/>
          <w:color w:val="auto"/>
        </w:rPr>
        <w:t>Our pancreatic stenting rate is only 62.5%, without however any trend towards significant pancreatitis post resection.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7764D5" w:rsidRPr="0019521A">
        <w:rPr>
          <w:rFonts w:ascii="Book Antiqua" w:hAnsi="Book Antiqua"/>
          <w:color w:val="auto"/>
        </w:rPr>
        <w:t xml:space="preserve">There is no strong evidence regarding prophylactic biliary stenting, although it has a role should biliary drainage post procedure be a </w:t>
      </w:r>
      <w:proofErr w:type="gramStart"/>
      <w:r w:rsidR="007764D5" w:rsidRPr="0019521A">
        <w:rPr>
          <w:rFonts w:ascii="Book Antiqua" w:hAnsi="Book Antiqua"/>
          <w:color w:val="auto"/>
        </w:rPr>
        <w:t>concern</w:t>
      </w:r>
      <w:r w:rsidR="005A7A39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5A7A39" w:rsidRPr="0019521A">
        <w:rPr>
          <w:rFonts w:ascii="Book Antiqua" w:hAnsi="Book Antiqua"/>
          <w:color w:val="auto"/>
          <w:vertAlign w:val="superscript"/>
        </w:rPr>
        <w:t>33]</w:t>
      </w:r>
      <w:r w:rsidR="0064520A" w:rsidRPr="0019521A">
        <w:rPr>
          <w:rFonts w:ascii="Book Antiqua" w:hAnsi="Book Antiqua"/>
          <w:color w:val="auto"/>
        </w:rPr>
        <w:t>.</w:t>
      </w:r>
    </w:p>
    <w:p w:rsidR="005A7A39" w:rsidRPr="0019521A" w:rsidRDefault="005A7A39" w:rsidP="00F455B9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lang w:eastAsia="zh-CN"/>
        </w:rPr>
      </w:pPr>
    </w:p>
    <w:p w:rsidR="00220DD7" w:rsidRPr="0019521A" w:rsidRDefault="006C597C" w:rsidP="00F455B9">
      <w:pPr>
        <w:snapToGrid w:val="0"/>
        <w:spacing w:line="360" w:lineRule="auto"/>
        <w:jc w:val="both"/>
        <w:rPr>
          <w:rFonts w:ascii="Book Antiqua" w:hAnsi="Book Antiqua"/>
          <w:b/>
          <w:i/>
          <w:color w:val="auto"/>
        </w:rPr>
      </w:pPr>
      <w:r w:rsidRPr="0019521A">
        <w:rPr>
          <w:rFonts w:ascii="Book Antiqua" w:hAnsi="Book Antiqua"/>
          <w:b/>
          <w:i/>
          <w:color w:val="auto"/>
        </w:rPr>
        <w:t>Complications</w:t>
      </w:r>
    </w:p>
    <w:p w:rsidR="006C597C" w:rsidRPr="0019521A" w:rsidRDefault="001F3913" w:rsidP="005A7A3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color w:val="auto"/>
        </w:rPr>
        <w:t>We reported a 4.3</w:t>
      </w:r>
      <w:r w:rsidR="007D34C3" w:rsidRPr="0019521A">
        <w:rPr>
          <w:rFonts w:ascii="Book Antiqua" w:hAnsi="Book Antiqua"/>
          <w:color w:val="auto"/>
        </w:rPr>
        <w:t xml:space="preserve"> </w:t>
      </w:r>
      <w:r w:rsidR="006C597C" w:rsidRPr="0019521A">
        <w:rPr>
          <w:rFonts w:ascii="Book Antiqua" w:hAnsi="Book Antiqua"/>
          <w:color w:val="auto"/>
        </w:rPr>
        <w:t>% complication rate.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6C597C" w:rsidRPr="0019521A">
        <w:rPr>
          <w:rFonts w:ascii="Book Antiqua" w:hAnsi="Book Antiqua"/>
          <w:color w:val="auto"/>
        </w:rPr>
        <w:t xml:space="preserve">This was a </w:t>
      </w:r>
      <w:r w:rsidR="00774859" w:rsidRPr="0019521A">
        <w:rPr>
          <w:rFonts w:ascii="Book Antiqua" w:hAnsi="Book Antiqua"/>
          <w:color w:val="auto"/>
        </w:rPr>
        <w:t xml:space="preserve">single patient with </w:t>
      </w:r>
      <w:r w:rsidR="006C597C" w:rsidRPr="0019521A">
        <w:rPr>
          <w:rFonts w:ascii="Book Antiqua" w:hAnsi="Book Antiqua"/>
          <w:color w:val="auto"/>
        </w:rPr>
        <w:t>self-limiting mild pancreatitis afte</w:t>
      </w:r>
      <w:r w:rsidR="000814B2" w:rsidRPr="0019521A">
        <w:rPr>
          <w:rFonts w:ascii="Book Antiqua" w:hAnsi="Book Antiqua"/>
          <w:color w:val="auto"/>
        </w:rPr>
        <w:t xml:space="preserve">r a </w:t>
      </w:r>
      <w:proofErr w:type="spellStart"/>
      <w:r w:rsidR="000814B2" w:rsidRPr="0019521A">
        <w:rPr>
          <w:rFonts w:ascii="Book Antiqua" w:hAnsi="Book Antiqua"/>
          <w:color w:val="auto"/>
        </w:rPr>
        <w:t>papillectomy</w:t>
      </w:r>
      <w:proofErr w:type="spellEnd"/>
      <w:r w:rsidR="000814B2" w:rsidRPr="0019521A">
        <w:rPr>
          <w:rFonts w:ascii="Book Antiqua" w:hAnsi="Book Antiqua"/>
          <w:color w:val="auto"/>
        </w:rPr>
        <w:t>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0814B2" w:rsidRPr="0019521A">
        <w:rPr>
          <w:rFonts w:ascii="Book Antiqua" w:hAnsi="Book Antiqua"/>
          <w:color w:val="auto"/>
        </w:rPr>
        <w:t xml:space="preserve">The </w:t>
      </w:r>
      <w:proofErr w:type="gramStart"/>
      <w:r w:rsidR="000814B2" w:rsidRPr="0019521A">
        <w:rPr>
          <w:rFonts w:ascii="Book Antiqua" w:hAnsi="Book Antiqua"/>
          <w:color w:val="auto"/>
        </w:rPr>
        <w:t xml:space="preserve">rate of </w:t>
      </w:r>
      <w:r w:rsidR="006C597C" w:rsidRPr="0019521A">
        <w:rPr>
          <w:rFonts w:ascii="Book Antiqua" w:hAnsi="Book Antiqua"/>
          <w:color w:val="auto"/>
        </w:rPr>
        <w:t xml:space="preserve">specific complications associated with </w:t>
      </w:r>
      <w:r w:rsidR="00851B0A" w:rsidRPr="0019521A">
        <w:rPr>
          <w:rFonts w:ascii="Book Antiqua" w:hAnsi="Book Antiqua"/>
          <w:color w:val="auto"/>
        </w:rPr>
        <w:t>endoscopic resections include</w:t>
      </w:r>
      <w:proofErr w:type="gramEnd"/>
      <w:r w:rsidR="00851B0A" w:rsidRPr="0019521A">
        <w:rPr>
          <w:rFonts w:ascii="Book Antiqua" w:hAnsi="Book Antiqua"/>
          <w:color w:val="auto"/>
        </w:rPr>
        <w:t xml:space="preserve"> </w:t>
      </w:r>
      <w:r w:rsidR="006C597C" w:rsidRPr="0019521A">
        <w:rPr>
          <w:rFonts w:ascii="Book Antiqua" w:hAnsi="Book Antiqua"/>
          <w:color w:val="auto"/>
        </w:rPr>
        <w:t xml:space="preserve">pancreatitis </w:t>
      </w:r>
      <w:r w:rsidR="000814B2" w:rsidRPr="0019521A">
        <w:rPr>
          <w:rFonts w:ascii="Book Antiqua" w:hAnsi="Book Antiqua"/>
          <w:color w:val="auto"/>
        </w:rPr>
        <w:t>(</w:t>
      </w:r>
      <w:r w:rsidR="006C597C" w:rsidRPr="0019521A">
        <w:rPr>
          <w:rFonts w:ascii="Book Antiqua" w:hAnsi="Book Antiqua"/>
          <w:color w:val="auto"/>
        </w:rPr>
        <w:t>8</w:t>
      </w:r>
      <w:r w:rsidR="005A7A39" w:rsidRPr="0019521A">
        <w:rPr>
          <w:rFonts w:ascii="Book Antiqua" w:hAnsi="Book Antiqua"/>
          <w:color w:val="auto"/>
        </w:rPr>
        <w:t>%</w:t>
      </w:r>
      <w:r w:rsidR="006C597C" w:rsidRPr="0019521A">
        <w:rPr>
          <w:rFonts w:ascii="Book Antiqua" w:hAnsi="Book Antiqua"/>
          <w:color w:val="auto"/>
        </w:rPr>
        <w:t>-15%</w:t>
      </w:r>
      <w:r w:rsidR="000814B2" w:rsidRPr="0019521A">
        <w:rPr>
          <w:rFonts w:ascii="Book Antiqua" w:hAnsi="Book Antiqua"/>
          <w:color w:val="auto"/>
        </w:rPr>
        <w:t>)</w:t>
      </w:r>
      <w:r w:rsidR="006C597C" w:rsidRPr="0019521A">
        <w:rPr>
          <w:rFonts w:ascii="Book Antiqua" w:hAnsi="Book Antiqua"/>
          <w:color w:val="auto"/>
        </w:rPr>
        <w:t>, perforation (up to 4%), cholangitis (up to 2%), papillary stenosis (0</w:t>
      </w:r>
      <w:r w:rsidR="005A7A39" w:rsidRPr="0019521A">
        <w:rPr>
          <w:rFonts w:ascii="Book Antiqua" w:hAnsi="Book Antiqua"/>
          <w:color w:val="auto"/>
        </w:rPr>
        <w:t>%</w:t>
      </w:r>
      <w:r w:rsidR="006C597C" w:rsidRPr="0019521A">
        <w:rPr>
          <w:rFonts w:ascii="Book Antiqua" w:hAnsi="Book Antiqua"/>
          <w:color w:val="auto"/>
        </w:rPr>
        <w:t>-8%)</w:t>
      </w:r>
      <w:r w:rsidR="005A7A39" w:rsidRPr="0019521A">
        <w:rPr>
          <w:rFonts w:ascii="Book Antiqua" w:hAnsi="Book Antiqua"/>
          <w:color w:val="auto"/>
          <w:vertAlign w:val="superscript"/>
        </w:rPr>
        <w:t>[22]</w:t>
      </w:r>
      <w:r w:rsidR="00EF3893" w:rsidRPr="0019521A">
        <w:rPr>
          <w:rFonts w:ascii="Book Antiqua" w:hAnsi="Book Antiqua"/>
          <w:color w:val="auto"/>
        </w:rPr>
        <w:t xml:space="preserve">. </w:t>
      </w:r>
      <w:r w:rsidR="006C597C" w:rsidRPr="0019521A">
        <w:rPr>
          <w:rFonts w:ascii="Book Antiqua" w:hAnsi="Book Antiqua"/>
          <w:color w:val="auto"/>
        </w:rPr>
        <w:t xml:space="preserve">A recent prospective study showed a risk of minor bleeding of 18% and 6.5% for major </w:t>
      </w:r>
      <w:proofErr w:type="gramStart"/>
      <w:r w:rsidR="006C597C" w:rsidRPr="0019521A">
        <w:rPr>
          <w:rFonts w:ascii="Book Antiqua" w:hAnsi="Book Antiqua"/>
          <w:color w:val="auto"/>
        </w:rPr>
        <w:t>bleeding</w:t>
      </w:r>
      <w:r w:rsidR="005A7A39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5A7A39" w:rsidRPr="0019521A">
        <w:rPr>
          <w:rFonts w:ascii="Book Antiqua" w:hAnsi="Book Antiqua"/>
          <w:color w:val="auto"/>
          <w:vertAlign w:val="superscript"/>
        </w:rPr>
        <w:t>43]</w:t>
      </w:r>
      <w:r w:rsidR="0064520A" w:rsidRPr="0019521A">
        <w:rPr>
          <w:rFonts w:ascii="Book Antiqua" w:hAnsi="Book Antiqua"/>
          <w:color w:val="auto"/>
        </w:rPr>
        <w:t xml:space="preserve">. </w:t>
      </w:r>
      <w:r w:rsidR="006C597C" w:rsidRPr="0019521A">
        <w:rPr>
          <w:rFonts w:ascii="Book Antiqua" w:hAnsi="Book Antiqua"/>
          <w:color w:val="auto"/>
        </w:rPr>
        <w:t xml:space="preserve">The low rate of bleeding at our institution could be due to meticulous </w:t>
      </w:r>
      <w:proofErr w:type="spellStart"/>
      <w:r w:rsidR="006C597C" w:rsidRPr="0019521A">
        <w:rPr>
          <w:rFonts w:ascii="Book Antiqua" w:hAnsi="Book Antiqua"/>
          <w:color w:val="auto"/>
        </w:rPr>
        <w:t>hemostasis</w:t>
      </w:r>
      <w:proofErr w:type="spellEnd"/>
      <w:r w:rsidR="006C597C" w:rsidRPr="0019521A">
        <w:rPr>
          <w:rFonts w:ascii="Book Antiqua" w:hAnsi="Book Antiqua"/>
          <w:color w:val="auto"/>
        </w:rPr>
        <w:t xml:space="preserve"> being achieved once resection is </w:t>
      </w:r>
      <w:r w:rsidR="00851B0A" w:rsidRPr="0019521A">
        <w:rPr>
          <w:rFonts w:ascii="Book Antiqua" w:hAnsi="Book Antiqua"/>
          <w:color w:val="auto"/>
        </w:rPr>
        <w:t>completed</w:t>
      </w:r>
      <w:r w:rsidR="006C597C" w:rsidRPr="0019521A">
        <w:rPr>
          <w:rFonts w:ascii="Book Antiqua" w:hAnsi="Book Antiqua"/>
          <w:color w:val="auto"/>
        </w:rPr>
        <w:t>.</w:t>
      </w:r>
      <w:r w:rsidR="000D4DE0" w:rsidRPr="0019521A">
        <w:rPr>
          <w:rFonts w:ascii="Book Antiqua" w:hAnsi="Book Antiqua"/>
          <w:color w:val="auto"/>
        </w:rPr>
        <w:t xml:space="preserve"> </w:t>
      </w:r>
    </w:p>
    <w:p w:rsidR="005A7A39" w:rsidRPr="0019521A" w:rsidRDefault="005A7A39" w:rsidP="00F455B9">
      <w:pPr>
        <w:snapToGrid w:val="0"/>
        <w:spacing w:line="360" w:lineRule="auto"/>
        <w:jc w:val="both"/>
        <w:rPr>
          <w:rFonts w:ascii="Book Antiqua" w:eastAsia="宋体" w:hAnsi="Book Antiqua"/>
          <w:b/>
          <w:i/>
          <w:color w:val="auto"/>
          <w:lang w:eastAsia="zh-CN"/>
        </w:rPr>
      </w:pPr>
    </w:p>
    <w:p w:rsidR="00220DD7" w:rsidRPr="0019521A" w:rsidRDefault="00C446DE" w:rsidP="00F455B9">
      <w:pPr>
        <w:snapToGrid w:val="0"/>
        <w:spacing w:line="360" w:lineRule="auto"/>
        <w:jc w:val="both"/>
        <w:rPr>
          <w:rFonts w:ascii="Book Antiqua" w:hAnsi="Book Antiqua"/>
          <w:b/>
          <w:i/>
          <w:color w:val="auto"/>
        </w:rPr>
      </w:pPr>
      <w:r w:rsidRPr="0019521A">
        <w:rPr>
          <w:rFonts w:ascii="Book Antiqua" w:hAnsi="Book Antiqua"/>
          <w:b/>
          <w:i/>
          <w:color w:val="auto"/>
        </w:rPr>
        <w:t xml:space="preserve">Surveillance and </w:t>
      </w:r>
      <w:r w:rsidR="005A7A39" w:rsidRPr="0019521A">
        <w:rPr>
          <w:rFonts w:ascii="Book Antiqua" w:hAnsi="Book Antiqua"/>
          <w:b/>
          <w:i/>
          <w:color w:val="auto"/>
        </w:rPr>
        <w:t>r</w:t>
      </w:r>
      <w:r w:rsidRPr="0019521A">
        <w:rPr>
          <w:rFonts w:ascii="Book Antiqua" w:hAnsi="Book Antiqua"/>
          <w:b/>
          <w:i/>
          <w:color w:val="auto"/>
        </w:rPr>
        <w:t>ecurrence</w:t>
      </w:r>
    </w:p>
    <w:p w:rsidR="00F75A89" w:rsidRPr="0019521A" w:rsidRDefault="00C446DE" w:rsidP="005A7A3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color w:val="auto"/>
        </w:rPr>
        <w:t xml:space="preserve">In our series of cases, recurrences in </w:t>
      </w:r>
      <w:proofErr w:type="spellStart"/>
      <w:r w:rsidRPr="0019521A">
        <w:rPr>
          <w:rFonts w:ascii="Book Antiqua" w:hAnsi="Book Antiqua"/>
          <w:color w:val="auto"/>
        </w:rPr>
        <w:t>ampullary</w:t>
      </w:r>
      <w:proofErr w:type="spellEnd"/>
      <w:r w:rsidRPr="0019521A">
        <w:rPr>
          <w:rFonts w:ascii="Book Antiqua" w:hAnsi="Book Antiqua"/>
          <w:color w:val="auto"/>
        </w:rPr>
        <w:t xml:space="preserve"> adenomas occurred earlier and more often than in non </w:t>
      </w:r>
      <w:proofErr w:type="spellStart"/>
      <w:r w:rsidRPr="0019521A">
        <w:rPr>
          <w:rFonts w:ascii="Book Antiqua" w:hAnsi="Book Antiqua"/>
          <w:color w:val="auto"/>
        </w:rPr>
        <w:t>ampullary</w:t>
      </w:r>
      <w:proofErr w:type="spellEnd"/>
      <w:r w:rsidRPr="0019521A">
        <w:rPr>
          <w:rFonts w:ascii="Book Antiqua" w:hAnsi="Book Antiqua"/>
          <w:color w:val="auto"/>
        </w:rPr>
        <w:t xml:space="preserve"> </w:t>
      </w:r>
      <w:r w:rsidR="00851B0A" w:rsidRPr="0019521A">
        <w:rPr>
          <w:rFonts w:ascii="Book Antiqua" w:hAnsi="Book Antiqua"/>
          <w:color w:val="auto"/>
        </w:rPr>
        <w:t xml:space="preserve">SDA. </w:t>
      </w:r>
      <w:r w:rsidRPr="0019521A">
        <w:rPr>
          <w:rFonts w:ascii="Book Antiqua" w:hAnsi="Book Antiqua"/>
          <w:color w:val="auto"/>
        </w:rPr>
        <w:t xml:space="preserve">The inherent risk of recurrence </w:t>
      </w:r>
      <w:r w:rsidRPr="0019521A">
        <w:rPr>
          <w:rFonts w:ascii="Book Antiqua" w:hAnsi="Book Antiqua"/>
          <w:color w:val="auto"/>
        </w:rPr>
        <w:lastRenderedPageBreak/>
        <w:t>after endoscopic resection has been investigated separately in both subgroups of adenomas.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EF3893" w:rsidRPr="0019521A">
        <w:rPr>
          <w:rFonts w:ascii="Book Antiqua" w:hAnsi="Book Antiqua"/>
          <w:color w:val="auto"/>
        </w:rPr>
        <w:t xml:space="preserve">Two series on </w:t>
      </w:r>
      <w:proofErr w:type="spellStart"/>
      <w:r w:rsidR="00EF3893" w:rsidRPr="0019521A">
        <w:rPr>
          <w:rFonts w:ascii="Book Antiqua" w:hAnsi="Book Antiqua"/>
          <w:color w:val="auto"/>
        </w:rPr>
        <w:t>ampullary</w:t>
      </w:r>
      <w:proofErr w:type="spellEnd"/>
      <w:r w:rsidRPr="0019521A">
        <w:rPr>
          <w:rFonts w:ascii="Book Antiqua" w:hAnsi="Book Antiqua"/>
          <w:color w:val="auto"/>
        </w:rPr>
        <w:t xml:space="preserve"> adenomas showed a recurrence rate of 19% on </w:t>
      </w:r>
      <w:proofErr w:type="spellStart"/>
      <w:proofErr w:type="gramStart"/>
      <w:r w:rsidRPr="0019521A">
        <w:rPr>
          <w:rFonts w:ascii="Book Antiqua" w:hAnsi="Book Antiqua"/>
          <w:color w:val="auto"/>
        </w:rPr>
        <w:t>followup</w:t>
      </w:r>
      <w:proofErr w:type="spellEnd"/>
      <w:r w:rsidR="00BF47E2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64520A" w:rsidRPr="0019521A">
        <w:rPr>
          <w:rFonts w:ascii="Book Antiqua" w:hAnsi="Book Antiqua"/>
          <w:color w:val="auto"/>
          <w:vertAlign w:val="superscript"/>
        </w:rPr>
        <w:t>43,44</w:t>
      </w:r>
      <w:r w:rsidR="00BF47E2" w:rsidRPr="0019521A">
        <w:rPr>
          <w:rFonts w:ascii="Book Antiqua" w:hAnsi="Book Antiqua"/>
          <w:color w:val="auto"/>
          <w:vertAlign w:val="superscript"/>
        </w:rPr>
        <w:t>]</w:t>
      </w:r>
      <w:r w:rsidR="00EF3893" w:rsidRPr="0019521A">
        <w:rPr>
          <w:rFonts w:ascii="Book Antiqua" w:hAnsi="Book Antiqua"/>
          <w:color w:val="auto"/>
        </w:rPr>
        <w:t xml:space="preserve"> while a</w:t>
      </w:r>
      <w:r w:rsidRPr="0019521A">
        <w:rPr>
          <w:rFonts w:ascii="Book Antiqua" w:hAnsi="Book Antiqua"/>
          <w:color w:val="auto"/>
        </w:rPr>
        <w:t xml:space="preserve"> published case series of endosc</w:t>
      </w:r>
      <w:r w:rsidR="00EF3893" w:rsidRPr="0019521A">
        <w:rPr>
          <w:rFonts w:ascii="Book Antiqua" w:hAnsi="Book Antiqua"/>
          <w:color w:val="auto"/>
        </w:rPr>
        <w:t>opic resection of non-</w:t>
      </w:r>
      <w:proofErr w:type="spellStart"/>
      <w:r w:rsidR="00EF3893" w:rsidRPr="0019521A">
        <w:rPr>
          <w:rFonts w:ascii="Book Antiqua" w:hAnsi="Book Antiqua"/>
          <w:color w:val="auto"/>
        </w:rPr>
        <w:t>ampullary</w:t>
      </w:r>
      <w:proofErr w:type="spellEnd"/>
      <w:r w:rsidR="00EF3893" w:rsidRPr="0019521A">
        <w:rPr>
          <w:rFonts w:ascii="Book Antiqua" w:hAnsi="Book Antiqua"/>
          <w:color w:val="auto"/>
        </w:rPr>
        <w:t xml:space="preserve"> adenomas</w:t>
      </w:r>
      <w:r w:rsidRPr="0019521A">
        <w:rPr>
          <w:rFonts w:ascii="Book Antiqua" w:hAnsi="Book Antiqua"/>
          <w:color w:val="auto"/>
        </w:rPr>
        <w:t xml:space="preserve"> showed an average recurrence rate of 19.9%</w:t>
      </w:r>
      <w:r w:rsidR="005A7A39" w:rsidRPr="0019521A">
        <w:rPr>
          <w:rFonts w:ascii="Book Antiqua" w:hAnsi="Book Antiqua"/>
          <w:color w:val="auto"/>
          <w:vertAlign w:val="superscript"/>
        </w:rPr>
        <w:t>[31]</w:t>
      </w:r>
      <w:r w:rsidR="0064520A" w:rsidRPr="0019521A">
        <w:rPr>
          <w:rFonts w:ascii="Book Antiqua" w:hAnsi="Book Antiqua"/>
          <w:color w:val="auto"/>
        </w:rPr>
        <w:t>.</w:t>
      </w:r>
      <w:r w:rsidR="005A7A39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Pr="0019521A">
        <w:rPr>
          <w:rFonts w:ascii="Book Antiqua" w:hAnsi="Book Antiqua"/>
          <w:color w:val="auto"/>
        </w:rPr>
        <w:t>However</w:t>
      </w:r>
      <w:r w:rsidR="00EF3893" w:rsidRPr="0019521A">
        <w:rPr>
          <w:rFonts w:ascii="Book Antiqua" w:hAnsi="Book Antiqua"/>
          <w:color w:val="auto"/>
        </w:rPr>
        <w:t xml:space="preserve"> </w:t>
      </w:r>
      <w:r w:rsidRPr="0019521A">
        <w:rPr>
          <w:rFonts w:ascii="Book Antiqua" w:hAnsi="Book Antiqua"/>
          <w:color w:val="auto"/>
        </w:rPr>
        <w:t xml:space="preserve">subset analysis shows that the </w:t>
      </w:r>
      <w:r w:rsidR="000814B2" w:rsidRPr="0019521A">
        <w:rPr>
          <w:rFonts w:ascii="Book Antiqua" w:hAnsi="Book Antiqua"/>
          <w:color w:val="auto"/>
        </w:rPr>
        <w:t>recurrence rate of 37%</w:t>
      </w:r>
      <w:r w:rsidRPr="0019521A">
        <w:rPr>
          <w:rFonts w:ascii="Book Antiqua" w:hAnsi="Book Antiqua"/>
          <w:color w:val="auto"/>
        </w:rPr>
        <w:t xml:space="preserve"> can go up to 63% if lesion of &gt;</w:t>
      </w:r>
      <w:r w:rsidR="005A7A39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Pr="0019521A">
        <w:rPr>
          <w:rFonts w:ascii="Book Antiqua" w:hAnsi="Book Antiqua"/>
          <w:color w:val="auto"/>
        </w:rPr>
        <w:t>2</w:t>
      </w:r>
      <w:r w:rsidR="005A7A39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Pr="0019521A">
        <w:rPr>
          <w:rFonts w:ascii="Book Antiqua" w:hAnsi="Book Antiqua"/>
          <w:color w:val="auto"/>
        </w:rPr>
        <w:t xml:space="preserve">cm diameter are analysed </w:t>
      </w:r>
      <w:proofErr w:type="gramStart"/>
      <w:r w:rsidRPr="0019521A">
        <w:rPr>
          <w:rFonts w:ascii="Book Antiqua" w:hAnsi="Book Antiqua"/>
          <w:color w:val="auto"/>
        </w:rPr>
        <w:t>separately</w:t>
      </w:r>
      <w:r w:rsidR="005A7A39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5A7A39" w:rsidRPr="0019521A">
        <w:rPr>
          <w:rFonts w:ascii="Book Antiqua" w:hAnsi="Book Antiqua"/>
          <w:color w:val="auto"/>
          <w:vertAlign w:val="superscript"/>
        </w:rPr>
        <w:t>6]</w:t>
      </w:r>
      <w:r w:rsidR="00EF3893" w:rsidRPr="0019521A">
        <w:rPr>
          <w:rFonts w:ascii="Book Antiqua" w:hAnsi="Book Antiqua"/>
          <w:color w:val="auto"/>
        </w:rPr>
        <w:t>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126EBB" w:rsidRPr="0019521A">
        <w:rPr>
          <w:rFonts w:ascii="Book Antiqua" w:hAnsi="Book Antiqua"/>
          <w:color w:val="auto"/>
        </w:rPr>
        <w:t>Currently t</w:t>
      </w:r>
      <w:r w:rsidR="00F75A89" w:rsidRPr="0019521A">
        <w:rPr>
          <w:rFonts w:ascii="Book Antiqua" w:hAnsi="Book Antiqua"/>
          <w:color w:val="auto"/>
        </w:rPr>
        <w:t xml:space="preserve">here is no accepted </w:t>
      </w:r>
      <w:r w:rsidR="00A431F2" w:rsidRPr="0019521A">
        <w:rPr>
          <w:rFonts w:ascii="Book Antiqua" w:hAnsi="Book Antiqua"/>
          <w:color w:val="auto"/>
        </w:rPr>
        <w:t>standardized follow</w:t>
      </w:r>
      <w:r w:rsidR="00F75A89" w:rsidRPr="0019521A">
        <w:rPr>
          <w:rFonts w:ascii="Book Antiqua" w:hAnsi="Book Antiqua"/>
          <w:color w:val="auto"/>
        </w:rPr>
        <w:t xml:space="preserve"> </w:t>
      </w:r>
      <w:r w:rsidR="00A431F2" w:rsidRPr="0019521A">
        <w:rPr>
          <w:rFonts w:ascii="Book Antiqua" w:hAnsi="Book Antiqua"/>
          <w:color w:val="auto"/>
        </w:rPr>
        <w:t>up regime.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F75A89" w:rsidRPr="0019521A">
        <w:rPr>
          <w:rFonts w:ascii="Book Antiqua" w:hAnsi="Book Antiqua"/>
          <w:color w:val="auto"/>
        </w:rPr>
        <w:t xml:space="preserve">Most commonly it is suggested that </w:t>
      </w:r>
      <w:r w:rsidR="00A431F2" w:rsidRPr="0019521A">
        <w:rPr>
          <w:rFonts w:ascii="Book Antiqua" w:hAnsi="Book Antiqua"/>
          <w:color w:val="auto"/>
        </w:rPr>
        <w:t xml:space="preserve">patients should have annual endoscopic follow up for first 2 years after complete </w:t>
      </w:r>
      <w:proofErr w:type="gramStart"/>
      <w:r w:rsidR="00A431F2" w:rsidRPr="0019521A">
        <w:rPr>
          <w:rFonts w:ascii="Book Antiqua" w:hAnsi="Book Antiqua"/>
          <w:color w:val="auto"/>
        </w:rPr>
        <w:t>resection</w:t>
      </w:r>
      <w:r w:rsidR="005A7A39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5A7A39" w:rsidRPr="0019521A">
        <w:rPr>
          <w:rFonts w:ascii="Book Antiqua" w:hAnsi="Book Antiqua"/>
          <w:color w:val="auto"/>
          <w:vertAlign w:val="superscript"/>
        </w:rPr>
        <w:t>6]</w:t>
      </w:r>
      <w:r w:rsidR="00F75A89" w:rsidRPr="0019521A">
        <w:rPr>
          <w:rFonts w:ascii="Book Antiqua" w:hAnsi="Book Antiqua"/>
          <w:color w:val="auto"/>
        </w:rPr>
        <w:t>,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F75A89" w:rsidRPr="0019521A">
        <w:rPr>
          <w:rFonts w:ascii="Book Antiqua" w:hAnsi="Book Antiqua"/>
          <w:color w:val="auto"/>
        </w:rPr>
        <w:t xml:space="preserve">while </w:t>
      </w:r>
      <w:proofErr w:type="spellStart"/>
      <w:r w:rsidR="00DC37FB" w:rsidRPr="0019521A">
        <w:rPr>
          <w:rFonts w:ascii="Book Antiqua" w:hAnsi="Book Antiqua"/>
          <w:color w:val="auto"/>
        </w:rPr>
        <w:t>Apel</w:t>
      </w:r>
      <w:proofErr w:type="spellEnd"/>
      <w:r w:rsidR="00DC37FB" w:rsidRPr="0019521A">
        <w:rPr>
          <w:rFonts w:ascii="Book Antiqua" w:hAnsi="Book Antiqua"/>
          <w:color w:val="auto"/>
        </w:rPr>
        <w:t xml:space="preserve"> suggests 3 </w:t>
      </w:r>
      <w:r w:rsidR="00687D7F" w:rsidRPr="0019521A">
        <w:rPr>
          <w:rFonts w:ascii="Book Antiqua" w:hAnsi="Book Antiqua"/>
          <w:color w:val="auto"/>
        </w:rPr>
        <w:t>monthly endoscopy</w:t>
      </w:r>
      <w:r w:rsidR="00F75A89" w:rsidRPr="0019521A">
        <w:rPr>
          <w:rFonts w:ascii="Book Antiqua" w:hAnsi="Book Antiqua"/>
          <w:color w:val="auto"/>
        </w:rPr>
        <w:t xml:space="preserve"> for 1 year</w:t>
      </w:r>
      <w:r w:rsidR="00687D7F" w:rsidRPr="0019521A">
        <w:rPr>
          <w:rFonts w:ascii="Book Antiqua" w:hAnsi="Book Antiqua"/>
          <w:color w:val="auto"/>
        </w:rPr>
        <w:t xml:space="preserve">, increasing to 6 monthly </w:t>
      </w:r>
      <w:r w:rsidR="00F75A89" w:rsidRPr="0019521A">
        <w:rPr>
          <w:rFonts w:ascii="Book Antiqua" w:hAnsi="Book Antiqua"/>
          <w:color w:val="auto"/>
        </w:rPr>
        <w:t>for 2 years followed by annual endoscopy</w:t>
      </w:r>
      <w:r w:rsidR="005A7A39" w:rsidRPr="0019521A">
        <w:rPr>
          <w:rFonts w:ascii="Book Antiqua" w:hAnsi="Book Antiqua"/>
          <w:color w:val="auto"/>
          <w:vertAlign w:val="superscript"/>
        </w:rPr>
        <w:t>[10]</w:t>
      </w:r>
      <w:r w:rsidR="00F75A89" w:rsidRPr="0019521A">
        <w:rPr>
          <w:rFonts w:ascii="Book Antiqua" w:hAnsi="Book Antiqua"/>
          <w:color w:val="auto"/>
        </w:rPr>
        <w:t>.</w:t>
      </w:r>
    </w:p>
    <w:p w:rsidR="005A7A39" w:rsidRPr="0019521A" w:rsidRDefault="005A7A39" w:rsidP="00F455B9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lang w:eastAsia="zh-CN"/>
        </w:rPr>
      </w:pPr>
    </w:p>
    <w:p w:rsidR="00AB67F8" w:rsidRPr="0019521A" w:rsidRDefault="00AB67F8" w:rsidP="00F455B9">
      <w:pPr>
        <w:snapToGrid w:val="0"/>
        <w:spacing w:line="360" w:lineRule="auto"/>
        <w:jc w:val="both"/>
        <w:rPr>
          <w:rFonts w:ascii="Book Antiqua" w:hAnsi="Book Antiqua"/>
          <w:b/>
          <w:i/>
          <w:color w:val="auto"/>
        </w:rPr>
      </w:pPr>
      <w:r w:rsidRPr="0019521A">
        <w:rPr>
          <w:rFonts w:ascii="Book Antiqua" w:hAnsi="Book Antiqua"/>
          <w:b/>
          <w:i/>
          <w:color w:val="auto"/>
        </w:rPr>
        <w:t xml:space="preserve">Best </w:t>
      </w:r>
      <w:r w:rsidR="005A7A39" w:rsidRPr="0019521A">
        <w:rPr>
          <w:rFonts w:ascii="Book Antiqua" w:hAnsi="Book Antiqua"/>
          <w:b/>
          <w:i/>
          <w:color w:val="auto"/>
        </w:rPr>
        <w:t>s</w:t>
      </w:r>
      <w:r w:rsidRPr="0019521A">
        <w:rPr>
          <w:rFonts w:ascii="Book Antiqua" w:hAnsi="Book Antiqua"/>
          <w:b/>
          <w:i/>
          <w:color w:val="auto"/>
        </w:rPr>
        <w:t xml:space="preserve">alvage </w:t>
      </w:r>
      <w:r w:rsidR="005A7A39" w:rsidRPr="0019521A">
        <w:rPr>
          <w:rFonts w:ascii="Book Antiqua" w:hAnsi="Book Antiqua"/>
          <w:b/>
          <w:i/>
          <w:color w:val="auto"/>
        </w:rPr>
        <w:t>t</w:t>
      </w:r>
      <w:r w:rsidRPr="0019521A">
        <w:rPr>
          <w:rFonts w:ascii="Book Antiqua" w:hAnsi="Book Antiqua"/>
          <w:b/>
          <w:i/>
          <w:color w:val="auto"/>
        </w:rPr>
        <w:t>herapy</w:t>
      </w:r>
    </w:p>
    <w:p w:rsidR="008B0F62" w:rsidRPr="0019521A" w:rsidRDefault="00DD2C9B" w:rsidP="005A7A3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color w:val="auto"/>
        </w:rPr>
        <w:t xml:space="preserve">A treatment plan for recurrences should </w:t>
      </w:r>
      <w:r w:rsidR="00BC7AFF" w:rsidRPr="0019521A">
        <w:rPr>
          <w:rFonts w:ascii="Book Antiqua" w:hAnsi="Book Antiqua"/>
          <w:color w:val="auto"/>
        </w:rPr>
        <w:t xml:space="preserve">be </w:t>
      </w:r>
      <w:r w:rsidRPr="0019521A">
        <w:rPr>
          <w:rFonts w:ascii="Book Antiqua" w:hAnsi="Book Antiqua"/>
          <w:color w:val="auto"/>
        </w:rPr>
        <w:t xml:space="preserve">devised by all units offering endoscopic therapy of duodenal adenomas as recurrences are common, especially if there has been more than one </w:t>
      </w:r>
      <w:proofErr w:type="spellStart"/>
      <w:r w:rsidRPr="0019521A">
        <w:rPr>
          <w:rFonts w:ascii="Book Antiqua" w:hAnsi="Book Antiqua"/>
          <w:color w:val="auto"/>
        </w:rPr>
        <w:t>endo</w:t>
      </w:r>
      <w:r w:rsidR="00BC7AFF" w:rsidRPr="0019521A">
        <w:rPr>
          <w:rFonts w:ascii="Book Antiqua" w:hAnsi="Book Antiqua"/>
          <w:color w:val="auto"/>
        </w:rPr>
        <w:t>resection</w:t>
      </w:r>
      <w:proofErr w:type="spellEnd"/>
      <w:r w:rsidR="00774859" w:rsidRPr="0019521A">
        <w:rPr>
          <w:rFonts w:ascii="Book Antiqua" w:hAnsi="Book Antiqua"/>
          <w:color w:val="auto"/>
        </w:rPr>
        <w:t xml:space="preserve">, </w:t>
      </w:r>
      <w:r w:rsidR="00530E43" w:rsidRPr="0019521A">
        <w:rPr>
          <w:rFonts w:ascii="Book Antiqua" w:hAnsi="Book Antiqua"/>
          <w:color w:val="auto"/>
        </w:rPr>
        <w:t>the lesion was large or the</w:t>
      </w:r>
      <w:r w:rsidRPr="0019521A">
        <w:rPr>
          <w:rFonts w:ascii="Book Antiqua" w:hAnsi="Book Antiqua"/>
          <w:color w:val="auto"/>
        </w:rPr>
        <w:t xml:space="preserve"> resection was incomplete.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Pr="0019521A">
        <w:rPr>
          <w:rFonts w:ascii="Book Antiqua" w:hAnsi="Book Antiqua"/>
          <w:color w:val="auto"/>
        </w:rPr>
        <w:t xml:space="preserve">Unfortunately there is no consensus on </w:t>
      </w:r>
      <w:r w:rsidR="00774859" w:rsidRPr="0019521A">
        <w:rPr>
          <w:rFonts w:ascii="Book Antiqua" w:hAnsi="Book Antiqua"/>
          <w:color w:val="auto"/>
        </w:rPr>
        <w:t>the optimal salvage therapy.</w:t>
      </w:r>
      <w:r w:rsidRPr="0019521A">
        <w:rPr>
          <w:rFonts w:ascii="Book Antiqua" w:hAnsi="Book Antiqua"/>
          <w:color w:val="auto"/>
        </w:rPr>
        <w:t xml:space="preserve"> As more experience is being gathered with </w:t>
      </w:r>
      <w:proofErr w:type="spellStart"/>
      <w:r w:rsidRPr="0019521A">
        <w:rPr>
          <w:rFonts w:ascii="Book Antiqua" w:hAnsi="Book Antiqua"/>
          <w:color w:val="auto"/>
        </w:rPr>
        <w:t>endoresection</w:t>
      </w:r>
      <w:proofErr w:type="spellEnd"/>
      <w:r w:rsidRPr="0019521A">
        <w:rPr>
          <w:rFonts w:ascii="Book Antiqua" w:hAnsi="Book Antiqua"/>
          <w:color w:val="auto"/>
        </w:rPr>
        <w:t xml:space="preserve"> it is increasingly becoming an attractive to</w:t>
      </w:r>
      <w:r w:rsidR="00237E43" w:rsidRPr="0019521A">
        <w:rPr>
          <w:rFonts w:ascii="Book Antiqua" w:hAnsi="Book Antiqua"/>
          <w:color w:val="auto"/>
        </w:rPr>
        <w:t xml:space="preserve">ol to treat recurrences, </w:t>
      </w:r>
      <w:r w:rsidR="00851B0A" w:rsidRPr="0019521A">
        <w:rPr>
          <w:rFonts w:ascii="Book Antiqua" w:hAnsi="Book Antiqua"/>
          <w:color w:val="auto"/>
        </w:rPr>
        <w:t>often</w:t>
      </w:r>
      <w:r w:rsidR="00E954AC" w:rsidRPr="0019521A">
        <w:rPr>
          <w:rFonts w:ascii="Book Antiqua" w:hAnsi="Book Antiqua"/>
          <w:color w:val="auto"/>
        </w:rPr>
        <w:t xml:space="preserve"> coupled with ablative therapy</w:t>
      </w:r>
      <w:r w:rsidR="00851B0A" w:rsidRPr="0019521A">
        <w:rPr>
          <w:rFonts w:ascii="Book Antiqua" w:hAnsi="Book Antiqua"/>
          <w:color w:val="auto"/>
        </w:rPr>
        <w:t xml:space="preserve"> such as argon beam coag</w:t>
      </w:r>
      <w:r w:rsidR="00F75A89" w:rsidRPr="0019521A">
        <w:rPr>
          <w:rFonts w:ascii="Book Antiqua" w:hAnsi="Book Antiqua"/>
          <w:color w:val="auto"/>
        </w:rPr>
        <w:t>ulation (APC)</w:t>
      </w:r>
      <w:r w:rsidR="00E954AC" w:rsidRPr="0019521A">
        <w:rPr>
          <w:rFonts w:ascii="Book Antiqua" w:hAnsi="Book Antiqua"/>
          <w:color w:val="auto"/>
        </w:rPr>
        <w:t>.</w:t>
      </w:r>
      <w:r w:rsidR="00F75A89" w:rsidRPr="0019521A">
        <w:rPr>
          <w:rFonts w:ascii="Book Antiqua" w:hAnsi="Book Antiqua"/>
          <w:color w:val="auto"/>
        </w:rPr>
        <w:t xml:space="preserve"> </w:t>
      </w:r>
      <w:r w:rsidR="003D3533" w:rsidRPr="0019521A">
        <w:rPr>
          <w:rFonts w:ascii="Book Antiqua" w:hAnsi="Book Antiqua"/>
          <w:color w:val="auto"/>
        </w:rPr>
        <w:t>Alexander</w:t>
      </w:r>
      <w:r w:rsidR="00493CBF" w:rsidRPr="0019521A">
        <w:rPr>
          <w:rFonts w:ascii="Book Antiqua" w:hAnsi="Book Antiqua"/>
          <w:color w:val="auto"/>
        </w:rPr>
        <w:t xml:space="preserve"> </w:t>
      </w:r>
      <w:r w:rsidR="00493CBF" w:rsidRPr="0019521A">
        <w:rPr>
          <w:rFonts w:ascii="Book Antiqua" w:hAnsi="Book Antiqua"/>
          <w:i/>
          <w:color w:val="auto"/>
        </w:rPr>
        <w:t xml:space="preserve">et </w:t>
      </w:r>
      <w:proofErr w:type="gramStart"/>
      <w:r w:rsidR="00493CBF" w:rsidRPr="0019521A">
        <w:rPr>
          <w:rFonts w:ascii="Book Antiqua" w:hAnsi="Book Antiqua"/>
          <w:i/>
          <w:color w:val="auto"/>
        </w:rPr>
        <w:t>al</w:t>
      </w:r>
      <w:r w:rsidR="00BF47E2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3D3533" w:rsidRPr="0019521A">
        <w:rPr>
          <w:rFonts w:ascii="Book Antiqua" w:hAnsi="Book Antiqua"/>
          <w:color w:val="auto"/>
          <w:vertAlign w:val="superscript"/>
        </w:rPr>
        <w:t>7</w:t>
      </w:r>
      <w:r w:rsidR="00BF47E2" w:rsidRPr="0019521A">
        <w:rPr>
          <w:rFonts w:ascii="Book Antiqua" w:hAnsi="Book Antiqua"/>
          <w:color w:val="auto"/>
          <w:vertAlign w:val="superscript"/>
        </w:rPr>
        <w:t>]</w:t>
      </w:r>
      <w:r w:rsidR="0000043F" w:rsidRPr="0019521A">
        <w:rPr>
          <w:rFonts w:ascii="Book Antiqua" w:hAnsi="Book Antiqua"/>
          <w:color w:val="auto"/>
        </w:rPr>
        <w:t xml:space="preserve"> </w:t>
      </w:r>
      <w:r w:rsidR="009671FA" w:rsidRPr="0019521A">
        <w:rPr>
          <w:rFonts w:ascii="Book Antiqua" w:hAnsi="Book Antiqua"/>
          <w:color w:val="auto"/>
        </w:rPr>
        <w:t>noted 5 recurrences after treating</w:t>
      </w:r>
      <w:r w:rsidR="0000043F" w:rsidRPr="0019521A">
        <w:rPr>
          <w:rFonts w:ascii="Book Antiqua" w:hAnsi="Book Antiqua"/>
          <w:color w:val="auto"/>
        </w:rPr>
        <w:t xml:space="preserve"> 23</w:t>
      </w:r>
      <w:r w:rsidR="00530E43" w:rsidRPr="0019521A">
        <w:rPr>
          <w:rFonts w:ascii="Book Antiqua" w:hAnsi="Book Antiqua"/>
          <w:color w:val="auto"/>
        </w:rPr>
        <w:t xml:space="preserve"> patients with NA</w:t>
      </w:r>
      <w:r w:rsidR="0000043F" w:rsidRPr="0019521A">
        <w:rPr>
          <w:rFonts w:ascii="Book Antiqua" w:hAnsi="Book Antiqua"/>
          <w:color w:val="auto"/>
        </w:rPr>
        <w:t xml:space="preserve"> by EMR</w:t>
      </w:r>
      <w:r w:rsidR="00D32C8B" w:rsidRPr="0019521A">
        <w:rPr>
          <w:rFonts w:ascii="Book Antiqua" w:hAnsi="Book Antiqua"/>
          <w:color w:val="auto"/>
        </w:rPr>
        <w:t>, with median size of 20</w:t>
      </w:r>
      <w:r w:rsidR="005A7A39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D32C8B" w:rsidRPr="0019521A">
        <w:rPr>
          <w:rFonts w:ascii="Book Antiqua" w:hAnsi="Book Antiqua"/>
          <w:color w:val="auto"/>
        </w:rPr>
        <w:t>m</w:t>
      </w:r>
      <w:r w:rsidR="009671FA" w:rsidRPr="0019521A">
        <w:rPr>
          <w:rFonts w:ascii="Book Antiqua" w:hAnsi="Book Antiqua"/>
          <w:color w:val="auto"/>
        </w:rPr>
        <w:t>m</w:t>
      </w:r>
      <w:r w:rsidR="00D32C8B" w:rsidRPr="0019521A">
        <w:rPr>
          <w:rFonts w:ascii="Book Antiqua" w:hAnsi="Book Antiqua"/>
          <w:color w:val="auto"/>
        </w:rPr>
        <w:t>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9671FA" w:rsidRPr="0019521A">
        <w:rPr>
          <w:rFonts w:ascii="Book Antiqua" w:hAnsi="Book Antiqua"/>
          <w:color w:val="auto"/>
        </w:rPr>
        <w:t xml:space="preserve">Those were cleared with </w:t>
      </w:r>
      <w:r w:rsidR="00030A04" w:rsidRPr="0019521A">
        <w:rPr>
          <w:rFonts w:ascii="Book Antiqua" w:hAnsi="Book Antiqua"/>
          <w:color w:val="auto"/>
        </w:rPr>
        <w:t xml:space="preserve">a further session of </w:t>
      </w:r>
      <w:r w:rsidR="00F75A89" w:rsidRPr="0019521A">
        <w:rPr>
          <w:rFonts w:ascii="Book Antiqua" w:hAnsi="Book Antiqua"/>
          <w:color w:val="auto"/>
        </w:rPr>
        <w:t>APC ±</w:t>
      </w:r>
      <w:r w:rsidR="000814B2" w:rsidRPr="0019521A">
        <w:rPr>
          <w:rFonts w:ascii="Book Antiqua" w:hAnsi="Book Antiqua"/>
          <w:color w:val="auto"/>
        </w:rPr>
        <w:t xml:space="preserve"> EMR with</w:t>
      </w:r>
      <w:r w:rsidR="009671FA" w:rsidRPr="0019521A">
        <w:rPr>
          <w:rFonts w:ascii="Book Antiqua" w:hAnsi="Book Antiqua"/>
          <w:color w:val="auto"/>
        </w:rPr>
        <w:t xml:space="preserve"> a mean follow up of 13 months. </w:t>
      </w:r>
      <w:r w:rsidR="00F75A89" w:rsidRPr="0019521A">
        <w:rPr>
          <w:rFonts w:ascii="Book Antiqua" w:hAnsi="Book Antiqua"/>
          <w:color w:val="auto"/>
        </w:rPr>
        <w:t>Similarly a</w:t>
      </w:r>
      <w:r w:rsidR="00530E43" w:rsidRPr="0019521A">
        <w:rPr>
          <w:rFonts w:ascii="Book Antiqua" w:hAnsi="Book Antiqua"/>
          <w:color w:val="auto"/>
        </w:rPr>
        <w:t xml:space="preserve"> series of 54 </w:t>
      </w:r>
      <w:r w:rsidR="00851B0A" w:rsidRPr="0019521A">
        <w:rPr>
          <w:rFonts w:ascii="Book Antiqua" w:hAnsi="Book Antiqua"/>
          <w:color w:val="auto"/>
        </w:rPr>
        <w:t>patients with non-</w:t>
      </w:r>
      <w:proofErr w:type="spellStart"/>
      <w:r w:rsidR="00851B0A" w:rsidRPr="0019521A">
        <w:rPr>
          <w:rFonts w:ascii="Book Antiqua" w:hAnsi="Book Antiqua"/>
          <w:color w:val="auto"/>
        </w:rPr>
        <w:t>ampu</w:t>
      </w:r>
      <w:r w:rsidR="00F75A89" w:rsidRPr="0019521A">
        <w:rPr>
          <w:rFonts w:ascii="Book Antiqua" w:hAnsi="Book Antiqua"/>
          <w:color w:val="auto"/>
        </w:rPr>
        <w:t>llary</w:t>
      </w:r>
      <w:proofErr w:type="spellEnd"/>
      <w:r w:rsidR="00F75A89" w:rsidRPr="0019521A">
        <w:rPr>
          <w:rFonts w:ascii="Book Antiqua" w:hAnsi="Book Antiqua"/>
          <w:color w:val="auto"/>
        </w:rPr>
        <w:t xml:space="preserve"> adenomas</w:t>
      </w:r>
      <w:r w:rsidR="009671FA" w:rsidRPr="0019521A">
        <w:rPr>
          <w:rFonts w:ascii="Book Antiqua" w:hAnsi="Book Antiqua"/>
          <w:color w:val="auto"/>
        </w:rPr>
        <w:t xml:space="preserve"> </w:t>
      </w:r>
      <w:r w:rsidR="00F75A89" w:rsidRPr="0019521A">
        <w:rPr>
          <w:rFonts w:ascii="Book Antiqua" w:hAnsi="Book Antiqua"/>
          <w:color w:val="auto"/>
        </w:rPr>
        <w:t>(mean size 15</w:t>
      </w:r>
      <w:r w:rsidR="005A7A39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F75A89" w:rsidRPr="0019521A">
        <w:rPr>
          <w:rFonts w:ascii="Book Antiqua" w:hAnsi="Book Antiqua"/>
          <w:color w:val="auto"/>
        </w:rPr>
        <w:t>mm)</w:t>
      </w:r>
      <w:r w:rsidR="00BF47E2" w:rsidRPr="0019521A">
        <w:rPr>
          <w:rFonts w:ascii="Book Antiqua" w:hAnsi="Book Antiqua"/>
          <w:color w:val="auto"/>
          <w:vertAlign w:val="superscript"/>
        </w:rPr>
        <w:t>[</w:t>
      </w:r>
      <w:r w:rsidR="0064520A" w:rsidRPr="0019521A">
        <w:rPr>
          <w:rFonts w:ascii="Book Antiqua" w:hAnsi="Book Antiqua"/>
          <w:color w:val="auto"/>
          <w:vertAlign w:val="superscript"/>
        </w:rPr>
        <w:t>45</w:t>
      </w:r>
      <w:r w:rsidR="00BF47E2" w:rsidRPr="0019521A">
        <w:rPr>
          <w:rFonts w:ascii="Book Antiqua" w:hAnsi="Book Antiqua"/>
          <w:color w:val="auto"/>
          <w:vertAlign w:val="superscript"/>
        </w:rPr>
        <w:t>]</w:t>
      </w:r>
      <w:r w:rsidR="009671FA" w:rsidRPr="0019521A">
        <w:rPr>
          <w:rFonts w:ascii="Book Antiqua" w:hAnsi="Book Antiqua"/>
          <w:color w:val="auto"/>
        </w:rPr>
        <w:t xml:space="preserve"> had 16 recurrences</w:t>
      </w:r>
      <w:r w:rsidR="00F75A89" w:rsidRPr="0019521A">
        <w:rPr>
          <w:rFonts w:ascii="Book Antiqua" w:hAnsi="Book Antiqua"/>
          <w:color w:val="auto"/>
        </w:rPr>
        <w:t xml:space="preserve"> of which </w:t>
      </w:r>
      <w:r w:rsidR="009671FA" w:rsidRPr="0019521A">
        <w:rPr>
          <w:rFonts w:ascii="Book Antiqua" w:hAnsi="Book Antiqua"/>
          <w:color w:val="auto"/>
        </w:rPr>
        <w:t xml:space="preserve">15 </w:t>
      </w:r>
      <w:r w:rsidR="00F75A89" w:rsidRPr="0019521A">
        <w:rPr>
          <w:rFonts w:ascii="Book Antiqua" w:hAnsi="Book Antiqua"/>
          <w:color w:val="auto"/>
        </w:rPr>
        <w:t>w</w:t>
      </w:r>
      <w:r w:rsidR="009671FA" w:rsidRPr="0019521A">
        <w:rPr>
          <w:rFonts w:ascii="Book Antiqua" w:hAnsi="Book Antiqua"/>
          <w:color w:val="auto"/>
        </w:rPr>
        <w:t>ere eradic</w:t>
      </w:r>
      <w:r w:rsidR="00530E43" w:rsidRPr="0019521A">
        <w:rPr>
          <w:rFonts w:ascii="Book Antiqua" w:hAnsi="Book Antiqua"/>
          <w:color w:val="auto"/>
        </w:rPr>
        <w:t>a</w:t>
      </w:r>
      <w:r w:rsidR="009671FA" w:rsidRPr="0019521A">
        <w:rPr>
          <w:rFonts w:ascii="Book Antiqua" w:hAnsi="Book Antiqua"/>
          <w:color w:val="auto"/>
        </w:rPr>
        <w:t xml:space="preserve">ted with </w:t>
      </w:r>
      <w:r w:rsidR="00030A04" w:rsidRPr="0019521A">
        <w:rPr>
          <w:rFonts w:ascii="Book Antiqua" w:hAnsi="Book Antiqua"/>
          <w:color w:val="auto"/>
        </w:rPr>
        <w:t xml:space="preserve">a further session of </w:t>
      </w:r>
      <w:r w:rsidR="000814B2" w:rsidRPr="0019521A">
        <w:rPr>
          <w:rFonts w:ascii="Book Antiqua" w:hAnsi="Book Antiqua"/>
          <w:color w:val="auto"/>
        </w:rPr>
        <w:t xml:space="preserve">EMR </w:t>
      </w:r>
      <w:r w:rsidR="00F75A89" w:rsidRPr="0019521A">
        <w:rPr>
          <w:rFonts w:ascii="Book Antiqua" w:hAnsi="Book Antiqua"/>
          <w:color w:val="auto"/>
        </w:rPr>
        <w:t>±</w:t>
      </w:r>
      <w:r w:rsidR="000814B2" w:rsidRPr="0019521A">
        <w:rPr>
          <w:rFonts w:ascii="Book Antiqua" w:hAnsi="Book Antiqua"/>
          <w:color w:val="auto"/>
        </w:rPr>
        <w:t xml:space="preserve"> APC. </w:t>
      </w:r>
      <w:r w:rsidR="00F75A89" w:rsidRPr="0019521A">
        <w:rPr>
          <w:rFonts w:ascii="Book Antiqua" w:hAnsi="Book Antiqua"/>
          <w:color w:val="auto"/>
        </w:rPr>
        <w:t>However</w:t>
      </w:r>
      <w:r w:rsidR="006A1D96" w:rsidRPr="0019521A">
        <w:rPr>
          <w:rFonts w:ascii="Book Antiqua" w:hAnsi="Book Antiqua"/>
          <w:color w:val="auto"/>
        </w:rPr>
        <w:t>,</w:t>
      </w:r>
      <w:r w:rsidR="00F75A89" w:rsidRPr="0019521A">
        <w:rPr>
          <w:rFonts w:ascii="Book Antiqua" w:hAnsi="Book Antiqua"/>
          <w:color w:val="auto"/>
        </w:rPr>
        <w:t xml:space="preserve"> the</w:t>
      </w:r>
      <w:r w:rsidR="000814B2" w:rsidRPr="0019521A">
        <w:rPr>
          <w:rFonts w:ascii="Book Antiqua" w:hAnsi="Book Antiqua"/>
          <w:color w:val="auto"/>
        </w:rPr>
        <w:t xml:space="preserve"> </w:t>
      </w:r>
      <w:r w:rsidR="00851B0A" w:rsidRPr="0019521A">
        <w:rPr>
          <w:rFonts w:ascii="Book Antiqua" w:hAnsi="Book Antiqua"/>
          <w:color w:val="auto"/>
        </w:rPr>
        <w:t>median follow</w:t>
      </w:r>
      <w:r w:rsidR="006A1D96" w:rsidRPr="0019521A">
        <w:rPr>
          <w:rFonts w:ascii="Book Antiqua" w:hAnsi="Book Antiqua"/>
          <w:color w:val="auto"/>
        </w:rPr>
        <w:t xml:space="preserve"> </w:t>
      </w:r>
      <w:r w:rsidR="00851B0A" w:rsidRPr="0019521A">
        <w:rPr>
          <w:rFonts w:ascii="Book Antiqua" w:hAnsi="Book Antiqua"/>
          <w:color w:val="auto"/>
        </w:rPr>
        <w:t xml:space="preserve">up period </w:t>
      </w:r>
      <w:r w:rsidR="00530E43" w:rsidRPr="0019521A">
        <w:rPr>
          <w:rFonts w:ascii="Book Antiqua" w:hAnsi="Book Antiqua"/>
          <w:color w:val="auto"/>
        </w:rPr>
        <w:t>was</w:t>
      </w:r>
      <w:r w:rsidR="009671FA" w:rsidRPr="0019521A">
        <w:rPr>
          <w:rFonts w:ascii="Book Antiqua" w:hAnsi="Book Antiqua"/>
          <w:color w:val="auto"/>
        </w:rPr>
        <w:t xml:space="preserve"> </w:t>
      </w:r>
      <w:r w:rsidR="00687D7F" w:rsidRPr="0019521A">
        <w:rPr>
          <w:rFonts w:ascii="Book Antiqua" w:hAnsi="Book Antiqua"/>
          <w:color w:val="auto"/>
        </w:rPr>
        <w:t xml:space="preserve">only </w:t>
      </w:r>
      <w:r w:rsidR="009671FA" w:rsidRPr="0019521A">
        <w:rPr>
          <w:rFonts w:ascii="Book Antiqua" w:hAnsi="Book Antiqua"/>
          <w:color w:val="auto"/>
        </w:rPr>
        <w:t xml:space="preserve">10.8 mo. </w:t>
      </w:r>
    </w:p>
    <w:p w:rsidR="00D029FF" w:rsidRPr="0019521A" w:rsidRDefault="0020457E" w:rsidP="005A7A39">
      <w:pPr>
        <w:snapToGrid w:val="0"/>
        <w:spacing w:line="360" w:lineRule="auto"/>
        <w:ind w:firstLineChars="100" w:firstLine="240"/>
        <w:jc w:val="both"/>
        <w:rPr>
          <w:rFonts w:ascii="Book Antiqua" w:eastAsia="宋体" w:hAnsi="Book Antiqua"/>
          <w:color w:val="auto"/>
          <w:lang w:eastAsia="zh-CN"/>
        </w:rPr>
      </w:pPr>
      <w:r w:rsidRPr="0019521A">
        <w:rPr>
          <w:rFonts w:ascii="Book Antiqua" w:hAnsi="Book Antiqua"/>
          <w:color w:val="auto"/>
        </w:rPr>
        <w:t xml:space="preserve">Very few series have assessed ablation therapy in isolation. </w:t>
      </w:r>
      <w:proofErr w:type="spellStart"/>
      <w:r w:rsidRPr="0019521A">
        <w:rPr>
          <w:rFonts w:ascii="Book Antiqua" w:hAnsi="Book Antiqua"/>
          <w:color w:val="auto"/>
        </w:rPr>
        <w:t>L</w:t>
      </w:r>
      <w:r w:rsidR="00BC7AFF" w:rsidRPr="0019521A">
        <w:rPr>
          <w:rFonts w:ascii="Book Antiqua" w:hAnsi="Book Antiqua"/>
          <w:color w:val="auto"/>
        </w:rPr>
        <w:t>ienert</w:t>
      </w:r>
      <w:proofErr w:type="spellEnd"/>
      <w:r w:rsidR="003F513B" w:rsidRPr="0019521A">
        <w:rPr>
          <w:rFonts w:ascii="Book Antiqua" w:hAnsi="Book Antiqua"/>
          <w:color w:val="auto"/>
        </w:rPr>
        <w:t xml:space="preserve"> </w:t>
      </w:r>
      <w:r w:rsidR="003F513B" w:rsidRPr="0019521A">
        <w:rPr>
          <w:rFonts w:ascii="Book Antiqua" w:hAnsi="Book Antiqua"/>
          <w:i/>
          <w:color w:val="auto"/>
        </w:rPr>
        <w:t xml:space="preserve">et </w:t>
      </w:r>
      <w:proofErr w:type="gramStart"/>
      <w:r w:rsidR="003F513B" w:rsidRPr="0019521A">
        <w:rPr>
          <w:rFonts w:ascii="Book Antiqua" w:hAnsi="Book Antiqua"/>
          <w:i/>
          <w:color w:val="auto"/>
        </w:rPr>
        <w:t>al</w:t>
      </w:r>
      <w:r w:rsidR="00BF47E2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64520A" w:rsidRPr="0019521A">
        <w:rPr>
          <w:rFonts w:ascii="Book Antiqua" w:hAnsi="Book Antiqua"/>
          <w:color w:val="auto"/>
          <w:vertAlign w:val="superscript"/>
        </w:rPr>
        <w:t>46</w:t>
      </w:r>
      <w:r w:rsidR="00BF47E2" w:rsidRPr="0019521A">
        <w:rPr>
          <w:rFonts w:ascii="Book Antiqua" w:hAnsi="Book Antiqua"/>
          <w:color w:val="auto"/>
          <w:vertAlign w:val="superscript"/>
        </w:rPr>
        <w:t>]</w:t>
      </w:r>
      <w:r w:rsidR="00BC7AFF" w:rsidRPr="0019521A">
        <w:rPr>
          <w:rFonts w:ascii="Book Antiqua" w:hAnsi="Book Antiqua"/>
          <w:color w:val="auto"/>
        </w:rPr>
        <w:t xml:space="preserve"> assessed 16 cases of NA</w:t>
      </w:r>
      <w:r w:rsidRPr="0019521A">
        <w:rPr>
          <w:rFonts w:ascii="Book Antiqua" w:hAnsi="Book Antiqua"/>
          <w:color w:val="auto"/>
        </w:rPr>
        <w:t xml:space="preserve"> treated with APC </w:t>
      </w:r>
      <w:r w:rsidR="00F75A89" w:rsidRPr="0019521A">
        <w:rPr>
          <w:rFonts w:ascii="Book Antiqua" w:hAnsi="Book Antiqua"/>
          <w:color w:val="auto"/>
        </w:rPr>
        <w:t>±</w:t>
      </w:r>
      <w:r w:rsidRPr="0019521A">
        <w:rPr>
          <w:rFonts w:ascii="Book Antiqua" w:hAnsi="Book Antiqua"/>
          <w:color w:val="auto"/>
        </w:rPr>
        <w:t xml:space="preserve"> </w:t>
      </w:r>
      <w:proofErr w:type="spellStart"/>
      <w:r w:rsidRPr="0019521A">
        <w:rPr>
          <w:rFonts w:ascii="Book Antiqua" w:hAnsi="Book Antiqua"/>
          <w:color w:val="auto"/>
        </w:rPr>
        <w:t>polypectomy</w:t>
      </w:r>
      <w:proofErr w:type="spellEnd"/>
      <w:r w:rsidR="00F75A89" w:rsidRPr="0019521A">
        <w:rPr>
          <w:rFonts w:ascii="Book Antiqua" w:hAnsi="Book Antiqua"/>
          <w:color w:val="auto"/>
        </w:rPr>
        <w:t xml:space="preserve"> where </w:t>
      </w:r>
      <w:r w:rsidR="009423E1" w:rsidRPr="0019521A">
        <w:rPr>
          <w:rFonts w:ascii="Book Antiqua" w:hAnsi="Book Antiqua"/>
          <w:color w:val="auto"/>
        </w:rPr>
        <w:t>3 of the 4 recurrences were successful</w:t>
      </w:r>
      <w:r w:rsidR="00F75A89" w:rsidRPr="0019521A">
        <w:rPr>
          <w:rFonts w:ascii="Book Antiqua" w:hAnsi="Book Antiqua"/>
          <w:color w:val="auto"/>
        </w:rPr>
        <w:t>ly</w:t>
      </w:r>
      <w:r w:rsidR="009423E1" w:rsidRPr="0019521A">
        <w:rPr>
          <w:rFonts w:ascii="Book Antiqua" w:hAnsi="Book Antiqua"/>
          <w:color w:val="auto"/>
        </w:rPr>
        <w:t xml:space="preserve"> treated with ablative therapy.</w:t>
      </w:r>
      <w:r w:rsidR="000D4DE0" w:rsidRPr="0019521A">
        <w:rPr>
          <w:rFonts w:ascii="Book Antiqua" w:hAnsi="Book Antiqua"/>
          <w:color w:val="auto"/>
        </w:rPr>
        <w:t xml:space="preserve"> </w:t>
      </w:r>
      <w:proofErr w:type="spellStart"/>
      <w:r w:rsidR="00371533" w:rsidRPr="0019521A">
        <w:rPr>
          <w:rFonts w:ascii="Book Antiqua" w:hAnsi="Book Antiqua"/>
          <w:color w:val="auto"/>
        </w:rPr>
        <w:t>Apel</w:t>
      </w:r>
      <w:proofErr w:type="spellEnd"/>
      <w:r w:rsidR="005A7A39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5A7A39" w:rsidRPr="0019521A">
        <w:rPr>
          <w:rFonts w:ascii="Book Antiqua" w:eastAsia="宋体" w:hAnsi="Book Antiqua" w:hint="eastAsia"/>
          <w:i/>
          <w:color w:val="auto"/>
          <w:lang w:eastAsia="zh-CN"/>
        </w:rPr>
        <w:t>et al</w:t>
      </w:r>
      <w:r w:rsidR="00BF47E2" w:rsidRPr="0019521A">
        <w:rPr>
          <w:rFonts w:ascii="Book Antiqua" w:hAnsi="Book Antiqua"/>
          <w:color w:val="auto"/>
          <w:vertAlign w:val="superscript"/>
        </w:rPr>
        <w:t>[</w:t>
      </w:r>
      <w:r w:rsidR="00371533" w:rsidRPr="0019521A">
        <w:rPr>
          <w:rFonts w:ascii="Book Antiqua" w:hAnsi="Book Antiqua"/>
          <w:color w:val="auto"/>
          <w:vertAlign w:val="superscript"/>
        </w:rPr>
        <w:t>10</w:t>
      </w:r>
      <w:r w:rsidR="00BF47E2" w:rsidRPr="0019521A">
        <w:rPr>
          <w:rFonts w:ascii="Book Antiqua" w:hAnsi="Book Antiqua"/>
          <w:color w:val="auto"/>
          <w:vertAlign w:val="superscript"/>
        </w:rPr>
        <w:t>]</w:t>
      </w:r>
      <w:r w:rsidR="00BC7AFF" w:rsidRPr="0019521A">
        <w:rPr>
          <w:rFonts w:ascii="Book Antiqua" w:hAnsi="Book Antiqua"/>
          <w:color w:val="auto"/>
        </w:rPr>
        <w:t xml:space="preserve"> had assessed 18 cases of </w:t>
      </w:r>
      <w:r w:rsidR="00F75A89" w:rsidRPr="0019521A">
        <w:rPr>
          <w:rFonts w:ascii="Book Antiqua" w:hAnsi="Book Antiqua"/>
          <w:color w:val="auto"/>
        </w:rPr>
        <w:t>non-</w:t>
      </w:r>
      <w:proofErr w:type="spellStart"/>
      <w:r w:rsidR="00F75A89" w:rsidRPr="0019521A">
        <w:rPr>
          <w:rFonts w:ascii="Book Antiqua" w:hAnsi="Book Antiqua"/>
          <w:color w:val="auto"/>
        </w:rPr>
        <w:t>ampullary</w:t>
      </w:r>
      <w:proofErr w:type="spellEnd"/>
      <w:r w:rsidR="00F75A89" w:rsidRPr="0019521A">
        <w:rPr>
          <w:rFonts w:ascii="Book Antiqua" w:hAnsi="Book Antiqua"/>
          <w:color w:val="auto"/>
        </w:rPr>
        <w:t xml:space="preserve"> adenoma,</w:t>
      </w:r>
      <w:r w:rsidR="00371533" w:rsidRPr="0019521A">
        <w:rPr>
          <w:rFonts w:ascii="Book Antiqua" w:hAnsi="Book Antiqua"/>
          <w:color w:val="auto"/>
        </w:rPr>
        <w:t xml:space="preserve"> with a median size of 27.5</w:t>
      </w:r>
      <w:r w:rsidR="005A7A39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371533" w:rsidRPr="0019521A">
        <w:rPr>
          <w:rFonts w:ascii="Book Antiqua" w:hAnsi="Book Antiqua"/>
          <w:color w:val="auto"/>
        </w:rPr>
        <w:t>mm</w:t>
      </w:r>
      <w:r w:rsidR="00F75A89" w:rsidRPr="0019521A">
        <w:rPr>
          <w:rFonts w:ascii="Book Antiqua" w:hAnsi="Book Antiqua"/>
          <w:color w:val="auto"/>
        </w:rPr>
        <w:t xml:space="preserve">, treated with a </w:t>
      </w:r>
      <w:r w:rsidR="00371533" w:rsidRPr="0019521A">
        <w:rPr>
          <w:rFonts w:ascii="Book Antiqua" w:hAnsi="Book Antiqua"/>
          <w:color w:val="auto"/>
        </w:rPr>
        <w:t>combination of</w:t>
      </w:r>
      <w:r w:rsidR="00F75A89" w:rsidRPr="0019521A">
        <w:rPr>
          <w:rFonts w:ascii="Book Antiqua" w:hAnsi="Book Antiqua"/>
          <w:color w:val="auto"/>
        </w:rPr>
        <w:t xml:space="preserve"> serial sessions of </w:t>
      </w:r>
      <w:proofErr w:type="spellStart"/>
      <w:r w:rsidR="00F75A89" w:rsidRPr="0019521A">
        <w:rPr>
          <w:rFonts w:ascii="Book Antiqua" w:hAnsi="Book Antiqua"/>
          <w:color w:val="auto"/>
        </w:rPr>
        <w:t>polypectomy</w:t>
      </w:r>
      <w:proofErr w:type="spellEnd"/>
      <w:r w:rsidR="00F75A89" w:rsidRPr="0019521A">
        <w:rPr>
          <w:rFonts w:ascii="Book Antiqua" w:hAnsi="Book Antiqua"/>
          <w:color w:val="auto"/>
        </w:rPr>
        <w:t xml:space="preserve"> and </w:t>
      </w:r>
      <w:r w:rsidR="00371533" w:rsidRPr="0019521A">
        <w:rPr>
          <w:rFonts w:ascii="Book Antiqua" w:hAnsi="Book Antiqua"/>
          <w:color w:val="auto"/>
        </w:rPr>
        <w:t xml:space="preserve">APC (33 </w:t>
      </w:r>
      <w:r w:rsidR="005A7A39" w:rsidRPr="0019521A">
        <w:rPr>
          <w:rFonts w:ascii="Book Antiqua" w:hAnsi="Book Antiqua"/>
          <w:color w:val="auto"/>
        </w:rPr>
        <w:t xml:space="preserve">sessions) carried out over 3 </w:t>
      </w:r>
      <w:proofErr w:type="spellStart"/>
      <w:r w:rsidR="005A7A39" w:rsidRPr="0019521A">
        <w:rPr>
          <w:rFonts w:ascii="Book Antiqua" w:hAnsi="Book Antiqua"/>
          <w:color w:val="auto"/>
        </w:rPr>
        <w:t>wk</w:t>
      </w:r>
      <w:proofErr w:type="spellEnd"/>
      <w:r w:rsidR="00371533" w:rsidRPr="0019521A">
        <w:rPr>
          <w:rFonts w:ascii="Book Antiqua" w:hAnsi="Book Antiqua"/>
          <w:color w:val="auto"/>
        </w:rPr>
        <w:t xml:space="preserve"> to achieve a 55% success rat</w:t>
      </w:r>
      <w:r w:rsidR="00F75A89" w:rsidRPr="0019521A">
        <w:rPr>
          <w:rFonts w:ascii="Book Antiqua" w:hAnsi="Book Antiqua"/>
          <w:color w:val="auto"/>
        </w:rPr>
        <w:t>e although 6</w:t>
      </w:r>
      <w:r w:rsidR="00371533" w:rsidRPr="0019521A">
        <w:rPr>
          <w:rFonts w:ascii="Book Antiqua" w:hAnsi="Book Antiqua"/>
          <w:color w:val="auto"/>
        </w:rPr>
        <w:t xml:space="preserve"> cases could not be eradicated despite multimodal endoscopic therapy.</w:t>
      </w:r>
    </w:p>
    <w:p w:rsidR="00026C12" w:rsidRPr="0019521A" w:rsidRDefault="0087703C" w:rsidP="005A7A39">
      <w:pPr>
        <w:snapToGrid w:val="0"/>
        <w:spacing w:line="360" w:lineRule="auto"/>
        <w:ind w:firstLineChars="100" w:firstLine="240"/>
        <w:jc w:val="both"/>
        <w:rPr>
          <w:rFonts w:ascii="Book Antiqua" w:eastAsia="宋体" w:hAnsi="Book Antiqua"/>
          <w:color w:val="auto"/>
          <w:lang w:eastAsia="zh-CN"/>
        </w:rPr>
      </w:pPr>
      <w:r w:rsidRPr="0019521A">
        <w:rPr>
          <w:rFonts w:ascii="Book Antiqua" w:hAnsi="Book Antiqua"/>
          <w:color w:val="auto"/>
        </w:rPr>
        <w:lastRenderedPageBreak/>
        <w:t xml:space="preserve">Recently </w:t>
      </w:r>
      <w:r w:rsidR="005A7A39" w:rsidRPr="0019521A">
        <w:rPr>
          <w:rFonts w:ascii="Book Antiqua" w:hAnsi="Book Antiqua"/>
          <w:color w:val="auto"/>
        </w:rPr>
        <w:t>Schneider</w:t>
      </w:r>
      <w:r w:rsidR="005A7A39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5A7A39" w:rsidRPr="0019521A">
        <w:rPr>
          <w:rFonts w:ascii="Book Antiqua" w:eastAsia="宋体" w:hAnsi="Book Antiqua" w:hint="eastAsia"/>
          <w:i/>
          <w:color w:val="auto"/>
          <w:lang w:eastAsia="zh-CN"/>
        </w:rPr>
        <w:t xml:space="preserve">et </w:t>
      </w:r>
      <w:proofErr w:type="gramStart"/>
      <w:r w:rsidR="005A7A39" w:rsidRPr="0019521A">
        <w:rPr>
          <w:rFonts w:ascii="Book Antiqua" w:eastAsia="宋体" w:hAnsi="Book Antiqua" w:hint="eastAsia"/>
          <w:i/>
          <w:color w:val="auto"/>
          <w:lang w:eastAsia="zh-CN"/>
        </w:rPr>
        <w:t>al</w:t>
      </w:r>
      <w:r w:rsidR="00BF47E2" w:rsidRPr="0019521A">
        <w:rPr>
          <w:rFonts w:ascii="Book Antiqua" w:hAnsi="Book Antiqua"/>
          <w:color w:val="auto"/>
          <w:vertAlign w:val="superscript"/>
        </w:rPr>
        <w:t>[</w:t>
      </w:r>
      <w:proofErr w:type="gramEnd"/>
      <w:r w:rsidR="0064520A" w:rsidRPr="0019521A">
        <w:rPr>
          <w:rFonts w:ascii="Book Antiqua" w:hAnsi="Book Antiqua"/>
          <w:color w:val="auto"/>
          <w:vertAlign w:val="superscript"/>
        </w:rPr>
        <w:t>47</w:t>
      </w:r>
      <w:r w:rsidR="00BF47E2" w:rsidRPr="0019521A">
        <w:rPr>
          <w:rFonts w:ascii="Book Antiqua" w:hAnsi="Book Antiqua"/>
          <w:color w:val="auto"/>
          <w:vertAlign w:val="superscript"/>
        </w:rPr>
        <w:t>]</w:t>
      </w:r>
      <w:r w:rsidRPr="0019521A">
        <w:rPr>
          <w:rFonts w:ascii="Book Antiqua" w:hAnsi="Book Antiqua"/>
          <w:color w:val="auto"/>
        </w:rPr>
        <w:t xml:space="preserve"> addressed the role of surgery to treat recurrences after failed endoscopic treatment</w:t>
      </w:r>
      <w:r w:rsidR="00026C12" w:rsidRPr="0019521A">
        <w:rPr>
          <w:rFonts w:ascii="Book Antiqua" w:hAnsi="Book Antiqua"/>
          <w:color w:val="auto"/>
        </w:rPr>
        <w:t xml:space="preserve"> of </w:t>
      </w:r>
      <w:proofErr w:type="spellStart"/>
      <w:r w:rsidR="00F75A89" w:rsidRPr="0019521A">
        <w:rPr>
          <w:rFonts w:ascii="Book Antiqua" w:hAnsi="Book Antiqua"/>
          <w:color w:val="auto"/>
        </w:rPr>
        <w:t>ampullary</w:t>
      </w:r>
      <w:proofErr w:type="spellEnd"/>
      <w:r w:rsidR="00F75A89" w:rsidRPr="0019521A">
        <w:rPr>
          <w:rFonts w:ascii="Book Antiqua" w:hAnsi="Book Antiqua"/>
          <w:color w:val="auto"/>
        </w:rPr>
        <w:t xml:space="preserve"> adenomas.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F75A89" w:rsidRPr="0019521A">
        <w:rPr>
          <w:rFonts w:ascii="Book Antiqua" w:hAnsi="Book Antiqua"/>
          <w:color w:val="auto"/>
        </w:rPr>
        <w:t>Forty</w:t>
      </w:r>
      <w:r w:rsidR="006A1D96" w:rsidRPr="0019521A">
        <w:rPr>
          <w:rFonts w:ascii="Book Antiqua" w:hAnsi="Book Antiqua"/>
          <w:color w:val="auto"/>
        </w:rPr>
        <w:t>-</w:t>
      </w:r>
      <w:r w:rsidR="00F75A89" w:rsidRPr="0019521A">
        <w:rPr>
          <w:rFonts w:ascii="Book Antiqua" w:hAnsi="Book Antiqua"/>
          <w:color w:val="auto"/>
        </w:rPr>
        <w:t>four</w:t>
      </w:r>
      <w:r w:rsidR="00026C12" w:rsidRPr="0019521A">
        <w:rPr>
          <w:rFonts w:ascii="Book Antiqua" w:hAnsi="Book Antiqua"/>
          <w:color w:val="auto"/>
        </w:rPr>
        <w:t xml:space="preserve"> cases were referred for </w:t>
      </w:r>
      <w:proofErr w:type="spellStart"/>
      <w:r w:rsidR="00026C12" w:rsidRPr="0019521A">
        <w:rPr>
          <w:rFonts w:ascii="Book Antiqua" w:hAnsi="Book Antiqua"/>
          <w:color w:val="auto"/>
        </w:rPr>
        <w:t>transduodenal</w:t>
      </w:r>
      <w:proofErr w:type="spellEnd"/>
      <w:r w:rsidR="00026C12" w:rsidRPr="0019521A">
        <w:rPr>
          <w:rFonts w:ascii="Book Antiqua" w:hAnsi="Book Antiqua"/>
          <w:color w:val="auto"/>
        </w:rPr>
        <w:t xml:space="preserve"> surgical </w:t>
      </w:r>
      <w:proofErr w:type="spellStart"/>
      <w:r w:rsidR="00026C12" w:rsidRPr="0019521A">
        <w:rPr>
          <w:rFonts w:ascii="Book Antiqua" w:hAnsi="Book Antiqua"/>
          <w:color w:val="auto"/>
        </w:rPr>
        <w:t>ampullectomy</w:t>
      </w:r>
      <w:proofErr w:type="spellEnd"/>
      <w:r w:rsidR="00F75A89" w:rsidRPr="0019521A">
        <w:rPr>
          <w:rFonts w:ascii="Book Antiqua" w:hAnsi="Book Antiqua"/>
          <w:color w:val="auto"/>
        </w:rPr>
        <w:t xml:space="preserve"> following a median of 3 </w:t>
      </w:r>
      <w:r w:rsidR="00026C12" w:rsidRPr="0019521A">
        <w:rPr>
          <w:rFonts w:ascii="Book Antiqua" w:hAnsi="Book Antiqua"/>
          <w:color w:val="auto"/>
        </w:rPr>
        <w:t>endoscop</w:t>
      </w:r>
      <w:r w:rsidR="00F75A89" w:rsidRPr="0019521A">
        <w:rPr>
          <w:rFonts w:ascii="Book Antiqua" w:hAnsi="Book Antiqua"/>
          <w:color w:val="auto"/>
        </w:rPr>
        <w:t xml:space="preserve">ic treatments before referral. </w:t>
      </w:r>
      <w:r w:rsidR="00851B0A" w:rsidRPr="0019521A">
        <w:rPr>
          <w:rFonts w:ascii="Book Antiqua" w:hAnsi="Book Antiqua"/>
          <w:color w:val="auto"/>
        </w:rPr>
        <w:t>The s</w:t>
      </w:r>
      <w:r w:rsidR="00F75A89" w:rsidRPr="0019521A">
        <w:rPr>
          <w:rFonts w:ascii="Book Antiqua" w:hAnsi="Book Antiqua"/>
          <w:color w:val="auto"/>
        </w:rPr>
        <w:t xml:space="preserve">urgical cure rate </w:t>
      </w:r>
      <w:r w:rsidR="00026C12" w:rsidRPr="0019521A">
        <w:rPr>
          <w:rFonts w:ascii="Book Antiqua" w:hAnsi="Book Antiqua"/>
          <w:color w:val="auto"/>
        </w:rPr>
        <w:t xml:space="preserve">was </w:t>
      </w:r>
      <w:r w:rsidR="00F75A89" w:rsidRPr="0019521A">
        <w:rPr>
          <w:rFonts w:ascii="Book Antiqua" w:hAnsi="Book Antiqua"/>
          <w:color w:val="auto"/>
        </w:rPr>
        <w:t>84%</w:t>
      </w:r>
      <w:r w:rsidR="005A7A39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F75A89" w:rsidRPr="0019521A">
        <w:rPr>
          <w:rFonts w:ascii="Book Antiqua" w:hAnsi="Book Antiqua"/>
          <w:color w:val="auto"/>
        </w:rPr>
        <w:t>with a post-</w:t>
      </w:r>
      <w:r w:rsidR="00026C12" w:rsidRPr="0019521A">
        <w:rPr>
          <w:rFonts w:ascii="Book Antiqua" w:hAnsi="Book Antiqua"/>
          <w:color w:val="auto"/>
        </w:rPr>
        <w:t>operative morbidity of 24%, t</w:t>
      </w:r>
      <w:r w:rsidR="00851B0A" w:rsidRPr="0019521A">
        <w:rPr>
          <w:rFonts w:ascii="Book Antiqua" w:hAnsi="Book Antiqua"/>
          <w:color w:val="auto"/>
        </w:rPr>
        <w:t>he majority being mild (</w:t>
      </w:r>
      <w:proofErr w:type="spellStart"/>
      <w:r w:rsidR="00851B0A" w:rsidRPr="0019521A">
        <w:rPr>
          <w:rFonts w:ascii="Book Antiqua" w:hAnsi="Book Antiqua"/>
          <w:color w:val="auto"/>
        </w:rPr>
        <w:t>Clavien-</w:t>
      </w:r>
      <w:r w:rsidR="00026C12" w:rsidRPr="0019521A">
        <w:rPr>
          <w:rFonts w:ascii="Book Antiqua" w:hAnsi="Book Antiqua"/>
          <w:color w:val="auto"/>
        </w:rPr>
        <w:t>Dindo</w:t>
      </w:r>
      <w:proofErr w:type="spellEnd"/>
      <w:r w:rsidR="00026C12" w:rsidRPr="0019521A">
        <w:rPr>
          <w:rFonts w:ascii="Book Antiqua" w:hAnsi="Book Antiqua"/>
          <w:color w:val="auto"/>
        </w:rPr>
        <w:t xml:space="preserve"> grade I/II).</w:t>
      </w:r>
      <w:r w:rsidR="000D4DE0" w:rsidRPr="0019521A">
        <w:rPr>
          <w:rFonts w:ascii="Book Antiqua" w:hAnsi="Book Antiqua"/>
          <w:color w:val="auto"/>
        </w:rPr>
        <w:t xml:space="preserve"> </w:t>
      </w:r>
      <w:r w:rsidR="00026C12" w:rsidRPr="0019521A">
        <w:rPr>
          <w:rFonts w:ascii="Book Antiqua" w:hAnsi="Book Antiqua"/>
          <w:color w:val="auto"/>
        </w:rPr>
        <w:t xml:space="preserve">This was comparable to morbidity associated with </w:t>
      </w:r>
      <w:proofErr w:type="spellStart"/>
      <w:r w:rsidR="00026C12" w:rsidRPr="0019521A">
        <w:rPr>
          <w:rFonts w:ascii="Book Antiqua" w:hAnsi="Book Antiqua"/>
          <w:color w:val="auto"/>
        </w:rPr>
        <w:t>endoresection</w:t>
      </w:r>
      <w:proofErr w:type="spellEnd"/>
      <w:r w:rsidR="00026C12" w:rsidRPr="0019521A">
        <w:rPr>
          <w:rFonts w:ascii="Book Antiqua" w:hAnsi="Book Antiqua"/>
          <w:color w:val="auto"/>
        </w:rPr>
        <w:t xml:space="preserve"> (8</w:t>
      </w:r>
      <w:r w:rsidR="005A7A39" w:rsidRPr="0019521A">
        <w:rPr>
          <w:rFonts w:ascii="Book Antiqua" w:hAnsi="Book Antiqua"/>
          <w:color w:val="auto"/>
        </w:rPr>
        <w:t>%</w:t>
      </w:r>
      <w:r w:rsidR="00026C12" w:rsidRPr="0019521A">
        <w:rPr>
          <w:rFonts w:ascii="Book Antiqua" w:hAnsi="Book Antiqua"/>
          <w:color w:val="auto"/>
        </w:rPr>
        <w:t>-27%).</w:t>
      </w:r>
    </w:p>
    <w:p w:rsidR="005A7A39" w:rsidRPr="0019521A" w:rsidRDefault="005A7A39" w:rsidP="00F455B9">
      <w:pPr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lang w:eastAsia="zh-CN"/>
        </w:rPr>
      </w:pPr>
    </w:p>
    <w:p w:rsidR="00A431F2" w:rsidRPr="0019521A" w:rsidRDefault="00A431F2" w:rsidP="00F455B9">
      <w:pPr>
        <w:snapToGrid w:val="0"/>
        <w:spacing w:line="360" w:lineRule="auto"/>
        <w:jc w:val="both"/>
        <w:rPr>
          <w:rFonts w:ascii="Book Antiqua" w:hAnsi="Book Antiqua"/>
          <w:b/>
          <w:i/>
          <w:color w:val="auto"/>
        </w:rPr>
      </w:pPr>
      <w:r w:rsidRPr="0019521A">
        <w:rPr>
          <w:rFonts w:ascii="Book Antiqua" w:hAnsi="Book Antiqua"/>
          <w:b/>
          <w:i/>
          <w:color w:val="auto"/>
        </w:rPr>
        <w:t xml:space="preserve">Proposed </w:t>
      </w:r>
      <w:r w:rsidR="005A7A39" w:rsidRPr="0019521A">
        <w:rPr>
          <w:rFonts w:ascii="Book Antiqua" w:hAnsi="Book Antiqua"/>
          <w:b/>
          <w:i/>
          <w:color w:val="auto"/>
        </w:rPr>
        <w:t>m</w:t>
      </w:r>
      <w:r w:rsidR="00D80D7F" w:rsidRPr="0019521A">
        <w:rPr>
          <w:rFonts w:ascii="Book Antiqua" w:hAnsi="Book Antiqua"/>
          <w:b/>
          <w:i/>
          <w:color w:val="auto"/>
        </w:rPr>
        <w:t xml:space="preserve">anagement </w:t>
      </w:r>
      <w:r w:rsidR="005A7A39" w:rsidRPr="0019521A">
        <w:rPr>
          <w:rFonts w:ascii="Book Antiqua" w:hAnsi="Book Antiqua"/>
          <w:b/>
          <w:i/>
          <w:color w:val="auto"/>
        </w:rPr>
        <w:t>a</w:t>
      </w:r>
      <w:r w:rsidRPr="0019521A">
        <w:rPr>
          <w:rFonts w:ascii="Book Antiqua" w:hAnsi="Book Antiqua"/>
          <w:b/>
          <w:i/>
          <w:color w:val="auto"/>
        </w:rPr>
        <w:t>lgorithm</w:t>
      </w:r>
    </w:p>
    <w:p w:rsidR="008073B3" w:rsidRPr="0019521A" w:rsidRDefault="00BA7F1F" w:rsidP="005A7A3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color w:val="auto"/>
        </w:rPr>
        <w:t>Based on this information a management algorithm for sporadic non-</w:t>
      </w:r>
      <w:proofErr w:type="spellStart"/>
      <w:r w:rsidRPr="0019521A">
        <w:rPr>
          <w:rFonts w:ascii="Book Antiqua" w:hAnsi="Book Antiqua"/>
          <w:color w:val="auto"/>
        </w:rPr>
        <w:t>ampullary</w:t>
      </w:r>
      <w:proofErr w:type="spellEnd"/>
      <w:r w:rsidRPr="0019521A">
        <w:rPr>
          <w:rFonts w:ascii="Book Antiqua" w:hAnsi="Book Antiqua"/>
          <w:color w:val="auto"/>
        </w:rPr>
        <w:t xml:space="preserve"> and </w:t>
      </w:r>
      <w:proofErr w:type="spellStart"/>
      <w:r w:rsidRPr="0019521A">
        <w:rPr>
          <w:rFonts w:ascii="Book Antiqua" w:hAnsi="Book Antiqua"/>
          <w:color w:val="auto"/>
        </w:rPr>
        <w:t>ampullary</w:t>
      </w:r>
      <w:proofErr w:type="spellEnd"/>
      <w:r w:rsidRPr="0019521A">
        <w:rPr>
          <w:rFonts w:ascii="Book Antiqua" w:hAnsi="Book Antiqua"/>
          <w:color w:val="auto"/>
        </w:rPr>
        <w:t xml:space="preserve"> adenomas is summarised in </w:t>
      </w:r>
      <w:r w:rsidRPr="0019521A">
        <w:rPr>
          <w:rFonts w:ascii="Book Antiqua" w:hAnsi="Book Antiqua"/>
          <w:caps/>
          <w:color w:val="auto"/>
        </w:rPr>
        <w:t>f</w:t>
      </w:r>
      <w:r w:rsidRPr="0019521A">
        <w:rPr>
          <w:rFonts w:ascii="Book Antiqua" w:hAnsi="Book Antiqua"/>
          <w:color w:val="auto"/>
        </w:rPr>
        <w:t xml:space="preserve">igures 2 and 3 respectively. </w:t>
      </w:r>
      <w:r w:rsidR="00D83507" w:rsidRPr="0019521A">
        <w:rPr>
          <w:rFonts w:ascii="Book Antiqua" w:hAnsi="Book Antiqua"/>
          <w:color w:val="auto"/>
        </w:rPr>
        <w:t>However</w:t>
      </w:r>
      <w:r w:rsidR="006A1D96" w:rsidRPr="0019521A">
        <w:rPr>
          <w:rFonts w:ascii="Book Antiqua" w:hAnsi="Book Antiqua"/>
          <w:color w:val="auto"/>
        </w:rPr>
        <w:t>,</w:t>
      </w:r>
      <w:r w:rsidR="00D83507" w:rsidRPr="0019521A">
        <w:rPr>
          <w:rFonts w:ascii="Book Antiqua" w:hAnsi="Book Antiqua"/>
          <w:color w:val="auto"/>
        </w:rPr>
        <w:t xml:space="preserve"> </w:t>
      </w:r>
      <w:r w:rsidRPr="0019521A">
        <w:rPr>
          <w:rFonts w:ascii="Book Antiqua" w:hAnsi="Book Antiqua"/>
          <w:color w:val="auto"/>
        </w:rPr>
        <w:t>management does</w:t>
      </w:r>
      <w:r w:rsidR="00774859" w:rsidRPr="0019521A">
        <w:rPr>
          <w:rFonts w:ascii="Book Antiqua" w:hAnsi="Book Antiqua"/>
          <w:color w:val="auto"/>
        </w:rPr>
        <w:t xml:space="preserve"> depend </w:t>
      </w:r>
      <w:r w:rsidR="0067013C" w:rsidRPr="0019521A">
        <w:rPr>
          <w:rFonts w:ascii="Book Antiqua" w:hAnsi="Book Antiqua"/>
          <w:color w:val="auto"/>
        </w:rPr>
        <w:t>on</w:t>
      </w:r>
      <w:r w:rsidR="00D83507" w:rsidRPr="0019521A">
        <w:rPr>
          <w:rFonts w:ascii="Book Antiqua" w:hAnsi="Book Antiqua"/>
          <w:color w:val="auto"/>
        </w:rPr>
        <w:t xml:space="preserve"> the experience of the </w:t>
      </w:r>
      <w:proofErr w:type="spellStart"/>
      <w:r w:rsidR="00D83507" w:rsidRPr="0019521A">
        <w:rPr>
          <w:rFonts w:ascii="Book Antiqua" w:hAnsi="Book Antiqua"/>
          <w:color w:val="auto"/>
        </w:rPr>
        <w:t>endoscopist</w:t>
      </w:r>
      <w:proofErr w:type="spellEnd"/>
      <w:r w:rsidR="00D83507" w:rsidRPr="0019521A">
        <w:rPr>
          <w:rFonts w:ascii="Book Antiqua" w:hAnsi="Book Antiqua"/>
          <w:color w:val="auto"/>
        </w:rPr>
        <w:t xml:space="preserve"> (</w:t>
      </w:r>
      <w:r w:rsidR="00D83507" w:rsidRPr="0019521A">
        <w:rPr>
          <w:rFonts w:ascii="Book Antiqua" w:hAnsi="Book Antiqua"/>
          <w:i/>
          <w:color w:val="auto"/>
        </w:rPr>
        <w:t>e</w:t>
      </w:r>
      <w:r w:rsidR="00BC7AFF" w:rsidRPr="0019521A">
        <w:rPr>
          <w:rFonts w:ascii="Book Antiqua" w:hAnsi="Book Antiqua"/>
          <w:i/>
          <w:color w:val="auto"/>
        </w:rPr>
        <w:t>.</w:t>
      </w:r>
      <w:r w:rsidR="00D83507" w:rsidRPr="0019521A">
        <w:rPr>
          <w:rFonts w:ascii="Book Antiqua" w:hAnsi="Book Antiqua"/>
          <w:i/>
          <w:color w:val="auto"/>
        </w:rPr>
        <w:t>g</w:t>
      </w:r>
      <w:r w:rsidR="00BC7AFF" w:rsidRPr="0019521A">
        <w:rPr>
          <w:rFonts w:ascii="Book Antiqua" w:hAnsi="Book Antiqua"/>
          <w:i/>
          <w:color w:val="auto"/>
        </w:rPr>
        <w:t>.</w:t>
      </w:r>
      <w:r w:rsidR="00D83507" w:rsidRPr="0019521A">
        <w:rPr>
          <w:rFonts w:ascii="Book Antiqua" w:hAnsi="Book Antiqua"/>
          <w:color w:val="auto"/>
        </w:rPr>
        <w:t xml:space="preserve"> wit</w:t>
      </w:r>
      <w:r w:rsidR="0067013C" w:rsidRPr="0019521A">
        <w:rPr>
          <w:rFonts w:ascii="Book Antiqua" w:hAnsi="Book Antiqua"/>
          <w:color w:val="auto"/>
        </w:rPr>
        <w:t xml:space="preserve">h respect to size of polyp), </w:t>
      </w:r>
      <w:r w:rsidR="00D83507" w:rsidRPr="0019521A">
        <w:rPr>
          <w:rFonts w:ascii="Book Antiqua" w:hAnsi="Book Antiqua"/>
          <w:color w:val="auto"/>
        </w:rPr>
        <w:t>the availability of investigative tools (e</w:t>
      </w:r>
      <w:r w:rsidR="00BC7AFF" w:rsidRPr="0019521A">
        <w:rPr>
          <w:rFonts w:ascii="Book Antiqua" w:hAnsi="Book Antiqua"/>
          <w:color w:val="auto"/>
        </w:rPr>
        <w:t>.</w:t>
      </w:r>
      <w:r w:rsidR="00D83507" w:rsidRPr="0019521A">
        <w:rPr>
          <w:rFonts w:ascii="Book Antiqua" w:hAnsi="Book Antiqua"/>
          <w:color w:val="auto"/>
        </w:rPr>
        <w:t>g</w:t>
      </w:r>
      <w:r w:rsidR="00BC7AFF" w:rsidRPr="0019521A">
        <w:rPr>
          <w:rFonts w:ascii="Book Antiqua" w:hAnsi="Book Antiqua"/>
          <w:color w:val="auto"/>
        </w:rPr>
        <w:t>.</w:t>
      </w:r>
      <w:r w:rsidR="0067013C" w:rsidRPr="0019521A">
        <w:rPr>
          <w:rFonts w:ascii="Book Antiqua" w:hAnsi="Book Antiqua"/>
          <w:color w:val="auto"/>
        </w:rPr>
        <w:t xml:space="preserve"> EUS) and the fitness of the patient to tolerate the treatment offered. </w:t>
      </w:r>
    </w:p>
    <w:p w:rsidR="00680213" w:rsidRPr="0019521A" w:rsidRDefault="005A7A39" w:rsidP="005A7A39">
      <w:pPr>
        <w:snapToGrid w:val="0"/>
        <w:spacing w:line="360" w:lineRule="auto"/>
        <w:ind w:firstLineChars="100" w:firstLine="240"/>
        <w:jc w:val="both"/>
        <w:rPr>
          <w:rFonts w:ascii="Book Antiqua" w:eastAsia="宋体" w:hAnsi="Book Antiqua"/>
          <w:b/>
          <w:color w:val="auto"/>
          <w:lang w:eastAsia="zh-CN"/>
        </w:rPr>
      </w:pPr>
      <w:r w:rsidRPr="0019521A">
        <w:rPr>
          <w:rFonts w:ascii="Book Antiqua" w:eastAsia="宋体" w:hAnsi="Book Antiqua"/>
          <w:caps/>
          <w:color w:val="auto"/>
          <w:lang w:eastAsia="zh-CN"/>
        </w:rPr>
        <w:t>i</w:t>
      </w:r>
      <w:r w:rsidRPr="0019521A">
        <w:rPr>
          <w:rFonts w:ascii="Book Antiqua" w:eastAsia="宋体" w:hAnsi="Book Antiqua"/>
          <w:color w:val="auto"/>
          <w:lang w:eastAsia="zh-CN"/>
        </w:rPr>
        <w:t>n</w:t>
      </w:r>
      <w:r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Pr="0019521A">
        <w:rPr>
          <w:rFonts w:ascii="Book Antiqua" w:hAnsi="Book Antiqua"/>
          <w:color w:val="auto"/>
        </w:rPr>
        <w:t>c</w:t>
      </w:r>
      <w:r w:rsidR="00D80D7F" w:rsidRPr="0019521A">
        <w:rPr>
          <w:rFonts w:ascii="Book Antiqua" w:hAnsi="Book Antiqua"/>
          <w:color w:val="auto"/>
        </w:rPr>
        <w:t>onclusion</w:t>
      </w:r>
      <w:r w:rsidRPr="0019521A">
        <w:rPr>
          <w:rFonts w:ascii="Book Antiqua" w:eastAsia="宋体" w:hAnsi="Book Antiqua" w:hint="eastAsia"/>
          <w:color w:val="auto"/>
          <w:lang w:eastAsia="zh-CN"/>
        </w:rPr>
        <w:t>,</w:t>
      </w:r>
      <w:r w:rsidRPr="0019521A">
        <w:rPr>
          <w:rFonts w:ascii="Book Antiqua" w:eastAsia="宋体" w:hAnsi="Book Antiqua" w:hint="eastAsia"/>
          <w:b/>
          <w:color w:val="auto"/>
          <w:lang w:eastAsia="zh-CN"/>
        </w:rPr>
        <w:t xml:space="preserve"> </w:t>
      </w:r>
      <w:r w:rsidRPr="0019521A">
        <w:rPr>
          <w:rFonts w:ascii="Book Antiqua" w:hAnsi="Book Antiqua"/>
          <w:color w:val="auto"/>
        </w:rPr>
        <w:t>t</w:t>
      </w:r>
      <w:r w:rsidR="000D2DE1" w:rsidRPr="0019521A">
        <w:rPr>
          <w:rFonts w:ascii="Book Antiqua" w:hAnsi="Book Antiqua"/>
          <w:color w:val="auto"/>
        </w:rPr>
        <w:t>his investigation has confirmed that SDA</w:t>
      </w:r>
      <w:r w:rsidR="00B97B84" w:rsidRPr="0019521A">
        <w:rPr>
          <w:rFonts w:ascii="Book Antiqua" w:hAnsi="Book Antiqua"/>
          <w:color w:val="auto"/>
        </w:rPr>
        <w:t xml:space="preserve"> can be </w:t>
      </w:r>
      <w:r w:rsidR="000D2DE1" w:rsidRPr="0019521A">
        <w:rPr>
          <w:rFonts w:ascii="Book Antiqua" w:hAnsi="Book Antiqua"/>
          <w:color w:val="auto"/>
        </w:rPr>
        <w:t>treated</w:t>
      </w:r>
      <w:r w:rsidR="00B97B84" w:rsidRPr="0019521A">
        <w:rPr>
          <w:rFonts w:ascii="Book Antiqua" w:hAnsi="Book Antiqua"/>
          <w:color w:val="auto"/>
        </w:rPr>
        <w:t xml:space="preserve"> </w:t>
      </w:r>
      <w:proofErr w:type="spellStart"/>
      <w:r w:rsidR="00B97B84" w:rsidRPr="0019521A">
        <w:rPr>
          <w:rFonts w:ascii="Book Antiqua" w:hAnsi="Book Antiqua"/>
          <w:color w:val="auto"/>
        </w:rPr>
        <w:t>endoscopically</w:t>
      </w:r>
      <w:proofErr w:type="spellEnd"/>
      <w:r w:rsidR="00B97B84" w:rsidRPr="0019521A">
        <w:rPr>
          <w:rFonts w:ascii="Book Antiqua" w:hAnsi="Book Antiqua"/>
          <w:color w:val="auto"/>
        </w:rPr>
        <w:t xml:space="preserve"> with minimal morbidity </w:t>
      </w:r>
      <w:r w:rsidR="000D2DE1" w:rsidRPr="0019521A">
        <w:rPr>
          <w:rFonts w:ascii="Book Antiqua" w:hAnsi="Book Antiqua"/>
          <w:color w:val="auto"/>
        </w:rPr>
        <w:t>and that piecemeal resection results in eradication in nearly three quarters of patients.</w:t>
      </w:r>
      <w:r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0D2DE1" w:rsidRPr="0019521A">
        <w:rPr>
          <w:rFonts w:ascii="Book Antiqua" w:hAnsi="Book Antiqua"/>
          <w:color w:val="auto"/>
        </w:rPr>
        <w:t xml:space="preserve">Optimal surveillance strategies following resection are not clearly established but re-endoscopy 6 months after the initial resection is a satisfactory starting point. Recurrent SDA can be treated with endoscopic </w:t>
      </w:r>
      <w:proofErr w:type="spellStart"/>
      <w:r w:rsidR="000D2DE1" w:rsidRPr="0019521A">
        <w:rPr>
          <w:rFonts w:ascii="Book Antiqua" w:hAnsi="Book Antiqua"/>
          <w:color w:val="auto"/>
        </w:rPr>
        <w:t>reresection</w:t>
      </w:r>
      <w:proofErr w:type="spellEnd"/>
      <w:r w:rsidR="000D2DE1" w:rsidRPr="0019521A">
        <w:rPr>
          <w:rFonts w:ascii="Book Antiqua" w:hAnsi="Book Antiqua"/>
          <w:color w:val="auto"/>
        </w:rPr>
        <w:t xml:space="preserve"> with surgical resection indicated when the lesions are large (&gt;</w:t>
      </w:r>
      <w:r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0D2DE1" w:rsidRPr="0019521A">
        <w:rPr>
          <w:rFonts w:ascii="Book Antiqua" w:hAnsi="Book Antiqua"/>
          <w:color w:val="auto"/>
        </w:rPr>
        <w:t>3</w:t>
      </w:r>
      <w:r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0D2DE1" w:rsidRPr="0019521A">
        <w:rPr>
          <w:rFonts w:ascii="Book Antiqua" w:hAnsi="Book Antiqua"/>
          <w:color w:val="auto"/>
        </w:rPr>
        <w:t>cm in diameter) or demonstrate severe dysplasia or invasive cancer.</w:t>
      </w:r>
      <w:r w:rsidR="000D4DE0" w:rsidRPr="0019521A">
        <w:rPr>
          <w:rFonts w:ascii="Book Antiqua" w:hAnsi="Book Antiqua"/>
          <w:color w:val="auto"/>
        </w:rPr>
        <w:t xml:space="preserve"> </w:t>
      </w:r>
    </w:p>
    <w:p w:rsidR="00571C5F" w:rsidRPr="0019521A" w:rsidRDefault="00571C5F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color w:val="auto"/>
        </w:rPr>
        <w:br w:type="page"/>
      </w:r>
    </w:p>
    <w:p w:rsidR="00571C5F" w:rsidRPr="0019521A" w:rsidRDefault="00571C5F" w:rsidP="00F455B9">
      <w:pPr>
        <w:snapToGrid w:val="0"/>
        <w:spacing w:line="360" w:lineRule="auto"/>
        <w:jc w:val="both"/>
        <w:rPr>
          <w:rFonts w:ascii="Book Antiqua" w:hAnsi="Book Antiqua"/>
          <w:b/>
          <w:caps/>
          <w:color w:val="auto"/>
        </w:rPr>
      </w:pPr>
      <w:r w:rsidRPr="0019521A">
        <w:rPr>
          <w:rFonts w:ascii="Book Antiqua" w:hAnsi="Book Antiqua"/>
          <w:b/>
          <w:caps/>
          <w:color w:val="auto"/>
        </w:rPr>
        <w:lastRenderedPageBreak/>
        <w:t>Acknowledgements</w:t>
      </w:r>
    </w:p>
    <w:p w:rsidR="00571C5F" w:rsidRPr="0019521A" w:rsidRDefault="00571C5F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color w:val="auto"/>
        </w:rPr>
        <w:t>The medical and nursing staff of wards 4,</w:t>
      </w:r>
      <w:r w:rsidR="005A7A39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Pr="0019521A">
        <w:rPr>
          <w:rFonts w:ascii="Book Antiqua" w:hAnsi="Book Antiqua"/>
          <w:color w:val="auto"/>
        </w:rPr>
        <w:t>6 and 8 and the Department of Gastroenterology at North Shore Hospital are gratefully acknowledged.</w:t>
      </w:r>
    </w:p>
    <w:p w:rsidR="009A64E8" w:rsidRPr="0019521A" w:rsidRDefault="009A64E8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4B2A19" w:rsidRPr="0019521A" w:rsidRDefault="004B2A19" w:rsidP="004B2A19">
      <w:pPr>
        <w:snapToGrid w:val="0"/>
        <w:spacing w:line="360" w:lineRule="auto"/>
        <w:jc w:val="both"/>
        <w:rPr>
          <w:rFonts w:ascii="Book Antiqua" w:hAnsi="Book Antiqua"/>
          <w:b/>
          <w:color w:val="auto"/>
        </w:rPr>
      </w:pPr>
      <w:bookmarkStart w:id="36" w:name="OLE_LINK990"/>
      <w:bookmarkStart w:id="37" w:name="OLE_LINK961"/>
      <w:bookmarkStart w:id="38" w:name="OLE_LINK937"/>
      <w:bookmarkStart w:id="39" w:name="OLE_LINK861"/>
      <w:bookmarkStart w:id="40" w:name="OLE_LINK733"/>
      <w:bookmarkStart w:id="41" w:name="OLE_LINK678"/>
      <w:bookmarkStart w:id="42" w:name="OLE_LINK677"/>
      <w:r w:rsidRPr="0019521A">
        <w:rPr>
          <w:rFonts w:ascii="Book Antiqua" w:hAnsi="Book Antiqua"/>
          <w:b/>
          <w:color w:val="auto"/>
        </w:rPr>
        <w:t>COMMENTS</w:t>
      </w:r>
    </w:p>
    <w:p w:rsidR="004B2A19" w:rsidRPr="0019521A" w:rsidRDefault="004B2A19" w:rsidP="004B2A1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i/>
          <w:iCs/>
          <w:color w:val="auto"/>
          <w:sz w:val="23"/>
          <w:szCs w:val="23"/>
        </w:rPr>
      </w:pPr>
      <w:bookmarkStart w:id="43" w:name="OLE_LINK730"/>
      <w:bookmarkStart w:id="44" w:name="OLE_LINK729"/>
      <w:r w:rsidRPr="0019521A">
        <w:rPr>
          <w:rFonts w:ascii="Book Antiqua" w:hAnsi="Book Antiqua" w:cs="Book Antiqua"/>
          <w:b/>
          <w:i/>
          <w:iCs/>
          <w:color w:val="auto"/>
          <w:sz w:val="23"/>
          <w:szCs w:val="23"/>
        </w:rPr>
        <w:t>Background</w:t>
      </w:r>
    </w:p>
    <w:p w:rsidR="004B2A19" w:rsidRPr="0019521A" w:rsidRDefault="00A261A8" w:rsidP="004B2A1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color w:val="auto"/>
          <w:sz w:val="23"/>
          <w:szCs w:val="23"/>
        </w:rPr>
      </w:pPr>
      <w:r w:rsidRPr="0019521A">
        <w:rPr>
          <w:rFonts w:ascii="Book Antiqua" w:hAnsi="Book Antiqua" w:cs="Book Antiqua"/>
          <w:iCs/>
          <w:color w:val="auto"/>
          <w:sz w:val="23"/>
          <w:szCs w:val="23"/>
        </w:rPr>
        <w:t xml:space="preserve">The optimal treatment strategy for sporadic duodenal adenomas </w:t>
      </w:r>
      <w:r w:rsidR="00BE05A2" w:rsidRPr="0019521A">
        <w:rPr>
          <w:rFonts w:ascii="Book Antiqua" w:hAnsi="Book Antiqua" w:cs="Book Antiqua"/>
          <w:iCs/>
          <w:color w:val="auto"/>
          <w:sz w:val="23"/>
          <w:szCs w:val="23"/>
        </w:rPr>
        <w:t xml:space="preserve">(SDA) </w:t>
      </w:r>
      <w:r w:rsidRPr="0019521A">
        <w:rPr>
          <w:rFonts w:ascii="Book Antiqua" w:hAnsi="Book Antiqua" w:cs="Book Antiqua"/>
          <w:iCs/>
          <w:color w:val="auto"/>
          <w:sz w:val="23"/>
          <w:szCs w:val="23"/>
        </w:rPr>
        <w:t>is not yet established although it is clear that this involves contributions from both advanced endoscopy and upper gastrointestinal surgery.</w:t>
      </w:r>
    </w:p>
    <w:p w:rsidR="00350FB7" w:rsidRPr="0019521A" w:rsidRDefault="00350FB7" w:rsidP="004B2A1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Book Antiqua"/>
          <w:b/>
          <w:i/>
          <w:iCs/>
          <w:color w:val="auto"/>
          <w:sz w:val="23"/>
          <w:szCs w:val="23"/>
          <w:lang w:eastAsia="zh-CN"/>
        </w:rPr>
      </w:pPr>
    </w:p>
    <w:p w:rsidR="004B2A19" w:rsidRPr="0019521A" w:rsidRDefault="004B2A19" w:rsidP="004B2A1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i/>
          <w:iCs/>
          <w:color w:val="auto"/>
          <w:sz w:val="23"/>
          <w:szCs w:val="23"/>
        </w:rPr>
      </w:pPr>
      <w:r w:rsidRPr="0019521A">
        <w:rPr>
          <w:rFonts w:ascii="Book Antiqua" w:hAnsi="Book Antiqua" w:cs="Book Antiqua"/>
          <w:b/>
          <w:i/>
          <w:iCs/>
          <w:color w:val="auto"/>
          <w:sz w:val="23"/>
          <w:szCs w:val="23"/>
        </w:rPr>
        <w:t>Research frontiers</w:t>
      </w:r>
    </w:p>
    <w:p w:rsidR="004B2A19" w:rsidRPr="0019521A" w:rsidRDefault="00835A20" w:rsidP="004B2A1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auto"/>
          <w:sz w:val="23"/>
          <w:szCs w:val="23"/>
        </w:rPr>
      </w:pPr>
      <w:r w:rsidRPr="0019521A">
        <w:rPr>
          <w:rFonts w:ascii="Book Antiqua" w:hAnsi="Book Antiqua" w:cs="Book Antiqua"/>
          <w:iCs/>
          <w:color w:val="auto"/>
          <w:sz w:val="23"/>
          <w:szCs w:val="23"/>
        </w:rPr>
        <w:t xml:space="preserve">Developing algorithms to accurately predict </w:t>
      </w:r>
      <w:r w:rsidR="00A261A8" w:rsidRPr="0019521A">
        <w:rPr>
          <w:rFonts w:ascii="Book Antiqua" w:hAnsi="Book Antiqua" w:cs="Book Antiqua"/>
          <w:iCs/>
          <w:color w:val="auto"/>
          <w:sz w:val="23"/>
          <w:szCs w:val="23"/>
        </w:rPr>
        <w:t xml:space="preserve">the optimal treatment (endoscopic or surgical resection) based on morphology and pathology of </w:t>
      </w:r>
      <w:r w:rsidRPr="0019521A">
        <w:rPr>
          <w:rFonts w:ascii="Book Antiqua" w:hAnsi="Book Antiqua" w:cs="Book Antiqua"/>
          <w:iCs/>
          <w:color w:val="auto"/>
          <w:sz w:val="23"/>
          <w:szCs w:val="23"/>
        </w:rPr>
        <w:t xml:space="preserve">both primary and recurrent </w:t>
      </w:r>
      <w:r w:rsidR="00BE05A2" w:rsidRPr="0019521A">
        <w:rPr>
          <w:rFonts w:ascii="Book Antiqua" w:hAnsi="Book Antiqua" w:cs="Book Antiqua"/>
          <w:iCs/>
          <w:color w:val="auto"/>
          <w:sz w:val="23"/>
          <w:szCs w:val="23"/>
        </w:rPr>
        <w:t>SDA</w:t>
      </w:r>
      <w:r w:rsidR="00A261A8" w:rsidRPr="0019521A">
        <w:rPr>
          <w:rFonts w:ascii="Book Antiqua" w:hAnsi="Book Antiqua" w:cs="Book Antiqua"/>
          <w:iCs/>
          <w:color w:val="auto"/>
          <w:sz w:val="23"/>
          <w:szCs w:val="23"/>
        </w:rPr>
        <w:t xml:space="preserve"> </w:t>
      </w:r>
      <w:r w:rsidRPr="0019521A">
        <w:rPr>
          <w:rFonts w:ascii="Book Antiqua" w:hAnsi="Book Antiqua" w:cs="Book Antiqua"/>
          <w:iCs/>
          <w:color w:val="auto"/>
          <w:sz w:val="23"/>
          <w:szCs w:val="23"/>
        </w:rPr>
        <w:t>will assist in their multidisciplinary management.</w:t>
      </w:r>
    </w:p>
    <w:p w:rsidR="00350FB7" w:rsidRPr="0019521A" w:rsidRDefault="00350FB7" w:rsidP="004B2A19">
      <w:pPr>
        <w:snapToGrid w:val="0"/>
        <w:spacing w:line="360" w:lineRule="auto"/>
        <w:jc w:val="both"/>
        <w:rPr>
          <w:rFonts w:ascii="Book Antiqua" w:eastAsia="宋体" w:hAnsi="Book Antiqua" w:cs="Book Antiqua"/>
          <w:b/>
          <w:i/>
          <w:iCs/>
          <w:color w:val="auto"/>
          <w:sz w:val="23"/>
          <w:szCs w:val="23"/>
          <w:lang w:eastAsia="zh-CN"/>
        </w:rPr>
      </w:pPr>
    </w:p>
    <w:p w:rsidR="004B2A19" w:rsidRPr="0019521A" w:rsidRDefault="004B2A19" w:rsidP="004B2A19">
      <w:pPr>
        <w:snapToGrid w:val="0"/>
        <w:spacing w:line="360" w:lineRule="auto"/>
        <w:jc w:val="both"/>
        <w:rPr>
          <w:rFonts w:ascii="Book Antiqua" w:hAnsi="Book Antiqua" w:cs="Book Antiqua"/>
          <w:b/>
          <w:i/>
          <w:iCs/>
          <w:color w:val="auto"/>
          <w:sz w:val="23"/>
          <w:szCs w:val="23"/>
        </w:rPr>
      </w:pPr>
      <w:r w:rsidRPr="0019521A">
        <w:rPr>
          <w:rFonts w:ascii="Book Antiqua" w:hAnsi="Book Antiqua" w:cs="Book Antiqua"/>
          <w:b/>
          <w:i/>
          <w:iCs/>
          <w:color w:val="auto"/>
          <w:sz w:val="23"/>
          <w:szCs w:val="23"/>
        </w:rPr>
        <w:t>Innovations and breakthrough</w:t>
      </w:r>
    </w:p>
    <w:p w:rsidR="004B2A19" w:rsidRPr="0019521A" w:rsidRDefault="00835A20" w:rsidP="004B2A19">
      <w:pPr>
        <w:snapToGrid w:val="0"/>
        <w:spacing w:line="360" w:lineRule="auto"/>
        <w:jc w:val="both"/>
        <w:rPr>
          <w:rFonts w:ascii="Book Antiqua" w:hAnsi="Book Antiqua" w:cs="Book Antiqua"/>
          <w:color w:val="auto"/>
          <w:sz w:val="23"/>
          <w:szCs w:val="23"/>
        </w:rPr>
      </w:pPr>
      <w:r w:rsidRPr="0019521A">
        <w:rPr>
          <w:rFonts w:ascii="Book Antiqua" w:hAnsi="Book Antiqua" w:cs="Book Antiqua"/>
          <w:color w:val="auto"/>
          <w:sz w:val="23"/>
          <w:szCs w:val="23"/>
        </w:rPr>
        <w:t>Most</w:t>
      </w:r>
      <w:r w:rsidR="00BE05A2" w:rsidRPr="0019521A">
        <w:rPr>
          <w:rFonts w:ascii="Book Antiqua" w:hAnsi="Book Antiqua" w:cs="Book Antiqua"/>
          <w:color w:val="auto"/>
          <w:sz w:val="23"/>
          <w:szCs w:val="23"/>
        </w:rPr>
        <w:t xml:space="preserve"> SDA</w:t>
      </w:r>
      <w:r w:rsidRPr="0019521A">
        <w:rPr>
          <w:rFonts w:ascii="Book Antiqua" w:hAnsi="Book Antiqua" w:cs="Book Antiqua"/>
          <w:color w:val="auto"/>
          <w:sz w:val="23"/>
          <w:szCs w:val="23"/>
        </w:rPr>
        <w:t xml:space="preserve"> can be treated </w:t>
      </w:r>
      <w:proofErr w:type="spellStart"/>
      <w:r w:rsidRPr="0019521A">
        <w:rPr>
          <w:rFonts w:ascii="Book Antiqua" w:hAnsi="Book Antiqua" w:cs="Book Antiqua"/>
          <w:color w:val="auto"/>
          <w:sz w:val="23"/>
          <w:szCs w:val="23"/>
        </w:rPr>
        <w:t>endoscopically</w:t>
      </w:r>
      <w:proofErr w:type="spellEnd"/>
      <w:r w:rsidRPr="0019521A">
        <w:rPr>
          <w:rFonts w:ascii="Book Antiqua" w:hAnsi="Book Antiqua" w:cs="Book Antiqua"/>
          <w:color w:val="auto"/>
          <w:sz w:val="23"/>
          <w:szCs w:val="23"/>
        </w:rPr>
        <w:t xml:space="preserve"> with even piecemeal resection resulting in eradication in three quarters of patients. Surgical resection</w:t>
      </w:r>
      <w:r w:rsidR="00396685" w:rsidRPr="0019521A">
        <w:rPr>
          <w:rFonts w:ascii="Book Antiqua" w:hAnsi="Book Antiqua" w:cs="Book Antiqua"/>
          <w:color w:val="auto"/>
          <w:sz w:val="23"/>
          <w:szCs w:val="23"/>
        </w:rPr>
        <w:t xml:space="preserve"> can be reserved for lesions &gt; 4</w:t>
      </w:r>
      <w:r w:rsidRPr="0019521A">
        <w:rPr>
          <w:rFonts w:ascii="Book Antiqua" w:hAnsi="Book Antiqua" w:cs="Book Antiqua"/>
          <w:color w:val="auto"/>
          <w:sz w:val="23"/>
          <w:szCs w:val="23"/>
        </w:rPr>
        <w:t xml:space="preserve"> cm in diameter or with malignant change.</w:t>
      </w:r>
    </w:p>
    <w:p w:rsidR="00350FB7" w:rsidRPr="0019521A" w:rsidRDefault="00350FB7" w:rsidP="004B2A19">
      <w:pPr>
        <w:snapToGrid w:val="0"/>
        <w:spacing w:line="360" w:lineRule="auto"/>
        <w:jc w:val="both"/>
        <w:rPr>
          <w:rFonts w:ascii="Book Antiqua" w:eastAsia="宋体" w:hAnsi="Book Antiqua" w:cs="Book Antiqua"/>
          <w:b/>
          <w:i/>
          <w:iCs/>
          <w:color w:val="auto"/>
          <w:sz w:val="23"/>
          <w:szCs w:val="23"/>
          <w:lang w:eastAsia="zh-CN"/>
        </w:rPr>
      </w:pPr>
    </w:p>
    <w:p w:rsidR="004B2A19" w:rsidRPr="0019521A" w:rsidRDefault="004B2A19" w:rsidP="004B2A19">
      <w:pPr>
        <w:snapToGrid w:val="0"/>
        <w:spacing w:line="360" w:lineRule="auto"/>
        <w:jc w:val="both"/>
        <w:rPr>
          <w:rFonts w:ascii="Book Antiqua" w:hAnsi="Book Antiqua" w:cs="Book Antiqua"/>
          <w:b/>
          <w:i/>
          <w:iCs/>
          <w:color w:val="auto"/>
          <w:sz w:val="23"/>
          <w:szCs w:val="23"/>
        </w:rPr>
      </w:pPr>
      <w:r w:rsidRPr="0019521A">
        <w:rPr>
          <w:rFonts w:ascii="Book Antiqua" w:hAnsi="Book Antiqua" w:cs="Book Antiqua"/>
          <w:b/>
          <w:i/>
          <w:iCs/>
          <w:color w:val="auto"/>
          <w:sz w:val="23"/>
          <w:szCs w:val="23"/>
        </w:rPr>
        <w:t>Applications</w:t>
      </w:r>
    </w:p>
    <w:p w:rsidR="004B2A19" w:rsidRPr="0019521A" w:rsidRDefault="00835A20" w:rsidP="004B2A19">
      <w:pPr>
        <w:snapToGrid w:val="0"/>
        <w:spacing w:line="360" w:lineRule="auto"/>
        <w:jc w:val="both"/>
        <w:rPr>
          <w:rFonts w:ascii="Book Antiqua" w:hAnsi="Book Antiqua" w:cs="Book Antiqua"/>
          <w:iCs/>
          <w:color w:val="auto"/>
          <w:sz w:val="23"/>
          <w:szCs w:val="23"/>
        </w:rPr>
      </w:pPr>
      <w:r w:rsidRPr="0019521A">
        <w:rPr>
          <w:rFonts w:ascii="Book Antiqua" w:hAnsi="Book Antiqua" w:cs="Book Antiqua"/>
          <w:iCs/>
          <w:color w:val="auto"/>
          <w:sz w:val="23"/>
          <w:szCs w:val="23"/>
        </w:rPr>
        <w:t>With multidisciplinary review, endoscopic resection can be the primary treatment modalit</w:t>
      </w:r>
      <w:r w:rsidR="00BE05A2" w:rsidRPr="0019521A">
        <w:rPr>
          <w:rFonts w:ascii="Book Antiqua" w:hAnsi="Book Antiqua" w:cs="Book Antiqua"/>
          <w:iCs/>
          <w:color w:val="auto"/>
          <w:sz w:val="23"/>
          <w:szCs w:val="23"/>
        </w:rPr>
        <w:t>y for SDA</w:t>
      </w:r>
      <w:r w:rsidRPr="0019521A">
        <w:rPr>
          <w:rFonts w:ascii="Book Antiqua" w:hAnsi="Book Antiqua" w:cs="Book Antiqua"/>
          <w:iCs/>
          <w:color w:val="auto"/>
          <w:sz w:val="23"/>
          <w:szCs w:val="23"/>
        </w:rPr>
        <w:t>.</w:t>
      </w:r>
    </w:p>
    <w:p w:rsidR="00350FB7" w:rsidRPr="0019521A" w:rsidRDefault="00350FB7" w:rsidP="004B2A19">
      <w:pPr>
        <w:snapToGrid w:val="0"/>
        <w:spacing w:line="360" w:lineRule="auto"/>
        <w:jc w:val="both"/>
        <w:rPr>
          <w:rFonts w:ascii="Book Antiqua" w:eastAsia="宋体" w:hAnsi="Book Antiqua" w:cs="Book Antiqua"/>
          <w:b/>
          <w:i/>
          <w:iCs/>
          <w:color w:val="auto"/>
          <w:sz w:val="23"/>
          <w:szCs w:val="23"/>
          <w:lang w:eastAsia="zh-CN"/>
        </w:rPr>
      </w:pPr>
    </w:p>
    <w:p w:rsidR="004B2A19" w:rsidRPr="0019521A" w:rsidRDefault="004B2A19" w:rsidP="004B2A19">
      <w:pPr>
        <w:snapToGrid w:val="0"/>
        <w:spacing w:line="360" w:lineRule="auto"/>
        <w:jc w:val="both"/>
        <w:rPr>
          <w:rFonts w:ascii="Book Antiqua" w:hAnsi="Book Antiqua" w:cs="Book Antiqua"/>
          <w:b/>
          <w:i/>
          <w:iCs/>
          <w:color w:val="auto"/>
          <w:sz w:val="23"/>
          <w:szCs w:val="23"/>
        </w:rPr>
      </w:pPr>
      <w:r w:rsidRPr="0019521A">
        <w:rPr>
          <w:rFonts w:ascii="Book Antiqua" w:hAnsi="Book Antiqua" w:cs="Book Antiqua"/>
          <w:b/>
          <w:i/>
          <w:iCs/>
          <w:color w:val="auto"/>
          <w:sz w:val="23"/>
          <w:szCs w:val="23"/>
        </w:rPr>
        <w:t>Terminology</w:t>
      </w:r>
    </w:p>
    <w:p w:rsidR="004B2A19" w:rsidRPr="0019521A" w:rsidRDefault="00BE05A2" w:rsidP="004B2A19">
      <w:pPr>
        <w:snapToGrid w:val="0"/>
        <w:spacing w:line="360" w:lineRule="auto"/>
        <w:jc w:val="both"/>
        <w:rPr>
          <w:rFonts w:ascii="Book Antiqua" w:hAnsi="Book Antiqua" w:cs="Book Antiqua"/>
          <w:iCs/>
          <w:color w:val="auto"/>
          <w:sz w:val="23"/>
          <w:szCs w:val="23"/>
        </w:rPr>
      </w:pPr>
      <w:r w:rsidRPr="0019521A">
        <w:rPr>
          <w:rFonts w:ascii="Book Antiqua" w:hAnsi="Book Antiqua" w:cs="Book Antiqua"/>
          <w:iCs/>
          <w:color w:val="auto"/>
          <w:sz w:val="23"/>
          <w:szCs w:val="23"/>
        </w:rPr>
        <w:t>SDA</w:t>
      </w:r>
      <w:r w:rsidR="00350FB7" w:rsidRPr="0019521A">
        <w:rPr>
          <w:rFonts w:ascii="Book Antiqua" w:eastAsia="宋体" w:hAnsi="Book Antiqua" w:cs="Book Antiqua" w:hint="eastAsia"/>
          <w:iCs/>
          <w:color w:val="auto"/>
          <w:sz w:val="23"/>
          <w:szCs w:val="23"/>
          <w:lang w:eastAsia="zh-CN"/>
        </w:rPr>
        <w:t xml:space="preserve"> is</w:t>
      </w:r>
      <w:r w:rsidRPr="0019521A">
        <w:rPr>
          <w:rFonts w:ascii="Book Antiqua" w:hAnsi="Book Antiqua" w:cs="Book Antiqua"/>
          <w:iCs/>
          <w:color w:val="auto"/>
          <w:sz w:val="23"/>
          <w:szCs w:val="23"/>
        </w:rPr>
        <w:t xml:space="preserve"> a management challenge due to their anatomical position and the often comorbid status of patients.</w:t>
      </w:r>
    </w:p>
    <w:p w:rsidR="00350FB7" w:rsidRPr="0019521A" w:rsidRDefault="00350FB7" w:rsidP="004B2A19">
      <w:pPr>
        <w:rPr>
          <w:rFonts w:ascii="Book Antiqua" w:eastAsia="宋体" w:hAnsi="Book Antiqua" w:cs="Book Antiqua"/>
          <w:b/>
          <w:i/>
          <w:iCs/>
          <w:color w:val="auto"/>
          <w:sz w:val="23"/>
          <w:szCs w:val="23"/>
          <w:lang w:eastAsia="zh-CN"/>
        </w:rPr>
      </w:pPr>
    </w:p>
    <w:p w:rsidR="004B2A19" w:rsidRPr="0019521A" w:rsidRDefault="004B2A19" w:rsidP="004B2A19">
      <w:pPr>
        <w:rPr>
          <w:rFonts w:ascii="宋体" w:hAnsi="宋体" w:cs="宋体"/>
          <w:color w:val="auto"/>
        </w:rPr>
      </w:pPr>
      <w:r w:rsidRPr="0019521A">
        <w:rPr>
          <w:rFonts w:ascii="Book Antiqua" w:hAnsi="Book Antiqua" w:cs="Book Antiqua"/>
          <w:b/>
          <w:i/>
          <w:iCs/>
          <w:color w:val="auto"/>
          <w:sz w:val="23"/>
          <w:szCs w:val="23"/>
        </w:rPr>
        <w:t>Peer-review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19521A">
        <w:rPr>
          <w:rFonts w:hint="eastAsia"/>
          <w:color w:val="auto"/>
        </w:rPr>
        <w:t xml:space="preserve"> </w:t>
      </w:r>
    </w:p>
    <w:p w:rsidR="004B2A19" w:rsidRPr="0019521A" w:rsidRDefault="004B2A19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bookmarkStart w:id="45" w:name="OLE_LINK9"/>
      <w:bookmarkStart w:id="46" w:name="OLE_LINK10"/>
      <w:r w:rsidRPr="0019521A">
        <w:rPr>
          <w:rFonts w:ascii="Book Antiqua" w:hAnsi="Book Antiqua"/>
          <w:color w:val="auto"/>
        </w:rPr>
        <w:t>This manuscript is interesting due to the paucity of precise international guidelines regarding the topic.</w:t>
      </w:r>
    </w:p>
    <w:bookmarkEnd w:id="45"/>
    <w:bookmarkEnd w:id="46"/>
    <w:p w:rsidR="00D80D7F" w:rsidRPr="0019521A" w:rsidRDefault="00D80D7F" w:rsidP="00F455B9">
      <w:pPr>
        <w:snapToGrid w:val="0"/>
        <w:spacing w:line="360" w:lineRule="auto"/>
        <w:jc w:val="both"/>
        <w:rPr>
          <w:rFonts w:ascii="Book Antiqua" w:hAnsi="Book Antiqua"/>
          <w:b/>
          <w:color w:val="auto"/>
        </w:rPr>
      </w:pPr>
      <w:r w:rsidRPr="0019521A">
        <w:rPr>
          <w:rFonts w:ascii="Book Antiqua" w:hAnsi="Book Antiqua"/>
          <w:b/>
          <w:color w:val="auto"/>
        </w:rPr>
        <w:br w:type="page"/>
      </w:r>
    </w:p>
    <w:p w:rsidR="00220DD7" w:rsidRPr="0019521A" w:rsidRDefault="00220DD7" w:rsidP="00F455B9">
      <w:pPr>
        <w:snapToGrid w:val="0"/>
        <w:spacing w:line="360" w:lineRule="auto"/>
        <w:jc w:val="both"/>
        <w:rPr>
          <w:rFonts w:ascii="Book Antiqua" w:hAnsi="Book Antiqua"/>
          <w:caps/>
          <w:color w:val="auto"/>
        </w:rPr>
      </w:pPr>
      <w:r w:rsidRPr="0019521A">
        <w:rPr>
          <w:rFonts w:ascii="Book Antiqua" w:hAnsi="Book Antiqua"/>
          <w:b/>
          <w:caps/>
          <w:color w:val="auto"/>
        </w:rPr>
        <w:lastRenderedPageBreak/>
        <w:t>Reference</w:t>
      </w:r>
      <w:r w:rsidR="00571C5F" w:rsidRPr="0019521A">
        <w:rPr>
          <w:rFonts w:ascii="Book Antiqua" w:hAnsi="Book Antiqua"/>
          <w:b/>
          <w:caps/>
          <w:color w:val="auto"/>
        </w:rPr>
        <w:t>s</w:t>
      </w:r>
      <w:r w:rsidRPr="0019521A">
        <w:rPr>
          <w:rFonts w:ascii="Book Antiqua" w:hAnsi="Book Antiqua"/>
          <w:caps/>
          <w:color w:val="auto"/>
        </w:rPr>
        <w:t xml:space="preserve"> 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1 </w:t>
      </w:r>
      <w:proofErr w:type="spellStart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Jepsen</w:t>
      </w:r>
      <w:proofErr w:type="spell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 JM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Persson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M,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Jakobsen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NO, Christiansen T,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Skoubo-Kristensen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E,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Funch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-Jensen P, Kruse A,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Thommesen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P. Prospective study of prevalence and endoscopic and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histopathologic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characteristics of duodenal polyps in patients submitted to upper endoscopy. 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Scand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J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Gastroenterol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1994;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29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483-487 [PMID: 8079103 DOI: 10.3109/00365529409092458]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2 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Seifert E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Schulte F,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Stolte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M. Adenoma and carcinoma of the duodenum and papilla of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Vater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: a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clinicopathologic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study. </w:t>
      </w:r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Am J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Gastroenterol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1992;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87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37-42 [PMID: 1728122]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3 </w:t>
      </w:r>
      <w:proofErr w:type="spellStart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Spigelman</w:t>
      </w:r>
      <w:proofErr w:type="spell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 AD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Talbot IC,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Penna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C, Nugent KP, Phillips RK, Costello C,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DeCosse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JJ. </w:t>
      </w: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>Evidence for adenoma-carcinoma sequence in the duodenum of patients with familial adenomatous polyposis.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The Leeds Castle Polyposis Group (Upper Gastrointestinal Committee). </w:t>
      </w:r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J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Clin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Pathol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1994;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47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709-710 [PMID: 7962621 DOI: 10.1136/jcp.47.8.709]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4 </w:t>
      </w:r>
      <w:proofErr w:type="spellStart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Hirota</w:t>
      </w:r>
      <w:proofErr w:type="spell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 WK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Zuckerman MJ, Adler DG, Davila RE, Egan J, Leighton JA,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Qureshi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WA,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Rajan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E,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Fanelli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R, Wheeler-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Harbaugh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J, Baron TH,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Faigel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DO. ASGE guideline: the role of endoscopy in the surveillance of premalignant conditions of the upper GI tract. 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Gastrointest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Endosc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2006;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63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570-580 [PMID: 16564854 DOI: 10.1016/j.gie.2006.02.004]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>5 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El Hajj II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Coté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GA. Endoscopic diagnosis and management of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ampullary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lesions.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> 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Gastrointest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Endosc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Clin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N Am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 2013;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23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95-109 [PMID: 23168121 DOI: 10.1016/j.giec.2012.10.004]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>6 </w:t>
      </w:r>
      <w:proofErr w:type="spellStart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Abbass</w:t>
      </w:r>
      <w:proofErr w:type="spell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 R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Rigaux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J, Al-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Kawas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FH.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Nonampullary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duodenal polyps: characteristics and endoscopic management. 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Gastrointest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Endosc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2010;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71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754-759 [PMID: 20363416 DOI: 10.1016/j.gie.2009.11.043]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7 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Alexander S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Bourke MJ, Williams SJ, Bailey A, Co J. EMR of large, sessile, sporadic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nonampullary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duodenal adenomas: technical aspects and long-term outcome (with videos). 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Gastrointest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Endosc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2009;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69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66-73 [PMID: 18725157 DOI: 10.1016/j.gie.2008.04.061]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8 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Perez A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Saltzman JR, Carr-Locke DL, Brooks DC, Osteen RT,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Zinner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MJ, Ashley SW,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Whang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EE. </w:t>
      </w: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Benign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nonampullary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duodenal neoplasms.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> </w:t>
      </w:r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J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lastRenderedPageBreak/>
        <w:t>Gastrointest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Surg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2003;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7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536-541 [PMID: 12763412 DOI: 10.1016/S1091-</w:t>
      </w: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>255X(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>02)00146-4]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9 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Takahashi T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Ando T,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Kabeshima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Y,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Kawakubo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H,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Shito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M,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Sugiura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H, Omori T. Borderline cases between benignancy and malignancy of the duodenum diagnosed successfully by endoscopic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submucosal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dissection. 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Scand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J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Gastroenterol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2009;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44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1377-1383 [PMID: 19821793 DOI: 10.3109/00365520903287551]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10 </w:t>
      </w:r>
      <w:proofErr w:type="spellStart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Apel</w:t>
      </w:r>
      <w:proofErr w:type="spell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 D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Jakobs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R,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Spiethoff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A, Riemann JF. </w:t>
      </w: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>Follow-up after endoscopic snare resection of duodenal adenomas.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> </w:t>
      </w:r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Endoscopy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 2005;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37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444-448 [PMID: 15844023 DOI: 10.1055/s-2005-861287]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11 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Honda T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Yamamoto H,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Osawa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H,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Yoshizawa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M, Nakano H,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Sunada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K,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Hanatsuka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K, Sugano K. Endoscopic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submucosal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dissection for superficial duodenal neoplasms. </w:t>
      </w:r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Dig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Endosc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2009;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21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270-274 [PMID: 19961529 DOI: 10.1111/j.1443-1661.2009.00908.x]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12 </w:t>
      </w:r>
      <w:proofErr w:type="spellStart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Lépilliez</w:t>
      </w:r>
      <w:proofErr w:type="spell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 V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Chemaly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M,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Ponchon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T, Napoleon B,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Saurin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JC. Endoscopic resection of sporadic duodenal adenomas: an efficient technique with a substantial risk of delayed bleeding. </w:t>
      </w:r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Endoscopy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 2008;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40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806-810 [PMID: 18828076 DOI: 10.1055/s-2008-1077619]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>13 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Kim HK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, Chung WC, Lee BI, Cho YS.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</w:t>
      </w: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Efficacy and long-term outcome of endoscopic treatment of sporadic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nonampullary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duodenal adenoma.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> </w:t>
      </w:r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Gut Liver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 2010;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4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373-377 [PMID: 20981216 DOI: 10.5009/gnl.2010.4.3.373]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14 </w:t>
      </w:r>
      <w:proofErr w:type="spellStart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Goda</w:t>
      </w:r>
      <w:proofErr w:type="spell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 K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Kikuchi D, Yamamoto Y,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Takimoto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K,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Kakushima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N, Morita Y,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Doyama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H,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Gotoda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T,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Maehata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Y, Abe N. Endoscopic diagnosis of superficial non-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ampullary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duodenal epithelial tumors in Japan: Multicenter case series. </w:t>
      </w:r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Dig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Endosc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2014;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26 </w:t>
      </w:r>
      <w:proofErr w:type="spellStart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Suppl</w:t>
      </w:r>
      <w:proofErr w:type="spell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 2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23-29 [PMID: 24750144 DOI: 10.1111/den.12277]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15 </w:t>
      </w:r>
      <w:proofErr w:type="spellStart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Kedia</w:t>
      </w:r>
      <w:proofErr w:type="spell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 P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Brensinger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C, Ginsberg G. Endoscopic predictors of successful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endoluminal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eradication in sporadic duodenal adenomas and its acute complications. 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Gastrointest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Endosc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2010;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72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1297-1301 [PMID: 20970793 DOI: 10.1016/j.gie.2010.07.039]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lastRenderedPageBreak/>
        <w:t>16 </w:t>
      </w:r>
      <w:proofErr w:type="spellStart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Boix</w:t>
      </w:r>
      <w:proofErr w:type="spell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 J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, Lorenzo-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Zúñiga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V, Moreno de Vega V,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Domènech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E,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Gassull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MA.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Endoscopic resection of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ampullary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tumors: 12-year review of 21 cases. 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Surg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Endosc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2009;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23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45-49 [PMID: 18398649 DOI: 10.1007/s00464-008-9866-3]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17 </w:t>
      </w:r>
      <w:proofErr w:type="spellStart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Jeanniard-Malet</w:t>
      </w:r>
      <w:proofErr w:type="spell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 O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Caillol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F,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Pesenti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C,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Bories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E,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Monges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G,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Giovannini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M. Short-term results of 42 endoscopic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ampullectomies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: a single-center experience. 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Scand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J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Gastroenterol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2011;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46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1014-1019 [PMID: 21492053 DOI: 10.3109/00365521.2011.571711]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18 </w:t>
      </w:r>
      <w:proofErr w:type="spellStart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Laleman</w:t>
      </w:r>
      <w:proofErr w:type="spell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 W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Verreth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A,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Topal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B,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Aerts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R,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Komuta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M,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Roskams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T, Van der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Merwe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S,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Cassiman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D,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Nevens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F,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Verslype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C, Van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Steenbergen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W. Endoscopic resection of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ampullary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lesions: a single-center 8-year retrospective cohort study of 91 patients with long-term follow-up. 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Surg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Endosc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2013;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27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3865-3876 [PMID: 23708714 DOI: 10.1007/s00464-013-2996-2]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>19 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Rubio CA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. Gastric duodenal metaplasia in duodenal adenomas.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> </w:t>
      </w:r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J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Clin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Pathol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2007;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60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661-663 [PMID: 16837629 DOI: 10.1136/jcp.2006.039388]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>20 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Uno Y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Munakata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A.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</w:t>
      </w: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>The non-lifting sign of invasive colon cancer.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Gastrointest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Endosc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1994;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40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485-489 [PMID: 7926542 DOI: 10.1016/S0016-5107(94)70216-0]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21 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Han KS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Sohn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DK, Choi DH, Hong CW, Chang HJ, Lim SB, Choi HS,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Jeong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SY, Park JG. Prolongation of the period between biopsy and EMR can influence the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nonlifting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sign in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endoscopically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resectable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colorectal cancers. 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Gastrointest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Endosc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2008;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67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97-102 [PMID: 18155430 DOI: 10.1016/j.gie.2007.05.057]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22 </w:t>
      </w:r>
      <w:proofErr w:type="spellStart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Chathadi</w:t>
      </w:r>
      <w:proofErr w:type="spell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 KV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Khashab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MA, Acosta RD,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Chandrasekhara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V,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Eloubeidi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MA,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Faulx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AL,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Fonkalsrud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L,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Lightdale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JR,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Salztman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JR,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Shaukat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A, Wang A, Cash BD, DeWitt JM. </w:t>
      </w: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The role of endoscopy in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ampullary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and duodenal adenomas.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> 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Gastrointest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Endosc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2015;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82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773-781 [PMID: 26260385]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23 </w:t>
      </w:r>
      <w:proofErr w:type="spellStart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Elek</w:t>
      </w:r>
      <w:proofErr w:type="spell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 G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Gyôri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S,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Tóth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B, Pap A. Histological evaluation of preoperative biopsies from ampulla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vateri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. 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Pathol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Oncol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Res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 2003;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9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32-41 [PMID: 12704445 DOI: 10.1007/BF03033712]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24 </w:t>
      </w:r>
      <w:proofErr w:type="spellStart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Bellizzi</w:t>
      </w:r>
      <w:proofErr w:type="spell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 AM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Kahaleh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M,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Stelow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EB. The assessment of specimens procured by endoscopic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ampullectomy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. </w:t>
      </w:r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Am J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Clin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Pathol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2009;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132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506-513 [PMID: 19762527 DOI: 10.1309/AJCPUZWJ8WA2IHBG]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lastRenderedPageBreak/>
        <w:t>25 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Rodríguez C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Borda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F,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Elizalde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I, Jiménez Pérez FJ,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Carral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D. How accurate is preoperative diagnosis by endoscopic biopsies in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ampullary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tumours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? </w:t>
      </w:r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Rev </w:t>
      </w:r>
      <w:proofErr w:type="spellStart"/>
      <w:proofErr w:type="gram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Esp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Enferm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Dig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 2002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>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94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585-592 [PMID: 12647408]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>26 </w:t>
      </w:r>
      <w:proofErr w:type="spellStart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Pandolfi</w:t>
      </w:r>
      <w:proofErr w:type="spell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 M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Martino M,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Gabbrielli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A. Endoscopic treatment of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ampullary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adenomas.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> </w:t>
      </w:r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JOP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 2008;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9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1-8 [PMID: 18182736]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>27 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Ahmad NA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Kochman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ML, Long WB, Furth EE, Ginsberg GG.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Efficacy, safety, and clinical outcomes of endoscopic mucosal resection: a study of 101 cases. 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Gastrointest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Endosc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2002;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55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390-396 [PMID: 11868015 DOI: 10.1067/mge.2002.121881]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28 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Min YW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Min BH, Kim ER, Lee JH, Rhee PL, Rhee JC, Kim JJ. </w:t>
      </w: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Efficacy and safety of endoscopic treatment for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nonampullary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sporadic duodenal adenomas.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> </w:t>
      </w:r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Dig Dis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Sci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2013;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58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2926-2932 [PMID: 23695872 DOI: 10.1007/s10620-013-2708-8]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29 </w:t>
      </w:r>
      <w:r w:rsidRPr="0019521A">
        <w:rPr>
          <w:rFonts w:ascii="Book Antiqua" w:eastAsia="宋体" w:hAnsi="Book Antiqua" w:cs="宋体"/>
          <w:b/>
          <w:color w:val="auto"/>
          <w:lang w:val="en-US" w:eastAsia="zh-CN"/>
        </w:rPr>
        <w:t>Lim GJ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Devereaux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BM. EUS in the assessment of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ampullary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lesions prior to endoscopic resection.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</w:t>
      </w:r>
      <w:r w:rsidRPr="0019521A">
        <w:rPr>
          <w:rFonts w:ascii="Book Antiqua" w:eastAsia="宋体" w:hAnsi="Book Antiqua" w:cs="宋体"/>
          <w:i/>
          <w:color w:val="auto"/>
          <w:lang w:val="en-US" w:eastAsia="zh-CN"/>
        </w:rPr>
        <w:t xml:space="preserve">Tech </w:t>
      </w:r>
      <w:proofErr w:type="spellStart"/>
      <w:r w:rsidRPr="0019521A">
        <w:rPr>
          <w:rFonts w:ascii="Book Antiqua" w:eastAsia="宋体" w:hAnsi="Book Antiqua" w:cs="宋体"/>
          <w:i/>
          <w:color w:val="auto"/>
          <w:lang w:val="en-US" w:eastAsia="zh-CN"/>
        </w:rPr>
        <w:t>Gastrointest</w:t>
      </w:r>
      <w:proofErr w:type="spellEnd"/>
      <w:r w:rsidRPr="0019521A">
        <w:rPr>
          <w:rFonts w:ascii="Book Antiqua" w:eastAsia="宋体" w:hAnsi="Book Antiqua" w:cs="宋体"/>
          <w:i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color w:val="auto"/>
          <w:lang w:val="en-US" w:eastAsia="zh-CN"/>
        </w:rPr>
        <w:t>Endosc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2010; </w:t>
      </w:r>
      <w:r w:rsidRPr="0019521A">
        <w:rPr>
          <w:rFonts w:ascii="Book Antiqua" w:eastAsia="宋体" w:hAnsi="Book Antiqua" w:cs="宋体"/>
          <w:b/>
          <w:color w:val="auto"/>
          <w:lang w:val="en-US" w:eastAsia="zh-CN"/>
        </w:rPr>
        <w:t>12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49-52 [DOI: 10.1016/j.tgie.2010.01.008]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>30 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Baillie J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. Endoscopic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ampullectomy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.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> </w:t>
      </w:r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Am J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Gastroenterol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2005;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100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2379-2381 [PMID: 16279887 DOI: 10.1111/j.1572-0241.2005.00332.x]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>31 </w:t>
      </w:r>
      <w:proofErr w:type="spellStart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Basford</w:t>
      </w:r>
      <w:proofErr w:type="spell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 PJ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Bhandari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P. Endoscopic management of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nonampullary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duodenal polyps.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> 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Therap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Adv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Gastroenterol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2012;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5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127-138 [PMID: 22423261 DOI: 10.1177/1756283X11429590]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32 </w:t>
      </w:r>
      <w:proofErr w:type="spellStart"/>
      <w:r w:rsidRPr="0019521A">
        <w:rPr>
          <w:rFonts w:ascii="Book Antiqua" w:eastAsia="宋体" w:hAnsi="Book Antiqua" w:cs="宋体"/>
          <w:b/>
          <w:color w:val="auto"/>
          <w:lang w:val="en-US" w:eastAsia="zh-CN"/>
        </w:rPr>
        <w:t>Menzel</w:t>
      </w:r>
      <w:proofErr w:type="spellEnd"/>
      <w:r w:rsidRPr="0019521A">
        <w:rPr>
          <w:rFonts w:ascii="Book Antiqua" w:eastAsia="宋体" w:hAnsi="Book Antiqua" w:cs="宋体"/>
          <w:b/>
          <w:color w:val="auto"/>
          <w:lang w:val="en-US" w:eastAsia="zh-CN"/>
        </w:rPr>
        <w:t xml:space="preserve"> J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Hoepffner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N,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Sulkowski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U, Reimer P,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Heinecke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A,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Poremba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C,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Domschke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W.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Polypoid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tumors of the major duodenal papilla: preoperative staging with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intraductal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US, EUS, and CT--a prospective,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histopathologically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controlled study. </w:t>
      </w:r>
      <w:proofErr w:type="spellStart"/>
      <w:r w:rsidRPr="0019521A">
        <w:rPr>
          <w:rFonts w:ascii="Book Antiqua" w:eastAsia="宋体" w:hAnsi="Book Antiqua" w:cs="宋体"/>
          <w:i/>
          <w:color w:val="auto"/>
          <w:lang w:val="en-US" w:eastAsia="zh-CN"/>
        </w:rPr>
        <w:t>Gastrointest</w:t>
      </w:r>
      <w:proofErr w:type="spellEnd"/>
      <w:r w:rsidRPr="0019521A">
        <w:rPr>
          <w:rFonts w:ascii="Book Antiqua" w:eastAsia="宋体" w:hAnsi="Book Antiqua" w:cs="宋体"/>
          <w:i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color w:val="auto"/>
          <w:lang w:val="en-US" w:eastAsia="zh-CN"/>
        </w:rPr>
        <w:t>Endosc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1999; </w:t>
      </w:r>
      <w:r w:rsidRPr="0019521A">
        <w:rPr>
          <w:rFonts w:ascii="Book Antiqua" w:eastAsia="宋体" w:hAnsi="Book Antiqua" w:cs="宋体"/>
          <w:b/>
          <w:color w:val="auto"/>
          <w:lang w:val="en-US" w:eastAsia="zh-CN"/>
        </w:rPr>
        <w:t>49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349-357 [PMID: 10049419 DOI: 10.1016/S0016-5107(99)70012-X]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33 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Ito K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Fujita N, Noda Y, Kobayashi G,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Horaguchi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J, Takasawa O,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Obana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T. Preoperative evaluation of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ampullary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neoplasm with EUS and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transpapillary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intraductal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US: a prospective and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histopathologically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controlled study.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Gastrointest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Endosc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2007;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66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740-747 [PMID: 17905017 DOI: 10.1016/j.gie.2007.03.1081]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lastRenderedPageBreak/>
        <w:t>34 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Norton ID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Gostout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CJ, Baron TH, Geller A, Petersen BT,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Wiersema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MJ. </w:t>
      </w: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>Safety and outcome of endoscopic snare excision of the major duodenal papilla.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Gastrointest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Endosc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2002;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56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239-243 [PMID: 12145603 DOI: 10.1016/S0016-5107(02)70184-3]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35 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Catalano MF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Linder JD,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Chak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A,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Sivak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MV,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Raijman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I,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Geenen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JE, Howell DA. </w:t>
      </w: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>Endoscopic management of adenoma of the major duodenal papilla.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> 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Gastrointest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Endosc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2004;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59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225-232 [PMID: 14745396 DOI: 10.1016/S0016-5107(03)02366-6]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36 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Norton ID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Geller A, Petersen BT,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Sorbi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D,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Gostout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CJ. </w:t>
      </w: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Endoscopic surveillance and ablative therapy for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periampullary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adenomas.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> </w:t>
      </w:r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Am J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Gastroenterol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2001;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96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101-106 [PMID: 11197237 DOI: 10.1111/j.1572-0241.2001.03358.x]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>37 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Moon</w:t>
      </w:r>
      <w:proofErr w:type="gram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 JH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Choi HJ, Lee YN. </w:t>
      </w: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Current status of endoscopic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papillectomy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for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ampullary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tumors.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> </w:t>
      </w:r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Gut Liver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 2014;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8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598-604 [PMID: 25368746 DOI: 10.5009/gnl14099]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38 </w:t>
      </w:r>
      <w:proofErr w:type="spellStart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Irani</w:t>
      </w:r>
      <w:proofErr w:type="spell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 S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Arai A,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Ayub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K,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Biehl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T,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Brandabur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JJ,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Dorer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R, Gluck M,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Jiranek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G, Patterson D,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Schembre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D,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Traverso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LW,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Kozarek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RA.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Papillectomy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for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ampullary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neoplasm: results of a single referral center over a 10-year period.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Gastrointest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Endosc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2009;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70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923-932 [PMID: 19608181 DOI: 10.1016/j.gie.2009.04.015]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39 </w:t>
      </w:r>
      <w:proofErr w:type="spellStart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Kahaleh</w:t>
      </w:r>
      <w:proofErr w:type="spell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 M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Shami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VM, Brock A, Conaway MR, Yoshida C,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Moskaluk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CA, Adams RB,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Tokar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J,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Yeaton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P. Factors predictive of malignancy and endoscopic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resectability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in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ampullary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neoplasia. </w:t>
      </w:r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Am J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Gastroenterol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2004;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99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2335-2339 [PMID: 15571579 DOI: 10.1111/j.1572-0241.2004.40391.x]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40 </w:t>
      </w:r>
      <w:proofErr w:type="spellStart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Desilets</w:t>
      </w:r>
      <w:proofErr w:type="spell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 DJ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Dy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RM, Ku PM, Hanson BL, Elton E,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Mattia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A, Howell DA. Endoscopic management of tumors of the major duodenal papilla: Refined techniques to improve outcome and avoid complications. 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Gastrointest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Endosc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2001;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54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202-208 [PMID: 11474391 DOI: 10.1067/mge.2001.116564]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41 </w:t>
      </w:r>
      <w:proofErr w:type="spellStart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Harewood</w:t>
      </w:r>
      <w:proofErr w:type="spell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 GC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Pochron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NL,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Gostout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CJ. Prospective, randomized, controlled trial of prophylactic pancreatic stent placement for endoscopic snare excision of the duodenal ampulla. 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Gastrointest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Endosc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2005;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62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367-370 [PMID: 16111953 DOI: 10.1016/j.gie.2005.04.020]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lastRenderedPageBreak/>
        <w:t>42 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Singh P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Das A, Isenberg G, Wong RC,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Sivak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MV,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Agrawal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D,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Chak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A. Does prophylactic pancreatic stent placement reduce the risk of post-ERCP acute pancreatitis? </w:t>
      </w: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>A meta-analysis of controlled trials.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> 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Gastrointest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Endosc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2004; 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60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544-550 [PMID: 15472676 DOI: 10.1016/S0016-5107(04)02013-9]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43 </w:t>
      </w:r>
      <w:proofErr w:type="spellStart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Aschmoneit</w:t>
      </w:r>
      <w:proofErr w:type="spell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-Messer I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Richl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J, Pohl J, Ell C, May A. Prospective study of acute complication rates and associated risk factors in endoscopic therapy for duodenal adenomas. 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Surg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Endosc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2015;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29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1823-1830 [PMID: 25380706 DOI: 10.1007/s00464-014-3871-5]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>44 </w:t>
      </w:r>
      <w:proofErr w:type="spellStart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Zádorová</w:t>
      </w:r>
      <w:proofErr w:type="spell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 Z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Dvofák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M,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Hajer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J. Endoscopic therapy of benign tumors of the papilla of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Vater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.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> </w:t>
      </w:r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Endoscopy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 2001;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33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345-347 [PMID: 11315897 DOI: 10.1055/s-2001-13693]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45 </w:t>
      </w:r>
      <w:proofErr w:type="spellStart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Navaneethan</w:t>
      </w:r>
      <w:proofErr w:type="spell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 U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Lourdusamy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D, Mehta D,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Lourdusamy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V,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Venkatesh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PG,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Sanaka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MR. Endoscopic resection of large sporadic non-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ampullary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duodenal polyps: efficacy and long-term recurrence. 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Surg</w:t>
      </w:r>
      <w:proofErr w:type="spellEnd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Endosc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2014;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28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2616-2622 [PMID: 24695983 DOI: 10.1007/s00464-014-3512-z]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proofErr w:type="gramStart"/>
      <w:r w:rsidRPr="0019521A">
        <w:rPr>
          <w:rFonts w:ascii="Book Antiqua" w:eastAsia="宋体" w:hAnsi="Book Antiqua" w:cs="宋体"/>
          <w:color w:val="auto"/>
          <w:lang w:val="en-US" w:eastAsia="zh-CN"/>
        </w:rPr>
        <w:t>46 </w:t>
      </w:r>
      <w:proofErr w:type="spellStart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Lienert</w:t>
      </w:r>
      <w:proofErr w:type="spellEnd"/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 xml:space="preserve"> A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Bagshaw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PF. Treatment of duodenal adenomas with endoscopic argon plasma coagulation.</w:t>
      </w:r>
      <w:proofErr w:type="gramEnd"/>
      <w:r w:rsidRPr="0019521A">
        <w:rPr>
          <w:rFonts w:ascii="Book Antiqua" w:eastAsia="宋体" w:hAnsi="Book Antiqua" w:cs="宋体"/>
          <w:color w:val="auto"/>
          <w:lang w:val="en-US" w:eastAsia="zh-CN"/>
        </w:rPr>
        <w:t> </w:t>
      </w:r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 xml:space="preserve">ANZ J </w:t>
      </w:r>
      <w:proofErr w:type="spellStart"/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Surg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 2007;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77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371-373 [PMID: 17497979 DOI: 10.1111/j.1445-2197.2007.04063.x]</w:t>
      </w:r>
    </w:p>
    <w:p w:rsidR="00196207" w:rsidRPr="0019521A" w:rsidRDefault="00196207" w:rsidP="00196207">
      <w:pPr>
        <w:spacing w:line="360" w:lineRule="auto"/>
        <w:jc w:val="both"/>
        <w:rPr>
          <w:rFonts w:ascii="Book Antiqua" w:eastAsia="宋体" w:hAnsi="Book Antiqua" w:cs="宋体"/>
          <w:color w:val="auto"/>
          <w:lang w:val="en-US" w:eastAsia="zh-CN"/>
        </w:rPr>
      </w:pPr>
      <w:r w:rsidRPr="0019521A">
        <w:rPr>
          <w:rFonts w:ascii="Book Antiqua" w:eastAsia="宋体" w:hAnsi="Book Antiqua" w:cs="宋体"/>
          <w:color w:val="auto"/>
          <w:lang w:val="en-US" w:eastAsia="zh-CN"/>
        </w:rPr>
        <w:t>47 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Schneider L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Contin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P, Fritz S,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Strobel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O,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Büchler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MW,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Hackert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 xml:space="preserve"> T. Surgical </w:t>
      </w:r>
      <w:proofErr w:type="spellStart"/>
      <w:r w:rsidRPr="0019521A">
        <w:rPr>
          <w:rFonts w:ascii="Book Antiqua" w:eastAsia="宋体" w:hAnsi="Book Antiqua" w:cs="宋体"/>
          <w:color w:val="auto"/>
          <w:lang w:val="en-US" w:eastAsia="zh-CN"/>
        </w:rPr>
        <w:t>ampullectomy</w:t>
      </w:r>
      <w:proofErr w:type="spellEnd"/>
      <w:r w:rsidRPr="0019521A">
        <w:rPr>
          <w:rFonts w:ascii="Book Antiqua" w:eastAsia="宋体" w:hAnsi="Book Antiqua" w:cs="宋体"/>
          <w:color w:val="auto"/>
          <w:lang w:val="en-US" w:eastAsia="zh-CN"/>
        </w:rPr>
        <w:t>: an underestimated operation in the era of endoscopy. </w:t>
      </w:r>
      <w:r w:rsidRPr="0019521A">
        <w:rPr>
          <w:rFonts w:ascii="Book Antiqua" w:eastAsia="宋体" w:hAnsi="Book Antiqua" w:cs="宋体"/>
          <w:i/>
          <w:iCs/>
          <w:color w:val="auto"/>
          <w:lang w:val="en-US" w:eastAsia="zh-CN"/>
        </w:rPr>
        <w:t>HPB (Oxford)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 2016; </w:t>
      </w:r>
      <w:r w:rsidRPr="0019521A">
        <w:rPr>
          <w:rFonts w:ascii="Book Antiqua" w:eastAsia="宋体" w:hAnsi="Book Antiqua" w:cs="宋体"/>
          <w:b/>
          <w:bCs/>
          <w:color w:val="auto"/>
          <w:lang w:val="en-US" w:eastAsia="zh-CN"/>
        </w:rPr>
        <w:t>18</w:t>
      </w:r>
      <w:r w:rsidRPr="0019521A">
        <w:rPr>
          <w:rFonts w:ascii="Book Antiqua" w:eastAsia="宋体" w:hAnsi="Book Antiqua" w:cs="宋体"/>
          <w:color w:val="auto"/>
          <w:lang w:val="en-US" w:eastAsia="zh-CN"/>
        </w:rPr>
        <w:t>: 65-71 [PMID: 26776853 DOI: 10.1016/j.hpb.2015.07.004]</w:t>
      </w:r>
    </w:p>
    <w:p w:rsidR="00196207" w:rsidRPr="0019521A" w:rsidRDefault="00196207" w:rsidP="00196207">
      <w:pPr>
        <w:snapToGrid w:val="0"/>
        <w:spacing w:line="360" w:lineRule="auto"/>
        <w:jc w:val="right"/>
        <w:rPr>
          <w:rFonts w:ascii="Book Antiqua" w:eastAsia="宋体" w:hAnsi="Book Antiqua"/>
          <w:color w:val="auto"/>
          <w:lang w:val="en-US" w:eastAsia="zh-CN"/>
        </w:rPr>
      </w:pPr>
      <w:bookmarkStart w:id="47" w:name="OLE_LINK51"/>
      <w:bookmarkStart w:id="48" w:name="OLE_LINK52"/>
      <w:bookmarkStart w:id="49" w:name="OLE_LINK120"/>
      <w:bookmarkStart w:id="50" w:name="OLE_LINK148"/>
      <w:bookmarkStart w:id="51" w:name="OLE_LINK72"/>
      <w:bookmarkStart w:id="52" w:name="OLE_LINK112"/>
      <w:bookmarkStart w:id="53" w:name="OLE_LINK320"/>
      <w:bookmarkStart w:id="54" w:name="OLE_LINK387"/>
      <w:bookmarkStart w:id="55" w:name="OLE_LINK183"/>
      <w:bookmarkStart w:id="56" w:name="OLE_LINK254"/>
      <w:bookmarkStart w:id="57" w:name="OLE_LINK149"/>
      <w:bookmarkStart w:id="58" w:name="OLE_LINK225"/>
      <w:bookmarkStart w:id="59" w:name="OLE_LINK207"/>
      <w:bookmarkStart w:id="60" w:name="OLE_LINK226"/>
      <w:bookmarkStart w:id="61" w:name="OLE_LINK212"/>
      <w:bookmarkStart w:id="62" w:name="OLE_LINK250"/>
      <w:bookmarkStart w:id="63" w:name="OLE_LINK281"/>
      <w:bookmarkStart w:id="64" w:name="OLE_LINK282"/>
      <w:bookmarkStart w:id="65" w:name="OLE_LINK313"/>
      <w:bookmarkStart w:id="66" w:name="OLE_LINK304"/>
      <w:bookmarkStart w:id="67" w:name="OLE_LINK321"/>
      <w:bookmarkStart w:id="68" w:name="OLE_LINK385"/>
      <w:bookmarkStart w:id="69" w:name="OLE_LINK400"/>
      <w:bookmarkStart w:id="70" w:name="OLE_LINK346"/>
      <w:bookmarkStart w:id="71" w:name="OLE_LINK371"/>
      <w:bookmarkStart w:id="72" w:name="OLE_LINK334"/>
      <w:bookmarkStart w:id="73" w:name="OLE_LINK1830"/>
      <w:bookmarkStart w:id="74" w:name="OLE_LINK457"/>
      <w:bookmarkStart w:id="75" w:name="OLE_LINK288"/>
      <w:bookmarkStart w:id="76" w:name="OLE_LINK384"/>
      <w:bookmarkStart w:id="77" w:name="OLE_LINK379"/>
      <w:bookmarkStart w:id="78" w:name="OLE_LINK303"/>
      <w:bookmarkStart w:id="79" w:name="OLE_LINK450"/>
      <w:bookmarkStart w:id="80" w:name="OLE_LINK489"/>
      <w:bookmarkStart w:id="81" w:name="OLE_LINK535"/>
      <w:bookmarkStart w:id="82" w:name="OLE_LINK648"/>
      <w:bookmarkStart w:id="83" w:name="OLE_LINK686"/>
      <w:bookmarkStart w:id="84" w:name="OLE_LINK471"/>
      <w:bookmarkStart w:id="85" w:name="OLE_LINK462"/>
      <w:bookmarkStart w:id="86" w:name="OLE_LINK519"/>
      <w:bookmarkStart w:id="87" w:name="OLE_LINK575"/>
      <w:bookmarkStart w:id="88" w:name="OLE_LINK491"/>
      <w:bookmarkStart w:id="89" w:name="OLE_LINK532"/>
      <w:bookmarkStart w:id="90" w:name="OLE_LINK572"/>
      <w:bookmarkStart w:id="91" w:name="OLE_LINK574"/>
      <w:bookmarkStart w:id="92" w:name="OLE_LINK480"/>
      <w:bookmarkStart w:id="93" w:name="OLE_LINK567"/>
      <w:bookmarkStart w:id="94" w:name="OLE_LINK2700"/>
      <w:bookmarkStart w:id="95" w:name="OLE_LINK581"/>
      <w:bookmarkStart w:id="96" w:name="OLE_LINK639"/>
      <w:bookmarkStart w:id="97" w:name="OLE_LINK688"/>
      <w:bookmarkStart w:id="98" w:name="OLE_LINK722"/>
      <w:bookmarkStart w:id="99" w:name="OLE_LINK542"/>
      <w:bookmarkStart w:id="100" w:name="OLE_LINK589"/>
      <w:bookmarkStart w:id="101" w:name="OLE_LINK582"/>
      <w:bookmarkStart w:id="102" w:name="OLE_LINK640"/>
      <w:bookmarkStart w:id="103" w:name="OLE_LINK714"/>
      <w:bookmarkStart w:id="104" w:name="OLE_LINK593"/>
      <w:bookmarkStart w:id="105" w:name="OLE_LINK716"/>
      <w:bookmarkStart w:id="106" w:name="OLE_LINK770"/>
      <w:bookmarkStart w:id="107" w:name="OLE_LINK801"/>
      <w:bookmarkStart w:id="108" w:name="OLE_LINK660"/>
      <w:bookmarkStart w:id="109" w:name="OLE_LINK781"/>
      <w:bookmarkStart w:id="110" w:name="OLE_LINK833"/>
      <w:bookmarkStart w:id="111" w:name="OLE_LINK642"/>
      <w:bookmarkStart w:id="112" w:name="OLE_LINK700"/>
      <w:bookmarkStart w:id="113" w:name="OLE_LINK792"/>
      <w:bookmarkStart w:id="114" w:name="OLE_LINK2882"/>
      <w:bookmarkStart w:id="115" w:name="OLE_LINK836"/>
      <w:bookmarkStart w:id="116" w:name="OLE_LINK889"/>
      <w:bookmarkStart w:id="117" w:name="OLE_LINK782"/>
      <w:bookmarkStart w:id="118" w:name="OLE_LINK826"/>
      <w:bookmarkStart w:id="119" w:name="OLE_LINK865"/>
      <w:bookmarkStart w:id="120" w:name="OLE_LINK856"/>
      <w:bookmarkStart w:id="121" w:name="OLE_LINK908"/>
      <w:bookmarkStart w:id="122" w:name="OLE_LINK980"/>
      <w:bookmarkStart w:id="123" w:name="OLE_LINK1018"/>
      <w:bookmarkStart w:id="124" w:name="OLE_LINK1049"/>
      <w:bookmarkStart w:id="125" w:name="OLE_LINK1076"/>
      <w:bookmarkStart w:id="126" w:name="OLE_LINK1106"/>
      <w:bookmarkStart w:id="127" w:name="OLE_LINK891"/>
      <w:bookmarkStart w:id="128" w:name="OLE_LINK943"/>
      <w:bookmarkStart w:id="129" w:name="OLE_LINK981"/>
      <w:bookmarkStart w:id="130" w:name="OLE_LINK1030"/>
      <w:bookmarkStart w:id="131" w:name="OLE_LINK847"/>
      <w:bookmarkStart w:id="132" w:name="OLE_LINK909"/>
      <w:bookmarkStart w:id="133" w:name="OLE_LINK906"/>
      <w:bookmarkStart w:id="134" w:name="OLE_LINK992"/>
      <w:bookmarkStart w:id="135" w:name="OLE_LINK993"/>
      <w:bookmarkStart w:id="136" w:name="OLE_LINK1052"/>
      <w:bookmarkStart w:id="137" w:name="OLE_LINK946"/>
      <w:bookmarkStart w:id="138" w:name="OLE_LINK911"/>
      <w:bookmarkStart w:id="139" w:name="OLE_LINK930"/>
      <w:bookmarkStart w:id="140" w:name="OLE_LINK1059"/>
      <w:bookmarkStart w:id="141" w:name="OLE_LINK1174"/>
      <w:bookmarkStart w:id="142" w:name="OLE_LINK1137"/>
      <w:bookmarkStart w:id="143" w:name="OLE_LINK1167"/>
      <w:bookmarkStart w:id="144" w:name="OLE_LINK1200"/>
      <w:bookmarkStart w:id="145" w:name="OLE_LINK1241"/>
      <w:bookmarkStart w:id="146" w:name="OLE_LINK1288"/>
      <w:bookmarkStart w:id="147" w:name="OLE_LINK1056"/>
      <w:bookmarkStart w:id="148" w:name="OLE_LINK1158"/>
      <w:bookmarkStart w:id="149" w:name="OLE_LINK1175"/>
      <w:bookmarkStart w:id="150" w:name="OLE_LINK1074"/>
      <w:bookmarkStart w:id="151" w:name="OLE_LINK1169"/>
      <w:r w:rsidRPr="0019521A">
        <w:rPr>
          <w:rFonts w:ascii="Book Antiqua" w:eastAsia="宋体" w:hAnsi="Book Antiqua"/>
          <w:b/>
          <w:bCs/>
          <w:color w:val="auto"/>
          <w:lang w:val="en-US" w:eastAsia="zh-CN"/>
        </w:rPr>
        <w:t xml:space="preserve">P-Reviewer: </w:t>
      </w:r>
      <w:r w:rsidR="00906EDA" w:rsidRPr="0019521A">
        <w:rPr>
          <w:rFonts w:ascii="Book Antiqua" w:eastAsia="宋体" w:hAnsi="Book Antiqua"/>
          <w:bCs/>
          <w:color w:val="auto"/>
          <w:lang w:eastAsia="zh-CN"/>
        </w:rPr>
        <w:t>de</w:t>
      </w:r>
      <w:r w:rsidR="00906EDA" w:rsidRPr="0019521A">
        <w:rPr>
          <w:rFonts w:ascii="Book Antiqua" w:eastAsia="宋体" w:hAnsi="Book Antiqua" w:hint="eastAsia"/>
          <w:bCs/>
          <w:color w:val="auto"/>
          <w:lang w:eastAsia="zh-CN"/>
        </w:rPr>
        <w:t xml:space="preserve"> </w:t>
      </w:r>
      <w:r w:rsidR="00906EDA" w:rsidRPr="0019521A">
        <w:rPr>
          <w:rFonts w:ascii="Book Antiqua" w:eastAsia="宋体" w:hAnsi="Book Antiqua"/>
          <w:bCs/>
          <w:color w:val="auto"/>
          <w:lang w:eastAsia="zh-CN"/>
        </w:rPr>
        <w:t>Angelis</w:t>
      </w:r>
      <w:r w:rsidR="00906EDA" w:rsidRPr="0019521A">
        <w:rPr>
          <w:rFonts w:ascii="Book Antiqua" w:eastAsia="宋体" w:hAnsi="Book Antiqua" w:hint="eastAsia"/>
          <w:bCs/>
          <w:color w:val="auto"/>
          <w:lang w:eastAsia="zh-CN"/>
        </w:rPr>
        <w:t xml:space="preserve"> </w:t>
      </w:r>
      <w:r w:rsidR="00906EDA" w:rsidRPr="0019521A">
        <w:rPr>
          <w:rFonts w:ascii="Book Antiqua" w:eastAsia="宋体" w:hAnsi="Book Antiqua"/>
          <w:bCs/>
          <w:color w:val="auto"/>
          <w:lang w:eastAsia="zh-CN"/>
        </w:rPr>
        <w:t>GL</w:t>
      </w:r>
      <w:r w:rsidRPr="0019521A">
        <w:rPr>
          <w:rFonts w:ascii="Book Antiqua" w:eastAsia="宋体" w:hAnsi="Book Antiqua"/>
          <w:b/>
          <w:bCs/>
          <w:color w:val="auto"/>
          <w:lang w:val="en-US" w:eastAsia="zh-CN"/>
        </w:rPr>
        <w:t>S-Editor:</w:t>
      </w:r>
      <w:r w:rsidRPr="0019521A">
        <w:rPr>
          <w:rFonts w:ascii="Book Antiqua" w:eastAsia="宋体" w:hAnsi="Book Antiqua"/>
          <w:color w:val="auto"/>
          <w:lang w:val="en-US" w:eastAsia="zh-CN"/>
        </w:rPr>
        <w:t xml:space="preserve"> Gong ZM</w:t>
      </w:r>
    </w:p>
    <w:p w:rsidR="00196207" w:rsidRPr="0019521A" w:rsidRDefault="00196207" w:rsidP="00196207">
      <w:pPr>
        <w:snapToGrid w:val="0"/>
        <w:spacing w:line="360" w:lineRule="auto"/>
        <w:jc w:val="right"/>
        <w:rPr>
          <w:rFonts w:ascii="Book Antiqua" w:eastAsia="宋体" w:hAnsi="Book Antiqua"/>
          <w:b/>
          <w:bCs/>
          <w:color w:val="auto"/>
          <w:lang w:val="en-US" w:eastAsia="zh-CN"/>
        </w:rPr>
      </w:pPr>
      <w:r w:rsidRPr="0019521A">
        <w:rPr>
          <w:rFonts w:ascii="Book Antiqua" w:eastAsia="宋体" w:hAnsi="Book Antiqua"/>
          <w:b/>
          <w:bCs/>
          <w:color w:val="auto"/>
          <w:lang w:val="en-US" w:eastAsia="zh-CN"/>
        </w:rPr>
        <w:t>L-Editor:</w:t>
      </w:r>
      <w:r w:rsidRPr="0019521A">
        <w:rPr>
          <w:rFonts w:ascii="Book Antiqua" w:eastAsia="宋体" w:hAnsi="Book Antiqua"/>
          <w:color w:val="auto"/>
          <w:lang w:val="en-US" w:eastAsia="zh-CN"/>
        </w:rPr>
        <w:t xml:space="preserve"> </w:t>
      </w:r>
      <w:r w:rsidRPr="0019521A">
        <w:rPr>
          <w:rFonts w:ascii="Book Antiqua" w:eastAsia="宋体" w:hAnsi="Book Antiqua"/>
          <w:b/>
          <w:bCs/>
          <w:color w:val="auto"/>
          <w:lang w:val="en-US" w:eastAsia="zh-CN"/>
        </w:rPr>
        <w:t>E-Editor: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5B0938" w:rsidRPr="0019521A" w:rsidRDefault="005B0938">
      <w:pPr>
        <w:rPr>
          <w:rFonts w:ascii="Book Antiqua" w:hAnsi="Book Antiqua"/>
          <w:bCs/>
          <w:color w:val="auto"/>
          <w:lang w:val="en-US" w:eastAsia="ja-JP"/>
        </w:rPr>
      </w:pPr>
      <w:r w:rsidRPr="0019521A">
        <w:rPr>
          <w:rFonts w:ascii="Book Antiqua" w:hAnsi="Book Antiqua"/>
          <w:bCs/>
          <w:color w:val="auto"/>
          <w:lang w:val="en-US" w:eastAsia="ja-JP"/>
        </w:rPr>
        <w:br w:type="page"/>
      </w:r>
    </w:p>
    <w:p w:rsidR="00CD1C40" w:rsidRPr="0019521A" w:rsidRDefault="005B0938" w:rsidP="00F455B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olor w:val="auto"/>
          <w:lang w:eastAsia="zh-CN"/>
        </w:rPr>
      </w:pPr>
      <w:r w:rsidRPr="0019521A">
        <w:rPr>
          <w:rFonts w:ascii="Book Antiqua" w:hAnsi="Book Antiqua"/>
          <w:b/>
          <w:bCs/>
          <w:color w:val="auto"/>
          <w:lang w:val="en-US" w:eastAsia="ja-JP"/>
        </w:rPr>
        <w:lastRenderedPageBreak/>
        <w:t>Table 1</w:t>
      </w:r>
      <w:r w:rsidRPr="0019521A">
        <w:rPr>
          <w:rFonts w:ascii="Book Antiqua" w:eastAsia="宋体" w:hAnsi="Book Antiqua" w:hint="eastAsia"/>
          <w:b/>
          <w:bCs/>
          <w:color w:val="auto"/>
          <w:lang w:val="en-US" w:eastAsia="zh-CN"/>
        </w:rPr>
        <w:t xml:space="preserve"> </w:t>
      </w:r>
      <w:r w:rsidRPr="0019521A">
        <w:rPr>
          <w:rFonts w:ascii="Book Antiqua" w:hAnsi="Book Antiqua"/>
          <w:b/>
          <w:bCs/>
          <w:color w:val="auto"/>
          <w:lang w:val="en-US" w:eastAsia="ja-JP"/>
        </w:rPr>
        <w:t>Summary of patient demographics, adenoma morphology and investigations utilized</w:t>
      </w:r>
      <w:r w:rsidR="00973802" w:rsidRPr="0019521A">
        <w:rPr>
          <w:rFonts w:ascii="Book Antiqua" w:eastAsia="宋体" w:hAnsi="Book Antiqua" w:hint="eastAsia"/>
          <w:b/>
          <w:bCs/>
          <w:color w:val="auto"/>
          <w:lang w:val="en-US" w:eastAsia="zh-CN"/>
        </w:rPr>
        <w:t xml:space="preserve"> </w:t>
      </w:r>
      <w:r w:rsidR="00973802" w:rsidRPr="0019521A">
        <w:rPr>
          <w:rFonts w:ascii="Book Antiqua" w:eastAsia="宋体" w:hAnsi="Book Antiqua" w:hint="eastAsia"/>
          <w:b/>
          <w:bCs/>
          <w:i/>
          <w:color w:val="auto"/>
          <w:lang w:val="en-US" w:eastAsia="zh-CN"/>
        </w:rPr>
        <w:t>n</w:t>
      </w:r>
      <w:r w:rsidR="00973802" w:rsidRPr="0019521A">
        <w:rPr>
          <w:rFonts w:ascii="Book Antiqua" w:eastAsia="宋体" w:hAnsi="Book Antiqua" w:hint="eastAsia"/>
          <w:b/>
          <w:bCs/>
          <w:color w:val="auto"/>
          <w:lang w:val="en-US" w:eastAsia="zh-CN"/>
        </w:rPr>
        <w:t xml:space="preserve"> (</w:t>
      </w:r>
      <w:r w:rsidR="00973802" w:rsidRPr="0019521A">
        <w:rPr>
          <w:rFonts w:ascii="Book Antiqua" w:hAnsi="Book Antiqua"/>
          <w:b/>
          <w:bCs/>
          <w:color w:val="auto"/>
          <w:lang w:val="en-US" w:eastAsia="ja-JP"/>
        </w:rPr>
        <w:t>%</w:t>
      </w:r>
      <w:r w:rsidR="00973802" w:rsidRPr="0019521A">
        <w:rPr>
          <w:rFonts w:ascii="Book Antiqua" w:eastAsia="宋体" w:hAnsi="Book Antiqua" w:hint="eastAsia"/>
          <w:b/>
          <w:bCs/>
          <w:color w:val="auto"/>
          <w:lang w:val="en-US" w:eastAsia="zh-CN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2454"/>
      </w:tblGrid>
      <w:tr w:rsidR="0019521A" w:rsidRPr="0019521A" w:rsidTr="00973802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63673" w:rsidRPr="0019521A" w:rsidRDefault="000D4DE0" w:rsidP="00F455B9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3673" w:rsidRPr="0019521A" w:rsidRDefault="00A82388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Non-</w:t>
            </w:r>
            <w:proofErr w:type="spellStart"/>
            <w:r w:rsidR="00973802"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a</w:t>
            </w:r>
            <w:r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mpullary</w:t>
            </w:r>
            <w:proofErr w:type="spellEnd"/>
            <w:r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 xml:space="preserve"> (</w:t>
            </w:r>
            <w:r w:rsidRPr="0019521A">
              <w:rPr>
                <w:rFonts w:ascii="Book Antiqua" w:hAnsi="Book Antiqua"/>
                <w:b/>
                <w:bCs/>
                <w:i/>
                <w:color w:val="auto"/>
                <w:lang w:val="en-US" w:eastAsia="ja-JP"/>
              </w:rPr>
              <w:t>n</w:t>
            </w:r>
            <w:r w:rsidR="00973802" w:rsidRPr="0019521A">
              <w:rPr>
                <w:rFonts w:ascii="Book Antiqua" w:eastAsia="宋体" w:hAnsi="Book Antiqua" w:hint="eastAsia"/>
                <w:b/>
                <w:bCs/>
                <w:color w:val="auto"/>
                <w:lang w:val="en-US" w:eastAsia="zh-CN"/>
              </w:rPr>
              <w:t xml:space="preserve"> </w:t>
            </w:r>
            <w:r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=</w:t>
            </w:r>
            <w:r w:rsidR="00973802" w:rsidRPr="0019521A">
              <w:rPr>
                <w:rFonts w:ascii="Book Antiqua" w:eastAsia="宋体" w:hAnsi="Book Antiqua" w:hint="eastAsia"/>
                <w:b/>
                <w:bCs/>
                <w:color w:val="auto"/>
                <w:lang w:val="en-US" w:eastAsia="zh-CN"/>
              </w:rPr>
              <w:t xml:space="preserve"> </w:t>
            </w:r>
            <w:r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18)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663673" w:rsidRPr="0019521A" w:rsidRDefault="00A82388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</w:pPr>
            <w:proofErr w:type="spellStart"/>
            <w:r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Ampullary</w:t>
            </w:r>
            <w:proofErr w:type="spellEnd"/>
            <w:r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 xml:space="preserve"> (</w:t>
            </w:r>
            <w:r w:rsidR="00973802" w:rsidRPr="0019521A">
              <w:rPr>
                <w:rFonts w:ascii="Book Antiqua" w:hAnsi="Book Antiqua"/>
                <w:b/>
                <w:bCs/>
                <w:i/>
                <w:color w:val="auto"/>
                <w:lang w:val="en-US" w:eastAsia="ja-JP"/>
              </w:rPr>
              <w:t>n</w:t>
            </w:r>
            <w:r w:rsidR="00973802"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 xml:space="preserve"> </w:t>
            </w:r>
            <w:r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=</w:t>
            </w:r>
            <w:r w:rsidR="00973802" w:rsidRPr="0019521A">
              <w:rPr>
                <w:rFonts w:ascii="Book Antiqua" w:eastAsia="宋体" w:hAnsi="Book Antiqua" w:hint="eastAsia"/>
                <w:b/>
                <w:bCs/>
                <w:color w:val="auto"/>
                <w:lang w:val="en-US" w:eastAsia="zh-CN"/>
              </w:rPr>
              <w:t xml:space="preserve"> </w:t>
            </w:r>
            <w:r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10)</w:t>
            </w:r>
          </w:p>
        </w:tc>
      </w:tr>
      <w:tr w:rsidR="0019521A" w:rsidRPr="0019521A" w:rsidTr="00973802">
        <w:trPr>
          <w:trHeight w:val="363"/>
        </w:trPr>
        <w:tc>
          <w:tcPr>
            <w:tcW w:w="3085" w:type="dxa"/>
            <w:tcBorders>
              <w:top w:val="single" w:sz="4" w:space="0" w:color="auto"/>
            </w:tcBorders>
          </w:tcPr>
          <w:p w:rsidR="00663673" w:rsidRPr="0019521A" w:rsidRDefault="00663673" w:rsidP="00F455B9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Demographics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82388" w:rsidRPr="0019521A" w:rsidRDefault="00A82388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</w:p>
        </w:tc>
        <w:tc>
          <w:tcPr>
            <w:tcW w:w="2454" w:type="dxa"/>
            <w:tcBorders>
              <w:top w:val="single" w:sz="4" w:space="0" w:color="auto"/>
            </w:tcBorders>
          </w:tcPr>
          <w:p w:rsidR="00A82388" w:rsidRPr="0019521A" w:rsidRDefault="00A82388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</w:p>
        </w:tc>
      </w:tr>
      <w:tr w:rsidR="0019521A" w:rsidRPr="0019521A" w:rsidTr="00973802">
        <w:trPr>
          <w:trHeight w:val="375"/>
        </w:trPr>
        <w:tc>
          <w:tcPr>
            <w:tcW w:w="3085" w:type="dxa"/>
          </w:tcPr>
          <w:p w:rsidR="00973802" w:rsidRPr="0019521A" w:rsidRDefault="00973802" w:rsidP="00973802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Median age</w:t>
            </w:r>
            <w:r w:rsidRPr="0019521A">
              <w:rPr>
                <w:rFonts w:ascii="Book Antiqua" w:eastAsia="宋体" w:hAnsi="Book Antiqua" w:hint="eastAsia"/>
                <w:bCs/>
                <w:color w:val="auto"/>
                <w:lang w:val="en-US" w:eastAsia="zh-CN"/>
              </w:rPr>
              <w:t xml:space="preserve">, </w:t>
            </w:r>
            <w:proofErr w:type="spellStart"/>
            <w:r w:rsidRPr="0019521A">
              <w:rPr>
                <w:rFonts w:ascii="Book Antiqua" w:eastAsia="宋体" w:hAnsi="Book Antiqua" w:hint="eastAsia"/>
                <w:bCs/>
                <w:color w:val="auto"/>
                <w:lang w:val="en-US" w:eastAsia="zh-CN"/>
              </w:rPr>
              <w:t>yr</w:t>
            </w:r>
            <w:proofErr w:type="spellEnd"/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 xml:space="preserve"> (range)</w:t>
            </w:r>
          </w:p>
        </w:tc>
        <w:tc>
          <w:tcPr>
            <w:tcW w:w="2977" w:type="dxa"/>
          </w:tcPr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69</w:t>
            </w:r>
            <w:r w:rsidRPr="0019521A">
              <w:rPr>
                <w:rFonts w:ascii="Book Antiqua" w:eastAsia="宋体" w:hAnsi="Book Antiqua" w:hint="eastAsia"/>
                <w:bCs/>
                <w:color w:val="auto"/>
                <w:lang w:val="en-US" w:eastAsia="zh-CN"/>
              </w:rPr>
              <w:t xml:space="preserve"> </w:t>
            </w: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(47-88)</w:t>
            </w:r>
          </w:p>
        </w:tc>
        <w:tc>
          <w:tcPr>
            <w:tcW w:w="2454" w:type="dxa"/>
          </w:tcPr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67 (48-80)</w:t>
            </w:r>
          </w:p>
        </w:tc>
      </w:tr>
      <w:tr w:rsidR="0019521A" w:rsidRPr="0019521A" w:rsidTr="00973802">
        <w:trPr>
          <w:trHeight w:val="447"/>
        </w:trPr>
        <w:tc>
          <w:tcPr>
            <w:tcW w:w="3085" w:type="dxa"/>
          </w:tcPr>
          <w:p w:rsidR="00973802" w:rsidRPr="0019521A" w:rsidRDefault="00973802" w:rsidP="00973802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Male:</w:t>
            </w:r>
            <w:r w:rsidRPr="0019521A">
              <w:rPr>
                <w:rFonts w:ascii="Book Antiqua" w:eastAsia="宋体" w:hAnsi="Book Antiqua" w:hint="eastAsia"/>
                <w:bCs/>
                <w:color w:val="auto"/>
                <w:lang w:val="en-US" w:eastAsia="zh-CN"/>
              </w:rPr>
              <w:t xml:space="preserve"> </w:t>
            </w: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female</w:t>
            </w:r>
          </w:p>
        </w:tc>
        <w:tc>
          <w:tcPr>
            <w:tcW w:w="2977" w:type="dxa"/>
          </w:tcPr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9:9</w:t>
            </w:r>
          </w:p>
        </w:tc>
        <w:tc>
          <w:tcPr>
            <w:tcW w:w="2454" w:type="dxa"/>
          </w:tcPr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5:5</w:t>
            </w:r>
          </w:p>
        </w:tc>
      </w:tr>
      <w:tr w:rsidR="0019521A" w:rsidRPr="0019521A" w:rsidTr="00973802">
        <w:trPr>
          <w:trHeight w:val="381"/>
        </w:trPr>
        <w:tc>
          <w:tcPr>
            <w:tcW w:w="3085" w:type="dxa"/>
          </w:tcPr>
          <w:p w:rsidR="00A82388" w:rsidRPr="0019521A" w:rsidRDefault="00A82388" w:rsidP="00F455B9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Morphology</w:t>
            </w:r>
          </w:p>
        </w:tc>
        <w:tc>
          <w:tcPr>
            <w:tcW w:w="2977" w:type="dxa"/>
          </w:tcPr>
          <w:p w:rsidR="00A82388" w:rsidRPr="0019521A" w:rsidRDefault="00A82388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</w:p>
        </w:tc>
        <w:tc>
          <w:tcPr>
            <w:tcW w:w="2454" w:type="dxa"/>
          </w:tcPr>
          <w:p w:rsidR="00A82388" w:rsidRPr="0019521A" w:rsidRDefault="00A82388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</w:p>
        </w:tc>
      </w:tr>
      <w:tr w:rsidR="0019521A" w:rsidRPr="0019521A" w:rsidTr="00973802">
        <w:trPr>
          <w:trHeight w:val="375"/>
        </w:trPr>
        <w:tc>
          <w:tcPr>
            <w:tcW w:w="3085" w:type="dxa"/>
          </w:tcPr>
          <w:p w:rsidR="00973802" w:rsidRPr="0019521A" w:rsidRDefault="00973802" w:rsidP="00973802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proofErr w:type="spellStart"/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Pedunculated</w:t>
            </w:r>
            <w:proofErr w:type="spellEnd"/>
          </w:p>
        </w:tc>
        <w:tc>
          <w:tcPr>
            <w:tcW w:w="2977" w:type="dxa"/>
          </w:tcPr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3 (17)</w:t>
            </w:r>
          </w:p>
        </w:tc>
        <w:tc>
          <w:tcPr>
            <w:tcW w:w="2454" w:type="dxa"/>
          </w:tcPr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1 (10)</w:t>
            </w:r>
          </w:p>
        </w:tc>
      </w:tr>
      <w:tr w:rsidR="0019521A" w:rsidRPr="0019521A" w:rsidTr="00973802">
        <w:trPr>
          <w:trHeight w:val="438"/>
        </w:trPr>
        <w:tc>
          <w:tcPr>
            <w:tcW w:w="3085" w:type="dxa"/>
          </w:tcPr>
          <w:p w:rsidR="00973802" w:rsidRPr="0019521A" w:rsidRDefault="00973802" w:rsidP="00973802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Sessile</w:t>
            </w:r>
          </w:p>
        </w:tc>
        <w:tc>
          <w:tcPr>
            <w:tcW w:w="2977" w:type="dxa"/>
          </w:tcPr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15 (83)</w:t>
            </w:r>
          </w:p>
        </w:tc>
        <w:tc>
          <w:tcPr>
            <w:tcW w:w="2454" w:type="dxa"/>
          </w:tcPr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9 (90)</w:t>
            </w:r>
          </w:p>
        </w:tc>
      </w:tr>
      <w:tr w:rsidR="0019521A" w:rsidRPr="0019521A" w:rsidTr="00973802">
        <w:tc>
          <w:tcPr>
            <w:tcW w:w="3085" w:type="dxa"/>
          </w:tcPr>
          <w:p w:rsidR="00663673" w:rsidRPr="0019521A" w:rsidRDefault="00A82388" w:rsidP="00F455B9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Median size</w:t>
            </w:r>
            <w:r w:rsidR="00973802" w:rsidRPr="0019521A">
              <w:rPr>
                <w:rFonts w:ascii="Book Antiqua" w:eastAsia="宋体" w:hAnsi="Book Antiqua" w:hint="eastAsia"/>
                <w:bCs/>
                <w:color w:val="auto"/>
                <w:lang w:val="en-US" w:eastAsia="zh-CN"/>
              </w:rPr>
              <w:t xml:space="preserve">, </w:t>
            </w: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 xml:space="preserve"> </w:t>
            </w:r>
            <w:r w:rsidR="00973802"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 xml:space="preserve">mm </w:t>
            </w: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(range)</w:t>
            </w:r>
          </w:p>
        </w:tc>
        <w:tc>
          <w:tcPr>
            <w:tcW w:w="2977" w:type="dxa"/>
          </w:tcPr>
          <w:p w:rsidR="00663673" w:rsidRPr="0019521A" w:rsidRDefault="00A82388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15</w:t>
            </w:r>
            <w:r w:rsidR="00973802" w:rsidRPr="0019521A">
              <w:rPr>
                <w:rFonts w:ascii="Book Antiqua" w:eastAsia="宋体" w:hAnsi="Book Antiqua" w:hint="eastAsia"/>
                <w:bCs/>
                <w:color w:val="auto"/>
                <w:lang w:val="en-US" w:eastAsia="zh-CN"/>
              </w:rPr>
              <w:t xml:space="preserve"> </w:t>
            </w: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(9-24)</w:t>
            </w:r>
          </w:p>
        </w:tc>
        <w:tc>
          <w:tcPr>
            <w:tcW w:w="2454" w:type="dxa"/>
          </w:tcPr>
          <w:p w:rsidR="00663673" w:rsidRPr="0019521A" w:rsidRDefault="00A82388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20 (10-35)</w:t>
            </w:r>
          </w:p>
        </w:tc>
      </w:tr>
      <w:tr w:rsidR="0019521A" w:rsidRPr="0019521A" w:rsidTr="00973802">
        <w:tc>
          <w:tcPr>
            <w:tcW w:w="3085" w:type="dxa"/>
          </w:tcPr>
          <w:p w:rsidR="00A82388" w:rsidRPr="0019521A" w:rsidRDefault="00A82388" w:rsidP="00F455B9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Number ≥ 20 mm</w:t>
            </w:r>
          </w:p>
        </w:tc>
        <w:tc>
          <w:tcPr>
            <w:tcW w:w="2977" w:type="dxa"/>
          </w:tcPr>
          <w:p w:rsidR="00A82388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7 (39</w:t>
            </w:r>
            <w:r w:rsidR="00A82388"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)</w:t>
            </w:r>
          </w:p>
        </w:tc>
        <w:tc>
          <w:tcPr>
            <w:tcW w:w="2454" w:type="dxa"/>
          </w:tcPr>
          <w:p w:rsidR="00A82388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6 (60</w:t>
            </w:r>
            <w:r w:rsidR="00A82388"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)</w:t>
            </w:r>
          </w:p>
        </w:tc>
      </w:tr>
      <w:tr w:rsidR="0019521A" w:rsidRPr="0019521A" w:rsidTr="00973802">
        <w:trPr>
          <w:trHeight w:val="413"/>
        </w:trPr>
        <w:tc>
          <w:tcPr>
            <w:tcW w:w="3085" w:type="dxa"/>
          </w:tcPr>
          <w:p w:rsidR="00A82388" w:rsidRPr="0019521A" w:rsidRDefault="00A82388" w:rsidP="00F455B9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Investigations</w:t>
            </w:r>
          </w:p>
        </w:tc>
        <w:tc>
          <w:tcPr>
            <w:tcW w:w="2977" w:type="dxa"/>
          </w:tcPr>
          <w:p w:rsidR="00A82388" w:rsidRPr="0019521A" w:rsidRDefault="00A82388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</w:p>
        </w:tc>
        <w:tc>
          <w:tcPr>
            <w:tcW w:w="2454" w:type="dxa"/>
          </w:tcPr>
          <w:p w:rsidR="00A82388" w:rsidRPr="0019521A" w:rsidRDefault="00A82388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</w:p>
        </w:tc>
      </w:tr>
      <w:tr w:rsidR="0019521A" w:rsidRPr="0019521A" w:rsidTr="00973802">
        <w:trPr>
          <w:trHeight w:val="375"/>
        </w:trPr>
        <w:tc>
          <w:tcPr>
            <w:tcW w:w="3085" w:type="dxa"/>
          </w:tcPr>
          <w:p w:rsidR="00973802" w:rsidRPr="0019521A" w:rsidRDefault="00973802" w:rsidP="00973802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Biopsy</w:t>
            </w:r>
          </w:p>
        </w:tc>
        <w:tc>
          <w:tcPr>
            <w:tcW w:w="2977" w:type="dxa"/>
          </w:tcPr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7 (39)</w:t>
            </w:r>
          </w:p>
        </w:tc>
        <w:tc>
          <w:tcPr>
            <w:tcW w:w="2454" w:type="dxa"/>
          </w:tcPr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8 (80)</w:t>
            </w:r>
          </w:p>
        </w:tc>
      </w:tr>
      <w:tr w:rsidR="0019521A" w:rsidRPr="0019521A" w:rsidTr="00973802">
        <w:trPr>
          <w:trHeight w:val="413"/>
        </w:trPr>
        <w:tc>
          <w:tcPr>
            <w:tcW w:w="3085" w:type="dxa"/>
          </w:tcPr>
          <w:p w:rsidR="00973802" w:rsidRPr="0019521A" w:rsidRDefault="00973802" w:rsidP="00973802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EUS</w:t>
            </w:r>
          </w:p>
        </w:tc>
        <w:tc>
          <w:tcPr>
            <w:tcW w:w="2977" w:type="dxa"/>
          </w:tcPr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3 (17)</w:t>
            </w:r>
          </w:p>
        </w:tc>
        <w:tc>
          <w:tcPr>
            <w:tcW w:w="2454" w:type="dxa"/>
          </w:tcPr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0</w:t>
            </w:r>
          </w:p>
        </w:tc>
      </w:tr>
      <w:tr w:rsidR="0019521A" w:rsidRPr="0019521A" w:rsidTr="00973802">
        <w:trPr>
          <w:trHeight w:val="379"/>
        </w:trPr>
        <w:tc>
          <w:tcPr>
            <w:tcW w:w="3085" w:type="dxa"/>
          </w:tcPr>
          <w:p w:rsidR="00973802" w:rsidRPr="0019521A" w:rsidRDefault="00973802" w:rsidP="00973802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ERCP</w:t>
            </w:r>
          </w:p>
        </w:tc>
        <w:tc>
          <w:tcPr>
            <w:tcW w:w="2977" w:type="dxa"/>
          </w:tcPr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0</w:t>
            </w:r>
          </w:p>
        </w:tc>
        <w:tc>
          <w:tcPr>
            <w:tcW w:w="2454" w:type="dxa"/>
          </w:tcPr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10 (100)</w:t>
            </w:r>
          </w:p>
        </w:tc>
      </w:tr>
    </w:tbl>
    <w:p w:rsidR="00135F3A" w:rsidRPr="0019521A" w:rsidRDefault="00135F3A" w:rsidP="00F455B9">
      <w:pPr>
        <w:snapToGrid w:val="0"/>
        <w:spacing w:line="360" w:lineRule="auto"/>
        <w:jc w:val="both"/>
        <w:rPr>
          <w:rFonts w:ascii="Book Antiqua" w:eastAsia="宋体" w:hAnsi="Book Antiqua"/>
          <w:bCs/>
          <w:color w:val="auto"/>
          <w:lang w:val="en-US" w:eastAsia="zh-CN"/>
        </w:rPr>
      </w:pPr>
      <w:r w:rsidRPr="0019521A">
        <w:rPr>
          <w:rFonts w:ascii="Book Antiqua" w:hAnsi="Book Antiqua"/>
          <w:bCs/>
          <w:color w:val="auto"/>
          <w:lang w:val="en-US" w:eastAsia="ja-JP"/>
        </w:rPr>
        <w:t xml:space="preserve">ERCP: </w:t>
      </w:r>
      <w:r w:rsidRPr="0019521A">
        <w:rPr>
          <w:rFonts w:ascii="Book Antiqua" w:hAnsi="Book Antiqua"/>
          <w:bCs/>
          <w:caps/>
          <w:color w:val="auto"/>
          <w:lang w:val="en-US" w:eastAsia="ja-JP"/>
        </w:rPr>
        <w:t>e</w:t>
      </w:r>
      <w:r w:rsidRPr="0019521A">
        <w:rPr>
          <w:rFonts w:ascii="Book Antiqua" w:hAnsi="Book Antiqua"/>
          <w:bCs/>
          <w:color w:val="auto"/>
          <w:lang w:val="en-US" w:eastAsia="ja-JP"/>
        </w:rPr>
        <w:t xml:space="preserve">ndoscopic retrograde </w:t>
      </w:r>
      <w:proofErr w:type="spellStart"/>
      <w:r w:rsidRPr="0019521A">
        <w:rPr>
          <w:rFonts w:ascii="Book Antiqua" w:hAnsi="Book Antiqua"/>
          <w:bCs/>
          <w:color w:val="auto"/>
          <w:lang w:val="en-US" w:eastAsia="ja-JP"/>
        </w:rPr>
        <w:t>c</w:t>
      </w:r>
      <w:r w:rsidR="005B0938" w:rsidRPr="0019521A">
        <w:rPr>
          <w:rFonts w:ascii="Book Antiqua" w:hAnsi="Book Antiqua"/>
          <w:bCs/>
          <w:color w:val="auto"/>
          <w:lang w:val="en-US" w:eastAsia="ja-JP"/>
        </w:rPr>
        <w:t>holangiopancreatography</w:t>
      </w:r>
      <w:proofErr w:type="spellEnd"/>
      <w:r w:rsidR="005B0938" w:rsidRPr="0019521A">
        <w:rPr>
          <w:rFonts w:ascii="Book Antiqua" w:eastAsia="宋体" w:hAnsi="Book Antiqua" w:hint="eastAsia"/>
          <w:bCs/>
          <w:color w:val="auto"/>
          <w:lang w:val="en-US" w:eastAsia="zh-CN"/>
        </w:rPr>
        <w:t xml:space="preserve">; </w:t>
      </w:r>
      <w:r w:rsidR="005B0938" w:rsidRPr="0019521A">
        <w:rPr>
          <w:rFonts w:ascii="Book Antiqua" w:hAnsi="Book Antiqua"/>
          <w:bCs/>
          <w:color w:val="auto"/>
          <w:lang w:val="en-US" w:eastAsia="ja-JP"/>
        </w:rPr>
        <w:t xml:space="preserve">EUS: </w:t>
      </w:r>
      <w:r w:rsidR="005B0938" w:rsidRPr="000B1BEB">
        <w:rPr>
          <w:rFonts w:ascii="Book Antiqua" w:hAnsi="Book Antiqua"/>
          <w:bCs/>
          <w:caps/>
          <w:color w:val="auto"/>
          <w:lang w:val="en-US" w:eastAsia="ja-JP"/>
        </w:rPr>
        <w:t>e</w:t>
      </w:r>
      <w:r w:rsidR="005B0938" w:rsidRPr="0019521A">
        <w:rPr>
          <w:rFonts w:ascii="Book Antiqua" w:hAnsi="Book Antiqua"/>
          <w:bCs/>
          <w:color w:val="auto"/>
          <w:lang w:val="en-US" w:eastAsia="ja-JP"/>
        </w:rPr>
        <w:t>ndoscopic ultrasound</w:t>
      </w:r>
      <w:r w:rsidR="005B0938" w:rsidRPr="0019521A">
        <w:rPr>
          <w:rFonts w:ascii="Book Antiqua" w:eastAsia="宋体" w:hAnsi="Book Antiqua" w:hint="eastAsia"/>
          <w:bCs/>
          <w:color w:val="auto"/>
          <w:lang w:val="en-US" w:eastAsia="zh-CN"/>
        </w:rPr>
        <w:t>.</w:t>
      </w:r>
    </w:p>
    <w:p w:rsidR="00135F3A" w:rsidRPr="0019521A" w:rsidRDefault="00135F3A" w:rsidP="00F455B9">
      <w:pPr>
        <w:snapToGrid w:val="0"/>
        <w:spacing w:line="360" w:lineRule="auto"/>
        <w:jc w:val="both"/>
        <w:rPr>
          <w:rFonts w:ascii="Book Antiqua" w:hAnsi="Book Antiqua"/>
          <w:bCs/>
          <w:color w:val="auto"/>
          <w:lang w:val="en-US" w:eastAsia="ja-JP"/>
        </w:rPr>
      </w:pPr>
      <w:r w:rsidRPr="0019521A">
        <w:rPr>
          <w:rFonts w:ascii="Book Antiqua" w:hAnsi="Book Antiqua"/>
          <w:bCs/>
          <w:color w:val="auto"/>
          <w:lang w:val="en-US" w:eastAsia="ja-JP"/>
        </w:rPr>
        <w:br w:type="page"/>
      </w:r>
    </w:p>
    <w:tbl>
      <w:tblPr>
        <w:tblStyle w:val="TableGrid"/>
        <w:tblpPr w:leftFromText="180" w:rightFromText="180" w:horzAnchor="margin" w:tblpY="62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2596"/>
      </w:tblGrid>
      <w:tr w:rsidR="0019521A" w:rsidRPr="0019521A" w:rsidTr="00973802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35F3A" w:rsidRPr="0019521A" w:rsidRDefault="00135F3A" w:rsidP="00973802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5F3A" w:rsidRPr="0019521A" w:rsidRDefault="00135F3A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Non-</w:t>
            </w:r>
            <w:proofErr w:type="spellStart"/>
            <w:r w:rsidR="00973802"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a</w:t>
            </w:r>
            <w:r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mpullary</w:t>
            </w:r>
            <w:proofErr w:type="spellEnd"/>
            <w:r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 xml:space="preserve"> </w:t>
            </w:r>
            <w:r w:rsidR="00973802"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(</w:t>
            </w:r>
            <w:r w:rsidR="00973802" w:rsidRPr="0019521A">
              <w:rPr>
                <w:rFonts w:ascii="Book Antiqua" w:hAnsi="Book Antiqua"/>
                <w:b/>
                <w:bCs/>
                <w:i/>
                <w:color w:val="auto"/>
                <w:lang w:val="en-US" w:eastAsia="ja-JP"/>
              </w:rPr>
              <w:t>n</w:t>
            </w:r>
            <w:r w:rsidR="00973802" w:rsidRPr="0019521A">
              <w:rPr>
                <w:rFonts w:ascii="Book Antiqua" w:eastAsia="宋体" w:hAnsi="Book Antiqua" w:hint="eastAsia"/>
                <w:b/>
                <w:bCs/>
                <w:color w:val="auto"/>
                <w:lang w:val="en-US" w:eastAsia="zh-CN"/>
              </w:rPr>
              <w:t xml:space="preserve"> </w:t>
            </w:r>
            <w:r w:rsidR="00973802"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=</w:t>
            </w:r>
            <w:r w:rsidR="00973802" w:rsidRPr="0019521A">
              <w:rPr>
                <w:rFonts w:ascii="Book Antiqua" w:eastAsia="宋体" w:hAnsi="Book Antiqua" w:hint="eastAsia"/>
                <w:b/>
                <w:bCs/>
                <w:color w:val="auto"/>
                <w:lang w:val="en-US" w:eastAsia="zh-CN"/>
              </w:rPr>
              <w:t xml:space="preserve"> </w:t>
            </w:r>
            <w:r w:rsidR="00973802"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18)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135F3A" w:rsidRPr="0019521A" w:rsidRDefault="00135F3A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</w:pPr>
            <w:proofErr w:type="spellStart"/>
            <w:r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Ampullary</w:t>
            </w:r>
            <w:proofErr w:type="spellEnd"/>
            <w:r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 xml:space="preserve"> </w:t>
            </w:r>
            <w:r w:rsidR="00973802"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(</w:t>
            </w:r>
            <w:r w:rsidR="00973802" w:rsidRPr="0019521A">
              <w:rPr>
                <w:rFonts w:ascii="Book Antiqua" w:hAnsi="Book Antiqua"/>
                <w:b/>
                <w:bCs/>
                <w:i/>
                <w:color w:val="auto"/>
                <w:lang w:val="en-US" w:eastAsia="ja-JP"/>
              </w:rPr>
              <w:t>n</w:t>
            </w:r>
            <w:r w:rsidR="00973802" w:rsidRPr="0019521A">
              <w:rPr>
                <w:rFonts w:ascii="Book Antiqua" w:eastAsia="宋体" w:hAnsi="Book Antiqua" w:hint="eastAsia"/>
                <w:b/>
                <w:bCs/>
                <w:color w:val="auto"/>
                <w:lang w:val="en-US" w:eastAsia="zh-CN"/>
              </w:rPr>
              <w:t xml:space="preserve"> </w:t>
            </w:r>
            <w:r w:rsidR="00973802"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=</w:t>
            </w:r>
            <w:r w:rsidR="00973802" w:rsidRPr="0019521A">
              <w:rPr>
                <w:rFonts w:ascii="Book Antiqua" w:eastAsia="宋体" w:hAnsi="Book Antiqua" w:hint="eastAsia"/>
                <w:b/>
                <w:bCs/>
                <w:color w:val="auto"/>
                <w:lang w:val="en-US" w:eastAsia="zh-CN"/>
              </w:rPr>
              <w:t xml:space="preserve"> </w:t>
            </w:r>
            <w:r w:rsidR="00973802"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18)</w:t>
            </w:r>
          </w:p>
        </w:tc>
      </w:tr>
      <w:tr w:rsidR="0019521A" w:rsidRPr="0019521A" w:rsidTr="00973802">
        <w:tc>
          <w:tcPr>
            <w:tcW w:w="3085" w:type="dxa"/>
            <w:tcBorders>
              <w:top w:val="single" w:sz="4" w:space="0" w:color="auto"/>
            </w:tcBorders>
          </w:tcPr>
          <w:p w:rsidR="00135F3A" w:rsidRPr="0019521A" w:rsidRDefault="00135F3A" w:rsidP="00973802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 xml:space="preserve">Endoscopic </w:t>
            </w:r>
            <w:r w:rsidR="00973802"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t</w:t>
            </w: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reatment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F3A" w:rsidRPr="0019521A" w:rsidRDefault="00135F3A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15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135F3A" w:rsidRPr="0019521A" w:rsidRDefault="00135F3A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8</w:t>
            </w:r>
          </w:p>
        </w:tc>
      </w:tr>
      <w:tr w:rsidR="0019521A" w:rsidRPr="0019521A" w:rsidTr="00973802">
        <w:trPr>
          <w:trHeight w:val="326"/>
        </w:trPr>
        <w:tc>
          <w:tcPr>
            <w:tcW w:w="3085" w:type="dxa"/>
          </w:tcPr>
          <w:p w:rsidR="00135F3A" w:rsidRPr="0019521A" w:rsidRDefault="00135F3A" w:rsidP="00973802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Stenting</w:t>
            </w:r>
          </w:p>
        </w:tc>
        <w:tc>
          <w:tcPr>
            <w:tcW w:w="2835" w:type="dxa"/>
          </w:tcPr>
          <w:p w:rsidR="00135F3A" w:rsidRPr="0019521A" w:rsidRDefault="00135F3A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</w:p>
        </w:tc>
        <w:tc>
          <w:tcPr>
            <w:tcW w:w="2596" w:type="dxa"/>
          </w:tcPr>
          <w:p w:rsidR="00135F3A" w:rsidRPr="0019521A" w:rsidRDefault="00135F3A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</w:p>
        </w:tc>
      </w:tr>
      <w:tr w:rsidR="0019521A" w:rsidRPr="0019521A" w:rsidTr="00973802">
        <w:trPr>
          <w:trHeight w:val="400"/>
        </w:trPr>
        <w:tc>
          <w:tcPr>
            <w:tcW w:w="3085" w:type="dxa"/>
          </w:tcPr>
          <w:p w:rsidR="00973802" w:rsidRPr="0019521A" w:rsidRDefault="00973802" w:rsidP="00973802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Biliary</w:t>
            </w:r>
          </w:p>
        </w:tc>
        <w:tc>
          <w:tcPr>
            <w:tcW w:w="2835" w:type="dxa"/>
          </w:tcPr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0</w:t>
            </w:r>
          </w:p>
        </w:tc>
        <w:tc>
          <w:tcPr>
            <w:tcW w:w="2596" w:type="dxa"/>
          </w:tcPr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2</w:t>
            </w:r>
          </w:p>
        </w:tc>
      </w:tr>
      <w:tr w:rsidR="0019521A" w:rsidRPr="0019521A" w:rsidTr="00973802">
        <w:trPr>
          <w:trHeight w:val="289"/>
        </w:trPr>
        <w:tc>
          <w:tcPr>
            <w:tcW w:w="3085" w:type="dxa"/>
          </w:tcPr>
          <w:p w:rsidR="00973802" w:rsidRPr="0019521A" w:rsidRDefault="00973802" w:rsidP="00973802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Pancreatic</w:t>
            </w:r>
          </w:p>
        </w:tc>
        <w:tc>
          <w:tcPr>
            <w:tcW w:w="2835" w:type="dxa"/>
          </w:tcPr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0</w:t>
            </w:r>
          </w:p>
        </w:tc>
        <w:tc>
          <w:tcPr>
            <w:tcW w:w="2596" w:type="dxa"/>
          </w:tcPr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5</w:t>
            </w:r>
          </w:p>
        </w:tc>
      </w:tr>
      <w:tr w:rsidR="0019521A" w:rsidRPr="0019521A" w:rsidTr="00973802">
        <w:trPr>
          <w:trHeight w:val="476"/>
        </w:trPr>
        <w:tc>
          <w:tcPr>
            <w:tcW w:w="3085" w:type="dxa"/>
          </w:tcPr>
          <w:p w:rsidR="00135F3A" w:rsidRPr="0019521A" w:rsidRDefault="00135F3A" w:rsidP="00973802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 xml:space="preserve">Specimen </w:t>
            </w:r>
            <w:r w:rsidR="00973802"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r</w:t>
            </w: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emoval</w:t>
            </w:r>
          </w:p>
        </w:tc>
        <w:tc>
          <w:tcPr>
            <w:tcW w:w="2835" w:type="dxa"/>
          </w:tcPr>
          <w:p w:rsidR="00135F3A" w:rsidRPr="0019521A" w:rsidRDefault="00135F3A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</w:p>
        </w:tc>
        <w:tc>
          <w:tcPr>
            <w:tcW w:w="2596" w:type="dxa"/>
          </w:tcPr>
          <w:p w:rsidR="00135F3A" w:rsidRPr="0019521A" w:rsidRDefault="00135F3A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</w:p>
        </w:tc>
      </w:tr>
      <w:tr w:rsidR="0019521A" w:rsidRPr="0019521A" w:rsidTr="00973802">
        <w:trPr>
          <w:trHeight w:val="419"/>
        </w:trPr>
        <w:tc>
          <w:tcPr>
            <w:tcW w:w="3085" w:type="dxa"/>
          </w:tcPr>
          <w:p w:rsidR="00973802" w:rsidRPr="0019521A" w:rsidRDefault="00973802" w:rsidP="00973802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Piecemeal</w:t>
            </w:r>
          </w:p>
        </w:tc>
        <w:tc>
          <w:tcPr>
            <w:tcW w:w="2835" w:type="dxa"/>
          </w:tcPr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11</w:t>
            </w:r>
          </w:p>
        </w:tc>
        <w:tc>
          <w:tcPr>
            <w:tcW w:w="2596" w:type="dxa"/>
          </w:tcPr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6</w:t>
            </w:r>
          </w:p>
        </w:tc>
      </w:tr>
      <w:tr w:rsidR="0019521A" w:rsidRPr="0019521A" w:rsidTr="00973802">
        <w:trPr>
          <w:trHeight w:val="308"/>
        </w:trPr>
        <w:tc>
          <w:tcPr>
            <w:tcW w:w="3085" w:type="dxa"/>
          </w:tcPr>
          <w:p w:rsidR="00973802" w:rsidRPr="0019521A" w:rsidRDefault="00973802" w:rsidP="00973802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i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i/>
                <w:color w:val="auto"/>
                <w:lang w:val="en-US" w:eastAsia="ja-JP"/>
              </w:rPr>
              <w:t>En bloc</w:t>
            </w:r>
          </w:p>
        </w:tc>
        <w:tc>
          <w:tcPr>
            <w:tcW w:w="2835" w:type="dxa"/>
          </w:tcPr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4</w:t>
            </w:r>
          </w:p>
        </w:tc>
        <w:tc>
          <w:tcPr>
            <w:tcW w:w="2596" w:type="dxa"/>
          </w:tcPr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2</w:t>
            </w:r>
          </w:p>
        </w:tc>
      </w:tr>
      <w:tr w:rsidR="0019521A" w:rsidRPr="0019521A" w:rsidTr="00973802">
        <w:tc>
          <w:tcPr>
            <w:tcW w:w="3085" w:type="dxa"/>
          </w:tcPr>
          <w:p w:rsidR="00135F3A" w:rsidRPr="0019521A" w:rsidRDefault="00135F3A" w:rsidP="00973802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Complications</w:t>
            </w:r>
          </w:p>
        </w:tc>
        <w:tc>
          <w:tcPr>
            <w:tcW w:w="2835" w:type="dxa"/>
          </w:tcPr>
          <w:p w:rsidR="00135F3A" w:rsidRPr="0019521A" w:rsidRDefault="00135F3A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0</w:t>
            </w:r>
          </w:p>
        </w:tc>
        <w:tc>
          <w:tcPr>
            <w:tcW w:w="2596" w:type="dxa"/>
          </w:tcPr>
          <w:p w:rsidR="00135F3A" w:rsidRPr="0019521A" w:rsidRDefault="00135F3A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1</w:t>
            </w:r>
          </w:p>
        </w:tc>
      </w:tr>
      <w:tr w:rsidR="0019521A" w:rsidRPr="0019521A" w:rsidTr="00973802">
        <w:tc>
          <w:tcPr>
            <w:tcW w:w="3085" w:type="dxa"/>
          </w:tcPr>
          <w:p w:rsidR="00135F3A" w:rsidRPr="0019521A" w:rsidRDefault="00135F3A" w:rsidP="00973802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 xml:space="preserve">Surgical </w:t>
            </w:r>
            <w:r w:rsidR="00973802"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r</w:t>
            </w: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esection</w:t>
            </w:r>
          </w:p>
        </w:tc>
        <w:tc>
          <w:tcPr>
            <w:tcW w:w="2835" w:type="dxa"/>
          </w:tcPr>
          <w:p w:rsidR="00135F3A" w:rsidRPr="0019521A" w:rsidRDefault="00135F3A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2</w:t>
            </w:r>
          </w:p>
        </w:tc>
        <w:tc>
          <w:tcPr>
            <w:tcW w:w="2596" w:type="dxa"/>
          </w:tcPr>
          <w:p w:rsidR="00135F3A" w:rsidRPr="0019521A" w:rsidRDefault="00135F3A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1</w:t>
            </w:r>
          </w:p>
        </w:tc>
      </w:tr>
      <w:tr w:rsidR="0019521A" w:rsidRPr="0019521A" w:rsidTr="00973802">
        <w:tc>
          <w:tcPr>
            <w:tcW w:w="3085" w:type="dxa"/>
          </w:tcPr>
          <w:p w:rsidR="00135F3A" w:rsidRPr="0019521A" w:rsidRDefault="00135F3A" w:rsidP="00973802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 xml:space="preserve">No </w:t>
            </w:r>
            <w:r w:rsidR="00973802"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t</w:t>
            </w: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reatment</w:t>
            </w:r>
          </w:p>
        </w:tc>
        <w:tc>
          <w:tcPr>
            <w:tcW w:w="2835" w:type="dxa"/>
          </w:tcPr>
          <w:p w:rsidR="00135F3A" w:rsidRPr="0019521A" w:rsidRDefault="00135F3A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1</w:t>
            </w:r>
          </w:p>
        </w:tc>
        <w:tc>
          <w:tcPr>
            <w:tcW w:w="2596" w:type="dxa"/>
          </w:tcPr>
          <w:p w:rsidR="00135F3A" w:rsidRPr="0019521A" w:rsidRDefault="00135F3A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1</w:t>
            </w:r>
          </w:p>
        </w:tc>
      </w:tr>
      <w:tr w:rsidR="0019521A" w:rsidRPr="0019521A" w:rsidTr="00973802">
        <w:trPr>
          <w:trHeight w:val="320"/>
        </w:trPr>
        <w:tc>
          <w:tcPr>
            <w:tcW w:w="3085" w:type="dxa"/>
          </w:tcPr>
          <w:p w:rsidR="00135F3A" w:rsidRPr="0019521A" w:rsidRDefault="00135F3A" w:rsidP="00973802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Histology</w:t>
            </w:r>
          </w:p>
        </w:tc>
        <w:tc>
          <w:tcPr>
            <w:tcW w:w="2835" w:type="dxa"/>
          </w:tcPr>
          <w:p w:rsidR="00135F3A" w:rsidRPr="0019521A" w:rsidRDefault="00135F3A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</w:p>
        </w:tc>
        <w:tc>
          <w:tcPr>
            <w:tcW w:w="2596" w:type="dxa"/>
          </w:tcPr>
          <w:p w:rsidR="00135F3A" w:rsidRPr="0019521A" w:rsidRDefault="00135F3A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</w:p>
        </w:tc>
      </w:tr>
      <w:tr w:rsidR="0019521A" w:rsidRPr="0019521A" w:rsidTr="00973802">
        <w:trPr>
          <w:trHeight w:val="1290"/>
        </w:trPr>
        <w:tc>
          <w:tcPr>
            <w:tcW w:w="3085" w:type="dxa"/>
          </w:tcPr>
          <w:p w:rsidR="00973802" w:rsidRPr="0019521A" w:rsidRDefault="00973802" w:rsidP="00973802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</w:p>
        </w:tc>
        <w:tc>
          <w:tcPr>
            <w:tcW w:w="2835" w:type="dxa"/>
          </w:tcPr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1 no dysplasia</w:t>
            </w:r>
          </w:p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13 low grade dysplasia</w:t>
            </w:r>
          </w:p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eastAsia="宋体" w:hAnsi="Book Antiqua"/>
                <w:bCs/>
                <w:color w:val="auto"/>
                <w:lang w:val="en-US" w:eastAsia="zh-CN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3 high grade dysplasia</w:t>
            </w:r>
          </w:p>
        </w:tc>
        <w:tc>
          <w:tcPr>
            <w:tcW w:w="2596" w:type="dxa"/>
          </w:tcPr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7 low grade dysplasia</w:t>
            </w:r>
          </w:p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1 high grade dysplasia</w:t>
            </w:r>
          </w:p>
          <w:p w:rsidR="00973802" w:rsidRPr="0019521A" w:rsidRDefault="00973802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1 adenocarcinoma</w:t>
            </w:r>
          </w:p>
        </w:tc>
      </w:tr>
      <w:tr w:rsidR="0019521A" w:rsidRPr="0019521A" w:rsidTr="00973802">
        <w:tc>
          <w:tcPr>
            <w:tcW w:w="3085" w:type="dxa"/>
          </w:tcPr>
          <w:p w:rsidR="00135F3A" w:rsidRPr="0019521A" w:rsidRDefault="00135F3A" w:rsidP="00973802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Concordance with biopsy</w:t>
            </w:r>
          </w:p>
        </w:tc>
        <w:tc>
          <w:tcPr>
            <w:tcW w:w="2835" w:type="dxa"/>
          </w:tcPr>
          <w:p w:rsidR="00135F3A" w:rsidRPr="0019521A" w:rsidRDefault="00135F3A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4/7</w:t>
            </w:r>
          </w:p>
        </w:tc>
        <w:tc>
          <w:tcPr>
            <w:tcW w:w="2596" w:type="dxa"/>
          </w:tcPr>
          <w:p w:rsidR="00135F3A" w:rsidRPr="0019521A" w:rsidRDefault="00135F3A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7/8</w:t>
            </w:r>
          </w:p>
        </w:tc>
      </w:tr>
      <w:tr w:rsidR="0019521A" w:rsidRPr="0019521A" w:rsidTr="00973802">
        <w:tc>
          <w:tcPr>
            <w:tcW w:w="3085" w:type="dxa"/>
          </w:tcPr>
          <w:p w:rsidR="00135F3A" w:rsidRPr="0019521A" w:rsidRDefault="00135F3A" w:rsidP="00973802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Recurrence</w:t>
            </w:r>
          </w:p>
        </w:tc>
        <w:tc>
          <w:tcPr>
            <w:tcW w:w="2835" w:type="dxa"/>
          </w:tcPr>
          <w:p w:rsidR="00135F3A" w:rsidRPr="0019521A" w:rsidRDefault="00135F3A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5</w:t>
            </w:r>
          </w:p>
        </w:tc>
        <w:tc>
          <w:tcPr>
            <w:tcW w:w="2596" w:type="dxa"/>
          </w:tcPr>
          <w:p w:rsidR="00135F3A" w:rsidRPr="0019521A" w:rsidRDefault="00135F3A" w:rsidP="00973802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5</w:t>
            </w:r>
          </w:p>
        </w:tc>
      </w:tr>
    </w:tbl>
    <w:p w:rsidR="00135F3A" w:rsidRPr="0019521A" w:rsidRDefault="00973802" w:rsidP="00F455B9">
      <w:pPr>
        <w:snapToGrid w:val="0"/>
        <w:spacing w:line="360" w:lineRule="auto"/>
        <w:jc w:val="both"/>
        <w:rPr>
          <w:rFonts w:ascii="Book Antiqua" w:eastAsia="宋体" w:hAnsi="Book Antiqua"/>
          <w:b/>
          <w:bCs/>
          <w:color w:val="auto"/>
          <w:lang w:val="en-US" w:eastAsia="zh-CN"/>
        </w:rPr>
      </w:pPr>
      <w:r w:rsidRPr="0019521A">
        <w:rPr>
          <w:rFonts w:ascii="Book Antiqua" w:hAnsi="Book Antiqua"/>
          <w:b/>
          <w:bCs/>
          <w:color w:val="auto"/>
          <w:lang w:val="en-US" w:eastAsia="ja-JP"/>
        </w:rPr>
        <w:t>Table 2</w:t>
      </w:r>
      <w:r w:rsidRPr="0019521A">
        <w:rPr>
          <w:rFonts w:ascii="Book Antiqua" w:eastAsia="宋体" w:hAnsi="Book Antiqua" w:hint="eastAsia"/>
          <w:b/>
          <w:bCs/>
          <w:color w:val="auto"/>
          <w:lang w:val="en-US" w:eastAsia="zh-CN"/>
        </w:rPr>
        <w:t xml:space="preserve"> </w:t>
      </w:r>
      <w:r w:rsidRPr="0019521A">
        <w:rPr>
          <w:rFonts w:ascii="Book Antiqua" w:hAnsi="Book Antiqua"/>
          <w:b/>
          <w:bCs/>
          <w:color w:val="auto"/>
          <w:lang w:val="en-US" w:eastAsia="ja-JP"/>
        </w:rPr>
        <w:t>Summary of treatment, biopsy and final pathology and recurrence</w:t>
      </w:r>
    </w:p>
    <w:p w:rsidR="008B3259" w:rsidRPr="0019521A" w:rsidRDefault="008B3259" w:rsidP="00F455B9">
      <w:pPr>
        <w:snapToGrid w:val="0"/>
        <w:spacing w:line="360" w:lineRule="auto"/>
        <w:jc w:val="both"/>
        <w:rPr>
          <w:rFonts w:ascii="Book Antiqua" w:eastAsia="宋体" w:hAnsi="Book Antiqua"/>
          <w:bCs/>
          <w:color w:val="auto"/>
          <w:lang w:val="en-US" w:eastAsia="zh-CN"/>
        </w:rPr>
      </w:pPr>
    </w:p>
    <w:p w:rsidR="008B3259" w:rsidRPr="0019521A" w:rsidRDefault="008B3259" w:rsidP="00F455B9">
      <w:pPr>
        <w:snapToGrid w:val="0"/>
        <w:spacing w:line="360" w:lineRule="auto"/>
        <w:jc w:val="both"/>
        <w:rPr>
          <w:rFonts w:ascii="Book Antiqua" w:hAnsi="Book Antiqua"/>
          <w:bCs/>
          <w:color w:val="auto"/>
          <w:lang w:val="en-US" w:eastAsia="ja-JP"/>
        </w:rPr>
      </w:pPr>
      <w:r w:rsidRPr="0019521A">
        <w:rPr>
          <w:rFonts w:ascii="Book Antiqua" w:hAnsi="Book Antiqua"/>
          <w:bCs/>
          <w:color w:val="auto"/>
          <w:lang w:val="en-US" w:eastAsia="ja-JP"/>
        </w:rPr>
        <w:br w:type="page"/>
      </w:r>
    </w:p>
    <w:tbl>
      <w:tblPr>
        <w:tblStyle w:val="TableGrid"/>
        <w:tblpPr w:leftFromText="180" w:rightFromText="180" w:vertAnchor="page" w:horzAnchor="margin" w:tblpY="2342"/>
        <w:tblW w:w="86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2835"/>
      </w:tblGrid>
      <w:tr w:rsidR="0019521A" w:rsidRPr="0019521A" w:rsidTr="00F5076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8B3259" w:rsidRPr="0019521A" w:rsidRDefault="008B3259" w:rsidP="00973802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B3259" w:rsidRPr="0019521A" w:rsidRDefault="008B3259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Recurrence (</w:t>
            </w:r>
            <w:r w:rsidR="00973802" w:rsidRPr="0019521A">
              <w:rPr>
                <w:rFonts w:ascii="Book Antiqua" w:hAnsi="Book Antiqua"/>
                <w:b/>
                <w:bCs/>
                <w:i/>
                <w:color w:val="auto"/>
                <w:lang w:val="en-US" w:eastAsia="ja-JP"/>
              </w:rPr>
              <w:t xml:space="preserve"> n</w:t>
            </w:r>
            <w:r w:rsidR="00973802"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 xml:space="preserve"> </w:t>
            </w:r>
            <w:r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=</w:t>
            </w:r>
            <w:r w:rsidR="00973802" w:rsidRPr="0019521A">
              <w:rPr>
                <w:rFonts w:ascii="Book Antiqua" w:eastAsia="宋体" w:hAnsi="Book Antiqua" w:hint="eastAsia"/>
                <w:b/>
                <w:bCs/>
                <w:color w:val="auto"/>
                <w:lang w:val="en-US" w:eastAsia="zh-CN"/>
              </w:rPr>
              <w:t xml:space="preserve"> </w:t>
            </w:r>
            <w:r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10)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B3259" w:rsidRPr="0019521A" w:rsidRDefault="008B3259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 xml:space="preserve">No </w:t>
            </w:r>
            <w:r w:rsidR="00973802"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r</w:t>
            </w:r>
            <w:r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ecurrence (</w:t>
            </w:r>
            <w:r w:rsidR="00973802" w:rsidRPr="0019521A">
              <w:rPr>
                <w:rFonts w:ascii="Book Antiqua" w:hAnsi="Book Antiqua"/>
                <w:b/>
                <w:bCs/>
                <w:i/>
                <w:color w:val="auto"/>
                <w:lang w:val="en-US" w:eastAsia="ja-JP"/>
              </w:rPr>
              <w:t xml:space="preserve"> n</w:t>
            </w:r>
            <w:r w:rsidR="00973802"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 xml:space="preserve"> </w:t>
            </w:r>
            <w:r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=</w:t>
            </w:r>
            <w:r w:rsidR="00973802" w:rsidRPr="0019521A">
              <w:rPr>
                <w:rFonts w:ascii="Book Antiqua" w:eastAsia="宋体" w:hAnsi="Book Antiqua" w:hint="eastAsia"/>
                <w:b/>
                <w:bCs/>
                <w:color w:val="auto"/>
                <w:lang w:val="en-US" w:eastAsia="zh-CN"/>
              </w:rPr>
              <w:t xml:space="preserve"> </w:t>
            </w:r>
            <w:r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1</w:t>
            </w:r>
            <w:r w:rsidR="00687AE9"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0</w:t>
            </w:r>
            <w:r w:rsidRPr="0019521A">
              <w:rPr>
                <w:rFonts w:ascii="Book Antiqua" w:hAnsi="Book Antiqua"/>
                <w:b/>
                <w:bCs/>
                <w:color w:val="auto"/>
                <w:lang w:val="en-US" w:eastAsia="ja-JP"/>
              </w:rPr>
              <w:t>)</w:t>
            </w:r>
          </w:p>
        </w:tc>
      </w:tr>
      <w:tr w:rsidR="0019521A" w:rsidRPr="0019521A" w:rsidTr="00F5076E">
        <w:tc>
          <w:tcPr>
            <w:tcW w:w="3227" w:type="dxa"/>
            <w:tcBorders>
              <w:top w:val="single" w:sz="4" w:space="0" w:color="auto"/>
            </w:tcBorders>
          </w:tcPr>
          <w:p w:rsidR="008B3259" w:rsidRPr="0019521A" w:rsidRDefault="008B3259" w:rsidP="00973802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Non-</w:t>
            </w:r>
            <w:proofErr w:type="spellStart"/>
            <w:r w:rsidR="00E703FC"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a</w:t>
            </w: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mpullary</w:t>
            </w:r>
            <w:proofErr w:type="spellEnd"/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/</w:t>
            </w:r>
            <w:proofErr w:type="spellStart"/>
            <w:r w:rsidR="00973802"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a</w:t>
            </w: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mpullary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B3259" w:rsidRPr="0019521A" w:rsidRDefault="008B3259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5:5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3259" w:rsidRPr="0019521A" w:rsidRDefault="00687AE9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7:3</w:t>
            </w:r>
          </w:p>
        </w:tc>
      </w:tr>
      <w:tr w:rsidR="0019521A" w:rsidRPr="0019521A" w:rsidTr="00F5076E">
        <w:tc>
          <w:tcPr>
            <w:tcW w:w="3227" w:type="dxa"/>
          </w:tcPr>
          <w:p w:rsidR="008B3259" w:rsidRPr="0019521A" w:rsidRDefault="008B3259" w:rsidP="00973802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Cs/>
                <w:color w:val="auto"/>
                <w:lang w:val="en-US" w:eastAsia="zh-CN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Median size</w:t>
            </w:r>
            <w:r w:rsidR="00973802" w:rsidRPr="0019521A">
              <w:rPr>
                <w:rFonts w:ascii="Book Antiqua" w:eastAsia="宋体" w:hAnsi="Book Antiqua" w:hint="eastAsia"/>
                <w:bCs/>
                <w:color w:val="auto"/>
                <w:lang w:val="en-US" w:eastAsia="zh-CN"/>
              </w:rPr>
              <w:t xml:space="preserve"> (</w:t>
            </w:r>
            <w:r w:rsidR="00973802"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mm</w:t>
            </w:r>
            <w:r w:rsidR="00973802" w:rsidRPr="0019521A">
              <w:rPr>
                <w:rFonts w:ascii="Book Antiqua" w:eastAsia="宋体" w:hAnsi="Book Antiqua" w:hint="eastAsia"/>
                <w:bCs/>
                <w:color w:val="auto"/>
                <w:lang w:val="en-US" w:eastAsia="zh-CN"/>
              </w:rPr>
              <w:t>)</w:t>
            </w:r>
          </w:p>
        </w:tc>
        <w:tc>
          <w:tcPr>
            <w:tcW w:w="2551" w:type="dxa"/>
          </w:tcPr>
          <w:p w:rsidR="008B3259" w:rsidRPr="0019521A" w:rsidRDefault="008B3259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20 mm</w:t>
            </w:r>
          </w:p>
        </w:tc>
        <w:tc>
          <w:tcPr>
            <w:tcW w:w="2835" w:type="dxa"/>
          </w:tcPr>
          <w:p w:rsidR="008B3259" w:rsidRPr="0019521A" w:rsidRDefault="008B3259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10 mm</w:t>
            </w:r>
          </w:p>
        </w:tc>
      </w:tr>
      <w:tr w:rsidR="0019521A" w:rsidRPr="0019521A" w:rsidTr="00F5076E">
        <w:trPr>
          <w:trHeight w:val="338"/>
        </w:trPr>
        <w:tc>
          <w:tcPr>
            <w:tcW w:w="3227" w:type="dxa"/>
          </w:tcPr>
          <w:p w:rsidR="008B3259" w:rsidRPr="0019521A" w:rsidRDefault="008B3259" w:rsidP="00973802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Treatment</w:t>
            </w:r>
          </w:p>
        </w:tc>
        <w:tc>
          <w:tcPr>
            <w:tcW w:w="2551" w:type="dxa"/>
          </w:tcPr>
          <w:p w:rsidR="008B3259" w:rsidRPr="0019521A" w:rsidRDefault="008B3259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</w:p>
        </w:tc>
        <w:tc>
          <w:tcPr>
            <w:tcW w:w="2835" w:type="dxa"/>
          </w:tcPr>
          <w:p w:rsidR="002432C4" w:rsidRPr="0019521A" w:rsidRDefault="002432C4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</w:p>
        </w:tc>
      </w:tr>
      <w:tr w:rsidR="0019521A" w:rsidRPr="0019521A" w:rsidTr="00F5076E">
        <w:trPr>
          <w:trHeight w:val="488"/>
        </w:trPr>
        <w:tc>
          <w:tcPr>
            <w:tcW w:w="3227" w:type="dxa"/>
          </w:tcPr>
          <w:p w:rsidR="00973802" w:rsidRPr="0019521A" w:rsidRDefault="00973802" w:rsidP="00E703F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 xml:space="preserve">Endoscopic </w:t>
            </w:r>
            <w:r w:rsidR="00E703FC"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r</w:t>
            </w: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esection</w:t>
            </w:r>
          </w:p>
        </w:tc>
        <w:tc>
          <w:tcPr>
            <w:tcW w:w="2551" w:type="dxa"/>
          </w:tcPr>
          <w:p w:rsidR="00973802" w:rsidRPr="0019521A" w:rsidRDefault="00973802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10</w:t>
            </w:r>
          </w:p>
        </w:tc>
        <w:tc>
          <w:tcPr>
            <w:tcW w:w="2835" w:type="dxa"/>
          </w:tcPr>
          <w:p w:rsidR="00973802" w:rsidRPr="0019521A" w:rsidRDefault="00973802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8</w:t>
            </w:r>
          </w:p>
        </w:tc>
      </w:tr>
      <w:tr w:rsidR="0019521A" w:rsidRPr="0019521A" w:rsidTr="00F5076E">
        <w:trPr>
          <w:trHeight w:val="356"/>
        </w:trPr>
        <w:tc>
          <w:tcPr>
            <w:tcW w:w="3227" w:type="dxa"/>
          </w:tcPr>
          <w:p w:rsidR="00973802" w:rsidRPr="0019521A" w:rsidRDefault="00973802" w:rsidP="00E703F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 xml:space="preserve">Surgical </w:t>
            </w:r>
            <w:r w:rsidR="00E703FC"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r</w:t>
            </w: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esection</w:t>
            </w:r>
          </w:p>
        </w:tc>
        <w:tc>
          <w:tcPr>
            <w:tcW w:w="2551" w:type="dxa"/>
          </w:tcPr>
          <w:p w:rsidR="00973802" w:rsidRPr="0019521A" w:rsidRDefault="00973802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0</w:t>
            </w:r>
          </w:p>
        </w:tc>
        <w:tc>
          <w:tcPr>
            <w:tcW w:w="2835" w:type="dxa"/>
          </w:tcPr>
          <w:p w:rsidR="00973802" w:rsidRPr="0019521A" w:rsidRDefault="00973802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2</w:t>
            </w:r>
          </w:p>
        </w:tc>
      </w:tr>
      <w:tr w:rsidR="0019521A" w:rsidRPr="0019521A" w:rsidTr="00F5076E">
        <w:trPr>
          <w:trHeight w:val="413"/>
        </w:trPr>
        <w:tc>
          <w:tcPr>
            <w:tcW w:w="3227" w:type="dxa"/>
          </w:tcPr>
          <w:p w:rsidR="008B3259" w:rsidRPr="0019521A" w:rsidRDefault="008B3259" w:rsidP="00973802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Specimen Retrieval</w:t>
            </w:r>
          </w:p>
        </w:tc>
        <w:tc>
          <w:tcPr>
            <w:tcW w:w="2551" w:type="dxa"/>
          </w:tcPr>
          <w:p w:rsidR="008B3259" w:rsidRPr="0019521A" w:rsidRDefault="008B3259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</w:p>
        </w:tc>
        <w:tc>
          <w:tcPr>
            <w:tcW w:w="2835" w:type="dxa"/>
          </w:tcPr>
          <w:p w:rsidR="008B3259" w:rsidRPr="0019521A" w:rsidRDefault="008B3259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</w:p>
        </w:tc>
      </w:tr>
      <w:tr w:rsidR="0019521A" w:rsidRPr="0019521A" w:rsidTr="00F5076E">
        <w:trPr>
          <w:trHeight w:val="376"/>
        </w:trPr>
        <w:tc>
          <w:tcPr>
            <w:tcW w:w="3227" w:type="dxa"/>
          </w:tcPr>
          <w:p w:rsidR="00973802" w:rsidRPr="0019521A" w:rsidRDefault="00973802" w:rsidP="00E703F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Piecemeal</w:t>
            </w:r>
          </w:p>
        </w:tc>
        <w:tc>
          <w:tcPr>
            <w:tcW w:w="2551" w:type="dxa"/>
          </w:tcPr>
          <w:p w:rsidR="00973802" w:rsidRPr="0019521A" w:rsidRDefault="00973802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8</w:t>
            </w:r>
          </w:p>
        </w:tc>
        <w:tc>
          <w:tcPr>
            <w:tcW w:w="2835" w:type="dxa"/>
          </w:tcPr>
          <w:p w:rsidR="00973802" w:rsidRPr="0019521A" w:rsidRDefault="00973802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6</w:t>
            </w:r>
          </w:p>
        </w:tc>
      </w:tr>
      <w:tr w:rsidR="0019521A" w:rsidRPr="0019521A" w:rsidTr="00F5076E">
        <w:trPr>
          <w:trHeight w:val="347"/>
        </w:trPr>
        <w:tc>
          <w:tcPr>
            <w:tcW w:w="3227" w:type="dxa"/>
          </w:tcPr>
          <w:p w:rsidR="00973802" w:rsidRPr="0019521A" w:rsidRDefault="00973802" w:rsidP="00E703F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i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i/>
                <w:color w:val="auto"/>
                <w:lang w:val="en-US" w:eastAsia="ja-JP"/>
              </w:rPr>
              <w:t xml:space="preserve">En </w:t>
            </w:r>
            <w:r w:rsidR="00E703FC" w:rsidRPr="0019521A">
              <w:rPr>
                <w:rFonts w:ascii="Book Antiqua" w:hAnsi="Book Antiqua"/>
                <w:bCs/>
                <w:i/>
                <w:color w:val="auto"/>
                <w:lang w:val="en-US" w:eastAsia="ja-JP"/>
              </w:rPr>
              <w:t>b</w:t>
            </w:r>
            <w:r w:rsidRPr="0019521A">
              <w:rPr>
                <w:rFonts w:ascii="Book Antiqua" w:hAnsi="Book Antiqua"/>
                <w:bCs/>
                <w:i/>
                <w:color w:val="auto"/>
                <w:lang w:val="en-US" w:eastAsia="ja-JP"/>
              </w:rPr>
              <w:t>loc</w:t>
            </w:r>
          </w:p>
        </w:tc>
        <w:tc>
          <w:tcPr>
            <w:tcW w:w="2551" w:type="dxa"/>
          </w:tcPr>
          <w:p w:rsidR="00973802" w:rsidRPr="0019521A" w:rsidRDefault="00973802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2</w:t>
            </w:r>
          </w:p>
        </w:tc>
        <w:tc>
          <w:tcPr>
            <w:tcW w:w="2835" w:type="dxa"/>
          </w:tcPr>
          <w:p w:rsidR="00973802" w:rsidRPr="0019521A" w:rsidRDefault="00973802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4</w:t>
            </w:r>
          </w:p>
        </w:tc>
      </w:tr>
      <w:tr w:rsidR="0019521A" w:rsidRPr="0019521A" w:rsidTr="00F5076E">
        <w:tc>
          <w:tcPr>
            <w:tcW w:w="3227" w:type="dxa"/>
          </w:tcPr>
          <w:p w:rsidR="008B3259" w:rsidRPr="0019521A" w:rsidRDefault="008B3259" w:rsidP="00973802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 xml:space="preserve">Margin </w:t>
            </w:r>
            <w:r w:rsidR="00E703FC"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p</w:t>
            </w: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ositivity</w:t>
            </w:r>
          </w:p>
        </w:tc>
        <w:tc>
          <w:tcPr>
            <w:tcW w:w="2551" w:type="dxa"/>
          </w:tcPr>
          <w:p w:rsidR="008B3259" w:rsidRPr="0019521A" w:rsidRDefault="008B3259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9 (90%)</w:t>
            </w:r>
          </w:p>
        </w:tc>
        <w:tc>
          <w:tcPr>
            <w:tcW w:w="2835" w:type="dxa"/>
          </w:tcPr>
          <w:p w:rsidR="008B3259" w:rsidRPr="0019521A" w:rsidRDefault="001B38E9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6 (60</w:t>
            </w:r>
            <w:r w:rsidR="008B3259"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%)</w:t>
            </w:r>
          </w:p>
        </w:tc>
      </w:tr>
      <w:tr w:rsidR="0019521A" w:rsidRPr="0019521A" w:rsidTr="00F5076E">
        <w:trPr>
          <w:trHeight w:val="438"/>
        </w:trPr>
        <w:tc>
          <w:tcPr>
            <w:tcW w:w="3227" w:type="dxa"/>
          </w:tcPr>
          <w:p w:rsidR="008B3259" w:rsidRPr="0019521A" w:rsidRDefault="008B3259" w:rsidP="00973802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 xml:space="preserve">Salvage </w:t>
            </w:r>
            <w:r w:rsidR="00E703FC"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t</w:t>
            </w: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herapy</w:t>
            </w:r>
          </w:p>
        </w:tc>
        <w:tc>
          <w:tcPr>
            <w:tcW w:w="2551" w:type="dxa"/>
          </w:tcPr>
          <w:p w:rsidR="008B3259" w:rsidRPr="0019521A" w:rsidRDefault="008B3259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</w:p>
        </w:tc>
        <w:tc>
          <w:tcPr>
            <w:tcW w:w="2835" w:type="dxa"/>
          </w:tcPr>
          <w:p w:rsidR="008B3259" w:rsidRPr="0019521A" w:rsidRDefault="008B3259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</w:p>
        </w:tc>
      </w:tr>
      <w:tr w:rsidR="0019521A" w:rsidRPr="0019521A" w:rsidTr="00F5076E">
        <w:trPr>
          <w:trHeight w:val="400"/>
        </w:trPr>
        <w:tc>
          <w:tcPr>
            <w:tcW w:w="3227" w:type="dxa"/>
          </w:tcPr>
          <w:p w:rsidR="00973802" w:rsidRPr="0019521A" w:rsidRDefault="00973802" w:rsidP="00E703F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 xml:space="preserve">Endoscopic </w:t>
            </w:r>
            <w:r w:rsidR="00E703FC"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r</w:t>
            </w: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esection</w:t>
            </w:r>
          </w:p>
        </w:tc>
        <w:tc>
          <w:tcPr>
            <w:tcW w:w="2551" w:type="dxa"/>
          </w:tcPr>
          <w:p w:rsidR="00973802" w:rsidRPr="0019521A" w:rsidRDefault="00973802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8</w:t>
            </w:r>
          </w:p>
        </w:tc>
        <w:tc>
          <w:tcPr>
            <w:tcW w:w="2835" w:type="dxa"/>
          </w:tcPr>
          <w:p w:rsidR="00973802" w:rsidRPr="0019521A" w:rsidRDefault="00973802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</w:p>
        </w:tc>
      </w:tr>
      <w:tr w:rsidR="0019521A" w:rsidRPr="0019521A" w:rsidTr="00F5076E">
        <w:trPr>
          <w:trHeight w:val="501"/>
        </w:trPr>
        <w:tc>
          <w:tcPr>
            <w:tcW w:w="3227" w:type="dxa"/>
          </w:tcPr>
          <w:p w:rsidR="00973802" w:rsidRPr="0019521A" w:rsidRDefault="00973802" w:rsidP="00E703F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 xml:space="preserve">Surgical </w:t>
            </w:r>
            <w:r w:rsidR="00E703FC"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r</w:t>
            </w: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esection</w:t>
            </w:r>
          </w:p>
        </w:tc>
        <w:tc>
          <w:tcPr>
            <w:tcW w:w="2551" w:type="dxa"/>
          </w:tcPr>
          <w:p w:rsidR="00973802" w:rsidRPr="0019521A" w:rsidRDefault="00973802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  <w:r w:rsidRPr="0019521A">
              <w:rPr>
                <w:rFonts w:ascii="Book Antiqua" w:hAnsi="Book Antiqua"/>
                <w:bCs/>
                <w:color w:val="auto"/>
                <w:lang w:val="en-US" w:eastAsia="ja-JP"/>
              </w:rPr>
              <w:t>2</w:t>
            </w:r>
          </w:p>
        </w:tc>
        <w:tc>
          <w:tcPr>
            <w:tcW w:w="2835" w:type="dxa"/>
          </w:tcPr>
          <w:p w:rsidR="00973802" w:rsidRPr="0019521A" w:rsidRDefault="00973802" w:rsidP="00E703FC">
            <w:pPr>
              <w:snapToGrid w:val="0"/>
              <w:spacing w:line="360" w:lineRule="auto"/>
              <w:jc w:val="center"/>
              <w:rPr>
                <w:rFonts w:ascii="Book Antiqua" w:hAnsi="Book Antiqua"/>
                <w:bCs/>
                <w:color w:val="auto"/>
                <w:lang w:val="en-US" w:eastAsia="ja-JP"/>
              </w:rPr>
            </w:pPr>
          </w:p>
        </w:tc>
      </w:tr>
    </w:tbl>
    <w:p w:rsidR="002432C4" w:rsidRPr="0019521A" w:rsidRDefault="00973802" w:rsidP="00F455B9">
      <w:pPr>
        <w:snapToGrid w:val="0"/>
        <w:spacing w:line="360" w:lineRule="auto"/>
        <w:jc w:val="both"/>
        <w:rPr>
          <w:rFonts w:ascii="Book Antiqua" w:hAnsi="Book Antiqua"/>
          <w:b/>
          <w:bCs/>
          <w:color w:val="auto"/>
          <w:lang w:val="en-US" w:eastAsia="ja-JP"/>
        </w:rPr>
      </w:pPr>
      <w:r w:rsidRPr="0019521A">
        <w:rPr>
          <w:rFonts w:ascii="Book Antiqua" w:hAnsi="Book Antiqua"/>
          <w:b/>
          <w:bCs/>
          <w:color w:val="auto"/>
          <w:lang w:val="en-US" w:eastAsia="ja-JP"/>
        </w:rPr>
        <w:t>Table 3</w:t>
      </w:r>
      <w:r w:rsidRPr="0019521A">
        <w:rPr>
          <w:rFonts w:ascii="Book Antiqua" w:eastAsia="宋体" w:hAnsi="Book Antiqua" w:hint="eastAsia"/>
          <w:b/>
          <w:bCs/>
          <w:color w:val="auto"/>
          <w:lang w:val="en-US" w:eastAsia="zh-CN"/>
        </w:rPr>
        <w:t xml:space="preserve"> </w:t>
      </w:r>
      <w:r w:rsidRPr="0019521A">
        <w:rPr>
          <w:rFonts w:ascii="Book Antiqua" w:hAnsi="Book Antiqua"/>
          <w:b/>
          <w:bCs/>
          <w:color w:val="auto"/>
          <w:lang w:val="en-US" w:eastAsia="ja-JP"/>
        </w:rPr>
        <w:t>Comparison of characteristics of recurrences (</w:t>
      </w:r>
      <w:r w:rsidRPr="0019521A">
        <w:rPr>
          <w:rFonts w:ascii="Book Antiqua" w:hAnsi="Book Antiqua"/>
          <w:b/>
          <w:bCs/>
          <w:i/>
          <w:color w:val="auto"/>
          <w:lang w:val="en-US" w:eastAsia="ja-JP"/>
        </w:rPr>
        <w:t>n</w:t>
      </w:r>
      <w:r w:rsidRPr="0019521A">
        <w:rPr>
          <w:rFonts w:ascii="Book Antiqua" w:hAnsi="Book Antiqua"/>
          <w:b/>
          <w:bCs/>
          <w:color w:val="auto"/>
          <w:lang w:val="en-US" w:eastAsia="ja-JP"/>
        </w:rPr>
        <w:t xml:space="preserve"> =</w:t>
      </w:r>
      <w:r w:rsidRPr="0019521A">
        <w:rPr>
          <w:rFonts w:ascii="Book Antiqua" w:eastAsia="宋体" w:hAnsi="Book Antiqua" w:hint="eastAsia"/>
          <w:b/>
          <w:bCs/>
          <w:color w:val="auto"/>
          <w:lang w:val="en-US" w:eastAsia="zh-CN"/>
        </w:rPr>
        <w:t xml:space="preserve"> </w:t>
      </w:r>
      <w:r w:rsidRPr="0019521A">
        <w:rPr>
          <w:rFonts w:ascii="Book Antiqua" w:hAnsi="Book Antiqua"/>
          <w:b/>
          <w:bCs/>
          <w:color w:val="auto"/>
          <w:lang w:val="en-US" w:eastAsia="ja-JP"/>
        </w:rPr>
        <w:t>10) versus no recurrence (</w:t>
      </w:r>
      <w:r w:rsidRPr="0019521A">
        <w:rPr>
          <w:rFonts w:ascii="Book Antiqua" w:hAnsi="Book Antiqua"/>
          <w:b/>
          <w:bCs/>
          <w:i/>
          <w:color w:val="auto"/>
          <w:lang w:val="en-US" w:eastAsia="ja-JP"/>
        </w:rPr>
        <w:t>n</w:t>
      </w:r>
      <w:r w:rsidRPr="0019521A">
        <w:rPr>
          <w:rFonts w:ascii="Book Antiqua" w:eastAsia="宋体" w:hAnsi="Book Antiqua" w:hint="eastAsia"/>
          <w:b/>
          <w:bCs/>
          <w:i/>
          <w:color w:val="auto"/>
          <w:lang w:val="en-US" w:eastAsia="zh-CN"/>
        </w:rPr>
        <w:t xml:space="preserve"> </w:t>
      </w:r>
      <w:r w:rsidRPr="0019521A">
        <w:rPr>
          <w:rFonts w:ascii="Book Antiqua" w:hAnsi="Book Antiqua"/>
          <w:b/>
          <w:bCs/>
          <w:color w:val="auto"/>
          <w:lang w:val="en-US" w:eastAsia="ja-JP"/>
        </w:rPr>
        <w:t>=</w:t>
      </w:r>
      <w:r w:rsidRPr="0019521A">
        <w:rPr>
          <w:rFonts w:ascii="Book Antiqua" w:eastAsia="宋体" w:hAnsi="Book Antiqua" w:hint="eastAsia"/>
          <w:b/>
          <w:bCs/>
          <w:color w:val="auto"/>
          <w:lang w:val="en-US" w:eastAsia="zh-CN"/>
        </w:rPr>
        <w:t xml:space="preserve"> </w:t>
      </w:r>
      <w:r w:rsidRPr="0019521A">
        <w:rPr>
          <w:rFonts w:ascii="Book Antiqua" w:hAnsi="Book Antiqua"/>
          <w:b/>
          <w:bCs/>
          <w:color w:val="auto"/>
          <w:lang w:val="en-US" w:eastAsia="ja-JP"/>
        </w:rPr>
        <w:t>10)</w:t>
      </w:r>
    </w:p>
    <w:p w:rsidR="00663673" w:rsidRPr="0019521A" w:rsidRDefault="00663673" w:rsidP="00F455B9">
      <w:pPr>
        <w:snapToGrid w:val="0"/>
        <w:spacing w:line="360" w:lineRule="auto"/>
        <w:jc w:val="both"/>
        <w:rPr>
          <w:rFonts w:ascii="Book Antiqua" w:hAnsi="Book Antiqua"/>
          <w:bCs/>
          <w:color w:val="auto"/>
          <w:u w:val="single"/>
          <w:lang w:val="en-US" w:eastAsia="ja-JP"/>
        </w:rPr>
      </w:pPr>
      <w:r w:rsidRPr="0019521A">
        <w:rPr>
          <w:rFonts w:ascii="Book Antiqua" w:hAnsi="Book Antiqua"/>
          <w:bCs/>
          <w:color w:val="auto"/>
          <w:lang w:val="en-US" w:eastAsia="ja-JP"/>
        </w:rPr>
        <w:br w:type="page"/>
      </w:r>
    </w:p>
    <w:p w:rsidR="00AB2C15" w:rsidRPr="0019521A" w:rsidRDefault="00973802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noProof/>
          <w:color w:val="auto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1552508" wp14:editId="0A7A6BFE">
                <wp:simplePos x="0" y="0"/>
                <wp:positionH relativeFrom="column">
                  <wp:posOffset>582295</wp:posOffset>
                </wp:positionH>
                <wp:positionV relativeFrom="paragraph">
                  <wp:posOffset>230505</wp:posOffset>
                </wp:positionV>
                <wp:extent cx="3418840" cy="4563745"/>
                <wp:effectExtent l="0" t="0" r="10160" b="2730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18840" cy="4563745"/>
                          <a:chOff x="0" y="0"/>
                          <a:chExt cx="3028935" cy="4478742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9965" y="0"/>
                            <a:ext cx="876300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7A39" w:rsidRPr="00F41365" w:rsidRDefault="005A7A39" w:rsidP="00AB2C15">
                              <w:pPr>
                                <w:jc w:val="center"/>
                              </w:pPr>
                              <w:r>
                                <w:t xml:space="preserve">28 </w:t>
                              </w:r>
                              <w:proofErr w:type="spellStart"/>
                              <w:r>
                                <w:t>pts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826" y="797357"/>
                            <a:ext cx="59690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7A39" w:rsidRPr="00F41365" w:rsidRDefault="005A7A39" w:rsidP="00AB2C15">
                              <w:pPr>
                                <w:jc w:val="center"/>
                              </w:pPr>
                              <w:r w:rsidRPr="00F41365">
                                <w:t>EMR</w:t>
                              </w:r>
                            </w:p>
                            <w:p w:rsidR="005A7A39" w:rsidRPr="00F41365" w:rsidRDefault="005A7A39" w:rsidP="00AB2C15">
                              <w:pPr>
                                <w:jc w:val="center"/>
                              </w:pPr>
                              <w:r w:rsidRPr="00F41365">
                                <w:t xml:space="preserve">23 </w:t>
                              </w:r>
                              <w:proofErr w:type="spellStart"/>
                              <w:r w:rsidRPr="00F41365">
                                <w:t>pts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672" y="797357"/>
                            <a:ext cx="692150" cy="450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7A39" w:rsidRPr="00F41365" w:rsidRDefault="005A7A39" w:rsidP="00AB2C15">
                              <w:r w:rsidRPr="00F41365">
                                <w:t>Surgery</w:t>
                              </w:r>
                            </w:p>
                            <w:p w:rsidR="005A7A39" w:rsidRPr="00F41365" w:rsidRDefault="005A7A39" w:rsidP="00AB2C15">
                              <w:r w:rsidRPr="00F41365">
                                <w:t xml:space="preserve">3 </w:t>
                              </w:r>
                              <w:proofErr w:type="spellStart"/>
                              <w:r w:rsidRPr="00F41365">
                                <w:t>pts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7789" y="768097"/>
                            <a:ext cx="1061146" cy="455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7A39" w:rsidRDefault="005A7A39" w:rsidP="00AB2C15">
                              <w:pPr>
                                <w:jc w:val="center"/>
                              </w:pPr>
                              <w:r>
                                <w:t>No treatment</w:t>
                              </w:r>
                            </w:p>
                            <w:p w:rsidR="005A7A39" w:rsidRPr="00F41365" w:rsidRDefault="005A7A39" w:rsidP="00AB2C15">
                              <w:pPr>
                                <w:jc w:val="center"/>
                              </w:pPr>
                              <w:r>
                                <w:t xml:space="preserve">2 </w:t>
                              </w:r>
                              <w:proofErr w:type="spellStart"/>
                              <w:r>
                                <w:t>pts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1534" y="1784909"/>
                            <a:ext cx="738547" cy="440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7A39" w:rsidRPr="00A302FB" w:rsidRDefault="005A7A39" w:rsidP="00AB2C1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A302FB">
                                <w:rPr>
                                  <w:sz w:val="22"/>
                                  <w:szCs w:val="22"/>
                                </w:rPr>
                                <w:t>Followup</w:t>
                              </w:r>
                              <w:proofErr w:type="spellEnd"/>
                            </w:p>
                            <w:p w:rsidR="005A7A39" w:rsidRDefault="005A7A39" w:rsidP="00AB2C15">
                              <w:pPr>
                                <w:jc w:val="center"/>
                              </w:pPr>
                              <w:r>
                                <w:t xml:space="preserve">20 </w:t>
                              </w:r>
                              <w:proofErr w:type="spellStart"/>
                              <w:r>
                                <w:t>pts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0188" y="1784909"/>
                            <a:ext cx="1068132" cy="455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7A39" w:rsidRDefault="005A7A39" w:rsidP="00AB2C15">
                              <w:pPr>
                                <w:jc w:val="center"/>
                              </w:pPr>
                              <w:r>
                                <w:t xml:space="preserve">No </w:t>
                              </w:r>
                              <w:proofErr w:type="spellStart"/>
                              <w:r>
                                <w:t>followup</w:t>
                              </w:r>
                              <w:proofErr w:type="spellEnd"/>
                            </w:p>
                            <w:p w:rsidR="005A7A39" w:rsidRDefault="005A7A39" w:rsidP="00AB2C15">
                              <w:pPr>
                                <w:jc w:val="center"/>
                              </w:pPr>
                              <w:r>
                                <w:t xml:space="preserve">6 </w:t>
                              </w:r>
                              <w:proofErr w:type="spellStart"/>
                              <w:r>
                                <w:t>pts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07" y="2926080"/>
                            <a:ext cx="922073" cy="455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7A39" w:rsidRDefault="005A7A39" w:rsidP="00AB2C15">
                              <w:pPr>
                                <w:jc w:val="center"/>
                              </w:pPr>
                              <w:r>
                                <w:t>Recurrence</w:t>
                              </w:r>
                            </w:p>
                            <w:p w:rsidR="005A7A39" w:rsidRDefault="005A7A39" w:rsidP="00AB2C15">
                              <w:pPr>
                                <w:jc w:val="center"/>
                              </w:pPr>
                              <w:r>
                                <w:t xml:space="preserve">10 </w:t>
                              </w:r>
                              <w:proofErr w:type="spellStart"/>
                              <w:r>
                                <w:t>pts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450" y="2926080"/>
                            <a:ext cx="1068132" cy="455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7A39" w:rsidRDefault="005A7A39" w:rsidP="00AB2C15">
                              <w:pPr>
                                <w:jc w:val="center"/>
                              </w:pPr>
                              <w:r>
                                <w:t>No recurrence</w:t>
                              </w:r>
                            </w:p>
                            <w:p w:rsidR="005A7A39" w:rsidRDefault="005A7A39" w:rsidP="00AB2C15">
                              <w:pPr>
                                <w:jc w:val="center"/>
                              </w:pPr>
                              <w:r>
                                <w:t xml:space="preserve">10 </w:t>
                              </w:r>
                              <w:proofErr w:type="spellStart"/>
                              <w:r>
                                <w:t>pts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23360"/>
                            <a:ext cx="548671" cy="455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7A39" w:rsidRDefault="005A7A39" w:rsidP="00AB2C15">
                              <w:pPr>
                                <w:jc w:val="center"/>
                              </w:pPr>
                              <w:r>
                                <w:t>EMR</w:t>
                              </w:r>
                            </w:p>
                            <w:p w:rsidR="005A7A39" w:rsidRDefault="005A7A39" w:rsidP="00AB2C15">
                              <w:pPr>
                                <w:jc w:val="center"/>
                              </w:pPr>
                              <w:r>
                                <w:t xml:space="preserve">8 </w:t>
                              </w:r>
                              <w:proofErr w:type="spellStart"/>
                              <w:r>
                                <w:t>pts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7408" y="4023360"/>
                            <a:ext cx="665518" cy="440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7A39" w:rsidRPr="00A302FB" w:rsidRDefault="005A7A39" w:rsidP="00AB2C1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302FB">
                                <w:rPr>
                                  <w:sz w:val="22"/>
                                  <w:szCs w:val="22"/>
                                </w:rPr>
                                <w:t>Surgery</w:t>
                              </w:r>
                            </w:p>
                            <w:p w:rsidR="005A7A39" w:rsidRDefault="005A7A39" w:rsidP="00AB2C15">
                              <w:pPr>
                                <w:jc w:val="center"/>
                              </w:pPr>
                              <w:r>
                                <w:t xml:space="preserve">2 </w:t>
                              </w:r>
                              <w:proofErr w:type="spellStart"/>
                              <w:r>
                                <w:t>pts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Straight Arrow Connector 10"/>
                        <wps:cNvCnPr/>
                        <wps:spPr>
                          <a:xfrm>
                            <a:off x="1645920" y="343814"/>
                            <a:ext cx="488950" cy="342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1" name="Straight Arrow Connector 291"/>
                        <wps:cNvCnPr/>
                        <wps:spPr>
                          <a:xfrm flipH="1">
                            <a:off x="870509" y="343814"/>
                            <a:ext cx="412750" cy="2984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2" name="Straight Arrow Connector 292"/>
                        <wps:cNvCnPr/>
                        <wps:spPr>
                          <a:xfrm>
                            <a:off x="760781" y="1294790"/>
                            <a:ext cx="0" cy="4508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3" name="Straight Arrow Connector 293"/>
                        <wps:cNvCnPr/>
                        <wps:spPr>
                          <a:xfrm>
                            <a:off x="958292" y="1338682"/>
                            <a:ext cx="958850" cy="3619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4" name="Straight Arrow Connector 294"/>
                        <wps:cNvCnPr/>
                        <wps:spPr>
                          <a:xfrm>
                            <a:off x="760781" y="2355494"/>
                            <a:ext cx="0" cy="4978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5" name="Straight Arrow Connector 295"/>
                        <wps:cNvCnPr/>
                        <wps:spPr>
                          <a:xfrm>
                            <a:off x="1089965" y="2355494"/>
                            <a:ext cx="768350" cy="4635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6" name="Straight Arrow Connector 296"/>
                        <wps:cNvCnPr/>
                        <wps:spPr>
                          <a:xfrm flipH="1">
                            <a:off x="365760" y="3482035"/>
                            <a:ext cx="342900" cy="4762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7" name="Straight Arrow Connector 297"/>
                        <wps:cNvCnPr/>
                        <wps:spPr>
                          <a:xfrm>
                            <a:off x="804672" y="3482035"/>
                            <a:ext cx="336550" cy="5143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45.85pt;margin-top:18.15pt;width:269.2pt;height:359.35pt;z-index:251649024" coordsize="3028935,44787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7" type="#_x0000_t202" style="position:absolute;left:1089965;width:876300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IEBoxQAA&#10;ANsAAAAPAAAAZHJzL2Rvd25yZXYueG1sRI9Pa8JAFMTvgt9heUIvUjdasTZmI6XQYm/+w14f2WcS&#10;zL6Nu9uYfvtuoeBxmJnfMNm6N43oyPnasoLpJAFBXFhdc6ngeHh/XILwAVljY5kU/JCHdT4cZJhq&#10;e+MddftQighhn6KCKoQ2ldIXFRn0E9sSR+9sncEQpSuldniLcNPIWZIspMGa40KFLb1VVFz230bB&#10;cr7pvvzn0/ZULM7NSxg/dx9Xp9TDqH9dgQjUh3v4v73RCmZz+PsSf4D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gQGjFAAAA2wAAAA8AAAAAAAAAAAAAAAAAlwIAAGRycy9k&#10;b3ducmV2LnhtbFBLBQYAAAAABAAEAPUAAACJAwAAAAA=&#10;">
                  <v:textbox>
                    <w:txbxContent>
                      <w:p w:rsidR="005A7A39" w:rsidRPr="00F41365" w:rsidRDefault="005A7A39" w:rsidP="00AB2C15">
                        <w:pPr>
                          <w:jc w:val="center"/>
                        </w:pPr>
                        <w:r>
                          <w:t xml:space="preserve">28 </w:t>
                        </w:r>
                        <w:proofErr w:type="spellStart"/>
                        <w:r>
                          <w:t>pts</w:t>
                        </w:r>
                        <w:proofErr w:type="spellEnd"/>
                      </w:p>
                    </w:txbxContent>
                  </v:textbox>
                </v:shape>
                <v:shape id="_x0000_s1028" type="#_x0000_t202" style="position:absolute;left:204826;top:797357;width:596900;height:450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bOXzxQAA&#10;ANsAAAAPAAAAZHJzL2Rvd25yZXYueG1sRI9PawIxFMTvQr9DeAUvRbPV1j+rUURQ7K1Vaa+PzXN3&#10;6eZlTeK6fntTKHgcZuY3zHzZmko05HxpWcFrPwFBnFldcq7geNj0JiB8QNZYWSYFN/KwXDx15phq&#10;e+UvavYhFxHCPkUFRQh1KqXPCjLo+7Ymjt7JOoMhSpdL7fAa4aaSgyQZSYMlx4UCa1oXlP3uL0bB&#10;5G3X/PiP4ed3NjpV0/AybrZnp1T3uV3NQARqwyP8395pBYN3+PsSf4Bc3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hs5fPFAAAA2wAAAA8AAAAAAAAAAAAAAAAAlwIAAGRycy9k&#10;b3ducmV2LnhtbFBLBQYAAAAABAAEAPUAAACJAwAAAAA=&#10;">
                  <v:textbox>
                    <w:txbxContent>
                      <w:p w:rsidR="005A7A39" w:rsidRPr="00F41365" w:rsidRDefault="005A7A39" w:rsidP="00AB2C15">
                        <w:pPr>
                          <w:jc w:val="center"/>
                        </w:pPr>
                        <w:r w:rsidRPr="00F41365">
                          <w:t>EMR</w:t>
                        </w:r>
                      </w:p>
                      <w:p w:rsidR="005A7A39" w:rsidRPr="00F41365" w:rsidRDefault="005A7A39" w:rsidP="00AB2C15">
                        <w:pPr>
                          <w:jc w:val="center"/>
                        </w:pPr>
                        <w:r w:rsidRPr="00F41365">
                          <w:t xml:space="preserve">23 </w:t>
                        </w:r>
                        <w:proofErr w:type="spellStart"/>
                        <w:r w:rsidRPr="00F41365">
                          <w:t>pts</w:t>
                        </w:r>
                        <w:proofErr w:type="spellEnd"/>
                      </w:p>
                    </w:txbxContent>
                  </v:textbox>
                </v:shape>
                <v:shape id="_x0000_s1029" type="#_x0000_t202" style="position:absolute;left:804672;top:797357;width:692150;height:450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nuExAAA&#10;ANsAAAAPAAAAZHJzL2Rvd25yZXYueG1sRI9Ba8JAFITvgv9heQUvUjdaSTW6iggWe1Nb2usj+0xC&#10;s2/j7hrTf98tCB6HmfmGWa47U4uWnK8sKxiPEhDEudUVFwo+P3bPMxA+IGusLZOCX/KwXvV7S8y0&#10;vfGR2lMoRISwz1BBGUKTSenzkgz6kW2Io3e2zmCI0hVSO7xFuKnlJElSabDiuFBiQ9uS8p/T1SiY&#10;Tfftt39/OXzl6bmeh+Fr+3ZxSg2eus0CRKAuPML39l4rmKTw/yX+A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L57hMQAAADbAAAADwAAAAAAAAAAAAAAAACXAgAAZHJzL2Rv&#10;d25yZXYueG1sUEsFBgAAAAAEAAQA9QAAAIgDAAAAAA==&#10;">
                  <v:textbox>
                    <w:txbxContent>
                      <w:p w:rsidR="005A7A39" w:rsidRPr="00F41365" w:rsidRDefault="005A7A39" w:rsidP="00AB2C15">
                        <w:r w:rsidRPr="00F41365">
                          <w:t>Surgery</w:t>
                        </w:r>
                      </w:p>
                      <w:p w:rsidR="005A7A39" w:rsidRPr="00F41365" w:rsidRDefault="005A7A39" w:rsidP="00AB2C15">
                        <w:r w:rsidRPr="00F41365">
                          <w:t xml:space="preserve">3 </w:t>
                        </w:r>
                        <w:proofErr w:type="spellStart"/>
                        <w:r w:rsidRPr="00F41365">
                          <w:t>pts</w:t>
                        </w:r>
                        <w:proofErr w:type="spellEnd"/>
                      </w:p>
                    </w:txbxContent>
                  </v:textbox>
                </v:shape>
                <v:shape id="_x0000_s1030" type="#_x0000_t202" style="position:absolute;left:1967789;top:768097;width:1061146;height:455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8t4fxQAA&#10;ANsAAAAPAAAAZHJzL2Rvd25yZXYueG1sRI9bawIxFITfC/6HcARfima1xctqlCK06Fu9oK+HzXF3&#10;cXOyTdJ1/fdGKPRxmJlvmMWqNZVoyPnSsoLhIAFBnFldcq7gePjsT0H4gKyxskwK7uRhtey8LDDV&#10;9sY7avYhFxHCPkUFRQh1KqXPCjLoB7Ymjt7FOoMhSpdL7fAW4aaSoyQZS4Mlx4UCa1oXlF33v0bB&#10;9H3TnP327fuUjS/VLLxOmq8fp1Sv237MQQRqw3/4r73RCkYTeH6JP0Au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fy3h/FAAAA2wAAAA8AAAAAAAAAAAAAAAAAlwIAAGRycy9k&#10;b3ducmV2LnhtbFBLBQYAAAAABAAEAPUAAACJAwAAAAA=&#10;">
                  <v:textbox>
                    <w:txbxContent>
                      <w:p w:rsidR="005A7A39" w:rsidRDefault="005A7A39" w:rsidP="00AB2C15">
                        <w:pPr>
                          <w:jc w:val="center"/>
                        </w:pPr>
                        <w:r>
                          <w:t>No treatment</w:t>
                        </w:r>
                      </w:p>
                      <w:p w:rsidR="005A7A39" w:rsidRPr="00F41365" w:rsidRDefault="005A7A39" w:rsidP="00AB2C15">
                        <w:pPr>
                          <w:jc w:val="center"/>
                        </w:pPr>
                        <w:r>
                          <w:t xml:space="preserve">2 </w:t>
                        </w:r>
                        <w:proofErr w:type="spellStart"/>
                        <w:r>
                          <w:t>pts</w:t>
                        </w:r>
                        <w:proofErr w:type="spellEnd"/>
                      </w:p>
                    </w:txbxContent>
                  </v:textbox>
                </v:shape>
                <v:shape id="_x0000_s1031" type="#_x0000_t202" style="position:absolute;left:431534;top:1784909;width:738547;height:4406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bUptwQAA&#10;ANsAAAAPAAAAZHJzL2Rvd25yZXYueG1sRE/Pa8IwFL4L+x/CE7zITKeirjOKCIreNh3b9dE822Lz&#10;UpNY639vDoLHj+/3fNmaSjTkfGlZwccgAUGcWV1yruD3uHmfgfABWWNlmRTcycNy8daZY6rtjX+o&#10;OYRcxBD2KSooQqhTKX1WkEE/sDVx5E7WGQwRulxqh7cYbio5TJKJNFhybCiwpnVB2flwNQpm413z&#10;7/ej779scqo+Q3/abC9OqV63XX2BCNSGl/jp3mkFwzg2fok/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m1KbcEAAADbAAAADwAAAAAAAAAAAAAAAACXAgAAZHJzL2Rvd25y&#10;ZXYueG1sUEsFBgAAAAAEAAQA9QAAAIUDAAAAAA==&#10;">
                  <v:textbox>
                    <w:txbxContent>
                      <w:p w:rsidR="005A7A39" w:rsidRPr="00A302FB" w:rsidRDefault="005A7A39" w:rsidP="00AB2C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A302FB">
                          <w:rPr>
                            <w:sz w:val="22"/>
                            <w:szCs w:val="22"/>
                          </w:rPr>
                          <w:t>Followup</w:t>
                        </w:r>
                        <w:proofErr w:type="spellEnd"/>
                      </w:p>
                      <w:p w:rsidR="005A7A39" w:rsidRDefault="005A7A39" w:rsidP="00AB2C15">
                        <w:pPr>
                          <w:jc w:val="center"/>
                        </w:pPr>
                        <w:r>
                          <w:t xml:space="preserve">20 </w:t>
                        </w:r>
                        <w:proofErr w:type="spellStart"/>
                        <w:r>
                          <w:t>pts</w:t>
                        </w:r>
                        <w:proofErr w:type="spellEnd"/>
                      </w:p>
                    </w:txbxContent>
                  </v:textbox>
                </v:shape>
                <v:shape id="_x0000_s1032" type="#_x0000_t202" style="position:absolute;left:1960188;top:1784909;width:1068132;height:455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Ie/2xQAA&#10;ANsAAAAPAAAAZHJzL2Rvd25yZXYueG1sRI9Ba8JAFITvQv/D8gq9SLOpijWpq0hBsTdrxV4f2WcS&#10;mn0bd9eY/vtuQfA4zMw3zHzZm0Z05HxtWcFLkoIgLqyuuVRw+Fo/z0D4gKyxsUwKfsnDcvEwmGOu&#10;7ZU/qduHUkQI+xwVVCG0uZS+qMigT2xLHL2TdQZDlK6U2uE1wk0jR2k6lQZrjgsVtvReUfGzvxgF&#10;s8m2+/Yf492xmJ6aLAxfu83ZKfX02K/eQATqwz18a2+1glEG/1/iD5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h7/bFAAAA2wAAAA8AAAAAAAAAAAAAAAAAlwIAAGRycy9k&#10;b3ducmV2LnhtbFBLBQYAAAAABAAEAPUAAACJAwAAAAA=&#10;">
                  <v:textbox>
                    <w:txbxContent>
                      <w:p w:rsidR="005A7A39" w:rsidRDefault="005A7A39" w:rsidP="00AB2C15">
                        <w:pPr>
                          <w:jc w:val="center"/>
                        </w:pPr>
                        <w:r>
                          <w:t xml:space="preserve">No </w:t>
                        </w:r>
                        <w:proofErr w:type="spellStart"/>
                        <w:r>
                          <w:t>followup</w:t>
                        </w:r>
                        <w:proofErr w:type="spellEnd"/>
                      </w:p>
                      <w:p w:rsidR="005A7A39" w:rsidRDefault="005A7A39" w:rsidP="00AB2C15">
                        <w:pPr>
                          <w:jc w:val="center"/>
                        </w:pPr>
                        <w:r>
                          <w:t xml:space="preserve">6 </w:t>
                        </w:r>
                        <w:proofErr w:type="spellStart"/>
                        <w:r>
                          <w:t>pts</w:t>
                        </w:r>
                        <w:proofErr w:type="spellEnd"/>
                      </w:p>
                    </w:txbxContent>
                  </v:textbox>
                </v:shape>
                <v:shape id="_x0000_s1033" type="#_x0000_t202" style="position:absolute;left:365707;top:2926080;width:922073;height:455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tC2wgAA&#10;ANsAAAAPAAAAZHJzL2Rvd25yZXYueG1sRE/LagIxFN0L/kO4QjfSyVjLqKNRSqHF7nyUdnuZ3Hng&#10;5GaapOP075uF4PJw3pvdYFrRk/ONZQWzJAVBXFjdcKXg8/z2uAThA7LG1jIp+CMPu+14tMFc2ysf&#10;qT+FSsQQ9jkqqEPocil9UZNBn9iOOHKldQZDhK6S2uE1hptWPqVpJg02HBtq7Oi1puJy+jUKls/7&#10;/tt/zA9fRVa2qzBd9O8/TqmHyfCyBhFoCHfxzb3XCuZxffwSf4D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3C0LbCAAAA2wAAAA8AAAAAAAAAAAAAAAAAlwIAAGRycy9kb3du&#10;cmV2LnhtbFBLBQYAAAAABAAEAPUAAACGAwAAAAA=&#10;">
                  <v:textbox>
                    <w:txbxContent>
                      <w:p w:rsidR="005A7A39" w:rsidRDefault="005A7A39" w:rsidP="00AB2C15">
                        <w:pPr>
                          <w:jc w:val="center"/>
                        </w:pPr>
                        <w:r>
                          <w:t>Recurrence</w:t>
                        </w:r>
                      </w:p>
                      <w:p w:rsidR="005A7A39" w:rsidRDefault="005A7A39" w:rsidP="00AB2C15">
                        <w:pPr>
                          <w:jc w:val="center"/>
                        </w:pPr>
                        <w:r>
                          <w:t xml:space="preserve">10 </w:t>
                        </w:r>
                        <w:proofErr w:type="spellStart"/>
                        <w:r>
                          <w:t>pts</w:t>
                        </w:r>
                        <w:proofErr w:type="spellEnd"/>
                      </w:p>
                    </w:txbxContent>
                  </v:textbox>
                </v:shape>
                <v:shape id="_x0000_s1034" type="#_x0000_t202" style="position:absolute;left:1733450;top:2926080;width:1068132;height:455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jnUtxQAA&#10;ANsAAAAPAAAAZHJzL2Rvd25yZXYueG1sRI9La8MwEITvhf4HsYVcSiLnQR6u5VACLemtTUNyXayN&#10;bWqtXElxnH8fFQI9DjPzDZOte9OIjpyvLSsYjxIQxIXVNZcK9t9vwyUIH5A1NpZJwZU8rPPHhwxT&#10;bS/8Rd0ulCJC2KeooAqhTaX0RUUG/ci2xNE7WWcwROlKqR1eItw0cpIkc2mw5rhQYUubioqf3dko&#10;WM623dF/TD8PxfzUrMLzonv/dUoNnvrXFxCB+vAfvre3WsF0DH9f4g+Q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OdS3FAAAA2wAAAA8AAAAAAAAAAAAAAAAAlwIAAGRycy9k&#10;b3ducmV2LnhtbFBLBQYAAAAABAAEAPUAAACJAwAAAAA=&#10;">
                  <v:textbox>
                    <w:txbxContent>
                      <w:p w:rsidR="005A7A39" w:rsidRDefault="005A7A39" w:rsidP="00AB2C15">
                        <w:pPr>
                          <w:jc w:val="center"/>
                        </w:pPr>
                        <w:r>
                          <w:t>No recurrence</w:t>
                        </w:r>
                      </w:p>
                      <w:p w:rsidR="005A7A39" w:rsidRDefault="005A7A39" w:rsidP="00AB2C15">
                        <w:pPr>
                          <w:jc w:val="center"/>
                        </w:pPr>
                        <w:r>
                          <w:t xml:space="preserve">10 </w:t>
                        </w:r>
                        <w:proofErr w:type="spellStart"/>
                        <w:r>
                          <w:t>pts</w:t>
                        </w:r>
                        <w:proofErr w:type="spellEnd"/>
                      </w:p>
                    </w:txbxContent>
                  </v:textbox>
                </v:shape>
                <v:shape id="_x0000_s1035" type="#_x0000_t202" style="position:absolute;top:4023360;width:548671;height:455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UFIGwgAA&#10;ANwAAAAPAAAAZHJzL2Rvd25yZXYueG1sRE/LasJAFN0X/IfhFtwUnahFY3SUIih254t2e8lck9DM&#10;nXRmjPHvnUWhy8N5L9edqUVLzleWFYyGCQji3OqKCwWX83aQgvABWWNtmRQ8yMN61XtZYqbtnY/U&#10;nkIhYgj7DBWUITSZlD4vyaAf2oY4clfrDIYIXSG1w3sMN7UcJ8lUGqw4NpTY0Kak/Od0MwrS9337&#10;7T8nh698eq3n4W3W7n6dUv3X7mMBIlAX/sV/7r1WME7j2ngmHgG5e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FQUgbCAAAA3AAAAA8AAAAAAAAAAAAAAAAAlwIAAGRycy9kb3du&#10;cmV2LnhtbFBLBQYAAAAABAAEAPUAAACGAwAAAAA=&#10;">
                  <v:textbox>
                    <w:txbxContent>
                      <w:p w:rsidR="005A7A39" w:rsidRDefault="005A7A39" w:rsidP="00AB2C15">
                        <w:pPr>
                          <w:jc w:val="center"/>
                        </w:pPr>
                        <w:r>
                          <w:t>EMR</w:t>
                        </w:r>
                      </w:p>
                      <w:p w:rsidR="005A7A39" w:rsidRDefault="005A7A39" w:rsidP="00AB2C15">
                        <w:pPr>
                          <w:jc w:val="center"/>
                        </w:pPr>
                        <w:r>
                          <w:t xml:space="preserve">8 </w:t>
                        </w:r>
                        <w:proofErr w:type="spellStart"/>
                        <w:r>
                          <w:t>pts</w:t>
                        </w:r>
                        <w:proofErr w:type="spellEnd"/>
                      </w:p>
                    </w:txbxContent>
                  </v:textbox>
                </v:shape>
                <v:shape id="_x0000_s1036" type="#_x0000_t202" style="position:absolute;left:987408;top:4023360;width:665518;height:4406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HPedxgAA&#10;ANwAAAAPAAAAZHJzL2Rvd25yZXYueG1sRI9ba8JAFITfBf/Dcgq+SN14wcbUVYpQ0TcvpX09ZI9J&#10;aPZsuruN6b/vCoKPw8x8wyzXnalFS85XlhWMRwkI4tzqigsFH+f35xSED8gaa8uk4I88rFf93hIz&#10;ba98pPYUChEh7DNUUIbQZFL6vCSDfmQb4uhdrDMYonSF1A6vEW5qOUmSuTRYcVwosaFNSfn36dco&#10;SGe79svvp4fPfH6pF2H40m5/nFKDp+7tFUSgLjzC9/ZOK5ikC7idiUdArv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HPedxgAAANwAAAAPAAAAAAAAAAAAAAAAAJcCAABkcnMv&#10;ZG93bnJldi54bWxQSwUGAAAAAAQABAD1AAAAigMAAAAA&#10;">
                  <v:textbox>
                    <w:txbxContent>
                      <w:p w:rsidR="005A7A39" w:rsidRPr="00A302FB" w:rsidRDefault="005A7A39" w:rsidP="00AB2C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302FB">
                          <w:rPr>
                            <w:sz w:val="22"/>
                            <w:szCs w:val="22"/>
                          </w:rPr>
                          <w:t>Surgery</w:t>
                        </w:r>
                      </w:p>
                      <w:p w:rsidR="005A7A39" w:rsidRDefault="005A7A39" w:rsidP="00AB2C15">
                        <w:pPr>
                          <w:jc w:val="center"/>
                        </w:pPr>
                        <w:r>
                          <w:t xml:space="preserve">2 </w:t>
                        </w:r>
                        <w:proofErr w:type="spellStart"/>
                        <w:r>
                          <w:t>pts</w:t>
                        </w:r>
                        <w:proofErr w:type="spellEnd"/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0" o:spid="_x0000_s1037" type="#_x0000_t32" style="position:absolute;left:1645920;top:343814;width:488950;height:3429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J8+usMAAADcAAAADwAAAGRycy9kb3ducmV2LnhtbERPTYvCMBC9C/sfwix401QRcatRXFHo&#10;xQV1BY9jM7alzaTbRK37681B8Ph437NFaypxo8YVlhUM+hEI4tTqgjMFv4dNbwLCeWSNlWVS8CAH&#10;i/lHZ4axtnfe0W3vMxFC2MWoIPe+jqV0aU4GXd/WxIG72MagD7DJpG7wHsJNJYdRNJYGCw4NOda0&#10;yikt91ejYJVsk+R7Myl/zsdTuTb/o7/jbqRU97NdTkF4av1b/HInWsHwK8wPZ8IRkPMn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CfPrrDAAAA3AAAAA8AAAAAAAAAAAAA&#10;AAAAoQIAAGRycy9kb3ducmV2LnhtbFBLBQYAAAAABAAEAPkAAACRAwAAAAA=&#10;" strokecolor="#4a7ebb">
                  <v:stroke endarrow="open"/>
                </v:shape>
                <v:shape id="Straight Arrow Connector 291" o:spid="_x0000_s1038" type="#_x0000_t32" style="position:absolute;left:870509;top:343814;width:412750;height:29845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OD/UcMAAADcAAAADwAAAGRycy9kb3ducmV2LnhtbESP0WrCQBRE3wv+w3KFvtVN8iBtdBUR&#10;RIVaSPQDLtlrEszeDbtrTP++WxB8HGbmDLNcj6YTAznfWlaQzhIQxJXVLdcKLufdxycIH5A1dpZJ&#10;wS95WK8mb0vMtX1wQUMZahEh7HNU0ITQ51L6qiGDfmZ74uhdrTMYonS11A4fEW46mSXJXBpsOS40&#10;2NO2oepW3o2C6tv/uNNpf9ymRVbs+Vx296FV6n06bhYgAo3hFX62D1pB9pXC/5l4BOTq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zg/1HDAAAA3AAAAA8AAAAAAAAAAAAA&#10;AAAAoQIAAGRycy9kb3ducmV2LnhtbFBLBQYAAAAABAAEAPkAAACRAwAAAAA=&#10;" strokecolor="#4a7ebb">
                  <v:stroke endarrow="open"/>
                </v:shape>
                <v:shape id="Straight Arrow Connector 292" o:spid="_x0000_s1039" type="#_x0000_t32" style="position:absolute;left:760781;top:1294790;width:0;height:45085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wEFVsYAAADcAAAADwAAAGRycy9kb3ducmV2LnhtbESPQWvCQBSE74L/YXmCt7oxiNjoKlUq&#10;5GJBW6HHZ/Y1Ccm+TbOrRn99tyB4HGbmG2ax6kwtLtS60rKC8SgCQZxZXXKu4Otz+zID4Tyyxtoy&#10;KbiRg9Wy31tgou2V93Q5+FwECLsEFRTeN4mULivIoBvZhjh4P7Y16INsc6lbvAa4qWUcRVNpsOSw&#10;UGBDm4Ky6nA2CjbpLk3X21n1cTp+V+/mPvk97idKDQfd2xyEp84/w492qhXErzH8nwlHQC7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8BBVbGAAAA3AAAAA8AAAAAAAAA&#10;AAAAAAAAoQIAAGRycy9kb3ducmV2LnhtbFBLBQYAAAAABAAEAPkAAACUAwAAAAA=&#10;" strokecolor="#4a7ebb">
                  <v:stroke endarrow="open"/>
                </v:shape>
                <v:shape id="Straight Arrow Connector 293" o:spid="_x0000_s1040" type="#_x0000_t32" style="position:absolute;left:958292;top:1338682;width:958850;height:36195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E2gzccAAADcAAAADwAAAGRycy9kb3ducmV2LnhtbESPQWvCQBSE7wX/w/IK3uqmKmJTN0FF&#10;IRcFbYUeX7OvSUj2bcyuGvvru4VCj8PMfMMs0t404kqdqywreB5FIIhzqysuFLy/bZ/mIJxH1thY&#10;JgV3cpAmg4cFxtre+EDXoy9EgLCLUUHpfRtL6fKSDLqRbYmD92U7gz7IrpC6w1uAm0aOo2gmDVYc&#10;FkpsaV1SXh8vRsE622XZajuv95+nj3pjvqfn02Gq1PCxX76C8NT7//BfO9MKxi8T+D0TjoBMf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gTaDNxwAAANwAAAAPAAAAAAAA&#10;AAAAAAAAAKECAABkcnMvZG93bnJldi54bWxQSwUGAAAAAAQABAD5AAAAlQMAAAAA&#10;" strokecolor="#4a7ebb">
                  <v:stroke endarrow="open"/>
                </v:shape>
                <v:shape id="Straight Arrow Connector 294" o:spid="_x0000_s1041" type="#_x0000_t32" style="position:absolute;left:760781;top:2355494;width:0;height:4978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6Q4ucYAAADcAAAADwAAAGRycy9kb3ducmV2LnhtbESPQWvCQBSE74L/YXmCt7pRgtjoKlUq&#10;5GJBW6HHZ/Y1Ccm+TbOrRn99tyB4HGbmG2ax6kwtLtS60rKC8SgCQZxZXXKu4Otz+zID4Tyyxtoy&#10;KbiRg9Wy31tgou2V93Q5+FwECLsEFRTeN4mULivIoBvZhjh4P7Y16INsc6lbvAa4qeUkiqbSYMlh&#10;ocCGNgVl1eFsFGzSXZqut7Pq43T8rt7NPf497mOlhoPubQ7CU+ef4Uc71QomrzH8nwlHQC7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+kOLnGAAAA3AAAAA8AAAAAAAAA&#10;AAAAAAAAoQIAAGRycy9kb3ducmV2LnhtbFBLBQYAAAAABAAEAPkAAACUAwAAAAA=&#10;" strokecolor="#4a7ebb">
                  <v:stroke endarrow="open"/>
                </v:shape>
                <v:shape id="Straight Arrow Connector 295" o:spid="_x0000_s1042" type="#_x0000_t32" style="position:absolute;left:1089965;top:2355494;width:768350;height:46355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idIsYAAADcAAAADwAAAGRycy9kb3ducmV2LnhtbESPQWvCQBSE74L/YXlCb7pRtNjoKioV&#10;cmlBrdDja/aZhGTfxuyqqb/eLRQ8DjPzDTNftqYSV2pcYVnBcBCBIE6tLjhT8HXY9qcgnEfWWFkm&#10;Bb/kYLnoduYYa3vjHV33PhMBwi5GBbn3dSylS3My6Aa2Jg7eyTYGfZBNJnWDtwA3lRxF0as0WHBY&#10;yLGmTU5pub8YBZvkI0nW22n5+XP8Lt/NfXw+7sZKvfTa1QyEp9Y/w//tRCsYvU3g70w4AnLx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DonSLGAAAA3AAAAA8AAAAAAAAA&#10;AAAAAAAAoQIAAGRycy9kb3ducmV2LnhtbFBLBQYAAAAABAAEAPkAAACUAwAAAAA=&#10;" strokecolor="#4a7ebb">
                  <v:stroke endarrow="open"/>
                </v:shape>
                <v:shape id="Straight Arrow Connector 296" o:spid="_x0000_s1043" type="#_x0000_t32" style="position:absolute;left:365760;top:3482035;width:342900;height:47625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wlnJcMAAADcAAAADwAAAGRycy9kb3ducmV2LnhtbESP0YrCMBRE3wX/IVzBN03tg+xWo4gg&#10;KqwLrX7Apbnblm1uShJr/fvNguDjMDNnmPV2MK3oyfnGsoLFPAFBXFrdcKXgdj3MPkD4gKyxtUwK&#10;nuRhuxmP1php++Cc+iJUIkLYZ6igDqHLpPRlTQb93HbE0fuxzmCI0lVSO3xEuGllmiRLabDhuFBj&#10;R/uayt/ibhSUX/7bXS7H836Rp/mRr0V77xulppNhtwIRaAjv8Kt90grSzyX8n4lHQG7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MJZyXDAAAA3AAAAA8AAAAAAAAAAAAA&#10;AAAAoQIAAGRycy9kb3ducmV2LnhtbFBLBQYAAAAABAAEAPkAAACRAwAAAAA=&#10;" strokecolor="#4a7ebb">
                  <v:stroke endarrow="open"/>
                </v:shape>
                <v:shape id="Straight Arrow Connector 297" o:spid="_x0000_s1044" type="#_x0000_t32" style="position:absolute;left:804672;top:3482035;width:336550;height:51435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3amzsYAAADcAAAADwAAAGRycy9kb3ducmV2LnhtbESPQWvCQBSE74L/YXlCb7pRxNroKioV&#10;cmlBrdDja/aZhGTfxuyqqb/eLRQ8DjPzDTNftqYSV2pcYVnBcBCBIE6tLjhT8HXY9qcgnEfWWFkm&#10;Bb/kYLnoduYYa3vjHV33PhMBwi5GBbn3dSylS3My6Aa2Jg7eyTYGfZBNJnWDtwA3lRxF0UQaLDgs&#10;5FjTJqe03F+Mgk3ykSTr7bT8/Dl+l+/mPj4fd2OlXnrtagbCU+uf4f92ohWM3l7h70w4AnLx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92ps7GAAAA3AAAAA8AAAAAAAAA&#10;AAAAAAAAoQIAAGRycy9kb3ducmV2LnhtbFBLBQYAAAAABAAEAPkAAACUAwAAAAA=&#10;" strokecolor="#4a7ebb">
                  <v:stroke endarrow="open"/>
                </v:shape>
              </v:group>
            </w:pict>
          </mc:Fallback>
        </mc:AlternateContent>
      </w:r>
    </w:p>
    <w:p w:rsidR="00AB2C15" w:rsidRPr="0019521A" w:rsidRDefault="00AB2C15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AB2C15" w:rsidRPr="0019521A" w:rsidRDefault="00AB2C15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AB2C15" w:rsidRPr="0019521A" w:rsidRDefault="00AB2C15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AB2C15" w:rsidRPr="0019521A" w:rsidRDefault="00AB2C15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AB2C15" w:rsidRPr="0019521A" w:rsidRDefault="00AB2C15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AB2C15" w:rsidRPr="0019521A" w:rsidRDefault="00AB2C15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AB2C15" w:rsidRPr="0019521A" w:rsidRDefault="00AB2C15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AB2C15" w:rsidRPr="0019521A" w:rsidRDefault="00AB2C15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AB2C15" w:rsidRPr="0019521A" w:rsidRDefault="00AB2C15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AB2C15" w:rsidRPr="0019521A" w:rsidRDefault="00AB2C15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AB2C15" w:rsidRPr="0019521A" w:rsidRDefault="00AB2C15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AB2C15" w:rsidRPr="0019521A" w:rsidRDefault="00AB2C15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AB2C15" w:rsidRPr="0019521A" w:rsidRDefault="00AB2C15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AB2C15" w:rsidRPr="0019521A" w:rsidRDefault="00AB2C15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AB2C15" w:rsidRPr="0019521A" w:rsidRDefault="00AB2C15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AB2C15" w:rsidRPr="0019521A" w:rsidRDefault="00AB2C15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973802" w:rsidRPr="0019521A" w:rsidRDefault="00973802" w:rsidP="00F455B9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u w:val="single"/>
          <w:lang w:eastAsia="zh-CN"/>
        </w:rPr>
      </w:pPr>
    </w:p>
    <w:p w:rsidR="00AB2C15" w:rsidRPr="0019521A" w:rsidRDefault="00571C5F" w:rsidP="00F455B9">
      <w:pPr>
        <w:snapToGrid w:val="0"/>
        <w:spacing w:line="360" w:lineRule="auto"/>
        <w:jc w:val="both"/>
        <w:rPr>
          <w:rFonts w:ascii="Book Antiqua" w:hAnsi="Book Antiqua"/>
          <w:b/>
          <w:color w:val="auto"/>
          <w:u w:val="single"/>
        </w:rPr>
      </w:pPr>
      <w:r w:rsidRPr="0019521A">
        <w:rPr>
          <w:rFonts w:ascii="Book Antiqua" w:hAnsi="Book Antiqua"/>
          <w:b/>
          <w:color w:val="auto"/>
        </w:rPr>
        <w:t>Figure 1</w:t>
      </w:r>
      <w:r w:rsidR="00F5076E" w:rsidRPr="0019521A">
        <w:rPr>
          <w:rFonts w:ascii="Book Antiqua" w:eastAsia="宋体" w:hAnsi="Book Antiqua" w:hint="eastAsia"/>
          <w:b/>
          <w:color w:val="auto"/>
          <w:lang w:eastAsia="zh-CN"/>
        </w:rPr>
        <w:t xml:space="preserve"> </w:t>
      </w:r>
      <w:r w:rsidR="00362717" w:rsidRPr="0019521A">
        <w:rPr>
          <w:rFonts w:ascii="Book Antiqua" w:hAnsi="Book Antiqua"/>
          <w:b/>
          <w:color w:val="auto"/>
        </w:rPr>
        <w:t xml:space="preserve">Summary of treatment </w:t>
      </w:r>
      <w:r w:rsidR="00A749D6" w:rsidRPr="0019521A">
        <w:rPr>
          <w:rFonts w:ascii="Book Antiqua" w:hAnsi="Book Antiqua"/>
          <w:b/>
          <w:color w:val="auto"/>
        </w:rPr>
        <w:t xml:space="preserve">of </w:t>
      </w:r>
      <w:proofErr w:type="spellStart"/>
      <w:r w:rsidR="00A749D6" w:rsidRPr="0019521A">
        <w:rPr>
          <w:rFonts w:ascii="Book Antiqua" w:hAnsi="Book Antiqua"/>
          <w:b/>
          <w:color w:val="auto"/>
        </w:rPr>
        <w:t>ampullary</w:t>
      </w:r>
      <w:proofErr w:type="spellEnd"/>
      <w:r w:rsidR="00A749D6" w:rsidRPr="0019521A">
        <w:rPr>
          <w:rFonts w:ascii="Book Antiqua" w:hAnsi="Book Antiqua"/>
          <w:b/>
          <w:color w:val="auto"/>
        </w:rPr>
        <w:t xml:space="preserve"> and non-</w:t>
      </w:r>
      <w:proofErr w:type="spellStart"/>
      <w:r w:rsidR="00A749D6" w:rsidRPr="0019521A">
        <w:rPr>
          <w:rFonts w:ascii="Book Antiqua" w:hAnsi="Book Antiqua"/>
          <w:b/>
          <w:color w:val="auto"/>
        </w:rPr>
        <w:t>ampullary</w:t>
      </w:r>
      <w:proofErr w:type="spellEnd"/>
      <w:r w:rsidR="00A749D6" w:rsidRPr="0019521A">
        <w:rPr>
          <w:rFonts w:ascii="Book Antiqua" w:hAnsi="Book Antiqua"/>
          <w:b/>
          <w:color w:val="auto"/>
        </w:rPr>
        <w:t xml:space="preserve"> adenomas.</w:t>
      </w:r>
    </w:p>
    <w:p w:rsidR="00013540" w:rsidRPr="0019521A" w:rsidRDefault="00013540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color w:val="auto"/>
        </w:rPr>
        <w:br w:type="page"/>
      </w:r>
    </w:p>
    <w:p w:rsidR="00013540" w:rsidRPr="0019521A" w:rsidRDefault="00013540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013540" w:rsidRPr="0019521A" w:rsidRDefault="00013540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013540" w:rsidRPr="0019521A" w:rsidRDefault="00957C1D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080E6E3" wp14:editId="2C265A3F">
                <wp:simplePos x="0" y="0"/>
                <wp:positionH relativeFrom="column">
                  <wp:posOffset>2124075</wp:posOffset>
                </wp:positionH>
                <wp:positionV relativeFrom="paragraph">
                  <wp:posOffset>194310</wp:posOffset>
                </wp:positionV>
                <wp:extent cx="100965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A39" w:rsidRPr="00957C1D" w:rsidRDefault="005A7A39">
                            <w:pPr>
                              <w:rPr>
                                <w:b/>
                              </w:rPr>
                            </w:pPr>
                            <w:r w:rsidRPr="00957C1D">
                              <w:rPr>
                                <w:b/>
                              </w:rPr>
                              <w:t>Gastroscopy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left:0;text-align:left;margin-left:167.25pt;margin-top:15.3pt;width:79.5pt;height:22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">
                <v:textbox>
                  <w:txbxContent>
                    <w:p w:rsidR="005A7A39" w:rsidRPr="00957C1D" w:rsidRDefault="005A7A39">
                      <w:pPr>
                        <w:rPr>
                          <w:b/>
                        </w:rPr>
                      </w:pPr>
                      <w:r w:rsidRPr="00957C1D">
                        <w:rPr>
                          <w:b/>
                        </w:rPr>
                        <w:t>Gastroscopy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3540" w:rsidRPr="0019521A" w:rsidRDefault="00957C1D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FCC843" wp14:editId="649B5C73">
                <wp:simplePos x="0" y="0"/>
                <wp:positionH relativeFrom="column">
                  <wp:posOffset>2545411</wp:posOffset>
                </wp:positionH>
                <wp:positionV relativeFrom="paragraph">
                  <wp:posOffset>219075</wp:posOffset>
                </wp:positionV>
                <wp:extent cx="127221" cy="524786"/>
                <wp:effectExtent l="57150" t="19050" r="63500" b="104140"/>
                <wp:wrapNone/>
                <wp:docPr id="302" name="Down Arrow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524786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B582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2" o:spid="_x0000_s1026" type="#_x0000_t67" style="position:absolute;margin-left:200.45pt;margin-top:17.25pt;width:10pt;height:41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" adj="18982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013540" w:rsidRPr="0019521A" w:rsidRDefault="00013540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013540" w:rsidRPr="0019521A" w:rsidRDefault="00957C1D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49F3972A" wp14:editId="20FAF024">
                <wp:simplePos x="0" y="0"/>
                <wp:positionH relativeFrom="column">
                  <wp:posOffset>1590675</wp:posOffset>
                </wp:positionH>
                <wp:positionV relativeFrom="paragraph">
                  <wp:posOffset>188595</wp:posOffset>
                </wp:positionV>
                <wp:extent cx="2108200" cy="626110"/>
                <wp:effectExtent l="0" t="0" r="22860" b="114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A39" w:rsidRPr="00957C1D" w:rsidRDefault="005A7A39">
                            <w:pPr>
                              <w:rPr>
                                <w:b/>
                              </w:rPr>
                            </w:pPr>
                            <w:bookmarkStart w:id="152" w:name="_GoBack"/>
                            <w:r w:rsidRPr="00957C1D">
                              <w:rPr>
                                <w:b/>
                              </w:rPr>
                              <w:t>Suspicious for Malignancy</w:t>
                            </w:r>
                          </w:p>
                          <w:p w:rsidR="005A7A39" w:rsidRPr="00957C1D" w:rsidRDefault="005A7A39">
                            <w:pPr>
                              <w:rPr>
                                <w:b/>
                              </w:rPr>
                            </w:pPr>
                            <w:r w:rsidRPr="00957C1D">
                              <w:rPr>
                                <w:b/>
                              </w:rPr>
                              <w:t>(</w:t>
                            </w:r>
                            <w:proofErr w:type="gramStart"/>
                            <w:r w:rsidRPr="00957C1D">
                              <w:rPr>
                                <w:b/>
                              </w:rPr>
                              <w:t>friable</w:t>
                            </w:r>
                            <w:proofErr w:type="gramEnd"/>
                            <w:r w:rsidRPr="00957C1D">
                              <w:rPr>
                                <w:b/>
                              </w:rPr>
                              <w:t xml:space="preserve">, ulcerated, non-lift off sign, size </w:t>
                            </w:r>
                            <w:r>
                              <w:rPr>
                                <w:b/>
                              </w:rPr>
                              <w:t>≥</w:t>
                            </w:r>
                            <w:r w:rsidRPr="00957C1D">
                              <w:rPr>
                                <w:b/>
                              </w:rPr>
                              <w:t xml:space="preserve"> 4cm)</w:t>
                            </w:r>
                          </w:p>
                          <w:bookmarkEnd w:id="15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25.25pt;margin-top:14.85pt;width:166pt;height:49.3pt;z-index:2516408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">
                <v:textbox style="mso-fit-shape-to-text:t">
                  <w:txbxContent>
                    <w:p w:rsidR="005A7A39" w:rsidRPr="00957C1D" w:rsidRDefault="005A7A39">
                      <w:pPr>
                        <w:rPr>
                          <w:b/>
                        </w:rPr>
                      </w:pPr>
                      <w:bookmarkStart w:id="153" w:name="_GoBack"/>
                      <w:r w:rsidRPr="00957C1D">
                        <w:rPr>
                          <w:b/>
                        </w:rPr>
                        <w:t>Suspicious for Malignancy</w:t>
                      </w:r>
                    </w:p>
                    <w:p w:rsidR="005A7A39" w:rsidRPr="00957C1D" w:rsidRDefault="005A7A39">
                      <w:pPr>
                        <w:rPr>
                          <w:b/>
                        </w:rPr>
                      </w:pPr>
                      <w:r w:rsidRPr="00957C1D">
                        <w:rPr>
                          <w:b/>
                        </w:rPr>
                        <w:t>(</w:t>
                      </w:r>
                      <w:proofErr w:type="gramStart"/>
                      <w:r w:rsidRPr="00957C1D">
                        <w:rPr>
                          <w:b/>
                        </w:rPr>
                        <w:t>friable</w:t>
                      </w:r>
                      <w:proofErr w:type="gramEnd"/>
                      <w:r w:rsidRPr="00957C1D">
                        <w:rPr>
                          <w:b/>
                        </w:rPr>
                        <w:t xml:space="preserve">, ulcerated, non-lift off sign, size </w:t>
                      </w:r>
                      <w:r>
                        <w:rPr>
                          <w:b/>
                        </w:rPr>
                        <w:t>≥</w:t>
                      </w:r>
                      <w:r w:rsidRPr="00957C1D">
                        <w:rPr>
                          <w:b/>
                        </w:rPr>
                        <w:t xml:space="preserve"> 4cm)</w:t>
                      </w:r>
                    </w:p>
                    <w:bookmarkEnd w:id="153"/>
                  </w:txbxContent>
                </v:textbox>
                <w10:wrap type="square"/>
              </v:shape>
            </w:pict>
          </mc:Fallback>
        </mc:AlternateContent>
      </w:r>
    </w:p>
    <w:p w:rsidR="00013540" w:rsidRPr="0019521A" w:rsidRDefault="00F5076E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54408E7" wp14:editId="6E164082">
                <wp:simplePos x="0" y="0"/>
                <wp:positionH relativeFrom="column">
                  <wp:posOffset>1016318</wp:posOffset>
                </wp:positionH>
                <wp:positionV relativeFrom="paragraph">
                  <wp:posOffset>241286</wp:posOffset>
                </wp:positionV>
                <wp:extent cx="153670" cy="946785"/>
                <wp:effectExtent l="0" t="263208" r="0" b="287972"/>
                <wp:wrapNone/>
                <wp:docPr id="303" name="Down Arrow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92390">
                          <a:off x="0" y="0"/>
                          <a:ext cx="153670" cy="94678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B2BC18" id="Down Arrow 303" o:spid="_x0000_s1026" type="#_x0000_t67" style="position:absolute;margin-left:80.05pt;margin-top:19pt;width:12.1pt;height:74.55pt;rotation:3705395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" adj="19847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013540" w:rsidRPr="0019521A" w:rsidRDefault="00F5076E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06E5B5" wp14:editId="2CA7231A">
                <wp:simplePos x="0" y="0"/>
                <wp:positionH relativeFrom="column">
                  <wp:posOffset>4022725</wp:posOffset>
                </wp:positionH>
                <wp:positionV relativeFrom="paragraph">
                  <wp:posOffset>89535</wp:posOffset>
                </wp:positionV>
                <wp:extent cx="127635" cy="809625"/>
                <wp:effectExtent l="0" t="264795" r="0" b="293370"/>
                <wp:wrapNone/>
                <wp:docPr id="304" name="Down Arrow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22346">
                          <a:off x="0" y="0"/>
                          <a:ext cx="127635" cy="8096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26E690" id="Down Arrow 304" o:spid="_x0000_s1026" type="#_x0000_t67" style="position:absolute;margin-left:316.75pt;margin-top:7.05pt;width:10.05pt;height:63.75pt;rotation:-3252392fd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" adj="19897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54EC7"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1D1BE5" wp14:editId="3AC3E114">
                <wp:simplePos x="0" y="0"/>
                <wp:positionH relativeFrom="column">
                  <wp:posOffset>4191000</wp:posOffset>
                </wp:positionH>
                <wp:positionV relativeFrom="paragraph">
                  <wp:posOffset>69850</wp:posOffset>
                </wp:positionV>
                <wp:extent cx="447675" cy="295275"/>
                <wp:effectExtent l="0" t="0" r="28575" b="28575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A39" w:rsidRPr="00854EC7" w:rsidRDefault="005A7A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47" type="#_x0000_t202" style="position:absolute;left:0;text-align:left;margin-left:330pt;margin-top:5.5pt;width:35.2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" fillcolor="white [3201]" strokeweight=".5pt">
                <v:textbox>
                  <w:txbxContent>
                    <w:p w:rsidR="005A7A39" w:rsidRPr="00854EC7" w:rsidRDefault="005A7A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54EC7"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B4816D" wp14:editId="7CD6266F">
                <wp:simplePos x="0" y="0"/>
                <wp:positionH relativeFrom="column">
                  <wp:posOffset>352425</wp:posOffset>
                </wp:positionH>
                <wp:positionV relativeFrom="paragraph">
                  <wp:posOffset>60960</wp:posOffset>
                </wp:positionV>
                <wp:extent cx="447675" cy="295275"/>
                <wp:effectExtent l="0" t="0" r="28575" b="28575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A39" w:rsidRPr="00854EC7" w:rsidRDefault="005A7A39" w:rsidP="00854E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48" type="#_x0000_t202" style="position:absolute;left:0;text-align:left;margin-left:27.75pt;margin-top:4.8pt;width:35.2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" fillcolor="white [3201]" strokeweight=".5pt">
                <v:textbox>
                  <w:txbxContent>
                    <w:p w:rsidR="005A7A39" w:rsidRPr="00854EC7" w:rsidRDefault="005A7A39" w:rsidP="00854E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013540" w:rsidRPr="0019521A" w:rsidRDefault="00854EC7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D69004" wp14:editId="5A5FDD11">
                <wp:simplePos x="0" y="0"/>
                <wp:positionH relativeFrom="column">
                  <wp:posOffset>2739756</wp:posOffset>
                </wp:positionH>
                <wp:positionV relativeFrom="paragraph">
                  <wp:posOffset>96615</wp:posOffset>
                </wp:positionV>
                <wp:extent cx="132317" cy="2477440"/>
                <wp:effectExtent l="0" t="677228" r="0" b="714692"/>
                <wp:wrapNone/>
                <wp:docPr id="310" name="Down Arrow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86412">
                          <a:off x="0" y="0"/>
                          <a:ext cx="132317" cy="247744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E94ABE" id="Down Arrow 310" o:spid="_x0000_s1026" type="#_x0000_t67" style="position:absolute;margin-left:215.75pt;margin-top:7.6pt;width:10.4pt;height:195.05pt;rotation:-3728548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" adj="21023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013540" w:rsidRPr="0019521A" w:rsidRDefault="00F5076E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7373949F" wp14:editId="341982AF">
                <wp:simplePos x="0" y="0"/>
                <wp:positionH relativeFrom="column">
                  <wp:posOffset>-180975</wp:posOffset>
                </wp:positionH>
                <wp:positionV relativeFrom="paragraph">
                  <wp:posOffset>180975</wp:posOffset>
                </wp:positionV>
                <wp:extent cx="1790700" cy="3333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A39" w:rsidRPr="00957C1D" w:rsidRDefault="005A7A39">
                            <w:pPr>
                              <w:rPr>
                                <w:b/>
                              </w:rPr>
                            </w:pPr>
                            <w:r w:rsidRPr="00957C1D">
                              <w:rPr>
                                <w:b/>
                              </w:rPr>
                              <w:t>Biopsy, EUS, ERCP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14.2pt;margin-top:14.25pt;width:141pt;height:26.2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">
                <v:textbox>
                  <w:txbxContent>
                    <w:p w:rsidR="005A7A39" w:rsidRPr="00957C1D" w:rsidRDefault="005A7A39">
                      <w:pPr>
                        <w:rPr>
                          <w:b/>
                        </w:rPr>
                      </w:pPr>
                      <w:r w:rsidRPr="00957C1D">
                        <w:rPr>
                          <w:b/>
                        </w:rPr>
                        <w:t>Biopsy, EUS, ERCP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C1D"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409B23C2" wp14:editId="1AB7B227">
                <wp:simplePos x="0" y="0"/>
                <wp:positionH relativeFrom="column">
                  <wp:posOffset>3743325</wp:posOffset>
                </wp:positionH>
                <wp:positionV relativeFrom="paragraph">
                  <wp:posOffset>217170</wp:posOffset>
                </wp:positionV>
                <wp:extent cx="1238250" cy="3238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A39" w:rsidRPr="00957C1D" w:rsidRDefault="005A7A39">
                            <w:pPr>
                              <w:rPr>
                                <w:b/>
                              </w:rPr>
                            </w:pPr>
                            <w:r w:rsidRPr="00957C1D">
                              <w:rPr>
                                <w:b/>
                              </w:rPr>
                              <w:t>EUS ± ERCP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94.75pt;margin-top:17.1pt;width:97.5pt;height:25.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">
                <v:textbox>
                  <w:txbxContent>
                    <w:p w:rsidR="005A7A39" w:rsidRPr="00957C1D" w:rsidRDefault="005A7A39">
                      <w:pPr>
                        <w:rPr>
                          <w:b/>
                        </w:rPr>
                      </w:pPr>
                      <w:r w:rsidRPr="00957C1D">
                        <w:rPr>
                          <w:b/>
                        </w:rPr>
                        <w:t>EUS ± ERCP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3540" w:rsidRPr="0019521A" w:rsidRDefault="00854EC7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3BC54" wp14:editId="1DFCCDE4">
                <wp:simplePos x="0" y="0"/>
                <wp:positionH relativeFrom="column">
                  <wp:posOffset>-1143000</wp:posOffset>
                </wp:positionH>
                <wp:positionV relativeFrom="paragraph">
                  <wp:posOffset>199721</wp:posOffset>
                </wp:positionV>
                <wp:extent cx="135173" cy="1276350"/>
                <wp:effectExtent l="57150" t="19050" r="74930" b="95250"/>
                <wp:wrapNone/>
                <wp:docPr id="306" name="Down Arrow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3" cy="12763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11612" id="Down Arrow 306" o:spid="_x0000_s1026" type="#_x0000_t67" style="position:absolute;margin-left:-90pt;margin-top:15.75pt;width:10.65pt;height:10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" adj="20456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013540" w:rsidRPr="0019521A" w:rsidRDefault="00F5076E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0650D3" wp14:editId="1B578E57">
                <wp:simplePos x="0" y="0"/>
                <wp:positionH relativeFrom="column">
                  <wp:posOffset>2608276</wp:posOffset>
                </wp:positionH>
                <wp:positionV relativeFrom="paragraph">
                  <wp:posOffset>23882</wp:posOffset>
                </wp:positionV>
                <wp:extent cx="127221" cy="1097280"/>
                <wp:effectExtent l="57150" t="19050" r="63500" b="102870"/>
                <wp:wrapNone/>
                <wp:docPr id="305" name="Down Arrow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09728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9141D2" id="Down Arrow 305" o:spid="_x0000_s1026" type="#_x0000_t67" style="position:absolute;margin-left:205.4pt;margin-top:1.9pt;width:10pt;height:86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" adj="20348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013540" w:rsidRPr="0019521A" w:rsidRDefault="00854EC7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9FC5E1" wp14:editId="4E770E59">
                <wp:simplePos x="0" y="0"/>
                <wp:positionH relativeFrom="column">
                  <wp:posOffset>2740757</wp:posOffset>
                </wp:positionH>
                <wp:positionV relativeFrom="paragraph">
                  <wp:posOffset>149073</wp:posOffset>
                </wp:positionV>
                <wp:extent cx="157508" cy="1995487"/>
                <wp:effectExtent l="0" t="42545" r="0" b="123825"/>
                <wp:wrapNone/>
                <wp:docPr id="308" name="Down Arrow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7508" cy="1995487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66EB1" id="Down Arrow 308" o:spid="_x0000_s1026" type="#_x0000_t67" style="position:absolute;margin-left:215.8pt;margin-top:11.75pt;width:12.4pt;height:157.1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" adj="20748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013540" w:rsidRPr="0019521A" w:rsidRDefault="00013540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571C5F" w:rsidRPr="0019521A" w:rsidRDefault="00957C1D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88EFEFF" wp14:editId="60D94E4F">
                <wp:simplePos x="0" y="0"/>
                <wp:positionH relativeFrom="column">
                  <wp:posOffset>3886200</wp:posOffset>
                </wp:positionH>
                <wp:positionV relativeFrom="paragraph">
                  <wp:posOffset>265430</wp:posOffset>
                </wp:positionV>
                <wp:extent cx="1581150" cy="466725"/>
                <wp:effectExtent l="0" t="0" r="19050" b="2857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A39" w:rsidRPr="00957C1D" w:rsidRDefault="005A7A3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957C1D">
                              <w:rPr>
                                <w:b/>
                              </w:rPr>
                              <w:t>Endoresection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0" o:spid="_x0000_s1051" type="#_x0000_t202" style="position:absolute;left:0;text-align:left;margin-left:306pt;margin-top:20.9pt;width:124.5pt;height:36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" fillcolor="white [3201]" strokeweight=".5pt">
                <v:textbox>
                  <w:txbxContent>
                    <w:p w:rsidR="005A7A39" w:rsidRPr="00957C1D" w:rsidRDefault="005A7A39">
                      <w:pPr>
                        <w:rPr>
                          <w:b/>
                        </w:rPr>
                      </w:pPr>
                      <w:proofErr w:type="spellStart"/>
                      <w:r w:rsidRPr="00957C1D">
                        <w:rPr>
                          <w:b/>
                        </w:rPr>
                        <w:t>Endoresection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71C5F" w:rsidRPr="0019521A" w:rsidRDefault="00F5076E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741F27" wp14:editId="74DBC952">
                <wp:simplePos x="0" y="0"/>
                <wp:positionH relativeFrom="column">
                  <wp:posOffset>-190500</wp:posOffset>
                </wp:positionH>
                <wp:positionV relativeFrom="paragraph">
                  <wp:posOffset>92710</wp:posOffset>
                </wp:positionV>
                <wp:extent cx="1952625" cy="447675"/>
                <wp:effectExtent l="0" t="0" r="28575" b="2857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A39" w:rsidRPr="00957C1D" w:rsidRDefault="005A7A39">
                            <w:pPr>
                              <w:rPr>
                                <w:b/>
                              </w:rPr>
                            </w:pPr>
                            <w:r w:rsidRPr="00957C1D">
                              <w:rPr>
                                <w:b/>
                              </w:rPr>
                              <w:t>Surgical Resection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1" o:spid="_x0000_s1052" type="#_x0000_t202" style="position:absolute;left:0;text-align:left;margin-left:-14.95pt;margin-top:7.3pt;width:153.75pt;height:35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" fillcolor="white [3201]" strokeweight=".5pt">
                <v:textbox>
                  <w:txbxContent>
                    <w:p w:rsidR="005A7A39" w:rsidRPr="00957C1D" w:rsidRDefault="005A7A39">
                      <w:pPr>
                        <w:rPr>
                          <w:b/>
                        </w:rPr>
                      </w:pPr>
                      <w:r w:rsidRPr="00957C1D">
                        <w:rPr>
                          <w:b/>
                        </w:rPr>
                        <w:t>Surgical Resection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571C5F" w:rsidRPr="0019521A" w:rsidRDefault="00F5076E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131AE" wp14:editId="68CBB2A1">
                <wp:simplePos x="0" y="0"/>
                <wp:positionH relativeFrom="column">
                  <wp:posOffset>1989455</wp:posOffset>
                </wp:positionH>
                <wp:positionV relativeFrom="paragraph">
                  <wp:posOffset>165100</wp:posOffset>
                </wp:positionV>
                <wp:extent cx="1709420" cy="276225"/>
                <wp:effectExtent l="0" t="0" r="24130" b="2857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A39" w:rsidRPr="00854EC7" w:rsidRDefault="005A7A39">
                            <w:pPr>
                              <w:rPr>
                                <w:b/>
                              </w:rPr>
                            </w:pPr>
                            <w:r w:rsidRPr="00854EC7">
                              <w:rPr>
                                <w:b/>
                              </w:rPr>
                              <w:t>Malignancy Confirmed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53" type="#_x0000_t202" style="position:absolute;left:0;text-align:left;margin-left:156.65pt;margin-top:13pt;width:134.6pt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" fillcolor="white [3201]" strokeweight=".5pt">
                <v:textbox>
                  <w:txbxContent>
                    <w:p w:rsidR="005A7A39" w:rsidRPr="00854EC7" w:rsidRDefault="005A7A39">
                      <w:pPr>
                        <w:rPr>
                          <w:b/>
                        </w:rPr>
                      </w:pPr>
                      <w:r w:rsidRPr="00854EC7">
                        <w:rPr>
                          <w:b/>
                        </w:rPr>
                        <w:t>Malignancy Confirmed</w:t>
                      </w:r>
                    </w:p>
                  </w:txbxContent>
                </v:textbox>
              </v:shape>
            </w:pict>
          </mc:Fallback>
        </mc:AlternateContent>
      </w:r>
    </w:p>
    <w:p w:rsidR="00571C5F" w:rsidRPr="0019521A" w:rsidRDefault="00571C5F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F5076E" w:rsidRPr="0019521A" w:rsidRDefault="00F5076E" w:rsidP="00F5076E">
      <w:pPr>
        <w:snapToGrid w:val="0"/>
        <w:spacing w:line="360" w:lineRule="auto"/>
        <w:jc w:val="both"/>
        <w:rPr>
          <w:rFonts w:ascii="Book Antiqua" w:eastAsia="宋体" w:hAnsi="Book Antiqua"/>
          <w:bCs/>
          <w:color w:val="auto"/>
          <w:lang w:val="en-US" w:eastAsia="zh-CN"/>
        </w:rPr>
      </w:pPr>
      <w:r w:rsidRPr="0019521A">
        <w:rPr>
          <w:rFonts w:ascii="Book Antiqua" w:hAnsi="Book Antiqua"/>
          <w:b/>
          <w:color w:val="auto"/>
        </w:rPr>
        <w:t>Figure 2</w:t>
      </w:r>
      <w:r w:rsidRPr="0019521A">
        <w:rPr>
          <w:rFonts w:ascii="Book Antiqua" w:eastAsia="宋体" w:hAnsi="Book Antiqua" w:hint="eastAsia"/>
          <w:b/>
          <w:color w:val="auto"/>
          <w:lang w:eastAsia="zh-CN"/>
        </w:rPr>
        <w:t xml:space="preserve"> </w:t>
      </w:r>
      <w:r w:rsidR="00854EC7" w:rsidRPr="0019521A">
        <w:rPr>
          <w:rFonts w:ascii="Book Antiqua" w:hAnsi="Book Antiqua"/>
          <w:b/>
          <w:color w:val="auto"/>
        </w:rPr>
        <w:t xml:space="preserve">Management of </w:t>
      </w:r>
      <w:proofErr w:type="spellStart"/>
      <w:r w:rsidR="00854EC7" w:rsidRPr="0019521A">
        <w:rPr>
          <w:rFonts w:ascii="Book Antiqua" w:hAnsi="Book Antiqua"/>
          <w:b/>
          <w:color w:val="auto"/>
        </w:rPr>
        <w:t>a</w:t>
      </w:r>
      <w:r w:rsidR="00AB2C15" w:rsidRPr="0019521A">
        <w:rPr>
          <w:rFonts w:ascii="Book Antiqua" w:hAnsi="Book Antiqua"/>
          <w:b/>
          <w:color w:val="auto"/>
        </w:rPr>
        <w:t>mpullary</w:t>
      </w:r>
      <w:proofErr w:type="spellEnd"/>
      <w:r w:rsidR="00AB2C15" w:rsidRPr="0019521A">
        <w:rPr>
          <w:rFonts w:ascii="Book Antiqua" w:hAnsi="Book Antiqua"/>
          <w:b/>
          <w:color w:val="auto"/>
        </w:rPr>
        <w:t xml:space="preserve"> adenomas</w:t>
      </w:r>
      <w:r w:rsidRPr="0019521A">
        <w:rPr>
          <w:rFonts w:ascii="Book Antiqua" w:eastAsia="宋体" w:hAnsi="Book Antiqua" w:hint="eastAsia"/>
          <w:b/>
          <w:color w:val="auto"/>
          <w:lang w:eastAsia="zh-CN"/>
        </w:rPr>
        <w:t>.</w:t>
      </w:r>
      <w:r w:rsidR="00854EC7" w:rsidRPr="0019521A">
        <w:rPr>
          <w:rFonts w:ascii="Book Antiqua" w:hAnsi="Book Antiqua"/>
          <w:color w:val="auto"/>
        </w:rPr>
        <w:t xml:space="preserve"> </w:t>
      </w:r>
      <w:r w:rsidRPr="0019521A">
        <w:rPr>
          <w:rFonts w:ascii="Book Antiqua" w:hAnsi="Book Antiqua"/>
          <w:bCs/>
          <w:color w:val="auto"/>
          <w:lang w:val="en-US" w:eastAsia="ja-JP"/>
        </w:rPr>
        <w:t xml:space="preserve">ERCP: </w:t>
      </w:r>
      <w:r w:rsidRPr="0019521A">
        <w:rPr>
          <w:rFonts w:ascii="Book Antiqua" w:hAnsi="Book Antiqua"/>
          <w:bCs/>
          <w:caps/>
          <w:color w:val="auto"/>
          <w:lang w:val="en-US" w:eastAsia="ja-JP"/>
        </w:rPr>
        <w:t>e</w:t>
      </w:r>
      <w:r w:rsidRPr="0019521A">
        <w:rPr>
          <w:rFonts w:ascii="Book Antiqua" w:hAnsi="Book Antiqua"/>
          <w:bCs/>
          <w:color w:val="auto"/>
          <w:lang w:val="en-US" w:eastAsia="ja-JP"/>
        </w:rPr>
        <w:t xml:space="preserve">ndoscopic retrograde </w:t>
      </w:r>
      <w:proofErr w:type="spellStart"/>
      <w:r w:rsidRPr="0019521A">
        <w:rPr>
          <w:rFonts w:ascii="Book Antiqua" w:hAnsi="Book Antiqua"/>
          <w:bCs/>
          <w:color w:val="auto"/>
          <w:lang w:val="en-US" w:eastAsia="ja-JP"/>
        </w:rPr>
        <w:t>cholangiopancreatography</w:t>
      </w:r>
      <w:proofErr w:type="spellEnd"/>
      <w:r w:rsidRPr="0019521A">
        <w:rPr>
          <w:rFonts w:ascii="Book Antiqua" w:eastAsia="宋体" w:hAnsi="Book Antiqua" w:hint="eastAsia"/>
          <w:bCs/>
          <w:color w:val="auto"/>
          <w:lang w:val="en-US" w:eastAsia="zh-CN"/>
        </w:rPr>
        <w:t xml:space="preserve">; </w:t>
      </w:r>
      <w:r w:rsidRPr="0019521A">
        <w:rPr>
          <w:rFonts w:ascii="Book Antiqua" w:hAnsi="Book Antiqua"/>
          <w:bCs/>
          <w:color w:val="auto"/>
          <w:lang w:val="en-US" w:eastAsia="ja-JP"/>
        </w:rPr>
        <w:t xml:space="preserve">EUS: </w:t>
      </w:r>
      <w:r w:rsidRPr="00B17B33">
        <w:rPr>
          <w:rFonts w:ascii="Book Antiqua" w:hAnsi="Book Antiqua"/>
          <w:bCs/>
          <w:caps/>
          <w:color w:val="auto"/>
          <w:lang w:val="en-US" w:eastAsia="ja-JP"/>
        </w:rPr>
        <w:t>e</w:t>
      </w:r>
      <w:r w:rsidRPr="0019521A">
        <w:rPr>
          <w:rFonts w:ascii="Book Antiqua" w:hAnsi="Book Antiqua"/>
          <w:bCs/>
          <w:color w:val="auto"/>
          <w:lang w:val="en-US" w:eastAsia="ja-JP"/>
        </w:rPr>
        <w:t>ndoscopic ultrasound</w:t>
      </w:r>
      <w:r w:rsidRPr="0019521A">
        <w:rPr>
          <w:rFonts w:ascii="Book Antiqua" w:eastAsia="宋体" w:hAnsi="Book Antiqua" w:hint="eastAsia"/>
          <w:bCs/>
          <w:color w:val="auto"/>
          <w:lang w:val="en-US" w:eastAsia="zh-CN"/>
        </w:rPr>
        <w:t>.</w:t>
      </w:r>
    </w:p>
    <w:p w:rsidR="00AB2C15" w:rsidRPr="0019521A" w:rsidRDefault="00AB2C15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color w:val="auto"/>
        </w:rPr>
        <w:br w:type="page"/>
      </w:r>
    </w:p>
    <w:p w:rsidR="00AB2C15" w:rsidRPr="0019521A" w:rsidRDefault="00AB2C15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854EC7" w:rsidRPr="0019521A" w:rsidRDefault="00854EC7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854EC7" w:rsidRPr="0019521A" w:rsidRDefault="00854EC7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35AC89E" wp14:editId="5CCF30BC">
                <wp:simplePos x="0" y="0"/>
                <wp:positionH relativeFrom="column">
                  <wp:posOffset>2124075</wp:posOffset>
                </wp:positionH>
                <wp:positionV relativeFrom="paragraph">
                  <wp:posOffset>194310</wp:posOffset>
                </wp:positionV>
                <wp:extent cx="1009650" cy="285750"/>
                <wp:effectExtent l="0" t="0" r="19050" b="19050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A39" w:rsidRPr="00957C1D" w:rsidRDefault="005A7A39" w:rsidP="00854EC7">
                            <w:pPr>
                              <w:rPr>
                                <w:b/>
                              </w:rPr>
                            </w:pPr>
                            <w:r w:rsidRPr="00957C1D">
                              <w:rPr>
                                <w:b/>
                              </w:rPr>
                              <w:t>Gastroscopy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67.25pt;margin-top:15.3pt;width:79.5pt;height:2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">
                <v:textbox>
                  <w:txbxContent>
                    <w:p w:rsidR="005A7A39" w:rsidRPr="00957C1D" w:rsidRDefault="005A7A39" w:rsidP="00854EC7">
                      <w:pPr>
                        <w:rPr>
                          <w:b/>
                        </w:rPr>
                      </w:pPr>
                      <w:r w:rsidRPr="00957C1D">
                        <w:rPr>
                          <w:b/>
                        </w:rPr>
                        <w:t>Gastroscopy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4EC7" w:rsidRPr="0019521A" w:rsidRDefault="00854EC7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E13DA" wp14:editId="042C3DE2">
                <wp:simplePos x="0" y="0"/>
                <wp:positionH relativeFrom="column">
                  <wp:posOffset>2522552</wp:posOffset>
                </wp:positionH>
                <wp:positionV relativeFrom="paragraph">
                  <wp:posOffset>237159</wp:posOffset>
                </wp:positionV>
                <wp:extent cx="135172" cy="453224"/>
                <wp:effectExtent l="57150" t="19050" r="55880" b="99695"/>
                <wp:wrapNone/>
                <wp:docPr id="316" name="Down Arrow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453224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E807F2" id="Down Arrow 316" o:spid="_x0000_s1026" type="#_x0000_t67" style="position:absolute;margin-left:198.65pt;margin-top:18.65pt;width:10.65pt;height:3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" adj="1837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854EC7" w:rsidRPr="0019521A" w:rsidRDefault="00854EC7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854EC7" w:rsidRPr="0019521A" w:rsidRDefault="00854EC7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B3B883" wp14:editId="0FBA5AA0">
                <wp:simplePos x="0" y="0"/>
                <wp:positionH relativeFrom="column">
                  <wp:posOffset>1590675</wp:posOffset>
                </wp:positionH>
                <wp:positionV relativeFrom="paragraph">
                  <wp:posOffset>188595</wp:posOffset>
                </wp:positionV>
                <wp:extent cx="2108200" cy="626110"/>
                <wp:effectExtent l="0" t="0" r="22860" b="11430"/>
                <wp:wrapSquare wrapText="bothSides"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A39" w:rsidRPr="00957C1D" w:rsidRDefault="005A7A39" w:rsidP="00854EC7">
                            <w:pPr>
                              <w:rPr>
                                <w:b/>
                              </w:rPr>
                            </w:pPr>
                            <w:r w:rsidRPr="00957C1D">
                              <w:rPr>
                                <w:b/>
                              </w:rPr>
                              <w:t>Suspicious for Malignancy</w:t>
                            </w:r>
                          </w:p>
                          <w:p w:rsidR="005A7A39" w:rsidRPr="00957C1D" w:rsidRDefault="005A7A39" w:rsidP="00854EC7">
                            <w:pPr>
                              <w:rPr>
                                <w:b/>
                              </w:rPr>
                            </w:pPr>
                            <w:r w:rsidRPr="00957C1D">
                              <w:rPr>
                                <w:b/>
                              </w:rPr>
                              <w:t>(</w:t>
                            </w:r>
                            <w:proofErr w:type="gramStart"/>
                            <w:r w:rsidRPr="00957C1D">
                              <w:rPr>
                                <w:b/>
                              </w:rPr>
                              <w:t>friable</w:t>
                            </w:r>
                            <w:proofErr w:type="gramEnd"/>
                            <w:r w:rsidRPr="00957C1D">
                              <w:rPr>
                                <w:b/>
                              </w:rPr>
                              <w:t xml:space="preserve">, ulcerated, non-lift off sign, size </w:t>
                            </w:r>
                            <w:r>
                              <w:rPr>
                                <w:b/>
                              </w:rPr>
                              <w:t>≥</w:t>
                            </w:r>
                            <w:r w:rsidRPr="00957C1D">
                              <w:rPr>
                                <w:b/>
                              </w:rPr>
                              <w:t xml:space="preserve"> 4</w:t>
                            </w:r>
                            <w:r w:rsidR="00F5076E">
                              <w:rPr>
                                <w:rFonts w:eastAsia="宋体" w:hint="eastAsia"/>
                                <w:b/>
                                <w:lang w:eastAsia="zh-CN"/>
                              </w:rPr>
                              <w:t xml:space="preserve"> </w:t>
                            </w:r>
                            <w:r w:rsidRPr="00957C1D">
                              <w:rPr>
                                <w:b/>
                              </w:rPr>
                              <w:t>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25.25pt;margin-top:14.85pt;width:166pt;height:49.3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">
                <v:textbox style="mso-fit-shape-to-text:t">
                  <w:txbxContent>
                    <w:p w:rsidR="005A7A39" w:rsidRPr="00957C1D" w:rsidRDefault="005A7A39" w:rsidP="00854EC7">
                      <w:pPr>
                        <w:rPr>
                          <w:b/>
                        </w:rPr>
                      </w:pPr>
                      <w:r w:rsidRPr="00957C1D">
                        <w:rPr>
                          <w:b/>
                        </w:rPr>
                        <w:t>Suspicious for Malignancy</w:t>
                      </w:r>
                    </w:p>
                    <w:p w:rsidR="005A7A39" w:rsidRPr="00957C1D" w:rsidRDefault="005A7A39" w:rsidP="00854EC7">
                      <w:pPr>
                        <w:rPr>
                          <w:b/>
                        </w:rPr>
                      </w:pPr>
                      <w:r w:rsidRPr="00957C1D">
                        <w:rPr>
                          <w:b/>
                        </w:rPr>
                        <w:t>(</w:t>
                      </w:r>
                      <w:proofErr w:type="gramStart"/>
                      <w:r w:rsidRPr="00957C1D">
                        <w:rPr>
                          <w:b/>
                        </w:rPr>
                        <w:t>friable</w:t>
                      </w:r>
                      <w:proofErr w:type="gramEnd"/>
                      <w:r w:rsidRPr="00957C1D">
                        <w:rPr>
                          <w:b/>
                        </w:rPr>
                        <w:t xml:space="preserve">, ulcerated, non-lift off sign, size </w:t>
                      </w:r>
                      <w:r>
                        <w:rPr>
                          <w:b/>
                        </w:rPr>
                        <w:t>≥</w:t>
                      </w:r>
                      <w:r w:rsidRPr="00957C1D">
                        <w:rPr>
                          <w:b/>
                        </w:rPr>
                        <w:t xml:space="preserve"> 4</w:t>
                      </w:r>
                      <w:r w:rsidR="00F5076E">
                        <w:rPr>
                          <w:rFonts w:eastAsia="宋体" w:hint="eastAsia"/>
                          <w:b/>
                          <w:lang w:eastAsia="zh-CN"/>
                        </w:rPr>
                        <w:t xml:space="preserve"> </w:t>
                      </w:r>
                      <w:r w:rsidRPr="00957C1D">
                        <w:rPr>
                          <w:b/>
                        </w:rPr>
                        <w:t>cm)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4EC7" w:rsidRPr="0019521A" w:rsidRDefault="00F5076E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6E04A" wp14:editId="601750DF">
                <wp:simplePos x="0" y="0"/>
                <wp:positionH relativeFrom="column">
                  <wp:posOffset>1072515</wp:posOffset>
                </wp:positionH>
                <wp:positionV relativeFrom="paragraph">
                  <wp:posOffset>266700</wp:posOffset>
                </wp:positionV>
                <wp:extent cx="103505" cy="843915"/>
                <wp:effectExtent l="0" t="236855" r="0" b="288290"/>
                <wp:wrapNone/>
                <wp:docPr id="193" name="Down Arrow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92390">
                          <a:off x="0" y="0"/>
                          <a:ext cx="103505" cy="84391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3BC83D" id="Down Arrow 193" o:spid="_x0000_s1026" type="#_x0000_t67" style="position:absolute;margin-left:84.45pt;margin-top:21pt;width:8.15pt;height:66.45pt;rotation:370539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" adj="2027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854EC7" w:rsidRPr="0019521A" w:rsidRDefault="00F5076E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5F7B2" wp14:editId="4DBC3357">
                <wp:simplePos x="0" y="0"/>
                <wp:positionH relativeFrom="column">
                  <wp:posOffset>3938270</wp:posOffset>
                </wp:positionH>
                <wp:positionV relativeFrom="paragraph">
                  <wp:posOffset>128905</wp:posOffset>
                </wp:positionV>
                <wp:extent cx="157480" cy="675005"/>
                <wp:effectExtent l="7937" t="201613" r="0" b="231457"/>
                <wp:wrapNone/>
                <wp:docPr id="192" name="Down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22346">
                          <a:off x="0" y="0"/>
                          <a:ext cx="157480" cy="67500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15F3BF" id="Down Arrow 192" o:spid="_x0000_s1026" type="#_x0000_t67" style="position:absolute;margin-left:310.1pt;margin-top:10.15pt;width:12.4pt;height:53.15pt;rotation:-325239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" adj="19080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54EC7"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1AF45" wp14:editId="67EDF01C">
                <wp:simplePos x="0" y="0"/>
                <wp:positionH relativeFrom="column">
                  <wp:posOffset>4191000</wp:posOffset>
                </wp:positionH>
                <wp:positionV relativeFrom="paragraph">
                  <wp:posOffset>69850</wp:posOffset>
                </wp:positionV>
                <wp:extent cx="447675" cy="295275"/>
                <wp:effectExtent l="0" t="0" r="28575" b="28575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A39" w:rsidRPr="00854EC7" w:rsidRDefault="005A7A39" w:rsidP="00854E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56" type="#_x0000_t202" style="position:absolute;left:0;text-align:left;margin-left:330pt;margin-top:5.5pt;width:35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" fillcolor="white [3201]" strokeweight=".5pt">
                <v:textbox>
                  <w:txbxContent>
                    <w:p w:rsidR="005A7A39" w:rsidRPr="00854EC7" w:rsidRDefault="005A7A39" w:rsidP="00854E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54EC7"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04304" wp14:editId="2257BD1B">
                <wp:simplePos x="0" y="0"/>
                <wp:positionH relativeFrom="column">
                  <wp:posOffset>352425</wp:posOffset>
                </wp:positionH>
                <wp:positionV relativeFrom="paragraph">
                  <wp:posOffset>60960</wp:posOffset>
                </wp:positionV>
                <wp:extent cx="447675" cy="295275"/>
                <wp:effectExtent l="0" t="0" r="28575" b="28575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A39" w:rsidRPr="00854EC7" w:rsidRDefault="005A7A39" w:rsidP="00854E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57" type="#_x0000_t202" style="position:absolute;left:0;text-align:left;margin-left:27.75pt;margin-top:4.8pt;width:35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" fillcolor="white [3201]" strokeweight=".5pt">
                <v:textbox>
                  <w:txbxContent>
                    <w:p w:rsidR="005A7A39" w:rsidRPr="00854EC7" w:rsidRDefault="005A7A39" w:rsidP="00854E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854EC7" w:rsidRPr="0019521A" w:rsidRDefault="00854EC7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48A362" wp14:editId="64B091FC">
                <wp:simplePos x="0" y="0"/>
                <wp:positionH relativeFrom="column">
                  <wp:posOffset>2747033</wp:posOffset>
                </wp:positionH>
                <wp:positionV relativeFrom="paragraph">
                  <wp:posOffset>88860</wp:posOffset>
                </wp:positionV>
                <wp:extent cx="126664" cy="2511966"/>
                <wp:effectExtent l="0" t="697230" r="0" b="719455"/>
                <wp:wrapNone/>
                <wp:docPr id="194" name="Down Arrow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86412">
                          <a:off x="0" y="0"/>
                          <a:ext cx="126664" cy="2511966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287D3" id="Down Arrow 194" o:spid="_x0000_s1026" type="#_x0000_t67" style="position:absolute;margin-left:216.3pt;margin-top:7pt;width:9.95pt;height:197.8pt;rotation:-372854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" adj="21055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854EC7" w:rsidRPr="0019521A" w:rsidRDefault="00854EC7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750FA1" wp14:editId="0DE54385">
                <wp:simplePos x="0" y="0"/>
                <wp:positionH relativeFrom="column">
                  <wp:posOffset>3743325</wp:posOffset>
                </wp:positionH>
                <wp:positionV relativeFrom="paragraph">
                  <wp:posOffset>217170</wp:posOffset>
                </wp:positionV>
                <wp:extent cx="1238250" cy="323850"/>
                <wp:effectExtent l="0" t="0" r="1905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A39" w:rsidRPr="00957C1D" w:rsidRDefault="005A7A39" w:rsidP="00854E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94.75pt;margin-top:17.1pt;width:97.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">
                <v:textbox>
                  <w:txbxContent>
                    <w:p w:rsidR="005A7A39" w:rsidRPr="00957C1D" w:rsidRDefault="005A7A39" w:rsidP="00854E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89EC88" wp14:editId="0B43C5B9">
                <wp:simplePos x="0" y="0"/>
                <wp:positionH relativeFrom="column">
                  <wp:posOffset>-180975</wp:posOffset>
                </wp:positionH>
                <wp:positionV relativeFrom="paragraph">
                  <wp:posOffset>197485</wp:posOffset>
                </wp:positionV>
                <wp:extent cx="1790700" cy="333375"/>
                <wp:effectExtent l="0" t="0" r="19050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A39" w:rsidRPr="00957C1D" w:rsidRDefault="005A7A39" w:rsidP="00854EC7">
                            <w:pPr>
                              <w:rPr>
                                <w:b/>
                              </w:rPr>
                            </w:pPr>
                            <w:r w:rsidRPr="00957C1D">
                              <w:rPr>
                                <w:b/>
                              </w:rPr>
                              <w:t xml:space="preserve">Biopsy, </w:t>
                            </w:r>
                            <w:r>
                              <w:rPr>
                                <w:b/>
                              </w:rPr>
                              <w:t>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14.2pt;margin-top:15.55pt;width:141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">
                <v:textbox>
                  <w:txbxContent>
                    <w:p w:rsidR="005A7A39" w:rsidRPr="00957C1D" w:rsidRDefault="005A7A39" w:rsidP="00854EC7">
                      <w:pPr>
                        <w:rPr>
                          <w:b/>
                        </w:rPr>
                      </w:pPr>
                      <w:r w:rsidRPr="00957C1D">
                        <w:rPr>
                          <w:b/>
                        </w:rPr>
                        <w:t xml:space="preserve">Biopsy, </w:t>
                      </w:r>
                      <w:r>
                        <w:rPr>
                          <w:b/>
                        </w:rPr>
                        <w:t>EUS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4EC7" w:rsidRPr="0019521A" w:rsidRDefault="00854EC7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854EC7" w:rsidRPr="0019521A" w:rsidRDefault="00F5076E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F6B39" wp14:editId="50A15D2C">
                <wp:simplePos x="0" y="0"/>
                <wp:positionH relativeFrom="column">
                  <wp:posOffset>-1176655</wp:posOffset>
                </wp:positionH>
                <wp:positionV relativeFrom="paragraph">
                  <wp:posOffset>7620</wp:posOffset>
                </wp:positionV>
                <wp:extent cx="127000" cy="1080770"/>
                <wp:effectExtent l="57150" t="19050" r="63500" b="100330"/>
                <wp:wrapNone/>
                <wp:docPr id="197" name="Down Arrow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8077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8CF87F" id="Down Arrow 197" o:spid="_x0000_s1026" type="#_x0000_t67" style="position:absolute;margin-left:-92.65pt;margin-top:.6pt;width:10pt;height:8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" adj="20331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94846" wp14:editId="78B67C91">
                <wp:simplePos x="0" y="0"/>
                <wp:positionH relativeFrom="column">
                  <wp:posOffset>2607945</wp:posOffset>
                </wp:positionH>
                <wp:positionV relativeFrom="paragraph">
                  <wp:posOffset>23495</wp:posOffset>
                </wp:positionV>
                <wp:extent cx="150495" cy="1025525"/>
                <wp:effectExtent l="57150" t="19050" r="40005" b="98425"/>
                <wp:wrapNone/>
                <wp:docPr id="198" name="Down Arrow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0255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EF8FBA" id="Down Arrow 198" o:spid="_x0000_s1026" type="#_x0000_t67" style="position:absolute;margin-left:205.35pt;margin-top:1.85pt;width:11.85pt;height:8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" adj="20015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F0453"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E3ABBC" wp14:editId="16400F09">
                <wp:simplePos x="0" y="0"/>
                <wp:positionH relativeFrom="column">
                  <wp:posOffset>-876300</wp:posOffset>
                </wp:positionH>
                <wp:positionV relativeFrom="paragraph">
                  <wp:posOffset>345440</wp:posOffset>
                </wp:positionV>
                <wp:extent cx="1323975" cy="514350"/>
                <wp:effectExtent l="0" t="0" r="28575" b="1905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A39" w:rsidRPr="00571C5F" w:rsidRDefault="005A7A39">
                            <w:pPr>
                              <w:rPr>
                                <w:b/>
                              </w:rPr>
                            </w:pPr>
                            <w:r w:rsidRPr="00571C5F">
                              <w:rPr>
                                <w:b/>
                              </w:rPr>
                              <w:t>Malignancy ±</w:t>
                            </w:r>
                          </w:p>
                          <w:p w:rsidR="005A7A39" w:rsidRPr="00571C5F" w:rsidRDefault="005A7A39">
                            <w:pPr>
                              <w:rPr>
                                <w:b/>
                              </w:rPr>
                            </w:pPr>
                            <w:r w:rsidRPr="00571C5F">
                              <w:rPr>
                                <w:b/>
                              </w:rPr>
                              <w:t>Invasion on EUS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060" type="#_x0000_t202" style="position:absolute;left:0;text-align:left;margin-left:-68.95pt;margin-top:27.2pt;width:104.2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" fillcolor="white [3201]" strokeweight=".5pt">
                <v:textbox>
                  <w:txbxContent>
                    <w:p w:rsidR="005A7A39" w:rsidRPr="00571C5F" w:rsidRDefault="005A7A39">
                      <w:pPr>
                        <w:rPr>
                          <w:b/>
                        </w:rPr>
                      </w:pPr>
                      <w:r w:rsidRPr="00571C5F">
                        <w:rPr>
                          <w:b/>
                        </w:rPr>
                        <w:t>Malignancy ±</w:t>
                      </w:r>
                    </w:p>
                    <w:p w:rsidR="005A7A39" w:rsidRPr="00571C5F" w:rsidRDefault="005A7A39">
                      <w:pPr>
                        <w:rPr>
                          <w:b/>
                        </w:rPr>
                      </w:pPr>
                      <w:r w:rsidRPr="00571C5F">
                        <w:rPr>
                          <w:b/>
                        </w:rPr>
                        <w:t>Invasion on EUS</w:t>
                      </w:r>
                    </w:p>
                  </w:txbxContent>
                </v:textbox>
              </v:shape>
            </w:pict>
          </mc:Fallback>
        </mc:AlternateContent>
      </w:r>
    </w:p>
    <w:p w:rsidR="00854EC7" w:rsidRPr="0019521A" w:rsidRDefault="00854EC7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C59C3" wp14:editId="329C83DA">
                <wp:simplePos x="0" y="0"/>
                <wp:positionH relativeFrom="column">
                  <wp:posOffset>2711132</wp:posOffset>
                </wp:positionH>
                <wp:positionV relativeFrom="paragraph">
                  <wp:posOffset>16080</wp:posOffset>
                </wp:positionV>
                <wp:extent cx="117005" cy="2095089"/>
                <wp:effectExtent l="1587" t="36513" r="0" b="113347"/>
                <wp:wrapNone/>
                <wp:docPr id="199" name="Down Arrow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7005" cy="2095089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F8B105" id="Down Arrow 199" o:spid="_x0000_s1026" type="#_x0000_t67" style="position:absolute;margin-left:213.45pt;margin-top:1.25pt;width:9.2pt;height:164.9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" adj="20997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854EC7" w:rsidRPr="0019521A" w:rsidRDefault="00854EC7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571C5F" w:rsidRPr="0019521A" w:rsidRDefault="00F5076E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9A22E" wp14:editId="270FC5A9">
                <wp:simplePos x="0" y="0"/>
                <wp:positionH relativeFrom="column">
                  <wp:posOffset>-188843</wp:posOffset>
                </wp:positionH>
                <wp:positionV relativeFrom="paragraph">
                  <wp:posOffset>276943</wp:posOffset>
                </wp:positionV>
                <wp:extent cx="1860901" cy="333375"/>
                <wp:effectExtent l="0" t="0" r="25400" b="2857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901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A39" w:rsidRPr="00957C1D" w:rsidRDefault="005A7A39" w:rsidP="00854EC7">
                            <w:pPr>
                              <w:rPr>
                                <w:b/>
                              </w:rPr>
                            </w:pPr>
                            <w:r w:rsidRPr="00957C1D">
                              <w:rPr>
                                <w:b/>
                              </w:rPr>
                              <w:t>Surgical Resection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061" type="#_x0000_t202" style="position:absolute;left:0;text-align:left;margin-left:-14.8pt;margin-top:21.8pt;width:146.5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" fillcolor="white [3201]" strokeweight=".5pt">
                <v:textbox>
                  <w:txbxContent>
                    <w:p w:rsidR="005A7A39" w:rsidRPr="00957C1D" w:rsidRDefault="005A7A39" w:rsidP="00854EC7">
                      <w:pPr>
                        <w:rPr>
                          <w:b/>
                        </w:rPr>
                      </w:pPr>
                      <w:r w:rsidRPr="00957C1D">
                        <w:rPr>
                          <w:b/>
                        </w:rPr>
                        <w:t>Surgical Resection</w:t>
                      </w:r>
                    </w:p>
                  </w:txbxContent>
                </v:textbox>
              </v:shape>
            </w:pict>
          </mc:Fallback>
        </mc:AlternateContent>
      </w:r>
      <w:r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75925" wp14:editId="3EC3E896">
                <wp:simplePos x="0" y="0"/>
                <wp:positionH relativeFrom="column">
                  <wp:posOffset>3890176</wp:posOffset>
                </wp:positionH>
                <wp:positionV relativeFrom="paragraph">
                  <wp:posOffset>268992</wp:posOffset>
                </wp:positionV>
                <wp:extent cx="1391478" cy="394335"/>
                <wp:effectExtent l="0" t="0" r="18415" b="2476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478" cy="39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A39" w:rsidRPr="00957C1D" w:rsidRDefault="005A7A39" w:rsidP="00854EC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957C1D">
                              <w:rPr>
                                <w:b/>
                              </w:rPr>
                              <w:t>Endoresection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062" type="#_x0000_t202" style="position:absolute;left:0;text-align:left;margin-left:306.3pt;margin-top:21.2pt;width:109.55pt;height:3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" fillcolor="white [3201]" strokeweight=".5pt">
                <v:textbox>
                  <w:txbxContent>
                    <w:p w:rsidR="005A7A39" w:rsidRPr="00957C1D" w:rsidRDefault="005A7A39" w:rsidP="00854EC7">
                      <w:pPr>
                        <w:rPr>
                          <w:b/>
                        </w:rPr>
                      </w:pPr>
                      <w:proofErr w:type="spellStart"/>
                      <w:r w:rsidRPr="00957C1D">
                        <w:rPr>
                          <w:b/>
                        </w:rPr>
                        <w:t>Endoresection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54EC7" w:rsidRPr="0019521A">
        <w:rPr>
          <w:rFonts w:ascii="Book Antiqua" w:hAnsi="Book Antiqu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695B8" wp14:editId="67CAA535">
                <wp:simplePos x="0" y="0"/>
                <wp:positionH relativeFrom="column">
                  <wp:posOffset>1989774</wp:posOffset>
                </wp:positionH>
                <wp:positionV relativeFrom="paragraph">
                  <wp:posOffset>741680</wp:posOffset>
                </wp:positionV>
                <wp:extent cx="1709420" cy="276225"/>
                <wp:effectExtent l="0" t="0" r="24130" b="2857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A39" w:rsidRPr="00854EC7" w:rsidRDefault="005A7A39" w:rsidP="00854EC7">
                            <w:pPr>
                              <w:rPr>
                                <w:b/>
                              </w:rPr>
                            </w:pPr>
                            <w:r w:rsidRPr="00854EC7">
                              <w:rPr>
                                <w:b/>
                              </w:rPr>
                              <w:t>Malignancy Confirmed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063" type="#_x0000_t202" style="position:absolute;left:0;text-align:left;margin-left:156.7pt;margin-top:58.4pt;width:134.6pt;height:21.7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" fillcolor="white [3201]" strokeweight=".5pt">
                <v:textbox>
                  <w:txbxContent>
                    <w:p w:rsidR="005A7A39" w:rsidRPr="00854EC7" w:rsidRDefault="005A7A39" w:rsidP="00854EC7">
                      <w:pPr>
                        <w:rPr>
                          <w:b/>
                        </w:rPr>
                      </w:pPr>
                      <w:r w:rsidRPr="00854EC7">
                        <w:rPr>
                          <w:b/>
                        </w:rPr>
                        <w:t>Malignancy Confirmed</w:t>
                      </w:r>
                    </w:p>
                  </w:txbxContent>
                </v:textbox>
              </v:shape>
            </w:pict>
          </mc:Fallback>
        </mc:AlternateContent>
      </w:r>
    </w:p>
    <w:p w:rsidR="00571C5F" w:rsidRPr="0019521A" w:rsidRDefault="00571C5F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571C5F" w:rsidRPr="0019521A" w:rsidRDefault="00571C5F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571C5F" w:rsidRPr="0019521A" w:rsidRDefault="00571C5F" w:rsidP="00F455B9">
      <w:pPr>
        <w:snapToGrid w:val="0"/>
        <w:spacing w:line="360" w:lineRule="auto"/>
        <w:jc w:val="both"/>
        <w:rPr>
          <w:rFonts w:ascii="Book Antiqua" w:hAnsi="Book Antiqua"/>
          <w:color w:val="auto"/>
        </w:rPr>
      </w:pPr>
    </w:p>
    <w:p w:rsidR="00566B3F" w:rsidRPr="0019521A" w:rsidRDefault="00AB2C15" w:rsidP="00F455B9">
      <w:pPr>
        <w:snapToGrid w:val="0"/>
        <w:spacing w:line="360" w:lineRule="auto"/>
        <w:jc w:val="both"/>
        <w:rPr>
          <w:rFonts w:ascii="Book Antiqua" w:eastAsia="宋体" w:hAnsi="Book Antiqua"/>
          <w:color w:val="auto"/>
          <w:lang w:eastAsia="zh-CN"/>
        </w:rPr>
      </w:pPr>
      <w:r w:rsidRPr="0019521A">
        <w:rPr>
          <w:rFonts w:ascii="Book Antiqua" w:hAnsi="Book Antiqua"/>
          <w:b/>
          <w:color w:val="auto"/>
        </w:rPr>
        <w:t xml:space="preserve">Figure 3 </w:t>
      </w:r>
      <w:r w:rsidR="008F0453" w:rsidRPr="0019521A">
        <w:rPr>
          <w:rFonts w:ascii="Book Antiqua" w:hAnsi="Book Antiqua"/>
          <w:b/>
          <w:color w:val="auto"/>
        </w:rPr>
        <w:t>Management of n</w:t>
      </w:r>
      <w:r w:rsidRPr="0019521A">
        <w:rPr>
          <w:rFonts w:ascii="Book Antiqua" w:hAnsi="Book Antiqua"/>
          <w:b/>
          <w:color w:val="auto"/>
        </w:rPr>
        <w:t>on</w:t>
      </w:r>
      <w:r w:rsidR="008F0453" w:rsidRPr="0019521A">
        <w:rPr>
          <w:rFonts w:ascii="Book Antiqua" w:hAnsi="Book Antiqua"/>
          <w:b/>
          <w:color w:val="auto"/>
        </w:rPr>
        <w:t>-</w:t>
      </w:r>
      <w:proofErr w:type="spellStart"/>
      <w:r w:rsidR="008F0453" w:rsidRPr="0019521A">
        <w:rPr>
          <w:rFonts w:ascii="Book Antiqua" w:hAnsi="Book Antiqua"/>
          <w:b/>
          <w:color w:val="auto"/>
        </w:rPr>
        <w:t>a</w:t>
      </w:r>
      <w:r w:rsidRPr="0019521A">
        <w:rPr>
          <w:rFonts w:ascii="Book Antiqua" w:hAnsi="Book Antiqua"/>
          <w:b/>
          <w:color w:val="auto"/>
        </w:rPr>
        <w:t>mpullary</w:t>
      </w:r>
      <w:proofErr w:type="spellEnd"/>
      <w:r w:rsidRPr="0019521A">
        <w:rPr>
          <w:rFonts w:ascii="Book Antiqua" w:hAnsi="Book Antiqua"/>
          <w:b/>
          <w:color w:val="auto"/>
        </w:rPr>
        <w:t xml:space="preserve"> adenomas</w:t>
      </w:r>
      <w:r w:rsidR="00F5076E" w:rsidRPr="0019521A">
        <w:rPr>
          <w:rFonts w:ascii="Book Antiqua" w:eastAsia="宋体" w:hAnsi="Book Antiqua" w:hint="eastAsia"/>
          <w:b/>
          <w:color w:val="auto"/>
          <w:lang w:eastAsia="zh-CN"/>
        </w:rPr>
        <w:t>.</w:t>
      </w:r>
      <w:r w:rsidR="00F5076E" w:rsidRPr="0019521A">
        <w:rPr>
          <w:rFonts w:ascii="Book Antiqua" w:eastAsia="宋体" w:hAnsi="Book Antiqua" w:hint="eastAsia"/>
          <w:color w:val="auto"/>
          <w:lang w:eastAsia="zh-CN"/>
        </w:rPr>
        <w:t xml:space="preserve"> </w:t>
      </w:r>
      <w:r w:rsidR="008F0453" w:rsidRPr="0019521A">
        <w:rPr>
          <w:rFonts w:ascii="Book Antiqua" w:hAnsi="Book Antiqua"/>
          <w:color w:val="auto"/>
        </w:rPr>
        <w:t xml:space="preserve">EUS: </w:t>
      </w:r>
      <w:r w:rsidR="008F0453" w:rsidRPr="0019521A">
        <w:rPr>
          <w:rFonts w:ascii="Book Antiqua" w:hAnsi="Book Antiqua"/>
          <w:caps/>
          <w:color w:val="auto"/>
        </w:rPr>
        <w:t>e</w:t>
      </w:r>
      <w:r w:rsidR="008F0453" w:rsidRPr="0019521A">
        <w:rPr>
          <w:rFonts w:ascii="Book Antiqua" w:hAnsi="Book Antiqua"/>
          <w:color w:val="auto"/>
        </w:rPr>
        <w:t>ndoscopic ul</w:t>
      </w:r>
      <w:r w:rsidR="00F5076E" w:rsidRPr="0019521A">
        <w:rPr>
          <w:rFonts w:ascii="Book Antiqua" w:hAnsi="Book Antiqua"/>
          <w:color w:val="auto"/>
        </w:rPr>
        <w:t>trasound.</w:t>
      </w:r>
    </w:p>
    <w:sectPr w:rsidR="00566B3F" w:rsidRPr="0019521A" w:rsidSect="00955E94"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7C" w:rsidRDefault="00FF457C" w:rsidP="00AB2C15">
      <w:r>
        <w:separator/>
      </w:r>
    </w:p>
  </w:endnote>
  <w:endnote w:type="continuationSeparator" w:id="0">
    <w:p w:rsidR="00FF457C" w:rsidRDefault="00FF457C" w:rsidP="00AB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692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A39" w:rsidRDefault="005A7A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2C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A7A39" w:rsidRDefault="005A7A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7C" w:rsidRDefault="00FF457C" w:rsidP="00AB2C15">
      <w:r>
        <w:separator/>
      </w:r>
    </w:p>
  </w:footnote>
  <w:footnote w:type="continuationSeparator" w:id="0">
    <w:p w:rsidR="00FF457C" w:rsidRDefault="00FF457C" w:rsidP="00AB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8668D2"/>
    <w:multiLevelType w:val="hybridMultilevel"/>
    <w:tmpl w:val="E4CE7604"/>
    <w:lvl w:ilvl="0" w:tplc="1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0C66"/>
    <w:multiLevelType w:val="hybridMultilevel"/>
    <w:tmpl w:val="DEFC2218"/>
    <w:lvl w:ilvl="0" w:tplc="B8B45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4D2344"/>
    <w:multiLevelType w:val="hybridMultilevel"/>
    <w:tmpl w:val="FB7EB80A"/>
    <w:lvl w:ilvl="0" w:tplc="CDD01BD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16A2A"/>
    <w:multiLevelType w:val="hybridMultilevel"/>
    <w:tmpl w:val="6E80A2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3C4A49"/>
    <w:multiLevelType w:val="hybridMultilevel"/>
    <w:tmpl w:val="8B34D434"/>
    <w:lvl w:ilvl="0" w:tplc="3A148930">
      <w:start w:val="4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444444"/>
        <w:sz w:val="17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F1"/>
    <w:rsid w:val="0000043F"/>
    <w:rsid w:val="0000069E"/>
    <w:rsid w:val="0000272F"/>
    <w:rsid w:val="00013540"/>
    <w:rsid w:val="00014FCC"/>
    <w:rsid w:val="00024388"/>
    <w:rsid w:val="00025595"/>
    <w:rsid w:val="00026C12"/>
    <w:rsid w:val="00030A04"/>
    <w:rsid w:val="00066027"/>
    <w:rsid w:val="000679A4"/>
    <w:rsid w:val="000750FF"/>
    <w:rsid w:val="0008045B"/>
    <w:rsid w:val="000814B2"/>
    <w:rsid w:val="000846A1"/>
    <w:rsid w:val="00084B0E"/>
    <w:rsid w:val="00086707"/>
    <w:rsid w:val="000958A9"/>
    <w:rsid w:val="0009774E"/>
    <w:rsid w:val="000A0873"/>
    <w:rsid w:val="000B1BEB"/>
    <w:rsid w:val="000B4CD8"/>
    <w:rsid w:val="000B7C57"/>
    <w:rsid w:val="000C2CB3"/>
    <w:rsid w:val="000D2DE1"/>
    <w:rsid w:val="000D4DE0"/>
    <w:rsid w:val="000D743B"/>
    <w:rsid w:val="000E05E6"/>
    <w:rsid w:val="000E72B7"/>
    <w:rsid w:val="00105984"/>
    <w:rsid w:val="00126EBB"/>
    <w:rsid w:val="00134A9D"/>
    <w:rsid w:val="00135F3A"/>
    <w:rsid w:val="0014406A"/>
    <w:rsid w:val="00151AED"/>
    <w:rsid w:val="0015784A"/>
    <w:rsid w:val="0016008C"/>
    <w:rsid w:val="00160DA8"/>
    <w:rsid w:val="00163708"/>
    <w:rsid w:val="00166522"/>
    <w:rsid w:val="0019521A"/>
    <w:rsid w:val="00196207"/>
    <w:rsid w:val="001A2F2B"/>
    <w:rsid w:val="001A5536"/>
    <w:rsid w:val="001A6061"/>
    <w:rsid w:val="001A64D1"/>
    <w:rsid w:val="001B38E9"/>
    <w:rsid w:val="001C05CB"/>
    <w:rsid w:val="001C79CC"/>
    <w:rsid w:val="001D51E1"/>
    <w:rsid w:val="001D5537"/>
    <w:rsid w:val="001F07A1"/>
    <w:rsid w:val="001F3913"/>
    <w:rsid w:val="00200FEB"/>
    <w:rsid w:val="0020457E"/>
    <w:rsid w:val="002055D7"/>
    <w:rsid w:val="00214C93"/>
    <w:rsid w:val="00216DE4"/>
    <w:rsid w:val="002206A0"/>
    <w:rsid w:val="00220DD7"/>
    <w:rsid w:val="002320EC"/>
    <w:rsid w:val="00234851"/>
    <w:rsid w:val="00235898"/>
    <w:rsid w:val="00237E43"/>
    <w:rsid w:val="002432C4"/>
    <w:rsid w:val="00247FBC"/>
    <w:rsid w:val="0025277D"/>
    <w:rsid w:val="0025743B"/>
    <w:rsid w:val="00261A89"/>
    <w:rsid w:val="00272F2E"/>
    <w:rsid w:val="002755D0"/>
    <w:rsid w:val="002870F8"/>
    <w:rsid w:val="002945A8"/>
    <w:rsid w:val="00296ED6"/>
    <w:rsid w:val="002B77A9"/>
    <w:rsid w:val="002C11F6"/>
    <w:rsid w:val="002D598D"/>
    <w:rsid w:val="002F16D0"/>
    <w:rsid w:val="002F3778"/>
    <w:rsid w:val="002F70B7"/>
    <w:rsid w:val="002F72C5"/>
    <w:rsid w:val="003101EA"/>
    <w:rsid w:val="0031084C"/>
    <w:rsid w:val="003143AB"/>
    <w:rsid w:val="00331460"/>
    <w:rsid w:val="00350FB7"/>
    <w:rsid w:val="00353AE7"/>
    <w:rsid w:val="00354F2A"/>
    <w:rsid w:val="00362717"/>
    <w:rsid w:val="00364215"/>
    <w:rsid w:val="00371533"/>
    <w:rsid w:val="0037797D"/>
    <w:rsid w:val="00396685"/>
    <w:rsid w:val="00397775"/>
    <w:rsid w:val="003A6888"/>
    <w:rsid w:val="003A7233"/>
    <w:rsid w:val="003B046E"/>
    <w:rsid w:val="003B1E29"/>
    <w:rsid w:val="003B4933"/>
    <w:rsid w:val="003B5A14"/>
    <w:rsid w:val="003B6E80"/>
    <w:rsid w:val="003D3533"/>
    <w:rsid w:val="003F513B"/>
    <w:rsid w:val="00402DFA"/>
    <w:rsid w:val="0041131E"/>
    <w:rsid w:val="004144BC"/>
    <w:rsid w:val="0042076C"/>
    <w:rsid w:val="00432BBA"/>
    <w:rsid w:val="00432CE8"/>
    <w:rsid w:val="004448E3"/>
    <w:rsid w:val="00446F66"/>
    <w:rsid w:val="00476872"/>
    <w:rsid w:val="0048475F"/>
    <w:rsid w:val="00485D9A"/>
    <w:rsid w:val="00493CBF"/>
    <w:rsid w:val="00495161"/>
    <w:rsid w:val="0049526A"/>
    <w:rsid w:val="004A4536"/>
    <w:rsid w:val="004B2A19"/>
    <w:rsid w:val="004B429C"/>
    <w:rsid w:val="004B6DA0"/>
    <w:rsid w:val="004C2F64"/>
    <w:rsid w:val="004F1EEA"/>
    <w:rsid w:val="00504C10"/>
    <w:rsid w:val="00512644"/>
    <w:rsid w:val="00517C1A"/>
    <w:rsid w:val="00530E43"/>
    <w:rsid w:val="00537AD4"/>
    <w:rsid w:val="00541DFD"/>
    <w:rsid w:val="00550F4F"/>
    <w:rsid w:val="005510C4"/>
    <w:rsid w:val="00552DDC"/>
    <w:rsid w:val="005633B8"/>
    <w:rsid w:val="00566AB4"/>
    <w:rsid w:val="00566B3F"/>
    <w:rsid w:val="00567E93"/>
    <w:rsid w:val="00571C5F"/>
    <w:rsid w:val="005A37FD"/>
    <w:rsid w:val="005A7A39"/>
    <w:rsid w:val="005B0938"/>
    <w:rsid w:val="005C042C"/>
    <w:rsid w:val="005C560C"/>
    <w:rsid w:val="005E5486"/>
    <w:rsid w:val="005F2EF3"/>
    <w:rsid w:val="00605CBB"/>
    <w:rsid w:val="00615350"/>
    <w:rsid w:val="006165B9"/>
    <w:rsid w:val="006173EF"/>
    <w:rsid w:val="006261F8"/>
    <w:rsid w:val="006344DF"/>
    <w:rsid w:val="00642FED"/>
    <w:rsid w:val="0064520A"/>
    <w:rsid w:val="00646898"/>
    <w:rsid w:val="006537C3"/>
    <w:rsid w:val="00662D5D"/>
    <w:rsid w:val="00663673"/>
    <w:rsid w:val="0067013C"/>
    <w:rsid w:val="006720A9"/>
    <w:rsid w:val="00680213"/>
    <w:rsid w:val="0068289E"/>
    <w:rsid w:val="00687AE9"/>
    <w:rsid w:val="00687D7F"/>
    <w:rsid w:val="00692751"/>
    <w:rsid w:val="006940DF"/>
    <w:rsid w:val="00695086"/>
    <w:rsid w:val="00697A25"/>
    <w:rsid w:val="006A1D96"/>
    <w:rsid w:val="006B08A2"/>
    <w:rsid w:val="006C27A8"/>
    <w:rsid w:val="006C2B25"/>
    <w:rsid w:val="006C597C"/>
    <w:rsid w:val="006E24FD"/>
    <w:rsid w:val="006F02D7"/>
    <w:rsid w:val="006F15B1"/>
    <w:rsid w:val="006F20AD"/>
    <w:rsid w:val="006F43D2"/>
    <w:rsid w:val="00700116"/>
    <w:rsid w:val="00700F77"/>
    <w:rsid w:val="0070215A"/>
    <w:rsid w:val="0070473C"/>
    <w:rsid w:val="00705E0B"/>
    <w:rsid w:val="00713BFB"/>
    <w:rsid w:val="00732869"/>
    <w:rsid w:val="00740F69"/>
    <w:rsid w:val="0075390A"/>
    <w:rsid w:val="00753AC8"/>
    <w:rsid w:val="00754E84"/>
    <w:rsid w:val="007669AD"/>
    <w:rsid w:val="00774859"/>
    <w:rsid w:val="007764D5"/>
    <w:rsid w:val="00783121"/>
    <w:rsid w:val="0079228A"/>
    <w:rsid w:val="00796B9A"/>
    <w:rsid w:val="00796DFD"/>
    <w:rsid w:val="007A4A22"/>
    <w:rsid w:val="007A7DC3"/>
    <w:rsid w:val="007B1111"/>
    <w:rsid w:val="007B1D8E"/>
    <w:rsid w:val="007B6745"/>
    <w:rsid w:val="007C3277"/>
    <w:rsid w:val="007D0CD5"/>
    <w:rsid w:val="007D1A33"/>
    <w:rsid w:val="007D2ACE"/>
    <w:rsid w:val="007D2AF2"/>
    <w:rsid w:val="007D34C3"/>
    <w:rsid w:val="007F28BB"/>
    <w:rsid w:val="008033B7"/>
    <w:rsid w:val="008073B3"/>
    <w:rsid w:val="00813FF3"/>
    <w:rsid w:val="00814E7B"/>
    <w:rsid w:val="00835A20"/>
    <w:rsid w:val="00844AF8"/>
    <w:rsid w:val="008461C8"/>
    <w:rsid w:val="00851B0A"/>
    <w:rsid w:val="00854EC7"/>
    <w:rsid w:val="00866108"/>
    <w:rsid w:val="0087703C"/>
    <w:rsid w:val="00881A9E"/>
    <w:rsid w:val="00893F09"/>
    <w:rsid w:val="008A24E9"/>
    <w:rsid w:val="008A585C"/>
    <w:rsid w:val="008B0F62"/>
    <w:rsid w:val="008B2092"/>
    <w:rsid w:val="008B3259"/>
    <w:rsid w:val="008D1D62"/>
    <w:rsid w:val="008D2310"/>
    <w:rsid w:val="008E2862"/>
    <w:rsid w:val="008F0453"/>
    <w:rsid w:val="008F0C75"/>
    <w:rsid w:val="008F0E30"/>
    <w:rsid w:val="008F1D17"/>
    <w:rsid w:val="008F6B37"/>
    <w:rsid w:val="00901950"/>
    <w:rsid w:val="00906EDA"/>
    <w:rsid w:val="009123F9"/>
    <w:rsid w:val="00923965"/>
    <w:rsid w:val="00923EFD"/>
    <w:rsid w:val="00924E17"/>
    <w:rsid w:val="0093486E"/>
    <w:rsid w:val="00936A4C"/>
    <w:rsid w:val="009423E1"/>
    <w:rsid w:val="009541C1"/>
    <w:rsid w:val="00955E94"/>
    <w:rsid w:val="009577F3"/>
    <w:rsid w:val="00957C1D"/>
    <w:rsid w:val="0096003B"/>
    <w:rsid w:val="00961EE4"/>
    <w:rsid w:val="009671FA"/>
    <w:rsid w:val="0097219B"/>
    <w:rsid w:val="00973802"/>
    <w:rsid w:val="00973FC5"/>
    <w:rsid w:val="00980402"/>
    <w:rsid w:val="009805D5"/>
    <w:rsid w:val="00980C3C"/>
    <w:rsid w:val="00981BAE"/>
    <w:rsid w:val="0099413C"/>
    <w:rsid w:val="00996ED7"/>
    <w:rsid w:val="009A64E8"/>
    <w:rsid w:val="009A6574"/>
    <w:rsid w:val="009B37F5"/>
    <w:rsid w:val="009B4018"/>
    <w:rsid w:val="009B7E0F"/>
    <w:rsid w:val="009C1340"/>
    <w:rsid w:val="009C6A42"/>
    <w:rsid w:val="009D70BD"/>
    <w:rsid w:val="00A00861"/>
    <w:rsid w:val="00A03FC4"/>
    <w:rsid w:val="00A04A31"/>
    <w:rsid w:val="00A053F2"/>
    <w:rsid w:val="00A1373C"/>
    <w:rsid w:val="00A261A8"/>
    <w:rsid w:val="00A302FB"/>
    <w:rsid w:val="00A41B7C"/>
    <w:rsid w:val="00A431F2"/>
    <w:rsid w:val="00A444B8"/>
    <w:rsid w:val="00A47AB5"/>
    <w:rsid w:val="00A561B4"/>
    <w:rsid w:val="00A65C7B"/>
    <w:rsid w:val="00A749D6"/>
    <w:rsid w:val="00A7542A"/>
    <w:rsid w:val="00A76B96"/>
    <w:rsid w:val="00A82388"/>
    <w:rsid w:val="00A84684"/>
    <w:rsid w:val="00A8523C"/>
    <w:rsid w:val="00A92E93"/>
    <w:rsid w:val="00A94020"/>
    <w:rsid w:val="00AB16C4"/>
    <w:rsid w:val="00AB1A11"/>
    <w:rsid w:val="00AB2C15"/>
    <w:rsid w:val="00AB67F8"/>
    <w:rsid w:val="00AC2F28"/>
    <w:rsid w:val="00AC5D3F"/>
    <w:rsid w:val="00AE047F"/>
    <w:rsid w:val="00AE09B7"/>
    <w:rsid w:val="00AF737B"/>
    <w:rsid w:val="00B1618D"/>
    <w:rsid w:val="00B17B33"/>
    <w:rsid w:val="00B20475"/>
    <w:rsid w:val="00B205CC"/>
    <w:rsid w:val="00B25F33"/>
    <w:rsid w:val="00B30817"/>
    <w:rsid w:val="00B33163"/>
    <w:rsid w:val="00B332F1"/>
    <w:rsid w:val="00B43D19"/>
    <w:rsid w:val="00B44413"/>
    <w:rsid w:val="00B45BCC"/>
    <w:rsid w:val="00B71D56"/>
    <w:rsid w:val="00B751C9"/>
    <w:rsid w:val="00B821C7"/>
    <w:rsid w:val="00B97B84"/>
    <w:rsid w:val="00BA170D"/>
    <w:rsid w:val="00BA7F1F"/>
    <w:rsid w:val="00BB035E"/>
    <w:rsid w:val="00BB12C6"/>
    <w:rsid w:val="00BC0BC3"/>
    <w:rsid w:val="00BC7AFF"/>
    <w:rsid w:val="00BE05A2"/>
    <w:rsid w:val="00BE1AF5"/>
    <w:rsid w:val="00BF47E2"/>
    <w:rsid w:val="00C2787E"/>
    <w:rsid w:val="00C33FE9"/>
    <w:rsid w:val="00C446DE"/>
    <w:rsid w:val="00C534BA"/>
    <w:rsid w:val="00C65A30"/>
    <w:rsid w:val="00C714F9"/>
    <w:rsid w:val="00C750E7"/>
    <w:rsid w:val="00C75C33"/>
    <w:rsid w:val="00C933E6"/>
    <w:rsid w:val="00C9735D"/>
    <w:rsid w:val="00CA3EB9"/>
    <w:rsid w:val="00CC6D84"/>
    <w:rsid w:val="00CD1C40"/>
    <w:rsid w:val="00CF078F"/>
    <w:rsid w:val="00CF2A79"/>
    <w:rsid w:val="00CF6423"/>
    <w:rsid w:val="00D017F9"/>
    <w:rsid w:val="00D029FF"/>
    <w:rsid w:val="00D32C8B"/>
    <w:rsid w:val="00D33513"/>
    <w:rsid w:val="00D42F13"/>
    <w:rsid w:val="00D5516B"/>
    <w:rsid w:val="00D8015E"/>
    <w:rsid w:val="00D80D7F"/>
    <w:rsid w:val="00D83507"/>
    <w:rsid w:val="00D93EC6"/>
    <w:rsid w:val="00D949B2"/>
    <w:rsid w:val="00DA147E"/>
    <w:rsid w:val="00DB40BD"/>
    <w:rsid w:val="00DC37FB"/>
    <w:rsid w:val="00DD2C9B"/>
    <w:rsid w:val="00DD7C5E"/>
    <w:rsid w:val="00DE73FA"/>
    <w:rsid w:val="00DF70D8"/>
    <w:rsid w:val="00E01DCC"/>
    <w:rsid w:val="00E023EE"/>
    <w:rsid w:val="00E10673"/>
    <w:rsid w:val="00E20E48"/>
    <w:rsid w:val="00E223A1"/>
    <w:rsid w:val="00E35CCE"/>
    <w:rsid w:val="00E62179"/>
    <w:rsid w:val="00E703FC"/>
    <w:rsid w:val="00E72573"/>
    <w:rsid w:val="00E76BE4"/>
    <w:rsid w:val="00E8368B"/>
    <w:rsid w:val="00E83A75"/>
    <w:rsid w:val="00E936A6"/>
    <w:rsid w:val="00E949F4"/>
    <w:rsid w:val="00E954AC"/>
    <w:rsid w:val="00E97DB6"/>
    <w:rsid w:val="00EA3502"/>
    <w:rsid w:val="00EA3985"/>
    <w:rsid w:val="00EB3282"/>
    <w:rsid w:val="00EC0F13"/>
    <w:rsid w:val="00EC191D"/>
    <w:rsid w:val="00EE3CE0"/>
    <w:rsid w:val="00EF3893"/>
    <w:rsid w:val="00EF6F9D"/>
    <w:rsid w:val="00F01B6F"/>
    <w:rsid w:val="00F073E5"/>
    <w:rsid w:val="00F32EE4"/>
    <w:rsid w:val="00F43CD4"/>
    <w:rsid w:val="00F455B9"/>
    <w:rsid w:val="00F5076E"/>
    <w:rsid w:val="00F51C91"/>
    <w:rsid w:val="00F565E6"/>
    <w:rsid w:val="00F57E4C"/>
    <w:rsid w:val="00F6683B"/>
    <w:rsid w:val="00F72244"/>
    <w:rsid w:val="00F75A89"/>
    <w:rsid w:val="00F75CA7"/>
    <w:rsid w:val="00F941FD"/>
    <w:rsid w:val="00F95582"/>
    <w:rsid w:val="00FA0562"/>
    <w:rsid w:val="00FB4F25"/>
    <w:rsid w:val="00FC7566"/>
    <w:rsid w:val="00FD0549"/>
    <w:rsid w:val="00FD198A"/>
    <w:rsid w:val="00FD358F"/>
    <w:rsid w:val="00FD5A3E"/>
    <w:rsid w:val="00FD65B7"/>
    <w:rsid w:val="00FE0870"/>
    <w:rsid w:val="00FE6D23"/>
    <w:rsid w:val="00FF457C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C7"/>
    <w:rPr>
      <w:color w:val="35373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DD7"/>
    <w:pPr>
      <w:spacing w:after="180"/>
    </w:pPr>
    <w:rPr>
      <w:rFonts w:eastAsia="Times New Roman"/>
      <w:color w:val="auto"/>
      <w:lang w:eastAsia="en-AU"/>
    </w:rPr>
  </w:style>
  <w:style w:type="character" w:styleId="Emphasis">
    <w:name w:val="Emphasis"/>
    <w:basedOn w:val="DefaultParagraphFont"/>
    <w:uiPriority w:val="20"/>
    <w:qFormat/>
    <w:rsid w:val="00220DD7"/>
    <w:rPr>
      <w:i/>
      <w:iCs/>
    </w:rPr>
  </w:style>
  <w:style w:type="table" w:styleId="TableGrid">
    <w:name w:val="Table Grid"/>
    <w:basedOn w:val="TableNormal"/>
    <w:uiPriority w:val="59"/>
    <w:rsid w:val="009B3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4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7E"/>
    <w:rPr>
      <w:rFonts w:ascii="Lucida Grande" w:hAnsi="Lucida Grande" w:cs="Lucida Grande"/>
      <w:color w:val="353738"/>
      <w:sz w:val="18"/>
      <w:szCs w:val="18"/>
      <w:lang w:eastAsia="en-US"/>
    </w:rPr>
  </w:style>
  <w:style w:type="table" w:styleId="MediumShading2-Accent1">
    <w:name w:val="Medium Shading 2 Accent 1"/>
    <w:basedOn w:val="TableNormal"/>
    <w:uiPriority w:val="64"/>
    <w:rsid w:val="001A553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A553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uiPriority w:val="99"/>
    <w:rsid w:val="000750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C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C15"/>
    <w:rPr>
      <w:color w:val="353738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2C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C15"/>
    <w:rPr>
      <w:color w:val="353738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2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388"/>
    <w:rPr>
      <w:color w:val="35373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388"/>
    <w:rPr>
      <w:b/>
      <w:bCs/>
      <w:color w:val="353738"/>
      <w:lang w:eastAsia="en-US"/>
    </w:rPr>
  </w:style>
  <w:style w:type="paragraph" w:customStyle="1" w:styleId="1">
    <w:name w:val="正文1"/>
    <w:uiPriority w:val="99"/>
    <w:rsid w:val="00D8015E"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C7"/>
    <w:rPr>
      <w:color w:val="35373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DD7"/>
    <w:pPr>
      <w:spacing w:after="180"/>
    </w:pPr>
    <w:rPr>
      <w:rFonts w:eastAsia="Times New Roman"/>
      <w:color w:val="auto"/>
      <w:lang w:eastAsia="en-AU"/>
    </w:rPr>
  </w:style>
  <w:style w:type="character" w:styleId="Emphasis">
    <w:name w:val="Emphasis"/>
    <w:basedOn w:val="DefaultParagraphFont"/>
    <w:uiPriority w:val="20"/>
    <w:qFormat/>
    <w:rsid w:val="00220DD7"/>
    <w:rPr>
      <w:i/>
      <w:iCs/>
    </w:rPr>
  </w:style>
  <w:style w:type="table" w:styleId="TableGrid">
    <w:name w:val="Table Grid"/>
    <w:basedOn w:val="TableNormal"/>
    <w:uiPriority w:val="59"/>
    <w:rsid w:val="009B3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4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7E"/>
    <w:rPr>
      <w:rFonts w:ascii="Lucida Grande" w:hAnsi="Lucida Grande" w:cs="Lucida Grande"/>
      <w:color w:val="353738"/>
      <w:sz w:val="18"/>
      <w:szCs w:val="18"/>
      <w:lang w:eastAsia="en-US"/>
    </w:rPr>
  </w:style>
  <w:style w:type="table" w:styleId="MediumShading2-Accent1">
    <w:name w:val="Medium Shading 2 Accent 1"/>
    <w:basedOn w:val="TableNormal"/>
    <w:uiPriority w:val="64"/>
    <w:rsid w:val="001A553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A553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uiPriority w:val="99"/>
    <w:rsid w:val="000750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C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C15"/>
    <w:rPr>
      <w:color w:val="353738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2C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C15"/>
    <w:rPr>
      <w:color w:val="353738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2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388"/>
    <w:rPr>
      <w:color w:val="35373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388"/>
    <w:rPr>
      <w:b/>
      <w:bCs/>
      <w:color w:val="353738"/>
      <w:lang w:eastAsia="en-US"/>
    </w:rPr>
  </w:style>
  <w:style w:type="paragraph" w:customStyle="1" w:styleId="1">
    <w:name w:val="正文1"/>
    <w:uiPriority w:val="99"/>
    <w:rsid w:val="00D8015E"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1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86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680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79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83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80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jonathan.koea@waitematadhb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E1A83C-DAFE-4748-A895-0268CEC3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5479</Words>
  <Characters>31234</Characters>
  <Application>Microsoft Macintosh Word</Application>
  <DocSecurity>0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SLHN &amp; SWSLHN</Company>
  <LinksUpToDate>false</LinksUpToDate>
  <CharactersWithSpaces>36640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Na Ma</cp:lastModifiedBy>
  <cp:revision>2</cp:revision>
  <cp:lastPrinted>2016-04-11T21:08:00Z</cp:lastPrinted>
  <dcterms:created xsi:type="dcterms:W3CDTF">2017-02-28T16:03:00Z</dcterms:created>
  <dcterms:modified xsi:type="dcterms:W3CDTF">2017-02-28T16:03:00Z</dcterms:modified>
</cp:coreProperties>
</file>